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24F40"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11173699" w14:textId="6356D516" w:rsidR="00AD7D31" w:rsidRDefault="00BB12EF" w:rsidP="00AD7D31">
      <w:pPr>
        <w:spacing w:after="0" w:line="240" w:lineRule="auto"/>
        <w:rPr>
          <w:sz w:val="24"/>
          <w:szCs w:val="24"/>
        </w:rPr>
      </w:pPr>
      <w:r>
        <w:rPr>
          <w:sz w:val="24"/>
          <w:szCs w:val="24"/>
        </w:rPr>
        <w:t>Mr Jeremy Hanson MLA</w:t>
      </w:r>
    </w:p>
    <w:p w14:paraId="15398868" w14:textId="5D5B064A" w:rsidR="00BB12EF" w:rsidRDefault="00BB12EF" w:rsidP="00AD7D31">
      <w:pPr>
        <w:spacing w:after="0" w:line="240" w:lineRule="auto"/>
        <w:rPr>
          <w:sz w:val="24"/>
          <w:szCs w:val="24"/>
        </w:rPr>
      </w:pPr>
      <w:r>
        <w:rPr>
          <w:sz w:val="24"/>
          <w:szCs w:val="24"/>
        </w:rPr>
        <w:t>Chair</w:t>
      </w:r>
    </w:p>
    <w:p w14:paraId="080D276B" w14:textId="0DB13664" w:rsidR="00BB12EF" w:rsidRDefault="00BB12EF" w:rsidP="00AD7D31">
      <w:pPr>
        <w:spacing w:after="0" w:line="240" w:lineRule="auto"/>
        <w:rPr>
          <w:sz w:val="24"/>
          <w:szCs w:val="24"/>
        </w:rPr>
      </w:pPr>
      <w:r>
        <w:rPr>
          <w:sz w:val="24"/>
          <w:szCs w:val="24"/>
        </w:rPr>
        <w:t>Standing Committee on Justice and Community Safety (Legislative Scrutiny Role)</w:t>
      </w:r>
    </w:p>
    <w:p w14:paraId="6280549F" w14:textId="306306FD" w:rsidR="007B4C2D" w:rsidRDefault="007B4C2D" w:rsidP="00AD7D31">
      <w:pPr>
        <w:spacing w:after="0" w:line="240" w:lineRule="auto"/>
        <w:rPr>
          <w:sz w:val="24"/>
          <w:szCs w:val="24"/>
        </w:rPr>
      </w:pPr>
      <w:r>
        <w:rPr>
          <w:sz w:val="24"/>
          <w:szCs w:val="24"/>
        </w:rPr>
        <w:t>ACT Legislative Assembly</w:t>
      </w:r>
    </w:p>
    <w:p w14:paraId="620FED2D" w14:textId="0BDB1E4B" w:rsidR="007B4C2D" w:rsidRDefault="007B4C2D" w:rsidP="00AD7D31">
      <w:pPr>
        <w:spacing w:after="0" w:line="240" w:lineRule="auto"/>
        <w:rPr>
          <w:sz w:val="24"/>
          <w:szCs w:val="24"/>
        </w:rPr>
      </w:pPr>
      <w:r>
        <w:rPr>
          <w:sz w:val="24"/>
          <w:szCs w:val="24"/>
        </w:rPr>
        <w:t>GPO Box 1020</w:t>
      </w:r>
    </w:p>
    <w:p w14:paraId="7025E09C" w14:textId="256BC24D" w:rsidR="007B4C2D" w:rsidRPr="00A031A0" w:rsidRDefault="007B4C2D" w:rsidP="00AD7D31">
      <w:pPr>
        <w:spacing w:after="0" w:line="240" w:lineRule="auto"/>
        <w:rPr>
          <w:sz w:val="24"/>
          <w:szCs w:val="24"/>
        </w:rPr>
      </w:pPr>
      <w:proofErr w:type="gramStart"/>
      <w:r>
        <w:rPr>
          <w:sz w:val="24"/>
          <w:szCs w:val="24"/>
        </w:rPr>
        <w:t>CANBERRA  ACT</w:t>
      </w:r>
      <w:proofErr w:type="gramEnd"/>
      <w:r>
        <w:rPr>
          <w:sz w:val="24"/>
          <w:szCs w:val="24"/>
        </w:rPr>
        <w:t xml:space="preserve">  2601</w:t>
      </w:r>
    </w:p>
    <w:p w14:paraId="41EF24BC" w14:textId="77777777" w:rsidR="00BB12EF" w:rsidRDefault="00BB12EF" w:rsidP="00AD7D31">
      <w:pPr>
        <w:tabs>
          <w:tab w:val="left" w:pos="3420"/>
        </w:tabs>
        <w:spacing w:after="0" w:line="240" w:lineRule="auto"/>
        <w:rPr>
          <w:sz w:val="24"/>
          <w:szCs w:val="24"/>
        </w:rPr>
      </w:pPr>
    </w:p>
    <w:p w14:paraId="1CBE08EE" w14:textId="0738D156" w:rsidR="00AD7D31" w:rsidRPr="00A031A0" w:rsidRDefault="00BB12EF" w:rsidP="00AD7D31">
      <w:pPr>
        <w:tabs>
          <w:tab w:val="left" w:pos="3420"/>
        </w:tabs>
        <w:spacing w:after="0" w:line="240" w:lineRule="auto"/>
        <w:rPr>
          <w:sz w:val="24"/>
          <w:szCs w:val="24"/>
        </w:rPr>
      </w:pPr>
      <w:r>
        <w:rPr>
          <w:sz w:val="24"/>
          <w:szCs w:val="24"/>
        </w:rPr>
        <w:t xml:space="preserve">By email: </w:t>
      </w:r>
      <w:hyperlink r:id="rId10" w:history="1">
        <w:r w:rsidR="007B4C2D" w:rsidRPr="00A07347">
          <w:rPr>
            <w:rStyle w:val="Hyperlink"/>
            <w:sz w:val="24"/>
            <w:szCs w:val="24"/>
          </w:rPr>
          <w:t>scrutiny@parliament.act.gov.au</w:t>
        </w:r>
      </w:hyperlink>
      <w:r w:rsidR="007B4C2D">
        <w:rPr>
          <w:sz w:val="24"/>
          <w:szCs w:val="24"/>
        </w:rPr>
        <w:t xml:space="preserve"> </w:t>
      </w:r>
    </w:p>
    <w:p w14:paraId="6795D030" w14:textId="3278BA61" w:rsidR="00AD7D31" w:rsidRPr="00A031A0" w:rsidRDefault="00BB12EF" w:rsidP="00AD7D31">
      <w:pPr>
        <w:spacing w:after="0" w:line="240" w:lineRule="auto"/>
        <w:rPr>
          <w:sz w:val="24"/>
          <w:szCs w:val="24"/>
        </w:rPr>
      </w:pPr>
      <w:r>
        <w:rPr>
          <w:sz w:val="24"/>
          <w:szCs w:val="24"/>
        </w:rPr>
        <w:t xml:space="preserve"> </w:t>
      </w:r>
    </w:p>
    <w:p w14:paraId="7960A4B7" w14:textId="77777777" w:rsidR="00AD7D31" w:rsidRDefault="00AD7D31" w:rsidP="00AD7D31">
      <w:pPr>
        <w:spacing w:after="0" w:line="240" w:lineRule="auto"/>
        <w:rPr>
          <w:sz w:val="24"/>
          <w:szCs w:val="24"/>
        </w:rPr>
      </w:pPr>
    </w:p>
    <w:p w14:paraId="78F300D7" w14:textId="7E894C0D" w:rsidR="00AD7D31" w:rsidRPr="00A031A0" w:rsidRDefault="00AD7D31" w:rsidP="00AD7D31">
      <w:pPr>
        <w:spacing w:after="0" w:line="240" w:lineRule="auto"/>
        <w:rPr>
          <w:sz w:val="24"/>
          <w:szCs w:val="24"/>
        </w:rPr>
      </w:pPr>
      <w:r w:rsidRPr="00A031A0">
        <w:rPr>
          <w:sz w:val="24"/>
          <w:szCs w:val="24"/>
          <w:lang w:val="en-US"/>
        </w:rPr>
        <w:t xml:space="preserve">Dear </w:t>
      </w:r>
      <w:r w:rsidR="00BB12EF">
        <w:rPr>
          <w:sz w:val="24"/>
          <w:szCs w:val="24"/>
          <w:lang w:val="en-US"/>
        </w:rPr>
        <w:t>Mr Hanson</w:t>
      </w:r>
    </w:p>
    <w:p w14:paraId="1D74358A" w14:textId="77777777" w:rsidR="00AD7D31" w:rsidRPr="00A031A0" w:rsidRDefault="00AD7D31" w:rsidP="00AD7D31">
      <w:pPr>
        <w:pStyle w:val="Header"/>
        <w:tabs>
          <w:tab w:val="left" w:pos="720"/>
        </w:tabs>
        <w:rPr>
          <w:sz w:val="24"/>
          <w:szCs w:val="24"/>
        </w:rPr>
      </w:pPr>
    </w:p>
    <w:p w14:paraId="0E36A54F" w14:textId="4021E735" w:rsidR="00AD7D31" w:rsidRDefault="00BB12EF" w:rsidP="00AD7D31">
      <w:pPr>
        <w:spacing w:after="0" w:line="240" w:lineRule="auto"/>
        <w:rPr>
          <w:sz w:val="24"/>
          <w:szCs w:val="24"/>
        </w:rPr>
      </w:pPr>
      <w:r>
        <w:rPr>
          <w:sz w:val="24"/>
          <w:szCs w:val="24"/>
        </w:rPr>
        <w:t xml:space="preserve">I refer to the Standing Committee on Justice and Community Safety (Legislative Scrutiny Role) Scrutiny Report 11 of 19 November 2021. </w:t>
      </w:r>
    </w:p>
    <w:p w14:paraId="6FAFA070" w14:textId="3FAACDC4" w:rsidR="00BB12EF" w:rsidRDefault="00BB12EF" w:rsidP="00AD7D31">
      <w:pPr>
        <w:spacing w:after="0" w:line="240" w:lineRule="auto"/>
        <w:rPr>
          <w:sz w:val="24"/>
          <w:szCs w:val="24"/>
        </w:rPr>
      </w:pPr>
    </w:p>
    <w:p w14:paraId="16A4B365" w14:textId="7A33BFAA" w:rsidR="00BB12EF" w:rsidRDefault="002568E0" w:rsidP="00AD7D31">
      <w:pPr>
        <w:spacing w:after="0" w:line="240" w:lineRule="auto"/>
        <w:rPr>
          <w:sz w:val="24"/>
          <w:szCs w:val="24"/>
        </w:rPr>
      </w:pPr>
      <w:r>
        <w:rPr>
          <w:sz w:val="24"/>
          <w:szCs w:val="24"/>
        </w:rPr>
        <w:t>The Committee has made comments on the Civil Law (Sale of Residential Property) Amendment Bill</w:t>
      </w:r>
      <w:r w:rsidR="00F429AE">
        <w:rPr>
          <w:sz w:val="24"/>
          <w:szCs w:val="24"/>
        </w:rPr>
        <w:t> </w:t>
      </w:r>
      <w:r>
        <w:rPr>
          <w:sz w:val="24"/>
          <w:szCs w:val="24"/>
        </w:rPr>
        <w:t>2021</w:t>
      </w:r>
      <w:r w:rsidR="00F429AE">
        <w:rPr>
          <w:sz w:val="24"/>
          <w:szCs w:val="24"/>
        </w:rPr>
        <w:t xml:space="preserve"> (the Bill)</w:t>
      </w:r>
      <w:r>
        <w:rPr>
          <w:sz w:val="24"/>
          <w:szCs w:val="24"/>
        </w:rPr>
        <w:t>, which was introduced into the ACT Legislative Assembly on 9 November 2021. The comments relate to issues of retrospectivity and the characterisation of rescission provisions</w:t>
      </w:r>
      <w:r w:rsidR="007B4C2D">
        <w:rPr>
          <w:sz w:val="24"/>
          <w:szCs w:val="24"/>
        </w:rPr>
        <w:t xml:space="preserve"> within the Bill</w:t>
      </w:r>
      <w:r>
        <w:rPr>
          <w:sz w:val="24"/>
          <w:szCs w:val="24"/>
        </w:rPr>
        <w:t xml:space="preserve">. I address each of these issues </w:t>
      </w:r>
      <w:r w:rsidR="007B4C2D">
        <w:rPr>
          <w:sz w:val="24"/>
          <w:szCs w:val="24"/>
        </w:rPr>
        <w:t>below</w:t>
      </w:r>
      <w:r>
        <w:rPr>
          <w:sz w:val="24"/>
          <w:szCs w:val="24"/>
        </w:rPr>
        <w:t xml:space="preserve">. </w:t>
      </w:r>
    </w:p>
    <w:p w14:paraId="505091E5" w14:textId="3DF9D93B" w:rsidR="002568E0" w:rsidRDefault="002568E0" w:rsidP="00AD7D31">
      <w:pPr>
        <w:spacing w:after="0" w:line="240" w:lineRule="auto"/>
        <w:rPr>
          <w:sz w:val="24"/>
          <w:szCs w:val="24"/>
        </w:rPr>
      </w:pPr>
    </w:p>
    <w:p w14:paraId="350F7A83" w14:textId="6E25FCA7" w:rsidR="002568E0" w:rsidRPr="002568E0" w:rsidRDefault="002568E0" w:rsidP="00AD7D31">
      <w:pPr>
        <w:spacing w:after="0" w:line="240" w:lineRule="auto"/>
        <w:rPr>
          <w:sz w:val="24"/>
          <w:szCs w:val="24"/>
          <w:u w:val="single"/>
        </w:rPr>
      </w:pPr>
      <w:r w:rsidRPr="002568E0">
        <w:rPr>
          <w:sz w:val="24"/>
          <w:szCs w:val="24"/>
          <w:u w:val="single"/>
        </w:rPr>
        <w:t xml:space="preserve">Retrospectivity </w:t>
      </w:r>
    </w:p>
    <w:p w14:paraId="192F9062" w14:textId="0E7A4E40" w:rsidR="007739BC" w:rsidRDefault="00C4269C" w:rsidP="00C4269C">
      <w:pPr>
        <w:spacing w:after="0" w:line="240" w:lineRule="auto"/>
        <w:rPr>
          <w:sz w:val="24"/>
          <w:szCs w:val="24"/>
        </w:rPr>
      </w:pPr>
      <w:bookmarkStart w:id="1" w:name="_Hlk88488843"/>
      <w:r>
        <w:rPr>
          <w:sz w:val="24"/>
          <w:szCs w:val="24"/>
        </w:rPr>
        <w:t xml:space="preserve">As the Committee notes, the Bill applies to an off-the-plan contract that is in force immediately before commencement. The Bill is taken to have commenced on the day that the Bill was presented to the Legislative Assembly, that is 9 November 2021. </w:t>
      </w:r>
    </w:p>
    <w:p w14:paraId="14CA2096" w14:textId="77777777" w:rsidR="00C4269C" w:rsidRDefault="00C4269C" w:rsidP="00C4269C">
      <w:pPr>
        <w:spacing w:after="0" w:line="240" w:lineRule="auto"/>
        <w:rPr>
          <w:sz w:val="24"/>
          <w:szCs w:val="24"/>
        </w:rPr>
      </w:pPr>
    </w:p>
    <w:p w14:paraId="52A39F1F" w14:textId="77777777" w:rsidR="00D51216" w:rsidRDefault="00087535" w:rsidP="00FB1268">
      <w:pPr>
        <w:spacing w:after="0" w:line="240" w:lineRule="auto"/>
        <w:rPr>
          <w:sz w:val="24"/>
          <w:szCs w:val="24"/>
        </w:rPr>
      </w:pPr>
      <w:r>
        <w:rPr>
          <w:sz w:val="24"/>
          <w:szCs w:val="24"/>
        </w:rPr>
        <w:t>I note the Committee’s</w:t>
      </w:r>
      <w:r w:rsidR="003C62FC">
        <w:rPr>
          <w:sz w:val="24"/>
          <w:szCs w:val="24"/>
        </w:rPr>
        <w:t xml:space="preserve"> view</w:t>
      </w:r>
      <w:r>
        <w:rPr>
          <w:sz w:val="24"/>
          <w:szCs w:val="24"/>
        </w:rPr>
        <w:t xml:space="preserve"> that the</w:t>
      </w:r>
      <w:r w:rsidR="003C62FC">
        <w:rPr>
          <w:sz w:val="24"/>
          <w:szCs w:val="24"/>
        </w:rPr>
        <w:t xml:space="preserve"> application of the Bill to contracts that are in force immediately before commencement </w:t>
      </w:r>
      <w:r w:rsidR="007739BC">
        <w:rPr>
          <w:sz w:val="24"/>
          <w:szCs w:val="24"/>
        </w:rPr>
        <w:t xml:space="preserve">may </w:t>
      </w:r>
      <w:r w:rsidR="003C62FC">
        <w:rPr>
          <w:sz w:val="24"/>
          <w:szCs w:val="24"/>
        </w:rPr>
        <w:t xml:space="preserve">extinguish </w:t>
      </w:r>
      <w:r w:rsidR="007739BC">
        <w:rPr>
          <w:sz w:val="24"/>
          <w:szCs w:val="24"/>
        </w:rPr>
        <w:t>an ‘</w:t>
      </w:r>
      <w:r w:rsidR="003C62FC">
        <w:rPr>
          <w:sz w:val="24"/>
          <w:szCs w:val="24"/>
        </w:rPr>
        <w:t>accrued right</w:t>
      </w:r>
      <w:r w:rsidR="007739BC">
        <w:rPr>
          <w:sz w:val="24"/>
          <w:szCs w:val="24"/>
        </w:rPr>
        <w:t xml:space="preserve">’ </w:t>
      </w:r>
      <w:r w:rsidR="003C62FC">
        <w:rPr>
          <w:sz w:val="24"/>
          <w:szCs w:val="24"/>
        </w:rPr>
        <w:t>of certain sellers</w:t>
      </w:r>
      <w:r w:rsidR="007739BC" w:rsidRPr="007739BC">
        <w:rPr>
          <w:sz w:val="24"/>
          <w:szCs w:val="24"/>
        </w:rPr>
        <w:t xml:space="preserve"> </w:t>
      </w:r>
      <w:r w:rsidR="007739BC">
        <w:rPr>
          <w:sz w:val="24"/>
          <w:szCs w:val="24"/>
        </w:rPr>
        <w:t>to rescind in instances where a sunset event or delay event has occurred prior to 9 November 2021, but the seller has not acted to rescind the contract on that events’ occurrence, or has acted to do so but the rescission has not come into effect by the time the Bill provisions commence.</w:t>
      </w:r>
      <w:r w:rsidR="006C15BF">
        <w:rPr>
          <w:sz w:val="24"/>
          <w:szCs w:val="24"/>
        </w:rPr>
        <w:t xml:space="preserve"> </w:t>
      </w:r>
    </w:p>
    <w:p w14:paraId="38A1CC07" w14:textId="77777777" w:rsidR="009E15FB" w:rsidRDefault="009E15FB" w:rsidP="00FB1268">
      <w:pPr>
        <w:spacing w:after="0" w:line="240" w:lineRule="auto"/>
        <w:rPr>
          <w:sz w:val="24"/>
          <w:szCs w:val="24"/>
        </w:rPr>
      </w:pPr>
    </w:p>
    <w:p w14:paraId="7D88E005" w14:textId="2599EDC4" w:rsidR="007739BC" w:rsidRDefault="00CB7A68" w:rsidP="00FB1268">
      <w:pPr>
        <w:spacing w:after="0" w:line="240" w:lineRule="auto"/>
        <w:rPr>
          <w:sz w:val="24"/>
          <w:szCs w:val="24"/>
        </w:rPr>
      </w:pPr>
      <w:r>
        <w:rPr>
          <w:sz w:val="24"/>
          <w:szCs w:val="24"/>
        </w:rPr>
        <w:t xml:space="preserve">The </w:t>
      </w:r>
      <w:r w:rsidR="007739BC">
        <w:rPr>
          <w:sz w:val="24"/>
          <w:szCs w:val="24"/>
        </w:rPr>
        <w:t>e</w:t>
      </w:r>
      <w:r>
        <w:rPr>
          <w:sz w:val="24"/>
          <w:szCs w:val="24"/>
        </w:rPr>
        <w:t xml:space="preserve">ffect of the amendments on contracts currently on foot is to apply new requirements on the future operation of the contract. </w:t>
      </w:r>
      <w:r w:rsidR="00FB1268">
        <w:rPr>
          <w:sz w:val="24"/>
          <w:szCs w:val="24"/>
        </w:rPr>
        <w:t xml:space="preserve">The </w:t>
      </w:r>
      <w:r w:rsidR="00222A08">
        <w:rPr>
          <w:sz w:val="24"/>
          <w:szCs w:val="24"/>
        </w:rPr>
        <w:t>Bill</w:t>
      </w:r>
      <w:r>
        <w:rPr>
          <w:sz w:val="24"/>
          <w:szCs w:val="24"/>
        </w:rPr>
        <w:t xml:space="preserve"> does </w:t>
      </w:r>
      <w:r w:rsidR="00222A08">
        <w:rPr>
          <w:sz w:val="24"/>
          <w:szCs w:val="24"/>
        </w:rPr>
        <w:t xml:space="preserve">not </w:t>
      </w:r>
      <w:r>
        <w:rPr>
          <w:sz w:val="24"/>
          <w:szCs w:val="24"/>
        </w:rPr>
        <w:t xml:space="preserve">remove the right of the seller to rescind the </w:t>
      </w:r>
      <w:r>
        <w:rPr>
          <w:sz w:val="24"/>
          <w:szCs w:val="24"/>
        </w:rPr>
        <w:lastRenderedPageBreak/>
        <w:t>contract under those provisions. What it does</w:t>
      </w:r>
      <w:r w:rsidR="00D51216">
        <w:rPr>
          <w:sz w:val="24"/>
          <w:szCs w:val="24"/>
        </w:rPr>
        <w:t>,</w:t>
      </w:r>
      <w:r w:rsidR="00FB1268">
        <w:rPr>
          <w:sz w:val="24"/>
          <w:szCs w:val="24"/>
        </w:rPr>
        <w:t xml:space="preserve"> </w:t>
      </w:r>
      <w:r>
        <w:rPr>
          <w:sz w:val="24"/>
          <w:szCs w:val="24"/>
        </w:rPr>
        <w:t>is require the seller to undertake a number of actions</w:t>
      </w:r>
      <w:r w:rsidR="00FB1268">
        <w:rPr>
          <w:sz w:val="24"/>
          <w:szCs w:val="24"/>
        </w:rPr>
        <w:t xml:space="preserve"> prior to</w:t>
      </w:r>
      <w:r>
        <w:rPr>
          <w:sz w:val="24"/>
          <w:szCs w:val="24"/>
        </w:rPr>
        <w:t xml:space="preserve"> </w:t>
      </w:r>
      <w:r w:rsidR="00FB1268">
        <w:rPr>
          <w:sz w:val="24"/>
          <w:szCs w:val="24"/>
        </w:rPr>
        <w:t xml:space="preserve">rescinding the contract under </w:t>
      </w:r>
      <w:r w:rsidR="004D786A">
        <w:rPr>
          <w:sz w:val="24"/>
          <w:szCs w:val="24"/>
        </w:rPr>
        <w:t>these</w:t>
      </w:r>
      <w:r w:rsidR="00FB1268">
        <w:rPr>
          <w:sz w:val="24"/>
          <w:szCs w:val="24"/>
        </w:rPr>
        <w:t xml:space="preserve"> clauses</w:t>
      </w:r>
      <w:r w:rsidR="007739BC">
        <w:rPr>
          <w:sz w:val="24"/>
          <w:szCs w:val="24"/>
        </w:rPr>
        <w:t xml:space="preserve"> in order to ensure that a purchaser is not unreasonably disadvantaged by the actions of the seller</w:t>
      </w:r>
      <w:r w:rsidR="00FB1268">
        <w:rPr>
          <w:sz w:val="24"/>
          <w:szCs w:val="24"/>
        </w:rPr>
        <w:t>.</w:t>
      </w:r>
      <w:r w:rsidR="007739BC">
        <w:rPr>
          <w:sz w:val="24"/>
          <w:szCs w:val="24"/>
        </w:rPr>
        <w:t xml:space="preserve"> </w:t>
      </w:r>
    </w:p>
    <w:p w14:paraId="37FC8AA3" w14:textId="77777777" w:rsidR="007739BC" w:rsidRDefault="007739BC" w:rsidP="00FB1268">
      <w:pPr>
        <w:spacing w:after="0" w:line="240" w:lineRule="auto"/>
        <w:rPr>
          <w:sz w:val="24"/>
          <w:szCs w:val="24"/>
        </w:rPr>
      </w:pPr>
    </w:p>
    <w:p w14:paraId="02807EA2" w14:textId="24777E19" w:rsidR="00087535" w:rsidRDefault="007739BC" w:rsidP="00FB1268">
      <w:pPr>
        <w:spacing w:after="0" w:line="240" w:lineRule="auto"/>
        <w:rPr>
          <w:sz w:val="24"/>
          <w:szCs w:val="24"/>
        </w:rPr>
      </w:pPr>
      <w:r>
        <w:rPr>
          <w:sz w:val="24"/>
          <w:szCs w:val="24"/>
        </w:rPr>
        <w:t xml:space="preserve">One of the intentions of this reform is to </w:t>
      </w:r>
      <w:r w:rsidR="00D51216">
        <w:rPr>
          <w:sz w:val="24"/>
          <w:szCs w:val="24"/>
        </w:rPr>
        <w:t>allow the buyer</w:t>
      </w:r>
      <w:r>
        <w:rPr>
          <w:sz w:val="24"/>
          <w:szCs w:val="24"/>
        </w:rPr>
        <w:t xml:space="preserve"> to consider their options when a seller wants to rescind </w:t>
      </w:r>
      <w:r w:rsidR="004D786A">
        <w:rPr>
          <w:sz w:val="24"/>
          <w:szCs w:val="24"/>
        </w:rPr>
        <w:t>an</w:t>
      </w:r>
      <w:r>
        <w:rPr>
          <w:sz w:val="24"/>
          <w:szCs w:val="24"/>
        </w:rPr>
        <w:t xml:space="preserve"> off-the-plan contract and to assess the reasons for the seller’s request to rescind. The amendments encourage the parties to </w:t>
      </w:r>
      <w:r w:rsidR="008B5E2A">
        <w:rPr>
          <w:sz w:val="24"/>
          <w:szCs w:val="24"/>
        </w:rPr>
        <w:t>discuss the status of the development, the relevant factors facing the developer and its likelihood of being completed on time</w:t>
      </w:r>
      <w:r w:rsidR="004D786A">
        <w:rPr>
          <w:sz w:val="24"/>
          <w:szCs w:val="24"/>
        </w:rPr>
        <w:t xml:space="preserve"> or being subject to extensive delay</w:t>
      </w:r>
      <w:r w:rsidR="008B5E2A">
        <w:rPr>
          <w:sz w:val="24"/>
          <w:szCs w:val="24"/>
        </w:rPr>
        <w:t>. Where agreement can’t be reached and the seller seeks an order from the Supreme Court, the factors that the Court must consider have been framed to reflect the considerations</w:t>
      </w:r>
      <w:r w:rsidR="004D786A">
        <w:rPr>
          <w:sz w:val="24"/>
          <w:szCs w:val="24"/>
        </w:rPr>
        <w:t xml:space="preserve"> of both parties</w:t>
      </w:r>
      <w:r w:rsidR="008B5E2A">
        <w:rPr>
          <w:sz w:val="24"/>
          <w:szCs w:val="24"/>
        </w:rPr>
        <w:t xml:space="preserve"> and costs may be awarded against a purchaser who unreasonably refuses consent to the rescission.</w:t>
      </w:r>
    </w:p>
    <w:p w14:paraId="3CDE29A6" w14:textId="31F09CAC" w:rsidR="007739BC" w:rsidRDefault="007739BC" w:rsidP="00FB1268">
      <w:pPr>
        <w:spacing w:after="0" w:line="240" w:lineRule="auto"/>
        <w:rPr>
          <w:sz w:val="24"/>
          <w:szCs w:val="24"/>
        </w:rPr>
      </w:pPr>
    </w:p>
    <w:p w14:paraId="6F441ECA" w14:textId="74F1DD22" w:rsidR="000619CA" w:rsidRDefault="008B5E2A" w:rsidP="00FB1268">
      <w:pPr>
        <w:spacing w:after="0" w:line="240" w:lineRule="auto"/>
        <w:rPr>
          <w:sz w:val="24"/>
          <w:szCs w:val="24"/>
        </w:rPr>
      </w:pPr>
      <w:r>
        <w:rPr>
          <w:sz w:val="24"/>
          <w:szCs w:val="24"/>
        </w:rPr>
        <w:t xml:space="preserve">There has been wide-spread </w:t>
      </w:r>
      <w:r w:rsidR="001105A4">
        <w:rPr>
          <w:sz w:val="24"/>
          <w:szCs w:val="24"/>
        </w:rPr>
        <w:t xml:space="preserve">media </w:t>
      </w:r>
      <w:r>
        <w:rPr>
          <w:sz w:val="24"/>
          <w:szCs w:val="24"/>
        </w:rPr>
        <w:t>co</w:t>
      </w:r>
      <w:r w:rsidR="001105A4">
        <w:rPr>
          <w:sz w:val="24"/>
          <w:szCs w:val="24"/>
        </w:rPr>
        <w:t xml:space="preserve">verage and constituent concern expressed in the 5 months </w:t>
      </w:r>
      <w:r w:rsidR="00725906">
        <w:rPr>
          <w:sz w:val="24"/>
          <w:szCs w:val="24"/>
        </w:rPr>
        <w:t xml:space="preserve">leading up to </w:t>
      </w:r>
      <w:r w:rsidR="001105A4">
        <w:rPr>
          <w:sz w:val="24"/>
          <w:szCs w:val="24"/>
        </w:rPr>
        <w:t>the introduction of the Bill into the Legislative Assembly</w:t>
      </w:r>
      <w:r w:rsidR="004D786A">
        <w:rPr>
          <w:sz w:val="24"/>
          <w:szCs w:val="24"/>
        </w:rPr>
        <w:t xml:space="preserve"> and t</w:t>
      </w:r>
      <w:r w:rsidR="001105A4">
        <w:rPr>
          <w:sz w:val="24"/>
          <w:szCs w:val="24"/>
        </w:rPr>
        <w:t xml:space="preserve">he housing industry was put on notice in early October that the Government had serious concerns over </w:t>
      </w:r>
      <w:r w:rsidR="00725906">
        <w:rPr>
          <w:sz w:val="24"/>
          <w:szCs w:val="24"/>
        </w:rPr>
        <w:t xml:space="preserve">recent rescissions </w:t>
      </w:r>
      <w:r w:rsidR="001105A4">
        <w:rPr>
          <w:sz w:val="24"/>
          <w:szCs w:val="24"/>
        </w:rPr>
        <w:t>and</w:t>
      </w:r>
      <w:r w:rsidR="00725906">
        <w:rPr>
          <w:sz w:val="24"/>
          <w:szCs w:val="24"/>
        </w:rPr>
        <w:t>,</w:t>
      </w:r>
      <w:r w:rsidR="001105A4">
        <w:rPr>
          <w:sz w:val="24"/>
          <w:szCs w:val="24"/>
        </w:rPr>
        <w:t xml:space="preserve"> as a result,</w:t>
      </w:r>
      <w:r w:rsidR="004D786A">
        <w:rPr>
          <w:sz w:val="24"/>
          <w:szCs w:val="24"/>
        </w:rPr>
        <w:t xml:space="preserve"> was</w:t>
      </w:r>
      <w:r w:rsidR="001105A4">
        <w:rPr>
          <w:sz w:val="24"/>
          <w:szCs w:val="24"/>
        </w:rPr>
        <w:t xml:space="preserve"> intend</w:t>
      </w:r>
      <w:r w:rsidR="004D786A">
        <w:rPr>
          <w:sz w:val="24"/>
          <w:szCs w:val="24"/>
        </w:rPr>
        <w:t>ing</w:t>
      </w:r>
      <w:r w:rsidR="001105A4">
        <w:rPr>
          <w:sz w:val="24"/>
          <w:szCs w:val="24"/>
        </w:rPr>
        <w:t xml:space="preserve"> to introduce amendments </w:t>
      </w:r>
      <w:r w:rsidR="00725906">
        <w:rPr>
          <w:sz w:val="24"/>
          <w:szCs w:val="24"/>
        </w:rPr>
        <w:t xml:space="preserve">to regulate the use of these clauses </w:t>
      </w:r>
      <w:r w:rsidR="001105A4">
        <w:rPr>
          <w:sz w:val="24"/>
          <w:szCs w:val="24"/>
        </w:rPr>
        <w:t xml:space="preserve">as soon as possible. The Government </w:t>
      </w:r>
      <w:r w:rsidR="000619CA">
        <w:rPr>
          <w:sz w:val="24"/>
          <w:szCs w:val="24"/>
        </w:rPr>
        <w:t xml:space="preserve">made clear that it was looking </w:t>
      </w:r>
      <w:r w:rsidR="001C7138">
        <w:rPr>
          <w:sz w:val="24"/>
          <w:szCs w:val="24"/>
        </w:rPr>
        <w:t>at reforms</w:t>
      </w:r>
      <w:r w:rsidR="000619CA">
        <w:rPr>
          <w:sz w:val="24"/>
          <w:szCs w:val="24"/>
        </w:rPr>
        <w:t xml:space="preserve"> undertaken in other jurisdictions </w:t>
      </w:r>
      <w:r w:rsidR="001C7138">
        <w:rPr>
          <w:sz w:val="24"/>
          <w:szCs w:val="24"/>
        </w:rPr>
        <w:t>as</w:t>
      </w:r>
      <w:r w:rsidR="000619CA">
        <w:rPr>
          <w:sz w:val="24"/>
          <w:szCs w:val="24"/>
        </w:rPr>
        <w:t xml:space="preserve"> possible</w:t>
      </w:r>
      <w:r w:rsidR="001C7138">
        <w:rPr>
          <w:sz w:val="24"/>
          <w:szCs w:val="24"/>
        </w:rPr>
        <w:t xml:space="preserve"> options to</w:t>
      </w:r>
      <w:r w:rsidR="000619CA">
        <w:rPr>
          <w:sz w:val="24"/>
          <w:szCs w:val="24"/>
        </w:rPr>
        <w:t xml:space="preserve"> </w:t>
      </w:r>
      <w:r w:rsidR="001C7138">
        <w:rPr>
          <w:sz w:val="24"/>
          <w:szCs w:val="24"/>
        </w:rPr>
        <w:t>introduce in</w:t>
      </w:r>
      <w:r w:rsidR="000619CA">
        <w:rPr>
          <w:sz w:val="24"/>
          <w:szCs w:val="24"/>
        </w:rPr>
        <w:t xml:space="preserve"> the ACT context. </w:t>
      </w:r>
      <w:r w:rsidR="006E09FC">
        <w:rPr>
          <w:sz w:val="24"/>
          <w:szCs w:val="24"/>
        </w:rPr>
        <w:t xml:space="preserve">Key industry stakeholders were notified of the proposed amendments during the consultation process, including the intention to capture contracts that were in force prior to commencement, and the intention to commence the amendments on introduction. </w:t>
      </w:r>
      <w:r w:rsidR="00725906">
        <w:rPr>
          <w:sz w:val="24"/>
          <w:szCs w:val="24"/>
        </w:rPr>
        <w:t>I am also aware through stakeholder feedback that there were instances of what could be seen as</w:t>
      </w:r>
      <w:r w:rsidR="001105A4">
        <w:rPr>
          <w:sz w:val="24"/>
          <w:szCs w:val="24"/>
        </w:rPr>
        <w:t xml:space="preserve"> opportunistic rescissions of off-the-plan contracts </w:t>
      </w:r>
      <w:r w:rsidR="00725906">
        <w:rPr>
          <w:sz w:val="24"/>
          <w:szCs w:val="24"/>
        </w:rPr>
        <w:t xml:space="preserve">being </w:t>
      </w:r>
      <w:r w:rsidR="001105A4">
        <w:rPr>
          <w:sz w:val="24"/>
          <w:szCs w:val="24"/>
        </w:rPr>
        <w:t>undertaken</w:t>
      </w:r>
      <w:r w:rsidR="00725906">
        <w:rPr>
          <w:sz w:val="24"/>
          <w:szCs w:val="24"/>
        </w:rPr>
        <w:t xml:space="preserve"> in the week preceding the introduction of the Bill</w:t>
      </w:r>
      <w:r w:rsidR="001105A4">
        <w:rPr>
          <w:sz w:val="24"/>
          <w:szCs w:val="24"/>
        </w:rPr>
        <w:t xml:space="preserve">. </w:t>
      </w:r>
    </w:p>
    <w:p w14:paraId="6C062A7B" w14:textId="77777777" w:rsidR="000619CA" w:rsidRDefault="000619CA" w:rsidP="00FB1268">
      <w:pPr>
        <w:spacing w:after="0" w:line="240" w:lineRule="auto"/>
        <w:rPr>
          <w:sz w:val="24"/>
          <w:szCs w:val="24"/>
        </w:rPr>
      </w:pPr>
    </w:p>
    <w:p w14:paraId="4536DCF8" w14:textId="6F37109C" w:rsidR="002568E0" w:rsidRDefault="00725906" w:rsidP="00AD7D31">
      <w:pPr>
        <w:spacing w:after="0" w:line="240" w:lineRule="auto"/>
        <w:rPr>
          <w:sz w:val="24"/>
          <w:szCs w:val="24"/>
        </w:rPr>
      </w:pPr>
      <w:r>
        <w:rPr>
          <w:sz w:val="24"/>
          <w:szCs w:val="24"/>
        </w:rPr>
        <w:t xml:space="preserve">It is for these reasons that I </w:t>
      </w:r>
      <w:r w:rsidRPr="00725906">
        <w:rPr>
          <w:sz w:val="24"/>
          <w:szCs w:val="24"/>
        </w:rPr>
        <w:t xml:space="preserve">was of the view that retrospective commencement from the Bill’s introduction was justified </w:t>
      </w:r>
      <w:r w:rsidR="000619CA">
        <w:rPr>
          <w:sz w:val="24"/>
          <w:szCs w:val="24"/>
        </w:rPr>
        <w:t>and appropriate given</w:t>
      </w:r>
      <w:r w:rsidRPr="00725906">
        <w:rPr>
          <w:sz w:val="24"/>
          <w:szCs w:val="24"/>
        </w:rPr>
        <w:t xml:space="preserve"> the need for urgent consumer protections to</w:t>
      </w:r>
      <w:r w:rsidR="000619CA">
        <w:rPr>
          <w:sz w:val="24"/>
          <w:szCs w:val="24"/>
        </w:rPr>
        <w:t xml:space="preserve"> be put in place to</w:t>
      </w:r>
      <w:r w:rsidRPr="00725906">
        <w:rPr>
          <w:sz w:val="24"/>
          <w:szCs w:val="24"/>
        </w:rPr>
        <w:t xml:space="preserve"> respond to real-time actions taking place in the property market.</w:t>
      </w:r>
      <w:r>
        <w:rPr>
          <w:sz w:val="24"/>
          <w:szCs w:val="24"/>
        </w:rPr>
        <w:t xml:space="preserve"> </w:t>
      </w:r>
      <w:r w:rsidR="001105A4">
        <w:rPr>
          <w:sz w:val="24"/>
          <w:szCs w:val="24"/>
        </w:rPr>
        <w:t xml:space="preserve">While </w:t>
      </w:r>
      <w:r>
        <w:rPr>
          <w:sz w:val="24"/>
          <w:szCs w:val="24"/>
        </w:rPr>
        <w:t>t</w:t>
      </w:r>
      <w:r w:rsidR="007739BC">
        <w:rPr>
          <w:sz w:val="24"/>
          <w:szCs w:val="24"/>
        </w:rPr>
        <w:t>here</w:t>
      </w:r>
      <w:r>
        <w:rPr>
          <w:sz w:val="24"/>
          <w:szCs w:val="24"/>
        </w:rPr>
        <w:t xml:space="preserve"> may be </w:t>
      </w:r>
      <w:r w:rsidR="004D786A">
        <w:rPr>
          <w:sz w:val="24"/>
          <w:szCs w:val="24"/>
        </w:rPr>
        <w:t>examples</w:t>
      </w:r>
      <w:r>
        <w:rPr>
          <w:sz w:val="24"/>
          <w:szCs w:val="24"/>
        </w:rPr>
        <w:t xml:space="preserve"> where</w:t>
      </w:r>
      <w:r w:rsidR="007739BC">
        <w:rPr>
          <w:sz w:val="24"/>
          <w:szCs w:val="24"/>
        </w:rPr>
        <w:t xml:space="preserve"> </w:t>
      </w:r>
      <w:r w:rsidR="008B5E2A">
        <w:rPr>
          <w:sz w:val="24"/>
          <w:szCs w:val="24"/>
        </w:rPr>
        <w:t xml:space="preserve">conditions to which </w:t>
      </w:r>
      <w:r w:rsidR="001C7138">
        <w:rPr>
          <w:sz w:val="24"/>
          <w:szCs w:val="24"/>
        </w:rPr>
        <w:t>rescission under a relevant</w:t>
      </w:r>
      <w:r w:rsidR="007739BC">
        <w:rPr>
          <w:sz w:val="24"/>
          <w:szCs w:val="24"/>
        </w:rPr>
        <w:t xml:space="preserve"> </w:t>
      </w:r>
      <w:r w:rsidR="008B5E2A">
        <w:rPr>
          <w:sz w:val="24"/>
          <w:szCs w:val="24"/>
        </w:rPr>
        <w:t xml:space="preserve">clause </w:t>
      </w:r>
      <w:r w:rsidR="001C7138">
        <w:rPr>
          <w:sz w:val="24"/>
          <w:szCs w:val="24"/>
        </w:rPr>
        <w:t xml:space="preserve">is contingent </w:t>
      </w:r>
      <w:r w:rsidR="008B5E2A">
        <w:rPr>
          <w:sz w:val="24"/>
          <w:szCs w:val="24"/>
        </w:rPr>
        <w:t xml:space="preserve">have been met prior to the Bill’s </w:t>
      </w:r>
      <w:r>
        <w:rPr>
          <w:sz w:val="24"/>
          <w:szCs w:val="24"/>
        </w:rPr>
        <w:t>commencement and</w:t>
      </w:r>
      <w:r w:rsidR="008B5E2A">
        <w:rPr>
          <w:sz w:val="24"/>
          <w:szCs w:val="24"/>
        </w:rPr>
        <w:t xml:space="preserve"> the</w:t>
      </w:r>
      <w:r w:rsidR="007739BC">
        <w:rPr>
          <w:sz w:val="24"/>
          <w:szCs w:val="24"/>
        </w:rPr>
        <w:t xml:space="preserve"> seller </w:t>
      </w:r>
      <w:r w:rsidR="008B5E2A">
        <w:rPr>
          <w:sz w:val="24"/>
          <w:szCs w:val="24"/>
        </w:rPr>
        <w:t>has not act</w:t>
      </w:r>
      <w:r>
        <w:rPr>
          <w:sz w:val="24"/>
          <w:szCs w:val="24"/>
        </w:rPr>
        <w:t>ed to rescind before 9 November</w:t>
      </w:r>
      <w:r w:rsidR="004D786A">
        <w:rPr>
          <w:sz w:val="24"/>
          <w:szCs w:val="24"/>
        </w:rPr>
        <w:t xml:space="preserve"> 2021</w:t>
      </w:r>
      <w:r>
        <w:rPr>
          <w:sz w:val="24"/>
          <w:szCs w:val="24"/>
        </w:rPr>
        <w:t>, I</w:t>
      </w:r>
      <w:r w:rsidR="00C65125">
        <w:rPr>
          <w:sz w:val="24"/>
          <w:szCs w:val="24"/>
        </w:rPr>
        <w:t> </w:t>
      </w:r>
      <w:r>
        <w:rPr>
          <w:sz w:val="24"/>
          <w:szCs w:val="24"/>
        </w:rPr>
        <w:t>do not believe that the</w:t>
      </w:r>
      <w:r w:rsidR="000619CA">
        <w:rPr>
          <w:sz w:val="24"/>
          <w:szCs w:val="24"/>
        </w:rPr>
        <w:t xml:space="preserve">re is sufficient reason for these circumstances to be treated differently to </w:t>
      </w:r>
      <w:r w:rsidR="001C7138">
        <w:rPr>
          <w:sz w:val="24"/>
          <w:szCs w:val="24"/>
        </w:rPr>
        <w:t>a situation where these factors occur after the Bill’s introduction</w:t>
      </w:r>
      <w:r w:rsidR="007C78EB">
        <w:rPr>
          <w:sz w:val="24"/>
          <w:szCs w:val="24"/>
        </w:rPr>
        <w:t xml:space="preserve">. </w:t>
      </w:r>
    </w:p>
    <w:p w14:paraId="101B97EB" w14:textId="77777777" w:rsidR="006E09FC" w:rsidRDefault="006E09FC" w:rsidP="00AD7D31">
      <w:pPr>
        <w:spacing w:after="0" w:line="240" w:lineRule="auto"/>
        <w:rPr>
          <w:sz w:val="24"/>
          <w:szCs w:val="24"/>
        </w:rPr>
      </w:pPr>
    </w:p>
    <w:p w14:paraId="63584BFF" w14:textId="72FA999F" w:rsidR="002568E0" w:rsidRPr="002568E0" w:rsidRDefault="002568E0" w:rsidP="00AD7D31">
      <w:pPr>
        <w:spacing w:after="0" w:line="240" w:lineRule="auto"/>
        <w:rPr>
          <w:sz w:val="24"/>
          <w:szCs w:val="24"/>
          <w:u w:val="single"/>
        </w:rPr>
      </w:pPr>
      <w:r w:rsidRPr="002568E0">
        <w:rPr>
          <w:sz w:val="24"/>
          <w:szCs w:val="24"/>
          <w:u w:val="single"/>
        </w:rPr>
        <w:t>Rescission provisions</w:t>
      </w:r>
    </w:p>
    <w:p w14:paraId="367993BF" w14:textId="77777777" w:rsidR="008F74D4" w:rsidRDefault="00A0361B" w:rsidP="00AD7D31">
      <w:pPr>
        <w:spacing w:after="0" w:line="240" w:lineRule="auto"/>
        <w:rPr>
          <w:sz w:val="24"/>
          <w:szCs w:val="24"/>
        </w:rPr>
      </w:pPr>
      <w:r>
        <w:rPr>
          <w:sz w:val="24"/>
          <w:szCs w:val="24"/>
        </w:rPr>
        <w:t xml:space="preserve">The Committee has sought clarification of how the amendments would apply </w:t>
      </w:r>
      <w:r w:rsidR="009611B2">
        <w:rPr>
          <w:sz w:val="24"/>
          <w:szCs w:val="24"/>
        </w:rPr>
        <w:t xml:space="preserve">to circumstances </w:t>
      </w:r>
      <w:r>
        <w:rPr>
          <w:sz w:val="24"/>
          <w:szCs w:val="24"/>
        </w:rPr>
        <w:t>where a</w:t>
      </w:r>
      <w:r w:rsidR="009611B2">
        <w:rPr>
          <w:sz w:val="24"/>
          <w:szCs w:val="24"/>
        </w:rPr>
        <w:t xml:space="preserve"> relevant rescission</w:t>
      </w:r>
      <w:r>
        <w:rPr>
          <w:sz w:val="24"/>
          <w:szCs w:val="24"/>
        </w:rPr>
        <w:t xml:space="preserve"> provision</w:t>
      </w:r>
      <w:r w:rsidR="009611B2">
        <w:rPr>
          <w:sz w:val="24"/>
          <w:szCs w:val="24"/>
        </w:rPr>
        <w:t xml:space="preserve"> covered by the amendments </w:t>
      </w:r>
      <w:r>
        <w:rPr>
          <w:sz w:val="24"/>
          <w:szCs w:val="24"/>
        </w:rPr>
        <w:t>includes additional conditions</w:t>
      </w:r>
      <w:r w:rsidR="009611B2">
        <w:rPr>
          <w:sz w:val="24"/>
          <w:szCs w:val="24"/>
        </w:rPr>
        <w:t xml:space="preserve"> that may provide greater protections to a consumer</w:t>
      </w:r>
      <w:r>
        <w:rPr>
          <w:sz w:val="24"/>
          <w:szCs w:val="24"/>
        </w:rPr>
        <w:t>.</w:t>
      </w:r>
      <w:r w:rsidR="009611B2">
        <w:rPr>
          <w:sz w:val="24"/>
          <w:szCs w:val="24"/>
        </w:rPr>
        <w:t xml:space="preserve"> </w:t>
      </w:r>
      <w:r w:rsidR="008F74D4">
        <w:rPr>
          <w:sz w:val="24"/>
          <w:szCs w:val="24"/>
        </w:rPr>
        <w:t xml:space="preserve">The question asked is whether these additional conditions will need to be met prior to seeking an order from the Supreme Court. </w:t>
      </w:r>
    </w:p>
    <w:p w14:paraId="51382F5C" w14:textId="77777777" w:rsidR="008F74D4" w:rsidRDefault="008F74D4" w:rsidP="00AD7D31">
      <w:pPr>
        <w:spacing w:after="0" w:line="240" w:lineRule="auto"/>
        <w:rPr>
          <w:sz w:val="24"/>
          <w:szCs w:val="24"/>
        </w:rPr>
      </w:pPr>
    </w:p>
    <w:p w14:paraId="617087B0" w14:textId="061BF933" w:rsidR="00AD7D31" w:rsidRDefault="008F74D4" w:rsidP="00AD7D31">
      <w:pPr>
        <w:spacing w:after="0" w:line="240" w:lineRule="auto"/>
        <w:rPr>
          <w:sz w:val="24"/>
          <w:szCs w:val="24"/>
        </w:rPr>
      </w:pPr>
      <w:r>
        <w:rPr>
          <w:sz w:val="24"/>
          <w:szCs w:val="24"/>
        </w:rPr>
        <w:t xml:space="preserve">As detailed above, the amendments do not </w:t>
      </w:r>
      <w:r w:rsidR="00660423">
        <w:rPr>
          <w:sz w:val="24"/>
          <w:szCs w:val="24"/>
        </w:rPr>
        <w:t>change the</w:t>
      </w:r>
      <w:r>
        <w:rPr>
          <w:sz w:val="24"/>
          <w:szCs w:val="24"/>
        </w:rPr>
        <w:t xml:space="preserve"> terms</w:t>
      </w:r>
      <w:r w:rsidR="00660423">
        <w:rPr>
          <w:sz w:val="24"/>
          <w:szCs w:val="24"/>
        </w:rPr>
        <w:t xml:space="preserve"> of a contract</w:t>
      </w:r>
      <w:r>
        <w:rPr>
          <w:sz w:val="24"/>
          <w:szCs w:val="24"/>
        </w:rPr>
        <w:t>. Where a seller wants to rescind under a rescission clause in a contract and that clause requires certain conditions to be met, then the seller must act in accordance with the contract and meet those conditions. The</w:t>
      </w:r>
      <w:r w:rsidR="00C65125">
        <w:rPr>
          <w:sz w:val="24"/>
          <w:szCs w:val="24"/>
        </w:rPr>
        <w:t> </w:t>
      </w:r>
      <w:r>
        <w:rPr>
          <w:sz w:val="24"/>
          <w:szCs w:val="24"/>
        </w:rPr>
        <w:t>amendments affect how a seller might rescind the contract once the conditions required by the clause have been met. Where the relevant clause meets the definition of rescission clause under the Bill</w:t>
      </w:r>
      <w:r w:rsidR="007A395A">
        <w:rPr>
          <w:sz w:val="24"/>
          <w:szCs w:val="24"/>
        </w:rPr>
        <w:t xml:space="preserve">, it will be captured by the </w:t>
      </w:r>
      <w:r>
        <w:rPr>
          <w:sz w:val="24"/>
          <w:szCs w:val="24"/>
        </w:rPr>
        <w:t xml:space="preserve">requirements </w:t>
      </w:r>
      <w:r w:rsidR="00882319">
        <w:rPr>
          <w:sz w:val="24"/>
          <w:szCs w:val="24"/>
        </w:rPr>
        <w:t>contained in new Part 2A</w:t>
      </w:r>
      <w:r w:rsidR="007A395A">
        <w:rPr>
          <w:sz w:val="24"/>
          <w:szCs w:val="24"/>
        </w:rPr>
        <w:t xml:space="preserve">. </w:t>
      </w:r>
      <w:r>
        <w:rPr>
          <w:sz w:val="24"/>
          <w:szCs w:val="24"/>
        </w:rPr>
        <w:t>Accordingly, t</w:t>
      </w:r>
      <w:r w:rsidR="007A395A">
        <w:rPr>
          <w:sz w:val="24"/>
          <w:szCs w:val="24"/>
        </w:rPr>
        <w:t xml:space="preserve">he amendments will apply even if the </w:t>
      </w:r>
      <w:r w:rsidR="00882319">
        <w:rPr>
          <w:sz w:val="24"/>
          <w:szCs w:val="24"/>
        </w:rPr>
        <w:t xml:space="preserve">relevant rescission </w:t>
      </w:r>
      <w:r w:rsidR="007A395A">
        <w:rPr>
          <w:sz w:val="24"/>
          <w:szCs w:val="24"/>
        </w:rPr>
        <w:t>clause includes other conditions</w:t>
      </w:r>
      <w:r w:rsidR="00882319">
        <w:rPr>
          <w:sz w:val="24"/>
          <w:szCs w:val="24"/>
        </w:rPr>
        <w:t xml:space="preserve"> that must be met prior to the contract being rescinded</w:t>
      </w:r>
      <w:r w:rsidR="007A395A">
        <w:rPr>
          <w:sz w:val="24"/>
          <w:szCs w:val="24"/>
        </w:rPr>
        <w:t xml:space="preserve">. </w:t>
      </w:r>
    </w:p>
    <w:p w14:paraId="128751C9" w14:textId="6C5955BF" w:rsidR="007A395A" w:rsidRDefault="007A395A" w:rsidP="00AD7D31">
      <w:pPr>
        <w:spacing w:after="0" w:line="240" w:lineRule="auto"/>
        <w:rPr>
          <w:sz w:val="24"/>
          <w:szCs w:val="24"/>
        </w:rPr>
      </w:pPr>
    </w:p>
    <w:p w14:paraId="3A3B7666" w14:textId="4552172E" w:rsidR="007A395A" w:rsidRPr="00A031A0" w:rsidRDefault="00882319" w:rsidP="00AD7D31">
      <w:pPr>
        <w:spacing w:after="0" w:line="240" w:lineRule="auto"/>
        <w:rPr>
          <w:sz w:val="24"/>
          <w:szCs w:val="24"/>
        </w:rPr>
      </w:pPr>
      <w:r>
        <w:rPr>
          <w:sz w:val="24"/>
          <w:szCs w:val="24"/>
        </w:rPr>
        <w:lastRenderedPageBreak/>
        <w:t>It should be noted that w</w:t>
      </w:r>
      <w:r w:rsidR="007A395A">
        <w:rPr>
          <w:sz w:val="24"/>
          <w:szCs w:val="24"/>
        </w:rPr>
        <w:t xml:space="preserve">hen considering whether to make an order allowing rescission of the contract, the ACT Supreme Court is required to consider the terms of the off-the-plan contract, </w:t>
      </w:r>
      <w:r>
        <w:rPr>
          <w:sz w:val="24"/>
          <w:szCs w:val="24"/>
        </w:rPr>
        <w:t xml:space="preserve">this would include any additional requirements that the seller must meet prior to rescinding and will also </w:t>
      </w:r>
      <w:r w:rsidR="007A395A">
        <w:rPr>
          <w:sz w:val="24"/>
          <w:szCs w:val="24"/>
        </w:rPr>
        <w:t>includ</w:t>
      </w:r>
      <w:r>
        <w:rPr>
          <w:sz w:val="24"/>
          <w:szCs w:val="24"/>
        </w:rPr>
        <w:t>e</w:t>
      </w:r>
      <w:r w:rsidR="007A395A">
        <w:rPr>
          <w:sz w:val="24"/>
          <w:szCs w:val="24"/>
        </w:rPr>
        <w:t xml:space="preserve"> whether a term is intended to avoid the operation of the Bill. </w:t>
      </w:r>
      <w:r>
        <w:rPr>
          <w:sz w:val="24"/>
          <w:szCs w:val="24"/>
        </w:rPr>
        <w:t>In doing so, t</w:t>
      </w:r>
      <w:r w:rsidR="007A395A">
        <w:rPr>
          <w:sz w:val="24"/>
          <w:szCs w:val="24"/>
        </w:rPr>
        <w:t xml:space="preserve">he Court would look at the </w:t>
      </w:r>
      <w:r>
        <w:rPr>
          <w:sz w:val="24"/>
          <w:szCs w:val="24"/>
        </w:rPr>
        <w:t xml:space="preserve">relevant </w:t>
      </w:r>
      <w:r w:rsidR="007A395A">
        <w:rPr>
          <w:sz w:val="24"/>
          <w:szCs w:val="24"/>
        </w:rPr>
        <w:t>terms as a whole. The</w:t>
      </w:r>
      <w:r>
        <w:rPr>
          <w:sz w:val="24"/>
          <w:szCs w:val="24"/>
        </w:rPr>
        <w:t xml:space="preserve"> Bill provisions also require the</w:t>
      </w:r>
      <w:r w:rsidR="007A395A">
        <w:rPr>
          <w:sz w:val="24"/>
          <w:szCs w:val="24"/>
        </w:rPr>
        <w:t xml:space="preserve"> Court </w:t>
      </w:r>
      <w:r>
        <w:rPr>
          <w:sz w:val="24"/>
          <w:szCs w:val="24"/>
        </w:rPr>
        <w:t>to</w:t>
      </w:r>
      <w:r w:rsidR="007A395A">
        <w:rPr>
          <w:sz w:val="24"/>
          <w:szCs w:val="24"/>
        </w:rPr>
        <w:t xml:space="preserve"> consider any other matter that it considers relevant in deciding whether it is just and equitable to make an order. </w:t>
      </w:r>
    </w:p>
    <w:bookmarkEnd w:id="1"/>
    <w:p w14:paraId="38CDF983" w14:textId="12E46466" w:rsidR="00AD7D31" w:rsidRDefault="00AD7D31" w:rsidP="00AD7D31">
      <w:pPr>
        <w:spacing w:after="0" w:line="240" w:lineRule="auto"/>
        <w:rPr>
          <w:sz w:val="24"/>
          <w:szCs w:val="24"/>
        </w:rPr>
      </w:pPr>
    </w:p>
    <w:p w14:paraId="5EEC4571" w14:textId="341829DA" w:rsidR="002568E0" w:rsidRDefault="007A395A" w:rsidP="00AD7D31">
      <w:pPr>
        <w:spacing w:after="0" w:line="240" w:lineRule="auto"/>
        <w:rPr>
          <w:sz w:val="24"/>
          <w:szCs w:val="24"/>
        </w:rPr>
      </w:pPr>
      <w:r>
        <w:rPr>
          <w:sz w:val="24"/>
          <w:szCs w:val="24"/>
        </w:rPr>
        <w:t xml:space="preserve">Thank you for raising these matters with me. I hope that this information has been of assistance. </w:t>
      </w:r>
    </w:p>
    <w:p w14:paraId="5196F7D6" w14:textId="77777777" w:rsidR="002568E0" w:rsidRPr="00A031A0" w:rsidRDefault="002568E0" w:rsidP="00AD7D31">
      <w:pPr>
        <w:spacing w:after="0" w:line="240" w:lineRule="auto"/>
        <w:rPr>
          <w:sz w:val="24"/>
          <w:szCs w:val="24"/>
        </w:rPr>
      </w:pPr>
    </w:p>
    <w:p w14:paraId="50E9D920" w14:textId="77777777" w:rsidR="00AD7D31" w:rsidRPr="00A031A0" w:rsidRDefault="00AD7D31" w:rsidP="00AD7D31">
      <w:pPr>
        <w:spacing w:after="0" w:line="240" w:lineRule="auto"/>
        <w:rPr>
          <w:sz w:val="24"/>
          <w:szCs w:val="24"/>
        </w:rPr>
      </w:pPr>
      <w:r w:rsidRPr="00A031A0">
        <w:rPr>
          <w:sz w:val="24"/>
          <w:szCs w:val="24"/>
        </w:rPr>
        <w:t>Yours sincerely</w:t>
      </w:r>
    </w:p>
    <w:p w14:paraId="363B85DB" w14:textId="73AC431D" w:rsidR="00AD7D31" w:rsidRPr="00A031A0" w:rsidRDefault="002568E0" w:rsidP="00AD7D31">
      <w:pPr>
        <w:spacing w:after="0" w:line="240" w:lineRule="auto"/>
        <w:rPr>
          <w:sz w:val="24"/>
          <w:szCs w:val="24"/>
        </w:rPr>
      </w:pPr>
      <w:r>
        <w:rPr>
          <w:sz w:val="24"/>
          <w:szCs w:val="24"/>
        </w:rPr>
        <w:t xml:space="preserve"> </w:t>
      </w:r>
    </w:p>
    <w:p w14:paraId="248AE53F" w14:textId="77777777" w:rsidR="00AD7D31" w:rsidRDefault="00834846" w:rsidP="00AD7D31">
      <w:pPr>
        <w:spacing w:after="0" w:line="240" w:lineRule="auto"/>
        <w:rPr>
          <w:sz w:val="24"/>
          <w:szCs w:val="24"/>
        </w:rPr>
      </w:pPr>
      <w:r w:rsidRPr="00A031A0">
        <w:rPr>
          <w:sz w:val="24"/>
          <w:szCs w:val="24"/>
        </w:rPr>
        <w:br/>
      </w:r>
    </w:p>
    <w:p w14:paraId="5347C57E" w14:textId="54BCA847" w:rsidR="00AD7D31" w:rsidRDefault="00F255AE" w:rsidP="00AD7D31">
      <w:pPr>
        <w:spacing w:after="0" w:line="240" w:lineRule="auto"/>
        <w:rPr>
          <w:sz w:val="24"/>
          <w:szCs w:val="24"/>
        </w:rPr>
      </w:pPr>
      <w:r>
        <w:rPr>
          <w:sz w:val="24"/>
          <w:szCs w:val="24"/>
        </w:rPr>
        <w:t>Shane Rattenbury</w:t>
      </w:r>
      <w:r w:rsidR="00AD7D31" w:rsidRPr="00A031A0">
        <w:rPr>
          <w:sz w:val="24"/>
          <w:szCs w:val="24"/>
        </w:rPr>
        <w:t xml:space="preserve"> MLA</w:t>
      </w:r>
    </w:p>
    <w:p w14:paraId="6656D172" w14:textId="2F488701" w:rsidR="00725519" w:rsidRPr="007B4C2D" w:rsidRDefault="00BB12EF" w:rsidP="007B4C2D">
      <w:pPr>
        <w:spacing w:after="0" w:line="240" w:lineRule="auto"/>
        <w:rPr>
          <w:sz w:val="24"/>
          <w:szCs w:val="24"/>
        </w:rPr>
      </w:pPr>
      <w:r>
        <w:rPr>
          <w:sz w:val="24"/>
          <w:szCs w:val="24"/>
        </w:rPr>
        <w:t>Attorney-Genera</w:t>
      </w:r>
      <w:r w:rsidR="00F14007">
        <w:rPr>
          <w:noProof/>
          <w:lang w:eastAsia="en-AU"/>
        </w:rPr>
        <mc:AlternateContent>
          <mc:Choice Requires="wps">
            <w:drawing>
              <wp:anchor distT="0" distB="0" distL="114300" distR="114300" simplePos="0" relativeHeight="251666432" behindDoc="1" locked="0" layoutInCell="1" allowOverlap="1" wp14:anchorId="2BAE0251" wp14:editId="4D9BB996">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DB3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AE0251"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7CCFDB30"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r w:rsidR="00882319">
        <w:rPr>
          <w:sz w:val="24"/>
          <w:szCs w:val="24"/>
        </w:rPr>
        <w:t>l</w:t>
      </w:r>
    </w:p>
    <w:sectPr w:rsidR="00725519" w:rsidRPr="007B4C2D" w:rsidSect="007B4C2D">
      <w:headerReference w:type="first" r:id="rId11"/>
      <w:footerReference w:type="first" r:id="rId12"/>
      <w:pgSz w:w="11906" w:h="16838" w:code="9"/>
      <w:pgMar w:top="1134" w:right="1021" w:bottom="144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CC5AB" w14:textId="77777777" w:rsidR="00BB171A" w:rsidRDefault="00BB171A" w:rsidP="00AD7D31">
      <w:pPr>
        <w:spacing w:after="0" w:line="240" w:lineRule="auto"/>
      </w:pPr>
      <w:r>
        <w:separator/>
      </w:r>
    </w:p>
  </w:endnote>
  <w:endnote w:type="continuationSeparator" w:id="0">
    <w:p w14:paraId="29A21836" w14:textId="77777777" w:rsidR="00BB171A" w:rsidRDefault="00BB171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F8FA" w14:textId="77777777" w:rsidR="001E1C2A" w:rsidRDefault="008C5119" w:rsidP="001E1C2A">
    <w:pPr>
      <w:pStyle w:val="Footer"/>
      <w:tabs>
        <w:tab w:val="clear" w:pos="4513"/>
        <w:tab w:val="clear" w:pos="9026"/>
        <w:tab w:val="left" w:pos="8064"/>
      </w:tabs>
      <w:jc w:val="left"/>
    </w:pPr>
    <w:r>
      <w:rPr>
        <w:noProof/>
        <w:lang w:eastAsia="en-AU"/>
      </w:rPr>
      <w:drawing>
        <wp:anchor distT="0" distB="0" distL="114300" distR="114300" simplePos="0" relativeHeight="251677696" behindDoc="1" locked="0" layoutInCell="1" allowOverlap="1" wp14:anchorId="6DD1A387" wp14:editId="1BA8BEA8">
          <wp:simplePos x="0" y="0"/>
          <wp:positionH relativeFrom="page">
            <wp:posOffset>4445</wp:posOffset>
          </wp:positionH>
          <wp:positionV relativeFrom="paragraph">
            <wp:posOffset>19050</wp:posOffset>
          </wp:positionV>
          <wp:extent cx="7162800" cy="1502235"/>
          <wp:effectExtent l="0" t="0" r="0" b="3175"/>
          <wp:wrapNone/>
          <wp:docPr id="27" name="Picture 2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r w:rsidR="001E1C2A">
      <w:tab/>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E1C2A" w:rsidRPr="00910ED5" w14:paraId="2606B84E" w14:textId="77777777" w:rsidTr="009260CD">
      <w:trPr>
        <w:trHeight w:val="340"/>
        <w:jc w:val="right"/>
      </w:trPr>
      <w:tc>
        <w:tcPr>
          <w:tcW w:w="6804" w:type="dxa"/>
          <w:gridSpan w:val="4"/>
          <w:tcBorders>
            <w:top w:val="nil"/>
            <w:bottom w:val="single" w:sz="4" w:space="0" w:color="724793"/>
          </w:tcBorders>
        </w:tcPr>
        <w:p w14:paraId="3A2E873B"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1E1C2A" w:rsidRPr="00910ED5" w14:paraId="4443CFC5" w14:textId="77777777" w:rsidTr="001E1C2A">
      <w:trPr>
        <w:trHeight w:val="20"/>
        <w:jc w:val="right"/>
      </w:trPr>
      <w:tc>
        <w:tcPr>
          <w:tcW w:w="425" w:type="dxa"/>
          <w:tcBorders>
            <w:top w:val="single" w:sz="4" w:space="0" w:color="724793"/>
            <w:bottom w:val="nil"/>
          </w:tcBorders>
          <w:vAlign w:val="center"/>
        </w:tcPr>
        <w:p w14:paraId="6AD941F4"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BC421A2"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1E4AFE39" w14:textId="4429A936"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28C215DB" wp14:editId="38CD4BCD">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8EBD5"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3E07974A" w14:textId="375843AB"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36E1B7C3" wp14:editId="0C5387D7">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C12B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1E1C2A" w:rsidRPr="00910ED5" w14:paraId="7E51F21C" w14:textId="77777777" w:rsidTr="001E1C2A">
      <w:trPr>
        <w:trHeight w:val="20"/>
        <w:jc w:val="right"/>
      </w:trPr>
      <w:tc>
        <w:tcPr>
          <w:tcW w:w="425" w:type="dxa"/>
          <w:tcBorders>
            <w:top w:val="nil"/>
            <w:bottom w:val="nil"/>
          </w:tcBorders>
          <w:vAlign w:val="center"/>
        </w:tcPr>
        <w:p w14:paraId="788682E4"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B586C39" w14:textId="7F83663E"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B8EE7F8" wp14:editId="3465FD05">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1252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6A3CA93C" w14:textId="6B82577F"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026388AB" wp14:editId="3F7EC065">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0320F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shanerattenburymla</w:t>
          </w:r>
          <w:proofErr w:type="spellEnd"/>
        </w:p>
      </w:tc>
      <w:tc>
        <w:tcPr>
          <w:tcW w:w="2268" w:type="dxa"/>
          <w:vAlign w:val="center"/>
        </w:tcPr>
        <w:p w14:paraId="34355D88" w14:textId="299B2405"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3FC19468" wp14:editId="0067234A">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1E6D4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w:t>
          </w:r>
          <w:proofErr w:type="spellEnd"/>
        </w:p>
      </w:tc>
    </w:tr>
  </w:tbl>
  <w:p w14:paraId="1DA0D7FF" w14:textId="7CE7B440" w:rsidR="008C5119" w:rsidRDefault="008C5119" w:rsidP="001E1C2A">
    <w:pPr>
      <w:pStyle w:val="Footer"/>
      <w:tabs>
        <w:tab w:val="clear" w:pos="4513"/>
        <w:tab w:val="clear" w:pos="9026"/>
        <w:tab w:val="left" w:pos="8064"/>
      </w:tabs>
      <w:jc w:val="left"/>
    </w:pPr>
  </w:p>
  <w:p w14:paraId="3E8B1D64"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9A0FB" w14:textId="77777777" w:rsidR="00BB171A" w:rsidRDefault="00BB171A" w:rsidP="00AD7D31">
      <w:pPr>
        <w:spacing w:after="0" w:line="240" w:lineRule="auto"/>
      </w:pPr>
      <w:r>
        <w:separator/>
      </w:r>
    </w:p>
  </w:footnote>
  <w:footnote w:type="continuationSeparator" w:id="0">
    <w:p w14:paraId="25A68FCE" w14:textId="77777777" w:rsidR="00BB171A" w:rsidRDefault="00BB171A"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2588"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A5F7EEF" wp14:editId="6C9599CC">
          <wp:simplePos x="0" y="0"/>
          <wp:positionH relativeFrom="margin">
            <wp:posOffset>-619758</wp:posOffset>
          </wp:positionH>
          <wp:positionV relativeFrom="paragraph">
            <wp:posOffset>-36195</wp:posOffset>
          </wp:positionV>
          <wp:extent cx="7538814" cy="1580719"/>
          <wp:effectExtent l="0" t="0" r="508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23A146E" wp14:editId="492E9A66">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A9DE22"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1830386" w14:textId="1C215C23" w:rsidR="006F4E04" w:rsidRPr="00DD766A" w:rsidRDefault="00F255AE" w:rsidP="006F4E04">
    <w:pPr>
      <w:pStyle w:val="Portfolios"/>
    </w:pPr>
    <w:r>
      <w:rPr>
        <w:b/>
        <w:color w:val="231F20"/>
        <w:spacing w:val="-1"/>
        <w:sz w:val="24"/>
      </w:rPr>
      <w:t>Shane Rattenbury</w:t>
    </w:r>
    <w:r w:rsidR="006F4E04">
      <w:rPr>
        <w:b/>
        <w:color w:val="231F20"/>
        <w:spacing w:val="-1"/>
        <w:sz w:val="24"/>
      </w:rPr>
      <w:t xml:space="preserve"> MLA</w:t>
    </w:r>
    <w:r w:rsidR="006F4E04" w:rsidRPr="00DD766A">
      <w:t xml:space="preserve"> </w:t>
    </w:r>
    <w:r w:rsidR="006F4E04">
      <w:br/>
    </w:r>
    <w:r>
      <w:t>Attorney-General</w:t>
    </w:r>
    <w:r>
      <w:br/>
      <w:t xml:space="preserve">Minister for Consumer Affairs </w:t>
    </w:r>
    <w:r>
      <w:br/>
      <w:t>Minister for Water, Energy and Emissions Reduction</w:t>
    </w:r>
    <w:r>
      <w:br/>
      <w:t>Minister for Gaming</w:t>
    </w:r>
  </w:p>
  <w:p w14:paraId="6EC312CF" w14:textId="49D6C5C2" w:rsidR="00F255AE" w:rsidRPr="00003B4A" w:rsidRDefault="00F255AE" w:rsidP="00F255A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80768" behindDoc="0" locked="0" layoutInCell="1" allowOverlap="1" wp14:anchorId="611C83FD" wp14:editId="4F6D7AD8">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32720" id="Straight Connector 100"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46418A">
      <w:rPr>
        <w:rFonts w:ascii="Calibri" w:hAnsi="Calibri"/>
        <w:sz w:val="20"/>
        <w:szCs w:val="20"/>
      </w:rPr>
      <w:t xml:space="preserve">Member for </w:t>
    </w:r>
    <w:proofErr w:type="spellStart"/>
    <w:r>
      <w:rPr>
        <w:rFonts w:ascii="Calibri" w:hAnsi="Calibri"/>
        <w:sz w:val="20"/>
        <w:szCs w:val="20"/>
      </w:rPr>
      <w:t>Kurrajong</w:t>
    </w:r>
    <w:proofErr w:type="spellEnd"/>
  </w:p>
  <w:p w14:paraId="54E97E4D" w14:textId="6E6689D8" w:rsidR="00A6097C" w:rsidRPr="00003B4A" w:rsidRDefault="00A6097C" w:rsidP="00F255AE">
    <w:pPr>
      <w:pStyle w:val="Portfolio"/>
      <w:spacing w:after="80" w:line="240" w:lineRule="exact"/>
      <w:ind w:right="-626"/>
      <w:rPr>
        <w:rFonts w:ascii="Calibri" w:hAnsi="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99"/>
    <w:rsid w:val="00003B4A"/>
    <w:rsid w:val="000125FC"/>
    <w:rsid w:val="00027AFE"/>
    <w:rsid w:val="00053B8B"/>
    <w:rsid w:val="000619CA"/>
    <w:rsid w:val="0006371F"/>
    <w:rsid w:val="00087535"/>
    <w:rsid w:val="000C331E"/>
    <w:rsid w:val="001105A4"/>
    <w:rsid w:val="00131016"/>
    <w:rsid w:val="001450DC"/>
    <w:rsid w:val="0016790F"/>
    <w:rsid w:val="001804F3"/>
    <w:rsid w:val="001851B2"/>
    <w:rsid w:val="00192233"/>
    <w:rsid w:val="00195EAD"/>
    <w:rsid w:val="001B7D25"/>
    <w:rsid w:val="001C7138"/>
    <w:rsid w:val="001D144C"/>
    <w:rsid w:val="001D7389"/>
    <w:rsid w:val="001E1C2A"/>
    <w:rsid w:val="00222A08"/>
    <w:rsid w:val="002243AB"/>
    <w:rsid w:val="00240F3E"/>
    <w:rsid w:val="002450E9"/>
    <w:rsid w:val="002568E0"/>
    <w:rsid w:val="00261999"/>
    <w:rsid w:val="002D4441"/>
    <w:rsid w:val="002E1D40"/>
    <w:rsid w:val="0030556F"/>
    <w:rsid w:val="0031093B"/>
    <w:rsid w:val="003116DB"/>
    <w:rsid w:val="00313E4A"/>
    <w:rsid w:val="003C62FC"/>
    <w:rsid w:val="003E4068"/>
    <w:rsid w:val="0041104E"/>
    <w:rsid w:val="004517FA"/>
    <w:rsid w:val="004D786A"/>
    <w:rsid w:val="005351C5"/>
    <w:rsid w:val="0055749D"/>
    <w:rsid w:val="00587330"/>
    <w:rsid w:val="005C4787"/>
    <w:rsid w:val="005D3B2B"/>
    <w:rsid w:val="005E7DE1"/>
    <w:rsid w:val="00611E55"/>
    <w:rsid w:val="0061634E"/>
    <w:rsid w:val="00625285"/>
    <w:rsid w:val="0064748B"/>
    <w:rsid w:val="00655CD8"/>
    <w:rsid w:val="00660423"/>
    <w:rsid w:val="00696899"/>
    <w:rsid w:val="006A1B70"/>
    <w:rsid w:val="006B55E2"/>
    <w:rsid w:val="006C15BF"/>
    <w:rsid w:val="006C6335"/>
    <w:rsid w:val="006E09FC"/>
    <w:rsid w:val="006F4E04"/>
    <w:rsid w:val="00712BA7"/>
    <w:rsid w:val="00725519"/>
    <w:rsid w:val="00725906"/>
    <w:rsid w:val="00742013"/>
    <w:rsid w:val="00751F7B"/>
    <w:rsid w:val="007726A2"/>
    <w:rsid w:val="007739BC"/>
    <w:rsid w:val="00795E1D"/>
    <w:rsid w:val="007A395A"/>
    <w:rsid w:val="007B465C"/>
    <w:rsid w:val="007B4C2D"/>
    <w:rsid w:val="007C78EB"/>
    <w:rsid w:val="007D7FAC"/>
    <w:rsid w:val="007E244E"/>
    <w:rsid w:val="007F5BA8"/>
    <w:rsid w:val="00806ACB"/>
    <w:rsid w:val="00834846"/>
    <w:rsid w:val="00855531"/>
    <w:rsid w:val="00882319"/>
    <w:rsid w:val="008A04F4"/>
    <w:rsid w:val="008B5E2A"/>
    <w:rsid w:val="008C5119"/>
    <w:rsid w:val="008D15E5"/>
    <w:rsid w:val="008D37E0"/>
    <w:rsid w:val="008F74D4"/>
    <w:rsid w:val="00905F4F"/>
    <w:rsid w:val="00911EE5"/>
    <w:rsid w:val="009611B2"/>
    <w:rsid w:val="00993156"/>
    <w:rsid w:val="009B6D21"/>
    <w:rsid w:val="009C2877"/>
    <w:rsid w:val="009E15FB"/>
    <w:rsid w:val="009F7287"/>
    <w:rsid w:val="00A031A0"/>
    <w:rsid w:val="00A0361B"/>
    <w:rsid w:val="00A2718B"/>
    <w:rsid w:val="00A6097C"/>
    <w:rsid w:val="00AD7D31"/>
    <w:rsid w:val="00AF08DA"/>
    <w:rsid w:val="00AF2B15"/>
    <w:rsid w:val="00B85096"/>
    <w:rsid w:val="00B86CD1"/>
    <w:rsid w:val="00B91F55"/>
    <w:rsid w:val="00BB12EF"/>
    <w:rsid w:val="00BB171A"/>
    <w:rsid w:val="00BC1661"/>
    <w:rsid w:val="00C04DFF"/>
    <w:rsid w:val="00C4269C"/>
    <w:rsid w:val="00C65125"/>
    <w:rsid w:val="00CA0045"/>
    <w:rsid w:val="00CA4B9B"/>
    <w:rsid w:val="00CB7A68"/>
    <w:rsid w:val="00D51216"/>
    <w:rsid w:val="00D6149C"/>
    <w:rsid w:val="00D76D2F"/>
    <w:rsid w:val="00DB2FC3"/>
    <w:rsid w:val="00DD766A"/>
    <w:rsid w:val="00E04FD9"/>
    <w:rsid w:val="00E24185"/>
    <w:rsid w:val="00E54A45"/>
    <w:rsid w:val="00E80BC3"/>
    <w:rsid w:val="00EA5441"/>
    <w:rsid w:val="00EA7B1C"/>
    <w:rsid w:val="00EB388C"/>
    <w:rsid w:val="00ED5634"/>
    <w:rsid w:val="00EE6CA3"/>
    <w:rsid w:val="00EF0A8B"/>
    <w:rsid w:val="00F14007"/>
    <w:rsid w:val="00F255AE"/>
    <w:rsid w:val="00F429AE"/>
    <w:rsid w:val="00F50739"/>
    <w:rsid w:val="00FB1268"/>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C9228"/>
  <w15:chartTrackingRefBased/>
  <w15:docId w15:val="{A87DFA22-FC6B-415D-BC23-608DFD2F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UnresolvedMention">
    <w:name w:val="Unresolved Mention"/>
    <w:basedOn w:val="DefaultParagraphFont"/>
    <w:uiPriority w:val="99"/>
    <w:semiHidden/>
    <w:unhideWhenUsed/>
    <w:rsid w:val="007B4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4d47241e-7224-40da-83d9-1113ff4a4334"/>
    <ds:schemaRef ds:uri="f6c841be-bb08-4901-87b0-0033aa80d2c6"/>
    <ds:schemaRef ds:uri="http://www.w3.org/XML/1998/namespace"/>
  </ds:schemaRefs>
</ds:datastoreItem>
</file>

<file path=customXml/itemProps3.xml><?xml version="1.0" encoding="utf-8"?>
<ds:datastoreItem xmlns:ds="http://schemas.openxmlformats.org/officeDocument/2006/customXml" ds:itemID="{4AB46B7D-06A9-4F43-B28D-0F33C75A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B8409-266D-4C05-B257-3DB4A231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Response - Civil Law (Sale of Residential Property) Amen.DOTX</Template>
  <TotalTime>1</TotalTime>
  <Pages>3</Pages>
  <Words>929</Words>
  <Characters>5255</Characters>
  <Application>Microsoft Office Word</Application>
  <DocSecurity>4</DocSecurity>
  <Lines>128</Lines>
  <Paragraphs>40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2018-08-24T07:17:00Z</cp:lastPrinted>
  <dcterms:created xsi:type="dcterms:W3CDTF">2021-11-30T01:42:00Z</dcterms:created>
  <dcterms:modified xsi:type="dcterms:W3CDTF">2021-11-30T01:42:00Z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