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45ECA" w14:textId="77777777" w:rsidR="00AF12AB" w:rsidRPr="003B7359" w:rsidRDefault="00AF12AB" w:rsidP="00AF12AB">
      <w:pPr>
        <w:jc w:val="center"/>
        <w:rPr>
          <w:rFonts w:ascii="Calibri" w:hAnsi="Calibri"/>
          <w:sz w:val="44"/>
          <w:szCs w:val="44"/>
        </w:rPr>
      </w:pPr>
      <w:r w:rsidRPr="003B7359">
        <w:rPr>
          <w:rFonts w:ascii="Calibri" w:hAnsi="Calibri"/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46468B42" w:rsidR="00AF12AB" w:rsidRPr="003A049B" w:rsidRDefault="00565105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>New inquiry into the ACT Election in 2020</w:t>
      </w:r>
    </w:p>
    <w:p w14:paraId="39813A4C" w14:textId="77777777" w:rsidR="00565105" w:rsidRDefault="00565105" w:rsidP="00AF12AB"/>
    <w:p w14:paraId="7E374AFB" w14:textId="0C8E35C7" w:rsidR="00AF12AB" w:rsidRDefault="00AE254C" w:rsidP="00AF12AB">
      <w:r>
        <w:t>Canberrans are invite</w:t>
      </w:r>
      <w:r w:rsidR="00565105">
        <w:t>d</w:t>
      </w:r>
      <w:r>
        <w:t xml:space="preserve"> to have their say on the 2020 ACT Election. </w:t>
      </w:r>
    </w:p>
    <w:p w14:paraId="2A4482AF" w14:textId="77777777" w:rsidR="00AF12AB" w:rsidRDefault="00AF12AB" w:rsidP="00AF12AB"/>
    <w:p w14:paraId="46DDF30C" w14:textId="229C1AB2" w:rsidR="00AE254C" w:rsidRDefault="00AE254C" w:rsidP="00AE254C">
      <w:r>
        <w:t xml:space="preserve">A new </w:t>
      </w:r>
      <w:r w:rsidR="00565105">
        <w:t>c</w:t>
      </w:r>
      <w:r>
        <w:t xml:space="preserve">ommittee inquiry has been announced in the Legislative Assembly, and submissions are open until </w:t>
      </w:r>
      <w:r w:rsidR="00222DDD" w:rsidRPr="00222DDD">
        <w:t>7 April</w:t>
      </w:r>
      <w:r w:rsidRPr="00222DDD">
        <w:t xml:space="preserve"> </w:t>
      </w:r>
      <w:r w:rsidRPr="00565105">
        <w:t>2021</w:t>
      </w:r>
      <w:r>
        <w:t xml:space="preserve">.  </w:t>
      </w:r>
    </w:p>
    <w:p w14:paraId="48C4CDEA" w14:textId="411C6426" w:rsidR="00565105" w:rsidRDefault="00565105" w:rsidP="00AE254C"/>
    <w:p w14:paraId="793ACCFC" w14:textId="0FB43A46" w:rsidR="00565105" w:rsidRDefault="00565105" w:rsidP="00AE254C">
      <w:r>
        <w:t>A wide range of topics are open for discussion, including:</w:t>
      </w:r>
    </w:p>
    <w:p w14:paraId="76F72B68" w14:textId="2A38116D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impact of COVID-19 on the ACT election,</w:t>
      </w:r>
    </w:p>
    <w:p w14:paraId="03491C7C" w14:textId="44014895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timeframe and accessibility of early voting,</w:t>
      </w:r>
    </w:p>
    <w:p w14:paraId="26D68383" w14:textId="004A48A3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number and location of polling places,</w:t>
      </w:r>
    </w:p>
    <w:p w14:paraId="0E7FF07E" w14:textId="3CD133C9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systems for electronic voting,</w:t>
      </w:r>
    </w:p>
    <w:p w14:paraId="5D39C938" w14:textId="40BC840E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duration of campaign period,</w:t>
      </w:r>
    </w:p>
    <w:p w14:paraId="0CE95312" w14:textId="1B22F3BE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restrictions on roadside signage,</w:t>
      </w:r>
    </w:p>
    <w:p w14:paraId="6E249854" w14:textId="7D949141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donation rules,</w:t>
      </w:r>
    </w:p>
    <w:p w14:paraId="0CF4B09A" w14:textId="4C4C0D5C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voter turnout and participation in elections,</w:t>
      </w:r>
    </w:p>
    <w:p w14:paraId="2227AE95" w14:textId="466CA6AD" w:rsidR="00565105" w:rsidRDefault="00565105" w:rsidP="00565105">
      <w:pPr>
        <w:pStyle w:val="ListParagraph"/>
        <w:numPr>
          <w:ilvl w:val="0"/>
          <w:numId w:val="38"/>
        </w:numPr>
        <w:spacing w:after="160" w:line="259" w:lineRule="auto"/>
      </w:pPr>
      <w:r>
        <w:t>restrictions on campaigning activities outside polling places, and</w:t>
      </w:r>
    </w:p>
    <w:p w14:paraId="4BC1E5B5" w14:textId="67BEC44F" w:rsidR="00AE254C" w:rsidRDefault="00565105" w:rsidP="00565105">
      <w:pPr>
        <w:pStyle w:val="ListParagraph"/>
        <w:numPr>
          <w:ilvl w:val="0"/>
          <w:numId w:val="38"/>
        </w:numPr>
        <w:spacing w:line="259" w:lineRule="auto"/>
      </w:pPr>
      <w:r>
        <w:t>lowering the voting age.</w:t>
      </w:r>
    </w:p>
    <w:p w14:paraId="29559E86" w14:textId="77777777" w:rsidR="00565105" w:rsidRDefault="00565105" w:rsidP="00AE254C"/>
    <w:p w14:paraId="0803364B" w14:textId="132A870B" w:rsidR="00AE254C" w:rsidRDefault="00AE254C" w:rsidP="00AE254C">
      <w:r>
        <w:t xml:space="preserve">The Chair of the Standing Committee on Justice and Community Safety, Mr Jeremy Hanson MLA, said today: ‘The </w:t>
      </w:r>
      <w:r w:rsidR="00455EC3">
        <w:t>recent election</w:t>
      </w:r>
      <w:r>
        <w:t xml:space="preserve"> was conducted during the extraordinary circumstances of the COVID-19 pandemic</w:t>
      </w:r>
      <w:r w:rsidR="00565105">
        <w:t>.  The Committee looks forward to hearing from as many people as possible about their experiences of the 2020 election, and any ideas for improvement.’</w:t>
      </w:r>
    </w:p>
    <w:p w14:paraId="7122596F" w14:textId="77777777" w:rsidR="00AE254C" w:rsidRDefault="00AE254C" w:rsidP="00AE254C"/>
    <w:p w14:paraId="4DCDDEA6" w14:textId="57F8247F" w:rsidR="00AE254C" w:rsidRDefault="00AE254C" w:rsidP="00AE254C">
      <w:r>
        <w:t xml:space="preserve">The Committee’s terms of reference are available on the Legislative Assembly website at: </w:t>
      </w:r>
      <w:hyperlink r:id="rId8" w:history="1">
        <w:r w:rsidR="00057D05" w:rsidRPr="009F0CDC">
          <w:rPr>
            <w:rStyle w:val="Hyperlink"/>
          </w:rPr>
          <w:t>https://www.parliament.act.gov.au/p</w:t>
        </w:r>
        <w:r w:rsidR="00057D05" w:rsidRPr="009F0CDC">
          <w:rPr>
            <w:rStyle w:val="Hyperlink"/>
          </w:rPr>
          <w:t>a</w:t>
        </w:r>
        <w:r w:rsidR="00057D05" w:rsidRPr="009F0CDC">
          <w:rPr>
            <w:rStyle w:val="Hyperlink"/>
          </w:rPr>
          <w:t>rliamentary-business/in-committees/committees/jcs</w:t>
        </w:r>
      </w:hyperlink>
      <w:r w:rsidR="00057D05">
        <w:t xml:space="preserve"> </w:t>
      </w:r>
    </w:p>
    <w:p w14:paraId="6DE372B9" w14:textId="77777777" w:rsidR="00AE254C" w:rsidRDefault="00AE254C" w:rsidP="00AE254C"/>
    <w:p w14:paraId="10125588" w14:textId="46387444" w:rsidR="00AF12AB" w:rsidRDefault="00AE254C" w:rsidP="00AE254C">
      <w:r>
        <w:t xml:space="preserve">Information about how to make a submission is available at: </w:t>
      </w:r>
      <w:hyperlink r:id="rId9" w:history="1">
        <w:r w:rsidR="00565105" w:rsidRPr="009F0CDC">
          <w:rPr>
            <w:rStyle w:val="Hyperlink"/>
          </w:rPr>
          <w:t>www.parliament.act.gov.au/in-committees/Getting-involved</w:t>
        </w:r>
      </w:hyperlink>
      <w:r>
        <w:t>.</w:t>
      </w:r>
      <w:r w:rsidR="00565105">
        <w:t xml:space="preserve"> </w:t>
      </w:r>
    </w:p>
    <w:p w14:paraId="19D875FC" w14:textId="203316AC" w:rsidR="00BE5960" w:rsidRDefault="00BE5960" w:rsidP="00AF12AB"/>
    <w:p w14:paraId="5A0E0B51" w14:textId="77777777" w:rsidR="00AF12AB" w:rsidRDefault="00AF12AB" w:rsidP="00AF12AB"/>
    <w:p w14:paraId="67D513DD" w14:textId="5AAD763F" w:rsidR="00AF12AB" w:rsidRDefault="00222DDD" w:rsidP="00AF12AB">
      <w:r w:rsidRPr="00222DDD">
        <w:t>1 February</w:t>
      </w:r>
      <w:r w:rsidR="00565105" w:rsidRPr="00222DDD">
        <w:t xml:space="preserve"> </w:t>
      </w:r>
      <w:r w:rsidR="00565105" w:rsidRPr="00565105">
        <w:t>2021</w:t>
      </w:r>
    </w:p>
    <w:p w14:paraId="746805A2" w14:textId="77777777" w:rsidR="00AF12AB" w:rsidRDefault="00AF12AB" w:rsidP="00AF12AB">
      <w:r>
        <w:t>STATEMENT ENDS.</w:t>
      </w:r>
    </w:p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296DDC39" w:rsidR="00AF12AB" w:rsidRDefault="00AF12AB" w:rsidP="00AF12AB">
      <w:r>
        <w:t>Committee Chair, Mr Jeremy Hanson MLA on (</w:t>
      </w:r>
      <w:r w:rsidRPr="00651B87">
        <w:t>02</w:t>
      </w:r>
      <w:r>
        <w:t>)</w:t>
      </w:r>
      <w:r w:rsidRPr="00651B87">
        <w:t xml:space="preserve"> </w:t>
      </w:r>
      <w:r>
        <w:t>6205 0135</w:t>
      </w:r>
    </w:p>
    <w:p w14:paraId="72AFBE78" w14:textId="22A3F69D" w:rsidR="007E6184" w:rsidRPr="007E6184" w:rsidRDefault="00AF12AB" w:rsidP="00565105">
      <w:r>
        <w:t xml:space="preserve">Committee Secretary, Brianna McGill, on (02) 6207 0524 or at </w:t>
      </w:r>
      <w:hyperlink r:id="rId10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sectPr w:rsidR="007E6184" w:rsidRPr="007E6184" w:rsidSect="00C05681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9F515" w14:textId="77777777" w:rsidR="003C1BC1" w:rsidRDefault="003C1BC1" w:rsidP="00C044CF">
      <w:r>
        <w:separator/>
      </w:r>
    </w:p>
  </w:endnote>
  <w:endnote w:type="continuationSeparator" w:id="0">
    <w:p w14:paraId="3ACC083D" w14:textId="77777777" w:rsidR="003C1BC1" w:rsidRDefault="003C1BC1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fldSimple w:instr=" NUMPAGES  ">
          <w:r w:rsidR="0046631F">
            <w:rPr>
              <w:noProof/>
            </w:rPr>
            <w:t>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6B4CF6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9948" w14:textId="77777777" w:rsidR="003C1BC1" w:rsidRDefault="003C1BC1" w:rsidP="00C044CF">
      <w:r>
        <w:separator/>
      </w:r>
    </w:p>
  </w:footnote>
  <w:footnote w:type="continuationSeparator" w:id="0">
    <w:p w14:paraId="2313C908" w14:textId="77777777" w:rsidR="003C1BC1" w:rsidRDefault="003C1BC1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5E74D618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Jeremy Hanson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  <w:r w:rsidR="00D31FE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Ms Jo Clay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5E74D618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Jeremy Hanson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  <w:r w:rsidR="00D31FE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Ms Jo Clay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345D2"/>
    <w:multiLevelType w:val="hybridMultilevel"/>
    <w:tmpl w:val="76F2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4B2BAF"/>
    <w:multiLevelType w:val="multilevel"/>
    <w:tmpl w:val="BCFCBA68"/>
    <w:numStyleLink w:val="Style1"/>
  </w:abstractNum>
  <w:abstractNum w:abstractNumId="34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8"/>
  </w:num>
  <w:num w:numId="4">
    <w:abstractNumId w:val="32"/>
  </w:num>
  <w:num w:numId="5">
    <w:abstractNumId w:val="18"/>
  </w:num>
  <w:num w:numId="6">
    <w:abstractNumId w:val="28"/>
  </w:num>
  <w:num w:numId="7">
    <w:abstractNumId w:val="9"/>
  </w:num>
  <w:num w:numId="8">
    <w:abstractNumId w:val="2"/>
  </w:num>
  <w:num w:numId="9">
    <w:abstractNumId w:val="33"/>
  </w:num>
  <w:num w:numId="10">
    <w:abstractNumId w:val="14"/>
  </w:num>
  <w:num w:numId="11">
    <w:abstractNumId w:val="16"/>
  </w:num>
  <w:num w:numId="12">
    <w:abstractNumId w:val="19"/>
  </w:num>
  <w:num w:numId="13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3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20"/>
  </w:num>
  <w:num w:numId="16">
    <w:abstractNumId w:val="1"/>
  </w:num>
  <w:num w:numId="17">
    <w:abstractNumId w:val="24"/>
  </w:num>
  <w:num w:numId="18">
    <w:abstractNumId w:val="29"/>
  </w:num>
  <w:num w:numId="19">
    <w:abstractNumId w:val="26"/>
  </w:num>
  <w:num w:numId="20">
    <w:abstractNumId w:val="13"/>
  </w:num>
  <w:num w:numId="21">
    <w:abstractNumId w:val="27"/>
  </w:num>
  <w:num w:numId="22">
    <w:abstractNumId w:val="23"/>
  </w:num>
  <w:num w:numId="23">
    <w:abstractNumId w:val="11"/>
  </w:num>
  <w:num w:numId="24">
    <w:abstractNumId w:val="22"/>
  </w:num>
  <w:num w:numId="25">
    <w:abstractNumId w:val="30"/>
  </w:num>
  <w:num w:numId="26">
    <w:abstractNumId w:val="17"/>
  </w:num>
  <w:num w:numId="27">
    <w:abstractNumId w:val="4"/>
  </w:num>
  <w:num w:numId="28">
    <w:abstractNumId w:val="6"/>
  </w:num>
  <w:num w:numId="29">
    <w:abstractNumId w:val="31"/>
  </w:num>
  <w:num w:numId="30">
    <w:abstractNumId w:val="10"/>
  </w:num>
  <w:num w:numId="31">
    <w:abstractNumId w:val="5"/>
  </w:num>
  <w:num w:numId="32">
    <w:abstractNumId w:val="7"/>
  </w:num>
  <w:num w:numId="33">
    <w:abstractNumId w:val="3"/>
  </w:num>
  <w:num w:numId="34">
    <w:abstractNumId w:val="15"/>
  </w:num>
  <w:num w:numId="35">
    <w:abstractNumId w:val="25"/>
  </w:num>
  <w:num w:numId="36">
    <w:abstractNumId w:val="34"/>
  </w:num>
  <w:num w:numId="37">
    <w:abstractNumId w:val="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57D05"/>
    <w:rsid w:val="00065B8C"/>
    <w:rsid w:val="00090412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A0ED6"/>
    <w:rsid w:val="001C6D04"/>
    <w:rsid w:val="001E4F3F"/>
    <w:rsid w:val="00213E81"/>
    <w:rsid w:val="00215FF9"/>
    <w:rsid w:val="00221A90"/>
    <w:rsid w:val="00222DDD"/>
    <w:rsid w:val="00224340"/>
    <w:rsid w:val="0024610B"/>
    <w:rsid w:val="00246296"/>
    <w:rsid w:val="00251FAF"/>
    <w:rsid w:val="00253B45"/>
    <w:rsid w:val="00260109"/>
    <w:rsid w:val="00266334"/>
    <w:rsid w:val="00274259"/>
    <w:rsid w:val="002B03A2"/>
    <w:rsid w:val="002B099B"/>
    <w:rsid w:val="002E5755"/>
    <w:rsid w:val="002F3E69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74B2"/>
    <w:rsid w:val="003B7359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5EC3"/>
    <w:rsid w:val="00456C60"/>
    <w:rsid w:val="0046631F"/>
    <w:rsid w:val="00486941"/>
    <w:rsid w:val="00486D57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65105"/>
    <w:rsid w:val="0058319A"/>
    <w:rsid w:val="0059610F"/>
    <w:rsid w:val="005A1E6C"/>
    <w:rsid w:val="005A2A9F"/>
    <w:rsid w:val="005A41FB"/>
    <w:rsid w:val="005B6109"/>
    <w:rsid w:val="005C33E6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B4CF6"/>
    <w:rsid w:val="006C6B73"/>
    <w:rsid w:val="006E29BD"/>
    <w:rsid w:val="006E55D6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D7984"/>
    <w:rsid w:val="00903A96"/>
    <w:rsid w:val="00915112"/>
    <w:rsid w:val="00916D26"/>
    <w:rsid w:val="00921496"/>
    <w:rsid w:val="0094745C"/>
    <w:rsid w:val="0095313B"/>
    <w:rsid w:val="00961357"/>
    <w:rsid w:val="00982BF2"/>
    <w:rsid w:val="0098422A"/>
    <w:rsid w:val="009E2415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067A"/>
    <w:rsid w:val="00A768BF"/>
    <w:rsid w:val="00A82B46"/>
    <w:rsid w:val="00A855CC"/>
    <w:rsid w:val="00AB294F"/>
    <w:rsid w:val="00AB371B"/>
    <w:rsid w:val="00AB6A48"/>
    <w:rsid w:val="00AC6EA3"/>
    <w:rsid w:val="00AC7549"/>
    <w:rsid w:val="00AE254C"/>
    <w:rsid w:val="00AE2D92"/>
    <w:rsid w:val="00AF12AB"/>
    <w:rsid w:val="00AF1664"/>
    <w:rsid w:val="00AF3E15"/>
    <w:rsid w:val="00AF5ABB"/>
    <w:rsid w:val="00B00ECB"/>
    <w:rsid w:val="00B018A7"/>
    <w:rsid w:val="00B1107A"/>
    <w:rsid w:val="00B50F54"/>
    <w:rsid w:val="00B5147F"/>
    <w:rsid w:val="00B651B1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B4937"/>
    <w:rsid w:val="00CC12AC"/>
    <w:rsid w:val="00CE0C61"/>
    <w:rsid w:val="00D043DC"/>
    <w:rsid w:val="00D31FEF"/>
    <w:rsid w:val="00D50696"/>
    <w:rsid w:val="00D517F2"/>
    <w:rsid w:val="00D66706"/>
    <w:rsid w:val="00D8252B"/>
    <w:rsid w:val="00D85E1E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1AE6"/>
    <w:rsid w:val="00E22C8E"/>
    <w:rsid w:val="00E2657A"/>
    <w:rsid w:val="00E27316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73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jc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CommitteeJCS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liament.act.gov.au/in-committees/Getting-involve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11</cp:revision>
  <cp:lastPrinted>2021-01-22T00:09:00Z</cp:lastPrinted>
  <dcterms:created xsi:type="dcterms:W3CDTF">2021-01-21T08:14:00Z</dcterms:created>
  <dcterms:modified xsi:type="dcterms:W3CDTF">2021-01-29T03:51:00Z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