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1143E1" w14:textId="10A44141" w:rsidR="00ED225C" w:rsidRPr="00ED225C" w:rsidRDefault="00042C29" w:rsidP="00CD7F25">
      <w:pPr>
        <w:pStyle w:val="Heading1"/>
      </w:pPr>
      <w:r>
        <w:t xml:space="preserve">Report on </w:t>
      </w:r>
      <w:r w:rsidR="00294611">
        <w:t>Annual and Financial Reports</w:t>
      </w:r>
      <w:r w:rsidR="00AB6130">
        <w:t xml:space="preserve"> 2018-2019</w:t>
      </w:r>
    </w:p>
    <w:p w14:paraId="7065F743" w14:textId="77777777" w:rsidR="00ED225C" w:rsidRPr="004001FB" w:rsidRDefault="00294611" w:rsidP="00D01952">
      <w:pPr>
        <w:pStyle w:val="CommitteeName"/>
      </w:pPr>
      <w:r>
        <w:t>Standing Committee on Education, Employment and Youth Affairs</w:t>
      </w:r>
    </w:p>
    <w:p w14:paraId="12CBAE18" w14:textId="77777777" w:rsidR="00ED225C" w:rsidRPr="001B4B71" w:rsidRDefault="00294611" w:rsidP="001B4B71">
      <w:pPr>
        <w:pStyle w:val="Date"/>
      </w:pPr>
      <w:r>
        <w:t>March 2020</w:t>
      </w:r>
    </w:p>
    <w:p w14:paraId="2AE27FCC" w14:textId="58DC8FA7" w:rsidR="004001FB" w:rsidRDefault="00ED225C" w:rsidP="004001FB">
      <w:pPr>
        <w:spacing w:before="1200"/>
        <w:jc w:val="right"/>
        <w:rPr>
          <w:rFonts w:ascii="Arial Narrow" w:hAnsi="Arial Narrow"/>
          <w:smallCaps/>
          <w:sz w:val="24"/>
        </w:rPr>
      </w:pPr>
      <w:r w:rsidRPr="004001FB">
        <w:rPr>
          <w:rFonts w:ascii="Arial Narrow" w:hAnsi="Arial Narrow"/>
          <w:smallCaps/>
          <w:sz w:val="24"/>
        </w:rPr>
        <w:t xml:space="preserve">Report </w:t>
      </w:r>
      <w:r w:rsidR="00294611">
        <w:rPr>
          <w:rFonts w:ascii="Arial Narrow" w:hAnsi="Arial Narrow"/>
          <w:smallCaps/>
          <w:sz w:val="24"/>
        </w:rPr>
        <w:t>8</w:t>
      </w:r>
    </w:p>
    <w:p w14:paraId="4E4D8DF9" w14:textId="77777777" w:rsidR="004001FB" w:rsidRDefault="004001FB" w:rsidP="004001FB">
      <w:pPr>
        <w:sectPr w:rsidR="004001FB" w:rsidSect="00E629E2">
          <w:headerReference w:type="even" r:id="rId9"/>
          <w:headerReference w:type="default" r:id="rId10"/>
          <w:footerReference w:type="default" r:id="rId11"/>
          <w:type w:val="oddPage"/>
          <w:pgSz w:w="11907" w:h="16840" w:code="9"/>
          <w:pgMar w:top="1588" w:right="1418" w:bottom="1418" w:left="1418" w:header="720" w:footer="851" w:gutter="0"/>
          <w:cols w:space="720"/>
          <w:docGrid w:linePitch="360"/>
        </w:sectPr>
      </w:pPr>
    </w:p>
    <w:p w14:paraId="104C73A2" w14:textId="77777777" w:rsidR="005B60C2" w:rsidRDefault="004001FB" w:rsidP="007104A7">
      <w:pPr>
        <w:pStyle w:val="Heading2"/>
        <w:numPr>
          <w:ilvl w:val="0"/>
          <w:numId w:val="0"/>
        </w:numPr>
        <w:ind w:left="567" w:hanging="567"/>
      </w:pPr>
      <w:bookmarkStart w:id="0" w:name="_Toc502671580"/>
      <w:bookmarkStart w:id="1" w:name="_Toc502671759"/>
      <w:bookmarkStart w:id="2" w:name="_Toc502671864"/>
      <w:bookmarkStart w:id="3" w:name="_Toc502672797"/>
      <w:bookmarkStart w:id="4" w:name="_Toc36023289"/>
      <w:r>
        <w:lastRenderedPageBreak/>
        <w:t>The Committee</w:t>
      </w:r>
      <w:bookmarkEnd w:id="0"/>
      <w:bookmarkEnd w:id="1"/>
      <w:bookmarkEnd w:id="2"/>
      <w:bookmarkEnd w:id="3"/>
      <w:bookmarkEnd w:id="4"/>
    </w:p>
    <w:p w14:paraId="5FFCD016" w14:textId="77777777" w:rsidR="004001FB" w:rsidRDefault="00D532AE" w:rsidP="00322FB2">
      <w:pPr>
        <w:pStyle w:val="Heading4"/>
        <w:ind w:left="0"/>
      </w:pPr>
      <w:bookmarkStart w:id="5" w:name="_Toc502671581"/>
      <w:bookmarkStart w:id="6" w:name="_Toc502671760"/>
      <w:bookmarkStart w:id="7" w:name="_Toc502671865"/>
      <w:bookmarkStart w:id="8" w:name="_Toc502672798"/>
      <w:r>
        <w:t>C</w:t>
      </w:r>
      <w:r w:rsidR="004001FB">
        <w:t xml:space="preserve">ommittee </w:t>
      </w:r>
      <w:r w:rsidR="004001FB" w:rsidRPr="00322FB2">
        <w:t>Membership</w:t>
      </w:r>
      <w:bookmarkEnd w:id="5"/>
      <w:bookmarkEnd w:id="6"/>
      <w:bookmarkEnd w:id="7"/>
      <w:bookmarkEnd w:id="8"/>
    </w:p>
    <w:p w14:paraId="00C7CBB7" w14:textId="77777777" w:rsidR="004001FB" w:rsidRDefault="003838A3" w:rsidP="00843B7D">
      <w:pPr>
        <w:pStyle w:val="ListNoBullet"/>
      </w:pPr>
      <w:r>
        <w:t>Mr Michael Pettersson MLA</w:t>
      </w:r>
      <w:r w:rsidR="00AB6130">
        <w:tab/>
      </w:r>
      <w:r>
        <w:t>Chair</w:t>
      </w:r>
    </w:p>
    <w:p w14:paraId="0BDED84B" w14:textId="77777777" w:rsidR="004A5322" w:rsidRDefault="003838A3" w:rsidP="00843B7D">
      <w:pPr>
        <w:pStyle w:val="ListNoBullet"/>
      </w:pPr>
      <w:r>
        <w:t>Mrs Elizabeth Kikkert MLA</w:t>
      </w:r>
      <w:r w:rsidR="00AB6130">
        <w:tab/>
      </w:r>
      <w:r>
        <w:t>Deputy Chair</w:t>
      </w:r>
    </w:p>
    <w:p w14:paraId="7F1C5A2F" w14:textId="77777777" w:rsidR="00026FE0" w:rsidRDefault="00026FE0" w:rsidP="00843B7D">
      <w:pPr>
        <w:pStyle w:val="ListNoBullet"/>
      </w:pPr>
      <w:r>
        <w:t>Ms Elizabeth Lee MLA</w:t>
      </w:r>
      <w:r>
        <w:tab/>
      </w:r>
      <w:r>
        <w:tab/>
        <w:t>Member</w:t>
      </w:r>
      <w:r w:rsidR="00322FB2">
        <w:t xml:space="preserve"> (from </w:t>
      </w:r>
      <w:r w:rsidR="00E82431">
        <w:t>0</w:t>
      </w:r>
      <w:r w:rsidR="00322FB2">
        <w:t>2 December 2019)</w:t>
      </w:r>
    </w:p>
    <w:p w14:paraId="7DBCB777" w14:textId="77777777" w:rsidR="00026FE0" w:rsidRDefault="00322FB2" w:rsidP="00322FB2">
      <w:pPr>
        <w:pStyle w:val="Heading4"/>
        <w:ind w:left="0"/>
      </w:pPr>
      <w:r>
        <w:t>Past Members</w:t>
      </w:r>
    </w:p>
    <w:p w14:paraId="4BD75886" w14:textId="77777777" w:rsidR="008F0C8D" w:rsidRDefault="003838A3" w:rsidP="00843B7D">
      <w:pPr>
        <w:pStyle w:val="ListNoBullet"/>
      </w:pPr>
      <w:r>
        <w:t>Mr Mark Parton MLA</w:t>
      </w:r>
      <w:r w:rsidR="00AB6130">
        <w:tab/>
      </w:r>
      <w:r w:rsidR="00322FB2">
        <w:tab/>
        <w:t xml:space="preserve">Member (from 30 April 2019 to </w:t>
      </w:r>
      <w:r w:rsidR="00E82431">
        <w:t>0</w:t>
      </w:r>
      <w:r w:rsidR="00322FB2">
        <w:t>2 December 2019)</w:t>
      </w:r>
    </w:p>
    <w:p w14:paraId="1F6BF61B" w14:textId="77777777" w:rsidR="00C8758A" w:rsidRDefault="00C8758A" w:rsidP="00843B7D">
      <w:pPr>
        <w:pStyle w:val="ListNoBullet"/>
      </w:pPr>
    </w:p>
    <w:p w14:paraId="0BCD3318" w14:textId="77777777" w:rsidR="004001FB" w:rsidRDefault="004001FB" w:rsidP="001C75D2">
      <w:pPr>
        <w:pStyle w:val="Heading3"/>
        <w:ind w:hanging="567"/>
      </w:pPr>
      <w:bookmarkStart w:id="9" w:name="_Toc502671582"/>
      <w:bookmarkStart w:id="10" w:name="_Toc502671761"/>
      <w:bookmarkStart w:id="11" w:name="_Toc502671866"/>
      <w:bookmarkStart w:id="12" w:name="_Toc502672799"/>
      <w:bookmarkStart w:id="13" w:name="_Toc36023290"/>
      <w:r>
        <w:t>Secretariat</w:t>
      </w:r>
      <w:bookmarkEnd w:id="9"/>
      <w:bookmarkEnd w:id="10"/>
      <w:bookmarkEnd w:id="11"/>
      <w:bookmarkEnd w:id="12"/>
      <w:bookmarkEnd w:id="13"/>
    </w:p>
    <w:p w14:paraId="5A2DC58E" w14:textId="77777777" w:rsidR="00F53086" w:rsidRDefault="00F53086" w:rsidP="00843B7D">
      <w:pPr>
        <w:pStyle w:val="ListNoBullet"/>
      </w:pPr>
      <w:r>
        <w:t>Ms Sarah McFadden</w:t>
      </w:r>
      <w:r>
        <w:tab/>
      </w:r>
      <w:r>
        <w:tab/>
        <w:t>Secretary (from 20 January 2020)</w:t>
      </w:r>
    </w:p>
    <w:p w14:paraId="2900CE60" w14:textId="77777777" w:rsidR="004A5322" w:rsidRPr="00E87CDB" w:rsidRDefault="003838A3" w:rsidP="00843B7D">
      <w:pPr>
        <w:pStyle w:val="ListNoBullet"/>
      </w:pPr>
      <w:r>
        <w:t>Mrs Nicola Kosseck</w:t>
      </w:r>
      <w:r w:rsidR="00AB6130">
        <w:tab/>
      </w:r>
      <w:r w:rsidR="00AB6130">
        <w:tab/>
      </w:r>
      <w:r>
        <w:t>Secretary</w:t>
      </w:r>
      <w:r w:rsidR="00F53086">
        <w:t xml:space="preserve"> (to 17 January 2020)</w:t>
      </w:r>
    </w:p>
    <w:p w14:paraId="1EFA0109" w14:textId="77777777" w:rsidR="004A5322" w:rsidRPr="00E87CDB" w:rsidRDefault="003838A3" w:rsidP="00843B7D">
      <w:pPr>
        <w:pStyle w:val="ListNoBullet"/>
      </w:pPr>
      <w:r>
        <w:t>Ms Alice Houghton</w:t>
      </w:r>
      <w:r w:rsidR="00AB6130">
        <w:tab/>
      </w:r>
      <w:r w:rsidR="00AB6130">
        <w:tab/>
      </w:r>
      <w:r>
        <w:t>Senior Research Officer</w:t>
      </w:r>
    </w:p>
    <w:p w14:paraId="780666AC" w14:textId="77777777" w:rsidR="004A5322" w:rsidRPr="00E87CDB" w:rsidRDefault="003838A3" w:rsidP="00843B7D">
      <w:pPr>
        <w:pStyle w:val="ListNoBullet"/>
      </w:pPr>
      <w:r>
        <w:t>Ms Lydia Chung</w:t>
      </w:r>
      <w:r w:rsidR="00AB6130">
        <w:tab/>
      </w:r>
      <w:r w:rsidR="00AB6130">
        <w:tab/>
      </w:r>
      <w:r w:rsidR="00AB6130">
        <w:tab/>
      </w:r>
      <w:r>
        <w:t xml:space="preserve">Administration </w:t>
      </w:r>
    </w:p>
    <w:p w14:paraId="289DBB5D" w14:textId="77777777" w:rsidR="00D532AE" w:rsidRPr="00E87CDB" w:rsidRDefault="00D532AE" w:rsidP="00843B7D">
      <w:pPr>
        <w:pStyle w:val="ListNoBullet"/>
      </w:pPr>
      <w:bookmarkStart w:id="14" w:name="_Toc502671583"/>
      <w:bookmarkStart w:id="15" w:name="_Toc502671762"/>
      <w:bookmarkStart w:id="16" w:name="_Toc502671867"/>
      <w:bookmarkStart w:id="17" w:name="_Toc502672800"/>
    </w:p>
    <w:p w14:paraId="4629A165" w14:textId="77777777" w:rsidR="004001FB" w:rsidRDefault="004001FB" w:rsidP="001C75D2">
      <w:pPr>
        <w:pStyle w:val="Heading3"/>
        <w:ind w:hanging="567"/>
      </w:pPr>
      <w:bookmarkStart w:id="18" w:name="_Toc36023291"/>
      <w:r>
        <w:t>Contact Information</w:t>
      </w:r>
      <w:bookmarkEnd w:id="14"/>
      <w:bookmarkEnd w:id="15"/>
      <w:bookmarkEnd w:id="16"/>
      <w:bookmarkEnd w:id="17"/>
      <w:bookmarkEnd w:id="18"/>
    </w:p>
    <w:p w14:paraId="46218BE3" w14:textId="77777777" w:rsidR="004001FB" w:rsidRDefault="004001FB" w:rsidP="00A708EB">
      <w:pPr>
        <w:spacing w:before="40" w:after="60"/>
      </w:pPr>
      <w:r>
        <w:t>Telephone</w:t>
      </w:r>
      <w:r>
        <w:tab/>
        <w:t>02 620</w:t>
      </w:r>
      <w:r w:rsidR="00AB6130">
        <w:t>5 0127</w:t>
      </w:r>
    </w:p>
    <w:p w14:paraId="10006866" w14:textId="77777777" w:rsidR="004001FB" w:rsidRDefault="004001FB" w:rsidP="00A708EB">
      <w:pPr>
        <w:tabs>
          <w:tab w:val="left" w:pos="1418"/>
        </w:tabs>
        <w:spacing w:before="40" w:after="60"/>
      </w:pPr>
      <w:r>
        <w:t>Post</w:t>
      </w:r>
      <w:r>
        <w:tab/>
        <w:t>GPO Box 1020, CANBERRA ACT 2601</w:t>
      </w:r>
    </w:p>
    <w:p w14:paraId="7AB1B7DD" w14:textId="77777777" w:rsidR="004001FB" w:rsidRDefault="004001FB" w:rsidP="00A708EB">
      <w:pPr>
        <w:tabs>
          <w:tab w:val="left" w:pos="1418"/>
        </w:tabs>
        <w:spacing w:before="40" w:after="60"/>
      </w:pPr>
      <w:r>
        <w:t>Email</w:t>
      </w:r>
      <w:r>
        <w:tab/>
      </w:r>
      <w:hyperlink r:id="rId12" w:history="1">
        <w:r w:rsidR="00AB6130" w:rsidRPr="0091188C">
          <w:rPr>
            <w:rStyle w:val="Hyperlink"/>
          </w:rPr>
          <w:t>committees@parliament.act.gov.au</w:t>
        </w:r>
      </w:hyperlink>
      <w:r w:rsidR="00512F86">
        <w:t xml:space="preserve"> </w:t>
      </w:r>
    </w:p>
    <w:p w14:paraId="0EE79CF0" w14:textId="77777777" w:rsidR="00D532AE" w:rsidRDefault="004001FB" w:rsidP="00A708EB">
      <w:pPr>
        <w:tabs>
          <w:tab w:val="left" w:pos="1418"/>
        </w:tabs>
        <w:spacing w:before="40" w:after="60"/>
      </w:pPr>
      <w:r>
        <w:t>Website</w:t>
      </w:r>
      <w:r>
        <w:tab/>
      </w:r>
      <w:hyperlink r:id="rId13" w:history="1">
        <w:r w:rsidR="004B618B" w:rsidRPr="005B531D">
          <w:rPr>
            <w:rStyle w:val="Hyperlink"/>
          </w:rPr>
          <w:t>www.parliament.act.gov.au</w:t>
        </w:r>
      </w:hyperlink>
      <w:r>
        <w:t xml:space="preserve"> </w:t>
      </w:r>
      <w:bookmarkStart w:id="19" w:name="_Toc502671584"/>
      <w:bookmarkStart w:id="20" w:name="_Toc502671763"/>
      <w:bookmarkStart w:id="21" w:name="_Toc502671868"/>
      <w:bookmarkStart w:id="22" w:name="_Toc502672801"/>
    </w:p>
    <w:p w14:paraId="667C5C35" w14:textId="77777777" w:rsidR="004001FB" w:rsidRDefault="00D532AE" w:rsidP="001C75D2">
      <w:pPr>
        <w:pStyle w:val="Heading3"/>
        <w:ind w:hanging="567"/>
      </w:pPr>
      <w:r>
        <w:br w:type="page"/>
      </w:r>
      <w:bookmarkStart w:id="23" w:name="_Toc36023292"/>
      <w:r w:rsidR="004001FB">
        <w:lastRenderedPageBreak/>
        <w:t>Resolution of appointment</w:t>
      </w:r>
      <w:bookmarkEnd w:id="19"/>
      <w:bookmarkEnd w:id="20"/>
      <w:bookmarkEnd w:id="21"/>
      <w:bookmarkEnd w:id="22"/>
      <w:bookmarkEnd w:id="23"/>
    </w:p>
    <w:p w14:paraId="4BEA3FDC" w14:textId="77777777" w:rsidR="009B3AB0" w:rsidRDefault="009B3AB0" w:rsidP="009B3AB0">
      <w:r>
        <w:t xml:space="preserve">On 13 December 2016, the ACT Legislative Assembly agreed by resolution to establish legislative and general purpose standing committees to inquire into and report on matters referred to them by the Assembly or matters that are considered by the committees to be of concern to the community, including: </w:t>
      </w:r>
    </w:p>
    <w:p w14:paraId="74A0B642" w14:textId="77777777" w:rsidR="009B3AB0" w:rsidRDefault="009B3AB0" w:rsidP="00AB6130">
      <w:pPr>
        <w:pStyle w:val="Quote"/>
      </w:pPr>
      <w:r>
        <w:t xml:space="preserve">A Standing Committee on Education, Employment and Youth Affairs (the Committee) to examine matters related to early childhood education and care, primary, secondary, </w:t>
      </w:r>
      <w:proofErr w:type="spellStart"/>
      <w:r>
        <w:t>post secondary</w:t>
      </w:r>
      <w:proofErr w:type="spellEnd"/>
      <w:r>
        <w:t xml:space="preserve"> and tertiary education, non-government education; industrial relations and work safety; and youth services. </w:t>
      </w:r>
    </w:p>
    <w:p w14:paraId="547CEBED" w14:textId="77777777" w:rsidR="00D532AE" w:rsidRDefault="009B3AB0" w:rsidP="009B3AB0">
      <w:r>
        <w:t>The Legislative Assembly agreed that each committee shall have power to consider and make use of the evidence and records of the relevant standing committees appointed during the previous Assembly.</w:t>
      </w:r>
      <w:bookmarkStart w:id="24" w:name="_Toc502671585"/>
      <w:bookmarkStart w:id="25" w:name="_Toc502671764"/>
      <w:bookmarkStart w:id="26" w:name="_Toc502671869"/>
      <w:bookmarkStart w:id="27" w:name="_Toc502672802"/>
      <w:r>
        <w:rPr>
          <w:rStyle w:val="FootnoteReference"/>
        </w:rPr>
        <w:footnoteReference w:id="1"/>
      </w:r>
    </w:p>
    <w:p w14:paraId="5773B6F1" w14:textId="77777777" w:rsidR="004001FB" w:rsidRDefault="004001FB" w:rsidP="001C75D2">
      <w:pPr>
        <w:pStyle w:val="Heading3"/>
        <w:ind w:hanging="567"/>
      </w:pPr>
      <w:bookmarkStart w:id="28" w:name="_Toc36023293"/>
      <w:r>
        <w:t>Terms of reference</w:t>
      </w:r>
      <w:bookmarkEnd w:id="24"/>
      <w:bookmarkEnd w:id="25"/>
      <w:bookmarkEnd w:id="26"/>
      <w:bookmarkEnd w:id="27"/>
      <w:bookmarkEnd w:id="28"/>
      <w:r>
        <w:t xml:space="preserve"> </w:t>
      </w:r>
    </w:p>
    <w:p w14:paraId="0D3E1F35" w14:textId="77777777" w:rsidR="00CB5A0C" w:rsidRDefault="00CB5A0C" w:rsidP="00CB5A0C">
      <w:r>
        <w:t>At its meeting on Thursday, 24 October 2019, the Assembly passed the following resolution:</w:t>
      </w:r>
    </w:p>
    <w:p w14:paraId="233FFE0F" w14:textId="77777777" w:rsidR="00CB5A0C" w:rsidRDefault="00CB5A0C" w:rsidP="0001386A">
      <w:pPr>
        <w:pStyle w:val="ListParagraph"/>
        <w:numPr>
          <w:ilvl w:val="0"/>
          <w:numId w:val="10"/>
        </w:numPr>
      </w:pPr>
      <w:r>
        <w:t>The annual and financial reports for the financial year 2018-2019 and for the calendar year 2018 presented to the Assembly pursuant to the Annual Reports (Government Agencies) Act 2004 stand referred to the standing committees, on presentation, in accordance with the schedule below:</w:t>
      </w:r>
    </w:p>
    <w:p w14:paraId="69025C10" w14:textId="77777777" w:rsidR="00CB5A0C" w:rsidRDefault="00CB5A0C" w:rsidP="0001386A">
      <w:pPr>
        <w:pStyle w:val="ListParagraph"/>
        <w:numPr>
          <w:ilvl w:val="0"/>
          <w:numId w:val="10"/>
        </w:numPr>
      </w:pPr>
      <w:r>
        <w:t>The annual report of ACT Policing stands referred to the Standing Committee on Justice and Community Safety;</w:t>
      </w:r>
    </w:p>
    <w:p w14:paraId="1A92D11E" w14:textId="77777777" w:rsidR="00CB5A0C" w:rsidRDefault="00CB5A0C" w:rsidP="0001386A">
      <w:pPr>
        <w:pStyle w:val="ListParagraph"/>
        <w:numPr>
          <w:ilvl w:val="0"/>
          <w:numId w:val="10"/>
        </w:numPr>
      </w:pPr>
      <w:r>
        <w:t>Notwithstanding standing order 229, only one standing committee may meet for the consideration of the inquiry into the calendar years 2018 and financial year 2018-2019 annual and financial reports at any given time;</w:t>
      </w:r>
    </w:p>
    <w:p w14:paraId="0D6D36AE" w14:textId="77777777" w:rsidR="00CB5A0C" w:rsidRDefault="00CB5A0C" w:rsidP="0001386A">
      <w:pPr>
        <w:pStyle w:val="ListParagraph"/>
        <w:numPr>
          <w:ilvl w:val="0"/>
          <w:numId w:val="10"/>
        </w:numPr>
      </w:pPr>
      <w:r>
        <w:t>Standing committees are to report to the Assembly on financial year reports by the last sitting day in March 2020, and on calendar year reports for 2018 by the last sitting day in March 2020; and</w:t>
      </w:r>
    </w:p>
    <w:p w14:paraId="31D76F54" w14:textId="77777777" w:rsidR="00E15D75" w:rsidRDefault="00CB5A0C" w:rsidP="0001386A">
      <w:pPr>
        <w:pStyle w:val="ListParagraph"/>
        <w:numPr>
          <w:ilvl w:val="0"/>
          <w:numId w:val="10"/>
        </w:numPr>
      </w:pPr>
      <w:r>
        <w:t>The foregoing provisions of this resolution have effect notwithstanding anything contained in the standing orders.</w:t>
      </w:r>
      <w:r>
        <w:rPr>
          <w:rStyle w:val="FootnoteReference"/>
        </w:rPr>
        <w:footnoteReference w:id="2"/>
      </w:r>
    </w:p>
    <w:p w14:paraId="30D6B33F" w14:textId="77777777" w:rsidR="00F21640" w:rsidRDefault="00F21640" w:rsidP="00F21640"/>
    <w:p w14:paraId="37A74789" w14:textId="77777777" w:rsidR="00F21640" w:rsidRDefault="00F21640" w:rsidP="00F21640">
      <w:r>
        <w:lastRenderedPageBreak/>
        <w:t>The following Annual Reports were referred to the Standing Committee on Education, Employment and Youth Affairs.</w:t>
      </w:r>
    </w:p>
    <w:tbl>
      <w:tblPr>
        <w:tblpPr w:leftFromText="180" w:rightFromText="180" w:vertAnchor="page" w:horzAnchor="margin" w:tblpY="2563"/>
        <w:tblW w:w="0" w:type="auto"/>
        <w:shd w:val="clear" w:color="auto" w:fill="FFFFFF"/>
        <w:tblCellMar>
          <w:left w:w="0" w:type="dxa"/>
          <w:right w:w="0" w:type="dxa"/>
        </w:tblCellMar>
        <w:tblLook w:val="04A0" w:firstRow="1" w:lastRow="0" w:firstColumn="1" w:lastColumn="0" w:noHBand="0" w:noVBand="1"/>
      </w:tblPr>
      <w:tblGrid>
        <w:gridCol w:w="3167"/>
        <w:gridCol w:w="3054"/>
        <w:gridCol w:w="2850"/>
      </w:tblGrid>
      <w:tr w:rsidR="00D01080" w:rsidRPr="005F2721" w14:paraId="609D735D" w14:textId="77777777" w:rsidTr="00F21640">
        <w:trPr>
          <w:tblHeader/>
        </w:trPr>
        <w:tc>
          <w:tcPr>
            <w:tcW w:w="3167" w:type="dxa"/>
            <w:tcBorders>
              <w:top w:val="nil"/>
              <w:left w:val="nil"/>
              <w:bottom w:val="single" w:sz="4" w:space="0" w:color="auto"/>
              <w:right w:val="nil"/>
            </w:tcBorders>
            <w:shd w:val="clear" w:color="auto" w:fill="0D538B"/>
            <w:tcMar>
              <w:top w:w="150" w:type="dxa"/>
              <w:left w:w="150" w:type="dxa"/>
              <w:bottom w:w="150" w:type="dxa"/>
              <w:right w:w="150" w:type="dxa"/>
            </w:tcMar>
            <w:vAlign w:val="center"/>
            <w:hideMark/>
          </w:tcPr>
          <w:p w14:paraId="27702FD5" w14:textId="77777777" w:rsidR="00D01080" w:rsidRPr="005F2721" w:rsidRDefault="00D01080" w:rsidP="00451AE1">
            <w:pPr>
              <w:spacing w:before="60" w:after="60" w:line="240" w:lineRule="auto"/>
              <w:textAlignment w:val="baseline"/>
              <w:rPr>
                <w:rFonts w:ascii="Helvetica" w:hAnsi="Helvetica" w:cs="Helvetica"/>
                <w:b/>
                <w:bCs/>
                <w:color w:val="FFFFFF"/>
                <w:sz w:val="20"/>
                <w:szCs w:val="20"/>
                <w:lang w:eastAsia="en-AU"/>
              </w:rPr>
            </w:pPr>
            <w:r w:rsidRPr="005F2721">
              <w:rPr>
                <w:rFonts w:ascii="Helvetica" w:hAnsi="Helvetica" w:cs="Helvetica"/>
                <w:b/>
                <w:bCs/>
                <w:color w:val="FFFFFF"/>
                <w:sz w:val="20"/>
                <w:szCs w:val="20"/>
                <w:bdr w:val="none" w:sz="0" w:space="0" w:color="auto" w:frame="1"/>
                <w:lang w:eastAsia="en-AU"/>
              </w:rPr>
              <w:t>Annual Report (in alphabetical order)</w:t>
            </w:r>
          </w:p>
        </w:tc>
        <w:tc>
          <w:tcPr>
            <w:tcW w:w="0" w:type="auto"/>
            <w:tcBorders>
              <w:top w:val="nil"/>
              <w:left w:val="nil"/>
              <w:bottom w:val="single" w:sz="4" w:space="0" w:color="auto"/>
              <w:right w:val="nil"/>
            </w:tcBorders>
            <w:shd w:val="clear" w:color="auto" w:fill="0D538B"/>
            <w:tcMar>
              <w:top w:w="150" w:type="dxa"/>
              <w:left w:w="150" w:type="dxa"/>
              <w:bottom w:w="150" w:type="dxa"/>
              <w:right w:w="150" w:type="dxa"/>
            </w:tcMar>
            <w:vAlign w:val="center"/>
            <w:hideMark/>
          </w:tcPr>
          <w:p w14:paraId="15E7C8C9" w14:textId="77777777" w:rsidR="00D01080" w:rsidRPr="005F2721" w:rsidRDefault="00D01080" w:rsidP="00451AE1">
            <w:pPr>
              <w:spacing w:before="60" w:after="60" w:line="240" w:lineRule="auto"/>
              <w:textAlignment w:val="baseline"/>
              <w:rPr>
                <w:rFonts w:ascii="Helvetica" w:hAnsi="Helvetica" w:cs="Helvetica"/>
                <w:b/>
                <w:bCs/>
                <w:color w:val="FFFFFF"/>
                <w:sz w:val="20"/>
                <w:szCs w:val="20"/>
                <w:lang w:eastAsia="en-AU"/>
              </w:rPr>
            </w:pPr>
            <w:r w:rsidRPr="005F2721">
              <w:rPr>
                <w:rFonts w:ascii="Helvetica" w:hAnsi="Helvetica" w:cs="Helvetica"/>
                <w:b/>
                <w:bCs/>
                <w:color w:val="FFFFFF"/>
                <w:sz w:val="20"/>
                <w:szCs w:val="20"/>
                <w:bdr w:val="none" w:sz="0" w:space="0" w:color="auto" w:frame="1"/>
                <w:lang w:eastAsia="en-AU"/>
              </w:rPr>
              <w:t>Reporting area</w:t>
            </w:r>
          </w:p>
        </w:tc>
        <w:tc>
          <w:tcPr>
            <w:tcW w:w="0" w:type="auto"/>
            <w:tcBorders>
              <w:top w:val="nil"/>
              <w:left w:val="nil"/>
              <w:bottom w:val="single" w:sz="4" w:space="0" w:color="auto"/>
              <w:right w:val="nil"/>
            </w:tcBorders>
            <w:shd w:val="clear" w:color="auto" w:fill="0D538B"/>
            <w:tcMar>
              <w:top w:w="150" w:type="dxa"/>
              <w:left w:w="150" w:type="dxa"/>
              <w:bottom w:w="150" w:type="dxa"/>
              <w:right w:w="150" w:type="dxa"/>
            </w:tcMar>
            <w:vAlign w:val="center"/>
            <w:hideMark/>
          </w:tcPr>
          <w:p w14:paraId="780E88A7" w14:textId="77777777" w:rsidR="00D01080" w:rsidRPr="005F2721" w:rsidRDefault="00D01080" w:rsidP="00451AE1">
            <w:pPr>
              <w:spacing w:before="60" w:after="60" w:line="240" w:lineRule="auto"/>
              <w:textAlignment w:val="baseline"/>
              <w:rPr>
                <w:rFonts w:ascii="Helvetica" w:hAnsi="Helvetica" w:cs="Helvetica"/>
                <w:b/>
                <w:bCs/>
                <w:color w:val="FFFFFF"/>
                <w:sz w:val="20"/>
                <w:szCs w:val="20"/>
                <w:lang w:eastAsia="en-AU"/>
              </w:rPr>
            </w:pPr>
            <w:r w:rsidRPr="005F2721">
              <w:rPr>
                <w:rFonts w:ascii="Helvetica" w:hAnsi="Helvetica" w:cs="Helvetica"/>
                <w:b/>
                <w:bCs/>
                <w:color w:val="FFFFFF"/>
                <w:sz w:val="20"/>
                <w:szCs w:val="20"/>
                <w:bdr w:val="none" w:sz="0" w:space="0" w:color="auto" w:frame="1"/>
                <w:lang w:eastAsia="en-AU"/>
              </w:rPr>
              <w:t>Ministerial Portfolio(s)</w:t>
            </w:r>
          </w:p>
        </w:tc>
      </w:tr>
      <w:tr w:rsidR="00D01080" w:rsidRPr="005F2721" w14:paraId="1CD6561A" w14:textId="77777777" w:rsidTr="00F21640">
        <w:tc>
          <w:tcPr>
            <w:tcW w:w="3167" w:type="dxa"/>
            <w:tcBorders>
              <w:top w:val="single" w:sz="4" w:space="0" w:color="auto"/>
              <w:left w:val="single" w:sz="4" w:space="0" w:color="auto"/>
              <w:bottom w:val="single" w:sz="4" w:space="0" w:color="auto"/>
              <w:right w:val="single" w:sz="4" w:space="0" w:color="auto"/>
            </w:tcBorders>
            <w:shd w:val="clear" w:color="auto" w:fill="FFFFFF"/>
            <w:tcMar>
              <w:top w:w="105" w:type="dxa"/>
              <w:left w:w="150" w:type="dxa"/>
              <w:bottom w:w="105" w:type="dxa"/>
              <w:right w:w="150" w:type="dxa"/>
            </w:tcMar>
            <w:vAlign w:val="center"/>
            <w:hideMark/>
          </w:tcPr>
          <w:p w14:paraId="135FAB01" w14:textId="77777777" w:rsidR="00D01080" w:rsidRPr="005F2721" w:rsidRDefault="00D01080" w:rsidP="00451AE1">
            <w:pPr>
              <w:spacing w:before="60" w:after="60" w:line="240" w:lineRule="auto"/>
              <w:textAlignment w:val="baseline"/>
              <w:rPr>
                <w:rFonts w:ascii="Helvetica" w:hAnsi="Helvetica" w:cs="Helvetica"/>
                <w:color w:val="000000"/>
                <w:sz w:val="18"/>
                <w:szCs w:val="18"/>
                <w:lang w:eastAsia="en-AU"/>
              </w:rPr>
            </w:pPr>
            <w:r w:rsidRPr="005F2721">
              <w:rPr>
                <w:rFonts w:ascii="Helvetica" w:hAnsi="Helvetica" w:cs="Helvetica"/>
                <w:color w:val="000000"/>
                <w:sz w:val="18"/>
                <w:szCs w:val="18"/>
                <w:lang w:eastAsia="en-AU"/>
              </w:rPr>
              <w:t>ACT Building and Construction Industry Training Fund Authority</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105" w:type="dxa"/>
              <w:left w:w="150" w:type="dxa"/>
              <w:bottom w:w="105" w:type="dxa"/>
              <w:right w:w="150" w:type="dxa"/>
            </w:tcMar>
            <w:vAlign w:val="center"/>
            <w:hideMark/>
          </w:tcPr>
          <w:p w14:paraId="582FEE46" w14:textId="77777777" w:rsidR="00D01080" w:rsidRPr="005F2721" w:rsidRDefault="00D01080" w:rsidP="00451AE1">
            <w:pPr>
              <w:spacing w:before="60" w:after="60" w:line="240" w:lineRule="auto"/>
              <w:rPr>
                <w:rFonts w:ascii="Helvetica" w:hAnsi="Helvetica" w:cs="Helvetica"/>
                <w:color w:val="000000"/>
                <w:sz w:val="18"/>
                <w:szCs w:val="18"/>
                <w:lang w:eastAsia="en-AU"/>
              </w:rPr>
            </w:pPr>
            <w:r w:rsidRPr="005F2721">
              <w:rPr>
                <w:rFonts w:ascii="Helvetica" w:hAnsi="Helvetica" w:cs="Helvetica"/>
                <w:color w:val="000000"/>
                <w:sz w:val="18"/>
                <w:szCs w:val="18"/>
                <w:lang w:eastAsia="en-AU"/>
              </w:rPr>
              <w:t> </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105" w:type="dxa"/>
              <w:left w:w="150" w:type="dxa"/>
              <w:bottom w:w="105" w:type="dxa"/>
              <w:right w:w="150" w:type="dxa"/>
            </w:tcMar>
            <w:vAlign w:val="center"/>
            <w:hideMark/>
          </w:tcPr>
          <w:p w14:paraId="41D4D403" w14:textId="77777777" w:rsidR="00D01080" w:rsidRPr="005F2721" w:rsidRDefault="00D01080" w:rsidP="00451AE1">
            <w:pPr>
              <w:spacing w:before="60" w:after="60" w:line="240" w:lineRule="auto"/>
              <w:textAlignment w:val="baseline"/>
              <w:rPr>
                <w:rFonts w:ascii="Helvetica" w:hAnsi="Helvetica" w:cs="Helvetica"/>
                <w:color w:val="000000"/>
                <w:sz w:val="18"/>
                <w:szCs w:val="18"/>
                <w:lang w:eastAsia="en-AU"/>
              </w:rPr>
            </w:pPr>
            <w:r w:rsidRPr="005F2721">
              <w:rPr>
                <w:rFonts w:ascii="Helvetica" w:hAnsi="Helvetica" w:cs="Helvetica"/>
                <w:color w:val="000000"/>
                <w:sz w:val="18"/>
                <w:szCs w:val="18"/>
                <w:lang w:eastAsia="en-AU"/>
              </w:rPr>
              <w:t>Minister for Tertiary Education</w:t>
            </w:r>
          </w:p>
        </w:tc>
      </w:tr>
      <w:tr w:rsidR="00D01080" w:rsidRPr="005F2721" w14:paraId="13F62F8B" w14:textId="77777777" w:rsidTr="00F21640">
        <w:tc>
          <w:tcPr>
            <w:tcW w:w="3167" w:type="dxa"/>
            <w:tcBorders>
              <w:top w:val="single" w:sz="4" w:space="0" w:color="auto"/>
              <w:left w:val="single" w:sz="4" w:space="0" w:color="auto"/>
              <w:bottom w:val="single" w:sz="4" w:space="0" w:color="auto"/>
              <w:right w:val="single" w:sz="4" w:space="0" w:color="auto"/>
            </w:tcBorders>
            <w:shd w:val="clear" w:color="auto" w:fill="FFFFFF"/>
            <w:tcMar>
              <w:top w:w="105" w:type="dxa"/>
              <w:left w:w="150" w:type="dxa"/>
              <w:bottom w:w="105" w:type="dxa"/>
              <w:right w:w="150" w:type="dxa"/>
            </w:tcMar>
            <w:vAlign w:val="center"/>
            <w:hideMark/>
          </w:tcPr>
          <w:p w14:paraId="65B1E335" w14:textId="77777777" w:rsidR="00D01080" w:rsidRPr="005F2721" w:rsidRDefault="00D01080" w:rsidP="00451AE1">
            <w:pPr>
              <w:spacing w:before="60" w:after="60" w:line="240" w:lineRule="auto"/>
              <w:textAlignment w:val="baseline"/>
              <w:rPr>
                <w:rFonts w:ascii="Helvetica" w:hAnsi="Helvetica" w:cs="Helvetica"/>
                <w:color w:val="000000"/>
                <w:sz w:val="18"/>
                <w:szCs w:val="18"/>
                <w:lang w:eastAsia="en-AU"/>
              </w:rPr>
            </w:pPr>
            <w:r w:rsidRPr="005F2721">
              <w:rPr>
                <w:rFonts w:ascii="Helvetica" w:hAnsi="Helvetica" w:cs="Helvetica"/>
                <w:color w:val="000000"/>
                <w:sz w:val="18"/>
                <w:szCs w:val="18"/>
                <w:lang w:eastAsia="en-AU"/>
              </w:rPr>
              <w:t>ACT Long Service Leave Authority</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105" w:type="dxa"/>
              <w:left w:w="150" w:type="dxa"/>
              <w:bottom w:w="105" w:type="dxa"/>
              <w:right w:w="150" w:type="dxa"/>
            </w:tcMar>
            <w:vAlign w:val="center"/>
            <w:hideMark/>
          </w:tcPr>
          <w:p w14:paraId="74665832" w14:textId="77777777" w:rsidR="00D01080" w:rsidRPr="005F2721" w:rsidRDefault="00D01080" w:rsidP="00451AE1">
            <w:pPr>
              <w:spacing w:before="60" w:after="60" w:line="240" w:lineRule="auto"/>
              <w:rPr>
                <w:rFonts w:ascii="Helvetica" w:hAnsi="Helvetica" w:cs="Helvetica"/>
                <w:color w:val="000000"/>
                <w:sz w:val="18"/>
                <w:szCs w:val="18"/>
                <w:lang w:eastAsia="en-AU"/>
              </w:rPr>
            </w:pPr>
            <w:r w:rsidRPr="005F2721">
              <w:rPr>
                <w:rFonts w:ascii="Helvetica" w:hAnsi="Helvetica" w:cs="Helvetica"/>
                <w:color w:val="000000"/>
                <w:sz w:val="18"/>
                <w:szCs w:val="18"/>
                <w:lang w:eastAsia="en-AU"/>
              </w:rPr>
              <w:t> </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105" w:type="dxa"/>
              <w:left w:w="150" w:type="dxa"/>
              <w:bottom w:w="105" w:type="dxa"/>
              <w:right w:w="150" w:type="dxa"/>
            </w:tcMar>
            <w:vAlign w:val="center"/>
            <w:hideMark/>
          </w:tcPr>
          <w:p w14:paraId="15525E3E" w14:textId="77777777" w:rsidR="00D01080" w:rsidRPr="005F2721" w:rsidRDefault="00D01080" w:rsidP="00451AE1">
            <w:pPr>
              <w:spacing w:before="60" w:after="60" w:line="240" w:lineRule="auto"/>
              <w:textAlignment w:val="baseline"/>
              <w:rPr>
                <w:rFonts w:ascii="Helvetica" w:hAnsi="Helvetica" w:cs="Helvetica"/>
                <w:color w:val="000000"/>
                <w:sz w:val="18"/>
                <w:szCs w:val="18"/>
                <w:lang w:eastAsia="en-AU"/>
              </w:rPr>
            </w:pPr>
            <w:r w:rsidRPr="005F2721">
              <w:rPr>
                <w:rFonts w:ascii="Helvetica" w:hAnsi="Helvetica" w:cs="Helvetica"/>
                <w:color w:val="000000"/>
                <w:sz w:val="18"/>
                <w:szCs w:val="18"/>
                <w:lang w:eastAsia="en-AU"/>
              </w:rPr>
              <w:t>Minister for Employment and Workplace Safety</w:t>
            </w:r>
          </w:p>
        </w:tc>
      </w:tr>
      <w:tr w:rsidR="00D01080" w:rsidRPr="005F2721" w14:paraId="718541AC" w14:textId="77777777" w:rsidTr="00F21640">
        <w:tc>
          <w:tcPr>
            <w:tcW w:w="3167" w:type="dxa"/>
            <w:tcBorders>
              <w:top w:val="single" w:sz="4" w:space="0" w:color="auto"/>
              <w:left w:val="single" w:sz="4" w:space="0" w:color="auto"/>
              <w:bottom w:val="single" w:sz="4" w:space="0" w:color="auto"/>
              <w:right w:val="single" w:sz="4" w:space="0" w:color="auto"/>
            </w:tcBorders>
            <w:shd w:val="clear" w:color="auto" w:fill="FFFFFF"/>
            <w:tcMar>
              <w:top w:w="105" w:type="dxa"/>
              <w:left w:w="150" w:type="dxa"/>
              <w:bottom w:w="105" w:type="dxa"/>
              <w:right w:w="150" w:type="dxa"/>
            </w:tcMar>
            <w:vAlign w:val="center"/>
            <w:hideMark/>
          </w:tcPr>
          <w:p w14:paraId="668A91C1" w14:textId="77777777" w:rsidR="00D01080" w:rsidRPr="005F2721" w:rsidRDefault="00D01080" w:rsidP="00451AE1">
            <w:pPr>
              <w:spacing w:before="60" w:after="60" w:line="240" w:lineRule="auto"/>
              <w:textAlignment w:val="baseline"/>
              <w:rPr>
                <w:rFonts w:ascii="Helvetica" w:hAnsi="Helvetica" w:cs="Helvetica"/>
                <w:color w:val="000000"/>
                <w:sz w:val="18"/>
                <w:szCs w:val="18"/>
                <w:lang w:eastAsia="en-AU"/>
              </w:rPr>
            </w:pPr>
            <w:r w:rsidRPr="005F2721">
              <w:rPr>
                <w:rFonts w:ascii="Helvetica" w:hAnsi="Helvetica" w:cs="Helvetica"/>
                <w:color w:val="000000"/>
                <w:sz w:val="18"/>
                <w:szCs w:val="18"/>
                <w:lang w:eastAsia="en-AU"/>
              </w:rPr>
              <w:t>Canberra Institute of Technology (2018)</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105" w:type="dxa"/>
              <w:left w:w="150" w:type="dxa"/>
              <w:bottom w:w="105" w:type="dxa"/>
              <w:right w:w="150" w:type="dxa"/>
            </w:tcMar>
            <w:vAlign w:val="center"/>
            <w:hideMark/>
          </w:tcPr>
          <w:p w14:paraId="6D068409" w14:textId="77777777" w:rsidR="00D01080" w:rsidRPr="005F2721" w:rsidRDefault="00D01080" w:rsidP="00451AE1">
            <w:pPr>
              <w:spacing w:before="60" w:after="60" w:line="240" w:lineRule="auto"/>
              <w:rPr>
                <w:rFonts w:ascii="Helvetica" w:hAnsi="Helvetica" w:cs="Helvetica"/>
                <w:color w:val="000000"/>
                <w:sz w:val="18"/>
                <w:szCs w:val="18"/>
                <w:lang w:eastAsia="en-AU"/>
              </w:rPr>
            </w:pPr>
            <w:r w:rsidRPr="005F2721">
              <w:rPr>
                <w:rFonts w:ascii="Helvetica" w:hAnsi="Helvetica" w:cs="Helvetica"/>
                <w:color w:val="000000"/>
                <w:sz w:val="18"/>
                <w:szCs w:val="18"/>
                <w:lang w:eastAsia="en-AU"/>
              </w:rPr>
              <w:t> </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105" w:type="dxa"/>
              <w:left w:w="150" w:type="dxa"/>
              <w:bottom w:w="105" w:type="dxa"/>
              <w:right w:w="150" w:type="dxa"/>
            </w:tcMar>
            <w:vAlign w:val="center"/>
            <w:hideMark/>
          </w:tcPr>
          <w:p w14:paraId="2E042ED4" w14:textId="77777777" w:rsidR="00D01080" w:rsidRPr="005F2721" w:rsidRDefault="00D01080" w:rsidP="00451AE1">
            <w:pPr>
              <w:spacing w:before="60" w:after="60" w:line="240" w:lineRule="auto"/>
              <w:textAlignment w:val="baseline"/>
              <w:rPr>
                <w:rFonts w:ascii="Helvetica" w:hAnsi="Helvetica" w:cs="Helvetica"/>
                <w:color w:val="000000"/>
                <w:sz w:val="18"/>
                <w:szCs w:val="18"/>
                <w:lang w:eastAsia="en-AU"/>
              </w:rPr>
            </w:pPr>
            <w:r w:rsidRPr="005F2721">
              <w:rPr>
                <w:rFonts w:ascii="Helvetica" w:hAnsi="Helvetica" w:cs="Helvetica"/>
                <w:color w:val="000000"/>
                <w:sz w:val="18"/>
                <w:szCs w:val="18"/>
                <w:lang w:eastAsia="en-AU"/>
              </w:rPr>
              <w:t>Minister for Tertiary Education</w:t>
            </w:r>
          </w:p>
        </w:tc>
      </w:tr>
      <w:tr w:rsidR="00D01080" w:rsidRPr="005F2721" w14:paraId="3FE827CF" w14:textId="77777777" w:rsidTr="00F21640">
        <w:tc>
          <w:tcPr>
            <w:tcW w:w="3167" w:type="dxa"/>
            <w:tcBorders>
              <w:top w:val="single" w:sz="4" w:space="0" w:color="auto"/>
              <w:left w:val="single" w:sz="4" w:space="0" w:color="auto"/>
              <w:bottom w:val="single" w:sz="4" w:space="0" w:color="auto"/>
              <w:right w:val="single" w:sz="4" w:space="0" w:color="auto"/>
            </w:tcBorders>
            <w:shd w:val="clear" w:color="auto" w:fill="FFFFFF"/>
            <w:tcMar>
              <w:top w:w="105" w:type="dxa"/>
              <w:left w:w="150" w:type="dxa"/>
              <w:bottom w:w="105" w:type="dxa"/>
              <w:right w:w="150" w:type="dxa"/>
            </w:tcMar>
            <w:vAlign w:val="center"/>
            <w:hideMark/>
          </w:tcPr>
          <w:p w14:paraId="20354857" w14:textId="77777777" w:rsidR="00D01080" w:rsidRPr="005F2721" w:rsidRDefault="00D01080" w:rsidP="00451AE1">
            <w:pPr>
              <w:spacing w:before="60" w:after="60" w:line="240" w:lineRule="auto"/>
              <w:textAlignment w:val="baseline"/>
              <w:rPr>
                <w:rFonts w:ascii="Helvetica" w:hAnsi="Helvetica" w:cs="Helvetica"/>
                <w:color w:val="000000"/>
                <w:sz w:val="18"/>
                <w:szCs w:val="18"/>
                <w:lang w:eastAsia="en-AU"/>
              </w:rPr>
            </w:pPr>
            <w:r w:rsidRPr="005F2721">
              <w:rPr>
                <w:rFonts w:ascii="Helvetica" w:hAnsi="Helvetica" w:cs="Helvetica"/>
                <w:color w:val="000000"/>
                <w:sz w:val="18"/>
                <w:szCs w:val="18"/>
                <w:lang w:eastAsia="en-AU"/>
              </w:rPr>
              <w:t>Chief Minister, Treasury and Economic Development Directorate</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105" w:type="dxa"/>
              <w:left w:w="150" w:type="dxa"/>
              <w:bottom w:w="105" w:type="dxa"/>
              <w:right w:w="150" w:type="dxa"/>
            </w:tcMar>
            <w:vAlign w:val="center"/>
            <w:hideMark/>
          </w:tcPr>
          <w:p w14:paraId="3724F7F7" w14:textId="77777777" w:rsidR="00D01080" w:rsidRPr="005F2721" w:rsidRDefault="00D01080" w:rsidP="00451AE1">
            <w:pPr>
              <w:spacing w:before="60" w:after="60" w:line="240" w:lineRule="auto"/>
              <w:textAlignment w:val="baseline"/>
              <w:rPr>
                <w:rFonts w:ascii="Helvetica" w:hAnsi="Helvetica" w:cs="Helvetica"/>
                <w:color w:val="000000"/>
                <w:sz w:val="18"/>
                <w:szCs w:val="18"/>
                <w:lang w:eastAsia="en-AU"/>
              </w:rPr>
            </w:pPr>
            <w:r w:rsidRPr="005F2721">
              <w:rPr>
                <w:rFonts w:ascii="Helvetica" w:hAnsi="Helvetica" w:cs="Helvetica"/>
                <w:color w:val="000000"/>
                <w:sz w:val="18"/>
                <w:szCs w:val="18"/>
                <w:lang w:eastAsia="en-AU"/>
              </w:rPr>
              <w:t>Higher Education, Training and Research</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105" w:type="dxa"/>
              <w:left w:w="150" w:type="dxa"/>
              <w:bottom w:w="105" w:type="dxa"/>
              <w:right w:w="150" w:type="dxa"/>
            </w:tcMar>
            <w:vAlign w:val="center"/>
            <w:hideMark/>
          </w:tcPr>
          <w:p w14:paraId="204987B6" w14:textId="77777777" w:rsidR="00D01080" w:rsidRPr="005F2721" w:rsidRDefault="00D01080" w:rsidP="00451AE1">
            <w:pPr>
              <w:spacing w:before="60" w:after="60" w:line="240" w:lineRule="auto"/>
              <w:textAlignment w:val="baseline"/>
              <w:rPr>
                <w:rFonts w:ascii="Helvetica" w:hAnsi="Helvetica" w:cs="Helvetica"/>
                <w:color w:val="000000"/>
                <w:sz w:val="18"/>
                <w:szCs w:val="18"/>
                <w:lang w:eastAsia="en-AU"/>
              </w:rPr>
            </w:pPr>
            <w:r w:rsidRPr="005F2721">
              <w:rPr>
                <w:rFonts w:ascii="Helvetica" w:hAnsi="Helvetica" w:cs="Helvetica"/>
                <w:color w:val="000000"/>
                <w:sz w:val="18"/>
                <w:szCs w:val="18"/>
                <w:lang w:eastAsia="en-AU"/>
              </w:rPr>
              <w:t>Minister for Tertiary Education</w:t>
            </w:r>
          </w:p>
        </w:tc>
      </w:tr>
      <w:tr w:rsidR="00D01080" w:rsidRPr="005F2721" w14:paraId="70E49E38" w14:textId="77777777" w:rsidTr="00F21640">
        <w:tc>
          <w:tcPr>
            <w:tcW w:w="3167" w:type="dxa"/>
            <w:tcBorders>
              <w:top w:val="single" w:sz="4" w:space="0" w:color="auto"/>
              <w:left w:val="single" w:sz="4" w:space="0" w:color="auto"/>
              <w:bottom w:val="single" w:sz="4" w:space="0" w:color="auto"/>
              <w:right w:val="single" w:sz="4" w:space="0" w:color="auto"/>
            </w:tcBorders>
            <w:shd w:val="clear" w:color="auto" w:fill="FFFFFF"/>
            <w:tcMar>
              <w:top w:w="105" w:type="dxa"/>
              <w:left w:w="150" w:type="dxa"/>
              <w:bottom w:w="105" w:type="dxa"/>
              <w:right w:w="150" w:type="dxa"/>
            </w:tcMar>
            <w:vAlign w:val="center"/>
            <w:hideMark/>
          </w:tcPr>
          <w:p w14:paraId="484C101B" w14:textId="77777777" w:rsidR="00D01080" w:rsidRPr="005F2721" w:rsidRDefault="00D01080" w:rsidP="00451AE1">
            <w:pPr>
              <w:spacing w:before="60" w:after="60" w:line="240" w:lineRule="auto"/>
              <w:textAlignment w:val="baseline"/>
              <w:rPr>
                <w:rFonts w:ascii="Helvetica" w:hAnsi="Helvetica" w:cs="Helvetica"/>
                <w:color w:val="000000"/>
                <w:sz w:val="18"/>
                <w:szCs w:val="18"/>
                <w:lang w:eastAsia="en-AU"/>
              </w:rPr>
            </w:pPr>
            <w:r w:rsidRPr="005F2721">
              <w:rPr>
                <w:rFonts w:ascii="Helvetica" w:hAnsi="Helvetica" w:cs="Helvetica"/>
                <w:color w:val="000000"/>
                <w:sz w:val="18"/>
                <w:szCs w:val="18"/>
                <w:lang w:eastAsia="en-AU"/>
              </w:rPr>
              <w:t>Chief Minister, Treasury and Economic Development Directorate</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105" w:type="dxa"/>
              <w:left w:w="150" w:type="dxa"/>
              <w:bottom w:w="105" w:type="dxa"/>
              <w:right w:w="150" w:type="dxa"/>
            </w:tcMar>
            <w:vAlign w:val="center"/>
            <w:hideMark/>
          </w:tcPr>
          <w:p w14:paraId="2912C8D5" w14:textId="77777777" w:rsidR="00D01080" w:rsidRPr="005F2721" w:rsidRDefault="00D01080" w:rsidP="00451AE1">
            <w:pPr>
              <w:spacing w:before="60" w:after="60" w:line="240" w:lineRule="auto"/>
              <w:textAlignment w:val="baseline"/>
              <w:rPr>
                <w:rFonts w:ascii="Helvetica" w:hAnsi="Helvetica" w:cs="Helvetica"/>
                <w:color w:val="000000"/>
                <w:sz w:val="18"/>
                <w:szCs w:val="18"/>
                <w:lang w:eastAsia="en-AU"/>
              </w:rPr>
            </w:pPr>
            <w:r w:rsidRPr="005F2721">
              <w:rPr>
                <w:rFonts w:ascii="Helvetica" w:hAnsi="Helvetica" w:cs="Helvetica"/>
                <w:color w:val="000000"/>
                <w:sz w:val="18"/>
                <w:szCs w:val="18"/>
                <w:lang w:eastAsia="en-AU"/>
              </w:rPr>
              <w:t>Public Sector Workers Compensation Fund</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105" w:type="dxa"/>
              <w:left w:w="150" w:type="dxa"/>
              <w:bottom w:w="105" w:type="dxa"/>
              <w:right w:w="150" w:type="dxa"/>
            </w:tcMar>
            <w:vAlign w:val="center"/>
            <w:hideMark/>
          </w:tcPr>
          <w:p w14:paraId="50AF51DE" w14:textId="77777777" w:rsidR="00D01080" w:rsidRPr="005F2721" w:rsidRDefault="00D01080" w:rsidP="00451AE1">
            <w:pPr>
              <w:spacing w:before="60" w:after="60" w:line="240" w:lineRule="auto"/>
              <w:textAlignment w:val="baseline"/>
              <w:rPr>
                <w:rFonts w:ascii="Helvetica" w:hAnsi="Helvetica" w:cs="Helvetica"/>
                <w:color w:val="000000"/>
                <w:sz w:val="18"/>
                <w:szCs w:val="18"/>
                <w:lang w:eastAsia="en-AU"/>
              </w:rPr>
            </w:pPr>
            <w:r w:rsidRPr="005F2721">
              <w:rPr>
                <w:rFonts w:ascii="Helvetica" w:hAnsi="Helvetica" w:cs="Helvetica"/>
                <w:color w:val="000000"/>
                <w:sz w:val="18"/>
                <w:szCs w:val="18"/>
                <w:lang w:eastAsia="en-AU"/>
              </w:rPr>
              <w:t>Minister for Employment and Workplace Safety</w:t>
            </w:r>
          </w:p>
        </w:tc>
      </w:tr>
      <w:tr w:rsidR="00D01080" w:rsidRPr="005F2721" w14:paraId="1E3BCD00" w14:textId="77777777" w:rsidTr="00F21640">
        <w:tc>
          <w:tcPr>
            <w:tcW w:w="3167" w:type="dxa"/>
            <w:tcBorders>
              <w:top w:val="single" w:sz="4" w:space="0" w:color="auto"/>
              <w:left w:val="single" w:sz="4" w:space="0" w:color="auto"/>
              <w:bottom w:val="single" w:sz="4" w:space="0" w:color="auto"/>
              <w:right w:val="single" w:sz="4" w:space="0" w:color="auto"/>
            </w:tcBorders>
            <w:shd w:val="clear" w:color="auto" w:fill="FFFFFF"/>
            <w:tcMar>
              <w:top w:w="105" w:type="dxa"/>
              <w:left w:w="150" w:type="dxa"/>
              <w:bottom w:w="105" w:type="dxa"/>
              <w:right w:w="150" w:type="dxa"/>
            </w:tcMar>
            <w:vAlign w:val="center"/>
            <w:hideMark/>
          </w:tcPr>
          <w:p w14:paraId="0D96ABC1" w14:textId="77777777" w:rsidR="00D01080" w:rsidRPr="005F2721" w:rsidRDefault="00D01080" w:rsidP="00451AE1">
            <w:pPr>
              <w:spacing w:before="60" w:after="60" w:line="240" w:lineRule="auto"/>
              <w:textAlignment w:val="baseline"/>
              <w:rPr>
                <w:rFonts w:ascii="Helvetica" w:hAnsi="Helvetica" w:cs="Helvetica"/>
                <w:color w:val="000000"/>
                <w:sz w:val="18"/>
                <w:szCs w:val="18"/>
                <w:lang w:eastAsia="en-AU"/>
              </w:rPr>
            </w:pPr>
            <w:r w:rsidRPr="005F2721">
              <w:rPr>
                <w:rFonts w:ascii="Helvetica" w:hAnsi="Helvetica" w:cs="Helvetica"/>
                <w:color w:val="000000"/>
                <w:sz w:val="18"/>
                <w:szCs w:val="18"/>
                <w:lang w:eastAsia="en-AU"/>
              </w:rPr>
              <w:t>Chief Minister, Treasury and Economic Development Directorate</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105" w:type="dxa"/>
              <w:left w:w="150" w:type="dxa"/>
              <w:bottom w:w="105" w:type="dxa"/>
              <w:right w:w="150" w:type="dxa"/>
            </w:tcMar>
            <w:vAlign w:val="center"/>
            <w:hideMark/>
          </w:tcPr>
          <w:p w14:paraId="6847C3AF" w14:textId="77777777" w:rsidR="00D01080" w:rsidRPr="005F2721" w:rsidRDefault="00D01080" w:rsidP="00451AE1">
            <w:pPr>
              <w:spacing w:before="60" w:after="60" w:line="240" w:lineRule="auto"/>
              <w:textAlignment w:val="baseline"/>
              <w:rPr>
                <w:rFonts w:ascii="Helvetica" w:hAnsi="Helvetica" w:cs="Helvetica"/>
                <w:color w:val="000000"/>
                <w:sz w:val="18"/>
                <w:szCs w:val="18"/>
                <w:lang w:eastAsia="en-AU"/>
              </w:rPr>
            </w:pPr>
            <w:r w:rsidRPr="005F2721">
              <w:rPr>
                <w:rFonts w:ascii="Helvetica" w:hAnsi="Helvetica" w:cs="Helvetica"/>
                <w:color w:val="000000"/>
                <w:sz w:val="18"/>
                <w:szCs w:val="18"/>
                <w:lang w:eastAsia="en-AU"/>
              </w:rPr>
              <w:t>Workforce Injury Management and Industrial Relations Policy</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105" w:type="dxa"/>
              <w:left w:w="150" w:type="dxa"/>
              <w:bottom w:w="105" w:type="dxa"/>
              <w:right w:w="150" w:type="dxa"/>
            </w:tcMar>
            <w:vAlign w:val="center"/>
            <w:hideMark/>
          </w:tcPr>
          <w:p w14:paraId="242AEFBC" w14:textId="77777777" w:rsidR="00D01080" w:rsidRPr="005F2721" w:rsidRDefault="00D01080" w:rsidP="00451AE1">
            <w:pPr>
              <w:spacing w:before="60" w:after="60" w:line="240" w:lineRule="auto"/>
              <w:textAlignment w:val="baseline"/>
              <w:rPr>
                <w:rFonts w:ascii="Helvetica" w:hAnsi="Helvetica" w:cs="Helvetica"/>
                <w:color w:val="000000"/>
                <w:sz w:val="18"/>
                <w:szCs w:val="18"/>
                <w:lang w:eastAsia="en-AU"/>
              </w:rPr>
            </w:pPr>
            <w:r w:rsidRPr="005F2721">
              <w:rPr>
                <w:rFonts w:ascii="Helvetica" w:hAnsi="Helvetica" w:cs="Helvetica"/>
                <w:color w:val="000000"/>
                <w:sz w:val="18"/>
                <w:szCs w:val="18"/>
                <w:lang w:eastAsia="en-AU"/>
              </w:rPr>
              <w:t>Minister for Employment and Workplace Safety</w:t>
            </w:r>
          </w:p>
        </w:tc>
      </w:tr>
      <w:tr w:rsidR="00D01080" w:rsidRPr="005F2721" w14:paraId="2FA83F5E" w14:textId="77777777" w:rsidTr="00F21640">
        <w:tc>
          <w:tcPr>
            <w:tcW w:w="3167" w:type="dxa"/>
            <w:tcBorders>
              <w:top w:val="single" w:sz="4" w:space="0" w:color="auto"/>
              <w:left w:val="single" w:sz="4" w:space="0" w:color="auto"/>
              <w:bottom w:val="single" w:sz="4" w:space="0" w:color="auto"/>
              <w:right w:val="single" w:sz="4" w:space="0" w:color="auto"/>
            </w:tcBorders>
            <w:shd w:val="clear" w:color="auto" w:fill="FFFFFF"/>
            <w:tcMar>
              <w:top w:w="105" w:type="dxa"/>
              <w:left w:w="150" w:type="dxa"/>
              <w:bottom w:w="105" w:type="dxa"/>
              <w:right w:w="150" w:type="dxa"/>
            </w:tcMar>
            <w:vAlign w:val="center"/>
            <w:hideMark/>
          </w:tcPr>
          <w:p w14:paraId="77343A56" w14:textId="77777777" w:rsidR="00D01080" w:rsidRPr="005F2721" w:rsidRDefault="00D01080" w:rsidP="00451AE1">
            <w:pPr>
              <w:spacing w:before="60" w:after="60" w:line="240" w:lineRule="auto"/>
              <w:textAlignment w:val="baseline"/>
              <w:rPr>
                <w:rFonts w:ascii="Helvetica" w:hAnsi="Helvetica" w:cs="Helvetica"/>
                <w:color w:val="000000"/>
                <w:sz w:val="18"/>
                <w:szCs w:val="18"/>
                <w:lang w:eastAsia="en-AU"/>
              </w:rPr>
            </w:pPr>
            <w:r w:rsidRPr="005F2721">
              <w:rPr>
                <w:rFonts w:ascii="Helvetica" w:hAnsi="Helvetica" w:cs="Helvetica"/>
                <w:color w:val="000000"/>
                <w:sz w:val="18"/>
                <w:szCs w:val="18"/>
                <w:lang w:eastAsia="en-AU"/>
              </w:rPr>
              <w:t>Education Directorate</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105" w:type="dxa"/>
              <w:left w:w="150" w:type="dxa"/>
              <w:bottom w:w="105" w:type="dxa"/>
              <w:right w:w="150" w:type="dxa"/>
            </w:tcMar>
            <w:vAlign w:val="center"/>
            <w:hideMark/>
          </w:tcPr>
          <w:p w14:paraId="29AEDE12" w14:textId="77777777" w:rsidR="00D01080" w:rsidRPr="005F2721" w:rsidRDefault="00D01080" w:rsidP="00451AE1">
            <w:pPr>
              <w:spacing w:before="60" w:after="60" w:line="240" w:lineRule="auto"/>
              <w:textAlignment w:val="baseline"/>
              <w:rPr>
                <w:rFonts w:ascii="Helvetica" w:hAnsi="Helvetica" w:cs="Helvetica"/>
                <w:color w:val="000000"/>
                <w:sz w:val="18"/>
                <w:szCs w:val="18"/>
                <w:lang w:eastAsia="en-AU"/>
              </w:rPr>
            </w:pPr>
            <w:r w:rsidRPr="005F2721">
              <w:rPr>
                <w:rFonts w:ascii="Helvetica" w:hAnsi="Helvetica" w:cs="Helvetica"/>
                <w:color w:val="000000"/>
                <w:sz w:val="18"/>
                <w:szCs w:val="18"/>
                <w:lang w:eastAsia="en-AU"/>
              </w:rPr>
              <w:t>ACT Teacher Quality Institute</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105" w:type="dxa"/>
              <w:left w:w="150" w:type="dxa"/>
              <w:bottom w:w="105" w:type="dxa"/>
              <w:right w:w="150" w:type="dxa"/>
            </w:tcMar>
            <w:vAlign w:val="center"/>
            <w:hideMark/>
          </w:tcPr>
          <w:p w14:paraId="348A1083" w14:textId="77777777" w:rsidR="00D01080" w:rsidRPr="005F2721" w:rsidRDefault="00D01080" w:rsidP="00451AE1">
            <w:pPr>
              <w:spacing w:before="60" w:after="60" w:line="240" w:lineRule="auto"/>
              <w:textAlignment w:val="baseline"/>
              <w:rPr>
                <w:rFonts w:ascii="Helvetica" w:hAnsi="Helvetica" w:cs="Helvetica"/>
                <w:color w:val="000000"/>
                <w:sz w:val="18"/>
                <w:szCs w:val="18"/>
                <w:lang w:eastAsia="en-AU"/>
              </w:rPr>
            </w:pPr>
            <w:r w:rsidRPr="005F2721">
              <w:rPr>
                <w:rFonts w:ascii="Helvetica" w:hAnsi="Helvetica" w:cs="Helvetica"/>
                <w:color w:val="000000"/>
                <w:sz w:val="18"/>
                <w:szCs w:val="18"/>
                <w:lang w:eastAsia="en-AU"/>
              </w:rPr>
              <w:t>Minister for Education and Early Childhood Development</w:t>
            </w:r>
          </w:p>
        </w:tc>
      </w:tr>
      <w:tr w:rsidR="00D01080" w:rsidRPr="005F2721" w14:paraId="08ABB319" w14:textId="77777777" w:rsidTr="00F21640">
        <w:tc>
          <w:tcPr>
            <w:tcW w:w="3167" w:type="dxa"/>
            <w:tcBorders>
              <w:top w:val="single" w:sz="4" w:space="0" w:color="auto"/>
              <w:left w:val="single" w:sz="4" w:space="0" w:color="auto"/>
              <w:bottom w:val="single" w:sz="4" w:space="0" w:color="auto"/>
              <w:right w:val="single" w:sz="4" w:space="0" w:color="auto"/>
            </w:tcBorders>
            <w:shd w:val="clear" w:color="auto" w:fill="FFFFFF"/>
            <w:tcMar>
              <w:top w:w="105" w:type="dxa"/>
              <w:left w:w="150" w:type="dxa"/>
              <w:bottom w:w="105" w:type="dxa"/>
              <w:right w:w="150" w:type="dxa"/>
            </w:tcMar>
            <w:vAlign w:val="center"/>
            <w:hideMark/>
          </w:tcPr>
          <w:p w14:paraId="6493C174" w14:textId="77777777" w:rsidR="00D01080" w:rsidRPr="005F2721" w:rsidRDefault="00D01080" w:rsidP="00451AE1">
            <w:pPr>
              <w:spacing w:before="60" w:after="60" w:line="240" w:lineRule="auto"/>
              <w:textAlignment w:val="baseline"/>
              <w:rPr>
                <w:rFonts w:ascii="Helvetica" w:hAnsi="Helvetica" w:cs="Helvetica"/>
                <w:color w:val="000000"/>
                <w:sz w:val="18"/>
                <w:szCs w:val="18"/>
                <w:lang w:eastAsia="en-AU"/>
              </w:rPr>
            </w:pPr>
            <w:r w:rsidRPr="005F2721">
              <w:rPr>
                <w:rFonts w:ascii="Helvetica" w:hAnsi="Helvetica" w:cs="Helvetica"/>
                <w:color w:val="000000"/>
                <w:sz w:val="18"/>
                <w:szCs w:val="18"/>
                <w:lang w:eastAsia="en-AU"/>
              </w:rPr>
              <w:t>Education Directorate</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105" w:type="dxa"/>
              <w:left w:w="150" w:type="dxa"/>
              <w:bottom w:w="105" w:type="dxa"/>
              <w:right w:w="150" w:type="dxa"/>
            </w:tcMar>
            <w:vAlign w:val="center"/>
            <w:hideMark/>
          </w:tcPr>
          <w:p w14:paraId="137163D9" w14:textId="77777777" w:rsidR="00D01080" w:rsidRPr="005F2721" w:rsidRDefault="00D01080" w:rsidP="00451AE1">
            <w:pPr>
              <w:spacing w:before="60" w:after="60" w:line="240" w:lineRule="auto"/>
              <w:textAlignment w:val="baseline"/>
              <w:rPr>
                <w:rFonts w:ascii="Helvetica" w:hAnsi="Helvetica" w:cs="Helvetica"/>
                <w:color w:val="000000"/>
                <w:sz w:val="18"/>
                <w:szCs w:val="18"/>
                <w:lang w:eastAsia="en-AU"/>
              </w:rPr>
            </w:pPr>
            <w:r w:rsidRPr="005F2721">
              <w:rPr>
                <w:rFonts w:ascii="Helvetica" w:hAnsi="Helvetica" w:cs="Helvetica"/>
                <w:color w:val="000000"/>
                <w:sz w:val="18"/>
                <w:szCs w:val="18"/>
                <w:lang w:eastAsia="en-AU"/>
              </w:rPr>
              <w:t>Board of Senior Secondary Studies</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105" w:type="dxa"/>
              <w:left w:w="150" w:type="dxa"/>
              <w:bottom w:w="105" w:type="dxa"/>
              <w:right w:w="150" w:type="dxa"/>
            </w:tcMar>
            <w:vAlign w:val="center"/>
            <w:hideMark/>
          </w:tcPr>
          <w:p w14:paraId="0010341B" w14:textId="77777777" w:rsidR="00D01080" w:rsidRPr="005F2721" w:rsidRDefault="00D01080" w:rsidP="00451AE1">
            <w:pPr>
              <w:spacing w:before="60" w:after="60" w:line="240" w:lineRule="auto"/>
              <w:textAlignment w:val="baseline"/>
              <w:rPr>
                <w:rFonts w:ascii="Helvetica" w:hAnsi="Helvetica" w:cs="Helvetica"/>
                <w:color w:val="000000"/>
                <w:sz w:val="18"/>
                <w:szCs w:val="18"/>
                <w:lang w:eastAsia="en-AU"/>
              </w:rPr>
            </w:pPr>
            <w:r w:rsidRPr="005F2721">
              <w:rPr>
                <w:rFonts w:ascii="Helvetica" w:hAnsi="Helvetica" w:cs="Helvetica"/>
                <w:color w:val="000000"/>
                <w:sz w:val="18"/>
                <w:szCs w:val="18"/>
                <w:lang w:eastAsia="en-AU"/>
              </w:rPr>
              <w:t>Minister for Education and Early Childhood Development</w:t>
            </w:r>
          </w:p>
        </w:tc>
      </w:tr>
      <w:tr w:rsidR="00D01080" w:rsidRPr="005F2721" w14:paraId="20F8A9C3" w14:textId="77777777" w:rsidTr="00F21640">
        <w:tc>
          <w:tcPr>
            <w:tcW w:w="3167" w:type="dxa"/>
            <w:tcBorders>
              <w:top w:val="single" w:sz="4" w:space="0" w:color="auto"/>
              <w:left w:val="single" w:sz="4" w:space="0" w:color="auto"/>
              <w:bottom w:val="single" w:sz="4" w:space="0" w:color="auto"/>
              <w:right w:val="single" w:sz="4" w:space="0" w:color="auto"/>
            </w:tcBorders>
            <w:shd w:val="clear" w:color="auto" w:fill="FFFFFF"/>
            <w:tcMar>
              <w:top w:w="105" w:type="dxa"/>
              <w:left w:w="150" w:type="dxa"/>
              <w:bottom w:w="105" w:type="dxa"/>
              <w:right w:w="150" w:type="dxa"/>
            </w:tcMar>
            <w:vAlign w:val="center"/>
            <w:hideMark/>
          </w:tcPr>
          <w:p w14:paraId="3E027DE8" w14:textId="77777777" w:rsidR="00D01080" w:rsidRPr="005F2721" w:rsidRDefault="00D01080" w:rsidP="00451AE1">
            <w:pPr>
              <w:spacing w:before="60" w:after="60" w:line="240" w:lineRule="auto"/>
              <w:textAlignment w:val="baseline"/>
              <w:rPr>
                <w:rFonts w:ascii="Helvetica" w:hAnsi="Helvetica" w:cs="Helvetica"/>
                <w:color w:val="000000"/>
                <w:sz w:val="18"/>
                <w:szCs w:val="18"/>
                <w:lang w:eastAsia="en-AU"/>
              </w:rPr>
            </w:pPr>
            <w:r w:rsidRPr="005F2721">
              <w:rPr>
                <w:rFonts w:ascii="Helvetica" w:hAnsi="Helvetica" w:cs="Helvetica"/>
                <w:color w:val="000000"/>
                <w:sz w:val="18"/>
                <w:szCs w:val="18"/>
                <w:lang w:eastAsia="en-AU"/>
              </w:rPr>
              <w:t>Education Directorate</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105" w:type="dxa"/>
              <w:left w:w="150" w:type="dxa"/>
              <w:bottom w:w="105" w:type="dxa"/>
              <w:right w:w="150" w:type="dxa"/>
            </w:tcMar>
            <w:vAlign w:val="center"/>
            <w:hideMark/>
          </w:tcPr>
          <w:p w14:paraId="00A4FAC8" w14:textId="77777777" w:rsidR="00D01080" w:rsidRPr="005F2721" w:rsidRDefault="00D01080" w:rsidP="00451AE1">
            <w:pPr>
              <w:spacing w:before="60" w:after="60" w:line="240" w:lineRule="auto"/>
              <w:textAlignment w:val="baseline"/>
              <w:rPr>
                <w:rFonts w:ascii="Helvetica" w:hAnsi="Helvetica" w:cs="Helvetica"/>
                <w:color w:val="000000"/>
                <w:sz w:val="18"/>
                <w:szCs w:val="18"/>
                <w:lang w:eastAsia="en-AU"/>
              </w:rPr>
            </w:pPr>
            <w:r w:rsidRPr="005F2721">
              <w:rPr>
                <w:rFonts w:ascii="Helvetica" w:hAnsi="Helvetica" w:cs="Helvetica"/>
                <w:color w:val="000000"/>
                <w:sz w:val="18"/>
                <w:szCs w:val="18"/>
                <w:lang w:eastAsia="en-AU"/>
              </w:rPr>
              <w:t>Disability Education in Schools</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105" w:type="dxa"/>
              <w:left w:w="150" w:type="dxa"/>
              <w:bottom w:w="105" w:type="dxa"/>
              <w:right w:w="150" w:type="dxa"/>
            </w:tcMar>
            <w:vAlign w:val="center"/>
            <w:hideMark/>
          </w:tcPr>
          <w:p w14:paraId="54356F38" w14:textId="77777777" w:rsidR="00D01080" w:rsidRPr="005F2721" w:rsidRDefault="00D01080" w:rsidP="00451AE1">
            <w:pPr>
              <w:spacing w:before="60" w:after="60" w:line="240" w:lineRule="auto"/>
              <w:textAlignment w:val="baseline"/>
              <w:rPr>
                <w:rFonts w:ascii="Helvetica" w:hAnsi="Helvetica" w:cs="Helvetica"/>
                <w:color w:val="000000"/>
                <w:sz w:val="18"/>
                <w:szCs w:val="18"/>
                <w:lang w:eastAsia="en-AU"/>
              </w:rPr>
            </w:pPr>
            <w:r w:rsidRPr="005F2721">
              <w:rPr>
                <w:rFonts w:ascii="Helvetica" w:hAnsi="Helvetica" w:cs="Helvetica"/>
                <w:color w:val="000000"/>
                <w:sz w:val="18"/>
                <w:szCs w:val="18"/>
                <w:lang w:eastAsia="en-AU"/>
              </w:rPr>
              <w:t>Minister for Education and Early Childhood Development</w:t>
            </w:r>
          </w:p>
        </w:tc>
      </w:tr>
      <w:tr w:rsidR="00D01080" w:rsidRPr="005F2721" w14:paraId="29C25EDE" w14:textId="77777777" w:rsidTr="00F21640">
        <w:tc>
          <w:tcPr>
            <w:tcW w:w="3167" w:type="dxa"/>
            <w:tcBorders>
              <w:top w:val="single" w:sz="4" w:space="0" w:color="auto"/>
              <w:left w:val="single" w:sz="4" w:space="0" w:color="auto"/>
              <w:bottom w:val="single" w:sz="4" w:space="0" w:color="auto"/>
              <w:right w:val="single" w:sz="4" w:space="0" w:color="auto"/>
            </w:tcBorders>
            <w:shd w:val="clear" w:color="auto" w:fill="FFFFFF"/>
            <w:tcMar>
              <w:top w:w="105" w:type="dxa"/>
              <w:left w:w="150" w:type="dxa"/>
              <w:bottom w:w="105" w:type="dxa"/>
              <w:right w:w="150" w:type="dxa"/>
            </w:tcMar>
            <w:vAlign w:val="center"/>
            <w:hideMark/>
          </w:tcPr>
          <w:p w14:paraId="7E956ACA" w14:textId="77777777" w:rsidR="00D01080" w:rsidRPr="005F2721" w:rsidRDefault="00D01080" w:rsidP="00451AE1">
            <w:pPr>
              <w:spacing w:before="60" w:after="60" w:line="240" w:lineRule="auto"/>
              <w:textAlignment w:val="baseline"/>
              <w:rPr>
                <w:rFonts w:ascii="Helvetica" w:hAnsi="Helvetica" w:cs="Helvetica"/>
                <w:color w:val="000000"/>
                <w:sz w:val="18"/>
                <w:szCs w:val="18"/>
                <w:lang w:eastAsia="en-AU"/>
              </w:rPr>
            </w:pPr>
            <w:r w:rsidRPr="005F2721">
              <w:rPr>
                <w:rFonts w:ascii="Helvetica" w:hAnsi="Helvetica" w:cs="Helvetica"/>
                <w:color w:val="000000"/>
                <w:sz w:val="18"/>
                <w:szCs w:val="18"/>
                <w:lang w:eastAsia="en-AU"/>
              </w:rPr>
              <w:t>Education Directorate</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105" w:type="dxa"/>
              <w:left w:w="150" w:type="dxa"/>
              <w:bottom w:w="105" w:type="dxa"/>
              <w:right w:w="150" w:type="dxa"/>
            </w:tcMar>
            <w:vAlign w:val="center"/>
            <w:hideMark/>
          </w:tcPr>
          <w:p w14:paraId="452EB620" w14:textId="77777777" w:rsidR="00D01080" w:rsidRPr="005F2721" w:rsidRDefault="00D01080" w:rsidP="00451AE1">
            <w:pPr>
              <w:spacing w:before="60" w:after="60" w:line="240" w:lineRule="auto"/>
              <w:textAlignment w:val="baseline"/>
              <w:rPr>
                <w:rFonts w:ascii="Helvetica" w:hAnsi="Helvetica" w:cs="Helvetica"/>
                <w:color w:val="000000"/>
                <w:sz w:val="18"/>
                <w:szCs w:val="18"/>
                <w:lang w:eastAsia="en-AU"/>
              </w:rPr>
            </w:pPr>
            <w:r w:rsidRPr="005F2721">
              <w:rPr>
                <w:rFonts w:ascii="Helvetica" w:hAnsi="Helvetica" w:cs="Helvetica"/>
                <w:color w:val="000000"/>
                <w:sz w:val="18"/>
                <w:szCs w:val="18"/>
                <w:lang w:eastAsia="en-AU"/>
              </w:rPr>
              <w:t>Non-Government School Education</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105" w:type="dxa"/>
              <w:left w:w="150" w:type="dxa"/>
              <w:bottom w:w="105" w:type="dxa"/>
              <w:right w:w="150" w:type="dxa"/>
            </w:tcMar>
            <w:vAlign w:val="center"/>
            <w:hideMark/>
          </w:tcPr>
          <w:p w14:paraId="2C0DD573" w14:textId="77777777" w:rsidR="00D01080" w:rsidRPr="005F2721" w:rsidRDefault="00D01080" w:rsidP="00451AE1">
            <w:pPr>
              <w:spacing w:before="60" w:after="60" w:line="240" w:lineRule="auto"/>
              <w:textAlignment w:val="baseline"/>
              <w:rPr>
                <w:rFonts w:ascii="Helvetica" w:hAnsi="Helvetica" w:cs="Helvetica"/>
                <w:color w:val="000000"/>
                <w:sz w:val="18"/>
                <w:szCs w:val="18"/>
                <w:lang w:eastAsia="en-AU"/>
              </w:rPr>
            </w:pPr>
            <w:r w:rsidRPr="005F2721">
              <w:rPr>
                <w:rFonts w:ascii="Helvetica" w:hAnsi="Helvetica" w:cs="Helvetica"/>
                <w:color w:val="000000"/>
                <w:sz w:val="18"/>
                <w:szCs w:val="18"/>
                <w:lang w:eastAsia="en-AU"/>
              </w:rPr>
              <w:t>Minister for Education and Early Childhood Development</w:t>
            </w:r>
          </w:p>
        </w:tc>
      </w:tr>
      <w:tr w:rsidR="00D01080" w:rsidRPr="005F2721" w14:paraId="336607B8" w14:textId="77777777" w:rsidTr="00F21640">
        <w:tc>
          <w:tcPr>
            <w:tcW w:w="3167" w:type="dxa"/>
            <w:tcBorders>
              <w:top w:val="single" w:sz="4" w:space="0" w:color="auto"/>
              <w:left w:val="single" w:sz="4" w:space="0" w:color="auto"/>
              <w:bottom w:val="single" w:sz="4" w:space="0" w:color="auto"/>
              <w:right w:val="single" w:sz="4" w:space="0" w:color="auto"/>
            </w:tcBorders>
            <w:shd w:val="clear" w:color="auto" w:fill="FFFFFF"/>
            <w:tcMar>
              <w:top w:w="105" w:type="dxa"/>
              <w:left w:w="150" w:type="dxa"/>
              <w:bottom w:w="105" w:type="dxa"/>
              <w:right w:w="150" w:type="dxa"/>
            </w:tcMar>
            <w:vAlign w:val="center"/>
            <w:hideMark/>
          </w:tcPr>
          <w:p w14:paraId="20BE2612" w14:textId="77777777" w:rsidR="00D01080" w:rsidRPr="005F2721" w:rsidRDefault="00D01080" w:rsidP="00451AE1">
            <w:pPr>
              <w:spacing w:before="60" w:after="60" w:line="240" w:lineRule="auto"/>
              <w:textAlignment w:val="baseline"/>
              <w:rPr>
                <w:rFonts w:ascii="Helvetica" w:hAnsi="Helvetica" w:cs="Helvetica"/>
                <w:color w:val="000000"/>
                <w:sz w:val="18"/>
                <w:szCs w:val="18"/>
                <w:lang w:eastAsia="en-AU"/>
              </w:rPr>
            </w:pPr>
            <w:r w:rsidRPr="005F2721">
              <w:rPr>
                <w:rFonts w:ascii="Helvetica" w:hAnsi="Helvetica" w:cs="Helvetica"/>
                <w:color w:val="000000"/>
                <w:sz w:val="18"/>
                <w:szCs w:val="18"/>
                <w:lang w:eastAsia="en-AU"/>
              </w:rPr>
              <w:t>Education Directorate</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105" w:type="dxa"/>
              <w:left w:w="150" w:type="dxa"/>
              <w:bottom w:w="105" w:type="dxa"/>
              <w:right w:w="150" w:type="dxa"/>
            </w:tcMar>
            <w:vAlign w:val="center"/>
            <w:hideMark/>
          </w:tcPr>
          <w:p w14:paraId="39C73597" w14:textId="77777777" w:rsidR="00D01080" w:rsidRPr="005F2721" w:rsidRDefault="00D01080" w:rsidP="00451AE1">
            <w:pPr>
              <w:spacing w:before="60" w:after="60" w:line="240" w:lineRule="auto"/>
              <w:textAlignment w:val="baseline"/>
              <w:rPr>
                <w:rFonts w:ascii="Helvetica" w:hAnsi="Helvetica" w:cs="Helvetica"/>
                <w:color w:val="000000"/>
                <w:sz w:val="18"/>
                <w:szCs w:val="18"/>
                <w:lang w:eastAsia="en-AU"/>
              </w:rPr>
            </w:pPr>
            <w:r w:rsidRPr="005F2721">
              <w:rPr>
                <w:rFonts w:ascii="Helvetica" w:hAnsi="Helvetica" w:cs="Helvetica"/>
                <w:color w:val="000000"/>
                <w:sz w:val="18"/>
                <w:szCs w:val="18"/>
                <w:lang w:eastAsia="en-AU"/>
              </w:rPr>
              <w:t>Public High School Education</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105" w:type="dxa"/>
              <w:left w:w="150" w:type="dxa"/>
              <w:bottom w:w="105" w:type="dxa"/>
              <w:right w:w="150" w:type="dxa"/>
            </w:tcMar>
            <w:vAlign w:val="center"/>
            <w:hideMark/>
          </w:tcPr>
          <w:p w14:paraId="2A5FAC69" w14:textId="77777777" w:rsidR="00D01080" w:rsidRPr="005F2721" w:rsidRDefault="00D01080" w:rsidP="00451AE1">
            <w:pPr>
              <w:spacing w:before="60" w:after="60" w:line="240" w:lineRule="auto"/>
              <w:textAlignment w:val="baseline"/>
              <w:rPr>
                <w:rFonts w:ascii="Helvetica" w:hAnsi="Helvetica" w:cs="Helvetica"/>
                <w:color w:val="000000"/>
                <w:sz w:val="18"/>
                <w:szCs w:val="18"/>
                <w:lang w:eastAsia="en-AU"/>
              </w:rPr>
            </w:pPr>
            <w:r w:rsidRPr="005F2721">
              <w:rPr>
                <w:rFonts w:ascii="Helvetica" w:hAnsi="Helvetica" w:cs="Helvetica"/>
                <w:color w:val="000000"/>
                <w:sz w:val="18"/>
                <w:szCs w:val="18"/>
                <w:lang w:eastAsia="en-AU"/>
              </w:rPr>
              <w:t>Minister for Education and Early Childhood Development</w:t>
            </w:r>
          </w:p>
        </w:tc>
      </w:tr>
      <w:tr w:rsidR="00D01080" w:rsidRPr="005F2721" w14:paraId="79521FE0" w14:textId="77777777" w:rsidTr="00F21640">
        <w:tc>
          <w:tcPr>
            <w:tcW w:w="3167" w:type="dxa"/>
            <w:tcBorders>
              <w:top w:val="single" w:sz="4" w:space="0" w:color="auto"/>
              <w:left w:val="single" w:sz="4" w:space="0" w:color="auto"/>
              <w:bottom w:val="single" w:sz="4" w:space="0" w:color="auto"/>
              <w:right w:val="single" w:sz="4" w:space="0" w:color="auto"/>
            </w:tcBorders>
            <w:shd w:val="clear" w:color="auto" w:fill="FFFFFF"/>
            <w:tcMar>
              <w:top w:w="105" w:type="dxa"/>
              <w:left w:w="150" w:type="dxa"/>
              <w:bottom w:w="105" w:type="dxa"/>
              <w:right w:w="150" w:type="dxa"/>
            </w:tcMar>
            <w:vAlign w:val="center"/>
            <w:hideMark/>
          </w:tcPr>
          <w:p w14:paraId="6C42F3EF" w14:textId="77777777" w:rsidR="00D01080" w:rsidRPr="005F2721" w:rsidRDefault="00D01080" w:rsidP="00451AE1">
            <w:pPr>
              <w:spacing w:before="60" w:after="60" w:line="240" w:lineRule="auto"/>
              <w:textAlignment w:val="baseline"/>
              <w:rPr>
                <w:rFonts w:ascii="Helvetica" w:hAnsi="Helvetica" w:cs="Helvetica"/>
                <w:color w:val="000000"/>
                <w:sz w:val="18"/>
                <w:szCs w:val="18"/>
                <w:lang w:eastAsia="en-AU"/>
              </w:rPr>
            </w:pPr>
            <w:r w:rsidRPr="005F2721">
              <w:rPr>
                <w:rFonts w:ascii="Helvetica" w:hAnsi="Helvetica" w:cs="Helvetica"/>
                <w:color w:val="000000"/>
                <w:sz w:val="18"/>
                <w:szCs w:val="18"/>
                <w:lang w:eastAsia="en-AU"/>
              </w:rPr>
              <w:t>Education Directorate</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105" w:type="dxa"/>
              <w:left w:w="150" w:type="dxa"/>
              <w:bottom w:w="105" w:type="dxa"/>
              <w:right w:w="150" w:type="dxa"/>
            </w:tcMar>
            <w:vAlign w:val="center"/>
            <w:hideMark/>
          </w:tcPr>
          <w:p w14:paraId="5F950CB6" w14:textId="77777777" w:rsidR="00D01080" w:rsidRPr="005F2721" w:rsidRDefault="00D01080" w:rsidP="00451AE1">
            <w:pPr>
              <w:spacing w:before="60" w:after="60" w:line="240" w:lineRule="auto"/>
              <w:textAlignment w:val="baseline"/>
              <w:rPr>
                <w:rFonts w:ascii="Helvetica" w:hAnsi="Helvetica" w:cs="Helvetica"/>
                <w:color w:val="000000"/>
                <w:sz w:val="18"/>
                <w:szCs w:val="18"/>
                <w:lang w:eastAsia="en-AU"/>
              </w:rPr>
            </w:pPr>
            <w:r w:rsidRPr="005F2721">
              <w:rPr>
                <w:rFonts w:ascii="Helvetica" w:hAnsi="Helvetica" w:cs="Helvetica"/>
                <w:color w:val="000000"/>
                <w:sz w:val="18"/>
                <w:szCs w:val="18"/>
                <w:lang w:eastAsia="en-AU"/>
              </w:rPr>
              <w:t>Public Primary School Education</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105" w:type="dxa"/>
              <w:left w:w="150" w:type="dxa"/>
              <w:bottom w:w="105" w:type="dxa"/>
              <w:right w:w="150" w:type="dxa"/>
            </w:tcMar>
            <w:vAlign w:val="center"/>
            <w:hideMark/>
          </w:tcPr>
          <w:p w14:paraId="741589BD" w14:textId="77777777" w:rsidR="00D01080" w:rsidRPr="005F2721" w:rsidRDefault="00D01080" w:rsidP="00451AE1">
            <w:pPr>
              <w:spacing w:before="60" w:after="60" w:line="240" w:lineRule="auto"/>
              <w:textAlignment w:val="baseline"/>
              <w:rPr>
                <w:rFonts w:ascii="Helvetica" w:hAnsi="Helvetica" w:cs="Helvetica"/>
                <w:color w:val="000000"/>
                <w:sz w:val="18"/>
                <w:szCs w:val="18"/>
                <w:lang w:eastAsia="en-AU"/>
              </w:rPr>
            </w:pPr>
            <w:r w:rsidRPr="005F2721">
              <w:rPr>
                <w:rFonts w:ascii="Helvetica" w:hAnsi="Helvetica" w:cs="Helvetica"/>
                <w:color w:val="000000"/>
                <w:sz w:val="18"/>
                <w:szCs w:val="18"/>
                <w:lang w:eastAsia="en-AU"/>
              </w:rPr>
              <w:t>Minister for Education and Early Childhood Development</w:t>
            </w:r>
          </w:p>
        </w:tc>
      </w:tr>
      <w:tr w:rsidR="00D01080" w:rsidRPr="005F2721" w14:paraId="102CC3E8" w14:textId="77777777" w:rsidTr="00F21640">
        <w:tc>
          <w:tcPr>
            <w:tcW w:w="3167" w:type="dxa"/>
            <w:tcBorders>
              <w:top w:val="single" w:sz="4" w:space="0" w:color="auto"/>
              <w:left w:val="single" w:sz="4" w:space="0" w:color="auto"/>
              <w:bottom w:val="single" w:sz="4" w:space="0" w:color="auto"/>
              <w:right w:val="single" w:sz="4" w:space="0" w:color="auto"/>
            </w:tcBorders>
            <w:shd w:val="clear" w:color="auto" w:fill="FFFFFF"/>
            <w:tcMar>
              <w:top w:w="105" w:type="dxa"/>
              <w:left w:w="150" w:type="dxa"/>
              <w:bottom w:w="105" w:type="dxa"/>
              <w:right w:w="150" w:type="dxa"/>
            </w:tcMar>
            <w:vAlign w:val="center"/>
            <w:hideMark/>
          </w:tcPr>
          <w:p w14:paraId="5E9DDD44" w14:textId="77777777" w:rsidR="00D01080" w:rsidRPr="005F2721" w:rsidRDefault="00D01080" w:rsidP="00451AE1">
            <w:pPr>
              <w:spacing w:before="60" w:after="60" w:line="240" w:lineRule="auto"/>
              <w:textAlignment w:val="baseline"/>
              <w:rPr>
                <w:rFonts w:ascii="Helvetica" w:hAnsi="Helvetica" w:cs="Helvetica"/>
                <w:color w:val="000000"/>
                <w:sz w:val="18"/>
                <w:szCs w:val="18"/>
                <w:lang w:eastAsia="en-AU"/>
              </w:rPr>
            </w:pPr>
            <w:r w:rsidRPr="005F2721">
              <w:rPr>
                <w:rFonts w:ascii="Helvetica" w:hAnsi="Helvetica" w:cs="Helvetica"/>
                <w:color w:val="000000"/>
                <w:sz w:val="18"/>
                <w:szCs w:val="18"/>
                <w:lang w:eastAsia="en-AU"/>
              </w:rPr>
              <w:t>Education Directorate</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105" w:type="dxa"/>
              <w:left w:w="150" w:type="dxa"/>
              <w:bottom w:w="105" w:type="dxa"/>
              <w:right w:w="150" w:type="dxa"/>
            </w:tcMar>
            <w:vAlign w:val="center"/>
            <w:hideMark/>
          </w:tcPr>
          <w:p w14:paraId="693E7482" w14:textId="77777777" w:rsidR="00D01080" w:rsidRPr="005F2721" w:rsidRDefault="00D01080" w:rsidP="00451AE1">
            <w:pPr>
              <w:spacing w:before="60" w:after="60" w:line="240" w:lineRule="auto"/>
              <w:textAlignment w:val="baseline"/>
              <w:rPr>
                <w:rFonts w:ascii="Helvetica" w:hAnsi="Helvetica" w:cs="Helvetica"/>
                <w:color w:val="000000"/>
                <w:sz w:val="18"/>
                <w:szCs w:val="18"/>
                <w:lang w:eastAsia="en-AU"/>
              </w:rPr>
            </w:pPr>
            <w:r w:rsidRPr="005F2721">
              <w:rPr>
                <w:rFonts w:ascii="Helvetica" w:hAnsi="Helvetica" w:cs="Helvetica"/>
                <w:color w:val="000000"/>
                <w:sz w:val="18"/>
                <w:szCs w:val="18"/>
                <w:lang w:eastAsia="en-AU"/>
              </w:rPr>
              <w:t>Public Secondary College Education</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105" w:type="dxa"/>
              <w:left w:w="150" w:type="dxa"/>
              <w:bottom w:w="105" w:type="dxa"/>
              <w:right w:w="150" w:type="dxa"/>
            </w:tcMar>
            <w:vAlign w:val="center"/>
            <w:hideMark/>
          </w:tcPr>
          <w:p w14:paraId="1C089444" w14:textId="77777777" w:rsidR="00D01080" w:rsidRPr="005F2721" w:rsidRDefault="00D01080" w:rsidP="00451AE1">
            <w:pPr>
              <w:spacing w:before="60" w:after="60" w:line="240" w:lineRule="auto"/>
              <w:textAlignment w:val="baseline"/>
              <w:rPr>
                <w:rFonts w:ascii="Helvetica" w:hAnsi="Helvetica" w:cs="Helvetica"/>
                <w:color w:val="000000"/>
                <w:sz w:val="18"/>
                <w:szCs w:val="18"/>
                <w:lang w:eastAsia="en-AU"/>
              </w:rPr>
            </w:pPr>
            <w:r w:rsidRPr="005F2721">
              <w:rPr>
                <w:rFonts w:ascii="Helvetica" w:hAnsi="Helvetica" w:cs="Helvetica"/>
                <w:color w:val="000000"/>
                <w:sz w:val="18"/>
                <w:szCs w:val="18"/>
                <w:lang w:eastAsia="en-AU"/>
              </w:rPr>
              <w:t>Minister for Education and Early Childhood Development</w:t>
            </w:r>
          </w:p>
        </w:tc>
      </w:tr>
      <w:tr w:rsidR="00D01080" w:rsidRPr="005F2721" w14:paraId="4DAB64C8" w14:textId="77777777" w:rsidTr="00F21640">
        <w:tc>
          <w:tcPr>
            <w:tcW w:w="3167" w:type="dxa"/>
            <w:tcBorders>
              <w:top w:val="single" w:sz="4" w:space="0" w:color="auto"/>
              <w:left w:val="single" w:sz="4" w:space="0" w:color="auto"/>
              <w:bottom w:val="single" w:sz="4" w:space="0" w:color="auto"/>
              <w:right w:val="single" w:sz="4" w:space="0" w:color="auto"/>
            </w:tcBorders>
            <w:shd w:val="clear" w:color="auto" w:fill="FFFFFF"/>
            <w:tcMar>
              <w:top w:w="105" w:type="dxa"/>
              <w:left w:w="150" w:type="dxa"/>
              <w:bottom w:w="105" w:type="dxa"/>
              <w:right w:w="150" w:type="dxa"/>
            </w:tcMar>
            <w:vAlign w:val="center"/>
            <w:hideMark/>
          </w:tcPr>
          <w:p w14:paraId="20644E89" w14:textId="77777777" w:rsidR="00D01080" w:rsidRPr="005F2721" w:rsidRDefault="00D01080" w:rsidP="00451AE1">
            <w:pPr>
              <w:spacing w:before="60" w:after="60" w:line="240" w:lineRule="auto"/>
              <w:textAlignment w:val="baseline"/>
              <w:rPr>
                <w:rFonts w:ascii="Helvetica" w:hAnsi="Helvetica" w:cs="Helvetica"/>
                <w:color w:val="000000"/>
                <w:sz w:val="18"/>
                <w:szCs w:val="18"/>
                <w:lang w:eastAsia="en-AU"/>
              </w:rPr>
            </w:pPr>
            <w:r w:rsidRPr="005F2721">
              <w:rPr>
                <w:rFonts w:ascii="Helvetica" w:hAnsi="Helvetica" w:cs="Helvetica"/>
                <w:color w:val="000000"/>
                <w:sz w:val="18"/>
                <w:szCs w:val="18"/>
                <w:lang w:eastAsia="en-AU"/>
              </w:rPr>
              <w:t>University of Canberra</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105" w:type="dxa"/>
              <w:left w:w="150" w:type="dxa"/>
              <w:bottom w:w="105" w:type="dxa"/>
              <w:right w:w="150" w:type="dxa"/>
            </w:tcMar>
            <w:vAlign w:val="center"/>
            <w:hideMark/>
          </w:tcPr>
          <w:p w14:paraId="43259A89" w14:textId="77777777" w:rsidR="00D01080" w:rsidRPr="005F2721" w:rsidRDefault="00D01080" w:rsidP="00451AE1">
            <w:pPr>
              <w:spacing w:before="60" w:after="60" w:line="240" w:lineRule="auto"/>
              <w:rPr>
                <w:rFonts w:ascii="Helvetica" w:hAnsi="Helvetica" w:cs="Helvetica"/>
                <w:color w:val="000000"/>
                <w:sz w:val="18"/>
                <w:szCs w:val="18"/>
                <w:lang w:eastAsia="en-AU"/>
              </w:rPr>
            </w:pPr>
            <w:r w:rsidRPr="005F2721">
              <w:rPr>
                <w:rFonts w:ascii="Helvetica" w:hAnsi="Helvetica" w:cs="Helvetica"/>
                <w:color w:val="000000"/>
                <w:sz w:val="18"/>
                <w:szCs w:val="18"/>
                <w:lang w:eastAsia="en-AU"/>
              </w:rPr>
              <w:t> </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105" w:type="dxa"/>
              <w:left w:w="150" w:type="dxa"/>
              <w:bottom w:w="105" w:type="dxa"/>
              <w:right w:w="150" w:type="dxa"/>
            </w:tcMar>
            <w:vAlign w:val="center"/>
            <w:hideMark/>
          </w:tcPr>
          <w:p w14:paraId="14A65F86" w14:textId="77777777" w:rsidR="00D01080" w:rsidRPr="005F2721" w:rsidRDefault="00D01080" w:rsidP="00451AE1">
            <w:pPr>
              <w:spacing w:before="60" w:after="60" w:line="240" w:lineRule="auto"/>
              <w:textAlignment w:val="baseline"/>
              <w:rPr>
                <w:rFonts w:ascii="Helvetica" w:hAnsi="Helvetica" w:cs="Helvetica"/>
                <w:color w:val="000000"/>
                <w:sz w:val="18"/>
                <w:szCs w:val="18"/>
                <w:lang w:eastAsia="en-AU"/>
              </w:rPr>
            </w:pPr>
            <w:r w:rsidRPr="005F2721">
              <w:rPr>
                <w:rFonts w:ascii="Helvetica" w:hAnsi="Helvetica" w:cs="Helvetica"/>
                <w:color w:val="000000"/>
                <w:sz w:val="18"/>
                <w:szCs w:val="18"/>
                <w:lang w:eastAsia="en-AU"/>
              </w:rPr>
              <w:t>Minister for Tertiary Education</w:t>
            </w:r>
          </w:p>
        </w:tc>
      </w:tr>
      <w:tr w:rsidR="00D01080" w:rsidRPr="005F2721" w14:paraId="08497AB4" w14:textId="77777777" w:rsidTr="00F21640">
        <w:tc>
          <w:tcPr>
            <w:tcW w:w="3167" w:type="dxa"/>
            <w:tcBorders>
              <w:top w:val="single" w:sz="4" w:space="0" w:color="auto"/>
              <w:left w:val="single" w:sz="4" w:space="0" w:color="auto"/>
              <w:bottom w:val="single" w:sz="4" w:space="0" w:color="auto"/>
              <w:right w:val="single" w:sz="4" w:space="0" w:color="auto"/>
            </w:tcBorders>
            <w:shd w:val="clear" w:color="auto" w:fill="FFFFFF"/>
            <w:tcMar>
              <w:top w:w="105" w:type="dxa"/>
              <w:left w:w="150" w:type="dxa"/>
              <w:bottom w:w="105" w:type="dxa"/>
              <w:right w:w="150" w:type="dxa"/>
            </w:tcMar>
            <w:vAlign w:val="center"/>
            <w:hideMark/>
          </w:tcPr>
          <w:p w14:paraId="434622F9" w14:textId="77777777" w:rsidR="00D01080" w:rsidRPr="005F2721" w:rsidRDefault="00D01080" w:rsidP="00451AE1">
            <w:pPr>
              <w:spacing w:before="60" w:after="60" w:line="240" w:lineRule="auto"/>
              <w:textAlignment w:val="baseline"/>
              <w:rPr>
                <w:rFonts w:ascii="Helvetica" w:hAnsi="Helvetica" w:cs="Helvetica"/>
                <w:color w:val="000000"/>
                <w:sz w:val="18"/>
                <w:szCs w:val="18"/>
                <w:lang w:eastAsia="en-AU"/>
              </w:rPr>
            </w:pPr>
            <w:r w:rsidRPr="005F2721">
              <w:rPr>
                <w:rFonts w:ascii="Helvetica" w:hAnsi="Helvetica" w:cs="Helvetica"/>
                <w:color w:val="000000"/>
                <w:sz w:val="18"/>
                <w:szCs w:val="18"/>
                <w:lang w:eastAsia="en-AU"/>
              </w:rPr>
              <w:t>Worksafe Commissioner</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105" w:type="dxa"/>
              <w:left w:w="150" w:type="dxa"/>
              <w:bottom w:w="105" w:type="dxa"/>
              <w:right w:w="150" w:type="dxa"/>
            </w:tcMar>
            <w:vAlign w:val="center"/>
            <w:hideMark/>
          </w:tcPr>
          <w:p w14:paraId="74B88DE2" w14:textId="77777777" w:rsidR="00D01080" w:rsidRPr="005F2721" w:rsidRDefault="00D01080" w:rsidP="00451AE1">
            <w:pPr>
              <w:spacing w:before="60" w:after="60" w:line="240" w:lineRule="auto"/>
              <w:rPr>
                <w:rFonts w:ascii="Helvetica" w:hAnsi="Helvetica" w:cs="Helvetica"/>
                <w:color w:val="000000"/>
                <w:sz w:val="18"/>
                <w:szCs w:val="18"/>
                <w:lang w:eastAsia="en-AU"/>
              </w:rPr>
            </w:pPr>
            <w:r w:rsidRPr="005F2721">
              <w:rPr>
                <w:rFonts w:ascii="Helvetica" w:hAnsi="Helvetica" w:cs="Helvetica"/>
                <w:color w:val="000000"/>
                <w:sz w:val="18"/>
                <w:szCs w:val="18"/>
                <w:lang w:eastAsia="en-AU"/>
              </w:rPr>
              <w:t> </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105" w:type="dxa"/>
              <w:left w:w="150" w:type="dxa"/>
              <w:bottom w:w="105" w:type="dxa"/>
              <w:right w:w="150" w:type="dxa"/>
            </w:tcMar>
            <w:vAlign w:val="center"/>
            <w:hideMark/>
          </w:tcPr>
          <w:p w14:paraId="672818BA" w14:textId="77777777" w:rsidR="00D01080" w:rsidRPr="005F2721" w:rsidRDefault="00D01080" w:rsidP="00451AE1">
            <w:pPr>
              <w:spacing w:before="60" w:after="60" w:line="240" w:lineRule="auto"/>
              <w:textAlignment w:val="baseline"/>
              <w:rPr>
                <w:rFonts w:ascii="Helvetica" w:hAnsi="Helvetica" w:cs="Helvetica"/>
                <w:color w:val="000000"/>
                <w:sz w:val="18"/>
                <w:szCs w:val="18"/>
                <w:lang w:eastAsia="en-AU"/>
              </w:rPr>
            </w:pPr>
            <w:r w:rsidRPr="005F2721">
              <w:rPr>
                <w:rFonts w:ascii="Helvetica" w:hAnsi="Helvetica" w:cs="Helvetica"/>
                <w:color w:val="000000"/>
                <w:sz w:val="18"/>
                <w:szCs w:val="18"/>
                <w:lang w:eastAsia="en-AU"/>
              </w:rPr>
              <w:t>Minister for Employment and Workplace Safety</w:t>
            </w:r>
          </w:p>
        </w:tc>
      </w:tr>
    </w:tbl>
    <w:p w14:paraId="05F50AC9" w14:textId="77777777" w:rsidR="004001FB" w:rsidRPr="00AE2DEF" w:rsidRDefault="00A86276" w:rsidP="007104A7">
      <w:pPr>
        <w:pStyle w:val="Heading2"/>
        <w:numPr>
          <w:ilvl w:val="0"/>
          <w:numId w:val="0"/>
        </w:numPr>
      </w:pPr>
      <w:bookmarkStart w:id="29" w:name="_Toc36023294"/>
      <w:r w:rsidRPr="001078C1">
        <w:lastRenderedPageBreak/>
        <w:t>A</w:t>
      </w:r>
      <w:r w:rsidR="00D37A0C" w:rsidRPr="001078C1">
        <w:t>cronyms</w:t>
      </w:r>
      <w:bookmarkEnd w:id="29"/>
    </w:p>
    <w:tbl>
      <w:tblPr>
        <w:tblStyle w:val="CommitteeTable"/>
        <w:tblW w:w="9072" w:type="dxa"/>
        <w:tblInd w:w="-5" w:type="dxa"/>
        <w:tblLook w:val="04A0" w:firstRow="1" w:lastRow="0" w:firstColumn="1" w:lastColumn="0" w:noHBand="0" w:noVBand="1"/>
      </w:tblPr>
      <w:tblGrid>
        <w:gridCol w:w="2098"/>
        <w:gridCol w:w="6974"/>
      </w:tblGrid>
      <w:tr w:rsidR="00FD509B" w14:paraId="6073762D" w14:textId="77777777" w:rsidTr="002F2404">
        <w:trPr>
          <w:cnfStyle w:val="100000000000" w:firstRow="1" w:lastRow="0" w:firstColumn="0" w:lastColumn="0" w:oddVBand="0" w:evenVBand="0" w:oddHBand="0" w:evenHBand="0" w:firstRowFirstColumn="0" w:firstRowLastColumn="0" w:lastRowFirstColumn="0" w:lastRowLastColumn="0"/>
        </w:trPr>
        <w:tc>
          <w:tcPr>
            <w:tcW w:w="2098" w:type="dxa"/>
          </w:tcPr>
          <w:p w14:paraId="24AB67C2" w14:textId="77777777" w:rsidR="00FD509B" w:rsidRPr="0056020D" w:rsidRDefault="00A16D55" w:rsidP="0056020D">
            <w:pPr>
              <w:pStyle w:val="TableText"/>
              <w:rPr>
                <w:b w:val="0"/>
              </w:rPr>
            </w:pPr>
            <w:r>
              <w:rPr>
                <w:b w:val="0"/>
              </w:rPr>
              <w:t>Assembly</w:t>
            </w:r>
          </w:p>
        </w:tc>
        <w:tc>
          <w:tcPr>
            <w:tcW w:w="6974" w:type="dxa"/>
          </w:tcPr>
          <w:p w14:paraId="5EB853CB" w14:textId="77777777" w:rsidR="00FD509B" w:rsidRPr="0056020D" w:rsidRDefault="00A16D55" w:rsidP="0056020D">
            <w:pPr>
              <w:pStyle w:val="TableText"/>
              <w:rPr>
                <w:b w:val="0"/>
              </w:rPr>
            </w:pPr>
            <w:r>
              <w:rPr>
                <w:b w:val="0"/>
              </w:rPr>
              <w:t>Legislative Assembly for the Australian Capital Territory</w:t>
            </w:r>
          </w:p>
        </w:tc>
      </w:tr>
      <w:tr w:rsidR="008A18D3" w14:paraId="130DA47D" w14:textId="77777777" w:rsidTr="002F2404">
        <w:trPr>
          <w:cnfStyle w:val="000000100000" w:firstRow="0" w:lastRow="0" w:firstColumn="0" w:lastColumn="0" w:oddVBand="0" w:evenVBand="0" w:oddHBand="1" w:evenHBand="0" w:firstRowFirstColumn="0" w:firstRowLastColumn="0" w:lastRowFirstColumn="0" w:lastRowLastColumn="0"/>
        </w:trPr>
        <w:tc>
          <w:tcPr>
            <w:tcW w:w="2098" w:type="dxa"/>
          </w:tcPr>
          <w:p w14:paraId="4889779C" w14:textId="77777777" w:rsidR="008A18D3" w:rsidRPr="008A18D3" w:rsidRDefault="008A18D3" w:rsidP="0056020D">
            <w:pPr>
              <w:pStyle w:val="TableText"/>
              <w:rPr>
                <w:bCs/>
              </w:rPr>
            </w:pPr>
            <w:r w:rsidRPr="008A18D3">
              <w:rPr>
                <w:bCs/>
              </w:rPr>
              <w:t>ACTPS</w:t>
            </w:r>
          </w:p>
        </w:tc>
        <w:tc>
          <w:tcPr>
            <w:tcW w:w="6974" w:type="dxa"/>
          </w:tcPr>
          <w:p w14:paraId="5CBE7EA7" w14:textId="77777777" w:rsidR="008A18D3" w:rsidRPr="008A18D3" w:rsidRDefault="008A18D3" w:rsidP="0056020D">
            <w:pPr>
              <w:pStyle w:val="TableText"/>
              <w:rPr>
                <w:bCs/>
              </w:rPr>
            </w:pPr>
            <w:r w:rsidRPr="008A18D3">
              <w:rPr>
                <w:bCs/>
              </w:rPr>
              <w:t xml:space="preserve">ACT Public Service </w:t>
            </w:r>
          </w:p>
        </w:tc>
      </w:tr>
      <w:tr w:rsidR="00627057" w14:paraId="764F29E6" w14:textId="77777777" w:rsidTr="002F2404">
        <w:tc>
          <w:tcPr>
            <w:tcW w:w="2098" w:type="dxa"/>
          </w:tcPr>
          <w:p w14:paraId="0E97B481" w14:textId="294D05D8" w:rsidR="00627057" w:rsidRPr="008A18D3" w:rsidRDefault="00627057" w:rsidP="0056020D">
            <w:pPr>
              <w:pStyle w:val="TableText"/>
              <w:rPr>
                <w:bCs/>
              </w:rPr>
            </w:pPr>
            <w:r>
              <w:rPr>
                <w:bCs/>
              </w:rPr>
              <w:t>ATAR</w:t>
            </w:r>
          </w:p>
        </w:tc>
        <w:tc>
          <w:tcPr>
            <w:tcW w:w="6974" w:type="dxa"/>
          </w:tcPr>
          <w:p w14:paraId="6CF4618C" w14:textId="7FEA21F0" w:rsidR="00627057" w:rsidRPr="008A18D3" w:rsidRDefault="00627057" w:rsidP="0056020D">
            <w:pPr>
              <w:pStyle w:val="TableText"/>
              <w:rPr>
                <w:bCs/>
              </w:rPr>
            </w:pPr>
            <w:r w:rsidRPr="00627057">
              <w:rPr>
                <w:bCs/>
              </w:rPr>
              <w:t>Australian Tertiary Admission Rank</w:t>
            </w:r>
          </w:p>
        </w:tc>
      </w:tr>
      <w:tr w:rsidR="00FD509B" w14:paraId="5BA096AA" w14:textId="77777777" w:rsidTr="002F2404">
        <w:trPr>
          <w:cnfStyle w:val="000000100000" w:firstRow="0" w:lastRow="0" w:firstColumn="0" w:lastColumn="0" w:oddVBand="0" w:evenVBand="0" w:oddHBand="1" w:evenHBand="0" w:firstRowFirstColumn="0" w:firstRowLastColumn="0" w:lastRowFirstColumn="0" w:lastRowLastColumn="0"/>
        </w:trPr>
        <w:tc>
          <w:tcPr>
            <w:tcW w:w="2098" w:type="dxa"/>
          </w:tcPr>
          <w:p w14:paraId="0D6BFE65" w14:textId="77777777" w:rsidR="00FD509B" w:rsidRPr="0056020D" w:rsidRDefault="008A18D3" w:rsidP="0056020D">
            <w:pPr>
              <w:pStyle w:val="TableText"/>
            </w:pPr>
            <w:bookmarkStart w:id="30" w:name="RowTitle_Acronyms"/>
            <w:bookmarkEnd w:id="30"/>
            <w:r>
              <w:t>BCITF</w:t>
            </w:r>
            <w:r w:rsidR="0028166C">
              <w:t>A</w:t>
            </w:r>
          </w:p>
        </w:tc>
        <w:tc>
          <w:tcPr>
            <w:tcW w:w="6974" w:type="dxa"/>
          </w:tcPr>
          <w:p w14:paraId="030B17E6" w14:textId="77777777" w:rsidR="00FD509B" w:rsidRPr="0056020D" w:rsidRDefault="008A18D3" w:rsidP="0056020D">
            <w:pPr>
              <w:pStyle w:val="TableText"/>
            </w:pPr>
            <w:r>
              <w:t xml:space="preserve">The ACT Building and Construction Industry Training Fund Authority </w:t>
            </w:r>
          </w:p>
        </w:tc>
      </w:tr>
      <w:tr w:rsidR="004B4FDE" w14:paraId="413E1F11" w14:textId="77777777" w:rsidTr="002F2404">
        <w:tc>
          <w:tcPr>
            <w:tcW w:w="2098" w:type="dxa"/>
          </w:tcPr>
          <w:p w14:paraId="3AC0D5DF" w14:textId="77777777" w:rsidR="004B4FDE" w:rsidRDefault="004B4FDE" w:rsidP="0056020D">
            <w:pPr>
              <w:pStyle w:val="TableText"/>
            </w:pPr>
            <w:r>
              <w:t>BSSS</w:t>
            </w:r>
          </w:p>
        </w:tc>
        <w:tc>
          <w:tcPr>
            <w:tcW w:w="6974" w:type="dxa"/>
          </w:tcPr>
          <w:p w14:paraId="12D99BE3" w14:textId="77777777" w:rsidR="004B4FDE" w:rsidRDefault="004B4FDE" w:rsidP="0056020D">
            <w:pPr>
              <w:pStyle w:val="TableText"/>
            </w:pPr>
            <w:r>
              <w:t xml:space="preserve">The </w:t>
            </w:r>
            <w:r w:rsidRPr="004B4FDE">
              <w:t>ACT Board of Senior Secondary Studies</w:t>
            </w:r>
          </w:p>
        </w:tc>
      </w:tr>
      <w:tr w:rsidR="00627057" w14:paraId="37BC7232" w14:textId="77777777" w:rsidTr="002F2404">
        <w:trPr>
          <w:cnfStyle w:val="000000100000" w:firstRow="0" w:lastRow="0" w:firstColumn="0" w:lastColumn="0" w:oddVBand="0" w:evenVBand="0" w:oddHBand="1" w:evenHBand="0" w:firstRowFirstColumn="0" w:firstRowLastColumn="0" w:lastRowFirstColumn="0" w:lastRowLastColumn="0"/>
        </w:trPr>
        <w:tc>
          <w:tcPr>
            <w:tcW w:w="2098" w:type="dxa"/>
          </w:tcPr>
          <w:p w14:paraId="359DCB68" w14:textId="204F298C" w:rsidR="00627057" w:rsidRDefault="00627057" w:rsidP="0056020D">
            <w:pPr>
              <w:pStyle w:val="TableText"/>
            </w:pPr>
            <w:r>
              <w:t>CES</w:t>
            </w:r>
          </w:p>
        </w:tc>
        <w:tc>
          <w:tcPr>
            <w:tcW w:w="6974" w:type="dxa"/>
          </w:tcPr>
          <w:p w14:paraId="01912170" w14:textId="0B4CC891" w:rsidR="00627057" w:rsidRDefault="00627057" w:rsidP="0056020D">
            <w:pPr>
              <w:pStyle w:val="TableText"/>
            </w:pPr>
            <w:r>
              <w:t>Continuum of Education Support</w:t>
            </w:r>
          </w:p>
        </w:tc>
      </w:tr>
      <w:tr w:rsidR="00FD509B" w14:paraId="3C6F8799" w14:textId="77777777" w:rsidTr="002F2404">
        <w:tc>
          <w:tcPr>
            <w:tcW w:w="2098" w:type="dxa"/>
          </w:tcPr>
          <w:p w14:paraId="073AB395" w14:textId="77777777" w:rsidR="00FD509B" w:rsidRPr="0056020D" w:rsidRDefault="008A18D3" w:rsidP="0056020D">
            <w:pPr>
              <w:pStyle w:val="TableText"/>
            </w:pPr>
            <w:r>
              <w:t>CIT</w:t>
            </w:r>
          </w:p>
        </w:tc>
        <w:tc>
          <w:tcPr>
            <w:tcW w:w="6974" w:type="dxa"/>
          </w:tcPr>
          <w:p w14:paraId="72081DE3" w14:textId="77777777" w:rsidR="00FD509B" w:rsidRPr="0056020D" w:rsidRDefault="008A18D3" w:rsidP="0056020D">
            <w:pPr>
              <w:pStyle w:val="TableText"/>
            </w:pPr>
            <w:r>
              <w:t>Canberra Institute of Technology</w:t>
            </w:r>
          </w:p>
        </w:tc>
      </w:tr>
      <w:tr w:rsidR="00FD509B" w14:paraId="44610B4C" w14:textId="77777777" w:rsidTr="002F2404">
        <w:trPr>
          <w:cnfStyle w:val="000000100000" w:firstRow="0" w:lastRow="0" w:firstColumn="0" w:lastColumn="0" w:oddVBand="0" w:evenVBand="0" w:oddHBand="1" w:evenHBand="0" w:firstRowFirstColumn="0" w:firstRowLastColumn="0" w:lastRowFirstColumn="0" w:lastRowLastColumn="0"/>
        </w:trPr>
        <w:tc>
          <w:tcPr>
            <w:tcW w:w="2098" w:type="dxa"/>
          </w:tcPr>
          <w:p w14:paraId="1DB1D56C" w14:textId="77777777" w:rsidR="00FD509B" w:rsidRPr="0056020D" w:rsidRDefault="008A18D3" w:rsidP="0056020D">
            <w:pPr>
              <w:pStyle w:val="TableText"/>
            </w:pPr>
            <w:r>
              <w:t>CMTEDD</w:t>
            </w:r>
          </w:p>
        </w:tc>
        <w:tc>
          <w:tcPr>
            <w:tcW w:w="6974" w:type="dxa"/>
          </w:tcPr>
          <w:p w14:paraId="4A5545BC" w14:textId="77777777" w:rsidR="00FD509B" w:rsidRPr="0056020D" w:rsidRDefault="008A18D3" w:rsidP="0056020D">
            <w:pPr>
              <w:pStyle w:val="TableText"/>
            </w:pPr>
            <w:r>
              <w:t xml:space="preserve">Chief Minister, Treasury and Economic Development Directorate </w:t>
            </w:r>
          </w:p>
        </w:tc>
      </w:tr>
      <w:tr w:rsidR="001071C2" w14:paraId="32E5873F" w14:textId="77777777" w:rsidTr="002F2404">
        <w:tc>
          <w:tcPr>
            <w:tcW w:w="2098" w:type="dxa"/>
          </w:tcPr>
          <w:p w14:paraId="59FB3FD2" w14:textId="77777777" w:rsidR="001071C2" w:rsidRDefault="001071C2" w:rsidP="0056020D">
            <w:pPr>
              <w:pStyle w:val="TableText"/>
            </w:pPr>
            <w:r>
              <w:t>COAG</w:t>
            </w:r>
          </w:p>
        </w:tc>
        <w:tc>
          <w:tcPr>
            <w:tcW w:w="6974" w:type="dxa"/>
          </w:tcPr>
          <w:p w14:paraId="16CC33A2" w14:textId="77777777" w:rsidR="001071C2" w:rsidRDefault="001071C2" w:rsidP="0056020D">
            <w:pPr>
              <w:pStyle w:val="TableText"/>
            </w:pPr>
            <w:r w:rsidRPr="001071C2">
              <w:t>Council of Australian Governments</w:t>
            </w:r>
          </w:p>
        </w:tc>
      </w:tr>
      <w:tr w:rsidR="00FD509B" w14:paraId="2E7B2243" w14:textId="77777777" w:rsidTr="002F2404">
        <w:trPr>
          <w:cnfStyle w:val="000000100000" w:firstRow="0" w:lastRow="0" w:firstColumn="0" w:lastColumn="0" w:oddVBand="0" w:evenVBand="0" w:oddHBand="1" w:evenHBand="0" w:firstRowFirstColumn="0" w:firstRowLastColumn="0" w:lastRowFirstColumn="0" w:lastRowLastColumn="0"/>
        </w:trPr>
        <w:tc>
          <w:tcPr>
            <w:tcW w:w="2098" w:type="dxa"/>
          </w:tcPr>
          <w:p w14:paraId="2A825AF9" w14:textId="77777777" w:rsidR="00FD509B" w:rsidRPr="0056020D" w:rsidRDefault="008A18D3" w:rsidP="0056020D">
            <w:pPr>
              <w:pStyle w:val="TableText"/>
            </w:pPr>
            <w:r>
              <w:t>Committee</w:t>
            </w:r>
          </w:p>
        </w:tc>
        <w:tc>
          <w:tcPr>
            <w:tcW w:w="6974" w:type="dxa"/>
          </w:tcPr>
          <w:p w14:paraId="65E8C930" w14:textId="77777777" w:rsidR="00FD509B" w:rsidRPr="0056020D" w:rsidRDefault="008A18D3" w:rsidP="0056020D">
            <w:pPr>
              <w:pStyle w:val="TableText"/>
            </w:pPr>
            <w:r>
              <w:t>Standing Committee on Education, Employment and Youth Affairs</w:t>
            </w:r>
          </w:p>
        </w:tc>
      </w:tr>
      <w:tr w:rsidR="00627057" w14:paraId="27DD5FB0" w14:textId="77777777" w:rsidTr="002F2404">
        <w:tc>
          <w:tcPr>
            <w:tcW w:w="2098" w:type="dxa"/>
          </w:tcPr>
          <w:p w14:paraId="6A6A11BE" w14:textId="0470268E" w:rsidR="00627057" w:rsidRDefault="00627057" w:rsidP="0056020D">
            <w:pPr>
              <w:pStyle w:val="TableText"/>
            </w:pPr>
            <w:r>
              <w:t>CTP</w:t>
            </w:r>
          </w:p>
        </w:tc>
        <w:tc>
          <w:tcPr>
            <w:tcW w:w="6974" w:type="dxa"/>
          </w:tcPr>
          <w:p w14:paraId="02378B08" w14:textId="63384739" w:rsidR="00627057" w:rsidRDefault="00627057" w:rsidP="0056020D">
            <w:pPr>
              <w:pStyle w:val="TableText"/>
            </w:pPr>
            <w:r>
              <w:t>Compulsory Third Party insurance</w:t>
            </w:r>
          </w:p>
        </w:tc>
      </w:tr>
      <w:tr w:rsidR="00FD509B" w14:paraId="395C35A7" w14:textId="77777777" w:rsidTr="002F2404">
        <w:trPr>
          <w:cnfStyle w:val="000000100000" w:firstRow="0" w:lastRow="0" w:firstColumn="0" w:lastColumn="0" w:oddVBand="0" w:evenVBand="0" w:oddHBand="1" w:evenHBand="0" w:firstRowFirstColumn="0" w:firstRowLastColumn="0" w:lastRowFirstColumn="0" w:lastRowLastColumn="0"/>
        </w:trPr>
        <w:tc>
          <w:tcPr>
            <w:tcW w:w="2098" w:type="dxa"/>
          </w:tcPr>
          <w:p w14:paraId="44DE266D" w14:textId="77777777" w:rsidR="00FD509B" w:rsidRPr="0056020D" w:rsidRDefault="008A18D3" w:rsidP="0056020D">
            <w:pPr>
              <w:pStyle w:val="TableText"/>
            </w:pPr>
            <w:r>
              <w:t>Directions</w:t>
            </w:r>
          </w:p>
        </w:tc>
        <w:tc>
          <w:tcPr>
            <w:tcW w:w="6974" w:type="dxa"/>
          </w:tcPr>
          <w:p w14:paraId="19750562" w14:textId="77777777" w:rsidR="00FD509B" w:rsidRPr="0056020D" w:rsidRDefault="008A18D3" w:rsidP="0056020D">
            <w:pPr>
              <w:pStyle w:val="TableText"/>
            </w:pPr>
            <w:r>
              <w:t>Annual Reports Directions</w:t>
            </w:r>
          </w:p>
        </w:tc>
      </w:tr>
      <w:tr w:rsidR="00627057" w14:paraId="46E7672B" w14:textId="77777777" w:rsidTr="002F2404">
        <w:tc>
          <w:tcPr>
            <w:tcW w:w="2098" w:type="dxa"/>
          </w:tcPr>
          <w:p w14:paraId="3AC3D645" w14:textId="11ACE200" w:rsidR="00627057" w:rsidRDefault="00627057" w:rsidP="0056020D">
            <w:pPr>
              <w:pStyle w:val="TableText"/>
            </w:pPr>
            <w:r>
              <w:t>ELC</w:t>
            </w:r>
          </w:p>
        </w:tc>
        <w:tc>
          <w:tcPr>
            <w:tcW w:w="6974" w:type="dxa"/>
          </w:tcPr>
          <w:p w14:paraId="05FFF1AF" w14:textId="181AD570" w:rsidR="00627057" w:rsidRDefault="00627057" w:rsidP="0056020D">
            <w:pPr>
              <w:pStyle w:val="TableText"/>
            </w:pPr>
            <w:r w:rsidRPr="00627057">
              <w:t>Early Learning Centre</w:t>
            </w:r>
          </w:p>
        </w:tc>
      </w:tr>
      <w:tr w:rsidR="00FD509B" w14:paraId="1F687440" w14:textId="77777777" w:rsidTr="002F2404">
        <w:trPr>
          <w:cnfStyle w:val="000000100000" w:firstRow="0" w:lastRow="0" w:firstColumn="0" w:lastColumn="0" w:oddVBand="0" w:evenVBand="0" w:oddHBand="1" w:evenHBand="0" w:firstRowFirstColumn="0" w:firstRowLastColumn="0" w:lastRowFirstColumn="0" w:lastRowLastColumn="0"/>
        </w:trPr>
        <w:tc>
          <w:tcPr>
            <w:tcW w:w="2098" w:type="dxa"/>
          </w:tcPr>
          <w:p w14:paraId="21831239" w14:textId="77777777" w:rsidR="00FD509B" w:rsidRPr="0056020D" w:rsidRDefault="008A18D3" w:rsidP="0056020D">
            <w:pPr>
              <w:pStyle w:val="TableText"/>
            </w:pPr>
            <w:r>
              <w:t>MLA</w:t>
            </w:r>
          </w:p>
        </w:tc>
        <w:tc>
          <w:tcPr>
            <w:tcW w:w="6974" w:type="dxa"/>
          </w:tcPr>
          <w:p w14:paraId="3C5EE448" w14:textId="77777777" w:rsidR="00FD509B" w:rsidRPr="0056020D" w:rsidRDefault="008A18D3" w:rsidP="0056020D">
            <w:pPr>
              <w:pStyle w:val="TableText"/>
            </w:pPr>
            <w:r>
              <w:t xml:space="preserve">Member of the Legislative Assembly </w:t>
            </w:r>
          </w:p>
        </w:tc>
      </w:tr>
      <w:tr w:rsidR="00627057" w14:paraId="41A18C25" w14:textId="77777777" w:rsidTr="002F2404">
        <w:tc>
          <w:tcPr>
            <w:tcW w:w="2098" w:type="dxa"/>
          </w:tcPr>
          <w:p w14:paraId="380EDB9E" w14:textId="1C238481" w:rsidR="00627057" w:rsidRDefault="00627057" w:rsidP="0056020D">
            <w:pPr>
              <w:pStyle w:val="TableText"/>
            </w:pPr>
            <w:r>
              <w:t>NAPLAN</w:t>
            </w:r>
          </w:p>
        </w:tc>
        <w:tc>
          <w:tcPr>
            <w:tcW w:w="6974" w:type="dxa"/>
          </w:tcPr>
          <w:p w14:paraId="2D0C0827" w14:textId="6F5FD73A" w:rsidR="00627057" w:rsidRDefault="00627057" w:rsidP="0056020D">
            <w:pPr>
              <w:pStyle w:val="TableText"/>
            </w:pPr>
            <w:r w:rsidRPr="00627057">
              <w:t>National Assessment Program – Literacy and Numeracy</w:t>
            </w:r>
          </w:p>
        </w:tc>
      </w:tr>
      <w:tr w:rsidR="004B4FDE" w14:paraId="473C2171" w14:textId="77777777" w:rsidTr="002F2404">
        <w:trPr>
          <w:cnfStyle w:val="000000100000" w:firstRow="0" w:lastRow="0" w:firstColumn="0" w:lastColumn="0" w:oddVBand="0" w:evenVBand="0" w:oddHBand="1" w:evenHBand="0" w:firstRowFirstColumn="0" w:firstRowLastColumn="0" w:lastRowFirstColumn="0" w:lastRowLastColumn="0"/>
        </w:trPr>
        <w:tc>
          <w:tcPr>
            <w:tcW w:w="2098" w:type="dxa"/>
          </w:tcPr>
          <w:p w14:paraId="054089C7" w14:textId="77777777" w:rsidR="004B4FDE" w:rsidRDefault="004B4FDE" w:rsidP="0056020D">
            <w:pPr>
              <w:pStyle w:val="TableText"/>
            </w:pPr>
            <w:r>
              <w:t>PBL</w:t>
            </w:r>
          </w:p>
        </w:tc>
        <w:tc>
          <w:tcPr>
            <w:tcW w:w="6974" w:type="dxa"/>
          </w:tcPr>
          <w:p w14:paraId="17F2588F" w14:textId="77777777" w:rsidR="004B4FDE" w:rsidRDefault="004B4FDE" w:rsidP="0056020D">
            <w:pPr>
              <w:pStyle w:val="TableText"/>
            </w:pPr>
            <w:r w:rsidRPr="004B4FDE">
              <w:t>Positive Behaviour for Learning</w:t>
            </w:r>
          </w:p>
        </w:tc>
      </w:tr>
      <w:tr w:rsidR="004B4FDE" w14:paraId="1FF3686D" w14:textId="77777777" w:rsidTr="002F2404">
        <w:tc>
          <w:tcPr>
            <w:tcW w:w="2098" w:type="dxa"/>
          </w:tcPr>
          <w:p w14:paraId="68DBCE6E" w14:textId="77777777" w:rsidR="004B4FDE" w:rsidRDefault="004B4FDE" w:rsidP="0056020D">
            <w:pPr>
              <w:pStyle w:val="TableText"/>
            </w:pPr>
            <w:r>
              <w:t>PEA</w:t>
            </w:r>
          </w:p>
        </w:tc>
        <w:tc>
          <w:tcPr>
            <w:tcW w:w="6974" w:type="dxa"/>
          </w:tcPr>
          <w:p w14:paraId="538B3EC2" w14:textId="77777777" w:rsidR="004B4FDE" w:rsidRPr="004B4FDE" w:rsidRDefault="004B4FDE" w:rsidP="0056020D">
            <w:pPr>
              <w:pStyle w:val="TableText"/>
            </w:pPr>
            <w:r w:rsidRPr="004B4FDE">
              <w:t>Priority Enrolment Areas</w:t>
            </w:r>
          </w:p>
        </w:tc>
      </w:tr>
      <w:tr w:rsidR="00627057" w14:paraId="3AD3214B" w14:textId="77777777" w:rsidTr="002F2404">
        <w:trPr>
          <w:cnfStyle w:val="000000100000" w:firstRow="0" w:lastRow="0" w:firstColumn="0" w:lastColumn="0" w:oddVBand="0" w:evenVBand="0" w:oddHBand="1" w:evenHBand="0" w:firstRowFirstColumn="0" w:firstRowLastColumn="0" w:lastRowFirstColumn="0" w:lastRowLastColumn="0"/>
        </w:trPr>
        <w:tc>
          <w:tcPr>
            <w:tcW w:w="2098" w:type="dxa"/>
          </w:tcPr>
          <w:p w14:paraId="203DE666" w14:textId="0C3A9B17" w:rsidR="00627057" w:rsidRDefault="00627057" w:rsidP="0056020D">
            <w:pPr>
              <w:pStyle w:val="TableText"/>
            </w:pPr>
            <w:r>
              <w:t>RTO</w:t>
            </w:r>
          </w:p>
        </w:tc>
        <w:tc>
          <w:tcPr>
            <w:tcW w:w="6974" w:type="dxa"/>
          </w:tcPr>
          <w:p w14:paraId="01BC9600" w14:textId="4A974C97" w:rsidR="00627057" w:rsidRPr="004B4FDE" w:rsidRDefault="00627057" w:rsidP="0056020D">
            <w:pPr>
              <w:pStyle w:val="TableText"/>
            </w:pPr>
            <w:r>
              <w:t>Registered Training Organisation</w:t>
            </w:r>
          </w:p>
        </w:tc>
      </w:tr>
      <w:tr w:rsidR="006238B2" w14:paraId="78A7646A" w14:textId="77777777" w:rsidTr="002F2404">
        <w:tc>
          <w:tcPr>
            <w:tcW w:w="2098" w:type="dxa"/>
          </w:tcPr>
          <w:p w14:paraId="57F9F02B" w14:textId="77777777" w:rsidR="006238B2" w:rsidRDefault="006238B2" w:rsidP="0056020D">
            <w:pPr>
              <w:pStyle w:val="TableText"/>
            </w:pPr>
            <w:r>
              <w:t>TAFE</w:t>
            </w:r>
          </w:p>
        </w:tc>
        <w:tc>
          <w:tcPr>
            <w:tcW w:w="6974" w:type="dxa"/>
          </w:tcPr>
          <w:p w14:paraId="2A7F81E8" w14:textId="77777777" w:rsidR="006238B2" w:rsidRDefault="006238B2" w:rsidP="0056020D">
            <w:pPr>
              <w:pStyle w:val="TableText"/>
            </w:pPr>
            <w:r>
              <w:t>Technical and Further Education</w:t>
            </w:r>
          </w:p>
        </w:tc>
      </w:tr>
      <w:tr w:rsidR="00FD509B" w14:paraId="10DFCDA4" w14:textId="77777777" w:rsidTr="002F2404">
        <w:trPr>
          <w:cnfStyle w:val="000000100000" w:firstRow="0" w:lastRow="0" w:firstColumn="0" w:lastColumn="0" w:oddVBand="0" w:evenVBand="0" w:oddHBand="1" w:evenHBand="0" w:firstRowFirstColumn="0" w:firstRowLastColumn="0" w:lastRowFirstColumn="0" w:lastRowLastColumn="0"/>
        </w:trPr>
        <w:tc>
          <w:tcPr>
            <w:tcW w:w="2098" w:type="dxa"/>
          </w:tcPr>
          <w:p w14:paraId="48C42D1E" w14:textId="77777777" w:rsidR="00FD509B" w:rsidRPr="0056020D" w:rsidRDefault="008A18D3" w:rsidP="0056020D">
            <w:pPr>
              <w:pStyle w:val="TableText"/>
            </w:pPr>
            <w:r>
              <w:t>UC</w:t>
            </w:r>
          </w:p>
        </w:tc>
        <w:tc>
          <w:tcPr>
            <w:tcW w:w="6974" w:type="dxa"/>
          </w:tcPr>
          <w:p w14:paraId="2903C66B" w14:textId="77777777" w:rsidR="00FD509B" w:rsidRPr="0056020D" w:rsidRDefault="008A18D3" w:rsidP="0056020D">
            <w:pPr>
              <w:pStyle w:val="TableText"/>
            </w:pPr>
            <w:r>
              <w:t>University of Canberra</w:t>
            </w:r>
          </w:p>
        </w:tc>
      </w:tr>
      <w:tr w:rsidR="00FD509B" w14:paraId="0C63A6D8" w14:textId="77777777" w:rsidTr="002F2404">
        <w:tc>
          <w:tcPr>
            <w:tcW w:w="2098" w:type="dxa"/>
          </w:tcPr>
          <w:p w14:paraId="74E0CD17" w14:textId="77777777" w:rsidR="00FD509B" w:rsidRPr="0056020D" w:rsidRDefault="006238B2" w:rsidP="0056020D">
            <w:pPr>
              <w:pStyle w:val="TableText"/>
            </w:pPr>
            <w:r>
              <w:t>VET</w:t>
            </w:r>
          </w:p>
        </w:tc>
        <w:tc>
          <w:tcPr>
            <w:tcW w:w="6974" w:type="dxa"/>
          </w:tcPr>
          <w:p w14:paraId="6F28D441" w14:textId="77777777" w:rsidR="00FD509B" w:rsidRPr="0056020D" w:rsidRDefault="006238B2" w:rsidP="0056020D">
            <w:pPr>
              <w:pStyle w:val="TableText"/>
            </w:pPr>
            <w:r>
              <w:t>Vocational Education</w:t>
            </w:r>
            <w:r w:rsidR="004B4FDE">
              <w:t xml:space="preserve"> and</w:t>
            </w:r>
            <w:r>
              <w:t xml:space="preserve"> Training </w:t>
            </w:r>
          </w:p>
        </w:tc>
      </w:tr>
    </w:tbl>
    <w:p w14:paraId="66046F3A" w14:textId="77777777" w:rsidR="00D37A0C" w:rsidRDefault="00D37A0C" w:rsidP="00D37A0C"/>
    <w:p w14:paraId="532BFE34" w14:textId="77777777" w:rsidR="005973EA" w:rsidRPr="0064133C" w:rsidRDefault="004001FB" w:rsidP="0066224E">
      <w:pPr>
        <w:pStyle w:val="TOCHeading"/>
        <w:spacing w:after="120"/>
      </w:pPr>
      <w:r>
        <w:br w:type="page"/>
      </w:r>
      <w:r w:rsidR="00566B91" w:rsidRPr="0064133C">
        <w:lastRenderedPageBreak/>
        <w:t>Table of Contents</w:t>
      </w:r>
    </w:p>
    <w:p w14:paraId="73AD65E9" w14:textId="5000E80A" w:rsidR="00933A26" w:rsidRDefault="00171CA7">
      <w:pPr>
        <w:pStyle w:val="TOC1"/>
        <w:rPr>
          <w:rFonts w:asciiTheme="minorHAnsi" w:eastAsiaTheme="minorEastAsia" w:hAnsiTheme="minorHAnsi" w:cstheme="minorBidi"/>
          <w:b w:val="0"/>
          <w:bCs w:val="0"/>
          <w:smallCaps w:val="0"/>
          <w:noProof/>
          <w:spacing w:val="0"/>
          <w:sz w:val="22"/>
          <w:szCs w:val="22"/>
          <w:lang w:eastAsia="en-AU"/>
        </w:rPr>
      </w:pPr>
      <w:r>
        <w:fldChar w:fldCharType="begin"/>
      </w:r>
      <w:r w:rsidR="00383DFC">
        <w:instrText xml:space="preserve"> TOC \h \z \t "Heading 2,1,Heading 3,2" </w:instrText>
      </w:r>
      <w:r>
        <w:fldChar w:fldCharType="separate"/>
      </w:r>
      <w:hyperlink w:anchor="_Toc36023289" w:history="1">
        <w:r w:rsidR="00933A26" w:rsidRPr="007A48EC">
          <w:rPr>
            <w:rStyle w:val="Hyperlink"/>
            <w:noProof/>
          </w:rPr>
          <w:t>The Committee</w:t>
        </w:r>
        <w:r w:rsidR="00933A26">
          <w:rPr>
            <w:noProof/>
            <w:webHidden/>
          </w:rPr>
          <w:tab/>
        </w:r>
        <w:r w:rsidR="00933A26">
          <w:rPr>
            <w:noProof/>
            <w:webHidden/>
          </w:rPr>
          <w:fldChar w:fldCharType="begin"/>
        </w:r>
        <w:r w:rsidR="00933A26">
          <w:rPr>
            <w:noProof/>
            <w:webHidden/>
          </w:rPr>
          <w:instrText xml:space="preserve"> PAGEREF _Toc36023289 \h </w:instrText>
        </w:r>
        <w:r w:rsidR="00933A26">
          <w:rPr>
            <w:noProof/>
            <w:webHidden/>
          </w:rPr>
        </w:r>
        <w:r w:rsidR="00933A26">
          <w:rPr>
            <w:noProof/>
            <w:webHidden/>
          </w:rPr>
          <w:fldChar w:fldCharType="separate"/>
        </w:r>
        <w:r w:rsidR="00D94207">
          <w:rPr>
            <w:noProof/>
            <w:webHidden/>
          </w:rPr>
          <w:t>i</w:t>
        </w:r>
        <w:r w:rsidR="00933A26">
          <w:rPr>
            <w:noProof/>
            <w:webHidden/>
          </w:rPr>
          <w:fldChar w:fldCharType="end"/>
        </w:r>
      </w:hyperlink>
    </w:p>
    <w:p w14:paraId="5E2BA2E3" w14:textId="2271D40C" w:rsidR="00933A26" w:rsidRDefault="00933A26">
      <w:pPr>
        <w:pStyle w:val="TOC2"/>
        <w:rPr>
          <w:rFonts w:asciiTheme="minorHAnsi" w:eastAsiaTheme="minorEastAsia" w:hAnsiTheme="minorHAnsi" w:cstheme="minorBidi"/>
          <w:b w:val="0"/>
          <w:noProof/>
          <w:sz w:val="22"/>
          <w:szCs w:val="22"/>
          <w:lang w:eastAsia="en-AU"/>
        </w:rPr>
      </w:pPr>
      <w:hyperlink w:anchor="_Toc36023290" w:history="1">
        <w:r w:rsidRPr="007A48EC">
          <w:rPr>
            <w:rStyle w:val="Hyperlink"/>
            <w:noProof/>
          </w:rPr>
          <w:t>Secretariat</w:t>
        </w:r>
        <w:r>
          <w:rPr>
            <w:noProof/>
            <w:webHidden/>
          </w:rPr>
          <w:tab/>
        </w:r>
        <w:r>
          <w:rPr>
            <w:noProof/>
            <w:webHidden/>
          </w:rPr>
          <w:fldChar w:fldCharType="begin"/>
        </w:r>
        <w:r>
          <w:rPr>
            <w:noProof/>
            <w:webHidden/>
          </w:rPr>
          <w:instrText xml:space="preserve"> PAGEREF _Toc36023290 \h </w:instrText>
        </w:r>
        <w:r>
          <w:rPr>
            <w:noProof/>
            <w:webHidden/>
          </w:rPr>
        </w:r>
        <w:r>
          <w:rPr>
            <w:noProof/>
            <w:webHidden/>
          </w:rPr>
          <w:fldChar w:fldCharType="separate"/>
        </w:r>
        <w:r w:rsidR="00D94207">
          <w:rPr>
            <w:noProof/>
            <w:webHidden/>
          </w:rPr>
          <w:t>i</w:t>
        </w:r>
        <w:r>
          <w:rPr>
            <w:noProof/>
            <w:webHidden/>
          </w:rPr>
          <w:fldChar w:fldCharType="end"/>
        </w:r>
      </w:hyperlink>
    </w:p>
    <w:p w14:paraId="4B14D96C" w14:textId="5A2DF7E2" w:rsidR="00933A26" w:rsidRDefault="00933A26">
      <w:pPr>
        <w:pStyle w:val="TOC2"/>
        <w:rPr>
          <w:rFonts w:asciiTheme="minorHAnsi" w:eastAsiaTheme="minorEastAsia" w:hAnsiTheme="minorHAnsi" w:cstheme="minorBidi"/>
          <w:b w:val="0"/>
          <w:noProof/>
          <w:sz w:val="22"/>
          <w:szCs w:val="22"/>
          <w:lang w:eastAsia="en-AU"/>
        </w:rPr>
      </w:pPr>
      <w:hyperlink w:anchor="_Toc36023291" w:history="1">
        <w:r w:rsidRPr="007A48EC">
          <w:rPr>
            <w:rStyle w:val="Hyperlink"/>
            <w:noProof/>
          </w:rPr>
          <w:t>Contact Information</w:t>
        </w:r>
        <w:r>
          <w:rPr>
            <w:noProof/>
            <w:webHidden/>
          </w:rPr>
          <w:tab/>
        </w:r>
        <w:r>
          <w:rPr>
            <w:noProof/>
            <w:webHidden/>
          </w:rPr>
          <w:fldChar w:fldCharType="begin"/>
        </w:r>
        <w:r>
          <w:rPr>
            <w:noProof/>
            <w:webHidden/>
          </w:rPr>
          <w:instrText xml:space="preserve"> PAGEREF _Toc36023291 \h </w:instrText>
        </w:r>
        <w:r>
          <w:rPr>
            <w:noProof/>
            <w:webHidden/>
          </w:rPr>
        </w:r>
        <w:r>
          <w:rPr>
            <w:noProof/>
            <w:webHidden/>
          </w:rPr>
          <w:fldChar w:fldCharType="separate"/>
        </w:r>
        <w:r w:rsidR="00D94207">
          <w:rPr>
            <w:noProof/>
            <w:webHidden/>
          </w:rPr>
          <w:t>i</w:t>
        </w:r>
        <w:r>
          <w:rPr>
            <w:noProof/>
            <w:webHidden/>
          </w:rPr>
          <w:fldChar w:fldCharType="end"/>
        </w:r>
      </w:hyperlink>
    </w:p>
    <w:p w14:paraId="79E5E0D8" w14:textId="7288A4EA" w:rsidR="00933A26" w:rsidRDefault="00933A26">
      <w:pPr>
        <w:pStyle w:val="TOC2"/>
        <w:rPr>
          <w:rFonts w:asciiTheme="minorHAnsi" w:eastAsiaTheme="minorEastAsia" w:hAnsiTheme="minorHAnsi" w:cstheme="minorBidi"/>
          <w:b w:val="0"/>
          <w:noProof/>
          <w:sz w:val="22"/>
          <w:szCs w:val="22"/>
          <w:lang w:eastAsia="en-AU"/>
        </w:rPr>
      </w:pPr>
      <w:hyperlink w:anchor="_Toc36023292" w:history="1">
        <w:r w:rsidRPr="007A48EC">
          <w:rPr>
            <w:rStyle w:val="Hyperlink"/>
            <w:noProof/>
          </w:rPr>
          <w:t>Resolution of appointment</w:t>
        </w:r>
        <w:r>
          <w:rPr>
            <w:noProof/>
            <w:webHidden/>
          </w:rPr>
          <w:tab/>
        </w:r>
        <w:r>
          <w:rPr>
            <w:noProof/>
            <w:webHidden/>
          </w:rPr>
          <w:fldChar w:fldCharType="begin"/>
        </w:r>
        <w:r>
          <w:rPr>
            <w:noProof/>
            <w:webHidden/>
          </w:rPr>
          <w:instrText xml:space="preserve"> PAGEREF _Toc36023292 \h </w:instrText>
        </w:r>
        <w:r>
          <w:rPr>
            <w:noProof/>
            <w:webHidden/>
          </w:rPr>
        </w:r>
        <w:r>
          <w:rPr>
            <w:noProof/>
            <w:webHidden/>
          </w:rPr>
          <w:fldChar w:fldCharType="separate"/>
        </w:r>
        <w:r w:rsidR="00D94207">
          <w:rPr>
            <w:noProof/>
            <w:webHidden/>
          </w:rPr>
          <w:t>ii</w:t>
        </w:r>
        <w:r>
          <w:rPr>
            <w:noProof/>
            <w:webHidden/>
          </w:rPr>
          <w:fldChar w:fldCharType="end"/>
        </w:r>
      </w:hyperlink>
    </w:p>
    <w:p w14:paraId="02EFABCB" w14:textId="4922F24B" w:rsidR="00933A26" w:rsidRDefault="00933A26">
      <w:pPr>
        <w:pStyle w:val="TOC2"/>
        <w:rPr>
          <w:rFonts w:asciiTheme="minorHAnsi" w:eastAsiaTheme="minorEastAsia" w:hAnsiTheme="minorHAnsi" w:cstheme="minorBidi"/>
          <w:b w:val="0"/>
          <w:noProof/>
          <w:sz w:val="22"/>
          <w:szCs w:val="22"/>
          <w:lang w:eastAsia="en-AU"/>
        </w:rPr>
      </w:pPr>
      <w:hyperlink w:anchor="_Toc36023293" w:history="1">
        <w:r w:rsidRPr="007A48EC">
          <w:rPr>
            <w:rStyle w:val="Hyperlink"/>
            <w:noProof/>
          </w:rPr>
          <w:t>Terms of reference</w:t>
        </w:r>
        <w:r>
          <w:rPr>
            <w:noProof/>
            <w:webHidden/>
          </w:rPr>
          <w:tab/>
        </w:r>
        <w:r>
          <w:rPr>
            <w:noProof/>
            <w:webHidden/>
          </w:rPr>
          <w:fldChar w:fldCharType="begin"/>
        </w:r>
        <w:r>
          <w:rPr>
            <w:noProof/>
            <w:webHidden/>
          </w:rPr>
          <w:instrText xml:space="preserve"> PAGEREF _Toc36023293 \h </w:instrText>
        </w:r>
        <w:r>
          <w:rPr>
            <w:noProof/>
            <w:webHidden/>
          </w:rPr>
        </w:r>
        <w:r>
          <w:rPr>
            <w:noProof/>
            <w:webHidden/>
          </w:rPr>
          <w:fldChar w:fldCharType="separate"/>
        </w:r>
        <w:r w:rsidR="00D94207">
          <w:rPr>
            <w:noProof/>
            <w:webHidden/>
          </w:rPr>
          <w:t>ii</w:t>
        </w:r>
        <w:r>
          <w:rPr>
            <w:noProof/>
            <w:webHidden/>
          </w:rPr>
          <w:fldChar w:fldCharType="end"/>
        </w:r>
      </w:hyperlink>
    </w:p>
    <w:p w14:paraId="3F9E3ED2" w14:textId="4AF31615" w:rsidR="00933A26" w:rsidRDefault="00933A26">
      <w:pPr>
        <w:pStyle w:val="TOC1"/>
        <w:rPr>
          <w:rFonts w:asciiTheme="minorHAnsi" w:eastAsiaTheme="minorEastAsia" w:hAnsiTheme="minorHAnsi" w:cstheme="minorBidi"/>
          <w:b w:val="0"/>
          <w:bCs w:val="0"/>
          <w:smallCaps w:val="0"/>
          <w:noProof/>
          <w:spacing w:val="0"/>
          <w:sz w:val="22"/>
          <w:szCs w:val="22"/>
          <w:lang w:eastAsia="en-AU"/>
        </w:rPr>
      </w:pPr>
      <w:hyperlink w:anchor="_Toc36023294" w:history="1">
        <w:r w:rsidRPr="007A48EC">
          <w:rPr>
            <w:rStyle w:val="Hyperlink"/>
            <w:noProof/>
          </w:rPr>
          <w:t>Acronyms</w:t>
        </w:r>
        <w:r>
          <w:rPr>
            <w:noProof/>
            <w:webHidden/>
          </w:rPr>
          <w:tab/>
        </w:r>
        <w:r>
          <w:rPr>
            <w:noProof/>
            <w:webHidden/>
          </w:rPr>
          <w:fldChar w:fldCharType="begin"/>
        </w:r>
        <w:r>
          <w:rPr>
            <w:noProof/>
            <w:webHidden/>
          </w:rPr>
          <w:instrText xml:space="preserve"> PAGEREF _Toc36023294 \h </w:instrText>
        </w:r>
        <w:r>
          <w:rPr>
            <w:noProof/>
            <w:webHidden/>
          </w:rPr>
        </w:r>
        <w:r>
          <w:rPr>
            <w:noProof/>
            <w:webHidden/>
          </w:rPr>
          <w:fldChar w:fldCharType="separate"/>
        </w:r>
        <w:r w:rsidR="00D94207">
          <w:rPr>
            <w:noProof/>
            <w:webHidden/>
          </w:rPr>
          <w:t>iv</w:t>
        </w:r>
        <w:r>
          <w:rPr>
            <w:noProof/>
            <w:webHidden/>
          </w:rPr>
          <w:fldChar w:fldCharType="end"/>
        </w:r>
      </w:hyperlink>
    </w:p>
    <w:p w14:paraId="34DCE159" w14:textId="0884060C" w:rsidR="00933A26" w:rsidRDefault="00933A26">
      <w:pPr>
        <w:pStyle w:val="TOC1"/>
        <w:rPr>
          <w:rFonts w:asciiTheme="minorHAnsi" w:eastAsiaTheme="minorEastAsia" w:hAnsiTheme="minorHAnsi" w:cstheme="minorBidi"/>
          <w:b w:val="0"/>
          <w:bCs w:val="0"/>
          <w:smallCaps w:val="0"/>
          <w:noProof/>
          <w:spacing w:val="0"/>
          <w:sz w:val="22"/>
          <w:szCs w:val="22"/>
          <w:lang w:eastAsia="en-AU"/>
        </w:rPr>
      </w:pPr>
      <w:hyperlink w:anchor="_Toc36023295" w:history="1">
        <w:r w:rsidRPr="007A48EC">
          <w:rPr>
            <w:rStyle w:val="Hyperlink"/>
            <w:noProof/>
          </w:rPr>
          <w:t>Recommendations</w:t>
        </w:r>
        <w:r>
          <w:rPr>
            <w:noProof/>
            <w:webHidden/>
          </w:rPr>
          <w:tab/>
        </w:r>
        <w:r>
          <w:rPr>
            <w:noProof/>
            <w:webHidden/>
          </w:rPr>
          <w:fldChar w:fldCharType="begin"/>
        </w:r>
        <w:r>
          <w:rPr>
            <w:noProof/>
            <w:webHidden/>
          </w:rPr>
          <w:instrText xml:space="preserve"> PAGEREF _Toc36023295 \h </w:instrText>
        </w:r>
        <w:r>
          <w:rPr>
            <w:noProof/>
            <w:webHidden/>
          </w:rPr>
        </w:r>
        <w:r>
          <w:rPr>
            <w:noProof/>
            <w:webHidden/>
          </w:rPr>
          <w:fldChar w:fldCharType="separate"/>
        </w:r>
        <w:r w:rsidR="00D94207">
          <w:rPr>
            <w:noProof/>
            <w:webHidden/>
          </w:rPr>
          <w:t>vi</w:t>
        </w:r>
        <w:r>
          <w:rPr>
            <w:noProof/>
            <w:webHidden/>
          </w:rPr>
          <w:fldChar w:fldCharType="end"/>
        </w:r>
      </w:hyperlink>
    </w:p>
    <w:p w14:paraId="18BDE2C2" w14:textId="38EBB635" w:rsidR="00933A26" w:rsidRDefault="00933A26">
      <w:pPr>
        <w:pStyle w:val="TOC1"/>
        <w:rPr>
          <w:rFonts w:asciiTheme="minorHAnsi" w:eastAsiaTheme="minorEastAsia" w:hAnsiTheme="minorHAnsi" w:cstheme="minorBidi"/>
          <w:b w:val="0"/>
          <w:bCs w:val="0"/>
          <w:smallCaps w:val="0"/>
          <w:noProof/>
          <w:spacing w:val="0"/>
          <w:sz w:val="22"/>
          <w:szCs w:val="22"/>
          <w:lang w:eastAsia="en-AU"/>
        </w:rPr>
      </w:pPr>
      <w:hyperlink w:anchor="_Toc36023296" w:history="1">
        <w:r w:rsidRPr="007A48EC">
          <w:rPr>
            <w:rStyle w:val="Hyperlink"/>
            <w:noProof/>
          </w:rPr>
          <w:t>1</w:t>
        </w:r>
        <w:r>
          <w:rPr>
            <w:rFonts w:asciiTheme="minorHAnsi" w:eastAsiaTheme="minorEastAsia" w:hAnsiTheme="minorHAnsi" w:cstheme="minorBidi"/>
            <w:b w:val="0"/>
            <w:bCs w:val="0"/>
            <w:smallCaps w:val="0"/>
            <w:noProof/>
            <w:spacing w:val="0"/>
            <w:sz w:val="22"/>
            <w:szCs w:val="22"/>
            <w:lang w:eastAsia="en-AU"/>
          </w:rPr>
          <w:tab/>
        </w:r>
        <w:r w:rsidRPr="007A48EC">
          <w:rPr>
            <w:rStyle w:val="Hyperlink"/>
            <w:noProof/>
          </w:rPr>
          <w:t>Introduction</w:t>
        </w:r>
        <w:r>
          <w:rPr>
            <w:noProof/>
            <w:webHidden/>
          </w:rPr>
          <w:tab/>
        </w:r>
        <w:r>
          <w:rPr>
            <w:noProof/>
            <w:webHidden/>
          </w:rPr>
          <w:fldChar w:fldCharType="begin"/>
        </w:r>
        <w:r>
          <w:rPr>
            <w:noProof/>
            <w:webHidden/>
          </w:rPr>
          <w:instrText xml:space="preserve"> PAGEREF _Toc36023296 \h </w:instrText>
        </w:r>
        <w:r>
          <w:rPr>
            <w:noProof/>
            <w:webHidden/>
          </w:rPr>
        </w:r>
        <w:r>
          <w:rPr>
            <w:noProof/>
            <w:webHidden/>
          </w:rPr>
          <w:fldChar w:fldCharType="separate"/>
        </w:r>
        <w:r w:rsidR="00D94207">
          <w:rPr>
            <w:noProof/>
            <w:webHidden/>
          </w:rPr>
          <w:t>1</w:t>
        </w:r>
        <w:r>
          <w:rPr>
            <w:noProof/>
            <w:webHidden/>
          </w:rPr>
          <w:fldChar w:fldCharType="end"/>
        </w:r>
      </w:hyperlink>
    </w:p>
    <w:p w14:paraId="47B0F4A2" w14:textId="0738DA84" w:rsidR="00933A26" w:rsidRDefault="00933A26">
      <w:pPr>
        <w:pStyle w:val="TOC1"/>
        <w:rPr>
          <w:rFonts w:asciiTheme="minorHAnsi" w:eastAsiaTheme="minorEastAsia" w:hAnsiTheme="minorHAnsi" w:cstheme="minorBidi"/>
          <w:b w:val="0"/>
          <w:bCs w:val="0"/>
          <w:smallCaps w:val="0"/>
          <w:noProof/>
          <w:spacing w:val="0"/>
          <w:sz w:val="22"/>
          <w:szCs w:val="22"/>
          <w:lang w:eastAsia="en-AU"/>
        </w:rPr>
      </w:pPr>
      <w:hyperlink w:anchor="_Toc36023297" w:history="1">
        <w:r w:rsidRPr="007A48EC">
          <w:rPr>
            <w:rStyle w:val="Hyperlink"/>
            <w:noProof/>
          </w:rPr>
          <w:t>2</w:t>
        </w:r>
        <w:r>
          <w:rPr>
            <w:rFonts w:asciiTheme="minorHAnsi" w:eastAsiaTheme="minorEastAsia" w:hAnsiTheme="minorHAnsi" w:cstheme="minorBidi"/>
            <w:b w:val="0"/>
            <w:bCs w:val="0"/>
            <w:smallCaps w:val="0"/>
            <w:noProof/>
            <w:spacing w:val="0"/>
            <w:sz w:val="22"/>
            <w:szCs w:val="22"/>
            <w:lang w:eastAsia="en-AU"/>
          </w:rPr>
          <w:tab/>
        </w:r>
        <w:r w:rsidRPr="007A48EC">
          <w:rPr>
            <w:rStyle w:val="Hyperlink"/>
            <w:noProof/>
          </w:rPr>
          <w:t>Education and Early Childhood Development</w:t>
        </w:r>
        <w:r>
          <w:rPr>
            <w:noProof/>
            <w:webHidden/>
          </w:rPr>
          <w:tab/>
        </w:r>
        <w:r>
          <w:rPr>
            <w:noProof/>
            <w:webHidden/>
          </w:rPr>
          <w:fldChar w:fldCharType="begin"/>
        </w:r>
        <w:r>
          <w:rPr>
            <w:noProof/>
            <w:webHidden/>
          </w:rPr>
          <w:instrText xml:space="preserve"> PAGEREF _Toc36023297 \h </w:instrText>
        </w:r>
        <w:r>
          <w:rPr>
            <w:noProof/>
            <w:webHidden/>
          </w:rPr>
        </w:r>
        <w:r>
          <w:rPr>
            <w:noProof/>
            <w:webHidden/>
          </w:rPr>
          <w:fldChar w:fldCharType="separate"/>
        </w:r>
        <w:r w:rsidR="00D94207">
          <w:rPr>
            <w:noProof/>
            <w:webHidden/>
          </w:rPr>
          <w:t>4</w:t>
        </w:r>
        <w:r>
          <w:rPr>
            <w:noProof/>
            <w:webHidden/>
          </w:rPr>
          <w:fldChar w:fldCharType="end"/>
        </w:r>
      </w:hyperlink>
    </w:p>
    <w:p w14:paraId="6AA5C19E" w14:textId="140E97A2" w:rsidR="00933A26" w:rsidRDefault="00933A26">
      <w:pPr>
        <w:pStyle w:val="TOC2"/>
        <w:rPr>
          <w:rFonts w:asciiTheme="minorHAnsi" w:eastAsiaTheme="minorEastAsia" w:hAnsiTheme="minorHAnsi" w:cstheme="minorBidi"/>
          <w:b w:val="0"/>
          <w:noProof/>
          <w:sz w:val="22"/>
          <w:szCs w:val="22"/>
          <w:lang w:eastAsia="en-AU"/>
        </w:rPr>
      </w:pPr>
      <w:hyperlink w:anchor="_Toc36023298" w:history="1">
        <w:r w:rsidRPr="007A48EC">
          <w:rPr>
            <w:rStyle w:val="Hyperlink"/>
            <w:noProof/>
          </w:rPr>
          <w:t>Introduction</w:t>
        </w:r>
        <w:r>
          <w:rPr>
            <w:noProof/>
            <w:webHidden/>
          </w:rPr>
          <w:tab/>
        </w:r>
        <w:r>
          <w:rPr>
            <w:noProof/>
            <w:webHidden/>
          </w:rPr>
          <w:fldChar w:fldCharType="begin"/>
        </w:r>
        <w:r>
          <w:rPr>
            <w:noProof/>
            <w:webHidden/>
          </w:rPr>
          <w:instrText xml:space="preserve"> PAGEREF _Toc36023298 \h </w:instrText>
        </w:r>
        <w:r>
          <w:rPr>
            <w:noProof/>
            <w:webHidden/>
          </w:rPr>
        </w:r>
        <w:r>
          <w:rPr>
            <w:noProof/>
            <w:webHidden/>
          </w:rPr>
          <w:fldChar w:fldCharType="separate"/>
        </w:r>
        <w:r w:rsidR="00D94207">
          <w:rPr>
            <w:noProof/>
            <w:webHidden/>
          </w:rPr>
          <w:t>4</w:t>
        </w:r>
        <w:r>
          <w:rPr>
            <w:noProof/>
            <w:webHidden/>
          </w:rPr>
          <w:fldChar w:fldCharType="end"/>
        </w:r>
      </w:hyperlink>
    </w:p>
    <w:p w14:paraId="7401B146" w14:textId="259BE645" w:rsidR="00933A26" w:rsidRDefault="00933A26">
      <w:pPr>
        <w:pStyle w:val="TOC2"/>
        <w:rPr>
          <w:rFonts w:asciiTheme="minorHAnsi" w:eastAsiaTheme="minorEastAsia" w:hAnsiTheme="minorHAnsi" w:cstheme="minorBidi"/>
          <w:b w:val="0"/>
          <w:noProof/>
          <w:sz w:val="22"/>
          <w:szCs w:val="22"/>
          <w:lang w:eastAsia="en-AU"/>
        </w:rPr>
      </w:pPr>
      <w:hyperlink w:anchor="_Toc36023299" w:history="1">
        <w:r w:rsidRPr="007A48EC">
          <w:rPr>
            <w:rStyle w:val="Hyperlink"/>
            <w:noProof/>
          </w:rPr>
          <w:t>Matters considered</w:t>
        </w:r>
        <w:r>
          <w:rPr>
            <w:noProof/>
            <w:webHidden/>
          </w:rPr>
          <w:tab/>
        </w:r>
        <w:r>
          <w:rPr>
            <w:noProof/>
            <w:webHidden/>
          </w:rPr>
          <w:fldChar w:fldCharType="begin"/>
        </w:r>
        <w:r>
          <w:rPr>
            <w:noProof/>
            <w:webHidden/>
          </w:rPr>
          <w:instrText xml:space="preserve"> PAGEREF _Toc36023299 \h </w:instrText>
        </w:r>
        <w:r>
          <w:rPr>
            <w:noProof/>
            <w:webHidden/>
          </w:rPr>
        </w:r>
        <w:r>
          <w:rPr>
            <w:noProof/>
            <w:webHidden/>
          </w:rPr>
          <w:fldChar w:fldCharType="separate"/>
        </w:r>
        <w:r w:rsidR="00D94207">
          <w:rPr>
            <w:noProof/>
            <w:webHidden/>
          </w:rPr>
          <w:t>5</w:t>
        </w:r>
        <w:r>
          <w:rPr>
            <w:noProof/>
            <w:webHidden/>
          </w:rPr>
          <w:fldChar w:fldCharType="end"/>
        </w:r>
      </w:hyperlink>
    </w:p>
    <w:p w14:paraId="7FFAB353" w14:textId="1DDA9CFD" w:rsidR="00933A26" w:rsidRDefault="00933A26">
      <w:pPr>
        <w:pStyle w:val="TOC2"/>
        <w:rPr>
          <w:rFonts w:asciiTheme="minorHAnsi" w:eastAsiaTheme="minorEastAsia" w:hAnsiTheme="minorHAnsi" w:cstheme="minorBidi"/>
          <w:b w:val="0"/>
          <w:noProof/>
          <w:sz w:val="22"/>
          <w:szCs w:val="22"/>
          <w:lang w:eastAsia="en-AU"/>
        </w:rPr>
      </w:pPr>
      <w:hyperlink w:anchor="_Toc36023300" w:history="1">
        <w:r w:rsidRPr="007A48EC">
          <w:rPr>
            <w:rStyle w:val="Hyperlink"/>
            <w:noProof/>
          </w:rPr>
          <w:t>Key Issues and Recommendations</w:t>
        </w:r>
        <w:r>
          <w:rPr>
            <w:noProof/>
            <w:webHidden/>
          </w:rPr>
          <w:tab/>
        </w:r>
        <w:r>
          <w:rPr>
            <w:noProof/>
            <w:webHidden/>
          </w:rPr>
          <w:fldChar w:fldCharType="begin"/>
        </w:r>
        <w:r>
          <w:rPr>
            <w:noProof/>
            <w:webHidden/>
          </w:rPr>
          <w:instrText xml:space="preserve"> PAGEREF _Toc36023300 \h </w:instrText>
        </w:r>
        <w:r>
          <w:rPr>
            <w:noProof/>
            <w:webHidden/>
          </w:rPr>
        </w:r>
        <w:r>
          <w:rPr>
            <w:noProof/>
            <w:webHidden/>
          </w:rPr>
          <w:fldChar w:fldCharType="separate"/>
        </w:r>
        <w:r w:rsidR="00D94207">
          <w:rPr>
            <w:noProof/>
            <w:webHidden/>
          </w:rPr>
          <w:t>7</w:t>
        </w:r>
        <w:r>
          <w:rPr>
            <w:noProof/>
            <w:webHidden/>
          </w:rPr>
          <w:fldChar w:fldCharType="end"/>
        </w:r>
      </w:hyperlink>
    </w:p>
    <w:p w14:paraId="4FBE82BE" w14:textId="3E7CB482" w:rsidR="00933A26" w:rsidRDefault="00933A26">
      <w:pPr>
        <w:pStyle w:val="TOC1"/>
        <w:rPr>
          <w:rFonts w:asciiTheme="minorHAnsi" w:eastAsiaTheme="minorEastAsia" w:hAnsiTheme="minorHAnsi" w:cstheme="minorBidi"/>
          <w:b w:val="0"/>
          <w:bCs w:val="0"/>
          <w:smallCaps w:val="0"/>
          <w:noProof/>
          <w:spacing w:val="0"/>
          <w:sz w:val="22"/>
          <w:szCs w:val="22"/>
          <w:lang w:eastAsia="en-AU"/>
        </w:rPr>
      </w:pPr>
      <w:hyperlink w:anchor="_Toc36023301" w:history="1">
        <w:r w:rsidRPr="007A48EC">
          <w:rPr>
            <w:rStyle w:val="Hyperlink"/>
            <w:noProof/>
          </w:rPr>
          <w:t>3</w:t>
        </w:r>
        <w:r>
          <w:rPr>
            <w:rFonts w:asciiTheme="minorHAnsi" w:eastAsiaTheme="minorEastAsia" w:hAnsiTheme="minorHAnsi" w:cstheme="minorBidi"/>
            <w:b w:val="0"/>
            <w:bCs w:val="0"/>
            <w:smallCaps w:val="0"/>
            <w:noProof/>
            <w:spacing w:val="0"/>
            <w:sz w:val="22"/>
            <w:szCs w:val="22"/>
            <w:lang w:eastAsia="en-AU"/>
          </w:rPr>
          <w:tab/>
        </w:r>
        <w:r w:rsidRPr="007A48EC">
          <w:rPr>
            <w:rStyle w:val="Hyperlink"/>
            <w:noProof/>
          </w:rPr>
          <w:t>Employment and Workplace Safety</w:t>
        </w:r>
        <w:r>
          <w:rPr>
            <w:noProof/>
            <w:webHidden/>
          </w:rPr>
          <w:tab/>
        </w:r>
        <w:r>
          <w:rPr>
            <w:noProof/>
            <w:webHidden/>
          </w:rPr>
          <w:fldChar w:fldCharType="begin"/>
        </w:r>
        <w:r>
          <w:rPr>
            <w:noProof/>
            <w:webHidden/>
          </w:rPr>
          <w:instrText xml:space="preserve"> PAGEREF _Toc36023301 \h </w:instrText>
        </w:r>
        <w:r>
          <w:rPr>
            <w:noProof/>
            <w:webHidden/>
          </w:rPr>
        </w:r>
        <w:r>
          <w:rPr>
            <w:noProof/>
            <w:webHidden/>
          </w:rPr>
          <w:fldChar w:fldCharType="separate"/>
        </w:r>
        <w:r w:rsidR="00D94207">
          <w:rPr>
            <w:noProof/>
            <w:webHidden/>
          </w:rPr>
          <w:t>13</w:t>
        </w:r>
        <w:r>
          <w:rPr>
            <w:noProof/>
            <w:webHidden/>
          </w:rPr>
          <w:fldChar w:fldCharType="end"/>
        </w:r>
      </w:hyperlink>
    </w:p>
    <w:p w14:paraId="5AAA9C26" w14:textId="3155FA89" w:rsidR="00933A26" w:rsidRDefault="00933A26">
      <w:pPr>
        <w:pStyle w:val="TOC2"/>
        <w:rPr>
          <w:rFonts w:asciiTheme="minorHAnsi" w:eastAsiaTheme="minorEastAsia" w:hAnsiTheme="minorHAnsi" w:cstheme="minorBidi"/>
          <w:b w:val="0"/>
          <w:noProof/>
          <w:sz w:val="22"/>
          <w:szCs w:val="22"/>
          <w:lang w:eastAsia="en-AU"/>
        </w:rPr>
      </w:pPr>
      <w:hyperlink w:anchor="_Toc36023302" w:history="1">
        <w:r w:rsidRPr="007A48EC">
          <w:rPr>
            <w:rStyle w:val="Hyperlink"/>
            <w:noProof/>
          </w:rPr>
          <w:t>Introduction</w:t>
        </w:r>
        <w:r>
          <w:rPr>
            <w:noProof/>
            <w:webHidden/>
          </w:rPr>
          <w:tab/>
        </w:r>
        <w:r>
          <w:rPr>
            <w:noProof/>
            <w:webHidden/>
          </w:rPr>
          <w:fldChar w:fldCharType="begin"/>
        </w:r>
        <w:r>
          <w:rPr>
            <w:noProof/>
            <w:webHidden/>
          </w:rPr>
          <w:instrText xml:space="preserve"> PAGEREF _Toc36023302 \h </w:instrText>
        </w:r>
        <w:r>
          <w:rPr>
            <w:noProof/>
            <w:webHidden/>
          </w:rPr>
        </w:r>
        <w:r>
          <w:rPr>
            <w:noProof/>
            <w:webHidden/>
          </w:rPr>
          <w:fldChar w:fldCharType="separate"/>
        </w:r>
        <w:r w:rsidR="00D94207">
          <w:rPr>
            <w:noProof/>
            <w:webHidden/>
          </w:rPr>
          <w:t>13</w:t>
        </w:r>
        <w:r>
          <w:rPr>
            <w:noProof/>
            <w:webHidden/>
          </w:rPr>
          <w:fldChar w:fldCharType="end"/>
        </w:r>
      </w:hyperlink>
    </w:p>
    <w:p w14:paraId="5E353193" w14:textId="258D070E" w:rsidR="00933A26" w:rsidRDefault="00933A26">
      <w:pPr>
        <w:pStyle w:val="TOC2"/>
        <w:rPr>
          <w:rFonts w:asciiTheme="minorHAnsi" w:eastAsiaTheme="minorEastAsia" w:hAnsiTheme="minorHAnsi" w:cstheme="minorBidi"/>
          <w:b w:val="0"/>
          <w:noProof/>
          <w:sz w:val="22"/>
          <w:szCs w:val="22"/>
          <w:lang w:eastAsia="en-AU"/>
        </w:rPr>
      </w:pPr>
      <w:hyperlink w:anchor="_Toc36023303" w:history="1">
        <w:r w:rsidRPr="007A48EC">
          <w:rPr>
            <w:rStyle w:val="Hyperlink"/>
            <w:noProof/>
          </w:rPr>
          <w:t>Matters considered</w:t>
        </w:r>
        <w:r>
          <w:rPr>
            <w:noProof/>
            <w:webHidden/>
          </w:rPr>
          <w:tab/>
        </w:r>
        <w:r>
          <w:rPr>
            <w:noProof/>
            <w:webHidden/>
          </w:rPr>
          <w:fldChar w:fldCharType="begin"/>
        </w:r>
        <w:r>
          <w:rPr>
            <w:noProof/>
            <w:webHidden/>
          </w:rPr>
          <w:instrText xml:space="preserve"> PAGEREF _Toc36023303 \h </w:instrText>
        </w:r>
        <w:r>
          <w:rPr>
            <w:noProof/>
            <w:webHidden/>
          </w:rPr>
        </w:r>
        <w:r>
          <w:rPr>
            <w:noProof/>
            <w:webHidden/>
          </w:rPr>
          <w:fldChar w:fldCharType="separate"/>
        </w:r>
        <w:r w:rsidR="00D94207">
          <w:rPr>
            <w:noProof/>
            <w:webHidden/>
          </w:rPr>
          <w:t>13</w:t>
        </w:r>
        <w:r>
          <w:rPr>
            <w:noProof/>
            <w:webHidden/>
          </w:rPr>
          <w:fldChar w:fldCharType="end"/>
        </w:r>
      </w:hyperlink>
    </w:p>
    <w:p w14:paraId="39BBB117" w14:textId="76D7E827" w:rsidR="00933A26" w:rsidRDefault="00933A26">
      <w:pPr>
        <w:pStyle w:val="TOC1"/>
        <w:rPr>
          <w:rFonts w:asciiTheme="minorHAnsi" w:eastAsiaTheme="minorEastAsia" w:hAnsiTheme="minorHAnsi" w:cstheme="minorBidi"/>
          <w:b w:val="0"/>
          <w:bCs w:val="0"/>
          <w:smallCaps w:val="0"/>
          <w:noProof/>
          <w:spacing w:val="0"/>
          <w:sz w:val="22"/>
          <w:szCs w:val="22"/>
          <w:lang w:eastAsia="en-AU"/>
        </w:rPr>
      </w:pPr>
      <w:hyperlink w:anchor="_Toc36023304" w:history="1">
        <w:r w:rsidRPr="007A48EC">
          <w:rPr>
            <w:rStyle w:val="Hyperlink"/>
            <w:noProof/>
          </w:rPr>
          <w:t>4</w:t>
        </w:r>
        <w:r>
          <w:rPr>
            <w:rFonts w:asciiTheme="minorHAnsi" w:eastAsiaTheme="minorEastAsia" w:hAnsiTheme="minorHAnsi" w:cstheme="minorBidi"/>
            <w:b w:val="0"/>
            <w:bCs w:val="0"/>
            <w:smallCaps w:val="0"/>
            <w:noProof/>
            <w:spacing w:val="0"/>
            <w:sz w:val="22"/>
            <w:szCs w:val="22"/>
            <w:lang w:eastAsia="en-AU"/>
          </w:rPr>
          <w:tab/>
        </w:r>
        <w:r w:rsidRPr="007A48EC">
          <w:rPr>
            <w:rStyle w:val="Hyperlink"/>
            <w:noProof/>
          </w:rPr>
          <w:t>Tertiary Education (Skills)</w:t>
        </w:r>
        <w:r>
          <w:rPr>
            <w:noProof/>
            <w:webHidden/>
          </w:rPr>
          <w:tab/>
        </w:r>
        <w:r>
          <w:rPr>
            <w:noProof/>
            <w:webHidden/>
          </w:rPr>
          <w:fldChar w:fldCharType="begin"/>
        </w:r>
        <w:r>
          <w:rPr>
            <w:noProof/>
            <w:webHidden/>
          </w:rPr>
          <w:instrText xml:space="preserve"> PAGEREF _Toc36023304 \h </w:instrText>
        </w:r>
        <w:r>
          <w:rPr>
            <w:noProof/>
            <w:webHidden/>
          </w:rPr>
        </w:r>
        <w:r>
          <w:rPr>
            <w:noProof/>
            <w:webHidden/>
          </w:rPr>
          <w:fldChar w:fldCharType="separate"/>
        </w:r>
        <w:r w:rsidR="00D94207">
          <w:rPr>
            <w:noProof/>
            <w:webHidden/>
          </w:rPr>
          <w:t>15</w:t>
        </w:r>
        <w:r>
          <w:rPr>
            <w:noProof/>
            <w:webHidden/>
          </w:rPr>
          <w:fldChar w:fldCharType="end"/>
        </w:r>
      </w:hyperlink>
    </w:p>
    <w:p w14:paraId="70858D47" w14:textId="0727986C" w:rsidR="00933A26" w:rsidRDefault="00933A26">
      <w:pPr>
        <w:pStyle w:val="TOC2"/>
        <w:rPr>
          <w:rFonts w:asciiTheme="minorHAnsi" w:eastAsiaTheme="minorEastAsia" w:hAnsiTheme="minorHAnsi" w:cstheme="minorBidi"/>
          <w:b w:val="0"/>
          <w:noProof/>
          <w:sz w:val="22"/>
          <w:szCs w:val="22"/>
          <w:lang w:eastAsia="en-AU"/>
        </w:rPr>
      </w:pPr>
      <w:hyperlink w:anchor="_Toc36023305" w:history="1">
        <w:r w:rsidRPr="007A48EC">
          <w:rPr>
            <w:rStyle w:val="Hyperlink"/>
            <w:noProof/>
          </w:rPr>
          <w:t>Introduction</w:t>
        </w:r>
        <w:r>
          <w:rPr>
            <w:noProof/>
            <w:webHidden/>
          </w:rPr>
          <w:tab/>
        </w:r>
        <w:r>
          <w:rPr>
            <w:noProof/>
            <w:webHidden/>
          </w:rPr>
          <w:fldChar w:fldCharType="begin"/>
        </w:r>
        <w:r>
          <w:rPr>
            <w:noProof/>
            <w:webHidden/>
          </w:rPr>
          <w:instrText xml:space="preserve"> PAGEREF _Toc36023305 \h </w:instrText>
        </w:r>
        <w:r>
          <w:rPr>
            <w:noProof/>
            <w:webHidden/>
          </w:rPr>
        </w:r>
        <w:r>
          <w:rPr>
            <w:noProof/>
            <w:webHidden/>
          </w:rPr>
          <w:fldChar w:fldCharType="separate"/>
        </w:r>
        <w:r w:rsidR="00D94207">
          <w:rPr>
            <w:noProof/>
            <w:webHidden/>
          </w:rPr>
          <w:t>15</w:t>
        </w:r>
        <w:r>
          <w:rPr>
            <w:noProof/>
            <w:webHidden/>
          </w:rPr>
          <w:fldChar w:fldCharType="end"/>
        </w:r>
      </w:hyperlink>
    </w:p>
    <w:p w14:paraId="4E89D966" w14:textId="00975D40" w:rsidR="00933A26" w:rsidRDefault="00933A26">
      <w:pPr>
        <w:pStyle w:val="TOC2"/>
        <w:rPr>
          <w:rFonts w:asciiTheme="minorHAnsi" w:eastAsiaTheme="minorEastAsia" w:hAnsiTheme="minorHAnsi" w:cstheme="minorBidi"/>
          <w:b w:val="0"/>
          <w:noProof/>
          <w:sz w:val="22"/>
          <w:szCs w:val="22"/>
          <w:lang w:eastAsia="en-AU"/>
        </w:rPr>
      </w:pPr>
      <w:hyperlink w:anchor="_Toc36023306" w:history="1">
        <w:r w:rsidRPr="007A48EC">
          <w:rPr>
            <w:rStyle w:val="Hyperlink"/>
            <w:noProof/>
          </w:rPr>
          <w:t>Matters considered</w:t>
        </w:r>
        <w:r>
          <w:rPr>
            <w:noProof/>
            <w:webHidden/>
          </w:rPr>
          <w:tab/>
        </w:r>
        <w:r>
          <w:rPr>
            <w:noProof/>
            <w:webHidden/>
          </w:rPr>
          <w:fldChar w:fldCharType="begin"/>
        </w:r>
        <w:r>
          <w:rPr>
            <w:noProof/>
            <w:webHidden/>
          </w:rPr>
          <w:instrText xml:space="preserve"> PAGEREF _Toc36023306 \h </w:instrText>
        </w:r>
        <w:r>
          <w:rPr>
            <w:noProof/>
            <w:webHidden/>
          </w:rPr>
        </w:r>
        <w:r>
          <w:rPr>
            <w:noProof/>
            <w:webHidden/>
          </w:rPr>
          <w:fldChar w:fldCharType="separate"/>
        </w:r>
        <w:r w:rsidR="00D94207">
          <w:rPr>
            <w:noProof/>
            <w:webHidden/>
          </w:rPr>
          <w:t>15</w:t>
        </w:r>
        <w:r>
          <w:rPr>
            <w:noProof/>
            <w:webHidden/>
          </w:rPr>
          <w:fldChar w:fldCharType="end"/>
        </w:r>
      </w:hyperlink>
    </w:p>
    <w:p w14:paraId="1965FA98" w14:textId="584354D3" w:rsidR="00933A26" w:rsidRDefault="00933A26">
      <w:pPr>
        <w:pStyle w:val="TOC1"/>
        <w:rPr>
          <w:rFonts w:asciiTheme="minorHAnsi" w:eastAsiaTheme="minorEastAsia" w:hAnsiTheme="minorHAnsi" w:cstheme="minorBidi"/>
          <w:b w:val="0"/>
          <w:bCs w:val="0"/>
          <w:smallCaps w:val="0"/>
          <w:noProof/>
          <w:spacing w:val="0"/>
          <w:sz w:val="22"/>
          <w:szCs w:val="22"/>
          <w:lang w:eastAsia="en-AU"/>
        </w:rPr>
      </w:pPr>
      <w:hyperlink w:anchor="_Toc36023307" w:history="1">
        <w:r w:rsidRPr="007A48EC">
          <w:rPr>
            <w:rStyle w:val="Hyperlink"/>
            <w:noProof/>
          </w:rPr>
          <w:t>5</w:t>
        </w:r>
        <w:r>
          <w:rPr>
            <w:rFonts w:asciiTheme="minorHAnsi" w:eastAsiaTheme="minorEastAsia" w:hAnsiTheme="minorHAnsi" w:cstheme="minorBidi"/>
            <w:b w:val="0"/>
            <w:bCs w:val="0"/>
            <w:smallCaps w:val="0"/>
            <w:noProof/>
            <w:spacing w:val="0"/>
            <w:sz w:val="22"/>
            <w:szCs w:val="22"/>
            <w:lang w:eastAsia="en-AU"/>
          </w:rPr>
          <w:tab/>
        </w:r>
        <w:r w:rsidRPr="007A48EC">
          <w:rPr>
            <w:rStyle w:val="Hyperlink"/>
            <w:noProof/>
          </w:rPr>
          <w:t>Tertiary Education (University of Canberra)</w:t>
        </w:r>
        <w:r>
          <w:rPr>
            <w:noProof/>
            <w:webHidden/>
          </w:rPr>
          <w:tab/>
        </w:r>
        <w:r>
          <w:rPr>
            <w:noProof/>
            <w:webHidden/>
          </w:rPr>
          <w:fldChar w:fldCharType="begin"/>
        </w:r>
        <w:r>
          <w:rPr>
            <w:noProof/>
            <w:webHidden/>
          </w:rPr>
          <w:instrText xml:space="preserve"> PAGEREF _Toc36023307 \h </w:instrText>
        </w:r>
        <w:r>
          <w:rPr>
            <w:noProof/>
            <w:webHidden/>
          </w:rPr>
        </w:r>
        <w:r>
          <w:rPr>
            <w:noProof/>
            <w:webHidden/>
          </w:rPr>
          <w:fldChar w:fldCharType="separate"/>
        </w:r>
        <w:r w:rsidR="00D94207">
          <w:rPr>
            <w:noProof/>
            <w:webHidden/>
          </w:rPr>
          <w:t>18</w:t>
        </w:r>
        <w:r>
          <w:rPr>
            <w:noProof/>
            <w:webHidden/>
          </w:rPr>
          <w:fldChar w:fldCharType="end"/>
        </w:r>
      </w:hyperlink>
    </w:p>
    <w:p w14:paraId="784B5934" w14:textId="42207DA3" w:rsidR="00933A26" w:rsidRDefault="00933A26">
      <w:pPr>
        <w:pStyle w:val="TOC2"/>
        <w:rPr>
          <w:rFonts w:asciiTheme="minorHAnsi" w:eastAsiaTheme="minorEastAsia" w:hAnsiTheme="minorHAnsi" w:cstheme="minorBidi"/>
          <w:b w:val="0"/>
          <w:noProof/>
          <w:sz w:val="22"/>
          <w:szCs w:val="22"/>
          <w:lang w:eastAsia="en-AU"/>
        </w:rPr>
      </w:pPr>
      <w:hyperlink w:anchor="_Toc36023308" w:history="1">
        <w:r w:rsidRPr="007A48EC">
          <w:rPr>
            <w:rStyle w:val="Hyperlink"/>
            <w:noProof/>
          </w:rPr>
          <w:t>Introduction</w:t>
        </w:r>
        <w:r>
          <w:rPr>
            <w:noProof/>
            <w:webHidden/>
          </w:rPr>
          <w:tab/>
        </w:r>
        <w:r>
          <w:rPr>
            <w:noProof/>
            <w:webHidden/>
          </w:rPr>
          <w:fldChar w:fldCharType="begin"/>
        </w:r>
        <w:r>
          <w:rPr>
            <w:noProof/>
            <w:webHidden/>
          </w:rPr>
          <w:instrText xml:space="preserve"> PAGEREF _Toc36023308 \h </w:instrText>
        </w:r>
        <w:r>
          <w:rPr>
            <w:noProof/>
            <w:webHidden/>
          </w:rPr>
        </w:r>
        <w:r>
          <w:rPr>
            <w:noProof/>
            <w:webHidden/>
          </w:rPr>
          <w:fldChar w:fldCharType="separate"/>
        </w:r>
        <w:r w:rsidR="00D94207">
          <w:rPr>
            <w:noProof/>
            <w:webHidden/>
          </w:rPr>
          <w:t>18</w:t>
        </w:r>
        <w:r>
          <w:rPr>
            <w:noProof/>
            <w:webHidden/>
          </w:rPr>
          <w:fldChar w:fldCharType="end"/>
        </w:r>
      </w:hyperlink>
    </w:p>
    <w:p w14:paraId="7DAA24BC" w14:textId="27F7FCE7" w:rsidR="00933A26" w:rsidRDefault="00933A26">
      <w:pPr>
        <w:pStyle w:val="TOC2"/>
        <w:rPr>
          <w:rFonts w:asciiTheme="minorHAnsi" w:eastAsiaTheme="minorEastAsia" w:hAnsiTheme="minorHAnsi" w:cstheme="minorBidi"/>
          <w:b w:val="0"/>
          <w:noProof/>
          <w:sz w:val="22"/>
          <w:szCs w:val="22"/>
          <w:lang w:eastAsia="en-AU"/>
        </w:rPr>
      </w:pPr>
      <w:hyperlink w:anchor="_Toc36023309" w:history="1">
        <w:r w:rsidRPr="007A48EC">
          <w:rPr>
            <w:rStyle w:val="Hyperlink"/>
            <w:noProof/>
          </w:rPr>
          <w:t>Matters Considered</w:t>
        </w:r>
        <w:r>
          <w:rPr>
            <w:noProof/>
            <w:webHidden/>
          </w:rPr>
          <w:tab/>
        </w:r>
        <w:r>
          <w:rPr>
            <w:noProof/>
            <w:webHidden/>
          </w:rPr>
          <w:fldChar w:fldCharType="begin"/>
        </w:r>
        <w:r>
          <w:rPr>
            <w:noProof/>
            <w:webHidden/>
          </w:rPr>
          <w:instrText xml:space="preserve"> PAGEREF _Toc36023309 \h </w:instrText>
        </w:r>
        <w:r>
          <w:rPr>
            <w:noProof/>
            <w:webHidden/>
          </w:rPr>
        </w:r>
        <w:r>
          <w:rPr>
            <w:noProof/>
            <w:webHidden/>
          </w:rPr>
          <w:fldChar w:fldCharType="separate"/>
        </w:r>
        <w:r w:rsidR="00D94207">
          <w:rPr>
            <w:noProof/>
            <w:webHidden/>
          </w:rPr>
          <w:t>18</w:t>
        </w:r>
        <w:r>
          <w:rPr>
            <w:noProof/>
            <w:webHidden/>
          </w:rPr>
          <w:fldChar w:fldCharType="end"/>
        </w:r>
      </w:hyperlink>
    </w:p>
    <w:p w14:paraId="03504274" w14:textId="7E18A615" w:rsidR="00933A26" w:rsidRDefault="00933A26">
      <w:pPr>
        <w:pStyle w:val="TOC2"/>
        <w:rPr>
          <w:rFonts w:asciiTheme="minorHAnsi" w:eastAsiaTheme="minorEastAsia" w:hAnsiTheme="minorHAnsi" w:cstheme="minorBidi"/>
          <w:b w:val="0"/>
          <w:noProof/>
          <w:sz w:val="22"/>
          <w:szCs w:val="22"/>
          <w:lang w:eastAsia="en-AU"/>
        </w:rPr>
      </w:pPr>
      <w:hyperlink w:anchor="_Toc36023310" w:history="1">
        <w:r w:rsidRPr="007A48EC">
          <w:rPr>
            <w:rStyle w:val="Hyperlink"/>
            <w:noProof/>
          </w:rPr>
          <w:t>Key Issues and Recommendations</w:t>
        </w:r>
        <w:r>
          <w:rPr>
            <w:noProof/>
            <w:webHidden/>
          </w:rPr>
          <w:tab/>
        </w:r>
        <w:r>
          <w:rPr>
            <w:noProof/>
            <w:webHidden/>
          </w:rPr>
          <w:fldChar w:fldCharType="begin"/>
        </w:r>
        <w:r>
          <w:rPr>
            <w:noProof/>
            <w:webHidden/>
          </w:rPr>
          <w:instrText xml:space="preserve"> PAGEREF _Toc36023310 \h </w:instrText>
        </w:r>
        <w:r>
          <w:rPr>
            <w:noProof/>
            <w:webHidden/>
          </w:rPr>
        </w:r>
        <w:r>
          <w:rPr>
            <w:noProof/>
            <w:webHidden/>
          </w:rPr>
          <w:fldChar w:fldCharType="separate"/>
        </w:r>
        <w:r w:rsidR="00D94207">
          <w:rPr>
            <w:noProof/>
            <w:webHidden/>
          </w:rPr>
          <w:t>19</w:t>
        </w:r>
        <w:r>
          <w:rPr>
            <w:noProof/>
            <w:webHidden/>
          </w:rPr>
          <w:fldChar w:fldCharType="end"/>
        </w:r>
      </w:hyperlink>
    </w:p>
    <w:p w14:paraId="3911FCE3" w14:textId="61769AE3" w:rsidR="00933A26" w:rsidRDefault="00933A26">
      <w:pPr>
        <w:pStyle w:val="TOC1"/>
        <w:rPr>
          <w:rFonts w:asciiTheme="minorHAnsi" w:eastAsiaTheme="minorEastAsia" w:hAnsiTheme="minorHAnsi" w:cstheme="minorBidi"/>
          <w:b w:val="0"/>
          <w:bCs w:val="0"/>
          <w:smallCaps w:val="0"/>
          <w:noProof/>
          <w:spacing w:val="0"/>
          <w:sz w:val="22"/>
          <w:szCs w:val="22"/>
          <w:lang w:eastAsia="en-AU"/>
        </w:rPr>
      </w:pPr>
      <w:hyperlink w:anchor="_Toc36023311" w:history="1">
        <w:r w:rsidRPr="007A48EC">
          <w:rPr>
            <w:rStyle w:val="Hyperlink"/>
            <w:noProof/>
          </w:rPr>
          <w:t>6</w:t>
        </w:r>
        <w:r>
          <w:rPr>
            <w:rFonts w:asciiTheme="minorHAnsi" w:eastAsiaTheme="minorEastAsia" w:hAnsiTheme="minorHAnsi" w:cstheme="minorBidi"/>
            <w:b w:val="0"/>
            <w:bCs w:val="0"/>
            <w:smallCaps w:val="0"/>
            <w:noProof/>
            <w:spacing w:val="0"/>
            <w:sz w:val="22"/>
            <w:szCs w:val="22"/>
            <w:lang w:eastAsia="en-AU"/>
          </w:rPr>
          <w:tab/>
        </w:r>
        <w:r w:rsidRPr="007A48EC">
          <w:rPr>
            <w:rStyle w:val="Hyperlink"/>
            <w:noProof/>
          </w:rPr>
          <w:t>Conclusion</w:t>
        </w:r>
        <w:r>
          <w:rPr>
            <w:noProof/>
            <w:webHidden/>
          </w:rPr>
          <w:tab/>
        </w:r>
        <w:r>
          <w:rPr>
            <w:noProof/>
            <w:webHidden/>
          </w:rPr>
          <w:fldChar w:fldCharType="begin"/>
        </w:r>
        <w:r>
          <w:rPr>
            <w:noProof/>
            <w:webHidden/>
          </w:rPr>
          <w:instrText xml:space="preserve"> PAGEREF _Toc36023311 \h </w:instrText>
        </w:r>
        <w:r>
          <w:rPr>
            <w:noProof/>
            <w:webHidden/>
          </w:rPr>
        </w:r>
        <w:r>
          <w:rPr>
            <w:noProof/>
            <w:webHidden/>
          </w:rPr>
          <w:fldChar w:fldCharType="separate"/>
        </w:r>
        <w:r w:rsidR="00D94207">
          <w:rPr>
            <w:noProof/>
            <w:webHidden/>
          </w:rPr>
          <w:t>21</w:t>
        </w:r>
        <w:r>
          <w:rPr>
            <w:noProof/>
            <w:webHidden/>
          </w:rPr>
          <w:fldChar w:fldCharType="end"/>
        </w:r>
      </w:hyperlink>
    </w:p>
    <w:p w14:paraId="021F5268" w14:textId="6C542CF6" w:rsidR="00933A26" w:rsidRDefault="00933A26">
      <w:pPr>
        <w:pStyle w:val="TOC1"/>
        <w:rPr>
          <w:rFonts w:asciiTheme="minorHAnsi" w:eastAsiaTheme="minorEastAsia" w:hAnsiTheme="minorHAnsi" w:cstheme="minorBidi"/>
          <w:b w:val="0"/>
          <w:bCs w:val="0"/>
          <w:smallCaps w:val="0"/>
          <w:noProof/>
          <w:spacing w:val="0"/>
          <w:sz w:val="22"/>
          <w:szCs w:val="22"/>
          <w:lang w:eastAsia="en-AU"/>
        </w:rPr>
      </w:pPr>
      <w:hyperlink w:anchor="_Toc36023312" w:history="1">
        <w:r w:rsidRPr="007A48EC">
          <w:rPr>
            <w:rStyle w:val="Hyperlink"/>
            <w:noProof/>
          </w:rPr>
          <w:t>Appendix A – Public Hearings – Witnesses</w:t>
        </w:r>
        <w:r>
          <w:rPr>
            <w:noProof/>
            <w:webHidden/>
          </w:rPr>
          <w:tab/>
        </w:r>
        <w:r>
          <w:rPr>
            <w:noProof/>
            <w:webHidden/>
          </w:rPr>
          <w:fldChar w:fldCharType="begin"/>
        </w:r>
        <w:r>
          <w:rPr>
            <w:noProof/>
            <w:webHidden/>
          </w:rPr>
          <w:instrText xml:space="preserve"> PAGEREF _Toc36023312 \h </w:instrText>
        </w:r>
        <w:r>
          <w:rPr>
            <w:noProof/>
            <w:webHidden/>
          </w:rPr>
        </w:r>
        <w:r>
          <w:rPr>
            <w:noProof/>
            <w:webHidden/>
          </w:rPr>
          <w:fldChar w:fldCharType="separate"/>
        </w:r>
        <w:r w:rsidR="00D94207">
          <w:rPr>
            <w:noProof/>
            <w:webHidden/>
          </w:rPr>
          <w:t>23</w:t>
        </w:r>
        <w:r>
          <w:rPr>
            <w:noProof/>
            <w:webHidden/>
          </w:rPr>
          <w:fldChar w:fldCharType="end"/>
        </w:r>
      </w:hyperlink>
    </w:p>
    <w:p w14:paraId="06A92445" w14:textId="68787508" w:rsidR="00933A26" w:rsidRDefault="00933A26">
      <w:pPr>
        <w:pStyle w:val="TOC1"/>
        <w:rPr>
          <w:rFonts w:asciiTheme="minorHAnsi" w:eastAsiaTheme="minorEastAsia" w:hAnsiTheme="minorHAnsi" w:cstheme="minorBidi"/>
          <w:b w:val="0"/>
          <w:bCs w:val="0"/>
          <w:smallCaps w:val="0"/>
          <w:noProof/>
          <w:spacing w:val="0"/>
          <w:sz w:val="22"/>
          <w:szCs w:val="22"/>
          <w:lang w:eastAsia="en-AU"/>
        </w:rPr>
      </w:pPr>
      <w:hyperlink w:anchor="_Toc36023313" w:history="1">
        <w:r w:rsidRPr="007A48EC">
          <w:rPr>
            <w:rStyle w:val="Hyperlink"/>
            <w:noProof/>
          </w:rPr>
          <w:t>Appendix B – Questions Taken on Notice/ Questions on Notice</w:t>
        </w:r>
        <w:r>
          <w:rPr>
            <w:noProof/>
            <w:webHidden/>
          </w:rPr>
          <w:tab/>
        </w:r>
        <w:r>
          <w:rPr>
            <w:noProof/>
            <w:webHidden/>
          </w:rPr>
          <w:fldChar w:fldCharType="begin"/>
        </w:r>
        <w:r>
          <w:rPr>
            <w:noProof/>
            <w:webHidden/>
          </w:rPr>
          <w:instrText xml:space="preserve"> PAGEREF _Toc36023313 \h </w:instrText>
        </w:r>
        <w:r>
          <w:rPr>
            <w:noProof/>
            <w:webHidden/>
          </w:rPr>
        </w:r>
        <w:r>
          <w:rPr>
            <w:noProof/>
            <w:webHidden/>
          </w:rPr>
          <w:fldChar w:fldCharType="separate"/>
        </w:r>
        <w:r w:rsidR="00D94207">
          <w:rPr>
            <w:noProof/>
            <w:webHidden/>
          </w:rPr>
          <w:t>25</w:t>
        </w:r>
        <w:r>
          <w:rPr>
            <w:noProof/>
            <w:webHidden/>
          </w:rPr>
          <w:fldChar w:fldCharType="end"/>
        </w:r>
      </w:hyperlink>
    </w:p>
    <w:p w14:paraId="21E11F4C" w14:textId="45512670" w:rsidR="00933A26" w:rsidRDefault="00933A26">
      <w:pPr>
        <w:pStyle w:val="TOC1"/>
        <w:rPr>
          <w:rFonts w:asciiTheme="minorHAnsi" w:eastAsiaTheme="minorEastAsia" w:hAnsiTheme="minorHAnsi" w:cstheme="minorBidi"/>
          <w:b w:val="0"/>
          <w:bCs w:val="0"/>
          <w:smallCaps w:val="0"/>
          <w:noProof/>
          <w:spacing w:val="0"/>
          <w:sz w:val="22"/>
          <w:szCs w:val="22"/>
          <w:lang w:eastAsia="en-AU"/>
        </w:rPr>
      </w:pPr>
      <w:hyperlink w:anchor="_Toc36023314" w:history="1">
        <w:r w:rsidRPr="007A48EC">
          <w:rPr>
            <w:rStyle w:val="Hyperlink"/>
            <w:noProof/>
          </w:rPr>
          <w:t>Appendix C – Exhibits</w:t>
        </w:r>
        <w:r>
          <w:rPr>
            <w:noProof/>
            <w:webHidden/>
          </w:rPr>
          <w:tab/>
        </w:r>
        <w:r>
          <w:rPr>
            <w:noProof/>
            <w:webHidden/>
          </w:rPr>
          <w:fldChar w:fldCharType="begin"/>
        </w:r>
        <w:r>
          <w:rPr>
            <w:noProof/>
            <w:webHidden/>
          </w:rPr>
          <w:instrText xml:space="preserve"> PAGEREF _Toc36023314 \h </w:instrText>
        </w:r>
        <w:r>
          <w:rPr>
            <w:noProof/>
            <w:webHidden/>
          </w:rPr>
        </w:r>
        <w:r>
          <w:rPr>
            <w:noProof/>
            <w:webHidden/>
          </w:rPr>
          <w:fldChar w:fldCharType="separate"/>
        </w:r>
        <w:r w:rsidR="00D94207">
          <w:rPr>
            <w:noProof/>
            <w:webHidden/>
          </w:rPr>
          <w:t>29</w:t>
        </w:r>
        <w:r>
          <w:rPr>
            <w:noProof/>
            <w:webHidden/>
          </w:rPr>
          <w:fldChar w:fldCharType="end"/>
        </w:r>
      </w:hyperlink>
    </w:p>
    <w:p w14:paraId="6A105530" w14:textId="547A61DE" w:rsidR="006F1579" w:rsidRDefault="00171CA7" w:rsidP="005973EA">
      <w:pPr>
        <w:sectPr w:rsidR="006F1579" w:rsidSect="001C2D1C">
          <w:headerReference w:type="even" r:id="rId14"/>
          <w:headerReference w:type="default" r:id="rId15"/>
          <w:footerReference w:type="even" r:id="rId16"/>
          <w:footerReference w:type="default" r:id="rId17"/>
          <w:type w:val="oddPage"/>
          <w:pgSz w:w="11907" w:h="16840" w:code="9"/>
          <w:pgMar w:top="1588" w:right="1418" w:bottom="1418" w:left="1418" w:header="720" w:footer="851" w:gutter="0"/>
          <w:pgNumType w:fmt="lowerRoman" w:start="1"/>
          <w:cols w:space="720"/>
          <w:docGrid w:linePitch="360"/>
        </w:sectPr>
      </w:pPr>
      <w:r>
        <w:fldChar w:fldCharType="end"/>
      </w:r>
    </w:p>
    <w:p w14:paraId="0FA0F69F" w14:textId="77777777" w:rsidR="004001FB" w:rsidRDefault="004001FB" w:rsidP="007104A7">
      <w:pPr>
        <w:pStyle w:val="Heading2"/>
        <w:numPr>
          <w:ilvl w:val="0"/>
          <w:numId w:val="0"/>
        </w:numPr>
      </w:pPr>
      <w:bookmarkStart w:id="31" w:name="_Toc36023295"/>
      <w:r>
        <w:lastRenderedPageBreak/>
        <w:t>Recommendations</w:t>
      </w:r>
      <w:bookmarkEnd w:id="31"/>
    </w:p>
    <w:p w14:paraId="51098630" w14:textId="17357A97" w:rsidR="00042C29" w:rsidRDefault="00BE235D">
      <w:pPr>
        <w:pStyle w:val="TOC1"/>
        <w:rPr>
          <w:rFonts w:asciiTheme="minorHAnsi" w:eastAsiaTheme="minorEastAsia" w:hAnsiTheme="minorHAnsi" w:cstheme="minorBidi"/>
          <w:b w:val="0"/>
          <w:bCs w:val="0"/>
          <w:smallCaps w:val="0"/>
          <w:noProof/>
          <w:spacing w:val="0"/>
          <w:sz w:val="22"/>
          <w:szCs w:val="22"/>
          <w:lang w:eastAsia="en-AU"/>
        </w:rPr>
      </w:pPr>
      <w:r>
        <w:fldChar w:fldCharType="begin"/>
      </w:r>
      <w:r>
        <w:instrText xml:space="preserve"> TOC \n \h \z \t "Recommendation Heading,1,Recommendation Text,2,Recommendation Bullet,3" </w:instrText>
      </w:r>
      <w:r>
        <w:fldChar w:fldCharType="separate"/>
      </w:r>
      <w:hyperlink w:anchor="_Toc36022600" w:history="1">
        <w:r w:rsidR="00042C29" w:rsidRPr="00A86756">
          <w:rPr>
            <w:rStyle w:val="Hyperlink"/>
            <w:noProof/>
          </w:rPr>
          <w:t>Recommendation 1</w:t>
        </w:r>
      </w:hyperlink>
    </w:p>
    <w:p w14:paraId="756DB723" w14:textId="70F14B7A" w:rsidR="00042C29" w:rsidRDefault="00042C29">
      <w:pPr>
        <w:pStyle w:val="TOC2"/>
        <w:tabs>
          <w:tab w:val="left" w:pos="1276"/>
        </w:tabs>
        <w:rPr>
          <w:rFonts w:asciiTheme="minorHAnsi" w:eastAsiaTheme="minorEastAsia" w:hAnsiTheme="minorHAnsi" w:cstheme="minorBidi"/>
          <w:b w:val="0"/>
          <w:noProof/>
          <w:sz w:val="22"/>
          <w:szCs w:val="22"/>
          <w:lang w:eastAsia="en-AU"/>
        </w:rPr>
      </w:pPr>
      <w:hyperlink w:anchor="_Toc36022601" w:history="1">
        <w:r w:rsidRPr="00A86756">
          <w:rPr>
            <w:rStyle w:val="Hyperlink"/>
            <w:noProof/>
          </w:rPr>
          <w:t>2.12</w:t>
        </w:r>
        <w:r>
          <w:rPr>
            <w:rFonts w:asciiTheme="minorHAnsi" w:eastAsiaTheme="minorEastAsia" w:hAnsiTheme="minorHAnsi" w:cstheme="minorBidi"/>
            <w:b w:val="0"/>
            <w:noProof/>
            <w:sz w:val="22"/>
            <w:szCs w:val="22"/>
            <w:lang w:eastAsia="en-AU"/>
          </w:rPr>
          <w:tab/>
        </w:r>
        <w:r w:rsidRPr="00A86756">
          <w:rPr>
            <w:rStyle w:val="Hyperlink"/>
            <w:noProof/>
          </w:rPr>
          <w:t>The Committee recommends that the Government update the Assembly by the end of first term 2020 with the number of three-year-old students who were offered placements in an ACT government school in a preschool program and how many three-year-old students were enrolled.</w:t>
        </w:r>
      </w:hyperlink>
    </w:p>
    <w:p w14:paraId="0D17BE31" w14:textId="5FECFDD7" w:rsidR="00042C29" w:rsidRDefault="00042C29">
      <w:pPr>
        <w:pStyle w:val="TOC1"/>
        <w:rPr>
          <w:rFonts w:asciiTheme="minorHAnsi" w:eastAsiaTheme="minorEastAsia" w:hAnsiTheme="minorHAnsi" w:cstheme="minorBidi"/>
          <w:b w:val="0"/>
          <w:bCs w:val="0"/>
          <w:smallCaps w:val="0"/>
          <w:noProof/>
          <w:spacing w:val="0"/>
          <w:sz w:val="22"/>
          <w:szCs w:val="22"/>
          <w:lang w:eastAsia="en-AU"/>
        </w:rPr>
      </w:pPr>
      <w:hyperlink w:anchor="_Toc36022602" w:history="1">
        <w:r w:rsidRPr="00A86756">
          <w:rPr>
            <w:rStyle w:val="Hyperlink"/>
            <w:noProof/>
          </w:rPr>
          <w:t>Recommendation 2</w:t>
        </w:r>
      </w:hyperlink>
    </w:p>
    <w:p w14:paraId="62E816AB" w14:textId="38BAC784" w:rsidR="00042C29" w:rsidRDefault="00042C29">
      <w:pPr>
        <w:pStyle w:val="TOC2"/>
        <w:tabs>
          <w:tab w:val="left" w:pos="1276"/>
        </w:tabs>
        <w:rPr>
          <w:rFonts w:asciiTheme="minorHAnsi" w:eastAsiaTheme="minorEastAsia" w:hAnsiTheme="minorHAnsi" w:cstheme="minorBidi"/>
          <w:b w:val="0"/>
          <w:noProof/>
          <w:sz w:val="22"/>
          <w:szCs w:val="22"/>
          <w:lang w:eastAsia="en-AU"/>
        </w:rPr>
      </w:pPr>
      <w:hyperlink w:anchor="_Toc36022603" w:history="1">
        <w:r w:rsidRPr="00A86756">
          <w:rPr>
            <w:rStyle w:val="Hyperlink"/>
            <w:noProof/>
          </w:rPr>
          <w:t>2.13</w:t>
        </w:r>
        <w:r>
          <w:rPr>
            <w:rFonts w:asciiTheme="minorHAnsi" w:eastAsiaTheme="minorEastAsia" w:hAnsiTheme="minorHAnsi" w:cstheme="minorBidi"/>
            <w:b w:val="0"/>
            <w:noProof/>
            <w:sz w:val="22"/>
            <w:szCs w:val="22"/>
            <w:lang w:eastAsia="en-AU"/>
          </w:rPr>
          <w:tab/>
        </w:r>
        <w:r w:rsidRPr="00A86756">
          <w:rPr>
            <w:rStyle w:val="Hyperlink"/>
            <w:noProof/>
          </w:rPr>
          <w:t>The Committee recommends that the Governme</w:t>
        </w:r>
        <w:r w:rsidRPr="00A86756">
          <w:rPr>
            <w:rStyle w:val="Hyperlink"/>
            <w:noProof/>
          </w:rPr>
          <w:t>n</w:t>
        </w:r>
        <w:r w:rsidRPr="00A86756">
          <w:rPr>
            <w:rStyle w:val="Hyperlink"/>
            <w:noProof/>
          </w:rPr>
          <w:t>t report to the Assembly by the end of first term 2020 on the ACT schools that are accepting placements for three-year-olds in 2020 and 2021.</w:t>
        </w:r>
      </w:hyperlink>
    </w:p>
    <w:p w14:paraId="7CBA9926" w14:textId="32BCE49D" w:rsidR="00042C29" w:rsidRDefault="00042C29">
      <w:pPr>
        <w:pStyle w:val="TOC1"/>
        <w:rPr>
          <w:rFonts w:asciiTheme="minorHAnsi" w:eastAsiaTheme="minorEastAsia" w:hAnsiTheme="minorHAnsi" w:cstheme="minorBidi"/>
          <w:b w:val="0"/>
          <w:bCs w:val="0"/>
          <w:smallCaps w:val="0"/>
          <w:noProof/>
          <w:spacing w:val="0"/>
          <w:sz w:val="22"/>
          <w:szCs w:val="22"/>
          <w:lang w:eastAsia="en-AU"/>
        </w:rPr>
      </w:pPr>
      <w:hyperlink w:anchor="_Toc36022604" w:history="1">
        <w:r w:rsidRPr="00A86756">
          <w:rPr>
            <w:rStyle w:val="Hyperlink"/>
            <w:noProof/>
          </w:rPr>
          <w:t>Recommendation 3</w:t>
        </w:r>
      </w:hyperlink>
    </w:p>
    <w:p w14:paraId="1D9250C0" w14:textId="4384CFD7" w:rsidR="00042C29" w:rsidRDefault="00042C29">
      <w:pPr>
        <w:pStyle w:val="TOC2"/>
        <w:tabs>
          <w:tab w:val="left" w:pos="1276"/>
        </w:tabs>
        <w:rPr>
          <w:rFonts w:asciiTheme="minorHAnsi" w:eastAsiaTheme="minorEastAsia" w:hAnsiTheme="minorHAnsi" w:cstheme="minorBidi"/>
          <w:b w:val="0"/>
          <w:noProof/>
          <w:sz w:val="22"/>
          <w:szCs w:val="22"/>
          <w:lang w:eastAsia="en-AU"/>
        </w:rPr>
      </w:pPr>
      <w:hyperlink w:anchor="_Toc36022605" w:history="1">
        <w:r w:rsidRPr="00A86756">
          <w:rPr>
            <w:rStyle w:val="Hyperlink"/>
            <w:noProof/>
          </w:rPr>
          <w:t>2.19</w:t>
        </w:r>
        <w:r>
          <w:rPr>
            <w:rFonts w:asciiTheme="minorHAnsi" w:eastAsiaTheme="minorEastAsia" w:hAnsiTheme="minorHAnsi" w:cstheme="minorBidi"/>
            <w:b w:val="0"/>
            <w:noProof/>
            <w:sz w:val="22"/>
            <w:szCs w:val="22"/>
            <w:lang w:eastAsia="en-AU"/>
          </w:rPr>
          <w:tab/>
        </w:r>
        <w:r w:rsidRPr="00A86756">
          <w:rPr>
            <w:rStyle w:val="Hyperlink"/>
            <w:noProof/>
          </w:rPr>
          <w:t>The Committee recommends that the Education Directorate collect centrally and include in its Annual Report details of the flexible learning and alternative education options on offer to ACT students including the number of students; range of school years; and, number of teachers.</w:t>
        </w:r>
      </w:hyperlink>
    </w:p>
    <w:p w14:paraId="113098AA" w14:textId="2DDEF630" w:rsidR="00042C29" w:rsidRDefault="00042C29">
      <w:pPr>
        <w:pStyle w:val="TOC1"/>
        <w:rPr>
          <w:rFonts w:asciiTheme="minorHAnsi" w:eastAsiaTheme="minorEastAsia" w:hAnsiTheme="minorHAnsi" w:cstheme="minorBidi"/>
          <w:b w:val="0"/>
          <w:bCs w:val="0"/>
          <w:smallCaps w:val="0"/>
          <w:noProof/>
          <w:spacing w:val="0"/>
          <w:sz w:val="22"/>
          <w:szCs w:val="22"/>
          <w:lang w:eastAsia="en-AU"/>
        </w:rPr>
      </w:pPr>
      <w:hyperlink w:anchor="_Toc36022606" w:history="1">
        <w:r w:rsidRPr="00A86756">
          <w:rPr>
            <w:rStyle w:val="Hyperlink"/>
            <w:noProof/>
          </w:rPr>
          <w:t>Recommendation 4</w:t>
        </w:r>
      </w:hyperlink>
    </w:p>
    <w:p w14:paraId="105D6D1B" w14:textId="13F6A2BF" w:rsidR="00042C29" w:rsidRDefault="00042C29">
      <w:pPr>
        <w:pStyle w:val="TOC2"/>
        <w:tabs>
          <w:tab w:val="left" w:pos="1276"/>
        </w:tabs>
        <w:rPr>
          <w:rFonts w:asciiTheme="minorHAnsi" w:eastAsiaTheme="minorEastAsia" w:hAnsiTheme="minorHAnsi" w:cstheme="minorBidi"/>
          <w:b w:val="0"/>
          <w:noProof/>
          <w:sz w:val="22"/>
          <w:szCs w:val="22"/>
          <w:lang w:eastAsia="en-AU"/>
        </w:rPr>
      </w:pPr>
      <w:hyperlink w:anchor="_Toc36022607" w:history="1">
        <w:r w:rsidRPr="00A86756">
          <w:rPr>
            <w:rStyle w:val="Hyperlink"/>
            <w:noProof/>
          </w:rPr>
          <w:t>2.20</w:t>
        </w:r>
        <w:r>
          <w:rPr>
            <w:rFonts w:asciiTheme="minorHAnsi" w:eastAsiaTheme="minorEastAsia" w:hAnsiTheme="minorHAnsi" w:cstheme="minorBidi"/>
            <w:b w:val="0"/>
            <w:noProof/>
            <w:sz w:val="22"/>
            <w:szCs w:val="22"/>
            <w:lang w:eastAsia="en-AU"/>
          </w:rPr>
          <w:tab/>
        </w:r>
        <w:r w:rsidRPr="00A86756">
          <w:rPr>
            <w:rStyle w:val="Hyperlink"/>
            <w:noProof/>
          </w:rPr>
          <w:t>The Committee recommends that the Government report to the Assembly by the last sitting day of June 2020, what curriculum programme is being used in flexible learning classes.</w:t>
        </w:r>
      </w:hyperlink>
    </w:p>
    <w:p w14:paraId="6B2F52E3" w14:textId="3AD2B503" w:rsidR="00042C29" w:rsidRDefault="00042C29">
      <w:pPr>
        <w:pStyle w:val="TOC1"/>
        <w:rPr>
          <w:rFonts w:asciiTheme="minorHAnsi" w:eastAsiaTheme="minorEastAsia" w:hAnsiTheme="minorHAnsi" w:cstheme="minorBidi"/>
          <w:b w:val="0"/>
          <w:bCs w:val="0"/>
          <w:smallCaps w:val="0"/>
          <w:noProof/>
          <w:spacing w:val="0"/>
          <w:sz w:val="22"/>
          <w:szCs w:val="22"/>
          <w:lang w:eastAsia="en-AU"/>
        </w:rPr>
      </w:pPr>
      <w:hyperlink w:anchor="_Toc36022608" w:history="1">
        <w:r w:rsidRPr="00A86756">
          <w:rPr>
            <w:rStyle w:val="Hyperlink"/>
            <w:noProof/>
          </w:rPr>
          <w:t>Recommendation 5</w:t>
        </w:r>
      </w:hyperlink>
    </w:p>
    <w:p w14:paraId="118BC382" w14:textId="2F89D5B9" w:rsidR="00042C29" w:rsidRDefault="00042C29">
      <w:pPr>
        <w:pStyle w:val="TOC2"/>
        <w:tabs>
          <w:tab w:val="left" w:pos="1276"/>
        </w:tabs>
        <w:rPr>
          <w:rFonts w:asciiTheme="minorHAnsi" w:eastAsiaTheme="minorEastAsia" w:hAnsiTheme="minorHAnsi" w:cstheme="minorBidi"/>
          <w:b w:val="0"/>
          <w:noProof/>
          <w:sz w:val="22"/>
          <w:szCs w:val="22"/>
          <w:lang w:eastAsia="en-AU"/>
        </w:rPr>
      </w:pPr>
      <w:hyperlink w:anchor="_Toc36022609" w:history="1">
        <w:r w:rsidRPr="00A86756">
          <w:rPr>
            <w:rStyle w:val="Hyperlink"/>
            <w:noProof/>
          </w:rPr>
          <w:t>2.21</w:t>
        </w:r>
        <w:r>
          <w:rPr>
            <w:rFonts w:asciiTheme="minorHAnsi" w:eastAsiaTheme="minorEastAsia" w:hAnsiTheme="minorHAnsi" w:cstheme="minorBidi"/>
            <w:b w:val="0"/>
            <w:noProof/>
            <w:sz w:val="22"/>
            <w:szCs w:val="22"/>
            <w:lang w:eastAsia="en-AU"/>
          </w:rPr>
          <w:tab/>
        </w:r>
        <w:r w:rsidRPr="00A86756">
          <w:rPr>
            <w:rStyle w:val="Hyperlink"/>
            <w:noProof/>
          </w:rPr>
          <w:t>The Committee recommends that the Government report to the Assembly by the last sitting day of June 2020, on additional training and qualifications provided to or required by teachers engaged in flexible learning education settings in the ACT.</w:t>
        </w:r>
      </w:hyperlink>
    </w:p>
    <w:p w14:paraId="39D7FB37" w14:textId="7F6D7E26" w:rsidR="00042C29" w:rsidRDefault="00042C29">
      <w:pPr>
        <w:pStyle w:val="TOC1"/>
        <w:rPr>
          <w:rFonts w:asciiTheme="minorHAnsi" w:eastAsiaTheme="minorEastAsia" w:hAnsiTheme="minorHAnsi" w:cstheme="minorBidi"/>
          <w:b w:val="0"/>
          <w:bCs w:val="0"/>
          <w:smallCaps w:val="0"/>
          <w:noProof/>
          <w:spacing w:val="0"/>
          <w:sz w:val="22"/>
          <w:szCs w:val="22"/>
          <w:lang w:eastAsia="en-AU"/>
        </w:rPr>
      </w:pPr>
      <w:hyperlink w:anchor="_Toc36022610" w:history="1">
        <w:r w:rsidRPr="00A86756">
          <w:rPr>
            <w:rStyle w:val="Hyperlink"/>
            <w:noProof/>
          </w:rPr>
          <w:t>Recommendation 6</w:t>
        </w:r>
      </w:hyperlink>
    </w:p>
    <w:p w14:paraId="2DCD2E2B" w14:textId="1AE8C5FF" w:rsidR="00042C29" w:rsidRDefault="00042C29">
      <w:pPr>
        <w:pStyle w:val="TOC2"/>
        <w:tabs>
          <w:tab w:val="left" w:pos="1276"/>
        </w:tabs>
        <w:rPr>
          <w:rFonts w:asciiTheme="minorHAnsi" w:eastAsiaTheme="minorEastAsia" w:hAnsiTheme="minorHAnsi" w:cstheme="minorBidi"/>
          <w:b w:val="0"/>
          <w:noProof/>
          <w:sz w:val="22"/>
          <w:szCs w:val="22"/>
          <w:lang w:eastAsia="en-AU"/>
        </w:rPr>
      </w:pPr>
      <w:hyperlink w:anchor="_Toc36022611" w:history="1">
        <w:r w:rsidRPr="00A86756">
          <w:rPr>
            <w:rStyle w:val="Hyperlink"/>
            <w:noProof/>
          </w:rPr>
          <w:t>2.24</w:t>
        </w:r>
        <w:r>
          <w:rPr>
            <w:rFonts w:asciiTheme="minorHAnsi" w:eastAsiaTheme="minorEastAsia" w:hAnsiTheme="minorHAnsi" w:cstheme="minorBidi"/>
            <w:b w:val="0"/>
            <w:noProof/>
            <w:sz w:val="22"/>
            <w:szCs w:val="22"/>
            <w:lang w:eastAsia="en-AU"/>
          </w:rPr>
          <w:tab/>
        </w:r>
        <w:r w:rsidRPr="00A86756">
          <w:rPr>
            <w:rStyle w:val="Hyperlink"/>
            <w:noProof/>
          </w:rPr>
          <w:t>The Committee recommends that the Government report to the Assembly by the last sitting day of June 2020 on how many schools are now using the Positive Behaviour for Learning (PBL) module and how many teachers have received training in PBL.</w:t>
        </w:r>
      </w:hyperlink>
    </w:p>
    <w:p w14:paraId="33710283" w14:textId="00D8F534" w:rsidR="00042C29" w:rsidRDefault="00042C29">
      <w:pPr>
        <w:pStyle w:val="TOC1"/>
        <w:rPr>
          <w:rFonts w:asciiTheme="minorHAnsi" w:eastAsiaTheme="minorEastAsia" w:hAnsiTheme="minorHAnsi" w:cstheme="minorBidi"/>
          <w:b w:val="0"/>
          <w:bCs w:val="0"/>
          <w:smallCaps w:val="0"/>
          <w:noProof/>
          <w:spacing w:val="0"/>
          <w:sz w:val="22"/>
          <w:szCs w:val="22"/>
          <w:lang w:eastAsia="en-AU"/>
        </w:rPr>
      </w:pPr>
      <w:hyperlink w:anchor="_Toc36022612" w:history="1">
        <w:r w:rsidRPr="00A86756">
          <w:rPr>
            <w:rStyle w:val="Hyperlink"/>
            <w:noProof/>
          </w:rPr>
          <w:t>Recommendation 7</w:t>
        </w:r>
      </w:hyperlink>
    </w:p>
    <w:p w14:paraId="117A1BBB" w14:textId="1C85E154" w:rsidR="00042C29" w:rsidRDefault="00042C29">
      <w:pPr>
        <w:pStyle w:val="TOC2"/>
        <w:tabs>
          <w:tab w:val="left" w:pos="1276"/>
        </w:tabs>
        <w:rPr>
          <w:rFonts w:asciiTheme="minorHAnsi" w:eastAsiaTheme="minorEastAsia" w:hAnsiTheme="minorHAnsi" w:cstheme="minorBidi"/>
          <w:b w:val="0"/>
          <w:noProof/>
          <w:sz w:val="22"/>
          <w:szCs w:val="22"/>
          <w:lang w:eastAsia="en-AU"/>
        </w:rPr>
      </w:pPr>
      <w:hyperlink w:anchor="_Toc36022613" w:history="1">
        <w:r w:rsidRPr="00A86756">
          <w:rPr>
            <w:rStyle w:val="Hyperlink"/>
            <w:noProof/>
          </w:rPr>
          <w:t>2.25</w:t>
        </w:r>
        <w:r>
          <w:rPr>
            <w:rFonts w:asciiTheme="minorHAnsi" w:eastAsiaTheme="minorEastAsia" w:hAnsiTheme="minorHAnsi" w:cstheme="minorBidi"/>
            <w:b w:val="0"/>
            <w:noProof/>
            <w:sz w:val="22"/>
            <w:szCs w:val="22"/>
            <w:lang w:eastAsia="en-AU"/>
          </w:rPr>
          <w:tab/>
        </w:r>
        <w:r w:rsidRPr="00A86756">
          <w:rPr>
            <w:rStyle w:val="Hyperlink"/>
            <w:noProof/>
          </w:rPr>
          <w:t>The Committee recommends that the Education Directorate work to ensure that schools have access to youth workers, social workers and chaplains, as well as psychologists, if requested by students or staff.</w:t>
        </w:r>
      </w:hyperlink>
    </w:p>
    <w:p w14:paraId="14869AFF" w14:textId="4F54E14D" w:rsidR="00042C29" w:rsidRDefault="00042C29">
      <w:pPr>
        <w:pStyle w:val="TOC1"/>
        <w:rPr>
          <w:rFonts w:asciiTheme="minorHAnsi" w:eastAsiaTheme="minorEastAsia" w:hAnsiTheme="minorHAnsi" w:cstheme="minorBidi"/>
          <w:b w:val="0"/>
          <w:bCs w:val="0"/>
          <w:smallCaps w:val="0"/>
          <w:noProof/>
          <w:spacing w:val="0"/>
          <w:sz w:val="22"/>
          <w:szCs w:val="22"/>
          <w:lang w:eastAsia="en-AU"/>
        </w:rPr>
      </w:pPr>
      <w:hyperlink w:anchor="_Toc36022614" w:history="1">
        <w:r w:rsidRPr="00A86756">
          <w:rPr>
            <w:rStyle w:val="Hyperlink"/>
            <w:noProof/>
          </w:rPr>
          <w:t>Recommendation 8</w:t>
        </w:r>
      </w:hyperlink>
    </w:p>
    <w:p w14:paraId="0AF4D5BF" w14:textId="6805147F" w:rsidR="00042C29" w:rsidRDefault="00042C29">
      <w:pPr>
        <w:pStyle w:val="TOC2"/>
        <w:tabs>
          <w:tab w:val="left" w:pos="1276"/>
        </w:tabs>
        <w:rPr>
          <w:rFonts w:asciiTheme="minorHAnsi" w:eastAsiaTheme="minorEastAsia" w:hAnsiTheme="minorHAnsi" w:cstheme="minorBidi"/>
          <w:b w:val="0"/>
          <w:noProof/>
          <w:sz w:val="22"/>
          <w:szCs w:val="22"/>
          <w:lang w:eastAsia="en-AU"/>
        </w:rPr>
      </w:pPr>
      <w:hyperlink w:anchor="_Toc36022615" w:history="1">
        <w:r w:rsidRPr="00A86756">
          <w:rPr>
            <w:rStyle w:val="Hyperlink"/>
            <w:noProof/>
          </w:rPr>
          <w:t>2.28</w:t>
        </w:r>
        <w:r>
          <w:rPr>
            <w:rFonts w:asciiTheme="minorHAnsi" w:eastAsiaTheme="minorEastAsia" w:hAnsiTheme="minorHAnsi" w:cstheme="minorBidi"/>
            <w:b w:val="0"/>
            <w:noProof/>
            <w:sz w:val="22"/>
            <w:szCs w:val="22"/>
            <w:lang w:eastAsia="en-AU"/>
          </w:rPr>
          <w:tab/>
        </w:r>
        <w:r w:rsidRPr="00A86756">
          <w:rPr>
            <w:rStyle w:val="Hyperlink"/>
            <w:noProof/>
          </w:rPr>
          <w:t>The Committee recommends that the Government report to the Assembly by the last sitting day of June 2020 on progress in adopting the recommendations outlined in the Committee Report into the Management and Minimisation of Bullying and Violence in ACT schools.</w:t>
        </w:r>
      </w:hyperlink>
    </w:p>
    <w:p w14:paraId="6DB8C132" w14:textId="09CB0F8A" w:rsidR="00042C29" w:rsidRDefault="00042C29">
      <w:pPr>
        <w:pStyle w:val="TOC1"/>
        <w:rPr>
          <w:rFonts w:asciiTheme="minorHAnsi" w:eastAsiaTheme="minorEastAsia" w:hAnsiTheme="minorHAnsi" w:cstheme="minorBidi"/>
          <w:b w:val="0"/>
          <w:bCs w:val="0"/>
          <w:smallCaps w:val="0"/>
          <w:noProof/>
          <w:spacing w:val="0"/>
          <w:sz w:val="22"/>
          <w:szCs w:val="22"/>
          <w:lang w:eastAsia="en-AU"/>
        </w:rPr>
      </w:pPr>
      <w:hyperlink w:anchor="_Toc36022616" w:history="1">
        <w:r w:rsidRPr="00A86756">
          <w:rPr>
            <w:rStyle w:val="Hyperlink"/>
            <w:noProof/>
          </w:rPr>
          <w:t>Recommendation 9</w:t>
        </w:r>
      </w:hyperlink>
    </w:p>
    <w:p w14:paraId="63D89FEF" w14:textId="348B6919" w:rsidR="00042C29" w:rsidRDefault="00042C29">
      <w:pPr>
        <w:pStyle w:val="TOC2"/>
        <w:tabs>
          <w:tab w:val="left" w:pos="1276"/>
        </w:tabs>
        <w:rPr>
          <w:rFonts w:asciiTheme="minorHAnsi" w:eastAsiaTheme="minorEastAsia" w:hAnsiTheme="minorHAnsi" w:cstheme="minorBidi"/>
          <w:b w:val="0"/>
          <w:noProof/>
          <w:sz w:val="22"/>
          <w:szCs w:val="22"/>
          <w:lang w:eastAsia="en-AU"/>
        </w:rPr>
      </w:pPr>
      <w:hyperlink w:anchor="_Toc36022617" w:history="1">
        <w:r w:rsidRPr="00A86756">
          <w:rPr>
            <w:rStyle w:val="Hyperlink"/>
            <w:noProof/>
          </w:rPr>
          <w:t>2.32</w:t>
        </w:r>
        <w:r>
          <w:rPr>
            <w:rFonts w:asciiTheme="minorHAnsi" w:eastAsiaTheme="minorEastAsia" w:hAnsiTheme="minorHAnsi" w:cstheme="minorBidi"/>
            <w:b w:val="0"/>
            <w:noProof/>
            <w:sz w:val="22"/>
            <w:szCs w:val="22"/>
            <w:lang w:eastAsia="en-AU"/>
          </w:rPr>
          <w:tab/>
        </w:r>
        <w:r w:rsidRPr="00A86756">
          <w:rPr>
            <w:rStyle w:val="Hyperlink"/>
            <w:noProof/>
          </w:rPr>
          <w:t>The Committee recommends that the Education Directorate Annual Report should, in future, include some measure of learning gain for colleges.</w:t>
        </w:r>
      </w:hyperlink>
    </w:p>
    <w:p w14:paraId="087C8EEF" w14:textId="6940D53E" w:rsidR="00042C29" w:rsidRDefault="00042C29">
      <w:pPr>
        <w:pStyle w:val="TOC1"/>
        <w:rPr>
          <w:rFonts w:asciiTheme="minorHAnsi" w:eastAsiaTheme="minorEastAsia" w:hAnsiTheme="minorHAnsi" w:cstheme="minorBidi"/>
          <w:b w:val="0"/>
          <w:bCs w:val="0"/>
          <w:smallCaps w:val="0"/>
          <w:noProof/>
          <w:spacing w:val="0"/>
          <w:sz w:val="22"/>
          <w:szCs w:val="22"/>
          <w:lang w:eastAsia="en-AU"/>
        </w:rPr>
      </w:pPr>
      <w:hyperlink w:anchor="_Toc36022618" w:history="1">
        <w:r w:rsidRPr="00A86756">
          <w:rPr>
            <w:rStyle w:val="Hyperlink"/>
            <w:noProof/>
          </w:rPr>
          <w:t>Recommendation 10</w:t>
        </w:r>
      </w:hyperlink>
    </w:p>
    <w:p w14:paraId="2D842B03" w14:textId="2D1273FE" w:rsidR="00042C29" w:rsidRDefault="00042C29">
      <w:pPr>
        <w:pStyle w:val="TOC2"/>
        <w:tabs>
          <w:tab w:val="left" w:pos="1276"/>
        </w:tabs>
        <w:rPr>
          <w:rFonts w:asciiTheme="minorHAnsi" w:eastAsiaTheme="minorEastAsia" w:hAnsiTheme="minorHAnsi" w:cstheme="minorBidi"/>
          <w:b w:val="0"/>
          <w:noProof/>
          <w:sz w:val="22"/>
          <w:szCs w:val="22"/>
          <w:lang w:eastAsia="en-AU"/>
        </w:rPr>
      </w:pPr>
      <w:hyperlink w:anchor="_Toc36022619" w:history="1">
        <w:r w:rsidRPr="00A86756">
          <w:rPr>
            <w:rStyle w:val="Hyperlink"/>
            <w:noProof/>
          </w:rPr>
          <w:t>2.35</w:t>
        </w:r>
        <w:r>
          <w:rPr>
            <w:rFonts w:asciiTheme="minorHAnsi" w:eastAsiaTheme="minorEastAsia" w:hAnsiTheme="minorHAnsi" w:cstheme="minorBidi"/>
            <w:b w:val="0"/>
            <w:noProof/>
            <w:sz w:val="22"/>
            <w:szCs w:val="22"/>
            <w:lang w:eastAsia="en-AU"/>
          </w:rPr>
          <w:tab/>
        </w:r>
        <w:r w:rsidRPr="00A86756">
          <w:rPr>
            <w:rStyle w:val="Hyperlink"/>
            <w:noProof/>
          </w:rPr>
          <w:t>The Committee recommends that the Education Directorate continue to roll out the University of Canberra Affiliated Schools Program.</w:t>
        </w:r>
      </w:hyperlink>
    </w:p>
    <w:p w14:paraId="4272D0CE" w14:textId="5B4AB039" w:rsidR="00042C29" w:rsidRDefault="00042C29">
      <w:pPr>
        <w:pStyle w:val="TOC1"/>
        <w:rPr>
          <w:rFonts w:asciiTheme="minorHAnsi" w:eastAsiaTheme="minorEastAsia" w:hAnsiTheme="minorHAnsi" w:cstheme="minorBidi"/>
          <w:b w:val="0"/>
          <w:bCs w:val="0"/>
          <w:smallCaps w:val="0"/>
          <w:noProof/>
          <w:spacing w:val="0"/>
          <w:sz w:val="22"/>
          <w:szCs w:val="22"/>
          <w:lang w:eastAsia="en-AU"/>
        </w:rPr>
      </w:pPr>
      <w:hyperlink w:anchor="_Toc36022620" w:history="1">
        <w:r w:rsidRPr="00A86756">
          <w:rPr>
            <w:rStyle w:val="Hyperlink"/>
            <w:noProof/>
          </w:rPr>
          <w:t>Recommendation 11</w:t>
        </w:r>
      </w:hyperlink>
    </w:p>
    <w:p w14:paraId="49C149F3" w14:textId="4167441E" w:rsidR="00042C29" w:rsidRDefault="00042C29">
      <w:pPr>
        <w:pStyle w:val="TOC2"/>
        <w:tabs>
          <w:tab w:val="left" w:pos="1276"/>
        </w:tabs>
        <w:rPr>
          <w:rFonts w:asciiTheme="minorHAnsi" w:eastAsiaTheme="minorEastAsia" w:hAnsiTheme="minorHAnsi" w:cstheme="minorBidi"/>
          <w:b w:val="0"/>
          <w:noProof/>
          <w:sz w:val="22"/>
          <w:szCs w:val="22"/>
          <w:lang w:eastAsia="en-AU"/>
        </w:rPr>
      </w:pPr>
      <w:hyperlink w:anchor="_Toc36022621" w:history="1">
        <w:r w:rsidRPr="00A86756">
          <w:rPr>
            <w:rStyle w:val="Hyperlink"/>
            <w:noProof/>
          </w:rPr>
          <w:t>2.39</w:t>
        </w:r>
        <w:r>
          <w:rPr>
            <w:rFonts w:asciiTheme="minorHAnsi" w:eastAsiaTheme="minorEastAsia" w:hAnsiTheme="minorHAnsi" w:cstheme="minorBidi"/>
            <w:b w:val="0"/>
            <w:noProof/>
            <w:sz w:val="22"/>
            <w:szCs w:val="22"/>
            <w:lang w:eastAsia="en-AU"/>
          </w:rPr>
          <w:tab/>
        </w:r>
        <w:r w:rsidRPr="00A86756">
          <w:rPr>
            <w:rStyle w:val="Hyperlink"/>
            <w:noProof/>
          </w:rPr>
          <w:t>The Committee recommends that the ACT Government continues to provide flexible and secure employment options for workers.</w:t>
        </w:r>
      </w:hyperlink>
    </w:p>
    <w:p w14:paraId="173EC453" w14:textId="54F155CD" w:rsidR="00042C29" w:rsidRDefault="00042C29">
      <w:pPr>
        <w:pStyle w:val="TOC1"/>
        <w:rPr>
          <w:rFonts w:asciiTheme="minorHAnsi" w:eastAsiaTheme="minorEastAsia" w:hAnsiTheme="minorHAnsi" w:cstheme="minorBidi"/>
          <w:b w:val="0"/>
          <w:bCs w:val="0"/>
          <w:smallCaps w:val="0"/>
          <w:noProof/>
          <w:spacing w:val="0"/>
          <w:sz w:val="22"/>
          <w:szCs w:val="22"/>
          <w:lang w:eastAsia="en-AU"/>
        </w:rPr>
      </w:pPr>
      <w:hyperlink w:anchor="_Toc36022622" w:history="1">
        <w:r w:rsidRPr="00A86756">
          <w:rPr>
            <w:rStyle w:val="Hyperlink"/>
            <w:noProof/>
          </w:rPr>
          <w:t>Recommendation 12</w:t>
        </w:r>
      </w:hyperlink>
    </w:p>
    <w:p w14:paraId="5DFE5DD8" w14:textId="38CD21A2" w:rsidR="00042C29" w:rsidRDefault="00042C29">
      <w:pPr>
        <w:pStyle w:val="TOC2"/>
        <w:tabs>
          <w:tab w:val="left" w:pos="1276"/>
        </w:tabs>
        <w:rPr>
          <w:rFonts w:asciiTheme="minorHAnsi" w:eastAsiaTheme="minorEastAsia" w:hAnsiTheme="minorHAnsi" w:cstheme="minorBidi"/>
          <w:b w:val="0"/>
          <w:noProof/>
          <w:sz w:val="22"/>
          <w:szCs w:val="22"/>
          <w:lang w:eastAsia="en-AU"/>
        </w:rPr>
      </w:pPr>
      <w:hyperlink w:anchor="_Toc36022623" w:history="1">
        <w:r w:rsidRPr="00A86756">
          <w:rPr>
            <w:rStyle w:val="Hyperlink"/>
            <w:noProof/>
          </w:rPr>
          <w:t>5.12</w:t>
        </w:r>
        <w:r>
          <w:rPr>
            <w:rFonts w:asciiTheme="minorHAnsi" w:eastAsiaTheme="minorEastAsia" w:hAnsiTheme="minorHAnsi" w:cstheme="minorBidi"/>
            <w:b w:val="0"/>
            <w:noProof/>
            <w:sz w:val="22"/>
            <w:szCs w:val="22"/>
            <w:lang w:eastAsia="en-AU"/>
          </w:rPr>
          <w:tab/>
        </w:r>
        <w:r w:rsidRPr="00A86756">
          <w:rPr>
            <w:rStyle w:val="Hyperlink"/>
            <w:noProof/>
          </w:rPr>
          <w:t>The Committee recommends that the ACT Government continue to support the expansion of the higher education sector and University of Canberra.</w:t>
        </w:r>
      </w:hyperlink>
    </w:p>
    <w:p w14:paraId="0263226E" w14:textId="23122983" w:rsidR="00042C29" w:rsidRDefault="00042C29">
      <w:pPr>
        <w:pStyle w:val="TOC1"/>
        <w:rPr>
          <w:rFonts w:asciiTheme="minorHAnsi" w:eastAsiaTheme="minorEastAsia" w:hAnsiTheme="minorHAnsi" w:cstheme="minorBidi"/>
          <w:b w:val="0"/>
          <w:bCs w:val="0"/>
          <w:smallCaps w:val="0"/>
          <w:noProof/>
          <w:spacing w:val="0"/>
          <w:sz w:val="22"/>
          <w:szCs w:val="22"/>
          <w:lang w:eastAsia="en-AU"/>
        </w:rPr>
      </w:pPr>
      <w:hyperlink w:anchor="_Toc36022624" w:history="1">
        <w:r w:rsidRPr="00A86756">
          <w:rPr>
            <w:rStyle w:val="Hyperlink"/>
            <w:noProof/>
          </w:rPr>
          <w:t>Recommendation 13</w:t>
        </w:r>
      </w:hyperlink>
    </w:p>
    <w:p w14:paraId="302C8C36" w14:textId="4B666AAD" w:rsidR="00042C29" w:rsidRDefault="00042C29">
      <w:pPr>
        <w:pStyle w:val="TOC2"/>
        <w:tabs>
          <w:tab w:val="left" w:pos="1276"/>
        </w:tabs>
        <w:rPr>
          <w:rFonts w:asciiTheme="minorHAnsi" w:eastAsiaTheme="minorEastAsia" w:hAnsiTheme="minorHAnsi" w:cstheme="minorBidi"/>
          <w:b w:val="0"/>
          <w:noProof/>
          <w:sz w:val="22"/>
          <w:szCs w:val="22"/>
          <w:lang w:eastAsia="en-AU"/>
        </w:rPr>
      </w:pPr>
      <w:hyperlink w:anchor="_Toc36022625" w:history="1">
        <w:r w:rsidRPr="00A86756">
          <w:rPr>
            <w:rStyle w:val="Hyperlink"/>
            <w:noProof/>
          </w:rPr>
          <w:t>5.13</w:t>
        </w:r>
        <w:r>
          <w:rPr>
            <w:rFonts w:asciiTheme="minorHAnsi" w:eastAsiaTheme="minorEastAsia" w:hAnsiTheme="minorHAnsi" w:cstheme="minorBidi"/>
            <w:b w:val="0"/>
            <w:noProof/>
            <w:sz w:val="22"/>
            <w:szCs w:val="22"/>
            <w:lang w:eastAsia="en-AU"/>
          </w:rPr>
          <w:tab/>
        </w:r>
        <w:r w:rsidRPr="00A86756">
          <w:rPr>
            <w:rStyle w:val="Hyperlink"/>
            <w:noProof/>
          </w:rPr>
          <w:t>The Committee recommends that the ACT Government explore further options to collaborate with the University of Canberra.</w:t>
        </w:r>
      </w:hyperlink>
    </w:p>
    <w:p w14:paraId="5B324572" w14:textId="77777777" w:rsidR="00042C29" w:rsidRDefault="00042C29" w:rsidP="00582EE7">
      <w:pPr>
        <w:pStyle w:val="Heading2"/>
        <w:sectPr w:rsidR="00042C29" w:rsidSect="00042C29">
          <w:headerReference w:type="even" r:id="rId18"/>
          <w:headerReference w:type="default" r:id="rId19"/>
          <w:pgSz w:w="11907" w:h="16840" w:code="9"/>
          <w:pgMar w:top="1588" w:right="1418" w:bottom="1418" w:left="1418" w:header="720" w:footer="851" w:gutter="0"/>
          <w:pgNumType w:fmt="lowerRoman"/>
          <w:cols w:space="720"/>
          <w:docGrid w:linePitch="360"/>
        </w:sectPr>
      </w:pPr>
    </w:p>
    <w:p w14:paraId="33E34E41" w14:textId="02DC5EEC" w:rsidR="00111850" w:rsidRDefault="00BE235D" w:rsidP="00582EE7">
      <w:pPr>
        <w:pStyle w:val="Heading2"/>
      </w:pPr>
      <w:r>
        <w:fldChar w:fldCharType="end"/>
      </w:r>
      <w:bookmarkStart w:id="32" w:name="_Toc36023296"/>
      <w:r w:rsidR="006E0E16">
        <w:t>Introduction</w:t>
      </w:r>
      <w:bookmarkEnd w:id="32"/>
    </w:p>
    <w:p w14:paraId="323DF4A6" w14:textId="5371EBB1" w:rsidR="00001FA3" w:rsidRDefault="00001FA3" w:rsidP="00C715C2">
      <w:pPr>
        <w:pStyle w:val="BodyText"/>
      </w:pPr>
      <w:r>
        <w:t>On Thursday 24 October 2019, the Legislative Assembly for the Australian Capital Territory (the Assembly) referred the annual and financial reports for the financial year 2018-19 and for the calendar year 2018 of all ACT Government agencies to the relevant standing committees of the Assembly for inquiry and reporting.</w:t>
      </w:r>
      <w:r w:rsidR="00B15545">
        <w:rPr>
          <w:rStyle w:val="FootnoteReference"/>
        </w:rPr>
        <w:footnoteReference w:id="3"/>
      </w:r>
    </w:p>
    <w:p w14:paraId="0DDF4067" w14:textId="77777777" w:rsidR="00001FA3" w:rsidRDefault="00001FA3" w:rsidP="00001FA3">
      <w:pPr>
        <w:pStyle w:val="BodyText"/>
      </w:pPr>
      <w:r>
        <w:t>The following annual reports and parts of reports were referred to, and examined by, the Standing Committee on Education, Employment and Youth Affairs (the Committee) and were the subject of public hearings in November 2019:</w:t>
      </w:r>
    </w:p>
    <w:p w14:paraId="48B65675" w14:textId="77777777" w:rsidR="008245A6" w:rsidRDefault="008245A6" w:rsidP="008245A6">
      <w:pPr>
        <w:pStyle w:val="ListBullet"/>
      </w:pPr>
      <w:r>
        <w:t>Education Directorate including Early Childhood Policy and Regulation, ACT Teacher Quality Institute; Board of Senior Secondary Studies;</w:t>
      </w:r>
      <w:r>
        <w:rPr>
          <w:rStyle w:val="FootnoteReference"/>
        </w:rPr>
        <w:footnoteReference w:id="4"/>
      </w:r>
    </w:p>
    <w:p w14:paraId="161F9256" w14:textId="77777777" w:rsidR="008245A6" w:rsidRDefault="008245A6" w:rsidP="008245A6">
      <w:pPr>
        <w:pStyle w:val="ListBullet"/>
      </w:pPr>
      <w:r>
        <w:t>Chief Minister, Treasury and Economic Development Directorate: ACT Long Service Leave Authority, Public Sector Workers Compensation Fund, Workforce Injury Management and Industrial Relations Policy, Worksafe Commissioner;</w:t>
      </w:r>
      <w:r>
        <w:rPr>
          <w:rStyle w:val="FootnoteReference"/>
        </w:rPr>
        <w:footnoteReference w:id="5"/>
      </w:r>
    </w:p>
    <w:p w14:paraId="543D99D3" w14:textId="77777777" w:rsidR="00001FA3" w:rsidRDefault="00001FA3" w:rsidP="00001FA3">
      <w:pPr>
        <w:pStyle w:val="ListBullet"/>
      </w:pPr>
      <w:r>
        <w:t>ACT Building and Construction Industry Training Fund Authority</w:t>
      </w:r>
      <w:r w:rsidR="003E39DF">
        <w:t>;</w:t>
      </w:r>
      <w:r w:rsidR="00A21131">
        <w:rPr>
          <w:rStyle w:val="FootnoteReference"/>
        </w:rPr>
        <w:footnoteReference w:id="6"/>
      </w:r>
    </w:p>
    <w:p w14:paraId="5A43106A" w14:textId="08DD71C3" w:rsidR="006609ED" w:rsidRDefault="006609ED" w:rsidP="006609ED">
      <w:pPr>
        <w:pStyle w:val="ListBullet"/>
      </w:pPr>
      <w:r>
        <w:t xml:space="preserve">Canberra Institute of Technology </w:t>
      </w:r>
      <w:r w:rsidR="00CA0FBC">
        <w:t>(c</w:t>
      </w:r>
      <w:r>
        <w:t>alendar year 2018</w:t>
      </w:r>
      <w:r w:rsidR="00CA0FBC">
        <w:t>)</w:t>
      </w:r>
      <w:r>
        <w:t>;</w:t>
      </w:r>
      <w:r>
        <w:rPr>
          <w:rStyle w:val="FootnoteReference"/>
        </w:rPr>
        <w:footnoteReference w:id="7"/>
      </w:r>
      <w:r w:rsidR="008900E5">
        <w:t xml:space="preserve"> and,</w:t>
      </w:r>
    </w:p>
    <w:p w14:paraId="59D98766" w14:textId="77777777" w:rsidR="006609ED" w:rsidRDefault="006609ED" w:rsidP="006609ED">
      <w:pPr>
        <w:pStyle w:val="ListBullet"/>
      </w:pPr>
      <w:r>
        <w:t>University of Canberra (</w:t>
      </w:r>
      <w:r w:rsidR="00CA0FBC">
        <w:t xml:space="preserve">calendar year </w:t>
      </w:r>
      <w:r>
        <w:t>2018)</w:t>
      </w:r>
      <w:r w:rsidR="008245A6">
        <w:t>.</w:t>
      </w:r>
      <w:r w:rsidR="008245A6">
        <w:rPr>
          <w:rStyle w:val="FootnoteReference"/>
        </w:rPr>
        <w:footnoteReference w:id="8"/>
      </w:r>
    </w:p>
    <w:p w14:paraId="092C4C8B" w14:textId="77777777" w:rsidR="00DB2FBE" w:rsidRDefault="00DB2FBE" w:rsidP="00582EE7">
      <w:pPr>
        <w:pStyle w:val="Heading4"/>
      </w:pPr>
      <w:r>
        <w:t>Conduct of the inquiry</w:t>
      </w:r>
    </w:p>
    <w:p w14:paraId="038126F9" w14:textId="77777777" w:rsidR="00DB2FBE" w:rsidRDefault="00DB2FBE" w:rsidP="00DB2FBE">
      <w:pPr>
        <w:pStyle w:val="BodyText"/>
      </w:pPr>
      <w:r>
        <w:t>The Committee held public hearings on 8 and 14 November</w:t>
      </w:r>
      <w:r w:rsidR="0022423B">
        <w:t xml:space="preserve"> 20</w:t>
      </w:r>
      <w:r w:rsidR="00AD179B">
        <w:t>19</w:t>
      </w:r>
      <w:r>
        <w:t xml:space="preserve">. A list of witnesses who appeared before the Committee is </w:t>
      </w:r>
      <w:r w:rsidR="00E507F5">
        <w:t xml:space="preserve">at </w:t>
      </w:r>
      <w:hyperlink w:anchor="_Appendix_A_–" w:history="1">
        <w:r w:rsidRPr="00AD179B">
          <w:rPr>
            <w:rStyle w:val="Hyperlink"/>
          </w:rPr>
          <w:t>Appendix A</w:t>
        </w:r>
      </w:hyperlink>
      <w:r>
        <w:t xml:space="preserve"> to this report. </w:t>
      </w:r>
    </w:p>
    <w:p w14:paraId="0CC0D3F6" w14:textId="77777777" w:rsidR="00DB2FBE" w:rsidRDefault="00DB2FBE" w:rsidP="00DB2FBE">
      <w:pPr>
        <w:pStyle w:val="BodyText"/>
      </w:pPr>
      <w:r>
        <w:t xml:space="preserve">Transcripts of the hearings can be accessed on the </w:t>
      </w:r>
      <w:hyperlink r:id="rId20" w:anchor="education" w:history="1">
        <w:r w:rsidRPr="00E507F5">
          <w:rPr>
            <w:rStyle w:val="Hyperlink"/>
          </w:rPr>
          <w:t>ACT Legislative Assembly website</w:t>
        </w:r>
      </w:hyperlink>
      <w:r>
        <w:t>.</w:t>
      </w:r>
      <w:r>
        <w:rPr>
          <w:rStyle w:val="FootnoteReference"/>
        </w:rPr>
        <w:footnoteReference w:id="9"/>
      </w:r>
      <w:r>
        <w:t xml:space="preserve"> </w:t>
      </w:r>
    </w:p>
    <w:p w14:paraId="5C902C01" w14:textId="77777777" w:rsidR="00DB2FBE" w:rsidRDefault="00DB2FBE" w:rsidP="00DB2FBE">
      <w:pPr>
        <w:pStyle w:val="BodyText"/>
      </w:pPr>
      <w:r>
        <w:t xml:space="preserve">The Committee did not call for public submissions. </w:t>
      </w:r>
    </w:p>
    <w:p w14:paraId="21F4FF94" w14:textId="77777777" w:rsidR="00DB2FBE" w:rsidRDefault="00DB2FBE" w:rsidP="00CA0FBC">
      <w:pPr>
        <w:pStyle w:val="BodyText"/>
      </w:pPr>
      <w:r>
        <w:lastRenderedPageBreak/>
        <w:t xml:space="preserve">A </w:t>
      </w:r>
      <w:r w:rsidRPr="003E39DF">
        <w:t xml:space="preserve">total of </w:t>
      </w:r>
      <w:r w:rsidR="003E39DF" w:rsidRPr="003E39DF">
        <w:t>18</w:t>
      </w:r>
      <w:r w:rsidRPr="003E39DF">
        <w:t xml:space="preserve"> questions were taken on notice during the hearings. </w:t>
      </w:r>
      <w:r w:rsidR="003E39DF" w:rsidRPr="003E39DF">
        <w:t>17</w:t>
      </w:r>
      <w:r w:rsidRPr="003E39DF">
        <w:t xml:space="preserve"> supplementary questions </w:t>
      </w:r>
      <w:r w:rsidR="003E39DF" w:rsidRPr="003E39DF">
        <w:t xml:space="preserve">(some with multiple parts) </w:t>
      </w:r>
      <w:r w:rsidRPr="003E39DF">
        <w:t>were asked and answered.</w:t>
      </w:r>
      <w:r>
        <w:t xml:space="preserve"> </w:t>
      </w:r>
    </w:p>
    <w:p w14:paraId="4EFD82BE" w14:textId="77777777" w:rsidR="00DB2FBE" w:rsidRDefault="00DB2FBE" w:rsidP="00DB2FBE">
      <w:pPr>
        <w:pStyle w:val="BodyText"/>
      </w:pPr>
      <w:r>
        <w:t>Table 1 illustrates the breakdown of questions by portfolio:</w:t>
      </w:r>
    </w:p>
    <w:p w14:paraId="6E8D92C7" w14:textId="77777777" w:rsidR="00897B62" w:rsidRDefault="00DB2FBE" w:rsidP="00CA0FBC">
      <w:pPr>
        <w:pStyle w:val="TableHeading"/>
      </w:pPr>
      <w:r>
        <w:t>Table 1 – Summary of Questions by Portfolio</w:t>
      </w:r>
    </w:p>
    <w:tbl>
      <w:tblPr>
        <w:tblStyle w:val="TableGrid"/>
        <w:tblW w:w="0" w:type="auto"/>
        <w:tblInd w:w="567" w:type="dxa"/>
        <w:tblLook w:val="04A0" w:firstRow="1" w:lastRow="0" w:firstColumn="1" w:lastColumn="0" w:noHBand="0" w:noVBand="1"/>
        <w:tblCaption w:val="Summary of Questions by Portfolio"/>
        <w:tblDescription w:val="Listing of the number of questions taken on notice and supplementary questions by portfolio."/>
      </w:tblPr>
      <w:tblGrid>
        <w:gridCol w:w="3397"/>
        <w:gridCol w:w="2552"/>
        <w:gridCol w:w="2545"/>
      </w:tblGrid>
      <w:tr w:rsidR="00897B62" w14:paraId="119A1A2B" w14:textId="77777777" w:rsidTr="000869E8">
        <w:tc>
          <w:tcPr>
            <w:tcW w:w="3397" w:type="dxa"/>
            <w:vAlign w:val="center"/>
          </w:tcPr>
          <w:p w14:paraId="4844E1BD" w14:textId="77777777" w:rsidR="00897B62" w:rsidRPr="00897B62" w:rsidRDefault="00897B62" w:rsidP="000869E8">
            <w:pPr>
              <w:pStyle w:val="TableHeading"/>
              <w:jc w:val="center"/>
            </w:pPr>
            <w:r w:rsidRPr="00897B62">
              <w:t>Portfolio</w:t>
            </w:r>
          </w:p>
        </w:tc>
        <w:tc>
          <w:tcPr>
            <w:tcW w:w="2552" w:type="dxa"/>
            <w:vAlign w:val="center"/>
          </w:tcPr>
          <w:p w14:paraId="1594FCD5" w14:textId="77777777" w:rsidR="00897B62" w:rsidRPr="00897B62" w:rsidRDefault="00897B62" w:rsidP="000869E8">
            <w:pPr>
              <w:pStyle w:val="TableHeading"/>
              <w:jc w:val="center"/>
            </w:pPr>
            <w:r w:rsidRPr="00897B62">
              <w:t>Questions Taken on Notice</w:t>
            </w:r>
          </w:p>
        </w:tc>
        <w:tc>
          <w:tcPr>
            <w:tcW w:w="2545" w:type="dxa"/>
            <w:vAlign w:val="center"/>
          </w:tcPr>
          <w:p w14:paraId="0FB443CF" w14:textId="77777777" w:rsidR="00897B62" w:rsidRPr="00897B62" w:rsidRDefault="00897B62" w:rsidP="000869E8">
            <w:pPr>
              <w:pStyle w:val="TableHeading"/>
              <w:jc w:val="center"/>
            </w:pPr>
            <w:r w:rsidRPr="00897B62">
              <w:t>Questions on Notice (supplementary questions)</w:t>
            </w:r>
          </w:p>
        </w:tc>
      </w:tr>
      <w:tr w:rsidR="004B4FDE" w14:paraId="1F7F7D99" w14:textId="77777777" w:rsidTr="003E39DF">
        <w:tc>
          <w:tcPr>
            <w:tcW w:w="3397" w:type="dxa"/>
          </w:tcPr>
          <w:p w14:paraId="5FEA9F6A" w14:textId="77777777" w:rsidR="004B4FDE" w:rsidRPr="00AB6130" w:rsidRDefault="004B4FDE" w:rsidP="003E39DF">
            <w:pPr>
              <w:pStyle w:val="TableText"/>
            </w:pPr>
            <w:r w:rsidRPr="00AB6130">
              <w:t>Minister for Education and Early Childhood Development</w:t>
            </w:r>
          </w:p>
        </w:tc>
        <w:tc>
          <w:tcPr>
            <w:tcW w:w="2552" w:type="dxa"/>
          </w:tcPr>
          <w:p w14:paraId="46F27D66" w14:textId="77777777" w:rsidR="004B4FDE" w:rsidRDefault="004B4FDE" w:rsidP="003E39DF">
            <w:pPr>
              <w:pStyle w:val="BodyText"/>
              <w:numPr>
                <w:ilvl w:val="0"/>
                <w:numId w:val="0"/>
              </w:numPr>
              <w:jc w:val="center"/>
            </w:pPr>
            <w:r>
              <w:t>9</w:t>
            </w:r>
          </w:p>
        </w:tc>
        <w:tc>
          <w:tcPr>
            <w:tcW w:w="2545" w:type="dxa"/>
          </w:tcPr>
          <w:p w14:paraId="5FC18E5D" w14:textId="77777777" w:rsidR="004B4FDE" w:rsidRDefault="004B4FDE" w:rsidP="003E39DF">
            <w:pPr>
              <w:pStyle w:val="BodyText"/>
              <w:numPr>
                <w:ilvl w:val="0"/>
                <w:numId w:val="0"/>
              </w:numPr>
              <w:jc w:val="center"/>
            </w:pPr>
            <w:r>
              <w:t>8</w:t>
            </w:r>
          </w:p>
        </w:tc>
      </w:tr>
      <w:tr w:rsidR="00897B62" w14:paraId="361E23CB" w14:textId="77777777" w:rsidTr="003E39DF">
        <w:tc>
          <w:tcPr>
            <w:tcW w:w="3397" w:type="dxa"/>
          </w:tcPr>
          <w:p w14:paraId="79021B10" w14:textId="77777777" w:rsidR="00897B62" w:rsidRPr="00AB6130" w:rsidRDefault="005D5F8A" w:rsidP="003E39DF">
            <w:pPr>
              <w:pStyle w:val="TableText"/>
            </w:pPr>
            <w:r w:rsidRPr="00AB6130">
              <w:t>Minister for Employment and Workplace Safety</w:t>
            </w:r>
          </w:p>
        </w:tc>
        <w:tc>
          <w:tcPr>
            <w:tcW w:w="2552" w:type="dxa"/>
          </w:tcPr>
          <w:p w14:paraId="60D535C3" w14:textId="77777777" w:rsidR="00897B62" w:rsidRDefault="003E39DF" w:rsidP="003E39DF">
            <w:pPr>
              <w:pStyle w:val="BodyText"/>
              <w:numPr>
                <w:ilvl w:val="0"/>
                <w:numId w:val="0"/>
              </w:numPr>
              <w:jc w:val="center"/>
            </w:pPr>
            <w:r>
              <w:t>2</w:t>
            </w:r>
          </w:p>
        </w:tc>
        <w:tc>
          <w:tcPr>
            <w:tcW w:w="2545" w:type="dxa"/>
          </w:tcPr>
          <w:p w14:paraId="6E7C6AE7" w14:textId="77777777" w:rsidR="00897B62" w:rsidRDefault="003E39DF" w:rsidP="003E39DF">
            <w:pPr>
              <w:pStyle w:val="BodyText"/>
              <w:numPr>
                <w:ilvl w:val="0"/>
                <w:numId w:val="0"/>
              </w:numPr>
              <w:jc w:val="center"/>
            </w:pPr>
            <w:r>
              <w:t>1</w:t>
            </w:r>
          </w:p>
        </w:tc>
      </w:tr>
      <w:tr w:rsidR="00897B62" w14:paraId="2E023A17" w14:textId="77777777" w:rsidTr="003E39DF">
        <w:tc>
          <w:tcPr>
            <w:tcW w:w="3397" w:type="dxa"/>
          </w:tcPr>
          <w:p w14:paraId="3D4FF099" w14:textId="77777777" w:rsidR="00897B62" w:rsidRPr="00AB6130" w:rsidRDefault="004B4FDE" w:rsidP="003E39DF">
            <w:pPr>
              <w:pStyle w:val="TableText"/>
            </w:pPr>
            <w:r w:rsidRPr="00AB6130">
              <w:t>Minister for Tertiary Education</w:t>
            </w:r>
          </w:p>
        </w:tc>
        <w:tc>
          <w:tcPr>
            <w:tcW w:w="2552" w:type="dxa"/>
          </w:tcPr>
          <w:p w14:paraId="3ECDECDB" w14:textId="77777777" w:rsidR="00897B62" w:rsidRDefault="004B4FDE" w:rsidP="003E39DF">
            <w:pPr>
              <w:pStyle w:val="BodyText"/>
              <w:numPr>
                <w:ilvl w:val="0"/>
                <w:numId w:val="0"/>
              </w:numPr>
              <w:jc w:val="center"/>
            </w:pPr>
            <w:r>
              <w:t>5</w:t>
            </w:r>
          </w:p>
        </w:tc>
        <w:tc>
          <w:tcPr>
            <w:tcW w:w="2545" w:type="dxa"/>
          </w:tcPr>
          <w:p w14:paraId="7D046E23" w14:textId="77777777" w:rsidR="00897B62" w:rsidRDefault="004B4FDE" w:rsidP="003E39DF">
            <w:pPr>
              <w:pStyle w:val="BodyText"/>
              <w:numPr>
                <w:ilvl w:val="0"/>
                <w:numId w:val="0"/>
              </w:numPr>
              <w:jc w:val="center"/>
            </w:pPr>
            <w:r>
              <w:t>0</w:t>
            </w:r>
          </w:p>
        </w:tc>
      </w:tr>
      <w:tr w:rsidR="00897B62" w14:paraId="77A61C03" w14:textId="77777777" w:rsidTr="003E39DF">
        <w:tc>
          <w:tcPr>
            <w:tcW w:w="3397" w:type="dxa"/>
          </w:tcPr>
          <w:p w14:paraId="267B441F" w14:textId="77777777" w:rsidR="00897B62" w:rsidRPr="00CA0FBC" w:rsidRDefault="005D5F8A" w:rsidP="003E39DF">
            <w:pPr>
              <w:pStyle w:val="TableText"/>
            </w:pPr>
            <w:r w:rsidRPr="00CA0FBC">
              <w:t xml:space="preserve">University of Canberra </w:t>
            </w:r>
          </w:p>
        </w:tc>
        <w:tc>
          <w:tcPr>
            <w:tcW w:w="2552" w:type="dxa"/>
          </w:tcPr>
          <w:p w14:paraId="61F122D7" w14:textId="77777777" w:rsidR="00897B62" w:rsidRDefault="003E39DF" w:rsidP="003E39DF">
            <w:pPr>
              <w:pStyle w:val="BodyText"/>
              <w:numPr>
                <w:ilvl w:val="0"/>
                <w:numId w:val="0"/>
              </w:numPr>
              <w:jc w:val="center"/>
            </w:pPr>
            <w:r>
              <w:t>2</w:t>
            </w:r>
          </w:p>
        </w:tc>
        <w:tc>
          <w:tcPr>
            <w:tcW w:w="2545" w:type="dxa"/>
          </w:tcPr>
          <w:p w14:paraId="7AD27A2D" w14:textId="77777777" w:rsidR="00897B62" w:rsidRDefault="003E39DF" w:rsidP="003E39DF">
            <w:pPr>
              <w:pStyle w:val="BodyText"/>
              <w:numPr>
                <w:ilvl w:val="0"/>
                <w:numId w:val="0"/>
              </w:numPr>
              <w:jc w:val="center"/>
            </w:pPr>
            <w:r>
              <w:t>8</w:t>
            </w:r>
          </w:p>
        </w:tc>
      </w:tr>
    </w:tbl>
    <w:p w14:paraId="3A8D8F1C" w14:textId="77777777" w:rsidR="00DB2FBE" w:rsidRDefault="00897B62" w:rsidP="00DB2FBE">
      <w:pPr>
        <w:pStyle w:val="BodyText"/>
      </w:pPr>
      <w:r>
        <w:t xml:space="preserve">A full list of questions taken on notice and supplementary questions is available at </w:t>
      </w:r>
      <w:hyperlink w:anchor="_Appendix_B_–" w:history="1">
        <w:r w:rsidRPr="00AD179B">
          <w:rPr>
            <w:rStyle w:val="Hyperlink"/>
          </w:rPr>
          <w:t>Appendix B</w:t>
        </w:r>
      </w:hyperlink>
      <w:r>
        <w:t>. All responses to the q</w:t>
      </w:r>
      <w:r w:rsidRPr="0083003B">
        <w:t xml:space="preserve">uestions are available on </w:t>
      </w:r>
      <w:hyperlink r:id="rId21" w:history="1">
        <w:r w:rsidRPr="0083003B">
          <w:rPr>
            <w:rStyle w:val="Hyperlink"/>
          </w:rPr>
          <w:t>the Inquiry webpage</w:t>
        </w:r>
      </w:hyperlink>
      <w:r w:rsidRPr="0083003B">
        <w:t>.</w:t>
      </w:r>
      <w:r w:rsidR="00EA4C10" w:rsidRPr="0083003B">
        <w:rPr>
          <w:rStyle w:val="FootnoteReference"/>
        </w:rPr>
        <w:footnoteReference w:id="10"/>
      </w:r>
    </w:p>
    <w:p w14:paraId="63B7EDED" w14:textId="77777777" w:rsidR="00DB2FBE" w:rsidRDefault="00DB2FBE" w:rsidP="00582EE7">
      <w:pPr>
        <w:pStyle w:val="Heading4"/>
      </w:pPr>
      <w:r>
        <w:t>Acknowledgements</w:t>
      </w:r>
    </w:p>
    <w:p w14:paraId="222F8540" w14:textId="77777777" w:rsidR="0028166C" w:rsidRPr="0028166C" w:rsidRDefault="0028166C" w:rsidP="00DB2FBE">
      <w:pPr>
        <w:pStyle w:val="BodyText"/>
      </w:pPr>
      <w:r w:rsidRPr="0028166C">
        <w:t xml:space="preserve">The Committee </w:t>
      </w:r>
      <w:r w:rsidR="006C5654">
        <w:t>acknowledges</w:t>
      </w:r>
      <w:r w:rsidRPr="0028166C">
        <w:t xml:space="preserve"> </w:t>
      </w:r>
      <w:r>
        <w:t xml:space="preserve">Mr Andrew Barr MLA, in his capacity as the </w:t>
      </w:r>
      <w:r w:rsidRPr="0028166C">
        <w:t>Minister for Tertiary Education</w:t>
      </w:r>
      <w:r>
        <w:t xml:space="preserve">, </w:t>
      </w:r>
      <w:r w:rsidRPr="0028166C">
        <w:t>Ms Yvette Berry MLA, in her capacity as Minister for Education and Early Childhood Development</w:t>
      </w:r>
      <w:r w:rsidR="006C5654">
        <w:t xml:space="preserve"> and</w:t>
      </w:r>
      <w:r w:rsidRPr="0028166C">
        <w:t xml:space="preserve"> </w:t>
      </w:r>
      <w:r w:rsidR="006C5654">
        <w:t xml:space="preserve">Ms Suzanne Orr MLA, in her capacity as </w:t>
      </w:r>
      <w:r w:rsidR="006C5654" w:rsidRPr="006C5654">
        <w:t xml:space="preserve">Minister for Employment and Workplace Safety </w:t>
      </w:r>
      <w:r w:rsidRPr="0028166C">
        <w:t>for assisting the Committee with the inquiry. The Committee also thanks accompanying directorate and agency officials for providing their time and expertise as witnesses.</w:t>
      </w:r>
    </w:p>
    <w:p w14:paraId="1417AE29" w14:textId="77777777" w:rsidR="00DB2FBE" w:rsidRDefault="00DB2FBE" w:rsidP="00582EE7">
      <w:pPr>
        <w:pStyle w:val="Heading4"/>
      </w:pPr>
      <w:r>
        <w:t>Structure of this report</w:t>
      </w:r>
    </w:p>
    <w:p w14:paraId="6B81206D" w14:textId="77777777" w:rsidR="00DB2FBE" w:rsidRDefault="00DB2FBE" w:rsidP="00DB2FBE">
      <w:pPr>
        <w:pStyle w:val="BodyText"/>
      </w:pPr>
      <w:r>
        <w:t xml:space="preserve">This report is presented </w:t>
      </w:r>
      <w:r w:rsidRPr="00810897">
        <w:t xml:space="preserve">in </w:t>
      </w:r>
      <w:r w:rsidR="004B4FDE">
        <w:t>six</w:t>
      </w:r>
      <w:r w:rsidR="00810897" w:rsidRPr="00810897">
        <w:t xml:space="preserve"> </w:t>
      </w:r>
      <w:r w:rsidRPr="00810897">
        <w:t>chapters:</w:t>
      </w:r>
    </w:p>
    <w:p w14:paraId="53C5E504" w14:textId="77777777" w:rsidR="00DB2FBE" w:rsidRPr="00810897" w:rsidRDefault="00DB2FBE" w:rsidP="00DB2FBE">
      <w:pPr>
        <w:pStyle w:val="ListBullet"/>
      </w:pPr>
      <w:r w:rsidRPr="00810897">
        <w:t>Chapter 1 – Introduction</w:t>
      </w:r>
    </w:p>
    <w:p w14:paraId="69EFA830" w14:textId="77777777" w:rsidR="00DB2FBE" w:rsidRPr="00810897" w:rsidRDefault="00DB2FBE" w:rsidP="00DB2FBE">
      <w:pPr>
        <w:pStyle w:val="ListBullet"/>
      </w:pPr>
      <w:r w:rsidRPr="00810897">
        <w:t xml:space="preserve">Chapter 2 – Education </w:t>
      </w:r>
      <w:r w:rsidR="004B4FDE">
        <w:t>and Early Childhood Development</w:t>
      </w:r>
    </w:p>
    <w:p w14:paraId="2A141C32" w14:textId="77777777" w:rsidR="00DB2FBE" w:rsidRPr="00810897" w:rsidRDefault="00DB2FBE" w:rsidP="00DB2FBE">
      <w:pPr>
        <w:pStyle w:val="ListBullet"/>
      </w:pPr>
      <w:r w:rsidRPr="00810897">
        <w:t xml:space="preserve">Chapter 3 – </w:t>
      </w:r>
      <w:r w:rsidR="004B4FDE">
        <w:t>Employment and Workplace Safety</w:t>
      </w:r>
    </w:p>
    <w:p w14:paraId="608A6D13" w14:textId="77777777" w:rsidR="00DB2FBE" w:rsidRPr="00810897" w:rsidRDefault="00DB2FBE" w:rsidP="00DB2FBE">
      <w:pPr>
        <w:pStyle w:val="ListBullet"/>
      </w:pPr>
      <w:r w:rsidRPr="00810897">
        <w:lastRenderedPageBreak/>
        <w:t xml:space="preserve">Chapter 4 – </w:t>
      </w:r>
      <w:r w:rsidR="004B4FDE">
        <w:t>Tertiary Education (Skills)</w:t>
      </w:r>
    </w:p>
    <w:p w14:paraId="3987539C" w14:textId="77777777" w:rsidR="00DB2FBE" w:rsidRPr="00810897" w:rsidRDefault="00DB2FBE" w:rsidP="00DB2FBE">
      <w:pPr>
        <w:pStyle w:val="ListBullet"/>
      </w:pPr>
      <w:r w:rsidRPr="00810897">
        <w:t xml:space="preserve">Chapter </w:t>
      </w:r>
      <w:r w:rsidR="004B4FDE">
        <w:t>5</w:t>
      </w:r>
      <w:r w:rsidRPr="00810897">
        <w:t xml:space="preserve"> – </w:t>
      </w:r>
      <w:r w:rsidR="009C7A3D">
        <w:t>Tertiary Education (</w:t>
      </w:r>
      <w:r w:rsidRPr="00810897">
        <w:t>University of Canberra</w:t>
      </w:r>
      <w:r w:rsidR="009C7A3D">
        <w:t>)</w:t>
      </w:r>
    </w:p>
    <w:p w14:paraId="179F5C1E" w14:textId="77777777" w:rsidR="00DB2FBE" w:rsidRPr="00DB2FBE" w:rsidRDefault="00DB2FBE" w:rsidP="00DB2FBE">
      <w:pPr>
        <w:pStyle w:val="ListBullet"/>
      </w:pPr>
      <w:r>
        <w:t xml:space="preserve">Chapter </w:t>
      </w:r>
      <w:r w:rsidR="004B4FDE">
        <w:t>6</w:t>
      </w:r>
      <w:r>
        <w:t xml:space="preserve"> – Conclusion</w:t>
      </w:r>
    </w:p>
    <w:p w14:paraId="579DB992" w14:textId="77777777" w:rsidR="00DB2FBE" w:rsidRDefault="00DB2FBE" w:rsidP="00582EE7">
      <w:pPr>
        <w:pStyle w:val="Heading4"/>
      </w:pPr>
      <w:r>
        <w:t>Purpose and intent of annual reporting</w:t>
      </w:r>
    </w:p>
    <w:p w14:paraId="58E50B9A" w14:textId="77777777" w:rsidR="00DB2FBE" w:rsidRDefault="00DB2FBE" w:rsidP="00DB2FBE">
      <w:pPr>
        <w:pStyle w:val="BodyText"/>
      </w:pPr>
      <w:r>
        <w:t xml:space="preserve">The </w:t>
      </w:r>
      <w:r w:rsidRPr="007609E5">
        <w:rPr>
          <w:i/>
          <w:iCs/>
        </w:rPr>
        <w:t>Annual Reports (Government Agencies) Act 2004</w:t>
      </w:r>
      <w:r>
        <w:t xml:space="preserve"> sets the framework for annual reporting across the ACT public sector. The Annual Reports Act provides that the Chief Minister must make directions to set the form and content of annual reports.</w:t>
      </w:r>
      <w:r>
        <w:rPr>
          <w:rStyle w:val="FootnoteReference"/>
        </w:rPr>
        <w:footnoteReference w:id="11"/>
      </w:r>
    </w:p>
    <w:p w14:paraId="65FAEC8F" w14:textId="77777777" w:rsidR="00DB2FBE" w:rsidRDefault="00DB2FBE" w:rsidP="00DB2FBE">
      <w:pPr>
        <w:pStyle w:val="BodyText"/>
      </w:pPr>
      <w:r>
        <w:t xml:space="preserve">The Directions specify that annual reports are reports from agency heads to their responsible Minister, the Legislative Assembly and the public that provide a detailed description of the agency’s activities during a reporting year. The primary purpose of an annual report is accountability. </w:t>
      </w:r>
    </w:p>
    <w:p w14:paraId="66520D14" w14:textId="77777777" w:rsidR="00DB2FBE" w:rsidRDefault="00DB2FBE" w:rsidP="00DB2FBE">
      <w:pPr>
        <w:pStyle w:val="BodyText"/>
      </w:pPr>
      <w:r>
        <w:t>The Directions state that the focus of an agency’s annual report should be on information that is relevant to the agency’s:</w:t>
      </w:r>
    </w:p>
    <w:p w14:paraId="74CC9E04" w14:textId="77777777" w:rsidR="00DB2FBE" w:rsidRDefault="00DB2FBE" w:rsidP="0001386A">
      <w:pPr>
        <w:pStyle w:val="BodyText"/>
        <w:numPr>
          <w:ilvl w:val="0"/>
          <w:numId w:val="11"/>
        </w:numPr>
      </w:pPr>
      <w:r>
        <w:t>Long term strategic direction and context;</w:t>
      </w:r>
    </w:p>
    <w:p w14:paraId="68D6F2EA" w14:textId="77777777" w:rsidR="00DB2FBE" w:rsidRDefault="00DB2FBE" w:rsidP="0001386A">
      <w:pPr>
        <w:pStyle w:val="BodyText"/>
        <w:numPr>
          <w:ilvl w:val="0"/>
          <w:numId w:val="11"/>
        </w:numPr>
      </w:pPr>
      <w:r>
        <w:t xml:space="preserve">Performance analysis against its </w:t>
      </w:r>
      <w:r w:rsidR="00DD2C7E">
        <w:t>short-term</w:t>
      </w:r>
      <w:r>
        <w:t xml:space="preserve"> budget outputs; and</w:t>
      </w:r>
    </w:p>
    <w:p w14:paraId="1931F7C4" w14:textId="77777777" w:rsidR="00DB2FBE" w:rsidRDefault="00DB2FBE" w:rsidP="0001386A">
      <w:pPr>
        <w:pStyle w:val="BodyText"/>
        <w:numPr>
          <w:ilvl w:val="0"/>
          <w:numId w:val="11"/>
        </w:numPr>
      </w:pPr>
      <w:r>
        <w:t>Financial management.</w:t>
      </w:r>
      <w:r>
        <w:rPr>
          <w:rStyle w:val="FootnoteReference"/>
        </w:rPr>
        <w:footnoteReference w:id="12"/>
      </w:r>
    </w:p>
    <w:p w14:paraId="2CFADE3D" w14:textId="77777777" w:rsidR="00DB2FBE" w:rsidRDefault="00DB2FBE" w:rsidP="00DB2FBE">
      <w:pPr>
        <w:pStyle w:val="BodyText"/>
      </w:pPr>
      <w:r>
        <w:t xml:space="preserve">The Directions stipulate the characteristics of effective annual reporting, the required format for reports, compliance, information about publication details, the access and distribution of reports, territory record keeping and the process for corrigenda and receiving feedback. </w:t>
      </w:r>
    </w:p>
    <w:p w14:paraId="2F2CA14E" w14:textId="77777777" w:rsidR="00DB2FBE" w:rsidRDefault="00DB2FBE" w:rsidP="00DB2FBE">
      <w:pPr>
        <w:pStyle w:val="BodyText"/>
      </w:pPr>
      <w:r>
        <w:t xml:space="preserve">Government Budget Papers and Statements of Intent establish core government outcomes and strategic priorities, whilst setting out performance targets and funding appropriations. </w:t>
      </w:r>
      <w:r>
        <w:rPr>
          <w:rStyle w:val="FootnoteReference"/>
        </w:rPr>
        <w:footnoteReference w:id="13"/>
      </w:r>
    </w:p>
    <w:p w14:paraId="5E34EA53" w14:textId="77777777" w:rsidR="00897B62" w:rsidRPr="00DD2C7E" w:rsidRDefault="00DB2FBE" w:rsidP="00276F2E">
      <w:pPr>
        <w:pStyle w:val="BodyText"/>
      </w:pPr>
      <w:r w:rsidRPr="00DD2C7E">
        <w:t xml:space="preserve">The Committee notes that the Annual Reports considered largely comply with the Directions. </w:t>
      </w:r>
    </w:p>
    <w:p w14:paraId="2F0E6CD0" w14:textId="77777777" w:rsidR="0028738F" w:rsidRDefault="0028738F">
      <w:pPr>
        <w:pStyle w:val="Heading2"/>
      </w:pPr>
      <w:bookmarkStart w:id="33" w:name="_Toc502671588"/>
      <w:bookmarkStart w:id="34" w:name="_Toc502671766"/>
      <w:bookmarkStart w:id="35" w:name="_Toc502671872"/>
      <w:bookmarkStart w:id="36" w:name="_Toc502672804"/>
      <w:bookmarkStart w:id="37" w:name="_Toc36023297"/>
      <w:r>
        <w:lastRenderedPageBreak/>
        <w:t xml:space="preserve">Education </w:t>
      </w:r>
      <w:r w:rsidR="001078C1">
        <w:t>and Early Childhood Development</w:t>
      </w:r>
      <w:bookmarkEnd w:id="37"/>
    </w:p>
    <w:p w14:paraId="5771284D" w14:textId="77777777" w:rsidR="0028738F" w:rsidRDefault="0028738F" w:rsidP="0028738F">
      <w:pPr>
        <w:pStyle w:val="Heading3"/>
      </w:pPr>
      <w:bookmarkStart w:id="38" w:name="_Toc36023298"/>
      <w:r>
        <w:t>Introduction</w:t>
      </w:r>
      <w:bookmarkEnd w:id="38"/>
      <w:r>
        <w:t xml:space="preserve"> </w:t>
      </w:r>
    </w:p>
    <w:p w14:paraId="2B23E96A" w14:textId="77777777" w:rsidR="0028738F" w:rsidRDefault="0028738F" w:rsidP="0028738F">
      <w:pPr>
        <w:pStyle w:val="BodyText"/>
      </w:pPr>
      <w:r>
        <w:t xml:space="preserve">The Minister for Education and Early Childhood Development, Ms Yvette Berry MLA, attended the Committee’s public hearing on Thursday 14 November 2019 to discuss the Education Directorate (the Directorate) </w:t>
      </w:r>
      <w:r>
        <w:rPr>
          <w:i/>
          <w:iCs/>
        </w:rPr>
        <w:t xml:space="preserve">Annual Report 2018-2019 </w:t>
      </w:r>
      <w:r>
        <w:t>(the Annual Report).</w:t>
      </w:r>
      <w:r>
        <w:rPr>
          <w:rStyle w:val="FootnoteReference"/>
        </w:rPr>
        <w:footnoteReference w:id="14"/>
      </w:r>
    </w:p>
    <w:p w14:paraId="1BBE6060" w14:textId="77777777" w:rsidR="0028738F" w:rsidRDefault="0028738F" w:rsidP="0028738F">
      <w:pPr>
        <w:pStyle w:val="BodyText"/>
      </w:pPr>
      <w:r>
        <w:t xml:space="preserve">The Annual Report </w:t>
      </w:r>
      <w:r w:rsidR="00EA5B52">
        <w:t>states</w:t>
      </w:r>
      <w:r w:rsidR="00203F80">
        <w:t xml:space="preserve"> the Education Directorate’s purpose </w:t>
      </w:r>
      <w:r w:rsidR="00EA5B52">
        <w:t>i</w:t>
      </w:r>
      <w:r w:rsidR="00203F80">
        <w:t xml:space="preserve">s ‘a leading learning organisation where people know they matter, delivering high quality early childhood education and </w:t>
      </w:r>
      <w:proofErr w:type="gramStart"/>
      <w:r w:rsidR="00203F80">
        <w:t>public school</w:t>
      </w:r>
      <w:proofErr w:type="gramEnd"/>
      <w:r w:rsidR="00203F80">
        <w:t xml:space="preserve"> education in an accessible and inclusive environment.’</w:t>
      </w:r>
      <w:r w:rsidR="00203F80">
        <w:rPr>
          <w:rStyle w:val="FootnoteReference"/>
        </w:rPr>
        <w:footnoteReference w:id="15"/>
      </w:r>
    </w:p>
    <w:p w14:paraId="718406AF" w14:textId="77777777" w:rsidR="00EA5B52" w:rsidRDefault="00EA5B52" w:rsidP="00EA5B52">
      <w:pPr>
        <w:pStyle w:val="BodyText"/>
      </w:pPr>
      <w:r>
        <w:t xml:space="preserve">The Annual Report informs of the launch of two documents for the Education Directorate: the ACT Government’s </w:t>
      </w:r>
      <w:r>
        <w:rPr>
          <w:i/>
          <w:iCs/>
        </w:rPr>
        <w:t xml:space="preserve">Future of Education Strategy </w:t>
      </w:r>
      <w:r>
        <w:t xml:space="preserve">and the Education Directorate’s </w:t>
      </w:r>
      <w:r>
        <w:rPr>
          <w:i/>
          <w:iCs/>
        </w:rPr>
        <w:t xml:space="preserve">Strategic Plan 2018-21. </w:t>
      </w:r>
      <w:r>
        <w:t>The</w:t>
      </w:r>
      <w:r w:rsidR="00523A47">
        <w:t xml:space="preserve"> </w:t>
      </w:r>
      <w:r w:rsidR="00523A47" w:rsidRPr="00523A47">
        <w:rPr>
          <w:i/>
          <w:iCs/>
        </w:rPr>
        <w:t>Future of Education Strategy</w:t>
      </w:r>
      <w:r w:rsidR="00523A47">
        <w:t xml:space="preserve"> was developed collaboratively with industry and students and applies to government and non-government schools.</w:t>
      </w:r>
      <w:r>
        <w:t xml:space="preserve"> </w:t>
      </w:r>
      <w:r w:rsidR="00523A47">
        <w:t xml:space="preserve">The </w:t>
      </w:r>
      <w:r w:rsidR="00523A47" w:rsidRPr="00523A47">
        <w:rPr>
          <w:i/>
          <w:iCs/>
        </w:rPr>
        <w:t xml:space="preserve">Strategic </w:t>
      </w:r>
      <w:r w:rsidRPr="00523A47">
        <w:rPr>
          <w:i/>
          <w:iCs/>
        </w:rPr>
        <w:t>Plan</w:t>
      </w:r>
      <w:r>
        <w:t xml:space="preserve"> identifies the Directorate’s vision to be a leading learning organisation to deliver educational services for every child and young person.</w:t>
      </w:r>
      <w:r w:rsidR="00523A47">
        <w:rPr>
          <w:rStyle w:val="FootnoteReference"/>
        </w:rPr>
        <w:footnoteReference w:id="16"/>
      </w:r>
    </w:p>
    <w:p w14:paraId="7101502C" w14:textId="77777777" w:rsidR="0019178D" w:rsidRDefault="0019178D" w:rsidP="0028738F">
      <w:pPr>
        <w:pStyle w:val="BodyText"/>
      </w:pPr>
      <w:r>
        <w:t>In the ACT, there are 135 schools operating. Of these, 88 are public and 47 are non</w:t>
      </w:r>
      <w:r w:rsidR="008245A6">
        <w:noBreakHyphen/>
      </w:r>
      <w:r>
        <w:t>government schools.</w:t>
      </w:r>
      <w:r>
        <w:rPr>
          <w:rStyle w:val="FootnoteReference"/>
        </w:rPr>
        <w:footnoteReference w:id="17"/>
      </w:r>
    </w:p>
    <w:p w14:paraId="5A6D97B4" w14:textId="77777777" w:rsidR="00646B69" w:rsidRDefault="007F1C1E" w:rsidP="0028738F">
      <w:pPr>
        <w:pStyle w:val="BodyText"/>
      </w:pPr>
      <w:r>
        <w:t xml:space="preserve">The ACT </w:t>
      </w:r>
      <w:r w:rsidR="003D62EB">
        <w:t>schools network covers four geographically located networks. These are: the Belconnen Network; the Tuggeranong Network; the South/Weston Network; and, the North Gungahlin Network (Jervis Bay School is included in this network).</w:t>
      </w:r>
      <w:r w:rsidR="003D62EB">
        <w:rPr>
          <w:rStyle w:val="FootnoteReference"/>
        </w:rPr>
        <w:footnoteReference w:id="18"/>
      </w:r>
    </w:p>
    <w:p w14:paraId="3961A7A3" w14:textId="77777777" w:rsidR="00CD5419" w:rsidRDefault="00CD5419" w:rsidP="0028738F">
      <w:pPr>
        <w:pStyle w:val="BodyText"/>
      </w:pPr>
      <w:r>
        <w:t xml:space="preserve">The Directorate </w:t>
      </w:r>
      <w:r w:rsidR="005D4900">
        <w:t>ha</w:t>
      </w:r>
      <w:r w:rsidR="00DF717F">
        <w:t>s</w:t>
      </w:r>
      <w:r w:rsidR="005D4900">
        <w:t xml:space="preserve"> four divisions, including:</w:t>
      </w:r>
    </w:p>
    <w:p w14:paraId="7268EA7C" w14:textId="40E22367" w:rsidR="005D4900" w:rsidRDefault="005D4900" w:rsidP="005D4900">
      <w:pPr>
        <w:pStyle w:val="ListBullet"/>
      </w:pPr>
      <w:r>
        <w:t>System Policy and Reform</w:t>
      </w:r>
      <w:r w:rsidR="008900E5">
        <w:t>;</w:t>
      </w:r>
      <w:r>
        <w:t xml:space="preserve"> </w:t>
      </w:r>
    </w:p>
    <w:p w14:paraId="3DF881D2" w14:textId="5A8AC76A" w:rsidR="005D4900" w:rsidRDefault="005D4900" w:rsidP="005D4900">
      <w:pPr>
        <w:pStyle w:val="ListBullet"/>
      </w:pPr>
      <w:r>
        <w:t>Service Design and Deliver</w:t>
      </w:r>
      <w:r w:rsidR="00AD179B">
        <w:t>y</w:t>
      </w:r>
      <w:r w:rsidR="008900E5">
        <w:t>;</w:t>
      </w:r>
    </w:p>
    <w:p w14:paraId="019928FD" w14:textId="0B2D8C64" w:rsidR="005D4900" w:rsidRDefault="005D4900" w:rsidP="005D4900">
      <w:pPr>
        <w:pStyle w:val="ListBullet"/>
      </w:pPr>
      <w:r>
        <w:t>School Improvement</w:t>
      </w:r>
      <w:r w:rsidR="008900E5">
        <w:t>; and,</w:t>
      </w:r>
    </w:p>
    <w:p w14:paraId="6BC62143" w14:textId="04DA3FBD" w:rsidR="005D4900" w:rsidRDefault="005D4900" w:rsidP="005D4900">
      <w:pPr>
        <w:pStyle w:val="ListBullet"/>
      </w:pPr>
      <w:r>
        <w:t>Business Services</w:t>
      </w:r>
      <w:r w:rsidR="008900E5">
        <w:t>.</w:t>
      </w:r>
      <w:r>
        <w:rPr>
          <w:rStyle w:val="FootnoteReference"/>
        </w:rPr>
        <w:footnoteReference w:id="19"/>
      </w:r>
    </w:p>
    <w:p w14:paraId="2AF6FFC1" w14:textId="15962F22" w:rsidR="00DF717F" w:rsidRDefault="00CE5FC1" w:rsidP="00DF717F">
      <w:pPr>
        <w:pStyle w:val="BodyText"/>
      </w:pPr>
      <w:r>
        <w:lastRenderedPageBreak/>
        <w:t xml:space="preserve">During the </w:t>
      </w:r>
      <w:r w:rsidR="00552EF5">
        <w:t xml:space="preserve">public </w:t>
      </w:r>
      <w:r>
        <w:t xml:space="preserve">hearing on 14 </w:t>
      </w:r>
      <w:r w:rsidRPr="00A24B6A">
        <w:t>November 2019</w:t>
      </w:r>
      <w:r w:rsidR="00AD179B">
        <w:t>,</w:t>
      </w:r>
      <w:r w:rsidRPr="00A24B6A">
        <w:t xml:space="preserve"> nine</w:t>
      </w:r>
      <w:r w:rsidR="00DF717F" w:rsidRPr="00A24B6A">
        <w:t xml:space="preserve"> </w:t>
      </w:r>
      <w:r w:rsidR="008900E5">
        <w:t>Q</w:t>
      </w:r>
      <w:r w:rsidR="00DF717F" w:rsidRPr="00A24B6A">
        <w:t xml:space="preserve">uestions </w:t>
      </w:r>
      <w:r w:rsidRPr="00A24B6A">
        <w:t xml:space="preserve">were Taken </w:t>
      </w:r>
      <w:r w:rsidR="00DF717F" w:rsidRPr="00A24B6A">
        <w:t xml:space="preserve">on Notice </w:t>
      </w:r>
      <w:r w:rsidRPr="00A24B6A">
        <w:t>by the Minister for Education and Early Childhood Development. Eight</w:t>
      </w:r>
      <w:r w:rsidR="00DF717F" w:rsidRPr="00A24B6A">
        <w:t xml:space="preserve"> </w:t>
      </w:r>
      <w:r w:rsidRPr="00A24B6A">
        <w:t>Question</w:t>
      </w:r>
      <w:r w:rsidR="008245A6">
        <w:t>s</w:t>
      </w:r>
      <w:r w:rsidRPr="00A24B6A">
        <w:t xml:space="preserve"> on Notice (</w:t>
      </w:r>
      <w:r w:rsidR="00DF717F" w:rsidRPr="00A24B6A">
        <w:t>supplementary questions</w:t>
      </w:r>
      <w:r w:rsidRPr="00A24B6A">
        <w:t>) were asked in writing following the hearing</w:t>
      </w:r>
      <w:r w:rsidR="00DF717F" w:rsidRPr="00A24B6A">
        <w:t>. Answers</w:t>
      </w:r>
      <w:r w:rsidR="00DF717F">
        <w:t xml:space="preserve"> can be accessed on the </w:t>
      </w:r>
      <w:hyperlink r:id="rId22" w:history="1">
        <w:r w:rsidR="00DF717F" w:rsidRPr="00AD179B">
          <w:rPr>
            <w:rStyle w:val="Hyperlink"/>
          </w:rPr>
          <w:t>Committee website</w:t>
        </w:r>
      </w:hyperlink>
      <w:r w:rsidR="00DF717F">
        <w:t>.</w:t>
      </w:r>
      <w:r w:rsidR="00DF717F">
        <w:rPr>
          <w:rStyle w:val="FootnoteReference"/>
        </w:rPr>
        <w:footnoteReference w:id="20"/>
      </w:r>
    </w:p>
    <w:p w14:paraId="60BE4A3B" w14:textId="77777777" w:rsidR="00CE5FC1" w:rsidRDefault="00CE5FC1" w:rsidP="00CE5FC1">
      <w:pPr>
        <w:pStyle w:val="Heading3"/>
      </w:pPr>
      <w:bookmarkStart w:id="39" w:name="_Toc36023299"/>
      <w:r>
        <w:t>Matters considered</w:t>
      </w:r>
      <w:bookmarkEnd w:id="39"/>
      <w:r>
        <w:t xml:space="preserve"> </w:t>
      </w:r>
    </w:p>
    <w:p w14:paraId="7F329F55" w14:textId="77777777" w:rsidR="00A87C3A" w:rsidRDefault="00A87C3A" w:rsidP="00A87C3A">
      <w:pPr>
        <w:pStyle w:val="BodyText"/>
      </w:pPr>
      <w:r>
        <w:t xml:space="preserve">The following matters were discussed with the Minister for Education and Early Childhood Development in relation to the Education Directorate </w:t>
      </w:r>
      <w:r w:rsidRPr="00B03E76">
        <w:rPr>
          <w:i/>
          <w:iCs/>
        </w:rPr>
        <w:t>Annual Report 2018-19</w:t>
      </w:r>
      <w:r>
        <w:t>.</w:t>
      </w:r>
    </w:p>
    <w:p w14:paraId="54178147" w14:textId="77777777" w:rsidR="00C1686C" w:rsidRDefault="00C1686C" w:rsidP="00C1686C">
      <w:pPr>
        <w:pStyle w:val="ListBullet"/>
      </w:pPr>
      <w:r>
        <w:t xml:space="preserve">student retention rates including </w:t>
      </w:r>
      <w:r w:rsidR="002F0D48">
        <w:t xml:space="preserve">from </w:t>
      </w:r>
      <w:r>
        <w:t>preschool to primary</w:t>
      </w:r>
      <w:r w:rsidR="00B03E76">
        <w:t>, primary to high school, between years 7 and 12;</w:t>
      </w:r>
      <w:r w:rsidR="00B03E76">
        <w:rPr>
          <w:rStyle w:val="FootnoteReference"/>
        </w:rPr>
        <w:footnoteReference w:id="21"/>
      </w:r>
    </w:p>
    <w:p w14:paraId="24C7754F" w14:textId="77777777" w:rsidR="00C1686C" w:rsidRDefault="00C1686C" w:rsidP="00C1686C">
      <w:pPr>
        <w:pStyle w:val="ListBullet"/>
      </w:pPr>
      <w:r>
        <w:t>factors affecting retention</w:t>
      </w:r>
      <w:r w:rsidR="00AC5D04">
        <w:t>;</w:t>
      </w:r>
      <w:r w:rsidR="00AC5D04">
        <w:rPr>
          <w:rStyle w:val="FootnoteReference"/>
        </w:rPr>
        <w:footnoteReference w:id="22"/>
      </w:r>
    </w:p>
    <w:p w14:paraId="12EC1C7D" w14:textId="77777777" w:rsidR="00323BE1" w:rsidRDefault="00323BE1" w:rsidP="00C1686C">
      <w:pPr>
        <w:pStyle w:val="ListBullet"/>
      </w:pPr>
      <w:r>
        <w:t>year 12 transitions to further study or work;</w:t>
      </w:r>
      <w:r>
        <w:rPr>
          <w:rStyle w:val="FootnoteReference"/>
        </w:rPr>
        <w:footnoteReference w:id="23"/>
      </w:r>
    </w:p>
    <w:p w14:paraId="070D9126" w14:textId="77777777" w:rsidR="00C1686C" w:rsidRDefault="00C1686C" w:rsidP="00C1686C">
      <w:pPr>
        <w:pStyle w:val="ListBullet"/>
      </w:pPr>
      <w:r>
        <w:t>strategic plan</w:t>
      </w:r>
      <w:r w:rsidR="00AC28B7">
        <w:t>ning vision</w:t>
      </w:r>
      <w:r w:rsidR="003C5799">
        <w:t xml:space="preserve"> and relationship to school violence</w:t>
      </w:r>
      <w:r w:rsidR="00AC28B7">
        <w:t>;</w:t>
      </w:r>
      <w:r w:rsidR="00AC28B7">
        <w:rPr>
          <w:rStyle w:val="FootnoteReference"/>
        </w:rPr>
        <w:footnoteReference w:id="24"/>
      </w:r>
    </w:p>
    <w:p w14:paraId="2E8618F3" w14:textId="77777777" w:rsidR="00C1686C" w:rsidRDefault="00C1686C" w:rsidP="00C1686C">
      <w:pPr>
        <w:pStyle w:val="ListBullet"/>
      </w:pPr>
      <w:r>
        <w:t>school chaplaincy program</w:t>
      </w:r>
      <w:r w:rsidR="00307E4D">
        <w:t>, funding sources</w:t>
      </w:r>
      <w:r>
        <w:t>, chaplain denomination and school social support</w:t>
      </w:r>
      <w:r w:rsidR="00307E4D">
        <w:t>s and wellbeing</w:t>
      </w:r>
      <w:r>
        <w:t xml:space="preserve"> into the future</w:t>
      </w:r>
      <w:r w:rsidR="003C5799">
        <w:t>;</w:t>
      </w:r>
      <w:r w:rsidR="003C5799">
        <w:rPr>
          <w:rStyle w:val="FootnoteReference"/>
        </w:rPr>
        <w:footnoteReference w:id="25"/>
      </w:r>
    </w:p>
    <w:p w14:paraId="6977FA51" w14:textId="77777777" w:rsidR="00C1686C" w:rsidRDefault="00C1686C" w:rsidP="00C1686C">
      <w:pPr>
        <w:pStyle w:val="ListBullet"/>
      </w:pPr>
      <w:r>
        <w:t xml:space="preserve">loss </w:t>
      </w:r>
      <w:r w:rsidR="00307E4D">
        <w:t>o</w:t>
      </w:r>
      <w:r>
        <w:t>f Australian Government funding from elimination of chaplaincy program in ACT Government schools</w:t>
      </w:r>
      <w:r w:rsidR="007349EF">
        <w:t>;</w:t>
      </w:r>
      <w:r w:rsidR="00307E4D">
        <w:rPr>
          <w:rStyle w:val="FootnoteReference"/>
        </w:rPr>
        <w:footnoteReference w:id="26"/>
      </w:r>
    </w:p>
    <w:p w14:paraId="3ACADFAD" w14:textId="77777777" w:rsidR="00C1686C" w:rsidRDefault="001E3866" w:rsidP="00C1686C">
      <w:pPr>
        <w:pStyle w:val="ListBullet"/>
      </w:pPr>
      <w:r>
        <w:t xml:space="preserve">full </w:t>
      </w:r>
      <w:r w:rsidR="00C1686C">
        <w:t>registration and provisional registration for teachers through the Teacher Quality Institute</w:t>
      </w:r>
      <w:r w:rsidR="00347064">
        <w:t>;</w:t>
      </w:r>
      <w:r w:rsidR="00347064">
        <w:rPr>
          <w:rStyle w:val="FootnoteReference"/>
        </w:rPr>
        <w:footnoteReference w:id="27"/>
      </w:r>
    </w:p>
    <w:p w14:paraId="13F3B90E" w14:textId="77777777" w:rsidR="00C1686C" w:rsidRDefault="001E3866" w:rsidP="00347064">
      <w:pPr>
        <w:pStyle w:val="ListBullet"/>
      </w:pPr>
      <w:r>
        <w:t xml:space="preserve">engagement </w:t>
      </w:r>
      <w:r w:rsidR="00347064">
        <w:t>with the Home Schools’ Association and</w:t>
      </w:r>
      <w:r w:rsidR="00347064" w:rsidRPr="00347064">
        <w:t xml:space="preserve"> </w:t>
      </w:r>
      <w:r w:rsidR="00347064">
        <w:t>legislative amendments around home education;</w:t>
      </w:r>
      <w:r w:rsidR="00347064">
        <w:rPr>
          <w:rStyle w:val="FootnoteReference"/>
        </w:rPr>
        <w:footnoteReference w:id="28"/>
      </w:r>
    </w:p>
    <w:p w14:paraId="080F1353" w14:textId="77777777" w:rsidR="00C1686C" w:rsidRDefault="001E3866" w:rsidP="00C1686C">
      <w:pPr>
        <w:pStyle w:val="ListBullet"/>
      </w:pPr>
      <w:r>
        <w:t xml:space="preserve">school </w:t>
      </w:r>
      <w:r w:rsidR="00C1686C">
        <w:t xml:space="preserve">network expansion </w:t>
      </w:r>
      <w:r w:rsidR="00D42EDE">
        <w:t xml:space="preserve">and consultation </w:t>
      </w:r>
      <w:r w:rsidR="009B3052">
        <w:t>on</w:t>
      </w:r>
      <w:r w:rsidR="00D42EDE">
        <w:t xml:space="preserve"> new schools</w:t>
      </w:r>
      <w:r w:rsidR="009B3052">
        <w:t xml:space="preserve"> and demographic projections</w:t>
      </w:r>
      <w:r w:rsidR="00347064">
        <w:t>;</w:t>
      </w:r>
      <w:r w:rsidR="00347064">
        <w:rPr>
          <w:rStyle w:val="FootnoteReference"/>
        </w:rPr>
        <w:footnoteReference w:id="29"/>
      </w:r>
    </w:p>
    <w:p w14:paraId="45650456" w14:textId="77777777" w:rsidR="00D42EDE" w:rsidRDefault="0003602D" w:rsidP="00C1686C">
      <w:pPr>
        <w:pStyle w:val="ListBullet"/>
      </w:pPr>
      <w:r>
        <w:t xml:space="preserve">preschool </w:t>
      </w:r>
      <w:r w:rsidR="00D43104">
        <w:t>place availability</w:t>
      </w:r>
      <w:r w:rsidR="009B3052">
        <w:t>;</w:t>
      </w:r>
      <w:r w:rsidR="009B3052">
        <w:rPr>
          <w:rStyle w:val="FootnoteReference"/>
        </w:rPr>
        <w:footnoteReference w:id="30"/>
      </w:r>
    </w:p>
    <w:p w14:paraId="4F641F06" w14:textId="77777777" w:rsidR="00D43104" w:rsidRDefault="00D43104" w:rsidP="00C1686C">
      <w:pPr>
        <w:pStyle w:val="ListBullet"/>
      </w:pPr>
      <w:r>
        <w:t>University of Canberra affiliated schools program expansion, accountability indicators and criteria for school selection</w:t>
      </w:r>
      <w:r w:rsidR="00BE250D">
        <w:t>;</w:t>
      </w:r>
      <w:r w:rsidR="00BE250D">
        <w:rPr>
          <w:rStyle w:val="FootnoteReference"/>
        </w:rPr>
        <w:footnoteReference w:id="31"/>
      </w:r>
    </w:p>
    <w:p w14:paraId="4F070378" w14:textId="77777777" w:rsidR="00D43104" w:rsidRDefault="009A28F2" w:rsidP="00C1686C">
      <w:pPr>
        <w:pStyle w:val="ListBullet"/>
      </w:pPr>
      <w:r>
        <w:lastRenderedPageBreak/>
        <w:t xml:space="preserve">Directorate </w:t>
      </w:r>
      <w:r w:rsidR="001E3866">
        <w:t xml:space="preserve">response </w:t>
      </w:r>
      <w:r w:rsidR="009160DF">
        <w:t xml:space="preserve">to the Committee’s report </w:t>
      </w:r>
      <w:r>
        <w:t>on</w:t>
      </w:r>
      <w:r w:rsidR="009160DF">
        <w:t xml:space="preserve"> the management and minimisation of bullying and violence in ACT schools</w:t>
      </w:r>
      <w:r>
        <w:t>;</w:t>
      </w:r>
      <w:r>
        <w:rPr>
          <w:rStyle w:val="FootnoteReference"/>
        </w:rPr>
        <w:footnoteReference w:id="32"/>
      </w:r>
    </w:p>
    <w:p w14:paraId="5B1CE7B6" w14:textId="77777777" w:rsidR="009160DF" w:rsidRDefault="009160DF" w:rsidP="0084650E">
      <w:pPr>
        <w:pStyle w:val="ListBullet2"/>
      </w:pPr>
      <w:r>
        <w:t>PEA exemptions</w:t>
      </w:r>
      <w:r w:rsidR="009A28F2">
        <w:t>;</w:t>
      </w:r>
      <w:r w:rsidR="009A28F2">
        <w:rPr>
          <w:rStyle w:val="FootnoteReference"/>
        </w:rPr>
        <w:footnoteReference w:id="33"/>
      </w:r>
    </w:p>
    <w:p w14:paraId="7EF21824" w14:textId="77777777" w:rsidR="009160DF" w:rsidRDefault="001E3866" w:rsidP="0084650E">
      <w:pPr>
        <w:pStyle w:val="ListBullet2"/>
      </w:pPr>
      <w:r>
        <w:t xml:space="preserve">offsite </w:t>
      </w:r>
      <w:r w:rsidR="009160DF">
        <w:t>program</w:t>
      </w:r>
      <w:r w:rsidR="009A28F2">
        <w:t>: ‘Mullion’;</w:t>
      </w:r>
      <w:r w:rsidR="009A28F2">
        <w:rPr>
          <w:rStyle w:val="FootnoteReference"/>
        </w:rPr>
        <w:footnoteReference w:id="34"/>
      </w:r>
    </w:p>
    <w:p w14:paraId="289513EB" w14:textId="77777777" w:rsidR="009160DF" w:rsidRDefault="001E3866" w:rsidP="0084650E">
      <w:pPr>
        <w:pStyle w:val="ListBullet2"/>
      </w:pPr>
      <w:r>
        <w:t xml:space="preserve">parent </w:t>
      </w:r>
      <w:r w:rsidR="009160DF">
        <w:t>self-referral portal</w:t>
      </w:r>
      <w:r w:rsidR="009A28F2">
        <w:t>;</w:t>
      </w:r>
      <w:r w:rsidR="004673B6">
        <w:rPr>
          <w:rStyle w:val="FootnoteReference"/>
        </w:rPr>
        <w:footnoteReference w:id="35"/>
      </w:r>
    </w:p>
    <w:p w14:paraId="7A29D524" w14:textId="77777777" w:rsidR="009160DF" w:rsidRDefault="009160DF" w:rsidP="0084650E">
      <w:pPr>
        <w:pStyle w:val="ListBullet2"/>
      </w:pPr>
      <w:r>
        <w:t>SAS system</w:t>
      </w:r>
      <w:r w:rsidR="009A28F2">
        <w:t>;</w:t>
      </w:r>
      <w:r w:rsidR="004673B6">
        <w:rPr>
          <w:rStyle w:val="FootnoteReference"/>
        </w:rPr>
        <w:footnoteReference w:id="36"/>
      </w:r>
    </w:p>
    <w:p w14:paraId="31E2BDD1" w14:textId="77777777" w:rsidR="009160DF" w:rsidRDefault="001E3866" w:rsidP="0084650E">
      <w:pPr>
        <w:pStyle w:val="ListBullet2"/>
      </w:pPr>
      <w:r>
        <w:t xml:space="preserve">anxiety </w:t>
      </w:r>
      <w:r w:rsidR="009160DF">
        <w:t>and trauma training</w:t>
      </w:r>
      <w:r w:rsidR="009A28F2">
        <w:t>;</w:t>
      </w:r>
      <w:r w:rsidR="001A781F">
        <w:rPr>
          <w:rStyle w:val="FootnoteReference"/>
        </w:rPr>
        <w:footnoteReference w:id="37"/>
      </w:r>
    </w:p>
    <w:p w14:paraId="6298B897" w14:textId="77777777" w:rsidR="009160DF" w:rsidRDefault="001E3866" w:rsidP="009160DF">
      <w:pPr>
        <w:pStyle w:val="ListBullet"/>
      </w:pPr>
      <w:r>
        <w:t xml:space="preserve">teacher </w:t>
      </w:r>
      <w:r w:rsidR="009160DF">
        <w:t>training choices</w:t>
      </w:r>
      <w:r w:rsidR="00AC3F5F">
        <w:t xml:space="preserve"> and Positive Behaviour for Learning (PBL);</w:t>
      </w:r>
      <w:r w:rsidR="00AC3F5F">
        <w:rPr>
          <w:rStyle w:val="FootnoteReference"/>
        </w:rPr>
        <w:footnoteReference w:id="38"/>
      </w:r>
    </w:p>
    <w:p w14:paraId="17EE6581" w14:textId="77777777" w:rsidR="009160DF" w:rsidRDefault="001E3866" w:rsidP="009160DF">
      <w:pPr>
        <w:pStyle w:val="ListBullet"/>
      </w:pPr>
      <w:r>
        <w:t xml:space="preserve">school </w:t>
      </w:r>
      <w:r w:rsidR="009160DF">
        <w:t>psychologist</w:t>
      </w:r>
      <w:r w:rsidR="00844DC5">
        <w:t xml:space="preserve"> recruitment and ratios</w:t>
      </w:r>
      <w:r w:rsidR="00AC3F5F">
        <w:t>;</w:t>
      </w:r>
      <w:r w:rsidR="00AC3F5F">
        <w:rPr>
          <w:rStyle w:val="FootnoteReference"/>
        </w:rPr>
        <w:footnoteReference w:id="39"/>
      </w:r>
    </w:p>
    <w:p w14:paraId="2FB8C7E0" w14:textId="77777777" w:rsidR="009160DF" w:rsidRDefault="001E3866" w:rsidP="009160DF">
      <w:pPr>
        <w:pStyle w:val="ListBullet"/>
      </w:pPr>
      <w:r>
        <w:t xml:space="preserve">language </w:t>
      </w:r>
      <w:r w:rsidR="009160DF">
        <w:t>teaching plan</w:t>
      </w:r>
      <w:r w:rsidR="00844DC5">
        <w:t>;</w:t>
      </w:r>
      <w:r w:rsidR="00844DC5">
        <w:rPr>
          <w:rStyle w:val="FootnoteReference"/>
        </w:rPr>
        <w:footnoteReference w:id="40"/>
      </w:r>
    </w:p>
    <w:p w14:paraId="5ED8B730" w14:textId="77777777" w:rsidR="009160DF" w:rsidRDefault="009160DF" w:rsidP="009160DF">
      <w:pPr>
        <w:pStyle w:val="ListBullet"/>
      </w:pPr>
      <w:r>
        <w:t xml:space="preserve">BSSS indigenous </w:t>
      </w:r>
      <w:r w:rsidR="00286FD0">
        <w:t xml:space="preserve">culture and </w:t>
      </w:r>
      <w:r>
        <w:t>language course</w:t>
      </w:r>
      <w:r w:rsidR="00286FD0">
        <w:t>;</w:t>
      </w:r>
      <w:r w:rsidR="00286FD0">
        <w:rPr>
          <w:rStyle w:val="FootnoteReference"/>
        </w:rPr>
        <w:footnoteReference w:id="41"/>
      </w:r>
    </w:p>
    <w:p w14:paraId="3AF88BF9" w14:textId="77777777" w:rsidR="009160DF" w:rsidRDefault="00602E52" w:rsidP="009160DF">
      <w:pPr>
        <w:pStyle w:val="ListBullet"/>
      </w:pPr>
      <w:r>
        <w:t>availability and recruitment of</w:t>
      </w:r>
      <w:r w:rsidR="009160DF">
        <w:t xml:space="preserve"> language teachers</w:t>
      </w:r>
      <w:r w:rsidR="00433A1D">
        <w:t>;</w:t>
      </w:r>
      <w:r w:rsidR="00433A1D">
        <w:rPr>
          <w:rStyle w:val="FootnoteReference"/>
        </w:rPr>
        <w:footnoteReference w:id="42"/>
      </w:r>
    </w:p>
    <w:p w14:paraId="6C1E99A2" w14:textId="77777777" w:rsidR="009160DF" w:rsidRDefault="001E3866" w:rsidP="009160DF">
      <w:pPr>
        <w:pStyle w:val="ListBullet"/>
      </w:pPr>
      <w:r>
        <w:t xml:space="preserve">infrastructure </w:t>
      </w:r>
      <w:r w:rsidR="009160DF">
        <w:t>project updates</w:t>
      </w:r>
      <w:r w:rsidR="00602E52">
        <w:t>;</w:t>
      </w:r>
      <w:r w:rsidR="00602E52">
        <w:rPr>
          <w:rStyle w:val="FootnoteReference"/>
        </w:rPr>
        <w:footnoteReference w:id="43"/>
      </w:r>
    </w:p>
    <w:p w14:paraId="6CF8D54F" w14:textId="77777777" w:rsidR="009160DF" w:rsidRDefault="009160DF" w:rsidP="0084650E">
      <w:pPr>
        <w:pStyle w:val="ListBullet2"/>
      </w:pPr>
      <w:r>
        <w:t>Neville Bonner</w:t>
      </w:r>
      <w:r w:rsidR="002B510F">
        <w:t xml:space="preserve"> School</w:t>
      </w:r>
    </w:p>
    <w:p w14:paraId="211C2279" w14:textId="77777777" w:rsidR="009160DF" w:rsidRDefault="009160DF" w:rsidP="0084650E">
      <w:pPr>
        <w:pStyle w:val="ListBullet2"/>
      </w:pPr>
      <w:r>
        <w:t>Franklin Early Childhood school</w:t>
      </w:r>
    </w:p>
    <w:p w14:paraId="4F634FA7" w14:textId="77777777" w:rsidR="009160DF" w:rsidRDefault="001E3866" w:rsidP="0084650E">
      <w:pPr>
        <w:pStyle w:val="ListBullet2"/>
      </w:pPr>
      <w:r>
        <w:t xml:space="preserve">new </w:t>
      </w:r>
      <w:r w:rsidR="009160DF">
        <w:t>Gungahlin high</w:t>
      </w:r>
      <w:r w:rsidR="008D092F">
        <w:t xml:space="preserve"> </w:t>
      </w:r>
      <w:r w:rsidR="009160DF">
        <w:t>school</w:t>
      </w:r>
    </w:p>
    <w:p w14:paraId="2FF38F63" w14:textId="77777777" w:rsidR="009160DF" w:rsidRDefault="009160DF" w:rsidP="0084650E">
      <w:pPr>
        <w:pStyle w:val="ListBullet2"/>
      </w:pPr>
      <w:r>
        <w:t>Throsby primary</w:t>
      </w:r>
    </w:p>
    <w:p w14:paraId="2DD09B03" w14:textId="77777777" w:rsidR="009160DF" w:rsidRDefault="001E3866" w:rsidP="0084650E">
      <w:pPr>
        <w:pStyle w:val="ListBullet2"/>
      </w:pPr>
      <w:r>
        <w:t xml:space="preserve">new </w:t>
      </w:r>
      <w:r w:rsidR="009160DF">
        <w:t>northside college</w:t>
      </w:r>
    </w:p>
    <w:p w14:paraId="36D797F5" w14:textId="77777777" w:rsidR="009160DF" w:rsidRDefault="009160DF" w:rsidP="0084650E">
      <w:pPr>
        <w:pStyle w:val="ListBullet2"/>
      </w:pPr>
      <w:r>
        <w:t>Gungahlin college air</w:t>
      </w:r>
      <w:r w:rsidR="008D092F">
        <w:t>-</w:t>
      </w:r>
      <w:r>
        <w:t>conditioning</w:t>
      </w:r>
    </w:p>
    <w:p w14:paraId="07ED71FE" w14:textId="77777777" w:rsidR="009160DF" w:rsidRDefault="00BA47AB" w:rsidP="009160DF">
      <w:pPr>
        <w:pStyle w:val="ListBullet"/>
      </w:pPr>
      <w:r>
        <w:t xml:space="preserve">School Education Advisory Committee’s </w:t>
      </w:r>
      <w:r w:rsidR="0084650E">
        <w:t xml:space="preserve">(SEAC) </w:t>
      </w:r>
      <w:r w:rsidRPr="00BA47AB">
        <w:rPr>
          <w:i/>
          <w:iCs/>
        </w:rPr>
        <w:t>S</w:t>
      </w:r>
      <w:r w:rsidR="001E3866" w:rsidRPr="00BA47AB">
        <w:rPr>
          <w:i/>
          <w:iCs/>
        </w:rPr>
        <w:t xml:space="preserve">afe </w:t>
      </w:r>
      <w:r w:rsidR="009160DF" w:rsidRPr="00BA47AB">
        <w:rPr>
          <w:i/>
          <w:iCs/>
        </w:rPr>
        <w:t>and supportive schools</w:t>
      </w:r>
      <w:r>
        <w:rPr>
          <w:i/>
          <w:iCs/>
        </w:rPr>
        <w:t xml:space="preserve"> final</w:t>
      </w:r>
      <w:r w:rsidR="009160DF" w:rsidRPr="00BA47AB">
        <w:rPr>
          <w:i/>
          <w:iCs/>
        </w:rPr>
        <w:t xml:space="preserve"> </w:t>
      </w:r>
      <w:r w:rsidRPr="00BA47AB">
        <w:rPr>
          <w:i/>
          <w:iCs/>
        </w:rPr>
        <w:t>report</w:t>
      </w:r>
      <w:r>
        <w:t>;</w:t>
      </w:r>
      <w:r>
        <w:rPr>
          <w:rStyle w:val="FootnoteReference"/>
        </w:rPr>
        <w:footnoteReference w:id="44"/>
      </w:r>
    </w:p>
    <w:p w14:paraId="3B3AC489" w14:textId="77777777" w:rsidR="009160DF" w:rsidRDefault="001E3866" w:rsidP="0084650E">
      <w:pPr>
        <w:pStyle w:val="ListBullet2"/>
      </w:pPr>
      <w:r>
        <w:t xml:space="preserve">support </w:t>
      </w:r>
      <w:r w:rsidR="009160DF">
        <w:t>for working with Aboriginal and Torres Strait Islander communities</w:t>
      </w:r>
      <w:r w:rsidR="00484E49">
        <w:t>;</w:t>
      </w:r>
      <w:r w:rsidR="00484E49">
        <w:rPr>
          <w:rStyle w:val="FootnoteReference"/>
        </w:rPr>
        <w:footnoteReference w:id="45"/>
      </w:r>
    </w:p>
    <w:p w14:paraId="58929C80" w14:textId="77777777" w:rsidR="009160DF" w:rsidRDefault="0084650E" w:rsidP="0084650E">
      <w:pPr>
        <w:pStyle w:val="ListBullet2"/>
      </w:pPr>
      <w:r>
        <w:t>devices, cyber safety and access restrictions;</w:t>
      </w:r>
      <w:r>
        <w:rPr>
          <w:rStyle w:val="FootnoteReference"/>
        </w:rPr>
        <w:footnoteReference w:id="46"/>
      </w:r>
    </w:p>
    <w:p w14:paraId="0B8AC773" w14:textId="77777777" w:rsidR="009160DF" w:rsidRDefault="001E3866" w:rsidP="009160DF">
      <w:pPr>
        <w:pStyle w:val="ListBullet"/>
      </w:pPr>
      <w:r>
        <w:t xml:space="preserve">workforce </w:t>
      </w:r>
      <w:r w:rsidR="009160DF">
        <w:t>including offers of permanency, casual workforce and recruitment efforts</w:t>
      </w:r>
      <w:r w:rsidR="000C73ED">
        <w:t>;</w:t>
      </w:r>
      <w:r w:rsidR="000C73ED">
        <w:rPr>
          <w:rStyle w:val="FootnoteReference"/>
        </w:rPr>
        <w:footnoteReference w:id="47"/>
      </w:r>
    </w:p>
    <w:p w14:paraId="66123E4C" w14:textId="77777777" w:rsidR="00AE47FC" w:rsidRDefault="001E3866" w:rsidP="009160DF">
      <w:pPr>
        <w:pStyle w:val="ListBullet"/>
      </w:pPr>
      <w:r>
        <w:lastRenderedPageBreak/>
        <w:t xml:space="preserve">reporting </w:t>
      </w:r>
      <w:r w:rsidR="00AE47FC">
        <w:t>of learning gains, NAPLAN and ATAR attainment</w:t>
      </w:r>
      <w:r w:rsidR="00D43AD3">
        <w:t>;</w:t>
      </w:r>
      <w:r w:rsidR="00D43AD3">
        <w:rPr>
          <w:rStyle w:val="FootnoteReference"/>
        </w:rPr>
        <w:footnoteReference w:id="48"/>
      </w:r>
    </w:p>
    <w:p w14:paraId="64ECDA4D" w14:textId="77777777" w:rsidR="00AE47FC" w:rsidRDefault="001E3866" w:rsidP="009160DF">
      <w:pPr>
        <w:pStyle w:val="ListBullet"/>
      </w:pPr>
      <w:r>
        <w:t xml:space="preserve">school </w:t>
      </w:r>
      <w:r w:rsidR="00AE47FC">
        <w:t>leadership and capability</w:t>
      </w:r>
      <w:r w:rsidR="00D43AD3">
        <w:t>;</w:t>
      </w:r>
      <w:r w:rsidR="00D43AD3">
        <w:rPr>
          <w:rStyle w:val="FootnoteReference"/>
        </w:rPr>
        <w:footnoteReference w:id="49"/>
      </w:r>
    </w:p>
    <w:p w14:paraId="6D7F9D01" w14:textId="77777777" w:rsidR="00AE47FC" w:rsidRDefault="001E3866" w:rsidP="009160DF">
      <w:pPr>
        <w:pStyle w:val="ListBullet"/>
      </w:pPr>
      <w:r>
        <w:t xml:space="preserve">dyslexia </w:t>
      </w:r>
      <w:r w:rsidR="00AE47FC">
        <w:t>assessmen</w:t>
      </w:r>
      <w:r w:rsidR="00437E58">
        <w:t xml:space="preserve">t, </w:t>
      </w:r>
      <w:r w:rsidR="00AE47FC">
        <w:t>supports</w:t>
      </w:r>
      <w:r w:rsidR="00437E58">
        <w:t xml:space="preserve"> and the </w:t>
      </w:r>
      <w:r w:rsidR="006C15ED">
        <w:t>Early Years Literacy project</w:t>
      </w:r>
      <w:r w:rsidR="00D43AD3">
        <w:t>;</w:t>
      </w:r>
      <w:r w:rsidR="00AF2B99">
        <w:rPr>
          <w:rStyle w:val="FootnoteReference"/>
        </w:rPr>
        <w:footnoteReference w:id="50"/>
      </w:r>
      <w:r w:rsidR="00D43AD3">
        <w:t xml:space="preserve"> and</w:t>
      </w:r>
    </w:p>
    <w:p w14:paraId="53B711D1" w14:textId="77777777" w:rsidR="00AE47FC" w:rsidRDefault="001E3866" w:rsidP="009160DF">
      <w:pPr>
        <w:pStyle w:val="ListBullet"/>
      </w:pPr>
      <w:r>
        <w:t xml:space="preserve">school </w:t>
      </w:r>
      <w:r w:rsidR="00AE47FC">
        <w:t>improvement and data use.</w:t>
      </w:r>
      <w:r w:rsidR="00437E58">
        <w:rPr>
          <w:rStyle w:val="FootnoteReference"/>
        </w:rPr>
        <w:footnoteReference w:id="51"/>
      </w:r>
    </w:p>
    <w:p w14:paraId="313372D7" w14:textId="77777777" w:rsidR="00F02744" w:rsidRDefault="00F02744" w:rsidP="00F02744">
      <w:pPr>
        <w:pStyle w:val="BodyText"/>
      </w:pPr>
      <w:r>
        <w:t>The following additional matters were canvassed in Questions on Notice put to the Minister:</w:t>
      </w:r>
    </w:p>
    <w:p w14:paraId="1DC97BDF" w14:textId="77777777" w:rsidR="00F02744" w:rsidRDefault="00EC4F50" w:rsidP="00F02744">
      <w:pPr>
        <w:pStyle w:val="ListBullet"/>
      </w:pPr>
      <w:r>
        <w:t>education w</w:t>
      </w:r>
      <w:r w:rsidR="00303360">
        <w:t>orkforce;</w:t>
      </w:r>
      <w:r w:rsidR="00F84A12">
        <w:rPr>
          <w:rStyle w:val="FootnoteReference"/>
        </w:rPr>
        <w:footnoteReference w:id="52"/>
      </w:r>
    </w:p>
    <w:p w14:paraId="55A1E4B7" w14:textId="77777777" w:rsidR="00303360" w:rsidRDefault="00303360" w:rsidP="00F02744">
      <w:pPr>
        <w:pStyle w:val="ListBullet"/>
      </w:pPr>
      <w:r>
        <w:t>continuum of education in high schools;</w:t>
      </w:r>
      <w:r w:rsidR="00F84A12">
        <w:rPr>
          <w:rStyle w:val="FootnoteReference"/>
        </w:rPr>
        <w:footnoteReference w:id="53"/>
      </w:r>
    </w:p>
    <w:p w14:paraId="3ED01DFE" w14:textId="77777777" w:rsidR="00303360" w:rsidRDefault="00303360" w:rsidP="00F02744">
      <w:pPr>
        <w:pStyle w:val="ListBullet"/>
      </w:pPr>
      <w:r>
        <w:t>early childhood education Advisory Council;</w:t>
      </w:r>
      <w:r w:rsidR="00F84A12">
        <w:rPr>
          <w:rStyle w:val="FootnoteReference"/>
        </w:rPr>
        <w:footnoteReference w:id="54"/>
      </w:r>
    </w:p>
    <w:p w14:paraId="511B6720" w14:textId="77777777" w:rsidR="00303360" w:rsidRDefault="00303360" w:rsidP="00F02744">
      <w:pPr>
        <w:pStyle w:val="ListBullet"/>
      </w:pPr>
      <w:r>
        <w:t>ELC for three-year-</w:t>
      </w:r>
      <w:proofErr w:type="spellStart"/>
      <w:r>
        <w:t>olds</w:t>
      </w:r>
      <w:proofErr w:type="spellEnd"/>
      <w:r>
        <w:t>;</w:t>
      </w:r>
      <w:r w:rsidR="00F84A12">
        <w:rPr>
          <w:rStyle w:val="FootnoteReference"/>
        </w:rPr>
        <w:footnoteReference w:id="55"/>
      </w:r>
    </w:p>
    <w:p w14:paraId="235005E7" w14:textId="77777777" w:rsidR="00303360" w:rsidRDefault="00303360" w:rsidP="00F02744">
      <w:pPr>
        <w:pStyle w:val="ListBullet"/>
      </w:pPr>
      <w:r>
        <w:t>international students in the ACT;</w:t>
      </w:r>
      <w:r w:rsidR="00F84A12">
        <w:rPr>
          <w:rStyle w:val="FootnoteReference"/>
        </w:rPr>
        <w:footnoteReference w:id="56"/>
      </w:r>
    </w:p>
    <w:p w14:paraId="4FFF2923" w14:textId="77777777" w:rsidR="00303360" w:rsidRDefault="00303360" w:rsidP="00F02744">
      <w:pPr>
        <w:pStyle w:val="ListBullet"/>
      </w:pPr>
      <w:r>
        <w:t>investing in early childhood education;</w:t>
      </w:r>
      <w:r w:rsidR="00F84A12">
        <w:rPr>
          <w:rStyle w:val="FootnoteReference"/>
        </w:rPr>
        <w:footnoteReference w:id="57"/>
      </w:r>
    </w:p>
    <w:p w14:paraId="0ADA02BA" w14:textId="77777777" w:rsidR="00303360" w:rsidRDefault="00303360" w:rsidP="00F02744">
      <w:pPr>
        <w:pStyle w:val="ListBullet"/>
      </w:pPr>
      <w:r>
        <w:t>off-campus flexible learning programs;</w:t>
      </w:r>
      <w:r w:rsidR="00F84A12">
        <w:rPr>
          <w:rStyle w:val="FootnoteReference"/>
        </w:rPr>
        <w:footnoteReference w:id="58"/>
      </w:r>
      <w:r w:rsidR="00F84A12">
        <w:t xml:space="preserve"> and</w:t>
      </w:r>
    </w:p>
    <w:p w14:paraId="68A75955" w14:textId="77777777" w:rsidR="00303360" w:rsidRPr="00A87C3A" w:rsidRDefault="00303360" w:rsidP="00F02744">
      <w:pPr>
        <w:pStyle w:val="ListBullet"/>
      </w:pPr>
      <w:r>
        <w:t>teacher qualifications</w:t>
      </w:r>
      <w:r w:rsidR="00F84A12">
        <w:t>.</w:t>
      </w:r>
      <w:r w:rsidR="00F84A12">
        <w:rPr>
          <w:rStyle w:val="FootnoteReference"/>
        </w:rPr>
        <w:footnoteReference w:id="59"/>
      </w:r>
    </w:p>
    <w:p w14:paraId="771B01D2" w14:textId="77777777" w:rsidR="00A87C3A" w:rsidRPr="00DD2C7E" w:rsidRDefault="00A87C3A" w:rsidP="00A87C3A">
      <w:pPr>
        <w:pStyle w:val="Heading3"/>
      </w:pPr>
      <w:bookmarkStart w:id="40" w:name="_Toc36023300"/>
      <w:r w:rsidRPr="00DD2C7E">
        <w:t xml:space="preserve">Key </w:t>
      </w:r>
      <w:r w:rsidR="00E95809">
        <w:t>I</w:t>
      </w:r>
      <w:r w:rsidRPr="00DD2C7E">
        <w:t>ssues</w:t>
      </w:r>
      <w:r w:rsidR="00E95809">
        <w:t xml:space="preserve"> and Recommendations</w:t>
      </w:r>
      <w:bookmarkEnd w:id="40"/>
      <w:r w:rsidR="00E95809">
        <w:t xml:space="preserve"> </w:t>
      </w:r>
    </w:p>
    <w:p w14:paraId="6221BD5D" w14:textId="77777777" w:rsidR="00481E8D" w:rsidRDefault="00481E8D" w:rsidP="00A24B6A">
      <w:pPr>
        <w:pStyle w:val="Heading4"/>
      </w:pPr>
      <w:r>
        <w:t>Early Education for Three-year-old Children</w:t>
      </w:r>
    </w:p>
    <w:p w14:paraId="436A7E2A" w14:textId="77777777" w:rsidR="00481E8D" w:rsidRDefault="00481E8D" w:rsidP="00B308C4">
      <w:pPr>
        <w:pStyle w:val="BodyText"/>
      </w:pPr>
      <w:r>
        <w:t xml:space="preserve">The </w:t>
      </w:r>
      <w:r w:rsidR="00880B3F">
        <w:t xml:space="preserve">Education Directorate </w:t>
      </w:r>
      <w:r>
        <w:t>Annual Report</w:t>
      </w:r>
      <w:r w:rsidR="00C04C77">
        <w:t xml:space="preserve"> 2018-19</w:t>
      </w:r>
      <w:r w:rsidR="00880B3F">
        <w:t xml:space="preserve"> states that a</w:t>
      </w:r>
      <w:r>
        <w:t xml:space="preserve"> key component of the Early Childhood Strategy is </w:t>
      </w:r>
      <w:r w:rsidR="00880B3F">
        <w:t>‘</w:t>
      </w:r>
      <w:r>
        <w:t xml:space="preserve">delivering a phased approach to 15 hours per week, 600 hours per year of free, universal, quality early childhood education for </w:t>
      </w:r>
      <w:r w:rsidR="00880B3F">
        <w:t>three-year-</w:t>
      </w:r>
      <w:proofErr w:type="spellStart"/>
      <w:r w:rsidR="00880B3F">
        <w:t>olds</w:t>
      </w:r>
      <w:proofErr w:type="spellEnd"/>
      <w:r>
        <w:t xml:space="preserve"> in the ACT.</w:t>
      </w:r>
      <w:r w:rsidR="00880B3F">
        <w:t>’</w:t>
      </w:r>
      <w:r w:rsidR="00880B3F">
        <w:rPr>
          <w:rStyle w:val="FootnoteReference"/>
        </w:rPr>
        <w:footnoteReference w:id="60"/>
      </w:r>
    </w:p>
    <w:p w14:paraId="6776E1E1" w14:textId="77777777" w:rsidR="00481E8D" w:rsidRDefault="00481E8D" w:rsidP="00481E8D">
      <w:pPr>
        <w:pStyle w:val="BodyText"/>
      </w:pPr>
      <w:r>
        <w:t xml:space="preserve">The Committee asked a supplementary Question on Notice about </w:t>
      </w:r>
      <w:r w:rsidR="00880B3F">
        <w:t xml:space="preserve">this </w:t>
      </w:r>
      <w:r>
        <w:t xml:space="preserve">universal access </w:t>
      </w:r>
      <w:r w:rsidR="00880B3F">
        <w:t>for three</w:t>
      </w:r>
      <w:r w:rsidR="00880B3F">
        <w:noBreakHyphen/>
        <w:t>year-</w:t>
      </w:r>
      <w:proofErr w:type="spellStart"/>
      <w:r w:rsidR="00880B3F">
        <w:t>olds</w:t>
      </w:r>
      <w:proofErr w:type="spellEnd"/>
      <w:r w:rsidR="00880B3F">
        <w:t>, including details around school and student selection and the likely cost of the first tranche.</w:t>
      </w:r>
      <w:r w:rsidR="00880B3F">
        <w:rPr>
          <w:rStyle w:val="FootnoteReference"/>
        </w:rPr>
        <w:footnoteReference w:id="61"/>
      </w:r>
      <w:r w:rsidR="00880B3F">
        <w:t xml:space="preserve"> Minister Berry</w:t>
      </w:r>
      <w:r w:rsidR="007C02AB">
        <w:t>’s response</w:t>
      </w:r>
      <w:r w:rsidR="00880B3F">
        <w:t xml:space="preserve"> confirmed there is provision of $2.5 million for the </w:t>
      </w:r>
      <w:r w:rsidR="00880B3F">
        <w:lastRenderedPageBreak/>
        <w:t>first tranche of the program</w:t>
      </w:r>
      <w:r w:rsidR="007C02AB">
        <w:t xml:space="preserve"> with 17 early childhood education and care services (11 ACT public schools and six early childhood schools) participating in the Community of Practice</w:t>
      </w:r>
      <w:r w:rsidR="00880B3F">
        <w:t xml:space="preserve">. </w:t>
      </w:r>
    </w:p>
    <w:p w14:paraId="56C45FA9" w14:textId="77777777" w:rsidR="00880B3F" w:rsidRDefault="00880B3F" w:rsidP="00880B3F">
      <w:pPr>
        <w:pStyle w:val="RecommendationHeading"/>
      </w:pPr>
      <w:bookmarkStart w:id="41" w:name="_Toc36022600"/>
      <w:r>
        <w:t>Recommendation</w:t>
      </w:r>
      <w:r w:rsidR="00075B54">
        <w:t xml:space="preserve"> 1</w:t>
      </w:r>
      <w:bookmarkEnd w:id="41"/>
    </w:p>
    <w:p w14:paraId="4696B7F3" w14:textId="77777777" w:rsidR="00880B3F" w:rsidRDefault="00880B3F" w:rsidP="00880B3F">
      <w:pPr>
        <w:pStyle w:val="RecommendationText"/>
      </w:pPr>
      <w:bookmarkStart w:id="42" w:name="_Toc36022601"/>
      <w:r>
        <w:t>The Committee recommends t</w:t>
      </w:r>
      <w:r w:rsidRPr="00880B3F">
        <w:t>hat the Government update the Assembly by the end of first term 2020</w:t>
      </w:r>
      <w:r>
        <w:t xml:space="preserve"> with</w:t>
      </w:r>
      <w:r w:rsidRPr="00880B3F">
        <w:t xml:space="preserve"> the number of three</w:t>
      </w:r>
      <w:r>
        <w:t>-</w:t>
      </w:r>
      <w:r w:rsidRPr="00880B3F">
        <w:t>year</w:t>
      </w:r>
      <w:r>
        <w:t>-</w:t>
      </w:r>
      <w:r w:rsidRPr="00880B3F">
        <w:t>old students who were offered placements in an ACT government school in a preschool program and how many three</w:t>
      </w:r>
      <w:r>
        <w:t>-</w:t>
      </w:r>
      <w:r w:rsidRPr="00880B3F">
        <w:t>year</w:t>
      </w:r>
      <w:r>
        <w:t>-</w:t>
      </w:r>
      <w:r w:rsidRPr="00880B3F">
        <w:t>old students were enrolled.</w:t>
      </w:r>
      <w:bookmarkEnd w:id="42"/>
    </w:p>
    <w:p w14:paraId="1F1BD227" w14:textId="77777777" w:rsidR="00075B54" w:rsidRPr="00075B54" w:rsidRDefault="00075B54" w:rsidP="00075B54">
      <w:pPr>
        <w:pStyle w:val="RecommendationHeading"/>
      </w:pPr>
      <w:bookmarkStart w:id="43" w:name="_Toc36022602"/>
      <w:r>
        <w:t>Recommendation 2</w:t>
      </w:r>
      <w:bookmarkEnd w:id="43"/>
    </w:p>
    <w:p w14:paraId="0959D2BA" w14:textId="77777777" w:rsidR="00880B3F" w:rsidRPr="00880B3F" w:rsidRDefault="00881076" w:rsidP="00880B3F">
      <w:pPr>
        <w:pStyle w:val="RecommendationText"/>
      </w:pPr>
      <w:bookmarkStart w:id="44" w:name="_Toc36022603"/>
      <w:r>
        <w:t>The Committee recommends t</w:t>
      </w:r>
      <w:r w:rsidR="00880B3F" w:rsidRPr="00880B3F">
        <w:t>hat the Government report to the Assembly by the end of first term 2020</w:t>
      </w:r>
      <w:r>
        <w:t xml:space="preserve"> on</w:t>
      </w:r>
      <w:r w:rsidR="00880B3F" w:rsidRPr="00880B3F">
        <w:t xml:space="preserve"> the ACT schools that are accepting placements for three</w:t>
      </w:r>
      <w:r w:rsidR="00880B3F">
        <w:t>-</w:t>
      </w:r>
      <w:r w:rsidR="00880B3F" w:rsidRPr="00880B3F">
        <w:t>year</w:t>
      </w:r>
      <w:r w:rsidR="00880B3F">
        <w:t>-</w:t>
      </w:r>
      <w:proofErr w:type="spellStart"/>
      <w:r w:rsidR="00880B3F" w:rsidRPr="00880B3F">
        <w:t>olds</w:t>
      </w:r>
      <w:proofErr w:type="spellEnd"/>
      <w:r w:rsidR="00880B3F" w:rsidRPr="00880B3F">
        <w:t xml:space="preserve"> in 2020 and 2021.</w:t>
      </w:r>
      <w:bookmarkEnd w:id="44"/>
    </w:p>
    <w:p w14:paraId="55F5D1A8" w14:textId="77777777" w:rsidR="00B308C4" w:rsidRDefault="00B308C4" w:rsidP="00A24B6A">
      <w:pPr>
        <w:pStyle w:val="Heading4"/>
      </w:pPr>
      <w:r>
        <w:t>Flexible Learning</w:t>
      </w:r>
    </w:p>
    <w:p w14:paraId="5278FAB0" w14:textId="77777777" w:rsidR="00B308C4" w:rsidRDefault="00B308C4" w:rsidP="00B308C4">
      <w:pPr>
        <w:pStyle w:val="BodyText"/>
      </w:pPr>
      <w:r>
        <w:t>The Continuum of Education Support</w:t>
      </w:r>
      <w:r w:rsidR="008350CD">
        <w:t xml:space="preserve"> (CES)</w:t>
      </w:r>
      <w:r>
        <w:t xml:space="preserve"> model encompasses provision of flexible learning options and alternative education programs for high school students in the ACT.</w:t>
      </w:r>
      <w:r>
        <w:rPr>
          <w:rStyle w:val="FootnoteReference"/>
        </w:rPr>
        <w:footnoteReference w:id="62"/>
      </w:r>
      <w:r>
        <w:t xml:space="preserve"> </w:t>
      </w:r>
    </w:p>
    <w:p w14:paraId="063617EB" w14:textId="77777777" w:rsidR="004D0134" w:rsidRDefault="008350CD" w:rsidP="00B308C4">
      <w:pPr>
        <w:pStyle w:val="BodyText"/>
      </w:pPr>
      <w:r>
        <w:t xml:space="preserve">The Committee asked a supplementary Question on Notice regarding </w:t>
      </w:r>
      <w:r w:rsidR="004D0134">
        <w:t xml:space="preserve">various aspects of </w:t>
      </w:r>
      <w:r>
        <w:t xml:space="preserve">the operation of the CES model. Minister Berry’s response stated </w:t>
      </w:r>
      <w:r w:rsidR="004D0134">
        <w:t>that the introduction of CES in 2017 stemmed from Recommendation 7.5 of the Expert Panel on Students with Complex Needs and Challenging behaviour report</w:t>
      </w:r>
      <w:r w:rsidR="004D0134">
        <w:rPr>
          <w:rStyle w:val="FootnoteReference"/>
        </w:rPr>
        <w:footnoteReference w:id="63"/>
      </w:r>
      <w:r w:rsidR="004D0134">
        <w:t xml:space="preserve"> which recommended the Directorate develop and implement a coherent strategy for the provision of alternative education programs and/or other flexible learning options, for students at risk of disengaging from secondary school.</w:t>
      </w:r>
      <w:r w:rsidR="004D0134">
        <w:rPr>
          <w:rStyle w:val="FootnoteReference"/>
        </w:rPr>
        <w:footnoteReference w:id="64"/>
      </w:r>
    </w:p>
    <w:p w14:paraId="64404E03" w14:textId="77777777" w:rsidR="0068184D" w:rsidRDefault="0068184D" w:rsidP="0068184D">
      <w:pPr>
        <w:pStyle w:val="BodyText"/>
      </w:pPr>
      <w:r>
        <w:t xml:space="preserve">In terms of when flexible learning options are brought in and how they are delivered, Minister Berry stated that </w:t>
      </w:r>
      <w:r w:rsidR="008350CD">
        <w:t xml:space="preserve">the CES outlines strategies for schools to implement at the universal level (all students), selected (some students) and targeted (individual) students with flexible learning options available at the point of need. </w:t>
      </w:r>
      <w:r>
        <w:t xml:space="preserve">The Education Directorate provides a range of flexible educational options </w:t>
      </w:r>
      <w:r w:rsidR="00DE5EB7">
        <w:t>including</w:t>
      </w:r>
      <w:r>
        <w:t xml:space="preserve"> individualised programs at the local school, the Hospital School, the education program at The Cottage, Distance Education, </w:t>
      </w:r>
      <w:proofErr w:type="spellStart"/>
      <w:r>
        <w:t>Muliyan</w:t>
      </w:r>
      <w:proofErr w:type="spellEnd"/>
      <w:r>
        <w:t xml:space="preserve"> and Home Education. </w:t>
      </w:r>
    </w:p>
    <w:p w14:paraId="11FDB969" w14:textId="77777777" w:rsidR="0068184D" w:rsidRDefault="0068184D" w:rsidP="0068184D">
      <w:pPr>
        <w:pStyle w:val="BodyText"/>
      </w:pPr>
      <w:r>
        <w:t xml:space="preserve">In response to the question about additional resources that teachers may require, Minister Berry advised that as each school implements CES flexibly to meet the individual needs of their school community, there is no one set of resources or materials. Rather schools can access </w:t>
      </w:r>
      <w:r>
        <w:lastRenderedPageBreak/>
        <w:t>supports through the Directorate, share ideas and resources with each other and use their CES resourcing flexibly to meet the needs of their students.</w:t>
      </w:r>
      <w:r>
        <w:rPr>
          <w:rStyle w:val="FootnoteReference"/>
        </w:rPr>
        <w:footnoteReference w:id="65"/>
      </w:r>
      <w:r>
        <w:t xml:space="preserve"> </w:t>
      </w:r>
    </w:p>
    <w:p w14:paraId="4DBEAF56" w14:textId="77777777" w:rsidR="008350CD" w:rsidRDefault="00E53B4D" w:rsidP="0068184D">
      <w:pPr>
        <w:pStyle w:val="BodyText"/>
      </w:pPr>
      <w:r>
        <w:t>The response also advised that i</w:t>
      </w:r>
      <w:r w:rsidR="008350CD">
        <w:t>nformation on how many students have adopted flexible learning and alternative education programs is not held centrally.</w:t>
      </w:r>
      <w:r w:rsidR="008350CD">
        <w:rPr>
          <w:rStyle w:val="FootnoteReference"/>
        </w:rPr>
        <w:footnoteReference w:id="66"/>
      </w:r>
    </w:p>
    <w:p w14:paraId="275946F1" w14:textId="77777777" w:rsidR="00E53B4D" w:rsidRDefault="00E53B4D" w:rsidP="00E53B4D">
      <w:pPr>
        <w:pStyle w:val="RecommendationHeading"/>
      </w:pPr>
      <w:bookmarkStart w:id="45" w:name="_Toc36022604"/>
      <w:r>
        <w:t>Recommendation</w:t>
      </w:r>
      <w:r w:rsidR="00075B54">
        <w:t xml:space="preserve"> 3</w:t>
      </w:r>
      <w:bookmarkEnd w:id="45"/>
    </w:p>
    <w:p w14:paraId="27035715" w14:textId="28CCDDDD" w:rsidR="00E53B4D" w:rsidRDefault="00E53B4D" w:rsidP="00E53B4D">
      <w:pPr>
        <w:pStyle w:val="RecommendationText"/>
      </w:pPr>
      <w:bookmarkStart w:id="46" w:name="_Toc36022605"/>
      <w:r>
        <w:t>The Committee recommends t</w:t>
      </w:r>
      <w:r w:rsidRPr="00E53B4D">
        <w:t>hat the Education Directorate</w:t>
      </w:r>
      <w:r w:rsidR="00F01453">
        <w:t xml:space="preserve"> collect centrally and</w:t>
      </w:r>
      <w:r w:rsidRPr="00E53B4D">
        <w:t xml:space="preserve"> include in its Annual Report details of the flexible learning</w:t>
      </w:r>
      <w:r w:rsidR="00F01453">
        <w:t xml:space="preserve"> and alternative education</w:t>
      </w:r>
      <w:r w:rsidRPr="00E53B4D">
        <w:t xml:space="preserve"> options on offer to ACT students including the number of students; range of school years; </w:t>
      </w:r>
      <w:r w:rsidR="008900E5">
        <w:t xml:space="preserve">and, </w:t>
      </w:r>
      <w:r w:rsidRPr="00E53B4D">
        <w:t>number of teachers.</w:t>
      </w:r>
      <w:bookmarkEnd w:id="46"/>
    </w:p>
    <w:p w14:paraId="463077B3" w14:textId="77777777" w:rsidR="00075B54" w:rsidRPr="00075B54" w:rsidRDefault="00075B54" w:rsidP="00075B54">
      <w:pPr>
        <w:pStyle w:val="RecommendationHeading"/>
      </w:pPr>
      <w:bookmarkStart w:id="47" w:name="_Toc36022606"/>
      <w:r>
        <w:t>Recommendation 4</w:t>
      </w:r>
      <w:bookmarkEnd w:id="47"/>
    </w:p>
    <w:p w14:paraId="4C6CFB46" w14:textId="77777777" w:rsidR="00E53B4D" w:rsidRDefault="00E53B4D" w:rsidP="00E53B4D">
      <w:pPr>
        <w:pStyle w:val="RecommendationText"/>
      </w:pPr>
      <w:bookmarkStart w:id="48" w:name="_Toc36022607"/>
      <w:r>
        <w:t xml:space="preserve">The Committee recommends </w:t>
      </w:r>
      <w:r w:rsidR="00D21D4D">
        <w:t>t</w:t>
      </w:r>
      <w:r w:rsidRPr="00E53B4D">
        <w:t>hat the Government report to the Assembly by the last sitting day of June 2020, what curriculum programme is being used in flexible learning classes.</w:t>
      </w:r>
      <w:bookmarkEnd w:id="48"/>
    </w:p>
    <w:p w14:paraId="0BF07FD4" w14:textId="77777777" w:rsidR="00075B54" w:rsidRPr="00075B54" w:rsidRDefault="00075B54" w:rsidP="00075B54">
      <w:pPr>
        <w:pStyle w:val="RecommendationHeading"/>
      </w:pPr>
      <w:bookmarkStart w:id="49" w:name="_Toc36022608"/>
      <w:r>
        <w:t>Recommendation 5</w:t>
      </w:r>
      <w:bookmarkEnd w:id="49"/>
    </w:p>
    <w:p w14:paraId="2464A1DD" w14:textId="77777777" w:rsidR="00E53B4D" w:rsidRPr="00E53B4D" w:rsidRDefault="00D21D4D" w:rsidP="00E53B4D">
      <w:pPr>
        <w:pStyle w:val="RecommendationText"/>
      </w:pPr>
      <w:bookmarkStart w:id="50" w:name="_Toc36022609"/>
      <w:r>
        <w:t>The Committee recommends t</w:t>
      </w:r>
      <w:r w:rsidR="00E53B4D" w:rsidRPr="00E53B4D">
        <w:t xml:space="preserve">hat the Government report to the Assembly by the last sitting day of June 2020, </w:t>
      </w:r>
      <w:r w:rsidR="00AD179B">
        <w:t>on</w:t>
      </w:r>
      <w:r w:rsidR="00E53B4D" w:rsidRPr="00E53B4D">
        <w:t xml:space="preserve"> additional training and qualifications provided to or required by teachers engaged in flexible learning education settings in the ACT.</w:t>
      </w:r>
      <w:bookmarkEnd w:id="50"/>
    </w:p>
    <w:p w14:paraId="43A25774" w14:textId="77777777" w:rsidR="00881076" w:rsidRDefault="00881076" w:rsidP="00A24B6A">
      <w:pPr>
        <w:pStyle w:val="Heading4"/>
      </w:pPr>
      <w:r>
        <w:t>Positive Behaviour for Learning</w:t>
      </w:r>
    </w:p>
    <w:p w14:paraId="4601D183" w14:textId="77777777" w:rsidR="00881076" w:rsidRDefault="00881076" w:rsidP="00881076">
      <w:pPr>
        <w:pStyle w:val="BodyText"/>
      </w:pPr>
      <w:r>
        <w:t>Positive Behaviour for Learning (PBL) is an international evidence-based framework that schools use to create a safe and supportive learning environment for all students.</w:t>
      </w:r>
      <w:r>
        <w:rPr>
          <w:rStyle w:val="FootnoteReference"/>
        </w:rPr>
        <w:footnoteReference w:id="67"/>
      </w:r>
    </w:p>
    <w:p w14:paraId="4ECF564C" w14:textId="77777777" w:rsidR="00881076" w:rsidRDefault="00881076" w:rsidP="00881076">
      <w:pPr>
        <w:pStyle w:val="BodyText"/>
      </w:pPr>
      <w:r>
        <w:t>The Committee enquired a</w:t>
      </w:r>
      <w:r w:rsidR="00390EBA">
        <w:t xml:space="preserve">bout assessments of PBL’s effectiveness to date, the timeframe for rolling out PBL to other schools, whether four PBL coaches is </w:t>
      </w:r>
      <w:proofErr w:type="gramStart"/>
      <w:r w:rsidR="00390EBA">
        <w:t>sufficient</w:t>
      </w:r>
      <w:proofErr w:type="gramEnd"/>
      <w:r w:rsidR="00390EBA">
        <w:t xml:space="preserve"> for the 57 participating schools</w:t>
      </w:r>
      <w:r w:rsidR="00CA0953">
        <w:t xml:space="preserve"> and how many teachers have been trained in PBL</w:t>
      </w:r>
      <w:r w:rsidR="00390EBA">
        <w:t xml:space="preserve">. In response to a Question Taken on Notice, Minister Berry confirmed </w:t>
      </w:r>
      <w:r w:rsidR="00CA0953">
        <w:t xml:space="preserve">the approximately 3,000 teachers and school staff employed across the 57 school sites currently implementing the PBL framework have </w:t>
      </w:r>
      <w:r w:rsidR="00B003F6">
        <w:t>received</w:t>
      </w:r>
      <w:r w:rsidR="00CA0953">
        <w:t xml:space="preserve"> training in PBL.</w:t>
      </w:r>
      <w:r w:rsidR="00B003F6">
        <w:rPr>
          <w:rStyle w:val="FootnoteReference"/>
        </w:rPr>
        <w:footnoteReference w:id="68"/>
      </w:r>
      <w:r w:rsidR="00CA0953">
        <w:t xml:space="preserve"> </w:t>
      </w:r>
      <w:r w:rsidR="00B003F6">
        <w:t xml:space="preserve">The Directorate confirmed it has a program in place for another set of schools to roll out </w:t>
      </w:r>
      <w:r w:rsidR="00B003F6">
        <w:lastRenderedPageBreak/>
        <w:t xml:space="preserve">PBL in 2020 and then another set for 2021 which would then </w:t>
      </w:r>
      <w:r w:rsidR="008F55D6">
        <w:t>see PBL reaching</w:t>
      </w:r>
      <w:r w:rsidR="00B003F6">
        <w:t xml:space="preserve"> the whole cohort.</w:t>
      </w:r>
      <w:r w:rsidR="00B003F6">
        <w:rPr>
          <w:rStyle w:val="FootnoteReference"/>
        </w:rPr>
        <w:footnoteReference w:id="69"/>
      </w:r>
    </w:p>
    <w:p w14:paraId="032E74EF" w14:textId="77777777" w:rsidR="00881076" w:rsidRDefault="00881076" w:rsidP="00881076">
      <w:pPr>
        <w:pStyle w:val="RecommendationHeading"/>
      </w:pPr>
      <w:bookmarkStart w:id="51" w:name="_Toc36022610"/>
      <w:r>
        <w:t>Recommendatio</w:t>
      </w:r>
      <w:r w:rsidR="00075B54">
        <w:t>n 6</w:t>
      </w:r>
      <w:bookmarkEnd w:id="51"/>
    </w:p>
    <w:p w14:paraId="2CBA1413" w14:textId="2B5914D8" w:rsidR="00627057" w:rsidRDefault="00881076" w:rsidP="00627057">
      <w:pPr>
        <w:pStyle w:val="RecommendationText"/>
      </w:pPr>
      <w:bookmarkStart w:id="52" w:name="_Toc36022611"/>
      <w:r>
        <w:t>The Committee recommends that the</w:t>
      </w:r>
      <w:r w:rsidRPr="00881076">
        <w:t xml:space="preserve"> Government report to the Assembly by the last sitting day of June 2020 </w:t>
      </w:r>
      <w:r w:rsidR="00AD179B">
        <w:t xml:space="preserve">on </w:t>
      </w:r>
      <w:r w:rsidRPr="00881076">
        <w:t xml:space="preserve">how many schools are now using the Positive Behaviour for Learning </w:t>
      </w:r>
      <w:r>
        <w:t xml:space="preserve">(PBL) </w:t>
      </w:r>
      <w:r w:rsidRPr="00881076">
        <w:t>module and how many teachers have received training in PBL.</w:t>
      </w:r>
      <w:bookmarkEnd w:id="52"/>
    </w:p>
    <w:p w14:paraId="13817950" w14:textId="56F382C6" w:rsidR="00627057" w:rsidRDefault="00627057" w:rsidP="00627057">
      <w:pPr>
        <w:pStyle w:val="RecommendationHeading"/>
      </w:pPr>
      <w:bookmarkStart w:id="53" w:name="_Toc36022612"/>
      <w:r>
        <w:t>Recommendation 7</w:t>
      </w:r>
      <w:bookmarkEnd w:id="53"/>
    </w:p>
    <w:p w14:paraId="56ECC457" w14:textId="35715585" w:rsidR="00627057" w:rsidRPr="00627057" w:rsidRDefault="00627057" w:rsidP="00627057">
      <w:pPr>
        <w:pStyle w:val="RecommendationText"/>
      </w:pPr>
      <w:bookmarkStart w:id="54" w:name="_Toc36022613"/>
      <w:r>
        <w:t>The Committee recommends that the Education Directorate work to ensure that schools have access to youth workers, social workers and chaplains,</w:t>
      </w:r>
      <w:r>
        <w:rPr>
          <w:rStyle w:val="FootnoteReference"/>
        </w:rPr>
        <w:footnoteReference w:id="70"/>
      </w:r>
      <w:r>
        <w:t xml:space="preserve"> as well as psychologists, if requested by students or staff.</w:t>
      </w:r>
      <w:bookmarkEnd w:id="54"/>
      <w:r>
        <w:t xml:space="preserve"> </w:t>
      </w:r>
    </w:p>
    <w:p w14:paraId="065664AF" w14:textId="77777777" w:rsidR="00A35962" w:rsidRDefault="00A35962" w:rsidP="00A24B6A">
      <w:pPr>
        <w:pStyle w:val="Heading4"/>
      </w:pPr>
      <w:r>
        <w:t>Violence and Bullying</w:t>
      </w:r>
    </w:p>
    <w:p w14:paraId="3B615236" w14:textId="77777777" w:rsidR="00A35962" w:rsidRDefault="00E95809" w:rsidP="00A35962">
      <w:pPr>
        <w:pStyle w:val="BodyText"/>
      </w:pPr>
      <w:r>
        <w:t xml:space="preserve">The Committee queried elements of the government response to the EEYA Committee’s report </w:t>
      </w:r>
      <w:r w:rsidR="00CA52F3">
        <w:t xml:space="preserve">into the </w:t>
      </w:r>
      <w:r w:rsidR="00CA52F3" w:rsidRPr="00CA52F3">
        <w:t>management and minimisation of bullying and violence in ACT schools</w:t>
      </w:r>
      <w:r w:rsidR="00CA52F3">
        <w:t xml:space="preserve"> in which the government agreed to 12 recommendations, agreed</w:t>
      </w:r>
      <w:r w:rsidR="00696FB8">
        <w:t xml:space="preserve"> </w:t>
      </w:r>
      <w:r w:rsidR="00CA52F3">
        <w:t>in</w:t>
      </w:r>
      <w:r w:rsidR="00696FB8">
        <w:t xml:space="preserve"> </w:t>
      </w:r>
      <w:r w:rsidR="00CA52F3">
        <w:t>principle to nine recommendations and noted two recommendations</w:t>
      </w:r>
      <w:r>
        <w:t>.</w:t>
      </w:r>
      <w:r w:rsidR="00CA52F3">
        <w:rPr>
          <w:rStyle w:val="FootnoteReference"/>
        </w:rPr>
        <w:footnoteReference w:id="71"/>
      </w:r>
    </w:p>
    <w:p w14:paraId="1F9BA3C8" w14:textId="77777777" w:rsidR="00CA52F3" w:rsidRDefault="00CA52F3" w:rsidP="00A35962">
      <w:pPr>
        <w:pStyle w:val="BodyText"/>
      </w:pPr>
      <w:r>
        <w:t>In particular, the Committee asked about Recommendations 9</w:t>
      </w:r>
      <w:r w:rsidR="00696FB8">
        <w:t xml:space="preserve"> (exemptions to Priority Enrolment Area policy)</w:t>
      </w:r>
      <w:r>
        <w:t>, 11</w:t>
      </w:r>
      <w:r w:rsidR="00696FB8">
        <w:t xml:space="preserve"> (expansion of flexible offsite education)</w:t>
      </w:r>
      <w:r>
        <w:t>, 18</w:t>
      </w:r>
      <w:r w:rsidR="00696FB8">
        <w:t xml:space="preserve"> (parental self-reporting portal for bullying and violence)</w:t>
      </w:r>
      <w:r>
        <w:t>, 19</w:t>
      </w:r>
      <w:r w:rsidR="00696FB8">
        <w:t xml:space="preserve"> (student self-reporting portal for bullying and violence)</w:t>
      </w:r>
      <w:r w:rsidR="00056114">
        <w:t xml:space="preserve"> and</w:t>
      </w:r>
      <w:r>
        <w:t xml:space="preserve"> 22</w:t>
      </w:r>
      <w:r w:rsidR="00696FB8">
        <w:t xml:space="preserve"> (specialist training in anxiety and trauma) to which the government agreed in principle. </w:t>
      </w:r>
    </w:p>
    <w:p w14:paraId="30E6F20B" w14:textId="267AB4E2" w:rsidR="00E95809" w:rsidRDefault="00E95809" w:rsidP="00E95809">
      <w:pPr>
        <w:pStyle w:val="RecommendationHeading"/>
      </w:pPr>
      <w:bookmarkStart w:id="55" w:name="_Toc36022614"/>
      <w:r>
        <w:t>Recommendation</w:t>
      </w:r>
      <w:r w:rsidR="00075B54">
        <w:t xml:space="preserve"> </w:t>
      </w:r>
      <w:r w:rsidR="00627057">
        <w:t>8</w:t>
      </w:r>
      <w:bookmarkEnd w:id="55"/>
    </w:p>
    <w:p w14:paraId="26E0674A" w14:textId="77777777" w:rsidR="00E95809" w:rsidRPr="00E95809" w:rsidRDefault="00E95809" w:rsidP="00AD179B">
      <w:pPr>
        <w:pStyle w:val="RecommendationText"/>
      </w:pPr>
      <w:bookmarkStart w:id="56" w:name="_Toc36022615"/>
      <w:r>
        <w:t>The Committee recommends that t</w:t>
      </w:r>
      <w:r w:rsidRPr="00E95809">
        <w:t xml:space="preserve">he Government report to the Assembly by the last sitting day of June 2020 on progress in adopting the recommendations outlined in the Committee Report into </w:t>
      </w:r>
      <w:r w:rsidR="00AD179B">
        <w:t>the M</w:t>
      </w:r>
      <w:r w:rsidR="00AD179B" w:rsidRPr="00AD179B">
        <w:t>anagement and Minimisation of Bullying and Violence in ACT schools</w:t>
      </w:r>
      <w:r w:rsidRPr="00E95809">
        <w:t>.</w:t>
      </w:r>
      <w:bookmarkEnd w:id="56"/>
    </w:p>
    <w:p w14:paraId="09E74CD1" w14:textId="77777777" w:rsidR="00CE5FC1" w:rsidRPr="00DD2C7E" w:rsidRDefault="00A24B6A" w:rsidP="00A24B6A">
      <w:pPr>
        <w:pStyle w:val="Heading4"/>
      </w:pPr>
      <w:r w:rsidRPr="00DD2C7E">
        <w:lastRenderedPageBreak/>
        <w:t>Learning gain</w:t>
      </w:r>
    </w:p>
    <w:p w14:paraId="097A939E" w14:textId="77777777" w:rsidR="00D76432" w:rsidRDefault="00D76432" w:rsidP="00A24B6A">
      <w:pPr>
        <w:pStyle w:val="BodyText"/>
      </w:pPr>
      <w:r>
        <w:t>Learning gain is a term used to describe the concept of a year’s learning for a year’s teaching.</w:t>
      </w:r>
      <w:r>
        <w:rPr>
          <w:rStyle w:val="FootnoteReference"/>
        </w:rPr>
        <w:footnoteReference w:id="72"/>
      </w:r>
      <w:r>
        <w:t xml:space="preserve"> The Education Directorate identifies progress in student learning gain as an important measure of evaluating educational outcomes.</w:t>
      </w:r>
      <w:r>
        <w:rPr>
          <w:rStyle w:val="FootnoteReference"/>
        </w:rPr>
        <w:footnoteReference w:id="73"/>
      </w:r>
    </w:p>
    <w:p w14:paraId="3E7DD5E3" w14:textId="77777777" w:rsidR="00A24B6A" w:rsidRDefault="00A23282" w:rsidP="00A24B6A">
      <w:pPr>
        <w:pStyle w:val="BodyText"/>
      </w:pPr>
      <w:r w:rsidRPr="00DD2C7E">
        <w:t xml:space="preserve">The Committee </w:t>
      </w:r>
      <w:r w:rsidR="00D76432">
        <w:t>enquired about whether NAPLAN is an effective measure to capture learning gains.</w:t>
      </w:r>
      <w:r w:rsidR="00D76432">
        <w:rPr>
          <w:rStyle w:val="FootnoteReference"/>
        </w:rPr>
        <w:footnoteReference w:id="74"/>
      </w:r>
      <w:r w:rsidR="00CD460B">
        <w:t xml:space="preserve"> The Directorate responded that although NAPLAN is focussed on a set of narrow criteria, learning gain is one of the better ways to use NAPLAN.</w:t>
      </w:r>
      <w:r w:rsidR="00CD460B">
        <w:rPr>
          <w:rStyle w:val="FootnoteReference"/>
        </w:rPr>
        <w:footnoteReference w:id="75"/>
      </w:r>
      <w:r w:rsidR="00CD460B">
        <w:t xml:space="preserve">  </w:t>
      </w:r>
    </w:p>
    <w:p w14:paraId="7C8335DC" w14:textId="77777777" w:rsidR="00CD460B" w:rsidRPr="00DD2C7E" w:rsidRDefault="00CD460B" w:rsidP="00A24B6A">
      <w:pPr>
        <w:pStyle w:val="BodyText"/>
      </w:pPr>
      <w:r>
        <w:t xml:space="preserve">The Committee queried whether the learning gains method was also used in colleges. The Directorate confirmed </w:t>
      </w:r>
      <w:r w:rsidR="009D44C8">
        <w:t>that as there is no Year 11 or 12 NAPLAN, the Directorate does not measure learning gain from Year 9 to college in the same way, relying instead on attainment achieved at the end of Year 12 in the form of an ATAR score.</w:t>
      </w:r>
      <w:r w:rsidR="009D44C8">
        <w:rPr>
          <w:rStyle w:val="FootnoteReference"/>
        </w:rPr>
        <w:footnoteReference w:id="76"/>
      </w:r>
      <w:r w:rsidR="009D44C8">
        <w:t xml:space="preserve"> </w:t>
      </w:r>
    </w:p>
    <w:p w14:paraId="50B6354D" w14:textId="083FC715" w:rsidR="00374151" w:rsidRPr="00DD2C7E" w:rsidRDefault="00374151" w:rsidP="00374151">
      <w:pPr>
        <w:pStyle w:val="RecommendationHeading"/>
      </w:pPr>
      <w:bookmarkStart w:id="57" w:name="_Toc36022616"/>
      <w:r w:rsidRPr="00DD2C7E">
        <w:t>Recommendation</w:t>
      </w:r>
      <w:r w:rsidR="00075B54">
        <w:t xml:space="preserve"> </w:t>
      </w:r>
      <w:r w:rsidR="00627057">
        <w:t>9</w:t>
      </w:r>
      <w:bookmarkEnd w:id="57"/>
    </w:p>
    <w:p w14:paraId="7927B8E4" w14:textId="77777777" w:rsidR="00374151" w:rsidRPr="00DD2C7E" w:rsidRDefault="00860E61" w:rsidP="00860E61">
      <w:pPr>
        <w:pStyle w:val="RecommendationText"/>
      </w:pPr>
      <w:bookmarkStart w:id="58" w:name="_Toc36022617"/>
      <w:r w:rsidRPr="00DD2C7E">
        <w:t>The Committee recommends that the Education Directorate Annual Report should, in future, include some measure of learning gain for colleges</w:t>
      </w:r>
      <w:r w:rsidR="00374151" w:rsidRPr="00DD2C7E">
        <w:t>.</w:t>
      </w:r>
      <w:bookmarkEnd w:id="58"/>
      <w:r w:rsidR="00374151" w:rsidRPr="00DD2C7E">
        <w:t xml:space="preserve"> </w:t>
      </w:r>
    </w:p>
    <w:p w14:paraId="03ECEE94" w14:textId="77777777" w:rsidR="003D52E2" w:rsidRPr="008D1C95" w:rsidRDefault="003D52E2" w:rsidP="003D52E2">
      <w:pPr>
        <w:pStyle w:val="Heading4"/>
      </w:pPr>
      <w:r w:rsidRPr="008D1C95">
        <w:t>UC Affiliate</w:t>
      </w:r>
      <w:r w:rsidR="001071C2" w:rsidRPr="008D1C95">
        <w:t>d</w:t>
      </w:r>
      <w:r w:rsidRPr="008D1C95">
        <w:t xml:space="preserve"> schools</w:t>
      </w:r>
      <w:r w:rsidR="001071C2" w:rsidRPr="008D1C95">
        <w:t xml:space="preserve"> program</w:t>
      </w:r>
    </w:p>
    <w:p w14:paraId="33895F09" w14:textId="77777777" w:rsidR="003D52E2" w:rsidRDefault="008D1C95" w:rsidP="003D52E2">
      <w:pPr>
        <w:pStyle w:val="BodyText"/>
      </w:pPr>
      <w:r w:rsidRPr="008D1C95">
        <w:t>The Committee enquired about the UC Affiliated Schools Program</w:t>
      </w:r>
      <w:r w:rsidR="00A92AE1">
        <w:t xml:space="preserve"> which </w:t>
      </w:r>
      <w:r w:rsidR="00E30351">
        <w:t>facilitates the placement of student teachers in ACT Government schools</w:t>
      </w:r>
      <w:r w:rsidR="00A56890">
        <w:t xml:space="preserve"> and allows research collaboration to take place with UC</w:t>
      </w:r>
      <w:r w:rsidR="001F2402">
        <w:t>.</w:t>
      </w:r>
      <w:r w:rsidR="00411DCF">
        <w:rPr>
          <w:rStyle w:val="FootnoteReference"/>
        </w:rPr>
        <w:footnoteReference w:id="77"/>
      </w:r>
      <w:r w:rsidR="00A92AE1">
        <w:t xml:space="preserve"> </w:t>
      </w:r>
    </w:p>
    <w:p w14:paraId="380FA9BF" w14:textId="77777777" w:rsidR="00E30351" w:rsidRDefault="00411DCF" w:rsidP="009D44C8">
      <w:pPr>
        <w:pStyle w:val="BodyText"/>
      </w:pPr>
      <w:r>
        <w:t xml:space="preserve">The Minister noted the announcement that an additional five schools have been incorporated into the full program. </w:t>
      </w:r>
      <w:r w:rsidR="00E30351">
        <w:t>The Committee heard that the Education Directorate is in the process of creating an evaluation framework for the Affiliated Schools Program with UC.</w:t>
      </w:r>
      <w:r w:rsidR="001F2402">
        <w:rPr>
          <w:rStyle w:val="FootnoteReference"/>
        </w:rPr>
        <w:footnoteReference w:id="78"/>
      </w:r>
      <w:r w:rsidR="00E30351">
        <w:t xml:space="preserve"> </w:t>
      </w:r>
    </w:p>
    <w:p w14:paraId="4BEFD72F" w14:textId="780681B8" w:rsidR="00374151" w:rsidRPr="00E30351" w:rsidRDefault="00374151" w:rsidP="00374151">
      <w:pPr>
        <w:pStyle w:val="RecommendationHeading"/>
      </w:pPr>
      <w:bookmarkStart w:id="59" w:name="_Toc36022618"/>
      <w:r w:rsidRPr="00E30351">
        <w:t>Recommendation</w:t>
      </w:r>
      <w:r w:rsidR="00075B54">
        <w:t xml:space="preserve"> </w:t>
      </w:r>
      <w:r w:rsidR="00627057">
        <w:t>10</w:t>
      </w:r>
      <w:bookmarkEnd w:id="59"/>
    </w:p>
    <w:p w14:paraId="4B1EF4E6" w14:textId="77777777" w:rsidR="00374151" w:rsidRPr="00E30351" w:rsidRDefault="00860E61" w:rsidP="00860E61">
      <w:pPr>
        <w:pStyle w:val="RecommendationText"/>
      </w:pPr>
      <w:bookmarkStart w:id="60" w:name="_Toc36022619"/>
      <w:r w:rsidRPr="00E30351">
        <w:t>The Committee recommends that the Education Directorate continue to roll out the University of Canberra Affiliated Schools Program.</w:t>
      </w:r>
      <w:bookmarkEnd w:id="60"/>
    </w:p>
    <w:p w14:paraId="7DA5F8B0" w14:textId="77777777" w:rsidR="003D52E2" w:rsidRDefault="008245A6" w:rsidP="003D52E2">
      <w:pPr>
        <w:pStyle w:val="Heading4"/>
      </w:pPr>
      <w:r w:rsidRPr="009D44C8">
        <w:lastRenderedPageBreak/>
        <w:t>Workforce</w:t>
      </w:r>
    </w:p>
    <w:p w14:paraId="63426FAC" w14:textId="77777777" w:rsidR="009D44C8" w:rsidRDefault="009D44C8" w:rsidP="009D44C8">
      <w:pPr>
        <w:pStyle w:val="BodyText"/>
      </w:pPr>
      <w:r>
        <w:t>The Committee pointed to recent concerns raised about the number of casual staff employed in the Education Directorate, particularly for quite lengthy periods of time and asked about the government’s response to these concerns.</w:t>
      </w:r>
      <w:r>
        <w:rPr>
          <w:rStyle w:val="FootnoteReference"/>
        </w:rPr>
        <w:footnoteReference w:id="79"/>
      </w:r>
      <w:r>
        <w:t xml:space="preserve"> </w:t>
      </w:r>
    </w:p>
    <w:p w14:paraId="06C2FD84" w14:textId="77777777" w:rsidR="00891666" w:rsidRDefault="009D44C8" w:rsidP="009D44C8">
      <w:pPr>
        <w:pStyle w:val="BodyText"/>
      </w:pPr>
      <w:r>
        <w:t xml:space="preserve">The Directorate noted the government’s policy framework around insecure work which supports, wherever possible, permanent work across the ACT government service. </w:t>
      </w:r>
      <w:r w:rsidR="00891666">
        <w:t>As part of its recruitment activities for 2020, the Directorate has been seeking to offer permanent employment to all temporary staff who are eligible.</w:t>
      </w:r>
      <w:r w:rsidR="00891666">
        <w:rPr>
          <w:rStyle w:val="FootnoteReference"/>
        </w:rPr>
        <w:footnoteReference w:id="80"/>
      </w:r>
    </w:p>
    <w:p w14:paraId="0184773D" w14:textId="77777777" w:rsidR="00891666" w:rsidRPr="009D44C8" w:rsidRDefault="00891666" w:rsidP="00B308C4">
      <w:pPr>
        <w:pStyle w:val="BodyText"/>
      </w:pPr>
      <w:r>
        <w:t xml:space="preserve">In 2020, the Directorate will consider its casual workforce to identify which may be eligible for offers of permanent work. The Directorate noted that there is no obligation to accept the offer and many of the Directorate’s long-term casual employees opt </w:t>
      </w:r>
      <w:r w:rsidR="00F116C3">
        <w:t>to remain in</w:t>
      </w:r>
      <w:r>
        <w:t xml:space="preserve"> casual employment as the flexibility suits their personal situation.</w:t>
      </w:r>
      <w:r w:rsidR="00F50E35">
        <w:rPr>
          <w:rStyle w:val="FootnoteReference"/>
        </w:rPr>
        <w:footnoteReference w:id="81"/>
      </w:r>
      <w:r>
        <w:t xml:space="preserve"> </w:t>
      </w:r>
    </w:p>
    <w:p w14:paraId="51DF212C" w14:textId="05B345B9" w:rsidR="00374151" w:rsidRPr="009D44C8" w:rsidRDefault="00374151" w:rsidP="00374151">
      <w:pPr>
        <w:pStyle w:val="RecommendationHeading"/>
      </w:pPr>
      <w:bookmarkStart w:id="61" w:name="_Toc36022620"/>
      <w:r w:rsidRPr="009D44C8">
        <w:t>Recommendation</w:t>
      </w:r>
      <w:r w:rsidR="00075B54">
        <w:t xml:space="preserve"> 1</w:t>
      </w:r>
      <w:r w:rsidR="00627057">
        <w:t>1</w:t>
      </w:r>
      <w:bookmarkEnd w:id="61"/>
    </w:p>
    <w:p w14:paraId="78086FCC" w14:textId="12EC0777" w:rsidR="00860E61" w:rsidRPr="009D44C8" w:rsidRDefault="00860E61" w:rsidP="00860E61">
      <w:pPr>
        <w:pStyle w:val="RecommendationText"/>
      </w:pPr>
      <w:bookmarkStart w:id="62" w:name="_Toc36022621"/>
      <w:r w:rsidRPr="009D44C8">
        <w:t xml:space="preserve">The Committee recommends that the ACT Government continues to provide </w:t>
      </w:r>
      <w:r w:rsidR="009D44C8" w:rsidRPr="009D44C8">
        <w:t>flexible</w:t>
      </w:r>
      <w:r w:rsidR="00296FC2">
        <w:t xml:space="preserve"> and secure</w:t>
      </w:r>
      <w:r w:rsidRPr="009D44C8">
        <w:t xml:space="preserve"> employment options for workers.</w:t>
      </w:r>
      <w:bookmarkEnd w:id="62"/>
    </w:p>
    <w:p w14:paraId="76B5D01B" w14:textId="77777777" w:rsidR="00374151" w:rsidRPr="008245A6" w:rsidRDefault="00374151" w:rsidP="00411DCF">
      <w:pPr>
        <w:pStyle w:val="BodyText"/>
        <w:numPr>
          <w:ilvl w:val="0"/>
          <w:numId w:val="0"/>
        </w:numPr>
        <w:ind w:left="567"/>
        <w:rPr>
          <w:highlight w:val="yellow"/>
        </w:rPr>
      </w:pPr>
    </w:p>
    <w:p w14:paraId="37FD8456" w14:textId="77777777" w:rsidR="002C5115" w:rsidRDefault="00B55863">
      <w:pPr>
        <w:pStyle w:val="Heading2"/>
      </w:pPr>
      <w:bookmarkStart w:id="63" w:name="_Toc36023301"/>
      <w:r>
        <w:lastRenderedPageBreak/>
        <w:t xml:space="preserve">Employment and </w:t>
      </w:r>
      <w:r w:rsidR="00AD179B">
        <w:t>W</w:t>
      </w:r>
      <w:r>
        <w:t xml:space="preserve">orkplace </w:t>
      </w:r>
      <w:r w:rsidR="00AD179B">
        <w:t>S</w:t>
      </w:r>
      <w:r>
        <w:t>afety</w:t>
      </w:r>
      <w:bookmarkEnd w:id="63"/>
    </w:p>
    <w:p w14:paraId="13CA99B5" w14:textId="77777777" w:rsidR="002C5115" w:rsidRDefault="002C5115" w:rsidP="002C5115">
      <w:pPr>
        <w:pStyle w:val="Heading3"/>
      </w:pPr>
      <w:bookmarkStart w:id="64" w:name="_Toc36023302"/>
      <w:r>
        <w:t>Introduction</w:t>
      </w:r>
      <w:bookmarkEnd w:id="64"/>
    </w:p>
    <w:p w14:paraId="5E776CA6" w14:textId="77777777" w:rsidR="00640F44" w:rsidRDefault="00640F44" w:rsidP="002C5115">
      <w:pPr>
        <w:pStyle w:val="BodyText"/>
      </w:pPr>
      <w:r>
        <w:t>Through the Workplace Safety and Industrial Relations</w:t>
      </w:r>
      <w:r w:rsidR="00713069">
        <w:t xml:space="preserve"> Group</w:t>
      </w:r>
      <w:r>
        <w:t xml:space="preserve">, </w:t>
      </w:r>
      <w:r w:rsidR="00B0750E">
        <w:t>CMTEDD</w:t>
      </w:r>
      <w:r>
        <w:t xml:space="preserve"> manages the Territory’s workplace relations regulatory frameworks. This includes work health and safety, workers’ compensation, dangerous substances, workplace privacy, public holidays and portable long service leave. </w:t>
      </w:r>
      <w:r w:rsidR="00D26156">
        <w:t xml:space="preserve">In addition to this, </w:t>
      </w:r>
      <w:r w:rsidR="00AE53CE">
        <w:t>CMTEDD</w:t>
      </w:r>
      <w:r w:rsidR="00D26156">
        <w:t xml:space="preserve"> supports the management and prevention of workplace injuries by delivering work safety, workers’ compensation and injury management services for the ACT Government.</w:t>
      </w:r>
      <w:r w:rsidR="00D26156">
        <w:rPr>
          <w:rStyle w:val="FootnoteReference"/>
        </w:rPr>
        <w:footnoteReference w:id="82"/>
      </w:r>
      <w:r w:rsidR="00D26156">
        <w:t xml:space="preserve"> </w:t>
      </w:r>
    </w:p>
    <w:p w14:paraId="2690097A" w14:textId="25CDA2DF" w:rsidR="002C5115" w:rsidRDefault="00640F44" w:rsidP="002C5115">
      <w:pPr>
        <w:pStyle w:val="BodyText"/>
      </w:pPr>
      <w:r>
        <w:t xml:space="preserve">The Minister for Employment and Workplace Safety, Ms Suzanne Orr MLA, </w:t>
      </w:r>
      <w:r w:rsidR="00260166">
        <w:t xml:space="preserve">and the Work Safety Commissioner, Mr Greg Jones, </w:t>
      </w:r>
      <w:r>
        <w:t xml:space="preserve">attended the Committee’s public hearing on Thursday 14 November 2019 to discuss the relevant parts of the CMTEDD </w:t>
      </w:r>
      <w:r>
        <w:rPr>
          <w:i/>
          <w:iCs/>
        </w:rPr>
        <w:t>Annual Report 2018-2019.</w:t>
      </w:r>
      <w:r>
        <w:t xml:space="preserve"> </w:t>
      </w:r>
    </w:p>
    <w:p w14:paraId="7EC859BE" w14:textId="77777777" w:rsidR="00640F44" w:rsidRPr="002C5115" w:rsidRDefault="00640F44" w:rsidP="002C5115">
      <w:pPr>
        <w:pStyle w:val="BodyText"/>
      </w:pPr>
      <w:r>
        <w:t xml:space="preserve">The Minister for Employment and </w:t>
      </w:r>
      <w:r w:rsidRPr="00A52E1B">
        <w:t xml:space="preserve">Workplace Safety took </w:t>
      </w:r>
      <w:r w:rsidR="00A52E1B" w:rsidRPr="00A52E1B">
        <w:t>t</w:t>
      </w:r>
      <w:r w:rsidR="00AE53CE">
        <w:t>w</w:t>
      </w:r>
      <w:r w:rsidR="00A52E1B" w:rsidRPr="00A52E1B">
        <w:t>o</w:t>
      </w:r>
      <w:r w:rsidRPr="00A52E1B">
        <w:t xml:space="preserve"> Questions on Notice </w:t>
      </w:r>
      <w:r w:rsidR="00A52E1B" w:rsidRPr="00A52E1B">
        <w:t xml:space="preserve">at the hearing </w:t>
      </w:r>
      <w:r w:rsidRPr="00A52E1B">
        <w:t xml:space="preserve">and received </w:t>
      </w:r>
      <w:r w:rsidR="00A52E1B" w:rsidRPr="00A52E1B">
        <w:t>one</w:t>
      </w:r>
      <w:r w:rsidRPr="00A52E1B">
        <w:t xml:space="preserve"> supplementary question.</w:t>
      </w:r>
      <w:r>
        <w:t xml:space="preserve"> </w:t>
      </w:r>
    </w:p>
    <w:p w14:paraId="6727D8B7" w14:textId="77777777" w:rsidR="00B83894" w:rsidRPr="00A52E1B" w:rsidRDefault="00B83894" w:rsidP="00B83894">
      <w:pPr>
        <w:pStyle w:val="Heading3"/>
      </w:pPr>
      <w:bookmarkStart w:id="65" w:name="_Toc36023303"/>
      <w:r w:rsidRPr="00A52E1B">
        <w:t>Matters considered</w:t>
      </w:r>
      <w:bookmarkEnd w:id="65"/>
      <w:r w:rsidRPr="00A52E1B">
        <w:t xml:space="preserve"> </w:t>
      </w:r>
    </w:p>
    <w:p w14:paraId="7EB1C6B5" w14:textId="77777777" w:rsidR="0031131B" w:rsidRDefault="00094B41" w:rsidP="0031131B">
      <w:pPr>
        <w:pStyle w:val="BodyText"/>
      </w:pPr>
      <w:r>
        <w:t xml:space="preserve">The Committee considered the following matters relating to </w:t>
      </w:r>
      <w:r w:rsidR="00845CBB">
        <w:t>w</w:t>
      </w:r>
      <w:r>
        <w:t>orkplace safety and employment:</w:t>
      </w:r>
    </w:p>
    <w:p w14:paraId="052112FB" w14:textId="77777777" w:rsidR="00094B41" w:rsidRDefault="00845CBB" w:rsidP="00094B41">
      <w:pPr>
        <w:pStyle w:val="ListBullet"/>
      </w:pPr>
      <w:r>
        <w:t xml:space="preserve">transition </w:t>
      </w:r>
      <w:r w:rsidR="00094B41">
        <w:t xml:space="preserve">to self-insurance </w:t>
      </w:r>
      <w:r w:rsidR="00B244EB">
        <w:t xml:space="preserve">of </w:t>
      </w:r>
      <w:r w:rsidR="00F116C3">
        <w:t xml:space="preserve">the </w:t>
      </w:r>
      <w:r w:rsidR="00B244EB">
        <w:t xml:space="preserve">ACT public sector </w:t>
      </w:r>
      <w:r w:rsidR="00094B41">
        <w:t>workers compensation fund</w:t>
      </w:r>
      <w:r>
        <w:t>;</w:t>
      </w:r>
      <w:r>
        <w:rPr>
          <w:rStyle w:val="FootnoteReference"/>
        </w:rPr>
        <w:footnoteReference w:id="83"/>
      </w:r>
    </w:p>
    <w:p w14:paraId="60E1D929" w14:textId="77777777" w:rsidR="00094B41" w:rsidRDefault="00845CBB" w:rsidP="0084650E">
      <w:pPr>
        <w:pStyle w:val="ListBullet2"/>
      </w:pPr>
      <w:r>
        <w:t xml:space="preserve">claims </w:t>
      </w:r>
      <w:r w:rsidR="00094B41">
        <w:t xml:space="preserve">since </w:t>
      </w:r>
      <w:r w:rsidR="000A03B8">
        <w:t>self-insurance</w:t>
      </w:r>
      <w:r w:rsidR="00B244EB">
        <w:t>;</w:t>
      </w:r>
      <w:r w:rsidR="00B244EB">
        <w:rPr>
          <w:rStyle w:val="FootnoteReference"/>
        </w:rPr>
        <w:footnoteReference w:id="84"/>
      </w:r>
    </w:p>
    <w:p w14:paraId="5354D9A7" w14:textId="77777777" w:rsidR="00094B41" w:rsidRDefault="00845CBB" w:rsidP="0084650E">
      <w:pPr>
        <w:pStyle w:val="ListBullet2"/>
      </w:pPr>
      <w:r>
        <w:t xml:space="preserve">efficiencies </w:t>
      </w:r>
      <w:r w:rsidR="00094B41">
        <w:t xml:space="preserve">of </w:t>
      </w:r>
      <w:r w:rsidR="000A03B8">
        <w:t>self-insurance</w:t>
      </w:r>
      <w:r w:rsidR="00B244EB">
        <w:t>;</w:t>
      </w:r>
      <w:r w:rsidR="00B244EB">
        <w:rPr>
          <w:rStyle w:val="FootnoteReference"/>
        </w:rPr>
        <w:footnoteReference w:id="85"/>
      </w:r>
    </w:p>
    <w:p w14:paraId="792EBAC0" w14:textId="77777777" w:rsidR="00094B41" w:rsidRDefault="00AE00A7" w:rsidP="00094B41">
      <w:pPr>
        <w:pStyle w:val="ListBullet"/>
      </w:pPr>
      <w:r>
        <w:t xml:space="preserve">modelling and research on the impacts </w:t>
      </w:r>
      <w:r w:rsidR="00595189">
        <w:t xml:space="preserve">arising from changes to CTP </w:t>
      </w:r>
      <w:r>
        <w:t xml:space="preserve">on journey claims </w:t>
      </w:r>
      <w:r w:rsidR="00595189">
        <w:t>under workers compensation</w:t>
      </w:r>
      <w:r>
        <w:t>;</w:t>
      </w:r>
      <w:r>
        <w:rPr>
          <w:rStyle w:val="FootnoteReference"/>
        </w:rPr>
        <w:footnoteReference w:id="86"/>
      </w:r>
    </w:p>
    <w:p w14:paraId="10BF44D9" w14:textId="77777777" w:rsidR="00094B41" w:rsidRDefault="00D66245" w:rsidP="00094B41">
      <w:pPr>
        <w:pStyle w:val="ListBullet"/>
      </w:pPr>
      <w:r>
        <w:t>Long Service Leave Authority decision</w:t>
      </w:r>
      <w:r w:rsidR="00081D63">
        <w:t>-</w:t>
      </w:r>
      <w:r>
        <w:t xml:space="preserve">making and advice in relation to </w:t>
      </w:r>
      <w:r w:rsidR="00081D63">
        <w:t xml:space="preserve">recent </w:t>
      </w:r>
      <w:r w:rsidR="00094B41">
        <w:t>wrongful payment</w:t>
      </w:r>
      <w:r w:rsidR="00081D63">
        <w:t xml:space="preserve"> ruling</w:t>
      </w:r>
      <w:r>
        <w:t>;</w:t>
      </w:r>
      <w:r>
        <w:rPr>
          <w:rStyle w:val="FootnoteReference"/>
        </w:rPr>
        <w:footnoteReference w:id="87"/>
      </w:r>
    </w:p>
    <w:p w14:paraId="14C0FE4B" w14:textId="77777777" w:rsidR="00094B41" w:rsidRDefault="00094B41" w:rsidP="0084650E">
      <w:pPr>
        <w:pStyle w:val="ListBullet2"/>
      </w:pPr>
      <w:r>
        <w:t>Mental Health Australia’s status around long service leave</w:t>
      </w:r>
      <w:r w:rsidR="00081D63">
        <w:t>;</w:t>
      </w:r>
      <w:r w:rsidR="00081D63">
        <w:rPr>
          <w:rStyle w:val="FootnoteReference"/>
        </w:rPr>
        <w:footnoteReference w:id="88"/>
      </w:r>
    </w:p>
    <w:p w14:paraId="4AE84555" w14:textId="20A226A9" w:rsidR="00970741" w:rsidRDefault="00970741" w:rsidP="0084650E">
      <w:pPr>
        <w:pStyle w:val="ListBullet2"/>
      </w:pPr>
      <w:r>
        <w:lastRenderedPageBreak/>
        <w:t>review of community sector registrations and outcomes of the court decision</w:t>
      </w:r>
      <w:r w:rsidR="008900E5">
        <w:t xml:space="preserve"> and p</w:t>
      </w:r>
      <w:r>
        <w:t>otential legislative change</w:t>
      </w:r>
      <w:r w:rsidR="008900E5">
        <w:t>;</w:t>
      </w:r>
      <w:r>
        <w:rPr>
          <w:rStyle w:val="FootnoteReference"/>
        </w:rPr>
        <w:footnoteReference w:id="89"/>
      </w:r>
    </w:p>
    <w:p w14:paraId="4BB8AFA9" w14:textId="77777777" w:rsidR="00094B41" w:rsidRDefault="00845CBB" w:rsidP="0084650E">
      <w:pPr>
        <w:pStyle w:val="ListBullet2"/>
      </w:pPr>
      <w:r>
        <w:t xml:space="preserve">legal </w:t>
      </w:r>
      <w:r w:rsidR="00094B41">
        <w:t>costs</w:t>
      </w:r>
      <w:r w:rsidR="00970741">
        <w:t>;</w:t>
      </w:r>
      <w:r w:rsidR="00970741">
        <w:rPr>
          <w:rStyle w:val="FootnoteReference"/>
        </w:rPr>
        <w:footnoteReference w:id="90"/>
      </w:r>
    </w:p>
    <w:p w14:paraId="0737C1D0" w14:textId="77777777" w:rsidR="00094B41" w:rsidRDefault="00845CBB" w:rsidP="00094B41">
      <w:pPr>
        <w:pStyle w:val="ListBullet"/>
      </w:pPr>
      <w:r>
        <w:t>impact</w:t>
      </w:r>
      <w:r w:rsidR="002A5BAD">
        <w:t>s on construction businesses</w:t>
      </w:r>
      <w:r>
        <w:t xml:space="preserve"> </w:t>
      </w:r>
      <w:r w:rsidR="002A5BAD">
        <w:t>from</w:t>
      </w:r>
      <w:r w:rsidR="00094B41">
        <w:t xml:space="preserve"> additional training and union consultation requirements</w:t>
      </w:r>
      <w:r w:rsidR="002A5BAD">
        <w:t xml:space="preserve"> in the </w:t>
      </w:r>
      <w:r w:rsidR="008C34CD" w:rsidRPr="00F116C3">
        <w:rPr>
          <w:i/>
          <w:iCs/>
        </w:rPr>
        <w:t>Work Health and Safety Amendment Act 2019</w:t>
      </w:r>
      <w:r w:rsidR="00970741">
        <w:t>;</w:t>
      </w:r>
      <w:r w:rsidR="00970741">
        <w:rPr>
          <w:rStyle w:val="FootnoteReference"/>
        </w:rPr>
        <w:footnoteReference w:id="91"/>
      </w:r>
    </w:p>
    <w:p w14:paraId="0112ECC2" w14:textId="77777777" w:rsidR="00094B41" w:rsidRDefault="00A00C28" w:rsidP="00094B41">
      <w:pPr>
        <w:pStyle w:val="ListBullet"/>
      </w:pPr>
      <w:r>
        <w:t>feedback from community and industry stakeholders</w:t>
      </w:r>
      <w:r w:rsidR="002A5BAD">
        <w:t xml:space="preserve"> on training and union consultation requirements, breaches, compliance and enforcement regime;</w:t>
      </w:r>
      <w:r w:rsidR="002A5BAD">
        <w:rPr>
          <w:rStyle w:val="FootnoteReference"/>
        </w:rPr>
        <w:footnoteReference w:id="92"/>
      </w:r>
    </w:p>
    <w:p w14:paraId="4E1177B0" w14:textId="77777777" w:rsidR="00A00C28" w:rsidRDefault="00845CBB" w:rsidP="00094B41">
      <w:pPr>
        <w:pStyle w:val="ListBullet"/>
      </w:pPr>
      <w:r>
        <w:t xml:space="preserve">update </w:t>
      </w:r>
      <w:r w:rsidR="00A00C28">
        <w:t xml:space="preserve">on the </w:t>
      </w:r>
      <w:r w:rsidR="002A2F63">
        <w:t>review of</w:t>
      </w:r>
      <w:r w:rsidR="00A00C28">
        <w:t xml:space="preserve"> labour hire</w:t>
      </w:r>
      <w:r w:rsidR="006F47B4">
        <w:t xml:space="preserve"> following discussion paper release and inclusion of group training organisations</w:t>
      </w:r>
      <w:r w:rsidR="002A5BAD">
        <w:t>;</w:t>
      </w:r>
      <w:r w:rsidR="002A5BAD">
        <w:rPr>
          <w:rStyle w:val="FootnoteReference"/>
        </w:rPr>
        <w:footnoteReference w:id="93"/>
      </w:r>
    </w:p>
    <w:p w14:paraId="0F297109" w14:textId="77777777" w:rsidR="00A00C28" w:rsidRDefault="00845CBB" w:rsidP="00094B41">
      <w:pPr>
        <w:pStyle w:val="ListBullet"/>
      </w:pPr>
      <w:r>
        <w:t>reduction</w:t>
      </w:r>
      <w:r w:rsidR="006519AB">
        <w:t>s</w:t>
      </w:r>
      <w:r>
        <w:t xml:space="preserve"> </w:t>
      </w:r>
      <w:r w:rsidR="00A00C28">
        <w:t>in serious workplace injur</w:t>
      </w:r>
      <w:r w:rsidR="006519AB">
        <w:t>y</w:t>
      </w:r>
      <w:r w:rsidR="008C34CD">
        <w:t>;</w:t>
      </w:r>
      <w:r w:rsidR="006F47B4">
        <w:rPr>
          <w:rStyle w:val="FootnoteReference"/>
        </w:rPr>
        <w:footnoteReference w:id="94"/>
      </w:r>
    </w:p>
    <w:p w14:paraId="43E219E5" w14:textId="77777777" w:rsidR="00A00C28" w:rsidRDefault="006519AB" w:rsidP="00094B41">
      <w:pPr>
        <w:pStyle w:val="ListBullet"/>
      </w:pPr>
      <w:r>
        <w:t xml:space="preserve">implementation of the </w:t>
      </w:r>
      <w:r w:rsidR="00F116C3">
        <w:t>O</w:t>
      </w:r>
      <w:r>
        <w:t>ffice of the Work Safety Commissioner and existing commissioner position;</w:t>
      </w:r>
      <w:r>
        <w:rPr>
          <w:rStyle w:val="FootnoteReference"/>
        </w:rPr>
        <w:footnoteReference w:id="95"/>
      </w:r>
    </w:p>
    <w:p w14:paraId="540845CD" w14:textId="77777777" w:rsidR="00A00C28" w:rsidRPr="00C52E0A" w:rsidRDefault="00845CBB" w:rsidP="00094B41">
      <w:pPr>
        <w:pStyle w:val="ListBullet"/>
      </w:pPr>
      <w:r>
        <w:t xml:space="preserve">compliance </w:t>
      </w:r>
      <w:r w:rsidR="00AE0D9F">
        <w:t xml:space="preserve">notices issued to </w:t>
      </w:r>
      <w:r w:rsidR="00AE0D9F" w:rsidRPr="00C52E0A">
        <w:t xml:space="preserve">ACT </w:t>
      </w:r>
      <w:r w:rsidR="005C5A48" w:rsidRPr="00C52E0A">
        <w:t>G</w:t>
      </w:r>
      <w:r w:rsidR="00AE0D9F" w:rsidRPr="00C52E0A">
        <w:t xml:space="preserve">overnment Directorates by </w:t>
      </w:r>
      <w:r w:rsidR="00BF31D8">
        <w:t>Work Safety C</w:t>
      </w:r>
      <w:r w:rsidR="00AE0D9F" w:rsidRPr="00C52E0A">
        <w:t>ommissioner</w:t>
      </w:r>
      <w:r w:rsidR="00C744F8" w:rsidRPr="00C52E0A">
        <w:t>;</w:t>
      </w:r>
      <w:r w:rsidR="00C744F8" w:rsidRPr="00C52E0A">
        <w:rPr>
          <w:rStyle w:val="FootnoteReference"/>
        </w:rPr>
        <w:footnoteReference w:id="96"/>
      </w:r>
    </w:p>
    <w:p w14:paraId="5C6A9A9E" w14:textId="77777777" w:rsidR="00AE0D9F" w:rsidRPr="00C52E0A" w:rsidRDefault="00845CBB" w:rsidP="00094B41">
      <w:pPr>
        <w:pStyle w:val="ListBullet"/>
      </w:pPr>
      <w:r w:rsidRPr="00C52E0A">
        <w:t xml:space="preserve">enforceable </w:t>
      </w:r>
      <w:r w:rsidR="00AE0D9F" w:rsidRPr="00C52E0A">
        <w:t>undertakings</w:t>
      </w:r>
      <w:r w:rsidR="00C52E0A" w:rsidRPr="00C52E0A">
        <w:t>;</w:t>
      </w:r>
      <w:r w:rsidR="005C5A48" w:rsidRPr="00C52E0A">
        <w:rPr>
          <w:rStyle w:val="FootnoteReference"/>
        </w:rPr>
        <w:footnoteReference w:id="97"/>
      </w:r>
    </w:p>
    <w:p w14:paraId="00BA94BE" w14:textId="77777777" w:rsidR="00AE0D9F" w:rsidRDefault="00845CBB" w:rsidP="00094B41">
      <w:pPr>
        <w:pStyle w:val="ListBullet"/>
      </w:pPr>
      <w:r>
        <w:t xml:space="preserve">success </w:t>
      </w:r>
      <w:r w:rsidR="00AE0D9F">
        <w:t>of education</w:t>
      </w:r>
      <w:r w:rsidR="00BF31D8">
        <w:t>al material</w:t>
      </w:r>
      <w:r w:rsidR="00AE0D9F">
        <w:t xml:space="preserve"> provided by </w:t>
      </w:r>
      <w:r w:rsidR="002D2B43">
        <w:t>businesses</w:t>
      </w:r>
      <w:r w:rsidR="00AE0D9F">
        <w:t xml:space="preserve"> subject to an enforceable undertaking</w:t>
      </w:r>
      <w:r w:rsidR="00BF31D8">
        <w:t>;</w:t>
      </w:r>
      <w:r w:rsidR="00BF31D8">
        <w:rPr>
          <w:rStyle w:val="FootnoteReference"/>
        </w:rPr>
        <w:footnoteReference w:id="98"/>
      </w:r>
    </w:p>
    <w:p w14:paraId="10E8DB5F" w14:textId="77777777" w:rsidR="00C44BC4" w:rsidRPr="00C50912" w:rsidRDefault="00845CBB" w:rsidP="00094B41">
      <w:pPr>
        <w:pStyle w:val="ListBullet"/>
      </w:pPr>
      <w:r>
        <w:t xml:space="preserve">safety </w:t>
      </w:r>
      <w:r w:rsidR="00C44BC4">
        <w:t>in schools and Work</w:t>
      </w:r>
      <w:r w:rsidR="00BF31D8">
        <w:t>S</w:t>
      </w:r>
      <w:r w:rsidR="00C44BC4">
        <w:t>afe monitoring</w:t>
      </w:r>
      <w:r w:rsidR="003B33A0">
        <w:t xml:space="preserve"> of the </w:t>
      </w:r>
      <w:r w:rsidR="00F116C3">
        <w:t>e</w:t>
      </w:r>
      <w:r w:rsidR="003B33A0">
        <w:t xml:space="preserve">nforceable </w:t>
      </w:r>
      <w:r w:rsidR="00F116C3">
        <w:t>u</w:t>
      </w:r>
      <w:r w:rsidR="003B33A0">
        <w:t xml:space="preserve">ndertaking with the </w:t>
      </w:r>
      <w:r w:rsidR="003B33A0" w:rsidRPr="00C50912">
        <w:t>Education Directorate</w:t>
      </w:r>
      <w:r w:rsidR="00BF31D8" w:rsidRPr="00C50912">
        <w:t>;</w:t>
      </w:r>
      <w:r w:rsidR="00BF31D8" w:rsidRPr="00C50912">
        <w:rPr>
          <w:rStyle w:val="FootnoteReference"/>
        </w:rPr>
        <w:footnoteReference w:id="99"/>
      </w:r>
    </w:p>
    <w:p w14:paraId="503494A4" w14:textId="77777777" w:rsidR="00C44BC4" w:rsidRPr="00C50912" w:rsidRDefault="00845CBB" w:rsidP="00094B41">
      <w:pPr>
        <w:pStyle w:val="ListBullet"/>
      </w:pPr>
      <w:r w:rsidRPr="00C50912">
        <w:t xml:space="preserve">asbestos </w:t>
      </w:r>
      <w:r w:rsidR="00CA2686" w:rsidRPr="00C50912">
        <w:t xml:space="preserve">training and </w:t>
      </w:r>
      <w:r w:rsidR="00451A96" w:rsidRPr="00C50912">
        <w:t>regulatory changes;</w:t>
      </w:r>
      <w:r w:rsidR="007460B4" w:rsidRPr="00C50912">
        <w:rPr>
          <w:rStyle w:val="FootnoteReference"/>
        </w:rPr>
        <w:footnoteReference w:id="100"/>
      </w:r>
    </w:p>
    <w:p w14:paraId="0C3747B6" w14:textId="77777777" w:rsidR="00CA2686" w:rsidRPr="00C50912" w:rsidRDefault="00451A96" w:rsidP="00094B41">
      <w:pPr>
        <w:pStyle w:val="ListBullet"/>
      </w:pPr>
      <w:r w:rsidRPr="00C50912">
        <w:t xml:space="preserve">workers compensation </w:t>
      </w:r>
      <w:r w:rsidR="002D2B43" w:rsidRPr="00C50912">
        <w:t>compliance team a</w:t>
      </w:r>
      <w:r w:rsidR="00CA2686" w:rsidRPr="00C50912">
        <w:t>udit selection</w:t>
      </w:r>
      <w:r w:rsidR="002D2B43" w:rsidRPr="00C50912">
        <w:t xml:space="preserve"> process</w:t>
      </w:r>
      <w:r w:rsidRPr="00C50912">
        <w:t xml:space="preserve"> and compliance check processes;</w:t>
      </w:r>
      <w:r w:rsidRPr="00C50912">
        <w:rPr>
          <w:rStyle w:val="FootnoteReference"/>
        </w:rPr>
        <w:footnoteReference w:id="101"/>
      </w:r>
      <w:r w:rsidR="00796856" w:rsidRPr="00C50912">
        <w:t xml:space="preserve"> and</w:t>
      </w:r>
    </w:p>
    <w:p w14:paraId="3FC6D11B" w14:textId="77777777" w:rsidR="002D2B43" w:rsidRPr="00C50912" w:rsidRDefault="00725D63" w:rsidP="00094B41">
      <w:pPr>
        <w:pStyle w:val="ListBullet"/>
      </w:pPr>
      <w:r w:rsidRPr="00C50912">
        <w:t>cross border premium comparisons</w:t>
      </w:r>
      <w:r w:rsidR="002D2B43" w:rsidRPr="00C50912">
        <w:t xml:space="preserve"> and </w:t>
      </w:r>
      <w:r w:rsidR="00C73A49" w:rsidRPr="00C50912">
        <w:t>economic impact</w:t>
      </w:r>
      <w:r w:rsidRPr="00C50912">
        <w:t xml:space="preserve"> on businesses</w:t>
      </w:r>
      <w:r w:rsidR="00796856" w:rsidRPr="00C50912">
        <w:t>.</w:t>
      </w:r>
      <w:r w:rsidRPr="00C50912">
        <w:rPr>
          <w:rStyle w:val="FootnoteReference"/>
        </w:rPr>
        <w:footnoteReference w:id="102"/>
      </w:r>
    </w:p>
    <w:p w14:paraId="4950D74B" w14:textId="77777777" w:rsidR="00374151" w:rsidRPr="0031131B" w:rsidRDefault="00374151" w:rsidP="00075B54">
      <w:pPr>
        <w:pStyle w:val="BodyText"/>
        <w:numPr>
          <w:ilvl w:val="0"/>
          <w:numId w:val="0"/>
        </w:numPr>
        <w:ind w:left="567" w:hanging="567"/>
        <w:rPr>
          <w:highlight w:val="yellow"/>
        </w:rPr>
      </w:pPr>
    </w:p>
    <w:p w14:paraId="3D6033F5" w14:textId="77777777" w:rsidR="002C5115" w:rsidRDefault="00806052" w:rsidP="002C5115">
      <w:pPr>
        <w:pStyle w:val="Heading2"/>
      </w:pPr>
      <w:bookmarkStart w:id="66" w:name="_Toc36023304"/>
      <w:r>
        <w:lastRenderedPageBreak/>
        <w:t>Tertiary</w:t>
      </w:r>
      <w:r w:rsidR="005715A1">
        <w:t xml:space="preserve"> Education </w:t>
      </w:r>
      <w:r>
        <w:t>(</w:t>
      </w:r>
      <w:r w:rsidR="005715A1">
        <w:t>Skills</w:t>
      </w:r>
      <w:r>
        <w:t>)</w:t>
      </w:r>
      <w:bookmarkEnd w:id="66"/>
    </w:p>
    <w:p w14:paraId="2EB6246F" w14:textId="77777777" w:rsidR="002C5115" w:rsidRDefault="003A24B9" w:rsidP="002C5115">
      <w:pPr>
        <w:pStyle w:val="BodyText"/>
      </w:pPr>
      <w:r>
        <w:t xml:space="preserve">The Minister for Tertiary Education, Mr Andrew Barr MLA, attended the Committee’s public hearing on </w:t>
      </w:r>
      <w:r w:rsidR="00FC5234">
        <w:t xml:space="preserve">Friday 8 November 2019 to discuss the ACT Building Construction Industry Training Fund Authority </w:t>
      </w:r>
      <w:r w:rsidR="00760389">
        <w:t xml:space="preserve">and the </w:t>
      </w:r>
      <w:r w:rsidR="00FC5234">
        <w:t>Canberra Institute of Technology</w:t>
      </w:r>
      <w:r w:rsidR="00760389">
        <w:t xml:space="preserve">. </w:t>
      </w:r>
      <w:r w:rsidR="00FC5234">
        <w:t xml:space="preserve"> </w:t>
      </w:r>
    </w:p>
    <w:p w14:paraId="1CA0756B" w14:textId="77777777" w:rsidR="00806052" w:rsidRDefault="00806052" w:rsidP="00806052">
      <w:pPr>
        <w:pStyle w:val="BodyText"/>
      </w:pPr>
      <w:r>
        <w:t>The</w:t>
      </w:r>
      <w:r w:rsidR="009C7A3D">
        <w:t xml:space="preserve">re were </w:t>
      </w:r>
      <w:r>
        <w:t xml:space="preserve">five </w:t>
      </w:r>
      <w:r w:rsidR="009C7A3D">
        <w:t>Q</w:t>
      </w:r>
      <w:r>
        <w:t xml:space="preserve">uestions </w:t>
      </w:r>
      <w:r w:rsidR="009C7A3D">
        <w:t xml:space="preserve">Taken </w:t>
      </w:r>
      <w:r>
        <w:t xml:space="preserve">on </w:t>
      </w:r>
      <w:r w:rsidR="009C7A3D">
        <w:t>N</w:t>
      </w:r>
      <w:r>
        <w:t>otice at the hearing.</w:t>
      </w:r>
    </w:p>
    <w:p w14:paraId="52C53B19" w14:textId="77777777" w:rsidR="005715A1" w:rsidRDefault="005715A1" w:rsidP="001A1A3B">
      <w:pPr>
        <w:pStyle w:val="Heading3"/>
      </w:pPr>
      <w:bookmarkStart w:id="67" w:name="_Toc36023305"/>
      <w:r>
        <w:t>Introduction</w:t>
      </w:r>
      <w:bookmarkEnd w:id="67"/>
    </w:p>
    <w:p w14:paraId="737914E1" w14:textId="77777777" w:rsidR="006B6BD8" w:rsidRDefault="006B6BD8" w:rsidP="006B6BD8">
      <w:pPr>
        <w:pStyle w:val="BodyText"/>
      </w:pPr>
      <w:r>
        <w:t>The ACT Building and Construction Industry Training Fund Authority (BCITF</w:t>
      </w:r>
      <w:r w:rsidR="00806052">
        <w:t>A</w:t>
      </w:r>
      <w:r>
        <w:t xml:space="preserve">) </w:t>
      </w:r>
      <w:r w:rsidRPr="006B6BD8">
        <w:t>provides funding for the training of eligible workers and for the development of skills identified as being in short supply in the building and construction industry. It aims to improve the culture, level and access to training and to support the entry of new people into the building and construction industry.</w:t>
      </w:r>
      <w:r>
        <w:rPr>
          <w:rStyle w:val="FootnoteReference"/>
        </w:rPr>
        <w:footnoteReference w:id="103"/>
      </w:r>
    </w:p>
    <w:p w14:paraId="07230409" w14:textId="77777777" w:rsidR="009C7A3D" w:rsidRDefault="009C7A3D" w:rsidP="009C7A3D">
      <w:pPr>
        <w:pStyle w:val="BodyText"/>
      </w:pPr>
      <w:r>
        <w:t xml:space="preserve">CIT is the largest publicly funded Registered Training Organisation (RTO) in the ACT and is a Territory Authority established under the </w:t>
      </w:r>
      <w:r w:rsidRPr="00F116C3">
        <w:rPr>
          <w:i/>
          <w:iCs/>
        </w:rPr>
        <w:t>Canberra Institute of Technology Act 1987</w:t>
      </w:r>
      <w:r>
        <w:t>.</w:t>
      </w:r>
      <w:r>
        <w:rPr>
          <w:rStyle w:val="FootnoteReference"/>
        </w:rPr>
        <w:footnoteReference w:id="104"/>
      </w:r>
    </w:p>
    <w:p w14:paraId="655E9054" w14:textId="77777777" w:rsidR="009C7A3D" w:rsidRDefault="009C7A3D" w:rsidP="009C7A3D">
      <w:pPr>
        <w:pStyle w:val="BodyText"/>
      </w:pPr>
      <w:r>
        <w:t>CIT is responsible for providing training and education that meets the needs of students, industry, business and the ACT community. Responsibility for CIT sits with the ACT Government Minister for Vocational Education and Skills.</w:t>
      </w:r>
      <w:r>
        <w:rPr>
          <w:rStyle w:val="FootnoteReference"/>
        </w:rPr>
        <w:footnoteReference w:id="105"/>
      </w:r>
    </w:p>
    <w:p w14:paraId="77D3D628" w14:textId="77777777" w:rsidR="009C7A3D" w:rsidRPr="006B6BD8" w:rsidRDefault="009C7A3D" w:rsidP="009C7A3D">
      <w:pPr>
        <w:pStyle w:val="BodyText"/>
      </w:pPr>
      <w:r>
        <w:t>CIT operations are funded by a combination of direct funding from the ACT Government and additional revenue raised by CIT’s commercial and competitive activities.</w:t>
      </w:r>
      <w:r>
        <w:rPr>
          <w:rStyle w:val="FootnoteReference"/>
        </w:rPr>
        <w:footnoteReference w:id="106"/>
      </w:r>
    </w:p>
    <w:p w14:paraId="14CBAF19" w14:textId="77777777" w:rsidR="005A7E4A" w:rsidRDefault="005715A1" w:rsidP="001A1A3B">
      <w:pPr>
        <w:pStyle w:val="Heading3"/>
      </w:pPr>
      <w:bookmarkStart w:id="68" w:name="_Toc36023306"/>
      <w:r>
        <w:t>Matters considered</w:t>
      </w:r>
      <w:bookmarkEnd w:id="68"/>
      <w:r>
        <w:t xml:space="preserve"> </w:t>
      </w:r>
    </w:p>
    <w:p w14:paraId="65092194" w14:textId="77777777" w:rsidR="00806052" w:rsidRDefault="00806052" w:rsidP="00806052">
      <w:pPr>
        <w:pStyle w:val="BodyText"/>
      </w:pPr>
      <w:r>
        <w:t>The Committee considered the following matters relating to BCITFA:</w:t>
      </w:r>
    </w:p>
    <w:p w14:paraId="2A5A2041" w14:textId="77777777" w:rsidR="00DF3A88" w:rsidRDefault="00F116C3" w:rsidP="007B064B">
      <w:pPr>
        <w:pStyle w:val="ListBullet"/>
      </w:pPr>
      <w:r>
        <w:t xml:space="preserve">emerging </w:t>
      </w:r>
      <w:r w:rsidR="00DF3A88">
        <w:t>trends in construction training in the ACT</w:t>
      </w:r>
      <w:r w:rsidR="00012745">
        <w:t>;</w:t>
      </w:r>
      <w:r w:rsidR="00DF3A88">
        <w:rPr>
          <w:rStyle w:val="FootnoteReference"/>
        </w:rPr>
        <w:footnoteReference w:id="107"/>
      </w:r>
    </w:p>
    <w:p w14:paraId="5E943042" w14:textId="77777777" w:rsidR="00DF3A88" w:rsidRDefault="00F116C3" w:rsidP="007B064B">
      <w:pPr>
        <w:pStyle w:val="ListBullet"/>
      </w:pPr>
      <w:r>
        <w:t xml:space="preserve">sponsorship </w:t>
      </w:r>
      <w:r w:rsidR="00DF3A88">
        <w:t>funding to the construction charitable works organisation for drug and alcohol education program delivery</w:t>
      </w:r>
      <w:r w:rsidR="00860662">
        <w:t>;</w:t>
      </w:r>
      <w:r w:rsidR="00F56E1C">
        <w:t xml:space="preserve"> </w:t>
      </w:r>
      <w:r w:rsidR="00F56E1C">
        <w:rPr>
          <w:rStyle w:val="FootnoteReference"/>
        </w:rPr>
        <w:footnoteReference w:id="108"/>
      </w:r>
    </w:p>
    <w:p w14:paraId="760C3B3A" w14:textId="77777777" w:rsidR="00DF3A88" w:rsidRDefault="00806052" w:rsidP="007B064B">
      <w:pPr>
        <w:pStyle w:val="ListBullet"/>
      </w:pPr>
      <w:r>
        <w:lastRenderedPageBreak/>
        <w:t xml:space="preserve">BCITFA </w:t>
      </w:r>
      <w:r w:rsidR="00DF3A88">
        <w:t>decisions regarding sponsorship</w:t>
      </w:r>
      <w:r>
        <w:t xml:space="preserve"> applications</w:t>
      </w:r>
      <w:r w:rsidR="00DF3A88">
        <w:t xml:space="preserve"> and financial contributions</w:t>
      </w:r>
      <w:r w:rsidR="00B72E23">
        <w:t>;</w:t>
      </w:r>
      <w:r w:rsidR="00DF3A88">
        <w:t xml:space="preserve"> </w:t>
      </w:r>
      <w:r w:rsidR="0002414D">
        <w:rPr>
          <w:rStyle w:val="FootnoteReference"/>
        </w:rPr>
        <w:footnoteReference w:id="109"/>
      </w:r>
    </w:p>
    <w:p w14:paraId="4E490573" w14:textId="77777777" w:rsidR="00DF3A88" w:rsidRDefault="00F116C3" w:rsidP="007B064B">
      <w:pPr>
        <w:pStyle w:val="ListBullet"/>
      </w:pPr>
      <w:r>
        <w:t xml:space="preserve">changes </w:t>
      </w:r>
      <w:r w:rsidR="00DF3A88">
        <w:t xml:space="preserve">to subject matter in </w:t>
      </w:r>
      <w:r w:rsidR="00806052">
        <w:t xml:space="preserve">available </w:t>
      </w:r>
      <w:r w:rsidR="00DF3A88">
        <w:t>courses</w:t>
      </w:r>
      <w:r w:rsidR="00806052">
        <w:t xml:space="preserve"> this year;</w:t>
      </w:r>
      <w:r w:rsidR="00041ACC">
        <w:rPr>
          <w:rStyle w:val="FootnoteReference"/>
        </w:rPr>
        <w:footnoteReference w:id="110"/>
      </w:r>
    </w:p>
    <w:p w14:paraId="6262DD79" w14:textId="77777777" w:rsidR="00DF3A88" w:rsidRDefault="00F116C3" w:rsidP="007B064B">
      <w:pPr>
        <w:pStyle w:val="ListBullet"/>
      </w:pPr>
      <w:r>
        <w:t xml:space="preserve">courses </w:t>
      </w:r>
      <w:r w:rsidR="00583560">
        <w:t>for m</w:t>
      </w:r>
      <w:r w:rsidR="00DF3A88">
        <w:t>ental health and mental health awareness</w:t>
      </w:r>
      <w:r w:rsidR="00806052">
        <w:t>;</w:t>
      </w:r>
      <w:r w:rsidR="00136E7B">
        <w:rPr>
          <w:rStyle w:val="FootnoteReference"/>
        </w:rPr>
        <w:footnoteReference w:id="111"/>
      </w:r>
    </w:p>
    <w:p w14:paraId="05D75CDA" w14:textId="77777777" w:rsidR="00DF3A88" w:rsidRPr="00806052" w:rsidRDefault="00806052" w:rsidP="007B064B">
      <w:pPr>
        <w:pStyle w:val="ListBullet"/>
      </w:pPr>
      <w:r w:rsidRPr="00806052">
        <w:t xml:space="preserve">BCITFA engagement with the </w:t>
      </w:r>
      <w:r w:rsidR="00DF3A88" w:rsidRPr="00806052">
        <w:t xml:space="preserve">Property Council </w:t>
      </w:r>
      <w:r w:rsidRPr="00806052">
        <w:t xml:space="preserve">for </w:t>
      </w:r>
      <w:r w:rsidR="00DF3A88" w:rsidRPr="00806052">
        <w:t>feedback</w:t>
      </w:r>
      <w:r w:rsidRPr="00806052">
        <w:t>;</w:t>
      </w:r>
      <w:r w:rsidR="00D204D7" w:rsidRPr="00806052">
        <w:rPr>
          <w:rStyle w:val="FootnoteReference"/>
        </w:rPr>
        <w:footnoteReference w:id="112"/>
      </w:r>
    </w:p>
    <w:p w14:paraId="3211CE45" w14:textId="77777777" w:rsidR="00B82766" w:rsidRPr="00806052" w:rsidRDefault="00F116C3" w:rsidP="007B064B">
      <w:pPr>
        <w:pStyle w:val="ListBullet"/>
      </w:pPr>
      <w:r w:rsidRPr="00806052">
        <w:t xml:space="preserve">the </w:t>
      </w:r>
      <w:r w:rsidR="00806052" w:rsidRPr="00806052">
        <w:t>BCITFA Board</w:t>
      </w:r>
      <w:r w:rsidR="00583560">
        <w:t xml:space="preserve">’s role in </w:t>
      </w:r>
      <w:r w:rsidR="00806052" w:rsidRPr="00806052">
        <w:t>in decision</w:t>
      </w:r>
      <w:r w:rsidR="00583560">
        <w:t>-</w:t>
      </w:r>
      <w:r w:rsidR="00806052" w:rsidRPr="00806052">
        <w:t>making</w:t>
      </w:r>
      <w:r w:rsidR="00583560">
        <w:t xml:space="preserve"> </w:t>
      </w:r>
      <w:r w:rsidR="00806052" w:rsidRPr="00806052">
        <w:t>around the Annual Training Plan;</w:t>
      </w:r>
      <w:r w:rsidR="00B82766" w:rsidRPr="00806052">
        <w:rPr>
          <w:rStyle w:val="FootnoteReference"/>
        </w:rPr>
        <w:footnoteReference w:id="113"/>
      </w:r>
    </w:p>
    <w:p w14:paraId="7022F3F2" w14:textId="77777777" w:rsidR="00DF3A88" w:rsidRDefault="00806052" w:rsidP="007B064B">
      <w:pPr>
        <w:pStyle w:val="ListBullet"/>
      </w:pPr>
      <w:r>
        <w:t xml:space="preserve">BCITFA’s role in forecasting </w:t>
      </w:r>
      <w:r w:rsidR="001B1C99">
        <w:t>skills</w:t>
      </w:r>
      <w:r w:rsidR="00DF3A88">
        <w:t xml:space="preserve"> needed in the construction </w:t>
      </w:r>
      <w:r w:rsidR="00583560">
        <w:t>industry</w:t>
      </w:r>
      <w:r>
        <w:t>;</w:t>
      </w:r>
      <w:r w:rsidR="00A519AC">
        <w:rPr>
          <w:rStyle w:val="FootnoteReference"/>
        </w:rPr>
        <w:footnoteReference w:id="114"/>
      </w:r>
    </w:p>
    <w:p w14:paraId="07F584AD" w14:textId="77777777" w:rsidR="00DF3A88" w:rsidRDefault="00F116C3" w:rsidP="007B064B">
      <w:pPr>
        <w:pStyle w:val="ListBullet"/>
      </w:pPr>
      <w:r>
        <w:t xml:space="preserve">eligibility </w:t>
      </w:r>
      <w:r w:rsidR="00DF3A88">
        <w:t>for funding/applications</w:t>
      </w:r>
      <w:r w:rsidR="007B064B">
        <w:t>, including the requirement that an organisation undertake 80 per cent or more of their work in the ACT;</w:t>
      </w:r>
      <w:r w:rsidR="007C40F8">
        <w:rPr>
          <w:rStyle w:val="FootnoteReference"/>
        </w:rPr>
        <w:footnoteReference w:id="115"/>
      </w:r>
    </w:p>
    <w:p w14:paraId="70EF9AC4" w14:textId="77777777" w:rsidR="00DF3A88" w:rsidRDefault="00F116C3" w:rsidP="007B064B">
      <w:pPr>
        <w:pStyle w:val="ListBullet"/>
      </w:pPr>
      <w:r>
        <w:t>a</w:t>
      </w:r>
      <w:r w:rsidR="007B064B">
        <w:t xml:space="preserve"> rise </w:t>
      </w:r>
      <w:r w:rsidR="00DF3A88">
        <w:t xml:space="preserve">in </w:t>
      </w:r>
      <w:r w:rsidR="008263EB">
        <w:t>training program expenses, courses in demand, rise in participant number</w:t>
      </w:r>
      <w:r w:rsidR="007B064B">
        <w:t>s</w:t>
      </w:r>
      <w:r w:rsidR="006628A5">
        <w:t>;</w:t>
      </w:r>
      <w:r w:rsidR="007B064B">
        <w:rPr>
          <w:rStyle w:val="FootnoteReference"/>
        </w:rPr>
        <w:footnoteReference w:id="116"/>
      </w:r>
    </w:p>
    <w:p w14:paraId="33113AB4" w14:textId="77777777" w:rsidR="00DF3A88" w:rsidRDefault="00F116C3" w:rsidP="007B064B">
      <w:pPr>
        <w:pStyle w:val="ListBullet"/>
      </w:pPr>
      <w:r>
        <w:t>d</w:t>
      </w:r>
      <w:r w:rsidR="00DF3A88">
        <w:t>omestic violence awareness training</w:t>
      </w:r>
      <w:r w:rsidR="007B064B">
        <w:t>.</w:t>
      </w:r>
      <w:r w:rsidR="00BF197D">
        <w:rPr>
          <w:rStyle w:val="FootnoteReference"/>
        </w:rPr>
        <w:footnoteReference w:id="117"/>
      </w:r>
    </w:p>
    <w:p w14:paraId="3705DBA4" w14:textId="77777777" w:rsidR="007B064B" w:rsidRDefault="007B064B" w:rsidP="007B064B">
      <w:pPr>
        <w:pStyle w:val="BodyText"/>
      </w:pPr>
      <w:r>
        <w:t>The Committee considered the following matters relating to CIT:</w:t>
      </w:r>
    </w:p>
    <w:p w14:paraId="76C7EAA8" w14:textId="77777777" w:rsidR="00D709E8" w:rsidRDefault="00F116C3" w:rsidP="003B5B15">
      <w:pPr>
        <w:pStyle w:val="ListBullet"/>
      </w:pPr>
      <w:r>
        <w:t xml:space="preserve">skills </w:t>
      </w:r>
      <w:r w:rsidR="00583560">
        <w:t>for r</w:t>
      </w:r>
      <w:r w:rsidR="004F686E">
        <w:t xml:space="preserve">enewable </w:t>
      </w:r>
      <w:r w:rsidR="00583560">
        <w:t xml:space="preserve">energy </w:t>
      </w:r>
      <w:r w:rsidR="004F686E">
        <w:t>sector</w:t>
      </w:r>
      <w:r w:rsidR="007B064B">
        <w:t>;</w:t>
      </w:r>
      <w:r w:rsidR="004F686E">
        <w:rPr>
          <w:rStyle w:val="FootnoteReference"/>
        </w:rPr>
        <w:footnoteReference w:id="118"/>
      </w:r>
    </w:p>
    <w:p w14:paraId="6E822531" w14:textId="77777777" w:rsidR="004F686E" w:rsidRDefault="00F116C3" w:rsidP="006E426D">
      <w:pPr>
        <w:pStyle w:val="ListBullet"/>
      </w:pPr>
      <w:r>
        <w:t xml:space="preserve">the </w:t>
      </w:r>
      <w:r w:rsidR="001565E5">
        <w:rPr>
          <w:i/>
          <w:iCs/>
        </w:rPr>
        <w:t xml:space="preserve">Canberra Times </w:t>
      </w:r>
      <w:r w:rsidR="001565E5">
        <w:t xml:space="preserve">article about the possible </w:t>
      </w:r>
      <w:r>
        <w:t>relocation</w:t>
      </w:r>
      <w:r w:rsidR="001565E5">
        <w:t xml:space="preserve"> of Reid CIT to Woden</w:t>
      </w:r>
      <w:r w:rsidR="006E426D">
        <w:t>;</w:t>
      </w:r>
      <w:r w:rsidR="001565E5">
        <w:t xml:space="preserve"> </w:t>
      </w:r>
      <w:r w:rsidR="001565E5">
        <w:rPr>
          <w:rStyle w:val="FootnoteReference"/>
        </w:rPr>
        <w:footnoteReference w:id="119"/>
      </w:r>
    </w:p>
    <w:p w14:paraId="11D9B3E0" w14:textId="77777777" w:rsidR="006E06AC" w:rsidRDefault="00F116C3" w:rsidP="003B5B15">
      <w:pPr>
        <w:pStyle w:val="ListBullet"/>
      </w:pPr>
      <w:r>
        <w:t xml:space="preserve">campus </w:t>
      </w:r>
      <w:r w:rsidR="00A01DD7">
        <w:t>modernisation at Bruce</w:t>
      </w:r>
      <w:r w:rsidR="001078C1">
        <w:t>, including a new allied health facility;</w:t>
      </w:r>
      <w:r w:rsidR="001078C1" w:rsidRPr="001078C1">
        <w:rPr>
          <w:rStyle w:val="FootnoteReference"/>
        </w:rPr>
        <w:t xml:space="preserve"> </w:t>
      </w:r>
      <w:r w:rsidR="001078C1">
        <w:rPr>
          <w:rStyle w:val="FootnoteReference"/>
        </w:rPr>
        <w:footnoteReference w:id="120"/>
      </w:r>
      <w:r w:rsidR="001078C1">
        <w:t xml:space="preserve"> </w:t>
      </w:r>
    </w:p>
    <w:p w14:paraId="67D66194" w14:textId="77777777" w:rsidR="00830C5B" w:rsidRPr="001078C1" w:rsidRDefault="00830C5B" w:rsidP="003B5B15">
      <w:pPr>
        <w:pStyle w:val="ListBullet"/>
      </w:pPr>
      <w:r w:rsidRPr="001078C1">
        <w:t>CIT Woden site</w:t>
      </w:r>
      <w:r w:rsidR="001078C1" w:rsidRPr="001078C1">
        <w:t xml:space="preserve"> about which no announcement has yet been made</w:t>
      </w:r>
      <w:r w:rsidR="001E32BE">
        <w:t>;</w:t>
      </w:r>
      <w:r w:rsidRPr="001078C1">
        <w:rPr>
          <w:rStyle w:val="FootnoteReference"/>
        </w:rPr>
        <w:footnoteReference w:id="121"/>
      </w:r>
    </w:p>
    <w:p w14:paraId="266A565D" w14:textId="77777777" w:rsidR="006E426D" w:rsidRDefault="001E32BE" w:rsidP="006E426D">
      <w:pPr>
        <w:pStyle w:val="ListBullet"/>
      </w:pPr>
      <w:r>
        <w:t>CIT decision making around course delivery across the various campuses;</w:t>
      </w:r>
      <w:r w:rsidR="00830C5B">
        <w:rPr>
          <w:rStyle w:val="FootnoteReference"/>
        </w:rPr>
        <w:footnoteReference w:id="122"/>
      </w:r>
    </w:p>
    <w:p w14:paraId="58800154" w14:textId="5EE5F085" w:rsidR="00CC28A6" w:rsidRDefault="008900E5" w:rsidP="006E426D">
      <w:pPr>
        <w:pStyle w:val="ListBullet2"/>
      </w:pPr>
      <w:r>
        <w:t>l</w:t>
      </w:r>
      <w:r w:rsidR="00197720">
        <w:t>iteracy and numeracy training available across all campuses;</w:t>
      </w:r>
      <w:r w:rsidR="00E30504">
        <w:rPr>
          <w:rStyle w:val="FootnoteReference"/>
        </w:rPr>
        <w:footnoteReference w:id="123"/>
      </w:r>
    </w:p>
    <w:p w14:paraId="41BFE1A9" w14:textId="77777777" w:rsidR="000C7167" w:rsidRDefault="00F116C3" w:rsidP="00197720">
      <w:pPr>
        <w:pStyle w:val="ListBullet"/>
      </w:pPr>
      <w:r>
        <w:t xml:space="preserve">key </w:t>
      </w:r>
      <w:r w:rsidR="00745703">
        <w:t>objectives and challenges that CIT faces in the short and medium term</w:t>
      </w:r>
      <w:r w:rsidR="00510B5F">
        <w:t>;</w:t>
      </w:r>
      <w:r w:rsidR="00745703">
        <w:rPr>
          <w:rStyle w:val="FootnoteReference"/>
        </w:rPr>
        <w:footnoteReference w:id="124"/>
      </w:r>
    </w:p>
    <w:p w14:paraId="7940EAAE" w14:textId="77777777" w:rsidR="00510B5F" w:rsidRDefault="00F116C3" w:rsidP="00510B5F">
      <w:pPr>
        <w:pStyle w:val="ListBullet"/>
      </w:pPr>
      <w:r>
        <w:t xml:space="preserve">the </w:t>
      </w:r>
      <w:r w:rsidR="00510B5F">
        <w:t>regulatory environment in VET and the unique requirements of public providers</w:t>
      </w:r>
      <w:r w:rsidR="006E426D">
        <w:t>;</w:t>
      </w:r>
      <w:r w:rsidR="00510B5F">
        <w:rPr>
          <w:rStyle w:val="FootnoteReference"/>
        </w:rPr>
        <w:footnoteReference w:id="125"/>
      </w:r>
    </w:p>
    <w:p w14:paraId="4A7810B1" w14:textId="77777777" w:rsidR="00510B5F" w:rsidRDefault="00F116C3" w:rsidP="00510B5F">
      <w:pPr>
        <w:pStyle w:val="ListBullet"/>
      </w:pPr>
      <w:r>
        <w:t xml:space="preserve">adequacy </w:t>
      </w:r>
      <w:r w:rsidR="008146CF">
        <w:t>of funding contribution made through the government</w:t>
      </w:r>
      <w:r w:rsidR="00510B5F">
        <w:t>;</w:t>
      </w:r>
      <w:r w:rsidR="008146CF">
        <w:rPr>
          <w:rStyle w:val="FootnoteReference"/>
        </w:rPr>
        <w:footnoteReference w:id="126"/>
      </w:r>
    </w:p>
    <w:p w14:paraId="7B253D53" w14:textId="77777777" w:rsidR="00E60B95" w:rsidRDefault="00F116C3" w:rsidP="00510B5F">
      <w:pPr>
        <w:pStyle w:val="ListBullet"/>
      </w:pPr>
      <w:r>
        <w:t xml:space="preserve">support </w:t>
      </w:r>
      <w:r w:rsidR="00510B5F">
        <w:t xml:space="preserve">CIT would like to see </w:t>
      </w:r>
      <w:r w:rsidR="00E60B95">
        <w:t>from the federal government</w:t>
      </w:r>
      <w:r w:rsidR="00510B5F">
        <w:t>;</w:t>
      </w:r>
      <w:r w:rsidR="008146CF">
        <w:rPr>
          <w:rStyle w:val="FootnoteReference"/>
        </w:rPr>
        <w:footnoteReference w:id="127"/>
      </w:r>
    </w:p>
    <w:p w14:paraId="5EAE8FFD" w14:textId="77777777" w:rsidR="0001386A" w:rsidRDefault="00F116C3" w:rsidP="00E60B95">
      <w:pPr>
        <w:pStyle w:val="ListBullet"/>
      </w:pPr>
      <w:r>
        <w:lastRenderedPageBreak/>
        <w:t xml:space="preserve">the </w:t>
      </w:r>
      <w:r w:rsidR="0001386A">
        <w:t>difficulty in ensuring training products keep pace with the changing nature of work;</w:t>
      </w:r>
      <w:r w:rsidR="0001386A" w:rsidRPr="0001386A">
        <w:rPr>
          <w:rStyle w:val="FootnoteReference"/>
        </w:rPr>
        <w:t xml:space="preserve"> </w:t>
      </w:r>
      <w:r w:rsidR="0001386A">
        <w:rPr>
          <w:rStyle w:val="FootnoteReference"/>
        </w:rPr>
        <w:footnoteReference w:id="128"/>
      </w:r>
    </w:p>
    <w:p w14:paraId="69D6BA0B" w14:textId="77777777" w:rsidR="00DE22C1" w:rsidRDefault="00F116C3" w:rsidP="00E60B95">
      <w:pPr>
        <w:pStyle w:val="ListBullet"/>
      </w:pPr>
      <w:r>
        <w:t xml:space="preserve">the </w:t>
      </w:r>
      <w:r w:rsidR="0001386A">
        <w:t xml:space="preserve">COAG Skills Reform agenda and </w:t>
      </w:r>
      <w:r w:rsidR="00DE22C1">
        <w:t xml:space="preserve">a </w:t>
      </w:r>
      <w:r w:rsidR="0001386A">
        <w:t>risk-based</w:t>
      </w:r>
      <w:r w:rsidR="00DE22C1">
        <w:t xml:space="preserve"> approach to regulation</w:t>
      </w:r>
      <w:r w:rsidR="0001386A">
        <w:t>;</w:t>
      </w:r>
      <w:r w:rsidR="00DE22C1">
        <w:rPr>
          <w:rStyle w:val="FootnoteReference"/>
        </w:rPr>
        <w:footnoteReference w:id="129"/>
      </w:r>
    </w:p>
    <w:p w14:paraId="6DAC2FBB" w14:textId="77777777" w:rsidR="00B16971" w:rsidRDefault="00B16971" w:rsidP="0001386A">
      <w:pPr>
        <w:pStyle w:val="ListBullet"/>
      </w:pPr>
      <w:r>
        <w:t>CIT Students Association</w:t>
      </w:r>
      <w:r w:rsidR="0001386A">
        <w:t>;</w:t>
      </w:r>
      <w:r w:rsidR="00972344">
        <w:rPr>
          <w:rStyle w:val="FootnoteReference"/>
        </w:rPr>
        <w:footnoteReference w:id="130"/>
      </w:r>
    </w:p>
    <w:p w14:paraId="01AFFCD1" w14:textId="77777777" w:rsidR="00B16971" w:rsidRDefault="00F116C3" w:rsidP="00060936">
      <w:pPr>
        <w:pStyle w:val="ListBullet"/>
      </w:pPr>
      <w:r>
        <w:t xml:space="preserve">the </w:t>
      </w:r>
      <w:r w:rsidR="007322A5">
        <w:t>management of s</w:t>
      </w:r>
      <w:r w:rsidR="00B16971">
        <w:t xml:space="preserve">tudent accommodation </w:t>
      </w:r>
      <w:r w:rsidR="007322A5">
        <w:t>at</w:t>
      </w:r>
      <w:r w:rsidR="00B16971">
        <w:t xml:space="preserve"> CIT</w:t>
      </w:r>
      <w:r w:rsidR="00060936">
        <w:t>;</w:t>
      </w:r>
      <w:r w:rsidR="007322A5">
        <w:rPr>
          <w:rStyle w:val="FootnoteReference"/>
        </w:rPr>
        <w:footnoteReference w:id="131"/>
      </w:r>
    </w:p>
    <w:p w14:paraId="57829658" w14:textId="77777777" w:rsidR="00B16971" w:rsidRDefault="00060936" w:rsidP="00060936">
      <w:pPr>
        <w:pStyle w:val="ListBullet"/>
      </w:pPr>
      <w:r>
        <w:t>CIT’s p</w:t>
      </w:r>
      <w:r w:rsidR="003B3A1F">
        <w:t>artnership with UNSW</w:t>
      </w:r>
      <w:r>
        <w:t xml:space="preserve"> and modernisation of campus facilities;</w:t>
      </w:r>
      <w:r w:rsidR="002B374D">
        <w:rPr>
          <w:rStyle w:val="FootnoteReference"/>
        </w:rPr>
        <w:footnoteReference w:id="132"/>
      </w:r>
    </w:p>
    <w:p w14:paraId="47CEA58E" w14:textId="77777777" w:rsidR="005C7188" w:rsidRDefault="00060936" w:rsidP="00060936">
      <w:pPr>
        <w:pStyle w:val="ListBullet"/>
      </w:pPr>
      <w:r>
        <w:t>CIT s</w:t>
      </w:r>
      <w:r w:rsidR="00241CA2">
        <w:t>taff satisfaction surveys</w:t>
      </w:r>
      <w:r>
        <w:t>;</w:t>
      </w:r>
      <w:r>
        <w:rPr>
          <w:rStyle w:val="FootnoteReference"/>
        </w:rPr>
        <w:footnoteReference w:id="133"/>
      </w:r>
    </w:p>
    <w:p w14:paraId="5DB22588" w14:textId="77777777" w:rsidR="00241CA2" w:rsidRDefault="00657C40" w:rsidP="00657C40">
      <w:pPr>
        <w:pStyle w:val="ListBullet"/>
      </w:pPr>
      <w:r>
        <w:t>CIT s</w:t>
      </w:r>
      <w:r w:rsidR="00241CA2">
        <w:t>taffing issues</w:t>
      </w:r>
      <w:r>
        <w:t>, including</w:t>
      </w:r>
      <w:r w:rsidR="00241CA2">
        <w:t xml:space="preserve"> bullying and harassment</w:t>
      </w:r>
      <w:r>
        <w:t>;</w:t>
      </w:r>
      <w:r>
        <w:rPr>
          <w:rStyle w:val="FootnoteReference"/>
        </w:rPr>
        <w:footnoteReference w:id="134"/>
      </w:r>
      <w:r w:rsidR="00241CA2">
        <w:t xml:space="preserve"> </w:t>
      </w:r>
    </w:p>
    <w:p w14:paraId="1656B04B" w14:textId="77777777" w:rsidR="00241CA2" w:rsidRDefault="00F116C3" w:rsidP="00657C40">
      <w:pPr>
        <w:pStyle w:val="ListBullet"/>
      </w:pPr>
      <w:r>
        <w:t xml:space="preserve">staff </w:t>
      </w:r>
      <w:r w:rsidR="00241CA2">
        <w:t>on extended sick leave for stress</w:t>
      </w:r>
      <w:r w:rsidR="00657C40">
        <w:t>;</w:t>
      </w:r>
      <w:r w:rsidR="00657C40">
        <w:rPr>
          <w:rStyle w:val="FootnoteReference"/>
        </w:rPr>
        <w:footnoteReference w:id="135"/>
      </w:r>
    </w:p>
    <w:p w14:paraId="16B5F794" w14:textId="77777777" w:rsidR="00241CA2" w:rsidRDefault="00F116C3" w:rsidP="00657C40">
      <w:pPr>
        <w:pStyle w:val="ListBullet"/>
      </w:pPr>
      <w:r>
        <w:t xml:space="preserve">sustainable </w:t>
      </w:r>
      <w:r w:rsidR="00241CA2">
        <w:t>development of CIT – increase in the use of water.</w:t>
      </w:r>
      <w:r w:rsidR="00657C40">
        <w:rPr>
          <w:rStyle w:val="FootnoteReference"/>
        </w:rPr>
        <w:footnoteReference w:id="136"/>
      </w:r>
    </w:p>
    <w:p w14:paraId="5DE7A36F" w14:textId="77777777" w:rsidR="007F1C1E" w:rsidRDefault="000869E8">
      <w:pPr>
        <w:pStyle w:val="Heading2"/>
      </w:pPr>
      <w:bookmarkStart w:id="69" w:name="_Toc36023307"/>
      <w:r>
        <w:lastRenderedPageBreak/>
        <w:t>Tertiary Education (</w:t>
      </w:r>
      <w:r w:rsidR="007F1C1E">
        <w:t>University of Canberra</w:t>
      </w:r>
      <w:r>
        <w:t>)</w:t>
      </w:r>
      <w:bookmarkEnd w:id="69"/>
    </w:p>
    <w:p w14:paraId="1A75BBC8" w14:textId="77777777" w:rsidR="00575C38" w:rsidRPr="005702A4" w:rsidRDefault="007F1C1E" w:rsidP="005702A4">
      <w:pPr>
        <w:pStyle w:val="Heading3"/>
      </w:pPr>
      <w:bookmarkStart w:id="70" w:name="_Toc36023308"/>
      <w:r>
        <w:t>Introduction</w:t>
      </w:r>
      <w:bookmarkEnd w:id="70"/>
    </w:p>
    <w:p w14:paraId="31B1B50F" w14:textId="02FFEC59" w:rsidR="00575C38" w:rsidRPr="00AB6130" w:rsidRDefault="00575C38" w:rsidP="00575C38">
      <w:pPr>
        <w:pStyle w:val="BodyText"/>
      </w:pPr>
      <w:r w:rsidRPr="00CA0FBC">
        <w:t xml:space="preserve">The University was established by the Commonwealth Government in 1967 as the Canberra College of Advanced Education, under the </w:t>
      </w:r>
      <w:r w:rsidRPr="00D54073">
        <w:rPr>
          <w:i/>
          <w:iCs/>
        </w:rPr>
        <w:t>Canberra College of Advanced Education Act 1967</w:t>
      </w:r>
      <w:r w:rsidR="005702A4" w:rsidRPr="00D54073">
        <w:rPr>
          <w:i/>
          <w:iCs/>
        </w:rPr>
        <w:t xml:space="preserve"> </w:t>
      </w:r>
      <w:r w:rsidRPr="00D54073">
        <w:rPr>
          <w:i/>
          <w:iCs/>
        </w:rPr>
        <w:t>(</w:t>
      </w:r>
      <w:proofErr w:type="spellStart"/>
      <w:r w:rsidRPr="00D54073">
        <w:rPr>
          <w:i/>
          <w:iCs/>
        </w:rPr>
        <w:t>Cth</w:t>
      </w:r>
      <w:proofErr w:type="spellEnd"/>
      <w:r w:rsidRPr="00D54073">
        <w:rPr>
          <w:i/>
          <w:iCs/>
        </w:rPr>
        <w:t>)</w:t>
      </w:r>
      <w:r w:rsidRPr="00CA0FBC">
        <w:t xml:space="preserve">. The College became the University of Canberra </w:t>
      </w:r>
      <w:r w:rsidR="008900E5">
        <w:t xml:space="preserve">(UC) </w:t>
      </w:r>
      <w:r w:rsidRPr="00CA0FBC">
        <w:t>with effect from 1 January 1990. Jurisdiction for the University was passed to the Australian Capital Territory on 1 December 1997, and is governed under the </w:t>
      </w:r>
      <w:hyperlink r:id="rId23" w:tgtFrame="_blank" w:history="1">
        <w:r w:rsidRPr="005702A4">
          <w:rPr>
            <w:rStyle w:val="Hyperlink"/>
            <w:rFonts w:asciiTheme="minorHAnsi" w:hAnsiTheme="minorHAnsi" w:cstheme="minorHAnsi"/>
            <w:i/>
            <w:iCs/>
            <w:color w:val="auto"/>
            <w:u w:val="none"/>
          </w:rPr>
          <w:t>University of Canberra Act 1989</w:t>
        </w:r>
      </w:hyperlink>
      <w:r w:rsidR="00F116C3">
        <w:rPr>
          <w:rStyle w:val="Hyperlink"/>
          <w:rFonts w:asciiTheme="minorHAnsi" w:hAnsiTheme="minorHAnsi" w:cstheme="minorHAnsi"/>
          <w:i/>
          <w:iCs/>
          <w:color w:val="auto"/>
          <w:u w:val="none"/>
        </w:rPr>
        <w:t xml:space="preserve"> </w:t>
      </w:r>
      <w:r w:rsidR="00F116C3" w:rsidRPr="00F116C3">
        <w:rPr>
          <w:rStyle w:val="Hyperlink"/>
          <w:rFonts w:asciiTheme="minorHAnsi" w:hAnsiTheme="minorHAnsi" w:cstheme="minorHAnsi"/>
          <w:color w:val="auto"/>
          <w:u w:val="none"/>
        </w:rPr>
        <w:t>(the Act)</w:t>
      </w:r>
      <w:r w:rsidRPr="00F116C3">
        <w:t>.</w:t>
      </w:r>
      <w:r w:rsidRPr="00CA0FBC">
        <w:t xml:space="preserve"> Sections 40, 41 and 42 of the Act define the powers of the University to make statutes, rules and orders to carry out or give effect to the Act.</w:t>
      </w:r>
      <w:r w:rsidRPr="00575C38">
        <w:rPr>
          <w:rStyle w:val="FootnoteReference"/>
          <w:rFonts w:asciiTheme="minorHAnsi" w:hAnsiTheme="minorHAnsi" w:cstheme="minorHAnsi"/>
          <w:color w:val="333333"/>
        </w:rPr>
        <w:footnoteReference w:id="137"/>
      </w:r>
    </w:p>
    <w:p w14:paraId="097BCC48" w14:textId="77777777" w:rsidR="00575C38" w:rsidRDefault="006C6758" w:rsidP="00575C38">
      <w:pPr>
        <w:pStyle w:val="BodyText"/>
      </w:pPr>
      <w:r>
        <w:t>University of Canberra Executive staff and senior managers</w:t>
      </w:r>
      <w:r w:rsidR="00575C38">
        <w:t xml:space="preserve"> attended the Committee’s public hearing o</w:t>
      </w:r>
      <w:r w:rsidR="005702A4">
        <w:t>n</w:t>
      </w:r>
      <w:r w:rsidR="00575C38">
        <w:t xml:space="preserve"> Thursday 14 November 2019 to discuss the University of Canberra’s </w:t>
      </w:r>
      <w:r w:rsidR="00F54DA1">
        <w:rPr>
          <w:i/>
          <w:iCs/>
        </w:rPr>
        <w:t>2018 Annual Report.</w:t>
      </w:r>
      <w:r w:rsidR="005702A4">
        <w:rPr>
          <w:rStyle w:val="FootnoteReference"/>
        </w:rPr>
        <w:footnoteReference w:id="138"/>
      </w:r>
      <w:r w:rsidR="00657C40">
        <w:t xml:space="preserve"> </w:t>
      </w:r>
    </w:p>
    <w:p w14:paraId="6D5892BC" w14:textId="14B71041" w:rsidR="00F54DA1" w:rsidRPr="00D113BB" w:rsidRDefault="00F54DA1" w:rsidP="00575C38">
      <w:pPr>
        <w:pStyle w:val="BodyText"/>
      </w:pPr>
      <w:r>
        <w:t xml:space="preserve">The University of </w:t>
      </w:r>
      <w:r w:rsidRPr="00D113BB">
        <w:t xml:space="preserve">Canberra </w:t>
      </w:r>
      <w:r w:rsidR="003312C3" w:rsidRPr="00D113BB">
        <w:t xml:space="preserve">took two </w:t>
      </w:r>
      <w:r w:rsidR="008900E5">
        <w:t>Q</w:t>
      </w:r>
      <w:r w:rsidR="003312C3" w:rsidRPr="00D113BB">
        <w:t xml:space="preserve">uestions on </w:t>
      </w:r>
      <w:r w:rsidR="008900E5">
        <w:t>N</w:t>
      </w:r>
      <w:r w:rsidR="003312C3" w:rsidRPr="00D113BB">
        <w:t xml:space="preserve">otice and </w:t>
      </w:r>
      <w:r w:rsidRPr="00D113BB">
        <w:t xml:space="preserve">received </w:t>
      </w:r>
      <w:r w:rsidR="003312C3" w:rsidRPr="00D113BB">
        <w:t>eight</w:t>
      </w:r>
      <w:r w:rsidRPr="00D113BB">
        <w:t xml:space="preserve"> supplementary questions. </w:t>
      </w:r>
    </w:p>
    <w:p w14:paraId="7A02396B" w14:textId="77777777" w:rsidR="005702A4" w:rsidRDefault="005702A4" w:rsidP="005702A4">
      <w:pPr>
        <w:pStyle w:val="Heading3"/>
      </w:pPr>
      <w:bookmarkStart w:id="71" w:name="_Toc36023309"/>
      <w:r>
        <w:t>Matters Considered</w:t>
      </w:r>
      <w:bookmarkEnd w:id="71"/>
      <w:r>
        <w:t xml:space="preserve"> </w:t>
      </w:r>
    </w:p>
    <w:p w14:paraId="4261B947" w14:textId="77777777" w:rsidR="004318FC" w:rsidRDefault="004318FC" w:rsidP="005702A4">
      <w:pPr>
        <w:pStyle w:val="BodyText"/>
      </w:pPr>
      <w:r>
        <w:t xml:space="preserve">The following matters were considered </w:t>
      </w:r>
      <w:r w:rsidR="00EF7F38">
        <w:t>at the public hearing with the University of Canberra on Thursday 14 November</w:t>
      </w:r>
      <w:r w:rsidR="001A1A3B">
        <w:t xml:space="preserve"> 2019</w:t>
      </w:r>
      <w:r w:rsidR="00EF7F38">
        <w:t>:</w:t>
      </w:r>
    </w:p>
    <w:p w14:paraId="3A0DB8ED" w14:textId="77777777" w:rsidR="005702A4" w:rsidRDefault="00963283" w:rsidP="004318FC">
      <w:pPr>
        <w:pStyle w:val="ListBullet"/>
      </w:pPr>
      <w:r>
        <w:t xml:space="preserve">update </w:t>
      </w:r>
      <w:r w:rsidR="004318FC">
        <w:t xml:space="preserve">on the implementation of the </w:t>
      </w:r>
      <w:r w:rsidR="004318FC" w:rsidRPr="004318FC">
        <w:t>Broderick re</w:t>
      </w:r>
      <w:r w:rsidR="004318FC">
        <w:t>port</w:t>
      </w:r>
      <w:r w:rsidR="00EF7F38">
        <w:t xml:space="preserve"> recommendations</w:t>
      </w:r>
      <w:r w:rsidR="001D77B3">
        <w:t>;</w:t>
      </w:r>
      <w:r w:rsidR="001D77B3">
        <w:rPr>
          <w:rStyle w:val="FootnoteReference"/>
        </w:rPr>
        <w:footnoteReference w:id="139"/>
      </w:r>
    </w:p>
    <w:p w14:paraId="3B7C37A9" w14:textId="77777777" w:rsidR="00EF7F38" w:rsidRDefault="00EF7F38" w:rsidP="004318FC">
      <w:pPr>
        <w:pStyle w:val="ListBullet"/>
      </w:pPr>
      <w:r>
        <w:t>UC extension programs for college students</w:t>
      </w:r>
      <w:r w:rsidR="001D77B3">
        <w:t>;</w:t>
      </w:r>
      <w:r w:rsidR="001D77B3">
        <w:rPr>
          <w:rStyle w:val="FootnoteReference"/>
        </w:rPr>
        <w:footnoteReference w:id="140"/>
      </w:r>
    </w:p>
    <w:p w14:paraId="277026E3" w14:textId="77777777" w:rsidR="00EF7F38" w:rsidRDefault="00963283" w:rsidP="004318FC">
      <w:pPr>
        <w:pStyle w:val="ListBullet"/>
      </w:pPr>
      <w:r>
        <w:t xml:space="preserve">community </w:t>
      </w:r>
      <w:r w:rsidR="00EF7F38">
        <w:t>engagement with the UC Hospital and health hub</w:t>
      </w:r>
      <w:r w:rsidR="001D77B3">
        <w:t>;</w:t>
      </w:r>
      <w:r w:rsidR="001D77B3">
        <w:rPr>
          <w:rStyle w:val="FootnoteReference"/>
        </w:rPr>
        <w:footnoteReference w:id="141"/>
      </w:r>
    </w:p>
    <w:p w14:paraId="149099CD" w14:textId="77777777" w:rsidR="00EF7F38" w:rsidRDefault="00963283" w:rsidP="004318FC">
      <w:pPr>
        <w:pStyle w:val="ListBullet"/>
      </w:pPr>
      <w:r>
        <w:t xml:space="preserve">further </w:t>
      </w:r>
      <w:r w:rsidR="00EF7F38">
        <w:t>opportunities and unmet potential of the UC Hospital</w:t>
      </w:r>
      <w:r w:rsidR="001D77B3">
        <w:t>;</w:t>
      </w:r>
      <w:r w:rsidR="001D77B3">
        <w:rPr>
          <w:rStyle w:val="FootnoteReference"/>
        </w:rPr>
        <w:footnoteReference w:id="142"/>
      </w:r>
    </w:p>
    <w:p w14:paraId="0A68FDF4" w14:textId="77777777" w:rsidR="00EF7F38" w:rsidRDefault="00963283" w:rsidP="001D77B3">
      <w:pPr>
        <w:pStyle w:val="ListBullet"/>
      </w:pPr>
      <w:r>
        <w:t xml:space="preserve">opportunities </w:t>
      </w:r>
      <w:r w:rsidR="001D77B3">
        <w:t xml:space="preserve">for greater local government involvement or leadership </w:t>
      </w:r>
      <w:r w:rsidR="00EF7F38">
        <w:t>promoting UC</w:t>
      </w:r>
      <w:r w:rsidR="001D77B3">
        <w:t xml:space="preserve"> and the ACT;</w:t>
      </w:r>
      <w:r w:rsidR="001D77B3">
        <w:rPr>
          <w:rStyle w:val="FootnoteReference"/>
        </w:rPr>
        <w:footnoteReference w:id="143"/>
      </w:r>
      <w:r w:rsidR="0013367C">
        <w:t xml:space="preserve"> and</w:t>
      </w:r>
    </w:p>
    <w:p w14:paraId="78E3411E" w14:textId="77777777" w:rsidR="00EF7F38" w:rsidRDefault="00EF7F38" w:rsidP="004318FC">
      <w:pPr>
        <w:pStyle w:val="ListBullet"/>
      </w:pPr>
      <w:r>
        <w:lastRenderedPageBreak/>
        <w:t>UC affiliate high</w:t>
      </w:r>
      <w:r w:rsidR="0013367C">
        <w:t xml:space="preserve"> </w:t>
      </w:r>
      <w:r>
        <w:t>school program</w:t>
      </w:r>
      <w:r w:rsidR="0013367C">
        <w:t>.</w:t>
      </w:r>
      <w:r w:rsidR="0013367C">
        <w:rPr>
          <w:rStyle w:val="FootnoteReference"/>
        </w:rPr>
        <w:footnoteReference w:id="144"/>
      </w:r>
    </w:p>
    <w:p w14:paraId="4146270A" w14:textId="77777777" w:rsidR="00375314" w:rsidRDefault="00375314" w:rsidP="00375314">
      <w:pPr>
        <w:pStyle w:val="BodyText"/>
      </w:pPr>
      <w:r>
        <w:t xml:space="preserve">Supplementary questions </w:t>
      </w:r>
      <w:r w:rsidR="00293882">
        <w:t xml:space="preserve">from the Committee and participating members </w:t>
      </w:r>
      <w:r>
        <w:t>also canvased the following matters:</w:t>
      </w:r>
    </w:p>
    <w:p w14:paraId="3B549050" w14:textId="77777777" w:rsidR="00375314" w:rsidRDefault="00963283" w:rsidP="00375314">
      <w:pPr>
        <w:pStyle w:val="ListBullet"/>
      </w:pPr>
      <w:r>
        <w:t>consultants</w:t>
      </w:r>
      <w:r w:rsidR="001F4CF8">
        <w:t>;</w:t>
      </w:r>
      <w:r w:rsidR="00D477B6">
        <w:rPr>
          <w:rStyle w:val="FootnoteReference"/>
        </w:rPr>
        <w:footnoteReference w:id="145"/>
      </w:r>
    </w:p>
    <w:p w14:paraId="36311332" w14:textId="77777777" w:rsidR="00375314" w:rsidRDefault="00963283" w:rsidP="00375314">
      <w:pPr>
        <w:pStyle w:val="ListBullet"/>
      </w:pPr>
      <w:r>
        <w:t xml:space="preserve">assistant </w:t>
      </w:r>
      <w:r w:rsidR="00375314">
        <w:t>professor scheme</w:t>
      </w:r>
      <w:r w:rsidR="001F4CF8">
        <w:t>;</w:t>
      </w:r>
      <w:r w:rsidR="00D477B6">
        <w:rPr>
          <w:rStyle w:val="FootnoteReference"/>
        </w:rPr>
        <w:footnoteReference w:id="146"/>
      </w:r>
    </w:p>
    <w:p w14:paraId="13BA3F9B" w14:textId="77777777" w:rsidR="00375314" w:rsidRDefault="00963283" w:rsidP="00375314">
      <w:pPr>
        <w:pStyle w:val="ListBullet"/>
      </w:pPr>
      <w:r>
        <w:t xml:space="preserve">competitive </w:t>
      </w:r>
      <w:r w:rsidR="00375314">
        <w:t>environment</w:t>
      </w:r>
      <w:r w:rsidR="001F4CF8">
        <w:t>;</w:t>
      </w:r>
      <w:r w:rsidR="00D477B6">
        <w:rPr>
          <w:rStyle w:val="FootnoteReference"/>
        </w:rPr>
        <w:footnoteReference w:id="147"/>
      </w:r>
    </w:p>
    <w:p w14:paraId="6B26DA00" w14:textId="77777777" w:rsidR="00375314" w:rsidRDefault="00963283" w:rsidP="00375314">
      <w:pPr>
        <w:pStyle w:val="ListBullet"/>
      </w:pPr>
      <w:r>
        <w:t xml:space="preserve">executive </w:t>
      </w:r>
      <w:r w:rsidR="00375314">
        <w:t>management</w:t>
      </w:r>
      <w:r w:rsidR="001F4CF8">
        <w:t>;</w:t>
      </w:r>
      <w:r w:rsidR="00D477B6">
        <w:rPr>
          <w:rStyle w:val="FootnoteReference"/>
        </w:rPr>
        <w:footnoteReference w:id="148"/>
      </w:r>
    </w:p>
    <w:p w14:paraId="4C8610C9" w14:textId="77777777" w:rsidR="00375314" w:rsidRDefault="00963283" w:rsidP="00375314">
      <w:pPr>
        <w:pStyle w:val="ListBullet"/>
      </w:pPr>
      <w:r>
        <w:t xml:space="preserve">international </w:t>
      </w:r>
      <w:r w:rsidR="00375314">
        <w:t>fee revenue</w:t>
      </w:r>
      <w:r w:rsidR="001F4CF8">
        <w:t>;</w:t>
      </w:r>
      <w:r w:rsidR="00D477B6">
        <w:rPr>
          <w:rStyle w:val="FootnoteReference"/>
        </w:rPr>
        <w:footnoteReference w:id="149"/>
      </w:r>
    </w:p>
    <w:p w14:paraId="4E3EC051" w14:textId="77777777" w:rsidR="00375314" w:rsidRDefault="00963283" w:rsidP="00375314">
      <w:pPr>
        <w:pStyle w:val="ListBullet"/>
      </w:pPr>
      <w:r>
        <w:t xml:space="preserve">staff </w:t>
      </w:r>
      <w:r w:rsidR="00375314">
        <w:t>survey</w:t>
      </w:r>
      <w:r w:rsidR="001F4CF8">
        <w:t>;</w:t>
      </w:r>
      <w:r w:rsidR="00D477B6">
        <w:rPr>
          <w:rStyle w:val="FootnoteReference"/>
        </w:rPr>
        <w:footnoteReference w:id="150"/>
      </w:r>
    </w:p>
    <w:p w14:paraId="5864C056" w14:textId="77777777" w:rsidR="00375314" w:rsidRDefault="00963283" w:rsidP="00375314">
      <w:pPr>
        <w:pStyle w:val="ListBullet"/>
      </w:pPr>
      <w:r>
        <w:t xml:space="preserve">student </w:t>
      </w:r>
      <w:r w:rsidR="00375314">
        <w:t>satisfaction</w:t>
      </w:r>
      <w:r w:rsidR="001F4CF8">
        <w:t>;</w:t>
      </w:r>
      <w:r w:rsidR="00D477B6">
        <w:rPr>
          <w:rStyle w:val="FootnoteReference"/>
        </w:rPr>
        <w:footnoteReference w:id="151"/>
      </w:r>
      <w:r w:rsidR="001F4CF8">
        <w:t xml:space="preserve"> and</w:t>
      </w:r>
    </w:p>
    <w:p w14:paraId="2C338613" w14:textId="77777777" w:rsidR="00375314" w:rsidRDefault="00963283" w:rsidP="00375314">
      <w:pPr>
        <w:pStyle w:val="ListBullet"/>
      </w:pPr>
      <w:r>
        <w:t>workforce</w:t>
      </w:r>
      <w:r w:rsidR="001F4CF8">
        <w:t>.</w:t>
      </w:r>
      <w:r w:rsidR="00D477B6">
        <w:rPr>
          <w:rStyle w:val="FootnoteReference"/>
        </w:rPr>
        <w:footnoteReference w:id="152"/>
      </w:r>
    </w:p>
    <w:p w14:paraId="4FAB50C8" w14:textId="77777777" w:rsidR="0013367C" w:rsidRDefault="0013367C" w:rsidP="0013367C">
      <w:pPr>
        <w:pStyle w:val="Heading3"/>
      </w:pPr>
      <w:bookmarkStart w:id="72" w:name="_Toc36023310"/>
      <w:r>
        <w:t xml:space="preserve">Key </w:t>
      </w:r>
      <w:r w:rsidR="00E95809">
        <w:t>I</w:t>
      </w:r>
      <w:r w:rsidR="009942FB">
        <w:t>ssues</w:t>
      </w:r>
      <w:r w:rsidR="00E95809">
        <w:t xml:space="preserve"> and Recommendations</w:t>
      </w:r>
      <w:bookmarkEnd w:id="72"/>
    </w:p>
    <w:p w14:paraId="7A46E63D" w14:textId="77777777" w:rsidR="0013367C" w:rsidRDefault="00061140" w:rsidP="00CE6A14">
      <w:pPr>
        <w:pStyle w:val="Heading4"/>
      </w:pPr>
      <w:r>
        <w:t>Collaboration</w:t>
      </w:r>
      <w:r w:rsidR="009A24A1">
        <w:t xml:space="preserve"> with the ACT Government</w:t>
      </w:r>
    </w:p>
    <w:p w14:paraId="0CFBAD59" w14:textId="77777777" w:rsidR="00CE6A14" w:rsidRDefault="00047743" w:rsidP="00CE6A14">
      <w:pPr>
        <w:pStyle w:val="BodyText"/>
      </w:pPr>
      <w:r>
        <w:t xml:space="preserve">The Committee asked about the role of local government </w:t>
      </w:r>
      <w:r w:rsidR="001071C2">
        <w:t>in</w:t>
      </w:r>
      <w:r>
        <w:t xml:space="preserve"> supporting UC and higher education in the ACT more broadly.</w:t>
      </w:r>
    </w:p>
    <w:p w14:paraId="2E35D420" w14:textId="77777777" w:rsidR="001C0584" w:rsidRDefault="00047743" w:rsidP="00EE2E29">
      <w:pPr>
        <w:pStyle w:val="BodyText"/>
      </w:pPr>
      <w:r>
        <w:t xml:space="preserve">UC </w:t>
      </w:r>
      <w:r w:rsidR="008B20CB">
        <w:t>responded</w:t>
      </w:r>
      <w:r>
        <w:t xml:space="preserve"> that it has a good relationship with the ACT Government ‘both at an institutional leve</w:t>
      </w:r>
      <w:r w:rsidR="00060107">
        <w:t>l</w:t>
      </w:r>
      <w:r>
        <w:t xml:space="preserve"> and at a faculty level’.</w:t>
      </w:r>
      <w:r>
        <w:rPr>
          <w:rStyle w:val="FootnoteReference"/>
        </w:rPr>
        <w:footnoteReference w:id="153"/>
      </w:r>
      <w:r w:rsidR="00223869">
        <w:t xml:space="preserve"> The Committee heard that the ACT Government has been helpful around rezoning UC real estate to facilitate better use and returns from that asset as well as promoting Canberra as a destination for international students and aligning marketing messages.</w:t>
      </w:r>
      <w:r w:rsidR="00442DBC">
        <w:t xml:space="preserve">  </w:t>
      </w:r>
      <w:r w:rsidR="001C0584">
        <w:t xml:space="preserve">The Committee was advised that UC would </w:t>
      </w:r>
      <w:r w:rsidR="00442DBC">
        <w:t xml:space="preserve">also </w:t>
      </w:r>
      <w:r w:rsidR="001C0584">
        <w:t>be looking for support around its 30</w:t>
      </w:r>
      <w:r w:rsidR="001C0584" w:rsidRPr="00442DBC">
        <w:rPr>
          <w:vertAlign w:val="superscript"/>
        </w:rPr>
        <w:t>th</w:t>
      </w:r>
      <w:r w:rsidR="001C0584">
        <w:t xml:space="preserve"> anniversary celebrations </w:t>
      </w:r>
      <w:r w:rsidR="00442DBC">
        <w:t>in 2020.</w:t>
      </w:r>
      <w:r w:rsidR="00442DBC" w:rsidRPr="00442DBC">
        <w:rPr>
          <w:rStyle w:val="FootnoteReference"/>
        </w:rPr>
        <w:t xml:space="preserve"> </w:t>
      </w:r>
      <w:r w:rsidR="00442DBC">
        <w:rPr>
          <w:rStyle w:val="FootnoteReference"/>
        </w:rPr>
        <w:footnoteReference w:id="154"/>
      </w:r>
    </w:p>
    <w:p w14:paraId="62178A38" w14:textId="77777777" w:rsidR="00442DBC" w:rsidRDefault="00442DBC" w:rsidP="00EE2E29">
      <w:pPr>
        <w:pStyle w:val="BodyText"/>
      </w:pPr>
      <w:r>
        <w:t xml:space="preserve">UC highlighted that the university sector in the ACT is competitive and ‘a tough financial environment’ with five universities operating </w:t>
      </w:r>
      <w:r w:rsidR="00A83F79">
        <w:t>locally</w:t>
      </w:r>
      <w:r>
        <w:t xml:space="preserve">, with a population less than Tasmania, </w:t>
      </w:r>
      <w:r>
        <w:lastRenderedPageBreak/>
        <w:t xml:space="preserve">which </w:t>
      </w:r>
      <w:r w:rsidR="008B20CB">
        <w:t>by</w:t>
      </w:r>
      <w:r w:rsidR="00A83F79">
        <w:t xml:space="preserve"> contrast </w:t>
      </w:r>
      <w:r>
        <w:t>has one university.</w:t>
      </w:r>
      <w:r>
        <w:rPr>
          <w:rStyle w:val="FootnoteReference"/>
        </w:rPr>
        <w:footnoteReference w:id="155"/>
      </w:r>
      <w:r w:rsidR="00A83F79">
        <w:t xml:space="preserve"> The Committee heard that this does encourage a focus on service quality for those institutions, however UC warned ‘we need to understand the consequences of continually encouraging more players in a very small market’.</w:t>
      </w:r>
      <w:r w:rsidR="00A83F79">
        <w:rPr>
          <w:rStyle w:val="FootnoteReference"/>
        </w:rPr>
        <w:footnoteReference w:id="156"/>
      </w:r>
    </w:p>
    <w:p w14:paraId="3C1E61D5" w14:textId="77777777" w:rsidR="008B20CB" w:rsidRDefault="00EE2E29" w:rsidP="00B0750E">
      <w:pPr>
        <w:pStyle w:val="BodyText"/>
      </w:pPr>
      <w:r>
        <w:t>The Committee also heard about UC</w:t>
      </w:r>
      <w:r w:rsidR="00894039">
        <w:t>’s role</w:t>
      </w:r>
      <w:r>
        <w:t xml:space="preserve"> in the ACT region as an employer, a research institution</w:t>
      </w:r>
      <w:r w:rsidR="00894039">
        <w:t xml:space="preserve"> and its contribution to ‘soft diplomacy’ through its international student cohort.  Further, the Committee was advised of</w:t>
      </w:r>
      <w:r>
        <w:t xml:space="preserve"> the benefits </w:t>
      </w:r>
      <w:r w:rsidR="00894039">
        <w:t>from</w:t>
      </w:r>
      <w:r>
        <w:t xml:space="preserve"> work-integrated learning programs which ‘offers places</w:t>
      </w:r>
      <w:r w:rsidR="00894039">
        <w:t xml:space="preserve"> to thousands of students in the ACT and regions, businesses, government agencies, schools, hospitals and institutions each year.’</w:t>
      </w:r>
      <w:r w:rsidR="00894039">
        <w:rPr>
          <w:rStyle w:val="FootnoteReference"/>
        </w:rPr>
        <w:footnoteReference w:id="157"/>
      </w:r>
      <w:r w:rsidR="00894039">
        <w:t xml:space="preserve"> UC highlighted that it values the partnerships and working relationships with ACT </w:t>
      </w:r>
      <w:r w:rsidR="00F116C3">
        <w:t>G</w:t>
      </w:r>
      <w:r w:rsidR="00894039">
        <w:t>overnment directorates, particularly in health and education.</w:t>
      </w:r>
      <w:r w:rsidR="00894039">
        <w:rPr>
          <w:rStyle w:val="FootnoteReference"/>
        </w:rPr>
        <w:footnoteReference w:id="158"/>
      </w:r>
    </w:p>
    <w:p w14:paraId="749BF9E6" w14:textId="77777777" w:rsidR="00502E8E" w:rsidRDefault="00502E8E" w:rsidP="00B0750E">
      <w:pPr>
        <w:pStyle w:val="BodyText"/>
      </w:pPr>
      <w:r>
        <w:t xml:space="preserve">The Committee was advised that UC is renewing the UC </w:t>
      </w:r>
      <w:r w:rsidR="001071C2">
        <w:t>A</w:t>
      </w:r>
      <w:r>
        <w:t>ffiliate</w:t>
      </w:r>
      <w:r w:rsidR="001071C2">
        <w:t>d</w:t>
      </w:r>
      <w:r>
        <w:t xml:space="preserve"> </w:t>
      </w:r>
      <w:r w:rsidR="001071C2">
        <w:t>S</w:t>
      </w:r>
      <w:r>
        <w:t>chool</w:t>
      </w:r>
      <w:r w:rsidR="001071C2">
        <w:t>s P</w:t>
      </w:r>
      <w:r>
        <w:t xml:space="preserve">rogram which facilitates internships for UC students at ACT </w:t>
      </w:r>
      <w:r w:rsidR="00F116C3">
        <w:t>G</w:t>
      </w:r>
      <w:r>
        <w:t xml:space="preserve">overnment high schools, including </w:t>
      </w:r>
      <w:proofErr w:type="gramStart"/>
      <w:r>
        <w:t>a number of</w:t>
      </w:r>
      <w:proofErr w:type="gramEnd"/>
      <w:r>
        <w:t xml:space="preserve"> scholarships.</w:t>
      </w:r>
      <w:r>
        <w:rPr>
          <w:rStyle w:val="FootnoteReference"/>
        </w:rPr>
        <w:footnoteReference w:id="159"/>
      </w:r>
    </w:p>
    <w:p w14:paraId="1ECEDE60" w14:textId="77777777" w:rsidR="00FA1B85" w:rsidRDefault="00FA1B85" w:rsidP="00B0750E">
      <w:pPr>
        <w:pStyle w:val="BodyText"/>
      </w:pPr>
      <w:r>
        <w:t>In response to the Committee’s question</w:t>
      </w:r>
      <w:r w:rsidR="00D92BA4">
        <w:t>ing</w:t>
      </w:r>
      <w:r>
        <w:t xml:space="preserve">, UC also noted it is preparing to put in place extension programs for senior secondary college students </w:t>
      </w:r>
      <w:r w:rsidR="00E44774">
        <w:t xml:space="preserve">(year 11 and 12) </w:t>
      </w:r>
      <w:r>
        <w:t>with $750,000 government funding</w:t>
      </w:r>
      <w:r w:rsidR="005F2114">
        <w:t xml:space="preserve"> </w:t>
      </w:r>
      <w:r w:rsidR="00E44774">
        <w:t xml:space="preserve">allocated </w:t>
      </w:r>
      <w:r w:rsidR="005F2114">
        <w:t>for this year</w:t>
      </w:r>
      <w:r>
        <w:t xml:space="preserve">. UC is currently working </w:t>
      </w:r>
      <w:r w:rsidR="00A453A9">
        <w:t>with the Education Directorate to determine appropriate</w:t>
      </w:r>
      <w:r>
        <w:t xml:space="preserve"> course</w:t>
      </w:r>
      <w:r w:rsidR="00A453A9">
        <w:t>s</w:t>
      </w:r>
      <w:r>
        <w:t xml:space="preserve"> to offer </w:t>
      </w:r>
      <w:r w:rsidR="00544DD5">
        <w:t>towards the end of</w:t>
      </w:r>
      <w:r>
        <w:t xml:space="preserve"> 2020 and beyond</w:t>
      </w:r>
      <w:r w:rsidR="00544DD5">
        <w:t xml:space="preserve">, possibly </w:t>
      </w:r>
      <w:r w:rsidR="00D92BA4">
        <w:t xml:space="preserve">commencing </w:t>
      </w:r>
      <w:r w:rsidR="00544DD5">
        <w:t>as pilot programs</w:t>
      </w:r>
      <w:r>
        <w:t>.</w:t>
      </w:r>
      <w:r>
        <w:rPr>
          <w:rStyle w:val="FootnoteReference"/>
        </w:rPr>
        <w:footnoteReference w:id="160"/>
      </w:r>
    </w:p>
    <w:p w14:paraId="0135B90F" w14:textId="372A2D0F" w:rsidR="00374151" w:rsidRDefault="00374151" w:rsidP="00374151">
      <w:pPr>
        <w:pStyle w:val="RecommendationHeading"/>
      </w:pPr>
      <w:bookmarkStart w:id="73" w:name="_Toc36022622"/>
      <w:r>
        <w:t>Recommendation</w:t>
      </w:r>
      <w:r w:rsidR="00075B54">
        <w:t xml:space="preserve"> 1</w:t>
      </w:r>
      <w:r w:rsidR="00627057">
        <w:t>2</w:t>
      </w:r>
      <w:bookmarkEnd w:id="73"/>
    </w:p>
    <w:p w14:paraId="05092010" w14:textId="77777777" w:rsidR="00374151" w:rsidRDefault="0075127F" w:rsidP="00374151">
      <w:pPr>
        <w:pStyle w:val="RecommendationText"/>
      </w:pPr>
      <w:bookmarkStart w:id="74" w:name="_Toc36022623"/>
      <w:r>
        <w:t xml:space="preserve">The Committee recommends that the </w:t>
      </w:r>
      <w:r w:rsidR="00374151">
        <w:t>ACT Gov</w:t>
      </w:r>
      <w:r>
        <w:t>ernment</w:t>
      </w:r>
      <w:r w:rsidR="00374151">
        <w:t xml:space="preserve"> continue to support the expansion of the higher education sector and </w:t>
      </w:r>
      <w:r>
        <w:t>U</w:t>
      </w:r>
      <w:r w:rsidR="00374151">
        <w:t>niversity of Canberra.</w:t>
      </w:r>
      <w:bookmarkEnd w:id="74"/>
      <w:r w:rsidR="00374151">
        <w:t xml:space="preserve"> </w:t>
      </w:r>
    </w:p>
    <w:p w14:paraId="4A1FAE59" w14:textId="098A50B1" w:rsidR="00374151" w:rsidRPr="00CA52F3" w:rsidRDefault="00374151" w:rsidP="00374151">
      <w:pPr>
        <w:pStyle w:val="RecommendationHeading"/>
      </w:pPr>
      <w:bookmarkStart w:id="75" w:name="_Toc36022624"/>
      <w:bookmarkStart w:id="76" w:name="_GoBack"/>
      <w:bookmarkEnd w:id="76"/>
      <w:r w:rsidRPr="00CA52F3">
        <w:t>Recommendation</w:t>
      </w:r>
      <w:r w:rsidR="00075B54">
        <w:t xml:space="preserve"> 1</w:t>
      </w:r>
      <w:r w:rsidR="00627057">
        <w:t>3</w:t>
      </w:r>
      <w:bookmarkEnd w:id="75"/>
    </w:p>
    <w:p w14:paraId="3C707BEF" w14:textId="77777777" w:rsidR="00374151" w:rsidRPr="00CA52F3" w:rsidRDefault="0075127F" w:rsidP="00374151">
      <w:pPr>
        <w:pStyle w:val="RecommendationText"/>
      </w:pPr>
      <w:bookmarkStart w:id="77" w:name="_Toc36022625"/>
      <w:r w:rsidRPr="00CA52F3">
        <w:t>The Committee recommends that the ACT Government e</w:t>
      </w:r>
      <w:r w:rsidR="00374151" w:rsidRPr="00CA52F3">
        <w:t xml:space="preserve">xplore further options to collaborate with </w:t>
      </w:r>
      <w:r w:rsidRPr="00CA52F3">
        <w:t>the University of Canberra</w:t>
      </w:r>
      <w:r w:rsidR="00374151" w:rsidRPr="00CA52F3">
        <w:t>.</w:t>
      </w:r>
      <w:bookmarkEnd w:id="77"/>
    </w:p>
    <w:p w14:paraId="424F541E" w14:textId="77777777" w:rsidR="0019591D" w:rsidRDefault="00E165E2" w:rsidP="008C5FB0">
      <w:pPr>
        <w:pStyle w:val="Heading2"/>
      </w:pPr>
      <w:bookmarkStart w:id="78" w:name="_Toc502671593"/>
      <w:bookmarkStart w:id="79" w:name="_Toc502671771"/>
      <w:bookmarkStart w:id="80" w:name="_Toc502671877"/>
      <w:bookmarkStart w:id="81" w:name="_Toc502672809"/>
      <w:bookmarkStart w:id="82" w:name="_Toc36023311"/>
      <w:bookmarkEnd w:id="33"/>
      <w:bookmarkEnd w:id="34"/>
      <w:bookmarkEnd w:id="35"/>
      <w:bookmarkEnd w:id="36"/>
      <w:r>
        <w:lastRenderedPageBreak/>
        <w:t>C</w:t>
      </w:r>
      <w:bookmarkEnd w:id="78"/>
      <w:bookmarkEnd w:id="79"/>
      <w:bookmarkEnd w:id="80"/>
      <w:bookmarkEnd w:id="81"/>
      <w:r w:rsidR="005702A4">
        <w:t>onclusion</w:t>
      </w:r>
      <w:bookmarkEnd w:id="82"/>
    </w:p>
    <w:p w14:paraId="785AE9FF" w14:textId="77777777" w:rsidR="005702A4" w:rsidRDefault="005702A4" w:rsidP="005702A4">
      <w:pPr>
        <w:pStyle w:val="BodyText"/>
      </w:pPr>
      <w:r>
        <w:t xml:space="preserve">This report presents a summary of the Committee’s inquiry into the work of </w:t>
      </w:r>
      <w:proofErr w:type="gramStart"/>
      <w:r>
        <w:t>a number of</w:t>
      </w:r>
      <w:proofErr w:type="gramEnd"/>
      <w:r>
        <w:t xml:space="preserve"> agencies and directorates for the financial year 2018-2019, and calendar year 2018. </w:t>
      </w:r>
    </w:p>
    <w:p w14:paraId="52CFD971" w14:textId="072C3320" w:rsidR="005702A4" w:rsidRDefault="005702A4" w:rsidP="005702A4">
      <w:pPr>
        <w:pStyle w:val="BodyText"/>
      </w:pPr>
      <w:r>
        <w:t xml:space="preserve">The Committee has </w:t>
      </w:r>
      <w:r w:rsidRPr="00075B54">
        <w:t xml:space="preserve">made </w:t>
      </w:r>
      <w:r w:rsidR="00075B54" w:rsidRPr="00075B54">
        <w:t>1</w:t>
      </w:r>
      <w:r w:rsidR="00F01453">
        <w:t>3</w:t>
      </w:r>
      <w:r w:rsidRPr="00075B54">
        <w:t xml:space="preserve"> recommendations in response</w:t>
      </w:r>
      <w:r>
        <w:t xml:space="preserve"> to its scrutiny of Annual Reports. </w:t>
      </w:r>
    </w:p>
    <w:p w14:paraId="0AD59CFF" w14:textId="77777777" w:rsidR="004F1706" w:rsidRDefault="004F1706" w:rsidP="005702A4">
      <w:pPr>
        <w:pStyle w:val="BodyText"/>
      </w:pPr>
      <w:r>
        <w:t xml:space="preserve">The Committee thanks the relevant ACT Government Ministers and accompanying directorate and university officials who assisted the Committee </w:t>
      </w:r>
      <w:proofErr w:type="gramStart"/>
      <w:r>
        <w:t>during the course of</w:t>
      </w:r>
      <w:proofErr w:type="gramEnd"/>
      <w:r>
        <w:t xml:space="preserve"> its Inquiry by providing their time and expertise as witnesses to the Committee. </w:t>
      </w:r>
    </w:p>
    <w:p w14:paraId="3FF4870D" w14:textId="77777777" w:rsidR="004F1706" w:rsidRDefault="004F1706" w:rsidP="004F1706">
      <w:pPr>
        <w:pStyle w:val="BodyText"/>
        <w:numPr>
          <w:ilvl w:val="0"/>
          <w:numId w:val="0"/>
        </w:numPr>
      </w:pPr>
    </w:p>
    <w:p w14:paraId="22EDE234" w14:textId="77777777" w:rsidR="004F1706" w:rsidRDefault="004F1706" w:rsidP="004F1706">
      <w:pPr>
        <w:pStyle w:val="BodyText"/>
        <w:numPr>
          <w:ilvl w:val="0"/>
          <w:numId w:val="0"/>
        </w:numPr>
      </w:pPr>
    </w:p>
    <w:p w14:paraId="1B0BAE9F" w14:textId="77777777" w:rsidR="004F1706" w:rsidRDefault="004F1706" w:rsidP="004F1706">
      <w:pPr>
        <w:pStyle w:val="BodyText"/>
        <w:numPr>
          <w:ilvl w:val="0"/>
          <w:numId w:val="0"/>
        </w:numPr>
      </w:pPr>
    </w:p>
    <w:p w14:paraId="2A36D96A" w14:textId="77777777" w:rsidR="004F1706" w:rsidRDefault="004F1706" w:rsidP="004F1706">
      <w:pPr>
        <w:pStyle w:val="BodyText"/>
        <w:numPr>
          <w:ilvl w:val="0"/>
          <w:numId w:val="0"/>
        </w:numPr>
      </w:pPr>
    </w:p>
    <w:p w14:paraId="153F6E35" w14:textId="77777777" w:rsidR="004F1706" w:rsidRDefault="004F1706" w:rsidP="004F1706">
      <w:pPr>
        <w:pStyle w:val="BodyText"/>
        <w:numPr>
          <w:ilvl w:val="0"/>
          <w:numId w:val="0"/>
        </w:numPr>
      </w:pPr>
    </w:p>
    <w:p w14:paraId="3D73B1A8" w14:textId="77777777" w:rsidR="004F1706" w:rsidRDefault="004F1706" w:rsidP="004F1706">
      <w:pPr>
        <w:pStyle w:val="BodyText"/>
        <w:numPr>
          <w:ilvl w:val="0"/>
          <w:numId w:val="0"/>
        </w:numPr>
        <w:spacing w:before="0" w:after="0"/>
        <w:rPr>
          <w:b/>
          <w:bCs/>
        </w:rPr>
      </w:pPr>
    </w:p>
    <w:p w14:paraId="1A736209" w14:textId="77777777" w:rsidR="004F1706" w:rsidRDefault="004F1706" w:rsidP="004F1706">
      <w:pPr>
        <w:pStyle w:val="BodyText"/>
        <w:numPr>
          <w:ilvl w:val="0"/>
          <w:numId w:val="0"/>
        </w:numPr>
        <w:spacing w:before="0" w:after="0"/>
        <w:rPr>
          <w:b/>
          <w:bCs/>
        </w:rPr>
      </w:pPr>
    </w:p>
    <w:p w14:paraId="5784AB3D" w14:textId="77777777" w:rsidR="004F1706" w:rsidRDefault="004F1706" w:rsidP="004F1706">
      <w:pPr>
        <w:pStyle w:val="BodyText"/>
        <w:numPr>
          <w:ilvl w:val="0"/>
          <w:numId w:val="0"/>
        </w:numPr>
        <w:spacing w:before="0" w:after="0"/>
        <w:rPr>
          <w:b/>
          <w:bCs/>
        </w:rPr>
      </w:pPr>
    </w:p>
    <w:p w14:paraId="17AA374D" w14:textId="77777777" w:rsidR="004F1706" w:rsidRDefault="004F1706" w:rsidP="004F1706">
      <w:pPr>
        <w:pStyle w:val="BodyText"/>
        <w:numPr>
          <w:ilvl w:val="0"/>
          <w:numId w:val="0"/>
        </w:numPr>
        <w:spacing w:before="0" w:after="0"/>
        <w:rPr>
          <w:b/>
          <w:bCs/>
        </w:rPr>
      </w:pPr>
    </w:p>
    <w:p w14:paraId="78184D46" w14:textId="77777777" w:rsidR="004F1706" w:rsidRDefault="004F1706" w:rsidP="004F1706">
      <w:pPr>
        <w:pStyle w:val="BodyText"/>
        <w:numPr>
          <w:ilvl w:val="0"/>
          <w:numId w:val="0"/>
        </w:numPr>
        <w:spacing w:before="0" w:after="0"/>
        <w:rPr>
          <w:b/>
          <w:bCs/>
        </w:rPr>
      </w:pPr>
    </w:p>
    <w:p w14:paraId="5759817F" w14:textId="77777777" w:rsidR="004F1706" w:rsidRDefault="004F1706" w:rsidP="004F1706">
      <w:pPr>
        <w:pStyle w:val="BodyText"/>
        <w:numPr>
          <w:ilvl w:val="0"/>
          <w:numId w:val="0"/>
        </w:numPr>
        <w:spacing w:before="0" w:after="0"/>
        <w:rPr>
          <w:b/>
          <w:bCs/>
        </w:rPr>
      </w:pPr>
    </w:p>
    <w:p w14:paraId="1FC9C3C6" w14:textId="77777777" w:rsidR="004F1706" w:rsidRDefault="004F1706" w:rsidP="004F1706">
      <w:pPr>
        <w:pStyle w:val="BodyText"/>
        <w:numPr>
          <w:ilvl w:val="0"/>
          <w:numId w:val="0"/>
        </w:numPr>
        <w:spacing w:before="0" w:after="0"/>
        <w:rPr>
          <w:b/>
          <w:bCs/>
        </w:rPr>
      </w:pPr>
    </w:p>
    <w:p w14:paraId="1A684638" w14:textId="77777777" w:rsidR="004F1706" w:rsidRDefault="004F1706" w:rsidP="004F1706">
      <w:pPr>
        <w:pStyle w:val="BodyText"/>
        <w:numPr>
          <w:ilvl w:val="0"/>
          <w:numId w:val="0"/>
        </w:numPr>
        <w:spacing w:before="0" w:after="0"/>
        <w:rPr>
          <w:b/>
          <w:bCs/>
        </w:rPr>
      </w:pPr>
    </w:p>
    <w:p w14:paraId="2D5A8A2B" w14:textId="77777777" w:rsidR="004F1706" w:rsidRDefault="004F1706" w:rsidP="004F1706">
      <w:pPr>
        <w:pStyle w:val="BodyText"/>
        <w:numPr>
          <w:ilvl w:val="0"/>
          <w:numId w:val="0"/>
        </w:numPr>
        <w:spacing w:before="0" w:after="0"/>
        <w:rPr>
          <w:b/>
          <w:bCs/>
        </w:rPr>
      </w:pPr>
    </w:p>
    <w:p w14:paraId="05735377" w14:textId="77777777" w:rsidR="004F1706" w:rsidRDefault="004F1706" w:rsidP="004F1706">
      <w:pPr>
        <w:pStyle w:val="BodyText"/>
        <w:numPr>
          <w:ilvl w:val="0"/>
          <w:numId w:val="0"/>
        </w:numPr>
        <w:spacing w:before="0" w:after="0"/>
        <w:rPr>
          <w:b/>
          <w:bCs/>
        </w:rPr>
      </w:pPr>
    </w:p>
    <w:p w14:paraId="3455A66B" w14:textId="77777777" w:rsidR="004F1706" w:rsidRDefault="004F1706" w:rsidP="004F1706">
      <w:pPr>
        <w:pStyle w:val="BodyText"/>
        <w:numPr>
          <w:ilvl w:val="0"/>
          <w:numId w:val="0"/>
        </w:numPr>
        <w:spacing w:before="0" w:after="0"/>
        <w:rPr>
          <w:b/>
          <w:bCs/>
        </w:rPr>
      </w:pPr>
    </w:p>
    <w:p w14:paraId="54DE1476" w14:textId="77777777" w:rsidR="004F1706" w:rsidRDefault="004F1706" w:rsidP="004F1706">
      <w:pPr>
        <w:pStyle w:val="BodyText"/>
        <w:numPr>
          <w:ilvl w:val="0"/>
          <w:numId w:val="0"/>
        </w:numPr>
        <w:spacing w:before="0" w:after="0"/>
        <w:rPr>
          <w:b/>
          <w:bCs/>
        </w:rPr>
      </w:pPr>
    </w:p>
    <w:p w14:paraId="66C3D88B" w14:textId="5B4642DC" w:rsidR="004F1706" w:rsidRPr="004F1706" w:rsidRDefault="00C770EC" w:rsidP="004F1706">
      <w:pPr>
        <w:pStyle w:val="BodyText"/>
        <w:numPr>
          <w:ilvl w:val="0"/>
          <w:numId w:val="0"/>
        </w:numPr>
        <w:spacing w:before="0" w:after="0"/>
        <w:rPr>
          <w:b/>
          <w:bCs/>
        </w:rPr>
      </w:pPr>
      <w:r>
        <w:rPr>
          <w:b/>
          <w:bCs/>
        </w:rPr>
        <w:t>Mrs Elizabeth Kikkert</w:t>
      </w:r>
      <w:r w:rsidR="004F1706" w:rsidRPr="004F1706">
        <w:rPr>
          <w:b/>
          <w:bCs/>
        </w:rPr>
        <w:t xml:space="preserve"> MLA</w:t>
      </w:r>
      <w:r>
        <w:rPr>
          <w:b/>
          <w:bCs/>
        </w:rPr>
        <w:t xml:space="preserve"> </w:t>
      </w:r>
      <w:r w:rsidRPr="00C770EC">
        <w:t>(on behalf of Mr Michael Pettersson MLA)</w:t>
      </w:r>
    </w:p>
    <w:p w14:paraId="025738FF" w14:textId="1C8D1C09" w:rsidR="004F1706" w:rsidRDefault="00C770EC" w:rsidP="004F1706">
      <w:pPr>
        <w:pStyle w:val="BodyText"/>
        <w:numPr>
          <w:ilvl w:val="0"/>
          <w:numId w:val="0"/>
        </w:numPr>
        <w:spacing w:before="0" w:after="0"/>
      </w:pPr>
      <w:r>
        <w:t xml:space="preserve">Acting </w:t>
      </w:r>
      <w:r w:rsidR="004F1706">
        <w:t>Chair</w:t>
      </w:r>
    </w:p>
    <w:p w14:paraId="673242B6" w14:textId="77777777" w:rsidR="004F1706" w:rsidRPr="005702A4" w:rsidRDefault="004F1706" w:rsidP="004F1706">
      <w:pPr>
        <w:pStyle w:val="BodyText"/>
        <w:numPr>
          <w:ilvl w:val="0"/>
          <w:numId w:val="0"/>
        </w:numPr>
        <w:spacing w:before="0" w:after="0"/>
      </w:pPr>
      <w:r>
        <w:t xml:space="preserve">    March 2020</w:t>
      </w:r>
    </w:p>
    <w:p w14:paraId="2B2CA8BB" w14:textId="77777777" w:rsidR="00022162" w:rsidRDefault="00022162" w:rsidP="007104A7">
      <w:pPr>
        <w:pStyle w:val="Heading2"/>
        <w:numPr>
          <w:ilvl w:val="0"/>
          <w:numId w:val="0"/>
        </w:numPr>
        <w:ind w:left="567" w:hanging="567"/>
        <w:sectPr w:rsidR="00022162" w:rsidSect="00042C29">
          <w:headerReference w:type="even" r:id="rId24"/>
          <w:headerReference w:type="default" r:id="rId25"/>
          <w:footerReference w:type="even" r:id="rId26"/>
          <w:footerReference w:type="default" r:id="rId27"/>
          <w:type w:val="oddPage"/>
          <w:pgSz w:w="11907" w:h="16840" w:code="9"/>
          <w:pgMar w:top="1588" w:right="1418" w:bottom="1418" w:left="1418" w:header="720" w:footer="851" w:gutter="0"/>
          <w:pgNumType w:start="1"/>
          <w:cols w:space="720"/>
          <w:docGrid w:linePitch="360"/>
        </w:sectPr>
      </w:pPr>
      <w:bookmarkStart w:id="83" w:name="_Toc502672957"/>
      <w:bookmarkStart w:id="84" w:name="_Appendix_A_–"/>
      <w:bookmarkStart w:id="85" w:name="_Toc502671596"/>
      <w:bookmarkStart w:id="86" w:name="_Toc502671774"/>
      <w:bookmarkStart w:id="87" w:name="_Toc502671880"/>
      <w:bookmarkStart w:id="88" w:name="_Toc502672812"/>
      <w:bookmarkEnd w:id="83"/>
      <w:bookmarkEnd w:id="84"/>
    </w:p>
    <w:p w14:paraId="0E36232E" w14:textId="45A0215C" w:rsidR="00151F03" w:rsidRDefault="00151F03" w:rsidP="007104A7">
      <w:pPr>
        <w:pStyle w:val="Heading2"/>
        <w:numPr>
          <w:ilvl w:val="0"/>
          <w:numId w:val="0"/>
        </w:numPr>
        <w:ind w:left="567" w:hanging="567"/>
      </w:pPr>
      <w:bookmarkStart w:id="89" w:name="_Toc36023312"/>
      <w:r>
        <w:t>Appendix A</w:t>
      </w:r>
      <w:bookmarkEnd w:id="85"/>
      <w:bookmarkEnd w:id="86"/>
      <w:bookmarkEnd w:id="87"/>
      <w:bookmarkEnd w:id="88"/>
      <w:r w:rsidR="009174E4">
        <w:t xml:space="preserve"> </w:t>
      </w:r>
      <w:r w:rsidR="00343FAB">
        <w:t>–</w:t>
      </w:r>
      <w:r w:rsidR="009174E4">
        <w:t xml:space="preserve"> </w:t>
      </w:r>
      <w:r w:rsidR="00343FAB">
        <w:t>Public</w:t>
      </w:r>
      <w:r w:rsidR="00AD179B">
        <w:t xml:space="preserve"> H</w:t>
      </w:r>
      <w:r w:rsidR="00343FAB">
        <w:t xml:space="preserve">earings </w:t>
      </w:r>
      <w:r w:rsidR="00AD179B">
        <w:t>–</w:t>
      </w:r>
      <w:r w:rsidR="00343FAB">
        <w:t xml:space="preserve"> </w:t>
      </w:r>
      <w:r w:rsidR="00AD179B">
        <w:t>W</w:t>
      </w:r>
      <w:r w:rsidR="00182DF1">
        <w:t>itnesses</w:t>
      </w:r>
      <w:bookmarkEnd w:id="89"/>
    </w:p>
    <w:p w14:paraId="4DF044C5" w14:textId="77777777" w:rsidR="00151F03" w:rsidRDefault="00E8340C" w:rsidP="0066224E">
      <w:pPr>
        <w:pStyle w:val="Heading4"/>
        <w:ind w:left="0"/>
      </w:pPr>
      <w:r>
        <w:t>8 November 2019</w:t>
      </w:r>
    </w:p>
    <w:p w14:paraId="158B2817" w14:textId="77777777" w:rsidR="00E8340C" w:rsidRDefault="00E8340C" w:rsidP="00E8340C">
      <w:pPr>
        <w:pStyle w:val="TableHeading"/>
      </w:pPr>
      <w:r>
        <w:t>Canberra Institute of Technology</w:t>
      </w:r>
    </w:p>
    <w:p w14:paraId="168DAAC3" w14:textId="77777777" w:rsidR="001715FB" w:rsidRDefault="0083645E" w:rsidP="001715FB">
      <w:pPr>
        <w:pStyle w:val="ListWitnesses"/>
      </w:pPr>
      <w:r>
        <w:t>Mr Andrew Barr MLA, Chief Minister, Treasurer, Minister for Social Inclusion and Equality, Minister for Tertiary Education, Minister for Tourism and Special Events and Minister for Trade, Industry and Investment</w:t>
      </w:r>
    </w:p>
    <w:p w14:paraId="53DCBB5A" w14:textId="77777777" w:rsidR="0083645E" w:rsidRDefault="0083645E" w:rsidP="001715FB">
      <w:pPr>
        <w:pStyle w:val="ListWitnesses"/>
      </w:pPr>
      <w:r>
        <w:t>Mr Craig Sloan, Board Chair</w:t>
      </w:r>
    </w:p>
    <w:p w14:paraId="560C5498" w14:textId="77777777" w:rsidR="0083645E" w:rsidRDefault="0083645E" w:rsidP="001715FB">
      <w:pPr>
        <w:pStyle w:val="ListWitnesses"/>
      </w:pPr>
      <w:r>
        <w:t>Ms Leanne Cover, Chief Executive Officer</w:t>
      </w:r>
    </w:p>
    <w:p w14:paraId="32163073" w14:textId="77777777" w:rsidR="0083645E" w:rsidRPr="00E8340C" w:rsidRDefault="0083645E" w:rsidP="001715FB">
      <w:pPr>
        <w:pStyle w:val="ListWitnesses"/>
      </w:pPr>
      <w:r>
        <w:t xml:space="preserve">Ms Paula </w:t>
      </w:r>
      <w:proofErr w:type="spellStart"/>
      <w:r>
        <w:t>McKenry</w:t>
      </w:r>
      <w:proofErr w:type="spellEnd"/>
      <w:r>
        <w:t>, Executive Director, Education and Training Services</w:t>
      </w:r>
    </w:p>
    <w:p w14:paraId="184D6E77" w14:textId="77777777" w:rsidR="00E8340C" w:rsidRDefault="00E8340C" w:rsidP="00E8340C">
      <w:pPr>
        <w:pStyle w:val="TableHeading"/>
      </w:pPr>
      <w:r>
        <w:t>ACT Building and Construction Industry Training Fund Authority</w:t>
      </w:r>
    </w:p>
    <w:p w14:paraId="6D939808" w14:textId="77777777" w:rsidR="00E8340C" w:rsidRDefault="0083645E" w:rsidP="001715FB">
      <w:pPr>
        <w:pStyle w:val="ListWitnesses"/>
      </w:pPr>
      <w:r>
        <w:t>Mr Glenn Carter, Chief Executive Officer</w:t>
      </w:r>
    </w:p>
    <w:p w14:paraId="523C4BB6" w14:textId="77777777" w:rsidR="00C5534C" w:rsidRDefault="00E8340C" w:rsidP="0066224E">
      <w:pPr>
        <w:pStyle w:val="Heading4"/>
        <w:ind w:left="0"/>
      </w:pPr>
      <w:r>
        <w:t>14 November 2019</w:t>
      </w:r>
    </w:p>
    <w:p w14:paraId="6E317907" w14:textId="77777777" w:rsidR="00E8340C" w:rsidRPr="00E8340C" w:rsidRDefault="00E8340C" w:rsidP="00E8340C">
      <w:pPr>
        <w:pStyle w:val="TableHeading"/>
      </w:pPr>
      <w:r>
        <w:t>University of Canberra</w:t>
      </w:r>
    </w:p>
    <w:p w14:paraId="7AFD01AB" w14:textId="77777777" w:rsidR="001715FB" w:rsidRDefault="001715FB" w:rsidP="001715FB">
      <w:pPr>
        <w:pStyle w:val="ListWitnesses"/>
      </w:pPr>
      <w:r>
        <w:t>Ms Belinda Robinson, Vice-President University Relations and Strategy</w:t>
      </w:r>
    </w:p>
    <w:p w14:paraId="5735EE56" w14:textId="77777777" w:rsidR="001715FB" w:rsidRDefault="001715FB" w:rsidP="001715FB">
      <w:pPr>
        <w:pStyle w:val="ListWitnesses"/>
      </w:pPr>
      <w:r>
        <w:t>Mrs Kirsty Dwyer, Chief Executive People and Diversity</w:t>
      </w:r>
    </w:p>
    <w:p w14:paraId="4B0544C4" w14:textId="77777777" w:rsidR="001715FB" w:rsidRDefault="001715FB" w:rsidP="001715FB">
      <w:pPr>
        <w:pStyle w:val="ListWitnesses"/>
      </w:pPr>
      <w:r>
        <w:t>Mr Ian Cox, Director Government Relations</w:t>
      </w:r>
    </w:p>
    <w:p w14:paraId="242BDFC8" w14:textId="77777777" w:rsidR="001715FB" w:rsidRDefault="001715FB" w:rsidP="001715FB">
      <w:pPr>
        <w:pStyle w:val="ListWitnesses"/>
      </w:pPr>
      <w:r>
        <w:t>Ms Megan Reeder-Hope, Associate Director, Media and Communications</w:t>
      </w:r>
    </w:p>
    <w:p w14:paraId="4234C78F" w14:textId="77777777" w:rsidR="0049392A" w:rsidRDefault="00E8340C" w:rsidP="0049392A">
      <w:pPr>
        <w:pStyle w:val="TableHeading"/>
      </w:pPr>
      <w:r>
        <w:t>Chief Minister, Treasury and Economic Development Directorate</w:t>
      </w:r>
    </w:p>
    <w:p w14:paraId="7DD892DC" w14:textId="77777777" w:rsidR="001715FB" w:rsidRDefault="001715FB" w:rsidP="001715FB">
      <w:pPr>
        <w:pStyle w:val="ListWitnesses"/>
      </w:pPr>
      <w:r>
        <w:t>Ms Suzanne Orr MLA, Minister for Employment and Workplace Safety</w:t>
      </w:r>
    </w:p>
    <w:p w14:paraId="788700EC" w14:textId="77777777" w:rsidR="001715FB" w:rsidRDefault="001715FB" w:rsidP="001715FB">
      <w:pPr>
        <w:pStyle w:val="ListWitnesses"/>
      </w:pPr>
      <w:r>
        <w:t>Mr Michael Young, Executive Group Manager, Workplace Safety and Industrial Relations, Economic Budget and Industrial Relations</w:t>
      </w:r>
    </w:p>
    <w:p w14:paraId="6E3B5970" w14:textId="77777777" w:rsidR="001715FB" w:rsidRDefault="001715FB" w:rsidP="001715FB">
      <w:pPr>
        <w:pStyle w:val="ListWitnesses"/>
      </w:pPr>
      <w:r>
        <w:t>Mr David Nicol, Under Treasurer</w:t>
      </w:r>
    </w:p>
    <w:p w14:paraId="75E319B1" w14:textId="77777777" w:rsidR="001715FB" w:rsidRDefault="001715FB" w:rsidP="001715FB">
      <w:pPr>
        <w:pStyle w:val="ListWitnesses"/>
      </w:pPr>
      <w:r>
        <w:t>Mrs Tracy Savage, CEO &amp; Registrar, Long Service Leave Authority – Portable Long Service Leave Schemes</w:t>
      </w:r>
    </w:p>
    <w:p w14:paraId="245D8CD2" w14:textId="77777777" w:rsidR="00E8340C" w:rsidRDefault="001715FB" w:rsidP="003E39DF">
      <w:pPr>
        <w:pStyle w:val="ListWitnesses"/>
      </w:pPr>
      <w:r>
        <w:t>Mr Greg Jones, Work Safety Commissioner, Workplace Protection, Access Canberra</w:t>
      </w:r>
    </w:p>
    <w:p w14:paraId="33F00EF5" w14:textId="77777777" w:rsidR="00E8340C" w:rsidRDefault="00E8340C" w:rsidP="00E8340C">
      <w:pPr>
        <w:pStyle w:val="TableHeading"/>
      </w:pPr>
      <w:r>
        <w:t>Education Directorate</w:t>
      </w:r>
    </w:p>
    <w:p w14:paraId="1B7AAF76" w14:textId="77777777" w:rsidR="001715FB" w:rsidRDefault="001715FB" w:rsidP="001715FB">
      <w:pPr>
        <w:pStyle w:val="ListWitnesses"/>
      </w:pPr>
      <w:r>
        <w:t>Ms Yvette Berry MLA, Minister for Education and Early Childhood Development</w:t>
      </w:r>
    </w:p>
    <w:p w14:paraId="4CAA0F45" w14:textId="77777777" w:rsidR="001715FB" w:rsidRDefault="001715FB" w:rsidP="001715FB">
      <w:pPr>
        <w:pStyle w:val="ListWitnesses"/>
      </w:pPr>
      <w:r>
        <w:t>Ms Meg Brighton, Director-General, Education Directorate</w:t>
      </w:r>
    </w:p>
    <w:p w14:paraId="331895E5" w14:textId="77777777" w:rsidR="001715FB" w:rsidRDefault="001715FB" w:rsidP="001715FB">
      <w:pPr>
        <w:pStyle w:val="ListWitnesses"/>
      </w:pPr>
      <w:r>
        <w:t>Mr Robert Gotts, A/g Executive Group Manager, System Policy and Reform, Education Directorate</w:t>
      </w:r>
    </w:p>
    <w:p w14:paraId="513B4523" w14:textId="77777777" w:rsidR="001715FB" w:rsidRDefault="001715FB" w:rsidP="001715FB">
      <w:pPr>
        <w:pStyle w:val="ListWitnesses"/>
      </w:pPr>
      <w:r>
        <w:t>Mr Ross Hawkins, Executive Group Manager, Service Design and Delivery, Education Directorate</w:t>
      </w:r>
    </w:p>
    <w:p w14:paraId="69D82C79" w14:textId="77777777" w:rsidR="001715FB" w:rsidRDefault="001715FB" w:rsidP="001715FB">
      <w:pPr>
        <w:pStyle w:val="ListWitnesses"/>
      </w:pPr>
      <w:r>
        <w:t>Mr Michael Bateman, Project Director Initial Teacher Education Teacher Quality Institute</w:t>
      </w:r>
    </w:p>
    <w:p w14:paraId="252F1937" w14:textId="77777777" w:rsidR="001715FB" w:rsidRDefault="001715FB" w:rsidP="001715FB">
      <w:pPr>
        <w:pStyle w:val="ListWitnesses"/>
      </w:pPr>
      <w:r>
        <w:t>Mr David Matthews, Executive Group Manager, Business Services Division, Education Directorate</w:t>
      </w:r>
    </w:p>
    <w:p w14:paraId="1AE7251B" w14:textId="77777777" w:rsidR="001715FB" w:rsidRDefault="001715FB" w:rsidP="001715FB">
      <w:pPr>
        <w:pStyle w:val="ListWitnesses"/>
      </w:pPr>
      <w:r>
        <w:lastRenderedPageBreak/>
        <w:t>Ms Sam Seton, Executive Branch Manager, Student Engagement, Education Directorate</w:t>
      </w:r>
    </w:p>
    <w:p w14:paraId="30873348" w14:textId="77777777" w:rsidR="001715FB" w:rsidRDefault="001715FB" w:rsidP="001715FB">
      <w:pPr>
        <w:pStyle w:val="ListWitnesses"/>
      </w:pPr>
      <w:r>
        <w:t>Mr Martin Watson, Executive Director Board of Senior Secondary Studies</w:t>
      </w:r>
    </w:p>
    <w:p w14:paraId="4DC72D05" w14:textId="77777777" w:rsidR="001715FB" w:rsidRDefault="001715FB" w:rsidP="001715FB">
      <w:pPr>
        <w:pStyle w:val="ListWitnesses"/>
      </w:pPr>
      <w:r>
        <w:t xml:space="preserve">Ms Deb </w:t>
      </w:r>
      <w:proofErr w:type="spellStart"/>
      <w:r>
        <w:t>Efthymiades</w:t>
      </w:r>
      <w:proofErr w:type="spellEnd"/>
      <w:r>
        <w:t>, Deputy Director-General, Education Directorate</w:t>
      </w:r>
    </w:p>
    <w:p w14:paraId="6D16E6D0" w14:textId="77777777" w:rsidR="001715FB" w:rsidRDefault="001715FB" w:rsidP="001715FB">
      <w:pPr>
        <w:pStyle w:val="ListWitnesses"/>
      </w:pPr>
      <w:r>
        <w:t>Mr Mark Huxley, Executive Group Manager, School Improvement, Education Directorate</w:t>
      </w:r>
    </w:p>
    <w:p w14:paraId="22A1BD24" w14:textId="77777777" w:rsidR="00E8340C" w:rsidRDefault="001715FB" w:rsidP="003E39DF">
      <w:pPr>
        <w:pStyle w:val="ListWitnesses"/>
      </w:pPr>
      <w:r>
        <w:t>Ms Judith Hamilton, Director School Improvement, Education Directorate</w:t>
      </w:r>
    </w:p>
    <w:p w14:paraId="3C91B8D8" w14:textId="5B725EBB" w:rsidR="00E57CD5" w:rsidRDefault="00E57CD5" w:rsidP="00E22AD1">
      <w:pPr>
        <w:pStyle w:val="Heading2"/>
        <w:numPr>
          <w:ilvl w:val="0"/>
          <w:numId w:val="0"/>
        </w:numPr>
        <w:ind w:left="567" w:hanging="567"/>
      </w:pPr>
      <w:bookmarkStart w:id="90" w:name="_Toc502671598"/>
      <w:bookmarkStart w:id="91" w:name="_Toc502671776"/>
      <w:bookmarkStart w:id="92" w:name="_Toc502671882"/>
      <w:bookmarkStart w:id="93" w:name="_Toc502672814"/>
      <w:bookmarkStart w:id="94" w:name="_Toc36023313"/>
      <w:r>
        <w:t xml:space="preserve">Appendix </w:t>
      </w:r>
      <w:r w:rsidR="00E22AD1">
        <w:t>B</w:t>
      </w:r>
      <w:r>
        <w:t xml:space="preserve"> – Questions </w:t>
      </w:r>
      <w:r w:rsidR="00AD179B">
        <w:t>T</w:t>
      </w:r>
      <w:r>
        <w:t>aken on Notice/</w:t>
      </w:r>
      <w:r w:rsidR="007104A7">
        <w:br/>
      </w:r>
      <w:r>
        <w:t>Questions on Notice</w:t>
      </w:r>
      <w:bookmarkEnd w:id="94"/>
    </w:p>
    <w:p w14:paraId="3D6D158E" w14:textId="77777777" w:rsidR="0020415F" w:rsidRDefault="0020415F" w:rsidP="005F3356">
      <w:pPr>
        <w:pStyle w:val="Caption"/>
      </w:pPr>
      <w:r>
        <w:t xml:space="preserve">Questions </w:t>
      </w:r>
      <w:r w:rsidR="00664F2E">
        <w:t>T</w:t>
      </w:r>
      <w:r>
        <w:t xml:space="preserve">aken on Notice </w:t>
      </w:r>
      <w:r w:rsidR="000E71C4">
        <w:t>– 8 November 2019</w:t>
      </w:r>
    </w:p>
    <w:tbl>
      <w:tblPr>
        <w:tblStyle w:val="CommitteeTable"/>
        <w:tblW w:w="0" w:type="auto"/>
        <w:tblInd w:w="108" w:type="dxa"/>
        <w:tblLook w:val="04A0" w:firstRow="1" w:lastRow="0" w:firstColumn="1" w:lastColumn="0" w:noHBand="0" w:noVBand="1"/>
        <w:tblCaption w:val="Questions Taken on Notice - 8 November 2019"/>
        <w:tblDescription w:val="Table provides a list of question topics and when the answers were received. "/>
      </w:tblPr>
      <w:tblGrid>
        <w:gridCol w:w="890"/>
        <w:gridCol w:w="1093"/>
        <w:gridCol w:w="1483"/>
        <w:gridCol w:w="1607"/>
        <w:gridCol w:w="2669"/>
        <w:gridCol w:w="1211"/>
      </w:tblGrid>
      <w:tr w:rsidR="005615B3" w14:paraId="674CCDE8" w14:textId="77777777" w:rsidTr="0056020D">
        <w:trPr>
          <w:cnfStyle w:val="100000000000" w:firstRow="1" w:lastRow="0" w:firstColumn="0" w:lastColumn="0" w:oddVBand="0" w:evenVBand="0" w:oddHBand="0" w:evenHBand="0" w:firstRowFirstColumn="0" w:firstRowLastColumn="0" w:lastRowFirstColumn="0" w:lastRowLastColumn="0"/>
        </w:trPr>
        <w:tc>
          <w:tcPr>
            <w:tcW w:w="702" w:type="dxa"/>
          </w:tcPr>
          <w:p w14:paraId="1CE0AF52" w14:textId="77777777" w:rsidR="00640E82" w:rsidRPr="00640E82" w:rsidRDefault="00640E82" w:rsidP="00640E82">
            <w:pPr>
              <w:spacing w:after="80" w:line="288" w:lineRule="auto"/>
              <w:jc w:val="center"/>
              <w:rPr>
                <w:rFonts w:ascii="Arial Narrow" w:hAnsi="Arial Narrow"/>
              </w:rPr>
            </w:pPr>
            <w:r w:rsidRPr="00640E82">
              <w:rPr>
                <w:rFonts w:ascii="Arial Narrow" w:hAnsi="Arial Narrow"/>
              </w:rPr>
              <w:t>N</w:t>
            </w:r>
            <w:bookmarkStart w:id="95" w:name="ColumnTitle_QToN1"/>
            <w:bookmarkEnd w:id="95"/>
            <w:r w:rsidRPr="00640E82">
              <w:rPr>
                <w:rFonts w:ascii="Arial Narrow" w:hAnsi="Arial Narrow"/>
              </w:rPr>
              <w:t>o.</w:t>
            </w:r>
          </w:p>
        </w:tc>
        <w:tc>
          <w:tcPr>
            <w:tcW w:w="1121" w:type="dxa"/>
          </w:tcPr>
          <w:p w14:paraId="72B2A23F" w14:textId="77777777" w:rsidR="00640E82" w:rsidRPr="00640E82" w:rsidRDefault="00640E82" w:rsidP="00640E82">
            <w:pPr>
              <w:spacing w:after="80" w:line="288" w:lineRule="auto"/>
              <w:jc w:val="center"/>
              <w:rPr>
                <w:rFonts w:ascii="Arial Narrow" w:hAnsi="Arial Narrow"/>
              </w:rPr>
            </w:pPr>
            <w:r w:rsidRPr="00640E82">
              <w:rPr>
                <w:rFonts w:ascii="Arial Narrow" w:hAnsi="Arial Narrow"/>
              </w:rPr>
              <w:t>Hearing date</w:t>
            </w:r>
          </w:p>
        </w:tc>
        <w:tc>
          <w:tcPr>
            <w:tcW w:w="1541" w:type="dxa"/>
          </w:tcPr>
          <w:p w14:paraId="4A073356" w14:textId="77777777" w:rsidR="00640E82" w:rsidRPr="00640E82" w:rsidRDefault="00640E82" w:rsidP="00640E82">
            <w:pPr>
              <w:spacing w:after="80" w:line="288" w:lineRule="auto"/>
              <w:jc w:val="center"/>
              <w:rPr>
                <w:rFonts w:ascii="Arial Narrow" w:hAnsi="Arial Narrow"/>
              </w:rPr>
            </w:pPr>
            <w:r w:rsidRPr="00640E82">
              <w:rPr>
                <w:rFonts w:ascii="Arial Narrow" w:hAnsi="Arial Narrow"/>
              </w:rPr>
              <w:t>Asked by</w:t>
            </w:r>
          </w:p>
        </w:tc>
        <w:tc>
          <w:tcPr>
            <w:tcW w:w="1681" w:type="dxa"/>
          </w:tcPr>
          <w:p w14:paraId="11494C2D" w14:textId="77777777" w:rsidR="00640E82" w:rsidRPr="00640E82" w:rsidRDefault="00640E82" w:rsidP="00640E82">
            <w:pPr>
              <w:spacing w:after="80" w:line="288" w:lineRule="auto"/>
              <w:jc w:val="center"/>
              <w:rPr>
                <w:rFonts w:ascii="Arial Narrow" w:hAnsi="Arial Narrow"/>
              </w:rPr>
            </w:pPr>
            <w:r w:rsidRPr="00640E82">
              <w:rPr>
                <w:rFonts w:ascii="Arial Narrow" w:hAnsi="Arial Narrow"/>
              </w:rPr>
              <w:t>Directorate/</w:t>
            </w:r>
            <w:r w:rsidRPr="00640E82">
              <w:rPr>
                <w:rFonts w:ascii="Arial Narrow" w:hAnsi="Arial Narrow"/>
              </w:rPr>
              <w:br/>
              <w:t>Portfolio</w:t>
            </w:r>
          </w:p>
        </w:tc>
        <w:tc>
          <w:tcPr>
            <w:tcW w:w="2893" w:type="dxa"/>
          </w:tcPr>
          <w:p w14:paraId="43FC1D55" w14:textId="77777777" w:rsidR="00640E82" w:rsidRPr="00640E82" w:rsidRDefault="00640E82" w:rsidP="00640E82">
            <w:pPr>
              <w:spacing w:after="80" w:line="288" w:lineRule="auto"/>
              <w:rPr>
                <w:rFonts w:ascii="Arial Narrow" w:hAnsi="Arial Narrow"/>
              </w:rPr>
            </w:pPr>
            <w:r w:rsidRPr="00640E82">
              <w:rPr>
                <w:rFonts w:ascii="Arial Narrow" w:hAnsi="Arial Narrow"/>
              </w:rPr>
              <w:t>Subject</w:t>
            </w:r>
          </w:p>
        </w:tc>
        <w:tc>
          <w:tcPr>
            <w:tcW w:w="1241" w:type="dxa"/>
          </w:tcPr>
          <w:p w14:paraId="39FE2E8E" w14:textId="77777777" w:rsidR="00640E82" w:rsidRPr="00640E82" w:rsidRDefault="00640E82" w:rsidP="00640E82">
            <w:pPr>
              <w:spacing w:after="80" w:line="288" w:lineRule="auto"/>
              <w:jc w:val="center"/>
              <w:rPr>
                <w:rFonts w:ascii="Arial Narrow" w:hAnsi="Arial Narrow"/>
              </w:rPr>
            </w:pPr>
            <w:r w:rsidRPr="00640E82">
              <w:rPr>
                <w:rFonts w:ascii="Arial Narrow" w:hAnsi="Arial Narrow"/>
              </w:rPr>
              <w:t>Answer date</w:t>
            </w:r>
          </w:p>
        </w:tc>
      </w:tr>
      <w:tr w:rsidR="005615B3" w14:paraId="787492FB" w14:textId="77777777" w:rsidTr="00742132">
        <w:trPr>
          <w:cnfStyle w:val="000000100000" w:firstRow="0" w:lastRow="0" w:firstColumn="0" w:lastColumn="0" w:oddVBand="0" w:evenVBand="0" w:oddHBand="1" w:evenHBand="0" w:firstRowFirstColumn="0" w:firstRowLastColumn="0" w:lastRowFirstColumn="0" w:lastRowLastColumn="0"/>
        </w:trPr>
        <w:tc>
          <w:tcPr>
            <w:tcW w:w="702" w:type="dxa"/>
          </w:tcPr>
          <w:p w14:paraId="088432B3" w14:textId="77777777" w:rsidR="00640E82" w:rsidRDefault="004261EA" w:rsidP="00640E82">
            <w:pPr>
              <w:pStyle w:val="TableText"/>
              <w:jc w:val="center"/>
            </w:pPr>
            <w:r>
              <w:t>EEYA01</w:t>
            </w:r>
          </w:p>
        </w:tc>
        <w:tc>
          <w:tcPr>
            <w:tcW w:w="1121" w:type="dxa"/>
          </w:tcPr>
          <w:p w14:paraId="5299A257" w14:textId="77777777" w:rsidR="00640E82" w:rsidRDefault="004261EA" w:rsidP="00640E82">
            <w:pPr>
              <w:pStyle w:val="TableText"/>
              <w:jc w:val="center"/>
            </w:pPr>
            <w:r>
              <w:t>8/11/19</w:t>
            </w:r>
          </w:p>
        </w:tc>
        <w:tc>
          <w:tcPr>
            <w:tcW w:w="1541" w:type="dxa"/>
          </w:tcPr>
          <w:p w14:paraId="6AF5CEFA" w14:textId="77777777" w:rsidR="00640E82" w:rsidRDefault="004261EA" w:rsidP="00640E82">
            <w:pPr>
              <w:pStyle w:val="TableText"/>
              <w:jc w:val="center"/>
            </w:pPr>
            <w:r>
              <w:t>Pettersson</w:t>
            </w:r>
          </w:p>
        </w:tc>
        <w:tc>
          <w:tcPr>
            <w:tcW w:w="1681" w:type="dxa"/>
          </w:tcPr>
          <w:p w14:paraId="731231D2" w14:textId="77777777" w:rsidR="00640E82" w:rsidRDefault="004261EA" w:rsidP="00640E82">
            <w:pPr>
              <w:pStyle w:val="TableText"/>
              <w:jc w:val="center"/>
            </w:pPr>
            <w:r w:rsidRPr="004261EA">
              <w:t>CMTEDD/</w:t>
            </w:r>
            <w:r>
              <w:t xml:space="preserve"> </w:t>
            </w:r>
            <w:r w:rsidRPr="004261EA">
              <w:t>Tertiary Ed</w:t>
            </w:r>
          </w:p>
        </w:tc>
        <w:tc>
          <w:tcPr>
            <w:tcW w:w="2893" w:type="dxa"/>
          </w:tcPr>
          <w:p w14:paraId="1C0E3FCD" w14:textId="77777777" w:rsidR="00640E82" w:rsidRDefault="004261EA" w:rsidP="00640E82">
            <w:pPr>
              <w:pStyle w:val="TableText"/>
            </w:pPr>
            <w:r>
              <w:t xml:space="preserve">CIT Student Association </w:t>
            </w:r>
            <w:r w:rsidR="00186C18">
              <w:t>fees</w:t>
            </w:r>
          </w:p>
        </w:tc>
        <w:tc>
          <w:tcPr>
            <w:tcW w:w="1241" w:type="dxa"/>
          </w:tcPr>
          <w:p w14:paraId="69B24E59" w14:textId="77777777" w:rsidR="00640E82" w:rsidRDefault="00186C18" w:rsidP="00640E82">
            <w:pPr>
              <w:pStyle w:val="TableText"/>
              <w:jc w:val="center"/>
            </w:pPr>
            <w:r>
              <w:t>25/11/19</w:t>
            </w:r>
          </w:p>
        </w:tc>
      </w:tr>
      <w:tr w:rsidR="005615B3" w14:paraId="3EC587C6" w14:textId="77777777" w:rsidTr="00742132">
        <w:tc>
          <w:tcPr>
            <w:tcW w:w="702" w:type="dxa"/>
          </w:tcPr>
          <w:p w14:paraId="2B37A18B" w14:textId="77777777" w:rsidR="00640E82" w:rsidRDefault="00186C18" w:rsidP="00640E82">
            <w:pPr>
              <w:pStyle w:val="TableText"/>
              <w:jc w:val="center"/>
            </w:pPr>
            <w:r>
              <w:t>EEYA02</w:t>
            </w:r>
          </w:p>
        </w:tc>
        <w:tc>
          <w:tcPr>
            <w:tcW w:w="1121" w:type="dxa"/>
          </w:tcPr>
          <w:p w14:paraId="103D1CCD" w14:textId="77777777" w:rsidR="00640E82" w:rsidRDefault="00186C18" w:rsidP="00640E82">
            <w:pPr>
              <w:pStyle w:val="TableText"/>
              <w:jc w:val="center"/>
            </w:pPr>
            <w:r>
              <w:t>8/11/19</w:t>
            </w:r>
          </w:p>
        </w:tc>
        <w:tc>
          <w:tcPr>
            <w:tcW w:w="1541" w:type="dxa"/>
          </w:tcPr>
          <w:p w14:paraId="1386AD02" w14:textId="77777777" w:rsidR="00640E82" w:rsidRDefault="00186C18" w:rsidP="00640E82">
            <w:pPr>
              <w:pStyle w:val="TableText"/>
              <w:jc w:val="center"/>
            </w:pPr>
            <w:r>
              <w:t>Parton</w:t>
            </w:r>
          </w:p>
        </w:tc>
        <w:tc>
          <w:tcPr>
            <w:tcW w:w="1681" w:type="dxa"/>
          </w:tcPr>
          <w:p w14:paraId="30A7D29C" w14:textId="77777777" w:rsidR="00640E82" w:rsidRDefault="00186C18" w:rsidP="00640E82">
            <w:pPr>
              <w:pStyle w:val="TableText"/>
              <w:jc w:val="center"/>
            </w:pPr>
            <w:r w:rsidRPr="004261EA">
              <w:t>CMTEDD/</w:t>
            </w:r>
            <w:r>
              <w:t xml:space="preserve"> </w:t>
            </w:r>
            <w:r w:rsidRPr="004261EA">
              <w:t>Tertiary Ed</w:t>
            </w:r>
          </w:p>
        </w:tc>
        <w:tc>
          <w:tcPr>
            <w:tcW w:w="2893" w:type="dxa"/>
          </w:tcPr>
          <w:p w14:paraId="31477CF2" w14:textId="77777777" w:rsidR="00640E82" w:rsidRDefault="00186C18" w:rsidP="00640E82">
            <w:pPr>
              <w:pStyle w:val="TableText"/>
            </w:pPr>
            <w:r>
              <w:t>CIT bullying and harassment claims</w:t>
            </w:r>
          </w:p>
        </w:tc>
        <w:tc>
          <w:tcPr>
            <w:tcW w:w="1241" w:type="dxa"/>
          </w:tcPr>
          <w:p w14:paraId="1E911453" w14:textId="77777777" w:rsidR="00640E82" w:rsidRDefault="00186C18" w:rsidP="00640E82">
            <w:pPr>
              <w:pStyle w:val="TableText"/>
              <w:jc w:val="center"/>
            </w:pPr>
            <w:r>
              <w:t>25/11/19</w:t>
            </w:r>
          </w:p>
        </w:tc>
      </w:tr>
      <w:tr w:rsidR="005615B3" w14:paraId="4DE124A0" w14:textId="77777777" w:rsidTr="00742132">
        <w:trPr>
          <w:cnfStyle w:val="000000100000" w:firstRow="0" w:lastRow="0" w:firstColumn="0" w:lastColumn="0" w:oddVBand="0" w:evenVBand="0" w:oddHBand="1" w:evenHBand="0" w:firstRowFirstColumn="0" w:firstRowLastColumn="0" w:lastRowFirstColumn="0" w:lastRowLastColumn="0"/>
        </w:trPr>
        <w:tc>
          <w:tcPr>
            <w:tcW w:w="702" w:type="dxa"/>
          </w:tcPr>
          <w:p w14:paraId="3AF685AE" w14:textId="77777777" w:rsidR="00640E82" w:rsidRDefault="00186C18" w:rsidP="00640E82">
            <w:pPr>
              <w:pStyle w:val="TableText"/>
              <w:jc w:val="center"/>
            </w:pPr>
            <w:r>
              <w:t>EEYA03</w:t>
            </w:r>
          </w:p>
        </w:tc>
        <w:tc>
          <w:tcPr>
            <w:tcW w:w="1121" w:type="dxa"/>
          </w:tcPr>
          <w:p w14:paraId="1E733A61" w14:textId="77777777" w:rsidR="00640E82" w:rsidRDefault="00186C18" w:rsidP="00640E82">
            <w:pPr>
              <w:pStyle w:val="TableText"/>
              <w:jc w:val="center"/>
            </w:pPr>
            <w:r>
              <w:t>8/11/19</w:t>
            </w:r>
          </w:p>
        </w:tc>
        <w:tc>
          <w:tcPr>
            <w:tcW w:w="1541" w:type="dxa"/>
          </w:tcPr>
          <w:p w14:paraId="459370BB" w14:textId="77777777" w:rsidR="00640E82" w:rsidRDefault="005615B3" w:rsidP="00640E82">
            <w:pPr>
              <w:pStyle w:val="TableText"/>
              <w:jc w:val="center"/>
            </w:pPr>
            <w:r>
              <w:t>Parton</w:t>
            </w:r>
          </w:p>
        </w:tc>
        <w:tc>
          <w:tcPr>
            <w:tcW w:w="1681" w:type="dxa"/>
          </w:tcPr>
          <w:p w14:paraId="44589970" w14:textId="77777777" w:rsidR="00640E82" w:rsidRDefault="005615B3" w:rsidP="00640E82">
            <w:pPr>
              <w:pStyle w:val="TableText"/>
              <w:jc w:val="center"/>
            </w:pPr>
            <w:r>
              <w:t>CMTEDD/ Tertiary Ed</w:t>
            </w:r>
          </w:p>
        </w:tc>
        <w:tc>
          <w:tcPr>
            <w:tcW w:w="2893" w:type="dxa"/>
          </w:tcPr>
          <w:p w14:paraId="16033FEC" w14:textId="77777777" w:rsidR="00640E82" w:rsidRDefault="005615B3" w:rsidP="00640E82">
            <w:pPr>
              <w:pStyle w:val="TableText"/>
            </w:pPr>
            <w:r>
              <w:t>CIT extended sick leave</w:t>
            </w:r>
          </w:p>
        </w:tc>
        <w:tc>
          <w:tcPr>
            <w:tcW w:w="1241" w:type="dxa"/>
          </w:tcPr>
          <w:p w14:paraId="15B7F93C" w14:textId="77777777" w:rsidR="00640E82" w:rsidRDefault="005615B3" w:rsidP="00640E82">
            <w:pPr>
              <w:pStyle w:val="TableText"/>
              <w:jc w:val="center"/>
            </w:pPr>
            <w:r>
              <w:t>25/11/19</w:t>
            </w:r>
          </w:p>
        </w:tc>
      </w:tr>
      <w:tr w:rsidR="005615B3" w14:paraId="1DDF0ED8" w14:textId="77777777" w:rsidTr="00742132">
        <w:tc>
          <w:tcPr>
            <w:tcW w:w="702" w:type="dxa"/>
          </w:tcPr>
          <w:p w14:paraId="5146DFF2" w14:textId="77777777" w:rsidR="00640E82" w:rsidRDefault="00186C18" w:rsidP="00640E82">
            <w:pPr>
              <w:pStyle w:val="TableText"/>
              <w:jc w:val="center"/>
            </w:pPr>
            <w:r>
              <w:t>EEYA04</w:t>
            </w:r>
          </w:p>
        </w:tc>
        <w:tc>
          <w:tcPr>
            <w:tcW w:w="1121" w:type="dxa"/>
          </w:tcPr>
          <w:p w14:paraId="270A2E3E" w14:textId="77777777" w:rsidR="00640E82" w:rsidRDefault="00186C18" w:rsidP="00640E82">
            <w:pPr>
              <w:pStyle w:val="TableText"/>
              <w:jc w:val="center"/>
            </w:pPr>
            <w:r>
              <w:t>8/11/19</w:t>
            </w:r>
          </w:p>
        </w:tc>
        <w:tc>
          <w:tcPr>
            <w:tcW w:w="1541" w:type="dxa"/>
          </w:tcPr>
          <w:p w14:paraId="4C9CC682" w14:textId="77777777" w:rsidR="00640E82" w:rsidRDefault="005615B3" w:rsidP="00640E82">
            <w:pPr>
              <w:pStyle w:val="TableText"/>
              <w:jc w:val="center"/>
            </w:pPr>
            <w:r>
              <w:t>Wall</w:t>
            </w:r>
          </w:p>
        </w:tc>
        <w:tc>
          <w:tcPr>
            <w:tcW w:w="1681" w:type="dxa"/>
          </w:tcPr>
          <w:p w14:paraId="357835BB" w14:textId="77777777" w:rsidR="00640E82" w:rsidRDefault="005615B3" w:rsidP="00640E82">
            <w:pPr>
              <w:pStyle w:val="TableText"/>
              <w:jc w:val="center"/>
            </w:pPr>
            <w:r>
              <w:t>CMTEDD/ Tertiary Ed</w:t>
            </w:r>
          </w:p>
        </w:tc>
        <w:tc>
          <w:tcPr>
            <w:tcW w:w="2893" w:type="dxa"/>
          </w:tcPr>
          <w:p w14:paraId="5FB20BDE" w14:textId="77777777" w:rsidR="00640E82" w:rsidRDefault="005615B3" w:rsidP="00640E82">
            <w:pPr>
              <w:pStyle w:val="TableText"/>
            </w:pPr>
            <w:r>
              <w:t>CIT worker’s compensation claims</w:t>
            </w:r>
          </w:p>
        </w:tc>
        <w:tc>
          <w:tcPr>
            <w:tcW w:w="1241" w:type="dxa"/>
          </w:tcPr>
          <w:p w14:paraId="4C7E21AF" w14:textId="77777777" w:rsidR="00640E82" w:rsidRDefault="005615B3" w:rsidP="00640E82">
            <w:pPr>
              <w:pStyle w:val="TableText"/>
              <w:jc w:val="center"/>
            </w:pPr>
            <w:r>
              <w:t>25/11/19</w:t>
            </w:r>
          </w:p>
        </w:tc>
      </w:tr>
      <w:tr w:rsidR="005615B3" w14:paraId="2A040CB8" w14:textId="77777777" w:rsidTr="00742132">
        <w:trPr>
          <w:cnfStyle w:val="000000100000" w:firstRow="0" w:lastRow="0" w:firstColumn="0" w:lastColumn="0" w:oddVBand="0" w:evenVBand="0" w:oddHBand="1" w:evenHBand="0" w:firstRowFirstColumn="0" w:firstRowLastColumn="0" w:lastRowFirstColumn="0" w:lastRowLastColumn="0"/>
        </w:trPr>
        <w:tc>
          <w:tcPr>
            <w:tcW w:w="702" w:type="dxa"/>
          </w:tcPr>
          <w:p w14:paraId="114926E6" w14:textId="77777777" w:rsidR="00640E82" w:rsidRDefault="00186C18" w:rsidP="00640E82">
            <w:pPr>
              <w:pStyle w:val="TableText"/>
              <w:jc w:val="center"/>
            </w:pPr>
            <w:r>
              <w:t>EEYA05</w:t>
            </w:r>
          </w:p>
        </w:tc>
        <w:tc>
          <w:tcPr>
            <w:tcW w:w="1121" w:type="dxa"/>
          </w:tcPr>
          <w:p w14:paraId="3E660266" w14:textId="77777777" w:rsidR="00640E82" w:rsidRDefault="00186C18" w:rsidP="00640E82">
            <w:pPr>
              <w:pStyle w:val="TableText"/>
              <w:jc w:val="center"/>
            </w:pPr>
            <w:r>
              <w:t>8/11/19</w:t>
            </w:r>
          </w:p>
        </w:tc>
        <w:tc>
          <w:tcPr>
            <w:tcW w:w="1541" w:type="dxa"/>
          </w:tcPr>
          <w:p w14:paraId="6A76C969" w14:textId="77777777" w:rsidR="00640E82" w:rsidRDefault="005615B3" w:rsidP="00640E82">
            <w:pPr>
              <w:pStyle w:val="TableText"/>
              <w:jc w:val="center"/>
            </w:pPr>
            <w:r>
              <w:t>Wall</w:t>
            </w:r>
          </w:p>
        </w:tc>
        <w:tc>
          <w:tcPr>
            <w:tcW w:w="1681" w:type="dxa"/>
          </w:tcPr>
          <w:p w14:paraId="6A19B07C" w14:textId="77777777" w:rsidR="00640E82" w:rsidRDefault="005615B3" w:rsidP="00640E82">
            <w:pPr>
              <w:pStyle w:val="TableText"/>
              <w:jc w:val="center"/>
            </w:pPr>
            <w:r>
              <w:t>CMTEDD/ Tertiary Ed</w:t>
            </w:r>
          </w:p>
        </w:tc>
        <w:tc>
          <w:tcPr>
            <w:tcW w:w="2893" w:type="dxa"/>
          </w:tcPr>
          <w:p w14:paraId="76948219" w14:textId="77777777" w:rsidR="00640E82" w:rsidRDefault="005615B3" w:rsidP="00640E82">
            <w:pPr>
              <w:pStyle w:val="TableText"/>
            </w:pPr>
            <w:r>
              <w:t>CIT increase in water usage</w:t>
            </w:r>
          </w:p>
        </w:tc>
        <w:tc>
          <w:tcPr>
            <w:tcW w:w="1241" w:type="dxa"/>
          </w:tcPr>
          <w:p w14:paraId="3A4FFF5B" w14:textId="77777777" w:rsidR="00640E82" w:rsidRDefault="005615B3" w:rsidP="00640E82">
            <w:pPr>
              <w:pStyle w:val="TableText"/>
              <w:jc w:val="center"/>
            </w:pPr>
            <w:r>
              <w:t>25/11/19</w:t>
            </w:r>
          </w:p>
        </w:tc>
      </w:tr>
    </w:tbl>
    <w:bookmarkEnd w:id="90"/>
    <w:bookmarkEnd w:id="91"/>
    <w:bookmarkEnd w:id="92"/>
    <w:bookmarkEnd w:id="93"/>
    <w:p w14:paraId="7868AD55" w14:textId="77777777" w:rsidR="009F2BEB" w:rsidRDefault="009F2BEB" w:rsidP="005F3356">
      <w:pPr>
        <w:pStyle w:val="Caption"/>
      </w:pPr>
      <w:r>
        <w:t xml:space="preserve">Questions </w:t>
      </w:r>
      <w:r w:rsidR="00664F2E">
        <w:t>T</w:t>
      </w:r>
      <w:r>
        <w:t xml:space="preserve">aken on Notice </w:t>
      </w:r>
      <w:r w:rsidR="000E71C4">
        <w:t>– 14 November 2019</w:t>
      </w:r>
    </w:p>
    <w:tbl>
      <w:tblPr>
        <w:tblStyle w:val="CommitteeTable"/>
        <w:tblW w:w="0" w:type="auto"/>
        <w:tblInd w:w="108" w:type="dxa"/>
        <w:tblLook w:val="04A0" w:firstRow="1" w:lastRow="0" w:firstColumn="1" w:lastColumn="0" w:noHBand="0" w:noVBand="1"/>
        <w:tblCaption w:val="Questions Taken on Notice - 14 November 2019"/>
        <w:tblDescription w:val="Table provides a list of question topics and when the answers were received. "/>
      </w:tblPr>
      <w:tblGrid>
        <w:gridCol w:w="890"/>
        <w:gridCol w:w="1109"/>
        <w:gridCol w:w="1474"/>
        <w:gridCol w:w="1637"/>
        <w:gridCol w:w="2636"/>
        <w:gridCol w:w="1207"/>
      </w:tblGrid>
      <w:tr w:rsidR="000324C8" w14:paraId="2049C4A1" w14:textId="77777777" w:rsidTr="0056020D">
        <w:trPr>
          <w:cnfStyle w:val="100000000000" w:firstRow="1" w:lastRow="0" w:firstColumn="0" w:lastColumn="0" w:oddVBand="0" w:evenVBand="0" w:oddHBand="0" w:evenHBand="0" w:firstRowFirstColumn="0" w:firstRowLastColumn="0" w:lastRowFirstColumn="0" w:lastRowLastColumn="0"/>
        </w:trPr>
        <w:tc>
          <w:tcPr>
            <w:tcW w:w="702" w:type="dxa"/>
          </w:tcPr>
          <w:p w14:paraId="62CE8273" w14:textId="77777777" w:rsidR="009F2BEB" w:rsidRPr="00640E82" w:rsidRDefault="009F2BEB" w:rsidP="00D84FCF">
            <w:pPr>
              <w:spacing w:after="80" w:line="288" w:lineRule="auto"/>
              <w:jc w:val="center"/>
              <w:rPr>
                <w:rFonts w:ascii="Arial Narrow" w:hAnsi="Arial Narrow"/>
              </w:rPr>
            </w:pPr>
            <w:r w:rsidRPr="00640E82">
              <w:rPr>
                <w:rFonts w:ascii="Arial Narrow" w:hAnsi="Arial Narrow"/>
              </w:rPr>
              <w:t>No</w:t>
            </w:r>
            <w:bookmarkStart w:id="96" w:name="ColumnTitle_QToN2"/>
            <w:bookmarkEnd w:id="96"/>
            <w:r w:rsidRPr="00640E82">
              <w:rPr>
                <w:rFonts w:ascii="Arial Narrow" w:hAnsi="Arial Narrow"/>
              </w:rPr>
              <w:t>.</w:t>
            </w:r>
          </w:p>
        </w:tc>
        <w:tc>
          <w:tcPr>
            <w:tcW w:w="1121" w:type="dxa"/>
          </w:tcPr>
          <w:p w14:paraId="276F5743" w14:textId="77777777" w:rsidR="009F2BEB" w:rsidRPr="00640E82" w:rsidRDefault="009F2BEB" w:rsidP="00D84FCF">
            <w:pPr>
              <w:spacing w:after="80" w:line="288" w:lineRule="auto"/>
              <w:jc w:val="center"/>
              <w:rPr>
                <w:rFonts w:ascii="Arial Narrow" w:hAnsi="Arial Narrow"/>
              </w:rPr>
            </w:pPr>
            <w:r w:rsidRPr="00640E82">
              <w:rPr>
                <w:rFonts w:ascii="Arial Narrow" w:hAnsi="Arial Narrow"/>
              </w:rPr>
              <w:t>Hearing date</w:t>
            </w:r>
          </w:p>
        </w:tc>
        <w:tc>
          <w:tcPr>
            <w:tcW w:w="1541" w:type="dxa"/>
          </w:tcPr>
          <w:p w14:paraId="757364E0" w14:textId="77777777" w:rsidR="009F2BEB" w:rsidRPr="00640E82" w:rsidRDefault="009F2BEB" w:rsidP="00D84FCF">
            <w:pPr>
              <w:spacing w:after="80" w:line="288" w:lineRule="auto"/>
              <w:jc w:val="center"/>
              <w:rPr>
                <w:rFonts w:ascii="Arial Narrow" w:hAnsi="Arial Narrow"/>
              </w:rPr>
            </w:pPr>
            <w:r w:rsidRPr="00640E82">
              <w:rPr>
                <w:rFonts w:ascii="Arial Narrow" w:hAnsi="Arial Narrow"/>
              </w:rPr>
              <w:t>Asked by</w:t>
            </w:r>
          </w:p>
        </w:tc>
        <w:tc>
          <w:tcPr>
            <w:tcW w:w="1681" w:type="dxa"/>
          </w:tcPr>
          <w:p w14:paraId="66F1E6C6" w14:textId="77777777" w:rsidR="009F2BEB" w:rsidRPr="00640E82" w:rsidRDefault="009F2BEB" w:rsidP="00D84FCF">
            <w:pPr>
              <w:spacing w:after="80" w:line="288" w:lineRule="auto"/>
              <w:jc w:val="center"/>
              <w:rPr>
                <w:rFonts w:ascii="Arial Narrow" w:hAnsi="Arial Narrow"/>
              </w:rPr>
            </w:pPr>
            <w:r w:rsidRPr="00640E82">
              <w:rPr>
                <w:rFonts w:ascii="Arial Narrow" w:hAnsi="Arial Narrow"/>
              </w:rPr>
              <w:t>Directorate/</w:t>
            </w:r>
            <w:r w:rsidRPr="00640E82">
              <w:rPr>
                <w:rFonts w:ascii="Arial Narrow" w:hAnsi="Arial Narrow"/>
              </w:rPr>
              <w:br/>
              <w:t>Portfolio</w:t>
            </w:r>
          </w:p>
        </w:tc>
        <w:tc>
          <w:tcPr>
            <w:tcW w:w="2893" w:type="dxa"/>
          </w:tcPr>
          <w:p w14:paraId="692F2E71" w14:textId="77777777" w:rsidR="009F2BEB" w:rsidRPr="00640E82" w:rsidRDefault="009F2BEB" w:rsidP="00D84FCF">
            <w:pPr>
              <w:spacing w:after="80" w:line="288" w:lineRule="auto"/>
              <w:rPr>
                <w:rFonts w:ascii="Arial Narrow" w:hAnsi="Arial Narrow"/>
              </w:rPr>
            </w:pPr>
            <w:r w:rsidRPr="00640E82">
              <w:rPr>
                <w:rFonts w:ascii="Arial Narrow" w:hAnsi="Arial Narrow"/>
              </w:rPr>
              <w:t>Subject</w:t>
            </w:r>
          </w:p>
        </w:tc>
        <w:tc>
          <w:tcPr>
            <w:tcW w:w="1241" w:type="dxa"/>
          </w:tcPr>
          <w:p w14:paraId="52159033" w14:textId="77777777" w:rsidR="009F2BEB" w:rsidRPr="00640E82" w:rsidRDefault="009F2BEB" w:rsidP="00D84FCF">
            <w:pPr>
              <w:spacing w:after="80" w:line="288" w:lineRule="auto"/>
              <w:jc w:val="center"/>
              <w:rPr>
                <w:rFonts w:ascii="Arial Narrow" w:hAnsi="Arial Narrow"/>
              </w:rPr>
            </w:pPr>
            <w:r w:rsidRPr="00640E82">
              <w:rPr>
                <w:rFonts w:ascii="Arial Narrow" w:hAnsi="Arial Narrow"/>
              </w:rPr>
              <w:t>Answer date</w:t>
            </w:r>
          </w:p>
        </w:tc>
      </w:tr>
      <w:tr w:rsidR="000324C8" w14:paraId="5A965769" w14:textId="77777777" w:rsidTr="00D84FCF">
        <w:trPr>
          <w:cnfStyle w:val="000000100000" w:firstRow="0" w:lastRow="0" w:firstColumn="0" w:lastColumn="0" w:oddVBand="0" w:evenVBand="0" w:oddHBand="1" w:evenHBand="0" w:firstRowFirstColumn="0" w:firstRowLastColumn="0" w:lastRowFirstColumn="0" w:lastRowLastColumn="0"/>
        </w:trPr>
        <w:tc>
          <w:tcPr>
            <w:tcW w:w="702" w:type="dxa"/>
          </w:tcPr>
          <w:p w14:paraId="49090EA2" w14:textId="77777777" w:rsidR="009F2BEB" w:rsidRDefault="005615B3" w:rsidP="00D84FCF">
            <w:pPr>
              <w:pStyle w:val="TableText"/>
              <w:jc w:val="center"/>
            </w:pPr>
            <w:r>
              <w:t>EEYA06</w:t>
            </w:r>
          </w:p>
        </w:tc>
        <w:tc>
          <w:tcPr>
            <w:tcW w:w="1121" w:type="dxa"/>
          </w:tcPr>
          <w:p w14:paraId="7B8334E4" w14:textId="77777777" w:rsidR="009F2BEB" w:rsidRDefault="005615B3" w:rsidP="00D84FCF">
            <w:pPr>
              <w:pStyle w:val="TableText"/>
              <w:jc w:val="center"/>
            </w:pPr>
            <w:r>
              <w:t>14/11/19</w:t>
            </w:r>
          </w:p>
        </w:tc>
        <w:tc>
          <w:tcPr>
            <w:tcW w:w="1541" w:type="dxa"/>
          </w:tcPr>
          <w:p w14:paraId="7390F913" w14:textId="77777777" w:rsidR="009F2BEB" w:rsidRDefault="001F6441" w:rsidP="00D84FCF">
            <w:pPr>
              <w:pStyle w:val="TableText"/>
              <w:jc w:val="center"/>
            </w:pPr>
            <w:r>
              <w:t>Kikkert</w:t>
            </w:r>
          </w:p>
        </w:tc>
        <w:tc>
          <w:tcPr>
            <w:tcW w:w="1681" w:type="dxa"/>
          </w:tcPr>
          <w:p w14:paraId="1BB03D9F" w14:textId="77777777" w:rsidR="009F2BEB" w:rsidRDefault="00860E61" w:rsidP="00D84FCF">
            <w:pPr>
              <w:pStyle w:val="TableText"/>
              <w:jc w:val="center"/>
            </w:pPr>
            <w:r>
              <w:t>University of Canberra</w:t>
            </w:r>
          </w:p>
        </w:tc>
        <w:tc>
          <w:tcPr>
            <w:tcW w:w="2893" w:type="dxa"/>
          </w:tcPr>
          <w:p w14:paraId="5338D002" w14:textId="77777777" w:rsidR="009F2BEB" w:rsidRDefault="001F6441" w:rsidP="00D84FCF">
            <w:pPr>
              <w:pStyle w:val="TableText"/>
            </w:pPr>
            <w:r>
              <w:t>Next steps for UC Extension units</w:t>
            </w:r>
          </w:p>
        </w:tc>
        <w:tc>
          <w:tcPr>
            <w:tcW w:w="1241" w:type="dxa"/>
          </w:tcPr>
          <w:p w14:paraId="4590AEFF" w14:textId="77777777" w:rsidR="009F2BEB" w:rsidRDefault="004F1706" w:rsidP="00D84FCF">
            <w:pPr>
              <w:pStyle w:val="TableText"/>
              <w:jc w:val="center"/>
            </w:pPr>
            <w:r>
              <w:t>7/2/2020</w:t>
            </w:r>
          </w:p>
        </w:tc>
      </w:tr>
      <w:tr w:rsidR="000324C8" w14:paraId="32DA4409" w14:textId="77777777" w:rsidTr="00D84FCF">
        <w:tc>
          <w:tcPr>
            <w:tcW w:w="702" w:type="dxa"/>
          </w:tcPr>
          <w:p w14:paraId="54A42AC3" w14:textId="77777777" w:rsidR="009F2BEB" w:rsidRDefault="001F6441" w:rsidP="00D84FCF">
            <w:pPr>
              <w:pStyle w:val="TableText"/>
              <w:jc w:val="center"/>
            </w:pPr>
            <w:r>
              <w:t>EEYA07</w:t>
            </w:r>
          </w:p>
        </w:tc>
        <w:tc>
          <w:tcPr>
            <w:tcW w:w="1121" w:type="dxa"/>
          </w:tcPr>
          <w:p w14:paraId="39096FF4" w14:textId="77777777" w:rsidR="009F2BEB" w:rsidRDefault="001F6441" w:rsidP="00D84FCF">
            <w:pPr>
              <w:pStyle w:val="TableText"/>
              <w:jc w:val="center"/>
            </w:pPr>
            <w:r>
              <w:t>14/11/19</w:t>
            </w:r>
          </w:p>
        </w:tc>
        <w:tc>
          <w:tcPr>
            <w:tcW w:w="1541" w:type="dxa"/>
          </w:tcPr>
          <w:p w14:paraId="3A18B9CF" w14:textId="77777777" w:rsidR="009F2BEB" w:rsidRDefault="001F6441" w:rsidP="00D84FCF">
            <w:pPr>
              <w:pStyle w:val="TableText"/>
              <w:jc w:val="center"/>
            </w:pPr>
            <w:r>
              <w:t>Parton</w:t>
            </w:r>
          </w:p>
        </w:tc>
        <w:tc>
          <w:tcPr>
            <w:tcW w:w="1681" w:type="dxa"/>
          </w:tcPr>
          <w:p w14:paraId="619D0FB1" w14:textId="77777777" w:rsidR="009F2BEB" w:rsidRDefault="00860E61" w:rsidP="00D84FCF">
            <w:pPr>
              <w:pStyle w:val="TableText"/>
              <w:jc w:val="center"/>
            </w:pPr>
            <w:r>
              <w:t>University of Canberra</w:t>
            </w:r>
          </w:p>
        </w:tc>
        <w:tc>
          <w:tcPr>
            <w:tcW w:w="2893" w:type="dxa"/>
          </w:tcPr>
          <w:p w14:paraId="616FDCCE" w14:textId="77777777" w:rsidR="009F2BEB" w:rsidRDefault="001F6441" w:rsidP="00D84FCF">
            <w:pPr>
              <w:pStyle w:val="TableText"/>
            </w:pPr>
            <w:r>
              <w:t>Number of patients at UC hospital</w:t>
            </w:r>
          </w:p>
        </w:tc>
        <w:tc>
          <w:tcPr>
            <w:tcW w:w="1241" w:type="dxa"/>
          </w:tcPr>
          <w:p w14:paraId="1B76AD12" w14:textId="77777777" w:rsidR="009F2BEB" w:rsidRDefault="004F1706" w:rsidP="00D84FCF">
            <w:pPr>
              <w:pStyle w:val="TableText"/>
              <w:jc w:val="center"/>
            </w:pPr>
            <w:r>
              <w:t>5/2/2020</w:t>
            </w:r>
          </w:p>
        </w:tc>
      </w:tr>
      <w:tr w:rsidR="000324C8" w14:paraId="2A66B675" w14:textId="77777777" w:rsidTr="00D84FCF">
        <w:trPr>
          <w:cnfStyle w:val="000000100000" w:firstRow="0" w:lastRow="0" w:firstColumn="0" w:lastColumn="0" w:oddVBand="0" w:evenVBand="0" w:oddHBand="1" w:evenHBand="0" w:firstRowFirstColumn="0" w:firstRowLastColumn="0" w:lastRowFirstColumn="0" w:lastRowLastColumn="0"/>
        </w:trPr>
        <w:tc>
          <w:tcPr>
            <w:tcW w:w="702" w:type="dxa"/>
          </w:tcPr>
          <w:p w14:paraId="7A70E575" w14:textId="77777777" w:rsidR="009F2BEB" w:rsidRDefault="001F6441" w:rsidP="00D84FCF">
            <w:pPr>
              <w:pStyle w:val="TableText"/>
              <w:jc w:val="center"/>
            </w:pPr>
            <w:r>
              <w:t>EEYA08</w:t>
            </w:r>
          </w:p>
        </w:tc>
        <w:tc>
          <w:tcPr>
            <w:tcW w:w="1121" w:type="dxa"/>
          </w:tcPr>
          <w:p w14:paraId="581FB1B0" w14:textId="77777777" w:rsidR="009F2BEB" w:rsidRDefault="001F6441" w:rsidP="00D84FCF">
            <w:pPr>
              <w:pStyle w:val="TableText"/>
              <w:jc w:val="center"/>
            </w:pPr>
            <w:r>
              <w:t>14/11/19</w:t>
            </w:r>
          </w:p>
        </w:tc>
        <w:tc>
          <w:tcPr>
            <w:tcW w:w="1541" w:type="dxa"/>
          </w:tcPr>
          <w:p w14:paraId="52F09443" w14:textId="77777777" w:rsidR="009F2BEB" w:rsidRDefault="000324C8" w:rsidP="00D84FCF">
            <w:pPr>
              <w:pStyle w:val="TableText"/>
              <w:jc w:val="center"/>
            </w:pPr>
            <w:r>
              <w:t>Wall</w:t>
            </w:r>
          </w:p>
        </w:tc>
        <w:tc>
          <w:tcPr>
            <w:tcW w:w="1681" w:type="dxa"/>
          </w:tcPr>
          <w:p w14:paraId="7274BAAF" w14:textId="77777777" w:rsidR="009F2BEB" w:rsidRDefault="000324C8" w:rsidP="00D84FCF">
            <w:pPr>
              <w:pStyle w:val="TableText"/>
              <w:jc w:val="center"/>
            </w:pPr>
            <w:r>
              <w:t>Employment/ Workplace Safety</w:t>
            </w:r>
          </w:p>
        </w:tc>
        <w:tc>
          <w:tcPr>
            <w:tcW w:w="2893" w:type="dxa"/>
          </w:tcPr>
          <w:p w14:paraId="032ABE71" w14:textId="77777777" w:rsidR="009F2BEB" w:rsidRDefault="000324C8" w:rsidP="00D84FCF">
            <w:pPr>
              <w:pStyle w:val="TableText"/>
            </w:pPr>
            <w:r>
              <w:t>Impact of motor vehicle accident legislative change on workers compensation</w:t>
            </w:r>
          </w:p>
        </w:tc>
        <w:tc>
          <w:tcPr>
            <w:tcW w:w="1241" w:type="dxa"/>
          </w:tcPr>
          <w:p w14:paraId="19D8BA10" w14:textId="77777777" w:rsidR="009F2BEB" w:rsidRDefault="000324C8" w:rsidP="00D84FCF">
            <w:pPr>
              <w:pStyle w:val="TableText"/>
              <w:jc w:val="center"/>
            </w:pPr>
            <w:r>
              <w:t>2/12/19</w:t>
            </w:r>
          </w:p>
        </w:tc>
      </w:tr>
      <w:tr w:rsidR="000324C8" w14:paraId="4C3A2570" w14:textId="77777777" w:rsidTr="00D84FCF">
        <w:tc>
          <w:tcPr>
            <w:tcW w:w="702" w:type="dxa"/>
          </w:tcPr>
          <w:p w14:paraId="41726B4A" w14:textId="77777777" w:rsidR="009F2BEB" w:rsidRDefault="001F6441" w:rsidP="00D84FCF">
            <w:pPr>
              <w:pStyle w:val="TableText"/>
              <w:jc w:val="center"/>
            </w:pPr>
            <w:r>
              <w:t>EEYA09</w:t>
            </w:r>
          </w:p>
        </w:tc>
        <w:tc>
          <w:tcPr>
            <w:tcW w:w="1121" w:type="dxa"/>
          </w:tcPr>
          <w:p w14:paraId="5D8AC5FB" w14:textId="77777777" w:rsidR="009F2BEB" w:rsidRDefault="001F6441" w:rsidP="00D84FCF">
            <w:pPr>
              <w:pStyle w:val="TableText"/>
              <w:jc w:val="center"/>
            </w:pPr>
            <w:r>
              <w:t>14/11/19</w:t>
            </w:r>
          </w:p>
        </w:tc>
        <w:tc>
          <w:tcPr>
            <w:tcW w:w="1541" w:type="dxa"/>
          </w:tcPr>
          <w:p w14:paraId="2FDA0EB1" w14:textId="77777777" w:rsidR="009F2BEB" w:rsidRDefault="000324C8" w:rsidP="00D84FCF">
            <w:pPr>
              <w:pStyle w:val="TableText"/>
              <w:jc w:val="center"/>
            </w:pPr>
            <w:r>
              <w:t>Wall</w:t>
            </w:r>
          </w:p>
        </w:tc>
        <w:tc>
          <w:tcPr>
            <w:tcW w:w="1681" w:type="dxa"/>
          </w:tcPr>
          <w:p w14:paraId="5B727457" w14:textId="77777777" w:rsidR="009F2BEB" w:rsidRDefault="000324C8" w:rsidP="00D84FCF">
            <w:pPr>
              <w:pStyle w:val="TableText"/>
              <w:jc w:val="center"/>
            </w:pPr>
            <w:r>
              <w:t>Employment/ Workplace Safety</w:t>
            </w:r>
          </w:p>
        </w:tc>
        <w:tc>
          <w:tcPr>
            <w:tcW w:w="2893" w:type="dxa"/>
          </w:tcPr>
          <w:p w14:paraId="50E617DA" w14:textId="77777777" w:rsidR="009F2BEB" w:rsidRDefault="000324C8" w:rsidP="00D84FCF">
            <w:pPr>
              <w:pStyle w:val="TableText"/>
            </w:pPr>
            <w:r>
              <w:t>Community component of the Education Directorate Enforceable Undertaking</w:t>
            </w:r>
          </w:p>
        </w:tc>
        <w:tc>
          <w:tcPr>
            <w:tcW w:w="1241" w:type="dxa"/>
          </w:tcPr>
          <w:p w14:paraId="262DF5C4" w14:textId="77777777" w:rsidR="009F2BEB" w:rsidRDefault="000324C8" w:rsidP="00D84FCF">
            <w:pPr>
              <w:pStyle w:val="TableText"/>
              <w:jc w:val="center"/>
            </w:pPr>
            <w:r>
              <w:t>25/11/19</w:t>
            </w:r>
          </w:p>
        </w:tc>
      </w:tr>
      <w:tr w:rsidR="000324C8" w14:paraId="468E2210" w14:textId="77777777" w:rsidTr="00D84FCF">
        <w:trPr>
          <w:cnfStyle w:val="000000100000" w:firstRow="0" w:lastRow="0" w:firstColumn="0" w:lastColumn="0" w:oddVBand="0" w:evenVBand="0" w:oddHBand="1" w:evenHBand="0" w:firstRowFirstColumn="0" w:firstRowLastColumn="0" w:lastRowFirstColumn="0" w:lastRowLastColumn="0"/>
        </w:trPr>
        <w:tc>
          <w:tcPr>
            <w:tcW w:w="702" w:type="dxa"/>
          </w:tcPr>
          <w:p w14:paraId="6DBB0D3B" w14:textId="77777777" w:rsidR="009F2BEB" w:rsidRDefault="001F6441" w:rsidP="00D84FCF">
            <w:pPr>
              <w:pStyle w:val="TableText"/>
              <w:jc w:val="center"/>
            </w:pPr>
            <w:r>
              <w:lastRenderedPageBreak/>
              <w:t>EEYA10</w:t>
            </w:r>
          </w:p>
        </w:tc>
        <w:tc>
          <w:tcPr>
            <w:tcW w:w="1121" w:type="dxa"/>
          </w:tcPr>
          <w:p w14:paraId="3BF77E94" w14:textId="77777777" w:rsidR="009F2BEB" w:rsidRDefault="001F6441" w:rsidP="00D84FCF">
            <w:pPr>
              <w:pStyle w:val="TableText"/>
              <w:jc w:val="center"/>
            </w:pPr>
            <w:r>
              <w:t>14/11/19</w:t>
            </w:r>
          </w:p>
        </w:tc>
        <w:tc>
          <w:tcPr>
            <w:tcW w:w="1541" w:type="dxa"/>
          </w:tcPr>
          <w:p w14:paraId="20BFCE35" w14:textId="77777777" w:rsidR="009F2BEB" w:rsidRDefault="000324C8" w:rsidP="00D84FCF">
            <w:pPr>
              <w:pStyle w:val="TableText"/>
              <w:jc w:val="center"/>
            </w:pPr>
            <w:r>
              <w:t>Parton</w:t>
            </w:r>
          </w:p>
        </w:tc>
        <w:tc>
          <w:tcPr>
            <w:tcW w:w="1681" w:type="dxa"/>
          </w:tcPr>
          <w:p w14:paraId="795683F1" w14:textId="77777777" w:rsidR="009F2BEB" w:rsidRDefault="000324C8" w:rsidP="00D84FCF">
            <w:pPr>
              <w:pStyle w:val="TableText"/>
              <w:jc w:val="center"/>
            </w:pPr>
            <w:r>
              <w:t>Education</w:t>
            </w:r>
          </w:p>
        </w:tc>
        <w:tc>
          <w:tcPr>
            <w:tcW w:w="2893" w:type="dxa"/>
          </w:tcPr>
          <w:p w14:paraId="0710B9B4" w14:textId="77777777" w:rsidR="009F2BEB" w:rsidRDefault="000324C8" w:rsidP="00D84FCF">
            <w:pPr>
              <w:pStyle w:val="TableText"/>
            </w:pPr>
            <w:r>
              <w:t>School chaplaincy funding for ACT Government</w:t>
            </w:r>
          </w:p>
        </w:tc>
        <w:tc>
          <w:tcPr>
            <w:tcW w:w="1241" w:type="dxa"/>
          </w:tcPr>
          <w:p w14:paraId="27B0D954" w14:textId="77777777" w:rsidR="009F2BEB" w:rsidRDefault="005B4ABF" w:rsidP="00D84FCF">
            <w:pPr>
              <w:pStyle w:val="TableText"/>
              <w:jc w:val="center"/>
            </w:pPr>
            <w:r>
              <w:t>2</w:t>
            </w:r>
            <w:r w:rsidR="007C639C">
              <w:t>6</w:t>
            </w:r>
            <w:r>
              <w:t>/11/19</w:t>
            </w:r>
          </w:p>
        </w:tc>
      </w:tr>
      <w:tr w:rsidR="000324C8" w14:paraId="31ABCC17" w14:textId="77777777" w:rsidTr="00D84FCF">
        <w:tc>
          <w:tcPr>
            <w:tcW w:w="702" w:type="dxa"/>
          </w:tcPr>
          <w:p w14:paraId="55BDA2A4" w14:textId="77777777" w:rsidR="001F6441" w:rsidRDefault="001F6441" w:rsidP="00D84FCF">
            <w:pPr>
              <w:pStyle w:val="TableText"/>
              <w:jc w:val="center"/>
            </w:pPr>
            <w:r>
              <w:t>EEYA11</w:t>
            </w:r>
          </w:p>
        </w:tc>
        <w:tc>
          <w:tcPr>
            <w:tcW w:w="1121" w:type="dxa"/>
          </w:tcPr>
          <w:p w14:paraId="67155DD2" w14:textId="77777777" w:rsidR="001F6441" w:rsidRDefault="001F6441" w:rsidP="00D84FCF">
            <w:pPr>
              <w:pStyle w:val="TableText"/>
              <w:jc w:val="center"/>
            </w:pPr>
            <w:r>
              <w:t>14/11/19</w:t>
            </w:r>
          </w:p>
        </w:tc>
        <w:tc>
          <w:tcPr>
            <w:tcW w:w="1541" w:type="dxa"/>
          </w:tcPr>
          <w:p w14:paraId="39BD1EE0" w14:textId="77777777" w:rsidR="001F6441" w:rsidRDefault="005B4ABF" w:rsidP="00D84FCF">
            <w:pPr>
              <w:pStyle w:val="TableText"/>
              <w:jc w:val="center"/>
            </w:pPr>
            <w:r>
              <w:t>Lee</w:t>
            </w:r>
          </w:p>
        </w:tc>
        <w:tc>
          <w:tcPr>
            <w:tcW w:w="1681" w:type="dxa"/>
          </w:tcPr>
          <w:p w14:paraId="27564C32" w14:textId="77777777" w:rsidR="001F6441" w:rsidRDefault="005B4ABF" w:rsidP="00D84FCF">
            <w:pPr>
              <w:pStyle w:val="TableText"/>
              <w:jc w:val="center"/>
            </w:pPr>
            <w:r>
              <w:t>Education</w:t>
            </w:r>
          </w:p>
        </w:tc>
        <w:tc>
          <w:tcPr>
            <w:tcW w:w="2893" w:type="dxa"/>
          </w:tcPr>
          <w:p w14:paraId="34B5E551" w14:textId="77777777" w:rsidR="001F6441" w:rsidRDefault="005B4ABF" w:rsidP="00D84FCF">
            <w:pPr>
              <w:pStyle w:val="TableText"/>
            </w:pPr>
            <w:r>
              <w:t xml:space="preserve">Number of </w:t>
            </w:r>
            <w:r w:rsidRPr="005B4ABF">
              <w:t xml:space="preserve">Positive Behaviour for </w:t>
            </w:r>
            <w:proofErr w:type="gramStart"/>
            <w:r w:rsidRPr="005B4ABF">
              <w:t>Learning</w:t>
            </w:r>
            <w:r>
              <w:t xml:space="preserve">  (</w:t>
            </w:r>
            <w:proofErr w:type="gramEnd"/>
            <w:r>
              <w:t>PBL) trained teachers</w:t>
            </w:r>
          </w:p>
        </w:tc>
        <w:tc>
          <w:tcPr>
            <w:tcW w:w="1241" w:type="dxa"/>
          </w:tcPr>
          <w:p w14:paraId="412B3562" w14:textId="77777777" w:rsidR="001F6441" w:rsidRDefault="005B4ABF" w:rsidP="00D84FCF">
            <w:pPr>
              <w:pStyle w:val="TableText"/>
              <w:jc w:val="center"/>
            </w:pPr>
            <w:r>
              <w:t>2</w:t>
            </w:r>
            <w:r w:rsidR="007C639C">
              <w:t>6</w:t>
            </w:r>
            <w:r>
              <w:t>/11/19</w:t>
            </w:r>
          </w:p>
        </w:tc>
      </w:tr>
      <w:tr w:rsidR="000324C8" w14:paraId="23A2CDBF" w14:textId="77777777" w:rsidTr="00D84FCF">
        <w:trPr>
          <w:cnfStyle w:val="000000100000" w:firstRow="0" w:lastRow="0" w:firstColumn="0" w:lastColumn="0" w:oddVBand="0" w:evenVBand="0" w:oddHBand="1" w:evenHBand="0" w:firstRowFirstColumn="0" w:firstRowLastColumn="0" w:lastRowFirstColumn="0" w:lastRowLastColumn="0"/>
        </w:trPr>
        <w:tc>
          <w:tcPr>
            <w:tcW w:w="702" w:type="dxa"/>
          </w:tcPr>
          <w:p w14:paraId="26C15FE1" w14:textId="77777777" w:rsidR="001F6441" w:rsidRDefault="001F6441" w:rsidP="00D84FCF">
            <w:pPr>
              <w:pStyle w:val="TableText"/>
              <w:jc w:val="center"/>
            </w:pPr>
            <w:r>
              <w:t>EEYA12</w:t>
            </w:r>
          </w:p>
        </w:tc>
        <w:tc>
          <w:tcPr>
            <w:tcW w:w="1121" w:type="dxa"/>
          </w:tcPr>
          <w:p w14:paraId="63880630" w14:textId="77777777" w:rsidR="001F6441" w:rsidRDefault="001F6441" w:rsidP="00D84FCF">
            <w:pPr>
              <w:pStyle w:val="TableText"/>
              <w:jc w:val="center"/>
            </w:pPr>
            <w:r>
              <w:t>14/11/19</w:t>
            </w:r>
          </w:p>
        </w:tc>
        <w:tc>
          <w:tcPr>
            <w:tcW w:w="1541" w:type="dxa"/>
          </w:tcPr>
          <w:p w14:paraId="74625C44" w14:textId="77777777" w:rsidR="001F6441" w:rsidRDefault="005B4ABF" w:rsidP="00D84FCF">
            <w:pPr>
              <w:pStyle w:val="TableText"/>
              <w:jc w:val="center"/>
            </w:pPr>
            <w:r>
              <w:t>Lee</w:t>
            </w:r>
          </w:p>
        </w:tc>
        <w:tc>
          <w:tcPr>
            <w:tcW w:w="1681" w:type="dxa"/>
          </w:tcPr>
          <w:p w14:paraId="7C7A8E11" w14:textId="77777777" w:rsidR="001F6441" w:rsidRDefault="005B4ABF" w:rsidP="00D84FCF">
            <w:pPr>
              <w:pStyle w:val="TableText"/>
              <w:jc w:val="center"/>
            </w:pPr>
            <w:r>
              <w:t>Education</w:t>
            </w:r>
          </w:p>
        </w:tc>
        <w:tc>
          <w:tcPr>
            <w:tcW w:w="2893" w:type="dxa"/>
          </w:tcPr>
          <w:p w14:paraId="04A91BA3" w14:textId="77777777" w:rsidR="001F6441" w:rsidRDefault="005B4ABF" w:rsidP="00D84FCF">
            <w:pPr>
              <w:pStyle w:val="TableText"/>
            </w:pPr>
            <w:r>
              <w:t>Current psychologist to student ratio</w:t>
            </w:r>
          </w:p>
        </w:tc>
        <w:tc>
          <w:tcPr>
            <w:tcW w:w="1241" w:type="dxa"/>
          </w:tcPr>
          <w:p w14:paraId="6696009F" w14:textId="77777777" w:rsidR="001F6441" w:rsidRDefault="005B4ABF" w:rsidP="00D84FCF">
            <w:pPr>
              <w:pStyle w:val="TableText"/>
              <w:jc w:val="center"/>
            </w:pPr>
            <w:r>
              <w:t>2</w:t>
            </w:r>
            <w:r w:rsidR="007C639C">
              <w:t>6</w:t>
            </w:r>
            <w:r>
              <w:t>/11/19</w:t>
            </w:r>
          </w:p>
        </w:tc>
      </w:tr>
      <w:tr w:rsidR="000324C8" w14:paraId="3A1FB90D" w14:textId="77777777" w:rsidTr="00D84FCF">
        <w:tc>
          <w:tcPr>
            <w:tcW w:w="702" w:type="dxa"/>
          </w:tcPr>
          <w:p w14:paraId="37BBE723" w14:textId="77777777" w:rsidR="001F6441" w:rsidRDefault="001F6441" w:rsidP="00D84FCF">
            <w:pPr>
              <w:pStyle w:val="TableText"/>
              <w:jc w:val="center"/>
            </w:pPr>
            <w:r>
              <w:t>EEYA13</w:t>
            </w:r>
          </w:p>
        </w:tc>
        <w:tc>
          <w:tcPr>
            <w:tcW w:w="1121" w:type="dxa"/>
          </w:tcPr>
          <w:p w14:paraId="3E9EFFE2" w14:textId="77777777" w:rsidR="001F6441" w:rsidRDefault="001F6441" w:rsidP="00D84FCF">
            <w:pPr>
              <w:pStyle w:val="TableText"/>
              <w:jc w:val="center"/>
            </w:pPr>
            <w:r>
              <w:t>14/11/19</w:t>
            </w:r>
          </w:p>
        </w:tc>
        <w:tc>
          <w:tcPr>
            <w:tcW w:w="1541" w:type="dxa"/>
          </w:tcPr>
          <w:p w14:paraId="74CB5698" w14:textId="77777777" w:rsidR="001F6441" w:rsidRDefault="005B4ABF" w:rsidP="00D84FCF">
            <w:pPr>
              <w:pStyle w:val="TableText"/>
              <w:jc w:val="center"/>
            </w:pPr>
            <w:r>
              <w:t>Lee</w:t>
            </w:r>
          </w:p>
        </w:tc>
        <w:tc>
          <w:tcPr>
            <w:tcW w:w="1681" w:type="dxa"/>
          </w:tcPr>
          <w:p w14:paraId="37C5E8B9" w14:textId="77777777" w:rsidR="001F6441" w:rsidRDefault="005B4ABF" w:rsidP="00D84FCF">
            <w:pPr>
              <w:pStyle w:val="TableText"/>
              <w:jc w:val="center"/>
            </w:pPr>
            <w:r>
              <w:t>Education</w:t>
            </w:r>
          </w:p>
        </w:tc>
        <w:tc>
          <w:tcPr>
            <w:tcW w:w="2893" w:type="dxa"/>
          </w:tcPr>
          <w:p w14:paraId="3E7DE370" w14:textId="77777777" w:rsidR="001F6441" w:rsidRDefault="005B4ABF" w:rsidP="00D84FCF">
            <w:pPr>
              <w:pStyle w:val="TableText"/>
            </w:pPr>
            <w:r>
              <w:t>Breakdown of language teachers</w:t>
            </w:r>
          </w:p>
        </w:tc>
        <w:tc>
          <w:tcPr>
            <w:tcW w:w="1241" w:type="dxa"/>
          </w:tcPr>
          <w:p w14:paraId="7E8B1E8B" w14:textId="77777777" w:rsidR="005B4ABF" w:rsidRDefault="005B4ABF" w:rsidP="005B4ABF">
            <w:pPr>
              <w:pStyle w:val="TableText"/>
              <w:jc w:val="center"/>
            </w:pPr>
            <w:r>
              <w:t>28/11/19</w:t>
            </w:r>
          </w:p>
        </w:tc>
      </w:tr>
      <w:tr w:rsidR="000324C8" w14:paraId="75639EEF" w14:textId="77777777" w:rsidTr="00D84FCF">
        <w:trPr>
          <w:cnfStyle w:val="000000100000" w:firstRow="0" w:lastRow="0" w:firstColumn="0" w:lastColumn="0" w:oddVBand="0" w:evenVBand="0" w:oddHBand="1" w:evenHBand="0" w:firstRowFirstColumn="0" w:firstRowLastColumn="0" w:lastRowFirstColumn="0" w:lastRowLastColumn="0"/>
        </w:trPr>
        <w:tc>
          <w:tcPr>
            <w:tcW w:w="702" w:type="dxa"/>
          </w:tcPr>
          <w:p w14:paraId="6E0AF99E" w14:textId="77777777" w:rsidR="001F6441" w:rsidRDefault="001F6441" w:rsidP="00D84FCF">
            <w:pPr>
              <w:pStyle w:val="TableText"/>
              <w:jc w:val="center"/>
            </w:pPr>
            <w:r>
              <w:t>EEYA14</w:t>
            </w:r>
          </w:p>
        </w:tc>
        <w:tc>
          <w:tcPr>
            <w:tcW w:w="1121" w:type="dxa"/>
          </w:tcPr>
          <w:p w14:paraId="361710B2" w14:textId="77777777" w:rsidR="001F6441" w:rsidRDefault="001F6441" w:rsidP="00D84FCF">
            <w:pPr>
              <w:pStyle w:val="TableText"/>
              <w:jc w:val="center"/>
            </w:pPr>
            <w:r>
              <w:t>14/11/19</w:t>
            </w:r>
          </w:p>
        </w:tc>
        <w:tc>
          <w:tcPr>
            <w:tcW w:w="1541" w:type="dxa"/>
          </w:tcPr>
          <w:p w14:paraId="2DE83E87" w14:textId="77777777" w:rsidR="001F6441" w:rsidRDefault="007C639C" w:rsidP="00D84FCF">
            <w:pPr>
              <w:pStyle w:val="TableText"/>
              <w:jc w:val="center"/>
            </w:pPr>
            <w:r>
              <w:t>Lee</w:t>
            </w:r>
          </w:p>
        </w:tc>
        <w:tc>
          <w:tcPr>
            <w:tcW w:w="1681" w:type="dxa"/>
          </w:tcPr>
          <w:p w14:paraId="41B38DEB" w14:textId="77777777" w:rsidR="001F6441" w:rsidRDefault="007C639C" w:rsidP="00D84FCF">
            <w:pPr>
              <w:pStyle w:val="TableText"/>
              <w:jc w:val="center"/>
            </w:pPr>
            <w:r>
              <w:t>Education</w:t>
            </w:r>
          </w:p>
        </w:tc>
        <w:tc>
          <w:tcPr>
            <w:tcW w:w="2893" w:type="dxa"/>
          </w:tcPr>
          <w:p w14:paraId="20585826" w14:textId="77777777" w:rsidR="001F6441" w:rsidRDefault="00CC61E9" w:rsidP="00D84FCF">
            <w:pPr>
              <w:pStyle w:val="TableText"/>
            </w:pPr>
            <w:r>
              <w:t>Number of schools to have dropped a language course</w:t>
            </w:r>
          </w:p>
        </w:tc>
        <w:tc>
          <w:tcPr>
            <w:tcW w:w="1241" w:type="dxa"/>
          </w:tcPr>
          <w:p w14:paraId="783A733B" w14:textId="77777777" w:rsidR="001F6441" w:rsidRDefault="00CC61E9" w:rsidP="00D84FCF">
            <w:pPr>
              <w:pStyle w:val="TableText"/>
              <w:jc w:val="center"/>
            </w:pPr>
            <w:r>
              <w:t>2</w:t>
            </w:r>
            <w:r w:rsidR="007C639C">
              <w:t>6</w:t>
            </w:r>
            <w:r>
              <w:t>/11/19</w:t>
            </w:r>
          </w:p>
        </w:tc>
      </w:tr>
      <w:tr w:rsidR="000324C8" w14:paraId="154A3488" w14:textId="77777777" w:rsidTr="00D84FCF">
        <w:tc>
          <w:tcPr>
            <w:tcW w:w="702" w:type="dxa"/>
          </w:tcPr>
          <w:p w14:paraId="09D52473" w14:textId="77777777" w:rsidR="001F6441" w:rsidRDefault="001F6441" w:rsidP="00D84FCF">
            <w:pPr>
              <w:pStyle w:val="TableText"/>
              <w:jc w:val="center"/>
            </w:pPr>
            <w:r>
              <w:t>EEYA15</w:t>
            </w:r>
          </w:p>
        </w:tc>
        <w:tc>
          <w:tcPr>
            <w:tcW w:w="1121" w:type="dxa"/>
          </w:tcPr>
          <w:p w14:paraId="50E3F95D" w14:textId="77777777" w:rsidR="001F6441" w:rsidRDefault="001F6441" w:rsidP="00D84FCF">
            <w:pPr>
              <w:pStyle w:val="TableText"/>
              <w:jc w:val="center"/>
            </w:pPr>
            <w:r>
              <w:t>14/11/19</w:t>
            </w:r>
          </w:p>
        </w:tc>
        <w:tc>
          <w:tcPr>
            <w:tcW w:w="1541" w:type="dxa"/>
          </w:tcPr>
          <w:p w14:paraId="54E2375B" w14:textId="77777777" w:rsidR="001F6441" w:rsidRDefault="007C639C" w:rsidP="00D84FCF">
            <w:pPr>
              <w:pStyle w:val="TableText"/>
              <w:jc w:val="center"/>
            </w:pPr>
            <w:r>
              <w:t>Pettersson</w:t>
            </w:r>
          </w:p>
        </w:tc>
        <w:tc>
          <w:tcPr>
            <w:tcW w:w="1681" w:type="dxa"/>
          </w:tcPr>
          <w:p w14:paraId="05727E58" w14:textId="77777777" w:rsidR="001F6441" w:rsidRDefault="007C639C" w:rsidP="00D84FCF">
            <w:pPr>
              <w:pStyle w:val="TableText"/>
              <w:jc w:val="center"/>
            </w:pPr>
            <w:r>
              <w:t>Education</w:t>
            </w:r>
          </w:p>
        </w:tc>
        <w:tc>
          <w:tcPr>
            <w:tcW w:w="2893" w:type="dxa"/>
          </w:tcPr>
          <w:p w14:paraId="1465B91C" w14:textId="77777777" w:rsidR="001F6441" w:rsidRDefault="007C639C" w:rsidP="00D84FCF">
            <w:pPr>
              <w:pStyle w:val="TableText"/>
            </w:pPr>
            <w:r>
              <w:t>Result of new northside college scoping study</w:t>
            </w:r>
          </w:p>
        </w:tc>
        <w:tc>
          <w:tcPr>
            <w:tcW w:w="1241" w:type="dxa"/>
          </w:tcPr>
          <w:p w14:paraId="1D7B110F" w14:textId="77777777" w:rsidR="001F6441" w:rsidRDefault="007C639C" w:rsidP="00D84FCF">
            <w:pPr>
              <w:pStyle w:val="TableText"/>
              <w:jc w:val="center"/>
            </w:pPr>
            <w:r>
              <w:t>22/11/19</w:t>
            </w:r>
          </w:p>
        </w:tc>
      </w:tr>
      <w:tr w:rsidR="000324C8" w14:paraId="0635B0B4" w14:textId="77777777" w:rsidTr="00D84FCF">
        <w:trPr>
          <w:cnfStyle w:val="000000100000" w:firstRow="0" w:lastRow="0" w:firstColumn="0" w:lastColumn="0" w:oddVBand="0" w:evenVBand="0" w:oddHBand="1" w:evenHBand="0" w:firstRowFirstColumn="0" w:firstRowLastColumn="0" w:lastRowFirstColumn="0" w:lastRowLastColumn="0"/>
        </w:trPr>
        <w:tc>
          <w:tcPr>
            <w:tcW w:w="702" w:type="dxa"/>
          </w:tcPr>
          <w:p w14:paraId="5ACE1534" w14:textId="77777777" w:rsidR="001F6441" w:rsidRDefault="001F6441" w:rsidP="00D84FCF">
            <w:pPr>
              <w:pStyle w:val="TableText"/>
              <w:jc w:val="center"/>
            </w:pPr>
            <w:r>
              <w:t>EEYA16</w:t>
            </w:r>
          </w:p>
        </w:tc>
        <w:tc>
          <w:tcPr>
            <w:tcW w:w="1121" w:type="dxa"/>
          </w:tcPr>
          <w:p w14:paraId="2F1056E4" w14:textId="77777777" w:rsidR="001F6441" w:rsidRDefault="001F6441" w:rsidP="00D84FCF">
            <w:pPr>
              <w:pStyle w:val="TableText"/>
              <w:jc w:val="center"/>
            </w:pPr>
            <w:r>
              <w:t>14/11/19</w:t>
            </w:r>
          </w:p>
        </w:tc>
        <w:tc>
          <w:tcPr>
            <w:tcW w:w="1541" w:type="dxa"/>
          </w:tcPr>
          <w:p w14:paraId="20E22AFE" w14:textId="77777777" w:rsidR="001F6441" w:rsidRDefault="008B0FFC" w:rsidP="00D84FCF">
            <w:pPr>
              <w:pStyle w:val="TableText"/>
              <w:jc w:val="center"/>
            </w:pPr>
            <w:r>
              <w:t>Lee</w:t>
            </w:r>
          </w:p>
        </w:tc>
        <w:tc>
          <w:tcPr>
            <w:tcW w:w="1681" w:type="dxa"/>
          </w:tcPr>
          <w:p w14:paraId="1F9814AA" w14:textId="77777777" w:rsidR="001F6441" w:rsidRDefault="007C639C" w:rsidP="00D84FCF">
            <w:pPr>
              <w:pStyle w:val="TableText"/>
              <w:jc w:val="center"/>
            </w:pPr>
            <w:r>
              <w:t>Education</w:t>
            </w:r>
          </w:p>
        </w:tc>
        <w:tc>
          <w:tcPr>
            <w:tcW w:w="2893" w:type="dxa"/>
          </w:tcPr>
          <w:p w14:paraId="285D6EB0" w14:textId="77777777" w:rsidR="001F6441" w:rsidRDefault="007C639C" w:rsidP="00D84FCF">
            <w:pPr>
              <w:pStyle w:val="TableText"/>
            </w:pPr>
            <w:r>
              <w:t>Casual staff for over 12 months</w:t>
            </w:r>
          </w:p>
        </w:tc>
        <w:tc>
          <w:tcPr>
            <w:tcW w:w="1241" w:type="dxa"/>
          </w:tcPr>
          <w:p w14:paraId="236C20DE" w14:textId="77777777" w:rsidR="001F6441" w:rsidRDefault="007C639C" w:rsidP="00D84FCF">
            <w:pPr>
              <w:pStyle w:val="TableText"/>
              <w:jc w:val="center"/>
            </w:pPr>
            <w:r>
              <w:t>26/11/19</w:t>
            </w:r>
          </w:p>
        </w:tc>
      </w:tr>
      <w:tr w:rsidR="000324C8" w14:paraId="30A380B3" w14:textId="77777777" w:rsidTr="00D84FCF">
        <w:tc>
          <w:tcPr>
            <w:tcW w:w="702" w:type="dxa"/>
          </w:tcPr>
          <w:p w14:paraId="54C8AAE1" w14:textId="77777777" w:rsidR="001F6441" w:rsidRDefault="001F6441" w:rsidP="00D84FCF">
            <w:pPr>
              <w:pStyle w:val="TableText"/>
              <w:jc w:val="center"/>
            </w:pPr>
            <w:r>
              <w:t>EEYA17</w:t>
            </w:r>
          </w:p>
        </w:tc>
        <w:tc>
          <w:tcPr>
            <w:tcW w:w="1121" w:type="dxa"/>
          </w:tcPr>
          <w:p w14:paraId="31504A23" w14:textId="77777777" w:rsidR="001F6441" w:rsidRDefault="001F6441" w:rsidP="00D84FCF">
            <w:pPr>
              <w:pStyle w:val="TableText"/>
              <w:jc w:val="center"/>
            </w:pPr>
            <w:r>
              <w:t>14/11/19</w:t>
            </w:r>
          </w:p>
        </w:tc>
        <w:tc>
          <w:tcPr>
            <w:tcW w:w="1541" w:type="dxa"/>
          </w:tcPr>
          <w:p w14:paraId="7038F6BB" w14:textId="77777777" w:rsidR="001F6441" w:rsidRDefault="008B0FFC" w:rsidP="00D84FCF">
            <w:pPr>
              <w:pStyle w:val="TableText"/>
              <w:jc w:val="center"/>
            </w:pPr>
            <w:r>
              <w:t>Lee</w:t>
            </w:r>
          </w:p>
        </w:tc>
        <w:tc>
          <w:tcPr>
            <w:tcW w:w="1681" w:type="dxa"/>
          </w:tcPr>
          <w:p w14:paraId="545E51DA" w14:textId="77777777" w:rsidR="001F6441" w:rsidRDefault="008B0FFC" w:rsidP="00D84FCF">
            <w:pPr>
              <w:pStyle w:val="TableText"/>
              <w:jc w:val="center"/>
            </w:pPr>
            <w:r>
              <w:t>Education</w:t>
            </w:r>
          </w:p>
        </w:tc>
        <w:tc>
          <w:tcPr>
            <w:tcW w:w="2893" w:type="dxa"/>
          </w:tcPr>
          <w:p w14:paraId="41770404" w14:textId="77777777" w:rsidR="001F6441" w:rsidRDefault="008B0FFC" w:rsidP="00D84FCF">
            <w:pPr>
              <w:pStyle w:val="TableText"/>
            </w:pPr>
            <w:r>
              <w:t>Education Directorate recruitment by level</w:t>
            </w:r>
          </w:p>
        </w:tc>
        <w:tc>
          <w:tcPr>
            <w:tcW w:w="1241" w:type="dxa"/>
          </w:tcPr>
          <w:p w14:paraId="0DE1F5E8" w14:textId="69807926" w:rsidR="001F6441" w:rsidRDefault="004F76FF" w:rsidP="00D84FCF">
            <w:pPr>
              <w:pStyle w:val="TableText"/>
              <w:jc w:val="center"/>
            </w:pPr>
            <w:r>
              <w:t>10/03/20</w:t>
            </w:r>
          </w:p>
        </w:tc>
      </w:tr>
      <w:tr w:rsidR="000324C8" w14:paraId="3F610E10" w14:textId="77777777" w:rsidTr="00D84FCF">
        <w:trPr>
          <w:cnfStyle w:val="000000100000" w:firstRow="0" w:lastRow="0" w:firstColumn="0" w:lastColumn="0" w:oddVBand="0" w:evenVBand="0" w:oddHBand="1" w:evenHBand="0" w:firstRowFirstColumn="0" w:firstRowLastColumn="0" w:lastRowFirstColumn="0" w:lastRowLastColumn="0"/>
        </w:trPr>
        <w:tc>
          <w:tcPr>
            <w:tcW w:w="702" w:type="dxa"/>
          </w:tcPr>
          <w:p w14:paraId="0B8D2E72" w14:textId="77777777" w:rsidR="001F6441" w:rsidRDefault="001F6441" w:rsidP="00D84FCF">
            <w:pPr>
              <w:pStyle w:val="TableText"/>
              <w:jc w:val="center"/>
            </w:pPr>
            <w:r>
              <w:t>EEYA18</w:t>
            </w:r>
          </w:p>
        </w:tc>
        <w:tc>
          <w:tcPr>
            <w:tcW w:w="1121" w:type="dxa"/>
          </w:tcPr>
          <w:p w14:paraId="423B6F9B" w14:textId="77777777" w:rsidR="001F6441" w:rsidRDefault="001F6441" w:rsidP="00D84FCF">
            <w:pPr>
              <w:pStyle w:val="TableText"/>
              <w:jc w:val="center"/>
            </w:pPr>
            <w:r>
              <w:t>14/11/19</w:t>
            </w:r>
          </w:p>
        </w:tc>
        <w:tc>
          <w:tcPr>
            <w:tcW w:w="1541" w:type="dxa"/>
          </w:tcPr>
          <w:p w14:paraId="7D355CE1" w14:textId="77777777" w:rsidR="001F6441" w:rsidRDefault="008B0FFC" w:rsidP="00D84FCF">
            <w:pPr>
              <w:pStyle w:val="TableText"/>
              <w:jc w:val="center"/>
            </w:pPr>
            <w:r>
              <w:t>Lee</w:t>
            </w:r>
          </w:p>
        </w:tc>
        <w:tc>
          <w:tcPr>
            <w:tcW w:w="1681" w:type="dxa"/>
          </w:tcPr>
          <w:p w14:paraId="03392033" w14:textId="77777777" w:rsidR="001F6441" w:rsidRDefault="008B0FFC" w:rsidP="00D84FCF">
            <w:pPr>
              <w:pStyle w:val="TableText"/>
              <w:jc w:val="center"/>
            </w:pPr>
            <w:r>
              <w:t>Education</w:t>
            </w:r>
          </w:p>
        </w:tc>
        <w:tc>
          <w:tcPr>
            <w:tcW w:w="2893" w:type="dxa"/>
          </w:tcPr>
          <w:p w14:paraId="4194ECC4" w14:textId="77777777" w:rsidR="001F6441" w:rsidRDefault="008B0FFC" w:rsidP="00D84FCF">
            <w:pPr>
              <w:pStyle w:val="TableText"/>
            </w:pPr>
            <w:r>
              <w:t xml:space="preserve">International research </w:t>
            </w:r>
            <w:r w:rsidR="00C00111">
              <w:t>to improve quality teacher feedback</w:t>
            </w:r>
          </w:p>
        </w:tc>
        <w:tc>
          <w:tcPr>
            <w:tcW w:w="1241" w:type="dxa"/>
          </w:tcPr>
          <w:p w14:paraId="094BE371" w14:textId="77777777" w:rsidR="00C00111" w:rsidRDefault="00C00111" w:rsidP="00C00111">
            <w:pPr>
              <w:pStyle w:val="TableText"/>
              <w:jc w:val="center"/>
            </w:pPr>
            <w:r>
              <w:t>26/11/19</w:t>
            </w:r>
          </w:p>
        </w:tc>
      </w:tr>
    </w:tbl>
    <w:p w14:paraId="09655581" w14:textId="77777777" w:rsidR="009F2BEB" w:rsidRDefault="009F2BEB" w:rsidP="005F3356">
      <w:pPr>
        <w:pStyle w:val="Caption"/>
      </w:pPr>
      <w:r>
        <w:t>Questions on Notice</w:t>
      </w:r>
      <w:r w:rsidR="00F74895">
        <w:t xml:space="preserve"> – 15 November 2019</w:t>
      </w:r>
    </w:p>
    <w:tbl>
      <w:tblPr>
        <w:tblStyle w:val="CommitteeTable"/>
        <w:tblW w:w="0" w:type="auto"/>
        <w:tblInd w:w="108" w:type="dxa"/>
        <w:tblLook w:val="04A0" w:firstRow="1" w:lastRow="0" w:firstColumn="1" w:lastColumn="0" w:noHBand="0" w:noVBand="1"/>
        <w:tblCaption w:val="Questions on Notice - 15 November 2019"/>
        <w:tblDescription w:val="Table provides a list of question topics and when the answers were received. "/>
      </w:tblPr>
      <w:tblGrid>
        <w:gridCol w:w="889"/>
        <w:gridCol w:w="1111"/>
        <w:gridCol w:w="1424"/>
        <w:gridCol w:w="1645"/>
        <w:gridCol w:w="2671"/>
        <w:gridCol w:w="1213"/>
      </w:tblGrid>
      <w:tr w:rsidR="00092D66" w14:paraId="610F6342" w14:textId="77777777" w:rsidTr="0056020D">
        <w:trPr>
          <w:cnfStyle w:val="100000000000" w:firstRow="1" w:lastRow="0" w:firstColumn="0" w:lastColumn="0" w:oddVBand="0" w:evenVBand="0" w:oddHBand="0" w:evenHBand="0" w:firstRowFirstColumn="0" w:firstRowLastColumn="0" w:lastRowFirstColumn="0" w:lastRowLastColumn="0"/>
        </w:trPr>
        <w:tc>
          <w:tcPr>
            <w:tcW w:w="702" w:type="dxa"/>
          </w:tcPr>
          <w:p w14:paraId="0F8DF99A" w14:textId="77777777" w:rsidR="009F2BEB" w:rsidRPr="00640E82" w:rsidRDefault="009F2BEB" w:rsidP="00D84FCF">
            <w:pPr>
              <w:spacing w:after="80" w:line="288" w:lineRule="auto"/>
              <w:jc w:val="center"/>
              <w:rPr>
                <w:rFonts w:ascii="Arial Narrow" w:hAnsi="Arial Narrow"/>
              </w:rPr>
            </w:pPr>
            <w:r w:rsidRPr="00640E82">
              <w:rPr>
                <w:rFonts w:ascii="Arial Narrow" w:hAnsi="Arial Narrow"/>
              </w:rPr>
              <w:t>N</w:t>
            </w:r>
            <w:bookmarkStart w:id="97" w:name="ColumnTitle_QoN1"/>
            <w:bookmarkEnd w:id="97"/>
            <w:r w:rsidRPr="00640E82">
              <w:rPr>
                <w:rFonts w:ascii="Arial Narrow" w:hAnsi="Arial Narrow"/>
              </w:rPr>
              <w:t>o.</w:t>
            </w:r>
          </w:p>
        </w:tc>
        <w:tc>
          <w:tcPr>
            <w:tcW w:w="1121" w:type="dxa"/>
          </w:tcPr>
          <w:p w14:paraId="54AD4436" w14:textId="77777777" w:rsidR="009F2BEB" w:rsidRPr="00640E82" w:rsidRDefault="0052677A" w:rsidP="00D84FCF">
            <w:pPr>
              <w:spacing w:after="80" w:line="288" w:lineRule="auto"/>
              <w:jc w:val="center"/>
              <w:rPr>
                <w:rFonts w:ascii="Arial Narrow" w:hAnsi="Arial Narrow"/>
              </w:rPr>
            </w:pPr>
            <w:r>
              <w:rPr>
                <w:rFonts w:ascii="Arial Narrow" w:hAnsi="Arial Narrow"/>
              </w:rPr>
              <w:t>Date received</w:t>
            </w:r>
          </w:p>
        </w:tc>
        <w:tc>
          <w:tcPr>
            <w:tcW w:w="1541" w:type="dxa"/>
          </w:tcPr>
          <w:p w14:paraId="161EBF76" w14:textId="77777777" w:rsidR="009F2BEB" w:rsidRPr="00640E82" w:rsidRDefault="009F2BEB" w:rsidP="00D84FCF">
            <w:pPr>
              <w:spacing w:after="80" w:line="288" w:lineRule="auto"/>
              <w:jc w:val="center"/>
              <w:rPr>
                <w:rFonts w:ascii="Arial Narrow" w:hAnsi="Arial Narrow"/>
              </w:rPr>
            </w:pPr>
            <w:r w:rsidRPr="00640E82">
              <w:rPr>
                <w:rFonts w:ascii="Arial Narrow" w:hAnsi="Arial Narrow"/>
              </w:rPr>
              <w:t>Asked by</w:t>
            </w:r>
          </w:p>
        </w:tc>
        <w:tc>
          <w:tcPr>
            <w:tcW w:w="1681" w:type="dxa"/>
          </w:tcPr>
          <w:p w14:paraId="34A3BE4D" w14:textId="77777777" w:rsidR="009F2BEB" w:rsidRPr="00640E82" w:rsidRDefault="009F2BEB" w:rsidP="00D84FCF">
            <w:pPr>
              <w:spacing w:after="80" w:line="288" w:lineRule="auto"/>
              <w:jc w:val="center"/>
              <w:rPr>
                <w:rFonts w:ascii="Arial Narrow" w:hAnsi="Arial Narrow"/>
              </w:rPr>
            </w:pPr>
            <w:r w:rsidRPr="00640E82">
              <w:rPr>
                <w:rFonts w:ascii="Arial Narrow" w:hAnsi="Arial Narrow"/>
              </w:rPr>
              <w:t>Directorate/</w:t>
            </w:r>
            <w:r w:rsidRPr="00640E82">
              <w:rPr>
                <w:rFonts w:ascii="Arial Narrow" w:hAnsi="Arial Narrow"/>
              </w:rPr>
              <w:br/>
              <w:t>Portfolio</w:t>
            </w:r>
          </w:p>
        </w:tc>
        <w:tc>
          <w:tcPr>
            <w:tcW w:w="2893" w:type="dxa"/>
          </w:tcPr>
          <w:p w14:paraId="08C85ECD" w14:textId="77777777" w:rsidR="009F2BEB" w:rsidRPr="00640E82" w:rsidRDefault="009F2BEB" w:rsidP="00D84FCF">
            <w:pPr>
              <w:spacing w:after="80" w:line="288" w:lineRule="auto"/>
              <w:rPr>
                <w:rFonts w:ascii="Arial Narrow" w:hAnsi="Arial Narrow"/>
              </w:rPr>
            </w:pPr>
            <w:r w:rsidRPr="00640E82">
              <w:rPr>
                <w:rFonts w:ascii="Arial Narrow" w:hAnsi="Arial Narrow"/>
              </w:rPr>
              <w:t>Subject</w:t>
            </w:r>
          </w:p>
        </w:tc>
        <w:tc>
          <w:tcPr>
            <w:tcW w:w="1241" w:type="dxa"/>
          </w:tcPr>
          <w:p w14:paraId="09E99540" w14:textId="77777777" w:rsidR="009F2BEB" w:rsidRPr="00640E82" w:rsidRDefault="009F2BEB" w:rsidP="00D84FCF">
            <w:pPr>
              <w:spacing w:after="80" w:line="288" w:lineRule="auto"/>
              <w:jc w:val="center"/>
              <w:rPr>
                <w:rFonts w:ascii="Arial Narrow" w:hAnsi="Arial Narrow"/>
              </w:rPr>
            </w:pPr>
            <w:r w:rsidRPr="00640E82">
              <w:rPr>
                <w:rFonts w:ascii="Arial Narrow" w:hAnsi="Arial Narrow"/>
              </w:rPr>
              <w:t>Answer date</w:t>
            </w:r>
          </w:p>
        </w:tc>
      </w:tr>
      <w:tr w:rsidR="00092D66" w14:paraId="1787155B" w14:textId="77777777" w:rsidTr="00D84FCF">
        <w:trPr>
          <w:cnfStyle w:val="000000100000" w:firstRow="0" w:lastRow="0" w:firstColumn="0" w:lastColumn="0" w:oddVBand="0" w:evenVBand="0" w:oddHBand="1" w:evenHBand="0" w:firstRowFirstColumn="0" w:firstRowLastColumn="0" w:lastRowFirstColumn="0" w:lastRowLastColumn="0"/>
        </w:trPr>
        <w:tc>
          <w:tcPr>
            <w:tcW w:w="702" w:type="dxa"/>
          </w:tcPr>
          <w:p w14:paraId="265FBEDC" w14:textId="77777777" w:rsidR="009F2BEB" w:rsidRDefault="0052677A" w:rsidP="00D84FCF">
            <w:pPr>
              <w:pStyle w:val="TableText"/>
              <w:jc w:val="center"/>
            </w:pPr>
            <w:r>
              <w:t>EEYA19</w:t>
            </w:r>
          </w:p>
        </w:tc>
        <w:tc>
          <w:tcPr>
            <w:tcW w:w="1121" w:type="dxa"/>
          </w:tcPr>
          <w:p w14:paraId="4229B645" w14:textId="77777777" w:rsidR="009F2BEB" w:rsidRDefault="0052677A" w:rsidP="00D84FCF">
            <w:pPr>
              <w:pStyle w:val="TableText"/>
              <w:jc w:val="center"/>
            </w:pPr>
            <w:r>
              <w:t>15/11/19</w:t>
            </w:r>
          </w:p>
        </w:tc>
        <w:tc>
          <w:tcPr>
            <w:tcW w:w="1541" w:type="dxa"/>
          </w:tcPr>
          <w:p w14:paraId="55423F52" w14:textId="77777777" w:rsidR="009F2BEB" w:rsidRDefault="0052677A" w:rsidP="00D84FCF">
            <w:pPr>
              <w:pStyle w:val="TableText"/>
              <w:jc w:val="center"/>
            </w:pPr>
            <w:r>
              <w:t>Cody</w:t>
            </w:r>
          </w:p>
        </w:tc>
        <w:tc>
          <w:tcPr>
            <w:tcW w:w="1681" w:type="dxa"/>
          </w:tcPr>
          <w:p w14:paraId="698406DA" w14:textId="77777777" w:rsidR="009F2BEB" w:rsidRDefault="0052677A" w:rsidP="00D84FCF">
            <w:pPr>
              <w:pStyle w:val="TableText"/>
              <w:jc w:val="center"/>
            </w:pPr>
            <w:r>
              <w:t>University of Canberra</w:t>
            </w:r>
          </w:p>
        </w:tc>
        <w:tc>
          <w:tcPr>
            <w:tcW w:w="2893" w:type="dxa"/>
          </w:tcPr>
          <w:p w14:paraId="0907BFC7" w14:textId="77777777" w:rsidR="009F2BEB" w:rsidRDefault="00092D66" w:rsidP="00D84FCF">
            <w:pPr>
              <w:pStyle w:val="TableText"/>
            </w:pPr>
            <w:r>
              <w:t>Consultants and outsourced management</w:t>
            </w:r>
          </w:p>
        </w:tc>
        <w:tc>
          <w:tcPr>
            <w:tcW w:w="1241" w:type="dxa"/>
          </w:tcPr>
          <w:p w14:paraId="0954DBF6" w14:textId="77777777" w:rsidR="009F2BEB" w:rsidRPr="0052677A" w:rsidRDefault="004F1706" w:rsidP="00D84FCF">
            <w:pPr>
              <w:pStyle w:val="TableText"/>
              <w:jc w:val="center"/>
              <w:rPr>
                <w:highlight w:val="yellow"/>
              </w:rPr>
            </w:pPr>
            <w:r>
              <w:t>5/2/2020</w:t>
            </w:r>
          </w:p>
        </w:tc>
      </w:tr>
      <w:tr w:rsidR="00092D66" w14:paraId="608D4AC7" w14:textId="77777777" w:rsidTr="00D84FCF">
        <w:tc>
          <w:tcPr>
            <w:tcW w:w="702" w:type="dxa"/>
          </w:tcPr>
          <w:p w14:paraId="344B053F" w14:textId="77777777" w:rsidR="009F2BEB" w:rsidRDefault="0052677A" w:rsidP="00D84FCF">
            <w:pPr>
              <w:pStyle w:val="TableText"/>
              <w:jc w:val="center"/>
            </w:pPr>
            <w:r>
              <w:t>EEYA20</w:t>
            </w:r>
          </w:p>
        </w:tc>
        <w:tc>
          <w:tcPr>
            <w:tcW w:w="1121" w:type="dxa"/>
          </w:tcPr>
          <w:p w14:paraId="3D151CC6" w14:textId="77777777" w:rsidR="009F2BEB" w:rsidRDefault="0052677A" w:rsidP="00D84FCF">
            <w:pPr>
              <w:pStyle w:val="TableText"/>
              <w:jc w:val="center"/>
            </w:pPr>
            <w:r>
              <w:t>15/11/19</w:t>
            </w:r>
          </w:p>
        </w:tc>
        <w:tc>
          <w:tcPr>
            <w:tcW w:w="1541" w:type="dxa"/>
          </w:tcPr>
          <w:p w14:paraId="6DFDBE6E" w14:textId="77777777" w:rsidR="009F2BEB" w:rsidRDefault="0052677A" w:rsidP="00D84FCF">
            <w:pPr>
              <w:pStyle w:val="TableText"/>
              <w:jc w:val="center"/>
            </w:pPr>
            <w:r>
              <w:t>Cody</w:t>
            </w:r>
          </w:p>
        </w:tc>
        <w:tc>
          <w:tcPr>
            <w:tcW w:w="1681" w:type="dxa"/>
          </w:tcPr>
          <w:p w14:paraId="3A7F6E62" w14:textId="77777777" w:rsidR="009F2BEB" w:rsidRDefault="0052677A" w:rsidP="00D84FCF">
            <w:pPr>
              <w:pStyle w:val="TableText"/>
              <w:jc w:val="center"/>
            </w:pPr>
            <w:r>
              <w:t>University of Canberra</w:t>
            </w:r>
          </w:p>
        </w:tc>
        <w:tc>
          <w:tcPr>
            <w:tcW w:w="2893" w:type="dxa"/>
          </w:tcPr>
          <w:p w14:paraId="45BA7926" w14:textId="77777777" w:rsidR="009F2BEB" w:rsidRDefault="00092D66" w:rsidP="00D84FCF">
            <w:pPr>
              <w:pStyle w:val="TableText"/>
            </w:pPr>
            <w:r>
              <w:t>Assistant Professor Scheme media and review</w:t>
            </w:r>
          </w:p>
        </w:tc>
        <w:tc>
          <w:tcPr>
            <w:tcW w:w="1241" w:type="dxa"/>
          </w:tcPr>
          <w:p w14:paraId="1DC66E97" w14:textId="77777777" w:rsidR="009F2BEB" w:rsidRPr="0052677A" w:rsidRDefault="004F1706" w:rsidP="00D84FCF">
            <w:pPr>
              <w:pStyle w:val="TableText"/>
              <w:jc w:val="center"/>
              <w:rPr>
                <w:highlight w:val="yellow"/>
              </w:rPr>
            </w:pPr>
            <w:r>
              <w:t>5/2/2020</w:t>
            </w:r>
          </w:p>
        </w:tc>
      </w:tr>
      <w:tr w:rsidR="00092D66" w14:paraId="579BF8CF" w14:textId="77777777" w:rsidTr="00D84FCF">
        <w:trPr>
          <w:cnfStyle w:val="000000100000" w:firstRow="0" w:lastRow="0" w:firstColumn="0" w:lastColumn="0" w:oddVBand="0" w:evenVBand="0" w:oddHBand="1" w:evenHBand="0" w:firstRowFirstColumn="0" w:firstRowLastColumn="0" w:lastRowFirstColumn="0" w:lastRowLastColumn="0"/>
        </w:trPr>
        <w:tc>
          <w:tcPr>
            <w:tcW w:w="702" w:type="dxa"/>
          </w:tcPr>
          <w:p w14:paraId="277AAFC7" w14:textId="77777777" w:rsidR="009F2BEB" w:rsidRDefault="0052677A" w:rsidP="00D84FCF">
            <w:pPr>
              <w:pStyle w:val="TableText"/>
              <w:jc w:val="center"/>
            </w:pPr>
            <w:r>
              <w:lastRenderedPageBreak/>
              <w:t>EEYA21</w:t>
            </w:r>
          </w:p>
        </w:tc>
        <w:tc>
          <w:tcPr>
            <w:tcW w:w="1121" w:type="dxa"/>
          </w:tcPr>
          <w:p w14:paraId="28B625F5" w14:textId="77777777" w:rsidR="009F2BEB" w:rsidRDefault="0052677A" w:rsidP="00D84FCF">
            <w:pPr>
              <w:pStyle w:val="TableText"/>
              <w:jc w:val="center"/>
            </w:pPr>
            <w:r>
              <w:t>15/11/19</w:t>
            </w:r>
          </w:p>
        </w:tc>
        <w:tc>
          <w:tcPr>
            <w:tcW w:w="1541" w:type="dxa"/>
          </w:tcPr>
          <w:p w14:paraId="6EDAF879" w14:textId="77777777" w:rsidR="009F2BEB" w:rsidRDefault="0052677A" w:rsidP="00D84FCF">
            <w:pPr>
              <w:pStyle w:val="TableText"/>
              <w:jc w:val="center"/>
            </w:pPr>
            <w:r>
              <w:t>Cody</w:t>
            </w:r>
          </w:p>
        </w:tc>
        <w:tc>
          <w:tcPr>
            <w:tcW w:w="1681" w:type="dxa"/>
          </w:tcPr>
          <w:p w14:paraId="617B3D4E" w14:textId="77777777" w:rsidR="009F2BEB" w:rsidRDefault="0052677A" w:rsidP="00D84FCF">
            <w:pPr>
              <w:pStyle w:val="TableText"/>
              <w:jc w:val="center"/>
            </w:pPr>
            <w:r>
              <w:t>University of Canberra</w:t>
            </w:r>
          </w:p>
        </w:tc>
        <w:tc>
          <w:tcPr>
            <w:tcW w:w="2893" w:type="dxa"/>
          </w:tcPr>
          <w:p w14:paraId="4FEBC335" w14:textId="77777777" w:rsidR="009F2BEB" w:rsidRDefault="00092D66" w:rsidP="00D84FCF">
            <w:pPr>
              <w:pStyle w:val="TableText"/>
            </w:pPr>
            <w:r>
              <w:t>Risk of increasingly competitive environment</w:t>
            </w:r>
          </w:p>
        </w:tc>
        <w:tc>
          <w:tcPr>
            <w:tcW w:w="1241" w:type="dxa"/>
          </w:tcPr>
          <w:p w14:paraId="22ACBB59" w14:textId="77777777" w:rsidR="009F2BEB" w:rsidRPr="0052677A" w:rsidRDefault="004F1706" w:rsidP="00D84FCF">
            <w:pPr>
              <w:pStyle w:val="TableText"/>
              <w:jc w:val="center"/>
              <w:rPr>
                <w:highlight w:val="yellow"/>
              </w:rPr>
            </w:pPr>
            <w:r>
              <w:t>5/2/2020</w:t>
            </w:r>
          </w:p>
        </w:tc>
      </w:tr>
      <w:tr w:rsidR="00092D66" w14:paraId="3A037763" w14:textId="77777777" w:rsidTr="00D84FCF">
        <w:tc>
          <w:tcPr>
            <w:tcW w:w="702" w:type="dxa"/>
          </w:tcPr>
          <w:p w14:paraId="15A4EEE0" w14:textId="77777777" w:rsidR="009F2BEB" w:rsidRDefault="0052677A" w:rsidP="00D84FCF">
            <w:pPr>
              <w:pStyle w:val="TableText"/>
              <w:jc w:val="center"/>
            </w:pPr>
            <w:r>
              <w:t>EEYA22</w:t>
            </w:r>
          </w:p>
        </w:tc>
        <w:tc>
          <w:tcPr>
            <w:tcW w:w="1121" w:type="dxa"/>
          </w:tcPr>
          <w:p w14:paraId="736CBA66" w14:textId="77777777" w:rsidR="009F2BEB" w:rsidRDefault="0052677A" w:rsidP="00D84FCF">
            <w:pPr>
              <w:pStyle w:val="TableText"/>
              <w:jc w:val="center"/>
            </w:pPr>
            <w:r>
              <w:t>15/11/19</w:t>
            </w:r>
          </w:p>
        </w:tc>
        <w:tc>
          <w:tcPr>
            <w:tcW w:w="1541" w:type="dxa"/>
          </w:tcPr>
          <w:p w14:paraId="2D37CFA5" w14:textId="77777777" w:rsidR="009F2BEB" w:rsidRDefault="0052677A" w:rsidP="00D84FCF">
            <w:pPr>
              <w:pStyle w:val="TableText"/>
              <w:jc w:val="center"/>
            </w:pPr>
            <w:r>
              <w:t>Cody</w:t>
            </w:r>
          </w:p>
        </w:tc>
        <w:tc>
          <w:tcPr>
            <w:tcW w:w="1681" w:type="dxa"/>
          </w:tcPr>
          <w:p w14:paraId="5125B8B1" w14:textId="77777777" w:rsidR="009F2BEB" w:rsidRDefault="0052677A" w:rsidP="00D84FCF">
            <w:pPr>
              <w:pStyle w:val="TableText"/>
              <w:jc w:val="center"/>
            </w:pPr>
            <w:r>
              <w:t>University of Canberra</w:t>
            </w:r>
          </w:p>
        </w:tc>
        <w:tc>
          <w:tcPr>
            <w:tcW w:w="2893" w:type="dxa"/>
          </w:tcPr>
          <w:p w14:paraId="2F2B50A5" w14:textId="77777777" w:rsidR="009F2BEB" w:rsidRDefault="00092D66" w:rsidP="00D84FCF">
            <w:pPr>
              <w:pStyle w:val="TableText"/>
            </w:pPr>
            <w:r>
              <w:t>Impact of senior executive turnover</w:t>
            </w:r>
          </w:p>
        </w:tc>
        <w:tc>
          <w:tcPr>
            <w:tcW w:w="1241" w:type="dxa"/>
          </w:tcPr>
          <w:p w14:paraId="2BC18476" w14:textId="77777777" w:rsidR="009F2BEB" w:rsidRPr="0052677A" w:rsidRDefault="004F1706" w:rsidP="00D84FCF">
            <w:pPr>
              <w:pStyle w:val="TableText"/>
              <w:jc w:val="center"/>
              <w:rPr>
                <w:highlight w:val="yellow"/>
              </w:rPr>
            </w:pPr>
            <w:r>
              <w:t>5/2/2020</w:t>
            </w:r>
          </w:p>
        </w:tc>
      </w:tr>
      <w:tr w:rsidR="00092D66" w14:paraId="39289DEB" w14:textId="77777777" w:rsidTr="00D84FCF">
        <w:trPr>
          <w:cnfStyle w:val="000000100000" w:firstRow="0" w:lastRow="0" w:firstColumn="0" w:lastColumn="0" w:oddVBand="0" w:evenVBand="0" w:oddHBand="1" w:evenHBand="0" w:firstRowFirstColumn="0" w:firstRowLastColumn="0" w:lastRowFirstColumn="0" w:lastRowLastColumn="0"/>
        </w:trPr>
        <w:tc>
          <w:tcPr>
            <w:tcW w:w="702" w:type="dxa"/>
          </w:tcPr>
          <w:p w14:paraId="3207E69C" w14:textId="77777777" w:rsidR="009F2BEB" w:rsidRDefault="0052677A" w:rsidP="00D84FCF">
            <w:pPr>
              <w:pStyle w:val="TableText"/>
              <w:jc w:val="center"/>
            </w:pPr>
            <w:r>
              <w:t>EEYA23</w:t>
            </w:r>
          </w:p>
        </w:tc>
        <w:tc>
          <w:tcPr>
            <w:tcW w:w="1121" w:type="dxa"/>
          </w:tcPr>
          <w:p w14:paraId="7426B9BF" w14:textId="77777777" w:rsidR="009F2BEB" w:rsidRDefault="0052677A" w:rsidP="00D84FCF">
            <w:pPr>
              <w:pStyle w:val="TableText"/>
              <w:jc w:val="center"/>
            </w:pPr>
            <w:r>
              <w:t>15/11/19</w:t>
            </w:r>
          </w:p>
        </w:tc>
        <w:tc>
          <w:tcPr>
            <w:tcW w:w="1541" w:type="dxa"/>
          </w:tcPr>
          <w:p w14:paraId="0CB0D4BE" w14:textId="77777777" w:rsidR="009F2BEB" w:rsidRDefault="0052677A" w:rsidP="00D84FCF">
            <w:pPr>
              <w:pStyle w:val="TableText"/>
              <w:jc w:val="center"/>
            </w:pPr>
            <w:r>
              <w:t>Cody</w:t>
            </w:r>
          </w:p>
        </w:tc>
        <w:tc>
          <w:tcPr>
            <w:tcW w:w="1681" w:type="dxa"/>
          </w:tcPr>
          <w:p w14:paraId="76DE3657" w14:textId="77777777" w:rsidR="009F2BEB" w:rsidRDefault="0052677A" w:rsidP="00D84FCF">
            <w:pPr>
              <w:pStyle w:val="TableText"/>
              <w:jc w:val="center"/>
            </w:pPr>
            <w:r>
              <w:t>University of Canberra</w:t>
            </w:r>
          </w:p>
        </w:tc>
        <w:tc>
          <w:tcPr>
            <w:tcW w:w="2893" w:type="dxa"/>
          </w:tcPr>
          <w:p w14:paraId="45D7A616" w14:textId="77777777" w:rsidR="009F2BEB" w:rsidRDefault="00092D66" w:rsidP="00D84FCF">
            <w:pPr>
              <w:pStyle w:val="TableText"/>
            </w:pPr>
            <w:r>
              <w:t>Composition of international fee revenue</w:t>
            </w:r>
          </w:p>
        </w:tc>
        <w:tc>
          <w:tcPr>
            <w:tcW w:w="1241" w:type="dxa"/>
          </w:tcPr>
          <w:p w14:paraId="7D0B64D8" w14:textId="77777777" w:rsidR="009F2BEB" w:rsidRPr="0052677A" w:rsidRDefault="004F1706" w:rsidP="00D84FCF">
            <w:pPr>
              <w:pStyle w:val="TableText"/>
              <w:jc w:val="center"/>
              <w:rPr>
                <w:highlight w:val="yellow"/>
              </w:rPr>
            </w:pPr>
            <w:r>
              <w:t>5/2/2020</w:t>
            </w:r>
          </w:p>
        </w:tc>
      </w:tr>
      <w:tr w:rsidR="00092D66" w14:paraId="399D4E46" w14:textId="77777777" w:rsidTr="00D84FCF">
        <w:tc>
          <w:tcPr>
            <w:tcW w:w="702" w:type="dxa"/>
          </w:tcPr>
          <w:p w14:paraId="663F0621" w14:textId="77777777" w:rsidR="0052677A" w:rsidRDefault="0052677A" w:rsidP="00D84FCF">
            <w:pPr>
              <w:pStyle w:val="TableText"/>
              <w:jc w:val="center"/>
            </w:pPr>
            <w:r>
              <w:t>EEYA24</w:t>
            </w:r>
          </w:p>
        </w:tc>
        <w:tc>
          <w:tcPr>
            <w:tcW w:w="1121" w:type="dxa"/>
          </w:tcPr>
          <w:p w14:paraId="1ADAFDF3" w14:textId="77777777" w:rsidR="0052677A" w:rsidRDefault="0052677A" w:rsidP="00D84FCF">
            <w:pPr>
              <w:pStyle w:val="TableText"/>
              <w:jc w:val="center"/>
            </w:pPr>
            <w:r>
              <w:t>15/11/19</w:t>
            </w:r>
          </w:p>
        </w:tc>
        <w:tc>
          <w:tcPr>
            <w:tcW w:w="1541" w:type="dxa"/>
          </w:tcPr>
          <w:p w14:paraId="5E4D2493" w14:textId="77777777" w:rsidR="0052677A" w:rsidRDefault="0052677A" w:rsidP="00D84FCF">
            <w:pPr>
              <w:pStyle w:val="TableText"/>
              <w:jc w:val="center"/>
            </w:pPr>
            <w:r>
              <w:t>Cody</w:t>
            </w:r>
          </w:p>
        </w:tc>
        <w:tc>
          <w:tcPr>
            <w:tcW w:w="1681" w:type="dxa"/>
          </w:tcPr>
          <w:p w14:paraId="5080F850" w14:textId="77777777" w:rsidR="0052677A" w:rsidRDefault="0052677A" w:rsidP="00D84FCF">
            <w:pPr>
              <w:pStyle w:val="TableText"/>
              <w:jc w:val="center"/>
            </w:pPr>
            <w:r>
              <w:t>University of Canberra</w:t>
            </w:r>
          </w:p>
        </w:tc>
        <w:tc>
          <w:tcPr>
            <w:tcW w:w="2893" w:type="dxa"/>
          </w:tcPr>
          <w:p w14:paraId="7EC2F7E4" w14:textId="77777777" w:rsidR="0052677A" w:rsidRDefault="00092D66" w:rsidP="00D84FCF">
            <w:pPr>
              <w:pStyle w:val="TableText"/>
            </w:pPr>
            <w:r>
              <w:t>Staff survey results</w:t>
            </w:r>
          </w:p>
        </w:tc>
        <w:tc>
          <w:tcPr>
            <w:tcW w:w="1241" w:type="dxa"/>
          </w:tcPr>
          <w:p w14:paraId="18ACD613" w14:textId="77777777" w:rsidR="0052677A" w:rsidRPr="0052677A" w:rsidRDefault="004F1706" w:rsidP="00D84FCF">
            <w:pPr>
              <w:pStyle w:val="TableText"/>
              <w:jc w:val="center"/>
              <w:rPr>
                <w:highlight w:val="yellow"/>
              </w:rPr>
            </w:pPr>
            <w:r>
              <w:t>5/2/2020</w:t>
            </w:r>
          </w:p>
        </w:tc>
      </w:tr>
      <w:tr w:rsidR="00092D66" w14:paraId="167A565E" w14:textId="77777777" w:rsidTr="00D84FCF">
        <w:trPr>
          <w:cnfStyle w:val="000000100000" w:firstRow="0" w:lastRow="0" w:firstColumn="0" w:lastColumn="0" w:oddVBand="0" w:evenVBand="0" w:oddHBand="1" w:evenHBand="0" w:firstRowFirstColumn="0" w:firstRowLastColumn="0" w:lastRowFirstColumn="0" w:lastRowLastColumn="0"/>
        </w:trPr>
        <w:tc>
          <w:tcPr>
            <w:tcW w:w="702" w:type="dxa"/>
          </w:tcPr>
          <w:p w14:paraId="62D0B62F" w14:textId="77777777" w:rsidR="0052677A" w:rsidRDefault="0052677A" w:rsidP="00D84FCF">
            <w:pPr>
              <w:pStyle w:val="TableText"/>
              <w:jc w:val="center"/>
            </w:pPr>
            <w:r>
              <w:t>EEYA25</w:t>
            </w:r>
          </w:p>
        </w:tc>
        <w:tc>
          <w:tcPr>
            <w:tcW w:w="1121" w:type="dxa"/>
          </w:tcPr>
          <w:p w14:paraId="7BEA1258" w14:textId="77777777" w:rsidR="0052677A" w:rsidRDefault="0052677A" w:rsidP="00D84FCF">
            <w:pPr>
              <w:pStyle w:val="TableText"/>
              <w:jc w:val="center"/>
            </w:pPr>
            <w:r>
              <w:t>15/11/19</w:t>
            </w:r>
          </w:p>
        </w:tc>
        <w:tc>
          <w:tcPr>
            <w:tcW w:w="1541" w:type="dxa"/>
          </w:tcPr>
          <w:p w14:paraId="5DCEC209" w14:textId="77777777" w:rsidR="0052677A" w:rsidRDefault="0052677A" w:rsidP="00D84FCF">
            <w:pPr>
              <w:pStyle w:val="TableText"/>
              <w:jc w:val="center"/>
            </w:pPr>
            <w:r>
              <w:t>Cody</w:t>
            </w:r>
          </w:p>
        </w:tc>
        <w:tc>
          <w:tcPr>
            <w:tcW w:w="1681" w:type="dxa"/>
          </w:tcPr>
          <w:p w14:paraId="5FF6CE13" w14:textId="77777777" w:rsidR="0052677A" w:rsidRDefault="0052677A" w:rsidP="00D84FCF">
            <w:pPr>
              <w:pStyle w:val="TableText"/>
              <w:jc w:val="center"/>
            </w:pPr>
            <w:r>
              <w:t>University of Canberra</w:t>
            </w:r>
          </w:p>
        </w:tc>
        <w:tc>
          <w:tcPr>
            <w:tcW w:w="2893" w:type="dxa"/>
          </w:tcPr>
          <w:p w14:paraId="1A4CA3F1" w14:textId="77777777" w:rsidR="0052677A" w:rsidRDefault="00092D66" w:rsidP="00D84FCF">
            <w:pPr>
              <w:pStyle w:val="TableText"/>
            </w:pPr>
            <w:r>
              <w:t>Student satisfaction results</w:t>
            </w:r>
          </w:p>
        </w:tc>
        <w:tc>
          <w:tcPr>
            <w:tcW w:w="1241" w:type="dxa"/>
          </w:tcPr>
          <w:p w14:paraId="093A23C1" w14:textId="77777777" w:rsidR="0052677A" w:rsidRPr="0052677A" w:rsidRDefault="004F1706" w:rsidP="00D84FCF">
            <w:pPr>
              <w:pStyle w:val="TableText"/>
              <w:jc w:val="center"/>
              <w:rPr>
                <w:highlight w:val="yellow"/>
              </w:rPr>
            </w:pPr>
            <w:r>
              <w:t>5/2/2020</w:t>
            </w:r>
          </w:p>
        </w:tc>
      </w:tr>
      <w:tr w:rsidR="00092D66" w14:paraId="194488C4" w14:textId="77777777" w:rsidTr="00D84FCF">
        <w:tc>
          <w:tcPr>
            <w:tcW w:w="702" w:type="dxa"/>
          </w:tcPr>
          <w:p w14:paraId="6E5010EA" w14:textId="77777777" w:rsidR="0052677A" w:rsidRDefault="0052677A" w:rsidP="00D84FCF">
            <w:pPr>
              <w:pStyle w:val="TableText"/>
              <w:jc w:val="center"/>
            </w:pPr>
            <w:r>
              <w:t>EEYA26</w:t>
            </w:r>
          </w:p>
        </w:tc>
        <w:tc>
          <w:tcPr>
            <w:tcW w:w="1121" w:type="dxa"/>
          </w:tcPr>
          <w:p w14:paraId="10A5C6C3" w14:textId="77777777" w:rsidR="0052677A" w:rsidRDefault="0052677A" w:rsidP="00D84FCF">
            <w:pPr>
              <w:pStyle w:val="TableText"/>
              <w:jc w:val="center"/>
            </w:pPr>
            <w:r>
              <w:t>15/11/19</w:t>
            </w:r>
          </w:p>
        </w:tc>
        <w:tc>
          <w:tcPr>
            <w:tcW w:w="1541" w:type="dxa"/>
          </w:tcPr>
          <w:p w14:paraId="42C6F417" w14:textId="77777777" w:rsidR="0052677A" w:rsidRDefault="0052677A" w:rsidP="00D84FCF">
            <w:pPr>
              <w:pStyle w:val="TableText"/>
              <w:jc w:val="center"/>
            </w:pPr>
            <w:r>
              <w:t>Cody</w:t>
            </w:r>
          </w:p>
        </w:tc>
        <w:tc>
          <w:tcPr>
            <w:tcW w:w="1681" w:type="dxa"/>
          </w:tcPr>
          <w:p w14:paraId="658EFA9C" w14:textId="77777777" w:rsidR="0052677A" w:rsidRDefault="0052677A" w:rsidP="00D84FCF">
            <w:pPr>
              <w:pStyle w:val="TableText"/>
              <w:jc w:val="center"/>
            </w:pPr>
            <w:r>
              <w:t>University of Canberra</w:t>
            </w:r>
          </w:p>
        </w:tc>
        <w:tc>
          <w:tcPr>
            <w:tcW w:w="2893" w:type="dxa"/>
          </w:tcPr>
          <w:p w14:paraId="39310DDC" w14:textId="77777777" w:rsidR="0052677A" w:rsidRDefault="00CE73E2" w:rsidP="00D84FCF">
            <w:pPr>
              <w:pStyle w:val="TableText"/>
            </w:pPr>
            <w:r>
              <w:t>Workforce</w:t>
            </w:r>
            <w:r w:rsidR="00F74895">
              <w:t xml:space="preserve"> composition</w:t>
            </w:r>
          </w:p>
        </w:tc>
        <w:tc>
          <w:tcPr>
            <w:tcW w:w="1241" w:type="dxa"/>
          </w:tcPr>
          <w:p w14:paraId="29ED8CEF" w14:textId="77777777" w:rsidR="0052677A" w:rsidRPr="0052677A" w:rsidRDefault="004F1706" w:rsidP="00D84FCF">
            <w:pPr>
              <w:pStyle w:val="TableText"/>
              <w:jc w:val="center"/>
              <w:rPr>
                <w:highlight w:val="yellow"/>
              </w:rPr>
            </w:pPr>
            <w:r>
              <w:t>5/2/2020</w:t>
            </w:r>
          </w:p>
        </w:tc>
      </w:tr>
      <w:tr w:rsidR="00092D66" w14:paraId="5D757091" w14:textId="77777777" w:rsidTr="00D84FCF">
        <w:trPr>
          <w:cnfStyle w:val="000000100000" w:firstRow="0" w:lastRow="0" w:firstColumn="0" w:lastColumn="0" w:oddVBand="0" w:evenVBand="0" w:oddHBand="1" w:evenHBand="0" w:firstRowFirstColumn="0" w:firstRowLastColumn="0" w:lastRowFirstColumn="0" w:lastRowLastColumn="0"/>
        </w:trPr>
        <w:tc>
          <w:tcPr>
            <w:tcW w:w="702" w:type="dxa"/>
          </w:tcPr>
          <w:p w14:paraId="753F75CE" w14:textId="77777777" w:rsidR="0052677A" w:rsidRDefault="0052677A" w:rsidP="00D84FCF">
            <w:pPr>
              <w:pStyle w:val="TableText"/>
              <w:jc w:val="center"/>
            </w:pPr>
            <w:r>
              <w:t>EEYA27</w:t>
            </w:r>
          </w:p>
        </w:tc>
        <w:tc>
          <w:tcPr>
            <w:tcW w:w="1121" w:type="dxa"/>
          </w:tcPr>
          <w:p w14:paraId="1E975F4B" w14:textId="77777777" w:rsidR="0052677A" w:rsidRDefault="0052677A" w:rsidP="00D84FCF">
            <w:pPr>
              <w:pStyle w:val="TableText"/>
              <w:jc w:val="center"/>
            </w:pPr>
            <w:r>
              <w:t>15/11/19</w:t>
            </w:r>
          </w:p>
        </w:tc>
        <w:tc>
          <w:tcPr>
            <w:tcW w:w="1541" w:type="dxa"/>
          </w:tcPr>
          <w:p w14:paraId="302F72AD" w14:textId="77777777" w:rsidR="0052677A" w:rsidRDefault="0052677A" w:rsidP="00D84FCF">
            <w:pPr>
              <w:pStyle w:val="TableText"/>
              <w:jc w:val="center"/>
            </w:pPr>
            <w:r>
              <w:t>Cody</w:t>
            </w:r>
          </w:p>
        </w:tc>
        <w:tc>
          <w:tcPr>
            <w:tcW w:w="1681" w:type="dxa"/>
          </w:tcPr>
          <w:p w14:paraId="274F13B1" w14:textId="77777777" w:rsidR="0052677A" w:rsidRDefault="0052677A" w:rsidP="00D84FCF">
            <w:pPr>
              <w:pStyle w:val="TableText"/>
              <w:jc w:val="center"/>
            </w:pPr>
            <w:r>
              <w:t>Education</w:t>
            </w:r>
          </w:p>
        </w:tc>
        <w:tc>
          <w:tcPr>
            <w:tcW w:w="2893" w:type="dxa"/>
          </w:tcPr>
          <w:p w14:paraId="1FB333A9" w14:textId="77777777" w:rsidR="0052677A" w:rsidRDefault="00F74895" w:rsidP="00D84FCF">
            <w:pPr>
              <w:pStyle w:val="TableText"/>
            </w:pPr>
            <w:r>
              <w:t>Workforce composition</w:t>
            </w:r>
          </w:p>
        </w:tc>
        <w:tc>
          <w:tcPr>
            <w:tcW w:w="1241" w:type="dxa"/>
          </w:tcPr>
          <w:p w14:paraId="38D1A360" w14:textId="77777777" w:rsidR="0052677A" w:rsidRDefault="004F1706" w:rsidP="00D84FCF">
            <w:pPr>
              <w:pStyle w:val="TableText"/>
              <w:jc w:val="center"/>
            </w:pPr>
            <w:r>
              <w:t>5/2/2020</w:t>
            </w:r>
          </w:p>
        </w:tc>
      </w:tr>
      <w:tr w:rsidR="00092D66" w14:paraId="23D69D05" w14:textId="77777777" w:rsidTr="00D84FCF">
        <w:tc>
          <w:tcPr>
            <w:tcW w:w="702" w:type="dxa"/>
          </w:tcPr>
          <w:p w14:paraId="7D6C4A95" w14:textId="77777777" w:rsidR="0052677A" w:rsidRDefault="0052677A" w:rsidP="00D84FCF">
            <w:pPr>
              <w:pStyle w:val="TableText"/>
              <w:jc w:val="center"/>
            </w:pPr>
            <w:r>
              <w:t>EEYA28</w:t>
            </w:r>
          </w:p>
        </w:tc>
        <w:tc>
          <w:tcPr>
            <w:tcW w:w="1121" w:type="dxa"/>
          </w:tcPr>
          <w:p w14:paraId="3E762326" w14:textId="77777777" w:rsidR="0052677A" w:rsidRDefault="0052677A" w:rsidP="00D84FCF">
            <w:pPr>
              <w:pStyle w:val="TableText"/>
              <w:jc w:val="center"/>
            </w:pPr>
            <w:r>
              <w:t>15/11/19</w:t>
            </w:r>
          </w:p>
        </w:tc>
        <w:tc>
          <w:tcPr>
            <w:tcW w:w="1541" w:type="dxa"/>
          </w:tcPr>
          <w:p w14:paraId="552F4DBB" w14:textId="77777777" w:rsidR="0052677A" w:rsidRDefault="0052677A" w:rsidP="00D84FCF">
            <w:pPr>
              <w:pStyle w:val="TableText"/>
              <w:jc w:val="center"/>
            </w:pPr>
            <w:r>
              <w:t>Cody</w:t>
            </w:r>
          </w:p>
        </w:tc>
        <w:tc>
          <w:tcPr>
            <w:tcW w:w="1681" w:type="dxa"/>
          </w:tcPr>
          <w:p w14:paraId="12C5F27A" w14:textId="77777777" w:rsidR="0052677A" w:rsidRDefault="0052677A" w:rsidP="00D84FCF">
            <w:pPr>
              <w:pStyle w:val="TableText"/>
              <w:jc w:val="center"/>
            </w:pPr>
            <w:r>
              <w:t>Employment/ Workplace safety</w:t>
            </w:r>
          </w:p>
        </w:tc>
        <w:tc>
          <w:tcPr>
            <w:tcW w:w="2893" w:type="dxa"/>
          </w:tcPr>
          <w:p w14:paraId="4EF3E93E" w14:textId="77777777" w:rsidR="0052677A" w:rsidRDefault="00F74895" w:rsidP="00D84FCF">
            <w:pPr>
              <w:pStyle w:val="TableText"/>
            </w:pPr>
            <w:r>
              <w:t>WorkSafe ACT resourcing</w:t>
            </w:r>
          </w:p>
        </w:tc>
        <w:tc>
          <w:tcPr>
            <w:tcW w:w="1241" w:type="dxa"/>
          </w:tcPr>
          <w:p w14:paraId="7E47CED4" w14:textId="77777777" w:rsidR="0052677A" w:rsidRDefault="004F1706" w:rsidP="00D84FCF">
            <w:pPr>
              <w:pStyle w:val="TableText"/>
              <w:jc w:val="center"/>
            </w:pPr>
            <w:r>
              <w:t>5/2/2020</w:t>
            </w:r>
          </w:p>
        </w:tc>
      </w:tr>
    </w:tbl>
    <w:p w14:paraId="7B5281FC" w14:textId="77777777" w:rsidR="009F2BEB" w:rsidRDefault="009F2BEB" w:rsidP="005F3356">
      <w:pPr>
        <w:pStyle w:val="Caption"/>
      </w:pPr>
      <w:r>
        <w:t xml:space="preserve">Questions on Notice </w:t>
      </w:r>
      <w:r w:rsidR="00F74895">
        <w:t>– 20 November 2019</w:t>
      </w:r>
    </w:p>
    <w:tbl>
      <w:tblPr>
        <w:tblStyle w:val="CommitteeTable"/>
        <w:tblW w:w="0" w:type="auto"/>
        <w:tblInd w:w="108" w:type="dxa"/>
        <w:tblLook w:val="04A0" w:firstRow="1" w:lastRow="0" w:firstColumn="1" w:lastColumn="0" w:noHBand="0" w:noVBand="1"/>
        <w:tblCaption w:val="Questions on Notice - 20 November 2019"/>
        <w:tblDescription w:val="Table provides a list of question topics and when the answers were received. "/>
      </w:tblPr>
      <w:tblGrid>
        <w:gridCol w:w="889"/>
        <w:gridCol w:w="1112"/>
        <w:gridCol w:w="863"/>
        <w:gridCol w:w="1276"/>
        <w:gridCol w:w="3685"/>
        <w:gridCol w:w="1128"/>
      </w:tblGrid>
      <w:tr w:rsidR="00997A9A" w14:paraId="749C00EE" w14:textId="77777777" w:rsidTr="00997A9A">
        <w:trPr>
          <w:cnfStyle w:val="100000000000" w:firstRow="1" w:lastRow="0" w:firstColumn="0" w:lastColumn="0" w:oddVBand="0" w:evenVBand="0" w:oddHBand="0" w:evenHBand="0" w:firstRowFirstColumn="0" w:firstRowLastColumn="0" w:lastRowFirstColumn="0" w:lastRowLastColumn="0"/>
        </w:trPr>
        <w:tc>
          <w:tcPr>
            <w:tcW w:w="889" w:type="dxa"/>
          </w:tcPr>
          <w:p w14:paraId="27519117" w14:textId="77777777" w:rsidR="009F2BEB" w:rsidRPr="00640E82" w:rsidRDefault="009F2BEB" w:rsidP="00D84FCF">
            <w:pPr>
              <w:spacing w:after="80" w:line="288" w:lineRule="auto"/>
              <w:jc w:val="center"/>
              <w:rPr>
                <w:rFonts w:ascii="Arial Narrow" w:hAnsi="Arial Narrow"/>
              </w:rPr>
            </w:pPr>
            <w:r w:rsidRPr="00640E82">
              <w:rPr>
                <w:rFonts w:ascii="Arial Narrow" w:hAnsi="Arial Narrow"/>
              </w:rPr>
              <w:t>No</w:t>
            </w:r>
            <w:bookmarkStart w:id="98" w:name="ColumnTitle_QoN2"/>
            <w:bookmarkEnd w:id="98"/>
            <w:r w:rsidRPr="00640E82">
              <w:rPr>
                <w:rFonts w:ascii="Arial Narrow" w:hAnsi="Arial Narrow"/>
              </w:rPr>
              <w:t>.</w:t>
            </w:r>
          </w:p>
        </w:tc>
        <w:tc>
          <w:tcPr>
            <w:tcW w:w="1112" w:type="dxa"/>
          </w:tcPr>
          <w:p w14:paraId="7F37F299" w14:textId="77777777" w:rsidR="009F2BEB" w:rsidRPr="00640E82" w:rsidRDefault="00F74895" w:rsidP="00D84FCF">
            <w:pPr>
              <w:spacing w:after="80" w:line="288" w:lineRule="auto"/>
              <w:jc w:val="center"/>
              <w:rPr>
                <w:rFonts w:ascii="Arial Narrow" w:hAnsi="Arial Narrow"/>
              </w:rPr>
            </w:pPr>
            <w:r>
              <w:rPr>
                <w:rFonts w:ascii="Arial Narrow" w:hAnsi="Arial Narrow"/>
              </w:rPr>
              <w:t>Date received</w:t>
            </w:r>
          </w:p>
        </w:tc>
        <w:tc>
          <w:tcPr>
            <w:tcW w:w="863" w:type="dxa"/>
          </w:tcPr>
          <w:p w14:paraId="2062D038" w14:textId="77777777" w:rsidR="009F2BEB" w:rsidRPr="00640E82" w:rsidRDefault="009F2BEB" w:rsidP="00D84FCF">
            <w:pPr>
              <w:spacing w:after="80" w:line="288" w:lineRule="auto"/>
              <w:jc w:val="center"/>
              <w:rPr>
                <w:rFonts w:ascii="Arial Narrow" w:hAnsi="Arial Narrow"/>
              </w:rPr>
            </w:pPr>
            <w:r w:rsidRPr="00640E82">
              <w:rPr>
                <w:rFonts w:ascii="Arial Narrow" w:hAnsi="Arial Narrow"/>
              </w:rPr>
              <w:t>Asked by</w:t>
            </w:r>
          </w:p>
        </w:tc>
        <w:tc>
          <w:tcPr>
            <w:tcW w:w="1276" w:type="dxa"/>
          </w:tcPr>
          <w:p w14:paraId="09DAB8E8" w14:textId="77777777" w:rsidR="009F2BEB" w:rsidRPr="00640E82" w:rsidRDefault="009F2BEB" w:rsidP="00D84FCF">
            <w:pPr>
              <w:spacing w:after="80" w:line="288" w:lineRule="auto"/>
              <w:jc w:val="center"/>
              <w:rPr>
                <w:rFonts w:ascii="Arial Narrow" w:hAnsi="Arial Narrow"/>
              </w:rPr>
            </w:pPr>
            <w:r w:rsidRPr="00640E82">
              <w:rPr>
                <w:rFonts w:ascii="Arial Narrow" w:hAnsi="Arial Narrow"/>
              </w:rPr>
              <w:t>Directorate/</w:t>
            </w:r>
            <w:r w:rsidRPr="00640E82">
              <w:rPr>
                <w:rFonts w:ascii="Arial Narrow" w:hAnsi="Arial Narrow"/>
              </w:rPr>
              <w:br/>
              <w:t>Portfolio</w:t>
            </w:r>
          </w:p>
        </w:tc>
        <w:tc>
          <w:tcPr>
            <w:tcW w:w="3685" w:type="dxa"/>
          </w:tcPr>
          <w:p w14:paraId="26F4577A" w14:textId="77777777" w:rsidR="009F2BEB" w:rsidRPr="00640E82" w:rsidRDefault="009F2BEB" w:rsidP="00D84FCF">
            <w:pPr>
              <w:spacing w:after="80" w:line="288" w:lineRule="auto"/>
              <w:rPr>
                <w:rFonts w:ascii="Arial Narrow" w:hAnsi="Arial Narrow"/>
              </w:rPr>
            </w:pPr>
            <w:r w:rsidRPr="00640E82">
              <w:rPr>
                <w:rFonts w:ascii="Arial Narrow" w:hAnsi="Arial Narrow"/>
              </w:rPr>
              <w:t>Subject</w:t>
            </w:r>
          </w:p>
        </w:tc>
        <w:tc>
          <w:tcPr>
            <w:tcW w:w="1128" w:type="dxa"/>
          </w:tcPr>
          <w:p w14:paraId="06CCA9D5" w14:textId="77777777" w:rsidR="009F2BEB" w:rsidRPr="00640E82" w:rsidRDefault="009F2BEB" w:rsidP="00D84FCF">
            <w:pPr>
              <w:spacing w:after="80" w:line="288" w:lineRule="auto"/>
              <w:jc w:val="center"/>
              <w:rPr>
                <w:rFonts w:ascii="Arial Narrow" w:hAnsi="Arial Narrow"/>
              </w:rPr>
            </w:pPr>
            <w:r w:rsidRPr="00640E82">
              <w:rPr>
                <w:rFonts w:ascii="Arial Narrow" w:hAnsi="Arial Narrow"/>
              </w:rPr>
              <w:t>Answer date</w:t>
            </w:r>
          </w:p>
        </w:tc>
      </w:tr>
      <w:tr w:rsidR="00997A9A" w14:paraId="5E51E871" w14:textId="77777777" w:rsidTr="00997A9A">
        <w:trPr>
          <w:cnfStyle w:val="000000100000" w:firstRow="0" w:lastRow="0" w:firstColumn="0" w:lastColumn="0" w:oddVBand="0" w:evenVBand="0" w:oddHBand="1" w:evenHBand="0" w:firstRowFirstColumn="0" w:firstRowLastColumn="0" w:lastRowFirstColumn="0" w:lastRowLastColumn="0"/>
        </w:trPr>
        <w:tc>
          <w:tcPr>
            <w:tcW w:w="889" w:type="dxa"/>
          </w:tcPr>
          <w:p w14:paraId="1FDC9F47" w14:textId="77777777" w:rsidR="009F2BEB" w:rsidRDefault="00F74895" w:rsidP="00D84FCF">
            <w:pPr>
              <w:pStyle w:val="TableText"/>
              <w:jc w:val="center"/>
            </w:pPr>
            <w:r>
              <w:t>EEYA29</w:t>
            </w:r>
          </w:p>
        </w:tc>
        <w:tc>
          <w:tcPr>
            <w:tcW w:w="1112" w:type="dxa"/>
          </w:tcPr>
          <w:p w14:paraId="6DD72129" w14:textId="77777777" w:rsidR="009F2BEB" w:rsidRDefault="00F74895" w:rsidP="00D84FCF">
            <w:pPr>
              <w:pStyle w:val="TableText"/>
              <w:jc w:val="center"/>
            </w:pPr>
            <w:r>
              <w:t>20/11/19</w:t>
            </w:r>
          </w:p>
        </w:tc>
        <w:tc>
          <w:tcPr>
            <w:tcW w:w="863" w:type="dxa"/>
          </w:tcPr>
          <w:p w14:paraId="71200ED6" w14:textId="77777777" w:rsidR="009F2BEB" w:rsidRDefault="00F74895" w:rsidP="00D84FCF">
            <w:pPr>
              <w:pStyle w:val="TableText"/>
              <w:jc w:val="center"/>
            </w:pPr>
            <w:r>
              <w:t>Lee</w:t>
            </w:r>
          </w:p>
        </w:tc>
        <w:tc>
          <w:tcPr>
            <w:tcW w:w="1276" w:type="dxa"/>
          </w:tcPr>
          <w:p w14:paraId="75E62C23" w14:textId="77777777" w:rsidR="009F2BEB" w:rsidRDefault="00F74895" w:rsidP="00D84FCF">
            <w:pPr>
              <w:pStyle w:val="TableText"/>
              <w:jc w:val="center"/>
            </w:pPr>
            <w:r>
              <w:t>Education</w:t>
            </w:r>
          </w:p>
        </w:tc>
        <w:tc>
          <w:tcPr>
            <w:tcW w:w="3685" w:type="dxa"/>
          </w:tcPr>
          <w:p w14:paraId="1A38396C" w14:textId="77777777" w:rsidR="009F2BEB" w:rsidRDefault="00997A9A" w:rsidP="00D84FCF">
            <w:pPr>
              <w:pStyle w:val="TableText"/>
            </w:pPr>
            <w:r>
              <w:t xml:space="preserve">Continuum of </w:t>
            </w:r>
            <w:r w:rsidR="00D17B5E">
              <w:t xml:space="preserve">Educational Support </w:t>
            </w:r>
            <w:r>
              <w:t>in high schools</w:t>
            </w:r>
          </w:p>
        </w:tc>
        <w:tc>
          <w:tcPr>
            <w:tcW w:w="1128" w:type="dxa"/>
          </w:tcPr>
          <w:p w14:paraId="79FF9DB3" w14:textId="77777777" w:rsidR="009F2BEB" w:rsidRDefault="00F74895" w:rsidP="00D84FCF">
            <w:pPr>
              <w:pStyle w:val="TableText"/>
              <w:jc w:val="center"/>
            </w:pPr>
            <w:r>
              <w:t>5/12/19</w:t>
            </w:r>
          </w:p>
        </w:tc>
      </w:tr>
      <w:tr w:rsidR="00997A9A" w14:paraId="1357574C" w14:textId="77777777" w:rsidTr="00997A9A">
        <w:tc>
          <w:tcPr>
            <w:tcW w:w="889" w:type="dxa"/>
          </w:tcPr>
          <w:p w14:paraId="074F202E" w14:textId="77777777" w:rsidR="009F2BEB" w:rsidRDefault="00F74895" w:rsidP="00D84FCF">
            <w:pPr>
              <w:pStyle w:val="TableText"/>
              <w:jc w:val="center"/>
            </w:pPr>
            <w:r>
              <w:t>EEYA30</w:t>
            </w:r>
          </w:p>
        </w:tc>
        <w:tc>
          <w:tcPr>
            <w:tcW w:w="1112" w:type="dxa"/>
          </w:tcPr>
          <w:p w14:paraId="0192321F" w14:textId="77777777" w:rsidR="009F2BEB" w:rsidRDefault="00F74895" w:rsidP="00D84FCF">
            <w:pPr>
              <w:pStyle w:val="TableText"/>
              <w:jc w:val="center"/>
            </w:pPr>
            <w:r>
              <w:t>20/11/19</w:t>
            </w:r>
          </w:p>
        </w:tc>
        <w:tc>
          <w:tcPr>
            <w:tcW w:w="863" w:type="dxa"/>
          </w:tcPr>
          <w:p w14:paraId="60998595" w14:textId="77777777" w:rsidR="009F2BEB" w:rsidRDefault="00F74895" w:rsidP="00D84FCF">
            <w:pPr>
              <w:pStyle w:val="TableText"/>
              <w:jc w:val="center"/>
            </w:pPr>
            <w:r>
              <w:t>Lee</w:t>
            </w:r>
          </w:p>
        </w:tc>
        <w:tc>
          <w:tcPr>
            <w:tcW w:w="1276" w:type="dxa"/>
          </w:tcPr>
          <w:p w14:paraId="7CA6996A" w14:textId="77777777" w:rsidR="009F2BEB" w:rsidRDefault="00F74895" w:rsidP="00D84FCF">
            <w:pPr>
              <w:pStyle w:val="TableText"/>
              <w:jc w:val="center"/>
            </w:pPr>
            <w:r>
              <w:t>Education</w:t>
            </w:r>
          </w:p>
        </w:tc>
        <w:tc>
          <w:tcPr>
            <w:tcW w:w="3685" w:type="dxa"/>
          </w:tcPr>
          <w:p w14:paraId="1E587F94" w14:textId="77777777" w:rsidR="009F2BEB" w:rsidRDefault="00997A9A" w:rsidP="00D84FCF">
            <w:pPr>
              <w:pStyle w:val="TableText"/>
            </w:pPr>
            <w:r>
              <w:t>Membership of the ACT Early Childhood Education Advisory Council</w:t>
            </w:r>
          </w:p>
        </w:tc>
        <w:tc>
          <w:tcPr>
            <w:tcW w:w="1128" w:type="dxa"/>
          </w:tcPr>
          <w:p w14:paraId="44232536" w14:textId="77777777" w:rsidR="009F2BEB" w:rsidRDefault="00F74895" w:rsidP="00D84FCF">
            <w:pPr>
              <w:pStyle w:val="TableText"/>
              <w:jc w:val="center"/>
            </w:pPr>
            <w:r>
              <w:t>5/12/19</w:t>
            </w:r>
          </w:p>
        </w:tc>
      </w:tr>
      <w:tr w:rsidR="00997A9A" w14:paraId="2EDDB676" w14:textId="77777777" w:rsidTr="00997A9A">
        <w:trPr>
          <w:cnfStyle w:val="000000100000" w:firstRow="0" w:lastRow="0" w:firstColumn="0" w:lastColumn="0" w:oddVBand="0" w:evenVBand="0" w:oddHBand="1" w:evenHBand="0" w:firstRowFirstColumn="0" w:firstRowLastColumn="0" w:lastRowFirstColumn="0" w:lastRowLastColumn="0"/>
        </w:trPr>
        <w:tc>
          <w:tcPr>
            <w:tcW w:w="889" w:type="dxa"/>
          </w:tcPr>
          <w:p w14:paraId="18BCA773" w14:textId="77777777" w:rsidR="009F2BEB" w:rsidRDefault="00F74895" w:rsidP="00D84FCF">
            <w:pPr>
              <w:pStyle w:val="TableText"/>
              <w:jc w:val="center"/>
            </w:pPr>
            <w:r>
              <w:t>EEYA31</w:t>
            </w:r>
          </w:p>
        </w:tc>
        <w:tc>
          <w:tcPr>
            <w:tcW w:w="1112" w:type="dxa"/>
          </w:tcPr>
          <w:p w14:paraId="18709A08" w14:textId="77777777" w:rsidR="009F2BEB" w:rsidRDefault="00F74895" w:rsidP="00D84FCF">
            <w:pPr>
              <w:pStyle w:val="TableText"/>
              <w:jc w:val="center"/>
            </w:pPr>
            <w:r>
              <w:t>20/11/19</w:t>
            </w:r>
          </w:p>
        </w:tc>
        <w:tc>
          <w:tcPr>
            <w:tcW w:w="863" w:type="dxa"/>
          </w:tcPr>
          <w:p w14:paraId="32D1E1AD" w14:textId="77777777" w:rsidR="009F2BEB" w:rsidRDefault="00F74895" w:rsidP="00D84FCF">
            <w:pPr>
              <w:pStyle w:val="TableText"/>
              <w:jc w:val="center"/>
            </w:pPr>
            <w:r>
              <w:t>Lee</w:t>
            </w:r>
          </w:p>
        </w:tc>
        <w:tc>
          <w:tcPr>
            <w:tcW w:w="1276" w:type="dxa"/>
          </w:tcPr>
          <w:p w14:paraId="38CB693D" w14:textId="77777777" w:rsidR="009F2BEB" w:rsidRDefault="00F74895" w:rsidP="00D84FCF">
            <w:pPr>
              <w:pStyle w:val="TableText"/>
              <w:jc w:val="center"/>
            </w:pPr>
            <w:r>
              <w:t>Education</w:t>
            </w:r>
          </w:p>
        </w:tc>
        <w:tc>
          <w:tcPr>
            <w:tcW w:w="3685" w:type="dxa"/>
          </w:tcPr>
          <w:p w14:paraId="6E911642" w14:textId="77777777" w:rsidR="009F2BEB" w:rsidRDefault="00997A9A" w:rsidP="00D84FCF">
            <w:pPr>
              <w:pStyle w:val="TableText"/>
            </w:pPr>
            <w:r>
              <w:t xml:space="preserve">Universal early childhood education for </w:t>
            </w:r>
            <w:r w:rsidR="00A85F3B">
              <w:t>three-year-</w:t>
            </w:r>
            <w:proofErr w:type="spellStart"/>
            <w:r w:rsidR="00A85F3B">
              <w:t>olds</w:t>
            </w:r>
            <w:proofErr w:type="spellEnd"/>
          </w:p>
        </w:tc>
        <w:tc>
          <w:tcPr>
            <w:tcW w:w="1128" w:type="dxa"/>
          </w:tcPr>
          <w:p w14:paraId="4F0FDEA8" w14:textId="77777777" w:rsidR="009F2BEB" w:rsidRDefault="00F74895" w:rsidP="00D84FCF">
            <w:pPr>
              <w:pStyle w:val="TableText"/>
              <w:jc w:val="center"/>
            </w:pPr>
            <w:r>
              <w:t>11/12/19</w:t>
            </w:r>
          </w:p>
        </w:tc>
      </w:tr>
      <w:tr w:rsidR="00997A9A" w14:paraId="48CEA2DB" w14:textId="77777777" w:rsidTr="00997A9A">
        <w:tc>
          <w:tcPr>
            <w:tcW w:w="889" w:type="dxa"/>
          </w:tcPr>
          <w:p w14:paraId="0AADA822" w14:textId="77777777" w:rsidR="009F2BEB" w:rsidRDefault="00F74895" w:rsidP="00D84FCF">
            <w:pPr>
              <w:pStyle w:val="TableText"/>
              <w:jc w:val="center"/>
            </w:pPr>
            <w:r>
              <w:t>EEYA32</w:t>
            </w:r>
          </w:p>
        </w:tc>
        <w:tc>
          <w:tcPr>
            <w:tcW w:w="1112" w:type="dxa"/>
          </w:tcPr>
          <w:p w14:paraId="4317DCF8" w14:textId="77777777" w:rsidR="009F2BEB" w:rsidRDefault="00F74895" w:rsidP="00D84FCF">
            <w:pPr>
              <w:pStyle w:val="TableText"/>
              <w:jc w:val="center"/>
            </w:pPr>
            <w:r>
              <w:t>20/11/19</w:t>
            </w:r>
          </w:p>
        </w:tc>
        <w:tc>
          <w:tcPr>
            <w:tcW w:w="863" w:type="dxa"/>
          </w:tcPr>
          <w:p w14:paraId="0584EDEA" w14:textId="77777777" w:rsidR="009F2BEB" w:rsidRDefault="00F74895" w:rsidP="00D84FCF">
            <w:pPr>
              <w:pStyle w:val="TableText"/>
              <w:jc w:val="center"/>
            </w:pPr>
            <w:r>
              <w:t>Lee</w:t>
            </w:r>
          </w:p>
        </w:tc>
        <w:tc>
          <w:tcPr>
            <w:tcW w:w="1276" w:type="dxa"/>
          </w:tcPr>
          <w:p w14:paraId="57A7D8FD" w14:textId="77777777" w:rsidR="009F2BEB" w:rsidRDefault="00F74895" w:rsidP="00D84FCF">
            <w:pPr>
              <w:pStyle w:val="TableText"/>
              <w:jc w:val="center"/>
            </w:pPr>
            <w:r>
              <w:t>Education</w:t>
            </w:r>
          </w:p>
        </w:tc>
        <w:tc>
          <w:tcPr>
            <w:tcW w:w="3685" w:type="dxa"/>
          </w:tcPr>
          <w:p w14:paraId="5D3C377A" w14:textId="77777777" w:rsidR="009F2BEB" w:rsidRDefault="00A85F3B" w:rsidP="00D84FCF">
            <w:pPr>
              <w:pStyle w:val="TableText"/>
            </w:pPr>
            <w:r>
              <w:t>International students in ACT schools</w:t>
            </w:r>
          </w:p>
        </w:tc>
        <w:tc>
          <w:tcPr>
            <w:tcW w:w="1128" w:type="dxa"/>
          </w:tcPr>
          <w:p w14:paraId="6A292DCB" w14:textId="77777777" w:rsidR="009F2BEB" w:rsidRDefault="00F74895" w:rsidP="00D84FCF">
            <w:pPr>
              <w:pStyle w:val="TableText"/>
              <w:jc w:val="center"/>
            </w:pPr>
            <w:r>
              <w:t>5/12/19</w:t>
            </w:r>
          </w:p>
        </w:tc>
      </w:tr>
      <w:tr w:rsidR="00997A9A" w14:paraId="1D50FA7B" w14:textId="77777777" w:rsidTr="00997A9A">
        <w:trPr>
          <w:cnfStyle w:val="000000100000" w:firstRow="0" w:lastRow="0" w:firstColumn="0" w:lastColumn="0" w:oddVBand="0" w:evenVBand="0" w:oddHBand="1" w:evenHBand="0" w:firstRowFirstColumn="0" w:firstRowLastColumn="0" w:lastRowFirstColumn="0" w:lastRowLastColumn="0"/>
        </w:trPr>
        <w:tc>
          <w:tcPr>
            <w:tcW w:w="889" w:type="dxa"/>
          </w:tcPr>
          <w:p w14:paraId="3A4A8ACB" w14:textId="77777777" w:rsidR="009F2BEB" w:rsidRDefault="00F74895" w:rsidP="00D84FCF">
            <w:pPr>
              <w:pStyle w:val="TableText"/>
              <w:jc w:val="center"/>
            </w:pPr>
            <w:r>
              <w:lastRenderedPageBreak/>
              <w:t>EEYA33</w:t>
            </w:r>
          </w:p>
        </w:tc>
        <w:tc>
          <w:tcPr>
            <w:tcW w:w="1112" w:type="dxa"/>
          </w:tcPr>
          <w:p w14:paraId="58BB626A" w14:textId="77777777" w:rsidR="009F2BEB" w:rsidRDefault="00F74895" w:rsidP="00D84FCF">
            <w:pPr>
              <w:pStyle w:val="TableText"/>
              <w:jc w:val="center"/>
            </w:pPr>
            <w:r>
              <w:t>20/11/19</w:t>
            </w:r>
          </w:p>
        </w:tc>
        <w:tc>
          <w:tcPr>
            <w:tcW w:w="863" w:type="dxa"/>
          </w:tcPr>
          <w:p w14:paraId="27BB6017" w14:textId="77777777" w:rsidR="009F2BEB" w:rsidRDefault="00F74895" w:rsidP="00D84FCF">
            <w:pPr>
              <w:pStyle w:val="TableText"/>
              <w:jc w:val="center"/>
            </w:pPr>
            <w:r>
              <w:t>Lee</w:t>
            </w:r>
          </w:p>
        </w:tc>
        <w:tc>
          <w:tcPr>
            <w:tcW w:w="1276" w:type="dxa"/>
          </w:tcPr>
          <w:p w14:paraId="5A621531" w14:textId="77777777" w:rsidR="009F2BEB" w:rsidRDefault="00F74895" w:rsidP="00D84FCF">
            <w:pPr>
              <w:pStyle w:val="TableText"/>
              <w:jc w:val="center"/>
            </w:pPr>
            <w:r>
              <w:t>Education</w:t>
            </w:r>
          </w:p>
        </w:tc>
        <w:tc>
          <w:tcPr>
            <w:tcW w:w="3685" w:type="dxa"/>
          </w:tcPr>
          <w:p w14:paraId="7FD3D389" w14:textId="77777777" w:rsidR="009F2BEB" w:rsidRDefault="00A85F3B" w:rsidP="00D84FCF">
            <w:pPr>
              <w:pStyle w:val="TableText"/>
            </w:pPr>
            <w:r>
              <w:t>Appointment of a Parental Engagement Officer</w:t>
            </w:r>
          </w:p>
        </w:tc>
        <w:tc>
          <w:tcPr>
            <w:tcW w:w="1128" w:type="dxa"/>
          </w:tcPr>
          <w:p w14:paraId="7C672DB2" w14:textId="77777777" w:rsidR="009F2BEB" w:rsidRDefault="00F74895" w:rsidP="00D84FCF">
            <w:pPr>
              <w:pStyle w:val="TableText"/>
              <w:jc w:val="center"/>
            </w:pPr>
            <w:r>
              <w:t>5/12/19</w:t>
            </w:r>
          </w:p>
        </w:tc>
      </w:tr>
      <w:tr w:rsidR="00F74895" w14:paraId="292B3E76" w14:textId="77777777" w:rsidTr="00997A9A">
        <w:tc>
          <w:tcPr>
            <w:tcW w:w="889" w:type="dxa"/>
          </w:tcPr>
          <w:p w14:paraId="46A5FB0D" w14:textId="77777777" w:rsidR="00F74895" w:rsidRDefault="00F74895" w:rsidP="00D84FCF">
            <w:pPr>
              <w:pStyle w:val="TableText"/>
              <w:jc w:val="center"/>
            </w:pPr>
            <w:r>
              <w:t>EEYA34</w:t>
            </w:r>
          </w:p>
        </w:tc>
        <w:tc>
          <w:tcPr>
            <w:tcW w:w="1112" w:type="dxa"/>
          </w:tcPr>
          <w:p w14:paraId="689D0EAB" w14:textId="77777777" w:rsidR="00F74895" w:rsidRDefault="00F74895" w:rsidP="00D84FCF">
            <w:pPr>
              <w:pStyle w:val="TableText"/>
              <w:jc w:val="center"/>
            </w:pPr>
            <w:r>
              <w:t>20/11/19</w:t>
            </w:r>
          </w:p>
        </w:tc>
        <w:tc>
          <w:tcPr>
            <w:tcW w:w="863" w:type="dxa"/>
          </w:tcPr>
          <w:p w14:paraId="6C489401" w14:textId="77777777" w:rsidR="00F74895" w:rsidRDefault="00F74895" w:rsidP="00D84FCF">
            <w:pPr>
              <w:pStyle w:val="TableText"/>
              <w:jc w:val="center"/>
            </w:pPr>
            <w:r>
              <w:t>Lee</w:t>
            </w:r>
          </w:p>
        </w:tc>
        <w:tc>
          <w:tcPr>
            <w:tcW w:w="1276" w:type="dxa"/>
          </w:tcPr>
          <w:p w14:paraId="3762DB0E" w14:textId="77777777" w:rsidR="00F74895" w:rsidRDefault="00F74895" w:rsidP="00D84FCF">
            <w:pPr>
              <w:pStyle w:val="TableText"/>
              <w:jc w:val="center"/>
            </w:pPr>
            <w:r>
              <w:t>Education</w:t>
            </w:r>
          </w:p>
        </w:tc>
        <w:tc>
          <w:tcPr>
            <w:tcW w:w="3685" w:type="dxa"/>
          </w:tcPr>
          <w:p w14:paraId="667A891E" w14:textId="77777777" w:rsidR="00F74895" w:rsidRDefault="00A85F3B" w:rsidP="00D84FCF">
            <w:pPr>
              <w:pStyle w:val="TableText"/>
            </w:pPr>
            <w:r>
              <w:t>Off Campus Flexible Learning Program</w:t>
            </w:r>
          </w:p>
        </w:tc>
        <w:tc>
          <w:tcPr>
            <w:tcW w:w="1128" w:type="dxa"/>
          </w:tcPr>
          <w:p w14:paraId="05EB265C" w14:textId="77777777" w:rsidR="00F74895" w:rsidRDefault="00F74895" w:rsidP="00D84FCF">
            <w:pPr>
              <w:pStyle w:val="TableText"/>
              <w:jc w:val="center"/>
            </w:pPr>
            <w:r>
              <w:t>11/12/19</w:t>
            </w:r>
          </w:p>
        </w:tc>
      </w:tr>
      <w:tr w:rsidR="00F74895" w14:paraId="3D5D529C" w14:textId="77777777" w:rsidTr="00997A9A">
        <w:trPr>
          <w:cnfStyle w:val="000000100000" w:firstRow="0" w:lastRow="0" w:firstColumn="0" w:lastColumn="0" w:oddVBand="0" w:evenVBand="0" w:oddHBand="1" w:evenHBand="0" w:firstRowFirstColumn="0" w:firstRowLastColumn="0" w:lastRowFirstColumn="0" w:lastRowLastColumn="0"/>
        </w:trPr>
        <w:tc>
          <w:tcPr>
            <w:tcW w:w="889" w:type="dxa"/>
          </w:tcPr>
          <w:p w14:paraId="7B0800B1" w14:textId="77777777" w:rsidR="00F74895" w:rsidRDefault="00F74895" w:rsidP="00D84FCF">
            <w:pPr>
              <w:pStyle w:val="TableText"/>
              <w:jc w:val="center"/>
            </w:pPr>
            <w:r>
              <w:t>EEYA35</w:t>
            </w:r>
          </w:p>
        </w:tc>
        <w:tc>
          <w:tcPr>
            <w:tcW w:w="1112" w:type="dxa"/>
          </w:tcPr>
          <w:p w14:paraId="7D0F7F9B" w14:textId="77777777" w:rsidR="00F74895" w:rsidRDefault="00F74895" w:rsidP="00D84FCF">
            <w:pPr>
              <w:pStyle w:val="TableText"/>
              <w:jc w:val="center"/>
            </w:pPr>
            <w:r>
              <w:t>20/11/19</w:t>
            </w:r>
          </w:p>
        </w:tc>
        <w:tc>
          <w:tcPr>
            <w:tcW w:w="863" w:type="dxa"/>
          </w:tcPr>
          <w:p w14:paraId="569F6082" w14:textId="77777777" w:rsidR="00F74895" w:rsidRDefault="00F74895" w:rsidP="00D84FCF">
            <w:pPr>
              <w:pStyle w:val="TableText"/>
              <w:jc w:val="center"/>
            </w:pPr>
            <w:r>
              <w:t>Lee</w:t>
            </w:r>
          </w:p>
        </w:tc>
        <w:tc>
          <w:tcPr>
            <w:tcW w:w="1276" w:type="dxa"/>
          </w:tcPr>
          <w:p w14:paraId="3B46372A" w14:textId="77777777" w:rsidR="00F74895" w:rsidRDefault="00F74895" w:rsidP="00D84FCF">
            <w:pPr>
              <w:pStyle w:val="TableText"/>
              <w:jc w:val="center"/>
            </w:pPr>
            <w:r>
              <w:t>Education</w:t>
            </w:r>
          </w:p>
        </w:tc>
        <w:tc>
          <w:tcPr>
            <w:tcW w:w="3685" w:type="dxa"/>
          </w:tcPr>
          <w:p w14:paraId="0FBF1B3B" w14:textId="77777777" w:rsidR="00F74895" w:rsidRDefault="00A85F3B" w:rsidP="00D84FCF">
            <w:pPr>
              <w:pStyle w:val="TableText"/>
            </w:pPr>
            <w:r>
              <w:t>STEM teacher qualifications</w:t>
            </w:r>
          </w:p>
        </w:tc>
        <w:tc>
          <w:tcPr>
            <w:tcW w:w="1128" w:type="dxa"/>
          </w:tcPr>
          <w:p w14:paraId="31845929" w14:textId="77777777" w:rsidR="00F74895" w:rsidRDefault="00F74895" w:rsidP="00D84FCF">
            <w:pPr>
              <w:pStyle w:val="TableText"/>
              <w:jc w:val="center"/>
            </w:pPr>
            <w:r>
              <w:t>11/12/19</w:t>
            </w:r>
          </w:p>
        </w:tc>
      </w:tr>
    </w:tbl>
    <w:p w14:paraId="403706E9" w14:textId="77777777" w:rsidR="002618EF" w:rsidRDefault="002618EF" w:rsidP="00742132"/>
    <w:p w14:paraId="1A10E320" w14:textId="77777777" w:rsidR="002618EF" w:rsidRDefault="002618EF" w:rsidP="002618EF">
      <w:r>
        <w:br w:type="page"/>
      </w:r>
    </w:p>
    <w:p w14:paraId="14E60B3C" w14:textId="77777777" w:rsidR="007A5047" w:rsidRDefault="002618EF" w:rsidP="002618EF">
      <w:pPr>
        <w:pStyle w:val="Heading2"/>
        <w:numPr>
          <w:ilvl w:val="0"/>
          <w:numId w:val="0"/>
        </w:numPr>
        <w:ind w:left="567" w:hanging="567"/>
      </w:pPr>
      <w:bookmarkStart w:id="99" w:name="_Toc36023314"/>
      <w:r>
        <w:lastRenderedPageBreak/>
        <w:t>Appendix C – Exhibits</w:t>
      </w:r>
      <w:bookmarkEnd w:id="99"/>
    </w:p>
    <w:p w14:paraId="5849B0A5" w14:textId="77777777" w:rsidR="002618EF" w:rsidRPr="002618EF" w:rsidRDefault="005B51F9" w:rsidP="002618EF">
      <w:pPr>
        <w:pStyle w:val="BodyText"/>
        <w:numPr>
          <w:ilvl w:val="0"/>
          <w:numId w:val="0"/>
        </w:numPr>
        <w:ind w:left="567" w:hanging="567"/>
      </w:pPr>
      <w:r>
        <w:t xml:space="preserve">ACT BSSS </w:t>
      </w:r>
      <w:r w:rsidR="002618EF">
        <w:t xml:space="preserve">Indigenous </w:t>
      </w:r>
      <w:r>
        <w:t>Culture and Languages Course 2020-2024.</w:t>
      </w:r>
      <w:r w:rsidR="00D17B5E">
        <w:rPr>
          <w:rStyle w:val="FootnoteReference"/>
        </w:rPr>
        <w:footnoteReference w:id="161"/>
      </w:r>
      <w:r>
        <w:t xml:space="preserve"> </w:t>
      </w:r>
      <w:r w:rsidR="002618EF">
        <w:t xml:space="preserve"> </w:t>
      </w:r>
    </w:p>
    <w:p w14:paraId="1E0A9E75" w14:textId="77777777" w:rsidR="002618EF" w:rsidRPr="00E57CD5" w:rsidRDefault="002618EF" w:rsidP="00742132"/>
    <w:sectPr w:rsidR="002618EF" w:rsidRPr="00E57CD5" w:rsidSect="00022162">
      <w:type w:val="oddPage"/>
      <w:pgSz w:w="11907" w:h="16840" w:code="9"/>
      <w:pgMar w:top="1588" w:right="1418" w:bottom="1418" w:left="1418" w:header="720" w:footer="85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283E5C" w14:textId="77777777" w:rsidR="0068184D" w:rsidRDefault="0068184D">
      <w:r>
        <w:separator/>
      </w:r>
    </w:p>
    <w:p w14:paraId="25ED462F" w14:textId="77777777" w:rsidR="0068184D" w:rsidRDefault="0068184D"/>
    <w:p w14:paraId="1AAA4F18" w14:textId="77777777" w:rsidR="0068184D" w:rsidRDefault="0068184D"/>
    <w:p w14:paraId="12A91347" w14:textId="77777777" w:rsidR="0068184D" w:rsidRDefault="0068184D"/>
    <w:p w14:paraId="7B55502C" w14:textId="77777777" w:rsidR="0068184D" w:rsidRDefault="0068184D"/>
  </w:endnote>
  <w:endnote w:type="continuationSeparator" w:id="0">
    <w:p w14:paraId="5CF33DFE" w14:textId="77777777" w:rsidR="0068184D" w:rsidRDefault="0068184D">
      <w:r>
        <w:continuationSeparator/>
      </w:r>
    </w:p>
    <w:p w14:paraId="7A9E1B47" w14:textId="77777777" w:rsidR="0068184D" w:rsidRDefault="0068184D"/>
    <w:p w14:paraId="1E89631D" w14:textId="77777777" w:rsidR="0068184D" w:rsidRDefault="0068184D"/>
    <w:p w14:paraId="17AC0DCE" w14:textId="77777777" w:rsidR="0068184D" w:rsidRDefault="0068184D"/>
    <w:p w14:paraId="3E9A4924" w14:textId="77777777" w:rsidR="0068184D" w:rsidRDefault="006818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1" w:fontKey="{A86427EE-B0BE-46EF-A3B4-ECEEEBB2DFC4}"/>
    <w:embedBold r:id="rId2" w:fontKey="{8A0399DF-EBF3-44E5-91EC-9FA4B1647437}"/>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EFF" w:usb1="C000247B" w:usb2="00000009" w:usb3="00000000" w:csb0="000001FF" w:csb1="00000000"/>
    <w:embedRegular r:id="rId3" w:fontKey="{CFC9A066-A1C9-479C-A8E7-E5532069A195}"/>
    <w:embedBold r:id="rId4" w:fontKey="{0DBA0B48-F875-486B-8223-20C9440F0D0A}"/>
    <w:embedItalic r:id="rId5" w:fontKey="{87BD085D-8955-4492-9E8B-275A2FB2017C}"/>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embedRegular r:id="rId6" w:fontKey="{673965D5-1137-442A-895E-05F5DD7AD232}"/>
    <w:embedBold r:id="rId7" w:fontKey="{DFF40F96-E74A-4FE4-8B16-D16B3C2F9CA1}"/>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9999A" w14:textId="77777777" w:rsidR="0068184D" w:rsidRDefault="0068184D" w:rsidP="005E670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99B6FB" w14:textId="088AD1B4" w:rsidR="00042C29" w:rsidRDefault="00042C29">
    <w:pPr>
      <w:pStyle w:val="Footer"/>
    </w:pP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89BC9" w14:textId="3752659A" w:rsidR="0068184D" w:rsidRPr="00F21640" w:rsidRDefault="00042C29" w:rsidP="00042C29">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91600" w14:textId="77777777" w:rsidR="00BB117D" w:rsidRDefault="00BB117D">
    <w:pPr>
      <w:pStyle w:val="Footer"/>
    </w:pPr>
    <w:r>
      <w:fldChar w:fldCharType="begin"/>
    </w:r>
    <w:r>
      <w:instrText xml:space="preserve"> PAGE   \* MERGEFORMAT </w:instrText>
    </w:r>
    <w:r>
      <w:fldChar w:fldCharType="separate"/>
    </w:r>
    <w:r>
      <w:rPr>
        <w:noProof/>
      </w:rPr>
      <w:t>1</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5AC9DE" w14:textId="77777777" w:rsidR="00BB117D" w:rsidRPr="00F21640" w:rsidRDefault="00BB117D" w:rsidP="00042C29">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3F6A84" w14:textId="77777777" w:rsidR="0068184D" w:rsidRDefault="0068184D">
      <w:r>
        <w:separator/>
      </w:r>
    </w:p>
  </w:footnote>
  <w:footnote w:type="continuationSeparator" w:id="0">
    <w:p w14:paraId="3D76C5C0" w14:textId="77777777" w:rsidR="0068184D" w:rsidRDefault="0068184D">
      <w:r>
        <w:continuationSeparator/>
      </w:r>
    </w:p>
    <w:p w14:paraId="108D18EA" w14:textId="77777777" w:rsidR="0068184D" w:rsidRDefault="0068184D"/>
    <w:p w14:paraId="10018B66" w14:textId="77777777" w:rsidR="0068184D" w:rsidRDefault="0068184D"/>
    <w:p w14:paraId="264D78FC" w14:textId="77777777" w:rsidR="0068184D" w:rsidRDefault="0068184D"/>
    <w:p w14:paraId="0527267B" w14:textId="77777777" w:rsidR="0068184D" w:rsidRDefault="0068184D"/>
  </w:footnote>
  <w:footnote w:id="1">
    <w:p w14:paraId="2F907CA6" w14:textId="77777777" w:rsidR="0068184D" w:rsidRDefault="0068184D">
      <w:pPr>
        <w:pStyle w:val="FootnoteText"/>
      </w:pPr>
      <w:r>
        <w:rPr>
          <w:rStyle w:val="FootnoteReference"/>
        </w:rPr>
        <w:footnoteRef/>
      </w:r>
      <w:r>
        <w:t xml:space="preserve"> </w:t>
      </w:r>
      <w:r w:rsidRPr="009B3AB0">
        <w:t xml:space="preserve">Legislative Assembly for the ACT, Minutes of Proceedings No. 2, 13 December 2016, pp. 13-16, available at: </w:t>
      </w:r>
      <w:hyperlink r:id="rId1" w:history="1">
        <w:r w:rsidRPr="00AF19E7">
          <w:rPr>
            <w:rStyle w:val="Hyperlink"/>
          </w:rPr>
          <w:t>https://www.parliament.act.gov.au/__data/assets/pdf_file/0008/1017980/MoP002F1.pdf</w:t>
        </w:r>
      </w:hyperlink>
      <w:r w:rsidRPr="009B3AB0">
        <w:t>.</w:t>
      </w:r>
      <w:r>
        <w:t xml:space="preserve"> </w:t>
      </w:r>
    </w:p>
  </w:footnote>
  <w:footnote w:id="2">
    <w:p w14:paraId="550AC133" w14:textId="77777777" w:rsidR="0068184D" w:rsidRDefault="0068184D">
      <w:pPr>
        <w:pStyle w:val="FootnoteText"/>
      </w:pPr>
      <w:r>
        <w:rPr>
          <w:rStyle w:val="FootnoteReference"/>
        </w:rPr>
        <w:footnoteRef/>
      </w:r>
      <w:r>
        <w:t xml:space="preserve"> Legislative Assembly for the ACT, Minutes of Proceedings No. 119, 24 October 2019, available at: </w:t>
      </w:r>
      <w:hyperlink r:id="rId2" w:history="1">
        <w:r>
          <w:rPr>
            <w:rStyle w:val="Hyperlink"/>
          </w:rPr>
          <w:t>https://www.parliament.act.gov.au/__data/assets/pdf_file/0011/1435745/MoP119F2.pdf</w:t>
        </w:r>
      </w:hyperlink>
    </w:p>
  </w:footnote>
  <w:footnote w:id="3">
    <w:p w14:paraId="18A293A7" w14:textId="77777777" w:rsidR="0068184D" w:rsidRDefault="0068184D" w:rsidP="00B15545">
      <w:pPr>
        <w:pStyle w:val="FootnoteText"/>
      </w:pPr>
      <w:r>
        <w:rPr>
          <w:rStyle w:val="FootnoteReference"/>
        </w:rPr>
        <w:footnoteRef/>
      </w:r>
      <w:r>
        <w:t xml:space="preserve"> Legislative Assembly for the ACT, </w:t>
      </w:r>
      <w:r w:rsidRPr="003E39DF">
        <w:rPr>
          <w:i/>
          <w:iCs/>
        </w:rPr>
        <w:t>Minutes of Proceedings No. 119</w:t>
      </w:r>
      <w:r>
        <w:t xml:space="preserve">, 24 October 2019, available at: </w:t>
      </w:r>
      <w:hyperlink r:id="rId3" w:history="1">
        <w:r>
          <w:rPr>
            <w:rStyle w:val="Hyperlink"/>
          </w:rPr>
          <w:t>https://www.parliament.act.gov.au/__data/assets/pdf_file/0011/1435745/MoP119F.pdf</w:t>
        </w:r>
      </w:hyperlink>
    </w:p>
  </w:footnote>
  <w:footnote w:id="4">
    <w:p w14:paraId="30072424" w14:textId="77777777" w:rsidR="0068184D" w:rsidRDefault="0068184D" w:rsidP="008245A6">
      <w:pPr>
        <w:pStyle w:val="FootnoteText"/>
      </w:pPr>
      <w:r w:rsidRPr="0022423B">
        <w:rPr>
          <w:rStyle w:val="FootnoteReference"/>
        </w:rPr>
        <w:footnoteRef/>
      </w:r>
      <w:r w:rsidRPr="0022423B">
        <w:t xml:space="preserve"> </w:t>
      </w:r>
      <w:r>
        <w:t xml:space="preserve">Education Directorate, </w:t>
      </w:r>
      <w:r w:rsidRPr="0022423B">
        <w:rPr>
          <w:i/>
          <w:iCs/>
        </w:rPr>
        <w:t>Annual Report 2018-19</w:t>
      </w:r>
      <w:r>
        <w:t xml:space="preserve">, available at: </w:t>
      </w:r>
      <w:hyperlink r:id="rId4" w:history="1">
        <w:r w:rsidRPr="00943209">
          <w:rPr>
            <w:rStyle w:val="Hyperlink"/>
          </w:rPr>
          <w:t>https://www.education.act.gov.au/__data/assets/pdf_file/0009/1429812/ACT-Education-Directorate-Annual-Report-2018-19.pdf</w:t>
        </w:r>
      </w:hyperlink>
    </w:p>
  </w:footnote>
  <w:footnote w:id="5">
    <w:p w14:paraId="1D0254F1" w14:textId="77777777" w:rsidR="0068184D" w:rsidRPr="0022423B" w:rsidRDefault="0068184D" w:rsidP="008245A6">
      <w:pPr>
        <w:pStyle w:val="FootnoteText"/>
      </w:pPr>
      <w:r w:rsidRPr="0022423B">
        <w:rPr>
          <w:rStyle w:val="FootnoteReference"/>
        </w:rPr>
        <w:footnoteRef/>
      </w:r>
      <w:r w:rsidRPr="0022423B">
        <w:t xml:space="preserve"> </w:t>
      </w:r>
      <w:r>
        <w:t xml:space="preserve">Chief Minister, Treasury and Economic Development Directorate, </w:t>
      </w:r>
      <w:r w:rsidRPr="0022423B">
        <w:rPr>
          <w:i/>
          <w:iCs/>
        </w:rPr>
        <w:t>Annual Report 2018-19</w:t>
      </w:r>
      <w:r>
        <w:t xml:space="preserve">, available at: </w:t>
      </w:r>
      <w:hyperlink r:id="rId5" w:history="1">
        <w:r w:rsidRPr="00943209">
          <w:rPr>
            <w:rStyle w:val="Hyperlink"/>
          </w:rPr>
          <w:t>https://www.cmtedd.act.gov.au/__data/assets/pdf_file/0009/1429767/Volume-1-CMTEDD-Annual-Report-2018-19.pdf</w:t>
        </w:r>
      </w:hyperlink>
    </w:p>
  </w:footnote>
  <w:footnote w:id="6">
    <w:p w14:paraId="7D816F8C" w14:textId="77777777" w:rsidR="0068184D" w:rsidRDefault="0068184D">
      <w:pPr>
        <w:pStyle w:val="FootnoteText"/>
      </w:pPr>
      <w:r w:rsidRPr="0022423B">
        <w:rPr>
          <w:rStyle w:val="FootnoteReference"/>
        </w:rPr>
        <w:footnoteRef/>
      </w:r>
      <w:r w:rsidRPr="0022423B">
        <w:t xml:space="preserve"> </w:t>
      </w:r>
      <w:r>
        <w:t xml:space="preserve">ACT Building and Construction Industry Training Fund Authority, </w:t>
      </w:r>
      <w:r w:rsidRPr="0022423B">
        <w:rPr>
          <w:i/>
          <w:iCs/>
        </w:rPr>
        <w:t>Annual Report 2018-2019</w:t>
      </w:r>
      <w:r>
        <w:t xml:space="preserve">, available at: </w:t>
      </w:r>
      <w:hyperlink r:id="rId6" w:history="1">
        <w:r w:rsidRPr="00943209">
          <w:rPr>
            <w:rStyle w:val="Hyperlink"/>
          </w:rPr>
          <w:t>https://www.trainingfund.com.au/storage/actbcitfa-ar-2018-2019-for-web.pdf</w:t>
        </w:r>
      </w:hyperlink>
    </w:p>
  </w:footnote>
  <w:footnote w:id="7">
    <w:p w14:paraId="69A1516E" w14:textId="77777777" w:rsidR="0068184D" w:rsidRDefault="0068184D" w:rsidP="006609ED">
      <w:pPr>
        <w:pStyle w:val="FootnoteText"/>
      </w:pPr>
      <w:r w:rsidRPr="0022423B">
        <w:rPr>
          <w:rStyle w:val="FootnoteReference"/>
        </w:rPr>
        <w:footnoteRef/>
      </w:r>
      <w:r w:rsidRPr="0022423B">
        <w:t xml:space="preserve"> </w:t>
      </w:r>
      <w:r>
        <w:t xml:space="preserve">Canberra Institute of Technology, </w:t>
      </w:r>
      <w:r w:rsidRPr="0022423B">
        <w:rPr>
          <w:i/>
          <w:iCs/>
        </w:rPr>
        <w:t>Annual Report 2018</w:t>
      </w:r>
      <w:r>
        <w:t xml:space="preserve">, available at: </w:t>
      </w:r>
      <w:hyperlink r:id="rId7" w:history="1">
        <w:r w:rsidRPr="00943209">
          <w:rPr>
            <w:rStyle w:val="Hyperlink"/>
          </w:rPr>
          <w:t>https://cit.edu.au/__data/assets/pdf_file/0012/188679/190109_CIT_2018_Annual_Report_WEB.pdf</w:t>
        </w:r>
      </w:hyperlink>
    </w:p>
  </w:footnote>
  <w:footnote w:id="8">
    <w:p w14:paraId="6CBDE7AA" w14:textId="77777777" w:rsidR="0068184D" w:rsidRDefault="0068184D">
      <w:pPr>
        <w:pStyle w:val="FootnoteText"/>
      </w:pPr>
      <w:r>
        <w:rPr>
          <w:rStyle w:val="FootnoteReference"/>
        </w:rPr>
        <w:footnoteRef/>
      </w:r>
      <w:r>
        <w:t xml:space="preserve"> University of Canberra, </w:t>
      </w:r>
      <w:r w:rsidRPr="008245A6">
        <w:rPr>
          <w:i/>
          <w:iCs/>
        </w:rPr>
        <w:t>Annual Report 2018</w:t>
      </w:r>
      <w:r>
        <w:t>, available at: &lt;</w:t>
      </w:r>
      <w:hyperlink r:id="rId8" w:history="1">
        <w:r w:rsidRPr="00E21907">
          <w:rPr>
            <w:rStyle w:val="Hyperlink"/>
          </w:rPr>
          <w:t>https://www.canberra.edu.au/about-uc/policy-and-legislation/key-university-documents/annual-reports/docs/UCCOR0478_AR2018V1_DIGITAL.pdf</w:t>
        </w:r>
      </w:hyperlink>
      <w:r>
        <w:t>&gt;</w:t>
      </w:r>
    </w:p>
  </w:footnote>
  <w:footnote w:id="9">
    <w:p w14:paraId="4C6D4484" w14:textId="77777777" w:rsidR="0068184D" w:rsidRDefault="0068184D" w:rsidP="00DB2FBE">
      <w:pPr>
        <w:pStyle w:val="FootnoteText"/>
      </w:pPr>
      <w:r>
        <w:rPr>
          <w:rStyle w:val="FootnoteReference"/>
        </w:rPr>
        <w:footnoteRef/>
      </w:r>
      <w:r>
        <w:t xml:space="preserve"> Hansard transcripts of the hearings available at: </w:t>
      </w:r>
      <w:hyperlink r:id="rId9" w:anchor="education" w:history="1">
        <w:r w:rsidRPr="008168B7">
          <w:rPr>
            <w:rStyle w:val="Hyperlink"/>
          </w:rPr>
          <w:t>http://www.hansard.act.gov.au/hansard/2017/comms/default.htm#education</w:t>
        </w:r>
      </w:hyperlink>
      <w:r>
        <w:t xml:space="preserve">. </w:t>
      </w:r>
    </w:p>
  </w:footnote>
  <w:footnote w:id="10">
    <w:p w14:paraId="16EA5B31" w14:textId="77777777" w:rsidR="0068184D" w:rsidRDefault="0068184D">
      <w:pPr>
        <w:pStyle w:val="FootnoteText"/>
      </w:pPr>
      <w:r>
        <w:rPr>
          <w:rStyle w:val="FootnoteReference"/>
        </w:rPr>
        <w:footnoteRef/>
      </w:r>
      <w:r>
        <w:t xml:space="preserve"> ACT Legislative Assembly, EEYA, Inquiry into Annual and Financial Reports 2018-2019, ‘Questions on Notice’, available at: </w:t>
      </w:r>
      <w:hyperlink r:id="rId10" w:history="1">
        <w:r w:rsidRPr="00A50400">
          <w:rPr>
            <w:rStyle w:val="Hyperlink"/>
          </w:rPr>
          <w:t>https://www.parliament.act.gov.au/in-committees/standing-committees-current-assembly/standing-committee-on-education,-employment-and-youth-affairs/inquiry-into-annual-and-financial-reports-2017-2019</w:t>
        </w:r>
      </w:hyperlink>
      <w:r>
        <w:t xml:space="preserve"> </w:t>
      </w:r>
    </w:p>
  </w:footnote>
  <w:footnote w:id="11">
    <w:p w14:paraId="37B9151B" w14:textId="77777777" w:rsidR="0068184D" w:rsidRDefault="0068184D" w:rsidP="00DB2FBE">
      <w:pPr>
        <w:pStyle w:val="FootnoteText"/>
      </w:pPr>
      <w:r>
        <w:rPr>
          <w:rStyle w:val="FootnoteReference"/>
        </w:rPr>
        <w:footnoteRef/>
      </w:r>
      <w:r>
        <w:t xml:space="preserve"> Annual Reports (Government Agencies) Notice 2019, Notifiable Instrument NI2019-296, p. 5.</w:t>
      </w:r>
    </w:p>
  </w:footnote>
  <w:footnote w:id="12">
    <w:p w14:paraId="526B9063" w14:textId="77777777" w:rsidR="0068184D" w:rsidRDefault="0068184D" w:rsidP="00DB2FBE">
      <w:pPr>
        <w:pStyle w:val="FootnoteText"/>
      </w:pPr>
      <w:r>
        <w:rPr>
          <w:rStyle w:val="FootnoteReference"/>
        </w:rPr>
        <w:footnoteRef/>
      </w:r>
      <w:r>
        <w:t xml:space="preserve"> Annual Reports (Government Agencies) Notice 2019, Notifiable Instrument NI2019-296, p. 5.</w:t>
      </w:r>
    </w:p>
  </w:footnote>
  <w:footnote w:id="13">
    <w:p w14:paraId="038F0F2B" w14:textId="77777777" w:rsidR="0068184D" w:rsidRDefault="0068184D" w:rsidP="00DB2FBE">
      <w:pPr>
        <w:pStyle w:val="FootnoteText"/>
      </w:pPr>
      <w:r>
        <w:rPr>
          <w:rStyle w:val="FootnoteReference"/>
        </w:rPr>
        <w:footnoteRef/>
      </w:r>
      <w:r>
        <w:t xml:space="preserve"> Annual Reports (Government Agencies) Notice 2019, Notifiable Instrument NI2019-296, p. 5.</w:t>
      </w:r>
    </w:p>
  </w:footnote>
  <w:footnote w:id="14">
    <w:p w14:paraId="22459900" w14:textId="77777777" w:rsidR="0068184D" w:rsidRPr="0028738F" w:rsidRDefault="0068184D">
      <w:pPr>
        <w:pStyle w:val="FootnoteText"/>
      </w:pPr>
      <w:r>
        <w:rPr>
          <w:rStyle w:val="FootnoteReference"/>
        </w:rPr>
        <w:footnoteRef/>
      </w:r>
      <w:r>
        <w:t xml:space="preserve"> Education Directorate, </w:t>
      </w:r>
      <w:r>
        <w:rPr>
          <w:i/>
          <w:iCs/>
        </w:rPr>
        <w:t xml:space="preserve">Annual Report 2018-2019, </w:t>
      </w:r>
      <w:r>
        <w:t xml:space="preserve">available at </w:t>
      </w:r>
      <w:hyperlink r:id="rId11" w:history="1">
        <w:r>
          <w:rPr>
            <w:rStyle w:val="Hyperlink"/>
          </w:rPr>
          <w:t>https://www.education.act.gov.au/__data/assets/pdf_file/0009/1429812/ACT-Education-Directorate-Annual-Report-2018-19.pdf</w:t>
        </w:r>
      </w:hyperlink>
      <w:r>
        <w:t xml:space="preserve">. </w:t>
      </w:r>
    </w:p>
  </w:footnote>
  <w:footnote w:id="15">
    <w:p w14:paraId="630B4733" w14:textId="77777777" w:rsidR="0068184D" w:rsidRPr="00203F80" w:rsidRDefault="0068184D">
      <w:pPr>
        <w:pStyle w:val="FootnoteText"/>
      </w:pPr>
      <w:r>
        <w:rPr>
          <w:rStyle w:val="FootnoteReference"/>
        </w:rPr>
        <w:footnoteRef/>
      </w:r>
      <w:r>
        <w:t xml:space="preserve"> ACT Government, Education Directorate, </w:t>
      </w:r>
      <w:r>
        <w:rPr>
          <w:i/>
          <w:iCs/>
        </w:rPr>
        <w:t xml:space="preserve">Annual Report 2018-2019, </w:t>
      </w:r>
      <w:r>
        <w:t xml:space="preserve">p. 12. </w:t>
      </w:r>
    </w:p>
  </w:footnote>
  <w:footnote w:id="16">
    <w:p w14:paraId="42B76431" w14:textId="77777777" w:rsidR="0068184D" w:rsidRPr="00203F80" w:rsidRDefault="0068184D" w:rsidP="00523A47">
      <w:pPr>
        <w:pStyle w:val="FootnoteText"/>
      </w:pPr>
      <w:r>
        <w:rPr>
          <w:rStyle w:val="FootnoteReference"/>
        </w:rPr>
        <w:footnoteRef/>
      </w:r>
      <w:r>
        <w:t xml:space="preserve"> ACT Government, Education Directorate, </w:t>
      </w:r>
      <w:r>
        <w:rPr>
          <w:i/>
          <w:iCs/>
        </w:rPr>
        <w:t xml:space="preserve">Annual Report 2018-2019, </w:t>
      </w:r>
      <w:r>
        <w:t xml:space="preserve">p. 11. </w:t>
      </w:r>
    </w:p>
  </w:footnote>
  <w:footnote w:id="17">
    <w:p w14:paraId="108B7E86" w14:textId="77777777" w:rsidR="0068184D" w:rsidRPr="00203F80" w:rsidRDefault="0068184D" w:rsidP="0019178D">
      <w:pPr>
        <w:pStyle w:val="FootnoteText"/>
      </w:pPr>
      <w:r>
        <w:rPr>
          <w:rStyle w:val="FootnoteReference"/>
        </w:rPr>
        <w:footnoteRef/>
      </w:r>
      <w:r>
        <w:t xml:space="preserve"> ACT Government, Education Directorate, </w:t>
      </w:r>
      <w:r>
        <w:rPr>
          <w:i/>
          <w:iCs/>
        </w:rPr>
        <w:t xml:space="preserve">Annual Report 2018-2019, </w:t>
      </w:r>
      <w:r>
        <w:t xml:space="preserve">p. 14. </w:t>
      </w:r>
    </w:p>
  </w:footnote>
  <w:footnote w:id="18">
    <w:p w14:paraId="5281A289" w14:textId="77777777" w:rsidR="0068184D" w:rsidRPr="00203F80" w:rsidRDefault="0068184D" w:rsidP="003D62EB">
      <w:pPr>
        <w:pStyle w:val="FootnoteText"/>
      </w:pPr>
      <w:r>
        <w:rPr>
          <w:rStyle w:val="FootnoteReference"/>
        </w:rPr>
        <w:footnoteRef/>
      </w:r>
      <w:r>
        <w:t xml:space="preserve"> ACT Government, Education Directorate, </w:t>
      </w:r>
      <w:r>
        <w:rPr>
          <w:i/>
          <w:iCs/>
        </w:rPr>
        <w:t xml:space="preserve">Annual Report 2018-2019, </w:t>
      </w:r>
      <w:r>
        <w:t xml:space="preserve">p. 13. </w:t>
      </w:r>
    </w:p>
  </w:footnote>
  <w:footnote w:id="19">
    <w:p w14:paraId="52454307" w14:textId="77777777" w:rsidR="0068184D" w:rsidRPr="00203F80" w:rsidRDefault="0068184D" w:rsidP="005D4900">
      <w:pPr>
        <w:pStyle w:val="FootnoteText"/>
      </w:pPr>
      <w:r>
        <w:rPr>
          <w:rStyle w:val="FootnoteReference"/>
        </w:rPr>
        <w:footnoteRef/>
      </w:r>
      <w:r>
        <w:t xml:space="preserve"> ACT Government, Education Directorate, </w:t>
      </w:r>
      <w:r>
        <w:rPr>
          <w:i/>
          <w:iCs/>
        </w:rPr>
        <w:t xml:space="preserve">Annual Report 2018-2019, </w:t>
      </w:r>
      <w:r>
        <w:t xml:space="preserve">p. 15. </w:t>
      </w:r>
    </w:p>
  </w:footnote>
  <w:footnote w:id="20">
    <w:p w14:paraId="4629348A" w14:textId="77777777" w:rsidR="0068184D" w:rsidRDefault="0068184D">
      <w:pPr>
        <w:pStyle w:val="FootnoteText"/>
      </w:pPr>
      <w:r>
        <w:rPr>
          <w:rStyle w:val="FootnoteReference"/>
        </w:rPr>
        <w:footnoteRef/>
      </w:r>
      <w:r>
        <w:t xml:space="preserve"> Available at: </w:t>
      </w:r>
      <w:hyperlink r:id="rId12" w:history="1">
        <w:r w:rsidRPr="00F37475">
          <w:rPr>
            <w:rStyle w:val="Hyperlink"/>
          </w:rPr>
          <w:t>https://www.parliament.act.gov.au/in-committees/standing-committees-current-assembly/standing-committee-on-education,-employment-and-youth-affairs/inquiry-into-annual-and-financial-reports-2018-2019</w:t>
        </w:r>
      </w:hyperlink>
      <w:r>
        <w:t xml:space="preserve"> </w:t>
      </w:r>
    </w:p>
  </w:footnote>
  <w:footnote w:id="21">
    <w:p w14:paraId="35D17989" w14:textId="77777777" w:rsidR="0068184D" w:rsidRDefault="0068184D">
      <w:pPr>
        <w:pStyle w:val="FootnoteText"/>
      </w:pPr>
      <w:r>
        <w:rPr>
          <w:rStyle w:val="FootnoteReference"/>
        </w:rPr>
        <w:footnoteRef/>
      </w:r>
      <w:r>
        <w:t xml:space="preserve"> </w:t>
      </w:r>
      <w:r>
        <w:rPr>
          <w:i/>
          <w:iCs/>
        </w:rPr>
        <w:t xml:space="preserve">Transcript of Evidence, </w:t>
      </w:r>
      <w:r>
        <w:t>14 November 2019, pp. 69-70.</w:t>
      </w:r>
    </w:p>
  </w:footnote>
  <w:footnote w:id="22">
    <w:p w14:paraId="403049B9" w14:textId="77777777" w:rsidR="0068184D" w:rsidRDefault="0068184D">
      <w:pPr>
        <w:pStyle w:val="FootnoteText"/>
      </w:pPr>
      <w:r>
        <w:rPr>
          <w:rStyle w:val="FootnoteReference"/>
        </w:rPr>
        <w:footnoteRef/>
      </w:r>
      <w:r>
        <w:t xml:space="preserve"> </w:t>
      </w:r>
      <w:r>
        <w:rPr>
          <w:i/>
          <w:iCs/>
        </w:rPr>
        <w:t xml:space="preserve">Transcript of Evidence, </w:t>
      </w:r>
      <w:r>
        <w:t>14 November 2019, p. 70.</w:t>
      </w:r>
    </w:p>
  </w:footnote>
  <w:footnote w:id="23">
    <w:p w14:paraId="17890697" w14:textId="77777777" w:rsidR="0068184D" w:rsidRDefault="0068184D">
      <w:pPr>
        <w:pStyle w:val="FootnoteText"/>
      </w:pPr>
      <w:r>
        <w:rPr>
          <w:rStyle w:val="FootnoteReference"/>
        </w:rPr>
        <w:footnoteRef/>
      </w:r>
      <w:r>
        <w:t xml:space="preserve"> </w:t>
      </w:r>
      <w:r>
        <w:rPr>
          <w:i/>
          <w:iCs/>
        </w:rPr>
        <w:t xml:space="preserve">Transcript of Evidence, </w:t>
      </w:r>
      <w:r>
        <w:t>14 November 2019, pp. 70-71.</w:t>
      </w:r>
    </w:p>
  </w:footnote>
  <w:footnote w:id="24">
    <w:p w14:paraId="7ECE9429" w14:textId="77777777" w:rsidR="0068184D" w:rsidRDefault="0068184D">
      <w:pPr>
        <w:pStyle w:val="FootnoteText"/>
      </w:pPr>
      <w:r>
        <w:rPr>
          <w:rStyle w:val="FootnoteReference"/>
        </w:rPr>
        <w:footnoteRef/>
      </w:r>
      <w:r>
        <w:t xml:space="preserve"> </w:t>
      </w:r>
      <w:r>
        <w:rPr>
          <w:i/>
          <w:iCs/>
        </w:rPr>
        <w:t xml:space="preserve">Transcript of Evidence, </w:t>
      </w:r>
      <w:r>
        <w:t>14 November 2019, pp. 71-72.</w:t>
      </w:r>
    </w:p>
  </w:footnote>
  <w:footnote w:id="25">
    <w:p w14:paraId="5616E9C5" w14:textId="77777777" w:rsidR="0068184D" w:rsidRDefault="0068184D">
      <w:pPr>
        <w:pStyle w:val="FootnoteText"/>
      </w:pPr>
      <w:r>
        <w:rPr>
          <w:rStyle w:val="FootnoteReference"/>
        </w:rPr>
        <w:footnoteRef/>
      </w:r>
      <w:r>
        <w:t xml:space="preserve"> </w:t>
      </w:r>
      <w:r>
        <w:rPr>
          <w:i/>
          <w:iCs/>
        </w:rPr>
        <w:t xml:space="preserve">Transcript of Evidence, </w:t>
      </w:r>
      <w:r>
        <w:t>14 November 2019, pp. 72-76.</w:t>
      </w:r>
    </w:p>
  </w:footnote>
  <w:footnote w:id="26">
    <w:p w14:paraId="48131497" w14:textId="77777777" w:rsidR="0068184D" w:rsidRDefault="0068184D">
      <w:pPr>
        <w:pStyle w:val="FootnoteText"/>
      </w:pPr>
      <w:r>
        <w:rPr>
          <w:rStyle w:val="FootnoteReference"/>
        </w:rPr>
        <w:footnoteRef/>
      </w:r>
      <w:r>
        <w:t xml:space="preserve"> </w:t>
      </w:r>
      <w:r>
        <w:rPr>
          <w:i/>
          <w:iCs/>
        </w:rPr>
        <w:t xml:space="preserve">Transcript of Evidence, </w:t>
      </w:r>
      <w:r>
        <w:t>14 November 2019, pp. 76-78. See also QTON EEYA 10.</w:t>
      </w:r>
    </w:p>
  </w:footnote>
  <w:footnote w:id="27">
    <w:p w14:paraId="1F09BF85" w14:textId="77777777" w:rsidR="0068184D" w:rsidRDefault="0068184D">
      <w:pPr>
        <w:pStyle w:val="FootnoteText"/>
      </w:pPr>
      <w:r>
        <w:rPr>
          <w:rStyle w:val="FootnoteReference"/>
        </w:rPr>
        <w:footnoteRef/>
      </w:r>
      <w:r>
        <w:t xml:space="preserve"> </w:t>
      </w:r>
      <w:r>
        <w:rPr>
          <w:i/>
          <w:iCs/>
        </w:rPr>
        <w:t xml:space="preserve">Transcript of Evidence, </w:t>
      </w:r>
      <w:r>
        <w:t>14 November 2019, p. 79.</w:t>
      </w:r>
    </w:p>
  </w:footnote>
  <w:footnote w:id="28">
    <w:p w14:paraId="540522EA" w14:textId="77777777" w:rsidR="0068184D" w:rsidRDefault="0068184D">
      <w:pPr>
        <w:pStyle w:val="FootnoteText"/>
      </w:pPr>
      <w:r>
        <w:rPr>
          <w:rStyle w:val="FootnoteReference"/>
        </w:rPr>
        <w:footnoteRef/>
      </w:r>
      <w:r>
        <w:t xml:space="preserve"> </w:t>
      </w:r>
      <w:r>
        <w:rPr>
          <w:i/>
          <w:iCs/>
        </w:rPr>
        <w:t xml:space="preserve">Transcript of Evidence, </w:t>
      </w:r>
      <w:r>
        <w:t>14 November 2019, pp. 79-80.</w:t>
      </w:r>
    </w:p>
  </w:footnote>
  <w:footnote w:id="29">
    <w:p w14:paraId="64193D6D" w14:textId="77777777" w:rsidR="0068184D" w:rsidRDefault="0068184D">
      <w:pPr>
        <w:pStyle w:val="FootnoteText"/>
      </w:pPr>
      <w:r>
        <w:rPr>
          <w:rStyle w:val="FootnoteReference"/>
        </w:rPr>
        <w:footnoteRef/>
      </w:r>
      <w:r>
        <w:t xml:space="preserve"> </w:t>
      </w:r>
      <w:r>
        <w:rPr>
          <w:i/>
          <w:iCs/>
        </w:rPr>
        <w:t xml:space="preserve">Transcript of Evidence, </w:t>
      </w:r>
      <w:r>
        <w:t>14 November 2019, pp. 80-82.</w:t>
      </w:r>
    </w:p>
  </w:footnote>
  <w:footnote w:id="30">
    <w:p w14:paraId="3756774F" w14:textId="77777777" w:rsidR="0068184D" w:rsidRDefault="0068184D">
      <w:pPr>
        <w:pStyle w:val="FootnoteText"/>
      </w:pPr>
      <w:r>
        <w:rPr>
          <w:rStyle w:val="FootnoteReference"/>
        </w:rPr>
        <w:footnoteRef/>
      </w:r>
      <w:r>
        <w:t xml:space="preserve"> </w:t>
      </w:r>
      <w:r>
        <w:rPr>
          <w:i/>
          <w:iCs/>
        </w:rPr>
        <w:t xml:space="preserve">Transcript of Evidence, </w:t>
      </w:r>
      <w:r>
        <w:t>14 November 2019, pp. 82-83.</w:t>
      </w:r>
    </w:p>
  </w:footnote>
  <w:footnote w:id="31">
    <w:p w14:paraId="0B2BDD15" w14:textId="77777777" w:rsidR="0068184D" w:rsidRDefault="0068184D">
      <w:pPr>
        <w:pStyle w:val="FootnoteText"/>
      </w:pPr>
      <w:r>
        <w:rPr>
          <w:rStyle w:val="FootnoteReference"/>
        </w:rPr>
        <w:footnoteRef/>
      </w:r>
      <w:r>
        <w:t xml:space="preserve"> </w:t>
      </w:r>
      <w:r>
        <w:rPr>
          <w:i/>
          <w:iCs/>
        </w:rPr>
        <w:t xml:space="preserve">Transcript of Evidence, </w:t>
      </w:r>
      <w:r>
        <w:t>14 November 2019, pp. 83-86.</w:t>
      </w:r>
    </w:p>
  </w:footnote>
  <w:footnote w:id="32">
    <w:p w14:paraId="2CCD17C4" w14:textId="77777777" w:rsidR="0068184D" w:rsidRDefault="0068184D">
      <w:pPr>
        <w:pStyle w:val="FootnoteText"/>
      </w:pPr>
      <w:r>
        <w:rPr>
          <w:rStyle w:val="FootnoteReference"/>
        </w:rPr>
        <w:footnoteRef/>
      </w:r>
      <w:r>
        <w:t xml:space="preserve"> </w:t>
      </w:r>
      <w:r>
        <w:rPr>
          <w:i/>
          <w:iCs/>
        </w:rPr>
        <w:t xml:space="preserve">Transcript of Evidence, </w:t>
      </w:r>
      <w:r>
        <w:t>14 November 2019, pp. 86-90.</w:t>
      </w:r>
    </w:p>
  </w:footnote>
  <w:footnote w:id="33">
    <w:p w14:paraId="53158954" w14:textId="77777777" w:rsidR="0068184D" w:rsidRDefault="0068184D">
      <w:pPr>
        <w:pStyle w:val="FootnoteText"/>
      </w:pPr>
      <w:r>
        <w:rPr>
          <w:rStyle w:val="FootnoteReference"/>
        </w:rPr>
        <w:footnoteRef/>
      </w:r>
      <w:r>
        <w:t xml:space="preserve"> </w:t>
      </w:r>
      <w:r>
        <w:rPr>
          <w:i/>
          <w:iCs/>
        </w:rPr>
        <w:t xml:space="preserve">Transcript of Evidence, </w:t>
      </w:r>
      <w:r>
        <w:t>14 November 2019, pp. 86-88.</w:t>
      </w:r>
    </w:p>
  </w:footnote>
  <w:footnote w:id="34">
    <w:p w14:paraId="7C422E28" w14:textId="77777777" w:rsidR="0068184D" w:rsidRDefault="0068184D">
      <w:pPr>
        <w:pStyle w:val="FootnoteText"/>
      </w:pPr>
      <w:r>
        <w:rPr>
          <w:rStyle w:val="FootnoteReference"/>
        </w:rPr>
        <w:footnoteRef/>
      </w:r>
      <w:r>
        <w:t xml:space="preserve"> </w:t>
      </w:r>
      <w:r>
        <w:rPr>
          <w:i/>
          <w:iCs/>
        </w:rPr>
        <w:t xml:space="preserve">Transcript of Evidence, </w:t>
      </w:r>
      <w:r>
        <w:t>14 November 2019, pp. 86-87.</w:t>
      </w:r>
    </w:p>
  </w:footnote>
  <w:footnote w:id="35">
    <w:p w14:paraId="11F1C226" w14:textId="77777777" w:rsidR="0068184D" w:rsidRDefault="0068184D">
      <w:pPr>
        <w:pStyle w:val="FootnoteText"/>
      </w:pPr>
      <w:r>
        <w:rPr>
          <w:rStyle w:val="FootnoteReference"/>
        </w:rPr>
        <w:footnoteRef/>
      </w:r>
      <w:r>
        <w:t xml:space="preserve"> </w:t>
      </w:r>
      <w:r>
        <w:rPr>
          <w:i/>
          <w:iCs/>
        </w:rPr>
        <w:t xml:space="preserve">Transcript of Evidence, </w:t>
      </w:r>
      <w:r>
        <w:t>14 November 2019, p. 87.</w:t>
      </w:r>
    </w:p>
  </w:footnote>
  <w:footnote w:id="36">
    <w:p w14:paraId="02B1EAF9" w14:textId="77777777" w:rsidR="0068184D" w:rsidRDefault="0068184D">
      <w:pPr>
        <w:pStyle w:val="FootnoteText"/>
      </w:pPr>
      <w:r>
        <w:rPr>
          <w:rStyle w:val="FootnoteReference"/>
        </w:rPr>
        <w:footnoteRef/>
      </w:r>
      <w:r>
        <w:t xml:space="preserve"> </w:t>
      </w:r>
      <w:r>
        <w:rPr>
          <w:i/>
          <w:iCs/>
        </w:rPr>
        <w:t xml:space="preserve">Transcript of Evidence, </w:t>
      </w:r>
      <w:r>
        <w:t>14 November 2019, pp. 87-89</w:t>
      </w:r>
    </w:p>
  </w:footnote>
  <w:footnote w:id="37">
    <w:p w14:paraId="7E900AA6" w14:textId="77777777" w:rsidR="0068184D" w:rsidRDefault="0068184D">
      <w:pPr>
        <w:pStyle w:val="FootnoteText"/>
      </w:pPr>
      <w:r>
        <w:rPr>
          <w:rStyle w:val="FootnoteReference"/>
        </w:rPr>
        <w:footnoteRef/>
      </w:r>
      <w:r>
        <w:t xml:space="preserve"> </w:t>
      </w:r>
      <w:r>
        <w:rPr>
          <w:i/>
          <w:iCs/>
        </w:rPr>
        <w:t xml:space="preserve">Transcript of Evidence, </w:t>
      </w:r>
      <w:r>
        <w:t>14 November 2019, pp. 89-90.</w:t>
      </w:r>
    </w:p>
  </w:footnote>
  <w:footnote w:id="38">
    <w:p w14:paraId="76F58B59" w14:textId="77777777" w:rsidR="0068184D" w:rsidRDefault="0068184D">
      <w:pPr>
        <w:pStyle w:val="FootnoteText"/>
      </w:pPr>
      <w:r>
        <w:rPr>
          <w:rStyle w:val="FootnoteReference"/>
        </w:rPr>
        <w:footnoteRef/>
      </w:r>
      <w:r>
        <w:t xml:space="preserve"> </w:t>
      </w:r>
      <w:r>
        <w:rPr>
          <w:i/>
          <w:iCs/>
        </w:rPr>
        <w:t xml:space="preserve">Transcript of Evidence, </w:t>
      </w:r>
      <w:r>
        <w:t>14 November 2019, pp. 89-91, 102-103. See also QTON EEYA 11.</w:t>
      </w:r>
    </w:p>
  </w:footnote>
  <w:footnote w:id="39">
    <w:p w14:paraId="44EFCEA4" w14:textId="77777777" w:rsidR="0068184D" w:rsidRDefault="0068184D">
      <w:pPr>
        <w:pStyle w:val="FootnoteText"/>
      </w:pPr>
      <w:r>
        <w:rPr>
          <w:rStyle w:val="FootnoteReference"/>
        </w:rPr>
        <w:footnoteRef/>
      </w:r>
      <w:r>
        <w:t xml:space="preserve"> </w:t>
      </w:r>
      <w:r>
        <w:rPr>
          <w:i/>
          <w:iCs/>
        </w:rPr>
        <w:t xml:space="preserve">Transcript of Evidence, </w:t>
      </w:r>
      <w:r>
        <w:t>14 November 2019, pp. 91-92. See also QTON EEYA 12.</w:t>
      </w:r>
    </w:p>
  </w:footnote>
  <w:footnote w:id="40">
    <w:p w14:paraId="3ED7466A" w14:textId="77777777" w:rsidR="0068184D" w:rsidRDefault="0068184D">
      <w:pPr>
        <w:pStyle w:val="FootnoteText"/>
      </w:pPr>
      <w:r>
        <w:rPr>
          <w:rStyle w:val="FootnoteReference"/>
        </w:rPr>
        <w:footnoteRef/>
      </w:r>
      <w:r>
        <w:t xml:space="preserve"> </w:t>
      </w:r>
      <w:r>
        <w:rPr>
          <w:i/>
          <w:iCs/>
        </w:rPr>
        <w:t xml:space="preserve">Transcript of Evidence, </w:t>
      </w:r>
      <w:r>
        <w:t>14 November 2019, pp. 92-93.</w:t>
      </w:r>
    </w:p>
  </w:footnote>
  <w:footnote w:id="41">
    <w:p w14:paraId="63B52C5E" w14:textId="77777777" w:rsidR="0068184D" w:rsidRDefault="0068184D">
      <w:pPr>
        <w:pStyle w:val="FootnoteText"/>
      </w:pPr>
      <w:r>
        <w:rPr>
          <w:rStyle w:val="FootnoteReference"/>
        </w:rPr>
        <w:footnoteRef/>
      </w:r>
      <w:r>
        <w:t xml:space="preserve"> </w:t>
      </w:r>
      <w:r>
        <w:rPr>
          <w:i/>
          <w:iCs/>
        </w:rPr>
        <w:t xml:space="preserve">Transcript of Evidence, </w:t>
      </w:r>
      <w:r>
        <w:t>14 November 2019, pp. 93-95.</w:t>
      </w:r>
    </w:p>
  </w:footnote>
  <w:footnote w:id="42">
    <w:p w14:paraId="38740683" w14:textId="77777777" w:rsidR="0068184D" w:rsidRDefault="0068184D">
      <w:pPr>
        <w:pStyle w:val="FootnoteText"/>
      </w:pPr>
      <w:r>
        <w:rPr>
          <w:rStyle w:val="FootnoteReference"/>
        </w:rPr>
        <w:footnoteRef/>
      </w:r>
      <w:r>
        <w:t xml:space="preserve"> </w:t>
      </w:r>
      <w:r>
        <w:rPr>
          <w:i/>
          <w:iCs/>
        </w:rPr>
        <w:t xml:space="preserve">Transcript of Evidence, </w:t>
      </w:r>
      <w:r>
        <w:t>14 November 2019, pp. 95-97. See also QTON EEYA 13 and EEYA 14.</w:t>
      </w:r>
    </w:p>
  </w:footnote>
  <w:footnote w:id="43">
    <w:p w14:paraId="562AACCD" w14:textId="77777777" w:rsidR="0068184D" w:rsidRDefault="0068184D">
      <w:pPr>
        <w:pStyle w:val="FootnoteText"/>
      </w:pPr>
      <w:r>
        <w:rPr>
          <w:rStyle w:val="FootnoteReference"/>
        </w:rPr>
        <w:footnoteRef/>
      </w:r>
      <w:r>
        <w:t xml:space="preserve"> </w:t>
      </w:r>
      <w:r>
        <w:rPr>
          <w:i/>
          <w:iCs/>
        </w:rPr>
        <w:t xml:space="preserve">Transcript of Evidence, </w:t>
      </w:r>
      <w:r>
        <w:t>14 November 2019, pp. 97-99. See also QTON EEYA 15.</w:t>
      </w:r>
    </w:p>
  </w:footnote>
  <w:footnote w:id="44">
    <w:p w14:paraId="3E340CD0" w14:textId="77777777" w:rsidR="0068184D" w:rsidRDefault="0068184D">
      <w:pPr>
        <w:pStyle w:val="FootnoteText"/>
      </w:pPr>
      <w:r>
        <w:rPr>
          <w:rStyle w:val="FootnoteReference"/>
        </w:rPr>
        <w:footnoteRef/>
      </w:r>
      <w:r>
        <w:t xml:space="preserve"> </w:t>
      </w:r>
      <w:r>
        <w:rPr>
          <w:i/>
          <w:iCs/>
        </w:rPr>
        <w:t xml:space="preserve">Transcript of Evidence, </w:t>
      </w:r>
      <w:r>
        <w:t>14 November 2019, pp. 99-106, 108-109.</w:t>
      </w:r>
    </w:p>
  </w:footnote>
  <w:footnote w:id="45">
    <w:p w14:paraId="6DDC6752" w14:textId="77777777" w:rsidR="0068184D" w:rsidRDefault="0068184D">
      <w:pPr>
        <w:pStyle w:val="FootnoteText"/>
      </w:pPr>
      <w:r>
        <w:rPr>
          <w:rStyle w:val="FootnoteReference"/>
        </w:rPr>
        <w:footnoteRef/>
      </w:r>
      <w:r>
        <w:t xml:space="preserve"> </w:t>
      </w:r>
      <w:r>
        <w:rPr>
          <w:i/>
          <w:iCs/>
        </w:rPr>
        <w:t xml:space="preserve">Transcript of Evidence, </w:t>
      </w:r>
      <w:r>
        <w:t>14 November 2019, pp. 103-106.</w:t>
      </w:r>
    </w:p>
  </w:footnote>
  <w:footnote w:id="46">
    <w:p w14:paraId="3B7493E0" w14:textId="77777777" w:rsidR="0068184D" w:rsidRDefault="0068184D">
      <w:pPr>
        <w:pStyle w:val="FootnoteText"/>
      </w:pPr>
      <w:r>
        <w:rPr>
          <w:rStyle w:val="FootnoteReference"/>
        </w:rPr>
        <w:footnoteRef/>
      </w:r>
      <w:r>
        <w:t xml:space="preserve"> </w:t>
      </w:r>
      <w:r>
        <w:rPr>
          <w:i/>
          <w:iCs/>
        </w:rPr>
        <w:t xml:space="preserve">Transcript of Evidence, </w:t>
      </w:r>
      <w:r>
        <w:t>14 November 2019, pp. 106-108.</w:t>
      </w:r>
    </w:p>
  </w:footnote>
  <w:footnote w:id="47">
    <w:p w14:paraId="0259BF30" w14:textId="77777777" w:rsidR="0068184D" w:rsidRDefault="0068184D">
      <w:pPr>
        <w:pStyle w:val="FootnoteText"/>
      </w:pPr>
      <w:r>
        <w:rPr>
          <w:rStyle w:val="FootnoteReference"/>
        </w:rPr>
        <w:footnoteRef/>
      </w:r>
      <w:r>
        <w:t xml:space="preserve"> </w:t>
      </w:r>
      <w:r>
        <w:rPr>
          <w:i/>
          <w:iCs/>
        </w:rPr>
        <w:t xml:space="preserve">Transcript of Evidence, </w:t>
      </w:r>
      <w:r>
        <w:t>14 November 2019, pp. 109-111. See also QTON EEYA 16 and EEYA 17.</w:t>
      </w:r>
    </w:p>
  </w:footnote>
  <w:footnote w:id="48">
    <w:p w14:paraId="48083A80" w14:textId="77777777" w:rsidR="0068184D" w:rsidRDefault="0068184D">
      <w:pPr>
        <w:pStyle w:val="FootnoteText"/>
      </w:pPr>
      <w:r>
        <w:rPr>
          <w:rStyle w:val="FootnoteReference"/>
        </w:rPr>
        <w:footnoteRef/>
      </w:r>
      <w:r>
        <w:t xml:space="preserve"> </w:t>
      </w:r>
      <w:r>
        <w:rPr>
          <w:i/>
          <w:iCs/>
        </w:rPr>
        <w:t xml:space="preserve">Transcript of Evidence, </w:t>
      </w:r>
      <w:r>
        <w:t>14 November 2019, pp. 111-114, 115-116.</w:t>
      </w:r>
    </w:p>
  </w:footnote>
  <w:footnote w:id="49">
    <w:p w14:paraId="7EB924D4" w14:textId="77777777" w:rsidR="0068184D" w:rsidRDefault="0068184D">
      <w:pPr>
        <w:pStyle w:val="FootnoteText"/>
      </w:pPr>
      <w:r>
        <w:rPr>
          <w:rStyle w:val="FootnoteReference"/>
        </w:rPr>
        <w:footnoteRef/>
      </w:r>
      <w:r>
        <w:t xml:space="preserve"> </w:t>
      </w:r>
      <w:r>
        <w:rPr>
          <w:i/>
          <w:iCs/>
        </w:rPr>
        <w:t xml:space="preserve">Transcript of Evidence, </w:t>
      </w:r>
      <w:r>
        <w:t>14 November 2019, pp. 114-116. See also QTON EEYA 18.</w:t>
      </w:r>
    </w:p>
  </w:footnote>
  <w:footnote w:id="50">
    <w:p w14:paraId="1FC6D22D" w14:textId="77777777" w:rsidR="0068184D" w:rsidRDefault="0068184D">
      <w:pPr>
        <w:pStyle w:val="FootnoteText"/>
      </w:pPr>
      <w:r>
        <w:rPr>
          <w:rStyle w:val="FootnoteReference"/>
        </w:rPr>
        <w:footnoteRef/>
      </w:r>
      <w:r>
        <w:t xml:space="preserve"> </w:t>
      </w:r>
      <w:r>
        <w:rPr>
          <w:i/>
          <w:iCs/>
        </w:rPr>
        <w:t xml:space="preserve">Transcript of Evidence, </w:t>
      </w:r>
      <w:r>
        <w:t>14 November 2019, pp. 116-118.</w:t>
      </w:r>
    </w:p>
  </w:footnote>
  <w:footnote w:id="51">
    <w:p w14:paraId="2979D740" w14:textId="77777777" w:rsidR="0068184D" w:rsidRDefault="0068184D">
      <w:pPr>
        <w:pStyle w:val="FootnoteText"/>
      </w:pPr>
      <w:r>
        <w:rPr>
          <w:rStyle w:val="FootnoteReference"/>
        </w:rPr>
        <w:footnoteRef/>
      </w:r>
      <w:r>
        <w:t xml:space="preserve"> </w:t>
      </w:r>
      <w:r>
        <w:rPr>
          <w:i/>
          <w:iCs/>
        </w:rPr>
        <w:t xml:space="preserve">Transcript of Evidence, </w:t>
      </w:r>
      <w:r>
        <w:t>14 November 2019, p. 118.</w:t>
      </w:r>
    </w:p>
  </w:footnote>
  <w:footnote w:id="52">
    <w:p w14:paraId="42436FFE" w14:textId="77777777" w:rsidR="0068184D" w:rsidRDefault="0068184D">
      <w:pPr>
        <w:pStyle w:val="FootnoteText"/>
      </w:pPr>
      <w:r>
        <w:rPr>
          <w:rStyle w:val="FootnoteReference"/>
        </w:rPr>
        <w:footnoteRef/>
      </w:r>
      <w:r>
        <w:t xml:space="preserve"> See QON EEYA 27.</w:t>
      </w:r>
    </w:p>
  </w:footnote>
  <w:footnote w:id="53">
    <w:p w14:paraId="302C3087" w14:textId="77777777" w:rsidR="0068184D" w:rsidRDefault="0068184D">
      <w:pPr>
        <w:pStyle w:val="FootnoteText"/>
      </w:pPr>
      <w:r>
        <w:rPr>
          <w:rStyle w:val="FootnoteReference"/>
        </w:rPr>
        <w:footnoteRef/>
      </w:r>
      <w:r>
        <w:t xml:space="preserve"> See QON EEYA 29.</w:t>
      </w:r>
    </w:p>
  </w:footnote>
  <w:footnote w:id="54">
    <w:p w14:paraId="2A4E68EF" w14:textId="77777777" w:rsidR="0068184D" w:rsidRDefault="0068184D">
      <w:pPr>
        <w:pStyle w:val="FootnoteText"/>
      </w:pPr>
      <w:r>
        <w:rPr>
          <w:rStyle w:val="FootnoteReference"/>
        </w:rPr>
        <w:footnoteRef/>
      </w:r>
      <w:r>
        <w:t xml:space="preserve"> See QON EEYA 30.</w:t>
      </w:r>
    </w:p>
  </w:footnote>
  <w:footnote w:id="55">
    <w:p w14:paraId="1D1C7404" w14:textId="77777777" w:rsidR="0068184D" w:rsidRDefault="0068184D">
      <w:pPr>
        <w:pStyle w:val="FootnoteText"/>
      </w:pPr>
      <w:r>
        <w:rPr>
          <w:rStyle w:val="FootnoteReference"/>
        </w:rPr>
        <w:footnoteRef/>
      </w:r>
      <w:r>
        <w:t xml:space="preserve"> See QON EEYA 31.</w:t>
      </w:r>
    </w:p>
  </w:footnote>
  <w:footnote w:id="56">
    <w:p w14:paraId="679B731A" w14:textId="77777777" w:rsidR="0068184D" w:rsidRDefault="0068184D">
      <w:pPr>
        <w:pStyle w:val="FootnoteText"/>
      </w:pPr>
      <w:r>
        <w:rPr>
          <w:rStyle w:val="FootnoteReference"/>
        </w:rPr>
        <w:footnoteRef/>
      </w:r>
      <w:r>
        <w:t xml:space="preserve"> See QON EEYA 32.</w:t>
      </w:r>
    </w:p>
  </w:footnote>
  <w:footnote w:id="57">
    <w:p w14:paraId="519B8862" w14:textId="77777777" w:rsidR="0068184D" w:rsidRDefault="0068184D">
      <w:pPr>
        <w:pStyle w:val="FootnoteText"/>
      </w:pPr>
      <w:r>
        <w:rPr>
          <w:rStyle w:val="FootnoteReference"/>
        </w:rPr>
        <w:footnoteRef/>
      </w:r>
      <w:r>
        <w:t xml:space="preserve"> See QON EEYA 33.</w:t>
      </w:r>
    </w:p>
  </w:footnote>
  <w:footnote w:id="58">
    <w:p w14:paraId="56CBEC92" w14:textId="77777777" w:rsidR="0068184D" w:rsidRDefault="0068184D">
      <w:pPr>
        <w:pStyle w:val="FootnoteText"/>
      </w:pPr>
      <w:r>
        <w:rPr>
          <w:rStyle w:val="FootnoteReference"/>
        </w:rPr>
        <w:footnoteRef/>
      </w:r>
      <w:r>
        <w:t xml:space="preserve"> See QON EEYA 34.</w:t>
      </w:r>
    </w:p>
  </w:footnote>
  <w:footnote w:id="59">
    <w:p w14:paraId="683F7620" w14:textId="77777777" w:rsidR="0068184D" w:rsidRDefault="0068184D">
      <w:pPr>
        <w:pStyle w:val="FootnoteText"/>
      </w:pPr>
      <w:r>
        <w:rPr>
          <w:rStyle w:val="FootnoteReference"/>
        </w:rPr>
        <w:footnoteRef/>
      </w:r>
      <w:r>
        <w:t xml:space="preserve"> See QON EEYA 35.</w:t>
      </w:r>
    </w:p>
  </w:footnote>
  <w:footnote w:id="60">
    <w:p w14:paraId="65A3A8B4" w14:textId="77777777" w:rsidR="0068184D" w:rsidRDefault="0068184D">
      <w:pPr>
        <w:pStyle w:val="FootnoteText"/>
      </w:pPr>
      <w:r>
        <w:rPr>
          <w:rStyle w:val="FootnoteReference"/>
        </w:rPr>
        <w:footnoteRef/>
      </w:r>
      <w:r>
        <w:t xml:space="preserve"> Education Directorate, </w:t>
      </w:r>
      <w:r w:rsidRPr="0022423B">
        <w:rPr>
          <w:i/>
          <w:iCs/>
        </w:rPr>
        <w:t>Annual Report 2018-19</w:t>
      </w:r>
      <w:r>
        <w:t>, p. 212.</w:t>
      </w:r>
    </w:p>
  </w:footnote>
  <w:footnote w:id="61">
    <w:p w14:paraId="528BDDA0" w14:textId="77777777" w:rsidR="0068184D" w:rsidRDefault="0068184D">
      <w:pPr>
        <w:pStyle w:val="FootnoteText"/>
      </w:pPr>
      <w:r>
        <w:rPr>
          <w:rStyle w:val="FootnoteReference"/>
        </w:rPr>
        <w:footnoteRef/>
      </w:r>
      <w:r>
        <w:t xml:space="preserve"> See QON EEYA 31.</w:t>
      </w:r>
    </w:p>
  </w:footnote>
  <w:footnote w:id="62">
    <w:p w14:paraId="5AC233F7" w14:textId="77777777" w:rsidR="0068184D" w:rsidRDefault="0068184D">
      <w:pPr>
        <w:pStyle w:val="FootnoteText"/>
      </w:pPr>
      <w:r>
        <w:rPr>
          <w:rStyle w:val="FootnoteReference"/>
        </w:rPr>
        <w:footnoteRef/>
      </w:r>
      <w:r>
        <w:t xml:space="preserve"> Education Directorate, </w:t>
      </w:r>
      <w:r w:rsidRPr="00F72F60">
        <w:rPr>
          <w:i/>
          <w:iCs/>
        </w:rPr>
        <w:t>Annual Report 2018-19</w:t>
      </w:r>
      <w:r>
        <w:t>, p. 33.</w:t>
      </w:r>
    </w:p>
  </w:footnote>
  <w:footnote w:id="63">
    <w:p w14:paraId="675079B2" w14:textId="77777777" w:rsidR="0068184D" w:rsidRDefault="0068184D">
      <w:pPr>
        <w:pStyle w:val="FootnoteText"/>
      </w:pPr>
      <w:r>
        <w:rPr>
          <w:rStyle w:val="FootnoteReference"/>
        </w:rPr>
        <w:footnoteRef/>
      </w:r>
      <w:r>
        <w:t xml:space="preserve"> Available at: </w:t>
      </w:r>
      <w:hyperlink r:id="rId13" w:history="1">
        <w:r>
          <w:rPr>
            <w:rStyle w:val="Hyperlink"/>
          </w:rPr>
          <w:t>https://www.education.act.gov.au/__data/assets/pdf_file/0003/856254/Attach-4-Expert-Panel-Report-Web.pdf</w:t>
        </w:r>
      </w:hyperlink>
      <w:r>
        <w:t>.</w:t>
      </w:r>
    </w:p>
  </w:footnote>
  <w:footnote w:id="64">
    <w:p w14:paraId="1559A23E" w14:textId="77777777" w:rsidR="0068184D" w:rsidRDefault="0068184D">
      <w:pPr>
        <w:pStyle w:val="FootnoteText"/>
      </w:pPr>
      <w:r>
        <w:rPr>
          <w:rStyle w:val="FootnoteReference"/>
        </w:rPr>
        <w:footnoteRef/>
      </w:r>
      <w:r>
        <w:t xml:space="preserve"> See QON EEYA 29.</w:t>
      </w:r>
    </w:p>
  </w:footnote>
  <w:footnote w:id="65">
    <w:p w14:paraId="2AB1F2AD" w14:textId="77777777" w:rsidR="0068184D" w:rsidRDefault="0068184D">
      <w:pPr>
        <w:pStyle w:val="FootnoteText"/>
      </w:pPr>
      <w:r>
        <w:rPr>
          <w:rStyle w:val="FootnoteReference"/>
        </w:rPr>
        <w:footnoteRef/>
      </w:r>
      <w:r>
        <w:t xml:space="preserve"> See QON EEYA 29.</w:t>
      </w:r>
    </w:p>
  </w:footnote>
  <w:footnote w:id="66">
    <w:p w14:paraId="07B79BA3" w14:textId="77777777" w:rsidR="0068184D" w:rsidRDefault="0068184D">
      <w:pPr>
        <w:pStyle w:val="FootnoteText"/>
      </w:pPr>
      <w:r>
        <w:rPr>
          <w:rStyle w:val="FootnoteReference"/>
        </w:rPr>
        <w:footnoteRef/>
      </w:r>
      <w:r>
        <w:t xml:space="preserve"> See QON EEYA 29.</w:t>
      </w:r>
    </w:p>
  </w:footnote>
  <w:footnote w:id="67">
    <w:p w14:paraId="29DA65F4" w14:textId="77777777" w:rsidR="0068184D" w:rsidRDefault="0068184D">
      <w:pPr>
        <w:pStyle w:val="FootnoteText"/>
      </w:pPr>
      <w:r>
        <w:rPr>
          <w:rStyle w:val="FootnoteReference"/>
        </w:rPr>
        <w:footnoteRef/>
      </w:r>
      <w:r>
        <w:t xml:space="preserve"> Positive Behaviour for Learning, ACT Education Directorate website. Available at: </w:t>
      </w:r>
      <w:hyperlink r:id="rId14" w:history="1">
        <w:r>
          <w:rPr>
            <w:rStyle w:val="Hyperlink"/>
          </w:rPr>
          <w:t>https://www.education.act.gov.au/support-for-our-students/positive-behaviour-for-learning</w:t>
        </w:r>
      </w:hyperlink>
      <w:r>
        <w:t>.</w:t>
      </w:r>
    </w:p>
  </w:footnote>
  <w:footnote w:id="68">
    <w:p w14:paraId="3A85FBC9" w14:textId="77777777" w:rsidR="0068184D" w:rsidRDefault="0068184D">
      <w:pPr>
        <w:pStyle w:val="FootnoteText"/>
      </w:pPr>
      <w:r>
        <w:rPr>
          <w:rStyle w:val="FootnoteReference"/>
        </w:rPr>
        <w:footnoteRef/>
      </w:r>
      <w:r>
        <w:t xml:space="preserve"> See QTON EEYA 11.</w:t>
      </w:r>
    </w:p>
  </w:footnote>
  <w:footnote w:id="69">
    <w:p w14:paraId="4119260F" w14:textId="77777777" w:rsidR="0068184D" w:rsidRDefault="0068184D">
      <w:pPr>
        <w:pStyle w:val="FootnoteText"/>
      </w:pPr>
      <w:r>
        <w:rPr>
          <w:rStyle w:val="FootnoteReference"/>
        </w:rPr>
        <w:footnoteRef/>
      </w:r>
      <w:r>
        <w:t xml:space="preserve"> </w:t>
      </w:r>
      <w:r>
        <w:rPr>
          <w:i/>
          <w:iCs/>
        </w:rPr>
        <w:t xml:space="preserve">Transcript of Evidence, </w:t>
      </w:r>
      <w:r>
        <w:t>14 November 2019, p. 90.</w:t>
      </w:r>
    </w:p>
  </w:footnote>
  <w:footnote w:id="70">
    <w:p w14:paraId="41AF9DF6" w14:textId="6D7C38DD" w:rsidR="00627057" w:rsidRDefault="00627057" w:rsidP="00627057">
      <w:pPr>
        <w:pStyle w:val="FootnoteText"/>
      </w:pPr>
      <w:r>
        <w:rPr>
          <w:rStyle w:val="FootnoteReference"/>
        </w:rPr>
        <w:footnoteRef/>
      </w:r>
      <w:r>
        <w:t xml:space="preserve"> Mr Pettersson (Chair) dissented on the inclusion of the word ‘chaplains’ in this recommendation.</w:t>
      </w:r>
    </w:p>
  </w:footnote>
  <w:footnote w:id="71">
    <w:p w14:paraId="7CD5F7B2" w14:textId="77777777" w:rsidR="0068184D" w:rsidRDefault="0068184D">
      <w:pPr>
        <w:pStyle w:val="FootnoteText"/>
      </w:pPr>
      <w:r>
        <w:rPr>
          <w:rStyle w:val="FootnoteReference"/>
        </w:rPr>
        <w:footnoteRef/>
      </w:r>
      <w:r>
        <w:t xml:space="preserve"> </w:t>
      </w:r>
      <w:r>
        <w:rPr>
          <w:i/>
          <w:iCs/>
        </w:rPr>
        <w:t xml:space="preserve">Transcript of Evidence, </w:t>
      </w:r>
      <w:r>
        <w:t>14 November 2019, pp. 86-89.</w:t>
      </w:r>
    </w:p>
  </w:footnote>
  <w:footnote w:id="72">
    <w:p w14:paraId="378C573C" w14:textId="77777777" w:rsidR="0068184D" w:rsidRDefault="0068184D">
      <w:pPr>
        <w:pStyle w:val="FootnoteText"/>
      </w:pPr>
      <w:r>
        <w:rPr>
          <w:rStyle w:val="FootnoteReference"/>
        </w:rPr>
        <w:footnoteRef/>
      </w:r>
      <w:r>
        <w:t xml:space="preserve"> Education Directorate, </w:t>
      </w:r>
      <w:r w:rsidRPr="00F50E35">
        <w:rPr>
          <w:i/>
          <w:iCs/>
        </w:rPr>
        <w:t>Annual Report 2018-19</w:t>
      </w:r>
      <w:r>
        <w:t>, p. 38.</w:t>
      </w:r>
    </w:p>
  </w:footnote>
  <w:footnote w:id="73">
    <w:p w14:paraId="1DFB5E1C" w14:textId="77777777" w:rsidR="0068184D" w:rsidRDefault="0068184D">
      <w:pPr>
        <w:pStyle w:val="FootnoteText"/>
      </w:pPr>
      <w:r>
        <w:rPr>
          <w:rStyle w:val="FootnoteReference"/>
        </w:rPr>
        <w:footnoteRef/>
      </w:r>
      <w:r>
        <w:t xml:space="preserve"> Education Directorate, </w:t>
      </w:r>
      <w:r w:rsidRPr="00F50E35">
        <w:rPr>
          <w:i/>
          <w:iCs/>
        </w:rPr>
        <w:t>Annual Report 2018-19</w:t>
      </w:r>
      <w:r>
        <w:t>, p. 38.</w:t>
      </w:r>
    </w:p>
  </w:footnote>
  <w:footnote w:id="74">
    <w:p w14:paraId="4F560C52" w14:textId="77777777" w:rsidR="0068184D" w:rsidRDefault="0068184D">
      <w:pPr>
        <w:pStyle w:val="FootnoteText"/>
      </w:pPr>
      <w:r>
        <w:rPr>
          <w:rStyle w:val="FootnoteReference"/>
        </w:rPr>
        <w:footnoteRef/>
      </w:r>
      <w:r>
        <w:t xml:space="preserve"> </w:t>
      </w:r>
      <w:r>
        <w:rPr>
          <w:i/>
          <w:iCs/>
        </w:rPr>
        <w:t xml:space="preserve">Transcript of Evidence, </w:t>
      </w:r>
      <w:r>
        <w:t>14 November 2019, pp. 111-113.</w:t>
      </w:r>
    </w:p>
  </w:footnote>
  <w:footnote w:id="75">
    <w:p w14:paraId="33238FD0" w14:textId="77777777" w:rsidR="0068184D" w:rsidRDefault="0068184D">
      <w:pPr>
        <w:pStyle w:val="FootnoteText"/>
      </w:pPr>
      <w:r>
        <w:rPr>
          <w:rStyle w:val="FootnoteReference"/>
        </w:rPr>
        <w:footnoteRef/>
      </w:r>
      <w:r>
        <w:t xml:space="preserve"> </w:t>
      </w:r>
      <w:r>
        <w:rPr>
          <w:i/>
          <w:iCs/>
        </w:rPr>
        <w:t xml:space="preserve">Transcript of Evidence, </w:t>
      </w:r>
      <w:r>
        <w:t>14 November 2019, p. 112.</w:t>
      </w:r>
    </w:p>
  </w:footnote>
  <w:footnote w:id="76">
    <w:p w14:paraId="7650F939" w14:textId="77777777" w:rsidR="0068184D" w:rsidRDefault="0068184D">
      <w:pPr>
        <w:pStyle w:val="FootnoteText"/>
      </w:pPr>
      <w:r>
        <w:rPr>
          <w:rStyle w:val="FootnoteReference"/>
        </w:rPr>
        <w:footnoteRef/>
      </w:r>
      <w:r>
        <w:t xml:space="preserve"> </w:t>
      </w:r>
      <w:r>
        <w:rPr>
          <w:i/>
          <w:iCs/>
        </w:rPr>
        <w:t xml:space="preserve">Transcript of Evidence, </w:t>
      </w:r>
      <w:r>
        <w:t>14 November 2019, p. 112.</w:t>
      </w:r>
    </w:p>
  </w:footnote>
  <w:footnote w:id="77">
    <w:p w14:paraId="1B75F7AB" w14:textId="77777777" w:rsidR="0068184D" w:rsidRDefault="0068184D">
      <w:pPr>
        <w:pStyle w:val="FootnoteText"/>
      </w:pPr>
      <w:r>
        <w:rPr>
          <w:rStyle w:val="FootnoteReference"/>
        </w:rPr>
        <w:footnoteRef/>
      </w:r>
      <w:r>
        <w:t xml:space="preserve"> </w:t>
      </w:r>
      <w:r w:rsidRPr="009E527D">
        <w:rPr>
          <w:i/>
          <w:iCs/>
        </w:rPr>
        <w:t>Transcript</w:t>
      </w:r>
      <w:r>
        <w:rPr>
          <w:i/>
          <w:iCs/>
        </w:rPr>
        <w:t xml:space="preserve"> of Evidence, </w:t>
      </w:r>
      <w:r>
        <w:t>14 November 2019, p. 83.</w:t>
      </w:r>
    </w:p>
  </w:footnote>
  <w:footnote w:id="78">
    <w:p w14:paraId="17AB2D9F" w14:textId="77777777" w:rsidR="0068184D" w:rsidRDefault="0068184D">
      <w:pPr>
        <w:pStyle w:val="FootnoteText"/>
      </w:pPr>
      <w:r>
        <w:rPr>
          <w:rStyle w:val="FootnoteReference"/>
        </w:rPr>
        <w:footnoteRef/>
      </w:r>
      <w:r>
        <w:t xml:space="preserve"> </w:t>
      </w:r>
      <w:r w:rsidRPr="001F2402">
        <w:rPr>
          <w:i/>
          <w:iCs/>
        </w:rPr>
        <w:t>Transcript of Evidence</w:t>
      </w:r>
      <w:r>
        <w:t>, 14 November 2019, pp. 84-85.</w:t>
      </w:r>
    </w:p>
  </w:footnote>
  <w:footnote w:id="79">
    <w:p w14:paraId="1D01DFB7" w14:textId="77777777" w:rsidR="0068184D" w:rsidRDefault="0068184D">
      <w:pPr>
        <w:pStyle w:val="FootnoteText"/>
      </w:pPr>
      <w:r>
        <w:rPr>
          <w:rStyle w:val="FootnoteReference"/>
        </w:rPr>
        <w:footnoteRef/>
      </w:r>
      <w:r>
        <w:t xml:space="preserve"> </w:t>
      </w:r>
      <w:r w:rsidRPr="001F2402">
        <w:rPr>
          <w:i/>
          <w:iCs/>
        </w:rPr>
        <w:t>Transcript of Evidence</w:t>
      </w:r>
      <w:r>
        <w:t>, 14 November 2019, p. 109.</w:t>
      </w:r>
    </w:p>
  </w:footnote>
  <w:footnote w:id="80">
    <w:p w14:paraId="6BF036BC" w14:textId="77777777" w:rsidR="0068184D" w:rsidRDefault="0068184D" w:rsidP="00891666">
      <w:pPr>
        <w:pStyle w:val="FootnoteText"/>
      </w:pPr>
      <w:r>
        <w:rPr>
          <w:rStyle w:val="FootnoteReference"/>
        </w:rPr>
        <w:footnoteRef/>
      </w:r>
      <w:r>
        <w:t xml:space="preserve"> </w:t>
      </w:r>
      <w:r w:rsidRPr="001F2402">
        <w:rPr>
          <w:i/>
          <w:iCs/>
        </w:rPr>
        <w:t>Transcript of Evidence</w:t>
      </w:r>
      <w:r>
        <w:t>, 14 November 2019, pp. 109-110.</w:t>
      </w:r>
    </w:p>
  </w:footnote>
  <w:footnote w:id="81">
    <w:p w14:paraId="7970C088" w14:textId="77777777" w:rsidR="0068184D" w:rsidRDefault="0068184D">
      <w:pPr>
        <w:pStyle w:val="FootnoteText"/>
      </w:pPr>
      <w:r>
        <w:rPr>
          <w:rStyle w:val="FootnoteReference"/>
        </w:rPr>
        <w:footnoteRef/>
      </w:r>
      <w:r>
        <w:t xml:space="preserve"> </w:t>
      </w:r>
      <w:r w:rsidRPr="001F2402">
        <w:rPr>
          <w:i/>
          <w:iCs/>
        </w:rPr>
        <w:t>Transcript of Evidence</w:t>
      </w:r>
      <w:r>
        <w:t>, 14 November 2019, p. 110.</w:t>
      </w:r>
    </w:p>
  </w:footnote>
  <w:footnote w:id="82">
    <w:p w14:paraId="75971385" w14:textId="77777777" w:rsidR="0068184D" w:rsidRPr="00222B78" w:rsidRDefault="0068184D">
      <w:pPr>
        <w:pStyle w:val="FootnoteText"/>
      </w:pPr>
      <w:r>
        <w:rPr>
          <w:rStyle w:val="FootnoteReference"/>
        </w:rPr>
        <w:footnoteRef/>
      </w:r>
      <w:r>
        <w:t xml:space="preserve"> ACT Government, Chief Minister, Treasury and Economic Development Directorate, </w:t>
      </w:r>
      <w:r>
        <w:rPr>
          <w:i/>
          <w:iCs/>
        </w:rPr>
        <w:t xml:space="preserve">Annual Report 2018-2019, </w:t>
      </w:r>
      <w:r>
        <w:t xml:space="preserve">p. 89. </w:t>
      </w:r>
    </w:p>
  </w:footnote>
  <w:footnote w:id="83">
    <w:p w14:paraId="3FD4C7BB" w14:textId="77777777" w:rsidR="0068184D" w:rsidRDefault="0068184D">
      <w:pPr>
        <w:pStyle w:val="FootnoteText"/>
      </w:pPr>
      <w:r>
        <w:rPr>
          <w:rStyle w:val="FootnoteReference"/>
        </w:rPr>
        <w:footnoteRef/>
      </w:r>
      <w:r>
        <w:t xml:space="preserve"> </w:t>
      </w:r>
      <w:r w:rsidRPr="009E527D">
        <w:rPr>
          <w:i/>
          <w:iCs/>
        </w:rPr>
        <w:t>Transcript</w:t>
      </w:r>
      <w:r>
        <w:rPr>
          <w:i/>
          <w:iCs/>
        </w:rPr>
        <w:t xml:space="preserve"> of Evidence, </w:t>
      </w:r>
      <w:r>
        <w:t>14 November 2019, p. 35.</w:t>
      </w:r>
    </w:p>
  </w:footnote>
  <w:footnote w:id="84">
    <w:p w14:paraId="60FF38DC" w14:textId="77777777" w:rsidR="0068184D" w:rsidRDefault="0068184D">
      <w:pPr>
        <w:pStyle w:val="FootnoteText"/>
      </w:pPr>
      <w:r>
        <w:rPr>
          <w:rStyle w:val="FootnoteReference"/>
        </w:rPr>
        <w:footnoteRef/>
      </w:r>
      <w:r>
        <w:t xml:space="preserve"> </w:t>
      </w:r>
      <w:r>
        <w:rPr>
          <w:i/>
          <w:iCs/>
        </w:rPr>
        <w:t xml:space="preserve">Transcript of Evidence, </w:t>
      </w:r>
      <w:r>
        <w:t>14 November 2019, pp. 37-38, 48.</w:t>
      </w:r>
    </w:p>
  </w:footnote>
  <w:footnote w:id="85">
    <w:p w14:paraId="3A35274A" w14:textId="77777777" w:rsidR="0068184D" w:rsidRDefault="0068184D">
      <w:pPr>
        <w:pStyle w:val="FootnoteText"/>
      </w:pPr>
      <w:r>
        <w:rPr>
          <w:rStyle w:val="FootnoteReference"/>
        </w:rPr>
        <w:footnoteRef/>
      </w:r>
      <w:r>
        <w:t xml:space="preserve"> </w:t>
      </w:r>
      <w:r>
        <w:rPr>
          <w:i/>
          <w:iCs/>
        </w:rPr>
        <w:t xml:space="preserve">Transcript of Evidence, </w:t>
      </w:r>
      <w:r>
        <w:t>14 November 2019, pp. 37-40, 48.</w:t>
      </w:r>
    </w:p>
  </w:footnote>
  <w:footnote w:id="86">
    <w:p w14:paraId="243113C8" w14:textId="77777777" w:rsidR="0068184D" w:rsidRDefault="0068184D">
      <w:pPr>
        <w:pStyle w:val="FootnoteText"/>
      </w:pPr>
      <w:r>
        <w:rPr>
          <w:rStyle w:val="FootnoteReference"/>
        </w:rPr>
        <w:footnoteRef/>
      </w:r>
      <w:r>
        <w:t xml:space="preserve"> </w:t>
      </w:r>
      <w:r>
        <w:rPr>
          <w:i/>
          <w:iCs/>
        </w:rPr>
        <w:t xml:space="preserve">Transcript of Evidence, </w:t>
      </w:r>
      <w:r>
        <w:t xml:space="preserve">14 November 2019, pp. 40-42. See </w:t>
      </w:r>
      <w:r w:rsidRPr="00C77910">
        <w:t>also QTON EEYA 08.</w:t>
      </w:r>
    </w:p>
  </w:footnote>
  <w:footnote w:id="87">
    <w:p w14:paraId="09D0A797" w14:textId="77777777" w:rsidR="0068184D" w:rsidRDefault="0068184D">
      <w:pPr>
        <w:pStyle w:val="FootnoteText"/>
      </w:pPr>
      <w:r>
        <w:rPr>
          <w:rStyle w:val="FootnoteReference"/>
        </w:rPr>
        <w:footnoteRef/>
      </w:r>
      <w:r>
        <w:t xml:space="preserve"> </w:t>
      </w:r>
      <w:r>
        <w:rPr>
          <w:i/>
          <w:iCs/>
        </w:rPr>
        <w:t xml:space="preserve">Transcript of Evidence, </w:t>
      </w:r>
      <w:r>
        <w:t>14 November 2019, pp. 42-44.</w:t>
      </w:r>
    </w:p>
  </w:footnote>
  <w:footnote w:id="88">
    <w:p w14:paraId="24BA0DB8" w14:textId="77777777" w:rsidR="0068184D" w:rsidRDefault="0068184D">
      <w:pPr>
        <w:pStyle w:val="FootnoteText"/>
      </w:pPr>
      <w:r>
        <w:rPr>
          <w:rStyle w:val="FootnoteReference"/>
        </w:rPr>
        <w:footnoteRef/>
      </w:r>
      <w:r>
        <w:t xml:space="preserve"> </w:t>
      </w:r>
      <w:r>
        <w:rPr>
          <w:i/>
          <w:iCs/>
        </w:rPr>
        <w:t xml:space="preserve">Transcript of Evidence, </w:t>
      </w:r>
      <w:r>
        <w:t>14 November 2019, p. 42.</w:t>
      </w:r>
    </w:p>
  </w:footnote>
  <w:footnote w:id="89">
    <w:p w14:paraId="10AD18B9" w14:textId="77777777" w:rsidR="0068184D" w:rsidRDefault="0068184D">
      <w:pPr>
        <w:pStyle w:val="FootnoteText"/>
      </w:pPr>
      <w:r>
        <w:rPr>
          <w:rStyle w:val="FootnoteReference"/>
        </w:rPr>
        <w:footnoteRef/>
      </w:r>
      <w:r>
        <w:t xml:space="preserve"> </w:t>
      </w:r>
      <w:r>
        <w:rPr>
          <w:i/>
          <w:iCs/>
        </w:rPr>
        <w:t xml:space="preserve">Transcript of Evidence, </w:t>
      </w:r>
      <w:r w:rsidRPr="00C77910">
        <w:t>14 November</w:t>
      </w:r>
      <w:r>
        <w:t xml:space="preserve"> 2019, pp. 43-44.</w:t>
      </w:r>
    </w:p>
  </w:footnote>
  <w:footnote w:id="90">
    <w:p w14:paraId="5B9A329E" w14:textId="77777777" w:rsidR="0068184D" w:rsidRDefault="0068184D">
      <w:pPr>
        <w:pStyle w:val="FootnoteText"/>
      </w:pPr>
      <w:r>
        <w:rPr>
          <w:rStyle w:val="FootnoteReference"/>
        </w:rPr>
        <w:footnoteRef/>
      </w:r>
      <w:r>
        <w:t xml:space="preserve"> </w:t>
      </w:r>
      <w:r>
        <w:rPr>
          <w:i/>
          <w:iCs/>
        </w:rPr>
        <w:t xml:space="preserve">Transcript of Evidence, </w:t>
      </w:r>
      <w:r w:rsidRPr="00C77910">
        <w:t xml:space="preserve">14 </w:t>
      </w:r>
      <w:r>
        <w:t>November 2019, pp. 44-45.</w:t>
      </w:r>
    </w:p>
  </w:footnote>
  <w:footnote w:id="91">
    <w:p w14:paraId="4594C731" w14:textId="77777777" w:rsidR="0068184D" w:rsidRDefault="0068184D">
      <w:pPr>
        <w:pStyle w:val="FootnoteText"/>
      </w:pPr>
      <w:r>
        <w:rPr>
          <w:rStyle w:val="FootnoteReference"/>
        </w:rPr>
        <w:footnoteRef/>
      </w:r>
      <w:r>
        <w:t xml:space="preserve"> </w:t>
      </w:r>
      <w:r>
        <w:rPr>
          <w:i/>
          <w:iCs/>
        </w:rPr>
        <w:t xml:space="preserve">Transcript of Evidence, </w:t>
      </w:r>
      <w:r w:rsidRPr="00C77910">
        <w:t xml:space="preserve">14 </w:t>
      </w:r>
      <w:r>
        <w:t>November 2019, p. 45.</w:t>
      </w:r>
    </w:p>
  </w:footnote>
  <w:footnote w:id="92">
    <w:p w14:paraId="77AA7CF0" w14:textId="77777777" w:rsidR="0068184D" w:rsidRDefault="0068184D">
      <w:pPr>
        <w:pStyle w:val="FootnoteText"/>
      </w:pPr>
      <w:r>
        <w:rPr>
          <w:rStyle w:val="FootnoteReference"/>
        </w:rPr>
        <w:footnoteRef/>
      </w:r>
      <w:r>
        <w:t xml:space="preserve"> </w:t>
      </w:r>
      <w:r>
        <w:rPr>
          <w:i/>
          <w:iCs/>
        </w:rPr>
        <w:t xml:space="preserve">Transcript of Evidence, </w:t>
      </w:r>
      <w:r w:rsidRPr="00C77910">
        <w:t xml:space="preserve">14 </w:t>
      </w:r>
      <w:r>
        <w:t>November 2019, pp. 45-47.</w:t>
      </w:r>
    </w:p>
  </w:footnote>
  <w:footnote w:id="93">
    <w:p w14:paraId="6287F0BB" w14:textId="77777777" w:rsidR="0068184D" w:rsidRDefault="0068184D">
      <w:pPr>
        <w:pStyle w:val="FootnoteText"/>
      </w:pPr>
      <w:r>
        <w:rPr>
          <w:rStyle w:val="FootnoteReference"/>
        </w:rPr>
        <w:footnoteRef/>
      </w:r>
      <w:r>
        <w:t xml:space="preserve"> </w:t>
      </w:r>
      <w:r>
        <w:rPr>
          <w:i/>
          <w:iCs/>
        </w:rPr>
        <w:t xml:space="preserve">Transcript of Evidence, </w:t>
      </w:r>
      <w:r w:rsidRPr="00C77910">
        <w:t xml:space="preserve">14 </w:t>
      </w:r>
      <w:r>
        <w:t>November 2019, pp. 48-50.</w:t>
      </w:r>
    </w:p>
  </w:footnote>
  <w:footnote w:id="94">
    <w:p w14:paraId="142B255B" w14:textId="77777777" w:rsidR="0068184D" w:rsidRDefault="0068184D">
      <w:pPr>
        <w:pStyle w:val="FootnoteText"/>
      </w:pPr>
      <w:r>
        <w:rPr>
          <w:rStyle w:val="FootnoteReference"/>
        </w:rPr>
        <w:footnoteRef/>
      </w:r>
      <w:r>
        <w:t xml:space="preserve"> </w:t>
      </w:r>
      <w:r>
        <w:rPr>
          <w:i/>
          <w:iCs/>
        </w:rPr>
        <w:t xml:space="preserve">Transcript of Evidence, </w:t>
      </w:r>
      <w:r w:rsidRPr="00C77910">
        <w:t xml:space="preserve">14 </w:t>
      </w:r>
      <w:r>
        <w:t>November 2019, pp. 50-52.</w:t>
      </w:r>
    </w:p>
  </w:footnote>
  <w:footnote w:id="95">
    <w:p w14:paraId="5644CB5B" w14:textId="77777777" w:rsidR="0068184D" w:rsidRDefault="0068184D">
      <w:pPr>
        <w:pStyle w:val="FootnoteText"/>
      </w:pPr>
      <w:r>
        <w:rPr>
          <w:rStyle w:val="FootnoteReference"/>
        </w:rPr>
        <w:footnoteRef/>
      </w:r>
      <w:r>
        <w:t xml:space="preserve"> </w:t>
      </w:r>
      <w:r>
        <w:rPr>
          <w:i/>
          <w:iCs/>
        </w:rPr>
        <w:t xml:space="preserve">Transcript of Evidence, </w:t>
      </w:r>
      <w:r w:rsidRPr="00C77910">
        <w:t xml:space="preserve">14 </w:t>
      </w:r>
      <w:r>
        <w:t>November 2019, pp. 52-55.</w:t>
      </w:r>
    </w:p>
  </w:footnote>
  <w:footnote w:id="96">
    <w:p w14:paraId="283A3DD9" w14:textId="77777777" w:rsidR="0068184D" w:rsidRDefault="0068184D">
      <w:pPr>
        <w:pStyle w:val="FootnoteText"/>
      </w:pPr>
      <w:r>
        <w:rPr>
          <w:rStyle w:val="FootnoteReference"/>
        </w:rPr>
        <w:footnoteRef/>
      </w:r>
      <w:r>
        <w:t xml:space="preserve"> </w:t>
      </w:r>
      <w:r>
        <w:rPr>
          <w:i/>
          <w:iCs/>
        </w:rPr>
        <w:t xml:space="preserve">Transcript of Evidence, </w:t>
      </w:r>
      <w:r w:rsidRPr="00C77910">
        <w:t xml:space="preserve">14 </w:t>
      </w:r>
      <w:r>
        <w:t>November 2019, pp. 55-56.</w:t>
      </w:r>
    </w:p>
  </w:footnote>
  <w:footnote w:id="97">
    <w:p w14:paraId="5D6374DD" w14:textId="77777777" w:rsidR="0068184D" w:rsidRDefault="0068184D">
      <w:pPr>
        <w:pStyle w:val="FootnoteText"/>
      </w:pPr>
      <w:r>
        <w:rPr>
          <w:rStyle w:val="FootnoteReference"/>
        </w:rPr>
        <w:footnoteRef/>
      </w:r>
      <w:r>
        <w:t xml:space="preserve"> </w:t>
      </w:r>
      <w:r>
        <w:rPr>
          <w:i/>
          <w:iCs/>
        </w:rPr>
        <w:t xml:space="preserve">Transcript of Evidence, </w:t>
      </w:r>
      <w:r w:rsidRPr="00C77910">
        <w:t xml:space="preserve">14 </w:t>
      </w:r>
      <w:r>
        <w:t>November 2019, pp. 56-61.</w:t>
      </w:r>
    </w:p>
  </w:footnote>
  <w:footnote w:id="98">
    <w:p w14:paraId="4B87239E" w14:textId="77777777" w:rsidR="0068184D" w:rsidRDefault="0068184D">
      <w:pPr>
        <w:pStyle w:val="FootnoteText"/>
      </w:pPr>
      <w:r>
        <w:rPr>
          <w:rStyle w:val="FootnoteReference"/>
        </w:rPr>
        <w:footnoteRef/>
      </w:r>
      <w:r>
        <w:t xml:space="preserve"> </w:t>
      </w:r>
      <w:r>
        <w:rPr>
          <w:i/>
          <w:iCs/>
        </w:rPr>
        <w:t xml:space="preserve">Transcript of Evidence, </w:t>
      </w:r>
      <w:r w:rsidRPr="00C77910">
        <w:t xml:space="preserve">14 </w:t>
      </w:r>
      <w:r>
        <w:t>November 2019, pp. 57-58.</w:t>
      </w:r>
    </w:p>
  </w:footnote>
  <w:footnote w:id="99">
    <w:p w14:paraId="1A6E3C5E" w14:textId="77777777" w:rsidR="0068184D" w:rsidRDefault="0068184D">
      <w:pPr>
        <w:pStyle w:val="FootnoteText"/>
      </w:pPr>
      <w:r>
        <w:rPr>
          <w:rStyle w:val="FootnoteReference"/>
        </w:rPr>
        <w:footnoteRef/>
      </w:r>
      <w:r>
        <w:t xml:space="preserve"> </w:t>
      </w:r>
      <w:r>
        <w:rPr>
          <w:i/>
          <w:iCs/>
        </w:rPr>
        <w:t xml:space="preserve">Transcript of Evidence, </w:t>
      </w:r>
      <w:r w:rsidRPr="00C77910">
        <w:t xml:space="preserve">14 </w:t>
      </w:r>
      <w:r>
        <w:t>November 2019, pp. 59-61. See also QTON EEYA 09.</w:t>
      </w:r>
    </w:p>
  </w:footnote>
  <w:footnote w:id="100">
    <w:p w14:paraId="120E9F11" w14:textId="77777777" w:rsidR="0068184D" w:rsidRDefault="0068184D">
      <w:pPr>
        <w:pStyle w:val="FootnoteText"/>
      </w:pPr>
      <w:r>
        <w:rPr>
          <w:rStyle w:val="FootnoteReference"/>
        </w:rPr>
        <w:footnoteRef/>
      </w:r>
      <w:r>
        <w:t xml:space="preserve"> </w:t>
      </w:r>
      <w:r>
        <w:rPr>
          <w:i/>
          <w:iCs/>
        </w:rPr>
        <w:t xml:space="preserve">Transcript of Evidence, </w:t>
      </w:r>
      <w:r w:rsidRPr="00C77910">
        <w:t xml:space="preserve">14 </w:t>
      </w:r>
      <w:r>
        <w:t>November 2019, pp. 61-62.</w:t>
      </w:r>
    </w:p>
  </w:footnote>
  <w:footnote w:id="101">
    <w:p w14:paraId="55F91C80" w14:textId="77777777" w:rsidR="0068184D" w:rsidRDefault="0068184D">
      <w:pPr>
        <w:pStyle w:val="FootnoteText"/>
      </w:pPr>
      <w:r>
        <w:rPr>
          <w:rStyle w:val="FootnoteReference"/>
        </w:rPr>
        <w:footnoteRef/>
      </w:r>
      <w:r>
        <w:t xml:space="preserve"> </w:t>
      </w:r>
      <w:r>
        <w:rPr>
          <w:i/>
          <w:iCs/>
        </w:rPr>
        <w:t xml:space="preserve">Transcript of Evidence, </w:t>
      </w:r>
      <w:r w:rsidRPr="00C77910">
        <w:t xml:space="preserve">14 </w:t>
      </w:r>
      <w:r>
        <w:t>November 2019, pp. 62-65.</w:t>
      </w:r>
    </w:p>
  </w:footnote>
  <w:footnote w:id="102">
    <w:p w14:paraId="50C745B9" w14:textId="77777777" w:rsidR="0068184D" w:rsidRDefault="0068184D">
      <w:pPr>
        <w:pStyle w:val="FootnoteText"/>
      </w:pPr>
      <w:r>
        <w:rPr>
          <w:rStyle w:val="FootnoteReference"/>
        </w:rPr>
        <w:footnoteRef/>
      </w:r>
      <w:r>
        <w:t xml:space="preserve"> </w:t>
      </w:r>
      <w:r>
        <w:rPr>
          <w:i/>
          <w:iCs/>
        </w:rPr>
        <w:t xml:space="preserve">Transcript of Evidence, </w:t>
      </w:r>
      <w:r w:rsidRPr="00C77910">
        <w:t xml:space="preserve">14 </w:t>
      </w:r>
      <w:r>
        <w:t>November 2019, pp. 65-68.</w:t>
      </w:r>
    </w:p>
  </w:footnote>
  <w:footnote w:id="103">
    <w:p w14:paraId="07CAA147" w14:textId="77777777" w:rsidR="0068184D" w:rsidRDefault="0068184D">
      <w:pPr>
        <w:pStyle w:val="FootnoteText"/>
      </w:pPr>
      <w:r>
        <w:rPr>
          <w:rStyle w:val="FootnoteReference"/>
        </w:rPr>
        <w:footnoteRef/>
      </w:r>
      <w:r>
        <w:t xml:space="preserve"> BCTIF Annual Report 2018 – 2019, p.7. Accessed 5 November 2019 &lt;</w:t>
      </w:r>
      <w:r w:rsidRPr="006B6BD8">
        <w:t xml:space="preserve"> </w:t>
      </w:r>
      <w:hyperlink r:id="rId15" w:history="1">
        <w:r w:rsidRPr="00E21907">
          <w:rPr>
            <w:rStyle w:val="Hyperlink"/>
          </w:rPr>
          <w:t>https://www.trainingfund.com.au/storage/actbcitfa-ar-2018-2019-for-web.pdf</w:t>
        </w:r>
      </w:hyperlink>
      <w:r>
        <w:t xml:space="preserve">&gt; </w:t>
      </w:r>
    </w:p>
  </w:footnote>
  <w:footnote w:id="104">
    <w:p w14:paraId="0399D6D2" w14:textId="77777777" w:rsidR="0068184D" w:rsidRPr="006B6BD8" w:rsidRDefault="0068184D" w:rsidP="009C7A3D">
      <w:pPr>
        <w:pStyle w:val="FootnoteText"/>
      </w:pPr>
      <w:r>
        <w:rPr>
          <w:rStyle w:val="FootnoteReference"/>
        </w:rPr>
        <w:footnoteRef/>
      </w:r>
      <w:r>
        <w:t xml:space="preserve"> ACT Government, Canberra Institute of Technology, </w:t>
      </w:r>
      <w:r>
        <w:rPr>
          <w:i/>
          <w:iCs/>
        </w:rPr>
        <w:t xml:space="preserve">Annual Report 2018, </w:t>
      </w:r>
      <w:r>
        <w:t xml:space="preserve">p.14. </w:t>
      </w:r>
    </w:p>
  </w:footnote>
  <w:footnote w:id="105">
    <w:p w14:paraId="3FD2E857" w14:textId="77777777" w:rsidR="0068184D" w:rsidRPr="006B6BD8" w:rsidRDefault="0068184D" w:rsidP="009C7A3D">
      <w:pPr>
        <w:pStyle w:val="FootnoteText"/>
      </w:pPr>
      <w:r>
        <w:rPr>
          <w:rStyle w:val="FootnoteReference"/>
        </w:rPr>
        <w:footnoteRef/>
      </w:r>
      <w:r>
        <w:t xml:space="preserve"> ACT Government, Canberra Institute of Technology, </w:t>
      </w:r>
      <w:r>
        <w:rPr>
          <w:i/>
          <w:iCs/>
        </w:rPr>
        <w:t xml:space="preserve">Annual Report 2018, </w:t>
      </w:r>
      <w:r>
        <w:t xml:space="preserve">p.14. </w:t>
      </w:r>
    </w:p>
  </w:footnote>
  <w:footnote w:id="106">
    <w:p w14:paraId="19283856" w14:textId="77777777" w:rsidR="0068184D" w:rsidRPr="006B6BD8" w:rsidRDefault="0068184D" w:rsidP="009C7A3D">
      <w:pPr>
        <w:pStyle w:val="FootnoteText"/>
      </w:pPr>
      <w:r>
        <w:rPr>
          <w:rStyle w:val="FootnoteReference"/>
        </w:rPr>
        <w:footnoteRef/>
      </w:r>
      <w:r>
        <w:t xml:space="preserve"> ACT Government, Canberra Institute of Technology, </w:t>
      </w:r>
      <w:r>
        <w:rPr>
          <w:i/>
          <w:iCs/>
        </w:rPr>
        <w:t xml:space="preserve">Annual Report 2018, </w:t>
      </w:r>
      <w:r>
        <w:t xml:space="preserve">p.14. </w:t>
      </w:r>
    </w:p>
  </w:footnote>
  <w:footnote w:id="107">
    <w:p w14:paraId="3705EFD8" w14:textId="77777777" w:rsidR="0068184D" w:rsidRPr="00DF3A88" w:rsidRDefault="0068184D">
      <w:pPr>
        <w:pStyle w:val="FootnoteText"/>
      </w:pPr>
      <w:r>
        <w:rPr>
          <w:rStyle w:val="FootnoteReference"/>
        </w:rPr>
        <w:footnoteRef/>
      </w:r>
      <w:r>
        <w:t xml:space="preserve"> </w:t>
      </w:r>
      <w:r>
        <w:rPr>
          <w:i/>
          <w:iCs/>
        </w:rPr>
        <w:t xml:space="preserve">Transcript of Evidence, </w:t>
      </w:r>
      <w:r>
        <w:t xml:space="preserve">8 November 2019, pp. 1-2. </w:t>
      </w:r>
    </w:p>
  </w:footnote>
  <w:footnote w:id="108">
    <w:p w14:paraId="79CEF893" w14:textId="77777777" w:rsidR="0068184D" w:rsidRPr="0002414D" w:rsidRDefault="0068184D">
      <w:pPr>
        <w:pStyle w:val="FootnoteText"/>
      </w:pPr>
      <w:r>
        <w:rPr>
          <w:rStyle w:val="FootnoteReference"/>
        </w:rPr>
        <w:footnoteRef/>
      </w:r>
      <w:r>
        <w:t xml:space="preserve"> </w:t>
      </w:r>
      <w:r>
        <w:rPr>
          <w:i/>
          <w:iCs/>
        </w:rPr>
        <w:t xml:space="preserve">Transcript of Evidence, </w:t>
      </w:r>
      <w:r>
        <w:t xml:space="preserve">8 November 2019, p. 2. </w:t>
      </w:r>
    </w:p>
  </w:footnote>
  <w:footnote w:id="109">
    <w:p w14:paraId="142307B5" w14:textId="77777777" w:rsidR="0068184D" w:rsidRDefault="0068184D">
      <w:pPr>
        <w:pStyle w:val="FootnoteText"/>
      </w:pPr>
      <w:r>
        <w:rPr>
          <w:rStyle w:val="FootnoteReference"/>
        </w:rPr>
        <w:footnoteRef/>
      </w:r>
      <w:r>
        <w:t xml:space="preserve"> </w:t>
      </w:r>
      <w:r>
        <w:rPr>
          <w:i/>
          <w:iCs/>
        </w:rPr>
        <w:t xml:space="preserve">Transcript of Evidence, </w:t>
      </w:r>
      <w:r>
        <w:t xml:space="preserve">8 November 2019, p. 3. </w:t>
      </w:r>
    </w:p>
  </w:footnote>
  <w:footnote w:id="110">
    <w:p w14:paraId="1EEB583D" w14:textId="77777777" w:rsidR="0068184D" w:rsidRPr="00041ACC" w:rsidRDefault="0068184D">
      <w:pPr>
        <w:pStyle w:val="FootnoteText"/>
      </w:pPr>
      <w:r>
        <w:rPr>
          <w:rStyle w:val="FootnoteReference"/>
        </w:rPr>
        <w:footnoteRef/>
      </w:r>
      <w:r>
        <w:t xml:space="preserve"> </w:t>
      </w:r>
      <w:r>
        <w:rPr>
          <w:i/>
          <w:iCs/>
        </w:rPr>
        <w:t xml:space="preserve">Transcript of Evidence, </w:t>
      </w:r>
      <w:r>
        <w:t xml:space="preserve">8 November 2019, p.3. </w:t>
      </w:r>
    </w:p>
  </w:footnote>
  <w:footnote w:id="111">
    <w:p w14:paraId="45A4D974" w14:textId="77777777" w:rsidR="0068184D" w:rsidRDefault="0068184D">
      <w:pPr>
        <w:pStyle w:val="FootnoteText"/>
      </w:pPr>
      <w:r>
        <w:rPr>
          <w:rStyle w:val="FootnoteReference"/>
        </w:rPr>
        <w:footnoteRef/>
      </w:r>
      <w:r>
        <w:t xml:space="preserve"> </w:t>
      </w:r>
      <w:r>
        <w:rPr>
          <w:i/>
          <w:iCs/>
        </w:rPr>
        <w:t xml:space="preserve">Transcript of Evidence, </w:t>
      </w:r>
      <w:r>
        <w:t>8 November 2019, p. 4.</w:t>
      </w:r>
    </w:p>
  </w:footnote>
  <w:footnote w:id="112">
    <w:p w14:paraId="603700F1" w14:textId="77777777" w:rsidR="0068184D" w:rsidRDefault="0068184D">
      <w:pPr>
        <w:pStyle w:val="FootnoteText"/>
      </w:pPr>
      <w:r>
        <w:rPr>
          <w:rStyle w:val="FootnoteReference"/>
        </w:rPr>
        <w:footnoteRef/>
      </w:r>
      <w:r>
        <w:t xml:space="preserve"> </w:t>
      </w:r>
      <w:r>
        <w:rPr>
          <w:i/>
          <w:iCs/>
        </w:rPr>
        <w:t xml:space="preserve">Transcript of Evidence, </w:t>
      </w:r>
      <w:r>
        <w:t>8 November 2019, p. 4.</w:t>
      </w:r>
    </w:p>
  </w:footnote>
  <w:footnote w:id="113">
    <w:p w14:paraId="392C1A88" w14:textId="77777777" w:rsidR="0068184D" w:rsidRDefault="0068184D" w:rsidP="00B82766">
      <w:pPr>
        <w:pStyle w:val="FootnoteText"/>
      </w:pPr>
      <w:r>
        <w:rPr>
          <w:rStyle w:val="FootnoteReference"/>
        </w:rPr>
        <w:footnoteRef/>
      </w:r>
      <w:r>
        <w:t xml:space="preserve"> </w:t>
      </w:r>
      <w:r>
        <w:rPr>
          <w:i/>
          <w:iCs/>
        </w:rPr>
        <w:t xml:space="preserve">Transcript of Evidence, </w:t>
      </w:r>
      <w:r>
        <w:t>8 November 2019, p. 5.</w:t>
      </w:r>
    </w:p>
  </w:footnote>
  <w:footnote w:id="114">
    <w:p w14:paraId="6C02AC58" w14:textId="77777777" w:rsidR="0068184D" w:rsidRPr="00A519AC" w:rsidRDefault="0068184D">
      <w:pPr>
        <w:pStyle w:val="FootnoteText"/>
      </w:pPr>
      <w:r>
        <w:rPr>
          <w:rStyle w:val="FootnoteReference"/>
        </w:rPr>
        <w:footnoteRef/>
      </w:r>
      <w:r>
        <w:t xml:space="preserve"> </w:t>
      </w:r>
      <w:r>
        <w:rPr>
          <w:i/>
          <w:iCs/>
        </w:rPr>
        <w:t xml:space="preserve">Transcript of Evidence, </w:t>
      </w:r>
      <w:r>
        <w:t xml:space="preserve">8 November 2019, p. 6. </w:t>
      </w:r>
    </w:p>
  </w:footnote>
  <w:footnote w:id="115">
    <w:p w14:paraId="3D9A9D1C" w14:textId="77777777" w:rsidR="0068184D" w:rsidRPr="007C40F8" w:rsidRDefault="0068184D">
      <w:pPr>
        <w:pStyle w:val="FootnoteText"/>
      </w:pPr>
      <w:r>
        <w:rPr>
          <w:rStyle w:val="FootnoteReference"/>
        </w:rPr>
        <w:footnoteRef/>
      </w:r>
      <w:r>
        <w:t xml:space="preserve"> </w:t>
      </w:r>
      <w:r>
        <w:rPr>
          <w:i/>
          <w:iCs/>
        </w:rPr>
        <w:t xml:space="preserve">Transcript of Evidence, </w:t>
      </w:r>
      <w:r>
        <w:t xml:space="preserve">8 November 2019, p. 7. </w:t>
      </w:r>
    </w:p>
  </w:footnote>
  <w:footnote w:id="116">
    <w:p w14:paraId="6F8A1FCC" w14:textId="77777777" w:rsidR="0068184D" w:rsidRDefault="0068184D" w:rsidP="007B064B">
      <w:pPr>
        <w:pStyle w:val="FootnoteText"/>
      </w:pPr>
      <w:r>
        <w:rPr>
          <w:rStyle w:val="FootnoteReference"/>
        </w:rPr>
        <w:footnoteRef/>
      </w:r>
      <w:r>
        <w:t xml:space="preserve"> </w:t>
      </w:r>
      <w:r>
        <w:rPr>
          <w:i/>
          <w:iCs/>
        </w:rPr>
        <w:t xml:space="preserve">Transcript of Evidence, </w:t>
      </w:r>
      <w:r>
        <w:t>8 November 2019, p. 8.</w:t>
      </w:r>
    </w:p>
  </w:footnote>
  <w:footnote w:id="117">
    <w:p w14:paraId="20F2D324" w14:textId="77777777" w:rsidR="0068184D" w:rsidRDefault="0068184D" w:rsidP="00BF197D">
      <w:pPr>
        <w:pStyle w:val="FootnoteText"/>
      </w:pPr>
      <w:r>
        <w:rPr>
          <w:rStyle w:val="FootnoteReference"/>
        </w:rPr>
        <w:footnoteRef/>
      </w:r>
      <w:r>
        <w:t xml:space="preserve"> </w:t>
      </w:r>
      <w:r>
        <w:rPr>
          <w:i/>
          <w:iCs/>
        </w:rPr>
        <w:t xml:space="preserve">Transcript of Evidence, </w:t>
      </w:r>
      <w:r>
        <w:t>8 November 2019, p. 8.</w:t>
      </w:r>
    </w:p>
  </w:footnote>
  <w:footnote w:id="118">
    <w:p w14:paraId="1E9AD3A3" w14:textId="77777777" w:rsidR="0068184D" w:rsidRPr="004F686E" w:rsidRDefault="0068184D">
      <w:pPr>
        <w:pStyle w:val="FootnoteText"/>
      </w:pPr>
      <w:r>
        <w:rPr>
          <w:rStyle w:val="FootnoteReference"/>
        </w:rPr>
        <w:footnoteRef/>
      </w:r>
      <w:r>
        <w:t xml:space="preserve"> </w:t>
      </w:r>
      <w:r>
        <w:rPr>
          <w:i/>
          <w:iCs/>
        </w:rPr>
        <w:t xml:space="preserve">Transcript of Evidence, </w:t>
      </w:r>
      <w:r>
        <w:t xml:space="preserve">8 November 2019, p. 8. </w:t>
      </w:r>
    </w:p>
  </w:footnote>
  <w:footnote w:id="119">
    <w:p w14:paraId="34B5D999" w14:textId="77777777" w:rsidR="0068184D" w:rsidRDefault="0068184D" w:rsidP="001565E5">
      <w:pPr>
        <w:pStyle w:val="FootnoteText"/>
      </w:pPr>
      <w:r>
        <w:rPr>
          <w:rStyle w:val="FootnoteReference"/>
        </w:rPr>
        <w:footnoteRef/>
      </w:r>
      <w:r>
        <w:t xml:space="preserve"> </w:t>
      </w:r>
      <w:r>
        <w:rPr>
          <w:i/>
          <w:iCs/>
        </w:rPr>
        <w:t xml:space="preserve">Transcript of Evidence, </w:t>
      </w:r>
      <w:r>
        <w:t xml:space="preserve">8 November 2019, p. 9. </w:t>
      </w:r>
    </w:p>
  </w:footnote>
  <w:footnote w:id="120">
    <w:p w14:paraId="3F69A410" w14:textId="77777777" w:rsidR="0068184D" w:rsidRDefault="0068184D" w:rsidP="001078C1">
      <w:pPr>
        <w:pStyle w:val="FootnoteText"/>
      </w:pPr>
      <w:r>
        <w:rPr>
          <w:rStyle w:val="FootnoteReference"/>
        </w:rPr>
        <w:footnoteRef/>
      </w:r>
      <w:r>
        <w:t xml:space="preserve"> </w:t>
      </w:r>
      <w:r>
        <w:rPr>
          <w:i/>
          <w:iCs/>
        </w:rPr>
        <w:t xml:space="preserve">Transcript of Evidence, </w:t>
      </w:r>
      <w:r>
        <w:t xml:space="preserve">8 November 2019, p. 9. </w:t>
      </w:r>
    </w:p>
  </w:footnote>
  <w:footnote w:id="121">
    <w:p w14:paraId="52C7DFB7" w14:textId="77777777" w:rsidR="0068184D" w:rsidRPr="009E29AF" w:rsidRDefault="0068184D" w:rsidP="00830C5B">
      <w:pPr>
        <w:pStyle w:val="FootnoteText"/>
      </w:pPr>
      <w:r>
        <w:rPr>
          <w:rStyle w:val="FootnoteReference"/>
        </w:rPr>
        <w:footnoteRef/>
      </w:r>
      <w:r>
        <w:t xml:space="preserve"> </w:t>
      </w:r>
      <w:r>
        <w:rPr>
          <w:i/>
          <w:iCs/>
        </w:rPr>
        <w:t xml:space="preserve">Transcript of Evidence, </w:t>
      </w:r>
      <w:r>
        <w:t xml:space="preserve">8 November 2019, p. 11. </w:t>
      </w:r>
    </w:p>
  </w:footnote>
  <w:footnote w:id="122">
    <w:p w14:paraId="58DE4A84" w14:textId="77777777" w:rsidR="0068184D" w:rsidRPr="009E29AF" w:rsidRDefault="0068184D" w:rsidP="00830C5B">
      <w:pPr>
        <w:pStyle w:val="FootnoteText"/>
      </w:pPr>
      <w:r>
        <w:rPr>
          <w:rStyle w:val="FootnoteReference"/>
        </w:rPr>
        <w:footnoteRef/>
      </w:r>
      <w:r>
        <w:t xml:space="preserve"> </w:t>
      </w:r>
      <w:r>
        <w:rPr>
          <w:i/>
          <w:iCs/>
        </w:rPr>
        <w:t xml:space="preserve">Transcript of Evidence, </w:t>
      </w:r>
      <w:r>
        <w:t xml:space="preserve">8 November 2019, p. 12. </w:t>
      </w:r>
    </w:p>
  </w:footnote>
  <w:footnote w:id="123">
    <w:p w14:paraId="62DD9E64" w14:textId="77777777" w:rsidR="0068184D" w:rsidRDefault="0068184D">
      <w:pPr>
        <w:pStyle w:val="FootnoteText"/>
      </w:pPr>
      <w:r>
        <w:rPr>
          <w:rStyle w:val="FootnoteReference"/>
        </w:rPr>
        <w:footnoteRef/>
      </w:r>
      <w:r>
        <w:t xml:space="preserve"> </w:t>
      </w:r>
      <w:r>
        <w:rPr>
          <w:i/>
          <w:iCs/>
        </w:rPr>
        <w:t xml:space="preserve">Transcript of Evidence, </w:t>
      </w:r>
      <w:r>
        <w:t xml:space="preserve">8 November 2019, p. 13. </w:t>
      </w:r>
    </w:p>
  </w:footnote>
  <w:footnote w:id="124">
    <w:p w14:paraId="6B124681" w14:textId="77777777" w:rsidR="0068184D" w:rsidRDefault="0068184D">
      <w:pPr>
        <w:pStyle w:val="FootnoteText"/>
      </w:pPr>
      <w:r>
        <w:rPr>
          <w:rStyle w:val="FootnoteReference"/>
        </w:rPr>
        <w:footnoteRef/>
      </w:r>
      <w:r>
        <w:t xml:space="preserve"> </w:t>
      </w:r>
      <w:r>
        <w:rPr>
          <w:i/>
          <w:iCs/>
        </w:rPr>
        <w:t xml:space="preserve">Transcript of Evidence, </w:t>
      </w:r>
      <w:r>
        <w:t xml:space="preserve">8 November 2019, p. 14. </w:t>
      </w:r>
    </w:p>
  </w:footnote>
  <w:footnote w:id="125">
    <w:p w14:paraId="3727BD72" w14:textId="77777777" w:rsidR="0068184D" w:rsidRDefault="0068184D" w:rsidP="00510B5F">
      <w:pPr>
        <w:pStyle w:val="FootnoteText"/>
      </w:pPr>
      <w:r>
        <w:rPr>
          <w:rStyle w:val="FootnoteReference"/>
        </w:rPr>
        <w:footnoteRef/>
      </w:r>
      <w:r>
        <w:t xml:space="preserve"> </w:t>
      </w:r>
      <w:r>
        <w:rPr>
          <w:i/>
          <w:iCs/>
        </w:rPr>
        <w:t xml:space="preserve">Transcript of Evidence, </w:t>
      </w:r>
      <w:r>
        <w:t xml:space="preserve">8 November 2019, p. 15. </w:t>
      </w:r>
    </w:p>
  </w:footnote>
  <w:footnote w:id="126">
    <w:p w14:paraId="0A9B9E8D" w14:textId="77777777" w:rsidR="0068184D" w:rsidRDefault="0068184D">
      <w:pPr>
        <w:pStyle w:val="FootnoteText"/>
      </w:pPr>
      <w:r>
        <w:rPr>
          <w:rStyle w:val="FootnoteReference"/>
        </w:rPr>
        <w:footnoteRef/>
      </w:r>
      <w:r>
        <w:t xml:space="preserve"> </w:t>
      </w:r>
      <w:r>
        <w:rPr>
          <w:i/>
          <w:iCs/>
        </w:rPr>
        <w:t xml:space="preserve">Transcript of Evidence, </w:t>
      </w:r>
      <w:r>
        <w:t>8 November 2019, p. 15.</w:t>
      </w:r>
    </w:p>
  </w:footnote>
  <w:footnote w:id="127">
    <w:p w14:paraId="0F1E3C6D" w14:textId="77777777" w:rsidR="0068184D" w:rsidRPr="008146CF" w:rsidRDefault="0068184D">
      <w:pPr>
        <w:pStyle w:val="FootnoteText"/>
      </w:pPr>
      <w:r>
        <w:rPr>
          <w:rStyle w:val="FootnoteReference"/>
        </w:rPr>
        <w:footnoteRef/>
      </w:r>
      <w:r>
        <w:t xml:space="preserve"> </w:t>
      </w:r>
      <w:r>
        <w:rPr>
          <w:i/>
          <w:iCs/>
        </w:rPr>
        <w:t xml:space="preserve">Transcript of Evidence, </w:t>
      </w:r>
      <w:r>
        <w:t xml:space="preserve">8 November 2019, p. 15. </w:t>
      </w:r>
    </w:p>
  </w:footnote>
  <w:footnote w:id="128">
    <w:p w14:paraId="1600D3BA" w14:textId="77777777" w:rsidR="0068184D" w:rsidRDefault="0068184D" w:rsidP="0001386A">
      <w:pPr>
        <w:pStyle w:val="FootnoteText"/>
      </w:pPr>
      <w:r>
        <w:rPr>
          <w:rStyle w:val="FootnoteReference"/>
        </w:rPr>
        <w:footnoteRef/>
      </w:r>
      <w:r>
        <w:t xml:space="preserve"> </w:t>
      </w:r>
      <w:r>
        <w:rPr>
          <w:i/>
          <w:iCs/>
        </w:rPr>
        <w:t xml:space="preserve">Transcript of Evidence, </w:t>
      </w:r>
      <w:r>
        <w:t xml:space="preserve">8 November 2019, p. 17. </w:t>
      </w:r>
    </w:p>
  </w:footnote>
  <w:footnote w:id="129">
    <w:p w14:paraId="38C74DE7" w14:textId="77777777" w:rsidR="0068184D" w:rsidRDefault="0068184D" w:rsidP="00DE22C1">
      <w:pPr>
        <w:pStyle w:val="FootnoteText"/>
      </w:pPr>
      <w:r>
        <w:rPr>
          <w:rStyle w:val="FootnoteReference"/>
        </w:rPr>
        <w:footnoteRef/>
      </w:r>
      <w:r>
        <w:t xml:space="preserve"> </w:t>
      </w:r>
      <w:r>
        <w:rPr>
          <w:i/>
          <w:iCs/>
        </w:rPr>
        <w:t xml:space="preserve">Transcript of Evidence, </w:t>
      </w:r>
      <w:r>
        <w:t xml:space="preserve">8 November 2019, p. 17. </w:t>
      </w:r>
    </w:p>
  </w:footnote>
  <w:footnote w:id="130">
    <w:p w14:paraId="51046DC2" w14:textId="77777777" w:rsidR="0068184D" w:rsidRDefault="0068184D">
      <w:pPr>
        <w:pStyle w:val="FootnoteText"/>
      </w:pPr>
      <w:r>
        <w:rPr>
          <w:rStyle w:val="FootnoteReference"/>
        </w:rPr>
        <w:footnoteRef/>
      </w:r>
      <w:r>
        <w:t xml:space="preserve"> </w:t>
      </w:r>
      <w:r>
        <w:rPr>
          <w:i/>
          <w:iCs/>
        </w:rPr>
        <w:t xml:space="preserve">Transcript of Evidence, </w:t>
      </w:r>
      <w:r>
        <w:t xml:space="preserve">8 November 2019, p. 17. See also QTON EEYA 01. </w:t>
      </w:r>
    </w:p>
  </w:footnote>
  <w:footnote w:id="131">
    <w:p w14:paraId="31F39953" w14:textId="77777777" w:rsidR="0068184D" w:rsidRDefault="0068184D">
      <w:pPr>
        <w:pStyle w:val="FootnoteText"/>
      </w:pPr>
      <w:r>
        <w:rPr>
          <w:rStyle w:val="FootnoteReference"/>
        </w:rPr>
        <w:footnoteRef/>
      </w:r>
      <w:r>
        <w:t xml:space="preserve"> </w:t>
      </w:r>
      <w:r>
        <w:rPr>
          <w:i/>
          <w:iCs/>
        </w:rPr>
        <w:t xml:space="preserve">Transcript of Evidence, </w:t>
      </w:r>
      <w:r>
        <w:t>8 November 2019, p. 18.</w:t>
      </w:r>
    </w:p>
  </w:footnote>
  <w:footnote w:id="132">
    <w:p w14:paraId="694DC391" w14:textId="77777777" w:rsidR="0068184D" w:rsidRPr="002B374D" w:rsidRDefault="0068184D">
      <w:pPr>
        <w:pStyle w:val="FootnoteText"/>
      </w:pPr>
      <w:r>
        <w:rPr>
          <w:rStyle w:val="FootnoteReference"/>
        </w:rPr>
        <w:footnoteRef/>
      </w:r>
      <w:r>
        <w:t xml:space="preserve"> </w:t>
      </w:r>
      <w:r>
        <w:rPr>
          <w:i/>
          <w:iCs/>
        </w:rPr>
        <w:t xml:space="preserve">Transcript of Evidence, </w:t>
      </w:r>
      <w:r>
        <w:t xml:space="preserve">8 November 2019, p. 18. </w:t>
      </w:r>
    </w:p>
  </w:footnote>
  <w:footnote w:id="133">
    <w:p w14:paraId="67547747" w14:textId="77777777" w:rsidR="0068184D" w:rsidRDefault="0068184D">
      <w:pPr>
        <w:pStyle w:val="FootnoteText"/>
      </w:pPr>
      <w:r>
        <w:rPr>
          <w:rStyle w:val="FootnoteReference"/>
        </w:rPr>
        <w:footnoteRef/>
      </w:r>
      <w:r>
        <w:t xml:space="preserve"> </w:t>
      </w:r>
      <w:r>
        <w:rPr>
          <w:i/>
          <w:iCs/>
        </w:rPr>
        <w:t xml:space="preserve">Transcript of Evidence, </w:t>
      </w:r>
      <w:r>
        <w:t>8 November 2019, pp. 23-24.</w:t>
      </w:r>
    </w:p>
  </w:footnote>
  <w:footnote w:id="134">
    <w:p w14:paraId="2E70C452" w14:textId="77777777" w:rsidR="0068184D" w:rsidRPr="00F363FA" w:rsidRDefault="0068184D" w:rsidP="00657C40">
      <w:pPr>
        <w:pStyle w:val="FootnoteText"/>
      </w:pPr>
      <w:r w:rsidRPr="00F363FA">
        <w:rPr>
          <w:rStyle w:val="FootnoteReference"/>
        </w:rPr>
        <w:footnoteRef/>
      </w:r>
      <w:r w:rsidRPr="00F363FA">
        <w:t xml:space="preserve"> </w:t>
      </w:r>
      <w:r w:rsidRPr="00F363FA">
        <w:rPr>
          <w:i/>
          <w:iCs/>
        </w:rPr>
        <w:t xml:space="preserve">Transcript of Evidence, </w:t>
      </w:r>
      <w:r w:rsidRPr="00F363FA">
        <w:t>8 November 2019, p. 24.</w:t>
      </w:r>
      <w:r>
        <w:t xml:space="preserve"> See also QTON EEYA 02.</w:t>
      </w:r>
    </w:p>
  </w:footnote>
  <w:footnote w:id="135">
    <w:p w14:paraId="37285C59" w14:textId="77777777" w:rsidR="0068184D" w:rsidRDefault="0068184D">
      <w:pPr>
        <w:pStyle w:val="FootnoteText"/>
      </w:pPr>
      <w:r w:rsidRPr="00F363FA">
        <w:rPr>
          <w:rStyle w:val="FootnoteReference"/>
        </w:rPr>
        <w:footnoteRef/>
      </w:r>
      <w:r w:rsidRPr="00F363FA">
        <w:t xml:space="preserve"> </w:t>
      </w:r>
      <w:r w:rsidRPr="00F363FA">
        <w:rPr>
          <w:i/>
          <w:iCs/>
        </w:rPr>
        <w:t xml:space="preserve">Transcript of Evidence, </w:t>
      </w:r>
      <w:r w:rsidRPr="00F363FA">
        <w:t>8 November 2019, p. 2</w:t>
      </w:r>
      <w:r>
        <w:t>4. See also QTON EEYA 03.</w:t>
      </w:r>
    </w:p>
  </w:footnote>
  <w:footnote w:id="136">
    <w:p w14:paraId="226BA504" w14:textId="77777777" w:rsidR="0068184D" w:rsidRDefault="0068184D">
      <w:pPr>
        <w:pStyle w:val="FootnoteText"/>
      </w:pPr>
      <w:r>
        <w:rPr>
          <w:rStyle w:val="FootnoteReference"/>
        </w:rPr>
        <w:footnoteRef/>
      </w:r>
      <w:r>
        <w:t xml:space="preserve"> </w:t>
      </w:r>
      <w:r w:rsidRPr="00F363FA">
        <w:rPr>
          <w:i/>
          <w:iCs/>
        </w:rPr>
        <w:t xml:space="preserve">Transcript of Evidence, </w:t>
      </w:r>
      <w:r w:rsidRPr="00F363FA">
        <w:t>8 November 2019, p</w:t>
      </w:r>
      <w:r>
        <w:t>p</w:t>
      </w:r>
      <w:r w:rsidRPr="00F363FA">
        <w:t>. 2</w:t>
      </w:r>
      <w:r>
        <w:t>4-25. See also QTON EEYA 05.</w:t>
      </w:r>
    </w:p>
  </w:footnote>
  <w:footnote w:id="137">
    <w:p w14:paraId="16A64666" w14:textId="77777777" w:rsidR="0068184D" w:rsidRDefault="0068184D">
      <w:pPr>
        <w:pStyle w:val="FootnoteText"/>
      </w:pPr>
      <w:r>
        <w:rPr>
          <w:rStyle w:val="FootnoteReference"/>
        </w:rPr>
        <w:footnoteRef/>
      </w:r>
      <w:r>
        <w:t xml:space="preserve"> </w:t>
      </w:r>
      <w:hyperlink r:id="rId16" w:history="1">
        <w:r>
          <w:rPr>
            <w:rStyle w:val="Hyperlink"/>
          </w:rPr>
          <w:t>http://www.canberra.edu.au/about-uc/policy-and-legislation/legislation</w:t>
        </w:r>
      </w:hyperlink>
    </w:p>
  </w:footnote>
  <w:footnote w:id="138">
    <w:p w14:paraId="03E77686" w14:textId="77777777" w:rsidR="0068184D" w:rsidRDefault="0068184D">
      <w:pPr>
        <w:pStyle w:val="FootnoteText"/>
      </w:pPr>
      <w:r>
        <w:rPr>
          <w:rStyle w:val="FootnoteReference"/>
        </w:rPr>
        <w:footnoteRef/>
      </w:r>
      <w:r>
        <w:t xml:space="preserve"> </w:t>
      </w:r>
      <w:hyperlink r:id="rId17" w:history="1">
        <w:r w:rsidRPr="00E21907">
          <w:rPr>
            <w:rStyle w:val="Hyperlink"/>
          </w:rPr>
          <w:t>https://www.canberra.edu.au/about-uc/policy-and-legislation/key-university-documents/annual-reports/docs/UCCOR0478_AR2018V1_DIGITAL.pdf</w:t>
        </w:r>
      </w:hyperlink>
      <w:r>
        <w:t xml:space="preserve"> </w:t>
      </w:r>
    </w:p>
  </w:footnote>
  <w:footnote w:id="139">
    <w:p w14:paraId="61BAA062" w14:textId="77777777" w:rsidR="0068184D" w:rsidRDefault="0068184D">
      <w:pPr>
        <w:pStyle w:val="FootnoteText"/>
      </w:pPr>
      <w:r>
        <w:rPr>
          <w:rStyle w:val="FootnoteReference"/>
        </w:rPr>
        <w:footnoteRef/>
      </w:r>
      <w:r>
        <w:t xml:space="preserve"> </w:t>
      </w:r>
      <w:r w:rsidRPr="001D77B3">
        <w:rPr>
          <w:i/>
          <w:iCs/>
        </w:rPr>
        <w:t>Transcript</w:t>
      </w:r>
      <w:r>
        <w:rPr>
          <w:i/>
          <w:iCs/>
        </w:rPr>
        <w:t xml:space="preserve"> of Evidence, 14 November 2019</w:t>
      </w:r>
      <w:r w:rsidRPr="001D77B3">
        <w:t>,</w:t>
      </w:r>
      <w:r>
        <w:rPr>
          <w:i/>
          <w:iCs/>
        </w:rPr>
        <w:t xml:space="preserve"> </w:t>
      </w:r>
      <w:r w:rsidRPr="001D77B3">
        <w:t>pp</w:t>
      </w:r>
      <w:r>
        <w:t>. 28-29.</w:t>
      </w:r>
    </w:p>
  </w:footnote>
  <w:footnote w:id="140">
    <w:p w14:paraId="4FA7C829" w14:textId="77777777" w:rsidR="0068184D" w:rsidRDefault="0068184D">
      <w:pPr>
        <w:pStyle w:val="FootnoteText"/>
      </w:pPr>
      <w:r>
        <w:rPr>
          <w:rStyle w:val="FootnoteReference"/>
        </w:rPr>
        <w:footnoteRef/>
      </w:r>
      <w:r>
        <w:t xml:space="preserve"> </w:t>
      </w:r>
      <w:r w:rsidRPr="001D77B3">
        <w:rPr>
          <w:i/>
          <w:iCs/>
        </w:rPr>
        <w:t>Transcript</w:t>
      </w:r>
      <w:r>
        <w:rPr>
          <w:i/>
          <w:iCs/>
        </w:rPr>
        <w:t xml:space="preserve"> of Evidence, 14 November 2019</w:t>
      </w:r>
      <w:r w:rsidRPr="001D77B3">
        <w:t>,</w:t>
      </w:r>
      <w:r>
        <w:rPr>
          <w:i/>
          <w:iCs/>
        </w:rPr>
        <w:t xml:space="preserve"> </w:t>
      </w:r>
      <w:r w:rsidRPr="001D77B3">
        <w:t>pp</w:t>
      </w:r>
      <w:r>
        <w:t>. 29-31. See also QTON EEYA 06.</w:t>
      </w:r>
    </w:p>
  </w:footnote>
  <w:footnote w:id="141">
    <w:p w14:paraId="72B6B0B2" w14:textId="77777777" w:rsidR="0068184D" w:rsidRDefault="0068184D">
      <w:pPr>
        <w:pStyle w:val="FootnoteText"/>
      </w:pPr>
      <w:r>
        <w:rPr>
          <w:rStyle w:val="FootnoteReference"/>
        </w:rPr>
        <w:footnoteRef/>
      </w:r>
      <w:r>
        <w:t xml:space="preserve"> </w:t>
      </w:r>
      <w:r w:rsidRPr="001D77B3">
        <w:rPr>
          <w:i/>
          <w:iCs/>
        </w:rPr>
        <w:t>Transcript</w:t>
      </w:r>
      <w:r>
        <w:rPr>
          <w:i/>
          <w:iCs/>
        </w:rPr>
        <w:t xml:space="preserve"> of Evidence, 14 November 2019</w:t>
      </w:r>
      <w:r w:rsidRPr="001D77B3">
        <w:t>,</w:t>
      </w:r>
      <w:r>
        <w:rPr>
          <w:i/>
          <w:iCs/>
        </w:rPr>
        <w:t xml:space="preserve"> </w:t>
      </w:r>
      <w:r w:rsidRPr="001D77B3">
        <w:t>p</w:t>
      </w:r>
      <w:r>
        <w:t>. 31. See also QTON EEYA 07.</w:t>
      </w:r>
    </w:p>
  </w:footnote>
  <w:footnote w:id="142">
    <w:p w14:paraId="65A59AC4" w14:textId="77777777" w:rsidR="0068184D" w:rsidRDefault="0068184D">
      <w:pPr>
        <w:pStyle w:val="FootnoteText"/>
      </w:pPr>
      <w:r>
        <w:rPr>
          <w:rStyle w:val="FootnoteReference"/>
        </w:rPr>
        <w:footnoteRef/>
      </w:r>
      <w:r>
        <w:t xml:space="preserve"> </w:t>
      </w:r>
      <w:r w:rsidRPr="001D77B3">
        <w:rPr>
          <w:i/>
          <w:iCs/>
        </w:rPr>
        <w:t>Transcript</w:t>
      </w:r>
      <w:r>
        <w:rPr>
          <w:i/>
          <w:iCs/>
        </w:rPr>
        <w:t xml:space="preserve"> of Evidence, 14 November 2019</w:t>
      </w:r>
      <w:r w:rsidRPr="001D77B3">
        <w:t>,</w:t>
      </w:r>
      <w:r>
        <w:rPr>
          <w:i/>
          <w:iCs/>
        </w:rPr>
        <w:t xml:space="preserve"> </w:t>
      </w:r>
      <w:r w:rsidRPr="001D77B3">
        <w:t>pp</w:t>
      </w:r>
      <w:r>
        <w:t>. 31-32.</w:t>
      </w:r>
    </w:p>
  </w:footnote>
  <w:footnote w:id="143">
    <w:p w14:paraId="1D2F4605" w14:textId="77777777" w:rsidR="0068184D" w:rsidRDefault="0068184D">
      <w:pPr>
        <w:pStyle w:val="FootnoteText"/>
      </w:pPr>
      <w:r>
        <w:rPr>
          <w:rStyle w:val="FootnoteReference"/>
        </w:rPr>
        <w:footnoteRef/>
      </w:r>
      <w:r>
        <w:t xml:space="preserve"> </w:t>
      </w:r>
      <w:r w:rsidRPr="001D77B3">
        <w:rPr>
          <w:i/>
          <w:iCs/>
        </w:rPr>
        <w:t>Transcript</w:t>
      </w:r>
      <w:r>
        <w:rPr>
          <w:i/>
          <w:iCs/>
        </w:rPr>
        <w:t xml:space="preserve"> of Evidence, 14 November 2019</w:t>
      </w:r>
      <w:r w:rsidRPr="001D77B3">
        <w:t>,</w:t>
      </w:r>
      <w:r>
        <w:rPr>
          <w:i/>
          <w:iCs/>
        </w:rPr>
        <w:t xml:space="preserve"> </w:t>
      </w:r>
      <w:r w:rsidRPr="001D77B3">
        <w:t>pp</w:t>
      </w:r>
      <w:r>
        <w:t>. 32-33.</w:t>
      </w:r>
    </w:p>
  </w:footnote>
  <w:footnote w:id="144">
    <w:p w14:paraId="399DE81D" w14:textId="77777777" w:rsidR="0068184D" w:rsidRDefault="0068184D">
      <w:pPr>
        <w:pStyle w:val="FootnoteText"/>
      </w:pPr>
      <w:r>
        <w:rPr>
          <w:rStyle w:val="FootnoteReference"/>
        </w:rPr>
        <w:footnoteRef/>
      </w:r>
      <w:r>
        <w:t xml:space="preserve"> </w:t>
      </w:r>
      <w:r w:rsidRPr="001D77B3">
        <w:rPr>
          <w:i/>
          <w:iCs/>
        </w:rPr>
        <w:t>Transcript</w:t>
      </w:r>
      <w:r>
        <w:rPr>
          <w:i/>
          <w:iCs/>
        </w:rPr>
        <w:t xml:space="preserve"> of Evidence</w:t>
      </w:r>
      <w:r w:rsidRPr="00D54073">
        <w:t>, 14 November 2019, pp</w:t>
      </w:r>
      <w:r>
        <w:t>. 33-34.</w:t>
      </w:r>
    </w:p>
  </w:footnote>
  <w:footnote w:id="145">
    <w:p w14:paraId="79DE6025" w14:textId="77777777" w:rsidR="0068184D" w:rsidRDefault="0068184D">
      <w:pPr>
        <w:pStyle w:val="FootnoteText"/>
      </w:pPr>
      <w:r>
        <w:rPr>
          <w:rStyle w:val="FootnoteReference"/>
        </w:rPr>
        <w:footnoteRef/>
      </w:r>
      <w:r>
        <w:t xml:space="preserve"> See QON EEYA 19.</w:t>
      </w:r>
    </w:p>
  </w:footnote>
  <w:footnote w:id="146">
    <w:p w14:paraId="631B73CF" w14:textId="77777777" w:rsidR="0068184D" w:rsidRDefault="0068184D">
      <w:pPr>
        <w:pStyle w:val="FootnoteText"/>
      </w:pPr>
      <w:r>
        <w:rPr>
          <w:rStyle w:val="FootnoteReference"/>
        </w:rPr>
        <w:footnoteRef/>
      </w:r>
      <w:r>
        <w:t xml:space="preserve"> See QON EEYA 20.</w:t>
      </w:r>
    </w:p>
  </w:footnote>
  <w:footnote w:id="147">
    <w:p w14:paraId="2F36BC85" w14:textId="77777777" w:rsidR="0068184D" w:rsidRDefault="0068184D">
      <w:pPr>
        <w:pStyle w:val="FootnoteText"/>
      </w:pPr>
      <w:r>
        <w:rPr>
          <w:rStyle w:val="FootnoteReference"/>
        </w:rPr>
        <w:footnoteRef/>
      </w:r>
      <w:r>
        <w:t xml:space="preserve"> See QON EEYA 21.</w:t>
      </w:r>
    </w:p>
  </w:footnote>
  <w:footnote w:id="148">
    <w:p w14:paraId="61EAF881" w14:textId="77777777" w:rsidR="0068184D" w:rsidRDefault="0068184D">
      <w:pPr>
        <w:pStyle w:val="FootnoteText"/>
      </w:pPr>
      <w:r>
        <w:rPr>
          <w:rStyle w:val="FootnoteReference"/>
        </w:rPr>
        <w:footnoteRef/>
      </w:r>
      <w:r>
        <w:t xml:space="preserve"> See QON EEYA 22.</w:t>
      </w:r>
    </w:p>
  </w:footnote>
  <w:footnote w:id="149">
    <w:p w14:paraId="0E4C63ED" w14:textId="77777777" w:rsidR="0068184D" w:rsidRDefault="0068184D">
      <w:pPr>
        <w:pStyle w:val="FootnoteText"/>
      </w:pPr>
      <w:r>
        <w:rPr>
          <w:rStyle w:val="FootnoteReference"/>
        </w:rPr>
        <w:footnoteRef/>
      </w:r>
      <w:r>
        <w:t xml:space="preserve"> See QON EEYA 23.</w:t>
      </w:r>
    </w:p>
  </w:footnote>
  <w:footnote w:id="150">
    <w:p w14:paraId="23A246A1" w14:textId="77777777" w:rsidR="0068184D" w:rsidRDefault="0068184D">
      <w:pPr>
        <w:pStyle w:val="FootnoteText"/>
      </w:pPr>
      <w:r>
        <w:rPr>
          <w:rStyle w:val="FootnoteReference"/>
        </w:rPr>
        <w:footnoteRef/>
      </w:r>
      <w:r>
        <w:t xml:space="preserve"> See QON EEYA 24.</w:t>
      </w:r>
    </w:p>
  </w:footnote>
  <w:footnote w:id="151">
    <w:p w14:paraId="237C4590" w14:textId="77777777" w:rsidR="0068184D" w:rsidRDefault="0068184D">
      <w:pPr>
        <w:pStyle w:val="FootnoteText"/>
      </w:pPr>
      <w:r>
        <w:rPr>
          <w:rStyle w:val="FootnoteReference"/>
        </w:rPr>
        <w:footnoteRef/>
      </w:r>
      <w:r>
        <w:t xml:space="preserve"> See QON EEYA 25.</w:t>
      </w:r>
    </w:p>
  </w:footnote>
  <w:footnote w:id="152">
    <w:p w14:paraId="71856C31" w14:textId="77777777" w:rsidR="0068184D" w:rsidRDefault="0068184D">
      <w:pPr>
        <w:pStyle w:val="FootnoteText"/>
      </w:pPr>
      <w:r>
        <w:rPr>
          <w:rStyle w:val="FootnoteReference"/>
        </w:rPr>
        <w:footnoteRef/>
      </w:r>
      <w:r>
        <w:t xml:space="preserve"> See QON EEYA 26.</w:t>
      </w:r>
    </w:p>
  </w:footnote>
  <w:footnote w:id="153">
    <w:p w14:paraId="26948D90" w14:textId="77777777" w:rsidR="0068184D" w:rsidRDefault="0068184D">
      <w:pPr>
        <w:pStyle w:val="FootnoteText"/>
      </w:pPr>
      <w:r>
        <w:rPr>
          <w:rStyle w:val="FootnoteReference"/>
        </w:rPr>
        <w:footnoteRef/>
      </w:r>
      <w:r>
        <w:t xml:space="preserve"> Ms Robinson, </w:t>
      </w:r>
      <w:r w:rsidRPr="001D77B3">
        <w:rPr>
          <w:i/>
          <w:iCs/>
        </w:rPr>
        <w:t>Transcript</w:t>
      </w:r>
      <w:r>
        <w:rPr>
          <w:i/>
          <w:iCs/>
        </w:rPr>
        <w:t xml:space="preserve"> of Evidence, </w:t>
      </w:r>
      <w:r w:rsidRPr="00D54073">
        <w:t>14 November 2019, p</w:t>
      </w:r>
      <w:r>
        <w:t>. 32.</w:t>
      </w:r>
    </w:p>
  </w:footnote>
  <w:footnote w:id="154">
    <w:p w14:paraId="2C07873C" w14:textId="77777777" w:rsidR="0068184D" w:rsidRDefault="0068184D" w:rsidP="00442DBC">
      <w:pPr>
        <w:pStyle w:val="FootnoteText"/>
      </w:pPr>
      <w:r>
        <w:rPr>
          <w:rStyle w:val="FootnoteReference"/>
        </w:rPr>
        <w:footnoteRef/>
      </w:r>
      <w:r>
        <w:t xml:space="preserve"> Ms Robinson, </w:t>
      </w:r>
      <w:r w:rsidRPr="001D77B3">
        <w:rPr>
          <w:i/>
          <w:iCs/>
        </w:rPr>
        <w:t>Transcript</w:t>
      </w:r>
      <w:r>
        <w:rPr>
          <w:i/>
          <w:iCs/>
        </w:rPr>
        <w:t xml:space="preserve"> of Evidence, </w:t>
      </w:r>
      <w:r w:rsidRPr="00D54073">
        <w:t>14 November 2019,</w:t>
      </w:r>
      <w:r>
        <w:rPr>
          <w:i/>
          <w:iCs/>
        </w:rPr>
        <w:t xml:space="preserve"> </w:t>
      </w:r>
      <w:r w:rsidRPr="001D77B3">
        <w:t>p</w:t>
      </w:r>
      <w:r>
        <w:t>. 32.</w:t>
      </w:r>
    </w:p>
  </w:footnote>
  <w:footnote w:id="155">
    <w:p w14:paraId="37DBCBEF" w14:textId="77777777" w:rsidR="0068184D" w:rsidRDefault="0068184D">
      <w:pPr>
        <w:pStyle w:val="FootnoteText"/>
      </w:pPr>
      <w:r>
        <w:rPr>
          <w:rStyle w:val="FootnoteReference"/>
        </w:rPr>
        <w:footnoteRef/>
      </w:r>
      <w:r>
        <w:t xml:space="preserve"> Ms Robinson, </w:t>
      </w:r>
      <w:r w:rsidRPr="001D77B3">
        <w:rPr>
          <w:i/>
          <w:iCs/>
        </w:rPr>
        <w:t>Proof Transcript</w:t>
      </w:r>
      <w:r>
        <w:rPr>
          <w:i/>
          <w:iCs/>
        </w:rPr>
        <w:t xml:space="preserve"> of Evidence, 14 November 2019</w:t>
      </w:r>
      <w:r w:rsidRPr="001D77B3">
        <w:t>,</w:t>
      </w:r>
      <w:r>
        <w:rPr>
          <w:i/>
          <w:iCs/>
        </w:rPr>
        <w:t xml:space="preserve"> </w:t>
      </w:r>
      <w:r w:rsidRPr="001D77B3">
        <w:t>p</w:t>
      </w:r>
      <w:r>
        <w:t>p. 27-28, 33.</w:t>
      </w:r>
    </w:p>
  </w:footnote>
  <w:footnote w:id="156">
    <w:p w14:paraId="062B6014" w14:textId="77777777" w:rsidR="0068184D" w:rsidRDefault="0068184D">
      <w:pPr>
        <w:pStyle w:val="FootnoteText"/>
      </w:pPr>
      <w:r>
        <w:rPr>
          <w:rStyle w:val="FootnoteReference"/>
        </w:rPr>
        <w:footnoteRef/>
      </w:r>
      <w:r>
        <w:t xml:space="preserve"> Ms Robinson, </w:t>
      </w:r>
      <w:r w:rsidRPr="001D77B3">
        <w:rPr>
          <w:i/>
          <w:iCs/>
        </w:rPr>
        <w:t>Proof Transcript</w:t>
      </w:r>
      <w:r>
        <w:rPr>
          <w:i/>
          <w:iCs/>
        </w:rPr>
        <w:t xml:space="preserve"> of Evidence, 14 November 2019</w:t>
      </w:r>
      <w:r w:rsidRPr="001D77B3">
        <w:t>,</w:t>
      </w:r>
      <w:r>
        <w:rPr>
          <w:i/>
          <w:iCs/>
        </w:rPr>
        <w:t xml:space="preserve"> </w:t>
      </w:r>
      <w:r w:rsidRPr="001D77B3">
        <w:t>p</w:t>
      </w:r>
      <w:r>
        <w:t>. 33.</w:t>
      </w:r>
    </w:p>
  </w:footnote>
  <w:footnote w:id="157">
    <w:p w14:paraId="491180FC" w14:textId="77777777" w:rsidR="0068184D" w:rsidRDefault="0068184D">
      <w:pPr>
        <w:pStyle w:val="FootnoteText"/>
      </w:pPr>
      <w:r>
        <w:rPr>
          <w:rStyle w:val="FootnoteReference"/>
        </w:rPr>
        <w:footnoteRef/>
      </w:r>
      <w:r>
        <w:t xml:space="preserve"> Ms Robinson, </w:t>
      </w:r>
      <w:r w:rsidRPr="001D77B3">
        <w:rPr>
          <w:i/>
          <w:iCs/>
        </w:rPr>
        <w:t>Proof Transcript</w:t>
      </w:r>
      <w:r>
        <w:rPr>
          <w:i/>
          <w:iCs/>
        </w:rPr>
        <w:t xml:space="preserve"> of Evidence, 14 November 2019</w:t>
      </w:r>
      <w:r w:rsidRPr="001D77B3">
        <w:t>,</w:t>
      </w:r>
      <w:r>
        <w:rPr>
          <w:i/>
          <w:iCs/>
        </w:rPr>
        <w:t xml:space="preserve"> </w:t>
      </w:r>
      <w:r w:rsidRPr="001D77B3">
        <w:t>p</w:t>
      </w:r>
      <w:r>
        <w:t>. 27.</w:t>
      </w:r>
    </w:p>
  </w:footnote>
  <w:footnote w:id="158">
    <w:p w14:paraId="3F8E1359" w14:textId="77777777" w:rsidR="0068184D" w:rsidRDefault="0068184D" w:rsidP="00894039">
      <w:pPr>
        <w:pStyle w:val="FootnoteText"/>
      </w:pPr>
      <w:r>
        <w:rPr>
          <w:rStyle w:val="FootnoteReference"/>
        </w:rPr>
        <w:footnoteRef/>
      </w:r>
      <w:r>
        <w:t xml:space="preserve"> Ms Robinson, </w:t>
      </w:r>
      <w:r w:rsidRPr="001D77B3">
        <w:rPr>
          <w:i/>
          <w:iCs/>
        </w:rPr>
        <w:t>Proof Transcript</w:t>
      </w:r>
      <w:r>
        <w:rPr>
          <w:i/>
          <w:iCs/>
        </w:rPr>
        <w:t xml:space="preserve"> of Evidence, 14 November 2019</w:t>
      </w:r>
      <w:r w:rsidRPr="001D77B3">
        <w:t>,</w:t>
      </w:r>
      <w:r>
        <w:rPr>
          <w:i/>
          <w:iCs/>
        </w:rPr>
        <w:t xml:space="preserve"> </w:t>
      </w:r>
      <w:r w:rsidRPr="001D77B3">
        <w:t>p</w:t>
      </w:r>
      <w:r>
        <w:t>. 27.</w:t>
      </w:r>
    </w:p>
  </w:footnote>
  <w:footnote w:id="159">
    <w:p w14:paraId="488901F7" w14:textId="77777777" w:rsidR="0068184D" w:rsidRDefault="0068184D">
      <w:pPr>
        <w:pStyle w:val="FootnoteText"/>
      </w:pPr>
      <w:r>
        <w:rPr>
          <w:rStyle w:val="FootnoteReference"/>
        </w:rPr>
        <w:footnoteRef/>
      </w:r>
      <w:r>
        <w:t xml:space="preserve"> Ms Robinson, </w:t>
      </w:r>
      <w:r w:rsidRPr="001D77B3">
        <w:rPr>
          <w:i/>
          <w:iCs/>
        </w:rPr>
        <w:t>Proof Transcript</w:t>
      </w:r>
      <w:r>
        <w:rPr>
          <w:i/>
          <w:iCs/>
        </w:rPr>
        <w:t xml:space="preserve"> of Evidence, 14 November 2019</w:t>
      </w:r>
      <w:r w:rsidRPr="001D77B3">
        <w:t>,</w:t>
      </w:r>
      <w:r>
        <w:rPr>
          <w:i/>
          <w:iCs/>
        </w:rPr>
        <w:t xml:space="preserve"> </w:t>
      </w:r>
      <w:r w:rsidRPr="001D77B3">
        <w:t>p</w:t>
      </w:r>
      <w:r>
        <w:t>p. 33-34.</w:t>
      </w:r>
    </w:p>
  </w:footnote>
  <w:footnote w:id="160">
    <w:p w14:paraId="4B1D4941" w14:textId="77777777" w:rsidR="0068184D" w:rsidRDefault="0068184D">
      <w:pPr>
        <w:pStyle w:val="FootnoteText"/>
      </w:pPr>
      <w:r>
        <w:rPr>
          <w:rStyle w:val="FootnoteReference"/>
        </w:rPr>
        <w:footnoteRef/>
      </w:r>
      <w:r>
        <w:t xml:space="preserve"> Ms Robinson, </w:t>
      </w:r>
      <w:r w:rsidRPr="001D77B3">
        <w:rPr>
          <w:i/>
          <w:iCs/>
        </w:rPr>
        <w:t>Proof Transcript</w:t>
      </w:r>
      <w:r>
        <w:rPr>
          <w:i/>
          <w:iCs/>
        </w:rPr>
        <w:t xml:space="preserve"> of Evidence, 14 November 2019</w:t>
      </w:r>
      <w:r w:rsidRPr="001D77B3">
        <w:t>,</w:t>
      </w:r>
      <w:r>
        <w:rPr>
          <w:i/>
          <w:iCs/>
        </w:rPr>
        <w:t xml:space="preserve"> p</w:t>
      </w:r>
      <w:r w:rsidRPr="001D77B3">
        <w:t>p</w:t>
      </w:r>
      <w:r>
        <w:t xml:space="preserve">. 29-30. See also </w:t>
      </w:r>
      <w:r w:rsidRPr="00D54073">
        <w:t>QTON EEYA 06.</w:t>
      </w:r>
    </w:p>
  </w:footnote>
  <w:footnote w:id="161">
    <w:p w14:paraId="3D902B5D" w14:textId="77777777" w:rsidR="00D17B5E" w:rsidRDefault="00D17B5E">
      <w:pPr>
        <w:pStyle w:val="FootnoteText"/>
      </w:pPr>
      <w:r>
        <w:rPr>
          <w:rStyle w:val="FootnoteReference"/>
        </w:rPr>
        <w:footnoteRef/>
      </w:r>
      <w:r>
        <w:t xml:space="preserve"> Available at: </w:t>
      </w:r>
      <w:hyperlink r:id="rId18" w:history="1">
        <w:r w:rsidRPr="006A208D">
          <w:rPr>
            <w:rStyle w:val="Hyperlink"/>
          </w:rPr>
          <w:t>http://www.bsss.act.edu.au/__data/assets/word_doc/0007/454309/Indigenous_Culture_and_Languages_A-T-M_20-24.docx</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9BFDC" w14:textId="77777777" w:rsidR="0068184D" w:rsidRDefault="0068184D">
    <w:pPr>
      <w:pStyle w:val="Header"/>
    </w:pPr>
    <w:r>
      <w:rPr>
        <w:noProof/>
      </w:rPr>
      <mc:AlternateContent>
        <mc:Choice Requires="wps">
          <w:drawing>
            <wp:anchor distT="0" distB="0" distL="114300" distR="114300" simplePos="0" relativeHeight="251660288" behindDoc="0" locked="0" layoutInCell="0" allowOverlap="1" wp14:anchorId="792F6E5C" wp14:editId="2BA9AEEB">
              <wp:simplePos x="0" y="0"/>
              <wp:positionH relativeFrom="page">
                <wp:posOffset>0</wp:posOffset>
              </wp:positionH>
              <wp:positionV relativeFrom="page">
                <wp:posOffset>190500</wp:posOffset>
              </wp:positionV>
              <wp:extent cx="7560945" cy="266700"/>
              <wp:effectExtent l="0" t="0" r="0" b="0"/>
              <wp:wrapNone/>
              <wp:docPr id="2" name="MSIPCMf00742e997d5dfce34dc0fd3" descr="{&quot;HashCode&quot;:-1867827141,&quot;Height&quot;:842.0,&quot;Width&quot;:595.0,&quot;Placement&quot;:&quot;Head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945"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844D832" w14:textId="77777777" w:rsidR="0068184D" w:rsidRPr="00DD4F13" w:rsidRDefault="0068184D" w:rsidP="00DD4F13">
                          <w:pPr>
                            <w:spacing w:before="0" w:after="0"/>
                            <w:jc w:val="center"/>
                            <w:rPr>
                              <w:rFonts w:cs="Calibri"/>
                              <w:color w:val="A80000"/>
                              <w:sz w:val="24"/>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92F6E5C" id="_x0000_t202" coordsize="21600,21600" o:spt="202" path="m,l,21600r21600,l21600,xe">
              <v:stroke joinstyle="miter"/>
              <v:path gradientshapeok="t" o:connecttype="rect"/>
            </v:shapetype>
            <v:shape id="MSIPCMf00742e997d5dfce34dc0fd3" o:spid="_x0000_s1026" type="#_x0000_t202" alt="{&quot;HashCode&quot;:-1867827141,&quot;Height&quot;:842.0,&quot;Width&quot;:595.0,&quot;Placement&quot;:&quot;Header&quot;,&quot;Index&quot;:&quot;OddAndEven&quot;,&quot;Section&quot;:1,&quot;Top&quot;:0.0,&quot;Left&quot;:0.0}" style="position:absolute;left:0;text-align:left;margin-left:0;margin-top:15pt;width:595.35pt;height:21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" o:allowincell="f" filled="f" stroked="f" strokeweight=".5pt">
              <v:textbox inset=",0,,0">
                <w:txbxContent>
                  <w:p w14:paraId="4844D832" w14:textId="77777777" w:rsidR="0068184D" w:rsidRPr="00DD4F13" w:rsidRDefault="0068184D" w:rsidP="00DD4F13">
                    <w:pPr>
                      <w:spacing w:before="0" w:after="0"/>
                      <w:jc w:val="center"/>
                      <w:rPr>
                        <w:rFonts w:cs="Calibri"/>
                        <w:color w:val="A80000"/>
                        <w:sz w:val="24"/>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609550" w14:textId="77777777" w:rsidR="0068184D" w:rsidRDefault="0068184D">
    <w:pPr>
      <w:pStyle w:val="Header"/>
    </w:pPr>
    <w:r>
      <w:rPr>
        <w:noProof/>
      </w:rPr>
      <mc:AlternateContent>
        <mc:Choice Requires="wps">
          <w:drawing>
            <wp:anchor distT="0" distB="0" distL="114300" distR="114300" simplePos="0" relativeHeight="251659264" behindDoc="0" locked="0" layoutInCell="0" allowOverlap="1" wp14:anchorId="27A82BA3" wp14:editId="799EE3E1">
              <wp:simplePos x="0" y="0"/>
              <wp:positionH relativeFrom="page">
                <wp:posOffset>0</wp:posOffset>
              </wp:positionH>
              <wp:positionV relativeFrom="page">
                <wp:posOffset>190500</wp:posOffset>
              </wp:positionV>
              <wp:extent cx="7560945" cy="266700"/>
              <wp:effectExtent l="0" t="0" r="0" b="0"/>
              <wp:wrapNone/>
              <wp:docPr id="1" name="MSIPCMdea3464480574bbd9dd09d4b" descr="{&quot;HashCode&quot;:-1867827141,&quot;Height&quot;:842.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DF59FD5" w14:textId="77777777" w:rsidR="0068184D" w:rsidRPr="00DD4F13" w:rsidRDefault="0068184D" w:rsidP="00DD4F13">
                          <w:pPr>
                            <w:spacing w:before="0" w:after="0"/>
                            <w:jc w:val="center"/>
                            <w:rPr>
                              <w:rFonts w:cs="Calibri"/>
                              <w:color w:val="A80000"/>
                              <w:sz w:val="24"/>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7A82BA3" id="_x0000_t202" coordsize="21600,21600" o:spt="202" path="m,l,21600r21600,l21600,xe">
              <v:stroke joinstyle="miter"/>
              <v:path gradientshapeok="t" o:connecttype="rect"/>
            </v:shapetype>
            <v:shape id="MSIPCMdea3464480574bbd9dd09d4b" o:spid="_x0000_s1027" type="#_x0000_t202" alt="{&quot;HashCode&quot;:-1867827141,&quot;Height&quot;:842.0,&quot;Width&quot;:595.0,&quot;Placement&quot;:&quot;Header&quot;,&quot;Index&quot;:&quot;Primary&quot;,&quot;Section&quot;:1,&quot;Top&quot;:0.0,&quot;Left&quot;:0.0}" style="position:absolute;left:0;text-align:left;margin-left:0;margin-top:15pt;width:595.35pt;height:21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" o:allowincell="f" filled="f" stroked="f" strokeweight=".5pt">
              <v:textbox inset=",0,,0">
                <w:txbxContent>
                  <w:p w14:paraId="2DF59FD5" w14:textId="77777777" w:rsidR="0068184D" w:rsidRPr="00DD4F13" w:rsidRDefault="0068184D" w:rsidP="00DD4F13">
                    <w:pPr>
                      <w:spacing w:before="0" w:after="0"/>
                      <w:jc w:val="center"/>
                      <w:rPr>
                        <w:rFonts w:cs="Calibri"/>
                        <w:color w:val="A80000"/>
                        <w:sz w:val="24"/>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30DB3E" w14:textId="420E4986" w:rsidR="0068184D" w:rsidRPr="002046E5" w:rsidRDefault="0068184D" w:rsidP="001C2D1C">
    <w:pPr>
      <w:pStyle w:val="Header"/>
      <w:pBdr>
        <w:bottom w:val="single" w:sz="4" w:space="1" w:color="A6A6A6"/>
      </w:pBdr>
      <w:rPr>
        <w:caps w:val="0"/>
        <w:smallCaps/>
      </w:rPr>
    </w:pPr>
    <w:r>
      <w:rPr>
        <w:caps w:val="0"/>
        <w:smallCaps/>
        <w:noProof/>
      </w:rPr>
      <mc:AlternateContent>
        <mc:Choice Requires="wps">
          <w:drawing>
            <wp:anchor distT="0" distB="0" distL="114300" distR="114300" simplePos="0" relativeHeight="251662336" behindDoc="0" locked="0" layoutInCell="0" allowOverlap="1" wp14:anchorId="5F991C82" wp14:editId="0FE7851D">
              <wp:simplePos x="0" y="0"/>
              <wp:positionH relativeFrom="page">
                <wp:posOffset>0</wp:posOffset>
              </wp:positionH>
              <wp:positionV relativeFrom="page">
                <wp:posOffset>190500</wp:posOffset>
              </wp:positionV>
              <wp:extent cx="7560945" cy="266700"/>
              <wp:effectExtent l="0" t="0" r="0" b="0"/>
              <wp:wrapNone/>
              <wp:docPr id="4" name="MSIPCMcc7c4c4da533410eba9546cc" descr="{&quot;HashCode&quot;:-1867827141,&quot;Height&quot;:842.0,&quot;Width&quot;:595.0,&quot;Placement&quot;:&quot;Header&quot;,&quot;Index&quot;:&quot;OddAndEven&quot;,&quot;Section&quot;:2,&quot;Top&quot;:0.0,&quot;Left&quot;:0.0}"/>
              <wp:cNvGraphicFramePr/>
              <a:graphic xmlns:a="http://schemas.openxmlformats.org/drawingml/2006/main">
                <a:graphicData uri="http://schemas.microsoft.com/office/word/2010/wordprocessingShape">
                  <wps:wsp>
                    <wps:cNvSpPr txBox="1"/>
                    <wps:spPr>
                      <a:xfrm>
                        <a:off x="0" y="0"/>
                        <a:ext cx="7560945"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B696E50" w14:textId="77777777" w:rsidR="0068184D" w:rsidRPr="00DD4F13" w:rsidRDefault="0068184D" w:rsidP="00DD4F13">
                          <w:pPr>
                            <w:spacing w:before="0" w:after="0"/>
                            <w:jc w:val="center"/>
                            <w:rPr>
                              <w:rFonts w:cs="Calibri"/>
                              <w:color w:val="A80000"/>
                              <w:sz w:val="24"/>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F991C82" id="_x0000_t202" coordsize="21600,21600" o:spt="202" path="m,l,21600r21600,l21600,xe">
              <v:stroke joinstyle="miter"/>
              <v:path gradientshapeok="t" o:connecttype="rect"/>
            </v:shapetype>
            <v:shape id="MSIPCMcc7c4c4da533410eba9546cc" o:spid="_x0000_s1028" type="#_x0000_t202" alt="{&quot;HashCode&quot;:-1867827141,&quot;Height&quot;:842.0,&quot;Width&quot;:595.0,&quot;Placement&quot;:&quot;Header&quot;,&quot;Index&quot;:&quot;OddAndEven&quot;,&quot;Section&quot;:2,&quot;Top&quot;:0.0,&quot;Left&quot;:0.0}" style="position:absolute;left:0;text-align:left;margin-left:0;margin-top:15pt;width:595.35pt;height:21pt;z-index:2516623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" o:allowincell="f" filled="f" stroked="f" strokeweight=".5pt">
              <v:textbox inset=",0,,0">
                <w:txbxContent>
                  <w:p w14:paraId="2B696E50" w14:textId="77777777" w:rsidR="0068184D" w:rsidRPr="00DD4F13" w:rsidRDefault="0068184D" w:rsidP="00DD4F13">
                    <w:pPr>
                      <w:spacing w:before="0" w:after="0"/>
                      <w:jc w:val="center"/>
                      <w:rPr>
                        <w:rFonts w:cs="Calibri"/>
                        <w:color w:val="A80000"/>
                        <w:sz w:val="24"/>
                      </w:rPr>
                    </w:pPr>
                  </w:p>
                </w:txbxContent>
              </v:textbox>
              <w10:wrap anchorx="page" anchory="page"/>
            </v:shape>
          </w:pict>
        </mc:Fallback>
      </mc:AlternateContent>
    </w:r>
    <w:r>
      <w:rPr>
        <w:caps w:val="0"/>
        <w:smallCaps/>
        <w:noProof/>
      </w:rPr>
      <w:t xml:space="preserve">      </w:t>
    </w:r>
    <w:r w:rsidRPr="002046E5">
      <w:rPr>
        <w:caps w:val="0"/>
        <w:smallCaps/>
      </w:rPr>
      <w:fldChar w:fldCharType="begin"/>
    </w:r>
    <w:r w:rsidRPr="002046E5">
      <w:rPr>
        <w:caps w:val="0"/>
        <w:smallCaps/>
      </w:rPr>
      <w:instrText xml:space="preserve"> STYLEREF  "Committee Name"  \* MERGEFORMAT </w:instrText>
    </w:r>
    <w:r w:rsidRPr="002046E5">
      <w:rPr>
        <w:caps w:val="0"/>
        <w:smallCaps/>
      </w:rPr>
      <w:fldChar w:fldCharType="separate"/>
    </w:r>
    <w:r w:rsidR="00D94207">
      <w:rPr>
        <w:caps w:val="0"/>
        <w:smallCaps/>
        <w:noProof/>
      </w:rPr>
      <w:t>Standing Committee on Education, Employment and Youth Affairs</w:t>
    </w:r>
    <w:r w:rsidRPr="002046E5">
      <w:rPr>
        <w:caps w:val="0"/>
        <w:smallCaps/>
        <w:noProof/>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D30290" w14:textId="7E42F46B" w:rsidR="0068184D" w:rsidRPr="002046E5" w:rsidRDefault="0068184D" w:rsidP="001C2D1C">
    <w:pPr>
      <w:pStyle w:val="Header"/>
      <w:pBdr>
        <w:bottom w:val="single" w:sz="4" w:space="1" w:color="A6A6A6"/>
      </w:pBdr>
      <w:jc w:val="right"/>
      <w:rPr>
        <w:caps w:val="0"/>
        <w:smallCaps/>
      </w:rPr>
    </w:pPr>
    <w:r>
      <w:rPr>
        <w:caps w:val="0"/>
        <w:smallCaps/>
        <w:noProof/>
      </w:rPr>
      <mc:AlternateContent>
        <mc:Choice Requires="wps">
          <w:drawing>
            <wp:anchor distT="0" distB="0" distL="114300" distR="114300" simplePos="0" relativeHeight="251661312" behindDoc="0" locked="0" layoutInCell="0" allowOverlap="1" wp14:anchorId="3FEA73DD" wp14:editId="206BC652">
              <wp:simplePos x="0" y="0"/>
              <wp:positionH relativeFrom="page">
                <wp:posOffset>0</wp:posOffset>
              </wp:positionH>
              <wp:positionV relativeFrom="page">
                <wp:posOffset>190500</wp:posOffset>
              </wp:positionV>
              <wp:extent cx="7560945" cy="266700"/>
              <wp:effectExtent l="0" t="0" r="0" b="0"/>
              <wp:wrapNone/>
              <wp:docPr id="3" name="MSIPCMd48f4819bdf7c0898733ae79" descr="{&quot;HashCode&quot;:-1867827141,&quot;Height&quot;:842.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945"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392B26" w14:textId="77777777" w:rsidR="0068184D" w:rsidRPr="00DD4F13" w:rsidRDefault="0068184D" w:rsidP="00DD4F13">
                          <w:pPr>
                            <w:spacing w:before="0" w:after="0"/>
                            <w:jc w:val="center"/>
                            <w:rPr>
                              <w:rFonts w:cs="Calibri"/>
                              <w:color w:val="A80000"/>
                              <w:sz w:val="24"/>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3FEA73DD" id="_x0000_t202" coordsize="21600,21600" o:spt="202" path="m,l,21600r21600,l21600,xe">
              <v:stroke joinstyle="miter"/>
              <v:path gradientshapeok="t" o:connecttype="rect"/>
            </v:shapetype>
            <v:shape id="MSIPCMd48f4819bdf7c0898733ae79" o:spid="_x0000_s1029" type="#_x0000_t202" alt="{&quot;HashCode&quot;:-1867827141,&quot;Height&quot;:842.0,&quot;Width&quot;:595.0,&quot;Placement&quot;:&quot;Header&quot;,&quot;Index&quot;:&quot;Primary&quot;,&quot;Section&quot;:2,&quot;Top&quot;:0.0,&quot;Left&quot;:0.0}" style="position:absolute;left:0;text-align:left;margin-left:0;margin-top:15pt;width:595.35pt;height:21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" o:allowincell="f" filled="f" stroked="f" strokeweight=".5pt">
              <v:textbox inset=",0,,0">
                <w:txbxContent>
                  <w:p w14:paraId="1E392B26" w14:textId="77777777" w:rsidR="0068184D" w:rsidRPr="00DD4F13" w:rsidRDefault="0068184D" w:rsidP="00DD4F13">
                    <w:pPr>
                      <w:spacing w:before="0" w:after="0"/>
                      <w:jc w:val="center"/>
                      <w:rPr>
                        <w:rFonts w:cs="Calibri"/>
                        <w:color w:val="A80000"/>
                        <w:sz w:val="24"/>
                      </w:rPr>
                    </w:pPr>
                  </w:p>
                </w:txbxContent>
              </v:textbox>
              <w10:wrap anchorx="page" anchory="page"/>
            </v:shape>
          </w:pict>
        </mc:Fallback>
      </mc:AlternateContent>
    </w:r>
    <w:r w:rsidRPr="002046E5">
      <w:rPr>
        <w:caps w:val="0"/>
        <w:smallCaps/>
      </w:rPr>
      <w:fldChar w:fldCharType="begin"/>
    </w:r>
    <w:r w:rsidRPr="002046E5">
      <w:rPr>
        <w:caps w:val="0"/>
        <w:smallCaps/>
      </w:rPr>
      <w:instrText xml:space="preserve"> STYLEREF  "Heading 1"  \* MERGEFORMAT </w:instrText>
    </w:r>
    <w:r w:rsidRPr="002046E5">
      <w:rPr>
        <w:caps w:val="0"/>
        <w:smallCaps/>
      </w:rPr>
      <w:fldChar w:fldCharType="separate"/>
    </w:r>
    <w:r w:rsidR="00D94207">
      <w:rPr>
        <w:caps w:val="0"/>
        <w:smallCaps/>
        <w:noProof/>
      </w:rPr>
      <w:t>Report on Annual and Financial Reports 2018-2019</w:t>
    </w:r>
    <w:r w:rsidRPr="002046E5">
      <w:rPr>
        <w:caps w:val="0"/>
        <w:smallCaps/>
        <w:noProof/>
      </w:rPr>
      <w:fldChar w:fldCharType="end"/>
    </w:r>
    <w:r>
      <w:rPr>
        <w:caps w:val="0"/>
        <w:smallCaps/>
        <w:noProof/>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F67BA6" w14:textId="7738EEA0" w:rsidR="0068184D" w:rsidRPr="002046E5" w:rsidRDefault="0068184D" w:rsidP="001C2D1C">
    <w:pPr>
      <w:pStyle w:val="Header"/>
      <w:pBdr>
        <w:bottom w:val="single" w:sz="4" w:space="1" w:color="A6A6A6"/>
      </w:pBdr>
      <w:rPr>
        <w:caps w:val="0"/>
        <w:smallCaps/>
      </w:rPr>
    </w:pPr>
    <w:r>
      <w:rPr>
        <w:caps w:val="0"/>
        <w:smallCaps/>
        <w:noProof/>
      </w:rPr>
      <mc:AlternateContent>
        <mc:Choice Requires="wps">
          <w:drawing>
            <wp:anchor distT="0" distB="0" distL="114300" distR="114300" simplePos="0" relativeHeight="251666432" behindDoc="0" locked="0" layoutInCell="0" allowOverlap="1" wp14:anchorId="61A3F3E1" wp14:editId="69CFF280">
              <wp:simplePos x="0" y="0"/>
              <wp:positionH relativeFrom="page">
                <wp:posOffset>0</wp:posOffset>
              </wp:positionH>
              <wp:positionV relativeFrom="page">
                <wp:posOffset>190500</wp:posOffset>
              </wp:positionV>
              <wp:extent cx="7560945" cy="266700"/>
              <wp:effectExtent l="0" t="0" r="0" b="0"/>
              <wp:wrapNone/>
              <wp:docPr id="6" name="MSIPCMcc7c4c4da533410eba9546cc" descr="{&quot;HashCode&quot;:-1867827141,&quot;Height&quot;:842.0,&quot;Width&quot;:595.0,&quot;Placement&quot;:&quot;Header&quot;,&quot;Index&quot;:&quot;OddAndEven&quot;,&quot;Section&quot;:2,&quot;Top&quot;:0.0,&quot;Left&quot;:0.0}"/>
              <wp:cNvGraphicFramePr/>
              <a:graphic xmlns:a="http://schemas.openxmlformats.org/drawingml/2006/main">
                <a:graphicData uri="http://schemas.microsoft.com/office/word/2010/wordprocessingShape">
                  <wps:wsp>
                    <wps:cNvSpPr txBox="1"/>
                    <wps:spPr>
                      <a:xfrm>
                        <a:off x="0" y="0"/>
                        <a:ext cx="7560945"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18B42A3" w14:textId="77777777" w:rsidR="0068184D" w:rsidRPr="00DD4F13" w:rsidRDefault="0068184D" w:rsidP="00DD4F13">
                          <w:pPr>
                            <w:spacing w:before="0" w:after="0"/>
                            <w:jc w:val="center"/>
                            <w:rPr>
                              <w:rFonts w:cs="Calibri"/>
                              <w:color w:val="A80000"/>
                              <w:sz w:val="24"/>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61A3F3E1" id="_x0000_t202" coordsize="21600,21600" o:spt="202" path="m,l,21600r21600,l21600,xe">
              <v:stroke joinstyle="miter"/>
              <v:path gradientshapeok="t" o:connecttype="rect"/>
            </v:shapetype>
            <v:shape id="_x0000_s1030" type="#_x0000_t202" alt="{&quot;HashCode&quot;:-1867827141,&quot;Height&quot;:842.0,&quot;Width&quot;:595.0,&quot;Placement&quot;:&quot;Header&quot;,&quot;Index&quot;:&quot;OddAndEven&quot;,&quot;Section&quot;:2,&quot;Top&quot;:0.0,&quot;Left&quot;:0.0}" style="position:absolute;left:0;text-align:left;margin-left:0;margin-top:15pt;width:595.35pt;height:21pt;z-index:25166643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" o:allowincell="f" filled="f" stroked="f" strokeweight=".5pt">
              <v:textbox inset=",0,,0">
                <w:txbxContent>
                  <w:p w14:paraId="318B42A3" w14:textId="77777777" w:rsidR="0068184D" w:rsidRPr="00DD4F13" w:rsidRDefault="0068184D" w:rsidP="00DD4F13">
                    <w:pPr>
                      <w:spacing w:before="0" w:after="0"/>
                      <w:jc w:val="center"/>
                      <w:rPr>
                        <w:rFonts w:cs="Calibri"/>
                        <w:color w:val="A80000"/>
                        <w:sz w:val="24"/>
                      </w:rPr>
                    </w:pPr>
                  </w:p>
                </w:txbxContent>
              </v:textbox>
              <w10:wrap anchorx="page" anchory="page"/>
            </v:shape>
          </w:pict>
        </mc:Fallback>
      </mc:AlternateContent>
    </w:r>
    <w:r w:rsidRPr="002046E5">
      <w:rPr>
        <w:caps w:val="0"/>
        <w:smallCaps/>
      </w:rPr>
      <w:fldChar w:fldCharType="begin"/>
    </w:r>
    <w:r w:rsidRPr="002046E5">
      <w:rPr>
        <w:caps w:val="0"/>
        <w:smallCaps/>
      </w:rPr>
      <w:instrText xml:space="preserve"> STYLEREF  "Committee Name"  \* MERGEFORMAT </w:instrText>
    </w:r>
    <w:r w:rsidRPr="002046E5">
      <w:rPr>
        <w:caps w:val="0"/>
        <w:smallCaps/>
      </w:rPr>
      <w:fldChar w:fldCharType="separate"/>
    </w:r>
    <w:r w:rsidR="00D94207">
      <w:rPr>
        <w:caps w:val="0"/>
        <w:smallCaps/>
        <w:noProof/>
      </w:rPr>
      <w:t>Standing Committee on Education, Employment and Youth Affairs</w:t>
    </w:r>
    <w:r w:rsidRPr="002046E5">
      <w:rPr>
        <w:caps w:val="0"/>
        <w:smallCaps/>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30E5BC" w14:textId="095888F1" w:rsidR="0068184D" w:rsidRPr="002046E5" w:rsidRDefault="0068184D" w:rsidP="001C2D1C">
    <w:pPr>
      <w:pStyle w:val="Header"/>
      <w:pBdr>
        <w:bottom w:val="single" w:sz="4" w:space="1" w:color="A6A6A6"/>
      </w:pBdr>
      <w:jc w:val="right"/>
      <w:rPr>
        <w:caps w:val="0"/>
        <w:smallCaps/>
      </w:rPr>
    </w:pPr>
    <w:r>
      <w:rPr>
        <w:caps w:val="0"/>
        <w:smallCaps/>
        <w:noProof/>
      </w:rPr>
      <mc:AlternateContent>
        <mc:Choice Requires="wps">
          <w:drawing>
            <wp:anchor distT="0" distB="0" distL="114300" distR="114300" simplePos="0" relativeHeight="251664384" behindDoc="0" locked="0" layoutInCell="0" allowOverlap="1" wp14:anchorId="69970AB0" wp14:editId="6281FB3F">
              <wp:simplePos x="0" y="0"/>
              <wp:positionH relativeFrom="page">
                <wp:posOffset>0</wp:posOffset>
              </wp:positionH>
              <wp:positionV relativeFrom="page">
                <wp:posOffset>190500</wp:posOffset>
              </wp:positionV>
              <wp:extent cx="7560945" cy="266700"/>
              <wp:effectExtent l="0" t="0" r="0" b="0"/>
              <wp:wrapNone/>
              <wp:docPr id="5" name="MSIPCMd48f4819bdf7c0898733ae79" descr="{&quot;HashCode&quot;:-1867827141,&quot;Height&quot;:842.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945"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46285B0" w14:textId="77777777" w:rsidR="0068184D" w:rsidRPr="00DD4F13" w:rsidRDefault="0068184D" w:rsidP="00DD4F13">
                          <w:pPr>
                            <w:spacing w:before="0" w:after="0"/>
                            <w:jc w:val="center"/>
                            <w:rPr>
                              <w:rFonts w:cs="Calibri"/>
                              <w:color w:val="A80000"/>
                              <w:sz w:val="24"/>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69970AB0" id="_x0000_t202" coordsize="21600,21600" o:spt="202" path="m,l,21600r21600,l21600,xe">
              <v:stroke joinstyle="miter"/>
              <v:path gradientshapeok="t" o:connecttype="rect"/>
            </v:shapetype>
            <v:shape id="_x0000_s1031" type="#_x0000_t202" alt="{&quot;HashCode&quot;:-1867827141,&quot;Height&quot;:842.0,&quot;Width&quot;:595.0,&quot;Placement&quot;:&quot;Header&quot;,&quot;Index&quot;:&quot;Primary&quot;,&quot;Section&quot;:2,&quot;Top&quot;:0.0,&quot;Left&quot;:0.0}" style="position:absolute;left:0;text-align:left;margin-left:0;margin-top:15pt;width:595.35pt;height:21pt;z-index:25166438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" o:allowincell="f" filled="f" stroked="f" strokeweight=".5pt">
              <v:textbox inset=",0,,0">
                <w:txbxContent>
                  <w:p w14:paraId="746285B0" w14:textId="77777777" w:rsidR="0068184D" w:rsidRPr="00DD4F13" w:rsidRDefault="0068184D" w:rsidP="00DD4F13">
                    <w:pPr>
                      <w:spacing w:before="0" w:after="0"/>
                      <w:jc w:val="center"/>
                      <w:rPr>
                        <w:rFonts w:cs="Calibri"/>
                        <w:color w:val="A80000"/>
                        <w:sz w:val="24"/>
                      </w:rPr>
                    </w:pPr>
                  </w:p>
                </w:txbxContent>
              </v:textbox>
              <w10:wrap anchorx="page" anchory="page"/>
            </v:shape>
          </w:pict>
        </mc:Fallback>
      </mc:AlternateContent>
    </w:r>
    <w:r w:rsidRPr="002046E5">
      <w:rPr>
        <w:caps w:val="0"/>
        <w:smallCaps/>
      </w:rPr>
      <w:fldChar w:fldCharType="begin"/>
    </w:r>
    <w:r w:rsidRPr="002046E5">
      <w:rPr>
        <w:caps w:val="0"/>
        <w:smallCaps/>
      </w:rPr>
      <w:instrText xml:space="preserve"> STYLEREF  "Heading 1"  \* MERGEFORMAT </w:instrText>
    </w:r>
    <w:r w:rsidRPr="002046E5">
      <w:rPr>
        <w:caps w:val="0"/>
        <w:smallCaps/>
      </w:rPr>
      <w:fldChar w:fldCharType="separate"/>
    </w:r>
    <w:r w:rsidR="00D94207">
      <w:rPr>
        <w:caps w:val="0"/>
        <w:smallCaps/>
        <w:noProof/>
      </w:rPr>
      <w:t>Report on Annual and Financial Reports 2018-2019</w:t>
    </w:r>
    <w:r w:rsidRPr="002046E5">
      <w:rPr>
        <w:caps w:val="0"/>
        <w:smallCaps/>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D1B67" w14:textId="082EB17E" w:rsidR="00042C29" w:rsidRPr="002046E5" w:rsidRDefault="00042C29" w:rsidP="001C2D1C">
    <w:pPr>
      <w:pStyle w:val="Header"/>
      <w:pBdr>
        <w:bottom w:val="single" w:sz="4" w:space="1" w:color="A6A6A6"/>
      </w:pBdr>
      <w:rPr>
        <w:caps w:val="0"/>
        <w:smallCaps/>
      </w:rPr>
    </w:pPr>
    <w:r>
      <w:rPr>
        <w:caps w:val="0"/>
        <w:smallCaps/>
        <w:noProof/>
      </w:rPr>
      <mc:AlternateContent>
        <mc:Choice Requires="wps">
          <w:drawing>
            <wp:anchor distT="0" distB="0" distL="114300" distR="114300" simplePos="0" relativeHeight="251670528" behindDoc="0" locked="0" layoutInCell="0" allowOverlap="1" wp14:anchorId="5C513806" wp14:editId="32DF36E4">
              <wp:simplePos x="0" y="0"/>
              <wp:positionH relativeFrom="page">
                <wp:posOffset>0</wp:posOffset>
              </wp:positionH>
              <wp:positionV relativeFrom="page">
                <wp:posOffset>190500</wp:posOffset>
              </wp:positionV>
              <wp:extent cx="7560945" cy="266700"/>
              <wp:effectExtent l="0" t="0" r="0" b="0"/>
              <wp:wrapNone/>
              <wp:docPr id="8" name="MSIPCMcc7c4c4da533410eba9546cc" descr="{&quot;HashCode&quot;:-1867827141,&quot;Height&quot;:842.0,&quot;Width&quot;:595.0,&quot;Placement&quot;:&quot;Header&quot;,&quot;Index&quot;:&quot;OddAndEven&quot;,&quot;Section&quot;:2,&quot;Top&quot;:0.0,&quot;Left&quot;:0.0}"/>
              <wp:cNvGraphicFramePr/>
              <a:graphic xmlns:a="http://schemas.openxmlformats.org/drawingml/2006/main">
                <a:graphicData uri="http://schemas.microsoft.com/office/word/2010/wordprocessingShape">
                  <wps:wsp>
                    <wps:cNvSpPr txBox="1"/>
                    <wps:spPr>
                      <a:xfrm>
                        <a:off x="0" y="0"/>
                        <a:ext cx="7560945"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7AEC43B" w14:textId="77777777" w:rsidR="00042C29" w:rsidRPr="00DD4F13" w:rsidRDefault="00042C29" w:rsidP="00DD4F13">
                          <w:pPr>
                            <w:spacing w:before="0" w:after="0"/>
                            <w:jc w:val="center"/>
                            <w:rPr>
                              <w:rFonts w:cs="Calibri"/>
                              <w:color w:val="A80000"/>
                              <w:sz w:val="24"/>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C513806" id="_x0000_t202" coordsize="21600,21600" o:spt="202" path="m,l,21600r21600,l21600,xe">
              <v:stroke joinstyle="miter"/>
              <v:path gradientshapeok="t" o:connecttype="rect"/>
            </v:shapetype>
            <v:shape id="_x0000_s1032" type="#_x0000_t202" alt="{&quot;HashCode&quot;:-1867827141,&quot;Height&quot;:842.0,&quot;Width&quot;:595.0,&quot;Placement&quot;:&quot;Header&quot;,&quot;Index&quot;:&quot;OddAndEven&quot;,&quot;Section&quot;:2,&quot;Top&quot;:0.0,&quot;Left&quot;:0.0}" style="position:absolute;left:0;text-align:left;margin-left:0;margin-top:15pt;width:595.35pt;height:21pt;z-index:25167052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" o:allowincell="f" filled="f" stroked="f" strokeweight=".5pt">
              <v:textbox inset=",0,,0">
                <w:txbxContent>
                  <w:p w14:paraId="07AEC43B" w14:textId="77777777" w:rsidR="00042C29" w:rsidRPr="00DD4F13" w:rsidRDefault="00042C29" w:rsidP="00DD4F13">
                    <w:pPr>
                      <w:spacing w:before="0" w:after="0"/>
                      <w:jc w:val="center"/>
                      <w:rPr>
                        <w:rFonts w:cs="Calibri"/>
                        <w:color w:val="A80000"/>
                        <w:sz w:val="24"/>
                      </w:rPr>
                    </w:pPr>
                  </w:p>
                </w:txbxContent>
              </v:textbox>
              <w10:wrap anchorx="page" anchory="page"/>
            </v:shape>
          </w:pict>
        </mc:Fallback>
      </mc:AlternateContent>
    </w:r>
    <w:r w:rsidRPr="002046E5">
      <w:rPr>
        <w:caps w:val="0"/>
        <w:smallCaps/>
      </w:rPr>
      <w:fldChar w:fldCharType="begin"/>
    </w:r>
    <w:r w:rsidRPr="002046E5">
      <w:rPr>
        <w:caps w:val="0"/>
        <w:smallCaps/>
      </w:rPr>
      <w:instrText xml:space="preserve"> STYLEREF  "Committee Name"  \* MERGEFORMAT </w:instrText>
    </w:r>
    <w:r w:rsidRPr="002046E5">
      <w:rPr>
        <w:caps w:val="0"/>
        <w:smallCaps/>
      </w:rPr>
      <w:fldChar w:fldCharType="separate"/>
    </w:r>
    <w:r w:rsidR="00D94207">
      <w:rPr>
        <w:caps w:val="0"/>
        <w:smallCaps/>
        <w:noProof/>
      </w:rPr>
      <w:t>Standing Committee on Education, Employment and Youth Affairs</w:t>
    </w:r>
    <w:r w:rsidRPr="002046E5">
      <w:rPr>
        <w:caps w:val="0"/>
        <w:smallCaps/>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B43DC2" w14:textId="1CB843C2" w:rsidR="00042C29" w:rsidRPr="002046E5" w:rsidRDefault="00042C29" w:rsidP="001C2D1C">
    <w:pPr>
      <w:pStyle w:val="Header"/>
      <w:pBdr>
        <w:bottom w:val="single" w:sz="4" w:space="1" w:color="A6A6A6"/>
      </w:pBdr>
      <w:jc w:val="right"/>
      <w:rPr>
        <w:caps w:val="0"/>
        <w:smallCaps/>
      </w:rPr>
    </w:pPr>
    <w:r>
      <w:rPr>
        <w:caps w:val="0"/>
        <w:smallCaps/>
        <w:noProof/>
      </w:rPr>
      <mc:AlternateContent>
        <mc:Choice Requires="wps">
          <w:drawing>
            <wp:anchor distT="0" distB="0" distL="114300" distR="114300" simplePos="0" relativeHeight="251668480" behindDoc="0" locked="0" layoutInCell="0" allowOverlap="1" wp14:anchorId="43B2231B" wp14:editId="23F9954F">
              <wp:simplePos x="0" y="0"/>
              <wp:positionH relativeFrom="page">
                <wp:posOffset>0</wp:posOffset>
              </wp:positionH>
              <wp:positionV relativeFrom="page">
                <wp:posOffset>190500</wp:posOffset>
              </wp:positionV>
              <wp:extent cx="7560945" cy="266700"/>
              <wp:effectExtent l="0" t="0" r="0" b="0"/>
              <wp:wrapNone/>
              <wp:docPr id="7" name="MSIPCMd48f4819bdf7c0898733ae79" descr="{&quot;HashCode&quot;:-1867827141,&quot;Height&quot;:842.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945"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9934664" w14:textId="77777777" w:rsidR="00042C29" w:rsidRPr="00DD4F13" w:rsidRDefault="00042C29" w:rsidP="00DD4F13">
                          <w:pPr>
                            <w:spacing w:before="0" w:after="0"/>
                            <w:jc w:val="center"/>
                            <w:rPr>
                              <w:rFonts w:cs="Calibri"/>
                              <w:color w:val="A80000"/>
                              <w:sz w:val="24"/>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3B2231B" id="_x0000_t202" coordsize="21600,21600" o:spt="202" path="m,l,21600r21600,l21600,xe">
              <v:stroke joinstyle="miter"/>
              <v:path gradientshapeok="t" o:connecttype="rect"/>
            </v:shapetype>
            <v:shape id="_x0000_s1033" type="#_x0000_t202" alt="{&quot;HashCode&quot;:-1867827141,&quot;Height&quot;:842.0,&quot;Width&quot;:595.0,&quot;Placement&quot;:&quot;Header&quot;,&quot;Index&quot;:&quot;Primary&quot;,&quot;Section&quot;:2,&quot;Top&quot;:0.0,&quot;Left&quot;:0.0}" style="position:absolute;left:0;text-align:left;margin-left:0;margin-top:15pt;width:595.35pt;height:21pt;z-index:25166848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" o:allowincell="f" filled="f" stroked="f" strokeweight=".5pt">
              <v:textbox inset=",0,,0">
                <w:txbxContent>
                  <w:p w14:paraId="59934664" w14:textId="77777777" w:rsidR="00042C29" w:rsidRPr="00DD4F13" w:rsidRDefault="00042C29" w:rsidP="00DD4F13">
                    <w:pPr>
                      <w:spacing w:before="0" w:after="0"/>
                      <w:jc w:val="center"/>
                      <w:rPr>
                        <w:rFonts w:cs="Calibri"/>
                        <w:color w:val="A80000"/>
                        <w:sz w:val="24"/>
                      </w:rPr>
                    </w:pPr>
                  </w:p>
                </w:txbxContent>
              </v:textbox>
              <w10:wrap anchorx="page" anchory="page"/>
            </v:shape>
          </w:pict>
        </mc:Fallback>
      </mc:AlternateContent>
    </w:r>
    <w:r w:rsidRPr="002046E5">
      <w:rPr>
        <w:caps w:val="0"/>
        <w:smallCaps/>
      </w:rPr>
      <w:fldChar w:fldCharType="begin"/>
    </w:r>
    <w:r w:rsidRPr="002046E5">
      <w:rPr>
        <w:caps w:val="0"/>
        <w:smallCaps/>
      </w:rPr>
      <w:instrText xml:space="preserve"> STYLEREF  "Heading 1"  \* MERGEFORMAT </w:instrText>
    </w:r>
    <w:r w:rsidRPr="002046E5">
      <w:rPr>
        <w:caps w:val="0"/>
        <w:smallCaps/>
      </w:rPr>
      <w:fldChar w:fldCharType="separate"/>
    </w:r>
    <w:r w:rsidR="00D94207">
      <w:rPr>
        <w:caps w:val="0"/>
        <w:smallCaps/>
        <w:noProof/>
      </w:rPr>
      <w:t>Report on Annual and Financial Reports 2018-2019</w:t>
    </w:r>
    <w:r w:rsidRPr="002046E5">
      <w:rPr>
        <w:caps w:val="0"/>
        <w:smallCaps/>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F8462326"/>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15F0EC40"/>
    <w:lvl w:ilvl="0">
      <w:start w:val="1"/>
      <w:numFmt w:val="decimal"/>
      <w:pStyle w:val="ListNumber"/>
      <w:lvlText w:val="%1."/>
      <w:lvlJc w:val="left"/>
      <w:pPr>
        <w:tabs>
          <w:tab w:val="num" w:pos="360"/>
        </w:tabs>
        <w:ind w:left="360" w:hanging="360"/>
      </w:pPr>
    </w:lvl>
  </w:abstractNum>
  <w:abstractNum w:abstractNumId="2" w15:restartNumberingAfterBreak="0">
    <w:nsid w:val="0A6F7859"/>
    <w:multiLevelType w:val="multilevel"/>
    <w:tmpl w:val="0C09001D"/>
    <w:styleLink w:val="CommitteeNumberedPar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3304FB4"/>
    <w:multiLevelType w:val="hybridMultilevel"/>
    <w:tmpl w:val="9E801158"/>
    <w:lvl w:ilvl="0" w:tplc="D9CAB118">
      <w:start w:val="1"/>
      <w:numFmt w:val="bullet"/>
      <w:pStyle w:val="ListWitnesses"/>
      <w:lvlText w:val=""/>
      <w:lvlJc w:val="left"/>
      <w:pPr>
        <w:ind w:left="1287" w:hanging="360"/>
      </w:pPr>
      <w:rPr>
        <w:rFonts w:ascii="Wingdings" w:hAnsi="Wingdings"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 w15:restartNumberingAfterBreak="0">
    <w:nsid w:val="17B11FB6"/>
    <w:multiLevelType w:val="multilevel"/>
    <w:tmpl w:val="10AC1822"/>
    <w:styleLink w:val="test1"/>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none"/>
      <w:lvlRestart w:val="0"/>
      <w:lvlText w:val=""/>
      <w:lvlJc w:val="left"/>
      <w:pPr>
        <w:tabs>
          <w:tab w:val="num" w:pos="680"/>
        </w:tabs>
        <w:ind w:left="454" w:hanging="454"/>
      </w:pPr>
      <w:rPr>
        <w:rFonts w:ascii="Palatino Linotype" w:hAnsi="Palatino Linotype" w:hint="default"/>
        <w:b w:val="0"/>
        <w:i w:val="0"/>
        <w:caps w:val="0"/>
        <w:vanish w:val="0"/>
        <w:w w:val="95"/>
        <w:sz w:val="22"/>
        <w:szCs w:val="22"/>
      </w:rPr>
    </w:lvl>
    <w:lvl w:ilvl="2">
      <w:start w:val="1"/>
      <w:numFmt w:val="none"/>
      <w:lvlRestart w:val="0"/>
      <w:lvlText w:val=""/>
      <w:lvlJc w:val="left"/>
      <w:pPr>
        <w:tabs>
          <w:tab w:val="num" w:pos="720"/>
        </w:tabs>
        <w:ind w:left="454" w:hanging="454"/>
      </w:pPr>
      <w:rPr>
        <w:rFonts w:hint="default"/>
      </w:rPr>
    </w:lvl>
    <w:lvl w:ilvl="3">
      <w:start w:val="1"/>
      <w:numFmt w:val="none"/>
      <w:lvlRestart w:val="0"/>
      <w:lvlText w:val=""/>
      <w:lvlJc w:val="left"/>
      <w:pPr>
        <w:tabs>
          <w:tab w:val="num" w:pos="864"/>
        </w:tabs>
        <w:ind w:left="340" w:hanging="340"/>
      </w:pPr>
      <w:rPr>
        <w:rFonts w:hint="default"/>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Recommendation %7"/>
      <w:lvlJc w:val="left"/>
      <w:pPr>
        <w:ind w:left="142" w:firstLine="0"/>
      </w:pPr>
      <w:rPr>
        <w:rFonts w:ascii="Arial Narrow" w:hAnsi="Arial Narrow" w:hint="default"/>
        <w:b/>
        <w:i w:val="0"/>
        <w:sz w:val="28"/>
      </w:rPr>
    </w:lvl>
    <w:lvl w:ilvl="7">
      <w:start w:val="1"/>
      <w:numFmt w:val="upperLetter"/>
      <w:lvlText w:val="Appendix %8"/>
      <w:lvlJc w:val="left"/>
      <w:pPr>
        <w:tabs>
          <w:tab w:val="num" w:pos="1440"/>
        </w:tabs>
        <w:ind w:left="1440" w:hanging="1440"/>
      </w:pPr>
      <w:rPr>
        <w:rFonts w:ascii="Arial Narrow" w:hAnsi="Arial Narrow" w:hint="default"/>
        <w:caps w:val="0"/>
        <w:sz w:val="36"/>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325344C7"/>
    <w:multiLevelType w:val="multilevel"/>
    <w:tmpl w:val="6F8CB9FC"/>
    <w:name w:val="new2"/>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6" w15:restartNumberingAfterBreak="0">
    <w:nsid w:val="37B14041"/>
    <w:multiLevelType w:val="hybridMultilevel"/>
    <w:tmpl w:val="394EC116"/>
    <w:lvl w:ilvl="0" w:tplc="0DDC1AC8">
      <w:start w:val="1"/>
      <w:numFmt w:val="bullet"/>
      <w:pStyle w:val="ListNoBullet"/>
      <w:suff w:val="nothing"/>
      <w:lvlText w:val=""/>
      <w:lvlJc w:val="left"/>
      <w:pPr>
        <w:ind w:left="0" w:firstLine="0"/>
      </w:pPr>
      <w:rPr>
        <w:rFonts w:ascii="Symbol" w:hAnsi="Symbol" w:hint="default"/>
        <w:spacing w:val="-100"/>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0F11D6F"/>
    <w:multiLevelType w:val="multilevel"/>
    <w:tmpl w:val="AA4E104A"/>
    <w:lvl w:ilvl="0">
      <w:start w:val="1"/>
      <w:numFmt w:val="decimal"/>
      <w:pStyle w:val="Heading2"/>
      <w:lvlText w:val="%1"/>
      <w:lvlJc w:val="left"/>
      <w:pPr>
        <w:tabs>
          <w:tab w:val="num" w:pos="680"/>
        </w:tabs>
        <w:ind w:left="567" w:hanging="567"/>
      </w:pPr>
      <w:rPr>
        <w:rFonts w:ascii="Arial Narrow" w:hAnsi="Arial Narrow" w:hint="default"/>
        <w:b/>
        <w:i w:val="0"/>
        <w:sz w:val="44"/>
      </w:rPr>
    </w:lvl>
    <w:lvl w:ilvl="1">
      <w:start w:val="1"/>
      <w:numFmt w:val="decimal"/>
      <w:pStyle w:val="BodyText"/>
      <w:lvlText w:val="%1.%2"/>
      <w:lvlJc w:val="left"/>
      <w:pPr>
        <w:ind w:left="567" w:hanging="567"/>
      </w:pPr>
      <w:rPr>
        <w:rFonts w:ascii="Calibri" w:hAnsi="Calibri" w:hint="default"/>
        <w:sz w:val="22"/>
      </w:rPr>
    </w:lvl>
    <w:lvl w:ilvl="2">
      <w:start w:val="1"/>
      <w:numFmt w:val="bullet"/>
      <w:lvlRestart w:val="0"/>
      <w:pStyle w:val="ListBullet"/>
      <w:lvlText w:val=""/>
      <w:lvlJc w:val="left"/>
      <w:pPr>
        <w:ind w:left="964" w:hanging="397"/>
      </w:pPr>
      <w:rPr>
        <w:rFonts w:ascii="Wingdings" w:hAnsi="Wingdings" w:hint="default"/>
        <w:sz w:val="24"/>
      </w:rPr>
    </w:lvl>
    <w:lvl w:ilvl="3">
      <w:start w:val="1"/>
      <w:numFmt w:val="bullet"/>
      <w:lvlRestart w:val="0"/>
      <w:pStyle w:val="ListBullet2"/>
      <w:lvlText w:val=""/>
      <w:lvlJc w:val="left"/>
      <w:pPr>
        <w:ind w:left="1276" w:hanging="284"/>
      </w:pPr>
      <w:rPr>
        <w:rFonts w:ascii="Wingdings" w:hAnsi="Wingdings" w:hint="default"/>
        <w:color w:val="999999"/>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B473A86"/>
    <w:multiLevelType w:val="hybridMultilevel"/>
    <w:tmpl w:val="538C9DB4"/>
    <w:lvl w:ilvl="0" w:tplc="7E446434">
      <w:start w:val="1"/>
      <w:numFmt w:val="bullet"/>
      <w:pStyle w:val="QuoteListBullet"/>
      <w:lvlText w:val=""/>
      <w:lvlJc w:val="left"/>
      <w:pPr>
        <w:ind w:left="1559" w:hanging="283"/>
      </w:pPr>
      <w:rPr>
        <w:rFonts w:ascii="Wingdings" w:hAnsi="Wingdings" w:hint="default"/>
      </w:rPr>
    </w:lvl>
    <w:lvl w:ilvl="1" w:tplc="B31CAA4A">
      <w:start w:val="1"/>
      <w:numFmt w:val="bullet"/>
      <w:pStyle w:val="QuoteListBullet2"/>
      <w:lvlText w:val=""/>
      <w:lvlJc w:val="left"/>
      <w:pPr>
        <w:ind w:left="1843" w:hanging="284"/>
      </w:pPr>
      <w:rPr>
        <w:rFonts w:ascii="Symbol" w:hAnsi="Symbol" w:hint="default"/>
        <w:color w:val="808080" w:themeColor="background1" w:themeShade="80"/>
        <w:sz w:val="22"/>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309441C"/>
    <w:multiLevelType w:val="multilevel"/>
    <w:tmpl w:val="CEDA2B94"/>
    <w:lvl w:ilvl="0">
      <w:start w:val="1"/>
      <w:numFmt w:val="decimal"/>
      <w:lvlText w:val="%1."/>
      <w:lvlJc w:val="left"/>
      <w:pPr>
        <w:ind w:left="720" w:hanging="360"/>
      </w:pPr>
      <w:rPr>
        <w:rFonts w:hint="default"/>
      </w:rPr>
    </w:lvl>
    <w:lvl w:ilvl="1">
      <w:start w:val="13"/>
      <w:numFmt w:val="decimal"/>
      <w:isLgl/>
      <w:lvlText w:val="%1.%2"/>
      <w:lvlJc w:val="left"/>
      <w:pPr>
        <w:ind w:left="995" w:hanging="57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320" w:hanging="1440"/>
      </w:pPr>
      <w:rPr>
        <w:rFonts w:hint="default"/>
      </w:rPr>
    </w:lvl>
  </w:abstractNum>
  <w:abstractNum w:abstractNumId="10" w15:restartNumberingAfterBreak="0">
    <w:nsid w:val="575532A8"/>
    <w:multiLevelType w:val="hybridMultilevel"/>
    <w:tmpl w:val="663EBE66"/>
    <w:lvl w:ilvl="0" w:tplc="EC028950">
      <w:start w:val="1"/>
      <w:numFmt w:val="decimal"/>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1" w15:restartNumberingAfterBreak="0">
    <w:nsid w:val="77CD465E"/>
    <w:multiLevelType w:val="multilevel"/>
    <w:tmpl w:val="B02867B4"/>
    <w:lvl w:ilvl="0">
      <w:start w:val="1"/>
      <w:numFmt w:val="bullet"/>
      <w:pStyle w:val="ListNumber3"/>
      <w:lvlText w:val=""/>
      <w:lvlJc w:val="left"/>
      <w:pPr>
        <w:tabs>
          <w:tab w:val="num" w:pos="964"/>
        </w:tabs>
        <w:ind w:left="964" w:hanging="284"/>
      </w:pPr>
      <w:rPr>
        <w:rFonts w:ascii="Wingdings" w:hAnsi="Wingdings" w:hint="default"/>
        <w:sz w:val="24"/>
        <w:szCs w:val="24"/>
      </w:rPr>
    </w:lvl>
    <w:lvl w:ilvl="1">
      <w:start w:val="1"/>
      <w:numFmt w:val="bullet"/>
      <w:pStyle w:val="ListNumber3"/>
      <w:lvlText w:val=""/>
      <w:lvlJc w:val="left"/>
      <w:pPr>
        <w:tabs>
          <w:tab w:val="num" w:pos="284"/>
        </w:tabs>
        <w:ind w:left="284" w:hanging="284"/>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1"/>
  </w:num>
  <w:num w:numId="2">
    <w:abstractNumId w:val="4"/>
  </w:num>
  <w:num w:numId="3">
    <w:abstractNumId w:val="0"/>
  </w:num>
  <w:num w:numId="4">
    <w:abstractNumId w:val="1"/>
  </w:num>
  <w:num w:numId="5">
    <w:abstractNumId w:val="6"/>
  </w:num>
  <w:num w:numId="6">
    <w:abstractNumId w:val="2"/>
  </w:num>
  <w:num w:numId="7">
    <w:abstractNumId w:val="7"/>
  </w:num>
  <w:num w:numId="8">
    <w:abstractNumId w:val="8"/>
  </w:num>
  <w:num w:numId="9">
    <w:abstractNumId w:val="3"/>
  </w:num>
  <w:num w:numId="10">
    <w:abstractNumId w:val="9"/>
  </w:num>
  <w:num w:numId="11">
    <w:abstractNumId w:val="10"/>
  </w:num>
  <w:num w:numId="12">
    <w:abstractNumId w:val="7"/>
  </w:num>
  <w:num w:numId="13">
    <w:abstractNumId w:val="7"/>
  </w:num>
  <w:num w:numId="14">
    <w:abstractNumId w:val="7"/>
  </w:num>
  <w:num w:numId="15">
    <w:abstractNumId w:val="7"/>
  </w:num>
  <w:num w:numId="16">
    <w:abstractNumId w:val="7"/>
  </w:num>
  <w:num w:numId="17">
    <w:abstractNumId w:val="7"/>
  </w:num>
  <w:num w:numId="18">
    <w:abstractNumId w:val="7"/>
  </w:num>
  <w:num w:numId="19">
    <w:abstractNumId w:val="7"/>
  </w:num>
  <w:num w:numId="20">
    <w:abstractNumId w:val="7"/>
  </w:num>
  <w:num w:numId="21">
    <w:abstractNumId w:val="7"/>
  </w:num>
  <w:num w:numId="22">
    <w:abstractNumId w:val="7"/>
  </w:num>
  <w:num w:numId="23">
    <w:abstractNumId w:val="7"/>
  </w:num>
  <w:num w:numId="24">
    <w:abstractNumId w:val="7"/>
  </w:num>
  <w:num w:numId="25">
    <w:abstractNumId w:val="7"/>
  </w:num>
  <w:num w:numId="26">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embedTrueType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10"/>
  <w:displayHorizontalDrawingGridEvery w:val="2"/>
  <w:noPunctuationKerning/>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BE9"/>
    <w:rsid w:val="00001FA3"/>
    <w:rsid w:val="00002730"/>
    <w:rsid w:val="0000580C"/>
    <w:rsid w:val="000100C7"/>
    <w:rsid w:val="000110B2"/>
    <w:rsid w:val="00012745"/>
    <w:rsid w:val="000135E9"/>
    <w:rsid w:val="0001386A"/>
    <w:rsid w:val="000161FB"/>
    <w:rsid w:val="00017D52"/>
    <w:rsid w:val="00020BB5"/>
    <w:rsid w:val="00022162"/>
    <w:rsid w:val="00022DFF"/>
    <w:rsid w:val="0002414D"/>
    <w:rsid w:val="00024729"/>
    <w:rsid w:val="00024877"/>
    <w:rsid w:val="000253AB"/>
    <w:rsid w:val="00026B43"/>
    <w:rsid w:val="00026FE0"/>
    <w:rsid w:val="0002797A"/>
    <w:rsid w:val="000324C8"/>
    <w:rsid w:val="00033BFE"/>
    <w:rsid w:val="000358C7"/>
    <w:rsid w:val="0003602D"/>
    <w:rsid w:val="00036BBF"/>
    <w:rsid w:val="00037305"/>
    <w:rsid w:val="00041ACC"/>
    <w:rsid w:val="00042ACA"/>
    <w:rsid w:val="00042C29"/>
    <w:rsid w:val="00047743"/>
    <w:rsid w:val="00050927"/>
    <w:rsid w:val="000557F4"/>
    <w:rsid w:val="00056114"/>
    <w:rsid w:val="0005687D"/>
    <w:rsid w:val="00060107"/>
    <w:rsid w:val="00060936"/>
    <w:rsid w:val="00060B65"/>
    <w:rsid w:val="00061140"/>
    <w:rsid w:val="0006231C"/>
    <w:rsid w:val="00062E9F"/>
    <w:rsid w:val="0007080E"/>
    <w:rsid w:val="00072213"/>
    <w:rsid w:val="00073684"/>
    <w:rsid w:val="00073A7D"/>
    <w:rsid w:val="00075B54"/>
    <w:rsid w:val="000801E9"/>
    <w:rsid w:val="00081D63"/>
    <w:rsid w:val="0008221E"/>
    <w:rsid w:val="000828C6"/>
    <w:rsid w:val="00084BF4"/>
    <w:rsid w:val="000869A1"/>
    <w:rsid w:val="000869E8"/>
    <w:rsid w:val="0008705A"/>
    <w:rsid w:val="00092D66"/>
    <w:rsid w:val="00092EA3"/>
    <w:rsid w:val="00094B41"/>
    <w:rsid w:val="00096E3A"/>
    <w:rsid w:val="000A0363"/>
    <w:rsid w:val="000A03B8"/>
    <w:rsid w:val="000A16C4"/>
    <w:rsid w:val="000A4F5E"/>
    <w:rsid w:val="000A59B6"/>
    <w:rsid w:val="000B2B62"/>
    <w:rsid w:val="000B3341"/>
    <w:rsid w:val="000B359F"/>
    <w:rsid w:val="000B4094"/>
    <w:rsid w:val="000B669C"/>
    <w:rsid w:val="000C1E84"/>
    <w:rsid w:val="000C4038"/>
    <w:rsid w:val="000C4EFA"/>
    <w:rsid w:val="000C7167"/>
    <w:rsid w:val="000C73ED"/>
    <w:rsid w:val="000D2895"/>
    <w:rsid w:val="000D3E58"/>
    <w:rsid w:val="000D583A"/>
    <w:rsid w:val="000E242F"/>
    <w:rsid w:val="000E29B5"/>
    <w:rsid w:val="000E2EF4"/>
    <w:rsid w:val="000E4741"/>
    <w:rsid w:val="000E71C4"/>
    <w:rsid w:val="000E7567"/>
    <w:rsid w:val="000F617F"/>
    <w:rsid w:val="001071C2"/>
    <w:rsid w:val="001078C1"/>
    <w:rsid w:val="001108DC"/>
    <w:rsid w:val="00110FA4"/>
    <w:rsid w:val="00111850"/>
    <w:rsid w:val="00113BC6"/>
    <w:rsid w:val="00113E77"/>
    <w:rsid w:val="00116A67"/>
    <w:rsid w:val="0011795D"/>
    <w:rsid w:val="0012342E"/>
    <w:rsid w:val="00123676"/>
    <w:rsid w:val="00123C42"/>
    <w:rsid w:val="00124F8D"/>
    <w:rsid w:val="00125E8B"/>
    <w:rsid w:val="00125FBD"/>
    <w:rsid w:val="0013212B"/>
    <w:rsid w:val="0013367C"/>
    <w:rsid w:val="00133F1B"/>
    <w:rsid w:val="00135EB2"/>
    <w:rsid w:val="00136E7B"/>
    <w:rsid w:val="0014298A"/>
    <w:rsid w:val="001451AD"/>
    <w:rsid w:val="001511D4"/>
    <w:rsid w:val="00151F03"/>
    <w:rsid w:val="00155CB1"/>
    <w:rsid w:val="001565E5"/>
    <w:rsid w:val="00156E0B"/>
    <w:rsid w:val="0015794F"/>
    <w:rsid w:val="001609A2"/>
    <w:rsid w:val="001647BE"/>
    <w:rsid w:val="00167854"/>
    <w:rsid w:val="00170C6B"/>
    <w:rsid w:val="001715FB"/>
    <w:rsid w:val="001716E4"/>
    <w:rsid w:val="00171CA7"/>
    <w:rsid w:val="00172E87"/>
    <w:rsid w:val="001752DC"/>
    <w:rsid w:val="001806F8"/>
    <w:rsid w:val="00181F7E"/>
    <w:rsid w:val="001824F3"/>
    <w:rsid w:val="00182AC2"/>
    <w:rsid w:val="00182DF1"/>
    <w:rsid w:val="00183FBF"/>
    <w:rsid w:val="00186C18"/>
    <w:rsid w:val="00191255"/>
    <w:rsid w:val="0019178D"/>
    <w:rsid w:val="0019591D"/>
    <w:rsid w:val="00197720"/>
    <w:rsid w:val="001A0DBE"/>
    <w:rsid w:val="001A1809"/>
    <w:rsid w:val="001A1A3B"/>
    <w:rsid w:val="001A5DB1"/>
    <w:rsid w:val="001A781F"/>
    <w:rsid w:val="001A7941"/>
    <w:rsid w:val="001B1279"/>
    <w:rsid w:val="001B1C99"/>
    <w:rsid w:val="001B21D7"/>
    <w:rsid w:val="001B2548"/>
    <w:rsid w:val="001B2B71"/>
    <w:rsid w:val="001B4B71"/>
    <w:rsid w:val="001B5F6D"/>
    <w:rsid w:val="001C0584"/>
    <w:rsid w:val="001C2D1C"/>
    <w:rsid w:val="001C3FDA"/>
    <w:rsid w:val="001C49DC"/>
    <w:rsid w:val="001C690A"/>
    <w:rsid w:val="001C746F"/>
    <w:rsid w:val="001C75D2"/>
    <w:rsid w:val="001D009F"/>
    <w:rsid w:val="001D17CF"/>
    <w:rsid w:val="001D2AAD"/>
    <w:rsid w:val="001D77B3"/>
    <w:rsid w:val="001E2D30"/>
    <w:rsid w:val="001E32BE"/>
    <w:rsid w:val="001E3866"/>
    <w:rsid w:val="001E3A56"/>
    <w:rsid w:val="001E7219"/>
    <w:rsid w:val="001E78B7"/>
    <w:rsid w:val="001F2402"/>
    <w:rsid w:val="001F3FA1"/>
    <w:rsid w:val="001F44E7"/>
    <w:rsid w:val="001F4CF8"/>
    <w:rsid w:val="001F4D20"/>
    <w:rsid w:val="001F5184"/>
    <w:rsid w:val="001F58CC"/>
    <w:rsid w:val="001F6441"/>
    <w:rsid w:val="002019EC"/>
    <w:rsid w:val="00203982"/>
    <w:rsid w:val="00203F80"/>
    <w:rsid w:val="0020415F"/>
    <w:rsid w:val="002046E5"/>
    <w:rsid w:val="00206460"/>
    <w:rsid w:val="0020656E"/>
    <w:rsid w:val="0020680D"/>
    <w:rsid w:val="0020794F"/>
    <w:rsid w:val="00211075"/>
    <w:rsid w:val="00211DBE"/>
    <w:rsid w:val="00217DDC"/>
    <w:rsid w:val="00222B78"/>
    <w:rsid w:val="00223869"/>
    <w:rsid w:val="00223FD4"/>
    <w:rsid w:val="0022423B"/>
    <w:rsid w:val="002334BD"/>
    <w:rsid w:val="0023711A"/>
    <w:rsid w:val="002377FE"/>
    <w:rsid w:val="00241CA2"/>
    <w:rsid w:val="00243BBE"/>
    <w:rsid w:val="002472D5"/>
    <w:rsid w:val="002507A1"/>
    <w:rsid w:val="002507FC"/>
    <w:rsid w:val="002518A2"/>
    <w:rsid w:val="00251D86"/>
    <w:rsid w:val="00260166"/>
    <w:rsid w:val="00260F29"/>
    <w:rsid w:val="002618EF"/>
    <w:rsid w:val="002634A3"/>
    <w:rsid w:val="00264D80"/>
    <w:rsid w:val="00265BA2"/>
    <w:rsid w:val="00265F91"/>
    <w:rsid w:val="00267A9B"/>
    <w:rsid w:val="00271FFF"/>
    <w:rsid w:val="00276F2E"/>
    <w:rsid w:val="0028166C"/>
    <w:rsid w:val="00286155"/>
    <w:rsid w:val="002868FF"/>
    <w:rsid w:val="00286FD0"/>
    <w:rsid w:val="00287372"/>
    <w:rsid w:val="0028738F"/>
    <w:rsid w:val="0028772C"/>
    <w:rsid w:val="00293882"/>
    <w:rsid w:val="00294611"/>
    <w:rsid w:val="00296FC2"/>
    <w:rsid w:val="002A193F"/>
    <w:rsid w:val="002A2F63"/>
    <w:rsid w:val="002A3457"/>
    <w:rsid w:val="002A5610"/>
    <w:rsid w:val="002A5BAD"/>
    <w:rsid w:val="002A64FA"/>
    <w:rsid w:val="002B0FD1"/>
    <w:rsid w:val="002B1F09"/>
    <w:rsid w:val="002B374D"/>
    <w:rsid w:val="002B510F"/>
    <w:rsid w:val="002B5C68"/>
    <w:rsid w:val="002B5D24"/>
    <w:rsid w:val="002C11F4"/>
    <w:rsid w:val="002C4E6E"/>
    <w:rsid w:val="002C5082"/>
    <w:rsid w:val="002C5115"/>
    <w:rsid w:val="002D0BC9"/>
    <w:rsid w:val="002D1F26"/>
    <w:rsid w:val="002D2B43"/>
    <w:rsid w:val="002D4A62"/>
    <w:rsid w:val="002D5959"/>
    <w:rsid w:val="002D5FCE"/>
    <w:rsid w:val="002E0E00"/>
    <w:rsid w:val="002E1A91"/>
    <w:rsid w:val="002E676A"/>
    <w:rsid w:val="002F0D48"/>
    <w:rsid w:val="002F1DCF"/>
    <w:rsid w:val="002F2404"/>
    <w:rsid w:val="002F52BB"/>
    <w:rsid w:val="00300A7C"/>
    <w:rsid w:val="00301919"/>
    <w:rsid w:val="00303360"/>
    <w:rsid w:val="0030629F"/>
    <w:rsid w:val="00307BBB"/>
    <w:rsid w:val="00307E4D"/>
    <w:rsid w:val="0031131B"/>
    <w:rsid w:val="00312658"/>
    <w:rsid w:val="00314444"/>
    <w:rsid w:val="003161A0"/>
    <w:rsid w:val="00320141"/>
    <w:rsid w:val="00322160"/>
    <w:rsid w:val="00322FB2"/>
    <w:rsid w:val="00323BE1"/>
    <w:rsid w:val="00325B51"/>
    <w:rsid w:val="00327492"/>
    <w:rsid w:val="00327F83"/>
    <w:rsid w:val="003312C3"/>
    <w:rsid w:val="00331C8D"/>
    <w:rsid w:val="00333FFD"/>
    <w:rsid w:val="0033446E"/>
    <w:rsid w:val="003374BA"/>
    <w:rsid w:val="0034044B"/>
    <w:rsid w:val="00343FAB"/>
    <w:rsid w:val="003460F0"/>
    <w:rsid w:val="00347064"/>
    <w:rsid w:val="00347AF5"/>
    <w:rsid w:val="003536AD"/>
    <w:rsid w:val="003552E3"/>
    <w:rsid w:val="003557A9"/>
    <w:rsid w:val="00355CF2"/>
    <w:rsid w:val="003606E5"/>
    <w:rsid w:val="00365AA2"/>
    <w:rsid w:val="00366566"/>
    <w:rsid w:val="00370C68"/>
    <w:rsid w:val="00374151"/>
    <w:rsid w:val="00375314"/>
    <w:rsid w:val="00380BCF"/>
    <w:rsid w:val="0038248A"/>
    <w:rsid w:val="003838A3"/>
    <w:rsid w:val="00383DFC"/>
    <w:rsid w:val="003860BC"/>
    <w:rsid w:val="0038667F"/>
    <w:rsid w:val="00386782"/>
    <w:rsid w:val="0038734F"/>
    <w:rsid w:val="00390EBA"/>
    <w:rsid w:val="00392FBF"/>
    <w:rsid w:val="003957E9"/>
    <w:rsid w:val="003A24B9"/>
    <w:rsid w:val="003A4417"/>
    <w:rsid w:val="003A4671"/>
    <w:rsid w:val="003B13F7"/>
    <w:rsid w:val="003B2007"/>
    <w:rsid w:val="003B33A0"/>
    <w:rsid w:val="003B3A1F"/>
    <w:rsid w:val="003B5A9F"/>
    <w:rsid w:val="003B5B15"/>
    <w:rsid w:val="003B7E6A"/>
    <w:rsid w:val="003C4E99"/>
    <w:rsid w:val="003C5799"/>
    <w:rsid w:val="003D52E2"/>
    <w:rsid w:val="003D62EB"/>
    <w:rsid w:val="003E0CF7"/>
    <w:rsid w:val="003E3311"/>
    <w:rsid w:val="003E346B"/>
    <w:rsid w:val="003E39DF"/>
    <w:rsid w:val="003E60E7"/>
    <w:rsid w:val="003E694F"/>
    <w:rsid w:val="003E7EED"/>
    <w:rsid w:val="003F1B9A"/>
    <w:rsid w:val="003F2775"/>
    <w:rsid w:val="003F3F57"/>
    <w:rsid w:val="003F679A"/>
    <w:rsid w:val="003F7136"/>
    <w:rsid w:val="003F72B7"/>
    <w:rsid w:val="004001FB"/>
    <w:rsid w:val="004027A3"/>
    <w:rsid w:val="00404B75"/>
    <w:rsid w:val="00410053"/>
    <w:rsid w:val="004115ED"/>
    <w:rsid w:val="00411DCF"/>
    <w:rsid w:val="00415731"/>
    <w:rsid w:val="00415891"/>
    <w:rsid w:val="00415CDF"/>
    <w:rsid w:val="00415EF1"/>
    <w:rsid w:val="00416520"/>
    <w:rsid w:val="00424B6E"/>
    <w:rsid w:val="00425367"/>
    <w:rsid w:val="004260D7"/>
    <w:rsid w:val="004261EA"/>
    <w:rsid w:val="00427290"/>
    <w:rsid w:val="004302E6"/>
    <w:rsid w:val="004318FC"/>
    <w:rsid w:val="00433A1D"/>
    <w:rsid w:val="00435291"/>
    <w:rsid w:val="00436299"/>
    <w:rsid w:val="00436631"/>
    <w:rsid w:val="0043728E"/>
    <w:rsid w:val="00437E58"/>
    <w:rsid w:val="00440232"/>
    <w:rsid w:val="00440C66"/>
    <w:rsid w:val="00441271"/>
    <w:rsid w:val="0044222A"/>
    <w:rsid w:val="00442DBC"/>
    <w:rsid w:val="00450878"/>
    <w:rsid w:val="00451A96"/>
    <w:rsid w:val="00451AE1"/>
    <w:rsid w:val="00452EB2"/>
    <w:rsid w:val="00455C80"/>
    <w:rsid w:val="00461387"/>
    <w:rsid w:val="00462F49"/>
    <w:rsid w:val="0046502A"/>
    <w:rsid w:val="004669D4"/>
    <w:rsid w:val="004673B6"/>
    <w:rsid w:val="0046748B"/>
    <w:rsid w:val="00467835"/>
    <w:rsid w:val="00470CE9"/>
    <w:rsid w:val="00472519"/>
    <w:rsid w:val="0047345C"/>
    <w:rsid w:val="00474F70"/>
    <w:rsid w:val="00475450"/>
    <w:rsid w:val="00475697"/>
    <w:rsid w:val="00477251"/>
    <w:rsid w:val="00481E8D"/>
    <w:rsid w:val="00482A9C"/>
    <w:rsid w:val="00484E49"/>
    <w:rsid w:val="0049392A"/>
    <w:rsid w:val="00496E6D"/>
    <w:rsid w:val="004A01A5"/>
    <w:rsid w:val="004A31E4"/>
    <w:rsid w:val="004A5322"/>
    <w:rsid w:val="004B0193"/>
    <w:rsid w:val="004B1DDF"/>
    <w:rsid w:val="004B4B9C"/>
    <w:rsid w:val="004B4FDE"/>
    <w:rsid w:val="004B5000"/>
    <w:rsid w:val="004B55FE"/>
    <w:rsid w:val="004B618B"/>
    <w:rsid w:val="004B7F79"/>
    <w:rsid w:val="004C001F"/>
    <w:rsid w:val="004C06C4"/>
    <w:rsid w:val="004C30A4"/>
    <w:rsid w:val="004C33BD"/>
    <w:rsid w:val="004C3E46"/>
    <w:rsid w:val="004C4692"/>
    <w:rsid w:val="004C6095"/>
    <w:rsid w:val="004C6BC3"/>
    <w:rsid w:val="004C71BD"/>
    <w:rsid w:val="004D0134"/>
    <w:rsid w:val="004D2594"/>
    <w:rsid w:val="004D2CD2"/>
    <w:rsid w:val="004D3265"/>
    <w:rsid w:val="004D45C6"/>
    <w:rsid w:val="004D5217"/>
    <w:rsid w:val="004E4EE8"/>
    <w:rsid w:val="004E518B"/>
    <w:rsid w:val="004E6B4A"/>
    <w:rsid w:val="004E78B4"/>
    <w:rsid w:val="004F0E1B"/>
    <w:rsid w:val="004F1706"/>
    <w:rsid w:val="004F2E41"/>
    <w:rsid w:val="004F686E"/>
    <w:rsid w:val="004F76FF"/>
    <w:rsid w:val="00500D4E"/>
    <w:rsid w:val="00501F01"/>
    <w:rsid w:val="00502E8E"/>
    <w:rsid w:val="00504394"/>
    <w:rsid w:val="00505904"/>
    <w:rsid w:val="005072C5"/>
    <w:rsid w:val="00510B5F"/>
    <w:rsid w:val="0051124B"/>
    <w:rsid w:val="00512F86"/>
    <w:rsid w:val="00521FA0"/>
    <w:rsid w:val="00523A47"/>
    <w:rsid w:val="005257C4"/>
    <w:rsid w:val="0052677A"/>
    <w:rsid w:val="00526A4B"/>
    <w:rsid w:val="005276A2"/>
    <w:rsid w:val="0052783F"/>
    <w:rsid w:val="00532B83"/>
    <w:rsid w:val="00532F3D"/>
    <w:rsid w:val="0053709F"/>
    <w:rsid w:val="00540D7C"/>
    <w:rsid w:val="00542FA6"/>
    <w:rsid w:val="00543F27"/>
    <w:rsid w:val="00544CC7"/>
    <w:rsid w:val="00544DD5"/>
    <w:rsid w:val="00546A6E"/>
    <w:rsid w:val="00552EF5"/>
    <w:rsid w:val="005563BB"/>
    <w:rsid w:val="0056020D"/>
    <w:rsid w:val="005615B3"/>
    <w:rsid w:val="00563F71"/>
    <w:rsid w:val="00563FEB"/>
    <w:rsid w:val="00566897"/>
    <w:rsid w:val="00566B91"/>
    <w:rsid w:val="005702A4"/>
    <w:rsid w:val="005715A1"/>
    <w:rsid w:val="00571C50"/>
    <w:rsid w:val="005731A8"/>
    <w:rsid w:val="00575C38"/>
    <w:rsid w:val="00575DAA"/>
    <w:rsid w:val="00576CA6"/>
    <w:rsid w:val="005829E8"/>
    <w:rsid w:val="00582A77"/>
    <w:rsid w:val="00582EE7"/>
    <w:rsid w:val="005834B1"/>
    <w:rsid w:val="00583560"/>
    <w:rsid w:val="00584492"/>
    <w:rsid w:val="00585337"/>
    <w:rsid w:val="005854CF"/>
    <w:rsid w:val="005876D5"/>
    <w:rsid w:val="00590659"/>
    <w:rsid w:val="005917B3"/>
    <w:rsid w:val="00592771"/>
    <w:rsid w:val="005939CB"/>
    <w:rsid w:val="00595189"/>
    <w:rsid w:val="005973EA"/>
    <w:rsid w:val="00597C27"/>
    <w:rsid w:val="005A1168"/>
    <w:rsid w:val="005A4A62"/>
    <w:rsid w:val="005A50D4"/>
    <w:rsid w:val="005A50F3"/>
    <w:rsid w:val="005A74F5"/>
    <w:rsid w:val="005A7E4A"/>
    <w:rsid w:val="005B17C1"/>
    <w:rsid w:val="005B424B"/>
    <w:rsid w:val="005B4ABF"/>
    <w:rsid w:val="005B51F9"/>
    <w:rsid w:val="005B60C2"/>
    <w:rsid w:val="005B72FC"/>
    <w:rsid w:val="005C13C4"/>
    <w:rsid w:val="005C1855"/>
    <w:rsid w:val="005C1AF5"/>
    <w:rsid w:val="005C5A48"/>
    <w:rsid w:val="005C6A2D"/>
    <w:rsid w:val="005C7188"/>
    <w:rsid w:val="005D087B"/>
    <w:rsid w:val="005D3A72"/>
    <w:rsid w:val="005D3E94"/>
    <w:rsid w:val="005D4900"/>
    <w:rsid w:val="005D5AB2"/>
    <w:rsid w:val="005D5F8A"/>
    <w:rsid w:val="005D7074"/>
    <w:rsid w:val="005E1C4F"/>
    <w:rsid w:val="005E670D"/>
    <w:rsid w:val="005E7576"/>
    <w:rsid w:val="005F1F55"/>
    <w:rsid w:val="005F2114"/>
    <w:rsid w:val="005F2721"/>
    <w:rsid w:val="005F2C11"/>
    <w:rsid w:val="005F3356"/>
    <w:rsid w:val="005F71A3"/>
    <w:rsid w:val="00601ABF"/>
    <w:rsid w:val="00602E52"/>
    <w:rsid w:val="00610B5E"/>
    <w:rsid w:val="00611074"/>
    <w:rsid w:val="0061344F"/>
    <w:rsid w:val="00615144"/>
    <w:rsid w:val="006156C0"/>
    <w:rsid w:val="00617196"/>
    <w:rsid w:val="00617C19"/>
    <w:rsid w:val="00621267"/>
    <w:rsid w:val="006238B2"/>
    <w:rsid w:val="006257F6"/>
    <w:rsid w:val="00626168"/>
    <w:rsid w:val="00627057"/>
    <w:rsid w:val="00630E27"/>
    <w:rsid w:val="00631F14"/>
    <w:rsid w:val="006322FD"/>
    <w:rsid w:val="00635F9E"/>
    <w:rsid w:val="00635FB2"/>
    <w:rsid w:val="0064020A"/>
    <w:rsid w:val="00640E82"/>
    <w:rsid w:val="00640F44"/>
    <w:rsid w:val="0064133C"/>
    <w:rsid w:val="00641378"/>
    <w:rsid w:val="00642EE7"/>
    <w:rsid w:val="006437BA"/>
    <w:rsid w:val="006464A3"/>
    <w:rsid w:val="00646B69"/>
    <w:rsid w:val="0064790F"/>
    <w:rsid w:val="006510E2"/>
    <w:rsid w:val="006519AB"/>
    <w:rsid w:val="006534B0"/>
    <w:rsid w:val="006555C6"/>
    <w:rsid w:val="00657C40"/>
    <w:rsid w:val="006609ED"/>
    <w:rsid w:val="0066224E"/>
    <w:rsid w:val="006628A5"/>
    <w:rsid w:val="00663486"/>
    <w:rsid w:val="00664F2E"/>
    <w:rsid w:val="006667B9"/>
    <w:rsid w:val="00672013"/>
    <w:rsid w:val="00672199"/>
    <w:rsid w:val="0067372A"/>
    <w:rsid w:val="00674169"/>
    <w:rsid w:val="0068184D"/>
    <w:rsid w:val="006818B7"/>
    <w:rsid w:val="00687244"/>
    <w:rsid w:val="0069016B"/>
    <w:rsid w:val="00693538"/>
    <w:rsid w:val="00696FB8"/>
    <w:rsid w:val="00697906"/>
    <w:rsid w:val="006A2BCB"/>
    <w:rsid w:val="006A5D41"/>
    <w:rsid w:val="006A63E6"/>
    <w:rsid w:val="006A64CE"/>
    <w:rsid w:val="006A6AC0"/>
    <w:rsid w:val="006B485B"/>
    <w:rsid w:val="006B66F4"/>
    <w:rsid w:val="006B6BD8"/>
    <w:rsid w:val="006B793D"/>
    <w:rsid w:val="006C1295"/>
    <w:rsid w:val="006C15ED"/>
    <w:rsid w:val="006C4242"/>
    <w:rsid w:val="006C4CF7"/>
    <w:rsid w:val="006C5654"/>
    <w:rsid w:val="006C6758"/>
    <w:rsid w:val="006D1CF4"/>
    <w:rsid w:val="006D3188"/>
    <w:rsid w:val="006E06AC"/>
    <w:rsid w:val="006E0E16"/>
    <w:rsid w:val="006E2C4E"/>
    <w:rsid w:val="006E426D"/>
    <w:rsid w:val="006E50CD"/>
    <w:rsid w:val="006E6470"/>
    <w:rsid w:val="006F01F3"/>
    <w:rsid w:val="006F1579"/>
    <w:rsid w:val="006F2DA4"/>
    <w:rsid w:val="006F4495"/>
    <w:rsid w:val="006F47B4"/>
    <w:rsid w:val="006F7292"/>
    <w:rsid w:val="007104A7"/>
    <w:rsid w:val="00711F2C"/>
    <w:rsid w:val="00713069"/>
    <w:rsid w:val="007136B6"/>
    <w:rsid w:val="0071559B"/>
    <w:rsid w:val="00715A96"/>
    <w:rsid w:val="007160C4"/>
    <w:rsid w:val="0071763B"/>
    <w:rsid w:val="00720BD1"/>
    <w:rsid w:val="00720CE9"/>
    <w:rsid w:val="00722E55"/>
    <w:rsid w:val="00725D63"/>
    <w:rsid w:val="007322A5"/>
    <w:rsid w:val="007349EF"/>
    <w:rsid w:val="00735B32"/>
    <w:rsid w:val="00735D41"/>
    <w:rsid w:val="00737D66"/>
    <w:rsid w:val="007415C3"/>
    <w:rsid w:val="00741BB1"/>
    <w:rsid w:val="00742132"/>
    <w:rsid w:val="00743F65"/>
    <w:rsid w:val="00744725"/>
    <w:rsid w:val="00744A80"/>
    <w:rsid w:val="00744CF0"/>
    <w:rsid w:val="00745703"/>
    <w:rsid w:val="007460B4"/>
    <w:rsid w:val="00746A72"/>
    <w:rsid w:val="00750D3D"/>
    <w:rsid w:val="0075127F"/>
    <w:rsid w:val="00752458"/>
    <w:rsid w:val="00757881"/>
    <w:rsid w:val="00760389"/>
    <w:rsid w:val="007609E5"/>
    <w:rsid w:val="0076272E"/>
    <w:rsid w:val="007629D1"/>
    <w:rsid w:val="007636DE"/>
    <w:rsid w:val="00764425"/>
    <w:rsid w:val="0076515C"/>
    <w:rsid w:val="0076701E"/>
    <w:rsid w:val="0077130C"/>
    <w:rsid w:val="00775065"/>
    <w:rsid w:val="007758F6"/>
    <w:rsid w:val="00776E29"/>
    <w:rsid w:val="00777B40"/>
    <w:rsid w:val="007807E9"/>
    <w:rsid w:val="00780B47"/>
    <w:rsid w:val="0078230A"/>
    <w:rsid w:val="00790965"/>
    <w:rsid w:val="007935C9"/>
    <w:rsid w:val="00796856"/>
    <w:rsid w:val="007A0441"/>
    <w:rsid w:val="007A3A48"/>
    <w:rsid w:val="007A3BDC"/>
    <w:rsid w:val="007A5047"/>
    <w:rsid w:val="007A598F"/>
    <w:rsid w:val="007A5CB5"/>
    <w:rsid w:val="007B064B"/>
    <w:rsid w:val="007B0E50"/>
    <w:rsid w:val="007B31F6"/>
    <w:rsid w:val="007B394F"/>
    <w:rsid w:val="007B5AD9"/>
    <w:rsid w:val="007B7771"/>
    <w:rsid w:val="007C012E"/>
    <w:rsid w:val="007C02AB"/>
    <w:rsid w:val="007C1C4A"/>
    <w:rsid w:val="007C1C52"/>
    <w:rsid w:val="007C40F8"/>
    <w:rsid w:val="007C639C"/>
    <w:rsid w:val="007C7345"/>
    <w:rsid w:val="007D13B2"/>
    <w:rsid w:val="007D297B"/>
    <w:rsid w:val="007D661C"/>
    <w:rsid w:val="007D7931"/>
    <w:rsid w:val="007E0F3A"/>
    <w:rsid w:val="007E1531"/>
    <w:rsid w:val="007E4588"/>
    <w:rsid w:val="007E6B58"/>
    <w:rsid w:val="007F0FEB"/>
    <w:rsid w:val="007F1C1E"/>
    <w:rsid w:val="007F2475"/>
    <w:rsid w:val="007F2DDA"/>
    <w:rsid w:val="007F5E40"/>
    <w:rsid w:val="007F6369"/>
    <w:rsid w:val="00801BCE"/>
    <w:rsid w:val="008035F6"/>
    <w:rsid w:val="00806052"/>
    <w:rsid w:val="00810897"/>
    <w:rsid w:val="008134A6"/>
    <w:rsid w:val="008146CF"/>
    <w:rsid w:val="00815402"/>
    <w:rsid w:val="00817255"/>
    <w:rsid w:val="00817D23"/>
    <w:rsid w:val="0082033A"/>
    <w:rsid w:val="0082177F"/>
    <w:rsid w:val="00821B59"/>
    <w:rsid w:val="008245A6"/>
    <w:rsid w:val="008263EB"/>
    <w:rsid w:val="0083003B"/>
    <w:rsid w:val="0083006E"/>
    <w:rsid w:val="00830C5B"/>
    <w:rsid w:val="00831509"/>
    <w:rsid w:val="0083184F"/>
    <w:rsid w:val="00832357"/>
    <w:rsid w:val="00833FB2"/>
    <w:rsid w:val="008350CD"/>
    <w:rsid w:val="0083645E"/>
    <w:rsid w:val="0083652D"/>
    <w:rsid w:val="00841B06"/>
    <w:rsid w:val="00842854"/>
    <w:rsid w:val="00843602"/>
    <w:rsid w:val="00843B7D"/>
    <w:rsid w:val="00844DC5"/>
    <w:rsid w:val="00845CBB"/>
    <w:rsid w:val="0084650E"/>
    <w:rsid w:val="00853119"/>
    <w:rsid w:val="00853964"/>
    <w:rsid w:val="008551B6"/>
    <w:rsid w:val="00860662"/>
    <w:rsid w:val="00860758"/>
    <w:rsid w:val="00860E61"/>
    <w:rsid w:val="00861734"/>
    <w:rsid w:val="00864654"/>
    <w:rsid w:val="00864BF9"/>
    <w:rsid w:val="00872B07"/>
    <w:rsid w:val="00876181"/>
    <w:rsid w:val="00880B3F"/>
    <w:rsid w:val="00881076"/>
    <w:rsid w:val="008840AC"/>
    <w:rsid w:val="008868E0"/>
    <w:rsid w:val="00887D19"/>
    <w:rsid w:val="008900E5"/>
    <w:rsid w:val="008909CB"/>
    <w:rsid w:val="00891666"/>
    <w:rsid w:val="0089358F"/>
    <w:rsid w:val="00894039"/>
    <w:rsid w:val="00897B62"/>
    <w:rsid w:val="008A18D3"/>
    <w:rsid w:val="008A3298"/>
    <w:rsid w:val="008A726E"/>
    <w:rsid w:val="008B0092"/>
    <w:rsid w:val="008B01FE"/>
    <w:rsid w:val="008B0FFC"/>
    <w:rsid w:val="008B20CB"/>
    <w:rsid w:val="008B2935"/>
    <w:rsid w:val="008B35C5"/>
    <w:rsid w:val="008B493D"/>
    <w:rsid w:val="008C06E9"/>
    <w:rsid w:val="008C34CD"/>
    <w:rsid w:val="008C545C"/>
    <w:rsid w:val="008C59F6"/>
    <w:rsid w:val="008C5FB0"/>
    <w:rsid w:val="008D0018"/>
    <w:rsid w:val="008D03EB"/>
    <w:rsid w:val="008D092F"/>
    <w:rsid w:val="008D0AFB"/>
    <w:rsid w:val="008D0BC6"/>
    <w:rsid w:val="008D1C95"/>
    <w:rsid w:val="008D34E7"/>
    <w:rsid w:val="008E1246"/>
    <w:rsid w:val="008E35B0"/>
    <w:rsid w:val="008E777D"/>
    <w:rsid w:val="008F0C8D"/>
    <w:rsid w:val="008F0E1A"/>
    <w:rsid w:val="008F3C66"/>
    <w:rsid w:val="008F55D6"/>
    <w:rsid w:val="00905637"/>
    <w:rsid w:val="00910431"/>
    <w:rsid w:val="00910A9B"/>
    <w:rsid w:val="00912E06"/>
    <w:rsid w:val="00913009"/>
    <w:rsid w:val="009132C3"/>
    <w:rsid w:val="00914807"/>
    <w:rsid w:val="0091584A"/>
    <w:rsid w:val="009160DF"/>
    <w:rsid w:val="009174E4"/>
    <w:rsid w:val="00917543"/>
    <w:rsid w:val="009216BA"/>
    <w:rsid w:val="00923EA4"/>
    <w:rsid w:val="00923FFF"/>
    <w:rsid w:val="00926049"/>
    <w:rsid w:val="009276BF"/>
    <w:rsid w:val="00930625"/>
    <w:rsid w:val="00930D58"/>
    <w:rsid w:val="00933A26"/>
    <w:rsid w:val="0094226B"/>
    <w:rsid w:val="00945465"/>
    <w:rsid w:val="00945888"/>
    <w:rsid w:val="009458A5"/>
    <w:rsid w:val="00946CE1"/>
    <w:rsid w:val="00950900"/>
    <w:rsid w:val="00954592"/>
    <w:rsid w:val="00955B14"/>
    <w:rsid w:val="00957111"/>
    <w:rsid w:val="009576B6"/>
    <w:rsid w:val="00957E75"/>
    <w:rsid w:val="0096033A"/>
    <w:rsid w:val="00962807"/>
    <w:rsid w:val="00963283"/>
    <w:rsid w:val="00963A03"/>
    <w:rsid w:val="0096601D"/>
    <w:rsid w:val="00967112"/>
    <w:rsid w:val="0096785F"/>
    <w:rsid w:val="00970178"/>
    <w:rsid w:val="00970741"/>
    <w:rsid w:val="00970A0B"/>
    <w:rsid w:val="00970AC4"/>
    <w:rsid w:val="00972344"/>
    <w:rsid w:val="00974515"/>
    <w:rsid w:val="00974CEB"/>
    <w:rsid w:val="009753E0"/>
    <w:rsid w:val="0097543C"/>
    <w:rsid w:val="00975AF0"/>
    <w:rsid w:val="009772B3"/>
    <w:rsid w:val="00981335"/>
    <w:rsid w:val="00981CB7"/>
    <w:rsid w:val="00983E3C"/>
    <w:rsid w:val="0098407F"/>
    <w:rsid w:val="00985703"/>
    <w:rsid w:val="00987EF6"/>
    <w:rsid w:val="00990F8B"/>
    <w:rsid w:val="00993F9F"/>
    <w:rsid w:val="009942FB"/>
    <w:rsid w:val="00997027"/>
    <w:rsid w:val="00997A9A"/>
    <w:rsid w:val="009A2091"/>
    <w:rsid w:val="009A2191"/>
    <w:rsid w:val="009A24A1"/>
    <w:rsid w:val="009A28F2"/>
    <w:rsid w:val="009A34FC"/>
    <w:rsid w:val="009A40EF"/>
    <w:rsid w:val="009A58FC"/>
    <w:rsid w:val="009B130D"/>
    <w:rsid w:val="009B293F"/>
    <w:rsid w:val="009B3052"/>
    <w:rsid w:val="009B3AB0"/>
    <w:rsid w:val="009B3F14"/>
    <w:rsid w:val="009B4FB7"/>
    <w:rsid w:val="009B50D3"/>
    <w:rsid w:val="009C20F3"/>
    <w:rsid w:val="009C3565"/>
    <w:rsid w:val="009C6277"/>
    <w:rsid w:val="009C7A3D"/>
    <w:rsid w:val="009D10D6"/>
    <w:rsid w:val="009D1FD5"/>
    <w:rsid w:val="009D44C8"/>
    <w:rsid w:val="009D46B6"/>
    <w:rsid w:val="009E0AE2"/>
    <w:rsid w:val="009E29AF"/>
    <w:rsid w:val="009E40D1"/>
    <w:rsid w:val="009E527D"/>
    <w:rsid w:val="009E6A8F"/>
    <w:rsid w:val="009F28C6"/>
    <w:rsid w:val="009F2BEB"/>
    <w:rsid w:val="009F4581"/>
    <w:rsid w:val="009F48F3"/>
    <w:rsid w:val="009F73F4"/>
    <w:rsid w:val="00A00C28"/>
    <w:rsid w:val="00A01019"/>
    <w:rsid w:val="00A018EF"/>
    <w:rsid w:val="00A01DD7"/>
    <w:rsid w:val="00A11BC9"/>
    <w:rsid w:val="00A140FF"/>
    <w:rsid w:val="00A16D55"/>
    <w:rsid w:val="00A20F27"/>
    <w:rsid w:val="00A21131"/>
    <w:rsid w:val="00A2152D"/>
    <w:rsid w:val="00A23282"/>
    <w:rsid w:val="00A24B6A"/>
    <w:rsid w:val="00A27ECA"/>
    <w:rsid w:val="00A35962"/>
    <w:rsid w:val="00A35BA9"/>
    <w:rsid w:val="00A36BF1"/>
    <w:rsid w:val="00A36E0A"/>
    <w:rsid w:val="00A44CF3"/>
    <w:rsid w:val="00A453A9"/>
    <w:rsid w:val="00A519AC"/>
    <w:rsid w:val="00A52E1B"/>
    <w:rsid w:val="00A52EF8"/>
    <w:rsid w:val="00A5331D"/>
    <w:rsid w:val="00A54473"/>
    <w:rsid w:val="00A55C73"/>
    <w:rsid w:val="00A56890"/>
    <w:rsid w:val="00A60CA3"/>
    <w:rsid w:val="00A60E22"/>
    <w:rsid w:val="00A6538C"/>
    <w:rsid w:val="00A708EB"/>
    <w:rsid w:val="00A70D25"/>
    <w:rsid w:val="00A75BF9"/>
    <w:rsid w:val="00A77A10"/>
    <w:rsid w:val="00A81194"/>
    <w:rsid w:val="00A816C1"/>
    <w:rsid w:val="00A83E5D"/>
    <w:rsid w:val="00A83F79"/>
    <w:rsid w:val="00A84CE3"/>
    <w:rsid w:val="00A84D0C"/>
    <w:rsid w:val="00A85F3B"/>
    <w:rsid w:val="00A86276"/>
    <w:rsid w:val="00A8688C"/>
    <w:rsid w:val="00A87C3A"/>
    <w:rsid w:val="00A9188C"/>
    <w:rsid w:val="00A918A5"/>
    <w:rsid w:val="00A91D48"/>
    <w:rsid w:val="00A92116"/>
    <w:rsid w:val="00A92229"/>
    <w:rsid w:val="00A92AE1"/>
    <w:rsid w:val="00A92C76"/>
    <w:rsid w:val="00AA1916"/>
    <w:rsid w:val="00AA3A15"/>
    <w:rsid w:val="00AB00FA"/>
    <w:rsid w:val="00AB0310"/>
    <w:rsid w:val="00AB1BE4"/>
    <w:rsid w:val="00AB6130"/>
    <w:rsid w:val="00AC003A"/>
    <w:rsid w:val="00AC0996"/>
    <w:rsid w:val="00AC0CF3"/>
    <w:rsid w:val="00AC1D5E"/>
    <w:rsid w:val="00AC22A0"/>
    <w:rsid w:val="00AC28B7"/>
    <w:rsid w:val="00AC3F5F"/>
    <w:rsid w:val="00AC5D04"/>
    <w:rsid w:val="00AD127C"/>
    <w:rsid w:val="00AD179B"/>
    <w:rsid w:val="00AD2420"/>
    <w:rsid w:val="00AD4279"/>
    <w:rsid w:val="00AD4821"/>
    <w:rsid w:val="00AD4D81"/>
    <w:rsid w:val="00AD6F11"/>
    <w:rsid w:val="00AE00A7"/>
    <w:rsid w:val="00AE08EA"/>
    <w:rsid w:val="00AE0D9F"/>
    <w:rsid w:val="00AE2DEF"/>
    <w:rsid w:val="00AE4148"/>
    <w:rsid w:val="00AE47FC"/>
    <w:rsid w:val="00AE53CE"/>
    <w:rsid w:val="00AF2B99"/>
    <w:rsid w:val="00AF4AFC"/>
    <w:rsid w:val="00AF7707"/>
    <w:rsid w:val="00AF784F"/>
    <w:rsid w:val="00AF7D15"/>
    <w:rsid w:val="00B0034C"/>
    <w:rsid w:val="00B003F6"/>
    <w:rsid w:val="00B03E76"/>
    <w:rsid w:val="00B0496F"/>
    <w:rsid w:val="00B04EA9"/>
    <w:rsid w:val="00B05B10"/>
    <w:rsid w:val="00B0630B"/>
    <w:rsid w:val="00B0632B"/>
    <w:rsid w:val="00B0702E"/>
    <w:rsid w:val="00B0750E"/>
    <w:rsid w:val="00B10EFC"/>
    <w:rsid w:val="00B1191A"/>
    <w:rsid w:val="00B11CE1"/>
    <w:rsid w:val="00B14D90"/>
    <w:rsid w:val="00B15545"/>
    <w:rsid w:val="00B16971"/>
    <w:rsid w:val="00B214A7"/>
    <w:rsid w:val="00B244EB"/>
    <w:rsid w:val="00B27424"/>
    <w:rsid w:val="00B27489"/>
    <w:rsid w:val="00B2782A"/>
    <w:rsid w:val="00B308C4"/>
    <w:rsid w:val="00B3466D"/>
    <w:rsid w:val="00B34C0A"/>
    <w:rsid w:val="00B35B46"/>
    <w:rsid w:val="00B37C79"/>
    <w:rsid w:val="00B4193C"/>
    <w:rsid w:val="00B441C4"/>
    <w:rsid w:val="00B472F6"/>
    <w:rsid w:val="00B47F22"/>
    <w:rsid w:val="00B55863"/>
    <w:rsid w:val="00B56CB8"/>
    <w:rsid w:val="00B57A95"/>
    <w:rsid w:val="00B6001D"/>
    <w:rsid w:val="00B604DE"/>
    <w:rsid w:val="00B61251"/>
    <w:rsid w:val="00B66ECA"/>
    <w:rsid w:val="00B72E23"/>
    <w:rsid w:val="00B73144"/>
    <w:rsid w:val="00B742AA"/>
    <w:rsid w:val="00B75C4F"/>
    <w:rsid w:val="00B77D37"/>
    <w:rsid w:val="00B80F7D"/>
    <w:rsid w:val="00B82766"/>
    <w:rsid w:val="00B8388A"/>
    <w:rsid w:val="00B83894"/>
    <w:rsid w:val="00B84113"/>
    <w:rsid w:val="00B8439D"/>
    <w:rsid w:val="00B85C8B"/>
    <w:rsid w:val="00B9203B"/>
    <w:rsid w:val="00B92315"/>
    <w:rsid w:val="00B941DB"/>
    <w:rsid w:val="00B94284"/>
    <w:rsid w:val="00B949B4"/>
    <w:rsid w:val="00B9717D"/>
    <w:rsid w:val="00BA375D"/>
    <w:rsid w:val="00BA405E"/>
    <w:rsid w:val="00BA47AB"/>
    <w:rsid w:val="00BA5175"/>
    <w:rsid w:val="00BA5EFD"/>
    <w:rsid w:val="00BA6331"/>
    <w:rsid w:val="00BB117D"/>
    <w:rsid w:val="00BB11B4"/>
    <w:rsid w:val="00BB24EC"/>
    <w:rsid w:val="00BB6351"/>
    <w:rsid w:val="00BB6A15"/>
    <w:rsid w:val="00BC1175"/>
    <w:rsid w:val="00BC5EFE"/>
    <w:rsid w:val="00BC61A5"/>
    <w:rsid w:val="00BC6DE3"/>
    <w:rsid w:val="00BC7303"/>
    <w:rsid w:val="00BD4012"/>
    <w:rsid w:val="00BD6154"/>
    <w:rsid w:val="00BD6446"/>
    <w:rsid w:val="00BE0EF8"/>
    <w:rsid w:val="00BE235D"/>
    <w:rsid w:val="00BE250D"/>
    <w:rsid w:val="00BE2A56"/>
    <w:rsid w:val="00BE3D22"/>
    <w:rsid w:val="00BE4BFD"/>
    <w:rsid w:val="00BE56AF"/>
    <w:rsid w:val="00BE6713"/>
    <w:rsid w:val="00BE763F"/>
    <w:rsid w:val="00BF146D"/>
    <w:rsid w:val="00BF197D"/>
    <w:rsid w:val="00BF31D8"/>
    <w:rsid w:val="00BF4832"/>
    <w:rsid w:val="00C00111"/>
    <w:rsid w:val="00C0130C"/>
    <w:rsid w:val="00C01738"/>
    <w:rsid w:val="00C04C77"/>
    <w:rsid w:val="00C06D99"/>
    <w:rsid w:val="00C07222"/>
    <w:rsid w:val="00C10F49"/>
    <w:rsid w:val="00C148DF"/>
    <w:rsid w:val="00C14CA7"/>
    <w:rsid w:val="00C1686C"/>
    <w:rsid w:val="00C16F4B"/>
    <w:rsid w:val="00C21448"/>
    <w:rsid w:val="00C2280E"/>
    <w:rsid w:val="00C23420"/>
    <w:rsid w:val="00C236C3"/>
    <w:rsid w:val="00C2492A"/>
    <w:rsid w:val="00C25335"/>
    <w:rsid w:val="00C25516"/>
    <w:rsid w:val="00C25B73"/>
    <w:rsid w:val="00C26D42"/>
    <w:rsid w:val="00C30124"/>
    <w:rsid w:val="00C311E8"/>
    <w:rsid w:val="00C31B12"/>
    <w:rsid w:val="00C33A2A"/>
    <w:rsid w:val="00C34791"/>
    <w:rsid w:val="00C41A27"/>
    <w:rsid w:val="00C4202D"/>
    <w:rsid w:val="00C43E4D"/>
    <w:rsid w:val="00C44BC4"/>
    <w:rsid w:val="00C4574C"/>
    <w:rsid w:val="00C47818"/>
    <w:rsid w:val="00C50912"/>
    <w:rsid w:val="00C52E0A"/>
    <w:rsid w:val="00C53EEF"/>
    <w:rsid w:val="00C5534C"/>
    <w:rsid w:val="00C55D23"/>
    <w:rsid w:val="00C57209"/>
    <w:rsid w:val="00C618E9"/>
    <w:rsid w:val="00C62052"/>
    <w:rsid w:val="00C674CC"/>
    <w:rsid w:val="00C702A5"/>
    <w:rsid w:val="00C715C2"/>
    <w:rsid w:val="00C73A49"/>
    <w:rsid w:val="00C73ED3"/>
    <w:rsid w:val="00C744F8"/>
    <w:rsid w:val="00C770EC"/>
    <w:rsid w:val="00C77910"/>
    <w:rsid w:val="00C8029B"/>
    <w:rsid w:val="00C8758A"/>
    <w:rsid w:val="00C91DC4"/>
    <w:rsid w:val="00C92BD8"/>
    <w:rsid w:val="00C94624"/>
    <w:rsid w:val="00CA0953"/>
    <w:rsid w:val="00CA0FBC"/>
    <w:rsid w:val="00CA2686"/>
    <w:rsid w:val="00CA32D5"/>
    <w:rsid w:val="00CA3442"/>
    <w:rsid w:val="00CA52F3"/>
    <w:rsid w:val="00CA771C"/>
    <w:rsid w:val="00CB0EAE"/>
    <w:rsid w:val="00CB1E60"/>
    <w:rsid w:val="00CB2BA9"/>
    <w:rsid w:val="00CB5A0C"/>
    <w:rsid w:val="00CB6FA7"/>
    <w:rsid w:val="00CC03D8"/>
    <w:rsid w:val="00CC28A6"/>
    <w:rsid w:val="00CC381F"/>
    <w:rsid w:val="00CC44A4"/>
    <w:rsid w:val="00CC59DE"/>
    <w:rsid w:val="00CC5C64"/>
    <w:rsid w:val="00CC61E9"/>
    <w:rsid w:val="00CC77FD"/>
    <w:rsid w:val="00CD03EC"/>
    <w:rsid w:val="00CD1CA7"/>
    <w:rsid w:val="00CD2FD8"/>
    <w:rsid w:val="00CD460B"/>
    <w:rsid w:val="00CD5419"/>
    <w:rsid w:val="00CD5700"/>
    <w:rsid w:val="00CD7F25"/>
    <w:rsid w:val="00CE5A48"/>
    <w:rsid w:val="00CE5FC1"/>
    <w:rsid w:val="00CE6A14"/>
    <w:rsid w:val="00CE73E2"/>
    <w:rsid w:val="00CF0101"/>
    <w:rsid w:val="00CF0C82"/>
    <w:rsid w:val="00CF20CD"/>
    <w:rsid w:val="00CF347D"/>
    <w:rsid w:val="00CF3CA4"/>
    <w:rsid w:val="00D000AD"/>
    <w:rsid w:val="00D0012A"/>
    <w:rsid w:val="00D0077E"/>
    <w:rsid w:val="00D01080"/>
    <w:rsid w:val="00D01952"/>
    <w:rsid w:val="00D03FF2"/>
    <w:rsid w:val="00D113BB"/>
    <w:rsid w:val="00D14F93"/>
    <w:rsid w:val="00D17B5E"/>
    <w:rsid w:val="00D204D7"/>
    <w:rsid w:val="00D21D4D"/>
    <w:rsid w:val="00D23930"/>
    <w:rsid w:val="00D254E7"/>
    <w:rsid w:val="00D25C0F"/>
    <w:rsid w:val="00D26156"/>
    <w:rsid w:val="00D275E7"/>
    <w:rsid w:val="00D31B32"/>
    <w:rsid w:val="00D33F96"/>
    <w:rsid w:val="00D344CA"/>
    <w:rsid w:val="00D37A0C"/>
    <w:rsid w:val="00D42485"/>
    <w:rsid w:val="00D42EDE"/>
    <w:rsid w:val="00D430A9"/>
    <w:rsid w:val="00D43104"/>
    <w:rsid w:val="00D43221"/>
    <w:rsid w:val="00D43AD3"/>
    <w:rsid w:val="00D4706C"/>
    <w:rsid w:val="00D47416"/>
    <w:rsid w:val="00D477B6"/>
    <w:rsid w:val="00D50ADD"/>
    <w:rsid w:val="00D52025"/>
    <w:rsid w:val="00D5213A"/>
    <w:rsid w:val="00D532AE"/>
    <w:rsid w:val="00D532F2"/>
    <w:rsid w:val="00D53A4D"/>
    <w:rsid w:val="00D54073"/>
    <w:rsid w:val="00D54AFE"/>
    <w:rsid w:val="00D561BC"/>
    <w:rsid w:val="00D66245"/>
    <w:rsid w:val="00D67727"/>
    <w:rsid w:val="00D709E8"/>
    <w:rsid w:val="00D70BC4"/>
    <w:rsid w:val="00D722CB"/>
    <w:rsid w:val="00D731EE"/>
    <w:rsid w:val="00D73442"/>
    <w:rsid w:val="00D740C8"/>
    <w:rsid w:val="00D76432"/>
    <w:rsid w:val="00D84AF7"/>
    <w:rsid w:val="00D84FCF"/>
    <w:rsid w:val="00D8576F"/>
    <w:rsid w:val="00D857FE"/>
    <w:rsid w:val="00D86534"/>
    <w:rsid w:val="00D870CD"/>
    <w:rsid w:val="00D87101"/>
    <w:rsid w:val="00D92782"/>
    <w:rsid w:val="00D92BA4"/>
    <w:rsid w:val="00D93EF3"/>
    <w:rsid w:val="00D94207"/>
    <w:rsid w:val="00DA4A78"/>
    <w:rsid w:val="00DA7832"/>
    <w:rsid w:val="00DB2045"/>
    <w:rsid w:val="00DB2A52"/>
    <w:rsid w:val="00DB2FBE"/>
    <w:rsid w:val="00DB31A9"/>
    <w:rsid w:val="00DB4812"/>
    <w:rsid w:val="00DB6926"/>
    <w:rsid w:val="00DB6F23"/>
    <w:rsid w:val="00DC4406"/>
    <w:rsid w:val="00DC44B6"/>
    <w:rsid w:val="00DC5BB9"/>
    <w:rsid w:val="00DC6155"/>
    <w:rsid w:val="00DD0A43"/>
    <w:rsid w:val="00DD1260"/>
    <w:rsid w:val="00DD2C7E"/>
    <w:rsid w:val="00DD4F13"/>
    <w:rsid w:val="00DD507C"/>
    <w:rsid w:val="00DD76D8"/>
    <w:rsid w:val="00DE04A6"/>
    <w:rsid w:val="00DE22C1"/>
    <w:rsid w:val="00DE2D3D"/>
    <w:rsid w:val="00DE5EB7"/>
    <w:rsid w:val="00DE60C8"/>
    <w:rsid w:val="00DF1A09"/>
    <w:rsid w:val="00DF23BC"/>
    <w:rsid w:val="00DF2927"/>
    <w:rsid w:val="00DF38D5"/>
    <w:rsid w:val="00DF3A88"/>
    <w:rsid w:val="00DF4151"/>
    <w:rsid w:val="00DF5BE9"/>
    <w:rsid w:val="00DF717F"/>
    <w:rsid w:val="00DF7362"/>
    <w:rsid w:val="00E00702"/>
    <w:rsid w:val="00E01818"/>
    <w:rsid w:val="00E04AC1"/>
    <w:rsid w:val="00E061AE"/>
    <w:rsid w:val="00E10D31"/>
    <w:rsid w:val="00E1325D"/>
    <w:rsid w:val="00E13F34"/>
    <w:rsid w:val="00E156A6"/>
    <w:rsid w:val="00E15716"/>
    <w:rsid w:val="00E15D75"/>
    <w:rsid w:val="00E165E2"/>
    <w:rsid w:val="00E20623"/>
    <w:rsid w:val="00E22AD1"/>
    <w:rsid w:val="00E30351"/>
    <w:rsid w:val="00E30504"/>
    <w:rsid w:val="00E415CA"/>
    <w:rsid w:val="00E4211A"/>
    <w:rsid w:val="00E42CAC"/>
    <w:rsid w:val="00E43AE0"/>
    <w:rsid w:val="00E43E4E"/>
    <w:rsid w:val="00E44774"/>
    <w:rsid w:val="00E4504E"/>
    <w:rsid w:val="00E4675C"/>
    <w:rsid w:val="00E47CFB"/>
    <w:rsid w:val="00E507F5"/>
    <w:rsid w:val="00E53B4D"/>
    <w:rsid w:val="00E53BF3"/>
    <w:rsid w:val="00E54C10"/>
    <w:rsid w:val="00E55AFF"/>
    <w:rsid w:val="00E57CD5"/>
    <w:rsid w:val="00E60B95"/>
    <w:rsid w:val="00E629E2"/>
    <w:rsid w:val="00E7218C"/>
    <w:rsid w:val="00E756BB"/>
    <w:rsid w:val="00E77FCE"/>
    <w:rsid w:val="00E82059"/>
    <w:rsid w:val="00E82431"/>
    <w:rsid w:val="00E8340C"/>
    <w:rsid w:val="00E8651F"/>
    <w:rsid w:val="00E87CDB"/>
    <w:rsid w:val="00E90CCB"/>
    <w:rsid w:val="00E92107"/>
    <w:rsid w:val="00E93518"/>
    <w:rsid w:val="00E93717"/>
    <w:rsid w:val="00E9380D"/>
    <w:rsid w:val="00E95809"/>
    <w:rsid w:val="00EA22A9"/>
    <w:rsid w:val="00EA3423"/>
    <w:rsid w:val="00EA4C10"/>
    <w:rsid w:val="00EA4D2A"/>
    <w:rsid w:val="00EA5B52"/>
    <w:rsid w:val="00EA5FD8"/>
    <w:rsid w:val="00EA7C66"/>
    <w:rsid w:val="00EB287C"/>
    <w:rsid w:val="00EB4D32"/>
    <w:rsid w:val="00EB5E48"/>
    <w:rsid w:val="00EB78AB"/>
    <w:rsid w:val="00EC37FE"/>
    <w:rsid w:val="00EC3D05"/>
    <w:rsid w:val="00EC3D09"/>
    <w:rsid w:val="00EC4F50"/>
    <w:rsid w:val="00EC5178"/>
    <w:rsid w:val="00ED1590"/>
    <w:rsid w:val="00ED225C"/>
    <w:rsid w:val="00ED3552"/>
    <w:rsid w:val="00ED4FC7"/>
    <w:rsid w:val="00ED523B"/>
    <w:rsid w:val="00ED5249"/>
    <w:rsid w:val="00ED598B"/>
    <w:rsid w:val="00ED5EE9"/>
    <w:rsid w:val="00ED6FC7"/>
    <w:rsid w:val="00EE2E29"/>
    <w:rsid w:val="00EE3668"/>
    <w:rsid w:val="00EE37C6"/>
    <w:rsid w:val="00EE57C8"/>
    <w:rsid w:val="00EF3B9A"/>
    <w:rsid w:val="00EF7F38"/>
    <w:rsid w:val="00F01453"/>
    <w:rsid w:val="00F02744"/>
    <w:rsid w:val="00F0612C"/>
    <w:rsid w:val="00F07B03"/>
    <w:rsid w:val="00F116C3"/>
    <w:rsid w:val="00F121AD"/>
    <w:rsid w:val="00F128C9"/>
    <w:rsid w:val="00F13BC1"/>
    <w:rsid w:val="00F14364"/>
    <w:rsid w:val="00F167CC"/>
    <w:rsid w:val="00F21640"/>
    <w:rsid w:val="00F22201"/>
    <w:rsid w:val="00F2226E"/>
    <w:rsid w:val="00F33739"/>
    <w:rsid w:val="00F357E3"/>
    <w:rsid w:val="00F363FA"/>
    <w:rsid w:val="00F40579"/>
    <w:rsid w:val="00F43B6C"/>
    <w:rsid w:val="00F46C52"/>
    <w:rsid w:val="00F47148"/>
    <w:rsid w:val="00F50E35"/>
    <w:rsid w:val="00F5122C"/>
    <w:rsid w:val="00F51354"/>
    <w:rsid w:val="00F53086"/>
    <w:rsid w:val="00F54101"/>
    <w:rsid w:val="00F54DA1"/>
    <w:rsid w:val="00F5682F"/>
    <w:rsid w:val="00F56E1C"/>
    <w:rsid w:val="00F600F6"/>
    <w:rsid w:val="00F607A0"/>
    <w:rsid w:val="00F61E65"/>
    <w:rsid w:val="00F654C0"/>
    <w:rsid w:val="00F6625A"/>
    <w:rsid w:val="00F6676A"/>
    <w:rsid w:val="00F6691A"/>
    <w:rsid w:val="00F66FCD"/>
    <w:rsid w:val="00F72F60"/>
    <w:rsid w:val="00F73A3C"/>
    <w:rsid w:val="00F74895"/>
    <w:rsid w:val="00F74C60"/>
    <w:rsid w:val="00F74FFB"/>
    <w:rsid w:val="00F76EEA"/>
    <w:rsid w:val="00F84A12"/>
    <w:rsid w:val="00F8511C"/>
    <w:rsid w:val="00F91CE4"/>
    <w:rsid w:val="00FA06D3"/>
    <w:rsid w:val="00FA18A1"/>
    <w:rsid w:val="00FA1B85"/>
    <w:rsid w:val="00FA2E6B"/>
    <w:rsid w:val="00FA4ECE"/>
    <w:rsid w:val="00FB1AAA"/>
    <w:rsid w:val="00FB1D3A"/>
    <w:rsid w:val="00FB2672"/>
    <w:rsid w:val="00FB3D31"/>
    <w:rsid w:val="00FB4C03"/>
    <w:rsid w:val="00FB643C"/>
    <w:rsid w:val="00FB668B"/>
    <w:rsid w:val="00FC33B2"/>
    <w:rsid w:val="00FC3F61"/>
    <w:rsid w:val="00FC5234"/>
    <w:rsid w:val="00FD1862"/>
    <w:rsid w:val="00FD509B"/>
    <w:rsid w:val="00FD5FAF"/>
    <w:rsid w:val="00FE3985"/>
    <w:rsid w:val="00FF002A"/>
    <w:rsid w:val="00FF0B5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56D4F6F4"/>
  <w15:docId w15:val="{CCD3E061-C705-4B16-91AB-BB5C14B22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152D"/>
    <w:pPr>
      <w:spacing w:before="240" w:after="100" w:line="312" w:lineRule="auto"/>
    </w:pPr>
    <w:rPr>
      <w:rFonts w:ascii="Calibri" w:hAnsi="Calibri"/>
      <w:sz w:val="22"/>
      <w:szCs w:val="24"/>
      <w:lang w:eastAsia="en-US"/>
    </w:rPr>
  </w:style>
  <w:style w:type="paragraph" w:styleId="Heading1">
    <w:name w:val="heading 1"/>
    <w:basedOn w:val="Normal"/>
    <w:next w:val="Normal"/>
    <w:link w:val="Heading1Char"/>
    <w:qFormat/>
    <w:rsid w:val="004001FB"/>
    <w:pPr>
      <w:spacing w:before="9000" w:after="600" w:line="500" w:lineRule="exact"/>
      <w:jc w:val="right"/>
      <w:outlineLvl w:val="0"/>
    </w:pPr>
    <w:rPr>
      <w:rFonts w:ascii="Arial Narrow" w:hAnsi="Arial Narrow"/>
      <w:smallCaps/>
      <w:spacing w:val="4"/>
      <w:kern w:val="42"/>
      <w:sz w:val="42"/>
      <w:szCs w:val="36"/>
    </w:rPr>
  </w:style>
  <w:style w:type="paragraph" w:styleId="Heading2">
    <w:name w:val="heading 2"/>
    <w:next w:val="BodyText"/>
    <w:link w:val="Heading2Char"/>
    <w:qFormat/>
    <w:rsid w:val="007104A7"/>
    <w:pPr>
      <w:keepNext/>
      <w:pageBreakBefore/>
      <w:widowControl w:val="0"/>
      <w:numPr>
        <w:numId w:val="7"/>
      </w:numPr>
      <w:spacing w:before="360" w:line="312" w:lineRule="auto"/>
      <w:outlineLvl w:val="1"/>
    </w:pPr>
    <w:rPr>
      <w:rFonts w:ascii="Arial Narrow" w:hAnsi="Arial Narrow" w:cs="Arial"/>
      <w:bCs/>
      <w:smallCaps/>
      <w:spacing w:val="40"/>
      <w:kern w:val="32"/>
      <w:sz w:val="44"/>
      <w:szCs w:val="36"/>
      <w:lang w:eastAsia="en-US"/>
    </w:rPr>
  </w:style>
  <w:style w:type="paragraph" w:styleId="Heading3">
    <w:name w:val="heading 3"/>
    <w:basedOn w:val="Normal"/>
    <w:next w:val="BodyText"/>
    <w:link w:val="Heading3Char"/>
    <w:qFormat/>
    <w:rsid w:val="00C715C2"/>
    <w:pPr>
      <w:keepNext/>
      <w:widowControl w:val="0"/>
      <w:spacing w:before="480" w:after="60"/>
      <w:ind w:left="567"/>
      <w:outlineLvl w:val="2"/>
    </w:pPr>
    <w:rPr>
      <w:rFonts w:ascii="Arial Narrow" w:hAnsi="Arial Narrow" w:cs="Arial"/>
      <w:iCs/>
      <w:smallCaps/>
      <w:spacing w:val="20"/>
      <w:sz w:val="36"/>
      <w:szCs w:val="34"/>
    </w:rPr>
  </w:style>
  <w:style w:type="paragraph" w:styleId="Heading4">
    <w:name w:val="heading 4"/>
    <w:basedOn w:val="Normal"/>
    <w:next w:val="BodyText"/>
    <w:qFormat/>
    <w:rsid w:val="00C715C2"/>
    <w:pPr>
      <w:keepNext/>
      <w:widowControl w:val="0"/>
      <w:spacing w:before="320"/>
      <w:ind w:left="567"/>
      <w:outlineLvl w:val="3"/>
    </w:pPr>
    <w:rPr>
      <w:rFonts w:ascii="Arial Narrow" w:hAnsi="Arial Narrow" w:cs="Arial"/>
      <w:smallCaps/>
      <w:spacing w:val="20"/>
      <w:sz w:val="30"/>
      <w:szCs w:val="28"/>
    </w:rPr>
  </w:style>
  <w:style w:type="paragraph" w:styleId="Heading5">
    <w:name w:val="heading 5"/>
    <w:basedOn w:val="Normal"/>
    <w:next w:val="BodyText"/>
    <w:link w:val="Heading5Char"/>
    <w:unhideWhenUsed/>
    <w:qFormat/>
    <w:rsid w:val="00C715C2"/>
    <w:pPr>
      <w:keepNext/>
      <w:widowControl w:val="0"/>
      <w:spacing w:before="280" w:after="80"/>
      <w:ind w:left="567"/>
      <w:outlineLvl w:val="4"/>
    </w:pPr>
    <w:rPr>
      <w:rFonts w:ascii="Arial Narrow" w:hAnsi="Arial Narrow" w:cs="Arial"/>
      <w:smallCaps/>
      <w:spacing w:val="20"/>
      <w:sz w:val="26"/>
    </w:rPr>
  </w:style>
  <w:style w:type="paragraph" w:styleId="Heading6">
    <w:name w:val="heading 6"/>
    <w:basedOn w:val="Normal"/>
    <w:next w:val="Normal"/>
    <w:link w:val="Heading6Char"/>
    <w:unhideWhenUsed/>
    <w:qFormat/>
    <w:rsid w:val="00C715C2"/>
    <w:pPr>
      <w:keepNext/>
      <w:widowControl w:val="0"/>
      <w:spacing w:before="280" w:after="80"/>
      <w:ind w:left="567"/>
      <w:outlineLvl w:val="5"/>
    </w:pPr>
    <w:rPr>
      <w:rFonts w:ascii="Arial Narrow" w:hAnsi="Arial Narrow" w:cs="Arial"/>
      <w:smallCaps/>
      <w:spacing w:val="20"/>
      <w:szCs w:val="22"/>
    </w:rPr>
  </w:style>
  <w:style w:type="paragraph" w:styleId="Heading8">
    <w:name w:val="heading 8"/>
    <w:basedOn w:val="Normal"/>
    <w:next w:val="Normal"/>
    <w:link w:val="Heading8Char"/>
    <w:semiHidden/>
    <w:unhideWhenUsed/>
    <w:qFormat/>
    <w:rsid w:val="00D14F93"/>
    <w:pPr>
      <w:spacing w:after="60"/>
      <w:outlineLvl w:val="7"/>
    </w:pPr>
    <w:rPr>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itteeName">
    <w:name w:val="Committee Name"/>
    <w:basedOn w:val="Normal"/>
    <w:rsid w:val="00D01952"/>
    <w:pPr>
      <w:spacing w:before="600"/>
      <w:jc w:val="right"/>
    </w:pPr>
    <w:rPr>
      <w:rFonts w:ascii="Arial Narrow" w:hAnsi="Arial Narrow"/>
      <w:smallCaps/>
      <w:spacing w:val="40"/>
      <w:sz w:val="28"/>
      <w:szCs w:val="28"/>
    </w:rPr>
  </w:style>
  <w:style w:type="paragraph" w:styleId="ListNumber3">
    <w:name w:val="List Number 3"/>
    <w:basedOn w:val="Normal"/>
    <w:rsid w:val="00BC7303"/>
    <w:pPr>
      <w:numPr>
        <w:numId w:val="1"/>
      </w:numPr>
      <w:spacing w:before="40" w:after="60" w:line="288" w:lineRule="auto"/>
    </w:pPr>
  </w:style>
  <w:style w:type="paragraph" w:styleId="TOCHeading">
    <w:name w:val="TOC Heading"/>
    <w:basedOn w:val="Normal"/>
    <w:next w:val="Normal"/>
    <w:uiPriority w:val="39"/>
    <w:unhideWhenUsed/>
    <w:rsid w:val="00CF3CA4"/>
    <w:pPr>
      <w:spacing w:before="320" w:after="480" w:line="500" w:lineRule="exact"/>
      <w:outlineLvl w:val="1"/>
    </w:pPr>
    <w:rPr>
      <w:rFonts w:ascii="Arial Narrow" w:hAnsi="Arial Narrow"/>
      <w:smallCaps/>
      <w:spacing w:val="20"/>
      <w:kern w:val="42"/>
      <w:sz w:val="44"/>
      <w:szCs w:val="44"/>
    </w:rPr>
  </w:style>
  <w:style w:type="paragraph" w:styleId="ListBullet">
    <w:name w:val="List Bullet"/>
    <w:link w:val="ListBulletChar"/>
    <w:autoRedefine/>
    <w:qFormat/>
    <w:rsid w:val="00B75C4F"/>
    <w:pPr>
      <w:numPr>
        <w:ilvl w:val="2"/>
        <w:numId w:val="7"/>
      </w:numPr>
      <w:spacing w:before="40" w:after="60" w:line="288" w:lineRule="auto"/>
    </w:pPr>
    <w:rPr>
      <w:rFonts w:ascii="Calibri" w:hAnsi="Calibri"/>
      <w:sz w:val="22"/>
      <w:szCs w:val="22"/>
      <w:lang w:eastAsia="en-US"/>
    </w:rPr>
  </w:style>
  <w:style w:type="paragraph" w:styleId="ListBullet2">
    <w:name w:val="List Bullet 2"/>
    <w:autoRedefine/>
    <w:rsid w:val="0084650E"/>
    <w:pPr>
      <w:numPr>
        <w:ilvl w:val="3"/>
        <w:numId w:val="7"/>
      </w:numPr>
      <w:spacing w:before="40" w:after="60" w:line="288" w:lineRule="auto"/>
    </w:pPr>
    <w:rPr>
      <w:rFonts w:ascii="Calibri" w:hAnsi="Calibri"/>
      <w:sz w:val="22"/>
      <w:szCs w:val="24"/>
      <w:lang w:eastAsia="en-US"/>
    </w:rPr>
  </w:style>
  <w:style w:type="paragraph" w:styleId="Caption">
    <w:name w:val="caption"/>
    <w:next w:val="Normal"/>
    <w:qFormat/>
    <w:rsid w:val="005F3356"/>
    <w:pPr>
      <w:keepNext/>
      <w:spacing w:before="400" w:after="60" w:line="312" w:lineRule="auto"/>
      <w:ind w:left="567"/>
    </w:pPr>
    <w:rPr>
      <w:rFonts w:ascii="Arial Narrow" w:hAnsi="Arial Narrow"/>
      <w:bCs/>
      <w:kern w:val="26"/>
      <w:sz w:val="26"/>
      <w:lang w:eastAsia="en-US"/>
    </w:rPr>
  </w:style>
  <w:style w:type="paragraph" w:styleId="TOC4">
    <w:name w:val="toc 4"/>
    <w:basedOn w:val="Normal"/>
    <w:next w:val="Normal"/>
    <w:autoRedefine/>
    <w:semiHidden/>
    <w:rsid w:val="00D8576F"/>
    <w:pPr>
      <w:ind w:left="660"/>
    </w:pPr>
    <w:rPr>
      <w:sz w:val="18"/>
      <w:szCs w:val="18"/>
    </w:rPr>
  </w:style>
  <w:style w:type="character" w:styleId="Hyperlink">
    <w:name w:val="Hyperlink"/>
    <w:uiPriority w:val="99"/>
    <w:rsid w:val="003B5A9F"/>
    <w:rPr>
      <w:color w:val="0000FF"/>
      <w:u w:val="single"/>
    </w:rPr>
  </w:style>
  <w:style w:type="paragraph" w:styleId="TOC1">
    <w:name w:val="toc 1"/>
    <w:next w:val="Normal"/>
    <w:autoRedefine/>
    <w:uiPriority w:val="39"/>
    <w:rsid w:val="0066224E"/>
    <w:pPr>
      <w:keepNext/>
      <w:tabs>
        <w:tab w:val="right" w:leader="dot" w:pos="9061"/>
      </w:tabs>
      <w:spacing w:before="180" w:after="40" w:line="312" w:lineRule="auto"/>
      <w:ind w:left="425" w:hanging="425"/>
    </w:pPr>
    <w:rPr>
      <w:rFonts w:ascii="Calibri" w:hAnsi="Calibri"/>
      <w:b/>
      <w:bCs/>
      <w:smallCaps/>
      <w:spacing w:val="40"/>
      <w:sz w:val="24"/>
      <w:lang w:eastAsia="en-US"/>
    </w:rPr>
  </w:style>
  <w:style w:type="paragraph" w:styleId="TOC2">
    <w:name w:val="toc 2"/>
    <w:autoRedefine/>
    <w:uiPriority w:val="39"/>
    <w:rsid w:val="00AC003A"/>
    <w:pPr>
      <w:tabs>
        <w:tab w:val="right" w:leader="dot" w:pos="9061"/>
      </w:tabs>
      <w:spacing w:before="40" w:line="312" w:lineRule="auto"/>
      <w:ind w:left="992" w:hanging="567"/>
    </w:pPr>
    <w:rPr>
      <w:rFonts w:ascii="Calibri" w:hAnsi="Calibri"/>
      <w:b/>
      <w:lang w:eastAsia="en-US"/>
    </w:rPr>
  </w:style>
  <w:style w:type="paragraph" w:styleId="Header">
    <w:name w:val="header"/>
    <w:link w:val="HeaderChar"/>
    <w:uiPriority w:val="99"/>
    <w:rsid w:val="001C746F"/>
    <w:pPr>
      <w:tabs>
        <w:tab w:val="right" w:pos="8640"/>
      </w:tabs>
      <w:ind w:left="680" w:hanging="680"/>
    </w:pPr>
    <w:rPr>
      <w:rFonts w:ascii="Calibri" w:hAnsi="Calibri"/>
      <w:caps/>
      <w:spacing w:val="40"/>
      <w:szCs w:val="14"/>
      <w:lang w:eastAsia="en-US"/>
    </w:rPr>
  </w:style>
  <w:style w:type="paragraph" w:styleId="TableofFigures">
    <w:name w:val="table of figures"/>
    <w:next w:val="Normal"/>
    <w:semiHidden/>
    <w:rsid w:val="003B5A9F"/>
    <w:pPr>
      <w:spacing w:before="240"/>
      <w:ind w:left="1162" w:hanging="482"/>
    </w:pPr>
    <w:rPr>
      <w:rFonts w:ascii="Arial" w:hAnsi="Arial"/>
      <w:b/>
      <w:lang w:eastAsia="en-US"/>
    </w:rPr>
  </w:style>
  <w:style w:type="paragraph" w:styleId="Footer">
    <w:name w:val="footer"/>
    <w:basedOn w:val="Normal"/>
    <w:link w:val="FooterChar"/>
    <w:uiPriority w:val="99"/>
    <w:rsid w:val="000E7567"/>
    <w:pPr>
      <w:tabs>
        <w:tab w:val="center" w:pos="4320"/>
        <w:tab w:val="right" w:pos="8640"/>
      </w:tabs>
    </w:pPr>
    <w:rPr>
      <w:sz w:val="20"/>
    </w:rPr>
  </w:style>
  <w:style w:type="character" w:styleId="PageNumber">
    <w:name w:val="page number"/>
    <w:rsid w:val="008B35C5"/>
    <w:rPr>
      <w:rFonts w:ascii="Calibri" w:hAnsi="Calibri"/>
      <w:sz w:val="20"/>
      <w:szCs w:val="18"/>
    </w:rPr>
  </w:style>
  <w:style w:type="paragraph" w:styleId="TOC5">
    <w:name w:val="toc 5"/>
    <w:basedOn w:val="Normal"/>
    <w:next w:val="Normal"/>
    <w:autoRedefine/>
    <w:semiHidden/>
    <w:rsid w:val="00D8576F"/>
    <w:pPr>
      <w:ind w:left="880"/>
    </w:pPr>
    <w:rPr>
      <w:sz w:val="18"/>
      <w:szCs w:val="18"/>
    </w:rPr>
  </w:style>
  <w:style w:type="paragraph" w:styleId="Quote">
    <w:name w:val="Quote"/>
    <w:basedOn w:val="Normal"/>
    <w:qFormat/>
    <w:rsid w:val="00D14F93"/>
    <w:pPr>
      <w:spacing w:before="60" w:after="80" w:line="288" w:lineRule="auto"/>
      <w:ind w:left="1247"/>
    </w:pPr>
    <w:rPr>
      <w:rFonts w:cs="Arial"/>
      <w:iCs/>
    </w:rPr>
  </w:style>
  <w:style w:type="paragraph" w:styleId="FootnoteText">
    <w:name w:val="footnote text"/>
    <w:basedOn w:val="Normal"/>
    <w:semiHidden/>
    <w:rsid w:val="00113E77"/>
    <w:pPr>
      <w:spacing w:before="80" w:after="80" w:line="160" w:lineRule="exact"/>
      <w:ind w:left="170" w:hanging="170"/>
    </w:pPr>
    <w:rPr>
      <w:sz w:val="18"/>
      <w:szCs w:val="20"/>
    </w:rPr>
  </w:style>
  <w:style w:type="character" w:styleId="FootnoteReference">
    <w:name w:val="footnote reference"/>
    <w:semiHidden/>
    <w:rsid w:val="003B5A9F"/>
    <w:rPr>
      <w:vertAlign w:val="superscript"/>
    </w:rPr>
  </w:style>
  <w:style w:type="paragraph" w:styleId="TOC3">
    <w:name w:val="toc 3"/>
    <w:basedOn w:val="Normal"/>
    <w:next w:val="Normal"/>
    <w:autoRedefine/>
    <w:uiPriority w:val="39"/>
    <w:rsid w:val="00AC0996"/>
    <w:pPr>
      <w:tabs>
        <w:tab w:val="right" w:leader="dot" w:pos="9061"/>
      </w:tabs>
      <w:spacing w:before="40"/>
      <w:ind w:left="1276" w:hanging="425"/>
    </w:pPr>
    <w:rPr>
      <w:b/>
      <w:iCs/>
      <w:noProof/>
      <w:sz w:val="20"/>
      <w:szCs w:val="22"/>
      <w:lang w:eastAsia="en-AU"/>
    </w:rPr>
  </w:style>
  <w:style w:type="paragraph" w:customStyle="1" w:styleId="RecommendationHeading">
    <w:name w:val="Recommendation Heading"/>
    <w:basedOn w:val="Normal"/>
    <w:next w:val="RecommendationText"/>
    <w:qFormat/>
    <w:rsid w:val="00182AC2"/>
    <w:pPr>
      <w:spacing w:before="400"/>
    </w:pPr>
    <w:rPr>
      <w:rFonts w:ascii="Arial Narrow" w:hAnsi="Arial Narrow"/>
      <w:b/>
      <w:spacing w:val="20"/>
      <w:sz w:val="28"/>
      <w:szCs w:val="28"/>
    </w:rPr>
  </w:style>
  <w:style w:type="character" w:styleId="FollowedHyperlink">
    <w:name w:val="FollowedHyperlink"/>
    <w:rsid w:val="003B5A9F"/>
    <w:rPr>
      <w:color w:val="800080"/>
      <w:u w:val="single"/>
    </w:rPr>
  </w:style>
  <w:style w:type="table" w:styleId="TableGrid">
    <w:name w:val="Table Grid"/>
    <w:basedOn w:val="TableNormal"/>
    <w:rsid w:val="001609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semiHidden/>
    <w:rsid w:val="00D8576F"/>
    <w:pPr>
      <w:ind w:left="1100"/>
    </w:pPr>
    <w:rPr>
      <w:sz w:val="18"/>
      <w:szCs w:val="18"/>
    </w:rPr>
  </w:style>
  <w:style w:type="paragraph" w:styleId="TOC7">
    <w:name w:val="toc 7"/>
    <w:basedOn w:val="Normal"/>
    <w:next w:val="Normal"/>
    <w:autoRedefine/>
    <w:semiHidden/>
    <w:rsid w:val="00D8576F"/>
    <w:pPr>
      <w:ind w:left="1320"/>
    </w:pPr>
    <w:rPr>
      <w:sz w:val="18"/>
      <w:szCs w:val="18"/>
    </w:rPr>
  </w:style>
  <w:style w:type="paragraph" w:styleId="TOC8">
    <w:name w:val="toc 8"/>
    <w:basedOn w:val="Normal"/>
    <w:next w:val="Normal"/>
    <w:autoRedefine/>
    <w:semiHidden/>
    <w:rsid w:val="00D8576F"/>
    <w:pPr>
      <w:ind w:left="1540"/>
    </w:pPr>
    <w:rPr>
      <w:sz w:val="18"/>
      <w:szCs w:val="18"/>
    </w:rPr>
  </w:style>
  <w:style w:type="paragraph" w:styleId="TOC9">
    <w:name w:val="toc 9"/>
    <w:basedOn w:val="Normal"/>
    <w:next w:val="Normal"/>
    <w:autoRedefine/>
    <w:semiHidden/>
    <w:rsid w:val="00D8576F"/>
    <w:pPr>
      <w:ind w:left="1760"/>
    </w:pPr>
    <w:rPr>
      <w:sz w:val="18"/>
      <w:szCs w:val="18"/>
    </w:rPr>
  </w:style>
  <w:style w:type="character" w:customStyle="1" w:styleId="FooterChar">
    <w:name w:val="Footer Char"/>
    <w:link w:val="Footer"/>
    <w:uiPriority w:val="99"/>
    <w:rsid w:val="000E7567"/>
    <w:rPr>
      <w:rFonts w:ascii="Calibri" w:hAnsi="Calibri"/>
      <w:szCs w:val="24"/>
      <w:lang w:eastAsia="en-US"/>
    </w:rPr>
  </w:style>
  <w:style w:type="character" w:customStyle="1" w:styleId="HeaderChar">
    <w:name w:val="Header Char"/>
    <w:link w:val="Header"/>
    <w:uiPriority w:val="99"/>
    <w:rsid w:val="001C746F"/>
    <w:rPr>
      <w:rFonts w:ascii="Calibri" w:hAnsi="Calibri"/>
      <w:caps/>
      <w:spacing w:val="40"/>
      <w:szCs w:val="14"/>
      <w:lang w:val="en-AU" w:eastAsia="en-US" w:bidi="ar-SA"/>
    </w:rPr>
  </w:style>
  <w:style w:type="numbering" w:customStyle="1" w:styleId="test1">
    <w:name w:val="test1"/>
    <w:uiPriority w:val="99"/>
    <w:rsid w:val="00FA18A1"/>
    <w:pPr>
      <w:numPr>
        <w:numId w:val="2"/>
      </w:numPr>
    </w:pPr>
  </w:style>
  <w:style w:type="paragraph" w:customStyle="1" w:styleId="RecommendationText">
    <w:name w:val="Recommendation Text"/>
    <w:basedOn w:val="BodyText"/>
    <w:next w:val="BodyText"/>
    <w:link w:val="RecommendationTextChar"/>
    <w:qFormat/>
    <w:rsid w:val="00D03FF2"/>
    <w:pPr>
      <w:spacing w:before="120"/>
    </w:pPr>
    <w:rPr>
      <w:b/>
    </w:rPr>
  </w:style>
  <w:style w:type="character" w:customStyle="1" w:styleId="RecommendationTextChar">
    <w:name w:val="Recommendation Text Char"/>
    <w:link w:val="RecommendationText"/>
    <w:rsid w:val="00D03FF2"/>
    <w:rPr>
      <w:rFonts w:ascii="Calibri" w:hAnsi="Calibri"/>
      <w:b/>
      <w:sz w:val="22"/>
      <w:szCs w:val="24"/>
      <w:lang w:eastAsia="en-US"/>
    </w:rPr>
  </w:style>
  <w:style w:type="table" w:customStyle="1" w:styleId="CommitteeTable">
    <w:name w:val="Committee Table"/>
    <w:basedOn w:val="TableNormal"/>
    <w:uiPriority w:val="99"/>
    <w:rsid w:val="00E061AE"/>
    <w:pPr>
      <w:spacing w:before="160" w:after="80"/>
    </w:pPr>
    <w:rPr>
      <w:rFonts w:ascii="Calibri" w:hAnsi="Calibri"/>
      <w:sz w:val="22"/>
    </w:rPr>
    <w:tblPr>
      <w:tblStyleRowBandSize w:val="1"/>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shd w:val="clear" w:color="auto" w:fill="FFFFFF"/>
      <w:vAlign w:val="center"/>
    </w:tcPr>
    <w:tblStylePr w:type="firstRow">
      <w:pPr>
        <w:wordWrap/>
        <w:spacing w:beforeLines="0" w:before="160" w:beforeAutospacing="0" w:afterLines="0" w:after="80" w:afterAutospacing="0" w:line="288" w:lineRule="auto"/>
      </w:pPr>
      <w:rPr>
        <w:rFonts w:ascii="Arial Narrow" w:hAnsi="Arial Narrow"/>
        <w:b/>
        <w:sz w:val="22"/>
      </w:rPr>
      <w:tblPr/>
      <w:trPr>
        <w:tblHeader/>
      </w:trPr>
    </w:tblStylePr>
    <w:tblStylePr w:type="band1Horz">
      <w:rPr>
        <w:rFonts w:ascii="Arial Narrow" w:hAnsi="Arial Narrow"/>
        <w:sz w:val="20"/>
      </w:rPr>
      <w:tblPr/>
      <w:tcPr>
        <w:shd w:val="clear" w:color="auto" w:fill="F2F2F2"/>
      </w:tcPr>
    </w:tblStylePr>
  </w:style>
  <w:style w:type="character" w:customStyle="1" w:styleId="Heading1Char">
    <w:name w:val="Heading 1 Char"/>
    <w:link w:val="Heading1"/>
    <w:rsid w:val="004001FB"/>
    <w:rPr>
      <w:rFonts w:ascii="Arial Narrow" w:hAnsi="Arial Narrow"/>
      <w:smallCaps/>
      <w:spacing w:val="4"/>
      <w:kern w:val="42"/>
      <w:sz w:val="42"/>
      <w:szCs w:val="36"/>
      <w:lang w:eastAsia="en-US"/>
    </w:rPr>
  </w:style>
  <w:style w:type="character" w:customStyle="1" w:styleId="Heading2Char">
    <w:name w:val="Heading 2 Char"/>
    <w:link w:val="Heading2"/>
    <w:rsid w:val="007104A7"/>
    <w:rPr>
      <w:rFonts w:ascii="Arial Narrow" w:hAnsi="Arial Narrow" w:cs="Arial"/>
      <w:bCs/>
      <w:smallCaps/>
      <w:spacing w:val="40"/>
      <w:kern w:val="32"/>
      <w:sz w:val="44"/>
      <w:szCs w:val="36"/>
      <w:lang w:eastAsia="en-US"/>
    </w:rPr>
  </w:style>
  <w:style w:type="character" w:customStyle="1" w:styleId="Heading3Char">
    <w:name w:val="Heading 3 Char"/>
    <w:link w:val="Heading3"/>
    <w:rsid w:val="00C715C2"/>
    <w:rPr>
      <w:rFonts w:ascii="Arial Narrow" w:hAnsi="Arial Narrow" w:cs="Arial"/>
      <w:iCs/>
      <w:smallCaps/>
      <w:spacing w:val="20"/>
      <w:sz w:val="36"/>
      <w:szCs w:val="34"/>
      <w:lang w:eastAsia="en-US"/>
    </w:rPr>
  </w:style>
  <w:style w:type="paragraph" w:customStyle="1" w:styleId="RecommendationBullet">
    <w:name w:val="Recommendation Bullet"/>
    <w:basedOn w:val="ListBullet"/>
    <w:link w:val="RecommendationBulletChar"/>
    <w:qFormat/>
    <w:rsid w:val="00BB6351"/>
    <w:rPr>
      <w:b/>
    </w:rPr>
  </w:style>
  <w:style w:type="character" w:customStyle="1" w:styleId="ListBulletChar">
    <w:name w:val="List Bullet Char"/>
    <w:link w:val="ListBullet"/>
    <w:rsid w:val="00B75C4F"/>
    <w:rPr>
      <w:rFonts w:ascii="Calibri" w:hAnsi="Calibri"/>
      <w:sz w:val="22"/>
      <w:szCs w:val="22"/>
      <w:lang w:eastAsia="en-US"/>
    </w:rPr>
  </w:style>
  <w:style w:type="character" w:customStyle="1" w:styleId="RecommendationBulletChar">
    <w:name w:val="Recommendation Bullet Char"/>
    <w:link w:val="RecommendationBullet"/>
    <w:rsid w:val="00462F49"/>
    <w:rPr>
      <w:rFonts w:ascii="Calibri" w:hAnsi="Calibri"/>
      <w:b/>
      <w:sz w:val="22"/>
      <w:szCs w:val="22"/>
      <w:lang w:eastAsia="en-US"/>
    </w:rPr>
  </w:style>
  <w:style w:type="paragraph" w:styleId="BalloonText">
    <w:name w:val="Balloon Text"/>
    <w:basedOn w:val="Normal"/>
    <w:link w:val="BalloonTextChar"/>
    <w:semiHidden/>
    <w:unhideWhenUsed/>
    <w:rsid w:val="000F617F"/>
    <w:rPr>
      <w:rFonts w:ascii="Segoe UI" w:hAnsi="Segoe UI" w:cs="Segoe UI"/>
      <w:sz w:val="18"/>
      <w:szCs w:val="18"/>
    </w:rPr>
  </w:style>
  <w:style w:type="character" w:customStyle="1" w:styleId="BalloonTextChar">
    <w:name w:val="Balloon Text Char"/>
    <w:link w:val="BalloonText"/>
    <w:semiHidden/>
    <w:rsid w:val="000F617F"/>
    <w:rPr>
      <w:rFonts w:ascii="Segoe UI" w:hAnsi="Segoe UI" w:cs="Segoe UI"/>
      <w:sz w:val="18"/>
      <w:szCs w:val="18"/>
      <w:lang w:eastAsia="en-US"/>
    </w:rPr>
  </w:style>
  <w:style w:type="paragraph" w:styleId="BodyText">
    <w:name w:val="Body Text"/>
    <w:basedOn w:val="Normal"/>
    <w:link w:val="BodyTextChar"/>
    <w:unhideWhenUsed/>
    <w:qFormat/>
    <w:rsid w:val="00C715C2"/>
    <w:pPr>
      <w:numPr>
        <w:ilvl w:val="1"/>
        <w:numId w:val="7"/>
      </w:numPr>
      <w:spacing w:line="288" w:lineRule="auto"/>
    </w:pPr>
  </w:style>
  <w:style w:type="character" w:customStyle="1" w:styleId="BodyTextChar">
    <w:name w:val="Body Text Char"/>
    <w:link w:val="BodyText"/>
    <w:rsid w:val="00C715C2"/>
    <w:rPr>
      <w:rFonts w:ascii="Calibri" w:hAnsi="Calibri"/>
      <w:sz w:val="22"/>
      <w:szCs w:val="24"/>
      <w:lang w:eastAsia="en-US"/>
    </w:rPr>
  </w:style>
  <w:style w:type="character" w:customStyle="1" w:styleId="Heading6Char">
    <w:name w:val="Heading 6 Char"/>
    <w:link w:val="Heading6"/>
    <w:rsid w:val="00C715C2"/>
    <w:rPr>
      <w:rFonts w:ascii="Arial Narrow" w:hAnsi="Arial Narrow" w:cs="Arial"/>
      <w:smallCaps/>
      <w:spacing w:val="20"/>
      <w:sz w:val="22"/>
      <w:szCs w:val="22"/>
      <w:lang w:eastAsia="en-US"/>
    </w:rPr>
  </w:style>
  <w:style w:type="character" w:customStyle="1" w:styleId="Heading5Char">
    <w:name w:val="Heading 5 Char"/>
    <w:link w:val="Heading5"/>
    <w:rsid w:val="00C715C2"/>
    <w:rPr>
      <w:rFonts w:ascii="Arial Narrow" w:hAnsi="Arial Narrow" w:cs="Arial"/>
      <w:smallCaps/>
      <w:spacing w:val="20"/>
      <w:sz w:val="26"/>
      <w:szCs w:val="24"/>
      <w:lang w:eastAsia="en-US"/>
    </w:rPr>
  </w:style>
  <w:style w:type="paragraph" w:styleId="ListNumber">
    <w:name w:val="List Number"/>
    <w:basedOn w:val="Normal"/>
    <w:rsid w:val="00592771"/>
    <w:pPr>
      <w:numPr>
        <w:numId w:val="4"/>
      </w:numPr>
      <w:contextualSpacing/>
    </w:pPr>
  </w:style>
  <w:style w:type="character" w:customStyle="1" w:styleId="Heading8Char">
    <w:name w:val="Heading 8 Char"/>
    <w:link w:val="Heading8"/>
    <w:semiHidden/>
    <w:rsid w:val="00D14F93"/>
    <w:rPr>
      <w:rFonts w:ascii="Calibri" w:eastAsia="Times New Roman" w:hAnsi="Calibri" w:cs="Times New Roman"/>
      <w:i/>
      <w:iCs/>
      <w:sz w:val="24"/>
      <w:szCs w:val="24"/>
      <w:lang w:eastAsia="en-US"/>
    </w:rPr>
  </w:style>
  <w:style w:type="paragraph" w:styleId="ListParagraph">
    <w:name w:val="List Paragraph"/>
    <w:basedOn w:val="Normal"/>
    <w:uiPriority w:val="34"/>
    <w:qFormat/>
    <w:rsid w:val="0083652D"/>
    <w:pPr>
      <w:spacing w:before="40" w:after="60" w:line="288" w:lineRule="auto"/>
      <w:ind w:left="567"/>
    </w:pPr>
    <w:rPr>
      <w:rFonts w:eastAsia="Calibri"/>
      <w:szCs w:val="22"/>
    </w:rPr>
  </w:style>
  <w:style w:type="character" w:styleId="CommentReference">
    <w:name w:val="annotation reference"/>
    <w:semiHidden/>
    <w:unhideWhenUsed/>
    <w:rsid w:val="001108DC"/>
    <w:rPr>
      <w:sz w:val="16"/>
      <w:szCs w:val="16"/>
    </w:rPr>
  </w:style>
  <w:style w:type="paragraph" w:styleId="CommentText">
    <w:name w:val="annotation text"/>
    <w:basedOn w:val="Normal"/>
    <w:link w:val="CommentTextChar"/>
    <w:semiHidden/>
    <w:unhideWhenUsed/>
    <w:rsid w:val="001108DC"/>
    <w:rPr>
      <w:sz w:val="20"/>
      <w:szCs w:val="20"/>
    </w:rPr>
  </w:style>
  <w:style w:type="character" w:customStyle="1" w:styleId="CommentTextChar">
    <w:name w:val="Comment Text Char"/>
    <w:link w:val="CommentText"/>
    <w:semiHidden/>
    <w:rsid w:val="001108DC"/>
    <w:rPr>
      <w:rFonts w:ascii="Calibri" w:hAnsi="Calibri"/>
      <w:lang w:eastAsia="en-US"/>
    </w:rPr>
  </w:style>
  <w:style w:type="paragraph" w:styleId="CommentSubject">
    <w:name w:val="annotation subject"/>
    <w:basedOn w:val="CommentText"/>
    <w:next w:val="CommentText"/>
    <w:link w:val="CommentSubjectChar"/>
    <w:semiHidden/>
    <w:unhideWhenUsed/>
    <w:rsid w:val="001108DC"/>
    <w:rPr>
      <w:b/>
      <w:bCs/>
    </w:rPr>
  </w:style>
  <w:style w:type="character" w:customStyle="1" w:styleId="CommentSubjectChar">
    <w:name w:val="Comment Subject Char"/>
    <w:link w:val="CommentSubject"/>
    <w:semiHidden/>
    <w:rsid w:val="001108DC"/>
    <w:rPr>
      <w:rFonts w:ascii="Calibri" w:hAnsi="Calibri"/>
      <w:b/>
      <w:bCs/>
      <w:lang w:eastAsia="en-US"/>
    </w:rPr>
  </w:style>
  <w:style w:type="paragraph" w:styleId="Signature">
    <w:name w:val="Signature"/>
    <w:basedOn w:val="Normal"/>
    <w:next w:val="Normal"/>
    <w:link w:val="SignatureChar"/>
    <w:unhideWhenUsed/>
    <w:rsid w:val="000100C7"/>
    <w:pPr>
      <w:spacing w:before="1800"/>
    </w:pPr>
  </w:style>
  <w:style w:type="character" w:customStyle="1" w:styleId="SignatureChar">
    <w:name w:val="Signature Char"/>
    <w:link w:val="Signature"/>
    <w:rsid w:val="00E10D31"/>
    <w:rPr>
      <w:rFonts w:ascii="Calibri" w:hAnsi="Calibri"/>
      <w:sz w:val="22"/>
      <w:szCs w:val="24"/>
      <w:lang w:eastAsia="en-US"/>
    </w:rPr>
  </w:style>
  <w:style w:type="paragraph" w:customStyle="1" w:styleId="TableHeading">
    <w:name w:val="Table Heading"/>
    <w:basedOn w:val="Normal"/>
    <w:qFormat/>
    <w:rsid w:val="00A77A10"/>
    <w:pPr>
      <w:spacing w:before="160" w:after="80" w:line="288" w:lineRule="auto"/>
    </w:pPr>
    <w:rPr>
      <w:rFonts w:ascii="Arial Narrow" w:hAnsi="Arial Narrow"/>
      <w:b/>
    </w:rPr>
  </w:style>
  <w:style w:type="paragraph" w:customStyle="1" w:styleId="TableText">
    <w:name w:val="Table Text"/>
    <w:basedOn w:val="Normal"/>
    <w:qFormat/>
    <w:rsid w:val="00D67727"/>
    <w:pPr>
      <w:spacing w:before="160" w:after="80" w:line="288" w:lineRule="auto"/>
    </w:pPr>
  </w:style>
  <w:style w:type="paragraph" w:customStyle="1" w:styleId="ListNoBullet">
    <w:name w:val="List NoBullet"/>
    <w:basedOn w:val="Normal"/>
    <w:qFormat/>
    <w:rsid w:val="00843B7D"/>
    <w:pPr>
      <w:numPr>
        <w:numId w:val="5"/>
      </w:numPr>
      <w:spacing w:before="40" w:after="60" w:line="288" w:lineRule="auto"/>
    </w:pPr>
  </w:style>
  <w:style w:type="paragraph" w:styleId="ListBullet3">
    <w:name w:val="List Bullet 3"/>
    <w:basedOn w:val="Normal"/>
    <w:unhideWhenUsed/>
    <w:rsid w:val="00FA4ECE"/>
    <w:pPr>
      <w:numPr>
        <w:numId w:val="3"/>
      </w:numPr>
      <w:contextualSpacing/>
    </w:pPr>
  </w:style>
  <w:style w:type="paragraph" w:customStyle="1" w:styleId="FindingHeading">
    <w:name w:val="Finding Heading"/>
    <w:basedOn w:val="RecommendationHeading"/>
    <w:next w:val="FindingText"/>
    <w:qFormat/>
    <w:rsid w:val="00182AC2"/>
  </w:style>
  <w:style w:type="paragraph" w:customStyle="1" w:styleId="FindingText">
    <w:name w:val="Finding Text"/>
    <w:basedOn w:val="RecommendationText"/>
    <w:next w:val="BodyText"/>
    <w:qFormat/>
    <w:rsid w:val="00D03FF2"/>
  </w:style>
  <w:style w:type="paragraph" w:customStyle="1" w:styleId="FindingBullet">
    <w:name w:val="Finding Bullet"/>
    <w:basedOn w:val="RecommendationBullet"/>
    <w:qFormat/>
    <w:rsid w:val="00206460"/>
  </w:style>
  <w:style w:type="numbering" w:customStyle="1" w:styleId="CommitteeNumberedPara">
    <w:name w:val="Committee Numbered Para"/>
    <w:uiPriority w:val="99"/>
    <w:rsid w:val="00CD7F25"/>
    <w:pPr>
      <w:numPr>
        <w:numId w:val="6"/>
      </w:numPr>
    </w:pPr>
  </w:style>
  <w:style w:type="paragraph" w:styleId="Date">
    <w:name w:val="Date"/>
    <w:basedOn w:val="Normal"/>
    <w:next w:val="Normal"/>
    <w:link w:val="DateChar"/>
    <w:rsid w:val="001B4B71"/>
    <w:pPr>
      <w:spacing w:before="600"/>
      <w:jc w:val="right"/>
    </w:pPr>
    <w:rPr>
      <w:rFonts w:ascii="Arial Narrow" w:hAnsi="Arial Narrow"/>
      <w:smallCaps/>
      <w:spacing w:val="60"/>
    </w:rPr>
  </w:style>
  <w:style w:type="character" w:customStyle="1" w:styleId="DateChar">
    <w:name w:val="Date Char"/>
    <w:basedOn w:val="DefaultParagraphFont"/>
    <w:link w:val="Date"/>
    <w:rsid w:val="001B4B71"/>
    <w:rPr>
      <w:rFonts w:ascii="Arial Narrow" w:hAnsi="Arial Narrow"/>
      <w:smallCaps/>
      <w:spacing w:val="60"/>
      <w:sz w:val="22"/>
      <w:szCs w:val="24"/>
      <w:lang w:eastAsia="en-US"/>
    </w:rPr>
  </w:style>
  <w:style w:type="paragraph" w:customStyle="1" w:styleId="QuoteListBullet">
    <w:name w:val="Quote List Bullet"/>
    <w:qFormat/>
    <w:rsid w:val="00EF3B9A"/>
    <w:pPr>
      <w:numPr>
        <w:numId w:val="8"/>
      </w:numPr>
      <w:spacing w:before="40" w:after="60" w:line="288" w:lineRule="auto"/>
    </w:pPr>
    <w:rPr>
      <w:rFonts w:ascii="Calibri" w:hAnsi="Calibri"/>
      <w:sz w:val="22"/>
      <w:szCs w:val="22"/>
      <w:lang w:eastAsia="en-US"/>
    </w:rPr>
  </w:style>
  <w:style w:type="paragraph" w:customStyle="1" w:styleId="QuoteListBullet2">
    <w:name w:val="Quote List Bullet 2"/>
    <w:qFormat/>
    <w:rsid w:val="005A4A62"/>
    <w:pPr>
      <w:numPr>
        <w:ilvl w:val="1"/>
        <w:numId w:val="8"/>
      </w:numPr>
      <w:spacing w:before="40" w:after="60" w:line="288" w:lineRule="auto"/>
    </w:pPr>
    <w:rPr>
      <w:rFonts w:ascii="Calibri" w:hAnsi="Calibri"/>
      <w:sz w:val="22"/>
      <w:szCs w:val="22"/>
      <w:lang w:eastAsia="en-US"/>
    </w:rPr>
  </w:style>
  <w:style w:type="paragraph" w:customStyle="1" w:styleId="ListWitnesses">
    <w:name w:val="List Witnesses"/>
    <w:qFormat/>
    <w:rsid w:val="004302E6"/>
    <w:pPr>
      <w:numPr>
        <w:numId w:val="9"/>
      </w:numPr>
      <w:spacing w:line="288" w:lineRule="auto"/>
      <w:ind w:left="567"/>
    </w:pPr>
    <w:rPr>
      <w:rFonts w:ascii="Calibri" w:hAnsi="Calibri"/>
      <w:sz w:val="22"/>
      <w:szCs w:val="22"/>
      <w:lang w:eastAsia="en-US"/>
    </w:rPr>
  </w:style>
  <w:style w:type="character" w:styleId="UnresolvedMention">
    <w:name w:val="Unresolved Mention"/>
    <w:basedOn w:val="DefaultParagraphFont"/>
    <w:uiPriority w:val="99"/>
    <w:semiHidden/>
    <w:unhideWhenUsed/>
    <w:rsid w:val="00512F86"/>
    <w:rPr>
      <w:color w:val="605E5C"/>
      <w:shd w:val="clear" w:color="auto" w:fill="E1DFDD"/>
    </w:rPr>
  </w:style>
  <w:style w:type="paragraph" w:styleId="NormalWeb">
    <w:name w:val="Normal (Web)"/>
    <w:basedOn w:val="Normal"/>
    <w:uiPriority w:val="99"/>
    <w:semiHidden/>
    <w:unhideWhenUsed/>
    <w:rsid w:val="005F2721"/>
    <w:pPr>
      <w:spacing w:before="100" w:beforeAutospacing="1" w:afterAutospacing="1" w:line="240" w:lineRule="auto"/>
    </w:pPr>
    <w:rPr>
      <w:rFonts w:ascii="Times New Roman" w:hAnsi="Times New Roman"/>
      <w:sz w:val="24"/>
      <w:lang w:eastAsia="en-AU"/>
    </w:rPr>
  </w:style>
  <w:style w:type="character" w:styleId="Strong">
    <w:name w:val="Strong"/>
    <w:basedOn w:val="DefaultParagraphFont"/>
    <w:uiPriority w:val="22"/>
    <w:qFormat/>
    <w:rsid w:val="005F27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9607560">
      <w:bodyDiv w:val="1"/>
      <w:marLeft w:val="0"/>
      <w:marRight w:val="0"/>
      <w:marTop w:val="0"/>
      <w:marBottom w:val="0"/>
      <w:divBdr>
        <w:top w:val="none" w:sz="0" w:space="0" w:color="auto"/>
        <w:left w:val="none" w:sz="0" w:space="0" w:color="auto"/>
        <w:bottom w:val="none" w:sz="0" w:space="0" w:color="auto"/>
        <w:right w:val="none" w:sz="0" w:space="0" w:color="auto"/>
      </w:divBdr>
    </w:div>
    <w:div w:id="444930124">
      <w:bodyDiv w:val="1"/>
      <w:marLeft w:val="0"/>
      <w:marRight w:val="0"/>
      <w:marTop w:val="0"/>
      <w:marBottom w:val="0"/>
      <w:divBdr>
        <w:top w:val="none" w:sz="0" w:space="0" w:color="auto"/>
        <w:left w:val="none" w:sz="0" w:space="0" w:color="auto"/>
        <w:bottom w:val="none" w:sz="0" w:space="0" w:color="auto"/>
        <w:right w:val="none" w:sz="0" w:space="0" w:color="auto"/>
      </w:divBdr>
    </w:div>
    <w:div w:id="465271863">
      <w:bodyDiv w:val="1"/>
      <w:marLeft w:val="0"/>
      <w:marRight w:val="0"/>
      <w:marTop w:val="0"/>
      <w:marBottom w:val="0"/>
      <w:divBdr>
        <w:top w:val="none" w:sz="0" w:space="0" w:color="auto"/>
        <w:left w:val="none" w:sz="0" w:space="0" w:color="auto"/>
        <w:bottom w:val="none" w:sz="0" w:space="0" w:color="auto"/>
        <w:right w:val="none" w:sz="0" w:space="0" w:color="auto"/>
      </w:divBdr>
    </w:div>
    <w:div w:id="768282345">
      <w:bodyDiv w:val="1"/>
      <w:marLeft w:val="0"/>
      <w:marRight w:val="0"/>
      <w:marTop w:val="0"/>
      <w:marBottom w:val="0"/>
      <w:divBdr>
        <w:top w:val="none" w:sz="0" w:space="0" w:color="auto"/>
        <w:left w:val="none" w:sz="0" w:space="0" w:color="auto"/>
        <w:bottom w:val="none" w:sz="0" w:space="0" w:color="auto"/>
        <w:right w:val="none" w:sz="0" w:space="0" w:color="auto"/>
      </w:divBdr>
    </w:div>
    <w:div w:id="812403260">
      <w:bodyDiv w:val="1"/>
      <w:marLeft w:val="0"/>
      <w:marRight w:val="0"/>
      <w:marTop w:val="0"/>
      <w:marBottom w:val="0"/>
      <w:divBdr>
        <w:top w:val="none" w:sz="0" w:space="0" w:color="auto"/>
        <w:left w:val="none" w:sz="0" w:space="0" w:color="auto"/>
        <w:bottom w:val="none" w:sz="0" w:space="0" w:color="auto"/>
        <w:right w:val="none" w:sz="0" w:space="0" w:color="auto"/>
      </w:divBdr>
    </w:div>
    <w:div w:id="931352450">
      <w:bodyDiv w:val="1"/>
      <w:marLeft w:val="0"/>
      <w:marRight w:val="0"/>
      <w:marTop w:val="0"/>
      <w:marBottom w:val="0"/>
      <w:divBdr>
        <w:top w:val="none" w:sz="0" w:space="0" w:color="auto"/>
        <w:left w:val="none" w:sz="0" w:space="0" w:color="auto"/>
        <w:bottom w:val="none" w:sz="0" w:space="0" w:color="auto"/>
        <w:right w:val="none" w:sz="0" w:space="0" w:color="auto"/>
      </w:divBdr>
    </w:div>
    <w:div w:id="1256017028">
      <w:bodyDiv w:val="1"/>
      <w:marLeft w:val="0"/>
      <w:marRight w:val="0"/>
      <w:marTop w:val="0"/>
      <w:marBottom w:val="0"/>
      <w:divBdr>
        <w:top w:val="none" w:sz="0" w:space="0" w:color="auto"/>
        <w:left w:val="none" w:sz="0" w:space="0" w:color="auto"/>
        <w:bottom w:val="none" w:sz="0" w:space="0" w:color="auto"/>
        <w:right w:val="none" w:sz="0" w:space="0" w:color="auto"/>
      </w:divBdr>
    </w:div>
    <w:div w:id="1628193290">
      <w:bodyDiv w:val="1"/>
      <w:marLeft w:val="0"/>
      <w:marRight w:val="0"/>
      <w:marTop w:val="0"/>
      <w:marBottom w:val="0"/>
      <w:divBdr>
        <w:top w:val="none" w:sz="0" w:space="0" w:color="auto"/>
        <w:left w:val="none" w:sz="0" w:space="0" w:color="auto"/>
        <w:bottom w:val="none" w:sz="0" w:space="0" w:color="auto"/>
        <w:right w:val="none" w:sz="0" w:space="0" w:color="auto"/>
      </w:divBdr>
    </w:div>
    <w:div w:id="2025084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arliament.act.gov.au" TargetMode="External"/><Relationship Id="rId18" Type="http://schemas.openxmlformats.org/officeDocument/2006/relationships/header" Target="header5.xml"/><Relationship Id="rId26"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hyperlink" Target="https://www.parliament.act.gov.au/in-committees/standing-committees-current-assembly/standing-committee-on-education,-employment-and-youth-affairs/inquiry-into-annual-and-financial-reports-2017-2019" TargetMode="External"/><Relationship Id="rId7" Type="http://schemas.openxmlformats.org/officeDocument/2006/relationships/footnotes" Target="footnotes.xml"/><Relationship Id="rId12" Type="http://schemas.openxmlformats.org/officeDocument/2006/relationships/hyperlink" Target="mailto:committees@parliament.act.gov.au" TargetMode="External"/><Relationship Id="rId17" Type="http://schemas.openxmlformats.org/officeDocument/2006/relationships/footer" Target="footer3.xml"/><Relationship Id="rId25"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hansard.act.gov.au/hansard/2017/comms/default.ht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7.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yperlink" Target="http://www.legislation.act.gov.au/a/alt_a1989-179co/" TargetMode="Externa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yperlink" Target="https://www.parliament.act.gov.au/in-committees/standing-committees-current-assembly/standing-committee-on-education,-employment-and-youth-affairs/inquiry-into-annual-and-financial-reports-2018-2019" TargetMode="External"/><Relationship Id="rId27" Type="http://schemas.openxmlformats.org/officeDocument/2006/relationships/footer" Target="footer5.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8" Type="http://schemas.openxmlformats.org/officeDocument/2006/relationships/hyperlink" Target="https://www.canberra.edu.au/about-uc/policy-and-legislation/key-university-documents/annual-reports/docs/UCCOR0478_AR2018V1_DIGITAL.pdf" TargetMode="External"/><Relationship Id="rId13" Type="http://schemas.openxmlformats.org/officeDocument/2006/relationships/hyperlink" Target="https://www.education.act.gov.au/__data/assets/pdf_file/0003/856254/Attach-4-Expert-Panel-Report-Web.pdf" TargetMode="External"/><Relationship Id="rId18" Type="http://schemas.openxmlformats.org/officeDocument/2006/relationships/hyperlink" Target="http://www.bsss.act.edu.au/__data/assets/word_doc/0007/454309/Indigenous_Culture_and_Languages_A-T-M_20-24.docx" TargetMode="External"/><Relationship Id="rId3" Type="http://schemas.openxmlformats.org/officeDocument/2006/relationships/hyperlink" Target="https://www.parliament.act.gov.au/__data/assets/pdf_file/0011/1435745/MoP119F.pdf" TargetMode="External"/><Relationship Id="rId7" Type="http://schemas.openxmlformats.org/officeDocument/2006/relationships/hyperlink" Target="https://cit.edu.au/__data/assets/pdf_file/0012/188679/190109_CIT_2018_Annual_Report_WEB.pdf" TargetMode="External"/><Relationship Id="rId12" Type="http://schemas.openxmlformats.org/officeDocument/2006/relationships/hyperlink" Target="https://www.parliament.act.gov.au/in-committees/standing-committees-current-assembly/standing-committee-on-education,-employment-and-youth-affairs/inquiry-into-annual-and-financial-reports-2018-2019" TargetMode="External"/><Relationship Id="rId17" Type="http://schemas.openxmlformats.org/officeDocument/2006/relationships/hyperlink" Target="https://www.canberra.edu.au/about-uc/policy-and-legislation/key-university-documents/annual-reports/docs/UCCOR0478_AR2018V1_DIGITAL.pdf" TargetMode="External"/><Relationship Id="rId2" Type="http://schemas.openxmlformats.org/officeDocument/2006/relationships/hyperlink" Target="https://www.parliament.act.gov.au/__data/assets/pdf_file/0011/1435745/MoP119F2.pdf" TargetMode="External"/><Relationship Id="rId16" Type="http://schemas.openxmlformats.org/officeDocument/2006/relationships/hyperlink" Target="http://www.canberra.edu.au/about-uc/policy-and-legislation/legislation" TargetMode="External"/><Relationship Id="rId1" Type="http://schemas.openxmlformats.org/officeDocument/2006/relationships/hyperlink" Target="https://www.parliament.act.gov.au/__data/assets/pdf_file/0008/1017980/MoP002F1.pdf" TargetMode="External"/><Relationship Id="rId6" Type="http://schemas.openxmlformats.org/officeDocument/2006/relationships/hyperlink" Target="https://www.trainingfund.com.au/storage/actbcitfa-ar-2018-2019-for-web.pdf" TargetMode="External"/><Relationship Id="rId11" Type="http://schemas.openxmlformats.org/officeDocument/2006/relationships/hyperlink" Target="https://www.education.act.gov.au/__data/assets/pdf_file/0009/1429812/ACT-Education-Directorate-Annual-Report-2018-19.pdf" TargetMode="External"/><Relationship Id="rId5" Type="http://schemas.openxmlformats.org/officeDocument/2006/relationships/hyperlink" Target="https://www.cmtedd.act.gov.au/__data/assets/pdf_file/0009/1429767/Volume-1-CMTEDD-Annual-Report-2018-19.pdf" TargetMode="External"/><Relationship Id="rId15" Type="http://schemas.openxmlformats.org/officeDocument/2006/relationships/hyperlink" Target="https://www.trainingfund.com.au/storage/actbcitfa-ar-2018-2019-for-web.pdf" TargetMode="External"/><Relationship Id="rId10" Type="http://schemas.openxmlformats.org/officeDocument/2006/relationships/hyperlink" Target="https://www.parliament.act.gov.au/in-committees/standing-committees-current-assembly/standing-committee-on-education,-employment-and-youth-affairs/inquiry-into-annual-and-financial-reports-2017-2019" TargetMode="External"/><Relationship Id="rId4" Type="http://schemas.openxmlformats.org/officeDocument/2006/relationships/hyperlink" Target="https://www.education.act.gov.au/__data/assets/pdf_file/0009/1429812/ACT-Education-Directorate-Annual-Report-2018-19.pdf" TargetMode="External"/><Relationship Id="rId9" Type="http://schemas.openxmlformats.org/officeDocument/2006/relationships/hyperlink" Target="http://www.hansard.act.gov.au/hansard/2017/comms/default.htm" TargetMode="External"/><Relationship Id="rId14" Type="http://schemas.openxmlformats.org/officeDocument/2006/relationships/hyperlink" Target="https://www.education.act.gov.au/support-for-our-students/positive-behaviour-for-lear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8EFBD6-988F-4FA8-A2DD-4C67C4482A2C}">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59C48509-28D4-4A2A-AF17-177FFC1AE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39</Pages>
  <Words>6405</Words>
  <Characters>40384</Characters>
  <Application>Microsoft Office Word</Application>
  <DocSecurity>0</DocSecurity>
  <Lines>336</Lines>
  <Paragraphs>93</Paragraphs>
  <ScaleCrop>false</ScaleCrop>
  <HeadingPairs>
    <vt:vector size="2" baseType="variant">
      <vt:variant>
        <vt:lpstr>Title</vt:lpstr>
      </vt:variant>
      <vt:variant>
        <vt:i4>1</vt:i4>
      </vt:variant>
    </vt:vector>
  </HeadingPairs>
  <TitlesOfParts>
    <vt:vector size="1" baseType="lpstr">
      <vt:lpstr>Committee Report Template</vt:lpstr>
    </vt:vector>
  </TitlesOfParts>
  <Company>OCTAVO</Company>
  <LinksUpToDate>false</LinksUpToDate>
  <CharactersWithSpaces>46696</CharactersWithSpaces>
  <SharedDoc>false</SharedDoc>
  <HLinks>
    <vt:vector size="132" baseType="variant">
      <vt:variant>
        <vt:i4>1441841</vt:i4>
      </vt:variant>
      <vt:variant>
        <vt:i4>122</vt:i4>
      </vt:variant>
      <vt:variant>
        <vt:i4>0</vt:i4>
      </vt:variant>
      <vt:variant>
        <vt:i4>5</vt:i4>
      </vt:variant>
      <vt:variant>
        <vt:lpwstr/>
      </vt:variant>
      <vt:variant>
        <vt:lpwstr>_Toc93834243</vt:lpwstr>
      </vt:variant>
      <vt:variant>
        <vt:i4>1572915</vt:i4>
      </vt:variant>
      <vt:variant>
        <vt:i4>115</vt:i4>
      </vt:variant>
      <vt:variant>
        <vt:i4>0</vt:i4>
      </vt:variant>
      <vt:variant>
        <vt:i4>5</vt:i4>
      </vt:variant>
      <vt:variant>
        <vt:lpwstr/>
      </vt:variant>
      <vt:variant>
        <vt:lpwstr>_Toc101854630</vt:lpwstr>
      </vt:variant>
      <vt:variant>
        <vt:i4>1638451</vt:i4>
      </vt:variant>
      <vt:variant>
        <vt:i4>109</vt:i4>
      </vt:variant>
      <vt:variant>
        <vt:i4>0</vt:i4>
      </vt:variant>
      <vt:variant>
        <vt:i4>5</vt:i4>
      </vt:variant>
      <vt:variant>
        <vt:lpwstr/>
      </vt:variant>
      <vt:variant>
        <vt:lpwstr>_Toc101854629</vt:lpwstr>
      </vt:variant>
      <vt:variant>
        <vt:i4>1638451</vt:i4>
      </vt:variant>
      <vt:variant>
        <vt:i4>103</vt:i4>
      </vt:variant>
      <vt:variant>
        <vt:i4>0</vt:i4>
      </vt:variant>
      <vt:variant>
        <vt:i4>5</vt:i4>
      </vt:variant>
      <vt:variant>
        <vt:lpwstr/>
      </vt:variant>
      <vt:variant>
        <vt:lpwstr>_Toc101854628</vt:lpwstr>
      </vt:variant>
      <vt:variant>
        <vt:i4>1638451</vt:i4>
      </vt:variant>
      <vt:variant>
        <vt:i4>97</vt:i4>
      </vt:variant>
      <vt:variant>
        <vt:i4>0</vt:i4>
      </vt:variant>
      <vt:variant>
        <vt:i4>5</vt:i4>
      </vt:variant>
      <vt:variant>
        <vt:lpwstr/>
      </vt:variant>
      <vt:variant>
        <vt:lpwstr>_Toc101854627</vt:lpwstr>
      </vt:variant>
      <vt:variant>
        <vt:i4>1310769</vt:i4>
      </vt:variant>
      <vt:variant>
        <vt:i4>92</vt:i4>
      </vt:variant>
      <vt:variant>
        <vt:i4>0</vt:i4>
      </vt:variant>
      <vt:variant>
        <vt:i4>5</vt:i4>
      </vt:variant>
      <vt:variant>
        <vt:lpwstr/>
      </vt:variant>
      <vt:variant>
        <vt:lpwstr>_Toc93834241</vt:lpwstr>
      </vt:variant>
      <vt:variant>
        <vt:i4>1376305</vt:i4>
      </vt:variant>
      <vt:variant>
        <vt:i4>89</vt:i4>
      </vt:variant>
      <vt:variant>
        <vt:i4>0</vt:i4>
      </vt:variant>
      <vt:variant>
        <vt:i4>5</vt:i4>
      </vt:variant>
      <vt:variant>
        <vt:lpwstr/>
      </vt:variant>
      <vt:variant>
        <vt:lpwstr>_Toc93834240</vt:lpwstr>
      </vt:variant>
      <vt:variant>
        <vt:i4>1441846</vt:i4>
      </vt:variant>
      <vt:variant>
        <vt:i4>80</vt:i4>
      </vt:variant>
      <vt:variant>
        <vt:i4>0</vt:i4>
      </vt:variant>
      <vt:variant>
        <vt:i4>5</vt:i4>
      </vt:variant>
      <vt:variant>
        <vt:lpwstr/>
      </vt:variant>
      <vt:variant>
        <vt:lpwstr>_Toc254701029</vt:lpwstr>
      </vt:variant>
      <vt:variant>
        <vt:i4>1441846</vt:i4>
      </vt:variant>
      <vt:variant>
        <vt:i4>74</vt:i4>
      </vt:variant>
      <vt:variant>
        <vt:i4>0</vt:i4>
      </vt:variant>
      <vt:variant>
        <vt:i4>5</vt:i4>
      </vt:variant>
      <vt:variant>
        <vt:lpwstr/>
      </vt:variant>
      <vt:variant>
        <vt:lpwstr>_Toc254701028</vt:lpwstr>
      </vt:variant>
      <vt:variant>
        <vt:i4>1441846</vt:i4>
      </vt:variant>
      <vt:variant>
        <vt:i4>68</vt:i4>
      </vt:variant>
      <vt:variant>
        <vt:i4>0</vt:i4>
      </vt:variant>
      <vt:variant>
        <vt:i4>5</vt:i4>
      </vt:variant>
      <vt:variant>
        <vt:lpwstr/>
      </vt:variant>
      <vt:variant>
        <vt:lpwstr>_Toc254701027</vt:lpwstr>
      </vt:variant>
      <vt:variant>
        <vt:i4>1441846</vt:i4>
      </vt:variant>
      <vt:variant>
        <vt:i4>62</vt:i4>
      </vt:variant>
      <vt:variant>
        <vt:i4>0</vt:i4>
      </vt:variant>
      <vt:variant>
        <vt:i4>5</vt:i4>
      </vt:variant>
      <vt:variant>
        <vt:lpwstr/>
      </vt:variant>
      <vt:variant>
        <vt:lpwstr>_Toc254701026</vt:lpwstr>
      </vt:variant>
      <vt:variant>
        <vt:i4>1441846</vt:i4>
      </vt:variant>
      <vt:variant>
        <vt:i4>56</vt:i4>
      </vt:variant>
      <vt:variant>
        <vt:i4>0</vt:i4>
      </vt:variant>
      <vt:variant>
        <vt:i4>5</vt:i4>
      </vt:variant>
      <vt:variant>
        <vt:lpwstr/>
      </vt:variant>
      <vt:variant>
        <vt:lpwstr>_Toc254701025</vt:lpwstr>
      </vt:variant>
      <vt:variant>
        <vt:i4>1441846</vt:i4>
      </vt:variant>
      <vt:variant>
        <vt:i4>50</vt:i4>
      </vt:variant>
      <vt:variant>
        <vt:i4>0</vt:i4>
      </vt:variant>
      <vt:variant>
        <vt:i4>5</vt:i4>
      </vt:variant>
      <vt:variant>
        <vt:lpwstr/>
      </vt:variant>
      <vt:variant>
        <vt:lpwstr>_Toc254701024</vt:lpwstr>
      </vt:variant>
      <vt:variant>
        <vt:i4>1441846</vt:i4>
      </vt:variant>
      <vt:variant>
        <vt:i4>44</vt:i4>
      </vt:variant>
      <vt:variant>
        <vt:i4>0</vt:i4>
      </vt:variant>
      <vt:variant>
        <vt:i4>5</vt:i4>
      </vt:variant>
      <vt:variant>
        <vt:lpwstr/>
      </vt:variant>
      <vt:variant>
        <vt:lpwstr>_Toc254701023</vt:lpwstr>
      </vt:variant>
      <vt:variant>
        <vt:i4>1441846</vt:i4>
      </vt:variant>
      <vt:variant>
        <vt:i4>38</vt:i4>
      </vt:variant>
      <vt:variant>
        <vt:i4>0</vt:i4>
      </vt:variant>
      <vt:variant>
        <vt:i4>5</vt:i4>
      </vt:variant>
      <vt:variant>
        <vt:lpwstr/>
      </vt:variant>
      <vt:variant>
        <vt:lpwstr>_Toc254701022</vt:lpwstr>
      </vt:variant>
      <vt:variant>
        <vt:i4>1441846</vt:i4>
      </vt:variant>
      <vt:variant>
        <vt:i4>32</vt:i4>
      </vt:variant>
      <vt:variant>
        <vt:i4>0</vt:i4>
      </vt:variant>
      <vt:variant>
        <vt:i4>5</vt:i4>
      </vt:variant>
      <vt:variant>
        <vt:lpwstr/>
      </vt:variant>
      <vt:variant>
        <vt:lpwstr>_Toc254701021</vt:lpwstr>
      </vt:variant>
      <vt:variant>
        <vt:i4>1441846</vt:i4>
      </vt:variant>
      <vt:variant>
        <vt:i4>26</vt:i4>
      </vt:variant>
      <vt:variant>
        <vt:i4>0</vt:i4>
      </vt:variant>
      <vt:variant>
        <vt:i4>5</vt:i4>
      </vt:variant>
      <vt:variant>
        <vt:lpwstr/>
      </vt:variant>
      <vt:variant>
        <vt:lpwstr>_Toc254701020</vt:lpwstr>
      </vt:variant>
      <vt:variant>
        <vt:i4>1376310</vt:i4>
      </vt:variant>
      <vt:variant>
        <vt:i4>20</vt:i4>
      </vt:variant>
      <vt:variant>
        <vt:i4>0</vt:i4>
      </vt:variant>
      <vt:variant>
        <vt:i4>5</vt:i4>
      </vt:variant>
      <vt:variant>
        <vt:lpwstr/>
      </vt:variant>
      <vt:variant>
        <vt:lpwstr>_Toc254701019</vt:lpwstr>
      </vt:variant>
      <vt:variant>
        <vt:i4>1376310</vt:i4>
      </vt:variant>
      <vt:variant>
        <vt:i4>14</vt:i4>
      </vt:variant>
      <vt:variant>
        <vt:i4>0</vt:i4>
      </vt:variant>
      <vt:variant>
        <vt:i4>5</vt:i4>
      </vt:variant>
      <vt:variant>
        <vt:lpwstr/>
      </vt:variant>
      <vt:variant>
        <vt:lpwstr>_Toc254701018</vt:lpwstr>
      </vt:variant>
      <vt:variant>
        <vt:i4>1376310</vt:i4>
      </vt:variant>
      <vt:variant>
        <vt:i4>8</vt:i4>
      </vt:variant>
      <vt:variant>
        <vt:i4>0</vt:i4>
      </vt:variant>
      <vt:variant>
        <vt:i4>5</vt:i4>
      </vt:variant>
      <vt:variant>
        <vt:lpwstr/>
      </vt:variant>
      <vt:variant>
        <vt:lpwstr>_Toc254701017</vt:lpwstr>
      </vt:variant>
      <vt:variant>
        <vt:i4>1310792</vt:i4>
      </vt:variant>
      <vt:variant>
        <vt:i4>3</vt:i4>
      </vt:variant>
      <vt:variant>
        <vt:i4>0</vt:i4>
      </vt:variant>
      <vt:variant>
        <vt:i4>5</vt:i4>
      </vt:variant>
      <vt:variant>
        <vt:lpwstr>http://www.parliament.act.gov.au/</vt:lpwstr>
      </vt:variant>
      <vt:variant>
        <vt:lpwstr/>
      </vt:variant>
      <vt:variant>
        <vt:i4>4980832</vt:i4>
      </vt:variant>
      <vt:variant>
        <vt:i4>0</vt:i4>
      </vt:variant>
      <vt:variant>
        <vt:i4>0</vt:i4>
      </vt:variant>
      <vt:variant>
        <vt:i4>5</vt:i4>
      </vt:variant>
      <vt:variant>
        <vt:lpwstr>mailto:committees@parliament.act.gov.au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Committee Report Template</dc:title>
  <dc:creator>Kosseck, Nicola</dc:creator>
  <dc:description>Template version 11 - 7 February  2013</dc:description>
  <cp:lastModifiedBy>Chung, Lydia</cp:lastModifiedBy>
  <cp:revision>14</cp:revision>
  <cp:lastPrinted>2020-03-24T23:17:00Z</cp:lastPrinted>
  <dcterms:created xsi:type="dcterms:W3CDTF">2020-03-24T22:04:00Z</dcterms:created>
  <dcterms:modified xsi:type="dcterms:W3CDTF">2020-03-24T23:18:00Z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49d4caee-9622-417c-befb-8785281452e4</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y fmtid="{D5CDD505-2E9C-101B-9397-08002B2CF9AE}" pid="9" name="MSIP_Label_5ff0b67b-33c5-4e00-9a6f-3eb1c2333322_Enabled">
    <vt:lpwstr>True</vt:lpwstr>
  </property>
  <property fmtid="{D5CDD505-2E9C-101B-9397-08002B2CF9AE}" pid="10" name="MSIP_Label_5ff0b67b-33c5-4e00-9a6f-3eb1c2333322_SiteId">
    <vt:lpwstr>b46c1908-0334-4236-b978-585ee88e4199</vt:lpwstr>
  </property>
  <property fmtid="{D5CDD505-2E9C-101B-9397-08002B2CF9AE}" pid="11" name="MSIP_Label_5ff0b67b-33c5-4e00-9a6f-3eb1c2333322_Owner">
    <vt:lpwstr>Sarah.McFadden@act.gov.au</vt:lpwstr>
  </property>
  <property fmtid="{D5CDD505-2E9C-101B-9397-08002B2CF9AE}" pid="12" name="MSIP_Label_5ff0b67b-33c5-4e00-9a6f-3eb1c2333322_SetDate">
    <vt:lpwstr>2020-02-13T22:58:16.7293736Z</vt:lpwstr>
  </property>
  <property fmtid="{D5CDD505-2E9C-101B-9397-08002B2CF9AE}" pid="13" name="MSIP_Label_5ff0b67b-33c5-4e00-9a6f-3eb1c2333322_Name">
    <vt:lpwstr>UNCLASSIFIED - NO MARKING</vt:lpwstr>
  </property>
  <property fmtid="{D5CDD505-2E9C-101B-9397-08002B2CF9AE}" pid="14" name="MSIP_Label_5ff0b67b-33c5-4e00-9a6f-3eb1c2333322_Application">
    <vt:lpwstr>Microsoft Azure Information Protection</vt:lpwstr>
  </property>
  <property fmtid="{D5CDD505-2E9C-101B-9397-08002B2CF9AE}" pid="15" name="MSIP_Label_5ff0b67b-33c5-4e00-9a6f-3eb1c2333322_Extended_MSFT_Method">
    <vt:lpwstr>Manual</vt:lpwstr>
  </property>
  <property fmtid="{D5CDD505-2E9C-101B-9397-08002B2CF9AE}" pid="16" name="Sensitivity">
    <vt:lpwstr>UNCLASSIFIED - NO MARKING</vt:lpwstr>
  </property>
</Properties>
</file>