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31" w:rsidRPr="00A031A0" w:rsidRDefault="00AD7D31" w:rsidP="001450DC">
      <w:pPr>
        <w:pStyle w:val="Header"/>
        <w:tabs>
          <w:tab w:val="clear" w:pos="9026"/>
          <w:tab w:val="left" w:pos="7245"/>
        </w:tabs>
        <w:rPr>
          <w:rFonts w:ascii="Calibri" w:hAnsi="Calibri"/>
          <w:sz w:val="24"/>
          <w:szCs w:val="24"/>
          <w:lang w:val="en-US"/>
        </w:rPr>
      </w:pPr>
      <w:r w:rsidRPr="00A031A0">
        <w:rPr>
          <w:rFonts w:ascii="Calibri" w:hAnsi="Calibri"/>
          <w:sz w:val="24"/>
          <w:szCs w:val="24"/>
          <w:lang w:val="en-US"/>
        </w:rPr>
        <w:tab/>
      </w:r>
      <w:r w:rsidR="001450DC">
        <w:rPr>
          <w:rFonts w:ascii="Calibri" w:hAnsi="Calibri"/>
          <w:sz w:val="24"/>
          <w:szCs w:val="24"/>
          <w:lang w:val="en-US"/>
        </w:rPr>
        <w:tab/>
      </w:r>
    </w:p>
    <w:p w:rsidR="00BC54E7" w:rsidRDefault="00BC54E7" w:rsidP="00BC54E7">
      <w:pPr>
        <w:spacing w:after="0" w:line="240" w:lineRule="auto"/>
        <w:ind w:left="284" w:right="366"/>
        <w:rPr>
          <w:rFonts w:ascii="Calibri" w:hAnsi="Calibri"/>
          <w:sz w:val="24"/>
          <w:szCs w:val="24"/>
        </w:rPr>
      </w:pPr>
    </w:p>
    <w:p w:rsidR="00BC54E7" w:rsidRDefault="00BC54E7" w:rsidP="00BC54E7">
      <w:pPr>
        <w:spacing w:after="0" w:line="240" w:lineRule="auto"/>
        <w:ind w:left="284" w:right="366"/>
        <w:rPr>
          <w:rFonts w:ascii="Calibri" w:hAnsi="Calibri"/>
          <w:sz w:val="24"/>
          <w:szCs w:val="24"/>
        </w:rPr>
      </w:pPr>
    </w:p>
    <w:p w:rsidR="00C3105E" w:rsidRDefault="00C3105E" w:rsidP="00BC54E7">
      <w:pPr>
        <w:spacing w:after="0" w:line="240" w:lineRule="auto"/>
        <w:ind w:left="426" w:right="508"/>
        <w:rPr>
          <w:rFonts w:ascii="Calibri" w:hAnsi="Calibri"/>
          <w:sz w:val="24"/>
          <w:szCs w:val="24"/>
        </w:rPr>
      </w:pPr>
      <w:r>
        <w:rPr>
          <w:rFonts w:ascii="Calibri" w:hAnsi="Calibri"/>
          <w:sz w:val="24"/>
          <w:szCs w:val="24"/>
        </w:rPr>
        <w:t>Ms Elizabeth Lee MLA</w:t>
      </w:r>
    </w:p>
    <w:p w:rsidR="00C3105E" w:rsidRDefault="00C3105E" w:rsidP="00BC54E7">
      <w:pPr>
        <w:spacing w:after="0" w:line="240" w:lineRule="auto"/>
        <w:ind w:left="426" w:right="508"/>
        <w:rPr>
          <w:rFonts w:ascii="Calibri" w:hAnsi="Calibri"/>
          <w:sz w:val="24"/>
          <w:szCs w:val="24"/>
        </w:rPr>
      </w:pPr>
      <w:r>
        <w:rPr>
          <w:rFonts w:ascii="Calibri" w:hAnsi="Calibri"/>
          <w:sz w:val="24"/>
          <w:szCs w:val="24"/>
        </w:rPr>
        <w:t xml:space="preserve">Chair </w:t>
      </w:r>
    </w:p>
    <w:p w:rsidR="00C3105E" w:rsidRDefault="00C3105E" w:rsidP="00BC54E7">
      <w:pPr>
        <w:spacing w:after="0" w:line="240" w:lineRule="auto"/>
        <w:ind w:left="426" w:right="508"/>
        <w:rPr>
          <w:rFonts w:ascii="Calibri" w:hAnsi="Calibri"/>
          <w:sz w:val="24"/>
          <w:szCs w:val="24"/>
        </w:rPr>
      </w:pPr>
      <w:r>
        <w:rPr>
          <w:rFonts w:ascii="Calibri" w:hAnsi="Calibri"/>
          <w:sz w:val="24"/>
          <w:szCs w:val="24"/>
        </w:rPr>
        <w:t>Standing Committee on Justice and Community Safety (Scrutiny)</w:t>
      </w:r>
    </w:p>
    <w:p w:rsidR="00C3105E" w:rsidRDefault="00C3105E" w:rsidP="00BC54E7">
      <w:pPr>
        <w:spacing w:after="0" w:line="240" w:lineRule="auto"/>
        <w:ind w:left="426" w:right="508"/>
        <w:rPr>
          <w:rFonts w:ascii="Calibri" w:hAnsi="Calibri"/>
          <w:sz w:val="24"/>
          <w:szCs w:val="24"/>
        </w:rPr>
      </w:pPr>
      <w:r>
        <w:rPr>
          <w:rFonts w:ascii="Calibri" w:hAnsi="Calibri"/>
          <w:sz w:val="24"/>
          <w:szCs w:val="24"/>
        </w:rPr>
        <w:t>ACT Legislative Assembly</w:t>
      </w:r>
    </w:p>
    <w:p w:rsidR="00C3105E" w:rsidRDefault="00C3105E" w:rsidP="00BC54E7">
      <w:pPr>
        <w:spacing w:after="0" w:line="240" w:lineRule="auto"/>
        <w:ind w:left="426" w:right="508"/>
        <w:rPr>
          <w:rFonts w:ascii="Calibri" w:hAnsi="Calibri"/>
          <w:sz w:val="24"/>
          <w:szCs w:val="24"/>
        </w:rPr>
      </w:pPr>
      <w:r>
        <w:rPr>
          <w:rFonts w:ascii="Calibri" w:hAnsi="Calibri"/>
          <w:sz w:val="24"/>
          <w:szCs w:val="24"/>
        </w:rPr>
        <w:t>London Circuit</w:t>
      </w:r>
    </w:p>
    <w:p w:rsidR="00C3105E" w:rsidRDefault="00C3105E" w:rsidP="00BC54E7">
      <w:pPr>
        <w:spacing w:after="0" w:line="240" w:lineRule="auto"/>
        <w:ind w:left="426" w:right="508"/>
        <w:rPr>
          <w:rFonts w:ascii="Calibri" w:hAnsi="Calibri"/>
          <w:sz w:val="24"/>
          <w:szCs w:val="24"/>
        </w:rPr>
      </w:pPr>
      <w:r>
        <w:rPr>
          <w:rFonts w:ascii="Calibri" w:hAnsi="Calibri"/>
          <w:sz w:val="24"/>
          <w:szCs w:val="24"/>
        </w:rPr>
        <w:t>CANBERRA ACT 2601</w:t>
      </w:r>
    </w:p>
    <w:p w:rsidR="00AD7D31" w:rsidRDefault="00AD7D31" w:rsidP="00BC54E7">
      <w:pPr>
        <w:spacing w:after="0" w:line="240" w:lineRule="auto"/>
        <w:ind w:left="426" w:right="508"/>
        <w:rPr>
          <w:rFonts w:ascii="Calibri" w:hAnsi="Calibri"/>
          <w:sz w:val="24"/>
          <w:szCs w:val="24"/>
        </w:rPr>
      </w:pPr>
    </w:p>
    <w:p w:rsidR="00C3105E" w:rsidRDefault="00C3105E" w:rsidP="00BC54E7">
      <w:pPr>
        <w:spacing w:after="0" w:line="240" w:lineRule="auto"/>
        <w:ind w:left="426" w:right="508"/>
        <w:rPr>
          <w:rFonts w:ascii="Calibri" w:hAnsi="Calibri"/>
          <w:sz w:val="24"/>
          <w:szCs w:val="24"/>
        </w:rPr>
      </w:pPr>
    </w:p>
    <w:p w:rsidR="00AD7D31" w:rsidRPr="00A031A0" w:rsidRDefault="00AD7D31" w:rsidP="00BC54E7">
      <w:pPr>
        <w:spacing w:after="0" w:line="276" w:lineRule="auto"/>
        <w:ind w:left="426" w:right="508"/>
        <w:rPr>
          <w:rFonts w:ascii="Calibri" w:hAnsi="Calibri"/>
          <w:sz w:val="24"/>
          <w:szCs w:val="24"/>
        </w:rPr>
      </w:pPr>
      <w:r w:rsidRPr="00A031A0">
        <w:rPr>
          <w:rFonts w:ascii="Calibri" w:hAnsi="Calibri"/>
          <w:sz w:val="24"/>
          <w:szCs w:val="24"/>
          <w:lang w:val="en-US"/>
        </w:rPr>
        <w:t xml:space="preserve">Dear </w:t>
      </w:r>
      <w:r w:rsidR="00C3105E">
        <w:rPr>
          <w:rFonts w:ascii="Calibri" w:hAnsi="Calibri"/>
          <w:sz w:val="24"/>
          <w:szCs w:val="24"/>
          <w:lang w:val="en-US"/>
        </w:rPr>
        <w:t>Ms Lee</w:t>
      </w:r>
    </w:p>
    <w:p w:rsidR="00AD7D31" w:rsidRPr="00A031A0" w:rsidRDefault="00AD7D31" w:rsidP="00BC54E7">
      <w:pPr>
        <w:pStyle w:val="Header"/>
        <w:tabs>
          <w:tab w:val="left" w:pos="720"/>
        </w:tabs>
        <w:spacing w:line="276" w:lineRule="auto"/>
        <w:ind w:left="426" w:right="508"/>
        <w:rPr>
          <w:rFonts w:ascii="Calibri" w:hAnsi="Calibri"/>
          <w:sz w:val="24"/>
          <w:szCs w:val="24"/>
        </w:rPr>
      </w:pPr>
    </w:p>
    <w:p w:rsidR="00AD7D31" w:rsidRPr="00A031A0" w:rsidRDefault="00BA0386" w:rsidP="00BC54E7">
      <w:pPr>
        <w:spacing w:after="0" w:line="276" w:lineRule="auto"/>
        <w:ind w:left="426" w:right="508"/>
        <w:rPr>
          <w:rFonts w:ascii="Calibri" w:hAnsi="Calibri"/>
          <w:sz w:val="24"/>
          <w:szCs w:val="24"/>
        </w:rPr>
      </w:pPr>
      <w:r>
        <w:rPr>
          <w:rFonts w:ascii="Calibri" w:hAnsi="Calibri"/>
          <w:sz w:val="24"/>
          <w:szCs w:val="24"/>
        </w:rPr>
        <w:t>I refer to t</w:t>
      </w:r>
      <w:r w:rsidRPr="00BA0386">
        <w:rPr>
          <w:rFonts w:ascii="Calibri" w:hAnsi="Calibri"/>
          <w:sz w:val="24"/>
          <w:szCs w:val="24"/>
        </w:rPr>
        <w:t>he Standing Committee on Ju</w:t>
      </w:r>
      <w:r>
        <w:rPr>
          <w:rFonts w:ascii="Calibri" w:hAnsi="Calibri"/>
          <w:sz w:val="24"/>
          <w:szCs w:val="24"/>
        </w:rPr>
        <w:t xml:space="preserve">stice and Community Safety (Legislative </w:t>
      </w:r>
      <w:r w:rsidRPr="00BA0386">
        <w:rPr>
          <w:rFonts w:ascii="Calibri" w:hAnsi="Calibri"/>
          <w:sz w:val="24"/>
          <w:szCs w:val="24"/>
        </w:rPr>
        <w:t>Scrutiny</w:t>
      </w:r>
      <w:r>
        <w:rPr>
          <w:rFonts w:ascii="Calibri" w:hAnsi="Calibri"/>
          <w:sz w:val="24"/>
          <w:szCs w:val="24"/>
        </w:rPr>
        <w:t xml:space="preserve"> Role</w:t>
      </w:r>
      <w:r w:rsidRPr="00BA0386">
        <w:rPr>
          <w:rFonts w:ascii="Calibri" w:hAnsi="Calibri"/>
          <w:sz w:val="24"/>
          <w:szCs w:val="24"/>
        </w:rPr>
        <w:t>)</w:t>
      </w:r>
      <w:r>
        <w:rPr>
          <w:rFonts w:ascii="Calibri" w:hAnsi="Calibri"/>
          <w:sz w:val="24"/>
          <w:szCs w:val="24"/>
        </w:rPr>
        <w:t xml:space="preserve"> Report 21</w:t>
      </w:r>
      <w:r w:rsidR="00484929">
        <w:rPr>
          <w:rFonts w:ascii="Calibri" w:hAnsi="Calibri"/>
          <w:sz w:val="24"/>
          <w:szCs w:val="24"/>
        </w:rPr>
        <w:t>,</w:t>
      </w:r>
      <w:r>
        <w:rPr>
          <w:rFonts w:ascii="Calibri" w:hAnsi="Calibri"/>
          <w:sz w:val="24"/>
          <w:szCs w:val="24"/>
        </w:rPr>
        <w:t xml:space="preserve"> in which the Committee examined and provided comments on </w:t>
      </w:r>
      <w:r w:rsidRPr="007E78EE">
        <w:rPr>
          <w:rStyle w:val="Calibri12"/>
        </w:rPr>
        <w:t xml:space="preserve">disallowable instrument DI2018-223 </w:t>
      </w:r>
      <w:r>
        <w:rPr>
          <w:rStyle w:val="Calibri12"/>
        </w:rPr>
        <w:t xml:space="preserve">being </w:t>
      </w:r>
      <w:r w:rsidRPr="007E78EE">
        <w:rPr>
          <w:rStyle w:val="Calibri12"/>
        </w:rPr>
        <w:t xml:space="preserve">the </w:t>
      </w:r>
      <w:r w:rsidRPr="007E78EE">
        <w:rPr>
          <w:rStyle w:val="Calibri12"/>
          <w:i/>
        </w:rPr>
        <w:t>Working with Vulnerable People (Background Checking) Risk Assessment Guidelines (No1)</w:t>
      </w:r>
      <w:r>
        <w:rPr>
          <w:rStyle w:val="Calibri12"/>
        </w:rPr>
        <w:t xml:space="preserve"> (the </w:t>
      </w:r>
      <w:r w:rsidR="00704CAF">
        <w:rPr>
          <w:rStyle w:val="Calibri12"/>
          <w:b/>
        </w:rPr>
        <w:t>Guideline</w:t>
      </w:r>
      <w:r>
        <w:rPr>
          <w:rStyle w:val="Calibri12"/>
        </w:rPr>
        <w:t xml:space="preserve">) made under section 27(1) of the </w:t>
      </w:r>
      <w:r w:rsidRPr="00AA75AC">
        <w:rPr>
          <w:rStyle w:val="Calibri12"/>
          <w:i/>
        </w:rPr>
        <w:t>Working with Vulnerable People (Background Checking) Act</w:t>
      </w:r>
      <w:r w:rsidRPr="00AA75AC">
        <w:rPr>
          <w:rStyle w:val="Calibri12"/>
        </w:rPr>
        <w:t xml:space="preserve"> 2011 </w:t>
      </w:r>
      <w:r>
        <w:rPr>
          <w:rStyle w:val="Calibri12"/>
        </w:rPr>
        <w:t xml:space="preserve">(the </w:t>
      </w:r>
      <w:r w:rsidRPr="00AA75AC">
        <w:rPr>
          <w:rStyle w:val="Calibri12"/>
          <w:b/>
        </w:rPr>
        <w:t>Act</w:t>
      </w:r>
      <w:r>
        <w:rPr>
          <w:rStyle w:val="Calibri12"/>
        </w:rPr>
        <w:t xml:space="preserve">). </w:t>
      </w:r>
      <w:r w:rsidRPr="00AA75AC">
        <w:rPr>
          <w:rStyle w:val="Calibri12"/>
        </w:rPr>
        <w:cr/>
      </w:r>
      <w:bookmarkStart w:id="0" w:name="_GoBack"/>
      <w:bookmarkEnd w:id="0"/>
    </w:p>
    <w:p w:rsidR="00AD7D31" w:rsidRPr="00A031A0" w:rsidRDefault="006C0750" w:rsidP="00BC54E7">
      <w:pPr>
        <w:spacing w:after="0" w:line="276" w:lineRule="auto"/>
        <w:ind w:left="426" w:right="508"/>
        <w:rPr>
          <w:rFonts w:ascii="Calibri" w:hAnsi="Calibri"/>
          <w:sz w:val="24"/>
          <w:szCs w:val="24"/>
        </w:rPr>
      </w:pPr>
      <w:r>
        <w:rPr>
          <w:rFonts w:ascii="Calibri" w:hAnsi="Calibri"/>
          <w:sz w:val="24"/>
          <w:szCs w:val="24"/>
        </w:rPr>
        <w:t xml:space="preserve">The </w:t>
      </w:r>
      <w:r w:rsidR="00BA0386">
        <w:rPr>
          <w:rFonts w:ascii="Calibri" w:hAnsi="Calibri"/>
          <w:sz w:val="24"/>
          <w:szCs w:val="24"/>
        </w:rPr>
        <w:t>Committee noted that t</w:t>
      </w:r>
      <w:r w:rsidR="00704CAF">
        <w:rPr>
          <w:rFonts w:ascii="Calibri" w:hAnsi="Calibri"/>
          <w:sz w:val="24"/>
          <w:szCs w:val="24"/>
        </w:rPr>
        <w:t>he Guideline</w:t>
      </w:r>
      <w:r w:rsidR="00BA0386" w:rsidRPr="00BA0386">
        <w:rPr>
          <w:rFonts w:ascii="Calibri" w:hAnsi="Calibri"/>
          <w:sz w:val="24"/>
          <w:szCs w:val="24"/>
        </w:rPr>
        <w:t xml:space="preserve"> reference the </w:t>
      </w:r>
      <w:r w:rsidR="00BA0386" w:rsidRPr="00BA0386">
        <w:rPr>
          <w:rFonts w:ascii="Calibri" w:hAnsi="Calibri"/>
          <w:i/>
          <w:sz w:val="24"/>
          <w:szCs w:val="24"/>
        </w:rPr>
        <w:t>Australia/New Zealand Standards AS/NZS ISO: 31000:2009 Risk Management – Principles and Guidelines</w:t>
      </w:r>
      <w:r w:rsidR="00BA0386" w:rsidRPr="00BA0386">
        <w:rPr>
          <w:rFonts w:ascii="Calibri" w:hAnsi="Calibri"/>
          <w:sz w:val="24"/>
          <w:szCs w:val="24"/>
        </w:rPr>
        <w:t xml:space="preserve"> (the </w:t>
      </w:r>
      <w:r w:rsidR="00704CAF">
        <w:rPr>
          <w:rFonts w:ascii="Calibri" w:hAnsi="Calibri"/>
          <w:b/>
          <w:sz w:val="24"/>
          <w:szCs w:val="24"/>
        </w:rPr>
        <w:t>Standard</w:t>
      </w:r>
      <w:r w:rsidR="00BA0386" w:rsidRPr="00BA0386">
        <w:rPr>
          <w:rFonts w:ascii="Calibri" w:hAnsi="Calibri"/>
          <w:sz w:val="24"/>
          <w:szCs w:val="24"/>
        </w:rPr>
        <w:t>) in several places</w:t>
      </w:r>
      <w:r w:rsidR="00BA0386">
        <w:rPr>
          <w:rFonts w:ascii="Calibri" w:hAnsi="Calibri"/>
          <w:sz w:val="24"/>
          <w:szCs w:val="24"/>
        </w:rPr>
        <w:t xml:space="preserve">. </w:t>
      </w:r>
      <w:r w:rsidR="00BA0386">
        <w:rPr>
          <w:rFonts w:ascii="Calibri" w:eastAsia="Calibri" w:hAnsi="Calibri" w:cs="Times New Roman"/>
          <w:sz w:val="24"/>
        </w:rPr>
        <w:t xml:space="preserve">The </w:t>
      </w:r>
      <w:r w:rsidR="00BA0386" w:rsidRPr="00BA0386">
        <w:rPr>
          <w:rFonts w:ascii="Calibri" w:eastAsia="Calibri" w:hAnsi="Calibri" w:cs="Times New Roman"/>
          <w:sz w:val="24"/>
        </w:rPr>
        <w:t xml:space="preserve">Committee commented that it appears that the Standards is “applied, adopted or incorporated” for the purposes </w:t>
      </w:r>
      <w:r w:rsidR="00BA0386">
        <w:rPr>
          <w:rFonts w:ascii="Calibri" w:eastAsia="Calibri" w:hAnsi="Calibri" w:cs="Times New Roman"/>
          <w:sz w:val="24"/>
        </w:rPr>
        <w:t xml:space="preserve">of subsection 27(2) of the </w:t>
      </w:r>
      <w:r w:rsidR="00BA0386" w:rsidRPr="00BA0386">
        <w:rPr>
          <w:rFonts w:ascii="Calibri" w:eastAsia="Calibri" w:hAnsi="Calibri" w:cs="Times New Roman"/>
          <w:sz w:val="24"/>
        </w:rPr>
        <w:t xml:space="preserve">Act and </w:t>
      </w:r>
      <w:r>
        <w:rPr>
          <w:rFonts w:ascii="Calibri" w:eastAsia="Calibri" w:hAnsi="Calibri" w:cs="Times New Roman"/>
          <w:sz w:val="24"/>
        </w:rPr>
        <w:t xml:space="preserve">that </w:t>
      </w:r>
      <w:r w:rsidR="00BA0386" w:rsidRPr="00BA0386">
        <w:rPr>
          <w:rFonts w:ascii="Calibri" w:eastAsia="Calibri" w:hAnsi="Calibri" w:cs="Times New Roman"/>
          <w:sz w:val="24"/>
        </w:rPr>
        <w:t xml:space="preserve">there is no indication that subsections 47(5) or (6) of the </w:t>
      </w:r>
      <w:r w:rsidR="00BA0386" w:rsidRPr="00BA0386">
        <w:rPr>
          <w:rFonts w:ascii="Calibri" w:eastAsia="Calibri" w:hAnsi="Calibri" w:cs="Times New Roman"/>
          <w:i/>
          <w:sz w:val="24"/>
        </w:rPr>
        <w:t>Legislation Act 2001</w:t>
      </w:r>
      <w:r w:rsidR="00BA0386" w:rsidRPr="00BA0386">
        <w:rPr>
          <w:rFonts w:ascii="Calibri" w:eastAsia="Calibri" w:hAnsi="Calibri" w:cs="Times New Roman"/>
          <w:sz w:val="24"/>
        </w:rPr>
        <w:t xml:space="preserve"> (the </w:t>
      </w:r>
      <w:r w:rsidR="00BA0386" w:rsidRPr="00BA0386">
        <w:rPr>
          <w:rFonts w:ascii="Calibri" w:eastAsia="Calibri" w:hAnsi="Calibri" w:cs="Times New Roman"/>
          <w:b/>
          <w:sz w:val="24"/>
        </w:rPr>
        <w:t>Legislation Act</w:t>
      </w:r>
      <w:r w:rsidR="00BA0386" w:rsidRPr="00BA0386">
        <w:rPr>
          <w:rFonts w:ascii="Calibri" w:eastAsia="Calibri" w:hAnsi="Calibri" w:cs="Times New Roman"/>
          <w:sz w:val="24"/>
        </w:rPr>
        <w:t>)</w:t>
      </w:r>
      <w:r w:rsidR="00BA0386" w:rsidRPr="00BA0386">
        <w:t xml:space="preserve"> </w:t>
      </w:r>
      <w:r w:rsidR="00BA0386" w:rsidRPr="00BA0386">
        <w:rPr>
          <w:rFonts w:ascii="Calibri" w:eastAsia="Calibri" w:hAnsi="Calibri" w:cs="Times New Roman"/>
          <w:sz w:val="24"/>
        </w:rPr>
        <w:t>are dispelled</w:t>
      </w:r>
      <w:r w:rsidR="00BA0386">
        <w:rPr>
          <w:rFonts w:ascii="Calibri" w:eastAsia="Calibri" w:hAnsi="Calibri" w:cs="Times New Roman"/>
          <w:sz w:val="24"/>
        </w:rPr>
        <w:t>, therefore</w:t>
      </w:r>
      <w:r w:rsidR="00BA0386" w:rsidRPr="00BA0386">
        <w:rPr>
          <w:rFonts w:ascii="Calibri" w:eastAsia="Calibri" w:hAnsi="Calibri" w:cs="Times New Roman"/>
          <w:sz w:val="24"/>
        </w:rPr>
        <w:t xml:space="preserve"> the Standard should be notified.</w:t>
      </w:r>
    </w:p>
    <w:p w:rsidR="00AD7D31" w:rsidRPr="00A031A0" w:rsidRDefault="00AD7D31" w:rsidP="00BC54E7">
      <w:pPr>
        <w:spacing w:after="0" w:line="276" w:lineRule="auto"/>
        <w:ind w:left="426" w:right="508"/>
        <w:rPr>
          <w:rFonts w:ascii="Calibri" w:hAnsi="Calibri"/>
          <w:sz w:val="24"/>
          <w:szCs w:val="24"/>
        </w:rPr>
      </w:pPr>
    </w:p>
    <w:p w:rsidR="00704CAF" w:rsidRDefault="00E73702" w:rsidP="00BC54E7">
      <w:pPr>
        <w:spacing w:after="0" w:line="276" w:lineRule="auto"/>
        <w:ind w:left="426" w:right="508"/>
        <w:rPr>
          <w:rFonts w:ascii="Calibri" w:hAnsi="Calibri"/>
          <w:sz w:val="24"/>
          <w:szCs w:val="24"/>
        </w:rPr>
      </w:pPr>
      <w:r>
        <w:rPr>
          <w:rFonts w:ascii="Calibri" w:hAnsi="Calibri"/>
          <w:sz w:val="24"/>
          <w:szCs w:val="24"/>
        </w:rPr>
        <w:t xml:space="preserve">I am advised that </w:t>
      </w:r>
      <w:r w:rsidR="00704CAF">
        <w:rPr>
          <w:rFonts w:ascii="Calibri" w:hAnsi="Calibri"/>
          <w:sz w:val="24"/>
          <w:szCs w:val="24"/>
        </w:rPr>
        <w:t>s</w:t>
      </w:r>
      <w:r w:rsidR="00704CAF" w:rsidRPr="00704CAF">
        <w:rPr>
          <w:rFonts w:ascii="Calibri" w:hAnsi="Calibri"/>
          <w:sz w:val="24"/>
          <w:szCs w:val="24"/>
        </w:rPr>
        <w:t>ections 47(5) and 47(6) will only be enlivened if the Standard was applied</w:t>
      </w:r>
      <w:r w:rsidR="00010921">
        <w:rPr>
          <w:rFonts w:ascii="Calibri" w:hAnsi="Calibri"/>
          <w:sz w:val="24"/>
          <w:szCs w:val="24"/>
        </w:rPr>
        <w:t>, adopted or incorporated</w:t>
      </w:r>
      <w:r w:rsidR="00704CAF" w:rsidRPr="00704CAF">
        <w:rPr>
          <w:rFonts w:ascii="Calibri" w:hAnsi="Calibri"/>
          <w:sz w:val="24"/>
          <w:szCs w:val="24"/>
        </w:rPr>
        <w:t xml:space="preserve"> by the Guideline</w:t>
      </w:r>
      <w:r w:rsidR="00704CAF">
        <w:rPr>
          <w:rFonts w:ascii="Calibri" w:hAnsi="Calibri"/>
          <w:sz w:val="24"/>
          <w:szCs w:val="24"/>
        </w:rPr>
        <w:t xml:space="preserve">. </w:t>
      </w:r>
      <w:r w:rsidR="00704CAF" w:rsidRPr="00704CAF">
        <w:rPr>
          <w:rFonts w:ascii="Calibri" w:hAnsi="Calibri"/>
          <w:sz w:val="24"/>
          <w:szCs w:val="24"/>
        </w:rPr>
        <w:t>As the Standard has not been applied, adopted or incorporated, neither sections 27(2) of the Act or 47(5) or (6) of the Legislation Act apply in these circumstances.</w:t>
      </w:r>
      <w:r w:rsidR="00704CAF">
        <w:rPr>
          <w:rFonts w:ascii="Calibri" w:hAnsi="Calibri"/>
          <w:sz w:val="24"/>
          <w:szCs w:val="24"/>
        </w:rPr>
        <w:t xml:space="preserve"> T</w:t>
      </w:r>
      <w:r w:rsidR="00704CAF" w:rsidRPr="00704CAF">
        <w:rPr>
          <w:rFonts w:ascii="Calibri" w:hAnsi="Calibri"/>
          <w:sz w:val="24"/>
          <w:szCs w:val="24"/>
        </w:rPr>
        <w:t>he Guideline does not require the application or compliance with any criteria set out in the Standard. The requirements of the Standard have not been endorsed by the Guideline, nor will they be applied by the Commissioner</w:t>
      </w:r>
      <w:r w:rsidR="00704CAF">
        <w:rPr>
          <w:rFonts w:ascii="Calibri" w:hAnsi="Calibri"/>
          <w:sz w:val="24"/>
          <w:szCs w:val="24"/>
        </w:rPr>
        <w:t xml:space="preserve"> for Fair Trading</w:t>
      </w:r>
      <w:r w:rsidR="00704CAF" w:rsidRPr="00704CAF">
        <w:rPr>
          <w:rFonts w:ascii="Calibri" w:hAnsi="Calibri"/>
          <w:sz w:val="24"/>
          <w:szCs w:val="24"/>
        </w:rPr>
        <w:t xml:space="preserve"> in conducting a risk assessment.</w:t>
      </w:r>
    </w:p>
    <w:p w:rsidR="00E73702" w:rsidRPr="00A031A0" w:rsidRDefault="00E73702" w:rsidP="00BC54E7">
      <w:pPr>
        <w:spacing w:after="0" w:line="276" w:lineRule="auto"/>
        <w:ind w:left="426" w:right="508"/>
        <w:rPr>
          <w:rFonts w:ascii="Calibri" w:hAnsi="Calibri"/>
          <w:sz w:val="24"/>
          <w:szCs w:val="24"/>
        </w:rPr>
      </w:pPr>
    </w:p>
    <w:p w:rsidR="00AD7D31" w:rsidRPr="00A031A0" w:rsidRDefault="006C0750" w:rsidP="00BC54E7">
      <w:pPr>
        <w:spacing w:after="0" w:line="276" w:lineRule="auto"/>
        <w:ind w:left="426" w:right="508"/>
        <w:rPr>
          <w:rFonts w:ascii="Calibri" w:hAnsi="Calibri"/>
          <w:sz w:val="24"/>
          <w:szCs w:val="24"/>
        </w:rPr>
      </w:pPr>
      <w:r>
        <w:rPr>
          <w:rFonts w:ascii="Calibri" w:hAnsi="Calibri"/>
          <w:sz w:val="24"/>
          <w:szCs w:val="24"/>
        </w:rPr>
        <w:lastRenderedPageBreak/>
        <w:t xml:space="preserve">Thank you for the opportunity to provide comments to the Committee. </w:t>
      </w:r>
    </w:p>
    <w:p w:rsidR="00AD7D31" w:rsidRPr="00A031A0" w:rsidRDefault="00AD7D31" w:rsidP="00BC54E7">
      <w:pPr>
        <w:spacing w:after="0" w:line="276" w:lineRule="auto"/>
        <w:ind w:left="426" w:right="508"/>
        <w:rPr>
          <w:rFonts w:ascii="Calibri" w:hAnsi="Calibri"/>
          <w:sz w:val="24"/>
          <w:szCs w:val="24"/>
        </w:rPr>
      </w:pPr>
    </w:p>
    <w:p w:rsidR="00AD7D31" w:rsidRPr="00A031A0" w:rsidRDefault="00AD7D31" w:rsidP="00BC54E7">
      <w:pPr>
        <w:spacing w:after="0" w:line="276" w:lineRule="auto"/>
        <w:ind w:left="426" w:right="508"/>
        <w:rPr>
          <w:rFonts w:ascii="Calibri" w:hAnsi="Calibri"/>
          <w:sz w:val="24"/>
          <w:szCs w:val="24"/>
        </w:rPr>
      </w:pPr>
      <w:r w:rsidRPr="00A031A0">
        <w:rPr>
          <w:rFonts w:ascii="Calibri" w:hAnsi="Calibri"/>
          <w:sz w:val="24"/>
          <w:szCs w:val="24"/>
        </w:rPr>
        <w:t>Yours sincerely</w:t>
      </w:r>
    </w:p>
    <w:p w:rsidR="006C0750" w:rsidRDefault="006C0750" w:rsidP="00BC54E7">
      <w:pPr>
        <w:spacing w:after="0" w:line="276" w:lineRule="auto"/>
        <w:ind w:left="426" w:right="508"/>
        <w:rPr>
          <w:rFonts w:ascii="Calibri" w:hAnsi="Calibri"/>
          <w:sz w:val="24"/>
          <w:szCs w:val="24"/>
        </w:rPr>
      </w:pPr>
    </w:p>
    <w:p w:rsidR="00BC54E7" w:rsidRDefault="00BC54E7" w:rsidP="00BC54E7">
      <w:pPr>
        <w:spacing w:after="0" w:line="240" w:lineRule="auto"/>
        <w:ind w:left="426" w:right="508"/>
        <w:rPr>
          <w:rFonts w:ascii="Calibri" w:hAnsi="Calibri"/>
          <w:sz w:val="24"/>
          <w:szCs w:val="24"/>
        </w:rPr>
      </w:pPr>
    </w:p>
    <w:p w:rsidR="00AD7D31" w:rsidRDefault="00834846" w:rsidP="00BC54E7">
      <w:pPr>
        <w:spacing w:after="0" w:line="240" w:lineRule="auto"/>
        <w:ind w:left="426" w:right="508"/>
        <w:rPr>
          <w:rFonts w:ascii="Calibri" w:hAnsi="Calibri"/>
          <w:sz w:val="24"/>
          <w:szCs w:val="24"/>
        </w:rPr>
      </w:pPr>
      <w:r w:rsidRPr="00A031A0">
        <w:rPr>
          <w:rFonts w:ascii="Calibri" w:hAnsi="Calibri"/>
          <w:sz w:val="24"/>
          <w:szCs w:val="24"/>
        </w:rPr>
        <w:br/>
      </w:r>
    </w:p>
    <w:p w:rsidR="006C0750" w:rsidRPr="00A031A0" w:rsidRDefault="006C0750" w:rsidP="00BC54E7">
      <w:pPr>
        <w:spacing w:after="0" w:line="240" w:lineRule="auto"/>
        <w:ind w:left="426" w:right="508"/>
        <w:rPr>
          <w:rFonts w:ascii="Calibri" w:hAnsi="Calibri"/>
          <w:sz w:val="24"/>
          <w:szCs w:val="24"/>
        </w:rPr>
      </w:pPr>
    </w:p>
    <w:p w:rsidR="00AD7D31" w:rsidRPr="00A031A0" w:rsidRDefault="00F47925" w:rsidP="00BC54E7">
      <w:pPr>
        <w:spacing w:after="0" w:line="240" w:lineRule="auto"/>
        <w:ind w:left="426" w:right="508"/>
        <w:rPr>
          <w:rFonts w:ascii="Calibri" w:hAnsi="Calibri"/>
          <w:sz w:val="24"/>
          <w:szCs w:val="24"/>
        </w:rPr>
      </w:pPr>
      <w:r>
        <w:rPr>
          <w:rFonts w:ascii="Calibri" w:hAnsi="Calibri"/>
          <w:sz w:val="24"/>
          <w:szCs w:val="24"/>
        </w:rPr>
        <w:t>Gordon Ramsay</w:t>
      </w:r>
      <w:r w:rsidR="00AD7D31" w:rsidRPr="00A031A0">
        <w:rPr>
          <w:rFonts w:ascii="Calibri" w:hAnsi="Calibri"/>
          <w:sz w:val="24"/>
          <w:szCs w:val="24"/>
        </w:rPr>
        <w:t xml:space="preserve"> MLA</w:t>
      </w:r>
    </w:p>
    <w:p w:rsidR="00AD7D31" w:rsidRPr="00A031A0" w:rsidRDefault="00AD7D31" w:rsidP="00BC54E7">
      <w:pPr>
        <w:spacing w:after="0" w:line="240" w:lineRule="auto"/>
        <w:ind w:left="426" w:right="508"/>
        <w:rPr>
          <w:rFonts w:ascii="Times New Roman" w:hAnsi="Times New Roman"/>
          <w:sz w:val="24"/>
          <w:szCs w:val="24"/>
        </w:rPr>
      </w:pPr>
    </w:p>
    <w:p w:rsidR="00AD7D31" w:rsidRPr="00A031A0" w:rsidRDefault="00AD7D31" w:rsidP="00BC54E7">
      <w:pPr>
        <w:tabs>
          <w:tab w:val="left" w:pos="3240"/>
        </w:tabs>
        <w:spacing w:after="0" w:line="240" w:lineRule="auto"/>
        <w:ind w:left="426" w:right="508"/>
        <w:rPr>
          <w:sz w:val="24"/>
          <w:szCs w:val="24"/>
        </w:rPr>
      </w:pPr>
      <w:r w:rsidRPr="00A031A0">
        <w:rPr>
          <w:sz w:val="24"/>
          <w:szCs w:val="24"/>
        </w:rPr>
        <w:tab/>
      </w:r>
    </w:p>
    <w:p w:rsidR="00AD7D31" w:rsidRPr="00A031A0" w:rsidRDefault="00EB1762" w:rsidP="00BC54E7">
      <w:pPr>
        <w:spacing w:after="0" w:line="240" w:lineRule="auto"/>
        <w:ind w:left="426" w:right="508"/>
        <w:rPr>
          <w:sz w:val="24"/>
          <w:szCs w:val="24"/>
        </w:rPr>
      </w:pPr>
      <w:r w:rsidRPr="00EB1762">
        <w:rPr>
          <w:noProof/>
          <w:sz w:val="20"/>
          <w:szCs w:val="20"/>
          <w:lang w:eastAsia="en-AU"/>
        </w:rPr>
        <w:pict>
          <v:shapetype id="_x0000_t202" coordsize="21600,21600" o:spt="202" path="m,l,21600r21600,l21600,xe">
            <v:stroke joinstyle="miter"/>
            <v:path gradientshapeok="t" o:connecttype="rect"/>
          </v:shapetype>
          <v:shape id="Text Box 9" o:spid="_x0000_s1026" type="#_x0000_t202" style="position:absolute;left:0;text-align:left;margin-left:608pt;margin-top:814.4pt;width:99.5pt;height:17.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4AqwIAAKk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" filled="f" stroked="f">
            <v:textbox inset="0,0,0,0">
              <w:txbxContent>
                <w:p w:rsidR="0061634E" w:rsidRPr="0039472D" w:rsidRDefault="0061634E" w:rsidP="0061634E">
                  <w:pPr>
                    <w:pStyle w:val="BodyText"/>
                    <w:spacing w:line="244" w:lineRule="exact"/>
                    <w:rPr>
                      <w:rFonts w:ascii="Calibri Light" w:eastAsia="Calibri Light" w:hAnsi="Calibri Light" w:cs="Calibri Light"/>
                      <w:sz w:val="24"/>
                      <w:szCs w:val="24"/>
                    </w:rPr>
                  </w:pPr>
                  <w:proofErr w:type="spellStart"/>
                  <w:proofErr w:type="gramStart"/>
                  <w:r w:rsidRPr="0039472D">
                    <w:rPr>
                      <w:rFonts w:ascii="Calibri Light"/>
                      <w:color w:val="231F20"/>
                      <w:sz w:val="24"/>
                      <w:szCs w:val="24"/>
                    </w:rPr>
                    <w:t>a</w:t>
                  </w:r>
                  <w:r>
                    <w:rPr>
                      <w:rFonts w:ascii="Calibri Light"/>
                      <w:color w:val="231F20"/>
                      <w:sz w:val="24"/>
                      <w:szCs w:val="24"/>
                    </w:rPr>
                    <w:t>ctchiefminister</w:t>
                  </w:r>
                  <w:proofErr w:type="spellEnd"/>
                  <w:proofErr w:type="gramEnd"/>
                </w:p>
              </w:txbxContent>
            </v:textbox>
            <w10:wrap anchorx="page" anchory="page"/>
          </v:shape>
        </w:pict>
      </w:r>
    </w:p>
    <w:p w:rsidR="0055749D" w:rsidRPr="00A031A0" w:rsidRDefault="0055749D" w:rsidP="00AD7D31">
      <w:pPr>
        <w:tabs>
          <w:tab w:val="left" w:pos="3543"/>
        </w:tabs>
        <w:spacing w:after="0" w:line="240" w:lineRule="auto"/>
        <w:rPr>
          <w:sz w:val="24"/>
          <w:szCs w:val="24"/>
        </w:rPr>
      </w:pPr>
    </w:p>
    <w:sectPr w:rsidR="0055749D" w:rsidRPr="00A031A0" w:rsidSect="00BC54E7">
      <w:headerReference w:type="default" r:id="rId6"/>
      <w:headerReference w:type="first" r:id="rId7"/>
      <w:footerReference w:type="first" r:id="rId8"/>
      <w:pgSz w:w="11906" w:h="16838" w:code="9"/>
      <w:pgMar w:top="1702" w:right="1021" w:bottom="1440" w:left="1021" w:header="4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984" w:rsidRDefault="00610984" w:rsidP="00AD7D31">
      <w:pPr>
        <w:spacing w:after="0" w:line="240" w:lineRule="auto"/>
      </w:pPr>
      <w:r>
        <w:separator/>
      </w:r>
    </w:p>
  </w:endnote>
  <w:endnote w:type="continuationSeparator" w:id="0">
    <w:p w:rsidR="00610984" w:rsidRDefault="00610984" w:rsidP="00AD7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ontserrat">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70" w:rsidRPr="0061634E" w:rsidRDefault="001D7389" w:rsidP="001D7389">
    <w:pPr>
      <w:pStyle w:val="Heading5"/>
      <w:tabs>
        <w:tab w:val="left" w:pos="142"/>
        <w:tab w:val="left" w:pos="2068"/>
      </w:tabs>
      <w:spacing w:before="240"/>
      <w:ind w:left="142" w:right="83"/>
      <w:rPr>
        <w:rFonts w:asciiTheme="minorHAnsi" w:eastAsia="Arial" w:hAnsiTheme="minorHAnsi" w:cs="Arial"/>
        <w:b w:val="0"/>
        <w:bCs w:val="0"/>
      </w:rPr>
    </w:pPr>
    <w:r w:rsidRPr="0061634E">
      <w:rPr>
        <w:rFonts w:asciiTheme="minorHAnsi" w:hAnsiTheme="minorHAnsi"/>
        <w:noProof/>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112218</wp:posOffset>
          </wp:positionV>
          <wp:extent cx="7559675" cy="1327785"/>
          <wp:effectExtent l="0" t="0" r="3175" b="57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g-letterhead-foot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675" cy="1327785"/>
                  </a:xfrm>
                  <a:prstGeom prst="rect">
                    <a:avLst/>
                  </a:prstGeom>
                </pic:spPr>
              </pic:pic>
            </a:graphicData>
          </a:graphic>
        </wp:anchor>
      </w:drawing>
    </w:r>
    <w:r>
      <w:rPr>
        <w:rFonts w:asciiTheme="minorHAnsi" w:hAnsiTheme="minorHAnsi"/>
        <w:color w:val="231F20"/>
        <w:spacing w:val="-1"/>
      </w:rPr>
      <w:tab/>
    </w:r>
    <w:r w:rsidR="006A1B70">
      <w:rPr>
        <w:rFonts w:asciiTheme="minorHAnsi" w:hAnsiTheme="minorHAnsi"/>
        <w:color w:val="231F20"/>
        <w:spacing w:val="-1"/>
      </w:rPr>
      <w:br/>
      <w:t>A</w:t>
    </w:r>
    <w:r w:rsidR="006A1B70" w:rsidRPr="0061634E">
      <w:rPr>
        <w:rFonts w:asciiTheme="minorHAnsi" w:hAnsiTheme="minorHAnsi"/>
        <w:color w:val="231F20"/>
        <w:spacing w:val="-1"/>
      </w:rPr>
      <w:t xml:space="preserve">CT </w:t>
    </w:r>
    <w:r w:rsidR="006A1B70" w:rsidRPr="0061634E">
      <w:rPr>
        <w:rFonts w:asciiTheme="minorHAnsi" w:hAnsiTheme="minorHAnsi"/>
        <w:color w:val="231F20"/>
        <w:spacing w:val="-2"/>
      </w:rPr>
      <w:t>Legislative</w:t>
    </w:r>
    <w:r w:rsidR="006A1B70" w:rsidRPr="0061634E">
      <w:rPr>
        <w:rFonts w:asciiTheme="minorHAnsi" w:hAnsiTheme="minorHAnsi"/>
        <w:color w:val="231F20"/>
        <w:spacing w:val="-15"/>
      </w:rPr>
      <w:t xml:space="preserve"> </w:t>
    </w:r>
    <w:r w:rsidR="00D53F26">
      <w:rPr>
        <w:rFonts w:asciiTheme="minorHAnsi" w:hAnsiTheme="minorHAnsi"/>
        <w:color w:val="231F20"/>
        <w:spacing w:val="-4"/>
      </w:rPr>
      <w:t>A</w:t>
    </w:r>
    <w:r w:rsidR="006A1B70" w:rsidRPr="0061634E">
      <w:rPr>
        <w:rFonts w:asciiTheme="minorHAnsi" w:hAnsiTheme="minorHAnsi"/>
        <w:color w:val="231F20"/>
        <w:spacing w:val="-4"/>
      </w:rPr>
      <w:t>ssembl</w:t>
    </w:r>
    <w:r w:rsidR="006A1B70" w:rsidRPr="0061634E">
      <w:rPr>
        <w:rFonts w:asciiTheme="minorHAnsi" w:hAnsiTheme="minorHAnsi"/>
        <w:color w:val="231F20"/>
        <w:spacing w:val="-5"/>
      </w:rPr>
      <w:t>y</w:t>
    </w:r>
  </w:p>
  <w:p w:rsidR="0064748B" w:rsidRPr="006A1B70" w:rsidRDefault="00EB1762" w:rsidP="006A1B70">
    <w:pPr>
      <w:pStyle w:val="BodyText"/>
      <w:tabs>
        <w:tab w:val="left" w:pos="142"/>
        <w:tab w:val="left" w:pos="284"/>
        <w:tab w:val="left" w:pos="3342"/>
        <w:tab w:val="left" w:pos="9070"/>
      </w:tabs>
      <w:spacing w:before="44" w:after="80"/>
      <w:ind w:left="142" w:right="83"/>
    </w:pPr>
    <w:r w:rsidRPr="00EB1762">
      <w:rPr>
        <w:noProof/>
        <w:sz w:val="20"/>
        <w:szCs w:val="20"/>
        <w:lang w:val="en-AU" w:eastAsia="en-AU"/>
      </w:rPr>
      <w:pict>
        <v:group id="Group 22" o:spid="_x0000_s6155" style="position:absolute;left:0;text-align:left;margin-left:202.75pt;margin-top:798.2pt;width:19.5pt;height:19.5pt;z-index:-251653120;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">
          <v:shape id="Freeform 14" o:spid="_x0000_s6157"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YX8UA&#10;AADbAAAADwAAAGRycy9kb3ducmV2LnhtbESPS2vDMBCE74X8B7GBXEwiN6W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hfxQAAANsAAAAPAAAAAAAAAAAAAAAAAJgCAABkcnMv&#10;ZG93bnJldi54bWxQSwUGAAAAAAQABAD1AAAAigM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6156"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K8UA&#10;AADbAAAADwAAAGRycy9kb3ducmV2LnhtbESPS2vDMBCE74X8B7GBXEwiN7S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ArxQAAANsAAAAPAAAAAAAAAAAAAAAAAJgCAABkcnMv&#10;ZG93bnJldi54bWxQSwUGAAAAAAQABAD1AAAAigM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w:r>
    <w:r w:rsidR="006A1B70" w:rsidRPr="0061634E">
      <w:rPr>
        <w:rFonts w:asciiTheme="minorHAnsi" w:hAnsiTheme="minorHAnsi"/>
        <w:color w:val="231F20"/>
        <w:sz w:val="20"/>
        <w:szCs w:val="20"/>
      </w:rPr>
      <w:t>London Circuit, Canberra ACT 2601, Australia        GPO Box 1020, Canberra ACT 2601, Australia</w:t>
    </w:r>
    <w:r w:rsidR="006A1B70" w:rsidRPr="0061634E">
      <w:rPr>
        <w:rFonts w:asciiTheme="minorHAnsi" w:hAnsiTheme="minorHAnsi"/>
        <w:color w:val="231F20"/>
        <w:sz w:val="20"/>
        <w:szCs w:val="20"/>
      </w:rPr>
      <w:tab/>
    </w:r>
    <w:r w:rsidR="006A1B70" w:rsidRPr="0061634E">
      <w:rPr>
        <w:rFonts w:asciiTheme="minorHAnsi" w:hAnsiTheme="minorHAnsi"/>
        <w:color w:val="231F20"/>
        <w:sz w:val="20"/>
        <w:szCs w:val="20"/>
      </w:rPr>
      <w:br/>
    </w:r>
    <w:r w:rsidR="006A1B70" w:rsidRPr="0061634E">
      <w:rPr>
        <w:rFonts w:asciiTheme="minorHAnsi" w:hAnsiTheme="minorHAnsi"/>
        <w:b/>
        <w:color w:val="231F20"/>
        <w:sz w:val="20"/>
        <w:szCs w:val="20"/>
      </w:rPr>
      <w:t>Phone</w:t>
    </w:r>
    <w:r w:rsidR="006A1B70" w:rsidRPr="0061634E">
      <w:rPr>
        <w:rFonts w:asciiTheme="minorHAnsi" w:hAnsiTheme="minorHAnsi"/>
        <w:color w:val="231F20"/>
        <w:sz w:val="20"/>
        <w:szCs w:val="20"/>
      </w:rPr>
      <w:t xml:space="preserve"> +61 2 6205 </w:t>
    </w:r>
    <w:r w:rsidR="00F47925">
      <w:rPr>
        <w:rFonts w:asciiTheme="minorHAnsi" w:hAnsiTheme="minorHAnsi"/>
        <w:color w:val="231F20"/>
        <w:sz w:val="20"/>
        <w:szCs w:val="20"/>
      </w:rPr>
      <w:t>2615</w:t>
    </w:r>
    <w:r w:rsidR="006A1B70" w:rsidRPr="0061634E">
      <w:rPr>
        <w:rFonts w:asciiTheme="minorHAnsi" w:hAnsiTheme="minorHAnsi"/>
        <w:sz w:val="20"/>
        <w:szCs w:val="20"/>
      </w:rPr>
      <w:t>    </w:t>
    </w:r>
    <w:r w:rsidR="008208DA" w:rsidRPr="008208DA">
      <w:rPr>
        <w:rStyle w:val="Hyperlink"/>
        <w:rFonts w:asciiTheme="minorHAnsi" w:hAnsiTheme="minorHAnsi"/>
        <w:b/>
        <w:color w:val="auto"/>
        <w:sz w:val="20"/>
        <w:szCs w:val="20"/>
        <w:u w:val="none"/>
      </w:rPr>
      <w:t xml:space="preserve"> </w:t>
    </w:r>
    <w:hyperlink r:id="rId2" w:history="1">
      <w:r w:rsidR="00F47925" w:rsidRPr="00F47925">
        <w:rPr>
          <w:rStyle w:val="Hyperlink"/>
          <w:rFonts w:asciiTheme="minorHAnsi" w:hAnsiTheme="minorHAnsi"/>
          <w:b/>
          <w:color w:val="auto"/>
          <w:sz w:val="20"/>
          <w:szCs w:val="20"/>
          <w:u w:val="none"/>
        </w:rPr>
        <w:t>Email</w:t>
      </w:r>
      <w:r w:rsidR="00F47925" w:rsidRPr="00F47925">
        <w:rPr>
          <w:rStyle w:val="Hyperlink"/>
          <w:rFonts w:asciiTheme="minorHAnsi" w:hAnsiTheme="minorHAnsi"/>
          <w:color w:val="auto"/>
          <w:sz w:val="20"/>
          <w:szCs w:val="20"/>
          <w:u w:val="none"/>
        </w:rPr>
        <w:t xml:space="preserve"> </w:t>
      </w:r>
      <w:r w:rsidR="00F47925" w:rsidRPr="00F47925">
        <w:rPr>
          <w:rStyle w:val="Hyperlink"/>
          <w:rFonts w:asciiTheme="minorHAnsi" w:hAnsiTheme="minorHAnsi"/>
          <w:color w:val="auto"/>
          <w:spacing w:val="-2"/>
          <w:sz w:val="20"/>
          <w:szCs w:val="20"/>
          <w:u w:val="none"/>
        </w:rPr>
        <w:t>ramsay@act.gov.au</w:t>
      </w:r>
    </w:hyperlink>
    <w:r w:rsidR="0061634E" w:rsidRPr="00F47925">
      <w:rPr>
        <w:rFonts w:asciiTheme="minorHAnsi" w:hAnsiTheme="minorHAnsi"/>
        <w:sz w:val="20"/>
        <w:szCs w:val="20"/>
      </w:rPr>
      <w:t xml:space="preserve"> </w:t>
    </w:r>
  </w:p>
  <w:p w:rsidR="005351C5" w:rsidRPr="0064748B" w:rsidRDefault="00EB1762" w:rsidP="0061634E">
    <w:pPr>
      <w:pStyle w:val="BodyText"/>
      <w:tabs>
        <w:tab w:val="left" w:pos="142"/>
        <w:tab w:val="left" w:pos="3342"/>
        <w:tab w:val="left" w:pos="9070"/>
      </w:tabs>
      <w:spacing w:before="44" w:after="80"/>
      <w:ind w:left="0" w:right="83" w:hanging="849"/>
    </w:pPr>
    <w:r w:rsidRPr="00EB1762">
      <w:rPr>
        <w:noProof/>
        <w:sz w:val="20"/>
        <w:szCs w:val="20"/>
        <w:lang w:val="en-AU" w:eastAsia="en-AU"/>
      </w:rPr>
      <w:pict>
        <v:shapetype id="_x0000_t202" coordsize="21600,21600" o:spt="202" path="m,l,21600r21600,l21600,xe">
          <v:stroke joinstyle="miter"/>
          <v:path gradientshapeok="t" o:connecttype="rect"/>
        </v:shapetype>
        <v:shape id="Text Box 10" o:spid="_x0000_s6154" type="#_x0000_t202" style="position:absolute;margin-left:228pt;margin-top:802.5pt;width:114pt;height:1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L6rAIAAKs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" filled="f" stroked="f">
          <v:textbox inset="0,0,0,0">
            <w:txbxContent>
              <w:p w:rsidR="0061634E" w:rsidRPr="0039472D" w:rsidRDefault="00F47925" w:rsidP="0061634E">
                <w:pPr>
                  <w:pStyle w:val="BodyText"/>
                  <w:spacing w:line="244" w:lineRule="exact"/>
                  <w:rPr>
                    <w:rFonts w:ascii="Calibri Light" w:eastAsia="Calibri Light" w:hAnsi="Calibri Light" w:cs="Calibri Light"/>
                    <w:sz w:val="24"/>
                    <w:szCs w:val="24"/>
                  </w:rPr>
                </w:pPr>
                <w:r>
                  <w:rPr>
                    <w:rFonts w:ascii="Calibri Light"/>
                    <w:color w:val="231F20"/>
                    <w:sz w:val="24"/>
                    <w:szCs w:val="24"/>
                  </w:rPr>
                  <w:t>Gordon Ramsay MLA</w:t>
                </w:r>
              </w:p>
            </w:txbxContent>
          </v:textbox>
          <w10:wrap anchorx="page" anchory="page"/>
        </v:shape>
      </w:pict>
    </w:r>
    <w:r w:rsidRPr="00EB1762">
      <w:rPr>
        <w:noProof/>
        <w:sz w:val="20"/>
        <w:szCs w:val="20"/>
        <w:lang w:val="en-AU" w:eastAsia="en-AU"/>
      </w:rPr>
      <w:pict>
        <v:shape id="Text Box 11" o:spid="_x0000_s6153" type="#_x0000_t202" style="position:absolute;margin-left:81.75pt;margin-top:801pt;width:105pt;height:1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" filled="f" stroked="f">
          <v:textbox inset="0,0,0,0">
            <w:txbxContent>
              <w:p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sidR="008208DA">
                  <w:rPr>
                    <w:rFonts w:ascii="Calibri Light"/>
                    <w:color w:val="231F20"/>
                    <w:sz w:val="24"/>
                    <w:szCs w:val="24"/>
                  </w:rPr>
                  <w:t>G</w:t>
                </w:r>
                <w:r w:rsidR="00F47925">
                  <w:rPr>
                    <w:rFonts w:ascii="Calibri Light"/>
                    <w:color w:val="231F20"/>
                    <w:sz w:val="24"/>
                    <w:szCs w:val="24"/>
                  </w:rPr>
                  <w:t>ordon_R_Ramsay</w:t>
                </w:r>
                <w:proofErr w:type="spellEnd"/>
              </w:p>
            </w:txbxContent>
          </v:textbox>
          <w10:wrap anchorx="page" anchory="page"/>
        </v:shape>
      </w:pict>
    </w:r>
    <w:r w:rsidRPr="00EB1762">
      <w:rPr>
        <w:noProof/>
        <w:sz w:val="20"/>
        <w:szCs w:val="20"/>
        <w:lang w:val="en-AU" w:eastAsia="en-AU"/>
      </w:rPr>
      <w:pict>
        <v:group id="Group 14" o:spid="_x0000_s6145" style="position:absolute;margin-left:58.65pt;margin-top:799.2pt;width:21pt;height:17pt;z-index:-251652096;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">
          <v:shape id="Freeform 17" o:spid="_x0000_s6152"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acMA&#10;AADbAAAADwAAAGRycy9kb3ducmV2LnhtbERPS2vCQBC+F/wPywi91Y1Cq0ZXKcG2Fg9ifJyH7JiE&#10;ZmfD7jam/94tFHqbj+85y3VvGtGR87VlBeNRAoK4sLrmUsHp+PY0A+EDssbGMin4IQ/r1eBhiam2&#10;Nz5Ql4dSxBD2KSqoQmhTKX1RkUE/si1x5K7WGQwRulJqh7cYbho5SZIXabDm2FBhS1lFxVf+bRRk&#10;H9fM7T935/69mJfTzcV1TT5V6nHYvy5ABOrDv/jPvdVx/jP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SacMAAADbAAAADwAAAAAAAAAAAAAAAACYAgAAZHJzL2Rv&#10;d25yZXYueG1sUEsFBgAAAAAEAAQA9QAAAIgD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6151"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HsEA&#10;AADbAAAADwAAAGRycy9kb3ducmV2LnhtbERPS2vCQBC+F/oflil40009qE1dpQSfeJCmj/OQHZPQ&#10;7GzYXWP8964g9DYf33Pmy940oiPna8sKXkcJCOLC6ppLBd9f6+EMhA/IGhvLpOBKHpaL56c5ptpe&#10;+JO6PJQihrBPUUEVQptK6YuKDPqRbYkjd7LOYIjQlVI7vMRw08hxkkykwZpjQ4UtZRUVf/nZKMi2&#10;p8wd94efflO8ldPVr+uafKrU4KX/eAcRqA//4od7p+P8C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TB7BAAAA2wAAAA8AAAAAAAAAAAAAAAAAmAIAAGRycy9kb3du&#10;cmV2LnhtbFBLBQYAAAAABAAEAPUAAACGAw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6150"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hcIA&#10;AADbAAAADwAAAGRycy9kb3ducmV2LnhtbERPTWvCQBC9F/oflhF6040eTBtdpYRqW3oQU/U8ZMck&#10;NDsbdrcx/nu3IPQ2j/c5y/VgWtGT841lBdNJAoK4tLrhSsHhezN+BuEDssbWMim4kof16vFhiZm2&#10;F95TX4RKxBD2GSqoQ+gyKX1Zk0E/sR1x5M7WGQwRukpqh5cYblo5S5K5NNhwbKixo7ym8qf4NQry&#10;93Pudp9fx2FbvlTp28n1bZEq9TQaXhcgAg3hX3x3f+g4P4W/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umFwgAAANsAAAAPAAAAAAAAAAAAAAAAAJgCAABkcnMvZG93&#10;bnJldi54bWxQSwUGAAAAAAQABAD1AAAAhwM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6149"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998UA&#10;AADbAAAADwAAAGRycy9kb3ducmV2LnhtbESPQU/DMAyF70j8h8hIu7F0HDbolk1TBQzEYaLbOFuN&#10;11Y0TpVkXfn3+IDEzdZ7fu/zajO6Tg0UYuvZwGyagSKuvG25NnA8vNw/gooJ2WLnmQz8UITN+vZm&#10;hbn1V/6koUy1khCOORpoUupzrWPVkMM49T2xaGcfHCZZQ61twKuEu04/ZNlcO2xZGhrsqWio+i4v&#10;zkCxOxdh//5xGl+rp3rx/BWGrlwYM7kbt0tQicb0b/67frO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33xQAAANsAAAAPAAAAAAAAAAAAAAAAAJgCAABkcnMv&#10;ZG93bnJldi54bWxQSwUGAAAAAAQABAD1AAAAigM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6148"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YbMIA&#10;AADbAAAADwAAAGRycy9kb3ducmV2LnhtbERPS2vCQBC+F/oflil40017qDW6ioS2WnoQ4+M8ZMck&#10;mJ0Nu2uM/94tCL3Nx/ec2aI3jejI+dqygtdRAoK4sLrmUsF+9zX8AOEDssbGMim4kYfF/Plphqm2&#10;V95Sl4dSxBD2KSqoQmhTKX1RkUE/si1x5E7WGQwRulJqh9cYbhr5liTv0mDNsaHClrKKinN+MQqy&#10;1Slzm5/fQ/9dTMrx59F1TT5WavDSL6cgAvXhX/xwr3WcP4G/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hswgAAANsAAAAPAAAAAAAAAAAAAAAAAJgCAABkcnMvZG93&#10;bnJldi54bWxQSwUGAAAAAAQABAD1AAAAhwM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6147"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7TMEA&#10;AADbAAAADwAAAGRycy9kb3ducmV2LnhtbERPu27CMBTdK/EP1kViKw4MUAIGoYiWog5Vw2O+ii9J&#10;RHwd2Sakf4+HSh2Pznu16U0jOnK+tqxgMk5AEBdW11wqOB3fX99A+ICssbFMCn7Jw2Y9eFlhqu2D&#10;f6jLQyliCPsUFVQhtKmUvqjIoB/bljhyV+sMhghdKbXDRww3jZwmyUwarDk2VNhSVlFxy+9GQba/&#10;Zu778HXuP4pFOd9dXNfkc6VGw367BBGoD//iP/enVjCN6+O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u0zBAAAA2wAAAA8AAAAAAAAAAAAAAAAAmAIAAGRycy9kb3du&#10;cmV2LnhtbFBLBQYAAAAABAAEAPUAAACGAwAAAAA=&#10;" path="m351,34r-19,6l313,45r30,l344,43r7,-9xe" fillcolor="#231f20" stroked="f">
            <v:path arrowok="t" o:connecttype="custom" o:connectlocs="351,15996;332,16002;313,16007;343,16007;344,16005;351,15996" o:connectangles="0,0,0,0,0,0"/>
          </v:shape>
          <v:shape id="Freeform 23" o:spid="_x0000_s6146"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8UA&#10;AADbAAAADwAAAGRycy9kb3ducmV2LnhtbESPQWvCQBSE74X+h+UVejMbPWgbXaWE1lZ6EFP1/Mg+&#10;k9Ds27C7jfHfu4LQ4zAz3zCL1WBa0ZPzjWUF4yQFQVxa3XClYP/zMXoB4QOyxtYyKbiQh9Xy8WGB&#10;mbZn3lFfhEpECPsMFdQhdJmUvqzJoE9sRxy9k3UGQ5SuktrhOcJNKydpOpUGG44LNXaU11T+Fn9G&#10;Qf55yt12830Y1uVrNXs/ur4tZko9Pw1vcxCBhvAfvre/tILJ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7XxQAAANsAAAAPAAAAAAAAAAAAAAAAAJgCAABkcnMv&#10;ZG93bnJldi54bWxQSwUGAAAAAAQABAD1AAAAigMAAAAA&#10;" path="m338,14r-17,3l299,22r34,l338,14xe" fillcolor="#231f20" stroked="f">
            <v:path arrowok="t" o:connecttype="custom" o:connectlocs="338,15976;321,15979;299,15984;333,15984;338,15976" o:connectangles="0,0,0,0,0"/>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984" w:rsidRDefault="00610984" w:rsidP="00AD7D31">
      <w:pPr>
        <w:spacing w:after="0" w:line="240" w:lineRule="auto"/>
      </w:pPr>
      <w:r>
        <w:separator/>
      </w:r>
    </w:p>
  </w:footnote>
  <w:footnote w:type="continuationSeparator" w:id="0">
    <w:p w:rsidR="00610984" w:rsidRDefault="00610984" w:rsidP="00AD7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31" w:rsidRDefault="00AD7D31">
    <w:pPr>
      <w:pStyle w:val="Header"/>
    </w:pPr>
  </w:p>
  <w:p w:rsidR="00AD7D31" w:rsidRDefault="00AD7D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66A" w:rsidRPr="00DD766A" w:rsidRDefault="00313E4A" w:rsidP="00F47925">
    <w:pPr>
      <w:tabs>
        <w:tab w:val="left" w:pos="7216"/>
      </w:tabs>
      <w:spacing w:before="120" w:after="80" w:line="240" w:lineRule="auto"/>
      <w:ind w:left="5245" w:right="-626"/>
    </w:pPr>
    <w:r w:rsidRPr="00313E4A">
      <w:rPr>
        <w:rFonts w:ascii="Montserrat" w:hAnsi="Montserrat"/>
        <w:noProof/>
        <w:color w:val="FFFFFF" w:themeColor="background1"/>
        <w:sz w:val="48"/>
        <w:lang w:eastAsia="en-AU"/>
      </w:rPr>
      <w:drawing>
        <wp:anchor distT="0" distB="0" distL="114300" distR="114300" simplePos="0" relativeHeight="251658240" behindDoc="1" locked="0" layoutInCell="1" allowOverlap="1">
          <wp:simplePos x="0" y="0"/>
          <wp:positionH relativeFrom="margin">
            <wp:posOffset>-648625</wp:posOffset>
          </wp:positionH>
          <wp:positionV relativeFrom="page">
            <wp:posOffset>-170</wp:posOffset>
          </wp:positionV>
          <wp:extent cx="7551365" cy="1191600"/>
          <wp:effectExtent l="0" t="0" r="0" b="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1365" cy="1191600"/>
                  </a:xfrm>
                  <a:prstGeom prst="rect">
                    <a:avLst/>
                  </a:prstGeom>
                </pic:spPr>
              </pic:pic>
            </a:graphicData>
          </a:graphic>
        </wp:anchor>
      </w:drawing>
    </w:r>
    <w:r w:rsidR="00F50739" w:rsidRPr="00313E4A">
      <w:rPr>
        <w:b/>
        <w:color w:val="231F20"/>
        <w:sz w:val="16"/>
      </w:rPr>
      <w:br/>
    </w:r>
    <w:r w:rsidR="00F47925">
      <w:rPr>
        <w:rFonts w:ascii="Montserrat" w:hAnsi="Montserrat"/>
        <w:b/>
        <w:color w:val="FFFFFF" w:themeColor="background1"/>
        <w:sz w:val="36"/>
      </w:rPr>
      <w:t>Gordon Ramsay</w:t>
    </w:r>
    <w:r w:rsidR="0064748B" w:rsidRPr="00313E4A">
      <w:rPr>
        <w:rFonts w:ascii="Montserrat" w:hAnsi="Montserrat"/>
        <w:b/>
        <w:color w:val="FFFFFF" w:themeColor="background1"/>
        <w:spacing w:val="15"/>
        <w:sz w:val="48"/>
      </w:rPr>
      <w:t xml:space="preserve"> </w:t>
    </w:r>
    <w:r w:rsidR="0064748B" w:rsidRPr="00F50739">
      <w:rPr>
        <w:rFonts w:ascii="Montserrat" w:hAnsi="Montserrat"/>
        <w:b/>
        <w:color w:val="FFFFFF" w:themeColor="background1"/>
        <w:sz w:val="28"/>
      </w:rPr>
      <w:t>MLA</w:t>
    </w:r>
    <w:r w:rsidR="007D7FAC" w:rsidRPr="00F50739">
      <w:rPr>
        <w:b/>
        <w:color w:val="231F20"/>
        <w:spacing w:val="21"/>
        <w:sz w:val="24"/>
      </w:rPr>
      <w:tab/>
    </w:r>
    <w:r w:rsidR="00F50739">
      <w:rPr>
        <w:b/>
        <w:color w:val="231F20"/>
        <w:spacing w:val="-1"/>
        <w:sz w:val="24"/>
      </w:rPr>
      <w:br/>
    </w:r>
    <w:r w:rsidR="00ED5634">
      <w:rPr>
        <w:b/>
        <w:color w:val="231F20"/>
        <w:spacing w:val="-1"/>
        <w:sz w:val="24"/>
      </w:rPr>
      <w:br/>
    </w:r>
    <w:r w:rsidR="00F47925">
      <w:t>Attorney-General</w:t>
    </w:r>
    <w:r w:rsidR="00F47925">
      <w:br/>
      <w:t>Minister for the Arts and Cultural Events</w:t>
    </w:r>
    <w:r w:rsidR="00F47925">
      <w:br/>
      <w:t>Minister for Building Quality Improvement</w:t>
    </w:r>
    <w:r w:rsidR="00F47925">
      <w:br/>
      <w:t>Minister for Business and Regulatory Services</w:t>
    </w:r>
    <w:r w:rsidR="00F47925">
      <w:br/>
      <w:t>Minister for Seniors and Veterans</w:t>
    </w:r>
    <w:r w:rsidR="00DD766A" w:rsidRPr="00DD766A">
      <w:rPr>
        <w:rFonts w:eastAsia="Arial" w:cs="Arial"/>
        <w:sz w:val="24"/>
        <w:szCs w:val="24"/>
      </w:rPr>
      <w:t xml:space="preserve"> </w:t>
    </w:r>
  </w:p>
  <w:p w:rsidR="00AD7D31" w:rsidRPr="00DD766A" w:rsidRDefault="00DD766A" w:rsidP="00313E4A">
    <w:pPr>
      <w:pStyle w:val="Portfolio"/>
      <w:spacing w:after="80" w:line="240" w:lineRule="exact"/>
      <w:ind w:left="5245" w:right="-626"/>
      <w:rPr>
        <w:rFonts w:asciiTheme="minorHAnsi" w:hAnsiTheme="minorHAnsi"/>
        <w:sz w:val="12"/>
        <w:szCs w:val="20"/>
      </w:rPr>
    </w:pPr>
    <w:r w:rsidRPr="00DD766A">
      <w:rPr>
        <w:rFonts w:asciiTheme="minorHAnsi" w:hAnsiTheme="minorHAnsi"/>
        <w:sz w:val="20"/>
        <w:szCs w:val="20"/>
      </w:rPr>
      <w:t>Member</w:t>
    </w:r>
    <w:r w:rsidRPr="00DD766A">
      <w:rPr>
        <w:rFonts w:asciiTheme="minorHAnsi" w:hAnsiTheme="minorHAnsi"/>
        <w:spacing w:val="-5"/>
        <w:sz w:val="20"/>
        <w:szCs w:val="20"/>
      </w:rPr>
      <w:t xml:space="preserve"> </w:t>
    </w:r>
    <w:r w:rsidRPr="00DD766A">
      <w:rPr>
        <w:rFonts w:asciiTheme="minorHAnsi" w:hAnsiTheme="minorHAnsi"/>
        <w:spacing w:val="-2"/>
        <w:sz w:val="20"/>
        <w:szCs w:val="20"/>
      </w:rPr>
      <w:t>for</w:t>
    </w:r>
    <w:r w:rsidRPr="00DD766A">
      <w:rPr>
        <w:rFonts w:asciiTheme="minorHAnsi" w:hAnsiTheme="minorHAnsi"/>
        <w:spacing w:val="-4"/>
        <w:sz w:val="20"/>
        <w:szCs w:val="20"/>
      </w:rPr>
      <w:t xml:space="preserve"> </w:t>
    </w:r>
    <w:r w:rsidR="00F47925">
      <w:rPr>
        <w:rFonts w:asciiTheme="minorHAnsi" w:hAnsiTheme="minorHAnsi"/>
        <w:sz w:val="20"/>
        <w:szCs w:val="20"/>
      </w:rPr>
      <w:t>Ginninderra</w:t>
    </w:r>
    <w:r w:rsidRPr="00DD766A">
      <w:rPr>
        <w:rFonts w:asciiTheme="minorHAnsi" w:hAnsiTheme="minorHAnsi"/>
        <w:sz w:val="20"/>
        <w:szCs w:val="20"/>
      </w:rPr>
      <w:t xml:space="preserve"> </w:t>
    </w:r>
    <w:r>
      <w:rPr>
        <w:rFonts w:asciiTheme="minorHAnsi" w:hAnsiTheme="minorHAnsi"/>
        <w:sz w:val="20"/>
        <w:szCs w:val="20"/>
      </w:rPr>
      <w:b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6159"/>
    <o:shapelayout v:ext="edit">
      <o:idmap v:ext="edit" data="6"/>
    </o:shapelayout>
  </w:hdrShapeDefaults>
  <w:footnotePr>
    <w:footnote w:id="-1"/>
    <w:footnote w:id="0"/>
  </w:footnotePr>
  <w:endnotePr>
    <w:endnote w:id="-1"/>
    <w:endnote w:id="0"/>
  </w:endnotePr>
  <w:compat/>
  <w:rsids>
    <w:rsidRoot w:val="00DD766A"/>
    <w:rsid w:val="00010921"/>
    <w:rsid w:val="001450DC"/>
    <w:rsid w:val="001804F3"/>
    <w:rsid w:val="001851B2"/>
    <w:rsid w:val="001D7389"/>
    <w:rsid w:val="00313E4A"/>
    <w:rsid w:val="0041104E"/>
    <w:rsid w:val="00484929"/>
    <w:rsid w:val="005351C5"/>
    <w:rsid w:val="0055749D"/>
    <w:rsid w:val="005C4787"/>
    <w:rsid w:val="005E7DE1"/>
    <w:rsid w:val="00600153"/>
    <w:rsid w:val="00610984"/>
    <w:rsid w:val="0061634E"/>
    <w:rsid w:val="0064748B"/>
    <w:rsid w:val="00655CD8"/>
    <w:rsid w:val="006A1B70"/>
    <w:rsid w:val="006C0750"/>
    <w:rsid w:val="00704CAF"/>
    <w:rsid w:val="00712BA7"/>
    <w:rsid w:val="00751AE9"/>
    <w:rsid w:val="007D7FAC"/>
    <w:rsid w:val="00806ACB"/>
    <w:rsid w:val="008208DA"/>
    <w:rsid w:val="00834846"/>
    <w:rsid w:val="00855531"/>
    <w:rsid w:val="008D15E5"/>
    <w:rsid w:val="009C2877"/>
    <w:rsid w:val="00A031A0"/>
    <w:rsid w:val="00A254F7"/>
    <w:rsid w:val="00AD7D31"/>
    <w:rsid w:val="00B85096"/>
    <w:rsid w:val="00BA0386"/>
    <w:rsid w:val="00BC54E7"/>
    <w:rsid w:val="00C3105E"/>
    <w:rsid w:val="00D53F26"/>
    <w:rsid w:val="00DA1519"/>
    <w:rsid w:val="00DD766A"/>
    <w:rsid w:val="00E73702"/>
    <w:rsid w:val="00EB1762"/>
    <w:rsid w:val="00ED5634"/>
    <w:rsid w:val="00F47925"/>
    <w:rsid w:val="00F50739"/>
    <w:rsid w:val="00FB6C1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762"/>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styleId="BalloonText">
    <w:name w:val="Balloon Text"/>
    <w:basedOn w:val="Normal"/>
    <w:link w:val="BalloonTextChar"/>
    <w:uiPriority w:val="99"/>
    <w:semiHidden/>
    <w:unhideWhenUsed/>
    <w:rsid w:val="00145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0DC"/>
    <w:rPr>
      <w:rFonts w:ascii="Segoe UI" w:hAnsi="Segoe UI" w:cs="Segoe UI"/>
      <w:sz w:val="18"/>
      <w:szCs w:val="18"/>
    </w:rPr>
  </w:style>
  <w:style w:type="character" w:customStyle="1" w:styleId="Calibri12">
    <w:name w:val="Calibri 12"/>
    <w:basedOn w:val="DefaultParagraphFont"/>
    <w:uiPriority w:val="1"/>
    <w:qFormat/>
    <w:rsid w:val="00BA0386"/>
    <w:rPr>
      <w:rFonts w:ascii="Calibri" w:hAnsi="Calibri"/>
      <w:sz w:val="24"/>
    </w:rPr>
  </w:style>
</w:styles>
</file>

<file path=word/webSettings.xml><?xml version="1.0" encoding="utf-8"?>
<w:webSettings xmlns:r="http://schemas.openxmlformats.org/officeDocument/2006/relationships" xmlns:w="http://schemas.openxmlformats.org/wordprocessingml/2006/main">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Email%20ramsay@act.gov.au"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1502</Characters>
  <Application>Microsoft Office Word</Application>
  <DocSecurity>0</DocSecurity>
  <Lines>37</Lines>
  <Paragraphs>23</Paragraphs>
  <ScaleCrop>false</ScaleCrop>
  <HeadingPairs>
    <vt:vector size="2" baseType="variant">
      <vt:variant>
        <vt:lpstr>Title</vt:lpstr>
      </vt:variant>
      <vt:variant>
        <vt:i4>1</vt:i4>
      </vt:variant>
    </vt:vector>
  </HeadingPairs>
  <TitlesOfParts>
    <vt:vector size="1" baseType="lpstr">
      <vt:lpstr>Letterhead template</vt:lpstr>
    </vt:vector>
  </TitlesOfParts>
  <Company>ACT Government</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response - DI2018-223</dc:title>
  <dc:subject/>
  <dc:creator/>
  <cp:lastModifiedBy>anne shannon</cp:lastModifiedBy>
  <cp:revision>3</cp:revision>
  <cp:lastPrinted>2018-08-24T07:17:00Z</cp:lastPrinted>
  <dcterms:created xsi:type="dcterms:W3CDTF">2018-10-24T04:10:00Z</dcterms:created>
  <dcterms:modified xsi:type="dcterms:W3CDTF">2018-10-24T04:12:00Z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A17089471</vt:lpwstr>
  </property>
  <property fmtid="{D5CDD505-2E9C-101B-9397-08002B2CF9AE}" pid="4" name="Objective-Title">
    <vt:lpwstr>Attachment A - Letter to Scrutiny Committee</vt:lpwstr>
  </property>
  <property fmtid="{D5CDD505-2E9C-101B-9397-08002B2CF9AE}" pid="5" name="Objective-Comment">
    <vt:lpwstr/>
  </property>
  <property fmtid="{D5CDD505-2E9C-101B-9397-08002B2CF9AE}" pid="6" name="Objective-CreationStamp">
    <vt:filetime>2018-10-18T22:57:09Z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2018-10-18T23:36:32Z</vt:filetime>
  </property>
  <property fmtid="{D5CDD505-2E9C-101B-9397-08002B2CF9AE}" pid="10" name="Objective-ModificationStamp">
    <vt:filetime>2018-10-18T23:36:32Z</vt:filetime>
  </property>
  <property fmtid="{D5CDD505-2E9C-101B-9397-08002B2CF9AE}" pid="11" name="Objective-Owner">
    <vt:lpwstr>Tina Gioffre</vt:lpwstr>
  </property>
  <property fmtid="{D5CDD505-2E9C-101B-9397-08002B2CF9AE}" pid="12" name="Objective-Path">
    <vt:lpwstr>Whole of ACT Government:AC - Access Canberra:06. Access Canberra - Government Business Coordination (Ministerials, Cabinet, QON, Hot issues, Ombudsman, etc):03. Assembly Business:9th Assembly:13. Scrutiny:20180911 Scrutiny Report 21:</vt:lpwstr>
  </property>
  <property fmtid="{D5CDD505-2E9C-101B-9397-08002B2CF9AE}" pid="13" name="Objective-Parent">
    <vt:lpwstr>20180911 Scrutiny Report 21</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