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A2E" w:rsidRPr="00F43DBE" w:rsidRDefault="00072A2E" w:rsidP="00072A2E">
      <w:pPr>
        <w:pStyle w:val="Header"/>
        <w:spacing w:after="600"/>
      </w:pPr>
      <w:bookmarkStart w:id="0" w:name="OLE_LINK1"/>
      <w:bookmarkStart w:id="1" w:name="OLE_LINK2"/>
      <w:r>
        <w:rPr>
          <w:noProof/>
          <w:lang w:eastAsia="en-AU"/>
        </w:rPr>
        <w:pict>
          <v:shapetype id="_x0000_t202" coordsize="21600,21600" o:spt="202" path="m,l,21600r21600,l21600,xe">
            <v:stroke joinstyle="miter"/>
            <v:path gradientshapeok="t" o:connecttype="rect"/>
          </v:shapetype>
          <v:shape id="Text Box 3" o:spid="_x0000_s2052" type="#_x0000_t202" style="position:absolute;margin-left:93.9pt;margin-top:48.4pt;width:412.8pt;height:47.8pt;z-index:25165721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" filled="f" stroked="f">
            <v:textbox style="mso-next-textbox:#Text Box 3">
              <w:txbxContent>
                <w:p w:rsidR="0007199D" w:rsidRPr="00451E8B" w:rsidRDefault="0007199D" w:rsidP="00F00C64">
                  <w:pPr>
                    <w:pStyle w:val="Customheader"/>
                    <w:jc w:val="left"/>
                    <w:rPr>
                      <w:rFonts w:ascii="Calibri" w:hAnsi="Calibri"/>
                      <w:sz w:val="24"/>
                      <w:szCs w:val="24"/>
                    </w:rPr>
                  </w:pPr>
                  <w:r w:rsidRPr="00451E8B">
                    <w:rPr>
                      <w:rFonts w:ascii="Calibri" w:hAnsi="Calibri"/>
                      <w:sz w:val="24"/>
                      <w:szCs w:val="24"/>
                    </w:rPr>
                    <w:t>Select Committee on an Independent integrity Commission</w:t>
                  </w:r>
                </w:p>
                <w:p w:rsidR="0007199D" w:rsidRPr="00451E8B" w:rsidRDefault="0007199D" w:rsidP="00F00C64">
                  <w:pPr>
                    <w:rPr>
                      <w:rFonts w:ascii="Calibri" w:eastAsia="PMingLiU" w:hAnsi="Calibri"/>
                      <w:sz w:val="20"/>
                      <w:lang w:eastAsia="zh-TW"/>
                    </w:rPr>
                  </w:pPr>
                  <w:r w:rsidRPr="00451E8B">
                    <w:rPr>
                      <w:rFonts w:ascii="Calibri" w:eastAsia="PMingLiU" w:hAnsi="Calibri"/>
                      <w:sz w:val="20"/>
                      <w:lang w:eastAsia="zh-TW"/>
                    </w:rPr>
                    <w:t>Mr Shane Rattenbury MLA (Chair), Mrs Giulia Jones MLA (Deputy Chair), Ms Elizabeth Lee MLA, Ms Bec Cody MLA, Mr Chris Steel  MLA</w:t>
                  </w:r>
                </w:p>
                <w:p w:rsidR="0007199D" w:rsidRPr="004C0068" w:rsidRDefault="0007199D" w:rsidP="00072A2E">
                  <w:pPr>
                    <w:pStyle w:val="Customheader"/>
                    <w:jc w:val="left"/>
                    <w:rPr>
                      <w:rFonts w:ascii="Calibri" w:hAnsi="Calibri"/>
                      <w:smallCaps w:val="0"/>
                      <w:sz w:val="22"/>
                      <w:szCs w:val="22"/>
                    </w:rPr>
                  </w:pPr>
                </w:p>
                <w:p w:rsidR="0007199D" w:rsidRPr="004C0068" w:rsidRDefault="0007199D" w:rsidP="00072A2E">
                  <w:pPr>
                    <w:pStyle w:val="Customheader"/>
                    <w:jc w:val="left"/>
                    <w:rPr>
                      <w:rFonts w:ascii="Calibri" w:hAnsi="Calibri"/>
                      <w:smallCaps w:val="0"/>
                      <w:sz w:val="22"/>
                      <w:szCs w:val="22"/>
                    </w:rPr>
                  </w:pPr>
                </w:p>
                <w:p w:rsidR="0007199D" w:rsidRDefault="0007199D" w:rsidP="00072A2E">
                  <w:pPr>
                    <w:pStyle w:val="Customheader"/>
                  </w:pPr>
                </w:p>
                <w:p w:rsidR="0007199D" w:rsidRDefault="0007199D" w:rsidP="00072A2E">
                  <w:pPr>
                    <w:pStyle w:val="Customheader"/>
                  </w:pPr>
                </w:p>
                <w:p w:rsidR="0007199D" w:rsidRPr="004C0068" w:rsidRDefault="0007199D" w:rsidP="00072A2E">
                  <w:pPr>
                    <w:pStyle w:val="Customheader"/>
                    <w:rPr>
                      <w:rFonts w:ascii="Calibri" w:hAnsi="Calibri"/>
                    </w:rPr>
                  </w:pPr>
                </w:p>
                <w:p w:rsidR="0007199D" w:rsidRPr="00E749B1" w:rsidRDefault="0007199D" w:rsidP="00072A2E">
                  <w:pPr>
                    <w:rPr>
                      <w:szCs w:val="36"/>
                    </w:rPr>
                  </w:pPr>
                </w:p>
              </w:txbxContent>
            </v:textbox>
            <w10:anchorlock/>
          </v:shape>
        </w:pict>
      </w:r>
      <w:r>
        <w:rPr>
          <w:noProof/>
          <w:lang w:eastAsia="en-AU"/>
        </w:rPr>
        <w:pict>
          <v:shape id="Text Box 2" o:spid="_x0000_s2053" type="#_x0000_t202" style="position:absolute;margin-left:93.9pt;margin-top:3.5pt;width:403.2pt;height:44pt;z-index:251658240;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" filled="f" stroked="f">
            <v:textbox style="mso-next-textbox:#Text Box 2">
              <w:txbxContent>
                <w:p w:rsidR="0007199D" w:rsidRDefault="0007199D" w:rsidP="00072A2E">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rsidR="0007199D" w:rsidRDefault="0007199D" w:rsidP="00072A2E">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rsidR="0007199D" w:rsidRDefault="0007199D" w:rsidP="00072A2E">
                  <w:pPr>
                    <w:spacing w:line="276" w:lineRule="auto"/>
                  </w:pPr>
                </w:p>
              </w:txbxContent>
            </v:textbox>
          </v:shape>
        </w:pict>
      </w:r>
      <w:r w:rsidR="00950570">
        <w:rPr>
          <w:noProof/>
          <w:lang w:val="en-AU" w:eastAsia="zh-TW"/>
        </w:rPr>
        <w:drawing>
          <wp:inline distT="0" distB="0" distL="0" distR="0">
            <wp:extent cx="6112510" cy="1076325"/>
            <wp:effectExtent l="19050" t="0" r="254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6112510" cy="1076325"/>
                    </a:xfrm>
                    <a:prstGeom prst="rect">
                      <a:avLst/>
                    </a:prstGeom>
                    <a:noFill/>
                    <a:ln w="9525">
                      <a:noFill/>
                      <a:miter lim="800000"/>
                      <a:headEnd/>
                      <a:tailEnd/>
                    </a:ln>
                  </pic:spPr>
                </pic:pic>
              </a:graphicData>
            </a:graphic>
          </wp:inline>
        </w:drawing>
      </w:r>
    </w:p>
    <w:bookmarkEnd w:id="0"/>
    <w:bookmarkEnd w:id="1"/>
    <w:p w:rsidR="00E61A68" w:rsidRPr="00E61A68" w:rsidRDefault="00E61A68" w:rsidP="00694245">
      <w:pPr>
        <w:jc w:val="center"/>
        <w:rPr>
          <w:rFonts w:ascii="Arial Narrow" w:eastAsia="PMingLiU" w:hAnsi="Arial Narrow" w:cs="Arial Narrow"/>
          <w:smallCaps/>
          <w:sz w:val="30"/>
          <w:szCs w:val="30"/>
          <w:lang w:val="en-AU"/>
        </w:rPr>
      </w:pPr>
      <w:r w:rsidRPr="00E61A68">
        <w:rPr>
          <w:rFonts w:ascii="Arial Narrow" w:eastAsia="PMingLiU" w:hAnsi="Arial Narrow" w:cs="Arial Narrow"/>
          <w:smallCaps/>
          <w:sz w:val="30"/>
          <w:szCs w:val="30"/>
          <w:lang w:val="en-AU"/>
        </w:rPr>
        <w:t>INVITATION FOR PUBLIC SUBMISSIONS</w:t>
      </w:r>
    </w:p>
    <w:p w:rsidR="00E61A68" w:rsidRPr="00E61A68" w:rsidRDefault="00E61A68" w:rsidP="00694245">
      <w:pPr>
        <w:widowControl w:val="0"/>
        <w:spacing w:beforeLines="50" w:afterLines="50"/>
        <w:jc w:val="center"/>
        <w:outlineLvl w:val="2"/>
        <w:rPr>
          <w:rFonts w:ascii="Arial Narrow" w:eastAsia="PMingLiU" w:hAnsi="Arial Narrow" w:cs="Arial Narrow"/>
          <w:smallCaps/>
          <w:szCs w:val="24"/>
          <w:lang w:val="en-AU"/>
        </w:rPr>
      </w:pPr>
      <w:r>
        <w:rPr>
          <w:rFonts w:ascii="Arial Narrow" w:eastAsia="PMingLiU" w:hAnsi="Arial Narrow" w:cs="Arial Narrow"/>
          <w:smallCaps/>
          <w:szCs w:val="24"/>
          <w:lang w:val="en-AU"/>
        </w:rPr>
        <w:t xml:space="preserve">Select Committee on an Independent Integrity Commission </w:t>
      </w:r>
      <w:r w:rsidRPr="00E61A68">
        <w:rPr>
          <w:rFonts w:ascii="Arial Narrow" w:eastAsia="PMingLiU" w:hAnsi="Arial Narrow" w:cs="Arial Narrow"/>
          <w:smallCaps/>
          <w:szCs w:val="24"/>
          <w:lang w:val="en-AU"/>
        </w:rPr>
        <w:t xml:space="preserve"> </w:t>
      </w:r>
    </w:p>
    <w:p w:rsidR="00E61A68" w:rsidRPr="00E61A68" w:rsidRDefault="00E61A68" w:rsidP="005F01E5">
      <w:pPr>
        <w:widowControl w:val="0"/>
        <w:spacing w:before="200" w:after="200" w:line="300" w:lineRule="exact"/>
        <w:rPr>
          <w:rFonts w:ascii="Calibri" w:eastAsia="Calibri" w:hAnsi="Calibri" w:cs="Calibri"/>
          <w:color w:val="000000"/>
          <w:spacing w:val="-3"/>
          <w:sz w:val="22"/>
          <w:lang w:val="en-AU" w:eastAsia="en-AU"/>
        </w:rPr>
      </w:pPr>
      <w:r w:rsidRPr="00E61A68">
        <w:rPr>
          <w:rFonts w:ascii="Calibri" w:eastAsia="Calibri" w:hAnsi="Calibri" w:cs="Calibri"/>
          <w:color w:val="000000"/>
          <w:spacing w:val="-3"/>
          <w:sz w:val="22"/>
          <w:lang w:val="en-AU" w:eastAsia="en-AU"/>
        </w:rPr>
        <w:t>The S</w:t>
      </w:r>
      <w:r>
        <w:rPr>
          <w:rFonts w:ascii="Calibri" w:eastAsia="Calibri" w:hAnsi="Calibri" w:cs="Calibri"/>
          <w:color w:val="000000"/>
          <w:spacing w:val="-3"/>
          <w:sz w:val="22"/>
          <w:lang w:val="en-AU" w:eastAsia="en-AU"/>
        </w:rPr>
        <w:t xml:space="preserve">elect Committee on an Independent Integrity Commission </w:t>
      </w:r>
      <w:r w:rsidRPr="00E61A68">
        <w:rPr>
          <w:rFonts w:ascii="Calibri" w:eastAsia="Calibri" w:hAnsi="Calibri" w:cs="Calibri"/>
          <w:color w:val="000000"/>
          <w:spacing w:val="-3"/>
          <w:sz w:val="22"/>
          <w:lang w:val="en-AU" w:eastAsia="en-AU"/>
        </w:rPr>
        <w:t>(the Committee) invites written submissions, from interested organisations and individuals, to its inquiry into the</w:t>
      </w:r>
      <w:r>
        <w:rPr>
          <w:rFonts w:ascii="Calibri" w:eastAsia="Calibri" w:hAnsi="Calibri" w:cs="Calibri"/>
          <w:color w:val="000000"/>
          <w:spacing w:val="-3"/>
          <w:sz w:val="22"/>
          <w:lang w:val="en-AU" w:eastAsia="en-AU"/>
        </w:rPr>
        <w:t xml:space="preserve"> establishment of an independent integrity commission for the ACT.  </w:t>
      </w:r>
    </w:p>
    <w:p w:rsidR="00E61A68" w:rsidRDefault="00E61A68" w:rsidP="005F01E5">
      <w:pPr>
        <w:spacing w:before="200" w:after="200" w:line="300" w:lineRule="exact"/>
        <w:rPr>
          <w:rFonts w:ascii="Calibri" w:hAnsi="Calibri" w:cs="Arial"/>
          <w:color w:val="000000"/>
          <w:sz w:val="22"/>
          <w:szCs w:val="24"/>
          <w:lang w:val="en-AU"/>
        </w:rPr>
      </w:pPr>
      <w:r w:rsidRPr="00E61A68">
        <w:rPr>
          <w:rFonts w:ascii="Calibri" w:hAnsi="Calibri" w:cs="Arial"/>
          <w:color w:val="000000"/>
          <w:sz w:val="22"/>
          <w:szCs w:val="24"/>
          <w:lang w:val="en-AU"/>
        </w:rPr>
        <w:t xml:space="preserve">On Thursday </w:t>
      </w:r>
      <w:r>
        <w:rPr>
          <w:rFonts w:ascii="Calibri" w:hAnsi="Calibri" w:cs="Arial"/>
          <w:color w:val="000000"/>
          <w:sz w:val="22"/>
          <w:szCs w:val="24"/>
          <w:lang w:val="en-AU"/>
        </w:rPr>
        <w:t>15 December 2016</w:t>
      </w:r>
      <w:r w:rsidRPr="00E61A68">
        <w:rPr>
          <w:rFonts w:ascii="Calibri" w:hAnsi="Calibri" w:cs="Arial"/>
          <w:color w:val="000000"/>
          <w:sz w:val="22"/>
          <w:szCs w:val="24"/>
          <w:lang w:val="en-AU"/>
        </w:rPr>
        <w:t xml:space="preserve">, the Legislative Assembly </w:t>
      </w:r>
      <w:r>
        <w:rPr>
          <w:rFonts w:ascii="Calibri" w:hAnsi="Calibri" w:cs="Arial"/>
          <w:color w:val="000000"/>
          <w:sz w:val="22"/>
          <w:szCs w:val="24"/>
          <w:lang w:val="en-AU"/>
        </w:rPr>
        <w:t xml:space="preserve">established the Committee to, amongst other things, </w:t>
      </w:r>
      <w:r w:rsidRPr="00E61A68">
        <w:rPr>
          <w:rFonts w:ascii="Calibri" w:hAnsi="Calibri" w:cs="Arial"/>
          <w:color w:val="000000"/>
          <w:sz w:val="22"/>
          <w:szCs w:val="24"/>
          <w:lang/>
        </w:rPr>
        <w:t>inquire into the most effective and efficient model of an independent integrity commission for the ACT and that the committee make recommendations on the appropriateness of adapting models operating in other similarly-sized jurisdictions</w:t>
      </w:r>
      <w:r>
        <w:rPr>
          <w:rFonts w:ascii="Calibri" w:hAnsi="Calibri" w:cs="Arial"/>
          <w:color w:val="000000"/>
          <w:sz w:val="22"/>
          <w:szCs w:val="24"/>
          <w:lang/>
        </w:rPr>
        <w:t>.</w:t>
      </w:r>
    </w:p>
    <w:p w:rsidR="00E61A68" w:rsidRPr="00E61A68" w:rsidRDefault="00E61A68" w:rsidP="005F01E5">
      <w:pPr>
        <w:spacing w:before="200" w:after="200" w:line="300" w:lineRule="exact"/>
        <w:rPr>
          <w:rFonts w:ascii="Calibri" w:eastAsia="Calibri" w:hAnsi="Calibri" w:cs="Calibri"/>
          <w:color w:val="000000"/>
          <w:spacing w:val="-3"/>
          <w:sz w:val="22"/>
          <w:lang w:val="en-AU" w:eastAsia="en-AU"/>
        </w:rPr>
      </w:pPr>
      <w:r w:rsidRPr="00E61A68">
        <w:rPr>
          <w:rFonts w:ascii="Calibri" w:eastAsia="Calibri" w:hAnsi="Calibri" w:cs="Calibri"/>
          <w:color w:val="000000"/>
          <w:spacing w:val="-3"/>
          <w:sz w:val="22"/>
          <w:lang w:val="en-AU" w:eastAsia="en-AU"/>
        </w:rPr>
        <w:t>The Inquiry’s terms of reference (T of R) are available</w:t>
      </w:r>
      <w:r w:rsidR="00420F23">
        <w:rPr>
          <w:rFonts w:ascii="Calibri" w:eastAsia="Calibri" w:hAnsi="Calibri" w:cs="Calibri"/>
          <w:color w:val="000000"/>
          <w:spacing w:val="-3"/>
          <w:sz w:val="22"/>
          <w:lang w:val="en-AU" w:eastAsia="en-AU"/>
        </w:rPr>
        <w:t xml:space="preserve"> from the T of R menu button on this webpage</w:t>
      </w:r>
      <w:r w:rsidRPr="00E61A68">
        <w:rPr>
          <w:rFonts w:ascii="Calibri" w:eastAsia="Calibri" w:hAnsi="Calibri" w:cs="Calibri"/>
          <w:color w:val="000000"/>
          <w:spacing w:val="-3"/>
          <w:sz w:val="22"/>
          <w:lang w:val="en-AU" w:eastAsia="en-AU"/>
        </w:rPr>
        <w:t>.  Submissions</w:t>
      </w:r>
      <w:r w:rsidR="00420F23">
        <w:rPr>
          <w:rFonts w:ascii="Calibri" w:eastAsia="Calibri" w:hAnsi="Calibri" w:cs="Calibri"/>
          <w:color w:val="000000"/>
          <w:spacing w:val="-3"/>
          <w:sz w:val="22"/>
          <w:lang w:val="en-AU" w:eastAsia="en-AU"/>
        </w:rPr>
        <w:t xml:space="preserve"> </w:t>
      </w:r>
      <w:r w:rsidRPr="00E61A68">
        <w:rPr>
          <w:rFonts w:ascii="Calibri" w:eastAsia="Calibri" w:hAnsi="Calibri" w:cs="Calibri"/>
          <w:color w:val="000000"/>
          <w:spacing w:val="-3"/>
          <w:sz w:val="22"/>
          <w:lang w:val="en-AU" w:eastAsia="en-AU"/>
        </w:rPr>
        <w:t>should address some or all of the T of R.</w:t>
      </w:r>
      <w:r w:rsidR="00A72A6A">
        <w:rPr>
          <w:rFonts w:ascii="Calibri" w:eastAsia="Calibri" w:hAnsi="Calibri" w:cs="Calibri"/>
          <w:color w:val="000000"/>
          <w:spacing w:val="-3"/>
          <w:sz w:val="22"/>
          <w:lang w:val="en-AU" w:eastAsia="en-AU"/>
        </w:rPr>
        <w:t xml:space="preserve">  </w:t>
      </w:r>
      <w:r w:rsidRPr="00E61A68">
        <w:rPr>
          <w:rFonts w:ascii="Calibri" w:eastAsia="Calibri" w:hAnsi="Calibri" w:cs="Calibri"/>
          <w:color w:val="000000"/>
          <w:spacing w:val="-3"/>
          <w:sz w:val="22"/>
          <w:lang w:val="en-AU" w:eastAsia="en-AU"/>
        </w:rPr>
        <w:t xml:space="preserve">Written submissions should be lodged by </w:t>
      </w:r>
      <w:r w:rsidRPr="00E61A68">
        <w:rPr>
          <w:rFonts w:ascii="Calibri" w:eastAsia="Calibri" w:hAnsi="Calibri" w:cs="Calibri"/>
          <w:b/>
          <w:color w:val="000000"/>
          <w:spacing w:val="-3"/>
          <w:sz w:val="22"/>
          <w:lang w:val="en-AU" w:eastAsia="en-AU"/>
        </w:rPr>
        <w:t>COB</w:t>
      </w:r>
      <w:r w:rsidR="00420F23">
        <w:rPr>
          <w:rFonts w:ascii="Calibri" w:eastAsia="Calibri" w:hAnsi="Calibri" w:cs="Calibri"/>
          <w:b/>
          <w:color w:val="000000"/>
          <w:spacing w:val="-3"/>
          <w:sz w:val="22"/>
          <w:lang w:val="en-AU" w:eastAsia="en-AU"/>
        </w:rPr>
        <w:t> </w:t>
      </w:r>
      <w:r>
        <w:rPr>
          <w:rFonts w:ascii="Calibri" w:eastAsia="Calibri" w:hAnsi="Calibri" w:cs="Calibri"/>
          <w:b/>
          <w:color w:val="000000"/>
          <w:spacing w:val="-3"/>
          <w:sz w:val="22"/>
          <w:lang w:val="en-AU" w:eastAsia="en-AU"/>
        </w:rPr>
        <w:t>Friday 19 May 2017</w:t>
      </w:r>
      <w:r w:rsidRPr="00E61A68">
        <w:rPr>
          <w:rFonts w:ascii="Calibri" w:eastAsia="Calibri" w:hAnsi="Calibri" w:cs="Calibri"/>
          <w:color w:val="000000"/>
          <w:spacing w:val="-3"/>
          <w:sz w:val="22"/>
          <w:lang w:val="en-AU" w:eastAsia="en-AU"/>
        </w:rPr>
        <w:t xml:space="preserve">. </w:t>
      </w:r>
    </w:p>
    <w:p w:rsidR="00E61A68" w:rsidRPr="00E61A68" w:rsidRDefault="00E61A68" w:rsidP="005F01E5">
      <w:pPr>
        <w:widowControl w:val="0"/>
        <w:spacing w:before="200" w:after="200" w:line="300" w:lineRule="exact"/>
        <w:rPr>
          <w:rFonts w:ascii="Calibri" w:eastAsia="Calibri" w:hAnsi="Calibri" w:cs="Calibri"/>
          <w:color w:val="000000"/>
          <w:spacing w:val="-3"/>
          <w:sz w:val="22"/>
          <w:lang w:val="en-AU" w:eastAsia="en-AU"/>
        </w:rPr>
      </w:pPr>
      <w:r w:rsidRPr="00E61A68">
        <w:rPr>
          <w:rFonts w:ascii="Calibri" w:eastAsia="Calibri" w:hAnsi="Calibri" w:cs="Calibri"/>
          <w:color w:val="000000"/>
          <w:spacing w:val="-3"/>
          <w:sz w:val="22"/>
          <w:lang w:val="en-AU" w:eastAsia="en-AU"/>
        </w:rPr>
        <w:t>The Committee prefers to receive typed submissions electronically, although handwritten submissions are acceptable.  All submissions, including those sent electronically, must include a postal address and</w:t>
      </w:r>
      <w:r w:rsidR="00504399">
        <w:rPr>
          <w:rFonts w:ascii="Calibri" w:eastAsia="Calibri" w:hAnsi="Calibri" w:cs="Calibri"/>
          <w:color w:val="000000"/>
          <w:spacing w:val="-3"/>
          <w:sz w:val="22"/>
          <w:lang w:val="en-AU" w:eastAsia="en-AU"/>
        </w:rPr>
        <w:t xml:space="preserve"> </w:t>
      </w:r>
      <w:r w:rsidRPr="00E61A68">
        <w:rPr>
          <w:rFonts w:ascii="Calibri" w:eastAsia="Calibri" w:hAnsi="Calibri" w:cs="Calibri"/>
          <w:color w:val="000000"/>
          <w:spacing w:val="-3"/>
          <w:sz w:val="22"/>
          <w:lang w:val="en-AU" w:eastAsia="en-AU"/>
        </w:rPr>
        <w:t xml:space="preserve">telephone contact number.  Submissions should be forwarded to: </w:t>
      </w:r>
    </w:p>
    <w:p w:rsidR="00E61A68" w:rsidRPr="00E61A68" w:rsidRDefault="00E61A68" w:rsidP="00E61A68">
      <w:pPr>
        <w:widowControl w:val="0"/>
        <w:spacing w:before="200" w:after="200" w:line="300" w:lineRule="exact"/>
        <w:ind w:left="284"/>
        <w:rPr>
          <w:rFonts w:ascii="Calibri" w:eastAsia="Calibri" w:hAnsi="Calibri" w:cs="Calibri"/>
          <w:color w:val="000000"/>
          <w:spacing w:val="-3"/>
          <w:sz w:val="22"/>
          <w:lang w:val="en-AU" w:eastAsia="en-AU"/>
        </w:rPr>
      </w:pPr>
      <w:proofErr w:type="gramStart"/>
      <w:r w:rsidRPr="00E61A68">
        <w:rPr>
          <w:rFonts w:ascii="Calibri" w:eastAsia="Calibri" w:hAnsi="Calibri" w:cs="Calibri"/>
          <w:color w:val="000000"/>
          <w:spacing w:val="-3"/>
          <w:sz w:val="22"/>
          <w:lang w:val="en-AU" w:eastAsia="en-AU"/>
        </w:rPr>
        <w:t>Secretary, S</w:t>
      </w:r>
      <w:r w:rsidR="00A57EAE">
        <w:rPr>
          <w:rFonts w:ascii="Calibri" w:eastAsia="Calibri" w:hAnsi="Calibri" w:cs="Calibri"/>
          <w:color w:val="000000"/>
          <w:spacing w:val="-3"/>
          <w:sz w:val="22"/>
          <w:lang w:val="en-AU" w:eastAsia="en-AU"/>
        </w:rPr>
        <w:t>elect Committee on an Independent Integrity Commission</w:t>
      </w:r>
      <w:r w:rsidRPr="00E61A68">
        <w:rPr>
          <w:rFonts w:ascii="Calibri" w:eastAsia="Calibri" w:hAnsi="Calibri" w:cs="Calibri"/>
          <w:color w:val="000000"/>
          <w:spacing w:val="-3"/>
          <w:sz w:val="22"/>
          <w:lang w:val="en-AU" w:eastAsia="en-AU"/>
        </w:rPr>
        <w:t>, Legislative Assembly for the ACT, GPO Box 1020, CANBERRA ACT 2601.</w:t>
      </w:r>
      <w:proofErr w:type="gramEnd"/>
      <w:r w:rsidRPr="00E61A68">
        <w:rPr>
          <w:rFonts w:ascii="Calibri" w:eastAsia="Calibri" w:hAnsi="Calibri" w:cs="Calibri"/>
          <w:color w:val="000000"/>
          <w:spacing w:val="-3"/>
          <w:sz w:val="22"/>
          <w:lang w:val="en-AU" w:eastAsia="en-AU"/>
        </w:rPr>
        <w:t xml:space="preserve">  E-mail: </w:t>
      </w:r>
      <w:hyperlink r:id="rId9" w:history="1">
        <w:r w:rsidRPr="00E61A68">
          <w:rPr>
            <w:rFonts w:ascii="Calibri" w:eastAsia="Calibri" w:hAnsi="Calibri" w:cs="Calibri"/>
            <w:color w:val="0000FF"/>
            <w:spacing w:val="-3"/>
            <w:sz w:val="22"/>
            <w:u w:val="single"/>
            <w:lang w:val="en-AU" w:eastAsia="en-AU"/>
          </w:rPr>
          <w:t>committees@parliament.act.gov.au</w:t>
        </w:r>
      </w:hyperlink>
    </w:p>
    <w:p w:rsidR="00E61A68" w:rsidRPr="00E61A68" w:rsidRDefault="00E61A68" w:rsidP="00694245">
      <w:pPr>
        <w:widowControl w:val="0"/>
        <w:rPr>
          <w:rFonts w:ascii="Calibri" w:eastAsia="Calibri" w:hAnsi="Calibri" w:cs="Calibri"/>
          <w:color w:val="000000"/>
          <w:spacing w:val="-3"/>
          <w:sz w:val="22"/>
          <w:lang w:eastAsia="en-AU"/>
        </w:rPr>
      </w:pPr>
      <w:r w:rsidRPr="00E61A68">
        <w:rPr>
          <w:rFonts w:ascii="Calibri" w:eastAsia="Calibri" w:hAnsi="Calibri" w:cs="Calibri"/>
          <w:color w:val="000000"/>
          <w:spacing w:val="-3"/>
          <w:sz w:val="22"/>
          <w:lang w:val="en-AU" w:eastAsia="en-AU"/>
        </w:rPr>
        <w:t xml:space="preserve">Guidelines to assist individuals and organisations to make their submissions can be accessed via the Assembly's website at: </w:t>
      </w:r>
      <w:hyperlink r:id="rId10" w:history="1">
        <w:r w:rsidRPr="00E61A68">
          <w:rPr>
            <w:rFonts w:ascii="Calibri" w:eastAsia="Calibri" w:hAnsi="Calibri" w:cs="Calibri"/>
            <w:color w:val="0000FF"/>
            <w:spacing w:val="-3"/>
            <w:sz w:val="22"/>
            <w:u w:val="single"/>
            <w:lang w:eastAsia="en-AU"/>
          </w:rPr>
          <w:t>http://www.parliament.a</w:t>
        </w:r>
        <w:r w:rsidRPr="00E61A68">
          <w:rPr>
            <w:rFonts w:ascii="Calibri" w:eastAsia="Calibri" w:hAnsi="Calibri" w:cs="Calibri"/>
            <w:color w:val="0000FF"/>
            <w:spacing w:val="-3"/>
            <w:sz w:val="22"/>
            <w:u w:val="single"/>
            <w:lang w:eastAsia="en-AU"/>
          </w:rPr>
          <w:t>ct.gov.au</w:t>
        </w:r>
        <w:r w:rsidRPr="00E61A68">
          <w:rPr>
            <w:rFonts w:ascii="Calibri" w:eastAsia="Calibri" w:hAnsi="Calibri" w:cs="Calibri"/>
            <w:color w:val="0000FF"/>
            <w:spacing w:val="-3"/>
            <w:sz w:val="22"/>
            <w:u w:val="single"/>
            <w:lang w:eastAsia="en-AU"/>
          </w:rPr>
          <w:t>/__data/assets/word_doc/0006/431286/Witness-guide-2013-05-31-rev-final.doc</w:t>
        </w:r>
      </w:hyperlink>
      <w:r w:rsidRPr="00E61A68">
        <w:rPr>
          <w:rFonts w:ascii="Calibri" w:eastAsia="Calibri" w:hAnsi="Calibri" w:cs="Calibri"/>
          <w:color w:val="000000"/>
          <w:spacing w:val="-3"/>
          <w:sz w:val="22"/>
          <w:lang w:eastAsia="en-AU"/>
        </w:rPr>
        <w:t xml:space="preserve">  </w:t>
      </w:r>
    </w:p>
    <w:p w:rsidR="00E61A68" w:rsidRPr="00E61A68" w:rsidRDefault="00E61A68" w:rsidP="005F01E5">
      <w:pPr>
        <w:widowControl w:val="0"/>
        <w:spacing w:before="200" w:after="200" w:line="300" w:lineRule="exact"/>
        <w:rPr>
          <w:rFonts w:ascii="Calibri" w:eastAsia="Calibri" w:hAnsi="Calibri" w:cs="Calibri"/>
          <w:color w:val="000000"/>
          <w:spacing w:val="-3"/>
          <w:sz w:val="22"/>
          <w:lang w:val="en-AU" w:eastAsia="en-AU"/>
        </w:rPr>
      </w:pPr>
      <w:r w:rsidRPr="00E61A68">
        <w:rPr>
          <w:rFonts w:ascii="Calibri" w:eastAsia="Calibri" w:hAnsi="Calibri" w:cs="Calibri"/>
          <w:color w:val="000000"/>
          <w:spacing w:val="-3"/>
          <w:sz w:val="22"/>
          <w:lang w:val="en-AU" w:eastAsia="en-AU"/>
        </w:rPr>
        <w:t>Submitters are advised that it is completely within the discretion of the Committee to decide whether or not a person</w:t>
      </w:r>
      <w:r w:rsidR="00A57EAE">
        <w:rPr>
          <w:rFonts w:ascii="Calibri" w:eastAsia="Calibri" w:hAnsi="Calibri" w:cs="Calibri"/>
          <w:color w:val="000000"/>
          <w:spacing w:val="-3"/>
          <w:sz w:val="22"/>
          <w:lang w:val="en-AU" w:eastAsia="en-AU"/>
        </w:rPr>
        <w:t xml:space="preserve"> or organisation </w:t>
      </w:r>
      <w:r w:rsidRPr="00E61A68">
        <w:rPr>
          <w:rFonts w:ascii="Calibri" w:eastAsia="Calibri" w:hAnsi="Calibri" w:cs="Calibri"/>
          <w:color w:val="000000"/>
          <w:spacing w:val="-3"/>
          <w:sz w:val="22"/>
          <w:lang w:val="en-AU" w:eastAsia="en-AU"/>
        </w:rPr>
        <w:t>lodg</w:t>
      </w:r>
      <w:r w:rsidR="00A57EAE">
        <w:rPr>
          <w:rFonts w:ascii="Calibri" w:eastAsia="Calibri" w:hAnsi="Calibri" w:cs="Calibri"/>
          <w:color w:val="000000"/>
          <w:spacing w:val="-3"/>
          <w:sz w:val="22"/>
          <w:lang w:val="en-AU" w:eastAsia="en-AU"/>
        </w:rPr>
        <w:t>ing</w:t>
      </w:r>
      <w:r w:rsidRPr="00E61A68">
        <w:rPr>
          <w:rFonts w:ascii="Calibri" w:eastAsia="Calibri" w:hAnsi="Calibri" w:cs="Calibri"/>
          <w:color w:val="000000"/>
          <w:spacing w:val="-3"/>
          <w:sz w:val="22"/>
          <w:lang w:val="en-AU" w:eastAsia="en-AU"/>
        </w:rPr>
        <w:t xml:space="preserve"> a submission should be invited to appear as a witness.  The Committee expects to </w:t>
      </w:r>
      <w:r w:rsidR="001A3AD5">
        <w:rPr>
          <w:rFonts w:ascii="Calibri" w:eastAsia="Calibri" w:hAnsi="Calibri" w:cs="Calibri"/>
          <w:color w:val="000000"/>
          <w:spacing w:val="-3"/>
          <w:sz w:val="22"/>
          <w:lang w:val="en-AU" w:eastAsia="en-AU"/>
        </w:rPr>
        <w:t xml:space="preserve">commence </w:t>
      </w:r>
      <w:r w:rsidRPr="00E61A68">
        <w:rPr>
          <w:rFonts w:ascii="Calibri" w:eastAsia="Calibri" w:hAnsi="Calibri" w:cs="Calibri"/>
          <w:color w:val="000000"/>
          <w:spacing w:val="-3"/>
          <w:sz w:val="22"/>
          <w:lang w:val="en-AU" w:eastAsia="en-AU"/>
        </w:rPr>
        <w:t>hold</w:t>
      </w:r>
      <w:r w:rsidR="001A3AD5">
        <w:rPr>
          <w:rFonts w:ascii="Calibri" w:eastAsia="Calibri" w:hAnsi="Calibri" w:cs="Calibri"/>
          <w:color w:val="000000"/>
          <w:spacing w:val="-3"/>
          <w:sz w:val="22"/>
          <w:lang w:val="en-AU" w:eastAsia="en-AU"/>
        </w:rPr>
        <w:t>ing</w:t>
      </w:r>
      <w:r w:rsidR="00A57EAE">
        <w:rPr>
          <w:rFonts w:ascii="Calibri" w:eastAsia="Calibri" w:hAnsi="Calibri" w:cs="Calibri"/>
          <w:color w:val="000000"/>
          <w:spacing w:val="-3"/>
          <w:sz w:val="22"/>
          <w:lang w:val="en-AU" w:eastAsia="en-AU"/>
        </w:rPr>
        <w:t xml:space="preserve"> </w:t>
      </w:r>
      <w:r w:rsidRPr="00E61A68">
        <w:rPr>
          <w:rFonts w:ascii="Calibri" w:eastAsia="Calibri" w:hAnsi="Calibri" w:cs="Calibri"/>
          <w:color w:val="000000"/>
          <w:spacing w:val="-3"/>
          <w:sz w:val="22"/>
          <w:lang w:val="en-AU" w:eastAsia="en-AU"/>
        </w:rPr>
        <w:t xml:space="preserve">public hearings in </w:t>
      </w:r>
      <w:r>
        <w:rPr>
          <w:rFonts w:ascii="Calibri" w:eastAsia="Calibri" w:hAnsi="Calibri" w:cs="Calibri"/>
          <w:color w:val="000000"/>
          <w:spacing w:val="-3"/>
          <w:sz w:val="22"/>
          <w:lang w:val="en-AU" w:eastAsia="en-AU"/>
        </w:rPr>
        <w:t>July 2017</w:t>
      </w:r>
      <w:r w:rsidRPr="00E61A68">
        <w:rPr>
          <w:rFonts w:ascii="Calibri" w:eastAsia="Calibri" w:hAnsi="Calibri" w:cs="Calibri"/>
          <w:color w:val="000000"/>
          <w:spacing w:val="-3"/>
          <w:sz w:val="22"/>
          <w:lang w:val="en-AU" w:eastAsia="en-AU"/>
        </w:rPr>
        <w:t>.</w:t>
      </w:r>
    </w:p>
    <w:p w:rsidR="00A57EAE" w:rsidRDefault="00A57EAE" w:rsidP="005F01E5">
      <w:pPr>
        <w:keepNext/>
        <w:widowControl w:val="0"/>
        <w:spacing w:before="200" w:after="200" w:line="300" w:lineRule="exact"/>
        <w:rPr>
          <w:rFonts w:ascii="Calibri" w:eastAsia="Calibri" w:hAnsi="Calibri" w:cs="Calibri"/>
          <w:color w:val="000000"/>
          <w:spacing w:val="-3"/>
          <w:sz w:val="22"/>
          <w:lang w:val="en-AU" w:eastAsia="en-AU"/>
        </w:rPr>
      </w:pPr>
      <w:r w:rsidRPr="00E61A68">
        <w:rPr>
          <w:rFonts w:ascii="Calibri" w:eastAsia="Calibri" w:hAnsi="Calibri" w:cs="Calibri"/>
          <w:color w:val="000000"/>
          <w:spacing w:val="-3"/>
          <w:sz w:val="22"/>
          <w:lang w:val="en-AU" w:eastAsia="en-AU"/>
        </w:rPr>
        <w:t>The Committee has a broad public interest mandate and</w:t>
      </w:r>
      <w:r>
        <w:rPr>
          <w:rFonts w:ascii="Calibri" w:eastAsia="Calibri" w:hAnsi="Calibri" w:cs="Calibri"/>
          <w:color w:val="000000"/>
          <w:spacing w:val="-3"/>
          <w:sz w:val="22"/>
          <w:lang w:val="en-AU" w:eastAsia="en-AU"/>
        </w:rPr>
        <w:t xml:space="preserve"> </w:t>
      </w:r>
      <w:r w:rsidRPr="00E61A68">
        <w:rPr>
          <w:rFonts w:ascii="Calibri" w:eastAsia="Calibri" w:hAnsi="Calibri" w:cs="Calibri"/>
          <w:color w:val="000000"/>
          <w:spacing w:val="-3"/>
          <w:sz w:val="22"/>
          <w:lang w:val="en-AU" w:eastAsia="en-AU"/>
        </w:rPr>
        <w:t>is not</w:t>
      </w:r>
      <w:r>
        <w:rPr>
          <w:rFonts w:ascii="Calibri" w:eastAsia="Calibri" w:hAnsi="Calibri" w:cs="Calibri"/>
          <w:color w:val="000000"/>
          <w:spacing w:val="-3"/>
          <w:sz w:val="22"/>
          <w:lang w:val="en-AU" w:eastAsia="en-AU"/>
        </w:rPr>
        <w:t xml:space="preserve"> </w:t>
      </w:r>
      <w:r w:rsidRPr="00E61A68">
        <w:rPr>
          <w:rFonts w:ascii="Calibri" w:eastAsia="Calibri" w:hAnsi="Calibri" w:cs="Calibri"/>
          <w:color w:val="000000"/>
          <w:spacing w:val="-3"/>
          <w:sz w:val="22"/>
          <w:lang w:val="en-AU" w:eastAsia="en-AU"/>
        </w:rPr>
        <w:t xml:space="preserve">in a position to determine the rights and wrongs of individual cases.  </w:t>
      </w:r>
      <w:r>
        <w:rPr>
          <w:rFonts w:ascii="Calibri" w:eastAsia="Calibri" w:hAnsi="Calibri" w:cs="Calibri"/>
          <w:color w:val="000000"/>
          <w:spacing w:val="-3"/>
          <w:sz w:val="22"/>
          <w:lang w:val="en-AU" w:eastAsia="en-AU"/>
        </w:rPr>
        <w:t xml:space="preserve">The Committee process is not a forum to resolve issues pertaining solely to </w:t>
      </w:r>
      <w:r w:rsidR="00A72A6A">
        <w:rPr>
          <w:rFonts w:ascii="Calibri" w:eastAsia="Calibri" w:hAnsi="Calibri" w:cs="Calibri"/>
          <w:color w:val="000000"/>
          <w:spacing w:val="-3"/>
          <w:sz w:val="22"/>
          <w:lang w:val="en-AU" w:eastAsia="en-AU"/>
        </w:rPr>
        <w:t xml:space="preserve">individual </w:t>
      </w:r>
      <w:r>
        <w:rPr>
          <w:rFonts w:ascii="Calibri" w:eastAsia="Calibri" w:hAnsi="Calibri" w:cs="Calibri"/>
          <w:color w:val="000000"/>
          <w:spacing w:val="-3"/>
          <w:sz w:val="22"/>
          <w:lang w:val="en-AU" w:eastAsia="en-AU"/>
        </w:rPr>
        <w:t>cases or grievances</w:t>
      </w:r>
      <w:r w:rsidR="00A72A6A">
        <w:rPr>
          <w:rFonts w:ascii="Calibri" w:eastAsia="Calibri" w:hAnsi="Calibri" w:cs="Calibri"/>
          <w:color w:val="000000"/>
          <w:spacing w:val="-3"/>
          <w:sz w:val="22"/>
          <w:lang w:val="en-AU" w:eastAsia="en-AU"/>
        </w:rPr>
        <w:t xml:space="preserve"> but is a forum to explore the </w:t>
      </w:r>
      <w:r w:rsidR="00A72A6A" w:rsidRPr="00E61A68">
        <w:rPr>
          <w:rFonts w:ascii="Calibri" w:eastAsia="Calibri" w:hAnsi="Calibri" w:cs="Calibri"/>
          <w:color w:val="000000"/>
          <w:spacing w:val="-3"/>
          <w:sz w:val="22"/>
          <w:lang w:val="en-AU" w:eastAsia="en-AU"/>
        </w:rPr>
        <w:t>general matters of principle, policy or public administration relevant to the T of R.</w:t>
      </w:r>
      <w:r w:rsidR="008B1900">
        <w:rPr>
          <w:rFonts w:ascii="Calibri" w:eastAsia="Calibri" w:hAnsi="Calibri" w:cs="Calibri"/>
          <w:color w:val="000000"/>
          <w:spacing w:val="-3"/>
          <w:sz w:val="22"/>
          <w:lang w:val="en-AU" w:eastAsia="en-AU"/>
        </w:rPr>
        <w:t xml:space="preserve">  </w:t>
      </w:r>
      <w:r w:rsidR="008B1900" w:rsidRPr="008B1900">
        <w:rPr>
          <w:rFonts w:ascii="Calibri" w:eastAsia="Calibri" w:hAnsi="Calibri" w:cs="Calibri"/>
          <w:color w:val="000000"/>
          <w:spacing w:val="-3"/>
          <w:sz w:val="22"/>
          <w:lang w:val="en-AU" w:eastAsia="en-AU"/>
        </w:rPr>
        <w:t xml:space="preserve">Individual cases will only be considered to the extent that they may assist the Committee with the general matters of principle, policy or public administration relevant to the T of R. </w:t>
      </w:r>
      <w:r w:rsidR="00A72A6A">
        <w:rPr>
          <w:rFonts w:ascii="Calibri" w:eastAsia="Calibri" w:hAnsi="Calibri" w:cs="Calibri"/>
          <w:color w:val="000000"/>
          <w:spacing w:val="-3"/>
          <w:sz w:val="22"/>
          <w:lang w:val="en-AU" w:eastAsia="en-AU"/>
        </w:rPr>
        <w:t xml:space="preserve">The Committee will be confining its inquiry to the T of R. </w:t>
      </w:r>
      <w:r w:rsidR="00A72A6A" w:rsidRPr="00E61A68">
        <w:rPr>
          <w:rFonts w:ascii="Calibri" w:eastAsia="Calibri" w:hAnsi="Calibri" w:cs="Calibri"/>
          <w:color w:val="000000"/>
          <w:spacing w:val="-3"/>
          <w:sz w:val="22"/>
          <w:lang w:val="en-AU" w:eastAsia="en-AU"/>
        </w:rPr>
        <w:t xml:space="preserve">  </w:t>
      </w:r>
      <w:r w:rsidR="00A72A6A">
        <w:rPr>
          <w:rFonts w:ascii="Calibri" w:eastAsia="Calibri" w:hAnsi="Calibri" w:cs="Calibri"/>
          <w:color w:val="000000"/>
          <w:spacing w:val="-3"/>
          <w:sz w:val="22"/>
          <w:lang w:val="en-AU" w:eastAsia="en-AU"/>
        </w:rPr>
        <w:t xml:space="preserve"> </w:t>
      </w:r>
    </w:p>
    <w:p w:rsidR="001B3AF3" w:rsidRPr="001B3AF3" w:rsidRDefault="00E61A68" w:rsidP="00694245">
      <w:pPr>
        <w:widowControl w:val="0"/>
        <w:spacing w:before="200" w:after="200" w:line="300" w:lineRule="exact"/>
        <w:rPr>
          <w:rFonts w:ascii="Calibri" w:hAnsi="Calibri"/>
          <w:bCs/>
          <w:smallCaps/>
          <w:spacing w:val="30"/>
          <w:sz w:val="22"/>
          <w:szCs w:val="22"/>
          <w:lang w:val="en-AU"/>
        </w:rPr>
      </w:pPr>
      <w:r w:rsidRPr="00E61A68">
        <w:rPr>
          <w:rFonts w:ascii="Calibri" w:eastAsia="Calibri" w:hAnsi="Calibri" w:cs="Calibri"/>
          <w:color w:val="000000"/>
          <w:spacing w:val="-3"/>
          <w:sz w:val="22"/>
          <w:lang w:val="en-AU" w:eastAsia="en-AU"/>
        </w:rPr>
        <w:t xml:space="preserve">For further information please refer to the </w:t>
      </w:r>
      <w:hyperlink r:id="rId11" w:history="1">
        <w:r w:rsidR="00A72A6A" w:rsidRPr="00540139">
          <w:rPr>
            <w:rStyle w:val="Hyperlink"/>
            <w:rFonts w:ascii="Calibri" w:eastAsia="Calibri" w:hAnsi="Calibri" w:cs="Calibri"/>
            <w:spacing w:val="-3"/>
            <w:sz w:val="22"/>
            <w:lang w:val="en-AU" w:eastAsia="en-AU"/>
          </w:rPr>
          <w:t xml:space="preserve">Committee </w:t>
        </w:r>
        <w:r w:rsidRPr="00540139">
          <w:rPr>
            <w:rStyle w:val="Hyperlink"/>
            <w:rFonts w:ascii="Calibri" w:eastAsia="Calibri" w:hAnsi="Calibri" w:cs="Calibri"/>
            <w:spacing w:val="-3"/>
            <w:sz w:val="22"/>
            <w:lang w:val="en-AU" w:eastAsia="en-AU"/>
          </w:rPr>
          <w:t>hom</w:t>
        </w:r>
        <w:r w:rsidRPr="00540139">
          <w:rPr>
            <w:rStyle w:val="Hyperlink"/>
            <w:rFonts w:ascii="Calibri" w:eastAsia="Calibri" w:hAnsi="Calibri" w:cs="Calibri"/>
            <w:spacing w:val="-3"/>
            <w:sz w:val="22"/>
            <w:lang w:val="en-AU" w:eastAsia="en-AU"/>
          </w:rPr>
          <w:t>epage</w:t>
        </w:r>
      </w:hyperlink>
      <w:r w:rsidRPr="00E61A68">
        <w:rPr>
          <w:rFonts w:ascii="Calibri" w:eastAsia="Calibri" w:hAnsi="Calibri" w:cs="Calibri"/>
          <w:color w:val="000000"/>
          <w:spacing w:val="-3"/>
          <w:sz w:val="22"/>
          <w:lang w:val="en-AU" w:eastAsia="en-AU"/>
        </w:rPr>
        <w:t xml:space="preserve"> or contact the Committee Secretary, Dr</w:t>
      </w:r>
      <w:r>
        <w:rPr>
          <w:rFonts w:ascii="Calibri" w:eastAsia="Calibri" w:hAnsi="Calibri" w:cs="Calibri"/>
          <w:color w:val="000000"/>
          <w:spacing w:val="-3"/>
          <w:sz w:val="22"/>
          <w:lang w:val="en-AU" w:eastAsia="en-AU"/>
        </w:rPr>
        <w:t> </w:t>
      </w:r>
      <w:r w:rsidRPr="00E61A68">
        <w:rPr>
          <w:rFonts w:ascii="Calibri" w:eastAsia="Calibri" w:hAnsi="Calibri" w:cs="Calibri"/>
          <w:color w:val="000000"/>
          <w:spacing w:val="-3"/>
          <w:sz w:val="22"/>
          <w:lang w:val="en-AU" w:eastAsia="en-AU"/>
        </w:rPr>
        <w:t>Andréa Cullen, on (02) 6205 0142.</w:t>
      </w:r>
    </w:p>
    <w:sectPr w:rsidR="001B3AF3" w:rsidRPr="001B3AF3" w:rsidSect="00A10F0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F60" w:rsidRDefault="007C6F60" w:rsidP="00072A2E">
      <w:r>
        <w:separator/>
      </w:r>
    </w:p>
  </w:endnote>
  <w:endnote w:type="continuationSeparator" w:id="0">
    <w:p w:rsidR="007C6F60" w:rsidRDefault="007C6F60" w:rsidP="00072A2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570" w:rsidRDefault="009505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570" w:rsidRDefault="009505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570" w:rsidRDefault="009505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F60" w:rsidRDefault="007C6F60" w:rsidP="00072A2E">
      <w:r>
        <w:separator/>
      </w:r>
    </w:p>
  </w:footnote>
  <w:footnote w:type="continuationSeparator" w:id="0">
    <w:p w:rsidR="007C6F60" w:rsidRDefault="007C6F60" w:rsidP="00072A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570" w:rsidRDefault="009505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570" w:rsidRDefault="009505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570" w:rsidRDefault="009505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3373D"/>
    <w:multiLevelType w:val="hybridMultilevel"/>
    <w:tmpl w:val="BF361092"/>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
    <w:nsid w:val="370756EE"/>
    <w:multiLevelType w:val="hybridMultilevel"/>
    <w:tmpl w:val="5DBA2D78"/>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
    <w:nsid w:val="5C810C36"/>
    <w:multiLevelType w:val="multilevel"/>
    <w:tmpl w:val="3F4E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1239EB"/>
    <w:multiLevelType w:val="hybridMultilevel"/>
    <w:tmpl w:val="B69AD0C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072A2E"/>
    <w:rsid w:val="0003284F"/>
    <w:rsid w:val="00061491"/>
    <w:rsid w:val="0007199D"/>
    <w:rsid w:val="00072A2E"/>
    <w:rsid w:val="00074768"/>
    <w:rsid w:val="000E21BE"/>
    <w:rsid w:val="001136F0"/>
    <w:rsid w:val="001A3AD5"/>
    <w:rsid w:val="001B3AF3"/>
    <w:rsid w:val="001E38C4"/>
    <w:rsid w:val="001F4125"/>
    <w:rsid w:val="00202C84"/>
    <w:rsid w:val="00220BCB"/>
    <w:rsid w:val="00235B5B"/>
    <w:rsid w:val="00293064"/>
    <w:rsid w:val="002B3FC6"/>
    <w:rsid w:val="002B4AE4"/>
    <w:rsid w:val="002D3046"/>
    <w:rsid w:val="002E7632"/>
    <w:rsid w:val="002F314B"/>
    <w:rsid w:val="00311000"/>
    <w:rsid w:val="003F04C1"/>
    <w:rsid w:val="00416931"/>
    <w:rsid w:val="00420F23"/>
    <w:rsid w:val="00451E8B"/>
    <w:rsid w:val="00455510"/>
    <w:rsid w:val="00493B29"/>
    <w:rsid w:val="00496ABF"/>
    <w:rsid w:val="004A4B6C"/>
    <w:rsid w:val="004A6F86"/>
    <w:rsid w:val="004C2252"/>
    <w:rsid w:val="004D32C9"/>
    <w:rsid w:val="004D4641"/>
    <w:rsid w:val="004E1E7A"/>
    <w:rsid w:val="004F76E2"/>
    <w:rsid w:val="00500447"/>
    <w:rsid w:val="00504399"/>
    <w:rsid w:val="00540139"/>
    <w:rsid w:val="00573DF2"/>
    <w:rsid w:val="00581DB9"/>
    <w:rsid w:val="005D284D"/>
    <w:rsid w:val="005F01E5"/>
    <w:rsid w:val="00625CB7"/>
    <w:rsid w:val="006400C3"/>
    <w:rsid w:val="00694245"/>
    <w:rsid w:val="006D1A3C"/>
    <w:rsid w:val="006D696B"/>
    <w:rsid w:val="006E3F3B"/>
    <w:rsid w:val="006F3EA1"/>
    <w:rsid w:val="007A32DB"/>
    <w:rsid w:val="007B6DDB"/>
    <w:rsid w:val="007C6F60"/>
    <w:rsid w:val="0080365D"/>
    <w:rsid w:val="00846C68"/>
    <w:rsid w:val="008B1900"/>
    <w:rsid w:val="008C6337"/>
    <w:rsid w:val="008D62CB"/>
    <w:rsid w:val="008F110E"/>
    <w:rsid w:val="009051A4"/>
    <w:rsid w:val="00950570"/>
    <w:rsid w:val="00975078"/>
    <w:rsid w:val="009A1463"/>
    <w:rsid w:val="009C0B5E"/>
    <w:rsid w:val="009D0CA9"/>
    <w:rsid w:val="009F00E4"/>
    <w:rsid w:val="00A10F01"/>
    <w:rsid w:val="00A57EAE"/>
    <w:rsid w:val="00A611FB"/>
    <w:rsid w:val="00A72A6A"/>
    <w:rsid w:val="00AF3236"/>
    <w:rsid w:val="00B006D6"/>
    <w:rsid w:val="00B235AE"/>
    <w:rsid w:val="00B534BC"/>
    <w:rsid w:val="00BD6F2B"/>
    <w:rsid w:val="00C3309A"/>
    <w:rsid w:val="00C90254"/>
    <w:rsid w:val="00CC5D26"/>
    <w:rsid w:val="00DC0B27"/>
    <w:rsid w:val="00DF618E"/>
    <w:rsid w:val="00E41D6F"/>
    <w:rsid w:val="00E45B6B"/>
    <w:rsid w:val="00E47697"/>
    <w:rsid w:val="00E61A68"/>
    <w:rsid w:val="00EA438C"/>
    <w:rsid w:val="00F00C64"/>
    <w:rsid w:val="00F16D25"/>
  </w:rsids>
  <m:mathPr>
    <m:mathFont m:val="Cambria Math"/>
    <m:brkBin m:val="before"/>
    <m:brkBinSub m:val="--"/>
    <m:smallFrac m:val="off"/>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A2E"/>
    <w:rPr>
      <w:rFonts w:ascii="Palatino Linotype" w:eastAsia="Times New Roman" w:hAnsi="Palatino Linotype"/>
      <w:sz w:val="24"/>
      <w:lang w:val="en-GB" w:eastAsia="en-US"/>
    </w:rPr>
  </w:style>
  <w:style w:type="paragraph" w:styleId="Heading8">
    <w:name w:val="heading 8"/>
    <w:basedOn w:val="Normal"/>
    <w:next w:val="Normal"/>
    <w:link w:val="Heading8Char"/>
    <w:qFormat/>
    <w:rsid w:val="00072A2E"/>
    <w:pPr>
      <w:keepNext/>
      <w:ind w:left="721" w:hangingChars="300" w:hanging="721"/>
      <w:outlineLvl w:val="7"/>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72A2E"/>
    <w:pPr>
      <w:tabs>
        <w:tab w:val="center" w:pos="4513"/>
        <w:tab w:val="right" w:pos="9026"/>
      </w:tabs>
    </w:pPr>
  </w:style>
  <w:style w:type="character" w:customStyle="1" w:styleId="HeaderChar">
    <w:name w:val="Header Char"/>
    <w:basedOn w:val="DefaultParagraphFont"/>
    <w:link w:val="Header"/>
    <w:rsid w:val="00072A2E"/>
  </w:style>
  <w:style w:type="paragraph" w:styleId="Footer">
    <w:name w:val="footer"/>
    <w:basedOn w:val="Normal"/>
    <w:link w:val="FooterChar"/>
    <w:uiPriority w:val="99"/>
    <w:semiHidden/>
    <w:unhideWhenUsed/>
    <w:rsid w:val="00072A2E"/>
    <w:pPr>
      <w:tabs>
        <w:tab w:val="center" w:pos="4513"/>
        <w:tab w:val="right" w:pos="9026"/>
      </w:tabs>
    </w:pPr>
  </w:style>
  <w:style w:type="character" w:customStyle="1" w:styleId="FooterChar">
    <w:name w:val="Footer Char"/>
    <w:basedOn w:val="DefaultParagraphFont"/>
    <w:link w:val="Footer"/>
    <w:uiPriority w:val="99"/>
    <w:semiHidden/>
    <w:rsid w:val="00072A2E"/>
  </w:style>
  <w:style w:type="character" w:customStyle="1" w:styleId="Heading8Char">
    <w:name w:val="Heading 8 Char"/>
    <w:basedOn w:val="DefaultParagraphFont"/>
    <w:link w:val="Heading8"/>
    <w:rsid w:val="00072A2E"/>
    <w:rPr>
      <w:rFonts w:ascii="Palatino Linotype" w:eastAsia="Times New Roman" w:hAnsi="Palatino Linotype" w:cs="Times New Roman"/>
      <w:b/>
      <w:sz w:val="24"/>
      <w:szCs w:val="20"/>
      <w:lang w:val="en-GB"/>
    </w:rPr>
  </w:style>
  <w:style w:type="paragraph" w:customStyle="1" w:styleId="Customheader">
    <w:name w:val="Custom header"/>
    <w:rsid w:val="00072A2E"/>
    <w:pPr>
      <w:keepNext/>
      <w:widowControl w:val="0"/>
      <w:jc w:val="both"/>
    </w:pPr>
    <w:rPr>
      <w:rFonts w:ascii="Cambria" w:eastAsia="Times New Roman" w:hAnsi="Cambria" w:cs="Calibri"/>
      <w:smallCaps/>
      <w:sz w:val="28"/>
      <w:szCs w:val="28"/>
      <w:lang w:eastAsia="en-US"/>
    </w:rPr>
  </w:style>
  <w:style w:type="paragraph" w:styleId="BalloonText">
    <w:name w:val="Balloon Text"/>
    <w:basedOn w:val="Normal"/>
    <w:link w:val="BalloonTextChar"/>
    <w:uiPriority w:val="99"/>
    <w:semiHidden/>
    <w:unhideWhenUsed/>
    <w:rsid w:val="00072A2E"/>
    <w:rPr>
      <w:rFonts w:ascii="Tahoma" w:hAnsi="Tahoma" w:cs="Tahoma"/>
      <w:sz w:val="16"/>
      <w:szCs w:val="16"/>
    </w:rPr>
  </w:style>
  <w:style w:type="character" w:customStyle="1" w:styleId="BalloonTextChar">
    <w:name w:val="Balloon Text Char"/>
    <w:basedOn w:val="DefaultParagraphFont"/>
    <w:link w:val="BalloonText"/>
    <w:uiPriority w:val="99"/>
    <w:semiHidden/>
    <w:rsid w:val="00072A2E"/>
    <w:rPr>
      <w:rFonts w:ascii="Tahoma" w:eastAsia="Times New Roman" w:hAnsi="Tahoma" w:cs="Tahoma"/>
      <w:sz w:val="16"/>
      <w:szCs w:val="16"/>
      <w:lang w:val="en-GB"/>
    </w:rPr>
  </w:style>
  <w:style w:type="paragraph" w:customStyle="1" w:styleId="Agendaitem">
    <w:name w:val="Agenda item"/>
    <w:basedOn w:val="Normal"/>
    <w:link w:val="AgendaitemChar"/>
    <w:qFormat/>
    <w:rsid w:val="00AF3236"/>
    <w:pPr>
      <w:spacing w:after="200" w:line="300" w:lineRule="exact"/>
    </w:pPr>
    <w:rPr>
      <w:rFonts w:ascii="Calibri" w:eastAsia="Calibri" w:hAnsi="Calibri" w:cs="Calibri"/>
      <w:b/>
      <w:color w:val="000000"/>
      <w:sz w:val="22"/>
      <w:lang w:val="en-AU" w:eastAsia="en-AU"/>
    </w:rPr>
  </w:style>
  <w:style w:type="paragraph" w:customStyle="1" w:styleId="Agendasub-item">
    <w:name w:val="Agenda sub-item"/>
    <w:basedOn w:val="Normal"/>
    <w:link w:val="Agendasub-itemChar"/>
    <w:qFormat/>
    <w:rsid w:val="00AF3236"/>
    <w:pPr>
      <w:spacing w:after="120" w:line="300" w:lineRule="exact"/>
      <w:ind w:left="340"/>
    </w:pPr>
    <w:rPr>
      <w:rFonts w:ascii="Calibri" w:eastAsia="Calibri" w:hAnsi="Calibri" w:cs="Calibri"/>
      <w:color w:val="000000"/>
      <w:sz w:val="22"/>
      <w:lang w:val="en-AU" w:eastAsia="en-AU"/>
    </w:rPr>
  </w:style>
  <w:style w:type="character" w:customStyle="1" w:styleId="AgendaitemChar">
    <w:name w:val="Agenda item Char"/>
    <w:basedOn w:val="DefaultParagraphFont"/>
    <w:link w:val="Agendaitem"/>
    <w:rsid w:val="00AF3236"/>
    <w:rPr>
      <w:rFonts w:cs="Calibri"/>
      <w:b/>
      <w:color w:val="000000"/>
      <w:sz w:val="22"/>
    </w:rPr>
  </w:style>
  <w:style w:type="character" w:customStyle="1" w:styleId="Agendasub-itemChar">
    <w:name w:val="Agenda sub-item Char"/>
    <w:basedOn w:val="DefaultParagraphFont"/>
    <w:link w:val="Agendasub-item"/>
    <w:rsid w:val="00AF3236"/>
    <w:rPr>
      <w:rFonts w:cs="Calibri"/>
      <w:color w:val="000000"/>
      <w:sz w:val="22"/>
    </w:rPr>
  </w:style>
  <w:style w:type="table" w:styleId="TableGrid">
    <w:name w:val="Table Grid"/>
    <w:basedOn w:val="TableNormal"/>
    <w:uiPriority w:val="59"/>
    <w:rsid w:val="004E1E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20F23"/>
    <w:rPr>
      <w:color w:val="0000FF"/>
      <w:u w:val="single"/>
    </w:rPr>
  </w:style>
  <w:style w:type="character" w:styleId="FollowedHyperlink">
    <w:name w:val="FollowedHyperlink"/>
    <w:basedOn w:val="DefaultParagraphFont"/>
    <w:uiPriority w:val="99"/>
    <w:semiHidden/>
    <w:unhideWhenUsed/>
    <w:rsid w:val="005F01E5"/>
    <w:rPr>
      <w:color w:val="800080"/>
      <w:u w:val="single"/>
    </w:rPr>
  </w:style>
</w:styles>
</file>

<file path=word/webSettings.xml><?xml version="1.0" encoding="utf-8"?>
<w:webSettings xmlns:r="http://schemas.openxmlformats.org/officeDocument/2006/relationships" xmlns:w="http://schemas.openxmlformats.org/wordprocessingml/2006/main">
  <w:divs>
    <w:div w:id="46149205">
      <w:bodyDiv w:val="1"/>
      <w:marLeft w:val="0"/>
      <w:marRight w:val="0"/>
      <w:marTop w:val="0"/>
      <w:marBottom w:val="0"/>
      <w:divBdr>
        <w:top w:val="none" w:sz="0" w:space="0" w:color="auto"/>
        <w:left w:val="none" w:sz="0" w:space="0" w:color="auto"/>
        <w:bottom w:val="none" w:sz="0" w:space="0" w:color="auto"/>
        <w:right w:val="none" w:sz="0" w:space="0" w:color="auto"/>
      </w:divBdr>
      <w:divsChild>
        <w:div w:id="1783263694">
          <w:marLeft w:val="0"/>
          <w:marRight w:val="0"/>
          <w:marTop w:val="0"/>
          <w:marBottom w:val="13916"/>
          <w:divBdr>
            <w:top w:val="none" w:sz="0" w:space="0" w:color="auto"/>
            <w:left w:val="none" w:sz="0" w:space="0" w:color="auto"/>
            <w:bottom w:val="none" w:sz="0" w:space="0" w:color="auto"/>
            <w:right w:val="none" w:sz="0" w:space="0" w:color="auto"/>
          </w:divBdr>
          <w:divsChild>
            <w:div w:id="1000616736">
              <w:marLeft w:val="-196"/>
              <w:marRight w:val="-196"/>
              <w:marTop w:val="0"/>
              <w:marBottom w:val="0"/>
              <w:divBdr>
                <w:top w:val="none" w:sz="0" w:space="0" w:color="auto"/>
                <w:left w:val="none" w:sz="0" w:space="0" w:color="auto"/>
                <w:bottom w:val="none" w:sz="0" w:space="0" w:color="auto"/>
                <w:right w:val="none" w:sz="0" w:space="0" w:color="auto"/>
              </w:divBdr>
              <w:divsChild>
                <w:div w:id="203370441">
                  <w:marLeft w:val="0"/>
                  <w:marRight w:val="0"/>
                  <w:marTop w:val="0"/>
                  <w:marBottom w:val="0"/>
                  <w:divBdr>
                    <w:top w:val="none" w:sz="0" w:space="0" w:color="auto"/>
                    <w:left w:val="none" w:sz="0" w:space="0" w:color="auto"/>
                    <w:bottom w:val="none" w:sz="0" w:space="0" w:color="auto"/>
                    <w:right w:val="none" w:sz="0" w:space="0" w:color="auto"/>
                  </w:divBdr>
                  <w:divsChild>
                    <w:div w:id="95861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702529">
      <w:bodyDiv w:val="1"/>
      <w:marLeft w:val="0"/>
      <w:marRight w:val="0"/>
      <w:marTop w:val="0"/>
      <w:marBottom w:val="0"/>
      <w:divBdr>
        <w:top w:val="none" w:sz="0" w:space="0" w:color="auto"/>
        <w:left w:val="none" w:sz="0" w:space="0" w:color="auto"/>
        <w:bottom w:val="none" w:sz="0" w:space="0" w:color="auto"/>
        <w:right w:val="none" w:sz="0" w:space="0" w:color="auto"/>
      </w:divBdr>
      <w:divsChild>
        <w:div w:id="200367841">
          <w:marLeft w:val="0"/>
          <w:marRight w:val="0"/>
          <w:marTop w:val="0"/>
          <w:marBottom w:val="13916"/>
          <w:divBdr>
            <w:top w:val="none" w:sz="0" w:space="0" w:color="auto"/>
            <w:left w:val="none" w:sz="0" w:space="0" w:color="auto"/>
            <w:bottom w:val="none" w:sz="0" w:space="0" w:color="auto"/>
            <w:right w:val="none" w:sz="0" w:space="0" w:color="auto"/>
          </w:divBdr>
          <w:divsChild>
            <w:div w:id="1616060272">
              <w:marLeft w:val="-196"/>
              <w:marRight w:val="-196"/>
              <w:marTop w:val="0"/>
              <w:marBottom w:val="0"/>
              <w:divBdr>
                <w:top w:val="none" w:sz="0" w:space="0" w:color="auto"/>
                <w:left w:val="none" w:sz="0" w:space="0" w:color="auto"/>
                <w:bottom w:val="none" w:sz="0" w:space="0" w:color="auto"/>
                <w:right w:val="none" w:sz="0" w:space="0" w:color="auto"/>
              </w:divBdr>
              <w:divsChild>
                <w:div w:id="2083914388">
                  <w:marLeft w:val="0"/>
                  <w:marRight w:val="0"/>
                  <w:marTop w:val="0"/>
                  <w:marBottom w:val="0"/>
                  <w:divBdr>
                    <w:top w:val="none" w:sz="0" w:space="0" w:color="auto"/>
                    <w:left w:val="none" w:sz="0" w:space="0" w:color="auto"/>
                    <w:bottom w:val="none" w:sz="0" w:space="0" w:color="auto"/>
                    <w:right w:val="none" w:sz="0" w:space="0" w:color="auto"/>
                  </w:divBdr>
                  <w:divsChild>
                    <w:div w:id="207646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liament.act.gov.au/in-committees/select_committees/an-Independent-Integrity-Commissio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arliament.act.gov.au/__data/assets/word_doc/0006/431286/Witness-guide-2013-05-31-rev-final.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mmittees@parliament.act.gov.a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797EB3BA-78BB-4ABE-BF30-E72042709D7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2468</Characters>
  <Application>Microsoft Office Word</Application>
  <DocSecurity>0</DocSecurity>
  <Lines>37</Lines>
  <Paragraphs>14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2876</CharactersWithSpaces>
  <SharedDoc>false</SharedDoc>
  <HLinks>
    <vt:vector size="18" baseType="variant">
      <vt:variant>
        <vt:i4>2097152</vt:i4>
      </vt:variant>
      <vt:variant>
        <vt:i4>6</vt:i4>
      </vt:variant>
      <vt:variant>
        <vt:i4>0</vt:i4>
      </vt:variant>
      <vt:variant>
        <vt:i4>5</vt:i4>
      </vt:variant>
      <vt:variant>
        <vt:lpwstr>http://www.parliament.act.gov.au/in-committees/select_committees/an-Independent-Integrity-Commission</vt:lpwstr>
      </vt:variant>
      <vt:variant>
        <vt:lpwstr/>
      </vt:variant>
      <vt:variant>
        <vt:i4>3276831</vt:i4>
      </vt:variant>
      <vt:variant>
        <vt:i4>3</vt:i4>
      </vt:variant>
      <vt:variant>
        <vt:i4>0</vt:i4>
      </vt:variant>
      <vt:variant>
        <vt:i4>5</vt:i4>
      </vt:variant>
      <vt:variant>
        <vt:lpwstr>http://www.parliament.act.gov.au/__data/assets/word_doc/0006/431286/Witness-guide-2013-05-31-rev-final.doc</vt:lpwstr>
      </vt:variant>
      <vt:variant>
        <vt:lpwstr/>
      </vt:variant>
      <vt:variant>
        <vt:i4>4980832</vt:i4>
      </vt:variant>
      <vt:variant>
        <vt:i4>0</vt:i4>
      </vt:variant>
      <vt:variant>
        <vt:i4>0</vt:i4>
      </vt:variant>
      <vt:variant>
        <vt:i4>5</vt:i4>
      </vt:variant>
      <vt:variant>
        <vt:lpwstr>mailto:committees@parliament.act.gov.au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snedden</dc:creator>
  <cp:lastModifiedBy>Lydia Chung</cp:lastModifiedBy>
  <cp:revision>2</cp:revision>
  <cp:lastPrinted>2017-02-20T02:57:00Z</cp:lastPrinted>
  <dcterms:created xsi:type="dcterms:W3CDTF">2017-02-27T05:25:00Z</dcterms:created>
  <dcterms:modified xsi:type="dcterms:W3CDTF">2017-02-27T05:25:00Z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ff701526-23ab-410f-83ae-ed4a9b4e2ad7</vt:lpwstr>
  </property>
  <property fmtid="{D5CDD505-2E9C-101B-9397-08002B2CF9AE}" pid="3" name="bjSaver">
    <vt:lpwstr>cdqzTdEF9C6qksYJ9OJZyfShrUPqFdzX</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ies>
</file>