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339B1" w14:textId="66FD0913" w:rsidR="00431F3D" w:rsidRDefault="00E0303B" w:rsidP="00431F3D">
      <w:pPr>
        <w:pStyle w:val="Committeename"/>
      </w:pPr>
      <w:r>
        <w:t>Standing Committee on Social Policy</w:t>
      </w:r>
    </w:p>
    <w:p w14:paraId="2DD92D91" w14:textId="77777777" w:rsidR="006D4A0A" w:rsidRDefault="00863546" w:rsidP="00863546">
      <w:pPr>
        <w:pStyle w:val="Heading1"/>
        <w:spacing w:after="480"/>
      </w:pPr>
      <w:r>
        <w:t>Media release</w:t>
      </w:r>
    </w:p>
    <w:p w14:paraId="7E9BCE45" w14:textId="569FE1F1" w:rsidR="00E0303B" w:rsidRPr="00E0303B" w:rsidRDefault="00E0303B" w:rsidP="00E0303B">
      <w:pPr>
        <w:jc w:val="center"/>
        <w:rPr>
          <w:rFonts w:ascii="Montserrat" w:eastAsiaTheme="majorEastAsia" w:hAnsi="Montserrat" w:cstheme="majorBidi"/>
          <w:b/>
          <w:bCs/>
          <w:color w:val="2F5496" w:themeColor="accent1" w:themeShade="BF"/>
          <w:w w:val="90"/>
          <w:sz w:val="28"/>
          <w:szCs w:val="28"/>
        </w:rPr>
      </w:pPr>
      <w:r w:rsidRPr="00E0303B">
        <w:rPr>
          <w:rFonts w:ascii="Montserrat" w:eastAsiaTheme="majorEastAsia" w:hAnsi="Montserrat" w:cstheme="majorBidi"/>
          <w:b/>
          <w:bCs/>
          <w:color w:val="2F5496" w:themeColor="accent1" w:themeShade="BF"/>
          <w:w w:val="90"/>
          <w:sz w:val="28"/>
          <w:szCs w:val="28"/>
        </w:rPr>
        <w:t>Report tabled for the</w:t>
      </w:r>
    </w:p>
    <w:p w14:paraId="6025C732" w14:textId="77777777" w:rsidR="00E0303B" w:rsidRDefault="00E0303B" w:rsidP="00E0303B">
      <w:pPr>
        <w:jc w:val="center"/>
        <w:rPr>
          <w:rFonts w:ascii="Montserrat" w:eastAsiaTheme="majorEastAsia" w:hAnsi="Montserrat" w:cstheme="majorBidi"/>
          <w:b/>
          <w:bCs/>
          <w:color w:val="2F5496" w:themeColor="accent1" w:themeShade="BF"/>
          <w:w w:val="90"/>
          <w:sz w:val="28"/>
          <w:szCs w:val="28"/>
        </w:rPr>
      </w:pPr>
      <w:r w:rsidRPr="00E0303B">
        <w:rPr>
          <w:rFonts w:ascii="Montserrat" w:eastAsiaTheme="majorEastAsia" w:hAnsi="Montserrat" w:cstheme="majorBidi"/>
          <w:b/>
          <w:bCs/>
          <w:color w:val="2F5496" w:themeColor="accent1" w:themeShade="BF"/>
          <w:w w:val="90"/>
          <w:sz w:val="28"/>
          <w:szCs w:val="28"/>
        </w:rPr>
        <w:t>Inquiry into Annual and Financial Reports 2023–24</w:t>
      </w:r>
    </w:p>
    <w:p w14:paraId="367A83F2" w14:textId="77777777" w:rsidR="00153439" w:rsidRDefault="00153439" w:rsidP="00153439">
      <w:pPr>
        <w:spacing w:after="0" w:line="360" w:lineRule="auto"/>
      </w:pPr>
    </w:p>
    <w:p w14:paraId="0D84F17F" w14:textId="220E6949" w:rsidR="00153439" w:rsidRDefault="00EB6EE7" w:rsidP="00153439">
      <w:pPr>
        <w:spacing w:before="120" w:after="120" w:line="360" w:lineRule="auto"/>
      </w:pPr>
      <w:r>
        <w:t>Yesterday</w:t>
      </w:r>
      <w:r w:rsidR="00E0303B" w:rsidRPr="00153439">
        <w:t xml:space="preserve"> the Chair of the Standing Committee on </w:t>
      </w:r>
      <w:r w:rsidR="00153439">
        <w:t xml:space="preserve">Social Policy, </w:t>
      </w:r>
      <w:r w:rsidR="00E0303B" w:rsidRPr="00153439">
        <w:t xml:space="preserve">Mr </w:t>
      </w:r>
      <w:r w:rsidR="00153439">
        <w:t xml:space="preserve">Thomas Emerson </w:t>
      </w:r>
      <w:r w:rsidR="00E0303B" w:rsidRPr="00153439">
        <w:t xml:space="preserve">MLA, tabled the Committee’s report for the Inquiry into Annual and Financial Reports 2023–24. The report made </w:t>
      </w:r>
      <w:r w:rsidR="00153439" w:rsidRPr="00242B0A">
        <w:t>5</w:t>
      </w:r>
      <w:r w:rsidR="00220D2A" w:rsidRPr="00242B0A">
        <w:t>0</w:t>
      </w:r>
      <w:r w:rsidR="00F1412A">
        <w:t> </w:t>
      </w:r>
      <w:r w:rsidR="00E0303B" w:rsidRPr="00153439">
        <w:t>recommendations.</w:t>
      </w:r>
    </w:p>
    <w:p w14:paraId="2FE2099F" w14:textId="35E92EF8" w:rsidR="00153439" w:rsidRPr="00153439" w:rsidRDefault="00153439" w:rsidP="00153439">
      <w:pPr>
        <w:spacing w:before="120" w:after="120" w:line="360" w:lineRule="auto"/>
      </w:pPr>
      <w:r>
        <w:t>Mr Emerson said, ‘This report marks the completion of the Standing Committee on Social Policy’s first inquiry. The Committee has made recommendations that seek to improve the way social policies are designed, funded</w:t>
      </w:r>
      <w:r w:rsidR="00952324">
        <w:t>,</w:t>
      </w:r>
      <w:r>
        <w:t xml:space="preserve"> implemented</w:t>
      </w:r>
      <w:r w:rsidR="00952324">
        <w:t>, and evaluated</w:t>
      </w:r>
      <w:r>
        <w:t xml:space="preserve">’. </w:t>
      </w:r>
    </w:p>
    <w:p w14:paraId="7DD77840" w14:textId="77777777" w:rsidR="00E0303B" w:rsidRPr="00153439" w:rsidRDefault="00E0303B" w:rsidP="00153439">
      <w:pPr>
        <w:spacing w:before="120" w:after="120" w:line="240" w:lineRule="auto"/>
      </w:pPr>
      <w:r w:rsidRPr="00153439">
        <w:t xml:space="preserve">The Committee thanks all Ministers, statutory officials, and directorate staff for their engagement in </w:t>
      </w:r>
    </w:p>
    <w:p w14:paraId="6A4361D3" w14:textId="33663ABF" w:rsidR="00153439" w:rsidRDefault="00E0303B" w:rsidP="00242B0A">
      <w:pPr>
        <w:spacing w:before="120" w:after="120" w:line="360" w:lineRule="auto"/>
      </w:pPr>
      <w:r w:rsidRPr="00153439">
        <w:t>the inquiry process.</w:t>
      </w:r>
    </w:p>
    <w:p w14:paraId="34C1DB10" w14:textId="77777777" w:rsidR="00E0303B" w:rsidRPr="00153439" w:rsidRDefault="00E0303B" w:rsidP="00153439">
      <w:pPr>
        <w:spacing w:before="120" w:after="120" w:line="240" w:lineRule="auto"/>
      </w:pPr>
      <w:r w:rsidRPr="00153439">
        <w:t xml:space="preserve">Under the Assembly’s standing orders, the Government is required to respond to committee reports </w:t>
      </w:r>
    </w:p>
    <w:p w14:paraId="0BFDCBE2" w14:textId="77777777" w:rsidR="00E0303B" w:rsidRPr="00153439" w:rsidRDefault="00E0303B" w:rsidP="00242B0A">
      <w:pPr>
        <w:spacing w:before="120" w:after="120" w:line="360" w:lineRule="auto"/>
      </w:pPr>
      <w:r w:rsidRPr="00153439">
        <w:t xml:space="preserve">within four months of tabling. </w:t>
      </w:r>
    </w:p>
    <w:p w14:paraId="22835321" w14:textId="77777777" w:rsidR="00E0303B" w:rsidRPr="00153439" w:rsidRDefault="00E0303B" w:rsidP="00153439">
      <w:pPr>
        <w:spacing w:before="120" w:after="120" w:line="240" w:lineRule="auto"/>
      </w:pPr>
      <w:r w:rsidRPr="00153439">
        <w:t xml:space="preserve">The Committee’s report is available on the Assembly’s webpage: </w:t>
      </w:r>
    </w:p>
    <w:p w14:paraId="514A0B06" w14:textId="518579CF" w:rsidR="00863546" w:rsidRPr="00153439" w:rsidRDefault="00E0303B" w:rsidP="00153439">
      <w:pPr>
        <w:spacing w:before="120" w:after="120" w:line="240" w:lineRule="auto"/>
      </w:pPr>
      <w:hyperlink r:id="rId7" w:history="1">
        <w:r w:rsidRPr="00153439">
          <w:rPr>
            <w:rStyle w:val="Hyperlink"/>
          </w:rPr>
          <w:t>https://www.parliament.act.gov.au/parliamentary-business/in-committees/Recent-Report</w:t>
        </w:r>
        <w:r w:rsidR="00863546" w:rsidRPr="00153439">
          <w:rPr>
            <w:rStyle w:val="Hyperlink"/>
          </w:rPr>
          <w:t> </w:t>
        </w:r>
      </w:hyperlink>
    </w:p>
    <w:p w14:paraId="066C76FF" w14:textId="77777777" w:rsidR="00E0303B" w:rsidRDefault="00E0303B" w:rsidP="00E0303B">
      <w:pPr>
        <w:pStyle w:val="BodyText"/>
        <w:rPr>
          <w:shd w:val="clear" w:color="auto" w:fill="FFFFFF"/>
        </w:rPr>
      </w:pPr>
    </w:p>
    <w:p w14:paraId="2095C5D7" w14:textId="480FEE79" w:rsidR="00863546" w:rsidRDefault="00AE0A7F" w:rsidP="00863546">
      <w:pPr>
        <w:pStyle w:val="NoSpacing"/>
        <w:rPr>
          <w:shd w:val="clear" w:color="auto" w:fill="FFFFFF"/>
        </w:rPr>
      </w:pPr>
      <w:r>
        <w:rPr>
          <w:shd w:val="clear" w:color="auto" w:fill="FFFFFF"/>
        </w:rPr>
        <w:t>7</w:t>
      </w:r>
      <w:r w:rsidR="00E0303B" w:rsidRPr="00242B0A">
        <w:rPr>
          <w:shd w:val="clear" w:color="auto" w:fill="FFFFFF"/>
        </w:rPr>
        <w:t xml:space="preserve"> May 2025</w:t>
      </w:r>
    </w:p>
    <w:p w14:paraId="2CD388B9" w14:textId="77777777" w:rsidR="00863546" w:rsidRDefault="00863546" w:rsidP="00863546">
      <w:pPr>
        <w:pStyle w:val="NoSpacing"/>
        <w:spacing w:after="360"/>
        <w:rPr>
          <w:shd w:val="clear" w:color="auto" w:fill="FFFFFF"/>
        </w:rPr>
      </w:pPr>
      <w:r>
        <w:rPr>
          <w:shd w:val="clear" w:color="auto" w:fill="FFFFFF"/>
        </w:rPr>
        <w:t>STATEMENT ENDS</w:t>
      </w:r>
    </w:p>
    <w:tbl>
      <w:tblPr>
        <w:tblStyle w:val="TableGridLight"/>
        <w:tblW w:w="4500" w:type="pct"/>
        <w:jc w:val="center"/>
        <w:tblCellMar>
          <w:top w:w="142" w:type="dxa"/>
          <w:left w:w="170" w:type="dxa"/>
          <w:bottom w:w="142" w:type="dxa"/>
          <w:right w:w="170" w:type="dxa"/>
        </w:tblCellMar>
        <w:tblLook w:val="04A0" w:firstRow="1" w:lastRow="0" w:firstColumn="1" w:lastColumn="0" w:noHBand="0" w:noVBand="1"/>
      </w:tblPr>
      <w:tblGrid>
        <w:gridCol w:w="8123"/>
      </w:tblGrid>
      <w:tr w:rsidR="00863546" w:rsidRPr="00863546" w14:paraId="5705411E" w14:textId="77777777" w:rsidTr="00863546">
        <w:trPr>
          <w:jc w:val="center"/>
        </w:trPr>
        <w:tc>
          <w:tcPr>
            <w:tcW w:w="9026" w:type="dxa"/>
            <w:tcBorders>
              <w:top w:val="nil"/>
              <w:left w:val="nil"/>
              <w:bottom w:val="nil"/>
              <w:right w:val="nil"/>
            </w:tcBorders>
            <w:shd w:val="clear" w:color="auto" w:fill="E7E6E6" w:themeFill="background2"/>
          </w:tcPr>
          <w:p w14:paraId="4A30DCDA" w14:textId="77777777" w:rsidR="00863546" w:rsidRDefault="00863546" w:rsidP="00863546">
            <w:pPr>
              <w:pStyle w:val="Tablebody"/>
              <w:rPr>
                <w:b/>
                <w:bCs/>
              </w:rPr>
            </w:pPr>
            <w:r w:rsidRPr="00863546">
              <w:rPr>
                <w:b/>
                <w:bCs/>
              </w:rPr>
              <w:t>For further information</w:t>
            </w:r>
            <w:r>
              <w:rPr>
                <w:b/>
                <w:bCs/>
              </w:rPr>
              <w:t>, please contact:</w:t>
            </w:r>
          </w:p>
          <w:p w14:paraId="4F956126" w14:textId="3A2E2532" w:rsidR="00863546" w:rsidRPr="000513FB" w:rsidRDefault="00E0303B" w:rsidP="000513FB">
            <w:pPr>
              <w:pStyle w:val="ListParagraph"/>
              <w:spacing w:before="120" w:after="60"/>
              <w:ind w:left="357" w:hanging="357"/>
              <w:rPr>
                <w:sz w:val="20"/>
                <w:szCs w:val="20"/>
              </w:rPr>
            </w:pPr>
            <w:r>
              <w:rPr>
                <w:sz w:val="20"/>
                <w:szCs w:val="20"/>
              </w:rPr>
              <w:t>Mr Thomas Emerson</w:t>
            </w:r>
            <w:r w:rsidR="00863546" w:rsidRPr="000513FB">
              <w:rPr>
                <w:sz w:val="20"/>
                <w:szCs w:val="20"/>
              </w:rPr>
              <w:t xml:space="preserve"> MLA, chair – (02) 620 </w:t>
            </w:r>
            <w:r>
              <w:rPr>
                <w:sz w:val="20"/>
                <w:szCs w:val="20"/>
              </w:rPr>
              <w:t>51475</w:t>
            </w:r>
          </w:p>
          <w:p w14:paraId="30BCD35C" w14:textId="443FA825" w:rsidR="00863546" w:rsidRPr="00863546" w:rsidRDefault="00E0303B" w:rsidP="000513FB">
            <w:pPr>
              <w:pStyle w:val="ListParagraph"/>
              <w:spacing w:before="60" w:after="120"/>
              <w:ind w:left="357" w:hanging="357"/>
            </w:pPr>
            <w:r>
              <w:rPr>
                <w:sz w:val="20"/>
                <w:szCs w:val="20"/>
              </w:rPr>
              <w:t>Katie Langham</w:t>
            </w:r>
            <w:r w:rsidR="00863546" w:rsidRPr="000513FB">
              <w:rPr>
                <w:sz w:val="20"/>
                <w:szCs w:val="20"/>
              </w:rPr>
              <w:t xml:space="preserve">, </w:t>
            </w:r>
            <w:r>
              <w:rPr>
                <w:sz w:val="20"/>
                <w:szCs w:val="20"/>
              </w:rPr>
              <w:t>S</w:t>
            </w:r>
            <w:r w:rsidR="00863546" w:rsidRPr="000513FB">
              <w:rPr>
                <w:sz w:val="20"/>
                <w:szCs w:val="20"/>
              </w:rPr>
              <w:t>ecretary – (02) 620</w:t>
            </w:r>
            <w:r w:rsidR="00153439">
              <w:rPr>
                <w:sz w:val="20"/>
                <w:szCs w:val="20"/>
              </w:rPr>
              <w:t xml:space="preserve"> </w:t>
            </w:r>
            <w:r>
              <w:rPr>
                <w:sz w:val="20"/>
                <w:szCs w:val="20"/>
              </w:rPr>
              <w:t xml:space="preserve">75498 </w:t>
            </w:r>
            <w:r w:rsidR="00863546" w:rsidRPr="000513FB">
              <w:rPr>
                <w:sz w:val="20"/>
                <w:szCs w:val="20"/>
              </w:rPr>
              <w:t>or</w:t>
            </w:r>
            <w:r w:rsidR="000513FB">
              <w:rPr>
                <w:sz w:val="20"/>
                <w:szCs w:val="20"/>
              </w:rPr>
              <w:t xml:space="preserve"> </w:t>
            </w:r>
            <w:hyperlink r:id="rId8" w:history="1">
              <w:r w:rsidRPr="00E0303B">
                <w:rPr>
                  <w:rStyle w:val="Hyperlink"/>
                  <w:sz w:val="20"/>
                  <w:szCs w:val="20"/>
                </w:rPr>
                <w:t>LACommitteeSP@parliament.act.gov.au</w:t>
              </w:r>
            </w:hyperlink>
          </w:p>
        </w:tc>
      </w:tr>
    </w:tbl>
    <w:p w14:paraId="7FA00DC9" w14:textId="77777777" w:rsidR="00863546" w:rsidRPr="00863546" w:rsidRDefault="00863546" w:rsidP="00863546">
      <w:pPr>
        <w:pStyle w:val="NoSpacing"/>
        <w:rPr>
          <w:shd w:val="clear" w:color="auto" w:fill="FFFFFF"/>
        </w:rPr>
      </w:pPr>
    </w:p>
    <w:sectPr w:rsidR="00863546" w:rsidRPr="00863546" w:rsidSect="001E1EC0">
      <w:headerReference w:type="even" r:id="rId9"/>
      <w:headerReference w:type="default" r:id="rId10"/>
      <w:footerReference w:type="even" r:id="rId11"/>
      <w:footerReference w:type="default" r:id="rId12"/>
      <w:headerReference w:type="first" r:id="rId13"/>
      <w:footerReference w:type="first" r:id="rId14"/>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B608A" w14:textId="77777777" w:rsidR="00E0303B" w:rsidRDefault="00E0303B" w:rsidP="003C03E9">
      <w:pPr>
        <w:spacing w:after="0" w:line="240" w:lineRule="auto"/>
      </w:pPr>
      <w:r>
        <w:separator/>
      </w:r>
    </w:p>
    <w:p w14:paraId="0F835C49" w14:textId="77777777" w:rsidR="00E0303B" w:rsidRDefault="00E0303B"/>
  </w:endnote>
  <w:endnote w:type="continuationSeparator" w:id="0">
    <w:p w14:paraId="44A27D6F" w14:textId="77777777" w:rsidR="00E0303B" w:rsidRDefault="00E0303B" w:rsidP="003C03E9">
      <w:pPr>
        <w:spacing w:after="0" w:line="240" w:lineRule="auto"/>
      </w:pPr>
      <w:r>
        <w:continuationSeparator/>
      </w:r>
    </w:p>
    <w:p w14:paraId="28B2EBD5" w14:textId="77777777" w:rsidR="00E0303B" w:rsidRDefault="00E03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0140" w14:textId="77777777" w:rsidR="003334CA" w:rsidRDefault="00333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4D20" w14:textId="77777777" w:rsidR="00FA2F7D" w:rsidRDefault="00FA2F7D" w:rsidP="00110D21">
    <w:pPr>
      <w:pStyle w:val="Footer"/>
    </w:pPr>
  </w:p>
  <w:p w14:paraId="63DA679D" w14:textId="77777777" w:rsidR="002A3D25" w:rsidRDefault="002A3D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E497" w14:textId="551A7A89"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EB6EE7">
      <w:rPr>
        <w:noProof/>
        <w:color w:val="1A234C"/>
        <w:sz w:val="16"/>
        <w:szCs w:val="16"/>
      </w:rPr>
      <w:t>Standing Committee on Social Policy</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153439">
      <w:rPr>
        <w:rFonts w:ascii="Segoe UI Symbol" w:hAnsi="Segoe UI Symbol" w:cs="Segoe UI Symbol"/>
        <w:color w:val="1A234C"/>
        <w:sz w:val="16"/>
        <w:szCs w:val="16"/>
      </w:rPr>
      <w:t>7 5498</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153439" w:rsidRPr="00170DB9">
        <w:rPr>
          <w:rStyle w:val="Hyperlink"/>
          <w:sz w:val="16"/>
          <w:szCs w:val="16"/>
        </w:rPr>
        <w:t>LACommitteeSP@parliament.act.gov.au</w:t>
      </w:r>
    </w:hyperlink>
    <w:r w:rsidR="00153439">
      <w:rPr>
        <w:sz w:val="16"/>
        <w:szCs w:val="16"/>
      </w:rPr>
      <w:t xml:space="preserve"> </w:t>
    </w:r>
    <w:r w:rsidR="005A4F0B" w:rsidRPr="00153439">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6CE3E" w14:textId="77777777" w:rsidR="00E0303B" w:rsidRDefault="00E0303B" w:rsidP="00502117">
      <w:pPr>
        <w:spacing w:after="0" w:line="240" w:lineRule="auto"/>
      </w:pPr>
      <w:r>
        <w:separator/>
      </w:r>
    </w:p>
  </w:footnote>
  <w:footnote w:type="continuationSeparator" w:id="0">
    <w:p w14:paraId="39DF707D" w14:textId="77777777" w:rsidR="00E0303B" w:rsidRDefault="00E0303B" w:rsidP="003C03E9">
      <w:pPr>
        <w:spacing w:after="0" w:line="240" w:lineRule="auto"/>
      </w:pPr>
      <w:r>
        <w:continuationSeparator/>
      </w:r>
    </w:p>
    <w:p w14:paraId="4BEB35E3" w14:textId="77777777" w:rsidR="00E0303B" w:rsidRDefault="00E030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14FA" w14:textId="737771D0" w:rsidR="003334CA" w:rsidRDefault="00333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7505" w14:textId="0D118066" w:rsidR="003334CA" w:rsidRDefault="00333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19BA" w14:textId="741913AF"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5680" behindDoc="0" locked="0" layoutInCell="1" allowOverlap="1" wp14:anchorId="568ADEE9" wp14:editId="28966218">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5946DEAB"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360" w:hanging="360"/>
      </w:pPr>
      <w:rPr>
        <w:rFonts w:ascii="Symbol" w:hAnsi="Symbol" w:cstheme="minorBidi" w:hint="default"/>
        <w:b w:val="0"/>
        <w:color w:val="104C8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3439771">
    <w:abstractNumId w:val="15"/>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3B"/>
    <w:rsid w:val="00020518"/>
    <w:rsid w:val="00036CAC"/>
    <w:rsid w:val="0004433C"/>
    <w:rsid w:val="000513FB"/>
    <w:rsid w:val="00073D59"/>
    <w:rsid w:val="000754C4"/>
    <w:rsid w:val="000D3BB9"/>
    <w:rsid w:val="000E3BE6"/>
    <w:rsid w:val="00105539"/>
    <w:rsid w:val="00110D21"/>
    <w:rsid w:val="0014392D"/>
    <w:rsid w:val="00153439"/>
    <w:rsid w:val="00156BF3"/>
    <w:rsid w:val="00166FCE"/>
    <w:rsid w:val="001A041A"/>
    <w:rsid w:val="001D38F4"/>
    <w:rsid w:val="001E1EC0"/>
    <w:rsid w:val="001F6AD4"/>
    <w:rsid w:val="00220D2A"/>
    <w:rsid w:val="00221F14"/>
    <w:rsid w:val="00242B0A"/>
    <w:rsid w:val="00273F61"/>
    <w:rsid w:val="0027673A"/>
    <w:rsid w:val="002A1DAC"/>
    <w:rsid w:val="002A3D25"/>
    <w:rsid w:val="002C22E5"/>
    <w:rsid w:val="002F6DA9"/>
    <w:rsid w:val="003004A0"/>
    <w:rsid w:val="00323ED8"/>
    <w:rsid w:val="003334CA"/>
    <w:rsid w:val="003533BD"/>
    <w:rsid w:val="00376140"/>
    <w:rsid w:val="0038706B"/>
    <w:rsid w:val="003C03E9"/>
    <w:rsid w:val="003E217D"/>
    <w:rsid w:val="004116C4"/>
    <w:rsid w:val="00431F3D"/>
    <w:rsid w:val="004614F7"/>
    <w:rsid w:val="004C44E6"/>
    <w:rsid w:val="004D2C7E"/>
    <w:rsid w:val="004F54A8"/>
    <w:rsid w:val="00502117"/>
    <w:rsid w:val="005552EA"/>
    <w:rsid w:val="00560E8A"/>
    <w:rsid w:val="005A4F0B"/>
    <w:rsid w:val="005D2D97"/>
    <w:rsid w:val="006D4A0A"/>
    <w:rsid w:val="006D6584"/>
    <w:rsid w:val="007141D8"/>
    <w:rsid w:val="007370AD"/>
    <w:rsid w:val="007C118F"/>
    <w:rsid w:val="007E5A25"/>
    <w:rsid w:val="007F1AA6"/>
    <w:rsid w:val="00810D42"/>
    <w:rsid w:val="00863546"/>
    <w:rsid w:val="00872845"/>
    <w:rsid w:val="008800AE"/>
    <w:rsid w:val="008815F7"/>
    <w:rsid w:val="008B567D"/>
    <w:rsid w:val="008D6B8C"/>
    <w:rsid w:val="00900B0E"/>
    <w:rsid w:val="00913885"/>
    <w:rsid w:val="009153F0"/>
    <w:rsid w:val="00952324"/>
    <w:rsid w:val="00983C68"/>
    <w:rsid w:val="009B150A"/>
    <w:rsid w:val="009B15D6"/>
    <w:rsid w:val="009E30E8"/>
    <w:rsid w:val="00A1575F"/>
    <w:rsid w:val="00A46180"/>
    <w:rsid w:val="00AE0A7F"/>
    <w:rsid w:val="00AF4939"/>
    <w:rsid w:val="00B0422E"/>
    <w:rsid w:val="00B74E0A"/>
    <w:rsid w:val="00C108B4"/>
    <w:rsid w:val="00C43599"/>
    <w:rsid w:val="00C95E3B"/>
    <w:rsid w:val="00CE42CA"/>
    <w:rsid w:val="00D27851"/>
    <w:rsid w:val="00D46F14"/>
    <w:rsid w:val="00DB003D"/>
    <w:rsid w:val="00DC109A"/>
    <w:rsid w:val="00DF43D5"/>
    <w:rsid w:val="00DF4B56"/>
    <w:rsid w:val="00E0303B"/>
    <w:rsid w:val="00EB6EE7"/>
    <w:rsid w:val="00EC3781"/>
    <w:rsid w:val="00ED4AB6"/>
    <w:rsid w:val="00EE6040"/>
    <w:rsid w:val="00F1412A"/>
    <w:rsid w:val="00F53532"/>
    <w:rsid w:val="00FA2F7D"/>
    <w:rsid w:val="00FA5E42"/>
    <w:rsid w:val="00FA7129"/>
    <w:rsid w:val="00FB1AE3"/>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1607A"/>
  <w15:chartTrackingRefBased/>
  <w15:docId w15:val="{5980A61B-81AB-4385-9F5D-37FE23BF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863546"/>
    <w:pPr>
      <w:keepNext/>
      <w:keepLines/>
      <w:spacing w:before="1000" w:after="240"/>
      <w:jc w:val="center"/>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546"/>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table" w:styleId="TableGridLight">
    <w:name w:val="Grid Table Light"/>
    <w:basedOn w:val="TableNormal"/>
    <w:uiPriority w:val="40"/>
    <w:rsid w:val="008635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unhideWhenUsed/>
    <w:rsid w:val="00E0303B"/>
    <w:pPr>
      <w:spacing w:after="120"/>
    </w:pPr>
  </w:style>
  <w:style w:type="character" w:customStyle="1" w:styleId="BodyTextChar">
    <w:name w:val="Body Text Char"/>
    <w:basedOn w:val="DefaultParagraphFont"/>
    <w:link w:val="BodyText"/>
    <w:uiPriority w:val="99"/>
    <w:rsid w:val="00E0303B"/>
  </w:style>
  <w:style w:type="paragraph" w:styleId="BlockText">
    <w:name w:val="Block Text"/>
    <w:basedOn w:val="Normal"/>
    <w:uiPriority w:val="99"/>
    <w:unhideWhenUsed/>
    <w:rsid w:val="00E0303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unhideWhenUsed/>
    <w:rsid w:val="00E0303B"/>
    <w:pPr>
      <w:spacing w:after="120" w:line="480" w:lineRule="auto"/>
    </w:pPr>
  </w:style>
  <w:style w:type="character" w:customStyle="1" w:styleId="BodyText2Char">
    <w:name w:val="Body Text 2 Char"/>
    <w:basedOn w:val="DefaultParagraphFont"/>
    <w:link w:val="BodyText2"/>
    <w:uiPriority w:val="99"/>
    <w:rsid w:val="00E0303B"/>
  </w:style>
  <w:style w:type="character" w:styleId="CommentReference">
    <w:name w:val="annotation reference"/>
    <w:basedOn w:val="DefaultParagraphFont"/>
    <w:uiPriority w:val="99"/>
    <w:semiHidden/>
    <w:unhideWhenUsed/>
    <w:rsid w:val="00FB1AE3"/>
    <w:rPr>
      <w:sz w:val="16"/>
      <w:szCs w:val="16"/>
    </w:rPr>
  </w:style>
  <w:style w:type="paragraph" w:styleId="CommentText">
    <w:name w:val="annotation text"/>
    <w:basedOn w:val="Normal"/>
    <w:link w:val="CommentTextChar"/>
    <w:uiPriority w:val="99"/>
    <w:unhideWhenUsed/>
    <w:rsid w:val="00FB1AE3"/>
    <w:pPr>
      <w:spacing w:line="240" w:lineRule="auto"/>
    </w:pPr>
    <w:rPr>
      <w:sz w:val="20"/>
      <w:szCs w:val="20"/>
    </w:rPr>
  </w:style>
  <w:style w:type="character" w:customStyle="1" w:styleId="CommentTextChar">
    <w:name w:val="Comment Text Char"/>
    <w:basedOn w:val="DefaultParagraphFont"/>
    <w:link w:val="CommentText"/>
    <w:uiPriority w:val="99"/>
    <w:rsid w:val="00FB1AE3"/>
    <w:rPr>
      <w:sz w:val="20"/>
      <w:szCs w:val="20"/>
    </w:rPr>
  </w:style>
  <w:style w:type="paragraph" w:styleId="CommentSubject">
    <w:name w:val="annotation subject"/>
    <w:basedOn w:val="CommentText"/>
    <w:next w:val="CommentText"/>
    <w:link w:val="CommentSubjectChar"/>
    <w:uiPriority w:val="99"/>
    <w:semiHidden/>
    <w:unhideWhenUsed/>
    <w:rsid w:val="00FB1AE3"/>
    <w:rPr>
      <w:b/>
      <w:bCs/>
    </w:rPr>
  </w:style>
  <w:style w:type="character" w:customStyle="1" w:styleId="CommentSubjectChar">
    <w:name w:val="Comment Subject Char"/>
    <w:basedOn w:val="CommentTextChar"/>
    <w:link w:val="CommentSubject"/>
    <w:uiPriority w:val="99"/>
    <w:semiHidden/>
    <w:rsid w:val="00FB1AE3"/>
    <w:rPr>
      <w:b/>
      <w:bCs/>
      <w:sz w:val="20"/>
      <w:szCs w:val="20"/>
    </w:rPr>
  </w:style>
  <w:style w:type="paragraph" w:styleId="Revision">
    <w:name w:val="Revision"/>
    <w:hidden/>
    <w:uiPriority w:val="99"/>
    <w:semiHidden/>
    <w:rsid w:val="00220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21083">
      <w:bodyDiv w:val="1"/>
      <w:marLeft w:val="0"/>
      <w:marRight w:val="0"/>
      <w:marTop w:val="0"/>
      <w:marBottom w:val="0"/>
      <w:divBdr>
        <w:top w:val="none" w:sz="0" w:space="0" w:color="auto"/>
        <w:left w:val="none" w:sz="0" w:space="0" w:color="auto"/>
        <w:bottom w:val="none" w:sz="0" w:space="0" w:color="auto"/>
        <w:right w:val="none" w:sz="0" w:space="0" w:color="auto"/>
      </w:divBdr>
    </w:div>
    <w:div w:id="18961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CommitteeSP@parliament.act.gov.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arliament.act.gov.au/parliamentary-business/in-committees/Recent-Report&#16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SP@parliament.ac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11th%20Assembly%20-%20Templates\Approved%20templates,%20guides%20and%20forms\New%20inquiries\Template%20-%20media%20release%20-%20new%20inqui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 media release - new inquiry</Template>
  <TotalTime>29</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media release - new inquiry</dc:title>
  <dc:subject/>
  <dc:creator>Dinneen, Erin</dc:creator>
  <cp:keywords/>
  <dc:description/>
  <cp:lastModifiedBy>Patel, DikshesX</cp:lastModifiedBy>
  <cp:revision>11</cp:revision>
  <cp:lastPrinted>2022-10-12T01:10:00Z</cp:lastPrinted>
  <dcterms:created xsi:type="dcterms:W3CDTF">2025-04-16T02:58:00Z</dcterms:created>
  <dcterms:modified xsi:type="dcterms:W3CDTF">2025-05-07T01:05:00Z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2025-05-05T06:31:18Z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00521037-c320-4fc4-84b2-1372150e30f7</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