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741A8" w14:textId="3CE51566" w:rsidR="00431F3D" w:rsidRDefault="00573781" w:rsidP="00431F3D">
      <w:pPr>
        <w:pStyle w:val="Committeename"/>
      </w:pPr>
      <w:r>
        <w:t xml:space="preserve">Standing Committee on </w:t>
      </w:r>
      <w:r w:rsidR="00785944">
        <w:t xml:space="preserve">Public Accounts and Administration </w:t>
      </w:r>
    </w:p>
    <w:p w14:paraId="03AED46E" w14:textId="77777777" w:rsidR="006D4A0A" w:rsidRDefault="00863546" w:rsidP="00863546">
      <w:pPr>
        <w:pStyle w:val="Heading1"/>
        <w:spacing w:after="480"/>
      </w:pPr>
      <w:r>
        <w:t>Media release</w:t>
      </w:r>
    </w:p>
    <w:p w14:paraId="65181FF4" w14:textId="5D1C31D0" w:rsidR="00863546" w:rsidRPr="00863546" w:rsidRDefault="00073D59" w:rsidP="00863546">
      <w:pPr>
        <w:pStyle w:val="Heading2"/>
        <w:spacing w:after="600"/>
        <w:jc w:val="center"/>
      </w:pPr>
      <w:r>
        <w:t xml:space="preserve">New inquiry into </w:t>
      </w:r>
      <w:r w:rsidR="00785944">
        <w:t>Appropriation Bill 2024-2025 (No 2)</w:t>
      </w:r>
    </w:p>
    <w:p w14:paraId="698EC2FB" w14:textId="7A8006BC" w:rsidR="00073D59" w:rsidRDefault="00073D59" w:rsidP="00B7135C">
      <w:pPr>
        <w:jc w:val="both"/>
        <w:rPr>
          <w:shd w:val="clear" w:color="auto" w:fill="FFFFFF"/>
        </w:rPr>
      </w:pPr>
      <w:r w:rsidRPr="00073D59">
        <w:rPr>
          <w:shd w:val="clear" w:color="auto" w:fill="FFFFFF"/>
        </w:rPr>
        <w:t xml:space="preserve">The </w:t>
      </w:r>
      <w:r w:rsidR="00785944">
        <w:t>Standing Committee on Public Accounts and Administration</w:t>
      </w:r>
      <w:r w:rsidRPr="00073D59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has announced it will be undertaking an inquiry into </w:t>
      </w:r>
      <w:r w:rsidR="00785944">
        <w:rPr>
          <w:shd w:val="clear" w:color="auto" w:fill="FFFFFF"/>
        </w:rPr>
        <w:t xml:space="preserve">the Appropriation Bill 2024-2025 (No 2). </w:t>
      </w:r>
    </w:p>
    <w:p w14:paraId="51A9C06E" w14:textId="76B17579" w:rsidR="00785944" w:rsidRDefault="00785944" w:rsidP="00B7135C">
      <w:pPr>
        <w:jc w:val="both"/>
        <w:rPr>
          <w:shd w:val="clear" w:color="auto" w:fill="FFFFFF"/>
        </w:rPr>
      </w:pPr>
      <w:r w:rsidRPr="00785944">
        <w:rPr>
          <w:shd w:val="clear" w:color="auto" w:fill="FFFFFF"/>
        </w:rPr>
        <w:t xml:space="preserve">The </w:t>
      </w:r>
      <w:r>
        <w:rPr>
          <w:shd w:val="clear" w:color="auto" w:fill="FFFFFF"/>
        </w:rPr>
        <w:t xml:space="preserve">Appropriation Bill 2024-2025 (No 2) was presented by Mr Chris Steel MLA on 6 February 2025. The Bill </w:t>
      </w:r>
      <w:r w:rsidR="001B6160">
        <w:t>provides an investment to support the continued delivery of important healthcare services, particularly at ACT public hospitals.</w:t>
      </w:r>
      <w:r w:rsidR="001B6160">
        <w:rPr>
          <w:shd w:val="clear" w:color="auto" w:fill="FFFFFF"/>
        </w:rPr>
        <w:t xml:space="preserve"> </w:t>
      </w:r>
      <w:r w:rsidRPr="00785944">
        <w:rPr>
          <w:shd w:val="clear" w:color="auto" w:fill="FFFFFF"/>
        </w:rPr>
        <w:t>The Bill and its explanatory statement are available to read on the</w:t>
      </w:r>
      <w:r>
        <w:rPr>
          <w:shd w:val="clear" w:color="auto" w:fill="FFFFFF"/>
        </w:rPr>
        <w:t xml:space="preserve"> </w:t>
      </w:r>
      <w:hyperlink r:id="rId7" w:history="1">
        <w:r w:rsidRPr="00785944">
          <w:rPr>
            <w:rStyle w:val="Hyperlink"/>
            <w:shd w:val="clear" w:color="auto" w:fill="FFFFFF"/>
          </w:rPr>
          <w:t>ACT Legislation Register</w:t>
        </w:r>
      </w:hyperlink>
      <w:r>
        <w:rPr>
          <w:shd w:val="clear" w:color="auto" w:fill="FFFFFF"/>
        </w:rPr>
        <w:t>.</w:t>
      </w:r>
    </w:p>
    <w:p w14:paraId="2A15FB26" w14:textId="44D110F2" w:rsidR="00922015" w:rsidRPr="00785944" w:rsidRDefault="00922015" w:rsidP="00B7135C">
      <w:pPr>
        <w:jc w:val="both"/>
        <w:rPr>
          <w:shd w:val="clear" w:color="auto" w:fill="FFFFFF"/>
        </w:rPr>
      </w:pPr>
      <w:r>
        <w:rPr>
          <w:shd w:val="clear" w:color="auto" w:fill="FFFFFF"/>
        </w:rPr>
        <w:t>The Committee will hold a public hearing into the Bill at the beginning of March.</w:t>
      </w:r>
    </w:p>
    <w:p w14:paraId="73E55362" w14:textId="383AF142" w:rsidR="001B6160" w:rsidRDefault="001B6160" w:rsidP="001B6160">
      <w:pPr>
        <w:pStyle w:val="NoSpacing"/>
        <w:rPr>
          <w:shd w:val="clear" w:color="auto" w:fill="FFFFFF"/>
        </w:rPr>
      </w:pPr>
      <w:r>
        <w:rPr>
          <w:shd w:val="clear" w:color="auto" w:fill="FFFFFF"/>
        </w:rPr>
        <w:t>1</w:t>
      </w:r>
      <w:r w:rsidR="00922015">
        <w:rPr>
          <w:shd w:val="clear" w:color="auto" w:fill="FFFFFF"/>
        </w:rPr>
        <w:t>3</w:t>
      </w:r>
      <w:r>
        <w:rPr>
          <w:shd w:val="clear" w:color="auto" w:fill="FFFFFF"/>
        </w:rPr>
        <w:t xml:space="preserve"> February 2025</w:t>
      </w:r>
    </w:p>
    <w:p w14:paraId="380E46C2" w14:textId="4BFE3FE0" w:rsidR="00863546" w:rsidRDefault="00863546" w:rsidP="00863546">
      <w:pPr>
        <w:pStyle w:val="NoSpacing"/>
        <w:spacing w:after="360"/>
        <w:rPr>
          <w:shd w:val="clear" w:color="auto" w:fill="FFFFFF"/>
        </w:rPr>
      </w:pPr>
      <w:r>
        <w:rPr>
          <w:shd w:val="clear" w:color="auto" w:fill="FFFFFF"/>
        </w:rPr>
        <w:t>STATEMENT ENDS</w:t>
      </w:r>
    </w:p>
    <w:tbl>
      <w:tblPr>
        <w:tblStyle w:val="TableGridLight"/>
        <w:tblW w:w="4500" w:type="pct"/>
        <w:jc w:val="center"/>
        <w:tblCellMar>
          <w:top w:w="142" w:type="dxa"/>
          <w:left w:w="170" w:type="dxa"/>
          <w:bottom w:w="142" w:type="dxa"/>
          <w:right w:w="170" w:type="dxa"/>
        </w:tblCellMar>
        <w:tblLook w:val="04A0" w:firstRow="1" w:lastRow="0" w:firstColumn="1" w:lastColumn="0" w:noHBand="0" w:noVBand="1"/>
      </w:tblPr>
      <w:tblGrid>
        <w:gridCol w:w="8123"/>
      </w:tblGrid>
      <w:tr w:rsidR="00863546" w:rsidRPr="00863546" w14:paraId="5CE78668" w14:textId="77777777" w:rsidTr="00863546">
        <w:trPr>
          <w:jc w:val="center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6BD4E2E" w14:textId="77777777" w:rsidR="00863546" w:rsidRDefault="00863546" w:rsidP="00863546">
            <w:pPr>
              <w:pStyle w:val="Tablebody"/>
              <w:rPr>
                <w:b/>
                <w:bCs/>
              </w:rPr>
            </w:pPr>
            <w:r w:rsidRPr="00863546">
              <w:rPr>
                <w:b/>
                <w:bCs/>
              </w:rPr>
              <w:t>For further information</w:t>
            </w:r>
            <w:r>
              <w:rPr>
                <w:b/>
                <w:bCs/>
              </w:rPr>
              <w:t>, please contact:</w:t>
            </w:r>
          </w:p>
          <w:p w14:paraId="776CFC0C" w14:textId="183B02F6" w:rsidR="00863546" w:rsidRPr="000513FB" w:rsidRDefault="001B6160" w:rsidP="000513FB">
            <w:pPr>
              <w:pStyle w:val="ListParagraph"/>
              <w:spacing w:before="120" w:after="60"/>
              <w:ind w:left="357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Mr James Milligan</w:t>
            </w:r>
            <w:r w:rsidR="00863546" w:rsidRPr="000513FB">
              <w:rPr>
                <w:sz w:val="20"/>
                <w:szCs w:val="20"/>
              </w:rPr>
              <w:t xml:space="preserve"> MLA, chair – (02) 620</w:t>
            </w:r>
            <w:r>
              <w:rPr>
                <w:sz w:val="20"/>
                <w:szCs w:val="20"/>
              </w:rPr>
              <w:t>5 0101</w:t>
            </w:r>
          </w:p>
          <w:p w14:paraId="2B0E4130" w14:textId="61FF2D4B" w:rsidR="00863546" w:rsidRPr="006017C2" w:rsidRDefault="00312434" w:rsidP="006017C2">
            <w:pPr>
              <w:pStyle w:val="ListParagraph"/>
              <w:spacing w:before="60" w:after="120"/>
              <w:ind w:left="357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Ms Sophie Milne</w:t>
            </w:r>
            <w:r w:rsidR="00863546" w:rsidRPr="000513FB">
              <w:rPr>
                <w:sz w:val="20"/>
                <w:szCs w:val="20"/>
              </w:rPr>
              <w:t>, secretary – (02) 620</w:t>
            </w:r>
            <w:r>
              <w:rPr>
                <w:sz w:val="20"/>
                <w:szCs w:val="20"/>
              </w:rPr>
              <w:t xml:space="preserve">5 </w:t>
            </w:r>
            <w:r w:rsidRPr="00312434">
              <w:rPr>
                <w:sz w:val="20"/>
                <w:szCs w:val="20"/>
              </w:rPr>
              <w:t xml:space="preserve">0435 </w:t>
            </w:r>
            <w:r w:rsidR="00863546" w:rsidRPr="00312434">
              <w:rPr>
                <w:sz w:val="20"/>
                <w:szCs w:val="20"/>
              </w:rPr>
              <w:t>or</w:t>
            </w:r>
            <w:r w:rsidR="000513FB" w:rsidRPr="00312434">
              <w:rPr>
                <w:sz w:val="20"/>
                <w:szCs w:val="20"/>
              </w:rPr>
              <w:t xml:space="preserve"> </w:t>
            </w:r>
            <w:hyperlink r:id="rId8" w:history="1">
              <w:r w:rsidR="006017C2" w:rsidRPr="006017C2">
                <w:rPr>
                  <w:rStyle w:val="Hyperlink"/>
                  <w:sz w:val="20"/>
                  <w:szCs w:val="20"/>
                </w:rPr>
                <w:t>LACommitteePAA@parliament.act.gov.au</w:t>
              </w:r>
            </w:hyperlink>
          </w:p>
        </w:tc>
      </w:tr>
    </w:tbl>
    <w:p w14:paraId="391C37EC" w14:textId="77777777" w:rsidR="00863546" w:rsidRPr="00863546" w:rsidRDefault="00863546" w:rsidP="00863546">
      <w:pPr>
        <w:pStyle w:val="NoSpacing"/>
        <w:rPr>
          <w:shd w:val="clear" w:color="auto" w:fill="FFFFFF"/>
        </w:rPr>
      </w:pPr>
    </w:p>
    <w:sectPr w:rsidR="00863546" w:rsidRPr="00863546" w:rsidSect="001E1EC0">
      <w:footerReference w:type="default" r:id="rId9"/>
      <w:headerReference w:type="first" r:id="rId10"/>
      <w:footerReference w:type="first" r:id="rId11"/>
      <w:pgSz w:w="11906" w:h="16838"/>
      <w:pgMar w:top="1276" w:right="1440" w:bottom="1276" w:left="1440" w:header="99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0C475" w14:textId="77777777" w:rsidR="00321153" w:rsidRDefault="00321153" w:rsidP="003C03E9">
      <w:pPr>
        <w:spacing w:after="0" w:line="240" w:lineRule="auto"/>
      </w:pPr>
      <w:r>
        <w:separator/>
      </w:r>
    </w:p>
    <w:p w14:paraId="065DA089" w14:textId="77777777" w:rsidR="00321153" w:rsidRDefault="00321153"/>
  </w:endnote>
  <w:endnote w:type="continuationSeparator" w:id="0">
    <w:p w14:paraId="665ED119" w14:textId="77777777" w:rsidR="00321153" w:rsidRDefault="00321153" w:rsidP="003C03E9">
      <w:pPr>
        <w:spacing w:after="0" w:line="240" w:lineRule="auto"/>
      </w:pPr>
      <w:r>
        <w:continuationSeparator/>
      </w:r>
    </w:p>
    <w:p w14:paraId="5E8886E5" w14:textId="77777777" w:rsidR="00321153" w:rsidRDefault="003211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C4FBF" w14:textId="77777777" w:rsidR="00FA2F7D" w:rsidRDefault="00FA2F7D" w:rsidP="00110D21">
    <w:pPr>
      <w:pStyle w:val="Footer"/>
    </w:pPr>
  </w:p>
  <w:p w14:paraId="73DC4BD8" w14:textId="77777777" w:rsidR="002A3D25" w:rsidRDefault="002A3D2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6F0C9" w14:textId="6F2A6BE8" w:rsidR="005A4F0B" w:rsidRPr="005A4F0B" w:rsidRDefault="00431F3D" w:rsidP="005A4F0B">
    <w:pPr>
      <w:pStyle w:val="Footer"/>
      <w:jc w:val="right"/>
      <w:rPr>
        <w:color w:val="1A234C"/>
        <w:sz w:val="16"/>
        <w:szCs w:val="16"/>
      </w:rPr>
    </w:pPr>
    <w:r>
      <w:rPr>
        <w:color w:val="1A234C"/>
        <w:sz w:val="16"/>
        <w:szCs w:val="16"/>
      </w:rPr>
      <w:fldChar w:fldCharType="begin"/>
    </w:r>
    <w:r>
      <w:rPr>
        <w:color w:val="1A234C"/>
        <w:sz w:val="16"/>
        <w:szCs w:val="16"/>
      </w:rPr>
      <w:instrText xml:space="preserve"> STYLEREF  "Committee name"  \* MERGEFORMAT </w:instrText>
    </w:r>
    <w:r>
      <w:rPr>
        <w:color w:val="1A234C"/>
        <w:sz w:val="16"/>
        <w:szCs w:val="16"/>
      </w:rPr>
      <w:fldChar w:fldCharType="separate"/>
    </w:r>
    <w:r w:rsidR="00B7135C">
      <w:rPr>
        <w:noProof/>
        <w:color w:val="1A234C"/>
        <w:sz w:val="16"/>
        <w:szCs w:val="16"/>
      </w:rPr>
      <w:t>Standing Committee on Public Accounts and Administration</w:t>
    </w:r>
    <w:r>
      <w:rPr>
        <w:color w:val="1A234C"/>
        <w:sz w:val="16"/>
        <w:szCs w:val="16"/>
      </w:rPr>
      <w:fldChar w:fldCharType="end"/>
    </w:r>
    <w:r w:rsidR="005A4F0B" w:rsidRPr="005A4F0B">
      <w:rPr>
        <w:color w:val="1A234C"/>
        <w:sz w:val="16"/>
        <w:szCs w:val="16"/>
      </w:rPr>
      <w:t xml:space="preserve">| 196 London Circuit, </w:t>
    </w:r>
    <w:r w:rsidR="0027673A">
      <w:rPr>
        <w:color w:val="1A234C"/>
        <w:sz w:val="16"/>
        <w:szCs w:val="16"/>
      </w:rPr>
      <w:t>CANBERRA</w:t>
    </w:r>
    <w:r w:rsidR="005A4F0B" w:rsidRPr="005A4F0B">
      <w:rPr>
        <w:color w:val="1A234C"/>
        <w:sz w:val="16"/>
        <w:szCs w:val="16"/>
      </w:rPr>
      <w:t xml:space="preserve"> ACT 2601, </w:t>
    </w:r>
    <w:r w:rsidR="005A4F0B">
      <w:rPr>
        <w:color w:val="1A234C"/>
        <w:sz w:val="16"/>
        <w:szCs w:val="16"/>
      </w:rPr>
      <w:t>AUSTRALIA</w:t>
    </w:r>
    <w:r w:rsidR="005A4F0B">
      <w:rPr>
        <w:color w:val="1A234C"/>
        <w:sz w:val="16"/>
        <w:szCs w:val="16"/>
      </w:rPr>
      <w:br/>
    </w:r>
    <w:r w:rsidR="005A4F0B" w:rsidRPr="005A4F0B">
      <w:rPr>
        <w:rFonts w:ascii="Segoe UI Symbol" w:hAnsi="Segoe UI Symbol" w:cs="Segoe UI Symbol"/>
        <w:color w:val="1A234C"/>
        <w:sz w:val="16"/>
        <w:szCs w:val="16"/>
      </w:rPr>
      <w:t>📞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(+61) 02 6205 </w:t>
    </w:r>
    <w:r w:rsidR="00376140">
      <w:rPr>
        <w:rFonts w:ascii="Segoe UI Symbol" w:hAnsi="Segoe UI Symbol" w:cs="Segoe UI Symbol"/>
        <w:color w:val="1A234C"/>
        <w:sz w:val="16"/>
        <w:szCs w:val="16"/>
      </w:rPr>
      <w:t>0445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 </w:t>
    </w:r>
    <w:r w:rsidR="005A4F0B" w:rsidRPr="005A4F0B">
      <w:rPr>
        <w:rFonts w:ascii="Segoe UI Symbol" w:hAnsi="Segoe UI Symbol" w:cs="Segoe UI Symbol"/>
        <w:color w:val="7492CD"/>
        <w:sz w:val="16"/>
        <w:szCs w:val="16"/>
      </w:rPr>
      <w:t>•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</w:t>
    </w:r>
    <w:r w:rsidR="005A4F0B" w:rsidRPr="005A4F0B">
      <w:rPr>
        <w:rFonts w:ascii="Segoe UI Symbol" w:hAnsi="Segoe UI Symbol" w:cs="Segoe UI Symbol"/>
        <w:color w:val="1A234C"/>
        <w:sz w:val="16"/>
        <w:szCs w:val="16"/>
      </w:rPr>
      <w:t>✉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</w:t>
    </w:r>
    <w:hyperlink r:id="rId1" w:history="1">
      <w:r w:rsidR="00312434" w:rsidRPr="00312434">
        <w:rPr>
          <w:rStyle w:val="Hyperlink"/>
          <w:rFonts w:ascii="Segoe UI Symbol" w:hAnsi="Segoe UI Symbol" w:cs="Segoe UI Symbol"/>
          <w:sz w:val="16"/>
          <w:szCs w:val="16"/>
        </w:rPr>
        <w:t>LACommitteePAA@parliament.act.gov.au</w:t>
      </w:r>
    </w:hyperlink>
    <w:r w:rsidR="005A4F0B">
      <w:rPr>
        <w:rFonts w:ascii="Segoe UI Symbol" w:hAnsi="Segoe UI Symbol" w:cs="Segoe UI Symbol"/>
        <w:color w:val="1A234C"/>
        <w:sz w:val="16"/>
        <w:szCs w:val="16"/>
      </w:rPr>
      <w:t xml:space="preserve">  </w:t>
    </w:r>
    <w:r w:rsidR="005A4F0B" w:rsidRPr="005A4F0B">
      <w:rPr>
        <w:rFonts w:ascii="Segoe UI Symbol" w:hAnsi="Segoe UI Symbol" w:cs="Segoe UI Symbol"/>
        <w:color w:val="7492CD"/>
        <w:sz w:val="16"/>
        <w:szCs w:val="16"/>
      </w:rPr>
      <w:t>•</w:t>
    </w:r>
    <w:r w:rsidR="005A4F0B">
      <w:rPr>
        <w:rFonts w:ascii="Segoe UI Symbol" w:hAnsi="Segoe UI Symbol" w:cs="Segoe UI Symbol"/>
        <w:color w:val="7492CD"/>
        <w:sz w:val="16"/>
        <w:szCs w:val="16"/>
      </w:rPr>
      <w:t xml:space="preserve"> </w:t>
    </w:r>
    <w:r w:rsidR="00110D21" w:rsidRPr="00110D21">
      <w:rPr>
        <w:rFonts w:ascii="Segoe UI Symbol" w:hAnsi="Segoe UI Symbol" w:cs="Segoe UI Symbol"/>
        <w:color w:val="1A234C"/>
        <w:sz w:val="16"/>
        <w:szCs w:val="16"/>
      </w:rPr>
      <w:t>🌐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</w:t>
    </w:r>
    <w:hyperlink r:id="rId2" w:history="1">
      <w:r w:rsidR="00110D21" w:rsidRPr="008F1A71">
        <w:rPr>
          <w:rStyle w:val="Hyperlink"/>
          <w:rFonts w:ascii="Segoe UI Symbol" w:hAnsi="Segoe UI Symbol" w:cs="Segoe UI Symbol"/>
          <w:sz w:val="16"/>
          <w:szCs w:val="16"/>
        </w:rPr>
        <w:t>parliament.act.gov.au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26156" w14:textId="77777777" w:rsidR="00321153" w:rsidRDefault="00321153" w:rsidP="00502117">
      <w:pPr>
        <w:spacing w:after="0" w:line="240" w:lineRule="auto"/>
      </w:pPr>
      <w:r>
        <w:separator/>
      </w:r>
    </w:p>
  </w:footnote>
  <w:footnote w:type="continuationSeparator" w:id="0">
    <w:p w14:paraId="121AC107" w14:textId="77777777" w:rsidR="00321153" w:rsidRDefault="00321153" w:rsidP="003C03E9">
      <w:pPr>
        <w:spacing w:after="0" w:line="240" w:lineRule="auto"/>
      </w:pPr>
      <w:r>
        <w:continuationSeparator/>
      </w:r>
    </w:p>
    <w:p w14:paraId="276BE15E" w14:textId="77777777" w:rsidR="00321153" w:rsidRDefault="0032115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58638" w14:textId="77777777" w:rsidR="00FA5E42" w:rsidRDefault="00FA2F7D" w:rsidP="00FA5E42">
    <w:pPr>
      <w:pStyle w:val="Logotype"/>
      <w:spacing w:before="0" w:line="280" w:lineRule="exact"/>
      <w:ind w:left="5529"/>
      <w:rPr>
        <w:color w:val="1A234C"/>
      </w:rPr>
    </w:pPr>
    <w:r>
      <w:rPr>
        <w:noProof/>
        <w:color w:val="1A234C"/>
      </w:rPr>
      <w:drawing>
        <wp:anchor distT="0" distB="0" distL="114300" distR="114300" simplePos="0" relativeHeight="251659264" behindDoc="0" locked="0" layoutInCell="1" allowOverlap="1" wp14:anchorId="6647A088" wp14:editId="64E66A3B">
          <wp:simplePos x="0" y="0"/>
          <wp:positionH relativeFrom="column">
            <wp:posOffset>3095570</wp:posOffset>
          </wp:positionH>
          <wp:positionV relativeFrom="paragraph">
            <wp:posOffset>7620</wp:posOffset>
          </wp:positionV>
          <wp:extent cx="342983" cy="342513"/>
          <wp:effectExtent l="0" t="0" r="0" b="635"/>
          <wp:wrapNone/>
          <wp:docPr id="11" name="Picture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983" cy="3425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C03E9">
      <w:rPr>
        <w:color w:val="1A234C"/>
      </w:rPr>
      <w:t>Legislative Assembly</w:t>
    </w:r>
    <w:r w:rsidR="00FA5E42" w:rsidRPr="00FA5E42">
      <w:rPr>
        <w:b w:val="0"/>
        <w:bCs w:val="0"/>
        <w:color w:val="1A234C"/>
      </w:rPr>
      <w:t xml:space="preserve"> for the</w:t>
    </w:r>
  </w:p>
  <w:p w14:paraId="25EAE810" w14:textId="77777777" w:rsidR="00FA5E42" w:rsidRDefault="00FA5E42" w:rsidP="00431F3D">
    <w:pPr>
      <w:pStyle w:val="Logotype"/>
      <w:spacing w:before="0" w:after="40" w:line="280" w:lineRule="exact"/>
      <w:ind w:left="5528"/>
      <w:rPr>
        <w:color w:val="1A234C"/>
      </w:rPr>
    </w:pPr>
    <w:r>
      <w:rPr>
        <w:color w:val="1A234C"/>
      </w:rPr>
      <w:t>Australian Capital Territory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104FD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CDC7A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4E012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7E95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65C45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F2AC26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C826F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107E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EDC7E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A241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A010FA"/>
    <w:multiLevelType w:val="hybridMultilevel"/>
    <w:tmpl w:val="4094DB9E"/>
    <w:lvl w:ilvl="0" w:tplc="97004C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5D62C5"/>
    <w:multiLevelType w:val="hybridMultilevel"/>
    <w:tmpl w:val="FCBE93EE"/>
    <w:lvl w:ilvl="0" w:tplc="7496FC6E">
      <w:numFmt w:val="bullet"/>
      <w:pStyle w:val="ListParagraph"/>
      <w:lvlText w:val=""/>
      <w:lvlJc w:val="left"/>
      <w:pPr>
        <w:ind w:left="360" w:hanging="360"/>
      </w:pPr>
      <w:rPr>
        <w:rFonts w:ascii="Symbol" w:hAnsi="Symbol" w:cstheme="minorBidi" w:hint="default"/>
        <w:b w:val="0"/>
        <w:color w:val="104C8E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5A22BEA"/>
    <w:multiLevelType w:val="multilevel"/>
    <w:tmpl w:val="68646400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1">
      <w:numFmt w:val="bullet"/>
      <w:pStyle w:val="ListBullet2"/>
      <w:lvlText w:val=""/>
      <w:lvlJc w:val="left"/>
      <w:pPr>
        <w:ind w:left="1072" w:hanging="358"/>
      </w:pPr>
      <w:rPr>
        <w:rFonts w:ascii="Symbol" w:hAnsi="Symbol" w:hint="default"/>
        <w:b w:val="0"/>
        <w:color w:val="7492CD"/>
      </w:rPr>
    </w:lvl>
    <w:lvl w:ilvl="2">
      <w:start w:val="1"/>
      <w:numFmt w:val="bullet"/>
      <w:pStyle w:val="ListBullet3"/>
      <w:lvlText w:val="○"/>
      <w:lvlJc w:val="left"/>
      <w:pPr>
        <w:ind w:left="1429" w:hanging="357"/>
      </w:pPr>
      <w:rPr>
        <w:rFonts w:ascii="Calibri" w:hAnsi="Calibri" w:hint="default"/>
        <w:b/>
        <w:i w:val="0"/>
        <w:color w:val="1A234C"/>
      </w:rPr>
    </w:lvl>
    <w:lvl w:ilvl="3">
      <w:numFmt w:val="bullet"/>
      <w:pStyle w:val="ListBullet4"/>
      <w:lvlText w:val="○"/>
      <w:lvlJc w:val="left"/>
      <w:pPr>
        <w:ind w:left="1786" w:hanging="357"/>
      </w:pPr>
      <w:rPr>
        <w:rFonts w:ascii="Calibri" w:hAnsi="Calibri" w:hint="default"/>
        <w:b/>
        <w:i w:val="0"/>
        <w:color w:val="104C8E"/>
      </w:rPr>
    </w:lvl>
    <w:lvl w:ilvl="4">
      <w:start w:val="1"/>
      <w:numFmt w:val="bullet"/>
      <w:lvlText w:val="○"/>
      <w:lvlJc w:val="left"/>
      <w:pPr>
        <w:ind w:left="720" w:hanging="360"/>
      </w:pPr>
      <w:rPr>
        <w:rFonts w:hint="default"/>
        <w:b/>
        <w:bCs/>
      </w:rPr>
    </w:lvl>
    <w:lvl w:ilvl="5">
      <w:start w:val="1"/>
      <w:numFmt w:val="bullet"/>
      <w:lvlText w:val="○"/>
      <w:lvlJc w:val="left"/>
      <w:pPr>
        <w:ind w:left="720" w:hanging="360"/>
      </w:pPr>
      <w:rPr>
        <w:rFonts w:ascii="Calibri" w:hAnsi="Calibri" w:hint="default"/>
        <w:b/>
        <w:bCs/>
        <w:color w:val="2F549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E1E47F3"/>
    <w:multiLevelType w:val="multilevel"/>
    <w:tmpl w:val="B93A8482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ListNumber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ListNumber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ListNumber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ListNumber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0DC52D3"/>
    <w:multiLevelType w:val="hybridMultilevel"/>
    <w:tmpl w:val="D270CB9C"/>
    <w:lvl w:ilvl="0" w:tplc="853E02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4A196C"/>
    <w:multiLevelType w:val="multilevel"/>
    <w:tmpl w:val="5770DA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1"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104C8E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3">
      <w:numFmt w:val="bullet"/>
      <w:lvlText w:val=""/>
      <w:lvlJc w:val="left"/>
      <w:pPr>
        <w:ind w:left="720" w:hanging="360"/>
      </w:pPr>
      <w:rPr>
        <w:rFonts w:ascii="Symbol" w:hAnsi="Symbol" w:cstheme="minorBidi" w:hint="default"/>
        <w:b w:val="0"/>
        <w:color w:val="7492CD"/>
      </w:rPr>
    </w:lvl>
    <w:lvl w:ilvl="4">
      <w:start w:val="1"/>
      <w:numFmt w:val="bullet"/>
      <w:lvlText w:val="○"/>
      <w:lvlJc w:val="left"/>
      <w:pPr>
        <w:ind w:left="720" w:hanging="360"/>
      </w:pPr>
      <w:rPr>
        <w:rFonts w:hint="default"/>
        <w:b/>
        <w:bCs/>
      </w:rPr>
    </w:lvl>
    <w:lvl w:ilvl="5">
      <w:start w:val="1"/>
      <w:numFmt w:val="bullet"/>
      <w:lvlText w:val="○"/>
      <w:lvlJc w:val="left"/>
      <w:pPr>
        <w:ind w:left="720" w:hanging="360"/>
      </w:pPr>
      <w:rPr>
        <w:rFonts w:ascii="Calibri" w:hAnsi="Calibri" w:hint="default"/>
        <w:b/>
        <w:bCs/>
        <w:color w:val="2F549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903439771">
    <w:abstractNumId w:val="15"/>
  </w:num>
  <w:num w:numId="2" w16cid:durableId="2091122878">
    <w:abstractNumId w:val="9"/>
  </w:num>
  <w:num w:numId="3" w16cid:durableId="1122656120">
    <w:abstractNumId w:val="7"/>
  </w:num>
  <w:num w:numId="4" w16cid:durableId="877737859">
    <w:abstractNumId w:val="6"/>
  </w:num>
  <w:num w:numId="5" w16cid:durableId="1632591178">
    <w:abstractNumId w:val="5"/>
  </w:num>
  <w:num w:numId="6" w16cid:durableId="941498548">
    <w:abstractNumId w:val="4"/>
  </w:num>
  <w:num w:numId="7" w16cid:durableId="1744139970">
    <w:abstractNumId w:val="13"/>
  </w:num>
  <w:num w:numId="8" w16cid:durableId="375936643">
    <w:abstractNumId w:val="3"/>
  </w:num>
  <w:num w:numId="9" w16cid:durableId="1766728238">
    <w:abstractNumId w:val="2"/>
  </w:num>
  <w:num w:numId="10" w16cid:durableId="1196043072">
    <w:abstractNumId w:val="1"/>
  </w:num>
  <w:num w:numId="11" w16cid:durableId="1629623193">
    <w:abstractNumId w:val="0"/>
  </w:num>
  <w:num w:numId="12" w16cid:durableId="1145313930">
    <w:abstractNumId w:val="8"/>
  </w:num>
  <w:num w:numId="13" w16cid:durableId="412052955">
    <w:abstractNumId w:val="14"/>
  </w:num>
  <w:num w:numId="14" w16cid:durableId="1640769313">
    <w:abstractNumId w:val="10"/>
  </w:num>
  <w:num w:numId="15" w16cid:durableId="1315064853">
    <w:abstractNumId w:val="11"/>
  </w:num>
  <w:num w:numId="16" w16cid:durableId="198693559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153"/>
    <w:rsid w:val="0004433C"/>
    <w:rsid w:val="000513FB"/>
    <w:rsid w:val="000575F3"/>
    <w:rsid w:val="00073D59"/>
    <w:rsid w:val="000754C4"/>
    <w:rsid w:val="000C5A08"/>
    <w:rsid w:val="000D3BB9"/>
    <w:rsid w:val="000E3BE6"/>
    <w:rsid w:val="00110D21"/>
    <w:rsid w:val="0014392D"/>
    <w:rsid w:val="00156BF3"/>
    <w:rsid w:val="00166FCE"/>
    <w:rsid w:val="001A041A"/>
    <w:rsid w:val="001A6932"/>
    <w:rsid w:val="001B6160"/>
    <w:rsid w:val="001D38F4"/>
    <w:rsid w:val="001E1EC0"/>
    <w:rsid w:val="001F6AD4"/>
    <w:rsid w:val="00221F14"/>
    <w:rsid w:val="00273F61"/>
    <w:rsid w:val="0027673A"/>
    <w:rsid w:val="002A3D25"/>
    <w:rsid w:val="002C22E5"/>
    <w:rsid w:val="003004A0"/>
    <w:rsid w:val="00312434"/>
    <w:rsid w:val="00321153"/>
    <w:rsid w:val="003533BD"/>
    <w:rsid w:val="00376140"/>
    <w:rsid w:val="003A17E6"/>
    <w:rsid w:val="003C03E9"/>
    <w:rsid w:val="00431F3D"/>
    <w:rsid w:val="004614F7"/>
    <w:rsid w:val="004C44E6"/>
    <w:rsid w:val="004D2C7E"/>
    <w:rsid w:val="00502117"/>
    <w:rsid w:val="005552EA"/>
    <w:rsid w:val="00560E8A"/>
    <w:rsid w:val="00573781"/>
    <w:rsid w:val="005A4F0B"/>
    <w:rsid w:val="005D2D97"/>
    <w:rsid w:val="006017C2"/>
    <w:rsid w:val="00643E58"/>
    <w:rsid w:val="006555A3"/>
    <w:rsid w:val="006D20B7"/>
    <w:rsid w:val="006D4A0A"/>
    <w:rsid w:val="006D6584"/>
    <w:rsid w:val="007141D8"/>
    <w:rsid w:val="007370AD"/>
    <w:rsid w:val="00785944"/>
    <w:rsid w:val="00863546"/>
    <w:rsid w:val="00872845"/>
    <w:rsid w:val="008800AE"/>
    <w:rsid w:val="008B567D"/>
    <w:rsid w:val="00900B0E"/>
    <w:rsid w:val="00913885"/>
    <w:rsid w:val="009153F0"/>
    <w:rsid w:val="00922015"/>
    <w:rsid w:val="00983C68"/>
    <w:rsid w:val="00986C86"/>
    <w:rsid w:val="009B150A"/>
    <w:rsid w:val="009B15D6"/>
    <w:rsid w:val="009E30E8"/>
    <w:rsid w:val="00A46180"/>
    <w:rsid w:val="00AF4939"/>
    <w:rsid w:val="00B0422E"/>
    <w:rsid w:val="00B7135C"/>
    <w:rsid w:val="00C108B4"/>
    <w:rsid w:val="00C43599"/>
    <w:rsid w:val="00C9236E"/>
    <w:rsid w:val="00D2689E"/>
    <w:rsid w:val="00D27851"/>
    <w:rsid w:val="00D46F14"/>
    <w:rsid w:val="00DB003D"/>
    <w:rsid w:val="00DC109A"/>
    <w:rsid w:val="00DE59A8"/>
    <w:rsid w:val="00DF43D5"/>
    <w:rsid w:val="00DF4B56"/>
    <w:rsid w:val="00EA0C2E"/>
    <w:rsid w:val="00EC3781"/>
    <w:rsid w:val="00ED4AB6"/>
    <w:rsid w:val="00EE6040"/>
    <w:rsid w:val="00F13BA2"/>
    <w:rsid w:val="00F46D40"/>
    <w:rsid w:val="00F53532"/>
    <w:rsid w:val="00FA2F7D"/>
    <w:rsid w:val="00FA5E42"/>
    <w:rsid w:val="00FA7129"/>
    <w:rsid w:val="00FE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136E79"/>
  <w15:chartTrackingRefBased/>
  <w15:docId w15:val="{7C9E0999-DB5D-44FE-B908-38771C009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532"/>
    <w:pPr>
      <w:spacing w:before="160" w:after="200"/>
    </w:pPr>
  </w:style>
  <w:style w:type="paragraph" w:styleId="Heading1">
    <w:name w:val="heading 1"/>
    <w:basedOn w:val="Normal"/>
    <w:next w:val="Normal"/>
    <w:link w:val="Heading1Char"/>
    <w:uiPriority w:val="9"/>
    <w:qFormat/>
    <w:rsid w:val="00863546"/>
    <w:pPr>
      <w:keepNext/>
      <w:keepLines/>
      <w:spacing w:before="1000" w:after="240"/>
      <w:jc w:val="center"/>
      <w:outlineLvl w:val="0"/>
    </w:pPr>
    <w:rPr>
      <w:rFonts w:ascii="Montserrat" w:eastAsiaTheme="majorEastAsia" w:hAnsi="Montserrat" w:cstheme="majorBidi"/>
      <w:b/>
      <w:bCs/>
      <w:color w:val="1A234C"/>
      <w:w w:val="90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4A0A"/>
    <w:pPr>
      <w:keepNext/>
      <w:keepLines/>
      <w:spacing w:before="480" w:after="240"/>
      <w:ind w:left="709" w:hanging="709"/>
      <w:outlineLvl w:val="1"/>
    </w:pPr>
    <w:rPr>
      <w:rFonts w:ascii="Montserrat" w:eastAsiaTheme="majorEastAsia" w:hAnsi="Montserrat" w:cstheme="majorBidi"/>
      <w:b/>
      <w:bCs/>
      <w:color w:val="2F5496" w:themeColor="accent1" w:themeShade="BF"/>
      <w:w w:val="9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4A0A"/>
    <w:pPr>
      <w:keepNext/>
      <w:keepLines/>
      <w:spacing w:before="200"/>
      <w:outlineLvl w:val="2"/>
    </w:pPr>
    <w:rPr>
      <w:rFonts w:ascii="Montserrat" w:eastAsiaTheme="majorEastAsia" w:hAnsi="Montserrat" w:cstheme="majorBidi"/>
      <w:b/>
      <w:bCs/>
      <w:color w:val="7492CD"/>
      <w:w w:val="9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60E8A"/>
    <w:pPr>
      <w:keepNext/>
      <w:keepLines/>
      <w:spacing w:before="120" w:after="120"/>
      <w:outlineLvl w:val="3"/>
    </w:pPr>
    <w:rPr>
      <w:rFonts w:ascii="Montserrat SemiBold" w:eastAsiaTheme="majorEastAsia" w:hAnsi="Montserrat SemiBold" w:cstheme="majorBidi"/>
      <w:color w:val="1A234C"/>
      <w:w w:val="90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3546"/>
    <w:rPr>
      <w:rFonts w:ascii="Montserrat" w:eastAsiaTheme="majorEastAsia" w:hAnsi="Montserrat" w:cstheme="majorBidi"/>
      <w:b/>
      <w:bCs/>
      <w:color w:val="1A234C"/>
      <w:w w:val="90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6D4A0A"/>
    <w:rPr>
      <w:rFonts w:ascii="Montserrat" w:eastAsiaTheme="majorEastAsia" w:hAnsi="Montserrat" w:cstheme="majorBidi"/>
      <w:b/>
      <w:bCs/>
      <w:color w:val="2F5496" w:themeColor="accent1" w:themeShade="BF"/>
      <w:w w:val="90"/>
      <w:sz w:val="28"/>
      <w:szCs w:val="28"/>
    </w:rPr>
  </w:style>
  <w:style w:type="paragraph" w:styleId="ListParagraph">
    <w:name w:val="List Paragraph"/>
    <w:basedOn w:val="Normal"/>
    <w:uiPriority w:val="34"/>
    <w:qFormat/>
    <w:rsid w:val="008B567D"/>
    <w:pPr>
      <w:numPr>
        <w:numId w:val="15"/>
      </w:numPr>
      <w:spacing w:line="264" w:lineRule="auto"/>
    </w:pPr>
  </w:style>
  <w:style w:type="paragraph" w:styleId="NoSpacing">
    <w:name w:val="No Spacing"/>
    <w:uiPriority w:val="1"/>
    <w:qFormat/>
    <w:rsid w:val="006D4A0A"/>
    <w:pPr>
      <w:spacing w:after="0"/>
    </w:pPr>
  </w:style>
  <w:style w:type="table" w:styleId="TableGrid">
    <w:name w:val="Table Grid"/>
    <w:basedOn w:val="TableNormal"/>
    <w:uiPriority w:val="39"/>
    <w:rsid w:val="008800AE"/>
    <w:pPr>
      <w:spacing w:before="50" w:after="50" w:line="240" w:lineRule="auto"/>
    </w:pPr>
    <w:tblPr>
      <w:tblStyleRowBandSize w:val="1"/>
      <w:tblInd w:w="284" w:type="dxa"/>
      <w:tblBorders>
        <w:top w:val="single" w:sz="4" w:space="0" w:color="auto"/>
        <w:bottom w:val="single" w:sz="8" w:space="0" w:color="2F5496"/>
      </w:tblBorders>
    </w:tblPr>
    <w:tblStylePr w:type="firstRow">
      <w:rPr>
        <w:rFonts w:asciiTheme="minorHAnsi" w:hAnsiTheme="minorHAnsi"/>
        <w:b/>
        <w:color w:val="2F5496"/>
        <w:sz w:val="22"/>
      </w:rPr>
      <w:tblPr/>
      <w:tcPr>
        <w:tcBorders>
          <w:top w:val="single" w:sz="8" w:space="0" w:color="2F5496"/>
          <w:left w:val="nil"/>
          <w:bottom w:val="single" w:sz="4" w:space="0" w:color="2F5496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Theme="minorHAnsi" w:hAnsiTheme="minorHAnsi"/>
        <w:b/>
      </w:rPr>
      <w:tblPr/>
      <w:tcPr>
        <w:tcBorders>
          <w:top w:val="single" w:sz="4" w:space="0" w:color="2F5496"/>
          <w:left w:val="nil"/>
          <w:bottom w:val="single" w:sz="4" w:space="0" w:color="2F5496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E7E6E6" w:themeFill="background2"/>
      </w:tcPr>
    </w:tblStylePr>
  </w:style>
  <w:style w:type="paragraph" w:styleId="Header">
    <w:name w:val="header"/>
    <w:basedOn w:val="Normal"/>
    <w:link w:val="HeaderChar"/>
    <w:uiPriority w:val="99"/>
    <w:unhideWhenUsed/>
    <w:rsid w:val="003C03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03E9"/>
  </w:style>
  <w:style w:type="paragraph" w:styleId="Footer">
    <w:name w:val="footer"/>
    <w:basedOn w:val="Normal"/>
    <w:link w:val="FooterChar"/>
    <w:uiPriority w:val="99"/>
    <w:unhideWhenUsed/>
    <w:rsid w:val="003C03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03E9"/>
  </w:style>
  <w:style w:type="paragraph" w:customStyle="1" w:styleId="Logotype">
    <w:name w:val="Logotype"/>
    <w:basedOn w:val="Header"/>
    <w:link w:val="LogotypeChar"/>
    <w:rsid w:val="003C03E9"/>
    <w:pPr>
      <w:tabs>
        <w:tab w:val="clear" w:pos="4513"/>
        <w:tab w:val="clear" w:pos="9026"/>
      </w:tabs>
      <w:ind w:left="6407"/>
    </w:pPr>
    <w:rPr>
      <w:rFonts w:ascii="Montserrat" w:hAnsi="Montserrat" w:cstheme="minorHAnsi"/>
      <w:b/>
      <w:bCs/>
      <w:w w:val="9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D4A0A"/>
    <w:rPr>
      <w:rFonts w:ascii="Montserrat" w:eastAsiaTheme="majorEastAsia" w:hAnsi="Montserrat" w:cstheme="majorBidi"/>
      <w:b/>
      <w:bCs/>
      <w:color w:val="7492CD"/>
      <w:w w:val="90"/>
      <w:sz w:val="24"/>
      <w:szCs w:val="24"/>
    </w:rPr>
  </w:style>
  <w:style w:type="character" w:customStyle="1" w:styleId="LogotypeChar">
    <w:name w:val="Logotype Char"/>
    <w:basedOn w:val="HeaderChar"/>
    <w:link w:val="Logotype"/>
    <w:rsid w:val="003C03E9"/>
    <w:rPr>
      <w:rFonts w:ascii="Montserrat" w:hAnsi="Montserrat" w:cstheme="minorHAnsi"/>
      <w:b/>
      <w:bCs/>
      <w:w w:val="9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560E8A"/>
    <w:rPr>
      <w:rFonts w:ascii="Montserrat SemiBold" w:eastAsiaTheme="majorEastAsia" w:hAnsi="Montserrat SemiBold" w:cstheme="majorBidi"/>
      <w:color w:val="1A234C"/>
      <w:w w:val="90"/>
      <w:sz w:val="24"/>
      <w:szCs w:val="24"/>
    </w:rPr>
  </w:style>
  <w:style w:type="paragraph" w:styleId="ListBullet">
    <w:name w:val="List Bullet"/>
    <w:basedOn w:val="ListParagraph"/>
    <w:uiPriority w:val="99"/>
    <w:unhideWhenUsed/>
    <w:qFormat/>
    <w:rsid w:val="00FE3A6F"/>
    <w:pPr>
      <w:numPr>
        <w:numId w:val="16"/>
      </w:numPr>
      <w:spacing w:after="160"/>
    </w:pPr>
  </w:style>
  <w:style w:type="paragraph" w:styleId="ListBullet2">
    <w:name w:val="List Bullet 2"/>
    <w:basedOn w:val="ListBullet"/>
    <w:uiPriority w:val="99"/>
    <w:unhideWhenUsed/>
    <w:rsid w:val="00FE3A6F"/>
    <w:pPr>
      <w:numPr>
        <w:ilvl w:val="1"/>
      </w:numPr>
    </w:pPr>
  </w:style>
  <w:style w:type="paragraph" w:styleId="ListBullet3">
    <w:name w:val="List Bullet 3"/>
    <w:basedOn w:val="ListBullet2"/>
    <w:uiPriority w:val="99"/>
    <w:unhideWhenUsed/>
    <w:rsid w:val="00FE3A6F"/>
    <w:pPr>
      <w:numPr>
        <w:ilvl w:val="2"/>
      </w:numPr>
    </w:pPr>
  </w:style>
  <w:style w:type="paragraph" w:styleId="ListBullet4">
    <w:name w:val="List Bullet 4"/>
    <w:basedOn w:val="ListBullet3"/>
    <w:uiPriority w:val="99"/>
    <w:unhideWhenUsed/>
    <w:rsid w:val="00DB003D"/>
    <w:pPr>
      <w:numPr>
        <w:ilvl w:val="3"/>
      </w:numPr>
    </w:pPr>
  </w:style>
  <w:style w:type="paragraph" w:styleId="ListContinue">
    <w:name w:val="List Continue"/>
    <w:basedOn w:val="Normal"/>
    <w:uiPriority w:val="99"/>
    <w:unhideWhenUsed/>
    <w:rsid w:val="007370AD"/>
    <w:pPr>
      <w:spacing w:after="120"/>
      <w:ind w:left="283"/>
      <w:contextualSpacing/>
    </w:pPr>
  </w:style>
  <w:style w:type="paragraph" w:styleId="ListNumber">
    <w:name w:val="List Number"/>
    <w:basedOn w:val="Normal"/>
    <w:uiPriority w:val="99"/>
    <w:unhideWhenUsed/>
    <w:qFormat/>
    <w:rsid w:val="00F53532"/>
    <w:pPr>
      <w:numPr>
        <w:numId w:val="7"/>
      </w:numPr>
      <w:spacing w:after="160"/>
      <w:ind w:left="709" w:hanging="357"/>
    </w:pPr>
  </w:style>
  <w:style w:type="paragraph" w:styleId="ListNumber2">
    <w:name w:val="List Number 2"/>
    <w:basedOn w:val="ListNumber"/>
    <w:uiPriority w:val="99"/>
    <w:unhideWhenUsed/>
    <w:rsid w:val="00F53532"/>
    <w:pPr>
      <w:numPr>
        <w:ilvl w:val="1"/>
      </w:numPr>
      <w:ind w:left="1134"/>
    </w:pPr>
  </w:style>
  <w:style w:type="paragraph" w:styleId="ListNumber3">
    <w:name w:val="List Number 3"/>
    <w:basedOn w:val="ListNumber"/>
    <w:uiPriority w:val="99"/>
    <w:unhideWhenUsed/>
    <w:rsid w:val="00F53532"/>
    <w:pPr>
      <w:numPr>
        <w:ilvl w:val="2"/>
      </w:numPr>
      <w:ind w:left="1560"/>
    </w:pPr>
  </w:style>
  <w:style w:type="paragraph" w:customStyle="1" w:styleId="Tablebody">
    <w:name w:val="Table body"/>
    <w:basedOn w:val="Normal"/>
    <w:qFormat/>
    <w:rsid w:val="008B567D"/>
    <w:pPr>
      <w:spacing w:before="50" w:after="50" w:line="240" w:lineRule="auto"/>
    </w:pPr>
    <w:rPr>
      <w:sz w:val="20"/>
    </w:rPr>
  </w:style>
  <w:style w:type="paragraph" w:customStyle="1" w:styleId="Tableheading">
    <w:name w:val="Table heading"/>
    <w:basedOn w:val="Tablebody"/>
    <w:next w:val="Tablebody"/>
    <w:qFormat/>
    <w:rsid w:val="008800AE"/>
    <w:rPr>
      <w:b/>
      <w:bCs/>
      <w:color w:val="2F5496"/>
    </w:rPr>
  </w:style>
  <w:style w:type="paragraph" w:styleId="ListNumber4">
    <w:name w:val="List Number 4"/>
    <w:basedOn w:val="ListNumber"/>
    <w:uiPriority w:val="99"/>
    <w:unhideWhenUsed/>
    <w:rsid w:val="00F53532"/>
    <w:pPr>
      <w:numPr>
        <w:ilvl w:val="3"/>
      </w:numPr>
      <w:ind w:left="1985"/>
    </w:pPr>
  </w:style>
  <w:style w:type="paragraph" w:styleId="ListNumber5">
    <w:name w:val="List Number 5"/>
    <w:basedOn w:val="ListNumber4"/>
    <w:uiPriority w:val="99"/>
    <w:unhideWhenUsed/>
    <w:rsid w:val="00F53532"/>
    <w:pPr>
      <w:numPr>
        <w:ilvl w:val="4"/>
      </w:numPr>
      <w:ind w:left="2410"/>
    </w:pPr>
  </w:style>
  <w:style w:type="character" w:styleId="Hyperlink">
    <w:name w:val="Hyperlink"/>
    <w:basedOn w:val="DefaultParagraphFont"/>
    <w:uiPriority w:val="99"/>
    <w:unhideWhenUsed/>
    <w:rsid w:val="005A4F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4F0B"/>
    <w:rPr>
      <w:color w:val="605E5C"/>
      <w:shd w:val="clear" w:color="auto" w:fill="E1DFDD"/>
    </w:rPr>
  </w:style>
  <w:style w:type="paragraph" w:styleId="Quote">
    <w:name w:val="Quote"/>
    <w:basedOn w:val="Normal"/>
    <w:next w:val="Normal"/>
    <w:link w:val="QuoteChar"/>
    <w:uiPriority w:val="29"/>
    <w:qFormat/>
    <w:rsid w:val="001F6AD4"/>
    <w:pPr>
      <w:spacing w:before="200"/>
      <w:ind w:left="284" w:right="862"/>
    </w:pPr>
    <w:rPr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6AD4"/>
    <w:rPr>
      <w:color w:val="404040" w:themeColor="text1" w:themeTint="B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2117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211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02117"/>
    <w:rPr>
      <w:vertAlign w:val="superscript"/>
    </w:rPr>
  </w:style>
  <w:style w:type="paragraph" w:customStyle="1" w:styleId="Committeename">
    <w:name w:val="Committee name"/>
    <w:basedOn w:val="Logotype"/>
    <w:qFormat/>
    <w:rsid w:val="00431F3D"/>
    <w:pPr>
      <w:spacing w:before="20" w:line="260" w:lineRule="exact"/>
      <w:ind w:left="5528"/>
    </w:pPr>
    <w:rPr>
      <w:b w:val="0"/>
      <w:bCs w:val="0"/>
      <w:color w:val="1A234C"/>
      <w:sz w:val="20"/>
      <w:szCs w:val="20"/>
    </w:rPr>
  </w:style>
  <w:style w:type="table" w:styleId="TableGridLight">
    <w:name w:val="Grid Table Light"/>
    <w:basedOn w:val="TableNormal"/>
    <w:uiPriority w:val="40"/>
    <w:rsid w:val="0086354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124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124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24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24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243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00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CommitteePAA@parliament.act.gov.au?subject=LACommitteePAA%40parliament.act.gov.a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egislation.act.gov.au/b/db_71099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arliament.act.gov.au" TargetMode="External"/><Relationship Id="rId1" Type="http://schemas.openxmlformats.org/officeDocument/2006/relationships/hyperlink" Target="mailto:LACommitteePAA@parliament.act.gov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ommittee\10%20Publication%20-%20Templates%20and%20Forms\11th%20Assembly%20-%20Templates\Approved%20templates,%20guides%20and%20forms\New%20inquiries\Template%20-%20media%20release%20-%20new%20inquir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- media release - new inquiry</Template>
  <TotalTime>41</TotalTime>
  <Pages>1</Pages>
  <Words>173</Words>
  <Characters>887</Characters>
  <Application>Microsoft Office Word</Application>
  <DocSecurity>0</DocSecurity>
  <Lines>15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- media release - new inquiry</vt:lpstr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- media release - new inquiry</dc:title>
  <dc:subject/>
  <dc:creator>Brearley, Cherelyn</dc:creator>
  <cp:keywords/>
  <dc:description/>
  <cp:lastModifiedBy>Palanivel, TeenaX</cp:lastModifiedBy>
  <cp:revision>4</cp:revision>
  <cp:lastPrinted>2022-10-12T01:10:00Z</cp:lastPrinted>
  <dcterms:created xsi:type="dcterms:W3CDTF">2025-02-12T05:10:00Z</dcterms:created>
  <dcterms:modified xsi:type="dcterms:W3CDTF">2025-02-12T06:33:00Z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2023-01-31T01:18:39Z</vt:lpwstr>
  </property>
  <property fmtid="{D5CDD505-2E9C-101B-9397-08002B2CF9AE}" pid="4" name="MSIP_Label_69af8531-eb46-4968-8cb3-105d2f5ea87e_Method">
    <vt:lpwstr>Privileged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4e2be2ce-ab34-4c4b-9f36-e256d2df8f3c</vt:lpwstr>
  </property>
  <property fmtid="{D5CDD505-2E9C-101B-9397-08002B2CF9AE}" pid="8" name="MSIP_Label_69af8531-eb46-4968-8cb3-105d2f5ea87e_ContentBits">
    <vt:lpwstr>0</vt:lpwstr>
  </property>
</Properties>
</file>