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BF" w:rsidRDefault="004440BF" w:rsidP="004440BF">
      <w:pPr>
        <w:pStyle w:val="DPSStartEndMarker"/>
        <w:jc w:val="center"/>
        <w:rPr>
          <w:b/>
          <w:bCs/>
          <w:vanish w:val="0"/>
          <w:color w:val="auto"/>
          <w:sz w:val="24"/>
        </w:rPr>
      </w:pPr>
      <w:r w:rsidRPr="000D4109">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4440BF" w:rsidRDefault="004440BF" w:rsidP="004440BF">
      <w:pPr>
        <w:pStyle w:val="DPSStartEndMarker"/>
        <w:jc w:val="center"/>
        <w:rPr>
          <w:b/>
          <w:bCs/>
          <w:vanish w:val="0"/>
          <w:color w:val="auto"/>
          <w:sz w:val="24"/>
        </w:rPr>
      </w:pPr>
    </w:p>
    <w:p w:rsidR="004440BF" w:rsidRPr="00D70EBA" w:rsidRDefault="004440BF" w:rsidP="004440BF">
      <w:pPr>
        <w:pStyle w:val="DPSMainHeadingHouse"/>
        <w:rPr>
          <w:bCs w:val="0"/>
          <w:szCs w:val="32"/>
        </w:rPr>
      </w:pPr>
      <w:r w:rsidRPr="00D70EBA">
        <w:rPr>
          <w:bCs w:val="0"/>
          <w:szCs w:val="32"/>
        </w:rPr>
        <w:t>LEGISLATIVE ASSEMBLY FOR THE</w:t>
      </w:r>
    </w:p>
    <w:p w:rsidR="004440BF" w:rsidRPr="00D70EBA" w:rsidRDefault="004440BF" w:rsidP="004440BF">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440BF" w:rsidRPr="00547951" w:rsidRDefault="004440BF" w:rsidP="004440BF">
      <w:pPr>
        <w:pStyle w:val="DPSMainHeadingYear"/>
        <w:rPr>
          <w:bCs w:val="0"/>
        </w:rPr>
      </w:pPr>
      <w:r w:rsidRPr="00547951">
        <w:rPr>
          <w:bCs w:val="0"/>
        </w:rPr>
        <w:t>2016–2017</w:t>
      </w:r>
      <w:r>
        <w:rPr>
          <w:bCs w:val="0"/>
        </w:rPr>
        <w:t>–2018–2019</w:t>
      </w:r>
    </w:p>
    <w:p w:rsidR="004440BF" w:rsidRPr="00D70EBA" w:rsidRDefault="004440BF" w:rsidP="004440BF">
      <w:pPr>
        <w:pStyle w:val="DPSMainHeadingDoc"/>
      </w:pPr>
      <w:r w:rsidRPr="00D70EBA">
        <w:t>MINUTES OF PROCEEDINGS</w:t>
      </w:r>
    </w:p>
    <w:p w:rsidR="004440BF" w:rsidRPr="00547951" w:rsidRDefault="004440BF" w:rsidP="004440BF">
      <w:pPr>
        <w:pStyle w:val="DPSMainHeadingIssue"/>
      </w:pPr>
      <w:r w:rsidRPr="00547951">
        <w:t xml:space="preserve">No </w:t>
      </w:r>
      <w:r>
        <w:t>83</w:t>
      </w:r>
    </w:p>
    <w:p w:rsidR="004440BF" w:rsidRPr="00D70EBA" w:rsidRDefault="00A3663F" w:rsidP="004440BF">
      <w:pPr>
        <w:pStyle w:val="DPSMainHeadingDate"/>
        <w:spacing w:before="360"/>
        <w:rPr>
          <w:b/>
          <w:bCs/>
          <w:caps/>
          <w:szCs w:val="28"/>
        </w:rPr>
      </w:pPr>
      <w:hyperlink r:id="rId8" w:history="1">
        <w:r w:rsidR="004440BF" w:rsidRPr="003119BE">
          <w:rPr>
            <w:rStyle w:val="Hyperlink"/>
            <w:b/>
            <w:bCs/>
            <w:caps/>
            <w:sz w:val="28"/>
            <w:szCs w:val="28"/>
          </w:rPr>
          <w:t>Tuesday, 12 February 2019</w:t>
        </w:r>
      </w:hyperlink>
    </w:p>
    <w:tbl>
      <w:tblPr>
        <w:tblW w:w="0" w:type="auto"/>
        <w:jc w:val="center"/>
        <w:tblInd w:w="-1035" w:type="dxa"/>
        <w:tblLayout w:type="fixed"/>
        <w:tblLook w:val="0000"/>
      </w:tblPr>
      <w:tblGrid>
        <w:gridCol w:w="2452"/>
      </w:tblGrid>
      <w:tr w:rsidR="004440BF" w:rsidTr="00507712">
        <w:trPr>
          <w:trHeight w:hRule="exact" w:val="220"/>
          <w:jc w:val="center"/>
        </w:trPr>
        <w:tc>
          <w:tcPr>
            <w:tcW w:w="2452" w:type="dxa"/>
          </w:tcPr>
          <w:p w:rsidR="004440BF" w:rsidRDefault="004440BF" w:rsidP="00507712">
            <w:pPr>
              <w:pStyle w:val="DPSStartEndMarker"/>
            </w:pPr>
          </w:p>
        </w:tc>
      </w:tr>
      <w:tr w:rsidR="004440BF" w:rsidTr="00507712">
        <w:trPr>
          <w:trHeight w:hRule="exact" w:val="60"/>
          <w:jc w:val="center"/>
        </w:trPr>
        <w:tc>
          <w:tcPr>
            <w:tcW w:w="2452" w:type="dxa"/>
            <w:tcBorders>
              <w:top w:val="single" w:sz="8" w:space="0" w:color="000000"/>
              <w:bottom w:val="single" w:sz="4" w:space="0" w:color="000000"/>
            </w:tcBorders>
          </w:tcPr>
          <w:p w:rsidR="004440BF" w:rsidRDefault="004440BF" w:rsidP="00507712">
            <w:pPr>
              <w:pStyle w:val="DPSStartEndMarker"/>
            </w:pPr>
          </w:p>
        </w:tc>
      </w:tr>
      <w:tr w:rsidR="004440BF" w:rsidTr="00507712">
        <w:trPr>
          <w:trHeight w:hRule="exact" w:val="200"/>
          <w:jc w:val="center"/>
        </w:trPr>
        <w:tc>
          <w:tcPr>
            <w:tcW w:w="2452" w:type="dxa"/>
          </w:tcPr>
          <w:p w:rsidR="004440BF" w:rsidRDefault="004440BF" w:rsidP="00507712">
            <w:pPr>
              <w:pStyle w:val="DPSStartEndMarker"/>
            </w:pPr>
          </w:p>
        </w:tc>
      </w:tr>
    </w:tbl>
    <w:p w:rsidR="004440BF" w:rsidRPr="0074367D" w:rsidRDefault="004440BF" w:rsidP="004440BF">
      <w:pPr>
        <w:pStyle w:val="DPSEntryPrayer"/>
      </w:pPr>
      <w:r w:rsidRPr="0074367D">
        <w:tab/>
      </w:r>
      <w:r w:rsidRPr="00136B96">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4440BF" w:rsidRPr="00742F3D" w:rsidRDefault="004440BF" w:rsidP="004440BF">
      <w:pPr>
        <w:pStyle w:val="DPSEntryHeading"/>
      </w:pPr>
      <w:r w:rsidRPr="00742F3D">
        <w:tab/>
      </w:r>
      <w:r w:rsidRPr="00136B96">
        <w:t>2</w:t>
      </w:r>
      <w:r w:rsidRPr="00742F3D">
        <w:tab/>
        <w:t>LEAVE OF ABSENCE TO MEMBER</w:t>
      </w:r>
    </w:p>
    <w:p w:rsidR="004440BF" w:rsidRPr="00742F3D" w:rsidRDefault="004440BF" w:rsidP="004440BF">
      <w:pPr>
        <w:pStyle w:val="DPSEntryDetail"/>
      </w:pPr>
      <w:r>
        <w:t>Mr Gentleman (Manager of Government Business)</w:t>
      </w:r>
      <w:r w:rsidRPr="00742F3D">
        <w:t xml:space="preserve"> moved—That leave of absence be granted to </w:t>
      </w:r>
      <w:r>
        <w:t>Ms Fitzharris</w:t>
      </w:r>
      <w:r w:rsidRPr="00742F3D">
        <w:t xml:space="preserve"> for this sitting </w:t>
      </w:r>
      <w:r>
        <w:t>week on account of illness</w:t>
      </w:r>
      <w:r w:rsidRPr="00742F3D">
        <w:t>.</w:t>
      </w:r>
    </w:p>
    <w:p w:rsidR="004440BF" w:rsidRPr="00742F3D" w:rsidRDefault="004440BF" w:rsidP="004440BF">
      <w:pPr>
        <w:pStyle w:val="DPSEntryDetail"/>
      </w:pPr>
      <w:r w:rsidRPr="00742F3D">
        <w:t>Question—put and passed.</w:t>
      </w:r>
    </w:p>
    <w:p w:rsidR="004440BF" w:rsidRPr="001F298F" w:rsidRDefault="004440BF" w:rsidP="004440BF">
      <w:pPr>
        <w:pStyle w:val="DPSEntryHeading"/>
      </w:pPr>
      <w:r w:rsidRPr="001F298F">
        <w:tab/>
      </w:r>
      <w:r w:rsidRPr="00136B96">
        <w:t>3</w:t>
      </w:r>
      <w:r w:rsidRPr="001F298F">
        <w:tab/>
      </w:r>
      <w:r>
        <w:t>E-PETITION, petition</w:t>
      </w:r>
      <w:r w:rsidRPr="001F298F">
        <w:t xml:space="preserve"> AND MINISTERIAL RESPONSES</w:t>
      </w:r>
      <w:r>
        <w:t>—petitions and ministerial responses noted</w:t>
      </w:r>
    </w:p>
    <w:p w:rsidR="004440BF" w:rsidRPr="001F298F" w:rsidRDefault="004440BF" w:rsidP="004440BF">
      <w:pPr>
        <w:pStyle w:val="DPSEntryDetail"/>
        <w:rPr>
          <w:b/>
          <w:color w:val="000000"/>
        </w:rPr>
      </w:pPr>
      <w:r w:rsidRPr="001F298F">
        <w:rPr>
          <w:b/>
          <w:color w:val="000000"/>
        </w:rPr>
        <w:t>Petition</w:t>
      </w:r>
      <w:r>
        <w:rPr>
          <w:b/>
          <w:color w:val="000000"/>
        </w:rPr>
        <w:t>s</w:t>
      </w:r>
    </w:p>
    <w:p w:rsidR="004440BF" w:rsidRPr="001F298F" w:rsidRDefault="004440BF" w:rsidP="004440BF">
      <w:pPr>
        <w:pStyle w:val="DPSEntryDetail"/>
      </w:pPr>
      <w:r w:rsidRPr="001F298F">
        <w:t>The Clerk announced that the following Member</w:t>
      </w:r>
      <w:r>
        <w:t>s had lodged</w:t>
      </w:r>
      <w:r w:rsidRPr="001F298F">
        <w:t xml:space="preserve"> petition</w:t>
      </w:r>
      <w:r>
        <w:t>s</w:t>
      </w:r>
      <w:r w:rsidRPr="001F298F">
        <w:t xml:space="preserve"> for presentation:</w:t>
      </w:r>
    </w:p>
    <w:p w:rsidR="004440BF" w:rsidRDefault="004440BF" w:rsidP="004440BF">
      <w:pPr>
        <w:pStyle w:val="DPSEntryDetail"/>
      </w:pPr>
      <w:r>
        <w:t>Ms Cody</w:t>
      </w:r>
      <w:r w:rsidRPr="001F298F">
        <w:t xml:space="preserve">, from </w:t>
      </w:r>
      <w:r>
        <w:t>62</w:t>
      </w:r>
      <w:r w:rsidRPr="001F298F">
        <w:t xml:space="preserve"> residents, requesting that </w:t>
      </w:r>
      <w:r>
        <w:t>the Assembly call on the ACT Government to designate additional motorcycle parking near the offices between Canberra Avenue and Sydney Avenue in Forrest</w:t>
      </w:r>
      <w:r w:rsidRPr="001F298F">
        <w:t xml:space="preserve"> (</w:t>
      </w:r>
      <w:r>
        <w:t>e-</w:t>
      </w:r>
      <w:r w:rsidRPr="001F298F">
        <w:t xml:space="preserve">Pet </w:t>
      </w:r>
      <w:r>
        <w:t>22-18</w:t>
      </w:r>
      <w:r w:rsidRPr="001F298F">
        <w:t>).</w:t>
      </w:r>
    </w:p>
    <w:p w:rsidR="004440BF" w:rsidRDefault="004440BF" w:rsidP="004440BF">
      <w:pPr>
        <w:pStyle w:val="DPSEntryDetail"/>
      </w:pPr>
      <w:r>
        <w:lastRenderedPageBreak/>
        <w:t>Ms Le Couteur</w:t>
      </w:r>
      <w:r w:rsidRPr="001F298F">
        <w:t xml:space="preserve">, from </w:t>
      </w:r>
      <w:r>
        <w:t>132</w:t>
      </w:r>
      <w:r w:rsidRPr="001F298F">
        <w:t xml:space="preserve"> residents, requesting that </w:t>
      </w:r>
      <w:r>
        <w:t>the Assembly call on the Government to, in relation to the Light Rail Stage 2 Alignment, ensure travel times are maintained, commit to a direct alignment and extension to Mawson, and reserve room for a future third track (e-Pet 13-18).</w:t>
      </w:r>
    </w:p>
    <w:p w:rsidR="004440BF" w:rsidRPr="001F298F" w:rsidRDefault="004440BF" w:rsidP="004440BF">
      <w:pPr>
        <w:pStyle w:val="DPSEntryDetail"/>
      </w:pPr>
      <w:r>
        <w:t>Ms J. Burch</w:t>
      </w:r>
      <w:r w:rsidRPr="001F298F">
        <w:t xml:space="preserve">, from </w:t>
      </w:r>
      <w:r>
        <w:t>44</w:t>
      </w:r>
      <w:r w:rsidRPr="001F298F">
        <w:t xml:space="preserve"> residents, requesting that </w:t>
      </w:r>
      <w:r>
        <w:t xml:space="preserve">the Assembly request ACT Health to provide increased support for resources and infrastructure improvements at the Canberra Sexual Health </w:t>
      </w:r>
      <w:r w:rsidRPr="001F730A">
        <w:t>Centre (Pet 2-19).</w:t>
      </w:r>
    </w:p>
    <w:p w:rsidR="004440BF" w:rsidRPr="001F298F" w:rsidRDefault="004440BF" w:rsidP="004440BF">
      <w:pPr>
        <w:pStyle w:val="DPSEntryDetail"/>
        <w:rPr>
          <w:b/>
        </w:rPr>
      </w:pPr>
      <w:r w:rsidRPr="001F298F">
        <w:rPr>
          <w:b/>
        </w:rPr>
        <w:t>Ministerial responses</w:t>
      </w:r>
    </w:p>
    <w:p w:rsidR="004440BF" w:rsidRPr="001F298F" w:rsidRDefault="004440BF" w:rsidP="004440BF">
      <w:pPr>
        <w:pStyle w:val="DPSEntryDetail"/>
      </w:pPr>
      <w:r w:rsidRPr="001F298F">
        <w:t>The Clerk announced that the following responses to petitions had been lodged:</w:t>
      </w:r>
    </w:p>
    <w:p w:rsidR="004440BF" w:rsidRPr="001F298F" w:rsidRDefault="004440BF" w:rsidP="004440BF">
      <w:pPr>
        <w:pStyle w:val="DPSEntryDetail"/>
      </w:pPr>
      <w:r>
        <w:t>Mr Steel (Minister for City Services)</w:t>
      </w:r>
      <w:r w:rsidRPr="001F298F">
        <w:t xml:space="preserve">, dated </w:t>
      </w:r>
      <w:r>
        <w:t>19 December 2018</w:t>
      </w:r>
      <w:r w:rsidRPr="001F298F">
        <w:t xml:space="preserve">—Response to </w:t>
      </w:r>
      <w:r>
        <w:t>e</w:t>
      </w:r>
      <w:r>
        <w:noBreakHyphen/>
      </w:r>
      <w:r w:rsidRPr="001F298F">
        <w:t xml:space="preserve">petition No </w:t>
      </w:r>
      <w:r>
        <w:t>14-18</w:t>
      </w:r>
      <w:r w:rsidRPr="001F298F">
        <w:t>, lodged by</w:t>
      </w:r>
      <w:r>
        <w:t xml:space="preserve"> Ms Le Couteur</w:t>
      </w:r>
      <w:r w:rsidRPr="001F298F">
        <w:t xml:space="preserve"> on </w:t>
      </w:r>
      <w:r>
        <w:t>18 September 2018</w:t>
      </w:r>
      <w:r w:rsidRPr="001F298F">
        <w:t xml:space="preserve">, concerning </w:t>
      </w:r>
      <w:r>
        <w:t>fully fenced play spaces</w:t>
      </w:r>
      <w:r w:rsidRPr="001F298F">
        <w:t>.</w:t>
      </w:r>
    </w:p>
    <w:p w:rsidR="004440BF" w:rsidRPr="001F298F" w:rsidRDefault="004440BF" w:rsidP="004440BF">
      <w:pPr>
        <w:pStyle w:val="DPSEntryDetail"/>
      </w:pPr>
      <w:r>
        <w:t>Mr Ramsay (Attorney-General)</w:t>
      </w:r>
      <w:r w:rsidRPr="001F298F">
        <w:t xml:space="preserve">, dated </w:t>
      </w:r>
      <w:r>
        <w:t>14 December 2018</w:t>
      </w:r>
      <w:r w:rsidRPr="001F298F">
        <w:t xml:space="preserve">—Response to </w:t>
      </w:r>
      <w:r>
        <w:t>e-</w:t>
      </w:r>
      <w:r w:rsidRPr="001F298F">
        <w:t xml:space="preserve">petition No </w:t>
      </w:r>
      <w:r>
        <w:t>15-18</w:t>
      </w:r>
      <w:r w:rsidRPr="001F298F">
        <w:t>, lodged by</w:t>
      </w:r>
      <w:r>
        <w:t xml:space="preserve"> Mr Parton</w:t>
      </w:r>
      <w:r w:rsidRPr="001F298F">
        <w:t xml:space="preserve"> on </w:t>
      </w:r>
      <w:r>
        <w:t>18 September 2018</w:t>
      </w:r>
      <w:r w:rsidRPr="001F298F">
        <w:t xml:space="preserve">, concerning </w:t>
      </w:r>
      <w:r>
        <w:t>ACT clubs’ community contributions</w:t>
      </w:r>
      <w:r w:rsidRPr="001F298F">
        <w:t>.</w:t>
      </w:r>
    </w:p>
    <w:p w:rsidR="004440BF" w:rsidRPr="001F298F" w:rsidRDefault="004440BF" w:rsidP="004440BF">
      <w:pPr>
        <w:pStyle w:val="DPSEntryDetail"/>
      </w:pPr>
      <w:r>
        <w:t>Ms Fitzharris (Minister for Transport)</w:t>
      </w:r>
      <w:r w:rsidRPr="001F298F">
        <w:t xml:space="preserve">, dated </w:t>
      </w:r>
      <w:r>
        <w:t>2 January 2019</w:t>
      </w:r>
      <w:r w:rsidRPr="001F298F">
        <w:t xml:space="preserve">—Response to </w:t>
      </w:r>
      <w:r>
        <w:t>e-</w:t>
      </w:r>
      <w:r w:rsidRPr="001F298F">
        <w:t xml:space="preserve">petition No </w:t>
      </w:r>
      <w:r>
        <w:t>17-18</w:t>
      </w:r>
      <w:r w:rsidRPr="001F298F">
        <w:t>, lodged by</w:t>
      </w:r>
      <w:r>
        <w:t xml:space="preserve"> Miss C. Burch</w:t>
      </w:r>
      <w:r w:rsidRPr="001F298F">
        <w:t xml:space="preserve"> on </w:t>
      </w:r>
      <w:r>
        <w:t>23 October 2018</w:t>
      </w:r>
      <w:r w:rsidRPr="001F298F">
        <w:t xml:space="preserve">, concerning </w:t>
      </w:r>
      <w:r>
        <w:t>further public consultation on proposed school bus changes</w:t>
      </w:r>
      <w:r w:rsidRPr="001F298F">
        <w:t>.</w:t>
      </w:r>
    </w:p>
    <w:p w:rsidR="004440BF" w:rsidRPr="001F298F" w:rsidRDefault="004440BF" w:rsidP="004440BF">
      <w:pPr>
        <w:pStyle w:val="DPSEntryDetail"/>
      </w:pPr>
      <w:r>
        <w:t>Mr Barr (Chief Minister)</w:t>
      </w:r>
      <w:r w:rsidRPr="001F298F">
        <w:t xml:space="preserve">, dated </w:t>
      </w:r>
      <w:r>
        <w:t>14 December 2018</w:t>
      </w:r>
      <w:r w:rsidRPr="001F298F">
        <w:t xml:space="preserve">—Response to </w:t>
      </w:r>
      <w:r>
        <w:t>e-petition No 19</w:t>
      </w:r>
      <w:r>
        <w:noBreakHyphen/>
        <w:t>18</w:t>
      </w:r>
      <w:r w:rsidRPr="001F298F">
        <w:t>, lodged by</w:t>
      </w:r>
      <w:r>
        <w:t xml:space="preserve"> Mrs Kikkert</w:t>
      </w:r>
      <w:r w:rsidRPr="001F298F">
        <w:t xml:space="preserve"> on </w:t>
      </w:r>
      <w:r>
        <w:t>20 September 2018</w:t>
      </w:r>
      <w:r w:rsidRPr="001F298F">
        <w:t xml:space="preserve">, concerning </w:t>
      </w:r>
      <w:r>
        <w:t>fair treatment for international students</w:t>
      </w:r>
      <w:r w:rsidRPr="001F298F">
        <w:t>.</w:t>
      </w:r>
    </w:p>
    <w:p w:rsidR="004440BF" w:rsidRPr="001F298F" w:rsidRDefault="004440BF" w:rsidP="004440BF">
      <w:pPr>
        <w:pStyle w:val="DPSEntryDetail"/>
      </w:pPr>
      <w:r>
        <w:t>Mr Gentleman (Minister for Planning and Land Management)</w:t>
      </w:r>
      <w:r w:rsidRPr="001F298F">
        <w:t xml:space="preserve">, dated </w:t>
      </w:r>
      <w:r>
        <w:t>9 January 2019</w:t>
      </w:r>
      <w:r w:rsidRPr="001F298F">
        <w:t xml:space="preserve">—Response to </w:t>
      </w:r>
      <w:r>
        <w:t>e-</w:t>
      </w:r>
      <w:r w:rsidRPr="001F298F">
        <w:t xml:space="preserve">petition No </w:t>
      </w:r>
      <w:r>
        <w:t>12-18 and petition No 20-18</w:t>
      </w:r>
      <w:r w:rsidRPr="001F298F">
        <w:t>, lodged by</w:t>
      </w:r>
      <w:r>
        <w:t xml:space="preserve"> Ms Le Couteur</w:t>
      </w:r>
      <w:r w:rsidRPr="001F298F">
        <w:t xml:space="preserve"> on </w:t>
      </w:r>
      <w:r>
        <w:t>23 October 2018</w:t>
      </w:r>
      <w:r w:rsidRPr="001F298F">
        <w:t xml:space="preserve">, concerning </w:t>
      </w:r>
      <w:r>
        <w:t>amending the Phillip Precinct Code to reduce shadowing over the Bellerive Retirement Village</w:t>
      </w:r>
      <w:r w:rsidRPr="001F298F">
        <w:t>.</w:t>
      </w:r>
    </w:p>
    <w:p w:rsidR="004440BF" w:rsidRPr="001F298F" w:rsidRDefault="004440BF" w:rsidP="004440BF">
      <w:pPr>
        <w:pStyle w:val="DPSEntryDetail"/>
      </w:pPr>
      <w:r>
        <w:t>Mr Gentleman (Minister assisting the Chief Minister on Advanced Technology and Space Industries)</w:t>
      </w:r>
      <w:r w:rsidRPr="001F298F">
        <w:t xml:space="preserve">, dated </w:t>
      </w:r>
      <w:r>
        <w:t>18 January 2019</w:t>
      </w:r>
      <w:r w:rsidRPr="001F298F">
        <w:t xml:space="preserve">—Response to petition No </w:t>
      </w:r>
      <w:r>
        <w:t>23-18</w:t>
      </w:r>
      <w:r w:rsidRPr="001F298F">
        <w:t>, lodged by</w:t>
      </w:r>
      <w:r>
        <w:t xml:space="preserve"> Ms J. Burch</w:t>
      </w:r>
      <w:r w:rsidRPr="001F298F">
        <w:t xml:space="preserve"> on </w:t>
      </w:r>
      <w:r w:rsidR="003119BE">
        <w:t>2</w:t>
      </w:r>
      <w:r>
        <w:t>9 November 2018</w:t>
      </w:r>
      <w:r w:rsidRPr="001F298F">
        <w:t xml:space="preserve">, concerning </w:t>
      </w:r>
      <w:r>
        <w:t>commercial drone delivery trials in Bonython</w:t>
      </w:r>
      <w:r w:rsidRPr="001F298F">
        <w:t>.</w:t>
      </w:r>
    </w:p>
    <w:p w:rsidR="004440BF" w:rsidRDefault="004440BF" w:rsidP="004440BF">
      <w:pPr>
        <w:pStyle w:val="DPSEntryDetail"/>
      </w:pPr>
      <w:r>
        <w:t>The Speaker proposed—That the petitions and responses so lodged be noted.</w:t>
      </w:r>
    </w:p>
    <w:p w:rsidR="004440BF" w:rsidRDefault="004440BF" w:rsidP="004440BF">
      <w:pPr>
        <w:pStyle w:val="DPSEntryDetail"/>
        <w:rPr>
          <w:iCs/>
        </w:rPr>
      </w:pPr>
      <w:r>
        <w:rPr>
          <w:iCs/>
        </w:rPr>
        <w:t>Debate ensued.</w:t>
      </w:r>
    </w:p>
    <w:p w:rsidR="004440BF" w:rsidRPr="001276BD" w:rsidRDefault="004440BF" w:rsidP="004440BF">
      <w:pPr>
        <w:pStyle w:val="DPSEntryDetail"/>
      </w:pPr>
      <w:r w:rsidRPr="001276BD">
        <w:lastRenderedPageBreak/>
        <w:t>Question—put and passed.</w:t>
      </w:r>
    </w:p>
    <w:p w:rsidR="004440BF" w:rsidRPr="00665463" w:rsidRDefault="004440BF" w:rsidP="004440BF">
      <w:pPr>
        <w:pStyle w:val="DPSEntryHeading"/>
      </w:pPr>
      <w:r w:rsidRPr="00665463">
        <w:tab/>
      </w:r>
      <w:r w:rsidRPr="00136B96">
        <w:t>4</w:t>
      </w:r>
      <w:r w:rsidRPr="00665463">
        <w:tab/>
      </w:r>
      <w:r>
        <w:t>Justice and Community Safety—Standing Committee</w:t>
      </w:r>
      <w:r w:rsidRPr="00665463">
        <w:t xml:space="preserve">—REPORT </w:t>
      </w:r>
      <w:r>
        <w:t>4</w:t>
      </w:r>
      <w:r w:rsidRPr="00665463">
        <w:t>—</w:t>
      </w:r>
      <w:r>
        <w:t>Report on Inquiry into the Exposure Draft of the Motor Accident Injuries Bill 2018</w:t>
      </w:r>
      <w:r w:rsidRPr="00665463">
        <w:t>—report noted</w:t>
      </w:r>
    </w:p>
    <w:p w:rsidR="004440BF" w:rsidRPr="00665463" w:rsidRDefault="004440BF" w:rsidP="004440BF">
      <w:pPr>
        <w:pStyle w:val="DPSEntryDetail"/>
      </w:pPr>
      <w:r>
        <w:t>Mrs Jones</w:t>
      </w:r>
      <w:r w:rsidRPr="00665463">
        <w:t xml:space="preserve"> (Chair)</w:t>
      </w:r>
      <w:r>
        <w:t>, pursuant to order,</w:t>
      </w:r>
      <w:r w:rsidRPr="00665463">
        <w:t xml:space="preserve"> presented the following report:</w:t>
      </w:r>
    </w:p>
    <w:p w:rsidR="004440BF" w:rsidRPr="00665463" w:rsidRDefault="004440BF" w:rsidP="004440BF">
      <w:pPr>
        <w:pStyle w:val="DPSEntryDetail"/>
        <w:rPr>
          <w:iCs/>
        </w:rPr>
      </w:pPr>
      <w:r>
        <w:rPr>
          <w:bCs/>
        </w:rPr>
        <w:t>Justice and Community Safety—Standing Committee</w:t>
      </w:r>
      <w:r w:rsidRPr="00665463">
        <w:t xml:space="preserve">—Report </w:t>
      </w:r>
      <w:r>
        <w:rPr>
          <w:caps/>
        </w:rPr>
        <w:t>4</w:t>
      </w:r>
      <w:r w:rsidRPr="00665463">
        <w:t>—</w:t>
      </w:r>
      <w:r>
        <w:rPr>
          <w:i/>
          <w:iCs/>
        </w:rPr>
        <w:t>Report on Inquiry into the Exposure Draft of the Motor Accident Injuries Bill 2018</w:t>
      </w:r>
      <w:r w:rsidRPr="00665463">
        <w:rPr>
          <w:i/>
          <w:iCs/>
        </w:rPr>
        <w:t>,</w:t>
      </w:r>
      <w:r w:rsidRPr="00665463">
        <w:rPr>
          <w:iCs/>
        </w:rPr>
        <w:t xml:space="preserve"> dated </w:t>
      </w:r>
      <w:r>
        <w:rPr>
          <w:iCs/>
        </w:rPr>
        <w:t>14 December 2018</w:t>
      </w:r>
      <w:r w:rsidRPr="00665463">
        <w:rPr>
          <w:iCs/>
        </w:rPr>
        <w:t xml:space="preserve">, </w:t>
      </w:r>
      <w:r>
        <w:rPr>
          <w:iCs/>
        </w:rPr>
        <w:t xml:space="preserve">including additional comments </w:t>
      </w:r>
      <w:r>
        <w:rPr>
          <w:i/>
          <w:iCs/>
        </w:rPr>
        <w:t>(Mr Pettersson and Ms Cody)</w:t>
      </w:r>
      <w:r>
        <w:rPr>
          <w:iCs/>
        </w:rPr>
        <w:t xml:space="preserve"> and a dissenting report </w:t>
      </w:r>
      <w:r>
        <w:rPr>
          <w:i/>
          <w:iCs/>
        </w:rPr>
        <w:t>(Mrs Jones)</w:t>
      </w:r>
      <w:r>
        <w:rPr>
          <w:iCs/>
        </w:rPr>
        <w:t xml:space="preserve">, </w:t>
      </w:r>
      <w:r w:rsidRPr="00665463">
        <w:rPr>
          <w:iCs/>
        </w:rPr>
        <w:t>together with a copy of the extracts of the relevant minutes of proceedings—</w:t>
      </w:r>
    </w:p>
    <w:p w:rsidR="004440BF" w:rsidRDefault="004440BF" w:rsidP="004440BF">
      <w:pPr>
        <w:pStyle w:val="DPSEntryDetail"/>
        <w:rPr>
          <w:iCs/>
        </w:rPr>
      </w:pPr>
      <w:r w:rsidRPr="00665463">
        <w:rPr>
          <w:iCs/>
        </w:rPr>
        <w:t>and moved—That the report be noted.</w:t>
      </w:r>
    </w:p>
    <w:p w:rsidR="004440BF" w:rsidRPr="00665463" w:rsidRDefault="004440BF" w:rsidP="004440BF">
      <w:pPr>
        <w:pStyle w:val="DPSEntryDetail"/>
        <w:rPr>
          <w:iCs/>
        </w:rPr>
      </w:pPr>
      <w:r w:rsidRPr="00665463">
        <w:rPr>
          <w:iCs/>
        </w:rPr>
        <w:t>Question—put and passed.</w:t>
      </w:r>
    </w:p>
    <w:p w:rsidR="004440BF" w:rsidRPr="00C26EE3" w:rsidRDefault="004440BF" w:rsidP="004440BF">
      <w:pPr>
        <w:pStyle w:val="DPSEntryHeading"/>
      </w:pPr>
      <w:r w:rsidRPr="00C26EE3">
        <w:tab/>
      </w:r>
      <w:r w:rsidRPr="00136B96">
        <w:t>5</w:t>
      </w:r>
      <w:r w:rsidRPr="00C26EE3">
        <w:tab/>
        <w:t xml:space="preserve">Justice and Community Safety—Standing Committee (Legislative Scrutiny Role)—SCRUTINY REPORT </w:t>
      </w:r>
      <w:r>
        <w:t>26</w:t>
      </w:r>
      <w:r w:rsidRPr="00C26EE3">
        <w:t>—STATEMENT BY CHAIR</w:t>
      </w:r>
    </w:p>
    <w:p w:rsidR="004440BF" w:rsidRPr="00C26EE3" w:rsidRDefault="004440BF" w:rsidP="004440BF">
      <w:pPr>
        <w:pStyle w:val="DPSEntryDetail"/>
      </w:pPr>
      <w:r>
        <w:t>Mrs Jones</w:t>
      </w:r>
      <w:r w:rsidRPr="00C26EE3">
        <w:t xml:space="preserve"> (Chair) presented the following report:</w:t>
      </w:r>
    </w:p>
    <w:p w:rsidR="004440BF" w:rsidRPr="00C26EE3" w:rsidRDefault="004440BF" w:rsidP="004440BF">
      <w:pPr>
        <w:pStyle w:val="DPSEntryDetail"/>
        <w:rPr>
          <w:iCs/>
        </w:rPr>
      </w:pPr>
      <w:r w:rsidRPr="00C26EE3">
        <w:t xml:space="preserve">Justice and Community Safety—Standing Committee (Legislative Scrutiny Role)—Scrutiny Report </w:t>
      </w:r>
      <w:r>
        <w:rPr>
          <w:caps/>
        </w:rPr>
        <w:t>26</w:t>
      </w:r>
      <w:r w:rsidRPr="00C26EE3">
        <w:rPr>
          <w:i/>
          <w:iCs/>
        </w:rPr>
        <w:t>,</w:t>
      </w:r>
      <w:r w:rsidRPr="00C26EE3">
        <w:rPr>
          <w:iCs/>
        </w:rPr>
        <w:t xml:space="preserve"> dated </w:t>
      </w:r>
      <w:r>
        <w:rPr>
          <w:iCs/>
        </w:rPr>
        <w:t>5 February 2019</w:t>
      </w:r>
      <w:r w:rsidRPr="00C26EE3">
        <w:rPr>
          <w:iCs/>
        </w:rPr>
        <w:t xml:space="preserve">, together with </w:t>
      </w:r>
      <w:r>
        <w:rPr>
          <w:iCs/>
        </w:rPr>
        <w:t xml:space="preserve">a copy of the extracts of </w:t>
      </w:r>
      <w:r w:rsidRPr="00C26EE3">
        <w:rPr>
          <w:iCs/>
        </w:rPr>
        <w:t>the relevant minutes of proceedings—</w:t>
      </w:r>
    </w:p>
    <w:p w:rsidR="004440BF" w:rsidRPr="00C26EE3" w:rsidRDefault="004440BF" w:rsidP="004440BF">
      <w:pPr>
        <w:pStyle w:val="DPSEntryDetail"/>
        <w:rPr>
          <w:iCs/>
        </w:rPr>
      </w:pPr>
      <w:r w:rsidRPr="00C26EE3">
        <w:rPr>
          <w:iCs/>
        </w:rPr>
        <w:t>and, by leave, made a statement in relation to the report.</w:t>
      </w:r>
    </w:p>
    <w:p w:rsidR="004440BF" w:rsidRPr="00665463" w:rsidRDefault="004440BF" w:rsidP="004440BF">
      <w:pPr>
        <w:pStyle w:val="DPSEntryHeading"/>
      </w:pPr>
      <w:r w:rsidRPr="00665463">
        <w:tab/>
      </w:r>
      <w:r w:rsidRPr="00136B96">
        <w:t>6</w:t>
      </w:r>
      <w:r w:rsidRPr="00665463">
        <w:tab/>
      </w:r>
      <w:r>
        <w:t>Health, Ageing and Community Services—Standing Committee</w:t>
      </w:r>
      <w:r w:rsidRPr="00665463">
        <w:t>—REPORT</w:t>
      </w:r>
      <w:r>
        <w:t> 5</w:t>
      </w:r>
      <w:r w:rsidRPr="00665463">
        <w:t>—</w:t>
      </w:r>
      <w:r>
        <w:t>Inquiry Into the Future Sustainability of Health Funding in the A.C.T.</w:t>
      </w:r>
      <w:r w:rsidRPr="00665463">
        <w:t>—report noted</w:t>
      </w:r>
    </w:p>
    <w:p w:rsidR="004440BF" w:rsidRPr="00665463" w:rsidRDefault="004440BF" w:rsidP="004440BF">
      <w:pPr>
        <w:pStyle w:val="DPSEntryDetail"/>
      </w:pPr>
      <w:r>
        <w:t>Ms Cody</w:t>
      </w:r>
      <w:r w:rsidRPr="00665463">
        <w:t xml:space="preserve"> (Chair) presented the following report:</w:t>
      </w:r>
    </w:p>
    <w:p w:rsidR="004440BF" w:rsidRPr="00665463" w:rsidRDefault="004440BF" w:rsidP="004440BF">
      <w:pPr>
        <w:pStyle w:val="DPSEntryDetail"/>
        <w:rPr>
          <w:iCs/>
        </w:rPr>
      </w:pPr>
      <w:r>
        <w:rPr>
          <w:bCs/>
        </w:rPr>
        <w:lastRenderedPageBreak/>
        <w:t>Health, Ageing and Community Services—Standing Committee</w:t>
      </w:r>
      <w:r w:rsidRPr="00665463">
        <w:t xml:space="preserve">—Report </w:t>
      </w:r>
      <w:r>
        <w:rPr>
          <w:caps/>
        </w:rPr>
        <w:t>5</w:t>
      </w:r>
      <w:r w:rsidRPr="00665463">
        <w:t>—</w:t>
      </w:r>
      <w:r>
        <w:rPr>
          <w:i/>
          <w:iCs/>
        </w:rPr>
        <w:t>Inquiry Into the Future Sustainability of Health Funding in the ACT</w:t>
      </w:r>
      <w:r w:rsidRPr="00665463">
        <w:rPr>
          <w:i/>
          <w:iCs/>
        </w:rPr>
        <w:t>,</w:t>
      </w:r>
      <w:r w:rsidRPr="00665463">
        <w:rPr>
          <w:iCs/>
        </w:rPr>
        <w:t xml:space="preserve"> dated </w:t>
      </w:r>
      <w:r>
        <w:rPr>
          <w:iCs/>
        </w:rPr>
        <w:t>11 December 2018</w:t>
      </w:r>
      <w:r w:rsidRPr="00665463">
        <w:rPr>
          <w:iCs/>
        </w:rPr>
        <w:t>, together with a copy of the extracts of the relevant minutes of proceedings—</w:t>
      </w:r>
    </w:p>
    <w:p w:rsidR="004440BF" w:rsidRPr="00665463" w:rsidRDefault="004440BF" w:rsidP="004440BF">
      <w:pPr>
        <w:pStyle w:val="DPSEntryDetail"/>
        <w:rPr>
          <w:iCs/>
        </w:rPr>
      </w:pPr>
      <w:r w:rsidRPr="00665463">
        <w:rPr>
          <w:iCs/>
        </w:rPr>
        <w:t>and moved—That the report be noted.</w:t>
      </w:r>
    </w:p>
    <w:p w:rsidR="004440BF" w:rsidRPr="00665463" w:rsidRDefault="004440BF" w:rsidP="004440BF">
      <w:pPr>
        <w:pStyle w:val="DPSEntryDetail"/>
        <w:rPr>
          <w:iCs/>
        </w:rPr>
      </w:pPr>
      <w:r w:rsidRPr="00665463">
        <w:rPr>
          <w:iCs/>
        </w:rPr>
        <w:t>Question—put and passed.</w:t>
      </w:r>
    </w:p>
    <w:p w:rsidR="004440BF" w:rsidRPr="009938F9" w:rsidRDefault="004440BF" w:rsidP="004440BF">
      <w:pPr>
        <w:keepNext/>
        <w:keepLines/>
        <w:tabs>
          <w:tab w:val="right" w:pos="339"/>
          <w:tab w:val="left" w:pos="720"/>
        </w:tabs>
        <w:spacing w:before="240"/>
        <w:ind w:left="720" w:hanging="720"/>
        <w:jc w:val="both"/>
        <w:rPr>
          <w:rFonts w:ascii="Calibri" w:hAnsi="Calibri"/>
          <w:b/>
          <w:caps/>
        </w:rPr>
      </w:pPr>
      <w:r w:rsidRPr="00665463">
        <w:rPr>
          <w:rFonts w:ascii="Calibri" w:hAnsi="Calibri"/>
        </w:rPr>
        <w:tab/>
      </w:r>
      <w:r w:rsidRPr="00A5393A">
        <w:rPr>
          <w:rFonts w:ascii="Calibri" w:hAnsi="Calibri"/>
          <w:b/>
        </w:rPr>
        <w:t>7</w:t>
      </w:r>
      <w:r w:rsidRPr="00665463">
        <w:rPr>
          <w:rFonts w:ascii="Calibri" w:hAnsi="Calibri"/>
        </w:rPr>
        <w:tab/>
      </w:r>
      <w:r>
        <w:rPr>
          <w:rFonts w:ascii="Calibri" w:hAnsi="Calibri"/>
          <w:b/>
          <w:caps/>
        </w:rPr>
        <w:t>Health, Ageing and Community Services</w:t>
      </w:r>
      <w:r w:rsidRPr="009938F9">
        <w:rPr>
          <w:rFonts w:ascii="Calibri" w:hAnsi="Calibri"/>
          <w:b/>
          <w:caps/>
        </w:rPr>
        <w:t>—Standing Committee—Consideration of Statutory Appointments—Statement by Chair—Paper</w:t>
      </w:r>
    </w:p>
    <w:p w:rsidR="004440BF" w:rsidRPr="00A27796" w:rsidRDefault="004440BF" w:rsidP="004440BF">
      <w:pPr>
        <w:tabs>
          <w:tab w:val="left" w:pos="1197"/>
          <w:tab w:val="left" w:pos="1767"/>
        </w:tabs>
        <w:spacing w:before="100"/>
        <w:ind w:left="720"/>
        <w:jc w:val="both"/>
        <w:rPr>
          <w:rStyle w:val="DPSEntryDetailChar"/>
        </w:rPr>
      </w:pPr>
      <w:r>
        <w:rPr>
          <w:rStyle w:val="DPSEntryDetailChar"/>
          <w:spacing w:val="-2"/>
        </w:rPr>
        <w:t>Ms Cody</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Health, Ageing and Community Services</w:t>
      </w:r>
      <w:r w:rsidRPr="00A27796">
        <w:rPr>
          <w:rStyle w:val="DPSEntryDetailChar"/>
        </w:rPr>
        <w:t>.</w:t>
      </w:r>
    </w:p>
    <w:p w:rsidR="004440BF" w:rsidRPr="00A27796" w:rsidRDefault="004440BF" w:rsidP="004440BF">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rPr>
        <w:t>Ms Cody</w:t>
      </w:r>
      <w:r w:rsidRPr="00A27796">
        <w:rPr>
          <w:rStyle w:val="DPSEntryDetailChar"/>
        </w:rPr>
        <w:t>, pursuant to Continuing Resolution 5A, presented the following paper:</w:t>
      </w:r>
    </w:p>
    <w:p w:rsidR="004440BF" w:rsidRPr="00A27796" w:rsidRDefault="004440BF" w:rsidP="004440BF">
      <w:pPr>
        <w:tabs>
          <w:tab w:val="left" w:pos="1197"/>
          <w:tab w:val="left" w:pos="1767"/>
        </w:tabs>
        <w:spacing w:before="100"/>
        <w:ind w:left="720"/>
        <w:jc w:val="both"/>
        <w:rPr>
          <w:rStyle w:val="DPSEntryDetailChar"/>
        </w:rPr>
      </w:pPr>
      <w:r>
        <w:rPr>
          <w:rStyle w:val="DPSEntryDetailChar"/>
        </w:rPr>
        <w:t>Health, Ageing and Community Services</w:t>
      </w:r>
      <w:r w:rsidRPr="00A27796">
        <w:rPr>
          <w:rStyle w:val="DPSEntryDetailChar"/>
        </w:rPr>
        <w:t>—Standing Committee—Schedule of Statutory Appointments—9th Assembly—Period 1 J</w:t>
      </w:r>
      <w:r>
        <w:rPr>
          <w:rStyle w:val="DPSEntryDetailChar"/>
        </w:rPr>
        <w:t>uly to 31</w:t>
      </w:r>
      <w:r w:rsidRPr="00A27796">
        <w:rPr>
          <w:rStyle w:val="DPSEntryDetailChar"/>
        </w:rPr>
        <w:t xml:space="preserve"> </w:t>
      </w:r>
      <w:r>
        <w:rPr>
          <w:rStyle w:val="DPSEntryDetailChar"/>
        </w:rPr>
        <w:t>December</w:t>
      </w:r>
      <w:r w:rsidRPr="00A27796">
        <w:rPr>
          <w:rStyle w:val="DPSEntryDetailChar"/>
        </w:rPr>
        <w:t xml:space="preserve"> 2018.</w:t>
      </w:r>
    </w:p>
    <w:p w:rsidR="004440BF" w:rsidRPr="00F7286D" w:rsidRDefault="004440BF" w:rsidP="004440BF">
      <w:pPr>
        <w:pStyle w:val="DPSEntryHeading"/>
      </w:pPr>
      <w:r w:rsidRPr="00F7286D">
        <w:tab/>
      </w:r>
      <w:r w:rsidRPr="00136B96">
        <w:t>8</w:t>
      </w:r>
      <w:r w:rsidRPr="00F7286D">
        <w:tab/>
      </w:r>
      <w:r>
        <w:t>Government priorities for 2019</w:t>
      </w:r>
      <w:r w:rsidRPr="00F7286D">
        <w:t>—MINISTERIAL STATEMENT—PAPER NOTED</w:t>
      </w:r>
    </w:p>
    <w:p w:rsidR="004440BF" w:rsidRPr="00F7286D" w:rsidRDefault="004440BF" w:rsidP="004440BF">
      <w:pPr>
        <w:pStyle w:val="DPSEntryDetail"/>
      </w:pPr>
      <w:r>
        <w:t>Mr Barr (Chief Minister)</w:t>
      </w:r>
      <w:r w:rsidRPr="00F7286D">
        <w:t xml:space="preserve"> made a ministerial statement </w:t>
      </w:r>
      <w:r>
        <w:t>outlining</w:t>
      </w:r>
      <w:r w:rsidRPr="00F7286D">
        <w:t xml:space="preserve"> </w:t>
      </w:r>
      <w:r>
        <w:t>the Government’s priorities for 2019</w:t>
      </w:r>
      <w:r w:rsidRPr="00F7286D">
        <w:t xml:space="preserve"> and presented the following paper:</w:t>
      </w:r>
    </w:p>
    <w:p w:rsidR="004440BF" w:rsidRPr="00F7286D" w:rsidRDefault="004440BF" w:rsidP="004440BF">
      <w:pPr>
        <w:pStyle w:val="DPSEntryDetail"/>
      </w:pPr>
      <w:r>
        <w:t>Government priorities for 2019</w:t>
      </w:r>
      <w:r w:rsidRPr="00F7286D">
        <w:t xml:space="preserve">—Ministerial statement, </w:t>
      </w:r>
      <w:r>
        <w:t>12 February 2019</w:t>
      </w:r>
      <w:r w:rsidRPr="00F7286D">
        <w:t>.</w:t>
      </w:r>
    </w:p>
    <w:p w:rsidR="004440BF" w:rsidRPr="00F7286D" w:rsidRDefault="004440BF" w:rsidP="004440BF">
      <w:pPr>
        <w:pStyle w:val="DPSEntryDetail"/>
      </w:pPr>
      <w:r>
        <w:t>Mr Barr</w:t>
      </w:r>
      <w:r w:rsidRPr="00F7286D">
        <w:t xml:space="preserve"> moved—That the Assembly take note of the paper.</w:t>
      </w:r>
    </w:p>
    <w:p w:rsidR="004440BF" w:rsidRPr="00F7286D" w:rsidRDefault="004440BF" w:rsidP="004440BF">
      <w:pPr>
        <w:pStyle w:val="DPSEntryDetail"/>
      </w:pPr>
      <w:r w:rsidRPr="00F7286D">
        <w:t>Question—put and passed.</w:t>
      </w:r>
    </w:p>
    <w:p w:rsidR="004440BF" w:rsidRPr="00F7286D" w:rsidRDefault="004440BF" w:rsidP="004440BF">
      <w:pPr>
        <w:pStyle w:val="DPSEntryHeading"/>
      </w:pPr>
      <w:r w:rsidRPr="00F7286D">
        <w:lastRenderedPageBreak/>
        <w:tab/>
      </w:r>
      <w:r w:rsidRPr="00136B96">
        <w:t>9</w:t>
      </w:r>
      <w:r w:rsidRPr="00F7286D">
        <w:tab/>
      </w:r>
      <w:r>
        <w:t>A.C.T. Ambulance Service—Blueprint for change</w:t>
      </w:r>
      <w:r w:rsidRPr="00F7286D">
        <w:t>—MINISTERIAL STATEMENT—PAPER NOTED</w:t>
      </w:r>
    </w:p>
    <w:p w:rsidR="004440BF" w:rsidRPr="00F7286D" w:rsidRDefault="004440BF" w:rsidP="004440BF">
      <w:pPr>
        <w:pStyle w:val="DPSEntryDetail"/>
      </w:pPr>
      <w:r>
        <w:t>Mr Gentleman (Minister for Police and Emergency Services)</w:t>
      </w:r>
      <w:r w:rsidRPr="00F7286D">
        <w:t xml:space="preserve"> made a ministerial statement concerning </w:t>
      </w:r>
      <w:r>
        <w:t>ACT Ambulance Service’s Blueprint for Change</w:t>
      </w:r>
      <w:r w:rsidRPr="00F7286D">
        <w:t xml:space="preserve"> and presented the following paper:</w:t>
      </w:r>
    </w:p>
    <w:p w:rsidR="004440BF" w:rsidRPr="00F7286D" w:rsidRDefault="004440BF" w:rsidP="004440BF">
      <w:pPr>
        <w:pStyle w:val="DPSEntryDetail"/>
      </w:pPr>
      <w:r>
        <w:t>ACT Ambulance Service—Blueprint for Change</w:t>
      </w:r>
      <w:r w:rsidRPr="00F7286D">
        <w:t xml:space="preserve">—Ministerial statement, </w:t>
      </w:r>
      <w:r>
        <w:t>12 February 2019</w:t>
      </w:r>
      <w:r w:rsidRPr="00F7286D">
        <w:t>.</w:t>
      </w:r>
    </w:p>
    <w:p w:rsidR="004440BF" w:rsidRPr="00F7286D" w:rsidRDefault="004440BF" w:rsidP="004440BF">
      <w:pPr>
        <w:pStyle w:val="DPSEntryDetail"/>
      </w:pPr>
      <w:r>
        <w:t>Mr Gentleman</w:t>
      </w:r>
      <w:r w:rsidRPr="00F7286D">
        <w:t xml:space="preserve"> moved—That the Assembly take note of the paper.</w:t>
      </w:r>
    </w:p>
    <w:p w:rsidR="004440BF" w:rsidRPr="00F7286D" w:rsidRDefault="004440BF" w:rsidP="004440BF">
      <w:pPr>
        <w:pStyle w:val="DPSEntryDetail"/>
      </w:pPr>
      <w:r w:rsidRPr="00F7286D">
        <w:t>Debate ensued.</w:t>
      </w:r>
    </w:p>
    <w:p w:rsidR="004440BF" w:rsidRPr="00F7286D" w:rsidRDefault="004440BF" w:rsidP="004440BF">
      <w:pPr>
        <w:pStyle w:val="DPSEntryDetail"/>
      </w:pPr>
      <w:r w:rsidRPr="00F7286D">
        <w:t>Question—put and passed.</w:t>
      </w:r>
    </w:p>
    <w:p w:rsidR="004440BF" w:rsidRPr="00562244" w:rsidRDefault="004440BF" w:rsidP="004440BF">
      <w:pPr>
        <w:pStyle w:val="DPSEntryHeading"/>
      </w:pPr>
      <w:r w:rsidRPr="00562244">
        <w:tab/>
      </w:r>
      <w:r w:rsidRPr="00136B96">
        <w:t>10</w:t>
      </w:r>
      <w:r w:rsidRPr="00562244">
        <w:tab/>
      </w:r>
      <w:r>
        <w:t>Electoral Amendment Bill 2018</w:t>
      </w:r>
    </w:p>
    <w:p w:rsidR="004440BF" w:rsidRPr="00562244" w:rsidRDefault="004440BF" w:rsidP="004440BF">
      <w:pPr>
        <w:pStyle w:val="DPSEntryDetail"/>
      </w:pPr>
      <w:r w:rsidRPr="00562244">
        <w:t>The order of the day having been read for the resumption of the debate on the question—That this Bill be agreed to in principle—</w:t>
      </w:r>
    </w:p>
    <w:p w:rsidR="004440BF" w:rsidRPr="00562244" w:rsidRDefault="004440BF" w:rsidP="004440BF">
      <w:pPr>
        <w:pStyle w:val="DPSEntryDetail"/>
        <w:rPr>
          <w:iCs/>
        </w:rPr>
      </w:pPr>
      <w:r w:rsidRPr="00562244">
        <w:rPr>
          <w:iCs/>
        </w:rPr>
        <w:t>Debate resumed.</w:t>
      </w:r>
    </w:p>
    <w:p w:rsidR="004440BF" w:rsidRPr="00562244" w:rsidRDefault="004440BF" w:rsidP="004440BF">
      <w:pPr>
        <w:pStyle w:val="DPSEntryDetail"/>
        <w:rPr>
          <w:iCs/>
        </w:rPr>
      </w:pPr>
      <w:r w:rsidRPr="00562244">
        <w:rPr>
          <w:iCs/>
        </w:rPr>
        <w:t>Question—That this Bill be agreed to in principle—put and passed.</w:t>
      </w:r>
    </w:p>
    <w:p w:rsidR="004440BF" w:rsidRPr="00562244" w:rsidRDefault="004440BF" w:rsidP="004440BF">
      <w:pPr>
        <w:pBdr>
          <w:bottom w:val="thinThickLargeGap" w:sz="18" w:space="1" w:color="auto"/>
        </w:pBdr>
        <w:ind w:left="3427" w:right="3658"/>
        <w:jc w:val="center"/>
        <w:rPr>
          <w:rFonts w:ascii="Calibri" w:hAnsi="Calibri"/>
          <w:i/>
          <w:iCs/>
          <w:lang w:val="en-AU"/>
        </w:rPr>
      </w:pPr>
    </w:p>
    <w:p w:rsidR="004440BF" w:rsidRPr="00562244" w:rsidRDefault="004440BF" w:rsidP="004440BF">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4440BF" w:rsidRPr="00562244" w:rsidRDefault="004440BF" w:rsidP="004440BF">
      <w:pPr>
        <w:pStyle w:val="DPSEntryDetail"/>
      </w:pPr>
      <w:r w:rsidRPr="00562244">
        <w:rPr>
          <w:iCs/>
        </w:rPr>
        <w:t>Clause 1</w:t>
      </w:r>
      <w:r>
        <w:rPr>
          <w:iCs/>
        </w:rPr>
        <w:t>—</w:t>
      </w:r>
    </w:p>
    <w:p w:rsidR="004440BF" w:rsidRPr="00562244" w:rsidRDefault="004440BF" w:rsidP="004440BF">
      <w:pPr>
        <w:pStyle w:val="DPSEntryDetail"/>
      </w:pPr>
      <w:r>
        <w:t>Debate adjourned (Mr Wall) and the resumption of the debate made an order of the day for the next sitting.</w:t>
      </w:r>
    </w:p>
    <w:p w:rsidR="004440BF" w:rsidRPr="008665E8" w:rsidRDefault="004440BF" w:rsidP="004440BF">
      <w:pPr>
        <w:pStyle w:val="DPSEntryHeading"/>
      </w:pPr>
      <w:r w:rsidRPr="008665E8">
        <w:tab/>
      </w:r>
      <w:r w:rsidRPr="00136B96">
        <w:t>11</w:t>
      </w:r>
      <w:r w:rsidRPr="008665E8">
        <w:tab/>
      </w:r>
      <w:r>
        <w:t>Canberra Institute of Technology Amendment Bill 2018</w:t>
      </w:r>
    </w:p>
    <w:p w:rsidR="004440BF" w:rsidRPr="008665E8" w:rsidRDefault="004440BF" w:rsidP="004440BF">
      <w:pPr>
        <w:pStyle w:val="DPSEntryDetail"/>
      </w:pPr>
      <w:r w:rsidRPr="008665E8">
        <w:t>The order of the day having been read for the resumption of the debate on the question—That this Bill be agreed to in principle—</w:t>
      </w:r>
    </w:p>
    <w:p w:rsidR="004440BF" w:rsidRPr="008665E8" w:rsidRDefault="004440BF" w:rsidP="004440BF">
      <w:pPr>
        <w:pStyle w:val="DPSEntryDetail"/>
        <w:rPr>
          <w:iCs/>
        </w:rPr>
      </w:pPr>
      <w:r w:rsidRPr="008665E8">
        <w:rPr>
          <w:iCs/>
        </w:rPr>
        <w:t>Debate resumed.</w:t>
      </w:r>
    </w:p>
    <w:p w:rsidR="004440BF" w:rsidRPr="008665E8" w:rsidRDefault="004440BF" w:rsidP="004440BF">
      <w:pPr>
        <w:pStyle w:val="DPSEntryDetail"/>
        <w:rPr>
          <w:iCs/>
        </w:rPr>
      </w:pPr>
      <w:r w:rsidRPr="008665E8">
        <w:rPr>
          <w:iCs/>
        </w:rPr>
        <w:t>Question—That this Bill be agreed to in principle—put and passed.</w:t>
      </w:r>
    </w:p>
    <w:p w:rsidR="004440BF" w:rsidRPr="008665E8" w:rsidRDefault="004440BF" w:rsidP="004440BF">
      <w:pPr>
        <w:pStyle w:val="DPSEntryDetail"/>
        <w:rPr>
          <w:iCs/>
        </w:rPr>
      </w:pPr>
      <w:r w:rsidRPr="008665E8">
        <w:rPr>
          <w:iCs/>
        </w:rPr>
        <w:t>Leave granted to dispense with the detail stage.</w:t>
      </w:r>
    </w:p>
    <w:p w:rsidR="004440BF" w:rsidRPr="008665E8" w:rsidRDefault="004440BF" w:rsidP="004440BF">
      <w:pPr>
        <w:pStyle w:val="DPSEntryDetail"/>
      </w:pPr>
      <w:r w:rsidRPr="008665E8">
        <w:lastRenderedPageBreak/>
        <w:t>Question—That this Bill be agreed to—put and passed.</w:t>
      </w:r>
    </w:p>
    <w:p w:rsidR="004440BF" w:rsidRPr="00B17B2A" w:rsidRDefault="004440BF" w:rsidP="004440BF">
      <w:pPr>
        <w:pStyle w:val="DPSEntryHeading"/>
      </w:pPr>
      <w:r w:rsidRPr="00B17B2A">
        <w:tab/>
      </w:r>
      <w:r w:rsidRPr="00136B96">
        <w:t>12</w:t>
      </w:r>
      <w:r w:rsidRPr="00B17B2A">
        <w:tab/>
        <w:t>MINISTERIAL ARRANGEMENTS</w:t>
      </w:r>
    </w:p>
    <w:p w:rsidR="004440BF" w:rsidRPr="00B17B2A" w:rsidRDefault="004440BF" w:rsidP="004440BF">
      <w:pPr>
        <w:pStyle w:val="DPSEntryDetail"/>
      </w:pPr>
      <w:r>
        <w:t>Mr Barr (Chief Minister)</w:t>
      </w:r>
      <w:r w:rsidRPr="00B17B2A">
        <w:t xml:space="preserve"> informed the Assembly that, due to the absence of Minister</w:t>
      </w:r>
      <w:r>
        <w:t> Fitzharris</w:t>
      </w:r>
      <w:r w:rsidRPr="00B17B2A">
        <w:t xml:space="preserve">, questions without notice normally directed to </w:t>
      </w:r>
      <w:r>
        <w:t xml:space="preserve">the </w:t>
      </w:r>
      <w:r w:rsidRPr="00EC68C3">
        <w:rPr>
          <w:rFonts w:asciiTheme="minorHAnsi" w:hAnsiTheme="minorHAnsi"/>
        </w:rPr>
        <w:t xml:space="preserve">Minister for Health and Wellbeing, </w:t>
      </w:r>
      <w:r w:rsidR="00642624" w:rsidRPr="00EC68C3">
        <w:rPr>
          <w:rFonts w:asciiTheme="minorHAnsi" w:hAnsiTheme="minorHAnsi"/>
        </w:rPr>
        <w:t>the Minister for Transport</w:t>
      </w:r>
      <w:r w:rsidR="00642624">
        <w:rPr>
          <w:rFonts w:asciiTheme="minorHAnsi" w:hAnsiTheme="minorHAnsi"/>
        </w:rPr>
        <w:t xml:space="preserve">, and </w:t>
      </w:r>
      <w:r>
        <w:rPr>
          <w:rFonts w:asciiTheme="minorHAnsi" w:hAnsiTheme="minorHAnsi"/>
        </w:rPr>
        <w:t xml:space="preserve">the </w:t>
      </w:r>
      <w:r w:rsidRPr="00EC68C3">
        <w:rPr>
          <w:rFonts w:asciiTheme="minorHAnsi" w:hAnsiTheme="minorHAnsi"/>
        </w:rPr>
        <w:t xml:space="preserve">Minister for Higher Education, Training and Research could be directed to Minister </w:t>
      </w:r>
      <w:r>
        <w:rPr>
          <w:rFonts w:asciiTheme="minorHAnsi" w:hAnsiTheme="minorHAnsi"/>
        </w:rPr>
        <w:t xml:space="preserve">Rattenbury, </w:t>
      </w:r>
      <w:r w:rsidR="00642624">
        <w:rPr>
          <w:rFonts w:asciiTheme="minorHAnsi" w:hAnsiTheme="minorHAnsi"/>
        </w:rPr>
        <w:t xml:space="preserve">Minister Steel and </w:t>
      </w:r>
      <w:r>
        <w:rPr>
          <w:rFonts w:asciiTheme="minorHAnsi" w:hAnsiTheme="minorHAnsi"/>
        </w:rPr>
        <w:t>Minister Stephen-Smith</w:t>
      </w:r>
      <w:r w:rsidRPr="00EC68C3">
        <w:rPr>
          <w:rFonts w:asciiTheme="minorHAnsi" w:hAnsiTheme="minorHAnsi"/>
        </w:rPr>
        <w:t>, respectively</w:t>
      </w:r>
      <w:r w:rsidRPr="00B17B2A">
        <w:t>.</w:t>
      </w:r>
    </w:p>
    <w:p w:rsidR="004440BF" w:rsidRPr="00433C9B" w:rsidRDefault="004440BF" w:rsidP="004440BF">
      <w:pPr>
        <w:pStyle w:val="DPSEntryHeading"/>
      </w:pPr>
      <w:r w:rsidRPr="00433C9B">
        <w:tab/>
      </w:r>
      <w:r w:rsidRPr="00136B96">
        <w:t>13</w:t>
      </w:r>
      <w:r w:rsidRPr="00433C9B">
        <w:tab/>
        <w:t>QUESTIONS</w:t>
      </w:r>
    </w:p>
    <w:p w:rsidR="004440BF" w:rsidRDefault="004440BF" w:rsidP="004440BF">
      <w:pPr>
        <w:pStyle w:val="DPSEntryDetail"/>
      </w:pPr>
      <w:r w:rsidRPr="00433C9B">
        <w:t>Questions without notice were asked.</w:t>
      </w:r>
    </w:p>
    <w:p w:rsidR="004440BF" w:rsidRPr="000979C6" w:rsidRDefault="004440BF" w:rsidP="004440BF">
      <w:pPr>
        <w:pStyle w:val="DPSEntryHeading"/>
      </w:pPr>
      <w:r w:rsidRPr="000979C6">
        <w:tab/>
      </w:r>
      <w:r w:rsidRPr="00136B96">
        <w:t>14</w:t>
      </w:r>
      <w:r w:rsidRPr="000979C6">
        <w:tab/>
        <w:t>PRESENTATION OF PAPER</w:t>
      </w:r>
      <w:r>
        <w:t>S</w:t>
      </w:r>
    </w:p>
    <w:p w:rsidR="004440BF" w:rsidRPr="000979C6" w:rsidRDefault="004440BF" w:rsidP="004440BF">
      <w:pPr>
        <w:pStyle w:val="DPSEntryDetail"/>
      </w:pPr>
      <w:r w:rsidRPr="000979C6">
        <w:t>The Speaker presented the following paper</w:t>
      </w:r>
      <w:r>
        <w:t>s</w:t>
      </w:r>
      <w:r w:rsidRPr="000979C6">
        <w:t>:</w:t>
      </w:r>
    </w:p>
    <w:p w:rsidR="004440BF" w:rsidRDefault="004440BF" w:rsidP="004440BF">
      <w:pPr>
        <w:pStyle w:val="DPSEntryDetail"/>
      </w:pPr>
      <w:r>
        <w:t xml:space="preserve">Inspector of Correctional Services Act, pursuant to </w:t>
      </w:r>
      <w:r w:rsidR="00911CE6">
        <w:t>sub</w:t>
      </w:r>
      <w:r>
        <w:t>section 30(2)—Report of a Review of a Critical Incident by the ACT Inspector of Correctional Services—Assault of a detainee at the Alexander Maconochie Cent</w:t>
      </w:r>
      <w:r w:rsidR="008D6D5F">
        <w:t>re on 25 October 2018, dated 18 </w:t>
      </w:r>
      <w:r>
        <w:t>January 2019.</w:t>
      </w:r>
    </w:p>
    <w:p w:rsidR="004440BF" w:rsidRDefault="004440BF" w:rsidP="004440BF">
      <w:pPr>
        <w:pStyle w:val="DPSEntryDetail"/>
      </w:pPr>
      <w:r>
        <w:t>Ombudsman Act, pursuant to subsection 21(2)—ACT Ombudsman—A report on the activities of the ACT Ombudsman—Report No 1/2019—Quarterly report for the period 1 October to 31 December 2018, dated 30 January 2019</w:t>
      </w:r>
      <w:r w:rsidR="003E1D98">
        <w:t>.</w:t>
      </w:r>
    </w:p>
    <w:p w:rsidR="004440BF" w:rsidRDefault="004440BF" w:rsidP="004440BF">
      <w:pPr>
        <w:pStyle w:val="DPSEntryDetail"/>
      </w:pPr>
      <w:r w:rsidRPr="000979C6">
        <w:t>Auditor-General Act</w:t>
      </w:r>
      <w:r>
        <w:t>, pursuant to subsection 17(5)</w:t>
      </w:r>
      <w:r w:rsidRPr="000979C6">
        <w:t>—Auditor-General</w:t>
      </w:r>
      <w:r>
        <w:t>’</w:t>
      </w:r>
      <w:r w:rsidRPr="000979C6">
        <w:t>s Report</w:t>
      </w:r>
      <w:r>
        <w:t>s</w:t>
      </w:r>
      <w:r w:rsidRPr="000979C6">
        <w:t xml:space="preserve"> No</w:t>
      </w:r>
      <w:r>
        <w:t>s—</w:t>
      </w:r>
    </w:p>
    <w:p w:rsidR="004440BF" w:rsidRDefault="004440BF" w:rsidP="00D31D9D">
      <w:pPr>
        <w:pStyle w:val="DPSEntryDetailIndentLev1"/>
      </w:pPr>
      <w:r>
        <w:t>12</w:t>
      </w:r>
      <w:r w:rsidRPr="000979C6">
        <w:t>/</w:t>
      </w:r>
      <w:r>
        <w:t>2018</w:t>
      </w:r>
      <w:r w:rsidRPr="000979C6">
        <w:t>—</w:t>
      </w:r>
      <w:r>
        <w:t>2017-18 Financial Audits—Financial Results and Audit Findings</w:t>
      </w:r>
      <w:r w:rsidRPr="000979C6">
        <w:t xml:space="preserve">, dated </w:t>
      </w:r>
      <w:r>
        <w:t>13 December 2018</w:t>
      </w:r>
      <w:r w:rsidRPr="000979C6">
        <w:t>.</w:t>
      </w:r>
    </w:p>
    <w:p w:rsidR="004440BF" w:rsidRDefault="004440BF" w:rsidP="00D31D9D">
      <w:pPr>
        <w:pStyle w:val="DPSEntryDetailIndentLev1"/>
      </w:pPr>
      <w:r w:rsidRPr="008F7353">
        <w:t>1/2019</w:t>
      </w:r>
      <w:r w:rsidRPr="00C24E6C">
        <w:t>—</w:t>
      </w:r>
      <w:r>
        <w:t>Total Facilities Management Procurement, dated 18 January 2019.</w:t>
      </w:r>
    </w:p>
    <w:p w:rsidR="004440BF" w:rsidRDefault="004440BF" w:rsidP="00D31D9D">
      <w:pPr>
        <w:pStyle w:val="DPSEntryDetailIndentLev1"/>
      </w:pPr>
      <w:r w:rsidRPr="008F7353">
        <w:t>8/2018</w:t>
      </w:r>
      <w:r w:rsidRPr="00C24E6C">
        <w:t>—</w:t>
      </w:r>
      <w:r>
        <w:t>Assembly of rural land west of Canberra—Corrigendum.</w:t>
      </w:r>
    </w:p>
    <w:p w:rsidR="004440BF" w:rsidRPr="005566CB" w:rsidRDefault="004440BF" w:rsidP="004440BF">
      <w:pPr>
        <w:pStyle w:val="DPSEntryDetail"/>
      </w:pPr>
      <w:r w:rsidRPr="005566CB">
        <w:t>Standing order 191—Amendments to:</w:t>
      </w:r>
    </w:p>
    <w:p w:rsidR="004440BF" w:rsidRPr="005566CB" w:rsidRDefault="004440BF" w:rsidP="00D31D9D">
      <w:pPr>
        <w:pStyle w:val="DPSEntryDetailIndentLev1"/>
      </w:pPr>
      <w:r>
        <w:t>Gaming Legislation Amendment Bill 2018, dated 3 December 2018</w:t>
      </w:r>
      <w:r w:rsidRPr="005566CB">
        <w:t xml:space="preserve">, dated </w:t>
      </w:r>
      <w:r>
        <w:t>3 December 2018</w:t>
      </w:r>
      <w:r w:rsidRPr="005566CB">
        <w:t>.</w:t>
      </w:r>
    </w:p>
    <w:p w:rsidR="004440BF" w:rsidRPr="005566CB" w:rsidRDefault="004440BF" w:rsidP="00D31D9D">
      <w:pPr>
        <w:pStyle w:val="DPSEntryDetailIndentLev1"/>
      </w:pPr>
      <w:r>
        <w:t>Integrity Commission Bill 2018</w:t>
      </w:r>
      <w:r w:rsidRPr="005566CB">
        <w:t xml:space="preserve">, dated </w:t>
      </w:r>
      <w:r>
        <w:t>7 and 10 December 2018</w:t>
      </w:r>
      <w:r w:rsidRPr="005566CB">
        <w:t>.</w:t>
      </w:r>
    </w:p>
    <w:p w:rsidR="004440BF" w:rsidRPr="001B7315" w:rsidRDefault="004440BF" w:rsidP="004440BF">
      <w:pPr>
        <w:pStyle w:val="DPSEntryHeading"/>
      </w:pPr>
      <w:r w:rsidRPr="001B7315">
        <w:tab/>
      </w:r>
      <w:r w:rsidRPr="00136B96">
        <w:t>15</w:t>
      </w:r>
      <w:r w:rsidRPr="001B7315">
        <w:tab/>
        <w:t>PRESENTATION OF PAPER</w:t>
      </w:r>
      <w:r>
        <w:t>s</w:t>
      </w:r>
    </w:p>
    <w:p w:rsidR="004440BF" w:rsidRPr="001B7315" w:rsidRDefault="004440BF" w:rsidP="004440BF">
      <w:pPr>
        <w:pStyle w:val="DPSEntryDetail"/>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4440BF" w:rsidRDefault="004440BF" w:rsidP="004440BF">
      <w:pPr>
        <w:pStyle w:val="DPSEntryDetail"/>
        <w:tabs>
          <w:tab w:val="left" w:pos="3261"/>
        </w:tabs>
        <w:ind w:left="709"/>
      </w:pPr>
      <w:r>
        <w:t>Remuneration Tribunal Act, pursuant to subsection 12(2)—Determinations together with statements for—</w:t>
      </w:r>
    </w:p>
    <w:p w:rsidR="004440BF" w:rsidRDefault="004440BF" w:rsidP="00D31D9D">
      <w:pPr>
        <w:pStyle w:val="DPSEntryDetailIndentLev1"/>
      </w:pPr>
      <w:r>
        <w:t xml:space="preserve">Part-time </w:t>
      </w:r>
      <w:r w:rsidR="00507712">
        <w:t>Public</w:t>
      </w:r>
      <w:r>
        <w:t xml:space="preserve"> Office Holder—Clinical Leadership Forum—Determination 17 of 2018, dated </w:t>
      </w:r>
      <w:r w:rsidR="003E1D98">
        <w:t>December 2018</w:t>
      </w:r>
      <w:r>
        <w:t>.</w:t>
      </w:r>
    </w:p>
    <w:p w:rsidR="004440BF" w:rsidRDefault="004440BF" w:rsidP="00D31D9D">
      <w:pPr>
        <w:pStyle w:val="DPSEntryDetailIndentLev1"/>
      </w:pPr>
      <w:r>
        <w:t>Part-time Statutory</w:t>
      </w:r>
      <w:r w:rsidR="00507712">
        <w:t xml:space="preserve"> Office Holder: </w:t>
      </w:r>
      <w:r>
        <w:t xml:space="preserve">Integrity Commissioner—Determination 16 of 2018, dated </w:t>
      </w:r>
      <w:r w:rsidR="003E1D98">
        <w:t>December 2018</w:t>
      </w:r>
      <w:r>
        <w:t>.</w:t>
      </w:r>
    </w:p>
    <w:p w:rsidR="004440BF" w:rsidRDefault="004440BF" w:rsidP="008A14FE">
      <w:pPr>
        <w:pStyle w:val="DPSEntryDetail"/>
        <w:tabs>
          <w:tab w:val="clear" w:pos="1197"/>
          <w:tab w:val="left" w:pos="3261"/>
        </w:tabs>
        <w:ind w:left="709"/>
      </w:pPr>
      <w:r>
        <w:t>Financial Management Act</w:t>
      </w:r>
      <w:r w:rsidR="008A14FE">
        <w:t>, p</w:t>
      </w:r>
      <w:r>
        <w:t>ursuant to subsection 20A(2)—Budget 2018-19—Budget review.</w:t>
      </w:r>
    </w:p>
    <w:p w:rsidR="004440BF" w:rsidRPr="00915A9C" w:rsidRDefault="004440BF" w:rsidP="004440BF">
      <w:pPr>
        <w:pStyle w:val="DPSEntryDetail"/>
        <w:tabs>
          <w:tab w:val="clear" w:pos="1197"/>
          <w:tab w:val="left" w:pos="3261"/>
        </w:tabs>
        <w:ind w:left="709"/>
      </w:pPr>
      <w:r>
        <w:lastRenderedPageBreak/>
        <w:t>Public Accounts—Standing Committee—</w:t>
      </w:r>
      <w:r w:rsidRPr="00665463">
        <w:t xml:space="preserve">Report </w:t>
      </w:r>
      <w:r>
        <w:rPr>
          <w:caps/>
        </w:rPr>
        <w:t>4</w:t>
      </w:r>
      <w:r w:rsidRPr="00665463">
        <w:t>—</w:t>
      </w:r>
      <w:r>
        <w:rPr>
          <w:i/>
          <w:iCs/>
        </w:rPr>
        <w:t xml:space="preserve">Methodology for determining rates and land tax in </w:t>
      </w:r>
      <w:r w:rsidRPr="008575AD">
        <w:rPr>
          <w:i/>
          <w:iCs/>
        </w:rPr>
        <w:t>strata residences</w:t>
      </w:r>
      <w:r>
        <w:rPr>
          <w:iCs/>
        </w:rPr>
        <w:t>—</w:t>
      </w:r>
      <w:r w:rsidRPr="00915A9C">
        <w:rPr>
          <w:iCs/>
        </w:rPr>
        <w:t>Government response</w:t>
      </w:r>
      <w:r>
        <w:rPr>
          <w:iCs/>
        </w:rPr>
        <w:t>.</w:t>
      </w:r>
    </w:p>
    <w:p w:rsidR="00FB6721" w:rsidRPr="00FB6721" w:rsidRDefault="00FB6721" w:rsidP="00FB6721">
      <w:pPr>
        <w:pStyle w:val="DPSEntryDetail"/>
        <w:tabs>
          <w:tab w:val="left" w:pos="3261"/>
        </w:tabs>
        <w:ind w:left="709"/>
      </w:pPr>
      <w:r w:rsidRPr="00FB6721">
        <w:t>Workplace Culture within ACT Public Health Services—</w:t>
      </w:r>
      <w:r w:rsidR="001D5051" w:rsidRPr="00FB6721">
        <w:t>Independent Review</w:t>
      </w:r>
      <w:r w:rsidR="001D5051">
        <w:t>—</w:t>
      </w:r>
      <w:r w:rsidRPr="00FB6721">
        <w:t>Interim Report, dated 31 January 2019.</w:t>
      </w:r>
    </w:p>
    <w:p w:rsidR="004440BF" w:rsidRDefault="004440BF" w:rsidP="004440BF">
      <w:pPr>
        <w:pStyle w:val="DPSEntryDetail"/>
        <w:tabs>
          <w:tab w:val="left" w:pos="3261"/>
        </w:tabs>
        <w:ind w:left="709"/>
      </w:pPr>
      <w:r>
        <w:t>Planning and Development Act, pursuant to subsection 79(1)—Approvals—Variations to the Territory Plan, including associated documents—</w:t>
      </w:r>
    </w:p>
    <w:p w:rsidR="004440BF" w:rsidRDefault="004440BF" w:rsidP="00D31D9D">
      <w:pPr>
        <w:pStyle w:val="DPSEntryDetailIndentLev1"/>
      </w:pPr>
      <w:r>
        <w:t xml:space="preserve">No 342—Belconnen Town Centre: Zone changes and amendments to the Belconnen precinct map and code, dated </w:t>
      </w:r>
      <w:r w:rsidR="001D5051">
        <w:t xml:space="preserve">11 </w:t>
      </w:r>
      <w:r w:rsidR="002A5195">
        <w:t>February 2019</w:t>
      </w:r>
      <w:r>
        <w:t>.</w:t>
      </w:r>
    </w:p>
    <w:p w:rsidR="004440BF" w:rsidRDefault="004440BF" w:rsidP="00D31D9D">
      <w:pPr>
        <w:pStyle w:val="DPSEntryDetailIndentLev1"/>
      </w:pPr>
      <w:r>
        <w:t xml:space="preserve">No 359—Changes to the Tharwa Precinct Map and Code and removal of public land overlay, dated </w:t>
      </w:r>
      <w:r w:rsidR="001D5051">
        <w:t xml:space="preserve">6 </w:t>
      </w:r>
      <w:r w:rsidR="00967718">
        <w:t>February 2019</w:t>
      </w:r>
      <w:r>
        <w:t>.</w:t>
      </w:r>
    </w:p>
    <w:p w:rsidR="004440BF" w:rsidRDefault="004440BF" w:rsidP="004440BF">
      <w:pPr>
        <w:pStyle w:val="DPSEntryDetail"/>
        <w:tabs>
          <w:tab w:val="clear" w:pos="1197"/>
          <w:tab w:val="left" w:pos="3261"/>
        </w:tabs>
        <w:ind w:left="709"/>
      </w:pPr>
      <w:r>
        <w:t>Annual Reports (Government Agencies) Act, pursuant to section 13—Annual Report</w:t>
      </w:r>
      <w:r w:rsidR="005D3303">
        <w:t>s</w:t>
      </w:r>
      <w:r>
        <w:t xml:space="preserve"> 2017-2018—</w:t>
      </w:r>
    </w:p>
    <w:p w:rsidR="004440BF" w:rsidRDefault="004440BF" w:rsidP="00D31D9D">
      <w:pPr>
        <w:pStyle w:val="DPSEntryDetailIndentLev1"/>
        <w:keepNext w:val="0"/>
      </w:pPr>
      <w:r>
        <w:t>Environment, Planning and Sustainable Development Directorate—Corrigendum</w:t>
      </w:r>
      <w:r w:rsidR="001D5051">
        <w:t>, dated February 2019</w:t>
      </w:r>
      <w:r>
        <w:t>.</w:t>
      </w:r>
    </w:p>
    <w:p w:rsidR="004440BF" w:rsidRDefault="004440BF" w:rsidP="00D31D9D">
      <w:pPr>
        <w:pStyle w:val="DPSEntryDetailIndentLev1"/>
        <w:keepNext w:val="0"/>
      </w:pPr>
      <w:r>
        <w:t>Community Services Directorate—Corrigendum.</w:t>
      </w:r>
    </w:p>
    <w:p w:rsidR="004440BF" w:rsidRDefault="004440BF" w:rsidP="00D31D9D">
      <w:pPr>
        <w:pStyle w:val="DPSEntryDetail"/>
        <w:tabs>
          <w:tab w:val="clear" w:pos="1197"/>
          <w:tab w:val="left" w:pos="3261"/>
        </w:tabs>
        <w:ind w:left="709"/>
      </w:pPr>
      <w:r w:rsidRPr="00612146">
        <w:t xml:space="preserve">Financial Management Act, pursuant to section 30E—Half-yearly </w:t>
      </w:r>
      <w:r>
        <w:t>departmental performance report</w:t>
      </w:r>
      <w:r w:rsidR="005946DD">
        <w:t>s</w:t>
      </w:r>
      <w:r w:rsidRPr="00612146">
        <w:t>—</w:t>
      </w:r>
      <w:r>
        <w:t>December</w:t>
      </w:r>
      <w:r w:rsidRPr="00612146">
        <w:t xml:space="preserve"> </w:t>
      </w:r>
      <w:r>
        <w:t>2018—</w:t>
      </w:r>
    </w:p>
    <w:p w:rsidR="004440BF" w:rsidRDefault="004440BF" w:rsidP="00D31D9D">
      <w:pPr>
        <w:pStyle w:val="DPSEntryDetailIndentLev1"/>
        <w:keepNext w:val="0"/>
      </w:pPr>
      <w:r>
        <w:t>ACT Local Hospital Network Directorate, dated February 2019.</w:t>
      </w:r>
    </w:p>
    <w:p w:rsidR="004440BF" w:rsidRPr="00A432D7" w:rsidRDefault="004440BF" w:rsidP="00D31D9D">
      <w:pPr>
        <w:pStyle w:val="DPSEntryDetailIndentLev1"/>
        <w:keepNext w:val="0"/>
      </w:pPr>
      <w:r w:rsidRPr="00A432D7">
        <w:t>Canberra Health Services, dated February 2019.</w:t>
      </w:r>
    </w:p>
    <w:p w:rsidR="004440BF" w:rsidRPr="00A432D7" w:rsidRDefault="004440BF" w:rsidP="00D31D9D">
      <w:pPr>
        <w:pStyle w:val="DPSEntryDetailIndentLev1"/>
        <w:keepNext w:val="0"/>
      </w:pPr>
      <w:r w:rsidRPr="00A432D7">
        <w:t xml:space="preserve">Chief Minister, Treasury and Economic Development Directorate, dated </w:t>
      </w:r>
      <w:r w:rsidR="00D31D9D">
        <w:t>February </w:t>
      </w:r>
      <w:r w:rsidRPr="00A432D7">
        <w:t>2019.</w:t>
      </w:r>
    </w:p>
    <w:p w:rsidR="004440BF" w:rsidRPr="00A432D7" w:rsidRDefault="004440BF" w:rsidP="00D31D9D">
      <w:pPr>
        <w:pStyle w:val="DPSEntryDetailIndentLev1"/>
        <w:keepNext w:val="0"/>
      </w:pPr>
      <w:r w:rsidRPr="00A432D7">
        <w:t>Community Services Directorate, dated February 2019.</w:t>
      </w:r>
    </w:p>
    <w:p w:rsidR="004440BF" w:rsidRPr="00A432D7" w:rsidRDefault="004440BF" w:rsidP="00D31D9D">
      <w:pPr>
        <w:pStyle w:val="DPSEntryDetailIndentLev1"/>
        <w:keepNext w:val="0"/>
      </w:pPr>
      <w:r w:rsidRPr="00A432D7">
        <w:t>Education Directorate, dated February 2019.</w:t>
      </w:r>
    </w:p>
    <w:p w:rsidR="004440BF" w:rsidRPr="00A432D7" w:rsidRDefault="004440BF" w:rsidP="00D31D9D">
      <w:pPr>
        <w:pStyle w:val="DPSEntryDetailIndentLev1"/>
        <w:keepNext w:val="0"/>
      </w:pPr>
      <w:r w:rsidRPr="00A432D7">
        <w:t>Environment, Planning and Sustainable Developm</w:t>
      </w:r>
      <w:r w:rsidR="00D31D9D">
        <w:t>ent Directorate, dated February </w:t>
      </w:r>
      <w:r w:rsidRPr="00A432D7">
        <w:t>2019.</w:t>
      </w:r>
    </w:p>
    <w:p w:rsidR="004440BF" w:rsidRPr="00A432D7" w:rsidRDefault="004440BF" w:rsidP="00D31D9D">
      <w:pPr>
        <w:pStyle w:val="DPSEntryDetailIndentLev1"/>
        <w:keepNext w:val="0"/>
      </w:pPr>
      <w:r w:rsidRPr="00A432D7">
        <w:t>Health Directorate, dated February 2019.</w:t>
      </w:r>
    </w:p>
    <w:p w:rsidR="004440BF" w:rsidRDefault="004440BF" w:rsidP="00D31D9D">
      <w:pPr>
        <w:pStyle w:val="DPSEntryDetailIndentLev1"/>
        <w:keepNext w:val="0"/>
      </w:pPr>
      <w:r w:rsidRPr="00A432D7">
        <w:t xml:space="preserve">Housing </w:t>
      </w:r>
      <w:r w:rsidR="002756D6">
        <w:t>ACT</w:t>
      </w:r>
      <w:r w:rsidRPr="00A432D7">
        <w:t>, dated February 2019.</w:t>
      </w:r>
    </w:p>
    <w:p w:rsidR="008A14FE" w:rsidRPr="00A432D7" w:rsidRDefault="008A14FE" w:rsidP="00D31D9D">
      <w:pPr>
        <w:pStyle w:val="DPSEntryDetailIndentLev1"/>
        <w:keepNext w:val="0"/>
      </w:pPr>
      <w:r>
        <w:t>Justice and Comm</w:t>
      </w:r>
      <w:r w:rsidR="002A5195">
        <w:t>unity Safety Directorate.</w:t>
      </w:r>
    </w:p>
    <w:p w:rsidR="004440BF" w:rsidRPr="00A432D7" w:rsidRDefault="004440BF" w:rsidP="00D31D9D">
      <w:pPr>
        <w:pStyle w:val="DPSEntryDetailIndentLev1"/>
        <w:keepNext w:val="0"/>
      </w:pPr>
      <w:r w:rsidRPr="00A432D7">
        <w:t>Transport Canberra and City Services Directorate, dated February 2019.</w:t>
      </w:r>
    </w:p>
    <w:p w:rsidR="004440BF" w:rsidRPr="00B27C3F" w:rsidRDefault="004440BF" w:rsidP="004440BF">
      <w:pPr>
        <w:pStyle w:val="DPSEntryHeading"/>
      </w:pPr>
      <w:r w:rsidRPr="00B27C3F">
        <w:tab/>
      </w:r>
      <w:r w:rsidRPr="00136B96">
        <w:t>16</w:t>
      </w:r>
      <w:r w:rsidRPr="00B27C3F">
        <w:tab/>
        <w:t>PRESENTATION OF PAPERS</w:t>
      </w:r>
    </w:p>
    <w:p w:rsidR="004440BF" w:rsidRPr="00B27C3F" w:rsidRDefault="004440BF" w:rsidP="004440BF">
      <w:pPr>
        <w:pStyle w:val="DPSEntryDetail"/>
      </w:pPr>
      <w:r>
        <w:t>Mr Gentleman</w:t>
      </w:r>
      <w:r w:rsidRPr="00B27C3F">
        <w:t xml:space="preserve"> (Manager of Government Business) presented the following papers:</w:t>
      </w:r>
    </w:p>
    <w:p w:rsidR="004440BF" w:rsidRPr="00B27C3F" w:rsidRDefault="004440BF" w:rsidP="004440BF">
      <w:pPr>
        <w:pStyle w:val="DPSEntryDetail"/>
        <w:rPr>
          <w:b/>
          <w:bCs/>
        </w:rPr>
      </w:pPr>
      <w:r w:rsidRPr="00B27C3F">
        <w:rPr>
          <w:b/>
          <w:bCs/>
        </w:rPr>
        <w:t>Subordinate legislation (including explanatory statements unless otherwise stated)</w:t>
      </w:r>
    </w:p>
    <w:p w:rsidR="004440BF" w:rsidRPr="00B27C3F" w:rsidRDefault="004440BF" w:rsidP="004440BF">
      <w:pPr>
        <w:pStyle w:val="DPSEntryDetail"/>
      </w:pPr>
      <w:r w:rsidRPr="00B27C3F">
        <w:t>Legislation Act, pursuant to section 64—</w:t>
      </w:r>
    </w:p>
    <w:p w:rsidR="004440BF" w:rsidRPr="00A96D0F" w:rsidRDefault="004440BF" w:rsidP="00D31D9D">
      <w:pPr>
        <w:pStyle w:val="DPSEntryDetailIndentLev1"/>
      </w:pPr>
      <w:r w:rsidRPr="00A96D0F">
        <w:lastRenderedPageBreak/>
        <w:t>Auditor-General Act—Auditor-General Appointment 2019—Disallowable Instrument DI2019-2 (LR, 17 January 2019).</w:t>
      </w:r>
    </w:p>
    <w:p w:rsidR="004440BF" w:rsidRPr="00A96D0F" w:rsidRDefault="004440BF" w:rsidP="00D31D9D">
      <w:pPr>
        <w:pStyle w:val="DPSEntryDetailIndentLev1"/>
      </w:pPr>
      <w:r w:rsidRPr="00A96D0F">
        <w:t>Betting Operations Tax Act—Betting Operations Tax Determination 2019—Disallowable Instrument DI2019-5 (LR, 24 January 2019).</w:t>
      </w:r>
    </w:p>
    <w:p w:rsidR="004440BF" w:rsidRPr="00A96D0F" w:rsidRDefault="004440BF" w:rsidP="00D31D9D">
      <w:pPr>
        <w:pStyle w:val="DPSEntryDetailIndentLev1"/>
      </w:pPr>
      <w:r w:rsidRPr="00A96D0F">
        <w:t>Board of Senior Secondary Studies Act—</w:t>
      </w:r>
    </w:p>
    <w:p w:rsidR="004440BF" w:rsidRPr="00A96D0F" w:rsidRDefault="004440BF" w:rsidP="00D31D9D">
      <w:pPr>
        <w:pStyle w:val="DPSEntryDetailIndentLev2"/>
      </w:pPr>
      <w:r w:rsidRPr="00A96D0F">
        <w:t>Board of Senior Secondary Studies Appointment 2018 (No 4)—Disallowable Instrument DI2018-289 (LR, 10 December 2018).</w:t>
      </w:r>
    </w:p>
    <w:p w:rsidR="004440BF" w:rsidRPr="00A96D0F" w:rsidRDefault="004440BF" w:rsidP="00D31D9D">
      <w:pPr>
        <w:pStyle w:val="DPSEntryDetailIndentLev2"/>
      </w:pPr>
      <w:r w:rsidRPr="00A96D0F">
        <w:t>Board of Senior Secondary Studies Appointment 2018 (No 5)—Disallowable Instrument DI2018-290 (LR, 10 December 2018).</w:t>
      </w:r>
    </w:p>
    <w:p w:rsidR="004440BF" w:rsidRPr="00A96D0F" w:rsidRDefault="004440BF" w:rsidP="00D31D9D">
      <w:pPr>
        <w:pStyle w:val="DPSEntryDetailIndentLev2"/>
      </w:pPr>
      <w:r w:rsidRPr="00A96D0F">
        <w:t>Board of Senior Secondary Studies Appointment 2018 (No 6)—Disallowable Instrument DI2018-291 (LR, 6 December 2018).</w:t>
      </w:r>
    </w:p>
    <w:p w:rsidR="004440BF" w:rsidRPr="00A96D0F" w:rsidRDefault="004440BF" w:rsidP="00D31D9D">
      <w:pPr>
        <w:pStyle w:val="DPSEntryDetailIndentLev2"/>
      </w:pPr>
      <w:r w:rsidRPr="00A96D0F">
        <w:t>Board of Senior Secondary Studies Appointment 2018 (No 7)—Disallowable Instrument DI2018-292 (LR, 10 December 2018).</w:t>
      </w:r>
    </w:p>
    <w:p w:rsidR="004440BF" w:rsidRPr="00A96D0F" w:rsidRDefault="004440BF" w:rsidP="00D31D9D">
      <w:pPr>
        <w:pStyle w:val="DPSEntryDetailIndentLev1"/>
      </w:pPr>
      <w:r w:rsidRPr="00A96D0F">
        <w:t>Civil Law (Wrongs) Act—</w:t>
      </w:r>
    </w:p>
    <w:p w:rsidR="004440BF" w:rsidRPr="00A96D0F" w:rsidRDefault="004440BF" w:rsidP="00D31D9D">
      <w:pPr>
        <w:pStyle w:val="DPSEntryDetailIndentLev2"/>
      </w:pPr>
      <w:r w:rsidRPr="00A96D0F">
        <w:t>Civil Law (Wrongs) The Australian Computer Society Professional Standards Scheme 2018—Disallowable Instrument DI2018-301 (LR, 21 December 2018).</w:t>
      </w:r>
    </w:p>
    <w:p w:rsidR="004440BF" w:rsidRPr="00A96D0F" w:rsidRDefault="004440BF" w:rsidP="00D31D9D">
      <w:pPr>
        <w:pStyle w:val="DPSEntryDetailIndentLev2"/>
      </w:pPr>
      <w:r w:rsidRPr="00A96D0F">
        <w:t>Civil Law (Wrongs) The Law Society of New South Wales Bar Professional Standards Scheme 2018—Disallowable Instrument DI2018-286 (LR, 29 November 2018).</w:t>
      </w:r>
    </w:p>
    <w:p w:rsidR="004440BF" w:rsidRPr="00A96D0F" w:rsidRDefault="004440BF" w:rsidP="00D31D9D">
      <w:pPr>
        <w:pStyle w:val="DPSEntryDetailIndentLev1"/>
        <w:keepNext w:val="0"/>
      </w:pPr>
      <w:r w:rsidRPr="00A96D0F">
        <w:t>Court Procedures Act—Court Procedures Amendment Rules 2018 (No 1)—Subordinate Law SL2018-25 (LR, 17 December 2018).</w:t>
      </w:r>
    </w:p>
    <w:p w:rsidR="004440BF" w:rsidRPr="00A96D0F" w:rsidRDefault="004440BF" w:rsidP="00D31D9D">
      <w:pPr>
        <w:pStyle w:val="DPSEntryDetailIndentLev1"/>
        <w:keepNext w:val="0"/>
      </w:pPr>
      <w:r w:rsidRPr="00A96D0F">
        <w:t>Crimes (Child Sex Offenders) Act—Crimes (Child Sex Offenders) Amendment Regulation 2018 (No 1)—Subordinate Law SL2018-24 (LR, 12 December 2018).</w:t>
      </w:r>
    </w:p>
    <w:p w:rsidR="004440BF" w:rsidRPr="00A96D0F" w:rsidRDefault="004440BF" w:rsidP="00D31D9D">
      <w:pPr>
        <w:pStyle w:val="DPSEntryDetailIndentLev1"/>
      </w:pPr>
      <w:r w:rsidRPr="00A96D0F">
        <w:t>Cultural</w:t>
      </w:r>
      <w:r>
        <w:t xml:space="preserve"> Facilities Corporation Act</w:t>
      </w:r>
      <w:r w:rsidRPr="00A96D0F">
        <w:t xml:space="preserve"> and Financial Management Act—</w:t>
      </w:r>
    </w:p>
    <w:p w:rsidR="004440BF" w:rsidRPr="00A96D0F" w:rsidRDefault="004440BF" w:rsidP="00D31D9D">
      <w:pPr>
        <w:pStyle w:val="DPSEntryDetailIndentLev2"/>
      </w:pPr>
      <w:r w:rsidRPr="00A96D0F">
        <w:t>Cultural Facilities Corporation (Governing Board) Appointment 2018 (No 1)—Disallowable Instrument DI2018-275 (LR, 26 November 2018).</w:t>
      </w:r>
    </w:p>
    <w:p w:rsidR="004440BF" w:rsidRPr="00A96D0F" w:rsidRDefault="004440BF" w:rsidP="00D31D9D">
      <w:pPr>
        <w:pStyle w:val="DPSEntryDetailIndentLev2"/>
      </w:pPr>
      <w:r w:rsidRPr="00A96D0F">
        <w:t>Cultural Facilities Corporation (Governing Board) Appointment 2018 (No 2)—Disallowable Instrument DI2018-276 (LR, 26 November 2018).</w:t>
      </w:r>
    </w:p>
    <w:p w:rsidR="004440BF" w:rsidRPr="00A96D0F" w:rsidRDefault="004440BF" w:rsidP="00D31D9D">
      <w:pPr>
        <w:pStyle w:val="DPSEntryDetailIndentLev2"/>
      </w:pPr>
      <w:r w:rsidRPr="00A96D0F">
        <w:t>Cultural Facilities Corporation (Governing Board) Appointment 2018 (No 3)—Disallowable Instrument DI2018-277 (LR, 26 November 2018).</w:t>
      </w:r>
    </w:p>
    <w:p w:rsidR="004440BF" w:rsidRPr="00A96D0F" w:rsidRDefault="004440BF" w:rsidP="00D31D9D">
      <w:pPr>
        <w:pStyle w:val="DPSEntryDetailIndentLev2"/>
      </w:pPr>
      <w:r w:rsidRPr="00A96D0F">
        <w:t>Cultural Facilities Corporation (Governing Board) Appointment 2018 (No 4)—Disallowable Instrument DI2018-278 (LR, 26 November 2018).</w:t>
      </w:r>
    </w:p>
    <w:p w:rsidR="004440BF" w:rsidRPr="00A96D0F" w:rsidRDefault="004440BF" w:rsidP="00D31D9D">
      <w:pPr>
        <w:pStyle w:val="DPSEntryDetailIndentLev2"/>
      </w:pPr>
      <w:r w:rsidRPr="00A96D0F">
        <w:t>Cultural Facilities Corporation (Governing Board) Appointment 2018 (No 5)—Disallowable Instrument DI2018-279 (LR, 26 November 2018).</w:t>
      </w:r>
    </w:p>
    <w:p w:rsidR="004440BF" w:rsidRPr="00A96D0F" w:rsidRDefault="004440BF" w:rsidP="00D31D9D">
      <w:pPr>
        <w:pStyle w:val="DPSEntryDetailIndentLev1"/>
      </w:pPr>
      <w:r w:rsidRPr="00A96D0F">
        <w:lastRenderedPageBreak/>
        <w:t>Domestic Animals Act—Domestic Animals (Fees) Determination 2018 (No 3)—Disallowable Instrument DI2018-285 (LR, 3 December 2018).</w:t>
      </w:r>
    </w:p>
    <w:p w:rsidR="004440BF" w:rsidRPr="00A96D0F" w:rsidRDefault="004440BF" w:rsidP="00D31D9D">
      <w:pPr>
        <w:pStyle w:val="DPSEntryDetailIndentLev1"/>
      </w:pPr>
      <w:r w:rsidRPr="00A96D0F">
        <w:t>Financial Management Act—Financial Management (Directorates) Guidelines 2019 (No 1)—Disallowable Instrument DI2019-4 (LR, 24 January 2019).</w:t>
      </w:r>
    </w:p>
    <w:p w:rsidR="004440BF" w:rsidRPr="00A96D0F" w:rsidRDefault="004440BF" w:rsidP="00D31D9D">
      <w:pPr>
        <w:pStyle w:val="DPSEntryDetailIndentLev1"/>
      </w:pPr>
      <w:r w:rsidRPr="00A96D0F">
        <w:t>Gaming Machine Act—Gaming Machine (Offset Amounts) Regulation 2018—Subordinate Law SL2018-27 (LR, 19 December 2018).</w:t>
      </w:r>
    </w:p>
    <w:p w:rsidR="004440BF" w:rsidRPr="00A96D0F" w:rsidRDefault="004440BF" w:rsidP="00D31D9D">
      <w:pPr>
        <w:pStyle w:val="DPSEntryDetailIndentLev1"/>
      </w:pPr>
      <w:r w:rsidRPr="00A96D0F">
        <w:t>Government Procurement Act—</w:t>
      </w:r>
    </w:p>
    <w:p w:rsidR="004440BF" w:rsidRPr="00A96D0F" w:rsidRDefault="004440BF" w:rsidP="00D31D9D">
      <w:pPr>
        <w:pStyle w:val="DPSEntryDetailIndentLev2"/>
      </w:pPr>
      <w:r w:rsidRPr="00A96D0F">
        <w:t>Government Procurement (Secure Local Jobs Audit) Guidelines 2018—Disallowable Instrument DI2018-287 (LR, 3 December 2018).</w:t>
      </w:r>
    </w:p>
    <w:p w:rsidR="004440BF" w:rsidRPr="00A96D0F" w:rsidRDefault="004440BF" w:rsidP="00D31D9D">
      <w:pPr>
        <w:pStyle w:val="DPSEntryDetailIndentLev2"/>
      </w:pPr>
      <w:r w:rsidRPr="00A96D0F">
        <w:t xml:space="preserve">Government Procurement (Secure Local Jobs Complaints and Noncompliance Investigation) Guidelines 2018—Disallowable Instrument DI2018-288 (LR, </w:t>
      </w:r>
      <w:r>
        <w:t>3 </w:t>
      </w:r>
      <w:r w:rsidRPr="00A96D0F">
        <w:t>December 2018).</w:t>
      </w:r>
    </w:p>
    <w:p w:rsidR="004440BF" w:rsidRPr="00A96D0F" w:rsidRDefault="004440BF" w:rsidP="00D31D9D">
      <w:pPr>
        <w:pStyle w:val="DPSEntryDetailIndentLev1"/>
      </w:pPr>
      <w:r w:rsidRPr="00A96D0F">
        <w:t>Health Records (Privacy and Access) Act—Health Records (Privacy and Access) (Fees) Determination 2018 (No 1)—Disallowable Instrument DI2018-294 (LR, 17</w:t>
      </w:r>
      <w:r w:rsidR="00F0113A">
        <w:t> </w:t>
      </w:r>
      <w:r w:rsidRPr="00A96D0F">
        <w:t>December 2018).</w:t>
      </w:r>
    </w:p>
    <w:p w:rsidR="004440BF" w:rsidRPr="00A96D0F" w:rsidRDefault="004440BF" w:rsidP="00D31D9D">
      <w:pPr>
        <w:pStyle w:val="DPSEntryDetailIndentLev1"/>
      </w:pPr>
      <w:r w:rsidRPr="00A96D0F">
        <w:t>Integrity Commission Act—Integrity Commission (Commissioner Selection Criteria and Process) Determination 2019—Disallowable Instrument DI2019-1 (LR, 16</w:t>
      </w:r>
      <w:r w:rsidR="00F0113A">
        <w:t> </w:t>
      </w:r>
      <w:r w:rsidRPr="00A96D0F">
        <w:t>January 2019).</w:t>
      </w:r>
    </w:p>
    <w:p w:rsidR="004440BF" w:rsidRPr="00A96D0F" w:rsidRDefault="004440BF" w:rsidP="00D31D9D">
      <w:pPr>
        <w:pStyle w:val="DPSEntryDetailIndentLev1"/>
      </w:pPr>
      <w:r w:rsidRPr="00A96D0F">
        <w:t>Legal Aid Act—Legal Aid (Review Committee Panels) Appointment 2019 (No 1)—Disallowable Instrument DI2019-3 (LR, 21 January 2019).</w:t>
      </w:r>
    </w:p>
    <w:p w:rsidR="004440BF" w:rsidRPr="00A96D0F" w:rsidRDefault="004440BF" w:rsidP="00D31D9D">
      <w:pPr>
        <w:pStyle w:val="DPSEntryDetailIndentLev1"/>
      </w:pPr>
      <w:r w:rsidRPr="00A96D0F">
        <w:t>Long Service Leave (Portable Schemes) Act 2009 and Financial Management Act—</w:t>
      </w:r>
    </w:p>
    <w:p w:rsidR="004440BF" w:rsidRPr="00A96D0F" w:rsidRDefault="004440BF" w:rsidP="00D31D9D">
      <w:pPr>
        <w:pStyle w:val="DPSEntryDetailIndentLev2"/>
      </w:pPr>
      <w:r w:rsidRPr="00A96D0F">
        <w:t>Long Service Leave (Portable Schemes) Governing Board Appointment 2019 (No</w:t>
      </w:r>
      <w:r>
        <w:t> </w:t>
      </w:r>
      <w:r w:rsidRPr="00A96D0F">
        <w:t>1)—Disallowable Instrument DI2019-6 (LR, 24 January 2019).</w:t>
      </w:r>
    </w:p>
    <w:p w:rsidR="004440BF" w:rsidRPr="00A96D0F" w:rsidRDefault="004440BF" w:rsidP="00D31D9D">
      <w:pPr>
        <w:pStyle w:val="DPSEntryDetailIndentLev2"/>
      </w:pPr>
      <w:r w:rsidRPr="00A96D0F">
        <w:t>Long Service Leave (Portable Schemes) Governing Board Appointment 2019 (No</w:t>
      </w:r>
      <w:r>
        <w:t> </w:t>
      </w:r>
      <w:r w:rsidRPr="00A96D0F">
        <w:t>2)—Disallowable Instrument DI2019-7 (LR, 24 January 2019).</w:t>
      </w:r>
    </w:p>
    <w:p w:rsidR="004440BF" w:rsidRPr="00A96D0F" w:rsidRDefault="004440BF" w:rsidP="00D31D9D">
      <w:pPr>
        <w:pStyle w:val="DPSEntryDetailIndentLev1"/>
      </w:pPr>
      <w:r w:rsidRPr="00A96D0F">
        <w:t>Official Visitor Act—</w:t>
      </w:r>
    </w:p>
    <w:p w:rsidR="004440BF" w:rsidRPr="00A96D0F" w:rsidRDefault="004440BF" w:rsidP="00D31D9D">
      <w:pPr>
        <w:pStyle w:val="DPSEntryDetailIndentLev2"/>
      </w:pPr>
      <w:r w:rsidRPr="00A96D0F">
        <w:t>Official Visitor (Children and Young People) Appointment 2018 (No 2)—Disallowable Instrument DI2018-295 (LR, 20 December 2018).</w:t>
      </w:r>
    </w:p>
    <w:p w:rsidR="004440BF" w:rsidRPr="00A96D0F" w:rsidRDefault="004440BF" w:rsidP="00D31D9D">
      <w:pPr>
        <w:pStyle w:val="DPSEntryDetailIndentLev2"/>
      </w:pPr>
      <w:r w:rsidRPr="00A96D0F">
        <w:t>Official Visitor (Corrections Management) Visit and Complaint Guidelines 2018—Disallowable Instrument DI2018-269 (LR, 29 November 2018).</w:t>
      </w:r>
    </w:p>
    <w:p w:rsidR="004440BF" w:rsidRPr="00A96D0F" w:rsidRDefault="004440BF" w:rsidP="00554340">
      <w:pPr>
        <w:pStyle w:val="DPSEntryDetailIndentLev1"/>
        <w:spacing w:before="100"/>
      </w:pPr>
      <w:r w:rsidRPr="00A96D0F">
        <w:t>Planning and Development Act—Planning and Development Amendment Regulation 2018 (No 1), including a regulatory impact statement,—Subordinate Law SL2018-21 (LR, 22 November 2018).</w:t>
      </w:r>
    </w:p>
    <w:p w:rsidR="004440BF" w:rsidRPr="00A96D0F" w:rsidRDefault="004440BF" w:rsidP="00554340">
      <w:pPr>
        <w:pStyle w:val="DPSEntryDetailIndentLev1"/>
        <w:spacing w:before="100"/>
      </w:pPr>
      <w:r w:rsidRPr="00A96D0F">
        <w:t>Public Health Act—Public Health Amendment Regulation 2019 (No 1)—Subordinate Law SL2019-2 (LR, 31 January 2019).</w:t>
      </w:r>
    </w:p>
    <w:p w:rsidR="004440BF" w:rsidRPr="00A96D0F" w:rsidRDefault="004440BF" w:rsidP="00554340">
      <w:pPr>
        <w:pStyle w:val="DPSEntryDetailIndentLev1"/>
        <w:spacing w:before="100"/>
      </w:pPr>
      <w:r w:rsidRPr="00A96D0F">
        <w:t>Race and Sports Bookmaking Act—</w:t>
      </w:r>
    </w:p>
    <w:p w:rsidR="004440BF" w:rsidRPr="00A96D0F" w:rsidRDefault="004440BF" w:rsidP="00554340">
      <w:pPr>
        <w:pStyle w:val="DPSEntryDetailIndentLev2"/>
        <w:spacing w:before="100"/>
      </w:pPr>
      <w:r w:rsidRPr="00A96D0F">
        <w:t>Race and Sports Bookmaking (Sports Bookmaking Venues) Determination 2018 (No</w:t>
      </w:r>
      <w:r>
        <w:t> </w:t>
      </w:r>
      <w:r w:rsidRPr="00A96D0F">
        <w:t>4)—Disallowable Instrument DI2018-302 (LR, 21 December 2018).</w:t>
      </w:r>
    </w:p>
    <w:p w:rsidR="004440BF" w:rsidRPr="00A96D0F" w:rsidRDefault="004440BF" w:rsidP="00554340">
      <w:pPr>
        <w:pStyle w:val="DPSEntryDetailIndentLev2"/>
        <w:spacing w:before="100"/>
      </w:pPr>
      <w:r w:rsidRPr="00A96D0F">
        <w:t>Race and Sports Bookmaking (Sports Bookmaking Venues) Determination 2019 (No</w:t>
      </w:r>
      <w:r>
        <w:t> </w:t>
      </w:r>
      <w:r w:rsidRPr="00A96D0F">
        <w:t>1)—Disallowable Instrument DI2019-8 (LR, 31 January 2019).</w:t>
      </w:r>
    </w:p>
    <w:p w:rsidR="004440BF" w:rsidRPr="00A96D0F" w:rsidRDefault="004440BF" w:rsidP="00554340">
      <w:pPr>
        <w:pStyle w:val="DPSEntryDetailIndentLev1"/>
        <w:spacing w:before="100"/>
      </w:pPr>
      <w:r w:rsidRPr="00A96D0F">
        <w:lastRenderedPageBreak/>
        <w:t>Racing Act—Racing Appeals Tribunal (Rules of the Tribunal) 2018 (No 1)—Disallowable Instrument DI2018-293 (LR, 17 December 2018).</w:t>
      </w:r>
    </w:p>
    <w:p w:rsidR="004440BF" w:rsidRPr="00A96D0F" w:rsidRDefault="004440BF" w:rsidP="00554340">
      <w:pPr>
        <w:pStyle w:val="DPSEntryDetailIndentLev1"/>
        <w:spacing w:before="100"/>
      </w:pPr>
      <w:r w:rsidRPr="00A96D0F">
        <w:t>Road Transport (General) Act—</w:t>
      </w:r>
    </w:p>
    <w:p w:rsidR="004440BF" w:rsidRPr="00A96D0F" w:rsidRDefault="004440BF" w:rsidP="00554340">
      <w:pPr>
        <w:pStyle w:val="DPSEntryDetailIndentLev2"/>
        <w:spacing w:before="100"/>
      </w:pPr>
      <w:r w:rsidRPr="00A96D0F">
        <w:t>Road Transport (General) Application of Road Transport Legislation Declaration 2018 (No 10)—Disallowable Instrument DI2018-281 (LR, 22 November 2018).</w:t>
      </w:r>
    </w:p>
    <w:p w:rsidR="004440BF" w:rsidRPr="00A96D0F" w:rsidRDefault="004440BF" w:rsidP="00554340">
      <w:pPr>
        <w:pStyle w:val="DPSEntryDetailIndentLev2"/>
        <w:spacing w:before="100"/>
      </w:pPr>
      <w:r w:rsidRPr="00A96D0F">
        <w:t>Road Transport (General) Application of Road Transport Legislation Declaration 2018 (No 11)—Disallowable Instrument DI2018-296 (LR, 20 December 2018).</w:t>
      </w:r>
    </w:p>
    <w:p w:rsidR="004440BF" w:rsidRPr="00D31D9D" w:rsidRDefault="004440BF" w:rsidP="00554340">
      <w:pPr>
        <w:pStyle w:val="DPSEntryDetailIndentLev2"/>
        <w:spacing w:before="100"/>
      </w:pPr>
      <w:r w:rsidRPr="00D31D9D">
        <w:t>Road Transport (General) Exclusion of Road Transport Legislation (Light Rail) Declaration 2018 (No 1)—Disallowable Instrument DI2018-303 (LR, 21 December 2018).</w:t>
      </w:r>
    </w:p>
    <w:p w:rsidR="004440BF" w:rsidRPr="00A96D0F" w:rsidRDefault="004440BF" w:rsidP="00554340">
      <w:pPr>
        <w:pStyle w:val="DPSEntryDetailIndentLev2"/>
        <w:spacing w:before="100"/>
      </w:pPr>
      <w:r w:rsidRPr="00A96D0F">
        <w:t>Road Transport (General) Exclusion of Road Transport Legislation (Summernats) Declaration 2018 (No 1)—Disallowable Instrument DI2018-297 (LR, 21 December 2018).</w:t>
      </w:r>
    </w:p>
    <w:p w:rsidR="004440BF" w:rsidRPr="00A96D0F" w:rsidRDefault="004440BF" w:rsidP="00554340">
      <w:pPr>
        <w:pStyle w:val="DPSEntryDetailIndentLev2"/>
        <w:spacing w:before="100"/>
      </w:pPr>
      <w:r w:rsidRPr="00A96D0F">
        <w:t>Road Transport (Offences) Amendment Regulation 2018 (No 3)—Subordinate Law SL2018-23 (LR, 29 November 2018).</w:t>
      </w:r>
    </w:p>
    <w:p w:rsidR="004440BF" w:rsidRPr="00A96D0F" w:rsidRDefault="004440BF" w:rsidP="00554340">
      <w:pPr>
        <w:pStyle w:val="DPSEntryDetailIndentLev1"/>
        <w:keepNext w:val="0"/>
        <w:spacing w:before="100"/>
      </w:pPr>
      <w:r w:rsidRPr="00A96D0F">
        <w:t>Road Transport (Public Passenger Services) Act—Road Transport (Public Passenger Services) Public Transport Fares Determination 2018—Disallowable Instrument DI2018-284 (LR, 29 November 2018).</w:t>
      </w:r>
    </w:p>
    <w:p w:rsidR="004440BF" w:rsidRPr="00A96D0F" w:rsidRDefault="004440BF" w:rsidP="00554340">
      <w:pPr>
        <w:pStyle w:val="DPSEntryDetailIndentLev1"/>
        <w:keepNext w:val="0"/>
        <w:spacing w:before="100"/>
      </w:pPr>
      <w:r w:rsidRPr="00A96D0F">
        <w:t>Road Transport (Safety and Traffic Management) Act—Road Transport (Safety and Traffic Management) Amendment Regulation 2019 (No 1)—Subordinate Law SL2019</w:t>
      </w:r>
      <w:r>
        <w:noBreakHyphen/>
      </w:r>
      <w:r w:rsidRPr="00A96D0F">
        <w:t>1 (LR, 29 January 2019).</w:t>
      </w:r>
    </w:p>
    <w:p w:rsidR="004440BF" w:rsidRPr="00A96D0F" w:rsidRDefault="004440BF" w:rsidP="00554340">
      <w:pPr>
        <w:pStyle w:val="DPSEntryDetailIndentLev1"/>
        <w:keepNext w:val="0"/>
        <w:spacing w:before="100"/>
      </w:pPr>
      <w:r w:rsidRPr="00A96D0F">
        <w:t>Road Transport (Vehicle Registration) Act and Road Transport (General) Act—Road Transport (Vehicle Registration) Amendment Regulation 2018 (No 1)—Subordinate Law SL2018-26 (LR, 13 December 2018).</w:t>
      </w:r>
    </w:p>
    <w:p w:rsidR="004440BF" w:rsidRPr="00A96D0F" w:rsidRDefault="004440BF" w:rsidP="00554340">
      <w:pPr>
        <w:pStyle w:val="DPSEntryDetailIndentLev1"/>
        <w:keepNext w:val="0"/>
        <w:spacing w:before="100"/>
      </w:pPr>
      <w:r w:rsidRPr="00A96D0F">
        <w:t>Taxation Administration Act—Taxation Administration (Amounts Payable—Ambulance Levy) Determination 2018—Disallowable Instrument DI2018-300 (LR, 21</w:t>
      </w:r>
      <w:r>
        <w:t> </w:t>
      </w:r>
      <w:r w:rsidRPr="00A96D0F">
        <w:t>December 2018).</w:t>
      </w:r>
    </w:p>
    <w:p w:rsidR="004440BF" w:rsidRPr="00A96D0F" w:rsidRDefault="004440BF" w:rsidP="00D31D9D">
      <w:pPr>
        <w:pStyle w:val="DPSEntryDetailIndentLev1"/>
      </w:pPr>
      <w:r w:rsidRPr="00A96D0F">
        <w:t>Veterinary Practice Act—</w:t>
      </w:r>
    </w:p>
    <w:p w:rsidR="004440BF" w:rsidRPr="00A96D0F" w:rsidRDefault="004440BF" w:rsidP="00554340">
      <w:pPr>
        <w:pStyle w:val="DPSEntryDetailIndentLev2"/>
        <w:spacing w:before="100"/>
      </w:pPr>
      <w:r w:rsidRPr="00A96D0F">
        <w:t>Veterinary Practice (Fees) Determination 2018 (No 1)—Disallowable Instrument DI2018-299 (LR, 20 December 2018).</w:t>
      </w:r>
    </w:p>
    <w:p w:rsidR="004440BF" w:rsidRPr="00A96D0F" w:rsidRDefault="004440BF" w:rsidP="00554340">
      <w:pPr>
        <w:pStyle w:val="DPSEntryDetailIndentLev2"/>
        <w:spacing w:before="100"/>
      </w:pPr>
      <w:r w:rsidRPr="00A96D0F">
        <w:t>Veterinary Practice (Professional Bodies) Declaration 2018—Disallowable Instrument DI2018-298 (LR, 20 December 2018).</w:t>
      </w:r>
    </w:p>
    <w:p w:rsidR="004440BF" w:rsidRPr="00A96D0F" w:rsidRDefault="004440BF" w:rsidP="00554340">
      <w:pPr>
        <w:pStyle w:val="DPSEntryDetailIndentLev2"/>
      </w:pPr>
      <w:r w:rsidRPr="00A96D0F">
        <w:t>Veterinary Practice Regulation 2018—Subordinate Law SL2018-28 (LR, 20</w:t>
      </w:r>
      <w:r>
        <w:t> </w:t>
      </w:r>
      <w:r w:rsidRPr="00A96D0F">
        <w:t>December 2018).</w:t>
      </w:r>
    </w:p>
    <w:p w:rsidR="004440BF" w:rsidRPr="00FE6993" w:rsidRDefault="004440BF" w:rsidP="004440BF">
      <w:pPr>
        <w:pStyle w:val="DPSEntryHeading"/>
      </w:pPr>
      <w:r w:rsidRPr="00FE6993">
        <w:tab/>
      </w:r>
      <w:r w:rsidRPr="00136B96">
        <w:t>17</w:t>
      </w:r>
      <w:r w:rsidRPr="00FE6993">
        <w:tab/>
      </w:r>
      <w:r>
        <w:t>Financial Management Act—Budget 2018-19—Budget review</w:t>
      </w:r>
      <w:r w:rsidRPr="00FE6993">
        <w:t>—</w:t>
      </w:r>
      <w:r>
        <w:t>Paper noted</w:t>
      </w:r>
    </w:p>
    <w:p w:rsidR="004440BF" w:rsidRPr="00FE6993" w:rsidRDefault="004440BF" w:rsidP="004440BF">
      <w:pPr>
        <w:pStyle w:val="DPSEntryDetail"/>
      </w:pPr>
      <w:r>
        <w:t>Mr Gentleman (Manager of Government Business), pursuant to standing order 211, moved—That the Assembly takes note of the following paper</w:t>
      </w:r>
      <w:r w:rsidRPr="00FE6993">
        <w:t>:</w:t>
      </w:r>
    </w:p>
    <w:p w:rsidR="004440BF" w:rsidRPr="00FE6993" w:rsidRDefault="004440BF" w:rsidP="00554340">
      <w:pPr>
        <w:pStyle w:val="DPSEntryDetail"/>
      </w:pPr>
      <w:r>
        <w:lastRenderedPageBreak/>
        <w:t>Financial Management Act, pursuant to subsection 20A(2)—Budget 2018-19—Budget review</w:t>
      </w:r>
      <w:r w:rsidR="00BC5F1D">
        <w:t>.</w:t>
      </w:r>
    </w:p>
    <w:p w:rsidR="004440BF" w:rsidRPr="00FE6993" w:rsidRDefault="004440BF" w:rsidP="00554340">
      <w:pPr>
        <w:pStyle w:val="DPSEntryDetail"/>
      </w:pPr>
      <w:r w:rsidRPr="00FE6993">
        <w:t>Debate ensued.</w:t>
      </w:r>
    </w:p>
    <w:p w:rsidR="004440BF" w:rsidRDefault="004440BF" w:rsidP="00554340">
      <w:pPr>
        <w:pStyle w:val="DPSEntryDetail"/>
      </w:pPr>
      <w:r>
        <w:t>Question—put and passed</w:t>
      </w:r>
      <w:r w:rsidRPr="00FE6993">
        <w:t>.</w:t>
      </w:r>
    </w:p>
    <w:p w:rsidR="004440BF" w:rsidRPr="009C7571" w:rsidRDefault="004440BF" w:rsidP="004440BF">
      <w:pPr>
        <w:pStyle w:val="DPSEntryHeading"/>
      </w:pPr>
      <w:r w:rsidRPr="009C7571">
        <w:tab/>
      </w:r>
      <w:r w:rsidRPr="00136B96">
        <w:t>18</w:t>
      </w:r>
      <w:r w:rsidRPr="009C7571">
        <w:tab/>
      </w:r>
      <w:r>
        <w:t>Public Accounts—</w:t>
      </w:r>
      <w:r w:rsidRPr="00AE494B">
        <w:t>Standing Committee—Report 4—</w:t>
      </w:r>
      <w:r w:rsidRPr="00AE494B">
        <w:rPr>
          <w:iCs/>
        </w:rPr>
        <w:t>Methodology for determining rates and land tax in strata residences</w:t>
      </w:r>
      <w:r>
        <w:t>—Government Response</w:t>
      </w:r>
      <w:r w:rsidRPr="009C7571">
        <w:t>—PAPER NOTED</w:t>
      </w:r>
    </w:p>
    <w:p w:rsidR="004440BF" w:rsidRPr="009C7571" w:rsidRDefault="004440BF" w:rsidP="004440BF">
      <w:pPr>
        <w:pStyle w:val="DPSEntryDetail"/>
      </w:pPr>
      <w:r>
        <w:t>Mr Gentleman (Manager of Government Business), pursuant to standing order 211, moved—That the Assembly takes note of the following paper</w:t>
      </w:r>
      <w:r w:rsidRPr="00FE6993">
        <w:t>:</w:t>
      </w:r>
    </w:p>
    <w:p w:rsidR="004440BF" w:rsidRPr="009C7571" w:rsidRDefault="004440BF" w:rsidP="00554340">
      <w:pPr>
        <w:pStyle w:val="DPSEntryDetail"/>
      </w:pPr>
      <w:r>
        <w:t>Public Accounts—Standing Committee—</w:t>
      </w:r>
      <w:r w:rsidRPr="00665463">
        <w:t xml:space="preserve">Report </w:t>
      </w:r>
      <w:r>
        <w:rPr>
          <w:caps/>
        </w:rPr>
        <w:t>4</w:t>
      </w:r>
      <w:r w:rsidRPr="00665463">
        <w:t>—</w:t>
      </w:r>
      <w:r>
        <w:rPr>
          <w:i/>
          <w:iCs/>
        </w:rPr>
        <w:t xml:space="preserve">Methodology for determining rates and land tax in </w:t>
      </w:r>
      <w:r w:rsidRPr="008575AD">
        <w:rPr>
          <w:i/>
          <w:iCs/>
        </w:rPr>
        <w:t>strata residences</w:t>
      </w:r>
      <w:r>
        <w:t>—Government response</w:t>
      </w:r>
      <w:r w:rsidR="00BC5F1D">
        <w:t>.</w:t>
      </w:r>
    </w:p>
    <w:p w:rsidR="004440BF" w:rsidRPr="009C7571" w:rsidRDefault="004440BF" w:rsidP="00554340">
      <w:pPr>
        <w:pStyle w:val="DPSEntryDetail"/>
      </w:pPr>
      <w:r w:rsidRPr="009C7571">
        <w:t>Debate ensued.</w:t>
      </w:r>
    </w:p>
    <w:p w:rsidR="004440BF" w:rsidRDefault="004440BF" w:rsidP="00554340">
      <w:pPr>
        <w:pStyle w:val="DPSEntryDetail"/>
      </w:pPr>
      <w:r w:rsidRPr="009C7571">
        <w:t>Question—put and passed.</w:t>
      </w:r>
    </w:p>
    <w:p w:rsidR="000B6C90" w:rsidRPr="00FE6993" w:rsidRDefault="000B6C90">
      <w:pPr>
        <w:pStyle w:val="DPSEntryHeading"/>
      </w:pPr>
      <w:r w:rsidRPr="00FE6993">
        <w:tab/>
      </w:r>
      <w:r w:rsidR="00787ACC">
        <w:t>19</w:t>
      </w:r>
      <w:r w:rsidRPr="00FE6993">
        <w:tab/>
      </w:r>
      <w:r w:rsidR="00104A63" w:rsidRPr="00FB6721">
        <w:t>Workplace Culture within A</w:t>
      </w:r>
      <w:r w:rsidR="00FB7483">
        <w:t>.</w:t>
      </w:r>
      <w:r w:rsidR="00104A63" w:rsidRPr="00FB6721">
        <w:t>C</w:t>
      </w:r>
      <w:r w:rsidR="00FB7483">
        <w:t>.</w:t>
      </w:r>
      <w:r w:rsidR="00104A63" w:rsidRPr="00FB6721">
        <w:t>T</w:t>
      </w:r>
      <w:r w:rsidR="00FB7483">
        <w:t>.</w:t>
      </w:r>
      <w:r w:rsidR="00104A63" w:rsidRPr="00FB6721">
        <w:t xml:space="preserve"> Public Health Services—Independent Review</w:t>
      </w:r>
      <w:r w:rsidR="00104A63">
        <w:t>—</w:t>
      </w:r>
      <w:r w:rsidR="00104A63" w:rsidRPr="00FB6721">
        <w:t>Interim Report</w:t>
      </w:r>
      <w:r w:rsidRPr="00FE6993">
        <w:t>—</w:t>
      </w:r>
      <w:r>
        <w:t>Paper noted</w:t>
      </w:r>
    </w:p>
    <w:p w:rsidR="000B6C90" w:rsidRPr="00FE6993" w:rsidRDefault="000B6C90">
      <w:pPr>
        <w:pStyle w:val="DPSEntryDetail"/>
      </w:pPr>
      <w:r>
        <w:t>Mr Gentleman (Manager of Government Business), pursuant to standing order 211, moved—That the Assembly takes note of the following paper</w:t>
      </w:r>
      <w:r w:rsidRPr="00FE6993">
        <w:t>:</w:t>
      </w:r>
    </w:p>
    <w:p w:rsidR="000B6C90" w:rsidRPr="00FE6993" w:rsidRDefault="00104A63" w:rsidP="00554340">
      <w:pPr>
        <w:pStyle w:val="DPSEntryDetail"/>
      </w:pPr>
      <w:r w:rsidRPr="00FB6721">
        <w:t>Workplace Culture within ACT Public Health Services—Independent Review</w:t>
      </w:r>
      <w:r>
        <w:t>—</w:t>
      </w:r>
      <w:r w:rsidRPr="00FB6721">
        <w:t>Interim Report</w:t>
      </w:r>
      <w:r w:rsidR="00BC5F1D">
        <w:t>.</w:t>
      </w:r>
    </w:p>
    <w:p w:rsidR="000B6C90" w:rsidRPr="00FE6993" w:rsidRDefault="000B6C90" w:rsidP="00554340">
      <w:pPr>
        <w:pStyle w:val="DPSEntryDetail"/>
      </w:pPr>
      <w:r>
        <w:t>Question—put and passed</w:t>
      </w:r>
      <w:r w:rsidRPr="00FE6993">
        <w:t>.</w:t>
      </w:r>
    </w:p>
    <w:p w:rsidR="00787ACC" w:rsidRPr="00FE6993" w:rsidRDefault="00787ACC">
      <w:pPr>
        <w:pStyle w:val="DPSEntryHeading"/>
      </w:pPr>
      <w:r w:rsidRPr="00FE6993">
        <w:tab/>
      </w:r>
      <w:r>
        <w:t>20</w:t>
      </w:r>
      <w:r w:rsidRPr="00FE6993">
        <w:tab/>
      </w:r>
      <w:r w:rsidR="00CB2197">
        <w:t>Planning and Development Act—Approval of Variation No 359 to the Territory Plan—Changes to the Tharwa Precinct Map and Code and removal of public land overlay</w:t>
      </w:r>
      <w:r w:rsidRPr="00FE6993">
        <w:t>—</w:t>
      </w:r>
      <w:r>
        <w:t>Paper noted</w:t>
      </w:r>
    </w:p>
    <w:p w:rsidR="00787ACC" w:rsidRPr="00FE6993" w:rsidRDefault="00787ACC">
      <w:pPr>
        <w:pStyle w:val="DPSEntryDetail"/>
      </w:pPr>
      <w:r>
        <w:t>Mr Gentleman (Manager of Government Business), pursuant to standing order 211, moved—That the Assembly takes note of the following paper</w:t>
      </w:r>
      <w:r w:rsidRPr="00FE6993">
        <w:t>:</w:t>
      </w:r>
    </w:p>
    <w:p w:rsidR="00787ACC" w:rsidRPr="00FE6993" w:rsidRDefault="00CB2197" w:rsidP="00554340">
      <w:pPr>
        <w:pStyle w:val="DPSEntryDetail"/>
      </w:pPr>
      <w:r w:rsidRPr="00CB2197">
        <w:t>Planning and Development Act</w:t>
      </w:r>
      <w:r>
        <w:t>, p</w:t>
      </w:r>
      <w:r w:rsidRPr="00CB2197">
        <w:t>ursuant to subsection 79(1)—Approval of Variation No 359 to the Territory Plan—Changes to the Tharwa Precinct Map and Code and removal of public land overlay</w:t>
      </w:r>
      <w:r>
        <w:t>.</w:t>
      </w:r>
    </w:p>
    <w:p w:rsidR="00787ACC" w:rsidRDefault="00787ACC" w:rsidP="00554340">
      <w:pPr>
        <w:pStyle w:val="DPSEntryDetail"/>
      </w:pPr>
      <w:r>
        <w:t>Question—put and passed</w:t>
      </w:r>
      <w:r w:rsidRPr="00FE6993">
        <w:t>.</w:t>
      </w:r>
    </w:p>
    <w:p w:rsidR="008F49AB" w:rsidRPr="00FE6993" w:rsidRDefault="008F49AB">
      <w:pPr>
        <w:pStyle w:val="DPSEntryHeading"/>
      </w:pPr>
      <w:r w:rsidRPr="00FE6993">
        <w:lastRenderedPageBreak/>
        <w:tab/>
      </w:r>
      <w:r>
        <w:t>21</w:t>
      </w:r>
      <w:r w:rsidRPr="00FE6993">
        <w:tab/>
      </w:r>
      <w:r w:rsidR="000149AD">
        <w:t>financial management act—half-yearly performance report—december 2018—transport canberra and city services directorate</w:t>
      </w:r>
      <w:r w:rsidRPr="00FE6993">
        <w:t>—</w:t>
      </w:r>
      <w:r>
        <w:t>Paper noted</w:t>
      </w:r>
    </w:p>
    <w:p w:rsidR="008F49AB" w:rsidRPr="00FE6993" w:rsidRDefault="008F49AB">
      <w:pPr>
        <w:pStyle w:val="DPSEntryDetail"/>
      </w:pPr>
      <w:r>
        <w:t>Mr Gentleman (Manager of Government Business), pursuant to standing order 211, moved—That the Assembly takes note of the following paper</w:t>
      </w:r>
      <w:r w:rsidRPr="00FE6993">
        <w:t>:</w:t>
      </w:r>
    </w:p>
    <w:p w:rsidR="008F49AB" w:rsidRPr="00FE6993" w:rsidRDefault="00DC3D5C">
      <w:pPr>
        <w:pStyle w:val="DPSEntryDetail"/>
      </w:pPr>
      <w:r>
        <w:t>Financial Management Act, pursuant to section 30E—Half-yearly performance report—December 2018—Transport Canberra and City Services Directorate</w:t>
      </w:r>
      <w:r w:rsidR="00BC5F1D">
        <w:t>.</w:t>
      </w:r>
    </w:p>
    <w:p w:rsidR="008F49AB" w:rsidRPr="00FE6993" w:rsidRDefault="008F49AB">
      <w:pPr>
        <w:pStyle w:val="DPSEntryDetail"/>
      </w:pPr>
      <w:r>
        <w:t>Question—put and passed</w:t>
      </w:r>
      <w:r w:rsidRPr="00FE6993">
        <w:t>.</w:t>
      </w:r>
    </w:p>
    <w:p w:rsidR="004440BF" w:rsidRPr="00F97435" w:rsidRDefault="004440BF" w:rsidP="004440BF">
      <w:pPr>
        <w:pStyle w:val="DPSEntryHeading"/>
      </w:pPr>
      <w:r w:rsidRPr="00F97435">
        <w:tab/>
      </w:r>
      <w:r w:rsidR="00787ACC">
        <w:t>22</w:t>
      </w:r>
      <w:r w:rsidRPr="00F97435">
        <w:tab/>
        <w:t>MATTER OF PUBLIC IMPORTANCE—DISCUSSION—</w:t>
      </w:r>
      <w:r>
        <w:t>Canberra’s multicultural community—Support</w:t>
      </w:r>
    </w:p>
    <w:p w:rsidR="004440BF" w:rsidRPr="00F97435" w:rsidRDefault="004440BF" w:rsidP="004440BF">
      <w:pPr>
        <w:pStyle w:val="DPSEntryDetail"/>
      </w:pPr>
      <w:r w:rsidRPr="00F97435">
        <w:t xml:space="preserve">The Assembly was informed that </w:t>
      </w:r>
      <w:r>
        <w:t>Ms Cody</w:t>
      </w:r>
      <w:r w:rsidRPr="00F97435">
        <w:t xml:space="preserve">, </w:t>
      </w:r>
      <w:r>
        <w:t>Mr Coe (Leader of the Opposition),</w:t>
      </w:r>
      <w:r w:rsidRPr="00F97435">
        <w:t xml:space="preserve"> </w:t>
      </w:r>
      <w:r>
        <w:t>Mrs Dunne</w:t>
      </w:r>
      <w:r w:rsidRPr="00F97435">
        <w:t xml:space="preserve">, </w:t>
      </w:r>
      <w:r>
        <w:t>Mr Hanson</w:t>
      </w:r>
      <w:r w:rsidRPr="00F97435">
        <w:t xml:space="preserve">, </w:t>
      </w:r>
      <w:r>
        <w:t>Mrs Kikkert</w:t>
      </w:r>
      <w:r w:rsidRPr="00F97435">
        <w:t xml:space="preserve">, </w:t>
      </w:r>
      <w:r>
        <w:t>Ms Le Couteur</w:t>
      </w:r>
      <w:r w:rsidRPr="00F97435">
        <w:t xml:space="preserve">, </w:t>
      </w:r>
      <w:r>
        <w:t>Ms Lee</w:t>
      </w:r>
      <w:r w:rsidRPr="00F97435">
        <w:t xml:space="preserve">, </w:t>
      </w:r>
      <w:r>
        <w:t>Ms Orr, Mr Parton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Mrs Kikkert</w:t>
      </w:r>
      <w:r w:rsidRPr="00F97435">
        <w:t xml:space="preserve"> be submitted to the Assembly, namely, </w:t>
      </w:r>
      <w:r>
        <w:t>“The importance of supporting Canberra’s multicultural community”</w:t>
      </w:r>
      <w:r w:rsidRPr="00F97435">
        <w:t>.</w:t>
      </w:r>
    </w:p>
    <w:p w:rsidR="004440BF" w:rsidRPr="00F97435" w:rsidRDefault="004440BF" w:rsidP="004440BF">
      <w:pPr>
        <w:pStyle w:val="DPSEntryDetail"/>
      </w:pPr>
      <w:r w:rsidRPr="00F97435">
        <w:t>Discussion ensued.</w:t>
      </w:r>
    </w:p>
    <w:p w:rsidR="004440BF" w:rsidRPr="00F97435" w:rsidRDefault="004440BF" w:rsidP="004440BF">
      <w:pPr>
        <w:pStyle w:val="DPSEntryDetail"/>
      </w:pPr>
      <w:r w:rsidRPr="00F97435">
        <w:t>Discussion concluded.</w:t>
      </w:r>
    </w:p>
    <w:p w:rsidR="004440BF" w:rsidRPr="009B12E8" w:rsidRDefault="004440BF" w:rsidP="004440BF">
      <w:pPr>
        <w:pStyle w:val="DPSEntryHeading"/>
      </w:pPr>
      <w:r w:rsidRPr="009B12E8">
        <w:tab/>
      </w:r>
      <w:r w:rsidR="00787ACC">
        <w:t>23</w:t>
      </w:r>
      <w:r w:rsidRPr="009B12E8">
        <w:tab/>
        <w:t>ADJOURNMENT</w:t>
      </w:r>
    </w:p>
    <w:p w:rsidR="004440BF" w:rsidRPr="009B12E8" w:rsidRDefault="004440BF" w:rsidP="004440BF">
      <w:pPr>
        <w:pStyle w:val="DPSEntryDetail"/>
      </w:pPr>
      <w:r>
        <w:t>Mr Gentleman</w:t>
      </w:r>
      <w:r w:rsidRPr="009B12E8">
        <w:t xml:space="preserve"> (Manager of Government Business) moved—That the Assembly do now adjourn.</w:t>
      </w:r>
    </w:p>
    <w:p w:rsidR="004440BF" w:rsidRPr="009B12E8" w:rsidRDefault="004440BF" w:rsidP="004440BF">
      <w:pPr>
        <w:pStyle w:val="DPSEntryDetail"/>
      </w:pPr>
      <w:r w:rsidRPr="009B12E8">
        <w:t>Debate ensued.</w:t>
      </w:r>
    </w:p>
    <w:p w:rsidR="00781298" w:rsidRPr="00D67870" w:rsidRDefault="00781298" w:rsidP="00781298">
      <w:pPr>
        <w:pStyle w:val="DPSEntryDetail"/>
      </w:pPr>
      <w:r w:rsidRPr="00D67870">
        <w:t>The time allotted for the debate having expired—</w:t>
      </w:r>
    </w:p>
    <w:p w:rsidR="00781298" w:rsidRPr="00D67870" w:rsidRDefault="00781298" w:rsidP="00781298">
      <w:pPr>
        <w:pStyle w:val="DPSEntryDetail"/>
      </w:pPr>
      <w:r w:rsidRPr="00D67870">
        <w:t>Question—put and passed.</w:t>
      </w:r>
    </w:p>
    <w:p w:rsidR="00781298" w:rsidRPr="00D67870" w:rsidRDefault="00781298" w:rsidP="00781298">
      <w:pPr>
        <w:pStyle w:val="DPSEntryDetail"/>
      </w:pPr>
      <w:r w:rsidRPr="00D67870">
        <w:t xml:space="preserve">And then the Assembly, at </w:t>
      </w:r>
      <w:r>
        <w:t>4.51 pm</w:t>
      </w:r>
      <w:r w:rsidRPr="00D67870">
        <w:t>, adjourned until tomorrow at 10 am.</w:t>
      </w:r>
    </w:p>
    <w:p w:rsidR="004440BF" w:rsidRPr="009B12E8" w:rsidRDefault="004440BF" w:rsidP="00E96151">
      <w:pPr>
        <w:keepNext/>
        <w:keepLines/>
        <w:pBdr>
          <w:bottom w:val="thinThickLargeGap" w:sz="18" w:space="1" w:color="auto"/>
        </w:pBdr>
        <w:ind w:left="3427" w:right="3658"/>
        <w:jc w:val="center"/>
        <w:rPr>
          <w:rFonts w:ascii="Calibri" w:hAnsi="Calibri"/>
          <w:i/>
          <w:iCs/>
          <w:lang w:val="en-AU"/>
        </w:rPr>
      </w:pPr>
    </w:p>
    <w:p w:rsidR="004440BF" w:rsidRDefault="004440BF" w:rsidP="004440BF">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Fitzharris*</w:t>
      </w:r>
      <w:r w:rsidRPr="009B12E8">
        <w:rPr>
          <w:rFonts w:ascii="Calibri" w:hAnsi="Calibri"/>
          <w:bCs/>
        </w:rPr>
        <w:t>.</w:t>
      </w:r>
    </w:p>
    <w:p w:rsidR="004440BF" w:rsidRPr="009B12E8" w:rsidRDefault="004440BF" w:rsidP="004440BF">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4440BF" w:rsidRPr="009B12E8" w:rsidRDefault="004440BF" w:rsidP="004440BF">
      <w:pPr>
        <w:pBdr>
          <w:top w:val="thickThinLargeGap" w:sz="18" w:space="1" w:color="auto"/>
        </w:pBdr>
        <w:spacing w:before="180"/>
        <w:ind w:left="3427" w:right="3658"/>
        <w:jc w:val="center"/>
        <w:rPr>
          <w:rFonts w:ascii="Calibri" w:hAnsi="Calibri"/>
          <w:lang w:val="en-AU"/>
        </w:rPr>
      </w:pPr>
    </w:p>
    <w:p w:rsidR="004440BF" w:rsidRPr="009B12E8" w:rsidRDefault="004440BF" w:rsidP="004440BF">
      <w:pPr>
        <w:pStyle w:val="DPSSigBlockName"/>
        <w:tabs>
          <w:tab w:val="center" w:pos="12600"/>
        </w:tabs>
        <w:ind w:left="5760"/>
      </w:pPr>
      <w:r w:rsidRPr="009B12E8">
        <w:t>Tom Duncan</w:t>
      </w:r>
    </w:p>
    <w:p w:rsidR="004440BF" w:rsidRDefault="004440BF" w:rsidP="004440BF">
      <w:pPr>
        <w:pStyle w:val="DPSSigBlockTitle"/>
      </w:pPr>
      <w:r w:rsidRPr="009B12E8">
        <w:t>Clerk of the Legislative Assembly</w:t>
      </w:r>
    </w:p>
    <w:p w:rsidR="00781298" w:rsidRPr="009B12E8" w:rsidRDefault="00781298" w:rsidP="004440BF">
      <w:pPr>
        <w:pStyle w:val="DPSSigBlockTitle"/>
      </w:pPr>
    </w:p>
    <w:sectPr w:rsidR="00781298" w:rsidRPr="009B12E8" w:rsidSect="004440BF">
      <w:headerReference w:type="even" r:id="rId9"/>
      <w:headerReference w:type="default" r:id="rId10"/>
      <w:headerReference w:type="first" r:id="rId11"/>
      <w:footerReference w:type="first" r:id="rId12"/>
      <w:pgSz w:w="11907" w:h="16840" w:code="9"/>
      <w:pgMar w:top="1368" w:right="1714" w:bottom="1138" w:left="1138" w:header="734" w:footer="432" w:gutter="0"/>
      <w:pgNumType w:start="1215"/>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12" w:rsidRDefault="00507712">
      <w:r>
        <w:separator/>
      </w:r>
    </w:p>
  </w:endnote>
  <w:endnote w:type="continuationSeparator" w:id="0">
    <w:p w:rsidR="00507712" w:rsidRDefault="0050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12" w:rsidRPr="00A13058" w:rsidRDefault="00507712" w:rsidP="004B10AA">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07712" w:rsidRPr="002E19AC" w:rsidRDefault="00507712" w:rsidP="004B10AA">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12" w:rsidRDefault="00507712">
      <w:r>
        <w:separator/>
      </w:r>
    </w:p>
  </w:footnote>
  <w:footnote w:type="continuationSeparator" w:id="0">
    <w:p w:rsidR="00507712" w:rsidRDefault="0050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12" w:rsidRPr="004440BF" w:rsidRDefault="00A3663F" w:rsidP="004B10AA">
    <w:pPr>
      <w:pStyle w:val="DPSPageHeaderA4"/>
    </w:pPr>
    <w:fldSimple w:instr=" PAGE  \* MERGEFORMAT ">
      <w:r w:rsidR="00222F87">
        <w:rPr>
          <w:noProof/>
        </w:rPr>
        <w:t>1224</w:t>
      </w:r>
    </w:fldSimple>
    <w:r w:rsidR="00507712">
      <w:tab/>
    </w:r>
    <w:fldSimple w:instr=" TITLE  \* MERGEFORMAT ">
      <w:r w:rsidR="00507712">
        <w:rPr>
          <w:i/>
        </w:rPr>
        <w:t>No 83—12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12" w:rsidRPr="004440BF" w:rsidRDefault="00507712" w:rsidP="004B10AA">
    <w:pPr>
      <w:pStyle w:val="DPSPageHeaderA4"/>
    </w:pPr>
    <w:r>
      <w:tab/>
    </w:r>
    <w:fldSimple w:instr=" TITLE  \* MERGEFORMAT ">
      <w:r>
        <w:rPr>
          <w:i/>
        </w:rPr>
        <w:t>No 83—12 February 2019</w:t>
      </w:r>
    </w:fldSimple>
    <w:r>
      <w:tab/>
    </w:r>
    <w:fldSimple w:instr=" PAGE  \* MERGEFORMAT ">
      <w:r w:rsidR="00222F87">
        <w:rPr>
          <w:noProof/>
        </w:rPr>
        <w:t>1223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12" w:rsidRPr="004440BF" w:rsidRDefault="00507712" w:rsidP="004B10AA">
    <w:pPr>
      <w:pStyle w:val="DPSPageHeaderA4"/>
    </w:pPr>
    <w:r>
      <w:tab/>
    </w:r>
    <w:r>
      <w:tab/>
    </w:r>
    <w:fldSimple w:instr=" PAGE  \* MERGEFORMAT ">
      <w:r w:rsidR="00222F87">
        <w:rPr>
          <w:noProof/>
        </w:rPr>
        <w:t>1215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AE020B9"/>
    <w:multiLevelType w:val="hybridMultilevel"/>
    <w:tmpl w:val="07A6DA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14"/>
  </w:num>
  <w:num w:numId="5">
    <w:abstractNumId w:val="8"/>
  </w:num>
  <w:num w:numId="6">
    <w:abstractNumId w:val="4"/>
  </w:num>
  <w:num w:numId="7">
    <w:abstractNumId w:val="0"/>
  </w:num>
  <w:num w:numId="8">
    <w:abstractNumId w:val="4"/>
  </w:num>
  <w:num w:numId="9">
    <w:abstractNumId w:val="0"/>
  </w:num>
  <w:num w:numId="10">
    <w:abstractNumId w:val="4"/>
  </w:num>
  <w:num w:numId="11">
    <w:abstractNumId w:val="0"/>
  </w:num>
  <w:num w:numId="12">
    <w:abstractNumId w:val="0"/>
  </w:num>
  <w:num w:numId="13">
    <w:abstractNumId w:val="2"/>
  </w:num>
  <w:num w:numId="14">
    <w:abstractNumId w:val="2"/>
  </w:num>
  <w:num w:numId="15">
    <w:abstractNumId w:val="2"/>
  </w:num>
  <w:num w:numId="16">
    <w:abstractNumId w:val="5"/>
  </w:num>
  <w:num w:numId="17">
    <w:abstractNumId w:val="5"/>
  </w:num>
  <w:num w:numId="18">
    <w:abstractNumId w:val="5"/>
  </w:num>
  <w:num w:numId="19">
    <w:abstractNumId w:val="5"/>
  </w:num>
  <w:num w:numId="20">
    <w:abstractNumId w:val="0"/>
  </w:num>
  <w:num w:numId="21">
    <w:abstractNumId w:val="4"/>
  </w:num>
  <w:num w:numId="22">
    <w:abstractNumId w:val="4"/>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4"/>
  </w:num>
  <w:num w:numId="38">
    <w:abstractNumId w:val="12"/>
  </w:num>
  <w:num w:numId="39">
    <w:abstractNumId w:val="7"/>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2"/>
  </w:num>
  <w:num w:numId="47">
    <w:abstractNumId w:val="12"/>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4440BF"/>
    <w:rsid w:val="000149AD"/>
    <w:rsid w:val="00015C3A"/>
    <w:rsid w:val="00023984"/>
    <w:rsid w:val="00024584"/>
    <w:rsid w:val="000308DB"/>
    <w:rsid w:val="00041BFB"/>
    <w:rsid w:val="0006053A"/>
    <w:rsid w:val="000744A7"/>
    <w:rsid w:val="00096B0F"/>
    <w:rsid w:val="000A0671"/>
    <w:rsid w:val="000B6C90"/>
    <w:rsid w:val="000B6E7C"/>
    <w:rsid w:val="000C427D"/>
    <w:rsid w:val="000D4CFD"/>
    <w:rsid w:val="00104A63"/>
    <w:rsid w:val="0011497B"/>
    <w:rsid w:val="001355D5"/>
    <w:rsid w:val="00135DCD"/>
    <w:rsid w:val="001753C4"/>
    <w:rsid w:val="001C2B78"/>
    <w:rsid w:val="001C3654"/>
    <w:rsid w:val="001C39DE"/>
    <w:rsid w:val="001D5051"/>
    <w:rsid w:val="001E7B62"/>
    <w:rsid w:val="00222F87"/>
    <w:rsid w:val="00253E5A"/>
    <w:rsid w:val="00274F8D"/>
    <w:rsid w:val="002756D6"/>
    <w:rsid w:val="00295765"/>
    <w:rsid w:val="002A1D64"/>
    <w:rsid w:val="002A4DAE"/>
    <w:rsid w:val="002A5195"/>
    <w:rsid w:val="002B4F6B"/>
    <w:rsid w:val="002D3CA7"/>
    <w:rsid w:val="003119BE"/>
    <w:rsid w:val="00332082"/>
    <w:rsid w:val="00346261"/>
    <w:rsid w:val="003521EB"/>
    <w:rsid w:val="0035669F"/>
    <w:rsid w:val="003811AC"/>
    <w:rsid w:val="003C0A33"/>
    <w:rsid w:val="003E1D98"/>
    <w:rsid w:val="00405E91"/>
    <w:rsid w:val="00414CDA"/>
    <w:rsid w:val="0041612E"/>
    <w:rsid w:val="0041628B"/>
    <w:rsid w:val="00422DDD"/>
    <w:rsid w:val="00431C2C"/>
    <w:rsid w:val="004440BF"/>
    <w:rsid w:val="00477BCA"/>
    <w:rsid w:val="004813F1"/>
    <w:rsid w:val="00491F58"/>
    <w:rsid w:val="004B10AA"/>
    <w:rsid w:val="004C0830"/>
    <w:rsid w:val="004D26C1"/>
    <w:rsid w:val="004D6972"/>
    <w:rsid w:val="00501DE3"/>
    <w:rsid w:val="00507712"/>
    <w:rsid w:val="0053773B"/>
    <w:rsid w:val="00554340"/>
    <w:rsid w:val="005752A4"/>
    <w:rsid w:val="00592651"/>
    <w:rsid w:val="00592975"/>
    <w:rsid w:val="005946DD"/>
    <w:rsid w:val="005B0E27"/>
    <w:rsid w:val="005C0025"/>
    <w:rsid w:val="005D3303"/>
    <w:rsid w:val="00600FAC"/>
    <w:rsid w:val="00623D51"/>
    <w:rsid w:val="00642624"/>
    <w:rsid w:val="0066242E"/>
    <w:rsid w:val="00663179"/>
    <w:rsid w:val="0066540E"/>
    <w:rsid w:val="0067203A"/>
    <w:rsid w:val="006E2562"/>
    <w:rsid w:val="006E4BF1"/>
    <w:rsid w:val="006F09F0"/>
    <w:rsid w:val="007311B1"/>
    <w:rsid w:val="00735DF1"/>
    <w:rsid w:val="00736A4C"/>
    <w:rsid w:val="00740483"/>
    <w:rsid w:val="00780212"/>
    <w:rsid w:val="00781298"/>
    <w:rsid w:val="0078463A"/>
    <w:rsid w:val="00787ACC"/>
    <w:rsid w:val="0079145F"/>
    <w:rsid w:val="007B0C10"/>
    <w:rsid w:val="007B3982"/>
    <w:rsid w:val="00823EBC"/>
    <w:rsid w:val="00840037"/>
    <w:rsid w:val="00860FC5"/>
    <w:rsid w:val="008759C1"/>
    <w:rsid w:val="0088703F"/>
    <w:rsid w:val="00891DF1"/>
    <w:rsid w:val="008A14FE"/>
    <w:rsid w:val="008D105F"/>
    <w:rsid w:val="008D6D5F"/>
    <w:rsid w:val="008F49AB"/>
    <w:rsid w:val="00901E39"/>
    <w:rsid w:val="00911CE6"/>
    <w:rsid w:val="0094700C"/>
    <w:rsid w:val="00967718"/>
    <w:rsid w:val="00976EB7"/>
    <w:rsid w:val="00995B00"/>
    <w:rsid w:val="009B2BD2"/>
    <w:rsid w:val="009C79EA"/>
    <w:rsid w:val="00A0261C"/>
    <w:rsid w:val="00A154AD"/>
    <w:rsid w:val="00A262BF"/>
    <w:rsid w:val="00A3663F"/>
    <w:rsid w:val="00A5393A"/>
    <w:rsid w:val="00A63896"/>
    <w:rsid w:val="00A7653E"/>
    <w:rsid w:val="00AA0431"/>
    <w:rsid w:val="00AB2660"/>
    <w:rsid w:val="00AC7534"/>
    <w:rsid w:val="00AD38FA"/>
    <w:rsid w:val="00AD4ACA"/>
    <w:rsid w:val="00AD79EB"/>
    <w:rsid w:val="00AF20F8"/>
    <w:rsid w:val="00AF6F6A"/>
    <w:rsid w:val="00B34E4C"/>
    <w:rsid w:val="00B44EBD"/>
    <w:rsid w:val="00B4530F"/>
    <w:rsid w:val="00B514F8"/>
    <w:rsid w:val="00B53A0B"/>
    <w:rsid w:val="00B634B5"/>
    <w:rsid w:val="00B95CBC"/>
    <w:rsid w:val="00BC5F1D"/>
    <w:rsid w:val="00BC79F9"/>
    <w:rsid w:val="00BD4A1A"/>
    <w:rsid w:val="00BE41D5"/>
    <w:rsid w:val="00BE4B30"/>
    <w:rsid w:val="00C02174"/>
    <w:rsid w:val="00C34CBB"/>
    <w:rsid w:val="00C35397"/>
    <w:rsid w:val="00C52168"/>
    <w:rsid w:val="00C85AFB"/>
    <w:rsid w:val="00C85E20"/>
    <w:rsid w:val="00C97DBF"/>
    <w:rsid w:val="00CA15E1"/>
    <w:rsid w:val="00CB2197"/>
    <w:rsid w:val="00CC425E"/>
    <w:rsid w:val="00CE723D"/>
    <w:rsid w:val="00D31D9D"/>
    <w:rsid w:val="00D3639D"/>
    <w:rsid w:val="00D472CB"/>
    <w:rsid w:val="00D47766"/>
    <w:rsid w:val="00D94AA7"/>
    <w:rsid w:val="00DA09F1"/>
    <w:rsid w:val="00DA1DEA"/>
    <w:rsid w:val="00DB18AE"/>
    <w:rsid w:val="00DC3D5C"/>
    <w:rsid w:val="00DC6C9C"/>
    <w:rsid w:val="00E026E9"/>
    <w:rsid w:val="00E0359C"/>
    <w:rsid w:val="00E565E0"/>
    <w:rsid w:val="00E638B7"/>
    <w:rsid w:val="00E77F94"/>
    <w:rsid w:val="00E96151"/>
    <w:rsid w:val="00EA785E"/>
    <w:rsid w:val="00EB3AC8"/>
    <w:rsid w:val="00EB62A5"/>
    <w:rsid w:val="00F0113A"/>
    <w:rsid w:val="00F021EA"/>
    <w:rsid w:val="00F10649"/>
    <w:rsid w:val="00F22326"/>
    <w:rsid w:val="00F2592D"/>
    <w:rsid w:val="00F63A56"/>
    <w:rsid w:val="00FA4FA1"/>
    <w:rsid w:val="00FB6721"/>
    <w:rsid w:val="00FB7483"/>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D5"/>
    <w:rPr>
      <w:sz w:val="24"/>
      <w:lang w:val="en-US"/>
    </w:rPr>
  </w:style>
  <w:style w:type="paragraph" w:styleId="Heading1">
    <w:name w:val="heading 1"/>
    <w:aliases w:val="c"/>
    <w:basedOn w:val="Normal"/>
    <w:next w:val="Heading2"/>
    <w:qFormat/>
    <w:rsid w:val="001355D5"/>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355D5"/>
    <w:pPr>
      <w:keepLines/>
      <w:ind w:hanging="709"/>
      <w:outlineLvl w:val="1"/>
    </w:pPr>
    <w:rPr>
      <w:sz w:val="32"/>
    </w:rPr>
  </w:style>
  <w:style w:type="paragraph" w:styleId="Heading3">
    <w:name w:val="heading 3"/>
    <w:aliases w:val="d,3"/>
    <w:basedOn w:val="Heading1"/>
    <w:next w:val="Heading4"/>
    <w:qFormat/>
    <w:rsid w:val="001355D5"/>
    <w:pPr>
      <w:keepLines/>
      <w:spacing w:before="240"/>
      <w:outlineLvl w:val="2"/>
    </w:pPr>
    <w:rPr>
      <w:sz w:val="28"/>
    </w:rPr>
  </w:style>
  <w:style w:type="paragraph" w:styleId="Heading4">
    <w:name w:val="heading 4"/>
    <w:aliases w:val="sd"/>
    <w:basedOn w:val="Heading1"/>
    <w:next w:val="Heading5"/>
    <w:qFormat/>
    <w:rsid w:val="001355D5"/>
    <w:pPr>
      <w:keepNext/>
      <w:keepLines/>
      <w:spacing w:before="220"/>
      <w:outlineLvl w:val="3"/>
    </w:pPr>
    <w:rPr>
      <w:sz w:val="26"/>
    </w:rPr>
  </w:style>
  <w:style w:type="paragraph" w:styleId="Heading5">
    <w:name w:val="heading 5"/>
    <w:aliases w:val="s"/>
    <w:basedOn w:val="Heading1"/>
    <w:next w:val="Normal"/>
    <w:qFormat/>
    <w:rsid w:val="001355D5"/>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355D5"/>
    <w:pPr>
      <w:keepNext/>
      <w:keepLines/>
      <w:ind w:hanging="709"/>
      <w:outlineLvl w:val="5"/>
    </w:pPr>
    <w:rPr>
      <w:rFonts w:ascii="Helvetica" w:hAnsi="Helvetica"/>
      <w:sz w:val="32"/>
    </w:rPr>
  </w:style>
  <w:style w:type="paragraph" w:styleId="Heading7">
    <w:name w:val="heading 7"/>
    <w:aliases w:val="ap"/>
    <w:basedOn w:val="Heading6"/>
    <w:next w:val="Normal"/>
    <w:qFormat/>
    <w:rsid w:val="001355D5"/>
    <w:pPr>
      <w:spacing w:before="280"/>
      <w:outlineLvl w:val="6"/>
    </w:pPr>
    <w:rPr>
      <w:sz w:val="28"/>
    </w:rPr>
  </w:style>
  <w:style w:type="paragraph" w:styleId="Heading8">
    <w:name w:val="heading 8"/>
    <w:aliases w:val="ad"/>
    <w:basedOn w:val="Heading6"/>
    <w:next w:val="Normal"/>
    <w:qFormat/>
    <w:rsid w:val="001355D5"/>
    <w:pPr>
      <w:spacing w:before="240"/>
      <w:outlineLvl w:val="7"/>
    </w:pPr>
    <w:rPr>
      <w:sz w:val="26"/>
    </w:rPr>
  </w:style>
  <w:style w:type="paragraph" w:styleId="Heading9">
    <w:name w:val="heading 9"/>
    <w:aliases w:val="aat"/>
    <w:basedOn w:val="Heading1"/>
    <w:next w:val="Normal"/>
    <w:qFormat/>
    <w:rsid w:val="001355D5"/>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355D5"/>
    <w:pPr>
      <w:jc w:val="center"/>
    </w:pPr>
    <w:rPr>
      <w:rFonts w:ascii="Times" w:hAnsi="Times"/>
      <w:b/>
      <w:sz w:val="36"/>
    </w:rPr>
  </w:style>
  <w:style w:type="paragraph" w:customStyle="1" w:styleId="BoxHeadBold">
    <w:name w:val="BoxHeadBold"/>
    <w:aliases w:val="bhb"/>
    <w:basedOn w:val="Normal"/>
    <w:next w:val="Normal"/>
    <w:rsid w:val="001355D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355D5"/>
    <w:rPr>
      <w:b w:val="0"/>
      <w:i/>
    </w:rPr>
  </w:style>
  <w:style w:type="paragraph" w:customStyle="1" w:styleId="BoxList">
    <w:name w:val="BoxList"/>
    <w:aliases w:val="bl"/>
    <w:basedOn w:val="Normal"/>
    <w:rsid w:val="001355D5"/>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355D5"/>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355D5"/>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355D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355D5"/>
  </w:style>
  <w:style w:type="character" w:customStyle="1" w:styleId="CharAmPartText">
    <w:name w:val="CharAmPartText"/>
    <w:basedOn w:val="DefaultParagraphFont"/>
    <w:rsid w:val="001355D5"/>
  </w:style>
  <w:style w:type="character" w:customStyle="1" w:styleId="CharAmSchNo">
    <w:name w:val="CharAmSchNo"/>
    <w:basedOn w:val="DefaultParagraphFont"/>
    <w:rsid w:val="001355D5"/>
  </w:style>
  <w:style w:type="character" w:customStyle="1" w:styleId="CharAmSchText">
    <w:name w:val="CharAmSchText"/>
    <w:basedOn w:val="DefaultParagraphFont"/>
    <w:rsid w:val="001355D5"/>
  </w:style>
  <w:style w:type="character" w:customStyle="1" w:styleId="CharChapNo">
    <w:name w:val="CharChapNo"/>
    <w:basedOn w:val="DefaultParagraphFont"/>
    <w:rsid w:val="001355D5"/>
  </w:style>
  <w:style w:type="character" w:customStyle="1" w:styleId="CharChapText">
    <w:name w:val="CharChapText"/>
    <w:basedOn w:val="DefaultParagraphFont"/>
    <w:rsid w:val="001355D5"/>
  </w:style>
  <w:style w:type="character" w:customStyle="1" w:styleId="CharDivNo">
    <w:name w:val="CharDivNo"/>
    <w:basedOn w:val="DefaultParagraphFont"/>
    <w:rsid w:val="001355D5"/>
  </w:style>
  <w:style w:type="character" w:customStyle="1" w:styleId="CharDivText">
    <w:name w:val="CharDivText"/>
    <w:basedOn w:val="DefaultParagraphFont"/>
    <w:rsid w:val="001355D5"/>
  </w:style>
  <w:style w:type="character" w:customStyle="1" w:styleId="CharPartNo">
    <w:name w:val="CharPartNo"/>
    <w:basedOn w:val="DefaultParagraphFont"/>
    <w:rsid w:val="001355D5"/>
  </w:style>
  <w:style w:type="character" w:customStyle="1" w:styleId="CharPartText">
    <w:name w:val="CharPartText"/>
    <w:basedOn w:val="DefaultParagraphFont"/>
    <w:rsid w:val="001355D5"/>
  </w:style>
  <w:style w:type="character" w:customStyle="1" w:styleId="CharSectno">
    <w:name w:val="CharSectno"/>
    <w:basedOn w:val="DefaultParagraphFont"/>
    <w:rsid w:val="001355D5"/>
  </w:style>
  <w:style w:type="character" w:customStyle="1" w:styleId="CharSubdNo">
    <w:name w:val="CharSubdNo"/>
    <w:basedOn w:val="DefaultParagraphFont"/>
    <w:rsid w:val="001355D5"/>
  </w:style>
  <w:style w:type="character" w:customStyle="1" w:styleId="CharSubdText">
    <w:name w:val="CharSubdText"/>
    <w:basedOn w:val="DefaultParagraphFont"/>
    <w:rsid w:val="001355D5"/>
  </w:style>
  <w:style w:type="paragraph" w:customStyle="1" w:styleId="date">
    <w:name w:val="date"/>
    <w:rsid w:val="001355D5"/>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355D5"/>
    <w:pPr>
      <w:spacing w:before="60"/>
      <w:ind w:left="1418"/>
    </w:pPr>
    <w:rPr>
      <w:sz w:val="21"/>
    </w:rPr>
  </w:style>
  <w:style w:type="paragraph" w:customStyle="1" w:styleId="DIVAyes">
    <w:name w:val="DIVAyes"/>
    <w:basedOn w:val="Normal"/>
    <w:rsid w:val="001355D5"/>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355D5"/>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355D5"/>
    <w:pPr>
      <w:spacing w:before="120" w:after="120"/>
      <w:ind w:left="425"/>
      <w:jc w:val="center"/>
    </w:pPr>
    <w:rPr>
      <w:sz w:val="18"/>
    </w:rPr>
  </w:style>
  <w:style w:type="paragraph" w:customStyle="1" w:styleId="DPSAttendance">
    <w:name w:val="DPSAttendance"/>
    <w:rsid w:val="001355D5"/>
    <w:pPr>
      <w:spacing w:before="180"/>
      <w:jc w:val="both"/>
    </w:pPr>
    <w:rPr>
      <w:sz w:val="24"/>
    </w:rPr>
  </w:style>
  <w:style w:type="paragraph" w:customStyle="1" w:styleId="DPSAttendanceHeading">
    <w:name w:val="DPSAttendanceHeading"/>
    <w:rsid w:val="001355D5"/>
    <w:pPr>
      <w:spacing w:before="180"/>
      <w:ind w:left="346"/>
      <w:jc w:val="both"/>
    </w:pPr>
    <w:rPr>
      <w:b/>
      <w:sz w:val="24"/>
    </w:rPr>
  </w:style>
  <w:style w:type="paragraph" w:customStyle="1" w:styleId="DPSAttendanceNote">
    <w:name w:val="DPSAttendanceNote"/>
    <w:rsid w:val="001355D5"/>
    <w:pPr>
      <w:spacing w:before="60"/>
      <w:jc w:val="center"/>
    </w:pPr>
    <w:rPr>
      <w:sz w:val="18"/>
    </w:rPr>
  </w:style>
  <w:style w:type="paragraph" w:customStyle="1" w:styleId="DPSDraftSectionBreak">
    <w:name w:val="DPSDraftSectionBreak"/>
    <w:basedOn w:val="Normal"/>
    <w:rsid w:val="001355D5"/>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rsid w:val="00D31D9D"/>
    <w:pPr>
      <w:keepNext/>
      <w:spacing w:before="120"/>
      <w:ind w:left="864"/>
      <w:jc w:val="both"/>
    </w:pPr>
    <w:rPr>
      <w:rFonts w:ascii="Calibri" w:hAnsi="Calibri"/>
      <w:sz w:val="24"/>
    </w:rPr>
  </w:style>
  <w:style w:type="paragraph" w:customStyle="1" w:styleId="DPSEntryDetailIndentLev2">
    <w:name w:val="DPSEntryDetailIndentLev2"/>
    <w:autoRedefine/>
    <w:rsid w:val="00D31D9D"/>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355D5"/>
    <w:pPr>
      <w:keepNext/>
      <w:keepLines/>
      <w:spacing w:before="60"/>
      <w:jc w:val="center"/>
    </w:pPr>
    <w:rPr>
      <w:sz w:val="21"/>
    </w:rPr>
  </w:style>
  <w:style w:type="paragraph" w:customStyle="1" w:styleId="DPSHouseMetEntry">
    <w:name w:val="DPSHouseMetEntry"/>
    <w:rsid w:val="001355D5"/>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355D5"/>
    <w:pPr>
      <w:keepNext/>
      <w:keepLines/>
      <w:spacing w:before="200"/>
      <w:jc w:val="center"/>
    </w:pPr>
    <w:rPr>
      <w:sz w:val="21"/>
    </w:rPr>
  </w:style>
  <w:style w:type="paragraph" w:customStyle="1" w:styleId="DPSMainHeadingSubTitle">
    <w:name w:val="DPSMainHeadingSubTitle"/>
    <w:rsid w:val="001355D5"/>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355D5"/>
    <w:pPr>
      <w:spacing w:before="60"/>
      <w:ind w:left="629"/>
      <w:jc w:val="both"/>
    </w:pPr>
    <w:rPr>
      <w:sz w:val="21"/>
    </w:rPr>
  </w:style>
  <w:style w:type="paragraph" w:customStyle="1" w:styleId="DPSMessageDate">
    <w:name w:val="DPSMessageDate"/>
    <w:rsid w:val="001355D5"/>
    <w:pPr>
      <w:spacing w:before="60"/>
      <w:ind w:left="629"/>
      <w:jc w:val="both"/>
    </w:pPr>
    <w:rPr>
      <w:sz w:val="21"/>
    </w:rPr>
  </w:style>
  <w:style w:type="paragraph" w:customStyle="1" w:styleId="DPSMessageNumber">
    <w:name w:val="DPSMessageNumber"/>
    <w:rsid w:val="001355D5"/>
    <w:pPr>
      <w:spacing w:before="60"/>
      <w:jc w:val="right"/>
    </w:pPr>
    <w:rPr>
      <w:sz w:val="21"/>
    </w:rPr>
  </w:style>
  <w:style w:type="paragraph" w:customStyle="1" w:styleId="DPSMessageSigBlockName">
    <w:name w:val="DPSMessageSigBlockName"/>
    <w:rsid w:val="001355D5"/>
    <w:pPr>
      <w:jc w:val="right"/>
    </w:pPr>
    <w:rPr>
      <w:sz w:val="21"/>
    </w:rPr>
  </w:style>
  <w:style w:type="paragraph" w:customStyle="1" w:styleId="DPSMessageSigBlockTitle">
    <w:name w:val="DPSMessageSigBlockTitle"/>
    <w:rsid w:val="001355D5"/>
    <w:pPr>
      <w:jc w:val="right"/>
    </w:pPr>
    <w:rPr>
      <w:sz w:val="21"/>
    </w:rPr>
  </w:style>
  <w:style w:type="paragraph" w:customStyle="1" w:styleId="DPSMessageSource">
    <w:name w:val="DPSMessageSource"/>
    <w:rsid w:val="001355D5"/>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355D5"/>
    <w:rPr>
      <w:sz w:val="24"/>
    </w:rPr>
  </w:style>
  <w:style w:type="paragraph" w:customStyle="1" w:styleId="DPSHeaderUnbolded">
    <w:name w:val="DPSHeaderUnbolded"/>
    <w:basedOn w:val="DPSEntryDetail"/>
    <w:autoRedefine/>
    <w:rsid w:val="001355D5"/>
    <w:pPr>
      <w:ind w:left="0"/>
    </w:pPr>
  </w:style>
  <w:style w:type="paragraph" w:customStyle="1" w:styleId="DPSPapers">
    <w:name w:val="DPSPapers"/>
    <w:rsid w:val="001355D5"/>
    <w:pPr>
      <w:spacing w:before="60"/>
      <w:ind w:left="425"/>
      <w:jc w:val="both"/>
    </w:pPr>
    <w:rPr>
      <w:sz w:val="21"/>
    </w:rPr>
  </w:style>
  <w:style w:type="paragraph" w:customStyle="1" w:styleId="DPSPapersHeading">
    <w:name w:val="DPSPapersHeading"/>
    <w:rsid w:val="001355D5"/>
    <w:pPr>
      <w:spacing w:before="180"/>
      <w:ind w:left="425"/>
      <w:jc w:val="both"/>
    </w:pPr>
    <w:rPr>
      <w:b/>
      <w:sz w:val="18"/>
    </w:rPr>
  </w:style>
  <w:style w:type="paragraph" w:customStyle="1" w:styleId="DPSPapersIntro">
    <w:name w:val="DPSPapersIntro"/>
    <w:rsid w:val="001355D5"/>
    <w:pPr>
      <w:spacing w:before="60"/>
      <w:ind w:left="425"/>
      <w:jc w:val="both"/>
    </w:pPr>
    <w:rPr>
      <w:sz w:val="21"/>
    </w:rPr>
  </w:style>
  <w:style w:type="paragraph" w:customStyle="1" w:styleId="DPSPrecedenceFooter">
    <w:name w:val="DPSPrecedenceFooter"/>
    <w:rsid w:val="001355D5"/>
    <w:pPr>
      <w:jc w:val="right"/>
    </w:pPr>
  </w:style>
  <w:style w:type="paragraph" w:customStyle="1" w:styleId="DPSPrintingAuthorityFooter">
    <w:name w:val="DPSPrintingAuthorityFooter"/>
    <w:rsid w:val="001355D5"/>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355D5"/>
    <w:rPr>
      <w:vanish/>
      <w:color w:val="008000"/>
      <w:sz w:val="16"/>
    </w:rPr>
  </w:style>
  <w:style w:type="paragraph" w:customStyle="1" w:styleId="DPSTOCHeading">
    <w:name w:val="DPSTOCHeading"/>
    <w:basedOn w:val="DPSMainHeadingHouse"/>
    <w:rsid w:val="001355D5"/>
  </w:style>
  <w:style w:type="paragraph" w:styleId="Footer">
    <w:name w:val="footer"/>
    <w:basedOn w:val="Normal"/>
    <w:link w:val="FooterChar"/>
    <w:rsid w:val="001355D5"/>
    <w:pPr>
      <w:tabs>
        <w:tab w:val="center" w:pos="4153"/>
        <w:tab w:val="right" w:pos="8306"/>
      </w:tabs>
      <w:spacing w:line="240" w:lineRule="exact"/>
    </w:pPr>
    <w:rPr>
      <w:rFonts w:ascii="Times" w:hAnsi="Times"/>
      <w:sz w:val="22"/>
    </w:rPr>
  </w:style>
  <w:style w:type="paragraph" w:customStyle="1" w:styleId="Formula">
    <w:name w:val="Formula"/>
    <w:basedOn w:val="Normal"/>
    <w:rsid w:val="001355D5"/>
    <w:pPr>
      <w:spacing w:before="240"/>
      <w:ind w:left="1134"/>
    </w:pPr>
    <w:rPr>
      <w:rFonts w:ascii="Times" w:hAnsi="Times"/>
      <w:sz w:val="22"/>
    </w:rPr>
  </w:style>
  <w:style w:type="paragraph" w:customStyle="1" w:styleId="hdrsection">
    <w:name w:val="hdrsection"/>
    <w:basedOn w:val="Normal"/>
    <w:rsid w:val="001355D5"/>
    <w:pPr>
      <w:keepNext/>
    </w:pPr>
    <w:rPr>
      <w:rFonts w:ascii="Times" w:hAnsi="Times"/>
      <w:b/>
    </w:rPr>
  </w:style>
  <w:style w:type="paragraph" w:styleId="Header">
    <w:name w:val="header"/>
    <w:basedOn w:val="Normal"/>
    <w:next w:val="Heading5"/>
    <w:rsid w:val="001355D5"/>
    <w:pPr>
      <w:tabs>
        <w:tab w:val="center" w:pos="4153"/>
        <w:tab w:val="right" w:pos="8306"/>
      </w:tabs>
      <w:spacing w:line="240" w:lineRule="exact"/>
    </w:pPr>
    <w:rPr>
      <w:rFonts w:ascii="Times" w:hAnsi="Times"/>
      <w:sz w:val="22"/>
    </w:rPr>
  </w:style>
  <w:style w:type="paragraph" w:customStyle="1" w:styleId="headerpart">
    <w:name w:val="header.part"/>
    <w:basedOn w:val="Normal"/>
    <w:rsid w:val="001355D5"/>
    <w:pPr>
      <w:keepNext/>
      <w:spacing w:line="240" w:lineRule="exact"/>
    </w:pPr>
    <w:rPr>
      <w:rFonts w:ascii="Times" w:hAnsi="Times"/>
      <w:b/>
    </w:rPr>
  </w:style>
  <w:style w:type="paragraph" w:customStyle="1" w:styleId="headerpartodd">
    <w:name w:val="header.part.odd"/>
    <w:basedOn w:val="headerpart"/>
    <w:rsid w:val="001355D5"/>
    <w:pPr>
      <w:ind w:left="5387" w:hanging="1134"/>
    </w:pPr>
  </w:style>
  <w:style w:type="paragraph" w:customStyle="1" w:styleId="indenta">
    <w:name w:val="indent(a)"/>
    <w:aliases w:val="a,indent"/>
    <w:basedOn w:val="Normal"/>
    <w:rsid w:val="001355D5"/>
    <w:pPr>
      <w:tabs>
        <w:tab w:val="right" w:pos="1758"/>
      </w:tabs>
      <w:spacing w:before="60"/>
      <w:ind w:left="1984" w:hanging="1559"/>
    </w:pPr>
    <w:rPr>
      <w:sz w:val="21"/>
    </w:rPr>
  </w:style>
  <w:style w:type="paragraph" w:customStyle="1" w:styleId="indentA0">
    <w:name w:val="indent(A)"/>
    <w:aliases w:val="aaa"/>
    <w:basedOn w:val="indenta"/>
    <w:rsid w:val="001355D5"/>
    <w:pPr>
      <w:tabs>
        <w:tab w:val="right" w:pos="2722"/>
      </w:tabs>
      <w:ind w:left="2835" w:hanging="2835"/>
    </w:pPr>
  </w:style>
  <w:style w:type="paragraph" w:customStyle="1" w:styleId="indentii">
    <w:name w:val="indent(ii)"/>
    <w:aliases w:val="aa"/>
    <w:basedOn w:val="indenta"/>
    <w:rsid w:val="001355D5"/>
    <w:pPr>
      <w:tabs>
        <w:tab w:val="clear" w:pos="1758"/>
        <w:tab w:val="right" w:pos="2410"/>
      </w:tabs>
      <w:ind w:left="2552" w:hanging="2552"/>
    </w:pPr>
  </w:style>
  <w:style w:type="paragraph" w:customStyle="1" w:styleId="Item">
    <w:name w:val="Item"/>
    <w:aliases w:val="i"/>
    <w:basedOn w:val="Normal"/>
    <w:rsid w:val="001355D5"/>
    <w:pPr>
      <w:keepLines/>
      <w:spacing w:before="60"/>
      <w:ind w:left="1049"/>
    </w:pPr>
    <w:rPr>
      <w:sz w:val="21"/>
    </w:rPr>
  </w:style>
  <w:style w:type="paragraph" w:customStyle="1" w:styleId="ItemHead">
    <w:name w:val="ItemHead"/>
    <w:aliases w:val="ih"/>
    <w:basedOn w:val="Heading1"/>
    <w:next w:val="Item"/>
    <w:rsid w:val="001355D5"/>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355D5"/>
    <w:rPr>
      <w:rFonts w:ascii="Times New Roman" w:hAnsi="Times New Roman"/>
      <w:sz w:val="24"/>
    </w:rPr>
  </w:style>
  <w:style w:type="paragraph" w:customStyle="1" w:styleId="LongT">
    <w:name w:val="LongT"/>
    <w:basedOn w:val="Normal"/>
    <w:rsid w:val="001355D5"/>
    <w:rPr>
      <w:rFonts w:ascii="Times" w:hAnsi="Times"/>
      <w:b/>
      <w:sz w:val="32"/>
    </w:rPr>
  </w:style>
  <w:style w:type="paragraph" w:customStyle="1" w:styleId="notedraft">
    <w:name w:val="note(draft)"/>
    <w:aliases w:val="nd,Note(draft)"/>
    <w:basedOn w:val="Normal"/>
    <w:rsid w:val="001355D5"/>
    <w:pPr>
      <w:spacing w:before="240" w:line="240" w:lineRule="exact"/>
      <w:ind w:left="284" w:hanging="284"/>
    </w:pPr>
    <w:rPr>
      <w:rFonts w:ascii="Times" w:hAnsi="Times"/>
      <w:i/>
      <w:lang w:val="en-AU"/>
    </w:rPr>
  </w:style>
  <w:style w:type="paragraph" w:customStyle="1" w:styleId="notemargin">
    <w:name w:val="note(margin)"/>
    <w:aliases w:val="nm"/>
    <w:basedOn w:val="Normal"/>
    <w:rsid w:val="001355D5"/>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355D5"/>
    <w:pPr>
      <w:spacing w:before="122" w:line="198" w:lineRule="exact"/>
      <w:ind w:left="2410" w:hanging="709"/>
    </w:pPr>
    <w:rPr>
      <w:rFonts w:ascii="Times" w:hAnsi="Times"/>
      <w:sz w:val="18"/>
      <w:lang w:val="en-AU"/>
    </w:rPr>
  </w:style>
  <w:style w:type="paragraph" w:customStyle="1" w:styleId="notetext">
    <w:name w:val="note(text)"/>
    <w:aliases w:val="n"/>
    <w:basedOn w:val="Normal"/>
    <w:rsid w:val="001355D5"/>
    <w:pPr>
      <w:spacing w:before="60"/>
      <w:ind w:left="2155" w:hanging="737"/>
    </w:pPr>
    <w:rPr>
      <w:sz w:val="18"/>
      <w:lang w:val="en-AU"/>
    </w:rPr>
  </w:style>
  <w:style w:type="paragraph" w:customStyle="1" w:styleId="NTSpecial1">
    <w:name w:val="NTSpecial1"/>
    <w:aliases w:val="nt1"/>
    <w:basedOn w:val="Normal"/>
    <w:next w:val="Normal"/>
    <w:rsid w:val="001355D5"/>
    <w:pPr>
      <w:tabs>
        <w:tab w:val="right" w:pos="1021"/>
      </w:tabs>
      <w:spacing w:before="120" w:line="240" w:lineRule="atLeast"/>
    </w:pPr>
    <w:rPr>
      <w:rFonts w:ascii="Times" w:hAnsi="Times"/>
      <w:lang w:val="en-AU"/>
    </w:rPr>
  </w:style>
  <w:style w:type="character" w:styleId="PageNumber">
    <w:name w:val="page number"/>
    <w:basedOn w:val="DefaultParagraphFont"/>
    <w:rsid w:val="001355D5"/>
  </w:style>
  <w:style w:type="paragraph" w:customStyle="1" w:styleId="Page1">
    <w:name w:val="Page1"/>
    <w:basedOn w:val="Normal"/>
    <w:rsid w:val="001355D5"/>
    <w:pPr>
      <w:spacing w:before="5103"/>
    </w:pPr>
    <w:rPr>
      <w:rFonts w:ascii="Times" w:hAnsi="Times"/>
      <w:b/>
      <w:sz w:val="32"/>
      <w:lang w:val="en-AU"/>
    </w:rPr>
  </w:style>
  <w:style w:type="paragraph" w:customStyle="1" w:styleId="PageBreak">
    <w:name w:val="PageBreak"/>
    <w:aliases w:val="pb"/>
    <w:basedOn w:val="Normal"/>
    <w:next w:val="Heading2"/>
    <w:rsid w:val="001355D5"/>
    <w:pPr>
      <w:jc w:val="center"/>
    </w:pPr>
    <w:rPr>
      <w:rFonts w:ascii="Times" w:hAnsi="Times"/>
      <w:sz w:val="2"/>
      <w:lang w:val="en-AU"/>
    </w:rPr>
  </w:style>
  <w:style w:type="paragraph" w:customStyle="1" w:styleId="parabullet">
    <w:name w:val="para bullet"/>
    <w:aliases w:val="b"/>
    <w:basedOn w:val="Normal"/>
    <w:rsid w:val="001355D5"/>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355D5"/>
    <w:pPr>
      <w:spacing w:before="60"/>
      <w:ind w:left="425"/>
    </w:pPr>
    <w:rPr>
      <w:sz w:val="21"/>
      <w:lang w:val="en-AU"/>
    </w:rPr>
  </w:style>
  <w:style w:type="paragraph" w:customStyle="1" w:styleId="Penalty">
    <w:name w:val="Penalty"/>
    <w:basedOn w:val="Normal"/>
    <w:rsid w:val="001355D5"/>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355D5"/>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355D5"/>
    <w:pPr>
      <w:ind w:left="992" w:hanging="567"/>
    </w:pPr>
  </w:style>
  <w:style w:type="paragraph" w:customStyle="1" w:styleId="ShortT">
    <w:name w:val="ShortT"/>
    <w:basedOn w:val="Normal"/>
    <w:next w:val="Normal"/>
    <w:rsid w:val="001355D5"/>
    <w:rPr>
      <w:rFonts w:ascii="Times" w:hAnsi="Times"/>
      <w:b/>
      <w:sz w:val="36"/>
      <w:lang w:val="en-AU"/>
    </w:rPr>
  </w:style>
  <w:style w:type="paragraph" w:customStyle="1" w:styleId="Subitem">
    <w:name w:val="Subitem"/>
    <w:aliases w:val="iss"/>
    <w:basedOn w:val="Normal"/>
    <w:rsid w:val="001355D5"/>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355D5"/>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355D5"/>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355D5"/>
    <w:pPr>
      <w:spacing w:before="40"/>
      <w:ind w:firstLine="0"/>
    </w:pPr>
  </w:style>
  <w:style w:type="paragraph" w:customStyle="1" w:styleId="SubsectionHead">
    <w:name w:val="SubsectionHead"/>
    <w:aliases w:val="ssh"/>
    <w:basedOn w:val="subsection"/>
    <w:next w:val="subsection"/>
    <w:rsid w:val="001355D5"/>
    <w:pPr>
      <w:spacing w:before="240"/>
      <w:ind w:firstLine="0"/>
    </w:pPr>
    <w:rPr>
      <w:i/>
    </w:rPr>
  </w:style>
  <w:style w:type="paragraph" w:customStyle="1" w:styleId="Tablea">
    <w:name w:val="Table(a)"/>
    <w:aliases w:val="ta"/>
    <w:basedOn w:val="Normal"/>
    <w:rsid w:val="001355D5"/>
    <w:pPr>
      <w:ind w:left="284" w:hanging="284"/>
    </w:pPr>
    <w:rPr>
      <w:rFonts w:ascii="Times" w:hAnsi="Times"/>
      <w:lang w:val="en-AU"/>
    </w:rPr>
  </w:style>
  <w:style w:type="paragraph" w:customStyle="1" w:styleId="Table">
    <w:name w:val="Table"/>
    <w:aliases w:val="t,Tables"/>
    <w:basedOn w:val="Normal"/>
    <w:rsid w:val="001355D5"/>
    <w:pPr>
      <w:spacing w:line="240" w:lineRule="atLeast"/>
    </w:pPr>
    <w:rPr>
      <w:rFonts w:ascii="Times" w:hAnsi="Times"/>
      <w:lang w:val="en-AU"/>
    </w:rPr>
  </w:style>
  <w:style w:type="paragraph" w:customStyle="1" w:styleId="TLPLink">
    <w:name w:val="TLPLink"/>
    <w:basedOn w:val="Heading9"/>
    <w:rsid w:val="001355D5"/>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355D5"/>
    <w:pPr>
      <w:tabs>
        <w:tab w:val="right" w:pos="7087"/>
      </w:tabs>
      <w:outlineLvl w:val="9"/>
    </w:pPr>
    <w:rPr>
      <w:sz w:val="24"/>
      <w:lang w:val="en-AU"/>
    </w:rPr>
  </w:style>
  <w:style w:type="paragraph" w:styleId="TOC2">
    <w:name w:val="toc 2"/>
    <w:basedOn w:val="Heading2"/>
    <w:next w:val="Normal"/>
    <w:autoRedefine/>
    <w:semiHidden/>
    <w:rsid w:val="001355D5"/>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355D5"/>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355D5"/>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355D5"/>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355D5"/>
    <w:pPr>
      <w:tabs>
        <w:tab w:val="clear" w:pos="1247"/>
      </w:tabs>
    </w:pPr>
  </w:style>
  <w:style w:type="paragraph" w:styleId="TOC7">
    <w:name w:val="toc 7"/>
    <w:basedOn w:val="TOC2"/>
    <w:next w:val="Normal"/>
    <w:autoRedefine/>
    <w:semiHidden/>
    <w:rsid w:val="001355D5"/>
    <w:pPr>
      <w:tabs>
        <w:tab w:val="clear" w:pos="1247"/>
      </w:tabs>
      <w:ind w:left="1440"/>
    </w:pPr>
  </w:style>
  <w:style w:type="paragraph" w:styleId="TOC8">
    <w:name w:val="toc 8"/>
    <w:basedOn w:val="TOC3"/>
    <w:next w:val="Normal"/>
    <w:autoRedefine/>
    <w:semiHidden/>
    <w:rsid w:val="001355D5"/>
    <w:pPr>
      <w:tabs>
        <w:tab w:val="clear" w:pos="1247"/>
      </w:tabs>
      <w:ind w:left="1680"/>
    </w:pPr>
  </w:style>
  <w:style w:type="paragraph" w:styleId="TOC9">
    <w:name w:val="toc 9"/>
    <w:basedOn w:val="Heading9"/>
    <w:next w:val="Normal"/>
    <w:autoRedefine/>
    <w:semiHidden/>
    <w:rsid w:val="001355D5"/>
    <w:pPr>
      <w:tabs>
        <w:tab w:val="right" w:pos="7087"/>
      </w:tabs>
      <w:spacing w:before="80"/>
      <w:outlineLvl w:val="9"/>
    </w:pPr>
    <w:rPr>
      <w:lang w:val="en-AU"/>
    </w:rPr>
  </w:style>
  <w:style w:type="paragraph" w:customStyle="1" w:styleId="TofSectsGroupHeading">
    <w:name w:val="TofSects(GroupHeading)"/>
    <w:basedOn w:val="TOC4"/>
    <w:rsid w:val="001355D5"/>
    <w:pPr>
      <w:tabs>
        <w:tab w:val="clear" w:pos="1247"/>
      </w:tabs>
      <w:spacing w:before="240" w:after="120"/>
      <w:ind w:left="794" w:right="567"/>
    </w:pPr>
  </w:style>
  <w:style w:type="paragraph" w:customStyle="1" w:styleId="TofSectsHeading">
    <w:name w:val="TofSects(Heading)"/>
    <w:basedOn w:val="TOC5"/>
    <w:rsid w:val="001355D5"/>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355D5"/>
    <w:pPr>
      <w:tabs>
        <w:tab w:val="clear" w:pos="1134"/>
        <w:tab w:val="left" w:pos="851"/>
      </w:tabs>
      <w:ind w:left="1588" w:right="567" w:hanging="794"/>
    </w:pPr>
    <w:rPr>
      <w:rFonts w:ascii="Times" w:hAnsi="Times"/>
    </w:rPr>
  </w:style>
  <w:style w:type="paragraph" w:customStyle="1" w:styleId="TofSectsSubdiv">
    <w:name w:val="TofSects(Subdiv)"/>
    <w:basedOn w:val="TOC4"/>
    <w:rsid w:val="001355D5"/>
    <w:pPr>
      <w:tabs>
        <w:tab w:val="clear" w:pos="1247"/>
        <w:tab w:val="left" w:pos="1560"/>
      </w:tabs>
      <w:ind w:left="1588" w:right="567" w:hanging="794"/>
    </w:pPr>
    <w:rPr>
      <w:b w:val="0"/>
      <w:sz w:val="22"/>
    </w:rPr>
  </w:style>
  <w:style w:type="paragraph" w:customStyle="1" w:styleId="DIVSection">
    <w:name w:val="DIVSection"/>
    <w:basedOn w:val="Normal"/>
    <w:rsid w:val="001355D5"/>
    <w:pPr>
      <w:ind w:left="425"/>
    </w:pPr>
    <w:rPr>
      <w:sz w:val="21"/>
      <w:lang w:val="en-AU"/>
    </w:rPr>
  </w:style>
  <w:style w:type="paragraph" w:customStyle="1" w:styleId="DPSPageHeaderB5">
    <w:name w:val="DPSPageHeaderB5"/>
    <w:basedOn w:val="Normal"/>
    <w:rsid w:val="001355D5"/>
    <w:pPr>
      <w:tabs>
        <w:tab w:val="center" w:pos="3686"/>
        <w:tab w:val="right" w:pos="7201"/>
      </w:tabs>
    </w:pPr>
    <w:rPr>
      <w:sz w:val="21"/>
      <w:lang w:val="en-AU"/>
    </w:rPr>
  </w:style>
  <w:style w:type="paragraph" w:customStyle="1" w:styleId="DPSPageHeaderA4">
    <w:name w:val="DPSPageHeaderA4"/>
    <w:basedOn w:val="DPSPageHeaderB5"/>
    <w:autoRedefine/>
    <w:rsid w:val="004B10A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355D5"/>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355D5"/>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355D5"/>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355D5"/>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355D5"/>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440BF"/>
    <w:rPr>
      <w:rFonts w:ascii="Calibri" w:hAnsi="Calibri"/>
      <w:sz w:val="24"/>
    </w:rPr>
  </w:style>
  <w:style w:type="paragraph" w:styleId="Index1">
    <w:name w:val="index 1"/>
    <w:basedOn w:val="Normal"/>
    <w:next w:val="Normal"/>
    <w:uiPriority w:val="99"/>
    <w:rsid w:val="004440BF"/>
    <w:pPr>
      <w:tabs>
        <w:tab w:val="right" w:leader="dot" w:pos="9017"/>
      </w:tabs>
      <w:ind w:left="230" w:hanging="230"/>
    </w:pPr>
    <w:rPr>
      <w:noProof/>
      <w:szCs w:val="21"/>
    </w:rPr>
  </w:style>
  <w:style w:type="paragraph" w:customStyle="1" w:styleId="PaperTitleIndent1">
    <w:name w:val="PaperTitleIndent1"/>
    <w:basedOn w:val="Normal"/>
    <w:rsid w:val="004440BF"/>
    <w:pPr>
      <w:tabs>
        <w:tab w:val="right" w:leader="dot" w:pos="8640"/>
      </w:tabs>
      <w:spacing w:after="120"/>
      <w:ind w:right="1701"/>
    </w:pPr>
    <w:rPr>
      <w:lang w:val="en-AU"/>
    </w:rPr>
  </w:style>
  <w:style w:type="paragraph" w:customStyle="1" w:styleId="PaperTitleIndent4">
    <w:name w:val="PaperTitleIndent4"/>
    <w:basedOn w:val="PaperTitleIndent1"/>
    <w:rsid w:val="004440BF"/>
    <w:pPr>
      <w:ind w:left="960"/>
    </w:pPr>
  </w:style>
  <w:style w:type="paragraph" w:styleId="BalloonText">
    <w:name w:val="Balloon Text"/>
    <w:basedOn w:val="Normal"/>
    <w:link w:val="BalloonTextChar"/>
    <w:rsid w:val="004440BF"/>
    <w:rPr>
      <w:rFonts w:ascii="Tahoma" w:hAnsi="Tahoma" w:cs="Tahoma"/>
      <w:sz w:val="16"/>
      <w:szCs w:val="16"/>
    </w:rPr>
  </w:style>
  <w:style w:type="character" w:customStyle="1" w:styleId="BalloonTextChar">
    <w:name w:val="Balloon Text Char"/>
    <w:basedOn w:val="DefaultParagraphFont"/>
    <w:link w:val="BalloonText"/>
    <w:rsid w:val="004440B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10</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 83—12 February 2019</vt:lpstr>
    </vt:vector>
  </TitlesOfParts>
  <Company>SoftLaw Corporation</Company>
  <LinksUpToDate>false</LinksUpToDate>
  <CharactersWithSpaces>20041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83—12 February 2019</dc:title>
  <dc:creator>anne shannon</dc:creator>
  <cp:lastModifiedBy>anne shannon</cp:lastModifiedBy>
  <cp:revision>2</cp:revision>
  <cp:lastPrinted>2019-02-12T06:03:00Z</cp:lastPrinted>
  <dcterms:created xsi:type="dcterms:W3CDTF">2019-02-28T21:46:00Z</dcterms:created>
  <dcterms:modified xsi:type="dcterms:W3CDTF">2019-02-28T21:46:00Z</dcterms:modified>
</cp:coreProperties>
</file>