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06AB" w14:textId="56917F81" w:rsidR="00232CC9" w:rsidRPr="00232CC9" w:rsidRDefault="00232CC9" w:rsidP="00232CC9">
      <w:pPr>
        <w:jc w:val="center"/>
        <w:rPr>
          <w:rFonts w:ascii="Times New Roman" w:hAnsi="Times New Roman"/>
          <w:b/>
          <w:bCs/>
          <w:lang w:val="en-AU"/>
        </w:rPr>
      </w:pPr>
      <w:r w:rsidRPr="00232CC9">
        <w:rPr>
          <w:rFonts w:ascii="Times New Roman" w:hAnsi="Times New Roman"/>
          <w:b/>
          <w:bCs/>
          <w:noProof/>
          <w:lang w:val="en-AU"/>
        </w:rPr>
        <w:drawing>
          <wp:inline distT="0" distB="0" distL="0" distR="0" wp14:anchorId="64979250" wp14:editId="56AF4649">
            <wp:extent cx="755650" cy="755650"/>
            <wp:effectExtent l="0" t="0" r="6350" b="6350"/>
            <wp:docPr id="123089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p w14:paraId="786D8E68" w14:textId="77777777" w:rsidR="00232CC9" w:rsidRPr="00232CC9" w:rsidRDefault="00232CC9" w:rsidP="00232CC9">
      <w:pPr>
        <w:keepNext/>
        <w:keepLines/>
        <w:spacing w:before="320"/>
        <w:jc w:val="center"/>
        <w:rPr>
          <w:rFonts w:ascii="Calibri" w:hAnsi="Calibri"/>
          <w:b/>
          <w:bCs/>
          <w:sz w:val="32"/>
          <w:szCs w:val="32"/>
          <w:lang w:val="en-AU"/>
        </w:rPr>
      </w:pPr>
      <w:r w:rsidRPr="00232CC9">
        <w:rPr>
          <w:rFonts w:ascii="Calibri" w:hAnsi="Calibri"/>
          <w:b/>
          <w:bCs/>
          <w:sz w:val="32"/>
          <w:szCs w:val="32"/>
          <w:lang w:val="en-AU"/>
        </w:rPr>
        <w:t>LEGISLATIVE ASSEMBLY FOR THE</w:t>
      </w:r>
    </w:p>
    <w:p w14:paraId="1DFD2624" w14:textId="77777777" w:rsidR="00232CC9" w:rsidRPr="00232CC9" w:rsidRDefault="00232CC9" w:rsidP="00232CC9">
      <w:pPr>
        <w:keepNext/>
        <w:keepLines/>
        <w:jc w:val="center"/>
        <w:rPr>
          <w:rFonts w:ascii="Calibri" w:hAnsi="Calibri"/>
          <w:b/>
          <w:bCs/>
          <w:sz w:val="32"/>
          <w:szCs w:val="32"/>
          <w:lang w:val="en-AU"/>
        </w:rPr>
      </w:pPr>
      <w:smartTag w:uri="urn:schemas-microsoft-com:office:smarttags" w:element="State">
        <w:smartTag w:uri="urn:schemas-microsoft-com:office:smarttags" w:element="place">
          <w:r w:rsidRPr="00232CC9">
            <w:rPr>
              <w:rFonts w:ascii="Calibri" w:hAnsi="Calibri"/>
              <w:b/>
              <w:bCs/>
              <w:sz w:val="32"/>
              <w:szCs w:val="32"/>
              <w:lang w:val="en-AU"/>
            </w:rPr>
            <w:t>AUSTRALIAN CAPITAL TERRITORY</w:t>
          </w:r>
        </w:smartTag>
      </w:smartTag>
    </w:p>
    <w:p w14:paraId="13ACFE62" w14:textId="77777777" w:rsidR="00232CC9" w:rsidRPr="00232CC9" w:rsidRDefault="00232CC9" w:rsidP="00232CC9">
      <w:pPr>
        <w:spacing w:before="360"/>
        <w:jc w:val="center"/>
        <w:rPr>
          <w:rFonts w:ascii="Calibri" w:hAnsi="Calibri"/>
          <w:b/>
          <w:sz w:val="28"/>
          <w:szCs w:val="28"/>
        </w:rPr>
      </w:pPr>
      <w:r w:rsidRPr="00232CC9">
        <w:rPr>
          <w:rFonts w:ascii="Calibri" w:hAnsi="Calibri"/>
          <w:b/>
          <w:sz w:val="28"/>
          <w:szCs w:val="28"/>
        </w:rPr>
        <w:t>2024–2025–2026</w:t>
      </w:r>
    </w:p>
    <w:p w14:paraId="6EA7BE21" w14:textId="77777777" w:rsidR="00232CC9" w:rsidRPr="00232CC9" w:rsidRDefault="00232CC9" w:rsidP="00232CC9">
      <w:pPr>
        <w:keepNext/>
        <w:keepLines/>
        <w:spacing w:before="360"/>
        <w:jc w:val="center"/>
        <w:rPr>
          <w:rFonts w:ascii="Calibri" w:hAnsi="Calibri"/>
          <w:b/>
          <w:sz w:val="40"/>
          <w:szCs w:val="40"/>
          <w:lang w:val="en-AU"/>
        </w:rPr>
      </w:pPr>
      <w:r w:rsidRPr="00232CC9">
        <w:rPr>
          <w:rFonts w:ascii="Calibri" w:hAnsi="Calibri"/>
          <w:b/>
          <w:sz w:val="40"/>
          <w:szCs w:val="40"/>
          <w:lang w:val="en-AU"/>
        </w:rPr>
        <w:t>MINUTES OF PROCEEDINGS</w:t>
      </w:r>
    </w:p>
    <w:p w14:paraId="3435F199" w14:textId="6CCA5F29" w:rsidR="00232CC9" w:rsidRPr="00232CC9" w:rsidRDefault="00232CC9" w:rsidP="00232CC9">
      <w:pPr>
        <w:spacing w:before="360"/>
        <w:jc w:val="center"/>
        <w:rPr>
          <w:rFonts w:ascii="Calibri" w:hAnsi="Calibri"/>
          <w:b/>
          <w:sz w:val="28"/>
          <w:szCs w:val="28"/>
        </w:rPr>
      </w:pPr>
      <w:r w:rsidRPr="00232CC9">
        <w:rPr>
          <w:rFonts w:ascii="Calibri" w:hAnsi="Calibri"/>
          <w:b/>
          <w:sz w:val="28"/>
          <w:szCs w:val="28"/>
        </w:rPr>
        <w:t xml:space="preserve">No </w:t>
      </w:r>
      <w:r w:rsidR="003678DC">
        <w:rPr>
          <w:rFonts w:ascii="Calibri" w:hAnsi="Calibri"/>
          <w:b/>
          <w:sz w:val="28"/>
          <w:szCs w:val="28"/>
        </w:rPr>
        <w:t>69</w:t>
      </w:r>
    </w:p>
    <w:p w14:paraId="14824CEE" w14:textId="50C8F24D" w:rsidR="00232CC9" w:rsidRPr="00232CC9" w:rsidRDefault="003678DC" w:rsidP="00232CC9">
      <w:pPr>
        <w:keepNext/>
        <w:keepLines/>
        <w:spacing w:before="360"/>
        <w:jc w:val="center"/>
        <w:rPr>
          <w:rFonts w:ascii="Calibri" w:hAnsi="Calibri"/>
          <w:b/>
          <w:bCs/>
          <w:caps/>
          <w:sz w:val="28"/>
          <w:szCs w:val="28"/>
          <w:lang w:val="en-AU"/>
        </w:rPr>
      </w:pPr>
      <w:hyperlink r:id="rId10" w:history="1">
        <w:r w:rsidRPr="00275D29">
          <w:rPr>
            <w:rStyle w:val="Hyperlink"/>
            <w:rFonts w:ascii="Calibri" w:hAnsi="Calibri"/>
            <w:b/>
            <w:bCs/>
            <w:caps/>
            <w:sz w:val="28"/>
            <w:szCs w:val="28"/>
            <w:lang w:val="en-AU"/>
          </w:rPr>
          <w:t>Wednesday, 23 September 2026</w:t>
        </w:r>
      </w:hyperlink>
    </w:p>
    <w:tbl>
      <w:tblPr>
        <w:tblW w:w="0" w:type="auto"/>
        <w:jc w:val="center"/>
        <w:tblLayout w:type="fixed"/>
        <w:tblLook w:val="0000" w:firstRow="0" w:lastRow="0" w:firstColumn="0" w:lastColumn="0" w:noHBand="0" w:noVBand="0"/>
      </w:tblPr>
      <w:tblGrid>
        <w:gridCol w:w="2452"/>
      </w:tblGrid>
      <w:tr w:rsidR="00232CC9" w:rsidRPr="00232CC9" w14:paraId="2D8F349B" w14:textId="77777777" w:rsidTr="00CA405C">
        <w:trPr>
          <w:trHeight w:hRule="exact" w:val="333"/>
          <w:jc w:val="center"/>
        </w:trPr>
        <w:tc>
          <w:tcPr>
            <w:tcW w:w="2452" w:type="dxa"/>
          </w:tcPr>
          <w:p w14:paraId="65CE11D6" w14:textId="77777777" w:rsidR="00232CC9" w:rsidRPr="00232CC9" w:rsidRDefault="00232CC9" w:rsidP="00232CC9">
            <w:pPr>
              <w:rPr>
                <w:rFonts w:ascii="Times New Roman" w:hAnsi="Times New Roman"/>
                <w:color w:val="008000"/>
                <w:sz w:val="16"/>
                <w:lang w:val="en-AU"/>
              </w:rPr>
            </w:pPr>
          </w:p>
        </w:tc>
      </w:tr>
      <w:tr w:rsidR="00232CC9" w:rsidRPr="00232CC9" w14:paraId="1B5E8DF9" w14:textId="77777777" w:rsidTr="00CA405C">
        <w:trPr>
          <w:trHeight w:hRule="exact" w:val="60"/>
          <w:jc w:val="center"/>
        </w:trPr>
        <w:tc>
          <w:tcPr>
            <w:tcW w:w="2452" w:type="dxa"/>
            <w:tcBorders>
              <w:top w:val="single" w:sz="8" w:space="0" w:color="000000"/>
              <w:bottom w:val="single" w:sz="4" w:space="0" w:color="000000"/>
            </w:tcBorders>
          </w:tcPr>
          <w:p w14:paraId="69E1ED6E" w14:textId="77777777" w:rsidR="00232CC9" w:rsidRPr="00232CC9" w:rsidRDefault="00232CC9" w:rsidP="00232CC9">
            <w:pPr>
              <w:rPr>
                <w:rFonts w:ascii="Times New Roman" w:hAnsi="Times New Roman"/>
                <w:color w:val="008000"/>
                <w:sz w:val="16"/>
                <w:lang w:val="en-AU"/>
              </w:rPr>
            </w:pPr>
          </w:p>
        </w:tc>
      </w:tr>
      <w:tr w:rsidR="00232CC9" w:rsidRPr="00232CC9" w14:paraId="6925F758" w14:textId="77777777" w:rsidTr="00CA405C">
        <w:trPr>
          <w:trHeight w:hRule="exact" w:val="200"/>
          <w:jc w:val="center"/>
        </w:trPr>
        <w:tc>
          <w:tcPr>
            <w:tcW w:w="2452" w:type="dxa"/>
          </w:tcPr>
          <w:p w14:paraId="15794A59" w14:textId="77777777" w:rsidR="00232CC9" w:rsidRPr="00232CC9" w:rsidRDefault="00232CC9" w:rsidP="00232CC9">
            <w:pPr>
              <w:rPr>
                <w:rFonts w:ascii="Times New Roman" w:hAnsi="Times New Roman"/>
                <w:color w:val="008000"/>
                <w:sz w:val="16"/>
                <w:lang w:val="en-AU"/>
              </w:rPr>
            </w:pPr>
          </w:p>
        </w:tc>
      </w:tr>
    </w:tbl>
    <w:p w14:paraId="2D49FA19" w14:textId="47F6092F" w:rsidR="00232CC9" w:rsidRPr="00232CC9" w:rsidRDefault="00232CC9" w:rsidP="00232CC9">
      <w:pPr>
        <w:keepNext/>
        <w:keepLines/>
        <w:tabs>
          <w:tab w:val="right" w:pos="339"/>
          <w:tab w:val="left" w:pos="720"/>
        </w:tabs>
        <w:spacing w:before="240"/>
        <w:ind w:left="720" w:hanging="720"/>
        <w:jc w:val="both"/>
        <w:rPr>
          <w:rFonts w:ascii="Calibri" w:hAnsi="Calibri"/>
          <w:bCs/>
          <w:lang w:val="en-AU"/>
        </w:rPr>
      </w:pPr>
      <w:r w:rsidRPr="00232CC9">
        <w:rPr>
          <w:rFonts w:ascii="Calibri" w:hAnsi="Calibri"/>
        </w:rPr>
        <w:tab/>
      </w:r>
      <w:r w:rsidR="00707E57">
        <w:rPr>
          <w:rFonts w:ascii="Calibri" w:hAnsi="Calibri"/>
          <w:b/>
          <w:bCs/>
        </w:rPr>
        <w:fldChar w:fldCharType="begin"/>
      </w:r>
      <w:r w:rsidR="00707E57">
        <w:rPr>
          <w:rFonts w:ascii="Calibri" w:hAnsi="Calibri"/>
          <w:b/>
          <w:bCs/>
        </w:rPr>
        <w:instrText xml:space="preserve"> SEQ A \* MERGEFORMAT </w:instrText>
      </w:r>
      <w:r w:rsidR="00707E57">
        <w:rPr>
          <w:rFonts w:ascii="Calibri" w:hAnsi="Calibri"/>
          <w:b/>
          <w:bCs/>
        </w:rPr>
        <w:fldChar w:fldCharType="separate"/>
      </w:r>
      <w:r w:rsidR="0092062C">
        <w:rPr>
          <w:rFonts w:ascii="Calibri" w:hAnsi="Calibri"/>
          <w:b/>
          <w:bCs/>
          <w:noProof/>
        </w:rPr>
        <w:t>1</w:t>
      </w:r>
      <w:r w:rsidR="00707E57">
        <w:rPr>
          <w:rFonts w:ascii="Calibri" w:hAnsi="Calibri"/>
          <w:b/>
          <w:bCs/>
        </w:rPr>
        <w:fldChar w:fldCharType="end"/>
      </w:r>
      <w:r w:rsidRPr="00232CC9">
        <w:rPr>
          <w:rFonts w:ascii="Calibri" w:hAnsi="Calibri"/>
        </w:rPr>
        <w:tab/>
      </w:r>
      <w:r w:rsidRPr="00232CC9">
        <w:rPr>
          <w:rFonts w:ascii="Calibri" w:hAnsi="Calibri"/>
          <w:bCs/>
          <w:lang w:val="en-AU"/>
        </w:rPr>
        <w:t xml:space="preserve">The Assembly met at 10 am, pursuant </w:t>
      </w:r>
      <w:r w:rsidRPr="00232CC9">
        <w:rPr>
          <w:rFonts w:ascii="Calibri" w:hAnsi="Calibri"/>
          <w:bCs/>
          <w:spacing w:val="-2"/>
          <w:lang w:val="en-AU"/>
        </w:rPr>
        <w:t xml:space="preserve">to adjournment.  </w:t>
      </w:r>
      <w:r w:rsidR="00786E94" w:rsidRPr="00534A20">
        <w:rPr>
          <w:rFonts w:ascii="Calibri" w:hAnsi="Calibri"/>
          <w:lang w:val="en-AU"/>
        </w:rPr>
        <w:t>A quorum of Members not being present, th</w:t>
      </w:r>
      <w:r w:rsidRPr="00232CC9">
        <w:rPr>
          <w:rFonts w:ascii="Calibri" w:hAnsi="Calibri"/>
          <w:bCs/>
          <w:spacing w:val="-2"/>
          <w:lang w:val="en-AU"/>
        </w:rPr>
        <w:t xml:space="preserve">e Speaker </w:t>
      </w:r>
      <w:r w:rsidRPr="00232CC9">
        <w:rPr>
          <w:rFonts w:ascii="Calibri" w:hAnsi="Calibri"/>
          <w:bCs/>
          <w:spacing w:val="-2"/>
        </w:rPr>
        <w:t>(Mr</w:t>
      </w:r>
      <w:r w:rsidR="00707E57">
        <w:rPr>
          <w:rFonts w:ascii="Calibri" w:hAnsi="Calibri"/>
          <w:bCs/>
          <w:spacing w:val="-2"/>
        </w:rPr>
        <w:t xml:space="preserve"> </w:t>
      </w:r>
      <w:r w:rsidRPr="00232CC9">
        <w:rPr>
          <w:rFonts w:ascii="Calibri" w:hAnsi="Calibri"/>
          <w:bCs/>
          <w:spacing w:val="-2"/>
        </w:rPr>
        <w:t>Hanson)</w:t>
      </w:r>
      <w:r w:rsidR="00786E94">
        <w:rPr>
          <w:rFonts w:ascii="Calibri" w:hAnsi="Calibri"/>
          <w:bCs/>
          <w:spacing w:val="-2"/>
        </w:rPr>
        <w:t xml:space="preserve"> </w:t>
      </w:r>
      <w:r w:rsidR="00786E94" w:rsidRPr="00534A20">
        <w:rPr>
          <w:rFonts w:ascii="Calibri" w:hAnsi="Calibri"/>
          <w:lang w:val="en-AU"/>
        </w:rPr>
        <w:t>ordered the bells to be rung.</w:t>
      </w:r>
      <w:r w:rsidR="00786E94">
        <w:rPr>
          <w:rFonts w:ascii="Calibri" w:hAnsi="Calibri"/>
          <w:lang w:val="en-AU"/>
        </w:rPr>
        <w:t xml:space="preserve"> </w:t>
      </w:r>
      <w:r w:rsidR="00786E94" w:rsidRPr="00534A20">
        <w:rPr>
          <w:rFonts w:ascii="Calibri" w:hAnsi="Calibri"/>
          <w:lang w:val="en-AU"/>
        </w:rPr>
        <w:t>A quorum having been formed,</w:t>
      </w:r>
      <w:r w:rsidRPr="00232CC9">
        <w:rPr>
          <w:rFonts w:ascii="Calibri" w:hAnsi="Calibri"/>
          <w:bCs/>
          <w:spacing w:val="-2"/>
          <w:lang w:val="en-AU"/>
        </w:rPr>
        <w:t xml:space="preserve"> </w:t>
      </w:r>
      <w:r w:rsidR="00786E94">
        <w:rPr>
          <w:rFonts w:ascii="Calibri" w:hAnsi="Calibri"/>
          <w:bCs/>
          <w:spacing w:val="-2"/>
          <w:lang w:val="en-AU"/>
        </w:rPr>
        <w:t xml:space="preserve">the Speaker </w:t>
      </w:r>
      <w:r w:rsidRPr="00232CC9">
        <w:rPr>
          <w:rFonts w:ascii="Calibri" w:hAnsi="Calibri"/>
          <w:bCs/>
          <w:spacing w:val="-2"/>
          <w:lang w:val="en-AU"/>
        </w:rPr>
        <w:t>took the Chair</w:t>
      </w:r>
      <w:r w:rsidRPr="00232CC9">
        <w:rPr>
          <w:rFonts w:ascii="Calibri" w:hAnsi="Calibri"/>
          <w:bCs/>
          <w:lang w:val="en-AU"/>
        </w:rPr>
        <w:t xml:space="preserve"> and made the following acknowledgement of country in the Ngunnawal language:</w:t>
      </w:r>
    </w:p>
    <w:p w14:paraId="0A0C6861" w14:textId="77777777" w:rsidR="00232CC9" w:rsidRPr="00232CC9" w:rsidRDefault="00232CC9" w:rsidP="00232CC9">
      <w:pPr>
        <w:spacing w:before="120"/>
        <w:ind w:left="864"/>
        <w:jc w:val="both"/>
        <w:rPr>
          <w:rFonts w:ascii="Calibri" w:hAnsi="Calibri"/>
          <w:lang w:val="en-AU"/>
        </w:rPr>
      </w:pPr>
      <w:r w:rsidRPr="00232CC9">
        <w:rPr>
          <w:rFonts w:ascii="Calibri" w:hAnsi="Calibri"/>
          <w:lang w:val="en-AU"/>
        </w:rPr>
        <w:t>Dhawura nguna, dhawura Ngunnawal.</w:t>
      </w:r>
    </w:p>
    <w:p w14:paraId="190CF5CE" w14:textId="77777777" w:rsidR="00232CC9" w:rsidRPr="00232CC9" w:rsidRDefault="00232CC9" w:rsidP="00232CC9">
      <w:pPr>
        <w:spacing w:before="40"/>
        <w:ind w:left="864"/>
        <w:jc w:val="both"/>
        <w:rPr>
          <w:rFonts w:ascii="Calibri" w:hAnsi="Calibri"/>
          <w:lang w:val="en-AU"/>
        </w:rPr>
      </w:pPr>
      <w:r w:rsidRPr="00232CC9">
        <w:rPr>
          <w:rFonts w:ascii="Calibri" w:hAnsi="Calibri"/>
          <w:lang w:val="en-AU"/>
        </w:rPr>
        <w:t>Yanggu ngalawiri dhunimanyin Ngunnawalwari dhawurawari.</w:t>
      </w:r>
    </w:p>
    <w:p w14:paraId="213EABE4" w14:textId="77777777" w:rsidR="00232CC9" w:rsidRPr="00232CC9" w:rsidRDefault="00232CC9" w:rsidP="00232CC9">
      <w:pPr>
        <w:spacing w:before="40"/>
        <w:ind w:left="864"/>
        <w:jc w:val="both"/>
        <w:rPr>
          <w:rFonts w:ascii="Calibri" w:hAnsi="Calibri"/>
          <w:lang w:val="en-AU"/>
        </w:rPr>
      </w:pPr>
      <w:r w:rsidRPr="00232CC9">
        <w:rPr>
          <w:rFonts w:ascii="Calibri" w:hAnsi="Calibri"/>
          <w:lang w:val="en-AU"/>
        </w:rPr>
        <w:t>Nginggada Dindi wanggiralidjinyin.</w:t>
      </w:r>
    </w:p>
    <w:p w14:paraId="7C550B50" w14:textId="77777777" w:rsidR="00232CC9" w:rsidRPr="00232CC9" w:rsidRDefault="00232CC9" w:rsidP="00232CC9">
      <w:pPr>
        <w:spacing w:before="120"/>
        <w:ind w:left="864"/>
        <w:jc w:val="both"/>
        <w:rPr>
          <w:rFonts w:ascii="Calibri" w:hAnsi="Calibri"/>
          <w:i/>
          <w:lang w:val="en-AU"/>
        </w:rPr>
      </w:pPr>
      <w:r w:rsidRPr="00232CC9">
        <w:rPr>
          <w:rFonts w:ascii="Calibri" w:hAnsi="Calibri"/>
          <w:i/>
          <w:lang w:val="en-AU"/>
        </w:rPr>
        <w:t>This is Ngunnawal country.</w:t>
      </w:r>
    </w:p>
    <w:p w14:paraId="659FF2D2" w14:textId="77777777" w:rsidR="00232CC9" w:rsidRPr="00232CC9" w:rsidRDefault="00232CC9" w:rsidP="00232CC9">
      <w:pPr>
        <w:spacing w:before="40"/>
        <w:ind w:left="864"/>
        <w:jc w:val="both"/>
        <w:rPr>
          <w:rFonts w:ascii="Calibri" w:hAnsi="Calibri"/>
          <w:i/>
          <w:lang w:val="en-AU"/>
        </w:rPr>
      </w:pPr>
      <w:r w:rsidRPr="00232CC9">
        <w:rPr>
          <w:rFonts w:ascii="Calibri" w:hAnsi="Calibri"/>
          <w:i/>
          <w:lang w:val="en-AU"/>
        </w:rPr>
        <w:t>Today we are all meeting on Ngunnawal country.</w:t>
      </w:r>
    </w:p>
    <w:p w14:paraId="44335EBF" w14:textId="77777777" w:rsidR="00232CC9" w:rsidRPr="00232CC9" w:rsidRDefault="00232CC9" w:rsidP="00232CC9">
      <w:pPr>
        <w:spacing w:before="40"/>
        <w:ind w:left="864"/>
        <w:jc w:val="both"/>
        <w:rPr>
          <w:rFonts w:ascii="Calibri" w:hAnsi="Calibri"/>
          <w:i/>
          <w:lang w:val="en-AU"/>
        </w:rPr>
      </w:pPr>
      <w:r w:rsidRPr="00232CC9">
        <w:rPr>
          <w:rFonts w:ascii="Calibri" w:hAnsi="Calibri"/>
          <w:i/>
          <w:lang w:val="en-AU"/>
        </w:rPr>
        <w:t>We always pay respect to Elders, female and male.</w:t>
      </w:r>
    </w:p>
    <w:p w14:paraId="01C693EA" w14:textId="77777777" w:rsidR="00232CC9" w:rsidRPr="00232CC9" w:rsidRDefault="00232CC9" w:rsidP="00232CC9">
      <w:pPr>
        <w:spacing w:before="120"/>
        <w:ind w:left="720"/>
        <w:jc w:val="both"/>
        <w:rPr>
          <w:rFonts w:ascii="Calibri" w:hAnsi="Calibri"/>
          <w:lang w:val="en-AU"/>
        </w:rPr>
      </w:pPr>
      <w:r w:rsidRPr="00232CC9">
        <w:rPr>
          <w:rFonts w:ascii="Calibri" w:hAnsi="Calibri"/>
          <w:lang w:val="en-AU"/>
        </w:rPr>
        <w:t xml:space="preserve">The Speaker asked Members to stand in </w:t>
      </w:r>
      <w:r w:rsidRPr="00232CC9">
        <w:rPr>
          <w:rFonts w:ascii="Calibri" w:hAnsi="Calibri"/>
          <w:spacing w:val="-2"/>
          <w:lang w:val="en-AU"/>
        </w:rPr>
        <w:t>silence and pray or reflect on</w:t>
      </w:r>
      <w:r w:rsidRPr="00232CC9">
        <w:rPr>
          <w:rFonts w:ascii="Calibri" w:hAnsi="Calibri"/>
          <w:lang w:val="en-AU"/>
        </w:rPr>
        <w:t xml:space="preserve"> their responsibilities to the people of the Australian Capital Territory.</w:t>
      </w:r>
    </w:p>
    <w:p w14:paraId="32A3790C" w14:textId="6A839063" w:rsidR="00EE10EE" w:rsidRPr="00EE10EE" w:rsidRDefault="00EE10EE" w:rsidP="00EE10EE">
      <w:pPr>
        <w:pStyle w:val="DPSEntryHeading"/>
      </w:pPr>
      <w:r w:rsidRPr="00EE10EE">
        <w:tab/>
      </w:r>
      <w:r w:rsidR="00707E57">
        <w:rPr>
          <w:bCs/>
        </w:rPr>
        <w:fldChar w:fldCharType="begin"/>
      </w:r>
      <w:r w:rsidR="00707E57">
        <w:rPr>
          <w:bCs/>
        </w:rPr>
        <w:instrText xml:space="preserve"> SEQ A \* MERGEFORMAT </w:instrText>
      </w:r>
      <w:r w:rsidR="00707E57">
        <w:rPr>
          <w:bCs/>
        </w:rPr>
        <w:fldChar w:fldCharType="separate"/>
      </w:r>
      <w:r w:rsidR="0092062C">
        <w:rPr>
          <w:bCs/>
          <w:noProof/>
        </w:rPr>
        <w:t>2</w:t>
      </w:r>
      <w:r w:rsidR="00707E57">
        <w:rPr>
          <w:bCs/>
        </w:rPr>
        <w:fldChar w:fldCharType="end"/>
      </w:r>
      <w:r w:rsidRPr="00EE10EE">
        <w:tab/>
        <w:t>PETITION—PETITION NOTED</w:t>
      </w:r>
    </w:p>
    <w:p w14:paraId="446783AC" w14:textId="3F535BDB" w:rsidR="00EE10EE" w:rsidRPr="00EE10EE" w:rsidRDefault="00EE10EE" w:rsidP="00EE10EE">
      <w:pPr>
        <w:spacing w:before="120"/>
        <w:ind w:left="720"/>
        <w:rPr>
          <w:rFonts w:ascii="Calibri" w:hAnsi="Calibri"/>
          <w:lang w:val="en-AU"/>
        </w:rPr>
      </w:pPr>
      <w:r w:rsidRPr="00EE10EE">
        <w:rPr>
          <w:rFonts w:ascii="Calibri" w:hAnsi="Calibri"/>
          <w:lang w:val="en-AU"/>
        </w:rPr>
        <w:t>The Clerk announced that the following Member had lodged a petition for presentation:</w:t>
      </w:r>
    </w:p>
    <w:p w14:paraId="52332DCF" w14:textId="719DEC90" w:rsidR="00EE10EE" w:rsidRPr="00EE10EE" w:rsidRDefault="00EE10EE" w:rsidP="00EE10EE">
      <w:pPr>
        <w:spacing w:before="120"/>
        <w:ind w:left="720"/>
        <w:rPr>
          <w:rFonts w:ascii="Calibri" w:hAnsi="Calibri"/>
          <w:lang w:val="en-AU"/>
        </w:rPr>
      </w:pPr>
      <w:r>
        <w:rPr>
          <w:rFonts w:ascii="Calibri" w:hAnsi="Calibri"/>
          <w:lang w:val="en-AU"/>
        </w:rPr>
        <w:t>Ms Carrick</w:t>
      </w:r>
      <w:r w:rsidRPr="00EE10EE">
        <w:rPr>
          <w:rFonts w:ascii="Calibri" w:hAnsi="Calibri"/>
          <w:lang w:val="en-AU"/>
        </w:rPr>
        <w:t xml:space="preserve">, from </w:t>
      </w:r>
      <w:r w:rsidR="00335AD5">
        <w:rPr>
          <w:rFonts w:ascii="Calibri" w:hAnsi="Calibri"/>
          <w:lang w:val="en-AU"/>
        </w:rPr>
        <w:t>523</w:t>
      </w:r>
      <w:r w:rsidRPr="00EE10EE">
        <w:rPr>
          <w:rFonts w:ascii="Calibri" w:hAnsi="Calibri"/>
          <w:lang w:val="en-AU"/>
        </w:rPr>
        <w:t xml:space="preserve"> residents, requesting that the Assembly call on the ACT Government to commit to replace heating systems at Forrest Primary School and ensure safe, reliable and effective heating and cooling infrastructure (</w:t>
      </w:r>
      <w:r w:rsidR="005A37CE">
        <w:rPr>
          <w:rFonts w:ascii="Calibri" w:hAnsi="Calibri"/>
          <w:lang w:val="en-AU"/>
        </w:rPr>
        <w:t>e-Pet 079-26</w:t>
      </w:r>
      <w:r w:rsidRPr="00EE10EE">
        <w:rPr>
          <w:rFonts w:ascii="Calibri" w:hAnsi="Calibri"/>
          <w:lang w:val="en-AU"/>
        </w:rPr>
        <w:t>).</w:t>
      </w:r>
    </w:p>
    <w:p w14:paraId="10712D40" w14:textId="6840FD89" w:rsidR="00EE10EE" w:rsidRPr="00EE10EE" w:rsidRDefault="00EE10EE" w:rsidP="00EE10EE">
      <w:pPr>
        <w:spacing w:before="120"/>
        <w:ind w:left="720"/>
        <w:rPr>
          <w:rFonts w:ascii="Calibri" w:hAnsi="Calibri"/>
          <w:lang w:val="en-AU"/>
        </w:rPr>
      </w:pPr>
      <w:r w:rsidRPr="00EE10EE">
        <w:rPr>
          <w:rFonts w:ascii="Calibri" w:hAnsi="Calibri"/>
          <w:lang w:val="en-AU"/>
        </w:rPr>
        <w:t xml:space="preserve">Pursuant to standing order 99A, this petition stands referred to the Standing Committee on </w:t>
      </w:r>
      <w:r>
        <w:rPr>
          <w:rFonts w:ascii="Calibri" w:hAnsi="Calibri"/>
          <w:lang w:val="en-AU"/>
        </w:rPr>
        <w:t>Social Policy</w:t>
      </w:r>
      <w:r w:rsidRPr="00EE10EE">
        <w:rPr>
          <w:rFonts w:ascii="Calibri" w:hAnsi="Calibri"/>
          <w:lang w:val="en-AU"/>
        </w:rPr>
        <w:t>.</w:t>
      </w:r>
    </w:p>
    <w:p w14:paraId="60E1BBED" w14:textId="77777777" w:rsidR="00EE10EE" w:rsidRPr="00EE10EE" w:rsidRDefault="00EE10EE" w:rsidP="00EE10EE">
      <w:pPr>
        <w:spacing w:before="120"/>
        <w:ind w:left="720"/>
        <w:jc w:val="center"/>
        <w:rPr>
          <w:rFonts w:ascii="Calibri" w:hAnsi="Calibri"/>
          <w:lang w:val="en-AU"/>
        </w:rPr>
      </w:pPr>
      <w:r w:rsidRPr="00EE10EE">
        <w:rPr>
          <w:rFonts w:ascii="Calibri" w:hAnsi="Calibri"/>
          <w:lang w:val="en-AU"/>
        </w:rPr>
        <w:t>____________________</w:t>
      </w:r>
    </w:p>
    <w:p w14:paraId="4EF35E78" w14:textId="77777777" w:rsidR="00EE10EE" w:rsidRPr="00EE10EE" w:rsidRDefault="00EE10EE" w:rsidP="00EE10EE">
      <w:pPr>
        <w:spacing w:before="120"/>
        <w:ind w:left="720"/>
        <w:jc w:val="both"/>
        <w:rPr>
          <w:rFonts w:ascii="Calibri" w:hAnsi="Calibri"/>
          <w:lang w:val="en-AU"/>
        </w:rPr>
      </w:pPr>
      <w:r w:rsidRPr="00EE10EE">
        <w:rPr>
          <w:rFonts w:ascii="Calibri" w:hAnsi="Calibri"/>
          <w:lang w:val="en-AU"/>
        </w:rPr>
        <w:t>The Speaker proposed—That the petition so lodged be noted.</w:t>
      </w:r>
    </w:p>
    <w:p w14:paraId="697C0698" w14:textId="77777777" w:rsidR="00EE10EE" w:rsidRPr="00EE10EE" w:rsidRDefault="00EE10EE" w:rsidP="00EE10EE">
      <w:pPr>
        <w:spacing w:before="120"/>
        <w:ind w:left="720"/>
        <w:rPr>
          <w:rFonts w:ascii="Calibri" w:hAnsi="Calibri"/>
          <w:lang w:val="en-AU"/>
        </w:rPr>
      </w:pPr>
      <w:r w:rsidRPr="00EE10EE">
        <w:rPr>
          <w:rFonts w:ascii="Calibri" w:hAnsi="Calibri"/>
          <w:lang w:val="en-AU"/>
        </w:rPr>
        <w:t>Debate ensued.</w:t>
      </w:r>
    </w:p>
    <w:p w14:paraId="22771F55" w14:textId="204B6F2D" w:rsidR="00335AD5" w:rsidRDefault="00335AD5" w:rsidP="00F80C5B">
      <w:pPr>
        <w:spacing w:before="120"/>
        <w:ind w:left="720"/>
        <w:rPr>
          <w:rFonts w:ascii="Calibri" w:hAnsi="Calibri"/>
          <w:iCs/>
          <w:lang w:val="en-AU"/>
        </w:rPr>
      </w:pPr>
      <w:r>
        <w:rPr>
          <w:rFonts w:ascii="Calibri" w:hAnsi="Calibri"/>
          <w:i/>
          <w:lang w:val="en-AU"/>
        </w:rPr>
        <w:lastRenderedPageBreak/>
        <w:t xml:space="preserve">Paper: </w:t>
      </w:r>
      <w:r>
        <w:rPr>
          <w:rFonts w:ascii="Calibri" w:hAnsi="Calibri"/>
          <w:iCs/>
          <w:lang w:val="en-AU"/>
        </w:rPr>
        <w:t>Ms Vassarotti, by leave, presented the following paper:</w:t>
      </w:r>
    </w:p>
    <w:p w14:paraId="3B7D6A1C" w14:textId="254634AD" w:rsidR="00335AD5" w:rsidRDefault="00335AD5" w:rsidP="00D07684">
      <w:pPr>
        <w:spacing w:before="80"/>
        <w:ind w:left="720"/>
        <w:rPr>
          <w:rFonts w:ascii="Calibri" w:hAnsi="Calibri"/>
          <w:iCs/>
          <w:lang w:val="en-AU"/>
        </w:rPr>
      </w:pPr>
      <w:r w:rsidRPr="00335AD5">
        <w:rPr>
          <w:rFonts w:ascii="Calibri" w:hAnsi="Calibri"/>
          <w:iCs/>
          <w:lang w:val="en-AU"/>
        </w:rPr>
        <w:t>Petition which does not conform with the standing orders</w:t>
      </w:r>
      <w:r>
        <w:rPr>
          <w:rFonts w:ascii="Calibri" w:hAnsi="Calibri"/>
          <w:iCs/>
          <w:lang w:val="en-AU"/>
        </w:rPr>
        <w:t>—Dickson—Pedestrian crossing installation on Antil Street—Ms Vassarotti (180 signatures).</w:t>
      </w:r>
    </w:p>
    <w:p w14:paraId="5615EFBA" w14:textId="1D06A1BA" w:rsidR="00EE10EE" w:rsidRPr="00EE10EE" w:rsidRDefault="00EE10EE" w:rsidP="00D07684">
      <w:pPr>
        <w:spacing w:before="80"/>
        <w:ind w:left="720"/>
        <w:rPr>
          <w:rFonts w:ascii="Calibri" w:hAnsi="Calibri"/>
          <w:lang w:val="en-AU"/>
        </w:rPr>
      </w:pPr>
      <w:r w:rsidRPr="00EE10EE">
        <w:rPr>
          <w:rFonts w:ascii="Calibri" w:hAnsi="Calibri"/>
          <w:lang w:val="en-AU"/>
        </w:rPr>
        <w:t>Question—put and passed.</w:t>
      </w:r>
    </w:p>
    <w:p w14:paraId="7E0E9031" w14:textId="452BF859" w:rsidR="0034577E" w:rsidRPr="0034577E" w:rsidRDefault="0034577E" w:rsidP="0034577E">
      <w:pPr>
        <w:keepNext/>
        <w:keepLines/>
        <w:tabs>
          <w:tab w:val="right" w:pos="339"/>
          <w:tab w:val="left" w:pos="720"/>
        </w:tabs>
        <w:spacing w:before="240"/>
        <w:ind w:left="720" w:hanging="720"/>
        <w:rPr>
          <w:rFonts w:ascii="Calibri" w:hAnsi="Calibri"/>
          <w:b/>
          <w:caps/>
        </w:rPr>
      </w:pPr>
      <w:r w:rsidRPr="0034577E">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3</w:t>
      </w:r>
      <w:r w:rsidR="00707E57">
        <w:rPr>
          <w:rFonts w:ascii="Calibri" w:hAnsi="Calibri"/>
          <w:b/>
          <w:bCs/>
          <w:caps/>
        </w:rPr>
        <w:fldChar w:fldCharType="end"/>
      </w:r>
      <w:r w:rsidRPr="0034577E">
        <w:rPr>
          <w:rFonts w:ascii="Calibri" w:hAnsi="Calibri"/>
          <w:b/>
          <w:caps/>
        </w:rPr>
        <w:tab/>
      </w:r>
      <w:r>
        <w:rPr>
          <w:rFonts w:ascii="Calibri" w:hAnsi="Calibri"/>
          <w:b/>
          <w:caps/>
        </w:rPr>
        <w:t>Economics, Industry and Recreation—Standing Committee</w:t>
      </w:r>
      <w:r w:rsidRPr="0034577E">
        <w:rPr>
          <w:rFonts w:ascii="Calibri" w:hAnsi="Calibri"/>
          <w:b/>
          <w:caps/>
        </w:rPr>
        <w:t>—</w:t>
      </w:r>
      <w:r>
        <w:rPr>
          <w:rFonts w:ascii="Calibri" w:hAnsi="Calibri"/>
          <w:b/>
          <w:caps/>
        </w:rPr>
        <w:t>Fuel prices in the A.C.T.</w:t>
      </w:r>
      <w:r w:rsidR="00F425E9">
        <w:rPr>
          <w:rFonts w:ascii="Calibri" w:hAnsi="Calibri"/>
          <w:b/>
          <w:caps/>
        </w:rPr>
        <w:t>—request to consider</w:t>
      </w:r>
    </w:p>
    <w:p w14:paraId="66ED24F4" w14:textId="61FC7398" w:rsidR="00EE10EE" w:rsidRPr="00EE10EE" w:rsidRDefault="00EE10EE" w:rsidP="00D07684">
      <w:pPr>
        <w:tabs>
          <w:tab w:val="left" w:pos="1197"/>
          <w:tab w:val="left" w:pos="1767"/>
        </w:tabs>
        <w:spacing w:before="80"/>
        <w:ind w:left="720"/>
        <w:rPr>
          <w:rFonts w:ascii="Calibri" w:hAnsi="Calibri"/>
          <w:color w:val="000000"/>
          <w:lang w:val="en-AU"/>
        </w:rPr>
      </w:pPr>
      <w:r>
        <w:rPr>
          <w:rFonts w:ascii="Calibri" w:hAnsi="Calibri"/>
          <w:color w:val="000000"/>
          <w:lang w:val="en-AU"/>
        </w:rPr>
        <w:t>Mr Parton (Leader of the Opposition)</w:t>
      </w:r>
      <w:r w:rsidRPr="00EE10EE">
        <w:rPr>
          <w:rFonts w:ascii="Calibri" w:hAnsi="Calibri"/>
          <w:color w:val="000000"/>
          <w:lang w:val="en-AU"/>
        </w:rPr>
        <w:t>, pursuant to notice, moved—That</w:t>
      </w:r>
      <w:r w:rsidR="000D21E4">
        <w:rPr>
          <w:rFonts w:ascii="Calibri" w:hAnsi="Calibri"/>
          <w:color w:val="000000"/>
          <w:lang w:val="en-AU"/>
        </w:rPr>
        <w:t xml:space="preserve"> this Assembly</w:t>
      </w:r>
      <w:r w:rsidR="0034577E">
        <w:rPr>
          <w:rFonts w:ascii="Calibri" w:hAnsi="Calibri"/>
          <w:color w:val="000000"/>
          <w:lang w:val="en-AU"/>
        </w:rPr>
        <w:t>:</w:t>
      </w:r>
    </w:p>
    <w:p w14:paraId="39FFF3FA" w14:textId="1665CD8C" w:rsidR="0034577E" w:rsidRPr="00B77971" w:rsidRDefault="0034577E" w:rsidP="00D07684">
      <w:pPr>
        <w:pStyle w:val="DPSEntryIndents"/>
        <w:spacing w:before="80"/>
        <w:rPr>
          <w:lang w:eastAsia="en-US"/>
        </w:rPr>
      </w:pPr>
      <w:r w:rsidRPr="00B77971">
        <w:rPr>
          <w:lang w:eastAsia="en-US"/>
        </w:rPr>
        <w:t>notes that:</w:t>
      </w:r>
    </w:p>
    <w:p w14:paraId="2B3F8E98"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r>
      <w:r w:rsidRPr="00B77971">
        <w:rPr>
          <w:rFonts w:ascii="Calibri" w:hAnsi="Calibri"/>
          <w:spacing w:val="-4"/>
          <w:lang w:val="en-AU" w:eastAsia="en-US"/>
        </w:rPr>
        <w:t xml:space="preserve">according </w:t>
      </w:r>
      <w:r w:rsidRPr="0034577E">
        <w:rPr>
          <w:rFonts w:ascii="Calibri" w:hAnsi="Calibri"/>
          <w:lang w:val="en-AU" w:eastAsia="en-US"/>
        </w:rPr>
        <w:t>to</w:t>
      </w:r>
      <w:r w:rsidRPr="00B77971">
        <w:rPr>
          <w:rFonts w:ascii="Calibri" w:hAnsi="Calibri"/>
          <w:spacing w:val="-4"/>
          <w:lang w:val="en-AU" w:eastAsia="en-US"/>
        </w:rPr>
        <w:t xml:space="preserve"> data released by the Australian Competition and Consumer </w:t>
      </w:r>
      <w:r w:rsidRPr="00B77971">
        <w:rPr>
          <w:rFonts w:ascii="Calibri" w:hAnsi="Calibri"/>
          <w:lang w:val="en-AU" w:eastAsia="en-US"/>
        </w:rPr>
        <w:t>Commission, Canberra is the most expensive capital city for petrol;</w:t>
      </w:r>
    </w:p>
    <w:p w14:paraId="404E2FB7"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Canberra recorded the largest weekly increase in average prices in the week to 16 September 2026 at 17.3 cents per litre;</w:t>
      </w:r>
    </w:p>
    <w:p w14:paraId="128958CC"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according to FuelCheck, unleaded petrol is around 10 cents per litre more expensive in Canberra than it is across the border in Queanbeyan; and</w:t>
      </w:r>
    </w:p>
    <w:p w14:paraId="3A20515E"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r>
      <w:r w:rsidRPr="0034577E">
        <w:rPr>
          <w:rFonts w:ascii="Calibri" w:hAnsi="Calibri"/>
          <w:lang w:val="en-AU" w:eastAsia="en-US"/>
        </w:rPr>
        <w:t>according</w:t>
      </w:r>
      <w:r w:rsidRPr="00B77971">
        <w:rPr>
          <w:rFonts w:ascii="Calibri" w:hAnsi="Calibri"/>
          <w:spacing w:val="-4"/>
          <w:lang w:val="en-AU" w:eastAsia="en-US"/>
        </w:rPr>
        <w:t xml:space="preserve"> to PetrolSpy, as of 11 am on 21 September 2026, Unleaded 91 </w:t>
      </w:r>
      <w:r w:rsidRPr="00B77971">
        <w:rPr>
          <w:rFonts w:ascii="Calibri" w:hAnsi="Calibri"/>
          <w:lang w:val="en-AU" w:eastAsia="en-US"/>
        </w:rPr>
        <w:t>was cheaper in Kalgoorlie, Katherine, Broken Hill and Hobart than it was in Canberra;</w:t>
      </w:r>
    </w:p>
    <w:p w14:paraId="04DE5307" w14:textId="17926FFA" w:rsidR="0034577E" w:rsidRPr="00B77971" w:rsidRDefault="0034577E" w:rsidP="00D07684">
      <w:pPr>
        <w:pStyle w:val="DPSEntryIndents"/>
        <w:spacing w:before="80"/>
        <w:rPr>
          <w:lang w:eastAsia="en-US"/>
        </w:rPr>
      </w:pPr>
      <w:r w:rsidRPr="00B77971">
        <w:rPr>
          <w:lang w:eastAsia="en-US"/>
        </w:rPr>
        <w:t>further notes that:</w:t>
      </w:r>
    </w:p>
    <w:p w14:paraId="6023D8C8"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r>
      <w:r w:rsidRPr="00D07684">
        <w:rPr>
          <w:rFonts w:ascii="Calibri" w:hAnsi="Calibri"/>
          <w:spacing w:val="-2"/>
          <w:lang w:val="en-AU" w:eastAsia="en-US"/>
        </w:rPr>
        <w:t>on 14 February 2019, the Assembly established the Select Committee on Fuel Pricing, which would, among other things, consider reasons for significant price discrepancies between the ACT and other parts of Australia;</w:t>
      </w:r>
    </w:p>
    <w:p w14:paraId="5A40550F"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in 2019, the Treasurer also referred an investigation of motor vehicle petrol prices and competition in the ACT to the Independent Competition and Regulatory Commission (ICRC) which provided a factual analysis of prices and competition in the ACT;</w:t>
      </w:r>
    </w:p>
    <w:p w14:paraId="710C0992"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r>
      <w:r w:rsidRPr="00D07684">
        <w:rPr>
          <w:rFonts w:ascii="Calibri" w:hAnsi="Calibri"/>
          <w:spacing w:val="-2"/>
          <w:lang w:val="en-AU" w:eastAsia="en-US"/>
        </w:rPr>
        <w:t>the Select Committee reported in September 2019 following an extensive inquiry and made five recommendations directed towards ongoing market oversight, increased competition, real-time fuel price information, consumer education and examination of the costs faced by ACT fuel retailers;</w:t>
      </w:r>
    </w:p>
    <w:p w14:paraId="75D8202B"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t>in its response to the Select Committee report, the ACT Government said that it considers the ICRC is the most appropriate body to monitor fuel pricing and competition in the Territory;</w:t>
      </w:r>
    </w:p>
    <w:p w14:paraId="7F5714D1"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(e)</w:t>
      </w:r>
      <w:r w:rsidRPr="00B77971">
        <w:rPr>
          <w:rFonts w:ascii="Calibri" w:hAnsi="Calibri"/>
          <w:lang w:val="en-AU" w:eastAsia="en-US"/>
        </w:rPr>
        <w:tab/>
      </w:r>
      <w:r w:rsidRPr="00332412">
        <w:rPr>
          <w:rFonts w:ascii="Calibri" w:hAnsi="Calibri"/>
          <w:spacing w:val="-2"/>
          <w:lang w:val="en-AU" w:eastAsia="en-US"/>
        </w:rPr>
        <w:t xml:space="preserve">since that inquiry, NSW FuelCheck has been extended to the ACT and </w:t>
      </w:r>
      <w:r w:rsidRPr="0034577E">
        <w:rPr>
          <w:rFonts w:ascii="Calibri" w:hAnsi="Calibri"/>
          <w:lang w:val="en-AU" w:eastAsia="en-US"/>
        </w:rPr>
        <w:t>continues</w:t>
      </w:r>
      <w:r w:rsidRPr="00332412">
        <w:rPr>
          <w:rFonts w:ascii="Calibri" w:hAnsi="Calibri"/>
          <w:spacing w:val="-2"/>
          <w:lang w:val="en-AU" w:eastAsia="en-US"/>
        </w:rPr>
        <w:t xml:space="preserve"> to provide real-time fuel price information to ACT motorists;</w:t>
      </w:r>
    </w:p>
    <w:p w14:paraId="4AC6983A"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(f)</w:t>
      </w:r>
      <w:r w:rsidRPr="00B77971">
        <w:rPr>
          <w:rFonts w:ascii="Calibri" w:hAnsi="Calibri"/>
          <w:lang w:val="en-AU" w:eastAsia="en-US"/>
        </w:rPr>
        <w:tab/>
        <w:t>in Question Time last week, the Chief Minister was unable to give a clear answer as to what requests had been made to the ICRC in this regard; and</w:t>
      </w:r>
    </w:p>
    <w:p w14:paraId="3FCABE1D" w14:textId="77777777" w:rsidR="0034577E" w:rsidRPr="00B77971" w:rsidRDefault="0034577E" w:rsidP="00D07684">
      <w:pPr>
        <w:tabs>
          <w:tab w:val="left" w:pos="567"/>
        </w:tabs>
        <w:spacing w:before="80"/>
        <w:ind w:left="1910" w:hanging="544"/>
        <w:rPr>
          <w:rFonts w:ascii="Calibri" w:hAnsi="Calibri"/>
          <w:lang w:val="en-AU" w:eastAsia="en-US"/>
        </w:rPr>
      </w:pPr>
      <w:r w:rsidRPr="00B77971">
        <w:rPr>
          <w:rFonts w:ascii="Calibri" w:hAnsi="Calibri"/>
          <w:lang w:val="en-AU" w:eastAsia="en-US"/>
        </w:rPr>
        <w:t>(g)</w:t>
      </w:r>
      <w:r w:rsidRPr="00B77971">
        <w:rPr>
          <w:rFonts w:ascii="Calibri" w:hAnsi="Calibri"/>
          <w:lang w:val="en-AU" w:eastAsia="en-US"/>
        </w:rPr>
        <w:tab/>
      </w:r>
      <w:r w:rsidRPr="00332412">
        <w:rPr>
          <w:rFonts w:ascii="Calibri" w:hAnsi="Calibri"/>
          <w:spacing w:val="-2"/>
          <w:lang w:val="en-AU" w:eastAsia="en-US"/>
        </w:rPr>
        <w:t xml:space="preserve">on 7 May 2026, the Assembly passed the Fuel Legislation Amendment Bill 2026, which among other matters, provided the Government with the ability to better conduct enforcement of price gouging offences under the </w:t>
      </w:r>
      <w:r w:rsidRPr="00332412">
        <w:rPr>
          <w:rFonts w:ascii="Calibri" w:hAnsi="Calibri"/>
          <w:i/>
          <w:iCs/>
          <w:spacing w:val="-2"/>
          <w:lang w:val="en-AU" w:eastAsia="en-US"/>
        </w:rPr>
        <w:t>Fair Trading (Australian Consumer Law) Act 1992</w:t>
      </w:r>
      <w:r w:rsidRPr="00332412">
        <w:rPr>
          <w:rFonts w:ascii="Calibri" w:hAnsi="Calibri"/>
          <w:spacing w:val="-2"/>
          <w:lang w:val="en-AU" w:eastAsia="en-US"/>
        </w:rPr>
        <w:t xml:space="preserve"> through a connection with the </w:t>
      </w:r>
      <w:r w:rsidRPr="00332412">
        <w:rPr>
          <w:rFonts w:ascii="Calibri" w:hAnsi="Calibri"/>
          <w:i/>
          <w:iCs/>
          <w:spacing w:val="-2"/>
          <w:lang w:val="en-AU" w:eastAsia="en-US"/>
        </w:rPr>
        <w:t>Fair Trading (Fuel Prices) Act 1993</w:t>
      </w:r>
      <w:r w:rsidRPr="00332412">
        <w:rPr>
          <w:rFonts w:ascii="Calibri" w:hAnsi="Calibri"/>
          <w:spacing w:val="-2"/>
          <w:lang w:val="en-AU" w:eastAsia="en-US"/>
        </w:rPr>
        <w:t>; and</w:t>
      </w:r>
    </w:p>
    <w:p w14:paraId="5FEC3E97" w14:textId="67DE7C18" w:rsidR="0034577E" w:rsidRPr="00B77971" w:rsidRDefault="0034577E" w:rsidP="00F80C5B">
      <w:pPr>
        <w:pStyle w:val="DPSEntryIndents"/>
        <w:keepNext/>
        <w:spacing w:before="80"/>
        <w:ind w:left="1366" w:hanging="646"/>
        <w:rPr>
          <w:lang w:eastAsia="en-US"/>
        </w:rPr>
      </w:pPr>
      <w:r w:rsidRPr="0034577E">
        <w:rPr>
          <w:lang w:eastAsia="en-US"/>
        </w:rPr>
        <w:lastRenderedPageBreak/>
        <w:t>requests</w:t>
      </w:r>
      <w:r w:rsidRPr="00332412">
        <w:rPr>
          <w:spacing w:val="-2"/>
          <w:lang w:eastAsia="en-US"/>
        </w:rPr>
        <w:t xml:space="preserve"> the Standing Committee on Economics, Industry and Recreation to:</w:t>
      </w:r>
    </w:p>
    <w:p w14:paraId="052A21D1" w14:textId="5D4BA059" w:rsidR="0034577E" w:rsidRPr="00B77971" w:rsidRDefault="0034577E" w:rsidP="0071419E">
      <w:pPr>
        <w:tabs>
          <w:tab w:val="left" w:pos="567"/>
        </w:tabs>
        <w:spacing w:before="8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t>inquire into and report on fuel prices in the ACT, including:</w:t>
      </w:r>
    </w:p>
    <w:p w14:paraId="3C60052D" w14:textId="77777777" w:rsidR="0034577E" w:rsidRPr="00B77971" w:rsidRDefault="0034577E" w:rsidP="0071419E">
      <w:pPr>
        <w:tabs>
          <w:tab w:val="left" w:pos="567"/>
        </w:tabs>
        <w:spacing w:before="80"/>
        <w:ind w:left="2454" w:hanging="544"/>
        <w:rPr>
          <w:rFonts w:ascii="Calibri" w:hAnsi="Calibri"/>
          <w:lang w:val="en-AU" w:eastAsia="en-US"/>
        </w:rPr>
      </w:pPr>
      <w:r w:rsidRPr="00B77971">
        <w:rPr>
          <w:rFonts w:ascii="Calibri" w:hAnsi="Calibri"/>
          <w:lang w:val="en-AU" w:eastAsia="en-US"/>
        </w:rPr>
        <w:t>(i)</w:t>
      </w:r>
      <w:r w:rsidRPr="00B77971">
        <w:rPr>
          <w:rFonts w:ascii="Calibri" w:hAnsi="Calibri"/>
          <w:lang w:val="en-AU" w:eastAsia="en-US"/>
        </w:rPr>
        <w:tab/>
        <w:t>current analysis of retail margins, terminal-gate prices and ACT versus surrounding market differentials, identifying whether the structural drivers identified by the ICRC and Select Committee in 2019 still exist;</w:t>
      </w:r>
    </w:p>
    <w:p w14:paraId="4AB3564E" w14:textId="77777777" w:rsidR="0034577E" w:rsidRPr="00B77971" w:rsidRDefault="0034577E" w:rsidP="0071419E">
      <w:pPr>
        <w:tabs>
          <w:tab w:val="left" w:pos="567"/>
        </w:tabs>
        <w:spacing w:before="80"/>
        <w:ind w:left="2454" w:hanging="544"/>
        <w:rPr>
          <w:rFonts w:ascii="Calibri" w:hAnsi="Calibri"/>
          <w:lang w:val="en-AU" w:eastAsia="en-US"/>
        </w:rPr>
      </w:pPr>
      <w:r w:rsidRPr="00B77971">
        <w:rPr>
          <w:rFonts w:ascii="Calibri" w:hAnsi="Calibri"/>
          <w:lang w:val="en-AU" w:eastAsia="en-US"/>
        </w:rPr>
        <w:t>(ii)</w:t>
      </w:r>
      <w:r w:rsidRPr="00B77971">
        <w:rPr>
          <w:rFonts w:ascii="Calibri" w:hAnsi="Calibri"/>
          <w:lang w:val="en-AU" w:eastAsia="en-US"/>
        </w:rPr>
        <w:tab/>
        <w:t>whether measures implemented following the 2019 inquiry have been effective and existing arrangements for monitoring and responding to unusual movements in ACT fuel prices are adequate; and</w:t>
      </w:r>
    </w:p>
    <w:p w14:paraId="5D02C8B3" w14:textId="77777777" w:rsidR="0034577E" w:rsidRPr="00B77971" w:rsidRDefault="0034577E" w:rsidP="0071419E">
      <w:pPr>
        <w:tabs>
          <w:tab w:val="left" w:pos="567"/>
        </w:tabs>
        <w:spacing w:before="80"/>
        <w:ind w:left="2454" w:hanging="544"/>
        <w:rPr>
          <w:rFonts w:ascii="Calibri" w:hAnsi="Calibri"/>
          <w:lang w:val="en-AU" w:eastAsia="en-US"/>
        </w:rPr>
      </w:pPr>
      <w:r w:rsidRPr="00B77971">
        <w:rPr>
          <w:rFonts w:ascii="Calibri" w:hAnsi="Calibri"/>
          <w:lang w:val="en-AU" w:eastAsia="en-US"/>
        </w:rPr>
        <w:t>(iii)</w:t>
      </w:r>
      <w:r w:rsidRPr="00B77971">
        <w:rPr>
          <w:rFonts w:ascii="Calibri" w:hAnsi="Calibri"/>
          <w:lang w:val="en-AU" w:eastAsia="en-US"/>
        </w:rPr>
        <w:tab/>
        <w:t>whether existing arrangements for monitoring and responding to unusual movements in ACT fuel prices, including the ICRC and relevant legislated frameworks pertaining to fair trading legislation, are effective; and</w:t>
      </w:r>
    </w:p>
    <w:p w14:paraId="2803EF4C" w14:textId="4EDA571D" w:rsidR="0034577E" w:rsidRDefault="0034577E" w:rsidP="0071419E">
      <w:pPr>
        <w:tabs>
          <w:tab w:val="left" w:pos="567"/>
        </w:tabs>
        <w:spacing w:before="80"/>
        <w:ind w:left="1910" w:hanging="544"/>
        <w:rPr>
          <w:rFonts w:ascii="Calibri" w:hAnsi="Calibri"/>
          <w:color w:val="000000"/>
          <w:lang w:val="en-AU"/>
        </w:rPr>
      </w:pPr>
      <w:r w:rsidRPr="00B77971">
        <w:rPr>
          <w:rFonts w:ascii="Calibri" w:hAnsi="Calibri"/>
          <w:lang w:val="en-AU" w:eastAsia="en-US"/>
        </w:rPr>
        <w:t>(b)</w:t>
      </w:r>
      <w:r w:rsidRPr="00B77971">
        <w:rPr>
          <w:rFonts w:ascii="Calibri" w:hAnsi="Calibri"/>
          <w:lang w:val="en-AU" w:eastAsia="en-US"/>
        </w:rPr>
        <w:tab/>
        <w:t>produce an interim report on initial findings by 3 December 2026, with full findings published by 26 February 2027 if it decides to conduct an inquiry.</w:t>
      </w:r>
    </w:p>
    <w:p w14:paraId="32AF9662" w14:textId="476C7CFE" w:rsidR="00EE10EE" w:rsidRPr="00EE10EE" w:rsidRDefault="00EE10EE" w:rsidP="0071419E">
      <w:pPr>
        <w:spacing w:before="80"/>
        <w:ind w:left="720"/>
        <w:rPr>
          <w:rFonts w:ascii="Calibri" w:hAnsi="Calibri"/>
          <w:color w:val="000000"/>
          <w:lang w:val="en-AU"/>
        </w:rPr>
      </w:pPr>
      <w:r w:rsidRPr="00EE10EE">
        <w:rPr>
          <w:rFonts w:ascii="Calibri" w:hAnsi="Calibri"/>
          <w:color w:val="000000"/>
          <w:lang w:val="en-AU"/>
        </w:rPr>
        <w:t>Debate ensued.</w:t>
      </w:r>
    </w:p>
    <w:p w14:paraId="1528FD1A" w14:textId="77777777" w:rsidR="00EE10EE" w:rsidRPr="00EE10EE" w:rsidRDefault="00EE10EE" w:rsidP="0071419E">
      <w:pPr>
        <w:spacing w:before="80"/>
        <w:ind w:left="720"/>
        <w:rPr>
          <w:rFonts w:ascii="Calibri" w:hAnsi="Calibri"/>
          <w:color w:val="000000"/>
          <w:lang w:val="en-AU"/>
        </w:rPr>
      </w:pPr>
      <w:r w:rsidRPr="00EE10EE">
        <w:rPr>
          <w:rFonts w:ascii="Calibri" w:hAnsi="Calibri"/>
          <w:color w:val="000000"/>
          <w:lang w:val="en-AU"/>
        </w:rPr>
        <w:t>Question—put and passed.</w:t>
      </w:r>
    </w:p>
    <w:p w14:paraId="403BBEC9" w14:textId="63043AF1" w:rsidR="00EE10EE" w:rsidRPr="00EE10EE" w:rsidRDefault="00EE10EE" w:rsidP="00EE10EE">
      <w:pPr>
        <w:keepNext/>
        <w:keepLines/>
        <w:tabs>
          <w:tab w:val="right" w:pos="339"/>
          <w:tab w:val="left" w:pos="720"/>
        </w:tabs>
        <w:spacing w:before="240"/>
        <w:ind w:left="720" w:hanging="720"/>
        <w:rPr>
          <w:rFonts w:ascii="Calibri" w:hAnsi="Calibri"/>
          <w:b/>
          <w:caps/>
        </w:rPr>
      </w:pPr>
      <w:r w:rsidRPr="00EE10EE">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4</w:t>
      </w:r>
      <w:r w:rsidR="00707E57">
        <w:rPr>
          <w:rFonts w:ascii="Calibri" w:hAnsi="Calibri"/>
          <w:b/>
          <w:bCs/>
          <w:caps/>
        </w:rPr>
        <w:fldChar w:fldCharType="end"/>
      </w:r>
      <w:r w:rsidRPr="00EE10EE">
        <w:rPr>
          <w:rFonts w:ascii="Calibri" w:hAnsi="Calibri"/>
          <w:b/>
          <w:caps/>
        </w:rPr>
        <w:tab/>
      </w:r>
      <w:r w:rsidRPr="0071419E">
        <w:rPr>
          <w:rFonts w:ascii="Calibri" w:hAnsi="Calibri"/>
          <w:b/>
          <w:caps/>
          <w:spacing w:val="-2"/>
        </w:rPr>
        <w:t>Environment and Planning—Standing Committee—e-pet 044-26—</w:t>
      </w:r>
      <w:r w:rsidR="00B346E6" w:rsidRPr="0071419E">
        <w:rPr>
          <w:rFonts w:ascii="Calibri" w:hAnsi="Calibri"/>
          <w:b/>
          <w:caps/>
          <w:spacing w:val="-2"/>
        </w:rPr>
        <w:t>former braddon bowls club site—protection</w:t>
      </w:r>
      <w:r w:rsidRPr="0071419E">
        <w:rPr>
          <w:rFonts w:ascii="Calibri" w:hAnsi="Calibri"/>
          <w:b/>
          <w:caps/>
          <w:spacing w:val="-2"/>
        </w:rPr>
        <w:t>—STATEMENT BY CHAIR</w:t>
      </w:r>
    </w:p>
    <w:p w14:paraId="4F1302E7" w14:textId="62D221C5" w:rsidR="00EE10EE" w:rsidRPr="0071419E" w:rsidRDefault="00EE10EE" w:rsidP="00EE10EE">
      <w:pPr>
        <w:tabs>
          <w:tab w:val="left" w:pos="1197"/>
          <w:tab w:val="left" w:pos="1767"/>
        </w:tabs>
        <w:spacing w:before="120"/>
        <w:ind w:left="720"/>
        <w:rPr>
          <w:rFonts w:ascii="Calibri" w:hAnsi="Calibri"/>
          <w:spacing w:val="-2"/>
          <w:lang w:val="en-AU"/>
        </w:rPr>
      </w:pPr>
      <w:r w:rsidRPr="0071419E">
        <w:rPr>
          <w:rFonts w:ascii="Calibri" w:hAnsi="Calibri"/>
          <w:lang w:val="en-AU"/>
        </w:rPr>
        <w:t>Ms Clay (Chair), pursuant to standing order 246A, informed the Assembly that the</w:t>
      </w:r>
      <w:r w:rsidRPr="0071419E">
        <w:rPr>
          <w:rFonts w:ascii="Calibri" w:hAnsi="Calibri"/>
          <w:spacing w:val="-2"/>
          <w:lang w:val="en-AU"/>
        </w:rPr>
        <w:t xml:space="preserve"> </w:t>
      </w:r>
      <w:r w:rsidRPr="0071419E">
        <w:rPr>
          <w:rFonts w:ascii="Calibri" w:hAnsi="Calibri"/>
          <w:spacing w:val="-2"/>
          <w:szCs w:val="24"/>
          <w:lang w:val="en-AU" w:eastAsia="en-US"/>
        </w:rPr>
        <w:t>Standing Committee on Environment and Planning</w:t>
      </w:r>
      <w:r w:rsidRPr="0071419E">
        <w:rPr>
          <w:rFonts w:ascii="Calibri" w:hAnsi="Calibri"/>
          <w:spacing w:val="-2"/>
          <w:lang w:val="en-AU"/>
        </w:rPr>
        <w:t xml:space="preserve"> had resolved not to conduct an inquiry </w:t>
      </w:r>
      <w:r w:rsidRPr="0071419E">
        <w:rPr>
          <w:rFonts w:ascii="Calibri" w:hAnsi="Calibri"/>
          <w:lang w:val="en-AU"/>
        </w:rPr>
        <w:t>into</w:t>
      </w:r>
      <w:r w:rsidR="008668A7" w:rsidRPr="0071419E">
        <w:rPr>
          <w:rFonts w:ascii="Calibri" w:hAnsi="Calibri"/>
          <w:lang w:val="en-AU"/>
        </w:rPr>
        <w:t xml:space="preserve"> </w:t>
      </w:r>
      <w:r w:rsidR="0034577E" w:rsidRPr="0071419E">
        <w:rPr>
          <w:rFonts w:ascii="Calibri" w:hAnsi="Calibri"/>
          <w:lang w:val="en-AU"/>
        </w:rPr>
        <w:t xml:space="preserve">e-Pet 044-26 concerning </w:t>
      </w:r>
      <w:r w:rsidR="008668A7" w:rsidRPr="0071419E">
        <w:rPr>
          <w:rFonts w:ascii="Calibri" w:hAnsi="Calibri"/>
          <w:lang w:val="en-AU"/>
        </w:rPr>
        <w:t>the protection of the former Braddon Bowls Club site</w:t>
      </w:r>
      <w:r w:rsidR="008668A7" w:rsidRPr="0071419E">
        <w:rPr>
          <w:rFonts w:ascii="Calibri" w:hAnsi="Calibri"/>
          <w:spacing w:val="-2"/>
          <w:lang w:val="en-AU"/>
        </w:rPr>
        <w:t>.</w:t>
      </w:r>
    </w:p>
    <w:p w14:paraId="4FC96479" w14:textId="16D8F112" w:rsidR="00EE10EE" w:rsidRPr="00EE10EE" w:rsidRDefault="00EE10EE" w:rsidP="00EE10EE">
      <w:pPr>
        <w:keepNext/>
        <w:keepLines/>
        <w:tabs>
          <w:tab w:val="right" w:pos="339"/>
          <w:tab w:val="left" w:pos="720"/>
        </w:tabs>
        <w:spacing w:before="240"/>
        <w:ind w:left="720" w:hanging="720"/>
        <w:rPr>
          <w:rFonts w:ascii="Calibri" w:hAnsi="Calibri"/>
          <w:b/>
          <w:caps/>
        </w:rPr>
      </w:pPr>
      <w:r w:rsidRPr="00EE10EE">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5</w:t>
      </w:r>
      <w:r w:rsidR="00707E57">
        <w:rPr>
          <w:rFonts w:ascii="Calibri" w:hAnsi="Calibri"/>
          <w:b/>
          <w:bCs/>
          <w:caps/>
        </w:rPr>
        <w:fldChar w:fldCharType="end"/>
      </w:r>
      <w:r w:rsidRPr="00EE10EE">
        <w:rPr>
          <w:rFonts w:ascii="Calibri" w:hAnsi="Calibri"/>
          <w:b/>
          <w:caps/>
        </w:rPr>
        <w:tab/>
      </w:r>
      <w:r w:rsidRPr="0071419E">
        <w:rPr>
          <w:rFonts w:ascii="Calibri" w:hAnsi="Calibri"/>
          <w:b/>
          <w:caps/>
          <w:spacing w:val="-4"/>
        </w:rPr>
        <w:t>Environment and Planning—Standing Committee—</w:t>
      </w:r>
      <w:r w:rsidR="007F7F95" w:rsidRPr="0071419E">
        <w:rPr>
          <w:rFonts w:ascii="Calibri" w:hAnsi="Calibri"/>
          <w:b/>
          <w:caps/>
          <w:spacing w:val="-4"/>
        </w:rPr>
        <w:t>petitions</w:t>
      </w:r>
      <w:r w:rsidRPr="0071419E">
        <w:rPr>
          <w:rFonts w:ascii="Calibri" w:hAnsi="Calibri"/>
          <w:b/>
          <w:caps/>
          <w:spacing w:val="-4"/>
        </w:rPr>
        <w:t>—</w:t>
      </w:r>
      <w:r w:rsidR="007F7F95" w:rsidRPr="0071419E">
        <w:rPr>
          <w:rFonts w:ascii="Calibri" w:hAnsi="Calibri"/>
          <w:b/>
          <w:caps/>
          <w:spacing w:val="-4"/>
        </w:rPr>
        <w:t xml:space="preserve">woden town </w:t>
      </w:r>
      <w:r w:rsidR="007F7F95" w:rsidRPr="0071419E">
        <w:rPr>
          <w:rFonts w:ascii="Calibri" w:hAnsi="Calibri"/>
          <w:b/>
          <w:caps/>
          <w:spacing w:val="-2"/>
        </w:rPr>
        <w:t>centre—cit plaza—access of traffic—reconsideration</w:t>
      </w:r>
      <w:r w:rsidRPr="0071419E">
        <w:rPr>
          <w:rFonts w:ascii="Calibri" w:hAnsi="Calibri"/>
          <w:b/>
          <w:caps/>
          <w:spacing w:val="-2"/>
        </w:rPr>
        <w:t>—STATEMENT BY CHAIR</w:t>
      </w:r>
    </w:p>
    <w:p w14:paraId="7C2052CA" w14:textId="1C0512AE" w:rsidR="00EE10EE" w:rsidRPr="00EE10EE" w:rsidRDefault="00EE10EE" w:rsidP="00EE10EE">
      <w:pPr>
        <w:tabs>
          <w:tab w:val="left" w:pos="1197"/>
          <w:tab w:val="left" w:pos="1767"/>
        </w:tabs>
        <w:spacing w:before="120"/>
        <w:ind w:left="720"/>
        <w:rPr>
          <w:rFonts w:ascii="Calibri" w:hAnsi="Calibri"/>
          <w:lang w:val="en-AU"/>
        </w:rPr>
      </w:pPr>
      <w:r>
        <w:rPr>
          <w:rFonts w:ascii="Calibri" w:hAnsi="Calibri"/>
          <w:lang w:val="en-AU"/>
        </w:rPr>
        <w:t>Ms Clay</w:t>
      </w:r>
      <w:r w:rsidRPr="00EE10EE">
        <w:rPr>
          <w:rFonts w:ascii="Calibri" w:hAnsi="Calibri"/>
          <w:lang w:val="en-AU"/>
        </w:rPr>
        <w:t xml:space="preserve"> (Chair), pursuant to standing order 246A, informed the Assembly that the </w:t>
      </w:r>
      <w:r>
        <w:rPr>
          <w:rFonts w:ascii="Calibri" w:hAnsi="Calibri"/>
          <w:szCs w:val="24"/>
          <w:lang w:val="en-AU" w:eastAsia="en-US"/>
        </w:rPr>
        <w:t>Standing Committee on Environment and Planning</w:t>
      </w:r>
      <w:r w:rsidRPr="00EE10EE">
        <w:rPr>
          <w:rFonts w:ascii="Calibri" w:hAnsi="Calibri"/>
          <w:lang w:val="en-AU"/>
        </w:rPr>
        <w:t xml:space="preserve"> had resolved</w:t>
      </w:r>
      <w:r w:rsidR="007F7F95">
        <w:rPr>
          <w:rFonts w:ascii="Calibri" w:hAnsi="Calibri"/>
          <w:lang w:val="en-AU"/>
        </w:rPr>
        <w:t xml:space="preserve"> not</w:t>
      </w:r>
      <w:r w:rsidRPr="00EE10EE">
        <w:rPr>
          <w:rFonts w:ascii="Calibri" w:hAnsi="Calibri"/>
          <w:lang w:val="en-AU"/>
        </w:rPr>
        <w:t xml:space="preserve"> to conduct an inquiry into </w:t>
      </w:r>
      <w:r w:rsidR="007F7F95">
        <w:rPr>
          <w:rFonts w:ascii="Calibri" w:hAnsi="Calibri"/>
          <w:lang w:val="en-AU"/>
        </w:rPr>
        <w:t xml:space="preserve">e-Pet 024-26 and Pet 061-26 </w:t>
      </w:r>
      <w:r w:rsidR="007F7F95" w:rsidRPr="007F7F95">
        <w:rPr>
          <w:rFonts w:ascii="Calibri" w:hAnsi="Calibri"/>
          <w:lang w:val="en-AU"/>
        </w:rPr>
        <w:t>concerning access to general traffic in CIT Plaza in the Woden Town Centre.</w:t>
      </w:r>
      <w:r w:rsidRPr="00EE10EE">
        <w:rPr>
          <w:rFonts w:ascii="Calibri" w:hAnsi="Calibri"/>
          <w:lang w:val="en-AU"/>
        </w:rPr>
        <w:t xml:space="preserve"> </w:t>
      </w:r>
    </w:p>
    <w:p w14:paraId="4931B7E8" w14:textId="248F9528" w:rsidR="00EE10EE" w:rsidRPr="00EE10EE" w:rsidRDefault="00EE10EE" w:rsidP="00EE10EE">
      <w:pPr>
        <w:keepNext/>
        <w:keepLines/>
        <w:tabs>
          <w:tab w:val="right" w:pos="339"/>
          <w:tab w:val="left" w:pos="720"/>
        </w:tabs>
        <w:spacing w:before="240"/>
        <w:ind w:left="720" w:hanging="720"/>
        <w:rPr>
          <w:rFonts w:ascii="Calibri" w:hAnsi="Calibri"/>
          <w:b/>
          <w:caps/>
        </w:rPr>
      </w:pPr>
      <w:r w:rsidRPr="00EE10EE">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6</w:t>
      </w:r>
      <w:r w:rsidR="00707E57">
        <w:rPr>
          <w:rFonts w:ascii="Calibri" w:hAnsi="Calibri"/>
          <w:b/>
          <w:bCs/>
          <w:caps/>
        </w:rPr>
        <w:fldChar w:fldCharType="end"/>
      </w:r>
      <w:r w:rsidRPr="00EE10EE">
        <w:rPr>
          <w:rFonts w:ascii="Calibri" w:hAnsi="Calibri"/>
          <w:b/>
          <w:caps/>
        </w:rPr>
        <w:tab/>
      </w:r>
      <w:r w:rsidRPr="0071419E">
        <w:rPr>
          <w:rFonts w:ascii="Calibri" w:hAnsi="Calibri"/>
          <w:b/>
          <w:caps/>
          <w:spacing w:val="-4"/>
        </w:rPr>
        <w:t>Integrity Commission and Statutory Office Holders—Standing Committee—</w:t>
      </w:r>
      <w:r w:rsidRPr="0071419E">
        <w:rPr>
          <w:rFonts w:ascii="Calibri" w:hAnsi="Calibri"/>
          <w:b/>
          <w:caps/>
        </w:rPr>
        <w:t>CONSIDERATION OF STATUTORY APPOINTMENTS—STATEMENT BY CHAIR—PAPER</w:t>
      </w:r>
    </w:p>
    <w:p w14:paraId="13691527" w14:textId="09AA5DE1" w:rsidR="00EE10EE" w:rsidRPr="00EE10EE" w:rsidRDefault="00EE10EE" w:rsidP="00EE10EE">
      <w:pPr>
        <w:tabs>
          <w:tab w:val="left" w:pos="1197"/>
          <w:tab w:val="left" w:pos="1767"/>
        </w:tabs>
        <w:spacing w:before="120"/>
        <w:ind w:left="720"/>
        <w:rPr>
          <w:rFonts w:ascii="Calibri" w:hAnsi="Calibri"/>
          <w:lang w:val="en-AU"/>
        </w:rPr>
      </w:pPr>
      <w:r>
        <w:rPr>
          <w:rFonts w:ascii="Calibri" w:hAnsi="Calibri"/>
          <w:lang w:val="en-AU"/>
        </w:rPr>
        <w:t>Ms Lee</w:t>
      </w:r>
      <w:r w:rsidRPr="00EE10EE">
        <w:rPr>
          <w:rFonts w:ascii="Calibri" w:hAnsi="Calibri"/>
          <w:lang w:val="en-AU"/>
        </w:rPr>
        <w:t xml:space="preserve"> (Chair), pursuant to standing order 246A</w:t>
      </w:r>
      <w:r w:rsidRPr="00EE10EE">
        <w:rPr>
          <w:rFonts w:ascii="Calibri" w:hAnsi="Calibri"/>
        </w:rPr>
        <w:t xml:space="preserve"> and Continuing Resolution 5A, made a</w:t>
      </w:r>
      <w:r w:rsidR="0071419E">
        <w:rPr>
          <w:rFonts w:ascii="Calibri" w:hAnsi="Calibri"/>
        </w:rPr>
        <w:t> </w:t>
      </w:r>
      <w:r w:rsidRPr="00EE10EE">
        <w:rPr>
          <w:rFonts w:ascii="Calibri" w:hAnsi="Calibri"/>
        </w:rPr>
        <w:t>statement concerning consideration of statutory appointments by the</w:t>
      </w:r>
      <w:r w:rsidRPr="00EE10EE">
        <w:rPr>
          <w:rFonts w:ascii="Calibri" w:hAnsi="Calibri"/>
          <w:lang w:val="en-AU"/>
        </w:rPr>
        <w:t xml:space="preserve"> </w:t>
      </w:r>
      <w:r>
        <w:rPr>
          <w:rFonts w:ascii="Calibri" w:hAnsi="Calibri"/>
          <w:szCs w:val="24"/>
          <w:lang w:val="en-AU" w:eastAsia="en-US"/>
        </w:rPr>
        <w:t>Standing Committee on the Integrity Commission and Statutory Office Holders</w:t>
      </w:r>
      <w:r w:rsidRPr="00EE10EE">
        <w:rPr>
          <w:rFonts w:ascii="Calibri" w:hAnsi="Calibri"/>
          <w:lang w:val="en-AU"/>
        </w:rPr>
        <w:t>.</w:t>
      </w:r>
    </w:p>
    <w:p w14:paraId="415D32CA" w14:textId="67E02AD9" w:rsidR="00EE10EE" w:rsidRPr="00EE10EE" w:rsidRDefault="00EE10EE" w:rsidP="00EE10EE">
      <w:pPr>
        <w:tabs>
          <w:tab w:val="left" w:pos="1197"/>
          <w:tab w:val="left" w:pos="1767"/>
        </w:tabs>
        <w:spacing w:before="120"/>
        <w:ind w:left="720"/>
        <w:rPr>
          <w:rFonts w:ascii="Calibri" w:hAnsi="Calibri"/>
        </w:rPr>
      </w:pPr>
      <w:r w:rsidRPr="00EE10EE">
        <w:rPr>
          <w:rFonts w:ascii="Calibri" w:hAnsi="Calibri"/>
          <w:i/>
        </w:rPr>
        <w:t>Paper:</w:t>
      </w:r>
      <w:r w:rsidRPr="00EE10EE">
        <w:rPr>
          <w:rFonts w:ascii="Calibri" w:hAnsi="Calibri"/>
        </w:rPr>
        <w:t xml:space="preserve"> </w:t>
      </w:r>
      <w:r>
        <w:rPr>
          <w:rFonts w:ascii="Calibri" w:hAnsi="Calibri"/>
          <w:lang w:val="en-AU"/>
        </w:rPr>
        <w:t>Ms Lee</w:t>
      </w:r>
      <w:r w:rsidRPr="00EE10EE">
        <w:rPr>
          <w:rFonts w:ascii="Calibri" w:hAnsi="Calibri"/>
        </w:rPr>
        <w:t>, pursuant to Continuing Resolution 5A, presented the following paper:</w:t>
      </w:r>
    </w:p>
    <w:p w14:paraId="2F723D03" w14:textId="01B117C8" w:rsidR="00EE10EE" w:rsidRPr="00EE10EE" w:rsidRDefault="00EE10EE" w:rsidP="00EE10EE">
      <w:pPr>
        <w:tabs>
          <w:tab w:val="left" w:pos="1197"/>
          <w:tab w:val="left" w:pos="1767"/>
        </w:tabs>
        <w:spacing w:before="120"/>
        <w:ind w:left="720"/>
        <w:rPr>
          <w:rFonts w:ascii="Calibri" w:hAnsi="Calibri"/>
        </w:rPr>
      </w:pPr>
      <w:r>
        <w:rPr>
          <w:rFonts w:ascii="Calibri" w:hAnsi="Calibri"/>
          <w:bCs/>
          <w:lang w:val="en-AU"/>
        </w:rPr>
        <w:t>Integrity Commission and Statutory Office Holders—Standing Committee</w:t>
      </w:r>
      <w:r w:rsidRPr="00EE10EE">
        <w:rPr>
          <w:rFonts w:ascii="Calibri" w:hAnsi="Calibri"/>
        </w:rPr>
        <w:t xml:space="preserve">—Schedule of Statutory Appointments—11th Assembly—Period </w:t>
      </w:r>
      <w:r>
        <w:rPr>
          <w:rFonts w:ascii="Calibri" w:hAnsi="Calibri"/>
        </w:rPr>
        <w:t>1 January to 30 June 2026</w:t>
      </w:r>
      <w:r w:rsidRPr="00EE10EE">
        <w:rPr>
          <w:rFonts w:ascii="Calibri" w:hAnsi="Calibri"/>
        </w:rPr>
        <w:t>.</w:t>
      </w:r>
    </w:p>
    <w:p w14:paraId="35FE805B" w14:textId="1D53481A" w:rsidR="00EE10EE" w:rsidRPr="00EE10EE" w:rsidRDefault="00EE10EE" w:rsidP="00EE10EE">
      <w:pPr>
        <w:keepNext/>
        <w:keepLines/>
        <w:tabs>
          <w:tab w:val="right" w:pos="339"/>
          <w:tab w:val="left" w:pos="720"/>
        </w:tabs>
        <w:spacing w:before="240"/>
        <w:ind w:left="720" w:hanging="720"/>
        <w:rPr>
          <w:rFonts w:ascii="Calibri" w:hAnsi="Calibri"/>
          <w:b/>
          <w:caps/>
        </w:rPr>
      </w:pPr>
      <w:r w:rsidRPr="00EE10EE">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7</w:t>
      </w:r>
      <w:r w:rsidR="00707E57">
        <w:rPr>
          <w:rFonts w:ascii="Calibri" w:hAnsi="Calibri"/>
          <w:b/>
          <w:bCs/>
          <w:caps/>
        </w:rPr>
        <w:fldChar w:fldCharType="end"/>
      </w:r>
      <w:r w:rsidRPr="00EE10EE">
        <w:rPr>
          <w:rFonts w:ascii="Calibri" w:hAnsi="Calibri"/>
          <w:b/>
          <w:caps/>
        </w:rPr>
        <w:tab/>
      </w:r>
      <w:r>
        <w:rPr>
          <w:rFonts w:ascii="Calibri" w:hAnsi="Calibri"/>
          <w:b/>
          <w:caps/>
        </w:rPr>
        <w:t>Legal Affairs—Standing Committee</w:t>
      </w:r>
      <w:r w:rsidRPr="00EE10EE">
        <w:rPr>
          <w:rFonts w:ascii="Calibri" w:hAnsi="Calibri"/>
          <w:b/>
          <w:caps/>
        </w:rPr>
        <w:t>—CONSIDERATION OF STATUTORY APPOINTMENTS—STATEMENT BY CHAIR—PAPER</w:t>
      </w:r>
    </w:p>
    <w:p w14:paraId="7F8EFB65" w14:textId="1DD8A3D2" w:rsidR="00EE10EE" w:rsidRPr="00EE10EE" w:rsidRDefault="00EE10EE" w:rsidP="00EE10EE">
      <w:pPr>
        <w:tabs>
          <w:tab w:val="left" w:pos="1197"/>
          <w:tab w:val="left" w:pos="1767"/>
        </w:tabs>
        <w:spacing w:before="120"/>
        <w:ind w:left="720"/>
        <w:rPr>
          <w:rFonts w:ascii="Calibri" w:hAnsi="Calibri"/>
          <w:lang w:val="en-AU"/>
        </w:rPr>
      </w:pPr>
      <w:r>
        <w:rPr>
          <w:rFonts w:ascii="Calibri" w:hAnsi="Calibri"/>
          <w:lang w:val="en-AU"/>
        </w:rPr>
        <w:t>M</w:t>
      </w:r>
      <w:r w:rsidR="006A6D73">
        <w:rPr>
          <w:rFonts w:ascii="Calibri" w:hAnsi="Calibri"/>
          <w:lang w:val="en-AU"/>
        </w:rPr>
        <w:t>r Werner-Gibbings</w:t>
      </w:r>
      <w:r w:rsidRPr="00EE10EE">
        <w:rPr>
          <w:rFonts w:ascii="Calibri" w:hAnsi="Calibri"/>
          <w:lang w:val="en-AU"/>
        </w:rPr>
        <w:t xml:space="preserve"> (</w:t>
      </w:r>
      <w:r w:rsidR="006A6D73">
        <w:rPr>
          <w:rFonts w:ascii="Calibri" w:hAnsi="Calibri"/>
          <w:lang w:val="en-AU"/>
        </w:rPr>
        <w:t xml:space="preserve">Deputy </w:t>
      </w:r>
      <w:r w:rsidRPr="00EE10EE">
        <w:rPr>
          <w:rFonts w:ascii="Calibri" w:hAnsi="Calibri"/>
          <w:lang w:val="en-AU"/>
        </w:rPr>
        <w:t>Chair), pursuant to standing order 246A</w:t>
      </w:r>
      <w:r w:rsidRPr="00EE10EE">
        <w:rPr>
          <w:rFonts w:ascii="Calibri" w:hAnsi="Calibri"/>
        </w:rPr>
        <w:t xml:space="preserve"> and Continuing Resolution 5A, made a statement concerning consideration of statutory appointments by the</w:t>
      </w:r>
      <w:r w:rsidRPr="00EE10EE">
        <w:rPr>
          <w:rFonts w:ascii="Calibri" w:hAnsi="Calibri"/>
          <w:lang w:val="en-AU"/>
        </w:rPr>
        <w:t xml:space="preserve"> </w:t>
      </w:r>
      <w:r>
        <w:rPr>
          <w:rFonts w:ascii="Calibri" w:hAnsi="Calibri"/>
          <w:szCs w:val="24"/>
          <w:lang w:val="en-AU" w:eastAsia="en-US"/>
        </w:rPr>
        <w:t>Standing Committee on Legal Affairs</w:t>
      </w:r>
      <w:r w:rsidRPr="00EE10EE">
        <w:rPr>
          <w:rFonts w:ascii="Calibri" w:hAnsi="Calibri"/>
          <w:lang w:val="en-AU"/>
        </w:rPr>
        <w:t>.</w:t>
      </w:r>
    </w:p>
    <w:p w14:paraId="2B4F57D1" w14:textId="1B1172BA" w:rsidR="00EE10EE" w:rsidRPr="00EE10EE" w:rsidRDefault="00EE10EE" w:rsidP="00EE10EE">
      <w:pPr>
        <w:tabs>
          <w:tab w:val="left" w:pos="1197"/>
          <w:tab w:val="left" w:pos="1767"/>
        </w:tabs>
        <w:spacing w:before="120"/>
        <w:ind w:left="720"/>
        <w:rPr>
          <w:rFonts w:ascii="Calibri" w:hAnsi="Calibri"/>
        </w:rPr>
      </w:pPr>
      <w:r w:rsidRPr="00EE10EE">
        <w:rPr>
          <w:rFonts w:ascii="Calibri" w:hAnsi="Calibri"/>
          <w:i/>
        </w:rPr>
        <w:lastRenderedPageBreak/>
        <w:t>Paper:</w:t>
      </w:r>
      <w:r w:rsidRPr="00EE10EE">
        <w:rPr>
          <w:rFonts w:ascii="Calibri" w:hAnsi="Calibri"/>
        </w:rPr>
        <w:t xml:space="preserve"> </w:t>
      </w:r>
      <w:r>
        <w:rPr>
          <w:rFonts w:ascii="Calibri" w:hAnsi="Calibri"/>
          <w:lang w:val="en-AU"/>
        </w:rPr>
        <w:t>M</w:t>
      </w:r>
      <w:r w:rsidR="006A6D73">
        <w:rPr>
          <w:rFonts w:ascii="Calibri" w:hAnsi="Calibri"/>
          <w:lang w:val="en-AU"/>
        </w:rPr>
        <w:t>r Werner-Gibbings</w:t>
      </w:r>
      <w:r w:rsidRPr="00EE10EE">
        <w:rPr>
          <w:rFonts w:ascii="Calibri" w:hAnsi="Calibri"/>
        </w:rPr>
        <w:t>, pursuant to Continuing Resolution 5A, presented the following paper:</w:t>
      </w:r>
    </w:p>
    <w:p w14:paraId="1DE8A5CC" w14:textId="3E44A6A2" w:rsidR="00EE10EE" w:rsidRPr="00EE10EE" w:rsidRDefault="00EE10EE" w:rsidP="00EE10EE">
      <w:pPr>
        <w:tabs>
          <w:tab w:val="left" w:pos="1197"/>
          <w:tab w:val="left" w:pos="1767"/>
        </w:tabs>
        <w:spacing w:before="120"/>
        <w:ind w:left="720"/>
        <w:rPr>
          <w:rFonts w:ascii="Calibri" w:hAnsi="Calibri"/>
        </w:rPr>
      </w:pPr>
      <w:r>
        <w:rPr>
          <w:rFonts w:ascii="Calibri" w:hAnsi="Calibri"/>
          <w:bCs/>
          <w:lang w:val="en-AU"/>
        </w:rPr>
        <w:t>Legal Affairs—Standing Committee</w:t>
      </w:r>
      <w:r w:rsidRPr="00EE10EE">
        <w:rPr>
          <w:rFonts w:ascii="Calibri" w:hAnsi="Calibri"/>
        </w:rPr>
        <w:t xml:space="preserve">—Schedule of Statutory Appointments—11th Assembly—Period </w:t>
      </w:r>
      <w:r>
        <w:rPr>
          <w:rFonts w:ascii="Calibri" w:hAnsi="Calibri"/>
        </w:rPr>
        <w:t>1 January to 30 June 2026</w:t>
      </w:r>
      <w:r w:rsidRPr="00EE10EE">
        <w:rPr>
          <w:rFonts w:ascii="Calibri" w:hAnsi="Calibri"/>
        </w:rPr>
        <w:t>.</w:t>
      </w:r>
    </w:p>
    <w:p w14:paraId="37C17880" w14:textId="21BA6AC1" w:rsidR="00401EBD" w:rsidRPr="00295F1B" w:rsidRDefault="00401EBD" w:rsidP="00401EBD">
      <w:pPr>
        <w:keepNext/>
        <w:keepLines/>
        <w:tabs>
          <w:tab w:val="right" w:pos="339"/>
          <w:tab w:val="left" w:pos="720"/>
        </w:tabs>
        <w:spacing w:before="240"/>
        <w:ind w:left="720" w:hanging="720"/>
        <w:rPr>
          <w:rFonts w:ascii="Calibri" w:hAnsi="Calibri"/>
          <w:b/>
          <w:caps/>
          <w:lang w:val="en-AU"/>
        </w:rPr>
      </w:pPr>
      <w:r w:rsidRPr="00295F1B">
        <w:rPr>
          <w:rFonts w:ascii="Calibri" w:hAnsi="Calibri"/>
          <w:b/>
          <w:caps/>
          <w:lang w:val="en-AU"/>
        </w:rPr>
        <w:tab/>
      </w:r>
      <w:r>
        <w:rPr>
          <w:rFonts w:ascii="Calibri" w:hAnsi="Calibri"/>
          <w:b/>
          <w:bCs/>
          <w:lang w:val="en-AU"/>
        </w:rPr>
        <w:fldChar w:fldCharType="begin"/>
      </w:r>
      <w:r>
        <w:rPr>
          <w:rFonts w:ascii="Calibri" w:hAnsi="Calibri"/>
          <w:b/>
          <w:bCs/>
          <w:lang w:val="en-AU"/>
        </w:rPr>
        <w:instrText xml:space="preserve"> SEQ A \* MERGEFORMAT </w:instrText>
      </w:r>
      <w:r>
        <w:rPr>
          <w:rFonts w:ascii="Calibri" w:hAnsi="Calibri"/>
          <w:b/>
          <w:bCs/>
          <w:lang w:val="en-AU"/>
        </w:rPr>
        <w:fldChar w:fldCharType="separate"/>
      </w:r>
      <w:r w:rsidR="0092062C">
        <w:rPr>
          <w:rFonts w:ascii="Calibri" w:hAnsi="Calibri"/>
          <w:b/>
          <w:bCs/>
          <w:noProof/>
          <w:lang w:val="en-AU"/>
        </w:rPr>
        <w:t>8</w:t>
      </w:r>
      <w:r>
        <w:rPr>
          <w:rFonts w:ascii="Calibri" w:hAnsi="Calibri"/>
          <w:b/>
          <w:bCs/>
          <w:lang w:val="en-AU"/>
        </w:rPr>
        <w:fldChar w:fldCharType="end"/>
      </w:r>
      <w:r w:rsidRPr="00295F1B">
        <w:rPr>
          <w:rFonts w:ascii="Calibri" w:hAnsi="Calibri"/>
          <w:b/>
          <w:caps/>
          <w:lang w:val="en-AU"/>
        </w:rPr>
        <w:tab/>
      </w:r>
      <w:r>
        <w:rPr>
          <w:rFonts w:ascii="Calibri" w:hAnsi="Calibri"/>
          <w:b/>
          <w:caps/>
          <w:lang w:val="en-AU"/>
        </w:rPr>
        <w:t>Appropriation Bill 2026-2027</w:t>
      </w:r>
    </w:p>
    <w:p w14:paraId="1438A8F5" w14:textId="076B0F55" w:rsidR="00401EBD" w:rsidRPr="00295F1B" w:rsidRDefault="00401EBD" w:rsidP="00401EBD">
      <w:pPr>
        <w:spacing w:before="120"/>
        <w:ind w:left="720"/>
        <w:rPr>
          <w:rFonts w:ascii="Calibri" w:hAnsi="Calibri"/>
          <w:lang w:val="en-AU"/>
        </w:rPr>
      </w:pPr>
      <w:r w:rsidRPr="00295F1B">
        <w:rPr>
          <w:rFonts w:ascii="Calibri" w:hAnsi="Calibri"/>
          <w:lang w:val="en-AU"/>
        </w:rPr>
        <w:t>The Assembly, according to order, resumed consideration at the detail stage—</w:t>
      </w:r>
    </w:p>
    <w:p w14:paraId="5CB68C67" w14:textId="77777777" w:rsidR="00401EBD" w:rsidRPr="00295F1B" w:rsidRDefault="00401EBD" w:rsidP="00401EBD">
      <w:pPr>
        <w:pBdr>
          <w:bottom w:val="thinThickLargeGap" w:sz="18" w:space="1" w:color="auto"/>
        </w:pBdr>
        <w:ind w:left="3427" w:right="3658"/>
        <w:jc w:val="center"/>
        <w:rPr>
          <w:rFonts w:ascii="Calibri" w:hAnsi="Calibri"/>
          <w:i/>
          <w:iCs/>
          <w:lang w:val="en-AU"/>
        </w:rPr>
      </w:pPr>
    </w:p>
    <w:p w14:paraId="62353D9B" w14:textId="77777777" w:rsidR="00401EBD" w:rsidRPr="00295F1B" w:rsidRDefault="00401EBD" w:rsidP="00401EBD">
      <w:pPr>
        <w:tabs>
          <w:tab w:val="left" w:pos="1197"/>
          <w:tab w:val="left" w:pos="1767"/>
        </w:tabs>
        <w:spacing w:before="120"/>
        <w:jc w:val="center"/>
        <w:rPr>
          <w:rFonts w:ascii="Calibri" w:hAnsi="Calibri"/>
          <w:i/>
          <w:iCs/>
          <w:lang w:val="en-AU"/>
        </w:rPr>
      </w:pPr>
      <w:r w:rsidRPr="00295F1B">
        <w:rPr>
          <w:rFonts w:ascii="Calibri" w:hAnsi="Calibri"/>
          <w:i/>
          <w:iCs/>
          <w:lang w:val="en-AU"/>
        </w:rPr>
        <w:t>Detail Stage</w:t>
      </w:r>
    </w:p>
    <w:p w14:paraId="2F895C9E" w14:textId="77777777" w:rsidR="00401EBD" w:rsidRDefault="00401EBD" w:rsidP="00401EBD">
      <w:pPr>
        <w:spacing w:before="120"/>
        <w:ind w:left="720"/>
        <w:rPr>
          <w:rFonts w:ascii="Calibri" w:hAnsi="Calibri"/>
          <w:lang w:val="en-AU"/>
        </w:rPr>
      </w:pPr>
      <w:r>
        <w:rPr>
          <w:rFonts w:ascii="Calibri" w:hAnsi="Calibri"/>
          <w:lang w:val="en-AU"/>
        </w:rPr>
        <w:t xml:space="preserve">Schedule </w:t>
      </w:r>
      <w:r w:rsidRPr="00DA3E6D">
        <w:rPr>
          <w:rFonts w:ascii="Calibri" w:hAnsi="Calibri"/>
          <w:lang w:val="en-AU"/>
        </w:rPr>
        <w:t>1—</w:t>
      </w:r>
      <w:r>
        <w:rPr>
          <w:rFonts w:ascii="Calibri" w:hAnsi="Calibri"/>
          <w:lang w:val="en-AU"/>
        </w:rPr>
        <w:t>Appropriations—Proposed expenditure—</w:t>
      </w:r>
    </w:p>
    <w:p w14:paraId="401F74EB" w14:textId="38FAF7FE" w:rsidR="002C0177" w:rsidRDefault="00401EBD" w:rsidP="006A6D73">
      <w:pPr>
        <w:pStyle w:val="DPSEntryDetailIndentLev1"/>
      </w:pPr>
      <w:r>
        <w:t>Consideration resumed at Part 1.</w:t>
      </w:r>
      <w:r w:rsidR="002C0177">
        <w:t>5—Justice and Community Safety Directorate—</w:t>
      </w:r>
    </w:p>
    <w:p w14:paraId="086D5CDC" w14:textId="795CF6D3" w:rsidR="00D857CD" w:rsidRDefault="00D857CD" w:rsidP="00D857CD">
      <w:pPr>
        <w:pStyle w:val="DPSEntryDetailIndentLev1"/>
      </w:pPr>
      <w:r>
        <w:t>Debate continued.</w:t>
      </w:r>
    </w:p>
    <w:p w14:paraId="2091F353" w14:textId="48B8049E" w:rsidR="00D857CD" w:rsidRDefault="00D857CD" w:rsidP="00D857CD">
      <w:pPr>
        <w:pStyle w:val="DPSEntryDetailIndentLev1"/>
      </w:pPr>
      <w:r>
        <w:t>Mrs Morris, by leave, was granted an extension of time.</w:t>
      </w:r>
    </w:p>
    <w:p w14:paraId="7312CF1C" w14:textId="383C4EEE" w:rsidR="00A90DCB" w:rsidRDefault="00A90DCB" w:rsidP="006A6D73">
      <w:pPr>
        <w:pStyle w:val="DPSEntryDetailIndentLev1"/>
      </w:pPr>
      <w:r>
        <w:t>Debate continued.</w:t>
      </w:r>
    </w:p>
    <w:p w14:paraId="0C318551" w14:textId="77777777" w:rsidR="00A90DCB" w:rsidRDefault="00A90DCB" w:rsidP="00A90DCB">
      <w:pPr>
        <w:pStyle w:val="DPSEntryDetailIndentLev1"/>
      </w:pPr>
      <w:r>
        <w:t>Proposed expenditure agreed to.</w:t>
      </w:r>
    </w:p>
    <w:p w14:paraId="2819EB33" w14:textId="2113885C" w:rsidR="00913579" w:rsidRDefault="00913579" w:rsidP="00913579">
      <w:pPr>
        <w:pStyle w:val="DPSEntryDetailIndentLev1"/>
      </w:pPr>
      <w:r>
        <w:t>Part 1.6—Health and Community Services Directorate—</w:t>
      </w:r>
      <w:r w:rsidR="00D857CD">
        <w:t>debated.</w:t>
      </w:r>
    </w:p>
    <w:p w14:paraId="4F5A895B" w14:textId="7002869F" w:rsidR="00A90DCB" w:rsidRDefault="00A90DCB">
      <w:pPr>
        <w:pStyle w:val="DPSEntryDetail"/>
      </w:pPr>
      <w:r>
        <w:t>Debate adjourned (Ms Cheyne—Manager of Government Business) and the resumption of the debate made an order of the day for a later hour this day.</w:t>
      </w:r>
    </w:p>
    <w:p w14:paraId="7BCEB825" w14:textId="592DA782"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tab/>
      </w:r>
      <w:r w:rsidR="00707E57">
        <w:rPr>
          <w:rFonts w:ascii="Calibri" w:hAnsi="Calibri"/>
          <w:b/>
          <w:bCs/>
          <w:caps/>
          <w:lang w:val="en-AU"/>
        </w:rPr>
        <w:fldChar w:fldCharType="begin"/>
      </w:r>
      <w:r w:rsidR="00707E57">
        <w:rPr>
          <w:rFonts w:ascii="Calibri" w:hAnsi="Calibri"/>
          <w:b/>
          <w:bCs/>
          <w:caps/>
          <w:lang w:val="en-AU"/>
        </w:rPr>
        <w:instrText xml:space="preserve"> SEQ A \* MERGEFORMAT </w:instrText>
      </w:r>
      <w:r w:rsidR="00707E57">
        <w:rPr>
          <w:rFonts w:ascii="Calibri" w:hAnsi="Calibri"/>
          <w:b/>
          <w:bCs/>
          <w:caps/>
          <w:lang w:val="en-AU"/>
        </w:rPr>
        <w:fldChar w:fldCharType="separate"/>
      </w:r>
      <w:r w:rsidR="0092062C">
        <w:rPr>
          <w:rFonts w:ascii="Calibri" w:hAnsi="Calibri"/>
          <w:b/>
          <w:bCs/>
          <w:caps/>
          <w:noProof/>
          <w:lang w:val="en-AU"/>
        </w:rPr>
        <w:t>9</w:t>
      </w:r>
      <w:r w:rsidR="00707E57">
        <w:rPr>
          <w:rFonts w:ascii="Calibri" w:hAnsi="Calibri"/>
          <w:b/>
          <w:bCs/>
          <w:caps/>
          <w:lang w:val="en-AU"/>
        </w:rPr>
        <w:fldChar w:fldCharType="end"/>
      </w:r>
      <w:r w:rsidRPr="00D03F12">
        <w:rPr>
          <w:rFonts w:ascii="Calibri" w:hAnsi="Calibri"/>
          <w:b/>
          <w:caps/>
        </w:rPr>
        <w:tab/>
        <w:t>QUESTIONS</w:t>
      </w:r>
    </w:p>
    <w:p w14:paraId="447B5961" w14:textId="77777777" w:rsidR="00D03F12" w:rsidRDefault="00D03F12" w:rsidP="00D03F12">
      <w:pPr>
        <w:spacing w:before="120"/>
        <w:ind w:left="720"/>
        <w:jc w:val="both"/>
        <w:rPr>
          <w:rFonts w:ascii="Calibri" w:hAnsi="Calibri"/>
          <w:lang w:val="en-AU"/>
        </w:rPr>
      </w:pPr>
      <w:r w:rsidRPr="00D03F12">
        <w:rPr>
          <w:rFonts w:ascii="Calibri" w:hAnsi="Calibri"/>
          <w:lang w:val="en-AU"/>
        </w:rPr>
        <w:t>Questions without notice were asked.</w:t>
      </w:r>
    </w:p>
    <w:p w14:paraId="01C1536D" w14:textId="16724820" w:rsidR="00D03F12" w:rsidRPr="00D03F12" w:rsidRDefault="00D03F12" w:rsidP="00D03F12">
      <w:pPr>
        <w:keepNext/>
        <w:keepLines/>
        <w:tabs>
          <w:tab w:val="right" w:pos="339"/>
          <w:tab w:val="left" w:pos="720"/>
        </w:tabs>
        <w:spacing w:before="240"/>
        <w:ind w:left="720" w:hanging="720"/>
        <w:rPr>
          <w:rFonts w:ascii="Calibri" w:hAnsi="Calibri"/>
          <w:b/>
          <w:caps/>
          <w:lang w:val="en-AU"/>
        </w:rPr>
      </w:pPr>
      <w:r w:rsidRPr="00D03F12">
        <w:rPr>
          <w:rFonts w:ascii="Calibri" w:hAnsi="Calibri"/>
          <w:b/>
          <w:caps/>
          <w:lang w:val="en-AU"/>
        </w:rPr>
        <w:tab/>
      </w:r>
      <w:r w:rsidR="00707E57">
        <w:rPr>
          <w:rFonts w:ascii="Calibri" w:hAnsi="Calibri"/>
          <w:b/>
          <w:bCs/>
          <w:caps/>
          <w:lang w:val="en-AU"/>
        </w:rPr>
        <w:fldChar w:fldCharType="begin"/>
      </w:r>
      <w:r w:rsidR="00707E57">
        <w:rPr>
          <w:rFonts w:ascii="Calibri" w:hAnsi="Calibri"/>
          <w:b/>
          <w:bCs/>
          <w:caps/>
          <w:lang w:val="en-AU"/>
        </w:rPr>
        <w:instrText xml:space="preserve"> SEQ A \* MERGEFORMAT </w:instrText>
      </w:r>
      <w:r w:rsidR="00707E57">
        <w:rPr>
          <w:rFonts w:ascii="Calibri" w:hAnsi="Calibri"/>
          <w:b/>
          <w:bCs/>
          <w:caps/>
          <w:lang w:val="en-AU"/>
        </w:rPr>
        <w:fldChar w:fldCharType="separate"/>
      </w:r>
      <w:r w:rsidR="0092062C">
        <w:rPr>
          <w:rFonts w:ascii="Calibri" w:hAnsi="Calibri"/>
          <w:b/>
          <w:bCs/>
          <w:caps/>
          <w:noProof/>
          <w:lang w:val="en-AU"/>
        </w:rPr>
        <w:t>10</w:t>
      </w:r>
      <w:r w:rsidR="00707E57">
        <w:rPr>
          <w:rFonts w:ascii="Calibri" w:hAnsi="Calibri"/>
          <w:b/>
          <w:bCs/>
          <w:caps/>
          <w:lang w:val="en-AU"/>
        </w:rPr>
        <w:fldChar w:fldCharType="end"/>
      </w:r>
      <w:r w:rsidRPr="00D03F12">
        <w:rPr>
          <w:rFonts w:ascii="Calibri" w:hAnsi="Calibri"/>
          <w:b/>
          <w:caps/>
          <w:lang w:val="en-AU"/>
        </w:rPr>
        <w:tab/>
      </w:r>
      <w:r w:rsidR="00EB4259">
        <w:rPr>
          <w:rFonts w:ascii="Calibri" w:hAnsi="Calibri"/>
          <w:b/>
          <w:caps/>
          <w:lang w:val="en-AU"/>
        </w:rPr>
        <w:t>international students and skilled migration—support</w:t>
      </w:r>
    </w:p>
    <w:p w14:paraId="70AA370B" w14:textId="5349FF87" w:rsidR="00D03F12" w:rsidRPr="00D03F12" w:rsidRDefault="004C10F6" w:rsidP="00D03F12">
      <w:pPr>
        <w:spacing w:before="120"/>
        <w:ind w:left="720"/>
        <w:rPr>
          <w:rFonts w:ascii="Calibri" w:hAnsi="Calibri"/>
          <w:color w:val="000000"/>
          <w:lang w:val="en-AU"/>
        </w:rPr>
      </w:pPr>
      <w:r>
        <w:rPr>
          <w:rFonts w:ascii="Calibri" w:hAnsi="Calibri"/>
          <w:color w:val="000000"/>
          <w:lang w:val="en-AU"/>
        </w:rPr>
        <w:t>Mr Werner-Gibbings</w:t>
      </w:r>
      <w:r w:rsidR="00D03F12" w:rsidRPr="00D03F12">
        <w:rPr>
          <w:rFonts w:ascii="Calibri" w:hAnsi="Calibri"/>
          <w:color w:val="000000"/>
          <w:lang w:val="en-AU"/>
        </w:rPr>
        <w:t>, pursuant to notice, moved—That this Assembly:</w:t>
      </w:r>
    </w:p>
    <w:p w14:paraId="3242B0A1" w14:textId="6E25E725" w:rsidR="0034577E" w:rsidRPr="00B77971" w:rsidRDefault="0034577E" w:rsidP="0034577E">
      <w:pPr>
        <w:pStyle w:val="DPSEntryIndents"/>
        <w:numPr>
          <w:ilvl w:val="0"/>
          <w:numId w:val="25"/>
        </w:numPr>
        <w:rPr>
          <w:lang w:eastAsia="en-US"/>
        </w:rPr>
      </w:pPr>
      <w:r w:rsidRPr="00B77971">
        <w:rPr>
          <w:lang w:eastAsia="en-US"/>
        </w:rPr>
        <w:t>notes that:</w:t>
      </w:r>
    </w:p>
    <w:p w14:paraId="437ECC82" w14:textId="55849D0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r>
      <w:r w:rsidRPr="0034577E">
        <w:rPr>
          <w:rFonts w:ascii="Calibri" w:hAnsi="Calibri"/>
          <w:lang w:val="en-AU" w:eastAsia="en-US"/>
        </w:rPr>
        <w:t>international education is one of the Territory</w:t>
      </w:r>
      <w:r w:rsidR="00707E57">
        <w:rPr>
          <w:rFonts w:ascii="Calibri" w:hAnsi="Calibri"/>
          <w:lang w:val="en-AU" w:eastAsia="en-US"/>
        </w:rPr>
        <w:t>’</w:t>
      </w:r>
      <w:r w:rsidRPr="0034577E">
        <w:rPr>
          <w:rFonts w:ascii="Calibri" w:hAnsi="Calibri"/>
          <w:lang w:val="en-AU" w:eastAsia="en-US"/>
        </w:rPr>
        <w:t xml:space="preserve">s largest export industries, </w:t>
      </w:r>
      <w:r w:rsidRPr="00B77971">
        <w:rPr>
          <w:rFonts w:ascii="Calibri" w:hAnsi="Calibri"/>
          <w:lang w:val="en-AU" w:eastAsia="en-US"/>
        </w:rPr>
        <w:t>worth around $1.4 billion a year and accounting for more than half of the Territory</w:t>
      </w:r>
      <w:r w:rsidR="00707E57">
        <w:rPr>
          <w:rFonts w:ascii="Calibri" w:hAnsi="Calibri"/>
          <w:lang w:val="en-AU" w:eastAsia="en-US"/>
        </w:rPr>
        <w:t>’</w:t>
      </w:r>
      <w:r w:rsidRPr="00B77971">
        <w:rPr>
          <w:rFonts w:ascii="Calibri" w:hAnsi="Calibri"/>
          <w:lang w:val="en-AU" w:eastAsia="en-US"/>
        </w:rPr>
        <w:t>s services exports, with international students making up nearly half of Canberra</w:t>
      </w:r>
      <w:r w:rsidR="00707E57">
        <w:rPr>
          <w:rFonts w:ascii="Calibri" w:hAnsi="Calibri"/>
          <w:lang w:val="en-AU" w:eastAsia="en-US"/>
        </w:rPr>
        <w:t>’</w:t>
      </w:r>
      <w:r w:rsidRPr="00B77971">
        <w:rPr>
          <w:rFonts w:ascii="Calibri" w:hAnsi="Calibri"/>
          <w:lang w:val="en-AU" w:eastAsia="en-US"/>
        </w:rPr>
        <w:t>s 40,000 tertiary students and contributing significantly to the local economy, workforce and community life;</w:t>
      </w:r>
    </w:p>
    <w:p w14:paraId="72785DA8" w14:textId="30290AB4"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according to Study Australia, Canberra welcomes nearly 20,000 international students from over 100 countries each year, reflecting its reputation as Australia</w:t>
      </w:r>
      <w:r w:rsidR="00707E57">
        <w:rPr>
          <w:rFonts w:ascii="Calibri" w:hAnsi="Calibri"/>
          <w:lang w:val="en-AU" w:eastAsia="en-US"/>
        </w:rPr>
        <w:t>’</w:t>
      </w:r>
      <w:r w:rsidRPr="00B77971">
        <w:rPr>
          <w:rFonts w:ascii="Calibri" w:hAnsi="Calibri"/>
          <w:lang w:val="en-AU" w:eastAsia="en-US"/>
        </w:rPr>
        <w:t>s education capital;</w:t>
      </w:r>
    </w:p>
    <w:p w14:paraId="0EADEC59"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international students help meet workforce needs while studying, build careers in Canberra after graduation and help make Canberra a more welcoming, inclusive and multicultural city;</w:t>
      </w:r>
    </w:p>
    <w:p w14:paraId="4150BE9D" w14:textId="74B3A784"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t>skilled migration addresses shortages across sectors including health, education, IT, construction and professional services, and the Territory</w:t>
      </w:r>
      <w:r w:rsidR="00707E57">
        <w:rPr>
          <w:rFonts w:ascii="Calibri" w:hAnsi="Calibri"/>
          <w:lang w:val="en-AU" w:eastAsia="en-US"/>
        </w:rPr>
        <w:t>’</w:t>
      </w:r>
      <w:r w:rsidRPr="00B77971">
        <w:rPr>
          <w:rFonts w:ascii="Calibri" w:hAnsi="Calibri"/>
          <w:lang w:val="en-AU" w:eastAsia="en-US"/>
        </w:rPr>
        <w:t>s long-term prosperity depends on attracting and retaining such workers, researchers and innovators;</w:t>
      </w:r>
    </w:p>
    <w:p w14:paraId="51AD7449" w14:textId="2F18E1E2"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lastRenderedPageBreak/>
        <w:t>(e)</w:t>
      </w:r>
      <w:r w:rsidRPr="00B77971">
        <w:rPr>
          <w:rFonts w:ascii="Calibri" w:hAnsi="Calibri"/>
          <w:lang w:val="en-AU" w:eastAsia="en-US"/>
        </w:rPr>
        <w:tab/>
        <w:t>the Australian Government recognises international education as a major national economic contributor, and migration and education policy settings can significantly affect the Territory</w:t>
      </w:r>
      <w:r w:rsidR="00707E57">
        <w:rPr>
          <w:rFonts w:ascii="Calibri" w:hAnsi="Calibri"/>
          <w:lang w:val="en-AU" w:eastAsia="en-US"/>
        </w:rPr>
        <w:t>’</w:t>
      </w:r>
      <w:r w:rsidRPr="00B77971">
        <w:rPr>
          <w:rFonts w:ascii="Calibri" w:hAnsi="Calibri"/>
          <w:lang w:val="en-AU" w:eastAsia="en-US"/>
        </w:rPr>
        <w:t>s economy, workforce and research capability; and</w:t>
      </w:r>
    </w:p>
    <w:p w14:paraId="0652F9E7" w14:textId="21D974A6"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(f)</w:t>
      </w:r>
      <w:r w:rsidRPr="00B77971">
        <w:rPr>
          <w:rFonts w:ascii="Calibri" w:hAnsi="Calibri"/>
          <w:lang w:val="en-AU" w:eastAsia="en-US"/>
        </w:rPr>
        <w:tab/>
        <w:t>clear pathways from study to skilled employment serve both national migration objectives and the Territory</w:t>
      </w:r>
      <w:r w:rsidR="00707E57">
        <w:rPr>
          <w:rFonts w:ascii="Calibri" w:hAnsi="Calibri"/>
          <w:lang w:val="en-AU" w:eastAsia="en-US"/>
        </w:rPr>
        <w:t>’</w:t>
      </w:r>
      <w:r w:rsidRPr="00B77971">
        <w:rPr>
          <w:rFonts w:ascii="Calibri" w:hAnsi="Calibri"/>
          <w:lang w:val="en-AU" w:eastAsia="en-US"/>
        </w:rPr>
        <w:t>s workforce needs;</w:t>
      </w:r>
    </w:p>
    <w:p w14:paraId="3849BD2E" w14:textId="1901680B" w:rsidR="0034577E" w:rsidRPr="00B77971" w:rsidRDefault="0034577E" w:rsidP="0034577E">
      <w:pPr>
        <w:pStyle w:val="DPSEntryIndents"/>
        <w:rPr>
          <w:lang w:eastAsia="en-US"/>
        </w:rPr>
      </w:pPr>
      <w:r w:rsidRPr="00B77971">
        <w:rPr>
          <w:lang w:eastAsia="en-US"/>
        </w:rPr>
        <w:t>recognises that:</w:t>
      </w:r>
    </w:p>
    <w:p w14:paraId="7FEB5244" w14:textId="36FD5A14"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t>the Territory</w:t>
      </w:r>
      <w:r w:rsidR="00707E57">
        <w:rPr>
          <w:rFonts w:ascii="Calibri" w:hAnsi="Calibri"/>
          <w:lang w:val="en-AU" w:eastAsia="en-US"/>
        </w:rPr>
        <w:t>’</w:t>
      </w:r>
      <w:r w:rsidRPr="00B77971">
        <w:rPr>
          <w:rFonts w:ascii="Calibri" w:hAnsi="Calibri"/>
          <w:lang w:val="en-AU" w:eastAsia="en-US"/>
        </w:rPr>
        <w:t>s economy is built on a highly educated workforce, a strong higher education sector and knowledge-intensive industries, with universities among its largest employers and drivers of research excellence;</w:t>
      </w:r>
    </w:p>
    <w:p w14:paraId="01C002A1"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Canberra offers international students and skilled migrants a genuine point of difference with recognised institutions, strong graduate outcomes, a safe community, valuable post-study work rights, affordability relative to other capitals and real career prospects;</w:t>
      </w:r>
    </w:p>
    <w:p w14:paraId="3E317AC8"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retaining international graduates strengthens workforce development, productivity and business growth, and gives employers access to globally connected talent;</w:t>
      </w:r>
    </w:p>
    <w:p w14:paraId="0B402F84"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r>
      <w:r w:rsidRPr="0034577E">
        <w:rPr>
          <w:rFonts w:ascii="Calibri" w:hAnsi="Calibri"/>
          <w:lang w:val="en-AU" w:eastAsia="en-US"/>
        </w:rPr>
        <w:t>through Study Canberra, the Government has identified opportunities to deepen education, talent and economic links with Southeast Asia and the Association of Southeast Asian Nations (ASEAN); and</w:t>
      </w:r>
    </w:p>
    <w:p w14:paraId="386B91CD" w14:textId="26585426"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(e)</w:t>
      </w:r>
      <w:r w:rsidRPr="00B77971">
        <w:rPr>
          <w:rFonts w:ascii="Calibri" w:hAnsi="Calibri"/>
          <w:lang w:val="en-AU" w:eastAsia="en-US"/>
        </w:rPr>
        <w:tab/>
      </w:r>
      <w:r w:rsidRPr="0034577E">
        <w:rPr>
          <w:rFonts w:ascii="Calibri" w:hAnsi="Calibri"/>
          <w:lang w:val="en-AU" w:eastAsia="en-US"/>
        </w:rPr>
        <w:t>recent Australian Government migration reforms preserve exemptions for ASEAN students and higher degree research students, including PhD candidates, recognising a contribution vital to Canberra</w:t>
      </w:r>
      <w:r w:rsidR="00707E57">
        <w:rPr>
          <w:rFonts w:ascii="Calibri" w:hAnsi="Calibri"/>
          <w:lang w:val="en-AU" w:eastAsia="en-US"/>
        </w:rPr>
        <w:t>’</w:t>
      </w:r>
      <w:r w:rsidRPr="0034577E">
        <w:rPr>
          <w:rFonts w:ascii="Calibri" w:hAnsi="Calibri"/>
          <w:lang w:val="en-AU" w:eastAsia="en-US"/>
        </w:rPr>
        <w:t>s research capability, innovation a</w:t>
      </w:r>
      <w:r w:rsidRPr="00B77971">
        <w:rPr>
          <w:rFonts w:ascii="Calibri" w:hAnsi="Calibri"/>
          <w:spacing w:val="-2"/>
          <w:lang w:val="en-AU" w:eastAsia="en-US"/>
        </w:rPr>
        <w:t xml:space="preserve">nd future workforce; and </w:t>
      </w:r>
    </w:p>
    <w:p w14:paraId="11C53DD1" w14:textId="66012D75" w:rsidR="0034577E" w:rsidRPr="00B77971" w:rsidRDefault="0034577E" w:rsidP="0034577E">
      <w:pPr>
        <w:pStyle w:val="DPSEntryIndents"/>
        <w:rPr>
          <w:lang w:eastAsia="en-US"/>
        </w:rPr>
      </w:pPr>
      <w:r w:rsidRPr="00B77971">
        <w:rPr>
          <w:lang w:eastAsia="en-US"/>
        </w:rPr>
        <w:t>calls on the Government to:</w:t>
      </w:r>
    </w:p>
    <w:p w14:paraId="56E13452" w14:textId="2CD9B606"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t>continue to advocate to the Australian Government for migration and education settings that recognise the Territory</w:t>
      </w:r>
      <w:r w:rsidR="00707E57">
        <w:rPr>
          <w:rFonts w:ascii="Calibri" w:hAnsi="Calibri"/>
          <w:lang w:val="en-AU" w:eastAsia="en-US"/>
        </w:rPr>
        <w:t>’</w:t>
      </w:r>
      <w:r w:rsidRPr="00B77971">
        <w:rPr>
          <w:rFonts w:ascii="Calibri" w:hAnsi="Calibri"/>
          <w:lang w:val="en-AU" w:eastAsia="en-US"/>
        </w:rPr>
        <w:t>s unique economic, demographic and research-intensive circumstances, including for higher degree research students;</w:t>
      </w:r>
    </w:p>
    <w:p w14:paraId="18A10CE0"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r>
      <w:r w:rsidRPr="0034577E">
        <w:rPr>
          <w:rFonts w:ascii="Calibri" w:hAnsi="Calibri"/>
          <w:lang w:val="en-AU" w:eastAsia="en-US"/>
        </w:rPr>
        <w:t xml:space="preserve">work with universities, employers and community organisations to attract </w:t>
      </w:r>
      <w:r w:rsidRPr="00B77971">
        <w:rPr>
          <w:rFonts w:ascii="Calibri" w:hAnsi="Calibri"/>
          <w:lang w:val="en-AU" w:eastAsia="en-US"/>
        </w:rPr>
        <w:t>and retain international students, skilled migrants and researchers, and connect them with employment and settlement services;</w:t>
      </w:r>
    </w:p>
    <w:p w14:paraId="7577B41B"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 xml:space="preserve">identify opportunities to retain graduates in sectors facing workforce </w:t>
      </w:r>
      <w:r w:rsidRPr="0034577E">
        <w:rPr>
          <w:rFonts w:ascii="Calibri" w:hAnsi="Calibri"/>
          <w:lang w:val="en-AU" w:eastAsia="en-US"/>
        </w:rPr>
        <w:t>shortages and areas of strategic importance to the Territory economy;</w:t>
      </w:r>
    </w:p>
    <w:p w14:paraId="0C455BA2" w14:textId="51CD4EB1"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t>continue to promote Canberra internationally as Australia</w:t>
      </w:r>
      <w:r w:rsidR="00707E57">
        <w:rPr>
          <w:rFonts w:ascii="Calibri" w:hAnsi="Calibri"/>
          <w:lang w:val="en-AU" w:eastAsia="en-US"/>
        </w:rPr>
        <w:t>’</w:t>
      </w:r>
      <w:r w:rsidRPr="00B77971">
        <w:rPr>
          <w:rFonts w:ascii="Calibri" w:hAnsi="Calibri"/>
          <w:lang w:val="en-AU" w:eastAsia="en-US"/>
        </w:rPr>
        <w:t>s education capital and expand Study Canberra</w:t>
      </w:r>
      <w:r w:rsidR="00707E57">
        <w:rPr>
          <w:rFonts w:ascii="Calibri" w:hAnsi="Calibri"/>
          <w:lang w:val="en-AU" w:eastAsia="en-US"/>
        </w:rPr>
        <w:t>’</w:t>
      </w:r>
      <w:r w:rsidRPr="00B77971">
        <w:rPr>
          <w:rFonts w:ascii="Calibri" w:hAnsi="Calibri"/>
          <w:lang w:val="en-AU" w:eastAsia="en-US"/>
        </w:rPr>
        <w:t>s engagement with priority ASEAN markets;</w:t>
      </w:r>
    </w:p>
    <w:p w14:paraId="5BD91803" w14:textId="77777777"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(e)</w:t>
      </w:r>
      <w:r w:rsidRPr="00B77971">
        <w:rPr>
          <w:rFonts w:ascii="Calibri" w:hAnsi="Calibri"/>
          <w:lang w:val="en-AU" w:eastAsia="en-US"/>
        </w:rPr>
        <w:tab/>
        <w:t>make the most of exemptions and priority pathways available to ASEAN students and higher degree research students; and</w:t>
      </w:r>
    </w:p>
    <w:p w14:paraId="327B13D7" w14:textId="616F9046" w:rsidR="0034577E" w:rsidRPr="00B77971" w:rsidRDefault="0034577E" w:rsidP="0034577E">
      <w:pPr>
        <w:tabs>
          <w:tab w:val="left" w:pos="567"/>
        </w:tabs>
        <w:spacing w:before="120"/>
        <w:ind w:left="1910" w:hanging="544"/>
        <w:rPr>
          <w:rFonts w:ascii="Calibri" w:hAnsi="Calibri"/>
          <w:lang w:val="en-AU" w:eastAsia="en-US"/>
        </w:rPr>
      </w:pPr>
      <w:r w:rsidRPr="00B77971">
        <w:rPr>
          <w:rFonts w:ascii="Calibri" w:hAnsi="Calibri"/>
          <w:lang w:val="en-AU" w:eastAsia="en-US"/>
        </w:rPr>
        <w:t>(f)</w:t>
      </w:r>
      <w:r w:rsidRPr="00B77971">
        <w:rPr>
          <w:rFonts w:ascii="Calibri" w:hAnsi="Calibri"/>
          <w:lang w:val="en-AU" w:eastAsia="en-US"/>
        </w:rPr>
        <w:tab/>
        <w:t xml:space="preserve">report to the Assembly by the last sitting day of June 2027 on progress supporting international students and skilled migration outcomes in the Territory. </w:t>
      </w:r>
    </w:p>
    <w:p w14:paraId="41261511" w14:textId="77777777" w:rsidR="00D03F12" w:rsidRDefault="00D03F12" w:rsidP="00D03F12">
      <w:pPr>
        <w:spacing w:before="120"/>
        <w:ind w:left="720" w:right="-35"/>
        <w:rPr>
          <w:rFonts w:ascii="Calibri" w:hAnsi="Calibri"/>
          <w:color w:val="000000"/>
          <w:lang w:val="en-AU"/>
        </w:rPr>
      </w:pPr>
      <w:r w:rsidRPr="00D03F12">
        <w:rPr>
          <w:rFonts w:ascii="Calibri" w:hAnsi="Calibri"/>
          <w:color w:val="000000"/>
          <w:lang w:val="en-AU"/>
        </w:rPr>
        <w:lastRenderedPageBreak/>
        <w:t>Debate ensued.</w:t>
      </w:r>
    </w:p>
    <w:p w14:paraId="4686C96F" w14:textId="06852572" w:rsidR="00823B08" w:rsidRDefault="00823B08" w:rsidP="00D03F12">
      <w:pPr>
        <w:spacing w:before="120"/>
        <w:ind w:left="720" w:right="-35"/>
        <w:rPr>
          <w:rFonts w:ascii="Calibri" w:hAnsi="Calibri"/>
          <w:color w:val="000000"/>
          <w:lang w:val="en-AU"/>
        </w:rPr>
      </w:pPr>
      <w:r>
        <w:rPr>
          <w:rFonts w:ascii="Calibri" w:hAnsi="Calibri"/>
          <w:color w:val="000000"/>
          <w:lang w:val="en-AU"/>
        </w:rPr>
        <w:t>Mr Braddock, by leave, moved the following amendments together:</w:t>
      </w:r>
    </w:p>
    <w:p w14:paraId="695D3109" w14:textId="5D3795FF" w:rsidR="00823B08" w:rsidRDefault="00823B08" w:rsidP="00060C9E">
      <w:pPr>
        <w:pStyle w:val="ListParagraph"/>
        <w:numPr>
          <w:ilvl w:val="6"/>
          <w:numId w:val="14"/>
        </w:numPr>
        <w:tabs>
          <w:tab w:val="clear" w:pos="3240"/>
        </w:tabs>
        <w:spacing w:before="120"/>
        <w:ind w:left="1134" w:right="-34" w:hanging="425"/>
        <w:contextualSpacing w:val="0"/>
        <w:rPr>
          <w:rFonts w:ascii="Calibri" w:hAnsi="Calibri"/>
          <w:color w:val="000000"/>
          <w:lang w:val="en-AU"/>
        </w:rPr>
      </w:pPr>
      <w:r>
        <w:rPr>
          <w:rFonts w:ascii="Calibri" w:hAnsi="Calibri"/>
          <w:color w:val="000000"/>
          <w:lang w:val="en-AU"/>
        </w:rPr>
        <w:t>After all words in paragraph (1)(f), insert:</w:t>
      </w:r>
    </w:p>
    <w:p w14:paraId="3EA43140" w14:textId="064C32CE" w:rsidR="00060C9E" w:rsidRDefault="00060C9E" w:rsidP="00060C9E">
      <w:pPr>
        <w:pStyle w:val="ListParagraph"/>
        <w:spacing w:before="120"/>
        <w:ind w:left="1701" w:right="-34" w:hanging="567"/>
        <w:contextualSpacing w:val="0"/>
        <w:rPr>
          <w:rFonts w:ascii="Calibri" w:hAnsi="Calibri"/>
          <w:color w:val="000000"/>
          <w:lang w:val="en-AU"/>
        </w:rPr>
      </w:pPr>
      <w:r>
        <w:rPr>
          <w:rFonts w:ascii="Calibri" w:hAnsi="Calibri"/>
          <w:color w:val="000000"/>
          <w:lang w:val="en-AU"/>
        </w:rPr>
        <w:t>“(g)</w:t>
      </w:r>
      <w:r>
        <w:rPr>
          <w:rFonts w:ascii="Calibri" w:hAnsi="Calibri"/>
          <w:color w:val="000000"/>
          <w:lang w:val="en-AU"/>
        </w:rPr>
        <w:tab/>
      </w:r>
      <w:r w:rsidRPr="00060C9E">
        <w:rPr>
          <w:rFonts w:ascii="Calibri" w:hAnsi="Calibri"/>
          <w:color w:val="000000"/>
          <w:lang w:val="en-AU"/>
        </w:rPr>
        <w:t>international students can face particular challenges relating to mental health and wellbeing, social isolation, housing affordability, discrimin</w:t>
      </w:r>
      <w:r>
        <w:rPr>
          <w:rFonts w:ascii="Calibri" w:hAnsi="Calibri"/>
          <w:color w:val="000000"/>
          <w:lang w:val="en-AU"/>
        </w:rPr>
        <w:t>a</w:t>
      </w:r>
      <w:r w:rsidRPr="00060C9E">
        <w:rPr>
          <w:rFonts w:ascii="Calibri" w:hAnsi="Calibri"/>
          <w:color w:val="000000"/>
          <w:lang w:val="en-AU"/>
        </w:rPr>
        <w:t>tion and racism, which can affect their experience of living and studying in Canberra;</w:t>
      </w:r>
      <w:r>
        <w:rPr>
          <w:rFonts w:ascii="Calibri" w:hAnsi="Calibri"/>
          <w:color w:val="000000"/>
          <w:lang w:val="en-AU"/>
        </w:rPr>
        <w:t>”.</w:t>
      </w:r>
    </w:p>
    <w:p w14:paraId="7529CD11" w14:textId="05971DE7" w:rsidR="00823B08" w:rsidRDefault="00823B08" w:rsidP="00060C9E">
      <w:pPr>
        <w:pStyle w:val="ListParagraph"/>
        <w:numPr>
          <w:ilvl w:val="6"/>
          <w:numId w:val="14"/>
        </w:numPr>
        <w:tabs>
          <w:tab w:val="clear" w:pos="3240"/>
        </w:tabs>
        <w:spacing w:before="120"/>
        <w:ind w:left="1134" w:right="-34" w:hanging="425"/>
        <w:contextualSpacing w:val="0"/>
        <w:rPr>
          <w:rFonts w:ascii="Calibri" w:hAnsi="Calibri"/>
          <w:color w:val="000000"/>
          <w:lang w:val="en-AU"/>
        </w:rPr>
      </w:pPr>
      <w:r>
        <w:rPr>
          <w:rFonts w:ascii="Calibri" w:hAnsi="Calibri"/>
          <w:color w:val="000000"/>
          <w:lang w:val="en-AU"/>
        </w:rPr>
        <w:t>After all words in paragraph (2)(</w:t>
      </w:r>
      <w:r w:rsidR="00060C9E">
        <w:rPr>
          <w:rFonts w:ascii="Calibri" w:hAnsi="Calibri"/>
          <w:color w:val="000000"/>
          <w:lang w:val="en-AU"/>
        </w:rPr>
        <w:t>e</w:t>
      </w:r>
      <w:r>
        <w:rPr>
          <w:rFonts w:ascii="Calibri" w:hAnsi="Calibri"/>
          <w:color w:val="000000"/>
          <w:lang w:val="en-AU"/>
        </w:rPr>
        <w:t>), insert:</w:t>
      </w:r>
    </w:p>
    <w:p w14:paraId="71BAE1B7" w14:textId="76B1C740" w:rsidR="00060C9E" w:rsidRDefault="00060C9E" w:rsidP="00060C9E">
      <w:pPr>
        <w:pStyle w:val="ListParagraph"/>
        <w:spacing w:before="120"/>
        <w:ind w:left="1701" w:right="-34" w:hanging="567"/>
        <w:contextualSpacing w:val="0"/>
        <w:rPr>
          <w:rFonts w:ascii="Calibri" w:hAnsi="Calibri"/>
          <w:color w:val="000000"/>
          <w:lang w:val="en-AU"/>
        </w:rPr>
      </w:pPr>
      <w:r>
        <w:rPr>
          <w:rFonts w:ascii="Calibri" w:hAnsi="Calibri"/>
          <w:color w:val="000000"/>
          <w:lang w:val="en-AU"/>
        </w:rPr>
        <w:t>“(f)</w:t>
      </w:r>
      <w:r>
        <w:rPr>
          <w:rFonts w:ascii="Calibri" w:hAnsi="Calibri"/>
          <w:color w:val="000000"/>
          <w:lang w:val="en-AU"/>
        </w:rPr>
        <w:tab/>
      </w:r>
      <w:r w:rsidRPr="00060C9E">
        <w:rPr>
          <w:rFonts w:ascii="Calibri" w:hAnsi="Calibri"/>
          <w:color w:val="000000"/>
          <w:lang w:val="en-AU"/>
        </w:rPr>
        <w:t xml:space="preserve">recent Australian Government migration reforms will restrict the ability of </w:t>
      </w:r>
      <w:r w:rsidR="00413162">
        <w:rPr>
          <w:rFonts w:ascii="Calibri" w:hAnsi="Calibri"/>
          <w:color w:val="000000"/>
          <w:lang w:val="en-AU"/>
        </w:rPr>
        <w:t>a </w:t>
      </w:r>
      <w:r w:rsidRPr="00060C9E">
        <w:rPr>
          <w:rFonts w:ascii="Calibri" w:hAnsi="Calibri"/>
          <w:color w:val="000000"/>
          <w:lang w:val="en-AU"/>
        </w:rPr>
        <w:t>significant number of international students to be accompanied by family members, with potential consequences for student wellbeing and access to family support;</w:t>
      </w:r>
      <w:r>
        <w:rPr>
          <w:rFonts w:ascii="Calibri" w:hAnsi="Calibri"/>
          <w:color w:val="000000"/>
          <w:lang w:val="en-AU"/>
        </w:rPr>
        <w:t>”.</w:t>
      </w:r>
    </w:p>
    <w:p w14:paraId="09FFC034" w14:textId="0030A736" w:rsidR="00823B08" w:rsidRDefault="00823B08" w:rsidP="00060C9E">
      <w:pPr>
        <w:pStyle w:val="ListParagraph"/>
        <w:numPr>
          <w:ilvl w:val="6"/>
          <w:numId w:val="14"/>
        </w:numPr>
        <w:tabs>
          <w:tab w:val="clear" w:pos="3240"/>
        </w:tabs>
        <w:spacing w:before="120"/>
        <w:ind w:left="1134" w:right="-34" w:hanging="425"/>
        <w:contextualSpacing w:val="0"/>
        <w:rPr>
          <w:rFonts w:ascii="Calibri" w:hAnsi="Calibri"/>
          <w:color w:val="000000"/>
          <w:lang w:val="en-AU"/>
        </w:rPr>
      </w:pPr>
      <w:r>
        <w:rPr>
          <w:rFonts w:ascii="Calibri" w:hAnsi="Calibri"/>
          <w:color w:val="000000"/>
          <w:lang w:val="en-AU"/>
        </w:rPr>
        <w:t>After all words in paragraph (3)(b), insert:</w:t>
      </w:r>
    </w:p>
    <w:p w14:paraId="1AA2EC5F" w14:textId="22817A86" w:rsidR="00060C9E" w:rsidRDefault="00060C9E" w:rsidP="00060C9E">
      <w:pPr>
        <w:pStyle w:val="ListParagraph"/>
        <w:spacing w:before="120"/>
        <w:ind w:left="1701" w:right="-34" w:hanging="567"/>
        <w:contextualSpacing w:val="0"/>
        <w:rPr>
          <w:rFonts w:ascii="Calibri" w:hAnsi="Calibri"/>
          <w:color w:val="000000"/>
          <w:lang w:val="en-AU"/>
        </w:rPr>
      </w:pPr>
      <w:r>
        <w:rPr>
          <w:rFonts w:ascii="Calibri" w:hAnsi="Calibri"/>
          <w:color w:val="000000"/>
          <w:lang w:val="en-AU"/>
        </w:rPr>
        <w:t>“(c)</w:t>
      </w:r>
      <w:r>
        <w:rPr>
          <w:rFonts w:ascii="Calibri" w:hAnsi="Calibri"/>
          <w:color w:val="000000"/>
          <w:lang w:val="en-AU"/>
        </w:rPr>
        <w:tab/>
      </w:r>
      <w:r w:rsidRPr="00060C9E">
        <w:rPr>
          <w:rFonts w:ascii="Calibri" w:hAnsi="Calibri"/>
          <w:color w:val="000000"/>
          <w:lang w:val="en-AU"/>
        </w:rPr>
        <w:t>work with universities, international student representatives, health services and community organisations to identify and address gaps in accessible and affordable mental health a</w:t>
      </w:r>
      <w:r w:rsidR="00346CBA">
        <w:rPr>
          <w:rFonts w:ascii="Calibri" w:hAnsi="Calibri"/>
          <w:color w:val="000000"/>
          <w:lang w:val="en-AU"/>
        </w:rPr>
        <w:t>n</w:t>
      </w:r>
      <w:r w:rsidRPr="00060C9E">
        <w:rPr>
          <w:rFonts w:ascii="Calibri" w:hAnsi="Calibri"/>
          <w:color w:val="000000"/>
          <w:lang w:val="en-AU"/>
        </w:rPr>
        <w:t>d wellbeing services for international students, including current barriers to service access;</w:t>
      </w:r>
      <w:r>
        <w:rPr>
          <w:rFonts w:ascii="Calibri" w:hAnsi="Calibri"/>
          <w:color w:val="000000"/>
          <w:lang w:val="en-AU"/>
        </w:rPr>
        <w:t>”.</w:t>
      </w:r>
    </w:p>
    <w:p w14:paraId="1BFC2B68" w14:textId="3452BD4A" w:rsidR="00823B08" w:rsidRPr="00823B08" w:rsidRDefault="00823B08" w:rsidP="00060C9E">
      <w:pPr>
        <w:pStyle w:val="ListParagraph"/>
        <w:numPr>
          <w:ilvl w:val="6"/>
          <w:numId w:val="14"/>
        </w:numPr>
        <w:tabs>
          <w:tab w:val="clear" w:pos="3240"/>
        </w:tabs>
        <w:spacing w:before="120"/>
        <w:ind w:left="1134" w:right="-34" w:hanging="425"/>
        <w:contextualSpacing w:val="0"/>
        <w:rPr>
          <w:rFonts w:ascii="Calibri" w:hAnsi="Calibri"/>
          <w:color w:val="000000"/>
          <w:lang w:val="en-AU"/>
        </w:rPr>
      </w:pPr>
      <w:r>
        <w:rPr>
          <w:rFonts w:ascii="Calibri" w:hAnsi="Calibri"/>
          <w:color w:val="000000"/>
          <w:lang w:val="en-AU"/>
        </w:rPr>
        <w:t xml:space="preserve">In paragraphs (2)(e), </w:t>
      </w:r>
      <w:r w:rsidR="00060C9E">
        <w:rPr>
          <w:rFonts w:ascii="Calibri" w:hAnsi="Calibri"/>
          <w:color w:val="000000"/>
          <w:lang w:val="en-AU"/>
        </w:rPr>
        <w:t xml:space="preserve">new </w:t>
      </w:r>
      <w:r>
        <w:rPr>
          <w:rFonts w:ascii="Calibri" w:hAnsi="Calibri"/>
          <w:color w:val="000000"/>
          <w:lang w:val="en-AU"/>
        </w:rPr>
        <w:t>(</w:t>
      </w:r>
      <w:r w:rsidR="00060C9E">
        <w:rPr>
          <w:rFonts w:ascii="Calibri" w:hAnsi="Calibri"/>
          <w:color w:val="000000"/>
          <w:lang w:val="en-AU"/>
        </w:rPr>
        <w:t>3)(e) and (3)(f), omit “ASEAN students”, substitute “students from ASEAN and Pacific nations”.</w:t>
      </w:r>
    </w:p>
    <w:p w14:paraId="42796DDB" w14:textId="77777777" w:rsidR="00413162" w:rsidRDefault="00413162" w:rsidP="00D03F12">
      <w:pPr>
        <w:spacing w:before="120"/>
        <w:ind w:left="720"/>
        <w:rPr>
          <w:rFonts w:ascii="Calibri" w:hAnsi="Calibri"/>
          <w:color w:val="000000"/>
          <w:lang w:val="en-AU"/>
        </w:rPr>
      </w:pPr>
      <w:r>
        <w:rPr>
          <w:rFonts w:ascii="Calibri" w:hAnsi="Calibri"/>
          <w:color w:val="000000"/>
          <w:lang w:val="en-AU"/>
        </w:rPr>
        <w:t>Debate continued.</w:t>
      </w:r>
    </w:p>
    <w:p w14:paraId="6A35A220" w14:textId="463BCF03" w:rsidR="00413162" w:rsidRDefault="00413162" w:rsidP="00D03F12">
      <w:pPr>
        <w:spacing w:before="120"/>
        <w:ind w:left="720"/>
        <w:rPr>
          <w:rFonts w:ascii="Calibri" w:hAnsi="Calibri"/>
          <w:color w:val="000000"/>
          <w:lang w:val="en-AU"/>
        </w:rPr>
      </w:pPr>
      <w:r>
        <w:rPr>
          <w:rFonts w:ascii="Calibri" w:hAnsi="Calibri"/>
          <w:color w:val="000000"/>
          <w:lang w:val="en-AU"/>
        </w:rPr>
        <w:t>Amendments agreed to.</w:t>
      </w:r>
    </w:p>
    <w:p w14:paraId="279F6D6B" w14:textId="62461C35" w:rsidR="00413162" w:rsidRDefault="00413162" w:rsidP="00D03F12">
      <w:pPr>
        <w:spacing w:before="120"/>
        <w:ind w:left="720"/>
        <w:rPr>
          <w:rFonts w:ascii="Calibri" w:hAnsi="Calibri"/>
          <w:color w:val="000000"/>
          <w:lang w:val="en-AU"/>
        </w:rPr>
      </w:pPr>
      <w:r>
        <w:rPr>
          <w:rFonts w:ascii="Calibri" w:hAnsi="Calibri"/>
          <w:color w:val="000000"/>
          <w:lang w:val="en-AU"/>
        </w:rPr>
        <w:t>Debate continued.</w:t>
      </w:r>
    </w:p>
    <w:p w14:paraId="1FFE15C2" w14:textId="77777777" w:rsidR="00413162" w:rsidRDefault="00D03F12" w:rsidP="00D03F12">
      <w:pPr>
        <w:spacing w:before="120"/>
        <w:ind w:left="720"/>
        <w:rPr>
          <w:rFonts w:ascii="Calibri" w:hAnsi="Calibri"/>
          <w:color w:val="000000"/>
          <w:lang w:val="en-AU"/>
        </w:rPr>
      </w:pPr>
      <w:r w:rsidRPr="00D03F12">
        <w:rPr>
          <w:rFonts w:ascii="Calibri" w:hAnsi="Calibri"/>
          <w:color w:val="000000"/>
          <w:lang w:val="en-AU"/>
        </w:rPr>
        <w:t>Question—</w:t>
      </w:r>
      <w:r w:rsidR="00413162">
        <w:rPr>
          <w:rFonts w:ascii="Calibri" w:hAnsi="Calibri"/>
          <w:color w:val="000000"/>
          <w:lang w:val="en-AU"/>
        </w:rPr>
        <w:t>That the motion, as amended, viz:</w:t>
      </w:r>
    </w:p>
    <w:p w14:paraId="35AFABE5" w14:textId="77777777" w:rsidR="00413162" w:rsidRDefault="00413162" w:rsidP="00D03F12">
      <w:pPr>
        <w:spacing w:before="120"/>
        <w:ind w:left="720"/>
        <w:rPr>
          <w:rFonts w:ascii="Calibri" w:hAnsi="Calibri"/>
          <w:color w:val="000000"/>
          <w:lang w:val="en-AU"/>
        </w:rPr>
      </w:pPr>
      <w:r>
        <w:rPr>
          <w:rFonts w:ascii="Calibri" w:hAnsi="Calibri"/>
          <w:color w:val="000000"/>
          <w:lang w:val="en-AU"/>
        </w:rPr>
        <w:t>“That this Assembly:</w:t>
      </w:r>
    </w:p>
    <w:p w14:paraId="1BB55D49" w14:textId="77777777" w:rsidR="00413162" w:rsidRPr="00B77971" w:rsidRDefault="00413162" w:rsidP="00413162">
      <w:pPr>
        <w:pStyle w:val="DPSEntryIndents"/>
        <w:numPr>
          <w:ilvl w:val="0"/>
          <w:numId w:val="30"/>
        </w:numPr>
        <w:rPr>
          <w:lang w:eastAsia="en-US"/>
        </w:rPr>
      </w:pPr>
      <w:r w:rsidRPr="00B77971">
        <w:rPr>
          <w:lang w:eastAsia="en-US"/>
        </w:rPr>
        <w:t>notes that:</w:t>
      </w:r>
    </w:p>
    <w:p w14:paraId="17C8734B" w14:textId="77777777"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r>
      <w:r w:rsidRPr="0034577E">
        <w:rPr>
          <w:rFonts w:ascii="Calibri" w:hAnsi="Calibri"/>
          <w:lang w:val="en-AU" w:eastAsia="en-US"/>
        </w:rPr>
        <w:t>international education is one of the Territory</w:t>
      </w:r>
      <w:r>
        <w:rPr>
          <w:rFonts w:ascii="Calibri" w:hAnsi="Calibri"/>
          <w:lang w:val="en-AU" w:eastAsia="en-US"/>
        </w:rPr>
        <w:t>’</w:t>
      </w:r>
      <w:r w:rsidRPr="0034577E">
        <w:rPr>
          <w:rFonts w:ascii="Calibri" w:hAnsi="Calibri"/>
          <w:lang w:val="en-AU" w:eastAsia="en-US"/>
        </w:rPr>
        <w:t xml:space="preserve">s largest export industries, </w:t>
      </w:r>
      <w:r w:rsidRPr="00B77971">
        <w:rPr>
          <w:rFonts w:ascii="Calibri" w:hAnsi="Calibri"/>
          <w:lang w:val="en-AU" w:eastAsia="en-US"/>
        </w:rPr>
        <w:t>worth around $1.4 billion a year and accounting for more than half of the Territory</w:t>
      </w:r>
      <w:r>
        <w:rPr>
          <w:rFonts w:ascii="Calibri" w:hAnsi="Calibri"/>
          <w:lang w:val="en-AU" w:eastAsia="en-US"/>
        </w:rPr>
        <w:t>’</w:t>
      </w:r>
      <w:r w:rsidRPr="00B77971">
        <w:rPr>
          <w:rFonts w:ascii="Calibri" w:hAnsi="Calibri"/>
          <w:lang w:val="en-AU" w:eastAsia="en-US"/>
        </w:rPr>
        <w:t>s services exports, with international students making up nearly half of Canberra</w:t>
      </w:r>
      <w:r>
        <w:rPr>
          <w:rFonts w:ascii="Calibri" w:hAnsi="Calibri"/>
          <w:lang w:val="en-AU" w:eastAsia="en-US"/>
        </w:rPr>
        <w:t>’</w:t>
      </w:r>
      <w:r w:rsidRPr="00B77971">
        <w:rPr>
          <w:rFonts w:ascii="Calibri" w:hAnsi="Calibri"/>
          <w:lang w:val="en-AU" w:eastAsia="en-US"/>
        </w:rPr>
        <w:t>s 40,000 tertiary students and contributing significantly to the local economy, workforce and community life;</w:t>
      </w:r>
    </w:p>
    <w:p w14:paraId="7FFBB971" w14:textId="77777777"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according to Study Australia, Canberra welcomes nearly 20,000 international students from over 100 countries each year, reflecting its reputation as Australia</w:t>
      </w:r>
      <w:r>
        <w:rPr>
          <w:rFonts w:ascii="Calibri" w:hAnsi="Calibri"/>
          <w:lang w:val="en-AU" w:eastAsia="en-US"/>
        </w:rPr>
        <w:t>’</w:t>
      </w:r>
      <w:r w:rsidRPr="00B77971">
        <w:rPr>
          <w:rFonts w:ascii="Calibri" w:hAnsi="Calibri"/>
          <w:lang w:val="en-AU" w:eastAsia="en-US"/>
        </w:rPr>
        <w:t>s education capital;</w:t>
      </w:r>
    </w:p>
    <w:p w14:paraId="770622E7" w14:textId="77777777"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international students help meet workforce needs while studying, build careers in Canberra after graduation and help make Canberra a more welcoming, inclusive and multicultural city;</w:t>
      </w:r>
    </w:p>
    <w:p w14:paraId="4175E5B0" w14:textId="77777777"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t>skilled migration addresses shortages across sectors including health, education, IT, construction and professional services, and the Territory</w:t>
      </w:r>
      <w:r>
        <w:rPr>
          <w:rFonts w:ascii="Calibri" w:hAnsi="Calibri"/>
          <w:lang w:val="en-AU" w:eastAsia="en-US"/>
        </w:rPr>
        <w:t>’</w:t>
      </w:r>
      <w:r w:rsidRPr="00B77971">
        <w:rPr>
          <w:rFonts w:ascii="Calibri" w:hAnsi="Calibri"/>
          <w:lang w:val="en-AU" w:eastAsia="en-US"/>
        </w:rPr>
        <w:t>s long-term prosperity depends on attracting and retaining such workers, researchers and innovators;</w:t>
      </w:r>
    </w:p>
    <w:p w14:paraId="62F96ED2" w14:textId="44A5562F"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lastRenderedPageBreak/>
        <w:t>(e)</w:t>
      </w:r>
      <w:r w:rsidRPr="00B77971">
        <w:rPr>
          <w:rFonts w:ascii="Calibri" w:hAnsi="Calibri"/>
          <w:lang w:val="en-AU" w:eastAsia="en-US"/>
        </w:rPr>
        <w:tab/>
        <w:t>the Australian Government recognises international education as a major national economic contributor, and migration and education policy settings can significantly affect the Territory</w:t>
      </w:r>
      <w:r>
        <w:rPr>
          <w:rFonts w:ascii="Calibri" w:hAnsi="Calibri"/>
          <w:lang w:val="en-AU" w:eastAsia="en-US"/>
        </w:rPr>
        <w:t>’</w:t>
      </w:r>
      <w:r w:rsidRPr="00B77971">
        <w:rPr>
          <w:rFonts w:ascii="Calibri" w:hAnsi="Calibri"/>
          <w:lang w:val="en-AU" w:eastAsia="en-US"/>
        </w:rPr>
        <w:t xml:space="preserve">s economy, workforce and research capability; </w:t>
      </w:r>
    </w:p>
    <w:p w14:paraId="161D5EFC" w14:textId="11FF8583" w:rsidR="00413162"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(f)</w:t>
      </w:r>
      <w:r w:rsidRPr="00B77971">
        <w:rPr>
          <w:rFonts w:ascii="Calibri" w:hAnsi="Calibri"/>
          <w:lang w:val="en-AU" w:eastAsia="en-US"/>
        </w:rPr>
        <w:tab/>
        <w:t>clear pathways from study to skilled employment serve both national migration objectives and the Territory</w:t>
      </w:r>
      <w:r>
        <w:rPr>
          <w:rFonts w:ascii="Calibri" w:hAnsi="Calibri"/>
          <w:lang w:val="en-AU" w:eastAsia="en-US"/>
        </w:rPr>
        <w:t>’</w:t>
      </w:r>
      <w:r w:rsidRPr="00B77971">
        <w:rPr>
          <w:rFonts w:ascii="Calibri" w:hAnsi="Calibri"/>
          <w:lang w:val="en-AU" w:eastAsia="en-US"/>
        </w:rPr>
        <w:t>s workforce needs;</w:t>
      </w:r>
      <w:r>
        <w:rPr>
          <w:rFonts w:ascii="Calibri" w:hAnsi="Calibri"/>
          <w:lang w:val="en-AU" w:eastAsia="en-US"/>
        </w:rPr>
        <w:t xml:space="preserve"> and</w:t>
      </w:r>
    </w:p>
    <w:p w14:paraId="29A0838C" w14:textId="13B5E881" w:rsidR="00413162" w:rsidRPr="00B77971" w:rsidRDefault="00413162" w:rsidP="005467C8">
      <w:pPr>
        <w:tabs>
          <w:tab w:val="left" w:pos="567"/>
        </w:tabs>
        <w:spacing w:before="80"/>
        <w:ind w:left="1910" w:hanging="544"/>
        <w:rPr>
          <w:rFonts w:ascii="Calibri" w:hAnsi="Calibri"/>
          <w:lang w:val="en-AU" w:eastAsia="en-US"/>
        </w:rPr>
      </w:pPr>
      <w:r w:rsidRPr="00413162">
        <w:rPr>
          <w:rFonts w:ascii="Calibri" w:hAnsi="Calibri"/>
          <w:lang w:val="en-AU" w:eastAsia="en-US"/>
        </w:rPr>
        <w:t>(g)</w:t>
      </w:r>
      <w:r w:rsidRPr="00413162">
        <w:rPr>
          <w:rFonts w:ascii="Calibri" w:hAnsi="Calibri"/>
          <w:lang w:val="en-AU" w:eastAsia="en-US"/>
        </w:rPr>
        <w:tab/>
        <w:t>international students can face particular challenges relating to mental health and wellbeing, social isolation, housing affordability, discrimination and racism, which can affect their experience of living and studying in Canberra;</w:t>
      </w:r>
    </w:p>
    <w:p w14:paraId="7FD1A436" w14:textId="77777777" w:rsidR="00413162" w:rsidRPr="00B77971" w:rsidRDefault="00413162" w:rsidP="005467C8">
      <w:pPr>
        <w:pStyle w:val="DPSEntryIndents"/>
        <w:spacing w:before="80"/>
        <w:rPr>
          <w:lang w:eastAsia="en-US"/>
        </w:rPr>
      </w:pPr>
      <w:r w:rsidRPr="00B77971">
        <w:rPr>
          <w:lang w:eastAsia="en-US"/>
        </w:rPr>
        <w:t>recognises that:</w:t>
      </w:r>
    </w:p>
    <w:p w14:paraId="2895B470" w14:textId="77777777"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t>the Territory</w:t>
      </w:r>
      <w:r>
        <w:rPr>
          <w:rFonts w:ascii="Calibri" w:hAnsi="Calibri"/>
          <w:lang w:val="en-AU" w:eastAsia="en-US"/>
        </w:rPr>
        <w:t>’</w:t>
      </w:r>
      <w:r w:rsidRPr="00B77971">
        <w:rPr>
          <w:rFonts w:ascii="Calibri" w:hAnsi="Calibri"/>
          <w:lang w:val="en-AU" w:eastAsia="en-US"/>
        </w:rPr>
        <w:t>s economy is built on a highly educated workforce, a strong higher education sector and knowledge-intensive industries, with universities among its largest employers and drivers of research excellence;</w:t>
      </w:r>
    </w:p>
    <w:p w14:paraId="1237FA3E" w14:textId="77777777"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t>Canberra offers international students and skilled migrants a genuine point of difference with recognised institutions, strong graduate outcomes, a safe community, valuable post-study work rights, affordability relative to other capitals and real career prospects;</w:t>
      </w:r>
    </w:p>
    <w:p w14:paraId="0887CFEE" w14:textId="77777777"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(c)</w:t>
      </w:r>
      <w:r w:rsidRPr="00B77971">
        <w:rPr>
          <w:rFonts w:ascii="Calibri" w:hAnsi="Calibri"/>
          <w:lang w:val="en-AU" w:eastAsia="en-US"/>
        </w:rPr>
        <w:tab/>
        <w:t>retaining international graduates strengthens workforce development, productivity and business growth, and gives employers access to globally connected talent;</w:t>
      </w:r>
    </w:p>
    <w:p w14:paraId="5D4081CD" w14:textId="5B7F8450"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(d)</w:t>
      </w:r>
      <w:r w:rsidRPr="00B77971">
        <w:rPr>
          <w:rFonts w:ascii="Calibri" w:hAnsi="Calibri"/>
          <w:lang w:val="en-AU" w:eastAsia="en-US"/>
        </w:rPr>
        <w:tab/>
      </w:r>
      <w:r w:rsidRPr="0034577E">
        <w:rPr>
          <w:rFonts w:ascii="Calibri" w:hAnsi="Calibri"/>
          <w:lang w:val="en-AU" w:eastAsia="en-US"/>
        </w:rPr>
        <w:t>through Study Canberra, the Government has identified opportunities to deepen education, talent and economic links with Southeast Asia and the Association of Southeast Asian Nations (ASEAN);</w:t>
      </w:r>
    </w:p>
    <w:p w14:paraId="0EC072FD" w14:textId="1BF33175" w:rsidR="00413162" w:rsidRDefault="00413162" w:rsidP="005467C8">
      <w:pPr>
        <w:tabs>
          <w:tab w:val="left" w:pos="567"/>
        </w:tabs>
        <w:spacing w:before="80"/>
        <w:ind w:left="1910" w:hanging="544"/>
        <w:rPr>
          <w:rFonts w:ascii="Calibri" w:hAnsi="Calibri"/>
          <w:spacing w:val="-2"/>
          <w:lang w:val="en-AU" w:eastAsia="en-US"/>
        </w:rPr>
      </w:pPr>
      <w:r w:rsidRPr="00B77971">
        <w:rPr>
          <w:rFonts w:ascii="Calibri" w:hAnsi="Calibri"/>
          <w:lang w:val="en-AU" w:eastAsia="en-US"/>
        </w:rPr>
        <w:t>(e)</w:t>
      </w:r>
      <w:r w:rsidRPr="00B77971">
        <w:rPr>
          <w:rFonts w:ascii="Calibri" w:hAnsi="Calibri"/>
          <w:lang w:val="en-AU" w:eastAsia="en-US"/>
        </w:rPr>
        <w:tab/>
      </w:r>
      <w:r w:rsidRPr="0034577E">
        <w:rPr>
          <w:rFonts w:ascii="Calibri" w:hAnsi="Calibri"/>
          <w:lang w:val="en-AU" w:eastAsia="en-US"/>
        </w:rPr>
        <w:t xml:space="preserve">recent Australian Government migration reforms preserve exemptions for </w:t>
      </w:r>
      <w:r w:rsidRPr="00413162">
        <w:rPr>
          <w:rFonts w:ascii="Calibri" w:hAnsi="Calibri"/>
          <w:lang w:val="en-AU" w:eastAsia="en-US"/>
        </w:rPr>
        <w:t>students from ASEAN and Pacific nations</w:t>
      </w:r>
      <w:r w:rsidRPr="0034577E">
        <w:rPr>
          <w:rFonts w:ascii="Calibri" w:hAnsi="Calibri"/>
          <w:lang w:val="en-AU" w:eastAsia="en-US"/>
        </w:rPr>
        <w:t xml:space="preserve"> and higher degree research students, including PhD candidates, recognising a contribution vital to Canberra</w:t>
      </w:r>
      <w:r>
        <w:rPr>
          <w:rFonts w:ascii="Calibri" w:hAnsi="Calibri"/>
          <w:lang w:val="en-AU" w:eastAsia="en-US"/>
        </w:rPr>
        <w:t>’</w:t>
      </w:r>
      <w:r w:rsidRPr="0034577E">
        <w:rPr>
          <w:rFonts w:ascii="Calibri" w:hAnsi="Calibri"/>
          <w:lang w:val="en-AU" w:eastAsia="en-US"/>
        </w:rPr>
        <w:t>s research capability, innovation a</w:t>
      </w:r>
      <w:r w:rsidRPr="00B77971">
        <w:rPr>
          <w:rFonts w:ascii="Calibri" w:hAnsi="Calibri"/>
          <w:spacing w:val="-2"/>
          <w:lang w:val="en-AU" w:eastAsia="en-US"/>
        </w:rPr>
        <w:t xml:space="preserve">nd future workforce; and </w:t>
      </w:r>
    </w:p>
    <w:p w14:paraId="1B9A0570" w14:textId="3631F9FE" w:rsidR="00413162" w:rsidRPr="00B77971" w:rsidRDefault="00413162" w:rsidP="005467C8">
      <w:pPr>
        <w:tabs>
          <w:tab w:val="left" w:pos="567"/>
        </w:tabs>
        <w:spacing w:before="80"/>
        <w:ind w:left="1910" w:hanging="544"/>
        <w:rPr>
          <w:rFonts w:ascii="Calibri" w:hAnsi="Calibri"/>
          <w:lang w:val="en-AU" w:eastAsia="en-US"/>
        </w:rPr>
      </w:pPr>
      <w:r w:rsidRPr="00413162">
        <w:rPr>
          <w:rFonts w:ascii="Calibri" w:hAnsi="Calibri"/>
          <w:lang w:val="en-AU" w:eastAsia="en-US"/>
        </w:rPr>
        <w:t>(f)</w:t>
      </w:r>
      <w:r w:rsidRPr="00413162">
        <w:rPr>
          <w:rFonts w:ascii="Calibri" w:hAnsi="Calibri"/>
          <w:lang w:val="en-AU" w:eastAsia="en-US"/>
        </w:rPr>
        <w:tab/>
        <w:t xml:space="preserve">recent Australian Government migration reforms will restrict the ability of </w:t>
      </w:r>
      <w:r>
        <w:rPr>
          <w:rFonts w:ascii="Calibri" w:hAnsi="Calibri"/>
          <w:lang w:val="en-AU" w:eastAsia="en-US"/>
        </w:rPr>
        <w:t>a </w:t>
      </w:r>
      <w:r w:rsidRPr="00413162">
        <w:rPr>
          <w:rFonts w:ascii="Calibri" w:hAnsi="Calibri"/>
          <w:lang w:val="en-AU" w:eastAsia="en-US"/>
        </w:rPr>
        <w:t>significant number of international students to be accompanied by family members, with potential consequences for student wellbeing and access to family support;</w:t>
      </w:r>
      <w:r>
        <w:rPr>
          <w:rFonts w:ascii="Calibri" w:hAnsi="Calibri"/>
          <w:lang w:val="en-AU" w:eastAsia="en-US"/>
        </w:rPr>
        <w:t xml:space="preserve"> and</w:t>
      </w:r>
    </w:p>
    <w:p w14:paraId="0807FB67" w14:textId="77777777" w:rsidR="00413162" w:rsidRPr="00B77971" w:rsidRDefault="00413162" w:rsidP="005467C8">
      <w:pPr>
        <w:pStyle w:val="DPSEntryIndents"/>
        <w:spacing w:before="80"/>
        <w:rPr>
          <w:lang w:eastAsia="en-US"/>
        </w:rPr>
      </w:pPr>
      <w:r w:rsidRPr="00B77971">
        <w:rPr>
          <w:lang w:eastAsia="en-US"/>
        </w:rPr>
        <w:t>calls on the Government to:</w:t>
      </w:r>
    </w:p>
    <w:p w14:paraId="35444754" w14:textId="77777777" w:rsidR="00413162" w:rsidRPr="00B77971"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(a)</w:t>
      </w:r>
      <w:r w:rsidRPr="00B77971">
        <w:rPr>
          <w:rFonts w:ascii="Calibri" w:hAnsi="Calibri"/>
          <w:lang w:val="en-AU" w:eastAsia="en-US"/>
        </w:rPr>
        <w:tab/>
        <w:t>continue to advocate to the Australian Government for migration and education settings that recognise the Territory</w:t>
      </w:r>
      <w:r>
        <w:rPr>
          <w:rFonts w:ascii="Calibri" w:hAnsi="Calibri"/>
          <w:lang w:val="en-AU" w:eastAsia="en-US"/>
        </w:rPr>
        <w:t>’</w:t>
      </w:r>
      <w:r w:rsidRPr="00B77971">
        <w:rPr>
          <w:rFonts w:ascii="Calibri" w:hAnsi="Calibri"/>
          <w:lang w:val="en-AU" w:eastAsia="en-US"/>
        </w:rPr>
        <w:t>s unique economic, demographic and research-intensive circumstances, including for higher degree research students;</w:t>
      </w:r>
    </w:p>
    <w:p w14:paraId="1771421A" w14:textId="77777777" w:rsidR="00413162" w:rsidRDefault="00413162" w:rsidP="005467C8">
      <w:pPr>
        <w:tabs>
          <w:tab w:val="left" w:pos="567"/>
        </w:tabs>
        <w:spacing w:before="80"/>
        <w:ind w:left="1910" w:hanging="544"/>
        <w:rPr>
          <w:rFonts w:ascii="Calibri" w:hAnsi="Calibri"/>
          <w:lang w:val="en-AU" w:eastAsia="en-US"/>
        </w:rPr>
      </w:pPr>
      <w:r w:rsidRPr="00B77971">
        <w:rPr>
          <w:rFonts w:ascii="Calibri" w:hAnsi="Calibri"/>
          <w:lang w:val="en-AU" w:eastAsia="en-US"/>
        </w:rPr>
        <w:t>(b)</w:t>
      </w:r>
      <w:r w:rsidRPr="00B77971">
        <w:rPr>
          <w:rFonts w:ascii="Calibri" w:hAnsi="Calibri"/>
          <w:lang w:val="en-AU" w:eastAsia="en-US"/>
        </w:rPr>
        <w:tab/>
      </w:r>
      <w:r w:rsidRPr="0034577E">
        <w:rPr>
          <w:rFonts w:ascii="Calibri" w:hAnsi="Calibri"/>
          <w:lang w:val="en-AU" w:eastAsia="en-US"/>
        </w:rPr>
        <w:t xml:space="preserve">work with universities, employers and community organisations to attract </w:t>
      </w:r>
      <w:r w:rsidRPr="00B77971">
        <w:rPr>
          <w:rFonts w:ascii="Calibri" w:hAnsi="Calibri"/>
          <w:lang w:val="en-AU" w:eastAsia="en-US"/>
        </w:rPr>
        <w:t>and retain international students, skilled migrants and researchers, and connect them with employment and settlement services;</w:t>
      </w:r>
    </w:p>
    <w:p w14:paraId="20612938" w14:textId="418C585C" w:rsidR="00413162" w:rsidRPr="00B77971" w:rsidRDefault="00413162" w:rsidP="005467C8">
      <w:pPr>
        <w:tabs>
          <w:tab w:val="left" w:pos="567"/>
        </w:tabs>
        <w:spacing w:before="80"/>
        <w:ind w:left="1910" w:hanging="544"/>
        <w:rPr>
          <w:rFonts w:ascii="Calibri" w:hAnsi="Calibri"/>
          <w:lang w:val="en-AU" w:eastAsia="en-US"/>
        </w:rPr>
      </w:pPr>
      <w:r w:rsidRPr="00413162">
        <w:rPr>
          <w:rFonts w:ascii="Calibri" w:hAnsi="Calibri"/>
          <w:lang w:val="en-AU" w:eastAsia="en-US"/>
        </w:rPr>
        <w:t>(c)</w:t>
      </w:r>
      <w:r w:rsidRPr="00413162">
        <w:rPr>
          <w:rFonts w:ascii="Calibri" w:hAnsi="Calibri"/>
          <w:lang w:val="en-AU" w:eastAsia="en-US"/>
        </w:rPr>
        <w:tab/>
        <w:t>work with universities, international student representatives, health services and community organisations to identify and address gaps in accessible and affordable mental health a</w:t>
      </w:r>
      <w:r w:rsidR="00346CBA">
        <w:rPr>
          <w:rFonts w:ascii="Calibri" w:hAnsi="Calibri"/>
          <w:lang w:val="en-AU" w:eastAsia="en-US"/>
        </w:rPr>
        <w:t>n</w:t>
      </w:r>
      <w:r w:rsidRPr="00413162">
        <w:rPr>
          <w:rFonts w:ascii="Calibri" w:hAnsi="Calibri"/>
          <w:lang w:val="en-AU" w:eastAsia="en-US"/>
        </w:rPr>
        <w:t>d wellbeing services for international students, including current barriers to service access;</w:t>
      </w:r>
    </w:p>
    <w:p w14:paraId="6F019817" w14:textId="66893074"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lastRenderedPageBreak/>
        <w:t>(</w:t>
      </w:r>
      <w:r>
        <w:rPr>
          <w:rFonts w:ascii="Calibri" w:hAnsi="Calibri"/>
          <w:lang w:val="en-AU" w:eastAsia="en-US"/>
        </w:rPr>
        <w:t>d</w:t>
      </w:r>
      <w:r w:rsidRPr="00B77971">
        <w:rPr>
          <w:rFonts w:ascii="Calibri" w:hAnsi="Calibri"/>
          <w:lang w:val="en-AU" w:eastAsia="en-US"/>
        </w:rPr>
        <w:t>)</w:t>
      </w:r>
      <w:r w:rsidRPr="00B77971">
        <w:rPr>
          <w:rFonts w:ascii="Calibri" w:hAnsi="Calibri"/>
          <w:lang w:val="en-AU" w:eastAsia="en-US"/>
        </w:rPr>
        <w:tab/>
        <w:t xml:space="preserve">identify opportunities to retain graduates in sectors facing workforce </w:t>
      </w:r>
      <w:r w:rsidRPr="0034577E">
        <w:rPr>
          <w:rFonts w:ascii="Calibri" w:hAnsi="Calibri"/>
          <w:lang w:val="en-AU" w:eastAsia="en-US"/>
        </w:rPr>
        <w:t>shortages and areas of strategic importance to the Territory economy;</w:t>
      </w:r>
    </w:p>
    <w:p w14:paraId="2B34907C" w14:textId="1EA1EBB4"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w:t>
      </w:r>
      <w:r>
        <w:rPr>
          <w:rFonts w:ascii="Calibri" w:hAnsi="Calibri"/>
          <w:lang w:val="en-AU" w:eastAsia="en-US"/>
        </w:rPr>
        <w:t>e</w:t>
      </w:r>
      <w:r w:rsidRPr="00B77971">
        <w:rPr>
          <w:rFonts w:ascii="Calibri" w:hAnsi="Calibri"/>
          <w:lang w:val="en-AU" w:eastAsia="en-US"/>
        </w:rPr>
        <w:t>)</w:t>
      </w:r>
      <w:r w:rsidRPr="00B77971">
        <w:rPr>
          <w:rFonts w:ascii="Calibri" w:hAnsi="Calibri"/>
          <w:lang w:val="en-AU" w:eastAsia="en-US"/>
        </w:rPr>
        <w:tab/>
        <w:t>continue to promote Canberra internationally as Australia</w:t>
      </w:r>
      <w:r>
        <w:rPr>
          <w:rFonts w:ascii="Calibri" w:hAnsi="Calibri"/>
          <w:lang w:val="en-AU" w:eastAsia="en-US"/>
        </w:rPr>
        <w:t>’</w:t>
      </w:r>
      <w:r w:rsidRPr="00B77971">
        <w:rPr>
          <w:rFonts w:ascii="Calibri" w:hAnsi="Calibri"/>
          <w:lang w:val="en-AU" w:eastAsia="en-US"/>
        </w:rPr>
        <w:t>s education capital and expand Study Canberra</w:t>
      </w:r>
      <w:r>
        <w:rPr>
          <w:rFonts w:ascii="Calibri" w:hAnsi="Calibri"/>
          <w:lang w:val="en-AU" w:eastAsia="en-US"/>
        </w:rPr>
        <w:t>’</w:t>
      </w:r>
      <w:r w:rsidRPr="00B77971">
        <w:rPr>
          <w:rFonts w:ascii="Calibri" w:hAnsi="Calibri"/>
          <w:lang w:val="en-AU" w:eastAsia="en-US"/>
        </w:rPr>
        <w:t xml:space="preserve">s engagement with priority ASEAN </w:t>
      </w:r>
      <w:r w:rsidR="00346CBA">
        <w:rPr>
          <w:rFonts w:ascii="Calibri" w:hAnsi="Calibri"/>
          <w:lang w:val="en-AU" w:eastAsia="en-US"/>
        </w:rPr>
        <w:t xml:space="preserve">and Pacific nations </w:t>
      </w:r>
      <w:r w:rsidRPr="00B77971">
        <w:rPr>
          <w:rFonts w:ascii="Calibri" w:hAnsi="Calibri"/>
          <w:lang w:val="en-AU" w:eastAsia="en-US"/>
        </w:rPr>
        <w:t>markets;</w:t>
      </w:r>
    </w:p>
    <w:p w14:paraId="1A97AEB4" w14:textId="10E199C5"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w:t>
      </w:r>
      <w:r>
        <w:rPr>
          <w:rFonts w:ascii="Calibri" w:hAnsi="Calibri"/>
          <w:lang w:val="en-AU" w:eastAsia="en-US"/>
        </w:rPr>
        <w:t>f</w:t>
      </w:r>
      <w:r w:rsidRPr="00B77971">
        <w:rPr>
          <w:rFonts w:ascii="Calibri" w:hAnsi="Calibri"/>
          <w:lang w:val="en-AU" w:eastAsia="en-US"/>
        </w:rPr>
        <w:t>)</w:t>
      </w:r>
      <w:r w:rsidRPr="00B77971">
        <w:rPr>
          <w:rFonts w:ascii="Calibri" w:hAnsi="Calibri"/>
          <w:lang w:val="en-AU" w:eastAsia="en-US"/>
        </w:rPr>
        <w:tab/>
        <w:t xml:space="preserve">make the most of exemptions and priority pathways available to </w:t>
      </w:r>
      <w:r w:rsidRPr="00413162">
        <w:rPr>
          <w:rFonts w:ascii="Calibri" w:hAnsi="Calibri"/>
          <w:lang w:val="en-AU" w:eastAsia="en-US"/>
        </w:rPr>
        <w:t>students from ASEAN and Pacific nations</w:t>
      </w:r>
      <w:r w:rsidRPr="00B77971">
        <w:rPr>
          <w:rFonts w:ascii="Calibri" w:hAnsi="Calibri"/>
          <w:lang w:val="en-AU" w:eastAsia="en-US"/>
        </w:rPr>
        <w:t xml:space="preserve"> and higher degree research students; and</w:t>
      </w:r>
    </w:p>
    <w:p w14:paraId="4815F812" w14:textId="5FB53B61" w:rsidR="00413162" w:rsidRPr="00B77971" w:rsidRDefault="00413162" w:rsidP="00413162">
      <w:pPr>
        <w:tabs>
          <w:tab w:val="left" w:pos="567"/>
        </w:tabs>
        <w:spacing w:before="120"/>
        <w:ind w:left="1910" w:hanging="544"/>
        <w:rPr>
          <w:rFonts w:ascii="Calibri" w:hAnsi="Calibri"/>
          <w:lang w:val="en-AU" w:eastAsia="en-US"/>
        </w:rPr>
      </w:pPr>
      <w:r w:rsidRPr="00B77971">
        <w:rPr>
          <w:rFonts w:ascii="Calibri" w:hAnsi="Calibri"/>
          <w:lang w:val="en-AU" w:eastAsia="en-US"/>
        </w:rPr>
        <w:t>(</w:t>
      </w:r>
      <w:r>
        <w:rPr>
          <w:rFonts w:ascii="Calibri" w:hAnsi="Calibri"/>
          <w:lang w:val="en-AU" w:eastAsia="en-US"/>
        </w:rPr>
        <w:t>g</w:t>
      </w:r>
      <w:r w:rsidRPr="00B77971">
        <w:rPr>
          <w:rFonts w:ascii="Calibri" w:hAnsi="Calibri"/>
          <w:lang w:val="en-AU" w:eastAsia="en-US"/>
        </w:rPr>
        <w:t>)</w:t>
      </w:r>
      <w:r w:rsidRPr="00B77971">
        <w:rPr>
          <w:rFonts w:ascii="Calibri" w:hAnsi="Calibri"/>
          <w:lang w:val="en-AU" w:eastAsia="en-US"/>
        </w:rPr>
        <w:tab/>
        <w:t>report to the Assembly by the last sitting day of June 2027 on progress supporting international students and skilled migration outcomes in the Territory</w:t>
      </w:r>
      <w:r>
        <w:rPr>
          <w:rFonts w:ascii="Calibri" w:hAnsi="Calibri"/>
          <w:lang w:val="en-AU" w:eastAsia="en-US"/>
        </w:rPr>
        <w:t>.”—</w:t>
      </w:r>
      <w:r w:rsidRPr="00B77971">
        <w:rPr>
          <w:rFonts w:ascii="Calibri" w:hAnsi="Calibri"/>
          <w:lang w:val="en-AU" w:eastAsia="en-US"/>
        </w:rPr>
        <w:t xml:space="preserve"> </w:t>
      </w:r>
    </w:p>
    <w:p w14:paraId="6D02F268" w14:textId="5556445A" w:rsidR="00D03F12" w:rsidRPr="00D03F12" w:rsidRDefault="00413162" w:rsidP="00D03F12">
      <w:pPr>
        <w:spacing w:before="120"/>
        <w:ind w:left="720"/>
        <w:rPr>
          <w:rFonts w:ascii="Calibri" w:hAnsi="Calibri"/>
          <w:color w:val="000000"/>
          <w:lang w:val="en-AU"/>
        </w:rPr>
      </w:pPr>
      <w:r>
        <w:rPr>
          <w:rFonts w:ascii="Calibri" w:hAnsi="Calibri"/>
          <w:color w:val="000000"/>
          <w:lang w:val="en-AU"/>
        </w:rPr>
        <w:t>be agreed to—</w:t>
      </w:r>
      <w:r w:rsidR="00D03F12" w:rsidRPr="00D03F12">
        <w:rPr>
          <w:rFonts w:ascii="Calibri" w:hAnsi="Calibri"/>
          <w:color w:val="000000"/>
          <w:lang w:val="en-AU"/>
        </w:rPr>
        <w:t>put and passed.</w:t>
      </w:r>
    </w:p>
    <w:p w14:paraId="7EE9B467" w14:textId="3FD225FF" w:rsidR="00D03F12" w:rsidRPr="00D03F12" w:rsidRDefault="00D03F12" w:rsidP="00D03F12">
      <w:pPr>
        <w:keepNext/>
        <w:keepLines/>
        <w:tabs>
          <w:tab w:val="right" w:pos="339"/>
          <w:tab w:val="left" w:pos="720"/>
        </w:tabs>
        <w:spacing w:before="240"/>
        <w:ind w:left="720" w:hanging="720"/>
        <w:rPr>
          <w:rFonts w:ascii="Calibri" w:hAnsi="Calibri"/>
          <w:b/>
          <w:caps/>
          <w:lang w:val="en-AU"/>
        </w:rPr>
      </w:pPr>
      <w:r w:rsidRPr="00D03F12">
        <w:rPr>
          <w:rFonts w:ascii="Calibri" w:hAnsi="Calibri"/>
          <w:b/>
          <w:caps/>
          <w:lang w:val="en-AU"/>
        </w:rPr>
        <w:tab/>
      </w:r>
      <w:r w:rsidR="00707E57">
        <w:rPr>
          <w:rFonts w:ascii="Calibri" w:hAnsi="Calibri"/>
          <w:b/>
          <w:bCs/>
          <w:caps/>
          <w:lang w:val="en-AU"/>
        </w:rPr>
        <w:fldChar w:fldCharType="begin"/>
      </w:r>
      <w:r w:rsidR="00707E57">
        <w:rPr>
          <w:rFonts w:ascii="Calibri" w:hAnsi="Calibri"/>
          <w:b/>
          <w:bCs/>
          <w:caps/>
          <w:lang w:val="en-AU"/>
        </w:rPr>
        <w:instrText xml:space="preserve"> SEQ A \* MERGEFORMAT </w:instrText>
      </w:r>
      <w:r w:rsidR="00707E57">
        <w:rPr>
          <w:rFonts w:ascii="Calibri" w:hAnsi="Calibri"/>
          <w:b/>
          <w:bCs/>
          <w:caps/>
          <w:lang w:val="en-AU"/>
        </w:rPr>
        <w:fldChar w:fldCharType="separate"/>
      </w:r>
      <w:r w:rsidR="0092062C">
        <w:rPr>
          <w:rFonts w:ascii="Calibri" w:hAnsi="Calibri"/>
          <w:b/>
          <w:bCs/>
          <w:caps/>
          <w:noProof/>
          <w:lang w:val="en-AU"/>
        </w:rPr>
        <w:t>11</w:t>
      </w:r>
      <w:r w:rsidR="00707E57">
        <w:rPr>
          <w:rFonts w:ascii="Calibri" w:hAnsi="Calibri"/>
          <w:b/>
          <w:bCs/>
          <w:caps/>
          <w:lang w:val="en-AU"/>
        </w:rPr>
        <w:fldChar w:fldCharType="end"/>
      </w:r>
      <w:r w:rsidRPr="00D03F12">
        <w:rPr>
          <w:rFonts w:ascii="Calibri" w:hAnsi="Calibri"/>
          <w:b/>
          <w:caps/>
          <w:lang w:val="en-AU"/>
        </w:rPr>
        <w:tab/>
      </w:r>
      <w:r w:rsidR="0043452A">
        <w:rPr>
          <w:rFonts w:ascii="Calibri" w:hAnsi="Calibri"/>
          <w:b/>
          <w:caps/>
          <w:lang w:val="en-AU"/>
        </w:rPr>
        <w:t>rental bonds</w:t>
      </w:r>
      <w:r w:rsidR="005D55E1">
        <w:rPr>
          <w:rFonts w:ascii="Calibri" w:hAnsi="Calibri"/>
          <w:b/>
          <w:caps/>
          <w:lang w:val="en-AU"/>
        </w:rPr>
        <w:t>—improvement measures</w:t>
      </w:r>
    </w:p>
    <w:p w14:paraId="66BAD74A" w14:textId="29E2A41B" w:rsidR="00D03F12" w:rsidRPr="00D03F12" w:rsidRDefault="004C10F6" w:rsidP="00E85D3B">
      <w:pPr>
        <w:spacing w:before="80"/>
        <w:ind w:left="720"/>
        <w:rPr>
          <w:rFonts w:ascii="Calibri" w:hAnsi="Calibri"/>
          <w:color w:val="000000"/>
          <w:lang w:val="en-AU"/>
        </w:rPr>
      </w:pPr>
      <w:r>
        <w:rPr>
          <w:rFonts w:ascii="Calibri" w:hAnsi="Calibri"/>
          <w:color w:val="000000"/>
          <w:lang w:val="en-AU"/>
        </w:rPr>
        <w:t>Ms Vassarotti</w:t>
      </w:r>
      <w:r w:rsidR="00D03F12" w:rsidRPr="00D03F12">
        <w:rPr>
          <w:rFonts w:ascii="Calibri" w:hAnsi="Calibri"/>
          <w:color w:val="000000"/>
          <w:lang w:val="en-AU"/>
        </w:rPr>
        <w:t>, pursuant to notice, moved—That this Assembly:</w:t>
      </w:r>
    </w:p>
    <w:p w14:paraId="55EC2BC3" w14:textId="7C383E49" w:rsidR="00273AA2" w:rsidRPr="00FA0FEF" w:rsidRDefault="00273AA2" w:rsidP="00E85D3B">
      <w:pPr>
        <w:pStyle w:val="DPSEntryIndents"/>
        <w:numPr>
          <w:ilvl w:val="0"/>
          <w:numId w:val="26"/>
        </w:numPr>
        <w:spacing w:before="80"/>
        <w:rPr>
          <w:lang w:eastAsia="en-US"/>
        </w:rPr>
      </w:pPr>
      <w:r w:rsidRPr="00FA0FEF">
        <w:rPr>
          <w:lang w:eastAsia="en-US"/>
        </w:rPr>
        <w:t>notes that:</w:t>
      </w:r>
    </w:p>
    <w:p w14:paraId="6057B1D4" w14:textId="77777777"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around one third of Canberrans are renters and they are paying record high rents, with the median weekly rent reaching $710 for a house and $580 for a unit in June 2026;</w:t>
      </w:r>
    </w:p>
    <w:p w14:paraId="1F4DF1A0" w14:textId="77777777"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rental bond payments in the ACT are generally 4-weeks rent, meaning the median bond payment required is $2</w:t>
      </w:r>
      <w:r>
        <w:rPr>
          <w:rFonts w:ascii="Calibri" w:hAnsi="Calibri"/>
          <w:lang w:val="en-AU" w:eastAsia="en-US"/>
        </w:rPr>
        <w:t>,</w:t>
      </w:r>
      <w:r w:rsidRPr="00FA0FEF">
        <w:rPr>
          <w:rFonts w:ascii="Calibri" w:hAnsi="Calibri"/>
          <w:lang w:val="en-AU" w:eastAsia="en-US"/>
        </w:rPr>
        <w:t>840 for a house and $2</w:t>
      </w:r>
      <w:r>
        <w:rPr>
          <w:rFonts w:ascii="Calibri" w:hAnsi="Calibri"/>
          <w:lang w:val="en-AU" w:eastAsia="en-US"/>
        </w:rPr>
        <w:t>,</w:t>
      </w:r>
      <w:r w:rsidRPr="00FA0FEF">
        <w:rPr>
          <w:rFonts w:ascii="Calibri" w:hAnsi="Calibri"/>
          <w:lang w:val="en-AU" w:eastAsia="en-US"/>
        </w:rPr>
        <w:t>320 for a unit;</w:t>
      </w:r>
    </w:p>
    <w:p w14:paraId="0C3B5847" w14:textId="51651DDC"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the median personal weekly income in the ACT is $1</w:t>
      </w:r>
      <w:r>
        <w:rPr>
          <w:rFonts w:ascii="Calibri" w:hAnsi="Calibri"/>
          <w:lang w:val="en-AU" w:eastAsia="en-US"/>
        </w:rPr>
        <w:t>,</w:t>
      </w:r>
      <w:r w:rsidRPr="00FA0FEF">
        <w:rPr>
          <w:rFonts w:ascii="Calibri" w:hAnsi="Calibri"/>
          <w:lang w:val="en-AU" w:eastAsia="en-US"/>
        </w:rPr>
        <w:t>158, meaning a regular person could need to pay more than a fortnight</w:t>
      </w:r>
      <w:r w:rsidR="00707E57">
        <w:rPr>
          <w:rFonts w:ascii="Calibri" w:hAnsi="Calibri"/>
          <w:lang w:val="en-AU" w:eastAsia="en-US"/>
        </w:rPr>
        <w:t>’</w:t>
      </w:r>
      <w:r w:rsidRPr="00FA0FEF">
        <w:rPr>
          <w:rFonts w:ascii="Calibri" w:hAnsi="Calibri"/>
          <w:lang w:val="en-AU" w:eastAsia="en-US"/>
        </w:rPr>
        <w:t>s worth of take-home pay to finance a bond;</w:t>
      </w:r>
    </w:p>
    <w:p w14:paraId="5BB64467" w14:textId="11D14525"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when moving between rental properties, renters are required to pay a</w:t>
      </w:r>
      <w:r w:rsidR="0071419E">
        <w:rPr>
          <w:rFonts w:ascii="Calibri" w:hAnsi="Calibri"/>
          <w:lang w:val="en-AU" w:eastAsia="en-US"/>
        </w:rPr>
        <w:t> </w:t>
      </w:r>
      <w:r w:rsidRPr="00FA0FEF">
        <w:rPr>
          <w:rFonts w:ascii="Calibri" w:hAnsi="Calibri"/>
          <w:lang w:val="en-AU" w:eastAsia="en-US"/>
        </w:rPr>
        <w:t>bond upfront while waiting for their existing bond to be returned;</w:t>
      </w:r>
    </w:p>
    <w:p w14:paraId="7A6B0E7D" w14:textId="3FDF553E"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the need to finance a second rental bond is difficult for many Canberrans, especially as cost</w:t>
      </w:r>
      <w:r w:rsidR="00642F68">
        <w:rPr>
          <w:rFonts w:ascii="Calibri" w:hAnsi="Calibri"/>
          <w:lang w:val="en-AU" w:eastAsia="en-US"/>
        </w:rPr>
        <w:t>-</w:t>
      </w:r>
      <w:r w:rsidRPr="00FA0FEF">
        <w:rPr>
          <w:rFonts w:ascii="Calibri" w:hAnsi="Calibri"/>
          <w:lang w:val="en-AU" w:eastAsia="en-US"/>
        </w:rPr>
        <w:t>of</w:t>
      </w:r>
      <w:r w:rsidR="00642F68">
        <w:rPr>
          <w:rFonts w:ascii="Calibri" w:hAnsi="Calibri"/>
          <w:lang w:val="en-AU" w:eastAsia="en-US"/>
        </w:rPr>
        <w:t>-</w:t>
      </w:r>
      <w:r w:rsidRPr="00FA0FEF">
        <w:rPr>
          <w:rFonts w:ascii="Calibri" w:hAnsi="Calibri"/>
          <w:lang w:val="en-AU" w:eastAsia="en-US"/>
        </w:rPr>
        <w:t>living pressures increase;</w:t>
      </w:r>
    </w:p>
    <w:p w14:paraId="7817C0E6" w14:textId="1F80EDD2"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t>a portable rental-bond scheme lets renters transfer their existing bond to a</w:t>
      </w:r>
      <w:r w:rsidR="0071419E">
        <w:rPr>
          <w:rFonts w:ascii="Calibri" w:hAnsi="Calibri"/>
          <w:lang w:val="en-AU" w:eastAsia="en-US"/>
        </w:rPr>
        <w:t> </w:t>
      </w:r>
      <w:r w:rsidRPr="00FA0FEF">
        <w:rPr>
          <w:rFonts w:ascii="Calibri" w:hAnsi="Calibri"/>
          <w:lang w:val="en-AU" w:eastAsia="en-US"/>
        </w:rPr>
        <w:t>new rental property;</w:t>
      </w:r>
    </w:p>
    <w:p w14:paraId="4250428C" w14:textId="47C7D97E"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(g)</w:t>
      </w:r>
      <w:r w:rsidRPr="00FA0FEF">
        <w:rPr>
          <w:rFonts w:ascii="Calibri" w:hAnsi="Calibri"/>
          <w:lang w:val="en-AU" w:eastAsia="en-US"/>
        </w:rPr>
        <w:tab/>
        <w:t>portable rental-bond schemes are available in both NSW and Victoria and a</w:t>
      </w:r>
      <w:r w:rsidR="0071419E">
        <w:rPr>
          <w:rFonts w:ascii="Calibri" w:hAnsi="Calibri"/>
          <w:lang w:val="en-AU" w:eastAsia="en-US"/>
        </w:rPr>
        <w:t> </w:t>
      </w:r>
      <w:r w:rsidRPr="00FA0FEF">
        <w:rPr>
          <w:rFonts w:ascii="Calibri" w:hAnsi="Calibri"/>
          <w:lang w:val="en-AU" w:eastAsia="en-US"/>
        </w:rPr>
        <w:t>scheme is being introduced in South Australia; and</w:t>
      </w:r>
    </w:p>
    <w:p w14:paraId="1C15CC9A" w14:textId="77777777"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(h)</w:t>
      </w:r>
      <w:r w:rsidRPr="00FA0FEF">
        <w:rPr>
          <w:rFonts w:ascii="Calibri" w:hAnsi="Calibri"/>
          <w:lang w:val="en-AU" w:eastAsia="en-US"/>
        </w:rPr>
        <w:tab/>
      </w:r>
      <w:r w:rsidRPr="00F50D54">
        <w:rPr>
          <w:rFonts w:ascii="Calibri" w:hAnsi="Calibri"/>
          <w:spacing w:val="-2"/>
          <w:lang w:val="en-AU" w:eastAsia="en-US"/>
        </w:rPr>
        <w:t xml:space="preserve">any measure to reduce moving costs between rental properties would </w:t>
      </w:r>
      <w:r w:rsidRPr="00F50D54">
        <w:rPr>
          <w:rFonts w:ascii="Calibri" w:hAnsi="Calibri"/>
          <w:spacing w:val="-4"/>
          <w:lang w:val="en-AU" w:eastAsia="en-US"/>
        </w:rPr>
        <w:t xml:space="preserve">have benefits to different members of our community, including young </w:t>
      </w:r>
      <w:r w:rsidRPr="00F50D54">
        <w:rPr>
          <w:rFonts w:ascii="Calibri" w:hAnsi="Calibri"/>
          <w:spacing w:val="-6"/>
          <w:lang w:val="en-AU" w:eastAsia="en-US"/>
        </w:rPr>
        <w:t>people, women leaving violent relationships and low-income renters; and</w:t>
      </w:r>
    </w:p>
    <w:p w14:paraId="0B56FE53" w14:textId="02C4A72E" w:rsidR="00273AA2" w:rsidRPr="00FA0FEF" w:rsidRDefault="00273AA2" w:rsidP="00E85D3B">
      <w:pPr>
        <w:pStyle w:val="DPSEntryIndents"/>
        <w:spacing w:before="80"/>
        <w:rPr>
          <w:lang w:eastAsia="en-US"/>
        </w:rPr>
      </w:pPr>
      <w:r w:rsidRPr="00FA0FEF">
        <w:rPr>
          <w:lang w:eastAsia="en-US"/>
        </w:rPr>
        <w:t>calls on the Government to:</w:t>
      </w:r>
    </w:p>
    <w:p w14:paraId="2367697B" w14:textId="77777777"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 xml:space="preserve">develop and implement a portable rental-bond scheme to allow renters to transfer an existing rental bond from one tenancy to another free of charge, commencing by July 2028; </w:t>
      </w:r>
      <w:r>
        <w:rPr>
          <w:rFonts w:ascii="Calibri" w:hAnsi="Calibri"/>
          <w:lang w:val="en-AU" w:eastAsia="en-US"/>
        </w:rPr>
        <w:t>and</w:t>
      </w:r>
    </w:p>
    <w:p w14:paraId="5146576B" w14:textId="77777777" w:rsidR="00273AA2" w:rsidRPr="00FA0FEF" w:rsidRDefault="00273AA2" w:rsidP="00E85D3B">
      <w:pPr>
        <w:tabs>
          <w:tab w:val="left" w:pos="567"/>
        </w:tabs>
        <w:spacing w:before="8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report back to the Assembly with progress on the above on the second-last sitting day of February 2027, including an analysis of:</w:t>
      </w:r>
    </w:p>
    <w:p w14:paraId="12948581" w14:textId="72086DFC" w:rsidR="00273AA2" w:rsidRPr="00FA0FEF" w:rsidRDefault="00273AA2" w:rsidP="00773A2B">
      <w:pPr>
        <w:tabs>
          <w:tab w:val="left" w:pos="567"/>
        </w:tabs>
        <w:spacing w:before="120"/>
        <w:ind w:left="2477" w:hanging="544"/>
        <w:rPr>
          <w:rFonts w:ascii="Calibri" w:hAnsi="Calibri"/>
          <w:lang w:val="en-AU" w:eastAsia="en-US"/>
        </w:rPr>
      </w:pPr>
      <w:r w:rsidRPr="00FA0FEF">
        <w:rPr>
          <w:rFonts w:ascii="Calibri" w:hAnsi="Calibri"/>
          <w:lang w:val="en-AU" w:eastAsia="en-US"/>
        </w:rPr>
        <w:t>(i)</w:t>
      </w:r>
      <w:r w:rsidRPr="00FA0FEF">
        <w:rPr>
          <w:rFonts w:ascii="Calibri" w:hAnsi="Calibri"/>
          <w:lang w:val="en-AU" w:eastAsia="en-US"/>
        </w:rPr>
        <w:tab/>
        <w:t>legislative and policy change required to implement a portable</w:t>
      </w:r>
      <w:r w:rsidR="00773A2B">
        <w:rPr>
          <w:rFonts w:ascii="Calibri" w:hAnsi="Calibri"/>
          <w:lang w:val="en-AU" w:eastAsia="en-US"/>
        </w:rPr>
        <w:t xml:space="preserve"> </w:t>
      </w:r>
      <w:r w:rsidRPr="00FA0FEF">
        <w:rPr>
          <w:rFonts w:ascii="Calibri" w:hAnsi="Calibri"/>
          <w:lang w:val="en-AU" w:eastAsia="en-US"/>
        </w:rPr>
        <w:t>rental-bond scheme; and</w:t>
      </w:r>
    </w:p>
    <w:p w14:paraId="66D27356" w14:textId="19A023B4" w:rsidR="00273AA2" w:rsidRPr="00FA0FEF" w:rsidRDefault="00273AA2" w:rsidP="00E85D3B">
      <w:pPr>
        <w:tabs>
          <w:tab w:val="left" w:pos="567"/>
        </w:tabs>
        <w:spacing w:before="80"/>
        <w:ind w:left="2477" w:hanging="544"/>
        <w:rPr>
          <w:rFonts w:ascii="Calibri" w:hAnsi="Calibri"/>
          <w:lang w:val="en-AU" w:eastAsia="en-US"/>
        </w:rPr>
      </w:pPr>
      <w:r w:rsidRPr="00FA0FEF">
        <w:rPr>
          <w:rFonts w:ascii="Calibri" w:hAnsi="Calibri"/>
          <w:lang w:val="en-AU" w:eastAsia="en-US"/>
        </w:rPr>
        <w:lastRenderedPageBreak/>
        <w:t>(ii)</w:t>
      </w:r>
      <w:r w:rsidR="00773A2B">
        <w:rPr>
          <w:rFonts w:ascii="Calibri" w:hAnsi="Calibri"/>
          <w:lang w:val="en-AU" w:eastAsia="en-US"/>
        </w:rPr>
        <w:tab/>
      </w:r>
      <w:r w:rsidRPr="006E23CF">
        <w:rPr>
          <w:rFonts w:ascii="Calibri" w:hAnsi="Calibri"/>
          <w:lang w:val="en-AU" w:eastAsia="en-US"/>
        </w:rPr>
        <w:t>challenges and opportunities to implementing an ICT system to support a portable rental-bond scheme.</w:t>
      </w:r>
    </w:p>
    <w:p w14:paraId="28E22619" w14:textId="61693031" w:rsidR="00D03F12" w:rsidRDefault="000753FF" w:rsidP="00E85D3B">
      <w:pPr>
        <w:spacing w:before="80"/>
        <w:ind w:left="720" w:right="-35"/>
        <w:rPr>
          <w:rFonts w:ascii="Calibri" w:hAnsi="Calibri"/>
          <w:color w:val="000000"/>
          <w:lang w:val="en-AU"/>
        </w:rPr>
      </w:pPr>
      <w:r>
        <w:rPr>
          <w:rFonts w:ascii="Calibri" w:hAnsi="Calibri"/>
          <w:color w:val="000000"/>
          <w:lang w:val="en-AU"/>
        </w:rPr>
        <w:t>Mr Cocks moved the following amendment: Omit all text after paragraph (1)(c), substitute:</w:t>
      </w:r>
    </w:p>
    <w:p w14:paraId="4C10DBF8" w14:textId="105847A9" w:rsidR="000753FF" w:rsidRPr="000753FF" w:rsidRDefault="000753FF" w:rsidP="00E85D3B">
      <w:pPr>
        <w:pStyle w:val="DPSEntryIndents"/>
        <w:numPr>
          <w:ilvl w:val="0"/>
          <w:numId w:val="0"/>
        </w:numPr>
        <w:spacing w:before="80"/>
        <w:ind w:left="1368" w:hanging="648"/>
        <w:rPr>
          <w:color w:val="000000"/>
        </w:rPr>
      </w:pPr>
      <w:r>
        <w:rPr>
          <w:lang w:eastAsia="en-US"/>
        </w:rPr>
        <w:t>“(2)</w:t>
      </w:r>
      <w:r>
        <w:rPr>
          <w:lang w:eastAsia="en-US"/>
        </w:rPr>
        <w:tab/>
      </w:r>
      <w:r w:rsidRPr="000753FF">
        <w:rPr>
          <w:lang w:eastAsia="en-US"/>
        </w:rPr>
        <w:t>further</w:t>
      </w:r>
      <w:r w:rsidRPr="000753FF">
        <w:rPr>
          <w:color w:val="000000"/>
        </w:rPr>
        <w:t xml:space="preserve"> notes that</w:t>
      </w:r>
      <w:r w:rsidR="000C127E">
        <w:rPr>
          <w:color w:val="000000"/>
        </w:rPr>
        <w:t>:</w:t>
      </w:r>
    </w:p>
    <w:p w14:paraId="3DD38838" w14:textId="4B90E9EA" w:rsidR="000753FF" w:rsidRPr="000753FF" w:rsidRDefault="000753FF" w:rsidP="00E85D3B">
      <w:pPr>
        <w:pStyle w:val="ListParagraph"/>
        <w:numPr>
          <w:ilvl w:val="1"/>
          <w:numId w:val="14"/>
        </w:numPr>
        <w:tabs>
          <w:tab w:val="left" w:pos="567"/>
        </w:tabs>
        <w:spacing w:before="80"/>
        <w:ind w:left="1910" w:hanging="544"/>
        <w:contextualSpacing w:val="0"/>
        <w:rPr>
          <w:rFonts w:ascii="Calibri" w:hAnsi="Calibri"/>
          <w:lang w:val="en-AU" w:eastAsia="en-US"/>
        </w:rPr>
      </w:pPr>
      <w:r w:rsidRPr="000753FF">
        <w:rPr>
          <w:rFonts w:ascii="Calibri" w:hAnsi="Calibri"/>
          <w:lang w:val="en-AU" w:eastAsia="en-US"/>
        </w:rPr>
        <w:t>according to some data, median weekly asking rents in Canberra increased have increased by approximately 49 pe</w:t>
      </w:r>
      <w:r w:rsidR="00044F89">
        <w:rPr>
          <w:rFonts w:ascii="Calibri" w:hAnsi="Calibri"/>
          <w:lang w:val="en-AU" w:eastAsia="en-US"/>
        </w:rPr>
        <w:t>r</w:t>
      </w:r>
      <w:r w:rsidRPr="000753FF">
        <w:rPr>
          <w:rFonts w:ascii="Calibri" w:hAnsi="Calibri"/>
          <w:lang w:val="en-AU" w:eastAsia="en-US"/>
        </w:rPr>
        <w:t>cent for houses and 45 percent for units over the decade;</w:t>
      </w:r>
    </w:p>
    <w:p w14:paraId="771D9EFD" w14:textId="63D8A71D" w:rsidR="000753FF" w:rsidRPr="000753FF" w:rsidRDefault="000753FF" w:rsidP="00E85D3B">
      <w:pPr>
        <w:pStyle w:val="ListParagraph"/>
        <w:numPr>
          <w:ilvl w:val="1"/>
          <w:numId w:val="14"/>
        </w:numPr>
        <w:tabs>
          <w:tab w:val="left" w:pos="567"/>
        </w:tabs>
        <w:spacing w:before="80"/>
        <w:ind w:left="1910" w:hanging="544"/>
        <w:contextualSpacing w:val="0"/>
        <w:rPr>
          <w:rFonts w:ascii="Calibri" w:hAnsi="Calibri"/>
          <w:lang w:val="en-AU" w:eastAsia="en-US"/>
        </w:rPr>
      </w:pPr>
      <w:r w:rsidRPr="000753FF">
        <w:rPr>
          <w:rFonts w:ascii="Calibri" w:hAnsi="Calibri"/>
          <w:lang w:val="en-AU" w:eastAsia="en-US"/>
        </w:rPr>
        <w:t>over the same period, the ACT Government has progressively increased the taxation, regulatory and compliance burden associated with providing residential rental housing, including through land tax, restrictions on rental increases, changes to tenancy termination arrangements and minimum energy efficiency requirements; and</w:t>
      </w:r>
    </w:p>
    <w:p w14:paraId="4D76056C" w14:textId="69F68B52" w:rsidR="000753FF" w:rsidRPr="000753FF" w:rsidRDefault="000753FF" w:rsidP="00E85D3B">
      <w:pPr>
        <w:pStyle w:val="ListParagraph"/>
        <w:numPr>
          <w:ilvl w:val="1"/>
          <w:numId w:val="14"/>
        </w:numPr>
        <w:tabs>
          <w:tab w:val="left" w:pos="567"/>
        </w:tabs>
        <w:spacing w:before="80"/>
        <w:ind w:left="1910" w:hanging="544"/>
        <w:contextualSpacing w:val="0"/>
        <w:rPr>
          <w:rFonts w:ascii="Calibri" w:hAnsi="Calibri"/>
          <w:lang w:val="en-AU" w:eastAsia="en-US"/>
        </w:rPr>
      </w:pPr>
      <w:r w:rsidRPr="000753FF">
        <w:rPr>
          <w:rFonts w:ascii="Calibri" w:hAnsi="Calibri"/>
          <w:lang w:val="en-AU" w:eastAsia="en-US"/>
        </w:rPr>
        <w:t>measures seeking to address pressures experienced by renters should consider both direct assistance and the effect of government policy settings on the cost and supply of rental housing;</w:t>
      </w:r>
    </w:p>
    <w:p w14:paraId="43BADECB" w14:textId="6A3B2543" w:rsidR="000753FF" w:rsidRPr="000753FF" w:rsidRDefault="000753FF" w:rsidP="00E85D3B">
      <w:pPr>
        <w:pStyle w:val="DPSEntryIndents"/>
        <w:spacing w:before="80"/>
        <w:rPr>
          <w:color w:val="000000"/>
        </w:rPr>
      </w:pPr>
      <w:r>
        <w:rPr>
          <w:lang w:eastAsia="en-US"/>
        </w:rPr>
        <w:t>c</w:t>
      </w:r>
      <w:r w:rsidRPr="000753FF">
        <w:rPr>
          <w:lang w:eastAsia="en-US"/>
        </w:rPr>
        <w:t>alls</w:t>
      </w:r>
      <w:r w:rsidRPr="000753FF">
        <w:rPr>
          <w:color w:val="000000"/>
        </w:rPr>
        <w:t xml:space="preserve"> on the ACT Government to:</w:t>
      </w:r>
    </w:p>
    <w:p w14:paraId="7301F46D" w14:textId="2CFFDDA6" w:rsidR="000753FF" w:rsidRPr="000753FF" w:rsidRDefault="000753FF" w:rsidP="00E85D3B">
      <w:pPr>
        <w:tabs>
          <w:tab w:val="left" w:pos="567"/>
        </w:tabs>
        <w:spacing w:before="80"/>
        <w:ind w:left="1910" w:hanging="544"/>
        <w:rPr>
          <w:rFonts w:ascii="Calibri" w:hAnsi="Calibri"/>
          <w:lang w:val="en-AU" w:eastAsia="en-US"/>
        </w:rPr>
      </w:pPr>
      <w:r>
        <w:rPr>
          <w:rFonts w:ascii="Calibri" w:hAnsi="Calibri"/>
          <w:color w:val="000000"/>
          <w:lang w:val="en-AU"/>
        </w:rPr>
        <w:t>(a)</w:t>
      </w:r>
      <w:r>
        <w:rPr>
          <w:rFonts w:ascii="Calibri" w:hAnsi="Calibri"/>
          <w:color w:val="000000"/>
          <w:lang w:val="en-AU"/>
        </w:rPr>
        <w:tab/>
      </w:r>
      <w:r w:rsidRPr="000753FF">
        <w:rPr>
          <w:rFonts w:ascii="Calibri" w:hAnsi="Calibri"/>
          <w:color w:val="000000"/>
          <w:lang w:val="en-AU"/>
        </w:rPr>
        <w:t>i</w:t>
      </w:r>
      <w:r w:rsidRPr="000753FF">
        <w:rPr>
          <w:rFonts w:ascii="Calibri" w:hAnsi="Calibri"/>
          <w:lang w:val="en-AU" w:eastAsia="en-US"/>
        </w:rPr>
        <w:t>nvestigate options to reduce the financial burden on ACT renters who are required to pay a new rental bond while waiting for an existing rental bond to be returned, including, but not limited to:</w:t>
      </w:r>
    </w:p>
    <w:p w14:paraId="2D0ADBE8" w14:textId="345B2F2D" w:rsidR="000753FF" w:rsidRPr="000753FF" w:rsidRDefault="000753FF" w:rsidP="00E85D3B">
      <w:pPr>
        <w:spacing w:before="80"/>
        <w:ind w:left="2477" w:hanging="544"/>
        <w:rPr>
          <w:rFonts w:ascii="Calibri" w:hAnsi="Calibri"/>
          <w:color w:val="000000"/>
          <w:lang w:val="en-AU"/>
        </w:rPr>
      </w:pPr>
      <w:r>
        <w:rPr>
          <w:rFonts w:ascii="Calibri" w:hAnsi="Calibri"/>
          <w:color w:val="000000"/>
          <w:lang w:val="en-AU"/>
        </w:rPr>
        <w:t>(i)</w:t>
      </w:r>
      <w:r>
        <w:rPr>
          <w:rFonts w:ascii="Calibri" w:hAnsi="Calibri"/>
          <w:color w:val="000000"/>
          <w:lang w:val="en-AU"/>
        </w:rPr>
        <w:tab/>
      </w:r>
      <w:r w:rsidRPr="000753FF">
        <w:rPr>
          <w:rFonts w:ascii="Calibri" w:hAnsi="Calibri"/>
          <w:color w:val="000000"/>
          <w:lang w:val="en-AU"/>
        </w:rPr>
        <w:t>a portable rental bond scheme;</w:t>
      </w:r>
    </w:p>
    <w:p w14:paraId="14A312C0" w14:textId="7D4B3738"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(ii)</w:t>
      </w:r>
      <w:r>
        <w:rPr>
          <w:rFonts w:ascii="Calibri" w:hAnsi="Calibri"/>
          <w:color w:val="000000"/>
          <w:lang w:val="en-AU"/>
        </w:rPr>
        <w:tab/>
      </w:r>
      <w:r w:rsidR="000753FF" w:rsidRPr="000753FF">
        <w:rPr>
          <w:rFonts w:ascii="Calibri" w:hAnsi="Calibri"/>
          <w:color w:val="000000"/>
          <w:lang w:val="en-AU"/>
        </w:rPr>
        <w:t>measures to accelerate the return of existing rental bonds where there is no outstanding claim or dispute;</w:t>
      </w:r>
    </w:p>
    <w:p w14:paraId="4F12FD75" w14:textId="3BE83FF4"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(iii)</w:t>
      </w:r>
      <w:r>
        <w:rPr>
          <w:rFonts w:ascii="Calibri" w:hAnsi="Calibri"/>
          <w:color w:val="000000"/>
          <w:lang w:val="en-AU"/>
        </w:rPr>
        <w:tab/>
      </w:r>
      <w:r w:rsidR="000753FF" w:rsidRPr="000753FF">
        <w:rPr>
          <w:rFonts w:ascii="Calibri" w:hAnsi="Calibri"/>
          <w:color w:val="000000"/>
          <w:lang w:val="en-AU"/>
        </w:rPr>
        <w:t>temporary or bridging arrangements to address the period between paying of a new rental bond and return of an existing rental bond;</w:t>
      </w:r>
    </w:p>
    <w:p w14:paraId="269243B4" w14:textId="6D428AD3"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(iv)</w:t>
      </w:r>
      <w:r>
        <w:rPr>
          <w:rFonts w:ascii="Calibri" w:hAnsi="Calibri"/>
          <w:color w:val="000000"/>
          <w:lang w:val="en-AU"/>
        </w:rPr>
        <w:tab/>
      </w:r>
      <w:r w:rsidR="000753FF" w:rsidRPr="000753FF">
        <w:rPr>
          <w:rFonts w:ascii="Calibri" w:hAnsi="Calibri"/>
          <w:color w:val="000000"/>
          <w:lang w:val="en-AU"/>
        </w:rPr>
        <w:t>changes to, or expansion of, the existing ACT Rental Bond Help arrangements; and</w:t>
      </w:r>
    </w:p>
    <w:p w14:paraId="543C0DD5" w14:textId="5CD7ED9A"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(v)</w:t>
      </w:r>
      <w:r>
        <w:rPr>
          <w:rFonts w:ascii="Calibri" w:hAnsi="Calibri"/>
          <w:color w:val="000000"/>
          <w:lang w:val="en-AU"/>
        </w:rPr>
        <w:tab/>
      </w:r>
      <w:r w:rsidR="000753FF" w:rsidRPr="00522F02">
        <w:rPr>
          <w:rFonts w:ascii="Calibri" w:hAnsi="Calibri"/>
          <w:color w:val="000000"/>
          <w:spacing w:val="-4"/>
          <w:lang w:val="en-AU"/>
        </w:rPr>
        <w:t xml:space="preserve">other legislative, administrative or financial measures that would reduce </w:t>
      </w:r>
      <w:r w:rsidR="000753FF" w:rsidRPr="00522F02">
        <w:rPr>
          <w:rFonts w:ascii="Calibri" w:hAnsi="Calibri"/>
          <w:color w:val="000000"/>
          <w:lang w:val="en-AU"/>
        </w:rPr>
        <w:t>the need for renters to finance two rental bonds at the same time;</w:t>
      </w:r>
      <w:r w:rsidR="00044F89">
        <w:rPr>
          <w:rFonts w:ascii="Calibri" w:hAnsi="Calibri"/>
          <w:color w:val="000000"/>
          <w:lang w:val="en-AU"/>
        </w:rPr>
        <w:t xml:space="preserve"> and</w:t>
      </w:r>
    </w:p>
    <w:p w14:paraId="1EEB7C1F" w14:textId="03E96BB6" w:rsidR="000753FF" w:rsidRPr="000753FF" w:rsidRDefault="00D8768E" w:rsidP="00E85D3B">
      <w:pPr>
        <w:tabs>
          <w:tab w:val="left" w:pos="567"/>
        </w:tabs>
        <w:spacing w:before="80"/>
        <w:ind w:left="1910" w:hanging="544"/>
        <w:rPr>
          <w:rFonts w:ascii="Calibri" w:hAnsi="Calibri"/>
          <w:color w:val="000000"/>
          <w:lang w:val="en-AU"/>
        </w:rPr>
      </w:pPr>
      <w:r>
        <w:rPr>
          <w:rFonts w:ascii="Calibri" w:hAnsi="Calibri"/>
          <w:lang w:val="en-AU" w:eastAsia="en-US"/>
        </w:rPr>
        <w:t>(b)</w:t>
      </w:r>
      <w:r>
        <w:rPr>
          <w:rFonts w:ascii="Calibri" w:hAnsi="Calibri"/>
          <w:lang w:val="en-AU" w:eastAsia="en-US"/>
        </w:rPr>
        <w:tab/>
      </w:r>
      <w:r w:rsidR="000753FF" w:rsidRPr="000753FF">
        <w:rPr>
          <w:rFonts w:ascii="Calibri" w:hAnsi="Calibri"/>
          <w:lang w:val="en-AU" w:eastAsia="en-US"/>
        </w:rPr>
        <w:t>report</w:t>
      </w:r>
      <w:r w:rsidR="000753FF" w:rsidRPr="000753FF">
        <w:rPr>
          <w:rFonts w:ascii="Calibri" w:hAnsi="Calibri"/>
          <w:color w:val="000000"/>
          <w:lang w:val="en-AU"/>
        </w:rPr>
        <w:t xml:space="preserve"> back to the Assembly within six months, with the report to include, for each option, assessment of:</w:t>
      </w:r>
    </w:p>
    <w:p w14:paraId="4B057FA3" w14:textId="49724D4D"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w:t>
      </w:r>
      <w:r>
        <w:rPr>
          <w:rFonts w:ascii="Calibri" w:hAnsi="Calibri"/>
          <w:color w:val="000000"/>
          <w:lang w:val="en-AU"/>
        </w:rPr>
        <w:tab/>
      </w:r>
      <w:r w:rsidR="000753FF" w:rsidRPr="000753FF">
        <w:rPr>
          <w:rFonts w:ascii="Calibri" w:hAnsi="Calibri"/>
          <w:color w:val="000000"/>
          <w:lang w:val="en-AU"/>
        </w:rPr>
        <w:t xml:space="preserve">legislative, policy, administrative and </w:t>
      </w:r>
      <w:r w:rsidR="00346CBA">
        <w:rPr>
          <w:rFonts w:ascii="Calibri" w:hAnsi="Calibri"/>
          <w:color w:val="000000"/>
          <w:lang w:val="en-AU"/>
        </w:rPr>
        <w:t>I</w:t>
      </w:r>
      <w:r w:rsidR="000753FF" w:rsidRPr="000753FF">
        <w:rPr>
          <w:rFonts w:ascii="Calibri" w:hAnsi="Calibri"/>
          <w:color w:val="000000"/>
          <w:lang w:val="en-AU"/>
        </w:rPr>
        <w:t>CT changes;</w:t>
      </w:r>
    </w:p>
    <w:p w14:paraId="2CFE69E8" w14:textId="14345383"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(ii)</w:t>
      </w:r>
      <w:r>
        <w:rPr>
          <w:rFonts w:ascii="Calibri" w:hAnsi="Calibri"/>
          <w:color w:val="000000"/>
          <w:lang w:val="en-AU"/>
        </w:rPr>
        <w:tab/>
      </w:r>
      <w:r w:rsidR="000753FF" w:rsidRPr="000753FF">
        <w:rPr>
          <w:rFonts w:ascii="Calibri" w:hAnsi="Calibri"/>
          <w:color w:val="000000"/>
          <w:lang w:val="en-AU"/>
        </w:rPr>
        <w:t>costs, benefits</w:t>
      </w:r>
      <w:r w:rsidR="00346CBA">
        <w:rPr>
          <w:rFonts w:ascii="Calibri" w:hAnsi="Calibri"/>
          <w:color w:val="000000"/>
          <w:lang w:val="en-AU"/>
        </w:rPr>
        <w:t>,</w:t>
      </w:r>
      <w:r w:rsidR="000753FF" w:rsidRPr="000753FF">
        <w:rPr>
          <w:rFonts w:ascii="Calibri" w:hAnsi="Calibri"/>
          <w:color w:val="000000"/>
          <w:lang w:val="en-AU"/>
        </w:rPr>
        <w:t xml:space="preserve"> risks and potential unintended consequences;</w:t>
      </w:r>
    </w:p>
    <w:p w14:paraId="3731AD04" w14:textId="3B45F2B9" w:rsidR="000753FF" w:rsidRPr="000753FF" w:rsidRDefault="00D8768E" w:rsidP="00E85D3B">
      <w:pPr>
        <w:spacing w:before="80"/>
        <w:ind w:left="2477" w:hanging="544"/>
        <w:rPr>
          <w:rFonts w:ascii="Calibri" w:hAnsi="Calibri"/>
          <w:color w:val="000000"/>
          <w:lang w:val="en-AU"/>
        </w:rPr>
      </w:pPr>
      <w:r>
        <w:rPr>
          <w:rFonts w:ascii="Calibri" w:hAnsi="Calibri"/>
          <w:color w:val="000000"/>
          <w:lang w:val="en-AU"/>
        </w:rPr>
        <w:t>(iii)</w:t>
      </w:r>
      <w:r>
        <w:rPr>
          <w:rFonts w:ascii="Calibri" w:hAnsi="Calibri"/>
          <w:color w:val="000000"/>
          <w:lang w:val="en-AU"/>
        </w:rPr>
        <w:tab/>
      </w:r>
      <w:r w:rsidR="000753FF" w:rsidRPr="000753FF">
        <w:rPr>
          <w:rFonts w:ascii="Calibri" w:hAnsi="Calibri"/>
          <w:color w:val="000000"/>
          <w:lang w:val="en-AU"/>
        </w:rPr>
        <w:t>financial risk transferred to the Territory;</w:t>
      </w:r>
    </w:p>
    <w:p w14:paraId="7BE429C6" w14:textId="77777777" w:rsidR="00D8768E" w:rsidRDefault="00D8768E" w:rsidP="00E85D3B">
      <w:pPr>
        <w:spacing w:before="80"/>
        <w:ind w:left="2477" w:hanging="544"/>
        <w:rPr>
          <w:rFonts w:ascii="Calibri" w:hAnsi="Calibri"/>
          <w:color w:val="000000"/>
          <w:lang w:val="en-AU"/>
        </w:rPr>
      </w:pPr>
      <w:r>
        <w:rPr>
          <w:rFonts w:ascii="Calibri" w:hAnsi="Calibri"/>
          <w:color w:val="000000"/>
          <w:lang w:val="en-AU"/>
        </w:rPr>
        <w:t>(iv)</w:t>
      </w:r>
      <w:r>
        <w:rPr>
          <w:rFonts w:ascii="Calibri" w:hAnsi="Calibri"/>
          <w:color w:val="000000"/>
          <w:lang w:val="en-AU"/>
        </w:rPr>
        <w:tab/>
      </w:r>
      <w:r w:rsidR="000753FF" w:rsidRPr="000753FF">
        <w:rPr>
          <w:rFonts w:ascii="Calibri" w:hAnsi="Calibri"/>
          <w:color w:val="000000"/>
          <w:lang w:val="en-AU"/>
        </w:rPr>
        <w:t>treatment of disputed claims, outstanding tenant liabilities and any debts that may become owing by renters to the Territory;</w:t>
      </w:r>
    </w:p>
    <w:p w14:paraId="2EC8C33E" w14:textId="0BA71B22" w:rsidR="00D8768E" w:rsidRDefault="00D8768E" w:rsidP="00E85D3B">
      <w:pPr>
        <w:spacing w:before="80"/>
        <w:ind w:left="2477" w:hanging="544"/>
        <w:rPr>
          <w:rFonts w:ascii="Calibri" w:hAnsi="Calibri"/>
          <w:color w:val="000000"/>
          <w:lang w:val="en-AU"/>
        </w:rPr>
      </w:pPr>
      <w:r>
        <w:rPr>
          <w:rFonts w:ascii="Calibri" w:hAnsi="Calibri"/>
          <w:color w:val="000000"/>
          <w:lang w:val="en-AU"/>
        </w:rPr>
        <w:t>(v)</w:t>
      </w:r>
      <w:r>
        <w:rPr>
          <w:rFonts w:ascii="Calibri" w:hAnsi="Calibri"/>
          <w:color w:val="000000"/>
          <w:lang w:val="en-AU"/>
        </w:rPr>
        <w:tab/>
      </w:r>
      <w:r w:rsidR="000753FF" w:rsidRPr="000753FF">
        <w:rPr>
          <w:rFonts w:ascii="Calibri" w:hAnsi="Calibri"/>
          <w:color w:val="000000"/>
          <w:lang w:val="en-AU"/>
        </w:rPr>
        <w:t>interactions with existing arrangements;</w:t>
      </w:r>
    </w:p>
    <w:p w14:paraId="3C69D8C9" w14:textId="337FDE5E" w:rsidR="000753FF" w:rsidRDefault="00D8768E" w:rsidP="00E85D3B">
      <w:pPr>
        <w:spacing w:before="80"/>
        <w:ind w:left="2477" w:hanging="544"/>
        <w:rPr>
          <w:rFonts w:ascii="Calibri" w:hAnsi="Calibri"/>
          <w:color w:val="000000"/>
          <w:lang w:val="en-AU"/>
        </w:rPr>
      </w:pPr>
      <w:r>
        <w:rPr>
          <w:rFonts w:ascii="Calibri" w:hAnsi="Calibri"/>
          <w:color w:val="000000"/>
          <w:lang w:val="en-AU"/>
        </w:rPr>
        <w:t>(vi)</w:t>
      </w:r>
      <w:r>
        <w:rPr>
          <w:rFonts w:ascii="Calibri" w:hAnsi="Calibri"/>
          <w:color w:val="000000"/>
          <w:lang w:val="en-AU"/>
        </w:rPr>
        <w:tab/>
      </w:r>
      <w:r w:rsidR="000753FF" w:rsidRPr="000753FF">
        <w:rPr>
          <w:rFonts w:ascii="Calibri" w:hAnsi="Calibri"/>
          <w:color w:val="000000"/>
          <w:lang w:val="en-AU"/>
        </w:rPr>
        <w:t>evidence from initiatives operating in other jurisdictions</w:t>
      </w:r>
      <w:r w:rsidR="00044F89">
        <w:rPr>
          <w:rFonts w:ascii="Calibri" w:hAnsi="Calibri"/>
          <w:color w:val="000000"/>
          <w:lang w:val="en-AU"/>
        </w:rPr>
        <w:t>; and</w:t>
      </w:r>
    </w:p>
    <w:p w14:paraId="43AE5B81" w14:textId="3E5DB26A" w:rsidR="000753FF" w:rsidRPr="000753FF" w:rsidRDefault="00D8768E" w:rsidP="00483BB1">
      <w:pPr>
        <w:spacing w:before="100"/>
        <w:ind w:left="2477" w:hanging="544"/>
        <w:rPr>
          <w:rFonts w:ascii="Calibri" w:hAnsi="Calibri"/>
          <w:color w:val="000000"/>
          <w:lang w:val="en-AU"/>
        </w:rPr>
      </w:pPr>
      <w:r>
        <w:rPr>
          <w:rFonts w:ascii="Calibri" w:hAnsi="Calibri"/>
          <w:color w:val="000000"/>
          <w:lang w:val="en-AU"/>
        </w:rPr>
        <w:t>(vii)</w:t>
      </w:r>
      <w:r>
        <w:rPr>
          <w:rFonts w:ascii="Calibri" w:hAnsi="Calibri"/>
          <w:color w:val="000000"/>
          <w:lang w:val="en-AU"/>
        </w:rPr>
        <w:tab/>
      </w:r>
      <w:r w:rsidR="000753FF" w:rsidRPr="000753FF">
        <w:rPr>
          <w:rFonts w:ascii="Calibri" w:hAnsi="Calibri"/>
          <w:color w:val="000000"/>
          <w:lang w:val="en-AU"/>
        </w:rPr>
        <w:t>implementation planning for the current term of the Legislative Assembly, including timeframes.</w:t>
      </w:r>
      <w:r w:rsidR="00483BB1">
        <w:rPr>
          <w:rFonts w:ascii="Calibri" w:hAnsi="Calibri"/>
          <w:color w:val="000000"/>
          <w:lang w:val="en-AU"/>
        </w:rPr>
        <w:t>”.</w:t>
      </w:r>
    </w:p>
    <w:p w14:paraId="3156287C" w14:textId="77777777" w:rsidR="005467C8" w:rsidRDefault="005467C8" w:rsidP="00483BB1">
      <w:pPr>
        <w:spacing w:before="100"/>
        <w:ind w:left="720" w:right="-35"/>
        <w:rPr>
          <w:rFonts w:ascii="Calibri" w:hAnsi="Calibri"/>
          <w:color w:val="000000"/>
          <w:lang w:val="en-AU"/>
        </w:rPr>
      </w:pPr>
      <w:r>
        <w:rPr>
          <w:rFonts w:ascii="Calibri" w:hAnsi="Calibri"/>
          <w:color w:val="000000"/>
          <w:lang w:val="en-AU"/>
        </w:rPr>
        <w:t>Debate continued.</w:t>
      </w:r>
    </w:p>
    <w:p w14:paraId="5E21AE2E" w14:textId="53063CC5" w:rsidR="000753FF" w:rsidRDefault="00970BEC" w:rsidP="00483BB1">
      <w:pPr>
        <w:spacing w:before="100"/>
        <w:ind w:left="720" w:right="-35"/>
        <w:rPr>
          <w:rFonts w:ascii="Calibri" w:hAnsi="Calibri"/>
          <w:color w:val="000000"/>
          <w:lang w:val="en-AU"/>
        </w:rPr>
      </w:pPr>
      <w:r>
        <w:rPr>
          <w:rFonts w:ascii="Calibri" w:hAnsi="Calibri"/>
          <w:color w:val="000000"/>
          <w:lang w:val="en-AU"/>
        </w:rPr>
        <w:lastRenderedPageBreak/>
        <w:t>Ms Cheyne (Minister for City and Government Services) moved the following amendment to Mr Cocks’ proposed amendment: In paragraph (3)(b), omit “six months”, substitute “nine months”.</w:t>
      </w:r>
    </w:p>
    <w:p w14:paraId="7041EE8C" w14:textId="469F6B9C" w:rsidR="00970BEC" w:rsidRDefault="005467C8" w:rsidP="00483BB1">
      <w:pPr>
        <w:spacing w:before="100"/>
        <w:ind w:left="720" w:right="-35"/>
        <w:rPr>
          <w:rFonts w:ascii="Calibri" w:hAnsi="Calibri"/>
          <w:color w:val="000000"/>
          <w:lang w:val="en-AU"/>
        </w:rPr>
      </w:pPr>
      <w:r>
        <w:rPr>
          <w:rFonts w:ascii="Calibri" w:hAnsi="Calibri"/>
          <w:color w:val="000000"/>
          <w:lang w:val="en-AU"/>
        </w:rPr>
        <w:t>Debate continued.</w:t>
      </w:r>
    </w:p>
    <w:p w14:paraId="4F8025BF" w14:textId="14CAF2D5" w:rsidR="005467C8" w:rsidRDefault="005467C8" w:rsidP="00483BB1">
      <w:pPr>
        <w:spacing w:before="100"/>
        <w:ind w:left="720" w:right="-35"/>
        <w:rPr>
          <w:rFonts w:ascii="Calibri" w:hAnsi="Calibri"/>
          <w:color w:val="000000"/>
          <w:lang w:val="en-AU"/>
        </w:rPr>
      </w:pPr>
      <w:r>
        <w:rPr>
          <w:rFonts w:ascii="Calibri" w:hAnsi="Calibri"/>
          <w:color w:val="000000"/>
          <w:lang w:val="en-AU"/>
        </w:rPr>
        <w:t>Amendment to amendment agreed to.</w:t>
      </w:r>
    </w:p>
    <w:p w14:paraId="537C6154" w14:textId="6A80F85F" w:rsidR="005467C8" w:rsidRDefault="005467C8" w:rsidP="00483BB1">
      <w:pPr>
        <w:spacing w:before="100"/>
        <w:ind w:left="720" w:right="-35"/>
        <w:rPr>
          <w:rFonts w:ascii="Calibri" w:hAnsi="Calibri"/>
          <w:color w:val="000000"/>
          <w:lang w:val="en-AU"/>
        </w:rPr>
      </w:pPr>
      <w:r>
        <w:rPr>
          <w:rFonts w:ascii="Calibri" w:hAnsi="Calibri"/>
          <w:color w:val="000000"/>
          <w:lang w:val="en-AU"/>
        </w:rPr>
        <w:t>Amendment, as amended, agreed to.</w:t>
      </w:r>
    </w:p>
    <w:p w14:paraId="05EBA171" w14:textId="77777777" w:rsidR="005467C8" w:rsidRDefault="00D03F12" w:rsidP="00483BB1">
      <w:pPr>
        <w:spacing w:before="100"/>
        <w:ind w:left="720"/>
        <w:rPr>
          <w:rFonts w:ascii="Calibri" w:hAnsi="Calibri"/>
          <w:color w:val="000000"/>
          <w:lang w:val="en-AU"/>
        </w:rPr>
      </w:pPr>
      <w:r w:rsidRPr="00D03F12">
        <w:rPr>
          <w:rFonts w:ascii="Calibri" w:hAnsi="Calibri"/>
          <w:color w:val="000000"/>
          <w:lang w:val="en-AU"/>
        </w:rPr>
        <w:t>Question—</w:t>
      </w:r>
      <w:r w:rsidR="005467C8">
        <w:rPr>
          <w:rFonts w:ascii="Calibri" w:hAnsi="Calibri"/>
          <w:color w:val="000000"/>
          <w:lang w:val="en-AU"/>
        </w:rPr>
        <w:t>That the motion, as amended, viz:</w:t>
      </w:r>
    </w:p>
    <w:p w14:paraId="1564F481" w14:textId="09DD9FC8" w:rsidR="005467C8" w:rsidRDefault="005467C8" w:rsidP="00483BB1">
      <w:pPr>
        <w:spacing w:before="100"/>
        <w:ind w:left="720"/>
        <w:rPr>
          <w:rFonts w:ascii="Calibri" w:hAnsi="Calibri"/>
          <w:color w:val="000000"/>
          <w:lang w:val="en-AU"/>
        </w:rPr>
      </w:pPr>
      <w:r>
        <w:rPr>
          <w:rFonts w:ascii="Calibri" w:hAnsi="Calibri"/>
          <w:color w:val="000000"/>
          <w:lang w:val="en-AU"/>
        </w:rPr>
        <w:t>“That this Assembly:</w:t>
      </w:r>
    </w:p>
    <w:p w14:paraId="42A7A259" w14:textId="77777777" w:rsidR="00483BB1" w:rsidRPr="00FA0FEF" w:rsidRDefault="00483BB1" w:rsidP="00483BB1">
      <w:pPr>
        <w:pStyle w:val="DPSEntryIndents"/>
        <w:numPr>
          <w:ilvl w:val="0"/>
          <w:numId w:val="31"/>
        </w:numPr>
        <w:spacing w:before="100"/>
        <w:rPr>
          <w:lang w:eastAsia="en-US"/>
        </w:rPr>
      </w:pPr>
      <w:r w:rsidRPr="00FA0FEF">
        <w:rPr>
          <w:lang w:eastAsia="en-US"/>
        </w:rPr>
        <w:t>notes that:</w:t>
      </w:r>
    </w:p>
    <w:p w14:paraId="340C1ABB"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around one third of Canberrans are renters and they are paying record high rents, with the median weekly rent reaching $710 for a house and $580 for a unit in June 2026;</w:t>
      </w:r>
    </w:p>
    <w:p w14:paraId="4F6A4F13"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rental bond payments in the ACT are generally 4-weeks rent, meaning the median bond payment required is $2</w:t>
      </w:r>
      <w:r>
        <w:rPr>
          <w:rFonts w:ascii="Calibri" w:hAnsi="Calibri"/>
          <w:lang w:val="en-AU" w:eastAsia="en-US"/>
        </w:rPr>
        <w:t>,</w:t>
      </w:r>
      <w:r w:rsidRPr="00FA0FEF">
        <w:rPr>
          <w:rFonts w:ascii="Calibri" w:hAnsi="Calibri"/>
          <w:lang w:val="en-AU" w:eastAsia="en-US"/>
        </w:rPr>
        <w:t>840 for a house and $2</w:t>
      </w:r>
      <w:r>
        <w:rPr>
          <w:rFonts w:ascii="Calibri" w:hAnsi="Calibri"/>
          <w:lang w:val="en-AU" w:eastAsia="en-US"/>
        </w:rPr>
        <w:t>,</w:t>
      </w:r>
      <w:r w:rsidRPr="00FA0FEF">
        <w:rPr>
          <w:rFonts w:ascii="Calibri" w:hAnsi="Calibri"/>
          <w:lang w:val="en-AU" w:eastAsia="en-US"/>
        </w:rPr>
        <w:t>320 for a unit;</w:t>
      </w:r>
    </w:p>
    <w:p w14:paraId="3C686F42"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the median personal weekly income in the ACT is $1</w:t>
      </w:r>
      <w:r>
        <w:rPr>
          <w:rFonts w:ascii="Calibri" w:hAnsi="Calibri"/>
          <w:lang w:val="en-AU" w:eastAsia="en-US"/>
        </w:rPr>
        <w:t>,</w:t>
      </w:r>
      <w:r w:rsidRPr="00FA0FEF">
        <w:rPr>
          <w:rFonts w:ascii="Calibri" w:hAnsi="Calibri"/>
          <w:lang w:val="en-AU" w:eastAsia="en-US"/>
        </w:rPr>
        <w:t>158, meaning a regular person could need to pay more than a fortnight</w:t>
      </w:r>
      <w:r>
        <w:rPr>
          <w:rFonts w:ascii="Calibri" w:hAnsi="Calibri"/>
          <w:lang w:val="en-AU" w:eastAsia="en-US"/>
        </w:rPr>
        <w:t>’</w:t>
      </w:r>
      <w:r w:rsidRPr="00FA0FEF">
        <w:rPr>
          <w:rFonts w:ascii="Calibri" w:hAnsi="Calibri"/>
          <w:lang w:val="en-AU" w:eastAsia="en-US"/>
        </w:rPr>
        <w:t>s worth of take-home pay to finance a bond;</w:t>
      </w:r>
    </w:p>
    <w:p w14:paraId="0D810B46"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when moving between rental properties, renters are required to pay a</w:t>
      </w:r>
      <w:r>
        <w:rPr>
          <w:rFonts w:ascii="Calibri" w:hAnsi="Calibri"/>
          <w:lang w:val="en-AU" w:eastAsia="en-US"/>
        </w:rPr>
        <w:t> </w:t>
      </w:r>
      <w:r w:rsidRPr="00FA0FEF">
        <w:rPr>
          <w:rFonts w:ascii="Calibri" w:hAnsi="Calibri"/>
          <w:lang w:val="en-AU" w:eastAsia="en-US"/>
        </w:rPr>
        <w:t>bond upfront while waiting for their existing bond to be returned;</w:t>
      </w:r>
    </w:p>
    <w:p w14:paraId="2A9A3D2B"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the need to finance a second rental bond is difficult for many Canberrans, especially as cost</w:t>
      </w:r>
      <w:r>
        <w:rPr>
          <w:rFonts w:ascii="Calibri" w:hAnsi="Calibri"/>
          <w:lang w:val="en-AU" w:eastAsia="en-US"/>
        </w:rPr>
        <w:t>-</w:t>
      </w:r>
      <w:r w:rsidRPr="00FA0FEF">
        <w:rPr>
          <w:rFonts w:ascii="Calibri" w:hAnsi="Calibri"/>
          <w:lang w:val="en-AU" w:eastAsia="en-US"/>
        </w:rPr>
        <w:t>of</w:t>
      </w:r>
      <w:r>
        <w:rPr>
          <w:rFonts w:ascii="Calibri" w:hAnsi="Calibri"/>
          <w:lang w:val="en-AU" w:eastAsia="en-US"/>
        </w:rPr>
        <w:t>-</w:t>
      </w:r>
      <w:r w:rsidRPr="00FA0FEF">
        <w:rPr>
          <w:rFonts w:ascii="Calibri" w:hAnsi="Calibri"/>
          <w:lang w:val="en-AU" w:eastAsia="en-US"/>
        </w:rPr>
        <w:t>living pressures increase;</w:t>
      </w:r>
    </w:p>
    <w:p w14:paraId="7A29720F"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t>a portable rental-bond scheme lets renters transfer their existing bond to a</w:t>
      </w:r>
      <w:r>
        <w:rPr>
          <w:rFonts w:ascii="Calibri" w:hAnsi="Calibri"/>
          <w:lang w:val="en-AU" w:eastAsia="en-US"/>
        </w:rPr>
        <w:t> </w:t>
      </w:r>
      <w:r w:rsidRPr="00FA0FEF">
        <w:rPr>
          <w:rFonts w:ascii="Calibri" w:hAnsi="Calibri"/>
          <w:lang w:val="en-AU" w:eastAsia="en-US"/>
        </w:rPr>
        <w:t>new rental property;</w:t>
      </w:r>
    </w:p>
    <w:p w14:paraId="2309A8AE"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(g)</w:t>
      </w:r>
      <w:r w:rsidRPr="00FA0FEF">
        <w:rPr>
          <w:rFonts w:ascii="Calibri" w:hAnsi="Calibri"/>
          <w:lang w:val="en-AU" w:eastAsia="en-US"/>
        </w:rPr>
        <w:tab/>
        <w:t>portable rental-bond schemes are available in both NSW and Victoria and a</w:t>
      </w:r>
      <w:r>
        <w:rPr>
          <w:rFonts w:ascii="Calibri" w:hAnsi="Calibri"/>
          <w:lang w:val="en-AU" w:eastAsia="en-US"/>
        </w:rPr>
        <w:t> </w:t>
      </w:r>
      <w:r w:rsidRPr="00FA0FEF">
        <w:rPr>
          <w:rFonts w:ascii="Calibri" w:hAnsi="Calibri"/>
          <w:lang w:val="en-AU" w:eastAsia="en-US"/>
        </w:rPr>
        <w:t>scheme is being introduced in South Australia; and</w:t>
      </w:r>
    </w:p>
    <w:p w14:paraId="4498DF2C" w14:textId="77777777" w:rsidR="00483BB1" w:rsidRPr="00FA0FEF" w:rsidRDefault="00483BB1" w:rsidP="00483BB1">
      <w:pPr>
        <w:tabs>
          <w:tab w:val="left" w:pos="567"/>
        </w:tabs>
        <w:spacing w:before="100"/>
        <w:ind w:left="1910" w:hanging="544"/>
        <w:rPr>
          <w:rFonts w:ascii="Calibri" w:hAnsi="Calibri"/>
          <w:lang w:val="en-AU" w:eastAsia="en-US"/>
        </w:rPr>
      </w:pPr>
      <w:r w:rsidRPr="00FA0FEF">
        <w:rPr>
          <w:rFonts w:ascii="Calibri" w:hAnsi="Calibri"/>
          <w:lang w:val="en-AU" w:eastAsia="en-US"/>
        </w:rPr>
        <w:t>(h)</w:t>
      </w:r>
      <w:r w:rsidRPr="00FA0FEF">
        <w:rPr>
          <w:rFonts w:ascii="Calibri" w:hAnsi="Calibri"/>
          <w:lang w:val="en-AU" w:eastAsia="en-US"/>
        </w:rPr>
        <w:tab/>
      </w:r>
      <w:r w:rsidRPr="00F50D54">
        <w:rPr>
          <w:rFonts w:ascii="Calibri" w:hAnsi="Calibri"/>
          <w:spacing w:val="-2"/>
          <w:lang w:val="en-AU" w:eastAsia="en-US"/>
        </w:rPr>
        <w:t xml:space="preserve">any measure to reduce moving costs between rental properties would </w:t>
      </w:r>
      <w:r w:rsidRPr="00F50D54">
        <w:rPr>
          <w:rFonts w:ascii="Calibri" w:hAnsi="Calibri"/>
          <w:spacing w:val="-4"/>
          <w:lang w:val="en-AU" w:eastAsia="en-US"/>
        </w:rPr>
        <w:t xml:space="preserve">have benefits to different members of our community, including young </w:t>
      </w:r>
      <w:r w:rsidRPr="00F50D54">
        <w:rPr>
          <w:rFonts w:ascii="Calibri" w:hAnsi="Calibri"/>
          <w:spacing w:val="-6"/>
          <w:lang w:val="en-AU" w:eastAsia="en-US"/>
        </w:rPr>
        <w:t>people, women leaving violent relationships and low-income renters; and</w:t>
      </w:r>
    </w:p>
    <w:p w14:paraId="4FE0850B" w14:textId="5F878027" w:rsidR="00483BB1" w:rsidRPr="000753FF" w:rsidRDefault="00483BB1" w:rsidP="00483BB1">
      <w:pPr>
        <w:pStyle w:val="DPSEntryIndents"/>
        <w:numPr>
          <w:ilvl w:val="0"/>
          <w:numId w:val="0"/>
        </w:numPr>
        <w:spacing w:before="100"/>
        <w:ind w:left="1368" w:hanging="648"/>
        <w:rPr>
          <w:color w:val="000000"/>
        </w:rPr>
      </w:pPr>
      <w:r>
        <w:rPr>
          <w:lang w:eastAsia="en-US"/>
        </w:rPr>
        <w:t>(2)</w:t>
      </w:r>
      <w:r>
        <w:rPr>
          <w:lang w:eastAsia="en-US"/>
        </w:rPr>
        <w:tab/>
      </w:r>
      <w:r w:rsidRPr="000753FF">
        <w:rPr>
          <w:lang w:eastAsia="en-US"/>
        </w:rPr>
        <w:t>further</w:t>
      </w:r>
      <w:r w:rsidRPr="000753FF">
        <w:rPr>
          <w:color w:val="000000"/>
        </w:rPr>
        <w:t xml:space="preserve"> notes that</w:t>
      </w:r>
      <w:r>
        <w:rPr>
          <w:color w:val="000000"/>
        </w:rPr>
        <w:t>:</w:t>
      </w:r>
    </w:p>
    <w:p w14:paraId="735CDC4C" w14:textId="395BEAF5" w:rsidR="00483BB1" w:rsidRPr="000753FF" w:rsidRDefault="00483BB1" w:rsidP="00483BB1">
      <w:pPr>
        <w:pStyle w:val="ListParagraph"/>
        <w:numPr>
          <w:ilvl w:val="1"/>
          <w:numId w:val="14"/>
        </w:numPr>
        <w:tabs>
          <w:tab w:val="left" w:pos="567"/>
        </w:tabs>
        <w:spacing w:before="100"/>
        <w:ind w:left="1910" w:hanging="544"/>
        <w:contextualSpacing w:val="0"/>
        <w:rPr>
          <w:rFonts w:ascii="Calibri" w:hAnsi="Calibri"/>
          <w:lang w:val="en-AU" w:eastAsia="en-US"/>
        </w:rPr>
      </w:pPr>
      <w:r w:rsidRPr="000753FF">
        <w:rPr>
          <w:rFonts w:ascii="Calibri" w:hAnsi="Calibri"/>
          <w:lang w:val="en-AU" w:eastAsia="en-US"/>
        </w:rPr>
        <w:t>according to some data, median weekly asking rents in Canberra increased have increased by approximately 49 percent for houses and 45 percent for units over the decade;</w:t>
      </w:r>
    </w:p>
    <w:p w14:paraId="4C7C3FA0" w14:textId="77777777" w:rsidR="00483BB1" w:rsidRPr="000753FF" w:rsidRDefault="00483BB1" w:rsidP="00483BB1">
      <w:pPr>
        <w:pStyle w:val="ListParagraph"/>
        <w:numPr>
          <w:ilvl w:val="1"/>
          <w:numId w:val="14"/>
        </w:numPr>
        <w:tabs>
          <w:tab w:val="left" w:pos="567"/>
        </w:tabs>
        <w:spacing w:before="100"/>
        <w:ind w:left="1910" w:hanging="544"/>
        <w:contextualSpacing w:val="0"/>
        <w:rPr>
          <w:rFonts w:ascii="Calibri" w:hAnsi="Calibri"/>
          <w:lang w:val="en-AU" w:eastAsia="en-US"/>
        </w:rPr>
      </w:pPr>
      <w:r w:rsidRPr="000753FF">
        <w:rPr>
          <w:rFonts w:ascii="Calibri" w:hAnsi="Calibri"/>
          <w:lang w:val="en-AU" w:eastAsia="en-US"/>
        </w:rPr>
        <w:t>over the same period, the ACT Government has progressively increased the taxation, regulatory and compliance burden associated with providing residential rental housing, including through land tax, restrictions on rental increases, changes to tenancy termination arrangements and minimum energy efficiency requirements; and</w:t>
      </w:r>
    </w:p>
    <w:p w14:paraId="55A1CC3E" w14:textId="77777777" w:rsidR="00483BB1" w:rsidRPr="000753FF" w:rsidRDefault="00483BB1" w:rsidP="00A85F23">
      <w:pPr>
        <w:pStyle w:val="ListParagraph"/>
        <w:numPr>
          <w:ilvl w:val="1"/>
          <w:numId w:val="14"/>
        </w:numPr>
        <w:tabs>
          <w:tab w:val="left" w:pos="567"/>
        </w:tabs>
        <w:spacing w:before="80"/>
        <w:ind w:left="1910" w:hanging="544"/>
        <w:contextualSpacing w:val="0"/>
        <w:rPr>
          <w:rFonts w:ascii="Calibri" w:hAnsi="Calibri"/>
          <w:lang w:val="en-AU" w:eastAsia="en-US"/>
        </w:rPr>
      </w:pPr>
      <w:r w:rsidRPr="000753FF">
        <w:rPr>
          <w:rFonts w:ascii="Calibri" w:hAnsi="Calibri"/>
          <w:lang w:val="en-AU" w:eastAsia="en-US"/>
        </w:rPr>
        <w:t>measures seeking to address pressures experienced by renters should consider both direct assistance and the effect of government policy settings on the cost and supply of rental housing;</w:t>
      </w:r>
    </w:p>
    <w:p w14:paraId="3B254EAD" w14:textId="77777777" w:rsidR="00483BB1" w:rsidRPr="00483BB1" w:rsidRDefault="00483BB1" w:rsidP="00E85D3B">
      <w:pPr>
        <w:pStyle w:val="DPSEntryIndents"/>
        <w:keepNext/>
        <w:numPr>
          <w:ilvl w:val="0"/>
          <w:numId w:val="32"/>
        </w:numPr>
        <w:ind w:left="1366" w:hanging="646"/>
        <w:rPr>
          <w:color w:val="000000"/>
        </w:rPr>
      </w:pPr>
      <w:r>
        <w:rPr>
          <w:lang w:eastAsia="en-US"/>
        </w:rPr>
        <w:lastRenderedPageBreak/>
        <w:t>c</w:t>
      </w:r>
      <w:r w:rsidRPr="000753FF">
        <w:rPr>
          <w:lang w:eastAsia="en-US"/>
        </w:rPr>
        <w:t>alls</w:t>
      </w:r>
      <w:r w:rsidRPr="00483BB1">
        <w:rPr>
          <w:color w:val="000000"/>
        </w:rPr>
        <w:t xml:space="preserve"> on the ACT Government to:</w:t>
      </w:r>
    </w:p>
    <w:p w14:paraId="214808C2" w14:textId="77777777" w:rsidR="00483BB1" w:rsidRPr="000753FF" w:rsidRDefault="00483BB1" w:rsidP="00E85D3B">
      <w:pPr>
        <w:tabs>
          <w:tab w:val="left" w:pos="567"/>
        </w:tabs>
        <w:spacing w:before="120"/>
        <w:ind w:left="1910" w:hanging="544"/>
        <w:rPr>
          <w:rFonts w:ascii="Calibri" w:hAnsi="Calibri"/>
          <w:lang w:val="en-AU" w:eastAsia="en-US"/>
        </w:rPr>
      </w:pPr>
      <w:r>
        <w:rPr>
          <w:rFonts w:ascii="Calibri" w:hAnsi="Calibri"/>
          <w:color w:val="000000"/>
          <w:lang w:val="en-AU"/>
        </w:rPr>
        <w:t>(a)</w:t>
      </w:r>
      <w:r>
        <w:rPr>
          <w:rFonts w:ascii="Calibri" w:hAnsi="Calibri"/>
          <w:color w:val="000000"/>
          <w:lang w:val="en-AU"/>
        </w:rPr>
        <w:tab/>
      </w:r>
      <w:r w:rsidRPr="000753FF">
        <w:rPr>
          <w:rFonts w:ascii="Calibri" w:hAnsi="Calibri"/>
          <w:color w:val="000000"/>
          <w:lang w:val="en-AU"/>
        </w:rPr>
        <w:t>i</w:t>
      </w:r>
      <w:r w:rsidRPr="000753FF">
        <w:rPr>
          <w:rFonts w:ascii="Calibri" w:hAnsi="Calibri"/>
          <w:lang w:val="en-AU" w:eastAsia="en-US"/>
        </w:rPr>
        <w:t>nvestigate options to reduce the financial burden on ACT renters who are required to pay a new rental bond while waiting for an existing rental bond to be returned, including, but not limited to:</w:t>
      </w:r>
    </w:p>
    <w:p w14:paraId="6384C002" w14:textId="77777777"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w:t>
      </w:r>
      <w:r>
        <w:rPr>
          <w:rFonts w:ascii="Calibri" w:hAnsi="Calibri"/>
          <w:color w:val="000000"/>
          <w:lang w:val="en-AU"/>
        </w:rPr>
        <w:tab/>
      </w:r>
      <w:r w:rsidRPr="000753FF">
        <w:rPr>
          <w:rFonts w:ascii="Calibri" w:hAnsi="Calibri"/>
          <w:color w:val="000000"/>
          <w:lang w:val="en-AU"/>
        </w:rPr>
        <w:t>a portable rental bond scheme;</w:t>
      </w:r>
    </w:p>
    <w:p w14:paraId="76C6FC24" w14:textId="77777777"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(ii)</w:t>
      </w:r>
      <w:r>
        <w:rPr>
          <w:rFonts w:ascii="Calibri" w:hAnsi="Calibri"/>
          <w:color w:val="000000"/>
          <w:lang w:val="en-AU"/>
        </w:rPr>
        <w:tab/>
      </w:r>
      <w:r w:rsidRPr="000753FF">
        <w:rPr>
          <w:rFonts w:ascii="Calibri" w:hAnsi="Calibri"/>
          <w:color w:val="000000"/>
          <w:lang w:val="en-AU"/>
        </w:rPr>
        <w:t>measures to accelerate the return of existing rental bonds where there is no outstanding claim or dispute;</w:t>
      </w:r>
    </w:p>
    <w:p w14:paraId="4AC3F51A" w14:textId="77777777"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(iii)</w:t>
      </w:r>
      <w:r>
        <w:rPr>
          <w:rFonts w:ascii="Calibri" w:hAnsi="Calibri"/>
          <w:color w:val="000000"/>
          <w:lang w:val="en-AU"/>
        </w:rPr>
        <w:tab/>
      </w:r>
      <w:r w:rsidRPr="000753FF">
        <w:rPr>
          <w:rFonts w:ascii="Calibri" w:hAnsi="Calibri"/>
          <w:color w:val="000000"/>
          <w:lang w:val="en-AU"/>
        </w:rPr>
        <w:t>temporary or bridging arrangements to address the period between paying of a new rental bond and return of an existing rental bond;</w:t>
      </w:r>
    </w:p>
    <w:p w14:paraId="5A9EC262" w14:textId="77777777"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(iv)</w:t>
      </w:r>
      <w:r>
        <w:rPr>
          <w:rFonts w:ascii="Calibri" w:hAnsi="Calibri"/>
          <w:color w:val="000000"/>
          <w:lang w:val="en-AU"/>
        </w:rPr>
        <w:tab/>
      </w:r>
      <w:r w:rsidRPr="000753FF">
        <w:rPr>
          <w:rFonts w:ascii="Calibri" w:hAnsi="Calibri"/>
          <w:color w:val="000000"/>
          <w:lang w:val="en-AU"/>
        </w:rPr>
        <w:t>changes to, or expansion of, the existing ACT Rental Bond Help arrangements; and</w:t>
      </w:r>
    </w:p>
    <w:p w14:paraId="1793FE93" w14:textId="0A0B976D"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(v)</w:t>
      </w:r>
      <w:r>
        <w:rPr>
          <w:rFonts w:ascii="Calibri" w:hAnsi="Calibri"/>
          <w:color w:val="000000"/>
          <w:lang w:val="en-AU"/>
        </w:rPr>
        <w:tab/>
      </w:r>
      <w:r w:rsidRPr="00522F02">
        <w:rPr>
          <w:rFonts w:ascii="Calibri" w:hAnsi="Calibri"/>
          <w:color w:val="000000"/>
          <w:spacing w:val="-4"/>
          <w:lang w:val="en-AU"/>
        </w:rPr>
        <w:t xml:space="preserve">other legislative, administrative or financial measures that would reduce </w:t>
      </w:r>
      <w:r w:rsidRPr="00522F02">
        <w:rPr>
          <w:rFonts w:ascii="Calibri" w:hAnsi="Calibri"/>
          <w:color w:val="000000"/>
          <w:lang w:val="en-AU"/>
        </w:rPr>
        <w:t>the need for renters to finance two rental bonds at the same time;</w:t>
      </w:r>
      <w:r w:rsidR="00044F89">
        <w:rPr>
          <w:rFonts w:ascii="Calibri" w:hAnsi="Calibri"/>
          <w:color w:val="000000"/>
          <w:lang w:val="en-AU"/>
        </w:rPr>
        <w:t xml:space="preserve"> and</w:t>
      </w:r>
    </w:p>
    <w:p w14:paraId="239A0022" w14:textId="1F3F8F02" w:rsidR="00483BB1" w:rsidRPr="000753FF" w:rsidRDefault="00483BB1" w:rsidP="00E85D3B">
      <w:pPr>
        <w:tabs>
          <w:tab w:val="left" w:pos="567"/>
        </w:tabs>
        <w:spacing w:before="120"/>
        <w:ind w:left="1910" w:hanging="544"/>
        <w:rPr>
          <w:rFonts w:ascii="Calibri" w:hAnsi="Calibri"/>
          <w:color w:val="000000"/>
          <w:lang w:val="en-AU"/>
        </w:rPr>
      </w:pPr>
      <w:r>
        <w:rPr>
          <w:rFonts w:ascii="Calibri" w:hAnsi="Calibri"/>
          <w:lang w:val="en-AU" w:eastAsia="en-US"/>
        </w:rPr>
        <w:t>(b)</w:t>
      </w:r>
      <w:r>
        <w:rPr>
          <w:rFonts w:ascii="Calibri" w:hAnsi="Calibri"/>
          <w:lang w:val="en-AU" w:eastAsia="en-US"/>
        </w:rPr>
        <w:tab/>
      </w:r>
      <w:r w:rsidRPr="000753FF">
        <w:rPr>
          <w:rFonts w:ascii="Calibri" w:hAnsi="Calibri"/>
          <w:lang w:val="en-AU" w:eastAsia="en-US"/>
        </w:rPr>
        <w:t>report</w:t>
      </w:r>
      <w:r w:rsidRPr="000753FF">
        <w:rPr>
          <w:rFonts w:ascii="Calibri" w:hAnsi="Calibri"/>
          <w:color w:val="000000"/>
          <w:lang w:val="en-AU"/>
        </w:rPr>
        <w:t xml:space="preserve"> back to the Assembly within </w:t>
      </w:r>
      <w:r>
        <w:rPr>
          <w:rFonts w:ascii="Calibri" w:hAnsi="Calibri"/>
          <w:color w:val="000000"/>
          <w:lang w:val="en-AU"/>
        </w:rPr>
        <w:t>nine</w:t>
      </w:r>
      <w:r w:rsidRPr="000753FF">
        <w:rPr>
          <w:rFonts w:ascii="Calibri" w:hAnsi="Calibri"/>
          <w:color w:val="000000"/>
          <w:lang w:val="en-AU"/>
        </w:rPr>
        <w:t xml:space="preserve"> months, with the report to include, for each option, assessment of:</w:t>
      </w:r>
    </w:p>
    <w:p w14:paraId="6603CAB4" w14:textId="2D722DBB"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w:t>
      </w:r>
      <w:r>
        <w:rPr>
          <w:rFonts w:ascii="Calibri" w:hAnsi="Calibri"/>
          <w:color w:val="000000"/>
          <w:lang w:val="en-AU"/>
        </w:rPr>
        <w:tab/>
      </w:r>
      <w:r w:rsidRPr="000753FF">
        <w:rPr>
          <w:rFonts w:ascii="Calibri" w:hAnsi="Calibri"/>
          <w:color w:val="000000"/>
          <w:lang w:val="en-AU"/>
        </w:rPr>
        <w:t xml:space="preserve">legislative, policy, administrative and </w:t>
      </w:r>
      <w:r w:rsidR="00346CBA">
        <w:rPr>
          <w:rFonts w:ascii="Calibri" w:hAnsi="Calibri"/>
          <w:color w:val="000000"/>
          <w:lang w:val="en-AU"/>
        </w:rPr>
        <w:t>I</w:t>
      </w:r>
      <w:r w:rsidRPr="000753FF">
        <w:rPr>
          <w:rFonts w:ascii="Calibri" w:hAnsi="Calibri"/>
          <w:color w:val="000000"/>
          <w:lang w:val="en-AU"/>
        </w:rPr>
        <w:t>CT changes;</w:t>
      </w:r>
    </w:p>
    <w:p w14:paraId="3A8437A1" w14:textId="127289DA"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(ii)</w:t>
      </w:r>
      <w:r>
        <w:rPr>
          <w:rFonts w:ascii="Calibri" w:hAnsi="Calibri"/>
          <w:color w:val="000000"/>
          <w:lang w:val="en-AU"/>
        </w:rPr>
        <w:tab/>
      </w:r>
      <w:r w:rsidRPr="000753FF">
        <w:rPr>
          <w:rFonts w:ascii="Calibri" w:hAnsi="Calibri"/>
          <w:color w:val="000000"/>
          <w:lang w:val="en-AU"/>
        </w:rPr>
        <w:t>costs, benefits</w:t>
      </w:r>
      <w:r w:rsidR="00346CBA">
        <w:rPr>
          <w:rFonts w:ascii="Calibri" w:hAnsi="Calibri"/>
          <w:color w:val="000000"/>
          <w:lang w:val="en-AU"/>
        </w:rPr>
        <w:t>,</w:t>
      </w:r>
      <w:r w:rsidRPr="000753FF">
        <w:rPr>
          <w:rFonts w:ascii="Calibri" w:hAnsi="Calibri"/>
          <w:color w:val="000000"/>
          <w:lang w:val="en-AU"/>
        </w:rPr>
        <w:t xml:space="preserve"> risks and potential unintended consequences;</w:t>
      </w:r>
    </w:p>
    <w:p w14:paraId="7D56E5F7" w14:textId="77777777"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(iii)</w:t>
      </w:r>
      <w:r>
        <w:rPr>
          <w:rFonts w:ascii="Calibri" w:hAnsi="Calibri"/>
          <w:color w:val="000000"/>
          <w:lang w:val="en-AU"/>
        </w:rPr>
        <w:tab/>
      </w:r>
      <w:r w:rsidRPr="000753FF">
        <w:rPr>
          <w:rFonts w:ascii="Calibri" w:hAnsi="Calibri"/>
          <w:color w:val="000000"/>
          <w:lang w:val="en-AU"/>
        </w:rPr>
        <w:t>financial risk transferred to the Territory;</w:t>
      </w:r>
    </w:p>
    <w:p w14:paraId="09C123B4" w14:textId="77777777" w:rsidR="00483BB1" w:rsidRDefault="00483BB1" w:rsidP="00E85D3B">
      <w:pPr>
        <w:spacing w:before="120"/>
        <w:ind w:left="2477" w:hanging="544"/>
        <w:rPr>
          <w:rFonts w:ascii="Calibri" w:hAnsi="Calibri"/>
          <w:color w:val="000000"/>
          <w:lang w:val="en-AU"/>
        </w:rPr>
      </w:pPr>
      <w:r>
        <w:rPr>
          <w:rFonts w:ascii="Calibri" w:hAnsi="Calibri"/>
          <w:color w:val="000000"/>
          <w:lang w:val="en-AU"/>
        </w:rPr>
        <w:t>(iv)</w:t>
      </w:r>
      <w:r>
        <w:rPr>
          <w:rFonts w:ascii="Calibri" w:hAnsi="Calibri"/>
          <w:color w:val="000000"/>
          <w:lang w:val="en-AU"/>
        </w:rPr>
        <w:tab/>
      </w:r>
      <w:r w:rsidRPr="000753FF">
        <w:rPr>
          <w:rFonts w:ascii="Calibri" w:hAnsi="Calibri"/>
          <w:color w:val="000000"/>
          <w:lang w:val="en-AU"/>
        </w:rPr>
        <w:t>treatment of disputed claims, outstanding tenant liabilities and any debts that may become owing by renters to the Territory;</w:t>
      </w:r>
    </w:p>
    <w:p w14:paraId="51836451" w14:textId="2DE27FE6" w:rsidR="00483BB1" w:rsidRDefault="00483BB1" w:rsidP="00E85D3B">
      <w:pPr>
        <w:spacing w:before="120"/>
        <w:ind w:left="2477" w:hanging="544"/>
        <w:rPr>
          <w:rFonts w:ascii="Calibri" w:hAnsi="Calibri"/>
          <w:color w:val="000000"/>
          <w:lang w:val="en-AU"/>
        </w:rPr>
      </w:pPr>
      <w:r>
        <w:rPr>
          <w:rFonts w:ascii="Calibri" w:hAnsi="Calibri"/>
          <w:color w:val="000000"/>
          <w:lang w:val="en-AU"/>
        </w:rPr>
        <w:t>(v)</w:t>
      </w:r>
      <w:r>
        <w:rPr>
          <w:rFonts w:ascii="Calibri" w:hAnsi="Calibri"/>
          <w:color w:val="000000"/>
          <w:lang w:val="en-AU"/>
        </w:rPr>
        <w:tab/>
      </w:r>
      <w:r w:rsidRPr="000753FF">
        <w:rPr>
          <w:rFonts w:ascii="Calibri" w:hAnsi="Calibri"/>
          <w:color w:val="000000"/>
          <w:lang w:val="en-AU"/>
        </w:rPr>
        <w:t>interactions with existing arrangements;</w:t>
      </w:r>
    </w:p>
    <w:p w14:paraId="38AC4C8C" w14:textId="30B60864" w:rsidR="00483BB1" w:rsidRDefault="00483BB1" w:rsidP="00E85D3B">
      <w:pPr>
        <w:spacing w:before="120"/>
        <w:ind w:left="2477" w:hanging="544"/>
        <w:rPr>
          <w:rFonts w:ascii="Calibri" w:hAnsi="Calibri"/>
          <w:color w:val="000000"/>
          <w:lang w:val="en-AU"/>
        </w:rPr>
      </w:pPr>
      <w:r>
        <w:rPr>
          <w:rFonts w:ascii="Calibri" w:hAnsi="Calibri"/>
          <w:color w:val="000000"/>
          <w:lang w:val="en-AU"/>
        </w:rPr>
        <w:t>(vi)</w:t>
      </w:r>
      <w:r>
        <w:rPr>
          <w:rFonts w:ascii="Calibri" w:hAnsi="Calibri"/>
          <w:color w:val="000000"/>
          <w:lang w:val="en-AU"/>
        </w:rPr>
        <w:tab/>
      </w:r>
      <w:r w:rsidRPr="000753FF">
        <w:rPr>
          <w:rFonts w:ascii="Calibri" w:hAnsi="Calibri"/>
          <w:color w:val="000000"/>
          <w:lang w:val="en-AU"/>
        </w:rPr>
        <w:t>evidence from initiatives operating in other jurisdictions</w:t>
      </w:r>
      <w:r w:rsidR="00044F89">
        <w:rPr>
          <w:rFonts w:ascii="Calibri" w:hAnsi="Calibri"/>
          <w:color w:val="000000"/>
          <w:lang w:val="en-AU"/>
        </w:rPr>
        <w:t>; and</w:t>
      </w:r>
    </w:p>
    <w:p w14:paraId="45015786" w14:textId="11F50F9D" w:rsidR="00483BB1" w:rsidRPr="000753FF" w:rsidRDefault="00483BB1" w:rsidP="00E85D3B">
      <w:pPr>
        <w:spacing w:before="120"/>
        <w:ind w:left="2477" w:hanging="544"/>
        <w:rPr>
          <w:rFonts w:ascii="Calibri" w:hAnsi="Calibri"/>
          <w:color w:val="000000"/>
          <w:lang w:val="en-AU"/>
        </w:rPr>
      </w:pPr>
      <w:r>
        <w:rPr>
          <w:rFonts w:ascii="Calibri" w:hAnsi="Calibri"/>
          <w:color w:val="000000"/>
          <w:lang w:val="en-AU"/>
        </w:rPr>
        <w:t>(vii)</w:t>
      </w:r>
      <w:r>
        <w:rPr>
          <w:rFonts w:ascii="Calibri" w:hAnsi="Calibri"/>
          <w:color w:val="000000"/>
          <w:lang w:val="en-AU"/>
        </w:rPr>
        <w:tab/>
      </w:r>
      <w:r w:rsidRPr="000753FF">
        <w:rPr>
          <w:rFonts w:ascii="Calibri" w:hAnsi="Calibri"/>
          <w:color w:val="000000"/>
          <w:lang w:val="en-AU"/>
        </w:rPr>
        <w:t>implementation planning for the current term of the Legislative Assembly, including timeframes.</w:t>
      </w:r>
      <w:r>
        <w:rPr>
          <w:rFonts w:ascii="Calibri" w:hAnsi="Calibri"/>
          <w:color w:val="000000"/>
          <w:lang w:val="en-AU"/>
        </w:rPr>
        <w:t>”—</w:t>
      </w:r>
    </w:p>
    <w:p w14:paraId="4ECFEFA4" w14:textId="6CDE1DDE" w:rsidR="00D03F12" w:rsidRDefault="00483BB1" w:rsidP="00E85D3B">
      <w:pPr>
        <w:spacing w:before="120"/>
        <w:ind w:left="720"/>
        <w:rPr>
          <w:rFonts w:ascii="Calibri" w:hAnsi="Calibri"/>
          <w:color w:val="000000"/>
          <w:lang w:val="en-AU"/>
        </w:rPr>
      </w:pPr>
      <w:r>
        <w:rPr>
          <w:rFonts w:ascii="Calibri" w:hAnsi="Calibri"/>
          <w:color w:val="000000"/>
          <w:lang w:val="en-AU"/>
        </w:rPr>
        <w:t>be agreed to—</w:t>
      </w:r>
      <w:r w:rsidR="00D03F12" w:rsidRPr="00D03F12">
        <w:rPr>
          <w:rFonts w:ascii="Calibri" w:hAnsi="Calibri"/>
          <w:color w:val="000000"/>
          <w:lang w:val="en-AU"/>
        </w:rPr>
        <w:t>put and passed.</w:t>
      </w:r>
    </w:p>
    <w:p w14:paraId="48185A92" w14:textId="6E926906" w:rsidR="005D55E1" w:rsidRPr="005D55E1" w:rsidRDefault="005D55E1" w:rsidP="005D55E1">
      <w:pPr>
        <w:keepNext/>
        <w:keepLines/>
        <w:tabs>
          <w:tab w:val="right" w:pos="339"/>
          <w:tab w:val="left" w:pos="720"/>
        </w:tabs>
        <w:spacing w:before="240"/>
        <w:ind w:left="720" w:hanging="720"/>
        <w:rPr>
          <w:rFonts w:ascii="Calibri" w:hAnsi="Calibri"/>
          <w:b/>
          <w:caps/>
        </w:rPr>
      </w:pPr>
      <w:r w:rsidRPr="005D55E1">
        <w:rPr>
          <w:rFonts w:ascii="Calibri" w:hAnsi="Calibri"/>
          <w:b/>
          <w:caps/>
        </w:rPr>
        <w:tab/>
      </w:r>
      <w:r>
        <w:rPr>
          <w:rFonts w:ascii="Calibri" w:hAnsi="Calibri"/>
          <w:b/>
          <w:bCs/>
          <w:lang w:val="en-AU"/>
        </w:rPr>
        <w:fldChar w:fldCharType="begin"/>
      </w:r>
      <w:r>
        <w:rPr>
          <w:rFonts w:ascii="Calibri" w:hAnsi="Calibri"/>
          <w:b/>
          <w:bCs/>
          <w:lang w:val="en-AU"/>
        </w:rPr>
        <w:instrText xml:space="preserve"> SEQ A \* MERGEFORMAT </w:instrText>
      </w:r>
      <w:r>
        <w:rPr>
          <w:rFonts w:ascii="Calibri" w:hAnsi="Calibri"/>
          <w:b/>
          <w:bCs/>
          <w:lang w:val="en-AU"/>
        </w:rPr>
        <w:fldChar w:fldCharType="separate"/>
      </w:r>
      <w:r w:rsidR="0092062C">
        <w:rPr>
          <w:rFonts w:ascii="Calibri" w:hAnsi="Calibri"/>
          <w:b/>
          <w:bCs/>
          <w:noProof/>
          <w:lang w:val="en-AU"/>
        </w:rPr>
        <w:t>12</w:t>
      </w:r>
      <w:r>
        <w:rPr>
          <w:rFonts w:ascii="Calibri" w:hAnsi="Calibri"/>
          <w:b/>
          <w:bCs/>
          <w:lang w:val="en-AU"/>
        </w:rPr>
        <w:fldChar w:fldCharType="end"/>
      </w:r>
      <w:r w:rsidRPr="005D55E1">
        <w:rPr>
          <w:rFonts w:ascii="Calibri" w:hAnsi="Calibri"/>
          <w:b/>
          <w:caps/>
        </w:rPr>
        <w:tab/>
        <w:t>LEAVE OF ABSENCE TO MEMBER</w:t>
      </w:r>
    </w:p>
    <w:p w14:paraId="69576C20" w14:textId="76BE74A0" w:rsidR="005D55E1" w:rsidRPr="005D55E1" w:rsidRDefault="005D55E1" w:rsidP="00E85D3B">
      <w:pPr>
        <w:tabs>
          <w:tab w:val="left" w:pos="1197"/>
          <w:tab w:val="left" w:pos="1767"/>
        </w:tabs>
        <w:spacing w:before="80"/>
        <w:ind w:left="720"/>
        <w:rPr>
          <w:rFonts w:ascii="Calibri" w:hAnsi="Calibri"/>
          <w:lang w:val="en-AU"/>
        </w:rPr>
      </w:pPr>
      <w:r>
        <w:rPr>
          <w:rFonts w:ascii="Calibri" w:hAnsi="Calibri"/>
          <w:lang w:val="en-AU"/>
        </w:rPr>
        <w:t>Mr Cocks</w:t>
      </w:r>
      <w:r w:rsidRPr="005D55E1">
        <w:rPr>
          <w:rFonts w:ascii="Calibri" w:hAnsi="Calibri"/>
          <w:lang w:val="en-AU"/>
        </w:rPr>
        <w:t xml:space="preserve"> moved—That leave of absence be granted to </w:t>
      </w:r>
      <w:r>
        <w:rPr>
          <w:rFonts w:ascii="Calibri" w:hAnsi="Calibri"/>
          <w:lang w:val="en-AU"/>
        </w:rPr>
        <w:t>Ms Barry</w:t>
      </w:r>
      <w:r w:rsidRPr="005D55E1">
        <w:rPr>
          <w:rFonts w:ascii="Calibri" w:hAnsi="Calibri"/>
          <w:lang w:val="en-AU"/>
        </w:rPr>
        <w:t xml:space="preserve"> for this sitting due to </w:t>
      </w:r>
      <w:r>
        <w:rPr>
          <w:rFonts w:ascii="Calibri" w:hAnsi="Calibri"/>
          <w:lang w:val="en-AU"/>
        </w:rPr>
        <w:t>personal reasons</w:t>
      </w:r>
      <w:r w:rsidRPr="005D55E1">
        <w:rPr>
          <w:rFonts w:ascii="Calibri" w:hAnsi="Calibri"/>
          <w:lang w:val="en-AU"/>
        </w:rPr>
        <w:t>.</w:t>
      </w:r>
    </w:p>
    <w:p w14:paraId="59DC06B4" w14:textId="77777777" w:rsidR="005D55E1" w:rsidRPr="005D55E1" w:rsidRDefault="005D55E1" w:rsidP="00E85D3B">
      <w:pPr>
        <w:tabs>
          <w:tab w:val="left" w:pos="1197"/>
          <w:tab w:val="left" w:pos="1767"/>
        </w:tabs>
        <w:spacing w:before="80"/>
        <w:ind w:left="720"/>
        <w:rPr>
          <w:rFonts w:ascii="Calibri" w:hAnsi="Calibri"/>
          <w:lang w:val="en-AU"/>
        </w:rPr>
      </w:pPr>
      <w:r w:rsidRPr="005D55E1">
        <w:rPr>
          <w:rFonts w:ascii="Calibri" w:hAnsi="Calibri"/>
          <w:lang w:val="en-AU"/>
        </w:rPr>
        <w:t>Question—put and passed.</w:t>
      </w:r>
    </w:p>
    <w:p w14:paraId="24A6F519" w14:textId="3B44A8B3" w:rsidR="00401EBD" w:rsidRPr="00295F1B" w:rsidRDefault="00401EBD" w:rsidP="00401EBD">
      <w:pPr>
        <w:keepNext/>
        <w:keepLines/>
        <w:tabs>
          <w:tab w:val="right" w:pos="339"/>
          <w:tab w:val="left" w:pos="720"/>
        </w:tabs>
        <w:spacing w:before="240"/>
        <w:ind w:left="720" w:hanging="720"/>
        <w:rPr>
          <w:rFonts w:ascii="Calibri" w:hAnsi="Calibri"/>
          <w:b/>
          <w:caps/>
          <w:lang w:val="en-AU"/>
        </w:rPr>
      </w:pPr>
      <w:r w:rsidRPr="00295F1B">
        <w:rPr>
          <w:rFonts w:ascii="Calibri" w:hAnsi="Calibri"/>
          <w:b/>
          <w:caps/>
          <w:lang w:val="en-AU"/>
        </w:rPr>
        <w:tab/>
      </w:r>
      <w:r>
        <w:rPr>
          <w:rFonts w:ascii="Calibri" w:hAnsi="Calibri"/>
          <w:b/>
          <w:bCs/>
          <w:lang w:val="en-AU"/>
        </w:rPr>
        <w:fldChar w:fldCharType="begin"/>
      </w:r>
      <w:r>
        <w:rPr>
          <w:rFonts w:ascii="Calibri" w:hAnsi="Calibri"/>
          <w:b/>
          <w:bCs/>
          <w:lang w:val="en-AU"/>
        </w:rPr>
        <w:instrText xml:space="preserve"> SEQ A \* MERGEFORMAT </w:instrText>
      </w:r>
      <w:r>
        <w:rPr>
          <w:rFonts w:ascii="Calibri" w:hAnsi="Calibri"/>
          <w:b/>
          <w:bCs/>
          <w:lang w:val="en-AU"/>
        </w:rPr>
        <w:fldChar w:fldCharType="separate"/>
      </w:r>
      <w:r w:rsidR="0092062C">
        <w:rPr>
          <w:rFonts w:ascii="Calibri" w:hAnsi="Calibri"/>
          <w:b/>
          <w:bCs/>
          <w:noProof/>
          <w:lang w:val="en-AU"/>
        </w:rPr>
        <w:t>13</w:t>
      </w:r>
      <w:r>
        <w:rPr>
          <w:rFonts w:ascii="Calibri" w:hAnsi="Calibri"/>
          <w:b/>
          <w:bCs/>
          <w:lang w:val="en-AU"/>
        </w:rPr>
        <w:fldChar w:fldCharType="end"/>
      </w:r>
      <w:r w:rsidRPr="00295F1B">
        <w:rPr>
          <w:rFonts w:ascii="Calibri" w:hAnsi="Calibri"/>
          <w:b/>
          <w:caps/>
          <w:lang w:val="en-AU"/>
        </w:rPr>
        <w:tab/>
      </w:r>
      <w:r>
        <w:rPr>
          <w:rFonts w:ascii="Calibri" w:hAnsi="Calibri"/>
          <w:b/>
          <w:caps/>
          <w:lang w:val="en-AU"/>
        </w:rPr>
        <w:t>Appropriation Bill 2026-2027</w:t>
      </w:r>
    </w:p>
    <w:p w14:paraId="34157AC0" w14:textId="038D0FA5" w:rsidR="00401EBD" w:rsidRPr="00295F1B" w:rsidRDefault="00401EBD" w:rsidP="00401EBD">
      <w:pPr>
        <w:spacing w:before="120"/>
        <w:ind w:left="720"/>
        <w:rPr>
          <w:rFonts w:ascii="Calibri" w:hAnsi="Calibri"/>
          <w:lang w:val="en-AU"/>
        </w:rPr>
      </w:pPr>
      <w:r w:rsidRPr="00295F1B">
        <w:rPr>
          <w:rFonts w:ascii="Calibri" w:hAnsi="Calibri"/>
          <w:lang w:val="en-AU"/>
        </w:rPr>
        <w:t>The Assembly, according to order, resumed consideration at the detail stage—</w:t>
      </w:r>
    </w:p>
    <w:p w14:paraId="3712FA35" w14:textId="77777777" w:rsidR="00401EBD" w:rsidRPr="00E85D3B" w:rsidRDefault="00401EBD" w:rsidP="00401EBD">
      <w:pPr>
        <w:pBdr>
          <w:bottom w:val="thinThickLargeGap" w:sz="18" w:space="1" w:color="auto"/>
        </w:pBdr>
        <w:ind w:left="3427" w:right="3658"/>
        <w:jc w:val="center"/>
        <w:rPr>
          <w:rFonts w:ascii="Calibri" w:hAnsi="Calibri"/>
          <w:i/>
          <w:iCs/>
          <w:sz w:val="16"/>
          <w:szCs w:val="16"/>
          <w:lang w:val="en-AU"/>
        </w:rPr>
      </w:pPr>
    </w:p>
    <w:p w14:paraId="6E1590A7" w14:textId="77777777" w:rsidR="00401EBD" w:rsidRPr="00295F1B" w:rsidRDefault="00401EBD" w:rsidP="00401EBD">
      <w:pPr>
        <w:tabs>
          <w:tab w:val="left" w:pos="1197"/>
          <w:tab w:val="left" w:pos="1767"/>
        </w:tabs>
        <w:spacing w:before="120"/>
        <w:jc w:val="center"/>
        <w:rPr>
          <w:rFonts w:ascii="Calibri" w:hAnsi="Calibri"/>
          <w:i/>
          <w:iCs/>
          <w:lang w:val="en-AU"/>
        </w:rPr>
      </w:pPr>
      <w:r w:rsidRPr="00295F1B">
        <w:rPr>
          <w:rFonts w:ascii="Calibri" w:hAnsi="Calibri"/>
          <w:i/>
          <w:iCs/>
          <w:lang w:val="en-AU"/>
        </w:rPr>
        <w:t>Detail Stage</w:t>
      </w:r>
    </w:p>
    <w:p w14:paraId="4C5B48DC" w14:textId="77777777" w:rsidR="00401EBD" w:rsidRDefault="00401EBD" w:rsidP="00401EBD">
      <w:pPr>
        <w:spacing w:before="120"/>
        <w:ind w:left="720"/>
        <w:rPr>
          <w:rFonts w:ascii="Calibri" w:hAnsi="Calibri"/>
          <w:lang w:val="en-AU"/>
        </w:rPr>
      </w:pPr>
      <w:r>
        <w:rPr>
          <w:rFonts w:ascii="Calibri" w:hAnsi="Calibri"/>
          <w:lang w:val="en-AU"/>
        </w:rPr>
        <w:t xml:space="preserve">Schedule </w:t>
      </w:r>
      <w:r w:rsidRPr="00DA3E6D">
        <w:rPr>
          <w:rFonts w:ascii="Calibri" w:hAnsi="Calibri"/>
          <w:lang w:val="en-AU"/>
        </w:rPr>
        <w:t>1—</w:t>
      </w:r>
      <w:r>
        <w:rPr>
          <w:rFonts w:ascii="Calibri" w:hAnsi="Calibri"/>
          <w:lang w:val="en-AU"/>
        </w:rPr>
        <w:t>Appropriations—Proposed expenditure—</w:t>
      </w:r>
    </w:p>
    <w:p w14:paraId="6506F2DE" w14:textId="438EB899" w:rsidR="00401EBD" w:rsidRDefault="00401EBD" w:rsidP="00401EBD">
      <w:pPr>
        <w:pStyle w:val="DPSEntryDetailIndentLev1"/>
      </w:pPr>
      <w:r>
        <w:t xml:space="preserve">Consideration resumed at Part </w:t>
      </w:r>
      <w:r w:rsidR="00A90DCB">
        <w:t>1.6—Health and Community Services Directorate—</w:t>
      </w:r>
      <w:r w:rsidR="006B1091">
        <w:t>debated and agreed to.</w:t>
      </w:r>
    </w:p>
    <w:p w14:paraId="567A3C4C" w14:textId="5911A310" w:rsidR="00A90DCB" w:rsidRDefault="00A90DCB" w:rsidP="00A90DCB">
      <w:pPr>
        <w:pStyle w:val="DPSEntryDetailIndentLev1"/>
      </w:pPr>
      <w:r w:rsidRPr="007443D3">
        <w:lastRenderedPageBreak/>
        <w:t>Part 1.7—Chief Minister, Treasury and Economic Development Directorate</w:t>
      </w:r>
      <w:r>
        <w:t>—</w:t>
      </w:r>
      <w:r w:rsidR="00F716A7">
        <w:t>debated and agreed to.</w:t>
      </w:r>
    </w:p>
    <w:p w14:paraId="2A6804F5" w14:textId="53594FAA" w:rsidR="00A90DCB" w:rsidRDefault="00A90DCB" w:rsidP="00A90DCB">
      <w:pPr>
        <w:pStyle w:val="DPSEntryDetailIndentLev1"/>
      </w:pPr>
      <w:r>
        <w:t>Part 1.8—Superannuation Provision Account—</w:t>
      </w:r>
      <w:r w:rsidR="00F716A7">
        <w:t>debated and agreed to.</w:t>
      </w:r>
    </w:p>
    <w:p w14:paraId="7392E5AC" w14:textId="2342D732" w:rsidR="00A90DCB" w:rsidRDefault="00A90DCB" w:rsidP="00A90DCB">
      <w:pPr>
        <w:pStyle w:val="DPSEntryDetailIndentLev1"/>
      </w:pPr>
      <w:r>
        <w:t>Part 1.9—Housing ACT—</w:t>
      </w:r>
      <w:r w:rsidR="00EB3E8E">
        <w:t xml:space="preserve">debated </w:t>
      </w:r>
      <w:r w:rsidR="00EB576B">
        <w:t>and agreed to.</w:t>
      </w:r>
    </w:p>
    <w:p w14:paraId="6581D9F0" w14:textId="7D2D05F5" w:rsidR="00A90DCB" w:rsidRDefault="00A90DCB" w:rsidP="00A90DCB">
      <w:pPr>
        <w:pStyle w:val="DPSEntryDetailIndentLev1"/>
      </w:pPr>
      <w:r>
        <w:t>Part 1.10—Digital Canberra—</w:t>
      </w:r>
      <w:r w:rsidR="00EB576B">
        <w:t>debated and agreed to.</w:t>
      </w:r>
    </w:p>
    <w:p w14:paraId="4192C01A" w14:textId="54E3D025" w:rsidR="00A90DCB" w:rsidRDefault="00A90DCB" w:rsidP="00A90DCB">
      <w:pPr>
        <w:pStyle w:val="DPSEntryDetailIndentLev1"/>
      </w:pPr>
      <w:r>
        <w:t>Part 1.11—Canberra Institute of Technology—</w:t>
      </w:r>
      <w:r w:rsidR="00EB576B">
        <w:t>debated and agreed to.</w:t>
      </w:r>
    </w:p>
    <w:p w14:paraId="35E07F36" w14:textId="4E64ED8B" w:rsidR="00A90DCB" w:rsidRDefault="00A90DCB" w:rsidP="00A90DCB">
      <w:pPr>
        <w:pStyle w:val="DPSEntryDetailIndentLev1"/>
      </w:pPr>
      <w:r>
        <w:t>Part 1.12—Canberra Health Services—</w:t>
      </w:r>
      <w:r w:rsidR="00E85D3B">
        <w:t xml:space="preserve">debated and </w:t>
      </w:r>
      <w:r w:rsidR="00EB576B">
        <w:t>agreed to.</w:t>
      </w:r>
    </w:p>
    <w:p w14:paraId="007D0553" w14:textId="0022FB01" w:rsidR="00A90DCB" w:rsidRDefault="00A90DCB" w:rsidP="00A90DCB">
      <w:pPr>
        <w:pStyle w:val="DPSEntryDetailIndentLev1"/>
      </w:pPr>
      <w:r>
        <w:t>Part 1.13—City Renewal Authority—</w:t>
      </w:r>
      <w:r w:rsidR="00EB576B">
        <w:t>debated and agreed to.</w:t>
      </w:r>
    </w:p>
    <w:p w14:paraId="5741F84C" w14:textId="1982A7A6" w:rsidR="00A90DCB" w:rsidRDefault="00A90DCB" w:rsidP="00A90DCB">
      <w:pPr>
        <w:pStyle w:val="DPSEntryDetailIndentLev1"/>
      </w:pPr>
      <w:r>
        <w:t>Part 1.14—Cultural Facilities Corporation—</w:t>
      </w:r>
      <w:r w:rsidR="00EB576B">
        <w:t>debated and agreed to.</w:t>
      </w:r>
    </w:p>
    <w:p w14:paraId="18DF6FD4" w14:textId="66619F7B" w:rsidR="00A90DCB" w:rsidRDefault="00A90DCB" w:rsidP="00A90DCB">
      <w:pPr>
        <w:pStyle w:val="DPSEntryDetailIndentLev1"/>
      </w:pPr>
      <w:r>
        <w:t>Part 1.15—Legal Aid Commission (ACT)—</w:t>
      </w:r>
      <w:r w:rsidR="0093478C">
        <w:t>debated and agreed to.</w:t>
      </w:r>
    </w:p>
    <w:p w14:paraId="4ED1CC64" w14:textId="29C182D4" w:rsidR="00A90DCB" w:rsidRPr="0093478C" w:rsidRDefault="00A90DCB" w:rsidP="00A90DCB">
      <w:pPr>
        <w:pStyle w:val="DPSEntryDetailIndentLev1"/>
        <w:rPr>
          <w:spacing w:val="-4"/>
        </w:rPr>
      </w:pPr>
      <w:r w:rsidRPr="0093478C">
        <w:rPr>
          <w:spacing w:val="-4"/>
        </w:rPr>
        <w:t>Part 1.16—Office of the Work Health and Safety Commissioner—</w:t>
      </w:r>
      <w:r w:rsidR="0093478C" w:rsidRPr="0093478C">
        <w:rPr>
          <w:spacing w:val="-4"/>
        </w:rPr>
        <w:t>debated and agreed to.</w:t>
      </w:r>
    </w:p>
    <w:p w14:paraId="619AF0E4" w14:textId="399FFBB4" w:rsidR="00A90DCB" w:rsidRDefault="00A90DCB" w:rsidP="00A90DCB">
      <w:pPr>
        <w:pStyle w:val="DPSEntryDetailIndentLev1"/>
      </w:pPr>
      <w:r>
        <w:t>Part 1.17—ACT Executive—</w:t>
      </w:r>
      <w:r w:rsidR="0093478C">
        <w:t>agreed to.</w:t>
      </w:r>
    </w:p>
    <w:p w14:paraId="10184F7F" w14:textId="5FF6176A" w:rsidR="00A90DCB" w:rsidRDefault="00A90DCB" w:rsidP="00A90DCB">
      <w:pPr>
        <w:pStyle w:val="DPSEntryDetailIndentLev1"/>
      </w:pPr>
      <w:r>
        <w:t>Part 1.18—ICON Water Limited—</w:t>
      </w:r>
      <w:r w:rsidR="00833062">
        <w:t>debated and agreed to.</w:t>
      </w:r>
    </w:p>
    <w:p w14:paraId="0FAE677F" w14:textId="7EB96733" w:rsidR="00A90DCB" w:rsidRDefault="00A90DCB" w:rsidP="00A90DCB">
      <w:pPr>
        <w:pStyle w:val="DPSEntryDetailIndentLev1"/>
      </w:pPr>
      <w:r>
        <w:t>Part 1.19—ACT Gambling and Racing Commission—</w:t>
      </w:r>
      <w:r w:rsidR="00833062">
        <w:t>debated.</w:t>
      </w:r>
    </w:p>
    <w:p w14:paraId="3CC27D7D" w14:textId="7DC40A50" w:rsidR="00833062" w:rsidRDefault="00833062" w:rsidP="0092062C">
      <w:pPr>
        <w:pStyle w:val="DPSEntryDetail"/>
      </w:pPr>
      <w:r>
        <w:t>Debate adjourned (Ms Cheyne—Manager of Government Business) and the resumption of the debate made an order of the day for the next sitting.</w:t>
      </w:r>
    </w:p>
    <w:p w14:paraId="6C43CC39" w14:textId="6B40C624"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tab/>
      </w:r>
      <w:r w:rsidR="00707E57">
        <w:rPr>
          <w:rFonts w:ascii="Calibri" w:hAnsi="Calibri"/>
          <w:b/>
          <w:bCs/>
          <w:caps/>
        </w:rPr>
        <w:fldChar w:fldCharType="begin"/>
      </w:r>
      <w:r w:rsidR="00707E57">
        <w:rPr>
          <w:rFonts w:ascii="Calibri" w:hAnsi="Calibri"/>
          <w:b/>
          <w:bCs/>
          <w:caps/>
        </w:rPr>
        <w:instrText xml:space="preserve"> SEQ A \* MERGEFORMAT </w:instrText>
      </w:r>
      <w:r w:rsidR="00707E57">
        <w:rPr>
          <w:rFonts w:ascii="Calibri" w:hAnsi="Calibri"/>
          <w:b/>
          <w:bCs/>
          <w:caps/>
        </w:rPr>
        <w:fldChar w:fldCharType="separate"/>
      </w:r>
      <w:r w:rsidR="0092062C">
        <w:rPr>
          <w:rFonts w:ascii="Calibri" w:hAnsi="Calibri"/>
          <w:b/>
          <w:bCs/>
          <w:caps/>
          <w:noProof/>
        </w:rPr>
        <w:t>14</w:t>
      </w:r>
      <w:r w:rsidR="00707E57">
        <w:rPr>
          <w:rFonts w:ascii="Calibri" w:hAnsi="Calibri"/>
          <w:b/>
          <w:bCs/>
          <w:caps/>
        </w:rPr>
        <w:fldChar w:fldCharType="end"/>
      </w:r>
      <w:r w:rsidRPr="00D03F12">
        <w:rPr>
          <w:rFonts w:ascii="Calibri" w:hAnsi="Calibri"/>
          <w:b/>
          <w:caps/>
        </w:rPr>
        <w:tab/>
        <w:t>MEMBERS</w:t>
      </w:r>
      <w:r w:rsidR="00707E57">
        <w:rPr>
          <w:rFonts w:ascii="Calibri" w:hAnsi="Calibri"/>
          <w:b/>
          <w:caps/>
        </w:rPr>
        <w:t>’</w:t>
      </w:r>
      <w:r w:rsidRPr="00D03F12">
        <w:rPr>
          <w:rFonts w:ascii="Calibri" w:hAnsi="Calibri"/>
          <w:b/>
          <w:caps/>
        </w:rPr>
        <w:t xml:space="preserve"> STATEMENTS</w:t>
      </w:r>
    </w:p>
    <w:p w14:paraId="7FFE92D3" w14:textId="559DE79C" w:rsidR="00D03F12" w:rsidRPr="00D03F12" w:rsidRDefault="00833062" w:rsidP="00D03F12">
      <w:pPr>
        <w:tabs>
          <w:tab w:val="left" w:pos="1197"/>
          <w:tab w:val="left" w:pos="1767"/>
        </w:tabs>
        <w:spacing w:before="120"/>
        <w:ind w:left="720"/>
        <w:jc w:val="both"/>
        <w:rPr>
          <w:rFonts w:ascii="Calibri" w:hAnsi="Calibri"/>
          <w:lang w:val="en-AU"/>
        </w:rPr>
      </w:pPr>
      <w:r>
        <w:rPr>
          <w:rFonts w:ascii="Calibri" w:hAnsi="Calibri"/>
          <w:lang w:val="en-AU"/>
        </w:rPr>
        <w:t xml:space="preserve">No </w:t>
      </w:r>
      <w:r w:rsidR="00D03F12" w:rsidRPr="00D03F12">
        <w:rPr>
          <w:rFonts w:ascii="Calibri" w:hAnsi="Calibri"/>
          <w:lang w:val="en-AU"/>
        </w:rPr>
        <w:t>Members</w:t>
      </w:r>
      <w:r w:rsidR="00707E57">
        <w:rPr>
          <w:rFonts w:ascii="Calibri" w:hAnsi="Calibri"/>
          <w:lang w:val="en-AU"/>
        </w:rPr>
        <w:t>’</w:t>
      </w:r>
      <w:r w:rsidR="00D03F12" w:rsidRPr="00D03F12">
        <w:rPr>
          <w:rFonts w:ascii="Calibri" w:hAnsi="Calibri"/>
          <w:lang w:val="en-AU"/>
        </w:rPr>
        <w:t xml:space="preserve"> statement</w:t>
      </w:r>
      <w:r w:rsidR="0070575F">
        <w:rPr>
          <w:rFonts w:ascii="Calibri" w:hAnsi="Calibri"/>
          <w:lang w:val="en-AU"/>
        </w:rPr>
        <w:t>s</w:t>
      </w:r>
      <w:r>
        <w:rPr>
          <w:rFonts w:ascii="Calibri" w:hAnsi="Calibri"/>
          <w:lang w:val="en-AU"/>
        </w:rPr>
        <w:t xml:space="preserve"> w</w:t>
      </w:r>
      <w:r w:rsidR="0070575F">
        <w:rPr>
          <w:rFonts w:ascii="Calibri" w:hAnsi="Calibri"/>
          <w:lang w:val="en-AU"/>
        </w:rPr>
        <w:t>ere</w:t>
      </w:r>
      <w:r>
        <w:rPr>
          <w:rFonts w:ascii="Calibri" w:hAnsi="Calibri"/>
          <w:lang w:val="en-AU"/>
        </w:rPr>
        <w:t xml:space="preserve"> made</w:t>
      </w:r>
      <w:r w:rsidR="00D03F12" w:rsidRPr="00D03F12">
        <w:rPr>
          <w:rFonts w:ascii="Calibri" w:hAnsi="Calibri"/>
          <w:lang w:val="en-AU"/>
        </w:rPr>
        <w:t>.</w:t>
      </w:r>
    </w:p>
    <w:p w14:paraId="4D8CF683" w14:textId="6E12BFCC" w:rsidR="00D03F12" w:rsidRPr="00D03F12" w:rsidRDefault="00D03F12" w:rsidP="00D03F12">
      <w:pPr>
        <w:keepNext/>
        <w:keepLines/>
        <w:tabs>
          <w:tab w:val="right" w:pos="339"/>
          <w:tab w:val="left" w:pos="720"/>
        </w:tabs>
        <w:spacing w:before="240"/>
        <w:ind w:left="720" w:hanging="720"/>
        <w:rPr>
          <w:rFonts w:ascii="Calibri" w:hAnsi="Calibri"/>
          <w:b/>
          <w:lang w:val="en-AU"/>
        </w:rPr>
      </w:pPr>
      <w:r w:rsidRPr="00D03F12">
        <w:rPr>
          <w:rFonts w:ascii="Calibri" w:hAnsi="Calibri"/>
          <w:b/>
          <w:lang w:val="en-AU"/>
        </w:rPr>
        <w:tab/>
      </w:r>
      <w:r w:rsidR="00707E57">
        <w:rPr>
          <w:rFonts w:ascii="Calibri" w:hAnsi="Calibri"/>
          <w:b/>
          <w:lang w:val="en-AU"/>
        </w:rPr>
        <w:fldChar w:fldCharType="begin"/>
      </w:r>
      <w:r w:rsidR="00707E57">
        <w:rPr>
          <w:rFonts w:ascii="Calibri" w:hAnsi="Calibri"/>
          <w:b/>
          <w:lang w:val="en-AU"/>
        </w:rPr>
        <w:instrText xml:space="preserve"> SEQ A \* MERGEFORMAT </w:instrText>
      </w:r>
      <w:r w:rsidR="00707E57">
        <w:rPr>
          <w:rFonts w:ascii="Calibri" w:hAnsi="Calibri"/>
          <w:b/>
          <w:lang w:val="en-AU"/>
        </w:rPr>
        <w:fldChar w:fldCharType="separate"/>
      </w:r>
      <w:r w:rsidR="0092062C">
        <w:rPr>
          <w:rFonts w:ascii="Calibri" w:hAnsi="Calibri"/>
          <w:b/>
          <w:noProof/>
          <w:lang w:val="en-AU"/>
        </w:rPr>
        <w:t>15</w:t>
      </w:r>
      <w:r w:rsidR="00707E57">
        <w:rPr>
          <w:rFonts w:ascii="Calibri" w:hAnsi="Calibri"/>
          <w:b/>
          <w:lang w:val="en-AU"/>
        </w:rPr>
        <w:fldChar w:fldCharType="end"/>
      </w:r>
      <w:r w:rsidRPr="00D03F12">
        <w:rPr>
          <w:rFonts w:ascii="Calibri" w:hAnsi="Calibri"/>
          <w:b/>
          <w:lang w:val="en-AU"/>
        </w:rPr>
        <w:tab/>
        <w:t>ADJOURNMENT</w:t>
      </w:r>
    </w:p>
    <w:p w14:paraId="6B060DF3" w14:textId="54C6E109" w:rsidR="00833062" w:rsidRPr="00833062" w:rsidRDefault="00833062" w:rsidP="00833062">
      <w:pPr>
        <w:spacing w:before="120"/>
        <w:ind w:left="720"/>
        <w:rPr>
          <w:rFonts w:ascii="Calibri" w:hAnsi="Calibri"/>
          <w:lang w:val="en-AU"/>
        </w:rPr>
      </w:pPr>
      <w:r>
        <w:rPr>
          <w:rFonts w:ascii="Calibri" w:hAnsi="Calibri"/>
          <w:lang w:val="en-AU"/>
        </w:rPr>
        <w:t>Ms Cheyne (Manager of Government Business)</w:t>
      </w:r>
      <w:r w:rsidR="00D03F12" w:rsidRPr="00D03F12">
        <w:rPr>
          <w:rFonts w:ascii="Calibri" w:hAnsi="Calibri"/>
          <w:lang w:val="en-AU"/>
        </w:rPr>
        <w:t xml:space="preserve"> moved—That the Assembly do now adjourn</w:t>
      </w:r>
      <w:r w:rsidR="000D3B84">
        <w:rPr>
          <w:rFonts w:ascii="Calibri" w:hAnsi="Calibri"/>
          <w:lang w:val="en-AU"/>
        </w:rPr>
        <w:t xml:space="preserve">, requesting that </w:t>
      </w:r>
      <w:r w:rsidRPr="00833062">
        <w:rPr>
          <w:rFonts w:ascii="Calibri" w:hAnsi="Calibri"/>
          <w:lang w:val="en-AU"/>
        </w:rPr>
        <w:t>the question to be put forthwith without debate—</w:t>
      </w:r>
    </w:p>
    <w:p w14:paraId="2EDE013D" w14:textId="77777777" w:rsidR="00D03F12" w:rsidRPr="00D03F12" w:rsidRDefault="00D03F12" w:rsidP="00D03F12">
      <w:pPr>
        <w:spacing w:before="120"/>
        <w:ind w:left="720"/>
        <w:rPr>
          <w:rFonts w:ascii="Calibri" w:hAnsi="Calibri"/>
          <w:lang w:val="en-AU"/>
        </w:rPr>
      </w:pPr>
      <w:r w:rsidRPr="00D03F12">
        <w:rPr>
          <w:rFonts w:ascii="Calibri" w:hAnsi="Calibri"/>
          <w:lang w:val="en-AU"/>
        </w:rPr>
        <w:t>Question—put and passed.</w:t>
      </w:r>
    </w:p>
    <w:p w14:paraId="15E25DC6" w14:textId="2E3B1F9C" w:rsidR="00D03F12" w:rsidRPr="00D03F12" w:rsidRDefault="00D03F12" w:rsidP="00D03F12">
      <w:pPr>
        <w:spacing w:before="120"/>
        <w:ind w:left="720"/>
        <w:rPr>
          <w:rFonts w:ascii="Calibri" w:hAnsi="Calibri"/>
          <w:lang w:val="en-AU"/>
        </w:rPr>
      </w:pPr>
      <w:r w:rsidRPr="00D03F12">
        <w:rPr>
          <w:rFonts w:ascii="Calibri" w:hAnsi="Calibri"/>
          <w:lang w:val="en-AU"/>
        </w:rPr>
        <w:t xml:space="preserve">And then the Assembly, at </w:t>
      </w:r>
      <w:r w:rsidR="00833062">
        <w:rPr>
          <w:rFonts w:ascii="Calibri" w:hAnsi="Calibri"/>
          <w:lang w:val="en-AU"/>
        </w:rPr>
        <w:t>10.32</w:t>
      </w:r>
      <w:r w:rsidRPr="00D03F12">
        <w:rPr>
          <w:rFonts w:ascii="Calibri" w:hAnsi="Calibri"/>
          <w:lang w:val="en-AU"/>
        </w:rPr>
        <w:t xml:space="preserve"> pm adjourned until tomorrow at 10 am.</w:t>
      </w:r>
    </w:p>
    <w:p w14:paraId="28343BE3" w14:textId="77777777" w:rsidR="00D03F12" w:rsidRPr="00D03F12" w:rsidRDefault="00D03F12" w:rsidP="004E567B">
      <w:pPr>
        <w:keepNext/>
        <w:pBdr>
          <w:bottom w:val="thinThickLargeGap" w:sz="18" w:space="1" w:color="auto"/>
        </w:pBdr>
        <w:ind w:left="3828" w:right="3514"/>
        <w:jc w:val="center"/>
        <w:rPr>
          <w:rFonts w:ascii="Calibri" w:hAnsi="Calibri"/>
          <w:i/>
          <w:iCs/>
          <w:lang w:val="en-AU"/>
        </w:rPr>
      </w:pPr>
    </w:p>
    <w:p w14:paraId="76EA4DD3" w14:textId="3012D08E" w:rsidR="00D03F12" w:rsidRDefault="00D03F12" w:rsidP="00F11CAE">
      <w:pPr>
        <w:keepNext/>
        <w:keepLines/>
        <w:tabs>
          <w:tab w:val="left" w:pos="342"/>
        </w:tabs>
        <w:spacing w:before="120"/>
        <w:ind w:left="181"/>
        <w:jc w:val="both"/>
        <w:rPr>
          <w:rFonts w:ascii="Calibri" w:hAnsi="Calibri"/>
          <w:bCs/>
        </w:rPr>
      </w:pPr>
      <w:r w:rsidRPr="00D03F12">
        <w:rPr>
          <w:rFonts w:ascii="Calibri" w:hAnsi="Calibri"/>
          <w:b/>
          <w:caps/>
        </w:rPr>
        <w:t>MEMBERS</w:t>
      </w:r>
      <w:r w:rsidR="00707E57">
        <w:rPr>
          <w:rFonts w:ascii="Calibri" w:hAnsi="Calibri"/>
          <w:b/>
          <w:caps/>
        </w:rPr>
        <w:t>’</w:t>
      </w:r>
      <w:r w:rsidRPr="00D03F12">
        <w:rPr>
          <w:rFonts w:ascii="Calibri" w:hAnsi="Calibri"/>
          <w:b/>
          <w:caps/>
        </w:rPr>
        <w:t xml:space="preserve"> ATTENDANCE:  </w:t>
      </w:r>
      <w:r w:rsidRPr="00D03F12">
        <w:rPr>
          <w:rFonts w:ascii="Calibri" w:hAnsi="Calibri"/>
        </w:rPr>
        <w:t>All Members were present at some time during the sitting</w:t>
      </w:r>
      <w:r w:rsidR="006820C1">
        <w:rPr>
          <w:rFonts w:ascii="Calibri" w:hAnsi="Calibri"/>
        </w:rPr>
        <w:t>, except Ms Barry* and Ms Berry*</w:t>
      </w:r>
      <w:r w:rsidRPr="00D03F12">
        <w:rPr>
          <w:rFonts w:ascii="Calibri" w:hAnsi="Calibri"/>
          <w:bCs/>
        </w:rPr>
        <w:t>.</w:t>
      </w:r>
    </w:p>
    <w:p w14:paraId="58E9BDD7" w14:textId="614F6F48" w:rsidR="006820C1" w:rsidRPr="006820C1" w:rsidRDefault="006820C1" w:rsidP="004E567B">
      <w:pPr>
        <w:keepNext/>
        <w:keepLines/>
        <w:tabs>
          <w:tab w:val="left" w:pos="342"/>
        </w:tabs>
        <w:spacing w:before="240" w:after="120"/>
        <w:ind w:left="4111" w:firstLine="142"/>
        <w:jc w:val="both"/>
        <w:rPr>
          <w:rFonts w:ascii="Calibri" w:hAnsi="Calibri"/>
          <w:bCs/>
        </w:rPr>
      </w:pPr>
      <w:r w:rsidRPr="006820C1">
        <w:rPr>
          <w:rFonts w:ascii="Calibri" w:hAnsi="Calibri"/>
          <w:bCs/>
        </w:rPr>
        <w:t>*on leave</w:t>
      </w:r>
      <w:r w:rsidRPr="006820C1">
        <w:rPr>
          <w:rFonts w:ascii="Calibri" w:hAnsi="Calibri"/>
          <w:bCs/>
          <w:caps/>
        </w:rPr>
        <w:t>.</w:t>
      </w:r>
    </w:p>
    <w:p w14:paraId="15B89A1B" w14:textId="77777777" w:rsidR="00D03F12" w:rsidRPr="00D03F12" w:rsidRDefault="00D03F12" w:rsidP="004E567B">
      <w:pPr>
        <w:pBdr>
          <w:top w:val="thickThinLargeGap" w:sz="18" w:space="1" w:color="auto"/>
        </w:pBdr>
        <w:ind w:left="3828" w:right="3514"/>
        <w:jc w:val="center"/>
        <w:rPr>
          <w:rFonts w:ascii="Calibri" w:hAnsi="Calibri"/>
          <w:lang w:val="en-AU"/>
        </w:rPr>
      </w:pPr>
    </w:p>
    <w:p w14:paraId="65FCBA6C" w14:textId="77777777" w:rsidR="00D03F12" w:rsidRPr="00D03F12" w:rsidRDefault="00D03F12" w:rsidP="00D03F12">
      <w:pPr>
        <w:spacing w:before="120"/>
        <w:ind w:left="432"/>
        <w:jc w:val="both"/>
        <w:rPr>
          <w:rFonts w:ascii="Calibri" w:hAnsi="Calibri"/>
          <w:lang w:val="en-AU"/>
        </w:rPr>
      </w:pPr>
    </w:p>
    <w:p w14:paraId="2B88BF6A" w14:textId="77777777" w:rsidR="00D03F12" w:rsidRPr="00D03F12" w:rsidRDefault="00D03F12" w:rsidP="00D03F12">
      <w:pPr>
        <w:keepNext/>
        <w:keepLines/>
        <w:tabs>
          <w:tab w:val="center" w:pos="6946"/>
        </w:tabs>
        <w:spacing w:before="720"/>
        <w:ind w:left="5103" w:right="-33"/>
        <w:jc w:val="center"/>
        <w:rPr>
          <w:rFonts w:ascii="Calibri" w:hAnsi="Calibri"/>
          <w:b/>
          <w:bCs/>
          <w:lang w:val="en-AU"/>
        </w:rPr>
      </w:pPr>
      <w:r w:rsidRPr="00D03F12">
        <w:rPr>
          <w:rFonts w:ascii="Calibri" w:hAnsi="Calibri"/>
          <w:b/>
          <w:bCs/>
          <w:lang w:val="en-AU"/>
        </w:rPr>
        <w:t>Hamish Finlay</w:t>
      </w:r>
    </w:p>
    <w:p w14:paraId="6EBC1196" w14:textId="64CBF00C" w:rsidR="00D03F12" w:rsidRPr="00E85D3B" w:rsidRDefault="00D03F12" w:rsidP="00E85D3B">
      <w:pPr>
        <w:keepLines/>
        <w:tabs>
          <w:tab w:val="center" w:pos="5670"/>
        </w:tabs>
        <w:jc w:val="right"/>
        <w:rPr>
          <w:rFonts w:ascii="Calibri" w:hAnsi="Calibri"/>
          <w:lang w:val="en-AU"/>
        </w:rPr>
      </w:pPr>
      <w:r w:rsidRPr="00D03F12">
        <w:rPr>
          <w:rFonts w:ascii="Calibri" w:hAnsi="Calibri"/>
          <w:lang w:val="en-AU"/>
        </w:rPr>
        <w:t>Acting Clerk of the Legislative Assembly</w:t>
      </w:r>
    </w:p>
    <w:sectPr w:rsidR="00D03F12" w:rsidRPr="00E85D3B" w:rsidSect="00707E57">
      <w:headerReference w:type="even" r:id="rId11"/>
      <w:headerReference w:type="default" r:id="rId12"/>
      <w:headerReference w:type="first" r:id="rId13"/>
      <w:footerReference w:type="first" r:id="rId14"/>
      <w:pgSz w:w="11906" w:h="16838" w:code="9"/>
      <w:pgMar w:top="1525" w:right="1440" w:bottom="1264" w:left="1140" w:header="635" w:footer="578" w:gutter="0"/>
      <w:pgNumType w:start="123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38F58" w14:textId="77777777" w:rsidR="00A55578" w:rsidRDefault="00A55578" w:rsidP="000F3D35">
      <w:r>
        <w:separator/>
      </w:r>
    </w:p>
  </w:endnote>
  <w:endnote w:type="continuationSeparator" w:id="0">
    <w:p w14:paraId="2F4AF2DA" w14:textId="77777777" w:rsidR="00A55578" w:rsidRDefault="00A55578" w:rsidP="000F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6760" w14:textId="77777777" w:rsidR="00BA1B06" w:rsidRDefault="00BA1B06" w:rsidP="00BA1B06">
    <w:pPr>
      <w:pBdr>
        <w:top w:val="single" w:sz="4" w:space="0" w:color="auto"/>
      </w:pBdr>
      <w:jc w:val="center"/>
      <w:rPr>
        <w:b/>
        <w:sz w:val="20"/>
      </w:rPr>
    </w:pPr>
  </w:p>
  <w:p w14:paraId="3377A132" w14:textId="77777777" w:rsidR="00BA1B06" w:rsidRDefault="00BA1B06" w:rsidP="00BA1B06">
    <w:pPr>
      <w:pStyle w:val="Footer"/>
      <w:pBdr>
        <w:top w:val="single" w:sz="4" w:space="0" w:color="auto"/>
      </w:pBdr>
      <w:jc w:val="center"/>
    </w:pPr>
    <w:hyperlink r:id="rId1" w:history="1">
      <w:r>
        <w:rPr>
          <w:rStyle w:val="Hyperlink"/>
          <w:color w:val="000000"/>
          <w:sz w:val="20"/>
        </w:rPr>
        <w:t>www.parliament.act.gov.au/parliamentary-business/in-the-chamber/chamber-documents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06017" w14:textId="77777777" w:rsidR="00A55578" w:rsidRDefault="00A55578" w:rsidP="000F3D35">
      <w:r>
        <w:separator/>
      </w:r>
    </w:p>
  </w:footnote>
  <w:footnote w:type="continuationSeparator" w:id="0">
    <w:p w14:paraId="0ECF6EF6" w14:textId="77777777" w:rsidR="00A55578" w:rsidRDefault="00A55578" w:rsidP="000F3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49F54" w14:textId="2B810BB6" w:rsidR="00D35926" w:rsidRPr="000E4643" w:rsidRDefault="00D35926" w:rsidP="00707E57">
    <w:pPr>
      <w:pStyle w:val="Header"/>
      <w:tabs>
        <w:tab w:val="clear" w:pos="4153"/>
        <w:tab w:val="clear" w:pos="8306"/>
        <w:tab w:val="center" w:pos="4680"/>
        <w:tab w:val="right" w:pos="9086"/>
      </w:tabs>
      <w:jc w:val="center"/>
      <w:rPr>
        <w:sz w:val="22"/>
        <w:szCs w:val="22"/>
      </w:rPr>
    </w:pPr>
    <w:r w:rsidRPr="000E4643">
      <w:rPr>
        <w:sz w:val="22"/>
        <w:szCs w:val="22"/>
      </w:rPr>
      <w:fldChar w:fldCharType="begin"/>
    </w:r>
    <w:r w:rsidRPr="000E4643">
      <w:rPr>
        <w:sz w:val="22"/>
        <w:szCs w:val="22"/>
      </w:rPr>
      <w:instrText xml:space="preserve"> PAGE   \* MERGEFORMAT </w:instrText>
    </w:r>
    <w:r w:rsidRPr="000E4643">
      <w:rPr>
        <w:sz w:val="22"/>
        <w:szCs w:val="22"/>
      </w:rPr>
      <w:fldChar w:fldCharType="separate"/>
    </w:r>
    <w:r>
      <w:rPr>
        <w:sz w:val="22"/>
        <w:szCs w:val="22"/>
      </w:rPr>
      <w:t>2</w:t>
    </w:r>
    <w:r w:rsidRPr="000E4643">
      <w:rPr>
        <w:noProof/>
        <w:sz w:val="22"/>
        <w:szCs w:val="22"/>
      </w:rPr>
      <w:fldChar w:fldCharType="end"/>
    </w:r>
    <w:r>
      <w:rPr>
        <w:sz w:val="22"/>
        <w:szCs w:val="22"/>
      </w:rPr>
      <w:tab/>
    </w:r>
    <w:r w:rsidRPr="000E4643">
      <w:rPr>
        <w:i/>
        <w:sz w:val="22"/>
        <w:szCs w:val="22"/>
      </w:rPr>
      <w:t xml:space="preserve">No </w:t>
    </w:r>
    <w:r w:rsidR="003678DC">
      <w:rPr>
        <w:i/>
        <w:sz w:val="22"/>
        <w:szCs w:val="22"/>
      </w:rPr>
      <w:t>69</w:t>
    </w:r>
    <w:r w:rsidRPr="000E4643">
      <w:rPr>
        <w:rFonts w:ascii="Arial" w:hAnsi="Arial" w:cs="Arial"/>
        <w:i/>
        <w:color w:val="222222"/>
        <w:sz w:val="22"/>
        <w:szCs w:val="22"/>
        <w:shd w:val="clear" w:color="auto" w:fill="FFFFFF"/>
      </w:rPr>
      <w:t>—</w:t>
    </w:r>
    <w:r w:rsidR="00707E57">
      <w:rPr>
        <w:i/>
        <w:sz w:val="22"/>
        <w:szCs w:val="22"/>
      </w:rPr>
      <w:t>23 September 2026</w:t>
    </w:r>
    <w:r>
      <w:rPr>
        <w:sz w:val="22"/>
        <w:szCs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98DD5" w14:textId="0EE0D96A" w:rsidR="00D35926" w:rsidRPr="001B5139" w:rsidRDefault="00D35926" w:rsidP="00707E57">
    <w:pPr>
      <w:pStyle w:val="Header"/>
      <w:tabs>
        <w:tab w:val="clear" w:pos="4153"/>
        <w:tab w:val="clear" w:pos="8306"/>
        <w:tab w:val="center" w:pos="4680"/>
        <w:tab w:val="right" w:pos="9086"/>
      </w:tabs>
      <w:jc w:val="center"/>
      <w:rPr>
        <w:sz w:val="22"/>
        <w:szCs w:val="22"/>
      </w:rPr>
    </w:pPr>
    <w:r>
      <w:rPr>
        <w:sz w:val="22"/>
        <w:szCs w:val="22"/>
      </w:rPr>
      <w:tab/>
    </w:r>
    <w:r w:rsidRPr="001B5139">
      <w:rPr>
        <w:i/>
        <w:sz w:val="22"/>
        <w:szCs w:val="22"/>
      </w:rPr>
      <w:t xml:space="preserve">No </w:t>
    </w:r>
    <w:r w:rsidR="003678DC">
      <w:rPr>
        <w:i/>
        <w:sz w:val="22"/>
        <w:szCs w:val="22"/>
      </w:rPr>
      <w:t>69</w:t>
    </w:r>
    <w:r w:rsidRPr="001B5139">
      <w:rPr>
        <w:rFonts w:ascii="Arial" w:hAnsi="Arial" w:cs="Arial"/>
        <w:i/>
        <w:color w:val="222222"/>
        <w:sz w:val="22"/>
        <w:szCs w:val="22"/>
        <w:shd w:val="clear" w:color="auto" w:fill="FFFFFF"/>
      </w:rPr>
      <w:t>—</w:t>
    </w:r>
    <w:r w:rsidR="00707E57">
      <w:rPr>
        <w:i/>
        <w:sz w:val="22"/>
        <w:szCs w:val="22"/>
      </w:rPr>
      <w:t>23 September 2026</w:t>
    </w:r>
    <w:r>
      <w:rPr>
        <w:sz w:val="22"/>
        <w:szCs w:val="22"/>
      </w:rPr>
      <w:tab/>
    </w:r>
    <w:r w:rsidRPr="001B5139">
      <w:rPr>
        <w:sz w:val="22"/>
        <w:szCs w:val="22"/>
      </w:rPr>
      <w:fldChar w:fldCharType="begin"/>
    </w:r>
    <w:r w:rsidRPr="001B5139">
      <w:rPr>
        <w:sz w:val="22"/>
        <w:szCs w:val="22"/>
      </w:rPr>
      <w:instrText xml:space="preserve"> PAGE   \* MERGEFORMAT </w:instrText>
    </w:r>
    <w:r w:rsidRPr="001B5139">
      <w:rPr>
        <w:sz w:val="22"/>
        <w:szCs w:val="22"/>
      </w:rPr>
      <w:fldChar w:fldCharType="separate"/>
    </w:r>
    <w:r>
      <w:rPr>
        <w:sz w:val="22"/>
        <w:szCs w:val="22"/>
      </w:rPr>
      <w:t>3</w:t>
    </w:r>
    <w:r w:rsidRPr="001B5139">
      <w:rPr>
        <w:noProof/>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262643350"/>
      <w:docPartObj>
        <w:docPartGallery w:val="Page Numbers (Top of Page)"/>
        <w:docPartUnique/>
      </w:docPartObj>
    </w:sdtPr>
    <w:sdtEndPr>
      <w:rPr>
        <w:noProof/>
      </w:rPr>
    </w:sdtEndPr>
    <w:sdtContent>
      <w:p w14:paraId="2162D9E8" w14:textId="01803619" w:rsidR="000F3D35" w:rsidRPr="00072392" w:rsidRDefault="00F62370" w:rsidP="00F62370">
        <w:pPr>
          <w:pStyle w:val="Header"/>
          <w:jc w:val="right"/>
          <w:rPr>
            <w:sz w:val="22"/>
            <w:szCs w:val="22"/>
          </w:rPr>
        </w:pPr>
        <w:r w:rsidRPr="00072392">
          <w:rPr>
            <w:sz w:val="22"/>
            <w:szCs w:val="22"/>
          </w:rPr>
          <w:fldChar w:fldCharType="begin"/>
        </w:r>
        <w:r w:rsidRPr="00072392">
          <w:rPr>
            <w:sz w:val="22"/>
            <w:szCs w:val="22"/>
          </w:rPr>
          <w:instrText xml:space="preserve"> PAGE   \* MERGEFORMAT </w:instrText>
        </w:r>
        <w:r w:rsidRPr="00072392">
          <w:rPr>
            <w:sz w:val="22"/>
            <w:szCs w:val="22"/>
          </w:rPr>
          <w:fldChar w:fldCharType="separate"/>
        </w:r>
        <w:r w:rsidR="00C173D3" w:rsidRPr="00072392">
          <w:rPr>
            <w:noProof/>
            <w:sz w:val="22"/>
            <w:szCs w:val="22"/>
          </w:rPr>
          <w:t>1</w:t>
        </w:r>
        <w:r w:rsidRPr="00072392">
          <w:rPr>
            <w:noProof/>
            <w:sz w:val="22"/>
            <w:szCs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5F3"/>
    <w:multiLevelType w:val="hybridMultilevel"/>
    <w:tmpl w:val="2750B390"/>
    <w:lvl w:ilvl="0" w:tplc="2B62C2CC">
      <w:start w:val="1"/>
      <w:numFmt w:val="decimal"/>
      <w:pStyle w:val="DPSEntryIndentsLev1"/>
      <w:lvlText w:val="(%1)"/>
      <w:lvlJc w:val="left"/>
      <w:pPr>
        <w:ind w:left="108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 w15:restartNumberingAfterBreak="0">
    <w:nsid w:val="038A6DDD"/>
    <w:multiLevelType w:val="hybridMultilevel"/>
    <w:tmpl w:val="D06C5402"/>
    <w:lvl w:ilvl="0" w:tplc="E4589DBE">
      <w:start w:val="1"/>
      <w:numFmt w:val="upperLetter"/>
      <w:pStyle w:val="DPSEntryIndentsLev4"/>
      <w:lvlText w:val="(%1)"/>
      <w:lvlJc w:val="right"/>
      <w:pPr>
        <w:ind w:left="2520" w:hanging="360"/>
      </w:pPr>
      <w:rPr>
        <w:rFonts w:hint="default"/>
      </w:rPr>
    </w:lvl>
    <w:lvl w:ilvl="1" w:tplc="0C090019" w:tentative="1">
      <w:start w:val="1"/>
      <w:numFmt w:val="lowerLetter"/>
      <w:lvlText w:val="%2."/>
      <w:lvlJc w:val="left"/>
      <w:pPr>
        <w:ind w:left="2790" w:hanging="360"/>
      </w:pPr>
    </w:lvl>
    <w:lvl w:ilvl="2" w:tplc="0C09001B" w:tentative="1">
      <w:start w:val="1"/>
      <w:numFmt w:val="lowerRoman"/>
      <w:lvlText w:val="%3."/>
      <w:lvlJc w:val="right"/>
      <w:pPr>
        <w:ind w:left="3510" w:hanging="180"/>
      </w:pPr>
    </w:lvl>
    <w:lvl w:ilvl="3" w:tplc="0C09000F" w:tentative="1">
      <w:start w:val="1"/>
      <w:numFmt w:val="decimal"/>
      <w:lvlText w:val="%4."/>
      <w:lvlJc w:val="left"/>
      <w:pPr>
        <w:ind w:left="4230" w:hanging="360"/>
      </w:pPr>
    </w:lvl>
    <w:lvl w:ilvl="4" w:tplc="0C090019" w:tentative="1">
      <w:start w:val="1"/>
      <w:numFmt w:val="lowerLetter"/>
      <w:lvlText w:val="%5."/>
      <w:lvlJc w:val="left"/>
      <w:pPr>
        <w:ind w:left="4950" w:hanging="360"/>
      </w:pPr>
    </w:lvl>
    <w:lvl w:ilvl="5" w:tplc="0C09001B" w:tentative="1">
      <w:start w:val="1"/>
      <w:numFmt w:val="lowerRoman"/>
      <w:lvlText w:val="%6."/>
      <w:lvlJc w:val="right"/>
      <w:pPr>
        <w:ind w:left="5670" w:hanging="180"/>
      </w:pPr>
    </w:lvl>
    <w:lvl w:ilvl="6" w:tplc="0C09000F" w:tentative="1">
      <w:start w:val="1"/>
      <w:numFmt w:val="decimal"/>
      <w:lvlText w:val="%7."/>
      <w:lvlJc w:val="left"/>
      <w:pPr>
        <w:ind w:left="6390" w:hanging="360"/>
      </w:pPr>
    </w:lvl>
    <w:lvl w:ilvl="7" w:tplc="0C090019" w:tentative="1">
      <w:start w:val="1"/>
      <w:numFmt w:val="lowerLetter"/>
      <w:lvlText w:val="%8."/>
      <w:lvlJc w:val="left"/>
      <w:pPr>
        <w:ind w:left="7110" w:hanging="360"/>
      </w:pPr>
    </w:lvl>
    <w:lvl w:ilvl="8" w:tplc="0C09001B" w:tentative="1">
      <w:start w:val="1"/>
      <w:numFmt w:val="lowerRoman"/>
      <w:lvlText w:val="%9."/>
      <w:lvlJc w:val="right"/>
      <w:pPr>
        <w:ind w:left="7830" w:hanging="180"/>
      </w:pPr>
    </w:lvl>
  </w:abstractNum>
  <w:abstractNum w:abstractNumId="2" w15:restartNumberingAfterBreak="0">
    <w:nsid w:val="130149DE"/>
    <w:multiLevelType w:val="hybridMultilevel"/>
    <w:tmpl w:val="8FE26830"/>
    <w:lvl w:ilvl="0" w:tplc="00FAAD9A">
      <w:start w:val="1"/>
      <w:numFmt w:val="decimal"/>
      <w:pStyle w:val="DPSQuestLev1"/>
      <w:lvlText w:val="(%1)"/>
      <w:lvlJc w:val="left"/>
      <w:pPr>
        <w:ind w:left="1494" w:hanging="360"/>
      </w:pPr>
      <w:rPr>
        <w:rFonts w:hint="default"/>
      </w:rPr>
    </w:lvl>
    <w:lvl w:ilvl="1" w:tplc="0C090019">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3" w15:restartNumberingAfterBreak="0">
    <w:nsid w:val="1A590EA6"/>
    <w:multiLevelType w:val="multilevel"/>
    <w:tmpl w:val="0D6A0342"/>
    <w:lvl w:ilvl="0">
      <w:start w:val="1"/>
      <w:numFmt w:val="decimal"/>
      <w:pStyle w:val="DPSOTDNumbering"/>
      <w:lvlText w:val="(%1)"/>
      <w:lvlJc w:val="left"/>
      <w:pPr>
        <w:tabs>
          <w:tab w:val="num" w:pos="1701"/>
        </w:tabs>
        <w:ind w:left="1701" w:hanging="567"/>
      </w:pPr>
      <w:rPr>
        <w:rFonts w:ascii="Times New Roman" w:hAnsi="Times New Roman" w:hint="default"/>
        <w:sz w:val="24"/>
      </w:rPr>
    </w:lvl>
    <w:lvl w:ilvl="1">
      <w:start w:val="1"/>
      <w:numFmt w:val="lowerLetter"/>
      <w:lvlText w:val="(%2)"/>
      <w:lvlJc w:val="left"/>
      <w:pPr>
        <w:tabs>
          <w:tab w:val="num" w:pos="2268"/>
        </w:tabs>
        <w:ind w:left="2268" w:hanging="567"/>
      </w:pPr>
      <w:rPr>
        <w:rFonts w:ascii="Times New Roman" w:hAnsi="Times New Roman" w:hint="default"/>
        <w:sz w:val="24"/>
      </w:rPr>
    </w:lvl>
    <w:lvl w:ilvl="2">
      <w:start w:val="1"/>
      <w:numFmt w:val="lowerRoman"/>
      <w:lvlText w:val="(%3)"/>
      <w:lvlJc w:val="left"/>
      <w:pPr>
        <w:tabs>
          <w:tab w:val="num" w:pos="2988"/>
        </w:tabs>
        <w:ind w:left="2835" w:hanging="567"/>
      </w:pPr>
      <w:rPr>
        <w:rFonts w:ascii="Times New Roman" w:hAnsi="Times New Roman" w:hint="default"/>
        <w:sz w:val="24"/>
      </w:rPr>
    </w:lvl>
    <w:lvl w:ilvl="3">
      <w:start w:val="1"/>
      <w:numFmt w:val="decimal"/>
      <w:lvlText w:val="(%4)"/>
      <w:lvlJc w:val="left"/>
      <w:pPr>
        <w:tabs>
          <w:tab w:val="num" w:pos="2574"/>
        </w:tabs>
        <w:ind w:left="2574" w:hanging="360"/>
      </w:pPr>
      <w:rPr>
        <w:rFonts w:hint="default"/>
      </w:rPr>
    </w:lvl>
    <w:lvl w:ilvl="4">
      <w:start w:val="1"/>
      <w:numFmt w:val="lowerLetter"/>
      <w:lvlText w:val="(%5)"/>
      <w:lvlJc w:val="left"/>
      <w:pPr>
        <w:tabs>
          <w:tab w:val="num" w:pos="2934"/>
        </w:tabs>
        <w:ind w:left="2934" w:hanging="360"/>
      </w:pPr>
      <w:rPr>
        <w:rFonts w:hint="default"/>
      </w:rPr>
    </w:lvl>
    <w:lvl w:ilvl="5">
      <w:start w:val="1"/>
      <w:numFmt w:val="lowerRoman"/>
      <w:lvlText w:val="(%6)"/>
      <w:lvlJc w:val="left"/>
      <w:pPr>
        <w:tabs>
          <w:tab w:val="num" w:pos="3294"/>
        </w:tabs>
        <w:ind w:left="3294" w:hanging="360"/>
      </w:pPr>
      <w:rPr>
        <w:rFonts w:hint="default"/>
      </w:rPr>
    </w:lvl>
    <w:lvl w:ilvl="6">
      <w:start w:val="1"/>
      <w:numFmt w:val="decimal"/>
      <w:lvlText w:val="%7."/>
      <w:lvlJc w:val="left"/>
      <w:pPr>
        <w:tabs>
          <w:tab w:val="num" w:pos="3654"/>
        </w:tabs>
        <w:ind w:left="3654" w:hanging="360"/>
      </w:pPr>
      <w:rPr>
        <w:rFonts w:hint="default"/>
      </w:rPr>
    </w:lvl>
    <w:lvl w:ilvl="7">
      <w:start w:val="1"/>
      <w:numFmt w:val="lowerLetter"/>
      <w:lvlText w:val="%8."/>
      <w:lvlJc w:val="left"/>
      <w:pPr>
        <w:tabs>
          <w:tab w:val="num" w:pos="4014"/>
        </w:tabs>
        <w:ind w:left="4014" w:hanging="360"/>
      </w:pPr>
      <w:rPr>
        <w:rFonts w:hint="default"/>
      </w:rPr>
    </w:lvl>
    <w:lvl w:ilvl="8">
      <w:start w:val="1"/>
      <w:numFmt w:val="lowerRoman"/>
      <w:lvlText w:val="%9."/>
      <w:lvlJc w:val="left"/>
      <w:pPr>
        <w:tabs>
          <w:tab w:val="num" w:pos="4374"/>
        </w:tabs>
        <w:ind w:left="4374" w:hanging="360"/>
      </w:pPr>
      <w:rPr>
        <w:rFonts w:hint="default"/>
      </w:rPr>
    </w:lvl>
  </w:abstractNum>
  <w:abstractNum w:abstractNumId="4" w15:restartNumberingAfterBreak="0">
    <w:nsid w:val="43222EB3"/>
    <w:multiLevelType w:val="hybridMultilevel"/>
    <w:tmpl w:val="89AE646C"/>
    <w:lvl w:ilvl="0" w:tplc="237A7076">
      <w:start w:val="1"/>
      <w:numFmt w:val="lowerLetter"/>
      <w:pStyle w:val="DPSEntryIndentsLev2"/>
      <w:lvlText w:val="(%1)"/>
      <w:lvlJc w:val="left"/>
      <w:pPr>
        <w:ind w:left="1080" w:hanging="360"/>
      </w:pPr>
      <w:rPr>
        <w:rFonts w:hint="default"/>
      </w:rPr>
    </w:lvl>
    <w:lvl w:ilvl="1" w:tplc="0C090019" w:tentative="1">
      <w:start w:val="1"/>
      <w:numFmt w:val="lowerLetter"/>
      <w:lvlText w:val="%2."/>
      <w:lvlJc w:val="left"/>
      <w:pPr>
        <w:ind w:left="2794" w:hanging="360"/>
      </w:pPr>
    </w:lvl>
    <w:lvl w:ilvl="2" w:tplc="0C09001B" w:tentative="1">
      <w:start w:val="1"/>
      <w:numFmt w:val="lowerRoman"/>
      <w:lvlText w:val="%3."/>
      <w:lvlJc w:val="right"/>
      <w:pPr>
        <w:ind w:left="3514" w:hanging="180"/>
      </w:pPr>
    </w:lvl>
    <w:lvl w:ilvl="3" w:tplc="0C09000F" w:tentative="1">
      <w:start w:val="1"/>
      <w:numFmt w:val="decimal"/>
      <w:lvlText w:val="%4."/>
      <w:lvlJc w:val="left"/>
      <w:pPr>
        <w:ind w:left="4234" w:hanging="360"/>
      </w:pPr>
    </w:lvl>
    <w:lvl w:ilvl="4" w:tplc="0C090019" w:tentative="1">
      <w:start w:val="1"/>
      <w:numFmt w:val="lowerLetter"/>
      <w:lvlText w:val="%5."/>
      <w:lvlJc w:val="left"/>
      <w:pPr>
        <w:ind w:left="4954" w:hanging="360"/>
      </w:pPr>
    </w:lvl>
    <w:lvl w:ilvl="5" w:tplc="0C09001B" w:tentative="1">
      <w:start w:val="1"/>
      <w:numFmt w:val="lowerRoman"/>
      <w:lvlText w:val="%6."/>
      <w:lvlJc w:val="right"/>
      <w:pPr>
        <w:ind w:left="5674" w:hanging="180"/>
      </w:pPr>
    </w:lvl>
    <w:lvl w:ilvl="6" w:tplc="0C09000F" w:tentative="1">
      <w:start w:val="1"/>
      <w:numFmt w:val="decimal"/>
      <w:lvlText w:val="%7."/>
      <w:lvlJc w:val="left"/>
      <w:pPr>
        <w:ind w:left="6394" w:hanging="360"/>
      </w:pPr>
    </w:lvl>
    <w:lvl w:ilvl="7" w:tplc="0C090019" w:tentative="1">
      <w:start w:val="1"/>
      <w:numFmt w:val="lowerLetter"/>
      <w:lvlText w:val="%8."/>
      <w:lvlJc w:val="left"/>
      <w:pPr>
        <w:ind w:left="7114" w:hanging="360"/>
      </w:pPr>
    </w:lvl>
    <w:lvl w:ilvl="8" w:tplc="0C09001B" w:tentative="1">
      <w:start w:val="1"/>
      <w:numFmt w:val="lowerRoman"/>
      <w:lvlText w:val="%9."/>
      <w:lvlJc w:val="right"/>
      <w:pPr>
        <w:ind w:left="7834" w:hanging="180"/>
      </w:pPr>
    </w:lvl>
  </w:abstractNum>
  <w:abstractNum w:abstractNumId="5" w15:restartNumberingAfterBreak="0">
    <w:nsid w:val="79F279FE"/>
    <w:multiLevelType w:val="hybridMultilevel"/>
    <w:tmpl w:val="A63E007A"/>
    <w:lvl w:ilvl="0" w:tplc="E81C1C86">
      <w:start w:val="1"/>
      <w:numFmt w:val="lowerRoman"/>
      <w:pStyle w:val="DPSEntryIndentsLev3"/>
      <w:lvlText w:val="(%1)"/>
      <w:lvlJc w:val="righ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D6F4CEA"/>
    <w:multiLevelType w:val="multilevel"/>
    <w:tmpl w:val="E5FA4DC0"/>
    <w:lvl w:ilvl="0">
      <w:start w:val="1"/>
      <w:numFmt w:val="decimal"/>
      <w:pStyle w:val="DPSEntryIndents"/>
      <w:lvlText w:val="(%1)"/>
      <w:lvlJc w:val="left"/>
      <w:pPr>
        <w:tabs>
          <w:tab w:val="num" w:pos="1368"/>
        </w:tabs>
        <w:ind w:left="1368" w:hanging="648"/>
      </w:pPr>
      <w:rPr>
        <w:rFonts w:hint="default"/>
      </w:rPr>
    </w:lvl>
    <w:lvl w:ilvl="1">
      <w:start w:val="1"/>
      <w:numFmt w:val="lowerLetter"/>
      <w:lvlText w:val="(%2)"/>
      <w:lvlJc w:val="left"/>
      <w:pPr>
        <w:tabs>
          <w:tab w:val="num" w:pos="1915"/>
        </w:tabs>
        <w:ind w:left="1915" w:hanging="547"/>
      </w:pPr>
      <w:rPr>
        <w:rFonts w:hint="default"/>
      </w:rPr>
    </w:lvl>
    <w:lvl w:ilvl="2">
      <w:start w:val="1"/>
      <w:numFmt w:val="lowerRoman"/>
      <w:lvlText w:val="(%3)"/>
      <w:lvlJc w:val="right"/>
      <w:pPr>
        <w:tabs>
          <w:tab w:val="num" w:pos="2606"/>
        </w:tabs>
        <w:ind w:left="2606" w:hanging="331"/>
      </w:pPr>
      <w:rPr>
        <w:rFonts w:hint="default"/>
      </w:rPr>
    </w:lvl>
    <w:lvl w:ilvl="3">
      <w:start w:val="1"/>
      <w:numFmt w:val="upperLetter"/>
      <w:lvlText w:val="(%4)"/>
      <w:lvlJc w:val="left"/>
      <w:pPr>
        <w:tabs>
          <w:tab w:val="num" w:pos="3240"/>
        </w:tabs>
        <w:ind w:left="3240" w:hanging="634"/>
      </w:pPr>
      <w:rPr>
        <w:rFonts w:hint="default"/>
      </w:rPr>
    </w:lvl>
    <w:lvl w:ilvl="4">
      <w:start w:val="1"/>
      <w:numFmt w:val="lowerLetter"/>
      <w:lvlText w:val="(%5)"/>
      <w:lvlJc w:val="left"/>
      <w:pPr>
        <w:tabs>
          <w:tab w:val="num" w:pos="3096"/>
        </w:tabs>
        <w:ind w:left="1613" w:firstLine="1123"/>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num w:numId="1" w16cid:durableId="1497726249">
    <w:abstractNumId w:val="3"/>
  </w:num>
  <w:num w:numId="2" w16cid:durableId="61147189">
    <w:abstractNumId w:val="2"/>
  </w:num>
  <w:num w:numId="3" w16cid:durableId="595210414">
    <w:abstractNumId w:val="4"/>
  </w:num>
  <w:num w:numId="4" w16cid:durableId="306858050">
    <w:abstractNumId w:val="6"/>
  </w:num>
  <w:num w:numId="5" w16cid:durableId="1409111343">
    <w:abstractNumId w:val="0"/>
  </w:num>
  <w:num w:numId="6" w16cid:durableId="877010718">
    <w:abstractNumId w:val="4"/>
  </w:num>
  <w:num w:numId="7" w16cid:durableId="1801143789">
    <w:abstractNumId w:val="5"/>
  </w:num>
  <w:num w:numId="8" w16cid:durableId="1728455829">
    <w:abstractNumId w:val="1"/>
  </w:num>
  <w:num w:numId="9" w16cid:durableId="1778524922">
    <w:abstractNumId w:val="4"/>
  </w:num>
  <w:num w:numId="10" w16cid:durableId="805204189">
    <w:abstractNumId w:val="4"/>
  </w:num>
  <w:num w:numId="11" w16cid:durableId="1860661782">
    <w:abstractNumId w:val="3"/>
  </w:num>
  <w:num w:numId="12" w16cid:durableId="908884591">
    <w:abstractNumId w:val="2"/>
  </w:num>
  <w:num w:numId="13" w16cid:durableId="1070150252">
    <w:abstractNumId w:val="4"/>
  </w:num>
  <w:num w:numId="14" w16cid:durableId="82578172">
    <w:abstractNumId w:val="6"/>
  </w:num>
  <w:num w:numId="15" w16cid:durableId="1963226867">
    <w:abstractNumId w:val="0"/>
  </w:num>
  <w:num w:numId="16" w16cid:durableId="367264434">
    <w:abstractNumId w:val="5"/>
  </w:num>
  <w:num w:numId="17" w16cid:durableId="1920557935">
    <w:abstractNumId w:val="1"/>
  </w:num>
  <w:num w:numId="18" w16cid:durableId="23100266">
    <w:abstractNumId w:val="5"/>
  </w:num>
  <w:num w:numId="19" w16cid:durableId="832914482">
    <w:abstractNumId w:val="4"/>
  </w:num>
  <w:num w:numId="20" w16cid:durableId="1816334456">
    <w:abstractNumId w:val="6"/>
  </w:num>
  <w:num w:numId="21" w16cid:durableId="1942377835">
    <w:abstractNumId w:val="6"/>
  </w:num>
  <w:num w:numId="22" w16cid:durableId="1331369329">
    <w:abstractNumId w:val="6"/>
  </w:num>
  <w:num w:numId="23" w16cid:durableId="1280599281">
    <w:abstractNumId w:val="6"/>
  </w:num>
  <w:num w:numId="24" w16cid:durableId="1195725829">
    <w:abstractNumId w:val="6"/>
  </w:num>
  <w:num w:numId="25" w16cid:durableId="17881578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657643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3146260">
    <w:abstractNumId w:val="6"/>
  </w:num>
  <w:num w:numId="28" w16cid:durableId="1101952734">
    <w:abstractNumId w:val="6"/>
  </w:num>
  <w:num w:numId="29" w16cid:durableId="179413606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8241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53934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544332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C9"/>
    <w:rsid w:val="00044F89"/>
    <w:rsid w:val="000453A9"/>
    <w:rsid w:val="00060C9E"/>
    <w:rsid w:val="00072392"/>
    <w:rsid w:val="000753FF"/>
    <w:rsid w:val="000A5BA3"/>
    <w:rsid w:val="000B16B4"/>
    <w:rsid w:val="000C127E"/>
    <w:rsid w:val="000D21E4"/>
    <w:rsid w:val="000D3B84"/>
    <w:rsid w:val="000F3D35"/>
    <w:rsid w:val="000F6F22"/>
    <w:rsid w:val="00115392"/>
    <w:rsid w:val="001416C7"/>
    <w:rsid w:val="001826BD"/>
    <w:rsid w:val="001C1D40"/>
    <w:rsid w:val="001D51B5"/>
    <w:rsid w:val="002141E2"/>
    <w:rsid w:val="00232CC9"/>
    <w:rsid w:val="00273AA2"/>
    <w:rsid w:val="00275D29"/>
    <w:rsid w:val="002C0177"/>
    <w:rsid w:val="00335AD5"/>
    <w:rsid w:val="0034577E"/>
    <w:rsid w:val="00346CBA"/>
    <w:rsid w:val="00352FBA"/>
    <w:rsid w:val="00367256"/>
    <w:rsid w:val="003678DC"/>
    <w:rsid w:val="003A45CE"/>
    <w:rsid w:val="003E619B"/>
    <w:rsid w:val="00401EBD"/>
    <w:rsid w:val="0040224D"/>
    <w:rsid w:val="00413162"/>
    <w:rsid w:val="00432F9E"/>
    <w:rsid w:val="0043452A"/>
    <w:rsid w:val="004644D9"/>
    <w:rsid w:val="00476347"/>
    <w:rsid w:val="00483BB1"/>
    <w:rsid w:val="004C10F6"/>
    <w:rsid w:val="004D5062"/>
    <w:rsid w:val="004E1770"/>
    <w:rsid w:val="004E567B"/>
    <w:rsid w:val="004F1D14"/>
    <w:rsid w:val="005004BB"/>
    <w:rsid w:val="00515300"/>
    <w:rsid w:val="00522F02"/>
    <w:rsid w:val="00525EF7"/>
    <w:rsid w:val="00534A20"/>
    <w:rsid w:val="005467C8"/>
    <w:rsid w:val="005A37CE"/>
    <w:rsid w:val="005D55E1"/>
    <w:rsid w:val="0060380C"/>
    <w:rsid w:val="00622D21"/>
    <w:rsid w:val="00642F68"/>
    <w:rsid w:val="006628C0"/>
    <w:rsid w:val="00663B50"/>
    <w:rsid w:val="006820C1"/>
    <w:rsid w:val="00690C2F"/>
    <w:rsid w:val="006A4EE3"/>
    <w:rsid w:val="006A6D73"/>
    <w:rsid w:val="006B1091"/>
    <w:rsid w:val="006D7183"/>
    <w:rsid w:val="006E39DD"/>
    <w:rsid w:val="0070575F"/>
    <w:rsid w:val="00707E57"/>
    <w:rsid w:val="0071419E"/>
    <w:rsid w:val="007526F5"/>
    <w:rsid w:val="00755436"/>
    <w:rsid w:val="0075625A"/>
    <w:rsid w:val="00773A2B"/>
    <w:rsid w:val="0078435D"/>
    <w:rsid w:val="00786E94"/>
    <w:rsid w:val="007A0140"/>
    <w:rsid w:val="007F7F95"/>
    <w:rsid w:val="0081083C"/>
    <w:rsid w:val="00823B08"/>
    <w:rsid w:val="00833062"/>
    <w:rsid w:val="008668A7"/>
    <w:rsid w:val="008F7F05"/>
    <w:rsid w:val="00911F17"/>
    <w:rsid w:val="00913579"/>
    <w:rsid w:val="00914989"/>
    <w:rsid w:val="0091670C"/>
    <w:rsid w:val="0092062C"/>
    <w:rsid w:val="0093478C"/>
    <w:rsid w:val="00964A91"/>
    <w:rsid w:val="009663D3"/>
    <w:rsid w:val="00970BEC"/>
    <w:rsid w:val="009C0877"/>
    <w:rsid w:val="009D7DC4"/>
    <w:rsid w:val="00A20B41"/>
    <w:rsid w:val="00A273E2"/>
    <w:rsid w:val="00A55578"/>
    <w:rsid w:val="00A67487"/>
    <w:rsid w:val="00A85F23"/>
    <w:rsid w:val="00A90DCB"/>
    <w:rsid w:val="00A91588"/>
    <w:rsid w:val="00AF3C23"/>
    <w:rsid w:val="00B05AFE"/>
    <w:rsid w:val="00B11082"/>
    <w:rsid w:val="00B346E6"/>
    <w:rsid w:val="00B613C2"/>
    <w:rsid w:val="00B766B9"/>
    <w:rsid w:val="00B97C48"/>
    <w:rsid w:val="00BA1B06"/>
    <w:rsid w:val="00BC7829"/>
    <w:rsid w:val="00BD6268"/>
    <w:rsid w:val="00BF175C"/>
    <w:rsid w:val="00C173D3"/>
    <w:rsid w:val="00C33F2A"/>
    <w:rsid w:val="00C36EFC"/>
    <w:rsid w:val="00C721B6"/>
    <w:rsid w:val="00C74281"/>
    <w:rsid w:val="00CB0063"/>
    <w:rsid w:val="00CC58C9"/>
    <w:rsid w:val="00CD115D"/>
    <w:rsid w:val="00CE1496"/>
    <w:rsid w:val="00CE3A30"/>
    <w:rsid w:val="00D03190"/>
    <w:rsid w:val="00D03F12"/>
    <w:rsid w:val="00D07684"/>
    <w:rsid w:val="00D35926"/>
    <w:rsid w:val="00D74B53"/>
    <w:rsid w:val="00D76EB9"/>
    <w:rsid w:val="00D857CD"/>
    <w:rsid w:val="00D8768E"/>
    <w:rsid w:val="00E04199"/>
    <w:rsid w:val="00E15C2E"/>
    <w:rsid w:val="00E24954"/>
    <w:rsid w:val="00E45481"/>
    <w:rsid w:val="00E50CFA"/>
    <w:rsid w:val="00E85D3B"/>
    <w:rsid w:val="00EB3E8E"/>
    <w:rsid w:val="00EB4259"/>
    <w:rsid w:val="00EB576B"/>
    <w:rsid w:val="00EE10EE"/>
    <w:rsid w:val="00F11CAE"/>
    <w:rsid w:val="00F36F84"/>
    <w:rsid w:val="00F425E9"/>
    <w:rsid w:val="00F53171"/>
    <w:rsid w:val="00F54AD0"/>
    <w:rsid w:val="00F62370"/>
    <w:rsid w:val="00F628B4"/>
    <w:rsid w:val="00F716A7"/>
    <w:rsid w:val="00F7375E"/>
    <w:rsid w:val="00F76BBC"/>
    <w:rsid w:val="00F80C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335AB00"/>
  <w15:chartTrackingRefBased/>
  <w15:docId w15:val="{0B4083CD-F5DC-4D62-A95C-3F63221D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481"/>
    <w:pPr>
      <w:spacing w:after="0" w:line="240" w:lineRule="auto"/>
    </w:pPr>
    <w:rPr>
      <w:rFonts w:eastAsia="Times New Roman" w:cs="Times New Roman"/>
      <w:sz w:val="24"/>
      <w:szCs w:val="20"/>
      <w:lang w:val="en-US"/>
    </w:rPr>
  </w:style>
  <w:style w:type="paragraph" w:styleId="Heading2">
    <w:name w:val="heading 2"/>
    <w:basedOn w:val="Normal"/>
    <w:next w:val="Normal"/>
    <w:link w:val="Heading2Char"/>
    <w:qFormat/>
    <w:rsid w:val="00E45481"/>
    <w:pPr>
      <w:keepNext/>
      <w:spacing w:before="240" w:after="60"/>
      <w:outlineLvl w:val="1"/>
    </w:pPr>
    <w:rPr>
      <w:rFonts w:ascii="Helvetica" w:hAnsi="Helvetic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45481"/>
    <w:rPr>
      <w:rFonts w:ascii="Tahoma" w:hAnsi="Tahoma" w:cs="Tahoma"/>
      <w:sz w:val="16"/>
      <w:szCs w:val="16"/>
    </w:rPr>
  </w:style>
  <w:style w:type="character" w:customStyle="1" w:styleId="BalloonTextChar">
    <w:name w:val="Balloon Text Char"/>
    <w:basedOn w:val="DefaultParagraphFont"/>
    <w:link w:val="BalloonText"/>
    <w:rsid w:val="00E45481"/>
    <w:rPr>
      <w:rFonts w:ascii="Tahoma" w:eastAsia="Times New Roman" w:hAnsi="Tahoma" w:cs="Tahoma"/>
      <w:sz w:val="16"/>
      <w:szCs w:val="16"/>
      <w:lang w:val="en-US"/>
    </w:rPr>
  </w:style>
  <w:style w:type="paragraph" w:customStyle="1" w:styleId="DPSCommitteeEntry">
    <w:name w:val="DPSCommitteeEntry"/>
    <w:rsid w:val="00E45481"/>
    <w:pPr>
      <w:keepLines/>
      <w:spacing w:before="60" w:after="0" w:line="240" w:lineRule="auto"/>
      <w:ind w:left="578" w:hanging="578"/>
      <w:jc w:val="both"/>
    </w:pPr>
    <w:rPr>
      <w:rFonts w:ascii="Times New Roman" w:eastAsia="Times New Roman" w:hAnsi="Times New Roman" w:cs="Times New Roman"/>
      <w:sz w:val="20"/>
      <w:szCs w:val="20"/>
    </w:rPr>
  </w:style>
  <w:style w:type="paragraph" w:customStyle="1" w:styleId="DPSCommitteeNote">
    <w:name w:val="DPSCommitteeNote"/>
    <w:rsid w:val="00E45481"/>
    <w:pPr>
      <w:keepNext/>
      <w:keepLines/>
      <w:spacing w:before="180" w:after="0" w:line="240" w:lineRule="auto"/>
      <w:jc w:val="center"/>
    </w:pPr>
    <w:rPr>
      <w:rFonts w:ascii="Times New Roman" w:eastAsia="Times New Roman" w:hAnsi="Times New Roman" w:cs="Times New Roman"/>
      <w:i/>
      <w:sz w:val="20"/>
      <w:szCs w:val="20"/>
    </w:rPr>
  </w:style>
  <w:style w:type="paragraph" w:customStyle="1" w:styleId="DPSCommitteeReference">
    <w:name w:val="DPSCommitteeReference"/>
    <w:rsid w:val="00E45481"/>
    <w:pPr>
      <w:keepNext/>
      <w:keepLines/>
      <w:spacing w:before="60" w:after="0" w:line="240" w:lineRule="auto"/>
      <w:ind w:left="1253" w:hanging="210"/>
      <w:jc w:val="both"/>
    </w:pPr>
    <w:rPr>
      <w:rFonts w:ascii="Times New Roman" w:eastAsia="Times New Roman" w:hAnsi="Times New Roman" w:cs="Times New Roman"/>
      <w:sz w:val="20"/>
      <w:szCs w:val="20"/>
    </w:rPr>
  </w:style>
  <w:style w:type="paragraph" w:customStyle="1" w:styleId="DPSCommitteeReferenceHeading">
    <w:name w:val="DPSCommitteeReferenceHeading"/>
    <w:rsid w:val="00E45481"/>
    <w:pPr>
      <w:keepNext/>
      <w:keepLines/>
      <w:spacing w:before="60" w:after="0" w:line="240" w:lineRule="auto"/>
      <w:ind w:left="839"/>
      <w:jc w:val="both"/>
    </w:pPr>
    <w:rPr>
      <w:rFonts w:ascii="Times New Roman" w:eastAsia="Times New Roman" w:hAnsi="Times New Roman" w:cs="Times New Roman"/>
      <w:i/>
      <w:sz w:val="20"/>
      <w:szCs w:val="20"/>
    </w:rPr>
  </w:style>
  <w:style w:type="paragraph" w:customStyle="1" w:styleId="DPSCommitteeTypeHeading">
    <w:name w:val="DPSCommitteeTypeHeading"/>
    <w:rsid w:val="00E45481"/>
    <w:pPr>
      <w:keepNext/>
      <w:keepLines/>
      <w:spacing w:before="180" w:after="0" w:line="240" w:lineRule="auto"/>
    </w:pPr>
    <w:rPr>
      <w:rFonts w:ascii="Times New Roman" w:eastAsia="Times New Roman" w:hAnsi="Times New Roman" w:cs="Times New Roman"/>
      <w:b/>
      <w:sz w:val="20"/>
      <w:szCs w:val="20"/>
    </w:rPr>
  </w:style>
  <w:style w:type="paragraph" w:customStyle="1" w:styleId="DPSComRefIndentLev1">
    <w:name w:val="DPSComRefIndentLev1"/>
    <w:basedOn w:val="DPSCommitteeReference"/>
    <w:rsid w:val="00E45481"/>
    <w:pPr>
      <w:ind w:left="1463"/>
    </w:pPr>
  </w:style>
  <w:style w:type="paragraph" w:customStyle="1" w:styleId="DPSComRefIndentLev2">
    <w:name w:val="DPSComRefIndentLev2"/>
    <w:basedOn w:val="DPSCommitteeReference"/>
    <w:rsid w:val="00E45481"/>
    <w:pPr>
      <w:ind w:left="1673"/>
    </w:pPr>
  </w:style>
  <w:style w:type="paragraph" w:customStyle="1" w:styleId="DPSContingentNotice">
    <w:name w:val="DPSContingentNotice"/>
    <w:rsid w:val="00E45481"/>
    <w:pPr>
      <w:keepLines/>
      <w:spacing w:before="60" w:after="0" w:line="240" w:lineRule="auto"/>
      <w:ind w:left="629" w:hanging="629"/>
      <w:jc w:val="both"/>
    </w:pPr>
    <w:rPr>
      <w:rFonts w:ascii="Times New Roman" w:eastAsia="Times New Roman" w:hAnsi="Times New Roman" w:cs="Times New Roman"/>
      <w:sz w:val="20"/>
      <w:szCs w:val="20"/>
    </w:rPr>
  </w:style>
  <w:style w:type="paragraph" w:customStyle="1" w:styleId="DPSContingentNoticesHeading">
    <w:name w:val="DPSContingentNotice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KeyFooter">
    <w:name w:val="DPSKeyFooter"/>
    <w:rsid w:val="00E45481"/>
    <w:pPr>
      <w:keepLines/>
      <w:tabs>
        <w:tab w:val="left" w:pos="198"/>
      </w:tabs>
      <w:spacing w:after="0" w:line="240" w:lineRule="auto"/>
      <w:ind w:left="198" w:hanging="198"/>
      <w:jc w:val="both"/>
    </w:pPr>
    <w:rPr>
      <w:rFonts w:ascii="Times New Roman" w:eastAsia="Times New Roman" w:hAnsi="Times New Roman" w:cs="Times New Roman"/>
      <w:i/>
      <w:sz w:val="20"/>
      <w:szCs w:val="20"/>
    </w:rPr>
  </w:style>
  <w:style w:type="paragraph" w:customStyle="1" w:styleId="DPSListNumLev1">
    <w:name w:val="DPSListNumLev1"/>
    <w:next w:val="Normal"/>
    <w:rsid w:val="00E45481"/>
    <w:pPr>
      <w:tabs>
        <w:tab w:val="left" w:pos="1134"/>
        <w:tab w:val="left" w:pos="1701"/>
      </w:tabs>
      <w:spacing w:before="60" w:after="0" w:line="240" w:lineRule="auto"/>
      <w:ind w:left="1701" w:hanging="1701"/>
    </w:pPr>
    <w:rPr>
      <w:rFonts w:ascii="Times New Roman" w:eastAsia="Times New Roman" w:hAnsi="Times New Roman" w:cs="Times New Roman"/>
      <w:sz w:val="24"/>
      <w:szCs w:val="20"/>
    </w:rPr>
  </w:style>
  <w:style w:type="paragraph" w:customStyle="1" w:styleId="DPSListNumLev1Cont">
    <w:name w:val="DPSListNumLev1Cont"/>
    <w:basedOn w:val="DPSListNumLev1"/>
    <w:rsid w:val="00E45481"/>
    <w:pPr>
      <w:ind w:firstLine="0"/>
    </w:pPr>
  </w:style>
  <w:style w:type="paragraph" w:customStyle="1" w:styleId="DPSListNumLev2">
    <w:name w:val="DPSListNumLev2"/>
    <w:next w:val="Normal"/>
    <w:rsid w:val="00E45481"/>
    <w:pPr>
      <w:tabs>
        <w:tab w:val="right" w:pos="1276"/>
        <w:tab w:val="left" w:pos="1474"/>
      </w:tabs>
      <w:spacing w:before="60" w:after="0" w:line="240" w:lineRule="auto"/>
      <w:ind w:left="1474" w:hanging="1474"/>
      <w:jc w:val="both"/>
    </w:pPr>
    <w:rPr>
      <w:rFonts w:ascii="Times New Roman" w:eastAsia="Times New Roman" w:hAnsi="Times New Roman" w:cs="Times New Roman"/>
      <w:sz w:val="20"/>
      <w:szCs w:val="20"/>
    </w:rPr>
  </w:style>
  <w:style w:type="paragraph" w:customStyle="1" w:styleId="DPSListNumLev2Cont">
    <w:name w:val="DPSListNumLev2Cont"/>
    <w:basedOn w:val="DPSListNumLev2"/>
    <w:rsid w:val="00E45481"/>
    <w:pPr>
      <w:ind w:firstLine="0"/>
    </w:pPr>
  </w:style>
  <w:style w:type="paragraph" w:customStyle="1" w:styleId="DPSListNumLev3">
    <w:name w:val="DPSListNumLev3"/>
    <w:next w:val="Normal"/>
    <w:rsid w:val="00E45481"/>
    <w:pPr>
      <w:tabs>
        <w:tab w:val="right" w:pos="1701"/>
        <w:tab w:val="left" w:pos="1899"/>
      </w:tabs>
      <w:spacing w:before="60" w:after="0" w:line="240" w:lineRule="auto"/>
      <w:ind w:left="1899" w:hanging="1899"/>
      <w:jc w:val="both"/>
    </w:pPr>
    <w:rPr>
      <w:rFonts w:ascii="Times New Roman" w:eastAsia="Times New Roman" w:hAnsi="Times New Roman" w:cs="Times New Roman"/>
      <w:sz w:val="20"/>
      <w:szCs w:val="20"/>
    </w:rPr>
  </w:style>
  <w:style w:type="paragraph" w:customStyle="1" w:styleId="DPSListNumLev3Cont">
    <w:name w:val="DPSListNumLev3Cont"/>
    <w:basedOn w:val="DPSListNumLev3"/>
    <w:rsid w:val="00E45481"/>
    <w:pPr>
      <w:ind w:firstLine="0"/>
    </w:pPr>
  </w:style>
  <w:style w:type="paragraph" w:customStyle="1" w:styleId="DPSListNumLev4">
    <w:name w:val="DPSListNumLev4"/>
    <w:next w:val="Normal"/>
    <w:rsid w:val="00E45481"/>
    <w:pPr>
      <w:tabs>
        <w:tab w:val="right" w:pos="2126"/>
        <w:tab w:val="left" w:pos="2325"/>
      </w:tabs>
      <w:spacing w:before="60" w:after="0" w:line="240" w:lineRule="auto"/>
      <w:ind w:left="2325" w:hanging="2325"/>
      <w:jc w:val="both"/>
    </w:pPr>
    <w:rPr>
      <w:rFonts w:ascii="Times New Roman" w:eastAsia="Times New Roman" w:hAnsi="Times New Roman" w:cs="Times New Roman"/>
      <w:sz w:val="20"/>
      <w:szCs w:val="20"/>
    </w:rPr>
  </w:style>
  <w:style w:type="paragraph" w:customStyle="1" w:styleId="DPSListNumLev4Cont">
    <w:name w:val="DPSListNumLev4Cont"/>
    <w:basedOn w:val="DPSListNumLev4"/>
    <w:rsid w:val="00E45481"/>
    <w:pPr>
      <w:ind w:firstLine="0"/>
    </w:pPr>
  </w:style>
  <w:style w:type="paragraph" w:customStyle="1" w:styleId="DPSListNumLev5">
    <w:name w:val="DPSListNumLev5"/>
    <w:next w:val="Normal"/>
    <w:rsid w:val="00E45481"/>
    <w:pPr>
      <w:tabs>
        <w:tab w:val="right" w:pos="2552"/>
        <w:tab w:val="left" w:pos="2750"/>
      </w:tabs>
      <w:spacing w:before="60" w:after="0" w:line="240" w:lineRule="auto"/>
      <w:ind w:left="2750" w:hanging="2750"/>
      <w:jc w:val="both"/>
    </w:pPr>
    <w:rPr>
      <w:rFonts w:ascii="Times New Roman" w:eastAsia="Times New Roman" w:hAnsi="Times New Roman" w:cs="Times New Roman"/>
      <w:sz w:val="20"/>
      <w:szCs w:val="20"/>
    </w:rPr>
  </w:style>
  <w:style w:type="paragraph" w:customStyle="1" w:styleId="DPSListNumLev5Cont">
    <w:name w:val="DPSListNumLev5Cont"/>
    <w:basedOn w:val="DPSListNumLev5"/>
    <w:rsid w:val="00E45481"/>
    <w:pPr>
      <w:ind w:firstLine="0"/>
    </w:pPr>
  </w:style>
  <w:style w:type="paragraph" w:customStyle="1" w:styleId="DPSListNumLev6">
    <w:name w:val="DPSListNumLev6"/>
    <w:next w:val="Normal"/>
    <w:rsid w:val="00E45481"/>
    <w:pPr>
      <w:tabs>
        <w:tab w:val="right" w:pos="2977"/>
        <w:tab w:val="left" w:pos="3175"/>
      </w:tabs>
      <w:spacing w:before="60" w:after="0" w:line="240" w:lineRule="auto"/>
      <w:ind w:left="3175" w:hanging="3175"/>
      <w:jc w:val="both"/>
    </w:pPr>
    <w:rPr>
      <w:rFonts w:ascii="Times New Roman" w:eastAsia="Times New Roman" w:hAnsi="Times New Roman" w:cs="Times New Roman"/>
      <w:sz w:val="20"/>
      <w:szCs w:val="20"/>
    </w:rPr>
  </w:style>
  <w:style w:type="paragraph" w:customStyle="1" w:styleId="DPSListNumLev6Cont">
    <w:name w:val="DPSListNumLev6Cont"/>
    <w:basedOn w:val="DPSListNumLev6"/>
    <w:rsid w:val="00E45481"/>
    <w:pPr>
      <w:ind w:firstLine="0"/>
    </w:pPr>
  </w:style>
  <w:style w:type="paragraph" w:customStyle="1" w:styleId="DPSMainCommitteeDate">
    <w:name w:val="DPSMainCommitteeDate"/>
    <w:rsid w:val="00E45481"/>
    <w:pPr>
      <w:keepNext/>
      <w:keepLines/>
      <w:spacing w:before="200" w:after="0" w:line="240" w:lineRule="auto"/>
      <w:jc w:val="center"/>
    </w:pPr>
    <w:rPr>
      <w:rFonts w:ascii="Times New Roman" w:eastAsia="Times New Roman" w:hAnsi="Times New Roman" w:cs="Times New Roman"/>
      <w:i/>
      <w:sz w:val="24"/>
      <w:szCs w:val="20"/>
    </w:rPr>
  </w:style>
  <w:style w:type="paragraph" w:customStyle="1" w:styleId="DPSMainCommitteeTime">
    <w:name w:val="DPSMainCommitteeTime"/>
    <w:rsid w:val="00E45481"/>
    <w:pPr>
      <w:keepNext/>
      <w:keepLines/>
      <w:spacing w:before="200" w:after="0" w:line="240" w:lineRule="auto"/>
      <w:jc w:val="center"/>
    </w:pPr>
    <w:rPr>
      <w:rFonts w:ascii="Times New Roman" w:eastAsia="Times New Roman" w:hAnsi="Times New Roman" w:cs="Times New Roman"/>
      <w:i/>
      <w:sz w:val="20"/>
      <w:szCs w:val="20"/>
    </w:rPr>
  </w:style>
  <w:style w:type="paragraph" w:customStyle="1" w:styleId="DPSMainHeadingDate">
    <w:name w:val="DPSMainHeadingDate"/>
    <w:rsid w:val="00E45481"/>
    <w:pPr>
      <w:keepNext/>
      <w:keepLines/>
      <w:spacing w:before="200" w:after="0" w:line="240" w:lineRule="auto"/>
      <w:jc w:val="center"/>
    </w:pPr>
    <w:rPr>
      <w:rFonts w:ascii="Times New Roman" w:eastAsia="Times New Roman" w:hAnsi="Times New Roman" w:cs="Times New Roman"/>
      <w:caps/>
      <w:sz w:val="24"/>
      <w:szCs w:val="20"/>
    </w:rPr>
  </w:style>
  <w:style w:type="paragraph" w:customStyle="1" w:styleId="DPSMainHeadingDoc">
    <w:name w:val="DPSMainHeadingDoc"/>
    <w:rsid w:val="00E45481"/>
    <w:pPr>
      <w:keepNext/>
      <w:keepLines/>
      <w:spacing w:before="200" w:after="0" w:line="240" w:lineRule="auto"/>
      <w:jc w:val="center"/>
    </w:pPr>
    <w:rPr>
      <w:rFonts w:ascii="Times New Roman" w:eastAsia="Times New Roman" w:hAnsi="Times New Roman" w:cs="Times New Roman"/>
      <w:b/>
      <w:sz w:val="37"/>
      <w:szCs w:val="20"/>
    </w:rPr>
  </w:style>
  <w:style w:type="paragraph" w:customStyle="1" w:styleId="DPSMainHeadingHouse">
    <w:name w:val="DPSMainHeadingHouse"/>
    <w:rsid w:val="00E45481"/>
    <w:pPr>
      <w:keepNext/>
      <w:keepLines/>
      <w:spacing w:before="200" w:after="0" w:line="240" w:lineRule="auto"/>
      <w:jc w:val="center"/>
    </w:pPr>
    <w:rPr>
      <w:rFonts w:ascii="Times New Roman" w:eastAsia="Times New Roman" w:hAnsi="Times New Roman" w:cs="Times New Roman"/>
      <w:b/>
      <w:sz w:val="24"/>
      <w:szCs w:val="20"/>
    </w:rPr>
  </w:style>
  <w:style w:type="paragraph" w:customStyle="1" w:styleId="DPSMainHeadingIssue">
    <w:name w:val="DPSMainHeadingIssue"/>
    <w:rsid w:val="00E45481"/>
    <w:pPr>
      <w:keepNext/>
      <w:keepLines/>
      <w:spacing w:before="200" w:after="0" w:line="240" w:lineRule="auto"/>
      <w:jc w:val="center"/>
    </w:pPr>
    <w:rPr>
      <w:rFonts w:ascii="Times New Roman" w:eastAsia="Times New Roman" w:hAnsi="Times New Roman" w:cs="Times New Roman"/>
      <w:sz w:val="24"/>
      <w:szCs w:val="20"/>
    </w:rPr>
  </w:style>
  <w:style w:type="paragraph" w:customStyle="1" w:styleId="DPSMainHeadingParl">
    <w:name w:val="DPSMainHeadingParl"/>
    <w:next w:val="Normal"/>
    <w:rsid w:val="00E45481"/>
    <w:pPr>
      <w:keepNext/>
      <w:keepLines/>
      <w:spacing w:before="200" w:after="0" w:line="240" w:lineRule="auto"/>
      <w:jc w:val="center"/>
    </w:pPr>
    <w:rPr>
      <w:rFonts w:ascii="Times New Roman" w:eastAsia="Times New Roman" w:hAnsi="Times New Roman" w:cs="Times New Roman"/>
      <w:sz w:val="21"/>
      <w:szCs w:val="20"/>
    </w:rPr>
  </w:style>
  <w:style w:type="paragraph" w:customStyle="1" w:styleId="DPSMainHeadingTime">
    <w:name w:val="DPSMainHeadingTime"/>
    <w:rsid w:val="00E45481"/>
    <w:pPr>
      <w:keepLines/>
      <w:spacing w:before="200" w:after="0" w:line="240" w:lineRule="auto"/>
      <w:jc w:val="center"/>
    </w:pPr>
    <w:rPr>
      <w:rFonts w:ascii="Times New Roman" w:eastAsia="Times New Roman" w:hAnsi="Times New Roman" w:cs="Times New Roman"/>
      <w:i/>
      <w:sz w:val="24"/>
      <w:szCs w:val="20"/>
    </w:rPr>
  </w:style>
  <w:style w:type="paragraph" w:customStyle="1" w:styleId="DPSMainHeadingYear">
    <w:name w:val="DPSMainHeadingYear"/>
    <w:rsid w:val="00E45481"/>
    <w:pPr>
      <w:keepNext/>
      <w:keepLines/>
      <w:spacing w:after="0" w:line="240" w:lineRule="auto"/>
      <w:jc w:val="center"/>
    </w:pPr>
    <w:rPr>
      <w:rFonts w:ascii="Times New Roman" w:eastAsia="Times New Roman" w:hAnsi="Times New Roman" w:cs="Times New Roman"/>
      <w:sz w:val="21"/>
      <w:szCs w:val="20"/>
    </w:rPr>
  </w:style>
  <w:style w:type="paragraph" w:customStyle="1" w:styleId="DPSMCSectionHeading">
    <w:name w:val="DPSMCSectionHeading"/>
    <w:rsid w:val="00E45481"/>
    <w:pPr>
      <w:keepNext/>
      <w:keepLines/>
      <w:spacing w:before="180" w:after="0" w:line="240" w:lineRule="auto"/>
    </w:pPr>
    <w:rPr>
      <w:rFonts w:ascii="Times New Roman" w:eastAsia="Times New Roman" w:hAnsi="Times New Roman" w:cs="Times New Roman"/>
      <w:sz w:val="24"/>
      <w:szCs w:val="20"/>
    </w:rPr>
  </w:style>
  <w:style w:type="paragraph" w:customStyle="1" w:styleId="DPSNotice">
    <w:name w:val="DPSNotice"/>
    <w:rsid w:val="00E45481"/>
    <w:pPr>
      <w:tabs>
        <w:tab w:val="right" w:pos="567"/>
        <w:tab w:val="left" w:pos="1134"/>
      </w:tabs>
      <w:spacing w:before="120" w:after="60" w:line="240" w:lineRule="auto"/>
      <w:ind w:left="1134" w:hanging="1134"/>
    </w:pPr>
    <w:rPr>
      <w:rFonts w:ascii="Times New Roman" w:eastAsia="Times New Roman" w:hAnsi="Times New Roman" w:cs="Times New Roman"/>
      <w:sz w:val="24"/>
      <w:szCs w:val="20"/>
    </w:rPr>
  </w:style>
  <w:style w:type="paragraph" w:customStyle="1" w:styleId="DPSNoticeIndent1">
    <w:name w:val="DPSNoticeIndent1"/>
    <w:rsid w:val="00E45481"/>
    <w:pPr>
      <w:tabs>
        <w:tab w:val="left" w:pos="567"/>
      </w:tabs>
      <w:spacing w:before="60" w:after="60" w:line="240" w:lineRule="auto"/>
      <w:ind w:left="1701" w:hanging="567"/>
    </w:pPr>
    <w:rPr>
      <w:rFonts w:ascii="Times New Roman" w:eastAsia="Times New Roman" w:hAnsi="Times New Roman" w:cs="Times New Roman"/>
      <w:sz w:val="24"/>
      <w:szCs w:val="20"/>
      <w:lang w:eastAsia="en-US"/>
    </w:rPr>
  </w:style>
  <w:style w:type="paragraph" w:customStyle="1" w:styleId="DPSNoticeIndent2">
    <w:name w:val="DPSNoticeIndent2"/>
    <w:basedOn w:val="DPSNoticeIndent1"/>
    <w:rsid w:val="00E45481"/>
    <w:pPr>
      <w:ind w:left="2268"/>
    </w:pPr>
  </w:style>
  <w:style w:type="paragraph" w:customStyle="1" w:styleId="DPSNoticeIndent3">
    <w:name w:val="DPSNoticeIndent3"/>
    <w:rsid w:val="00E45481"/>
    <w:pPr>
      <w:spacing w:before="60" w:after="60" w:line="240" w:lineRule="auto"/>
      <w:ind w:left="2835" w:hanging="567"/>
    </w:pPr>
    <w:rPr>
      <w:rFonts w:ascii="Times New Roman" w:eastAsia="Times New Roman" w:hAnsi="Times New Roman" w:cs="Times New Roman"/>
      <w:sz w:val="24"/>
      <w:szCs w:val="20"/>
      <w:lang w:eastAsia="en-US"/>
    </w:rPr>
  </w:style>
  <w:style w:type="paragraph" w:customStyle="1" w:styleId="DPSNoticeNumbering">
    <w:name w:val="DPSNoticeNumbering"/>
    <w:basedOn w:val="DPSNotice"/>
    <w:rsid w:val="00E45481"/>
    <w:pPr>
      <w:ind w:left="0" w:firstLine="0"/>
    </w:pPr>
  </w:style>
  <w:style w:type="paragraph" w:customStyle="1" w:styleId="DPSNoticesHeading">
    <w:name w:val="DPSNotice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OmnibusQuestion">
    <w:name w:val="DPSOmnibusQuestion"/>
    <w:rsid w:val="00E45481"/>
    <w:pPr>
      <w:spacing w:after="0" w:line="240" w:lineRule="auto"/>
    </w:pPr>
    <w:rPr>
      <w:rFonts w:ascii="Times New Roman" w:eastAsia="Times New Roman" w:hAnsi="Times New Roman" w:cs="Times New Roman"/>
      <w:sz w:val="20"/>
      <w:szCs w:val="20"/>
    </w:rPr>
  </w:style>
  <w:style w:type="paragraph" w:customStyle="1" w:styleId="DPSOTD">
    <w:name w:val="DPSOTD"/>
    <w:rsid w:val="00E45481"/>
    <w:pPr>
      <w:tabs>
        <w:tab w:val="right" w:pos="567"/>
        <w:tab w:val="left" w:pos="1134"/>
      </w:tabs>
      <w:spacing w:before="60" w:after="60" w:line="240" w:lineRule="auto"/>
      <w:ind w:left="1134" w:hanging="1134"/>
    </w:pPr>
    <w:rPr>
      <w:rFonts w:ascii="Times New Roman" w:eastAsia="Times New Roman" w:hAnsi="Times New Roman" w:cs="Times New Roman"/>
      <w:sz w:val="24"/>
      <w:szCs w:val="20"/>
    </w:rPr>
  </w:style>
  <w:style w:type="paragraph" w:customStyle="1" w:styleId="DPSOTDHeading">
    <w:name w:val="DPSOTD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OTDIndent1">
    <w:name w:val="DPSOTDIndent1"/>
    <w:basedOn w:val="DPSNoticeIndent1"/>
    <w:rsid w:val="00E45481"/>
  </w:style>
  <w:style w:type="paragraph" w:customStyle="1" w:styleId="DPSOTDIndent2">
    <w:name w:val="DPSOTDIndent2"/>
    <w:basedOn w:val="DPSNoticeIndent2"/>
    <w:rsid w:val="00E45481"/>
  </w:style>
  <w:style w:type="paragraph" w:customStyle="1" w:styleId="DPSOTDNumbering">
    <w:name w:val="DPSOTDNumbering"/>
    <w:basedOn w:val="DPSNoticeNumbering"/>
    <w:rsid w:val="00E45481"/>
    <w:pPr>
      <w:numPr>
        <w:numId w:val="11"/>
      </w:numPr>
    </w:pPr>
  </w:style>
  <w:style w:type="paragraph" w:customStyle="1" w:styleId="DPSPageHeader">
    <w:name w:val="DPSPageHeader"/>
    <w:rsid w:val="00E45481"/>
    <w:pPr>
      <w:tabs>
        <w:tab w:val="center" w:pos="4536"/>
        <w:tab w:val="right" w:pos="9072"/>
      </w:tabs>
      <w:spacing w:after="0" w:line="240" w:lineRule="auto"/>
    </w:pPr>
    <w:rPr>
      <w:rFonts w:ascii="Times New Roman" w:eastAsia="Times New Roman" w:hAnsi="Times New Roman" w:cs="Times New Roman"/>
      <w:sz w:val="21"/>
      <w:szCs w:val="20"/>
    </w:rPr>
  </w:style>
  <w:style w:type="paragraph" w:customStyle="1" w:styleId="DPSPBSectionHeading">
    <w:name w:val="DPSPBSectionHeading"/>
    <w:rsid w:val="00E45481"/>
    <w:pPr>
      <w:keepNext/>
      <w:keepLines/>
      <w:spacing w:before="180" w:after="0" w:line="240" w:lineRule="auto"/>
    </w:pPr>
    <w:rPr>
      <w:rFonts w:ascii="Times New Roman" w:eastAsia="Times New Roman" w:hAnsi="Times New Roman" w:cs="Times New Roman"/>
      <w:sz w:val="24"/>
      <w:szCs w:val="20"/>
    </w:rPr>
  </w:style>
  <w:style w:type="paragraph" w:customStyle="1" w:styleId="DPSPMBNote">
    <w:name w:val="DPSPMBNote"/>
    <w:rsid w:val="00E45481"/>
    <w:pPr>
      <w:spacing w:before="60" w:after="0" w:line="240" w:lineRule="auto"/>
      <w:jc w:val="both"/>
    </w:pPr>
    <w:rPr>
      <w:rFonts w:ascii="Times New Roman" w:eastAsia="Times New Roman" w:hAnsi="Times New Roman" w:cs="Times New Roman"/>
      <w:sz w:val="20"/>
      <w:szCs w:val="20"/>
    </w:rPr>
  </w:style>
  <w:style w:type="paragraph" w:customStyle="1" w:styleId="DPSPrecedenceNote">
    <w:name w:val="DPSPrecedenceNote"/>
    <w:rsid w:val="00E45481"/>
    <w:pPr>
      <w:spacing w:after="0" w:line="240" w:lineRule="auto"/>
    </w:pPr>
    <w:rPr>
      <w:rFonts w:ascii="Times New Roman" w:eastAsia="Times New Roman" w:hAnsi="Times New Roman" w:cs="Times New Roman"/>
      <w:sz w:val="20"/>
      <w:szCs w:val="20"/>
    </w:rPr>
  </w:style>
  <w:style w:type="paragraph" w:customStyle="1" w:styleId="DPSPresentation">
    <w:name w:val="DPSPresentation"/>
    <w:rsid w:val="00E45481"/>
    <w:pPr>
      <w:keepLines/>
      <w:tabs>
        <w:tab w:val="right" w:pos="499"/>
        <w:tab w:val="left" w:pos="629"/>
      </w:tabs>
      <w:spacing w:before="60" w:after="0" w:line="240" w:lineRule="auto"/>
      <w:ind w:left="629" w:hanging="629"/>
      <w:jc w:val="both"/>
    </w:pPr>
    <w:rPr>
      <w:rFonts w:ascii="Times New Roman" w:eastAsia="Times New Roman" w:hAnsi="Times New Roman" w:cs="Times New Roman"/>
      <w:sz w:val="20"/>
      <w:szCs w:val="20"/>
    </w:rPr>
  </w:style>
  <w:style w:type="paragraph" w:customStyle="1" w:styleId="DPSPresentationsHeading">
    <w:name w:val="DPSPresentation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PrintingAuthorityFooter">
    <w:name w:val="DPSPrintingAuthorityFooter"/>
    <w:rsid w:val="00E45481"/>
    <w:pPr>
      <w:keepLines/>
      <w:spacing w:before="240" w:after="0" w:line="240" w:lineRule="auto"/>
      <w:jc w:val="center"/>
    </w:pPr>
    <w:rPr>
      <w:rFonts w:ascii="Times New Roman" w:eastAsia="Times New Roman" w:hAnsi="Times New Roman" w:cs="Times New Roman"/>
      <w:sz w:val="16"/>
      <w:szCs w:val="20"/>
    </w:rPr>
  </w:style>
  <w:style w:type="paragraph" w:customStyle="1" w:styleId="DPSQuestIntroduction">
    <w:name w:val="DPSQuestIntroduction"/>
    <w:rsid w:val="00E45481"/>
    <w:pPr>
      <w:tabs>
        <w:tab w:val="right" w:pos="567"/>
        <w:tab w:val="left" w:pos="1134"/>
        <w:tab w:val="left" w:pos="1701"/>
      </w:tabs>
      <w:spacing w:before="60" w:after="0" w:line="240" w:lineRule="auto"/>
      <w:ind w:left="624" w:hanging="624"/>
      <w:jc w:val="both"/>
    </w:pPr>
    <w:rPr>
      <w:rFonts w:ascii="Times New Roman" w:eastAsia="Times New Roman" w:hAnsi="Times New Roman" w:cs="Times New Roman"/>
      <w:sz w:val="24"/>
      <w:szCs w:val="20"/>
    </w:rPr>
  </w:style>
  <w:style w:type="paragraph" w:customStyle="1" w:styleId="DPSQuestion">
    <w:name w:val="DPSQuestion"/>
    <w:autoRedefine/>
    <w:rsid w:val="00E45481"/>
    <w:pPr>
      <w:tabs>
        <w:tab w:val="right" w:pos="567"/>
        <w:tab w:val="left" w:pos="1134"/>
        <w:tab w:val="left" w:pos="1701"/>
      </w:tabs>
      <w:spacing w:before="240" w:after="0" w:line="240" w:lineRule="auto"/>
      <w:ind w:left="1134" w:hanging="1134"/>
    </w:pPr>
    <w:rPr>
      <w:rFonts w:ascii="Times New Roman" w:eastAsia="Times New Roman" w:hAnsi="Times New Roman" w:cs="Times New Roman"/>
      <w:sz w:val="24"/>
      <w:szCs w:val="20"/>
    </w:rPr>
  </w:style>
  <w:style w:type="paragraph" w:customStyle="1" w:styleId="DPSQuestLev1">
    <w:name w:val="DPSQuestLev1"/>
    <w:basedOn w:val="DPSQuestion"/>
    <w:autoRedefine/>
    <w:rsid w:val="00E45481"/>
    <w:pPr>
      <w:numPr>
        <w:numId w:val="12"/>
      </w:numPr>
      <w:spacing w:before="120"/>
    </w:pPr>
  </w:style>
  <w:style w:type="paragraph" w:customStyle="1" w:styleId="DPSQuestNote">
    <w:name w:val="DPSQuestNote"/>
    <w:rsid w:val="00E45481"/>
    <w:pPr>
      <w:spacing w:before="180" w:after="0" w:line="240" w:lineRule="auto"/>
      <w:jc w:val="both"/>
    </w:pPr>
    <w:rPr>
      <w:rFonts w:ascii="Times New Roman" w:eastAsia="Times New Roman" w:hAnsi="Times New Roman" w:cs="Times New Roman"/>
      <w:sz w:val="24"/>
      <w:szCs w:val="20"/>
    </w:rPr>
  </w:style>
  <w:style w:type="paragraph" w:customStyle="1" w:styleId="DPSQuestSectionHeading">
    <w:name w:val="DPSQuestSectionHeading"/>
    <w:rsid w:val="00E45481"/>
    <w:pPr>
      <w:keepNext/>
      <w:keepLines/>
      <w:spacing w:before="180" w:after="0" w:line="360" w:lineRule="auto"/>
      <w:jc w:val="center"/>
    </w:pPr>
    <w:rPr>
      <w:rFonts w:ascii="Times New Roman" w:eastAsia="Times New Roman" w:hAnsi="Times New Roman" w:cs="Times New Roman"/>
      <w:i/>
      <w:sz w:val="24"/>
      <w:szCs w:val="20"/>
    </w:rPr>
  </w:style>
  <w:style w:type="paragraph" w:customStyle="1" w:styleId="DPSSectionHeading">
    <w:name w:val="DPSSectionHeading"/>
    <w:rsid w:val="00E45481"/>
    <w:pPr>
      <w:keepNext/>
      <w:keepLines/>
      <w:spacing w:before="240" w:after="0" w:line="240" w:lineRule="auto"/>
      <w:jc w:val="center"/>
    </w:pPr>
    <w:rPr>
      <w:rFonts w:ascii="Times New Roman" w:eastAsia="Times New Roman" w:hAnsi="Times New Roman" w:cs="Times New Roman"/>
      <w:b/>
      <w:sz w:val="28"/>
      <w:szCs w:val="20"/>
    </w:rPr>
  </w:style>
  <w:style w:type="paragraph" w:customStyle="1" w:styleId="DPSSigBlockName">
    <w:name w:val="DPSSigBlockName"/>
    <w:rsid w:val="00E45481"/>
    <w:pPr>
      <w:keepNext/>
      <w:keepLines/>
      <w:tabs>
        <w:tab w:val="center" w:pos="5670"/>
      </w:tabs>
      <w:spacing w:before="180" w:after="0" w:line="240" w:lineRule="auto"/>
    </w:pPr>
    <w:rPr>
      <w:rFonts w:ascii="Times New Roman" w:eastAsia="Times New Roman" w:hAnsi="Times New Roman" w:cs="Times New Roman"/>
      <w:b/>
      <w:sz w:val="24"/>
      <w:szCs w:val="20"/>
    </w:rPr>
  </w:style>
  <w:style w:type="paragraph" w:customStyle="1" w:styleId="DPSSigBlockTitle">
    <w:name w:val="DPSSigBlockTitle"/>
    <w:rsid w:val="00E45481"/>
    <w:pPr>
      <w:keepLines/>
      <w:tabs>
        <w:tab w:val="center" w:pos="5670"/>
      </w:tabs>
      <w:spacing w:after="0" w:line="240" w:lineRule="auto"/>
    </w:pPr>
    <w:rPr>
      <w:rFonts w:ascii="Times New Roman" w:eastAsia="Times New Roman" w:hAnsi="Times New Roman" w:cs="Times New Roman"/>
      <w:sz w:val="24"/>
      <w:szCs w:val="20"/>
    </w:rPr>
  </w:style>
  <w:style w:type="paragraph" w:customStyle="1" w:styleId="DPSSpeakersPanel">
    <w:name w:val="DPSSpeakersPanel"/>
    <w:rsid w:val="00E45481"/>
    <w:pPr>
      <w:spacing w:before="60" w:after="0" w:line="240" w:lineRule="auto"/>
      <w:ind w:left="629" w:hanging="629"/>
      <w:jc w:val="both"/>
    </w:pPr>
    <w:rPr>
      <w:rFonts w:ascii="Times New Roman" w:eastAsia="Times New Roman" w:hAnsi="Times New Roman" w:cs="Times New Roman"/>
      <w:sz w:val="20"/>
      <w:szCs w:val="20"/>
    </w:rPr>
  </w:style>
  <w:style w:type="paragraph" w:customStyle="1" w:styleId="DPSStandingCommitteeSubTypeHeading">
    <w:name w:val="DPSStandingCommitteeSubTypeHeading"/>
    <w:rsid w:val="00E45481"/>
    <w:pPr>
      <w:keepNext/>
      <w:keepLines/>
      <w:spacing w:before="180" w:after="0" w:line="240" w:lineRule="auto"/>
    </w:pPr>
    <w:rPr>
      <w:rFonts w:ascii="Times New Roman" w:eastAsia="Times New Roman" w:hAnsi="Times New Roman" w:cs="Times New Roman"/>
      <w:i/>
      <w:sz w:val="20"/>
      <w:szCs w:val="20"/>
    </w:rPr>
  </w:style>
  <w:style w:type="paragraph" w:customStyle="1" w:styleId="DPSStartEndMarker">
    <w:name w:val="DPSStartEndMarker"/>
    <w:rsid w:val="00E45481"/>
    <w:pPr>
      <w:spacing w:after="0" w:line="240" w:lineRule="auto"/>
    </w:pPr>
    <w:rPr>
      <w:rFonts w:ascii="Times New Roman" w:eastAsia="Times New Roman" w:hAnsi="Times New Roman" w:cs="Times New Roman"/>
      <w:vanish/>
      <w:color w:val="008000"/>
      <w:sz w:val="16"/>
      <w:szCs w:val="20"/>
    </w:rPr>
  </w:style>
  <w:style w:type="paragraph" w:customStyle="1" w:styleId="DPSStatutoryAppointment">
    <w:name w:val="DPSStatutoryAppointment"/>
    <w:rsid w:val="00E45481"/>
    <w:pPr>
      <w:keepLines/>
      <w:spacing w:before="120" w:after="0" w:line="240" w:lineRule="auto"/>
      <w:ind w:left="578" w:hanging="578"/>
      <w:jc w:val="both"/>
    </w:pPr>
    <w:rPr>
      <w:rFonts w:ascii="Times" w:eastAsia="Times New Roman" w:hAnsi="Times" w:cs="Times New Roman"/>
      <w:sz w:val="20"/>
      <w:szCs w:val="20"/>
    </w:rPr>
  </w:style>
  <w:style w:type="paragraph" w:customStyle="1" w:styleId="DPSTariffList">
    <w:name w:val="DPSTariffList"/>
    <w:rsid w:val="00E45481"/>
    <w:pPr>
      <w:spacing w:before="60" w:after="0" w:line="240" w:lineRule="auto"/>
      <w:ind w:left="1049" w:hanging="210"/>
      <w:jc w:val="both"/>
    </w:pPr>
    <w:rPr>
      <w:rFonts w:ascii="Times New Roman" w:eastAsia="Times New Roman" w:hAnsi="Times New Roman" w:cs="Times New Roman"/>
      <w:sz w:val="17"/>
      <w:szCs w:val="20"/>
    </w:rPr>
  </w:style>
  <w:style w:type="paragraph" w:customStyle="1" w:styleId="DPSTOC">
    <w:name w:val="DPSTOC"/>
    <w:rsid w:val="00E45481"/>
    <w:pPr>
      <w:spacing w:after="0" w:line="240" w:lineRule="auto"/>
    </w:pPr>
    <w:rPr>
      <w:rFonts w:ascii="Times New Roman" w:eastAsia="Times New Roman" w:hAnsi="Times New Roman" w:cs="Times New Roman"/>
      <w:sz w:val="20"/>
      <w:szCs w:val="20"/>
    </w:rPr>
  </w:style>
  <w:style w:type="paragraph" w:customStyle="1" w:styleId="DPSTOCHeading">
    <w:name w:val="DPSTOCHeading"/>
    <w:rsid w:val="00E45481"/>
    <w:pPr>
      <w:keepNext/>
      <w:keepLines/>
      <w:spacing w:before="240" w:after="240" w:line="240" w:lineRule="auto"/>
      <w:jc w:val="center"/>
    </w:pPr>
    <w:rPr>
      <w:rFonts w:ascii="Times New Roman" w:eastAsia="Times New Roman" w:hAnsi="Times New Roman" w:cs="Times New Roman"/>
      <w:b/>
      <w:sz w:val="24"/>
      <w:szCs w:val="20"/>
    </w:rPr>
  </w:style>
  <w:style w:type="paragraph" w:customStyle="1" w:styleId="DPSUnansweredQuests">
    <w:name w:val="DPSUnansweredQuests"/>
    <w:rsid w:val="00E45481"/>
    <w:pPr>
      <w:spacing w:before="60" w:after="0" w:line="240" w:lineRule="auto"/>
    </w:pPr>
    <w:rPr>
      <w:rFonts w:ascii="Times New Roman" w:eastAsia="Times New Roman" w:hAnsi="Times New Roman" w:cs="Times New Roman"/>
      <w:sz w:val="20"/>
      <w:szCs w:val="20"/>
    </w:rPr>
  </w:style>
  <w:style w:type="paragraph" w:styleId="Footer">
    <w:name w:val="footer"/>
    <w:basedOn w:val="Normal"/>
    <w:link w:val="FooterChar"/>
    <w:rsid w:val="00E45481"/>
    <w:pPr>
      <w:tabs>
        <w:tab w:val="center" w:pos="4153"/>
        <w:tab w:val="right" w:pos="8306"/>
      </w:tabs>
    </w:pPr>
  </w:style>
  <w:style w:type="character" w:customStyle="1" w:styleId="FooterChar">
    <w:name w:val="Footer Char"/>
    <w:basedOn w:val="DefaultParagraphFont"/>
    <w:link w:val="Footer"/>
    <w:rsid w:val="00E45481"/>
    <w:rPr>
      <w:rFonts w:eastAsia="Times New Roman" w:cs="Times New Roman"/>
      <w:sz w:val="24"/>
      <w:szCs w:val="20"/>
      <w:lang w:val="en-US"/>
    </w:rPr>
  </w:style>
  <w:style w:type="paragraph" w:styleId="Header">
    <w:name w:val="header"/>
    <w:basedOn w:val="Normal"/>
    <w:link w:val="HeaderChar"/>
    <w:uiPriority w:val="99"/>
    <w:rsid w:val="00E45481"/>
    <w:pPr>
      <w:tabs>
        <w:tab w:val="center" w:pos="4153"/>
        <w:tab w:val="right" w:pos="8306"/>
      </w:tabs>
    </w:pPr>
  </w:style>
  <w:style w:type="character" w:customStyle="1" w:styleId="HeaderChar">
    <w:name w:val="Header Char"/>
    <w:basedOn w:val="DefaultParagraphFont"/>
    <w:link w:val="Header"/>
    <w:uiPriority w:val="99"/>
    <w:rsid w:val="00E45481"/>
    <w:rPr>
      <w:rFonts w:eastAsia="Times New Roman" w:cs="Times New Roman"/>
      <w:sz w:val="24"/>
      <w:szCs w:val="20"/>
      <w:lang w:val="en-US"/>
    </w:rPr>
  </w:style>
  <w:style w:type="character" w:customStyle="1" w:styleId="Heading2Char">
    <w:name w:val="Heading 2 Char"/>
    <w:basedOn w:val="DefaultParagraphFont"/>
    <w:link w:val="Heading2"/>
    <w:rsid w:val="00E45481"/>
    <w:rPr>
      <w:rFonts w:ascii="Helvetica" w:eastAsia="Times New Roman" w:hAnsi="Helvetica" w:cs="Times New Roman"/>
      <w:b/>
      <w:i/>
      <w:sz w:val="24"/>
      <w:szCs w:val="20"/>
      <w:lang w:val="en-US"/>
    </w:rPr>
  </w:style>
  <w:style w:type="character" w:styleId="PlaceholderText">
    <w:name w:val="Placeholder Text"/>
    <w:basedOn w:val="DefaultParagraphFont"/>
    <w:uiPriority w:val="99"/>
    <w:semiHidden/>
    <w:rsid w:val="00E45481"/>
    <w:rPr>
      <w:color w:val="808080"/>
    </w:rPr>
  </w:style>
  <w:style w:type="character" w:styleId="Hyperlink">
    <w:name w:val="Hyperlink"/>
    <w:basedOn w:val="DefaultParagraphFont"/>
    <w:uiPriority w:val="99"/>
    <w:unhideWhenUsed/>
    <w:rsid w:val="00E45481"/>
    <w:rPr>
      <w:color w:val="2E07BF"/>
      <w:u w:val="none"/>
    </w:rPr>
  </w:style>
  <w:style w:type="paragraph" w:customStyle="1" w:styleId="DPSEntryIndentsLev2">
    <w:name w:val="DPSEntryIndentsLev2"/>
    <w:autoRedefine/>
    <w:rsid w:val="00B97C48"/>
    <w:pPr>
      <w:numPr>
        <w:numId w:val="19"/>
      </w:numPr>
      <w:tabs>
        <w:tab w:val="left" w:pos="1915"/>
      </w:tabs>
      <w:spacing w:before="120" w:after="0" w:line="240" w:lineRule="auto"/>
    </w:pPr>
    <w:rPr>
      <w:rFonts w:ascii="Calibri" w:eastAsia="Times New Roman" w:hAnsi="Calibri" w:cs="Times New Roman"/>
      <w:kern w:val="2"/>
      <w:sz w:val="24"/>
      <w:szCs w:val="20"/>
      <w14:ligatures w14:val="standardContextual"/>
    </w:rPr>
  </w:style>
  <w:style w:type="paragraph" w:customStyle="1" w:styleId="DPSEntryDetail">
    <w:name w:val="DPSEntryDetail"/>
    <w:link w:val="DPSEntryDetailChar"/>
    <w:rsid w:val="00E45481"/>
    <w:pPr>
      <w:tabs>
        <w:tab w:val="left" w:pos="1197"/>
        <w:tab w:val="left" w:pos="1767"/>
      </w:tabs>
      <w:spacing w:before="120" w:after="0" w:line="240" w:lineRule="auto"/>
      <w:ind w:left="720"/>
    </w:pPr>
    <w:rPr>
      <w:rFonts w:ascii="Calibri" w:eastAsia="Times New Roman" w:hAnsi="Calibri" w:cs="Times New Roman"/>
      <w:sz w:val="24"/>
      <w:szCs w:val="20"/>
    </w:rPr>
  </w:style>
  <w:style w:type="paragraph" w:customStyle="1" w:styleId="DPSEntryDetailIndentLev1">
    <w:name w:val="DPSEntryDetailIndentLev1"/>
    <w:rsid w:val="00E45481"/>
    <w:pPr>
      <w:tabs>
        <w:tab w:val="left" w:pos="1350"/>
      </w:tabs>
      <w:spacing w:before="120" w:after="0" w:line="240" w:lineRule="auto"/>
      <w:ind w:left="864"/>
    </w:pPr>
    <w:rPr>
      <w:rFonts w:ascii="Calibri" w:eastAsia="Times New Roman" w:hAnsi="Calibri" w:cs="Times New Roman"/>
      <w:sz w:val="24"/>
      <w:szCs w:val="20"/>
    </w:rPr>
  </w:style>
  <w:style w:type="paragraph" w:customStyle="1" w:styleId="DPSEntryDetailIndentLev3">
    <w:name w:val="DPSEntryDetailIndentLev3"/>
    <w:rsid w:val="00E45481"/>
    <w:pPr>
      <w:keepLines/>
      <w:tabs>
        <w:tab w:val="right" w:pos="2340"/>
        <w:tab w:val="left" w:pos="2610"/>
        <w:tab w:val="left" w:pos="7173"/>
      </w:tabs>
      <w:spacing w:before="120" w:after="0" w:line="240" w:lineRule="auto"/>
      <w:ind w:left="1152"/>
    </w:pPr>
    <w:rPr>
      <w:rFonts w:ascii="Calibri" w:eastAsia="Times New Roman" w:hAnsi="Calibri" w:cs="Times New Roman"/>
      <w:sz w:val="24"/>
      <w:szCs w:val="20"/>
    </w:rPr>
  </w:style>
  <w:style w:type="paragraph" w:customStyle="1" w:styleId="DPSEntryDetailIndentLev4">
    <w:name w:val="DPSEntryDetailIndentLev4"/>
    <w:rsid w:val="00E45481"/>
    <w:pPr>
      <w:tabs>
        <w:tab w:val="left" w:pos="3168"/>
      </w:tabs>
      <w:spacing w:before="120" w:after="0" w:line="240" w:lineRule="auto"/>
      <w:ind w:left="1296"/>
    </w:pPr>
    <w:rPr>
      <w:rFonts w:ascii="Calibri" w:eastAsia="Times New Roman" w:hAnsi="Calibri" w:cs="Times New Roman"/>
      <w:sz w:val="24"/>
      <w:szCs w:val="20"/>
    </w:rPr>
  </w:style>
  <w:style w:type="paragraph" w:customStyle="1" w:styleId="DPSEntryHeading">
    <w:name w:val="DPSEntryHeading"/>
    <w:autoRedefine/>
    <w:rsid w:val="00E45481"/>
    <w:pPr>
      <w:keepNext/>
      <w:keepLines/>
      <w:tabs>
        <w:tab w:val="right" w:pos="339"/>
        <w:tab w:val="left" w:pos="720"/>
      </w:tabs>
      <w:spacing w:before="240" w:after="0" w:line="240" w:lineRule="auto"/>
      <w:ind w:left="720" w:hanging="720"/>
    </w:pPr>
    <w:rPr>
      <w:rFonts w:ascii="Calibri" w:eastAsia="Times New Roman" w:hAnsi="Calibri" w:cs="Times New Roman"/>
      <w:b/>
      <w:caps/>
      <w:sz w:val="24"/>
      <w:szCs w:val="20"/>
      <w:lang w:val="en-US"/>
    </w:rPr>
  </w:style>
  <w:style w:type="paragraph" w:customStyle="1" w:styleId="DPSEntryIndents">
    <w:name w:val="DPSEntryIndents"/>
    <w:basedOn w:val="DPSEntryDetail"/>
    <w:rsid w:val="00E45481"/>
    <w:pPr>
      <w:numPr>
        <w:numId w:val="14"/>
      </w:numPr>
      <w:tabs>
        <w:tab w:val="clear" w:pos="1197"/>
        <w:tab w:val="clear" w:pos="1767"/>
      </w:tabs>
    </w:pPr>
  </w:style>
  <w:style w:type="paragraph" w:customStyle="1" w:styleId="DPSEntryIndentsLev1">
    <w:name w:val="DPSEntryIndentsLev1"/>
    <w:rsid w:val="00E45481"/>
    <w:pPr>
      <w:numPr>
        <w:numId w:val="15"/>
      </w:numPr>
      <w:tabs>
        <w:tab w:val="left" w:pos="1368"/>
      </w:tabs>
      <w:spacing w:before="120" w:after="0" w:line="240" w:lineRule="auto"/>
    </w:pPr>
    <w:rPr>
      <w:rFonts w:ascii="Calibri" w:eastAsia="Times New Roman" w:hAnsi="Calibri" w:cs="Times New Roman"/>
      <w:sz w:val="24"/>
      <w:szCs w:val="20"/>
    </w:rPr>
  </w:style>
  <w:style w:type="paragraph" w:customStyle="1" w:styleId="DPSEntryIndentsLev3">
    <w:name w:val="DPSEntryIndentsLev3"/>
    <w:autoRedefine/>
    <w:qFormat/>
    <w:rsid w:val="00C721B6"/>
    <w:pPr>
      <w:numPr>
        <w:numId w:val="18"/>
      </w:numPr>
      <w:tabs>
        <w:tab w:val="left" w:pos="2606"/>
      </w:tabs>
      <w:spacing w:before="120" w:after="0" w:line="240" w:lineRule="auto"/>
    </w:pPr>
    <w:rPr>
      <w:rFonts w:eastAsia="Times New Roman" w:cs="Times New Roman"/>
      <w:sz w:val="24"/>
      <w:szCs w:val="20"/>
    </w:rPr>
  </w:style>
  <w:style w:type="paragraph" w:customStyle="1" w:styleId="DPSEntryIndentsLev4">
    <w:name w:val="DPSEntryIndentsLev4"/>
    <w:basedOn w:val="DPSEntryIndentsLev3"/>
    <w:autoRedefine/>
    <w:qFormat/>
    <w:rsid w:val="00E45481"/>
    <w:pPr>
      <w:numPr>
        <w:numId w:val="17"/>
      </w:numPr>
      <w:tabs>
        <w:tab w:val="clear" w:pos="2606"/>
        <w:tab w:val="left" w:pos="3240"/>
      </w:tabs>
    </w:pPr>
  </w:style>
  <w:style w:type="paragraph" w:customStyle="1" w:styleId="DPSEntryPrayer">
    <w:name w:val="DPSEntryPrayer"/>
    <w:autoRedefine/>
    <w:rsid w:val="00E45481"/>
    <w:pPr>
      <w:keepNext/>
      <w:keepLines/>
      <w:tabs>
        <w:tab w:val="right" w:pos="339"/>
        <w:tab w:val="left" w:pos="720"/>
      </w:tabs>
      <w:spacing w:before="240" w:after="0" w:line="240" w:lineRule="auto"/>
      <w:ind w:left="720" w:hanging="720"/>
      <w:jc w:val="both"/>
    </w:pPr>
    <w:rPr>
      <w:rFonts w:ascii="Calibri" w:eastAsia="Times New Roman" w:hAnsi="Calibri" w:cs="Times New Roman"/>
      <w:sz w:val="24"/>
      <w:szCs w:val="20"/>
    </w:rPr>
  </w:style>
  <w:style w:type="paragraph" w:customStyle="1" w:styleId="DPSEntryDetailIndentLev2">
    <w:name w:val="DPSEntryDetailIndentLev2"/>
    <w:rsid w:val="00A91588"/>
    <w:pPr>
      <w:tabs>
        <w:tab w:val="left" w:pos="1980"/>
      </w:tabs>
      <w:spacing w:before="120" w:after="0" w:line="240" w:lineRule="auto"/>
      <w:ind w:left="1008"/>
    </w:pPr>
    <w:rPr>
      <w:rFonts w:ascii="Calibri" w:eastAsia="Times New Roman" w:hAnsi="Calibri" w:cs="Times New Roman"/>
      <w:kern w:val="2"/>
      <w:sz w:val="24"/>
      <w:szCs w:val="20"/>
      <w14:ligatures w14:val="standardContextual"/>
    </w:rPr>
  </w:style>
  <w:style w:type="character" w:styleId="FollowedHyperlink">
    <w:name w:val="FollowedHyperlink"/>
    <w:basedOn w:val="DefaultParagraphFont"/>
    <w:uiPriority w:val="99"/>
    <w:semiHidden/>
    <w:unhideWhenUsed/>
    <w:rsid w:val="00913579"/>
    <w:rPr>
      <w:color w:val="954F72" w:themeColor="followedHyperlink"/>
      <w:u w:val="single"/>
    </w:rPr>
  </w:style>
  <w:style w:type="character" w:customStyle="1" w:styleId="DPSEntryDetailChar">
    <w:name w:val="DPSEntryDetail Char"/>
    <w:basedOn w:val="DefaultParagraphFont"/>
    <w:link w:val="DPSEntryDetail"/>
    <w:rsid w:val="00A90DCB"/>
    <w:rPr>
      <w:rFonts w:ascii="Calibri" w:eastAsia="Times New Roman" w:hAnsi="Calibri" w:cs="Times New Roman"/>
      <w:sz w:val="24"/>
      <w:szCs w:val="20"/>
    </w:rPr>
  </w:style>
  <w:style w:type="paragraph" w:styleId="ListParagraph">
    <w:name w:val="List Paragraph"/>
    <w:basedOn w:val="Normal"/>
    <w:uiPriority w:val="34"/>
    <w:qFormat/>
    <w:rsid w:val="00823B08"/>
    <w:pPr>
      <w:ind w:left="720"/>
      <w:contextualSpacing/>
    </w:pPr>
  </w:style>
  <w:style w:type="character" w:styleId="UnresolvedMention">
    <w:name w:val="Unresolved Mention"/>
    <w:basedOn w:val="DefaultParagraphFont"/>
    <w:uiPriority w:val="99"/>
    <w:semiHidden/>
    <w:unhideWhenUsed/>
    <w:rsid w:val="00275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77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hansard.act.gov.au/hansard/11th-assembly/2026/debates(PDF).ht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rliament.act.gov.au/parliamentary-business/in-the-chamber/chamber-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Chamber\LA%20Secretariat%20%231\MINUTES\11TH%20ASSEMBLY\Minutes%202026\Minutes%20of%20Proceedings%20new%20PIPs%20updat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dm:cachedDataManifest xmlns:cdm="http://schemas.microsoft.com/2004/VisualStudio/Tools/Applications/CachedDataManifest.xsd" cdm:revision="1"/>
</file>

<file path=customXml/itemProps1.xml><?xml version="1.0" encoding="utf-8"?>
<ds:datastoreItem xmlns:ds="http://schemas.openxmlformats.org/officeDocument/2006/customXml" ds:itemID="{2268011F-5859-4671-8CB1-DE051C997231}">
  <ds:schemaRefs>
    <ds:schemaRef ds:uri="http://schemas.openxmlformats.org/officeDocument/2006/bibliography"/>
  </ds:schemaRefs>
</ds:datastoreItem>
</file>

<file path=customXml/itemProps2.xml><?xml version="1.0" encoding="utf-8"?>
<ds:datastoreItem xmlns:ds="http://schemas.openxmlformats.org/officeDocument/2006/customXml" ds:itemID="{92DFDAFA-816D-4946-841E-B2E79A17A7A7}">
  <ds:schemaRefs>
    <ds:schemaRef ds:uri="http://schemas.microsoft.com/2004/VisualStudio/Tools/Applications/CachedDataManifest.xsd"/>
  </ds:schemaRefs>
</ds:datastoreItem>
</file>

<file path=docProps/app.xml><?xml version="1.0" encoding="utf-8"?>
<Properties xmlns="http://schemas.openxmlformats.org/officeDocument/2006/extended-properties" xmlns:vt="http://schemas.openxmlformats.org/officeDocument/2006/docPropsVTypes">
  <Template>Minutes of Proceedings new PIPs updated.dotx</Template>
  <TotalTime>0</TotalTime>
  <Pages>12</Pages>
  <Words>3896</Words>
  <Characters>22910</Characters>
  <Application>Microsoft Office Word</Application>
  <DocSecurity>0</DocSecurity>
  <Lines>602</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Frieda</dc:creator>
  <cp:keywords/>
  <dc:description/>
  <cp:lastModifiedBy>Scott, Frieda</cp:lastModifiedBy>
  <cp:revision>2</cp:revision>
  <cp:lastPrinted>2026-09-23T12:41:00Z</cp:lastPrinted>
  <dcterms:created xsi:type="dcterms:W3CDTF">2026-10-02T10:47:00Z</dcterms:created>
  <dcterms:modified xsi:type="dcterms:W3CDTF">2026-10-02T10:47:00Z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ssemblyLocation">
    <vt:lpwstr>file:///C:/Program Files (x86)/iCognition/Authoring/MinutesOfProceedings.vsto|e189dde2-4ad2-4b60-a291-07559e02fbba|vstolocal</vt:lpwstr>
  </property>
  <property fmtid="{D5CDD505-2E9C-101B-9397-08002B2CF9AE}" pid="3" name="_AssemblyName">
    <vt:lpwstr>4E3C66D5-58D4-491E-A7D4-64AF99AF6E8B</vt:lpwstr>
  </property>
  <property fmtid="{D5CDD505-2E9C-101B-9397-08002B2CF9AE}" pid="4" name="MSIP_Label_69af8531-eb46-4968-8cb3-105d2f5ea87e_Enabled">
    <vt:lpwstr>true</vt:lpwstr>
  </property>
  <property fmtid="{D5CDD505-2E9C-101B-9397-08002B2CF9AE}" pid="5" name="MSIP_Label_69af8531-eb46-4968-8cb3-105d2f5ea87e_SetDate">
    <vt:lpwstr>2023-05-02T06:39:11Z</vt:lpwstr>
  </property>
  <property fmtid="{D5CDD505-2E9C-101B-9397-08002B2CF9AE}" pid="6" name="MSIP_Label_69af8531-eb46-4968-8cb3-105d2f5ea87e_Method">
    <vt:lpwstr>Privileged</vt:lpwstr>
  </property>
  <property fmtid="{D5CDD505-2E9C-101B-9397-08002B2CF9AE}" pid="7" name="MSIP_Label_69af8531-eb46-4968-8cb3-105d2f5ea87e_Name">
    <vt:lpwstr>Official - No Marking</vt:lpwstr>
  </property>
  <property fmtid="{D5CDD505-2E9C-101B-9397-08002B2CF9AE}" pid="8" name="MSIP_Label_69af8531-eb46-4968-8cb3-105d2f5ea87e_SiteId">
    <vt:lpwstr>b46c1908-0334-4236-b978-585ee88e4199</vt:lpwstr>
  </property>
  <property fmtid="{D5CDD505-2E9C-101B-9397-08002B2CF9AE}" pid="9" name="MSIP_Label_69af8531-eb46-4968-8cb3-105d2f5ea87e_ActionId">
    <vt:lpwstr>8f14d73f-cb75-4f00-9f82-a4feed7ed49a</vt:lpwstr>
  </property>
  <property fmtid="{D5CDD505-2E9C-101B-9397-08002B2CF9AE}" pid="10" name="MSIP_Label_69af8531-eb46-4968-8cb3-105d2f5ea87e_ContentBits">
    <vt:lpwstr>0</vt:lpwstr>
  </property>
</Properties>
</file>