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79133346"/>
    <w:p w14:paraId="202E963F" w14:textId="7014985D" w:rsidR="00C61A86" w:rsidRDefault="00F14E16" w:rsidP="001A43F7">
      <w:pPr>
        <w:pStyle w:val="Cover-Committeename"/>
        <w:ind w:left="1701"/>
      </w:pPr>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nvironment, Planning, Transport, and City Services" w:value="Standing Committee on Environment, Planning, Transport, and City Services"/>
            <w:listItem w:displayText="Standing Committee on Legal Affairs" w:value="Standing Committee on Legal Affairs"/>
            <w:listItem w:displayText="Standing Committee on the Integrity Commission and Statutory Office Holders" w:value="Standing Committee on the Integrity Commission and Statutory Office Holders"/>
            <w:listItem w:displayText="Standing Committee on Economics, Industry and Recreation" w:value="Standing Committee on Economics, Industry and Recreation"/>
            <w:listItem w:displayText="Standing Committee on Legal Affairs (Legislative Scrutiy Role)" w:value="Standing Committee on Legal Affairs (Legislative Scrutiy Role)"/>
            <w:listItem w:displayText="Standing Committee on Public Accounts and Administration" w:value="Standing Committee on Public Accounts and Administration"/>
            <w:listItem w:displayText="Standing Committee on Social Policy" w:value="Standing Committee on Social Policy"/>
          </w:dropDownList>
        </w:sdtPr>
        <w:sdtEndPr/>
        <w:sdtContent>
          <w:r w:rsidR="00451ADD">
            <w:t>Standing Committee on Public Accounts and Administration</w:t>
          </w:r>
        </w:sdtContent>
      </w:sdt>
    </w:p>
    <w:p w14:paraId="6F1D36AD" w14:textId="52A876E5" w:rsidR="0075417C" w:rsidRPr="001A43F7" w:rsidRDefault="00C02510" w:rsidP="001A43F7">
      <w:pPr>
        <w:pStyle w:val="Title"/>
        <w:spacing w:before="4000" w:after="160"/>
        <w:ind w:right="-45"/>
        <w:rPr>
          <w:sz w:val="56"/>
          <w:szCs w:val="56"/>
        </w:rPr>
      </w:pPr>
      <w:r w:rsidRPr="001A43F7">
        <w:rPr>
          <w:sz w:val="56"/>
          <w:szCs w:val="56"/>
        </w:rPr>
        <w:t xml:space="preserve">Inquiry into </w:t>
      </w:r>
      <w:r w:rsidR="00451ADD" w:rsidRPr="001A43F7">
        <w:rPr>
          <w:sz w:val="56"/>
          <w:szCs w:val="56"/>
        </w:rPr>
        <w:t>Appropriation Bill 202</w:t>
      </w:r>
      <w:r w:rsidR="00A01FCF" w:rsidRPr="001A43F7">
        <w:rPr>
          <w:sz w:val="56"/>
          <w:szCs w:val="56"/>
        </w:rPr>
        <w:t>4-20</w:t>
      </w:r>
      <w:r w:rsidR="00814FF9" w:rsidRPr="001A43F7">
        <w:rPr>
          <w:sz w:val="56"/>
          <w:szCs w:val="56"/>
        </w:rPr>
        <w:t>2</w:t>
      </w:r>
      <w:r w:rsidR="00A01FCF" w:rsidRPr="001A43F7">
        <w:rPr>
          <w:sz w:val="56"/>
          <w:szCs w:val="56"/>
        </w:rPr>
        <w:t>5 (No 2)</w:t>
      </w:r>
    </w:p>
    <w:p w14:paraId="1D81489A" w14:textId="019B4A0D"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r>
        <w:lastRenderedPageBreak/>
        <w:br w:type="page"/>
      </w:r>
    </w:p>
    <w:p w14:paraId="348D1164" w14:textId="6EFEE10D" w:rsidR="00A23A3E" w:rsidRDefault="00123781" w:rsidP="007D1328">
      <w:pPr>
        <w:pStyle w:val="Heading1nonumber"/>
        <w:spacing w:line="238" w:lineRule="auto"/>
      </w:pPr>
      <w:bookmarkStart w:id="1" w:name="_Toc192750627"/>
      <w:r>
        <w:lastRenderedPageBreak/>
        <w:t>About the</w:t>
      </w:r>
      <w:r w:rsidR="00A23A3E">
        <w:t xml:space="preserve"> committee</w:t>
      </w:r>
      <w:bookmarkEnd w:id="1"/>
    </w:p>
    <w:p w14:paraId="5F0FD841" w14:textId="742B6686" w:rsidR="00123781" w:rsidRDefault="00D23E3A" w:rsidP="0057459C">
      <w:pPr>
        <w:pStyle w:val="Heading2"/>
      </w:pPr>
      <w:bookmarkStart w:id="2" w:name="_Toc192750628"/>
      <w:r>
        <w:t>Establishing resolution</w:t>
      </w:r>
      <w:bookmarkEnd w:id="2"/>
    </w:p>
    <w:p w14:paraId="12BE434B" w14:textId="3344A30C" w:rsidR="00024F1A" w:rsidRDefault="00123781" w:rsidP="007D1328">
      <w:pPr>
        <w:spacing w:line="238" w:lineRule="auto"/>
      </w:pPr>
      <w:r>
        <w:t xml:space="preserve">The Assembly established </w:t>
      </w:r>
      <w:r w:rsidR="00024F1A">
        <w:t>the</w:t>
      </w:r>
      <w:r>
        <w:t xml:space="preserve"> </w:t>
      </w:r>
      <w:r w:rsidR="00F14E16">
        <w:fldChar w:fldCharType="begin"/>
      </w:r>
      <w:r w:rsidR="00F14E16">
        <w:instrText xml:space="preserve"> STYLEREF  "Cover - Committee name"  \* MERGEFORMAT </w:instrText>
      </w:r>
      <w:r w:rsidR="00F14E16">
        <w:fldChar w:fldCharType="separate"/>
      </w:r>
      <w:r w:rsidR="00B83A1D">
        <w:rPr>
          <w:noProof/>
        </w:rPr>
        <w:t>Standing Committee on Public Accounts and Administration</w:t>
      </w:r>
      <w:r w:rsidR="00F14E16">
        <w:rPr>
          <w:noProof/>
        </w:rPr>
        <w:fldChar w:fldCharType="end"/>
      </w:r>
      <w:r>
        <w:t xml:space="preserve"> on </w:t>
      </w:r>
      <w:r w:rsidR="00AC4239">
        <w:t>3</w:t>
      </w:r>
      <w:r w:rsidR="0051712D">
        <w:t> </w:t>
      </w:r>
      <w:r w:rsidR="00AC4239">
        <w:t>December</w:t>
      </w:r>
      <w:r>
        <w:t xml:space="preserve"> 202</w:t>
      </w:r>
      <w:r w:rsidR="00DF11AD">
        <w:t>4</w:t>
      </w:r>
      <w:r>
        <w:t>.</w:t>
      </w:r>
      <w:r w:rsidR="00AC4239">
        <w:rPr>
          <w:rStyle w:val="FootnoteReference"/>
        </w:rPr>
        <w:footnoteReference w:id="1"/>
      </w:r>
    </w:p>
    <w:p w14:paraId="64CBB1EF" w14:textId="558984D3" w:rsidR="005D0971" w:rsidRDefault="00024F1A" w:rsidP="007D1328">
      <w:pPr>
        <w:spacing w:after="120" w:line="238" w:lineRule="auto"/>
      </w:pPr>
      <w:r>
        <w:t>The Committee is responsible for the following areas</w:t>
      </w:r>
      <w:r w:rsidR="005D0971">
        <w:t>:</w:t>
      </w:r>
    </w:p>
    <w:p w14:paraId="3C519F49" w14:textId="0789C80E" w:rsidR="005D0971" w:rsidRDefault="00451ADD" w:rsidP="007D1328">
      <w:pPr>
        <w:pStyle w:val="ListParagraph"/>
        <w:numPr>
          <w:ilvl w:val="0"/>
          <w:numId w:val="14"/>
        </w:numPr>
        <w:spacing w:line="238" w:lineRule="auto"/>
      </w:pPr>
      <w:r>
        <w:t>Accounts and expenditure of the ACT and its authorities</w:t>
      </w:r>
    </w:p>
    <w:p w14:paraId="7D857527" w14:textId="0139F3CE" w:rsidR="00451ADD" w:rsidRDefault="00451ADD" w:rsidP="007D1328">
      <w:pPr>
        <w:pStyle w:val="ListParagraph"/>
        <w:numPr>
          <w:ilvl w:val="0"/>
          <w:numId w:val="14"/>
        </w:numPr>
        <w:spacing w:line="238" w:lineRule="auto"/>
      </w:pPr>
      <w:r>
        <w:t>All reports of the Auditor-General which have been presented to the Assembly</w:t>
      </w:r>
    </w:p>
    <w:p w14:paraId="509B94CC" w14:textId="4D383E5F" w:rsidR="00451ADD" w:rsidRDefault="00451ADD" w:rsidP="007D1328">
      <w:pPr>
        <w:pStyle w:val="ListParagraph"/>
        <w:numPr>
          <w:ilvl w:val="0"/>
          <w:numId w:val="14"/>
        </w:numPr>
        <w:spacing w:line="238" w:lineRule="auto"/>
      </w:pPr>
      <w:r>
        <w:t>ACT Public Service</w:t>
      </w:r>
    </w:p>
    <w:p w14:paraId="1CBBD722" w14:textId="36E5600D" w:rsidR="00451ADD" w:rsidRDefault="00451ADD" w:rsidP="007D1328">
      <w:pPr>
        <w:pStyle w:val="ListParagraph"/>
        <w:numPr>
          <w:ilvl w:val="0"/>
          <w:numId w:val="14"/>
        </w:numPr>
        <w:spacing w:line="238" w:lineRule="auto"/>
      </w:pPr>
      <w:r>
        <w:t>Procurement policy</w:t>
      </w:r>
    </w:p>
    <w:p w14:paraId="73F8E355" w14:textId="7939D4C8" w:rsidR="00451ADD" w:rsidRDefault="00451ADD" w:rsidP="007D1328">
      <w:pPr>
        <w:pStyle w:val="ListParagraph"/>
        <w:numPr>
          <w:ilvl w:val="0"/>
          <w:numId w:val="14"/>
        </w:numPr>
        <w:spacing w:line="238" w:lineRule="auto"/>
      </w:pPr>
      <w:r>
        <w:t>Insurance policy</w:t>
      </w:r>
    </w:p>
    <w:p w14:paraId="1DF1A2DF" w14:textId="29CF5BD9" w:rsidR="00451ADD" w:rsidRDefault="00451ADD" w:rsidP="007D1328">
      <w:pPr>
        <w:pStyle w:val="ListParagraph"/>
        <w:numPr>
          <w:ilvl w:val="0"/>
          <w:numId w:val="14"/>
        </w:numPr>
        <w:spacing w:line="238" w:lineRule="auto"/>
      </w:pPr>
      <w:r>
        <w:t>Chief Digital Officer</w:t>
      </w:r>
    </w:p>
    <w:p w14:paraId="678E1910" w14:textId="3B51AE8E" w:rsidR="00451ADD" w:rsidRDefault="00451ADD" w:rsidP="007D1328">
      <w:pPr>
        <w:pStyle w:val="ListParagraph"/>
        <w:numPr>
          <w:ilvl w:val="0"/>
          <w:numId w:val="14"/>
        </w:numPr>
        <w:spacing w:line="238" w:lineRule="auto"/>
      </w:pPr>
      <w:r>
        <w:t>Digital and Data Strategy</w:t>
      </w:r>
    </w:p>
    <w:p w14:paraId="5FA2D502" w14:textId="62D69605" w:rsidR="00451ADD" w:rsidRDefault="00451ADD" w:rsidP="007D1328">
      <w:pPr>
        <w:pStyle w:val="ListParagraph"/>
        <w:numPr>
          <w:ilvl w:val="0"/>
          <w:numId w:val="14"/>
        </w:numPr>
        <w:spacing w:line="238" w:lineRule="auto"/>
      </w:pPr>
      <w:r>
        <w:t>Finance</w:t>
      </w:r>
    </w:p>
    <w:p w14:paraId="00F96431" w14:textId="5C05405D" w:rsidR="00451ADD" w:rsidRDefault="00451ADD" w:rsidP="007D1328">
      <w:pPr>
        <w:pStyle w:val="ListParagraph"/>
        <w:numPr>
          <w:ilvl w:val="0"/>
          <w:numId w:val="14"/>
        </w:numPr>
        <w:spacing w:line="238" w:lineRule="auto"/>
      </w:pPr>
      <w:r>
        <w:t>Treasury (including taxation and revenue)</w:t>
      </w:r>
    </w:p>
    <w:p w14:paraId="459E064D" w14:textId="0D259223" w:rsidR="007A7A8B" w:rsidRDefault="007A7A8B" w:rsidP="007D1328">
      <w:pPr>
        <w:spacing w:before="120" w:line="238" w:lineRule="auto"/>
      </w:pPr>
      <w:r>
        <w:t xml:space="preserve">You can read the full establishing resolution </w:t>
      </w:r>
      <w:hyperlink r:id="rId14" w:history="1">
        <w:r w:rsidRPr="00451ADD">
          <w:rPr>
            <w:rStyle w:val="Hyperlink"/>
          </w:rPr>
          <w:t>on our website</w:t>
        </w:r>
      </w:hyperlink>
      <w:r w:rsidRPr="001D58BB">
        <w:t>.</w:t>
      </w:r>
    </w:p>
    <w:p w14:paraId="595A8310" w14:textId="1B263AEE" w:rsidR="00A23A3E" w:rsidRDefault="00A23A3E" w:rsidP="0057459C">
      <w:pPr>
        <w:pStyle w:val="Heading2"/>
      </w:pPr>
      <w:bookmarkStart w:id="3" w:name="_Toc192750629"/>
      <w:r>
        <w:t>Committee members</w:t>
      </w:r>
      <w:bookmarkEnd w:id="3"/>
    </w:p>
    <w:p w14:paraId="260B7CE2" w14:textId="7321FA6E" w:rsidR="00A23A3E" w:rsidRDefault="00FC5379" w:rsidP="007D1328">
      <w:pPr>
        <w:pStyle w:val="List"/>
        <w:spacing w:line="238" w:lineRule="auto"/>
      </w:pPr>
      <w:r>
        <w:t>M</w:t>
      </w:r>
      <w:r w:rsidR="00346165">
        <w:t>r</w:t>
      </w:r>
      <w:r>
        <w:t xml:space="preserve"> James Milligan</w:t>
      </w:r>
      <w:r w:rsidR="00A23A3E">
        <w:t xml:space="preserve"> MLA, Chair</w:t>
      </w:r>
    </w:p>
    <w:p w14:paraId="365287C2" w14:textId="0B203319" w:rsidR="00A23A3E" w:rsidRDefault="00FC5379" w:rsidP="007D1328">
      <w:pPr>
        <w:pStyle w:val="List"/>
        <w:spacing w:line="238" w:lineRule="auto"/>
      </w:pPr>
      <w:r>
        <w:t xml:space="preserve">Ms Fiona Carrick </w:t>
      </w:r>
      <w:r w:rsidR="00A23A3E">
        <w:t>MLA, Deputy Chair</w:t>
      </w:r>
    </w:p>
    <w:p w14:paraId="0F3B365B" w14:textId="137BF374" w:rsidR="00A23A3E" w:rsidRDefault="00FC5379" w:rsidP="007D1328">
      <w:pPr>
        <w:pStyle w:val="List"/>
        <w:spacing w:line="238" w:lineRule="auto"/>
      </w:pPr>
      <w:r>
        <w:t>Ms Caitlin Tough</w:t>
      </w:r>
      <w:r w:rsidR="00A23A3E">
        <w:t xml:space="preserve"> MLA</w:t>
      </w:r>
    </w:p>
    <w:p w14:paraId="4764FEB1" w14:textId="276D136B" w:rsidR="00A23A3E" w:rsidRDefault="00A23A3E" w:rsidP="0057459C">
      <w:pPr>
        <w:pStyle w:val="Heading2"/>
      </w:pPr>
      <w:bookmarkStart w:id="4" w:name="_Toc192750630"/>
      <w:r>
        <w:t>Secretariat</w:t>
      </w:r>
      <w:bookmarkEnd w:id="4"/>
    </w:p>
    <w:p w14:paraId="75E4C002" w14:textId="4058646E" w:rsidR="00A23A3E" w:rsidRPr="00A23A3E" w:rsidRDefault="00FC5379" w:rsidP="007D1328">
      <w:pPr>
        <w:pStyle w:val="List"/>
        <w:spacing w:line="238" w:lineRule="auto"/>
      </w:pPr>
      <w:r>
        <w:t>Ms Sophie Milne</w:t>
      </w:r>
      <w:r w:rsidR="00A23A3E" w:rsidRPr="00A23A3E">
        <w:t>, Committee Secretary</w:t>
      </w:r>
    </w:p>
    <w:p w14:paraId="60E943B6" w14:textId="04C0B816" w:rsidR="00A23A3E" w:rsidRPr="00A23A3E" w:rsidRDefault="00FC5379" w:rsidP="007D1328">
      <w:pPr>
        <w:pStyle w:val="List"/>
        <w:spacing w:line="238" w:lineRule="auto"/>
      </w:pPr>
      <w:r>
        <w:t>Ms Cherelyn Brearley</w:t>
      </w:r>
      <w:r w:rsidR="00A23A3E" w:rsidRPr="00A23A3E">
        <w:t xml:space="preserve">, </w:t>
      </w:r>
      <w:r w:rsidR="0051712D">
        <w:t>Assistant Secretary</w:t>
      </w:r>
    </w:p>
    <w:p w14:paraId="671A7017" w14:textId="6B8709FF" w:rsidR="00A23A3E" w:rsidRDefault="00FC5379" w:rsidP="007D1328">
      <w:pPr>
        <w:pStyle w:val="List"/>
        <w:spacing w:line="238" w:lineRule="auto"/>
      </w:pPr>
      <w:r>
        <w:t>Ms Teena Palanivel</w:t>
      </w:r>
      <w:r w:rsidR="00A23A3E" w:rsidRPr="00A23A3E">
        <w:t xml:space="preserve">, Administrative </w:t>
      </w:r>
      <w:r w:rsidR="0051712D">
        <w:t>Officer</w:t>
      </w:r>
    </w:p>
    <w:p w14:paraId="5BE4FC1F" w14:textId="02BDD42C" w:rsidR="00A23A3E" w:rsidRDefault="00A23A3E" w:rsidP="0057459C">
      <w:pPr>
        <w:pStyle w:val="Heading2"/>
      </w:pPr>
      <w:bookmarkStart w:id="5" w:name="_Toc192750631"/>
      <w:r>
        <w:t>Contact us</w:t>
      </w:r>
      <w:bookmarkEnd w:id="5"/>
    </w:p>
    <w:p w14:paraId="309C2876" w14:textId="228B6A23" w:rsidR="001D22FC" w:rsidRDefault="00A23A3E" w:rsidP="007D1328">
      <w:pPr>
        <w:spacing w:line="238" w:lineRule="auto"/>
        <w:ind w:left="1134" w:hanging="1134"/>
      </w:pPr>
      <w:r>
        <w:rPr>
          <w:b/>
          <w:bCs/>
        </w:rPr>
        <w:t>Mail</w:t>
      </w:r>
      <w:r>
        <w:tab/>
      </w:r>
      <w:r w:rsidR="00F14E16">
        <w:fldChar w:fldCharType="begin"/>
      </w:r>
      <w:r w:rsidR="00F14E16">
        <w:instrText xml:space="preserve"> STYLEREF  "Cover - Committee name"  \* MERGEFORMAT </w:instrText>
      </w:r>
      <w:r w:rsidR="00F14E16">
        <w:fldChar w:fldCharType="separate"/>
      </w:r>
      <w:r w:rsidR="00B83A1D">
        <w:rPr>
          <w:noProof/>
        </w:rPr>
        <w:t>Standing Committee on Public Accounts and Administration</w:t>
      </w:r>
      <w:r w:rsidR="00F14E16">
        <w:rPr>
          <w:noProof/>
        </w:rPr>
        <w:fldChar w:fldCharType="end"/>
      </w:r>
      <w:r w:rsidR="001D22FC">
        <w:br/>
        <w:t>Legislative Assembly for the Australian Capital Territory</w:t>
      </w:r>
      <w:r w:rsidR="001D22FC">
        <w:br/>
        <w:t>GPO Box 1020</w:t>
      </w:r>
      <w:r w:rsidR="001D22FC">
        <w:br/>
        <w:t>CANBERRA ACT 2601</w:t>
      </w:r>
    </w:p>
    <w:p w14:paraId="664A1C88" w14:textId="7611A802" w:rsidR="001D22FC" w:rsidRDefault="001D22FC" w:rsidP="007D1328">
      <w:pPr>
        <w:spacing w:line="238" w:lineRule="auto"/>
        <w:ind w:left="1134" w:hanging="1134"/>
      </w:pPr>
      <w:r>
        <w:rPr>
          <w:b/>
          <w:bCs/>
        </w:rPr>
        <w:t>Phone</w:t>
      </w:r>
      <w:r>
        <w:rPr>
          <w:b/>
          <w:bCs/>
        </w:rPr>
        <w:tab/>
      </w:r>
      <w:r>
        <w:t xml:space="preserve">(02) </w:t>
      </w:r>
      <w:r w:rsidRPr="008E750D">
        <w:t>620</w:t>
      </w:r>
      <w:r w:rsidR="00FC5379">
        <w:t>5 0435</w:t>
      </w:r>
    </w:p>
    <w:p w14:paraId="3A6B4157" w14:textId="77D20D81" w:rsidR="001D22FC" w:rsidRDefault="001D22FC" w:rsidP="007D1328">
      <w:pPr>
        <w:spacing w:line="238" w:lineRule="auto"/>
        <w:ind w:left="1134" w:hanging="1134"/>
      </w:pPr>
      <w:r>
        <w:rPr>
          <w:b/>
          <w:bCs/>
        </w:rPr>
        <w:t>Email</w:t>
      </w:r>
      <w:r>
        <w:tab/>
      </w:r>
      <w:r w:rsidR="00FC5379">
        <w:t>LACommitteePAA</w:t>
      </w:r>
      <w:r w:rsidR="008E750D">
        <w:t xml:space="preserve">@parliament.act.gov.au </w:t>
      </w:r>
    </w:p>
    <w:p w14:paraId="27F322AD" w14:textId="14980520" w:rsidR="00ED3906" w:rsidRDefault="001D22FC" w:rsidP="007D1328">
      <w:pPr>
        <w:spacing w:line="238" w:lineRule="auto"/>
        <w:ind w:left="1134" w:hanging="1134"/>
      </w:pPr>
      <w:r>
        <w:rPr>
          <w:b/>
          <w:bCs/>
        </w:rPr>
        <w:t>Website</w:t>
      </w:r>
      <w:r w:rsidR="00123781">
        <w:rPr>
          <w:b/>
          <w:bCs/>
        </w:rPr>
        <w:tab/>
      </w:r>
      <w:hyperlink r:id="rId15" w:history="1">
        <w:r w:rsidRPr="001D22FC">
          <w:rPr>
            <w:rStyle w:val="Hyperlink"/>
          </w:rPr>
          <w:t>parliament.act.gov.au/parliamentary-business/in-committees</w:t>
        </w:r>
      </w:hyperlink>
    </w:p>
    <w:p w14:paraId="697E8269" w14:textId="77777777" w:rsidR="00C7650B" w:rsidRDefault="00C7650B">
      <w:pPr>
        <w:spacing w:line="259" w:lineRule="auto"/>
      </w:pPr>
    </w:p>
    <w:p w14:paraId="5BCE2563" w14:textId="436B35C4" w:rsidR="00ED3906" w:rsidRDefault="00ED3906">
      <w:pPr>
        <w:spacing w:line="259" w:lineRule="auto"/>
      </w:pPr>
      <w:r>
        <w:br w:type="page"/>
      </w:r>
    </w:p>
    <w:p w14:paraId="4DCCDF3E" w14:textId="3234153E" w:rsidR="00ED3906" w:rsidRDefault="006718E3" w:rsidP="009F5A83">
      <w:pPr>
        <w:pStyle w:val="Heading1nonumber"/>
      </w:pPr>
      <w:bookmarkStart w:id="6" w:name="_Toc192750632"/>
      <w:r>
        <w:lastRenderedPageBreak/>
        <w:t>About this inquiry</w:t>
      </w:r>
      <w:bookmarkEnd w:id="6"/>
    </w:p>
    <w:p w14:paraId="69FF7C2A" w14:textId="5A133A6B" w:rsidR="00DF11AD" w:rsidRDefault="00D23E3A" w:rsidP="00DF11AD">
      <w:r>
        <w:br/>
      </w:r>
      <w:r w:rsidR="00DF11AD">
        <w:rPr>
          <w:rFonts w:eastAsia="Times New Roman"/>
        </w:rPr>
        <w:t>Standing Order 174 refers all bills presented to the Assembly to the relevant standing committee for inquiry. A Committee has three weeks from the date of presentation, or one week after the tabling of the relevant scrutiny report, whichever is later, to advise the Speaker on whether it will undertake an inquiry.</w:t>
      </w:r>
    </w:p>
    <w:p w14:paraId="397AB9EC" w14:textId="77777777" w:rsidR="00DF11AD" w:rsidRDefault="00DF11AD" w:rsidP="00DF11AD">
      <w:r>
        <w:t xml:space="preserve">If the Committee does decide to undertake an inquiry, it must report within three months from the date of presentation of the bill, </w:t>
      </w:r>
      <w:proofErr w:type="gramStart"/>
      <w:r>
        <w:t>with the exception of</w:t>
      </w:r>
      <w:proofErr w:type="gramEnd"/>
      <w:r>
        <w:t xml:space="preserve"> bills presented in the last sitting period of a calendar year, in which case the Committee has four months to inquire and report.</w:t>
      </w:r>
    </w:p>
    <w:p w14:paraId="7B2E3922" w14:textId="41032205" w:rsidR="00D23E3A" w:rsidRDefault="00D23E3A" w:rsidP="00D23E3A">
      <w:r>
        <w:t xml:space="preserve">The </w:t>
      </w:r>
      <w:r w:rsidR="00662B68">
        <w:t xml:space="preserve">Appropriation Bill 2024-2025 (No 2) </w:t>
      </w:r>
      <w:r>
        <w:t xml:space="preserve">was presented in the Assembly on </w:t>
      </w:r>
      <w:r w:rsidR="00662B68">
        <w:t>6 February 2025</w:t>
      </w:r>
      <w:r w:rsidR="000B1332">
        <w:t xml:space="preserve"> and re</w:t>
      </w:r>
      <w:r>
        <w:t xml:space="preserve">ferred to the </w:t>
      </w:r>
      <w:r w:rsidR="00F14E16">
        <w:fldChar w:fldCharType="begin"/>
      </w:r>
      <w:r w:rsidR="00F14E16">
        <w:instrText xml:space="preserve"> STYLEREF  "Cover - Committee name"  \* MERGEFORMAT </w:instrText>
      </w:r>
      <w:r w:rsidR="00F14E16">
        <w:fldChar w:fldCharType="separate"/>
      </w:r>
      <w:r w:rsidR="00B83A1D">
        <w:rPr>
          <w:noProof/>
        </w:rPr>
        <w:t>Standing Committee on Public Accounts and Administration</w:t>
      </w:r>
      <w:r w:rsidR="00F14E16">
        <w:rPr>
          <w:noProof/>
        </w:rPr>
        <w:fldChar w:fldCharType="end"/>
      </w:r>
      <w:r>
        <w:t>.</w:t>
      </w:r>
      <w:r w:rsidR="000B1332">
        <w:t xml:space="preserve"> </w:t>
      </w:r>
    </w:p>
    <w:p w14:paraId="11FC46F1" w14:textId="053F65A7" w:rsidR="00D23E3A" w:rsidRDefault="00D23E3A" w:rsidP="00D23E3A">
      <w:r>
        <w:t xml:space="preserve">The </w:t>
      </w:r>
      <w:r w:rsidR="000B1332">
        <w:t>C</w:t>
      </w:r>
      <w:r>
        <w:t xml:space="preserve">ommittee decided to inquire into the bill on </w:t>
      </w:r>
      <w:r w:rsidR="00662B68">
        <w:t>1</w:t>
      </w:r>
      <w:r w:rsidR="002536B8">
        <w:t>2</w:t>
      </w:r>
      <w:r w:rsidR="00662B68">
        <w:t xml:space="preserve"> February 2025</w:t>
      </w:r>
      <w:r w:rsidR="00281C83">
        <w:t xml:space="preserve">. </w:t>
      </w:r>
      <w:r w:rsidR="00662B68">
        <w:t>Pursuant to resolution of the Assembly of 6 February 2025, t</w:t>
      </w:r>
      <w:r w:rsidR="00F2069E">
        <w:t xml:space="preserve">he reporting date </w:t>
      </w:r>
      <w:r w:rsidR="00281C83">
        <w:t>is</w:t>
      </w:r>
      <w:r w:rsidR="00F2069E">
        <w:t xml:space="preserve"> </w:t>
      </w:r>
      <w:r w:rsidR="00662B68">
        <w:t>13 March 2025.</w:t>
      </w:r>
    </w:p>
    <w:p w14:paraId="5D1EBB35" w14:textId="29291D29" w:rsidR="00C7650B" w:rsidRDefault="00C7650B">
      <w:pPr>
        <w:spacing w:line="259" w:lineRule="auto"/>
        <w:rPr>
          <w:rFonts w:ascii="Montserrat" w:hAnsi="Montserrat" w:cstheme="minorHAnsi"/>
          <w:b/>
          <w:color w:val="2F5496"/>
          <w:sz w:val="28"/>
          <w:szCs w:val="28"/>
        </w:rPr>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1B938226" w14:textId="6B9D3DC0" w:rsidR="00B427E3"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192750627" w:history="1">
            <w:r w:rsidR="00B427E3" w:rsidRPr="005B0165">
              <w:rPr>
                <w:rStyle w:val="Hyperlink"/>
              </w:rPr>
              <w:t>About the committee</w:t>
            </w:r>
            <w:r w:rsidR="00B427E3">
              <w:rPr>
                <w:webHidden/>
              </w:rPr>
              <w:tab/>
            </w:r>
            <w:r w:rsidR="00B427E3">
              <w:rPr>
                <w:webHidden/>
              </w:rPr>
              <w:fldChar w:fldCharType="begin"/>
            </w:r>
            <w:r w:rsidR="00B427E3">
              <w:rPr>
                <w:webHidden/>
              </w:rPr>
              <w:instrText xml:space="preserve"> PAGEREF _Toc192750627 \h </w:instrText>
            </w:r>
            <w:r w:rsidR="00B427E3">
              <w:rPr>
                <w:webHidden/>
              </w:rPr>
            </w:r>
            <w:r w:rsidR="00B427E3">
              <w:rPr>
                <w:webHidden/>
              </w:rPr>
              <w:fldChar w:fldCharType="separate"/>
            </w:r>
            <w:r w:rsidR="00B83A1D">
              <w:rPr>
                <w:webHidden/>
              </w:rPr>
              <w:t>i</w:t>
            </w:r>
            <w:r w:rsidR="00B427E3">
              <w:rPr>
                <w:webHidden/>
              </w:rPr>
              <w:fldChar w:fldCharType="end"/>
            </w:r>
          </w:hyperlink>
        </w:p>
        <w:p w14:paraId="04F49B2A" w14:textId="3EECB415" w:rsidR="00B427E3" w:rsidRDefault="00F14E16">
          <w:pPr>
            <w:pStyle w:val="TOC2"/>
            <w:rPr>
              <w:rFonts w:eastAsiaTheme="minorEastAsia"/>
              <w:kern w:val="2"/>
              <w:sz w:val="24"/>
              <w:szCs w:val="24"/>
              <w:lang w:eastAsia="en-AU"/>
              <w14:ligatures w14:val="standardContextual"/>
            </w:rPr>
          </w:pPr>
          <w:hyperlink w:anchor="_Toc192750628" w:history="1">
            <w:r w:rsidR="00B427E3" w:rsidRPr="005B0165">
              <w:rPr>
                <w:rStyle w:val="Hyperlink"/>
              </w:rPr>
              <w:t>Establishing resolution</w:t>
            </w:r>
            <w:r w:rsidR="00B427E3">
              <w:rPr>
                <w:webHidden/>
              </w:rPr>
              <w:tab/>
            </w:r>
            <w:r w:rsidR="00B427E3">
              <w:rPr>
                <w:webHidden/>
              </w:rPr>
              <w:fldChar w:fldCharType="begin"/>
            </w:r>
            <w:r w:rsidR="00B427E3">
              <w:rPr>
                <w:webHidden/>
              </w:rPr>
              <w:instrText xml:space="preserve"> PAGEREF _Toc192750628 \h </w:instrText>
            </w:r>
            <w:r w:rsidR="00B427E3">
              <w:rPr>
                <w:webHidden/>
              </w:rPr>
            </w:r>
            <w:r w:rsidR="00B427E3">
              <w:rPr>
                <w:webHidden/>
              </w:rPr>
              <w:fldChar w:fldCharType="separate"/>
            </w:r>
            <w:r w:rsidR="00B83A1D">
              <w:rPr>
                <w:webHidden/>
              </w:rPr>
              <w:t>i</w:t>
            </w:r>
            <w:r w:rsidR="00B427E3">
              <w:rPr>
                <w:webHidden/>
              </w:rPr>
              <w:fldChar w:fldCharType="end"/>
            </w:r>
          </w:hyperlink>
        </w:p>
        <w:p w14:paraId="36F145F1" w14:textId="43CAECAC" w:rsidR="00B427E3" w:rsidRDefault="00F14E16">
          <w:pPr>
            <w:pStyle w:val="TOC2"/>
            <w:rPr>
              <w:rFonts w:eastAsiaTheme="minorEastAsia"/>
              <w:kern w:val="2"/>
              <w:sz w:val="24"/>
              <w:szCs w:val="24"/>
              <w:lang w:eastAsia="en-AU"/>
              <w14:ligatures w14:val="standardContextual"/>
            </w:rPr>
          </w:pPr>
          <w:hyperlink w:anchor="_Toc192750629" w:history="1">
            <w:r w:rsidR="00B427E3" w:rsidRPr="005B0165">
              <w:rPr>
                <w:rStyle w:val="Hyperlink"/>
              </w:rPr>
              <w:t>Committee members</w:t>
            </w:r>
            <w:r w:rsidR="00B427E3">
              <w:rPr>
                <w:webHidden/>
              </w:rPr>
              <w:tab/>
            </w:r>
            <w:r w:rsidR="00B427E3">
              <w:rPr>
                <w:webHidden/>
              </w:rPr>
              <w:fldChar w:fldCharType="begin"/>
            </w:r>
            <w:r w:rsidR="00B427E3">
              <w:rPr>
                <w:webHidden/>
              </w:rPr>
              <w:instrText xml:space="preserve"> PAGEREF _Toc192750629 \h </w:instrText>
            </w:r>
            <w:r w:rsidR="00B427E3">
              <w:rPr>
                <w:webHidden/>
              </w:rPr>
            </w:r>
            <w:r w:rsidR="00B427E3">
              <w:rPr>
                <w:webHidden/>
              </w:rPr>
              <w:fldChar w:fldCharType="separate"/>
            </w:r>
            <w:r w:rsidR="00B83A1D">
              <w:rPr>
                <w:webHidden/>
              </w:rPr>
              <w:t>i</w:t>
            </w:r>
            <w:r w:rsidR="00B427E3">
              <w:rPr>
                <w:webHidden/>
              </w:rPr>
              <w:fldChar w:fldCharType="end"/>
            </w:r>
          </w:hyperlink>
        </w:p>
        <w:p w14:paraId="6115046B" w14:textId="52458FC3" w:rsidR="00B427E3" w:rsidRDefault="00F14E16">
          <w:pPr>
            <w:pStyle w:val="TOC2"/>
            <w:rPr>
              <w:rFonts w:eastAsiaTheme="minorEastAsia"/>
              <w:kern w:val="2"/>
              <w:sz w:val="24"/>
              <w:szCs w:val="24"/>
              <w:lang w:eastAsia="en-AU"/>
              <w14:ligatures w14:val="standardContextual"/>
            </w:rPr>
          </w:pPr>
          <w:hyperlink w:anchor="_Toc192750630" w:history="1">
            <w:r w:rsidR="00B427E3" w:rsidRPr="005B0165">
              <w:rPr>
                <w:rStyle w:val="Hyperlink"/>
              </w:rPr>
              <w:t>Secretariat</w:t>
            </w:r>
            <w:r w:rsidR="00B427E3">
              <w:rPr>
                <w:webHidden/>
              </w:rPr>
              <w:tab/>
            </w:r>
            <w:r w:rsidR="00B427E3">
              <w:rPr>
                <w:webHidden/>
              </w:rPr>
              <w:fldChar w:fldCharType="begin"/>
            </w:r>
            <w:r w:rsidR="00B427E3">
              <w:rPr>
                <w:webHidden/>
              </w:rPr>
              <w:instrText xml:space="preserve"> PAGEREF _Toc192750630 \h </w:instrText>
            </w:r>
            <w:r w:rsidR="00B427E3">
              <w:rPr>
                <w:webHidden/>
              </w:rPr>
            </w:r>
            <w:r w:rsidR="00B427E3">
              <w:rPr>
                <w:webHidden/>
              </w:rPr>
              <w:fldChar w:fldCharType="separate"/>
            </w:r>
            <w:r w:rsidR="00B83A1D">
              <w:rPr>
                <w:webHidden/>
              </w:rPr>
              <w:t>i</w:t>
            </w:r>
            <w:r w:rsidR="00B427E3">
              <w:rPr>
                <w:webHidden/>
              </w:rPr>
              <w:fldChar w:fldCharType="end"/>
            </w:r>
          </w:hyperlink>
        </w:p>
        <w:p w14:paraId="7E575CDA" w14:textId="5FBE2E2E" w:rsidR="00B427E3" w:rsidRDefault="00F14E16">
          <w:pPr>
            <w:pStyle w:val="TOC2"/>
            <w:rPr>
              <w:rFonts w:eastAsiaTheme="minorEastAsia"/>
              <w:kern w:val="2"/>
              <w:sz w:val="24"/>
              <w:szCs w:val="24"/>
              <w:lang w:eastAsia="en-AU"/>
              <w14:ligatures w14:val="standardContextual"/>
            </w:rPr>
          </w:pPr>
          <w:hyperlink w:anchor="_Toc192750631" w:history="1">
            <w:r w:rsidR="00B427E3" w:rsidRPr="005B0165">
              <w:rPr>
                <w:rStyle w:val="Hyperlink"/>
              </w:rPr>
              <w:t>Contact us</w:t>
            </w:r>
            <w:r w:rsidR="00B427E3">
              <w:rPr>
                <w:webHidden/>
              </w:rPr>
              <w:tab/>
            </w:r>
            <w:r w:rsidR="00B427E3">
              <w:rPr>
                <w:webHidden/>
              </w:rPr>
              <w:fldChar w:fldCharType="begin"/>
            </w:r>
            <w:r w:rsidR="00B427E3">
              <w:rPr>
                <w:webHidden/>
              </w:rPr>
              <w:instrText xml:space="preserve"> PAGEREF _Toc192750631 \h </w:instrText>
            </w:r>
            <w:r w:rsidR="00B427E3">
              <w:rPr>
                <w:webHidden/>
              </w:rPr>
            </w:r>
            <w:r w:rsidR="00B427E3">
              <w:rPr>
                <w:webHidden/>
              </w:rPr>
              <w:fldChar w:fldCharType="separate"/>
            </w:r>
            <w:r w:rsidR="00B83A1D">
              <w:rPr>
                <w:webHidden/>
              </w:rPr>
              <w:t>i</w:t>
            </w:r>
            <w:r w:rsidR="00B427E3">
              <w:rPr>
                <w:webHidden/>
              </w:rPr>
              <w:fldChar w:fldCharType="end"/>
            </w:r>
          </w:hyperlink>
        </w:p>
        <w:p w14:paraId="78920B2E" w14:textId="45D8763F"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32" w:history="1">
            <w:r w:rsidR="00B427E3" w:rsidRPr="005B0165">
              <w:rPr>
                <w:rStyle w:val="Hyperlink"/>
              </w:rPr>
              <w:t>About this inquiry</w:t>
            </w:r>
            <w:r w:rsidR="00B427E3">
              <w:rPr>
                <w:webHidden/>
              </w:rPr>
              <w:tab/>
            </w:r>
            <w:r w:rsidR="00B427E3">
              <w:rPr>
                <w:webHidden/>
              </w:rPr>
              <w:fldChar w:fldCharType="begin"/>
            </w:r>
            <w:r w:rsidR="00B427E3">
              <w:rPr>
                <w:webHidden/>
              </w:rPr>
              <w:instrText xml:space="preserve"> PAGEREF _Toc192750632 \h </w:instrText>
            </w:r>
            <w:r w:rsidR="00B427E3">
              <w:rPr>
                <w:webHidden/>
              </w:rPr>
            </w:r>
            <w:r w:rsidR="00B427E3">
              <w:rPr>
                <w:webHidden/>
              </w:rPr>
              <w:fldChar w:fldCharType="separate"/>
            </w:r>
            <w:r w:rsidR="00B83A1D">
              <w:rPr>
                <w:webHidden/>
              </w:rPr>
              <w:t>ii</w:t>
            </w:r>
            <w:r w:rsidR="00B427E3">
              <w:rPr>
                <w:webHidden/>
              </w:rPr>
              <w:fldChar w:fldCharType="end"/>
            </w:r>
          </w:hyperlink>
        </w:p>
        <w:p w14:paraId="15C3EACF" w14:textId="73E83B5D"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33" w:history="1">
            <w:r w:rsidR="00B427E3" w:rsidRPr="005B0165">
              <w:rPr>
                <w:rStyle w:val="Hyperlink"/>
              </w:rPr>
              <w:t>Acronyms &amp; Abbreviations</w:t>
            </w:r>
            <w:r w:rsidR="00B427E3">
              <w:rPr>
                <w:webHidden/>
              </w:rPr>
              <w:tab/>
            </w:r>
            <w:r w:rsidR="00B427E3">
              <w:rPr>
                <w:webHidden/>
              </w:rPr>
              <w:fldChar w:fldCharType="begin"/>
            </w:r>
            <w:r w:rsidR="00B427E3">
              <w:rPr>
                <w:webHidden/>
              </w:rPr>
              <w:instrText xml:space="preserve"> PAGEREF _Toc192750633 \h </w:instrText>
            </w:r>
            <w:r w:rsidR="00B427E3">
              <w:rPr>
                <w:webHidden/>
              </w:rPr>
            </w:r>
            <w:r w:rsidR="00B427E3">
              <w:rPr>
                <w:webHidden/>
              </w:rPr>
              <w:fldChar w:fldCharType="separate"/>
            </w:r>
            <w:r w:rsidR="00B83A1D">
              <w:rPr>
                <w:webHidden/>
              </w:rPr>
              <w:t>iv</w:t>
            </w:r>
            <w:r w:rsidR="00B427E3">
              <w:rPr>
                <w:webHidden/>
              </w:rPr>
              <w:fldChar w:fldCharType="end"/>
            </w:r>
          </w:hyperlink>
        </w:p>
        <w:p w14:paraId="1813CDDC" w14:textId="6E5AB612"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34" w:history="1">
            <w:r w:rsidR="00B427E3" w:rsidRPr="005B0165">
              <w:rPr>
                <w:rStyle w:val="Hyperlink"/>
              </w:rPr>
              <w:t>Executive Summary</w:t>
            </w:r>
            <w:r w:rsidR="00B427E3">
              <w:rPr>
                <w:webHidden/>
              </w:rPr>
              <w:tab/>
            </w:r>
            <w:r w:rsidR="00B427E3">
              <w:rPr>
                <w:webHidden/>
              </w:rPr>
              <w:fldChar w:fldCharType="begin"/>
            </w:r>
            <w:r w:rsidR="00B427E3">
              <w:rPr>
                <w:webHidden/>
              </w:rPr>
              <w:instrText xml:space="preserve"> PAGEREF _Toc192750634 \h </w:instrText>
            </w:r>
            <w:r w:rsidR="00B427E3">
              <w:rPr>
                <w:webHidden/>
              </w:rPr>
            </w:r>
            <w:r w:rsidR="00B427E3">
              <w:rPr>
                <w:webHidden/>
              </w:rPr>
              <w:fldChar w:fldCharType="separate"/>
            </w:r>
            <w:r w:rsidR="00B83A1D">
              <w:rPr>
                <w:webHidden/>
              </w:rPr>
              <w:t>v</w:t>
            </w:r>
            <w:r w:rsidR="00B427E3">
              <w:rPr>
                <w:webHidden/>
              </w:rPr>
              <w:fldChar w:fldCharType="end"/>
            </w:r>
          </w:hyperlink>
        </w:p>
        <w:p w14:paraId="4ACD2F69" w14:textId="2895A0BD"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35" w:history="1">
            <w:r w:rsidR="00B427E3" w:rsidRPr="005B0165">
              <w:rPr>
                <w:rStyle w:val="Hyperlink"/>
              </w:rPr>
              <w:t>Recommendations</w:t>
            </w:r>
            <w:r w:rsidR="00B427E3">
              <w:rPr>
                <w:webHidden/>
              </w:rPr>
              <w:tab/>
            </w:r>
            <w:r w:rsidR="00B427E3">
              <w:rPr>
                <w:webHidden/>
              </w:rPr>
              <w:fldChar w:fldCharType="begin"/>
            </w:r>
            <w:r w:rsidR="00B427E3">
              <w:rPr>
                <w:webHidden/>
              </w:rPr>
              <w:instrText xml:space="preserve"> PAGEREF _Toc192750635 \h </w:instrText>
            </w:r>
            <w:r w:rsidR="00B427E3">
              <w:rPr>
                <w:webHidden/>
              </w:rPr>
            </w:r>
            <w:r w:rsidR="00B427E3">
              <w:rPr>
                <w:webHidden/>
              </w:rPr>
              <w:fldChar w:fldCharType="separate"/>
            </w:r>
            <w:r w:rsidR="00B83A1D">
              <w:rPr>
                <w:webHidden/>
              </w:rPr>
              <w:t>vi</w:t>
            </w:r>
            <w:r w:rsidR="00B427E3">
              <w:rPr>
                <w:webHidden/>
              </w:rPr>
              <w:fldChar w:fldCharType="end"/>
            </w:r>
          </w:hyperlink>
        </w:p>
        <w:p w14:paraId="3CA0BBB7" w14:textId="4937C7AE"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36" w:history="1">
            <w:r w:rsidR="00B427E3" w:rsidRPr="005B0165">
              <w:rPr>
                <w:rStyle w:val="Hyperlink"/>
              </w:rPr>
              <w:t>1.</w:t>
            </w:r>
            <w:r w:rsidR="00B427E3">
              <w:rPr>
                <w:rFonts w:asciiTheme="minorHAnsi" w:eastAsiaTheme="minorEastAsia" w:hAnsiTheme="minorHAnsi"/>
                <w:b w:val="0"/>
                <w:bCs w:val="0"/>
                <w:color w:val="auto"/>
                <w:w w:val="100"/>
                <w:kern w:val="2"/>
                <w:sz w:val="24"/>
                <w:szCs w:val="24"/>
                <w:lang w:eastAsia="en-AU"/>
                <w14:ligatures w14:val="standardContextual"/>
              </w:rPr>
              <w:tab/>
            </w:r>
            <w:r w:rsidR="00B427E3" w:rsidRPr="005B0165">
              <w:rPr>
                <w:rStyle w:val="Hyperlink"/>
              </w:rPr>
              <w:t>Introduction</w:t>
            </w:r>
            <w:r w:rsidR="00B427E3">
              <w:rPr>
                <w:webHidden/>
              </w:rPr>
              <w:tab/>
            </w:r>
            <w:r w:rsidR="00B427E3">
              <w:rPr>
                <w:webHidden/>
              </w:rPr>
              <w:fldChar w:fldCharType="begin"/>
            </w:r>
            <w:r w:rsidR="00B427E3">
              <w:rPr>
                <w:webHidden/>
              </w:rPr>
              <w:instrText xml:space="preserve"> PAGEREF _Toc192750636 \h </w:instrText>
            </w:r>
            <w:r w:rsidR="00B427E3">
              <w:rPr>
                <w:webHidden/>
              </w:rPr>
            </w:r>
            <w:r w:rsidR="00B427E3">
              <w:rPr>
                <w:webHidden/>
              </w:rPr>
              <w:fldChar w:fldCharType="separate"/>
            </w:r>
            <w:r w:rsidR="00B83A1D">
              <w:rPr>
                <w:webHidden/>
              </w:rPr>
              <w:t>1</w:t>
            </w:r>
            <w:r w:rsidR="00B427E3">
              <w:rPr>
                <w:webHidden/>
              </w:rPr>
              <w:fldChar w:fldCharType="end"/>
            </w:r>
          </w:hyperlink>
        </w:p>
        <w:p w14:paraId="7D4E3CE2" w14:textId="663ED80D" w:rsidR="00B427E3" w:rsidRDefault="00F14E16">
          <w:pPr>
            <w:pStyle w:val="TOC2"/>
            <w:rPr>
              <w:rFonts w:eastAsiaTheme="minorEastAsia"/>
              <w:kern w:val="2"/>
              <w:sz w:val="24"/>
              <w:szCs w:val="24"/>
              <w:lang w:eastAsia="en-AU"/>
              <w14:ligatures w14:val="standardContextual"/>
            </w:rPr>
          </w:pPr>
          <w:hyperlink w:anchor="_Toc192750637" w:history="1">
            <w:r w:rsidR="00B427E3" w:rsidRPr="005B0165">
              <w:rPr>
                <w:rStyle w:val="Hyperlink"/>
              </w:rPr>
              <w:t>Conduct of the inquiry</w:t>
            </w:r>
            <w:r w:rsidR="00B427E3">
              <w:rPr>
                <w:webHidden/>
              </w:rPr>
              <w:tab/>
            </w:r>
            <w:r w:rsidR="00B427E3">
              <w:rPr>
                <w:webHidden/>
              </w:rPr>
              <w:fldChar w:fldCharType="begin"/>
            </w:r>
            <w:r w:rsidR="00B427E3">
              <w:rPr>
                <w:webHidden/>
              </w:rPr>
              <w:instrText xml:space="preserve"> PAGEREF _Toc192750637 \h </w:instrText>
            </w:r>
            <w:r w:rsidR="00B427E3">
              <w:rPr>
                <w:webHidden/>
              </w:rPr>
            </w:r>
            <w:r w:rsidR="00B427E3">
              <w:rPr>
                <w:webHidden/>
              </w:rPr>
              <w:fldChar w:fldCharType="separate"/>
            </w:r>
            <w:r w:rsidR="00B83A1D">
              <w:rPr>
                <w:webHidden/>
              </w:rPr>
              <w:t>1</w:t>
            </w:r>
            <w:r w:rsidR="00B427E3">
              <w:rPr>
                <w:webHidden/>
              </w:rPr>
              <w:fldChar w:fldCharType="end"/>
            </w:r>
          </w:hyperlink>
        </w:p>
        <w:p w14:paraId="3D82AF66" w14:textId="7B3A64B3" w:rsidR="00B427E3" w:rsidRDefault="00F14E16">
          <w:pPr>
            <w:pStyle w:val="TOC2"/>
            <w:rPr>
              <w:rFonts w:eastAsiaTheme="minorEastAsia"/>
              <w:kern w:val="2"/>
              <w:sz w:val="24"/>
              <w:szCs w:val="24"/>
              <w:lang w:eastAsia="en-AU"/>
              <w14:ligatures w14:val="standardContextual"/>
            </w:rPr>
          </w:pPr>
          <w:hyperlink w:anchor="_Toc192750638" w:history="1">
            <w:r w:rsidR="00B427E3" w:rsidRPr="005B0165">
              <w:rPr>
                <w:rStyle w:val="Hyperlink"/>
              </w:rPr>
              <w:t>2024-2025 budget</w:t>
            </w:r>
            <w:r w:rsidR="00B427E3">
              <w:rPr>
                <w:webHidden/>
              </w:rPr>
              <w:tab/>
            </w:r>
            <w:r w:rsidR="00B427E3">
              <w:rPr>
                <w:webHidden/>
              </w:rPr>
              <w:fldChar w:fldCharType="begin"/>
            </w:r>
            <w:r w:rsidR="00B427E3">
              <w:rPr>
                <w:webHidden/>
              </w:rPr>
              <w:instrText xml:space="preserve"> PAGEREF _Toc192750638 \h </w:instrText>
            </w:r>
            <w:r w:rsidR="00B427E3">
              <w:rPr>
                <w:webHidden/>
              </w:rPr>
            </w:r>
            <w:r w:rsidR="00B427E3">
              <w:rPr>
                <w:webHidden/>
              </w:rPr>
              <w:fldChar w:fldCharType="separate"/>
            </w:r>
            <w:r w:rsidR="00B83A1D">
              <w:rPr>
                <w:webHidden/>
              </w:rPr>
              <w:t>1</w:t>
            </w:r>
            <w:r w:rsidR="00B427E3">
              <w:rPr>
                <w:webHidden/>
              </w:rPr>
              <w:fldChar w:fldCharType="end"/>
            </w:r>
          </w:hyperlink>
        </w:p>
        <w:p w14:paraId="598FBB4A" w14:textId="58FF2607" w:rsidR="00B427E3" w:rsidRDefault="00F14E16">
          <w:pPr>
            <w:pStyle w:val="TOC2"/>
            <w:rPr>
              <w:rFonts w:eastAsiaTheme="minorEastAsia"/>
              <w:kern w:val="2"/>
              <w:sz w:val="24"/>
              <w:szCs w:val="24"/>
              <w:lang w:eastAsia="en-AU"/>
              <w14:ligatures w14:val="standardContextual"/>
            </w:rPr>
          </w:pPr>
          <w:hyperlink w:anchor="_Toc192750639" w:history="1">
            <w:r w:rsidR="00B427E3" w:rsidRPr="005B0165">
              <w:rPr>
                <w:rStyle w:val="Hyperlink"/>
              </w:rPr>
              <w:t>The Appropriation 2024-2025 Bill (No 2)</w:t>
            </w:r>
            <w:r w:rsidR="00B427E3">
              <w:rPr>
                <w:webHidden/>
              </w:rPr>
              <w:tab/>
            </w:r>
            <w:r w:rsidR="00B427E3">
              <w:rPr>
                <w:webHidden/>
              </w:rPr>
              <w:fldChar w:fldCharType="begin"/>
            </w:r>
            <w:r w:rsidR="00B427E3">
              <w:rPr>
                <w:webHidden/>
              </w:rPr>
              <w:instrText xml:space="preserve"> PAGEREF _Toc192750639 \h </w:instrText>
            </w:r>
            <w:r w:rsidR="00B427E3">
              <w:rPr>
                <w:webHidden/>
              </w:rPr>
            </w:r>
            <w:r w:rsidR="00B427E3">
              <w:rPr>
                <w:webHidden/>
              </w:rPr>
              <w:fldChar w:fldCharType="separate"/>
            </w:r>
            <w:r w:rsidR="00B83A1D">
              <w:rPr>
                <w:webHidden/>
              </w:rPr>
              <w:t>2</w:t>
            </w:r>
            <w:r w:rsidR="00B427E3">
              <w:rPr>
                <w:webHidden/>
              </w:rPr>
              <w:fldChar w:fldCharType="end"/>
            </w:r>
          </w:hyperlink>
        </w:p>
        <w:p w14:paraId="7A10DA8C" w14:textId="18A645AA"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40" w:history="1">
            <w:r w:rsidR="00B427E3" w:rsidRPr="005B0165">
              <w:rPr>
                <w:rStyle w:val="Hyperlink"/>
              </w:rPr>
              <w:t>2.</w:t>
            </w:r>
            <w:r w:rsidR="00B427E3">
              <w:rPr>
                <w:rFonts w:asciiTheme="minorHAnsi" w:eastAsiaTheme="minorEastAsia" w:hAnsiTheme="minorHAnsi"/>
                <w:b w:val="0"/>
                <w:bCs w:val="0"/>
                <w:color w:val="auto"/>
                <w:w w:val="100"/>
                <w:kern w:val="2"/>
                <w:sz w:val="24"/>
                <w:szCs w:val="24"/>
                <w:lang w:eastAsia="en-AU"/>
                <w14:ligatures w14:val="standardContextual"/>
              </w:rPr>
              <w:tab/>
            </w:r>
            <w:r w:rsidR="00B427E3" w:rsidRPr="005B0165">
              <w:rPr>
                <w:rStyle w:val="Hyperlink"/>
              </w:rPr>
              <w:t>Breakdown of the supplementary appropriation</w:t>
            </w:r>
            <w:r w:rsidR="00B427E3">
              <w:rPr>
                <w:webHidden/>
              </w:rPr>
              <w:tab/>
            </w:r>
            <w:r w:rsidR="00B427E3">
              <w:rPr>
                <w:webHidden/>
              </w:rPr>
              <w:fldChar w:fldCharType="begin"/>
            </w:r>
            <w:r w:rsidR="00B427E3">
              <w:rPr>
                <w:webHidden/>
              </w:rPr>
              <w:instrText xml:space="preserve"> PAGEREF _Toc192750640 \h </w:instrText>
            </w:r>
            <w:r w:rsidR="00B427E3">
              <w:rPr>
                <w:webHidden/>
              </w:rPr>
            </w:r>
            <w:r w:rsidR="00B427E3">
              <w:rPr>
                <w:webHidden/>
              </w:rPr>
              <w:fldChar w:fldCharType="separate"/>
            </w:r>
            <w:r w:rsidR="00B83A1D">
              <w:rPr>
                <w:webHidden/>
              </w:rPr>
              <w:t>4</w:t>
            </w:r>
            <w:r w:rsidR="00B427E3">
              <w:rPr>
                <w:webHidden/>
              </w:rPr>
              <w:fldChar w:fldCharType="end"/>
            </w:r>
          </w:hyperlink>
        </w:p>
        <w:p w14:paraId="739D36CD" w14:textId="3AE860E8" w:rsidR="00B427E3" w:rsidRDefault="00F14E16">
          <w:pPr>
            <w:pStyle w:val="TOC2"/>
            <w:rPr>
              <w:rFonts w:eastAsiaTheme="minorEastAsia"/>
              <w:kern w:val="2"/>
              <w:sz w:val="24"/>
              <w:szCs w:val="24"/>
              <w:lang w:eastAsia="en-AU"/>
              <w14:ligatures w14:val="standardContextual"/>
            </w:rPr>
          </w:pPr>
          <w:hyperlink w:anchor="_Toc192750641" w:history="1">
            <w:r w:rsidR="00B427E3" w:rsidRPr="005B0165">
              <w:rPr>
                <w:rStyle w:val="Hyperlink"/>
              </w:rPr>
              <w:t>ACT Local Hospital Network</w:t>
            </w:r>
            <w:r w:rsidR="00B427E3">
              <w:rPr>
                <w:webHidden/>
              </w:rPr>
              <w:tab/>
            </w:r>
            <w:r w:rsidR="00B427E3">
              <w:rPr>
                <w:webHidden/>
              </w:rPr>
              <w:fldChar w:fldCharType="begin"/>
            </w:r>
            <w:r w:rsidR="00B427E3">
              <w:rPr>
                <w:webHidden/>
              </w:rPr>
              <w:instrText xml:space="preserve"> PAGEREF _Toc192750641 \h </w:instrText>
            </w:r>
            <w:r w:rsidR="00B427E3">
              <w:rPr>
                <w:webHidden/>
              </w:rPr>
            </w:r>
            <w:r w:rsidR="00B427E3">
              <w:rPr>
                <w:webHidden/>
              </w:rPr>
              <w:fldChar w:fldCharType="separate"/>
            </w:r>
            <w:r w:rsidR="00B83A1D">
              <w:rPr>
                <w:webHidden/>
              </w:rPr>
              <w:t>4</w:t>
            </w:r>
            <w:r w:rsidR="00B427E3">
              <w:rPr>
                <w:webHidden/>
              </w:rPr>
              <w:fldChar w:fldCharType="end"/>
            </w:r>
          </w:hyperlink>
        </w:p>
        <w:p w14:paraId="714C3FBF" w14:textId="7B9E2302" w:rsidR="00B427E3" w:rsidRDefault="00F14E16">
          <w:pPr>
            <w:pStyle w:val="TOC3"/>
            <w:rPr>
              <w:rFonts w:eastAsiaTheme="minorEastAsia"/>
              <w:kern w:val="2"/>
              <w:sz w:val="24"/>
              <w:szCs w:val="24"/>
              <w:lang w:eastAsia="en-AU"/>
              <w14:ligatures w14:val="standardContextual"/>
            </w:rPr>
          </w:pPr>
          <w:hyperlink w:anchor="_Toc192750642" w:history="1">
            <w:r w:rsidR="00B427E3" w:rsidRPr="005B0165">
              <w:rPr>
                <w:rStyle w:val="Hyperlink"/>
              </w:rPr>
              <w:t>Expenditure</w:t>
            </w:r>
            <w:r w:rsidR="00B427E3">
              <w:rPr>
                <w:webHidden/>
              </w:rPr>
              <w:tab/>
            </w:r>
            <w:r w:rsidR="00B427E3">
              <w:rPr>
                <w:webHidden/>
              </w:rPr>
              <w:fldChar w:fldCharType="begin"/>
            </w:r>
            <w:r w:rsidR="00B427E3">
              <w:rPr>
                <w:webHidden/>
              </w:rPr>
              <w:instrText xml:space="preserve"> PAGEREF _Toc192750642 \h </w:instrText>
            </w:r>
            <w:r w:rsidR="00B427E3">
              <w:rPr>
                <w:webHidden/>
              </w:rPr>
            </w:r>
            <w:r w:rsidR="00B427E3">
              <w:rPr>
                <w:webHidden/>
              </w:rPr>
              <w:fldChar w:fldCharType="separate"/>
            </w:r>
            <w:r w:rsidR="00B83A1D">
              <w:rPr>
                <w:webHidden/>
              </w:rPr>
              <w:t>4</w:t>
            </w:r>
            <w:r w:rsidR="00B427E3">
              <w:rPr>
                <w:webHidden/>
              </w:rPr>
              <w:fldChar w:fldCharType="end"/>
            </w:r>
          </w:hyperlink>
        </w:p>
        <w:p w14:paraId="1536642C" w14:textId="5487109F" w:rsidR="00B427E3" w:rsidRDefault="00F14E16">
          <w:pPr>
            <w:pStyle w:val="TOC3"/>
            <w:rPr>
              <w:rFonts w:eastAsiaTheme="minorEastAsia"/>
              <w:kern w:val="2"/>
              <w:sz w:val="24"/>
              <w:szCs w:val="24"/>
              <w:lang w:eastAsia="en-AU"/>
              <w14:ligatures w14:val="standardContextual"/>
            </w:rPr>
          </w:pPr>
          <w:hyperlink w:anchor="_Toc192750643" w:history="1">
            <w:r w:rsidR="00B427E3" w:rsidRPr="005B0165">
              <w:rPr>
                <w:rStyle w:val="Hyperlink"/>
              </w:rPr>
              <w:t>Revenue</w:t>
            </w:r>
            <w:r w:rsidR="00B427E3">
              <w:rPr>
                <w:webHidden/>
              </w:rPr>
              <w:tab/>
            </w:r>
            <w:r w:rsidR="00B427E3">
              <w:rPr>
                <w:webHidden/>
              </w:rPr>
              <w:fldChar w:fldCharType="begin"/>
            </w:r>
            <w:r w:rsidR="00B427E3">
              <w:rPr>
                <w:webHidden/>
              </w:rPr>
              <w:instrText xml:space="preserve"> PAGEREF _Toc192750643 \h </w:instrText>
            </w:r>
            <w:r w:rsidR="00B427E3">
              <w:rPr>
                <w:webHidden/>
              </w:rPr>
            </w:r>
            <w:r w:rsidR="00B427E3">
              <w:rPr>
                <w:webHidden/>
              </w:rPr>
              <w:fldChar w:fldCharType="separate"/>
            </w:r>
            <w:r w:rsidR="00B83A1D">
              <w:rPr>
                <w:webHidden/>
              </w:rPr>
              <w:t>5</w:t>
            </w:r>
            <w:r w:rsidR="00B427E3">
              <w:rPr>
                <w:webHidden/>
              </w:rPr>
              <w:fldChar w:fldCharType="end"/>
            </w:r>
          </w:hyperlink>
        </w:p>
        <w:p w14:paraId="62ADA11B" w14:textId="6E22CD10" w:rsidR="00B427E3" w:rsidRDefault="00F14E16">
          <w:pPr>
            <w:pStyle w:val="TOC2"/>
            <w:rPr>
              <w:rFonts w:eastAsiaTheme="minorEastAsia"/>
              <w:kern w:val="2"/>
              <w:sz w:val="24"/>
              <w:szCs w:val="24"/>
              <w:lang w:eastAsia="en-AU"/>
              <w14:ligatures w14:val="standardContextual"/>
            </w:rPr>
          </w:pPr>
          <w:hyperlink w:anchor="_Toc192750644" w:history="1">
            <w:r w:rsidR="00B427E3" w:rsidRPr="005B0165">
              <w:rPr>
                <w:rStyle w:val="Hyperlink"/>
              </w:rPr>
              <w:t>ACT Health Directorate</w:t>
            </w:r>
            <w:r w:rsidR="00B427E3">
              <w:rPr>
                <w:webHidden/>
              </w:rPr>
              <w:tab/>
            </w:r>
            <w:r w:rsidR="00B427E3">
              <w:rPr>
                <w:webHidden/>
              </w:rPr>
              <w:fldChar w:fldCharType="begin"/>
            </w:r>
            <w:r w:rsidR="00B427E3">
              <w:rPr>
                <w:webHidden/>
              </w:rPr>
              <w:instrText xml:space="preserve"> PAGEREF _Toc192750644 \h </w:instrText>
            </w:r>
            <w:r w:rsidR="00B427E3">
              <w:rPr>
                <w:webHidden/>
              </w:rPr>
            </w:r>
            <w:r w:rsidR="00B427E3">
              <w:rPr>
                <w:webHidden/>
              </w:rPr>
              <w:fldChar w:fldCharType="separate"/>
            </w:r>
            <w:r w:rsidR="00B83A1D">
              <w:rPr>
                <w:webHidden/>
              </w:rPr>
              <w:t>6</w:t>
            </w:r>
            <w:r w:rsidR="00B427E3">
              <w:rPr>
                <w:webHidden/>
              </w:rPr>
              <w:fldChar w:fldCharType="end"/>
            </w:r>
          </w:hyperlink>
        </w:p>
        <w:p w14:paraId="3A0A80B2" w14:textId="54BAC21D" w:rsidR="00B427E3" w:rsidRDefault="00F14E16">
          <w:pPr>
            <w:pStyle w:val="TOC2"/>
            <w:rPr>
              <w:rFonts w:eastAsiaTheme="minorEastAsia"/>
              <w:kern w:val="2"/>
              <w:sz w:val="24"/>
              <w:szCs w:val="24"/>
              <w:lang w:eastAsia="en-AU"/>
              <w14:ligatures w14:val="standardContextual"/>
            </w:rPr>
          </w:pPr>
          <w:hyperlink w:anchor="_Toc192750645" w:history="1">
            <w:r w:rsidR="00B427E3" w:rsidRPr="005B0165">
              <w:rPr>
                <w:rStyle w:val="Hyperlink"/>
              </w:rPr>
              <w:t>Community Services Directorate</w:t>
            </w:r>
            <w:r w:rsidR="00B427E3">
              <w:rPr>
                <w:webHidden/>
              </w:rPr>
              <w:tab/>
            </w:r>
            <w:r w:rsidR="00B427E3">
              <w:rPr>
                <w:webHidden/>
              </w:rPr>
              <w:fldChar w:fldCharType="begin"/>
            </w:r>
            <w:r w:rsidR="00B427E3">
              <w:rPr>
                <w:webHidden/>
              </w:rPr>
              <w:instrText xml:space="preserve"> PAGEREF _Toc192750645 \h </w:instrText>
            </w:r>
            <w:r w:rsidR="00B427E3">
              <w:rPr>
                <w:webHidden/>
              </w:rPr>
            </w:r>
            <w:r w:rsidR="00B427E3">
              <w:rPr>
                <w:webHidden/>
              </w:rPr>
              <w:fldChar w:fldCharType="separate"/>
            </w:r>
            <w:r w:rsidR="00B83A1D">
              <w:rPr>
                <w:webHidden/>
              </w:rPr>
              <w:t>6</w:t>
            </w:r>
            <w:r w:rsidR="00B427E3">
              <w:rPr>
                <w:webHidden/>
              </w:rPr>
              <w:fldChar w:fldCharType="end"/>
            </w:r>
          </w:hyperlink>
        </w:p>
        <w:p w14:paraId="3FF7F81E" w14:textId="27BBE158" w:rsidR="00B427E3" w:rsidRDefault="00F14E16">
          <w:pPr>
            <w:pStyle w:val="TOC2"/>
            <w:rPr>
              <w:rFonts w:eastAsiaTheme="minorEastAsia"/>
              <w:kern w:val="2"/>
              <w:sz w:val="24"/>
              <w:szCs w:val="24"/>
              <w:lang w:eastAsia="en-AU"/>
              <w14:ligatures w14:val="standardContextual"/>
            </w:rPr>
          </w:pPr>
          <w:hyperlink w:anchor="_Toc192750646" w:history="1">
            <w:r w:rsidR="00B427E3" w:rsidRPr="005B0165">
              <w:rPr>
                <w:rStyle w:val="Hyperlink"/>
              </w:rPr>
              <w:t>Chief Minister, Treasury and Economic Development Directorate</w:t>
            </w:r>
            <w:r w:rsidR="00B427E3">
              <w:rPr>
                <w:webHidden/>
              </w:rPr>
              <w:tab/>
            </w:r>
            <w:r w:rsidR="00B427E3">
              <w:rPr>
                <w:webHidden/>
              </w:rPr>
              <w:fldChar w:fldCharType="begin"/>
            </w:r>
            <w:r w:rsidR="00B427E3">
              <w:rPr>
                <w:webHidden/>
              </w:rPr>
              <w:instrText xml:space="preserve"> PAGEREF _Toc192750646 \h </w:instrText>
            </w:r>
            <w:r w:rsidR="00B427E3">
              <w:rPr>
                <w:webHidden/>
              </w:rPr>
            </w:r>
            <w:r w:rsidR="00B427E3">
              <w:rPr>
                <w:webHidden/>
              </w:rPr>
              <w:fldChar w:fldCharType="separate"/>
            </w:r>
            <w:r w:rsidR="00B83A1D">
              <w:rPr>
                <w:webHidden/>
              </w:rPr>
              <w:t>7</w:t>
            </w:r>
            <w:r w:rsidR="00B427E3">
              <w:rPr>
                <w:webHidden/>
              </w:rPr>
              <w:fldChar w:fldCharType="end"/>
            </w:r>
          </w:hyperlink>
        </w:p>
        <w:p w14:paraId="26F66D5E" w14:textId="1652F37D" w:rsidR="00B427E3" w:rsidRDefault="00F14E16">
          <w:pPr>
            <w:pStyle w:val="TOC2"/>
            <w:rPr>
              <w:rFonts w:eastAsiaTheme="minorEastAsia"/>
              <w:kern w:val="2"/>
              <w:sz w:val="24"/>
              <w:szCs w:val="24"/>
              <w:lang w:eastAsia="en-AU"/>
              <w14:ligatures w14:val="standardContextual"/>
            </w:rPr>
          </w:pPr>
          <w:hyperlink w:anchor="_Toc192750647" w:history="1">
            <w:r w:rsidR="00B427E3" w:rsidRPr="005B0165">
              <w:rPr>
                <w:rStyle w:val="Hyperlink"/>
              </w:rPr>
              <w:t>Justice and Community Safety Directorate</w:t>
            </w:r>
            <w:r w:rsidR="00B427E3">
              <w:rPr>
                <w:webHidden/>
              </w:rPr>
              <w:tab/>
            </w:r>
            <w:r w:rsidR="00B427E3">
              <w:rPr>
                <w:webHidden/>
              </w:rPr>
              <w:fldChar w:fldCharType="begin"/>
            </w:r>
            <w:r w:rsidR="00B427E3">
              <w:rPr>
                <w:webHidden/>
              </w:rPr>
              <w:instrText xml:space="preserve"> PAGEREF _Toc192750647 \h </w:instrText>
            </w:r>
            <w:r w:rsidR="00B427E3">
              <w:rPr>
                <w:webHidden/>
              </w:rPr>
            </w:r>
            <w:r w:rsidR="00B427E3">
              <w:rPr>
                <w:webHidden/>
              </w:rPr>
              <w:fldChar w:fldCharType="separate"/>
            </w:r>
            <w:r w:rsidR="00B83A1D">
              <w:rPr>
                <w:webHidden/>
              </w:rPr>
              <w:t>7</w:t>
            </w:r>
            <w:r w:rsidR="00B427E3">
              <w:rPr>
                <w:webHidden/>
              </w:rPr>
              <w:fldChar w:fldCharType="end"/>
            </w:r>
          </w:hyperlink>
        </w:p>
        <w:p w14:paraId="56CE7A27" w14:textId="32334E9A" w:rsidR="00B427E3" w:rsidRDefault="00F14E16">
          <w:pPr>
            <w:pStyle w:val="TOC2"/>
            <w:rPr>
              <w:rFonts w:eastAsiaTheme="minorEastAsia"/>
              <w:kern w:val="2"/>
              <w:sz w:val="24"/>
              <w:szCs w:val="24"/>
              <w:lang w:eastAsia="en-AU"/>
              <w14:ligatures w14:val="standardContextual"/>
            </w:rPr>
          </w:pPr>
          <w:hyperlink w:anchor="_Toc192750648" w:history="1">
            <w:r w:rsidR="00B427E3" w:rsidRPr="005B0165">
              <w:rPr>
                <w:rStyle w:val="Hyperlink"/>
              </w:rPr>
              <w:t>Treasurer’s Advance</w:t>
            </w:r>
            <w:r w:rsidR="00B427E3">
              <w:rPr>
                <w:webHidden/>
              </w:rPr>
              <w:tab/>
            </w:r>
            <w:r w:rsidR="00B427E3">
              <w:rPr>
                <w:webHidden/>
              </w:rPr>
              <w:fldChar w:fldCharType="begin"/>
            </w:r>
            <w:r w:rsidR="00B427E3">
              <w:rPr>
                <w:webHidden/>
              </w:rPr>
              <w:instrText xml:space="preserve"> PAGEREF _Toc192750648 \h </w:instrText>
            </w:r>
            <w:r w:rsidR="00B427E3">
              <w:rPr>
                <w:webHidden/>
              </w:rPr>
            </w:r>
            <w:r w:rsidR="00B427E3">
              <w:rPr>
                <w:webHidden/>
              </w:rPr>
              <w:fldChar w:fldCharType="separate"/>
            </w:r>
            <w:r w:rsidR="00B83A1D">
              <w:rPr>
                <w:webHidden/>
              </w:rPr>
              <w:t>8</w:t>
            </w:r>
            <w:r w:rsidR="00B427E3">
              <w:rPr>
                <w:webHidden/>
              </w:rPr>
              <w:fldChar w:fldCharType="end"/>
            </w:r>
          </w:hyperlink>
        </w:p>
        <w:p w14:paraId="4A30FD30" w14:textId="48AECE6B"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49" w:history="1">
            <w:r w:rsidR="00B427E3" w:rsidRPr="005B0165">
              <w:rPr>
                <w:rStyle w:val="Hyperlink"/>
              </w:rPr>
              <w:t>3.</w:t>
            </w:r>
            <w:r w:rsidR="00B427E3">
              <w:rPr>
                <w:rFonts w:asciiTheme="minorHAnsi" w:eastAsiaTheme="minorEastAsia" w:hAnsiTheme="minorHAnsi"/>
                <w:b w:val="0"/>
                <w:bCs w:val="0"/>
                <w:color w:val="auto"/>
                <w:w w:val="100"/>
                <w:kern w:val="2"/>
                <w:sz w:val="24"/>
                <w:szCs w:val="24"/>
                <w:lang w:eastAsia="en-AU"/>
                <w14:ligatures w14:val="standardContextual"/>
              </w:rPr>
              <w:tab/>
            </w:r>
            <w:r w:rsidR="00B427E3" w:rsidRPr="005B0165">
              <w:rPr>
                <w:rStyle w:val="Hyperlink"/>
              </w:rPr>
              <w:t>Committee Comment and Recommendations</w:t>
            </w:r>
            <w:r w:rsidR="00B427E3">
              <w:rPr>
                <w:webHidden/>
              </w:rPr>
              <w:tab/>
            </w:r>
            <w:r w:rsidR="00B427E3">
              <w:rPr>
                <w:webHidden/>
              </w:rPr>
              <w:fldChar w:fldCharType="begin"/>
            </w:r>
            <w:r w:rsidR="00B427E3">
              <w:rPr>
                <w:webHidden/>
              </w:rPr>
              <w:instrText xml:space="preserve"> PAGEREF _Toc192750649 \h </w:instrText>
            </w:r>
            <w:r w:rsidR="00B427E3">
              <w:rPr>
                <w:webHidden/>
              </w:rPr>
            </w:r>
            <w:r w:rsidR="00B427E3">
              <w:rPr>
                <w:webHidden/>
              </w:rPr>
              <w:fldChar w:fldCharType="separate"/>
            </w:r>
            <w:r w:rsidR="00B83A1D">
              <w:rPr>
                <w:webHidden/>
              </w:rPr>
              <w:t>9</w:t>
            </w:r>
            <w:r w:rsidR="00B427E3">
              <w:rPr>
                <w:webHidden/>
              </w:rPr>
              <w:fldChar w:fldCharType="end"/>
            </w:r>
          </w:hyperlink>
        </w:p>
        <w:p w14:paraId="546DFE2B" w14:textId="0D1B0BBA"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50" w:history="1">
            <w:r w:rsidR="00B427E3" w:rsidRPr="005B0165">
              <w:rPr>
                <w:rStyle w:val="Hyperlink"/>
              </w:rPr>
              <w:t>4.</w:t>
            </w:r>
            <w:r w:rsidR="00B427E3">
              <w:rPr>
                <w:rFonts w:asciiTheme="minorHAnsi" w:eastAsiaTheme="minorEastAsia" w:hAnsiTheme="minorHAnsi"/>
                <w:b w:val="0"/>
                <w:bCs w:val="0"/>
                <w:color w:val="auto"/>
                <w:w w:val="100"/>
                <w:kern w:val="2"/>
                <w:sz w:val="24"/>
                <w:szCs w:val="24"/>
                <w:lang w:eastAsia="en-AU"/>
                <w14:ligatures w14:val="standardContextual"/>
              </w:rPr>
              <w:tab/>
            </w:r>
            <w:r w:rsidR="00B427E3" w:rsidRPr="005B0165">
              <w:rPr>
                <w:rStyle w:val="Hyperlink"/>
              </w:rPr>
              <w:t>Conclusion</w:t>
            </w:r>
            <w:r w:rsidR="00B427E3">
              <w:rPr>
                <w:webHidden/>
              </w:rPr>
              <w:tab/>
            </w:r>
            <w:r w:rsidR="00B427E3">
              <w:rPr>
                <w:webHidden/>
              </w:rPr>
              <w:fldChar w:fldCharType="begin"/>
            </w:r>
            <w:r w:rsidR="00B427E3">
              <w:rPr>
                <w:webHidden/>
              </w:rPr>
              <w:instrText xml:space="preserve"> PAGEREF _Toc192750650 \h </w:instrText>
            </w:r>
            <w:r w:rsidR="00B427E3">
              <w:rPr>
                <w:webHidden/>
              </w:rPr>
            </w:r>
            <w:r w:rsidR="00B427E3">
              <w:rPr>
                <w:webHidden/>
              </w:rPr>
              <w:fldChar w:fldCharType="separate"/>
            </w:r>
            <w:r w:rsidR="00B83A1D">
              <w:rPr>
                <w:webHidden/>
              </w:rPr>
              <w:t>13</w:t>
            </w:r>
            <w:r w:rsidR="00B427E3">
              <w:rPr>
                <w:webHidden/>
              </w:rPr>
              <w:fldChar w:fldCharType="end"/>
            </w:r>
          </w:hyperlink>
        </w:p>
        <w:p w14:paraId="1ABC8865" w14:textId="76181B18"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51" w:history="1">
            <w:r w:rsidR="00B427E3" w:rsidRPr="005B0165">
              <w:rPr>
                <w:rStyle w:val="Hyperlink"/>
              </w:rPr>
              <w:t>Appendix A: Witnesses</w:t>
            </w:r>
            <w:r w:rsidR="00B427E3">
              <w:rPr>
                <w:webHidden/>
              </w:rPr>
              <w:tab/>
            </w:r>
            <w:r w:rsidR="00B427E3">
              <w:rPr>
                <w:webHidden/>
              </w:rPr>
              <w:fldChar w:fldCharType="begin"/>
            </w:r>
            <w:r w:rsidR="00B427E3">
              <w:rPr>
                <w:webHidden/>
              </w:rPr>
              <w:instrText xml:space="preserve"> PAGEREF _Toc192750651 \h </w:instrText>
            </w:r>
            <w:r w:rsidR="00B427E3">
              <w:rPr>
                <w:webHidden/>
              </w:rPr>
            </w:r>
            <w:r w:rsidR="00B427E3">
              <w:rPr>
                <w:webHidden/>
              </w:rPr>
              <w:fldChar w:fldCharType="separate"/>
            </w:r>
            <w:r w:rsidR="00B83A1D">
              <w:rPr>
                <w:webHidden/>
              </w:rPr>
              <w:t>14</w:t>
            </w:r>
            <w:r w:rsidR="00B427E3">
              <w:rPr>
                <w:webHidden/>
              </w:rPr>
              <w:fldChar w:fldCharType="end"/>
            </w:r>
          </w:hyperlink>
        </w:p>
        <w:p w14:paraId="4DC95D30" w14:textId="120DCA30" w:rsidR="00B427E3" w:rsidRDefault="00F14E16">
          <w:pPr>
            <w:pStyle w:val="TOC3"/>
            <w:rPr>
              <w:rFonts w:eastAsiaTheme="minorEastAsia"/>
              <w:kern w:val="2"/>
              <w:sz w:val="24"/>
              <w:szCs w:val="24"/>
              <w:lang w:eastAsia="en-AU"/>
              <w14:ligatures w14:val="standardContextual"/>
            </w:rPr>
          </w:pPr>
          <w:hyperlink w:anchor="_Toc192750652" w:history="1">
            <w:r w:rsidR="00B427E3" w:rsidRPr="005B0165">
              <w:rPr>
                <w:rStyle w:val="Hyperlink"/>
              </w:rPr>
              <w:t>Friday, 07 March 2025</w:t>
            </w:r>
            <w:r w:rsidR="00B427E3">
              <w:rPr>
                <w:webHidden/>
              </w:rPr>
              <w:tab/>
            </w:r>
            <w:r w:rsidR="00B427E3">
              <w:rPr>
                <w:webHidden/>
              </w:rPr>
              <w:fldChar w:fldCharType="begin"/>
            </w:r>
            <w:r w:rsidR="00B427E3">
              <w:rPr>
                <w:webHidden/>
              </w:rPr>
              <w:instrText xml:space="preserve"> PAGEREF _Toc192750652 \h </w:instrText>
            </w:r>
            <w:r w:rsidR="00B427E3">
              <w:rPr>
                <w:webHidden/>
              </w:rPr>
            </w:r>
            <w:r w:rsidR="00B427E3">
              <w:rPr>
                <w:webHidden/>
              </w:rPr>
              <w:fldChar w:fldCharType="separate"/>
            </w:r>
            <w:r w:rsidR="00B83A1D">
              <w:rPr>
                <w:webHidden/>
              </w:rPr>
              <w:t>14</w:t>
            </w:r>
            <w:r w:rsidR="00B427E3">
              <w:rPr>
                <w:webHidden/>
              </w:rPr>
              <w:fldChar w:fldCharType="end"/>
            </w:r>
          </w:hyperlink>
        </w:p>
        <w:p w14:paraId="4108D3C1" w14:textId="79DD86A5"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53" w:history="1">
            <w:r w:rsidR="00B427E3" w:rsidRPr="005B0165">
              <w:rPr>
                <w:rStyle w:val="Hyperlink"/>
              </w:rPr>
              <w:t>Appendix B: Questions on Notice and Questions Taken on Notice</w:t>
            </w:r>
            <w:r w:rsidR="00B427E3">
              <w:rPr>
                <w:webHidden/>
              </w:rPr>
              <w:tab/>
            </w:r>
            <w:r w:rsidR="00B427E3">
              <w:rPr>
                <w:webHidden/>
              </w:rPr>
              <w:fldChar w:fldCharType="begin"/>
            </w:r>
            <w:r w:rsidR="00B427E3">
              <w:rPr>
                <w:webHidden/>
              </w:rPr>
              <w:instrText xml:space="preserve"> PAGEREF _Toc192750653 \h </w:instrText>
            </w:r>
            <w:r w:rsidR="00B427E3">
              <w:rPr>
                <w:webHidden/>
              </w:rPr>
            </w:r>
            <w:r w:rsidR="00B427E3">
              <w:rPr>
                <w:webHidden/>
              </w:rPr>
              <w:fldChar w:fldCharType="separate"/>
            </w:r>
            <w:r w:rsidR="00B83A1D">
              <w:rPr>
                <w:webHidden/>
              </w:rPr>
              <w:t>15</w:t>
            </w:r>
            <w:r w:rsidR="00B427E3">
              <w:rPr>
                <w:webHidden/>
              </w:rPr>
              <w:fldChar w:fldCharType="end"/>
            </w:r>
          </w:hyperlink>
        </w:p>
        <w:p w14:paraId="0AB05A60" w14:textId="46AF4038" w:rsidR="00B427E3" w:rsidRDefault="00F14E16">
          <w:pPr>
            <w:pStyle w:val="TOC2"/>
            <w:rPr>
              <w:rFonts w:eastAsiaTheme="minorEastAsia"/>
              <w:kern w:val="2"/>
              <w:sz w:val="24"/>
              <w:szCs w:val="24"/>
              <w:lang w:eastAsia="en-AU"/>
              <w14:ligatures w14:val="standardContextual"/>
            </w:rPr>
          </w:pPr>
          <w:hyperlink w:anchor="_Toc192750654" w:history="1">
            <w:r w:rsidR="00B427E3" w:rsidRPr="005B0165">
              <w:rPr>
                <w:rStyle w:val="Hyperlink"/>
              </w:rPr>
              <w:t>Questions Taken on Notice</w:t>
            </w:r>
            <w:r w:rsidR="00B427E3">
              <w:rPr>
                <w:webHidden/>
              </w:rPr>
              <w:tab/>
            </w:r>
            <w:r w:rsidR="00B427E3">
              <w:rPr>
                <w:webHidden/>
              </w:rPr>
              <w:fldChar w:fldCharType="begin"/>
            </w:r>
            <w:r w:rsidR="00B427E3">
              <w:rPr>
                <w:webHidden/>
              </w:rPr>
              <w:instrText xml:space="preserve"> PAGEREF _Toc192750654 \h </w:instrText>
            </w:r>
            <w:r w:rsidR="00B427E3">
              <w:rPr>
                <w:webHidden/>
              </w:rPr>
            </w:r>
            <w:r w:rsidR="00B427E3">
              <w:rPr>
                <w:webHidden/>
              </w:rPr>
              <w:fldChar w:fldCharType="separate"/>
            </w:r>
            <w:r w:rsidR="00B83A1D">
              <w:rPr>
                <w:webHidden/>
              </w:rPr>
              <w:t>15</w:t>
            </w:r>
            <w:r w:rsidR="00B427E3">
              <w:rPr>
                <w:webHidden/>
              </w:rPr>
              <w:fldChar w:fldCharType="end"/>
            </w:r>
          </w:hyperlink>
        </w:p>
        <w:p w14:paraId="2A87BE63" w14:textId="3BC73803"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55" w:history="1">
            <w:r w:rsidR="00B427E3" w:rsidRPr="005B0165">
              <w:rPr>
                <w:rStyle w:val="Hyperlink"/>
              </w:rPr>
              <w:t>Appendix C: Gender distribution of witnesses</w:t>
            </w:r>
            <w:r w:rsidR="00B427E3">
              <w:rPr>
                <w:webHidden/>
              </w:rPr>
              <w:tab/>
            </w:r>
            <w:r w:rsidR="00B427E3">
              <w:rPr>
                <w:webHidden/>
              </w:rPr>
              <w:fldChar w:fldCharType="begin"/>
            </w:r>
            <w:r w:rsidR="00B427E3">
              <w:rPr>
                <w:webHidden/>
              </w:rPr>
              <w:instrText xml:space="preserve"> PAGEREF _Toc192750655 \h </w:instrText>
            </w:r>
            <w:r w:rsidR="00B427E3">
              <w:rPr>
                <w:webHidden/>
              </w:rPr>
            </w:r>
            <w:r w:rsidR="00B427E3">
              <w:rPr>
                <w:webHidden/>
              </w:rPr>
              <w:fldChar w:fldCharType="separate"/>
            </w:r>
            <w:r w:rsidR="00B83A1D">
              <w:rPr>
                <w:webHidden/>
              </w:rPr>
              <w:t>16</w:t>
            </w:r>
            <w:r w:rsidR="00B427E3">
              <w:rPr>
                <w:webHidden/>
              </w:rPr>
              <w:fldChar w:fldCharType="end"/>
            </w:r>
          </w:hyperlink>
        </w:p>
        <w:p w14:paraId="1E1CDF38" w14:textId="349FA792" w:rsidR="008A6130" w:rsidRDefault="008A6130" w:rsidP="003C3CF9">
          <w:r>
            <w:rPr>
              <w:b/>
              <w:bCs/>
              <w:noProof/>
            </w:rPr>
            <w:fldChar w:fldCharType="end"/>
          </w:r>
        </w:p>
      </w:sdtContent>
    </w:sdt>
    <w:p w14:paraId="3D31C645" w14:textId="12E948E3" w:rsidR="009F5A83" w:rsidRDefault="009F5A83">
      <w:pPr>
        <w:spacing w:line="259" w:lineRule="auto"/>
        <w:rPr>
          <w:rFonts w:ascii="Montserrat" w:eastAsiaTheme="majorEastAsia" w:hAnsi="Montserrat" w:cstheme="majorBidi"/>
          <w:b/>
          <w:color w:val="1A234C"/>
          <w:w w:val="90"/>
          <w:kern w:val="2"/>
          <w:sz w:val="36"/>
          <w:szCs w:val="32"/>
        </w:rPr>
      </w:pPr>
      <w:bookmarkStart w:id="7" w:name="_Toc79133347"/>
      <w:bookmarkStart w:id="8" w:name="_Hlk79475490"/>
      <w:r>
        <w:br w:type="page"/>
      </w:r>
    </w:p>
    <w:p w14:paraId="1F9FD703" w14:textId="22058E20" w:rsidR="0031628A" w:rsidRDefault="0031628A" w:rsidP="0031628A">
      <w:pPr>
        <w:pStyle w:val="Heading1nonumber"/>
      </w:pPr>
      <w:bookmarkStart w:id="9" w:name="_Toc192750633"/>
      <w:r>
        <w:lastRenderedPageBreak/>
        <w:t>Acronyms</w:t>
      </w:r>
      <w:r w:rsidR="007F0956">
        <w:t xml:space="preserve"> &amp; Abbreviations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727F06"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21E7BCDC" w:rsidR="00727F06" w:rsidRDefault="00466835" w:rsidP="00E34613">
            <w:r>
              <w:t>ACT</w:t>
            </w:r>
          </w:p>
        </w:tc>
        <w:tc>
          <w:tcPr>
            <w:tcW w:w="7183" w:type="dxa"/>
          </w:tcPr>
          <w:p w14:paraId="44AB3819" w14:textId="49BF7855" w:rsidR="00727F06" w:rsidRDefault="00F13AD9" w:rsidP="00E34613">
            <w:r>
              <w:t>Australian Capital Territory</w:t>
            </w:r>
          </w:p>
        </w:tc>
      </w:tr>
      <w:tr w:rsidR="00F13AD9" w14:paraId="1DF952F5" w14:textId="77777777" w:rsidTr="00421F98">
        <w:trPr>
          <w:cnfStyle w:val="000000010000" w:firstRow="0" w:lastRow="0" w:firstColumn="0" w:lastColumn="0" w:oddVBand="0" w:evenVBand="0" w:oddHBand="0" w:evenHBand="1" w:firstRowFirstColumn="0" w:firstRowLastColumn="0" w:lastRowFirstColumn="0" w:lastRowLastColumn="0"/>
        </w:trPr>
        <w:tc>
          <w:tcPr>
            <w:tcW w:w="1843" w:type="dxa"/>
          </w:tcPr>
          <w:p w14:paraId="4A9FB4B1" w14:textId="77777777" w:rsidR="00F13AD9" w:rsidRDefault="00F13AD9" w:rsidP="00E34613">
            <w:r>
              <w:t>AFP</w:t>
            </w:r>
          </w:p>
        </w:tc>
        <w:tc>
          <w:tcPr>
            <w:tcW w:w="7183" w:type="dxa"/>
          </w:tcPr>
          <w:p w14:paraId="6BE3D1ED" w14:textId="77777777" w:rsidR="00F13AD9" w:rsidRDefault="00F13AD9" w:rsidP="00E34613">
            <w:r>
              <w:t>Australian Federal Police</w:t>
            </w:r>
          </w:p>
        </w:tc>
      </w:tr>
      <w:tr w:rsidR="00F13AD9" w14:paraId="3E520EE1" w14:textId="77777777" w:rsidTr="00707C64">
        <w:trPr>
          <w:cnfStyle w:val="000000100000" w:firstRow="0" w:lastRow="0" w:firstColumn="0" w:lastColumn="0" w:oddVBand="0" w:evenVBand="0" w:oddHBand="1" w:evenHBand="0" w:firstRowFirstColumn="0" w:firstRowLastColumn="0" w:lastRowFirstColumn="0" w:lastRowLastColumn="0"/>
        </w:trPr>
        <w:tc>
          <w:tcPr>
            <w:tcW w:w="1843" w:type="dxa"/>
          </w:tcPr>
          <w:p w14:paraId="79F92B73" w14:textId="77777777" w:rsidR="00F13AD9" w:rsidRDefault="00F13AD9" w:rsidP="00E34613">
            <w:r>
              <w:t>CHS</w:t>
            </w:r>
          </w:p>
        </w:tc>
        <w:tc>
          <w:tcPr>
            <w:tcW w:w="7183" w:type="dxa"/>
          </w:tcPr>
          <w:p w14:paraId="6704CDA5" w14:textId="77777777" w:rsidR="00F13AD9" w:rsidRDefault="00F13AD9" w:rsidP="00E34613">
            <w:r>
              <w:t>Canberra Health Services</w:t>
            </w:r>
          </w:p>
        </w:tc>
      </w:tr>
      <w:tr w:rsidR="00F13AD9" w14:paraId="602DCF0E" w14:textId="77777777" w:rsidTr="00261632">
        <w:trPr>
          <w:cnfStyle w:val="000000010000" w:firstRow="0" w:lastRow="0" w:firstColumn="0" w:lastColumn="0" w:oddVBand="0" w:evenVBand="0" w:oddHBand="0" w:evenHBand="1" w:firstRowFirstColumn="0" w:firstRowLastColumn="0" w:lastRowFirstColumn="0" w:lastRowLastColumn="0"/>
        </w:trPr>
        <w:tc>
          <w:tcPr>
            <w:tcW w:w="1843" w:type="dxa"/>
          </w:tcPr>
          <w:p w14:paraId="515CD78E" w14:textId="77777777" w:rsidR="00F13AD9" w:rsidRDefault="00F13AD9" w:rsidP="00E34613">
            <w:r>
              <w:t>CMTEDD</w:t>
            </w:r>
          </w:p>
        </w:tc>
        <w:tc>
          <w:tcPr>
            <w:tcW w:w="7183" w:type="dxa"/>
          </w:tcPr>
          <w:p w14:paraId="71C65167" w14:textId="77777777" w:rsidR="00F13AD9" w:rsidRDefault="00F13AD9" w:rsidP="00E34613">
            <w:r>
              <w:t>Chief Minister, Treasury and Economic Development Directorate</w:t>
            </w:r>
          </w:p>
        </w:tc>
      </w:tr>
      <w:tr w:rsidR="00F13AD9" w14:paraId="7DE7E598" w14:textId="77777777" w:rsidTr="00E37F9B">
        <w:trPr>
          <w:cnfStyle w:val="000000100000" w:firstRow="0" w:lastRow="0" w:firstColumn="0" w:lastColumn="0" w:oddVBand="0" w:evenVBand="0" w:oddHBand="1" w:evenHBand="0" w:firstRowFirstColumn="0" w:firstRowLastColumn="0" w:lastRowFirstColumn="0" w:lastRowLastColumn="0"/>
        </w:trPr>
        <w:tc>
          <w:tcPr>
            <w:tcW w:w="1843" w:type="dxa"/>
          </w:tcPr>
          <w:p w14:paraId="4B7FD6C1" w14:textId="77777777" w:rsidR="00F13AD9" w:rsidRDefault="00F13AD9" w:rsidP="00E34613">
            <w:r>
              <w:t>CSD</w:t>
            </w:r>
          </w:p>
        </w:tc>
        <w:tc>
          <w:tcPr>
            <w:tcW w:w="7183" w:type="dxa"/>
          </w:tcPr>
          <w:p w14:paraId="025E7CD7" w14:textId="77777777" w:rsidR="00F13AD9" w:rsidRDefault="00F13AD9" w:rsidP="00E34613">
            <w:r>
              <w:t>Community Services Directorate</w:t>
            </w:r>
          </w:p>
        </w:tc>
      </w:tr>
      <w:tr w:rsidR="00F13AD9" w14:paraId="7CDAA103" w14:textId="77777777" w:rsidTr="00E37F9B">
        <w:trPr>
          <w:cnfStyle w:val="000000010000" w:firstRow="0" w:lastRow="0" w:firstColumn="0" w:lastColumn="0" w:oddVBand="0" w:evenVBand="0" w:oddHBand="0" w:evenHBand="1" w:firstRowFirstColumn="0" w:firstRowLastColumn="0" w:lastRowFirstColumn="0" w:lastRowLastColumn="0"/>
        </w:trPr>
        <w:tc>
          <w:tcPr>
            <w:tcW w:w="1843" w:type="dxa"/>
          </w:tcPr>
          <w:p w14:paraId="445FFFD7" w14:textId="77777777" w:rsidR="00F13AD9" w:rsidRDefault="00F13AD9" w:rsidP="00E34613">
            <w:r>
              <w:t>EA</w:t>
            </w:r>
          </w:p>
        </w:tc>
        <w:tc>
          <w:tcPr>
            <w:tcW w:w="7183" w:type="dxa"/>
          </w:tcPr>
          <w:p w14:paraId="31E6C32F" w14:textId="77777777" w:rsidR="00F13AD9" w:rsidRDefault="00F13AD9" w:rsidP="00E34613">
            <w:r>
              <w:t>enterprise agreement</w:t>
            </w:r>
          </w:p>
        </w:tc>
      </w:tr>
      <w:tr w:rsidR="00F13AD9" w14:paraId="77ED62BB" w14:textId="77777777" w:rsidTr="00FE5081">
        <w:trPr>
          <w:cnfStyle w:val="000000100000" w:firstRow="0" w:lastRow="0" w:firstColumn="0" w:lastColumn="0" w:oddVBand="0" w:evenVBand="0" w:oddHBand="1" w:evenHBand="0" w:firstRowFirstColumn="0" w:firstRowLastColumn="0" w:lastRowFirstColumn="0" w:lastRowLastColumn="0"/>
        </w:trPr>
        <w:tc>
          <w:tcPr>
            <w:tcW w:w="1843" w:type="dxa"/>
          </w:tcPr>
          <w:p w14:paraId="6A9F2E03" w14:textId="77777777" w:rsidR="00F13AD9" w:rsidRDefault="00F13AD9" w:rsidP="00E34613">
            <w:r>
              <w:t>IHACPA</w:t>
            </w:r>
          </w:p>
        </w:tc>
        <w:tc>
          <w:tcPr>
            <w:tcW w:w="7183" w:type="dxa"/>
          </w:tcPr>
          <w:p w14:paraId="77B50E2A" w14:textId="77777777" w:rsidR="00F13AD9" w:rsidRDefault="00F13AD9" w:rsidP="00E34613">
            <w:r>
              <w:t>Independent Health and Aged Care Pricing Authority</w:t>
            </w:r>
          </w:p>
        </w:tc>
      </w:tr>
      <w:tr w:rsidR="00727F06" w14:paraId="2E2DD38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35445F" w14:textId="026B6B01" w:rsidR="00727F06" w:rsidRDefault="00466835" w:rsidP="00E34613">
            <w:r>
              <w:t>NHRA</w:t>
            </w:r>
          </w:p>
        </w:tc>
        <w:tc>
          <w:tcPr>
            <w:tcW w:w="7183" w:type="dxa"/>
          </w:tcPr>
          <w:p w14:paraId="218CB5F9" w14:textId="7EC39087" w:rsidR="00727F06" w:rsidRDefault="00F13AD9" w:rsidP="00E34613">
            <w:r>
              <w:t>National Health Reform Agreement</w:t>
            </w:r>
          </w:p>
        </w:tc>
      </w:tr>
      <w:tr w:rsidR="00F13AD9" w14:paraId="06C9541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8C6AE45" w14:textId="55508CAA" w:rsidR="00F13AD9" w:rsidRDefault="00F13AD9" w:rsidP="00E34613">
            <w:r>
              <w:t>QTON</w:t>
            </w:r>
          </w:p>
        </w:tc>
        <w:tc>
          <w:tcPr>
            <w:tcW w:w="7183" w:type="dxa"/>
          </w:tcPr>
          <w:p w14:paraId="09185D8B" w14:textId="6448B364" w:rsidR="00F13AD9" w:rsidRDefault="00F13AD9" w:rsidP="00E34613">
            <w:r>
              <w:t xml:space="preserve">Question Taken </w:t>
            </w:r>
            <w:proofErr w:type="gramStart"/>
            <w:r>
              <w:t>On</w:t>
            </w:r>
            <w:proofErr w:type="gramEnd"/>
            <w:r>
              <w:t xml:space="preserve"> Notice</w:t>
            </w:r>
          </w:p>
        </w:tc>
      </w:tr>
    </w:tbl>
    <w:p w14:paraId="517428D1" w14:textId="77777777" w:rsidR="003B0AC3" w:rsidRDefault="003B0AC3" w:rsidP="00E34613"/>
    <w:p w14:paraId="5F6FFB02" w14:textId="77777777" w:rsidR="00C7650B" w:rsidRDefault="00C7650B">
      <w:pPr>
        <w:spacing w:line="259" w:lineRule="auto"/>
      </w:pPr>
      <w:r>
        <w:br w:type="page"/>
      </w:r>
    </w:p>
    <w:p w14:paraId="115B276A" w14:textId="77777777" w:rsidR="00C7650B" w:rsidRDefault="00C7650B" w:rsidP="00C7650B">
      <w:pPr>
        <w:pStyle w:val="Heading1nonumber"/>
      </w:pPr>
      <w:bookmarkStart w:id="10" w:name="_Toc192750634"/>
      <w:r>
        <w:lastRenderedPageBreak/>
        <w:t>Executive Summary</w:t>
      </w:r>
      <w:bookmarkEnd w:id="10"/>
    </w:p>
    <w:p w14:paraId="63F810B4" w14:textId="4CD5A904" w:rsidR="00687E71" w:rsidRDefault="00D96D0A" w:rsidP="00C7650B">
      <w:r>
        <w:rPr>
          <w:noProof/>
        </w:rPr>
        <w:t xml:space="preserve"> </w:t>
      </w:r>
    </w:p>
    <w:p w14:paraId="79036628" w14:textId="4E5C6F2B" w:rsidR="00C51FC4" w:rsidRDefault="00C51FC4" w:rsidP="0057459C">
      <w:r>
        <w:t xml:space="preserve">On 12 February 2025, the Committee resolved to conduct an </w:t>
      </w:r>
      <w:fldSimple w:instr=" STYLEREF  Title  \* MERGEFORMAT ">
        <w:r w:rsidR="00B83A1D">
          <w:rPr>
            <w:noProof/>
          </w:rPr>
          <w:t>Inquiry into Appropriation Bill 2024-2025 (No 2)</w:t>
        </w:r>
      </w:fldSimple>
      <w:r>
        <w:t xml:space="preserve">. </w:t>
      </w:r>
    </w:p>
    <w:p w14:paraId="5E6A7ABC" w14:textId="123AE8D8" w:rsidR="00D96D0A" w:rsidRDefault="00D96D0A" w:rsidP="0057459C">
      <w:r>
        <w:t xml:space="preserve">The </w:t>
      </w:r>
      <w:r w:rsidRPr="00EC79BA">
        <w:t xml:space="preserve">Inquiry into the Appropriation Bill 2024-2025 (No 2) </w:t>
      </w:r>
      <w:r>
        <w:t>focused on the</w:t>
      </w:r>
      <w:r w:rsidR="00687E71">
        <w:t xml:space="preserve"> supplementary appropriation </w:t>
      </w:r>
      <w:r>
        <w:t>allocation</w:t>
      </w:r>
      <w:r w:rsidR="00687E71">
        <w:t xml:space="preserve"> to</w:t>
      </w:r>
      <w:r>
        <w:t>:</w:t>
      </w:r>
    </w:p>
    <w:p w14:paraId="11FFB95D" w14:textId="3BC1D9DE" w:rsidR="00D96D0A" w:rsidRDefault="007F35FA" w:rsidP="0057459C">
      <w:pPr>
        <w:pStyle w:val="ListNumber2"/>
        <w:numPr>
          <w:ilvl w:val="0"/>
          <w:numId w:val="24"/>
        </w:numPr>
      </w:pPr>
      <w:r>
        <w:t>t</w:t>
      </w:r>
      <w:r w:rsidR="00687E71">
        <w:t xml:space="preserve">he ACT Local Hospital Network, </w:t>
      </w:r>
      <w:r w:rsidR="00D96D0A">
        <w:t xml:space="preserve">due to unexpected rise in costs alongside a decrease in expected revenue in the first half of the financial </w:t>
      </w:r>
      <w:proofErr w:type="gramStart"/>
      <w:r w:rsidR="00D96D0A">
        <w:t>year;</w:t>
      </w:r>
      <w:proofErr w:type="gramEnd"/>
    </w:p>
    <w:p w14:paraId="3CCEAEC8" w14:textId="16CFE434" w:rsidR="00687E71" w:rsidRDefault="007F35FA" w:rsidP="0057459C">
      <w:pPr>
        <w:pStyle w:val="ListNumber2"/>
        <w:numPr>
          <w:ilvl w:val="0"/>
          <w:numId w:val="24"/>
        </w:numPr>
      </w:pPr>
      <w:r>
        <w:t>t</w:t>
      </w:r>
      <w:r w:rsidR="00D96D0A">
        <w:t xml:space="preserve">he Community Services Directorate for funding of out of home care and associated services for children and young </w:t>
      </w:r>
      <w:proofErr w:type="gramStart"/>
      <w:r w:rsidR="00D96D0A">
        <w:t>people;</w:t>
      </w:r>
      <w:proofErr w:type="gramEnd"/>
      <w:r w:rsidR="00D96D0A">
        <w:t xml:space="preserve"> </w:t>
      </w:r>
    </w:p>
    <w:p w14:paraId="7D6A3617" w14:textId="40726E77" w:rsidR="00D96D0A" w:rsidRDefault="007F35FA" w:rsidP="0057459C">
      <w:pPr>
        <w:pStyle w:val="ListNumber2"/>
        <w:numPr>
          <w:ilvl w:val="0"/>
          <w:numId w:val="24"/>
        </w:numPr>
      </w:pPr>
      <w:r>
        <w:t>t</w:t>
      </w:r>
      <w:r w:rsidR="00D96D0A">
        <w:t>he Chief Minister, Treasury and Economic Development Directorate (CMTEDD) for funding of a central reserve fund; and</w:t>
      </w:r>
    </w:p>
    <w:p w14:paraId="5241C210" w14:textId="29ADBBAE" w:rsidR="00D96D0A" w:rsidRDefault="007F35FA" w:rsidP="0057459C">
      <w:pPr>
        <w:pStyle w:val="ListNumber2"/>
        <w:numPr>
          <w:ilvl w:val="0"/>
          <w:numId w:val="24"/>
        </w:numPr>
      </w:pPr>
      <w:r>
        <w:t>t</w:t>
      </w:r>
      <w:r w:rsidR="00D96D0A">
        <w:t>he Justice and Community Safety Directorate for funding wage increases and benefit changes for ACT Policing.</w:t>
      </w:r>
    </w:p>
    <w:p w14:paraId="13609CBC" w14:textId="58BB25E9" w:rsidR="00687E71" w:rsidRDefault="00D96D0A" w:rsidP="0057459C">
      <w:r>
        <w:t xml:space="preserve">To ascertain further detailed information on the specifics of the allocations, a </w:t>
      </w:r>
      <w:r w:rsidR="00687E71">
        <w:t xml:space="preserve">public hearing was held on </w:t>
      </w:r>
      <w:r w:rsidR="007F35FA">
        <w:t>Friday</w:t>
      </w:r>
      <w:r w:rsidR="00687E71">
        <w:t xml:space="preserve"> 7 March 2025</w:t>
      </w:r>
      <w:r>
        <w:t xml:space="preserve">.  Providing evidence at the hearing, representatives of the </w:t>
      </w:r>
      <w:r w:rsidR="00F44B08">
        <w:t>e</w:t>
      </w:r>
      <w:r>
        <w:t xml:space="preserve">xecutive </w:t>
      </w:r>
      <w:r w:rsidR="00F44B08">
        <w:t xml:space="preserve">branch of government </w:t>
      </w:r>
      <w:r>
        <w:t xml:space="preserve">included </w:t>
      </w:r>
      <w:r w:rsidR="007F35FA">
        <w:t>t</w:t>
      </w:r>
      <w:r>
        <w:t>he Chief Minister, the Treasurer</w:t>
      </w:r>
      <w:r w:rsidR="007F35FA">
        <w:t>,</w:t>
      </w:r>
      <w:r>
        <w:t xml:space="preserve"> </w:t>
      </w:r>
      <w:r w:rsidR="001B61CD">
        <w:t xml:space="preserve">the </w:t>
      </w:r>
      <w:r>
        <w:t xml:space="preserve">Minister for Health, and </w:t>
      </w:r>
      <w:r w:rsidR="001B61CD">
        <w:t xml:space="preserve">the </w:t>
      </w:r>
      <w:r>
        <w:t>Minister for Children, Youth and Families</w:t>
      </w:r>
      <w:r w:rsidR="007F35FA">
        <w:t>,</w:t>
      </w:r>
      <w:r>
        <w:t xml:space="preserve"> together with the relevant senior </w:t>
      </w:r>
      <w:r w:rsidR="00687E71">
        <w:t>directorate staff</w:t>
      </w:r>
      <w:r>
        <w:t xml:space="preserve">. </w:t>
      </w:r>
    </w:p>
    <w:p w14:paraId="5B3DFCEB" w14:textId="4E8629FD" w:rsidR="00D96D0A" w:rsidRDefault="00D96D0A" w:rsidP="0057459C">
      <w:r>
        <w:t xml:space="preserve">This </w:t>
      </w:r>
      <w:r>
        <w:rPr>
          <w:noProof/>
        </w:rPr>
        <w:t xml:space="preserve">report contains </w:t>
      </w:r>
      <w:r w:rsidR="002D0359">
        <w:rPr>
          <w:noProof/>
        </w:rPr>
        <w:t>three</w:t>
      </w:r>
      <w:r>
        <w:rPr>
          <w:noProof/>
        </w:rPr>
        <w:t xml:space="preserve"> recommendations </w:t>
      </w:r>
      <w:r w:rsidR="00E80265">
        <w:rPr>
          <w:noProof/>
        </w:rPr>
        <w:t xml:space="preserve">including the passing of </w:t>
      </w:r>
      <w:r w:rsidR="00E80265" w:rsidRPr="00D01C12">
        <w:t>the Appropriation Bill 2024</w:t>
      </w:r>
      <w:r w:rsidR="0068176B">
        <w:noBreakHyphen/>
      </w:r>
      <w:r w:rsidR="00E80265" w:rsidRPr="00D01C12">
        <w:t>2025 (No 2)</w:t>
      </w:r>
      <w:r w:rsidR="00E80265" w:rsidRPr="00E80265">
        <w:rPr>
          <w:noProof/>
        </w:rPr>
        <w:t>,</w:t>
      </w:r>
      <w:r w:rsidR="00E80265">
        <w:rPr>
          <w:noProof/>
        </w:rPr>
        <w:t xml:space="preserve"> together with </w:t>
      </w:r>
      <w:r>
        <w:rPr>
          <w:noProof/>
        </w:rPr>
        <w:t xml:space="preserve">suggesting changes to the budget process for the ACT </w:t>
      </w:r>
      <w:r w:rsidRPr="00D96D0A">
        <w:rPr>
          <w:noProof/>
        </w:rPr>
        <w:t>Government to improve transparency and</w:t>
      </w:r>
      <w:r>
        <w:rPr>
          <w:noProof/>
        </w:rPr>
        <w:t xml:space="preserve"> development of future budgets</w:t>
      </w:r>
      <w:r w:rsidR="00E80265">
        <w:t>.</w:t>
      </w:r>
    </w:p>
    <w:p w14:paraId="5CC4E2AD" w14:textId="6013F7EF" w:rsidR="0031628A" w:rsidRPr="008857F1" w:rsidRDefault="0031628A" w:rsidP="00C7650B">
      <w:r>
        <w:br w:type="page"/>
      </w:r>
    </w:p>
    <w:p w14:paraId="4B6FA03F" w14:textId="295FBB60" w:rsidR="00DE494A" w:rsidRPr="00DE494A" w:rsidRDefault="003D6274" w:rsidP="003D6274">
      <w:pPr>
        <w:pStyle w:val="Heading1nonumber"/>
      </w:pPr>
      <w:bookmarkStart w:id="11" w:name="_Toc192750635"/>
      <w:r>
        <w:lastRenderedPageBreak/>
        <w:t>Recommendations</w:t>
      </w:r>
      <w:bookmarkEnd w:id="11"/>
    </w:p>
    <w:p w14:paraId="74E3EF5B" w14:textId="61BADE34" w:rsidR="00B427E3" w:rsidRDefault="00A93384">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w:instrText>
      </w:r>
      <w:r w:rsidR="00F27930">
        <w:instrText xml:space="preserve"> 2-2</w:instrText>
      </w:r>
      <w:r>
        <w:instrText xml:space="preserve"> \h \z \t "Recommendation heading,1,Recommendation body,2" </w:instrText>
      </w:r>
      <w:r>
        <w:fldChar w:fldCharType="separate"/>
      </w:r>
      <w:hyperlink w:anchor="_Toc192750666" w:history="1">
        <w:r w:rsidR="00B427E3" w:rsidRPr="00FC7EAC">
          <w:rPr>
            <w:rStyle w:val="Hyperlink"/>
          </w:rPr>
          <w:t>Recommendation 1</w:t>
        </w:r>
        <w:r w:rsidR="00B427E3">
          <w:rPr>
            <w:webHidden/>
          </w:rPr>
          <w:tab/>
        </w:r>
        <w:r w:rsidR="00B427E3">
          <w:rPr>
            <w:webHidden/>
          </w:rPr>
          <w:fldChar w:fldCharType="begin"/>
        </w:r>
        <w:r w:rsidR="00B427E3">
          <w:rPr>
            <w:webHidden/>
          </w:rPr>
          <w:instrText xml:space="preserve"> PAGEREF _Toc192750666 \h </w:instrText>
        </w:r>
        <w:r w:rsidR="00B427E3">
          <w:rPr>
            <w:webHidden/>
          </w:rPr>
        </w:r>
        <w:r w:rsidR="00B427E3">
          <w:rPr>
            <w:webHidden/>
          </w:rPr>
          <w:fldChar w:fldCharType="separate"/>
        </w:r>
        <w:r w:rsidR="00B83A1D">
          <w:rPr>
            <w:webHidden/>
          </w:rPr>
          <w:t>9</w:t>
        </w:r>
        <w:r w:rsidR="00B427E3">
          <w:rPr>
            <w:webHidden/>
          </w:rPr>
          <w:fldChar w:fldCharType="end"/>
        </w:r>
      </w:hyperlink>
    </w:p>
    <w:p w14:paraId="676273DC" w14:textId="3EE2CCA8" w:rsidR="00B427E3" w:rsidRDefault="00F14E16">
      <w:pPr>
        <w:pStyle w:val="TOC2"/>
        <w:rPr>
          <w:rFonts w:eastAsiaTheme="minorEastAsia"/>
          <w:kern w:val="2"/>
          <w:sz w:val="24"/>
          <w:szCs w:val="24"/>
          <w:lang w:eastAsia="en-AU"/>
          <w14:ligatures w14:val="standardContextual"/>
        </w:rPr>
      </w:pPr>
      <w:hyperlink w:anchor="_Toc192750667" w:history="1">
        <w:r w:rsidR="00B427E3" w:rsidRPr="00FC7EAC">
          <w:rPr>
            <w:rStyle w:val="Hyperlink"/>
          </w:rPr>
          <w:t>The Committee recommends that the ACT Legislative Assembly pass the Appropriation Bill 2024-2025 (No 2).</w:t>
        </w:r>
      </w:hyperlink>
    </w:p>
    <w:p w14:paraId="4703BE3A" w14:textId="59562ECC"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68" w:history="1">
        <w:r w:rsidR="00B427E3" w:rsidRPr="00FC7EAC">
          <w:rPr>
            <w:rStyle w:val="Hyperlink"/>
          </w:rPr>
          <w:t>Recommendation 2</w:t>
        </w:r>
        <w:r w:rsidR="00B427E3">
          <w:rPr>
            <w:webHidden/>
          </w:rPr>
          <w:tab/>
        </w:r>
        <w:r w:rsidR="00B427E3">
          <w:rPr>
            <w:webHidden/>
          </w:rPr>
          <w:fldChar w:fldCharType="begin"/>
        </w:r>
        <w:r w:rsidR="00B427E3">
          <w:rPr>
            <w:webHidden/>
          </w:rPr>
          <w:instrText xml:space="preserve"> PAGEREF _Toc192750668 \h </w:instrText>
        </w:r>
        <w:r w:rsidR="00B427E3">
          <w:rPr>
            <w:webHidden/>
          </w:rPr>
        </w:r>
        <w:r w:rsidR="00B427E3">
          <w:rPr>
            <w:webHidden/>
          </w:rPr>
          <w:fldChar w:fldCharType="separate"/>
        </w:r>
        <w:r w:rsidR="00B83A1D">
          <w:rPr>
            <w:webHidden/>
          </w:rPr>
          <w:t>10</w:t>
        </w:r>
        <w:r w:rsidR="00B427E3">
          <w:rPr>
            <w:webHidden/>
          </w:rPr>
          <w:fldChar w:fldCharType="end"/>
        </w:r>
      </w:hyperlink>
    </w:p>
    <w:p w14:paraId="75A581D9" w14:textId="2694183E" w:rsidR="00B427E3" w:rsidRDefault="00F14E16">
      <w:pPr>
        <w:pStyle w:val="TOC2"/>
        <w:rPr>
          <w:rFonts w:eastAsiaTheme="minorEastAsia"/>
          <w:kern w:val="2"/>
          <w:sz w:val="24"/>
          <w:szCs w:val="24"/>
          <w:lang w:eastAsia="en-AU"/>
          <w14:ligatures w14:val="standardContextual"/>
        </w:rPr>
      </w:pPr>
      <w:hyperlink w:anchor="_Toc192750669" w:history="1">
        <w:r w:rsidR="00B427E3" w:rsidRPr="00FC7EAC">
          <w:rPr>
            <w:rStyle w:val="Hyperlink"/>
          </w:rPr>
          <w:t>The Committee recommends that the ACT Government improve financial transparency and forecasts for each Directorate by providing a greater level of detail for each output class in the budget papers, using methods such as programs or activity-based management systems.</w:t>
        </w:r>
      </w:hyperlink>
    </w:p>
    <w:p w14:paraId="6973464F" w14:textId="04F47C5F" w:rsidR="00B427E3" w:rsidRDefault="00F14E16">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2750670" w:history="1">
        <w:r w:rsidR="00B427E3" w:rsidRPr="00FC7EAC">
          <w:rPr>
            <w:rStyle w:val="Hyperlink"/>
          </w:rPr>
          <w:t>Recommendation 3</w:t>
        </w:r>
        <w:r w:rsidR="00B427E3">
          <w:rPr>
            <w:webHidden/>
          </w:rPr>
          <w:tab/>
        </w:r>
        <w:r w:rsidR="00B427E3">
          <w:rPr>
            <w:webHidden/>
          </w:rPr>
          <w:fldChar w:fldCharType="begin"/>
        </w:r>
        <w:r w:rsidR="00B427E3">
          <w:rPr>
            <w:webHidden/>
          </w:rPr>
          <w:instrText xml:space="preserve"> PAGEREF _Toc192750670 \h </w:instrText>
        </w:r>
        <w:r w:rsidR="00B427E3">
          <w:rPr>
            <w:webHidden/>
          </w:rPr>
        </w:r>
        <w:r w:rsidR="00B427E3">
          <w:rPr>
            <w:webHidden/>
          </w:rPr>
          <w:fldChar w:fldCharType="separate"/>
        </w:r>
        <w:r w:rsidR="00B83A1D">
          <w:rPr>
            <w:webHidden/>
          </w:rPr>
          <w:t>12</w:t>
        </w:r>
        <w:r w:rsidR="00B427E3">
          <w:rPr>
            <w:webHidden/>
          </w:rPr>
          <w:fldChar w:fldCharType="end"/>
        </w:r>
      </w:hyperlink>
    </w:p>
    <w:p w14:paraId="065D34DF" w14:textId="2E5D72C6" w:rsidR="00B427E3" w:rsidRDefault="00F14E16">
      <w:pPr>
        <w:pStyle w:val="TOC2"/>
        <w:rPr>
          <w:rFonts w:eastAsiaTheme="minorEastAsia"/>
          <w:kern w:val="2"/>
          <w:sz w:val="24"/>
          <w:szCs w:val="24"/>
          <w:lang w:eastAsia="en-AU"/>
          <w14:ligatures w14:val="standardContextual"/>
        </w:rPr>
      </w:pPr>
      <w:hyperlink w:anchor="_Toc192750671" w:history="1">
        <w:r w:rsidR="00B427E3" w:rsidRPr="00FC7EAC">
          <w:rPr>
            <w:rStyle w:val="Hyperlink"/>
          </w:rPr>
          <w:t>The Committee recommends that the ACT Government adopt a balanced budget objective over the forward estimates and beyond, with the aim of reducing interest on borrowings.</w:t>
        </w:r>
      </w:hyperlink>
    </w:p>
    <w:p w14:paraId="432DA853" w14:textId="40C1FF44" w:rsidR="00DE494A" w:rsidRPr="00DE494A" w:rsidRDefault="00A93384" w:rsidP="00A93384">
      <w:r>
        <w:fldChar w:fldCharType="end"/>
      </w:r>
    </w:p>
    <w:p w14:paraId="1C44BBEC" w14:textId="377A3644" w:rsidR="00DE494A" w:rsidRDefault="00DE494A" w:rsidP="003F61B7">
      <w:pPr>
        <w:pStyle w:val="TOC1"/>
        <w:rPr>
          <w:rFonts w:eastAsiaTheme="minorEastAsia"/>
          <w:kern w:val="2"/>
          <w:lang w:eastAsia="en-AU"/>
          <w14:ligatures w14:val="standardContextual"/>
        </w:rPr>
      </w:pPr>
      <w:r>
        <w:fldChar w:fldCharType="begin"/>
      </w:r>
      <w:r>
        <w:instrText xml:space="preserve"> TOC \h \z \t "Recommendation heading,1,Recommendation body,2,Recommendation bullet,2" </w:instrText>
      </w:r>
      <w:r>
        <w:fldChar w:fldCharType="separate"/>
      </w:r>
    </w:p>
    <w:p w14:paraId="4ACE842D" w14:textId="33DC4A70" w:rsidR="00DE494A" w:rsidRPr="00DE494A" w:rsidRDefault="00DE494A" w:rsidP="00DE494A">
      <w:r>
        <w:fldChar w:fldCharType="end"/>
      </w:r>
    </w:p>
    <w:p w14:paraId="43728B87" w14:textId="3A010A19" w:rsidR="00DE494A" w:rsidRDefault="00DE494A" w:rsidP="00DE494A"/>
    <w:p w14:paraId="344C4F63" w14:textId="15EFDFE4" w:rsidR="00DE494A" w:rsidRPr="00DE494A" w:rsidRDefault="00DE494A" w:rsidP="00DE494A">
      <w:pPr>
        <w:sectPr w:rsidR="00DE494A" w:rsidRPr="00DE494A" w:rsidSect="009F5A83">
          <w:headerReference w:type="even" r:id="rId16"/>
          <w:headerReference w:type="default" r:id="rId17"/>
          <w:footerReference w:type="even" r:id="rId18"/>
          <w:footerReference w:type="default" r:id="rId19"/>
          <w:headerReference w:type="first" r:id="rId20"/>
          <w:pgSz w:w="11906" w:h="16838"/>
          <w:pgMar w:top="1440" w:right="1440" w:bottom="1440" w:left="1440" w:header="708" w:footer="708" w:gutter="0"/>
          <w:pgNumType w:fmt="lowerRoman" w:start="1"/>
          <w:cols w:space="708"/>
          <w:docGrid w:linePitch="360"/>
        </w:sectPr>
      </w:pPr>
    </w:p>
    <w:p w14:paraId="53852A67" w14:textId="16F1472B" w:rsidR="0036775A" w:rsidRDefault="00CC3663" w:rsidP="0057459C">
      <w:pPr>
        <w:pStyle w:val="Heading1"/>
        <w:numPr>
          <w:ilvl w:val="0"/>
          <w:numId w:val="45"/>
        </w:numPr>
        <w:ind w:left="851"/>
      </w:pPr>
      <w:bookmarkStart w:id="12" w:name="_Toc192750636"/>
      <w:bookmarkEnd w:id="7"/>
      <w:r>
        <w:lastRenderedPageBreak/>
        <w:t>Introduction</w:t>
      </w:r>
      <w:bookmarkEnd w:id="12"/>
    </w:p>
    <w:p w14:paraId="2CCBEBEC" w14:textId="587ACA47" w:rsidR="00CC3663" w:rsidRPr="0057459C" w:rsidRDefault="00CC3663" w:rsidP="0057459C">
      <w:pPr>
        <w:pStyle w:val="Heading2"/>
      </w:pPr>
      <w:bookmarkStart w:id="13" w:name="_Toc192750637"/>
      <w:r>
        <w:t>Conduct of the inquiry</w:t>
      </w:r>
      <w:bookmarkEnd w:id="13"/>
    </w:p>
    <w:p w14:paraId="15FCB505" w14:textId="5C63FA28" w:rsidR="0057459C" w:rsidRPr="0057459C" w:rsidRDefault="00CC3663" w:rsidP="0057459C">
      <w:pPr>
        <w:pStyle w:val="ListNumber2"/>
      </w:pPr>
      <w:r w:rsidRPr="0057459C">
        <w:t xml:space="preserve">On </w:t>
      </w:r>
      <w:r w:rsidR="002536B8" w:rsidRPr="0057459C">
        <w:t>12 February 2025</w:t>
      </w:r>
      <w:r w:rsidRPr="0057459C">
        <w:t>, the Committee resolved to conduct an</w:t>
      </w:r>
      <w:r w:rsidR="003D6274" w:rsidRPr="0057459C">
        <w:t xml:space="preserve"> </w:t>
      </w:r>
      <w:r w:rsidR="00F14E16">
        <w:fldChar w:fldCharType="begin"/>
      </w:r>
      <w:r w:rsidR="00F14E16">
        <w:instrText xml:space="preserve"> STYLEREF  Title  \* MERGEFORMAT </w:instrText>
      </w:r>
      <w:r w:rsidR="00F14E16">
        <w:fldChar w:fldCharType="separate"/>
      </w:r>
      <w:r w:rsidR="00B83A1D">
        <w:rPr>
          <w:noProof/>
        </w:rPr>
        <w:t>Inquiry into Appropriation Bill 2024-2025 (No 2)</w:t>
      </w:r>
      <w:r w:rsidR="00F14E16">
        <w:rPr>
          <w:noProof/>
        </w:rPr>
        <w:fldChar w:fldCharType="end"/>
      </w:r>
      <w:r w:rsidRPr="0057459C">
        <w:t xml:space="preserve"> and called for submissions.</w:t>
      </w:r>
    </w:p>
    <w:p w14:paraId="036CFFD0" w14:textId="15BD3090" w:rsidR="0057459C" w:rsidRDefault="002536B8" w:rsidP="0057459C">
      <w:pPr>
        <w:pStyle w:val="ListNumber2"/>
      </w:pPr>
      <w:r>
        <w:t>The</w:t>
      </w:r>
      <w:r w:rsidR="00CC3663">
        <w:t xml:space="preserve"> Committee held </w:t>
      </w:r>
      <w:r>
        <w:t xml:space="preserve">a </w:t>
      </w:r>
      <w:r w:rsidR="00CC3663">
        <w:t>public hearing</w:t>
      </w:r>
      <w:r>
        <w:t xml:space="preserve"> on 7 March 2025</w:t>
      </w:r>
      <w:r w:rsidR="00CC3663">
        <w:t>. The Committee heard evidence from witnesses listed in</w:t>
      </w:r>
      <w:r w:rsidR="000B6881">
        <w:t xml:space="preserve"> </w:t>
      </w:r>
      <w:hyperlink w:anchor="APPA" w:history="1">
        <w:r w:rsidR="000B6881" w:rsidRPr="0057459C">
          <w:rPr>
            <w:rStyle w:val="Hyperlink"/>
            <w:b/>
            <w:bCs w:val="0"/>
          </w:rPr>
          <w:t>Appendix A</w:t>
        </w:r>
      </w:hyperlink>
      <w:r w:rsidR="00CC3663">
        <w:t>. The transcript and video recordings are available on the Legislative Assembly website.</w:t>
      </w:r>
    </w:p>
    <w:p w14:paraId="0CF78AF9" w14:textId="77777777" w:rsidR="0057459C" w:rsidRDefault="00CC3663" w:rsidP="0057459C">
      <w:pPr>
        <w:pStyle w:val="ListNumber2"/>
      </w:pPr>
      <w:r>
        <w:t xml:space="preserve">The Committee had </w:t>
      </w:r>
      <w:r w:rsidR="00466835">
        <w:t xml:space="preserve">2 </w:t>
      </w:r>
      <w:r>
        <w:t xml:space="preserve">Questions Taken </w:t>
      </w:r>
      <w:proofErr w:type="gramStart"/>
      <w:r>
        <w:t>On</w:t>
      </w:r>
      <w:proofErr w:type="gramEnd"/>
      <w:r>
        <w:t xml:space="preserve"> Notice (QTONs) from the public hearings. The details of the QTONs are listed in</w:t>
      </w:r>
      <w:r w:rsidR="00466835">
        <w:t xml:space="preserve"> </w:t>
      </w:r>
      <w:hyperlink w:anchor="APPB" w:history="1">
        <w:r w:rsidR="00466835" w:rsidRPr="0057459C">
          <w:rPr>
            <w:rStyle w:val="Hyperlink"/>
            <w:b/>
            <w:bCs w:val="0"/>
          </w:rPr>
          <w:t>Appendix B</w:t>
        </w:r>
      </w:hyperlink>
      <w:r>
        <w:t>.</w:t>
      </w:r>
    </w:p>
    <w:p w14:paraId="41E75077" w14:textId="77777777" w:rsidR="0057459C" w:rsidRDefault="00CC3663" w:rsidP="0057459C">
      <w:pPr>
        <w:pStyle w:val="ListNumber2"/>
      </w:pPr>
      <w:r>
        <w:rPr>
          <w:rStyle w:val="ui-provider"/>
        </w:rPr>
        <w:t>Statistics on the gender of witnesses, collected in response to an audit by the Commonwealth Parliamentary Association, are at</w:t>
      </w:r>
      <w:r w:rsidR="00466835">
        <w:rPr>
          <w:rStyle w:val="ui-provider"/>
        </w:rPr>
        <w:t xml:space="preserve"> </w:t>
      </w:r>
      <w:hyperlink w:anchor="APPC" w:history="1">
        <w:r w:rsidR="00466835" w:rsidRPr="0057459C">
          <w:rPr>
            <w:rStyle w:val="Hyperlink"/>
            <w:b/>
            <w:bCs w:val="0"/>
          </w:rPr>
          <w:t>Appendix C</w:t>
        </w:r>
      </w:hyperlink>
      <w:r>
        <w:rPr>
          <w:rStyle w:val="ui-provider"/>
        </w:rPr>
        <w:t>.  The information is collected to determine whether committee inquiries are meeting the needs, and allowing the participation of, a range of genders in the community. Participation is voluntary and there are no set responses.</w:t>
      </w:r>
    </w:p>
    <w:p w14:paraId="63FFC954" w14:textId="036B2E99" w:rsidR="00C325F4" w:rsidRPr="0057459C" w:rsidRDefault="00C325F4" w:rsidP="0057459C">
      <w:pPr>
        <w:pStyle w:val="ListNumber2"/>
      </w:pPr>
      <w:r w:rsidRPr="0057459C">
        <w:t>In this report, references to Committee Hansard are to proof transcripts of evidence. Page numbers may vary between proof and official transcripts. </w:t>
      </w:r>
    </w:p>
    <w:p w14:paraId="1B10244C" w14:textId="24551583" w:rsidR="00CC3663" w:rsidRDefault="0057459C" w:rsidP="0057459C">
      <w:pPr>
        <w:pStyle w:val="Heading2"/>
      </w:pPr>
      <w:bookmarkStart w:id="14" w:name="_Toc192750638"/>
      <w:r>
        <w:t>2024-2025 bud</w:t>
      </w:r>
      <w:r w:rsidR="009B1E08">
        <w:t>get</w:t>
      </w:r>
      <w:bookmarkEnd w:id="14"/>
    </w:p>
    <w:p w14:paraId="1B662EE5" w14:textId="24C5A5F7" w:rsidR="00F64542" w:rsidRDefault="00951E37" w:rsidP="0057459C">
      <w:pPr>
        <w:pStyle w:val="ListNumber2"/>
      </w:pPr>
      <w:r>
        <w:t xml:space="preserve">According to the </w:t>
      </w:r>
      <w:r w:rsidRPr="0057459C">
        <w:rPr>
          <w:i/>
          <w:iCs/>
        </w:rPr>
        <w:t>Australian Capital Territory (Self-Government) Act 1988</w:t>
      </w:r>
      <w:r>
        <w:t xml:space="preserve"> (</w:t>
      </w:r>
      <w:proofErr w:type="spellStart"/>
      <w:r>
        <w:t>Cth</w:t>
      </w:r>
      <w:proofErr w:type="spellEnd"/>
      <w:r>
        <w:t>), the executive</w:t>
      </w:r>
      <w:r w:rsidR="00A2494E">
        <w:t xml:space="preserve"> branch of the ACT Government</w:t>
      </w:r>
      <w:r>
        <w:t xml:space="preserve"> is responsible for authorising the spending of public money.</w:t>
      </w:r>
      <w:r>
        <w:rPr>
          <w:rStyle w:val="FootnoteReference"/>
        </w:rPr>
        <w:footnoteReference w:id="2"/>
      </w:r>
      <w:r>
        <w:t xml:space="preserve"> Each year as part of the budget process, the Treasurer presents two appropriation bills for the purposes of allowing this expenditure, one for government directorates and agencies, and one for the Office of the Legislative Assembly and its associated independent bodies.</w:t>
      </w:r>
    </w:p>
    <w:p w14:paraId="4E4A353B" w14:textId="5B616B4E" w:rsidR="00531417" w:rsidRDefault="00951E37" w:rsidP="0057459C">
      <w:pPr>
        <w:pStyle w:val="ListNumber2"/>
      </w:pPr>
      <w:r>
        <w:t xml:space="preserve">Two appropriation bills for the financial year 2024-2025 were passed by the Legislative Assembly on </w:t>
      </w:r>
      <w:r w:rsidR="000C0B67">
        <w:t>4</w:t>
      </w:r>
      <w:r>
        <w:t xml:space="preserve"> September 2024.</w:t>
      </w:r>
      <w:r w:rsidR="005825FD">
        <w:rPr>
          <w:rStyle w:val="FootnoteReference"/>
        </w:rPr>
        <w:footnoteReference w:id="3"/>
      </w:r>
      <w:r w:rsidR="00506D8E">
        <w:t xml:space="preserve"> As 2024 was an election year for the Territory, the ACT Government passed into caretaker mode soon afterwards.</w:t>
      </w:r>
    </w:p>
    <w:p w14:paraId="4B7311B8" w14:textId="71E196E8" w:rsidR="000C0B67" w:rsidRDefault="000C0B67" w:rsidP="0057459C">
      <w:pPr>
        <w:pStyle w:val="ListNumber2"/>
      </w:pPr>
      <w:r>
        <w:t>In early October, the Health Minister’s office was alerted of a growth in Canberra Health Service activity which could possibly result in a funding ‘gap.’</w:t>
      </w:r>
      <w:r>
        <w:rPr>
          <w:rStyle w:val="FootnoteReference"/>
        </w:rPr>
        <w:footnoteReference w:id="4"/>
      </w:r>
    </w:p>
    <w:p w14:paraId="1DC0F8B2" w14:textId="09B9DD1D" w:rsidR="00AE5CBF" w:rsidRDefault="008959BB" w:rsidP="0057459C">
      <w:pPr>
        <w:pStyle w:val="ListNumber2"/>
      </w:pPr>
      <w:r>
        <w:t>On 6 November 2025, the first sitting of the 11</w:t>
      </w:r>
      <w:r w:rsidRPr="008959BB">
        <w:rPr>
          <w:vertAlign w:val="superscript"/>
        </w:rPr>
        <w:t>th</w:t>
      </w:r>
      <w:r>
        <w:t xml:space="preserve"> Assembly took place, and the ACT Government resumed under the leadership of the Chief Minister.</w:t>
      </w:r>
      <w:r>
        <w:rPr>
          <w:rStyle w:val="FootnoteReference"/>
        </w:rPr>
        <w:footnoteReference w:id="5"/>
      </w:r>
    </w:p>
    <w:p w14:paraId="5A649BA2" w14:textId="173EF0AD" w:rsidR="008959BB" w:rsidRDefault="004700EC" w:rsidP="0057459C">
      <w:pPr>
        <w:pStyle w:val="ListNumber2"/>
      </w:pPr>
      <w:r>
        <w:t xml:space="preserve">The Expenditure Review Committee, which </w:t>
      </w:r>
      <w:proofErr w:type="gramStart"/>
      <w:r>
        <w:t>looks into</w:t>
      </w:r>
      <w:proofErr w:type="gramEnd"/>
      <w:r>
        <w:t xml:space="preserve"> specific areas of Government spending as required,</w:t>
      </w:r>
      <w:r>
        <w:rPr>
          <w:rStyle w:val="FootnoteReference"/>
        </w:rPr>
        <w:footnoteReference w:id="6"/>
      </w:r>
      <w:r>
        <w:t xml:space="preserve"> reviewed the financial situation of the health services</w:t>
      </w:r>
      <w:r w:rsidR="00124933">
        <w:t>.</w:t>
      </w:r>
      <w:r w:rsidR="009E4EBD">
        <w:rPr>
          <w:rStyle w:val="FootnoteReference"/>
        </w:rPr>
        <w:footnoteReference w:id="7"/>
      </w:r>
      <w:r w:rsidR="00124933">
        <w:t xml:space="preserve"> It was d</w:t>
      </w:r>
      <w:r>
        <w:t>ecided that a supplementary appropriation would be required to remedy the funding shortfall.</w:t>
      </w:r>
      <w:r>
        <w:rPr>
          <w:rStyle w:val="FootnoteReference"/>
        </w:rPr>
        <w:footnoteReference w:id="8"/>
      </w:r>
    </w:p>
    <w:p w14:paraId="47018404" w14:textId="555CF95A" w:rsidR="00951E37" w:rsidRDefault="00B55B33" w:rsidP="0057459C">
      <w:pPr>
        <w:pStyle w:val="ListNumber2"/>
      </w:pPr>
      <w:r>
        <w:lastRenderedPageBreak/>
        <w:t>The Appropriation Bill 2024-2025 (No 2)</w:t>
      </w:r>
      <w:r w:rsidR="009B1E08">
        <w:t xml:space="preserve"> (the Bill)</w:t>
      </w:r>
      <w:r w:rsidR="00A2494E">
        <w:t xml:space="preserve">, which is the subject of this </w:t>
      </w:r>
      <w:r w:rsidR="00E27057">
        <w:t>i</w:t>
      </w:r>
      <w:r w:rsidR="00A2494E">
        <w:t>nquiry,</w:t>
      </w:r>
      <w:r>
        <w:t xml:space="preserve"> was presented by the Treasurer on 6 February 2025, along with a mid-year Budget Review and Supplementary Budget papers. No supplementary bill was presented for the Office of the Legislative Assembly.</w:t>
      </w:r>
      <w:r w:rsidR="009526A0">
        <w:rPr>
          <w:rStyle w:val="FootnoteReference"/>
        </w:rPr>
        <w:footnoteReference w:id="9"/>
      </w:r>
    </w:p>
    <w:p w14:paraId="711A9EF0" w14:textId="151D2CAA" w:rsidR="00A749EB" w:rsidRDefault="00A749EB" w:rsidP="0057459C">
      <w:pPr>
        <w:pStyle w:val="ListNumber2"/>
      </w:pPr>
      <w:r>
        <w:t xml:space="preserve">The Committee is aware that debate over the supplementary appropriation has included questions of the timing of the provision of information from the Health Directorate to the </w:t>
      </w:r>
      <w:r w:rsidR="00BB536E">
        <w:t>Minister for Health,</w:t>
      </w:r>
      <w:r>
        <w:t xml:space="preserve"> and</w:t>
      </w:r>
      <w:r w:rsidR="00E27057">
        <w:t xml:space="preserve"> then</w:t>
      </w:r>
      <w:r>
        <w:t xml:space="preserve"> to </w:t>
      </w:r>
      <w:r w:rsidR="00280CE6">
        <w:t xml:space="preserve">other Members </w:t>
      </w:r>
      <w:r w:rsidR="00BB536E">
        <w:t xml:space="preserve">of the Legislative Assembly (MLAs) </w:t>
      </w:r>
      <w:r w:rsidR="00280CE6">
        <w:t>and the public</w:t>
      </w:r>
      <w:r>
        <w:t xml:space="preserve">. The Assembly has established a Select Committee on Caretaker Conventions to </w:t>
      </w:r>
      <w:proofErr w:type="gramStart"/>
      <w:r>
        <w:t>look into</w:t>
      </w:r>
      <w:proofErr w:type="gramEnd"/>
      <w:r>
        <w:t xml:space="preserve"> </w:t>
      </w:r>
      <w:r w:rsidR="00EE4377">
        <w:t>this topic</w:t>
      </w:r>
      <w:r>
        <w:t>, including the timing of the pre-election budget update.</w:t>
      </w:r>
      <w:r>
        <w:rPr>
          <w:rStyle w:val="FootnoteReference"/>
        </w:rPr>
        <w:footnoteReference w:id="10"/>
      </w:r>
      <w:r>
        <w:t xml:space="preserve"> As such, these </w:t>
      </w:r>
      <w:r w:rsidR="00EE4377">
        <w:t>matters</w:t>
      </w:r>
      <w:r>
        <w:t xml:space="preserve"> will not be canvassed in this report.</w:t>
      </w:r>
    </w:p>
    <w:p w14:paraId="5A7874F3" w14:textId="740552B1" w:rsidR="00A749EB" w:rsidRDefault="00A749EB" w:rsidP="0057459C">
      <w:pPr>
        <w:pStyle w:val="Heading2"/>
      </w:pPr>
      <w:bookmarkStart w:id="15" w:name="_Toc192750639"/>
      <w:r>
        <w:t xml:space="preserve">The </w:t>
      </w:r>
      <w:r w:rsidR="009B1E08">
        <w:t xml:space="preserve">Appropriation 2024-2025 </w:t>
      </w:r>
      <w:r>
        <w:t>Bill</w:t>
      </w:r>
      <w:r w:rsidR="009B1E08">
        <w:t xml:space="preserve"> (No 2)</w:t>
      </w:r>
      <w:bookmarkEnd w:id="15"/>
    </w:p>
    <w:p w14:paraId="4D634253" w14:textId="2F7E0FF3" w:rsidR="00B55B33" w:rsidRDefault="00B55B33" w:rsidP="0057459C">
      <w:pPr>
        <w:pStyle w:val="ListNumber2"/>
      </w:pPr>
      <w:r>
        <w:t>The Bill allocates monies as follows:</w:t>
      </w:r>
      <w:r w:rsidR="00C332B2">
        <w:rPr>
          <w:rStyle w:val="FootnoteReference"/>
        </w:rPr>
        <w:footnoteReference w:id="11"/>
      </w:r>
    </w:p>
    <w:tbl>
      <w:tblPr>
        <w:tblW w:w="7685" w:type="dxa"/>
        <w:jc w:val="center"/>
        <w:shd w:val="clear" w:color="auto" w:fill="FFFFFF"/>
        <w:tblCellMar>
          <w:left w:w="0" w:type="dxa"/>
          <w:right w:w="0" w:type="dxa"/>
        </w:tblCellMar>
        <w:tblLook w:val="04A0" w:firstRow="1" w:lastRow="0" w:firstColumn="1" w:lastColumn="0" w:noHBand="0" w:noVBand="1"/>
      </w:tblPr>
      <w:tblGrid>
        <w:gridCol w:w="2170"/>
        <w:gridCol w:w="1838"/>
        <w:gridCol w:w="1838"/>
        <w:gridCol w:w="1839"/>
      </w:tblGrid>
      <w:tr w:rsidR="00B55B33" w:rsidRPr="00B55B33" w14:paraId="49A21179" w14:textId="77777777" w:rsidTr="003454BF">
        <w:trPr>
          <w:cantSplit/>
          <w:tblHeader/>
          <w:jc w:val="center"/>
        </w:trPr>
        <w:tc>
          <w:tcPr>
            <w:tcW w:w="1705" w:type="dxa"/>
            <w:tcBorders>
              <w:top w:val="single" w:sz="6" w:space="0" w:color="auto"/>
            </w:tcBorders>
            <w:shd w:val="clear" w:color="auto" w:fill="FFFFFF"/>
            <w:tcMar>
              <w:top w:w="0" w:type="dxa"/>
              <w:left w:w="108" w:type="dxa"/>
              <w:bottom w:w="0" w:type="dxa"/>
              <w:right w:w="108" w:type="dxa"/>
            </w:tcMar>
            <w:hideMark/>
          </w:tcPr>
          <w:p w14:paraId="1951624A" w14:textId="77777777" w:rsidR="00B55B33" w:rsidRPr="00B55B33" w:rsidRDefault="00B55B33" w:rsidP="00B55B33">
            <w:r w:rsidRPr="00B55B33">
              <w:t>column 1</w:t>
            </w:r>
            <w:r w:rsidRPr="00B55B33">
              <w:br/>
              <w:t>territory entity</w:t>
            </w:r>
          </w:p>
        </w:tc>
        <w:tc>
          <w:tcPr>
            <w:tcW w:w="1705" w:type="dxa"/>
            <w:tcBorders>
              <w:top w:val="single" w:sz="6" w:space="0" w:color="auto"/>
            </w:tcBorders>
            <w:shd w:val="clear" w:color="auto" w:fill="FFFFFF"/>
            <w:tcMar>
              <w:top w:w="0" w:type="dxa"/>
              <w:left w:w="108" w:type="dxa"/>
              <w:bottom w:w="0" w:type="dxa"/>
              <w:right w:w="108" w:type="dxa"/>
            </w:tcMar>
            <w:hideMark/>
          </w:tcPr>
          <w:p w14:paraId="62347C09" w14:textId="77777777" w:rsidR="00B55B33" w:rsidRPr="00B55B33" w:rsidRDefault="00B55B33" w:rsidP="00B55B33">
            <w:r w:rsidRPr="00B55B33">
              <w:t>column 2</w:t>
            </w:r>
            <w:r w:rsidRPr="00B55B33">
              <w:br/>
              <w:t>net controlled recurrent payments</w:t>
            </w:r>
            <w:r w:rsidRPr="00B55B33">
              <w:br/>
              <w:t> </w:t>
            </w:r>
          </w:p>
        </w:tc>
        <w:tc>
          <w:tcPr>
            <w:tcW w:w="1705" w:type="dxa"/>
            <w:tcBorders>
              <w:top w:val="single" w:sz="6" w:space="0" w:color="auto"/>
            </w:tcBorders>
            <w:shd w:val="clear" w:color="auto" w:fill="FFFFFF"/>
            <w:tcMar>
              <w:top w:w="0" w:type="dxa"/>
              <w:left w:w="108" w:type="dxa"/>
              <w:bottom w:w="0" w:type="dxa"/>
              <w:right w:w="108" w:type="dxa"/>
            </w:tcMar>
            <w:hideMark/>
          </w:tcPr>
          <w:p w14:paraId="1287463B" w14:textId="77777777" w:rsidR="00B55B33" w:rsidRPr="00B55B33" w:rsidRDefault="00B55B33" w:rsidP="00B55B33">
            <w:r w:rsidRPr="00B55B33">
              <w:t>column 3</w:t>
            </w:r>
            <w:r w:rsidRPr="00B55B33">
              <w:br/>
              <w:t>payments on behalf of Territory</w:t>
            </w:r>
          </w:p>
        </w:tc>
        <w:tc>
          <w:tcPr>
            <w:tcW w:w="1706" w:type="dxa"/>
            <w:tcBorders>
              <w:top w:val="single" w:sz="6" w:space="0" w:color="auto"/>
            </w:tcBorders>
            <w:shd w:val="clear" w:color="auto" w:fill="FFFFFF"/>
            <w:tcMar>
              <w:top w:w="0" w:type="dxa"/>
              <w:left w:w="108" w:type="dxa"/>
              <w:bottom w:w="0" w:type="dxa"/>
              <w:right w:w="108" w:type="dxa"/>
            </w:tcMar>
            <w:hideMark/>
          </w:tcPr>
          <w:p w14:paraId="6A9DFA8E" w14:textId="77777777" w:rsidR="00B55B33" w:rsidRPr="00B55B33" w:rsidRDefault="00B55B33" w:rsidP="00B55B33">
            <w:r w:rsidRPr="00B55B33">
              <w:t>column 4</w:t>
            </w:r>
            <w:r w:rsidRPr="00B55B33">
              <w:br/>
              <w:t>total</w:t>
            </w:r>
            <w:r w:rsidRPr="00B55B33">
              <w:br/>
              <w:t> </w:t>
            </w:r>
          </w:p>
        </w:tc>
      </w:tr>
      <w:tr w:rsidR="00B55B33" w:rsidRPr="00B55B33" w14:paraId="00532A67" w14:textId="77777777" w:rsidTr="003454BF">
        <w:trPr>
          <w:cantSplit/>
          <w:tblHeader/>
          <w:jc w:val="center"/>
        </w:trPr>
        <w:tc>
          <w:tcPr>
            <w:tcW w:w="1705" w:type="dxa"/>
            <w:tcBorders>
              <w:bottom w:val="single" w:sz="6" w:space="0" w:color="auto"/>
            </w:tcBorders>
            <w:shd w:val="clear" w:color="auto" w:fill="FFFFFF"/>
            <w:tcMar>
              <w:top w:w="0" w:type="dxa"/>
              <w:left w:w="108" w:type="dxa"/>
              <w:bottom w:w="0" w:type="dxa"/>
              <w:right w:w="108" w:type="dxa"/>
            </w:tcMar>
            <w:hideMark/>
          </w:tcPr>
          <w:p w14:paraId="69851A68" w14:textId="77777777" w:rsidR="00B55B33" w:rsidRPr="00B55B33" w:rsidRDefault="00B55B33" w:rsidP="00B55B33">
            <w:r w:rsidRPr="00B55B33">
              <w:t> </w:t>
            </w:r>
          </w:p>
        </w:tc>
        <w:tc>
          <w:tcPr>
            <w:tcW w:w="1705" w:type="dxa"/>
            <w:tcBorders>
              <w:bottom w:val="single" w:sz="6" w:space="0" w:color="auto"/>
            </w:tcBorders>
            <w:shd w:val="clear" w:color="auto" w:fill="FFFFFF"/>
            <w:tcMar>
              <w:top w:w="0" w:type="dxa"/>
              <w:left w:w="108" w:type="dxa"/>
              <w:bottom w:w="0" w:type="dxa"/>
              <w:right w:w="108" w:type="dxa"/>
            </w:tcMar>
            <w:hideMark/>
          </w:tcPr>
          <w:p w14:paraId="3253049D" w14:textId="77777777" w:rsidR="00B55B33" w:rsidRPr="00B55B33" w:rsidRDefault="00B55B33" w:rsidP="00B55B33">
            <w:r w:rsidRPr="00B55B33">
              <w:t>$</w:t>
            </w:r>
          </w:p>
        </w:tc>
        <w:tc>
          <w:tcPr>
            <w:tcW w:w="1705" w:type="dxa"/>
            <w:tcBorders>
              <w:bottom w:val="single" w:sz="6" w:space="0" w:color="auto"/>
            </w:tcBorders>
            <w:shd w:val="clear" w:color="auto" w:fill="FFFFFF"/>
            <w:tcMar>
              <w:top w:w="0" w:type="dxa"/>
              <w:left w:w="108" w:type="dxa"/>
              <w:bottom w:w="0" w:type="dxa"/>
              <w:right w:w="108" w:type="dxa"/>
            </w:tcMar>
            <w:hideMark/>
          </w:tcPr>
          <w:p w14:paraId="35E4C60A" w14:textId="77777777" w:rsidR="00B55B33" w:rsidRPr="00B55B33" w:rsidRDefault="00B55B33" w:rsidP="00B55B33">
            <w:r w:rsidRPr="00B55B33">
              <w:t>$</w:t>
            </w:r>
          </w:p>
        </w:tc>
        <w:tc>
          <w:tcPr>
            <w:tcW w:w="1706" w:type="dxa"/>
            <w:tcBorders>
              <w:bottom w:val="single" w:sz="6" w:space="0" w:color="auto"/>
            </w:tcBorders>
            <w:shd w:val="clear" w:color="auto" w:fill="FFFFFF"/>
            <w:tcMar>
              <w:top w:w="0" w:type="dxa"/>
              <w:left w:w="108" w:type="dxa"/>
              <w:bottom w:w="0" w:type="dxa"/>
              <w:right w:w="108" w:type="dxa"/>
            </w:tcMar>
            <w:hideMark/>
          </w:tcPr>
          <w:p w14:paraId="248E40A8" w14:textId="77777777" w:rsidR="00B55B33" w:rsidRPr="00B55B33" w:rsidRDefault="00B55B33" w:rsidP="00B55B33">
            <w:r w:rsidRPr="00B55B33">
              <w:t>$</w:t>
            </w:r>
          </w:p>
        </w:tc>
      </w:tr>
      <w:tr w:rsidR="00B55B33" w:rsidRPr="00B55B33" w14:paraId="3E858D82" w14:textId="77777777" w:rsidTr="003454BF">
        <w:trPr>
          <w:cantSplit/>
          <w:jc w:val="center"/>
        </w:trPr>
        <w:tc>
          <w:tcPr>
            <w:tcW w:w="1705" w:type="dxa"/>
            <w:tcBorders>
              <w:bottom w:val="single" w:sz="6" w:space="0" w:color="auto"/>
            </w:tcBorders>
            <w:shd w:val="clear" w:color="auto" w:fill="FFFFFF"/>
            <w:tcMar>
              <w:top w:w="0" w:type="dxa"/>
              <w:left w:w="108" w:type="dxa"/>
              <w:bottom w:w="0" w:type="dxa"/>
              <w:right w:w="108" w:type="dxa"/>
            </w:tcMar>
            <w:hideMark/>
          </w:tcPr>
          <w:p w14:paraId="118E5BD5" w14:textId="77777777" w:rsidR="00B55B33" w:rsidRPr="00B55B33" w:rsidRDefault="00B55B33" w:rsidP="00B55B33">
            <w:r w:rsidRPr="00B55B33">
              <w:rPr>
                <w:b/>
                <w:bCs/>
              </w:rPr>
              <w:t>Part 1.1</w:t>
            </w:r>
            <w:r w:rsidRPr="00B55B33">
              <w:br/>
              <w:t>ACT Local Hospital Network</w:t>
            </w:r>
          </w:p>
        </w:tc>
        <w:tc>
          <w:tcPr>
            <w:tcW w:w="1246" w:type="dxa"/>
            <w:tcBorders>
              <w:bottom w:val="single" w:sz="6" w:space="0" w:color="auto"/>
            </w:tcBorders>
            <w:shd w:val="clear" w:color="auto" w:fill="FFFFFF"/>
            <w:tcMar>
              <w:top w:w="0" w:type="dxa"/>
              <w:left w:w="108" w:type="dxa"/>
              <w:bottom w:w="0" w:type="dxa"/>
              <w:right w:w="567" w:type="dxa"/>
            </w:tcMar>
            <w:hideMark/>
          </w:tcPr>
          <w:p w14:paraId="1D65A684" w14:textId="77777777" w:rsidR="00B55B33" w:rsidRPr="00B55B33" w:rsidRDefault="00B55B33" w:rsidP="00B55B33">
            <w:r w:rsidRPr="00B55B33">
              <w:t>250 006 000</w:t>
            </w:r>
          </w:p>
        </w:tc>
        <w:tc>
          <w:tcPr>
            <w:tcW w:w="1246" w:type="dxa"/>
            <w:tcBorders>
              <w:bottom w:val="single" w:sz="6" w:space="0" w:color="auto"/>
            </w:tcBorders>
            <w:shd w:val="clear" w:color="auto" w:fill="FFFFFF"/>
            <w:tcMar>
              <w:top w:w="0" w:type="dxa"/>
              <w:left w:w="108" w:type="dxa"/>
              <w:bottom w:w="0" w:type="dxa"/>
              <w:right w:w="567" w:type="dxa"/>
            </w:tcMar>
            <w:hideMark/>
          </w:tcPr>
          <w:p w14:paraId="5FB1D745" w14:textId="77777777" w:rsidR="00B55B33" w:rsidRPr="00B55B33" w:rsidRDefault="00B55B33" w:rsidP="00B55B33">
            <w:r w:rsidRPr="00B55B33">
              <w:t> </w:t>
            </w:r>
          </w:p>
        </w:tc>
        <w:tc>
          <w:tcPr>
            <w:tcW w:w="1247" w:type="dxa"/>
            <w:tcBorders>
              <w:bottom w:val="single" w:sz="6" w:space="0" w:color="auto"/>
            </w:tcBorders>
            <w:shd w:val="clear" w:color="auto" w:fill="FFFFFF"/>
            <w:tcMar>
              <w:top w:w="0" w:type="dxa"/>
              <w:left w:w="108" w:type="dxa"/>
              <w:bottom w:w="0" w:type="dxa"/>
              <w:right w:w="567" w:type="dxa"/>
            </w:tcMar>
            <w:hideMark/>
          </w:tcPr>
          <w:p w14:paraId="449C62C2" w14:textId="77777777" w:rsidR="00B55B33" w:rsidRPr="00B55B33" w:rsidRDefault="00B55B33" w:rsidP="00B55B33">
            <w:r w:rsidRPr="00B55B33">
              <w:t>250 006 000</w:t>
            </w:r>
          </w:p>
        </w:tc>
      </w:tr>
      <w:tr w:rsidR="00B55B33" w:rsidRPr="00B55B33" w14:paraId="5003E103" w14:textId="77777777" w:rsidTr="003454BF">
        <w:trPr>
          <w:cantSplit/>
          <w:jc w:val="center"/>
        </w:trPr>
        <w:tc>
          <w:tcPr>
            <w:tcW w:w="1705" w:type="dxa"/>
            <w:tcBorders>
              <w:bottom w:val="single" w:sz="6" w:space="0" w:color="auto"/>
            </w:tcBorders>
            <w:shd w:val="clear" w:color="auto" w:fill="FFFFFF"/>
            <w:tcMar>
              <w:top w:w="0" w:type="dxa"/>
              <w:left w:w="108" w:type="dxa"/>
              <w:bottom w:w="0" w:type="dxa"/>
              <w:right w:w="108" w:type="dxa"/>
            </w:tcMar>
            <w:hideMark/>
          </w:tcPr>
          <w:p w14:paraId="249296AF" w14:textId="77777777" w:rsidR="00B55B33" w:rsidRPr="00B55B33" w:rsidRDefault="00B55B33" w:rsidP="00B55B33">
            <w:r w:rsidRPr="00B55B33">
              <w:rPr>
                <w:b/>
                <w:bCs/>
              </w:rPr>
              <w:t>Part 1.2</w:t>
            </w:r>
            <w:r w:rsidRPr="00B55B33">
              <w:br/>
              <w:t>ACT Health Directorate</w:t>
            </w:r>
          </w:p>
        </w:tc>
        <w:tc>
          <w:tcPr>
            <w:tcW w:w="1246" w:type="dxa"/>
            <w:tcBorders>
              <w:bottom w:val="single" w:sz="6" w:space="0" w:color="auto"/>
            </w:tcBorders>
            <w:shd w:val="clear" w:color="auto" w:fill="FFFFFF"/>
            <w:tcMar>
              <w:top w:w="0" w:type="dxa"/>
              <w:left w:w="108" w:type="dxa"/>
              <w:bottom w:w="0" w:type="dxa"/>
              <w:right w:w="567" w:type="dxa"/>
            </w:tcMar>
            <w:hideMark/>
          </w:tcPr>
          <w:p w14:paraId="26AB84FA" w14:textId="77777777" w:rsidR="00B55B33" w:rsidRPr="00B55B33" w:rsidRDefault="00B55B33" w:rsidP="00B55B33">
            <w:r w:rsidRPr="00B55B33">
              <w:t>80 000 000</w:t>
            </w:r>
          </w:p>
        </w:tc>
        <w:tc>
          <w:tcPr>
            <w:tcW w:w="1246" w:type="dxa"/>
            <w:tcBorders>
              <w:bottom w:val="single" w:sz="6" w:space="0" w:color="auto"/>
            </w:tcBorders>
            <w:shd w:val="clear" w:color="auto" w:fill="FFFFFF"/>
            <w:tcMar>
              <w:top w:w="0" w:type="dxa"/>
              <w:left w:w="108" w:type="dxa"/>
              <w:bottom w:w="0" w:type="dxa"/>
              <w:right w:w="567" w:type="dxa"/>
            </w:tcMar>
            <w:hideMark/>
          </w:tcPr>
          <w:p w14:paraId="1D1936A6" w14:textId="77777777" w:rsidR="00B55B33" w:rsidRPr="00B55B33" w:rsidRDefault="00B55B33" w:rsidP="00B55B33">
            <w:r w:rsidRPr="00B55B33">
              <w:t> </w:t>
            </w:r>
          </w:p>
        </w:tc>
        <w:tc>
          <w:tcPr>
            <w:tcW w:w="1247" w:type="dxa"/>
            <w:tcBorders>
              <w:bottom w:val="single" w:sz="6" w:space="0" w:color="auto"/>
            </w:tcBorders>
            <w:shd w:val="clear" w:color="auto" w:fill="FFFFFF"/>
            <w:tcMar>
              <w:top w:w="0" w:type="dxa"/>
              <w:left w:w="108" w:type="dxa"/>
              <w:bottom w:w="0" w:type="dxa"/>
              <w:right w:w="567" w:type="dxa"/>
            </w:tcMar>
            <w:hideMark/>
          </w:tcPr>
          <w:p w14:paraId="6B52513F" w14:textId="77777777" w:rsidR="00B55B33" w:rsidRPr="00B55B33" w:rsidRDefault="00B55B33" w:rsidP="00B55B33">
            <w:r w:rsidRPr="00B55B33">
              <w:t>80 000 000</w:t>
            </w:r>
          </w:p>
        </w:tc>
      </w:tr>
      <w:tr w:rsidR="00B55B33" w:rsidRPr="00B55B33" w14:paraId="27843442" w14:textId="77777777" w:rsidTr="003454BF">
        <w:trPr>
          <w:cantSplit/>
          <w:jc w:val="center"/>
        </w:trPr>
        <w:tc>
          <w:tcPr>
            <w:tcW w:w="1705" w:type="dxa"/>
            <w:tcBorders>
              <w:bottom w:val="single" w:sz="6" w:space="0" w:color="auto"/>
            </w:tcBorders>
            <w:shd w:val="clear" w:color="auto" w:fill="FFFFFF"/>
            <w:tcMar>
              <w:top w:w="0" w:type="dxa"/>
              <w:left w:w="108" w:type="dxa"/>
              <w:bottom w:w="0" w:type="dxa"/>
              <w:right w:w="108" w:type="dxa"/>
            </w:tcMar>
            <w:hideMark/>
          </w:tcPr>
          <w:p w14:paraId="3FDC0522" w14:textId="77777777" w:rsidR="00B55B33" w:rsidRPr="00B55B33" w:rsidRDefault="00B55B33" w:rsidP="00B55B33">
            <w:r w:rsidRPr="00B55B33">
              <w:rPr>
                <w:b/>
                <w:bCs/>
              </w:rPr>
              <w:t>Part 1.3</w:t>
            </w:r>
            <w:r w:rsidRPr="00B55B33">
              <w:br/>
              <w:t>Community Services Directorate</w:t>
            </w:r>
          </w:p>
        </w:tc>
        <w:tc>
          <w:tcPr>
            <w:tcW w:w="1246" w:type="dxa"/>
            <w:tcBorders>
              <w:bottom w:val="single" w:sz="6" w:space="0" w:color="auto"/>
            </w:tcBorders>
            <w:shd w:val="clear" w:color="auto" w:fill="FFFFFF"/>
            <w:tcMar>
              <w:top w:w="0" w:type="dxa"/>
              <w:left w:w="108" w:type="dxa"/>
              <w:bottom w:w="0" w:type="dxa"/>
              <w:right w:w="567" w:type="dxa"/>
            </w:tcMar>
            <w:hideMark/>
          </w:tcPr>
          <w:p w14:paraId="76BDC968" w14:textId="77777777" w:rsidR="00B55B33" w:rsidRPr="00B55B33" w:rsidRDefault="00B55B33" w:rsidP="00B55B33">
            <w:r w:rsidRPr="00B55B33">
              <w:t>24 277 000</w:t>
            </w:r>
          </w:p>
        </w:tc>
        <w:tc>
          <w:tcPr>
            <w:tcW w:w="1246" w:type="dxa"/>
            <w:tcBorders>
              <w:bottom w:val="single" w:sz="6" w:space="0" w:color="auto"/>
            </w:tcBorders>
            <w:shd w:val="clear" w:color="auto" w:fill="FFFFFF"/>
            <w:tcMar>
              <w:top w:w="0" w:type="dxa"/>
              <w:left w:w="108" w:type="dxa"/>
              <w:bottom w:w="0" w:type="dxa"/>
              <w:right w:w="567" w:type="dxa"/>
            </w:tcMar>
            <w:hideMark/>
          </w:tcPr>
          <w:p w14:paraId="69E495BD" w14:textId="77777777" w:rsidR="00B55B33" w:rsidRPr="00B55B33" w:rsidRDefault="00B55B33" w:rsidP="00B55B33">
            <w:r w:rsidRPr="00B55B33">
              <w:t> </w:t>
            </w:r>
          </w:p>
        </w:tc>
        <w:tc>
          <w:tcPr>
            <w:tcW w:w="1247" w:type="dxa"/>
            <w:tcBorders>
              <w:bottom w:val="single" w:sz="6" w:space="0" w:color="auto"/>
            </w:tcBorders>
            <w:shd w:val="clear" w:color="auto" w:fill="FFFFFF"/>
            <w:tcMar>
              <w:top w:w="0" w:type="dxa"/>
              <w:left w:w="108" w:type="dxa"/>
              <w:bottom w:w="0" w:type="dxa"/>
              <w:right w:w="567" w:type="dxa"/>
            </w:tcMar>
            <w:hideMark/>
          </w:tcPr>
          <w:p w14:paraId="0151505A" w14:textId="77777777" w:rsidR="00B55B33" w:rsidRPr="00B55B33" w:rsidRDefault="00B55B33" w:rsidP="00B55B33">
            <w:r w:rsidRPr="00B55B33">
              <w:t>24 277 000</w:t>
            </w:r>
          </w:p>
        </w:tc>
      </w:tr>
      <w:tr w:rsidR="00B55B33" w:rsidRPr="00B55B33" w14:paraId="1E93A6AD" w14:textId="77777777" w:rsidTr="003454BF">
        <w:trPr>
          <w:cantSplit/>
          <w:jc w:val="center"/>
        </w:trPr>
        <w:tc>
          <w:tcPr>
            <w:tcW w:w="1705" w:type="dxa"/>
            <w:tcBorders>
              <w:bottom w:val="single" w:sz="6" w:space="0" w:color="auto"/>
            </w:tcBorders>
            <w:shd w:val="clear" w:color="auto" w:fill="FFFFFF"/>
            <w:tcMar>
              <w:top w:w="0" w:type="dxa"/>
              <w:left w:w="108" w:type="dxa"/>
              <w:bottom w:w="0" w:type="dxa"/>
              <w:right w:w="108" w:type="dxa"/>
            </w:tcMar>
            <w:hideMark/>
          </w:tcPr>
          <w:p w14:paraId="15D59E39" w14:textId="77777777" w:rsidR="00B55B33" w:rsidRPr="00B55B33" w:rsidRDefault="00B55B33" w:rsidP="00B55B33">
            <w:r w:rsidRPr="00B55B33">
              <w:rPr>
                <w:b/>
                <w:bCs/>
              </w:rPr>
              <w:lastRenderedPageBreak/>
              <w:t>Part 1.4</w:t>
            </w:r>
            <w:r w:rsidRPr="00B55B33">
              <w:br/>
              <w:t>Chief Minister, Treasury and Economic Development Directorate</w:t>
            </w:r>
          </w:p>
        </w:tc>
        <w:tc>
          <w:tcPr>
            <w:tcW w:w="1246" w:type="dxa"/>
            <w:tcBorders>
              <w:bottom w:val="single" w:sz="6" w:space="0" w:color="auto"/>
            </w:tcBorders>
            <w:shd w:val="clear" w:color="auto" w:fill="FFFFFF"/>
            <w:tcMar>
              <w:top w:w="0" w:type="dxa"/>
              <w:left w:w="108" w:type="dxa"/>
              <w:bottom w:w="0" w:type="dxa"/>
              <w:right w:w="567" w:type="dxa"/>
            </w:tcMar>
            <w:hideMark/>
          </w:tcPr>
          <w:p w14:paraId="3F23B24F" w14:textId="77777777" w:rsidR="00B55B33" w:rsidRPr="00B55B33" w:rsidRDefault="00B55B33" w:rsidP="00B55B33">
            <w:r w:rsidRPr="00B55B33">
              <w:t>19 935 000</w:t>
            </w:r>
          </w:p>
        </w:tc>
        <w:tc>
          <w:tcPr>
            <w:tcW w:w="1246" w:type="dxa"/>
            <w:tcBorders>
              <w:bottom w:val="single" w:sz="6" w:space="0" w:color="auto"/>
            </w:tcBorders>
            <w:shd w:val="clear" w:color="auto" w:fill="FFFFFF"/>
            <w:tcMar>
              <w:top w:w="0" w:type="dxa"/>
              <w:left w:w="108" w:type="dxa"/>
              <w:bottom w:w="0" w:type="dxa"/>
              <w:right w:w="567" w:type="dxa"/>
            </w:tcMar>
            <w:hideMark/>
          </w:tcPr>
          <w:p w14:paraId="577C485E" w14:textId="77777777" w:rsidR="00B55B33" w:rsidRPr="00B55B33" w:rsidRDefault="00B55B33" w:rsidP="00B55B33">
            <w:r w:rsidRPr="00B55B33">
              <w:t> </w:t>
            </w:r>
          </w:p>
        </w:tc>
        <w:tc>
          <w:tcPr>
            <w:tcW w:w="1247" w:type="dxa"/>
            <w:tcBorders>
              <w:bottom w:val="single" w:sz="6" w:space="0" w:color="auto"/>
            </w:tcBorders>
            <w:shd w:val="clear" w:color="auto" w:fill="FFFFFF"/>
            <w:tcMar>
              <w:top w:w="0" w:type="dxa"/>
              <w:left w:w="108" w:type="dxa"/>
              <w:bottom w:w="0" w:type="dxa"/>
              <w:right w:w="567" w:type="dxa"/>
            </w:tcMar>
            <w:hideMark/>
          </w:tcPr>
          <w:p w14:paraId="55F12134" w14:textId="77777777" w:rsidR="00B55B33" w:rsidRPr="00B55B33" w:rsidRDefault="00B55B33" w:rsidP="00B55B33">
            <w:r w:rsidRPr="00B55B33">
              <w:t>19 935 000</w:t>
            </w:r>
          </w:p>
        </w:tc>
      </w:tr>
      <w:tr w:rsidR="00B55B33" w:rsidRPr="00B55B33" w14:paraId="294542F4" w14:textId="77777777" w:rsidTr="003454BF">
        <w:trPr>
          <w:cantSplit/>
          <w:jc w:val="center"/>
        </w:trPr>
        <w:tc>
          <w:tcPr>
            <w:tcW w:w="1705" w:type="dxa"/>
            <w:tcBorders>
              <w:bottom w:val="single" w:sz="6" w:space="0" w:color="auto"/>
            </w:tcBorders>
            <w:shd w:val="clear" w:color="auto" w:fill="FFFFFF"/>
            <w:tcMar>
              <w:top w:w="0" w:type="dxa"/>
              <w:left w:w="108" w:type="dxa"/>
              <w:bottom w:w="0" w:type="dxa"/>
              <w:right w:w="108" w:type="dxa"/>
            </w:tcMar>
            <w:hideMark/>
          </w:tcPr>
          <w:p w14:paraId="216E0C12" w14:textId="77777777" w:rsidR="00B55B33" w:rsidRPr="00B55B33" w:rsidRDefault="00B55B33" w:rsidP="00B55B33">
            <w:r w:rsidRPr="00B55B33">
              <w:rPr>
                <w:b/>
                <w:bCs/>
              </w:rPr>
              <w:t>Part 1.5</w:t>
            </w:r>
            <w:r w:rsidRPr="00B55B33">
              <w:br/>
              <w:t>Justice and Community Safety Directorate</w:t>
            </w:r>
          </w:p>
        </w:tc>
        <w:tc>
          <w:tcPr>
            <w:tcW w:w="1246" w:type="dxa"/>
            <w:tcBorders>
              <w:bottom w:val="single" w:sz="6" w:space="0" w:color="auto"/>
            </w:tcBorders>
            <w:shd w:val="clear" w:color="auto" w:fill="FFFFFF"/>
            <w:tcMar>
              <w:top w:w="0" w:type="dxa"/>
              <w:left w:w="108" w:type="dxa"/>
              <w:bottom w:w="0" w:type="dxa"/>
              <w:right w:w="567" w:type="dxa"/>
            </w:tcMar>
            <w:hideMark/>
          </w:tcPr>
          <w:p w14:paraId="15D1E47C" w14:textId="77777777" w:rsidR="00B55B33" w:rsidRPr="00B55B33" w:rsidRDefault="00B55B33" w:rsidP="00B55B33">
            <w:r w:rsidRPr="00B55B33">
              <w:t> </w:t>
            </w:r>
          </w:p>
        </w:tc>
        <w:tc>
          <w:tcPr>
            <w:tcW w:w="1246" w:type="dxa"/>
            <w:tcBorders>
              <w:bottom w:val="single" w:sz="6" w:space="0" w:color="auto"/>
            </w:tcBorders>
            <w:shd w:val="clear" w:color="auto" w:fill="FFFFFF"/>
            <w:tcMar>
              <w:top w:w="0" w:type="dxa"/>
              <w:left w:w="108" w:type="dxa"/>
              <w:bottom w:w="0" w:type="dxa"/>
              <w:right w:w="567" w:type="dxa"/>
            </w:tcMar>
            <w:hideMark/>
          </w:tcPr>
          <w:p w14:paraId="303729A3" w14:textId="77777777" w:rsidR="00B55B33" w:rsidRPr="00B55B33" w:rsidRDefault="00B55B33" w:rsidP="00B55B33">
            <w:r w:rsidRPr="00B55B33">
              <w:t>9 658 000</w:t>
            </w:r>
          </w:p>
        </w:tc>
        <w:tc>
          <w:tcPr>
            <w:tcW w:w="1247" w:type="dxa"/>
            <w:tcBorders>
              <w:bottom w:val="single" w:sz="6" w:space="0" w:color="auto"/>
            </w:tcBorders>
            <w:shd w:val="clear" w:color="auto" w:fill="FFFFFF"/>
            <w:tcMar>
              <w:top w:w="0" w:type="dxa"/>
              <w:left w:w="108" w:type="dxa"/>
              <w:bottom w:w="0" w:type="dxa"/>
              <w:right w:w="567" w:type="dxa"/>
            </w:tcMar>
            <w:hideMark/>
          </w:tcPr>
          <w:p w14:paraId="4F451BB8" w14:textId="77777777" w:rsidR="00B55B33" w:rsidRPr="00B55B33" w:rsidRDefault="00B55B33" w:rsidP="00B55B33">
            <w:r w:rsidRPr="00B55B33">
              <w:t>9 658 000</w:t>
            </w:r>
          </w:p>
        </w:tc>
      </w:tr>
      <w:tr w:rsidR="00B55B33" w:rsidRPr="00B55B33" w14:paraId="58FA13F1" w14:textId="77777777" w:rsidTr="003454BF">
        <w:trPr>
          <w:cantSplit/>
          <w:jc w:val="center"/>
        </w:trPr>
        <w:tc>
          <w:tcPr>
            <w:tcW w:w="1705" w:type="dxa"/>
            <w:tcBorders>
              <w:top w:val="single" w:sz="6" w:space="0" w:color="auto"/>
            </w:tcBorders>
            <w:shd w:val="clear" w:color="auto" w:fill="FFFFFF"/>
            <w:tcMar>
              <w:top w:w="0" w:type="dxa"/>
              <w:left w:w="108" w:type="dxa"/>
              <w:bottom w:w="0" w:type="dxa"/>
              <w:right w:w="108" w:type="dxa"/>
            </w:tcMar>
            <w:hideMark/>
          </w:tcPr>
          <w:p w14:paraId="61264DB3" w14:textId="77777777" w:rsidR="00B55B33" w:rsidRPr="00B55B33" w:rsidRDefault="00B55B33" w:rsidP="00B55B33">
            <w:r w:rsidRPr="00B55B33">
              <w:rPr>
                <w:i/>
                <w:iCs/>
              </w:rPr>
              <w:t>Total appropriated to territory entities</w:t>
            </w:r>
          </w:p>
        </w:tc>
        <w:tc>
          <w:tcPr>
            <w:tcW w:w="1246" w:type="dxa"/>
            <w:tcBorders>
              <w:top w:val="single" w:sz="6" w:space="0" w:color="auto"/>
            </w:tcBorders>
            <w:shd w:val="clear" w:color="auto" w:fill="FFFFFF"/>
            <w:tcMar>
              <w:top w:w="0" w:type="dxa"/>
              <w:left w:w="108" w:type="dxa"/>
              <w:bottom w:w="0" w:type="dxa"/>
              <w:right w:w="567" w:type="dxa"/>
            </w:tcMar>
            <w:vAlign w:val="center"/>
            <w:hideMark/>
          </w:tcPr>
          <w:p w14:paraId="157FBBAC" w14:textId="77777777" w:rsidR="00B55B33" w:rsidRPr="00B55B33" w:rsidRDefault="00B55B33" w:rsidP="00B55B33">
            <w:r w:rsidRPr="00B55B33">
              <w:t>374 218 000</w:t>
            </w:r>
          </w:p>
        </w:tc>
        <w:tc>
          <w:tcPr>
            <w:tcW w:w="1246" w:type="dxa"/>
            <w:tcBorders>
              <w:top w:val="single" w:sz="6" w:space="0" w:color="auto"/>
            </w:tcBorders>
            <w:shd w:val="clear" w:color="auto" w:fill="FFFFFF"/>
            <w:tcMar>
              <w:top w:w="0" w:type="dxa"/>
              <w:left w:w="108" w:type="dxa"/>
              <w:bottom w:w="0" w:type="dxa"/>
              <w:right w:w="567" w:type="dxa"/>
            </w:tcMar>
            <w:vAlign w:val="center"/>
            <w:hideMark/>
          </w:tcPr>
          <w:p w14:paraId="604F81AF" w14:textId="77777777" w:rsidR="00B55B33" w:rsidRPr="00B55B33" w:rsidRDefault="00B55B33" w:rsidP="00B55B33">
            <w:r w:rsidRPr="00B55B33">
              <w:t>9 658 000</w:t>
            </w:r>
          </w:p>
        </w:tc>
        <w:tc>
          <w:tcPr>
            <w:tcW w:w="1247" w:type="dxa"/>
            <w:tcBorders>
              <w:top w:val="single" w:sz="6" w:space="0" w:color="auto"/>
            </w:tcBorders>
            <w:shd w:val="clear" w:color="auto" w:fill="FFFFFF"/>
            <w:tcMar>
              <w:top w:w="0" w:type="dxa"/>
              <w:left w:w="108" w:type="dxa"/>
              <w:bottom w:w="0" w:type="dxa"/>
              <w:right w:w="567" w:type="dxa"/>
            </w:tcMar>
            <w:vAlign w:val="center"/>
            <w:hideMark/>
          </w:tcPr>
          <w:p w14:paraId="652F0C5C" w14:textId="77777777" w:rsidR="00B55B33" w:rsidRPr="00B55B33" w:rsidRDefault="00B55B33" w:rsidP="00B55B33">
            <w:r w:rsidRPr="00B55B33">
              <w:t>383 876 000</w:t>
            </w:r>
          </w:p>
        </w:tc>
      </w:tr>
      <w:tr w:rsidR="00B55B33" w:rsidRPr="00B55B33" w14:paraId="650C9C48" w14:textId="77777777" w:rsidTr="003454BF">
        <w:trPr>
          <w:cantSplit/>
          <w:jc w:val="center"/>
        </w:trPr>
        <w:tc>
          <w:tcPr>
            <w:tcW w:w="1705" w:type="dxa"/>
            <w:tcBorders>
              <w:top w:val="single" w:sz="6" w:space="0" w:color="auto"/>
            </w:tcBorders>
            <w:shd w:val="clear" w:color="auto" w:fill="FFFFFF"/>
            <w:tcMar>
              <w:top w:w="0" w:type="dxa"/>
              <w:left w:w="108" w:type="dxa"/>
              <w:bottom w:w="0" w:type="dxa"/>
              <w:right w:w="108" w:type="dxa"/>
            </w:tcMar>
            <w:hideMark/>
          </w:tcPr>
          <w:p w14:paraId="0CDBDB52" w14:textId="77777777" w:rsidR="00B55B33" w:rsidRPr="00B55B33" w:rsidRDefault="00B55B33" w:rsidP="00B55B33">
            <w:r w:rsidRPr="00B55B33">
              <w:rPr>
                <w:b/>
                <w:bCs/>
              </w:rPr>
              <w:t>Part 1.6</w:t>
            </w:r>
            <w:r w:rsidRPr="00B55B33">
              <w:br/>
              <w:t>Treasurer’s advance</w:t>
            </w:r>
          </w:p>
        </w:tc>
        <w:tc>
          <w:tcPr>
            <w:tcW w:w="1246" w:type="dxa"/>
            <w:tcBorders>
              <w:top w:val="single" w:sz="6" w:space="0" w:color="auto"/>
            </w:tcBorders>
            <w:shd w:val="clear" w:color="auto" w:fill="FFFFFF"/>
            <w:tcMar>
              <w:top w:w="0" w:type="dxa"/>
              <w:left w:w="108" w:type="dxa"/>
              <w:bottom w:w="0" w:type="dxa"/>
              <w:right w:w="567" w:type="dxa"/>
            </w:tcMar>
            <w:hideMark/>
          </w:tcPr>
          <w:p w14:paraId="6979994D" w14:textId="77777777" w:rsidR="00B55B33" w:rsidRPr="00B55B33" w:rsidRDefault="00B55B33" w:rsidP="00B55B33">
            <w:r w:rsidRPr="00B55B33">
              <w:t> </w:t>
            </w:r>
          </w:p>
        </w:tc>
        <w:tc>
          <w:tcPr>
            <w:tcW w:w="1246" w:type="dxa"/>
            <w:tcBorders>
              <w:top w:val="single" w:sz="6" w:space="0" w:color="auto"/>
            </w:tcBorders>
            <w:shd w:val="clear" w:color="auto" w:fill="FFFFFF"/>
            <w:tcMar>
              <w:top w:w="0" w:type="dxa"/>
              <w:left w:w="108" w:type="dxa"/>
              <w:bottom w:w="0" w:type="dxa"/>
              <w:right w:w="567" w:type="dxa"/>
            </w:tcMar>
            <w:hideMark/>
          </w:tcPr>
          <w:p w14:paraId="78FB07DE" w14:textId="77777777" w:rsidR="00B55B33" w:rsidRPr="00B55B33" w:rsidRDefault="00B55B33" w:rsidP="00B55B33">
            <w:r w:rsidRPr="00B55B33">
              <w:t> </w:t>
            </w:r>
          </w:p>
        </w:tc>
        <w:tc>
          <w:tcPr>
            <w:tcW w:w="1247" w:type="dxa"/>
            <w:tcBorders>
              <w:top w:val="single" w:sz="6" w:space="0" w:color="auto"/>
            </w:tcBorders>
            <w:shd w:val="clear" w:color="auto" w:fill="FFFFFF"/>
            <w:tcMar>
              <w:top w:w="0" w:type="dxa"/>
              <w:left w:w="108" w:type="dxa"/>
              <w:bottom w:w="0" w:type="dxa"/>
              <w:right w:w="567" w:type="dxa"/>
            </w:tcMar>
            <w:hideMark/>
          </w:tcPr>
          <w:p w14:paraId="5169DB3D" w14:textId="77777777" w:rsidR="00B55B33" w:rsidRPr="00B55B33" w:rsidRDefault="00B55B33" w:rsidP="00B55B33">
            <w:r w:rsidRPr="00B55B33">
              <w:t>3 838 000</w:t>
            </w:r>
          </w:p>
        </w:tc>
      </w:tr>
      <w:tr w:rsidR="00B55B33" w:rsidRPr="00B55B33" w14:paraId="2903CEFF" w14:textId="77777777" w:rsidTr="003454BF">
        <w:trPr>
          <w:cantSplit/>
          <w:jc w:val="center"/>
        </w:trPr>
        <w:tc>
          <w:tcPr>
            <w:tcW w:w="1705" w:type="dxa"/>
            <w:tcBorders>
              <w:top w:val="single" w:sz="6" w:space="0" w:color="auto"/>
              <w:bottom w:val="single" w:sz="6" w:space="0" w:color="auto"/>
            </w:tcBorders>
            <w:shd w:val="clear" w:color="auto" w:fill="FFFFFF"/>
            <w:tcMar>
              <w:top w:w="0" w:type="dxa"/>
              <w:left w:w="108" w:type="dxa"/>
              <w:bottom w:w="0" w:type="dxa"/>
              <w:right w:w="108" w:type="dxa"/>
            </w:tcMar>
            <w:hideMark/>
          </w:tcPr>
          <w:p w14:paraId="2FD4704A" w14:textId="77777777" w:rsidR="00B55B33" w:rsidRPr="00B55B33" w:rsidRDefault="00B55B33" w:rsidP="00B55B33">
            <w:r w:rsidRPr="00B55B33">
              <w:rPr>
                <w:i/>
                <w:iCs/>
              </w:rPr>
              <w:t>Total appropriations</w:t>
            </w:r>
          </w:p>
        </w:tc>
        <w:tc>
          <w:tcPr>
            <w:tcW w:w="1246" w:type="dxa"/>
            <w:tcBorders>
              <w:top w:val="single" w:sz="6" w:space="0" w:color="auto"/>
              <w:bottom w:val="single" w:sz="6" w:space="0" w:color="auto"/>
            </w:tcBorders>
            <w:shd w:val="clear" w:color="auto" w:fill="FFFFFF"/>
            <w:tcMar>
              <w:top w:w="0" w:type="dxa"/>
              <w:left w:w="108" w:type="dxa"/>
              <w:bottom w:w="0" w:type="dxa"/>
              <w:right w:w="567" w:type="dxa"/>
            </w:tcMar>
            <w:vAlign w:val="center"/>
            <w:hideMark/>
          </w:tcPr>
          <w:p w14:paraId="03E4A393" w14:textId="77777777" w:rsidR="00B55B33" w:rsidRPr="00B55B33" w:rsidRDefault="00B55B33" w:rsidP="00B55B33">
            <w:r w:rsidRPr="00B55B33">
              <w:t>374 218 000</w:t>
            </w:r>
          </w:p>
        </w:tc>
        <w:tc>
          <w:tcPr>
            <w:tcW w:w="1246" w:type="dxa"/>
            <w:tcBorders>
              <w:top w:val="single" w:sz="6" w:space="0" w:color="auto"/>
              <w:bottom w:val="single" w:sz="6" w:space="0" w:color="auto"/>
            </w:tcBorders>
            <w:shd w:val="clear" w:color="auto" w:fill="FFFFFF"/>
            <w:tcMar>
              <w:top w:w="0" w:type="dxa"/>
              <w:left w:w="108" w:type="dxa"/>
              <w:bottom w:w="0" w:type="dxa"/>
              <w:right w:w="567" w:type="dxa"/>
            </w:tcMar>
            <w:vAlign w:val="center"/>
            <w:hideMark/>
          </w:tcPr>
          <w:p w14:paraId="7563E5F6" w14:textId="77777777" w:rsidR="00B55B33" w:rsidRPr="00B55B33" w:rsidRDefault="00B55B33" w:rsidP="00B55B33">
            <w:r w:rsidRPr="00B55B33">
              <w:t>9 658 000</w:t>
            </w:r>
          </w:p>
        </w:tc>
        <w:tc>
          <w:tcPr>
            <w:tcW w:w="1247" w:type="dxa"/>
            <w:tcBorders>
              <w:top w:val="single" w:sz="6" w:space="0" w:color="auto"/>
              <w:bottom w:val="single" w:sz="6" w:space="0" w:color="auto"/>
            </w:tcBorders>
            <w:shd w:val="clear" w:color="auto" w:fill="FFFFFF"/>
            <w:tcMar>
              <w:top w:w="0" w:type="dxa"/>
              <w:left w:w="108" w:type="dxa"/>
              <w:bottom w:w="0" w:type="dxa"/>
              <w:right w:w="567" w:type="dxa"/>
            </w:tcMar>
            <w:vAlign w:val="center"/>
            <w:hideMark/>
          </w:tcPr>
          <w:p w14:paraId="147A0AFA" w14:textId="77777777" w:rsidR="00B55B33" w:rsidRPr="00B55B33" w:rsidRDefault="00B55B33" w:rsidP="00B55B33">
            <w:r w:rsidRPr="00B55B33">
              <w:t>387 714 000</w:t>
            </w:r>
          </w:p>
        </w:tc>
      </w:tr>
    </w:tbl>
    <w:p w14:paraId="2597D316" w14:textId="77777777" w:rsidR="00B55B33" w:rsidRDefault="00B55B33" w:rsidP="00B55B33"/>
    <w:p w14:paraId="18ABC758" w14:textId="74B0CEEA" w:rsidR="00CE7D56" w:rsidRDefault="002C45B4" w:rsidP="0057459C">
      <w:pPr>
        <w:pStyle w:val="ListNumber"/>
      </w:pPr>
      <w:bookmarkStart w:id="16" w:name="_Toc192750640"/>
      <w:bookmarkEnd w:id="8"/>
      <w:r>
        <w:lastRenderedPageBreak/>
        <w:t xml:space="preserve">Breakdown of </w:t>
      </w:r>
      <w:r w:rsidR="007C0084">
        <w:t xml:space="preserve">the supplementary </w:t>
      </w:r>
      <w:r>
        <w:t>appropriation</w:t>
      </w:r>
      <w:bookmarkEnd w:id="16"/>
    </w:p>
    <w:p w14:paraId="1F43AD02" w14:textId="54DD5158" w:rsidR="00AA5894" w:rsidRDefault="00AA5894" w:rsidP="0057459C">
      <w:pPr>
        <w:pStyle w:val="Heading2"/>
      </w:pPr>
      <w:bookmarkStart w:id="17" w:name="_Toc192750641"/>
      <w:bookmarkStart w:id="18" w:name="_Hlk192248983"/>
      <w:r>
        <w:t>ACT Local Hospital Network</w:t>
      </w:r>
      <w:bookmarkEnd w:id="17"/>
    </w:p>
    <w:p w14:paraId="0250EE56" w14:textId="7E98008B" w:rsidR="00AA5894" w:rsidRDefault="00AB7A4E" w:rsidP="0057459C">
      <w:pPr>
        <w:pStyle w:val="ListNumber2"/>
      </w:pPr>
      <w:r>
        <w:t>The majority of the supplementary appropriate, $</w:t>
      </w:r>
      <w:r w:rsidRPr="00B55B33">
        <w:t>250</w:t>
      </w:r>
      <w:r w:rsidR="00A46086">
        <w:t>,</w:t>
      </w:r>
      <w:r w:rsidRPr="00B55B33">
        <w:t>006</w:t>
      </w:r>
      <w:r w:rsidR="00A46086">
        <w:t>,</w:t>
      </w:r>
      <w:r w:rsidRPr="00B55B33">
        <w:t>000</w:t>
      </w:r>
      <w:r>
        <w:t>, is allocated to the ACT Local Hospital Network</w:t>
      </w:r>
      <w:r w:rsidR="000C0B67">
        <w:t>, which faced an unexpected rise in costs alongside a decrease in expected revenue in the first half of the financial year.</w:t>
      </w:r>
    </w:p>
    <w:p w14:paraId="05C24E44" w14:textId="4F39847A" w:rsidR="00A11179" w:rsidRDefault="00A11179" w:rsidP="0057459C">
      <w:pPr>
        <w:pStyle w:val="Heading3"/>
      </w:pPr>
      <w:bookmarkStart w:id="19" w:name="_Toc192750642"/>
      <w:r>
        <w:t>Expenditure</w:t>
      </w:r>
      <w:bookmarkEnd w:id="19"/>
    </w:p>
    <w:p w14:paraId="06CC0F4C" w14:textId="0EDAC3F6" w:rsidR="00BC470F" w:rsidRDefault="00BC470F" w:rsidP="0057459C">
      <w:pPr>
        <w:pStyle w:val="ListNumber2"/>
      </w:pPr>
      <w:r>
        <w:t>In the period 1 July 2024 to 31 December 2024 there were an additional 85</w:t>
      </w:r>
      <w:r w:rsidR="00A46086">
        <w:t>,</w:t>
      </w:r>
      <w:r>
        <w:t>000 patient presentations to Canberra Health Services</w:t>
      </w:r>
      <w:r w:rsidR="00E622C2">
        <w:t xml:space="preserve"> (CHS)</w:t>
      </w:r>
      <w:r>
        <w:t>, including both admitted and non</w:t>
      </w:r>
      <w:r w:rsidR="00A46086">
        <w:noBreakHyphen/>
      </w:r>
      <w:r>
        <w:t>admitted patient care.</w:t>
      </w:r>
      <w:r>
        <w:rPr>
          <w:rStyle w:val="FootnoteReference"/>
        </w:rPr>
        <w:footnoteReference w:id="12"/>
      </w:r>
      <w:r>
        <w:t xml:space="preserve"> At the time of </w:t>
      </w:r>
      <w:r w:rsidR="00C30DD2">
        <w:t>the Committee hearing</w:t>
      </w:r>
      <w:r>
        <w:t xml:space="preserve">, it </w:t>
      </w:r>
      <w:r w:rsidR="00C30DD2">
        <w:t>was</w:t>
      </w:r>
      <w:r>
        <w:t xml:space="preserve"> estimated that the number of additional presentations for the financial year exceeds 100</w:t>
      </w:r>
      <w:r w:rsidR="00A46086">
        <w:t>,</w:t>
      </w:r>
      <w:r>
        <w:t>000.</w:t>
      </w:r>
      <w:r>
        <w:rPr>
          <w:rStyle w:val="FootnoteReference"/>
        </w:rPr>
        <w:footnoteReference w:id="13"/>
      </w:r>
    </w:p>
    <w:p w14:paraId="66283EEE" w14:textId="6AAB3047" w:rsidR="006747FE" w:rsidRDefault="00E622C2" w:rsidP="0057459C">
      <w:pPr>
        <w:pStyle w:val="ListNumber2"/>
      </w:pPr>
      <w:r>
        <w:t xml:space="preserve">The uplift in volume </w:t>
      </w:r>
      <w:r w:rsidR="00A46086">
        <w:t>corresponds to</w:t>
      </w:r>
      <w:r>
        <w:t xml:space="preserve"> a growth rate of </w:t>
      </w:r>
      <w:r w:rsidR="00A46086">
        <w:t>eight percent</w:t>
      </w:r>
      <w:r>
        <w:t xml:space="preserve">, which, according to </w:t>
      </w:r>
      <w:r w:rsidR="006747FE">
        <w:t>Ms</w:t>
      </w:r>
      <w:r w:rsidR="00A46086">
        <w:t> </w:t>
      </w:r>
      <w:r w:rsidR="006747FE">
        <w:t>Rosalie Hughes, Chief Finance Officer at CHS, is unusually high. She said:</w:t>
      </w:r>
    </w:p>
    <w:p w14:paraId="0C2DD858" w14:textId="6AEB4481" w:rsidR="00E622C2" w:rsidRDefault="00B21346" w:rsidP="006747FE">
      <w:pPr>
        <w:pStyle w:val="Quote"/>
      </w:pPr>
      <w:r w:rsidRPr="00B21346">
        <w:t>I have worked in health in New Zealand for the last 20 years and I have never seen a bump quite like this. Five per cent would be considered high, considering the population of the territory</w:t>
      </w:r>
      <w:r w:rsidR="00E622C2">
        <w:t>.</w:t>
      </w:r>
      <w:r w:rsidR="006747FE">
        <w:rPr>
          <w:rStyle w:val="FootnoteReference"/>
        </w:rPr>
        <w:footnoteReference w:id="14"/>
      </w:r>
    </w:p>
    <w:p w14:paraId="69E1219C" w14:textId="12E39D03" w:rsidR="00891800" w:rsidRPr="00E622C2" w:rsidRDefault="00DF41F6" w:rsidP="00E96DCA">
      <w:pPr>
        <w:pStyle w:val="ListNumber2"/>
        <w:keepNext w:val="0"/>
        <w:keepLines w:val="0"/>
      </w:pPr>
      <w:r>
        <w:t>According to Ms Hughes,</w:t>
      </w:r>
      <w:r w:rsidR="00A46086">
        <w:t xml:space="preserve"> eighty percent </w:t>
      </w:r>
      <w:r>
        <w:t xml:space="preserve">of the current overspend is for supplementary staffing to respond to this increase in activity </w:t>
      </w:r>
      <w:r w:rsidR="00E622C2">
        <w:t xml:space="preserve">– agency nursing, </w:t>
      </w:r>
      <w:r>
        <w:t>visiting medical officer</w:t>
      </w:r>
      <w:r w:rsidR="00E622C2">
        <w:t>s,</w:t>
      </w:r>
      <w:r>
        <w:t xml:space="preserve"> and</w:t>
      </w:r>
      <w:r w:rsidR="00E622C2">
        <w:t xml:space="preserve"> locums</w:t>
      </w:r>
      <w:r>
        <w:t>.</w:t>
      </w:r>
      <w:r>
        <w:rPr>
          <w:rStyle w:val="FootnoteReference"/>
        </w:rPr>
        <w:footnoteReference w:id="15"/>
      </w:r>
    </w:p>
    <w:p w14:paraId="6B7C76C2" w14:textId="5918A3ED" w:rsidR="0091628B" w:rsidRDefault="0091628B" w:rsidP="00E96DCA">
      <w:pPr>
        <w:pStyle w:val="ListNumber2"/>
        <w:keepNext w:val="0"/>
        <w:keepLines w:val="0"/>
      </w:pPr>
      <w:r>
        <w:t xml:space="preserve">Some of this growth </w:t>
      </w:r>
      <w:r w:rsidR="003369BC">
        <w:t>might</w:t>
      </w:r>
      <w:r>
        <w:t xml:space="preserve"> be explained by increased activity at the new North Canberra Hospital emergency department – ‘Build it and they will come,’ </w:t>
      </w:r>
      <w:r w:rsidR="005C079E">
        <w:t xml:space="preserve">as </w:t>
      </w:r>
      <w:r>
        <w:t xml:space="preserve">stated </w:t>
      </w:r>
      <w:r w:rsidR="0015210B" w:rsidRPr="0015210B">
        <w:t>Grant Howard, Chief Operating Officer</w:t>
      </w:r>
      <w:r w:rsidR="0015210B">
        <w:t xml:space="preserve"> of</w:t>
      </w:r>
      <w:r w:rsidR="0015210B" w:rsidRPr="0015210B">
        <w:t xml:space="preserve"> Canberra Health Service</w:t>
      </w:r>
      <w:r w:rsidR="0015210B">
        <w:t>s,</w:t>
      </w:r>
      <w:r>
        <w:t xml:space="preserve"> at </w:t>
      </w:r>
      <w:r w:rsidR="005C079E">
        <w:t>a</w:t>
      </w:r>
      <w:r>
        <w:t xml:space="preserve"> hearing</w:t>
      </w:r>
      <w:r w:rsidR="005C079E">
        <w:t xml:space="preserve"> before the Standing Committee on Social Policy</w:t>
      </w:r>
      <w:r>
        <w:t>.</w:t>
      </w:r>
      <w:r w:rsidR="005C079E">
        <w:rPr>
          <w:rStyle w:val="FootnoteReference"/>
        </w:rPr>
        <w:footnoteReference w:id="16"/>
      </w:r>
      <w:r w:rsidR="00891800">
        <w:t xml:space="preserve"> </w:t>
      </w:r>
      <w:r w:rsidR="003369BC">
        <w:t xml:space="preserve">However, the new </w:t>
      </w:r>
      <w:r w:rsidR="00A46086">
        <w:t>B</w:t>
      </w:r>
      <w:r w:rsidR="003369BC">
        <w:t xml:space="preserve">uilding 5 at Woden Hospital, which was not intended to significantly increase </w:t>
      </w:r>
      <w:r w:rsidR="00A46086">
        <w:t>activity</w:t>
      </w:r>
      <w:r w:rsidR="003369BC">
        <w:t>, also experienced an uplift.</w:t>
      </w:r>
      <w:r w:rsidR="003369BC">
        <w:rPr>
          <w:rStyle w:val="FootnoteReference"/>
        </w:rPr>
        <w:footnoteReference w:id="17"/>
      </w:r>
    </w:p>
    <w:p w14:paraId="6951B2B4" w14:textId="7E85C820" w:rsidR="0091628B" w:rsidRDefault="00204045" w:rsidP="00E96DCA">
      <w:pPr>
        <w:pStyle w:val="ListNumber2"/>
        <w:keepNext w:val="0"/>
        <w:keepLines w:val="0"/>
      </w:pPr>
      <w:r>
        <w:t xml:space="preserve">Other jurisdictions have reported similar unexpected growth, according to Minister for Health, who explained that a ‘post-COVID bump’ in health service presentations had been expected by </w:t>
      </w:r>
      <w:r w:rsidR="007B28DE">
        <w:t>many</w:t>
      </w:r>
      <w:r w:rsidR="00343152">
        <w:t xml:space="preserve"> </w:t>
      </w:r>
      <w:r>
        <w:t>to slow in 2024-2025.</w:t>
      </w:r>
      <w:r>
        <w:rPr>
          <w:rStyle w:val="FootnoteReference"/>
        </w:rPr>
        <w:footnoteReference w:id="18"/>
      </w:r>
      <w:r w:rsidR="00FF72E8">
        <w:t xml:space="preserve"> The Tasmanian </w:t>
      </w:r>
      <w:r w:rsidR="00343152">
        <w:t>Government</w:t>
      </w:r>
      <w:r w:rsidR="00FF72E8">
        <w:t xml:space="preserve">, for example, has </w:t>
      </w:r>
      <w:r w:rsidR="00343152">
        <w:t>had to fund</w:t>
      </w:r>
      <w:r w:rsidR="00FF72E8">
        <w:t xml:space="preserve"> ‘an additional over budget expenditure of $345 million in response to continued high levels of demand for hospital services.’</w:t>
      </w:r>
      <w:r w:rsidR="00FF72E8">
        <w:rPr>
          <w:rStyle w:val="FootnoteReference"/>
        </w:rPr>
        <w:footnoteReference w:id="19"/>
      </w:r>
    </w:p>
    <w:p w14:paraId="645D7FED" w14:textId="48D0EAE0" w:rsidR="00C30DD2" w:rsidRDefault="00847150" w:rsidP="00E96DCA">
      <w:pPr>
        <w:pStyle w:val="ListNumber2"/>
        <w:keepNext w:val="0"/>
        <w:keepLines w:val="0"/>
      </w:pPr>
      <w:r>
        <w:lastRenderedPageBreak/>
        <w:t xml:space="preserve">The rise in the cost of health services has also had a large impact on the health budget over the past years. </w:t>
      </w:r>
      <w:r w:rsidR="000C3599">
        <w:t>As in other sectors of the economy, i</w:t>
      </w:r>
      <w:r>
        <w:t xml:space="preserve">nflation has had an impact on goods and services as well as staffing costs. ‘Broadly across the economy we saw that very rapid escalation in inflation post the pandemic,’ explained the Minister for Health. </w:t>
      </w:r>
      <w:r>
        <w:rPr>
          <w:rStyle w:val="FootnoteReference"/>
        </w:rPr>
        <w:footnoteReference w:id="20"/>
      </w:r>
    </w:p>
    <w:p w14:paraId="7BFEBD1E" w14:textId="1911EE05" w:rsidR="00847150" w:rsidRDefault="00C30DD2" w:rsidP="00E96DCA">
      <w:pPr>
        <w:pStyle w:val="ListNumber2"/>
        <w:keepNext w:val="0"/>
        <w:keepLines w:val="0"/>
      </w:pPr>
      <w:r>
        <w:t xml:space="preserve">The Committee </w:t>
      </w:r>
      <w:r w:rsidR="007B28DE">
        <w:t>was told</w:t>
      </w:r>
      <w:r>
        <w:t xml:space="preserve"> at the hearing that rapid inflation can be difficult to forecast as there is a lag between the operational data, that is captured monthly, and</w:t>
      </w:r>
      <w:r w:rsidR="007B28DE">
        <w:t xml:space="preserve"> the corresponding</w:t>
      </w:r>
      <w:r>
        <w:t xml:space="preserve"> cost</w:t>
      </w:r>
      <w:r w:rsidR="007B28DE">
        <w:t xml:space="preserve"> analysis</w:t>
      </w:r>
      <w:r>
        <w:t>, which informs the quarterly budget reviews.</w:t>
      </w:r>
      <w:r w:rsidRPr="00C30DD2">
        <w:t xml:space="preserve"> </w:t>
      </w:r>
      <w:r>
        <w:t>This is due to the time needed to verify, invoice</w:t>
      </w:r>
      <w:r w:rsidR="007B28DE">
        <w:t xml:space="preserve">, </w:t>
      </w:r>
      <w:r>
        <w:t>and process the activity information.</w:t>
      </w:r>
      <w:r>
        <w:rPr>
          <w:rStyle w:val="FootnoteReference"/>
        </w:rPr>
        <w:footnoteReference w:id="21"/>
      </w:r>
      <w:r>
        <w:t xml:space="preserve"> In </w:t>
      </w:r>
      <w:r w:rsidR="007C0435">
        <w:t>practice this means that</w:t>
      </w:r>
      <w:r>
        <w:t xml:space="preserve"> any funding response to pricing variation</w:t>
      </w:r>
      <w:r w:rsidR="007B28DE">
        <w:t>s</w:t>
      </w:r>
      <w:r>
        <w:t xml:space="preserve"> is delayed, while the hospital experiences them in real time.</w:t>
      </w:r>
      <w:r>
        <w:rPr>
          <w:rStyle w:val="FootnoteReference"/>
        </w:rPr>
        <w:footnoteReference w:id="22"/>
      </w:r>
    </w:p>
    <w:p w14:paraId="13089878" w14:textId="50FD01A4" w:rsidR="00FF72E8" w:rsidRDefault="00B608E7" w:rsidP="00E96DCA">
      <w:pPr>
        <w:pStyle w:val="ListNumber2"/>
        <w:keepNext w:val="0"/>
        <w:keepLines w:val="0"/>
      </w:pPr>
      <w:r>
        <w:t xml:space="preserve">Further to this, the price of services </w:t>
      </w:r>
      <w:r w:rsidR="00A50DC9">
        <w:t xml:space="preserve">appears to be </w:t>
      </w:r>
      <w:r>
        <w:t>increas</w:t>
      </w:r>
      <w:r w:rsidR="00A50DC9">
        <w:t>ing</w:t>
      </w:r>
      <w:r>
        <w:t xml:space="preserve"> beyond the expected amount</w:t>
      </w:r>
      <w:r w:rsidR="002A0A7B">
        <w:t xml:space="preserve"> originally</w:t>
      </w:r>
      <w:r>
        <w:t xml:space="preserve"> determined by</w:t>
      </w:r>
      <w:r w:rsidR="00CC4AA2">
        <w:t xml:space="preserve"> bodies such as</w:t>
      </w:r>
      <w:r>
        <w:t xml:space="preserve"> the Independent Health and Aged Care Pricing Authority (IHACPA).</w:t>
      </w:r>
      <w:r>
        <w:rPr>
          <w:rStyle w:val="FootnoteReference"/>
        </w:rPr>
        <w:footnoteReference w:id="23"/>
      </w:r>
      <w:r>
        <w:t xml:space="preserve"> This agency provides advice on the price of hospital and aged care services to the Commonwealth Minister for Health and Aged Care, which in turn influences the amount of Commonwealth funding received by the states and territories.</w:t>
      </w:r>
      <w:r>
        <w:rPr>
          <w:rStyle w:val="FootnoteReference"/>
        </w:rPr>
        <w:footnoteReference w:id="24"/>
      </w:r>
    </w:p>
    <w:p w14:paraId="098ECB03" w14:textId="2A4D8C87" w:rsidR="00724760" w:rsidRDefault="00724760" w:rsidP="0057459C">
      <w:pPr>
        <w:pStyle w:val="Heading3"/>
      </w:pPr>
      <w:bookmarkStart w:id="20" w:name="_Toc192750643"/>
      <w:r>
        <w:t>Revenue</w:t>
      </w:r>
      <w:bookmarkEnd w:id="20"/>
    </w:p>
    <w:p w14:paraId="7E154D98" w14:textId="3DA22935" w:rsidR="00724760" w:rsidRDefault="009C2FBC" w:rsidP="00E96DCA">
      <w:pPr>
        <w:pStyle w:val="ListNumber2"/>
        <w:keepNext w:val="0"/>
        <w:keepLines w:val="0"/>
      </w:pPr>
      <w:r>
        <w:t>According to the Budget Review, the ACT’s own-source taxation revenue is estimated to be $21</w:t>
      </w:r>
      <w:r w:rsidR="007B28DE">
        <w:t>.</w:t>
      </w:r>
      <w:r w:rsidR="00F13AD9">
        <w:t>7 </w:t>
      </w:r>
      <w:r w:rsidR="007B28DE">
        <w:t>million</w:t>
      </w:r>
      <w:r>
        <w:t xml:space="preserve"> lower than the 2024-2025 Budget forecast. </w:t>
      </w:r>
      <w:r w:rsidR="00A6060A">
        <w:t>It is noted that p</w:t>
      </w:r>
      <w:r>
        <w:t>art of this may be due to the A</w:t>
      </w:r>
      <w:r w:rsidR="007B28DE">
        <w:t xml:space="preserve">ustralian </w:t>
      </w:r>
      <w:r>
        <w:t>P</w:t>
      </w:r>
      <w:r w:rsidR="007B28DE">
        <w:t xml:space="preserve">ublic </w:t>
      </w:r>
      <w:r>
        <w:t>S</w:t>
      </w:r>
      <w:r w:rsidR="007B28DE">
        <w:t>ervice</w:t>
      </w:r>
      <w:r>
        <w:t xml:space="preserve">’s </w:t>
      </w:r>
      <w:r w:rsidR="007F58FF">
        <w:t>recent insourcing of services</w:t>
      </w:r>
      <w:r>
        <w:t>, as the Commonwealth Government cannot be charged payroll tax by the ACT Government.</w:t>
      </w:r>
      <w:r w:rsidR="007F58FF">
        <w:rPr>
          <w:rStyle w:val="FootnoteReference"/>
        </w:rPr>
        <w:footnoteReference w:id="25"/>
      </w:r>
    </w:p>
    <w:p w14:paraId="20E3334E" w14:textId="61619E94" w:rsidR="00885B36" w:rsidRDefault="00885B36" w:rsidP="00E96DCA">
      <w:pPr>
        <w:pStyle w:val="ListNumber2"/>
        <w:keepNext w:val="0"/>
        <w:keepLines w:val="0"/>
      </w:pPr>
      <w:r>
        <w:t>The supplementary appropriation bill allocates $11</w:t>
      </w:r>
      <w:r w:rsidR="007B28DE">
        <w:t>.</w:t>
      </w:r>
      <w:r>
        <w:t>3</w:t>
      </w:r>
      <w:r w:rsidR="007B28DE">
        <w:t>38 million</w:t>
      </w:r>
      <w:r>
        <w:t xml:space="preserve"> to CHS for this unrealised own source revenue.</w:t>
      </w:r>
      <w:r>
        <w:rPr>
          <w:rStyle w:val="FootnoteReference"/>
        </w:rPr>
        <w:footnoteReference w:id="26"/>
      </w:r>
    </w:p>
    <w:p w14:paraId="246AF19C" w14:textId="1B671F22" w:rsidR="008427FA" w:rsidRDefault="009834F7" w:rsidP="00E96DCA">
      <w:pPr>
        <w:pStyle w:val="ListNumber2"/>
        <w:keepNext w:val="0"/>
        <w:keepLines w:val="0"/>
      </w:pPr>
      <w:r>
        <w:t>Revenue from Commonwealth grants for</w:t>
      </w:r>
      <w:r w:rsidR="00806569">
        <w:t xml:space="preserve"> ACT</w:t>
      </w:r>
      <w:r>
        <w:t xml:space="preserve"> health services has also been lower than expected. Under th</w:t>
      </w:r>
      <w:r w:rsidR="00AC0D72">
        <w:t xml:space="preserve">e 2020-2025 National Health Reform Agreement (NHRA), which funds public hospitals, grants to states and territories are calculated with an overall cap on </w:t>
      </w:r>
      <w:r w:rsidR="003369BC">
        <w:t>yearl</w:t>
      </w:r>
      <w:r w:rsidR="00806569">
        <w:t xml:space="preserve">y </w:t>
      </w:r>
      <w:r w:rsidR="00AC0D72">
        <w:t>growth of 6.5</w:t>
      </w:r>
      <w:r w:rsidR="00806569">
        <w:t xml:space="preserve"> percent</w:t>
      </w:r>
      <w:r w:rsidR="00AC0D72">
        <w:t>. If any jurisdiction does not reach its individual 6.5</w:t>
      </w:r>
      <w:r w:rsidR="00806569">
        <w:t xml:space="preserve"> percent</w:t>
      </w:r>
      <w:r w:rsidR="00AC0D72">
        <w:t xml:space="preserve"> cap, the </w:t>
      </w:r>
      <w:r w:rsidR="003369BC">
        <w:t>excess</w:t>
      </w:r>
      <w:r w:rsidR="00AC0D72">
        <w:t xml:space="preserve"> grant money can be redistributed amongst the other states and territories. Based on projections by the larger states such as NSW</w:t>
      </w:r>
      <w:r w:rsidR="003369BC">
        <w:t xml:space="preserve"> and Victoria</w:t>
      </w:r>
      <w:r w:rsidR="00AC0D72">
        <w:t xml:space="preserve">, who were expecting a drop in their health activities over the 2024-2025 financial year, the Health Directorate expected that the Territory </w:t>
      </w:r>
      <w:r w:rsidR="003369BC">
        <w:t>would</w:t>
      </w:r>
      <w:r w:rsidR="00AC0D72">
        <w:t xml:space="preserve"> receive more than its 6.5</w:t>
      </w:r>
      <w:r w:rsidR="00806569">
        <w:t xml:space="preserve"> percent</w:t>
      </w:r>
      <w:r w:rsidR="00AC0D72">
        <w:t xml:space="preserve"> capped funding. However, due to the unexpected rise in health costs across the country, this did not eventuate.</w:t>
      </w:r>
      <w:r w:rsidR="00AC0D72">
        <w:rPr>
          <w:rStyle w:val="FootnoteReference"/>
        </w:rPr>
        <w:footnoteReference w:id="27"/>
      </w:r>
    </w:p>
    <w:p w14:paraId="21C55C9F" w14:textId="61950579" w:rsidR="00891800" w:rsidRDefault="0056415C" w:rsidP="00E96DCA">
      <w:pPr>
        <w:pStyle w:val="ListNumber2"/>
        <w:keepNext w:val="0"/>
        <w:keepLines w:val="0"/>
      </w:pPr>
      <w:r>
        <w:lastRenderedPageBreak/>
        <w:t xml:space="preserve">The supplementary appropriation bill allocates </w:t>
      </w:r>
      <w:r w:rsidR="00885B36">
        <w:t>$105</w:t>
      </w:r>
      <w:r w:rsidR="00806569">
        <w:t>.</w:t>
      </w:r>
      <w:r w:rsidR="00885B36">
        <w:t xml:space="preserve">379 </w:t>
      </w:r>
      <w:r w:rsidR="00806569">
        <w:t>million</w:t>
      </w:r>
      <w:r>
        <w:t xml:space="preserve"> to CHS for this NHRA grant shortfall.</w:t>
      </w:r>
      <w:r>
        <w:rPr>
          <w:rStyle w:val="FootnoteReference"/>
        </w:rPr>
        <w:footnoteReference w:id="28"/>
      </w:r>
    </w:p>
    <w:p w14:paraId="7DB7EDE2" w14:textId="53582615" w:rsidR="00AA5894" w:rsidRDefault="00AA5894" w:rsidP="0057459C">
      <w:pPr>
        <w:pStyle w:val="Heading2"/>
      </w:pPr>
      <w:bookmarkStart w:id="21" w:name="_Toc192750644"/>
      <w:r>
        <w:t>ACT Health Directorate</w:t>
      </w:r>
      <w:bookmarkEnd w:id="21"/>
    </w:p>
    <w:p w14:paraId="142E0372" w14:textId="54231184" w:rsidR="00AA5894" w:rsidRDefault="001D56D6" w:rsidP="0057459C">
      <w:pPr>
        <w:pStyle w:val="ListNumber2"/>
      </w:pPr>
      <w:r>
        <w:t>The ACT Health Directorate g</w:t>
      </w:r>
      <w:r w:rsidR="00B65414">
        <w:t>ranted</w:t>
      </w:r>
      <w:r>
        <w:t xml:space="preserve"> $80</w:t>
      </w:r>
      <w:r w:rsidR="00465F67">
        <w:t>.0 million</w:t>
      </w:r>
      <w:r>
        <w:t xml:space="preserve"> to the ACT Local Hospital Network</w:t>
      </w:r>
      <w:r w:rsidR="00554210">
        <w:t xml:space="preserve"> as an advance</w:t>
      </w:r>
      <w:r>
        <w:t xml:space="preserve">. The Health Directorate would recoup this amount through the supplementary appropriation if the Bill </w:t>
      </w:r>
      <w:proofErr w:type="gramStart"/>
      <w:r>
        <w:t>is</w:t>
      </w:r>
      <w:proofErr w:type="gramEnd"/>
      <w:r>
        <w:t xml:space="preserve"> passed.</w:t>
      </w:r>
      <w:r w:rsidR="00554210" w:rsidRPr="00554210">
        <w:rPr>
          <w:rStyle w:val="FootnoteReference"/>
        </w:rPr>
        <w:t xml:space="preserve"> </w:t>
      </w:r>
      <w:r w:rsidR="00554210">
        <w:rPr>
          <w:rStyle w:val="FootnoteReference"/>
        </w:rPr>
        <w:footnoteReference w:id="29"/>
      </w:r>
    </w:p>
    <w:p w14:paraId="04AB9452" w14:textId="5A542707" w:rsidR="00AA5894" w:rsidRDefault="00AA5894" w:rsidP="0057459C">
      <w:pPr>
        <w:pStyle w:val="Heading2"/>
      </w:pPr>
      <w:bookmarkStart w:id="22" w:name="_Toc192750645"/>
      <w:r>
        <w:t>Community Services Directorate</w:t>
      </w:r>
      <w:bookmarkEnd w:id="22"/>
    </w:p>
    <w:p w14:paraId="4565B7D3" w14:textId="1889CEA0" w:rsidR="00AA5894" w:rsidRDefault="00F77A97" w:rsidP="0057459C">
      <w:pPr>
        <w:pStyle w:val="ListNumber2"/>
      </w:pPr>
      <w:r>
        <w:t>The allocation of $</w:t>
      </w:r>
      <w:r w:rsidRPr="00B55B33">
        <w:t>24</w:t>
      </w:r>
      <w:r w:rsidR="00162544">
        <w:t>.</w:t>
      </w:r>
      <w:r w:rsidRPr="00B55B33">
        <w:t xml:space="preserve">277 </w:t>
      </w:r>
      <w:r w:rsidR="00162544">
        <w:t>million</w:t>
      </w:r>
      <w:r>
        <w:t xml:space="preserve"> to the Community Services Directorate is for the funding of out of home care and associated services for children and young people. According to evidence given by the Directorate, demand for high care arrangements have been higher than expected this financial year. As explained </w:t>
      </w:r>
      <w:r w:rsidR="00403DC2">
        <w:t>to the Committee</w:t>
      </w:r>
      <w:r>
        <w:t xml:space="preserve"> at the </w:t>
      </w:r>
      <w:r w:rsidR="00A6060A">
        <w:t xml:space="preserve">public </w:t>
      </w:r>
      <w:r>
        <w:t>hearing, care arrangements are not decided based on the available budget – rather, they are tailored to the needs of the individual first, and then Treasury is approached for more funding if required</w:t>
      </w:r>
      <w:r w:rsidR="00403DC2">
        <w:t>:</w:t>
      </w:r>
    </w:p>
    <w:p w14:paraId="0C42D258" w14:textId="6E163663" w:rsidR="00403DC2" w:rsidRPr="00BF18C7" w:rsidRDefault="000C43F8" w:rsidP="00BF18C7">
      <w:pPr>
        <w:pStyle w:val="Quote"/>
      </w:pPr>
      <w:r w:rsidRPr="000C43F8">
        <w:t xml:space="preserve">We cannot always forecast the demand of the young people who will come into our system who need very high care arrangements. That can often involve a residential </w:t>
      </w:r>
      <w:proofErr w:type="spellStart"/>
      <w:r w:rsidRPr="000C43F8">
        <w:t>case</w:t>
      </w:r>
      <w:proofErr w:type="spellEnd"/>
      <w:r w:rsidRPr="000C43F8">
        <w:t xml:space="preserve"> facility, multiple carers for one young people and some significant therapeutic needs for those your Honour. We do not tailor those needs for those young people based on budget. We go back to Treasury and have the discussion about the money that we need to pay for the young person, not the other way around.</w:t>
      </w:r>
      <w:r w:rsidR="00403DC2">
        <w:rPr>
          <w:rStyle w:val="FootnoteReference"/>
        </w:rPr>
        <w:footnoteReference w:id="30"/>
      </w:r>
    </w:p>
    <w:p w14:paraId="7909AA42" w14:textId="06E6D842" w:rsidR="00F77A97" w:rsidRDefault="00E56E42" w:rsidP="00533D20">
      <w:pPr>
        <w:pStyle w:val="ListNumber2"/>
        <w:keepNext w:val="0"/>
        <w:keepLines w:val="0"/>
      </w:pPr>
      <w:r>
        <w:t>Some of the funding is also being appropriated as a contingency measure for demand for associated services, including payments for daycare, transport, or educational needs.</w:t>
      </w:r>
      <w:r w:rsidR="00F01AC4">
        <w:t xml:space="preserve"> Ms </w:t>
      </w:r>
      <w:proofErr w:type="spellStart"/>
      <w:r w:rsidR="00F01AC4">
        <w:t>Sabellico</w:t>
      </w:r>
      <w:proofErr w:type="spellEnd"/>
      <w:r w:rsidR="00F01AC4">
        <w:t xml:space="preserve">, </w:t>
      </w:r>
      <w:r w:rsidR="00F01AC4" w:rsidRPr="00F01AC4">
        <w:t>Acting Deputy Director General</w:t>
      </w:r>
      <w:r w:rsidR="00F01AC4">
        <w:t xml:space="preserve"> for</w:t>
      </w:r>
      <w:r w:rsidR="00F01AC4" w:rsidRPr="00F01AC4">
        <w:t xml:space="preserve"> Children, Families &amp; Strategic Reform</w:t>
      </w:r>
      <w:r w:rsidR="00F01AC4">
        <w:t xml:space="preserve">, </w:t>
      </w:r>
      <w:r>
        <w:t xml:space="preserve">explained that the increase in demand for these services has been partially driven by </w:t>
      </w:r>
      <w:r w:rsidR="007F0CDD">
        <w:t>investing in</w:t>
      </w:r>
      <w:r>
        <w:t xml:space="preserve"> </w:t>
      </w:r>
      <w:r w:rsidR="002F4333">
        <w:t>diverting children from the care system</w:t>
      </w:r>
      <w:r>
        <w:t xml:space="preserve">, </w:t>
      </w:r>
      <w:proofErr w:type="gramStart"/>
      <w:r>
        <w:t>in an effort to</w:t>
      </w:r>
      <w:proofErr w:type="gramEnd"/>
      <w:r>
        <w:t xml:space="preserve"> prevent them from having to be separated from their families.</w:t>
      </w:r>
      <w:r w:rsidR="007458BA">
        <w:rPr>
          <w:rStyle w:val="FootnoteReference"/>
        </w:rPr>
        <w:footnoteReference w:id="31"/>
      </w:r>
    </w:p>
    <w:p w14:paraId="2D004529" w14:textId="6BA493D4" w:rsidR="00447BE5" w:rsidRDefault="00447BE5" w:rsidP="00533D20">
      <w:pPr>
        <w:pStyle w:val="ListNumber2"/>
        <w:keepNext w:val="0"/>
        <w:keepLines w:val="0"/>
      </w:pPr>
      <w:r>
        <w:t>Overall, the increased expenditure in this area has been driven by rising costs as well as increased demand.</w:t>
      </w:r>
      <w:r w:rsidR="00F01AC4">
        <w:rPr>
          <w:rStyle w:val="FootnoteReference"/>
        </w:rPr>
        <w:footnoteReference w:id="32"/>
      </w:r>
      <w:r w:rsidR="00C90AF1">
        <w:t xml:space="preserve"> </w:t>
      </w:r>
      <w:r w:rsidR="0029062A">
        <w:t>Ms</w:t>
      </w:r>
      <w:r w:rsidR="00C90AF1">
        <w:t xml:space="preserve"> Rule said to the Committee that </w:t>
      </w:r>
      <w:r w:rsidR="00DF6D81">
        <w:t>the budget management has been effective:</w:t>
      </w:r>
    </w:p>
    <w:p w14:paraId="0BC3E831" w14:textId="1A126507" w:rsidR="00DF6D81" w:rsidRDefault="00DF6D81" w:rsidP="00533D20">
      <w:pPr>
        <w:pStyle w:val="Quote"/>
        <w:rPr>
          <w:lang w:val="en-US"/>
        </w:rPr>
      </w:pPr>
      <w:r>
        <w:lastRenderedPageBreak/>
        <w:t xml:space="preserve">I feel </w:t>
      </w:r>
      <w:proofErr w:type="gramStart"/>
      <w:r>
        <w:t>pretty satisfied</w:t>
      </w:r>
      <w:proofErr w:type="gramEnd"/>
      <w:r>
        <w:t xml:space="preserve"> that Ms </w:t>
      </w:r>
      <w:proofErr w:type="spellStart"/>
      <w:r>
        <w:t>Sabellico</w:t>
      </w:r>
      <w:proofErr w:type="spellEnd"/>
      <w:r>
        <w:t xml:space="preserve"> and her team are across the performance of this budget, and that there is not unnecessary expenditure inhere, it is actually very tightly targeted to where our biggest needs are.</w:t>
      </w:r>
      <w:r>
        <w:rPr>
          <w:rStyle w:val="FootnoteReference"/>
        </w:rPr>
        <w:footnoteReference w:id="33"/>
      </w:r>
    </w:p>
    <w:p w14:paraId="75568ECC" w14:textId="77777777" w:rsidR="00AA5894" w:rsidRDefault="00AA5894" w:rsidP="0057459C">
      <w:pPr>
        <w:pStyle w:val="Heading2"/>
      </w:pPr>
      <w:bookmarkStart w:id="23" w:name="_Toc192750646"/>
      <w:r>
        <w:t>Chief Minister, Treasury and Economic Development Directorate</w:t>
      </w:r>
      <w:bookmarkEnd w:id="23"/>
    </w:p>
    <w:p w14:paraId="6564B77D" w14:textId="3E5DEC48" w:rsidR="00EF5E15" w:rsidRDefault="00EF5E15" w:rsidP="0057459C">
      <w:pPr>
        <w:pStyle w:val="ListNumber2"/>
      </w:pPr>
      <w:r>
        <w:t>The Chief Minister, Treasury and Economic Development Directorate (CMTEDD)</w:t>
      </w:r>
      <w:r w:rsidR="001E6054">
        <w:t xml:space="preserve"> has been allocated $19.935 million</w:t>
      </w:r>
      <w:r>
        <w:t xml:space="preserve"> </w:t>
      </w:r>
      <w:r w:rsidR="000E170D">
        <w:t>for</w:t>
      </w:r>
      <w:r>
        <w:t xml:space="preserve"> a</w:t>
      </w:r>
      <w:r w:rsidR="001E6054">
        <w:t xml:space="preserve"> central reserve fund.</w:t>
      </w:r>
      <w:r>
        <w:t xml:space="preserve"> The Supplementary Budget Papers state that CMTEDD will:</w:t>
      </w:r>
    </w:p>
    <w:p w14:paraId="60F7AD39" w14:textId="36437C41" w:rsidR="00EF5E15" w:rsidRDefault="00EF5E15" w:rsidP="00EF5E15">
      <w:pPr>
        <w:pStyle w:val="Quote"/>
      </w:pPr>
      <w:r>
        <w:t>manage the creation and allocations from a central funding reserve to support the delivery of critical services to the ACT community and address areas of service need in the ACT Public Service to address any additional funding requirements.</w:t>
      </w:r>
      <w:r>
        <w:rPr>
          <w:rStyle w:val="FootnoteReference"/>
        </w:rPr>
        <w:footnoteReference w:id="34"/>
      </w:r>
    </w:p>
    <w:p w14:paraId="79E20100" w14:textId="50616CAA" w:rsidR="001E6054" w:rsidRDefault="00EF5E15" w:rsidP="0057459C">
      <w:pPr>
        <w:pStyle w:val="ListNumber2"/>
      </w:pPr>
      <w:r>
        <w:t>It was explained to the Committee</w:t>
      </w:r>
      <w:r w:rsidR="001E6054">
        <w:t xml:space="preserve"> at the hearing that this </w:t>
      </w:r>
      <w:r>
        <w:t xml:space="preserve">money was a </w:t>
      </w:r>
      <w:proofErr w:type="gramStart"/>
      <w:r>
        <w:t>reprioritisations of existing provisions</w:t>
      </w:r>
      <w:proofErr w:type="gramEnd"/>
      <w:r>
        <w:t>, which were originally centrally provisioned, and must be drawn down through an appropriation for agency use.</w:t>
      </w:r>
      <w:r>
        <w:rPr>
          <w:rStyle w:val="FootnoteReference"/>
        </w:rPr>
        <w:footnoteReference w:id="35"/>
      </w:r>
      <w:r>
        <w:t xml:space="preserve"> </w:t>
      </w:r>
      <w:r w:rsidR="00115EFF">
        <w:t xml:space="preserve">It has been drawn down </w:t>
      </w:r>
      <w:r w:rsidR="001E6054">
        <w:t>for any significant non</w:t>
      </w:r>
      <w:r w:rsidR="00115EFF">
        <w:noBreakHyphen/>
      </w:r>
      <w:r w:rsidR="001E6054">
        <w:t>health priorities which emerge in the remainder of the financial year:</w:t>
      </w:r>
    </w:p>
    <w:p w14:paraId="2F50727B" w14:textId="35632901" w:rsidR="00115EFF" w:rsidRPr="00385995" w:rsidRDefault="00115EFF" w:rsidP="00115EFF">
      <w:pPr>
        <w:pStyle w:val="Quote"/>
      </w:pPr>
      <w:r>
        <w:t>[N]</w:t>
      </w:r>
      <w:proofErr w:type="spellStart"/>
      <w:r>
        <w:t>othing</w:t>
      </w:r>
      <w:proofErr w:type="spellEnd"/>
      <w:r>
        <w:t xml:space="preserve"> is planned, but it is almost like an insurance in case it needs to be potentially accessed for unforeseen pressures. There has been a lot of work that has been happening by Treasury, across government, looking at cash management to make sure that agencies outside of Canberra Health Services are managing within their existing appropriations.</w:t>
      </w:r>
    </w:p>
    <w:p w14:paraId="310EC109" w14:textId="067622BF" w:rsidR="00115EFF" w:rsidRPr="00385995" w:rsidRDefault="00115EFF" w:rsidP="00115EFF">
      <w:pPr>
        <w:pStyle w:val="Quote"/>
      </w:pPr>
      <w:r>
        <w:t xml:space="preserve">But we know that, you know, not only—there might be pressures outside of health that could emerge, that we are not necessarily aware of at this point in the financial year, that may need to draw on, may need to be supported. </w:t>
      </w:r>
      <w:proofErr w:type="gramStart"/>
      <w:r>
        <w:t>So</w:t>
      </w:r>
      <w:proofErr w:type="gramEnd"/>
      <w:r>
        <w:t xml:space="preserve"> we do not want to come back in a third appropriation bill to the Assembly for that.</w:t>
      </w:r>
      <w:r>
        <w:rPr>
          <w:rStyle w:val="FootnoteReference"/>
        </w:rPr>
        <w:footnoteReference w:id="36"/>
      </w:r>
    </w:p>
    <w:p w14:paraId="372F6D8E" w14:textId="0F2317E2" w:rsidR="002C45B4" w:rsidRDefault="002C45B4" w:rsidP="0057459C">
      <w:pPr>
        <w:pStyle w:val="Heading2"/>
      </w:pPr>
      <w:bookmarkStart w:id="24" w:name="_Toc192750647"/>
      <w:r>
        <w:t>Justice and Community Safety Directorate</w:t>
      </w:r>
      <w:bookmarkEnd w:id="24"/>
    </w:p>
    <w:p w14:paraId="36335FBC" w14:textId="771DA8BB" w:rsidR="00814FF9" w:rsidRDefault="00AE5455" w:rsidP="00533D20">
      <w:pPr>
        <w:pStyle w:val="ListNumber2"/>
        <w:keepNext w:val="0"/>
        <w:keepLines w:val="0"/>
      </w:pPr>
      <w:r>
        <w:t>$9</w:t>
      </w:r>
      <w:r w:rsidR="007458BA">
        <w:t>.</w:t>
      </w:r>
      <w:r>
        <w:t xml:space="preserve">658 </w:t>
      </w:r>
      <w:r w:rsidR="007458BA">
        <w:t>million</w:t>
      </w:r>
      <w:r>
        <w:t xml:space="preserve"> of the supplementary appropriation has been allocated to the Justice and Community Safety Directorate.</w:t>
      </w:r>
      <w:r w:rsidR="008326BC">
        <w:rPr>
          <w:rStyle w:val="FootnoteReference"/>
        </w:rPr>
        <w:footnoteReference w:id="37"/>
      </w:r>
      <w:r>
        <w:t xml:space="preserve"> </w:t>
      </w:r>
      <w:r w:rsidR="00814FF9">
        <w:t>T</w:t>
      </w:r>
      <w:r>
        <w:t>his is for funding wage increases and benefit changes for ACT Policing, under a new enterprise agreement</w:t>
      </w:r>
      <w:r w:rsidR="00A6060A">
        <w:t xml:space="preserve"> (EA)</w:t>
      </w:r>
      <w:r>
        <w:t xml:space="preserve"> which was made public in </w:t>
      </w:r>
      <w:r w:rsidR="001914A4">
        <w:t xml:space="preserve">November </w:t>
      </w:r>
      <w:bookmarkEnd w:id="18"/>
      <w:r w:rsidR="001914A4">
        <w:t>2024.</w:t>
      </w:r>
      <w:r w:rsidR="001914A4">
        <w:rPr>
          <w:rStyle w:val="FootnoteReference"/>
        </w:rPr>
        <w:footnoteReference w:id="38"/>
      </w:r>
      <w:r w:rsidR="001914A4">
        <w:t xml:space="preserve"> </w:t>
      </w:r>
      <w:r w:rsidR="00814FF9">
        <w:t>The total amount</w:t>
      </w:r>
      <w:r w:rsidR="0031549A">
        <w:t xml:space="preserve"> of this</w:t>
      </w:r>
      <w:r w:rsidR="00531417">
        <w:t xml:space="preserve"> </w:t>
      </w:r>
      <w:r w:rsidR="00AA5894">
        <w:t>necessary</w:t>
      </w:r>
      <w:r w:rsidR="0031549A">
        <w:t xml:space="preserve"> increase</w:t>
      </w:r>
      <w:r w:rsidR="00814FF9">
        <w:t>, $10</w:t>
      </w:r>
      <w:r w:rsidR="007458BA">
        <w:t>.</w:t>
      </w:r>
      <w:r w:rsidR="00814FF9">
        <w:t xml:space="preserve">645 </w:t>
      </w:r>
      <w:r w:rsidR="007458BA">
        <w:t>million</w:t>
      </w:r>
      <w:r w:rsidR="00814FF9">
        <w:t>, is offset by a $987</w:t>
      </w:r>
      <w:r w:rsidR="007458BA">
        <w:t>,</w:t>
      </w:r>
      <w:r w:rsidR="00814FF9">
        <w:t>000 contribution from ACT Policing.</w:t>
      </w:r>
      <w:r w:rsidR="00814FF9">
        <w:rPr>
          <w:rStyle w:val="FootnoteReference"/>
        </w:rPr>
        <w:footnoteReference w:id="39"/>
      </w:r>
    </w:p>
    <w:p w14:paraId="03125A5D" w14:textId="0FC93CEF" w:rsidR="00CE7D56" w:rsidRDefault="001914A4" w:rsidP="00533D20">
      <w:pPr>
        <w:pStyle w:val="ListNumber2"/>
        <w:keepNext w:val="0"/>
        <w:keepLines w:val="0"/>
      </w:pPr>
      <w:r>
        <w:lastRenderedPageBreak/>
        <w:t>Po</w:t>
      </w:r>
      <w:r w:rsidR="00AE5455">
        <w:t xml:space="preserve">licing services are performed by the Australian Federal Police (AFP), who were under negotiations with the Commonwealth Government (as their employer) for a new EA at the time the 2024-2025 budget was handed down. The 2024-2025 budget papers did make note of this in the Statement of Risks, </w:t>
      </w:r>
      <w:r w:rsidR="00BB6098">
        <w:t>saying that while provisions had been made for this and other ongoing public service payment negotiations, the final costs presented risk to the financial outlook.</w:t>
      </w:r>
      <w:r w:rsidR="00BB6098">
        <w:rPr>
          <w:rStyle w:val="FootnoteReference"/>
        </w:rPr>
        <w:footnoteReference w:id="40"/>
      </w:r>
    </w:p>
    <w:p w14:paraId="0296D4AF" w14:textId="357C9819" w:rsidR="00D973EB" w:rsidRDefault="009B15A9" w:rsidP="0057459C">
      <w:pPr>
        <w:pStyle w:val="Heading2"/>
      </w:pPr>
      <w:bookmarkStart w:id="25" w:name="_Toc192750648"/>
      <w:r>
        <w:t>Treasurer’s Advance</w:t>
      </w:r>
      <w:bookmarkEnd w:id="25"/>
    </w:p>
    <w:p w14:paraId="02359272" w14:textId="69FE140A" w:rsidR="00B6320D" w:rsidRDefault="00B6320D" w:rsidP="0057459C">
      <w:pPr>
        <w:pStyle w:val="ListNumber2"/>
      </w:pPr>
      <w:r>
        <w:t xml:space="preserve">A treasurer’s advance is used for emergency expenditure that was not foreseen or was not allocated for under the primary appropriation. Directorates must apply to the Treasurer for them, and the Treasurer must be satisfied of certain conditions under the </w:t>
      </w:r>
      <w:r w:rsidRPr="006B0827">
        <w:rPr>
          <w:i/>
          <w:iCs/>
        </w:rPr>
        <w:t>Financial Management Act</w:t>
      </w:r>
      <w:r w:rsidR="006B0827" w:rsidRPr="006B0827">
        <w:rPr>
          <w:i/>
          <w:iCs/>
        </w:rPr>
        <w:t xml:space="preserve"> 1996</w:t>
      </w:r>
      <w:r>
        <w:t xml:space="preserve"> to grant them, including that:</w:t>
      </w:r>
    </w:p>
    <w:p w14:paraId="51AE8F3E" w14:textId="2779EB06" w:rsidR="00B6320D" w:rsidRDefault="00B6320D" w:rsidP="0057459C">
      <w:pPr>
        <w:pStyle w:val="ListNumber3"/>
      </w:pPr>
      <w:r>
        <w:t>there is an immediate need for the payment; and</w:t>
      </w:r>
    </w:p>
    <w:p w14:paraId="2ED4A399" w14:textId="27230D96" w:rsidR="00B6320D" w:rsidRDefault="00B6320D" w:rsidP="0057459C">
      <w:pPr>
        <w:pStyle w:val="ListNumber3"/>
      </w:pPr>
      <w:r w:rsidRPr="00B6320D">
        <w:t>the payment was unforeseen until after the last day when it was practicable to provide for it in the relevant Appropriation Bill before the bill was introduced into the Legislative Assembly</w:t>
      </w:r>
      <w:r>
        <w:t>.</w:t>
      </w:r>
      <w:r>
        <w:rPr>
          <w:rStyle w:val="FootnoteReference"/>
        </w:rPr>
        <w:footnoteReference w:id="41"/>
      </w:r>
    </w:p>
    <w:p w14:paraId="67F3AE10" w14:textId="30853D92" w:rsidR="00B6320D" w:rsidRDefault="00B6320D" w:rsidP="0057459C">
      <w:pPr>
        <w:pStyle w:val="ListNumber2"/>
      </w:pPr>
      <w:r>
        <w:t xml:space="preserve">The treasurer’s advance is a limited amount of not more than </w:t>
      </w:r>
      <w:r w:rsidR="006B0827">
        <w:t>one percent</w:t>
      </w:r>
      <w:r>
        <w:t xml:space="preserve"> </w:t>
      </w:r>
      <w:r w:rsidRPr="00B6320D">
        <w:t xml:space="preserve">of the total amount appropriated by all </w:t>
      </w:r>
      <w:r w:rsidR="006B0827">
        <w:t>a</w:t>
      </w:r>
      <w:r w:rsidRPr="00B6320D">
        <w:t xml:space="preserve">ppropriation </w:t>
      </w:r>
      <w:r w:rsidR="006B0827">
        <w:t>a</w:t>
      </w:r>
      <w:r w:rsidRPr="00B6320D">
        <w:t xml:space="preserve">cts for the </w:t>
      </w:r>
      <w:r>
        <w:t xml:space="preserve">financial </w:t>
      </w:r>
      <w:r w:rsidRPr="00B6320D">
        <w:t>yea</w:t>
      </w:r>
      <w:r>
        <w:t>r.</w:t>
      </w:r>
      <w:r>
        <w:rPr>
          <w:rStyle w:val="FootnoteReference"/>
        </w:rPr>
        <w:footnoteReference w:id="42"/>
      </w:r>
    </w:p>
    <w:p w14:paraId="7BCA8DE7" w14:textId="0D6AF4E1" w:rsidR="008F007A" w:rsidRDefault="00A43C31" w:rsidP="0057459C">
      <w:pPr>
        <w:pStyle w:val="ListNumber2"/>
      </w:pPr>
      <w:r>
        <w:t xml:space="preserve">Under the </w:t>
      </w:r>
      <w:r w:rsidRPr="00A43C31">
        <w:rPr>
          <w:i/>
          <w:iCs/>
        </w:rPr>
        <w:t>Appropriation Act 2024-2025</w:t>
      </w:r>
      <w:r>
        <w:t>, the treasurer’s advance appropriated was $79</w:t>
      </w:r>
      <w:r w:rsidR="006B0827">
        <w:t>.</w:t>
      </w:r>
      <w:r>
        <w:t>386 </w:t>
      </w:r>
      <w:r w:rsidR="006B0827">
        <w:t>million</w:t>
      </w:r>
      <w:r>
        <w:t>.</w:t>
      </w:r>
      <w:r>
        <w:rPr>
          <w:rStyle w:val="FootnoteReference"/>
        </w:rPr>
        <w:footnoteReference w:id="43"/>
      </w:r>
      <w:r>
        <w:t xml:space="preserve"> </w:t>
      </w:r>
      <w:r w:rsidR="00C83E43">
        <w:t xml:space="preserve">This amount in its entirety was applied for and approved for use by the ACT Local Health Network on 14 January and 22 January 2025, respectively. It was authorised </w:t>
      </w:r>
      <w:r w:rsidR="00C83E43" w:rsidRPr="00C83E43">
        <w:t xml:space="preserve">to </w:t>
      </w:r>
      <w:r w:rsidR="00C83E43">
        <w:t>‘</w:t>
      </w:r>
      <w:r w:rsidR="00C83E43" w:rsidRPr="00C83E43">
        <w:t>meet cash requirements related to sustained and increased cost pressures at Canberra Health Services.</w:t>
      </w:r>
      <w:r w:rsidR="00C83E43">
        <w:t>’</w:t>
      </w:r>
      <w:r w:rsidR="000F02E6">
        <w:t xml:space="preserve"> In the previous financial year, treasurer’s advances were authorised for the ACT Local Hospital Network, Community Services Directorate, Justice and Community Safety Directorate, and the Transport and City Services Directorate.</w:t>
      </w:r>
      <w:r w:rsidR="000F02E6" w:rsidRPr="000F02E6">
        <w:rPr>
          <w:rStyle w:val="FootnoteReference"/>
        </w:rPr>
        <w:t xml:space="preserve"> </w:t>
      </w:r>
      <w:r w:rsidR="000F02E6">
        <w:rPr>
          <w:rStyle w:val="FootnoteReference"/>
        </w:rPr>
        <w:footnoteReference w:id="44"/>
      </w:r>
    </w:p>
    <w:p w14:paraId="5B26EA13" w14:textId="4EA929AE" w:rsidR="008F007A" w:rsidRDefault="00865944" w:rsidP="0057459C">
      <w:pPr>
        <w:pStyle w:val="ListNumber2"/>
      </w:pPr>
      <w:r>
        <w:t xml:space="preserve">The Appropriation Bill 2024-2025 (No 2) allocates </w:t>
      </w:r>
      <w:r w:rsidR="00847072">
        <w:t>$3</w:t>
      </w:r>
      <w:r w:rsidR="006B0827">
        <w:t>.</w:t>
      </w:r>
      <w:r w:rsidR="00847072">
        <w:t xml:space="preserve">838 </w:t>
      </w:r>
      <w:r w:rsidR="006B0827">
        <w:t>million</w:t>
      </w:r>
      <w:r w:rsidR="00847072">
        <w:t xml:space="preserve"> to the Treasurer’s Advance fund.</w:t>
      </w:r>
      <w:r w:rsidR="00A51E94">
        <w:rPr>
          <w:rStyle w:val="FootnoteReference"/>
        </w:rPr>
        <w:footnoteReference w:id="45"/>
      </w:r>
    </w:p>
    <w:p w14:paraId="6D999BD5" w14:textId="7036A7A6" w:rsidR="00BB44FF" w:rsidRPr="00930334" w:rsidRDefault="00BB44FF" w:rsidP="0057459C">
      <w:pPr>
        <w:pStyle w:val="ListNumber2"/>
      </w:pPr>
      <w:r>
        <w:br w:type="page"/>
      </w:r>
    </w:p>
    <w:p w14:paraId="017DF919" w14:textId="04BCB893" w:rsidR="00216BB7" w:rsidRDefault="0011286B" w:rsidP="00216BB7">
      <w:pPr>
        <w:pStyle w:val="Heading1"/>
      </w:pPr>
      <w:bookmarkStart w:id="26" w:name="_Toc192750649"/>
      <w:r>
        <w:lastRenderedPageBreak/>
        <w:t xml:space="preserve">Committee Comment and </w:t>
      </w:r>
      <w:r w:rsidR="00216BB7">
        <w:t>Recommendation</w:t>
      </w:r>
      <w:r w:rsidR="0067341A">
        <w:t>s</w:t>
      </w:r>
      <w:bookmarkEnd w:id="26"/>
    </w:p>
    <w:p w14:paraId="4E3F2E57" w14:textId="408D290C" w:rsidR="0067341A" w:rsidRDefault="007E3D03" w:rsidP="0057459C">
      <w:pPr>
        <w:pStyle w:val="ListNumber2"/>
      </w:pPr>
      <w:r>
        <w:t>As discussed earlier in this report, there are provisions apart from supplementary appropriations for directorates which over-spend the funds appropriated for them. In this financial year 2024-2025, monies from the Treasurer’s Advance and the ACT Health Directorate have been used to service unexpected budgetary pressures on the local hospitals.</w:t>
      </w:r>
    </w:p>
    <w:p w14:paraId="495DC343" w14:textId="31EA73CD" w:rsidR="00516395" w:rsidRDefault="00931ED7" w:rsidP="0057459C">
      <w:pPr>
        <w:pStyle w:val="ListNumber2"/>
      </w:pPr>
      <w:r>
        <w:t>If the Appropriation Bill 2024-2025 (No 2) is not passed, the Treasurer’s Advance of $79</w:t>
      </w:r>
      <w:r w:rsidR="001B7168">
        <w:t>.</w:t>
      </w:r>
      <w:r>
        <w:t xml:space="preserve">386 </w:t>
      </w:r>
      <w:r w:rsidR="001B7168">
        <w:t>million</w:t>
      </w:r>
      <w:r>
        <w:t xml:space="preserve"> received by the ACT Local Hospital Network remains in effect, as per section</w:t>
      </w:r>
      <w:r w:rsidR="001039CA">
        <w:t> </w:t>
      </w:r>
      <w:r>
        <w:t xml:space="preserve">18 of the </w:t>
      </w:r>
      <w:r w:rsidR="007E3D03" w:rsidRPr="007E3D03">
        <w:rPr>
          <w:i/>
          <w:iCs/>
        </w:rPr>
        <w:t>Financial Management Act 1996</w:t>
      </w:r>
      <w:r>
        <w:t>.</w:t>
      </w:r>
      <w:r w:rsidR="007E3D03">
        <w:rPr>
          <w:rStyle w:val="FootnoteReference"/>
        </w:rPr>
        <w:footnoteReference w:id="46"/>
      </w:r>
    </w:p>
    <w:p w14:paraId="24550F8E" w14:textId="32933642" w:rsidR="00B7541C" w:rsidRDefault="00125D0C" w:rsidP="0057459C">
      <w:pPr>
        <w:pStyle w:val="ListNumber2"/>
      </w:pPr>
      <w:r>
        <w:t>As it stands, despite r</w:t>
      </w:r>
      <w:r w:rsidR="00362A52">
        <w:t xml:space="preserve">eceiving these </w:t>
      </w:r>
      <w:r>
        <w:t xml:space="preserve">cash advances from the Health Directorate and Treasurer’s </w:t>
      </w:r>
      <w:r w:rsidR="00415697">
        <w:t>A</w:t>
      </w:r>
      <w:r>
        <w:t>dvance, the health portfolio estimates that their current cash reserves will be exhausted by 7 May 2025,</w:t>
      </w:r>
      <w:r w:rsidR="00224ACF">
        <w:rPr>
          <w:rStyle w:val="FootnoteReference"/>
        </w:rPr>
        <w:footnoteReference w:id="47"/>
      </w:r>
      <w:r>
        <w:t xml:space="preserve"> which will be several months before the 2025-2026 appropriation</w:t>
      </w:r>
      <w:r w:rsidR="00362A52">
        <w:t xml:space="preserve"> comes into effect.</w:t>
      </w:r>
    </w:p>
    <w:p w14:paraId="135E048F" w14:textId="2B619924" w:rsidR="00036DA4" w:rsidRDefault="00036DA4" w:rsidP="0057459C">
      <w:pPr>
        <w:pStyle w:val="ListNumber2"/>
      </w:pPr>
      <w:r>
        <w:t>It is clear to the Committee that it is essential that the Appropriation Bill 2024-2025 (No 2) be passed</w:t>
      </w:r>
      <w:r w:rsidR="00A5693C">
        <w:t>.</w:t>
      </w:r>
      <w:r w:rsidR="00572AD8">
        <w:t xml:space="preserve"> The health, out of home care, and policing services which have been allocated funding under this supplementary appropriation are essential services which support the p</w:t>
      </w:r>
      <w:r w:rsidR="00547689">
        <w:t>eople</w:t>
      </w:r>
      <w:r w:rsidR="00572AD8">
        <w:t xml:space="preserve"> of the ACT as well as the wider capital region.</w:t>
      </w:r>
    </w:p>
    <w:tbl>
      <w:tblPr>
        <w:tblStyle w:val="Recommendationbox"/>
        <w:tblW w:w="0" w:type="auto"/>
        <w:tblLook w:val="0600" w:firstRow="0" w:lastRow="0" w:firstColumn="0" w:lastColumn="0" w:noHBand="1" w:noVBand="1"/>
      </w:tblPr>
      <w:tblGrid>
        <w:gridCol w:w="8175"/>
      </w:tblGrid>
      <w:tr w:rsidR="00D6263D" w14:paraId="3A6E326B" w14:textId="77777777" w:rsidTr="00034C9B">
        <w:trPr>
          <w:cantSplit/>
        </w:trPr>
        <w:tc>
          <w:tcPr>
            <w:tcW w:w="7891" w:type="dxa"/>
          </w:tcPr>
          <w:p w14:paraId="350344A1" w14:textId="77777777" w:rsidR="00D6263D" w:rsidRPr="00C90D42" w:rsidRDefault="00D6263D" w:rsidP="00034C9B">
            <w:pPr>
              <w:pStyle w:val="Recommendationheading"/>
            </w:pPr>
            <w:bookmarkStart w:id="27" w:name="_Toc177995451"/>
            <w:bookmarkStart w:id="28" w:name="_Toc192750666"/>
            <w:r w:rsidRPr="00C90D42">
              <w:t xml:space="preserve">Recommendation </w:t>
            </w:r>
            <w:r w:rsidRPr="00C90D42">
              <w:fldChar w:fldCharType="begin"/>
            </w:r>
            <w:r w:rsidRPr="00C90D42">
              <w:instrText xml:space="preserve"> AUTONUMLGL \* Arabic\e </w:instrText>
            </w:r>
            <w:r w:rsidRPr="00C90D42">
              <w:fldChar w:fldCharType="end"/>
            </w:r>
            <w:bookmarkEnd w:id="27"/>
            <w:bookmarkEnd w:id="28"/>
          </w:p>
          <w:p w14:paraId="596CB525" w14:textId="77777777" w:rsidR="00D6263D" w:rsidRPr="000A5577" w:rsidRDefault="00D6263D" w:rsidP="00034C9B">
            <w:pPr>
              <w:pStyle w:val="Recommendationbody"/>
            </w:pPr>
            <w:bookmarkStart w:id="29" w:name="_Toc192750667"/>
            <w:r>
              <w:t>The Committee recommends that the ACT Legislative Assembly pass the Appropriation Bill 2024-2025 (No 2).</w:t>
            </w:r>
            <w:bookmarkEnd w:id="29"/>
          </w:p>
        </w:tc>
      </w:tr>
    </w:tbl>
    <w:p w14:paraId="3AFFDBC0" w14:textId="350E35BF" w:rsidR="00E6622F" w:rsidRDefault="00E6622F" w:rsidP="00B6449D">
      <w:pPr>
        <w:pStyle w:val="ListNumber2"/>
        <w:keepNext w:val="0"/>
        <w:keepLines w:val="0"/>
      </w:pPr>
      <w:r>
        <w:t xml:space="preserve">The </w:t>
      </w:r>
      <w:r w:rsidR="00B113EB">
        <w:t>Committee was concerned that the Government</w:t>
      </w:r>
      <w:r>
        <w:t xml:space="preserve"> was not </w:t>
      </w:r>
      <w:r w:rsidR="00B113EB">
        <w:t>able to provide sufficient detail on what is driving the trends in demands for health service</w:t>
      </w:r>
      <w:r w:rsidR="00AF3DD9">
        <w:t>s</w:t>
      </w:r>
      <w:r w:rsidR="000D573D">
        <w:t xml:space="preserve">. The Committee believes that this will lead to underestimation in the forecasts for </w:t>
      </w:r>
      <w:r>
        <w:t>deficit, debt</w:t>
      </w:r>
      <w:r w:rsidR="000A5D0B">
        <w:t>,</w:t>
      </w:r>
      <w:r>
        <w:t xml:space="preserve"> and interest payments.</w:t>
      </w:r>
    </w:p>
    <w:p w14:paraId="2ADE9915" w14:textId="7A8DCD88" w:rsidR="0044448B" w:rsidRDefault="00E6622F" w:rsidP="00B6449D">
      <w:pPr>
        <w:pStyle w:val="ListNumber2"/>
        <w:keepNext w:val="0"/>
        <w:keepLines w:val="0"/>
      </w:pPr>
      <w:r>
        <w:t xml:space="preserve">The largest </w:t>
      </w:r>
      <w:r w:rsidR="008C5E78">
        <w:t>single output identified in the 2024-2025 Supplementary Budget Papers is $1</w:t>
      </w:r>
      <w:r w:rsidR="008C23F8">
        <w:t>,</w:t>
      </w:r>
      <w:r w:rsidR="008C5E78">
        <w:t>596</w:t>
      </w:r>
      <w:r w:rsidR="008C23F8">
        <w:t>,</w:t>
      </w:r>
      <w:r w:rsidR="008C5E78">
        <w:t>165</w:t>
      </w:r>
      <w:r w:rsidR="008C23F8">
        <w:t>,</w:t>
      </w:r>
      <w:r w:rsidR="008C5E78">
        <w:t>000 for ‘Acute Services’</w:t>
      </w:r>
      <w:r w:rsidR="00DA5EAD">
        <w:t>,</w:t>
      </w:r>
      <w:r w:rsidR="008C5E78">
        <w:t xml:space="preserve"> </w:t>
      </w:r>
      <w:r w:rsidR="00080AA7">
        <w:t>without any further breakdown provided.</w:t>
      </w:r>
      <w:r w:rsidR="00944E4B" w:rsidRPr="00944E4B">
        <w:rPr>
          <w:rStyle w:val="FootnoteReference"/>
        </w:rPr>
        <w:t xml:space="preserve"> </w:t>
      </w:r>
      <w:r w:rsidR="00944E4B">
        <w:rPr>
          <w:rStyle w:val="FootnoteReference"/>
        </w:rPr>
        <w:footnoteReference w:id="48"/>
      </w:r>
      <w:r w:rsidR="001E2EC0">
        <w:t xml:space="preserve"> </w:t>
      </w:r>
      <w:r w:rsidR="0044448B">
        <w:t xml:space="preserve">The Committee believes that </w:t>
      </w:r>
      <w:r w:rsidR="00811D64">
        <w:t>budgetary pressures on output classes</w:t>
      </w:r>
      <w:r w:rsidR="0044448B">
        <w:t xml:space="preserve"> need to be further broken down to manage the </w:t>
      </w:r>
      <w:r w:rsidR="001E2EC0">
        <w:t xml:space="preserve">Territory </w:t>
      </w:r>
      <w:r w:rsidR="0044448B">
        <w:t>budget, especially</w:t>
      </w:r>
      <w:r w:rsidR="00811D64">
        <w:t xml:space="preserve"> for</w:t>
      </w:r>
      <w:r w:rsidR="0044448B">
        <w:t xml:space="preserve"> health</w:t>
      </w:r>
      <w:r w:rsidR="00811D64">
        <w:t>, which</w:t>
      </w:r>
      <w:r w:rsidR="0044448B">
        <w:t xml:space="preserve"> has been a major driver of the increase in costs requiring additional funding.</w:t>
      </w:r>
    </w:p>
    <w:p w14:paraId="4910CDFB" w14:textId="61A0D7B2" w:rsidR="00DA5EAD" w:rsidRDefault="00DA5EAD" w:rsidP="00B6449D">
      <w:pPr>
        <w:pStyle w:val="ListNumber2"/>
        <w:keepNext w:val="0"/>
        <w:keepLines w:val="0"/>
      </w:pPr>
      <w:r>
        <w:t>The Committee does acknowledge that</w:t>
      </w:r>
      <w:r w:rsidR="00BC2899">
        <w:t>,</w:t>
      </w:r>
      <w:r>
        <w:t xml:space="preserve"> c</w:t>
      </w:r>
      <w:r w:rsidRPr="00DA5EAD">
        <w:t xml:space="preserve">urrently, ACT health funding is allocated with a block-funding method, in which the Commonwealth grants a certain amount of funds to the Territory for the implementation of each category of health service. </w:t>
      </w:r>
      <w:r>
        <w:t>T</w:t>
      </w:r>
      <w:r w:rsidRPr="00DA5EAD">
        <w:t>he ACT</w:t>
      </w:r>
      <w:r>
        <w:t xml:space="preserve"> Government</w:t>
      </w:r>
      <w:r w:rsidRPr="00DA5EAD">
        <w:t xml:space="preserve"> is planning to move to an activity-based funding model</w:t>
      </w:r>
      <w:r>
        <w:t xml:space="preserve"> in the future</w:t>
      </w:r>
      <w:r w:rsidRPr="00DA5EAD">
        <w:t xml:space="preserve">, whereby health activities </w:t>
      </w:r>
      <w:r w:rsidR="00BC2899">
        <w:t>will</w:t>
      </w:r>
      <w:r w:rsidRPr="00DA5EAD">
        <w:t xml:space="preserve"> be tracked</w:t>
      </w:r>
      <w:r>
        <w:t xml:space="preserve"> </w:t>
      </w:r>
      <w:r w:rsidRPr="00DA5EAD">
        <w:t xml:space="preserve">more accurately. </w:t>
      </w:r>
      <w:r>
        <w:t xml:space="preserve">This should enable a more accurate </w:t>
      </w:r>
      <w:r>
        <w:lastRenderedPageBreak/>
        <w:t xml:space="preserve">breakdown of the price </w:t>
      </w:r>
      <w:r w:rsidRPr="00DA5EAD">
        <w:t>for each activity</w:t>
      </w:r>
      <w:r>
        <w:t xml:space="preserve"> and</w:t>
      </w:r>
      <w:r w:rsidR="00BC2899">
        <w:t xml:space="preserve"> allow more precise budget transparency and management.</w:t>
      </w:r>
      <w:r w:rsidR="0044448B">
        <w:rPr>
          <w:rStyle w:val="FootnoteReference"/>
        </w:rPr>
        <w:footnoteReference w:id="49"/>
      </w:r>
    </w:p>
    <w:p w14:paraId="4F9995AA" w14:textId="6A502D57" w:rsidR="00E6622F" w:rsidRDefault="0044448B" w:rsidP="00B6449D">
      <w:pPr>
        <w:pStyle w:val="ListNumber2"/>
        <w:keepNext w:val="0"/>
        <w:keepLines w:val="0"/>
      </w:pPr>
      <w:r>
        <w:t>The Committee welcomes this improvement to health budgeting and would like to see</w:t>
      </w:r>
      <w:r w:rsidR="007C5957">
        <w:t xml:space="preserve"> it</w:t>
      </w:r>
      <w:r>
        <w:t xml:space="preserve"> increase</w:t>
      </w:r>
      <w:r w:rsidR="00A828E6">
        <w:t xml:space="preserve"> accurate</w:t>
      </w:r>
      <w:r>
        <w:t xml:space="preserve"> costings of health services</w:t>
      </w:r>
      <w:r w:rsidR="0016456A">
        <w:t xml:space="preserve"> as well as other government activities.</w:t>
      </w:r>
      <w:r>
        <w:t xml:space="preserve"> </w:t>
      </w:r>
      <w:r w:rsidR="00E6622F">
        <w:t xml:space="preserve">It is important for there to be transparency around the pressures that are leading to increasing costs </w:t>
      </w:r>
      <w:r w:rsidR="00BE7924">
        <w:t xml:space="preserve">across all directorates </w:t>
      </w:r>
      <w:r w:rsidR="00E6622F">
        <w:t>to enable confidence in the budget decisions.</w:t>
      </w:r>
    </w:p>
    <w:tbl>
      <w:tblPr>
        <w:tblStyle w:val="Recommendationbox"/>
        <w:tblW w:w="0" w:type="auto"/>
        <w:tblLook w:val="0600" w:firstRow="0" w:lastRow="0" w:firstColumn="0" w:lastColumn="0" w:noHBand="1" w:noVBand="1"/>
      </w:tblPr>
      <w:tblGrid>
        <w:gridCol w:w="8175"/>
      </w:tblGrid>
      <w:tr w:rsidR="00D6263D" w14:paraId="2F0C4283" w14:textId="77777777" w:rsidTr="00632181">
        <w:trPr>
          <w:cantSplit/>
        </w:trPr>
        <w:tc>
          <w:tcPr>
            <w:tcW w:w="7891" w:type="dxa"/>
          </w:tcPr>
          <w:p w14:paraId="477903CF" w14:textId="77777777" w:rsidR="00D6263D" w:rsidRPr="00C90D42" w:rsidRDefault="00D6263D" w:rsidP="00632181">
            <w:pPr>
              <w:pStyle w:val="Recommendationheading"/>
            </w:pPr>
            <w:bookmarkStart w:id="30" w:name="_Toc192750668"/>
            <w:r w:rsidRPr="00C90D42">
              <w:t xml:space="preserve">Recommendation </w:t>
            </w:r>
            <w:r w:rsidRPr="00C90D42">
              <w:fldChar w:fldCharType="begin"/>
            </w:r>
            <w:r w:rsidRPr="00C90D42">
              <w:instrText xml:space="preserve"> AUTONUMLGL \* Arabic\e </w:instrText>
            </w:r>
            <w:r w:rsidRPr="00C90D42">
              <w:fldChar w:fldCharType="end"/>
            </w:r>
            <w:bookmarkEnd w:id="30"/>
          </w:p>
          <w:p w14:paraId="0893F435" w14:textId="5D5B0228" w:rsidR="00D6263D" w:rsidRPr="000A5577" w:rsidRDefault="00D6263D" w:rsidP="00632181">
            <w:pPr>
              <w:pStyle w:val="Recommendationbody"/>
            </w:pPr>
            <w:bookmarkStart w:id="31" w:name="_Toc192750669"/>
            <w:r>
              <w:t xml:space="preserve">The Committee recommends that the ACT Government </w:t>
            </w:r>
            <w:r w:rsidR="00B75005">
              <w:t xml:space="preserve">improve </w:t>
            </w:r>
            <w:r w:rsidR="0016456A">
              <w:t xml:space="preserve">financial </w:t>
            </w:r>
            <w:r w:rsidR="00B75005">
              <w:t>transp</w:t>
            </w:r>
            <w:r w:rsidR="00E90FF6">
              <w:t>are</w:t>
            </w:r>
            <w:r w:rsidR="00B75005">
              <w:t>ncy and forecasts for each Directorate by providing a greater level of detail for each output class in the budget papers</w:t>
            </w:r>
            <w:r w:rsidR="00974F8C">
              <w:t>,</w:t>
            </w:r>
            <w:r w:rsidR="00B75005">
              <w:t xml:space="preserve"> usi</w:t>
            </w:r>
            <w:r w:rsidR="00E90FF6">
              <w:t xml:space="preserve">ng </w:t>
            </w:r>
            <w:r w:rsidR="00974F8C">
              <w:t>methods</w:t>
            </w:r>
            <w:r w:rsidR="00E90FF6">
              <w:t xml:space="preserve"> such as </w:t>
            </w:r>
            <w:r w:rsidR="00974F8C">
              <w:t xml:space="preserve">programs or </w:t>
            </w:r>
            <w:r w:rsidR="00E90FF6">
              <w:t>activity-based management</w:t>
            </w:r>
            <w:r w:rsidR="00974F8C">
              <w:t xml:space="preserve"> systems</w:t>
            </w:r>
            <w:r w:rsidR="00D37FC9">
              <w:t>.</w:t>
            </w:r>
            <w:bookmarkEnd w:id="31"/>
          </w:p>
        </w:tc>
      </w:tr>
    </w:tbl>
    <w:p w14:paraId="621703F8" w14:textId="3AE5ABC5" w:rsidR="00D6263D" w:rsidRDefault="0037046F" w:rsidP="0057459C">
      <w:pPr>
        <w:pStyle w:val="ListNumber2"/>
      </w:pPr>
      <w:r>
        <w:t>The Committee is also concerned about the rise in the ACT debt and subsequent interest payments, which the supplementary appropriation adds to.</w:t>
      </w:r>
    </w:p>
    <w:p w14:paraId="3476B387" w14:textId="1BD6A38B" w:rsidR="00B6449D" w:rsidRDefault="00BC4DFA" w:rsidP="00B6449D">
      <w:pPr>
        <w:pStyle w:val="ListNumber2"/>
      </w:pPr>
      <w:r>
        <w:t>Recent supplementary appropriations have been around five percent of the budget</w:t>
      </w:r>
      <w:r w:rsidR="002932E1">
        <w:t>:</w:t>
      </w:r>
      <w:r>
        <w:t xml:space="preserve"> </w:t>
      </w:r>
    </w:p>
    <w:tbl>
      <w:tblPr>
        <w:tblStyle w:val="Assemblystyletable"/>
        <w:tblW w:w="0" w:type="auto"/>
        <w:tblInd w:w="851" w:type="dxa"/>
        <w:tblLayout w:type="fixed"/>
        <w:tblLook w:val="04A0" w:firstRow="1" w:lastRow="0" w:firstColumn="1" w:lastColumn="0" w:noHBand="0" w:noVBand="1"/>
      </w:tblPr>
      <w:tblGrid>
        <w:gridCol w:w="2835"/>
        <w:gridCol w:w="1701"/>
        <w:gridCol w:w="1521"/>
        <w:gridCol w:w="1701"/>
      </w:tblGrid>
      <w:tr w:rsidR="00BC4DFA" w14:paraId="7B95F570" w14:textId="77777777" w:rsidTr="000B1755">
        <w:trPr>
          <w:cnfStyle w:val="100000000000" w:firstRow="1" w:lastRow="0" w:firstColumn="0" w:lastColumn="0" w:oddVBand="0" w:evenVBand="0" w:oddHBand="0" w:evenHBand="0" w:firstRowFirstColumn="0" w:firstRowLastColumn="0" w:lastRowFirstColumn="0" w:lastRowLastColumn="0"/>
        </w:trPr>
        <w:tc>
          <w:tcPr>
            <w:tcW w:w="2835" w:type="dxa"/>
          </w:tcPr>
          <w:p w14:paraId="63A14AB5" w14:textId="77777777" w:rsidR="00BC4DFA" w:rsidRDefault="00BC4DFA" w:rsidP="00B6449D">
            <w:pPr>
              <w:pStyle w:val="Tableheading"/>
            </w:pPr>
            <w:r>
              <w:t>Appropriations</w:t>
            </w:r>
          </w:p>
        </w:tc>
        <w:tc>
          <w:tcPr>
            <w:tcW w:w="1701" w:type="dxa"/>
          </w:tcPr>
          <w:p w14:paraId="3DBBF332" w14:textId="77777777" w:rsidR="00BC4DFA" w:rsidRDefault="00BC4DFA" w:rsidP="00B6449D">
            <w:pPr>
              <w:pStyle w:val="Tableheading"/>
            </w:pPr>
            <w:r>
              <w:t>2022-2023</w:t>
            </w:r>
          </w:p>
        </w:tc>
        <w:tc>
          <w:tcPr>
            <w:tcW w:w="1521" w:type="dxa"/>
          </w:tcPr>
          <w:p w14:paraId="6E6D9F27" w14:textId="77777777" w:rsidR="00BC4DFA" w:rsidRDefault="00BC4DFA" w:rsidP="00B6449D">
            <w:pPr>
              <w:pStyle w:val="Tableheading"/>
            </w:pPr>
            <w:r>
              <w:t>2023-2024</w:t>
            </w:r>
          </w:p>
        </w:tc>
        <w:tc>
          <w:tcPr>
            <w:tcW w:w="1701" w:type="dxa"/>
          </w:tcPr>
          <w:p w14:paraId="7E7F7AC6" w14:textId="77777777" w:rsidR="00BC4DFA" w:rsidRDefault="00BC4DFA" w:rsidP="00B6449D">
            <w:pPr>
              <w:pStyle w:val="Tableheading"/>
            </w:pPr>
            <w:r>
              <w:t>2024-2025</w:t>
            </w:r>
          </w:p>
        </w:tc>
      </w:tr>
      <w:tr w:rsidR="00BC4DFA" w14:paraId="068C08FC" w14:textId="77777777" w:rsidTr="000B1755">
        <w:trPr>
          <w:cnfStyle w:val="000000100000" w:firstRow="0" w:lastRow="0" w:firstColumn="0" w:lastColumn="0" w:oddVBand="0" w:evenVBand="0" w:oddHBand="1" w:evenHBand="0" w:firstRowFirstColumn="0" w:firstRowLastColumn="0" w:lastRowFirstColumn="0" w:lastRowLastColumn="0"/>
        </w:trPr>
        <w:tc>
          <w:tcPr>
            <w:tcW w:w="2835" w:type="dxa"/>
            <w:vAlign w:val="top"/>
          </w:tcPr>
          <w:p w14:paraId="42F5BF1A" w14:textId="77777777" w:rsidR="00BC4DFA" w:rsidRDefault="00BC4DFA" w:rsidP="00B6449D">
            <w:r w:rsidRPr="00FF1F5C">
              <w:t>Original Appropriation</w:t>
            </w:r>
          </w:p>
        </w:tc>
        <w:tc>
          <w:tcPr>
            <w:tcW w:w="1701" w:type="dxa"/>
            <w:vAlign w:val="top"/>
          </w:tcPr>
          <w:p w14:paraId="68B11432" w14:textId="77777777" w:rsidR="00BC4DFA" w:rsidRDefault="00BC4DFA" w:rsidP="00B6449D">
            <w:r>
              <w:t>$</w:t>
            </w:r>
            <w:r w:rsidRPr="00FF1F5C">
              <w:t>7,182,828,000</w:t>
            </w:r>
          </w:p>
        </w:tc>
        <w:tc>
          <w:tcPr>
            <w:tcW w:w="1521" w:type="dxa"/>
            <w:vAlign w:val="top"/>
          </w:tcPr>
          <w:p w14:paraId="6C60B481" w14:textId="77777777" w:rsidR="00BC4DFA" w:rsidRDefault="00BC4DFA" w:rsidP="00B6449D">
            <w:r>
              <w:t>$</w:t>
            </w:r>
            <w:r w:rsidRPr="00FF1F5C">
              <w:t>8,112,219,000</w:t>
            </w:r>
          </w:p>
        </w:tc>
        <w:tc>
          <w:tcPr>
            <w:tcW w:w="1701" w:type="dxa"/>
            <w:vAlign w:val="top"/>
          </w:tcPr>
          <w:p w14:paraId="54F999BF" w14:textId="77777777" w:rsidR="00BC4DFA" w:rsidRDefault="00BC4DFA" w:rsidP="00B6449D">
            <w:r>
              <w:t>$</w:t>
            </w:r>
            <w:r w:rsidRPr="00FF1F5C">
              <w:t>8,254,057,000</w:t>
            </w:r>
          </w:p>
        </w:tc>
      </w:tr>
      <w:tr w:rsidR="00BC4DFA" w14:paraId="60F32D10" w14:textId="77777777" w:rsidTr="000B1755">
        <w:trPr>
          <w:cnfStyle w:val="000000010000" w:firstRow="0" w:lastRow="0" w:firstColumn="0" w:lastColumn="0" w:oddVBand="0" w:evenVBand="0" w:oddHBand="0" w:evenHBand="1" w:firstRowFirstColumn="0" w:firstRowLastColumn="0" w:lastRowFirstColumn="0" w:lastRowLastColumn="0"/>
        </w:trPr>
        <w:tc>
          <w:tcPr>
            <w:tcW w:w="2835" w:type="dxa"/>
            <w:vAlign w:val="top"/>
          </w:tcPr>
          <w:p w14:paraId="454161CC" w14:textId="77777777" w:rsidR="00BC4DFA" w:rsidRDefault="00BC4DFA" w:rsidP="00B6449D">
            <w:r w:rsidRPr="00FF1F5C">
              <w:t>Supplementary Appropriation</w:t>
            </w:r>
          </w:p>
        </w:tc>
        <w:tc>
          <w:tcPr>
            <w:tcW w:w="1701" w:type="dxa"/>
            <w:vAlign w:val="top"/>
          </w:tcPr>
          <w:p w14:paraId="78519610" w14:textId="77777777" w:rsidR="00BC4DFA" w:rsidRDefault="00BC4DFA" w:rsidP="00B6449D">
            <w:r>
              <w:t>$</w:t>
            </w:r>
            <w:r w:rsidRPr="00FF1F5C">
              <w:t>300,696,000</w:t>
            </w:r>
          </w:p>
        </w:tc>
        <w:tc>
          <w:tcPr>
            <w:tcW w:w="1521" w:type="dxa"/>
            <w:vAlign w:val="top"/>
          </w:tcPr>
          <w:p w14:paraId="6CF6E489" w14:textId="77777777" w:rsidR="00BC4DFA" w:rsidRDefault="00BC4DFA" w:rsidP="00B6449D">
            <w:r>
              <w:t>$</w:t>
            </w:r>
            <w:r w:rsidRPr="00FF1F5C">
              <w:t>452,956,000</w:t>
            </w:r>
          </w:p>
        </w:tc>
        <w:tc>
          <w:tcPr>
            <w:tcW w:w="1701" w:type="dxa"/>
            <w:vAlign w:val="top"/>
          </w:tcPr>
          <w:p w14:paraId="56AA5E5E" w14:textId="77777777" w:rsidR="00BC4DFA" w:rsidRDefault="00BC4DFA" w:rsidP="00B6449D">
            <w:r>
              <w:t>$</w:t>
            </w:r>
            <w:r w:rsidRPr="00FF1F5C">
              <w:t>387,714,000</w:t>
            </w:r>
          </w:p>
        </w:tc>
      </w:tr>
      <w:tr w:rsidR="00BC4DFA" w14:paraId="5AD4E52C" w14:textId="77777777" w:rsidTr="000B1755">
        <w:trPr>
          <w:cnfStyle w:val="000000100000" w:firstRow="0" w:lastRow="0" w:firstColumn="0" w:lastColumn="0" w:oddVBand="0" w:evenVBand="0" w:oddHBand="1" w:evenHBand="0" w:firstRowFirstColumn="0" w:firstRowLastColumn="0" w:lastRowFirstColumn="0" w:lastRowLastColumn="0"/>
        </w:trPr>
        <w:tc>
          <w:tcPr>
            <w:tcW w:w="2835" w:type="dxa"/>
            <w:vAlign w:val="top"/>
          </w:tcPr>
          <w:p w14:paraId="6C14B4BF" w14:textId="77777777" w:rsidR="00BC4DFA" w:rsidRPr="00FF1F5C" w:rsidRDefault="00BC4DFA" w:rsidP="00B6449D">
            <w:r>
              <w:t>Increase (0.00%)</w:t>
            </w:r>
          </w:p>
        </w:tc>
        <w:tc>
          <w:tcPr>
            <w:tcW w:w="1701" w:type="dxa"/>
            <w:vAlign w:val="top"/>
          </w:tcPr>
          <w:p w14:paraId="7166FFD7" w14:textId="77777777" w:rsidR="00BC4DFA" w:rsidRPr="0075626E" w:rsidRDefault="00BC4DFA" w:rsidP="00B6449D">
            <w:r>
              <w:t>4.18%</w:t>
            </w:r>
          </w:p>
        </w:tc>
        <w:tc>
          <w:tcPr>
            <w:tcW w:w="1521" w:type="dxa"/>
            <w:vAlign w:val="top"/>
          </w:tcPr>
          <w:p w14:paraId="1771D012" w14:textId="77777777" w:rsidR="00BC4DFA" w:rsidRPr="0075626E" w:rsidRDefault="00BC4DFA" w:rsidP="00B6449D">
            <w:r>
              <w:t>5.58%</w:t>
            </w:r>
          </w:p>
        </w:tc>
        <w:tc>
          <w:tcPr>
            <w:tcW w:w="1701" w:type="dxa"/>
            <w:vAlign w:val="top"/>
          </w:tcPr>
          <w:p w14:paraId="04480AD9" w14:textId="77777777" w:rsidR="00BC4DFA" w:rsidRPr="0075626E" w:rsidRDefault="00BC4DFA" w:rsidP="00B6449D">
            <w:r>
              <w:t>4.69%</w:t>
            </w:r>
          </w:p>
        </w:tc>
      </w:tr>
    </w:tbl>
    <w:p w14:paraId="44298AED" w14:textId="3FB3B27C" w:rsidR="0037046F" w:rsidRDefault="0037046F" w:rsidP="00B6449D">
      <w:pPr>
        <w:pStyle w:val="ListNumber2"/>
        <w:keepNext w:val="0"/>
        <w:keepLines w:val="0"/>
      </w:pPr>
      <w:r>
        <w:t>By 2027-28 the net debt is forecast to b</w:t>
      </w:r>
      <w:r w:rsidRPr="007A735E">
        <w:t>e $12.8 billion</w:t>
      </w:r>
      <w:r w:rsidR="007A735E">
        <w:rPr>
          <w:rStyle w:val="FootnoteReference"/>
        </w:rPr>
        <w:footnoteReference w:id="50"/>
      </w:r>
      <w:r>
        <w:t xml:space="preserve"> and the interest paid on the Territory’s borrowings will be $886 million.</w:t>
      </w:r>
      <w:r>
        <w:rPr>
          <w:rStyle w:val="FootnoteReference"/>
        </w:rPr>
        <w:footnoteReference w:id="51"/>
      </w:r>
    </w:p>
    <w:p w14:paraId="113695F1" w14:textId="77777777" w:rsidR="0037046F" w:rsidRDefault="0037046F" w:rsidP="005B4114">
      <w:pPr>
        <w:jc w:val="center"/>
      </w:pPr>
      <w:r>
        <w:rPr>
          <w:noProof/>
        </w:rPr>
        <w:lastRenderedPageBreak/>
        <w:drawing>
          <wp:inline distT="0" distB="0" distL="0" distR="0" wp14:anchorId="49B34087" wp14:editId="2D458526">
            <wp:extent cx="4578199" cy="2751992"/>
            <wp:effectExtent l="0" t="0" r="0" b="0"/>
            <wp:docPr id="371561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4589818" cy="2758976"/>
                    </a:xfrm>
                    <a:prstGeom prst="rect">
                      <a:avLst/>
                    </a:prstGeom>
                    <a:noFill/>
                    <a:ln>
                      <a:noFill/>
                    </a:ln>
                  </pic:spPr>
                </pic:pic>
              </a:graphicData>
            </a:graphic>
          </wp:inline>
        </w:drawing>
      </w:r>
    </w:p>
    <w:p w14:paraId="7AD34158" w14:textId="5E08BDA3" w:rsidR="0037046F" w:rsidRPr="00B427E3" w:rsidRDefault="0037046F" w:rsidP="00B6449D">
      <w:pPr>
        <w:pStyle w:val="Caption"/>
        <w:spacing w:after="240"/>
        <w:jc w:val="center"/>
        <w:rPr>
          <w:sz w:val="18"/>
        </w:rPr>
      </w:pPr>
      <w:r w:rsidRPr="00B427E3">
        <w:rPr>
          <w:sz w:val="18"/>
        </w:rPr>
        <w:t xml:space="preserve">Figure </w:t>
      </w:r>
      <w:r w:rsidRPr="00B427E3">
        <w:rPr>
          <w:sz w:val="18"/>
        </w:rPr>
        <w:fldChar w:fldCharType="begin"/>
      </w:r>
      <w:r w:rsidRPr="00B427E3">
        <w:rPr>
          <w:sz w:val="18"/>
        </w:rPr>
        <w:instrText xml:space="preserve"> SEQ Figure \* ARABIC </w:instrText>
      </w:r>
      <w:r w:rsidRPr="00B427E3">
        <w:rPr>
          <w:sz w:val="18"/>
        </w:rPr>
        <w:fldChar w:fldCharType="separate"/>
      </w:r>
      <w:r w:rsidR="00B83A1D">
        <w:rPr>
          <w:noProof/>
          <w:sz w:val="18"/>
        </w:rPr>
        <w:t>1</w:t>
      </w:r>
      <w:r w:rsidRPr="00B427E3">
        <w:rPr>
          <w:sz w:val="18"/>
        </w:rPr>
        <w:fldChar w:fldCharType="end"/>
      </w:r>
      <w:r w:rsidRPr="00B427E3">
        <w:rPr>
          <w:sz w:val="18"/>
        </w:rPr>
        <w:t xml:space="preserve"> </w:t>
      </w:r>
      <w:r w:rsidR="009F6BA7">
        <w:rPr>
          <w:sz w:val="18"/>
        </w:rPr>
        <w:t>Net debt and Net financial liabilities forecast</w:t>
      </w:r>
      <w:r w:rsidR="004B76C5" w:rsidRPr="00B427E3">
        <w:rPr>
          <w:sz w:val="18"/>
        </w:rPr>
        <w:t xml:space="preserve"> [Source: ACT Government, </w:t>
      </w:r>
      <w:r w:rsidR="004B76C5" w:rsidRPr="00B427E3">
        <w:rPr>
          <w:i/>
          <w:iCs w:val="0"/>
          <w:sz w:val="18"/>
        </w:rPr>
        <w:t>Australian Capital Territory Budget 2024-2025—Budget Outlook</w:t>
      </w:r>
      <w:r w:rsidR="004B76C5" w:rsidRPr="00B427E3">
        <w:rPr>
          <w:sz w:val="18"/>
        </w:rPr>
        <w:t>, Table F.9: General Government Sector – Key Aggregates History, p 327]</w:t>
      </w:r>
    </w:p>
    <w:p w14:paraId="7A8931EB" w14:textId="2B645834" w:rsidR="0037046F" w:rsidRPr="00731BFD" w:rsidRDefault="002932E1" w:rsidP="00B6449D">
      <w:pPr>
        <w:pStyle w:val="ListNumber2"/>
        <w:keepNext w:val="0"/>
        <w:keepLines w:val="0"/>
      </w:pPr>
      <w:r w:rsidRPr="00731BFD">
        <w:t>The Territory’s b</w:t>
      </w:r>
      <w:r w:rsidR="0037046F" w:rsidRPr="00731BFD">
        <w:t>orrowings are</w:t>
      </w:r>
      <w:r w:rsidRPr="00731BFD">
        <w:t xml:space="preserve"> being used to meet operating costs all well as for infrastructure.</w:t>
      </w:r>
      <w:r w:rsidRPr="00731BFD">
        <w:rPr>
          <w:rStyle w:val="FootnoteReference"/>
        </w:rPr>
        <w:footnoteReference w:id="52"/>
      </w:r>
      <w:r w:rsidR="0037046F" w:rsidRPr="00731BFD">
        <w:t xml:space="preserve"> </w:t>
      </w:r>
    </w:p>
    <w:p w14:paraId="338CB7F1" w14:textId="5754FAB4" w:rsidR="0037046F" w:rsidRDefault="0037046F" w:rsidP="00B6449D">
      <w:pPr>
        <w:pStyle w:val="ListNumber2"/>
        <w:keepNext w:val="0"/>
        <w:keepLines w:val="0"/>
      </w:pPr>
      <w:r w:rsidRPr="009845D9">
        <w:t>The revised 2024-25 interest expense is 32</w:t>
      </w:r>
      <w:r w:rsidR="001A4976" w:rsidRPr="009845D9">
        <w:t xml:space="preserve"> percent</w:t>
      </w:r>
      <w:r w:rsidRPr="009845D9">
        <w:t xml:space="preserve"> higher than the 2023-24 actual outcome and the interest is forecast to increase each year by nearly </w:t>
      </w:r>
      <w:r w:rsidR="002932E1" w:rsidRPr="009845D9">
        <w:t>twenty percent</w:t>
      </w:r>
      <w:r w:rsidRPr="009845D9">
        <w:t>.</w:t>
      </w:r>
      <w:r w:rsidR="00EE0F15" w:rsidRPr="00EE0F15">
        <w:rPr>
          <w:rStyle w:val="FootnoteReference"/>
        </w:rPr>
        <w:t xml:space="preserve"> </w:t>
      </w:r>
      <w:r w:rsidR="00EE0F15" w:rsidRPr="009845D9">
        <w:rPr>
          <w:rStyle w:val="FootnoteReference"/>
        </w:rPr>
        <w:footnoteReference w:id="53"/>
      </w:r>
      <w:r w:rsidRPr="009845D9">
        <w:t xml:space="preserve"> </w:t>
      </w:r>
      <w:r w:rsidR="009845D9" w:rsidRPr="00B427E3">
        <w:t>The Committee is concerned that i</w:t>
      </w:r>
      <w:r w:rsidRPr="009845D9">
        <w:t>f this trend continues</w:t>
      </w:r>
      <w:r w:rsidR="002932E1" w:rsidRPr="009845D9">
        <w:t>,</w:t>
      </w:r>
      <w:r w:rsidRPr="009845D9">
        <w:t xml:space="preserve"> the annual interest expense </w:t>
      </w:r>
      <w:r w:rsidR="009845D9" w:rsidRPr="00B427E3">
        <w:t>could</w:t>
      </w:r>
      <w:r w:rsidRPr="009845D9">
        <w:t xml:space="preserve"> be higher than rates revenue by 2028</w:t>
      </w:r>
      <w:r w:rsidR="001A4976" w:rsidRPr="009845D9">
        <w:noBreakHyphen/>
      </w:r>
      <w:r w:rsidRPr="009845D9">
        <w:t>29.</w:t>
      </w:r>
    </w:p>
    <w:p w14:paraId="4EE5F89C" w14:textId="77777777" w:rsidR="005B4114" w:rsidRDefault="0037046F" w:rsidP="005B4114">
      <w:pPr>
        <w:keepNext/>
        <w:jc w:val="center"/>
      </w:pPr>
      <w:r>
        <w:rPr>
          <w:noProof/>
        </w:rPr>
        <w:drawing>
          <wp:inline distT="0" distB="0" distL="0" distR="0" wp14:anchorId="1BC0F648" wp14:editId="5287D6DF">
            <wp:extent cx="4584700" cy="2762250"/>
            <wp:effectExtent l="0" t="0" r="6350" b="0"/>
            <wp:docPr id="569045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4584700" cy="2762250"/>
                    </a:xfrm>
                    <a:prstGeom prst="rect">
                      <a:avLst/>
                    </a:prstGeom>
                    <a:noFill/>
                    <a:ln>
                      <a:noFill/>
                    </a:ln>
                  </pic:spPr>
                </pic:pic>
              </a:graphicData>
            </a:graphic>
          </wp:inline>
        </w:drawing>
      </w:r>
    </w:p>
    <w:p w14:paraId="3EFF8AAC" w14:textId="53906DCA" w:rsidR="0037046F" w:rsidRPr="00B427E3" w:rsidRDefault="005B4114" w:rsidP="005B4114">
      <w:pPr>
        <w:pStyle w:val="Caption"/>
        <w:jc w:val="center"/>
        <w:rPr>
          <w:sz w:val="18"/>
        </w:rPr>
      </w:pPr>
      <w:r w:rsidRPr="00B427E3">
        <w:rPr>
          <w:sz w:val="18"/>
        </w:rPr>
        <w:t xml:space="preserve">Figure </w:t>
      </w:r>
      <w:r w:rsidRPr="00B427E3">
        <w:rPr>
          <w:sz w:val="18"/>
        </w:rPr>
        <w:fldChar w:fldCharType="begin"/>
      </w:r>
      <w:r w:rsidRPr="00B427E3">
        <w:rPr>
          <w:sz w:val="18"/>
        </w:rPr>
        <w:instrText xml:space="preserve"> SEQ Figure \* ARABIC </w:instrText>
      </w:r>
      <w:r w:rsidRPr="00B427E3">
        <w:rPr>
          <w:sz w:val="18"/>
        </w:rPr>
        <w:fldChar w:fldCharType="separate"/>
      </w:r>
      <w:r w:rsidR="00B83A1D">
        <w:rPr>
          <w:noProof/>
          <w:sz w:val="18"/>
        </w:rPr>
        <w:t>2</w:t>
      </w:r>
      <w:r w:rsidRPr="00B427E3">
        <w:rPr>
          <w:sz w:val="18"/>
        </w:rPr>
        <w:fldChar w:fldCharType="end"/>
      </w:r>
      <w:r w:rsidRPr="00B427E3">
        <w:rPr>
          <w:sz w:val="18"/>
        </w:rPr>
        <w:t xml:space="preserve"> </w:t>
      </w:r>
      <w:r w:rsidR="009F6BA7" w:rsidRPr="00B427E3">
        <w:rPr>
          <w:sz w:val="18"/>
        </w:rPr>
        <w:t xml:space="preserve">Interest Expense Forecast [Source: Australian Capital Territory, </w:t>
      </w:r>
      <w:r w:rsidR="009F6BA7" w:rsidRPr="00B427E3">
        <w:rPr>
          <w:i/>
          <w:sz w:val="18"/>
        </w:rPr>
        <w:t>Budget 2024-2025—Budget Review</w:t>
      </w:r>
      <w:r w:rsidR="009F6BA7" w:rsidRPr="00B427E3">
        <w:rPr>
          <w:sz w:val="18"/>
        </w:rPr>
        <w:t>, Table 3.5.6: Total Territory Borrowings – Interest expense, p 78.]</w:t>
      </w:r>
    </w:p>
    <w:p w14:paraId="04EA0D9C" w14:textId="1700EA3E" w:rsidR="0037046F" w:rsidRDefault="0002160E" w:rsidP="0057459C">
      <w:pPr>
        <w:pStyle w:val="ListNumber2"/>
      </w:pPr>
      <w:r>
        <w:lastRenderedPageBreak/>
        <w:t>The Committee is concerned that f</w:t>
      </w:r>
      <w:r w:rsidR="0037046F">
        <w:t>or small jurisdictions</w:t>
      </w:r>
      <w:r>
        <w:t xml:space="preserve"> for as the ACT</w:t>
      </w:r>
      <w:r w:rsidR="0037046F">
        <w:t>, the lower issuance volume can translate to potentially less favourable borrowing conditions than larger issuers can obtain, with increasing interest payments mainly due to the impact of higher interest rates and additional borrowings.</w:t>
      </w:r>
    </w:p>
    <w:tbl>
      <w:tblPr>
        <w:tblStyle w:val="Recommendationbox"/>
        <w:tblW w:w="0" w:type="auto"/>
        <w:tblLook w:val="0600" w:firstRow="0" w:lastRow="0" w:firstColumn="0" w:lastColumn="0" w:noHBand="1" w:noVBand="1"/>
      </w:tblPr>
      <w:tblGrid>
        <w:gridCol w:w="8175"/>
      </w:tblGrid>
      <w:tr w:rsidR="00D6263D" w14:paraId="61D74743" w14:textId="77777777" w:rsidTr="00632181">
        <w:trPr>
          <w:cantSplit/>
        </w:trPr>
        <w:tc>
          <w:tcPr>
            <w:tcW w:w="7891" w:type="dxa"/>
          </w:tcPr>
          <w:p w14:paraId="28001DDB" w14:textId="77777777" w:rsidR="00D6263D" w:rsidRPr="00C90D42" w:rsidRDefault="00D6263D" w:rsidP="00632181">
            <w:pPr>
              <w:pStyle w:val="Recommendationheading"/>
            </w:pPr>
            <w:bookmarkStart w:id="32" w:name="_Toc192750670"/>
            <w:r w:rsidRPr="00C90D42">
              <w:t xml:space="preserve">Recommendation </w:t>
            </w:r>
            <w:r w:rsidRPr="00C90D42">
              <w:fldChar w:fldCharType="begin"/>
            </w:r>
            <w:r w:rsidRPr="00C90D42">
              <w:instrText xml:space="preserve"> AUTONUMLGL \* Arabic\e </w:instrText>
            </w:r>
            <w:r w:rsidRPr="00C90D42">
              <w:fldChar w:fldCharType="end"/>
            </w:r>
            <w:bookmarkEnd w:id="32"/>
          </w:p>
          <w:p w14:paraId="27862F74" w14:textId="1019F5EC" w:rsidR="00D6263D" w:rsidRPr="000A5577" w:rsidRDefault="00D6263D" w:rsidP="00632181">
            <w:pPr>
              <w:pStyle w:val="Recommendationbody"/>
            </w:pPr>
            <w:bookmarkStart w:id="33" w:name="_Toc192750671"/>
            <w:r>
              <w:t>The Committee recommends that</w:t>
            </w:r>
            <w:r w:rsidR="009067C9">
              <w:t xml:space="preserve"> the ACT Government adopt a balanced budget objective over the forward estimates and beyond, with the aim of reducing interest </w:t>
            </w:r>
            <w:r w:rsidR="002270FF">
              <w:t>o</w:t>
            </w:r>
            <w:r w:rsidR="009067C9">
              <w:t>n borrowings.</w:t>
            </w:r>
            <w:bookmarkEnd w:id="33"/>
          </w:p>
        </w:tc>
      </w:tr>
    </w:tbl>
    <w:p w14:paraId="65214651" w14:textId="498A4FC6" w:rsidR="00C31E7B" w:rsidRDefault="00CC3663" w:rsidP="00962849">
      <w:pPr>
        <w:pStyle w:val="Heading1"/>
        <w:pageBreakBefore/>
      </w:pPr>
      <w:bookmarkStart w:id="34" w:name="_Toc192750650"/>
      <w:r>
        <w:lastRenderedPageBreak/>
        <w:t>Conclusion</w:t>
      </w:r>
      <w:bookmarkEnd w:id="34"/>
    </w:p>
    <w:p w14:paraId="5E4E85B9" w14:textId="2E506672" w:rsidR="00CC3663" w:rsidRDefault="00216744" w:rsidP="0057459C">
      <w:pPr>
        <w:pStyle w:val="ListNumber2"/>
      </w:pPr>
      <w:r>
        <w:t xml:space="preserve">In the 2024-2025 financial year to date, the ACT Government has faced unexpected budgetary pressures, due </w:t>
      </w:r>
      <w:r w:rsidR="00DB21C8">
        <w:t>to</w:t>
      </w:r>
      <w:r>
        <w:t xml:space="preserve"> unexpected increase</w:t>
      </w:r>
      <w:r w:rsidR="00DB21C8">
        <w:t>s</w:t>
      </w:r>
      <w:r>
        <w:t xml:space="preserve"> in volume and cost on health services</w:t>
      </w:r>
      <w:r w:rsidR="00DB21C8">
        <w:t xml:space="preserve">, changes to ACT Policing pay and conditions, and </w:t>
      </w:r>
      <w:r w:rsidR="00415697" w:rsidRPr="00415697">
        <w:t>increasing in</w:t>
      </w:r>
      <w:r w:rsidR="00415697">
        <w:t xml:space="preserve"> spending for children needing out of home care</w:t>
      </w:r>
      <w:r>
        <w:t xml:space="preserve">. The Appropriation Bill 2024-2025 (No 2) is necessary </w:t>
      </w:r>
      <w:r w:rsidR="00DB21C8">
        <w:t>for the public service to continue to provide these essential services to the people of Canberra and its surrounding regions.</w:t>
      </w:r>
    </w:p>
    <w:p w14:paraId="1B0DA83F" w14:textId="29BD374A" w:rsidR="00B15E81" w:rsidRPr="00CC3663" w:rsidRDefault="00B15E81" w:rsidP="0057459C">
      <w:pPr>
        <w:pStyle w:val="ListNumber2"/>
      </w:pPr>
      <w:r>
        <w:t>The Committee would like to express its thanks to all those who attended as a witness at the public hearing</w:t>
      </w:r>
      <w:r w:rsidR="006F57C0">
        <w:t>.</w:t>
      </w:r>
    </w:p>
    <w:p w14:paraId="3B2B41E6" w14:textId="1F2215DE" w:rsidR="00CC3663" w:rsidRDefault="00CC3663" w:rsidP="0057459C">
      <w:pPr>
        <w:pStyle w:val="ListNumber2"/>
      </w:pPr>
      <w:r w:rsidRPr="00CC3663">
        <w:t xml:space="preserve">The Committee has made </w:t>
      </w:r>
      <w:r w:rsidR="000D6BB9">
        <w:t>three</w:t>
      </w:r>
      <w:r w:rsidRPr="00CC3663">
        <w:t xml:space="preserve"> recommendations in the report</w:t>
      </w:r>
      <w:r w:rsidR="000D6BB9">
        <w:t>.</w:t>
      </w:r>
    </w:p>
    <w:p w14:paraId="5E45D8CC" w14:textId="77777777" w:rsidR="00CC3663" w:rsidRDefault="00CC3663" w:rsidP="00CC3663"/>
    <w:p w14:paraId="42234790" w14:textId="77777777" w:rsidR="00B15E81" w:rsidRDefault="00B15E81" w:rsidP="00CC3663"/>
    <w:p w14:paraId="08F25D2A" w14:textId="19AD0645" w:rsidR="00CC3663" w:rsidRDefault="00BE61A5" w:rsidP="00CC3663">
      <w:r>
        <w:t>Mr James Milligan</w:t>
      </w:r>
      <w:r w:rsidR="00CC3663">
        <w:t xml:space="preserve"> MLA</w:t>
      </w:r>
    </w:p>
    <w:p w14:paraId="60981094" w14:textId="16EFE09D" w:rsidR="00CC3663" w:rsidRDefault="00CC3663" w:rsidP="00CC3663">
      <w:r>
        <w:t xml:space="preserve">Chair, </w:t>
      </w:r>
      <w:r w:rsidR="00BE61A5">
        <w:t>Standing Committee on Public Accounts and Administration</w:t>
      </w:r>
    </w:p>
    <w:p w14:paraId="34FC153D" w14:textId="764CD916" w:rsidR="00CC3663" w:rsidRPr="00CC3663" w:rsidRDefault="00BE61A5" w:rsidP="00CC3663">
      <w:r>
        <w:t xml:space="preserve">  March 2025</w:t>
      </w:r>
    </w:p>
    <w:p w14:paraId="75F47BBB" w14:textId="16F8075A" w:rsidR="0032640C" w:rsidRDefault="00EB3179" w:rsidP="0032640C">
      <w:pPr>
        <w:spacing w:line="259" w:lineRule="auto"/>
      </w:pPr>
      <w:r>
        <w:br w:type="page"/>
      </w:r>
    </w:p>
    <w:p w14:paraId="797800F5" w14:textId="18EDCD95" w:rsidR="00247A37" w:rsidRDefault="00247A37" w:rsidP="00247A37">
      <w:pPr>
        <w:pStyle w:val="Heading1nonumber"/>
      </w:pPr>
      <w:bookmarkStart w:id="35" w:name="_Toc192750651"/>
      <w:bookmarkStart w:id="36" w:name="APPA"/>
      <w:r>
        <w:lastRenderedPageBreak/>
        <w:t xml:space="preserve">Appendix </w:t>
      </w:r>
      <w:r w:rsidR="00962849">
        <w:t>A</w:t>
      </w:r>
      <w:r>
        <w:t>: Witnesses</w:t>
      </w:r>
      <w:bookmarkEnd w:id="35"/>
    </w:p>
    <w:p w14:paraId="0BC9BF60" w14:textId="1676101D" w:rsidR="00247A37" w:rsidRDefault="00DC57FB" w:rsidP="0057459C">
      <w:pPr>
        <w:pStyle w:val="Heading3"/>
      </w:pPr>
      <w:bookmarkStart w:id="37" w:name="_Toc192750652"/>
      <w:bookmarkEnd w:id="36"/>
      <w:r>
        <w:t>Friday</w:t>
      </w:r>
      <w:r w:rsidR="001A3F3B">
        <w:t>,</w:t>
      </w:r>
      <w:r w:rsidR="00247A37">
        <w:t xml:space="preserve"> </w:t>
      </w:r>
      <w:r>
        <w:t>07 March 2025</w:t>
      </w:r>
      <w:bookmarkEnd w:id="37"/>
      <w:r w:rsidR="00247A37">
        <w:t xml:space="preserve"> </w:t>
      </w:r>
    </w:p>
    <w:p w14:paraId="79C7861D" w14:textId="45740E61" w:rsidR="00E75528" w:rsidRPr="009D379E" w:rsidRDefault="009D379E" w:rsidP="00C70C9B">
      <w:pPr>
        <w:pStyle w:val="ListNumber2"/>
        <w:numPr>
          <w:ilvl w:val="0"/>
          <w:numId w:val="0"/>
        </w:numPr>
      </w:pPr>
      <w:r w:rsidRPr="00C70C9B">
        <w:rPr>
          <w:b/>
          <w:bCs w:val="0"/>
        </w:rPr>
        <w:t>Ms Rachel Stephen-Smith MLA</w:t>
      </w:r>
      <w:r>
        <w:t>, Minister for Health</w:t>
      </w:r>
    </w:p>
    <w:p w14:paraId="0747CB75" w14:textId="77777777" w:rsidR="00E75528" w:rsidRPr="00E75528" w:rsidRDefault="00E75528" w:rsidP="00E75528">
      <w:pPr>
        <w:pStyle w:val="ListBullet"/>
        <w:numPr>
          <w:ilvl w:val="0"/>
          <w:numId w:val="0"/>
        </w:numPr>
      </w:pPr>
      <w:r w:rsidRPr="00E75528">
        <w:rPr>
          <w:rFonts w:ascii="Montserrat SemiBold" w:eastAsiaTheme="majorEastAsia" w:hAnsi="Montserrat SemiBold" w:cstheme="majorBidi"/>
          <w:iCs/>
          <w:color w:val="2F5496"/>
          <w:w w:val="90"/>
          <w:kern w:val="2"/>
          <w:sz w:val="24"/>
          <w:szCs w:val="24"/>
        </w:rPr>
        <w:t xml:space="preserve">ACT Health Directorate </w:t>
      </w:r>
    </w:p>
    <w:p w14:paraId="1505A543" w14:textId="40C51F81" w:rsidR="003D69C2" w:rsidRPr="00E75528" w:rsidRDefault="00E75528" w:rsidP="00047244">
      <w:pPr>
        <w:pStyle w:val="ListBullet"/>
        <w:ind w:left="425"/>
        <w:rPr>
          <w:b/>
        </w:rPr>
      </w:pPr>
      <w:r w:rsidRPr="00E75528">
        <w:rPr>
          <w:b/>
        </w:rPr>
        <w:t>Ms Rebecca Cross</w:t>
      </w:r>
      <w:r>
        <w:rPr>
          <w:bCs/>
        </w:rPr>
        <w:t xml:space="preserve">, </w:t>
      </w:r>
      <w:r>
        <w:t>Director-General</w:t>
      </w:r>
    </w:p>
    <w:p w14:paraId="415FF9B1" w14:textId="77777777" w:rsidR="00E75528" w:rsidRPr="00E75528" w:rsidRDefault="00E75528" w:rsidP="00E75528">
      <w:pPr>
        <w:pStyle w:val="ListBullet"/>
        <w:numPr>
          <w:ilvl w:val="0"/>
          <w:numId w:val="0"/>
        </w:numPr>
        <w:rPr>
          <w:b/>
        </w:rPr>
      </w:pPr>
      <w:r w:rsidRPr="00E75528">
        <w:rPr>
          <w:rFonts w:ascii="Montserrat SemiBold" w:eastAsiaTheme="majorEastAsia" w:hAnsi="Montserrat SemiBold" w:cstheme="majorBidi"/>
          <w:iCs/>
          <w:color w:val="2F5496"/>
          <w:w w:val="90"/>
          <w:kern w:val="2"/>
          <w:sz w:val="24"/>
          <w:szCs w:val="24"/>
        </w:rPr>
        <w:t xml:space="preserve">Canberra Health Services </w:t>
      </w:r>
    </w:p>
    <w:p w14:paraId="1FD0EB02" w14:textId="393C56D4" w:rsidR="00E75528" w:rsidRPr="00E75528" w:rsidRDefault="00E75528" w:rsidP="00E75528">
      <w:pPr>
        <w:pStyle w:val="ListBullet"/>
        <w:ind w:left="425"/>
        <w:rPr>
          <w:b/>
        </w:rPr>
      </w:pPr>
      <w:r w:rsidRPr="00E75528">
        <w:rPr>
          <w:b/>
        </w:rPr>
        <w:t>M</w:t>
      </w:r>
      <w:r>
        <w:rPr>
          <w:b/>
        </w:rPr>
        <w:t>r</w:t>
      </w:r>
      <w:r w:rsidRPr="00E75528">
        <w:rPr>
          <w:b/>
        </w:rPr>
        <w:t xml:space="preserve"> Dave </w:t>
      </w:r>
      <w:proofErr w:type="spellStart"/>
      <w:r w:rsidRPr="00E75528">
        <w:rPr>
          <w:b/>
        </w:rPr>
        <w:t>Peffer</w:t>
      </w:r>
      <w:proofErr w:type="spellEnd"/>
      <w:r>
        <w:rPr>
          <w:bCs/>
        </w:rPr>
        <w:t xml:space="preserve">, </w:t>
      </w:r>
      <w:r w:rsidRPr="00E75528">
        <w:t>Chief Executive Officer</w:t>
      </w:r>
    </w:p>
    <w:p w14:paraId="2CD467E5" w14:textId="4FD339C7" w:rsidR="00E75528" w:rsidRPr="00E75528" w:rsidRDefault="00E75528" w:rsidP="00E75528">
      <w:pPr>
        <w:pStyle w:val="ListBullet"/>
        <w:ind w:left="425"/>
        <w:rPr>
          <w:b/>
        </w:rPr>
      </w:pPr>
      <w:r>
        <w:rPr>
          <w:b/>
        </w:rPr>
        <w:t xml:space="preserve">Ms </w:t>
      </w:r>
      <w:r w:rsidRPr="00E75528">
        <w:rPr>
          <w:b/>
        </w:rPr>
        <w:t xml:space="preserve">Janet </w:t>
      </w:r>
      <w:proofErr w:type="spellStart"/>
      <w:r w:rsidRPr="00E75528">
        <w:rPr>
          <w:b/>
        </w:rPr>
        <w:t>Zagari</w:t>
      </w:r>
      <w:proofErr w:type="spellEnd"/>
      <w:r>
        <w:rPr>
          <w:bCs/>
        </w:rPr>
        <w:t xml:space="preserve">, </w:t>
      </w:r>
      <w:r w:rsidRPr="00E75528">
        <w:rPr>
          <w:bCs/>
        </w:rPr>
        <w:t>Deputy Chief Executive Officer</w:t>
      </w:r>
    </w:p>
    <w:p w14:paraId="67C00314" w14:textId="5AAE5306" w:rsidR="00E75528" w:rsidRPr="00B427E3" w:rsidRDefault="00E75528" w:rsidP="00E75528">
      <w:pPr>
        <w:pStyle w:val="ListBullet"/>
        <w:ind w:left="425"/>
        <w:rPr>
          <w:b/>
        </w:rPr>
      </w:pPr>
      <w:r>
        <w:rPr>
          <w:b/>
        </w:rPr>
        <w:t xml:space="preserve">Ms </w:t>
      </w:r>
      <w:r w:rsidRPr="00E75528">
        <w:rPr>
          <w:b/>
        </w:rPr>
        <w:t>Rosalie</w:t>
      </w:r>
      <w:r w:rsidRPr="00C70C9B">
        <w:rPr>
          <w:b/>
        </w:rPr>
        <w:t xml:space="preserve"> Hughes</w:t>
      </w:r>
      <w:r>
        <w:rPr>
          <w:bCs/>
        </w:rPr>
        <w:t xml:space="preserve">, </w:t>
      </w:r>
      <w:r w:rsidRPr="00E75528">
        <w:rPr>
          <w:bCs/>
        </w:rPr>
        <w:t>Chief Finance Officer</w:t>
      </w:r>
    </w:p>
    <w:p w14:paraId="3AE820B7" w14:textId="209F1052" w:rsidR="009D379E" w:rsidRPr="009D379E" w:rsidRDefault="009D379E" w:rsidP="00C70C9B">
      <w:pPr>
        <w:pStyle w:val="ListNumber2"/>
        <w:numPr>
          <w:ilvl w:val="0"/>
          <w:numId w:val="0"/>
        </w:numPr>
      </w:pPr>
      <w:r w:rsidRPr="00C70C9B">
        <w:rPr>
          <w:b/>
          <w:bCs w:val="0"/>
        </w:rPr>
        <w:t>Mr Andrew Barr MLA</w:t>
      </w:r>
      <w:r>
        <w:t>, Chief Minister</w:t>
      </w:r>
    </w:p>
    <w:p w14:paraId="7915E763" w14:textId="77777777" w:rsidR="009D379E" w:rsidRPr="009D379E" w:rsidRDefault="009D379E" w:rsidP="00C70C9B">
      <w:pPr>
        <w:pStyle w:val="ListNumber2"/>
        <w:numPr>
          <w:ilvl w:val="0"/>
          <w:numId w:val="0"/>
        </w:numPr>
      </w:pPr>
      <w:r w:rsidRPr="00C70C9B">
        <w:rPr>
          <w:b/>
          <w:bCs w:val="0"/>
        </w:rPr>
        <w:t>Mr Chris Steel MLA</w:t>
      </w:r>
      <w:r>
        <w:t>, Treasurer</w:t>
      </w:r>
    </w:p>
    <w:p w14:paraId="31155E10" w14:textId="77777777" w:rsidR="00885E13" w:rsidRPr="006B7CFC" w:rsidRDefault="00885E13" w:rsidP="00885E13">
      <w:pPr>
        <w:pStyle w:val="ListBullet"/>
        <w:numPr>
          <w:ilvl w:val="0"/>
          <w:numId w:val="0"/>
        </w:numPr>
        <w:rPr>
          <w:b/>
        </w:rPr>
      </w:pPr>
      <w:r w:rsidRPr="006B7CFC">
        <w:rPr>
          <w:rFonts w:ascii="Montserrat SemiBold" w:eastAsiaTheme="majorEastAsia" w:hAnsi="Montserrat SemiBold" w:cstheme="majorBidi"/>
          <w:iCs/>
          <w:color w:val="2F5496"/>
          <w:w w:val="90"/>
          <w:kern w:val="2"/>
          <w:sz w:val="24"/>
          <w:szCs w:val="24"/>
        </w:rPr>
        <w:t xml:space="preserve">Chief Minister, Treasury and Economic Development Directorate </w:t>
      </w:r>
    </w:p>
    <w:p w14:paraId="68742FBA" w14:textId="77777777" w:rsidR="00885E13" w:rsidRDefault="00885E13" w:rsidP="00885E13">
      <w:pPr>
        <w:pStyle w:val="ListBullet"/>
      </w:pPr>
      <w:r w:rsidRPr="006F797A">
        <w:rPr>
          <w:b/>
          <w:bCs/>
        </w:rPr>
        <w:t>Mr Russ Campbell</w:t>
      </w:r>
      <w:r>
        <w:t>, Acting Under Treasurer</w:t>
      </w:r>
    </w:p>
    <w:p w14:paraId="4C57D194" w14:textId="77777777" w:rsidR="00885E13" w:rsidRDefault="00885E13" w:rsidP="00885E13">
      <w:pPr>
        <w:pStyle w:val="ListBullet"/>
      </w:pPr>
      <w:r w:rsidRPr="006F797A">
        <w:rPr>
          <w:b/>
          <w:bCs/>
        </w:rPr>
        <w:t>Mr Scott Austin</w:t>
      </w:r>
      <w:r>
        <w:t>, Acting Deputy Under Treasurer, Budget, Procurement, Investments &amp; Finance</w:t>
      </w:r>
    </w:p>
    <w:p w14:paraId="601000E4" w14:textId="77777777" w:rsidR="00885E13" w:rsidRDefault="00885E13" w:rsidP="00885E13">
      <w:pPr>
        <w:pStyle w:val="ListBullet"/>
      </w:pPr>
      <w:r w:rsidRPr="006F797A">
        <w:rPr>
          <w:b/>
          <w:bCs/>
        </w:rPr>
        <w:t>Mr Mitchell Pirie</w:t>
      </w:r>
      <w:r>
        <w:t>, Acting Deputy Under Treasurer, Economic, Revenue and Insurance &amp; Coordinator-General, Housing</w:t>
      </w:r>
    </w:p>
    <w:p w14:paraId="1A554EBD" w14:textId="5931B761" w:rsidR="009D379E" w:rsidRPr="003D69C2" w:rsidRDefault="009D379E" w:rsidP="00C70C9B">
      <w:pPr>
        <w:pStyle w:val="ListNumber2"/>
        <w:numPr>
          <w:ilvl w:val="0"/>
          <w:numId w:val="0"/>
        </w:numPr>
      </w:pPr>
      <w:r>
        <w:rPr>
          <w:b/>
        </w:rPr>
        <w:t xml:space="preserve">Mr Michael Pettersson MLA, </w:t>
      </w:r>
      <w:r>
        <w:t>Minister for Children, Youth and Families</w:t>
      </w:r>
    </w:p>
    <w:p w14:paraId="65D866C0" w14:textId="77777777" w:rsidR="00885E13" w:rsidRPr="00885E13" w:rsidRDefault="00885E13" w:rsidP="00885E13">
      <w:pPr>
        <w:pStyle w:val="ListBullet"/>
        <w:numPr>
          <w:ilvl w:val="0"/>
          <w:numId w:val="0"/>
        </w:numPr>
        <w:ind w:left="340" w:hanging="340"/>
      </w:pPr>
      <w:r w:rsidRPr="00885E13">
        <w:rPr>
          <w:rFonts w:ascii="Montserrat SemiBold" w:eastAsiaTheme="majorEastAsia" w:hAnsi="Montserrat SemiBold" w:cstheme="majorBidi"/>
          <w:iCs/>
          <w:color w:val="2F5496"/>
          <w:w w:val="90"/>
          <w:kern w:val="2"/>
          <w:sz w:val="24"/>
          <w:szCs w:val="24"/>
        </w:rPr>
        <w:t xml:space="preserve">Community Services Directorate </w:t>
      </w:r>
    </w:p>
    <w:p w14:paraId="1C3E8C45" w14:textId="77777777" w:rsidR="00885E13" w:rsidRDefault="00885E13" w:rsidP="00885E13">
      <w:pPr>
        <w:pStyle w:val="ListBullet"/>
      </w:pPr>
      <w:r w:rsidRPr="006F797A">
        <w:rPr>
          <w:b/>
          <w:bCs/>
        </w:rPr>
        <w:t>Ms Catherine Rule</w:t>
      </w:r>
      <w:r>
        <w:t>, Director General</w:t>
      </w:r>
    </w:p>
    <w:p w14:paraId="0E093E1C" w14:textId="280B8D91" w:rsidR="0032640C" w:rsidRDefault="00885E13" w:rsidP="00E833AA">
      <w:pPr>
        <w:pStyle w:val="ListBullet"/>
      </w:pPr>
      <w:r w:rsidRPr="006F797A">
        <w:rPr>
          <w:b/>
          <w:bCs/>
        </w:rPr>
        <w:t xml:space="preserve">Ms Anne Maree </w:t>
      </w:r>
      <w:proofErr w:type="spellStart"/>
      <w:r w:rsidRPr="006F797A">
        <w:rPr>
          <w:b/>
          <w:bCs/>
        </w:rPr>
        <w:t>Sabellico</w:t>
      </w:r>
      <w:proofErr w:type="spellEnd"/>
      <w:r>
        <w:t>, Acting Deputy Director General, Children, Families &amp; Strategic Reform</w:t>
      </w:r>
      <w:r w:rsidR="0032640C">
        <w:br w:type="page"/>
      </w:r>
    </w:p>
    <w:p w14:paraId="15533BFD" w14:textId="2C387C67" w:rsidR="00E833AA" w:rsidRDefault="00E833AA" w:rsidP="00E833AA">
      <w:pPr>
        <w:pStyle w:val="Heading1nonumber"/>
      </w:pPr>
      <w:bookmarkStart w:id="38" w:name="_Toc192750653"/>
      <w:bookmarkStart w:id="39" w:name="APPB"/>
      <w:r>
        <w:lastRenderedPageBreak/>
        <w:t xml:space="preserve">Appendix </w:t>
      </w:r>
      <w:r w:rsidR="00962849">
        <w:t>B</w:t>
      </w:r>
      <w:r>
        <w:t xml:space="preserve">: Questions on </w:t>
      </w:r>
      <w:r w:rsidR="001A3F3B">
        <w:t>N</w:t>
      </w:r>
      <w:r>
        <w:t xml:space="preserve">otice and </w:t>
      </w:r>
      <w:r w:rsidR="001A3F3B">
        <w:t>Questions T</w:t>
      </w:r>
      <w:r>
        <w:t xml:space="preserve">aken on </w:t>
      </w:r>
      <w:r w:rsidR="001A3F3B">
        <w:t>N</w:t>
      </w:r>
      <w:r>
        <w:t>otice</w:t>
      </w:r>
      <w:bookmarkEnd w:id="38"/>
    </w:p>
    <w:p w14:paraId="52611C6C" w14:textId="5F48B08D" w:rsidR="00D90ED8" w:rsidRPr="00D90ED8" w:rsidRDefault="00D90ED8" w:rsidP="0057459C">
      <w:pPr>
        <w:pStyle w:val="Heading2"/>
      </w:pPr>
      <w:bookmarkStart w:id="40" w:name="_Toc192750654"/>
      <w:bookmarkEnd w:id="39"/>
      <w:r>
        <w:t xml:space="preserve">Questions </w:t>
      </w:r>
      <w:r w:rsidR="001A3F3B">
        <w:t>T</w:t>
      </w:r>
      <w:r>
        <w:t xml:space="preserve">aken on </w:t>
      </w:r>
      <w:r w:rsidR="001A3F3B">
        <w:t>N</w:t>
      </w:r>
      <w:r>
        <w:t>otice</w:t>
      </w:r>
      <w:bookmarkEnd w:id="40"/>
    </w:p>
    <w:tbl>
      <w:tblPr>
        <w:tblStyle w:val="Assemblystyletable"/>
        <w:tblW w:w="0" w:type="auto"/>
        <w:tblLook w:val="04A0" w:firstRow="1" w:lastRow="0" w:firstColumn="1" w:lastColumn="0" w:noHBand="0" w:noVBand="1"/>
      </w:tblPr>
      <w:tblGrid>
        <w:gridCol w:w="567"/>
        <w:gridCol w:w="1276"/>
        <w:gridCol w:w="1843"/>
        <w:gridCol w:w="3969"/>
        <w:gridCol w:w="1371"/>
      </w:tblGrid>
      <w:tr w:rsidR="00D90ED8" w14:paraId="2F282396" w14:textId="77777777" w:rsidTr="003C51AB">
        <w:trPr>
          <w:cnfStyle w:val="100000000000" w:firstRow="1" w:lastRow="0" w:firstColumn="0" w:lastColumn="0" w:oddVBand="0" w:evenVBand="0" w:oddHBand="0" w:evenHBand="0" w:firstRowFirstColumn="0" w:firstRowLastColumn="0" w:lastRowFirstColumn="0" w:lastRowLastColumn="0"/>
        </w:trPr>
        <w:tc>
          <w:tcPr>
            <w:tcW w:w="567" w:type="dxa"/>
          </w:tcPr>
          <w:p w14:paraId="728C4FAC" w14:textId="77777777" w:rsidR="00D90ED8" w:rsidRDefault="00D90ED8" w:rsidP="00FE33CE">
            <w:pPr>
              <w:pStyle w:val="Tableheading"/>
            </w:pPr>
            <w:r>
              <w:t>No.</w:t>
            </w:r>
          </w:p>
        </w:tc>
        <w:tc>
          <w:tcPr>
            <w:tcW w:w="1276" w:type="dxa"/>
          </w:tcPr>
          <w:p w14:paraId="0BD95DAB" w14:textId="77777777" w:rsidR="00D90ED8" w:rsidRDefault="00D90ED8" w:rsidP="00FE33CE">
            <w:pPr>
              <w:pStyle w:val="Tableheading"/>
            </w:pPr>
            <w:r>
              <w:t>Date</w:t>
            </w:r>
          </w:p>
        </w:tc>
        <w:tc>
          <w:tcPr>
            <w:tcW w:w="1843" w:type="dxa"/>
          </w:tcPr>
          <w:p w14:paraId="2CEB170E" w14:textId="46E4980C" w:rsidR="00D90ED8" w:rsidRDefault="00D90ED8" w:rsidP="00FE33CE">
            <w:pPr>
              <w:pStyle w:val="Tableheading"/>
            </w:pPr>
            <w:r>
              <w:t>Asked of</w:t>
            </w:r>
          </w:p>
        </w:tc>
        <w:tc>
          <w:tcPr>
            <w:tcW w:w="3969" w:type="dxa"/>
          </w:tcPr>
          <w:p w14:paraId="51E034D3" w14:textId="77777777" w:rsidR="00D90ED8" w:rsidRDefault="00D90ED8" w:rsidP="00FE33CE">
            <w:pPr>
              <w:pStyle w:val="Tableheading"/>
            </w:pPr>
            <w:r>
              <w:t>Subject</w:t>
            </w:r>
          </w:p>
        </w:tc>
        <w:tc>
          <w:tcPr>
            <w:tcW w:w="1371" w:type="dxa"/>
          </w:tcPr>
          <w:p w14:paraId="21575A19" w14:textId="77777777" w:rsidR="00D90ED8" w:rsidRDefault="00D90ED8" w:rsidP="00FE33CE">
            <w:pPr>
              <w:pStyle w:val="Tableheading"/>
            </w:pPr>
            <w:r>
              <w:t>Response received</w:t>
            </w:r>
          </w:p>
        </w:tc>
      </w:tr>
      <w:tr w:rsidR="00D90ED8" w14:paraId="04F67219" w14:textId="77777777" w:rsidTr="003C51AB">
        <w:trPr>
          <w:cnfStyle w:val="000000100000" w:firstRow="0" w:lastRow="0" w:firstColumn="0" w:lastColumn="0" w:oddVBand="0" w:evenVBand="0" w:oddHBand="1" w:evenHBand="0" w:firstRowFirstColumn="0" w:firstRowLastColumn="0" w:lastRowFirstColumn="0" w:lastRowLastColumn="0"/>
        </w:trPr>
        <w:tc>
          <w:tcPr>
            <w:tcW w:w="567" w:type="dxa"/>
          </w:tcPr>
          <w:p w14:paraId="31E9F54E" w14:textId="77777777" w:rsidR="00D90ED8" w:rsidRDefault="00D90ED8" w:rsidP="00B6449D">
            <w:r>
              <w:t>1</w:t>
            </w:r>
          </w:p>
        </w:tc>
        <w:tc>
          <w:tcPr>
            <w:tcW w:w="1276" w:type="dxa"/>
          </w:tcPr>
          <w:p w14:paraId="77747392" w14:textId="5AFB2BAE" w:rsidR="00D90ED8" w:rsidRDefault="002E0509" w:rsidP="00B6449D">
            <w:r>
              <w:t>07/03/25</w:t>
            </w:r>
          </w:p>
        </w:tc>
        <w:tc>
          <w:tcPr>
            <w:tcW w:w="1843" w:type="dxa"/>
          </w:tcPr>
          <w:p w14:paraId="498297C2" w14:textId="7A87A965" w:rsidR="00D90ED8" w:rsidRDefault="002E0509" w:rsidP="00B6449D">
            <w:r w:rsidRPr="002E0509">
              <w:t>Ms Rachel Stephen</w:t>
            </w:r>
            <w:r w:rsidR="003C51AB">
              <w:noBreakHyphen/>
            </w:r>
            <w:r w:rsidRPr="002E0509">
              <w:t>Smith MLA</w:t>
            </w:r>
          </w:p>
        </w:tc>
        <w:tc>
          <w:tcPr>
            <w:tcW w:w="3969" w:type="dxa"/>
          </w:tcPr>
          <w:p w14:paraId="3204C0B9" w14:textId="536E6C4A" w:rsidR="00D90ED8" w:rsidRDefault="002E0509" w:rsidP="00B6449D">
            <w:r w:rsidRPr="002E0509">
              <w:t>Forward estimates for the health portfolio</w:t>
            </w:r>
          </w:p>
        </w:tc>
        <w:tc>
          <w:tcPr>
            <w:tcW w:w="1371" w:type="dxa"/>
          </w:tcPr>
          <w:p w14:paraId="7B624B7A" w14:textId="5EE500FE" w:rsidR="00D90ED8" w:rsidRDefault="002E0509" w:rsidP="00B6449D">
            <w:r>
              <w:t>11/03/25</w:t>
            </w:r>
          </w:p>
        </w:tc>
      </w:tr>
      <w:tr w:rsidR="00D90ED8" w14:paraId="6DD8BB10" w14:textId="77777777" w:rsidTr="003C51AB">
        <w:trPr>
          <w:cnfStyle w:val="000000010000" w:firstRow="0" w:lastRow="0" w:firstColumn="0" w:lastColumn="0" w:oddVBand="0" w:evenVBand="0" w:oddHBand="0" w:evenHBand="1" w:firstRowFirstColumn="0" w:firstRowLastColumn="0" w:lastRowFirstColumn="0" w:lastRowLastColumn="0"/>
        </w:trPr>
        <w:tc>
          <w:tcPr>
            <w:tcW w:w="567" w:type="dxa"/>
          </w:tcPr>
          <w:p w14:paraId="7D83D669" w14:textId="77777777" w:rsidR="00D90ED8" w:rsidRDefault="00D90ED8" w:rsidP="00B6449D">
            <w:r>
              <w:t>2</w:t>
            </w:r>
          </w:p>
        </w:tc>
        <w:tc>
          <w:tcPr>
            <w:tcW w:w="1276" w:type="dxa"/>
          </w:tcPr>
          <w:p w14:paraId="45C5763A" w14:textId="1A11BA8D" w:rsidR="00D90ED8" w:rsidRDefault="002E0509" w:rsidP="00B6449D">
            <w:r>
              <w:t>07/03/25</w:t>
            </w:r>
          </w:p>
        </w:tc>
        <w:tc>
          <w:tcPr>
            <w:tcW w:w="1843" w:type="dxa"/>
          </w:tcPr>
          <w:p w14:paraId="4355611E" w14:textId="24755DDC" w:rsidR="00D90ED8" w:rsidRDefault="002E0509" w:rsidP="00B6449D">
            <w:r w:rsidRPr="002E0509">
              <w:t>Ms Rachel Stephen</w:t>
            </w:r>
            <w:r w:rsidR="003C51AB">
              <w:noBreakHyphen/>
            </w:r>
            <w:r w:rsidRPr="002E0509">
              <w:t>Smith MLA</w:t>
            </w:r>
          </w:p>
        </w:tc>
        <w:tc>
          <w:tcPr>
            <w:tcW w:w="3969" w:type="dxa"/>
          </w:tcPr>
          <w:p w14:paraId="3D7B91C4" w14:textId="706ABAF3" w:rsidR="00D90ED8" w:rsidRDefault="002E0509" w:rsidP="00B6449D">
            <w:r w:rsidRPr="002E0509">
              <w:t>Factors in change in budget</w:t>
            </w:r>
          </w:p>
        </w:tc>
        <w:tc>
          <w:tcPr>
            <w:tcW w:w="1371" w:type="dxa"/>
          </w:tcPr>
          <w:p w14:paraId="4893EC30" w14:textId="29DAD20B" w:rsidR="00D90ED8" w:rsidRDefault="002E0509" w:rsidP="00B6449D">
            <w:r>
              <w:t>11/03/25</w:t>
            </w:r>
          </w:p>
        </w:tc>
      </w:tr>
    </w:tbl>
    <w:p w14:paraId="679974F4" w14:textId="01782BC1" w:rsidR="002A6A10" w:rsidRDefault="002A6A10" w:rsidP="00247A37">
      <w:pPr>
        <w:spacing w:line="259" w:lineRule="auto"/>
      </w:pPr>
    </w:p>
    <w:p w14:paraId="5C54C347" w14:textId="509ED426" w:rsidR="0032640C" w:rsidRDefault="002A6A10">
      <w:pPr>
        <w:spacing w:line="259" w:lineRule="auto"/>
        <w:rPr>
          <w:rFonts w:ascii="Montserrat" w:eastAsiaTheme="majorEastAsia" w:hAnsi="Montserrat" w:cstheme="majorBidi"/>
          <w:b/>
          <w:color w:val="1A234C"/>
          <w:w w:val="90"/>
          <w:kern w:val="2"/>
          <w:sz w:val="36"/>
          <w:szCs w:val="32"/>
        </w:rPr>
      </w:pPr>
      <w:r>
        <w:br w:type="page"/>
      </w:r>
      <w:bookmarkStart w:id="41" w:name="_Toc133250017"/>
      <w:bookmarkStart w:id="42" w:name="_Toc134693199"/>
    </w:p>
    <w:p w14:paraId="4B9C4E89" w14:textId="00D3E715" w:rsidR="002A6A10" w:rsidRDefault="002A6A10" w:rsidP="002A6A10">
      <w:pPr>
        <w:pStyle w:val="Heading1nonumber"/>
      </w:pPr>
      <w:bookmarkStart w:id="43" w:name="_Toc192750655"/>
      <w:bookmarkStart w:id="44" w:name="APPC"/>
      <w:r>
        <w:lastRenderedPageBreak/>
        <w:t xml:space="preserve">Appendix </w:t>
      </w:r>
      <w:r w:rsidR="00962849">
        <w:t>C</w:t>
      </w:r>
      <w:r>
        <w:t xml:space="preserve">: </w:t>
      </w:r>
      <w:bookmarkEnd w:id="41"/>
      <w:r>
        <w:t>Gender distribution of witnesses</w:t>
      </w:r>
      <w:bookmarkEnd w:id="42"/>
      <w:bookmarkEnd w:id="43"/>
    </w:p>
    <w:bookmarkEnd w:id="44"/>
    <w:p w14:paraId="467DAFB4" w14:textId="77777777" w:rsidR="002A6A10" w:rsidRPr="00BA4979" w:rsidRDefault="002A6A10" w:rsidP="002A6A10">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3442" w:type="dxa"/>
        <w:jc w:val="center"/>
        <w:tblLook w:val="04A0" w:firstRow="1" w:lastRow="0" w:firstColumn="1" w:lastColumn="0" w:noHBand="0" w:noVBand="1"/>
      </w:tblPr>
      <w:tblGrid>
        <w:gridCol w:w="2393"/>
        <w:gridCol w:w="1049"/>
      </w:tblGrid>
      <w:tr w:rsidR="002A6A10" w14:paraId="40916F4F" w14:textId="77777777" w:rsidTr="00B427E3">
        <w:trPr>
          <w:cnfStyle w:val="100000000000" w:firstRow="1" w:lastRow="0" w:firstColumn="0" w:lastColumn="0" w:oddVBand="0" w:evenVBand="0" w:oddHBand="0" w:evenHBand="0" w:firstRowFirstColumn="0" w:firstRowLastColumn="0" w:lastRowFirstColumn="0" w:lastRowLastColumn="0"/>
          <w:jc w:val="center"/>
        </w:trPr>
        <w:tc>
          <w:tcPr>
            <w:tcW w:w="2393" w:type="dxa"/>
          </w:tcPr>
          <w:p w14:paraId="5ECA6AF3" w14:textId="77777777" w:rsidR="002A6A10" w:rsidRDefault="002A6A10" w:rsidP="001B4092">
            <w:pPr>
              <w:pStyle w:val="Tableheading"/>
            </w:pPr>
            <w:r>
              <w:t>Gender indication</w:t>
            </w:r>
          </w:p>
        </w:tc>
        <w:tc>
          <w:tcPr>
            <w:tcW w:w="1049" w:type="dxa"/>
          </w:tcPr>
          <w:p w14:paraId="1675CEF6" w14:textId="77777777" w:rsidR="002A6A10" w:rsidRDefault="002A6A10" w:rsidP="001B4092">
            <w:pPr>
              <w:pStyle w:val="Tableheading"/>
            </w:pPr>
            <w:r>
              <w:t>Total</w:t>
            </w:r>
          </w:p>
        </w:tc>
      </w:tr>
      <w:tr w:rsidR="002A6A10" w14:paraId="0A1464BC" w14:textId="77777777" w:rsidTr="00B427E3">
        <w:trPr>
          <w:cnfStyle w:val="000000100000" w:firstRow="0" w:lastRow="0" w:firstColumn="0" w:lastColumn="0" w:oddVBand="0" w:evenVBand="0" w:oddHBand="1" w:evenHBand="0" w:firstRowFirstColumn="0" w:firstRowLastColumn="0" w:lastRowFirstColumn="0" w:lastRowLastColumn="0"/>
          <w:jc w:val="center"/>
        </w:trPr>
        <w:tc>
          <w:tcPr>
            <w:tcW w:w="2393" w:type="dxa"/>
          </w:tcPr>
          <w:p w14:paraId="26680F87" w14:textId="77777777" w:rsidR="002A6A10" w:rsidRDefault="002A6A10" w:rsidP="00B6449D">
            <w:r>
              <w:t>Female</w:t>
            </w:r>
          </w:p>
        </w:tc>
        <w:tc>
          <w:tcPr>
            <w:tcW w:w="1049" w:type="dxa"/>
          </w:tcPr>
          <w:p w14:paraId="0128821E" w14:textId="1E86CA88" w:rsidR="002A6A10" w:rsidRDefault="00C718D9" w:rsidP="00B6449D">
            <w:r>
              <w:t>6</w:t>
            </w:r>
          </w:p>
        </w:tc>
      </w:tr>
      <w:tr w:rsidR="002A6A10" w14:paraId="01AFA0FC" w14:textId="77777777" w:rsidTr="00B427E3">
        <w:trPr>
          <w:cnfStyle w:val="000000010000" w:firstRow="0" w:lastRow="0" w:firstColumn="0" w:lastColumn="0" w:oddVBand="0" w:evenVBand="0" w:oddHBand="0" w:evenHBand="1" w:firstRowFirstColumn="0" w:firstRowLastColumn="0" w:lastRowFirstColumn="0" w:lastRowLastColumn="0"/>
          <w:jc w:val="center"/>
        </w:trPr>
        <w:tc>
          <w:tcPr>
            <w:tcW w:w="2393" w:type="dxa"/>
          </w:tcPr>
          <w:p w14:paraId="4B693DBD" w14:textId="77777777" w:rsidR="002A6A10" w:rsidRDefault="002A6A10" w:rsidP="00B6449D">
            <w:r>
              <w:t>Male</w:t>
            </w:r>
          </w:p>
        </w:tc>
        <w:tc>
          <w:tcPr>
            <w:tcW w:w="1049" w:type="dxa"/>
          </w:tcPr>
          <w:p w14:paraId="1F725EE8" w14:textId="66CF2690" w:rsidR="002A6A10" w:rsidRDefault="00C718D9" w:rsidP="00B6449D">
            <w:r>
              <w:t>7</w:t>
            </w:r>
            <w:r w:rsidR="007D2120">
              <w:t xml:space="preserve"> </w:t>
            </w:r>
          </w:p>
        </w:tc>
      </w:tr>
    </w:tbl>
    <w:p w14:paraId="33067811" w14:textId="165EC18A" w:rsidR="002A6A10" w:rsidRDefault="002A6A10" w:rsidP="002A6A10">
      <w:pPr>
        <w:spacing w:line="259" w:lineRule="auto"/>
      </w:pPr>
    </w:p>
    <w:p w14:paraId="7AE36A76" w14:textId="7B60533C" w:rsidR="00EB3179" w:rsidRPr="00EB3179" w:rsidRDefault="00EB3179" w:rsidP="00247A37">
      <w:pPr>
        <w:spacing w:line="259" w:lineRule="auto"/>
      </w:pPr>
    </w:p>
    <w:sectPr w:rsidR="00EB3179" w:rsidRPr="00EB3179" w:rsidSect="00603367">
      <w:headerReference w:type="even" r:id="rId25"/>
      <w:headerReference w:type="default" r:id="rId26"/>
      <w:footerReference w:type="even" r:id="rId27"/>
      <w:footerReference w:type="default" r:id="rId28"/>
      <w:headerReference w:type="first" r:id="rId29"/>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28B99B2-FCDA-41D3-889C-570118DF948E}"/>
    <w:embedBold r:id="rId2" w:fontKey="{745F805C-5168-467F-926C-FEC9DF8F9B5D}"/>
    <w:embedItalic r:id="rId3" w:fontKey="{418487FE-0829-47AC-9592-F3C1FBF63646}"/>
    <w:embedBoldItalic r:id="rId4" w:fontKey="{3F7DB564-8873-414E-8A15-5C42627CBB7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E91C6718-9ECA-44BA-9105-2929C0C7121F}"/>
  </w:font>
  <w:font w:name="Montserrat">
    <w:altName w:val="﷽﷽﷽﷽﷽﷽﷽﷽at"/>
    <w:panose1 w:val="00000500000000000000"/>
    <w:charset w:val="00"/>
    <w:family w:val="auto"/>
    <w:pitch w:val="variable"/>
    <w:sig w:usb0="2000020F" w:usb1="00000003" w:usb2="00000000" w:usb3="00000000" w:csb0="00000197" w:csb1="00000000"/>
    <w:embedRegular r:id="rId6" w:fontKey="{15B7416E-57FD-4D3A-87B4-457FB919D7D5}"/>
    <w:embedBold r:id="rId7" w:fontKey="{D559D235-BDFF-421F-82EB-F0EC27A4836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DCDCAB58-F25B-494A-BF13-9A8AED2CA0E2}"/>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74DD6984"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B83A1D">
      <w:rPr>
        <w:rFonts w:ascii="Montserrat SemiBold" w:hAnsi="Montserrat SemiBold" w:cstheme="majorHAnsi"/>
        <w:noProof/>
        <w:color w:val="2F5496"/>
        <w:w w:val="90"/>
        <w:sz w:val="18"/>
        <w:szCs w:val="18"/>
      </w:rPr>
      <w:t>Inquiry into Appropriation Bill 2024-2025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6E119561"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F14E16">
      <w:rPr>
        <w:rFonts w:cstheme="minorHAnsi"/>
        <w:noProof/>
        <w:color w:val="404040" w:themeColor="text1" w:themeTint="BF"/>
      </w:rPr>
      <w:t>Standing Committee on Public Accounts and Administration</w:t>
    </w:r>
    <w:r w:rsidR="00F14E16">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b/>
        <w:bCs/>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2D4E33B9" w:rsidR="00836FFE" w:rsidRPr="00451ADD" w:rsidRDefault="00C53EBD"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b/>
            <w:bCs/>
            <w:color w:val="404040" w:themeColor="text1" w:themeTint="BF"/>
          </w:rPr>
        </w:pPr>
        <w:r>
          <w:rPr>
            <w:rFonts w:cstheme="minorHAnsi"/>
            <w:b/>
            <w:bCs/>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5980D736"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451ADD">
      <w:rPr>
        <w:rFonts w:cstheme="minorHAnsi"/>
        <w:color w:val="404040" w:themeColor="text1" w:themeTint="BF"/>
      </w:rPr>
      <w:t>1</w:t>
    </w:r>
  </w:p>
  <w:p w14:paraId="388934F0" w14:textId="705C6546"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w:t>
    </w:r>
    <w:r w:rsidR="00DF11AD">
      <w:rPr>
        <w:rFonts w:cstheme="minorHAnsi"/>
        <w:color w:val="404040" w:themeColor="text1" w:themeTint="BF"/>
      </w:rPr>
      <w:t>1</w:t>
    </w:r>
    <w:r w:rsidRPr="00C8358A">
      <w:rPr>
        <w:rFonts w:cstheme="minorHAnsi"/>
        <w:color w:val="404040" w:themeColor="text1" w:themeTint="BF"/>
      </w:rPr>
      <w:t>th Assembly</w:t>
    </w:r>
  </w:p>
  <w:p w14:paraId="765405D7" w14:textId="51BF241D" w:rsidR="00836FFE" w:rsidRPr="00C8358A" w:rsidRDefault="00F14E16"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451ADD">
          <w:rPr>
            <w:rFonts w:cstheme="minorHAnsi"/>
            <w:color w:val="404040" w:themeColor="text1" w:themeTint="BF"/>
          </w:rPr>
          <w:t>March</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DefaultPlaceholder_-1854013438"/>
        </w:placeholder>
        <w:dropDownList>
          <w:listItem w:value="Choose an item."/>
          <w:listItem w:displayText="2024" w:value="2024"/>
          <w:listItem w:displayText="2025" w:value="2025"/>
          <w:listItem w:displayText="2026" w:value="2026"/>
        </w:dropDownList>
      </w:sdtPr>
      <w:sdtEndPr/>
      <w:sdtContent>
        <w:r w:rsidR="00451ADD">
          <w:rPr>
            <w:rFonts w:cstheme="minorHAnsi"/>
            <w:color w:val="404040" w:themeColor="text1" w:themeTint="BF"/>
          </w:rPr>
          <w:t>2025</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2A283035"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F14E16">
      <w:rPr>
        <w:rFonts w:ascii="Montserrat SemiBold" w:hAnsi="Montserrat SemiBold" w:cstheme="majorHAnsi"/>
        <w:noProof/>
        <w:color w:val="2F5496"/>
        <w:w w:val="90"/>
        <w:sz w:val="18"/>
        <w:szCs w:val="18"/>
      </w:rPr>
      <w:t>Inquiry into Appropriation Bill 2024-2025 (No 2)</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A310" w14:textId="43E7609F" w:rsidR="00603367" w:rsidRPr="009C6E7E"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F14E16">
      <w:rPr>
        <w:rFonts w:ascii="Montserrat SemiBold" w:hAnsi="Montserrat SemiBold" w:cstheme="majorHAnsi"/>
        <w:noProof/>
        <w:color w:val="2F5496"/>
        <w:w w:val="90"/>
        <w:sz w:val="18"/>
        <w:szCs w:val="18"/>
      </w:rPr>
      <w:t>Inquiry into Appropriation Bill 2024-2025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3A9CEF94"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F14E16">
      <w:rPr>
        <w:rFonts w:ascii="Montserrat SemiBold" w:hAnsi="Montserrat SemiBold" w:cstheme="majorHAnsi"/>
        <w:noProof/>
        <w:color w:val="2F5496"/>
        <w:w w:val="90"/>
        <w:sz w:val="18"/>
        <w:szCs w:val="18"/>
      </w:rPr>
      <w:t>Inquiry into Appropriation Bill 2024-2025 (No 2)</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4D7D" w14:textId="5D434B5A"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F14E16">
      <w:rPr>
        <w:rFonts w:ascii="Montserrat SemiBold" w:hAnsi="Montserrat SemiBold" w:cstheme="majorHAnsi"/>
        <w:noProof/>
        <w:color w:val="2F5496"/>
        <w:w w:val="90"/>
        <w:sz w:val="18"/>
        <w:szCs w:val="18"/>
      </w:rPr>
      <w:t>Inquiry into Appropriation Bill 2024-2025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373ACCA9" w14:textId="77B7218D" w:rsidR="00AC4239" w:rsidRDefault="00AC4239">
      <w:pPr>
        <w:pStyle w:val="FootnoteText"/>
      </w:pPr>
      <w:r>
        <w:rPr>
          <w:rStyle w:val="FootnoteReference"/>
        </w:rPr>
        <w:footnoteRef/>
      </w:r>
      <w:r>
        <w:t xml:space="preserve"> </w:t>
      </w:r>
      <w:r w:rsidR="006807CA">
        <w:t xml:space="preserve">ACT Legislative Assembly, </w:t>
      </w:r>
      <w:r w:rsidRPr="003C648B">
        <w:rPr>
          <w:i/>
          <w:iCs/>
        </w:rPr>
        <w:t>Minutes of Proceedings</w:t>
      </w:r>
      <w:r w:rsidR="006807CA" w:rsidRPr="006807CA">
        <w:rPr>
          <w:i/>
          <w:iCs/>
        </w:rPr>
        <w:t>,</w:t>
      </w:r>
      <w:r w:rsidRPr="006807CA">
        <w:rPr>
          <w:i/>
          <w:iCs/>
        </w:rPr>
        <w:t xml:space="preserve"> No 2</w:t>
      </w:r>
      <w:r>
        <w:t>, 3 December 2024, p</w:t>
      </w:r>
      <w:r w:rsidR="006807CA">
        <w:t xml:space="preserve"> </w:t>
      </w:r>
      <w:r w:rsidR="003C648B">
        <w:t>27.</w:t>
      </w:r>
    </w:p>
  </w:footnote>
  <w:footnote w:id="2">
    <w:p w14:paraId="07424797" w14:textId="63AF5897" w:rsidR="00951E37" w:rsidRDefault="00951E37">
      <w:pPr>
        <w:pStyle w:val="FootnoteText"/>
      </w:pPr>
      <w:r>
        <w:rPr>
          <w:rStyle w:val="FootnoteReference"/>
        </w:rPr>
        <w:footnoteRef/>
      </w:r>
      <w:r>
        <w:t xml:space="preserve"> </w:t>
      </w:r>
      <w:r w:rsidRPr="00951E37">
        <w:rPr>
          <w:i/>
          <w:iCs/>
        </w:rPr>
        <w:t>Australian Capital Territory (Self-Government) Act 1988</w:t>
      </w:r>
      <w:r>
        <w:t xml:space="preserve"> (</w:t>
      </w:r>
      <w:r>
        <w:t>Cth), s 58(1).</w:t>
      </w:r>
    </w:p>
  </w:footnote>
  <w:footnote w:id="3">
    <w:p w14:paraId="435E8366" w14:textId="741B7AF9" w:rsidR="005825FD" w:rsidRDefault="005825FD">
      <w:pPr>
        <w:pStyle w:val="FootnoteText"/>
      </w:pPr>
      <w:r>
        <w:rPr>
          <w:rStyle w:val="FootnoteReference"/>
        </w:rPr>
        <w:footnoteRef/>
      </w:r>
      <w:r>
        <w:t xml:space="preserve"> Minutes of Proceedings No 132</w:t>
      </w:r>
      <w:r w:rsidR="00377921">
        <w:t xml:space="preserve"> (10</w:t>
      </w:r>
      <w:r w:rsidR="00377921" w:rsidRPr="005825FD">
        <w:rPr>
          <w:vertAlign w:val="superscript"/>
        </w:rPr>
        <w:t>th</w:t>
      </w:r>
      <w:r w:rsidR="00377921">
        <w:t xml:space="preserve"> Assembly)</w:t>
      </w:r>
      <w:r>
        <w:t>, 4 September 2024, p 2085.</w:t>
      </w:r>
    </w:p>
  </w:footnote>
  <w:footnote w:id="4">
    <w:p w14:paraId="76672CAD" w14:textId="57BB5E27" w:rsidR="000C0B67" w:rsidRDefault="000C0B67">
      <w:pPr>
        <w:pStyle w:val="FootnoteText"/>
      </w:pPr>
      <w:r>
        <w:rPr>
          <w:rStyle w:val="FootnoteReference"/>
        </w:rPr>
        <w:footnoteRef/>
      </w:r>
      <w:r>
        <w:t xml:space="preserve"> Standing Committee on Social Policy, </w:t>
      </w:r>
      <w:r w:rsidRPr="00816CF4">
        <w:rPr>
          <w:i/>
          <w:iCs/>
        </w:rPr>
        <w:t>Inquiry into Annual and Financial Reports 2023-2024</w:t>
      </w:r>
      <w:r>
        <w:t>, Exhibit 1.</w:t>
      </w:r>
    </w:p>
  </w:footnote>
  <w:footnote w:id="5">
    <w:p w14:paraId="7B9DAEA5" w14:textId="4F7D5F56" w:rsidR="008959BB" w:rsidRDefault="008959BB">
      <w:pPr>
        <w:pStyle w:val="FootnoteText"/>
      </w:pPr>
      <w:r>
        <w:rPr>
          <w:rStyle w:val="FootnoteReference"/>
        </w:rPr>
        <w:footnoteRef/>
      </w:r>
      <w:r>
        <w:t xml:space="preserve"> </w:t>
      </w:r>
      <w:r w:rsidR="00C325F4">
        <w:t xml:space="preserve">Minutes of Proceedings No </w:t>
      </w:r>
      <w:r>
        <w:t>1</w:t>
      </w:r>
      <w:r w:rsidR="00C325F4">
        <w:t>, 6 November 2024, p 3.</w:t>
      </w:r>
    </w:p>
  </w:footnote>
  <w:footnote w:id="6">
    <w:p w14:paraId="377BF7A2" w14:textId="65726E83" w:rsidR="004700EC" w:rsidRDefault="004700EC" w:rsidP="00E63A21">
      <w:pPr>
        <w:pStyle w:val="FootnoteText"/>
        <w:ind w:left="142" w:hanging="142"/>
      </w:pPr>
      <w:r>
        <w:rPr>
          <w:rStyle w:val="FootnoteReference"/>
        </w:rPr>
        <w:footnoteRef/>
      </w:r>
      <w:r>
        <w:t xml:space="preserve"> </w:t>
      </w:r>
      <w:r w:rsidR="00C325F4">
        <w:t xml:space="preserve">ACT Government Directory, </w:t>
      </w:r>
      <w:r w:rsidR="00C325F4">
        <w:rPr>
          <w:i/>
          <w:iCs/>
        </w:rPr>
        <w:t>Subunit “Expenditure Review Branch</w:t>
      </w:r>
      <w:r w:rsidR="00377921">
        <w:rPr>
          <w:i/>
          <w:iCs/>
        </w:rPr>
        <w:t>”</w:t>
      </w:r>
      <w:r w:rsidR="00C325F4">
        <w:t xml:space="preserve">, undated, </w:t>
      </w:r>
      <w:r w:rsidR="00C325F4">
        <w:rPr>
          <w:i/>
          <w:iCs/>
        </w:rPr>
        <w:t>:</w:t>
      </w:r>
      <w:r w:rsidR="00C325F4">
        <w:t xml:space="preserve"> </w:t>
      </w:r>
      <w:hyperlink r:id="rId1" w:history="1">
        <w:r w:rsidR="00C325F4" w:rsidRPr="00D33C76">
          <w:rPr>
            <w:rStyle w:val="Hyperlink"/>
          </w:rPr>
          <w:t>https://www.directory.act.gov.au/cgi-bin/webdua.cgi?ea2_.&amp;organizationalUnit&amp;ou%3DEXPENDITURE%20REVIEW%20BRANCH%2Cou%3DFINANCE%20AND%20BUDGET%2Cou%3DBUDGET%5C%2C%20PROCUREMENT%5C%2C%20INVESTMENT%20AND%20FINANCE%20%28BPIF%29%2Cou%3DTREASURY%2Cou%3DCHIEF%20MINISTER%5C%2C%20TREASURY%20AND%20ECONOMIC%20DEVELOPMENT%20DIRECTORATE%20-%20CMTEDD%2Cou%3DACT%20GOVERNMENT%20DIRECTORATES%2Co%3DAustralian%20Capital%20Territory%2Cc%3DAU</w:t>
        </w:r>
      </w:hyperlink>
      <w:r>
        <w:t xml:space="preserve"> </w:t>
      </w:r>
      <w:r w:rsidR="00C325F4">
        <w:t>(accessed 7 March 2025).</w:t>
      </w:r>
    </w:p>
  </w:footnote>
  <w:footnote w:id="7">
    <w:p w14:paraId="64A3D352" w14:textId="1D0EDDB8" w:rsidR="009E4EBD" w:rsidRDefault="009E4EBD">
      <w:pPr>
        <w:pStyle w:val="FootnoteText"/>
      </w:pPr>
      <w:r>
        <w:rPr>
          <w:rStyle w:val="FootnoteReference"/>
        </w:rPr>
        <w:footnoteRef/>
      </w:r>
      <w:r>
        <w:t xml:space="preserve"> Mr Russ Campbell, A/g Under Treasurer, CMTEDD, </w:t>
      </w:r>
      <w:r w:rsidRPr="0038534A">
        <w:rPr>
          <w:i/>
          <w:iCs/>
        </w:rPr>
        <w:t>Proof Committee Hansard</w:t>
      </w:r>
      <w:r>
        <w:t>, 7 March 2025, p 42.</w:t>
      </w:r>
    </w:p>
  </w:footnote>
  <w:footnote w:id="8">
    <w:p w14:paraId="2F521AB3" w14:textId="4FCD5E14" w:rsidR="004700EC" w:rsidRDefault="004700EC" w:rsidP="00E63A21">
      <w:pPr>
        <w:pStyle w:val="FootnoteText"/>
        <w:ind w:left="142" w:hanging="142"/>
      </w:pPr>
      <w:r>
        <w:rPr>
          <w:rStyle w:val="FootnoteReference"/>
        </w:rPr>
        <w:footnoteRef/>
      </w:r>
      <w:r>
        <w:t xml:space="preserve"> </w:t>
      </w:r>
      <w:r w:rsidR="00C325F4">
        <w:t>M</w:t>
      </w:r>
      <w:r w:rsidR="009C2A2A">
        <w:t>r Chris Steel, Treasurer</w:t>
      </w:r>
      <w:r w:rsidR="00C325F4">
        <w:t xml:space="preserve">, </w:t>
      </w:r>
      <w:r w:rsidR="00C325F4" w:rsidRPr="0038534A">
        <w:rPr>
          <w:i/>
          <w:iCs/>
        </w:rPr>
        <w:t>Proof Committee Hansard</w:t>
      </w:r>
      <w:r w:rsidR="00C325F4">
        <w:t xml:space="preserve">, 7 March 2025, p </w:t>
      </w:r>
      <w:r w:rsidR="00124933">
        <w:t>42</w:t>
      </w:r>
      <w:r w:rsidR="00C325F4">
        <w:t>.</w:t>
      </w:r>
    </w:p>
  </w:footnote>
  <w:footnote w:id="9">
    <w:p w14:paraId="37FBCD07" w14:textId="7847B058" w:rsidR="009526A0" w:rsidRDefault="009526A0" w:rsidP="00E63A21">
      <w:pPr>
        <w:pStyle w:val="FootnoteText"/>
        <w:ind w:left="142" w:hanging="142"/>
      </w:pPr>
      <w:r>
        <w:rPr>
          <w:rStyle w:val="FootnoteReference"/>
        </w:rPr>
        <w:footnoteRef/>
      </w:r>
      <w:r>
        <w:t xml:space="preserve"> Minutes of Proceedings No 7, 6 February 2025, p 95.</w:t>
      </w:r>
    </w:p>
  </w:footnote>
  <w:footnote w:id="10">
    <w:p w14:paraId="24872120" w14:textId="5E41866A" w:rsidR="00A749EB" w:rsidRDefault="00A749EB" w:rsidP="00E63A21">
      <w:pPr>
        <w:pStyle w:val="FootnoteText"/>
        <w:ind w:left="142" w:hanging="142"/>
      </w:pPr>
      <w:r>
        <w:rPr>
          <w:rStyle w:val="FootnoteReference"/>
        </w:rPr>
        <w:footnoteRef/>
      </w:r>
      <w:r>
        <w:t xml:space="preserve"> </w:t>
      </w:r>
      <w:r w:rsidR="00C325F4">
        <w:t xml:space="preserve">Minutes of Proceedings No </w:t>
      </w:r>
      <w:r>
        <w:t>9, 5 March 2025, pp 112-114.</w:t>
      </w:r>
    </w:p>
  </w:footnote>
  <w:footnote w:id="11">
    <w:p w14:paraId="1236BBD7" w14:textId="1662B3E1" w:rsidR="00C332B2" w:rsidRDefault="00C332B2" w:rsidP="00E63A21">
      <w:pPr>
        <w:pStyle w:val="FootnoteText"/>
        <w:ind w:left="142" w:hanging="142"/>
      </w:pPr>
      <w:r>
        <w:rPr>
          <w:rStyle w:val="FootnoteReference"/>
        </w:rPr>
        <w:footnoteRef/>
      </w:r>
      <w:r>
        <w:t xml:space="preserve"> Appropriation Bill 2024-2025 (No 2), sch 1.</w:t>
      </w:r>
    </w:p>
  </w:footnote>
  <w:footnote w:id="12">
    <w:p w14:paraId="4DC5368D" w14:textId="5898F127" w:rsidR="00BC470F" w:rsidRPr="00A12849" w:rsidRDefault="00BC470F" w:rsidP="00E63A21">
      <w:pPr>
        <w:pStyle w:val="FootnoteText"/>
        <w:ind w:left="142" w:hanging="142"/>
      </w:pPr>
      <w:r>
        <w:rPr>
          <w:rStyle w:val="FootnoteReference"/>
        </w:rPr>
        <w:footnoteRef/>
      </w:r>
      <w:r>
        <w:t xml:space="preserve"> Response to Question Taken on Notice, Question Time — 4 February 2025.</w:t>
      </w:r>
      <w:r w:rsidR="00A12849">
        <w:t xml:space="preserve"> Ms Stephen-Smith MLA, </w:t>
      </w:r>
      <w:r w:rsidR="00A12849">
        <w:rPr>
          <w:i/>
          <w:iCs/>
        </w:rPr>
        <w:t>answer to QTON: Additional Episodes Across CHS</w:t>
      </w:r>
      <w:r w:rsidR="00A12849">
        <w:t xml:space="preserve">, </w:t>
      </w:r>
      <w:r w:rsidR="00A12849" w:rsidRPr="00A12849">
        <w:t>4 February 2025</w:t>
      </w:r>
      <w:r w:rsidR="00A12849">
        <w:t xml:space="preserve"> (received 11 </w:t>
      </w:r>
      <w:r w:rsidR="00E5238C">
        <w:t>M</w:t>
      </w:r>
      <w:r w:rsidR="00A12849">
        <w:t>arch 2025), p 1.</w:t>
      </w:r>
    </w:p>
  </w:footnote>
  <w:footnote w:id="13">
    <w:p w14:paraId="54D5948C" w14:textId="29531755" w:rsidR="00BC470F" w:rsidRDefault="00BC470F" w:rsidP="00E63A21">
      <w:pPr>
        <w:pStyle w:val="FootnoteText"/>
        <w:ind w:left="142" w:hanging="142"/>
      </w:pPr>
      <w:r>
        <w:rPr>
          <w:rStyle w:val="FootnoteReference"/>
        </w:rPr>
        <w:footnoteRef/>
      </w:r>
      <w:r>
        <w:t xml:space="preserve"> </w:t>
      </w:r>
      <w:r w:rsidR="0038534A">
        <w:t xml:space="preserve">Mr Dave </w:t>
      </w:r>
      <w:r w:rsidR="0038534A">
        <w:t>P</w:t>
      </w:r>
      <w:r>
        <w:t>effer</w:t>
      </w:r>
      <w:r w:rsidR="0038534A">
        <w:t xml:space="preserve">, Chief Executive Officer, Canberra Health Services, </w:t>
      </w:r>
      <w:r w:rsidR="00FD300A">
        <w:t xml:space="preserve">Standing Committee on Social Policy, Inquiry into Annual and Financial Reports 2023-2024, </w:t>
      </w:r>
      <w:r w:rsidR="00FD300A" w:rsidRPr="0038534A">
        <w:rPr>
          <w:i/>
          <w:iCs/>
        </w:rPr>
        <w:t>Proof Committee Hansard</w:t>
      </w:r>
      <w:r w:rsidR="00FD300A">
        <w:t>, 20 February 2025, p 286</w:t>
      </w:r>
      <w:r w:rsidR="0038534A">
        <w:t>.</w:t>
      </w:r>
    </w:p>
  </w:footnote>
  <w:footnote w:id="14">
    <w:p w14:paraId="77D66D49" w14:textId="34647C05" w:rsidR="006747FE" w:rsidRDefault="006747FE" w:rsidP="00E63A21">
      <w:pPr>
        <w:pStyle w:val="FootnoteText"/>
        <w:ind w:left="142" w:hanging="142"/>
      </w:pPr>
      <w:r>
        <w:rPr>
          <w:rStyle w:val="FootnoteReference"/>
        </w:rPr>
        <w:footnoteRef/>
      </w:r>
      <w:r>
        <w:t xml:space="preserve"> </w:t>
      </w:r>
      <w:r w:rsidR="0038534A">
        <w:t xml:space="preserve">Ms Rosalie Hughes, Chief Finance Officer, Canberra Health Services, </w:t>
      </w:r>
      <w:r w:rsidR="0038534A" w:rsidRPr="0038534A">
        <w:rPr>
          <w:i/>
          <w:iCs/>
        </w:rPr>
        <w:t>Proof Committee Hansard</w:t>
      </w:r>
      <w:r w:rsidR="0038534A">
        <w:t xml:space="preserve">, 7 March 2025, p </w:t>
      </w:r>
      <w:r w:rsidR="006A59CE">
        <w:t>9</w:t>
      </w:r>
      <w:r w:rsidR="0038534A">
        <w:t>.</w:t>
      </w:r>
    </w:p>
  </w:footnote>
  <w:footnote w:id="15">
    <w:p w14:paraId="3E2151D2" w14:textId="2475E69E" w:rsidR="00DF41F6" w:rsidRDefault="00DF41F6" w:rsidP="00E63A21">
      <w:pPr>
        <w:pStyle w:val="FootnoteText"/>
        <w:ind w:left="142" w:hanging="142"/>
      </w:pPr>
      <w:r>
        <w:rPr>
          <w:rStyle w:val="FootnoteReference"/>
        </w:rPr>
        <w:footnoteRef/>
      </w:r>
      <w:r>
        <w:t xml:space="preserve"> </w:t>
      </w:r>
      <w:r w:rsidR="0038534A">
        <w:t xml:space="preserve">Ms Hughes, Canberra Health Services, </w:t>
      </w:r>
      <w:r w:rsidR="0038534A" w:rsidRPr="0038534A">
        <w:rPr>
          <w:i/>
          <w:iCs/>
        </w:rPr>
        <w:t>Proof Committee Hansard</w:t>
      </w:r>
      <w:r w:rsidR="0038534A">
        <w:t xml:space="preserve">, 7 March 2025, p </w:t>
      </w:r>
      <w:r w:rsidR="006A59CE">
        <w:t>9</w:t>
      </w:r>
      <w:r w:rsidR="0038534A">
        <w:t>.</w:t>
      </w:r>
    </w:p>
  </w:footnote>
  <w:footnote w:id="16">
    <w:p w14:paraId="3D1C952B" w14:textId="5E1D16FA" w:rsidR="005C079E" w:rsidRDefault="005C079E" w:rsidP="00E63A21">
      <w:pPr>
        <w:pStyle w:val="FootnoteText"/>
        <w:ind w:left="142" w:hanging="142"/>
      </w:pPr>
      <w:r>
        <w:rPr>
          <w:rStyle w:val="FootnoteReference"/>
        </w:rPr>
        <w:footnoteRef/>
      </w:r>
      <w:r>
        <w:t xml:space="preserve"> Dr Grant Howard, Chief Operating Officer, Canberra Health Services, Standing Committee on Social Policy, Inquiry into Annual and Financial Reports 2023-2024, </w:t>
      </w:r>
      <w:r w:rsidRPr="0038534A">
        <w:rPr>
          <w:i/>
          <w:iCs/>
        </w:rPr>
        <w:t>Proof Committee Hansard</w:t>
      </w:r>
      <w:r>
        <w:t>, 20 February 2025, p 284.</w:t>
      </w:r>
    </w:p>
  </w:footnote>
  <w:footnote w:id="17">
    <w:p w14:paraId="6C6E71CF" w14:textId="0268825B" w:rsidR="003369BC" w:rsidRDefault="003369BC" w:rsidP="00E63A21">
      <w:pPr>
        <w:pStyle w:val="FootnoteText"/>
        <w:ind w:left="142" w:hanging="142"/>
      </w:pPr>
      <w:r>
        <w:rPr>
          <w:rStyle w:val="FootnoteReference"/>
        </w:rPr>
        <w:footnoteRef/>
      </w:r>
      <w:r>
        <w:t xml:space="preserve"> </w:t>
      </w:r>
      <w:r w:rsidR="0038534A">
        <w:t xml:space="preserve">Ms Stephen-Smith, Minister for Health, </w:t>
      </w:r>
      <w:r w:rsidR="0038534A" w:rsidRPr="0038534A">
        <w:rPr>
          <w:i/>
          <w:iCs/>
        </w:rPr>
        <w:t>Proof Committee Hansard</w:t>
      </w:r>
      <w:r w:rsidR="0038534A">
        <w:t xml:space="preserve">, 7 March 2025, p </w:t>
      </w:r>
      <w:r w:rsidR="0015210B">
        <w:t>5</w:t>
      </w:r>
      <w:r w:rsidR="0038534A">
        <w:t>.</w:t>
      </w:r>
    </w:p>
  </w:footnote>
  <w:footnote w:id="18">
    <w:p w14:paraId="0857B9AC" w14:textId="00F253B9" w:rsidR="00204045" w:rsidRDefault="00204045" w:rsidP="00E63A21">
      <w:pPr>
        <w:pStyle w:val="FootnoteText"/>
        <w:ind w:left="142" w:hanging="142"/>
      </w:pPr>
      <w:r>
        <w:rPr>
          <w:rStyle w:val="FootnoteReference"/>
        </w:rPr>
        <w:footnoteRef/>
      </w:r>
      <w:r>
        <w:t xml:space="preserve"> </w:t>
      </w:r>
      <w:r w:rsidR="0038534A">
        <w:t xml:space="preserve">Ms Stephen-Smith, Minister for Health, </w:t>
      </w:r>
      <w:r w:rsidR="0038534A" w:rsidRPr="0038534A">
        <w:rPr>
          <w:i/>
          <w:iCs/>
        </w:rPr>
        <w:t>Proof Committee Hansard</w:t>
      </w:r>
      <w:r w:rsidR="0038534A">
        <w:t xml:space="preserve">, 7 March 2025, p </w:t>
      </w:r>
      <w:r w:rsidR="00E45B91">
        <w:t>5</w:t>
      </w:r>
      <w:r w:rsidR="0038534A">
        <w:t>.</w:t>
      </w:r>
    </w:p>
  </w:footnote>
  <w:footnote w:id="19">
    <w:p w14:paraId="7A6A63BD" w14:textId="7F651AE8" w:rsidR="00FF72E8" w:rsidRDefault="00FF72E8" w:rsidP="00E63A21">
      <w:pPr>
        <w:pStyle w:val="FootnoteText"/>
        <w:ind w:left="142" w:hanging="142"/>
      </w:pPr>
      <w:r>
        <w:rPr>
          <w:rStyle w:val="FootnoteReference"/>
        </w:rPr>
        <w:footnoteRef/>
      </w:r>
      <w:r>
        <w:t xml:space="preserve"> Tasmanian Government, Department of Treasury and Finance,</w:t>
      </w:r>
      <w:r w:rsidR="00E5238C" w:rsidRPr="00E5238C">
        <w:t xml:space="preserve"> </w:t>
      </w:r>
      <w:r w:rsidR="00E5238C">
        <w:t>‘Expenditure Risks’,</w:t>
      </w:r>
      <w:r>
        <w:t xml:space="preserve"> </w:t>
      </w:r>
      <w:r w:rsidRPr="00E5238C">
        <w:rPr>
          <w:i/>
          <w:iCs/>
        </w:rPr>
        <w:t>2024-25 Revised Estimates Report (including December Quarterly Report)</w:t>
      </w:r>
      <w:r>
        <w:t>, February 2025, p 69</w:t>
      </w:r>
      <w:r w:rsidR="00E63A21">
        <w:t>.</w:t>
      </w:r>
    </w:p>
  </w:footnote>
  <w:footnote w:id="20">
    <w:p w14:paraId="0E5B2E59" w14:textId="64DD6AE5" w:rsidR="00847150" w:rsidRDefault="00847150" w:rsidP="00E63A21">
      <w:pPr>
        <w:pStyle w:val="FootnoteText"/>
        <w:ind w:left="142" w:hanging="142"/>
      </w:pPr>
      <w:r>
        <w:rPr>
          <w:rStyle w:val="FootnoteReference"/>
        </w:rPr>
        <w:footnoteRef/>
      </w:r>
      <w:r>
        <w:t xml:space="preserve"> </w:t>
      </w:r>
      <w:r w:rsidR="0038534A">
        <w:t xml:space="preserve">Ms Stephen-Smith, Minister for Health, </w:t>
      </w:r>
      <w:r w:rsidR="0038534A" w:rsidRPr="0038534A">
        <w:rPr>
          <w:i/>
          <w:iCs/>
        </w:rPr>
        <w:t>Proof Committee Hansard</w:t>
      </w:r>
      <w:r w:rsidR="0038534A">
        <w:t xml:space="preserve">, 7 March 2025, p </w:t>
      </w:r>
      <w:r w:rsidR="0062340D">
        <w:t>8</w:t>
      </w:r>
      <w:r w:rsidR="0038534A">
        <w:t>.</w:t>
      </w:r>
    </w:p>
  </w:footnote>
  <w:footnote w:id="21">
    <w:p w14:paraId="0730FC22" w14:textId="6DFCA886" w:rsidR="00C30DD2" w:rsidRDefault="00C30DD2" w:rsidP="00E63A21">
      <w:pPr>
        <w:pStyle w:val="FootnoteText"/>
        <w:ind w:left="142" w:hanging="142"/>
      </w:pPr>
      <w:r>
        <w:rPr>
          <w:rStyle w:val="FootnoteReference"/>
        </w:rPr>
        <w:footnoteRef/>
      </w:r>
      <w:r>
        <w:t xml:space="preserve"> </w:t>
      </w:r>
      <w:r w:rsidR="0062340D">
        <w:t xml:space="preserve">Ms Stephen-Smith, Minister for </w:t>
      </w:r>
      <w:r w:rsidR="0062340D">
        <w:t xml:space="preserve">Health,  </w:t>
      </w:r>
      <w:r w:rsidR="0038534A">
        <w:t xml:space="preserve"> </w:t>
      </w:r>
      <w:r w:rsidR="0038534A" w:rsidRPr="0038534A">
        <w:rPr>
          <w:i/>
          <w:iCs/>
        </w:rPr>
        <w:t>Proof Committee Hansard</w:t>
      </w:r>
      <w:r w:rsidR="0038534A">
        <w:t xml:space="preserve">, 7 March 2025, p </w:t>
      </w:r>
      <w:r w:rsidR="0062340D">
        <w:t>8</w:t>
      </w:r>
      <w:r w:rsidR="0038534A">
        <w:t>.</w:t>
      </w:r>
    </w:p>
  </w:footnote>
  <w:footnote w:id="22">
    <w:p w14:paraId="7D4551AE" w14:textId="17B98E7E" w:rsidR="00C30DD2" w:rsidRDefault="00C30DD2" w:rsidP="00E63A21">
      <w:pPr>
        <w:pStyle w:val="FootnoteText"/>
        <w:ind w:left="142" w:hanging="142"/>
      </w:pPr>
      <w:r>
        <w:rPr>
          <w:rStyle w:val="FootnoteReference"/>
        </w:rPr>
        <w:footnoteRef/>
      </w:r>
      <w:r>
        <w:t xml:space="preserve"> </w:t>
      </w:r>
      <w:r w:rsidR="0038534A">
        <w:t xml:space="preserve">Ms Stephen-Smith, Minister for Health, </w:t>
      </w:r>
      <w:r w:rsidR="0038534A" w:rsidRPr="0038534A">
        <w:rPr>
          <w:i/>
          <w:iCs/>
        </w:rPr>
        <w:t>Proof Committee Hansard</w:t>
      </w:r>
      <w:r w:rsidR="0038534A">
        <w:t xml:space="preserve">, 7 March 2025, p </w:t>
      </w:r>
      <w:r w:rsidR="0062340D">
        <w:t>8</w:t>
      </w:r>
      <w:r w:rsidR="0038534A">
        <w:t>.</w:t>
      </w:r>
    </w:p>
  </w:footnote>
  <w:footnote w:id="23">
    <w:p w14:paraId="7D0A176B" w14:textId="1410FE71" w:rsidR="00B608E7" w:rsidRDefault="00B608E7" w:rsidP="00E63A21">
      <w:pPr>
        <w:pStyle w:val="FootnoteText"/>
        <w:ind w:left="142" w:hanging="142"/>
      </w:pPr>
      <w:r>
        <w:rPr>
          <w:rStyle w:val="FootnoteReference"/>
        </w:rPr>
        <w:footnoteRef/>
      </w:r>
      <w:r>
        <w:t xml:space="preserve"> </w:t>
      </w:r>
      <w:r w:rsidR="002A0A7B">
        <w:t xml:space="preserve">Mr Dave </w:t>
      </w:r>
      <w:r w:rsidR="002A0A7B">
        <w:t>Peffer, Chief Executive Officer, Canberra Health Services</w:t>
      </w:r>
      <w:r w:rsidR="0038534A">
        <w:t xml:space="preserve">, </w:t>
      </w:r>
      <w:r w:rsidR="0038534A" w:rsidRPr="0038534A">
        <w:rPr>
          <w:i/>
          <w:iCs/>
        </w:rPr>
        <w:t>Proof Committee Hansard</w:t>
      </w:r>
      <w:r w:rsidR="0038534A">
        <w:t xml:space="preserve">, 7 March 2025, p </w:t>
      </w:r>
      <w:r w:rsidR="002A0A7B">
        <w:t>5</w:t>
      </w:r>
      <w:r w:rsidR="0038534A">
        <w:t>.</w:t>
      </w:r>
    </w:p>
  </w:footnote>
  <w:footnote w:id="24">
    <w:p w14:paraId="4702B4F0" w14:textId="3C42EA37" w:rsidR="00B608E7" w:rsidRPr="00EB678B" w:rsidRDefault="00B608E7" w:rsidP="00E63A21">
      <w:pPr>
        <w:pStyle w:val="FootnoteText"/>
        <w:ind w:left="142" w:hanging="142"/>
      </w:pPr>
      <w:r>
        <w:rPr>
          <w:rStyle w:val="FootnoteReference"/>
        </w:rPr>
        <w:footnoteRef/>
      </w:r>
      <w:r>
        <w:t xml:space="preserve"> </w:t>
      </w:r>
      <w:r w:rsidR="00EB678B">
        <w:t xml:space="preserve">Independent Health and Aged Care Pricing Authority, </w:t>
      </w:r>
      <w:r w:rsidR="00EB678B">
        <w:rPr>
          <w:i/>
          <w:iCs/>
        </w:rPr>
        <w:t>Pricing</w:t>
      </w:r>
      <w:r w:rsidR="00EB678B">
        <w:t xml:space="preserve">, undated, </w:t>
      </w:r>
      <w:hyperlink r:id="rId2" w:history="1">
        <w:r w:rsidR="00EB678B" w:rsidRPr="00D33C76">
          <w:rPr>
            <w:rStyle w:val="Hyperlink"/>
          </w:rPr>
          <w:t>https://www.ihacpa.gov.au/health-care/pricing</w:t>
        </w:r>
      </w:hyperlink>
      <w:r w:rsidR="00EB678B">
        <w:t xml:space="preserve"> (accessed 7 March 2025).</w:t>
      </w:r>
    </w:p>
  </w:footnote>
  <w:footnote w:id="25">
    <w:p w14:paraId="56217D5C" w14:textId="64B8AA75" w:rsidR="007F58FF" w:rsidRDefault="007F58FF" w:rsidP="00E63A21">
      <w:pPr>
        <w:pStyle w:val="FootnoteText"/>
        <w:ind w:left="142" w:hanging="142"/>
      </w:pPr>
      <w:r>
        <w:rPr>
          <w:rStyle w:val="FootnoteReference"/>
        </w:rPr>
        <w:footnoteRef/>
      </w:r>
      <w:r>
        <w:t xml:space="preserve"> </w:t>
      </w:r>
      <w:r w:rsidR="000A7841">
        <w:t xml:space="preserve">Australian Capital Territory, </w:t>
      </w:r>
      <w:r w:rsidR="000A7841" w:rsidRPr="000A7841">
        <w:rPr>
          <w:i/>
          <w:iCs/>
        </w:rPr>
        <w:t>Budget 2024-2025</w:t>
      </w:r>
      <w:r w:rsidR="000A7841">
        <w:rPr>
          <w:i/>
          <w:iCs/>
        </w:rPr>
        <w:t>—</w:t>
      </w:r>
      <w:r w:rsidRPr="000A7841">
        <w:rPr>
          <w:i/>
          <w:iCs/>
        </w:rPr>
        <w:t xml:space="preserve">Budget </w:t>
      </w:r>
      <w:r w:rsidR="000A7841" w:rsidRPr="000A7841">
        <w:rPr>
          <w:i/>
          <w:iCs/>
        </w:rPr>
        <w:t>Review</w:t>
      </w:r>
      <w:r w:rsidR="000A7841">
        <w:t>,</w:t>
      </w:r>
      <w:r>
        <w:t xml:space="preserve"> p</w:t>
      </w:r>
      <w:r w:rsidR="000A7841">
        <w:t>p</w:t>
      </w:r>
      <w:r>
        <w:t xml:space="preserve"> 61</w:t>
      </w:r>
      <w:r w:rsidR="000A7841">
        <w:t>—</w:t>
      </w:r>
      <w:r>
        <w:t>62.</w:t>
      </w:r>
    </w:p>
  </w:footnote>
  <w:footnote w:id="26">
    <w:p w14:paraId="1D19FF1D" w14:textId="44F80211" w:rsidR="00885B36" w:rsidRDefault="00885B36" w:rsidP="00E63A21">
      <w:pPr>
        <w:pStyle w:val="FootnoteText"/>
        <w:ind w:left="142" w:hanging="142"/>
      </w:pPr>
      <w:r>
        <w:rPr>
          <w:rStyle w:val="FootnoteReference"/>
        </w:rPr>
        <w:footnoteRef/>
      </w:r>
      <w:r>
        <w:t xml:space="preserve"> Supplementary Budget Papers, Table 1: Impact of Additional Appropriations for 2024-25, p 9.</w:t>
      </w:r>
    </w:p>
  </w:footnote>
  <w:footnote w:id="27">
    <w:p w14:paraId="39435356" w14:textId="6B97B997" w:rsidR="00AC0D72" w:rsidRDefault="00AC0D72" w:rsidP="00E63A21">
      <w:pPr>
        <w:pStyle w:val="FootnoteText"/>
        <w:ind w:left="142" w:hanging="142"/>
      </w:pPr>
      <w:r>
        <w:rPr>
          <w:rStyle w:val="FootnoteReference"/>
        </w:rPr>
        <w:footnoteRef/>
      </w:r>
      <w:r>
        <w:t xml:space="preserve"> </w:t>
      </w:r>
      <w:r w:rsidR="0038534A">
        <w:t xml:space="preserve">Ms Stephen-Smith, Minister for Health, </w:t>
      </w:r>
      <w:r w:rsidR="0038534A" w:rsidRPr="0038534A">
        <w:rPr>
          <w:i/>
          <w:iCs/>
        </w:rPr>
        <w:t>Proof Committee Hansard</w:t>
      </w:r>
      <w:r w:rsidR="0038534A">
        <w:t xml:space="preserve">, 7 March 2025, p </w:t>
      </w:r>
      <w:r w:rsidR="0062340D">
        <w:t>6</w:t>
      </w:r>
      <w:r w:rsidR="0038534A">
        <w:t>.</w:t>
      </w:r>
    </w:p>
  </w:footnote>
  <w:footnote w:id="28">
    <w:p w14:paraId="50516516" w14:textId="055F9C96" w:rsidR="0056415C" w:rsidRDefault="0056415C" w:rsidP="00E63A21">
      <w:pPr>
        <w:pStyle w:val="FootnoteText"/>
        <w:ind w:left="142" w:hanging="142"/>
      </w:pPr>
      <w:r>
        <w:rPr>
          <w:rStyle w:val="FootnoteReference"/>
        </w:rPr>
        <w:footnoteRef/>
      </w:r>
      <w:r>
        <w:t xml:space="preserve"> </w:t>
      </w:r>
      <w:r w:rsidR="001E537F">
        <w:t xml:space="preserve">ACT Government, </w:t>
      </w:r>
      <w:r w:rsidR="001C199F" w:rsidRPr="001E537F">
        <w:rPr>
          <w:i/>
          <w:iCs/>
        </w:rPr>
        <w:t>Australian Capital Territory</w:t>
      </w:r>
      <w:r w:rsidR="001C199F">
        <w:t xml:space="preserve"> </w:t>
      </w:r>
      <w:r w:rsidR="001C199F" w:rsidRPr="001C199F">
        <w:rPr>
          <w:i/>
          <w:iCs/>
        </w:rPr>
        <w:t>Budget 2024-2025—</w:t>
      </w:r>
      <w:r w:rsidRPr="001C199F">
        <w:rPr>
          <w:i/>
          <w:iCs/>
        </w:rPr>
        <w:t>Supplementary Budget Papers</w:t>
      </w:r>
      <w:r>
        <w:t>, Table 1: Impact of Additional Appropriations for 2024-25, p 9.</w:t>
      </w:r>
    </w:p>
  </w:footnote>
  <w:footnote w:id="29">
    <w:p w14:paraId="633C420E" w14:textId="3FA0EF80" w:rsidR="00554210" w:rsidRDefault="00554210" w:rsidP="00E63A21">
      <w:pPr>
        <w:pStyle w:val="FootnoteText"/>
        <w:ind w:left="142" w:hanging="142"/>
      </w:pPr>
      <w:r>
        <w:rPr>
          <w:rStyle w:val="FootnoteReference"/>
        </w:rPr>
        <w:footnoteRef/>
      </w:r>
      <w:r>
        <w:t xml:space="preserve"> </w:t>
      </w:r>
      <w:r w:rsidR="0038534A">
        <w:t xml:space="preserve">Ms Cross, ACT Health Directorate, </w:t>
      </w:r>
      <w:r w:rsidR="0038534A" w:rsidRPr="0038534A">
        <w:rPr>
          <w:i/>
          <w:iCs/>
        </w:rPr>
        <w:t>Proof Committee Hansard</w:t>
      </w:r>
      <w:r w:rsidR="0038534A">
        <w:t xml:space="preserve">, 7 March 2025, p </w:t>
      </w:r>
      <w:r w:rsidR="00C805F3">
        <w:t>3</w:t>
      </w:r>
      <w:r w:rsidR="0038534A">
        <w:t>.</w:t>
      </w:r>
    </w:p>
  </w:footnote>
  <w:footnote w:id="30">
    <w:p w14:paraId="6E42F1A0" w14:textId="476DA6DD" w:rsidR="00403DC2" w:rsidRDefault="00403DC2" w:rsidP="00E63A21">
      <w:pPr>
        <w:pStyle w:val="FootnoteText"/>
        <w:ind w:left="142" w:hanging="142"/>
      </w:pPr>
      <w:r>
        <w:rPr>
          <w:rStyle w:val="FootnoteReference"/>
        </w:rPr>
        <w:footnoteRef/>
      </w:r>
      <w:r>
        <w:t xml:space="preserve"> </w:t>
      </w:r>
      <w:r w:rsidR="00F01AC4">
        <w:t xml:space="preserve">Ms Catherine Rule, Director-General, Community Services Directorate, </w:t>
      </w:r>
      <w:r w:rsidRPr="0038534A">
        <w:rPr>
          <w:i/>
          <w:iCs/>
        </w:rPr>
        <w:t>Proof Committee Hansard</w:t>
      </w:r>
      <w:r>
        <w:t xml:space="preserve">, 7 March 2025, p </w:t>
      </w:r>
      <w:r w:rsidR="00C805F3">
        <w:t>44</w:t>
      </w:r>
      <w:r>
        <w:t>.</w:t>
      </w:r>
    </w:p>
  </w:footnote>
  <w:footnote w:id="31">
    <w:p w14:paraId="197D78E7" w14:textId="28B9FD77" w:rsidR="007458BA" w:rsidRDefault="007458BA" w:rsidP="00E63A21">
      <w:pPr>
        <w:pStyle w:val="FootnoteText"/>
        <w:ind w:left="142" w:hanging="142"/>
      </w:pPr>
      <w:r>
        <w:rPr>
          <w:rStyle w:val="FootnoteReference"/>
        </w:rPr>
        <w:footnoteRef/>
      </w:r>
      <w:r>
        <w:t xml:space="preserve"> </w:t>
      </w:r>
      <w:r w:rsidR="00F01AC4">
        <w:t xml:space="preserve">Ms Anne Maree </w:t>
      </w:r>
      <w:r w:rsidR="00F01AC4">
        <w:t xml:space="preserve">Sabellico, </w:t>
      </w:r>
      <w:r w:rsidR="00F01AC4" w:rsidRPr="00403DC2">
        <w:t>Acting Deputy Director General, Children, Families &amp; Strategic Reform, Community Services Directorate</w:t>
      </w:r>
      <w:r w:rsidR="00F01AC4">
        <w:t xml:space="preserve">, </w:t>
      </w:r>
      <w:r w:rsidR="00F01AC4" w:rsidRPr="0038534A">
        <w:rPr>
          <w:i/>
          <w:iCs/>
        </w:rPr>
        <w:t>Proof Committee Hansard</w:t>
      </w:r>
      <w:r w:rsidR="00F01AC4">
        <w:t xml:space="preserve">, 7 March 2025, p </w:t>
      </w:r>
      <w:r w:rsidR="00C805F3">
        <w:t>44</w:t>
      </w:r>
      <w:r w:rsidR="00F01AC4">
        <w:t>.</w:t>
      </w:r>
    </w:p>
  </w:footnote>
  <w:footnote w:id="32">
    <w:p w14:paraId="5F9098E4" w14:textId="62D71442" w:rsidR="00F01AC4" w:rsidRDefault="00F01AC4" w:rsidP="00E63A21">
      <w:pPr>
        <w:pStyle w:val="FootnoteText"/>
        <w:ind w:left="142" w:hanging="142"/>
      </w:pPr>
      <w:r>
        <w:rPr>
          <w:rStyle w:val="FootnoteReference"/>
        </w:rPr>
        <w:footnoteRef/>
      </w:r>
      <w:r>
        <w:t xml:space="preserve"> Ms </w:t>
      </w:r>
      <w:r>
        <w:t>Sabellico,</w:t>
      </w:r>
      <w:r w:rsidRPr="00403DC2">
        <w:t xml:space="preserve"> Community Services Directorate</w:t>
      </w:r>
      <w:r>
        <w:t xml:space="preserve">, </w:t>
      </w:r>
      <w:r w:rsidRPr="0038534A">
        <w:rPr>
          <w:i/>
          <w:iCs/>
        </w:rPr>
        <w:t>Proof Committee Hansard</w:t>
      </w:r>
      <w:r>
        <w:t>, 7 March 2025, p</w:t>
      </w:r>
      <w:r w:rsidR="00D81FC5">
        <w:t xml:space="preserve"> 45</w:t>
      </w:r>
      <w:r>
        <w:t>.</w:t>
      </w:r>
    </w:p>
  </w:footnote>
  <w:footnote w:id="33">
    <w:p w14:paraId="4EBA8254" w14:textId="5E75B0B4" w:rsidR="00DF6D81" w:rsidRDefault="00DF6D81" w:rsidP="00E63A21">
      <w:pPr>
        <w:pStyle w:val="FootnoteText"/>
        <w:ind w:left="142" w:hanging="142"/>
      </w:pPr>
      <w:r>
        <w:rPr>
          <w:rStyle w:val="FootnoteReference"/>
        </w:rPr>
        <w:footnoteRef/>
      </w:r>
      <w:r>
        <w:t xml:space="preserve"> Ms Rule, Community Services Directorate, </w:t>
      </w:r>
      <w:r w:rsidRPr="0038534A">
        <w:rPr>
          <w:i/>
          <w:iCs/>
        </w:rPr>
        <w:t>Proof Committee Hansard</w:t>
      </w:r>
      <w:r>
        <w:t xml:space="preserve">, 7 March 2025, p </w:t>
      </w:r>
      <w:r w:rsidR="00D81FC5">
        <w:t>45</w:t>
      </w:r>
      <w:r>
        <w:t>.</w:t>
      </w:r>
    </w:p>
  </w:footnote>
  <w:footnote w:id="34">
    <w:p w14:paraId="5602A0AE" w14:textId="2E110D88" w:rsidR="00EF5E15" w:rsidRDefault="00EF5E15" w:rsidP="00E63A21">
      <w:pPr>
        <w:pStyle w:val="FootnoteText"/>
        <w:ind w:left="142" w:hanging="142"/>
      </w:pPr>
      <w:r>
        <w:rPr>
          <w:rStyle w:val="FootnoteReference"/>
        </w:rPr>
        <w:footnoteRef/>
      </w:r>
      <w:r>
        <w:t xml:space="preserve"> </w:t>
      </w:r>
      <w:r w:rsidR="001E537F">
        <w:t xml:space="preserve">ACT Government, </w:t>
      </w:r>
      <w:r w:rsidR="001E537F" w:rsidRPr="001E537F">
        <w:rPr>
          <w:i/>
          <w:iCs/>
        </w:rPr>
        <w:t>Australian Capital Territory</w:t>
      </w:r>
      <w:r w:rsidR="001E537F">
        <w:t xml:space="preserve"> </w:t>
      </w:r>
      <w:r w:rsidR="001E537F" w:rsidRPr="001C199F">
        <w:rPr>
          <w:i/>
          <w:iCs/>
        </w:rPr>
        <w:t>Budget 2024-2025</w:t>
      </w:r>
      <w:r w:rsidR="001E537F" w:rsidRPr="001E537F">
        <w:rPr>
          <w:i/>
          <w:iCs/>
        </w:rPr>
        <w:t>—</w:t>
      </w:r>
      <w:r w:rsidRPr="001E537F">
        <w:rPr>
          <w:i/>
          <w:iCs/>
        </w:rPr>
        <w:t>Supplementary Budget Papers</w:t>
      </w:r>
      <w:r>
        <w:t>, p 29.</w:t>
      </w:r>
    </w:p>
  </w:footnote>
  <w:footnote w:id="35">
    <w:p w14:paraId="16E368E0" w14:textId="74139709" w:rsidR="00EF5E15" w:rsidRDefault="00EF5E15" w:rsidP="00E63A21">
      <w:pPr>
        <w:pStyle w:val="FootnoteText"/>
        <w:ind w:left="142" w:hanging="142"/>
      </w:pPr>
      <w:r>
        <w:rPr>
          <w:rStyle w:val="FootnoteReference"/>
        </w:rPr>
        <w:footnoteRef/>
      </w:r>
      <w:r>
        <w:t xml:space="preserve"> Mr Russ Campbell, Acting Under Treasurer, CMTEDD, </w:t>
      </w:r>
      <w:r w:rsidRPr="0038534A">
        <w:rPr>
          <w:i/>
          <w:iCs/>
        </w:rPr>
        <w:t>Proof Committee Hansard</w:t>
      </w:r>
      <w:r>
        <w:t xml:space="preserve">, 7 March 2025, p </w:t>
      </w:r>
      <w:r w:rsidR="00356F25">
        <w:t>27.</w:t>
      </w:r>
    </w:p>
  </w:footnote>
  <w:footnote w:id="36">
    <w:p w14:paraId="7D1FACEF" w14:textId="2B35B8A1" w:rsidR="00115EFF" w:rsidRDefault="00115EFF" w:rsidP="00E63A21">
      <w:pPr>
        <w:pStyle w:val="FootnoteText"/>
        <w:ind w:left="142" w:hanging="142"/>
      </w:pPr>
      <w:r>
        <w:rPr>
          <w:rStyle w:val="FootnoteReference"/>
        </w:rPr>
        <w:footnoteRef/>
      </w:r>
      <w:r>
        <w:t xml:space="preserve"> Mr Steel, Treasurer, </w:t>
      </w:r>
      <w:r w:rsidRPr="0038534A">
        <w:rPr>
          <w:i/>
          <w:iCs/>
        </w:rPr>
        <w:t>Proof Committee Hansard</w:t>
      </w:r>
      <w:r>
        <w:t xml:space="preserve">, 7 March 2025, p </w:t>
      </w:r>
      <w:r w:rsidR="00356F25">
        <w:t>28.</w:t>
      </w:r>
    </w:p>
  </w:footnote>
  <w:footnote w:id="37">
    <w:p w14:paraId="12D8221C" w14:textId="17E1CB7D" w:rsidR="008326BC" w:rsidRDefault="008326BC" w:rsidP="00E63A21">
      <w:pPr>
        <w:pStyle w:val="FootnoteText"/>
        <w:ind w:left="142" w:hanging="142"/>
      </w:pPr>
      <w:r>
        <w:rPr>
          <w:rStyle w:val="FootnoteReference"/>
        </w:rPr>
        <w:footnoteRef/>
      </w:r>
      <w:r>
        <w:t xml:space="preserve"> Approp</w:t>
      </w:r>
      <w:r w:rsidR="009E4A5E">
        <w:t>riation</w:t>
      </w:r>
      <w:r>
        <w:t xml:space="preserve"> Bill</w:t>
      </w:r>
      <w:r w:rsidR="009E4A5E">
        <w:t xml:space="preserve"> 2024-2025 (No 2),</w:t>
      </w:r>
      <w:r>
        <w:t xml:space="preserve"> </w:t>
      </w:r>
      <w:r w:rsidR="009E4A5E">
        <w:t>sch 1.</w:t>
      </w:r>
    </w:p>
  </w:footnote>
  <w:footnote w:id="38">
    <w:p w14:paraId="436321E6" w14:textId="36F99E74" w:rsidR="001914A4" w:rsidRPr="006B0827" w:rsidRDefault="001914A4" w:rsidP="00E63A21">
      <w:pPr>
        <w:pStyle w:val="FootnoteText"/>
        <w:ind w:left="142" w:hanging="142"/>
      </w:pPr>
      <w:r>
        <w:rPr>
          <w:rStyle w:val="FootnoteReference"/>
        </w:rPr>
        <w:footnoteRef/>
      </w:r>
      <w:r>
        <w:t xml:space="preserve"> </w:t>
      </w:r>
      <w:r w:rsidR="006B0827">
        <w:t xml:space="preserve">James Day, ‘’We learned some valuable lessons’: AFUP union finally ends bargaining with ‘yes’ vote to wage offer’, </w:t>
      </w:r>
      <w:r w:rsidR="006B0827">
        <w:rPr>
          <w:i/>
          <w:iCs/>
        </w:rPr>
        <w:t>Riotact</w:t>
      </w:r>
      <w:r w:rsidR="006B0827">
        <w:t xml:space="preserve">, 27 November 2024, </w:t>
      </w:r>
      <w:hyperlink r:id="rId3" w:history="1">
        <w:r w:rsidR="006B0827" w:rsidRPr="00931052">
          <w:rPr>
            <w:rStyle w:val="Hyperlink"/>
          </w:rPr>
          <w:t>https://the-riotact.com/we-learned-some-valuable-lessons-afp-union-finally-ends-bargaining-with-yes-vote-to-wage-offer/828647</w:t>
        </w:r>
      </w:hyperlink>
      <w:r w:rsidR="006B0827">
        <w:t xml:space="preserve"> (accessed 7 March 2025).</w:t>
      </w:r>
    </w:p>
  </w:footnote>
  <w:footnote w:id="39">
    <w:p w14:paraId="0CE83F58" w14:textId="2F527887" w:rsidR="00814FF9" w:rsidRDefault="00814FF9" w:rsidP="00E63A21">
      <w:pPr>
        <w:pStyle w:val="FootnoteText"/>
        <w:ind w:left="142" w:hanging="142"/>
      </w:pPr>
      <w:r>
        <w:rPr>
          <w:rStyle w:val="FootnoteReference"/>
        </w:rPr>
        <w:footnoteRef/>
      </w:r>
      <w:r>
        <w:t xml:space="preserve"> </w:t>
      </w:r>
      <w:r w:rsidR="001E537F">
        <w:t xml:space="preserve">ACT Government, </w:t>
      </w:r>
      <w:r w:rsidR="001E537F" w:rsidRPr="001E537F">
        <w:rPr>
          <w:i/>
          <w:iCs/>
        </w:rPr>
        <w:t>Australian Capital Territory</w:t>
      </w:r>
      <w:r w:rsidR="001E537F">
        <w:t xml:space="preserve"> </w:t>
      </w:r>
      <w:r w:rsidR="001E537F" w:rsidRPr="001C199F">
        <w:rPr>
          <w:i/>
          <w:iCs/>
        </w:rPr>
        <w:t>Budget 2024-2025—</w:t>
      </w:r>
      <w:r w:rsidR="009E4A5E" w:rsidRPr="001C199F">
        <w:rPr>
          <w:i/>
          <w:iCs/>
        </w:rPr>
        <w:t>Supplementary Budget Papers</w:t>
      </w:r>
      <w:r w:rsidR="009E4A5E">
        <w:t xml:space="preserve">, </w:t>
      </w:r>
      <w:r>
        <w:t>Table 3: Change to Appropriation – Expenses on Behalf of the Territory, p 59.</w:t>
      </w:r>
    </w:p>
  </w:footnote>
  <w:footnote w:id="40">
    <w:p w14:paraId="6A5695AD" w14:textId="0ECE564F" w:rsidR="00BB6098" w:rsidRDefault="00BB6098" w:rsidP="00E63A21">
      <w:pPr>
        <w:pStyle w:val="FootnoteText"/>
        <w:ind w:left="142" w:hanging="142"/>
      </w:pPr>
      <w:r>
        <w:rPr>
          <w:rStyle w:val="FootnoteReference"/>
        </w:rPr>
        <w:footnoteRef/>
      </w:r>
      <w:r>
        <w:t xml:space="preserve"> </w:t>
      </w:r>
      <w:r w:rsidR="001E537F">
        <w:t xml:space="preserve">ACT Government, </w:t>
      </w:r>
      <w:r w:rsidR="001E537F" w:rsidRPr="001E537F">
        <w:rPr>
          <w:i/>
          <w:iCs/>
        </w:rPr>
        <w:t>Australian Capital Territory</w:t>
      </w:r>
      <w:r w:rsidR="001E537F">
        <w:t xml:space="preserve"> </w:t>
      </w:r>
      <w:r w:rsidR="001E537F" w:rsidRPr="001C199F">
        <w:rPr>
          <w:i/>
          <w:iCs/>
        </w:rPr>
        <w:t>Budget 2024-2025</w:t>
      </w:r>
      <w:r w:rsidR="009E4A5E" w:rsidRPr="009E4A5E">
        <w:rPr>
          <w:i/>
          <w:iCs/>
        </w:rPr>
        <w:t>—</w:t>
      </w:r>
      <w:r w:rsidRPr="009E4A5E">
        <w:rPr>
          <w:i/>
          <w:iCs/>
        </w:rPr>
        <w:t>Budget Outlook</w:t>
      </w:r>
      <w:r>
        <w:t>, Statement of Risks, p 346.</w:t>
      </w:r>
    </w:p>
  </w:footnote>
  <w:footnote w:id="41">
    <w:p w14:paraId="06CD00E6" w14:textId="64A8D829" w:rsidR="00B6320D" w:rsidRDefault="00B6320D" w:rsidP="00E63A21">
      <w:pPr>
        <w:pStyle w:val="FootnoteText"/>
        <w:ind w:left="142" w:hanging="142"/>
      </w:pPr>
      <w:r>
        <w:rPr>
          <w:rStyle w:val="FootnoteReference"/>
        </w:rPr>
        <w:footnoteRef/>
      </w:r>
      <w:r>
        <w:t xml:space="preserve"> </w:t>
      </w:r>
      <w:r w:rsidRPr="009E4A5E">
        <w:rPr>
          <w:i/>
          <w:iCs/>
        </w:rPr>
        <w:t>F</w:t>
      </w:r>
      <w:r w:rsidR="009E4A5E" w:rsidRPr="009E4A5E">
        <w:rPr>
          <w:i/>
          <w:iCs/>
        </w:rPr>
        <w:t>inancial Management Act 1996</w:t>
      </w:r>
      <w:r w:rsidR="009E4A5E">
        <w:t xml:space="preserve">, </w:t>
      </w:r>
      <w:r>
        <w:t>s 18</w:t>
      </w:r>
      <w:r w:rsidR="009E4A5E">
        <w:t>.</w:t>
      </w:r>
    </w:p>
  </w:footnote>
  <w:footnote w:id="42">
    <w:p w14:paraId="5843624F" w14:textId="05228983" w:rsidR="00B6320D" w:rsidRDefault="00B6320D" w:rsidP="00E63A21">
      <w:pPr>
        <w:pStyle w:val="FootnoteText"/>
        <w:ind w:left="142" w:hanging="142"/>
      </w:pPr>
      <w:r>
        <w:rPr>
          <w:rStyle w:val="FootnoteReference"/>
        </w:rPr>
        <w:footnoteRef/>
      </w:r>
      <w:r>
        <w:t xml:space="preserve"> </w:t>
      </w:r>
      <w:r w:rsidR="009E4A5E" w:rsidRPr="009E4A5E">
        <w:rPr>
          <w:i/>
          <w:iCs/>
        </w:rPr>
        <w:t>Financial Management Act 1996</w:t>
      </w:r>
      <w:r w:rsidR="009E4A5E">
        <w:t>, s 18.</w:t>
      </w:r>
    </w:p>
  </w:footnote>
  <w:footnote w:id="43">
    <w:p w14:paraId="6B33EE8F" w14:textId="4032028C" w:rsidR="00A43C31" w:rsidRDefault="00A43C31" w:rsidP="00E63A21">
      <w:pPr>
        <w:pStyle w:val="FootnoteText"/>
        <w:ind w:left="142" w:hanging="142"/>
      </w:pPr>
      <w:r>
        <w:rPr>
          <w:rStyle w:val="FootnoteReference"/>
        </w:rPr>
        <w:footnoteRef/>
      </w:r>
      <w:r>
        <w:t xml:space="preserve"> </w:t>
      </w:r>
      <w:r w:rsidR="009E4A5E">
        <w:t>Appropriation Bill 2024-2025 (No 2), sch 1.</w:t>
      </w:r>
    </w:p>
  </w:footnote>
  <w:footnote w:id="44">
    <w:p w14:paraId="0B2A2965" w14:textId="0D3297FC" w:rsidR="000F02E6" w:rsidRDefault="000F02E6" w:rsidP="00E63A21">
      <w:pPr>
        <w:pStyle w:val="FootnoteText"/>
        <w:ind w:left="142" w:hanging="142"/>
      </w:pPr>
      <w:r>
        <w:rPr>
          <w:rStyle w:val="FootnoteReference"/>
        </w:rPr>
        <w:footnoteRef/>
      </w:r>
      <w:r>
        <w:t xml:space="preserve"> </w:t>
      </w:r>
      <w:r w:rsidR="008F127A">
        <w:t xml:space="preserve">Mr Chris Steel MLA, </w:t>
      </w:r>
      <w:r w:rsidR="008F127A" w:rsidRPr="008F127A">
        <w:t>Inquiry into Annual and Financial Reports 2023-2024</w:t>
      </w:r>
      <w:r w:rsidR="008F127A">
        <w:t xml:space="preserve">, </w:t>
      </w:r>
      <w:r w:rsidR="008F127A" w:rsidRPr="008F127A">
        <w:rPr>
          <w:i/>
          <w:iCs/>
        </w:rPr>
        <w:t>answer to Question Taken on Notice 30</w:t>
      </w:r>
      <w:r w:rsidR="008F127A">
        <w:t xml:space="preserve">, </w:t>
      </w:r>
      <w:r w:rsidR="00E63A21">
        <w:t>13 </w:t>
      </w:r>
      <w:r w:rsidR="008F127A">
        <w:t>February 2025 (received 3 March 2025)</w:t>
      </w:r>
      <w:r>
        <w:t>.</w:t>
      </w:r>
    </w:p>
  </w:footnote>
  <w:footnote w:id="45">
    <w:p w14:paraId="2B2BE269" w14:textId="2DD3F579" w:rsidR="00A51E94" w:rsidRDefault="00A51E94" w:rsidP="00E63A21">
      <w:pPr>
        <w:pStyle w:val="FootnoteText"/>
        <w:ind w:left="142" w:hanging="142"/>
      </w:pPr>
      <w:r>
        <w:rPr>
          <w:rStyle w:val="FootnoteReference"/>
        </w:rPr>
        <w:footnoteRef/>
      </w:r>
      <w:r>
        <w:t xml:space="preserve"> </w:t>
      </w:r>
      <w:r w:rsidR="009E4A5E">
        <w:t>Appropriation Bill 2024-2025 (No 2), sch 1.</w:t>
      </w:r>
    </w:p>
  </w:footnote>
  <w:footnote w:id="46">
    <w:p w14:paraId="0EF43EF9" w14:textId="5488FB2A" w:rsidR="007E3D03" w:rsidRDefault="007E3D03" w:rsidP="00E63A21">
      <w:pPr>
        <w:pStyle w:val="FootnoteText"/>
        <w:ind w:left="142" w:hanging="142"/>
      </w:pPr>
      <w:r>
        <w:rPr>
          <w:rStyle w:val="FootnoteReference"/>
        </w:rPr>
        <w:footnoteRef/>
      </w:r>
      <w:r>
        <w:t xml:space="preserve"> </w:t>
      </w:r>
      <w:r w:rsidR="009E4A5E" w:rsidRPr="009E4A5E">
        <w:rPr>
          <w:i/>
          <w:iCs/>
        </w:rPr>
        <w:t>Financial Management Act 1996</w:t>
      </w:r>
      <w:r w:rsidR="009E4A5E">
        <w:t>, s 18.</w:t>
      </w:r>
    </w:p>
  </w:footnote>
  <w:footnote w:id="47">
    <w:p w14:paraId="0E770F35" w14:textId="3196C26D" w:rsidR="00224ACF" w:rsidRDefault="00224ACF" w:rsidP="00E63A21">
      <w:pPr>
        <w:pStyle w:val="FootnoteText"/>
        <w:ind w:left="142" w:hanging="142"/>
      </w:pPr>
      <w:r>
        <w:rPr>
          <w:rStyle w:val="FootnoteReference"/>
        </w:rPr>
        <w:footnoteRef/>
      </w:r>
      <w:r>
        <w:t xml:space="preserve"> Standing Committee on Social Policy, </w:t>
      </w:r>
      <w:r w:rsidRPr="001E537F">
        <w:rPr>
          <w:i/>
          <w:iCs/>
        </w:rPr>
        <w:t>Inquiry into Annual and Financial Reports 2023-2024</w:t>
      </w:r>
      <w:r w:rsidRPr="001B7168">
        <w:t>,</w:t>
      </w:r>
      <w:r>
        <w:t xml:space="preserve"> </w:t>
      </w:r>
      <w:r w:rsidR="001B7168">
        <w:t>Ms Rachel Stephen</w:t>
      </w:r>
      <w:r w:rsidR="00A25A57">
        <w:noBreakHyphen/>
      </w:r>
      <w:r w:rsidR="00E63A21">
        <w:t>Smith </w:t>
      </w:r>
      <w:r w:rsidR="001B7168">
        <w:t xml:space="preserve">MLA, </w:t>
      </w:r>
      <w:r w:rsidR="001B7168" w:rsidRPr="001B7168">
        <w:rPr>
          <w:i/>
          <w:iCs/>
        </w:rPr>
        <w:t>answer to Question Taken on Notice</w:t>
      </w:r>
      <w:r w:rsidRPr="001B7168">
        <w:rPr>
          <w:i/>
          <w:iCs/>
        </w:rPr>
        <w:t xml:space="preserve"> 68</w:t>
      </w:r>
      <w:r w:rsidR="001B7168">
        <w:t>, 20 February 2025 (received 4 March 2025).</w:t>
      </w:r>
    </w:p>
  </w:footnote>
  <w:footnote w:id="48">
    <w:p w14:paraId="3AC00FFD" w14:textId="114EF1D6" w:rsidR="00944E4B" w:rsidRDefault="00944E4B" w:rsidP="00E63A21">
      <w:pPr>
        <w:pStyle w:val="FootnoteText"/>
        <w:ind w:left="142" w:hanging="142"/>
      </w:pPr>
      <w:r>
        <w:rPr>
          <w:rStyle w:val="FootnoteReference"/>
        </w:rPr>
        <w:footnoteRef/>
      </w:r>
      <w:r>
        <w:t xml:space="preserve"> </w:t>
      </w:r>
      <w:r w:rsidR="001E537F">
        <w:t xml:space="preserve">ACT Government, </w:t>
      </w:r>
      <w:r w:rsidR="001E537F" w:rsidRPr="001E537F">
        <w:rPr>
          <w:i/>
          <w:iCs/>
        </w:rPr>
        <w:t>Australian Capital Territory</w:t>
      </w:r>
      <w:r w:rsidR="001E537F">
        <w:t xml:space="preserve"> </w:t>
      </w:r>
      <w:r w:rsidR="001E537F" w:rsidRPr="001C199F">
        <w:rPr>
          <w:i/>
          <w:iCs/>
        </w:rPr>
        <w:t>Budget 2024-2025—</w:t>
      </w:r>
      <w:r w:rsidRPr="001C199F">
        <w:rPr>
          <w:i/>
          <w:iCs/>
        </w:rPr>
        <w:t>Supplementary Budget Papers</w:t>
      </w:r>
      <w:r>
        <w:t>, Table 1: Revised Output Classes – Total Cost and Controlled Recurrent Payments, p 23.</w:t>
      </w:r>
    </w:p>
  </w:footnote>
  <w:footnote w:id="49">
    <w:p w14:paraId="1C83D15F" w14:textId="4B28F121" w:rsidR="0044448B" w:rsidRDefault="0044448B" w:rsidP="00E63A21">
      <w:pPr>
        <w:pStyle w:val="FootnoteText"/>
        <w:ind w:left="142" w:hanging="142"/>
      </w:pPr>
      <w:r>
        <w:rPr>
          <w:rStyle w:val="FootnoteReference"/>
        </w:rPr>
        <w:footnoteRef/>
      </w:r>
      <w:r>
        <w:t xml:space="preserve"> </w:t>
      </w:r>
      <w:r w:rsidR="00A734EF">
        <w:t>Ms Cross, ACT Health Directorate</w:t>
      </w:r>
      <w:r>
        <w:t xml:space="preserve">, </w:t>
      </w:r>
      <w:r w:rsidRPr="0038534A">
        <w:rPr>
          <w:i/>
          <w:iCs/>
        </w:rPr>
        <w:t>Proof Committee Hansard</w:t>
      </w:r>
      <w:r>
        <w:t xml:space="preserve">, 7 March 2025, p </w:t>
      </w:r>
      <w:r w:rsidR="00A734EF">
        <w:t>7</w:t>
      </w:r>
      <w:r>
        <w:t>.</w:t>
      </w:r>
    </w:p>
  </w:footnote>
  <w:footnote w:id="50">
    <w:p w14:paraId="050BFAFD" w14:textId="70C5A3A3" w:rsidR="007A735E" w:rsidRDefault="007A735E" w:rsidP="00EE0F15">
      <w:pPr>
        <w:pStyle w:val="FootnoteText"/>
        <w:ind w:left="142" w:hanging="142"/>
      </w:pPr>
      <w:r>
        <w:rPr>
          <w:rStyle w:val="FootnoteReference"/>
        </w:rPr>
        <w:footnoteRef/>
      </w:r>
      <w:r>
        <w:t xml:space="preserve"> </w:t>
      </w:r>
      <w:r w:rsidR="001E537F">
        <w:t xml:space="preserve">ACT Government, </w:t>
      </w:r>
      <w:r w:rsidR="001E537F" w:rsidRPr="001E537F">
        <w:rPr>
          <w:i/>
          <w:iCs/>
        </w:rPr>
        <w:t>Australian Capital Territory</w:t>
      </w:r>
      <w:r w:rsidR="001E537F">
        <w:t xml:space="preserve"> </w:t>
      </w:r>
      <w:r w:rsidR="001E537F" w:rsidRPr="001C199F">
        <w:rPr>
          <w:i/>
          <w:iCs/>
        </w:rPr>
        <w:t>Budget 2024-2025—</w:t>
      </w:r>
      <w:r w:rsidRPr="000A7841">
        <w:rPr>
          <w:i/>
          <w:iCs/>
        </w:rPr>
        <w:t>Budget Review</w:t>
      </w:r>
      <w:r>
        <w:t>, Table 3.5.1: Net debt (excluding superannuation), p 75.</w:t>
      </w:r>
    </w:p>
  </w:footnote>
  <w:footnote w:id="51">
    <w:p w14:paraId="7E6A174D" w14:textId="2FDF139D" w:rsidR="0037046F" w:rsidRDefault="0037046F" w:rsidP="00EE0F15">
      <w:pPr>
        <w:pStyle w:val="FootnoteText"/>
        <w:ind w:left="142" w:hanging="142"/>
      </w:pPr>
      <w:r>
        <w:rPr>
          <w:rStyle w:val="FootnoteReference"/>
        </w:rPr>
        <w:footnoteRef/>
      </w:r>
      <w:r>
        <w:t xml:space="preserve"> </w:t>
      </w:r>
      <w:r w:rsidR="001E537F">
        <w:t xml:space="preserve">ACT Government, </w:t>
      </w:r>
      <w:r w:rsidR="001E537F" w:rsidRPr="001E537F">
        <w:rPr>
          <w:i/>
          <w:iCs/>
        </w:rPr>
        <w:t>Australian Capital Territory</w:t>
      </w:r>
      <w:r w:rsidR="001E537F">
        <w:t xml:space="preserve"> </w:t>
      </w:r>
      <w:r w:rsidR="001E537F" w:rsidRPr="001C199F">
        <w:rPr>
          <w:i/>
          <w:iCs/>
        </w:rPr>
        <w:t>Budget 2024-2025—</w:t>
      </w:r>
      <w:r w:rsidR="004B76C5" w:rsidRPr="000A7841">
        <w:rPr>
          <w:i/>
          <w:iCs/>
        </w:rPr>
        <w:t>Budget Review</w:t>
      </w:r>
      <w:r w:rsidR="004B76C5">
        <w:t>, Table 3.5.6: Total Territory Borrowings – Interest expense, p 78.</w:t>
      </w:r>
    </w:p>
  </w:footnote>
  <w:footnote w:id="52">
    <w:p w14:paraId="107F90AD" w14:textId="2C09CD8A" w:rsidR="002932E1" w:rsidRPr="00731BFD" w:rsidRDefault="002932E1" w:rsidP="00EE0F15">
      <w:pPr>
        <w:pStyle w:val="FootnoteText"/>
        <w:ind w:left="142" w:hanging="142"/>
      </w:pPr>
      <w:r>
        <w:rPr>
          <w:rStyle w:val="FootnoteReference"/>
        </w:rPr>
        <w:footnoteRef/>
      </w:r>
      <w:r>
        <w:t xml:space="preserve"> </w:t>
      </w:r>
      <w:r w:rsidR="00731BFD">
        <w:t xml:space="preserve">ACT Government, </w:t>
      </w:r>
      <w:r w:rsidR="00731BFD" w:rsidRPr="001E537F">
        <w:rPr>
          <w:i/>
          <w:iCs/>
        </w:rPr>
        <w:t>Australian Capital Territory</w:t>
      </w:r>
      <w:r w:rsidR="00731BFD">
        <w:t xml:space="preserve"> </w:t>
      </w:r>
      <w:r w:rsidR="00731BFD" w:rsidRPr="001C199F">
        <w:rPr>
          <w:i/>
          <w:iCs/>
        </w:rPr>
        <w:t>Budget 2024-2025</w:t>
      </w:r>
      <w:r w:rsidR="00731BFD" w:rsidRPr="009E4A5E">
        <w:rPr>
          <w:i/>
          <w:iCs/>
        </w:rPr>
        <w:t>—Budget Outlook</w:t>
      </w:r>
      <w:r w:rsidR="00731BFD">
        <w:t>, p 261.</w:t>
      </w:r>
    </w:p>
  </w:footnote>
  <w:footnote w:id="53">
    <w:p w14:paraId="786A5DC3" w14:textId="4E50DAFE" w:rsidR="00EE0F15" w:rsidRDefault="00EE0F15" w:rsidP="00EE0F15">
      <w:pPr>
        <w:pStyle w:val="FootnoteText"/>
        <w:ind w:left="142" w:hanging="142"/>
      </w:pPr>
      <w:r>
        <w:rPr>
          <w:rStyle w:val="FootnoteReference"/>
        </w:rPr>
        <w:footnoteRef/>
      </w:r>
      <w:r>
        <w:t xml:space="preserve"> </w:t>
      </w:r>
      <w:r w:rsidR="001E537F">
        <w:t xml:space="preserve">ACT Government, </w:t>
      </w:r>
      <w:r w:rsidR="001E537F" w:rsidRPr="001E537F">
        <w:rPr>
          <w:i/>
          <w:iCs/>
        </w:rPr>
        <w:t>Australian Capital Territory</w:t>
      </w:r>
      <w:r w:rsidR="001E537F">
        <w:t xml:space="preserve"> </w:t>
      </w:r>
      <w:r w:rsidR="001E537F" w:rsidRPr="001C199F">
        <w:rPr>
          <w:i/>
          <w:iCs/>
        </w:rPr>
        <w:t>Budget 2024-2025—</w:t>
      </w:r>
      <w:r w:rsidRPr="00377A8D">
        <w:rPr>
          <w:i/>
          <w:iCs/>
          <w:szCs w:val="18"/>
        </w:rPr>
        <w:t>Budget Review</w:t>
      </w:r>
      <w:r w:rsidRPr="00377A8D">
        <w:rPr>
          <w:szCs w:val="18"/>
        </w:rPr>
        <w:t>, Table 3.5.6: Total Territory Borrowings – Interest expense, p 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ED607" w14:textId="723795AA" w:rsidR="001A0DF6" w:rsidRDefault="001A0DF6">
    <w:pPr>
      <w:pStyle w:val="Header"/>
    </w:pPr>
  </w:p>
  <w:sdt>
    <w:sdtPr>
      <w:id w:val="-1447000830"/>
      <w:docPartObj>
        <w:docPartGallery w:val="Watermarks"/>
        <w:docPartUnique/>
      </w:docPartObj>
    </w:sdtPr>
    <w:sdtEndPr/>
    <w:sdtContent>
      <w:p w14:paraId="5C6417CB" w14:textId="77777777" w:rsidR="001A0DF6" w:rsidRDefault="00F14E16">
        <w:pPr>
          <w:pStyle w:val="Header"/>
        </w:pPr>
        <w:r>
          <w:rPr>
            <w:noProof/>
          </w:rPr>
          <w:pict w14:anchorId="7870D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1264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54162FE0"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7216"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1208965297" name="Picture 1208965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31FE" w14:textId="2541458E" w:rsidR="0052423F" w:rsidRDefault="005242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B4D4" w14:textId="5348A726" w:rsidR="0052423F" w:rsidRDefault="005242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5132" w14:textId="4F5D8F20" w:rsidR="0052423F" w:rsidRDefault="0052423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F235" w14:textId="7FB49FA6" w:rsidR="0052423F" w:rsidRDefault="0052423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882F" w14:textId="127077E7" w:rsidR="0052423F" w:rsidRDefault="0052423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FC851" w14:textId="4FEEAD05" w:rsidR="0052423F" w:rsidRDefault="00524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40608C"/>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74C07BD6"/>
    <w:lvl w:ilvl="0">
      <w:start w:val="1"/>
      <w:numFmt w:val="decimal"/>
      <w:pStyle w:val="Heading1"/>
      <w:lvlText w:val="%1."/>
      <w:lvlJc w:val="left"/>
      <w:pPr>
        <w:ind w:left="3970"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38416B"/>
    <w:multiLevelType w:val="multilevel"/>
    <w:tmpl w:val="BD6457A6"/>
    <w:lvl w:ilvl="0">
      <w:start w:val="2024"/>
      <w:numFmt w:val="decimal"/>
      <w:lvlText w:val="%1"/>
      <w:lvlJc w:val="left"/>
      <w:pPr>
        <w:ind w:left="1470" w:hanging="1470"/>
      </w:pPr>
      <w:rPr>
        <w:rFonts w:hint="default"/>
      </w:rPr>
    </w:lvl>
    <w:lvl w:ilvl="1">
      <w:start w:val="2025"/>
      <w:numFmt w:val="decimal"/>
      <w:lvlText w:val="%1-%2"/>
      <w:lvlJc w:val="left"/>
      <w:pPr>
        <w:ind w:left="1470" w:hanging="1470"/>
      </w:pPr>
      <w:rPr>
        <w:rFonts w:hint="default"/>
      </w:rPr>
    </w:lvl>
    <w:lvl w:ilvl="2">
      <w:start w:val="1"/>
      <w:numFmt w:val="decimal"/>
      <w:lvlText w:val="%1-%2.%3"/>
      <w:lvlJc w:val="left"/>
      <w:pPr>
        <w:ind w:left="1470" w:hanging="1470"/>
      </w:pPr>
      <w:rPr>
        <w:rFonts w:hint="default"/>
      </w:rPr>
    </w:lvl>
    <w:lvl w:ilvl="3">
      <w:start w:val="1"/>
      <w:numFmt w:val="decimal"/>
      <w:lvlText w:val="%1-%2.%3.%4"/>
      <w:lvlJc w:val="left"/>
      <w:pPr>
        <w:ind w:left="1470" w:hanging="1470"/>
      </w:pPr>
      <w:rPr>
        <w:rFonts w:hint="default"/>
      </w:rPr>
    </w:lvl>
    <w:lvl w:ilvl="4">
      <w:start w:val="1"/>
      <w:numFmt w:val="decimal"/>
      <w:lvlText w:val="%1-%2.%3.%4.%5"/>
      <w:lvlJc w:val="left"/>
      <w:pPr>
        <w:ind w:left="1470" w:hanging="147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1D9063A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EA5E86"/>
    <w:multiLevelType w:val="multilevel"/>
    <w:tmpl w:val="EF44CB58"/>
    <w:lvl w:ilvl="0">
      <w:start w:val="2024"/>
      <w:numFmt w:val="decimal"/>
      <w:lvlText w:val="%1"/>
      <w:lvlJc w:val="left"/>
      <w:pPr>
        <w:ind w:left="1470" w:hanging="1470"/>
      </w:pPr>
      <w:rPr>
        <w:rFonts w:hint="default"/>
      </w:rPr>
    </w:lvl>
    <w:lvl w:ilvl="1">
      <w:start w:val="2025"/>
      <w:numFmt w:val="decimal"/>
      <w:lvlText w:val="%1-%2"/>
      <w:lvlJc w:val="left"/>
      <w:pPr>
        <w:ind w:left="1470" w:hanging="1470"/>
      </w:pPr>
      <w:rPr>
        <w:rFonts w:hint="default"/>
      </w:rPr>
    </w:lvl>
    <w:lvl w:ilvl="2">
      <w:start w:val="1"/>
      <w:numFmt w:val="decimal"/>
      <w:lvlText w:val="%1-%2.%3"/>
      <w:lvlJc w:val="left"/>
      <w:pPr>
        <w:ind w:left="1470" w:hanging="1470"/>
      </w:pPr>
      <w:rPr>
        <w:rFonts w:hint="default"/>
      </w:rPr>
    </w:lvl>
    <w:lvl w:ilvl="3">
      <w:start w:val="1"/>
      <w:numFmt w:val="decimal"/>
      <w:lvlText w:val="%1-%2.%3.%4"/>
      <w:lvlJc w:val="left"/>
      <w:pPr>
        <w:ind w:left="1470" w:hanging="1470"/>
      </w:pPr>
      <w:rPr>
        <w:rFonts w:hint="default"/>
      </w:rPr>
    </w:lvl>
    <w:lvl w:ilvl="4">
      <w:start w:val="1"/>
      <w:numFmt w:val="decimal"/>
      <w:lvlText w:val="%1-%2.%3.%4.%5"/>
      <w:lvlJc w:val="left"/>
      <w:pPr>
        <w:ind w:left="1470" w:hanging="1470"/>
      </w:pPr>
      <w:rPr>
        <w:rFonts w:hint="default"/>
      </w:rPr>
    </w:lvl>
    <w:lvl w:ilvl="5">
      <w:start w:val="1"/>
      <w:numFmt w:val="decimal"/>
      <w:lvlText w:val="%1-%2.%3.%4.%5.%6"/>
      <w:lvlJc w:val="left"/>
      <w:pPr>
        <w:ind w:left="1470" w:hanging="1470"/>
      </w:pPr>
      <w:rPr>
        <w:rFonts w:hint="default"/>
      </w:rPr>
    </w:lvl>
    <w:lvl w:ilvl="6">
      <w:start w:val="1"/>
      <w:numFmt w:val="decimal"/>
      <w:lvlText w:val="%1-%2.%3.%4.%5.%6.%7"/>
      <w:lvlJc w:val="left"/>
      <w:pPr>
        <w:ind w:left="1470" w:hanging="1470"/>
      </w:pPr>
      <w:rPr>
        <w:rFonts w:hint="default"/>
      </w:rPr>
    </w:lvl>
    <w:lvl w:ilvl="7">
      <w:start w:val="1"/>
      <w:numFmt w:val="decimal"/>
      <w:lvlText w:val="%1-%2.%3.%4.%5.%6.%7.%8"/>
      <w:lvlJc w:val="left"/>
      <w:pPr>
        <w:ind w:left="1470" w:hanging="147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37626B94"/>
    <w:multiLevelType w:val="multilevel"/>
    <w:tmpl w:val="6B621F50"/>
    <w:lvl w:ilvl="0">
      <w:start w:val="1"/>
      <w:numFmt w:val="decimal"/>
      <w:lvlText w:val="%1.1"/>
      <w:lvlJc w:val="left"/>
      <w:pPr>
        <w:ind w:left="432" w:hanging="432"/>
      </w:pPr>
      <w:rPr>
        <w:rFonts w:hint="default"/>
        <w:spacing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D657D1D"/>
    <w:multiLevelType w:val="multilevel"/>
    <w:tmpl w:val="CC0C8546"/>
    <w:lvl w:ilvl="0">
      <w:start w:val="1"/>
      <w:numFmt w:val="decimal"/>
      <w:lvlText w:val="%1.1"/>
      <w:lvlJc w:val="left"/>
      <w:pPr>
        <w:ind w:left="0" w:firstLine="0"/>
      </w:pPr>
      <w:rPr>
        <w:rFonts w:hint="default"/>
        <w:spacing w:val="0"/>
      </w:rPr>
    </w:lvl>
    <w:lvl w:ilvl="1">
      <w:start w:val="1"/>
      <w:numFmt w:val="decimal"/>
      <w:lvlText w:val="%2.%1"/>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CAC2E0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49234D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F9530A"/>
    <w:multiLevelType w:val="hybridMultilevel"/>
    <w:tmpl w:val="C316B11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6"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DD0817"/>
    <w:multiLevelType w:val="multilevel"/>
    <w:tmpl w:val="6B621F50"/>
    <w:lvl w:ilvl="0">
      <w:start w:val="1"/>
      <w:numFmt w:val="decimal"/>
      <w:lvlText w:val="%1.1"/>
      <w:lvlJc w:val="left"/>
      <w:pPr>
        <w:ind w:left="432" w:hanging="432"/>
      </w:pPr>
      <w:rPr>
        <w:rFonts w:hint="default"/>
        <w:spacing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9"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4A78D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CE660B"/>
    <w:multiLevelType w:val="multilevel"/>
    <w:tmpl w:val="A03800AA"/>
    <w:lvl w:ilvl="0">
      <w:start w:val="1"/>
      <w:numFmt w:val="decimal"/>
      <w:lvlText w:val="%1."/>
      <w:lvlJc w:val="left"/>
      <w:pPr>
        <w:ind w:left="0" w:firstLine="0"/>
      </w:pPr>
      <w:rPr>
        <w:rFonts w:hint="default"/>
      </w:rPr>
    </w:lvl>
    <w:lvl w:ilvl="1">
      <w:start w:val="1"/>
      <w:numFmt w:val="decimal"/>
      <w:lvlText w:val="%2.%1"/>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15:restartNumberingAfterBreak="0">
    <w:nsid w:val="6CD57A7A"/>
    <w:multiLevelType w:val="multilevel"/>
    <w:tmpl w:val="7E4240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DE62E5"/>
    <w:multiLevelType w:val="multilevel"/>
    <w:tmpl w:val="6B621F50"/>
    <w:lvl w:ilvl="0">
      <w:start w:val="1"/>
      <w:numFmt w:val="decimal"/>
      <w:lvlText w:val="%1.1"/>
      <w:lvlJc w:val="left"/>
      <w:pPr>
        <w:ind w:left="432" w:hanging="432"/>
      </w:pPr>
      <w:rPr>
        <w:rFonts w:hint="default"/>
        <w:spacing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21"/>
  </w:num>
  <w:num w:numId="12" w16cid:durableId="1055083277">
    <w:abstractNumId w:val="12"/>
  </w:num>
  <w:num w:numId="13" w16cid:durableId="1782914385">
    <w:abstractNumId w:val="29"/>
  </w:num>
  <w:num w:numId="14" w16cid:durableId="1239973112">
    <w:abstractNumId w:val="11"/>
  </w:num>
  <w:num w:numId="15" w16cid:durableId="1843743432">
    <w:abstractNumId w:val="34"/>
  </w:num>
  <w:num w:numId="16" w16cid:durableId="2116971440">
    <w:abstractNumId w:val="10"/>
  </w:num>
  <w:num w:numId="17" w16cid:durableId="1893229063">
    <w:abstractNumId w:val="18"/>
  </w:num>
  <w:num w:numId="18" w16cid:durableId="1059088669">
    <w:abstractNumId w:val="26"/>
  </w:num>
  <w:num w:numId="19" w16cid:durableId="13159911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8"/>
  </w:num>
  <w:num w:numId="21" w16cid:durableId="1399326623">
    <w:abstractNumId w:val="16"/>
  </w:num>
  <w:num w:numId="22" w16cid:durableId="1262448621">
    <w:abstractNumId w:val="17"/>
  </w:num>
  <w:num w:numId="23" w16cid:durableId="555750365">
    <w:abstractNumId w:val="22"/>
  </w:num>
  <w:num w:numId="24" w16cid:durableId="1100763606">
    <w:abstractNumId w:val="25"/>
  </w:num>
  <w:num w:numId="25" w16cid:durableId="518155679">
    <w:abstractNumId w:val="29"/>
  </w:num>
  <w:num w:numId="26" w16cid:durableId="1112289841">
    <w:abstractNumId w:val="29"/>
  </w:num>
  <w:num w:numId="27" w16cid:durableId="961615102">
    <w:abstractNumId w:val="29"/>
  </w:num>
  <w:num w:numId="28" w16cid:durableId="277952792">
    <w:abstractNumId w:val="29"/>
  </w:num>
  <w:num w:numId="29" w16cid:durableId="749037217">
    <w:abstractNumId w:val="29"/>
  </w:num>
  <w:num w:numId="30" w16cid:durableId="1428845967">
    <w:abstractNumId w:val="29"/>
  </w:num>
  <w:num w:numId="31" w16cid:durableId="1905525124">
    <w:abstractNumId w:val="29"/>
  </w:num>
  <w:num w:numId="32" w16cid:durableId="2101681074">
    <w:abstractNumId w:val="19"/>
  </w:num>
  <w:num w:numId="33" w16cid:durableId="864292848">
    <w:abstractNumId w:val="14"/>
  </w:num>
  <w:num w:numId="34" w16cid:durableId="681858032">
    <w:abstractNumId w:val="27"/>
  </w:num>
  <w:num w:numId="35" w16cid:durableId="84037789">
    <w:abstractNumId w:val="30"/>
  </w:num>
  <w:num w:numId="36" w16cid:durableId="186987922">
    <w:abstractNumId w:val="33"/>
  </w:num>
  <w:num w:numId="37" w16cid:durableId="1871720119">
    <w:abstractNumId w:val="24"/>
  </w:num>
  <w:num w:numId="38" w16cid:durableId="1450972313">
    <w:abstractNumId w:val="31"/>
  </w:num>
  <w:num w:numId="39" w16cid:durableId="1037778583">
    <w:abstractNumId w:val="23"/>
  </w:num>
  <w:num w:numId="40" w16cid:durableId="72095446">
    <w:abstractNumId w:val="20"/>
  </w:num>
  <w:num w:numId="41" w16cid:durableId="2016150209">
    <w:abstractNumId w:val="32"/>
  </w:num>
  <w:num w:numId="42" w16cid:durableId="675115600">
    <w:abstractNumId w:val="3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47893423">
    <w:abstractNumId w:val="15"/>
  </w:num>
  <w:num w:numId="44" w16cid:durableId="351958831">
    <w:abstractNumId w:val="32"/>
    <w:lvlOverride w:ilvl="0">
      <w:startOverride w:val="1"/>
    </w:lvlOverride>
    <w:lvlOverride w:ilvl="1">
      <w:startOverride w:val="1"/>
    </w:lvlOverride>
  </w:num>
  <w:num w:numId="45" w16cid:durableId="9056050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420426">
    <w:abstractNumId w:val="13"/>
  </w:num>
  <w:num w:numId="47" w16cid:durableId="11173363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112642"/>
    <o:shapelayout v:ext="edit">
      <o:idmap v:ext="edit" data="1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2160E"/>
    <w:rsid w:val="00021DA7"/>
    <w:rsid w:val="00024F1A"/>
    <w:rsid w:val="00030FBC"/>
    <w:rsid w:val="00034056"/>
    <w:rsid w:val="00036DA4"/>
    <w:rsid w:val="00047093"/>
    <w:rsid w:val="00047244"/>
    <w:rsid w:val="00047DD3"/>
    <w:rsid w:val="0006752F"/>
    <w:rsid w:val="00070E76"/>
    <w:rsid w:val="00080AA7"/>
    <w:rsid w:val="0009428B"/>
    <w:rsid w:val="000A1340"/>
    <w:rsid w:val="000A5577"/>
    <w:rsid w:val="000A5D0B"/>
    <w:rsid w:val="000A6BD0"/>
    <w:rsid w:val="000A7841"/>
    <w:rsid w:val="000B1332"/>
    <w:rsid w:val="000B6881"/>
    <w:rsid w:val="000C0B67"/>
    <w:rsid w:val="000C1764"/>
    <w:rsid w:val="000C3599"/>
    <w:rsid w:val="000C37E6"/>
    <w:rsid w:val="000C43F8"/>
    <w:rsid w:val="000D573D"/>
    <w:rsid w:val="000D6381"/>
    <w:rsid w:val="000D6BB9"/>
    <w:rsid w:val="000E170D"/>
    <w:rsid w:val="000E4884"/>
    <w:rsid w:val="000F02E6"/>
    <w:rsid w:val="001039CA"/>
    <w:rsid w:val="001060C0"/>
    <w:rsid w:val="00107D5D"/>
    <w:rsid w:val="001124B9"/>
    <w:rsid w:val="0011286B"/>
    <w:rsid w:val="00115EFF"/>
    <w:rsid w:val="0012131F"/>
    <w:rsid w:val="00123781"/>
    <w:rsid w:val="00124933"/>
    <w:rsid w:val="001249C0"/>
    <w:rsid w:val="00125D0C"/>
    <w:rsid w:val="00135941"/>
    <w:rsid w:val="0014714E"/>
    <w:rsid w:val="00150531"/>
    <w:rsid w:val="00150C19"/>
    <w:rsid w:val="00151615"/>
    <w:rsid w:val="0015210B"/>
    <w:rsid w:val="00156887"/>
    <w:rsid w:val="00156E52"/>
    <w:rsid w:val="00162544"/>
    <w:rsid w:val="0016456A"/>
    <w:rsid w:val="001738A0"/>
    <w:rsid w:val="0018105F"/>
    <w:rsid w:val="001825E5"/>
    <w:rsid w:val="001914A4"/>
    <w:rsid w:val="0019545D"/>
    <w:rsid w:val="0019796C"/>
    <w:rsid w:val="001A0DF6"/>
    <w:rsid w:val="001A2EDD"/>
    <w:rsid w:val="001A3F3B"/>
    <w:rsid w:val="001A40D4"/>
    <w:rsid w:val="001A43F7"/>
    <w:rsid w:val="001A4976"/>
    <w:rsid w:val="001B13A0"/>
    <w:rsid w:val="001B2622"/>
    <w:rsid w:val="001B3C02"/>
    <w:rsid w:val="001B61CD"/>
    <w:rsid w:val="001B7168"/>
    <w:rsid w:val="001C199F"/>
    <w:rsid w:val="001C7708"/>
    <w:rsid w:val="001D10CD"/>
    <w:rsid w:val="001D22FC"/>
    <w:rsid w:val="001D56D6"/>
    <w:rsid w:val="001D58BB"/>
    <w:rsid w:val="001E0390"/>
    <w:rsid w:val="001E2EC0"/>
    <w:rsid w:val="001E537F"/>
    <w:rsid w:val="001E6054"/>
    <w:rsid w:val="001F30D0"/>
    <w:rsid w:val="00204045"/>
    <w:rsid w:val="00205761"/>
    <w:rsid w:val="002101BE"/>
    <w:rsid w:val="00216744"/>
    <w:rsid w:val="00216BB7"/>
    <w:rsid w:val="0021788D"/>
    <w:rsid w:val="00224962"/>
    <w:rsid w:val="00224ACF"/>
    <w:rsid w:val="002270FF"/>
    <w:rsid w:val="00227BF7"/>
    <w:rsid w:val="00240532"/>
    <w:rsid w:val="00247A37"/>
    <w:rsid w:val="002536B8"/>
    <w:rsid w:val="00265A6B"/>
    <w:rsid w:val="00266BE5"/>
    <w:rsid w:val="0026789B"/>
    <w:rsid w:val="00267ECB"/>
    <w:rsid w:val="00280CE6"/>
    <w:rsid w:val="00281C83"/>
    <w:rsid w:val="002861BB"/>
    <w:rsid w:val="0029062A"/>
    <w:rsid w:val="002932E1"/>
    <w:rsid w:val="00293CE1"/>
    <w:rsid w:val="002A0897"/>
    <w:rsid w:val="002A0A7B"/>
    <w:rsid w:val="002A33D1"/>
    <w:rsid w:val="002A4E2F"/>
    <w:rsid w:val="002A6A10"/>
    <w:rsid w:val="002B3048"/>
    <w:rsid w:val="002B3089"/>
    <w:rsid w:val="002B501E"/>
    <w:rsid w:val="002C15BA"/>
    <w:rsid w:val="002C45B4"/>
    <w:rsid w:val="002C4E7E"/>
    <w:rsid w:val="002D0359"/>
    <w:rsid w:val="002D10E4"/>
    <w:rsid w:val="002E0509"/>
    <w:rsid w:val="002E5998"/>
    <w:rsid w:val="002F2EA4"/>
    <w:rsid w:val="002F4333"/>
    <w:rsid w:val="0030164E"/>
    <w:rsid w:val="0031549A"/>
    <w:rsid w:val="0031628A"/>
    <w:rsid w:val="00316EBA"/>
    <w:rsid w:val="003245D5"/>
    <w:rsid w:val="0032640C"/>
    <w:rsid w:val="00331B0F"/>
    <w:rsid w:val="00335D33"/>
    <w:rsid w:val="003369BC"/>
    <w:rsid w:val="003416E2"/>
    <w:rsid w:val="00343152"/>
    <w:rsid w:val="00344DF6"/>
    <w:rsid w:val="003454BF"/>
    <w:rsid w:val="00346165"/>
    <w:rsid w:val="00346A43"/>
    <w:rsid w:val="00350895"/>
    <w:rsid w:val="0035456F"/>
    <w:rsid w:val="00356202"/>
    <w:rsid w:val="00356F25"/>
    <w:rsid w:val="003610F7"/>
    <w:rsid w:val="00362801"/>
    <w:rsid w:val="00362A52"/>
    <w:rsid w:val="003655CA"/>
    <w:rsid w:val="0036775A"/>
    <w:rsid w:val="0037046F"/>
    <w:rsid w:val="00377921"/>
    <w:rsid w:val="0038534A"/>
    <w:rsid w:val="00386674"/>
    <w:rsid w:val="00387938"/>
    <w:rsid w:val="003917F5"/>
    <w:rsid w:val="003B0AC3"/>
    <w:rsid w:val="003C3CF9"/>
    <w:rsid w:val="003C51AB"/>
    <w:rsid w:val="003C648B"/>
    <w:rsid w:val="003C6E78"/>
    <w:rsid w:val="003C715B"/>
    <w:rsid w:val="003C76F0"/>
    <w:rsid w:val="003D534A"/>
    <w:rsid w:val="003D6274"/>
    <w:rsid w:val="003D69C2"/>
    <w:rsid w:val="003F61B7"/>
    <w:rsid w:val="004020BF"/>
    <w:rsid w:val="00402758"/>
    <w:rsid w:val="00403DC2"/>
    <w:rsid w:val="00406BE4"/>
    <w:rsid w:val="00415697"/>
    <w:rsid w:val="00421595"/>
    <w:rsid w:val="004245CD"/>
    <w:rsid w:val="00437AB0"/>
    <w:rsid w:val="0044448B"/>
    <w:rsid w:val="00447BE5"/>
    <w:rsid w:val="004508F1"/>
    <w:rsid w:val="00451ADD"/>
    <w:rsid w:val="00456DCF"/>
    <w:rsid w:val="0045759B"/>
    <w:rsid w:val="004608D6"/>
    <w:rsid w:val="00460AFC"/>
    <w:rsid w:val="0046189E"/>
    <w:rsid w:val="004622FC"/>
    <w:rsid w:val="00465F67"/>
    <w:rsid w:val="00466835"/>
    <w:rsid w:val="004700EC"/>
    <w:rsid w:val="00471E8B"/>
    <w:rsid w:val="004830DF"/>
    <w:rsid w:val="00483210"/>
    <w:rsid w:val="00483CCE"/>
    <w:rsid w:val="004845CC"/>
    <w:rsid w:val="004976C3"/>
    <w:rsid w:val="004A2D12"/>
    <w:rsid w:val="004B76C5"/>
    <w:rsid w:val="004C0F78"/>
    <w:rsid w:val="004D0BE6"/>
    <w:rsid w:val="004D19BB"/>
    <w:rsid w:val="004E1142"/>
    <w:rsid w:val="004E5149"/>
    <w:rsid w:val="004E5462"/>
    <w:rsid w:val="004E7301"/>
    <w:rsid w:val="0050610F"/>
    <w:rsid w:val="00506D8E"/>
    <w:rsid w:val="005076E4"/>
    <w:rsid w:val="00510D89"/>
    <w:rsid w:val="00516395"/>
    <w:rsid w:val="0051686C"/>
    <w:rsid w:val="0051712D"/>
    <w:rsid w:val="0052183F"/>
    <w:rsid w:val="00521992"/>
    <w:rsid w:val="00523A63"/>
    <w:rsid w:val="0052423F"/>
    <w:rsid w:val="00525ED8"/>
    <w:rsid w:val="00531417"/>
    <w:rsid w:val="00532F47"/>
    <w:rsid w:val="00533D20"/>
    <w:rsid w:val="00543280"/>
    <w:rsid w:val="0054440C"/>
    <w:rsid w:val="00547689"/>
    <w:rsid w:val="00554210"/>
    <w:rsid w:val="00554466"/>
    <w:rsid w:val="00561AE5"/>
    <w:rsid w:val="0056415C"/>
    <w:rsid w:val="005653F5"/>
    <w:rsid w:val="00572AD8"/>
    <w:rsid w:val="00572E25"/>
    <w:rsid w:val="0057459C"/>
    <w:rsid w:val="005808DF"/>
    <w:rsid w:val="00580D51"/>
    <w:rsid w:val="005825FD"/>
    <w:rsid w:val="0058551F"/>
    <w:rsid w:val="00587A5F"/>
    <w:rsid w:val="00592400"/>
    <w:rsid w:val="00595F78"/>
    <w:rsid w:val="00596308"/>
    <w:rsid w:val="005B1635"/>
    <w:rsid w:val="005B4114"/>
    <w:rsid w:val="005B515D"/>
    <w:rsid w:val="005B61A8"/>
    <w:rsid w:val="005C079E"/>
    <w:rsid w:val="005C28BD"/>
    <w:rsid w:val="005C3D52"/>
    <w:rsid w:val="005C4F2A"/>
    <w:rsid w:val="005D0221"/>
    <w:rsid w:val="005D0971"/>
    <w:rsid w:val="005D1067"/>
    <w:rsid w:val="005D1ED3"/>
    <w:rsid w:val="005D5A84"/>
    <w:rsid w:val="005D7746"/>
    <w:rsid w:val="0060096A"/>
    <w:rsid w:val="00602FCB"/>
    <w:rsid w:val="00603039"/>
    <w:rsid w:val="00603367"/>
    <w:rsid w:val="006043AE"/>
    <w:rsid w:val="00611DDA"/>
    <w:rsid w:val="0062340D"/>
    <w:rsid w:val="0062344D"/>
    <w:rsid w:val="00623507"/>
    <w:rsid w:val="00624316"/>
    <w:rsid w:val="00625EE7"/>
    <w:rsid w:val="006323F8"/>
    <w:rsid w:val="0064667A"/>
    <w:rsid w:val="00647E8B"/>
    <w:rsid w:val="006609C0"/>
    <w:rsid w:val="00661651"/>
    <w:rsid w:val="0066281C"/>
    <w:rsid w:val="00662B68"/>
    <w:rsid w:val="006630C6"/>
    <w:rsid w:val="00670FBA"/>
    <w:rsid w:val="006718E3"/>
    <w:rsid w:val="0067341A"/>
    <w:rsid w:val="006747FE"/>
    <w:rsid w:val="0068014A"/>
    <w:rsid w:val="006807CA"/>
    <w:rsid w:val="0068176B"/>
    <w:rsid w:val="00682AA5"/>
    <w:rsid w:val="00683AF1"/>
    <w:rsid w:val="00685B22"/>
    <w:rsid w:val="00687E71"/>
    <w:rsid w:val="00696112"/>
    <w:rsid w:val="006A59CE"/>
    <w:rsid w:val="006A7A61"/>
    <w:rsid w:val="006B0827"/>
    <w:rsid w:val="006B28A8"/>
    <w:rsid w:val="006B7CFC"/>
    <w:rsid w:val="006C194B"/>
    <w:rsid w:val="006D1243"/>
    <w:rsid w:val="006E59FE"/>
    <w:rsid w:val="006F04A2"/>
    <w:rsid w:val="006F3FC7"/>
    <w:rsid w:val="006F57C0"/>
    <w:rsid w:val="00700A3A"/>
    <w:rsid w:val="007114B9"/>
    <w:rsid w:val="00712839"/>
    <w:rsid w:val="007133DC"/>
    <w:rsid w:val="007149AD"/>
    <w:rsid w:val="007156F0"/>
    <w:rsid w:val="00721973"/>
    <w:rsid w:val="00724760"/>
    <w:rsid w:val="00727F06"/>
    <w:rsid w:val="00730712"/>
    <w:rsid w:val="00731BFD"/>
    <w:rsid w:val="007458BA"/>
    <w:rsid w:val="0074595F"/>
    <w:rsid w:val="00745BAE"/>
    <w:rsid w:val="007469DE"/>
    <w:rsid w:val="0075417C"/>
    <w:rsid w:val="00755611"/>
    <w:rsid w:val="00757C24"/>
    <w:rsid w:val="007752BA"/>
    <w:rsid w:val="00777CC8"/>
    <w:rsid w:val="0078151A"/>
    <w:rsid w:val="00783B5C"/>
    <w:rsid w:val="0078774D"/>
    <w:rsid w:val="00791606"/>
    <w:rsid w:val="00792238"/>
    <w:rsid w:val="00792CC2"/>
    <w:rsid w:val="00793D38"/>
    <w:rsid w:val="007A6EB9"/>
    <w:rsid w:val="007A735E"/>
    <w:rsid w:val="007A7A8B"/>
    <w:rsid w:val="007B28DE"/>
    <w:rsid w:val="007C0084"/>
    <w:rsid w:val="007C0435"/>
    <w:rsid w:val="007C0C91"/>
    <w:rsid w:val="007C1747"/>
    <w:rsid w:val="007C371D"/>
    <w:rsid w:val="007C3F24"/>
    <w:rsid w:val="007C5957"/>
    <w:rsid w:val="007D1328"/>
    <w:rsid w:val="007D2120"/>
    <w:rsid w:val="007D5F0D"/>
    <w:rsid w:val="007E3D03"/>
    <w:rsid w:val="007F0956"/>
    <w:rsid w:val="007F0CDD"/>
    <w:rsid w:val="007F35FA"/>
    <w:rsid w:val="007F4C62"/>
    <w:rsid w:val="007F58FF"/>
    <w:rsid w:val="00804756"/>
    <w:rsid w:val="00806569"/>
    <w:rsid w:val="00811D64"/>
    <w:rsid w:val="00814FF9"/>
    <w:rsid w:val="00816CF4"/>
    <w:rsid w:val="00817631"/>
    <w:rsid w:val="00826742"/>
    <w:rsid w:val="008326BC"/>
    <w:rsid w:val="00836FFE"/>
    <w:rsid w:val="008379EB"/>
    <w:rsid w:val="008427FA"/>
    <w:rsid w:val="00846C27"/>
    <w:rsid w:val="00847072"/>
    <w:rsid w:val="00847150"/>
    <w:rsid w:val="00855FEA"/>
    <w:rsid w:val="00865944"/>
    <w:rsid w:val="00870AE1"/>
    <w:rsid w:val="00877A94"/>
    <w:rsid w:val="008857F1"/>
    <w:rsid w:val="00885B36"/>
    <w:rsid w:val="00885E13"/>
    <w:rsid w:val="00890A5C"/>
    <w:rsid w:val="00891800"/>
    <w:rsid w:val="008959BB"/>
    <w:rsid w:val="008A5240"/>
    <w:rsid w:val="008A6130"/>
    <w:rsid w:val="008A78D1"/>
    <w:rsid w:val="008B350E"/>
    <w:rsid w:val="008C2228"/>
    <w:rsid w:val="008C23F8"/>
    <w:rsid w:val="008C35EC"/>
    <w:rsid w:val="008C5E78"/>
    <w:rsid w:val="008D72C9"/>
    <w:rsid w:val="008E70E5"/>
    <w:rsid w:val="008E750D"/>
    <w:rsid w:val="008F007A"/>
    <w:rsid w:val="008F127A"/>
    <w:rsid w:val="008F6086"/>
    <w:rsid w:val="009067C9"/>
    <w:rsid w:val="0091628B"/>
    <w:rsid w:val="00917B49"/>
    <w:rsid w:val="009276CD"/>
    <w:rsid w:val="00930334"/>
    <w:rsid w:val="00931ED7"/>
    <w:rsid w:val="00944997"/>
    <w:rsid w:val="00944E4B"/>
    <w:rsid w:val="00950A05"/>
    <w:rsid w:val="00951E37"/>
    <w:rsid w:val="009526A0"/>
    <w:rsid w:val="00962849"/>
    <w:rsid w:val="009645F6"/>
    <w:rsid w:val="009661FD"/>
    <w:rsid w:val="00972B9D"/>
    <w:rsid w:val="00974F8C"/>
    <w:rsid w:val="00976637"/>
    <w:rsid w:val="009831D3"/>
    <w:rsid w:val="009834F7"/>
    <w:rsid w:val="0098373B"/>
    <w:rsid w:val="009845D9"/>
    <w:rsid w:val="00994538"/>
    <w:rsid w:val="00996A76"/>
    <w:rsid w:val="009A2EDC"/>
    <w:rsid w:val="009A6786"/>
    <w:rsid w:val="009B10A7"/>
    <w:rsid w:val="009B15A9"/>
    <w:rsid w:val="009B1910"/>
    <w:rsid w:val="009B1E08"/>
    <w:rsid w:val="009B4EFF"/>
    <w:rsid w:val="009B7A75"/>
    <w:rsid w:val="009C2830"/>
    <w:rsid w:val="009C2A2A"/>
    <w:rsid w:val="009C2FBC"/>
    <w:rsid w:val="009C6D58"/>
    <w:rsid w:val="009C6E7E"/>
    <w:rsid w:val="009D379E"/>
    <w:rsid w:val="009D6A7E"/>
    <w:rsid w:val="009E4A5E"/>
    <w:rsid w:val="009E4EBD"/>
    <w:rsid w:val="009E558E"/>
    <w:rsid w:val="009F40CC"/>
    <w:rsid w:val="009F41D9"/>
    <w:rsid w:val="009F5A83"/>
    <w:rsid w:val="009F5C86"/>
    <w:rsid w:val="009F6BA7"/>
    <w:rsid w:val="00A01FCF"/>
    <w:rsid w:val="00A070D4"/>
    <w:rsid w:val="00A07CE9"/>
    <w:rsid w:val="00A11179"/>
    <w:rsid w:val="00A12849"/>
    <w:rsid w:val="00A146A0"/>
    <w:rsid w:val="00A167AC"/>
    <w:rsid w:val="00A23A3E"/>
    <w:rsid w:val="00A2494E"/>
    <w:rsid w:val="00A25A57"/>
    <w:rsid w:val="00A43C31"/>
    <w:rsid w:val="00A46086"/>
    <w:rsid w:val="00A50DC9"/>
    <w:rsid w:val="00A51E94"/>
    <w:rsid w:val="00A5475C"/>
    <w:rsid w:val="00A54F87"/>
    <w:rsid w:val="00A5693C"/>
    <w:rsid w:val="00A6060A"/>
    <w:rsid w:val="00A60819"/>
    <w:rsid w:val="00A620A1"/>
    <w:rsid w:val="00A67677"/>
    <w:rsid w:val="00A71EFF"/>
    <w:rsid w:val="00A734EF"/>
    <w:rsid w:val="00A749EB"/>
    <w:rsid w:val="00A828E6"/>
    <w:rsid w:val="00A9145C"/>
    <w:rsid w:val="00A93384"/>
    <w:rsid w:val="00A9579A"/>
    <w:rsid w:val="00AA1CAC"/>
    <w:rsid w:val="00AA3C27"/>
    <w:rsid w:val="00AA5894"/>
    <w:rsid w:val="00AA719E"/>
    <w:rsid w:val="00AB7A4E"/>
    <w:rsid w:val="00AC0C33"/>
    <w:rsid w:val="00AC0D72"/>
    <w:rsid w:val="00AC24CD"/>
    <w:rsid w:val="00AC4239"/>
    <w:rsid w:val="00AC6161"/>
    <w:rsid w:val="00AD7858"/>
    <w:rsid w:val="00AE3B01"/>
    <w:rsid w:val="00AE4D13"/>
    <w:rsid w:val="00AE5455"/>
    <w:rsid w:val="00AE5CBF"/>
    <w:rsid w:val="00AE6E38"/>
    <w:rsid w:val="00AF3DD9"/>
    <w:rsid w:val="00B0235D"/>
    <w:rsid w:val="00B053AB"/>
    <w:rsid w:val="00B06FF5"/>
    <w:rsid w:val="00B113EB"/>
    <w:rsid w:val="00B15E81"/>
    <w:rsid w:val="00B21346"/>
    <w:rsid w:val="00B21A37"/>
    <w:rsid w:val="00B24E23"/>
    <w:rsid w:val="00B32AF1"/>
    <w:rsid w:val="00B32E57"/>
    <w:rsid w:val="00B343A8"/>
    <w:rsid w:val="00B427E3"/>
    <w:rsid w:val="00B46697"/>
    <w:rsid w:val="00B5012A"/>
    <w:rsid w:val="00B54FD7"/>
    <w:rsid w:val="00B55B33"/>
    <w:rsid w:val="00B55D4E"/>
    <w:rsid w:val="00B567A6"/>
    <w:rsid w:val="00B608E7"/>
    <w:rsid w:val="00B6320D"/>
    <w:rsid w:val="00B6449D"/>
    <w:rsid w:val="00B65414"/>
    <w:rsid w:val="00B65E54"/>
    <w:rsid w:val="00B75005"/>
    <w:rsid w:val="00B7541C"/>
    <w:rsid w:val="00B83A1D"/>
    <w:rsid w:val="00B875E8"/>
    <w:rsid w:val="00B949D1"/>
    <w:rsid w:val="00BA3E0F"/>
    <w:rsid w:val="00BB44FF"/>
    <w:rsid w:val="00BB536E"/>
    <w:rsid w:val="00BB6098"/>
    <w:rsid w:val="00BC0651"/>
    <w:rsid w:val="00BC2899"/>
    <w:rsid w:val="00BC35B6"/>
    <w:rsid w:val="00BC470F"/>
    <w:rsid w:val="00BC4DFA"/>
    <w:rsid w:val="00BD5761"/>
    <w:rsid w:val="00BE0AB2"/>
    <w:rsid w:val="00BE61A5"/>
    <w:rsid w:val="00BE7924"/>
    <w:rsid w:val="00BF18C7"/>
    <w:rsid w:val="00BF2925"/>
    <w:rsid w:val="00BF3F0A"/>
    <w:rsid w:val="00BF7507"/>
    <w:rsid w:val="00C01A6A"/>
    <w:rsid w:val="00C02510"/>
    <w:rsid w:val="00C0370E"/>
    <w:rsid w:val="00C0425D"/>
    <w:rsid w:val="00C16DCB"/>
    <w:rsid w:val="00C21E49"/>
    <w:rsid w:val="00C30DD2"/>
    <w:rsid w:val="00C30FCE"/>
    <w:rsid w:val="00C31239"/>
    <w:rsid w:val="00C31E7B"/>
    <w:rsid w:val="00C325F4"/>
    <w:rsid w:val="00C332B2"/>
    <w:rsid w:val="00C50BE2"/>
    <w:rsid w:val="00C51FC4"/>
    <w:rsid w:val="00C53EBD"/>
    <w:rsid w:val="00C61A86"/>
    <w:rsid w:val="00C70C9B"/>
    <w:rsid w:val="00C718D9"/>
    <w:rsid w:val="00C7650B"/>
    <w:rsid w:val="00C805F3"/>
    <w:rsid w:val="00C8358A"/>
    <w:rsid w:val="00C837A0"/>
    <w:rsid w:val="00C83E43"/>
    <w:rsid w:val="00C90AF1"/>
    <w:rsid w:val="00C90D42"/>
    <w:rsid w:val="00C924CE"/>
    <w:rsid w:val="00C957B0"/>
    <w:rsid w:val="00CA6C93"/>
    <w:rsid w:val="00CC3663"/>
    <w:rsid w:val="00CC474B"/>
    <w:rsid w:val="00CC4AA2"/>
    <w:rsid w:val="00CC4BE7"/>
    <w:rsid w:val="00CD05B9"/>
    <w:rsid w:val="00CD73BC"/>
    <w:rsid w:val="00CE7D56"/>
    <w:rsid w:val="00CF2047"/>
    <w:rsid w:val="00CF24C9"/>
    <w:rsid w:val="00CF75A5"/>
    <w:rsid w:val="00D01C12"/>
    <w:rsid w:val="00D0215C"/>
    <w:rsid w:val="00D0230F"/>
    <w:rsid w:val="00D23E3A"/>
    <w:rsid w:val="00D376C4"/>
    <w:rsid w:val="00D37FC9"/>
    <w:rsid w:val="00D41940"/>
    <w:rsid w:val="00D42B03"/>
    <w:rsid w:val="00D47BC0"/>
    <w:rsid w:val="00D55120"/>
    <w:rsid w:val="00D6263D"/>
    <w:rsid w:val="00D7159D"/>
    <w:rsid w:val="00D7370B"/>
    <w:rsid w:val="00D73983"/>
    <w:rsid w:val="00D81FC5"/>
    <w:rsid w:val="00D8687A"/>
    <w:rsid w:val="00D90ED8"/>
    <w:rsid w:val="00D963C1"/>
    <w:rsid w:val="00D96D0A"/>
    <w:rsid w:val="00D97152"/>
    <w:rsid w:val="00D973EB"/>
    <w:rsid w:val="00DA0018"/>
    <w:rsid w:val="00DA3F13"/>
    <w:rsid w:val="00DA5A4D"/>
    <w:rsid w:val="00DA5EAD"/>
    <w:rsid w:val="00DA7289"/>
    <w:rsid w:val="00DB21C8"/>
    <w:rsid w:val="00DB5169"/>
    <w:rsid w:val="00DC57FB"/>
    <w:rsid w:val="00DD0188"/>
    <w:rsid w:val="00DE22F4"/>
    <w:rsid w:val="00DE494A"/>
    <w:rsid w:val="00DE56A4"/>
    <w:rsid w:val="00DE7159"/>
    <w:rsid w:val="00DF11AD"/>
    <w:rsid w:val="00DF41F6"/>
    <w:rsid w:val="00DF6D81"/>
    <w:rsid w:val="00E06460"/>
    <w:rsid w:val="00E12092"/>
    <w:rsid w:val="00E20388"/>
    <w:rsid w:val="00E20929"/>
    <w:rsid w:val="00E26635"/>
    <w:rsid w:val="00E27057"/>
    <w:rsid w:val="00E30B82"/>
    <w:rsid w:val="00E3162C"/>
    <w:rsid w:val="00E34613"/>
    <w:rsid w:val="00E45B91"/>
    <w:rsid w:val="00E51358"/>
    <w:rsid w:val="00E5238C"/>
    <w:rsid w:val="00E5413A"/>
    <w:rsid w:val="00E56E42"/>
    <w:rsid w:val="00E622C2"/>
    <w:rsid w:val="00E63A21"/>
    <w:rsid w:val="00E6622F"/>
    <w:rsid w:val="00E6630F"/>
    <w:rsid w:val="00E741A0"/>
    <w:rsid w:val="00E75528"/>
    <w:rsid w:val="00E80265"/>
    <w:rsid w:val="00E833AA"/>
    <w:rsid w:val="00E84638"/>
    <w:rsid w:val="00E879B9"/>
    <w:rsid w:val="00E90FF6"/>
    <w:rsid w:val="00E93618"/>
    <w:rsid w:val="00E96DCA"/>
    <w:rsid w:val="00EA3FCE"/>
    <w:rsid w:val="00EB00DE"/>
    <w:rsid w:val="00EB3179"/>
    <w:rsid w:val="00EB678B"/>
    <w:rsid w:val="00EB6C49"/>
    <w:rsid w:val="00EC1B7C"/>
    <w:rsid w:val="00EC79BA"/>
    <w:rsid w:val="00EC7DD4"/>
    <w:rsid w:val="00ED3906"/>
    <w:rsid w:val="00EE0F15"/>
    <w:rsid w:val="00EE4377"/>
    <w:rsid w:val="00EE5AEE"/>
    <w:rsid w:val="00EE5B62"/>
    <w:rsid w:val="00EF5E15"/>
    <w:rsid w:val="00EF64D1"/>
    <w:rsid w:val="00F01AC4"/>
    <w:rsid w:val="00F101AB"/>
    <w:rsid w:val="00F13AD9"/>
    <w:rsid w:val="00F14E16"/>
    <w:rsid w:val="00F2069E"/>
    <w:rsid w:val="00F20F8C"/>
    <w:rsid w:val="00F22661"/>
    <w:rsid w:val="00F27930"/>
    <w:rsid w:val="00F44B08"/>
    <w:rsid w:val="00F4685A"/>
    <w:rsid w:val="00F532D2"/>
    <w:rsid w:val="00F64542"/>
    <w:rsid w:val="00F746ED"/>
    <w:rsid w:val="00F752F9"/>
    <w:rsid w:val="00F7656C"/>
    <w:rsid w:val="00F77A97"/>
    <w:rsid w:val="00F873F4"/>
    <w:rsid w:val="00F9280D"/>
    <w:rsid w:val="00F93995"/>
    <w:rsid w:val="00F94AEA"/>
    <w:rsid w:val="00FA61C1"/>
    <w:rsid w:val="00FC5379"/>
    <w:rsid w:val="00FD300A"/>
    <w:rsid w:val="00FE1710"/>
    <w:rsid w:val="00FE52A7"/>
    <w:rsid w:val="00FE5C89"/>
    <w:rsid w:val="00FF173A"/>
    <w:rsid w:val="00FF1F5C"/>
    <w:rsid w:val="00FF2043"/>
    <w:rsid w:val="00FF72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C3"/>
    <w:pPr>
      <w:spacing w:line="283" w:lineRule="auto"/>
    </w:pPr>
  </w:style>
  <w:style w:type="paragraph" w:styleId="Heading1">
    <w:name w:val="heading 1"/>
    <w:next w:val="ListNumber2"/>
    <w:link w:val="Heading1Char"/>
    <w:qFormat/>
    <w:rsid w:val="009F5A83"/>
    <w:pPr>
      <w:keepNext/>
      <w:keepLines/>
      <w:numPr>
        <w:numId w:val="16"/>
      </w:numPr>
      <w:spacing w:before="240" w:after="240"/>
      <w:ind w:left="851"/>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57459C"/>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57459C"/>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3F61B7"/>
    <w:pPr>
      <w:tabs>
        <w:tab w:val="left" w:pos="425"/>
        <w:tab w:val="left" w:pos="567"/>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3F61B7"/>
    <w:pPr>
      <w:tabs>
        <w:tab w:val="left" w:pos="880"/>
        <w:tab w:val="right" w:pos="9016"/>
      </w:tabs>
      <w:spacing w:before="60" w:after="60"/>
      <w:ind w:left="425"/>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ListNumber"/>
    <w:link w:val="ListNumber2Char"/>
    <w:uiPriority w:val="99"/>
    <w:unhideWhenUsed/>
    <w:qFormat/>
    <w:rsid w:val="0057459C"/>
    <w:pPr>
      <w:numPr>
        <w:ilvl w:val="1"/>
      </w:numPr>
      <w:spacing w:before="80" w:after="120" w:line="283" w:lineRule="auto"/>
    </w:pPr>
    <w:rPr>
      <w:rFonts w:asciiTheme="minorHAnsi" w:hAnsiTheme="minorHAnsi" w:cstheme="minorHAnsi"/>
      <w:b w:val="0"/>
      <w:bCs/>
      <w:color w:val="auto"/>
      <w:w w:val="100"/>
      <w:sz w:val="22"/>
      <w:szCs w:val="22"/>
    </w:rPr>
  </w:style>
  <w:style w:type="paragraph" w:styleId="ListNumber">
    <w:name w:val="List Number"/>
    <w:basedOn w:val="Heading1"/>
    <w:next w:val="ListNumber2"/>
    <w:uiPriority w:val="99"/>
    <w:unhideWhenUsed/>
    <w:rsid w:val="0057459C"/>
  </w:style>
  <w:style w:type="paragraph" w:styleId="ListNumber3">
    <w:name w:val="List Number 3"/>
    <w:basedOn w:val="ListNumber2"/>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Pr>
      <w:adjustRightInd w:val="0"/>
      <w:spacing w:after="80" w:line="240" w:lineRule="auto"/>
    </w:pPr>
    <w:rPr>
      <w:sz w:val="20"/>
    </w:rPr>
  </w:style>
  <w:style w:type="paragraph" w:styleId="Caption">
    <w:name w:val="caption"/>
    <w:aliases w:val="Descriptive Caption"/>
    <w:basedOn w:val="Normal"/>
    <w:next w:val="ListNumber2"/>
    <w:uiPriority w:val="35"/>
    <w:unhideWhenUsed/>
    <w:qFormat/>
    <w:rsid w:val="00521992"/>
    <w:pPr>
      <w:spacing w:after="0" w:line="240" w:lineRule="auto"/>
      <w:ind w:left="709"/>
    </w:pPr>
    <w:rPr>
      <w:iCs/>
      <w:color w:val="7F7F7F" w:themeColor="text1" w:themeTint="80"/>
      <w:sz w:val="20"/>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4D19BB"/>
    <w:pPr>
      <w:spacing w:after="0"/>
    </w:pPr>
    <w:rPr>
      <w:rFonts w:asciiTheme="minorHAnsi" w:hAnsiTheme="minorHAnsi"/>
      <w:b w:val="0"/>
      <w:color w:val="000000" w:themeColor="text1"/>
      <w:w w:val="100"/>
      <w:sz w:val="22"/>
    </w:r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character" w:customStyle="1" w:styleId="ui-provider">
    <w:name w:val="ui-provider"/>
    <w:basedOn w:val="DefaultParagraphFont"/>
    <w:rsid w:val="00CC3663"/>
  </w:style>
  <w:style w:type="paragraph" w:customStyle="1" w:styleId="Sourceformat">
    <w:name w:val="Source format"/>
    <w:basedOn w:val="ListNumber2"/>
    <w:link w:val="SourceformatChar"/>
    <w:rsid w:val="00521992"/>
    <w:rPr>
      <w:color w:val="7F7F7F"/>
      <w:sz w:val="18"/>
    </w:rPr>
  </w:style>
  <w:style w:type="character" w:customStyle="1" w:styleId="ListNumber2Char">
    <w:name w:val="List Number 2 Char"/>
    <w:basedOn w:val="DefaultParagraphFont"/>
    <w:link w:val="ListNumber2"/>
    <w:uiPriority w:val="99"/>
    <w:rsid w:val="0057459C"/>
    <w:rPr>
      <w:rFonts w:eastAsiaTheme="majorEastAsia" w:cstheme="minorHAnsi"/>
      <w:bCs/>
      <w:kern w:val="2"/>
    </w:rPr>
  </w:style>
  <w:style w:type="character" w:customStyle="1" w:styleId="SourceformatChar">
    <w:name w:val="Source format Char"/>
    <w:basedOn w:val="ListNumber2Char"/>
    <w:link w:val="Sourceformat"/>
    <w:rsid w:val="00521992"/>
    <w:rPr>
      <w:rFonts w:eastAsiaTheme="majorEastAsia" w:cstheme="minorHAnsi"/>
      <w:bCs/>
      <w:color w:val="7F7F7F"/>
      <w:kern w:val="2"/>
      <w:sz w:val="18"/>
      <w:szCs w:val="20"/>
    </w:rPr>
  </w:style>
  <w:style w:type="paragraph" w:customStyle="1" w:styleId="SourceCaption">
    <w:name w:val="Source Caption"/>
    <w:basedOn w:val="Caption"/>
    <w:qFormat/>
    <w:rsid w:val="00521992"/>
    <w:rPr>
      <w:sz w:val="16"/>
    </w:rPr>
  </w:style>
  <w:style w:type="paragraph" w:customStyle="1" w:styleId="Committeecomment">
    <w:name w:val="Committee comment"/>
    <w:basedOn w:val="Heading5"/>
    <w:link w:val="CommitteecommentChar"/>
    <w:qFormat/>
    <w:rsid w:val="00930334"/>
    <w:pPr>
      <w:shd w:val="clear" w:color="auto" w:fill="D9D9D9" w:themeFill="background1" w:themeFillShade="D9"/>
    </w:pPr>
    <w:rPr>
      <w:b/>
    </w:rPr>
  </w:style>
  <w:style w:type="character" w:customStyle="1" w:styleId="CommitteecommentChar">
    <w:name w:val="Committee comment Char"/>
    <w:basedOn w:val="Heading5Char"/>
    <w:link w:val="Committeecomment"/>
    <w:rsid w:val="00930334"/>
    <w:rPr>
      <w:rFonts w:ascii="Montserrat" w:eastAsiaTheme="majorEastAsia" w:hAnsi="Montserrat" w:cstheme="majorBidi"/>
      <w:b/>
      <w:iCs/>
      <w:color w:val="2F5496"/>
      <w:w w:val="90"/>
      <w:kern w:val="2"/>
      <w:sz w:val="23"/>
      <w:szCs w:val="20"/>
      <w:shd w:val="clear" w:color="auto" w:fill="D9D9D9" w:themeFill="background1" w:themeFillShade="D9"/>
    </w:rPr>
  </w:style>
  <w:style w:type="paragraph" w:styleId="Revision">
    <w:name w:val="Revision"/>
    <w:hidden/>
    <w:uiPriority w:val="99"/>
    <w:semiHidden/>
    <w:rsid w:val="00687E71"/>
    <w:pPr>
      <w:spacing w:after="0" w:line="240" w:lineRule="auto"/>
    </w:pPr>
  </w:style>
  <w:style w:type="paragraph" w:styleId="TOC4">
    <w:name w:val="toc 4"/>
    <w:basedOn w:val="Normal"/>
    <w:next w:val="Normal"/>
    <w:autoRedefine/>
    <w:uiPriority w:val="39"/>
    <w:unhideWhenUsed/>
    <w:rsid w:val="00124933"/>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124933"/>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124933"/>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124933"/>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124933"/>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124933"/>
    <w:pPr>
      <w:spacing w:after="100" w:line="278" w:lineRule="auto"/>
      <w:ind w:left="1920"/>
    </w:pPr>
    <w:rPr>
      <w:rFonts w:eastAsiaTheme="minorEastAsia"/>
      <w:kern w:val="2"/>
      <w:sz w:val="24"/>
      <w:szCs w:val="24"/>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724210">
      <w:bodyDiv w:val="1"/>
      <w:marLeft w:val="0"/>
      <w:marRight w:val="0"/>
      <w:marTop w:val="0"/>
      <w:marBottom w:val="0"/>
      <w:divBdr>
        <w:top w:val="none" w:sz="0" w:space="0" w:color="auto"/>
        <w:left w:val="none" w:sz="0" w:space="0" w:color="auto"/>
        <w:bottom w:val="none" w:sz="0" w:space="0" w:color="auto"/>
        <w:right w:val="none" w:sz="0" w:space="0" w:color="auto"/>
      </w:divBdr>
    </w:div>
    <w:div w:id="481505741">
      <w:bodyDiv w:val="1"/>
      <w:marLeft w:val="0"/>
      <w:marRight w:val="0"/>
      <w:marTop w:val="0"/>
      <w:marBottom w:val="0"/>
      <w:divBdr>
        <w:top w:val="none" w:sz="0" w:space="0" w:color="auto"/>
        <w:left w:val="none" w:sz="0" w:space="0" w:color="auto"/>
        <w:bottom w:val="none" w:sz="0" w:space="0" w:color="auto"/>
        <w:right w:val="none" w:sz="0" w:space="0" w:color="auto"/>
      </w:divBdr>
    </w:div>
    <w:div w:id="893153557">
      <w:bodyDiv w:val="1"/>
      <w:marLeft w:val="0"/>
      <w:marRight w:val="0"/>
      <w:marTop w:val="0"/>
      <w:marBottom w:val="0"/>
      <w:divBdr>
        <w:top w:val="none" w:sz="0" w:space="0" w:color="auto"/>
        <w:left w:val="none" w:sz="0" w:space="0" w:color="auto"/>
        <w:bottom w:val="none" w:sz="0" w:space="0" w:color="auto"/>
        <w:right w:val="none" w:sz="0" w:space="0" w:color="auto"/>
      </w:divBdr>
    </w:div>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298954318">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436249647">
      <w:bodyDiv w:val="1"/>
      <w:marLeft w:val="0"/>
      <w:marRight w:val="0"/>
      <w:marTop w:val="0"/>
      <w:marBottom w:val="0"/>
      <w:divBdr>
        <w:top w:val="none" w:sz="0" w:space="0" w:color="auto"/>
        <w:left w:val="none" w:sz="0" w:space="0" w:color="auto"/>
        <w:bottom w:val="none" w:sz="0" w:space="0" w:color="auto"/>
        <w:right w:val="none" w:sz="0" w:space="0" w:color="auto"/>
      </w:divBdr>
    </w:div>
    <w:div w:id="1518495186">
      <w:bodyDiv w:val="1"/>
      <w:marLeft w:val="0"/>
      <w:marRight w:val="0"/>
      <w:marTop w:val="0"/>
      <w:marBottom w:val="0"/>
      <w:divBdr>
        <w:top w:val="none" w:sz="0" w:space="0" w:color="auto"/>
        <w:left w:val="none" w:sz="0" w:space="0" w:color="auto"/>
        <w:bottom w:val="none" w:sz="0" w:space="0" w:color="auto"/>
        <w:right w:val="none" w:sz="0" w:space="0" w:color="auto"/>
      </w:divBdr>
    </w:div>
    <w:div w:id="1667829439">
      <w:bodyDiv w:val="1"/>
      <w:marLeft w:val="0"/>
      <w:marRight w:val="0"/>
      <w:marTop w:val="0"/>
      <w:marBottom w:val="0"/>
      <w:divBdr>
        <w:top w:val="none" w:sz="0" w:space="0" w:color="auto"/>
        <w:left w:val="none" w:sz="0" w:space="0" w:color="auto"/>
        <w:bottom w:val="none" w:sz="0" w:space="0" w:color="auto"/>
        <w:right w:val="none" w:sz="0" w:space="0" w:color="auto"/>
      </w:divBdr>
    </w:div>
    <w:div w:id="1678337874">
      <w:bodyDiv w:val="1"/>
      <w:marLeft w:val="0"/>
      <w:marRight w:val="0"/>
      <w:marTop w:val="0"/>
      <w:marBottom w:val="0"/>
      <w:divBdr>
        <w:top w:val="none" w:sz="0" w:space="0" w:color="auto"/>
        <w:left w:val="none" w:sz="0" w:space="0" w:color="auto"/>
        <w:bottom w:val="none" w:sz="0" w:space="0" w:color="auto"/>
        <w:right w:val="none" w:sz="0" w:space="0" w:color="auto"/>
      </w:divBdr>
    </w:div>
    <w:div w:id="1699040736">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 w:id="206799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8.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cid:image002.png@01DB91D9.98C723C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parliament.act.gov.au/parliamentary-business/in-committees" TargetMode="External"/><Relationship Id="rId23" Type="http://schemas.openxmlformats.org/officeDocument/2006/relationships/image" Target="media/image3.png"/><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parliament.act.gov.au/parliamentary-business/in-committees/committees-11th-assembly/public-accounts-and-administration" TargetMode="External"/><Relationship Id="rId22" Type="http://schemas.openxmlformats.org/officeDocument/2006/relationships/image" Target="cid:image001.png@01DB91D9.98C723C0" TargetMode="External"/><Relationship Id="rId27" Type="http://schemas.openxmlformats.org/officeDocument/2006/relationships/footer" Target="footer6.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the-riotact.com/we-learned-some-valuable-lessons-afp-union-finally-ends-bargaining-with-yes-vote-to-wage-offer/828647" TargetMode="External"/><Relationship Id="rId2" Type="http://schemas.openxmlformats.org/officeDocument/2006/relationships/hyperlink" Target="https://www.ihacpa.gov.au/health-care/pricing" TargetMode="External"/><Relationship Id="rId1" Type="http://schemas.openxmlformats.org/officeDocument/2006/relationships/hyperlink" Target="https://www.directory.act.gov.au/cgi-bin/webdua.cgi?ea2_.&amp;organizationalUnit&amp;ou%3DEXPENDITURE%20REVIEW%20BRANCH%2Cou%3DFINANCE%20AND%20BUDGET%2Cou%3DBUDGET%5C%2C%20PROCUREMENT%5C%2C%20INVESTMENT%20AND%20FINANCE%20%28BPIF%29%2Cou%3DTREASURY%2Cou%3DCHIEF%20MINISTER%5C%2C%20TREASURY%20AND%20ECONOMIC%20DEVELOPMENT%20DIRECTORATE%20-%20CMTEDD%2Cou%3DACT%20GOVERNMENT%20DIRECTORATES%2Co%3DAustralian%20Capital%20Territory%2Cc%3D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243739" w:rsidP="00243739">
          <w:pPr>
            <w:pStyle w:val="CD44A8AEC3884C72AFC3583AFCA9AAC43"/>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243739" w:rsidP="00243739">
          <w:pPr>
            <w:pStyle w:val="8905C70B835B4AB69E525AF2146B972C3"/>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DefaultPlaceholder_-1854013438"/>
        <w:category>
          <w:name w:val="General"/>
          <w:gallery w:val="placeholder"/>
        </w:category>
        <w:types>
          <w:type w:val="bbPlcHdr"/>
        </w:types>
        <w:behaviors>
          <w:behavior w:val="content"/>
        </w:behaviors>
        <w:guid w:val="{1C6A304F-0ED5-40B7-AA69-C556F13E9462}"/>
      </w:docPartPr>
      <w:docPartBody>
        <w:p w:rsidR="002565F5" w:rsidRDefault="002565F5">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altName w:val="﷽﷽﷽﷽﷽﷽﷽﷽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C4874"/>
    <w:rsid w:val="001249C0"/>
    <w:rsid w:val="00243739"/>
    <w:rsid w:val="002565F5"/>
    <w:rsid w:val="002C1D8E"/>
    <w:rsid w:val="002D10E4"/>
    <w:rsid w:val="003028B3"/>
    <w:rsid w:val="003917F5"/>
    <w:rsid w:val="003D3668"/>
    <w:rsid w:val="003D534A"/>
    <w:rsid w:val="004020BF"/>
    <w:rsid w:val="00465034"/>
    <w:rsid w:val="00483CCE"/>
    <w:rsid w:val="00485132"/>
    <w:rsid w:val="00595F78"/>
    <w:rsid w:val="0064667A"/>
    <w:rsid w:val="006630C6"/>
    <w:rsid w:val="00682AA5"/>
    <w:rsid w:val="00721973"/>
    <w:rsid w:val="00730712"/>
    <w:rsid w:val="007520E9"/>
    <w:rsid w:val="00755611"/>
    <w:rsid w:val="008C37F1"/>
    <w:rsid w:val="00970294"/>
    <w:rsid w:val="00996A76"/>
    <w:rsid w:val="009D6A7E"/>
    <w:rsid w:val="009F5F77"/>
    <w:rsid w:val="00A9579A"/>
    <w:rsid w:val="00AE0707"/>
    <w:rsid w:val="00B007DE"/>
    <w:rsid w:val="00B32AF1"/>
    <w:rsid w:val="00BC5886"/>
    <w:rsid w:val="00BF7507"/>
    <w:rsid w:val="00C4107A"/>
    <w:rsid w:val="00D47BC0"/>
    <w:rsid w:val="00D7370B"/>
    <w:rsid w:val="00D963C1"/>
    <w:rsid w:val="00DA0018"/>
    <w:rsid w:val="00DB5169"/>
    <w:rsid w:val="00E75710"/>
    <w:rsid w:val="00E9479A"/>
    <w:rsid w:val="00EE49FA"/>
    <w:rsid w:val="00F4175F"/>
    <w:rsid w:val="00F84F26"/>
    <w:rsid w:val="00F94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65F5"/>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3">
    <w:name w:val="CD44A8AEC3884C72AFC3583AFCA9AAC43"/>
    <w:rsid w:val="00243739"/>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3">
    <w:name w:val="8905C70B835B4AB69E525AF2146B972C3"/>
    <w:rsid w:val="00243739"/>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4647</Words>
  <Characters>25608</Characters>
  <Application>Microsoft Office Word</Application>
  <DocSecurity>0</DocSecurity>
  <Lines>624</Lines>
  <Paragraphs>364</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29891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Adam</dc:creator>
  <cp:keywords/>
  <dc:description/>
  <cp:lastModifiedBy>Palanivel, TeenaX</cp:lastModifiedBy>
  <cp:revision>2</cp:revision>
  <cp:lastPrinted>2025-03-13T02:03:00Z</cp:lastPrinted>
  <dcterms:created xsi:type="dcterms:W3CDTF">2025-03-13T05:33:00Z</dcterms:created>
  <dcterms:modified xsi:type="dcterms:W3CDTF">2025-03-13T05:33:00Z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2025-03-13T02:06:15Z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698f1761-3d88-4eb7-a843-dd1768d9e77a</vt:lpwstr>
  </property>
  <property fmtid="{D5CDD505-2E9C-101B-9397-08002B2CF9AE}" pid="8" name="MSIP_Label_69af8531-eb46-4968-8cb3-105d2f5ea87e_ContentBits">
    <vt:lpwstr>0</vt:lpwstr>
  </property>
</Properties>
</file>