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p w14:paraId="202E963F" w14:textId="7B18BD71" w:rsidR="00C61A86" w:rsidRDefault="00DA2638" w:rsidP="000D325A">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r w:rsidR="000D325A">
            <w:t>Standing Committee on Education and Community Inclusion</w:t>
          </w:r>
        </w:sdtContent>
      </w:sdt>
    </w:p>
    <w:p w14:paraId="6F1D36AD" w14:textId="33932311" w:rsidR="0075417C" w:rsidRPr="000D325A" w:rsidRDefault="00C02510" w:rsidP="000D325A">
      <w:pPr>
        <w:pStyle w:val="Title"/>
        <w:spacing w:before="4000" w:after="160"/>
        <w:ind w:right="-45"/>
        <w:rPr>
          <w:sz w:val="56"/>
          <w:szCs w:val="56"/>
        </w:rPr>
      </w:pPr>
      <w:r w:rsidRPr="000D325A">
        <w:rPr>
          <w:sz w:val="56"/>
          <w:szCs w:val="56"/>
        </w:rPr>
        <w:t xml:space="preserve">Inquiry into </w:t>
      </w:r>
      <w:r w:rsidR="000D325A">
        <w:rPr>
          <w:sz w:val="56"/>
          <w:szCs w:val="56"/>
        </w:rPr>
        <w:t>Annual and Financial Reports 2022</w:t>
      </w:r>
      <w:r w:rsidR="00F672C5">
        <w:rPr>
          <w:sz w:val="56"/>
          <w:szCs w:val="56"/>
        </w:rPr>
        <w:t>–</w:t>
      </w:r>
      <w:r w:rsidR="00252916">
        <w:rPr>
          <w:sz w:val="56"/>
          <w:szCs w:val="56"/>
        </w:rPr>
        <w:t>20</w:t>
      </w:r>
      <w:r w:rsidR="000D325A">
        <w:rPr>
          <w:sz w:val="56"/>
          <w:szCs w:val="56"/>
        </w:rPr>
        <w:t>23</w:t>
      </w:r>
    </w:p>
    <w:p w14:paraId="1D81489A" w14:textId="6081E7D9"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1D5D62">
      <w:pPr>
        <w:pStyle w:val="Heading1nonumber"/>
      </w:pPr>
      <w:bookmarkStart w:id="1" w:name="_Toc163037568"/>
      <w:r>
        <w:lastRenderedPageBreak/>
        <w:t>About the</w:t>
      </w:r>
      <w:r w:rsidR="00A23A3E">
        <w:t xml:space="preserve"> committee</w:t>
      </w:r>
      <w:bookmarkEnd w:id="1"/>
    </w:p>
    <w:p w14:paraId="5F0FD841" w14:textId="5259B3B5" w:rsidR="00123781" w:rsidRDefault="00D23E3A" w:rsidP="00D90ED8">
      <w:pPr>
        <w:pStyle w:val="Heading2"/>
      </w:pPr>
      <w:bookmarkStart w:id="2" w:name="_Toc163037569"/>
      <w:r>
        <w:t>Establishing resolution</w:t>
      </w:r>
      <w:bookmarkEnd w:id="2"/>
    </w:p>
    <w:p w14:paraId="12BE434B" w14:textId="6C949580" w:rsidR="00024F1A" w:rsidRDefault="00123781" w:rsidP="00123781">
      <w:r>
        <w:t xml:space="preserve">The Assembly established </w:t>
      </w:r>
      <w:r w:rsidR="00024F1A">
        <w:t>the</w:t>
      </w:r>
      <w:r>
        <w:t xml:space="preserve"> </w:t>
      </w:r>
      <w:fldSimple w:instr=" STYLEREF  &quot;Cover - Committee name&quot;  \* MERGEFORMAT ">
        <w:r w:rsidR="0084787D">
          <w:rPr>
            <w:noProof/>
          </w:rPr>
          <w:t>Standing Committee on Education and Community Inclusion</w:t>
        </w:r>
      </w:fldSimple>
      <w:r>
        <w:t xml:space="preserve"> on 2</w:t>
      </w:r>
      <w:r w:rsidR="0051712D">
        <w:t> </w:t>
      </w:r>
      <w:r>
        <w:t xml:space="preserve">December 2020. </w:t>
      </w:r>
    </w:p>
    <w:p w14:paraId="64CBB1EF" w14:textId="3150EF8C" w:rsidR="005D0971" w:rsidRDefault="00024F1A" w:rsidP="005D0971">
      <w:pPr>
        <w:spacing w:after="120"/>
      </w:pPr>
      <w:r>
        <w:t xml:space="preserve">The </w:t>
      </w:r>
      <w:r w:rsidR="006939D4">
        <w:t>c</w:t>
      </w:r>
      <w:r>
        <w:t>ommittee is responsible for the following areas</w:t>
      </w:r>
      <w:r w:rsidR="005D0971">
        <w:t>:</w:t>
      </w:r>
    </w:p>
    <w:p w14:paraId="7D122E0A" w14:textId="77777777" w:rsidR="009F74FC" w:rsidRDefault="009F74FC" w:rsidP="00DD5769">
      <w:pPr>
        <w:pStyle w:val="ListParagraph"/>
        <w:numPr>
          <w:ilvl w:val="0"/>
          <w:numId w:val="2"/>
        </w:numPr>
        <w:sectPr w:rsidR="009F74FC" w:rsidSect="009F5A83">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fmt="lowerRoman" w:start="1"/>
          <w:cols w:space="708"/>
          <w:docGrid w:linePitch="360"/>
        </w:sectPr>
      </w:pPr>
    </w:p>
    <w:p w14:paraId="694045E7" w14:textId="77777777" w:rsidR="009236BD" w:rsidRPr="002F3C50" w:rsidRDefault="009236BD" w:rsidP="009236BD">
      <w:pPr>
        <w:pStyle w:val="ListParagraph"/>
        <w:numPr>
          <w:ilvl w:val="0"/>
          <w:numId w:val="2"/>
        </w:numPr>
        <w:rPr>
          <w:color w:val="FF0000"/>
        </w:rPr>
      </w:pPr>
      <w:bookmarkStart w:id="3" w:name="_Hlk158029575"/>
      <w:r>
        <w:t>Aboriginal and Torres Strait Islander Affairs</w:t>
      </w:r>
    </w:p>
    <w:p w14:paraId="30BCB90D" w14:textId="77777777" w:rsidR="009236BD" w:rsidRPr="002F3C50" w:rsidRDefault="009236BD" w:rsidP="009236BD">
      <w:pPr>
        <w:pStyle w:val="ListParagraph"/>
        <w:numPr>
          <w:ilvl w:val="0"/>
          <w:numId w:val="2"/>
        </w:numPr>
        <w:rPr>
          <w:color w:val="FF0000"/>
        </w:rPr>
      </w:pPr>
      <w:r>
        <w:t>Disability</w:t>
      </w:r>
    </w:p>
    <w:p w14:paraId="04123228" w14:textId="77777777" w:rsidR="009F74FC" w:rsidRPr="002F3C50" w:rsidRDefault="009F74FC" w:rsidP="00DD5769">
      <w:pPr>
        <w:pStyle w:val="ListParagraph"/>
        <w:numPr>
          <w:ilvl w:val="0"/>
          <w:numId w:val="2"/>
        </w:numPr>
        <w:rPr>
          <w:color w:val="FF0000"/>
        </w:rPr>
      </w:pPr>
      <w:r>
        <w:t>Early Childhood Development</w:t>
      </w:r>
    </w:p>
    <w:p w14:paraId="491AD1BE" w14:textId="77777777" w:rsidR="009F74FC" w:rsidRPr="002F3C50" w:rsidRDefault="009F74FC" w:rsidP="00DD5769">
      <w:pPr>
        <w:pStyle w:val="ListParagraph"/>
        <w:numPr>
          <w:ilvl w:val="0"/>
          <w:numId w:val="2"/>
        </w:numPr>
        <w:rPr>
          <w:color w:val="FF0000"/>
        </w:rPr>
      </w:pPr>
      <w:r>
        <w:t>Education</w:t>
      </w:r>
    </w:p>
    <w:p w14:paraId="532A0545" w14:textId="77777777" w:rsidR="009236BD" w:rsidRPr="002F3C50" w:rsidRDefault="009236BD" w:rsidP="009236BD">
      <w:pPr>
        <w:pStyle w:val="ListParagraph"/>
        <w:numPr>
          <w:ilvl w:val="0"/>
          <w:numId w:val="2"/>
        </w:numPr>
        <w:rPr>
          <w:color w:val="FF0000"/>
        </w:rPr>
      </w:pPr>
      <w:r>
        <w:t>LGBTIQ+</w:t>
      </w:r>
    </w:p>
    <w:p w14:paraId="53DB8B15" w14:textId="77777777" w:rsidR="009236BD" w:rsidRPr="002F3C50" w:rsidRDefault="009236BD" w:rsidP="009236BD">
      <w:pPr>
        <w:pStyle w:val="ListParagraph"/>
        <w:numPr>
          <w:ilvl w:val="0"/>
          <w:numId w:val="2"/>
        </w:numPr>
        <w:rPr>
          <w:color w:val="FF0000"/>
        </w:rPr>
      </w:pPr>
      <w:r>
        <w:t>Multicultural Affairs</w:t>
      </w:r>
    </w:p>
    <w:p w14:paraId="67E46EC5" w14:textId="77777777" w:rsidR="009236BD" w:rsidRPr="002F3C50" w:rsidRDefault="009236BD" w:rsidP="009236BD">
      <w:pPr>
        <w:pStyle w:val="ListParagraph"/>
        <w:numPr>
          <w:ilvl w:val="0"/>
          <w:numId w:val="2"/>
        </w:numPr>
        <w:rPr>
          <w:color w:val="FF0000"/>
        </w:rPr>
      </w:pPr>
      <w:r>
        <w:t>Seniors</w:t>
      </w:r>
    </w:p>
    <w:p w14:paraId="3C28196D" w14:textId="77777777" w:rsidR="009F74FC" w:rsidRPr="002F3C50" w:rsidRDefault="009F74FC" w:rsidP="00DD5769">
      <w:pPr>
        <w:pStyle w:val="ListParagraph"/>
        <w:numPr>
          <w:ilvl w:val="0"/>
          <w:numId w:val="2"/>
        </w:numPr>
        <w:rPr>
          <w:color w:val="FF0000"/>
        </w:rPr>
      </w:pPr>
      <w:r>
        <w:t>Skills</w:t>
      </w:r>
    </w:p>
    <w:p w14:paraId="220FB8AF" w14:textId="77777777" w:rsidR="009236BD" w:rsidRPr="007A7A8B" w:rsidRDefault="009236BD" w:rsidP="009236BD">
      <w:pPr>
        <w:pStyle w:val="ListParagraph"/>
        <w:numPr>
          <w:ilvl w:val="0"/>
          <w:numId w:val="2"/>
        </w:numPr>
        <w:rPr>
          <w:color w:val="FF0000"/>
        </w:rPr>
      </w:pPr>
      <w:r>
        <w:t>Sport and Recreation</w:t>
      </w:r>
    </w:p>
    <w:p w14:paraId="6CA1E38A" w14:textId="77777777" w:rsidR="009236BD" w:rsidRPr="002F3C50" w:rsidRDefault="009236BD" w:rsidP="009236BD">
      <w:pPr>
        <w:pStyle w:val="ListParagraph"/>
        <w:numPr>
          <w:ilvl w:val="0"/>
          <w:numId w:val="2"/>
        </w:numPr>
        <w:rPr>
          <w:color w:val="FF0000"/>
        </w:rPr>
      </w:pPr>
      <w:r>
        <w:t>Veterans</w:t>
      </w:r>
    </w:p>
    <w:p w14:paraId="29234F48" w14:textId="77777777" w:rsidR="009F74FC" w:rsidRPr="002F3C50" w:rsidRDefault="009F74FC" w:rsidP="00DD5769">
      <w:pPr>
        <w:pStyle w:val="ListParagraph"/>
        <w:numPr>
          <w:ilvl w:val="0"/>
          <w:numId w:val="2"/>
        </w:numPr>
        <w:rPr>
          <w:color w:val="FF0000"/>
        </w:rPr>
      </w:pPr>
      <w:r>
        <w:t>Women (including the Office for Women)</w:t>
      </w:r>
    </w:p>
    <w:p w14:paraId="23E99277" w14:textId="77777777" w:rsidR="009236BD" w:rsidRPr="002F3C50" w:rsidRDefault="009236BD" w:rsidP="009236BD">
      <w:pPr>
        <w:pStyle w:val="ListParagraph"/>
        <w:numPr>
          <w:ilvl w:val="0"/>
          <w:numId w:val="2"/>
        </w:numPr>
        <w:rPr>
          <w:color w:val="FF0000"/>
        </w:rPr>
      </w:pPr>
      <w:r>
        <w:t>Youth Affairs</w:t>
      </w:r>
    </w:p>
    <w:bookmarkEnd w:id="3"/>
    <w:p w14:paraId="3D7D3E01" w14:textId="77777777" w:rsidR="009F74FC" w:rsidRDefault="009F74FC" w:rsidP="007A7A8B">
      <w:pPr>
        <w:spacing w:before="120"/>
        <w:sectPr w:rsidR="009F74FC" w:rsidSect="009F74FC">
          <w:type w:val="continuous"/>
          <w:pgSz w:w="11906" w:h="16838"/>
          <w:pgMar w:top="1440" w:right="1440" w:bottom="1440" w:left="1440" w:header="708" w:footer="708" w:gutter="0"/>
          <w:pgNumType w:fmt="lowerRoman" w:start="1"/>
          <w:cols w:num="2" w:space="708"/>
          <w:docGrid w:linePitch="360"/>
        </w:sectPr>
      </w:pPr>
    </w:p>
    <w:p w14:paraId="459E064D" w14:textId="59FDF075" w:rsidR="007A7A8B" w:rsidRDefault="007A7A8B" w:rsidP="007A7A8B">
      <w:pPr>
        <w:spacing w:before="120"/>
      </w:pPr>
      <w:r>
        <w:t xml:space="preserve">You can read the full establishing resolution </w:t>
      </w:r>
      <w:hyperlink r:id="rId20" w:history="1">
        <w:r w:rsidRPr="006718E3">
          <w:rPr>
            <w:rStyle w:val="Hyperlink"/>
          </w:rPr>
          <w:t>on our website.</w:t>
        </w:r>
      </w:hyperlink>
    </w:p>
    <w:p w14:paraId="595A8310" w14:textId="44F8C236" w:rsidR="00A23A3E" w:rsidRDefault="00A23A3E" w:rsidP="00D90ED8">
      <w:pPr>
        <w:pStyle w:val="Heading2"/>
      </w:pPr>
      <w:bookmarkStart w:id="4" w:name="_Toc163037570"/>
      <w:r>
        <w:t>Committee members</w:t>
      </w:r>
      <w:bookmarkEnd w:id="4"/>
    </w:p>
    <w:p w14:paraId="05996111" w14:textId="77777777" w:rsidR="009F74FC" w:rsidRDefault="009F74FC" w:rsidP="009F74FC">
      <w:pPr>
        <w:pStyle w:val="List"/>
      </w:pPr>
      <w:r>
        <w:t>Mr Michael Pettersson MLA, Chair</w:t>
      </w:r>
    </w:p>
    <w:p w14:paraId="6286E822" w14:textId="454CB13B" w:rsidR="001B1863" w:rsidRDefault="009F74FC" w:rsidP="001B1863">
      <w:pPr>
        <w:pStyle w:val="List"/>
      </w:pPr>
      <w:r>
        <w:t>Miss Laura Nuttall MLA</w:t>
      </w:r>
      <w:r w:rsidR="001B1863">
        <w:t>, Deputy Chair</w:t>
      </w:r>
      <w:r w:rsidR="00252916">
        <w:t xml:space="preserve"> (from 5 </w:t>
      </w:r>
      <w:r w:rsidR="002B6963">
        <w:t>December</w:t>
      </w:r>
      <w:r w:rsidR="00252916">
        <w:t xml:space="preserve"> 2023)</w:t>
      </w:r>
    </w:p>
    <w:p w14:paraId="30BABB3E" w14:textId="723C584F" w:rsidR="009236BD" w:rsidRDefault="009236BD" w:rsidP="009236BD">
      <w:pPr>
        <w:pStyle w:val="List"/>
      </w:pPr>
      <w:r>
        <w:t>Mr Jo</w:t>
      </w:r>
      <w:r w:rsidR="000109D5">
        <w:t>h</w:t>
      </w:r>
      <w:r>
        <w:t>nath</w:t>
      </w:r>
      <w:r w:rsidR="000109D5">
        <w:t>a</w:t>
      </w:r>
      <w:r>
        <w:t>n Davis MLA, Deputy Chair (to 12 November 2023)</w:t>
      </w:r>
    </w:p>
    <w:p w14:paraId="34EB7AA4" w14:textId="196452E9" w:rsidR="009F74FC" w:rsidRDefault="001B1863" w:rsidP="009F74FC">
      <w:pPr>
        <w:pStyle w:val="List"/>
      </w:pPr>
      <w:r>
        <w:t>Ms Nicole Lawder MLA</w:t>
      </w:r>
    </w:p>
    <w:p w14:paraId="4764FEB1" w14:textId="764355CB" w:rsidR="00A23A3E" w:rsidRDefault="00A23A3E" w:rsidP="00D90ED8">
      <w:pPr>
        <w:pStyle w:val="Heading2"/>
      </w:pPr>
      <w:bookmarkStart w:id="5" w:name="_Toc163037571"/>
      <w:r>
        <w:t>Secretariat</w:t>
      </w:r>
      <w:bookmarkEnd w:id="5"/>
    </w:p>
    <w:p w14:paraId="75E4C002" w14:textId="3879BEDC" w:rsidR="00A23A3E" w:rsidRPr="00A23A3E" w:rsidRDefault="009F74FC" w:rsidP="00A23A3E">
      <w:pPr>
        <w:pStyle w:val="List"/>
      </w:pPr>
      <w:r>
        <w:t>Katie Langham</w:t>
      </w:r>
      <w:r w:rsidR="00A23A3E" w:rsidRPr="00A23A3E">
        <w:t>, Committee Secretary</w:t>
      </w:r>
    </w:p>
    <w:p w14:paraId="60E943B6" w14:textId="74F1CDFC" w:rsidR="00A23A3E" w:rsidRPr="00A23A3E" w:rsidRDefault="009F74FC" w:rsidP="00A23A3E">
      <w:pPr>
        <w:pStyle w:val="List"/>
      </w:pPr>
      <w:r>
        <w:t>Anna Hough</w:t>
      </w:r>
      <w:r w:rsidR="00A23A3E" w:rsidRPr="00A23A3E">
        <w:t xml:space="preserve">, </w:t>
      </w:r>
      <w:r w:rsidR="0051712D">
        <w:t>Assistant Secretary</w:t>
      </w:r>
    </w:p>
    <w:p w14:paraId="671A7017" w14:textId="58D35021" w:rsidR="00A23A3E" w:rsidRDefault="009F74FC" w:rsidP="00A23A3E">
      <w:pPr>
        <w:pStyle w:val="List"/>
      </w:pPr>
      <w:r>
        <w:t>Dikshes Patel</w:t>
      </w:r>
      <w:r w:rsidR="00A23A3E" w:rsidRPr="00A23A3E">
        <w:t xml:space="preserve">, Administrative </w:t>
      </w:r>
      <w:r w:rsidR="0051712D">
        <w:t>Officer</w:t>
      </w:r>
    </w:p>
    <w:p w14:paraId="5BE4FC1F" w14:textId="77777777" w:rsidR="00A23A3E" w:rsidRDefault="00A23A3E" w:rsidP="00D90ED8">
      <w:pPr>
        <w:pStyle w:val="Heading2"/>
      </w:pPr>
      <w:bookmarkStart w:id="6" w:name="_Toc163037572"/>
      <w:r>
        <w:t>Contact us</w:t>
      </w:r>
      <w:bookmarkEnd w:id="6"/>
    </w:p>
    <w:p w14:paraId="309C2876" w14:textId="5617EF06" w:rsidR="001D22FC" w:rsidRDefault="00A23A3E" w:rsidP="001D22FC">
      <w:pPr>
        <w:ind w:left="1134" w:hanging="1134"/>
      </w:pPr>
      <w:r>
        <w:rPr>
          <w:b/>
          <w:bCs/>
        </w:rPr>
        <w:t>Mail</w:t>
      </w:r>
      <w:r>
        <w:tab/>
      </w:r>
      <w:fldSimple w:instr=" STYLEREF  &quot;Cover - Committee name&quot;  \* MERGEFORMAT ">
        <w:r w:rsidR="0084787D">
          <w:rPr>
            <w:noProof/>
          </w:rPr>
          <w:t>Standing Committee on Education and Community Inclusion</w:t>
        </w:r>
      </w:fldSimple>
      <w:r w:rsidR="001D22FC">
        <w:br/>
        <w:t>Legislative Assembly for the Australian Capital Territory</w:t>
      </w:r>
      <w:r w:rsidR="001D22FC">
        <w:br/>
        <w:t>GPO Box 1020</w:t>
      </w:r>
      <w:r w:rsidR="001D22FC">
        <w:br/>
        <w:t>CANBERRA ACT 2601</w:t>
      </w:r>
    </w:p>
    <w:p w14:paraId="664A1C88" w14:textId="01970A23" w:rsidR="001D22FC" w:rsidRDefault="001D22FC" w:rsidP="001D22FC">
      <w:pPr>
        <w:ind w:left="1134" w:hanging="1134"/>
      </w:pPr>
      <w:r>
        <w:rPr>
          <w:b/>
          <w:bCs/>
        </w:rPr>
        <w:t>Phone</w:t>
      </w:r>
      <w:r>
        <w:rPr>
          <w:b/>
          <w:bCs/>
        </w:rPr>
        <w:tab/>
      </w:r>
      <w:r>
        <w:t xml:space="preserve">(02) </w:t>
      </w:r>
      <w:r w:rsidRPr="008E750D">
        <w:t>620</w:t>
      </w:r>
      <w:r w:rsidR="009F74FC">
        <w:t>7 5498</w:t>
      </w:r>
    </w:p>
    <w:p w14:paraId="3A6B4157" w14:textId="361460CE" w:rsidR="001D22FC" w:rsidRDefault="001D22FC" w:rsidP="001D22FC">
      <w:pPr>
        <w:ind w:left="1134" w:hanging="1134"/>
      </w:pPr>
      <w:r>
        <w:rPr>
          <w:b/>
          <w:bCs/>
        </w:rPr>
        <w:t>Email</w:t>
      </w:r>
      <w:r>
        <w:tab/>
      </w:r>
      <w:hyperlink r:id="rId21" w:history="1">
        <w:r w:rsidR="009F74FC" w:rsidRPr="005377A1">
          <w:rPr>
            <w:rStyle w:val="Hyperlink"/>
          </w:rPr>
          <w:t>LACommitteeECI@parliament.act.gov.au</w:t>
        </w:r>
      </w:hyperlink>
      <w:r w:rsidR="009F74FC">
        <w:t xml:space="preserve"> </w:t>
      </w:r>
      <w:r w:rsidR="008E750D">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22"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0A17ED3C" w:rsidR="00ED3906" w:rsidRDefault="006718E3" w:rsidP="001D5D62">
      <w:pPr>
        <w:pStyle w:val="Heading1nonumber"/>
      </w:pPr>
      <w:bookmarkStart w:id="7" w:name="_Toc163037573"/>
      <w:r>
        <w:lastRenderedPageBreak/>
        <w:t>About this inquiry</w:t>
      </w:r>
      <w:bookmarkEnd w:id="7"/>
    </w:p>
    <w:p w14:paraId="75BE148B" w14:textId="5DC2E4D2" w:rsidR="00623507" w:rsidRDefault="0051712D" w:rsidP="0051712D">
      <w:r>
        <w:t xml:space="preserve">Clause 3 of the </w:t>
      </w:r>
      <w:r w:rsidR="002B6963">
        <w:t xml:space="preserve">Committee </w:t>
      </w:r>
      <w:r>
        <w:t xml:space="preserve">establishing resolution refers all calendar and financial year annual and financial reports </w:t>
      </w:r>
      <w:r w:rsidR="001E0390">
        <w:t>to the relevant standing</w:t>
      </w:r>
      <w:r>
        <w:t xml:space="preserve"> committee for inquiry and report by 9 April of the year after the presentation of the report to the Assembly pursuant to the </w:t>
      </w:r>
      <w:r w:rsidRPr="006F3FC7">
        <w:rPr>
          <w:i/>
          <w:iCs/>
        </w:rPr>
        <w:t>Annual Reports (Government Agencies) Act 2004</w:t>
      </w:r>
      <w:r>
        <w:t>.</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A36A649" w14:textId="03824205" w:rsidR="00D03129"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63037568" w:history="1">
            <w:r w:rsidR="00D03129" w:rsidRPr="003D672D">
              <w:rPr>
                <w:rStyle w:val="Hyperlink"/>
              </w:rPr>
              <w:t>About the committee</w:t>
            </w:r>
            <w:r w:rsidR="00D03129">
              <w:rPr>
                <w:webHidden/>
              </w:rPr>
              <w:tab/>
            </w:r>
            <w:r w:rsidR="00D03129">
              <w:rPr>
                <w:webHidden/>
              </w:rPr>
              <w:fldChar w:fldCharType="begin"/>
            </w:r>
            <w:r w:rsidR="00D03129">
              <w:rPr>
                <w:webHidden/>
              </w:rPr>
              <w:instrText xml:space="preserve"> PAGEREF _Toc163037568 \h </w:instrText>
            </w:r>
            <w:r w:rsidR="00D03129">
              <w:rPr>
                <w:webHidden/>
              </w:rPr>
            </w:r>
            <w:r w:rsidR="00D03129">
              <w:rPr>
                <w:webHidden/>
              </w:rPr>
              <w:fldChar w:fldCharType="separate"/>
            </w:r>
            <w:r w:rsidR="0084787D">
              <w:rPr>
                <w:webHidden/>
              </w:rPr>
              <w:t>i</w:t>
            </w:r>
            <w:r w:rsidR="00D03129">
              <w:rPr>
                <w:webHidden/>
              </w:rPr>
              <w:fldChar w:fldCharType="end"/>
            </w:r>
          </w:hyperlink>
        </w:p>
        <w:p w14:paraId="6D95F1C5" w14:textId="18462556" w:rsidR="00D03129" w:rsidRDefault="00DA2638">
          <w:pPr>
            <w:pStyle w:val="TOC2"/>
            <w:rPr>
              <w:rFonts w:eastAsiaTheme="minorEastAsia"/>
              <w:kern w:val="2"/>
              <w:lang w:eastAsia="en-AU"/>
              <w14:ligatures w14:val="standardContextual"/>
            </w:rPr>
          </w:pPr>
          <w:hyperlink w:anchor="_Toc163037569" w:history="1">
            <w:r w:rsidR="00D03129" w:rsidRPr="003D672D">
              <w:rPr>
                <w:rStyle w:val="Hyperlink"/>
              </w:rPr>
              <w:t>Establishing resolution</w:t>
            </w:r>
            <w:r w:rsidR="00D03129">
              <w:rPr>
                <w:webHidden/>
              </w:rPr>
              <w:tab/>
            </w:r>
            <w:r w:rsidR="00D03129">
              <w:rPr>
                <w:webHidden/>
              </w:rPr>
              <w:fldChar w:fldCharType="begin"/>
            </w:r>
            <w:r w:rsidR="00D03129">
              <w:rPr>
                <w:webHidden/>
              </w:rPr>
              <w:instrText xml:space="preserve"> PAGEREF _Toc163037569 \h </w:instrText>
            </w:r>
            <w:r w:rsidR="00D03129">
              <w:rPr>
                <w:webHidden/>
              </w:rPr>
            </w:r>
            <w:r w:rsidR="00D03129">
              <w:rPr>
                <w:webHidden/>
              </w:rPr>
              <w:fldChar w:fldCharType="separate"/>
            </w:r>
            <w:r w:rsidR="0084787D">
              <w:rPr>
                <w:webHidden/>
              </w:rPr>
              <w:t>i</w:t>
            </w:r>
            <w:r w:rsidR="00D03129">
              <w:rPr>
                <w:webHidden/>
              </w:rPr>
              <w:fldChar w:fldCharType="end"/>
            </w:r>
          </w:hyperlink>
        </w:p>
        <w:p w14:paraId="2C68F5B3" w14:textId="32303A1F" w:rsidR="00D03129" w:rsidRDefault="00DA2638">
          <w:pPr>
            <w:pStyle w:val="TOC2"/>
            <w:rPr>
              <w:rFonts w:eastAsiaTheme="minorEastAsia"/>
              <w:kern w:val="2"/>
              <w:lang w:eastAsia="en-AU"/>
              <w14:ligatures w14:val="standardContextual"/>
            </w:rPr>
          </w:pPr>
          <w:hyperlink w:anchor="_Toc163037570" w:history="1">
            <w:r w:rsidR="00D03129" w:rsidRPr="003D672D">
              <w:rPr>
                <w:rStyle w:val="Hyperlink"/>
              </w:rPr>
              <w:t>Committee members</w:t>
            </w:r>
            <w:r w:rsidR="00D03129">
              <w:rPr>
                <w:webHidden/>
              </w:rPr>
              <w:tab/>
            </w:r>
            <w:r w:rsidR="00D03129">
              <w:rPr>
                <w:webHidden/>
              </w:rPr>
              <w:fldChar w:fldCharType="begin"/>
            </w:r>
            <w:r w:rsidR="00D03129">
              <w:rPr>
                <w:webHidden/>
              </w:rPr>
              <w:instrText xml:space="preserve"> PAGEREF _Toc163037570 \h </w:instrText>
            </w:r>
            <w:r w:rsidR="00D03129">
              <w:rPr>
                <w:webHidden/>
              </w:rPr>
            </w:r>
            <w:r w:rsidR="00D03129">
              <w:rPr>
                <w:webHidden/>
              </w:rPr>
              <w:fldChar w:fldCharType="separate"/>
            </w:r>
            <w:r w:rsidR="0084787D">
              <w:rPr>
                <w:webHidden/>
              </w:rPr>
              <w:t>i</w:t>
            </w:r>
            <w:r w:rsidR="00D03129">
              <w:rPr>
                <w:webHidden/>
              </w:rPr>
              <w:fldChar w:fldCharType="end"/>
            </w:r>
          </w:hyperlink>
        </w:p>
        <w:p w14:paraId="51A6937E" w14:textId="50CA7191" w:rsidR="00D03129" w:rsidRDefault="00DA2638">
          <w:pPr>
            <w:pStyle w:val="TOC2"/>
            <w:rPr>
              <w:rFonts w:eastAsiaTheme="minorEastAsia"/>
              <w:kern w:val="2"/>
              <w:lang w:eastAsia="en-AU"/>
              <w14:ligatures w14:val="standardContextual"/>
            </w:rPr>
          </w:pPr>
          <w:hyperlink w:anchor="_Toc163037571" w:history="1">
            <w:r w:rsidR="00D03129" w:rsidRPr="003D672D">
              <w:rPr>
                <w:rStyle w:val="Hyperlink"/>
              </w:rPr>
              <w:t>Secretariat</w:t>
            </w:r>
            <w:r w:rsidR="00D03129">
              <w:rPr>
                <w:webHidden/>
              </w:rPr>
              <w:tab/>
            </w:r>
            <w:r w:rsidR="00D03129">
              <w:rPr>
                <w:webHidden/>
              </w:rPr>
              <w:fldChar w:fldCharType="begin"/>
            </w:r>
            <w:r w:rsidR="00D03129">
              <w:rPr>
                <w:webHidden/>
              </w:rPr>
              <w:instrText xml:space="preserve"> PAGEREF _Toc163037571 \h </w:instrText>
            </w:r>
            <w:r w:rsidR="00D03129">
              <w:rPr>
                <w:webHidden/>
              </w:rPr>
            </w:r>
            <w:r w:rsidR="00D03129">
              <w:rPr>
                <w:webHidden/>
              </w:rPr>
              <w:fldChar w:fldCharType="separate"/>
            </w:r>
            <w:r w:rsidR="0084787D">
              <w:rPr>
                <w:webHidden/>
              </w:rPr>
              <w:t>i</w:t>
            </w:r>
            <w:r w:rsidR="00D03129">
              <w:rPr>
                <w:webHidden/>
              </w:rPr>
              <w:fldChar w:fldCharType="end"/>
            </w:r>
          </w:hyperlink>
        </w:p>
        <w:p w14:paraId="7E751CD7" w14:textId="4CF98BC3" w:rsidR="00D03129" w:rsidRDefault="00DA2638">
          <w:pPr>
            <w:pStyle w:val="TOC2"/>
            <w:rPr>
              <w:rFonts w:eastAsiaTheme="minorEastAsia"/>
              <w:kern w:val="2"/>
              <w:lang w:eastAsia="en-AU"/>
              <w14:ligatures w14:val="standardContextual"/>
            </w:rPr>
          </w:pPr>
          <w:hyperlink w:anchor="_Toc163037572" w:history="1">
            <w:r w:rsidR="00D03129" w:rsidRPr="003D672D">
              <w:rPr>
                <w:rStyle w:val="Hyperlink"/>
              </w:rPr>
              <w:t>Contact us</w:t>
            </w:r>
            <w:r w:rsidR="00D03129">
              <w:rPr>
                <w:webHidden/>
              </w:rPr>
              <w:tab/>
            </w:r>
            <w:r w:rsidR="00D03129">
              <w:rPr>
                <w:webHidden/>
              </w:rPr>
              <w:fldChar w:fldCharType="begin"/>
            </w:r>
            <w:r w:rsidR="00D03129">
              <w:rPr>
                <w:webHidden/>
              </w:rPr>
              <w:instrText xml:space="preserve"> PAGEREF _Toc163037572 \h </w:instrText>
            </w:r>
            <w:r w:rsidR="00D03129">
              <w:rPr>
                <w:webHidden/>
              </w:rPr>
            </w:r>
            <w:r w:rsidR="00D03129">
              <w:rPr>
                <w:webHidden/>
              </w:rPr>
              <w:fldChar w:fldCharType="separate"/>
            </w:r>
            <w:r w:rsidR="0084787D">
              <w:rPr>
                <w:webHidden/>
              </w:rPr>
              <w:t>i</w:t>
            </w:r>
            <w:r w:rsidR="00D03129">
              <w:rPr>
                <w:webHidden/>
              </w:rPr>
              <w:fldChar w:fldCharType="end"/>
            </w:r>
          </w:hyperlink>
        </w:p>
        <w:p w14:paraId="6DE05CAA" w14:textId="1874DFAD"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573" w:history="1">
            <w:r w:rsidR="00D03129" w:rsidRPr="003D672D">
              <w:rPr>
                <w:rStyle w:val="Hyperlink"/>
              </w:rPr>
              <w:t>About this inquiry</w:t>
            </w:r>
            <w:r w:rsidR="00D03129">
              <w:rPr>
                <w:webHidden/>
              </w:rPr>
              <w:tab/>
            </w:r>
            <w:r w:rsidR="00D03129">
              <w:rPr>
                <w:webHidden/>
              </w:rPr>
              <w:fldChar w:fldCharType="begin"/>
            </w:r>
            <w:r w:rsidR="00D03129">
              <w:rPr>
                <w:webHidden/>
              </w:rPr>
              <w:instrText xml:space="preserve"> PAGEREF _Toc163037573 \h </w:instrText>
            </w:r>
            <w:r w:rsidR="00D03129">
              <w:rPr>
                <w:webHidden/>
              </w:rPr>
            </w:r>
            <w:r w:rsidR="00D03129">
              <w:rPr>
                <w:webHidden/>
              </w:rPr>
              <w:fldChar w:fldCharType="separate"/>
            </w:r>
            <w:r w:rsidR="0084787D">
              <w:rPr>
                <w:webHidden/>
              </w:rPr>
              <w:t>ii</w:t>
            </w:r>
            <w:r w:rsidR="00D03129">
              <w:rPr>
                <w:webHidden/>
              </w:rPr>
              <w:fldChar w:fldCharType="end"/>
            </w:r>
          </w:hyperlink>
        </w:p>
        <w:p w14:paraId="534FC9A3" w14:textId="1560A9A0"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574" w:history="1">
            <w:r w:rsidR="00D03129" w:rsidRPr="003D672D">
              <w:rPr>
                <w:rStyle w:val="Hyperlink"/>
              </w:rPr>
              <w:t>Acronyms &amp; Abbreviations</w:t>
            </w:r>
            <w:r w:rsidR="00D03129">
              <w:rPr>
                <w:webHidden/>
              </w:rPr>
              <w:tab/>
            </w:r>
            <w:r w:rsidR="00D03129">
              <w:rPr>
                <w:webHidden/>
              </w:rPr>
              <w:fldChar w:fldCharType="begin"/>
            </w:r>
            <w:r w:rsidR="00D03129">
              <w:rPr>
                <w:webHidden/>
              </w:rPr>
              <w:instrText xml:space="preserve"> PAGEREF _Toc163037574 \h </w:instrText>
            </w:r>
            <w:r w:rsidR="00D03129">
              <w:rPr>
                <w:webHidden/>
              </w:rPr>
            </w:r>
            <w:r w:rsidR="00D03129">
              <w:rPr>
                <w:webHidden/>
              </w:rPr>
              <w:fldChar w:fldCharType="separate"/>
            </w:r>
            <w:r w:rsidR="0084787D">
              <w:rPr>
                <w:webHidden/>
              </w:rPr>
              <w:t>v</w:t>
            </w:r>
            <w:r w:rsidR="00D03129">
              <w:rPr>
                <w:webHidden/>
              </w:rPr>
              <w:fldChar w:fldCharType="end"/>
            </w:r>
          </w:hyperlink>
        </w:p>
        <w:p w14:paraId="36F75100" w14:textId="24899E3C"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575" w:history="1">
            <w:r w:rsidR="00D03129" w:rsidRPr="003D672D">
              <w:rPr>
                <w:rStyle w:val="Hyperlink"/>
              </w:rPr>
              <w:t>Recommendations</w:t>
            </w:r>
            <w:r w:rsidR="00D03129">
              <w:rPr>
                <w:webHidden/>
              </w:rPr>
              <w:tab/>
            </w:r>
            <w:r w:rsidR="00D03129">
              <w:rPr>
                <w:webHidden/>
              </w:rPr>
              <w:fldChar w:fldCharType="begin"/>
            </w:r>
            <w:r w:rsidR="00D03129">
              <w:rPr>
                <w:webHidden/>
              </w:rPr>
              <w:instrText xml:space="preserve"> PAGEREF _Toc163037575 \h </w:instrText>
            </w:r>
            <w:r w:rsidR="00D03129">
              <w:rPr>
                <w:webHidden/>
              </w:rPr>
            </w:r>
            <w:r w:rsidR="00D03129">
              <w:rPr>
                <w:webHidden/>
              </w:rPr>
              <w:fldChar w:fldCharType="separate"/>
            </w:r>
            <w:r w:rsidR="0084787D">
              <w:rPr>
                <w:webHidden/>
              </w:rPr>
              <w:t>vi</w:t>
            </w:r>
            <w:r w:rsidR="00D03129">
              <w:rPr>
                <w:webHidden/>
              </w:rPr>
              <w:fldChar w:fldCharType="end"/>
            </w:r>
          </w:hyperlink>
        </w:p>
        <w:p w14:paraId="48EB3E39" w14:textId="56AC81B2"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576" w:history="1">
            <w:r w:rsidR="00D03129" w:rsidRPr="003D672D">
              <w:rPr>
                <w:rStyle w:val="Hyperlink"/>
              </w:rPr>
              <w:t>1.</w:t>
            </w:r>
            <w:r w:rsidR="00D03129">
              <w:rPr>
                <w:rFonts w:asciiTheme="minorHAnsi" w:eastAsiaTheme="minorEastAsia" w:hAnsiTheme="minorHAnsi"/>
                <w:b w:val="0"/>
                <w:bCs w:val="0"/>
                <w:color w:val="auto"/>
                <w:w w:val="100"/>
                <w:kern w:val="2"/>
                <w:sz w:val="22"/>
                <w:lang w:eastAsia="en-AU"/>
                <w14:ligatures w14:val="standardContextual"/>
              </w:rPr>
              <w:tab/>
            </w:r>
            <w:r w:rsidR="00D03129" w:rsidRPr="003D672D">
              <w:rPr>
                <w:rStyle w:val="Hyperlink"/>
              </w:rPr>
              <w:t>Introduction</w:t>
            </w:r>
            <w:r w:rsidR="00D03129">
              <w:rPr>
                <w:webHidden/>
              </w:rPr>
              <w:tab/>
            </w:r>
            <w:r w:rsidR="00D03129">
              <w:rPr>
                <w:webHidden/>
              </w:rPr>
              <w:fldChar w:fldCharType="begin"/>
            </w:r>
            <w:r w:rsidR="00D03129">
              <w:rPr>
                <w:webHidden/>
              </w:rPr>
              <w:instrText xml:space="preserve"> PAGEREF _Toc163037576 \h </w:instrText>
            </w:r>
            <w:r w:rsidR="00D03129">
              <w:rPr>
                <w:webHidden/>
              </w:rPr>
            </w:r>
            <w:r w:rsidR="00D03129">
              <w:rPr>
                <w:webHidden/>
              </w:rPr>
              <w:fldChar w:fldCharType="separate"/>
            </w:r>
            <w:r w:rsidR="0084787D">
              <w:rPr>
                <w:webHidden/>
              </w:rPr>
              <w:t>1</w:t>
            </w:r>
            <w:r w:rsidR="00D03129">
              <w:rPr>
                <w:webHidden/>
              </w:rPr>
              <w:fldChar w:fldCharType="end"/>
            </w:r>
          </w:hyperlink>
        </w:p>
        <w:p w14:paraId="03BEE6A7" w14:textId="7E16BD25" w:rsidR="00D03129" w:rsidRDefault="00DA2638">
          <w:pPr>
            <w:pStyle w:val="TOC2"/>
            <w:rPr>
              <w:rFonts w:eastAsiaTheme="minorEastAsia"/>
              <w:kern w:val="2"/>
              <w:lang w:eastAsia="en-AU"/>
              <w14:ligatures w14:val="standardContextual"/>
            </w:rPr>
          </w:pPr>
          <w:hyperlink w:anchor="_Toc163037577" w:history="1">
            <w:r w:rsidR="00D03129" w:rsidRPr="003D672D">
              <w:rPr>
                <w:rStyle w:val="Hyperlink"/>
              </w:rPr>
              <w:t>Presentation of 2022–23 annual and financial reports</w:t>
            </w:r>
            <w:r w:rsidR="00D03129">
              <w:rPr>
                <w:webHidden/>
              </w:rPr>
              <w:tab/>
            </w:r>
            <w:r w:rsidR="00D03129">
              <w:rPr>
                <w:webHidden/>
              </w:rPr>
              <w:fldChar w:fldCharType="begin"/>
            </w:r>
            <w:r w:rsidR="00D03129">
              <w:rPr>
                <w:webHidden/>
              </w:rPr>
              <w:instrText xml:space="preserve"> PAGEREF _Toc163037577 \h </w:instrText>
            </w:r>
            <w:r w:rsidR="00D03129">
              <w:rPr>
                <w:webHidden/>
              </w:rPr>
            </w:r>
            <w:r w:rsidR="00D03129">
              <w:rPr>
                <w:webHidden/>
              </w:rPr>
              <w:fldChar w:fldCharType="separate"/>
            </w:r>
            <w:r w:rsidR="0084787D">
              <w:rPr>
                <w:webHidden/>
              </w:rPr>
              <w:t>1</w:t>
            </w:r>
            <w:r w:rsidR="00D03129">
              <w:rPr>
                <w:webHidden/>
              </w:rPr>
              <w:fldChar w:fldCharType="end"/>
            </w:r>
          </w:hyperlink>
        </w:p>
        <w:p w14:paraId="4DA35541" w14:textId="7BFBE5BA" w:rsidR="00D03129" w:rsidRDefault="00DA2638">
          <w:pPr>
            <w:pStyle w:val="TOC2"/>
            <w:rPr>
              <w:rFonts w:eastAsiaTheme="minorEastAsia"/>
              <w:kern w:val="2"/>
              <w:lang w:eastAsia="en-AU"/>
              <w14:ligatures w14:val="standardContextual"/>
            </w:rPr>
          </w:pPr>
          <w:hyperlink w:anchor="_Toc163037578" w:history="1">
            <w:r w:rsidR="00D03129" w:rsidRPr="003D672D">
              <w:rPr>
                <w:rStyle w:val="Hyperlink"/>
              </w:rPr>
              <w:t>Conduct of the inquiry</w:t>
            </w:r>
            <w:r w:rsidR="00D03129">
              <w:rPr>
                <w:webHidden/>
              </w:rPr>
              <w:tab/>
            </w:r>
            <w:r w:rsidR="00D03129">
              <w:rPr>
                <w:webHidden/>
              </w:rPr>
              <w:fldChar w:fldCharType="begin"/>
            </w:r>
            <w:r w:rsidR="00D03129">
              <w:rPr>
                <w:webHidden/>
              </w:rPr>
              <w:instrText xml:space="preserve"> PAGEREF _Toc163037578 \h </w:instrText>
            </w:r>
            <w:r w:rsidR="00D03129">
              <w:rPr>
                <w:webHidden/>
              </w:rPr>
            </w:r>
            <w:r w:rsidR="00D03129">
              <w:rPr>
                <w:webHidden/>
              </w:rPr>
              <w:fldChar w:fldCharType="separate"/>
            </w:r>
            <w:r w:rsidR="0084787D">
              <w:rPr>
                <w:webHidden/>
              </w:rPr>
              <w:t>2</w:t>
            </w:r>
            <w:r w:rsidR="00D03129">
              <w:rPr>
                <w:webHidden/>
              </w:rPr>
              <w:fldChar w:fldCharType="end"/>
            </w:r>
          </w:hyperlink>
        </w:p>
        <w:p w14:paraId="0E0A8E7C" w14:textId="3243984D" w:rsidR="00D03129" w:rsidRDefault="00DA2638">
          <w:pPr>
            <w:pStyle w:val="TOC3"/>
            <w:rPr>
              <w:rFonts w:eastAsiaTheme="minorEastAsia"/>
              <w:kern w:val="2"/>
              <w:lang w:eastAsia="en-AU"/>
              <w14:ligatures w14:val="standardContextual"/>
            </w:rPr>
          </w:pPr>
          <w:hyperlink w:anchor="_Toc163037579" w:history="1">
            <w:r w:rsidR="00D03129" w:rsidRPr="003D672D">
              <w:rPr>
                <w:rStyle w:val="Hyperlink"/>
              </w:rPr>
              <w:t>Questions taken on notice and Questions on notice</w:t>
            </w:r>
            <w:r w:rsidR="00D03129">
              <w:rPr>
                <w:webHidden/>
              </w:rPr>
              <w:tab/>
            </w:r>
            <w:r w:rsidR="00D03129">
              <w:rPr>
                <w:webHidden/>
              </w:rPr>
              <w:fldChar w:fldCharType="begin"/>
            </w:r>
            <w:r w:rsidR="00D03129">
              <w:rPr>
                <w:webHidden/>
              </w:rPr>
              <w:instrText xml:space="preserve"> PAGEREF _Toc163037579 \h </w:instrText>
            </w:r>
            <w:r w:rsidR="00D03129">
              <w:rPr>
                <w:webHidden/>
              </w:rPr>
            </w:r>
            <w:r w:rsidR="00D03129">
              <w:rPr>
                <w:webHidden/>
              </w:rPr>
              <w:fldChar w:fldCharType="separate"/>
            </w:r>
            <w:r w:rsidR="0084787D">
              <w:rPr>
                <w:webHidden/>
              </w:rPr>
              <w:t>2</w:t>
            </w:r>
            <w:r w:rsidR="00D03129">
              <w:rPr>
                <w:webHidden/>
              </w:rPr>
              <w:fldChar w:fldCharType="end"/>
            </w:r>
          </w:hyperlink>
        </w:p>
        <w:p w14:paraId="4608E5CA" w14:textId="5641008A"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580" w:history="1">
            <w:r w:rsidR="00D03129" w:rsidRPr="003D672D">
              <w:rPr>
                <w:rStyle w:val="Hyperlink"/>
              </w:rPr>
              <w:t>2.</w:t>
            </w:r>
            <w:r w:rsidR="00D03129">
              <w:rPr>
                <w:rFonts w:asciiTheme="minorHAnsi" w:eastAsiaTheme="minorEastAsia" w:hAnsiTheme="minorHAnsi"/>
                <w:b w:val="0"/>
                <w:bCs w:val="0"/>
                <w:color w:val="auto"/>
                <w:w w:val="100"/>
                <w:kern w:val="2"/>
                <w:sz w:val="22"/>
                <w:lang w:eastAsia="en-AU"/>
                <w14:ligatures w14:val="standardContextual"/>
              </w:rPr>
              <w:tab/>
            </w:r>
            <w:r w:rsidR="00D03129" w:rsidRPr="003D672D">
              <w:rPr>
                <w:rStyle w:val="Hyperlink"/>
              </w:rPr>
              <w:t>Education Directorate</w:t>
            </w:r>
            <w:r w:rsidR="00D03129">
              <w:rPr>
                <w:webHidden/>
              </w:rPr>
              <w:tab/>
            </w:r>
            <w:r w:rsidR="00D03129">
              <w:rPr>
                <w:webHidden/>
              </w:rPr>
              <w:fldChar w:fldCharType="begin"/>
            </w:r>
            <w:r w:rsidR="00D03129">
              <w:rPr>
                <w:webHidden/>
              </w:rPr>
              <w:instrText xml:space="preserve"> PAGEREF _Toc163037580 \h </w:instrText>
            </w:r>
            <w:r w:rsidR="00D03129">
              <w:rPr>
                <w:webHidden/>
              </w:rPr>
            </w:r>
            <w:r w:rsidR="00D03129">
              <w:rPr>
                <w:webHidden/>
              </w:rPr>
              <w:fldChar w:fldCharType="separate"/>
            </w:r>
            <w:r w:rsidR="0084787D">
              <w:rPr>
                <w:webHidden/>
              </w:rPr>
              <w:t>3</w:t>
            </w:r>
            <w:r w:rsidR="00D03129">
              <w:rPr>
                <w:webHidden/>
              </w:rPr>
              <w:fldChar w:fldCharType="end"/>
            </w:r>
          </w:hyperlink>
        </w:p>
        <w:p w14:paraId="5E645FCE" w14:textId="259B96D5" w:rsidR="00D03129" w:rsidRDefault="00DA2638">
          <w:pPr>
            <w:pStyle w:val="TOC2"/>
            <w:rPr>
              <w:rFonts w:eastAsiaTheme="minorEastAsia"/>
              <w:kern w:val="2"/>
              <w:lang w:eastAsia="en-AU"/>
              <w14:ligatures w14:val="standardContextual"/>
            </w:rPr>
          </w:pPr>
          <w:hyperlink w:anchor="_Toc163037581" w:history="1">
            <w:r w:rsidR="00D03129" w:rsidRPr="003D672D">
              <w:rPr>
                <w:rStyle w:val="Hyperlink"/>
              </w:rPr>
              <w:t>Early Childhood Development</w:t>
            </w:r>
            <w:r w:rsidR="00D03129">
              <w:rPr>
                <w:webHidden/>
              </w:rPr>
              <w:tab/>
            </w:r>
            <w:r w:rsidR="00D03129">
              <w:rPr>
                <w:webHidden/>
              </w:rPr>
              <w:fldChar w:fldCharType="begin"/>
            </w:r>
            <w:r w:rsidR="00D03129">
              <w:rPr>
                <w:webHidden/>
              </w:rPr>
              <w:instrText xml:space="preserve"> PAGEREF _Toc163037581 \h </w:instrText>
            </w:r>
            <w:r w:rsidR="00D03129">
              <w:rPr>
                <w:webHidden/>
              </w:rPr>
            </w:r>
            <w:r w:rsidR="00D03129">
              <w:rPr>
                <w:webHidden/>
              </w:rPr>
              <w:fldChar w:fldCharType="separate"/>
            </w:r>
            <w:r w:rsidR="0084787D">
              <w:rPr>
                <w:webHidden/>
              </w:rPr>
              <w:t>3</w:t>
            </w:r>
            <w:r w:rsidR="00D03129">
              <w:rPr>
                <w:webHidden/>
              </w:rPr>
              <w:fldChar w:fldCharType="end"/>
            </w:r>
          </w:hyperlink>
        </w:p>
        <w:p w14:paraId="4BBC517B" w14:textId="68FFEC41" w:rsidR="00D03129" w:rsidRDefault="00DA2638">
          <w:pPr>
            <w:pStyle w:val="TOC3"/>
            <w:rPr>
              <w:rFonts w:eastAsiaTheme="minorEastAsia"/>
              <w:kern w:val="2"/>
              <w:lang w:eastAsia="en-AU"/>
              <w14:ligatures w14:val="standardContextual"/>
            </w:rPr>
          </w:pPr>
          <w:hyperlink w:anchor="_Toc163037582" w:history="1">
            <w:r w:rsidR="00D03129" w:rsidRPr="003D672D">
              <w:rPr>
                <w:rStyle w:val="Hyperlink"/>
              </w:rPr>
              <w:t>Matters considered</w:t>
            </w:r>
            <w:r w:rsidR="00D03129">
              <w:rPr>
                <w:webHidden/>
              </w:rPr>
              <w:tab/>
            </w:r>
            <w:r w:rsidR="00D03129">
              <w:rPr>
                <w:webHidden/>
              </w:rPr>
              <w:fldChar w:fldCharType="begin"/>
            </w:r>
            <w:r w:rsidR="00D03129">
              <w:rPr>
                <w:webHidden/>
              </w:rPr>
              <w:instrText xml:space="preserve"> PAGEREF _Toc163037582 \h </w:instrText>
            </w:r>
            <w:r w:rsidR="00D03129">
              <w:rPr>
                <w:webHidden/>
              </w:rPr>
            </w:r>
            <w:r w:rsidR="00D03129">
              <w:rPr>
                <w:webHidden/>
              </w:rPr>
              <w:fldChar w:fldCharType="separate"/>
            </w:r>
            <w:r w:rsidR="0084787D">
              <w:rPr>
                <w:webHidden/>
              </w:rPr>
              <w:t>3</w:t>
            </w:r>
            <w:r w:rsidR="00D03129">
              <w:rPr>
                <w:webHidden/>
              </w:rPr>
              <w:fldChar w:fldCharType="end"/>
            </w:r>
          </w:hyperlink>
        </w:p>
        <w:p w14:paraId="128EA7E4" w14:textId="45E3188B" w:rsidR="00D03129" w:rsidRDefault="00DA2638">
          <w:pPr>
            <w:pStyle w:val="TOC2"/>
            <w:rPr>
              <w:rFonts w:eastAsiaTheme="minorEastAsia"/>
              <w:kern w:val="2"/>
              <w:lang w:eastAsia="en-AU"/>
              <w14:ligatures w14:val="standardContextual"/>
            </w:rPr>
          </w:pPr>
          <w:hyperlink w:anchor="_Toc163037583" w:history="1">
            <w:r w:rsidR="00D03129" w:rsidRPr="003D672D">
              <w:rPr>
                <w:rStyle w:val="Hyperlink"/>
              </w:rPr>
              <w:t>Education and Youth Affairs</w:t>
            </w:r>
            <w:r w:rsidR="00D03129">
              <w:rPr>
                <w:webHidden/>
              </w:rPr>
              <w:tab/>
            </w:r>
            <w:r w:rsidR="00D03129">
              <w:rPr>
                <w:webHidden/>
              </w:rPr>
              <w:fldChar w:fldCharType="begin"/>
            </w:r>
            <w:r w:rsidR="00D03129">
              <w:rPr>
                <w:webHidden/>
              </w:rPr>
              <w:instrText xml:space="preserve"> PAGEREF _Toc163037583 \h </w:instrText>
            </w:r>
            <w:r w:rsidR="00D03129">
              <w:rPr>
                <w:webHidden/>
              </w:rPr>
            </w:r>
            <w:r w:rsidR="00D03129">
              <w:rPr>
                <w:webHidden/>
              </w:rPr>
              <w:fldChar w:fldCharType="separate"/>
            </w:r>
            <w:r w:rsidR="0084787D">
              <w:rPr>
                <w:webHidden/>
              </w:rPr>
              <w:t>3</w:t>
            </w:r>
            <w:r w:rsidR="00D03129">
              <w:rPr>
                <w:webHidden/>
              </w:rPr>
              <w:fldChar w:fldCharType="end"/>
            </w:r>
          </w:hyperlink>
        </w:p>
        <w:p w14:paraId="05CB7EE5" w14:textId="636F8299" w:rsidR="00D03129" w:rsidRDefault="00DA2638">
          <w:pPr>
            <w:pStyle w:val="TOC3"/>
            <w:rPr>
              <w:rFonts w:eastAsiaTheme="minorEastAsia"/>
              <w:kern w:val="2"/>
              <w:lang w:eastAsia="en-AU"/>
              <w14:ligatures w14:val="standardContextual"/>
            </w:rPr>
          </w:pPr>
          <w:hyperlink w:anchor="_Toc163037584" w:history="1">
            <w:r w:rsidR="00D03129" w:rsidRPr="003D672D">
              <w:rPr>
                <w:rStyle w:val="Hyperlink"/>
              </w:rPr>
              <w:t>Matters considered</w:t>
            </w:r>
            <w:r w:rsidR="00D03129">
              <w:rPr>
                <w:webHidden/>
              </w:rPr>
              <w:tab/>
            </w:r>
            <w:r w:rsidR="00D03129">
              <w:rPr>
                <w:webHidden/>
              </w:rPr>
              <w:fldChar w:fldCharType="begin"/>
            </w:r>
            <w:r w:rsidR="00D03129">
              <w:rPr>
                <w:webHidden/>
              </w:rPr>
              <w:instrText xml:space="preserve"> PAGEREF _Toc163037584 \h </w:instrText>
            </w:r>
            <w:r w:rsidR="00D03129">
              <w:rPr>
                <w:webHidden/>
              </w:rPr>
            </w:r>
            <w:r w:rsidR="00D03129">
              <w:rPr>
                <w:webHidden/>
              </w:rPr>
              <w:fldChar w:fldCharType="separate"/>
            </w:r>
            <w:r w:rsidR="0084787D">
              <w:rPr>
                <w:webHidden/>
              </w:rPr>
              <w:t>3</w:t>
            </w:r>
            <w:r w:rsidR="00D03129">
              <w:rPr>
                <w:webHidden/>
              </w:rPr>
              <w:fldChar w:fldCharType="end"/>
            </w:r>
          </w:hyperlink>
        </w:p>
        <w:p w14:paraId="6ACFB8FB" w14:textId="2BF0A99B" w:rsidR="00D03129" w:rsidRDefault="00DA2638">
          <w:pPr>
            <w:pStyle w:val="TOC3"/>
            <w:rPr>
              <w:rFonts w:eastAsiaTheme="minorEastAsia"/>
              <w:kern w:val="2"/>
              <w:lang w:eastAsia="en-AU"/>
              <w14:ligatures w14:val="standardContextual"/>
            </w:rPr>
          </w:pPr>
          <w:hyperlink w:anchor="_Toc163037585" w:history="1">
            <w:r w:rsidR="00D03129" w:rsidRPr="003D672D">
              <w:rPr>
                <w:rStyle w:val="Hyperlink"/>
              </w:rPr>
              <w:t>Key issues</w:t>
            </w:r>
            <w:r w:rsidR="00D03129">
              <w:rPr>
                <w:webHidden/>
              </w:rPr>
              <w:tab/>
            </w:r>
            <w:r w:rsidR="00D03129">
              <w:rPr>
                <w:webHidden/>
              </w:rPr>
              <w:fldChar w:fldCharType="begin"/>
            </w:r>
            <w:r w:rsidR="00D03129">
              <w:rPr>
                <w:webHidden/>
              </w:rPr>
              <w:instrText xml:space="preserve"> PAGEREF _Toc163037585 \h </w:instrText>
            </w:r>
            <w:r w:rsidR="00D03129">
              <w:rPr>
                <w:webHidden/>
              </w:rPr>
            </w:r>
            <w:r w:rsidR="00D03129">
              <w:rPr>
                <w:webHidden/>
              </w:rPr>
              <w:fldChar w:fldCharType="separate"/>
            </w:r>
            <w:r w:rsidR="0084787D">
              <w:rPr>
                <w:webHidden/>
              </w:rPr>
              <w:t>4</w:t>
            </w:r>
            <w:r w:rsidR="00D03129">
              <w:rPr>
                <w:webHidden/>
              </w:rPr>
              <w:fldChar w:fldCharType="end"/>
            </w:r>
          </w:hyperlink>
        </w:p>
        <w:p w14:paraId="3DF87250" w14:textId="10D4D28C"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586" w:history="1">
            <w:r w:rsidR="00D03129" w:rsidRPr="003D672D">
              <w:rPr>
                <w:rStyle w:val="Hyperlink"/>
              </w:rPr>
              <w:t>3.</w:t>
            </w:r>
            <w:r w:rsidR="00D03129">
              <w:rPr>
                <w:rFonts w:asciiTheme="minorHAnsi" w:eastAsiaTheme="minorEastAsia" w:hAnsiTheme="minorHAnsi"/>
                <w:b w:val="0"/>
                <w:bCs w:val="0"/>
                <w:color w:val="auto"/>
                <w:w w:val="100"/>
                <w:kern w:val="2"/>
                <w:sz w:val="22"/>
                <w:lang w:eastAsia="en-AU"/>
                <w14:ligatures w14:val="standardContextual"/>
              </w:rPr>
              <w:tab/>
            </w:r>
            <w:r w:rsidR="00D03129" w:rsidRPr="003D672D">
              <w:rPr>
                <w:rStyle w:val="Hyperlink"/>
              </w:rPr>
              <w:t>Community Services Directorate</w:t>
            </w:r>
            <w:r w:rsidR="00D03129">
              <w:rPr>
                <w:webHidden/>
              </w:rPr>
              <w:tab/>
            </w:r>
            <w:r w:rsidR="00D03129">
              <w:rPr>
                <w:webHidden/>
              </w:rPr>
              <w:fldChar w:fldCharType="begin"/>
            </w:r>
            <w:r w:rsidR="00D03129">
              <w:rPr>
                <w:webHidden/>
              </w:rPr>
              <w:instrText xml:space="preserve"> PAGEREF _Toc163037586 \h </w:instrText>
            </w:r>
            <w:r w:rsidR="00D03129">
              <w:rPr>
                <w:webHidden/>
              </w:rPr>
            </w:r>
            <w:r w:rsidR="00D03129">
              <w:rPr>
                <w:webHidden/>
              </w:rPr>
              <w:fldChar w:fldCharType="separate"/>
            </w:r>
            <w:r w:rsidR="0084787D">
              <w:rPr>
                <w:webHidden/>
              </w:rPr>
              <w:t>9</w:t>
            </w:r>
            <w:r w:rsidR="00D03129">
              <w:rPr>
                <w:webHidden/>
              </w:rPr>
              <w:fldChar w:fldCharType="end"/>
            </w:r>
          </w:hyperlink>
        </w:p>
        <w:p w14:paraId="7F464E16" w14:textId="7B919E4C" w:rsidR="00D03129" w:rsidRDefault="00DA2638">
          <w:pPr>
            <w:pStyle w:val="TOC2"/>
            <w:rPr>
              <w:rFonts w:eastAsiaTheme="minorEastAsia"/>
              <w:kern w:val="2"/>
              <w:lang w:eastAsia="en-AU"/>
              <w14:ligatures w14:val="standardContextual"/>
            </w:rPr>
          </w:pPr>
          <w:hyperlink w:anchor="_Toc163037587" w:history="1">
            <w:r w:rsidR="00D03129" w:rsidRPr="003D672D">
              <w:rPr>
                <w:rStyle w:val="Hyperlink"/>
              </w:rPr>
              <w:t>Multicultural Affairs</w:t>
            </w:r>
            <w:r w:rsidR="00D03129">
              <w:rPr>
                <w:webHidden/>
              </w:rPr>
              <w:tab/>
            </w:r>
            <w:r w:rsidR="00D03129">
              <w:rPr>
                <w:webHidden/>
              </w:rPr>
              <w:fldChar w:fldCharType="begin"/>
            </w:r>
            <w:r w:rsidR="00D03129">
              <w:rPr>
                <w:webHidden/>
              </w:rPr>
              <w:instrText xml:space="preserve"> PAGEREF _Toc163037587 \h </w:instrText>
            </w:r>
            <w:r w:rsidR="00D03129">
              <w:rPr>
                <w:webHidden/>
              </w:rPr>
            </w:r>
            <w:r w:rsidR="00D03129">
              <w:rPr>
                <w:webHidden/>
              </w:rPr>
              <w:fldChar w:fldCharType="separate"/>
            </w:r>
            <w:r w:rsidR="0084787D">
              <w:rPr>
                <w:webHidden/>
              </w:rPr>
              <w:t>9</w:t>
            </w:r>
            <w:r w:rsidR="00D03129">
              <w:rPr>
                <w:webHidden/>
              </w:rPr>
              <w:fldChar w:fldCharType="end"/>
            </w:r>
          </w:hyperlink>
        </w:p>
        <w:p w14:paraId="472E98D4" w14:textId="79D7AC57" w:rsidR="00D03129" w:rsidRDefault="00DA2638">
          <w:pPr>
            <w:pStyle w:val="TOC3"/>
            <w:rPr>
              <w:rFonts w:eastAsiaTheme="minorEastAsia"/>
              <w:kern w:val="2"/>
              <w:lang w:eastAsia="en-AU"/>
              <w14:ligatures w14:val="standardContextual"/>
            </w:rPr>
          </w:pPr>
          <w:hyperlink w:anchor="_Toc163037588" w:history="1">
            <w:r w:rsidR="00D03129" w:rsidRPr="003D672D">
              <w:rPr>
                <w:rStyle w:val="Hyperlink"/>
              </w:rPr>
              <w:t>Matters considered</w:t>
            </w:r>
            <w:r w:rsidR="00D03129">
              <w:rPr>
                <w:webHidden/>
              </w:rPr>
              <w:tab/>
            </w:r>
            <w:r w:rsidR="00D03129">
              <w:rPr>
                <w:webHidden/>
              </w:rPr>
              <w:fldChar w:fldCharType="begin"/>
            </w:r>
            <w:r w:rsidR="00D03129">
              <w:rPr>
                <w:webHidden/>
              </w:rPr>
              <w:instrText xml:space="preserve"> PAGEREF _Toc163037588 \h </w:instrText>
            </w:r>
            <w:r w:rsidR="00D03129">
              <w:rPr>
                <w:webHidden/>
              </w:rPr>
            </w:r>
            <w:r w:rsidR="00D03129">
              <w:rPr>
                <w:webHidden/>
              </w:rPr>
              <w:fldChar w:fldCharType="separate"/>
            </w:r>
            <w:r w:rsidR="0084787D">
              <w:rPr>
                <w:webHidden/>
              </w:rPr>
              <w:t>9</w:t>
            </w:r>
            <w:r w:rsidR="00D03129">
              <w:rPr>
                <w:webHidden/>
              </w:rPr>
              <w:fldChar w:fldCharType="end"/>
            </w:r>
          </w:hyperlink>
        </w:p>
        <w:p w14:paraId="61A9DA26" w14:textId="071E60FC" w:rsidR="00D03129" w:rsidRDefault="00DA2638">
          <w:pPr>
            <w:pStyle w:val="TOC3"/>
            <w:rPr>
              <w:rFonts w:eastAsiaTheme="minorEastAsia"/>
              <w:kern w:val="2"/>
              <w:lang w:eastAsia="en-AU"/>
              <w14:ligatures w14:val="standardContextual"/>
            </w:rPr>
          </w:pPr>
          <w:hyperlink w:anchor="_Toc163037589" w:history="1">
            <w:r w:rsidR="00D03129" w:rsidRPr="003D672D">
              <w:rPr>
                <w:rStyle w:val="Hyperlink"/>
              </w:rPr>
              <w:t>Key issues</w:t>
            </w:r>
            <w:r w:rsidR="00D03129">
              <w:rPr>
                <w:webHidden/>
              </w:rPr>
              <w:tab/>
            </w:r>
            <w:r w:rsidR="00D03129">
              <w:rPr>
                <w:webHidden/>
              </w:rPr>
              <w:fldChar w:fldCharType="begin"/>
            </w:r>
            <w:r w:rsidR="00D03129">
              <w:rPr>
                <w:webHidden/>
              </w:rPr>
              <w:instrText xml:space="preserve"> PAGEREF _Toc163037589 \h </w:instrText>
            </w:r>
            <w:r w:rsidR="00D03129">
              <w:rPr>
                <w:webHidden/>
              </w:rPr>
            </w:r>
            <w:r w:rsidR="00D03129">
              <w:rPr>
                <w:webHidden/>
              </w:rPr>
              <w:fldChar w:fldCharType="separate"/>
            </w:r>
            <w:r w:rsidR="0084787D">
              <w:rPr>
                <w:webHidden/>
              </w:rPr>
              <w:t>9</w:t>
            </w:r>
            <w:r w:rsidR="00D03129">
              <w:rPr>
                <w:webHidden/>
              </w:rPr>
              <w:fldChar w:fldCharType="end"/>
            </w:r>
          </w:hyperlink>
        </w:p>
        <w:p w14:paraId="4C22DB8A" w14:textId="1E41ED4B" w:rsidR="00D03129" w:rsidRDefault="00DA2638">
          <w:pPr>
            <w:pStyle w:val="TOC2"/>
            <w:rPr>
              <w:rFonts w:eastAsiaTheme="minorEastAsia"/>
              <w:kern w:val="2"/>
              <w:lang w:eastAsia="en-AU"/>
              <w14:ligatures w14:val="standardContextual"/>
            </w:rPr>
          </w:pPr>
          <w:hyperlink w:anchor="_Toc163037590" w:history="1">
            <w:r w:rsidR="00D03129" w:rsidRPr="003D672D">
              <w:rPr>
                <w:rStyle w:val="Hyperlink"/>
              </w:rPr>
              <w:t>Women</w:t>
            </w:r>
            <w:r w:rsidR="00D03129">
              <w:rPr>
                <w:webHidden/>
              </w:rPr>
              <w:tab/>
            </w:r>
            <w:r w:rsidR="00D03129">
              <w:rPr>
                <w:webHidden/>
              </w:rPr>
              <w:fldChar w:fldCharType="begin"/>
            </w:r>
            <w:r w:rsidR="00D03129">
              <w:rPr>
                <w:webHidden/>
              </w:rPr>
              <w:instrText xml:space="preserve"> PAGEREF _Toc163037590 \h </w:instrText>
            </w:r>
            <w:r w:rsidR="00D03129">
              <w:rPr>
                <w:webHidden/>
              </w:rPr>
            </w:r>
            <w:r w:rsidR="00D03129">
              <w:rPr>
                <w:webHidden/>
              </w:rPr>
              <w:fldChar w:fldCharType="separate"/>
            </w:r>
            <w:r w:rsidR="0084787D">
              <w:rPr>
                <w:webHidden/>
              </w:rPr>
              <w:t>11</w:t>
            </w:r>
            <w:r w:rsidR="00D03129">
              <w:rPr>
                <w:webHidden/>
              </w:rPr>
              <w:fldChar w:fldCharType="end"/>
            </w:r>
          </w:hyperlink>
        </w:p>
        <w:p w14:paraId="704D2102" w14:textId="43561770" w:rsidR="00D03129" w:rsidRDefault="00DA2638">
          <w:pPr>
            <w:pStyle w:val="TOC3"/>
            <w:rPr>
              <w:rFonts w:eastAsiaTheme="minorEastAsia"/>
              <w:kern w:val="2"/>
              <w:lang w:eastAsia="en-AU"/>
              <w14:ligatures w14:val="standardContextual"/>
            </w:rPr>
          </w:pPr>
          <w:hyperlink w:anchor="_Toc163037591" w:history="1">
            <w:r w:rsidR="00D03129" w:rsidRPr="003D672D">
              <w:rPr>
                <w:rStyle w:val="Hyperlink"/>
              </w:rPr>
              <w:t>Matters considered</w:t>
            </w:r>
            <w:r w:rsidR="00D03129">
              <w:rPr>
                <w:webHidden/>
              </w:rPr>
              <w:tab/>
            </w:r>
            <w:r w:rsidR="00D03129">
              <w:rPr>
                <w:webHidden/>
              </w:rPr>
              <w:fldChar w:fldCharType="begin"/>
            </w:r>
            <w:r w:rsidR="00D03129">
              <w:rPr>
                <w:webHidden/>
              </w:rPr>
              <w:instrText xml:space="preserve"> PAGEREF _Toc163037591 \h </w:instrText>
            </w:r>
            <w:r w:rsidR="00D03129">
              <w:rPr>
                <w:webHidden/>
              </w:rPr>
            </w:r>
            <w:r w:rsidR="00D03129">
              <w:rPr>
                <w:webHidden/>
              </w:rPr>
              <w:fldChar w:fldCharType="separate"/>
            </w:r>
            <w:r w:rsidR="0084787D">
              <w:rPr>
                <w:webHidden/>
              </w:rPr>
              <w:t>11</w:t>
            </w:r>
            <w:r w:rsidR="00D03129">
              <w:rPr>
                <w:webHidden/>
              </w:rPr>
              <w:fldChar w:fldCharType="end"/>
            </w:r>
          </w:hyperlink>
        </w:p>
        <w:p w14:paraId="59F84ECC" w14:textId="6FB52A89" w:rsidR="00D03129" w:rsidRDefault="00DA2638">
          <w:pPr>
            <w:pStyle w:val="TOC3"/>
            <w:rPr>
              <w:rFonts w:eastAsiaTheme="minorEastAsia"/>
              <w:kern w:val="2"/>
              <w:lang w:eastAsia="en-AU"/>
              <w14:ligatures w14:val="standardContextual"/>
            </w:rPr>
          </w:pPr>
          <w:hyperlink w:anchor="_Toc163037592" w:history="1">
            <w:r w:rsidR="00D03129" w:rsidRPr="003D672D">
              <w:rPr>
                <w:rStyle w:val="Hyperlink"/>
              </w:rPr>
              <w:t>Key issues</w:t>
            </w:r>
            <w:r w:rsidR="00D03129">
              <w:rPr>
                <w:webHidden/>
              </w:rPr>
              <w:tab/>
            </w:r>
            <w:r w:rsidR="00D03129">
              <w:rPr>
                <w:webHidden/>
              </w:rPr>
              <w:fldChar w:fldCharType="begin"/>
            </w:r>
            <w:r w:rsidR="00D03129">
              <w:rPr>
                <w:webHidden/>
              </w:rPr>
              <w:instrText xml:space="preserve"> PAGEREF _Toc163037592 \h </w:instrText>
            </w:r>
            <w:r w:rsidR="00D03129">
              <w:rPr>
                <w:webHidden/>
              </w:rPr>
            </w:r>
            <w:r w:rsidR="00D03129">
              <w:rPr>
                <w:webHidden/>
              </w:rPr>
              <w:fldChar w:fldCharType="separate"/>
            </w:r>
            <w:r w:rsidR="0084787D">
              <w:rPr>
                <w:webHidden/>
              </w:rPr>
              <w:t>11</w:t>
            </w:r>
            <w:r w:rsidR="00D03129">
              <w:rPr>
                <w:webHidden/>
              </w:rPr>
              <w:fldChar w:fldCharType="end"/>
            </w:r>
          </w:hyperlink>
        </w:p>
        <w:p w14:paraId="25F3D8BA" w14:textId="378B3698" w:rsidR="00D03129" w:rsidRDefault="00DA2638">
          <w:pPr>
            <w:pStyle w:val="TOC2"/>
            <w:rPr>
              <w:rFonts w:eastAsiaTheme="minorEastAsia"/>
              <w:kern w:val="2"/>
              <w:lang w:eastAsia="en-AU"/>
              <w14:ligatures w14:val="standardContextual"/>
            </w:rPr>
          </w:pPr>
          <w:hyperlink w:anchor="_Toc163037593" w:history="1">
            <w:r w:rsidR="00D03129" w:rsidRPr="003D672D">
              <w:rPr>
                <w:rStyle w:val="Hyperlink"/>
              </w:rPr>
              <w:t>Aboriginal and Torres Strait Islander Affairs</w:t>
            </w:r>
            <w:r w:rsidR="00D03129">
              <w:rPr>
                <w:webHidden/>
              </w:rPr>
              <w:tab/>
            </w:r>
            <w:r w:rsidR="00D03129">
              <w:rPr>
                <w:webHidden/>
              </w:rPr>
              <w:fldChar w:fldCharType="begin"/>
            </w:r>
            <w:r w:rsidR="00D03129">
              <w:rPr>
                <w:webHidden/>
              </w:rPr>
              <w:instrText xml:space="preserve"> PAGEREF _Toc163037593 \h </w:instrText>
            </w:r>
            <w:r w:rsidR="00D03129">
              <w:rPr>
                <w:webHidden/>
              </w:rPr>
            </w:r>
            <w:r w:rsidR="00D03129">
              <w:rPr>
                <w:webHidden/>
              </w:rPr>
              <w:fldChar w:fldCharType="separate"/>
            </w:r>
            <w:r w:rsidR="0084787D">
              <w:rPr>
                <w:webHidden/>
              </w:rPr>
              <w:t>13</w:t>
            </w:r>
            <w:r w:rsidR="00D03129">
              <w:rPr>
                <w:webHidden/>
              </w:rPr>
              <w:fldChar w:fldCharType="end"/>
            </w:r>
          </w:hyperlink>
        </w:p>
        <w:p w14:paraId="16CE31A3" w14:textId="6AB0BB0C" w:rsidR="00D03129" w:rsidRDefault="00DA2638">
          <w:pPr>
            <w:pStyle w:val="TOC3"/>
            <w:rPr>
              <w:rFonts w:eastAsiaTheme="minorEastAsia"/>
              <w:kern w:val="2"/>
              <w:lang w:eastAsia="en-AU"/>
              <w14:ligatures w14:val="standardContextual"/>
            </w:rPr>
          </w:pPr>
          <w:hyperlink w:anchor="_Toc163037594" w:history="1">
            <w:r w:rsidR="00D03129" w:rsidRPr="003D672D">
              <w:rPr>
                <w:rStyle w:val="Hyperlink"/>
              </w:rPr>
              <w:t>Matters considered</w:t>
            </w:r>
            <w:r w:rsidR="00D03129">
              <w:rPr>
                <w:webHidden/>
              </w:rPr>
              <w:tab/>
            </w:r>
            <w:r w:rsidR="00D03129">
              <w:rPr>
                <w:webHidden/>
              </w:rPr>
              <w:fldChar w:fldCharType="begin"/>
            </w:r>
            <w:r w:rsidR="00D03129">
              <w:rPr>
                <w:webHidden/>
              </w:rPr>
              <w:instrText xml:space="preserve"> PAGEREF _Toc163037594 \h </w:instrText>
            </w:r>
            <w:r w:rsidR="00D03129">
              <w:rPr>
                <w:webHidden/>
              </w:rPr>
            </w:r>
            <w:r w:rsidR="00D03129">
              <w:rPr>
                <w:webHidden/>
              </w:rPr>
              <w:fldChar w:fldCharType="separate"/>
            </w:r>
            <w:r w:rsidR="0084787D">
              <w:rPr>
                <w:webHidden/>
              </w:rPr>
              <w:t>13</w:t>
            </w:r>
            <w:r w:rsidR="00D03129">
              <w:rPr>
                <w:webHidden/>
              </w:rPr>
              <w:fldChar w:fldCharType="end"/>
            </w:r>
          </w:hyperlink>
        </w:p>
        <w:p w14:paraId="7F52FA6D" w14:textId="61B9C1BB" w:rsidR="00D03129" w:rsidRDefault="00DA2638">
          <w:pPr>
            <w:pStyle w:val="TOC3"/>
            <w:rPr>
              <w:rFonts w:eastAsiaTheme="minorEastAsia"/>
              <w:kern w:val="2"/>
              <w:lang w:eastAsia="en-AU"/>
              <w14:ligatures w14:val="standardContextual"/>
            </w:rPr>
          </w:pPr>
          <w:hyperlink w:anchor="_Toc163037595" w:history="1">
            <w:r w:rsidR="00D03129" w:rsidRPr="003D672D">
              <w:rPr>
                <w:rStyle w:val="Hyperlink"/>
              </w:rPr>
              <w:t>Key issues</w:t>
            </w:r>
            <w:r w:rsidR="00D03129">
              <w:rPr>
                <w:webHidden/>
              </w:rPr>
              <w:tab/>
            </w:r>
            <w:r w:rsidR="00D03129">
              <w:rPr>
                <w:webHidden/>
              </w:rPr>
              <w:fldChar w:fldCharType="begin"/>
            </w:r>
            <w:r w:rsidR="00D03129">
              <w:rPr>
                <w:webHidden/>
              </w:rPr>
              <w:instrText xml:space="preserve"> PAGEREF _Toc163037595 \h </w:instrText>
            </w:r>
            <w:r w:rsidR="00D03129">
              <w:rPr>
                <w:webHidden/>
              </w:rPr>
            </w:r>
            <w:r w:rsidR="00D03129">
              <w:rPr>
                <w:webHidden/>
              </w:rPr>
              <w:fldChar w:fldCharType="separate"/>
            </w:r>
            <w:r w:rsidR="0084787D">
              <w:rPr>
                <w:webHidden/>
              </w:rPr>
              <w:t>13</w:t>
            </w:r>
            <w:r w:rsidR="00D03129">
              <w:rPr>
                <w:webHidden/>
              </w:rPr>
              <w:fldChar w:fldCharType="end"/>
            </w:r>
          </w:hyperlink>
        </w:p>
        <w:p w14:paraId="2D5E1AFD" w14:textId="6858FF41" w:rsidR="00D03129" w:rsidRDefault="00DA2638">
          <w:pPr>
            <w:pStyle w:val="TOC2"/>
            <w:rPr>
              <w:rFonts w:eastAsiaTheme="minorEastAsia"/>
              <w:kern w:val="2"/>
              <w:lang w:eastAsia="en-AU"/>
              <w14:ligatures w14:val="standardContextual"/>
            </w:rPr>
          </w:pPr>
          <w:hyperlink w:anchor="_Toc163037596" w:history="1">
            <w:r w:rsidR="00D03129" w:rsidRPr="003D672D">
              <w:rPr>
                <w:rStyle w:val="Hyperlink"/>
              </w:rPr>
              <w:t>Disability</w:t>
            </w:r>
            <w:r w:rsidR="00D03129">
              <w:rPr>
                <w:webHidden/>
              </w:rPr>
              <w:tab/>
            </w:r>
            <w:r w:rsidR="00D03129">
              <w:rPr>
                <w:webHidden/>
              </w:rPr>
              <w:fldChar w:fldCharType="begin"/>
            </w:r>
            <w:r w:rsidR="00D03129">
              <w:rPr>
                <w:webHidden/>
              </w:rPr>
              <w:instrText xml:space="preserve"> PAGEREF _Toc163037596 \h </w:instrText>
            </w:r>
            <w:r w:rsidR="00D03129">
              <w:rPr>
                <w:webHidden/>
              </w:rPr>
            </w:r>
            <w:r w:rsidR="00D03129">
              <w:rPr>
                <w:webHidden/>
              </w:rPr>
              <w:fldChar w:fldCharType="separate"/>
            </w:r>
            <w:r w:rsidR="0084787D">
              <w:rPr>
                <w:webHidden/>
              </w:rPr>
              <w:t>14</w:t>
            </w:r>
            <w:r w:rsidR="00D03129">
              <w:rPr>
                <w:webHidden/>
              </w:rPr>
              <w:fldChar w:fldCharType="end"/>
            </w:r>
          </w:hyperlink>
        </w:p>
        <w:p w14:paraId="0E3E2B43" w14:textId="3224EBB1" w:rsidR="00D03129" w:rsidRDefault="00DA2638">
          <w:pPr>
            <w:pStyle w:val="TOC3"/>
            <w:rPr>
              <w:rFonts w:eastAsiaTheme="minorEastAsia"/>
              <w:kern w:val="2"/>
              <w:lang w:eastAsia="en-AU"/>
              <w14:ligatures w14:val="standardContextual"/>
            </w:rPr>
          </w:pPr>
          <w:hyperlink w:anchor="_Toc163037597" w:history="1">
            <w:r w:rsidR="00D03129" w:rsidRPr="003D672D">
              <w:rPr>
                <w:rStyle w:val="Hyperlink"/>
              </w:rPr>
              <w:t>Matters considered</w:t>
            </w:r>
            <w:r w:rsidR="00D03129">
              <w:rPr>
                <w:webHidden/>
              </w:rPr>
              <w:tab/>
            </w:r>
            <w:r w:rsidR="00D03129">
              <w:rPr>
                <w:webHidden/>
              </w:rPr>
              <w:fldChar w:fldCharType="begin"/>
            </w:r>
            <w:r w:rsidR="00D03129">
              <w:rPr>
                <w:webHidden/>
              </w:rPr>
              <w:instrText xml:space="preserve"> PAGEREF _Toc163037597 \h </w:instrText>
            </w:r>
            <w:r w:rsidR="00D03129">
              <w:rPr>
                <w:webHidden/>
              </w:rPr>
            </w:r>
            <w:r w:rsidR="00D03129">
              <w:rPr>
                <w:webHidden/>
              </w:rPr>
              <w:fldChar w:fldCharType="separate"/>
            </w:r>
            <w:r w:rsidR="0084787D">
              <w:rPr>
                <w:webHidden/>
              </w:rPr>
              <w:t>14</w:t>
            </w:r>
            <w:r w:rsidR="00D03129">
              <w:rPr>
                <w:webHidden/>
              </w:rPr>
              <w:fldChar w:fldCharType="end"/>
            </w:r>
          </w:hyperlink>
        </w:p>
        <w:p w14:paraId="020E6A88" w14:textId="420548D3" w:rsidR="00D03129" w:rsidRDefault="00DA2638">
          <w:pPr>
            <w:pStyle w:val="TOC3"/>
            <w:rPr>
              <w:rFonts w:eastAsiaTheme="minorEastAsia"/>
              <w:kern w:val="2"/>
              <w:lang w:eastAsia="en-AU"/>
              <w14:ligatures w14:val="standardContextual"/>
            </w:rPr>
          </w:pPr>
          <w:hyperlink w:anchor="_Toc163037598" w:history="1">
            <w:r w:rsidR="00D03129" w:rsidRPr="003D672D">
              <w:rPr>
                <w:rStyle w:val="Hyperlink"/>
              </w:rPr>
              <w:t>Key issues</w:t>
            </w:r>
            <w:r w:rsidR="00D03129">
              <w:rPr>
                <w:webHidden/>
              </w:rPr>
              <w:tab/>
            </w:r>
            <w:r w:rsidR="00D03129">
              <w:rPr>
                <w:webHidden/>
              </w:rPr>
              <w:fldChar w:fldCharType="begin"/>
            </w:r>
            <w:r w:rsidR="00D03129">
              <w:rPr>
                <w:webHidden/>
              </w:rPr>
              <w:instrText xml:space="preserve"> PAGEREF _Toc163037598 \h </w:instrText>
            </w:r>
            <w:r w:rsidR="00D03129">
              <w:rPr>
                <w:webHidden/>
              </w:rPr>
            </w:r>
            <w:r w:rsidR="00D03129">
              <w:rPr>
                <w:webHidden/>
              </w:rPr>
              <w:fldChar w:fldCharType="separate"/>
            </w:r>
            <w:r w:rsidR="0084787D">
              <w:rPr>
                <w:webHidden/>
              </w:rPr>
              <w:t>15</w:t>
            </w:r>
            <w:r w:rsidR="00D03129">
              <w:rPr>
                <w:webHidden/>
              </w:rPr>
              <w:fldChar w:fldCharType="end"/>
            </w:r>
          </w:hyperlink>
        </w:p>
        <w:p w14:paraId="7E1997ED" w14:textId="08E90D80" w:rsidR="00D03129" w:rsidRDefault="00DA2638">
          <w:pPr>
            <w:pStyle w:val="TOC2"/>
            <w:rPr>
              <w:rFonts w:eastAsiaTheme="minorEastAsia"/>
              <w:kern w:val="2"/>
              <w:lang w:eastAsia="en-AU"/>
              <w14:ligatures w14:val="standardContextual"/>
            </w:rPr>
          </w:pPr>
          <w:hyperlink w:anchor="_Toc163037599" w:history="1">
            <w:r w:rsidR="00D03129" w:rsidRPr="003D672D">
              <w:rPr>
                <w:rStyle w:val="Hyperlink"/>
              </w:rPr>
              <w:t>Veterans and Seniors</w:t>
            </w:r>
            <w:r w:rsidR="00D03129">
              <w:rPr>
                <w:webHidden/>
              </w:rPr>
              <w:tab/>
            </w:r>
            <w:r w:rsidR="00D03129">
              <w:rPr>
                <w:webHidden/>
              </w:rPr>
              <w:fldChar w:fldCharType="begin"/>
            </w:r>
            <w:r w:rsidR="00D03129">
              <w:rPr>
                <w:webHidden/>
              </w:rPr>
              <w:instrText xml:space="preserve"> PAGEREF _Toc163037599 \h </w:instrText>
            </w:r>
            <w:r w:rsidR="00D03129">
              <w:rPr>
                <w:webHidden/>
              </w:rPr>
            </w:r>
            <w:r w:rsidR="00D03129">
              <w:rPr>
                <w:webHidden/>
              </w:rPr>
              <w:fldChar w:fldCharType="separate"/>
            </w:r>
            <w:r w:rsidR="0084787D">
              <w:rPr>
                <w:webHidden/>
              </w:rPr>
              <w:t>16</w:t>
            </w:r>
            <w:r w:rsidR="00D03129">
              <w:rPr>
                <w:webHidden/>
              </w:rPr>
              <w:fldChar w:fldCharType="end"/>
            </w:r>
          </w:hyperlink>
        </w:p>
        <w:p w14:paraId="36E66BF7" w14:textId="72063763" w:rsidR="00D03129" w:rsidRDefault="00DA2638">
          <w:pPr>
            <w:pStyle w:val="TOC3"/>
            <w:rPr>
              <w:rFonts w:eastAsiaTheme="minorEastAsia"/>
              <w:kern w:val="2"/>
              <w:lang w:eastAsia="en-AU"/>
              <w14:ligatures w14:val="standardContextual"/>
            </w:rPr>
          </w:pPr>
          <w:hyperlink w:anchor="_Toc163037600" w:history="1">
            <w:r w:rsidR="00D03129" w:rsidRPr="003D672D">
              <w:rPr>
                <w:rStyle w:val="Hyperlink"/>
              </w:rPr>
              <w:t>Matters considered</w:t>
            </w:r>
            <w:r w:rsidR="00D03129">
              <w:rPr>
                <w:webHidden/>
              </w:rPr>
              <w:tab/>
            </w:r>
            <w:r w:rsidR="00D03129">
              <w:rPr>
                <w:webHidden/>
              </w:rPr>
              <w:fldChar w:fldCharType="begin"/>
            </w:r>
            <w:r w:rsidR="00D03129">
              <w:rPr>
                <w:webHidden/>
              </w:rPr>
              <w:instrText xml:space="preserve"> PAGEREF _Toc163037600 \h </w:instrText>
            </w:r>
            <w:r w:rsidR="00D03129">
              <w:rPr>
                <w:webHidden/>
              </w:rPr>
            </w:r>
            <w:r w:rsidR="00D03129">
              <w:rPr>
                <w:webHidden/>
              </w:rPr>
              <w:fldChar w:fldCharType="separate"/>
            </w:r>
            <w:r w:rsidR="0084787D">
              <w:rPr>
                <w:webHidden/>
              </w:rPr>
              <w:t>16</w:t>
            </w:r>
            <w:r w:rsidR="00D03129">
              <w:rPr>
                <w:webHidden/>
              </w:rPr>
              <w:fldChar w:fldCharType="end"/>
            </w:r>
          </w:hyperlink>
        </w:p>
        <w:p w14:paraId="40C8BFDE" w14:textId="3911D72B" w:rsidR="00D03129" w:rsidRDefault="00DA2638">
          <w:pPr>
            <w:pStyle w:val="TOC3"/>
            <w:rPr>
              <w:rFonts w:eastAsiaTheme="minorEastAsia"/>
              <w:kern w:val="2"/>
              <w:lang w:eastAsia="en-AU"/>
              <w14:ligatures w14:val="standardContextual"/>
            </w:rPr>
          </w:pPr>
          <w:hyperlink w:anchor="_Toc163037601" w:history="1">
            <w:r w:rsidR="00D03129" w:rsidRPr="003D672D">
              <w:rPr>
                <w:rStyle w:val="Hyperlink"/>
              </w:rPr>
              <w:t>Key issues</w:t>
            </w:r>
            <w:r w:rsidR="00D03129">
              <w:rPr>
                <w:webHidden/>
              </w:rPr>
              <w:tab/>
            </w:r>
            <w:r w:rsidR="00D03129">
              <w:rPr>
                <w:webHidden/>
              </w:rPr>
              <w:fldChar w:fldCharType="begin"/>
            </w:r>
            <w:r w:rsidR="00D03129">
              <w:rPr>
                <w:webHidden/>
              </w:rPr>
              <w:instrText xml:space="preserve"> PAGEREF _Toc163037601 \h </w:instrText>
            </w:r>
            <w:r w:rsidR="00D03129">
              <w:rPr>
                <w:webHidden/>
              </w:rPr>
            </w:r>
            <w:r w:rsidR="00D03129">
              <w:rPr>
                <w:webHidden/>
              </w:rPr>
              <w:fldChar w:fldCharType="separate"/>
            </w:r>
            <w:r w:rsidR="0084787D">
              <w:rPr>
                <w:webHidden/>
              </w:rPr>
              <w:t>17</w:t>
            </w:r>
            <w:r w:rsidR="00D03129">
              <w:rPr>
                <w:webHidden/>
              </w:rPr>
              <w:fldChar w:fldCharType="end"/>
            </w:r>
          </w:hyperlink>
        </w:p>
        <w:p w14:paraId="70757905" w14:textId="2E8A365F"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602" w:history="1">
            <w:r w:rsidR="00D03129" w:rsidRPr="003D672D">
              <w:rPr>
                <w:rStyle w:val="Hyperlink"/>
              </w:rPr>
              <w:t>4.</w:t>
            </w:r>
            <w:r w:rsidR="00D03129">
              <w:rPr>
                <w:rFonts w:asciiTheme="minorHAnsi" w:eastAsiaTheme="minorEastAsia" w:hAnsiTheme="minorHAnsi"/>
                <w:b w:val="0"/>
                <w:bCs w:val="0"/>
                <w:color w:val="auto"/>
                <w:w w:val="100"/>
                <w:kern w:val="2"/>
                <w:sz w:val="22"/>
                <w:lang w:eastAsia="en-AU"/>
                <w14:ligatures w14:val="standardContextual"/>
              </w:rPr>
              <w:tab/>
            </w:r>
            <w:r w:rsidR="00D03129" w:rsidRPr="003D672D">
              <w:rPr>
                <w:rStyle w:val="Hyperlink"/>
              </w:rPr>
              <w:t>Chief Minister, Treasury and Economic Development Directorate</w:t>
            </w:r>
            <w:r w:rsidR="00D03129">
              <w:rPr>
                <w:webHidden/>
              </w:rPr>
              <w:tab/>
            </w:r>
            <w:r w:rsidR="00D03129">
              <w:rPr>
                <w:webHidden/>
              </w:rPr>
              <w:fldChar w:fldCharType="begin"/>
            </w:r>
            <w:r w:rsidR="00D03129">
              <w:rPr>
                <w:webHidden/>
              </w:rPr>
              <w:instrText xml:space="preserve"> PAGEREF _Toc163037602 \h </w:instrText>
            </w:r>
            <w:r w:rsidR="00D03129">
              <w:rPr>
                <w:webHidden/>
              </w:rPr>
            </w:r>
            <w:r w:rsidR="00D03129">
              <w:rPr>
                <w:webHidden/>
              </w:rPr>
              <w:fldChar w:fldCharType="separate"/>
            </w:r>
            <w:r w:rsidR="0084787D">
              <w:rPr>
                <w:webHidden/>
              </w:rPr>
              <w:t>21</w:t>
            </w:r>
            <w:r w:rsidR="00D03129">
              <w:rPr>
                <w:webHidden/>
              </w:rPr>
              <w:fldChar w:fldCharType="end"/>
            </w:r>
          </w:hyperlink>
        </w:p>
        <w:p w14:paraId="65B098B2" w14:textId="580AAD31" w:rsidR="00D03129" w:rsidRDefault="00DA2638">
          <w:pPr>
            <w:pStyle w:val="TOC2"/>
            <w:rPr>
              <w:rFonts w:eastAsiaTheme="minorEastAsia"/>
              <w:kern w:val="2"/>
              <w:lang w:eastAsia="en-AU"/>
              <w14:ligatures w14:val="standardContextual"/>
            </w:rPr>
          </w:pPr>
          <w:hyperlink w:anchor="_Toc163037603" w:history="1">
            <w:r w:rsidR="00D03129" w:rsidRPr="003D672D">
              <w:rPr>
                <w:rStyle w:val="Hyperlink"/>
              </w:rPr>
              <w:t>Sport and Recreation</w:t>
            </w:r>
            <w:r w:rsidR="00D03129">
              <w:rPr>
                <w:webHidden/>
              </w:rPr>
              <w:tab/>
            </w:r>
            <w:r w:rsidR="00D03129">
              <w:rPr>
                <w:webHidden/>
              </w:rPr>
              <w:fldChar w:fldCharType="begin"/>
            </w:r>
            <w:r w:rsidR="00D03129">
              <w:rPr>
                <w:webHidden/>
              </w:rPr>
              <w:instrText xml:space="preserve"> PAGEREF _Toc163037603 \h </w:instrText>
            </w:r>
            <w:r w:rsidR="00D03129">
              <w:rPr>
                <w:webHidden/>
              </w:rPr>
            </w:r>
            <w:r w:rsidR="00D03129">
              <w:rPr>
                <w:webHidden/>
              </w:rPr>
              <w:fldChar w:fldCharType="separate"/>
            </w:r>
            <w:r w:rsidR="0084787D">
              <w:rPr>
                <w:webHidden/>
              </w:rPr>
              <w:t>21</w:t>
            </w:r>
            <w:r w:rsidR="00D03129">
              <w:rPr>
                <w:webHidden/>
              </w:rPr>
              <w:fldChar w:fldCharType="end"/>
            </w:r>
          </w:hyperlink>
        </w:p>
        <w:p w14:paraId="42DEC373" w14:textId="09D59979" w:rsidR="00D03129" w:rsidRDefault="00DA2638">
          <w:pPr>
            <w:pStyle w:val="TOC3"/>
            <w:rPr>
              <w:rFonts w:eastAsiaTheme="minorEastAsia"/>
              <w:kern w:val="2"/>
              <w:lang w:eastAsia="en-AU"/>
              <w14:ligatures w14:val="standardContextual"/>
            </w:rPr>
          </w:pPr>
          <w:hyperlink w:anchor="_Toc163037604" w:history="1">
            <w:r w:rsidR="00D03129" w:rsidRPr="003D672D">
              <w:rPr>
                <w:rStyle w:val="Hyperlink"/>
              </w:rPr>
              <w:t>Matters discussed</w:t>
            </w:r>
            <w:r w:rsidR="00D03129">
              <w:rPr>
                <w:webHidden/>
              </w:rPr>
              <w:tab/>
            </w:r>
            <w:r w:rsidR="00D03129">
              <w:rPr>
                <w:webHidden/>
              </w:rPr>
              <w:fldChar w:fldCharType="begin"/>
            </w:r>
            <w:r w:rsidR="00D03129">
              <w:rPr>
                <w:webHidden/>
              </w:rPr>
              <w:instrText xml:space="preserve"> PAGEREF _Toc163037604 \h </w:instrText>
            </w:r>
            <w:r w:rsidR="00D03129">
              <w:rPr>
                <w:webHidden/>
              </w:rPr>
            </w:r>
            <w:r w:rsidR="00D03129">
              <w:rPr>
                <w:webHidden/>
              </w:rPr>
              <w:fldChar w:fldCharType="separate"/>
            </w:r>
            <w:r w:rsidR="0084787D">
              <w:rPr>
                <w:webHidden/>
              </w:rPr>
              <w:t>21</w:t>
            </w:r>
            <w:r w:rsidR="00D03129">
              <w:rPr>
                <w:webHidden/>
              </w:rPr>
              <w:fldChar w:fldCharType="end"/>
            </w:r>
          </w:hyperlink>
        </w:p>
        <w:p w14:paraId="76FCE3FF" w14:textId="1A5F7896" w:rsidR="00D03129" w:rsidRDefault="00DA2638">
          <w:pPr>
            <w:pStyle w:val="TOC2"/>
            <w:rPr>
              <w:rFonts w:eastAsiaTheme="minorEastAsia"/>
              <w:kern w:val="2"/>
              <w:lang w:eastAsia="en-AU"/>
              <w14:ligatures w14:val="standardContextual"/>
            </w:rPr>
          </w:pPr>
          <w:hyperlink w:anchor="_Toc163037605" w:history="1">
            <w:r w:rsidR="00D03129" w:rsidRPr="003D672D">
              <w:rPr>
                <w:rStyle w:val="Hyperlink"/>
              </w:rPr>
              <w:t>LGBTIQ+</w:t>
            </w:r>
            <w:r w:rsidR="00D03129">
              <w:rPr>
                <w:webHidden/>
              </w:rPr>
              <w:tab/>
            </w:r>
            <w:r w:rsidR="00D03129">
              <w:rPr>
                <w:webHidden/>
              </w:rPr>
              <w:fldChar w:fldCharType="begin"/>
            </w:r>
            <w:r w:rsidR="00D03129">
              <w:rPr>
                <w:webHidden/>
              </w:rPr>
              <w:instrText xml:space="preserve"> PAGEREF _Toc163037605 \h </w:instrText>
            </w:r>
            <w:r w:rsidR="00D03129">
              <w:rPr>
                <w:webHidden/>
              </w:rPr>
            </w:r>
            <w:r w:rsidR="00D03129">
              <w:rPr>
                <w:webHidden/>
              </w:rPr>
              <w:fldChar w:fldCharType="separate"/>
            </w:r>
            <w:r w:rsidR="0084787D">
              <w:rPr>
                <w:webHidden/>
              </w:rPr>
              <w:t>21</w:t>
            </w:r>
            <w:r w:rsidR="00D03129">
              <w:rPr>
                <w:webHidden/>
              </w:rPr>
              <w:fldChar w:fldCharType="end"/>
            </w:r>
          </w:hyperlink>
        </w:p>
        <w:p w14:paraId="5EC3A9F1" w14:textId="68FDC3B6" w:rsidR="00D03129" w:rsidRDefault="00DA2638">
          <w:pPr>
            <w:pStyle w:val="TOC3"/>
            <w:rPr>
              <w:rFonts w:eastAsiaTheme="minorEastAsia"/>
              <w:kern w:val="2"/>
              <w:lang w:eastAsia="en-AU"/>
              <w14:ligatures w14:val="standardContextual"/>
            </w:rPr>
          </w:pPr>
          <w:hyperlink w:anchor="_Toc163037606" w:history="1">
            <w:r w:rsidR="00D03129" w:rsidRPr="003D672D">
              <w:rPr>
                <w:rStyle w:val="Hyperlink"/>
              </w:rPr>
              <w:t>Matters discussed</w:t>
            </w:r>
            <w:r w:rsidR="00D03129">
              <w:rPr>
                <w:webHidden/>
              </w:rPr>
              <w:tab/>
            </w:r>
            <w:r w:rsidR="00D03129">
              <w:rPr>
                <w:webHidden/>
              </w:rPr>
              <w:fldChar w:fldCharType="begin"/>
            </w:r>
            <w:r w:rsidR="00D03129">
              <w:rPr>
                <w:webHidden/>
              </w:rPr>
              <w:instrText xml:space="preserve"> PAGEREF _Toc163037606 \h </w:instrText>
            </w:r>
            <w:r w:rsidR="00D03129">
              <w:rPr>
                <w:webHidden/>
              </w:rPr>
            </w:r>
            <w:r w:rsidR="00D03129">
              <w:rPr>
                <w:webHidden/>
              </w:rPr>
              <w:fldChar w:fldCharType="separate"/>
            </w:r>
            <w:r w:rsidR="0084787D">
              <w:rPr>
                <w:webHidden/>
              </w:rPr>
              <w:t>21</w:t>
            </w:r>
            <w:r w:rsidR="00D03129">
              <w:rPr>
                <w:webHidden/>
              </w:rPr>
              <w:fldChar w:fldCharType="end"/>
            </w:r>
          </w:hyperlink>
        </w:p>
        <w:p w14:paraId="135B6995" w14:textId="3545C7A3" w:rsidR="00D03129" w:rsidRDefault="00DA2638">
          <w:pPr>
            <w:pStyle w:val="TOC2"/>
            <w:rPr>
              <w:rFonts w:eastAsiaTheme="minorEastAsia"/>
              <w:kern w:val="2"/>
              <w:lang w:eastAsia="en-AU"/>
              <w14:ligatures w14:val="standardContextual"/>
            </w:rPr>
          </w:pPr>
          <w:hyperlink w:anchor="_Toc163037607" w:history="1">
            <w:r w:rsidR="00D03129" w:rsidRPr="003D672D">
              <w:rPr>
                <w:rStyle w:val="Hyperlink"/>
              </w:rPr>
              <w:t>Skills</w:t>
            </w:r>
            <w:r w:rsidR="00D03129">
              <w:rPr>
                <w:webHidden/>
              </w:rPr>
              <w:tab/>
            </w:r>
            <w:r w:rsidR="00D03129">
              <w:rPr>
                <w:webHidden/>
              </w:rPr>
              <w:fldChar w:fldCharType="begin"/>
            </w:r>
            <w:r w:rsidR="00D03129">
              <w:rPr>
                <w:webHidden/>
              </w:rPr>
              <w:instrText xml:space="preserve"> PAGEREF _Toc163037607 \h </w:instrText>
            </w:r>
            <w:r w:rsidR="00D03129">
              <w:rPr>
                <w:webHidden/>
              </w:rPr>
            </w:r>
            <w:r w:rsidR="00D03129">
              <w:rPr>
                <w:webHidden/>
              </w:rPr>
              <w:fldChar w:fldCharType="separate"/>
            </w:r>
            <w:r w:rsidR="0084787D">
              <w:rPr>
                <w:webHidden/>
              </w:rPr>
              <w:t>22</w:t>
            </w:r>
            <w:r w:rsidR="00D03129">
              <w:rPr>
                <w:webHidden/>
              </w:rPr>
              <w:fldChar w:fldCharType="end"/>
            </w:r>
          </w:hyperlink>
        </w:p>
        <w:p w14:paraId="34EE233D" w14:textId="5208A70C" w:rsidR="00D03129" w:rsidRDefault="00DA2638">
          <w:pPr>
            <w:pStyle w:val="TOC3"/>
            <w:rPr>
              <w:rFonts w:eastAsiaTheme="minorEastAsia"/>
              <w:kern w:val="2"/>
              <w:lang w:eastAsia="en-AU"/>
              <w14:ligatures w14:val="standardContextual"/>
            </w:rPr>
          </w:pPr>
          <w:hyperlink w:anchor="_Toc163037608" w:history="1">
            <w:r w:rsidR="00D03129" w:rsidRPr="003D672D">
              <w:rPr>
                <w:rStyle w:val="Hyperlink"/>
              </w:rPr>
              <w:t>Matters discussed</w:t>
            </w:r>
            <w:r w:rsidR="00D03129">
              <w:rPr>
                <w:webHidden/>
              </w:rPr>
              <w:tab/>
            </w:r>
            <w:r w:rsidR="00D03129">
              <w:rPr>
                <w:webHidden/>
              </w:rPr>
              <w:fldChar w:fldCharType="begin"/>
            </w:r>
            <w:r w:rsidR="00D03129">
              <w:rPr>
                <w:webHidden/>
              </w:rPr>
              <w:instrText xml:space="preserve"> PAGEREF _Toc163037608 \h </w:instrText>
            </w:r>
            <w:r w:rsidR="00D03129">
              <w:rPr>
                <w:webHidden/>
              </w:rPr>
            </w:r>
            <w:r w:rsidR="00D03129">
              <w:rPr>
                <w:webHidden/>
              </w:rPr>
              <w:fldChar w:fldCharType="separate"/>
            </w:r>
            <w:r w:rsidR="0084787D">
              <w:rPr>
                <w:webHidden/>
              </w:rPr>
              <w:t>22</w:t>
            </w:r>
            <w:r w:rsidR="00D03129">
              <w:rPr>
                <w:webHidden/>
              </w:rPr>
              <w:fldChar w:fldCharType="end"/>
            </w:r>
          </w:hyperlink>
        </w:p>
        <w:p w14:paraId="2ECAB826" w14:textId="04963B5F" w:rsidR="00D03129" w:rsidRDefault="00DA2638">
          <w:pPr>
            <w:pStyle w:val="TOC3"/>
            <w:rPr>
              <w:rFonts w:eastAsiaTheme="minorEastAsia"/>
              <w:kern w:val="2"/>
              <w:lang w:eastAsia="en-AU"/>
              <w14:ligatures w14:val="standardContextual"/>
            </w:rPr>
          </w:pPr>
          <w:hyperlink w:anchor="_Toc163037609" w:history="1">
            <w:r w:rsidR="00D03129" w:rsidRPr="003D672D">
              <w:rPr>
                <w:rStyle w:val="Hyperlink"/>
              </w:rPr>
              <w:t>Key issues</w:t>
            </w:r>
            <w:r w:rsidR="00D03129">
              <w:rPr>
                <w:webHidden/>
              </w:rPr>
              <w:tab/>
            </w:r>
            <w:r w:rsidR="00D03129">
              <w:rPr>
                <w:webHidden/>
              </w:rPr>
              <w:fldChar w:fldCharType="begin"/>
            </w:r>
            <w:r w:rsidR="00D03129">
              <w:rPr>
                <w:webHidden/>
              </w:rPr>
              <w:instrText xml:space="preserve"> PAGEREF _Toc163037609 \h </w:instrText>
            </w:r>
            <w:r w:rsidR="00D03129">
              <w:rPr>
                <w:webHidden/>
              </w:rPr>
            </w:r>
            <w:r w:rsidR="00D03129">
              <w:rPr>
                <w:webHidden/>
              </w:rPr>
              <w:fldChar w:fldCharType="separate"/>
            </w:r>
            <w:r w:rsidR="0084787D">
              <w:rPr>
                <w:webHidden/>
              </w:rPr>
              <w:t>23</w:t>
            </w:r>
            <w:r w:rsidR="00D03129">
              <w:rPr>
                <w:webHidden/>
              </w:rPr>
              <w:fldChar w:fldCharType="end"/>
            </w:r>
          </w:hyperlink>
        </w:p>
        <w:p w14:paraId="32074D3E" w14:textId="7B69280C"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610" w:history="1">
            <w:r w:rsidR="00D03129" w:rsidRPr="003D672D">
              <w:rPr>
                <w:rStyle w:val="Hyperlink"/>
              </w:rPr>
              <w:t>5.</w:t>
            </w:r>
            <w:r w:rsidR="00D03129">
              <w:rPr>
                <w:rFonts w:asciiTheme="minorHAnsi" w:eastAsiaTheme="minorEastAsia" w:hAnsiTheme="minorHAnsi"/>
                <w:b w:val="0"/>
                <w:bCs w:val="0"/>
                <w:color w:val="auto"/>
                <w:w w:val="100"/>
                <w:kern w:val="2"/>
                <w:sz w:val="22"/>
                <w:lang w:eastAsia="en-AU"/>
                <w14:ligatures w14:val="standardContextual"/>
              </w:rPr>
              <w:tab/>
            </w:r>
            <w:r w:rsidR="00D03129" w:rsidRPr="003D672D">
              <w:rPr>
                <w:rStyle w:val="Hyperlink"/>
              </w:rPr>
              <w:t>University of Canberra</w:t>
            </w:r>
            <w:r w:rsidR="00D03129">
              <w:rPr>
                <w:webHidden/>
              </w:rPr>
              <w:tab/>
            </w:r>
            <w:r w:rsidR="00D03129">
              <w:rPr>
                <w:webHidden/>
              </w:rPr>
              <w:fldChar w:fldCharType="begin"/>
            </w:r>
            <w:r w:rsidR="00D03129">
              <w:rPr>
                <w:webHidden/>
              </w:rPr>
              <w:instrText xml:space="preserve"> PAGEREF _Toc163037610 \h </w:instrText>
            </w:r>
            <w:r w:rsidR="00D03129">
              <w:rPr>
                <w:webHidden/>
              </w:rPr>
            </w:r>
            <w:r w:rsidR="00D03129">
              <w:rPr>
                <w:webHidden/>
              </w:rPr>
              <w:fldChar w:fldCharType="separate"/>
            </w:r>
            <w:r w:rsidR="0084787D">
              <w:rPr>
                <w:webHidden/>
              </w:rPr>
              <w:t>25</w:t>
            </w:r>
            <w:r w:rsidR="00D03129">
              <w:rPr>
                <w:webHidden/>
              </w:rPr>
              <w:fldChar w:fldCharType="end"/>
            </w:r>
          </w:hyperlink>
        </w:p>
        <w:p w14:paraId="5D2B0948" w14:textId="7E34147A" w:rsidR="00D03129" w:rsidRDefault="00DA2638">
          <w:pPr>
            <w:pStyle w:val="TOC3"/>
            <w:rPr>
              <w:rFonts w:eastAsiaTheme="minorEastAsia"/>
              <w:kern w:val="2"/>
              <w:lang w:eastAsia="en-AU"/>
              <w14:ligatures w14:val="standardContextual"/>
            </w:rPr>
          </w:pPr>
          <w:hyperlink w:anchor="_Toc163037611" w:history="1">
            <w:r w:rsidR="00D03129" w:rsidRPr="003D672D">
              <w:rPr>
                <w:rStyle w:val="Hyperlink"/>
              </w:rPr>
              <w:t>Matters discussed</w:t>
            </w:r>
            <w:r w:rsidR="00D03129">
              <w:rPr>
                <w:webHidden/>
              </w:rPr>
              <w:tab/>
            </w:r>
            <w:r w:rsidR="00D03129">
              <w:rPr>
                <w:webHidden/>
              </w:rPr>
              <w:fldChar w:fldCharType="begin"/>
            </w:r>
            <w:r w:rsidR="00D03129">
              <w:rPr>
                <w:webHidden/>
              </w:rPr>
              <w:instrText xml:space="preserve"> PAGEREF _Toc163037611 \h </w:instrText>
            </w:r>
            <w:r w:rsidR="00D03129">
              <w:rPr>
                <w:webHidden/>
              </w:rPr>
            </w:r>
            <w:r w:rsidR="00D03129">
              <w:rPr>
                <w:webHidden/>
              </w:rPr>
              <w:fldChar w:fldCharType="separate"/>
            </w:r>
            <w:r w:rsidR="0084787D">
              <w:rPr>
                <w:webHidden/>
              </w:rPr>
              <w:t>25</w:t>
            </w:r>
            <w:r w:rsidR="00D03129">
              <w:rPr>
                <w:webHidden/>
              </w:rPr>
              <w:fldChar w:fldCharType="end"/>
            </w:r>
          </w:hyperlink>
        </w:p>
        <w:p w14:paraId="570FED1E" w14:textId="0C6909F3"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612" w:history="1">
            <w:r w:rsidR="00D03129" w:rsidRPr="003D672D">
              <w:rPr>
                <w:rStyle w:val="Hyperlink"/>
              </w:rPr>
              <w:t>6.</w:t>
            </w:r>
            <w:r w:rsidR="00D03129">
              <w:rPr>
                <w:rFonts w:asciiTheme="minorHAnsi" w:eastAsiaTheme="minorEastAsia" w:hAnsiTheme="minorHAnsi"/>
                <w:b w:val="0"/>
                <w:bCs w:val="0"/>
                <w:color w:val="auto"/>
                <w:w w:val="100"/>
                <w:kern w:val="2"/>
                <w:sz w:val="22"/>
                <w:lang w:eastAsia="en-AU"/>
                <w14:ligatures w14:val="standardContextual"/>
              </w:rPr>
              <w:tab/>
            </w:r>
            <w:r w:rsidR="00D03129" w:rsidRPr="003D672D">
              <w:rPr>
                <w:rStyle w:val="Hyperlink"/>
              </w:rPr>
              <w:t>Conclusion</w:t>
            </w:r>
            <w:r w:rsidR="00D03129">
              <w:rPr>
                <w:webHidden/>
              </w:rPr>
              <w:tab/>
            </w:r>
            <w:r w:rsidR="00D03129">
              <w:rPr>
                <w:webHidden/>
              </w:rPr>
              <w:fldChar w:fldCharType="begin"/>
            </w:r>
            <w:r w:rsidR="00D03129">
              <w:rPr>
                <w:webHidden/>
              </w:rPr>
              <w:instrText xml:space="preserve"> PAGEREF _Toc163037612 \h </w:instrText>
            </w:r>
            <w:r w:rsidR="00D03129">
              <w:rPr>
                <w:webHidden/>
              </w:rPr>
            </w:r>
            <w:r w:rsidR="00D03129">
              <w:rPr>
                <w:webHidden/>
              </w:rPr>
              <w:fldChar w:fldCharType="separate"/>
            </w:r>
            <w:r w:rsidR="0084787D">
              <w:rPr>
                <w:webHidden/>
              </w:rPr>
              <w:t>27</w:t>
            </w:r>
            <w:r w:rsidR="00D03129">
              <w:rPr>
                <w:webHidden/>
              </w:rPr>
              <w:fldChar w:fldCharType="end"/>
            </w:r>
          </w:hyperlink>
        </w:p>
        <w:p w14:paraId="19086933" w14:textId="4815F028"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613" w:history="1">
            <w:r w:rsidR="00D03129" w:rsidRPr="003D672D">
              <w:rPr>
                <w:rStyle w:val="Hyperlink"/>
              </w:rPr>
              <w:t>Appendix A: Witnesses</w:t>
            </w:r>
            <w:r w:rsidR="00D03129">
              <w:rPr>
                <w:webHidden/>
              </w:rPr>
              <w:tab/>
            </w:r>
            <w:r w:rsidR="00D03129">
              <w:rPr>
                <w:webHidden/>
              </w:rPr>
              <w:fldChar w:fldCharType="begin"/>
            </w:r>
            <w:r w:rsidR="00D03129">
              <w:rPr>
                <w:webHidden/>
              </w:rPr>
              <w:instrText xml:space="preserve"> PAGEREF _Toc163037613 \h </w:instrText>
            </w:r>
            <w:r w:rsidR="00D03129">
              <w:rPr>
                <w:webHidden/>
              </w:rPr>
            </w:r>
            <w:r w:rsidR="00D03129">
              <w:rPr>
                <w:webHidden/>
              </w:rPr>
              <w:fldChar w:fldCharType="separate"/>
            </w:r>
            <w:r w:rsidR="0084787D">
              <w:rPr>
                <w:webHidden/>
              </w:rPr>
              <w:t>28</w:t>
            </w:r>
            <w:r w:rsidR="00D03129">
              <w:rPr>
                <w:webHidden/>
              </w:rPr>
              <w:fldChar w:fldCharType="end"/>
            </w:r>
          </w:hyperlink>
        </w:p>
        <w:p w14:paraId="72B88013" w14:textId="166A6D56" w:rsidR="00D03129" w:rsidRDefault="00DA2638">
          <w:pPr>
            <w:pStyle w:val="TOC2"/>
            <w:rPr>
              <w:rFonts w:eastAsiaTheme="minorEastAsia"/>
              <w:kern w:val="2"/>
              <w:lang w:eastAsia="en-AU"/>
              <w14:ligatures w14:val="standardContextual"/>
            </w:rPr>
          </w:pPr>
          <w:hyperlink w:anchor="_Toc163037614" w:history="1">
            <w:r w:rsidR="00D03129" w:rsidRPr="003D672D">
              <w:rPr>
                <w:rStyle w:val="Hyperlink"/>
              </w:rPr>
              <w:t>13 November 2023</w:t>
            </w:r>
            <w:r w:rsidR="00D03129">
              <w:rPr>
                <w:webHidden/>
              </w:rPr>
              <w:tab/>
            </w:r>
            <w:r w:rsidR="00D03129">
              <w:rPr>
                <w:webHidden/>
              </w:rPr>
              <w:fldChar w:fldCharType="begin"/>
            </w:r>
            <w:r w:rsidR="00D03129">
              <w:rPr>
                <w:webHidden/>
              </w:rPr>
              <w:instrText xml:space="preserve"> PAGEREF _Toc163037614 \h </w:instrText>
            </w:r>
            <w:r w:rsidR="00D03129">
              <w:rPr>
                <w:webHidden/>
              </w:rPr>
            </w:r>
            <w:r w:rsidR="00D03129">
              <w:rPr>
                <w:webHidden/>
              </w:rPr>
              <w:fldChar w:fldCharType="separate"/>
            </w:r>
            <w:r w:rsidR="0084787D">
              <w:rPr>
                <w:webHidden/>
              </w:rPr>
              <w:t>28</w:t>
            </w:r>
            <w:r w:rsidR="00D03129">
              <w:rPr>
                <w:webHidden/>
              </w:rPr>
              <w:fldChar w:fldCharType="end"/>
            </w:r>
          </w:hyperlink>
        </w:p>
        <w:p w14:paraId="2B163BBC" w14:textId="3FFF8929" w:rsidR="00D03129" w:rsidRDefault="00DA2638">
          <w:pPr>
            <w:pStyle w:val="TOC2"/>
            <w:rPr>
              <w:rFonts w:eastAsiaTheme="minorEastAsia"/>
              <w:kern w:val="2"/>
              <w:lang w:eastAsia="en-AU"/>
              <w14:ligatures w14:val="standardContextual"/>
            </w:rPr>
          </w:pPr>
          <w:hyperlink w:anchor="_Toc163037615" w:history="1">
            <w:r w:rsidR="00D03129" w:rsidRPr="003D672D">
              <w:rPr>
                <w:rStyle w:val="Hyperlink"/>
              </w:rPr>
              <w:t>14 November 2023</w:t>
            </w:r>
            <w:r w:rsidR="00D03129">
              <w:rPr>
                <w:webHidden/>
              </w:rPr>
              <w:tab/>
            </w:r>
            <w:r w:rsidR="00D03129">
              <w:rPr>
                <w:webHidden/>
              </w:rPr>
              <w:fldChar w:fldCharType="begin"/>
            </w:r>
            <w:r w:rsidR="00D03129">
              <w:rPr>
                <w:webHidden/>
              </w:rPr>
              <w:instrText xml:space="preserve"> PAGEREF _Toc163037615 \h </w:instrText>
            </w:r>
            <w:r w:rsidR="00D03129">
              <w:rPr>
                <w:webHidden/>
              </w:rPr>
            </w:r>
            <w:r w:rsidR="00D03129">
              <w:rPr>
                <w:webHidden/>
              </w:rPr>
              <w:fldChar w:fldCharType="separate"/>
            </w:r>
            <w:r w:rsidR="0084787D">
              <w:rPr>
                <w:webHidden/>
              </w:rPr>
              <w:t>28</w:t>
            </w:r>
            <w:r w:rsidR="00D03129">
              <w:rPr>
                <w:webHidden/>
              </w:rPr>
              <w:fldChar w:fldCharType="end"/>
            </w:r>
          </w:hyperlink>
        </w:p>
        <w:p w14:paraId="0EFE6541" w14:textId="61E9B0B3" w:rsidR="00D03129" w:rsidRDefault="00DA2638">
          <w:pPr>
            <w:pStyle w:val="TOC2"/>
            <w:rPr>
              <w:rFonts w:eastAsiaTheme="minorEastAsia"/>
              <w:kern w:val="2"/>
              <w:lang w:eastAsia="en-AU"/>
              <w14:ligatures w14:val="standardContextual"/>
            </w:rPr>
          </w:pPr>
          <w:hyperlink w:anchor="_Toc163037616" w:history="1">
            <w:r w:rsidR="00D03129" w:rsidRPr="003D672D">
              <w:rPr>
                <w:rStyle w:val="Hyperlink"/>
              </w:rPr>
              <w:t>15 November 2023</w:t>
            </w:r>
            <w:r w:rsidR="00D03129">
              <w:rPr>
                <w:webHidden/>
              </w:rPr>
              <w:tab/>
            </w:r>
            <w:r w:rsidR="00D03129">
              <w:rPr>
                <w:webHidden/>
              </w:rPr>
              <w:fldChar w:fldCharType="begin"/>
            </w:r>
            <w:r w:rsidR="00D03129">
              <w:rPr>
                <w:webHidden/>
              </w:rPr>
              <w:instrText xml:space="preserve"> PAGEREF _Toc163037616 \h </w:instrText>
            </w:r>
            <w:r w:rsidR="00D03129">
              <w:rPr>
                <w:webHidden/>
              </w:rPr>
            </w:r>
            <w:r w:rsidR="00D03129">
              <w:rPr>
                <w:webHidden/>
              </w:rPr>
              <w:fldChar w:fldCharType="separate"/>
            </w:r>
            <w:r w:rsidR="0084787D">
              <w:rPr>
                <w:webHidden/>
              </w:rPr>
              <w:t>28</w:t>
            </w:r>
            <w:r w:rsidR="00D03129">
              <w:rPr>
                <w:webHidden/>
              </w:rPr>
              <w:fldChar w:fldCharType="end"/>
            </w:r>
          </w:hyperlink>
        </w:p>
        <w:p w14:paraId="507F2CCE" w14:textId="161744F7" w:rsidR="00D03129" w:rsidRDefault="00DA2638">
          <w:pPr>
            <w:pStyle w:val="TOC2"/>
            <w:rPr>
              <w:rFonts w:eastAsiaTheme="minorEastAsia"/>
              <w:kern w:val="2"/>
              <w:lang w:eastAsia="en-AU"/>
              <w14:ligatures w14:val="standardContextual"/>
            </w:rPr>
          </w:pPr>
          <w:hyperlink w:anchor="_Toc163037617" w:history="1">
            <w:r w:rsidR="00D03129" w:rsidRPr="003D672D">
              <w:rPr>
                <w:rStyle w:val="Hyperlink"/>
              </w:rPr>
              <w:t>16 November 2023</w:t>
            </w:r>
            <w:r w:rsidR="00D03129">
              <w:rPr>
                <w:webHidden/>
              </w:rPr>
              <w:tab/>
            </w:r>
            <w:r w:rsidR="00D03129">
              <w:rPr>
                <w:webHidden/>
              </w:rPr>
              <w:fldChar w:fldCharType="begin"/>
            </w:r>
            <w:r w:rsidR="00D03129">
              <w:rPr>
                <w:webHidden/>
              </w:rPr>
              <w:instrText xml:space="preserve"> PAGEREF _Toc163037617 \h </w:instrText>
            </w:r>
            <w:r w:rsidR="00D03129">
              <w:rPr>
                <w:webHidden/>
              </w:rPr>
            </w:r>
            <w:r w:rsidR="00D03129">
              <w:rPr>
                <w:webHidden/>
              </w:rPr>
              <w:fldChar w:fldCharType="separate"/>
            </w:r>
            <w:r w:rsidR="0084787D">
              <w:rPr>
                <w:webHidden/>
              </w:rPr>
              <w:t>29</w:t>
            </w:r>
            <w:r w:rsidR="00D03129">
              <w:rPr>
                <w:webHidden/>
              </w:rPr>
              <w:fldChar w:fldCharType="end"/>
            </w:r>
          </w:hyperlink>
        </w:p>
        <w:p w14:paraId="39E6AB89" w14:textId="223ED9F7" w:rsidR="00D03129" w:rsidRDefault="00DA2638">
          <w:pPr>
            <w:pStyle w:val="TOC2"/>
            <w:rPr>
              <w:rFonts w:eastAsiaTheme="minorEastAsia"/>
              <w:kern w:val="2"/>
              <w:lang w:eastAsia="en-AU"/>
              <w14:ligatures w14:val="standardContextual"/>
            </w:rPr>
          </w:pPr>
          <w:hyperlink w:anchor="_Toc163037618" w:history="1">
            <w:r w:rsidR="00D03129" w:rsidRPr="003D672D">
              <w:rPr>
                <w:rStyle w:val="Hyperlink"/>
              </w:rPr>
              <w:t>21 November 2023</w:t>
            </w:r>
            <w:r w:rsidR="00D03129">
              <w:rPr>
                <w:webHidden/>
              </w:rPr>
              <w:tab/>
            </w:r>
            <w:r w:rsidR="00D03129">
              <w:rPr>
                <w:webHidden/>
              </w:rPr>
              <w:fldChar w:fldCharType="begin"/>
            </w:r>
            <w:r w:rsidR="00D03129">
              <w:rPr>
                <w:webHidden/>
              </w:rPr>
              <w:instrText xml:space="preserve"> PAGEREF _Toc163037618 \h </w:instrText>
            </w:r>
            <w:r w:rsidR="00D03129">
              <w:rPr>
                <w:webHidden/>
              </w:rPr>
            </w:r>
            <w:r w:rsidR="00D03129">
              <w:rPr>
                <w:webHidden/>
              </w:rPr>
              <w:fldChar w:fldCharType="separate"/>
            </w:r>
            <w:r w:rsidR="0084787D">
              <w:rPr>
                <w:webHidden/>
              </w:rPr>
              <w:t>30</w:t>
            </w:r>
            <w:r w:rsidR="00D03129">
              <w:rPr>
                <w:webHidden/>
              </w:rPr>
              <w:fldChar w:fldCharType="end"/>
            </w:r>
          </w:hyperlink>
        </w:p>
        <w:p w14:paraId="614F724C" w14:textId="126D8A4B" w:rsidR="00D03129" w:rsidRDefault="00DA2638">
          <w:pPr>
            <w:pStyle w:val="TOC2"/>
            <w:rPr>
              <w:rFonts w:eastAsiaTheme="minorEastAsia"/>
              <w:kern w:val="2"/>
              <w:lang w:eastAsia="en-AU"/>
              <w14:ligatures w14:val="standardContextual"/>
            </w:rPr>
          </w:pPr>
          <w:hyperlink w:anchor="_Toc163037619" w:history="1">
            <w:r w:rsidR="00D03129" w:rsidRPr="003D672D">
              <w:rPr>
                <w:rStyle w:val="Hyperlink"/>
              </w:rPr>
              <w:t>22 November 2023</w:t>
            </w:r>
            <w:r w:rsidR="00D03129">
              <w:rPr>
                <w:webHidden/>
              </w:rPr>
              <w:tab/>
            </w:r>
            <w:r w:rsidR="00D03129">
              <w:rPr>
                <w:webHidden/>
              </w:rPr>
              <w:fldChar w:fldCharType="begin"/>
            </w:r>
            <w:r w:rsidR="00D03129">
              <w:rPr>
                <w:webHidden/>
              </w:rPr>
              <w:instrText xml:space="preserve"> PAGEREF _Toc163037619 \h </w:instrText>
            </w:r>
            <w:r w:rsidR="00D03129">
              <w:rPr>
                <w:webHidden/>
              </w:rPr>
            </w:r>
            <w:r w:rsidR="00D03129">
              <w:rPr>
                <w:webHidden/>
              </w:rPr>
              <w:fldChar w:fldCharType="separate"/>
            </w:r>
            <w:r w:rsidR="0084787D">
              <w:rPr>
                <w:webHidden/>
              </w:rPr>
              <w:t>30</w:t>
            </w:r>
            <w:r w:rsidR="00D03129">
              <w:rPr>
                <w:webHidden/>
              </w:rPr>
              <w:fldChar w:fldCharType="end"/>
            </w:r>
          </w:hyperlink>
        </w:p>
        <w:p w14:paraId="3FE0AB0C" w14:textId="4EE7E329" w:rsidR="00D03129" w:rsidRDefault="00DA2638">
          <w:pPr>
            <w:pStyle w:val="TOC2"/>
            <w:rPr>
              <w:rFonts w:eastAsiaTheme="minorEastAsia"/>
              <w:kern w:val="2"/>
              <w:lang w:eastAsia="en-AU"/>
              <w14:ligatures w14:val="standardContextual"/>
            </w:rPr>
          </w:pPr>
          <w:hyperlink w:anchor="_Toc163037620" w:history="1">
            <w:r w:rsidR="00D03129" w:rsidRPr="003D672D">
              <w:rPr>
                <w:rStyle w:val="Hyperlink"/>
              </w:rPr>
              <w:t>23 November 2023</w:t>
            </w:r>
            <w:r w:rsidR="00D03129">
              <w:rPr>
                <w:webHidden/>
              </w:rPr>
              <w:tab/>
            </w:r>
            <w:r w:rsidR="00D03129">
              <w:rPr>
                <w:webHidden/>
              </w:rPr>
              <w:fldChar w:fldCharType="begin"/>
            </w:r>
            <w:r w:rsidR="00D03129">
              <w:rPr>
                <w:webHidden/>
              </w:rPr>
              <w:instrText xml:space="preserve"> PAGEREF _Toc163037620 \h </w:instrText>
            </w:r>
            <w:r w:rsidR="00D03129">
              <w:rPr>
                <w:webHidden/>
              </w:rPr>
            </w:r>
            <w:r w:rsidR="00D03129">
              <w:rPr>
                <w:webHidden/>
              </w:rPr>
              <w:fldChar w:fldCharType="separate"/>
            </w:r>
            <w:r w:rsidR="0084787D">
              <w:rPr>
                <w:webHidden/>
              </w:rPr>
              <w:t>30</w:t>
            </w:r>
            <w:r w:rsidR="00D03129">
              <w:rPr>
                <w:webHidden/>
              </w:rPr>
              <w:fldChar w:fldCharType="end"/>
            </w:r>
          </w:hyperlink>
        </w:p>
        <w:p w14:paraId="290EB23E" w14:textId="47FB0CFE" w:rsidR="00D03129" w:rsidRDefault="00DA2638">
          <w:pPr>
            <w:pStyle w:val="TOC2"/>
            <w:rPr>
              <w:rFonts w:eastAsiaTheme="minorEastAsia"/>
              <w:kern w:val="2"/>
              <w:lang w:eastAsia="en-AU"/>
              <w14:ligatures w14:val="standardContextual"/>
            </w:rPr>
          </w:pPr>
          <w:hyperlink w:anchor="_Toc163037621" w:history="1">
            <w:r w:rsidR="00D03129" w:rsidRPr="003D672D">
              <w:rPr>
                <w:rStyle w:val="Hyperlink"/>
              </w:rPr>
              <w:t>24 November 2023</w:t>
            </w:r>
            <w:r w:rsidR="00D03129">
              <w:rPr>
                <w:webHidden/>
              </w:rPr>
              <w:tab/>
            </w:r>
            <w:r w:rsidR="00D03129">
              <w:rPr>
                <w:webHidden/>
              </w:rPr>
              <w:fldChar w:fldCharType="begin"/>
            </w:r>
            <w:r w:rsidR="00D03129">
              <w:rPr>
                <w:webHidden/>
              </w:rPr>
              <w:instrText xml:space="preserve"> PAGEREF _Toc163037621 \h </w:instrText>
            </w:r>
            <w:r w:rsidR="00D03129">
              <w:rPr>
                <w:webHidden/>
              </w:rPr>
            </w:r>
            <w:r w:rsidR="00D03129">
              <w:rPr>
                <w:webHidden/>
              </w:rPr>
              <w:fldChar w:fldCharType="separate"/>
            </w:r>
            <w:r w:rsidR="0084787D">
              <w:rPr>
                <w:webHidden/>
              </w:rPr>
              <w:t>30</w:t>
            </w:r>
            <w:r w:rsidR="00D03129">
              <w:rPr>
                <w:webHidden/>
              </w:rPr>
              <w:fldChar w:fldCharType="end"/>
            </w:r>
          </w:hyperlink>
        </w:p>
        <w:p w14:paraId="33D8C7EB" w14:textId="5B97F475"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622" w:history="1">
            <w:r w:rsidR="00D03129" w:rsidRPr="003D672D">
              <w:rPr>
                <w:rStyle w:val="Hyperlink"/>
              </w:rPr>
              <w:t>Appendix B: Questions on notice and taken on notice</w:t>
            </w:r>
            <w:r w:rsidR="00D03129">
              <w:rPr>
                <w:webHidden/>
              </w:rPr>
              <w:tab/>
            </w:r>
            <w:r w:rsidR="00D03129">
              <w:rPr>
                <w:webHidden/>
              </w:rPr>
              <w:fldChar w:fldCharType="begin"/>
            </w:r>
            <w:r w:rsidR="00D03129">
              <w:rPr>
                <w:webHidden/>
              </w:rPr>
              <w:instrText xml:space="preserve"> PAGEREF _Toc163037622 \h </w:instrText>
            </w:r>
            <w:r w:rsidR="00D03129">
              <w:rPr>
                <w:webHidden/>
              </w:rPr>
            </w:r>
            <w:r w:rsidR="00D03129">
              <w:rPr>
                <w:webHidden/>
              </w:rPr>
              <w:fldChar w:fldCharType="separate"/>
            </w:r>
            <w:r w:rsidR="0084787D">
              <w:rPr>
                <w:webHidden/>
              </w:rPr>
              <w:t>32</w:t>
            </w:r>
            <w:r w:rsidR="00D03129">
              <w:rPr>
                <w:webHidden/>
              </w:rPr>
              <w:fldChar w:fldCharType="end"/>
            </w:r>
          </w:hyperlink>
        </w:p>
        <w:p w14:paraId="1E7A6295" w14:textId="1C67580D" w:rsidR="00D03129" w:rsidRDefault="00DA2638">
          <w:pPr>
            <w:pStyle w:val="TOC2"/>
            <w:rPr>
              <w:rFonts w:eastAsiaTheme="minorEastAsia"/>
              <w:kern w:val="2"/>
              <w:lang w:eastAsia="en-AU"/>
              <w14:ligatures w14:val="standardContextual"/>
            </w:rPr>
          </w:pPr>
          <w:hyperlink w:anchor="_Toc163037623" w:history="1">
            <w:r w:rsidR="00D03129" w:rsidRPr="003D672D">
              <w:rPr>
                <w:rStyle w:val="Hyperlink"/>
              </w:rPr>
              <w:t>Questions taken on notice</w:t>
            </w:r>
            <w:r w:rsidR="00D03129">
              <w:rPr>
                <w:webHidden/>
              </w:rPr>
              <w:tab/>
            </w:r>
            <w:r w:rsidR="00D03129">
              <w:rPr>
                <w:webHidden/>
              </w:rPr>
              <w:fldChar w:fldCharType="begin"/>
            </w:r>
            <w:r w:rsidR="00D03129">
              <w:rPr>
                <w:webHidden/>
              </w:rPr>
              <w:instrText xml:space="preserve"> PAGEREF _Toc163037623 \h </w:instrText>
            </w:r>
            <w:r w:rsidR="00D03129">
              <w:rPr>
                <w:webHidden/>
              </w:rPr>
            </w:r>
            <w:r w:rsidR="00D03129">
              <w:rPr>
                <w:webHidden/>
              </w:rPr>
              <w:fldChar w:fldCharType="separate"/>
            </w:r>
            <w:r w:rsidR="0084787D">
              <w:rPr>
                <w:webHidden/>
              </w:rPr>
              <w:t>32</w:t>
            </w:r>
            <w:r w:rsidR="00D03129">
              <w:rPr>
                <w:webHidden/>
              </w:rPr>
              <w:fldChar w:fldCharType="end"/>
            </w:r>
          </w:hyperlink>
        </w:p>
        <w:p w14:paraId="5824AA4C" w14:textId="5CFE9E02" w:rsidR="00D03129" w:rsidRDefault="00DA2638">
          <w:pPr>
            <w:pStyle w:val="TOC2"/>
            <w:rPr>
              <w:rFonts w:eastAsiaTheme="minorEastAsia"/>
              <w:kern w:val="2"/>
              <w:lang w:eastAsia="en-AU"/>
              <w14:ligatures w14:val="standardContextual"/>
            </w:rPr>
          </w:pPr>
          <w:hyperlink w:anchor="_Toc163037624" w:history="1">
            <w:r w:rsidR="00D03129" w:rsidRPr="003D672D">
              <w:rPr>
                <w:rStyle w:val="Hyperlink"/>
              </w:rPr>
              <w:t>Questions on notice</w:t>
            </w:r>
            <w:r w:rsidR="00D03129">
              <w:rPr>
                <w:webHidden/>
              </w:rPr>
              <w:tab/>
            </w:r>
            <w:r w:rsidR="00D03129">
              <w:rPr>
                <w:webHidden/>
              </w:rPr>
              <w:fldChar w:fldCharType="begin"/>
            </w:r>
            <w:r w:rsidR="00D03129">
              <w:rPr>
                <w:webHidden/>
              </w:rPr>
              <w:instrText xml:space="preserve"> PAGEREF _Toc163037624 \h </w:instrText>
            </w:r>
            <w:r w:rsidR="00D03129">
              <w:rPr>
                <w:webHidden/>
              </w:rPr>
            </w:r>
            <w:r w:rsidR="00D03129">
              <w:rPr>
                <w:webHidden/>
              </w:rPr>
              <w:fldChar w:fldCharType="separate"/>
            </w:r>
            <w:r w:rsidR="0084787D">
              <w:rPr>
                <w:webHidden/>
              </w:rPr>
              <w:t>34</w:t>
            </w:r>
            <w:r w:rsidR="00D03129">
              <w:rPr>
                <w:webHidden/>
              </w:rPr>
              <w:fldChar w:fldCharType="end"/>
            </w:r>
          </w:hyperlink>
        </w:p>
        <w:p w14:paraId="11A5F9FB" w14:textId="45F1C7C2" w:rsidR="00D03129"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7625" w:history="1">
            <w:r w:rsidR="00D03129" w:rsidRPr="003D672D">
              <w:rPr>
                <w:rStyle w:val="Hyperlink"/>
              </w:rPr>
              <w:t>Appendix C: Gender distribution of witnesses</w:t>
            </w:r>
            <w:r w:rsidR="00D03129">
              <w:rPr>
                <w:webHidden/>
              </w:rPr>
              <w:tab/>
            </w:r>
            <w:r w:rsidR="00D03129">
              <w:rPr>
                <w:webHidden/>
              </w:rPr>
              <w:fldChar w:fldCharType="begin"/>
            </w:r>
            <w:r w:rsidR="00D03129">
              <w:rPr>
                <w:webHidden/>
              </w:rPr>
              <w:instrText xml:space="preserve"> PAGEREF _Toc163037625 \h </w:instrText>
            </w:r>
            <w:r w:rsidR="00D03129">
              <w:rPr>
                <w:webHidden/>
              </w:rPr>
            </w:r>
            <w:r w:rsidR="00D03129">
              <w:rPr>
                <w:webHidden/>
              </w:rPr>
              <w:fldChar w:fldCharType="separate"/>
            </w:r>
            <w:r w:rsidR="0084787D">
              <w:rPr>
                <w:webHidden/>
              </w:rPr>
              <w:t>36</w:t>
            </w:r>
            <w:r w:rsidR="00D03129">
              <w:rPr>
                <w:webHidden/>
              </w:rPr>
              <w:fldChar w:fldCharType="end"/>
            </w:r>
          </w:hyperlink>
        </w:p>
        <w:p w14:paraId="1E1CDF38" w14:textId="2773D9E4"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22058E20" w:rsidR="0031628A" w:rsidRDefault="0031628A" w:rsidP="001D5D62">
      <w:pPr>
        <w:pStyle w:val="Heading1nonumber"/>
      </w:pPr>
      <w:bookmarkStart w:id="10" w:name="_Toc163037574"/>
      <w:bookmarkStart w:id="11" w:name="_Hlk160625334"/>
      <w:r w:rsidRPr="00D90D3E">
        <w:lastRenderedPageBreak/>
        <w:t>Acronyms</w:t>
      </w:r>
      <w:r w:rsidR="007F0956" w:rsidRPr="00D90D3E">
        <w:t xml:space="preserve"> &amp; Abbreviations</w:t>
      </w:r>
      <w:bookmarkEnd w:id="10"/>
    </w:p>
    <w:tbl>
      <w:tblPr>
        <w:tblStyle w:val="Assemblystyletable"/>
        <w:tblW w:w="0" w:type="auto"/>
        <w:tblLook w:val="04A0" w:firstRow="1" w:lastRow="0" w:firstColumn="1" w:lastColumn="0" w:noHBand="0" w:noVBand="1"/>
      </w:tblPr>
      <w:tblGrid>
        <w:gridCol w:w="1843"/>
        <w:gridCol w:w="7183"/>
      </w:tblGrid>
      <w:tr w:rsidR="00D90D3E" w14:paraId="3861EFF3" w14:textId="77777777" w:rsidTr="00363775">
        <w:trPr>
          <w:cnfStyle w:val="100000000000" w:firstRow="1" w:lastRow="0" w:firstColumn="0" w:lastColumn="0" w:oddVBand="0" w:evenVBand="0" w:oddHBand="0" w:evenHBand="0" w:firstRowFirstColumn="0" w:firstRowLastColumn="0" w:lastRowFirstColumn="0" w:lastRowLastColumn="0"/>
        </w:trPr>
        <w:tc>
          <w:tcPr>
            <w:tcW w:w="1843" w:type="dxa"/>
          </w:tcPr>
          <w:p w14:paraId="107AD7C2" w14:textId="77777777" w:rsidR="00D90D3E" w:rsidRDefault="00D90D3E" w:rsidP="00363775">
            <w:pPr>
              <w:pStyle w:val="Tableheading"/>
            </w:pPr>
            <w:r>
              <w:t>Acronym or Abbreviation</w:t>
            </w:r>
          </w:p>
        </w:tc>
        <w:tc>
          <w:tcPr>
            <w:tcW w:w="7183" w:type="dxa"/>
          </w:tcPr>
          <w:p w14:paraId="53B3EB97" w14:textId="77777777" w:rsidR="00D90D3E" w:rsidRDefault="00D90D3E" w:rsidP="00363775">
            <w:pPr>
              <w:pStyle w:val="Tableheading"/>
            </w:pPr>
            <w:r>
              <w:t>Long form</w:t>
            </w:r>
          </w:p>
        </w:tc>
      </w:tr>
      <w:tr w:rsidR="00D90D3E" w14:paraId="3EC92A87"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3B69F5E9" w14:textId="77777777" w:rsidR="00D90D3E" w:rsidRDefault="00D90D3E" w:rsidP="00363775">
            <w:pPr>
              <w:pStyle w:val="Tablebody"/>
            </w:pPr>
            <w:r>
              <w:t>ACT</w:t>
            </w:r>
          </w:p>
        </w:tc>
        <w:tc>
          <w:tcPr>
            <w:tcW w:w="7183" w:type="dxa"/>
          </w:tcPr>
          <w:p w14:paraId="6B0BCD20" w14:textId="77777777" w:rsidR="00D90D3E" w:rsidRDefault="00D90D3E" w:rsidP="00363775">
            <w:pPr>
              <w:pStyle w:val="Tablebody"/>
            </w:pPr>
            <w:r>
              <w:t>Australian Capital Territory</w:t>
            </w:r>
          </w:p>
        </w:tc>
      </w:tr>
      <w:tr w:rsidR="00D90D3E" w14:paraId="05B44609"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00391D20" w14:textId="77777777" w:rsidR="00D90D3E" w:rsidRDefault="00D90D3E" w:rsidP="00363775">
            <w:pPr>
              <w:pStyle w:val="Tablebody"/>
            </w:pPr>
            <w:r>
              <w:t>AIS</w:t>
            </w:r>
          </w:p>
        </w:tc>
        <w:tc>
          <w:tcPr>
            <w:tcW w:w="7183" w:type="dxa"/>
          </w:tcPr>
          <w:p w14:paraId="2A1F16A3" w14:textId="77777777" w:rsidR="00D90D3E" w:rsidRDefault="00D90D3E" w:rsidP="00363775">
            <w:pPr>
              <w:pStyle w:val="Tablebody"/>
            </w:pPr>
            <w:r>
              <w:t>Australian Institute of Sport</w:t>
            </w:r>
          </w:p>
        </w:tc>
      </w:tr>
      <w:tr w:rsidR="00D90D3E" w14:paraId="48363F03"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63AB430B" w14:textId="77777777" w:rsidR="00D90D3E" w:rsidRDefault="00D90D3E" w:rsidP="00363775">
            <w:pPr>
              <w:pStyle w:val="Tablebody"/>
            </w:pPr>
            <w:r>
              <w:t>CIT</w:t>
            </w:r>
          </w:p>
        </w:tc>
        <w:tc>
          <w:tcPr>
            <w:tcW w:w="7183" w:type="dxa"/>
          </w:tcPr>
          <w:p w14:paraId="3C37EAC4" w14:textId="77777777" w:rsidR="00D90D3E" w:rsidRDefault="00D90D3E" w:rsidP="00363775">
            <w:pPr>
              <w:pStyle w:val="Tablebody"/>
            </w:pPr>
            <w:r>
              <w:t>Canberra Institute of Technology</w:t>
            </w:r>
          </w:p>
        </w:tc>
      </w:tr>
      <w:tr w:rsidR="00D90D3E" w14:paraId="17DF2F03"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04FF32B8" w14:textId="77777777" w:rsidR="00D90D3E" w:rsidRDefault="00D90D3E" w:rsidP="00363775">
            <w:pPr>
              <w:pStyle w:val="Tablebody"/>
            </w:pPr>
            <w:r>
              <w:t>CMTEDD</w:t>
            </w:r>
          </w:p>
        </w:tc>
        <w:tc>
          <w:tcPr>
            <w:tcW w:w="7183" w:type="dxa"/>
          </w:tcPr>
          <w:p w14:paraId="4D4980CE" w14:textId="77777777" w:rsidR="00D90D3E" w:rsidRDefault="00D90D3E" w:rsidP="00363775">
            <w:pPr>
              <w:pStyle w:val="Tablebody"/>
            </w:pPr>
            <w:r>
              <w:t>Chief Minister, Treasury and Economic Development</w:t>
            </w:r>
          </w:p>
        </w:tc>
      </w:tr>
      <w:tr w:rsidR="00D90D3E" w14:paraId="1E7D6072"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05AB72FF" w14:textId="061C861C" w:rsidR="00D90D3E" w:rsidRDefault="00D90D3E" w:rsidP="00363775">
            <w:pPr>
              <w:pStyle w:val="Tablebody"/>
            </w:pPr>
            <w:r>
              <w:t>COVID-19</w:t>
            </w:r>
          </w:p>
        </w:tc>
        <w:tc>
          <w:tcPr>
            <w:tcW w:w="7183" w:type="dxa"/>
          </w:tcPr>
          <w:p w14:paraId="1D67498D" w14:textId="0C8D0E0E" w:rsidR="00D90D3E" w:rsidRDefault="00D90D3E" w:rsidP="00363775">
            <w:pPr>
              <w:pStyle w:val="Tablebody"/>
            </w:pPr>
            <w:r>
              <w:t>Coronavirus disease</w:t>
            </w:r>
          </w:p>
        </w:tc>
      </w:tr>
      <w:tr w:rsidR="00D90D3E" w14:paraId="39032361"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14CFC499" w14:textId="77777777" w:rsidR="00D90D3E" w:rsidRDefault="00D90D3E" w:rsidP="00363775">
            <w:pPr>
              <w:pStyle w:val="Tablebody"/>
            </w:pPr>
            <w:r>
              <w:t>CSD</w:t>
            </w:r>
          </w:p>
        </w:tc>
        <w:tc>
          <w:tcPr>
            <w:tcW w:w="7183" w:type="dxa"/>
          </w:tcPr>
          <w:p w14:paraId="01B5DD9B" w14:textId="77777777" w:rsidR="00D90D3E" w:rsidRDefault="00D90D3E" w:rsidP="00363775">
            <w:pPr>
              <w:pStyle w:val="Tablebody"/>
            </w:pPr>
            <w:r>
              <w:t>Community Services Directorate</w:t>
            </w:r>
          </w:p>
        </w:tc>
      </w:tr>
      <w:tr w:rsidR="00D90D3E" w14:paraId="6AFA7A49"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0B397546" w14:textId="77777777" w:rsidR="00D90D3E" w:rsidRDefault="00D90D3E" w:rsidP="00363775">
            <w:pPr>
              <w:pStyle w:val="Tablebody"/>
            </w:pPr>
            <w:r>
              <w:t>Education</w:t>
            </w:r>
          </w:p>
        </w:tc>
        <w:tc>
          <w:tcPr>
            <w:tcW w:w="7183" w:type="dxa"/>
          </w:tcPr>
          <w:p w14:paraId="3654B6ED" w14:textId="77777777" w:rsidR="00D90D3E" w:rsidRDefault="00D90D3E" w:rsidP="00363775">
            <w:pPr>
              <w:pStyle w:val="Tablebody"/>
            </w:pPr>
            <w:r>
              <w:t>Education Directorate</w:t>
            </w:r>
          </w:p>
        </w:tc>
      </w:tr>
      <w:tr w:rsidR="00D90D3E" w14:paraId="41D6323F"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2ED2E105" w14:textId="77777777" w:rsidR="00D90D3E" w:rsidRDefault="00D90D3E" w:rsidP="00363775">
            <w:pPr>
              <w:pStyle w:val="Tablebody"/>
            </w:pPr>
            <w:r>
              <w:t>EPIC</w:t>
            </w:r>
          </w:p>
        </w:tc>
        <w:tc>
          <w:tcPr>
            <w:tcW w:w="7183" w:type="dxa"/>
          </w:tcPr>
          <w:p w14:paraId="6B0F37A2" w14:textId="77777777" w:rsidR="00D90D3E" w:rsidRDefault="00D90D3E" w:rsidP="00363775">
            <w:pPr>
              <w:pStyle w:val="Tablebody"/>
            </w:pPr>
            <w:r>
              <w:t>Exhibition Park in Canberra</w:t>
            </w:r>
          </w:p>
        </w:tc>
      </w:tr>
      <w:tr w:rsidR="00D90D3E" w14:paraId="3EC69D81"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120A6B37" w14:textId="77777777" w:rsidR="00D90D3E" w:rsidRDefault="00D90D3E" w:rsidP="00363775">
            <w:pPr>
              <w:pStyle w:val="Tablebody"/>
            </w:pPr>
            <w:r>
              <w:t>HECS</w:t>
            </w:r>
          </w:p>
        </w:tc>
        <w:tc>
          <w:tcPr>
            <w:tcW w:w="7183" w:type="dxa"/>
          </w:tcPr>
          <w:p w14:paraId="34BFD7CD" w14:textId="77777777" w:rsidR="00D90D3E" w:rsidRPr="00DA4F18" w:rsidRDefault="00D90D3E" w:rsidP="00363775">
            <w:pPr>
              <w:pStyle w:val="Tablebody"/>
            </w:pPr>
            <w:r>
              <w:t>Higher Education Contribution Scheme</w:t>
            </w:r>
          </w:p>
        </w:tc>
      </w:tr>
      <w:tr w:rsidR="00D90D3E" w14:paraId="12CEF854"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5D69EA74" w14:textId="77777777" w:rsidR="00D90D3E" w:rsidRDefault="00D90D3E" w:rsidP="00363775">
            <w:pPr>
              <w:pStyle w:val="Tablebody"/>
            </w:pPr>
            <w:r>
              <w:t>I-Day</w:t>
            </w:r>
          </w:p>
        </w:tc>
        <w:tc>
          <w:tcPr>
            <w:tcW w:w="7183" w:type="dxa"/>
          </w:tcPr>
          <w:p w14:paraId="4354445A" w14:textId="77777777" w:rsidR="00D90D3E" w:rsidRDefault="00D90D3E" w:rsidP="00363775">
            <w:pPr>
              <w:pStyle w:val="Tablebody"/>
            </w:pPr>
            <w:r>
              <w:t>International Day of People with Disability</w:t>
            </w:r>
          </w:p>
        </w:tc>
      </w:tr>
      <w:tr w:rsidR="00D90D3E" w14:paraId="0EB1FCEE"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657F735E" w14:textId="77777777" w:rsidR="00D90D3E" w:rsidRDefault="00D90D3E" w:rsidP="00363775">
            <w:pPr>
              <w:pStyle w:val="Tablebody"/>
            </w:pPr>
            <w:r>
              <w:t>ISRP</w:t>
            </w:r>
          </w:p>
        </w:tc>
        <w:tc>
          <w:tcPr>
            <w:tcW w:w="7183" w:type="dxa"/>
          </w:tcPr>
          <w:p w14:paraId="6579DA20" w14:textId="77777777" w:rsidR="00D90D3E" w:rsidRDefault="00D90D3E" w:rsidP="00363775">
            <w:pPr>
              <w:pStyle w:val="Tablebody"/>
            </w:pPr>
            <w:r>
              <w:t>Integrated Service Response Program</w:t>
            </w:r>
          </w:p>
        </w:tc>
      </w:tr>
      <w:tr w:rsidR="00D90D3E" w14:paraId="01F27E76"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37C5F878" w14:textId="401678A5" w:rsidR="00D90D3E" w:rsidRDefault="00D90D3E" w:rsidP="00363775">
            <w:pPr>
              <w:pStyle w:val="Tablebody"/>
            </w:pPr>
            <w:r>
              <w:t>LGBTI</w:t>
            </w:r>
            <w:r w:rsidR="00A8623C">
              <w:t>Q</w:t>
            </w:r>
            <w:r>
              <w:t>+</w:t>
            </w:r>
          </w:p>
        </w:tc>
        <w:tc>
          <w:tcPr>
            <w:tcW w:w="7183" w:type="dxa"/>
          </w:tcPr>
          <w:p w14:paraId="40D9E351" w14:textId="77777777" w:rsidR="00D90D3E" w:rsidRDefault="00D90D3E" w:rsidP="00363775">
            <w:pPr>
              <w:pStyle w:val="Tablebody"/>
            </w:pPr>
            <w:r>
              <w:t>Lesbian, gay, bisexual, transgender, intersex and queer</w:t>
            </w:r>
          </w:p>
        </w:tc>
      </w:tr>
      <w:tr w:rsidR="00D90D3E" w14:paraId="6CFD7922"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59813805" w14:textId="77777777" w:rsidR="00D90D3E" w:rsidRDefault="00D90D3E" w:rsidP="00363775">
            <w:pPr>
              <w:pStyle w:val="Tablebody"/>
            </w:pPr>
            <w:r>
              <w:t>mHub</w:t>
            </w:r>
          </w:p>
        </w:tc>
        <w:tc>
          <w:tcPr>
            <w:tcW w:w="7183" w:type="dxa"/>
          </w:tcPr>
          <w:p w14:paraId="4D4F0EF4" w14:textId="7D0DB0C2" w:rsidR="00D90D3E" w:rsidRDefault="00D90D3E" w:rsidP="00363775">
            <w:pPr>
              <w:pStyle w:val="Tablebody"/>
            </w:pPr>
            <w:r>
              <w:t>Multicultural Hub Canberra</w:t>
            </w:r>
          </w:p>
        </w:tc>
      </w:tr>
      <w:tr w:rsidR="00D90D3E" w14:paraId="59438753"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5DBC679A" w14:textId="77777777" w:rsidR="00D90D3E" w:rsidRDefault="00D90D3E" w:rsidP="00363775">
            <w:pPr>
              <w:pStyle w:val="Tablebody"/>
            </w:pPr>
            <w:r>
              <w:t>MLA</w:t>
            </w:r>
          </w:p>
        </w:tc>
        <w:tc>
          <w:tcPr>
            <w:tcW w:w="7183" w:type="dxa"/>
          </w:tcPr>
          <w:p w14:paraId="1FDF6C1E" w14:textId="77777777" w:rsidR="00D90D3E" w:rsidRDefault="00D90D3E" w:rsidP="00363775">
            <w:pPr>
              <w:pStyle w:val="Tablebody"/>
            </w:pPr>
            <w:r>
              <w:t>Member of the Legislative Assembly</w:t>
            </w:r>
          </w:p>
        </w:tc>
      </w:tr>
      <w:tr w:rsidR="00D90D3E" w14:paraId="5C873269"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6273EC5B" w14:textId="77777777" w:rsidR="00D90D3E" w:rsidRDefault="00D90D3E" w:rsidP="00363775">
            <w:pPr>
              <w:pStyle w:val="Tablebody"/>
            </w:pPr>
            <w:r>
              <w:t>NDIS</w:t>
            </w:r>
          </w:p>
        </w:tc>
        <w:tc>
          <w:tcPr>
            <w:tcW w:w="7183" w:type="dxa"/>
          </w:tcPr>
          <w:p w14:paraId="143F5406" w14:textId="77777777" w:rsidR="00D90D3E" w:rsidRDefault="00D90D3E" w:rsidP="00363775">
            <w:pPr>
              <w:pStyle w:val="Tablebody"/>
            </w:pPr>
            <w:r>
              <w:t>National Disability Insurance Scheme</w:t>
            </w:r>
          </w:p>
        </w:tc>
      </w:tr>
      <w:tr w:rsidR="00D90D3E" w14:paraId="75B1469B"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066BE2AB" w14:textId="77777777" w:rsidR="00D90D3E" w:rsidRDefault="00D90D3E" w:rsidP="00363775">
            <w:pPr>
              <w:pStyle w:val="Tablebody"/>
            </w:pPr>
            <w:r>
              <w:t>NSW</w:t>
            </w:r>
          </w:p>
        </w:tc>
        <w:tc>
          <w:tcPr>
            <w:tcW w:w="7183" w:type="dxa"/>
          </w:tcPr>
          <w:p w14:paraId="73E36547" w14:textId="77777777" w:rsidR="00D90D3E" w:rsidRDefault="00D90D3E" w:rsidP="00363775">
            <w:pPr>
              <w:pStyle w:val="Tablebody"/>
            </w:pPr>
            <w:r>
              <w:t>New South Wales</w:t>
            </w:r>
          </w:p>
        </w:tc>
      </w:tr>
      <w:tr w:rsidR="00D90D3E" w14:paraId="7B68984C"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203F0CEE" w14:textId="77777777" w:rsidR="00D90D3E" w:rsidRDefault="00D90D3E" w:rsidP="00363775">
            <w:pPr>
              <w:pStyle w:val="Tablebody"/>
            </w:pPr>
            <w:r>
              <w:t>RTO</w:t>
            </w:r>
          </w:p>
        </w:tc>
        <w:tc>
          <w:tcPr>
            <w:tcW w:w="7183" w:type="dxa"/>
          </w:tcPr>
          <w:p w14:paraId="2DDFBD29" w14:textId="77777777" w:rsidR="00D90D3E" w:rsidRDefault="00D90D3E" w:rsidP="00363775">
            <w:pPr>
              <w:pStyle w:val="Tablebody"/>
            </w:pPr>
            <w:r>
              <w:t>Registered Training Organisation</w:t>
            </w:r>
          </w:p>
        </w:tc>
      </w:tr>
      <w:tr w:rsidR="00D90D3E" w14:paraId="114E68CA"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708B0A4D" w14:textId="77777777" w:rsidR="00D90D3E" w:rsidRDefault="00D90D3E" w:rsidP="00363775">
            <w:pPr>
              <w:pStyle w:val="Tablebody"/>
            </w:pPr>
            <w:r>
              <w:t>UC</w:t>
            </w:r>
          </w:p>
        </w:tc>
        <w:tc>
          <w:tcPr>
            <w:tcW w:w="7183" w:type="dxa"/>
          </w:tcPr>
          <w:p w14:paraId="21172E0D" w14:textId="77777777" w:rsidR="00D90D3E" w:rsidRDefault="00D90D3E" w:rsidP="00363775">
            <w:pPr>
              <w:pStyle w:val="Tablebody"/>
            </w:pPr>
            <w:r>
              <w:t>University of Canberra</w:t>
            </w:r>
          </w:p>
        </w:tc>
      </w:tr>
      <w:tr w:rsidR="00D90D3E" w14:paraId="70DA82A9" w14:textId="77777777" w:rsidTr="00363775">
        <w:trPr>
          <w:cnfStyle w:val="000000100000" w:firstRow="0" w:lastRow="0" w:firstColumn="0" w:lastColumn="0" w:oddVBand="0" w:evenVBand="0" w:oddHBand="1" w:evenHBand="0" w:firstRowFirstColumn="0" w:firstRowLastColumn="0" w:lastRowFirstColumn="0" w:lastRowLastColumn="0"/>
        </w:trPr>
        <w:tc>
          <w:tcPr>
            <w:tcW w:w="1843" w:type="dxa"/>
          </w:tcPr>
          <w:p w14:paraId="0816CC7A" w14:textId="77777777" w:rsidR="00D90D3E" w:rsidRDefault="00D90D3E" w:rsidP="00363775">
            <w:pPr>
              <w:pStyle w:val="Tablebody"/>
            </w:pPr>
            <w:r>
              <w:t>UC Act</w:t>
            </w:r>
          </w:p>
        </w:tc>
        <w:tc>
          <w:tcPr>
            <w:tcW w:w="7183" w:type="dxa"/>
          </w:tcPr>
          <w:p w14:paraId="6DAF158C" w14:textId="77777777" w:rsidR="00D90D3E" w:rsidRPr="00C512BA" w:rsidRDefault="00D90D3E" w:rsidP="00363775">
            <w:pPr>
              <w:pStyle w:val="Tablebody"/>
              <w:rPr>
                <w:i/>
                <w:iCs/>
              </w:rPr>
            </w:pPr>
            <w:r>
              <w:rPr>
                <w:i/>
                <w:iCs/>
              </w:rPr>
              <w:t>University of Canberra Act 1989</w:t>
            </w:r>
          </w:p>
        </w:tc>
      </w:tr>
      <w:tr w:rsidR="00D90D3E" w14:paraId="6ACED893" w14:textId="77777777" w:rsidTr="00363775">
        <w:trPr>
          <w:cnfStyle w:val="000000010000" w:firstRow="0" w:lastRow="0" w:firstColumn="0" w:lastColumn="0" w:oddVBand="0" w:evenVBand="0" w:oddHBand="0" w:evenHBand="1" w:firstRowFirstColumn="0" w:firstRowLastColumn="0" w:lastRowFirstColumn="0" w:lastRowLastColumn="0"/>
        </w:trPr>
        <w:tc>
          <w:tcPr>
            <w:tcW w:w="1843" w:type="dxa"/>
          </w:tcPr>
          <w:p w14:paraId="76A7839B" w14:textId="77777777" w:rsidR="00D90D3E" w:rsidRDefault="00D90D3E" w:rsidP="00363775">
            <w:pPr>
              <w:pStyle w:val="Tablebody"/>
            </w:pPr>
            <w:r>
              <w:t>VET</w:t>
            </w:r>
          </w:p>
        </w:tc>
        <w:tc>
          <w:tcPr>
            <w:tcW w:w="7183" w:type="dxa"/>
          </w:tcPr>
          <w:p w14:paraId="1370D602" w14:textId="77777777" w:rsidR="00D90D3E" w:rsidRDefault="00D90D3E" w:rsidP="00363775">
            <w:pPr>
              <w:pStyle w:val="Tablebody"/>
            </w:pPr>
            <w:r>
              <w:t>Vocational education and training</w:t>
            </w:r>
          </w:p>
        </w:tc>
      </w:tr>
    </w:tbl>
    <w:p w14:paraId="517428D1" w14:textId="77777777" w:rsidR="003B0AC3" w:rsidRDefault="003B0AC3" w:rsidP="0031628A"/>
    <w:bookmarkEnd w:id="11"/>
    <w:p w14:paraId="5CC4E2AD" w14:textId="713D2B53" w:rsidR="0031628A" w:rsidRPr="008857F1" w:rsidRDefault="0031628A" w:rsidP="0031628A">
      <w:r>
        <w:br w:type="page"/>
      </w:r>
    </w:p>
    <w:p w14:paraId="4044F508" w14:textId="340CB3B1" w:rsidR="007A6EB9" w:rsidRDefault="008D72C9" w:rsidP="001D5D62">
      <w:pPr>
        <w:pStyle w:val="Heading1nonumber"/>
      </w:pPr>
      <w:bookmarkStart w:id="12" w:name="_Toc163037575"/>
      <w:r>
        <w:lastRenderedPageBreak/>
        <w:t>R</w:t>
      </w:r>
      <w:r w:rsidR="007A6EB9" w:rsidRPr="0006752F">
        <w:t>ecommendations</w:t>
      </w:r>
      <w:bookmarkEnd w:id="12"/>
    </w:p>
    <w:p w14:paraId="5520264D" w14:textId="008A5148" w:rsidR="00A8623C"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3035596" w:history="1">
        <w:r w:rsidR="00A8623C" w:rsidRPr="00161C2D">
          <w:rPr>
            <w:rStyle w:val="Hyperlink"/>
          </w:rPr>
          <w:t>Recommendation 1</w:t>
        </w:r>
      </w:hyperlink>
    </w:p>
    <w:p w14:paraId="4D6A291F" w14:textId="6A3A4828" w:rsidR="00A8623C" w:rsidRDefault="00DA2638">
      <w:pPr>
        <w:pStyle w:val="TOC2"/>
        <w:rPr>
          <w:rFonts w:eastAsiaTheme="minorEastAsia"/>
          <w:kern w:val="2"/>
          <w:lang w:eastAsia="en-AU"/>
          <w14:ligatures w14:val="standardContextual"/>
        </w:rPr>
      </w:pPr>
      <w:hyperlink w:anchor="_Toc163035597" w:history="1">
        <w:r w:rsidR="00A8623C" w:rsidRPr="00161C2D">
          <w:rPr>
            <w:rStyle w:val="Hyperlink"/>
          </w:rPr>
          <w:t>The committee recommends that the ACT Government continue the trial of disability inclusion coaches and provide the committee a copy of any evaluation of the initiative.</w:t>
        </w:r>
      </w:hyperlink>
    </w:p>
    <w:p w14:paraId="7CB8593C" w14:textId="69DEA9C5"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598" w:history="1">
        <w:r w:rsidR="00A8623C" w:rsidRPr="00161C2D">
          <w:rPr>
            <w:rStyle w:val="Hyperlink"/>
          </w:rPr>
          <w:t>Recommendation 2</w:t>
        </w:r>
      </w:hyperlink>
    </w:p>
    <w:p w14:paraId="47443DDF" w14:textId="5E2130B8" w:rsidR="00A8623C" w:rsidRDefault="00DA2638">
      <w:pPr>
        <w:pStyle w:val="TOC2"/>
        <w:rPr>
          <w:rFonts w:eastAsiaTheme="minorEastAsia"/>
          <w:kern w:val="2"/>
          <w:lang w:eastAsia="en-AU"/>
          <w14:ligatures w14:val="standardContextual"/>
        </w:rPr>
      </w:pPr>
      <w:hyperlink w:anchor="_Toc163035599" w:history="1">
        <w:r w:rsidR="00A8623C" w:rsidRPr="00161C2D">
          <w:rPr>
            <w:rStyle w:val="Hyperlink"/>
          </w:rPr>
          <w:t>The committee recommends that the ACT Government continue construction of a second college for Gungahlin and include the following information in its Annual Report until construction is complete:</w:t>
        </w:r>
      </w:hyperlink>
    </w:p>
    <w:p w14:paraId="20065D38" w14:textId="31C75276" w:rsidR="00A8623C" w:rsidRDefault="00DA2638">
      <w:pPr>
        <w:pStyle w:val="TOC2"/>
        <w:tabs>
          <w:tab w:val="left" w:pos="880"/>
        </w:tabs>
        <w:rPr>
          <w:rFonts w:eastAsiaTheme="minorEastAsia"/>
          <w:kern w:val="2"/>
          <w:lang w:eastAsia="en-AU"/>
          <w14:ligatures w14:val="standardContextual"/>
        </w:rPr>
      </w:pPr>
      <w:hyperlink w:anchor="_Toc163035600" w:history="1">
        <w:r w:rsidR="00A8623C" w:rsidRPr="00161C2D">
          <w:rPr>
            <w:rStyle w:val="Hyperlink"/>
            <w:rFonts w:ascii="Symbol" w:hAnsi="Symbol"/>
          </w:rPr>
          <w:t></w:t>
        </w:r>
        <w:r w:rsidR="00A8623C">
          <w:rPr>
            <w:rFonts w:eastAsiaTheme="minorEastAsia"/>
            <w:kern w:val="2"/>
            <w:lang w:eastAsia="en-AU"/>
            <w14:ligatures w14:val="standardContextual"/>
          </w:rPr>
          <w:tab/>
        </w:r>
        <w:r w:rsidR="00A8623C" w:rsidRPr="00161C2D">
          <w:rPr>
            <w:rStyle w:val="Hyperlink"/>
          </w:rPr>
          <w:t>Progress of construction, including any delays to completion; and</w:t>
        </w:r>
      </w:hyperlink>
    </w:p>
    <w:p w14:paraId="2F32F294" w14:textId="688CDA85" w:rsidR="00A8623C" w:rsidRDefault="00DA2638">
      <w:pPr>
        <w:pStyle w:val="TOC2"/>
        <w:tabs>
          <w:tab w:val="left" w:pos="880"/>
        </w:tabs>
        <w:rPr>
          <w:rFonts w:eastAsiaTheme="minorEastAsia"/>
          <w:kern w:val="2"/>
          <w:lang w:eastAsia="en-AU"/>
          <w14:ligatures w14:val="standardContextual"/>
        </w:rPr>
      </w:pPr>
      <w:hyperlink w:anchor="_Toc163035601" w:history="1">
        <w:r w:rsidR="00A8623C" w:rsidRPr="00161C2D">
          <w:rPr>
            <w:rStyle w:val="Hyperlink"/>
            <w:rFonts w:ascii="Symbol" w:hAnsi="Symbol"/>
          </w:rPr>
          <w:t></w:t>
        </w:r>
        <w:r w:rsidR="00A8623C">
          <w:rPr>
            <w:rFonts w:eastAsiaTheme="minorEastAsia"/>
            <w:kern w:val="2"/>
            <w:lang w:eastAsia="en-AU"/>
            <w14:ligatures w14:val="standardContextual"/>
          </w:rPr>
          <w:tab/>
        </w:r>
        <w:r w:rsidR="00A8623C" w:rsidRPr="00161C2D">
          <w:rPr>
            <w:rStyle w:val="Hyperlink"/>
          </w:rPr>
          <w:t>Capacity levels at the existing Gungahlin College campus.</w:t>
        </w:r>
      </w:hyperlink>
    </w:p>
    <w:p w14:paraId="5090EB4F" w14:textId="0E90728F"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02" w:history="1">
        <w:r w:rsidR="00A8623C" w:rsidRPr="00161C2D">
          <w:rPr>
            <w:rStyle w:val="Hyperlink"/>
          </w:rPr>
          <w:t>Recommendation 3</w:t>
        </w:r>
      </w:hyperlink>
    </w:p>
    <w:p w14:paraId="62A023D8" w14:textId="28F126CA" w:rsidR="00A8623C" w:rsidRDefault="00DA2638">
      <w:pPr>
        <w:pStyle w:val="TOC2"/>
        <w:rPr>
          <w:rFonts w:eastAsiaTheme="minorEastAsia"/>
          <w:kern w:val="2"/>
          <w:lang w:eastAsia="en-AU"/>
          <w14:ligatures w14:val="standardContextual"/>
        </w:rPr>
      </w:pPr>
      <w:hyperlink w:anchor="_Toc163035603" w:history="1">
        <w:r w:rsidR="00A8623C" w:rsidRPr="00161C2D">
          <w:rPr>
            <w:rStyle w:val="Hyperlink"/>
          </w:rPr>
          <w:t>The committee recommends that the ACT Government expedite the trial of automatic opening and closing gates at ACT public schools and report on the outcomes of the trial in its Annual Report.</w:t>
        </w:r>
      </w:hyperlink>
    </w:p>
    <w:p w14:paraId="348BEFC2" w14:textId="6565DBEB"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04" w:history="1">
        <w:r w:rsidR="00A8623C" w:rsidRPr="00161C2D">
          <w:rPr>
            <w:rStyle w:val="Hyperlink"/>
          </w:rPr>
          <w:t>Recommendation 4</w:t>
        </w:r>
      </w:hyperlink>
    </w:p>
    <w:p w14:paraId="7779BA98" w14:textId="52B9094A" w:rsidR="00A8623C" w:rsidRDefault="00DA2638">
      <w:pPr>
        <w:pStyle w:val="TOC2"/>
        <w:rPr>
          <w:rFonts w:eastAsiaTheme="minorEastAsia"/>
          <w:kern w:val="2"/>
          <w:lang w:eastAsia="en-AU"/>
          <w14:ligatures w14:val="standardContextual"/>
        </w:rPr>
      </w:pPr>
      <w:hyperlink w:anchor="_Toc163035605" w:history="1">
        <w:r w:rsidR="00A8623C" w:rsidRPr="00161C2D">
          <w:rPr>
            <w:rStyle w:val="Hyperlink"/>
          </w:rPr>
          <w:t>The committee recommends that the ACT Government review residency criteria with the view to expand eligibility for the Future of Education Equity Fund.</w:t>
        </w:r>
      </w:hyperlink>
    </w:p>
    <w:p w14:paraId="13F84040" w14:textId="46568CA8"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06" w:history="1">
        <w:r w:rsidR="00A8623C" w:rsidRPr="00161C2D">
          <w:rPr>
            <w:rStyle w:val="Hyperlink"/>
          </w:rPr>
          <w:t>Recommendation 5</w:t>
        </w:r>
      </w:hyperlink>
    </w:p>
    <w:p w14:paraId="35C58170" w14:textId="2E15EF00" w:rsidR="00A8623C" w:rsidRDefault="00DA2638">
      <w:pPr>
        <w:pStyle w:val="TOC2"/>
        <w:rPr>
          <w:rFonts w:eastAsiaTheme="minorEastAsia"/>
          <w:kern w:val="2"/>
          <w:lang w:eastAsia="en-AU"/>
          <w14:ligatures w14:val="standardContextual"/>
        </w:rPr>
      </w:pPr>
      <w:hyperlink w:anchor="_Toc163035607" w:history="1">
        <w:r w:rsidR="00A8623C" w:rsidRPr="00161C2D">
          <w:rPr>
            <w:rStyle w:val="Hyperlink"/>
          </w:rPr>
          <w:t>The committee recommends that the ACT Government continue to support the Palestinian and Israeli communities in Canberra, and:</w:t>
        </w:r>
      </w:hyperlink>
    </w:p>
    <w:p w14:paraId="75036347" w14:textId="04080757" w:rsidR="00A8623C" w:rsidRDefault="00DA2638">
      <w:pPr>
        <w:pStyle w:val="TOC2"/>
        <w:tabs>
          <w:tab w:val="left" w:pos="880"/>
        </w:tabs>
        <w:rPr>
          <w:rFonts w:eastAsiaTheme="minorEastAsia"/>
          <w:kern w:val="2"/>
          <w:lang w:eastAsia="en-AU"/>
          <w14:ligatures w14:val="standardContextual"/>
        </w:rPr>
      </w:pPr>
      <w:hyperlink w:anchor="_Toc163035608" w:history="1">
        <w:r w:rsidR="00A8623C" w:rsidRPr="00161C2D">
          <w:rPr>
            <w:rStyle w:val="Hyperlink"/>
            <w:rFonts w:ascii="Symbol" w:hAnsi="Symbol"/>
            <w:bCs/>
          </w:rPr>
          <w:t></w:t>
        </w:r>
        <w:r w:rsidR="00A8623C">
          <w:rPr>
            <w:rFonts w:eastAsiaTheme="minorEastAsia"/>
            <w:kern w:val="2"/>
            <w:lang w:eastAsia="en-AU"/>
            <w14:ligatures w14:val="standardContextual"/>
          </w:rPr>
          <w:tab/>
        </w:r>
        <w:r w:rsidR="00A8623C" w:rsidRPr="00161C2D">
          <w:rPr>
            <w:rStyle w:val="Hyperlink"/>
          </w:rPr>
          <w:t>review which ACT organisations and community centres receive funding under the Commonwealth Government social cohesion package to identify potential funding gaps;</w:t>
        </w:r>
      </w:hyperlink>
    </w:p>
    <w:p w14:paraId="1E048079" w14:textId="17811D43" w:rsidR="00A8623C" w:rsidRDefault="00DA2638">
      <w:pPr>
        <w:pStyle w:val="TOC2"/>
        <w:tabs>
          <w:tab w:val="left" w:pos="880"/>
        </w:tabs>
        <w:rPr>
          <w:rFonts w:eastAsiaTheme="minorEastAsia"/>
          <w:kern w:val="2"/>
          <w:lang w:eastAsia="en-AU"/>
          <w14:ligatures w14:val="standardContextual"/>
        </w:rPr>
      </w:pPr>
      <w:hyperlink w:anchor="_Toc163035609" w:history="1">
        <w:r w:rsidR="00A8623C" w:rsidRPr="00161C2D">
          <w:rPr>
            <w:rStyle w:val="Hyperlink"/>
            <w:rFonts w:ascii="Symbol" w:hAnsi="Symbol"/>
            <w:bCs/>
          </w:rPr>
          <w:t></w:t>
        </w:r>
        <w:r w:rsidR="00A8623C">
          <w:rPr>
            <w:rFonts w:eastAsiaTheme="minorEastAsia"/>
            <w:kern w:val="2"/>
            <w:lang w:eastAsia="en-AU"/>
            <w14:ligatures w14:val="standardContextual"/>
          </w:rPr>
          <w:tab/>
        </w:r>
        <w:r w:rsidR="00A8623C" w:rsidRPr="00161C2D">
          <w:rPr>
            <w:rStyle w:val="Hyperlink"/>
          </w:rPr>
          <w:t>report back to the committee on the outcome of this review.</w:t>
        </w:r>
      </w:hyperlink>
    </w:p>
    <w:p w14:paraId="2DC1682B" w14:textId="3F28505C"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10" w:history="1">
        <w:r w:rsidR="00A8623C" w:rsidRPr="00161C2D">
          <w:rPr>
            <w:rStyle w:val="Hyperlink"/>
          </w:rPr>
          <w:t>Recommendation 6</w:t>
        </w:r>
      </w:hyperlink>
    </w:p>
    <w:p w14:paraId="6FC5F4A9" w14:textId="73DD69CA" w:rsidR="00A8623C" w:rsidRDefault="00DA2638">
      <w:pPr>
        <w:pStyle w:val="TOC2"/>
        <w:rPr>
          <w:rFonts w:eastAsiaTheme="minorEastAsia"/>
          <w:kern w:val="2"/>
          <w:lang w:eastAsia="en-AU"/>
          <w14:ligatures w14:val="standardContextual"/>
        </w:rPr>
      </w:pPr>
      <w:hyperlink w:anchor="_Toc163035611" w:history="1">
        <w:r w:rsidR="00A8623C" w:rsidRPr="00161C2D">
          <w:rPr>
            <w:rStyle w:val="Hyperlink"/>
          </w:rPr>
          <w:t>The committee recommends that the ACT Government provide further information to multicultural communities about the redevelopment of the Exhibition Park in Canberra precinct.</w:t>
        </w:r>
      </w:hyperlink>
    </w:p>
    <w:p w14:paraId="1847FCB2" w14:textId="2CB22B73"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12" w:history="1">
        <w:r w:rsidR="00A8623C" w:rsidRPr="00161C2D">
          <w:rPr>
            <w:rStyle w:val="Hyperlink"/>
          </w:rPr>
          <w:t>Recommendation 7</w:t>
        </w:r>
      </w:hyperlink>
    </w:p>
    <w:p w14:paraId="1CB5F18A" w14:textId="214914CA" w:rsidR="00A8623C" w:rsidRDefault="00DA2638">
      <w:pPr>
        <w:pStyle w:val="TOC2"/>
        <w:rPr>
          <w:rFonts w:eastAsiaTheme="minorEastAsia"/>
          <w:kern w:val="2"/>
          <w:lang w:eastAsia="en-AU"/>
          <w14:ligatures w14:val="standardContextual"/>
        </w:rPr>
      </w:pPr>
      <w:hyperlink w:anchor="_Toc163035613" w:history="1">
        <w:r w:rsidR="00A8623C" w:rsidRPr="00161C2D">
          <w:rPr>
            <w:rStyle w:val="Hyperlink"/>
          </w:rPr>
          <w:t>The committee recommends that the ACT Government, in consultation with Women’s Health Matters and the Ministerial Advisory Council on Women, develop ‘perceptions of safety’ measures that reflect the experience of women in the ACT.</w:t>
        </w:r>
      </w:hyperlink>
    </w:p>
    <w:p w14:paraId="0AFFE971" w14:textId="60CC46E8"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14" w:history="1">
        <w:r w:rsidR="00A8623C" w:rsidRPr="00161C2D">
          <w:rPr>
            <w:rStyle w:val="Hyperlink"/>
          </w:rPr>
          <w:t>Recommendation 8</w:t>
        </w:r>
      </w:hyperlink>
    </w:p>
    <w:p w14:paraId="16AB5145" w14:textId="18166519" w:rsidR="00A8623C" w:rsidRDefault="00DA2638">
      <w:pPr>
        <w:pStyle w:val="TOC2"/>
        <w:rPr>
          <w:rFonts w:eastAsiaTheme="minorEastAsia"/>
          <w:kern w:val="2"/>
          <w:lang w:eastAsia="en-AU"/>
          <w14:ligatures w14:val="standardContextual"/>
        </w:rPr>
      </w:pPr>
      <w:hyperlink w:anchor="_Toc163035615" w:history="1">
        <w:r w:rsidR="00A8623C" w:rsidRPr="00161C2D">
          <w:rPr>
            <w:rStyle w:val="Hyperlink"/>
          </w:rPr>
          <w:t>The committee recommends that the ACT Government work with the Aboriginal and Torres Strait Islander community-controlled sector to develop data metrics and report on the outcomes of this work in its Annual Report.</w:t>
        </w:r>
      </w:hyperlink>
    </w:p>
    <w:p w14:paraId="455986E7" w14:textId="310535E7"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16" w:history="1">
        <w:r w:rsidR="00A8623C" w:rsidRPr="00161C2D">
          <w:rPr>
            <w:rStyle w:val="Hyperlink"/>
          </w:rPr>
          <w:t>Recommendation 9</w:t>
        </w:r>
      </w:hyperlink>
    </w:p>
    <w:p w14:paraId="169926A9" w14:textId="6632E8B1" w:rsidR="00A8623C" w:rsidRDefault="00DA2638">
      <w:pPr>
        <w:pStyle w:val="TOC2"/>
        <w:rPr>
          <w:rFonts w:eastAsiaTheme="minorEastAsia"/>
          <w:kern w:val="2"/>
          <w:lang w:eastAsia="en-AU"/>
          <w14:ligatures w14:val="standardContextual"/>
        </w:rPr>
      </w:pPr>
      <w:hyperlink w:anchor="_Toc163035617" w:history="1">
        <w:r w:rsidR="00A8623C" w:rsidRPr="00161C2D">
          <w:rPr>
            <w:rStyle w:val="Hyperlink"/>
          </w:rPr>
          <w:t>The committee recommends that the ACT Government provide further funding to the Integrated Service Response Program.</w:t>
        </w:r>
      </w:hyperlink>
    </w:p>
    <w:p w14:paraId="0C6CD39A" w14:textId="3E3903B9"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18" w:history="1">
        <w:r w:rsidR="00A8623C" w:rsidRPr="00161C2D">
          <w:rPr>
            <w:rStyle w:val="Hyperlink"/>
          </w:rPr>
          <w:t>Recommendation 10</w:t>
        </w:r>
      </w:hyperlink>
    </w:p>
    <w:p w14:paraId="45FE62E2" w14:textId="2AEF1EAF" w:rsidR="00A8623C" w:rsidRDefault="00DA2638">
      <w:pPr>
        <w:pStyle w:val="TOC2"/>
        <w:rPr>
          <w:rFonts w:eastAsiaTheme="minorEastAsia"/>
          <w:kern w:val="2"/>
          <w:lang w:eastAsia="en-AU"/>
          <w14:ligatures w14:val="standardContextual"/>
        </w:rPr>
      </w:pPr>
      <w:hyperlink w:anchor="_Toc163035619" w:history="1">
        <w:r w:rsidR="00A8623C" w:rsidRPr="00161C2D">
          <w:rPr>
            <w:rStyle w:val="Hyperlink"/>
          </w:rPr>
          <w:t>The committee recommends that the ACT Government consult with the ACT office of Australian War Widows Inc. on how best to commemorate War Widows Day in the future.</w:t>
        </w:r>
      </w:hyperlink>
    </w:p>
    <w:p w14:paraId="4B244AD2" w14:textId="62D7ADC7"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20" w:history="1">
        <w:r w:rsidR="00A8623C" w:rsidRPr="00161C2D">
          <w:rPr>
            <w:rStyle w:val="Hyperlink"/>
          </w:rPr>
          <w:t>Recommendation 11</w:t>
        </w:r>
      </w:hyperlink>
    </w:p>
    <w:p w14:paraId="4A574882" w14:textId="3A66414A" w:rsidR="00A8623C" w:rsidRDefault="00DA2638">
      <w:pPr>
        <w:pStyle w:val="TOC2"/>
        <w:rPr>
          <w:rFonts w:eastAsiaTheme="minorEastAsia"/>
          <w:kern w:val="2"/>
          <w:lang w:eastAsia="en-AU"/>
          <w14:ligatures w14:val="standardContextual"/>
        </w:rPr>
      </w:pPr>
      <w:hyperlink w:anchor="_Toc163035621" w:history="1">
        <w:r w:rsidR="00A8623C" w:rsidRPr="00161C2D">
          <w:rPr>
            <w:rStyle w:val="Hyperlink"/>
          </w:rPr>
          <w:t>The committee recommends that, during the pilot of the new Seniors Card Program, the ACT Government work with the Supplier to better integrate the ACT Seniors Card with the MyWay system, and report on actions taken in its annual report.</w:t>
        </w:r>
      </w:hyperlink>
    </w:p>
    <w:p w14:paraId="1185847D" w14:textId="5584BD9D" w:rsidR="00A8623C" w:rsidRDefault="00DA2638">
      <w:pPr>
        <w:pStyle w:val="TOC1"/>
        <w:rPr>
          <w:rFonts w:asciiTheme="minorHAnsi" w:eastAsiaTheme="minorEastAsia" w:hAnsiTheme="minorHAnsi"/>
          <w:b w:val="0"/>
          <w:bCs w:val="0"/>
          <w:color w:val="auto"/>
          <w:w w:val="100"/>
          <w:kern w:val="2"/>
          <w:sz w:val="22"/>
          <w:lang w:eastAsia="en-AU"/>
          <w14:ligatures w14:val="standardContextual"/>
        </w:rPr>
      </w:pPr>
      <w:hyperlink w:anchor="_Toc163035622" w:history="1">
        <w:r w:rsidR="00A8623C" w:rsidRPr="00161C2D">
          <w:rPr>
            <w:rStyle w:val="Hyperlink"/>
          </w:rPr>
          <w:t>Recommendation 12</w:t>
        </w:r>
      </w:hyperlink>
    </w:p>
    <w:p w14:paraId="4A385A0B" w14:textId="07830FBD" w:rsidR="00A8623C" w:rsidRDefault="00DA2638">
      <w:pPr>
        <w:pStyle w:val="TOC2"/>
        <w:rPr>
          <w:rFonts w:eastAsiaTheme="minorEastAsia"/>
          <w:kern w:val="2"/>
          <w:lang w:eastAsia="en-AU"/>
          <w14:ligatures w14:val="standardContextual"/>
        </w:rPr>
      </w:pPr>
      <w:hyperlink w:anchor="_Toc163035623" w:history="1">
        <w:r w:rsidR="00A8623C" w:rsidRPr="00161C2D">
          <w:rPr>
            <w:rStyle w:val="Hyperlink"/>
          </w:rPr>
          <w:t>The committee recommends that the ACT Government continue to support and expand fee-free TAFE and report back to the committee on areas of unmet demand following completion of the first tranche of the three-year agreement.</w:t>
        </w:r>
      </w:hyperlink>
    </w:p>
    <w:p w14:paraId="34234833" w14:textId="6EE33F65" w:rsidR="00B7541C" w:rsidRDefault="006A7A61" w:rsidP="00B7541C">
      <w:r>
        <w:fldChar w:fldCharType="end"/>
      </w:r>
    </w:p>
    <w:p w14:paraId="344C4F63" w14:textId="5C49D60C" w:rsidR="00B7541C" w:rsidRPr="00B7541C" w:rsidRDefault="00B7541C" w:rsidP="00B7541C">
      <w:pPr>
        <w:sectPr w:rsidR="00B7541C" w:rsidRPr="00B7541C" w:rsidSect="009F74FC">
          <w:type w:val="continuous"/>
          <w:pgSz w:w="11906" w:h="16838"/>
          <w:pgMar w:top="1440" w:right="1440" w:bottom="1440" w:left="1440" w:header="708" w:footer="708" w:gutter="0"/>
          <w:pgNumType w:fmt="lowerRoman" w:start="1"/>
          <w:cols w:space="708"/>
          <w:docGrid w:linePitch="360"/>
        </w:sectPr>
      </w:pPr>
    </w:p>
    <w:p w14:paraId="53852A67" w14:textId="61657FFC" w:rsidR="0036775A" w:rsidRPr="006323F8" w:rsidRDefault="009F74FC" w:rsidP="00A070D4">
      <w:pPr>
        <w:pStyle w:val="Heading1"/>
      </w:pPr>
      <w:bookmarkStart w:id="13" w:name="_Toc163037576"/>
      <w:bookmarkEnd w:id="8"/>
      <w:r>
        <w:lastRenderedPageBreak/>
        <w:t>Introduction</w:t>
      </w:r>
      <w:bookmarkEnd w:id="13"/>
    </w:p>
    <w:p w14:paraId="04C8D25D" w14:textId="26EDDA29" w:rsidR="009F74FC" w:rsidRDefault="009F74FC" w:rsidP="009F74FC">
      <w:pPr>
        <w:pStyle w:val="Heading2"/>
      </w:pPr>
      <w:bookmarkStart w:id="14" w:name="_Toc163037577"/>
      <w:r>
        <w:t>Presentation of 2022</w:t>
      </w:r>
      <w:r w:rsidR="00F672C5">
        <w:t>–</w:t>
      </w:r>
      <w:r>
        <w:t>23 annual and financial reports</w:t>
      </w:r>
      <w:bookmarkEnd w:id="14"/>
    </w:p>
    <w:p w14:paraId="2CE595D0" w14:textId="6E5174CF" w:rsidR="00124EEA" w:rsidRDefault="002B6963" w:rsidP="00124EEA">
      <w:pPr>
        <w:pStyle w:val="ListNumber2"/>
      </w:pPr>
      <w:r>
        <w:t>A</w:t>
      </w:r>
      <w:r w:rsidR="00124EEA">
        <w:t>nnual and financial reports for the Territory were tabled on 24 October 2023 in the ACT Legislative Assembly.</w:t>
      </w:r>
      <w:r w:rsidR="00124EEA">
        <w:rPr>
          <w:rStyle w:val="FootnoteReference"/>
        </w:rPr>
        <w:footnoteReference w:id="1"/>
      </w:r>
      <w:r w:rsidR="00124EEA">
        <w:t xml:space="preserve"> A collated list of annual and financial reports is available </w:t>
      </w:r>
      <w:hyperlink r:id="rId23" w:history="1">
        <w:r w:rsidR="00124EEA" w:rsidRPr="00630A92">
          <w:rPr>
            <w:rStyle w:val="Hyperlink"/>
          </w:rPr>
          <w:t>online</w:t>
        </w:r>
      </w:hyperlink>
      <w:r w:rsidR="00124EEA">
        <w:t>.</w:t>
      </w:r>
      <w:r w:rsidR="00124EEA">
        <w:rPr>
          <w:rStyle w:val="FootnoteReference"/>
        </w:rPr>
        <w:footnoteReference w:id="2"/>
      </w:r>
      <w:r>
        <w:t xml:space="preserve"> </w:t>
      </w:r>
    </w:p>
    <w:p w14:paraId="35F02419" w14:textId="26D0B6ED" w:rsidR="003B5468" w:rsidRDefault="00124EEA" w:rsidP="00124EEA">
      <w:pPr>
        <w:pStyle w:val="ListNumber2"/>
      </w:pPr>
      <w:r>
        <w:t>During</w:t>
      </w:r>
      <w:r w:rsidRPr="00381459">
        <w:rPr>
          <w:spacing w:val="-3"/>
        </w:rPr>
        <w:t xml:space="preserve"> </w:t>
      </w:r>
      <w:r>
        <w:t>its</w:t>
      </w:r>
      <w:r w:rsidRPr="00381459">
        <w:rPr>
          <w:spacing w:val="-2"/>
        </w:rPr>
        <w:t xml:space="preserve"> </w:t>
      </w:r>
      <w:r>
        <w:t>inquiry,</w:t>
      </w:r>
      <w:r w:rsidRPr="00381459">
        <w:rPr>
          <w:spacing w:val="-4"/>
        </w:rPr>
        <w:t xml:space="preserve"> </w:t>
      </w:r>
      <w:r>
        <w:t>the</w:t>
      </w:r>
      <w:r w:rsidRPr="00381459">
        <w:rPr>
          <w:spacing w:val="-3"/>
        </w:rPr>
        <w:t xml:space="preserve"> </w:t>
      </w:r>
      <w:r>
        <w:t>Standing</w:t>
      </w:r>
      <w:r w:rsidRPr="00381459">
        <w:rPr>
          <w:spacing w:val="-3"/>
        </w:rPr>
        <w:t xml:space="preserve"> </w:t>
      </w:r>
      <w:r>
        <w:t>Committee</w:t>
      </w:r>
      <w:r w:rsidRPr="00381459">
        <w:rPr>
          <w:spacing w:val="-2"/>
        </w:rPr>
        <w:t xml:space="preserve"> </w:t>
      </w:r>
      <w:r>
        <w:t>on</w:t>
      </w:r>
      <w:r w:rsidRPr="00381459">
        <w:rPr>
          <w:spacing w:val="-4"/>
        </w:rPr>
        <w:t xml:space="preserve"> Education and Community</w:t>
      </w:r>
      <w:r>
        <w:rPr>
          <w:spacing w:val="-4"/>
        </w:rPr>
        <w:t xml:space="preserve"> </w:t>
      </w:r>
      <w:r w:rsidRPr="00381459">
        <w:rPr>
          <w:spacing w:val="-4"/>
        </w:rPr>
        <w:t>Inclusion</w:t>
      </w:r>
      <w:r>
        <w:rPr>
          <w:spacing w:val="-4"/>
        </w:rPr>
        <w:t xml:space="preserve"> (the committee)</w:t>
      </w:r>
      <w:r w:rsidRPr="00381459">
        <w:rPr>
          <w:spacing w:val="-4"/>
        </w:rPr>
        <w:t xml:space="preserve"> </w:t>
      </w:r>
      <w:r>
        <w:t>examined all or part of the annual and financial reports for 202</w:t>
      </w:r>
      <w:r w:rsidR="00F672C5">
        <w:t>2–</w:t>
      </w:r>
      <w:r>
        <w:t>23 for</w:t>
      </w:r>
      <w:r w:rsidR="00941128">
        <w:t xml:space="preserve"> the public sector agencies listed at Table 1</w:t>
      </w:r>
      <w:r w:rsidR="00A8623C">
        <w:t>.</w:t>
      </w:r>
    </w:p>
    <w:p w14:paraId="78F26376" w14:textId="29898589" w:rsidR="009F74FC" w:rsidRDefault="00363775" w:rsidP="00363775">
      <w:pPr>
        <w:pStyle w:val="ListNumber2"/>
      </w:pPr>
      <w:bookmarkStart w:id="15" w:name="_Hlk158029885"/>
      <w:r>
        <w:t>The committee resolved to request</w:t>
      </w:r>
      <w:r w:rsidR="004D7266">
        <w:t xml:space="preserve"> the</w:t>
      </w:r>
      <w:r>
        <w:t xml:space="preserve"> attendance of representatives from the University of Canberra</w:t>
      </w:r>
      <w:r w:rsidR="00393CA9">
        <w:t xml:space="preserve">. The university’s annual report was presented in the Assembly in accordance with section 36 of the </w:t>
      </w:r>
      <w:r w:rsidR="00393CA9">
        <w:rPr>
          <w:i/>
          <w:iCs/>
        </w:rPr>
        <w:t>University of Canberra Act 1989</w:t>
      </w:r>
      <w:r>
        <w:t>.</w:t>
      </w:r>
      <w:r>
        <w:rPr>
          <w:rStyle w:val="FootnoteReference"/>
        </w:rPr>
        <w:footnoteReference w:id="3"/>
      </w:r>
    </w:p>
    <w:p w14:paraId="7F4005EF" w14:textId="77777777" w:rsidR="00393CA9" w:rsidRDefault="00393CA9" w:rsidP="00393CA9">
      <w:pPr>
        <w:pStyle w:val="Caption"/>
      </w:pPr>
      <w:r>
        <w:t>Table 1: Public entities examined during the inquiry</w:t>
      </w:r>
    </w:p>
    <w:tbl>
      <w:tblPr>
        <w:tblStyle w:val="Assemblystyletable"/>
        <w:tblW w:w="0" w:type="auto"/>
        <w:tblInd w:w="851" w:type="dxa"/>
        <w:tblLook w:val="04A0" w:firstRow="1" w:lastRow="0" w:firstColumn="1" w:lastColumn="0" w:noHBand="0" w:noVBand="1"/>
      </w:tblPr>
      <w:tblGrid>
        <w:gridCol w:w="2693"/>
        <w:gridCol w:w="5387"/>
      </w:tblGrid>
      <w:tr w:rsidR="00393CA9" w14:paraId="2343CA9D" w14:textId="77777777" w:rsidTr="00AF4D93">
        <w:trPr>
          <w:cnfStyle w:val="100000000000" w:firstRow="1" w:lastRow="0" w:firstColumn="0" w:lastColumn="0" w:oddVBand="0" w:evenVBand="0" w:oddHBand="0" w:evenHBand="0" w:firstRowFirstColumn="0" w:firstRowLastColumn="0" w:lastRowFirstColumn="0" w:lastRowLastColumn="0"/>
        </w:trPr>
        <w:tc>
          <w:tcPr>
            <w:tcW w:w="2693" w:type="dxa"/>
          </w:tcPr>
          <w:p w14:paraId="56309A3C" w14:textId="77777777" w:rsidR="00393CA9" w:rsidRDefault="00393CA9" w:rsidP="00AF4D93">
            <w:pPr>
              <w:pStyle w:val="Tableheading"/>
            </w:pPr>
            <w:r>
              <w:t>Entity</w:t>
            </w:r>
          </w:p>
        </w:tc>
        <w:tc>
          <w:tcPr>
            <w:tcW w:w="5387" w:type="dxa"/>
          </w:tcPr>
          <w:p w14:paraId="2199C5BE" w14:textId="77777777" w:rsidR="00393CA9" w:rsidRDefault="00393CA9" w:rsidP="00AF4D93">
            <w:pPr>
              <w:pStyle w:val="Tableheading"/>
            </w:pPr>
            <w:r>
              <w:t>Portfolio responsibility</w:t>
            </w:r>
          </w:p>
        </w:tc>
      </w:tr>
      <w:tr w:rsidR="00393CA9" w14:paraId="6436C295" w14:textId="77777777" w:rsidTr="00AF4D93">
        <w:trPr>
          <w:cnfStyle w:val="000000100000" w:firstRow="0" w:lastRow="0" w:firstColumn="0" w:lastColumn="0" w:oddVBand="0" w:evenVBand="0" w:oddHBand="1" w:evenHBand="0" w:firstRowFirstColumn="0" w:firstRowLastColumn="0" w:lastRowFirstColumn="0" w:lastRowLastColumn="0"/>
        </w:trPr>
        <w:tc>
          <w:tcPr>
            <w:tcW w:w="2693" w:type="dxa"/>
          </w:tcPr>
          <w:p w14:paraId="7AC0B289" w14:textId="77777777" w:rsidR="00393CA9" w:rsidRDefault="00393CA9" w:rsidP="00AF4D93">
            <w:pPr>
              <w:pStyle w:val="Tablebody"/>
            </w:pPr>
            <w:r>
              <w:t>Chief Minister, Treasury and Economic Development Directorate</w:t>
            </w:r>
          </w:p>
        </w:tc>
        <w:tc>
          <w:tcPr>
            <w:tcW w:w="5387" w:type="dxa"/>
          </w:tcPr>
          <w:p w14:paraId="4D8E393D" w14:textId="77777777" w:rsidR="00393CA9" w:rsidRDefault="00393CA9" w:rsidP="00AF4D93">
            <w:pPr>
              <w:pStyle w:val="Tablebody"/>
            </w:pPr>
            <w:r>
              <w:t>The A</w:t>
            </w:r>
            <w:r w:rsidRPr="007761CF">
              <w:t>CT Government’s central agency</w:t>
            </w:r>
            <w:r>
              <w:t>.</w:t>
            </w:r>
            <w:r w:rsidRPr="007761CF">
              <w:t xml:space="preserve"> </w:t>
            </w:r>
            <w:r>
              <w:t>R</w:t>
            </w:r>
            <w:r w:rsidRPr="007761CF">
              <w:t>esponsible for provision of strategic advice and support to the Chief Minister, the Directorate’s Ministers and the Cabinet on policy, economic and financial matters, service delivery, whole of government issues and intergovernmental relations.</w:t>
            </w:r>
          </w:p>
        </w:tc>
      </w:tr>
      <w:tr w:rsidR="00393CA9" w14:paraId="3E17E4C7" w14:textId="77777777" w:rsidTr="00AF4D93">
        <w:trPr>
          <w:cnfStyle w:val="000000010000" w:firstRow="0" w:lastRow="0" w:firstColumn="0" w:lastColumn="0" w:oddVBand="0" w:evenVBand="0" w:oddHBand="0" w:evenHBand="1" w:firstRowFirstColumn="0" w:firstRowLastColumn="0" w:lastRowFirstColumn="0" w:lastRowLastColumn="0"/>
        </w:trPr>
        <w:tc>
          <w:tcPr>
            <w:tcW w:w="2693" w:type="dxa"/>
          </w:tcPr>
          <w:p w14:paraId="23D3BDC6" w14:textId="77777777" w:rsidR="00393CA9" w:rsidRDefault="00393CA9" w:rsidP="00AF4D93">
            <w:pPr>
              <w:pStyle w:val="Tablebody"/>
            </w:pPr>
            <w:r>
              <w:t>Community Services Directorate</w:t>
            </w:r>
          </w:p>
        </w:tc>
        <w:tc>
          <w:tcPr>
            <w:tcW w:w="5387" w:type="dxa"/>
          </w:tcPr>
          <w:p w14:paraId="0D242123" w14:textId="77777777" w:rsidR="00393CA9" w:rsidRDefault="00393CA9" w:rsidP="00AF4D93">
            <w:pPr>
              <w:pStyle w:val="Tablebody"/>
            </w:pPr>
            <w:r>
              <w:t>Responsible for a wide range of human services functions in the ACT, including multicultural and community affairs; children and child development; youth and family support services and policy; therapy services; disability policy and services; homelessness; and community services.</w:t>
            </w:r>
          </w:p>
        </w:tc>
      </w:tr>
      <w:tr w:rsidR="00393CA9" w14:paraId="6676A35F" w14:textId="77777777" w:rsidTr="00AF4D93">
        <w:trPr>
          <w:cnfStyle w:val="000000100000" w:firstRow="0" w:lastRow="0" w:firstColumn="0" w:lastColumn="0" w:oddVBand="0" w:evenVBand="0" w:oddHBand="1" w:evenHBand="0" w:firstRowFirstColumn="0" w:firstRowLastColumn="0" w:lastRowFirstColumn="0" w:lastRowLastColumn="0"/>
        </w:trPr>
        <w:tc>
          <w:tcPr>
            <w:tcW w:w="2693" w:type="dxa"/>
          </w:tcPr>
          <w:p w14:paraId="35B06E73" w14:textId="77777777" w:rsidR="00393CA9" w:rsidRDefault="00393CA9" w:rsidP="00AF4D93">
            <w:pPr>
              <w:pStyle w:val="Tablebody"/>
            </w:pPr>
            <w:r>
              <w:t>Education Directorate</w:t>
            </w:r>
          </w:p>
        </w:tc>
        <w:tc>
          <w:tcPr>
            <w:tcW w:w="5387" w:type="dxa"/>
          </w:tcPr>
          <w:p w14:paraId="4C8A088B" w14:textId="77777777" w:rsidR="00393CA9" w:rsidRDefault="00393CA9" w:rsidP="00AF4D93">
            <w:pPr>
              <w:pStyle w:val="Tablebody"/>
            </w:pPr>
            <w:r>
              <w:t>Responsible for the delivery of early childhood education and public primary, high school, and college education in the ACT. Contributes to the maintenance of standards in non-government schools and home education via accreditation and certification of senior secondary courses.</w:t>
            </w:r>
          </w:p>
        </w:tc>
      </w:tr>
      <w:tr w:rsidR="00393CA9" w14:paraId="2AB1DEA3" w14:textId="77777777" w:rsidTr="00AF4D93">
        <w:trPr>
          <w:cnfStyle w:val="000000010000" w:firstRow="0" w:lastRow="0" w:firstColumn="0" w:lastColumn="0" w:oddVBand="0" w:evenVBand="0" w:oddHBand="0" w:evenHBand="1" w:firstRowFirstColumn="0" w:firstRowLastColumn="0" w:lastRowFirstColumn="0" w:lastRowLastColumn="0"/>
        </w:trPr>
        <w:tc>
          <w:tcPr>
            <w:tcW w:w="2693" w:type="dxa"/>
          </w:tcPr>
          <w:p w14:paraId="70665C69" w14:textId="77777777" w:rsidR="00393CA9" w:rsidRDefault="00393CA9" w:rsidP="00AF4D93">
            <w:pPr>
              <w:pStyle w:val="Tablebody"/>
            </w:pPr>
            <w:r>
              <w:t>Major Projects Canberra</w:t>
            </w:r>
          </w:p>
        </w:tc>
        <w:tc>
          <w:tcPr>
            <w:tcW w:w="5387" w:type="dxa"/>
          </w:tcPr>
          <w:p w14:paraId="21F40D60" w14:textId="77777777" w:rsidR="00393CA9" w:rsidRDefault="00393CA9" w:rsidP="00AF4D93">
            <w:pPr>
              <w:pStyle w:val="Tablebody"/>
            </w:pPr>
            <w:r>
              <w:t>Responsible for managing all aspects of major projects invested in by the ACT Government. Established on 1 July 2019 to lead the procurement and delivery of the Territory’s infrastructure program.</w:t>
            </w:r>
          </w:p>
        </w:tc>
      </w:tr>
      <w:tr w:rsidR="00393CA9" w14:paraId="55A281B9" w14:textId="77777777" w:rsidTr="00AF4D93">
        <w:trPr>
          <w:cnfStyle w:val="000000100000" w:firstRow="0" w:lastRow="0" w:firstColumn="0" w:lastColumn="0" w:oddVBand="0" w:evenVBand="0" w:oddHBand="1" w:evenHBand="0" w:firstRowFirstColumn="0" w:firstRowLastColumn="0" w:lastRowFirstColumn="0" w:lastRowLastColumn="0"/>
        </w:trPr>
        <w:tc>
          <w:tcPr>
            <w:tcW w:w="2693" w:type="dxa"/>
          </w:tcPr>
          <w:p w14:paraId="04B6E6FD" w14:textId="77777777" w:rsidR="00393CA9" w:rsidRDefault="00393CA9" w:rsidP="00AF4D93">
            <w:pPr>
              <w:pStyle w:val="Tablebody"/>
            </w:pPr>
            <w:r>
              <w:t>Canberra Institute of Technology</w:t>
            </w:r>
          </w:p>
        </w:tc>
        <w:tc>
          <w:tcPr>
            <w:tcW w:w="5387" w:type="dxa"/>
          </w:tcPr>
          <w:p w14:paraId="77C82E3B" w14:textId="77777777" w:rsidR="00393CA9" w:rsidRDefault="00393CA9" w:rsidP="00AF4D93">
            <w:pPr>
              <w:pStyle w:val="Tablebody"/>
            </w:pPr>
            <w:r>
              <w:rPr>
                <w:color w:val="auto"/>
              </w:rPr>
              <w:t>The largest publicly funded registered training organisation in the ACT, responsible for the delivery of vocational education and training.</w:t>
            </w:r>
          </w:p>
        </w:tc>
      </w:tr>
      <w:tr w:rsidR="00393CA9" w14:paraId="55F4878B" w14:textId="77777777" w:rsidTr="00AF4D93">
        <w:trPr>
          <w:cnfStyle w:val="000000010000" w:firstRow="0" w:lastRow="0" w:firstColumn="0" w:lastColumn="0" w:oddVBand="0" w:evenVBand="0" w:oddHBand="0" w:evenHBand="1" w:firstRowFirstColumn="0" w:firstRowLastColumn="0" w:lastRowFirstColumn="0" w:lastRowLastColumn="0"/>
        </w:trPr>
        <w:tc>
          <w:tcPr>
            <w:tcW w:w="2693" w:type="dxa"/>
          </w:tcPr>
          <w:p w14:paraId="56576C73" w14:textId="77777777" w:rsidR="00393CA9" w:rsidRDefault="00393CA9" w:rsidP="00AF4D93">
            <w:pPr>
              <w:pStyle w:val="Tablebody"/>
            </w:pPr>
            <w:r>
              <w:t>University of Canberra</w:t>
            </w:r>
          </w:p>
        </w:tc>
        <w:tc>
          <w:tcPr>
            <w:tcW w:w="5387" w:type="dxa"/>
          </w:tcPr>
          <w:p w14:paraId="72E8543C" w14:textId="77777777" w:rsidR="00393CA9" w:rsidRDefault="00393CA9" w:rsidP="00AF4D93">
            <w:pPr>
              <w:pStyle w:val="Tablebody"/>
            </w:pPr>
            <w:r w:rsidRPr="00941128">
              <w:t>Responsible for providing</w:t>
            </w:r>
            <w:r>
              <w:t xml:space="preserve"> tertiary education to domestic and international students across a wide variety of disciplines and provides facilities for post graduate study and research.</w:t>
            </w:r>
          </w:p>
        </w:tc>
      </w:tr>
    </w:tbl>
    <w:p w14:paraId="59BC0FB1" w14:textId="77777777" w:rsidR="00393CA9" w:rsidRDefault="00393CA9" w:rsidP="00393CA9">
      <w:pPr>
        <w:pStyle w:val="ListNumber2"/>
        <w:numPr>
          <w:ilvl w:val="0"/>
          <w:numId w:val="0"/>
        </w:numPr>
        <w:ind w:left="851" w:hanging="851"/>
      </w:pPr>
    </w:p>
    <w:p w14:paraId="43B50626" w14:textId="63E84BB9" w:rsidR="00124EEA" w:rsidRDefault="00124EEA" w:rsidP="00124EEA">
      <w:pPr>
        <w:pStyle w:val="Heading2"/>
      </w:pPr>
      <w:bookmarkStart w:id="16" w:name="_Toc163037578"/>
      <w:r>
        <w:lastRenderedPageBreak/>
        <w:t>Conduct of the inquiry</w:t>
      </w:r>
      <w:bookmarkEnd w:id="16"/>
    </w:p>
    <w:p w14:paraId="023190E7" w14:textId="6E4C673A" w:rsidR="0070499C" w:rsidRDefault="009F74FC" w:rsidP="001D4C7D">
      <w:pPr>
        <w:pStyle w:val="ListNumber2"/>
      </w:pPr>
      <w:r>
        <w:t xml:space="preserve">The </w:t>
      </w:r>
      <w:r w:rsidR="006939D4">
        <w:t>c</w:t>
      </w:r>
      <w:r>
        <w:t xml:space="preserve">ommittee held public hearings on 14, 15, 16, 21, 22, 23 and 24 November 2023. </w:t>
      </w:r>
      <w:r w:rsidR="0070499C">
        <w:t xml:space="preserve">Witnesses who appeared before the </w:t>
      </w:r>
      <w:r w:rsidR="006939D4">
        <w:t>c</w:t>
      </w:r>
      <w:r w:rsidR="0070499C">
        <w:t xml:space="preserve">ommittee are listed at </w:t>
      </w:r>
      <w:r w:rsidR="0070499C" w:rsidRPr="00A66A38">
        <w:t>Appendix A.</w:t>
      </w:r>
      <w:r w:rsidR="0070499C">
        <w:t xml:space="preserve"> Transcripts </w:t>
      </w:r>
      <w:r w:rsidR="00F672C5">
        <w:t>and f</w:t>
      </w:r>
      <w:r w:rsidR="0070499C">
        <w:t xml:space="preserve">ootage </w:t>
      </w:r>
      <w:r w:rsidR="00F672C5">
        <w:t>from t</w:t>
      </w:r>
      <w:r w:rsidR="0070499C">
        <w:t xml:space="preserve">he hearings </w:t>
      </w:r>
      <w:r w:rsidR="00F672C5">
        <w:t>are</w:t>
      </w:r>
      <w:r w:rsidR="0070499C">
        <w:t xml:space="preserve"> available on the Legislative Assembly website.</w:t>
      </w:r>
    </w:p>
    <w:p w14:paraId="00AEC20D" w14:textId="78511281" w:rsidR="0070499C" w:rsidRDefault="0070499C" w:rsidP="00124EEA">
      <w:pPr>
        <w:pStyle w:val="Heading3"/>
      </w:pPr>
      <w:bookmarkStart w:id="17" w:name="_Toc163037579"/>
      <w:bookmarkStart w:id="18" w:name="_Hlk158029896"/>
      <w:bookmarkEnd w:id="15"/>
      <w:r>
        <w:t>Questions taken on notice and Questions on notice</w:t>
      </w:r>
      <w:bookmarkEnd w:id="17"/>
    </w:p>
    <w:p w14:paraId="54232E94" w14:textId="0D4454C2" w:rsidR="0070499C" w:rsidRDefault="0070499C" w:rsidP="0070499C">
      <w:pPr>
        <w:pStyle w:val="ListNumber2"/>
      </w:pPr>
      <w:r>
        <w:t>A total of</w:t>
      </w:r>
      <w:r w:rsidR="000B5448">
        <w:t xml:space="preserve"> 48 questions</w:t>
      </w:r>
      <w:r>
        <w:t xml:space="preserve"> were lodged during the inquiry, as follows:</w:t>
      </w:r>
    </w:p>
    <w:p w14:paraId="64BECEFD" w14:textId="7E0D80B6" w:rsidR="0070499C" w:rsidRPr="00252916" w:rsidRDefault="0070499C" w:rsidP="00252916">
      <w:pPr>
        <w:pStyle w:val="ListBullet"/>
      </w:pPr>
      <w:r w:rsidRPr="00252916">
        <w:t>30 questions were taken on notice by Ministers and statutory office holders during the hearings.</w:t>
      </w:r>
      <w:r w:rsidRPr="00252916">
        <w:rPr>
          <w:highlight w:val="yellow"/>
        </w:rPr>
        <w:t xml:space="preserve"> </w:t>
      </w:r>
    </w:p>
    <w:p w14:paraId="0717A272" w14:textId="5A854ECD" w:rsidR="0070499C" w:rsidRPr="00252916" w:rsidRDefault="0070499C" w:rsidP="00252916">
      <w:pPr>
        <w:pStyle w:val="ListBullet"/>
      </w:pPr>
      <w:r w:rsidRPr="00252916">
        <w:t xml:space="preserve">18 questions on notice were submitted by </w:t>
      </w:r>
      <w:r w:rsidR="00194C6C">
        <w:t>m</w:t>
      </w:r>
      <w:r w:rsidRPr="00252916">
        <w:t xml:space="preserve">embers of the </w:t>
      </w:r>
      <w:r w:rsidR="00F672C5">
        <w:t>c</w:t>
      </w:r>
      <w:r w:rsidRPr="00252916">
        <w:t xml:space="preserve">ommittee and visiting Members of the Assembly following the hearings. </w:t>
      </w:r>
    </w:p>
    <w:p w14:paraId="30BF9D6C" w14:textId="2F9CC6A2" w:rsidR="0070499C" w:rsidRDefault="0070499C" w:rsidP="0070499C">
      <w:pPr>
        <w:pStyle w:val="ListNumber2"/>
      </w:pPr>
      <w:r>
        <w:t xml:space="preserve">A list of questions (including the date the question was asked, the intended recipient, and the subject of the question) is set out in </w:t>
      </w:r>
      <w:r w:rsidRPr="00A66A38">
        <w:t>Appendix B.</w:t>
      </w:r>
      <w:r>
        <w:t xml:space="preserve"> Also included is the date on which a response was received. </w:t>
      </w:r>
    </w:p>
    <w:p w14:paraId="4206FFF1" w14:textId="1EECA7EF" w:rsidR="0070499C" w:rsidRDefault="0070499C" w:rsidP="0070499C">
      <w:pPr>
        <w:pStyle w:val="ListNumber2"/>
      </w:pPr>
      <w:r>
        <w:t xml:space="preserve">Responses to questions on notice and questions taken on notice are also available on the </w:t>
      </w:r>
      <w:r w:rsidR="00124EEA">
        <w:t>c</w:t>
      </w:r>
      <w:r>
        <w:t xml:space="preserve">ommittee’s website. </w:t>
      </w:r>
    </w:p>
    <w:p w14:paraId="761BC6A8" w14:textId="435475EC" w:rsidR="00A66A38" w:rsidRDefault="00A66A38" w:rsidP="0070499C">
      <w:pPr>
        <w:pStyle w:val="ListNumber2"/>
      </w:pPr>
      <w:r>
        <w:t>A breakdown of witnesses who appeared at the public hearings by gender identity is given at Appendix C.</w:t>
      </w:r>
    </w:p>
    <w:p w14:paraId="517FADA4" w14:textId="77777777" w:rsidR="0070499C" w:rsidRDefault="0070499C">
      <w:pPr>
        <w:spacing w:line="259" w:lineRule="auto"/>
        <w:rPr>
          <w:rFonts w:cstheme="minorHAnsi"/>
          <w:bCs/>
          <w:color w:val="000000" w:themeColor="text1"/>
          <w:szCs w:val="20"/>
        </w:rPr>
      </w:pPr>
      <w:r>
        <w:br w:type="page"/>
      </w:r>
    </w:p>
    <w:p w14:paraId="07379D7F" w14:textId="77777777" w:rsidR="0070499C" w:rsidRDefault="0070499C" w:rsidP="0070499C">
      <w:pPr>
        <w:pStyle w:val="Heading1"/>
      </w:pPr>
      <w:bookmarkStart w:id="19" w:name="_Toc163037580"/>
      <w:bookmarkEnd w:id="18"/>
      <w:r>
        <w:lastRenderedPageBreak/>
        <w:t>Education Directorate</w:t>
      </w:r>
      <w:bookmarkEnd w:id="19"/>
    </w:p>
    <w:p w14:paraId="275C6A49" w14:textId="56DFF658" w:rsidR="00193B2C" w:rsidRDefault="00193B2C" w:rsidP="00193B2C">
      <w:pPr>
        <w:pStyle w:val="ListNumber2"/>
      </w:pPr>
      <w:r>
        <w:t>Education</w:t>
      </w:r>
      <w:r w:rsidR="00941128">
        <w:t xml:space="preserve"> Directorate (Education)</w:t>
      </w:r>
      <w:r>
        <w:t xml:space="preserve"> officials appeared </w:t>
      </w:r>
      <w:r w:rsidR="006537D1">
        <w:t>on</w:t>
      </w:r>
      <w:r>
        <w:t xml:space="preserve"> two </w:t>
      </w:r>
      <w:r w:rsidR="006537D1">
        <w:t>day</w:t>
      </w:r>
      <w:r>
        <w:t xml:space="preserve">s of public hearings for this inquiry. </w:t>
      </w:r>
    </w:p>
    <w:p w14:paraId="6B388317" w14:textId="371462A8" w:rsidR="0070499C" w:rsidRDefault="00EA725A" w:rsidP="0070499C">
      <w:pPr>
        <w:pStyle w:val="Heading2"/>
      </w:pPr>
      <w:bookmarkStart w:id="20" w:name="_Toc163037581"/>
      <w:r>
        <w:t>Early Childhood Development</w:t>
      </w:r>
      <w:bookmarkEnd w:id="20"/>
    </w:p>
    <w:p w14:paraId="056FB693" w14:textId="25A055C8" w:rsidR="004230FD" w:rsidRPr="004230FD" w:rsidRDefault="00EA725A" w:rsidP="004230FD">
      <w:pPr>
        <w:pStyle w:val="Heading3"/>
      </w:pPr>
      <w:bookmarkStart w:id="21" w:name="_Toc163037582"/>
      <w:r>
        <w:t>Matters considered</w:t>
      </w:r>
      <w:bookmarkEnd w:id="21"/>
    </w:p>
    <w:p w14:paraId="7209FF84" w14:textId="38ABD981" w:rsidR="0070499C" w:rsidRDefault="0070499C" w:rsidP="0070499C">
      <w:pPr>
        <w:pStyle w:val="ListNumber2"/>
      </w:pPr>
      <w:bookmarkStart w:id="22" w:name="_Hlk158029939"/>
      <w:r>
        <w:t>Ms</w:t>
      </w:r>
      <w:r w:rsidR="00AC0A4D">
        <w:t xml:space="preserve"> Yvette Berry MLA</w:t>
      </w:r>
      <w:r>
        <w:t xml:space="preserve"> appeared before the </w:t>
      </w:r>
      <w:r w:rsidR="00124EEA">
        <w:t>c</w:t>
      </w:r>
      <w:r>
        <w:t>ommittee on 1</w:t>
      </w:r>
      <w:r w:rsidR="00AC0A4D">
        <w:t>3</w:t>
      </w:r>
      <w:r>
        <w:t xml:space="preserve"> November 2023, in her capacity as Minister for </w:t>
      </w:r>
      <w:r w:rsidR="00AC0A4D">
        <w:t>Early Childhood Development</w:t>
      </w:r>
      <w:r>
        <w:t xml:space="preserve">. </w:t>
      </w:r>
      <w:r w:rsidR="00F672C5">
        <w:t xml:space="preserve">The </w:t>
      </w:r>
      <w:r w:rsidR="002833C2">
        <w:t xml:space="preserve">Minister was accompanied by representatives from Education and </w:t>
      </w:r>
      <w:r w:rsidR="008542F4">
        <w:t xml:space="preserve">the </w:t>
      </w:r>
      <w:r w:rsidR="002833C2">
        <w:t xml:space="preserve">Community Services Directorate. </w:t>
      </w:r>
      <w:r>
        <w:t>The following matters were considered:</w:t>
      </w:r>
    </w:p>
    <w:p w14:paraId="049C5608" w14:textId="338E5FC2" w:rsidR="0070499C" w:rsidRPr="00A41F5C" w:rsidRDefault="00524B1D" w:rsidP="0070499C">
      <w:pPr>
        <w:pStyle w:val="ListNumber3"/>
      </w:pPr>
      <w:r>
        <w:t xml:space="preserve">progress toward </w:t>
      </w:r>
      <w:r w:rsidR="002833C2">
        <w:t xml:space="preserve">implementing </w:t>
      </w:r>
      <w:r w:rsidR="00AC0A4D">
        <w:t xml:space="preserve">free universal access to quality early childhood education for </w:t>
      </w:r>
      <w:r>
        <w:t>three-year-old</w:t>
      </w:r>
      <w:r w:rsidR="00AC0A4D">
        <w:t xml:space="preserve"> children in </w:t>
      </w:r>
      <w:r w:rsidR="00AC0A4D" w:rsidRPr="00A41F5C">
        <w:t>the ACT</w:t>
      </w:r>
      <w:r w:rsidRPr="00A41F5C">
        <w:t xml:space="preserve"> from 2024</w:t>
      </w:r>
      <w:r w:rsidR="00F672C5">
        <w:t>;</w:t>
      </w:r>
      <w:r w:rsidR="002833C2" w:rsidRPr="00A41F5C">
        <w:rPr>
          <w:rStyle w:val="FootnoteReference"/>
        </w:rPr>
        <w:footnoteReference w:id="4"/>
      </w:r>
    </w:p>
    <w:p w14:paraId="4E09BFDF" w14:textId="388BD0B1" w:rsidR="00AC0A4D" w:rsidRPr="00A41F5C" w:rsidRDefault="00AC0A4D" w:rsidP="0070499C">
      <w:pPr>
        <w:pStyle w:val="ListNumber3"/>
      </w:pPr>
      <w:r w:rsidRPr="00A41F5C">
        <w:t>recruitment and retention of early educators in the ACT</w:t>
      </w:r>
      <w:r w:rsidR="00F672C5">
        <w:t>;</w:t>
      </w:r>
      <w:r w:rsidR="00252916" w:rsidRPr="00A41F5C">
        <w:rPr>
          <w:rStyle w:val="FootnoteReference"/>
        </w:rPr>
        <w:footnoteReference w:id="5"/>
      </w:r>
    </w:p>
    <w:p w14:paraId="7162AAB6" w14:textId="5542F1E9" w:rsidR="00524B1D" w:rsidRPr="00A41F5C" w:rsidRDefault="00524B1D" w:rsidP="0070499C">
      <w:pPr>
        <w:pStyle w:val="ListNumber3"/>
      </w:pPr>
      <w:r w:rsidRPr="00A41F5C">
        <w:t>pay and conditions for early educators in the ACT</w:t>
      </w:r>
      <w:r w:rsidR="00F672C5">
        <w:t>;</w:t>
      </w:r>
      <w:r w:rsidR="00252916" w:rsidRPr="00A41F5C">
        <w:rPr>
          <w:rStyle w:val="FootnoteReference"/>
        </w:rPr>
        <w:footnoteReference w:id="6"/>
      </w:r>
    </w:p>
    <w:p w14:paraId="559E8A26" w14:textId="158971DA" w:rsidR="00AC0A4D" w:rsidRPr="00524B1D" w:rsidRDefault="00524B1D" w:rsidP="0070499C">
      <w:pPr>
        <w:pStyle w:val="ListNumber3"/>
      </w:pPr>
      <w:r>
        <w:t xml:space="preserve">the </w:t>
      </w:r>
      <w:r>
        <w:rPr>
          <w:i/>
          <w:iCs/>
        </w:rPr>
        <w:t>Early Childhood Education Amendment Bill 2023</w:t>
      </w:r>
      <w:r w:rsidR="00F672C5">
        <w:t>;</w:t>
      </w:r>
      <w:r w:rsidR="00194C6C" w:rsidRPr="00194C6C">
        <w:rPr>
          <w:rStyle w:val="FootnoteReference"/>
        </w:rPr>
        <w:t xml:space="preserve"> </w:t>
      </w:r>
      <w:r w:rsidR="00194C6C" w:rsidRPr="00252D9B">
        <w:rPr>
          <w:rStyle w:val="FootnoteReference"/>
        </w:rPr>
        <w:footnoteReference w:id="7"/>
      </w:r>
      <w:r w:rsidR="00F672C5">
        <w:t xml:space="preserve"> and</w:t>
      </w:r>
    </w:p>
    <w:p w14:paraId="61B4D6BC" w14:textId="49778045" w:rsidR="00605B47" w:rsidRDefault="00524B1D" w:rsidP="0070499C">
      <w:pPr>
        <w:pStyle w:val="ListNumber3"/>
      </w:pPr>
      <w:r>
        <w:t>the Child Development Service</w:t>
      </w:r>
      <w:r w:rsidR="002833C2">
        <w:t>.</w:t>
      </w:r>
      <w:r w:rsidR="002833C2">
        <w:rPr>
          <w:rStyle w:val="FootnoteReference"/>
        </w:rPr>
        <w:footnoteReference w:id="8"/>
      </w:r>
    </w:p>
    <w:p w14:paraId="1C621F98" w14:textId="764C32C6" w:rsidR="00EA725A" w:rsidRDefault="00EA725A" w:rsidP="00EA725A">
      <w:pPr>
        <w:pStyle w:val="Heading2"/>
      </w:pPr>
      <w:bookmarkStart w:id="23" w:name="_Toc163037583"/>
      <w:r>
        <w:t>Education and Youth Affairs</w:t>
      </w:r>
      <w:bookmarkEnd w:id="23"/>
    </w:p>
    <w:p w14:paraId="469FB80F" w14:textId="0C00627C" w:rsidR="006C5185" w:rsidRPr="006C5185" w:rsidRDefault="00EA725A" w:rsidP="004230FD">
      <w:pPr>
        <w:pStyle w:val="Heading3"/>
      </w:pPr>
      <w:bookmarkStart w:id="24" w:name="_Toc163037584"/>
      <w:r>
        <w:t>Matters considered</w:t>
      </w:r>
      <w:bookmarkEnd w:id="24"/>
    </w:p>
    <w:p w14:paraId="370C44F6" w14:textId="18A36DA7" w:rsidR="00543353" w:rsidRDefault="00543353" w:rsidP="00543353">
      <w:pPr>
        <w:pStyle w:val="ListNumber2"/>
      </w:pPr>
      <w:r>
        <w:t xml:space="preserve">Ms Yvette Berry MLA appeared before the </w:t>
      </w:r>
      <w:r w:rsidR="006C5185">
        <w:t>c</w:t>
      </w:r>
      <w:r>
        <w:t>ommittee on 16 November 2023, in her capacity as Minister for Education and Youth Affairs. The following matters were considered:</w:t>
      </w:r>
    </w:p>
    <w:p w14:paraId="6CBE625D" w14:textId="6FA60031" w:rsidR="00543353" w:rsidRDefault="00543353" w:rsidP="00543353">
      <w:pPr>
        <w:pStyle w:val="ListNumber3"/>
      </w:pPr>
      <w:r>
        <w:t>education infrastructure projects in Gungahlin, including delivery of Shirley Smith High School and planning for a second college in Gungahlin</w:t>
      </w:r>
      <w:r w:rsidR="00F672C5">
        <w:t>;</w:t>
      </w:r>
      <w:r>
        <w:rPr>
          <w:rStyle w:val="FootnoteReference"/>
        </w:rPr>
        <w:footnoteReference w:id="9"/>
      </w:r>
    </w:p>
    <w:p w14:paraId="5ED0712F" w14:textId="413B7EBE" w:rsidR="00543353" w:rsidRDefault="00543353" w:rsidP="00543353">
      <w:pPr>
        <w:pStyle w:val="ListNumber3"/>
      </w:pPr>
      <w:r>
        <w:t xml:space="preserve">attraction and retention of teachers in the ACT, including the </w:t>
      </w:r>
      <w:r w:rsidRPr="00F672C5">
        <w:rPr>
          <w:i/>
          <w:iCs/>
        </w:rPr>
        <w:t>Attraction and Retention Plan</w:t>
      </w:r>
      <w:r w:rsidR="00F672C5">
        <w:t>;</w:t>
      </w:r>
      <w:r>
        <w:rPr>
          <w:rStyle w:val="FootnoteReference"/>
        </w:rPr>
        <w:footnoteReference w:id="10"/>
      </w:r>
    </w:p>
    <w:p w14:paraId="7D930B63" w14:textId="3C0AA9E6" w:rsidR="00543353" w:rsidRDefault="00543353" w:rsidP="00543353">
      <w:pPr>
        <w:pStyle w:val="ListNumber3"/>
      </w:pPr>
      <w:r>
        <w:t>teacher staffing numbers and separations</w:t>
      </w:r>
      <w:r w:rsidR="00F672C5">
        <w:t>;</w:t>
      </w:r>
      <w:r>
        <w:rPr>
          <w:rStyle w:val="FootnoteReference"/>
        </w:rPr>
        <w:footnoteReference w:id="11"/>
      </w:r>
    </w:p>
    <w:p w14:paraId="0D28C3B6" w14:textId="147CDB03" w:rsidR="00543353" w:rsidRDefault="00543353" w:rsidP="00543353">
      <w:pPr>
        <w:pStyle w:val="ListNumber3"/>
      </w:pPr>
      <w:r>
        <w:lastRenderedPageBreak/>
        <w:t>progress against the ACT Government commitment to hire more than 400 teachers and support staff for ACT public schools over the term of the government</w:t>
      </w:r>
      <w:r w:rsidR="00F672C5">
        <w:t>;</w:t>
      </w:r>
      <w:r>
        <w:rPr>
          <w:rStyle w:val="FootnoteReference"/>
        </w:rPr>
        <w:footnoteReference w:id="12"/>
      </w:r>
    </w:p>
    <w:p w14:paraId="6FE8E293" w14:textId="2E773A59" w:rsidR="00543353" w:rsidRDefault="00543353" w:rsidP="00543353">
      <w:pPr>
        <w:pStyle w:val="ListNumber3"/>
      </w:pPr>
      <w:r>
        <w:t>preschool and kindergarten enrolment numbers</w:t>
      </w:r>
      <w:r w:rsidR="00F672C5">
        <w:t>;</w:t>
      </w:r>
      <w:r>
        <w:rPr>
          <w:rStyle w:val="FootnoteReference"/>
        </w:rPr>
        <w:footnoteReference w:id="13"/>
      </w:r>
    </w:p>
    <w:p w14:paraId="544909DA" w14:textId="57C5A46E" w:rsidR="00543353" w:rsidRDefault="00543353" w:rsidP="00543353">
      <w:pPr>
        <w:pStyle w:val="ListNumber3"/>
      </w:pPr>
      <w:r>
        <w:t>an update on actions taken in response to the Margaret Hendry School Special Purpose Review</w:t>
      </w:r>
      <w:r w:rsidR="00F672C5">
        <w:t>;</w:t>
      </w:r>
      <w:r>
        <w:rPr>
          <w:rStyle w:val="FootnoteReference"/>
        </w:rPr>
        <w:footnoteReference w:id="14"/>
      </w:r>
    </w:p>
    <w:p w14:paraId="110BD221" w14:textId="4A847116" w:rsidR="00543353" w:rsidRDefault="00543353" w:rsidP="00543353">
      <w:pPr>
        <w:pStyle w:val="ListNumber3"/>
      </w:pPr>
      <w:r>
        <w:t>monitoring of school violence incidents</w:t>
      </w:r>
      <w:r w:rsidR="00F672C5">
        <w:t>;</w:t>
      </w:r>
      <w:r>
        <w:rPr>
          <w:rStyle w:val="FootnoteReference"/>
        </w:rPr>
        <w:footnoteReference w:id="15"/>
      </w:r>
    </w:p>
    <w:p w14:paraId="0D88FEFA" w14:textId="0C4F59BF" w:rsidR="00543353" w:rsidRDefault="00543353" w:rsidP="00543353">
      <w:pPr>
        <w:pStyle w:val="ListNumber3"/>
      </w:pPr>
      <w:bookmarkStart w:id="25" w:name="_Hlk158029947"/>
      <w:bookmarkEnd w:id="22"/>
      <w:r>
        <w:t xml:space="preserve">the </w:t>
      </w:r>
      <w:r w:rsidR="00F672C5" w:rsidRPr="00194C6C">
        <w:rPr>
          <w:i/>
          <w:iCs/>
        </w:rPr>
        <w:t>I</w:t>
      </w:r>
      <w:r w:rsidRPr="00F672C5">
        <w:rPr>
          <w:i/>
          <w:iCs/>
        </w:rPr>
        <w:t xml:space="preserve">nterim Suspension, Transfer or Exclusion of a </w:t>
      </w:r>
      <w:r w:rsidR="004D7266">
        <w:rPr>
          <w:i/>
          <w:iCs/>
        </w:rPr>
        <w:t>S</w:t>
      </w:r>
      <w:r w:rsidR="004D7266" w:rsidRPr="00F672C5">
        <w:rPr>
          <w:i/>
          <w:iCs/>
        </w:rPr>
        <w:t xml:space="preserve">tudent </w:t>
      </w:r>
      <w:r w:rsidRPr="00F672C5">
        <w:rPr>
          <w:i/>
          <w:iCs/>
        </w:rPr>
        <w:t>in ACT Public Schools Policy 2023</w:t>
      </w:r>
      <w:r w:rsidR="00F672C5">
        <w:t>;</w:t>
      </w:r>
      <w:r>
        <w:rPr>
          <w:rStyle w:val="FootnoteReference"/>
        </w:rPr>
        <w:footnoteReference w:id="16"/>
      </w:r>
    </w:p>
    <w:p w14:paraId="5BAA7F21" w14:textId="6833FCC4" w:rsidR="00543353" w:rsidRDefault="00543353" w:rsidP="00543353">
      <w:pPr>
        <w:pStyle w:val="ListNumber3"/>
      </w:pPr>
      <w:r>
        <w:t xml:space="preserve">progress against the </w:t>
      </w:r>
      <w:r w:rsidRPr="00194C6C">
        <w:t xml:space="preserve">Phased Implementation of Inclusive Education Coaches </w:t>
      </w:r>
      <w:r w:rsidR="00194C6C">
        <w:br/>
      </w:r>
      <w:r w:rsidRPr="00194C6C">
        <w:t>2023</w:t>
      </w:r>
      <w:r w:rsidR="00194C6C">
        <w:t>–</w:t>
      </w:r>
      <w:r w:rsidRPr="00194C6C">
        <w:t>24</w:t>
      </w:r>
      <w:r>
        <w:t xml:space="preserve"> Budget item</w:t>
      </w:r>
      <w:r w:rsidR="00F672C5">
        <w:t>;</w:t>
      </w:r>
      <w:r>
        <w:rPr>
          <w:rStyle w:val="FootnoteReference"/>
        </w:rPr>
        <w:footnoteReference w:id="17"/>
      </w:r>
    </w:p>
    <w:p w14:paraId="36DC0BAD" w14:textId="221C46C2" w:rsidR="00543353" w:rsidRDefault="00543353" w:rsidP="00543353">
      <w:pPr>
        <w:pStyle w:val="ListNumber3"/>
      </w:pPr>
      <w:r>
        <w:t xml:space="preserve">the </w:t>
      </w:r>
      <w:r w:rsidRPr="00F672C5">
        <w:rPr>
          <w:i/>
          <w:iCs/>
        </w:rPr>
        <w:t>Inquiry into literacy and numeracy in ACT public schools</w:t>
      </w:r>
      <w:r w:rsidR="00F672C5">
        <w:t>;</w:t>
      </w:r>
      <w:r>
        <w:rPr>
          <w:rStyle w:val="FootnoteReference"/>
        </w:rPr>
        <w:footnoteReference w:id="18"/>
      </w:r>
    </w:p>
    <w:p w14:paraId="5EB08A5F" w14:textId="395264E4" w:rsidR="00543353" w:rsidRDefault="00543353" w:rsidP="00543353">
      <w:pPr>
        <w:pStyle w:val="ListNumber3"/>
      </w:pPr>
      <w:r>
        <w:t>literacy champions</w:t>
      </w:r>
      <w:r w:rsidR="00F672C5">
        <w:t>;</w:t>
      </w:r>
      <w:r>
        <w:rPr>
          <w:rStyle w:val="FootnoteReference"/>
        </w:rPr>
        <w:footnoteReference w:id="19"/>
      </w:r>
    </w:p>
    <w:p w14:paraId="749C2CFB" w14:textId="7178BEB5" w:rsidR="00331E8E" w:rsidRDefault="00331E8E" w:rsidP="00543353">
      <w:pPr>
        <w:pStyle w:val="ListNumber3"/>
      </w:pPr>
      <w:r>
        <w:t>school fences and public access to school grounds outside school hours</w:t>
      </w:r>
      <w:r w:rsidR="00F672C5">
        <w:t>;</w:t>
      </w:r>
      <w:r>
        <w:rPr>
          <w:rStyle w:val="FootnoteReference"/>
        </w:rPr>
        <w:footnoteReference w:id="20"/>
      </w:r>
    </w:p>
    <w:p w14:paraId="1296D798" w14:textId="111A8D4E" w:rsidR="00331E8E" w:rsidRDefault="00331E8E" w:rsidP="00543353">
      <w:pPr>
        <w:pStyle w:val="ListNumber3"/>
      </w:pPr>
      <w:r>
        <w:t>the Future of Education Equity Fund</w:t>
      </w:r>
      <w:r w:rsidR="00F672C5">
        <w:t>;</w:t>
      </w:r>
      <w:r>
        <w:rPr>
          <w:rStyle w:val="FootnoteReference"/>
        </w:rPr>
        <w:footnoteReference w:id="21"/>
      </w:r>
      <w:r w:rsidR="00F672C5">
        <w:t xml:space="preserve"> and</w:t>
      </w:r>
    </w:p>
    <w:p w14:paraId="49F03F33" w14:textId="31861B79" w:rsidR="00331E8E" w:rsidRDefault="00331E8E" w:rsidP="00543353">
      <w:pPr>
        <w:pStyle w:val="ListNumber3"/>
      </w:pPr>
      <w:r>
        <w:t>delays to the delivery of the Whitlam school.</w:t>
      </w:r>
      <w:r>
        <w:rPr>
          <w:rStyle w:val="FootnoteReference"/>
        </w:rPr>
        <w:footnoteReference w:id="22"/>
      </w:r>
    </w:p>
    <w:p w14:paraId="1F20A418" w14:textId="71CD64DC" w:rsidR="0070499C" w:rsidRDefault="0070499C" w:rsidP="00EA725A">
      <w:pPr>
        <w:pStyle w:val="Heading3"/>
      </w:pPr>
      <w:bookmarkStart w:id="26" w:name="_Toc163037585"/>
      <w:bookmarkEnd w:id="25"/>
      <w:r>
        <w:t>Key issues</w:t>
      </w:r>
      <w:bookmarkEnd w:id="26"/>
    </w:p>
    <w:p w14:paraId="060332F6" w14:textId="65F49F67" w:rsidR="00124EEA" w:rsidRDefault="00831D66" w:rsidP="00EA725A">
      <w:pPr>
        <w:pStyle w:val="Heading4"/>
      </w:pPr>
      <w:r>
        <w:t>Disability inclusion coaches</w:t>
      </w:r>
    </w:p>
    <w:p w14:paraId="39DE0F9A" w14:textId="6B7D54EB" w:rsidR="00975215" w:rsidRDefault="00647D2F" w:rsidP="00975215">
      <w:pPr>
        <w:pStyle w:val="ListNumber2"/>
      </w:pPr>
      <w:r>
        <w:t xml:space="preserve">Under the </w:t>
      </w:r>
      <w:r>
        <w:rPr>
          <w:i/>
          <w:iCs/>
        </w:rPr>
        <w:t>Inclusive Education: A Disability Inclusion Strategy for ACT Public Schools 2024</w:t>
      </w:r>
      <w:r w:rsidR="00F672C5">
        <w:rPr>
          <w:i/>
          <w:iCs/>
        </w:rPr>
        <w:t>–</w:t>
      </w:r>
      <w:r>
        <w:rPr>
          <w:i/>
          <w:iCs/>
        </w:rPr>
        <w:t>2034</w:t>
      </w:r>
      <w:r>
        <w:t>, the ACT Government committed to establishing school-based inclusion coaches to provide ‘coaching and support to staff in schools to strengthen inclusive education practice</w:t>
      </w:r>
      <w:r w:rsidR="00F672C5">
        <w:t>.</w:t>
      </w:r>
      <w:r>
        <w:t>’ The coaches will work with allied health and supports in Education, including a Senior Inclusion Coach.</w:t>
      </w:r>
      <w:r>
        <w:rPr>
          <w:rStyle w:val="FootnoteReference"/>
        </w:rPr>
        <w:footnoteReference w:id="23"/>
      </w:r>
      <w:r w:rsidR="00975215">
        <w:t xml:space="preserve"> </w:t>
      </w:r>
    </w:p>
    <w:p w14:paraId="7FA30324" w14:textId="1C8875A3" w:rsidR="00975215" w:rsidRDefault="00D80752" w:rsidP="00975215">
      <w:pPr>
        <w:pStyle w:val="ListNumber2"/>
      </w:pPr>
      <w:r>
        <w:t>Nine</w:t>
      </w:r>
      <w:r w:rsidR="00975215">
        <w:t xml:space="preserve"> million</w:t>
      </w:r>
      <w:r>
        <w:t xml:space="preserve"> dollars</w:t>
      </w:r>
      <w:r w:rsidR="00975215">
        <w:t xml:space="preserve"> was provided in the 2023</w:t>
      </w:r>
      <w:r w:rsidR="008542F4">
        <w:t>–</w:t>
      </w:r>
      <w:r w:rsidR="00975215">
        <w:t xml:space="preserve">24 ACT Budget to engage eight inclusion coaches, with positions advertised on 16 November 2023. The committee heard successful </w:t>
      </w:r>
      <w:r w:rsidR="00975215">
        <w:lastRenderedPageBreak/>
        <w:t>candidates will have expertise in working with children and young people with disability as well as an ability uplift capability and support staff across schools.</w:t>
      </w:r>
      <w:r w:rsidR="00975215">
        <w:rPr>
          <w:rStyle w:val="FootnoteReference"/>
        </w:rPr>
        <w:footnoteReference w:id="24"/>
      </w:r>
      <w:r w:rsidR="00975215">
        <w:t xml:space="preserve"> </w:t>
      </w:r>
    </w:p>
    <w:p w14:paraId="790E905A" w14:textId="3DC9A75F" w:rsidR="001B3B5C" w:rsidRDefault="001B3B5C" w:rsidP="00884823">
      <w:pPr>
        <w:pStyle w:val="ListNumber2"/>
      </w:pPr>
      <w:r>
        <w:t>The</w:t>
      </w:r>
      <w:r w:rsidR="00975215">
        <w:t xml:space="preserve"> inclusion coach model w</w:t>
      </w:r>
      <w:r>
        <w:t>ill</w:t>
      </w:r>
      <w:r w:rsidR="00975215">
        <w:t xml:space="preserve"> be piloted in </w:t>
      </w:r>
      <w:r w:rsidR="00194C6C">
        <w:t xml:space="preserve">the </w:t>
      </w:r>
      <w:r w:rsidR="00975215">
        <w:t>Tuggeranong school network in 2024 before expanding to other schools</w:t>
      </w:r>
      <w:r>
        <w:t>. Ms Deb Efthymiades, Deputy Director-General, System Policy and Reform outlined the reasons for the trial location during her appearance before the committee:</w:t>
      </w:r>
    </w:p>
    <w:p w14:paraId="596B3320" w14:textId="05690737" w:rsidR="00304248" w:rsidRPr="00D80752" w:rsidRDefault="001B3B5C" w:rsidP="00307C3D">
      <w:pPr>
        <w:pStyle w:val="Quote"/>
      </w:pPr>
      <w:r>
        <w:t xml:space="preserve">Tuggeranong actually has the highest proportion of students with disability…this is notionally, a pilot, or a model like “test, try, learn”—there is some excellent </w:t>
      </w:r>
      <w:r w:rsidRPr="00D80752">
        <w:t>practice in some Tuggeranong schools that we are seeking to build upon.</w:t>
      </w:r>
    </w:p>
    <w:p w14:paraId="1A5CDC67" w14:textId="1A6E4EB6" w:rsidR="00194C6C" w:rsidRPr="00D80752" w:rsidRDefault="003E4FB8" w:rsidP="00194C6C">
      <w:pPr>
        <w:pStyle w:val="ListNumber2"/>
      </w:pPr>
      <w:r>
        <w:t>E</w:t>
      </w:r>
      <w:r w:rsidR="00D80752" w:rsidRPr="00D80752">
        <w:t>valuation of the trial in the Tuggeranong school network w</w:t>
      </w:r>
      <w:r>
        <w:t>ould</w:t>
      </w:r>
      <w:r w:rsidR="00D80752" w:rsidRPr="00D80752">
        <w:t xml:space="preserve"> support enhancements to the program when it is expanded across public schools in the ACT.</w:t>
      </w:r>
    </w:p>
    <w:tbl>
      <w:tblPr>
        <w:tblStyle w:val="Recommendationbox"/>
        <w:tblW w:w="0" w:type="auto"/>
        <w:tblLook w:val="0600" w:firstRow="0" w:lastRow="0" w:firstColumn="0" w:lastColumn="0" w:noHBand="1" w:noVBand="1"/>
      </w:tblPr>
      <w:tblGrid>
        <w:gridCol w:w="8175"/>
      </w:tblGrid>
      <w:tr w:rsidR="00884823" w14:paraId="66F6B182" w14:textId="77777777" w:rsidTr="001B3B5C">
        <w:trPr>
          <w:cantSplit/>
        </w:trPr>
        <w:tc>
          <w:tcPr>
            <w:tcW w:w="7891" w:type="dxa"/>
          </w:tcPr>
          <w:p w14:paraId="0B149E23" w14:textId="77777777" w:rsidR="00884823" w:rsidRPr="00C90D42" w:rsidRDefault="00884823" w:rsidP="00363775">
            <w:pPr>
              <w:pStyle w:val="Recommendationheading"/>
            </w:pPr>
            <w:bookmarkStart w:id="27" w:name="_Toc163035596"/>
            <w:r w:rsidRPr="00C90D42">
              <w:t xml:space="preserve">Recommendation </w:t>
            </w:r>
            <w:r w:rsidRPr="00C90D42">
              <w:fldChar w:fldCharType="begin"/>
            </w:r>
            <w:r w:rsidRPr="00C90D42">
              <w:instrText xml:space="preserve"> AUTONUMLGL \* Arabic\e </w:instrText>
            </w:r>
            <w:r w:rsidRPr="00C90D42">
              <w:fldChar w:fldCharType="end"/>
            </w:r>
            <w:bookmarkEnd w:id="27"/>
          </w:p>
          <w:p w14:paraId="31034EE7" w14:textId="0E52EE1F" w:rsidR="00884823" w:rsidRPr="00884823" w:rsidRDefault="00884823" w:rsidP="00363775">
            <w:pPr>
              <w:pStyle w:val="Recommendationbody"/>
              <w:rPr>
                <w:b/>
                <w:bCs/>
              </w:rPr>
            </w:pPr>
            <w:bookmarkStart w:id="28" w:name="_Toc163035597"/>
            <w:r>
              <w:t>The committee recommends that the ACT Government continue the trial of disability inclusion coaches and provide the committee a copy of any evaluation of the initiative.</w:t>
            </w:r>
            <w:bookmarkEnd w:id="28"/>
            <w:r>
              <w:t xml:space="preserve"> </w:t>
            </w:r>
          </w:p>
        </w:tc>
      </w:tr>
    </w:tbl>
    <w:p w14:paraId="5B1E2395" w14:textId="7D4D9417" w:rsidR="00831D66" w:rsidRDefault="001A2836" w:rsidP="00EA725A">
      <w:pPr>
        <w:pStyle w:val="Heading4"/>
      </w:pPr>
      <w:r>
        <w:t>School</w:t>
      </w:r>
      <w:r w:rsidR="00831D66">
        <w:t xml:space="preserve"> infrastructure</w:t>
      </w:r>
      <w:r w:rsidR="009F4115">
        <w:t xml:space="preserve"> </w:t>
      </w:r>
    </w:p>
    <w:p w14:paraId="6A402741" w14:textId="6D1BF050" w:rsidR="00F34D82" w:rsidRDefault="00F34D82" w:rsidP="00F34D82">
      <w:pPr>
        <w:pStyle w:val="ListNumber2"/>
      </w:pPr>
      <w:r>
        <w:t xml:space="preserve">ACT school infrastructure continues to be an area of focus for the committee, with its recent </w:t>
      </w:r>
      <w:r w:rsidR="00194C6C" w:rsidRPr="00194C6C">
        <w:rPr>
          <w:i/>
          <w:iCs/>
        </w:rPr>
        <w:t>I</w:t>
      </w:r>
      <w:r w:rsidRPr="00194C6C">
        <w:rPr>
          <w:i/>
          <w:iCs/>
        </w:rPr>
        <w:t>nquiry into the Future of School Infrastructure</w:t>
      </w:r>
      <w:r w:rsidR="00194C6C" w:rsidRPr="00194C6C">
        <w:rPr>
          <w:i/>
          <w:iCs/>
        </w:rPr>
        <w:t xml:space="preserve"> in the ACT</w:t>
      </w:r>
      <w:r>
        <w:t xml:space="preserve"> examining the quality and capacity of ACT public schools, as well as community access to school facilities.</w:t>
      </w:r>
      <w:r>
        <w:rPr>
          <w:rStyle w:val="FootnoteReference"/>
        </w:rPr>
        <w:footnoteReference w:id="25"/>
      </w:r>
      <w:r>
        <w:t xml:space="preserve"> These themes also </w:t>
      </w:r>
      <w:r w:rsidR="00194C6C">
        <w:t>arose</w:t>
      </w:r>
      <w:r>
        <w:t xml:space="preserve"> during public hearings for this inquiry.</w:t>
      </w:r>
    </w:p>
    <w:p w14:paraId="0B401A13" w14:textId="4E00FF89" w:rsidR="009F4115" w:rsidRPr="009F4115" w:rsidRDefault="009F4115" w:rsidP="00EA725A">
      <w:pPr>
        <w:pStyle w:val="Heading5"/>
      </w:pPr>
      <w:r>
        <w:t>Gungahlin capacity increases</w:t>
      </w:r>
    </w:p>
    <w:p w14:paraId="249B1050" w14:textId="42E0DD56" w:rsidR="00C71EFA" w:rsidRDefault="008542F4" w:rsidP="00C71EFA">
      <w:pPr>
        <w:pStyle w:val="ListNumber2"/>
      </w:pPr>
      <w:r>
        <w:t>Education</w:t>
      </w:r>
      <w:r w:rsidR="009B5600">
        <w:t xml:space="preserve"> officials </w:t>
      </w:r>
      <w:r w:rsidR="00345C7B">
        <w:t>advised the committee</w:t>
      </w:r>
      <w:r w:rsidR="00C71EFA">
        <w:t xml:space="preserve"> o</w:t>
      </w:r>
      <w:r w:rsidR="00FF5D10">
        <w:t>f recent</w:t>
      </w:r>
      <w:r w:rsidR="00C71EFA">
        <w:t xml:space="preserve"> school infrastructure</w:t>
      </w:r>
      <w:r w:rsidR="00345C7B">
        <w:t xml:space="preserve"> updates</w:t>
      </w:r>
      <w:r w:rsidR="00C71EFA">
        <w:t xml:space="preserve"> in Gungahlin, noting construction of the Shirley Smith School and upgrades to the Margaret Hendry School </w:t>
      </w:r>
      <w:r w:rsidR="009B5600">
        <w:t>are now</w:t>
      </w:r>
      <w:r w:rsidR="00C71EFA">
        <w:t xml:space="preserve"> complete. Construction of a new high school at north Gungahlin is </w:t>
      </w:r>
      <w:r w:rsidR="009B5600">
        <w:t xml:space="preserve">also </w:t>
      </w:r>
      <w:r w:rsidR="00C71EFA">
        <w:t>underway, with the school expected to open in 2025.</w:t>
      </w:r>
      <w:r w:rsidR="00C71EFA">
        <w:rPr>
          <w:rStyle w:val="FootnoteReference"/>
        </w:rPr>
        <w:footnoteReference w:id="26"/>
      </w:r>
    </w:p>
    <w:p w14:paraId="527C5685" w14:textId="793F2CE1" w:rsidR="00365CD1" w:rsidRDefault="00194C6C" w:rsidP="00365CD1">
      <w:pPr>
        <w:pStyle w:val="ListNumber2"/>
      </w:pPr>
      <w:r>
        <w:t xml:space="preserve">The </w:t>
      </w:r>
      <w:r w:rsidR="009B5600">
        <w:t xml:space="preserve">Minister spoke to the ongoing capacity increases at Gungahlin College, </w:t>
      </w:r>
      <w:r w:rsidR="006910E5">
        <w:t xml:space="preserve">advising </w:t>
      </w:r>
      <w:r w:rsidR="009B5600">
        <w:t>four transportable classrooms had been delivered</w:t>
      </w:r>
      <w:r w:rsidR="009F4115">
        <w:t xml:space="preserve">, </w:t>
      </w:r>
      <w:r w:rsidR="006910E5">
        <w:t>provid</w:t>
      </w:r>
      <w:r w:rsidR="009F4115">
        <w:t>ing</w:t>
      </w:r>
      <w:r w:rsidR="006910E5">
        <w:t xml:space="preserve"> eight additional learning spaces</w:t>
      </w:r>
      <w:r w:rsidR="009B5600">
        <w:t>.</w:t>
      </w:r>
      <w:r w:rsidR="00BE19B4">
        <w:rPr>
          <w:rStyle w:val="FootnoteReference"/>
        </w:rPr>
        <w:footnoteReference w:id="27"/>
      </w:r>
      <w:r w:rsidR="009B5600">
        <w:t xml:space="preserve"> </w:t>
      </w:r>
      <w:r w:rsidR="009F4115">
        <w:t>Engagement is occurring with the school community and stakeholders on additional socialising and study spaces to support the campus while design work is completed for a second college in Gungahlin.</w:t>
      </w:r>
    </w:p>
    <w:p w14:paraId="76A7C812" w14:textId="1BFC1317" w:rsidR="00212A51" w:rsidRDefault="006D205A" w:rsidP="00363775">
      <w:pPr>
        <w:pStyle w:val="ListNumber2"/>
      </w:pPr>
      <w:r>
        <w:lastRenderedPageBreak/>
        <w:t>In the 2023</w:t>
      </w:r>
      <w:r w:rsidR="008542F4">
        <w:t>–</w:t>
      </w:r>
      <w:r>
        <w:t>24 ACT Budget, the government announced $94,000 over four years to deliver a second college in Gungahlin, with completion due by the end of the decade.</w:t>
      </w:r>
      <w:r>
        <w:rPr>
          <w:rStyle w:val="FootnoteReference"/>
        </w:rPr>
        <w:footnoteReference w:id="28"/>
      </w:r>
      <w:r>
        <w:t xml:space="preserve"> </w:t>
      </w:r>
      <w:r w:rsidR="00212A51">
        <w:t>The second college will be located on land already owned by the Education Directorate, adjacent to the Gold Creek senior school campus in Nicholls, and will provide an initial capacity for up to 800 students.</w:t>
      </w:r>
      <w:r w:rsidR="00212A51">
        <w:rPr>
          <w:rStyle w:val="FootnoteReference"/>
        </w:rPr>
        <w:footnoteReference w:id="29"/>
      </w:r>
      <w:r w:rsidR="00212A51">
        <w:t xml:space="preserve"> </w:t>
      </w:r>
    </w:p>
    <w:p w14:paraId="6CEE0D6F" w14:textId="763BE797" w:rsidR="006D205A" w:rsidRDefault="006D205A" w:rsidP="00363775">
      <w:pPr>
        <w:pStyle w:val="ListNumber2"/>
      </w:pPr>
      <w:r>
        <w:t>Officials advised the committee that existing temporary infrastructure would be sufficient to meet predicted enrolment growth</w:t>
      </w:r>
      <w:r w:rsidR="00194C6C">
        <w:t xml:space="preserve"> at the existing campus</w:t>
      </w:r>
      <w:r>
        <w:t xml:space="preserve"> over the short term:</w:t>
      </w:r>
    </w:p>
    <w:p w14:paraId="6F8A878D" w14:textId="7EB4A475" w:rsidR="006D205A" w:rsidRPr="006D205A" w:rsidRDefault="006D205A" w:rsidP="006D205A">
      <w:pPr>
        <w:pStyle w:val="Quote"/>
      </w:pPr>
      <w:r w:rsidRPr="006D205A">
        <w:t>We are continuing to anticipate growth; however, that growth has not been materialising. It has been incredibly stable. The extra relocatables and the social spaces and learning spaces that have gone in there will definitely see us through at least the next few years.</w:t>
      </w:r>
      <w:r>
        <w:rPr>
          <w:rStyle w:val="FootnoteReference"/>
        </w:rPr>
        <w:footnoteReference w:id="30"/>
      </w:r>
    </w:p>
    <w:p w14:paraId="060D3573" w14:textId="5F06733A" w:rsidR="009F4115" w:rsidRDefault="005860A0" w:rsidP="00363775">
      <w:pPr>
        <w:pStyle w:val="ListNumber2"/>
      </w:pPr>
      <w:r>
        <w:t xml:space="preserve">The committee is encouraged by the work to </w:t>
      </w:r>
      <w:r w:rsidR="00365CD1">
        <w:t xml:space="preserve">progress construction </w:t>
      </w:r>
      <w:r w:rsidR="00212A51">
        <w:t>on a second college</w:t>
      </w:r>
      <w:r w:rsidR="006D205A">
        <w:t xml:space="preserve"> </w:t>
      </w:r>
      <w:r w:rsidR="00071D37">
        <w:t>and is of the view it will significantly address capacity concerns at the existing Gungahlin College campus. H</w:t>
      </w:r>
      <w:r w:rsidR="00F34D82">
        <w:t xml:space="preserve">owever, </w:t>
      </w:r>
      <w:r w:rsidR="003E4FB8">
        <w:t xml:space="preserve">while </w:t>
      </w:r>
      <w:r w:rsidR="00F34D82">
        <w:t>Gungahlin College may continue to experience overcrowding until construction</w:t>
      </w:r>
      <w:r w:rsidR="00194C6C">
        <w:t xml:space="preserve"> of the new school</w:t>
      </w:r>
      <w:r w:rsidR="00F34D82">
        <w:t xml:space="preserve"> is complete</w:t>
      </w:r>
      <w:r w:rsidR="003E4FB8">
        <w:t xml:space="preserve">, </w:t>
      </w:r>
      <w:r w:rsidR="00663843">
        <w:t>capacity</w:t>
      </w:r>
      <w:r w:rsidR="006D205A">
        <w:t xml:space="preserve"> levels should continue to be monitored to ensure transportable infrastructure </w:t>
      </w:r>
      <w:r w:rsidR="00071D37">
        <w:t xml:space="preserve">sufficiently </w:t>
      </w:r>
      <w:r w:rsidR="00F34D82">
        <w:t>address</w:t>
      </w:r>
      <w:r w:rsidR="00071D37">
        <w:t>es</w:t>
      </w:r>
      <w:r w:rsidR="00F34D82">
        <w:t xml:space="preserve"> enrolment </w:t>
      </w:r>
      <w:r w:rsidR="00071D37">
        <w:t>growth</w:t>
      </w:r>
      <w:r w:rsidR="00F34D82">
        <w:t xml:space="preserve"> throughout this period.</w:t>
      </w:r>
    </w:p>
    <w:tbl>
      <w:tblPr>
        <w:tblStyle w:val="Recommendationbox"/>
        <w:tblW w:w="0" w:type="auto"/>
        <w:tblLook w:val="0600" w:firstRow="0" w:lastRow="0" w:firstColumn="0" w:lastColumn="0" w:noHBand="1" w:noVBand="1"/>
      </w:tblPr>
      <w:tblGrid>
        <w:gridCol w:w="8175"/>
      </w:tblGrid>
      <w:tr w:rsidR="00831D66" w14:paraId="208DF9B3" w14:textId="77777777" w:rsidTr="005860A0">
        <w:trPr>
          <w:cantSplit/>
        </w:trPr>
        <w:tc>
          <w:tcPr>
            <w:tcW w:w="7891" w:type="dxa"/>
          </w:tcPr>
          <w:p w14:paraId="272D0503" w14:textId="77777777" w:rsidR="00831D66" w:rsidRPr="00C90D42" w:rsidRDefault="00831D66" w:rsidP="00363775">
            <w:pPr>
              <w:pStyle w:val="Recommendationheading"/>
            </w:pPr>
            <w:bookmarkStart w:id="29" w:name="_Toc163035598"/>
            <w:r w:rsidRPr="00C90D42">
              <w:t xml:space="preserve">Recommendation </w:t>
            </w:r>
            <w:r w:rsidRPr="00C90D42">
              <w:fldChar w:fldCharType="begin"/>
            </w:r>
            <w:r w:rsidRPr="00C90D42">
              <w:instrText xml:space="preserve"> AUTONUMLGL \* Arabic\e </w:instrText>
            </w:r>
            <w:r w:rsidRPr="00C90D42">
              <w:fldChar w:fldCharType="end"/>
            </w:r>
            <w:bookmarkEnd w:id="29"/>
          </w:p>
          <w:p w14:paraId="69F50FE5" w14:textId="77777777" w:rsidR="00071D37" w:rsidRDefault="00831D66" w:rsidP="00071D37">
            <w:pPr>
              <w:pStyle w:val="Recommendationbody"/>
            </w:pPr>
            <w:bookmarkStart w:id="30" w:name="_Toc163035599"/>
            <w:r>
              <w:t>The committee recommends that the ACT Government</w:t>
            </w:r>
            <w:r w:rsidR="00F34D82">
              <w:t xml:space="preserve"> </w:t>
            </w:r>
            <w:r w:rsidR="00071D37">
              <w:t>continue construction of a second college for Gungahlin and include the following information in its Annual Report until construction is complete:</w:t>
            </w:r>
            <w:bookmarkEnd w:id="30"/>
          </w:p>
          <w:p w14:paraId="531255FD" w14:textId="77777777" w:rsidR="00831D66" w:rsidRDefault="00071D37" w:rsidP="00083B44">
            <w:pPr>
              <w:pStyle w:val="Recommendationbody"/>
              <w:numPr>
                <w:ilvl w:val="0"/>
                <w:numId w:val="8"/>
              </w:numPr>
            </w:pPr>
            <w:bookmarkStart w:id="31" w:name="_Toc163035600"/>
            <w:r>
              <w:t>Progress of construction, including any delays to completion; and</w:t>
            </w:r>
            <w:bookmarkEnd w:id="31"/>
          </w:p>
          <w:p w14:paraId="05261205" w14:textId="01A7EC14" w:rsidR="00071D37" w:rsidRPr="00884823" w:rsidRDefault="00071D37" w:rsidP="00083B44">
            <w:pPr>
              <w:pStyle w:val="Recommendationbody"/>
              <w:numPr>
                <w:ilvl w:val="0"/>
                <w:numId w:val="8"/>
              </w:numPr>
            </w:pPr>
            <w:bookmarkStart w:id="32" w:name="_Toc163035601"/>
            <w:r>
              <w:t>Capacity levels at the existing Gungahlin College campus.</w:t>
            </w:r>
            <w:bookmarkEnd w:id="32"/>
          </w:p>
        </w:tc>
      </w:tr>
    </w:tbl>
    <w:p w14:paraId="6524D418" w14:textId="5EF87DAF" w:rsidR="00831D66" w:rsidRDefault="009F4115" w:rsidP="00EA725A">
      <w:pPr>
        <w:pStyle w:val="Heading5"/>
      </w:pPr>
      <w:r>
        <w:t>School fencing</w:t>
      </w:r>
    </w:p>
    <w:p w14:paraId="492C64B7" w14:textId="77777777" w:rsidR="009817F3" w:rsidRDefault="009817F3" w:rsidP="009F4115">
      <w:pPr>
        <w:pStyle w:val="ListNumber2"/>
      </w:pPr>
      <w:r>
        <w:t xml:space="preserve">During its hearing on 16 November 2023, the committee heard of community concerns regarding the installation of fencing at ACT public schools, and the limitations imposed on community access and use outside of school hours. </w:t>
      </w:r>
    </w:p>
    <w:p w14:paraId="3F5DE7AC" w14:textId="778A5833" w:rsidR="009817F3" w:rsidRDefault="009817F3" w:rsidP="00363775">
      <w:pPr>
        <w:pStyle w:val="ListNumber2"/>
      </w:pPr>
      <w:r>
        <w:t>The Minister for Education and Youth Affairs advised f</w:t>
      </w:r>
      <w:r w:rsidR="00972B89">
        <w:t xml:space="preserve">encing </w:t>
      </w:r>
      <w:r w:rsidR="000B4EB7">
        <w:t>at</w:t>
      </w:r>
      <w:r w:rsidR="00972B89">
        <w:t xml:space="preserve"> </w:t>
      </w:r>
      <w:r w:rsidR="000B4EB7">
        <w:t xml:space="preserve">ACT public </w:t>
      </w:r>
      <w:r w:rsidR="00972B89">
        <w:t>school</w:t>
      </w:r>
      <w:r w:rsidR="000B4EB7">
        <w:t>s</w:t>
      </w:r>
      <w:r w:rsidR="00972B89">
        <w:t xml:space="preserve"> serve</w:t>
      </w:r>
      <w:r>
        <w:t>s</w:t>
      </w:r>
      <w:r w:rsidR="00972B89">
        <w:t xml:space="preserve"> multiple purposes</w:t>
      </w:r>
      <w:r w:rsidR="003C5654">
        <w:t>, including enhancing the safety of students and protecting school infrastructure.</w:t>
      </w:r>
      <w:r>
        <w:rPr>
          <w:rStyle w:val="FootnoteReference"/>
        </w:rPr>
        <w:footnoteReference w:id="31"/>
      </w:r>
    </w:p>
    <w:p w14:paraId="102F1C67" w14:textId="682F5631" w:rsidR="00972B89" w:rsidRDefault="009817F3" w:rsidP="000B4EB7">
      <w:pPr>
        <w:pStyle w:val="ListNumber2"/>
      </w:pPr>
      <w:r>
        <w:t xml:space="preserve">Officials acknowledged the importance of enabling continued use of school facilities by the community and </w:t>
      </w:r>
      <w:r w:rsidR="004D7266">
        <w:t xml:space="preserve">referred to </w:t>
      </w:r>
      <w:r>
        <w:t>a current pilot program</w:t>
      </w:r>
      <w:r w:rsidR="00786949">
        <w:t xml:space="preserve"> is</w:t>
      </w:r>
      <w:r>
        <w:t xml:space="preserve"> trialling </w:t>
      </w:r>
      <w:r w:rsidR="00786949">
        <w:t xml:space="preserve">PIN pad gate access </w:t>
      </w:r>
      <w:r w:rsidR="000B4EB7">
        <w:t>at</w:t>
      </w:r>
      <w:r w:rsidR="00972B89">
        <w:t xml:space="preserve"> </w:t>
      </w:r>
      <w:r w:rsidR="00972B89">
        <w:lastRenderedPageBreak/>
        <w:t xml:space="preserve">Charles Weston School. </w:t>
      </w:r>
      <w:r w:rsidR="003C5654">
        <w:t>Mr David Matthews, Executive Group Manager, Business Support advised the</w:t>
      </w:r>
      <w:r>
        <w:t xml:space="preserve"> pilot is set to expand</w:t>
      </w:r>
      <w:r w:rsidR="003C5654">
        <w:t>:</w:t>
      </w:r>
    </w:p>
    <w:p w14:paraId="67C6BEA0" w14:textId="43D28CA0" w:rsidR="00786949" w:rsidRDefault="003C5654" w:rsidP="003C5654">
      <w:pPr>
        <w:pStyle w:val="Quote"/>
      </w:pPr>
      <w:r>
        <w:t xml:space="preserve">…we have reached an agreement with [Aranda Primary School], as part of the installation of a school fence there, that there will be a number of community access points, with timed gates. Effectively, they can be programmed by the school to </w:t>
      </w:r>
      <w:r w:rsidR="00194C6C">
        <w:t>o</w:t>
      </w:r>
      <w:r>
        <w:t>pen and close at certain hours.</w:t>
      </w:r>
      <w:r>
        <w:rPr>
          <w:rStyle w:val="FootnoteReference"/>
        </w:rPr>
        <w:footnoteReference w:id="32"/>
      </w:r>
    </w:p>
    <w:p w14:paraId="2F027417" w14:textId="270EA711" w:rsidR="003C5654" w:rsidRPr="003C5654" w:rsidRDefault="00372380" w:rsidP="003C5654">
      <w:pPr>
        <w:pStyle w:val="ListNumber2"/>
      </w:pPr>
      <w:r>
        <w:t>The committee recognises the benefits fencing at schools provide</w:t>
      </w:r>
      <w:r w:rsidR="00222FB1">
        <w:t>s</w:t>
      </w:r>
      <w:r>
        <w:t xml:space="preserve"> for student safety and asset protection</w:t>
      </w:r>
      <w:r w:rsidR="00222FB1">
        <w:t xml:space="preserve">, </w:t>
      </w:r>
      <w:r w:rsidR="003E4FB8">
        <w:t>and the need to</w:t>
      </w:r>
      <w:r>
        <w:t xml:space="preserve"> balance</w:t>
      </w:r>
      <w:r w:rsidR="003E4FB8">
        <w:t xml:space="preserve"> these</w:t>
      </w:r>
      <w:r>
        <w:t xml:space="preserve"> against the importance of maintaining community access and use of school infrastructure outside school hours. </w:t>
      </w:r>
      <w:r w:rsidR="00222FB1">
        <w:t xml:space="preserve">The trial of automated school gates is an encouraging step toward achieving this balance. </w:t>
      </w:r>
    </w:p>
    <w:tbl>
      <w:tblPr>
        <w:tblStyle w:val="Recommendationbox"/>
        <w:tblW w:w="0" w:type="auto"/>
        <w:tblLook w:val="0600" w:firstRow="0" w:lastRow="0" w:firstColumn="0" w:lastColumn="0" w:noHBand="1" w:noVBand="1"/>
      </w:tblPr>
      <w:tblGrid>
        <w:gridCol w:w="8175"/>
      </w:tblGrid>
      <w:tr w:rsidR="00884823" w14:paraId="7D77F339" w14:textId="77777777" w:rsidTr="00363775">
        <w:trPr>
          <w:cantSplit/>
        </w:trPr>
        <w:tc>
          <w:tcPr>
            <w:tcW w:w="9026" w:type="dxa"/>
          </w:tcPr>
          <w:p w14:paraId="4C8F7968" w14:textId="77777777" w:rsidR="00884823" w:rsidRPr="00C90D42" w:rsidRDefault="00884823" w:rsidP="00363775">
            <w:pPr>
              <w:pStyle w:val="Recommendationheading"/>
            </w:pPr>
            <w:bookmarkStart w:id="33" w:name="_Toc163035602"/>
            <w:r w:rsidRPr="00C90D42">
              <w:t xml:space="preserve">Recommendation </w:t>
            </w:r>
            <w:r w:rsidRPr="00C90D42">
              <w:fldChar w:fldCharType="begin"/>
            </w:r>
            <w:r w:rsidRPr="00C90D42">
              <w:instrText xml:space="preserve"> AUTONUMLGL \* Arabic\e </w:instrText>
            </w:r>
            <w:r w:rsidRPr="00C90D42">
              <w:fldChar w:fldCharType="end"/>
            </w:r>
            <w:bookmarkEnd w:id="33"/>
          </w:p>
          <w:p w14:paraId="37316838" w14:textId="63CBF9F2" w:rsidR="00884823" w:rsidRPr="00884823" w:rsidRDefault="00884823" w:rsidP="00363775">
            <w:pPr>
              <w:pStyle w:val="Recommendationbody"/>
              <w:rPr>
                <w:b/>
                <w:bCs/>
              </w:rPr>
            </w:pPr>
            <w:bookmarkStart w:id="34" w:name="_Toc163035603"/>
            <w:r>
              <w:t>The committee recommends that the ACT Government expedite the trial of automatic opening and closing gates at ACT public schools</w:t>
            </w:r>
            <w:r w:rsidR="007218A7">
              <w:t xml:space="preserve"> and report on the outcomes of the trial in its Annual Report</w:t>
            </w:r>
            <w:r>
              <w:t>.</w:t>
            </w:r>
            <w:bookmarkEnd w:id="34"/>
          </w:p>
        </w:tc>
      </w:tr>
    </w:tbl>
    <w:p w14:paraId="38563F04" w14:textId="09B33CE2" w:rsidR="00831D66" w:rsidRDefault="00831D66" w:rsidP="00EA725A">
      <w:pPr>
        <w:pStyle w:val="Heading4"/>
      </w:pPr>
      <w:r>
        <w:t>Future of Education Equity Fund</w:t>
      </w:r>
    </w:p>
    <w:p w14:paraId="75501640" w14:textId="38DD448B" w:rsidR="007E2357" w:rsidRDefault="007E2357" w:rsidP="00884823">
      <w:pPr>
        <w:pStyle w:val="ListNumber2"/>
      </w:pPr>
      <w:r>
        <w:t xml:space="preserve">The Future of Education Equity Fund was established in </w:t>
      </w:r>
      <w:r w:rsidR="00715178">
        <w:t>the 2021</w:t>
      </w:r>
      <w:r w:rsidR="008542F4">
        <w:t>–</w:t>
      </w:r>
      <w:r w:rsidR="00715178">
        <w:t xml:space="preserve">22 ACT Budget with $11.46 million to </w:t>
      </w:r>
      <w:r>
        <w:t xml:space="preserve">provide a one-off annual payment to </w:t>
      </w:r>
      <w:r w:rsidR="00D0736D">
        <w:t>eligible</w:t>
      </w:r>
      <w:r>
        <w:t xml:space="preserve"> families with school-aged children living in the ACT. The payment helps to meet the cost of essential education expenses such as uniforms, excursions, activities, sporting equipment and music lessons.</w:t>
      </w:r>
      <w:r w:rsidR="00D0736D" w:rsidRPr="00D0736D">
        <w:rPr>
          <w:rStyle w:val="FootnoteReference"/>
        </w:rPr>
        <w:t xml:space="preserve"> </w:t>
      </w:r>
      <w:r w:rsidR="00D0736D">
        <w:rPr>
          <w:rStyle w:val="FootnoteReference"/>
        </w:rPr>
        <w:footnoteReference w:id="33"/>
      </w:r>
      <w:r w:rsidR="00D0736D">
        <w:t xml:space="preserve"> Payment amounts are determined based on the student’s level of schooling, with families entitled to:</w:t>
      </w:r>
    </w:p>
    <w:p w14:paraId="76430B5F" w14:textId="314F86BA" w:rsidR="00D0736D" w:rsidRDefault="00D0736D" w:rsidP="00D0736D">
      <w:pPr>
        <w:pStyle w:val="ListBullet"/>
      </w:pPr>
      <w:r>
        <w:t>$400 for preschool students</w:t>
      </w:r>
      <w:r w:rsidR="009428C6">
        <w:t>;</w:t>
      </w:r>
    </w:p>
    <w:p w14:paraId="16F70C83" w14:textId="79908BC8" w:rsidR="00D0736D" w:rsidRDefault="00D0736D" w:rsidP="00D0736D">
      <w:pPr>
        <w:pStyle w:val="ListBullet"/>
      </w:pPr>
      <w:r>
        <w:t>$500 for primary school students</w:t>
      </w:r>
      <w:r w:rsidR="009428C6">
        <w:t>; and</w:t>
      </w:r>
    </w:p>
    <w:p w14:paraId="1EA202B0" w14:textId="36A4D8AB" w:rsidR="00D0736D" w:rsidRDefault="00D0736D" w:rsidP="00D0736D">
      <w:pPr>
        <w:pStyle w:val="ListBullet"/>
      </w:pPr>
      <w:r>
        <w:t>$750 for high school and college students.</w:t>
      </w:r>
    </w:p>
    <w:p w14:paraId="300A034F" w14:textId="79BC0C17" w:rsidR="00715178" w:rsidRDefault="00715178" w:rsidP="00715178">
      <w:pPr>
        <w:pStyle w:val="ListNumber2"/>
      </w:pPr>
      <w:r>
        <w:t xml:space="preserve">The committee heard that </w:t>
      </w:r>
      <w:r w:rsidR="009428C6">
        <w:t>$</w:t>
      </w:r>
      <w:r>
        <w:t>2.8 million had been provided in</w:t>
      </w:r>
      <w:r w:rsidR="009428C6">
        <w:t xml:space="preserve"> </w:t>
      </w:r>
      <w:r>
        <w:t>2023, with ‘2,322 families and 4,777 students’ having received support through the fund.</w:t>
      </w:r>
      <w:r>
        <w:rPr>
          <w:rStyle w:val="FootnoteReference"/>
        </w:rPr>
        <w:footnoteReference w:id="34"/>
      </w:r>
      <w:r>
        <w:t xml:space="preserve"> </w:t>
      </w:r>
    </w:p>
    <w:p w14:paraId="35F88E04" w14:textId="3A2F2E80" w:rsidR="00884823" w:rsidRDefault="00715178" w:rsidP="00715178">
      <w:pPr>
        <w:pStyle w:val="ListNumber2"/>
      </w:pPr>
      <w:r>
        <w:t xml:space="preserve">The Minister advised Education would undertake a review of how the fund has been used and seek community feedback over the next year to ensure </w:t>
      </w:r>
      <w:r w:rsidR="00194C6C">
        <w:t>it</w:t>
      </w:r>
      <w:r>
        <w:t xml:space="preserve"> continues to meet the needs of families in the ACT.</w:t>
      </w:r>
      <w:r>
        <w:rPr>
          <w:rStyle w:val="FootnoteReference"/>
        </w:rPr>
        <w:footnoteReference w:id="35"/>
      </w:r>
      <w:r>
        <w:t xml:space="preserve">  </w:t>
      </w:r>
    </w:p>
    <w:p w14:paraId="766FEA6A" w14:textId="69D1A6E9" w:rsidR="00F66E20" w:rsidRDefault="00F66E20" w:rsidP="00D51198">
      <w:pPr>
        <w:pStyle w:val="ListNumber2"/>
      </w:pPr>
      <w:r>
        <w:lastRenderedPageBreak/>
        <w:t>Officials spoke to the eligibility criteria for the fund, noting most applicants who did not receive a payment did not meet the residency eligibility criteria. The committee was advised those that do not meet eligibility criteria may be able to access other supports through their schools or other community organisations.</w:t>
      </w:r>
      <w:r>
        <w:rPr>
          <w:rStyle w:val="FootnoteReference"/>
        </w:rPr>
        <w:footnoteReference w:id="36"/>
      </w:r>
      <w:r>
        <w:t xml:space="preserve"> </w:t>
      </w:r>
    </w:p>
    <w:p w14:paraId="2C741B4A" w14:textId="662C1EA2" w:rsidR="00304248" w:rsidRDefault="00304248" w:rsidP="00363775">
      <w:pPr>
        <w:pStyle w:val="ListNumber2"/>
      </w:pPr>
      <w:r>
        <w:t xml:space="preserve">From the evidence provided to the committee, it is unclear whether </w:t>
      </w:r>
      <w:r w:rsidR="00194C6C">
        <w:t xml:space="preserve">ACT students who live in </w:t>
      </w:r>
      <w:r>
        <w:t>N</w:t>
      </w:r>
      <w:r w:rsidR="00194C6C">
        <w:t xml:space="preserve">ew </w:t>
      </w:r>
      <w:r>
        <w:t>S</w:t>
      </w:r>
      <w:r w:rsidR="00194C6C">
        <w:t xml:space="preserve">outh </w:t>
      </w:r>
      <w:r>
        <w:t>W</w:t>
      </w:r>
      <w:r w:rsidR="00194C6C">
        <w:t xml:space="preserve">ales (NSW) </w:t>
      </w:r>
      <w:r w:rsidR="00663843">
        <w:t>can</w:t>
      </w:r>
      <w:r w:rsidR="00194C6C">
        <w:t xml:space="preserve"> access support under the fund. </w:t>
      </w:r>
    </w:p>
    <w:tbl>
      <w:tblPr>
        <w:tblStyle w:val="Recommendationbox"/>
        <w:tblW w:w="0" w:type="auto"/>
        <w:tblLook w:val="0600" w:firstRow="0" w:lastRow="0" w:firstColumn="0" w:lastColumn="0" w:noHBand="1" w:noVBand="1"/>
      </w:tblPr>
      <w:tblGrid>
        <w:gridCol w:w="8175"/>
      </w:tblGrid>
      <w:tr w:rsidR="00884823" w14:paraId="572FB9B0" w14:textId="77777777" w:rsidTr="00363775">
        <w:trPr>
          <w:cantSplit/>
        </w:trPr>
        <w:tc>
          <w:tcPr>
            <w:tcW w:w="9026" w:type="dxa"/>
          </w:tcPr>
          <w:p w14:paraId="2C15ED6A" w14:textId="77777777" w:rsidR="00884823" w:rsidRPr="00C90D42" w:rsidRDefault="00884823" w:rsidP="00363775">
            <w:pPr>
              <w:pStyle w:val="Recommendationheading"/>
            </w:pPr>
            <w:bookmarkStart w:id="35" w:name="_Toc163035604"/>
            <w:r w:rsidRPr="00C90D42">
              <w:t xml:space="preserve">Recommendation </w:t>
            </w:r>
            <w:r w:rsidRPr="00C90D42">
              <w:fldChar w:fldCharType="begin"/>
            </w:r>
            <w:r w:rsidRPr="00C90D42">
              <w:instrText xml:space="preserve"> AUTONUMLGL \* Arabic\e </w:instrText>
            </w:r>
            <w:r w:rsidRPr="00C90D42">
              <w:fldChar w:fldCharType="end"/>
            </w:r>
            <w:bookmarkEnd w:id="35"/>
          </w:p>
          <w:p w14:paraId="6041CBAE" w14:textId="23BDE6BE" w:rsidR="00884823" w:rsidRPr="00884823" w:rsidRDefault="00884823" w:rsidP="00363775">
            <w:pPr>
              <w:pStyle w:val="Recommendationbody"/>
              <w:rPr>
                <w:b/>
                <w:bCs/>
              </w:rPr>
            </w:pPr>
            <w:bookmarkStart w:id="36" w:name="_Toc163035605"/>
            <w:r>
              <w:t xml:space="preserve">The committee recommends that the ACT Government </w:t>
            </w:r>
            <w:r w:rsidR="009428C6">
              <w:t>review residency criteria with the view to expand eligibility for t</w:t>
            </w:r>
            <w:r>
              <w:t>he Future of Education Equity Fund.</w:t>
            </w:r>
            <w:bookmarkEnd w:id="36"/>
            <w:r>
              <w:t xml:space="preserve"> </w:t>
            </w:r>
          </w:p>
        </w:tc>
      </w:tr>
    </w:tbl>
    <w:p w14:paraId="44240F01" w14:textId="77777777" w:rsidR="006B369A" w:rsidRDefault="006B369A">
      <w:pPr>
        <w:spacing w:line="259" w:lineRule="auto"/>
        <w:rPr>
          <w:rFonts w:ascii="Montserrat" w:eastAsiaTheme="majorEastAsia" w:hAnsi="Montserrat" w:cstheme="majorBidi"/>
          <w:b/>
          <w:color w:val="1A234C"/>
          <w:w w:val="90"/>
          <w:kern w:val="2"/>
          <w:sz w:val="36"/>
          <w:szCs w:val="32"/>
        </w:rPr>
      </w:pPr>
      <w:bookmarkStart w:id="37" w:name="_Hlk158030563"/>
      <w:r>
        <w:br w:type="page"/>
      </w:r>
    </w:p>
    <w:p w14:paraId="5CC7147C" w14:textId="2038F537" w:rsidR="0070499C" w:rsidRDefault="0070499C" w:rsidP="0070499C">
      <w:pPr>
        <w:pStyle w:val="Heading1"/>
      </w:pPr>
      <w:bookmarkStart w:id="38" w:name="_Toc163037586"/>
      <w:r>
        <w:lastRenderedPageBreak/>
        <w:t>Community Services Directorate</w:t>
      </w:r>
      <w:bookmarkEnd w:id="38"/>
    </w:p>
    <w:bookmarkEnd w:id="37"/>
    <w:p w14:paraId="156B6F87" w14:textId="674E71EC" w:rsidR="006B369A" w:rsidRDefault="00941128" w:rsidP="006B369A">
      <w:pPr>
        <w:pStyle w:val="ListNumber2"/>
      </w:pPr>
      <w:r>
        <w:t xml:space="preserve">Community Services Directorate (CSD) </w:t>
      </w:r>
      <w:r w:rsidR="00194C6C">
        <w:t>O</w:t>
      </w:r>
      <w:r w:rsidR="00193B2C">
        <w:t xml:space="preserve">fficials appeared </w:t>
      </w:r>
      <w:r w:rsidR="000B0BCE">
        <w:t>on</w:t>
      </w:r>
      <w:r w:rsidR="00193B2C">
        <w:t xml:space="preserve"> </w:t>
      </w:r>
      <w:r w:rsidR="006537D1">
        <w:t xml:space="preserve">three </w:t>
      </w:r>
      <w:r w:rsidR="000B0BCE">
        <w:t xml:space="preserve">days throughout </w:t>
      </w:r>
      <w:r w:rsidR="00193B2C">
        <w:t>public hearing for this inquiry</w:t>
      </w:r>
      <w:r w:rsidR="00194C6C">
        <w:t xml:space="preserve"> </w:t>
      </w:r>
      <w:r w:rsidR="00663843">
        <w:t>and</w:t>
      </w:r>
      <w:r w:rsidR="00612765">
        <w:t xml:space="preserve"> appeared alongside the Education Directorate in relation to early childhood development (see paragraph</w:t>
      </w:r>
      <w:r w:rsidR="007A5D30">
        <w:t xml:space="preserve"> 2.3</w:t>
      </w:r>
      <w:r w:rsidR="00612765">
        <w:t>).</w:t>
      </w:r>
    </w:p>
    <w:p w14:paraId="5A480DEF" w14:textId="6F82B5D9" w:rsidR="004230FD" w:rsidRDefault="00EA725A" w:rsidP="004230FD">
      <w:pPr>
        <w:pStyle w:val="Heading2"/>
      </w:pPr>
      <w:bookmarkStart w:id="39" w:name="_Toc163037587"/>
      <w:r>
        <w:t>Multicultural Affairs</w:t>
      </w:r>
      <w:bookmarkEnd w:id="39"/>
    </w:p>
    <w:p w14:paraId="1415D679" w14:textId="57F85498" w:rsidR="00193B2C" w:rsidRDefault="00EA725A" w:rsidP="004230FD">
      <w:pPr>
        <w:pStyle w:val="Heading3"/>
      </w:pPr>
      <w:bookmarkStart w:id="40" w:name="_Toc163037588"/>
      <w:r>
        <w:t>Matters considered</w:t>
      </w:r>
      <w:bookmarkEnd w:id="40"/>
    </w:p>
    <w:p w14:paraId="6FCFD219" w14:textId="17C8F9BA" w:rsidR="00193B2C" w:rsidRDefault="00193B2C" w:rsidP="00193B2C">
      <w:pPr>
        <w:pStyle w:val="ListNumber2"/>
      </w:pPr>
      <w:r>
        <w:t>Ms Tara Cheyne MLA appeared before the committee on 14 November 2024, in her capacity as Minister for Multicultural Affairs. The following matters were considered:</w:t>
      </w:r>
    </w:p>
    <w:p w14:paraId="60F0709B" w14:textId="39701F5B" w:rsidR="00193B2C" w:rsidRDefault="00193B2C" w:rsidP="00193B2C">
      <w:pPr>
        <w:pStyle w:val="ListNumber3"/>
      </w:pPr>
      <w:r>
        <w:t xml:space="preserve">ACT Government </w:t>
      </w:r>
      <w:r w:rsidR="00030B65">
        <w:t xml:space="preserve">and Commonwealth </w:t>
      </w:r>
      <w:r>
        <w:t>support for Israeli and Palestinian Canberrans</w:t>
      </w:r>
      <w:r w:rsidR="00194C6C">
        <w:t>;</w:t>
      </w:r>
      <w:r>
        <w:rPr>
          <w:rStyle w:val="FootnoteReference"/>
        </w:rPr>
        <w:footnoteReference w:id="37"/>
      </w:r>
    </w:p>
    <w:p w14:paraId="00C5C3C5" w14:textId="5DC2336B" w:rsidR="00030B65" w:rsidRDefault="00343022" w:rsidP="00193B2C">
      <w:pPr>
        <w:pStyle w:val="ListNumber3"/>
      </w:pPr>
      <w:r>
        <w:t>the s</w:t>
      </w:r>
      <w:r w:rsidR="00030B65">
        <w:t>ecuring Faith-Based Places grant program</w:t>
      </w:r>
      <w:r w:rsidR="00194C6C">
        <w:t>;</w:t>
      </w:r>
      <w:r w:rsidR="00030B65">
        <w:rPr>
          <w:rStyle w:val="FootnoteReference"/>
        </w:rPr>
        <w:footnoteReference w:id="38"/>
      </w:r>
    </w:p>
    <w:p w14:paraId="08C3BA41" w14:textId="1A9DBC4D" w:rsidR="00030B65" w:rsidRDefault="00343022" w:rsidP="00193B2C">
      <w:pPr>
        <w:pStyle w:val="ListNumber3"/>
      </w:pPr>
      <w:r>
        <w:t>reported b</w:t>
      </w:r>
      <w:r w:rsidR="00030B65">
        <w:t>urglaries at the Hindu Temple and Cultural Centre of the ACT in Florey</w:t>
      </w:r>
      <w:r w:rsidR="00194C6C">
        <w:t>;</w:t>
      </w:r>
      <w:r w:rsidR="00030B65">
        <w:rPr>
          <w:rStyle w:val="FootnoteReference"/>
        </w:rPr>
        <w:footnoteReference w:id="39"/>
      </w:r>
    </w:p>
    <w:p w14:paraId="45F528AF" w14:textId="6BFCA29C" w:rsidR="003D2F75" w:rsidRDefault="00343022" w:rsidP="00193B2C">
      <w:pPr>
        <w:pStyle w:val="ListNumber3"/>
      </w:pPr>
      <w:r>
        <w:t>s</w:t>
      </w:r>
      <w:r w:rsidR="003D2F75">
        <w:t xml:space="preserve">upport provided by the ACT Government and </w:t>
      </w:r>
      <w:r w:rsidR="00194C6C">
        <w:t xml:space="preserve">Multicultural </w:t>
      </w:r>
      <w:r w:rsidR="003D2F75">
        <w:t xml:space="preserve">Hub </w:t>
      </w:r>
      <w:r w:rsidR="00194C6C">
        <w:t xml:space="preserve">(mHub) </w:t>
      </w:r>
      <w:r w:rsidR="003D2F75">
        <w:t>for refugees from the Middle East</w:t>
      </w:r>
      <w:r w:rsidR="00194C6C">
        <w:t>;</w:t>
      </w:r>
      <w:r w:rsidR="003D2F75">
        <w:rPr>
          <w:rStyle w:val="FootnoteReference"/>
        </w:rPr>
        <w:footnoteReference w:id="40"/>
      </w:r>
      <w:r w:rsidR="003D2F75">
        <w:t xml:space="preserve"> </w:t>
      </w:r>
    </w:p>
    <w:p w14:paraId="022202F2" w14:textId="6B228BC0" w:rsidR="003D2F75" w:rsidRDefault="00343022" w:rsidP="00193B2C">
      <w:pPr>
        <w:pStyle w:val="ListNumber3"/>
      </w:pPr>
      <w:r>
        <w:t>s</w:t>
      </w:r>
      <w:r w:rsidR="003D2F75">
        <w:t xml:space="preserve">ervices provided under, and </w:t>
      </w:r>
      <w:r w:rsidR="00194C6C">
        <w:t xml:space="preserve">the </w:t>
      </w:r>
      <w:r w:rsidR="003D2F75">
        <w:t>review of, the ACT Government multi-year contract with mHub</w:t>
      </w:r>
      <w:r w:rsidR="00194C6C">
        <w:t>;</w:t>
      </w:r>
      <w:r w:rsidR="003D2F75">
        <w:rPr>
          <w:rStyle w:val="FootnoteReference"/>
        </w:rPr>
        <w:footnoteReference w:id="41"/>
      </w:r>
      <w:r w:rsidR="00194C6C">
        <w:t xml:space="preserve"> and</w:t>
      </w:r>
    </w:p>
    <w:p w14:paraId="7993F1E3" w14:textId="3ADBB789" w:rsidR="003D2F75" w:rsidRDefault="00343022" w:rsidP="00193B2C">
      <w:pPr>
        <w:pStyle w:val="ListNumber3"/>
      </w:pPr>
      <w:r>
        <w:t>the planned r</w:t>
      </w:r>
      <w:r w:rsidR="003D2F75">
        <w:t>efurbishment of the Fitzroy Pavilion at the Exhibition Park in Canberra (EPIC)</w:t>
      </w:r>
      <w:r>
        <w:t>.</w:t>
      </w:r>
      <w:r w:rsidR="003D2F75">
        <w:rPr>
          <w:rStyle w:val="FootnoteReference"/>
        </w:rPr>
        <w:footnoteReference w:id="42"/>
      </w:r>
      <w:r w:rsidR="003D2F75">
        <w:t xml:space="preserve"> </w:t>
      </w:r>
    </w:p>
    <w:p w14:paraId="1F64A393" w14:textId="7757CC35" w:rsidR="00EA725A" w:rsidRDefault="00EA725A" w:rsidP="00EA725A">
      <w:pPr>
        <w:pStyle w:val="Heading3"/>
      </w:pPr>
      <w:bookmarkStart w:id="41" w:name="_Toc163037589"/>
      <w:r>
        <w:t>Key issues</w:t>
      </w:r>
      <w:bookmarkEnd w:id="41"/>
    </w:p>
    <w:p w14:paraId="71A4FD57" w14:textId="77777777" w:rsidR="00EA725A" w:rsidRPr="00083B44" w:rsidRDefault="00EA725A" w:rsidP="00EA725A">
      <w:pPr>
        <w:pStyle w:val="Heading4"/>
      </w:pPr>
      <w:r w:rsidRPr="00083B44">
        <w:t>Support for Israeli and Palestinian communities in the ACT</w:t>
      </w:r>
    </w:p>
    <w:p w14:paraId="6197DF2D" w14:textId="252AE563" w:rsidR="00EA725A" w:rsidRDefault="00663843" w:rsidP="00EA725A">
      <w:pPr>
        <w:pStyle w:val="ListNumber2"/>
      </w:pPr>
      <w:r>
        <w:t>Considering</w:t>
      </w:r>
      <w:r w:rsidR="00ED2357">
        <w:t xml:space="preserve"> the ongoing Hamas-Israel conflict, t</w:t>
      </w:r>
      <w:r w:rsidR="00FB0449">
        <w:t xml:space="preserve">he committee sought an update from the ACT Government on support provided to </w:t>
      </w:r>
      <w:r w:rsidR="00A8623C">
        <w:t xml:space="preserve">Palestinian and </w:t>
      </w:r>
      <w:r w:rsidR="00FB0449">
        <w:t>Israeli communities in the ACT.</w:t>
      </w:r>
    </w:p>
    <w:p w14:paraId="51F200BB" w14:textId="74E84B9D" w:rsidR="00ED2357" w:rsidRDefault="00071279" w:rsidP="00EA725A">
      <w:pPr>
        <w:pStyle w:val="ListNumber2"/>
      </w:pPr>
      <w:r>
        <w:t>The Minister</w:t>
      </w:r>
      <w:r w:rsidR="00ED2357">
        <w:t xml:space="preserve"> advised the committee that significant investment </w:t>
      </w:r>
      <w:r>
        <w:t xml:space="preserve">would flow through to the ACT </w:t>
      </w:r>
      <w:r w:rsidR="00ED2357">
        <w:t>through the federal government’s $50 million social cohesion package:</w:t>
      </w:r>
    </w:p>
    <w:p w14:paraId="530AC955" w14:textId="3ABF96EF" w:rsidR="00ED2357" w:rsidRDefault="00ED2357" w:rsidP="00ED2357">
      <w:pPr>
        <w:pStyle w:val="Quote"/>
      </w:pPr>
      <w:r>
        <w:t>It is a $25 million grant to the Executive Council of Australian Jewry to immediately improve safety at Jewish schools and preschools across Australia, as well as $25 million to Australian Palestinian, Muslim and other communities to support a range of safety, security, mental health, cohesion and education objectives.</w:t>
      </w:r>
      <w:r>
        <w:rPr>
          <w:rStyle w:val="FootnoteReference"/>
        </w:rPr>
        <w:footnoteReference w:id="43"/>
      </w:r>
    </w:p>
    <w:p w14:paraId="3FF95B6C" w14:textId="05AFE001" w:rsidR="00B34A6E" w:rsidRDefault="00B34A6E" w:rsidP="00363775">
      <w:pPr>
        <w:pStyle w:val="ListNumber2"/>
      </w:pPr>
      <w:r>
        <w:lastRenderedPageBreak/>
        <w:t xml:space="preserve">The committee heard </w:t>
      </w:r>
      <w:r w:rsidR="009E0824">
        <w:t xml:space="preserve">that a </w:t>
      </w:r>
      <w:r>
        <w:t>decision on how that funding will be allocated is yet to be determined</w:t>
      </w:r>
      <w:r w:rsidR="009E0824">
        <w:t xml:space="preserve"> and that the ACT Government will review which organisations receive funding to identify any gaps</w:t>
      </w:r>
      <w:r>
        <w:t>.</w:t>
      </w:r>
      <w:r>
        <w:rPr>
          <w:rStyle w:val="FootnoteReference"/>
        </w:rPr>
        <w:footnoteReference w:id="44"/>
      </w:r>
      <w:r>
        <w:t xml:space="preserve"> </w:t>
      </w:r>
    </w:p>
    <w:p w14:paraId="47A0D2F1" w14:textId="6807FCD7" w:rsidR="00B34A6E" w:rsidRDefault="00B34A6E" w:rsidP="00363775">
      <w:pPr>
        <w:pStyle w:val="ListNumber2"/>
      </w:pPr>
      <w:r>
        <w:t>This funding is in addition to existing federal funding provided to target mental health and wellbeing support as well as protecting Australians from terrorist and violent extremist online content.</w:t>
      </w:r>
      <w:r w:rsidR="00ED2357">
        <w:t xml:space="preserve"> </w:t>
      </w:r>
      <w:r w:rsidR="00071279">
        <w:t xml:space="preserve">The committee heard that </w:t>
      </w:r>
      <w:r>
        <w:t xml:space="preserve">ACT-specific support is </w:t>
      </w:r>
      <w:r w:rsidR="00071279">
        <w:t>a</w:t>
      </w:r>
      <w:r>
        <w:t xml:space="preserve">vailable through </w:t>
      </w:r>
      <w:r w:rsidR="00ED2357">
        <w:t>the ACT Human Rights Commission and the Multicultural Participation Grants program</w:t>
      </w:r>
      <w:r>
        <w:t>.</w:t>
      </w:r>
    </w:p>
    <w:p w14:paraId="636ED330" w14:textId="6524C0D5" w:rsidR="00ED2357" w:rsidRDefault="003E4FB8" w:rsidP="009E0824">
      <w:pPr>
        <w:pStyle w:val="ListNumber2"/>
      </w:pPr>
      <w:r>
        <w:t xml:space="preserve">Having a complete </w:t>
      </w:r>
      <w:r w:rsidR="009E0824">
        <w:t xml:space="preserve">view of which ACT organisations will receive funding under the </w:t>
      </w:r>
      <w:r w:rsidR="00071279">
        <w:t>Commonwealth Government’s</w:t>
      </w:r>
      <w:r w:rsidR="009E0824">
        <w:t xml:space="preserve"> social cohesion package,</w:t>
      </w:r>
      <w:r>
        <w:t xml:space="preserve"> will help</w:t>
      </w:r>
      <w:r w:rsidR="009E0824">
        <w:t xml:space="preserve"> to determine whether </w:t>
      </w:r>
      <w:r w:rsidR="00071279">
        <w:t>s</w:t>
      </w:r>
      <w:r w:rsidR="009E0824">
        <w:t>upplementary ACT Government support is required.</w:t>
      </w:r>
    </w:p>
    <w:tbl>
      <w:tblPr>
        <w:tblStyle w:val="Recommendationbox"/>
        <w:tblW w:w="0" w:type="auto"/>
        <w:tblLook w:val="0600" w:firstRow="0" w:lastRow="0" w:firstColumn="0" w:lastColumn="0" w:noHBand="1" w:noVBand="1"/>
      </w:tblPr>
      <w:tblGrid>
        <w:gridCol w:w="8175"/>
      </w:tblGrid>
      <w:tr w:rsidR="00EA725A" w14:paraId="56A00668" w14:textId="77777777" w:rsidTr="00363775">
        <w:trPr>
          <w:cantSplit/>
        </w:trPr>
        <w:tc>
          <w:tcPr>
            <w:tcW w:w="9026" w:type="dxa"/>
          </w:tcPr>
          <w:p w14:paraId="1A59A2D5" w14:textId="77777777" w:rsidR="00EA725A" w:rsidRPr="00C90D42" w:rsidRDefault="00EA725A" w:rsidP="00363775">
            <w:pPr>
              <w:pStyle w:val="Recommendationheading"/>
            </w:pPr>
            <w:bookmarkStart w:id="42" w:name="_Toc163035606"/>
            <w:r w:rsidRPr="00C90D42">
              <w:t xml:space="preserve">Recommendation </w:t>
            </w:r>
            <w:r w:rsidRPr="00C90D42">
              <w:fldChar w:fldCharType="begin"/>
            </w:r>
            <w:r w:rsidRPr="00C90D42">
              <w:instrText xml:space="preserve"> AUTONUMLGL \* Arabic\e </w:instrText>
            </w:r>
            <w:r w:rsidRPr="00C90D42">
              <w:fldChar w:fldCharType="end"/>
            </w:r>
            <w:bookmarkEnd w:id="42"/>
          </w:p>
          <w:p w14:paraId="7A433E46" w14:textId="17EF416A" w:rsidR="009E0824" w:rsidRDefault="00EA725A" w:rsidP="00363775">
            <w:pPr>
              <w:pStyle w:val="Recommendationbody"/>
            </w:pPr>
            <w:bookmarkStart w:id="43" w:name="_Toc163035607"/>
            <w:r>
              <w:t xml:space="preserve">The committee recommends that the ACT Government continue to support the Palestinian </w:t>
            </w:r>
            <w:r w:rsidR="00D00437">
              <w:t xml:space="preserve">and Israeli </w:t>
            </w:r>
            <w:r>
              <w:t>communities in Canberra</w:t>
            </w:r>
            <w:r w:rsidR="009E0824">
              <w:t>, and:</w:t>
            </w:r>
            <w:bookmarkEnd w:id="43"/>
          </w:p>
          <w:p w14:paraId="4C3198AE" w14:textId="12FE9F20" w:rsidR="009E0824" w:rsidRPr="009E0824" w:rsidRDefault="009E0824" w:rsidP="00083B44">
            <w:pPr>
              <w:pStyle w:val="Recommendationbody"/>
              <w:numPr>
                <w:ilvl w:val="0"/>
                <w:numId w:val="9"/>
              </w:numPr>
              <w:rPr>
                <w:b/>
                <w:bCs/>
              </w:rPr>
            </w:pPr>
            <w:bookmarkStart w:id="44" w:name="_Toc163035608"/>
            <w:r>
              <w:t xml:space="preserve">review which ACT organisations and community centres receive funding under the </w:t>
            </w:r>
            <w:r w:rsidR="00071279">
              <w:t>Commonwealth Government</w:t>
            </w:r>
            <w:r>
              <w:t xml:space="preserve"> social cohesion package to identify potential funding gaps;</w:t>
            </w:r>
            <w:bookmarkEnd w:id="44"/>
          </w:p>
          <w:p w14:paraId="7BC884EA" w14:textId="13041F9C" w:rsidR="00EA725A" w:rsidRPr="00884823" w:rsidRDefault="00071279" w:rsidP="00083B44">
            <w:pPr>
              <w:pStyle w:val="Recommendationbody"/>
              <w:numPr>
                <w:ilvl w:val="0"/>
                <w:numId w:val="9"/>
              </w:numPr>
              <w:rPr>
                <w:b/>
                <w:bCs/>
              </w:rPr>
            </w:pPr>
            <w:bookmarkStart w:id="45" w:name="_Toc163035609"/>
            <w:r>
              <w:t>r</w:t>
            </w:r>
            <w:r w:rsidR="009E0824">
              <w:t>eport back to the committee on the outcome of this review.</w:t>
            </w:r>
            <w:bookmarkEnd w:id="45"/>
            <w:r w:rsidR="00EA725A">
              <w:t xml:space="preserve"> </w:t>
            </w:r>
          </w:p>
        </w:tc>
      </w:tr>
    </w:tbl>
    <w:p w14:paraId="5422B84B" w14:textId="6EE00C01" w:rsidR="00EA725A" w:rsidRPr="00083B44" w:rsidRDefault="00EA725A" w:rsidP="00EA725A">
      <w:pPr>
        <w:pStyle w:val="Heading4"/>
      </w:pPr>
      <w:r w:rsidRPr="00083B44">
        <w:t xml:space="preserve">Redevelopment of Exhibition Park </w:t>
      </w:r>
      <w:r w:rsidR="0074615C" w:rsidRPr="00083B44">
        <w:t xml:space="preserve">in </w:t>
      </w:r>
      <w:r w:rsidRPr="00083B44">
        <w:t xml:space="preserve">Canberra </w:t>
      </w:r>
    </w:p>
    <w:p w14:paraId="02FE7D6F" w14:textId="092E4893" w:rsidR="00A31433" w:rsidRDefault="00A31433" w:rsidP="00EA725A">
      <w:pPr>
        <w:pStyle w:val="ListNumber2"/>
      </w:pPr>
      <w:r>
        <w:t xml:space="preserve">Ahead of the 2020 election, </w:t>
      </w:r>
      <w:r w:rsidR="001518E1">
        <w:t xml:space="preserve">ACT Labor </w:t>
      </w:r>
      <w:r>
        <w:t>announced an election commitment to a multi-purpose 10,000m</w:t>
      </w:r>
      <w:r w:rsidRPr="00A31433">
        <w:rPr>
          <w:vertAlign w:val="superscript"/>
        </w:rPr>
        <w:t>2</w:t>
      </w:r>
      <w:r>
        <w:t xml:space="preserve"> facility at EPIC, capable of accommodating up to 1,500 people for community use. The project would form part of broader refurbishment plans at EPIC</w:t>
      </w:r>
      <w:r w:rsidR="00071279">
        <w:t xml:space="preserve"> and</w:t>
      </w:r>
      <w:r>
        <w:t xml:space="preserve"> had an initial estimated cost of $21 million.</w:t>
      </w:r>
      <w:r>
        <w:rPr>
          <w:rStyle w:val="FootnoteReference"/>
        </w:rPr>
        <w:footnoteReference w:id="45"/>
      </w:r>
      <w:r>
        <w:t xml:space="preserve"> </w:t>
      </w:r>
    </w:p>
    <w:p w14:paraId="75628BF7" w14:textId="60F8FC4E" w:rsidR="00A31433" w:rsidRDefault="001518E1" w:rsidP="00EA725A">
      <w:pPr>
        <w:pStyle w:val="ListNumber2"/>
      </w:pPr>
      <w:r>
        <w:t>In</w:t>
      </w:r>
      <w:r w:rsidR="00A31433">
        <w:t xml:space="preserve"> </w:t>
      </w:r>
      <w:r>
        <w:t>June</w:t>
      </w:r>
      <w:r w:rsidR="00A31433">
        <w:t xml:space="preserve"> 2023, the ACT Government released its Infrastructure Plan </w:t>
      </w:r>
      <w:r w:rsidR="00A31433">
        <w:rPr>
          <w:i/>
          <w:iCs/>
        </w:rPr>
        <w:t>Entertainment, Arts &amp; Sports Update</w:t>
      </w:r>
      <w:r w:rsidR="00A31433">
        <w:t xml:space="preserve"> outlining plans to refurbish the Fitzroy Pavilion as the initial stage of the EPIC re</w:t>
      </w:r>
      <w:r>
        <w:t>development</w:t>
      </w:r>
      <w:r w:rsidR="00A31433">
        <w:t>.</w:t>
      </w:r>
      <w:r>
        <w:t xml:space="preserve"> </w:t>
      </w:r>
    </w:p>
    <w:p w14:paraId="2F244B5C" w14:textId="3A82B4BD" w:rsidR="0074615C" w:rsidRDefault="00675D41" w:rsidP="00EA725A">
      <w:pPr>
        <w:pStyle w:val="ListNumber2"/>
      </w:pPr>
      <w:r>
        <w:t xml:space="preserve">During its public hearings on 14 November 2023, </w:t>
      </w:r>
      <w:r w:rsidR="002B08D3">
        <w:t>the committee heard that</w:t>
      </w:r>
      <w:r w:rsidR="0074615C">
        <w:t xml:space="preserve"> </w:t>
      </w:r>
      <w:r w:rsidR="00071279">
        <w:t xml:space="preserve">high build and operating costs identified during the design process had led to </w:t>
      </w:r>
      <w:r w:rsidR="0074615C">
        <w:t xml:space="preserve">the </w:t>
      </w:r>
      <w:r w:rsidR="001518E1">
        <w:t xml:space="preserve">decision to progress with refurbishing Fitzroy </w:t>
      </w:r>
      <w:r w:rsidR="002B08D3">
        <w:t>Pavilion</w:t>
      </w:r>
      <w:r w:rsidR="001518E1">
        <w:t>:</w:t>
      </w:r>
    </w:p>
    <w:p w14:paraId="3A49C666" w14:textId="1F2AE33F" w:rsidR="0074615C" w:rsidRDefault="0074615C" w:rsidP="001518E1">
      <w:pPr>
        <w:pStyle w:val="Quote"/>
      </w:pPr>
      <w:r>
        <w:t>In designing the new event building, it became apparent that, while a venue of this size could be subdivided, it would be very costly to build and operate, meaning higher costs for hirers, including those paying concessional rates.</w:t>
      </w:r>
      <w:r w:rsidR="001518E1">
        <w:rPr>
          <w:rStyle w:val="FootnoteReference"/>
        </w:rPr>
        <w:footnoteReference w:id="46"/>
      </w:r>
      <w:r>
        <w:t xml:space="preserve"> </w:t>
      </w:r>
    </w:p>
    <w:p w14:paraId="21679AAA" w14:textId="22900CA6" w:rsidR="0074615C" w:rsidRDefault="00071279" w:rsidP="00363775">
      <w:pPr>
        <w:pStyle w:val="ListNumber2"/>
      </w:pPr>
      <w:r>
        <w:t>The Minister</w:t>
      </w:r>
      <w:r w:rsidR="002B08D3">
        <w:t>, advised community consultation had occurred on the Fitzroy Pavilion refurbishment, which would host ‘1,000 guests in a banquet seating arrangement, and 1,500 standing guests.’</w:t>
      </w:r>
    </w:p>
    <w:p w14:paraId="001C8DE0" w14:textId="4D632B8C" w:rsidR="00675D41" w:rsidRDefault="0074615C" w:rsidP="002B08D3">
      <w:pPr>
        <w:pStyle w:val="Quote"/>
      </w:pPr>
      <w:r>
        <w:lastRenderedPageBreak/>
        <w:t>…</w:t>
      </w:r>
      <w:r w:rsidR="00675D41">
        <w:t>Venues Canberra, supported by the Community Services Directorate, hosted a range of groups about the design and functionality of the Fitzroy Pavilion</w:t>
      </w:r>
      <w:r>
        <w:t>…</w:t>
      </w:r>
      <w:r w:rsidR="00675D41">
        <w:t>In the last few months, the ACT Multicultural Advisory Council and the National Multicultural Festival organisers have been consulted as well, in addition to those public sessions.</w:t>
      </w:r>
      <w:r w:rsidR="002B08D3">
        <w:rPr>
          <w:rStyle w:val="FootnoteReference"/>
        </w:rPr>
        <w:footnoteReference w:id="47"/>
      </w:r>
    </w:p>
    <w:p w14:paraId="726C9330" w14:textId="74406C37" w:rsidR="00675D41" w:rsidRDefault="002B08D3" w:rsidP="00EA725A">
      <w:pPr>
        <w:pStyle w:val="ListNumber2"/>
      </w:pPr>
      <w:r>
        <w:t>The committee acknowledges the engagement that has already occurred regarding the redevelopment of the EPIC precinct, however, is conscious that many multicultural communities continue to have an ongoing interest in this project.</w:t>
      </w:r>
      <w:r>
        <w:rPr>
          <w:rStyle w:val="FootnoteReference"/>
        </w:rPr>
        <w:footnoteReference w:id="48"/>
      </w:r>
      <w:r>
        <w:t xml:space="preserve"> </w:t>
      </w:r>
    </w:p>
    <w:tbl>
      <w:tblPr>
        <w:tblStyle w:val="Recommendationbox"/>
        <w:tblW w:w="0" w:type="auto"/>
        <w:tblLook w:val="0600" w:firstRow="0" w:lastRow="0" w:firstColumn="0" w:lastColumn="0" w:noHBand="1" w:noVBand="1"/>
      </w:tblPr>
      <w:tblGrid>
        <w:gridCol w:w="8175"/>
      </w:tblGrid>
      <w:tr w:rsidR="00EA725A" w14:paraId="610D75DF" w14:textId="77777777" w:rsidTr="00363775">
        <w:trPr>
          <w:cantSplit/>
        </w:trPr>
        <w:tc>
          <w:tcPr>
            <w:tcW w:w="9026" w:type="dxa"/>
          </w:tcPr>
          <w:p w14:paraId="01ECF2CB" w14:textId="77777777" w:rsidR="00EA725A" w:rsidRPr="00C90D42" w:rsidRDefault="00EA725A" w:rsidP="00363775">
            <w:pPr>
              <w:pStyle w:val="Recommendationheading"/>
            </w:pPr>
            <w:bookmarkStart w:id="46" w:name="_Toc163035610"/>
            <w:r w:rsidRPr="00C90D42">
              <w:t xml:space="preserve">Recommendation </w:t>
            </w:r>
            <w:r w:rsidRPr="00C90D42">
              <w:fldChar w:fldCharType="begin"/>
            </w:r>
            <w:r w:rsidRPr="00C90D42">
              <w:instrText xml:space="preserve"> AUTONUMLGL \* Arabic\e </w:instrText>
            </w:r>
            <w:r w:rsidRPr="00C90D42">
              <w:fldChar w:fldCharType="end"/>
            </w:r>
            <w:bookmarkEnd w:id="46"/>
          </w:p>
          <w:p w14:paraId="7A2B0FE3" w14:textId="66C7C9E0" w:rsidR="00EA725A" w:rsidRPr="00884823" w:rsidRDefault="00EA725A" w:rsidP="00363775">
            <w:pPr>
              <w:pStyle w:val="Recommendationbody"/>
              <w:rPr>
                <w:b/>
                <w:bCs/>
              </w:rPr>
            </w:pPr>
            <w:bookmarkStart w:id="47" w:name="_Toc163035611"/>
            <w:r>
              <w:t xml:space="preserve">The committee recommends that the ACT Government provide further information to multicultural communities about the redevelopment of </w:t>
            </w:r>
            <w:r w:rsidR="002B08D3">
              <w:t>the Exhibition Park in Canberra precinct</w:t>
            </w:r>
            <w:r>
              <w:t>.</w:t>
            </w:r>
            <w:bookmarkEnd w:id="47"/>
          </w:p>
        </w:tc>
      </w:tr>
    </w:tbl>
    <w:p w14:paraId="027B1CD6" w14:textId="11F5D7CE" w:rsidR="00193B2C" w:rsidRDefault="00EA725A" w:rsidP="00EA725A">
      <w:pPr>
        <w:pStyle w:val="Heading2"/>
      </w:pPr>
      <w:bookmarkStart w:id="48" w:name="_Toc163037590"/>
      <w:r>
        <w:t>Women</w:t>
      </w:r>
      <w:bookmarkEnd w:id="48"/>
    </w:p>
    <w:p w14:paraId="27FE8B84" w14:textId="7A79FEDE" w:rsidR="00EA725A" w:rsidRPr="00EA725A" w:rsidRDefault="00EA725A" w:rsidP="00EA725A">
      <w:pPr>
        <w:pStyle w:val="Heading3"/>
      </w:pPr>
      <w:bookmarkStart w:id="49" w:name="_Toc163037591"/>
      <w:r>
        <w:t>Matters considered</w:t>
      </w:r>
      <w:bookmarkEnd w:id="49"/>
    </w:p>
    <w:p w14:paraId="23C3E62B" w14:textId="6AAB0256" w:rsidR="00193B2C" w:rsidRDefault="0018662C" w:rsidP="00193B2C">
      <w:pPr>
        <w:pStyle w:val="ListNumber2"/>
      </w:pPr>
      <w:r>
        <w:t>Ms Yvette Berry MLA appeared before the committee on 15 November 2024, in her capacity as Minister for Women. The following matters were discussed:</w:t>
      </w:r>
    </w:p>
    <w:p w14:paraId="6BB1E36E" w14:textId="709A9ABF" w:rsidR="0018662C" w:rsidRDefault="007D53FF" w:rsidP="0018662C">
      <w:pPr>
        <w:pStyle w:val="ListNumber3"/>
      </w:pPr>
      <w:r>
        <w:t>t</w:t>
      </w:r>
      <w:r w:rsidR="00B45007">
        <w:t xml:space="preserve">he </w:t>
      </w:r>
      <w:r w:rsidR="00B45007">
        <w:rPr>
          <w:i/>
          <w:iCs/>
        </w:rPr>
        <w:t xml:space="preserve">Women’s Plan Third Action Plan, </w:t>
      </w:r>
      <w:r w:rsidR="00B45007">
        <w:t>including w</w:t>
      </w:r>
      <w:r w:rsidR="0029082D">
        <w:t>ork to increase participation of women in traditionally male-dominated industries</w:t>
      </w:r>
      <w:r w:rsidR="00B45007">
        <w:t xml:space="preserve"> through the</w:t>
      </w:r>
      <w:r w:rsidR="0029082D">
        <w:t xml:space="preserve"> Women in Construction p</w:t>
      </w:r>
      <w:r w:rsidR="00B45007">
        <w:t>ilot</w:t>
      </w:r>
      <w:r>
        <w:t>;</w:t>
      </w:r>
      <w:r w:rsidR="0029082D">
        <w:rPr>
          <w:rStyle w:val="FootnoteReference"/>
        </w:rPr>
        <w:footnoteReference w:id="49"/>
      </w:r>
      <w:r>
        <w:t xml:space="preserve"> and</w:t>
      </w:r>
    </w:p>
    <w:p w14:paraId="477EEC22" w14:textId="56C4CCDE" w:rsidR="0029082D" w:rsidRDefault="00B45007" w:rsidP="0018662C">
      <w:pPr>
        <w:pStyle w:val="ListNumber3"/>
      </w:pPr>
      <w:r>
        <w:t>Women’s Safety Grants and perceptions of safety reporting</w:t>
      </w:r>
      <w:r w:rsidR="007D53FF">
        <w:t>.</w:t>
      </w:r>
      <w:r>
        <w:rPr>
          <w:rStyle w:val="FootnoteReference"/>
        </w:rPr>
        <w:footnoteReference w:id="50"/>
      </w:r>
    </w:p>
    <w:p w14:paraId="0D577A74" w14:textId="46483333" w:rsidR="00EA725A" w:rsidRDefault="00EA725A" w:rsidP="00EA725A">
      <w:pPr>
        <w:pStyle w:val="Heading3"/>
      </w:pPr>
      <w:bookmarkStart w:id="50" w:name="_Toc163037592"/>
      <w:r>
        <w:t>Key issues</w:t>
      </w:r>
      <w:bookmarkEnd w:id="50"/>
    </w:p>
    <w:p w14:paraId="314D7424" w14:textId="77777777" w:rsidR="00EA725A" w:rsidRPr="003D616A" w:rsidRDefault="00EA725A" w:rsidP="00EA725A">
      <w:pPr>
        <w:pStyle w:val="Heading4"/>
      </w:pPr>
      <w:r w:rsidRPr="003D616A">
        <w:t>Perception of women’s safety</w:t>
      </w:r>
    </w:p>
    <w:p w14:paraId="191707CE" w14:textId="539AD0BF" w:rsidR="008D6DB8" w:rsidRDefault="008D6DB8" w:rsidP="00363775">
      <w:pPr>
        <w:pStyle w:val="ListNumber2"/>
      </w:pPr>
      <w:r>
        <w:t xml:space="preserve">The ACT </w:t>
      </w:r>
      <w:r w:rsidRPr="007D53FF">
        <w:rPr>
          <w:i/>
          <w:iCs/>
        </w:rPr>
        <w:t>Women’s Plan 2016–26</w:t>
      </w:r>
      <w:r>
        <w:t xml:space="preserve"> sets out the ACT Government’s ongoing commitment to work towards gender equality for all women in the ACT and sets out priorities areas to enhance economic status, social inclusion, safety and wellbeing of ACT women.</w:t>
      </w:r>
      <w:r w:rsidR="000F4EC1">
        <w:rPr>
          <w:rStyle w:val="FootnoteReference"/>
        </w:rPr>
        <w:footnoteReference w:id="51"/>
      </w:r>
      <w:r>
        <w:t xml:space="preserve"> </w:t>
      </w:r>
    </w:p>
    <w:p w14:paraId="6B3BAD14" w14:textId="2CBA84F5" w:rsidR="000F4EC1" w:rsidRDefault="007D53FF" w:rsidP="000F4EC1">
      <w:pPr>
        <w:pStyle w:val="ListNumber2"/>
      </w:pPr>
      <w:r>
        <w:t xml:space="preserve">Officials spoke to the </w:t>
      </w:r>
      <w:r w:rsidR="000B3E8B">
        <w:t>work undertaken to enhance women’s safety</w:t>
      </w:r>
      <w:r>
        <w:t>,</w:t>
      </w:r>
      <w:r w:rsidR="000B3E8B">
        <w:t xml:space="preserve"> includ</w:t>
      </w:r>
      <w:r>
        <w:t>ing</w:t>
      </w:r>
      <w:r w:rsidR="000B3E8B">
        <w:t xml:space="preserve"> the Women’s Safety Grants, with $90,816 provided in 2022–23 to seven projects.</w:t>
      </w:r>
      <w:r w:rsidR="000B3E8B">
        <w:rPr>
          <w:rStyle w:val="FootnoteReference"/>
        </w:rPr>
        <w:footnoteReference w:id="52"/>
      </w:r>
      <w:r w:rsidR="000B3E8B">
        <w:t xml:space="preserve"> Other activities being explored includes a risk assessment and management framework for specifical and </w:t>
      </w:r>
      <w:r w:rsidR="000B3E8B">
        <w:lastRenderedPageBreak/>
        <w:t>mainstream government services, and a pilot of government gender-sensitive urban design guidelines.</w:t>
      </w:r>
      <w:r w:rsidR="000B3E8B">
        <w:rPr>
          <w:rStyle w:val="FootnoteReference"/>
        </w:rPr>
        <w:footnoteReference w:id="53"/>
      </w:r>
      <w:r w:rsidR="000B3E8B">
        <w:t xml:space="preserve">  </w:t>
      </w:r>
    </w:p>
    <w:p w14:paraId="036D500A" w14:textId="7D631895" w:rsidR="00EA725A" w:rsidRDefault="008D6DB8" w:rsidP="00363775">
      <w:pPr>
        <w:pStyle w:val="ListNumber2"/>
      </w:pPr>
      <w:r>
        <w:t xml:space="preserve">In 2022–23, CSD reported a slight downtrend in the </w:t>
      </w:r>
      <w:r w:rsidR="00C01910">
        <w:t>proportion of women who feel safe walking by themselves in the ACT.</w:t>
      </w:r>
      <w:r w:rsidR="00C01910">
        <w:rPr>
          <w:rStyle w:val="FootnoteReference"/>
        </w:rPr>
        <w:footnoteReference w:id="54"/>
      </w:r>
      <w:r w:rsidR="00C01910">
        <w:t xml:space="preserve"> When </w:t>
      </w:r>
      <w:r w:rsidR="00AF1267">
        <w:t>asked about the trend, officials advised that the data could be influenced by a range of external factors and was within the expected five percent variable margin.</w:t>
      </w:r>
      <w:r w:rsidR="00AF1267">
        <w:rPr>
          <w:rStyle w:val="FootnoteReference"/>
        </w:rPr>
        <w:footnoteReference w:id="55"/>
      </w:r>
      <w:r w:rsidR="00AF1267">
        <w:t xml:space="preserve"> </w:t>
      </w:r>
    </w:p>
    <w:p w14:paraId="685854FF" w14:textId="5EBEBF3E" w:rsidR="00AF1267" w:rsidRDefault="00AF1267" w:rsidP="00EA725A">
      <w:pPr>
        <w:pStyle w:val="ListNumber2"/>
      </w:pPr>
      <w:r>
        <w:t xml:space="preserve">The committee heard that the survey used to determine perceptions of safety in women and girls is a national survey </w:t>
      </w:r>
      <w:r w:rsidR="00870736">
        <w:t>developed by the police. Ms Jo Wood, Deputy Director-General explained:</w:t>
      </w:r>
    </w:p>
    <w:p w14:paraId="7A19CE2D" w14:textId="5A758B62" w:rsidR="00870736" w:rsidRDefault="00870736" w:rsidP="00870736">
      <w:pPr>
        <w:pStyle w:val="Quote"/>
      </w:pPr>
      <w:r>
        <w:t>The point about this national survey, which is related to social and policing services, is that we do not get to shape the questions. We do not get to go more granular, to understand what other factors are driving that feeling of lack of safety.</w:t>
      </w:r>
      <w:r>
        <w:rPr>
          <w:rStyle w:val="FootnoteReference"/>
        </w:rPr>
        <w:footnoteReference w:id="56"/>
      </w:r>
      <w:r>
        <w:t xml:space="preserve"> </w:t>
      </w:r>
    </w:p>
    <w:p w14:paraId="04609F91" w14:textId="7A904199" w:rsidR="000F4EC1" w:rsidRPr="000F4EC1" w:rsidRDefault="000F4EC1" w:rsidP="00EA725A">
      <w:pPr>
        <w:pStyle w:val="ListNumber2"/>
      </w:pPr>
      <w:r>
        <w:rPr>
          <w:sz w:val="23"/>
          <w:szCs w:val="23"/>
        </w:rPr>
        <w:t xml:space="preserve">The Minister advised that work had commenced with Women’s Health Matters to develop the Canberra Safety Map to better understand the perspective of women in the ACT. </w:t>
      </w:r>
    </w:p>
    <w:p w14:paraId="24D0BAE3" w14:textId="50844044" w:rsidR="00AF1267" w:rsidRDefault="000F4EC1" w:rsidP="00EA725A">
      <w:pPr>
        <w:pStyle w:val="ListNumber2"/>
      </w:pPr>
      <w:r>
        <w:rPr>
          <w:sz w:val="23"/>
          <w:szCs w:val="23"/>
        </w:rPr>
        <w:t>The committee understands this work stalled following COVID,</w:t>
      </w:r>
      <w:r w:rsidR="000B3E8B">
        <w:rPr>
          <w:rStyle w:val="FootnoteReference"/>
          <w:szCs w:val="23"/>
        </w:rPr>
        <w:footnoteReference w:id="57"/>
      </w:r>
      <w:r>
        <w:rPr>
          <w:sz w:val="23"/>
          <w:szCs w:val="23"/>
        </w:rPr>
        <w:t xml:space="preserve"> however the ACT Government has commenced work with Women’s Health Matters to pilot women’s safety initiatives in the Canberra </w:t>
      </w:r>
      <w:r w:rsidR="00B87AD4">
        <w:rPr>
          <w:sz w:val="23"/>
          <w:szCs w:val="23"/>
        </w:rPr>
        <w:t>central business district</w:t>
      </w:r>
      <w:r w:rsidR="000B3E8B">
        <w:rPr>
          <w:sz w:val="23"/>
          <w:szCs w:val="23"/>
        </w:rPr>
        <w:t>, as well as ongoing engagement with Events ACT to implement women’s safety audits for all major events.</w:t>
      </w:r>
      <w:r w:rsidR="000B3E8B">
        <w:rPr>
          <w:rStyle w:val="FootnoteReference"/>
          <w:szCs w:val="23"/>
        </w:rPr>
        <w:footnoteReference w:id="58"/>
      </w:r>
    </w:p>
    <w:p w14:paraId="73CAF483" w14:textId="2624D1CF" w:rsidR="00AF1267" w:rsidRDefault="000B3E8B" w:rsidP="003E4FB8">
      <w:pPr>
        <w:pStyle w:val="ListNumber2"/>
        <w:spacing w:before="240"/>
      </w:pPr>
      <w:r>
        <w:t xml:space="preserve">The committee </w:t>
      </w:r>
      <w:r w:rsidR="004A48F0">
        <w:t>a</w:t>
      </w:r>
      <w:r w:rsidR="00E8580B">
        <w:t>cknowledges</w:t>
      </w:r>
      <w:r w:rsidR="004A48F0">
        <w:t xml:space="preserve"> the activities undertaken to address women’s perceptions of safety in the ACT</w:t>
      </w:r>
      <w:r w:rsidR="003E4FB8">
        <w:t xml:space="preserve"> through the </w:t>
      </w:r>
      <w:r w:rsidR="003E4FB8">
        <w:rPr>
          <w:i/>
          <w:iCs/>
        </w:rPr>
        <w:t>Women’s Plan 2016––26</w:t>
      </w:r>
      <w:r w:rsidR="003E4FB8">
        <w:t xml:space="preserve">. Having </w:t>
      </w:r>
      <w:r w:rsidR="004A48F0">
        <w:t>specific and granular data on the experience of women in the ACT will assist in develop</w:t>
      </w:r>
      <w:r w:rsidR="00E8580B">
        <w:t>ing</w:t>
      </w:r>
      <w:r w:rsidR="004A48F0">
        <w:t xml:space="preserve"> the next plan.   </w:t>
      </w:r>
    </w:p>
    <w:tbl>
      <w:tblPr>
        <w:tblStyle w:val="Recommendationbox"/>
        <w:tblW w:w="0" w:type="auto"/>
        <w:tblLook w:val="0600" w:firstRow="0" w:lastRow="0" w:firstColumn="0" w:lastColumn="0" w:noHBand="1" w:noVBand="1"/>
      </w:tblPr>
      <w:tblGrid>
        <w:gridCol w:w="8175"/>
      </w:tblGrid>
      <w:tr w:rsidR="00EA725A" w14:paraId="48624D4F" w14:textId="77777777" w:rsidTr="00363775">
        <w:trPr>
          <w:cantSplit/>
        </w:trPr>
        <w:tc>
          <w:tcPr>
            <w:tcW w:w="9026" w:type="dxa"/>
          </w:tcPr>
          <w:p w14:paraId="13A44F23" w14:textId="77777777" w:rsidR="00EA725A" w:rsidRPr="00C90D42" w:rsidRDefault="00EA725A" w:rsidP="00363775">
            <w:pPr>
              <w:pStyle w:val="Recommendationheading"/>
            </w:pPr>
            <w:bookmarkStart w:id="51" w:name="_Toc163035612"/>
            <w:r w:rsidRPr="00C90D42">
              <w:t xml:space="preserve">Recommendation </w:t>
            </w:r>
            <w:r w:rsidRPr="00C90D42">
              <w:fldChar w:fldCharType="begin"/>
            </w:r>
            <w:r w:rsidRPr="00C90D42">
              <w:instrText xml:space="preserve"> AUTONUMLGL \* Arabic\e </w:instrText>
            </w:r>
            <w:r w:rsidRPr="00C90D42">
              <w:fldChar w:fldCharType="end"/>
            </w:r>
            <w:bookmarkEnd w:id="51"/>
          </w:p>
          <w:p w14:paraId="217CB617" w14:textId="77777777" w:rsidR="00EA725A" w:rsidRPr="002B6963" w:rsidRDefault="00EA725A" w:rsidP="00363775">
            <w:pPr>
              <w:pStyle w:val="Recommendationbody"/>
            </w:pPr>
            <w:bookmarkStart w:id="52" w:name="_Toc163035613"/>
            <w:r>
              <w:t>The committee recommends that the ACT Government, in consultation with Women’s Health Matters and the Ministerial Advisory Council on Women, develop ‘perceptions of safety’ measures that reflect the experience of women in the ACT.</w:t>
            </w:r>
            <w:bookmarkEnd w:id="52"/>
          </w:p>
        </w:tc>
      </w:tr>
    </w:tbl>
    <w:p w14:paraId="1B353833" w14:textId="396E7D1B" w:rsidR="00EA725A" w:rsidRDefault="00EA725A" w:rsidP="00EA725A">
      <w:pPr>
        <w:pStyle w:val="Heading2"/>
      </w:pPr>
      <w:bookmarkStart w:id="53" w:name="_Toc163037593"/>
      <w:r>
        <w:lastRenderedPageBreak/>
        <w:t>Aboriginal and Torres Strait Islander Affairs</w:t>
      </w:r>
      <w:bookmarkEnd w:id="53"/>
    </w:p>
    <w:p w14:paraId="3A857170" w14:textId="5C3B2181" w:rsidR="00EA725A" w:rsidRPr="00EA725A" w:rsidRDefault="00EA725A" w:rsidP="00EA725A">
      <w:pPr>
        <w:pStyle w:val="Heading3"/>
      </w:pPr>
      <w:bookmarkStart w:id="54" w:name="_Toc163037594"/>
      <w:r>
        <w:t>Matters considered</w:t>
      </w:r>
      <w:bookmarkEnd w:id="54"/>
    </w:p>
    <w:p w14:paraId="5A74A232" w14:textId="51C2FCEC" w:rsidR="0018662C" w:rsidRDefault="0018662C" w:rsidP="0018662C">
      <w:pPr>
        <w:pStyle w:val="ListNumber2"/>
      </w:pPr>
      <w:r>
        <w:t xml:space="preserve">Ms Rachel Stephen-Smith MLA appeared before the </w:t>
      </w:r>
      <w:r w:rsidR="00463F36">
        <w:t>c</w:t>
      </w:r>
      <w:r>
        <w:t>ommittee on 15 November 2023, in her capacity as Minister for Aboriginal and Torres Strait Islander Affairs. The following matters were considered:</w:t>
      </w:r>
    </w:p>
    <w:p w14:paraId="477F4D34" w14:textId="08A23A85" w:rsidR="0018662C" w:rsidRDefault="00E8580B" w:rsidP="0018662C">
      <w:pPr>
        <w:pStyle w:val="ListNumber3"/>
      </w:pPr>
      <w:r>
        <w:t>a</w:t>
      </w:r>
      <w:r w:rsidR="008F2F47">
        <w:t>n update on the expansion of Gugan Gulwan Youth Aboriginal Corporation in Wanniassa ACT</w:t>
      </w:r>
      <w:r>
        <w:t>;</w:t>
      </w:r>
      <w:r w:rsidR="008F2F47">
        <w:rPr>
          <w:rStyle w:val="FootnoteReference"/>
        </w:rPr>
        <w:footnoteReference w:id="59"/>
      </w:r>
    </w:p>
    <w:p w14:paraId="2997C65E" w14:textId="65FE59CB" w:rsidR="008F2F47" w:rsidRDefault="008F2F47" w:rsidP="0018662C">
      <w:pPr>
        <w:pStyle w:val="ListNumber3"/>
      </w:pPr>
      <w:r>
        <w:t xml:space="preserve">ACT Government support </w:t>
      </w:r>
      <w:r w:rsidR="00523BC7">
        <w:t xml:space="preserve">to the </w:t>
      </w:r>
      <w:r>
        <w:t>Aboriginal community-</w:t>
      </w:r>
      <w:r w:rsidR="00523BC7">
        <w:t>controlled sector</w:t>
      </w:r>
      <w:r w:rsidR="00E8580B">
        <w:t>;</w:t>
      </w:r>
      <w:r>
        <w:rPr>
          <w:rStyle w:val="FootnoteReference"/>
        </w:rPr>
        <w:footnoteReference w:id="60"/>
      </w:r>
    </w:p>
    <w:p w14:paraId="6A168256" w14:textId="64AE0E70" w:rsidR="008F2F47" w:rsidRDefault="008F2F47" w:rsidP="0018662C">
      <w:pPr>
        <w:pStyle w:val="ListNumber3"/>
      </w:pPr>
      <w:r>
        <w:t xml:space="preserve">the </w:t>
      </w:r>
      <w:r w:rsidR="00523BC7" w:rsidRPr="00523BC7">
        <w:rPr>
          <w:i/>
          <w:iCs/>
        </w:rPr>
        <w:t xml:space="preserve">ACT </w:t>
      </w:r>
      <w:r w:rsidRPr="00523BC7">
        <w:rPr>
          <w:i/>
          <w:iCs/>
        </w:rPr>
        <w:t xml:space="preserve">Aboriginal and Torres Strait Islander Agreement </w:t>
      </w:r>
      <w:r w:rsidR="00523BC7" w:rsidRPr="00523BC7">
        <w:rPr>
          <w:i/>
          <w:iCs/>
        </w:rPr>
        <w:t>on closing the Gap 2019</w:t>
      </w:r>
      <w:r w:rsidR="00E8580B">
        <w:rPr>
          <w:i/>
          <w:iCs/>
        </w:rPr>
        <w:t>–</w:t>
      </w:r>
      <w:r w:rsidR="00523BC7" w:rsidRPr="00523BC7">
        <w:rPr>
          <w:i/>
          <w:iCs/>
        </w:rPr>
        <w:t>2028</w:t>
      </w:r>
      <w:r w:rsidR="00523BC7">
        <w:t xml:space="preserve"> </w:t>
      </w:r>
      <w:r>
        <w:t>annual reporting dashboard</w:t>
      </w:r>
      <w:r w:rsidR="00E8580B">
        <w:t>;</w:t>
      </w:r>
      <w:r>
        <w:rPr>
          <w:rStyle w:val="FootnoteReference"/>
        </w:rPr>
        <w:footnoteReference w:id="61"/>
      </w:r>
    </w:p>
    <w:p w14:paraId="66473C26" w14:textId="7D33FFFC" w:rsidR="008F2F47" w:rsidRPr="00523BC7" w:rsidRDefault="008F2F47" w:rsidP="0018662C">
      <w:pPr>
        <w:pStyle w:val="ListNumber3"/>
      </w:pPr>
      <w:r>
        <w:t xml:space="preserve">delivery of the </w:t>
      </w:r>
      <w:r w:rsidR="00523BC7" w:rsidRPr="00523BC7">
        <w:rPr>
          <w:i/>
          <w:iCs/>
        </w:rPr>
        <w:t>ACT Aboriginal and Torres Strait Islander Agreement on closing the Gap 2019</w:t>
      </w:r>
      <w:r w:rsidR="00E8580B">
        <w:rPr>
          <w:i/>
          <w:iCs/>
        </w:rPr>
        <w:t>–</w:t>
      </w:r>
      <w:r w:rsidR="00523BC7" w:rsidRPr="00523BC7">
        <w:rPr>
          <w:i/>
          <w:iCs/>
        </w:rPr>
        <w:t>2028</w:t>
      </w:r>
      <w:r w:rsidR="00523BC7">
        <w:rPr>
          <w:i/>
          <w:iCs/>
        </w:rPr>
        <w:t xml:space="preserve"> Impact Statement</w:t>
      </w:r>
      <w:r w:rsidR="00E8580B">
        <w:rPr>
          <w:i/>
          <w:iCs/>
        </w:rPr>
        <w:t>;</w:t>
      </w:r>
      <w:r w:rsidR="00523BC7">
        <w:rPr>
          <w:rStyle w:val="FootnoteReference"/>
          <w:i/>
          <w:iCs/>
        </w:rPr>
        <w:footnoteReference w:id="62"/>
      </w:r>
    </w:p>
    <w:p w14:paraId="2074DEF9" w14:textId="08C2106B" w:rsidR="00523BC7" w:rsidRDefault="00523BC7" w:rsidP="0018662C">
      <w:pPr>
        <w:pStyle w:val="ListNumber3"/>
      </w:pPr>
      <w:r>
        <w:t xml:space="preserve">implementation of recommendations from the ACT Auditor-General Performance Audit Report No.6 </w:t>
      </w:r>
      <w:r>
        <w:rPr>
          <w:i/>
          <w:iCs/>
        </w:rPr>
        <w:t>Implementation of the ACT Aboriginal and Torres Strait Islander Agreement</w:t>
      </w:r>
      <w:r>
        <w:t>, including attendance at governance forums</w:t>
      </w:r>
      <w:r w:rsidR="00E8580B">
        <w:t>;</w:t>
      </w:r>
      <w:r>
        <w:rPr>
          <w:rStyle w:val="FootnoteReference"/>
        </w:rPr>
        <w:footnoteReference w:id="63"/>
      </w:r>
    </w:p>
    <w:p w14:paraId="312A9967" w14:textId="3DB08958" w:rsidR="00523BC7" w:rsidRDefault="00523BC7" w:rsidP="0018662C">
      <w:pPr>
        <w:pStyle w:val="ListNumber3"/>
      </w:pPr>
      <w:r>
        <w:t>progress toward increasing the number of Aboriginal and Torres Strait Islander staff within CSD</w:t>
      </w:r>
      <w:r w:rsidR="00E8580B">
        <w:t>;</w:t>
      </w:r>
      <w:r>
        <w:rPr>
          <w:rStyle w:val="FootnoteReference"/>
        </w:rPr>
        <w:footnoteReference w:id="64"/>
      </w:r>
      <w:r w:rsidR="00E8580B">
        <w:t xml:space="preserve"> and</w:t>
      </w:r>
    </w:p>
    <w:p w14:paraId="55014698" w14:textId="55EDB128" w:rsidR="00523BC7" w:rsidRPr="0051007C" w:rsidRDefault="00523BC7" w:rsidP="0018662C">
      <w:pPr>
        <w:pStyle w:val="ListNumber3"/>
      </w:pPr>
      <w:r>
        <w:t xml:space="preserve">work </w:t>
      </w:r>
      <w:r w:rsidR="00E8580B">
        <w:t>by</w:t>
      </w:r>
      <w:r>
        <w:t xml:space="preserve"> the Aboriginal Service Development Branch to establish of new Aboriginal community-controlled organisations</w:t>
      </w:r>
      <w:r w:rsidR="00E8580B">
        <w:t>.</w:t>
      </w:r>
      <w:r>
        <w:rPr>
          <w:rStyle w:val="FootnoteReference"/>
        </w:rPr>
        <w:footnoteReference w:id="65"/>
      </w:r>
      <w:r>
        <w:t xml:space="preserve"> </w:t>
      </w:r>
    </w:p>
    <w:p w14:paraId="3EAFF674" w14:textId="43BC6B2C" w:rsidR="00EA725A" w:rsidRPr="000606C7" w:rsidRDefault="00EA725A" w:rsidP="00EA725A">
      <w:pPr>
        <w:pStyle w:val="Heading3"/>
      </w:pPr>
      <w:bookmarkStart w:id="55" w:name="_Toc163037595"/>
      <w:r w:rsidRPr="000606C7">
        <w:t>Key issues</w:t>
      </w:r>
      <w:bookmarkEnd w:id="55"/>
    </w:p>
    <w:p w14:paraId="35C59267" w14:textId="1F425EE7" w:rsidR="00EA725A" w:rsidRPr="000606C7" w:rsidRDefault="00EA725A" w:rsidP="00EA725A">
      <w:pPr>
        <w:pStyle w:val="Heading4"/>
      </w:pPr>
      <w:r w:rsidRPr="000606C7">
        <w:t xml:space="preserve">First </w:t>
      </w:r>
      <w:r w:rsidR="004D7266">
        <w:t>N</w:t>
      </w:r>
      <w:r w:rsidR="004D7266" w:rsidRPr="000606C7">
        <w:t xml:space="preserve">ations </w:t>
      </w:r>
      <w:r w:rsidRPr="000606C7">
        <w:t>data</w:t>
      </w:r>
    </w:p>
    <w:p w14:paraId="778E385B" w14:textId="1C5947B4" w:rsidR="00EA725A" w:rsidRDefault="001F3B64" w:rsidP="00EA725A">
      <w:pPr>
        <w:pStyle w:val="ListNumber2"/>
      </w:pPr>
      <w:r>
        <w:t xml:space="preserve">The ACT </w:t>
      </w:r>
      <w:r w:rsidRPr="00E8580B">
        <w:rPr>
          <w:i/>
          <w:iCs/>
        </w:rPr>
        <w:t>Aboriginal and Torres Strait Islander Agreement 2019–2028</w:t>
      </w:r>
      <w:r>
        <w:t xml:space="preserve"> </w:t>
      </w:r>
      <w:r w:rsidR="004521A6">
        <w:t xml:space="preserve">(the Agreement) </w:t>
      </w:r>
      <w:r>
        <w:t>sets out the ACT Government and Aboriginal and Torres Strait Islander Elected Body commitment to improve the health and wellbeing of Aboriginal and Torres Strait Islander people in the ACT.</w:t>
      </w:r>
      <w:r>
        <w:rPr>
          <w:rStyle w:val="FootnoteReference"/>
        </w:rPr>
        <w:footnoteReference w:id="66"/>
      </w:r>
      <w:r>
        <w:t xml:space="preserve"> The Agreement is implemented through themed action plans and an online reporting dashboard.</w:t>
      </w:r>
      <w:r>
        <w:rPr>
          <w:rStyle w:val="FootnoteReference"/>
        </w:rPr>
        <w:footnoteReference w:id="67"/>
      </w:r>
    </w:p>
    <w:p w14:paraId="66D9147D" w14:textId="39940A81" w:rsidR="001F3B64" w:rsidRDefault="001F3B64" w:rsidP="00EA725A">
      <w:pPr>
        <w:pStyle w:val="ListNumber2"/>
      </w:pPr>
      <w:r>
        <w:t>During its public hearings, the committee raised concerns regarding the availability and time</w:t>
      </w:r>
      <w:r w:rsidR="0073290E">
        <w:t xml:space="preserve">liness of data </w:t>
      </w:r>
      <w:r w:rsidR="00663843">
        <w:t>entered</w:t>
      </w:r>
      <w:r w:rsidR="0073290E">
        <w:t xml:space="preserve"> </w:t>
      </w:r>
      <w:r w:rsidR="00663843">
        <w:t xml:space="preserve">into </w:t>
      </w:r>
      <w:r w:rsidR="0073290E">
        <w:t>the dashboard, noting some information had not been updated since 2019–2021.</w:t>
      </w:r>
    </w:p>
    <w:p w14:paraId="3E7F7B07" w14:textId="3AD77FB4" w:rsidR="0073290E" w:rsidRDefault="00E8580B" w:rsidP="00EA725A">
      <w:pPr>
        <w:pStyle w:val="ListNumber2"/>
      </w:pPr>
      <w:r>
        <w:lastRenderedPageBreak/>
        <w:t>The Minister</w:t>
      </w:r>
      <w:r w:rsidR="0073290E">
        <w:t xml:space="preserve"> and officials explained the frequency of dashboard updates was dependent on the availability and release of annual data:</w:t>
      </w:r>
    </w:p>
    <w:p w14:paraId="140CBE64" w14:textId="234FA4DF" w:rsidR="0073290E" w:rsidRDefault="0073290E" w:rsidP="0073290E">
      <w:pPr>
        <w:pStyle w:val="Quote"/>
      </w:pPr>
      <w:r>
        <w:t>The challenge for us, as the minister was saying, is that some data is available quite regularly and some data, against some of the indicators, is not available. We find this with Closing the Gap as well, where I think four of the actual key targets have not been able to be reported on at a national level because there is just no data actually available.</w:t>
      </w:r>
      <w:r>
        <w:rPr>
          <w:rStyle w:val="FootnoteReference"/>
        </w:rPr>
        <w:footnoteReference w:id="68"/>
      </w:r>
    </w:p>
    <w:p w14:paraId="2B75B06E" w14:textId="4346D000" w:rsidR="001A27A7" w:rsidRDefault="001A27A7" w:rsidP="001A27A7">
      <w:pPr>
        <w:pStyle w:val="ListNumber2"/>
      </w:pPr>
      <w:r w:rsidRPr="001A27A7">
        <w:t xml:space="preserve">Mr Brendan Moyle, Executive Branch Manager, Office for Aboriginal and Torres Strait Islander Affairs advised CSD was reviewing data to ‘identify where there are data gaps.’ </w:t>
      </w:r>
      <w:r w:rsidR="00D00437" w:rsidRPr="001A27A7">
        <w:t>A</w:t>
      </w:r>
      <w:r w:rsidRPr="001A27A7">
        <w:t>nd where they could look ‘to actually collect that data.</w:t>
      </w:r>
      <w:r>
        <w:t>’</w:t>
      </w:r>
      <w:r>
        <w:rPr>
          <w:rStyle w:val="FootnoteReference"/>
        </w:rPr>
        <w:footnoteReference w:id="69"/>
      </w:r>
      <w:r>
        <w:t xml:space="preserve"> </w:t>
      </w:r>
    </w:p>
    <w:p w14:paraId="6864AEAD" w14:textId="71795AD5" w:rsidR="001A27A7" w:rsidRDefault="001A27A7" w:rsidP="001A27A7">
      <w:pPr>
        <w:pStyle w:val="ListNumber2"/>
      </w:pPr>
      <w:r>
        <w:t xml:space="preserve">The committee heard </w:t>
      </w:r>
      <w:r w:rsidR="004521A6">
        <w:t xml:space="preserve">that </w:t>
      </w:r>
      <w:r>
        <w:t>engagement</w:t>
      </w:r>
      <w:r w:rsidR="004521A6">
        <w:t xml:space="preserve"> is occurring</w:t>
      </w:r>
      <w:r>
        <w:t xml:space="preserve"> with the Aboriginal community-controlled sector </w:t>
      </w:r>
      <w:r w:rsidR="00E8580B">
        <w:t>to develop</w:t>
      </w:r>
      <w:r w:rsidR="00555F82">
        <w:t xml:space="preserve"> data metrics to support informed decision-making, as well as meet the government’s reporting requirements.</w:t>
      </w:r>
      <w:r w:rsidR="00555F82">
        <w:rPr>
          <w:rStyle w:val="FootnoteReference"/>
        </w:rPr>
        <w:footnoteReference w:id="70"/>
      </w:r>
    </w:p>
    <w:p w14:paraId="54D1746A" w14:textId="2612BB5E" w:rsidR="004521A6" w:rsidRPr="001A27A7" w:rsidRDefault="003E4FB8" w:rsidP="001A27A7">
      <w:pPr>
        <w:pStyle w:val="ListNumber2"/>
      </w:pPr>
      <w:r>
        <w:t>T</w:t>
      </w:r>
      <w:r w:rsidR="004521A6">
        <w:t>h</w:t>
      </w:r>
      <w:r>
        <w:t xml:space="preserve">is engagement is </w:t>
      </w:r>
      <w:r w:rsidR="00663843">
        <w:t>encouraging,</w:t>
      </w:r>
      <w:r>
        <w:t xml:space="preserve"> and th</w:t>
      </w:r>
      <w:r w:rsidR="004521A6">
        <w:t xml:space="preserve">e availability of accurate and timely data </w:t>
      </w:r>
      <w:r>
        <w:t xml:space="preserve">will support effective </w:t>
      </w:r>
      <w:r w:rsidR="004521A6">
        <w:t>oversight of progress against the government’s commitments under the Agreement.</w:t>
      </w:r>
    </w:p>
    <w:tbl>
      <w:tblPr>
        <w:tblStyle w:val="Recommendationbox"/>
        <w:tblW w:w="0" w:type="auto"/>
        <w:tblLook w:val="0600" w:firstRow="0" w:lastRow="0" w:firstColumn="0" w:lastColumn="0" w:noHBand="1" w:noVBand="1"/>
      </w:tblPr>
      <w:tblGrid>
        <w:gridCol w:w="8175"/>
      </w:tblGrid>
      <w:tr w:rsidR="00EA725A" w14:paraId="7464D2F7" w14:textId="77777777" w:rsidTr="00363775">
        <w:trPr>
          <w:cantSplit/>
        </w:trPr>
        <w:tc>
          <w:tcPr>
            <w:tcW w:w="9026" w:type="dxa"/>
          </w:tcPr>
          <w:p w14:paraId="2614EB14" w14:textId="77777777" w:rsidR="00EA725A" w:rsidRPr="00C90D42" w:rsidRDefault="00EA725A" w:rsidP="00363775">
            <w:pPr>
              <w:pStyle w:val="Recommendationheading"/>
            </w:pPr>
            <w:bookmarkStart w:id="56" w:name="_Toc163035614"/>
            <w:r w:rsidRPr="00C90D42">
              <w:t xml:space="preserve">Recommendation </w:t>
            </w:r>
            <w:r w:rsidRPr="00C90D42">
              <w:fldChar w:fldCharType="begin"/>
            </w:r>
            <w:r w:rsidRPr="00C90D42">
              <w:instrText xml:space="preserve"> AUTONUMLGL \* Arabic\e </w:instrText>
            </w:r>
            <w:r w:rsidRPr="00C90D42">
              <w:fldChar w:fldCharType="end"/>
            </w:r>
            <w:bookmarkEnd w:id="56"/>
          </w:p>
          <w:p w14:paraId="0B8B2706" w14:textId="7B3FB75A" w:rsidR="00EA725A" w:rsidRPr="00884823" w:rsidRDefault="00EA725A" w:rsidP="00363775">
            <w:pPr>
              <w:pStyle w:val="Recommendationbody"/>
              <w:rPr>
                <w:b/>
                <w:bCs/>
              </w:rPr>
            </w:pPr>
            <w:bookmarkStart w:id="57" w:name="_Toc163035615"/>
            <w:r>
              <w:t>The committee recommends that the ACT Government work with the Aboriginal</w:t>
            </w:r>
            <w:r w:rsidR="004521A6">
              <w:t xml:space="preserve"> and Torres Strait Islander</w:t>
            </w:r>
            <w:r>
              <w:t xml:space="preserve"> community-controlled sector to develop data metrics</w:t>
            </w:r>
            <w:r w:rsidR="004521A6">
              <w:t xml:space="preserve"> and report on the outcomes of this work in its Annual Report</w:t>
            </w:r>
            <w:r>
              <w:t>.</w:t>
            </w:r>
            <w:bookmarkEnd w:id="57"/>
          </w:p>
        </w:tc>
      </w:tr>
    </w:tbl>
    <w:p w14:paraId="32975181" w14:textId="24FDFBC2" w:rsidR="00193B2C" w:rsidRDefault="00EA725A" w:rsidP="00EA725A">
      <w:pPr>
        <w:pStyle w:val="Heading2"/>
      </w:pPr>
      <w:bookmarkStart w:id="58" w:name="_Toc163037596"/>
      <w:r>
        <w:t>Disability</w:t>
      </w:r>
      <w:bookmarkEnd w:id="58"/>
    </w:p>
    <w:p w14:paraId="79201509" w14:textId="652C41C7" w:rsidR="00EA725A" w:rsidRDefault="00EA725A" w:rsidP="00EA725A">
      <w:pPr>
        <w:pStyle w:val="Heading3"/>
      </w:pPr>
      <w:bookmarkStart w:id="59" w:name="_Toc163037597"/>
      <w:r>
        <w:t>Matters considered</w:t>
      </w:r>
      <w:bookmarkEnd w:id="59"/>
    </w:p>
    <w:p w14:paraId="21745CDE" w14:textId="3D89E0F9" w:rsidR="00EA725A" w:rsidRDefault="00EA725A" w:rsidP="00EA725A">
      <w:pPr>
        <w:pStyle w:val="ListNumber2"/>
      </w:pPr>
      <w:r>
        <w:t>Ms Emma Davidson MLA appeared before the committee, on 21 November 2023, in her capacity as Minister for Disability. The following matters were considered:</w:t>
      </w:r>
    </w:p>
    <w:p w14:paraId="1C3AC88B" w14:textId="10B9CA1F" w:rsidR="00EA725A" w:rsidRDefault="00EA725A" w:rsidP="00EA725A">
      <w:pPr>
        <w:pStyle w:val="ListNumber3"/>
      </w:pPr>
      <w:r>
        <w:t>referral and assessment processes for the Integrated Service Response Program</w:t>
      </w:r>
      <w:r w:rsidR="00E8580B">
        <w:t>;</w:t>
      </w:r>
      <w:r>
        <w:rPr>
          <w:rStyle w:val="FootnoteReference"/>
        </w:rPr>
        <w:footnoteReference w:id="71"/>
      </w:r>
    </w:p>
    <w:p w14:paraId="162C4FAB" w14:textId="397A8576" w:rsidR="00EA725A" w:rsidRDefault="00EA725A" w:rsidP="00EA725A">
      <w:pPr>
        <w:pStyle w:val="ListNumber3"/>
      </w:pPr>
      <w:r>
        <w:t>the Disability Reference Group and Disability Justice Reference Group</w:t>
      </w:r>
      <w:r w:rsidR="00E8580B">
        <w:t>;</w:t>
      </w:r>
      <w:r>
        <w:rPr>
          <w:rStyle w:val="FootnoteReference"/>
        </w:rPr>
        <w:footnoteReference w:id="72"/>
      </w:r>
    </w:p>
    <w:p w14:paraId="3CF91E6D" w14:textId="12D14334" w:rsidR="00EA725A" w:rsidRPr="000D18D9" w:rsidRDefault="00EA725A" w:rsidP="00EA725A">
      <w:pPr>
        <w:pStyle w:val="ListNumber3"/>
      </w:pPr>
      <w:r>
        <w:t xml:space="preserve">development of the second Action Plan for the </w:t>
      </w:r>
      <w:r>
        <w:rPr>
          <w:i/>
          <w:iCs/>
        </w:rPr>
        <w:t>Disability Justice Strategy 2019</w:t>
      </w:r>
      <w:r w:rsidR="00E8580B">
        <w:rPr>
          <w:i/>
          <w:iCs/>
        </w:rPr>
        <w:t>–</w:t>
      </w:r>
      <w:r>
        <w:rPr>
          <w:i/>
          <w:iCs/>
        </w:rPr>
        <w:t>2029</w:t>
      </w:r>
      <w:r w:rsidR="00E8580B">
        <w:rPr>
          <w:i/>
          <w:iCs/>
        </w:rPr>
        <w:t>;</w:t>
      </w:r>
      <w:r>
        <w:rPr>
          <w:rStyle w:val="FootnoteReference"/>
          <w:i/>
          <w:iCs/>
        </w:rPr>
        <w:footnoteReference w:id="73"/>
      </w:r>
      <w:r>
        <w:rPr>
          <w:i/>
          <w:iCs/>
        </w:rPr>
        <w:t xml:space="preserve"> </w:t>
      </w:r>
    </w:p>
    <w:p w14:paraId="3C110421" w14:textId="71741625" w:rsidR="00EA725A" w:rsidRPr="000D18D9" w:rsidRDefault="00EA725A" w:rsidP="00EA725A">
      <w:pPr>
        <w:pStyle w:val="ListNumber3"/>
      </w:pPr>
      <w:r>
        <w:lastRenderedPageBreak/>
        <w:t xml:space="preserve">consultation, development and funding for the implementation of the ACT Disability Strategy, including alignment with the </w:t>
      </w:r>
      <w:r>
        <w:rPr>
          <w:i/>
          <w:iCs/>
        </w:rPr>
        <w:t>Inclusive Education: A Disability Inclusion Strategy for ACT public schools 2024</w:t>
      </w:r>
      <w:r w:rsidR="00E8580B">
        <w:rPr>
          <w:i/>
          <w:iCs/>
        </w:rPr>
        <w:t>–</w:t>
      </w:r>
      <w:r>
        <w:rPr>
          <w:i/>
          <w:iCs/>
        </w:rPr>
        <w:t>34</w:t>
      </w:r>
      <w:r>
        <w:t xml:space="preserve"> and </w:t>
      </w:r>
      <w:r>
        <w:rPr>
          <w:i/>
          <w:iCs/>
        </w:rPr>
        <w:t>Disability Health Strategy 2024</w:t>
      </w:r>
      <w:r w:rsidR="00E8580B">
        <w:rPr>
          <w:i/>
          <w:iCs/>
        </w:rPr>
        <w:t>–</w:t>
      </w:r>
      <w:r>
        <w:rPr>
          <w:i/>
          <w:iCs/>
        </w:rPr>
        <w:t>2033</w:t>
      </w:r>
      <w:r w:rsidR="00E8580B">
        <w:rPr>
          <w:i/>
          <w:iCs/>
        </w:rPr>
        <w:t>;</w:t>
      </w:r>
      <w:r>
        <w:rPr>
          <w:rStyle w:val="FootnoteReference"/>
        </w:rPr>
        <w:footnoteReference w:id="74"/>
      </w:r>
    </w:p>
    <w:p w14:paraId="73D8393B" w14:textId="6F312363" w:rsidR="00EA725A" w:rsidRDefault="00EA725A" w:rsidP="00EA725A">
      <w:pPr>
        <w:pStyle w:val="ListNumber3"/>
      </w:pPr>
      <w:r>
        <w:t>ACT Government support for people who do not qualify for support through the National Disability Insurance Scheme (NDIS)</w:t>
      </w:r>
      <w:r w:rsidR="00E8580B">
        <w:t>;</w:t>
      </w:r>
      <w:r>
        <w:rPr>
          <w:rStyle w:val="FootnoteReference"/>
        </w:rPr>
        <w:footnoteReference w:id="75"/>
      </w:r>
      <w:r>
        <w:t xml:space="preserve"> </w:t>
      </w:r>
    </w:p>
    <w:p w14:paraId="49188511" w14:textId="3AB028BB" w:rsidR="00EA725A" w:rsidRDefault="00EA725A" w:rsidP="00EA725A">
      <w:pPr>
        <w:pStyle w:val="ListNumber3"/>
      </w:pPr>
      <w:r>
        <w:t>the increasing number, and demographics of, Territorians accessing the NDIS</w:t>
      </w:r>
      <w:r w:rsidR="00E8580B">
        <w:t>;</w:t>
      </w:r>
      <w:r>
        <w:rPr>
          <w:rStyle w:val="FootnoteReference"/>
        </w:rPr>
        <w:footnoteReference w:id="76"/>
      </w:r>
    </w:p>
    <w:p w14:paraId="4CB5C819" w14:textId="7FD36459" w:rsidR="00EA725A" w:rsidRDefault="00EA725A" w:rsidP="00EA725A">
      <w:pPr>
        <w:pStyle w:val="ListNumber3"/>
      </w:pPr>
      <w:r>
        <w:t>support provided through the International Day of People with Disability (I-Day) and Disability Inclusion grant programs</w:t>
      </w:r>
      <w:r w:rsidR="00E8580B">
        <w:t>;</w:t>
      </w:r>
      <w:r>
        <w:rPr>
          <w:rStyle w:val="FootnoteReference"/>
        </w:rPr>
        <w:footnoteReference w:id="77"/>
      </w:r>
    </w:p>
    <w:p w14:paraId="74CA48A3" w14:textId="57B971EA" w:rsidR="00EA725A" w:rsidRDefault="00EA725A" w:rsidP="00EA725A">
      <w:pPr>
        <w:pStyle w:val="ListNumber3"/>
      </w:pPr>
      <w:r>
        <w:t>specialist schools for deaf students in the ACT</w:t>
      </w:r>
      <w:r w:rsidR="00E8580B">
        <w:t>;</w:t>
      </w:r>
      <w:r>
        <w:rPr>
          <w:rStyle w:val="FootnoteReference"/>
        </w:rPr>
        <w:footnoteReference w:id="78"/>
      </w:r>
    </w:p>
    <w:p w14:paraId="0F518217" w14:textId="3FCB0196" w:rsidR="00EA725A" w:rsidRDefault="00EA725A" w:rsidP="00EA725A">
      <w:pPr>
        <w:pStyle w:val="ListNumber3"/>
      </w:pPr>
      <w:r>
        <w:t>diagnosis and advocacy support for neurodivergent people in the ACT</w:t>
      </w:r>
      <w:r w:rsidR="00E8580B">
        <w:t>;</w:t>
      </w:r>
      <w:r>
        <w:rPr>
          <w:rStyle w:val="FootnoteReference"/>
        </w:rPr>
        <w:footnoteReference w:id="79"/>
      </w:r>
      <w:r w:rsidR="00E8580B">
        <w:t xml:space="preserve"> and</w:t>
      </w:r>
    </w:p>
    <w:p w14:paraId="44F85CFC" w14:textId="5BD64F8F" w:rsidR="00EA725A" w:rsidRDefault="00EA725A" w:rsidP="00EA725A">
      <w:pPr>
        <w:pStyle w:val="ListNumber3"/>
      </w:pPr>
      <w:r>
        <w:t xml:space="preserve">action undertaken to </w:t>
      </w:r>
      <w:r w:rsidR="00937108">
        <w:t>develop</w:t>
      </w:r>
      <w:r>
        <w:t xml:space="preserve"> an ACT Neurodiversity Strategy and establishment of an Office for Neurodiversity</w:t>
      </w:r>
      <w:r w:rsidR="00E8580B">
        <w:t>.</w:t>
      </w:r>
      <w:r w:rsidR="00937108" w:rsidRPr="00937108">
        <w:rPr>
          <w:rStyle w:val="FootnoteReference"/>
        </w:rPr>
        <w:t xml:space="preserve"> </w:t>
      </w:r>
      <w:r w:rsidR="00937108">
        <w:rPr>
          <w:rStyle w:val="FootnoteReference"/>
        </w:rPr>
        <w:footnoteReference w:id="80"/>
      </w:r>
      <w:r w:rsidR="00937108">
        <w:t xml:space="preserve"> </w:t>
      </w:r>
    </w:p>
    <w:p w14:paraId="09837DFF" w14:textId="0D789DA4" w:rsidR="00EA725A" w:rsidRPr="00E40CB8" w:rsidRDefault="00EA725A" w:rsidP="00EA725A">
      <w:pPr>
        <w:pStyle w:val="Heading3"/>
      </w:pPr>
      <w:bookmarkStart w:id="60" w:name="_Toc163037598"/>
      <w:r w:rsidRPr="00E40CB8">
        <w:t>Key issues</w:t>
      </w:r>
      <w:bookmarkEnd w:id="60"/>
    </w:p>
    <w:p w14:paraId="55447926" w14:textId="3FD5814A" w:rsidR="00EA725A" w:rsidRPr="00E40CB8" w:rsidRDefault="00EA725A" w:rsidP="00EA725A">
      <w:pPr>
        <w:pStyle w:val="Heading4"/>
      </w:pPr>
      <w:r w:rsidRPr="00E40CB8">
        <w:t xml:space="preserve">Integrated Service Response Program </w:t>
      </w:r>
    </w:p>
    <w:p w14:paraId="3EE8782D" w14:textId="063B3164" w:rsidR="00EA725A" w:rsidRDefault="00774D31" w:rsidP="00EA725A">
      <w:pPr>
        <w:pStyle w:val="ListNumber2"/>
      </w:pPr>
      <w:r>
        <w:t>The</w:t>
      </w:r>
      <w:r w:rsidR="00D355A9">
        <w:t xml:space="preserve"> Office for Disability delivers the</w:t>
      </w:r>
      <w:r>
        <w:t xml:space="preserve"> Integrated Service Response Program (ISRP)</w:t>
      </w:r>
      <w:r w:rsidR="00D355A9">
        <w:t>, providing short-term coordination support for people in crisis. In 2022–23, the ISRP supported 100</w:t>
      </w:r>
      <w:r w:rsidR="00844AB7">
        <w:t> </w:t>
      </w:r>
      <w:r w:rsidR="00D355A9">
        <w:t>participants through three streams:</w:t>
      </w:r>
    </w:p>
    <w:p w14:paraId="1F0C9C5A" w14:textId="0775441F" w:rsidR="00D355A9" w:rsidRDefault="00D355A9" w:rsidP="00D355A9">
      <w:pPr>
        <w:pStyle w:val="ListBullet"/>
      </w:pPr>
      <w:r>
        <w:t>Referrals for short term crisis intervention to support access to NDIS and mainstream supports and services;</w:t>
      </w:r>
    </w:p>
    <w:p w14:paraId="049B5868" w14:textId="120F04E9" w:rsidR="00075C02" w:rsidRDefault="00075C02" w:rsidP="00D355A9">
      <w:pPr>
        <w:pStyle w:val="ListBullet"/>
      </w:pPr>
      <w:r>
        <w:t>Case coordination and funding for board and lodgings for children under 16</w:t>
      </w:r>
      <w:r w:rsidR="00937108">
        <w:t>-years</w:t>
      </w:r>
      <w:r>
        <w:t xml:space="preserve"> who cannot live in the family home due to high disability support needs;</w:t>
      </w:r>
      <w:r>
        <w:rPr>
          <w:rStyle w:val="FootnoteReference"/>
        </w:rPr>
        <w:footnoteReference w:id="81"/>
      </w:r>
      <w:r>
        <w:t xml:space="preserve"> </w:t>
      </w:r>
    </w:p>
    <w:p w14:paraId="3DE163B6" w14:textId="3D44ECCC" w:rsidR="00D355A9" w:rsidRDefault="00075C02" w:rsidP="00D355A9">
      <w:pPr>
        <w:pStyle w:val="ListBullet"/>
      </w:pPr>
      <w:r>
        <w:t>Funding support for people who do not meet NDIS requirements due to their visa status.</w:t>
      </w:r>
      <w:r>
        <w:rPr>
          <w:rStyle w:val="FootnoteReference"/>
        </w:rPr>
        <w:footnoteReference w:id="82"/>
      </w:r>
      <w:r>
        <w:t xml:space="preserve"> </w:t>
      </w:r>
      <w:r w:rsidR="00D355A9">
        <w:t xml:space="preserve"> </w:t>
      </w:r>
    </w:p>
    <w:p w14:paraId="64F442DA" w14:textId="3A843283" w:rsidR="00F44464" w:rsidRDefault="00182F10" w:rsidP="00F44464">
      <w:pPr>
        <w:pStyle w:val="ListNumber2"/>
      </w:pPr>
      <w:r>
        <w:lastRenderedPageBreak/>
        <w:t xml:space="preserve">A referral is required to </w:t>
      </w:r>
      <w:r w:rsidR="00500523">
        <w:t xml:space="preserve">receive an assessment and </w:t>
      </w:r>
      <w:r>
        <w:t>access support through the ISRP.</w:t>
      </w:r>
      <w:r>
        <w:rPr>
          <w:rStyle w:val="FootnoteReference"/>
        </w:rPr>
        <w:footnoteReference w:id="83"/>
      </w:r>
      <w:r>
        <w:t xml:space="preserve"> </w:t>
      </w:r>
      <w:r w:rsidR="00500523">
        <w:t xml:space="preserve">The Minister advised the average time taken to assess a referral to the ISRP in 2022–23 was </w:t>
      </w:r>
      <w:r w:rsidR="00937108">
        <w:t xml:space="preserve">three </w:t>
      </w:r>
      <w:r w:rsidR="00500523">
        <w:t>business days.</w:t>
      </w:r>
      <w:r w:rsidR="00AD7E82">
        <w:rPr>
          <w:rStyle w:val="FootnoteReference"/>
        </w:rPr>
        <w:footnoteReference w:id="84"/>
      </w:r>
      <w:r w:rsidR="00500523">
        <w:t xml:space="preserve"> </w:t>
      </w:r>
      <w:r w:rsidR="00AD7E82">
        <w:t>All assessments to the ISRP are actioned within 14 days.</w:t>
      </w:r>
      <w:r w:rsidR="00AD7E82">
        <w:rPr>
          <w:rStyle w:val="FootnoteReference"/>
        </w:rPr>
        <w:footnoteReference w:id="85"/>
      </w:r>
    </w:p>
    <w:p w14:paraId="74A7B4F6" w14:textId="3E433925" w:rsidR="00500523" w:rsidRDefault="00182F10" w:rsidP="00F44464">
      <w:pPr>
        <w:pStyle w:val="ListNumber2"/>
      </w:pPr>
      <w:r>
        <w:t xml:space="preserve">During </w:t>
      </w:r>
      <w:r w:rsidR="00500523">
        <w:t>the committee’</w:t>
      </w:r>
      <w:r>
        <w:t xml:space="preserve">s public hearings, Mr </w:t>
      </w:r>
      <w:r w:rsidR="00E40CB8">
        <w:t>Nick Stathis</w:t>
      </w:r>
      <w:r w:rsidRPr="00E40CB8">
        <w:t xml:space="preserve">, </w:t>
      </w:r>
      <w:r w:rsidR="00E40CB8" w:rsidRPr="00E40CB8">
        <w:t xml:space="preserve">Executive Branch Manager, Office for Disability, Seniors and Veterans, and Social Recovery, </w:t>
      </w:r>
      <w:r>
        <w:t xml:space="preserve">advised </w:t>
      </w:r>
      <w:r w:rsidR="00500523">
        <w:t>cases referred to the ISRP are usually ‘quote complex situations’ involving multiple supports from different services.</w:t>
      </w:r>
      <w:r w:rsidR="00500523">
        <w:rPr>
          <w:rStyle w:val="FootnoteReference"/>
        </w:rPr>
        <w:footnoteReference w:id="86"/>
      </w:r>
      <w:r w:rsidR="00500523">
        <w:t xml:space="preserve"> </w:t>
      </w:r>
      <w:r w:rsidR="00844AB7">
        <w:t>The</w:t>
      </w:r>
      <w:r w:rsidR="00500523">
        <w:t xml:space="preserve"> Minister explained:</w:t>
      </w:r>
    </w:p>
    <w:p w14:paraId="3EA794F2" w14:textId="44C8D588" w:rsidR="00500523" w:rsidRDefault="00500523" w:rsidP="00500523">
      <w:pPr>
        <w:pStyle w:val="Quote"/>
      </w:pPr>
      <w:r>
        <w:t>The ISRP has been able to help some people who otherwise would have been in real trouble. We are talking about a relatively small number of people but with really intense needs…</w:t>
      </w:r>
      <w:r>
        <w:rPr>
          <w:sz w:val="23"/>
          <w:szCs w:val="23"/>
        </w:rPr>
        <w:t>there are many forms of disability where the person’s capacity might change over time and their support needs might shift. You can have someone who has been helped through the ISRP and has been okay for quite a while, and then something changes in their circumstances and they need some help again.</w:t>
      </w:r>
      <w:r>
        <w:rPr>
          <w:rStyle w:val="FootnoteReference"/>
          <w:szCs w:val="23"/>
        </w:rPr>
        <w:footnoteReference w:id="87"/>
      </w:r>
    </w:p>
    <w:p w14:paraId="0915B75F" w14:textId="298F5B24" w:rsidR="00004DF6" w:rsidRDefault="00AD7E82" w:rsidP="00F44464">
      <w:pPr>
        <w:pStyle w:val="ListNumber2"/>
      </w:pPr>
      <w:r>
        <w:t>The committee heard that the ISRP has received additional funding in the last two years</w:t>
      </w:r>
      <w:r w:rsidR="00004DF6">
        <w:t xml:space="preserve"> to help assess and manage this</w:t>
      </w:r>
      <w:r w:rsidR="00844AB7">
        <w:t xml:space="preserve"> complexity </w:t>
      </w:r>
      <w:r>
        <w:t>and now has three staff.</w:t>
      </w:r>
      <w:r>
        <w:rPr>
          <w:rStyle w:val="FootnoteReference"/>
        </w:rPr>
        <w:footnoteReference w:id="88"/>
      </w:r>
      <w:r>
        <w:t xml:space="preserve"> </w:t>
      </w:r>
    </w:p>
    <w:p w14:paraId="39617EEF" w14:textId="32A2440A" w:rsidR="00182F10" w:rsidRDefault="00AD7E82" w:rsidP="00F44464">
      <w:pPr>
        <w:pStyle w:val="ListNumber2"/>
      </w:pPr>
      <w:r>
        <w:t xml:space="preserve">Given the multifaceted circumstances experienced by people referred to the ISRP, and the </w:t>
      </w:r>
      <w:r w:rsidR="00844AB7">
        <w:t>ongoing challenges a</w:t>
      </w:r>
      <w:r>
        <w:t xml:space="preserve">ssociated with navigating the NDIS, further funding </w:t>
      </w:r>
      <w:r w:rsidR="003E4FB8">
        <w:t xml:space="preserve">would help </w:t>
      </w:r>
      <w:r>
        <w:t xml:space="preserve">ensure the ISRP continues to </w:t>
      </w:r>
      <w:r w:rsidR="00937108">
        <w:t>deliver</w:t>
      </w:r>
      <w:r>
        <w:t xml:space="preserve"> timely support for Canberrans in crisis</w:t>
      </w:r>
      <w:r w:rsidR="00844AB7">
        <w:t xml:space="preserve"> into the future</w:t>
      </w:r>
      <w:r>
        <w:t>.</w:t>
      </w:r>
    </w:p>
    <w:tbl>
      <w:tblPr>
        <w:tblStyle w:val="Recommendationbox"/>
        <w:tblW w:w="0" w:type="auto"/>
        <w:tblLook w:val="0600" w:firstRow="0" w:lastRow="0" w:firstColumn="0" w:lastColumn="0" w:noHBand="1" w:noVBand="1"/>
      </w:tblPr>
      <w:tblGrid>
        <w:gridCol w:w="8175"/>
      </w:tblGrid>
      <w:tr w:rsidR="00EA725A" w14:paraId="04883FEA" w14:textId="77777777" w:rsidTr="00363775">
        <w:trPr>
          <w:cantSplit/>
        </w:trPr>
        <w:tc>
          <w:tcPr>
            <w:tcW w:w="9026" w:type="dxa"/>
          </w:tcPr>
          <w:p w14:paraId="77573A39" w14:textId="77777777" w:rsidR="00EA725A" w:rsidRPr="00C90D42" w:rsidRDefault="00EA725A" w:rsidP="00363775">
            <w:pPr>
              <w:pStyle w:val="Recommendationheading"/>
            </w:pPr>
            <w:bookmarkStart w:id="61" w:name="_Toc163035616"/>
            <w:r w:rsidRPr="00C90D42">
              <w:t xml:space="preserve">Recommendation </w:t>
            </w:r>
            <w:r w:rsidRPr="00C90D42">
              <w:fldChar w:fldCharType="begin"/>
            </w:r>
            <w:r w:rsidRPr="00C90D42">
              <w:instrText xml:space="preserve"> AUTONUMLGL \* Arabic\e </w:instrText>
            </w:r>
            <w:r w:rsidRPr="00C90D42">
              <w:fldChar w:fldCharType="end"/>
            </w:r>
            <w:bookmarkEnd w:id="61"/>
          </w:p>
          <w:p w14:paraId="6861A1C7" w14:textId="599920B1" w:rsidR="00EA725A" w:rsidRPr="00884823" w:rsidRDefault="00EA725A" w:rsidP="00363775">
            <w:pPr>
              <w:pStyle w:val="Recommendationbody"/>
              <w:rPr>
                <w:b/>
                <w:bCs/>
              </w:rPr>
            </w:pPr>
            <w:bookmarkStart w:id="62" w:name="_Toc163035617"/>
            <w:r>
              <w:t>The committee recommends that the ACT Government provide further funding to the Integrated Service Response Progra</w:t>
            </w:r>
            <w:r w:rsidR="00AD7E82">
              <w:t>m</w:t>
            </w:r>
            <w:r>
              <w:t>.</w:t>
            </w:r>
            <w:bookmarkEnd w:id="62"/>
          </w:p>
        </w:tc>
      </w:tr>
    </w:tbl>
    <w:p w14:paraId="7F3EB10D" w14:textId="2D7D4D85" w:rsidR="00EA725A" w:rsidRDefault="00EA725A" w:rsidP="00EA725A">
      <w:pPr>
        <w:pStyle w:val="Heading2"/>
      </w:pPr>
      <w:bookmarkStart w:id="63" w:name="_Toc163037599"/>
      <w:r>
        <w:t>Veterans and Seniors</w:t>
      </w:r>
      <w:bookmarkEnd w:id="63"/>
    </w:p>
    <w:p w14:paraId="347E675C" w14:textId="75035C01" w:rsidR="00EA725A" w:rsidRPr="00EA725A" w:rsidRDefault="00EA725A" w:rsidP="00EA725A">
      <w:pPr>
        <w:pStyle w:val="Heading3"/>
      </w:pPr>
      <w:bookmarkStart w:id="64" w:name="_Toc163037600"/>
      <w:r>
        <w:t>Matters considered</w:t>
      </w:r>
      <w:bookmarkEnd w:id="64"/>
    </w:p>
    <w:p w14:paraId="52369C85" w14:textId="0FAC89BC" w:rsidR="00193B2C" w:rsidRDefault="00EA725A" w:rsidP="00EA725A">
      <w:pPr>
        <w:pStyle w:val="ListNumber2"/>
      </w:pPr>
      <w:r>
        <w:t xml:space="preserve">Ms Emma Davidson MLA appeared before the committee on 21 November 2023, in her capacity as Minister </w:t>
      </w:r>
      <w:r w:rsidR="0018662C">
        <w:t xml:space="preserve">for Veterans and Seniors. </w:t>
      </w:r>
      <w:r>
        <w:t>The following</w:t>
      </w:r>
      <w:r w:rsidR="0018662C">
        <w:t xml:space="preserve"> matters were considered:</w:t>
      </w:r>
    </w:p>
    <w:p w14:paraId="5511ECCB" w14:textId="4D247FFE" w:rsidR="00463F36" w:rsidRDefault="00463F36" w:rsidP="00463F36">
      <w:pPr>
        <w:pStyle w:val="ListNumber3"/>
      </w:pPr>
      <w:r>
        <w:lastRenderedPageBreak/>
        <w:t>the first commemoration of War Widows Day in the ACT</w:t>
      </w:r>
      <w:r w:rsidR="00937108">
        <w:t>;</w:t>
      </w:r>
      <w:r>
        <w:rPr>
          <w:rStyle w:val="FootnoteReference"/>
        </w:rPr>
        <w:footnoteReference w:id="89"/>
      </w:r>
    </w:p>
    <w:p w14:paraId="2BB61B36" w14:textId="189A6D62" w:rsidR="00463F36" w:rsidRDefault="00463F36" w:rsidP="00463F36">
      <w:pPr>
        <w:pStyle w:val="ListNumber3"/>
      </w:pPr>
      <w:r>
        <w:t>ACT Government focus on, and support to, Seniors</w:t>
      </w:r>
      <w:r w:rsidR="00937108">
        <w:t>;</w:t>
      </w:r>
      <w:r>
        <w:rPr>
          <w:rStyle w:val="FootnoteReference"/>
        </w:rPr>
        <w:footnoteReference w:id="90"/>
      </w:r>
    </w:p>
    <w:p w14:paraId="41EB9F4E" w14:textId="5601E1BB" w:rsidR="0018662C" w:rsidRDefault="00E81CF8" w:rsidP="0018662C">
      <w:pPr>
        <w:pStyle w:val="ListNumber3"/>
      </w:pPr>
      <w:r>
        <w:t>promotion</w:t>
      </w:r>
      <w:r w:rsidR="00546F77">
        <w:t xml:space="preserve"> and organisation of the Dementia-friendly film screening pilot </w:t>
      </w:r>
      <w:r>
        <w:t>in partnership with the University of New South Wales</w:t>
      </w:r>
      <w:r w:rsidR="00937108">
        <w:t>;</w:t>
      </w:r>
      <w:r>
        <w:rPr>
          <w:rStyle w:val="FootnoteReference"/>
        </w:rPr>
        <w:footnoteReference w:id="91"/>
      </w:r>
    </w:p>
    <w:p w14:paraId="6B079209" w14:textId="744BFB4F" w:rsidR="00E81CF8" w:rsidRDefault="00E81CF8" w:rsidP="0018662C">
      <w:pPr>
        <w:pStyle w:val="ListNumber3"/>
      </w:pPr>
      <w:r>
        <w:t xml:space="preserve">the Age-Friendly City Program, including implementation of the current </w:t>
      </w:r>
      <w:r>
        <w:rPr>
          <w:i/>
          <w:iCs/>
        </w:rPr>
        <w:t>Age-Friendly City Plan</w:t>
      </w:r>
      <w:r>
        <w:t xml:space="preserve"> and planning for the next iteration</w:t>
      </w:r>
      <w:r w:rsidR="00937108">
        <w:t>;</w:t>
      </w:r>
      <w:r>
        <w:rPr>
          <w:rStyle w:val="FootnoteReference"/>
        </w:rPr>
        <w:footnoteReference w:id="92"/>
      </w:r>
    </w:p>
    <w:p w14:paraId="406AE927" w14:textId="58064081" w:rsidR="00E81CF8" w:rsidRDefault="00E81CF8" w:rsidP="0018662C">
      <w:pPr>
        <w:pStyle w:val="ListNumber3"/>
      </w:pPr>
      <w:r>
        <w:t xml:space="preserve">assessment of applications, and support provided under the Seniors </w:t>
      </w:r>
      <w:r w:rsidR="00937108">
        <w:t>g</w:t>
      </w:r>
      <w:r>
        <w:t xml:space="preserve">rant </w:t>
      </w:r>
      <w:r w:rsidR="00937108">
        <w:t>p</w:t>
      </w:r>
      <w:r>
        <w:t>rogram</w:t>
      </w:r>
      <w:r w:rsidR="00937108">
        <w:t>;</w:t>
      </w:r>
      <w:r>
        <w:rPr>
          <w:rStyle w:val="FootnoteReference"/>
        </w:rPr>
        <w:footnoteReference w:id="93"/>
      </w:r>
      <w:r w:rsidR="00937108">
        <w:t xml:space="preserve"> and</w:t>
      </w:r>
    </w:p>
    <w:p w14:paraId="7AB948F4" w14:textId="0B200F87" w:rsidR="00E81CF8" w:rsidRDefault="00E81CF8" w:rsidP="0018662C">
      <w:pPr>
        <w:pStyle w:val="ListNumber3"/>
      </w:pPr>
      <w:r>
        <w:t>integration of ACT Seniors Cards with the MyWay system</w:t>
      </w:r>
      <w:r w:rsidR="00B87AD4">
        <w:t>.</w:t>
      </w:r>
      <w:r>
        <w:rPr>
          <w:rStyle w:val="FootnoteReference"/>
        </w:rPr>
        <w:footnoteReference w:id="94"/>
      </w:r>
    </w:p>
    <w:p w14:paraId="788194E5" w14:textId="0F77928D" w:rsidR="009466F1" w:rsidRPr="009466F1" w:rsidRDefault="00EA725A" w:rsidP="00EA725A">
      <w:pPr>
        <w:pStyle w:val="Heading3"/>
      </w:pPr>
      <w:bookmarkStart w:id="65" w:name="_Toc163037601"/>
      <w:r w:rsidRPr="00A27723">
        <w:t>Key issues</w:t>
      </w:r>
      <w:bookmarkEnd w:id="65"/>
    </w:p>
    <w:p w14:paraId="332F9389" w14:textId="55E353FC" w:rsidR="0018662C" w:rsidRPr="00512903" w:rsidRDefault="0018662C" w:rsidP="00EA725A">
      <w:pPr>
        <w:pStyle w:val="Heading4"/>
      </w:pPr>
      <w:r w:rsidRPr="00512903">
        <w:t>War Widows Day</w:t>
      </w:r>
    </w:p>
    <w:p w14:paraId="3B2DDEC8" w14:textId="7632DE27" w:rsidR="005C56F1" w:rsidRDefault="005C56F1" w:rsidP="0018662C">
      <w:pPr>
        <w:pStyle w:val="ListNumber2"/>
      </w:pPr>
      <w:r>
        <w:t xml:space="preserve">On 28 June 2023, the Assembly passed a motion by </w:t>
      </w:r>
      <w:r w:rsidR="00937108">
        <w:t>the Minister</w:t>
      </w:r>
      <w:r>
        <w:t xml:space="preserve"> designating 19 October as War Widows Day in the ACT.</w:t>
      </w:r>
      <w:r w:rsidRPr="005C56F1">
        <w:rPr>
          <w:rStyle w:val="FootnoteReference"/>
        </w:rPr>
        <w:t xml:space="preserve"> </w:t>
      </w:r>
      <w:r>
        <w:rPr>
          <w:rStyle w:val="FootnoteReference"/>
        </w:rPr>
        <w:footnoteReference w:id="95"/>
      </w:r>
    </w:p>
    <w:p w14:paraId="0994C765" w14:textId="1690F1EC" w:rsidR="0018662C" w:rsidRDefault="00276FDD" w:rsidP="0018662C">
      <w:pPr>
        <w:pStyle w:val="ListNumber2"/>
      </w:pPr>
      <w:r>
        <w:t xml:space="preserve">On 19 October 2023, </w:t>
      </w:r>
      <w:r w:rsidR="005C56F1">
        <w:t xml:space="preserve">the </w:t>
      </w:r>
      <w:r>
        <w:t>ACT Government, in partnership with Australian War Widows ACT, marked the first commemoration of War Widows Day in the ACT</w:t>
      </w:r>
      <w:r w:rsidR="005C56F1">
        <w:t xml:space="preserve"> with a morning tea</w:t>
      </w:r>
      <w:r w:rsidR="00C64C62">
        <w:t xml:space="preserve"> and performance by the Military Wives Choir</w:t>
      </w:r>
      <w:r w:rsidR="005C56F1">
        <w:t xml:space="preserve"> at the Legislative Assembly.</w:t>
      </w:r>
      <w:r w:rsidR="005C56F1">
        <w:rPr>
          <w:rStyle w:val="FootnoteReference"/>
        </w:rPr>
        <w:footnoteReference w:id="96"/>
      </w:r>
      <w:r w:rsidR="005C56F1">
        <w:t xml:space="preserve"> </w:t>
      </w:r>
    </w:p>
    <w:p w14:paraId="5CEB98BF" w14:textId="02134DA8" w:rsidR="00276FDD" w:rsidRDefault="00937108" w:rsidP="0018662C">
      <w:pPr>
        <w:pStyle w:val="ListNumber2"/>
      </w:pPr>
      <w:r>
        <w:t xml:space="preserve">The </w:t>
      </w:r>
      <w:r w:rsidR="00276FDD">
        <w:t>Minister</w:t>
      </w:r>
      <w:r>
        <w:t xml:space="preserve"> told the committee</w:t>
      </w:r>
      <w:r w:rsidR="00276FDD">
        <w:t xml:space="preserve"> of the importance of supporting war widows, who</w:t>
      </w:r>
      <w:r w:rsidR="005C56F1">
        <w:t>se sacrifice, contributions and service have been significant to Australia’s history:</w:t>
      </w:r>
    </w:p>
    <w:p w14:paraId="7A28F098" w14:textId="2087C747" w:rsidR="00276FDD" w:rsidRDefault="00276FDD" w:rsidP="00276FDD">
      <w:pPr>
        <w:pStyle w:val="Quote"/>
      </w:pPr>
      <w:r w:rsidRPr="00276FDD">
        <w:t>This support for war widows will continue to be needed. While ever we continue to have war, there will be people who are left behind and who are feeling that loss. Being able to recognise that and acknowledge the work that organisations like War Widows do to ensure that the welfare of those left behind continues to be supported is very important. It is not just about the social connection; it is also about their financial wellbeing and employment opportunities and looking after the children as well—and they have a very close working relationship with Legacy.</w:t>
      </w:r>
      <w:r>
        <w:rPr>
          <w:rStyle w:val="FootnoteReference"/>
        </w:rPr>
        <w:footnoteReference w:id="97"/>
      </w:r>
    </w:p>
    <w:p w14:paraId="12C9C9BB" w14:textId="157ECA8D" w:rsidR="00C64C62" w:rsidRPr="00C64C62" w:rsidRDefault="00C64C62" w:rsidP="00C64C62">
      <w:pPr>
        <w:pStyle w:val="ListNumber2"/>
      </w:pPr>
      <w:r>
        <w:t xml:space="preserve">When asked about future commemoration activities, the Minister advised the government would seek to work </w:t>
      </w:r>
      <w:r w:rsidR="00A013CF">
        <w:t xml:space="preserve">closely </w:t>
      </w:r>
      <w:r>
        <w:t>with Australian War Widows ACT</w:t>
      </w:r>
      <w:r w:rsidR="00A013CF">
        <w:t>.</w:t>
      </w:r>
      <w:r w:rsidR="00A013CF">
        <w:rPr>
          <w:rStyle w:val="FootnoteReference"/>
        </w:rPr>
        <w:footnoteReference w:id="98"/>
      </w:r>
      <w:r w:rsidR="00A013CF">
        <w:t xml:space="preserve"> </w:t>
      </w:r>
      <w:r w:rsidR="003E4FB8">
        <w:t>P</w:t>
      </w:r>
      <w:r w:rsidR="00A013CF">
        <w:t xml:space="preserve">artnering with the war </w:t>
      </w:r>
      <w:r w:rsidR="00A013CF">
        <w:lastRenderedPageBreak/>
        <w:t xml:space="preserve">widows community </w:t>
      </w:r>
      <w:r w:rsidR="003E4FB8">
        <w:t>will</w:t>
      </w:r>
      <w:r w:rsidR="00B5454B">
        <w:t xml:space="preserve"> </w:t>
      </w:r>
      <w:r w:rsidR="00A013CF">
        <w:t>ensure their feedback and guidance is incorporated in future commemoration activities</w:t>
      </w:r>
      <w:r>
        <w:t xml:space="preserve">. </w:t>
      </w:r>
    </w:p>
    <w:tbl>
      <w:tblPr>
        <w:tblStyle w:val="Recommendationbox"/>
        <w:tblW w:w="0" w:type="auto"/>
        <w:tblLook w:val="0600" w:firstRow="0" w:lastRow="0" w:firstColumn="0" w:lastColumn="0" w:noHBand="1" w:noVBand="1"/>
      </w:tblPr>
      <w:tblGrid>
        <w:gridCol w:w="8175"/>
      </w:tblGrid>
      <w:tr w:rsidR="0018662C" w14:paraId="6085F54A" w14:textId="77777777" w:rsidTr="00363775">
        <w:trPr>
          <w:cantSplit/>
        </w:trPr>
        <w:tc>
          <w:tcPr>
            <w:tcW w:w="9026" w:type="dxa"/>
          </w:tcPr>
          <w:p w14:paraId="6C04F74E" w14:textId="77777777" w:rsidR="0018662C" w:rsidRPr="00C90D42" w:rsidRDefault="0018662C" w:rsidP="00363775">
            <w:pPr>
              <w:pStyle w:val="Recommendationheading"/>
            </w:pPr>
            <w:bookmarkStart w:id="66" w:name="_Toc163035618"/>
            <w:r w:rsidRPr="00C90D42">
              <w:t xml:space="preserve">Recommendation </w:t>
            </w:r>
            <w:r w:rsidRPr="00C90D42">
              <w:fldChar w:fldCharType="begin"/>
            </w:r>
            <w:r w:rsidRPr="00C90D42">
              <w:instrText xml:space="preserve"> AUTONUMLGL \* Arabic\e </w:instrText>
            </w:r>
            <w:r w:rsidRPr="00C90D42">
              <w:fldChar w:fldCharType="end"/>
            </w:r>
            <w:bookmarkEnd w:id="66"/>
          </w:p>
          <w:p w14:paraId="15906BD8" w14:textId="77777777" w:rsidR="0018662C" w:rsidRPr="00884823" w:rsidRDefault="0018662C" w:rsidP="00363775">
            <w:pPr>
              <w:pStyle w:val="Recommendationbody"/>
              <w:rPr>
                <w:b/>
                <w:bCs/>
              </w:rPr>
            </w:pPr>
            <w:bookmarkStart w:id="67" w:name="_Toc163035619"/>
            <w:r>
              <w:t>The committee recommends that the ACT Government consult with the ACT office of Australian War Widows Inc. on how best to commemorate War Widows Day in the future.</w:t>
            </w:r>
            <w:bookmarkEnd w:id="67"/>
          </w:p>
        </w:tc>
      </w:tr>
    </w:tbl>
    <w:p w14:paraId="0447C36E" w14:textId="47A50B27" w:rsidR="0018662C" w:rsidRPr="00C11A9E" w:rsidRDefault="0018662C" w:rsidP="00EA725A">
      <w:pPr>
        <w:pStyle w:val="Heading4"/>
      </w:pPr>
      <w:r w:rsidRPr="00C11A9E">
        <w:t>Seniors Card</w:t>
      </w:r>
    </w:p>
    <w:p w14:paraId="273EBCF9" w14:textId="093E1AA6" w:rsidR="00ED7A7B" w:rsidRDefault="00ED7A7B" w:rsidP="0018662C">
      <w:pPr>
        <w:pStyle w:val="ListNumber2"/>
      </w:pPr>
      <w:r>
        <w:t xml:space="preserve">The ACT Seniors </w:t>
      </w:r>
      <w:r w:rsidR="00DB4DC2">
        <w:t>Card is available to permanent residents in the ACT aged over 60 years and working less than 20 hours per week in paid employment.</w:t>
      </w:r>
      <w:r>
        <w:t xml:space="preserve"> 12,088 Seniors Cards were issued in 2022–23</w:t>
      </w:r>
      <w:r w:rsidR="00DB4DC2">
        <w:t>, providing discounts and savings on a range of goods and services across the ACT</w:t>
      </w:r>
      <w:r>
        <w:t>.</w:t>
      </w:r>
      <w:r>
        <w:rPr>
          <w:rStyle w:val="FootnoteReference"/>
        </w:rPr>
        <w:footnoteReference w:id="99"/>
      </w:r>
      <w:r>
        <w:t xml:space="preserve"> </w:t>
      </w:r>
    </w:p>
    <w:p w14:paraId="0C967F30" w14:textId="1C69970A" w:rsidR="0018662C" w:rsidRDefault="00ED7A7B" w:rsidP="0018662C">
      <w:pPr>
        <w:pStyle w:val="ListNumber2"/>
      </w:pPr>
      <w:r>
        <w:t>During its public hearing, the committee examined the ability for Seniors Card holders to use their card to access discounts on public transport</w:t>
      </w:r>
      <w:r w:rsidR="00937108">
        <w:t xml:space="preserve"> through the MyWay system</w:t>
      </w:r>
      <w:r>
        <w:t xml:space="preserve">. The committee queried the impact this combination had on the expiration of Seniors Cards, noting MyWay cards </w:t>
      </w:r>
      <w:r w:rsidR="00402261">
        <w:t>only remain valid for</w:t>
      </w:r>
      <w:r>
        <w:t xml:space="preserve"> </w:t>
      </w:r>
      <w:r w:rsidR="004D7266">
        <w:t xml:space="preserve">two </w:t>
      </w:r>
      <w:r>
        <w:t>years.</w:t>
      </w:r>
      <w:r>
        <w:rPr>
          <w:rStyle w:val="FootnoteReference"/>
        </w:rPr>
        <w:footnoteReference w:id="100"/>
      </w:r>
      <w:r>
        <w:t xml:space="preserve"> </w:t>
      </w:r>
    </w:p>
    <w:p w14:paraId="0C72F5D1" w14:textId="56C349CA" w:rsidR="00ED7A7B" w:rsidRDefault="00937108" w:rsidP="0018662C">
      <w:pPr>
        <w:pStyle w:val="ListNumber2"/>
      </w:pPr>
      <w:r>
        <w:t>The Minister</w:t>
      </w:r>
      <w:r w:rsidR="00ED7A7B">
        <w:t xml:space="preserve"> </w:t>
      </w:r>
      <w:r w:rsidR="00402261">
        <w:t>clarified in her response to a Question Taken on Notice:</w:t>
      </w:r>
    </w:p>
    <w:p w14:paraId="34F84CF4" w14:textId="7AB00C65" w:rsidR="00402261" w:rsidRDefault="00402261" w:rsidP="00402261">
      <w:pPr>
        <w:pStyle w:val="Quote"/>
      </w:pPr>
      <w:r>
        <w:t>MyWay cards remain valid for two years from the date of the last transaction at a MyWay console or validator. Once a card has expired, it cannot be reactivated and a new card will need to be issued. Any available travel balance on the expired card can be transferred to the new MyWay card. The Seniors Card itself does not expire, with individuals able to use it as a ‘flash card’ with program business partners.</w:t>
      </w:r>
      <w:r w:rsidR="00A27723">
        <w:rPr>
          <w:rStyle w:val="FootnoteReference"/>
        </w:rPr>
        <w:footnoteReference w:id="101"/>
      </w:r>
    </w:p>
    <w:p w14:paraId="12FC2AA6" w14:textId="3E19BF79" w:rsidR="00ED7A7B" w:rsidRDefault="00402261" w:rsidP="00402261">
      <w:pPr>
        <w:pStyle w:val="ListNumber2"/>
      </w:pPr>
      <w:r>
        <w:t>The Minister advised the government had commenced an independent review o</w:t>
      </w:r>
      <w:r w:rsidR="00ED7A7B">
        <w:t xml:space="preserve">f the ACT Seniors Card Program to inform the future design and delivery </w:t>
      </w:r>
      <w:r>
        <w:t>options for</w:t>
      </w:r>
      <w:r w:rsidR="00ED7A7B">
        <w:t xml:space="preserve"> the program.</w:t>
      </w:r>
      <w:r w:rsidR="00ED7A7B">
        <w:rPr>
          <w:rStyle w:val="FootnoteReference"/>
        </w:rPr>
        <w:footnoteReference w:id="102"/>
      </w:r>
      <w:r w:rsidR="00ED7A7B">
        <w:t xml:space="preserve"> </w:t>
      </w:r>
      <w:r>
        <w:t>The Minister noted a listening report released in April 2023 highlighted concessions as one of the most highly valued benefits, including the ability to obtain ‘discounted MyWay travel through the card’.</w:t>
      </w:r>
      <w:r>
        <w:rPr>
          <w:rStyle w:val="FootnoteReference"/>
        </w:rPr>
        <w:footnoteReference w:id="103"/>
      </w:r>
      <w:r w:rsidR="00ED7A7B">
        <w:t xml:space="preserve">  </w:t>
      </w:r>
    </w:p>
    <w:p w14:paraId="3C791071" w14:textId="54609B7C" w:rsidR="0087797F" w:rsidRDefault="00937108" w:rsidP="00402261">
      <w:pPr>
        <w:pStyle w:val="ListNumber2"/>
      </w:pPr>
      <w:r>
        <w:t>Following the listening report, the committee understands a</w:t>
      </w:r>
      <w:r w:rsidR="00402261">
        <w:t xml:space="preserve"> </w:t>
      </w:r>
      <w:r w:rsidR="004D7266">
        <w:t>two</w:t>
      </w:r>
      <w:r w:rsidR="00402261">
        <w:t>-year pilot program will be established with the current Seniors Card Supplier to ‘try, test and learn’ from delivery of</w:t>
      </w:r>
      <w:r w:rsidR="0087797F">
        <w:t xml:space="preserve"> new</w:t>
      </w:r>
      <w:r>
        <w:t xml:space="preserve"> program</w:t>
      </w:r>
      <w:r w:rsidR="0087797F">
        <w:t xml:space="preserve"> specifications. The Investment Plan notes CSD will work with the Supplier </w:t>
      </w:r>
      <w:r w:rsidR="0087797F">
        <w:lastRenderedPageBreak/>
        <w:t>throughout the pilot to ‘ensure and enhance accessibility and ease-of-use of the Seniors Card through transport ticketing reforms.’</w:t>
      </w:r>
      <w:r w:rsidR="0087797F">
        <w:rPr>
          <w:rStyle w:val="FootnoteReference"/>
        </w:rPr>
        <w:footnoteReference w:id="104"/>
      </w:r>
    </w:p>
    <w:p w14:paraId="582FE0CA" w14:textId="5E4D9388" w:rsidR="00402261" w:rsidRDefault="0087797F" w:rsidP="00402261">
      <w:pPr>
        <w:pStyle w:val="ListNumber2"/>
      </w:pPr>
      <w:r>
        <w:t xml:space="preserve">The committee acknowledges the activity underway to reform the Seniors Card Program and considers action should be taken during the pilot to address the administrative burden for holders of the combined MyWay Seniors Card. </w:t>
      </w:r>
    </w:p>
    <w:tbl>
      <w:tblPr>
        <w:tblStyle w:val="Recommendationbox"/>
        <w:tblW w:w="0" w:type="auto"/>
        <w:tblLook w:val="0600" w:firstRow="0" w:lastRow="0" w:firstColumn="0" w:lastColumn="0" w:noHBand="1" w:noVBand="1"/>
      </w:tblPr>
      <w:tblGrid>
        <w:gridCol w:w="8175"/>
      </w:tblGrid>
      <w:tr w:rsidR="0018662C" w14:paraId="3C28CF35" w14:textId="77777777" w:rsidTr="00363775">
        <w:trPr>
          <w:cantSplit/>
        </w:trPr>
        <w:tc>
          <w:tcPr>
            <w:tcW w:w="9026" w:type="dxa"/>
          </w:tcPr>
          <w:p w14:paraId="3062A80A" w14:textId="77777777" w:rsidR="0018662C" w:rsidRPr="00C90D42" w:rsidRDefault="0018662C" w:rsidP="00363775">
            <w:pPr>
              <w:pStyle w:val="Recommendationheading"/>
            </w:pPr>
            <w:bookmarkStart w:id="68" w:name="_Toc163035620"/>
            <w:r w:rsidRPr="00C90D42">
              <w:t xml:space="preserve">Recommendation </w:t>
            </w:r>
            <w:r w:rsidRPr="00C90D42">
              <w:fldChar w:fldCharType="begin"/>
            </w:r>
            <w:r w:rsidRPr="00C90D42">
              <w:instrText xml:space="preserve"> AUTONUMLGL \* Arabic\e </w:instrText>
            </w:r>
            <w:r w:rsidRPr="00C90D42">
              <w:fldChar w:fldCharType="end"/>
            </w:r>
            <w:bookmarkEnd w:id="68"/>
          </w:p>
          <w:p w14:paraId="53D5624C" w14:textId="1E6B7FFA" w:rsidR="0018662C" w:rsidRPr="00884823" w:rsidRDefault="0018662C" w:rsidP="00363775">
            <w:pPr>
              <w:pStyle w:val="Recommendationbody"/>
              <w:rPr>
                <w:b/>
                <w:bCs/>
              </w:rPr>
            </w:pPr>
            <w:bookmarkStart w:id="69" w:name="_Toc163035621"/>
            <w:r>
              <w:t>The committee recommends that</w:t>
            </w:r>
            <w:r w:rsidR="0087797F">
              <w:t>,</w:t>
            </w:r>
            <w:r>
              <w:t xml:space="preserve"> </w:t>
            </w:r>
            <w:r w:rsidR="0087797F">
              <w:t xml:space="preserve">during the pilot of the new Seniors Card Program, the ACT Government work with the Supplier to </w:t>
            </w:r>
            <w:r>
              <w:t xml:space="preserve">better integrate the ACT Seniors Card with the </w:t>
            </w:r>
            <w:r w:rsidR="0087797F">
              <w:t>M</w:t>
            </w:r>
            <w:r>
              <w:t>yWay</w:t>
            </w:r>
            <w:r w:rsidR="0087797F">
              <w:t xml:space="preserve"> system, and report on actions taken in its annual report</w:t>
            </w:r>
            <w:r>
              <w:t>.</w:t>
            </w:r>
            <w:bookmarkEnd w:id="69"/>
          </w:p>
        </w:tc>
      </w:tr>
    </w:tbl>
    <w:p w14:paraId="76F53912" w14:textId="77777777" w:rsidR="0018662C" w:rsidRPr="0018662C" w:rsidRDefault="0018662C" w:rsidP="0018662C">
      <w:pPr>
        <w:pStyle w:val="ListNumber2"/>
        <w:numPr>
          <w:ilvl w:val="0"/>
          <w:numId w:val="0"/>
        </w:numPr>
      </w:pPr>
    </w:p>
    <w:p w14:paraId="1D648013" w14:textId="77777777" w:rsidR="00612765" w:rsidRDefault="00612765" w:rsidP="00612765">
      <w:pPr>
        <w:pStyle w:val="Heading2"/>
        <w:rPr>
          <w:color w:val="1A234C"/>
          <w:sz w:val="36"/>
          <w:szCs w:val="32"/>
        </w:rPr>
      </w:pPr>
      <w:r>
        <w:br w:type="page"/>
      </w:r>
    </w:p>
    <w:p w14:paraId="27694844" w14:textId="77777777" w:rsidR="0084787D" w:rsidRDefault="0084787D">
      <w:pPr>
        <w:spacing w:line="259" w:lineRule="auto"/>
        <w:rPr>
          <w:rFonts w:ascii="Montserrat" w:eastAsiaTheme="majorEastAsia" w:hAnsi="Montserrat" w:cstheme="majorBidi"/>
          <w:b/>
          <w:color w:val="1A234C"/>
          <w:w w:val="90"/>
          <w:kern w:val="2"/>
          <w:sz w:val="36"/>
          <w:szCs w:val="32"/>
        </w:rPr>
      </w:pPr>
      <w:bookmarkStart w:id="70" w:name="_Toc163037602"/>
      <w:r>
        <w:lastRenderedPageBreak/>
        <w:br w:type="page"/>
      </w:r>
    </w:p>
    <w:p w14:paraId="32A04A71" w14:textId="3B5E3021" w:rsidR="0070499C" w:rsidRDefault="0070499C" w:rsidP="0070499C">
      <w:pPr>
        <w:pStyle w:val="Heading1"/>
      </w:pPr>
      <w:r>
        <w:lastRenderedPageBreak/>
        <w:t>Chief Minister, Treasury and Economic Development Directorate</w:t>
      </w:r>
      <w:bookmarkEnd w:id="70"/>
    </w:p>
    <w:p w14:paraId="608D09AE" w14:textId="38B1925F" w:rsidR="00612765" w:rsidRDefault="00083E24" w:rsidP="0070499C">
      <w:pPr>
        <w:pStyle w:val="ListNumber2"/>
      </w:pPr>
      <w:r>
        <w:t xml:space="preserve">Officials from the </w:t>
      </w:r>
      <w:r w:rsidR="00612765">
        <w:t>C</w:t>
      </w:r>
      <w:r>
        <w:t xml:space="preserve">hief </w:t>
      </w:r>
      <w:r w:rsidR="00612765">
        <w:t>M</w:t>
      </w:r>
      <w:r>
        <w:t xml:space="preserve">inister, </w:t>
      </w:r>
      <w:r w:rsidR="00612765">
        <w:t>T</w:t>
      </w:r>
      <w:r>
        <w:t xml:space="preserve">reasury and </w:t>
      </w:r>
      <w:r w:rsidR="00612765">
        <w:t>E</w:t>
      </w:r>
      <w:r>
        <w:t xml:space="preserve">conomic Development Directorate (CMTEDD), Canberra Institute of Technology (CIT), </w:t>
      </w:r>
      <w:r w:rsidR="00B5454B">
        <w:t>and Major Projects Canberra</w:t>
      </w:r>
      <w:r w:rsidR="00612765">
        <w:t xml:space="preserve"> </w:t>
      </w:r>
      <w:r w:rsidR="00787B7A">
        <w:t>appeared before the committee on three days</w:t>
      </w:r>
      <w:r w:rsidR="00612765">
        <w:t xml:space="preserve"> throughout public hearing for this inquiry.</w:t>
      </w:r>
    </w:p>
    <w:p w14:paraId="6D052E52" w14:textId="28C0EA98" w:rsidR="00612765" w:rsidRDefault="00EA725A" w:rsidP="00612765">
      <w:pPr>
        <w:pStyle w:val="Heading2"/>
      </w:pPr>
      <w:bookmarkStart w:id="71" w:name="_Toc163037603"/>
      <w:r>
        <w:t>Sport and Recreation</w:t>
      </w:r>
      <w:bookmarkEnd w:id="71"/>
    </w:p>
    <w:p w14:paraId="57CA75CD" w14:textId="18870533" w:rsidR="004230FD" w:rsidRPr="004230FD" w:rsidRDefault="00EA725A" w:rsidP="004230FD">
      <w:pPr>
        <w:pStyle w:val="Heading3"/>
      </w:pPr>
      <w:bookmarkStart w:id="72" w:name="_Toc163037604"/>
      <w:r>
        <w:t>Matters discussed</w:t>
      </w:r>
      <w:bookmarkEnd w:id="72"/>
    </w:p>
    <w:p w14:paraId="4A549263" w14:textId="451ED2C2" w:rsidR="0070499C" w:rsidRDefault="0070499C" w:rsidP="0070499C">
      <w:pPr>
        <w:pStyle w:val="ListNumber2"/>
      </w:pPr>
      <w:r>
        <w:t xml:space="preserve">Ms Yvette Berry MLA appeared before the </w:t>
      </w:r>
      <w:r w:rsidR="00787B7A">
        <w:t>c</w:t>
      </w:r>
      <w:r>
        <w:t>ommittee, on 16 November 2023, in her capacity as Minister for Sport and Recreation. The following matters were considered:</w:t>
      </w:r>
    </w:p>
    <w:p w14:paraId="2980C8CB" w14:textId="64ABDA04" w:rsidR="0070499C" w:rsidRDefault="00D1632F" w:rsidP="0070499C">
      <w:pPr>
        <w:pStyle w:val="ListNumber3"/>
      </w:pPr>
      <w:r>
        <w:t>tennis facilities, including development of the Amaroo tennis centre</w:t>
      </w:r>
      <w:r w:rsidR="00937108">
        <w:t>;</w:t>
      </w:r>
      <w:r>
        <w:rPr>
          <w:rStyle w:val="FootnoteReference"/>
        </w:rPr>
        <w:footnoteReference w:id="105"/>
      </w:r>
    </w:p>
    <w:p w14:paraId="15AE9A4F" w14:textId="491CA994" w:rsidR="00D1632F" w:rsidRDefault="00937108" w:rsidP="0070499C">
      <w:pPr>
        <w:pStyle w:val="ListNumber3"/>
      </w:pPr>
      <w:r>
        <w:t>a</w:t>
      </w:r>
      <w:r w:rsidR="00D1632F">
        <w:t>quatic facilities in the ACT</w:t>
      </w:r>
      <w:r>
        <w:t>;</w:t>
      </w:r>
      <w:r w:rsidR="00D1632F">
        <w:rPr>
          <w:rStyle w:val="FootnoteReference"/>
        </w:rPr>
        <w:footnoteReference w:id="106"/>
      </w:r>
      <w:r w:rsidR="00D1632F">
        <w:t xml:space="preserve"> </w:t>
      </w:r>
    </w:p>
    <w:p w14:paraId="357CBFE7" w14:textId="14B80659" w:rsidR="000E7761" w:rsidRDefault="00937108" w:rsidP="0070499C">
      <w:pPr>
        <w:pStyle w:val="ListNumber3"/>
      </w:pPr>
      <w:r>
        <w:t>e</w:t>
      </w:r>
      <w:r w:rsidR="000E7761">
        <w:t>xpansion of and investment in basketball facilities in the ACT</w:t>
      </w:r>
      <w:r>
        <w:t>;</w:t>
      </w:r>
      <w:r w:rsidR="000E7761">
        <w:rPr>
          <w:rStyle w:val="FootnoteReference"/>
        </w:rPr>
        <w:footnoteReference w:id="107"/>
      </w:r>
    </w:p>
    <w:p w14:paraId="598FEC16" w14:textId="080319E8" w:rsidR="000E7761" w:rsidRDefault="000E7761" w:rsidP="0070499C">
      <w:pPr>
        <w:pStyle w:val="ListNumber3"/>
      </w:pPr>
      <w:r>
        <w:t xml:space="preserve">ACT Government input to the </w:t>
      </w:r>
      <w:r w:rsidR="00937108" w:rsidRPr="00937108">
        <w:rPr>
          <w:i/>
          <w:iCs/>
        </w:rPr>
        <w:t>I</w:t>
      </w:r>
      <w:r w:rsidRPr="00937108">
        <w:rPr>
          <w:i/>
          <w:iCs/>
        </w:rPr>
        <w:t xml:space="preserve">ndependent review into the Australian Institute of Sport (AIS) </w:t>
      </w:r>
      <w:r w:rsidR="00937108">
        <w:rPr>
          <w:i/>
          <w:iCs/>
        </w:rPr>
        <w:t>I</w:t>
      </w:r>
      <w:r w:rsidRPr="00937108">
        <w:rPr>
          <w:i/>
          <w:iCs/>
        </w:rPr>
        <w:t>nfrastructure</w:t>
      </w:r>
      <w:r w:rsidR="00937108">
        <w:t>;</w:t>
      </w:r>
      <w:r>
        <w:rPr>
          <w:rStyle w:val="FootnoteReference"/>
        </w:rPr>
        <w:footnoteReference w:id="108"/>
      </w:r>
    </w:p>
    <w:p w14:paraId="6CA29EDA" w14:textId="6A539256" w:rsidR="000E7761" w:rsidRDefault="00250887" w:rsidP="0070499C">
      <w:pPr>
        <w:pStyle w:val="ListNumber3"/>
      </w:pPr>
      <w:r>
        <w:t>the</w:t>
      </w:r>
      <w:r w:rsidR="000E7761">
        <w:t xml:space="preserve"> Club Enhancement Program</w:t>
      </w:r>
      <w:r w:rsidR="00937108">
        <w:t>;</w:t>
      </w:r>
      <w:r w:rsidR="000E7761">
        <w:rPr>
          <w:rStyle w:val="FootnoteReference"/>
        </w:rPr>
        <w:footnoteReference w:id="109"/>
      </w:r>
    </w:p>
    <w:p w14:paraId="716E8E0B" w14:textId="4C06D466" w:rsidR="00250887" w:rsidRDefault="00250887" w:rsidP="00250887">
      <w:pPr>
        <w:pStyle w:val="ListNumber3"/>
      </w:pPr>
      <w:r>
        <w:t>delivery and funding for the Throsby Home of Football</w:t>
      </w:r>
      <w:r>
        <w:rPr>
          <w:rStyle w:val="FootnoteReference"/>
        </w:rPr>
        <w:footnoteReference w:id="110"/>
      </w:r>
    </w:p>
    <w:p w14:paraId="72579DEB" w14:textId="560B29E0" w:rsidR="00250887" w:rsidRDefault="00250887" w:rsidP="0070499C">
      <w:pPr>
        <w:pStyle w:val="ListNumber3"/>
      </w:pPr>
      <w:r>
        <w:t>the ‘one in one out’ policy following an incident at Dickson Aquatic Centre</w:t>
      </w:r>
      <w:r w:rsidR="00937108">
        <w:t>;</w:t>
      </w:r>
      <w:r>
        <w:rPr>
          <w:rStyle w:val="FootnoteReference"/>
        </w:rPr>
        <w:footnoteReference w:id="111"/>
      </w:r>
    </w:p>
    <w:p w14:paraId="2DCEC94A" w14:textId="21008D6A" w:rsidR="00250887" w:rsidRDefault="00250887" w:rsidP="0070499C">
      <w:pPr>
        <w:pStyle w:val="ListNumber3"/>
      </w:pPr>
      <w:r>
        <w:t xml:space="preserve">an update on the </w:t>
      </w:r>
      <w:r w:rsidRPr="00937108">
        <w:rPr>
          <w:i/>
          <w:iCs/>
        </w:rPr>
        <w:t>Sport and Active Recreation Infrastructure Plan Survey</w:t>
      </w:r>
      <w:r w:rsidR="00937108">
        <w:t>;</w:t>
      </w:r>
      <w:r>
        <w:rPr>
          <w:rStyle w:val="FootnoteReference"/>
        </w:rPr>
        <w:footnoteReference w:id="112"/>
      </w:r>
      <w:r w:rsidR="00937108">
        <w:t xml:space="preserve"> and</w:t>
      </w:r>
      <w:r>
        <w:t xml:space="preserve"> </w:t>
      </w:r>
    </w:p>
    <w:p w14:paraId="3757E28E" w14:textId="71B84DA1" w:rsidR="00EA725A" w:rsidRDefault="00937108" w:rsidP="003C1992">
      <w:pPr>
        <w:pStyle w:val="ListNumber3"/>
      </w:pPr>
      <w:r>
        <w:t>i</w:t>
      </w:r>
      <w:r w:rsidR="00250887">
        <w:t>ce facilities.</w:t>
      </w:r>
      <w:r w:rsidR="00250887">
        <w:rPr>
          <w:rStyle w:val="FootnoteReference"/>
        </w:rPr>
        <w:footnoteReference w:id="113"/>
      </w:r>
      <w:r w:rsidR="00EA725A">
        <w:t xml:space="preserve"> </w:t>
      </w:r>
    </w:p>
    <w:p w14:paraId="020E37F2" w14:textId="4408BCE1" w:rsidR="00612765" w:rsidRDefault="00EA725A" w:rsidP="00EA725A">
      <w:pPr>
        <w:pStyle w:val="Heading2"/>
      </w:pPr>
      <w:bookmarkStart w:id="73" w:name="_Toc163037605"/>
      <w:r>
        <w:t>LGBTIQ+</w:t>
      </w:r>
      <w:bookmarkEnd w:id="73"/>
    </w:p>
    <w:p w14:paraId="73C7B9D2" w14:textId="24ACF8E2" w:rsidR="00EA725A" w:rsidRPr="00EA725A" w:rsidRDefault="00EA725A" w:rsidP="00EA725A">
      <w:pPr>
        <w:pStyle w:val="Heading3"/>
      </w:pPr>
      <w:bookmarkStart w:id="74" w:name="_Toc163037606"/>
      <w:r>
        <w:t>Matters discussed</w:t>
      </w:r>
      <w:bookmarkEnd w:id="74"/>
    </w:p>
    <w:p w14:paraId="4CA3CBA4" w14:textId="72249FAA" w:rsidR="0070499C" w:rsidRDefault="0070499C" w:rsidP="0070499C">
      <w:pPr>
        <w:pStyle w:val="ListNumber2"/>
      </w:pPr>
      <w:r>
        <w:t>Mr Andrew Barr MLA appeared before the Committee, on 23 November 2023, in his capacity as Chief Minister of the ACT. The following matters were considered:</w:t>
      </w:r>
    </w:p>
    <w:p w14:paraId="7A6FD6B4" w14:textId="5F2D707D" w:rsidR="00612765" w:rsidRPr="00D04401" w:rsidRDefault="00D04401" w:rsidP="00612765">
      <w:pPr>
        <w:pStyle w:val="ListNumber3"/>
      </w:pPr>
      <w:r>
        <w:t>e</w:t>
      </w:r>
      <w:r w:rsidR="00787B7A">
        <w:t xml:space="preserve">valuation and community feedback on the </w:t>
      </w:r>
      <w:r w:rsidR="00787B7A">
        <w:rPr>
          <w:i/>
          <w:iCs/>
        </w:rPr>
        <w:t>Capital of Equality Strategy 2019-2023</w:t>
      </w:r>
      <w:r>
        <w:t xml:space="preserve"> and planning for the next strategy</w:t>
      </w:r>
      <w:r>
        <w:rPr>
          <w:rStyle w:val="FootnoteReference"/>
        </w:rPr>
        <w:footnoteReference w:id="114"/>
      </w:r>
    </w:p>
    <w:p w14:paraId="78765FCF" w14:textId="3772DB7A" w:rsidR="00D04401" w:rsidRDefault="00D04401" w:rsidP="00612765">
      <w:pPr>
        <w:pStyle w:val="ListNumber3"/>
      </w:pPr>
      <w:r>
        <w:lastRenderedPageBreak/>
        <w:t>engagement with the Australian Bureau of Statistics on the collection of data in the Census on Sex, Gender, Variations of Sex Characteristics and Sexual Orientation Variables</w:t>
      </w:r>
      <w:r>
        <w:rPr>
          <w:rStyle w:val="FootnoteReference"/>
        </w:rPr>
        <w:footnoteReference w:id="115"/>
      </w:r>
    </w:p>
    <w:p w14:paraId="529281BC" w14:textId="0BF0641E" w:rsidR="00D04401" w:rsidRDefault="00D04401" w:rsidP="00612765">
      <w:pPr>
        <w:pStyle w:val="ListNumber3"/>
      </w:pPr>
      <w:r>
        <w:t xml:space="preserve">involvement of the ACT Lesbian, Gay Bisexual, Transgender, Intersex and Queer Ministerial Advisory Council in the review of the </w:t>
      </w:r>
      <w:r>
        <w:rPr>
          <w:i/>
          <w:iCs/>
        </w:rPr>
        <w:t>Capital of Equality Strategy 2019-2023</w:t>
      </w:r>
      <w:r>
        <w:t xml:space="preserve"> and development of the next strategy</w:t>
      </w:r>
      <w:r>
        <w:rPr>
          <w:rStyle w:val="FootnoteReference"/>
        </w:rPr>
        <w:footnoteReference w:id="116"/>
      </w:r>
    </w:p>
    <w:p w14:paraId="6C171E56" w14:textId="40880B3C" w:rsidR="00D04401" w:rsidRDefault="00D04401" w:rsidP="00612765">
      <w:pPr>
        <w:pStyle w:val="ListNumber3"/>
      </w:pPr>
      <w:r>
        <w:t>Capital of Equality grants</w:t>
      </w:r>
      <w:r>
        <w:rPr>
          <w:rStyle w:val="FootnoteReference"/>
        </w:rPr>
        <w:footnoteReference w:id="117"/>
      </w:r>
    </w:p>
    <w:p w14:paraId="7880B213" w14:textId="78DBA1F2" w:rsidR="00D04401" w:rsidRDefault="00D04401" w:rsidP="00612765">
      <w:pPr>
        <w:pStyle w:val="ListNumber3"/>
      </w:pPr>
      <w:r>
        <w:t>perceptions of Canberra as an LGBTIQ+ friendly city</w:t>
      </w:r>
      <w:r>
        <w:rPr>
          <w:rStyle w:val="FootnoteReference"/>
        </w:rPr>
        <w:footnoteReference w:id="118"/>
      </w:r>
    </w:p>
    <w:p w14:paraId="14A8FD7B" w14:textId="3F0E8745" w:rsidR="00D04401" w:rsidRDefault="00D04401" w:rsidP="00612765">
      <w:pPr>
        <w:pStyle w:val="ListNumber3"/>
      </w:pPr>
      <w:r>
        <w:t xml:space="preserve">funding and resourcing of the </w:t>
      </w:r>
      <w:r w:rsidR="00ED5056">
        <w:t>Office of LGBTIQ+ Affairs.</w:t>
      </w:r>
      <w:r w:rsidR="00ED5056">
        <w:rPr>
          <w:rStyle w:val="FootnoteReference"/>
        </w:rPr>
        <w:footnoteReference w:id="119"/>
      </w:r>
    </w:p>
    <w:p w14:paraId="40CF9345" w14:textId="53EC8537" w:rsidR="00612765" w:rsidRDefault="00EA725A" w:rsidP="00EA725A">
      <w:pPr>
        <w:pStyle w:val="Heading2"/>
      </w:pPr>
      <w:bookmarkStart w:id="75" w:name="_Toc163037607"/>
      <w:r>
        <w:t>Skills</w:t>
      </w:r>
      <w:bookmarkEnd w:id="75"/>
    </w:p>
    <w:p w14:paraId="728C64BE" w14:textId="3158C130" w:rsidR="00EA725A" w:rsidRPr="00EA725A" w:rsidRDefault="00EA725A" w:rsidP="00EA725A">
      <w:pPr>
        <w:pStyle w:val="Heading3"/>
      </w:pPr>
      <w:bookmarkStart w:id="76" w:name="_Toc163037608"/>
      <w:r>
        <w:t>Matters discussed</w:t>
      </w:r>
      <w:bookmarkEnd w:id="76"/>
    </w:p>
    <w:p w14:paraId="1742752E" w14:textId="7C38F8CF" w:rsidR="0070499C" w:rsidRDefault="0070499C" w:rsidP="0070499C">
      <w:pPr>
        <w:pStyle w:val="ListNumber2"/>
      </w:pPr>
      <w:r>
        <w:t xml:space="preserve">Mr Chris Steel MLA appeared before the Committee, on 24 November 2023, in his capacity as Minister for Skills. </w:t>
      </w:r>
      <w:r w:rsidR="00B87AD4">
        <w:t xml:space="preserve">He appeared alongside officials from CIT and Major Projects Canberra. </w:t>
      </w:r>
      <w:r>
        <w:t>The following matters were considered:</w:t>
      </w:r>
    </w:p>
    <w:p w14:paraId="6B9623AD" w14:textId="4B5425AF" w:rsidR="0070499C" w:rsidRDefault="00ED5056" w:rsidP="0070499C">
      <w:pPr>
        <w:pStyle w:val="ListNumber3"/>
      </w:pPr>
      <w:r>
        <w:t>construction of the C</w:t>
      </w:r>
      <w:r w:rsidR="00B87AD4">
        <w:t xml:space="preserve">anberra </w:t>
      </w:r>
      <w:r>
        <w:t>I</w:t>
      </w:r>
      <w:r w:rsidR="00B87AD4">
        <w:t xml:space="preserve">nstitute of </w:t>
      </w:r>
      <w:r>
        <w:t>T</w:t>
      </w:r>
      <w:r w:rsidR="00B87AD4">
        <w:t>echnology (CIT)</w:t>
      </w:r>
      <w:r>
        <w:t xml:space="preserve"> Woden project, including changes to the project scope</w:t>
      </w:r>
      <w:r>
        <w:rPr>
          <w:rStyle w:val="FootnoteReference"/>
        </w:rPr>
        <w:footnoteReference w:id="120"/>
      </w:r>
    </w:p>
    <w:p w14:paraId="71A7A9A1" w14:textId="5228F5E1" w:rsidR="00ED5056" w:rsidRDefault="00ED5056" w:rsidP="0070499C">
      <w:pPr>
        <w:pStyle w:val="ListNumber3"/>
      </w:pPr>
      <w:r>
        <w:t>CIT staffing, including staff satisfaction and the interim C</w:t>
      </w:r>
      <w:r w:rsidR="00B87AD4">
        <w:t xml:space="preserve">hief </w:t>
      </w:r>
      <w:r>
        <w:t>E</w:t>
      </w:r>
      <w:r w:rsidR="00B87AD4">
        <w:t xml:space="preserve">xecutive </w:t>
      </w:r>
      <w:r>
        <w:t>O</w:t>
      </w:r>
      <w:r w:rsidR="00B87AD4">
        <w:t>fficer</w:t>
      </w:r>
      <w:r>
        <w:t xml:space="preserve"> arrangement</w:t>
      </w:r>
      <w:r>
        <w:rPr>
          <w:rStyle w:val="FootnoteReference"/>
        </w:rPr>
        <w:footnoteReference w:id="121"/>
      </w:r>
    </w:p>
    <w:p w14:paraId="08B8BCD1" w14:textId="0BD279B0" w:rsidR="005059C0" w:rsidRDefault="005059C0" w:rsidP="0070499C">
      <w:pPr>
        <w:pStyle w:val="ListNumber3"/>
      </w:pPr>
      <w:r>
        <w:t>Availability of prevocational courses at CIT, particularly trade courses</w:t>
      </w:r>
      <w:r>
        <w:rPr>
          <w:rStyle w:val="FootnoteReference"/>
        </w:rPr>
        <w:footnoteReference w:id="122"/>
      </w:r>
    </w:p>
    <w:p w14:paraId="1EC0EE2D" w14:textId="5F47D74F" w:rsidR="005059C0" w:rsidRDefault="005059C0" w:rsidP="0070499C">
      <w:pPr>
        <w:pStyle w:val="ListNumber3"/>
      </w:pPr>
      <w:r>
        <w:t>CIT partnership with BentSpoke Brewing under the Skill to Succeed Innovation grants program to deliver the ‘Brewed to Succeed’ pilot program</w:t>
      </w:r>
      <w:r>
        <w:rPr>
          <w:rStyle w:val="FootnoteReference"/>
        </w:rPr>
        <w:footnoteReference w:id="123"/>
      </w:r>
    </w:p>
    <w:p w14:paraId="61AC5B87" w14:textId="53704BCB" w:rsidR="005059C0" w:rsidRDefault="005059C0" w:rsidP="0070499C">
      <w:pPr>
        <w:pStyle w:val="ListNumber3"/>
      </w:pPr>
      <w:r>
        <w:t>Participation rates for Vocational Education Training</w:t>
      </w:r>
      <w:r>
        <w:rPr>
          <w:rStyle w:val="FootnoteReference"/>
        </w:rPr>
        <w:footnoteReference w:id="124"/>
      </w:r>
      <w:r>
        <w:t xml:space="preserve"> </w:t>
      </w:r>
    </w:p>
    <w:p w14:paraId="201F4FF8" w14:textId="75AE204B" w:rsidR="005059C0" w:rsidRDefault="005059C0" w:rsidP="0070499C">
      <w:pPr>
        <w:pStyle w:val="ListNumber3"/>
      </w:pPr>
      <w:r>
        <w:t xml:space="preserve">Renewable and sustainable building training to support the </w:t>
      </w:r>
      <w:r>
        <w:rPr>
          <w:i/>
          <w:iCs/>
        </w:rPr>
        <w:t>ACT Circular Economy Strategy and Action Plan 2023-2030</w:t>
      </w:r>
      <w:r>
        <w:t>s</w:t>
      </w:r>
      <w:r>
        <w:rPr>
          <w:rStyle w:val="FootnoteReference"/>
        </w:rPr>
        <w:footnoteReference w:id="125"/>
      </w:r>
    </w:p>
    <w:p w14:paraId="5BA886E8" w14:textId="5AE7A67D" w:rsidR="005059C0" w:rsidRDefault="005059C0" w:rsidP="0070499C">
      <w:pPr>
        <w:pStyle w:val="ListNumber3"/>
      </w:pPr>
      <w:r>
        <w:t>Availability and uptake of fee-free TAFE</w:t>
      </w:r>
      <w:r w:rsidR="009A610E">
        <w:t>.</w:t>
      </w:r>
      <w:r w:rsidR="009B4971">
        <w:rPr>
          <w:rStyle w:val="FootnoteReference"/>
        </w:rPr>
        <w:footnoteReference w:id="126"/>
      </w:r>
    </w:p>
    <w:p w14:paraId="730DB69C" w14:textId="7B1A7814" w:rsidR="00EA725A" w:rsidRPr="00260F7F" w:rsidRDefault="00EA725A" w:rsidP="00612765">
      <w:pPr>
        <w:pStyle w:val="Heading3"/>
      </w:pPr>
      <w:bookmarkStart w:id="77" w:name="_Toc163037609"/>
      <w:r w:rsidRPr="00260F7F">
        <w:lastRenderedPageBreak/>
        <w:t>Key issues</w:t>
      </w:r>
      <w:bookmarkEnd w:id="77"/>
    </w:p>
    <w:p w14:paraId="49AA8DC0" w14:textId="080CEDDC" w:rsidR="00612765" w:rsidRPr="00260F7F" w:rsidRDefault="00612765" w:rsidP="00EA725A">
      <w:pPr>
        <w:pStyle w:val="Heading4"/>
      </w:pPr>
      <w:r w:rsidRPr="00260F7F">
        <w:t>Fee-free T</w:t>
      </w:r>
      <w:r w:rsidR="005059C0" w:rsidRPr="00260F7F">
        <w:t>AFE</w:t>
      </w:r>
    </w:p>
    <w:p w14:paraId="469881D9" w14:textId="13301ADB" w:rsidR="00612765" w:rsidRDefault="003C1992" w:rsidP="00612765">
      <w:pPr>
        <w:pStyle w:val="ListNumber2"/>
      </w:pPr>
      <w:r>
        <w:t xml:space="preserve">The fee-free TAFE initiative commenced </w:t>
      </w:r>
      <w:r w:rsidR="00B33F2D">
        <w:t>from January 2023 under a 12-month Skills Agreement between the Commonwealth and ACT governments. It provided over $16.5</w:t>
      </w:r>
      <w:r w:rsidR="00135EBA">
        <w:t> </w:t>
      </w:r>
      <w:r w:rsidR="00B33F2D">
        <w:t>million for the ACT skills and training sector, supporting over 2,500 fee-free TAFE places at CIT in 2023.</w:t>
      </w:r>
      <w:r w:rsidR="00B33F2D">
        <w:rPr>
          <w:rStyle w:val="FootnoteReference"/>
        </w:rPr>
        <w:footnoteReference w:id="127"/>
      </w:r>
    </w:p>
    <w:p w14:paraId="33B4378A" w14:textId="503BE8A2" w:rsidR="00135EBA" w:rsidRDefault="00135EBA" w:rsidP="00612765">
      <w:pPr>
        <w:pStyle w:val="ListNumber2"/>
      </w:pPr>
      <w:r>
        <w:t>Officials from the Canberra Institute of Technology advised the first year of the initiative had been ‘very successful’:</w:t>
      </w:r>
    </w:p>
    <w:p w14:paraId="105CDE28" w14:textId="7CB0607B" w:rsidR="00135EBA" w:rsidRDefault="00135EBA" w:rsidP="00135EBA">
      <w:pPr>
        <w:pStyle w:val="Quote"/>
      </w:pPr>
      <w:r>
        <w:t>…we absolutely met our commitment in delivering those 2,530 places. We actually have commenced with slightly more students than that, which is fantastic. We had, overall, 155 enrolments in pre-apprenticeship programs; 187 enrolments in other short courses; 90 enrolments were specific to the care industry and an additional 90 in aged care qualifications; over 2,000 enrolments in full qualifications and over 100 enrolments in foundation skills courses.</w:t>
      </w:r>
      <w:r>
        <w:rPr>
          <w:rStyle w:val="FootnoteReference"/>
        </w:rPr>
        <w:footnoteReference w:id="128"/>
      </w:r>
    </w:p>
    <w:p w14:paraId="7203ABDE" w14:textId="40C262D2" w:rsidR="0042442C" w:rsidRDefault="00135EBA" w:rsidP="00612765">
      <w:pPr>
        <w:pStyle w:val="ListNumber2"/>
      </w:pPr>
      <w:r>
        <w:t>The committee heard enrolments spanned a range of topics, with popular courses including cybersecurity, business, early childhood education, community services, mental health, project management.</w:t>
      </w:r>
      <w:r>
        <w:rPr>
          <w:rStyle w:val="FootnoteReference"/>
        </w:rPr>
        <w:footnoteReference w:id="129"/>
      </w:r>
      <w:r>
        <w:t xml:space="preserve"> </w:t>
      </w:r>
    </w:p>
    <w:p w14:paraId="75E6EC2C" w14:textId="49CDB5F8" w:rsidR="00135EBA" w:rsidRDefault="00135EBA" w:rsidP="00612765">
      <w:pPr>
        <w:pStyle w:val="ListNumber2"/>
      </w:pPr>
      <w:r>
        <w:t>Mr Chris Steel MLA, Minister for Skills, advised the ACT Government had entered a three-year agreement with the Commonwealth Government to deliver a further 3,600 fee-free TAFE places.</w:t>
      </w:r>
      <w:r>
        <w:rPr>
          <w:rStyle w:val="FootnoteReference"/>
        </w:rPr>
        <w:footnoteReference w:id="130"/>
      </w:r>
    </w:p>
    <w:p w14:paraId="5434EBED" w14:textId="4D886AF8" w:rsidR="00135EBA" w:rsidRDefault="00260F7F" w:rsidP="00612765">
      <w:pPr>
        <w:pStyle w:val="ListNumber2"/>
      </w:pPr>
      <w:r>
        <w:t>The committee understands the number of courses available for fee-free TAFE enrolments in 2024 is smaller than those available in 2023. Ongoing monitoring of course uptake will be important to ensure CIT can appropriately manage unmet demand and prioritise prospective students that meet priority cohort criteria.</w:t>
      </w:r>
      <w:r>
        <w:rPr>
          <w:rStyle w:val="FootnoteReference"/>
        </w:rPr>
        <w:footnoteReference w:id="131"/>
      </w:r>
    </w:p>
    <w:tbl>
      <w:tblPr>
        <w:tblStyle w:val="Recommendationbox"/>
        <w:tblW w:w="0" w:type="auto"/>
        <w:tblLook w:val="0600" w:firstRow="0" w:lastRow="0" w:firstColumn="0" w:lastColumn="0" w:noHBand="1" w:noVBand="1"/>
      </w:tblPr>
      <w:tblGrid>
        <w:gridCol w:w="8175"/>
      </w:tblGrid>
      <w:tr w:rsidR="009466F1" w14:paraId="42D2D5C7" w14:textId="77777777" w:rsidTr="00363775">
        <w:trPr>
          <w:cantSplit/>
        </w:trPr>
        <w:tc>
          <w:tcPr>
            <w:tcW w:w="9026" w:type="dxa"/>
          </w:tcPr>
          <w:p w14:paraId="19A2244E" w14:textId="77777777" w:rsidR="009466F1" w:rsidRPr="00C90D42" w:rsidRDefault="009466F1" w:rsidP="00363775">
            <w:pPr>
              <w:pStyle w:val="Recommendationheading"/>
            </w:pPr>
            <w:bookmarkStart w:id="78" w:name="_Toc163035622"/>
            <w:r w:rsidRPr="00C90D42">
              <w:t xml:space="preserve">Recommendation </w:t>
            </w:r>
            <w:r w:rsidRPr="00C90D42">
              <w:fldChar w:fldCharType="begin"/>
            </w:r>
            <w:r w:rsidRPr="00C90D42">
              <w:instrText xml:space="preserve"> AUTONUMLGL \* Arabic\e </w:instrText>
            </w:r>
            <w:r w:rsidRPr="00C90D42">
              <w:fldChar w:fldCharType="end"/>
            </w:r>
            <w:bookmarkEnd w:id="78"/>
          </w:p>
          <w:p w14:paraId="7C57793B" w14:textId="65908107" w:rsidR="009466F1" w:rsidRPr="00884823" w:rsidRDefault="009466F1" w:rsidP="00363775">
            <w:pPr>
              <w:pStyle w:val="Recommendationbody"/>
              <w:rPr>
                <w:b/>
                <w:bCs/>
              </w:rPr>
            </w:pPr>
            <w:bookmarkStart w:id="79" w:name="_Toc163035623"/>
            <w:r>
              <w:t>The committee recommends that the ACT Government continue to support</w:t>
            </w:r>
            <w:r w:rsidR="00D00437">
              <w:t xml:space="preserve"> and expand</w:t>
            </w:r>
            <w:r>
              <w:t xml:space="preserve"> fee</w:t>
            </w:r>
            <w:r w:rsidR="00260F7F">
              <w:t>-</w:t>
            </w:r>
            <w:r>
              <w:t>free T</w:t>
            </w:r>
            <w:r w:rsidR="00260F7F">
              <w:t>AFE and report back to the committee on areas of unmet demand following completion of the first tranche of the three-year agreement.</w:t>
            </w:r>
            <w:bookmarkEnd w:id="79"/>
          </w:p>
        </w:tc>
      </w:tr>
    </w:tbl>
    <w:p w14:paraId="3F875615" w14:textId="77777777" w:rsidR="00612765" w:rsidRPr="00612765" w:rsidRDefault="00612765" w:rsidP="00612765">
      <w:pPr>
        <w:pStyle w:val="ListNumber2"/>
        <w:numPr>
          <w:ilvl w:val="0"/>
          <w:numId w:val="0"/>
        </w:numPr>
      </w:pPr>
    </w:p>
    <w:p w14:paraId="0F1A1A08" w14:textId="77777777" w:rsidR="009466F1" w:rsidRDefault="009466F1">
      <w:pPr>
        <w:spacing w:line="259" w:lineRule="auto"/>
        <w:rPr>
          <w:rFonts w:ascii="Montserrat" w:eastAsiaTheme="majorEastAsia" w:hAnsi="Montserrat" w:cstheme="majorBidi"/>
          <w:b/>
          <w:color w:val="1A234C"/>
          <w:w w:val="90"/>
          <w:kern w:val="2"/>
          <w:sz w:val="36"/>
          <w:szCs w:val="32"/>
        </w:rPr>
      </w:pPr>
      <w:r>
        <w:br w:type="page"/>
      </w:r>
    </w:p>
    <w:p w14:paraId="6509F2AF" w14:textId="77777777" w:rsidR="0084787D" w:rsidRDefault="0084787D">
      <w:pPr>
        <w:spacing w:line="259" w:lineRule="auto"/>
        <w:rPr>
          <w:rFonts w:ascii="Montserrat" w:eastAsiaTheme="majorEastAsia" w:hAnsi="Montserrat" w:cstheme="majorBidi"/>
          <w:b/>
          <w:color w:val="1A234C"/>
          <w:w w:val="90"/>
          <w:kern w:val="2"/>
          <w:sz w:val="36"/>
          <w:szCs w:val="32"/>
        </w:rPr>
      </w:pPr>
      <w:bookmarkStart w:id="80" w:name="_Toc163037610"/>
      <w:r>
        <w:lastRenderedPageBreak/>
        <w:br w:type="page"/>
      </w:r>
    </w:p>
    <w:p w14:paraId="533BAFD3" w14:textId="2162C41B" w:rsidR="0070499C" w:rsidRDefault="0070499C" w:rsidP="0070499C">
      <w:pPr>
        <w:pStyle w:val="Heading1"/>
      </w:pPr>
      <w:r>
        <w:lastRenderedPageBreak/>
        <w:t>University of Canberra</w:t>
      </w:r>
      <w:bookmarkEnd w:id="80"/>
    </w:p>
    <w:p w14:paraId="55B73EEF" w14:textId="5048D9E0" w:rsidR="004230FD" w:rsidRDefault="004230FD" w:rsidP="00EA725A">
      <w:pPr>
        <w:pStyle w:val="Heading3"/>
      </w:pPr>
      <w:bookmarkStart w:id="81" w:name="_Toc163037611"/>
      <w:r>
        <w:t>Matters discussed</w:t>
      </w:r>
      <w:bookmarkEnd w:id="81"/>
    </w:p>
    <w:p w14:paraId="674ADBE0" w14:textId="07CF342D" w:rsidR="002B6963" w:rsidRDefault="009466F1" w:rsidP="002B6963">
      <w:pPr>
        <w:pStyle w:val="ListNumber2"/>
      </w:pPr>
      <w:r>
        <w:t>Officials from</w:t>
      </w:r>
      <w:r w:rsidR="00941128">
        <w:t xml:space="preserve"> the </w:t>
      </w:r>
      <w:r w:rsidR="00B3237F">
        <w:t>U</w:t>
      </w:r>
      <w:r w:rsidR="00941128">
        <w:t xml:space="preserve">niversity of </w:t>
      </w:r>
      <w:r w:rsidR="00B3237F">
        <w:t>C</w:t>
      </w:r>
      <w:r w:rsidR="00941128">
        <w:t>anberra (UC)</w:t>
      </w:r>
      <w:r>
        <w:t xml:space="preserve"> appeared before the </w:t>
      </w:r>
      <w:r w:rsidR="00B3237F">
        <w:t>c</w:t>
      </w:r>
      <w:r>
        <w:t>ommittee on 22</w:t>
      </w:r>
      <w:r w:rsidR="00FC49D4">
        <w:t> </w:t>
      </w:r>
      <w:r>
        <w:t>November 2023. The following matters were considered:</w:t>
      </w:r>
    </w:p>
    <w:p w14:paraId="1821C19A" w14:textId="49535ADA" w:rsidR="006E6E4E" w:rsidRDefault="00931FE2" w:rsidP="009466F1">
      <w:pPr>
        <w:pStyle w:val="ListNumber3"/>
      </w:pPr>
      <w:r>
        <w:t xml:space="preserve">UC submission to the independent review into </w:t>
      </w:r>
      <w:r w:rsidR="00B3237F">
        <w:t xml:space="preserve">the Australian Institute of Sport (AIS) </w:t>
      </w:r>
      <w:r>
        <w:t xml:space="preserve">infrastructure and </w:t>
      </w:r>
      <w:r w:rsidR="00B3237F">
        <w:t xml:space="preserve">potential impacts </w:t>
      </w:r>
      <w:r>
        <w:t xml:space="preserve">on UC </w:t>
      </w:r>
      <w:r w:rsidR="00B3237F">
        <w:t>of relocating the AIS to Queensland</w:t>
      </w:r>
      <w:r w:rsidR="00B3237F">
        <w:rPr>
          <w:rStyle w:val="FootnoteReference"/>
        </w:rPr>
        <w:footnoteReference w:id="132"/>
      </w:r>
    </w:p>
    <w:p w14:paraId="266B82BE" w14:textId="638AEA0F" w:rsidR="00B3237F" w:rsidRDefault="00931FE2" w:rsidP="009466F1">
      <w:pPr>
        <w:pStyle w:val="ListNumber3"/>
      </w:pPr>
      <w:r>
        <w:t>the sale of UC land to Peet Holdings Ltd</w:t>
      </w:r>
      <w:r w:rsidR="004D7266">
        <w:t xml:space="preserve"> f</w:t>
      </w:r>
      <w:r>
        <w:t>or development of approximately 1,200 private residences</w:t>
      </w:r>
      <w:r>
        <w:rPr>
          <w:rStyle w:val="FootnoteReference"/>
        </w:rPr>
        <w:footnoteReference w:id="133"/>
      </w:r>
    </w:p>
    <w:p w14:paraId="7A01B4E8" w14:textId="5C9E7D84" w:rsidR="00931FE2" w:rsidRDefault="00931FE2" w:rsidP="009466F1">
      <w:pPr>
        <w:pStyle w:val="ListNumber3"/>
      </w:pPr>
      <w:r>
        <w:t>occupancy rate and cost of UC on-campus student accommodation</w:t>
      </w:r>
      <w:r>
        <w:rPr>
          <w:rStyle w:val="FootnoteReference"/>
        </w:rPr>
        <w:footnoteReference w:id="134"/>
      </w:r>
    </w:p>
    <w:p w14:paraId="1C5CCC2B" w14:textId="36A95D62" w:rsidR="00931FE2" w:rsidRDefault="00931FE2" w:rsidP="009466F1">
      <w:pPr>
        <w:pStyle w:val="ListNumber3"/>
      </w:pPr>
      <w:r>
        <w:t xml:space="preserve">graduate numbers and average </w:t>
      </w:r>
      <w:r w:rsidR="00DD5769">
        <w:t>HECS debts for undergraduate and postgraduate Education courses</w:t>
      </w:r>
      <w:r w:rsidR="00DD5769">
        <w:rPr>
          <w:rStyle w:val="FootnoteReference"/>
        </w:rPr>
        <w:footnoteReference w:id="135"/>
      </w:r>
      <w:r w:rsidR="00DD5769">
        <w:t xml:space="preserve"> </w:t>
      </w:r>
      <w:r>
        <w:t xml:space="preserve"> </w:t>
      </w:r>
    </w:p>
    <w:p w14:paraId="221C42B9" w14:textId="075D1D08" w:rsidR="00931FE2" w:rsidRDefault="00931FE2" w:rsidP="009466F1">
      <w:pPr>
        <w:pStyle w:val="ListNumber3"/>
      </w:pPr>
      <w:r>
        <w:t>actions taken to address recommendations of the Scott Review</w:t>
      </w:r>
      <w:r>
        <w:rPr>
          <w:rStyle w:val="FootnoteReference"/>
        </w:rPr>
        <w:footnoteReference w:id="136"/>
      </w:r>
    </w:p>
    <w:p w14:paraId="794BF517" w14:textId="6F5E4C3C" w:rsidR="00931FE2" w:rsidRDefault="00931FE2" w:rsidP="009466F1">
      <w:pPr>
        <w:pStyle w:val="ListNumber3"/>
      </w:pPr>
      <w:r>
        <w:t>entry pathways to education degrees for post-graduate and mature students</w:t>
      </w:r>
      <w:r>
        <w:rPr>
          <w:rStyle w:val="FootnoteReference"/>
        </w:rPr>
        <w:footnoteReference w:id="137"/>
      </w:r>
    </w:p>
    <w:p w14:paraId="64FC12F7" w14:textId="573AA25E" w:rsidR="00DD5769" w:rsidRPr="002B6963" w:rsidRDefault="00DD5769" w:rsidP="009466F1">
      <w:pPr>
        <w:pStyle w:val="ListNumber3"/>
      </w:pPr>
      <w:r>
        <w:t>activities to address incidents of sexual violence on university campuses.</w:t>
      </w:r>
      <w:r>
        <w:rPr>
          <w:rStyle w:val="FootnoteReference"/>
        </w:rPr>
        <w:footnoteReference w:id="138"/>
      </w:r>
    </w:p>
    <w:p w14:paraId="17E3217B" w14:textId="77777777" w:rsidR="009466F1" w:rsidRDefault="009466F1">
      <w:pPr>
        <w:spacing w:line="259" w:lineRule="auto"/>
        <w:rPr>
          <w:rFonts w:ascii="Montserrat" w:eastAsiaTheme="majorEastAsia" w:hAnsi="Montserrat" w:cstheme="majorBidi"/>
          <w:b/>
          <w:color w:val="1A234C"/>
          <w:w w:val="90"/>
          <w:kern w:val="2"/>
          <w:sz w:val="36"/>
          <w:szCs w:val="32"/>
        </w:rPr>
      </w:pPr>
      <w:r>
        <w:br w:type="page"/>
      </w:r>
    </w:p>
    <w:p w14:paraId="69ECFB03" w14:textId="77777777" w:rsidR="0084787D" w:rsidRDefault="0084787D">
      <w:pPr>
        <w:spacing w:line="259" w:lineRule="auto"/>
        <w:rPr>
          <w:rFonts w:ascii="Montserrat" w:eastAsiaTheme="majorEastAsia" w:hAnsi="Montserrat" w:cstheme="majorBidi"/>
          <w:b/>
          <w:color w:val="1A234C"/>
          <w:w w:val="90"/>
          <w:kern w:val="2"/>
          <w:sz w:val="36"/>
          <w:szCs w:val="32"/>
        </w:rPr>
      </w:pPr>
      <w:bookmarkStart w:id="82" w:name="_Toc163037612"/>
      <w:r>
        <w:lastRenderedPageBreak/>
        <w:br w:type="page"/>
      </w:r>
    </w:p>
    <w:p w14:paraId="33D501D4" w14:textId="1B38B7B9" w:rsidR="0070499C" w:rsidRDefault="0070499C" w:rsidP="0070499C">
      <w:pPr>
        <w:pStyle w:val="Heading1"/>
      </w:pPr>
      <w:r>
        <w:lastRenderedPageBreak/>
        <w:t>Conclusion</w:t>
      </w:r>
      <w:bookmarkEnd w:id="82"/>
    </w:p>
    <w:p w14:paraId="0DB3E322" w14:textId="64CEA822" w:rsidR="0070499C" w:rsidRPr="00A74EAF" w:rsidRDefault="0070499C" w:rsidP="0070499C">
      <w:pPr>
        <w:pStyle w:val="ListNumber2"/>
      </w:pPr>
      <w:r>
        <w:t xml:space="preserve">The </w:t>
      </w:r>
      <w:r w:rsidR="00941128">
        <w:t>c</w:t>
      </w:r>
      <w:r>
        <w:t xml:space="preserve">ommittee thanks everyone who participated in, or otherwise assisted, this inquiry. This includes the ACT Government Ministers, </w:t>
      </w:r>
      <w:r w:rsidR="00941128">
        <w:t>d</w:t>
      </w:r>
      <w:r>
        <w:t xml:space="preserve">irectorate officials, and statutory officers. The </w:t>
      </w:r>
      <w:r w:rsidR="00941128">
        <w:t>c</w:t>
      </w:r>
      <w:r>
        <w:t>ommittee wishes to extend its appreciation to the Hansard and Broadcasting teams of the ACT Legislative Assembly.</w:t>
      </w:r>
    </w:p>
    <w:p w14:paraId="491D3CE8" w14:textId="07352A81" w:rsidR="0070499C" w:rsidRDefault="0070499C" w:rsidP="0070499C">
      <w:pPr>
        <w:pStyle w:val="ListNumber2"/>
      </w:pPr>
      <w:r>
        <w:t xml:space="preserve">The </w:t>
      </w:r>
      <w:r w:rsidR="00941128">
        <w:t>c</w:t>
      </w:r>
      <w:r>
        <w:t>ommittee makes</w:t>
      </w:r>
      <w:r w:rsidR="00382477">
        <w:t xml:space="preserve"> 1</w:t>
      </w:r>
      <w:r w:rsidR="00260F7F">
        <w:t>2</w:t>
      </w:r>
      <w:r>
        <w:t xml:space="preserve"> recommendations.</w:t>
      </w:r>
    </w:p>
    <w:p w14:paraId="0761C76C" w14:textId="77777777" w:rsidR="007A2D32" w:rsidRDefault="007A2D32">
      <w:pPr>
        <w:spacing w:line="259" w:lineRule="auto"/>
      </w:pPr>
    </w:p>
    <w:p w14:paraId="465E5733" w14:textId="77777777" w:rsidR="007A2D32" w:rsidRDefault="007A2D32">
      <w:pPr>
        <w:spacing w:line="259" w:lineRule="auto"/>
      </w:pPr>
    </w:p>
    <w:p w14:paraId="3EB4EE8A" w14:textId="77777777" w:rsidR="007A2D32" w:rsidRDefault="007A2D32">
      <w:pPr>
        <w:spacing w:line="259" w:lineRule="auto"/>
      </w:pPr>
    </w:p>
    <w:p w14:paraId="210DF964" w14:textId="77777777" w:rsidR="007A2D32" w:rsidRDefault="007A2D32">
      <w:pPr>
        <w:spacing w:line="259" w:lineRule="auto"/>
      </w:pPr>
    </w:p>
    <w:p w14:paraId="08896975" w14:textId="77777777" w:rsidR="007A2D32" w:rsidRDefault="007A2D32">
      <w:pPr>
        <w:spacing w:line="259" w:lineRule="auto"/>
      </w:pPr>
    </w:p>
    <w:p w14:paraId="04FC69C1" w14:textId="77777777" w:rsidR="007A2D32" w:rsidRDefault="007A2D32">
      <w:pPr>
        <w:spacing w:line="259" w:lineRule="auto"/>
      </w:pPr>
    </w:p>
    <w:p w14:paraId="43258BB2" w14:textId="77777777" w:rsidR="007A2D32" w:rsidRDefault="007A2D32">
      <w:pPr>
        <w:spacing w:line="259" w:lineRule="auto"/>
      </w:pPr>
      <w:r>
        <w:t>Mr Michael Pettersson MLA</w:t>
      </w:r>
    </w:p>
    <w:p w14:paraId="277F037F" w14:textId="77777777" w:rsidR="007A2D32" w:rsidRDefault="007A2D32">
      <w:pPr>
        <w:spacing w:line="259" w:lineRule="auto"/>
      </w:pPr>
      <w:r>
        <w:t>Chair, Standing Committee on Education and Community Inclusion</w:t>
      </w:r>
    </w:p>
    <w:p w14:paraId="482E7761" w14:textId="5F5E3690" w:rsidR="0070499C" w:rsidRDefault="007A2D32">
      <w:pPr>
        <w:spacing w:line="259" w:lineRule="auto"/>
        <w:rPr>
          <w:rFonts w:ascii="Montserrat" w:eastAsiaTheme="majorEastAsia" w:hAnsi="Montserrat" w:cstheme="majorBidi"/>
          <w:b/>
          <w:color w:val="1A234C"/>
          <w:w w:val="90"/>
          <w:kern w:val="2"/>
          <w:sz w:val="36"/>
          <w:szCs w:val="32"/>
        </w:rPr>
      </w:pPr>
      <w:r>
        <w:t>2 April 2024</w:t>
      </w:r>
      <w:r w:rsidR="0070499C">
        <w:br w:type="page"/>
      </w:r>
    </w:p>
    <w:p w14:paraId="0BBC460C" w14:textId="4A90AD81" w:rsidR="006939D4" w:rsidRDefault="006939D4" w:rsidP="001D5D62">
      <w:pPr>
        <w:pStyle w:val="Heading1nonumber"/>
      </w:pPr>
      <w:bookmarkStart w:id="83" w:name="_Toc163037613"/>
      <w:r>
        <w:lastRenderedPageBreak/>
        <w:t>Appendix A: Witnesses</w:t>
      </w:r>
      <w:bookmarkEnd w:id="83"/>
    </w:p>
    <w:p w14:paraId="28DFF0FA" w14:textId="465E4D19" w:rsidR="006939D4" w:rsidRDefault="006939D4" w:rsidP="006939D4">
      <w:pPr>
        <w:pStyle w:val="Heading2"/>
      </w:pPr>
      <w:bookmarkStart w:id="84" w:name="_Toc163037614"/>
      <w:r>
        <w:t>13 November 2023</w:t>
      </w:r>
      <w:bookmarkEnd w:id="84"/>
    </w:p>
    <w:p w14:paraId="43075BD0" w14:textId="22C12AFA" w:rsidR="006939D4" w:rsidRDefault="006939D4" w:rsidP="00FC49D4">
      <w:pPr>
        <w:pStyle w:val="Heading4"/>
      </w:pPr>
      <w:r>
        <w:t>Executive</w:t>
      </w:r>
    </w:p>
    <w:p w14:paraId="65A82207" w14:textId="617F8398" w:rsidR="006939D4" w:rsidRDefault="006939D4" w:rsidP="00FC49D4">
      <w:pPr>
        <w:pStyle w:val="ListBullet"/>
        <w:ind w:left="426"/>
      </w:pPr>
      <w:r>
        <w:t>Ms Yvette Berry MLA, Minister for Early Childhood Development</w:t>
      </w:r>
    </w:p>
    <w:p w14:paraId="12956183" w14:textId="1FFA3E93" w:rsidR="006939D4" w:rsidRDefault="006939D4" w:rsidP="006939D4">
      <w:pPr>
        <w:pStyle w:val="Heading4"/>
      </w:pPr>
      <w:r>
        <w:t>Community Services Directorate</w:t>
      </w:r>
    </w:p>
    <w:p w14:paraId="70BB5706" w14:textId="1263669D" w:rsidR="006939D4" w:rsidRDefault="006939D4" w:rsidP="00FC49D4">
      <w:pPr>
        <w:pStyle w:val="ListBullet"/>
        <w:ind w:left="426"/>
      </w:pPr>
      <w:r>
        <w:t>Ms Catherine Rule, Director-General</w:t>
      </w:r>
    </w:p>
    <w:p w14:paraId="203E9452" w14:textId="4E0AC075" w:rsidR="006939D4" w:rsidRDefault="006939D4" w:rsidP="00FC49D4">
      <w:pPr>
        <w:pStyle w:val="ListBullet"/>
        <w:ind w:left="426"/>
      </w:pPr>
      <w:r>
        <w:t>Mrs Jessica Summerrell, Executive Branch Manager, Support Services for Children, Communities</w:t>
      </w:r>
    </w:p>
    <w:p w14:paraId="40BB348D" w14:textId="29BCD31B" w:rsidR="008C446D" w:rsidRDefault="008C446D" w:rsidP="008C446D">
      <w:pPr>
        <w:pStyle w:val="Heading4"/>
      </w:pPr>
      <w:r>
        <w:t>Education Directorate</w:t>
      </w:r>
    </w:p>
    <w:p w14:paraId="08658B9C" w14:textId="12B765F8" w:rsidR="008C446D" w:rsidRDefault="008C446D" w:rsidP="00FC49D4">
      <w:pPr>
        <w:pStyle w:val="ListBullet"/>
        <w:ind w:left="426"/>
      </w:pPr>
      <w:r>
        <w:t>Ms Jane Simmons, Deputy Director-General</w:t>
      </w:r>
    </w:p>
    <w:p w14:paraId="3CCF1DFD" w14:textId="37ED9810" w:rsidR="008C446D" w:rsidRDefault="008C446D" w:rsidP="00FC49D4">
      <w:pPr>
        <w:pStyle w:val="ListBullet"/>
        <w:ind w:left="426"/>
      </w:pPr>
      <w:r>
        <w:t>Ms Deb Efthymiades, Deputy Director-General, System Policy and Reform</w:t>
      </w:r>
    </w:p>
    <w:p w14:paraId="2AE60273" w14:textId="0669268F" w:rsidR="008C446D" w:rsidRDefault="008C446D" w:rsidP="00FC49D4">
      <w:pPr>
        <w:pStyle w:val="ListBullet"/>
        <w:ind w:left="426"/>
      </w:pPr>
      <w:r>
        <w:t>Mr Sean Moysey, Executive Branch Manager, Education and Care Regulation Support</w:t>
      </w:r>
    </w:p>
    <w:p w14:paraId="765D9A64" w14:textId="042AEC1D" w:rsidR="008C446D" w:rsidRDefault="008C446D" w:rsidP="008C446D">
      <w:pPr>
        <w:pStyle w:val="Heading2"/>
      </w:pPr>
      <w:bookmarkStart w:id="85" w:name="_Toc163037615"/>
      <w:r>
        <w:t>14 November 2023</w:t>
      </w:r>
      <w:bookmarkEnd w:id="85"/>
    </w:p>
    <w:p w14:paraId="2D2D398E" w14:textId="7A75A7A1" w:rsidR="008C446D" w:rsidRDefault="008C446D" w:rsidP="00FC49D4">
      <w:pPr>
        <w:pStyle w:val="Heading4"/>
      </w:pPr>
      <w:r>
        <w:t>Executive</w:t>
      </w:r>
    </w:p>
    <w:p w14:paraId="567D78AC" w14:textId="153C9061" w:rsidR="008C446D" w:rsidRDefault="008C446D" w:rsidP="00FC49D4">
      <w:pPr>
        <w:pStyle w:val="ListBullet"/>
        <w:ind w:left="426"/>
      </w:pPr>
      <w:r>
        <w:t>Ms Tara Cheyne MLA Minister for Multicultural Affairs</w:t>
      </w:r>
    </w:p>
    <w:p w14:paraId="17188F89" w14:textId="64B07FA4" w:rsidR="008C446D" w:rsidRDefault="008C446D" w:rsidP="008C446D">
      <w:pPr>
        <w:pStyle w:val="Heading4"/>
      </w:pPr>
      <w:r>
        <w:t>Community Services Directorate</w:t>
      </w:r>
    </w:p>
    <w:p w14:paraId="1DC57C00" w14:textId="44BC5BAA" w:rsidR="008C446D" w:rsidRDefault="008C446D" w:rsidP="00FC49D4">
      <w:pPr>
        <w:pStyle w:val="ListBullet"/>
        <w:ind w:left="426"/>
      </w:pPr>
      <w:r>
        <w:t>Ms Catherin</w:t>
      </w:r>
      <w:r w:rsidR="00FC49D4">
        <w:t>e</w:t>
      </w:r>
      <w:r>
        <w:t xml:space="preserve"> Rule, Director-General</w:t>
      </w:r>
    </w:p>
    <w:p w14:paraId="6E09301C" w14:textId="636FF5A5" w:rsidR="008C446D" w:rsidRDefault="008C446D" w:rsidP="00FC49D4">
      <w:pPr>
        <w:pStyle w:val="ListBullet"/>
        <w:ind w:left="426"/>
      </w:pPr>
      <w:r>
        <w:t>Ms Sanzida Akhter, Executive Branch Manager, Women, Youth and Multicultural Affairs, Communities</w:t>
      </w:r>
    </w:p>
    <w:p w14:paraId="76C9C480" w14:textId="0B01CC2E" w:rsidR="008C446D" w:rsidRDefault="008C446D" w:rsidP="008C446D">
      <w:pPr>
        <w:pStyle w:val="Heading2"/>
      </w:pPr>
      <w:bookmarkStart w:id="86" w:name="_Toc163037616"/>
      <w:r>
        <w:t>15 November 2023</w:t>
      </w:r>
      <w:bookmarkEnd w:id="86"/>
    </w:p>
    <w:p w14:paraId="117FD896" w14:textId="60EF6F40" w:rsidR="008C446D" w:rsidRDefault="008C446D" w:rsidP="00FC49D4">
      <w:pPr>
        <w:pStyle w:val="Heading4"/>
      </w:pPr>
      <w:r>
        <w:t>Executive</w:t>
      </w:r>
    </w:p>
    <w:p w14:paraId="36F1C0E8" w14:textId="5097789D" w:rsidR="008C446D" w:rsidRDefault="008C446D" w:rsidP="00FC49D4">
      <w:pPr>
        <w:pStyle w:val="ListBullet"/>
        <w:ind w:left="426"/>
      </w:pPr>
      <w:r>
        <w:t>Ms Yvette Berry MLA, Minister for Women</w:t>
      </w:r>
    </w:p>
    <w:p w14:paraId="7B89E2B3" w14:textId="0B3C19FB" w:rsidR="008C446D" w:rsidRDefault="008C446D" w:rsidP="00FC49D4">
      <w:pPr>
        <w:pStyle w:val="ListBullet"/>
        <w:ind w:left="426"/>
      </w:pPr>
      <w:r>
        <w:t>Ms Rachel Stephen-Smith MLA, Minister for Aboriginal and Torres Strait Islander Affairs</w:t>
      </w:r>
    </w:p>
    <w:p w14:paraId="7505C58C" w14:textId="56C2B5A8" w:rsidR="008C446D" w:rsidRDefault="008C446D" w:rsidP="008C446D">
      <w:pPr>
        <w:pStyle w:val="Heading4"/>
      </w:pPr>
      <w:r>
        <w:t>Community Services Directorate</w:t>
      </w:r>
    </w:p>
    <w:p w14:paraId="25937CED" w14:textId="53DB06AA" w:rsidR="008C446D" w:rsidRDefault="008C446D" w:rsidP="00FC49D4">
      <w:pPr>
        <w:pStyle w:val="ListBullet"/>
        <w:ind w:left="426"/>
      </w:pPr>
      <w:r>
        <w:t>Ms Catherine Rule, Director-General</w:t>
      </w:r>
    </w:p>
    <w:p w14:paraId="446CBF9A" w14:textId="47136A39" w:rsidR="008C446D" w:rsidRDefault="008C446D" w:rsidP="00FC49D4">
      <w:pPr>
        <w:pStyle w:val="ListBullet"/>
        <w:ind w:left="426"/>
      </w:pPr>
      <w:r>
        <w:t>Ms Jo Wood, Deputy Director-General</w:t>
      </w:r>
    </w:p>
    <w:p w14:paraId="6E9C1EF4" w14:textId="2F3B4A2E" w:rsidR="008C446D" w:rsidRDefault="008C446D" w:rsidP="00FC49D4">
      <w:pPr>
        <w:pStyle w:val="ListBullet"/>
        <w:ind w:left="426"/>
      </w:pPr>
      <w:r>
        <w:t>Ms Anne Maree Sabellico, Executive Group Manager, Children, Youth and Families</w:t>
      </w:r>
    </w:p>
    <w:p w14:paraId="5829B9BE" w14:textId="5677773A" w:rsidR="008C446D" w:rsidRDefault="008C446D" w:rsidP="00FC49D4">
      <w:pPr>
        <w:pStyle w:val="ListBullet"/>
        <w:ind w:left="426"/>
      </w:pPr>
      <w:r>
        <w:t>Ms Anita Perkins, Executive Group Manager, Communities</w:t>
      </w:r>
    </w:p>
    <w:p w14:paraId="023CB16C" w14:textId="25A0854B" w:rsidR="008C446D" w:rsidRDefault="008C446D" w:rsidP="00FC49D4">
      <w:pPr>
        <w:pStyle w:val="ListBullet"/>
        <w:ind w:left="426"/>
      </w:pPr>
      <w:r>
        <w:t>Ms Jacinta Evans, Executive Group Manager, Strategic Policy</w:t>
      </w:r>
    </w:p>
    <w:p w14:paraId="13376488" w14:textId="014F01A3" w:rsidR="008C446D" w:rsidRDefault="008C446D" w:rsidP="00FC49D4">
      <w:pPr>
        <w:pStyle w:val="ListBullet"/>
        <w:ind w:left="426"/>
      </w:pPr>
      <w:r>
        <w:lastRenderedPageBreak/>
        <w:t>Mr Chris Simpson, Executive Branch Manager, Aboriginal Service Development, Children, Youth and Families</w:t>
      </w:r>
    </w:p>
    <w:p w14:paraId="186DDFB2" w14:textId="1434827E" w:rsidR="008C446D" w:rsidRDefault="008C446D" w:rsidP="00FC49D4">
      <w:pPr>
        <w:pStyle w:val="ListBullet"/>
        <w:ind w:left="426"/>
      </w:pPr>
      <w:r>
        <w:t>Mr Brendan Moyle, Executive Branch Manager, Office for Aboriginal and Torres Strait Islander Affairs, Strategic Policy</w:t>
      </w:r>
    </w:p>
    <w:p w14:paraId="4902EB26" w14:textId="648D13A4" w:rsidR="008C446D" w:rsidRDefault="008C446D" w:rsidP="00FC49D4">
      <w:pPr>
        <w:pStyle w:val="ListBullet"/>
        <w:ind w:left="426"/>
      </w:pPr>
      <w:r>
        <w:t>Ms Sanzida Akhter, Executive Branch Manager, Women, Youth and Multicultural Affairs, Communities</w:t>
      </w:r>
    </w:p>
    <w:p w14:paraId="79DDEDA8" w14:textId="73368A75" w:rsidR="008C446D" w:rsidRDefault="008C446D" w:rsidP="008C446D">
      <w:pPr>
        <w:pStyle w:val="Heading2"/>
      </w:pPr>
      <w:bookmarkStart w:id="87" w:name="_Toc163037617"/>
      <w:r>
        <w:t>16 November 2023</w:t>
      </w:r>
      <w:bookmarkEnd w:id="87"/>
    </w:p>
    <w:p w14:paraId="6D8277C9" w14:textId="1B4517D1" w:rsidR="008C446D" w:rsidRDefault="008C446D" w:rsidP="00FC49D4">
      <w:pPr>
        <w:pStyle w:val="Heading4"/>
      </w:pPr>
      <w:r>
        <w:t>Executive</w:t>
      </w:r>
    </w:p>
    <w:p w14:paraId="47D0EB1B" w14:textId="70B2C578" w:rsidR="008C446D" w:rsidRDefault="008C446D" w:rsidP="00FC49D4">
      <w:pPr>
        <w:pStyle w:val="ListBullet"/>
        <w:ind w:left="426"/>
      </w:pPr>
      <w:r>
        <w:t>Ms Yvette Berry MLA, Minister for Education and Youth Affairs</w:t>
      </w:r>
      <w:r w:rsidR="001B515E">
        <w:t>, Minister for Sport and Recreation</w:t>
      </w:r>
    </w:p>
    <w:p w14:paraId="00D2DF62" w14:textId="23100290" w:rsidR="001B515E" w:rsidRDefault="001B515E" w:rsidP="008C446D">
      <w:pPr>
        <w:pStyle w:val="Heading4"/>
      </w:pPr>
      <w:r>
        <w:t>Chief Minister, Treasury and Economic Development Directorate</w:t>
      </w:r>
    </w:p>
    <w:p w14:paraId="39EF1577" w14:textId="44D867AD" w:rsidR="001B515E" w:rsidRDefault="001B515E" w:rsidP="00FC49D4">
      <w:pPr>
        <w:pStyle w:val="ListBullet"/>
        <w:ind w:left="426"/>
      </w:pPr>
      <w:r>
        <w:t>Mr Josh Rynehart, Acting Executive Group Manager, Property and Government Insourcing, Office of Industrial Relations and Workforce Strategy</w:t>
      </w:r>
    </w:p>
    <w:p w14:paraId="2B436F3C" w14:textId="726B8E33" w:rsidR="001B515E" w:rsidRPr="001B515E" w:rsidRDefault="001B515E" w:rsidP="00FC49D4">
      <w:pPr>
        <w:pStyle w:val="ListBullet"/>
        <w:ind w:left="426"/>
      </w:pPr>
      <w:r>
        <w:t>Mr David Jeffrey, Senior Director, Planning and Infrastructure, Sport and Recreation</w:t>
      </w:r>
    </w:p>
    <w:p w14:paraId="5F6E2A75" w14:textId="29782291" w:rsidR="008C446D" w:rsidRDefault="008C446D" w:rsidP="008C446D">
      <w:pPr>
        <w:pStyle w:val="Heading4"/>
      </w:pPr>
      <w:r>
        <w:t>Community Services Directorate</w:t>
      </w:r>
    </w:p>
    <w:p w14:paraId="696DC2BB" w14:textId="5CFFA960" w:rsidR="008C446D" w:rsidRDefault="008C446D" w:rsidP="00FC49D4">
      <w:pPr>
        <w:pStyle w:val="ListBullet"/>
        <w:ind w:left="426"/>
      </w:pPr>
      <w:r>
        <w:t>Ms Catherine Rule, Director-General</w:t>
      </w:r>
    </w:p>
    <w:p w14:paraId="4D3F9544" w14:textId="11E1DD55" w:rsidR="008C446D" w:rsidRDefault="008C446D" w:rsidP="008C446D">
      <w:pPr>
        <w:pStyle w:val="Heading4"/>
      </w:pPr>
      <w:r>
        <w:t>Education Directorate</w:t>
      </w:r>
    </w:p>
    <w:p w14:paraId="2A179CE7" w14:textId="1B523A3B" w:rsidR="008C446D" w:rsidRDefault="008C446D" w:rsidP="00FC49D4">
      <w:pPr>
        <w:pStyle w:val="ListBullet"/>
        <w:ind w:left="426"/>
      </w:pPr>
      <w:r>
        <w:t>Ms Katy Haire, Director-General</w:t>
      </w:r>
    </w:p>
    <w:p w14:paraId="593863C7" w14:textId="03A2D29D" w:rsidR="008C446D" w:rsidRDefault="008C446D" w:rsidP="00FC49D4">
      <w:pPr>
        <w:pStyle w:val="ListBullet"/>
        <w:ind w:left="426"/>
      </w:pPr>
      <w:r>
        <w:t>Ms Deb Efthymiades, Deputy Director-General, System Policy and Reform</w:t>
      </w:r>
    </w:p>
    <w:p w14:paraId="2E39E911" w14:textId="2CDE2312" w:rsidR="008C446D" w:rsidRDefault="008C446D" w:rsidP="00FC49D4">
      <w:pPr>
        <w:pStyle w:val="ListBullet"/>
        <w:ind w:left="426"/>
      </w:pPr>
      <w:r>
        <w:t>Ms Jane Simmons Deputy Director-General</w:t>
      </w:r>
    </w:p>
    <w:p w14:paraId="77EF85D2" w14:textId="7E92A738" w:rsidR="008C446D" w:rsidRDefault="008C446D" w:rsidP="00FC49D4">
      <w:pPr>
        <w:pStyle w:val="ListBullet"/>
        <w:ind w:left="426"/>
      </w:pPr>
      <w:r>
        <w:t>Mr Mark Huxley, Executive Group Manager, School Improvement</w:t>
      </w:r>
    </w:p>
    <w:p w14:paraId="52B6ED01" w14:textId="6ACA65D7" w:rsidR="008C446D" w:rsidRDefault="008C446D" w:rsidP="00FC49D4">
      <w:pPr>
        <w:pStyle w:val="ListBullet"/>
        <w:ind w:left="426"/>
      </w:pPr>
      <w:r>
        <w:t>Mr David Matthews, Executive Group Manager, Business Services</w:t>
      </w:r>
    </w:p>
    <w:p w14:paraId="6F545298" w14:textId="21406284" w:rsidR="008C446D" w:rsidRDefault="008C446D" w:rsidP="00FC49D4">
      <w:pPr>
        <w:pStyle w:val="ListBullet"/>
        <w:ind w:left="426"/>
      </w:pPr>
      <w:r>
        <w:t>Ms Angela Spence, Executive Group Manager, Service Design and Delivery</w:t>
      </w:r>
    </w:p>
    <w:p w14:paraId="60EB856D" w14:textId="45AD67C6" w:rsidR="008C446D" w:rsidRDefault="008C446D" w:rsidP="00FC49D4">
      <w:pPr>
        <w:pStyle w:val="ListBullet"/>
        <w:ind w:left="426"/>
      </w:pPr>
      <w:r>
        <w:t>Mr Daniel Ackland, Executive Branch Manager, People and Performance</w:t>
      </w:r>
    </w:p>
    <w:p w14:paraId="58F7FCED" w14:textId="5ABFD0BC" w:rsidR="008C446D" w:rsidRDefault="001B515E" w:rsidP="001B515E">
      <w:pPr>
        <w:pStyle w:val="Heading4"/>
      </w:pPr>
      <w:r>
        <w:t>ACT Teacher Quality Institute</w:t>
      </w:r>
    </w:p>
    <w:p w14:paraId="7AA68B1A" w14:textId="72A064BC" w:rsidR="001B515E" w:rsidRDefault="001B515E" w:rsidP="00FC49D4">
      <w:pPr>
        <w:pStyle w:val="ListBullet"/>
        <w:ind w:left="426"/>
      </w:pPr>
      <w:r>
        <w:t>Ms Lyndall Read, Chief Executive Officer</w:t>
      </w:r>
    </w:p>
    <w:p w14:paraId="5C7D3593" w14:textId="7EF2557A" w:rsidR="001B515E" w:rsidRDefault="001B515E" w:rsidP="001B515E">
      <w:pPr>
        <w:pStyle w:val="Heading4"/>
      </w:pPr>
      <w:r>
        <w:t>Board of Senior Secondary Studies</w:t>
      </w:r>
    </w:p>
    <w:p w14:paraId="2830D593" w14:textId="0175054D" w:rsidR="001B515E" w:rsidRDefault="001B515E" w:rsidP="00FC49D4">
      <w:pPr>
        <w:pStyle w:val="ListBullet"/>
        <w:ind w:left="426"/>
      </w:pPr>
      <w:r>
        <w:t>Mr Martin Watson, Executive Director</w:t>
      </w:r>
    </w:p>
    <w:p w14:paraId="1295EA60" w14:textId="73D0DB01" w:rsidR="001B515E" w:rsidRDefault="001B515E" w:rsidP="001B515E">
      <w:pPr>
        <w:pStyle w:val="Heading2"/>
      </w:pPr>
      <w:bookmarkStart w:id="88" w:name="_Toc163037618"/>
      <w:r>
        <w:lastRenderedPageBreak/>
        <w:t>21 November 2023</w:t>
      </w:r>
      <w:bookmarkEnd w:id="88"/>
    </w:p>
    <w:p w14:paraId="084316EF" w14:textId="3487031E" w:rsidR="001B515E" w:rsidRDefault="001B515E" w:rsidP="00FC49D4">
      <w:pPr>
        <w:pStyle w:val="Heading4"/>
      </w:pPr>
      <w:r>
        <w:t>Executive</w:t>
      </w:r>
    </w:p>
    <w:p w14:paraId="7F0FFEC7" w14:textId="0C6C6DB1" w:rsidR="001B515E" w:rsidRDefault="001B515E" w:rsidP="00FC49D4">
      <w:pPr>
        <w:pStyle w:val="ListBullet"/>
        <w:ind w:left="426"/>
      </w:pPr>
      <w:r>
        <w:t>Ms Emma Davidson, Minister for Disability</w:t>
      </w:r>
      <w:r w:rsidR="00917A68">
        <w:t>, Minister for Veterans and Seniors</w:t>
      </w:r>
    </w:p>
    <w:p w14:paraId="0B5D86B7" w14:textId="63B85F98" w:rsidR="00917A68" w:rsidRDefault="00917A68" w:rsidP="00917A68">
      <w:pPr>
        <w:pStyle w:val="Heading4"/>
      </w:pPr>
      <w:r>
        <w:t>Chief Minister, Treasury and Economic Development Directorate</w:t>
      </w:r>
    </w:p>
    <w:p w14:paraId="10BAA66E" w14:textId="25448247" w:rsidR="00917A68" w:rsidRDefault="00917A68" w:rsidP="00FC49D4">
      <w:pPr>
        <w:pStyle w:val="ListBullet"/>
        <w:ind w:left="426"/>
      </w:pPr>
      <w:r w:rsidRPr="00917A68">
        <w:t>Mr Geoffrey Rutledge, Deputy Director-General, Office of Industrial Relations and</w:t>
      </w:r>
      <w:r>
        <w:t xml:space="preserve"> Workforce Strategy</w:t>
      </w:r>
    </w:p>
    <w:p w14:paraId="07092604" w14:textId="44C66D57" w:rsidR="001B515E" w:rsidRDefault="001B515E" w:rsidP="00917A68">
      <w:pPr>
        <w:pStyle w:val="Heading4"/>
      </w:pPr>
      <w:r>
        <w:t>Community Services Directorate</w:t>
      </w:r>
    </w:p>
    <w:p w14:paraId="68141EB4" w14:textId="20E492B7" w:rsidR="001B515E" w:rsidRDefault="001B515E" w:rsidP="00FC49D4">
      <w:pPr>
        <w:pStyle w:val="ListBullet"/>
        <w:ind w:left="426"/>
      </w:pPr>
      <w:r>
        <w:t>Ms Jo Wood, Deputy Director</w:t>
      </w:r>
      <w:r w:rsidR="00917A68">
        <w:t>-General</w:t>
      </w:r>
    </w:p>
    <w:p w14:paraId="3BC1D3D4" w14:textId="60354B5A" w:rsidR="00917A68" w:rsidRDefault="00917A68" w:rsidP="00FC49D4">
      <w:pPr>
        <w:pStyle w:val="ListBullet"/>
        <w:ind w:left="426"/>
      </w:pPr>
      <w:r>
        <w:t>Ms Anita Perkins, Executive Group Manager, Communities</w:t>
      </w:r>
    </w:p>
    <w:p w14:paraId="49D565FA" w14:textId="080C778E" w:rsidR="00917A68" w:rsidRDefault="00917A68" w:rsidP="00FC49D4">
      <w:pPr>
        <w:pStyle w:val="ListBullet"/>
        <w:ind w:left="426"/>
      </w:pPr>
      <w:r>
        <w:t>Mr Nick Stathis, Executive Branch Manager, Office for Disability, Seniors and Veterans, and Social Recovery, Communities</w:t>
      </w:r>
    </w:p>
    <w:p w14:paraId="3DA44983" w14:textId="784E58D9" w:rsidR="00917A68" w:rsidRDefault="00917A68" w:rsidP="00C50BC7">
      <w:pPr>
        <w:pStyle w:val="Heading2"/>
      </w:pPr>
      <w:bookmarkStart w:id="89" w:name="_Toc163037619"/>
      <w:r>
        <w:t>22 November 2023</w:t>
      </w:r>
      <w:bookmarkEnd w:id="89"/>
    </w:p>
    <w:p w14:paraId="0E3001CF" w14:textId="0F9CEE1E" w:rsidR="00C50BC7" w:rsidRDefault="00C50BC7" w:rsidP="00C50BC7">
      <w:pPr>
        <w:pStyle w:val="Heading4"/>
      </w:pPr>
      <w:r>
        <w:t>University of Canberra</w:t>
      </w:r>
    </w:p>
    <w:p w14:paraId="59D8466D" w14:textId="3D6CB386" w:rsidR="00917A68" w:rsidRDefault="00C50BC7" w:rsidP="00FC49D4">
      <w:pPr>
        <w:pStyle w:val="ListBullet"/>
        <w:ind w:left="426"/>
      </w:pPr>
      <w:r>
        <w:t>Professor Lucy Johnston, Acting Vice-Chancellor</w:t>
      </w:r>
    </w:p>
    <w:p w14:paraId="5D553BB9" w14:textId="7F6EABAF" w:rsidR="00C50BC7" w:rsidRDefault="00C50BC7" w:rsidP="00FC49D4">
      <w:pPr>
        <w:pStyle w:val="ListBullet"/>
        <w:ind w:left="426"/>
      </w:pPr>
      <w:r>
        <w:t>Professor Michelle Lincoln, Deputy Vice-Chancellor, Academic</w:t>
      </w:r>
    </w:p>
    <w:p w14:paraId="5F75BFA5" w14:textId="13018074" w:rsidR="00C50BC7" w:rsidRDefault="00C50BC7" w:rsidP="00FC49D4">
      <w:pPr>
        <w:pStyle w:val="ListBullet"/>
        <w:ind w:left="426"/>
      </w:pPr>
      <w:r>
        <w:t>Mr Jonathan Pheasant, Chief Operating Officer and Vice-President, Operations</w:t>
      </w:r>
    </w:p>
    <w:p w14:paraId="792CC031" w14:textId="773C3F4C" w:rsidR="00C50BC7" w:rsidRDefault="00C50BC7" w:rsidP="00FC49D4">
      <w:pPr>
        <w:pStyle w:val="ListBullet"/>
        <w:ind w:left="426"/>
      </w:pPr>
      <w:r>
        <w:t>Ms Karma Auden, Chief Financial Officer</w:t>
      </w:r>
    </w:p>
    <w:p w14:paraId="402C37D5" w14:textId="08826DD3" w:rsidR="00C50BC7" w:rsidRPr="001B515E" w:rsidRDefault="00C50BC7" w:rsidP="00FC49D4">
      <w:pPr>
        <w:pStyle w:val="ListBullet"/>
        <w:ind w:left="426"/>
      </w:pPr>
      <w:r>
        <w:t>Ms Nisha Lad, Director, External Engagement</w:t>
      </w:r>
    </w:p>
    <w:p w14:paraId="546C5DAD" w14:textId="6ADE462B" w:rsidR="006939D4" w:rsidRDefault="00C50BC7" w:rsidP="00C50BC7">
      <w:pPr>
        <w:pStyle w:val="Heading2"/>
      </w:pPr>
      <w:bookmarkStart w:id="90" w:name="_Toc163037620"/>
      <w:r>
        <w:t>23 November 2023</w:t>
      </w:r>
      <w:bookmarkEnd w:id="90"/>
    </w:p>
    <w:p w14:paraId="052803E7" w14:textId="5A0A5D0A" w:rsidR="00C50BC7" w:rsidRDefault="00C50BC7" w:rsidP="00FC49D4">
      <w:pPr>
        <w:pStyle w:val="Heading4"/>
      </w:pPr>
      <w:r>
        <w:t>Executive</w:t>
      </w:r>
    </w:p>
    <w:p w14:paraId="17DC1AB3" w14:textId="71667572" w:rsidR="00C50BC7" w:rsidRDefault="00C50BC7" w:rsidP="00FC49D4">
      <w:pPr>
        <w:pStyle w:val="ListBullet"/>
        <w:ind w:left="426"/>
      </w:pPr>
      <w:r>
        <w:t>Mr Andrew Barr MLA, Chief Minister</w:t>
      </w:r>
    </w:p>
    <w:p w14:paraId="0850A647" w14:textId="77777777" w:rsidR="00C50BC7" w:rsidRDefault="00C50BC7" w:rsidP="00C50BC7">
      <w:pPr>
        <w:pStyle w:val="Heading4"/>
      </w:pPr>
      <w:r>
        <w:t>Chief Minister, Treasury and Economic Development Directorate</w:t>
      </w:r>
    </w:p>
    <w:p w14:paraId="53D7D83B" w14:textId="714DC565" w:rsidR="0070499C" w:rsidRDefault="00C50BC7" w:rsidP="00FC49D4">
      <w:pPr>
        <w:pStyle w:val="ListBullet"/>
        <w:ind w:left="426"/>
      </w:pPr>
      <w:r>
        <w:t>Ms Wilhelmina Blount, Executive Group Manager, Policy and Cabinet Division</w:t>
      </w:r>
    </w:p>
    <w:p w14:paraId="2F4D3D6E" w14:textId="4C6CCADB" w:rsidR="00C50BC7" w:rsidRDefault="00C50BC7" w:rsidP="00FC49D4">
      <w:pPr>
        <w:pStyle w:val="ListBullet"/>
        <w:ind w:left="426"/>
      </w:pPr>
      <w:r>
        <w:t>Mr Andrew Mehrton, Executive Branch Manager, Social Policy</w:t>
      </w:r>
    </w:p>
    <w:p w14:paraId="74FB976D" w14:textId="3732B3F6" w:rsidR="00C50BC7" w:rsidRDefault="00C50BC7" w:rsidP="00C50BC7">
      <w:pPr>
        <w:pStyle w:val="Heading2"/>
      </w:pPr>
      <w:bookmarkStart w:id="91" w:name="_Toc163037621"/>
      <w:r>
        <w:t>24 November 2023</w:t>
      </w:r>
      <w:bookmarkEnd w:id="91"/>
    </w:p>
    <w:p w14:paraId="74CBF2A6" w14:textId="34D2F74E" w:rsidR="00C50BC7" w:rsidRDefault="00C50BC7" w:rsidP="00FC49D4">
      <w:pPr>
        <w:pStyle w:val="Heading4"/>
      </w:pPr>
      <w:r>
        <w:t>Executive</w:t>
      </w:r>
    </w:p>
    <w:p w14:paraId="57B90B43" w14:textId="1D7D4A4C" w:rsidR="00FC49D4" w:rsidRPr="00FC49D4" w:rsidRDefault="00CB306D" w:rsidP="00FC49D4">
      <w:pPr>
        <w:pStyle w:val="ListBullet"/>
        <w:ind w:left="426"/>
      </w:pPr>
      <w:r>
        <w:t>Mr Chris Steel MLA, Minister for Skills</w:t>
      </w:r>
    </w:p>
    <w:p w14:paraId="4F4DF072" w14:textId="77777777" w:rsidR="00C50BC7" w:rsidRDefault="00C50BC7" w:rsidP="00C50BC7">
      <w:pPr>
        <w:pStyle w:val="Heading4"/>
      </w:pPr>
      <w:r>
        <w:lastRenderedPageBreak/>
        <w:t>Chief Minister, Treasury and Economic Development Directorate</w:t>
      </w:r>
    </w:p>
    <w:p w14:paraId="40F6ACC0" w14:textId="77777777" w:rsidR="00C50BC7" w:rsidRDefault="00C50BC7" w:rsidP="00CB306D">
      <w:pPr>
        <w:pStyle w:val="ListBullet"/>
        <w:ind w:left="426"/>
      </w:pPr>
      <w:r>
        <w:t>Ms Kareena Arthy, Deputy Director-General, Economic Development</w:t>
      </w:r>
    </w:p>
    <w:p w14:paraId="7DFF2CD9" w14:textId="77777777" w:rsidR="00C50BC7" w:rsidRDefault="00C50BC7" w:rsidP="00C50BC7">
      <w:pPr>
        <w:pStyle w:val="Heading4"/>
      </w:pPr>
      <w:r>
        <w:t>Canberra Institute of Technology</w:t>
      </w:r>
    </w:p>
    <w:p w14:paraId="7B8685EF" w14:textId="77777777" w:rsidR="00C50BC7" w:rsidRDefault="00C50BC7" w:rsidP="00CB306D">
      <w:pPr>
        <w:pStyle w:val="ListBullet"/>
        <w:ind w:left="426"/>
      </w:pPr>
      <w:r>
        <w:t>Ms Kate Lundy, Chair, CIT Board</w:t>
      </w:r>
    </w:p>
    <w:p w14:paraId="60140F05" w14:textId="77777777" w:rsidR="00C50BC7" w:rsidRDefault="00C50BC7" w:rsidP="00CB306D">
      <w:pPr>
        <w:pStyle w:val="ListBullet"/>
        <w:ind w:left="426"/>
      </w:pPr>
      <w:r>
        <w:t>Ms Christine Robertson, Interim Chief Executive Officer</w:t>
      </w:r>
    </w:p>
    <w:p w14:paraId="53148274" w14:textId="77777777" w:rsidR="00C50BC7" w:rsidRDefault="00C50BC7" w:rsidP="00CB306D">
      <w:pPr>
        <w:pStyle w:val="ListBullet"/>
        <w:ind w:left="426"/>
      </w:pPr>
      <w:r>
        <w:t>Ms Meghan Oldfield, Executive Director, Corporate Services</w:t>
      </w:r>
    </w:p>
    <w:p w14:paraId="7997F95C" w14:textId="6F1D96C6" w:rsidR="00C50BC7" w:rsidRDefault="00C50BC7" w:rsidP="00CB306D">
      <w:pPr>
        <w:pStyle w:val="ListBullet"/>
        <w:ind w:left="426"/>
      </w:pPr>
      <w:r>
        <w:t>Ms Josephine, Executive Director, Education Future and Students</w:t>
      </w:r>
    </w:p>
    <w:p w14:paraId="3B8D0201" w14:textId="77777777" w:rsidR="00C50BC7" w:rsidRDefault="00C50BC7" w:rsidP="00C50BC7">
      <w:pPr>
        <w:pStyle w:val="Heading4"/>
      </w:pPr>
      <w:r>
        <w:t>Major Projects Canberra</w:t>
      </w:r>
    </w:p>
    <w:p w14:paraId="0244071A" w14:textId="77777777" w:rsidR="00C50BC7" w:rsidRDefault="00C50BC7" w:rsidP="00CB306D">
      <w:pPr>
        <w:pStyle w:val="ListBullet"/>
        <w:ind w:left="426"/>
      </w:pPr>
      <w:r>
        <w:t>Ms Gillian Geraghty, Chief Projects Officer</w:t>
      </w:r>
    </w:p>
    <w:p w14:paraId="3455BA32" w14:textId="77777777" w:rsidR="00C50BC7" w:rsidRDefault="00C50BC7" w:rsidP="00CB306D">
      <w:pPr>
        <w:pStyle w:val="ListBullet"/>
        <w:ind w:left="426"/>
      </w:pPr>
      <w:r>
        <w:t>Mr Martin Little, Deputy Chief Projects Officer</w:t>
      </w:r>
    </w:p>
    <w:p w14:paraId="2DC2A3BE" w14:textId="77777777" w:rsidR="00432FFB" w:rsidRDefault="00C50BC7" w:rsidP="00CB306D">
      <w:pPr>
        <w:pStyle w:val="ListBullet"/>
        <w:ind w:left="426"/>
      </w:pPr>
      <w:r>
        <w:t>Ms Rebecca Power, Project Director, CIT Woden Project</w:t>
      </w:r>
    </w:p>
    <w:p w14:paraId="114E3A1F" w14:textId="77777777" w:rsidR="00432FFB" w:rsidRDefault="00432FFB">
      <w:pPr>
        <w:spacing w:line="259" w:lineRule="auto"/>
      </w:pPr>
      <w:r>
        <w:br w:type="page"/>
      </w:r>
    </w:p>
    <w:p w14:paraId="47289451" w14:textId="77777777" w:rsidR="00432FFB" w:rsidRDefault="00432FFB" w:rsidP="001D5D62">
      <w:pPr>
        <w:pStyle w:val="Heading1nonumber"/>
      </w:pPr>
      <w:bookmarkStart w:id="92" w:name="_Toc163037622"/>
      <w:r>
        <w:lastRenderedPageBreak/>
        <w:t>Appendix B: Questions on notice and taken on notice</w:t>
      </w:r>
      <w:bookmarkEnd w:id="92"/>
    </w:p>
    <w:p w14:paraId="77B50C8E" w14:textId="6C9F8659" w:rsidR="00432FFB" w:rsidRDefault="00432FFB" w:rsidP="00432FFB">
      <w:pPr>
        <w:pStyle w:val="Heading2"/>
      </w:pPr>
      <w:bookmarkStart w:id="93" w:name="_Toc163037623"/>
      <w:r>
        <w:t xml:space="preserve">Questions </w:t>
      </w:r>
      <w:r w:rsidR="006F1835">
        <w:t xml:space="preserve">taken </w:t>
      </w:r>
      <w:r>
        <w:t>on notice</w:t>
      </w:r>
      <w:bookmarkEnd w:id="93"/>
    </w:p>
    <w:tbl>
      <w:tblPr>
        <w:tblStyle w:val="Assemblystyletable"/>
        <w:tblW w:w="5000" w:type="pct"/>
        <w:tblLook w:val="04A0" w:firstRow="1" w:lastRow="0" w:firstColumn="1" w:lastColumn="0" w:noHBand="0" w:noVBand="1"/>
      </w:tblPr>
      <w:tblGrid>
        <w:gridCol w:w="636"/>
        <w:gridCol w:w="1379"/>
        <w:gridCol w:w="1152"/>
        <w:gridCol w:w="2108"/>
        <w:gridCol w:w="2426"/>
        <w:gridCol w:w="1325"/>
      </w:tblGrid>
      <w:tr w:rsidR="006F1835" w14:paraId="5CCF03A9" w14:textId="77777777" w:rsidTr="006F1835">
        <w:trPr>
          <w:cnfStyle w:val="100000000000" w:firstRow="1" w:lastRow="0" w:firstColumn="0" w:lastColumn="0" w:oddVBand="0" w:evenVBand="0" w:oddHBand="0" w:evenHBand="0" w:firstRowFirstColumn="0" w:firstRowLastColumn="0" w:lastRowFirstColumn="0" w:lastRowLastColumn="0"/>
        </w:trPr>
        <w:tc>
          <w:tcPr>
            <w:tcW w:w="352" w:type="pct"/>
          </w:tcPr>
          <w:p w14:paraId="463BAE2C" w14:textId="5C64EBDD" w:rsidR="00432FFB" w:rsidRPr="00746628" w:rsidRDefault="00432FFB" w:rsidP="006F1835">
            <w:pPr>
              <w:pStyle w:val="Tableheading"/>
            </w:pPr>
            <w:r>
              <w:t>No.</w:t>
            </w:r>
          </w:p>
        </w:tc>
        <w:tc>
          <w:tcPr>
            <w:tcW w:w="764" w:type="pct"/>
          </w:tcPr>
          <w:p w14:paraId="4149D521" w14:textId="1C9F3F0A" w:rsidR="00432FFB" w:rsidRDefault="00432FFB" w:rsidP="006F1835">
            <w:pPr>
              <w:pStyle w:val="Tableheading"/>
            </w:pPr>
            <w:r>
              <w:t>Date</w:t>
            </w:r>
          </w:p>
        </w:tc>
        <w:tc>
          <w:tcPr>
            <w:tcW w:w="638" w:type="pct"/>
          </w:tcPr>
          <w:p w14:paraId="48823931" w14:textId="40794D79" w:rsidR="00432FFB" w:rsidRDefault="00432FFB" w:rsidP="006F1835">
            <w:pPr>
              <w:pStyle w:val="Tableheading"/>
            </w:pPr>
            <w:r>
              <w:t>Asked by (MLA)</w:t>
            </w:r>
          </w:p>
        </w:tc>
        <w:tc>
          <w:tcPr>
            <w:tcW w:w="1168" w:type="pct"/>
          </w:tcPr>
          <w:p w14:paraId="46D8DD59" w14:textId="5F07CE33" w:rsidR="00432FFB" w:rsidRDefault="00432FFB" w:rsidP="006F1835">
            <w:pPr>
              <w:pStyle w:val="Tableheading"/>
            </w:pPr>
            <w:r>
              <w:t>Asked of (Directorate/Portfolio)</w:t>
            </w:r>
          </w:p>
        </w:tc>
        <w:tc>
          <w:tcPr>
            <w:tcW w:w="1344" w:type="pct"/>
          </w:tcPr>
          <w:p w14:paraId="08B0834A" w14:textId="64680F19" w:rsidR="00432FFB" w:rsidRDefault="00432FFB" w:rsidP="006F1835">
            <w:pPr>
              <w:pStyle w:val="Tableheading"/>
            </w:pPr>
            <w:r>
              <w:t>Subject</w:t>
            </w:r>
          </w:p>
        </w:tc>
        <w:tc>
          <w:tcPr>
            <w:tcW w:w="734" w:type="pct"/>
          </w:tcPr>
          <w:p w14:paraId="76A96D32" w14:textId="6A6F9B31" w:rsidR="00432FFB" w:rsidRDefault="00432FFB" w:rsidP="006F1835">
            <w:pPr>
              <w:pStyle w:val="Tableheading"/>
            </w:pPr>
            <w:r>
              <w:t>Response received</w:t>
            </w:r>
          </w:p>
        </w:tc>
      </w:tr>
      <w:tr w:rsidR="006F1835" w14:paraId="188D47CE"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591509AE" w14:textId="7977F631" w:rsidR="00604804" w:rsidRPr="00EA6608" w:rsidRDefault="00604804" w:rsidP="006F1835">
            <w:pPr>
              <w:pStyle w:val="Tablebody"/>
            </w:pPr>
            <w:r>
              <w:t>1</w:t>
            </w:r>
          </w:p>
        </w:tc>
        <w:tc>
          <w:tcPr>
            <w:tcW w:w="764" w:type="pct"/>
          </w:tcPr>
          <w:p w14:paraId="0CCC44D6" w14:textId="7B41CE72" w:rsidR="00604804" w:rsidRDefault="006F1835" w:rsidP="006F1835">
            <w:pPr>
              <w:pStyle w:val="Tablebody"/>
            </w:pPr>
            <w:r>
              <w:t>13/11/2023</w:t>
            </w:r>
          </w:p>
        </w:tc>
        <w:tc>
          <w:tcPr>
            <w:tcW w:w="638" w:type="pct"/>
          </w:tcPr>
          <w:p w14:paraId="13798270" w14:textId="51F2013F" w:rsidR="00604804" w:rsidRDefault="00604804" w:rsidP="006F1835">
            <w:pPr>
              <w:pStyle w:val="Tablebody"/>
            </w:pPr>
            <w:r>
              <w:t>Hanson</w:t>
            </w:r>
          </w:p>
        </w:tc>
        <w:tc>
          <w:tcPr>
            <w:tcW w:w="1168" w:type="pct"/>
          </w:tcPr>
          <w:p w14:paraId="378DBB1C" w14:textId="680B9BF7" w:rsidR="00604804" w:rsidRDefault="00604804" w:rsidP="006F1835">
            <w:pPr>
              <w:pStyle w:val="Tablebody"/>
            </w:pPr>
            <w:r w:rsidRPr="00183EE9">
              <w:t>Education Directorate</w:t>
            </w:r>
          </w:p>
        </w:tc>
        <w:tc>
          <w:tcPr>
            <w:tcW w:w="1344" w:type="pct"/>
          </w:tcPr>
          <w:p w14:paraId="534FF265" w14:textId="5C59410D" w:rsidR="00604804" w:rsidRDefault="00604804" w:rsidP="006F1835">
            <w:pPr>
              <w:pStyle w:val="Tablebody"/>
            </w:pPr>
            <w:r>
              <w:t>ACT Government 3 year old partnered preschool program waiver</w:t>
            </w:r>
          </w:p>
        </w:tc>
        <w:tc>
          <w:tcPr>
            <w:tcW w:w="734" w:type="pct"/>
          </w:tcPr>
          <w:p w14:paraId="3D12E2A2" w14:textId="765BF7E5" w:rsidR="00604804" w:rsidRDefault="006F1835" w:rsidP="006F1835">
            <w:pPr>
              <w:pStyle w:val="Tablebody"/>
            </w:pPr>
            <w:r>
              <w:t>27/11/2023</w:t>
            </w:r>
          </w:p>
        </w:tc>
      </w:tr>
      <w:tr w:rsidR="006F1835" w14:paraId="01E466DD"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6F0B7415" w14:textId="6B93C7B1" w:rsidR="006F1835" w:rsidRPr="00EA6608" w:rsidRDefault="006F1835" w:rsidP="006F1835">
            <w:pPr>
              <w:pStyle w:val="Tablebody"/>
            </w:pPr>
            <w:r>
              <w:t>2</w:t>
            </w:r>
          </w:p>
        </w:tc>
        <w:tc>
          <w:tcPr>
            <w:tcW w:w="764" w:type="pct"/>
          </w:tcPr>
          <w:p w14:paraId="7F087356" w14:textId="5B357B3A" w:rsidR="006F1835" w:rsidRDefault="006F1835" w:rsidP="006F1835">
            <w:pPr>
              <w:pStyle w:val="Tablebody"/>
            </w:pPr>
            <w:r w:rsidRPr="001363AA">
              <w:t>13/11/2023</w:t>
            </w:r>
          </w:p>
        </w:tc>
        <w:tc>
          <w:tcPr>
            <w:tcW w:w="638" w:type="pct"/>
          </w:tcPr>
          <w:p w14:paraId="023DB1B7" w14:textId="07C9CCC7" w:rsidR="006F1835" w:rsidRDefault="006F1835" w:rsidP="006F1835">
            <w:pPr>
              <w:pStyle w:val="Tablebody"/>
            </w:pPr>
            <w:r>
              <w:t>Lawder</w:t>
            </w:r>
          </w:p>
        </w:tc>
        <w:tc>
          <w:tcPr>
            <w:tcW w:w="1168" w:type="pct"/>
          </w:tcPr>
          <w:p w14:paraId="13D77C8B" w14:textId="4EF7F368" w:rsidR="006F1835" w:rsidRDefault="006F1835" w:rsidP="006F1835">
            <w:pPr>
              <w:pStyle w:val="Tablebody"/>
            </w:pPr>
            <w:r w:rsidRPr="00183EE9">
              <w:t>Education Directorate</w:t>
            </w:r>
          </w:p>
        </w:tc>
        <w:tc>
          <w:tcPr>
            <w:tcW w:w="1344" w:type="pct"/>
          </w:tcPr>
          <w:p w14:paraId="4CD1A9C7" w14:textId="07F685AF" w:rsidR="006F1835" w:rsidRDefault="006F1835" w:rsidP="006F1835">
            <w:pPr>
              <w:pStyle w:val="Tablebody"/>
            </w:pPr>
            <w:r>
              <w:t>Universal quality early childhood education for 3-year-olds initiative</w:t>
            </w:r>
          </w:p>
        </w:tc>
        <w:tc>
          <w:tcPr>
            <w:tcW w:w="734" w:type="pct"/>
          </w:tcPr>
          <w:p w14:paraId="226B1A80" w14:textId="7C6E83D3" w:rsidR="006F1835" w:rsidRDefault="006F1835" w:rsidP="006F1835">
            <w:pPr>
              <w:pStyle w:val="Tablebody"/>
            </w:pPr>
            <w:r w:rsidRPr="005F4304">
              <w:t>27/11/2023</w:t>
            </w:r>
          </w:p>
        </w:tc>
      </w:tr>
      <w:tr w:rsidR="006F1835" w14:paraId="0A15E760"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09A71AB4" w14:textId="4FC120A9" w:rsidR="006F1835" w:rsidRDefault="006F1835" w:rsidP="006F1835">
            <w:pPr>
              <w:pStyle w:val="Tablebody"/>
            </w:pPr>
            <w:r>
              <w:t>3</w:t>
            </w:r>
          </w:p>
        </w:tc>
        <w:tc>
          <w:tcPr>
            <w:tcW w:w="764" w:type="pct"/>
          </w:tcPr>
          <w:p w14:paraId="6AB82B01" w14:textId="2DC55662" w:rsidR="006F1835" w:rsidRPr="00EA6608" w:rsidRDefault="006F1835" w:rsidP="006F1835">
            <w:pPr>
              <w:pStyle w:val="Tablebody"/>
            </w:pPr>
            <w:r w:rsidRPr="001363AA">
              <w:t>13/11/2023</w:t>
            </w:r>
          </w:p>
        </w:tc>
        <w:tc>
          <w:tcPr>
            <w:tcW w:w="638" w:type="pct"/>
          </w:tcPr>
          <w:p w14:paraId="3656A75F" w14:textId="50685E94" w:rsidR="006F1835" w:rsidRPr="00EA6608" w:rsidRDefault="006F1835" w:rsidP="006F1835">
            <w:pPr>
              <w:pStyle w:val="Tablebody"/>
            </w:pPr>
            <w:r>
              <w:t>Hanson</w:t>
            </w:r>
          </w:p>
        </w:tc>
        <w:tc>
          <w:tcPr>
            <w:tcW w:w="1168" w:type="pct"/>
          </w:tcPr>
          <w:p w14:paraId="355FB178" w14:textId="1941B546" w:rsidR="006F1835" w:rsidRPr="00EA6608" w:rsidRDefault="006F1835" w:rsidP="006F1835">
            <w:pPr>
              <w:pStyle w:val="Tablebody"/>
            </w:pPr>
            <w:r w:rsidRPr="00183EE9">
              <w:t>Education Directorate</w:t>
            </w:r>
          </w:p>
        </w:tc>
        <w:tc>
          <w:tcPr>
            <w:tcW w:w="1344" w:type="pct"/>
          </w:tcPr>
          <w:p w14:paraId="332806C9" w14:textId="0DCA1FD3" w:rsidR="006F1835" w:rsidRPr="00EA6608" w:rsidRDefault="006F1835" w:rsidP="006F1835">
            <w:pPr>
              <w:pStyle w:val="Tablebody"/>
            </w:pPr>
            <w:r>
              <w:t>4-year-olds accessing government preschool centres</w:t>
            </w:r>
          </w:p>
        </w:tc>
        <w:tc>
          <w:tcPr>
            <w:tcW w:w="734" w:type="pct"/>
          </w:tcPr>
          <w:p w14:paraId="21991DB8" w14:textId="36C43841" w:rsidR="006F1835" w:rsidRPr="00EA6608" w:rsidRDefault="006F1835" w:rsidP="006F1835">
            <w:pPr>
              <w:pStyle w:val="Tablebody"/>
            </w:pPr>
            <w:r w:rsidRPr="005F4304">
              <w:t>27/11/2023</w:t>
            </w:r>
          </w:p>
        </w:tc>
      </w:tr>
      <w:tr w:rsidR="006F1835" w14:paraId="5CFBB0CC"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1E422D41" w14:textId="0798BF4D" w:rsidR="006F1835" w:rsidRDefault="006F1835" w:rsidP="006F1835">
            <w:pPr>
              <w:pStyle w:val="Tablebody"/>
            </w:pPr>
            <w:r>
              <w:t>4</w:t>
            </w:r>
          </w:p>
        </w:tc>
        <w:tc>
          <w:tcPr>
            <w:tcW w:w="764" w:type="pct"/>
          </w:tcPr>
          <w:p w14:paraId="6BCEDCD2" w14:textId="068FC02D" w:rsidR="006F1835" w:rsidRPr="00EA6608" w:rsidRDefault="006F1835" w:rsidP="006F1835">
            <w:pPr>
              <w:pStyle w:val="Tablebody"/>
            </w:pPr>
            <w:r w:rsidRPr="001363AA">
              <w:t>13/11/2023</w:t>
            </w:r>
          </w:p>
        </w:tc>
        <w:tc>
          <w:tcPr>
            <w:tcW w:w="638" w:type="pct"/>
          </w:tcPr>
          <w:p w14:paraId="79FA45B1" w14:textId="5012B6FC" w:rsidR="006F1835" w:rsidRPr="00EA6608" w:rsidRDefault="006F1835" w:rsidP="006F1835">
            <w:pPr>
              <w:pStyle w:val="Tablebody"/>
            </w:pPr>
            <w:r w:rsidRPr="000A0994">
              <w:t>Hanson</w:t>
            </w:r>
          </w:p>
        </w:tc>
        <w:tc>
          <w:tcPr>
            <w:tcW w:w="1168" w:type="pct"/>
          </w:tcPr>
          <w:p w14:paraId="11509C9A" w14:textId="08D405C4" w:rsidR="006F1835" w:rsidRPr="00EA6608" w:rsidRDefault="006F1835" w:rsidP="006F1835">
            <w:pPr>
              <w:pStyle w:val="Tablebody"/>
            </w:pPr>
            <w:r w:rsidRPr="00183EE9">
              <w:t>Education Directorate</w:t>
            </w:r>
          </w:p>
        </w:tc>
        <w:tc>
          <w:tcPr>
            <w:tcW w:w="1344" w:type="pct"/>
          </w:tcPr>
          <w:p w14:paraId="5C9478D1" w14:textId="39CB26E9" w:rsidR="006F1835" w:rsidRPr="00EA6608" w:rsidRDefault="006F1835" w:rsidP="006F1835">
            <w:pPr>
              <w:pStyle w:val="Tablebody"/>
            </w:pPr>
            <w:r>
              <w:t>Education Early Childhood Amendment Bill</w:t>
            </w:r>
          </w:p>
        </w:tc>
        <w:tc>
          <w:tcPr>
            <w:tcW w:w="734" w:type="pct"/>
          </w:tcPr>
          <w:p w14:paraId="46EBBE98" w14:textId="20AEE02B" w:rsidR="006F1835" w:rsidRPr="00EA6608" w:rsidRDefault="006F1835" w:rsidP="006F1835">
            <w:pPr>
              <w:pStyle w:val="Tablebody"/>
            </w:pPr>
            <w:r w:rsidRPr="005F4304">
              <w:t>27/11/2023</w:t>
            </w:r>
          </w:p>
        </w:tc>
      </w:tr>
      <w:tr w:rsidR="006F1835" w14:paraId="208A975F"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526296CF" w14:textId="005C53C4" w:rsidR="006F1835" w:rsidRDefault="006F1835" w:rsidP="006F1835">
            <w:pPr>
              <w:pStyle w:val="Tablebody"/>
            </w:pPr>
            <w:r>
              <w:t>5</w:t>
            </w:r>
          </w:p>
        </w:tc>
        <w:tc>
          <w:tcPr>
            <w:tcW w:w="764" w:type="pct"/>
          </w:tcPr>
          <w:p w14:paraId="2B406E93" w14:textId="53CC3844" w:rsidR="006F1835" w:rsidRPr="00EA6608" w:rsidRDefault="006F1835" w:rsidP="006F1835">
            <w:pPr>
              <w:pStyle w:val="Tablebody"/>
            </w:pPr>
            <w:r w:rsidRPr="001363AA">
              <w:t>13/11/2023</w:t>
            </w:r>
          </w:p>
        </w:tc>
        <w:tc>
          <w:tcPr>
            <w:tcW w:w="638" w:type="pct"/>
          </w:tcPr>
          <w:p w14:paraId="61DEBC0A" w14:textId="7902C580" w:rsidR="006F1835" w:rsidRPr="00EA6608" w:rsidRDefault="006F1835" w:rsidP="006F1835">
            <w:pPr>
              <w:pStyle w:val="Tablebody"/>
            </w:pPr>
            <w:r w:rsidRPr="000A0994">
              <w:t>Hanson</w:t>
            </w:r>
          </w:p>
        </w:tc>
        <w:tc>
          <w:tcPr>
            <w:tcW w:w="1168" w:type="pct"/>
          </w:tcPr>
          <w:p w14:paraId="38E0C624" w14:textId="48EDE0AE" w:rsidR="006F1835" w:rsidRPr="00EA6608" w:rsidRDefault="006F1835" w:rsidP="006F1835">
            <w:pPr>
              <w:pStyle w:val="Tablebody"/>
            </w:pPr>
            <w:r w:rsidRPr="00183EE9">
              <w:t>Education Directorate</w:t>
            </w:r>
          </w:p>
        </w:tc>
        <w:tc>
          <w:tcPr>
            <w:tcW w:w="1344" w:type="pct"/>
          </w:tcPr>
          <w:p w14:paraId="221E2C3F" w14:textId="061A7066" w:rsidR="006F1835" w:rsidRPr="00EA6608" w:rsidRDefault="006F1835" w:rsidP="006F1835">
            <w:pPr>
              <w:pStyle w:val="Tablebody"/>
            </w:pPr>
            <w:r>
              <w:t>Education Early Childhood Amendment Bill Consultation</w:t>
            </w:r>
          </w:p>
        </w:tc>
        <w:tc>
          <w:tcPr>
            <w:tcW w:w="734" w:type="pct"/>
          </w:tcPr>
          <w:p w14:paraId="7A942634" w14:textId="6FDAA131" w:rsidR="006F1835" w:rsidRPr="00EA6608" w:rsidRDefault="006F1835" w:rsidP="006F1835">
            <w:pPr>
              <w:pStyle w:val="Tablebody"/>
            </w:pPr>
            <w:r w:rsidRPr="005F4304">
              <w:t>27/11/2023</w:t>
            </w:r>
          </w:p>
        </w:tc>
      </w:tr>
      <w:tr w:rsidR="006F1835" w14:paraId="3DD1D4ED"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14F097DC" w14:textId="16D4D8D2" w:rsidR="006F1835" w:rsidRDefault="006F1835" w:rsidP="006F1835">
            <w:pPr>
              <w:pStyle w:val="Tablebody"/>
            </w:pPr>
            <w:r>
              <w:t>6</w:t>
            </w:r>
          </w:p>
        </w:tc>
        <w:tc>
          <w:tcPr>
            <w:tcW w:w="764" w:type="pct"/>
          </w:tcPr>
          <w:p w14:paraId="6CFE845F" w14:textId="5C977233" w:rsidR="006F1835" w:rsidRPr="00EA6608" w:rsidRDefault="006F1835" w:rsidP="006F1835">
            <w:pPr>
              <w:pStyle w:val="Tablebody"/>
            </w:pPr>
            <w:r w:rsidRPr="001363AA">
              <w:t>13/11/2023</w:t>
            </w:r>
          </w:p>
        </w:tc>
        <w:tc>
          <w:tcPr>
            <w:tcW w:w="638" w:type="pct"/>
          </w:tcPr>
          <w:p w14:paraId="7B292C37" w14:textId="7A5FA52D" w:rsidR="006F1835" w:rsidRPr="00EA6608" w:rsidRDefault="006F1835" w:rsidP="006F1835">
            <w:pPr>
              <w:pStyle w:val="Tablebody"/>
            </w:pPr>
            <w:r w:rsidRPr="000A0994">
              <w:t>Hanson</w:t>
            </w:r>
          </w:p>
        </w:tc>
        <w:tc>
          <w:tcPr>
            <w:tcW w:w="1168" w:type="pct"/>
          </w:tcPr>
          <w:p w14:paraId="759235FC" w14:textId="68D1610E" w:rsidR="006F1835" w:rsidRPr="00EA6608" w:rsidRDefault="006F1835" w:rsidP="006F1835">
            <w:pPr>
              <w:pStyle w:val="Tablebody"/>
            </w:pPr>
            <w:r w:rsidRPr="00183EE9">
              <w:t>Education Directorate</w:t>
            </w:r>
          </w:p>
        </w:tc>
        <w:tc>
          <w:tcPr>
            <w:tcW w:w="1344" w:type="pct"/>
          </w:tcPr>
          <w:p w14:paraId="052DF611" w14:textId="77418B96" w:rsidR="006F1835" w:rsidRPr="00EA6608" w:rsidRDefault="006F1835" w:rsidP="006F1835">
            <w:pPr>
              <w:pStyle w:val="Tablebody"/>
            </w:pPr>
            <w:r>
              <w:t>Early Education staff training scholarships program</w:t>
            </w:r>
          </w:p>
        </w:tc>
        <w:tc>
          <w:tcPr>
            <w:tcW w:w="734" w:type="pct"/>
          </w:tcPr>
          <w:p w14:paraId="4F45A4D8" w14:textId="3166D142" w:rsidR="006F1835" w:rsidRPr="00EA6608" w:rsidRDefault="006F1835" w:rsidP="006F1835">
            <w:pPr>
              <w:pStyle w:val="Tablebody"/>
            </w:pPr>
            <w:r w:rsidRPr="005F4304">
              <w:t>27/11/2023</w:t>
            </w:r>
          </w:p>
        </w:tc>
      </w:tr>
      <w:tr w:rsidR="006F1835" w14:paraId="749ED625"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19448933" w14:textId="65A7ACBA" w:rsidR="006F1835" w:rsidRDefault="006F1835" w:rsidP="006F1835">
            <w:pPr>
              <w:pStyle w:val="Tablebody"/>
            </w:pPr>
            <w:r>
              <w:t>7</w:t>
            </w:r>
          </w:p>
        </w:tc>
        <w:tc>
          <w:tcPr>
            <w:tcW w:w="4648" w:type="pct"/>
            <w:gridSpan w:val="5"/>
          </w:tcPr>
          <w:p w14:paraId="724C4FD0" w14:textId="3383B93B" w:rsidR="006F1835" w:rsidRPr="00EA6608" w:rsidRDefault="006F1835" w:rsidP="006F1835">
            <w:pPr>
              <w:pStyle w:val="Tablebody"/>
              <w:jc w:val="center"/>
            </w:pPr>
            <w:r>
              <w:t>Withdrawn</w:t>
            </w:r>
          </w:p>
        </w:tc>
      </w:tr>
      <w:tr w:rsidR="006F1835" w14:paraId="23218B38"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484DE418" w14:textId="40E93353" w:rsidR="00604804" w:rsidRDefault="00604804" w:rsidP="006F1835">
            <w:pPr>
              <w:pStyle w:val="Tablebody"/>
            </w:pPr>
            <w:r>
              <w:t>8</w:t>
            </w:r>
          </w:p>
        </w:tc>
        <w:tc>
          <w:tcPr>
            <w:tcW w:w="764" w:type="pct"/>
          </w:tcPr>
          <w:p w14:paraId="6F344B80" w14:textId="6098FE08" w:rsidR="00604804" w:rsidRPr="00EA6608" w:rsidRDefault="006F1835" w:rsidP="006F1835">
            <w:pPr>
              <w:pStyle w:val="Tablebody"/>
            </w:pPr>
            <w:r>
              <w:t>15/11/2023</w:t>
            </w:r>
          </w:p>
        </w:tc>
        <w:tc>
          <w:tcPr>
            <w:tcW w:w="638" w:type="pct"/>
          </w:tcPr>
          <w:p w14:paraId="44416516" w14:textId="0FC0EF6A" w:rsidR="00604804" w:rsidRPr="00EA6608" w:rsidRDefault="00604804" w:rsidP="006F1835">
            <w:pPr>
              <w:pStyle w:val="Tablebody"/>
            </w:pPr>
            <w:r>
              <w:t>Lawder</w:t>
            </w:r>
          </w:p>
        </w:tc>
        <w:tc>
          <w:tcPr>
            <w:tcW w:w="1168" w:type="pct"/>
          </w:tcPr>
          <w:p w14:paraId="1BCFD2F0" w14:textId="634A9922" w:rsidR="00604804" w:rsidRPr="00EA6608" w:rsidRDefault="00604804" w:rsidP="006F1835">
            <w:pPr>
              <w:pStyle w:val="Tablebody"/>
            </w:pPr>
            <w:r>
              <w:t>Community Services Directorate</w:t>
            </w:r>
          </w:p>
        </w:tc>
        <w:tc>
          <w:tcPr>
            <w:tcW w:w="1344" w:type="pct"/>
          </w:tcPr>
          <w:p w14:paraId="0EDC01C7" w14:textId="2C1A65BD" w:rsidR="00604804" w:rsidRPr="00EA6608" w:rsidRDefault="00604804" w:rsidP="006F1835">
            <w:pPr>
              <w:pStyle w:val="Tablebody"/>
            </w:pPr>
            <w:r>
              <w:t>Aboriginal and Torres Strait Islander agreement AR dashboard</w:t>
            </w:r>
          </w:p>
        </w:tc>
        <w:tc>
          <w:tcPr>
            <w:tcW w:w="734" w:type="pct"/>
          </w:tcPr>
          <w:p w14:paraId="293CF8CD" w14:textId="5845CB90" w:rsidR="00604804" w:rsidRPr="00EA6608" w:rsidRDefault="006F1835" w:rsidP="006F1835">
            <w:pPr>
              <w:pStyle w:val="Tablebody"/>
            </w:pPr>
            <w:r>
              <w:t>27/11/2023</w:t>
            </w:r>
          </w:p>
        </w:tc>
      </w:tr>
      <w:tr w:rsidR="006F1835" w14:paraId="5A0594E3"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4452B13D" w14:textId="5E96E96E" w:rsidR="006F1835" w:rsidRDefault="006F1835" w:rsidP="006F1835">
            <w:pPr>
              <w:pStyle w:val="Tablebody"/>
            </w:pPr>
            <w:r>
              <w:t>9</w:t>
            </w:r>
          </w:p>
        </w:tc>
        <w:tc>
          <w:tcPr>
            <w:tcW w:w="764" w:type="pct"/>
          </w:tcPr>
          <w:p w14:paraId="33665B1C" w14:textId="4012A37F" w:rsidR="006F1835" w:rsidRPr="00EA6608" w:rsidRDefault="006F1835" w:rsidP="006F1835">
            <w:pPr>
              <w:pStyle w:val="Tablebody"/>
            </w:pPr>
            <w:r>
              <w:t>15/11/2023</w:t>
            </w:r>
          </w:p>
        </w:tc>
        <w:tc>
          <w:tcPr>
            <w:tcW w:w="638" w:type="pct"/>
          </w:tcPr>
          <w:p w14:paraId="78C214DD" w14:textId="269A3ED2" w:rsidR="006F1835" w:rsidRPr="00EA6608" w:rsidRDefault="006F1835" w:rsidP="006F1835">
            <w:pPr>
              <w:pStyle w:val="Tablebody"/>
            </w:pPr>
            <w:r w:rsidRPr="00F560D8">
              <w:t>Lawder</w:t>
            </w:r>
          </w:p>
        </w:tc>
        <w:tc>
          <w:tcPr>
            <w:tcW w:w="1168" w:type="pct"/>
          </w:tcPr>
          <w:p w14:paraId="48A75E5E" w14:textId="262CEA7E" w:rsidR="006F1835" w:rsidRPr="00EA6608" w:rsidRDefault="006F1835" w:rsidP="006F1835">
            <w:pPr>
              <w:pStyle w:val="Tablebody"/>
            </w:pPr>
            <w:r>
              <w:t>Community Services Directorate</w:t>
            </w:r>
          </w:p>
        </w:tc>
        <w:tc>
          <w:tcPr>
            <w:tcW w:w="1344" w:type="pct"/>
          </w:tcPr>
          <w:p w14:paraId="57DC0E32" w14:textId="0BBDC108" w:rsidR="006F1835" w:rsidRPr="00EA6608" w:rsidRDefault="006F1835" w:rsidP="006F1835">
            <w:pPr>
              <w:pStyle w:val="Tablebody"/>
            </w:pPr>
            <w:r>
              <w:t>Women in Construction grant reporting</w:t>
            </w:r>
          </w:p>
        </w:tc>
        <w:tc>
          <w:tcPr>
            <w:tcW w:w="734" w:type="pct"/>
          </w:tcPr>
          <w:p w14:paraId="30196A08" w14:textId="0086D11F" w:rsidR="006F1835" w:rsidRPr="00EA6608" w:rsidRDefault="006F1835" w:rsidP="006F1835">
            <w:pPr>
              <w:pStyle w:val="Tablebody"/>
            </w:pPr>
            <w:r>
              <w:t>28/11/2023</w:t>
            </w:r>
          </w:p>
        </w:tc>
      </w:tr>
      <w:tr w:rsidR="006F1835" w14:paraId="7B26200B"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6B1DA304" w14:textId="505533A7" w:rsidR="006F1835" w:rsidRDefault="006F1835" w:rsidP="006F1835">
            <w:pPr>
              <w:pStyle w:val="Tablebody"/>
            </w:pPr>
            <w:r>
              <w:t>10</w:t>
            </w:r>
          </w:p>
        </w:tc>
        <w:tc>
          <w:tcPr>
            <w:tcW w:w="764" w:type="pct"/>
          </w:tcPr>
          <w:p w14:paraId="6B03BD3F" w14:textId="26171B86" w:rsidR="006F1835" w:rsidRPr="00EA6608" w:rsidRDefault="006F1835" w:rsidP="006F1835">
            <w:pPr>
              <w:pStyle w:val="Tablebody"/>
            </w:pPr>
            <w:r>
              <w:t>15/11/2023</w:t>
            </w:r>
          </w:p>
        </w:tc>
        <w:tc>
          <w:tcPr>
            <w:tcW w:w="638" w:type="pct"/>
          </w:tcPr>
          <w:p w14:paraId="09801034" w14:textId="0668D596" w:rsidR="006F1835" w:rsidRPr="00EA6608" w:rsidRDefault="006F1835" w:rsidP="006F1835">
            <w:pPr>
              <w:pStyle w:val="Tablebody"/>
            </w:pPr>
            <w:r w:rsidRPr="00F560D8">
              <w:t>Lawder</w:t>
            </w:r>
          </w:p>
        </w:tc>
        <w:tc>
          <w:tcPr>
            <w:tcW w:w="1168" w:type="pct"/>
          </w:tcPr>
          <w:p w14:paraId="10FA472D" w14:textId="4971AA9A" w:rsidR="006F1835" w:rsidRPr="00EA6608" w:rsidRDefault="006F1835" w:rsidP="006F1835">
            <w:pPr>
              <w:pStyle w:val="Tablebody"/>
            </w:pPr>
            <w:r>
              <w:t>Treasury</w:t>
            </w:r>
          </w:p>
        </w:tc>
        <w:tc>
          <w:tcPr>
            <w:tcW w:w="1344" w:type="pct"/>
          </w:tcPr>
          <w:p w14:paraId="6C894A3C" w14:textId="09A2FA52" w:rsidR="006F1835" w:rsidRPr="00EA6608" w:rsidRDefault="006F1835" w:rsidP="006F1835">
            <w:pPr>
              <w:pStyle w:val="Tablebody"/>
            </w:pPr>
            <w:r>
              <w:t>Proportion of procurements with a Gender Equality Strategy</w:t>
            </w:r>
          </w:p>
        </w:tc>
        <w:tc>
          <w:tcPr>
            <w:tcW w:w="734" w:type="pct"/>
          </w:tcPr>
          <w:p w14:paraId="69F1C52C" w14:textId="3ACEE6A0" w:rsidR="006F1835" w:rsidRPr="00EA6608" w:rsidRDefault="006F1835" w:rsidP="006F1835">
            <w:pPr>
              <w:pStyle w:val="Tablebody"/>
            </w:pPr>
            <w:r>
              <w:t>30/11/2023</w:t>
            </w:r>
          </w:p>
        </w:tc>
      </w:tr>
      <w:tr w:rsidR="006F1835" w14:paraId="7D3AFAC7"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1EBF41FE" w14:textId="42BBE2E9" w:rsidR="00604804" w:rsidRDefault="00604804" w:rsidP="006F1835">
            <w:pPr>
              <w:pStyle w:val="Tablebody"/>
            </w:pPr>
            <w:r>
              <w:t>11</w:t>
            </w:r>
          </w:p>
        </w:tc>
        <w:tc>
          <w:tcPr>
            <w:tcW w:w="764" w:type="pct"/>
          </w:tcPr>
          <w:p w14:paraId="2A536A57" w14:textId="02BB13EF" w:rsidR="00604804" w:rsidRPr="00EA6608" w:rsidRDefault="006F1835" w:rsidP="006F1835">
            <w:pPr>
              <w:pStyle w:val="Tablebody"/>
            </w:pPr>
            <w:r>
              <w:t>16/11/2023</w:t>
            </w:r>
          </w:p>
        </w:tc>
        <w:tc>
          <w:tcPr>
            <w:tcW w:w="638" w:type="pct"/>
          </w:tcPr>
          <w:p w14:paraId="5D2366DE" w14:textId="7ED6800E" w:rsidR="00604804" w:rsidRPr="00EA6608" w:rsidRDefault="00604804" w:rsidP="006F1835">
            <w:pPr>
              <w:pStyle w:val="Tablebody"/>
            </w:pPr>
            <w:r w:rsidRPr="00F560D8">
              <w:t>Lawder</w:t>
            </w:r>
          </w:p>
        </w:tc>
        <w:tc>
          <w:tcPr>
            <w:tcW w:w="1168" w:type="pct"/>
          </w:tcPr>
          <w:p w14:paraId="322E35A1" w14:textId="4B8A88CE" w:rsidR="00604804" w:rsidRPr="00EA6608" w:rsidRDefault="00604804" w:rsidP="006F1835">
            <w:pPr>
              <w:pStyle w:val="Tablebody"/>
            </w:pPr>
            <w:r>
              <w:t>Education Directorate</w:t>
            </w:r>
          </w:p>
        </w:tc>
        <w:tc>
          <w:tcPr>
            <w:tcW w:w="1344" w:type="pct"/>
          </w:tcPr>
          <w:p w14:paraId="31CC394E" w14:textId="4C69C7EC" w:rsidR="00604804" w:rsidRPr="00EA6608" w:rsidRDefault="00604804" w:rsidP="006F1835">
            <w:pPr>
              <w:pStyle w:val="Tablebody"/>
            </w:pPr>
            <w:r>
              <w:t>Teacher separation reasons</w:t>
            </w:r>
          </w:p>
        </w:tc>
        <w:tc>
          <w:tcPr>
            <w:tcW w:w="734" w:type="pct"/>
          </w:tcPr>
          <w:p w14:paraId="02BF3AAF" w14:textId="33B30305" w:rsidR="00604804" w:rsidRPr="00EA6608" w:rsidRDefault="006F1835" w:rsidP="006F1835">
            <w:pPr>
              <w:pStyle w:val="Tablebody"/>
            </w:pPr>
            <w:r>
              <w:t>27/11/2023</w:t>
            </w:r>
          </w:p>
        </w:tc>
      </w:tr>
      <w:tr w:rsidR="006F1835" w14:paraId="58ED6834"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5273529B" w14:textId="2D074B30" w:rsidR="00604804" w:rsidRDefault="00604804" w:rsidP="006F1835">
            <w:pPr>
              <w:pStyle w:val="Tablebody"/>
            </w:pPr>
            <w:r>
              <w:t>12</w:t>
            </w:r>
          </w:p>
        </w:tc>
        <w:tc>
          <w:tcPr>
            <w:tcW w:w="764" w:type="pct"/>
          </w:tcPr>
          <w:p w14:paraId="2D34F3A7" w14:textId="52170D23" w:rsidR="00604804" w:rsidRPr="00EA6608" w:rsidRDefault="006F1835" w:rsidP="006F1835">
            <w:pPr>
              <w:pStyle w:val="Tablebody"/>
            </w:pPr>
            <w:r>
              <w:t>16/11/2023</w:t>
            </w:r>
          </w:p>
        </w:tc>
        <w:tc>
          <w:tcPr>
            <w:tcW w:w="638" w:type="pct"/>
          </w:tcPr>
          <w:p w14:paraId="6374245C" w14:textId="05FB8B81" w:rsidR="00604804" w:rsidRPr="00EA6608" w:rsidRDefault="00604804" w:rsidP="006F1835">
            <w:pPr>
              <w:pStyle w:val="Tablebody"/>
            </w:pPr>
            <w:r w:rsidRPr="00F560D8">
              <w:t>Lawder</w:t>
            </w:r>
          </w:p>
        </w:tc>
        <w:tc>
          <w:tcPr>
            <w:tcW w:w="1168" w:type="pct"/>
          </w:tcPr>
          <w:p w14:paraId="79A3BD54" w14:textId="402E664C" w:rsidR="00604804" w:rsidRPr="00EA6608" w:rsidRDefault="00604804" w:rsidP="006F1835">
            <w:pPr>
              <w:pStyle w:val="Tablebody"/>
            </w:pPr>
            <w:r w:rsidRPr="000C64F3">
              <w:t>Education Directorate</w:t>
            </w:r>
          </w:p>
        </w:tc>
        <w:tc>
          <w:tcPr>
            <w:tcW w:w="1344" w:type="pct"/>
          </w:tcPr>
          <w:p w14:paraId="19A32C8A" w14:textId="1127820D" w:rsidR="00604804" w:rsidRPr="00EA6608" w:rsidRDefault="00604804" w:rsidP="006F1835">
            <w:pPr>
              <w:pStyle w:val="Tablebody"/>
            </w:pPr>
            <w:r>
              <w:t>FTE teacher separations</w:t>
            </w:r>
          </w:p>
        </w:tc>
        <w:tc>
          <w:tcPr>
            <w:tcW w:w="734" w:type="pct"/>
          </w:tcPr>
          <w:p w14:paraId="23F068B3" w14:textId="77777777" w:rsidR="00604804" w:rsidRPr="00EA6608" w:rsidRDefault="00604804" w:rsidP="006F1835">
            <w:pPr>
              <w:pStyle w:val="Tablebody"/>
            </w:pPr>
          </w:p>
        </w:tc>
      </w:tr>
      <w:tr w:rsidR="006F1835" w14:paraId="7852DE67"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089C0D8C" w14:textId="2DDCDBFC" w:rsidR="006F1835" w:rsidRDefault="006F1835" w:rsidP="006F1835">
            <w:pPr>
              <w:pStyle w:val="Tablebody"/>
            </w:pPr>
            <w:r>
              <w:t>13</w:t>
            </w:r>
          </w:p>
        </w:tc>
        <w:tc>
          <w:tcPr>
            <w:tcW w:w="4648" w:type="pct"/>
            <w:gridSpan w:val="5"/>
          </w:tcPr>
          <w:p w14:paraId="055711CF" w14:textId="76BB6881" w:rsidR="006F1835" w:rsidRPr="00EA6608" w:rsidRDefault="006F1835" w:rsidP="006F1835">
            <w:pPr>
              <w:pStyle w:val="Tablebody"/>
              <w:jc w:val="center"/>
            </w:pPr>
            <w:r>
              <w:t>Withdraw</w:t>
            </w:r>
            <w:r w:rsidR="0006527F">
              <w:t>n</w:t>
            </w:r>
          </w:p>
        </w:tc>
      </w:tr>
      <w:tr w:rsidR="006F1835" w14:paraId="07EF41BB"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43F8DEE5" w14:textId="5ED61EAB" w:rsidR="00604804" w:rsidRDefault="00604804" w:rsidP="006F1835">
            <w:pPr>
              <w:pStyle w:val="Tablebody"/>
            </w:pPr>
            <w:r>
              <w:t>14</w:t>
            </w:r>
          </w:p>
        </w:tc>
        <w:tc>
          <w:tcPr>
            <w:tcW w:w="764" w:type="pct"/>
          </w:tcPr>
          <w:p w14:paraId="3D8BD560" w14:textId="5B92E50D" w:rsidR="00604804" w:rsidRPr="00EA6608" w:rsidRDefault="006F1835" w:rsidP="006F1835">
            <w:pPr>
              <w:pStyle w:val="Tablebody"/>
            </w:pPr>
            <w:r>
              <w:t>16/11/2023</w:t>
            </w:r>
          </w:p>
        </w:tc>
        <w:tc>
          <w:tcPr>
            <w:tcW w:w="638" w:type="pct"/>
          </w:tcPr>
          <w:p w14:paraId="3885AA14" w14:textId="13A63480" w:rsidR="00604804" w:rsidRPr="00EA6608" w:rsidRDefault="00604804" w:rsidP="006F1835">
            <w:pPr>
              <w:pStyle w:val="Tablebody"/>
            </w:pPr>
            <w:r>
              <w:t>Hanson</w:t>
            </w:r>
          </w:p>
        </w:tc>
        <w:tc>
          <w:tcPr>
            <w:tcW w:w="1168" w:type="pct"/>
          </w:tcPr>
          <w:p w14:paraId="7ADA91CF" w14:textId="4AD8F668" w:rsidR="00604804" w:rsidRPr="00EA6608" w:rsidRDefault="00604804" w:rsidP="006F1835">
            <w:pPr>
              <w:pStyle w:val="Tablebody"/>
            </w:pPr>
            <w:r w:rsidRPr="000C64F3">
              <w:t>Education Directorate</w:t>
            </w:r>
          </w:p>
        </w:tc>
        <w:tc>
          <w:tcPr>
            <w:tcW w:w="1344" w:type="pct"/>
          </w:tcPr>
          <w:p w14:paraId="2E18BC85" w14:textId="2BEC7ABE" w:rsidR="00604804" w:rsidRPr="00EA6608" w:rsidRDefault="00604804" w:rsidP="006F1835">
            <w:pPr>
              <w:pStyle w:val="Tablebody"/>
            </w:pPr>
            <w:r>
              <w:t>Margaret Hendry School</w:t>
            </w:r>
          </w:p>
        </w:tc>
        <w:tc>
          <w:tcPr>
            <w:tcW w:w="734" w:type="pct"/>
          </w:tcPr>
          <w:p w14:paraId="0604F9C9" w14:textId="470CE409" w:rsidR="00604804" w:rsidRPr="00EA6608" w:rsidRDefault="006F1835" w:rsidP="006F1835">
            <w:pPr>
              <w:pStyle w:val="Tablebody"/>
            </w:pPr>
            <w:r>
              <w:t>28/11/2023</w:t>
            </w:r>
          </w:p>
        </w:tc>
      </w:tr>
      <w:tr w:rsidR="006F1835" w14:paraId="02D73B8E"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0818DA87" w14:textId="47D4FDCA" w:rsidR="006F1835" w:rsidRDefault="006F1835" w:rsidP="006F1835">
            <w:pPr>
              <w:pStyle w:val="Tablebody"/>
            </w:pPr>
            <w:r>
              <w:t>15</w:t>
            </w:r>
          </w:p>
        </w:tc>
        <w:tc>
          <w:tcPr>
            <w:tcW w:w="764" w:type="pct"/>
          </w:tcPr>
          <w:p w14:paraId="3C843101" w14:textId="5CB9C334" w:rsidR="006F1835" w:rsidRPr="00EA6608" w:rsidRDefault="006F1835" w:rsidP="006F1835">
            <w:pPr>
              <w:pStyle w:val="Tablebody"/>
            </w:pPr>
            <w:r w:rsidRPr="00833A87">
              <w:t>16/11/2023</w:t>
            </w:r>
          </w:p>
        </w:tc>
        <w:tc>
          <w:tcPr>
            <w:tcW w:w="638" w:type="pct"/>
          </w:tcPr>
          <w:p w14:paraId="3658C38A" w14:textId="470EB375" w:rsidR="006F1835" w:rsidRPr="00EA6608" w:rsidRDefault="006F1835" w:rsidP="006F1835">
            <w:pPr>
              <w:pStyle w:val="Tablebody"/>
            </w:pPr>
            <w:r>
              <w:t>Milligan</w:t>
            </w:r>
          </w:p>
        </w:tc>
        <w:tc>
          <w:tcPr>
            <w:tcW w:w="1168" w:type="pct"/>
          </w:tcPr>
          <w:p w14:paraId="06524640" w14:textId="06AEE553" w:rsidR="006F1835" w:rsidRPr="00EA6608" w:rsidRDefault="006F1835" w:rsidP="006F1835">
            <w:pPr>
              <w:pStyle w:val="Tablebody"/>
            </w:pPr>
            <w:r>
              <w:t>Chief Minister, Treasury and Economic Development Directorate</w:t>
            </w:r>
          </w:p>
        </w:tc>
        <w:tc>
          <w:tcPr>
            <w:tcW w:w="1344" w:type="pct"/>
          </w:tcPr>
          <w:p w14:paraId="1D5DB2CF" w14:textId="7E762B49" w:rsidR="006F1835" w:rsidRPr="00EA6608" w:rsidRDefault="006F1835" w:rsidP="006F1835">
            <w:pPr>
              <w:pStyle w:val="Tablebody"/>
            </w:pPr>
            <w:r>
              <w:t>Discretionary Fund</w:t>
            </w:r>
          </w:p>
        </w:tc>
        <w:tc>
          <w:tcPr>
            <w:tcW w:w="734" w:type="pct"/>
          </w:tcPr>
          <w:p w14:paraId="2EA17376" w14:textId="51F8B226" w:rsidR="006F1835" w:rsidRPr="00EA6608" w:rsidRDefault="006F1835" w:rsidP="006F1835">
            <w:pPr>
              <w:pStyle w:val="Tablebody"/>
            </w:pPr>
            <w:r>
              <w:t>29/11/2023</w:t>
            </w:r>
          </w:p>
        </w:tc>
      </w:tr>
      <w:tr w:rsidR="006F1835" w14:paraId="645F3AE1"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480A96A0" w14:textId="419C5F75" w:rsidR="006F1835" w:rsidRDefault="006F1835" w:rsidP="006F1835">
            <w:pPr>
              <w:pStyle w:val="Tablebody"/>
            </w:pPr>
            <w:r>
              <w:lastRenderedPageBreak/>
              <w:t>16</w:t>
            </w:r>
          </w:p>
        </w:tc>
        <w:tc>
          <w:tcPr>
            <w:tcW w:w="764" w:type="pct"/>
          </w:tcPr>
          <w:p w14:paraId="59414A8B" w14:textId="5D82779B" w:rsidR="006F1835" w:rsidRPr="00EA6608" w:rsidRDefault="006F1835" w:rsidP="006F1835">
            <w:pPr>
              <w:pStyle w:val="Tablebody"/>
            </w:pPr>
            <w:r w:rsidRPr="00833A87">
              <w:t>16/11/2023</w:t>
            </w:r>
          </w:p>
        </w:tc>
        <w:tc>
          <w:tcPr>
            <w:tcW w:w="638" w:type="pct"/>
          </w:tcPr>
          <w:p w14:paraId="38D5AF35" w14:textId="23D81E10" w:rsidR="006F1835" w:rsidRPr="00EA6608" w:rsidRDefault="006F1835" w:rsidP="006F1835">
            <w:pPr>
              <w:pStyle w:val="Tablebody"/>
            </w:pPr>
            <w:r>
              <w:t>Lawder</w:t>
            </w:r>
          </w:p>
        </w:tc>
        <w:tc>
          <w:tcPr>
            <w:tcW w:w="1168" w:type="pct"/>
          </w:tcPr>
          <w:p w14:paraId="78AF4FA1" w14:textId="1B7036DE" w:rsidR="006F1835" w:rsidRPr="00EA6608" w:rsidRDefault="006F1835" w:rsidP="006F1835">
            <w:pPr>
              <w:pStyle w:val="Tablebody"/>
            </w:pPr>
            <w:r>
              <w:t>Chief Minister, Treasury and Economic Development Directorate</w:t>
            </w:r>
          </w:p>
        </w:tc>
        <w:tc>
          <w:tcPr>
            <w:tcW w:w="1344" w:type="pct"/>
          </w:tcPr>
          <w:p w14:paraId="788EC959" w14:textId="10CF7B0A" w:rsidR="006F1835" w:rsidRPr="00EA6608" w:rsidRDefault="006F1835" w:rsidP="006F1835">
            <w:pPr>
              <w:pStyle w:val="Tablebody"/>
            </w:pPr>
            <w:r>
              <w:t>Dickson Pool One in One Out Policy</w:t>
            </w:r>
          </w:p>
        </w:tc>
        <w:tc>
          <w:tcPr>
            <w:tcW w:w="734" w:type="pct"/>
          </w:tcPr>
          <w:p w14:paraId="18CF50E6" w14:textId="6A9299ED" w:rsidR="006F1835" w:rsidRPr="00EA6608" w:rsidRDefault="006F1835" w:rsidP="006F1835">
            <w:pPr>
              <w:pStyle w:val="Tablebody"/>
            </w:pPr>
            <w:r>
              <w:t>01/12/2023</w:t>
            </w:r>
          </w:p>
        </w:tc>
      </w:tr>
      <w:tr w:rsidR="006F1835" w14:paraId="3833D487"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20F01142" w14:textId="644B985F" w:rsidR="00604804" w:rsidRDefault="00604804" w:rsidP="006F1835">
            <w:pPr>
              <w:pStyle w:val="Tablebody"/>
            </w:pPr>
            <w:r>
              <w:t>17</w:t>
            </w:r>
          </w:p>
        </w:tc>
        <w:tc>
          <w:tcPr>
            <w:tcW w:w="764" w:type="pct"/>
          </w:tcPr>
          <w:p w14:paraId="34D2E293" w14:textId="6FF16BA2" w:rsidR="00604804" w:rsidRPr="00EA6608" w:rsidRDefault="006F1835" w:rsidP="006F1835">
            <w:pPr>
              <w:pStyle w:val="Tablebody"/>
            </w:pPr>
            <w:r>
              <w:t>21/11/2023</w:t>
            </w:r>
          </w:p>
        </w:tc>
        <w:tc>
          <w:tcPr>
            <w:tcW w:w="638" w:type="pct"/>
          </w:tcPr>
          <w:p w14:paraId="194AF3D3" w14:textId="15D8CB9E" w:rsidR="00604804" w:rsidRPr="00EA6608" w:rsidRDefault="00604804" w:rsidP="006F1835">
            <w:pPr>
              <w:pStyle w:val="Tablebody"/>
            </w:pPr>
            <w:r>
              <w:t>Lawder</w:t>
            </w:r>
          </w:p>
        </w:tc>
        <w:tc>
          <w:tcPr>
            <w:tcW w:w="1168" w:type="pct"/>
          </w:tcPr>
          <w:p w14:paraId="6B78B7FF" w14:textId="5D3F32FC" w:rsidR="00604804" w:rsidRPr="00EA6608" w:rsidRDefault="00604804" w:rsidP="006F1835">
            <w:pPr>
              <w:pStyle w:val="Tablebody"/>
            </w:pPr>
            <w:r>
              <w:t>Community Services Directorate</w:t>
            </w:r>
          </w:p>
        </w:tc>
        <w:tc>
          <w:tcPr>
            <w:tcW w:w="1344" w:type="pct"/>
          </w:tcPr>
          <w:p w14:paraId="1137A362" w14:textId="02AFF5BE" w:rsidR="00604804" w:rsidRPr="00EA6608" w:rsidRDefault="00604804" w:rsidP="006F1835">
            <w:pPr>
              <w:pStyle w:val="Tablebody"/>
            </w:pPr>
            <w:r>
              <w:t>ISRP assessment period</w:t>
            </w:r>
          </w:p>
        </w:tc>
        <w:tc>
          <w:tcPr>
            <w:tcW w:w="734" w:type="pct"/>
          </w:tcPr>
          <w:p w14:paraId="1E838FE4" w14:textId="03C55141" w:rsidR="00604804" w:rsidRPr="00EA6608" w:rsidRDefault="006F1835" w:rsidP="006F1835">
            <w:pPr>
              <w:pStyle w:val="Tablebody"/>
            </w:pPr>
            <w:r>
              <w:t>01/12/2023</w:t>
            </w:r>
          </w:p>
        </w:tc>
      </w:tr>
      <w:tr w:rsidR="006F1835" w14:paraId="77D6588D"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74A7EF49" w14:textId="214D9289" w:rsidR="006F1835" w:rsidRDefault="006F1835" w:rsidP="006F1835">
            <w:pPr>
              <w:pStyle w:val="Tablebody"/>
            </w:pPr>
            <w:r>
              <w:t>18</w:t>
            </w:r>
          </w:p>
        </w:tc>
        <w:tc>
          <w:tcPr>
            <w:tcW w:w="764" w:type="pct"/>
          </w:tcPr>
          <w:p w14:paraId="6993AF44" w14:textId="3B6971AE" w:rsidR="006F1835" w:rsidRPr="00EA6608" w:rsidRDefault="006F1835" w:rsidP="006F1835">
            <w:pPr>
              <w:pStyle w:val="Tablebody"/>
            </w:pPr>
            <w:r w:rsidRPr="00C74DD5">
              <w:t>21/11/2023</w:t>
            </w:r>
          </w:p>
        </w:tc>
        <w:tc>
          <w:tcPr>
            <w:tcW w:w="638" w:type="pct"/>
          </w:tcPr>
          <w:p w14:paraId="61B7A555" w14:textId="1203C946" w:rsidR="006F1835" w:rsidRPr="00EA6608" w:rsidRDefault="006F1835" w:rsidP="006F1835">
            <w:pPr>
              <w:pStyle w:val="Tablebody"/>
            </w:pPr>
            <w:r>
              <w:t>Pettersson</w:t>
            </w:r>
          </w:p>
        </w:tc>
        <w:tc>
          <w:tcPr>
            <w:tcW w:w="1168" w:type="pct"/>
          </w:tcPr>
          <w:p w14:paraId="5D4EA1B7" w14:textId="0F746260" w:rsidR="006F1835" w:rsidRPr="00EA6608" w:rsidRDefault="006F1835" w:rsidP="006F1835">
            <w:pPr>
              <w:pStyle w:val="Tablebody"/>
            </w:pPr>
            <w:r w:rsidRPr="00EF7562">
              <w:t>Community Services Directorate</w:t>
            </w:r>
          </w:p>
        </w:tc>
        <w:tc>
          <w:tcPr>
            <w:tcW w:w="1344" w:type="pct"/>
          </w:tcPr>
          <w:p w14:paraId="2C9EE2A4" w14:textId="33733BF6" w:rsidR="006F1835" w:rsidRPr="00EA6608" w:rsidRDefault="006F1835" w:rsidP="006F1835">
            <w:pPr>
              <w:pStyle w:val="Tablebody"/>
            </w:pPr>
            <w:r>
              <w:t>ISRP wait times</w:t>
            </w:r>
          </w:p>
        </w:tc>
        <w:tc>
          <w:tcPr>
            <w:tcW w:w="734" w:type="pct"/>
          </w:tcPr>
          <w:p w14:paraId="66697C67" w14:textId="5A6EAF4B" w:rsidR="006F1835" w:rsidRPr="00EA6608" w:rsidRDefault="006F1835" w:rsidP="006F1835">
            <w:pPr>
              <w:pStyle w:val="Tablebody"/>
            </w:pPr>
            <w:r>
              <w:t>04/12/2023</w:t>
            </w:r>
          </w:p>
        </w:tc>
      </w:tr>
      <w:tr w:rsidR="006F1835" w14:paraId="482AEC99"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63D68E69" w14:textId="113BC2BA" w:rsidR="006F1835" w:rsidRDefault="006F1835" w:rsidP="006F1835">
            <w:pPr>
              <w:pStyle w:val="Tablebody"/>
            </w:pPr>
            <w:r>
              <w:t>19</w:t>
            </w:r>
          </w:p>
        </w:tc>
        <w:tc>
          <w:tcPr>
            <w:tcW w:w="764" w:type="pct"/>
          </w:tcPr>
          <w:p w14:paraId="392237AC" w14:textId="573B00DE" w:rsidR="006F1835" w:rsidRPr="00EA6608" w:rsidRDefault="006F1835" w:rsidP="006F1835">
            <w:pPr>
              <w:pStyle w:val="Tablebody"/>
            </w:pPr>
            <w:r w:rsidRPr="00C74DD5">
              <w:t>21/11/2023</w:t>
            </w:r>
          </w:p>
        </w:tc>
        <w:tc>
          <w:tcPr>
            <w:tcW w:w="638" w:type="pct"/>
          </w:tcPr>
          <w:p w14:paraId="70BEA00B" w14:textId="5D3C885A" w:rsidR="006F1835" w:rsidRPr="00EA6608" w:rsidRDefault="006F1835" w:rsidP="006F1835">
            <w:pPr>
              <w:pStyle w:val="Tablebody"/>
            </w:pPr>
            <w:r>
              <w:t>Lawder</w:t>
            </w:r>
          </w:p>
        </w:tc>
        <w:tc>
          <w:tcPr>
            <w:tcW w:w="1168" w:type="pct"/>
          </w:tcPr>
          <w:p w14:paraId="5C0EA8AD" w14:textId="7EEEC27B" w:rsidR="006F1835" w:rsidRPr="00EA6608" w:rsidRDefault="006F1835" w:rsidP="006F1835">
            <w:pPr>
              <w:pStyle w:val="Tablebody"/>
            </w:pPr>
            <w:r w:rsidRPr="00EF7562">
              <w:t>Community Services Directorate</w:t>
            </w:r>
          </w:p>
        </w:tc>
        <w:tc>
          <w:tcPr>
            <w:tcW w:w="1344" w:type="pct"/>
          </w:tcPr>
          <w:p w14:paraId="3969D73B" w14:textId="66D02036" w:rsidR="006F1835" w:rsidRPr="00EA6608" w:rsidRDefault="006F1835" w:rsidP="006F1835">
            <w:pPr>
              <w:pStyle w:val="Tablebody"/>
            </w:pPr>
            <w:r>
              <w:t>Disability Reference Group</w:t>
            </w:r>
          </w:p>
        </w:tc>
        <w:tc>
          <w:tcPr>
            <w:tcW w:w="734" w:type="pct"/>
          </w:tcPr>
          <w:p w14:paraId="2C72B8DE" w14:textId="2D19E086" w:rsidR="006F1835" w:rsidRPr="00EA6608" w:rsidRDefault="006F1835" w:rsidP="006F1835">
            <w:pPr>
              <w:pStyle w:val="Tablebody"/>
            </w:pPr>
            <w:r>
              <w:t>01/12/2023</w:t>
            </w:r>
          </w:p>
        </w:tc>
      </w:tr>
      <w:tr w:rsidR="006F1835" w14:paraId="578130DB"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70E355C8" w14:textId="44D0DD66" w:rsidR="006F1835" w:rsidRDefault="006F1835" w:rsidP="006F1835">
            <w:pPr>
              <w:pStyle w:val="Tablebody"/>
            </w:pPr>
            <w:r>
              <w:t>20</w:t>
            </w:r>
          </w:p>
        </w:tc>
        <w:tc>
          <w:tcPr>
            <w:tcW w:w="764" w:type="pct"/>
          </w:tcPr>
          <w:p w14:paraId="5C5EC062" w14:textId="0D9D2AA1" w:rsidR="006F1835" w:rsidRPr="00EA6608" w:rsidRDefault="006F1835" w:rsidP="006F1835">
            <w:pPr>
              <w:pStyle w:val="Tablebody"/>
            </w:pPr>
            <w:r w:rsidRPr="00C74DD5">
              <w:t>21/11/2023</w:t>
            </w:r>
          </w:p>
        </w:tc>
        <w:tc>
          <w:tcPr>
            <w:tcW w:w="638" w:type="pct"/>
          </w:tcPr>
          <w:p w14:paraId="3A074AA4" w14:textId="4645E488" w:rsidR="006F1835" w:rsidRPr="00EA6608" w:rsidRDefault="006F1835" w:rsidP="006F1835">
            <w:pPr>
              <w:pStyle w:val="Tablebody"/>
            </w:pPr>
            <w:r w:rsidRPr="006C002A">
              <w:t>Lawder</w:t>
            </w:r>
          </w:p>
        </w:tc>
        <w:tc>
          <w:tcPr>
            <w:tcW w:w="1168" w:type="pct"/>
          </w:tcPr>
          <w:p w14:paraId="44C743A7" w14:textId="28A7DF12" w:rsidR="006F1835" w:rsidRPr="00EA6608" w:rsidRDefault="006F1835" w:rsidP="006F1835">
            <w:pPr>
              <w:pStyle w:val="Tablebody"/>
            </w:pPr>
            <w:r w:rsidRPr="00EF7562">
              <w:t>Community Services Directorate</w:t>
            </w:r>
          </w:p>
        </w:tc>
        <w:tc>
          <w:tcPr>
            <w:tcW w:w="1344" w:type="pct"/>
          </w:tcPr>
          <w:p w14:paraId="2B7B41D9" w14:textId="5970B246" w:rsidR="006F1835" w:rsidRPr="00EA6608" w:rsidRDefault="006F1835" w:rsidP="006F1835">
            <w:pPr>
              <w:pStyle w:val="Tablebody"/>
            </w:pPr>
            <w:r>
              <w:t>Disability Inclusion Grants Program</w:t>
            </w:r>
          </w:p>
        </w:tc>
        <w:tc>
          <w:tcPr>
            <w:tcW w:w="734" w:type="pct"/>
          </w:tcPr>
          <w:p w14:paraId="3299F60D" w14:textId="5A27D2AA" w:rsidR="006F1835" w:rsidRPr="00EA6608" w:rsidRDefault="006F1835" w:rsidP="006F1835">
            <w:pPr>
              <w:pStyle w:val="Tablebody"/>
            </w:pPr>
            <w:r>
              <w:t>04/12/2023</w:t>
            </w:r>
          </w:p>
        </w:tc>
      </w:tr>
      <w:tr w:rsidR="006F1835" w14:paraId="7B627E6C"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3DA83EB7" w14:textId="2419CC1C" w:rsidR="006F1835" w:rsidRDefault="006F1835" w:rsidP="006F1835">
            <w:pPr>
              <w:pStyle w:val="Tablebody"/>
            </w:pPr>
            <w:r>
              <w:t>21</w:t>
            </w:r>
          </w:p>
        </w:tc>
        <w:tc>
          <w:tcPr>
            <w:tcW w:w="764" w:type="pct"/>
          </w:tcPr>
          <w:p w14:paraId="7A7AB64A" w14:textId="61791E21" w:rsidR="006F1835" w:rsidRPr="00EA6608" w:rsidRDefault="006F1835" w:rsidP="006F1835">
            <w:pPr>
              <w:pStyle w:val="Tablebody"/>
            </w:pPr>
            <w:r w:rsidRPr="00C74DD5">
              <w:t>21/11/2023</w:t>
            </w:r>
          </w:p>
        </w:tc>
        <w:tc>
          <w:tcPr>
            <w:tcW w:w="638" w:type="pct"/>
          </w:tcPr>
          <w:p w14:paraId="50B01D7B" w14:textId="025D001D" w:rsidR="006F1835" w:rsidRPr="00EA6608" w:rsidRDefault="006F1835" w:rsidP="006F1835">
            <w:pPr>
              <w:pStyle w:val="Tablebody"/>
            </w:pPr>
            <w:r w:rsidRPr="006C002A">
              <w:t>Lawder</w:t>
            </w:r>
          </w:p>
        </w:tc>
        <w:tc>
          <w:tcPr>
            <w:tcW w:w="1168" w:type="pct"/>
          </w:tcPr>
          <w:p w14:paraId="0F67E768" w14:textId="4B258F14" w:rsidR="006F1835" w:rsidRPr="00EA6608" w:rsidRDefault="006F1835" w:rsidP="006F1835">
            <w:pPr>
              <w:pStyle w:val="Tablebody"/>
            </w:pPr>
            <w:r w:rsidRPr="00EF7562">
              <w:t>Community Services Directorate</w:t>
            </w:r>
          </w:p>
        </w:tc>
        <w:tc>
          <w:tcPr>
            <w:tcW w:w="1344" w:type="pct"/>
          </w:tcPr>
          <w:p w14:paraId="20252D97" w14:textId="53740E88" w:rsidR="006F1835" w:rsidRPr="00EA6608" w:rsidRDefault="006F1835" w:rsidP="006F1835">
            <w:pPr>
              <w:pStyle w:val="Tablebody"/>
            </w:pPr>
            <w:r>
              <w:t>Age-Friendly City Program</w:t>
            </w:r>
          </w:p>
        </w:tc>
        <w:tc>
          <w:tcPr>
            <w:tcW w:w="734" w:type="pct"/>
          </w:tcPr>
          <w:p w14:paraId="4D52C528" w14:textId="5DE94D50" w:rsidR="006F1835" w:rsidRPr="00EA6608" w:rsidRDefault="006F1835" w:rsidP="006F1835">
            <w:pPr>
              <w:pStyle w:val="Tablebody"/>
            </w:pPr>
            <w:r>
              <w:t>04/12/2023</w:t>
            </w:r>
          </w:p>
        </w:tc>
      </w:tr>
      <w:tr w:rsidR="006F1835" w14:paraId="4386CEA2"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2225D309" w14:textId="7F91AD05" w:rsidR="006F1835" w:rsidRDefault="006F1835" w:rsidP="006F1835">
            <w:pPr>
              <w:pStyle w:val="Tablebody"/>
            </w:pPr>
            <w:r>
              <w:t>22</w:t>
            </w:r>
          </w:p>
        </w:tc>
        <w:tc>
          <w:tcPr>
            <w:tcW w:w="764" w:type="pct"/>
          </w:tcPr>
          <w:p w14:paraId="201DC8BA" w14:textId="7E85C84D" w:rsidR="006F1835" w:rsidRPr="00EA6608" w:rsidRDefault="006F1835" w:rsidP="006F1835">
            <w:pPr>
              <w:pStyle w:val="Tablebody"/>
            </w:pPr>
            <w:r w:rsidRPr="00C74DD5">
              <w:t>21/11/2023</w:t>
            </w:r>
          </w:p>
        </w:tc>
        <w:tc>
          <w:tcPr>
            <w:tcW w:w="638" w:type="pct"/>
          </w:tcPr>
          <w:p w14:paraId="31AA53D9" w14:textId="44DA0FAF" w:rsidR="006F1835" w:rsidRPr="00EA6608" w:rsidRDefault="006F1835" w:rsidP="006F1835">
            <w:pPr>
              <w:pStyle w:val="Tablebody"/>
            </w:pPr>
            <w:r w:rsidRPr="006C002A">
              <w:t>Lawder</w:t>
            </w:r>
          </w:p>
        </w:tc>
        <w:tc>
          <w:tcPr>
            <w:tcW w:w="1168" w:type="pct"/>
          </w:tcPr>
          <w:p w14:paraId="6E5F8239" w14:textId="7AEECE6D" w:rsidR="006F1835" w:rsidRPr="00EA6608" w:rsidRDefault="006F1835" w:rsidP="006F1835">
            <w:pPr>
              <w:pStyle w:val="Tablebody"/>
            </w:pPr>
            <w:r w:rsidRPr="00EF7562">
              <w:t>Community Services Directorate</w:t>
            </w:r>
          </w:p>
        </w:tc>
        <w:tc>
          <w:tcPr>
            <w:tcW w:w="1344" w:type="pct"/>
          </w:tcPr>
          <w:p w14:paraId="6113AF1A" w14:textId="4A1B450C" w:rsidR="006F1835" w:rsidRPr="00EA6608" w:rsidRDefault="006F1835" w:rsidP="006F1835">
            <w:pPr>
              <w:pStyle w:val="Tablebody"/>
            </w:pPr>
            <w:r>
              <w:t>Seniors Cards</w:t>
            </w:r>
          </w:p>
        </w:tc>
        <w:tc>
          <w:tcPr>
            <w:tcW w:w="734" w:type="pct"/>
          </w:tcPr>
          <w:p w14:paraId="4B3175F3" w14:textId="7E8625D5" w:rsidR="006F1835" w:rsidRPr="00EA6608" w:rsidRDefault="006F1835" w:rsidP="006F1835">
            <w:pPr>
              <w:pStyle w:val="Tablebody"/>
            </w:pPr>
            <w:r>
              <w:t>30/11/2023</w:t>
            </w:r>
          </w:p>
        </w:tc>
      </w:tr>
      <w:tr w:rsidR="006F1835" w14:paraId="4C12BBA9"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121BDD57" w14:textId="489871E2" w:rsidR="006F1835" w:rsidRDefault="006F1835" w:rsidP="006F1835">
            <w:pPr>
              <w:pStyle w:val="Tablebody"/>
            </w:pPr>
            <w:r>
              <w:t>23</w:t>
            </w:r>
          </w:p>
        </w:tc>
        <w:tc>
          <w:tcPr>
            <w:tcW w:w="764" w:type="pct"/>
          </w:tcPr>
          <w:p w14:paraId="520710F2" w14:textId="5DAB8F9C" w:rsidR="006F1835" w:rsidRPr="00EA6608" w:rsidRDefault="006F1835" w:rsidP="006F1835">
            <w:pPr>
              <w:pStyle w:val="Tablebody"/>
            </w:pPr>
            <w:r>
              <w:t>22/11/2023</w:t>
            </w:r>
          </w:p>
        </w:tc>
        <w:tc>
          <w:tcPr>
            <w:tcW w:w="638" w:type="pct"/>
          </w:tcPr>
          <w:p w14:paraId="7421F28C" w14:textId="7C987A6C" w:rsidR="006F1835" w:rsidRPr="00EA6608" w:rsidRDefault="006F1835" w:rsidP="006F1835">
            <w:pPr>
              <w:pStyle w:val="Tablebody"/>
            </w:pPr>
            <w:r w:rsidRPr="006C002A">
              <w:t>Lawder</w:t>
            </w:r>
          </w:p>
        </w:tc>
        <w:tc>
          <w:tcPr>
            <w:tcW w:w="1168" w:type="pct"/>
          </w:tcPr>
          <w:p w14:paraId="5562CE82" w14:textId="32B90A7F" w:rsidR="006F1835" w:rsidRPr="00EA6608" w:rsidRDefault="006F1835" w:rsidP="006F1835">
            <w:pPr>
              <w:pStyle w:val="Tablebody"/>
            </w:pPr>
            <w:r>
              <w:t>University of Canberra</w:t>
            </w:r>
          </w:p>
        </w:tc>
        <w:tc>
          <w:tcPr>
            <w:tcW w:w="1344" w:type="pct"/>
          </w:tcPr>
          <w:p w14:paraId="4A992F90" w14:textId="16F05CC5" w:rsidR="006F1835" w:rsidRPr="00EA6608" w:rsidRDefault="006F1835" w:rsidP="006F1835">
            <w:pPr>
              <w:pStyle w:val="Tablebody"/>
            </w:pPr>
            <w:r>
              <w:t>Sale of Land to Peet Holdings</w:t>
            </w:r>
          </w:p>
        </w:tc>
        <w:tc>
          <w:tcPr>
            <w:tcW w:w="734" w:type="pct"/>
          </w:tcPr>
          <w:p w14:paraId="71C27516" w14:textId="582FDFF1" w:rsidR="006F1835" w:rsidRPr="00EA6608" w:rsidRDefault="006F1835" w:rsidP="006F1835">
            <w:pPr>
              <w:pStyle w:val="Tablebody"/>
            </w:pPr>
            <w:r w:rsidRPr="002E43EE">
              <w:t>30/11/2023</w:t>
            </w:r>
          </w:p>
        </w:tc>
      </w:tr>
      <w:tr w:rsidR="006F1835" w14:paraId="0E736533"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164C0A3D" w14:textId="2E6C3B3B" w:rsidR="006F1835" w:rsidRDefault="006F1835" w:rsidP="006F1835">
            <w:pPr>
              <w:pStyle w:val="Tablebody"/>
            </w:pPr>
            <w:r>
              <w:t>24</w:t>
            </w:r>
          </w:p>
        </w:tc>
        <w:tc>
          <w:tcPr>
            <w:tcW w:w="764" w:type="pct"/>
          </w:tcPr>
          <w:p w14:paraId="7E317CEE" w14:textId="708351C9" w:rsidR="006F1835" w:rsidRPr="00EA6608" w:rsidRDefault="006F1835" w:rsidP="006F1835">
            <w:pPr>
              <w:pStyle w:val="Tablebody"/>
            </w:pPr>
            <w:r w:rsidRPr="003816AB">
              <w:t>22/11/2023</w:t>
            </w:r>
          </w:p>
        </w:tc>
        <w:tc>
          <w:tcPr>
            <w:tcW w:w="638" w:type="pct"/>
          </w:tcPr>
          <w:p w14:paraId="4B92AE32" w14:textId="5F4660F6" w:rsidR="006F1835" w:rsidRPr="00EA6608" w:rsidRDefault="006F1835" w:rsidP="006F1835">
            <w:pPr>
              <w:pStyle w:val="Tablebody"/>
            </w:pPr>
            <w:r>
              <w:t>Hanson</w:t>
            </w:r>
          </w:p>
        </w:tc>
        <w:tc>
          <w:tcPr>
            <w:tcW w:w="1168" w:type="pct"/>
          </w:tcPr>
          <w:p w14:paraId="55319831" w14:textId="5452E17B" w:rsidR="006F1835" w:rsidRPr="00EA6608" w:rsidRDefault="006F1835" w:rsidP="006F1835">
            <w:pPr>
              <w:pStyle w:val="Tablebody"/>
            </w:pPr>
            <w:r w:rsidRPr="00D91107">
              <w:t>University of Canberra</w:t>
            </w:r>
          </w:p>
        </w:tc>
        <w:tc>
          <w:tcPr>
            <w:tcW w:w="1344" w:type="pct"/>
          </w:tcPr>
          <w:p w14:paraId="6AA87C72" w14:textId="3F7C9D16" w:rsidR="006F1835" w:rsidRPr="00EA6608" w:rsidRDefault="006F1835" w:rsidP="006F1835">
            <w:pPr>
              <w:pStyle w:val="Tablebody"/>
            </w:pPr>
            <w:r>
              <w:t>Teacher education graduates</w:t>
            </w:r>
          </w:p>
        </w:tc>
        <w:tc>
          <w:tcPr>
            <w:tcW w:w="734" w:type="pct"/>
          </w:tcPr>
          <w:p w14:paraId="5CBB09CA" w14:textId="3FAF1643" w:rsidR="006F1835" w:rsidRPr="00EA6608" w:rsidRDefault="006F1835" w:rsidP="006F1835">
            <w:pPr>
              <w:pStyle w:val="Tablebody"/>
            </w:pPr>
            <w:r w:rsidRPr="002E43EE">
              <w:t>30/11/2023</w:t>
            </w:r>
          </w:p>
        </w:tc>
      </w:tr>
      <w:tr w:rsidR="006F1835" w14:paraId="19C288FF"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76FB46B1" w14:textId="490CB5E4" w:rsidR="006F1835" w:rsidRDefault="006F1835" w:rsidP="006F1835">
            <w:pPr>
              <w:pStyle w:val="Tablebody"/>
            </w:pPr>
            <w:r>
              <w:t>25</w:t>
            </w:r>
          </w:p>
        </w:tc>
        <w:tc>
          <w:tcPr>
            <w:tcW w:w="764" w:type="pct"/>
          </w:tcPr>
          <w:p w14:paraId="20D3F9E6" w14:textId="78E581E1" w:rsidR="006F1835" w:rsidRPr="00EA6608" w:rsidRDefault="006F1835" w:rsidP="006F1835">
            <w:pPr>
              <w:pStyle w:val="Tablebody"/>
            </w:pPr>
            <w:r w:rsidRPr="003816AB">
              <w:t>22/11/2023</w:t>
            </w:r>
          </w:p>
        </w:tc>
        <w:tc>
          <w:tcPr>
            <w:tcW w:w="638" w:type="pct"/>
          </w:tcPr>
          <w:p w14:paraId="7F26C14C" w14:textId="6474FA8C" w:rsidR="006F1835" w:rsidRPr="00EA6608" w:rsidRDefault="006F1835" w:rsidP="006F1835">
            <w:pPr>
              <w:pStyle w:val="Tablebody"/>
            </w:pPr>
            <w:r w:rsidRPr="00C539B8">
              <w:t>Hanson</w:t>
            </w:r>
          </w:p>
        </w:tc>
        <w:tc>
          <w:tcPr>
            <w:tcW w:w="1168" w:type="pct"/>
          </w:tcPr>
          <w:p w14:paraId="0CD26B29" w14:textId="0AA11EDA" w:rsidR="006F1835" w:rsidRPr="00EA6608" w:rsidRDefault="006F1835" w:rsidP="006F1835">
            <w:pPr>
              <w:pStyle w:val="Tablebody"/>
            </w:pPr>
            <w:r w:rsidRPr="00D91107">
              <w:t>University of Canberra</w:t>
            </w:r>
          </w:p>
        </w:tc>
        <w:tc>
          <w:tcPr>
            <w:tcW w:w="1344" w:type="pct"/>
          </w:tcPr>
          <w:p w14:paraId="7F65C2C1" w14:textId="0146D30F" w:rsidR="006F1835" w:rsidRPr="00EA6608" w:rsidRDefault="006F1835" w:rsidP="006F1835">
            <w:pPr>
              <w:pStyle w:val="Tablebody"/>
            </w:pPr>
            <w:r>
              <w:t>Probationary teacher registration</w:t>
            </w:r>
          </w:p>
        </w:tc>
        <w:tc>
          <w:tcPr>
            <w:tcW w:w="734" w:type="pct"/>
          </w:tcPr>
          <w:p w14:paraId="7DED7586" w14:textId="3AF5EFE4" w:rsidR="006F1835" w:rsidRPr="00EA6608" w:rsidRDefault="006F1835" w:rsidP="006F1835">
            <w:pPr>
              <w:pStyle w:val="Tablebody"/>
            </w:pPr>
            <w:r w:rsidRPr="002E43EE">
              <w:t>30/11/2023</w:t>
            </w:r>
          </w:p>
        </w:tc>
      </w:tr>
      <w:tr w:rsidR="006F1835" w14:paraId="5F809D0E"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6660EFAA" w14:textId="1BFDC52A" w:rsidR="006F1835" w:rsidRDefault="006F1835" w:rsidP="006F1835">
            <w:pPr>
              <w:pStyle w:val="Tablebody"/>
            </w:pPr>
            <w:r>
              <w:t>26</w:t>
            </w:r>
          </w:p>
        </w:tc>
        <w:tc>
          <w:tcPr>
            <w:tcW w:w="764" w:type="pct"/>
          </w:tcPr>
          <w:p w14:paraId="2FD74099" w14:textId="17B48A4E" w:rsidR="006F1835" w:rsidRPr="00EA6608" w:rsidRDefault="006F1835" w:rsidP="006F1835">
            <w:pPr>
              <w:pStyle w:val="Tablebody"/>
            </w:pPr>
            <w:r w:rsidRPr="003816AB">
              <w:t>22/11/2023</w:t>
            </w:r>
          </w:p>
        </w:tc>
        <w:tc>
          <w:tcPr>
            <w:tcW w:w="638" w:type="pct"/>
          </w:tcPr>
          <w:p w14:paraId="6FD60060" w14:textId="76BCCB8F" w:rsidR="006F1835" w:rsidRPr="00EA6608" w:rsidRDefault="006F1835" w:rsidP="006F1835">
            <w:pPr>
              <w:pStyle w:val="Tablebody"/>
            </w:pPr>
            <w:r w:rsidRPr="00C539B8">
              <w:t>Hanson</w:t>
            </w:r>
          </w:p>
        </w:tc>
        <w:tc>
          <w:tcPr>
            <w:tcW w:w="1168" w:type="pct"/>
          </w:tcPr>
          <w:p w14:paraId="7FD9580F" w14:textId="62294BA3" w:rsidR="006F1835" w:rsidRPr="00EA6608" w:rsidRDefault="006F1835" w:rsidP="006F1835">
            <w:pPr>
              <w:pStyle w:val="Tablebody"/>
            </w:pPr>
            <w:r w:rsidRPr="00D91107">
              <w:t>University of Canberra</w:t>
            </w:r>
          </w:p>
        </w:tc>
        <w:tc>
          <w:tcPr>
            <w:tcW w:w="1344" w:type="pct"/>
          </w:tcPr>
          <w:p w14:paraId="50143AF3" w14:textId="0718728C" w:rsidR="006F1835" w:rsidRPr="00EA6608" w:rsidRDefault="006F1835" w:rsidP="006F1835">
            <w:pPr>
              <w:pStyle w:val="Tablebody"/>
            </w:pPr>
            <w:r>
              <w:t>Undergraduate ATAR requirement</w:t>
            </w:r>
          </w:p>
        </w:tc>
        <w:tc>
          <w:tcPr>
            <w:tcW w:w="734" w:type="pct"/>
          </w:tcPr>
          <w:p w14:paraId="33264DBA" w14:textId="0800D8B8" w:rsidR="006F1835" w:rsidRPr="00EA6608" w:rsidRDefault="006F1835" w:rsidP="006F1835">
            <w:pPr>
              <w:pStyle w:val="Tablebody"/>
            </w:pPr>
            <w:r w:rsidRPr="002E43EE">
              <w:t>30/11/2023</w:t>
            </w:r>
          </w:p>
        </w:tc>
      </w:tr>
      <w:tr w:rsidR="006F1835" w14:paraId="6BDEB349"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7AD7CFFC" w14:textId="76F7FD98" w:rsidR="006F1835" w:rsidRDefault="006F1835" w:rsidP="006F1835">
            <w:pPr>
              <w:pStyle w:val="Tablebody"/>
            </w:pPr>
            <w:r>
              <w:t>27</w:t>
            </w:r>
          </w:p>
        </w:tc>
        <w:tc>
          <w:tcPr>
            <w:tcW w:w="764" w:type="pct"/>
          </w:tcPr>
          <w:p w14:paraId="4452F720" w14:textId="042A85AA" w:rsidR="006F1835" w:rsidRPr="00EA6608" w:rsidRDefault="006F1835" w:rsidP="006F1835">
            <w:pPr>
              <w:pStyle w:val="Tablebody"/>
            </w:pPr>
            <w:r w:rsidRPr="003816AB">
              <w:t>22/11/2023</w:t>
            </w:r>
          </w:p>
        </w:tc>
        <w:tc>
          <w:tcPr>
            <w:tcW w:w="638" w:type="pct"/>
          </w:tcPr>
          <w:p w14:paraId="3DDF54C7" w14:textId="43DA3312" w:rsidR="006F1835" w:rsidRPr="00EA6608" w:rsidRDefault="006F1835" w:rsidP="006F1835">
            <w:pPr>
              <w:pStyle w:val="Tablebody"/>
            </w:pPr>
            <w:r w:rsidRPr="00C539B8">
              <w:t>Hanson</w:t>
            </w:r>
          </w:p>
        </w:tc>
        <w:tc>
          <w:tcPr>
            <w:tcW w:w="1168" w:type="pct"/>
          </w:tcPr>
          <w:p w14:paraId="3BC41B14" w14:textId="6547A021" w:rsidR="006F1835" w:rsidRPr="00EA6608" w:rsidRDefault="006F1835" w:rsidP="006F1835">
            <w:pPr>
              <w:pStyle w:val="Tablebody"/>
            </w:pPr>
            <w:r w:rsidRPr="00D91107">
              <w:t>University of Canberra</w:t>
            </w:r>
          </w:p>
        </w:tc>
        <w:tc>
          <w:tcPr>
            <w:tcW w:w="1344" w:type="pct"/>
          </w:tcPr>
          <w:p w14:paraId="6D4F9E5D" w14:textId="162EB763" w:rsidR="006F1835" w:rsidRPr="00EA6608" w:rsidRDefault="006F1835" w:rsidP="006F1835">
            <w:pPr>
              <w:pStyle w:val="Tablebody"/>
            </w:pPr>
            <w:r>
              <w:t>Scott review recommendations</w:t>
            </w:r>
          </w:p>
        </w:tc>
        <w:tc>
          <w:tcPr>
            <w:tcW w:w="734" w:type="pct"/>
          </w:tcPr>
          <w:p w14:paraId="227B364C" w14:textId="2386CAFC" w:rsidR="006F1835" w:rsidRPr="00EA6608" w:rsidRDefault="006F1835" w:rsidP="006F1835">
            <w:pPr>
              <w:pStyle w:val="Tablebody"/>
            </w:pPr>
            <w:r w:rsidRPr="002E43EE">
              <w:t>30/11/2023</w:t>
            </w:r>
          </w:p>
        </w:tc>
      </w:tr>
      <w:tr w:rsidR="006F1835" w14:paraId="695E21C4"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0930FCBE" w14:textId="19CAC414" w:rsidR="006F1835" w:rsidRDefault="006F1835" w:rsidP="006F1835">
            <w:pPr>
              <w:pStyle w:val="Tablebody"/>
            </w:pPr>
            <w:r>
              <w:t>28</w:t>
            </w:r>
          </w:p>
        </w:tc>
        <w:tc>
          <w:tcPr>
            <w:tcW w:w="764" w:type="pct"/>
          </w:tcPr>
          <w:p w14:paraId="375CB833" w14:textId="78F1525C" w:rsidR="006F1835" w:rsidRPr="00EA6608" w:rsidRDefault="006F1835" w:rsidP="006F1835">
            <w:pPr>
              <w:pStyle w:val="Tablebody"/>
            </w:pPr>
            <w:r>
              <w:t>24/11/2023</w:t>
            </w:r>
          </w:p>
        </w:tc>
        <w:tc>
          <w:tcPr>
            <w:tcW w:w="638" w:type="pct"/>
          </w:tcPr>
          <w:p w14:paraId="7B1358B0" w14:textId="1F883C30" w:rsidR="006F1835" w:rsidRPr="00EA6608" w:rsidRDefault="006F1835" w:rsidP="006F1835">
            <w:pPr>
              <w:pStyle w:val="Tablebody"/>
            </w:pPr>
            <w:r>
              <w:t>Lawder</w:t>
            </w:r>
          </w:p>
        </w:tc>
        <w:tc>
          <w:tcPr>
            <w:tcW w:w="1168" w:type="pct"/>
          </w:tcPr>
          <w:p w14:paraId="303E41D0" w14:textId="6B70CE0F" w:rsidR="006F1835" w:rsidRPr="00EA6608" w:rsidRDefault="006F1835" w:rsidP="006F1835">
            <w:pPr>
              <w:pStyle w:val="Tablebody"/>
            </w:pPr>
            <w:r>
              <w:t>Major Projects Canberra</w:t>
            </w:r>
          </w:p>
        </w:tc>
        <w:tc>
          <w:tcPr>
            <w:tcW w:w="1344" w:type="pct"/>
          </w:tcPr>
          <w:p w14:paraId="5F6F955D" w14:textId="07540275" w:rsidR="006F1835" w:rsidRPr="00EA6608" w:rsidRDefault="006F1835" w:rsidP="006F1835">
            <w:pPr>
              <w:pStyle w:val="Tablebody"/>
            </w:pPr>
            <w:r>
              <w:t>CIT Woden Project</w:t>
            </w:r>
          </w:p>
        </w:tc>
        <w:tc>
          <w:tcPr>
            <w:tcW w:w="734" w:type="pct"/>
          </w:tcPr>
          <w:p w14:paraId="56C1F197" w14:textId="0525EB9C" w:rsidR="006F1835" w:rsidRPr="00EA6608" w:rsidRDefault="006F1835" w:rsidP="006F1835">
            <w:pPr>
              <w:pStyle w:val="Tablebody"/>
            </w:pPr>
            <w:r w:rsidRPr="002E43EE">
              <w:t>30/11/2023</w:t>
            </w:r>
          </w:p>
        </w:tc>
      </w:tr>
      <w:tr w:rsidR="006F1835" w14:paraId="594E8743"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5CAFADCC" w14:textId="77777777" w:rsidR="006F1835" w:rsidRDefault="006F1835" w:rsidP="006F1835">
            <w:pPr>
              <w:pStyle w:val="Tablebody"/>
            </w:pPr>
            <w:r>
              <w:t>29</w:t>
            </w:r>
          </w:p>
        </w:tc>
        <w:tc>
          <w:tcPr>
            <w:tcW w:w="764" w:type="pct"/>
          </w:tcPr>
          <w:p w14:paraId="5AAB5222" w14:textId="77777777" w:rsidR="006F1835" w:rsidRPr="00EA6608" w:rsidRDefault="006F1835" w:rsidP="006F1835">
            <w:pPr>
              <w:pStyle w:val="Tablebody"/>
            </w:pPr>
            <w:r>
              <w:t>24/11/2023</w:t>
            </w:r>
          </w:p>
        </w:tc>
        <w:tc>
          <w:tcPr>
            <w:tcW w:w="638" w:type="pct"/>
          </w:tcPr>
          <w:p w14:paraId="797AD92F" w14:textId="77777777" w:rsidR="006F1835" w:rsidRPr="00EA6608" w:rsidRDefault="006F1835" w:rsidP="006F1835">
            <w:pPr>
              <w:pStyle w:val="Tablebody"/>
            </w:pPr>
            <w:r w:rsidRPr="000D0056">
              <w:t>Lawder</w:t>
            </w:r>
          </w:p>
        </w:tc>
        <w:tc>
          <w:tcPr>
            <w:tcW w:w="1168" w:type="pct"/>
          </w:tcPr>
          <w:p w14:paraId="78EAE36C" w14:textId="77777777" w:rsidR="006F1835" w:rsidRPr="00EA6608" w:rsidRDefault="006F1835" w:rsidP="006F1835">
            <w:pPr>
              <w:pStyle w:val="Tablebody"/>
            </w:pPr>
            <w:r>
              <w:t>Chief Minister, Treasury and Economic Development Directorate</w:t>
            </w:r>
          </w:p>
        </w:tc>
        <w:tc>
          <w:tcPr>
            <w:tcW w:w="1344" w:type="pct"/>
          </w:tcPr>
          <w:p w14:paraId="6623901B" w14:textId="77777777" w:rsidR="006F1835" w:rsidRPr="00EA6608" w:rsidRDefault="006F1835" w:rsidP="006F1835">
            <w:pPr>
              <w:pStyle w:val="Tablebody"/>
            </w:pPr>
            <w:r>
              <w:t>CIT CEO</w:t>
            </w:r>
          </w:p>
        </w:tc>
        <w:tc>
          <w:tcPr>
            <w:tcW w:w="734" w:type="pct"/>
          </w:tcPr>
          <w:p w14:paraId="7D5C4EF8" w14:textId="77777777" w:rsidR="006F1835" w:rsidRPr="00EA6608" w:rsidRDefault="006F1835" w:rsidP="006F1835">
            <w:pPr>
              <w:pStyle w:val="Tablebody"/>
            </w:pPr>
            <w:r w:rsidRPr="002E43EE">
              <w:t>30/11/2023</w:t>
            </w:r>
          </w:p>
        </w:tc>
      </w:tr>
      <w:tr w:rsidR="006F1835" w14:paraId="7DA9F9A3"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34A80941" w14:textId="77777777" w:rsidR="006F1835" w:rsidRDefault="006F1835" w:rsidP="006F1835">
            <w:pPr>
              <w:pStyle w:val="Tablebody"/>
            </w:pPr>
            <w:r>
              <w:t>30</w:t>
            </w:r>
          </w:p>
        </w:tc>
        <w:tc>
          <w:tcPr>
            <w:tcW w:w="764" w:type="pct"/>
          </w:tcPr>
          <w:p w14:paraId="2D77DC61" w14:textId="77777777" w:rsidR="006F1835" w:rsidRPr="00EA6608" w:rsidRDefault="006F1835" w:rsidP="006F1835">
            <w:pPr>
              <w:pStyle w:val="Tablebody"/>
            </w:pPr>
            <w:r>
              <w:t>24/11/2023</w:t>
            </w:r>
          </w:p>
        </w:tc>
        <w:tc>
          <w:tcPr>
            <w:tcW w:w="638" w:type="pct"/>
          </w:tcPr>
          <w:p w14:paraId="6A4E3FF1" w14:textId="77777777" w:rsidR="006F1835" w:rsidRPr="00EA6608" w:rsidRDefault="006F1835" w:rsidP="006F1835">
            <w:pPr>
              <w:pStyle w:val="Tablebody"/>
            </w:pPr>
            <w:r w:rsidRPr="000D0056">
              <w:t>Lawder</w:t>
            </w:r>
          </w:p>
        </w:tc>
        <w:tc>
          <w:tcPr>
            <w:tcW w:w="1168" w:type="pct"/>
          </w:tcPr>
          <w:p w14:paraId="56F7DE0F" w14:textId="77777777" w:rsidR="006F1835" w:rsidRPr="00EA6608" w:rsidRDefault="006F1835" w:rsidP="006F1835">
            <w:pPr>
              <w:pStyle w:val="Tablebody"/>
            </w:pPr>
            <w:r w:rsidRPr="00DE227F">
              <w:t>Chief Minister, Treasury and Economic Development Directorate</w:t>
            </w:r>
          </w:p>
        </w:tc>
        <w:tc>
          <w:tcPr>
            <w:tcW w:w="1344" w:type="pct"/>
          </w:tcPr>
          <w:p w14:paraId="7E0ED9A9" w14:textId="77777777" w:rsidR="006F1835" w:rsidRPr="00EA6608" w:rsidRDefault="006F1835" w:rsidP="006F1835">
            <w:pPr>
              <w:pStyle w:val="Tablebody"/>
            </w:pPr>
            <w:r>
              <w:t>CIT annual staff survey</w:t>
            </w:r>
          </w:p>
        </w:tc>
        <w:tc>
          <w:tcPr>
            <w:tcW w:w="734" w:type="pct"/>
          </w:tcPr>
          <w:p w14:paraId="1AC11E09" w14:textId="77777777" w:rsidR="006F1835" w:rsidRPr="00EA6608" w:rsidRDefault="006F1835" w:rsidP="006F1835">
            <w:pPr>
              <w:pStyle w:val="Tablebody"/>
            </w:pPr>
            <w:r>
              <w:t>04/12/2023</w:t>
            </w:r>
          </w:p>
        </w:tc>
      </w:tr>
      <w:tr w:rsidR="006F1835" w14:paraId="25AB9A34" w14:textId="77777777" w:rsidTr="006F1835">
        <w:trPr>
          <w:cnfStyle w:val="000000100000" w:firstRow="0" w:lastRow="0" w:firstColumn="0" w:lastColumn="0" w:oddVBand="0" w:evenVBand="0" w:oddHBand="1" w:evenHBand="0" w:firstRowFirstColumn="0" w:firstRowLastColumn="0" w:lastRowFirstColumn="0" w:lastRowLastColumn="0"/>
        </w:trPr>
        <w:tc>
          <w:tcPr>
            <w:tcW w:w="352" w:type="pct"/>
          </w:tcPr>
          <w:p w14:paraId="7CDACF28" w14:textId="77777777" w:rsidR="006F1835" w:rsidRDefault="006F1835" w:rsidP="006F1835">
            <w:pPr>
              <w:pStyle w:val="Tablebody"/>
            </w:pPr>
            <w:r>
              <w:t>31</w:t>
            </w:r>
          </w:p>
        </w:tc>
        <w:tc>
          <w:tcPr>
            <w:tcW w:w="764" w:type="pct"/>
          </w:tcPr>
          <w:p w14:paraId="714A35ED" w14:textId="77777777" w:rsidR="006F1835" w:rsidRPr="00EA6608" w:rsidRDefault="006F1835" w:rsidP="006F1835">
            <w:pPr>
              <w:pStyle w:val="Tablebody"/>
            </w:pPr>
            <w:r>
              <w:t>24/11/2023</w:t>
            </w:r>
          </w:p>
        </w:tc>
        <w:tc>
          <w:tcPr>
            <w:tcW w:w="638" w:type="pct"/>
          </w:tcPr>
          <w:p w14:paraId="4703C3CD" w14:textId="77777777" w:rsidR="006F1835" w:rsidRPr="00EA6608" w:rsidRDefault="006F1835" w:rsidP="006F1835">
            <w:pPr>
              <w:pStyle w:val="Tablebody"/>
            </w:pPr>
            <w:r>
              <w:t>Clay</w:t>
            </w:r>
          </w:p>
        </w:tc>
        <w:tc>
          <w:tcPr>
            <w:tcW w:w="1168" w:type="pct"/>
          </w:tcPr>
          <w:p w14:paraId="767B6F4E" w14:textId="77777777" w:rsidR="006F1835" w:rsidRPr="00EA6608" w:rsidRDefault="006F1835" w:rsidP="006F1835">
            <w:pPr>
              <w:pStyle w:val="Tablebody"/>
            </w:pPr>
            <w:r w:rsidRPr="00DE227F">
              <w:t>Chief Minister, Treasury and Economic Development Directorate</w:t>
            </w:r>
          </w:p>
        </w:tc>
        <w:tc>
          <w:tcPr>
            <w:tcW w:w="1344" w:type="pct"/>
          </w:tcPr>
          <w:p w14:paraId="7869E963" w14:textId="77777777" w:rsidR="006F1835" w:rsidRPr="00EA6608" w:rsidRDefault="006F1835" w:rsidP="006F1835">
            <w:pPr>
              <w:pStyle w:val="Tablebody"/>
            </w:pPr>
            <w:r>
              <w:t>Pre-vocational courses</w:t>
            </w:r>
          </w:p>
        </w:tc>
        <w:tc>
          <w:tcPr>
            <w:tcW w:w="734" w:type="pct"/>
          </w:tcPr>
          <w:p w14:paraId="122B6418" w14:textId="77777777" w:rsidR="006F1835" w:rsidRPr="00EA6608" w:rsidRDefault="006F1835" w:rsidP="006F1835">
            <w:pPr>
              <w:pStyle w:val="Tablebody"/>
            </w:pPr>
            <w:r w:rsidRPr="00043A4A">
              <w:t>04/12/2023</w:t>
            </w:r>
          </w:p>
        </w:tc>
      </w:tr>
      <w:tr w:rsidR="006F1835" w14:paraId="0F46F1D9" w14:textId="77777777" w:rsidTr="006F1835">
        <w:trPr>
          <w:cnfStyle w:val="000000010000" w:firstRow="0" w:lastRow="0" w:firstColumn="0" w:lastColumn="0" w:oddVBand="0" w:evenVBand="0" w:oddHBand="0" w:evenHBand="1" w:firstRowFirstColumn="0" w:firstRowLastColumn="0" w:lastRowFirstColumn="0" w:lastRowLastColumn="0"/>
        </w:trPr>
        <w:tc>
          <w:tcPr>
            <w:tcW w:w="352" w:type="pct"/>
          </w:tcPr>
          <w:p w14:paraId="43477A2F" w14:textId="77777777" w:rsidR="006F1835" w:rsidRDefault="006F1835" w:rsidP="006F1835">
            <w:pPr>
              <w:pStyle w:val="Tablebody"/>
            </w:pPr>
            <w:r>
              <w:t>32</w:t>
            </w:r>
          </w:p>
        </w:tc>
        <w:tc>
          <w:tcPr>
            <w:tcW w:w="764" w:type="pct"/>
          </w:tcPr>
          <w:p w14:paraId="282726E1" w14:textId="77777777" w:rsidR="006F1835" w:rsidRPr="00EA6608" w:rsidRDefault="006F1835" w:rsidP="006F1835">
            <w:pPr>
              <w:pStyle w:val="Tablebody"/>
            </w:pPr>
            <w:r>
              <w:t>24/11/2023</w:t>
            </w:r>
          </w:p>
        </w:tc>
        <w:tc>
          <w:tcPr>
            <w:tcW w:w="638" w:type="pct"/>
          </w:tcPr>
          <w:p w14:paraId="010B5C5C" w14:textId="77777777" w:rsidR="006F1835" w:rsidRPr="00EA6608" w:rsidRDefault="006F1835" w:rsidP="006F1835">
            <w:pPr>
              <w:pStyle w:val="Tablebody"/>
            </w:pPr>
            <w:r>
              <w:t>Clay</w:t>
            </w:r>
          </w:p>
        </w:tc>
        <w:tc>
          <w:tcPr>
            <w:tcW w:w="1168" w:type="pct"/>
          </w:tcPr>
          <w:p w14:paraId="2BE2E800" w14:textId="77777777" w:rsidR="006F1835" w:rsidRPr="00EA6608" w:rsidRDefault="006F1835" w:rsidP="006F1835">
            <w:pPr>
              <w:pStyle w:val="Tablebody"/>
            </w:pPr>
            <w:r w:rsidRPr="00DE227F">
              <w:t>Chief Minister, Treasury and Economic Development Directorate</w:t>
            </w:r>
          </w:p>
        </w:tc>
        <w:tc>
          <w:tcPr>
            <w:tcW w:w="1344" w:type="pct"/>
          </w:tcPr>
          <w:p w14:paraId="3AEB12C8" w14:textId="77777777" w:rsidR="006F1835" w:rsidRPr="00EA6608" w:rsidRDefault="006F1835" w:rsidP="006F1835">
            <w:pPr>
              <w:pStyle w:val="Tablebody"/>
            </w:pPr>
            <w:r>
              <w:t>Industry consultation</w:t>
            </w:r>
          </w:p>
        </w:tc>
        <w:tc>
          <w:tcPr>
            <w:tcW w:w="734" w:type="pct"/>
          </w:tcPr>
          <w:p w14:paraId="673C4C45" w14:textId="77777777" w:rsidR="006F1835" w:rsidRPr="00EA6608" w:rsidRDefault="006F1835" w:rsidP="006F1835">
            <w:pPr>
              <w:pStyle w:val="Tablebody"/>
            </w:pPr>
            <w:r w:rsidRPr="00043A4A">
              <w:t>04/12/2023</w:t>
            </w:r>
          </w:p>
        </w:tc>
      </w:tr>
    </w:tbl>
    <w:p w14:paraId="51E04974" w14:textId="77777777" w:rsidR="006F1835" w:rsidRDefault="006F1835" w:rsidP="006F1835">
      <w:pPr>
        <w:pStyle w:val="Heading2"/>
      </w:pPr>
      <w:bookmarkStart w:id="94" w:name="_Toc163037624"/>
      <w:r>
        <w:lastRenderedPageBreak/>
        <w:t>Questions on notice</w:t>
      </w:r>
      <w:bookmarkEnd w:id="94"/>
    </w:p>
    <w:tbl>
      <w:tblPr>
        <w:tblStyle w:val="Assemblystyletable"/>
        <w:tblW w:w="5000" w:type="pct"/>
        <w:tblLook w:val="04A0" w:firstRow="1" w:lastRow="0" w:firstColumn="1" w:lastColumn="0" w:noHBand="0" w:noVBand="1"/>
      </w:tblPr>
      <w:tblGrid>
        <w:gridCol w:w="588"/>
        <w:gridCol w:w="1182"/>
        <w:gridCol w:w="1338"/>
        <w:gridCol w:w="2252"/>
        <w:gridCol w:w="2257"/>
        <w:gridCol w:w="1409"/>
      </w:tblGrid>
      <w:tr w:rsidR="0010662C" w14:paraId="79DB0913" w14:textId="77777777" w:rsidTr="0010662C">
        <w:trPr>
          <w:cnfStyle w:val="100000000000" w:firstRow="1" w:lastRow="0" w:firstColumn="0" w:lastColumn="0" w:oddVBand="0" w:evenVBand="0" w:oddHBand="0" w:evenHBand="0" w:firstRowFirstColumn="0" w:firstRowLastColumn="0" w:lastRowFirstColumn="0" w:lastRowLastColumn="0"/>
        </w:trPr>
        <w:tc>
          <w:tcPr>
            <w:tcW w:w="327" w:type="pct"/>
          </w:tcPr>
          <w:p w14:paraId="7A2C69E0" w14:textId="54661957" w:rsidR="009F0B5C" w:rsidRDefault="009F0B5C" w:rsidP="0010662C">
            <w:pPr>
              <w:pStyle w:val="Tableheading"/>
            </w:pPr>
            <w:r>
              <w:t>No</w:t>
            </w:r>
          </w:p>
        </w:tc>
        <w:tc>
          <w:tcPr>
            <w:tcW w:w="651" w:type="pct"/>
          </w:tcPr>
          <w:p w14:paraId="3AC02D21" w14:textId="2F2AC067" w:rsidR="009F0B5C" w:rsidRDefault="009F0B5C" w:rsidP="0010662C">
            <w:pPr>
              <w:pStyle w:val="Tableheading"/>
            </w:pPr>
            <w:r>
              <w:t>Date</w:t>
            </w:r>
          </w:p>
        </w:tc>
        <w:tc>
          <w:tcPr>
            <w:tcW w:w="742" w:type="pct"/>
          </w:tcPr>
          <w:p w14:paraId="14E6AB44" w14:textId="610A0A89" w:rsidR="009F0B5C" w:rsidRDefault="009F0B5C" w:rsidP="0010662C">
            <w:pPr>
              <w:pStyle w:val="Tableheading"/>
            </w:pPr>
            <w:r>
              <w:t>Asked by (MLA)</w:t>
            </w:r>
          </w:p>
        </w:tc>
        <w:tc>
          <w:tcPr>
            <w:tcW w:w="1248" w:type="pct"/>
          </w:tcPr>
          <w:p w14:paraId="704510F7" w14:textId="792CEF6E" w:rsidR="009F0B5C" w:rsidRDefault="0010662C" w:rsidP="0010662C">
            <w:pPr>
              <w:pStyle w:val="Tableheading"/>
            </w:pPr>
            <w:r>
              <w:t>Addressed to</w:t>
            </w:r>
            <w:r w:rsidR="009F0B5C">
              <w:t xml:space="preserve"> (Minister)</w:t>
            </w:r>
          </w:p>
        </w:tc>
        <w:tc>
          <w:tcPr>
            <w:tcW w:w="1251" w:type="pct"/>
          </w:tcPr>
          <w:p w14:paraId="24A8B597" w14:textId="7529817E" w:rsidR="009F0B5C" w:rsidRDefault="009F0B5C" w:rsidP="0010662C">
            <w:pPr>
              <w:pStyle w:val="Tableheading"/>
            </w:pPr>
            <w:r>
              <w:t>Subject</w:t>
            </w:r>
          </w:p>
        </w:tc>
        <w:tc>
          <w:tcPr>
            <w:tcW w:w="781" w:type="pct"/>
          </w:tcPr>
          <w:p w14:paraId="774B1E05" w14:textId="562D07A1" w:rsidR="009F0B5C" w:rsidRDefault="009F0B5C" w:rsidP="0010662C">
            <w:pPr>
              <w:pStyle w:val="Tableheading"/>
            </w:pPr>
            <w:r>
              <w:t xml:space="preserve">Response </w:t>
            </w:r>
            <w:r w:rsidR="0010662C">
              <w:t>published</w:t>
            </w:r>
          </w:p>
        </w:tc>
      </w:tr>
      <w:tr w:rsidR="0010662C" w14:paraId="4F769E5B"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768675E6" w14:textId="5BDCD0C6" w:rsidR="009F0B5C" w:rsidRDefault="009F0B5C" w:rsidP="0010662C">
            <w:pPr>
              <w:pStyle w:val="Tablebody"/>
            </w:pPr>
            <w:r>
              <w:t>1</w:t>
            </w:r>
          </w:p>
        </w:tc>
        <w:tc>
          <w:tcPr>
            <w:tcW w:w="651" w:type="pct"/>
          </w:tcPr>
          <w:p w14:paraId="1F65EBCC" w14:textId="24227377" w:rsidR="009F0B5C" w:rsidRDefault="009F0B5C" w:rsidP="0010662C">
            <w:pPr>
              <w:pStyle w:val="Tablebody"/>
            </w:pPr>
            <w:r>
              <w:t>20/11/2023</w:t>
            </w:r>
          </w:p>
        </w:tc>
        <w:tc>
          <w:tcPr>
            <w:tcW w:w="742" w:type="pct"/>
          </w:tcPr>
          <w:p w14:paraId="2413B2AC" w14:textId="77CEBCE4" w:rsidR="009F0B5C" w:rsidRDefault="009F0B5C" w:rsidP="0010662C">
            <w:pPr>
              <w:pStyle w:val="Tablebody"/>
            </w:pPr>
            <w:r>
              <w:t>Clay</w:t>
            </w:r>
          </w:p>
        </w:tc>
        <w:tc>
          <w:tcPr>
            <w:tcW w:w="1248" w:type="pct"/>
          </w:tcPr>
          <w:p w14:paraId="22BA47DA" w14:textId="75CD6244" w:rsidR="009F0B5C" w:rsidRDefault="0010662C" w:rsidP="0010662C">
            <w:pPr>
              <w:pStyle w:val="Tablebody"/>
            </w:pPr>
            <w:r>
              <w:t>Minister for Early Childhood Development</w:t>
            </w:r>
          </w:p>
        </w:tc>
        <w:tc>
          <w:tcPr>
            <w:tcW w:w="1251" w:type="pct"/>
          </w:tcPr>
          <w:p w14:paraId="5F634817" w14:textId="22156CFD" w:rsidR="009F0B5C" w:rsidRDefault="0010662C" w:rsidP="0010662C">
            <w:pPr>
              <w:pStyle w:val="Tablebody"/>
            </w:pPr>
            <w:r>
              <w:t>CDS referrals from CFC Worker at Gordon Primary</w:t>
            </w:r>
          </w:p>
        </w:tc>
        <w:tc>
          <w:tcPr>
            <w:tcW w:w="781" w:type="pct"/>
          </w:tcPr>
          <w:p w14:paraId="7ED188A5" w14:textId="72E36855" w:rsidR="009F0B5C" w:rsidRDefault="0010662C" w:rsidP="0010662C">
            <w:pPr>
              <w:pStyle w:val="Tablebody"/>
            </w:pPr>
            <w:r>
              <w:t>29/11/2023</w:t>
            </w:r>
          </w:p>
        </w:tc>
      </w:tr>
      <w:tr w:rsidR="0010662C" w14:paraId="405DBDFD"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62F82585" w14:textId="7FDC9954" w:rsidR="0010662C" w:rsidRDefault="0010662C" w:rsidP="0010662C">
            <w:pPr>
              <w:pStyle w:val="Tablebody"/>
            </w:pPr>
            <w:r>
              <w:t>2</w:t>
            </w:r>
          </w:p>
        </w:tc>
        <w:tc>
          <w:tcPr>
            <w:tcW w:w="651" w:type="pct"/>
          </w:tcPr>
          <w:p w14:paraId="2801A049" w14:textId="2E2264CC" w:rsidR="0010662C" w:rsidRDefault="0010662C" w:rsidP="0010662C">
            <w:pPr>
              <w:pStyle w:val="Tablebody"/>
            </w:pPr>
            <w:r w:rsidRPr="00EB6538">
              <w:t>20/11/2023</w:t>
            </w:r>
          </w:p>
        </w:tc>
        <w:tc>
          <w:tcPr>
            <w:tcW w:w="742" w:type="pct"/>
          </w:tcPr>
          <w:p w14:paraId="64C456D3" w14:textId="6C17FE5A" w:rsidR="0010662C" w:rsidRDefault="0010662C" w:rsidP="0010662C">
            <w:pPr>
              <w:pStyle w:val="Tablebody"/>
            </w:pPr>
            <w:r>
              <w:t>Kikkert</w:t>
            </w:r>
          </w:p>
        </w:tc>
        <w:tc>
          <w:tcPr>
            <w:tcW w:w="1248" w:type="pct"/>
          </w:tcPr>
          <w:p w14:paraId="5B43D1FD" w14:textId="34362585" w:rsidR="0010662C" w:rsidRDefault="0010662C" w:rsidP="0010662C">
            <w:pPr>
              <w:pStyle w:val="Tablebody"/>
            </w:pPr>
            <w:r w:rsidRPr="008D5E99">
              <w:t>Minister for Early Childhood Development</w:t>
            </w:r>
          </w:p>
        </w:tc>
        <w:tc>
          <w:tcPr>
            <w:tcW w:w="1251" w:type="pct"/>
          </w:tcPr>
          <w:p w14:paraId="53DBC1FB" w14:textId="475E038A" w:rsidR="0010662C" w:rsidRDefault="0010662C" w:rsidP="0010662C">
            <w:pPr>
              <w:pStyle w:val="Tablebody"/>
            </w:pPr>
            <w:r>
              <w:t>Public Autism Assessments at the Child Development Service</w:t>
            </w:r>
          </w:p>
        </w:tc>
        <w:tc>
          <w:tcPr>
            <w:tcW w:w="781" w:type="pct"/>
          </w:tcPr>
          <w:p w14:paraId="30ADA9AE" w14:textId="11598040" w:rsidR="0010662C" w:rsidRDefault="0010662C" w:rsidP="0010662C">
            <w:pPr>
              <w:pStyle w:val="Tablebody"/>
            </w:pPr>
            <w:r w:rsidRPr="003A05E4">
              <w:t>29/11/2023</w:t>
            </w:r>
          </w:p>
        </w:tc>
      </w:tr>
      <w:tr w:rsidR="0010662C" w14:paraId="34A70100"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674E5A51" w14:textId="69320691" w:rsidR="0010662C" w:rsidRDefault="0010662C" w:rsidP="0010662C">
            <w:pPr>
              <w:pStyle w:val="Tablebody"/>
            </w:pPr>
            <w:r>
              <w:t>3</w:t>
            </w:r>
          </w:p>
        </w:tc>
        <w:tc>
          <w:tcPr>
            <w:tcW w:w="651" w:type="pct"/>
          </w:tcPr>
          <w:p w14:paraId="76BA21BF" w14:textId="7881BF32" w:rsidR="0010662C" w:rsidRDefault="0010662C" w:rsidP="0010662C">
            <w:pPr>
              <w:pStyle w:val="Tablebody"/>
            </w:pPr>
            <w:r w:rsidRPr="00EB6538">
              <w:t>20/11/2023</w:t>
            </w:r>
          </w:p>
        </w:tc>
        <w:tc>
          <w:tcPr>
            <w:tcW w:w="742" w:type="pct"/>
          </w:tcPr>
          <w:p w14:paraId="43EBB33C" w14:textId="4EF522DA" w:rsidR="0010662C" w:rsidRDefault="0010662C" w:rsidP="0010662C">
            <w:pPr>
              <w:pStyle w:val="Tablebody"/>
            </w:pPr>
            <w:r w:rsidRPr="00CA1856">
              <w:t>Kikkert</w:t>
            </w:r>
          </w:p>
        </w:tc>
        <w:tc>
          <w:tcPr>
            <w:tcW w:w="1248" w:type="pct"/>
          </w:tcPr>
          <w:p w14:paraId="4447EE85" w14:textId="1C4A2F31" w:rsidR="0010662C" w:rsidRDefault="0010662C" w:rsidP="0010662C">
            <w:pPr>
              <w:pStyle w:val="Tablebody"/>
            </w:pPr>
            <w:r w:rsidRPr="008D5E99">
              <w:t>Minister for Early Childhood Development</w:t>
            </w:r>
          </w:p>
        </w:tc>
        <w:tc>
          <w:tcPr>
            <w:tcW w:w="1251" w:type="pct"/>
          </w:tcPr>
          <w:p w14:paraId="16964979" w14:textId="6C730D1D" w:rsidR="0010662C" w:rsidRDefault="0010662C" w:rsidP="0010662C">
            <w:pPr>
              <w:pStyle w:val="Tablebody"/>
            </w:pPr>
            <w:r>
              <w:t>Expanded CDS Service Pathway</w:t>
            </w:r>
          </w:p>
        </w:tc>
        <w:tc>
          <w:tcPr>
            <w:tcW w:w="781" w:type="pct"/>
          </w:tcPr>
          <w:p w14:paraId="1E8D62AD" w14:textId="3199E062" w:rsidR="0010662C" w:rsidRDefault="0010662C" w:rsidP="0010662C">
            <w:pPr>
              <w:pStyle w:val="Tablebody"/>
            </w:pPr>
            <w:r w:rsidRPr="003A05E4">
              <w:t>29/11/2023</w:t>
            </w:r>
          </w:p>
        </w:tc>
      </w:tr>
      <w:tr w:rsidR="0010662C" w14:paraId="5C4C412B"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05DE2E14" w14:textId="1E9976FB" w:rsidR="0010662C" w:rsidRDefault="0010662C" w:rsidP="0010662C">
            <w:pPr>
              <w:pStyle w:val="Tablebody"/>
            </w:pPr>
            <w:r>
              <w:t>4</w:t>
            </w:r>
          </w:p>
        </w:tc>
        <w:tc>
          <w:tcPr>
            <w:tcW w:w="651" w:type="pct"/>
          </w:tcPr>
          <w:p w14:paraId="6788682C" w14:textId="2490E03F" w:rsidR="0010662C" w:rsidRDefault="0010662C" w:rsidP="0010662C">
            <w:pPr>
              <w:pStyle w:val="Tablebody"/>
            </w:pPr>
            <w:r w:rsidRPr="00EB6538">
              <w:t>20/11/2023</w:t>
            </w:r>
          </w:p>
        </w:tc>
        <w:tc>
          <w:tcPr>
            <w:tcW w:w="742" w:type="pct"/>
          </w:tcPr>
          <w:p w14:paraId="379A56E9" w14:textId="2D46EBC6" w:rsidR="0010662C" w:rsidRDefault="0010662C" w:rsidP="0010662C">
            <w:pPr>
              <w:pStyle w:val="Tablebody"/>
            </w:pPr>
            <w:r w:rsidRPr="00CA1856">
              <w:t>Kikkert</w:t>
            </w:r>
          </w:p>
        </w:tc>
        <w:tc>
          <w:tcPr>
            <w:tcW w:w="1248" w:type="pct"/>
          </w:tcPr>
          <w:p w14:paraId="3704F17A" w14:textId="65013667" w:rsidR="0010662C" w:rsidRDefault="0010662C" w:rsidP="0010662C">
            <w:pPr>
              <w:pStyle w:val="Tablebody"/>
            </w:pPr>
            <w:r w:rsidRPr="008D5E99">
              <w:t>Minister for Early Childhood Development</w:t>
            </w:r>
          </w:p>
        </w:tc>
        <w:tc>
          <w:tcPr>
            <w:tcW w:w="1251" w:type="pct"/>
          </w:tcPr>
          <w:p w14:paraId="53B09E13" w14:textId="0EE98B7F" w:rsidR="0010662C" w:rsidRDefault="0010662C" w:rsidP="0010662C">
            <w:pPr>
              <w:pStyle w:val="Tablebody"/>
            </w:pPr>
            <w:r w:rsidRPr="0010662C">
              <w:t>Playgroup for Aboriginal and Torres Strait Islander Families</w:t>
            </w:r>
          </w:p>
        </w:tc>
        <w:tc>
          <w:tcPr>
            <w:tcW w:w="781" w:type="pct"/>
          </w:tcPr>
          <w:p w14:paraId="39AD270E" w14:textId="7741CDDD" w:rsidR="0010662C" w:rsidRDefault="0010662C" w:rsidP="0010662C">
            <w:pPr>
              <w:pStyle w:val="Tablebody"/>
            </w:pPr>
            <w:r w:rsidRPr="003A05E4">
              <w:t>29/11/2023</w:t>
            </w:r>
          </w:p>
        </w:tc>
      </w:tr>
      <w:tr w:rsidR="0010662C" w14:paraId="35CA4AC6"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746CFE09" w14:textId="4E79B0EB" w:rsidR="0010662C" w:rsidRDefault="0010662C" w:rsidP="0010662C">
            <w:pPr>
              <w:pStyle w:val="Tablebody"/>
            </w:pPr>
            <w:r>
              <w:t>5</w:t>
            </w:r>
          </w:p>
        </w:tc>
        <w:tc>
          <w:tcPr>
            <w:tcW w:w="651" w:type="pct"/>
          </w:tcPr>
          <w:p w14:paraId="6B937D6F" w14:textId="64F786C2" w:rsidR="0010662C" w:rsidRDefault="0010662C" w:rsidP="0010662C">
            <w:pPr>
              <w:pStyle w:val="Tablebody"/>
            </w:pPr>
            <w:r w:rsidRPr="00EB6538">
              <w:t>20/11/2023</w:t>
            </w:r>
          </w:p>
        </w:tc>
        <w:tc>
          <w:tcPr>
            <w:tcW w:w="742" w:type="pct"/>
          </w:tcPr>
          <w:p w14:paraId="145AA34C" w14:textId="14CFD7F5" w:rsidR="0010662C" w:rsidRDefault="0010662C" w:rsidP="0010662C">
            <w:pPr>
              <w:pStyle w:val="Tablebody"/>
            </w:pPr>
            <w:r w:rsidRPr="00CA1856">
              <w:t>Kikkert</w:t>
            </w:r>
          </w:p>
        </w:tc>
        <w:tc>
          <w:tcPr>
            <w:tcW w:w="1248" w:type="pct"/>
          </w:tcPr>
          <w:p w14:paraId="7437502E" w14:textId="7A90F1D2" w:rsidR="0010662C" w:rsidRDefault="0010662C" w:rsidP="0010662C">
            <w:pPr>
              <w:pStyle w:val="Tablebody"/>
            </w:pPr>
            <w:r w:rsidRPr="008D5E99">
              <w:t>Minister for Early Childhood Development</w:t>
            </w:r>
          </w:p>
        </w:tc>
        <w:tc>
          <w:tcPr>
            <w:tcW w:w="1251" w:type="pct"/>
          </w:tcPr>
          <w:p w14:paraId="090BF00C" w14:textId="55CACCEB" w:rsidR="0010662C" w:rsidRDefault="0010662C" w:rsidP="0010662C">
            <w:pPr>
              <w:pStyle w:val="Tablebody"/>
            </w:pPr>
            <w:r w:rsidRPr="0010662C">
              <w:t>Hours of Service at Child Development Service</w:t>
            </w:r>
          </w:p>
        </w:tc>
        <w:tc>
          <w:tcPr>
            <w:tcW w:w="781" w:type="pct"/>
          </w:tcPr>
          <w:p w14:paraId="2A04AF3D" w14:textId="32839551" w:rsidR="0010662C" w:rsidRDefault="0010662C" w:rsidP="0010662C">
            <w:pPr>
              <w:pStyle w:val="Tablebody"/>
            </w:pPr>
            <w:r w:rsidRPr="003A05E4">
              <w:t>29/11/2023</w:t>
            </w:r>
          </w:p>
        </w:tc>
      </w:tr>
      <w:tr w:rsidR="0010662C" w14:paraId="70A2DC5D"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2CA35929" w14:textId="3A160C5C" w:rsidR="009F0B5C" w:rsidRDefault="009F0B5C" w:rsidP="0010662C">
            <w:pPr>
              <w:pStyle w:val="Tablebody"/>
            </w:pPr>
            <w:r>
              <w:t>6</w:t>
            </w:r>
          </w:p>
        </w:tc>
        <w:tc>
          <w:tcPr>
            <w:tcW w:w="651" w:type="pct"/>
          </w:tcPr>
          <w:p w14:paraId="74CB3108" w14:textId="19FF35D6" w:rsidR="009F0B5C" w:rsidRDefault="009F0B5C" w:rsidP="0010662C">
            <w:pPr>
              <w:pStyle w:val="Tablebody"/>
            </w:pPr>
            <w:r>
              <w:t>22/11/2023</w:t>
            </w:r>
          </w:p>
        </w:tc>
        <w:tc>
          <w:tcPr>
            <w:tcW w:w="742" w:type="pct"/>
          </w:tcPr>
          <w:p w14:paraId="11A03B76" w14:textId="049CA15B" w:rsidR="009F0B5C" w:rsidRDefault="009F0B5C" w:rsidP="0010662C">
            <w:pPr>
              <w:pStyle w:val="Tablebody"/>
            </w:pPr>
            <w:r w:rsidRPr="00CA1856">
              <w:t>Kikkert</w:t>
            </w:r>
          </w:p>
        </w:tc>
        <w:tc>
          <w:tcPr>
            <w:tcW w:w="1248" w:type="pct"/>
          </w:tcPr>
          <w:p w14:paraId="4B15CEDF" w14:textId="1975C2E0" w:rsidR="009F0B5C" w:rsidRDefault="0010662C" w:rsidP="0010662C">
            <w:pPr>
              <w:pStyle w:val="Tablebody"/>
            </w:pPr>
            <w:r>
              <w:t>Minister for Aboriginal and Torres Strait Islander Affairs</w:t>
            </w:r>
          </w:p>
        </w:tc>
        <w:tc>
          <w:tcPr>
            <w:tcW w:w="1251" w:type="pct"/>
          </w:tcPr>
          <w:p w14:paraId="1EAE12E9" w14:textId="0E7007F4" w:rsidR="009F0B5C" w:rsidRDefault="0010662C" w:rsidP="0010662C">
            <w:pPr>
              <w:pStyle w:val="Tablebody"/>
            </w:pPr>
            <w:r w:rsidRPr="0010662C">
              <w:t>Resolving Historic Issues Relating to Claims of Traditional Custodianship</w:t>
            </w:r>
          </w:p>
        </w:tc>
        <w:tc>
          <w:tcPr>
            <w:tcW w:w="781" w:type="pct"/>
          </w:tcPr>
          <w:p w14:paraId="17183C94" w14:textId="7CDB9EE2" w:rsidR="009F0B5C" w:rsidRDefault="0010662C" w:rsidP="0010662C">
            <w:pPr>
              <w:pStyle w:val="Tablebody"/>
            </w:pPr>
            <w:r>
              <w:t>04/12/2023</w:t>
            </w:r>
          </w:p>
        </w:tc>
      </w:tr>
      <w:tr w:rsidR="0010662C" w14:paraId="34A2330F"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2FC74D96" w14:textId="71FEC692" w:rsidR="0010662C" w:rsidRDefault="0010662C" w:rsidP="0010662C">
            <w:pPr>
              <w:pStyle w:val="Tablebody"/>
            </w:pPr>
            <w:r>
              <w:t>7</w:t>
            </w:r>
          </w:p>
        </w:tc>
        <w:tc>
          <w:tcPr>
            <w:tcW w:w="651" w:type="pct"/>
          </w:tcPr>
          <w:p w14:paraId="51201CE1" w14:textId="681919C0" w:rsidR="0010662C" w:rsidRDefault="0010662C" w:rsidP="0010662C">
            <w:pPr>
              <w:pStyle w:val="Tablebody"/>
            </w:pPr>
            <w:r w:rsidRPr="004C4FA9">
              <w:t>22/11/2023</w:t>
            </w:r>
          </w:p>
        </w:tc>
        <w:tc>
          <w:tcPr>
            <w:tcW w:w="742" w:type="pct"/>
          </w:tcPr>
          <w:p w14:paraId="0BF8483D" w14:textId="07E6E140" w:rsidR="0010662C" w:rsidRDefault="0010662C" w:rsidP="0010662C">
            <w:pPr>
              <w:pStyle w:val="Tablebody"/>
            </w:pPr>
            <w:r w:rsidRPr="00CA1856">
              <w:t>Kikkert</w:t>
            </w:r>
          </w:p>
        </w:tc>
        <w:tc>
          <w:tcPr>
            <w:tcW w:w="1248" w:type="pct"/>
          </w:tcPr>
          <w:p w14:paraId="4EF81058" w14:textId="16294073" w:rsidR="0010662C" w:rsidRDefault="0010662C" w:rsidP="0010662C">
            <w:pPr>
              <w:pStyle w:val="Tablebody"/>
            </w:pPr>
            <w:r w:rsidRPr="00AC0AC4">
              <w:t>Minister for Aboriginal and Torres Strait Islander Affairs</w:t>
            </w:r>
          </w:p>
        </w:tc>
        <w:tc>
          <w:tcPr>
            <w:tcW w:w="1251" w:type="pct"/>
          </w:tcPr>
          <w:p w14:paraId="1D97E50D" w14:textId="652FD4D5" w:rsidR="0010662C" w:rsidRDefault="0010662C" w:rsidP="0010662C">
            <w:pPr>
              <w:pStyle w:val="Tablebody"/>
            </w:pPr>
            <w:r w:rsidRPr="0010662C">
              <w:t>2023 Impact Statement</w:t>
            </w:r>
          </w:p>
        </w:tc>
        <w:tc>
          <w:tcPr>
            <w:tcW w:w="781" w:type="pct"/>
          </w:tcPr>
          <w:p w14:paraId="673AD878" w14:textId="35A8B932" w:rsidR="0010662C" w:rsidRDefault="0010662C" w:rsidP="0010662C">
            <w:pPr>
              <w:pStyle w:val="Tablebody"/>
            </w:pPr>
            <w:r>
              <w:t>30/11/2023</w:t>
            </w:r>
          </w:p>
        </w:tc>
      </w:tr>
      <w:tr w:rsidR="0010662C" w14:paraId="56B4C432"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742AC38D" w14:textId="62966420" w:rsidR="0010662C" w:rsidRDefault="0010662C" w:rsidP="0010662C">
            <w:pPr>
              <w:pStyle w:val="Tablebody"/>
            </w:pPr>
            <w:r>
              <w:t>8</w:t>
            </w:r>
          </w:p>
        </w:tc>
        <w:tc>
          <w:tcPr>
            <w:tcW w:w="651" w:type="pct"/>
          </w:tcPr>
          <w:p w14:paraId="32022B15" w14:textId="25FDD45C" w:rsidR="0010662C" w:rsidRDefault="0010662C" w:rsidP="0010662C">
            <w:pPr>
              <w:pStyle w:val="Tablebody"/>
            </w:pPr>
            <w:r w:rsidRPr="004C4FA9">
              <w:t>22/11/2023</w:t>
            </w:r>
          </w:p>
        </w:tc>
        <w:tc>
          <w:tcPr>
            <w:tcW w:w="742" w:type="pct"/>
          </w:tcPr>
          <w:p w14:paraId="279CEE16" w14:textId="3F5C08C6" w:rsidR="0010662C" w:rsidRDefault="0010662C" w:rsidP="0010662C">
            <w:pPr>
              <w:pStyle w:val="Tablebody"/>
            </w:pPr>
            <w:r w:rsidRPr="00CA1856">
              <w:t>Kikkert</w:t>
            </w:r>
          </w:p>
        </w:tc>
        <w:tc>
          <w:tcPr>
            <w:tcW w:w="1248" w:type="pct"/>
          </w:tcPr>
          <w:p w14:paraId="4A669131" w14:textId="479A3985" w:rsidR="0010662C" w:rsidRDefault="0010662C" w:rsidP="0010662C">
            <w:pPr>
              <w:pStyle w:val="Tablebody"/>
            </w:pPr>
            <w:r w:rsidRPr="00AC0AC4">
              <w:t>Minister for Aboriginal and Torres Strait Islander Affairs</w:t>
            </w:r>
          </w:p>
        </w:tc>
        <w:tc>
          <w:tcPr>
            <w:tcW w:w="1251" w:type="pct"/>
          </w:tcPr>
          <w:p w14:paraId="5BDCDE6A" w14:textId="145EE625" w:rsidR="0010662C" w:rsidRDefault="0010662C" w:rsidP="0010662C">
            <w:pPr>
              <w:pStyle w:val="Tablebody"/>
            </w:pPr>
            <w:r w:rsidRPr="0010662C">
              <w:t>Supporting Implementation of the Uluru Statemen</w:t>
            </w:r>
          </w:p>
        </w:tc>
        <w:tc>
          <w:tcPr>
            <w:tcW w:w="781" w:type="pct"/>
          </w:tcPr>
          <w:p w14:paraId="434D6BA3" w14:textId="3339A0CC" w:rsidR="0010662C" w:rsidRDefault="0010662C" w:rsidP="0010662C">
            <w:pPr>
              <w:pStyle w:val="Tablebody"/>
            </w:pPr>
            <w:r>
              <w:t>30/11/2023</w:t>
            </w:r>
          </w:p>
        </w:tc>
      </w:tr>
      <w:tr w:rsidR="0010662C" w14:paraId="0312CE6E"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3422F5E2" w14:textId="7CC0781C" w:rsidR="0010662C" w:rsidRDefault="0010662C" w:rsidP="0010662C">
            <w:pPr>
              <w:pStyle w:val="Tablebody"/>
            </w:pPr>
            <w:r>
              <w:t>9</w:t>
            </w:r>
          </w:p>
        </w:tc>
        <w:tc>
          <w:tcPr>
            <w:tcW w:w="651" w:type="pct"/>
          </w:tcPr>
          <w:p w14:paraId="3FF3AD85" w14:textId="15C89FB2" w:rsidR="0010662C" w:rsidRDefault="0010662C" w:rsidP="0010662C">
            <w:pPr>
              <w:pStyle w:val="Tablebody"/>
            </w:pPr>
            <w:r w:rsidRPr="004C4FA9">
              <w:t>22/11/2023</w:t>
            </w:r>
          </w:p>
        </w:tc>
        <w:tc>
          <w:tcPr>
            <w:tcW w:w="742" w:type="pct"/>
          </w:tcPr>
          <w:p w14:paraId="3C3FAB14" w14:textId="48C97A6E" w:rsidR="0010662C" w:rsidRDefault="0010662C" w:rsidP="0010662C">
            <w:pPr>
              <w:pStyle w:val="Tablebody"/>
            </w:pPr>
            <w:r w:rsidRPr="00CA1856">
              <w:t>Kikkert</w:t>
            </w:r>
          </w:p>
        </w:tc>
        <w:tc>
          <w:tcPr>
            <w:tcW w:w="1248" w:type="pct"/>
          </w:tcPr>
          <w:p w14:paraId="7192FF25" w14:textId="029D7092" w:rsidR="0010662C" w:rsidRDefault="0010662C" w:rsidP="0010662C">
            <w:pPr>
              <w:pStyle w:val="Tablebody"/>
            </w:pPr>
            <w:r w:rsidRPr="00AC0AC4">
              <w:t>Minister for Aboriginal and Torres Strait Islander Affairs</w:t>
            </w:r>
          </w:p>
        </w:tc>
        <w:tc>
          <w:tcPr>
            <w:tcW w:w="1251" w:type="pct"/>
          </w:tcPr>
          <w:p w14:paraId="2F532953" w14:textId="4D019106" w:rsidR="0010662C" w:rsidRDefault="0010662C" w:rsidP="0010662C">
            <w:pPr>
              <w:pStyle w:val="Tablebody"/>
            </w:pPr>
            <w:r w:rsidRPr="0010662C">
              <w:t>Supporting the Development of Aboriginal Community-Controlled Organisations (ACCOs)</w:t>
            </w:r>
          </w:p>
        </w:tc>
        <w:tc>
          <w:tcPr>
            <w:tcW w:w="781" w:type="pct"/>
          </w:tcPr>
          <w:p w14:paraId="24652ACC" w14:textId="5791C9DB" w:rsidR="0010662C" w:rsidRDefault="0010662C" w:rsidP="0010662C">
            <w:pPr>
              <w:pStyle w:val="Tablebody"/>
            </w:pPr>
            <w:r>
              <w:t>12/12/2023</w:t>
            </w:r>
          </w:p>
        </w:tc>
      </w:tr>
      <w:tr w:rsidR="0010662C" w14:paraId="09B61224"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0997D953" w14:textId="42EA038A" w:rsidR="0010662C" w:rsidRDefault="0010662C" w:rsidP="0010662C">
            <w:pPr>
              <w:pStyle w:val="Tablebody"/>
            </w:pPr>
            <w:r>
              <w:t>10</w:t>
            </w:r>
          </w:p>
        </w:tc>
        <w:tc>
          <w:tcPr>
            <w:tcW w:w="651" w:type="pct"/>
          </w:tcPr>
          <w:p w14:paraId="02897AC9" w14:textId="4CA33413" w:rsidR="0010662C" w:rsidRDefault="0010662C" w:rsidP="0010662C">
            <w:pPr>
              <w:pStyle w:val="Tablebody"/>
            </w:pPr>
            <w:r w:rsidRPr="004C4FA9">
              <w:t>22/11/2023</w:t>
            </w:r>
          </w:p>
        </w:tc>
        <w:tc>
          <w:tcPr>
            <w:tcW w:w="742" w:type="pct"/>
          </w:tcPr>
          <w:p w14:paraId="21790093" w14:textId="746ABA61" w:rsidR="0010662C" w:rsidRDefault="0010662C" w:rsidP="0010662C">
            <w:pPr>
              <w:pStyle w:val="Tablebody"/>
            </w:pPr>
            <w:r w:rsidRPr="00CA1856">
              <w:t>Kikkert</w:t>
            </w:r>
          </w:p>
        </w:tc>
        <w:tc>
          <w:tcPr>
            <w:tcW w:w="1248" w:type="pct"/>
          </w:tcPr>
          <w:p w14:paraId="3A17BC74" w14:textId="6CF44EED" w:rsidR="0010662C" w:rsidRDefault="0010662C" w:rsidP="0010662C">
            <w:pPr>
              <w:pStyle w:val="Tablebody"/>
            </w:pPr>
            <w:r w:rsidRPr="00AC0AC4">
              <w:t>Minister for Aboriginal and Torres Strait Islander Affairs</w:t>
            </w:r>
          </w:p>
        </w:tc>
        <w:tc>
          <w:tcPr>
            <w:tcW w:w="1251" w:type="pct"/>
          </w:tcPr>
          <w:p w14:paraId="3BA578B2" w14:textId="0698A22E" w:rsidR="0010662C" w:rsidRDefault="0010662C" w:rsidP="0010662C">
            <w:pPr>
              <w:pStyle w:val="Tablebody"/>
            </w:pPr>
            <w:r w:rsidRPr="0010662C">
              <w:t>Aboriginal and Torres Strait Islander Agreement Annual Reporting Dashboard</w:t>
            </w:r>
          </w:p>
        </w:tc>
        <w:tc>
          <w:tcPr>
            <w:tcW w:w="781" w:type="pct"/>
          </w:tcPr>
          <w:p w14:paraId="5614143D" w14:textId="2A31A083" w:rsidR="0010662C" w:rsidRDefault="0010662C" w:rsidP="0010662C">
            <w:pPr>
              <w:pStyle w:val="Tablebody"/>
            </w:pPr>
            <w:r>
              <w:t>30/11/2023</w:t>
            </w:r>
          </w:p>
        </w:tc>
      </w:tr>
      <w:tr w:rsidR="0010662C" w14:paraId="72A557BC"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24AA3C59" w14:textId="66F1BD92" w:rsidR="0010662C" w:rsidRDefault="0010662C" w:rsidP="0010662C">
            <w:pPr>
              <w:pStyle w:val="Tablebody"/>
            </w:pPr>
            <w:r>
              <w:t>11</w:t>
            </w:r>
          </w:p>
        </w:tc>
        <w:tc>
          <w:tcPr>
            <w:tcW w:w="651" w:type="pct"/>
          </w:tcPr>
          <w:p w14:paraId="5966D317" w14:textId="2A3203A4" w:rsidR="0010662C" w:rsidRDefault="0010662C" w:rsidP="0010662C">
            <w:pPr>
              <w:pStyle w:val="Tablebody"/>
            </w:pPr>
            <w:r>
              <w:t>15/11/2023</w:t>
            </w:r>
          </w:p>
        </w:tc>
        <w:tc>
          <w:tcPr>
            <w:tcW w:w="742" w:type="pct"/>
          </w:tcPr>
          <w:p w14:paraId="31D9E28C" w14:textId="416A8E18" w:rsidR="0010662C" w:rsidRDefault="0010662C" w:rsidP="0010662C">
            <w:pPr>
              <w:pStyle w:val="Tablebody"/>
            </w:pPr>
            <w:r>
              <w:t>Milligan</w:t>
            </w:r>
          </w:p>
        </w:tc>
        <w:tc>
          <w:tcPr>
            <w:tcW w:w="1248" w:type="pct"/>
          </w:tcPr>
          <w:p w14:paraId="0ED4E1E4" w14:textId="2A2F9ADB" w:rsidR="0010662C" w:rsidRDefault="0010662C" w:rsidP="0010662C">
            <w:pPr>
              <w:pStyle w:val="Tablebody"/>
            </w:pPr>
            <w:r>
              <w:t>Minister for Education and Youth Affairs</w:t>
            </w:r>
          </w:p>
        </w:tc>
        <w:tc>
          <w:tcPr>
            <w:tcW w:w="1251" w:type="pct"/>
          </w:tcPr>
          <w:p w14:paraId="17EA90D1" w14:textId="618E7336" w:rsidR="0010662C" w:rsidRDefault="0010662C" w:rsidP="0010662C">
            <w:pPr>
              <w:pStyle w:val="Tablebody"/>
            </w:pPr>
            <w:r w:rsidRPr="0010662C">
              <w:t>Nicholls College</w:t>
            </w:r>
          </w:p>
        </w:tc>
        <w:tc>
          <w:tcPr>
            <w:tcW w:w="781" w:type="pct"/>
          </w:tcPr>
          <w:p w14:paraId="1CC2631E" w14:textId="7CA8CB3B" w:rsidR="0010662C" w:rsidRDefault="0010662C" w:rsidP="0010662C">
            <w:pPr>
              <w:pStyle w:val="Tablebody"/>
            </w:pPr>
            <w:r>
              <w:t>07/12/2023</w:t>
            </w:r>
          </w:p>
        </w:tc>
      </w:tr>
      <w:tr w:rsidR="0010662C" w14:paraId="175E3B85"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73C65B5A" w14:textId="2611B9B1" w:rsidR="0010662C" w:rsidRDefault="0010662C" w:rsidP="0010662C">
            <w:pPr>
              <w:pStyle w:val="Tablebody"/>
            </w:pPr>
            <w:r>
              <w:t>12</w:t>
            </w:r>
          </w:p>
        </w:tc>
        <w:tc>
          <w:tcPr>
            <w:tcW w:w="651" w:type="pct"/>
          </w:tcPr>
          <w:p w14:paraId="62DEE170" w14:textId="2BC9106F" w:rsidR="0010662C" w:rsidRDefault="0010662C" w:rsidP="0010662C">
            <w:pPr>
              <w:pStyle w:val="Tablebody"/>
            </w:pPr>
            <w:r>
              <w:t>23/11/2023</w:t>
            </w:r>
          </w:p>
        </w:tc>
        <w:tc>
          <w:tcPr>
            <w:tcW w:w="742" w:type="pct"/>
          </w:tcPr>
          <w:p w14:paraId="1BAB7F9D" w14:textId="0B6D8414" w:rsidR="0010662C" w:rsidRDefault="0010662C" w:rsidP="0010662C">
            <w:pPr>
              <w:pStyle w:val="Tablebody"/>
            </w:pPr>
            <w:r>
              <w:t>Clay</w:t>
            </w:r>
          </w:p>
        </w:tc>
        <w:tc>
          <w:tcPr>
            <w:tcW w:w="1248" w:type="pct"/>
          </w:tcPr>
          <w:p w14:paraId="1D4B5D83" w14:textId="7F5496BA" w:rsidR="0010662C" w:rsidRDefault="0010662C" w:rsidP="0010662C">
            <w:pPr>
              <w:pStyle w:val="Tablebody"/>
            </w:pPr>
            <w:r>
              <w:t>Minister for Education and Youth Affairs</w:t>
            </w:r>
          </w:p>
        </w:tc>
        <w:tc>
          <w:tcPr>
            <w:tcW w:w="1251" w:type="pct"/>
          </w:tcPr>
          <w:p w14:paraId="6F4F3C42" w14:textId="014ED99C" w:rsidR="0010662C" w:rsidRDefault="0010662C" w:rsidP="0010662C">
            <w:pPr>
              <w:pStyle w:val="Tablebody"/>
            </w:pPr>
            <w:r w:rsidRPr="0010662C">
              <w:t>Climate Change education</w:t>
            </w:r>
          </w:p>
        </w:tc>
        <w:tc>
          <w:tcPr>
            <w:tcW w:w="781" w:type="pct"/>
          </w:tcPr>
          <w:p w14:paraId="4DC7AFBB" w14:textId="52C142A8" w:rsidR="0010662C" w:rsidRDefault="0010662C" w:rsidP="0010662C">
            <w:pPr>
              <w:pStyle w:val="Tablebody"/>
            </w:pPr>
            <w:r>
              <w:t>07/12/2023</w:t>
            </w:r>
          </w:p>
        </w:tc>
      </w:tr>
      <w:tr w:rsidR="0010662C" w14:paraId="4FB96ED8"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438A1432" w14:textId="47CBD7E1" w:rsidR="0010662C" w:rsidRDefault="0010662C" w:rsidP="0010662C">
            <w:pPr>
              <w:pStyle w:val="Tablebody"/>
            </w:pPr>
            <w:r>
              <w:t>13</w:t>
            </w:r>
          </w:p>
        </w:tc>
        <w:tc>
          <w:tcPr>
            <w:tcW w:w="651" w:type="pct"/>
          </w:tcPr>
          <w:p w14:paraId="6BA15AF3" w14:textId="6F4E59F6" w:rsidR="0010662C" w:rsidRDefault="0010662C" w:rsidP="0010662C">
            <w:pPr>
              <w:pStyle w:val="Tablebody"/>
            </w:pPr>
            <w:r w:rsidRPr="00B561BB">
              <w:t>23/11/2023</w:t>
            </w:r>
          </w:p>
        </w:tc>
        <w:tc>
          <w:tcPr>
            <w:tcW w:w="742" w:type="pct"/>
          </w:tcPr>
          <w:p w14:paraId="2335AB4A" w14:textId="250FB45C" w:rsidR="0010662C" w:rsidRDefault="0010662C" w:rsidP="0010662C">
            <w:pPr>
              <w:pStyle w:val="Tablebody"/>
            </w:pPr>
            <w:r>
              <w:t>Clay</w:t>
            </w:r>
          </w:p>
        </w:tc>
        <w:tc>
          <w:tcPr>
            <w:tcW w:w="1248" w:type="pct"/>
          </w:tcPr>
          <w:p w14:paraId="5CF909A7" w14:textId="6B274F3C" w:rsidR="0010662C" w:rsidRDefault="0010662C" w:rsidP="0010662C">
            <w:pPr>
              <w:pStyle w:val="Tablebody"/>
            </w:pPr>
            <w:r>
              <w:t>Minister for Education and Youth Affairs</w:t>
            </w:r>
          </w:p>
        </w:tc>
        <w:tc>
          <w:tcPr>
            <w:tcW w:w="1251" w:type="pct"/>
          </w:tcPr>
          <w:p w14:paraId="58F4285A" w14:textId="0E72E805" w:rsidR="0010662C" w:rsidRDefault="0010662C" w:rsidP="0010662C">
            <w:pPr>
              <w:pStyle w:val="Tablebody"/>
            </w:pPr>
            <w:r w:rsidRPr="0010662C">
              <w:t>Upgrades to outdoor areas at Public Schools</w:t>
            </w:r>
          </w:p>
        </w:tc>
        <w:tc>
          <w:tcPr>
            <w:tcW w:w="781" w:type="pct"/>
          </w:tcPr>
          <w:p w14:paraId="29BCF8FC" w14:textId="283E3402" w:rsidR="0010662C" w:rsidRDefault="0010662C" w:rsidP="0010662C">
            <w:pPr>
              <w:pStyle w:val="Tablebody"/>
            </w:pPr>
            <w:r>
              <w:t>07/12/2023</w:t>
            </w:r>
          </w:p>
        </w:tc>
      </w:tr>
      <w:tr w:rsidR="0010662C" w14:paraId="2B3E7DAC"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0D7EA7AC" w14:textId="2ACCD47F" w:rsidR="009F0B5C" w:rsidRDefault="009F0B5C" w:rsidP="0010662C">
            <w:pPr>
              <w:pStyle w:val="Tablebody"/>
            </w:pPr>
            <w:r>
              <w:t>14</w:t>
            </w:r>
          </w:p>
        </w:tc>
        <w:tc>
          <w:tcPr>
            <w:tcW w:w="651" w:type="pct"/>
          </w:tcPr>
          <w:p w14:paraId="141C640B" w14:textId="2BDE1F51" w:rsidR="009F0B5C" w:rsidRDefault="009F0B5C" w:rsidP="0010662C">
            <w:pPr>
              <w:pStyle w:val="Tablebody"/>
            </w:pPr>
            <w:r w:rsidRPr="00B561BB">
              <w:t>23/11/2023</w:t>
            </w:r>
          </w:p>
        </w:tc>
        <w:tc>
          <w:tcPr>
            <w:tcW w:w="742" w:type="pct"/>
          </w:tcPr>
          <w:p w14:paraId="4EF31F6A" w14:textId="3A657D19" w:rsidR="009F0B5C" w:rsidRDefault="009F0B5C" w:rsidP="0010662C">
            <w:pPr>
              <w:pStyle w:val="Tablebody"/>
            </w:pPr>
            <w:r>
              <w:t>Clay</w:t>
            </w:r>
          </w:p>
        </w:tc>
        <w:tc>
          <w:tcPr>
            <w:tcW w:w="1248" w:type="pct"/>
          </w:tcPr>
          <w:p w14:paraId="60090C9C" w14:textId="72C551DA" w:rsidR="009F0B5C" w:rsidRDefault="009F0B5C" w:rsidP="0010662C">
            <w:pPr>
              <w:pStyle w:val="Tablebody"/>
            </w:pPr>
            <w:r>
              <w:t>Minister for Education and Youth Affairs</w:t>
            </w:r>
          </w:p>
        </w:tc>
        <w:tc>
          <w:tcPr>
            <w:tcW w:w="1251" w:type="pct"/>
          </w:tcPr>
          <w:p w14:paraId="5635941D" w14:textId="34E0FC68" w:rsidR="009F0B5C" w:rsidRDefault="0010662C" w:rsidP="0010662C">
            <w:pPr>
              <w:pStyle w:val="Tablebody"/>
            </w:pPr>
            <w:r w:rsidRPr="0010662C">
              <w:t>Inclusion strategy and supports for students with disability in ACT public schools</w:t>
            </w:r>
          </w:p>
        </w:tc>
        <w:tc>
          <w:tcPr>
            <w:tcW w:w="781" w:type="pct"/>
          </w:tcPr>
          <w:p w14:paraId="607FF566" w14:textId="5D943CCB" w:rsidR="009F0B5C" w:rsidRDefault="0010662C" w:rsidP="0010662C">
            <w:pPr>
              <w:pStyle w:val="Tablebody"/>
            </w:pPr>
            <w:r>
              <w:t>07/12/2023</w:t>
            </w:r>
          </w:p>
        </w:tc>
      </w:tr>
      <w:tr w:rsidR="0010662C" w14:paraId="374AAD37"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61F196EE" w14:textId="69F805BC" w:rsidR="009F0B5C" w:rsidRDefault="009F0B5C" w:rsidP="0010662C">
            <w:pPr>
              <w:pStyle w:val="Tablebody"/>
            </w:pPr>
            <w:r>
              <w:lastRenderedPageBreak/>
              <w:t>15</w:t>
            </w:r>
          </w:p>
        </w:tc>
        <w:tc>
          <w:tcPr>
            <w:tcW w:w="651" w:type="pct"/>
          </w:tcPr>
          <w:p w14:paraId="6EBD94B3" w14:textId="443EA0A5" w:rsidR="009F0B5C" w:rsidRDefault="009F0B5C" w:rsidP="0010662C">
            <w:pPr>
              <w:pStyle w:val="Tablebody"/>
            </w:pPr>
            <w:r>
              <w:t>15/11/2023</w:t>
            </w:r>
          </w:p>
        </w:tc>
        <w:tc>
          <w:tcPr>
            <w:tcW w:w="742" w:type="pct"/>
          </w:tcPr>
          <w:p w14:paraId="0C381662" w14:textId="0178B0D8" w:rsidR="009F0B5C" w:rsidRDefault="009F0B5C" w:rsidP="0010662C">
            <w:pPr>
              <w:pStyle w:val="Tablebody"/>
            </w:pPr>
            <w:r>
              <w:t>Milligan</w:t>
            </w:r>
          </w:p>
        </w:tc>
        <w:tc>
          <w:tcPr>
            <w:tcW w:w="1248" w:type="pct"/>
          </w:tcPr>
          <w:p w14:paraId="5EBF72FC" w14:textId="2E3F6815" w:rsidR="009F0B5C" w:rsidRDefault="009F0B5C" w:rsidP="0010662C">
            <w:pPr>
              <w:pStyle w:val="Tablebody"/>
            </w:pPr>
            <w:r>
              <w:t>Minister for Sport and Recreation</w:t>
            </w:r>
          </w:p>
        </w:tc>
        <w:tc>
          <w:tcPr>
            <w:tcW w:w="1251" w:type="pct"/>
          </w:tcPr>
          <w:p w14:paraId="71AB0F07" w14:textId="3D9B1834" w:rsidR="009F0B5C" w:rsidRDefault="0010662C" w:rsidP="0010662C">
            <w:pPr>
              <w:pStyle w:val="Tablebody"/>
            </w:pPr>
            <w:r w:rsidRPr="0010662C">
              <w:t>Aquatic centres</w:t>
            </w:r>
          </w:p>
        </w:tc>
        <w:tc>
          <w:tcPr>
            <w:tcW w:w="781" w:type="pct"/>
          </w:tcPr>
          <w:p w14:paraId="4A6C6572" w14:textId="030F509C" w:rsidR="009F0B5C" w:rsidRDefault="0010662C" w:rsidP="0010662C">
            <w:pPr>
              <w:pStyle w:val="Tablebody"/>
            </w:pPr>
            <w:r>
              <w:t>05/12/2023</w:t>
            </w:r>
          </w:p>
        </w:tc>
      </w:tr>
      <w:tr w:rsidR="0010662C" w14:paraId="6DE5B307"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1D2ADC0D" w14:textId="583931C6" w:rsidR="009F0B5C" w:rsidRDefault="009F0B5C" w:rsidP="0010662C">
            <w:pPr>
              <w:pStyle w:val="Tablebody"/>
            </w:pPr>
            <w:r>
              <w:t>16</w:t>
            </w:r>
          </w:p>
        </w:tc>
        <w:tc>
          <w:tcPr>
            <w:tcW w:w="651" w:type="pct"/>
          </w:tcPr>
          <w:p w14:paraId="37A61CA0" w14:textId="62E7118D" w:rsidR="009F0B5C" w:rsidRDefault="009F0B5C" w:rsidP="0010662C">
            <w:pPr>
              <w:pStyle w:val="Tablebody"/>
            </w:pPr>
            <w:r>
              <w:t>20/11/2023</w:t>
            </w:r>
          </w:p>
        </w:tc>
        <w:tc>
          <w:tcPr>
            <w:tcW w:w="742" w:type="pct"/>
          </w:tcPr>
          <w:p w14:paraId="10489CC4" w14:textId="262BBEBC" w:rsidR="009F0B5C" w:rsidRDefault="009F0B5C" w:rsidP="0010662C">
            <w:pPr>
              <w:pStyle w:val="Tablebody"/>
            </w:pPr>
            <w:r w:rsidRPr="00F32AAC">
              <w:t>Milligan</w:t>
            </w:r>
          </w:p>
        </w:tc>
        <w:tc>
          <w:tcPr>
            <w:tcW w:w="1248" w:type="pct"/>
          </w:tcPr>
          <w:p w14:paraId="4CB2CDF7" w14:textId="68D0ED64" w:rsidR="009F0B5C" w:rsidRDefault="009F0B5C" w:rsidP="0010662C">
            <w:pPr>
              <w:pStyle w:val="Tablebody"/>
            </w:pPr>
            <w:r>
              <w:t>Minister for Sport and Recreation</w:t>
            </w:r>
          </w:p>
        </w:tc>
        <w:tc>
          <w:tcPr>
            <w:tcW w:w="1251" w:type="pct"/>
          </w:tcPr>
          <w:p w14:paraId="02945081" w14:textId="3695B98F" w:rsidR="009F0B5C" w:rsidRDefault="0010662C" w:rsidP="0010662C">
            <w:pPr>
              <w:pStyle w:val="Tablebody"/>
            </w:pPr>
            <w:r w:rsidRPr="0010662C">
              <w:t>Aquatic centres</w:t>
            </w:r>
          </w:p>
        </w:tc>
        <w:tc>
          <w:tcPr>
            <w:tcW w:w="781" w:type="pct"/>
          </w:tcPr>
          <w:p w14:paraId="0EE11B31" w14:textId="55B9D4E2" w:rsidR="009F0B5C" w:rsidRDefault="0010662C" w:rsidP="0010662C">
            <w:pPr>
              <w:pStyle w:val="Tablebody"/>
            </w:pPr>
            <w:r>
              <w:t>05/12/2023</w:t>
            </w:r>
          </w:p>
        </w:tc>
      </w:tr>
      <w:tr w:rsidR="0010662C" w14:paraId="2F92D81E" w14:textId="77777777" w:rsidTr="0010662C">
        <w:trPr>
          <w:cnfStyle w:val="000000100000" w:firstRow="0" w:lastRow="0" w:firstColumn="0" w:lastColumn="0" w:oddVBand="0" w:evenVBand="0" w:oddHBand="1" w:evenHBand="0" w:firstRowFirstColumn="0" w:firstRowLastColumn="0" w:lastRowFirstColumn="0" w:lastRowLastColumn="0"/>
        </w:trPr>
        <w:tc>
          <w:tcPr>
            <w:tcW w:w="327" w:type="pct"/>
          </w:tcPr>
          <w:p w14:paraId="7AB44026" w14:textId="721F191E" w:rsidR="009F0B5C" w:rsidRDefault="009F0B5C" w:rsidP="0010662C">
            <w:pPr>
              <w:pStyle w:val="Tablebody"/>
            </w:pPr>
            <w:r>
              <w:t>17</w:t>
            </w:r>
          </w:p>
        </w:tc>
        <w:tc>
          <w:tcPr>
            <w:tcW w:w="651" w:type="pct"/>
          </w:tcPr>
          <w:p w14:paraId="2713775F" w14:textId="280164C0" w:rsidR="009F0B5C" w:rsidRDefault="009F0B5C" w:rsidP="0010662C">
            <w:pPr>
              <w:pStyle w:val="Tablebody"/>
            </w:pPr>
            <w:r>
              <w:t>15/11/2023</w:t>
            </w:r>
          </w:p>
        </w:tc>
        <w:tc>
          <w:tcPr>
            <w:tcW w:w="742" w:type="pct"/>
          </w:tcPr>
          <w:p w14:paraId="700DE8F0" w14:textId="77410025" w:rsidR="009F0B5C" w:rsidRDefault="009F0B5C" w:rsidP="0010662C">
            <w:pPr>
              <w:pStyle w:val="Tablebody"/>
            </w:pPr>
            <w:r w:rsidRPr="00F32AAC">
              <w:t>Milligan</w:t>
            </w:r>
          </w:p>
        </w:tc>
        <w:tc>
          <w:tcPr>
            <w:tcW w:w="1248" w:type="pct"/>
          </w:tcPr>
          <w:p w14:paraId="60AE3832" w14:textId="4DD2A805" w:rsidR="009F0B5C" w:rsidRDefault="009F0B5C" w:rsidP="0010662C">
            <w:pPr>
              <w:pStyle w:val="Tablebody"/>
            </w:pPr>
            <w:r>
              <w:t>Minister for Skills</w:t>
            </w:r>
          </w:p>
        </w:tc>
        <w:tc>
          <w:tcPr>
            <w:tcW w:w="1251" w:type="pct"/>
          </w:tcPr>
          <w:p w14:paraId="16AEBD7E" w14:textId="000CEAD5" w:rsidR="009F0B5C" w:rsidRDefault="0010662C" w:rsidP="0010662C">
            <w:pPr>
              <w:pStyle w:val="Tablebody"/>
            </w:pPr>
            <w:r>
              <w:t>Skilled Migration</w:t>
            </w:r>
          </w:p>
        </w:tc>
        <w:tc>
          <w:tcPr>
            <w:tcW w:w="781" w:type="pct"/>
          </w:tcPr>
          <w:p w14:paraId="48A850C2" w14:textId="2DA4F473" w:rsidR="009F0B5C" w:rsidRDefault="0010662C" w:rsidP="0010662C">
            <w:pPr>
              <w:pStyle w:val="Tablebody"/>
            </w:pPr>
            <w:r>
              <w:t>12/12/2023</w:t>
            </w:r>
          </w:p>
        </w:tc>
      </w:tr>
      <w:tr w:rsidR="0010662C" w14:paraId="21126DAA" w14:textId="77777777" w:rsidTr="0010662C">
        <w:trPr>
          <w:cnfStyle w:val="000000010000" w:firstRow="0" w:lastRow="0" w:firstColumn="0" w:lastColumn="0" w:oddVBand="0" w:evenVBand="0" w:oddHBand="0" w:evenHBand="1" w:firstRowFirstColumn="0" w:firstRowLastColumn="0" w:lastRowFirstColumn="0" w:lastRowLastColumn="0"/>
        </w:trPr>
        <w:tc>
          <w:tcPr>
            <w:tcW w:w="327" w:type="pct"/>
          </w:tcPr>
          <w:p w14:paraId="549871C1" w14:textId="44A97E99" w:rsidR="009F0B5C" w:rsidRDefault="009F0B5C" w:rsidP="0010662C">
            <w:pPr>
              <w:pStyle w:val="Tablebody"/>
            </w:pPr>
            <w:r>
              <w:t>18</w:t>
            </w:r>
          </w:p>
        </w:tc>
        <w:tc>
          <w:tcPr>
            <w:tcW w:w="651" w:type="pct"/>
          </w:tcPr>
          <w:p w14:paraId="4A5C74CA" w14:textId="46AFE909" w:rsidR="009F0B5C" w:rsidRDefault="009F0B5C" w:rsidP="0010662C">
            <w:pPr>
              <w:pStyle w:val="Tablebody"/>
            </w:pPr>
            <w:r>
              <w:t>15/11/2023</w:t>
            </w:r>
          </w:p>
        </w:tc>
        <w:tc>
          <w:tcPr>
            <w:tcW w:w="742" w:type="pct"/>
          </w:tcPr>
          <w:p w14:paraId="7750D99E" w14:textId="13AF8115" w:rsidR="009F0B5C" w:rsidRDefault="009F0B5C" w:rsidP="0010662C">
            <w:pPr>
              <w:pStyle w:val="Tablebody"/>
            </w:pPr>
            <w:r w:rsidRPr="00F32AAC">
              <w:t>Milligan</w:t>
            </w:r>
          </w:p>
        </w:tc>
        <w:tc>
          <w:tcPr>
            <w:tcW w:w="1248" w:type="pct"/>
          </w:tcPr>
          <w:p w14:paraId="73B980CD" w14:textId="7DB997A6" w:rsidR="009F0B5C" w:rsidRDefault="009F0B5C" w:rsidP="0010662C">
            <w:pPr>
              <w:pStyle w:val="Tablebody"/>
            </w:pPr>
            <w:r>
              <w:t>Minister for Skills</w:t>
            </w:r>
          </w:p>
        </w:tc>
        <w:tc>
          <w:tcPr>
            <w:tcW w:w="1251" w:type="pct"/>
          </w:tcPr>
          <w:p w14:paraId="2E8F22CC" w14:textId="1B6C976D" w:rsidR="009F0B5C" w:rsidRDefault="0010662C" w:rsidP="0010662C">
            <w:pPr>
              <w:pStyle w:val="Tablebody"/>
            </w:pPr>
            <w:r>
              <w:t>Skilled Migration</w:t>
            </w:r>
          </w:p>
        </w:tc>
        <w:tc>
          <w:tcPr>
            <w:tcW w:w="781" w:type="pct"/>
          </w:tcPr>
          <w:p w14:paraId="4436BC5C" w14:textId="263B30BB" w:rsidR="009F0B5C" w:rsidRDefault="0010662C" w:rsidP="0010662C">
            <w:pPr>
              <w:pStyle w:val="Tablebody"/>
            </w:pPr>
            <w:r>
              <w:t>12/12/2023</w:t>
            </w:r>
          </w:p>
        </w:tc>
      </w:tr>
    </w:tbl>
    <w:p w14:paraId="5A994072" w14:textId="1A733C62" w:rsidR="006939D4" w:rsidRDefault="006939D4" w:rsidP="006F1835">
      <w:pPr>
        <w:pStyle w:val="Heading2"/>
      </w:pPr>
      <w:r>
        <w:br w:type="page"/>
      </w:r>
    </w:p>
    <w:p w14:paraId="4B9C4E89" w14:textId="2C312AD4" w:rsidR="002A6A10" w:rsidRDefault="002A6A10" w:rsidP="001D5D62">
      <w:pPr>
        <w:pStyle w:val="Heading1nonumber"/>
      </w:pPr>
      <w:bookmarkStart w:id="95" w:name="_Toc133250017"/>
      <w:bookmarkStart w:id="96" w:name="_Toc134693199"/>
      <w:bookmarkStart w:id="97" w:name="_Toc163037625"/>
      <w:bookmarkEnd w:id="9"/>
      <w:r w:rsidRPr="00A66A38">
        <w:lastRenderedPageBreak/>
        <w:t xml:space="preserve">Appendix </w:t>
      </w:r>
      <w:r w:rsidR="00A66A38">
        <w:t>C</w:t>
      </w:r>
      <w:r w:rsidRPr="00A66A38">
        <w:t xml:space="preserve">: </w:t>
      </w:r>
      <w:bookmarkEnd w:id="95"/>
      <w:r w:rsidRPr="00A66A38">
        <w:t>Gender distribution of witnesses</w:t>
      </w:r>
      <w:bookmarkEnd w:id="96"/>
      <w:bookmarkEnd w:id="97"/>
    </w:p>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363775">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363775">
            <w:pPr>
              <w:pStyle w:val="Tableheading"/>
            </w:pPr>
            <w:r>
              <w:t>Gender indication</w:t>
            </w:r>
          </w:p>
        </w:tc>
        <w:tc>
          <w:tcPr>
            <w:tcW w:w="4252" w:type="dxa"/>
          </w:tcPr>
          <w:p w14:paraId="1675CEF6" w14:textId="77777777" w:rsidR="002A6A10" w:rsidRDefault="002A6A10" w:rsidP="00363775">
            <w:pPr>
              <w:pStyle w:val="Tableheading"/>
            </w:pPr>
            <w:r>
              <w:t>Total</w:t>
            </w:r>
          </w:p>
        </w:tc>
      </w:tr>
      <w:tr w:rsidR="002A6A10" w14:paraId="0A1464BC" w14:textId="77777777" w:rsidTr="00363775">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363775">
            <w:pPr>
              <w:pStyle w:val="Tablebody"/>
            </w:pPr>
            <w:r>
              <w:t>Female</w:t>
            </w:r>
          </w:p>
        </w:tc>
        <w:tc>
          <w:tcPr>
            <w:tcW w:w="4252" w:type="dxa"/>
          </w:tcPr>
          <w:p w14:paraId="0128821E" w14:textId="42BAE132" w:rsidR="002A6A10" w:rsidRDefault="00A66A38" w:rsidP="00363775">
            <w:pPr>
              <w:pStyle w:val="Tablebody"/>
            </w:pPr>
            <w:r>
              <w:t>28</w:t>
            </w:r>
          </w:p>
        </w:tc>
      </w:tr>
      <w:tr w:rsidR="002A6A10" w14:paraId="01AFA0FC" w14:textId="77777777" w:rsidTr="00363775">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363775">
            <w:pPr>
              <w:pStyle w:val="Tablebody"/>
            </w:pPr>
            <w:r>
              <w:t>Male</w:t>
            </w:r>
          </w:p>
        </w:tc>
        <w:tc>
          <w:tcPr>
            <w:tcW w:w="4252" w:type="dxa"/>
          </w:tcPr>
          <w:p w14:paraId="1F725EE8" w14:textId="247E1054" w:rsidR="002A6A10" w:rsidRDefault="00A66A38" w:rsidP="00363775">
            <w:pPr>
              <w:pStyle w:val="Tablebody"/>
            </w:pPr>
            <w:r>
              <w:t>16</w:t>
            </w:r>
          </w:p>
        </w:tc>
      </w:tr>
      <w:tr w:rsidR="002A6A10" w14:paraId="3E92701D" w14:textId="77777777" w:rsidTr="00363775">
        <w:trPr>
          <w:cnfStyle w:val="000000100000" w:firstRow="0" w:lastRow="0" w:firstColumn="0" w:lastColumn="0" w:oddVBand="0" w:evenVBand="0" w:oddHBand="1" w:evenHBand="0" w:firstRowFirstColumn="0" w:firstRowLastColumn="0" w:lastRowFirstColumn="0" w:lastRowLastColumn="0"/>
        </w:trPr>
        <w:tc>
          <w:tcPr>
            <w:tcW w:w="4820" w:type="dxa"/>
          </w:tcPr>
          <w:p w14:paraId="49BF8796" w14:textId="77777777" w:rsidR="002A6A10" w:rsidRDefault="002A6A10" w:rsidP="00363775">
            <w:pPr>
              <w:pStyle w:val="Tablebody"/>
            </w:pPr>
            <w:r>
              <w:t>Non-binary</w:t>
            </w:r>
          </w:p>
        </w:tc>
        <w:tc>
          <w:tcPr>
            <w:tcW w:w="4252" w:type="dxa"/>
          </w:tcPr>
          <w:p w14:paraId="53C16D7E" w14:textId="089E7928" w:rsidR="002A6A10" w:rsidRDefault="00A66A38" w:rsidP="00363775">
            <w:pPr>
              <w:pStyle w:val="Tablebody"/>
            </w:pPr>
            <w:r>
              <w:t>0</w:t>
            </w:r>
          </w:p>
        </w:tc>
      </w:tr>
      <w:tr w:rsidR="002A6A10" w14:paraId="34F18515" w14:textId="77777777" w:rsidTr="00363775">
        <w:trPr>
          <w:cnfStyle w:val="000000010000" w:firstRow="0" w:lastRow="0" w:firstColumn="0" w:lastColumn="0" w:oddVBand="0" w:evenVBand="0" w:oddHBand="0" w:evenHBand="1" w:firstRowFirstColumn="0" w:firstRowLastColumn="0" w:lastRowFirstColumn="0" w:lastRowLastColumn="0"/>
        </w:trPr>
        <w:tc>
          <w:tcPr>
            <w:tcW w:w="4820" w:type="dxa"/>
          </w:tcPr>
          <w:p w14:paraId="12E3CD3F" w14:textId="77777777" w:rsidR="002A6A10" w:rsidRDefault="002A6A10" w:rsidP="00363775">
            <w:pPr>
              <w:pStyle w:val="Tablebody"/>
            </w:pPr>
            <w:r>
              <w:t>Gender neutral</w:t>
            </w:r>
          </w:p>
        </w:tc>
        <w:tc>
          <w:tcPr>
            <w:tcW w:w="4252" w:type="dxa"/>
          </w:tcPr>
          <w:p w14:paraId="4845B304" w14:textId="6C3989AA" w:rsidR="002A6A10" w:rsidRDefault="00A66A38" w:rsidP="00363775">
            <w:pPr>
              <w:pStyle w:val="Tablebody"/>
            </w:pPr>
            <w:r>
              <w:t>0</w:t>
            </w:r>
          </w:p>
        </w:tc>
      </w:tr>
      <w:tr w:rsidR="002A6A10" w14:paraId="312D5444" w14:textId="77777777" w:rsidTr="00363775">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Default="002A6A10" w:rsidP="00363775">
            <w:pPr>
              <w:pStyle w:val="Tablebody"/>
            </w:pPr>
            <w:r>
              <w:t>No data</w:t>
            </w:r>
          </w:p>
        </w:tc>
        <w:tc>
          <w:tcPr>
            <w:tcW w:w="4252" w:type="dxa"/>
          </w:tcPr>
          <w:p w14:paraId="6B478104" w14:textId="5CFA9A96" w:rsidR="002A6A10" w:rsidRDefault="00A66A38" w:rsidP="00363775">
            <w:pPr>
              <w:pStyle w:val="Tablebody"/>
            </w:pPr>
            <w:r>
              <w:t>0</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headerReference w:type="even" r:id="rId24"/>
      <w:headerReference w:type="default" r:id="rId25"/>
      <w:footerReference w:type="even" r:id="rId26"/>
      <w:footerReference w:type="default" r:id="rId27"/>
      <w:headerReference w:type="first" r:id="rId28"/>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BD">
      <wne:wch wne:val="00002013"/>
    </wne:keymap>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BF3B5E4-B31D-4D8E-A5B2-DE525D5BAEFE}"/>
    <w:embedBold r:id="rId2" w:fontKey="{A3245F1B-E38D-4EB2-B6EA-3D087C99696D}"/>
    <w:embedItalic r:id="rId3" w:fontKey="{5784AEEA-8105-4786-998F-57E2EC6EC597}"/>
    <w:embedBoldItalic r:id="rId4" w:fontKey="{7DEACAF9-7465-45A2-A59E-006139BE97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D79C3373-DDD7-436A-A17E-D1D1763CECD7}"/>
    <w:embedBold r:id="rId6" w:fontKey="{1D86E805-9029-4333-841D-CEFE670BB35B}"/>
  </w:font>
  <w:font w:name="Montserrat SemiBold">
    <w:panose1 w:val="00000700000000000000"/>
    <w:charset w:val="00"/>
    <w:family w:val="auto"/>
    <w:pitch w:val="variable"/>
    <w:sig w:usb0="2000020F" w:usb1="00000003" w:usb2="00000000" w:usb3="00000000" w:csb0="00000197" w:csb1="00000000"/>
    <w:embedRegular r:id="rId7" w:fontKey="{90875F90-181B-4646-B363-1F91D6ABB023}"/>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C4E40198-AE28-4098-9D82-20D83B9B3CF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B52533A"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4787D">
      <w:rPr>
        <w:rFonts w:ascii="Montserrat SemiBold" w:hAnsi="Montserrat SemiBold" w:cstheme="majorHAnsi"/>
        <w:noProof/>
        <w:color w:val="2F5496"/>
        <w:w w:val="90"/>
        <w:sz w:val="18"/>
        <w:szCs w:val="18"/>
      </w:rPr>
      <w:t>Inquiry into Annual and Financial Reports 2022–2023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03F043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DA2638">
      <w:rPr>
        <w:rFonts w:cstheme="minorHAnsi"/>
        <w:noProof/>
        <w:color w:val="404040" w:themeColor="text1" w:themeTint="BF"/>
      </w:rPr>
      <w:t>Standing Committee on Education and Community Inclusion</w:t>
    </w:r>
    <w:r w:rsidR="00DA2638">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E886202" w:rsidR="00836FFE" w:rsidRPr="00C8358A" w:rsidRDefault="00A8623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2AAE0F70" w:rsidR="00CD05B9" w:rsidRPr="00A8623C" w:rsidRDefault="00CD05B9" w:rsidP="00F101AB">
    <w:pPr>
      <w:pStyle w:val="Footer"/>
      <w:tabs>
        <w:tab w:val="clear" w:pos="4513"/>
        <w:tab w:val="clear" w:pos="9026"/>
      </w:tabs>
      <w:rPr>
        <w:rFonts w:cstheme="minorHAnsi"/>
        <w:color w:val="404040" w:themeColor="text1" w:themeTint="BF"/>
      </w:rPr>
    </w:pPr>
    <w:r w:rsidRPr="00A8623C">
      <w:rPr>
        <w:rFonts w:cstheme="minorHAnsi"/>
        <w:color w:val="404040" w:themeColor="text1" w:themeTint="BF"/>
      </w:rPr>
      <w:t xml:space="preserve">Report </w:t>
    </w:r>
    <w:r w:rsidR="001D5D62" w:rsidRPr="00A8623C">
      <w:rPr>
        <w:rFonts w:cstheme="minorHAnsi"/>
        <w:color w:val="404040" w:themeColor="text1" w:themeTint="BF"/>
      </w:rPr>
      <w:t>10</w:t>
    </w:r>
  </w:p>
  <w:p w14:paraId="388934F0" w14:textId="4B05F12B" w:rsidR="00836FFE" w:rsidRPr="00A8623C" w:rsidRDefault="00836FFE" w:rsidP="00F101AB">
    <w:pPr>
      <w:pStyle w:val="Footer"/>
      <w:tabs>
        <w:tab w:val="clear" w:pos="4513"/>
        <w:tab w:val="clear" w:pos="9026"/>
      </w:tabs>
      <w:rPr>
        <w:rFonts w:cstheme="minorHAnsi"/>
        <w:color w:val="404040" w:themeColor="text1" w:themeTint="BF"/>
      </w:rPr>
    </w:pPr>
    <w:r w:rsidRPr="00A8623C">
      <w:rPr>
        <w:rFonts w:cstheme="minorHAnsi"/>
        <w:color w:val="404040" w:themeColor="text1" w:themeTint="BF"/>
      </w:rPr>
      <w:t>10th Assembly</w:t>
    </w:r>
  </w:p>
  <w:p w14:paraId="765405D7" w14:textId="4AB405DE" w:rsidR="00836FFE" w:rsidRPr="00C8358A" w:rsidRDefault="00DA2638"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1D5D62" w:rsidRPr="00A8623C">
          <w:rPr>
            <w:rFonts w:cstheme="minorHAnsi"/>
            <w:color w:val="404040" w:themeColor="text1" w:themeTint="BF"/>
          </w:rPr>
          <w:t>April</w:t>
        </w:r>
      </w:sdtContent>
    </w:sdt>
    <w:r w:rsidR="005D7746" w:rsidRPr="00A8623C">
      <w:rPr>
        <w:rFonts w:cstheme="minorHAnsi"/>
        <w:color w:val="404040" w:themeColor="text1" w:themeTint="BF"/>
      </w:rPr>
      <w:t xml:space="preserve"> </w:t>
    </w:r>
    <w:sdt>
      <w:sdtPr>
        <w:rPr>
          <w:rFonts w:cstheme="minorHAnsi"/>
          <w:color w:val="404040" w:themeColor="text1" w:themeTint="BF"/>
        </w:rPr>
        <w:id w:val="-487709335"/>
        <w:placeholder>
          <w:docPart w:val="ED199DF8742747648B83154CDAC11B21"/>
        </w:placeholder>
        <w:dropDownList>
          <w:listItem w:value="Choose an item."/>
          <w:listItem w:displayText="2023" w:value="2023"/>
          <w:listItem w:displayText="2024" w:value="2024"/>
          <w:listItem w:displayText="2025" w:value="2025"/>
        </w:dropDownList>
      </w:sdtPr>
      <w:sdtEndPr/>
      <w:sdtContent>
        <w:r w:rsidR="001D5D62" w:rsidRPr="00A8623C">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4AF66CED"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A2638">
      <w:rPr>
        <w:rFonts w:ascii="Montserrat SemiBold" w:hAnsi="Montserrat SemiBold" w:cstheme="majorHAnsi"/>
        <w:noProof/>
        <w:color w:val="2F5496"/>
        <w:w w:val="90"/>
        <w:sz w:val="18"/>
        <w:szCs w:val="18"/>
      </w:rPr>
      <w:t>Inquiry into Annual and Financial Reports 2022–2023</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6066B7E8"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A2638">
      <w:rPr>
        <w:rFonts w:ascii="Montserrat SemiBold" w:hAnsi="Montserrat SemiBold" w:cstheme="majorHAnsi"/>
        <w:noProof/>
        <w:color w:val="2F5496"/>
        <w:w w:val="90"/>
        <w:sz w:val="18"/>
        <w:szCs w:val="18"/>
      </w:rPr>
      <w:t>Inquiry into Annual and Financial Reports 2022–2023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5A8F427"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A2638">
      <w:rPr>
        <w:rFonts w:ascii="Montserrat SemiBold" w:hAnsi="Montserrat SemiBold" w:cstheme="majorHAnsi"/>
        <w:noProof/>
        <w:color w:val="2F5496"/>
        <w:w w:val="90"/>
        <w:sz w:val="18"/>
        <w:szCs w:val="18"/>
      </w:rPr>
      <w:t>Inquiry into Annual and Financial Reports 2022–2023</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68FC9962"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A2638">
      <w:rPr>
        <w:rFonts w:ascii="Montserrat SemiBold" w:hAnsi="Montserrat SemiBold" w:cstheme="majorHAnsi"/>
        <w:noProof/>
        <w:color w:val="2F5496"/>
        <w:w w:val="90"/>
        <w:sz w:val="18"/>
        <w:szCs w:val="18"/>
      </w:rPr>
      <w:t>Inquiry into Annual and Financial Reports 2022–2023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6AB10AE5" w14:textId="77777777" w:rsidR="00124EEA" w:rsidRPr="00EA41FA" w:rsidRDefault="00124EEA" w:rsidP="00124EEA">
      <w:pPr>
        <w:pStyle w:val="FootnoteText"/>
        <w:rPr>
          <w:szCs w:val="18"/>
        </w:rPr>
      </w:pPr>
      <w:r w:rsidRPr="00EA41FA">
        <w:rPr>
          <w:rStyle w:val="FootnoteReference"/>
          <w:szCs w:val="18"/>
        </w:rPr>
        <w:footnoteRef/>
      </w:r>
      <w:r w:rsidRPr="00EA41FA">
        <w:rPr>
          <w:szCs w:val="18"/>
        </w:rPr>
        <w:t xml:space="preserve"> </w:t>
      </w:r>
      <w:r>
        <w:rPr>
          <w:szCs w:val="18"/>
        </w:rPr>
        <w:t xml:space="preserve">ACT </w:t>
      </w:r>
      <w:r w:rsidRPr="00EA41FA">
        <w:rPr>
          <w:szCs w:val="18"/>
        </w:rPr>
        <w:t xml:space="preserve">Legislative Assembly, </w:t>
      </w:r>
      <w:r w:rsidRPr="00EA41FA">
        <w:rPr>
          <w:i/>
          <w:iCs/>
          <w:szCs w:val="18"/>
        </w:rPr>
        <w:t xml:space="preserve">Minutes of </w:t>
      </w:r>
      <w:r w:rsidRPr="00C265B7">
        <w:rPr>
          <w:i/>
          <w:iCs/>
          <w:szCs w:val="18"/>
        </w:rPr>
        <w:t>Proceedings</w:t>
      </w:r>
      <w:r w:rsidRPr="00C265B7">
        <w:rPr>
          <w:szCs w:val="18"/>
        </w:rPr>
        <w:t>, No 101, 24 October 2023, p 1466.</w:t>
      </w:r>
    </w:p>
  </w:footnote>
  <w:footnote w:id="2">
    <w:p w14:paraId="24FBD054" w14:textId="77777777" w:rsidR="00124EEA" w:rsidRPr="00EA41FA" w:rsidRDefault="00124EEA" w:rsidP="00124EEA">
      <w:pPr>
        <w:pStyle w:val="FootnoteText"/>
        <w:rPr>
          <w:szCs w:val="18"/>
        </w:rPr>
      </w:pPr>
      <w:r w:rsidRPr="00EA41FA">
        <w:rPr>
          <w:rStyle w:val="FootnoteReference"/>
          <w:szCs w:val="18"/>
        </w:rPr>
        <w:footnoteRef/>
      </w:r>
      <w:r w:rsidRPr="00EA41FA">
        <w:rPr>
          <w:szCs w:val="18"/>
        </w:rPr>
        <w:t xml:space="preserve"> </w:t>
      </w:r>
      <w:r>
        <w:rPr>
          <w:szCs w:val="18"/>
        </w:rPr>
        <w:t>CMTEDD</w:t>
      </w:r>
      <w:r w:rsidRPr="00EA41FA">
        <w:rPr>
          <w:szCs w:val="18"/>
        </w:rPr>
        <w:t xml:space="preserve">, </w:t>
      </w:r>
      <w:r w:rsidRPr="00EA41FA">
        <w:rPr>
          <w:i/>
          <w:iCs/>
          <w:szCs w:val="18"/>
        </w:rPr>
        <w:t>Annual Reports</w:t>
      </w:r>
      <w:r w:rsidRPr="00EA41FA">
        <w:rPr>
          <w:szCs w:val="18"/>
        </w:rPr>
        <w:t>,</w:t>
      </w:r>
      <w:r>
        <w:rPr>
          <w:szCs w:val="18"/>
        </w:rPr>
        <w:t xml:space="preserve"> 24 October 2023,</w:t>
      </w:r>
      <w:r w:rsidRPr="00EA41FA">
        <w:rPr>
          <w:szCs w:val="18"/>
        </w:rPr>
        <w:t xml:space="preserve"> </w:t>
      </w:r>
      <w:hyperlink r:id="rId1" w:history="1">
        <w:r w:rsidRPr="00EA41FA">
          <w:rPr>
            <w:rStyle w:val="Hyperlink"/>
            <w:szCs w:val="18"/>
          </w:rPr>
          <w:t>https://www.cmtedd.act.gov.au/open_government/report/annual-reports</w:t>
        </w:r>
      </w:hyperlink>
      <w:r w:rsidRPr="00EA41FA">
        <w:rPr>
          <w:szCs w:val="18"/>
        </w:rPr>
        <w:t xml:space="preserve"> (accessed </w:t>
      </w:r>
      <w:r>
        <w:rPr>
          <w:szCs w:val="18"/>
        </w:rPr>
        <w:t>1 December 2023</w:t>
      </w:r>
      <w:r w:rsidRPr="00EA41FA">
        <w:rPr>
          <w:szCs w:val="18"/>
        </w:rPr>
        <w:t>).</w:t>
      </w:r>
    </w:p>
  </w:footnote>
  <w:footnote w:id="3">
    <w:p w14:paraId="70087F26" w14:textId="7FD89546" w:rsidR="00363775" w:rsidRPr="00941128" w:rsidRDefault="00363775" w:rsidP="00941128">
      <w:pPr>
        <w:pStyle w:val="FootnoteText"/>
      </w:pPr>
      <w:r w:rsidRPr="00941128">
        <w:rPr>
          <w:szCs w:val="18"/>
          <w:vertAlign w:val="superscript"/>
        </w:rPr>
        <w:footnoteRef/>
      </w:r>
      <w:r w:rsidRPr="00941128">
        <w:rPr>
          <w:szCs w:val="18"/>
        </w:rPr>
        <w:t xml:space="preserve"> </w:t>
      </w:r>
      <w:r w:rsidR="00393CA9">
        <w:rPr>
          <w:szCs w:val="18"/>
        </w:rPr>
        <w:t>Legislative Assembly for the ACT,</w:t>
      </w:r>
      <w:r w:rsidR="00941128">
        <w:rPr>
          <w:szCs w:val="18"/>
        </w:rPr>
        <w:t xml:space="preserve"> </w:t>
      </w:r>
      <w:r w:rsidR="00941128">
        <w:rPr>
          <w:i/>
          <w:iCs/>
          <w:szCs w:val="18"/>
        </w:rPr>
        <w:t>Minutes of Proceedings</w:t>
      </w:r>
      <w:r w:rsidR="00941128">
        <w:rPr>
          <w:szCs w:val="18"/>
        </w:rPr>
        <w:t>, No 94, 31 August 2023, p 1382.</w:t>
      </w:r>
    </w:p>
  </w:footnote>
  <w:footnote w:id="4">
    <w:p w14:paraId="5446D271" w14:textId="1042F778" w:rsidR="002833C2" w:rsidRPr="002833C2" w:rsidRDefault="002833C2">
      <w:pPr>
        <w:pStyle w:val="FootnoteText"/>
      </w:pPr>
      <w:r>
        <w:rPr>
          <w:rStyle w:val="FootnoteReference"/>
        </w:rPr>
        <w:footnoteRef/>
      </w:r>
      <w:r>
        <w:t xml:space="preserve"> </w:t>
      </w:r>
      <w:r>
        <w:rPr>
          <w:i/>
          <w:iCs/>
        </w:rPr>
        <w:t>Committee Hansard,</w:t>
      </w:r>
      <w:r>
        <w:t xml:space="preserve"> 13 November 2023, pp 2</w:t>
      </w:r>
      <w:r w:rsidR="00472F1F">
        <w:t>–</w:t>
      </w:r>
      <w:r w:rsidR="0011763D">
        <w:t>14.</w:t>
      </w:r>
    </w:p>
  </w:footnote>
  <w:footnote w:id="5">
    <w:p w14:paraId="110543AB" w14:textId="7E5CE01B" w:rsidR="00252916" w:rsidRPr="00A41F5C" w:rsidRDefault="00252916">
      <w:pPr>
        <w:pStyle w:val="FootnoteText"/>
      </w:pPr>
      <w:r w:rsidRPr="00A41F5C">
        <w:rPr>
          <w:rStyle w:val="FootnoteReference"/>
        </w:rPr>
        <w:footnoteRef/>
      </w:r>
      <w:r w:rsidRPr="00A41F5C">
        <w:t xml:space="preserve"> </w:t>
      </w:r>
      <w:r w:rsidR="00A41F5C" w:rsidRPr="00A41F5C">
        <w:rPr>
          <w:i/>
          <w:iCs/>
        </w:rPr>
        <w:t>Committee Hansard</w:t>
      </w:r>
      <w:r w:rsidR="00A41F5C" w:rsidRPr="00A41F5C">
        <w:t>, 13 November 2023, pp 20</w:t>
      </w:r>
      <w:r w:rsidR="00472F1F">
        <w:t>–</w:t>
      </w:r>
      <w:r w:rsidR="00A41F5C" w:rsidRPr="00A41F5C">
        <w:t>26.</w:t>
      </w:r>
    </w:p>
  </w:footnote>
  <w:footnote w:id="6">
    <w:p w14:paraId="0422E9E1" w14:textId="49E098CD" w:rsidR="00252916" w:rsidRPr="00A41F5C" w:rsidRDefault="00252916">
      <w:pPr>
        <w:pStyle w:val="FootnoteText"/>
      </w:pPr>
      <w:r w:rsidRPr="00A41F5C">
        <w:rPr>
          <w:rStyle w:val="FootnoteReference"/>
        </w:rPr>
        <w:footnoteRef/>
      </w:r>
      <w:r w:rsidRPr="00A41F5C">
        <w:t xml:space="preserve"> </w:t>
      </w:r>
      <w:r w:rsidR="00A41F5C" w:rsidRPr="00A41F5C">
        <w:rPr>
          <w:i/>
          <w:iCs/>
        </w:rPr>
        <w:t>C</w:t>
      </w:r>
      <w:r w:rsidR="00A41F5C">
        <w:rPr>
          <w:i/>
          <w:iCs/>
        </w:rPr>
        <w:t>ommittee Hansard</w:t>
      </w:r>
      <w:r w:rsidR="00A41F5C">
        <w:t>, 13 November 2023, pp 22</w:t>
      </w:r>
      <w:r w:rsidR="00472F1F">
        <w:t>–</w:t>
      </w:r>
      <w:r w:rsidR="00A41F5C">
        <w:t>26.</w:t>
      </w:r>
    </w:p>
  </w:footnote>
  <w:footnote w:id="7">
    <w:p w14:paraId="3F17F7C7" w14:textId="77777777" w:rsidR="00194C6C" w:rsidRPr="0011763D" w:rsidRDefault="00194C6C" w:rsidP="00194C6C">
      <w:pPr>
        <w:pStyle w:val="FootnoteText"/>
      </w:pPr>
      <w:r>
        <w:rPr>
          <w:rStyle w:val="FootnoteReference"/>
        </w:rPr>
        <w:footnoteRef/>
      </w:r>
      <w:r>
        <w:t xml:space="preserve"> </w:t>
      </w:r>
      <w:r>
        <w:rPr>
          <w:i/>
          <w:iCs/>
        </w:rPr>
        <w:t>Committee Hansard</w:t>
      </w:r>
      <w:r>
        <w:t>, 13 November 2023, pp 15–20.</w:t>
      </w:r>
    </w:p>
  </w:footnote>
  <w:footnote w:id="8">
    <w:p w14:paraId="0880C357" w14:textId="2D419358" w:rsidR="002833C2" w:rsidRPr="002833C2" w:rsidRDefault="002833C2">
      <w:pPr>
        <w:pStyle w:val="FootnoteText"/>
      </w:pPr>
      <w:r>
        <w:rPr>
          <w:rStyle w:val="FootnoteReference"/>
        </w:rPr>
        <w:footnoteRef/>
      </w:r>
      <w:r>
        <w:t xml:space="preserve"> </w:t>
      </w:r>
      <w:r>
        <w:rPr>
          <w:i/>
          <w:iCs/>
        </w:rPr>
        <w:t>Committee Hansard</w:t>
      </w:r>
      <w:r>
        <w:t>, 13 November 2023, pp 14</w:t>
      </w:r>
      <w:r w:rsidR="00472F1F">
        <w:t>–</w:t>
      </w:r>
      <w:r>
        <w:t>15.</w:t>
      </w:r>
    </w:p>
  </w:footnote>
  <w:footnote w:id="9">
    <w:p w14:paraId="32B8BAE6" w14:textId="3F8B0EA7" w:rsidR="00543353" w:rsidRPr="00172F54" w:rsidRDefault="00543353" w:rsidP="00543353">
      <w:pPr>
        <w:pStyle w:val="FootnoteText"/>
      </w:pPr>
      <w:r>
        <w:rPr>
          <w:rStyle w:val="FootnoteReference"/>
        </w:rPr>
        <w:footnoteRef/>
      </w:r>
      <w:r>
        <w:t xml:space="preserve"> </w:t>
      </w:r>
      <w:r>
        <w:rPr>
          <w:i/>
          <w:iCs/>
        </w:rPr>
        <w:t>Committee Hansard</w:t>
      </w:r>
      <w:r>
        <w:t>, 16 November 2023, pp 59</w:t>
      </w:r>
      <w:r w:rsidR="00472F1F">
        <w:t>–</w:t>
      </w:r>
      <w:r>
        <w:t>61.</w:t>
      </w:r>
    </w:p>
  </w:footnote>
  <w:footnote w:id="10">
    <w:p w14:paraId="73E6D53B" w14:textId="7C3D2949" w:rsidR="00543353" w:rsidRPr="00CE30E1" w:rsidRDefault="00543353" w:rsidP="00543353">
      <w:pPr>
        <w:pStyle w:val="FootnoteText"/>
      </w:pPr>
      <w:r>
        <w:rPr>
          <w:rStyle w:val="FootnoteReference"/>
        </w:rPr>
        <w:footnoteRef/>
      </w:r>
      <w:r>
        <w:t xml:space="preserve"> </w:t>
      </w:r>
      <w:r>
        <w:rPr>
          <w:i/>
          <w:iCs/>
        </w:rPr>
        <w:t>Committee Hansard,</w:t>
      </w:r>
      <w:r>
        <w:t xml:space="preserve"> 16 November 2023, pp 61</w:t>
      </w:r>
      <w:r w:rsidR="00472F1F">
        <w:t>–</w:t>
      </w:r>
      <w:r>
        <w:t>65.</w:t>
      </w:r>
    </w:p>
  </w:footnote>
  <w:footnote w:id="11">
    <w:p w14:paraId="798F23CD" w14:textId="1DEDD397" w:rsidR="00543353" w:rsidRPr="00446E20" w:rsidRDefault="00543353" w:rsidP="00543353">
      <w:pPr>
        <w:pStyle w:val="FootnoteText"/>
      </w:pPr>
      <w:r>
        <w:rPr>
          <w:rStyle w:val="FootnoteReference"/>
        </w:rPr>
        <w:footnoteRef/>
      </w:r>
      <w:r>
        <w:t xml:space="preserve"> </w:t>
      </w:r>
      <w:r>
        <w:rPr>
          <w:i/>
          <w:iCs/>
        </w:rPr>
        <w:t>Committee Hansard,</w:t>
      </w:r>
      <w:r>
        <w:t xml:space="preserve"> 16 November 2023, pp 65</w:t>
      </w:r>
      <w:r w:rsidR="00472F1F">
        <w:t>–</w:t>
      </w:r>
      <w:r>
        <w:t>68, 70.</w:t>
      </w:r>
    </w:p>
  </w:footnote>
  <w:footnote w:id="12">
    <w:p w14:paraId="035D7AEB" w14:textId="5BB32D91" w:rsidR="00543353" w:rsidRPr="00446E20" w:rsidRDefault="00543353" w:rsidP="00543353">
      <w:pPr>
        <w:pStyle w:val="FootnoteText"/>
      </w:pPr>
      <w:r>
        <w:rPr>
          <w:rStyle w:val="FootnoteReference"/>
        </w:rPr>
        <w:footnoteRef/>
      </w:r>
      <w:r>
        <w:t xml:space="preserve"> </w:t>
      </w:r>
      <w:r>
        <w:rPr>
          <w:i/>
          <w:iCs/>
        </w:rPr>
        <w:t>Committee Hansard</w:t>
      </w:r>
      <w:r>
        <w:t>, 16 November 2023, pp 68</w:t>
      </w:r>
      <w:r w:rsidR="00472F1F">
        <w:t>–</w:t>
      </w:r>
      <w:r>
        <w:t>69</w:t>
      </w:r>
    </w:p>
  </w:footnote>
  <w:footnote w:id="13">
    <w:p w14:paraId="34413E32" w14:textId="65F7F430" w:rsidR="00543353" w:rsidRPr="00446E20" w:rsidRDefault="00543353" w:rsidP="00543353">
      <w:pPr>
        <w:pStyle w:val="FootnoteText"/>
      </w:pPr>
      <w:r>
        <w:rPr>
          <w:rStyle w:val="FootnoteReference"/>
        </w:rPr>
        <w:footnoteRef/>
      </w:r>
      <w:r>
        <w:t xml:space="preserve"> </w:t>
      </w:r>
      <w:r>
        <w:rPr>
          <w:i/>
          <w:iCs/>
        </w:rPr>
        <w:t>Committee Hansard</w:t>
      </w:r>
      <w:r>
        <w:t>, 16 November 2023, pp 70</w:t>
      </w:r>
      <w:r w:rsidR="00472F1F">
        <w:t>–</w:t>
      </w:r>
      <w:r>
        <w:t>71.</w:t>
      </w:r>
    </w:p>
  </w:footnote>
  <w:footnote w:id="14">
    <w:p w14:paraId="45FBE02D" w14:textId="5FF7C266" w:rsidR="00543353" w:rsidRPr="00446E20" w:rsidRDefault="00543353" w:rsidP="00543353">
      <w:pPr>
        <w:pStyle w:val="FootnoteText"/>
      </w:pPr>
      <w:r>
        <w:rPr>
          <w:rStyle w:val="FootnoteReference"/>
        </w:rPr>
        <w:footnoteRef/>
      </w:r>
      <w:r>
        <w:t xml:space="preserve"> </w:t>
      </w:r>
      <w:r>
        <w:rPr>
          <w:i/>
          <w:iCs/>
        </w:rPr>
        <w:t>Committee Hansard</w:t>
      </w:r>
      <w:r>
        <w:t>, 16 November 2023, pp 71</w:t>
      </w:r>
      <w:r w:rsidR="00472F1F">
        <w:t>–</w:t>
      </w:r>
      <w:r>
        <w:t>73, 76</w:t>
      </w:r>
      <w:r w:rsidR="00472F1F">
        <w:t>–</w:t>
      </w:r>
      <w:r>
        <w:t>77.</w:t>
      </w:r>
    </w:p>
  </w:footnote>
  <w:footnote w:id="15">
    <w:p w14:paraId="6AD3FA48" w14:textId="1A56ABD2" w:rsidR="00543353" w:rsidRPr="007C4081" w:rsidRDefault="00543353" w:rsidP="00543353">
      <w:pPr>
        <w:pStyle w:val="FootnoteText"/>
      </w:pPr>
      <w:r>
        <w:rPr>
          <w:rStyle w:val="FootnoteReference"/>
        </w:rPr>
        <w:footnoteRef/>
      </w:r>
      <w:r>
        <w:t xml:space="preserve"> </w:t>
      </w:r>
      <w:r>
        <w:rPr>
          <w:i/>
          <w:iCs/>
        </w:rPr>
        <w:t>Committee Hansard</w:t>
      </w:r>
      <w:r>
        <w:t>, 16 November 2023, p 73.</w:t>
      </w:r>
    </w:p>
  </w:footnote>
  <w:footnote w:id="16">
    <w:p w14:paraId="6135977D" w14:textId="3E350C9A" w:rsidR="00543353" w:rsidRPr="007C4081" w:rsidRDefault="00543353" w:rsidP="00543353">
      <w:pPr>
        <w:pStyle w:val="FootnoteText"/>
      </w:pPr>
      <w:r>
        <w:rPr>
          <w:rStyle w:val="FootnoteReference"/>
        </w:rPr>
        <w:footnoteRef/>
      </w:r>
      <w:r>
        <w:t xml:space="preserve"> </w:t>
      </w:r>
      <w:r>
        <w:rPr>
          <w:i/>
          <w:iCs/>
        </w:rPr>
        <w:t>Committee Hansard</w:t>
      </w:r>
      <w:r>
        <w:t>, 16 November 2023, p 74</w:t>
      </w:r>
      <w:r w:rsidR="00472F1F">
        <w:t>–</w:t>
      </w:r>
      <w:r>
        <w:t>76.</w:t>
      </w:r>
    </w:p>
  </w:footnote>
  <w:footnote w:id="17">
    <w:p w14:paraId="60016FA6" w14:textId="135A1D5C" w:rsidR="00543353" w:rsidRPr="00E206D0" w:rsidRDefault="00543353" w:rsidP="00543353">
      <w:pPr>
        <w:pStyle w:val="FootnoteText"/>
      </w:pPr>
      <w:r>
        <w:rPr>
          <w:rStyle w:val="FootnoteReference"/>
        </w:rPr>
        <w:footnoteRef/>
      </w:r>
      <w:r>
        <w:t xml:space="preserve"> </w:t>
      </w:r>
      <w:r>
        <w:rPr>
          <w:i/>
          <w:iCs/>
        </w:rPr>
        <w:t>Committee Hansard</w:t>
      </w:r>
      <w:r>
        <w:t>, 16 November 2023, pp 77</w:t>
      </w:r>
      <w:r w:rsidR="00472F1F">
        <w:t>–</w:t>
      </w:r>
      <w:r>
        <w:t>79.</w:t>
      </w:r>
    </w:p>
  </w:footnote>
  <w:footnote w:id="18">
    <w:p w14:paraId="322519F5" w14:textId="4C75447C" w:rsidR="00543353" w:rsidRPr="00C15848" w:rsidRDefault="00543353" w:rsidP="00543353">
      <w:pPr>
        <w:pStyle w:val="FootnoteText"/>
      </w:pPr>
      <w:r>
        <w:rPr>
          <w:rStyle w:val="FootnoteReference"/>
        </w:rPr>
        <w:footnoteRef/>
      </w:r>
      <w:r>
        <w:t xml:space="preserve"> </w:t>
      </w:r>
      <w:r>
        <w:rPr>
          <w:i/>
          <w:iCs/>
        </w:rPr>
        <w:t>Committee Hansard</w:t>
      </w:r>
      <w:r>
        <w:t>, 16 November 2023, pp 79</w:t>
      </w:r>
      <w:r w:rsidR="00472F1F">
        <w:t>–</w:t>
      </w:r>
      <w:r>
        <w:t>80.</w:t>
      </w:r>
    </w:p>
  </w:footnote>
  <w:footnote w:id="19">
    <w:p w14:paraId="5CB0BD15" w14:textId="01C7A8EE" w:rsidR="00543353" w:rsidRPr="00543353" w:rsidRDefault="00543353">
      <w:pPr>
        <w:pStyle w:val="FootnoteText"/>
      </w:pPr>
      <w:r>
        <w:rPr>
          <w:rStyle w:val="FootnoteReference"/>
        </w:rPr>
        <w:footnoteRef/>
      </w:r>
      <w:r>
        <w:t xml:space="preserve"> </w:t>
      </w:r>
      <w:r>
        <w:rPr>
          <w:i/>
          <w:iCs/>
        </w:rPr>
        <w:t>Committee Hansard</w:t>
      </w:r>
      <w:r>
        <w:t>, 16 November 2023, pp 80</w:t>
      </w:r>
      <w:r w:rsidR="00472F1F">
        <w:t>–</w:t>
      </w:r>
      <w:r>
        <w:t>81.</w:t>
      </w:r>
      <w:r w:rsidR="00331E8E">
        <w:t xml:space="preserve"> </w:t>
      </w:r>
    </w:p>
  </w:footnote>
  <w:footnote w:id="20">
    <w:p w14:paraId="1552A8C7" w14:textId="6393A2C0" w:rsidR="00331E8E" w:rsidRPr="00331E8E" w:rsidRDefault="00331E8E">
      <w:pPr>
        <w:pStyle w:val="FootnoteText"/>
      </w:pPr>
      <w:r>
        <w:rPr>
          <w:rStyle w:val="FootnoteReference"/>
        </w:rPr>
        <w:footnoteRef/>
      </w:r>
      <w:r>
        <w:t xml:space="preserve"> </w:t>
      </w:r>
      <w:r>
        <w:rPr>
          <w:i/>
          <w:iCs/>
        </w:rPr>
        <w:t>Committee Hansard</w:t>
      </w:r>
      <w:r>
        <w:t>, 16 November 2023, pp 81</w:t>
      </w:r>
      <w:r w:rsidR="00472F1F">
        <w:t>–</w:t>
      </w:r>
      <w:r>
        <w:t>83.</w:t>
      </w:r>
    </w:p>
  </w:footnote>
  <w:footnote w:id="21">
    <w:p w14:paraId="7E53803A" w14:textId="64521E71" w:rsidR="00331E8E" w:rsidRPr="00331E8E" w:rsidRDefault="00331E8E">
      <w:pPr>
        <w:pStyle w:val="FootnoteText"/>
      </w:pPr>
      <w:r>
        <w:rPr>
          <w:rStyle w:val="FootnoteReference"/>
        </w:rPr>
        <w:footnoteRef/>
      </w:r>
      <w:r>
        <w:t xml:space="preserve"> </w:t>
      </w:r>
      <w:r>
        <w:rPr>
          <w:i/>
          <w:iCs/>
        </w:rPr>
        <w:t>Committee Hansard</w:t>
      </w:r>
      <w:r>
        <w:t>, 16 November 2023, pp 84</w:t>
      </w:r>
      <w:r w:rsidR="00472F1F">
        <w:t>–</w:t>
      </w:r>
      <w:r>
        <w:t>85.</w:t>
      </w:r>
    </w:p>
  </w:footnote>
  <w:footnote w:id="22">
    <w:p w14:paraId="00D8AFAD" w14:textId="15C2F5A2" w:rsidR="00331E8E" w:rsidRPr="00331E8E" w:rsidRDefault="00331E8E">
      <w:pPr>
        <w:pStyle w:val="FootnoteText"/>
      </w:pPr>
      <w:r>
        <w:rPr>
          <w:rStyle w:val="FootnoteReference"/>
        </w:rPr>
        <w:footnoteRef/>
      </w:r>
      <w:r>
        <w:t xml:space="preserve"> </w:t>
      </w:r>
      <w:r>
        <w:rPr>
          <w:i/>
          <w:iCs/>
        </w:rPr>
        <w:t>Committee Hansard</w:t>
      </w:r>
      <w:r>
        <w:t>, 16 November 2023, pp 85</w:t>
      </w:r>
      <w:r w:rsidR="00472F1F">
        <w:t>–</w:t>
      </w:r>
      <w:r>
        <w:t>87.</w:t>
      </w:r>
    </w:p>
  </w:footnote>
  <w:footnote w:id="23">
    <w:p w14:paraId="1E029743" w14:textId="39AA6637" w:rsidR="00647D2F" w:rsidRPr="00647D2F" w:rsidRDefault="00647D2F">
      <w:pPr>
        <w:pStyle w:val="FootnoteText"/>
      </w:pPr>
      <w:r>
        <w:rPr>
          <w:rStyle w:val="FootnoteReference"/>
        </w:rPr>
        <w:footnoteRef/>
      </w:r>
      <w:r>
        <w:t xml:space="preserve"> ACT Education Directorate, </w:t>
      </w:r>
      <w:r>
        <w:rPr>
          <w:i/>
          <w:iCs/>
        </w:rPr>
        <w:t>Inclusive Education: A Disability Inclusion Strategy for ACT Public Schools First Action Plan 2024-2026</w:t>
      </w:r>
      <w:r>
        <w:t xml:space="preserve">, </w:t>
      </w:r>
      <w:r w:rsidR="00724C9C">
        <w:t xml:space="preserve">p 8, </w:t>
      </w:r>
      <w:hyperlink r:id="rId2" w:history="1">
        <w:r w:rsidR="00724C9C" w:rsidRPr="008D45C1">
          <w:rPr>
            <w:rStyle w:val="Hyperlink"/>
          </w:rPr>
          <w:t>https://www.education.act.gov.au/__data/assets/pdf_file/0003/2338428/First-action-plan.PDF</w:t>
        </w:r>
      </w:hyperlink>
      <w:r w:rsidR="00724C9C">
        <w:t xml:space="preserve"> (accessed 19 February 2024).</w:t>
      </w:r>
    </w:p>
  </w:footnote>
  <w:footnote w:id="24">
    <w:p w14:paraId="24B3A565" w14:textId="0ACC0846" w:rsidR="00975215" w:rsidRPr="00975215" w:rsidRDefault="00975215">
      <w:pPr>
        <w:pStyle w:val="FootnoteText"/>
      </w:pPr>
      <w:r>
        <w:rPr>
          <w:rStyle w:val="FootnoteReference"/>
        </w:rPr>
        <w:footnoteRef/>
      </w:r>
      <w:r>
        <w:t xml:space="preserve"> Ms Yvette Berry MLA, Minister for Education and Youth Affairs, </w:t>
      </w:r>
      <w:r>
        <w:rPr>
          <w:i/>
          <w:iCs/>
        </w:rPr>
        <w:t xml:space="preserve">Committee Hansard, </w:t>
      </w:r>
      <w:r>
        <w:t xml:space="preserve">16 November 2023, p 78; Ms Deb Efthymiades, Deputy Director-General, System Policy and Reform, ACT Education Directorate, </w:t>
      </w:r>
      <w:r>
        <w:rPr>
          <w:i/>
          <w:iCs/>
        </w:rPr>
        <w:t>Committee Hansard</w:t>
      </w:r>
      <w:r>
        <w:t>, 16</w:t>
      </w:r>
      <w:r w:rsidR="00472F1F">
        <w:t> </w:t>
      </w:r>
      <w:r>
        <w:t xml:space="preserve">November 2023, pp 78–79. </w:t>
      </w:r>
    </w:p>
  </w:footnote>
  <w:footnote w:id="25">
    <w:p w14:paraId="4DE3D80A" w14:textId="17AAD44A" w:rsidR="00F34D82" w:rsidRDefault="00F34D82">
      <w:pPr>
        <w:pStyle w:val="FootnoteText"/>
      </w:pPr>
      <w:r>
        <w:rPr>
          <w:rStyle w:val="FootnoteReference"/>
        </w:rPr>
        <w:footnoteRef/>
      </w:r>
      <w:r>
        <w:t xml:space="preserve"> </w:t>
      </w:r>
      <w:r w:rsidR="00B41222">
        <w:t xml:space="preserve">Standing Committee on Education and Community Inclusion, </w:t>
      </w:r>
      <w:r w:rsidR="00B41222">
        <w:rPr>
          <w:i/>
          <w:iCs/>
        </w:rPr>
        <w:t>Report 9: Inquiry into the Future of School Infrastructure in the ACT.</w:t>
      </w:r>
    </w:p>
  </w:footnote>
  <w:footnote w:id="26">
    <w:p w14:paraId="091EB5AF" w14:textId="6AD36802" w:rsidR="00C71EFA" w:rsidRPr="00C71EFA" w:rsidRDefault="00C71EFA">
      <w:pPr>
        <w:pStyle w:val="FootnoteText"/>
      </w:pPr>
      <w:r>
        <w:rPr>
          <w:rStyle w:val="FootnoteReference"/>
        </w:rPr>
        <w:footnoteRef/>
      </w:r>
      <w:r>
        <w:t xml:space="preserve"> </w:t>
      </w:r>
      <w:r w:rsidR="009B5600">
        <w:t xml:space="preserve">Mr David Matthews, Executive Group Manage, Business Services, </w:t>
      </w:r>
      <w:r>
        <w:rPr>
          <w:i/>
          <w:iCs/>
        </w:rPr>
        <w:t>Committee Hansard</w:t>
      </w:r>
      <w:r>
        <w:t>, 16 November 2023, p 59.</w:t>
      </w:r>
    </w:p>
  </w:footnote>
  <w:footnote w:id="27">
    <w:p w14:paraId="69ED426F" w14:textId="1AC50B39" w:rsidR="00BE19B4" w:rsidRPr="00BE19B4" w:rsidRDefault="00BE19B4">
      <w:pPr>
        <w:pStyle w:val="FootnoteText"/>
      </w:pPr>
      <w:r>
        <w:rPr>
          <w:rStyle w:val="FootnoteReference"/>
        </w:rPr>
        <w:footnoteRef/>
      </w:r>
      <w:r>
        <w:t xml:space="preserve"> Ms Yvette Berry MLA, Minister for Education and Youth Affairs, </w:t>
      </w:r>
      <w:r>
        <w:rPr>
          <w:i/>
          <w:iCs/>
        </w:rPr>
        <w:t>Committee Hansard</w:t>
      </w:r>
      <w:r>
        <w:t>, 16 November 2023, p 59.</w:t>
      </w:r>
    </w:p>
  </w:footnote>
  <w:footnote w:id="28">
    <w:p w14:paraId="5ED116F9" w14:textId="77777777" w:rsidR="006D205A" w:rsidRPr="006E6E4E" w:rsidRDefault="006D205A" w:rsidP="006D205A">
      <w:pPr>
        <w:pStyle w:val="FootnoteText"/>
      </w:pPr>
      <w:r w:rsidRPr="006E6E4E">
        <w:rPr>
          <w:rStyle w:val="FootnoteReference"/>
        </w:rPr>
        <w:footnoteRef/>
      </w:r>
      <w:r w:rsidRPr="006E6E4E">
        <w:t xml:space="preserve"> Chief Minister, Treasury and Economic Development Directorate, </w:t>
      </w:r>
      <w:hyperlink r:id="rId3" w:history="1">
        <w:r w:rsidRPr="006E6E4E">
          <w:rPr>
            <w:rStyle w:val="Hyperlink"/>
            <w:i/>
            <w:iCs/>
          </w:rPr>
          <w:t>ACT Budget Statements F: Education Directorate</w:t>
        </w:r>
      </w:hyperlink>
      <w:r w:rsidRPr="006E6E4E">
        <w:t>, p 24.</w:t>
      </w:r>
    </w:p>
  </w:footnote>
  <w:footnote w:id="29">
    <w:p w14:paraId="02B4AEEE" w14:textId="30B0804E" w:rsidR="00212A51" w:rsidRPr="00FF5D10" w:rsidRDefault="00212A51" w:rsidP="00212A51">
      <w:pPr>
        <w:pStyle w:val="FootnoteText"/>
      </w:pPr>
      <w:r>
        <w:rPr>
          <w:rStyle w:val="FootnoteReference"/>
        </w:rPr>
        <w:footnoteRef/>
      </w:r>
      <w:r>
        <w:t xml:space="preserve"> Mr David Matthews, Executive Group Manager, Business Services, Education Directorate, </w:t>
      </w:r>
      <w:r>
        <w:rPr>
          <w:i/>
          <w:iCs/>
        </w:rPr>
        <w:t>Committee Hansard</w:t>
      </w:r>
      <w:r>
        <w:t>, 16</w:t>
      </w:r>
      <w:r w:rsidR="00D03129">
        <w:t> </w:t>
      </w:r>
      <w:r>
        <w:t>November 2023, p 60.</w:t>
      </w:r>
    </w:p>
  </w:footnote>
  <w:footnote w:id="30">
    <w:p w14:paraId="7316209A" w14:textId="3A1F5890" w:rsidR="006D205A" w:rsidRDefault="006D205A">
      <w:pPr>
        <w:pStyle w:val="FootnoteText"/>
      </w:pPr>
      <w:r>
        <w:rPr>
          <w:rStyle w:val="FootnoteReference"/>
        </w:rPr>
        <w:footnoteRef/>
      </w:r>
      <w:r>
        <w:t xml:space="preserve"> Ms Deb Efthymiades, Deputy Director-General, System Policy and Reform, ACT Education Directorate, </w:t>
      </w:r>
      <w:r>
        <w:rPr>
          <w:i/>
          <w:iCs/>
        </w:rPr>
        <w:t>Committee Hansard</w:t>
      </w:r>
      <w:r>
        <w:t>, 16 November 2023, pp 60</w:t>
      </w:r>
      <w:r w:rsidR="00472F1F">
        <w:t>–</w:t>
      </w:r>
      <w:r>
        <w:t>61.</w:t>
      </w:r>
    </w:p>
  </w:footnote>
  <w:footnote w:id="31">
    <w:p w14:paraId="38293464" w14:textId="45E99361" w:rsidR="009817F3" w:rsidRPr="009817F3" w:rsidRDefault="009817F3">
      <w:pPr>
        <w:pStyle w:val="FootnoteText"/>
      </w:pPr>
      <w:r>
        <w:rPr>
          <w:rStyle w:val="FootnoteReference"/>
        </w:rPr>
        <w:footnoteRef/>
      </w:r>
      <w:r>
        <w:t xml:space="preserve"> Ms Yvette Berry MLA, Minister for Education and Youth Affairs, </w:t>
      </w:r>
      <w:r>
        <w:rPr>
          <w:i/>
          <w:iCs/>
        </w:rPr>
        <w:t>Committee Hansard</w:t>
      </w:r>
      <w:r>
        <w:t>, 6 November 2023, p 81.</w:t>
      </w:r>
    </w:p>
  </w:footnote>
  <w:footnote w:id="32">
    <w:p w14:paraId="0A917CA1" w14:textId="5A7F7FF9" w:rsidR="003C5654" w:rsidRPr="003C5654" w:rsidRDefault="003C5654" w:rsidP="009428C6">
      <w:pPr>
        <w:pStyle w:val="FootnoteText"/>
        <w:tabs>
          <w:tab w:val="left" w:pos="142"/>
        </w:tabs>
      </w:pPr>
      <w:r>
        <w:rPr>
          <w:rStyle w:val="FootnoteReference"/>
        </w:rPr>
        <w:footnoteRef/>
      </w:r>
      <w:r>
        <w:t xml:space="preserve"> Mr David Matthews, Executive Group Manager, Business Services, Education Directorate, </w:t>
      </w:r>
      <w:r>
        <w:rPr>
          <w:i/>
          <w:iCs/>
        </w:rPr>
        <w:t>Committee Hansard</w:t>
      </w:r>
      <w:r>
        <w:t>, 16</w:t>
      </w:r>
      <w:r w:rsidR="009428C6">
        <w:t> </w:t>
      </w:r>
      <w:r>
        <w:t>November 2023, p 82.</w:t>
      </w:r>
    </w:p>
  </w:footnote>
  <w:footnote w:id="33">
    <w:p w14:paraId="139D9B5B" w14:textId="77777777" w:rsidR="00D0736D" w:rsidRDefault="00D0736D" w:rsidP="00D0736D">
      <w:pPr>
        <w:pStyle w:val="FootnoteText"/>
      </w:pPr>
      <w:r>
        <w:rPr>
          <w:rStyle w:val="FootnoteReference"/>
        </w:rPr>
        <w:footnoteRef/>
      </w:r>
      <w:r>
        <w:t xml:space="preserve"> Eligibility is determined based on residency, enrolment status for the student, parental and financial responsibility for the student, and a means test. For further information about eligibility criteria, visit  </w:t>
      </w:r>
      <w:hyperlink r:id="rId4" w:history="1">
        <w:r w:rsidRPr="008D45C1">
          <w:rPr>
            <w:rStyle w:val="Hyperlink"/>
          </w:rPr>
          <w:t>https://www.education.act.gov.au/support-for-our-students/financial-and-resource-assistance-for-families</w:t>
        </w:r>
      </w:hyperlink>
      <w:r>
        <w:t xml:space="preserve"> (accessed 19 February 2024).</w:t>
      </w:r>
    </w:p>
  </w:footnote>
  <w:footnote w:id="34">
    <w:p w14:paraId="2A4CC52F" w14:textId="20571AB9" w:rsidR="00715178" w:rsidRPr="00715178" w:rsidRDefault="00715178">
      <w:pPr>
        <w:pStyle w:val="FootnoteText"/>
      </w:pPr>
      <w:r>
        <w:rPr>
          <w:rStyle w:val="FootnoteReference"/>
        </w:rPr>
        <w:footnoteRef/>
      </w:r>
      <w:r>
        <w:t xml:space="preserve"> Ms Yvette Berry MLA, Minister for Education and Youth Affairs, </w:t>
      </w:r>
      <w:r>
        <w:rPr>
          <w:i/>
          <w:iCs/>
        </w:rPr>
        <w:t>Committee Hansard</w:t>
      </w:r>
      <w:r>
        <w:t>, 16 November 2023, p 84.</w:t>
      </w:r>
    </w:p>
  </w:footnote>
  <w:footnote w:id="35">
    <w:p w14:paraId="77641017" w14:textId="752EDAD6" w:rsidR="00715178" w:rsidRPr="00715178" w:rsidRDefault="00715178">
      <w:pPr>
        <w:pStyle w:val="FootnoteText"/>
      </w:pPr>
      <w:r>
        <w:rPr>
          <w:rStyle w:val="FootnoteReference"/>
        </w:rPr>
        <w:footnoteRef/>
      </w:r>
      <w:r>
        <w:t xml:space="preserve"> Ms Yvette Berry MLA, Minister for Education and Youth Affairs, </w:t>
      </w:r>
      <w:r>
        <w:rPr>
          <w:i/>
          <w:iCs/>
        </w:rPr>
        <w:t>Committee Hansard</w:t>
      </w:r>
      <w:r>
        <w:t>, 16 November 2023, p 84.</w:t>
      </w:r>
    </w:p>
  </w:footnote>
  <w:footnote w:id="36">
    <w:p w14:paraId="1C8F41DB" w14:textId="680FDAC0" w:rsidR="00F66E20" w:rsidRPr="00F66E20" w:rsidRDefault="00F66E20">
      <w:pPr>
        <w:pStyle w:val="FootnoteText"/>
      </w:pPr>
      <w:r>
        <w:rPr>
          <w:rStyle w:val="FootnoteReference"/>
        </w:rPr>
        <w:footnoteRef/>
      </w:r>
      <w:r>
        <w:t xml:space="preserve"> Ms Angela Spence, Executive Group Manager, Service Design and Delivery, ACT Education Directorate, </w:t>
      </w:r>
      <w:r>
        <w:rPr>
          <w:i/>
          <w:iCs/>
        </w:rPr>
        <w:t>Committee Hansard</w:t>
      </w:r>
      <w:r>
        <w:t>, 16 November 2023, p 85.</w:t>
      </w:r>
    </w:p>
  </w:footnote>
  <w:footnote w:id="37">
    <w:p w14:paraId="53517569" w14:textId="42FF617D" w:rsidR="00030B65" w:rsidRPr="00193B2C" w:rsidRDefault="00193B2C" w:rsidP="00030B65">
      <w:pPr>
        <w:pStyle w:val="FootnoteText"/>
      </w:pPr>
      <w:r w:rsidRPr="003E4FB8">
        <w:rPr>
          <w:rStyle w:val="FootnoteReference"/>
        </w:rPr>
        <w:footnoteRef/>
      </w:r>
      <w:r w:rsidRPr="003E4FB8">
        <w:t xml:space="preserve"> </w:t>
      </w:r>
      <w:r w:rsidRPr="003E4FB8">
        <w:rPr>
          <w:i/>
          <w:iCs/>
        </w:rPr>
        <w:t>Committee Hansard</w:t>
      </w:r>
      <w:r w:rsidRPr="003E4FB8">
        <w:t>, 14 November 202</w:t>
      </w:r>
      <w:r w:rsidR="00030B65" w:rsidRPr="003E4FB8">
        <w:t>3</w:t>
      </w:r>
      <w:r w:rsidRPr="003E4FB8">
        <w:t>, p</w:t>
      </w:r>
      <w:r w:rsidR="00030B65" w:rsidRPr="003E4FB8">
        <w:t>p 29</w:t>
      </w:r>
      <w:r w:rsidR="00D03129">
        <w:t>–</w:t>
      </w:r>
      <w:r w:rsidR="00030B65" w:rsidRPr="003E4FB8">
        <w:t>31.</w:t>
      </w:r>
    </w:p>
  </w:footnote>
  <w:footnote w:id="38">
    <w:p w14:paraId="798D640B" w14:textId="53CFC3F1" w:rsidR="00030B65" w:rsidRPr="00030B65" w:rsidRDefault="00030B65">
      <w:pPr>
        <w:pStyle w:val="FootnoteText"/>
      </w:pPr>
      <w:r>
        <w:rPr>
          <w:rStyle w:val="FootnoteReference"/>
        </w:rPr>
        <w:footnoteRef/>
      </w:r>
      <w:r>
        <w:t xml:space="preserve"> </w:t>
      </w:r>
      <w:r>
        <w:rPr>
          <w:i/>
          <w:iCs/>
        </w:rPr>
        <w:t>Committee Hansard</w:t>
      </w:r>
      <w:r>
        <w:t>, 14 November 2023, p 31.</w:t>
      </w:r>
    </w:p>
  </w:footnote>
  <w:footnote w:id="39">
    <w:p w14:paraId="5985942C" w14:textId="1A5340A7" w:rsidR="00030B65" w:rsidRPr="00030B65" w:rsidRDefault="00030B65">
      <w:pPr>
        <w:pStyle w:val="FootnoteText"/>
      </w:pPr>
      <w:r>
        <w:rPr>
          <w:rStyle w:val="FootnoteReference"/>
        </w:rPr>
        <w:footnoteRef/>
      </w:r>
      <w:r>
        <w:t xml:space="preserve"> </w:t>
      </w:r>
      <w:r>
        <w:rPr>
          <w:i/>
          <w:iCs/>
        </w:rPr>
        <w:t>Committee Hansard</w:t>
      </w:r>
      <w:r>
        <w:t>, 14 November 2023, pp 31</w:t>
      </w:r>
      <w:r w:rsidR="00D03129">
        <w:t>–</w:t>
      </w:r>
      <w:r w:rsidR="003D2F75">
        <w:t>33.</w:t>
      </w:r>
    </w:p>
  </w:footnote>
  <w:footnote w:id="40">
    <w:p w14:paraId="66C69CCE" w14:textId="6DDEFDE3" w:rsidR="003D2F75" w:rsidRPr="003D2F75" w:rsidRDefault="003D2F75">
      <w:pPr>
        <w:pStyle w:val="FootnoteText"/>
      </w:pPr>
      <w:r>
        <w:rPr>
          <w:rStyle w:val="FootnoteReference"/>
        </w:rPr>
        <w:footnoteRef/>
      </w:r>
      <w:r>
        <w:t xml:space="preserve"> </w:t>
      </w:r>
      <w:r>
        <w:rPr>
          <w:i/>
          <w:iCs/>
        </w:rPr>
        <w:t>Committee Hansard</w:t>
      </w:r>
      <w:r>
        <w:t>, 14 November 2023, pp 33</w:t>
      </w:r>
      <w:r w:rsidR="00D03129">
        <w:t>–</w:t>
      </w:r>
      <w:r>
        <w:t>34</w:t>
      </w:r>
    </w:p>
  </w:footnote>
  <w:footnote w:id="41">
    <w:p w14:paraId="111FCC38" w14:textId="2037B114" w:rsidR="003D2F75" w:rsidRPr="003D2F75" w:rsidRDefault="003D2F75">
      <w:pPr>
        <w:pStyle w:val="FootnoteText"/>
      </w:pPr>
      <w:r>
        <w:rPr>
          <w:rStyle w:val="FootnoteReference"/>
        </w:rPr>
        <w:footnoteRef/>
      </w:r>
      <w:r>
        <w:t xml:space="preserve"> </w:t>
      </w:r>
      <w:r>
        <w:rPr>
          <w:i/>
          <w:iCs/>
        </w:rPr>
        <w:t>Committee Hansard</w:t>
      </w:r>
      <w:r>
        <w:t>, 14 November 2023, pp 34</w:t>
      </w:r>
      <w:r w:rsidR="00D03129">
        <w:t>–</w:t>
      </w:r>
      <w:r>
        <w:t>35.</w:t>
      </w:r>
    </w:p>
  </w:footnote>
  <w:footnote w:id="42">
    <w:p w14:paraId="5D33EDC7" w14:textId="57CD2D73" w:rsidR="003D2F75" w:rsidRPr="003D2F75" w:rsidRDefault="003D2F75">
      <w:pPr>
        <w:pStyle w:val="FootnoteText"/>
      </w:pPr>
      <w:r>
        <w:rPr>
          <w:rStyle w:val="FootnoteReference"/>
        </w:rPr>
        <w:footnoteRef/>
      </w:r>
      <w:r>
        <w:t xml:space="preserve"> </w:t>
      </w:r>
      <w:r>
        <w:rPr>
          <w:i/>
          <w:iCs/>
        </w:rPr>
        <w:t>Committee Hansard</w:t>
      </w:r>
      <w:r>
        <w:t>, 14 November 2023, pp 35</w:t>
      </w:r>
      <w:r w:rsidR="00D03129">
        <w:t>–</w:t>
      </w:r>
      <w:r>
        <w:t>38.</w:t>
      </w:r>
    </w:p>
  </w:footnote>
  <w:footnote w:id="43">
    <w:p w14:paraId="630E1BB3" w14:textId="60001E3D" w:rsidR="00ED2357" w:rsidRPr="00ED2357" w:rsidRDefault="00ED2357">
      <w:pPr>
        <w:pStyle w:val="FootnoteText"/>
      </w:pPr>
      <w:r>
        <w:rPr>
          <w:rStyle w:val="FootnoteReference"/>
        </w:rPr>
        <w:footnoteRef/>
      </w:r>
      <w:r>
        <w:t xml:space="preserve"> Ms Tara Cheyne MLA, Minister for Multicultural Affairs, </w:t>
      </w:r>
      <w:r>
        <w:rPr>
          <w:i/>
          <w:iCs/>
        </w:rPr>
        <w:t>Committee Hansard</w:t>
      </w:r>
      <w:r>
        <w:t>, 14 November 2023, p 30.</w:t>
      </w:r>
    </w:p>
  </w:footnote>
  <w:footnote w:id="44">
    <w:p w14:paraId="62A1832C" w14:textId="2C5CF421" w:rsidR="00B34A6E" w:rsidRDefault="00B34A6E">
      <w:pPr>
        <w:pStyle w:val="FootnoteText"/>
      </w:pPr>
      <w:r>
        <w:rPr>
          <w:rStyle w:val="FootnoteReference"/>
        </w:rPr>
        <w:footnoteRef/>
      </w:r>
      <w:r>
        <w:t xml:space="preserve"> Ms Tara Cheyne MLA, Minister for Multicultural Affairs, </w:t>
      </w:r>
      <w:r>
        <w:rPr>
          <w:i/>
          <w:iCs/>
        </w:rPr>
        <w:t>Committee Hansard</w:t>
      </w:r>
      <w:r>
        <w:t>, 14 November 2023, p 30.</w:t>
      </w:r>
    </w:p>
  </w:footnote>
  <w:footnote w:id="45">
    <w:p w14:paraId="2D55CA73" w14:textId="3120E293" w:rsidR="00A31433" w:rsidRDefault="00A31433">
      <w:pPr>
        <w:pStyle w:val="FootnoteText"/>
      </w:pPr>
      <w:r>
        <w:rPr>
          <w:rStyle w:val="FootnoteReference"/>
        </w:rPr>
        <w:footnoteRef/>
      </w:r>
      <w:r>
        <w:t xml:space="preserve"> </w:t>
      </w:r>
      <w:hyperlink r:id="rId5" w:history="1">
        <w:r>
          <w:rPr>
            <w:rStyle w:val="Hyperlink"/>
          </w:rPr>
          <w:t>LAB029-EPIC-Community-Facility.pdf (act.gov.au)</w:t>
        </w:r>
      </w:hyperlink>
      <w:r>
        <w:t xml:space="preserve"> (accessed 1 March 2024).</w:t>
      </w:r>
    </w:p>
  </w:footnote>
  <w:footnote w:id="46">
    <w:p w14:paraId="4B5C9BF6" w14:textId="3A0D3AEA" w:rsidR="001518E1" w:rsidRPr="001518E1" w:rsidRDefault="001518E1">
      <w:pPr>
        <w:pStyle w:val="FootnoteText"/>
      </w:pPr>
      <w:r>
        <w:rPr>
          <w:rStyle w:val="FootnoteReference"/>
        </w:rPr>
        <w:footnoteRef/>
      </w:r>
      <w:r>
        <w:t xml:space="preserve"> Ms Tara Cheyne MLA, Minister for Multicultural Affairs</w:t>
      </w:r>
      <w:r>
        <w:rPr>
          <w:i/>
          <w:iCs/>
        </w:rPr>
        <w:t>, Committee Hansard</w:t>
      </w:r>
      <w:r>
        <w:t>, 14 November 2024, p 37.</w:t>
      </w:r>
    </w:p>
  </w:footnote>
  <w:footnote w:id="47">
    <w:p w14:paraId="708A872D" w14:textId="193E3594" w:rsidR="002B08D3" w:rsidRDefault="002B08D3">
      <w:pPr>
        <w:pStyle w:val="FootnoteText"/>
      </w:pPr>
      <w:r>
        <w:rPr>
          <w:rStyle w:val="FootnoteReference"/>
        </w:rPr>
        <w:footnoteRef/>
      </w:r>
      <w:r>
        <w:t xml:space="preserve"> Ms Tara Cheyne MLA, Minister for Multicultural Affairs</w:t>
      </w:r>
      <w:r>
        <w:rPr>
          <w:i/>
          <w:iCs/>
        </w:rPr>
        <w:t>, Committee Hansard</w:t>
      </w:r>
      <w:r>
        <w:t>, 14 November 2024, p 37.</w:t>
      </w:r>
    </w:p>
  </w:footnote>
  <w:footnote w:id="48">
    <w:p w14:paraId="310F02FA" w14:textId="6EBD7967" w:rsidR="002B08D3" w:rsidRPr="0011426C" w:rsidRDefault="002B08D3">
      <w:pPr>
        <w:pStyle w:val="FootnoteText"/>
      </w:pPr>
      <w:r>
        <w:rPr>
          <w:rStyle w:val="FootnoteReference"/>
        </w:rPr>
        <w:footnoteRef/>
      </w:r>
      <w:r>
        <w:t xml:space="preserve"> Various Members of the Assembly have raised ongoing interest and concerns from multicultural communities within their electorates regarding the redevelopment of the EPIC precinct. See, for example; </w:t>
      </w:r>
      <w:r w:rsidR="0011426C">
        <w:t xml:space="preserve">Legislative Assembly for the ACT, </w:t>
      </w:r>
      <w:r w:rsidR="0011426C">
        <w:rPr>
          <w:i/>
          <w:iCs/>
        </w:rPr>
        <w:t>Debates</w:t>
      </w:r>
      <w:r w:rsidR="0011426C">
        <w:t>, 20 September 2023, pp 3067–3080.</w:t>
      </w:r>
    </w:p>
  </w:footnote>
  <w:footnote w:id="49">
    <w:p w14:paraId="741B6480" w14:textId="32D54477" w:rsidR="0029082D" w:rsidRPr="0029082D" w:rsidRDefault="0029082D">
      <w:pPr>
        <w:pStyle w:val="FootnoteText"/>
      </w:pPr>
      <w:r>
        <w:rPr>
          <w:rStyle w:val="FootnoteReference"/>
        </w:rPr>
        <w:footnoteRef/>
      </w:r>
      <w:r>
        <w:t xml:space="preserve"> </w:t>
      </w:r>
      <w:r>
        <w:rPr>
          <w:i/>
          <w:iCs/>
        </w:rPr>
        <w:t>Committee Hansard</w:t>
      </w:r>
      <w:r>
        <w:t>, 15 November 2023, pp 40</w:t>
      </w:r>
      <w:r w:rsidR="00B45007">
        <w:t>-44, 47</w:t>
      </w:r>
      <w:r w:rsidR="00D03129">
        <w:t>–</w:t>
      </w:r>
      <w:r w:rsidR="00B45007">
        <w:t>48.</w:t>
      </w:r>
    </w:p>
  </w:footnote>
  <w:footnote w:id="50">
    <w:p w14:paraId="3C7D807B" w14:textId="50825180" w:rsidR="00B45007" w:rsidRPr="00B45007" w:rsidRDefault="00B45007">
      <w:pPr>
        <w:pStyle w:val="FootnoteText"/>
      </w:pPr>
      <w:r>
        <w:rPr>
          <w:rStyle w:val="FootnoteReference"/>
        </w:rPr>
        <w:footnoteRef/>
      </w:r>
      <w:r>
        <w:t xml:space="preserve"> </w:t>
      </w:r>
      <w:r>
        <w:rPr>
          <w:i/>
          <w:iCs/>
        </w:rPr>
        <w:t>Committee Hansard</w:t>
      </w:r>
      <w:r>
        <w:t>, 15 November 2024 pp 44</w:t>
      </w:r>
      <w:r w:rsidR="00D03129">
        <w:t>–</w:t>
      </w:r>
      <w:r>
        <w:t>46.</w:t>
      </w:r>
    </w:p>
  </w:footnote>
  <w:footnote w:id="51">
    <w:p w14:paraId="75470AF2" w14:textId="1DE06AF6" w:rsidR="000F4EC1" w:rsidRPr="000F4EC1" w:rsidRDefault="000F4EC1">
      <w:pPr>
        <w:pStyle w:val="FootnoteText"/>
      </w:pPr>
      <w:r>
        <w:rPr>
          <w:rStyle w:val="FootnoteReference"/>
        </w:rPr>
        <w:footnoteRef/>
      </w:r>
      <w:r>
        <w:t xml:space="preserve"> Community Services Directorate, </w:t>
      </w:r>
      <w:r>
        <w:rPr>
          <w:i/>
          <w:iCs/>
        </w:rPr>
        <w:t>ACT Women’s Plan 2012–2026</w:t>
      </w:r>
      <w:r>
        <w:t>, p 6.</w:t>
      </w:r>
    </w:p>
  </w:footnote>
  <w:footnote w:id="52">
    <w:p w14:paraId="25EA205F" w14:textId="540386F9" w:rsidR="000B3E8B" w:rsidRDefault="000B3E8B">
      <w:pPr>
        <w:pStyle w:val="FootnoteText"/>
      </w:pPr>
      <w:r>
        <w:rPr>
          <w:rStyle w:val="FootnoteReference"/>
        </w:rPr>
        <w:footnoteRef/>
      </w:r>
      <w:r>
        <w:t xml:space="preserve"> Ms Sanzida Akhter, Executive Branch Manager, Women, Youth and Multicultural Affairs, Communities, Community Services Directorate, </w:t>
      </w:r>
      <w:r>
        <w:rPr>
          <w:i/>
          <w:iCs/>
        </w:rPr>
        <w:t>Committee Hansard</w:t>
      </w:r>
      <w:r>
        <w:t>, 15 November 2024, p 45.</w:t>
      </w:r>
    </w:p>
  </w:footnote>
  <w:footnote w:id="53">
    <w:p w14:paraId="43488E0E" w14:textId="18AAAA8E" w:rsidR="000B3E8B" w:rsidRPr="000B3E8B" w:rsidRDefault="000B3E8B">
      <w:pPr>
        <w:pStyle w:val="FootnoteText"/>
      </w:pPr>
      <w:r>
        <w:rPr>
          <w:rStyle w:val="FootnoteReference"/>
        </w:rPr>
        <w:footnoteRef/>
      </w:r>
      <w:r>
        <w:t xml:space="preserve"> Ms Catherine Rule, Director-General, Community Services Directorate</w:t>
      </w:r>
      <w:r>
        <w:rPr>
          <w:i/>
          <w:iCs/>
        </w:rPr>
        <w:t>, Committee Hansard</w:t>
      </w:r>
      <w:r>
        <w:t>, 15 November 2024, p 46.</w:t>
      </w:r>
    </w:p>
  </w:footnote>
  <w:footnote w:id="54">
    <w:p w14:paraId="6BA103F7" w14:textId="47C34771" w:rsidR="00C01910" w:rsidRPr="00C01910" w:rsidRDefault="00C01910">
      <w:pPr>
        <w:pStyle w:val="FootnoteText"/>
      </w:pPr>
      <w:r>
        <w:rPr>
          <w:rStyle w:val="FootnoteReference"/>
        </w:rPr>
        <w:footnoteRef/>
      </w:r>
      <w:r>
        <w:t xml:space="preserve"> Community Service Directorate, </w:t>
      </w:r>
      <w:r>
        <w:rPr>
          <w:i/>
          <w:iCs/>
        </w:rPr>
        <w:t>Annual Report 2022–23</w:t>
      </w:r>
      <w:r>
        <w:t>, p 52.</w:t>
      </w:r>
    </w:p>
  </w:footnote>
  <w:footnote w:id="55">
    <w:p w14:paraId="72581379" w14:textId="622346B2" w:rsidR="00AF1267" w:rsidRPr="00AF1267" w:rsidRDefault="00AF1267">
      <w:pPr>
        <w:pStyle w:val="FootnoteText"/>
      </w:pPr>
      <w:r>
        <w:rPr>
          <w:rStyle w:val="FootnoteReference"/>
        </w:rPr>
        <w:footnoteRef/>
      </w:r>
      <w:r>
        <w:t xml:space="preserve"> Ms Sanzida Akhter, Executive Branch Manager, Women, Youth and Multicultural Affairs, Communities, Community Services Directorate, </w:t>
      </w:r>
      <w:r>
        <w:rPr>
          <w:i/>
          <w:iCs/>
        </w:rPr>
        <w:t>Committee Hansard</w:t>
      </w:r>
      <w:r>
        <w:t>, 15 November 2024, p 45.</w:t>
      </w:r>
    </w:p>
  </w:footnote>
  <w:footnote w:id="56">
    <w:p w14:paraId="6A71274F" w14:textId="0D59C970" w:rsidR="00870736" w:rsidRPr="00870736" w:rsidRDefault="00870736">
      <w:pPr>
        <w:pStyle w:val="FootnoteText"/>
      </w:pPr>
      <w:r>
        <w:rPr>
          <w:rStyle w:val="FootnoteReference"/>
        </w:rPr>
        <w:footnoteRef/>
      </w:r>
      <w:r>
        <w:t xml:space="preserve"> Ms Jo Wood, Deputy Director-General, Community Services Directorate, </w:t>
      </w:r>
      <w:r>
        <w:rPr>
          <w:i/>
          <w:iCs/>
        </w:rPr>
        <w:t>Committee Hansard</w:t>
      </w:r>
      <w:r>
        <w:t>, 15 November 2024, p 46.</w:t>
      </w:r>
    </w:p>
  </w:footnote>
  <w:footnote w:id="57">
    <w:p w14:paraId="52307EBA" w14:textId="43E30C8D" w:rsidR="000B3E8B" w:rsidRDefault="000B3E8B">
      <w:pPr>
        <w:pStyle w:val="FootnoteText"/>
      </w:pPr>
      <w:r>
        <w:rPr>
          <w:rStyle w:val="FootnoteReference"/>
        </w:rPr>
        <w:footnoteRef/>
      </w:r>
      <w:r>
        <w:t xml:space="preserve"> Ms Yvette Berry MLA, Minister for Women, </w:t>
      </w:r>
      <w:r>
        <w:rPr>
          <w:i/>
          <w:iCs/>
        </w:rPr>
        <w:t xml:space="preserve">Committee </w:t>
      </w:r>
      <w:r w:rsidRPr="000B3E8B">
        <w:t>Hansard</w:t>
      </w:r>
      <w:r>
        <w:t>, 15 November 2023, p 45</w:t>
      </w:r>
      <w:r w:rsidR="00E93EF1">
        <w:t>.</w:t>
      </w:r>
    </w:p>
  </w:footnote>
  <w:footnote w:id="58">
    <w:p w14:paraId="2F3645CF" w14:textId="3634591D" w:rsidR="000B3E8B" w:rsidRDefault="000B3E8B" w:rsidP="000B3E8B">
      <w:pPr>
        <w:pStyle w:val="FootnoteText"/>
      </w:pPr>
      <w:r>
        <w:rPr>
          <w:rStyle w:val="FootnoteReference"/>
        </w:rPr>
        <w:footnoteRef/>
      </w:r>
      <w:r>
        <w:t xml:space="preserve"> </w:t>
      </w:r>
      <w:r w:rsidRPr="000B3E8B">
        <w:t>Sanzida</w:t>
      </w:r>
      <w:r>
        <w:t xml:space="preserve"> Akhter, Executive Branch Manager, Women, Youth and Multicultural Affairs, Communities, Community Services Directorate, </w:t>
      </w:r>
      <w:r>
        <w:rPr>
          <w:i/>
          <w:iCs/>
        </w:rPr>
        <w:t>Committee Hansard</w:t>
      </w:r>
      <w:r>
        <w:t>, 15 November 2024, p 46.</w:t>
      </w:r>
    </w:p>
  </w:footnote>
  <w:footnote w:id="59">
    <w:p w14:paraId="3C1CF99C" w14:textId="29276711" w:rsidR="008F2F47" w:rsidRPr="008F2F47" w:rsidRDefault="008F2F47">
      <w:pPr>
        <w:pStyle w:val="FootnoteText"/>
      </w:pPr>
      <w:r>
        <w:rPr>
          <w:rStyle w:val="FootnoteReference"/>
        </w:rPr>
        <w:footnoteRef/>
      </w:r>
      <w:r>
        <w:t xml:space="preserve"> </w:t>
      </w:r>
      <w:r>
        <w:rPr>
          <w:i/>
          <w:iCs/>
        </w:rPr>
        <w:t>Committee Hansard</w:t>
      </w:r>
      <w:r>
        <w:t>, 15 November 2023, pp 49</w:t>
      </w:r>
      <w:r w:rsidR="00E93EF1">
        <w:t>–</w:t>
      </w:r>
      <w:r>
        <w:t>51.</w:t>
      </w:r>
    </w:p>
  </w:footnote>
  <w:footnote w:id="60">
    <w:p w14:paraId="624B30D6" w14:textId="02D50643" w:rsidR="008F2F47" w:rsidRPr="008F2F47" w:rsidRDefault="008F2F47">
      <w:pPr>
        <w:pStyle w:val="FootnoteText"/>
      </w:pPr>
      <w:r>
        <w:rPr>
          <w:rStyle w:val="FootnoteReference"/>
        </w:rPr>
        <w:footnoteRef/>
      </w:r>
      <w:r>
        <w:t xml:space="preserve"> </w:t>
      </w:r>
      <w:r>
        <w:rPr>
          <w:i/>
          <w:iCs/>
        </w:rPr>
        <w:t>Committee Hansard</w:t>
      </w:r>
      <w:r>
        <w:t>, 15 November 202</w:t>
      </w:r>
      <w:r w:rsidR="00523BC7">
        <w:t>3</w:t>
      </w:r>
      <w:r>
        <w:t>, pp 51</w:t>
      </w:r>
      <w:r w:rsidR="00E93EF1">
        <w:t>–</w:t>
      </w:r>
      <w:r>
        <w:t>42.</w:t>
      </w:r>
    </w:p>
  </w:footnote>
  <w:footnote w:id="61">
    <w:p w14:paraId="79FE6205" w14:textId="1D643802" w:rsidR="008F2F47" w:rsidRPr="008F2F47" w:rsidRDefault="008F2F47">
      <w:pPr>
        <w:pStyle w:val="FootnoteText"/>
      </w:pPr>
      <w:r>
        <w:rPr>
          <w:rStyle w:val="FootnoteReference"/>
        </w:rPr>
        <w:footnoteRef/>
      </w:r>
      <w:r>
        <w:t xml:space="preserve"> </w:t>
      </w:r>
      <w:r>
        <w:rPr>
          <w:i/>
          <w:iCs/>
        </w:rPr>
        <w:t>Committee Hansard</w:t>
      </w:r>
      <w:r>
        <w:t>, 15 November 202</w:t>
      </w:r>
      <w:r w:rsidR="00523BC7">
        <w:t>3</w:t>
      </w:r>
      <w:r>
        <w:t>, pp 52</w:t>
      </w:r>
      <w:r w:rsidR="00E93EF1">
        <w:t>–</w:t>
      </w:r>
      <w:r>
        <w:t>53.</w:t>
      </w:r>
    </w:p>
  </w:footnote>
  <w:footnote w:id="62">
    <w:p w14:paraId="724FF9AF" w14:textId="55006580" w:rsidR="00523BC7" w:rsidRPr="00523BC7" w:rsidRDefault="00523BC7">
      <w:pPr>
        <w:pStyle w:val="FootnoteText"/>
      </w:pPr>
      <w:r>
        <w:rPr>
          <w:rStyle w:val="FootnoteReference"/>
        </w:rPr>
        <w:footnoteRef/>
      </w:r>
      <w:r>
        <w:t xml:space="preserve"> </w:t>
      </w:r>
      <w:r>
        <w:rPr>
          <w:i/>
          <w:iCs/>
        </w:rPr>
        <w:t>Committee Hansard</w:t>
      </w:r>
      <w:r>
        <w:t>, 15 November 2023, p 53.</w:t>
      </w:r>
    </w:p>
  </w:footnote>
  <w:footnote w:id="63">
    <w:p w14:paraId="0EEB457C" w14:textId="44FF93B6" w:rsidR="00523BC7" w:rsidRPr="00523BC7" w:rsidRDefault="00523BC7">
      <w:pPr>
        <w:pStyle w:val="FootnoteText"/>
      </w:pPr>
      <w:r>
        <w:rPr>
          <w:rStyle w:val="FootnoteReference"/>
        </w:rPr>
        <w:footnoteRef/>
      </w:r>
      <w:r>
        <w:t xml:space="preserve"> </w:t>
      </w:r>
      <w:r>
        <w:rPr>
          <w:i/>
          <w:iCs/>
        </w:rPr>
        <w:t>Committee Hansard</w:t>
      </w:r>
      <w:r>
        <w:t>, 15 November 2023, pp 53</w:t>
      </w:r>
      <w:r w:rsidR="00E93EF1">
        <w:t>–</w:t>
      </w:r>
      <w:r>
        <w:t>55.</w:t>
      </w:r>
    </w:p>
  </w:footnote>
  <w:footnote w:id="64">
    <w:p w14:paraId="50B1A725" w14:textId="4B730C47" w:rsidR="00523BC7" w:rsidRPr="00523BC7" w:rsidRDefault="00523BC7">
      <w:pPr>
        <w:pStyle w:val="FootnoteText"/>
      </w:pPr>
      <w:r>
        <w:rPr>
          <w:rStyle w:val="FootnoteReference"/>
        </w:rPr>
        <w:footnoteRef/>
      </w:r>
      <w:r>
        <w:t xml:space="preserve"> </w:t>
      </w:r>
      <w:r>
        <w:rPr>
          <w:i/>
          <w:iCs/>
        </w:rPr>
        <w:t>Committee Hansard</w:t>
      </w:r>
      <w:r>
        <w:t>, 15 November 2023, p 55.</w:t>
      </w:r>
    </w:p>
  </w:footnote>
  <w:footnote w:id="65">
    <w:p w14:paraId="76BD4DE7" w14:textId="28D51327" w:rsidR="00523BC7" w:rsidRPr="00523BC7" w:rsidRDefault="00523BC7">
      <w:pPr>
        <w:pStyle w:val="FootnoteText"/>
      </w:pPr>
      <w:r>
        <w:rPr>
          <w:rStyle w:val="FootnoteReference"/>
        </w:rPr>
        <w:footnoteRef/>
      </w:r>
      <w:r>
        <w:t xml:space="preserve"> </w:t>
      </w:r>
      <w:r>
        <w:rPr>
          <w:i/>
          <w:iCs/>
        </w:rPr>
        <w:t>Committee Hansard</w:t>
      </w:r>
      <w:r>
        <w:t>, 15 November 2023, pp 56</w:t>
      </w:r>
      <w:r w:rsidR="00D03129">
        <w:t>–</w:t>
      </w:r>
      <w:r>
        <w:t>57.</w:t>
      </w:r>
    </w:p>
  </w:footnote>
  <w:footnote w:id="66">
    <w:p w14:paraId="6DBFB5B2" w14:textId="50B960A9" w:rsidR="001F3B64" w:rsidRPr="001F3B64" w:rsidRDefault="001F3B64">
      <w:pPr>
        <w:pStyle w:val="FootnoteText"/>
      </w:pPr>
      <w:r>
        <w:rPr>
          <w:rStyle w:val="FootnoteReference"/>
        </w:rPr>
        <w:footnoteRef/>
      </w:r>
      <w:r>
        <w:t xml:space="preserve"> ACT Government, </w:t>
      </w:r>
      <w:r w:rsidRPr="001F3B64">
        <w:rPr>
          <w:i/>
          <w:iCs/>
        </w:rPr>
        <w:t>ACT Aboriginal and Torres Strait Islander Agreement 2019–2028</w:t>
      </w:r>
      <w:r>
        <w:t>, p 1.</w:t>
      </w:r>
    </w:p>
  </w:footnote>
  <w:footnote w:id="67">
    <w:p w14:paraId="003A3EB9" w14:textId="63778B18" w:rsidR="001F3B64" w:rsidRDefault="001F3B64">
      <w:pPr>
        <w:pStyle w:val="FootnoteText"/>
      </w:pPr>
      <w:r>
        <w:rPr>
          <w:rStyle w:val="FootnoteReference"/>
        </w:rPr>
        <w:footnoteRef/>
      </w:r>
      <w:r>
        <w:t xml:space="preserve"> ACT Government, ‘ACT Aboriginal and Torres Strait Islander Agreement, </w:t>
      </w:r>
      <w:hyperlink r:id="rId6" w:history="1">
        <w:r w:rsidRPr="00B71EE7">
          <w:rPr>
            <w:rStyle w:val="Hyperlink"/>
          </w:rPr>
          <w:t>https://www.act.gov.au/open/act-aboriginal-and-torres-strait-islander-agreement</w:t>
        </w:r>
      </w:hyperlink>
      <w:r>
        <w:t xml:space="preserve"> (accessed 1 March 2024).</w:t>
      </w:r>
    </w:p>
  </w:footnote>
  <w:footnote w:id="68">
    <w:p w14:paraId="4174CA17" w14:textId="6DDB5F6B" w:rsidR="0073290E" w:rsidRPr="0073290E" w:rsidRDefault="0073290E">
      <w:pPr>
        <w:pStyle w:val="FootnoteText"/>
      </w:pPr>
      <w:r>
        <w:rPr>
          <w:rStyle w:val="FootnoteReference"/>
        </w:rPr>
        <w:footnoteRef/>
      </w:r>
      <w:r>
        <w:t xml:space="preserve"> Mr Brendan Moyle, Executive Branch Manager, Office for Aboriginal and Torres Strait Islander Affairs, Strategic Policy, Community Services Directorate, </w:t>
      </w:r>
      <w:r>
        <w:rPr>
          <w:i/>
          <w:iCs/>
        </w:rPr>
        <w:t>Committee Hansard</w:t>
      </w:r>
      <w:r>
        <w:t>, 15 November 2023, p 52.</w:t>
      </w:r>
    </w:p>
  </w:footnote>
  <w:footnote w:id="69">
    <w:p w14:paraId="68319DBF" w14:textId="6500E0B2" w:rsidR="001A27A7" w:rsidRDefault="001A27A7" w:rsidP="001A27A7">
      <w:pPr>
        <w:pStyle w:val="FootnoteText"/>
      </w:pPr>
      <w:r>
        <w:rPr>
          <w:rStyle w:val="FootnoteReference"/>
        </w:rPr>
        <w:footnoteRef/>
      </w:r>
      <w:r>
        <w:t xml:space="preserve"> Mr Brendan Moyle, Executive Branch Manager, Office for Aboriginal and Torres Strait Islander Affairs, Strategic Policy, Community Services Directorate, </w:t>
      </w:r>
      <w:r>
        <w:rPr>
          <w:i/>
          <w:iCs/>
        </w:rPr>
        <w:t>Committee Hansard</w:t>
      </w:r>
      <w:r>
        <w:t>, 15 November 2023, p 52.</w:t>
      </w:r>
    </w:p>
  </w:footnote>
  <w:footnote w:id="70">
    <w:p w14:paraId="4815D946" w14:textId="434AB952" w:rsidR="00555F82" w:rsidRDefault="00555F82" w:rsidP="00555F82">
      <w:pPr>
        <w:pStyle w:val="FootnoteText"/>
      </w:pPr>
      <w:r>
        <w:rPr>
          <w:rStyle w:val="FootnoteReference"/>
        </w:rPr>
        <w:footnoteRef/>
      </w:r>
      <w:r>
        <w:t xml:space="preserve"> Mr Brendan Moyle, Executive Branch Manager, Office for Aboriginal and Torres Strait Islander Affairs, Strategic Policy, Community Services Directorate, </w:t>
      </w:r>
      <w:r>
        <w:rPr>
          <w:i/>
          <w:iCs/>
        </w:rPr>
        <w:t>Committee Hansard</w:t>
      </w:r>
      <w:r>
        <w:t>, 15 November 2023, pp 52–53.</w:t>
      </w:r>
    </w:p>
  </w:footnote>
  <w:footnote w:id="71">
    <w:p w14:paraId="071404F8" w14:textId="59A520B2" w:rsidR="00EA725A" w:rsidRPr="00463F36" w:rsidRDefault="00EA725A" w:rsidP="00EA725A">
      <w:pPr>
        <w:pStyle w:val="FootnoteText"/>
      </w:pPr>
      <w:r>
        <w:rPr>
          <w:rStyle w:val="FootnoteReference"/>
        </w:rPr>
        <w:footnoteRef/>
      </w:r>
      <w:r>
        <w:t xml:space="preserve"> </w:t>
      </w:r>
      <w:r>
        <w:rPr>
          <w:i/>
          <w:iCs/>
        </w:rPr>
        <w:t>Committee Hansard</w:t>
      </w:r>
      <w:r>
        <w:t>, 21 November 2023, pp 103</w:t>
      </w:r>
      <w:r w:rsidR="00D03129">
        <w:t>–</w:t>
      </w:r>
      <w:r>
        <w:t>106.</w:t>
      </w:r>
    </w:p>
  </w:footnote>
  <w:footnote w:id="72">
    <w:p w14:paraId="260F5445" w14:textId="47B25DCB" w:rsidR="00EA725A" w:rsidRPr="00463F36" w:rsidRDefault="00EA725A" w:rsidP="00EA725A">
      <w:pPr>
        <w:pStyle w:val="FootnoteText"/>
      </w:pPr>
      <w:r>
        <w:rPr>
          <w:rStyle w:val="FootnoteReference"/>
        </w:rPr>
        <w:footnoteRef/>
      </w:r>
      <w:r>
        <w:t xml:space="preserve"> </w:t>
      </w:r>
      <w:r>
        <w:rPr>
          <w:i/>
          <w:iCs/>
        </w:rPr>
        <w:t>Committee Hansard</w:t>
      </w:r>
      <w:r>
        <w:t>, 21 November 2023, pp 106</w:t>
      </w:r>
      <w:r w:rsidR="00D03129">
        <w:t>–</w:t>
      </w:r>
      <w:r>
        <w:t>107.</w:t>
      </w:r>
    </w:p>
  </w:footnote>
  <w:footnote w:id="73">
    <w:p w14:paraId="35209B0E" w14:textId="77777777" w:rsidR="00EA725A" w:rsidRPr="00463F36" w:rsidRDefault="00EA725A" w:rsidP="00EA725A">
      <w:pPr>
        <w:pStyle w:val="FootnoteText"/>
      </w:pPr>
      <w:r>
        <w:rPr>
          <w:rStyle w:val="FootnoteReference"/>
        </w:rPr>
        <w:footnoteRef/>
      </w:r>
      <w:r>
        <w:t xml:space="preserve"> </w:t>
      </w:r>
      <w:r>
        <w:rPr>
          <w:i/>
          <w:iCs/>
        </w:rPr>
        <w:t>Committee Hansard</w:t>
      </w:r>
      <w:r>
        <w:t>, 21 November 2023, p 107.</w:t>
      </w:r>
    </w:p>
  </w:footnote>
  <w:footnote w:id="74">
    <w:p w14:paraId="3EE94692" w14:textId="24FD13B3" w:rsidR="00EA725A" w:rsidRPr="000D18D9" w:rsidRDefault="00EA725A" w:rsidP="00EA725A">
      <w:pPr>
        <w:pStyle w:val="FootnoteText"/>
      </w:pPr>
      <w:r>
        <w:rPr>
          <w:rStyle w:val="FootnoteReference"/>
        </w:rPr>
        <w:footnoteRef/>
      </w:r>
      <w:r>
        <w:t xml:space="preserve"> </w:t>
      </w:r>
      <w:r>
        <w:rPr>
          <w:i/>
          <w:iCs/>
        </w:rPr>
        <w:t>Committee Hansard</w:t>
      </w:r>
      <w:r>
        <w:t>, 21 November 2023, pp 107</w:t>
      </w:r>
      <w:r w:rsidR="00D03129">
        <w:t>–</w:t>
      </w:r>
      <w:r>
        <w:t>109; 110</w:t>
      </w:r>
      <w:r w:rsidR="00D03129">
        <w:t>–</w:t>
      </w:r>
      <w:r>
        <w:t>111; 112</w:t>
      </w:r>
      <w:r w:rsidR="00D03129">
        <w:t>–</w:t>
      </w:r>
      <w:r>
        <w:t>113.</w:t>
      </w:r>
    </w:p>
  </w:footnote>
  <w:footnote w:id="75">
    <w:p w14:paraId="16452AC1" w14:textId="07E62380" w:rsidR="00EA725A" w:rsidRPr="000D18D9" w:rsidRDefault="00EA725A" w:rsidP="00EA725A">
      <w:pPr>
        <w:pStyle w:val="FootnoteText"/>
      </w:pPr>
      <w:r>
        <w:rPr>
          <w:rStyle w:val="FootnoteReference"/>
        </w:rPr>
        <w:footnoteRef/>
      </w:r>
      <w:r>
        <w:t xml:space="preserve"> </w:t>
      </w:r>
      <w:r>
        <w:rPr>
          <w:i/>
          <w:iCs/>
        </w:rPr>
        <w:t>Committee Hansard</w:t>
      </w:r>
      <w:r>
        <w:t>, 21 November 2023, pp 109</w:t>
      </w:r>
      <w:r w:rsidR="00D03129">
        <w:t>–</w:t>
      </w:r>
      <w:r>
        <w:t>110.</w:t>
      </w:r>
    </w:p>
  </w:footnote>
  <w:footnote w:id="76">
    <w:p w14:paraId="7685EE2D" w14:textId="2DA2E52E" w:rsidR="00EA725A" w:rsidRPr="000D18D9" w:rsidRDefault="00EA725A" w:rsidP="00EA725A">
      <w:pPr>
        <w:pStyle w:val="FootnoteText"/>
      </w:pPr>
      <w:r>
        <w:rPr>
          <w:rStyle w:val="FootnoteReference"/>
        </w:rPr>
        <w:footnoteRef/>
      </w:r>
      <w:r>
        <w:t xml:space="preserve"> </w:t>
      </w:r>
      <w:r>
        <w:rPr>
          <w:i/>
          <w:iCs/>
        </w:rPr>
        <w:t>Committee Hansard</w:t>
      </w:r>
      <w:r>
        <w:t>, 21 November 2023, pp 111</w:t>
      </w:r>
      <w:r w:rsidR="00D03129">
        <w:t>–</w:t>
      </w:r>
      <w:r>
        <w:t>112.</w:t>
      </w:r>
    </w:p>
  </w:footnote>
  <w:footnote w:id="77">
    <w:p w14:paraId="0B0F19CE" w14:textId="55A4059E" w:rsidR="00EA725A" w:rsidRPr="000D18D9" w:rsidRDefault="00EA725A" w:rsidP="00EA725A">
      <w:pPr>
        <w:pStyle w:val="FootnoteText"/>
      </w:pPr>
      <w:r>
        <w:rPr>
          <w:rStyle w:val="FootnoteReference"/>
        </w:rPr>
        <w:footnoteRef/>
      </w:r>
      <w:r>
        <w:t xml:space="preserve"> </w:t>
      </w:r>
      <w:r>
        <w:rPr>
          <w:i/>
          <w:iCs/>
        </w:rPr>
        <w:t>Committee Hansard</w:t>
      </w:r>
      <w:r>
        <w:t>, 21 November 2023, pp 113</w:t>
      </w:r>
      <w:r w:rsidR="00D03129">
        <w:t>–</w:t>
      </w:r>
      <w:r>
        <w:t>115.</w:t>
      </w:r>
    </w:p>
  </w:footnote>
  <w:footnote w:id="78">
    <w:p w14:paraId="5D5DA536" w14:textId="77777777" w:rsidR="00EA725A" w:rsidRPr="00024C2C" w:rsidRDefault="00EA725A" w:rsidP="00EA725A">
      <w:pPr>
        <w:pStyle w:val="FootnoteText"/>
      </w:pPr>
      <w:r>
        <w:rPr>
          <w:rStyle w:val="FootnoteReference"/>
        </w:rPr>
        <w:footnoteRef/>
      </w:r>
      <w:r>
        <w:t xml:space="preserve"> </w:t>
      </w:r>
      <w:r>
        <w:rPr>
          <w:i/>
          <w:iCs/>
        </w:rPr>
        <w:t>Committee Hansard</w:t>
      </w:r>
      <w:r>
        <w:t>, 21 November 2023, p 115.</w:t>
      </w:r>
    </w:p>
  </w:footnote>
  <w:footnote w:id="79">
    <w:p w14:paraId="6C97FD5A" w14:textId="7F5D0E95" w:rsidR="00EA725A" w:rsidRPr="00024C2C" w:rsidRDefault="00EA725A" w:rsidP="00EA725A">
      <w:pPr>
        <w:pStyle w:val="FootnoteText"/>
      </w:pPr>
      <w:r>
        <w:rPr>
          <w:rStyle w:val="FootnoteReference"/>
        </w:rPr>
        <w:footnoteRef/>
      </w:r>
      <w:r>
        <w:t xml:space="preserve"> </w:t>
      </w:r>
      <w:r>
        <w:rPr>
          <w:i/>
          <w:iCs/>
        </w:rPr>
        <w:t>Committee Hansard</w:t>
      </w:r>
      <w:r>
        <w:t>, 21 November 2023, pp 115</w:t>
      </w:r>
      <w:r w:rsidR="00D03129">
        <w:t>–</w:t>
      </w:r>
      <w:r>
        <w:t>117.</w:t>
      </w:r>
    </w:p>
  </w:footnote>
  <w:footnote w:id="80">
    <w:p w14:paraId="31ECB3B8" w14:textId="569300D9" w:rsidR="00937108" w:rsidRPr="003C5222" w:rsidRDefault="00937108" w:rsidP="00937108">
      <w:pPr>
        <w:pStyle w:val="FootnoteText"/>
      </w:pPr>
      <w:r>
        <w:rPr>
          <w:rStyle w:val="FootnoteReference"/>
        </w:rPr>
        <w:footnoteRef/>
      </w:r>
      <w:r>
        <w:t xml:space="preserve"> </w:t>
      </w:r>
      <w:r w:rsidR="00D03129">
        <w:rPr>
          <w:i/>
          <w:iCs/>
        </w:rPr>
        <w:t>Committee Hansard</w:t>
      </w:r>
      <w:r w:rsidR="00D03129">
        <w:t xml:space="preserve">, 21 November 2023, p 117. </w:t>
      </w:r>
      <w:r>
        <w:t xml:space="preserve">See </w:t>
      </w:r>
      <w:r w:rsidR="00D03129">
        <w:t xml:space="preserve">also </w:t>
      </w:r>
      <w:r>
        <w:t xml:space="preserve">ACT Legislative Assembly, </w:t>
      </w:r>
      <w:r>
        <w:rPr>
          <w:i/>
          <w:iCs/>
        </w:rPr>
        <w:t>Minutes of Proceedings, No 97</w:t>
      </w:r>
      <w:r>
        <w:t>, 14</w:t>
      </w:r>
      <w:r w:rsidR="00D03129">
        <w:t> </w:t>
      </w:r>
      <w:r>
        <w:t>September 2023, pp 1417</w:t>
      </w:r>
      <w:r w:rsidR="00D03129">
        <w:t>–</w:t>
      </w:r>
      <w:r>
        <w:t>1421. The Motion moved by Mr Michael Pettersson MLA requires the ACT Government to report back to the Assembly by June 2024.</w:t>
      </w:r>
    </w:p>
  </w:footnote>
  <w:footnote w:id="81">
    <w:p w14:paraId="2769B3B4" w14:textId="0BA84B6A" w:rsidR="00075C02" w:rsidRPr="00075C02" w:rsidRDefault="00075C02">
      <w:pPr>
        <w:pStyle w:val="FootnoteText"/>
        <w:rPr>
          <w:i/>
          <w:iCs/>
        </w:rPr>
      </w:pPr>
      <w:r>
        <w:rPr>
          <w:rStyle w:val="FootnoteReference"/>
        </w:rPr>
        <w:footnoteRef/>
      </w:r>
      <w:r>
        <w:t xml:space="preserve"> This support is provided for under the </w:t>
      </w:r>
      <w:r>
        <w:rPr>
          <w:i/>
          <w:iCs/>
        </w:rPr>
        <w:t>Memorandum of Understanding for the Implementation of Arrangements for Children with Disability Living in Accommodation outside the Family Home</w:t>
      </w:r>
      <w:r>
        <w:t xml:space="preserve"> between the Commonwealth Government </w:t>
      </w:r>
      <w:r w:rsidR="00C474A7">
        <w:t xml:space="preserve">(National Disability Insurance Agency) </w:t>
      </w:r>
      <w:r>
        <w:t>and ACT Government</w:t>
      </w:r>
      <w:r w:rsidR="00C474A7">
        <w:t xml:space="preserve">. For further information, see: </w:t>
      </w:r>
      <w:hyperlink r:id="rId7" w:history="1">
        <w:r w:rsidR="00C474A7" w:rsidRPr="006C4701">
          <w:rPr>
            <w:rStyle w:val="Hyperlink"/>
          </w:rPr>
          <w:t>https://www.cmtedd.act.gov.au/__data/assets/pdf_file/0011/1433990/19-426.pdf</w:t>
        </w:r>
      </w:hyperlink>
      <w:r w:rsidR="00C474A7">
        <w:t xml:space="preserve"> (accessed 6 March 2024).</w:t>
      </w:r>
    </w:p>
  </w:footnote>
  <w:footnote w:id="82">
    <w:p w14:paraId="183D1CC9" w14:textId="110CD701" w:rsidR="00075C02" w:rsidRPr="00075C02" w:rsidRDefault="00075C02">
      <w:pPr>
        <w:pStyle w:val="FootnoteText"/>
      </w:pPr>
      <w:r>
        <w:rPr>
          <w:rStyle w:val="FootnoteReference"/>
        </w:rPr>
        <w:footnoteRef/>
      </w:r>
      <w:r>
        <w:t xml:space="preserve"> Community Services Directorate, </w:t>
      </w:r>
      <w:r>
        <w:rPr>
          <w:i/>
          <w:iCs/>
        </w:rPr>
        <w:t>Annual Report 2022–23</w:t>
      </w:r>
      <w:r>
        <w:t>, p 55.</w:t>
      </w:r>
    </w:p>
  </w:footnote>
  <w:footnote w:id="83">
    <w:p w14:paraId="36E38950" w14:textId="31FBB456" w:rsidR="00182F10" w:rsidRDefault="00182F10">
      <w:pPr>
        <w:pStyle w:val="FootnoteText"/>
      </w:pPr>
      <w:r>
        <w:rPr>
          <w:rStyle w:val="FootnoteReference"/>
        </w:rPr>
        <w:footnoteRef/>
      </w:r>
      <w:r>
        <w:t xml:space="preserve"> Referrals can be made by a professional involved in a person’s care. For example, see: </w:t>
      </w:r>
      <w:hyperlink r:id="rId8" w:history="1">
        <w:r w:rsidRPr="006C4701">
          <w:rPr>
            <w:rStyle w:val="Hyperlink"/>
          </w:rPr>
          <w:t>https://www.act.gov.au/community/people-with-disability/get-short-term-disability-support-in-a-crisis</w:t>
        </w:r>
      </w:hyperlink>
      <w:r>
        <w:t xml:space="preserve"> (accessed 6</w:t>
      </w:r>
      <w:r w:rsidR="00D03129">
        <w:t> </w:t>
      </w:r>
      <w:r>
        <w:t>March 2024).</w:t>
      </w:r>
    </w:p>
  </w:footnote>
  <w:footnote w:id="84">
    <w:p w14:paraId="5823E778" w14:textId="360438AF" w:rsidR="00AD7E82" w:rsidRDefault="00AD7E82" w:rsidP="00AD7E82">
      <w:pPr>
        <w:pStyle w:val="FootnoteText"/>
        <w:ind w:left="720" w:hanging="720"/>
      </w:pPr>
      <w:r>
        <w:rPr>
          <w:rStyle w:val="FootnoteReference"/>
        </w:rPr>
        <w:footnoteRef/>
      </w:r>
      <w:r>
        <w:t xml:space="preserve"> </w:t>
      </w:r>
      <w:r w:rsidR="00D03129">
        <w:t xml:space="preserve">Ms Emma Davidson MLA, Minister for Disability, </w:t>
      </w:r>
      <w:r w:rsidR="00D03129" w:rsidRPr="00D03129">
        <w:rPr>
          <w:i/>
          <w:iCs/>
        </w:rPr>
        <w:t>answer to QTON 18: Integrated Services Response Program</w:t>
      </w:r>
      <w:r w:rsidR="00D03129">
        <w:t>, 21 November 2023 (received 4 December 2023), p 2.</w:t>
      </w:r>
    </w:p>
  </w:footnote>
  <w:footnote w:id="85">
    <w:p w14:paraId="21C16A2A" w14:textId="5F9176B6" w:rsidR="00AD7E82" w:rsidRPr="00AD7E82" w:rsidRDefault="00AD7E82">
      <w:pPr>
        <w:pStyle w:val="FootnoteText"/>
      </w:pPr>
      <w:r>
        <w:rPr>
          <w:rStyle w:val="FootnoteReference"/>
        </w:rPr>
        <w:footnoteRef/>
      </w:r>
      <w:r>
        <w:t xml:space="preserve"> Mr </w:t>
      </w:r>
      <w:r w:rsidR="00E40CB8">
        <w:t>Nick Stathis, Executive Branch Manager, Office for Disability, Seniors and Veterans, and Social Recovery, Communities, Community Services Directorate</w:t>
      </w:r>
      <w:r>
        <w:t xml:space="preserve">, </w:t>
      </w:r>
      <w:r>
        <w:rPr>
          <w:i/>
          <w:iCs/>
        </w:rPr>
        <w:t>Committee Hansard</w:t>
      </w:r>
      <w:r>
        <w:t>, 21 November 2023, p 105.</w:t>
      </w:r>
    </w:p>
  </w:footnote>
  <w:footnote w:id="86">
    <w:p w14:paraId="7DF4E52A" w14:textId="35E67F17" w:rsidR="00500523" w:rsidRPr="00500523" w:rsidRDefault="00500523">
      <w:pPr>
        <w:pStyle w:val="FootnoteText"/>
      </w:pPr>
      <w:r>
        <w:rPr>
          <w:rStyle w:val="FootnoteReference"/>
        </w:rPr>
        <w:footnoteRef/>
      </w:r>
      <w:r>
        <w:t xml:space="preserve"> </w:t>
      </w:r>
      <w:r w:rsidR="00E40CB8">
        <w:t>Mr Nick Stathis, Executive Branch Manager, Office for Disability, Seniors and Veterans, and Social Recovery, Communities, Community Services Directorate</w:t>
      </w:r>
      <w:r>
        <w:t xml:space="preserve">, </w:t>
      </w:r>
      <w:r>
        <w:rPr>
          <w:i/>
          <w:iCs/>
        </w:rPr>
        <w:t>Committee Hansard</w:t>
      </w:r>
      <w:r>
        <w:t>, 21 November 2023, p 104.</w:t>
      </w:r>
    </w:p>
  </w:footnote>
  <w:footnote w:id="87">
    <w:p w14:paraId="69B05AE6" w14:textId="00B66B31" w:rsidR="00500523" w:rsidRPr="00500523" w:rsidRDefault="00500523">
      <w:pPr>
        <w:pStyle w:val="FootnoteText"/>
      </w:pPr>
      <w:r>
        <w:rPr>
          <w:rStyle w:val="FootnoteReference"/>
        </w:rPr>
        <w:footnoteRef/>
      </w:r>
      <w:r>
        <w:t xml:space="preserve"> Ms Emma Davidson MLA. Minister for Disability</w:t>
      </w:r>
      <w:r>
        <w:rPr>
          <w:i/>
          <w:iCs/>
        </w:rPr>
        <w:t>, Committee Hansard</w:t>
      </w:r>
      <w:r>
        <w:t>, 21 November 2023, p 105.</w:t>
      </w:r>
    </w:p>
  </w:footnote>
  <w:footnote w:id="88">
    <w:p w14:paraId="04AE602F" w14:textId="597EDD11" w:rsidR="00AD7E82" w:rsidRPr="00AD7E82" w:rsidRDefault="00AD7E82">
      <w:pPr>
        <w:pStyle w:val="FootnoteText"/>
      </w:pPr>
      <w:r>
        <w:rPr>
          <w:rStyle w:val="FootnoteReference"/>
        </w:rPr>
        <w:footnoteRef/>
      </w:r>
      <w:r>
        <w:t xml:space="preserve"> </w:t>
      </w:r>
      <w:r w:rsidR="00E40CB8">
        <w:t>Mr Nick Stathis, Executive Branch Manager, Office for Disability, Seniors and Veterans, and Social Recovery, Communities, Community Services Directorate</w:t>
      </w:r>
      <w:r>
        <w:t xml:space="preserve">, </w:t>
      </w:r>
      <w:r>
        <w:rPr>
          <w:i/>
          <w:iCs/>
        </w:rPr>
        <w:t xml:space="preserve">Committee Hansard, </w:t>
      </w:r>
      <w:r>
        <w:t>21 November 2024, p 104; Ms Emma Davidson MLA, Minister for Disability</w:t>
      </w:r>
      <w:r>
        <w:rPr>
          <w:i/>
          <w:iCs/>
        </w:rPr>
        <w:t>, Committee Hansard</w:t>
      </w:r>
      <w:r>
        <w:t>, 21 November 2023, p 105.</w:t>
      </w:r>
    </w:p>
  </w:footnote>
  <w:footnote w:id="89">
    <w:p w14:paraId="75E30040" w14:textId="35F3A51D" w:rsidR="00463F36" w:rsidRPr="00523BC7" w:rsidRDefault="00463F36" w:rsidP="00463F36">
      <w:pPr>
        <w:pStyle w:val="FootnoteText"/>
      </w:pPr>
      <w:r>
        <w:rPr>
          <w:rStyle w:val="FootnoteReference"/>
        </w:rPr>
        <w:footnoteRef/>
      </w:r>
      <w:r>
        <w:t xml:space="preserve"> </w:t>
      </w:r>
      <w:r>
        <w:rPr>
          <w:i/>
          <w:iCs/>
        </w:rPr>
        <w:t>Committee Hansard</w:t>
      </w:r>
      <w:r>
        <w:t xml:space="preserve">, </w:t>
      </w:r>
      <w:r w:rsidR="000D18D9">
        <w:t>21</w:t>
      </w:r>
      <w:r>
        <w:t xml:space="preserve"> November 2023, pp 118</w:t>
      </w:r>
      <w:r w:rsidR="00D03129">
        <w:t>–</w:t>
      </w:r>
      <w:r>
        <w:t>119.</w:t>
      </w:r>
    </w:p>
  </w:footnote>
  <w:footnote w:id="90">
    <w:p w14:paraId="208D98E1" w14:textId="46ADBBDD" w:rsidR="00463F36" w:rsidRPr="00923788" w:rsidRDefault="00463F36" w:rsidP="00463F36">
      <w:pPr>
        <w:pStyle w:val="FootnoteText"/>
      </w:pPr>
      <w:r>
        <w:rPr>
          <w:rStyle w:val="FootnoteReference"/>
        </w:rPr>
        <w:footnoteRef/>
      </w:r>
      <w:r>
        <w:t xml:space="preserve"> </w:t>
      </w:r>
      <w:r>
        <w:rPr>
          <w:i/>
          <w:iCs/>
        </w:rPr>
        <w:t>Committee Hansard</w:t>
      </w:r>
      <w:r>
        <w:t xml:space="preserve">, </w:t>
      </w:r>
      <w:r w:rsidR="000D18D9">
        <w:t>21</w:t>
      </w:r>
      <w:r>
        <w:t xml:space="preserve"> November 2023, pp 119</w:t>
      </w:r>
      <w:r w:rsidR="00D03129">
        <w:t>–</w:t>
      </w:r>
      <w:r>
        <w:t>121.</w:t>
      </w:r>
    </w:p>
  </w:footnote>
  <w:footnote w:id="91">
    <w:p w14:paraId="1DC034A1" w14:textId="57B0C1ED" w:rsidR="00E81CF8" w:rsidRPr="00E81CF8" w:rsidRDefault="00E81CF8">
      <w:pPr>
        <w:pStyle w:val="FootnoteText"/>
      </w:pPr>
      <w:r>
        <w:rPr>
          <w:rStyle w:val="FootnoteReference"/>
        </w:rPr>
        <w:footnoteRef/>
      </w:r>
      <w:r>
        <w:t xml:space="preserve"> </w:t>
      </w:r>
      <w:r>
        <w:rPr>
          <w:i/>
          <w:iCs/>
        </w:rPr>
        <w:t>Committee Hansard</w:t>
      </w:r>
      <w:r>
        <w:t>, 21 November 2023, pp 121</w:t>
      </w:r>
      <w:r w:rsidR="00D03129">
        <w:t>–</w:t>
      </w:r>
      <w:r>
        <w:t>122.</w:t>
      </w:r>
    </w:p>
  </w:footnote>
  <w:footnote w:id="92">
    <w:p w14:paraId="56C388B9" w14:textId="7211723E" w:rsidR="00E81CF8" w:rsidRPr="00E81CF8" w:rsidRDefault="00E81CF8">
      <w:pPr>
        <w:pStyle w:val="FootnoteText"/>
      </w:pPr>
      <w:r>
        <w:rPr>
          <w:rStyle w:val="FootnoteReference"/>
        </w:rPr>
        <w:footnoteRef/>
      </w:r>
      <w:r>
        <w:t xml:space="preserve"> </w:t>
      </w:r>
      <w:r>
        <w:rPr>
          <w:i/>
          <w:iCs/>
        </w:rPr>
        <w:t>Committee Hansard</w:t>
      </w:r>
      <w:r>
        <w:t>, 21 November 2023, pp 122</w:t>
      </w:r>
      <w:r w:rsidR="00D03129">
        <w:t>–</w:t>
      </w:r>
      <w:r>
        <w:t>125.</w:t>
      </w:r>
    </w:p>
  </w:footnote>
  <w:footnote w:id="93">
    <w:p w14:paraId="7015A323" w14:textId="7749FE39" w:rsidR="00E81CF8" w:rsidRPr="00E81CF8" w:rsidRDefault="00E81CF8">
      <w:pPr>
        <w:pStyle w:val="FootnoteText"/>
      </w:pPr>
      <w:r>
        <w:rPr>
          <w:rStyle w:val="FootnoteReference"/>
        </w:rPr>
        <w:footnoteRef/>
      </w:r>
      <w:r>
        <w:t xml:space="preserve"> </w:t>
      </w:r>
      <w:r>
        <w:rPr>
          <w:i/>
          <w:iCs/>
        </w:rPr>
        <w:t>Committee Hansard</w:t>
      </w:r>
      <w:r>
        <w:t>, 21 November 2023, pp 125</w:t>
      </w:r>
      <w:r w:rsidR="00D03129">
        <w:t>–</w:t>
      </w:r>
      <w:r>
        <w:t>126.</w:t>
      </w:r>
    </w:p>
  </w:footnote>
  <w:footnote w:id="94">
    <w:p w14:paraId="6C50D80E" w14:textId="7673ADF1" w:rsidR="00E81CF8" w:rsidRPr="00E81CF8" w:rsidRDefault="00E81CF8">
      <w:pPr>
        <w:pStyle w:val="FootnoteText"/>
      </w:pPr>
      <w:r>
        <w:rPr>
          <w:rStyle w:val="FootnoteReference"/>
        </w:rPr>
        <w:footnoteRef/>
      </w:r>
      <w:r>
        <w:t xml:space="preserve"> </w:t>
      </w:r>
      <w:r>
        <w:rPr>
          <w:i/>
          <w:iCs/>
        </w:rPr>
        <w:t>Committee Hansard</w:t>
      </w:r>
      <w:r>
        <w:t>, 21 November 2023, pp 126</w:t>
      </w:r>
      <w:r w:rsidR="00D03129">
        <w:t>–</w:t>
      </w:r>
      <w:r>
        <w:t>128.</w:t>
      </w:r>
    </w:p>
  </w:footnote>
  <w:footnote w:id="95">
    <w:p w14:paraId="65BBFC4B" w14:textId="77777777" w:rsidR="005C56F1" w:rsidRPr="005C56F1" w:rsidRDefault="005C56F1" w:rsidP="005C56F1">
      <w:pPr>
        <w:pStyle w:val="FootnoteText"/>
      </w:pPr>
      <w:r>
        <w:rPr>
          <w:rStyle w:val="FootnoteReference"/>
        </w:rPr>
        <w:footnoteRef/>
      </w:r>
      <w:r>
        <w:t xml:space="preserve"> Act Legislative Assembly, </w:t>
      </w:r>
      <w:r>
        <w:rPr>
          <w:i/>
          <w:iCs/>
        </w:rPr>
        <w:t>Minutes of Proceedings</w:t>
      </w:r>
      <w:r>
        <w:t>, No 90, 28 June 2024, pp 1304–1305.</w:t>
      </w:r>
    </w:p>
  </w:footnote>
  <w:footnote w:id="96">
    <w:p w14:paraId="6C93A33F" w14:textId="407C9B91" w:rsidR="005C56F1" w:rsidRPr="005C56F1" w:rsidRDefault="005C56F1">
      <w:pPr>
        <w:pStyle w:val="FootnoteText"/>
      </w:pPr>
      <w:r>
        <w:rPr>
          <w:rStyle w:val="FootnoteReference"/>
        </w:rPr>
        <w:footnoteRef/>
      </w:r>
      <w:r>
        <w:t xml:space="preserve"> Ms Emma Davidson MLA, Minister for Veterans and Seniors Affairs, </w:t>
      </w:r>
      <w:r>
        <w:rPr>
          <w:i/>
          <w:iCs/>
        </w:rPr>
        <w:t>Committee Hansard</w:t>
      </w:r>
      <w:r>
        <w:t>, 21 November 2023, p 18.</w:t>
      </w:r>
    </w:p>
  </w:footnote>
  <w:footnote w:id="97">
    <w:p w14:paraId="13F4A904" w14:textId="352BCBFC" w:rsidR="00276FDD" w:rsidRPr="00276FDD" w:rsidRDefault="00276FDD">
      <w:pPr>
        <w:pStyle w:val="FootnoteText"/>
      </w:pPr>
      <w:r>
        <w:rPr>
          <w:rStyle w:val="FootnoteReference"/>
        </w:rPr>
        <w:footnoteRef/>
      </w:r>
      <w:r>
        <w:t xml:space="preserve"> Ms Emma Davidson MLA, Minister for Veterans and Seniors Affairs, </w:t>
      </w:r>
      <w:r>
        <w:rPr>
          <w:i/>
          <w:iCs/>
        </w:rPr>
        <w:t>Committee Hansard</w:t>
      </w:r>
      <w:r>
        <w:t>, 21 November 2023, pp 118–119.</w:t>
      </w:r>
    </w:p>
  </w:footnote>
  <w:footnote w:id="98">
    <w:p w14:paraId="2A4C5EF8" w14:textId="77777777" w:rsidR="00A013CF" w:rsidRDefault="00A013CF" w:rsidP="00A013CF">
      <w:pPr>
        <w:pStyle w:val="FootnoteText"/>
      </w:pPr>
      <w:r>
        <w:rPr>
          <w:rStyle w:val="FootnoteReference"/>
        </w:rPr>
        <w:footnoteRef/>
      </w:r>
      <w:r>
        <w:t xml:space="preserve"> Ms Emma Davidson MLA, Minister for Veterans and Seniors Affairs, </w:t>
      </w:r>
      <w:r>
        <w:rPr>
          <w:i/>
          <w:iCs/>
        </w:rPr>
        <w:t>Committee Hansard</w:t>
      </w:r>
      <w:r>
        <w:t>, 21 November 2023, p 119.</w:t>
      </w:r>
    </w:p>
  </w:footnote>
  <w:footnote w:id="99">
    <w:p w14:paraId="13C29391" w14:textId="5CA835B3" w:rsidR="00ED7A7B" w:rsidRPr="00ED7A7B" w:rsidRDefault="00ED7A7B">
      <w:pPr>
        <w:pStyle w:val="FootnoteText"/>
      </w:pPr>
      <w:r>
        <w:rPr>
          <w:rStyle w:val="FootnoteReference"/>
        </w:rPr>
        <w:footnoteRef/>
      </w:r>
      <w:r>
        <w:t xml:space="preserve"> Community Services Directorate, </w:t>
      </w:r>
      <w:r>
        <w:rPr>
          <w:i/>
          <w:iCs/>
        </w:rPr>
        <w:t>Annual Report 2022–23</w:t>
      </w:r>
      <w:r>
        <w:t>, p 41.</w:t>
      </w:r>
    </w:p>
  </w:footnote>
  <w:footnote w:id="100">
    <w:p w14:paraId="5EE2B8EA" w14:textId="7F2C055A" w:rsidR="00ED7A7B" w:rsidRPr="00402261" w:rsidRDefault="00ED7A7B">
      <w:pPr>
        <w:pStyle w:val="FootnoteText"/>
      </w:pPr>
      <w:r>
        <w:rPr>
          <w:rStyle w:val="FootnoteReference"/>
        </w:rPr>
        <w:footnoteRef/>
      </w:r>
      <w:r>
        <w:t xml:space="preserve"> </w:t>
      </w:r>
      <w:r w:rsidR="00402261">
        <w:t xml:space="preserve">Ms Nicole Lawder MLA, Member of the Standing Committee on Education and Community Inclusion, </w:t>
      </w:r>
      <w:r w:rsidR="00402261">
        <w:rPr>
          <w:i/>
          <w:iCs/>
        </w:rPr>
        <w:t>Committee Hansard</w:t>
      </w:r>
      <w:r w:rsidR="00402261">
        <w:t>, 21 November 2023, pp 127–128.</w:t>
      </w:r>
    </w:p>
  </w:footnote>
  <w:footnote w:id="101">
    <w:p w14:paraId="4ED86D49" w14:textId="402B870A" w:rsidR="00A27723" w:rsidRPr="006F3667" w:rsidRDefault="00A27723">
      <w:pPr>
        <w:pStyle w:val="FootnoteText"/>
      </w:pPr>
      <w:r>
        <w:rPr>
          <w:rStyle w:val="FootnoteReference"/>
        </w:rPr>
        <w:footnoteRef/>
      </w:r>
      <w:r>
        <w:t xml:space="preserve"> Ms Emma Davidson MLA, Minister for Veterans and Seniors, </w:t>
      </w:r>
      <w:r>
        <w:rPr>
          <w:i/>
          <w:iCs/>
        </w:rPr>
        <w:t xml:space="preserve">answer to </w:t>
      </w:r>
      <w:r w:rsidR="006F3667">
        <w:rPr>
          <w:i/>
          <w:iCs/>
        </w:rPr>
        <w:t xml:space="preserve">Question Taken on Notice 22: Seniors Cards, </w:t>
      </w:r>
      <w:r w:rsidR="006F3667" w:rsidRPr="00D03129">
        <w:t>21</w:t>
      </w:r>
      <w:r w:rsidR="00D03129">
        <w:t> </w:t>
      </w:r>
      <w:r w:rsidR="006F3667" w:rsidRPr="00D03129">
        <w:t>November</w:t>
      </w:r>
      <w:r w:rsidR="006F3667">
        <w:t xml:space="preserve"> 202</w:t>
      </w:r>
      <w:r w:rsidR="001E7A69">
        <w:t>3</w:t>
      </w:r>
      <w:r w:rsidR="006F3667">
        <w:t xml:space="preserve"> (received</w:t>
      </w:r>
      <w:r w:rsidR="001E7A69">
        <w:t xml:space="preserve"> 4 December 2023), p [1].</w:t>
      </w:r>
    </w:p>
  </w:footnote>
  <w:footnote w:id="102">
    <w:p w14:paraId="3059721F" w14:textId="14AC568B" w:rsidR="00ED7A7B" w:rsidRPr="00ED7A7B" w:rsidRDefault="00ED7A7B">
      <w:pPr>
        <w:pStyle w:val="FootnoteText"/>
      </w:pPr>
      <w:r>
        <w:rPr>
          <w:rStyle w:val="FootnoteReference"/>
        </w:rPr>
        <w:footnoteRef/>
      </w:r>
      <w:r>
        <w:t xml:space="preserve"> Community Services Directorate, </w:t>
      </w:r>
      <w:r>
        <w:rPr>
          <w:i/>
          <w:iCs/>
        </w:rPr>
        <w:t>Annual Report 2022–23</w:t>
      </w:r>
      <w:r>
        <w:t>, p 155.</w:t>
      </w:r>
    </w:p>
  </w:footnote>
  <w:footnote w:id="103">
    <w:p w14:paraId="46FF481E" w14:textId="1BC91502" w:rsidR="00402261" w:rsidRPr="00402261" w:rsidRDefault="00402261">
      <w:pPr>
        <w:pStyle w:val="FootnoteText"/>
      </w:pPr>
      <w:r>
        <w:rPr>
          <w:rStyle w:val="FootnoteReference"/>
        </w:rPr>
        <w:footnoteRef/>
      </w:r>
      <w:r>
        <w:t xml:space="preserve"> Ms Emma Davidson MLA, Minister for Veterans and Seniors, </w:t>
      </w:r>
      <w:r>
        <w:rPr>
          <w:i/>
          <w:iCs/>
        </w:rPr>
        <w:t>Committee Hansard</w:t>
      </w:r>
      <w:r>
        <w:t>, 21 November 2023, p 127.</w:t>
      </w:r>
    </w:p>
  </w:footnote>
  <w:footnote w:id="104">
    <w:p w14:paraId="20D7CB43" w14:textId="04525D6C" w:rsidR="0087797F" w:rsidRPr="0087797F" w:rsidRDefault="0087797F">
      <w:pPr>
        <w:pStyle w:val="FootnoteText"/>
      </w:pPr>
      <w:r>
        <w:rPr>
          <w:rStyle w:val="FootnoteReference"/>
        </w:rPr>
        <w:footnoteRef/>
      </w:r>
      <w:r>
        <w:t xml:space="preserve"> ACT Government, Community Services Directorate, </w:t>
      </w:r>
      <w:r>
        <w:rPr>
          <w:i/>
          <w:iCs/>
        </w:rPr>
        <w:t>Commissioning for Outcomes Investment Plan ACT Seniors Card Program</w:t>
      </w:r>
      <w:r>
        <w:t>, February 2024, p 16.</w:t>
      </w:r>
    </w:p>
  </w:footnote>
  <w:footnote w:id="105">
    <w:p w14:paraId="53E94F09" w14:textId="7EA9E9FB" w:rsidR="00D1632F" w:rsidRPr="00D1632F" w:rsidRDefault="00D1632F">
      <w:pPr>
        <w:pStyle w:val="FootnoteText"/>
      </w:pPr>
      <w:r>
        <w:rPr>
          <w:rStyle w:val="FootnoteReference"/>
        </w:rPr>
        <w:footnoteRef/>
      </w:r>
      <w:r>
        <w:t xml:space="preserve"> </w:t>
      </w:r>
      <w:r>
        <w:rPr>
          <w:i/>
          <w:iCs/>
        </w:rPr>
        <w:t xml:space="preserve">Proof Committee Hansard, </w:t>
      </w:r>
      <w:r>
        <w:t>16 November 2023, pp 88</w:t>
      </w:r>
      <w:r w:rsidR="00D03129">
        <w:t>–</w:t>
      </w:r>
      <w:r w:rsidR="000E7761">
        <w:t>89.</w:t>
      </w:r>
    </w:p>
  </w:footnote>
  <w:footnote w:id="106">
    <w:p w14:paraId="57373071" w14:textId="1E5C0ED6" w:rsidR="00D1632F" w:rsidRPr="000E7761" w:rsidRDefault="00D1632F">
      <w:pPr>
        <w:pStyle w:val="FootnoteText"/>
      </w:pPr>
      <w:r>
        <w:rPr>
          <w:rStyle w:val="FootnoteReference"/>
        </w:rPr>
        <w:footnoteRef/>
      </w:r>
      <w:r>
        <w:t xml:space="preserve"> </w:t>
      </w:r>
      <w:r w:rsidR="000E7761">
        <w:rPr>
          <w:i/>
          <w:iCs/>
        </w:rPr>
        <w:t>Proof Committee Hansard</w:t>
      </w:r>
      <w:r w:rsidR="000E7761">
        <w:t>, 16 November 2023, p</w:t>
      </w:r>
      <w:r w:rsidR="00D8290F">
        <w:t>p</w:t>
      </w:r>
      <w:r w:rsidR="000E7761">
        <w:t xml:space="preserve"> 89</w:t>
      </w:r>
      <w:r w:rsidR="00D8290F">
        <w:t>, 101</w:t>
      </w:r>
      <w:r w:rsidR="00D03129">
        <w:t>–</w:t>
      </w:r>
      <w:r w:rsidR="00D8290F">
        <w:t>102.</w:t>
      </w:r>
    </w:p>
  </w:footnote>
  <w:footnote w:id="107">
    <w:p w14:paraId="15B6A43C" w14:textId="19A5AC93" w:rsidR="000E7761" w:rsidRPr="000E7761" w:rsidRDefault="000E7761">
      <w:pPr>
        <w:pStyle w:val="FootnoteText"/>
      </w:pPr>
      <w:r>
        <w:rPr>
          <w:rStyle w:val="FootnoteReference"/>
        </w:rPr>
        <w:footnoteRef/>
      </w:r>
      <w:r>
        <w:t xml:space="preserve"> </w:t>
      </w:r>
      <w:r>
        <w:rPr>
          <w:i/>
          <w:iCs/>
        </w:rPr>
        <w:t>Proof Committee Hansard</w:t>
      </w:r>
      <w:r>
        <w:t>, 16 November 2023, pp 91</w:t>
      </w:r>
      <w:r w:rsidR="00D03129">
        <w:t>–</w:t>
      </w:r>
      <w:r>
        <w:t>93.</w:t>
      </w:r>
    </w:p>
  </w:footnote>
  <w:footnote w:id="108">
    <w:p w14:paraId="2C128F6F" w14:textId="5DC0A113" w:rsidR="000E7761" w:rsidRPr="000E7761" w:rsidRDefault="000E7761">
      <w:pPr>
        <w:pStyle w:val="FootnoteText"/>
      </w:pPr>
      <w:r>
        <w:rPr>
          <w:rStyle w:val="FootnoteReference"/>
        </w:rPr>
        <w:footnoteRef/>
      </w:r>
      <w:r>
        <w:t xml:space="preserve"> </w:t>
      </w:r>
      <w:r>
        <w:rPr>
          <w:i/>
          <w:iCs/>
        </w:rPr>
        <w:t>Proof Committee Hansard</w:t>
      </w:r>
      <w:r>
        <w:t>, 16 November 2023, pp 93</w:t>
      </w:r>
      <w:r w:rsidR="00D03129">
        <w:t>–</w:t>
      </w:r>
      <w:r>
        <w:t>94.</w:t>
      </w:r>
    </w:p>
  </w:footnote>
  <w:footnote w:id="109">
    <w:p w14:paraId="2B65120E" w14:textId="0E26EAB8" w:rsidR="000E7761" w:rsidRPr="000E7761" w:rsidRDefault="000E7761">
      <w:pPr>
        <w:pStyle w:val="FootnoteText"/>
      </w:pPr>
      <w:r>
        <w:rPr>
          <w:rStyle w:val="FootnoteReference"/>
        </w:rPr>
        <w:footnoteRef/>
      </w:r>
      <w:r>
        <w:t xml:space="preserve"> </w:t>
      </w:r>
      <w:r>
        <w:rPr>
          <w:i/>
          <w:iCs/>
        </w:rPr>
        <w:t>Proof Committee Hansard</w:t>
      </w:r>
      <w:r>
        <w:t>, 16 November 2023, pp 94</w:t>
      </w:r>
      <w:r w:rsidR="00D03129">
        <w:t>–</w:t>
      </w:r>
      <w:r>
        <w:t>96.</w:t>
      </w:r>
    </w:p>
  </w:footnote>
  <w:footnote w:id="110">
    <w:p w14:paraId="2A87F655" w14:textId="28F560E9" w:rsidR="00250887" w:rsidRPr="00250887" w:rsidRDefault="00250887">
      <w:pPr>
        <w:pStyle w:val="FootnoteText"/>
      </w:pPr>
      <w:r>
        <w:rPr>
          <w:rStyle w:val="FootnoteReference"/>
        </w:rPr>
        <w:footnoteRef/>
      </w:r>
      <w:r>
        <w:t xml:space="preserve"> </w:t>
      </w:r>
      <w:r>
        <w:rPr>
          <w:i/>
          <w:iCs/>
        </w:rPr>
        <w:t>Poof Committee Hansard</w:t>
      </w:r>
      <w:r>
        <w:t>, 16 November 2023, pp 96</w:t>
      </w:r>
      <w:r w:rsidR="00D03129">
        <w:t>–</w:t>
      </w:r>
      <w:r>
        <w:t>97.</w:t>
      </w:r>
    </w:p>
  </w:footnote>
  <w:footnote w:id="111">
    <w:p w14:paraId="4FF01ED8" w14:textId="309768B3" w:rsidR="00250887" w:rsidRPr="00250887" w:rsidRDefault="00250887">
      <w:pPr>
        <w:pStyle w:val="FootnoteText"/>
      </w:pPr>
      <w:r>
        <w:rPr>
          <w:rStyle w:val="FootnoteReference"/>
        </w:rPr>
        <w:footnoteRef/>
      </w:r>
      <w:r>
        <w:t xml:space="preserve"> </w:t>
      </w:r>
      <w:r>
        <w:rPr>
          <w:i/>
          <w:iCs/>
        </w:rPr>
        <w:t>Proof Committee Hansard</w:t>
      </w:r>
      <w:r>
        <w:t>, 16 November 2023, pp 98</w:t>
      </w:r>
      <w:r w:rsidR="00D03129">
        <w:t>–</w:t>
      </w:r>
      <w:r>
        <w:t>100.</w:t>
      </w:r>
    </w:p>
  </w:footnote>
  <w:footnote w:id="112">
    <w:p w14:paraId="3E648D00" w14:textId="1ECEAFB4" w:rsidR="00250887" w:rsidRPr="00250887" w:rsidRDefault="00250887">
      <w:pPr>
        <w:pStyle w:val="FootnoteText"/>
      </w:pPr>
      <w:r>
        <w:rPr>
          <w:rStyle w:val="FootnoteReference"/>
        </w:rPr>
        <w:footnoteRef/>
      </w:r>
      <w:r>
        <w:t xml:space="preserve"> </w:t>
      </w:r>
      <w:r>
        <w:rPr>
          <w:i/>
          <w:iCs/>
        </w:rPr>
        <w:t>Proof Committee Hansard</w:t>
      </w:r>
      <w:r>
        <w:t>, 16 November 2023, pp 100</w:t>
      </w:r>
      <w:r w:rsidR="00D03129">
        <w:t>–</w:t>
      </w:r>
      <w:r>
        <w:t>101.</w:t>
      </w:r>
    </w:p>
  </w:footnote>
  <w:footnote w:id="113">
    <w:p w14:paraId="58E296A6" w14:textId="055F026F" w:rsidR="00250887" w:rsidRPr="00250887" w:rsidRDefault="00250887">
      <w:pPr>
        <w:pStyle w:val="FootnoteText"/>
      </w:pPr>
      <w:r>
        <w:rPr>
          <w:rStyle w:val="FootnoteReference"/>
        </w:rPr>
        <w:footnoteRef/>
      </w:r>
      <w:r>
        <w:t xml:space="preserve"> </w:t>
      </w:r>
      <w:r>
        <w:rPr>
          <w:i/>
          <w:iCs/>
        </w:rPr>
        <w:t>Proof Committee Hansard</w:t>
      </w:r>
      <w:r>
        <w:t>, 16 November 2023, pp 101</w:t>
      </w:r>
      <w:r w:rsidR="00D03129">
        <w:t>–</w:t>
      </w:r>
      <w:r>
        <w:t>102.</w:t>
      </w:r>
    </w:p>
  </w:footnote>
  <w:footnote w:id="114">
    <w:p w14:paraId="5B30D867" w14:textId="25C1575F" w:rsidR="00D04401" w:rsidRPr="00D04401" w:rsidRDefault="00D04401">
      <w:pPr>
        <w:pStyle w:val="FootnoteText"/>
      </w:pPr>
      <w:r>
        <w:rPr>
          <w:rStyle w:val="FootnoteReference"/>
        </w:rPr>
        <w:footnoteRef/>
      </w:r>
      <w:r>
        <w:t xml:space="preserve"> </w:t>
      </w:r>
      <w:r>
        <w:rPr>
          <w:i/>
          <w:iCs/>
        </w:rPr>
        <w:t>Committee Hansard</w:t>
      </w:r>
      <w:r>
        <w:t>, 23 November 2023, pp 140</w:t>
      </w:r>
      <w:r w:rsidR="00D03129">
        <w:t>–</w:t>
      </w:r>
      <w:r>
        <w:t>142.</w:t>
      </w:r>
    </w:p>
  </w:footnote>
  <w:footnote w:id="115">
    <w:p w14:paraId="58FE3EF0" w14:textId="0F3BAFEE" w:rsidR="00D04401" w:rsidRPr="00D04401" w:rsidRDefault="00D04401">
      <w:pPr>
        <w:pStyle w:val="FootnoteText"/>
      </w:pPr>
      <w:r>
        <w:rPr>
          <w:rStyle w:val="FootnoteReference"/>
        </w:rPr>
        <w:footnoteRef/>
      </w:r>
      <w:r>
        <w:t xml:space="preserve"> </w:t>
      </w:r>
      <w:r>
        <w:rPr>
          <w:i/>
          <w:iCs/>
        </w:rPr>
        <w:t>Committee Hansard</w:t>
      </w:r>
      <w:r>
        <w:t>, 23 November 2023, pp 142</w:t>
      </w:r>
      <w:r w:rsidR="00D03129">
        <w:t>–</w:t>
      </w:r>
      <w:r>
        <w:t>143.</w:t>
      </w:r>
    </w:p>
  </w:footnote>
  <w:footnote w:id="116">
    <w:p w14:paraId="203D7DFC" w14:textId="3A06CDF5" w:rsidR="00D04401" w:rsidRPr="00D04401" w:rsidRDefault="00D04401">
      <w:pPr>
        <w:pStyle w:val="FootnoteText"/>
      </w:pPr>
      <w:r>
        <w:rPr>
          <w:rStyle w:val="FootnoteReference"/>
        </w:rPr>
        <w:footnoteRef/>
      </w:r>
      <w:r>
        <w:t xml:space="preserve"> </w:t>
      </w:r>
      <w:r>
        <w:rPr>
          <w:i/>
          <w:iCs/>
        </w:rPr>
        <w:t>Committee Hansard</w:t>
      </w:r>
      <w:r>
        <w:t>, 23 November 2023, p 143.</w:t>
      </w:r>
    </w:p>
  </w:footnote>
  <w:footnote w:id="117">
    <w:p w14:paraId="3E23D1FE" w14:textId="3C2B7906" w:rsidR="00D04401" w:rsidRPr="00D04401" w:rsidRDefault="00D04401">
      <w:pPr>
        <w:pStyle w:val="FootnoteText"/>
      </w:pPr>
      <w:r>
        <w:rPr>
          <w:rStyle w:val="FootnoteReference"/>
        </w:rPr>
        <w:footnoteRef/>
      </w:r>
      <w:r>
        <w:t xml:space="preserve"> </w:t>
      </w:r>
      <w:r>
        <w:rPr>
          <w:i/>
          <w:iCs/>
        </w:rPr>
        <w:t>Committee Hansard</w:t>
      </w:r>
      <w:r>
        <w:t>, 23 November 2024, pp 143</w:t>
      </w:r>
      <w:r w:rsidR="00D03129">
        <w:t>–</w:t>
      </w:r>
      <w:r>
        <w:t>145.</w:t>
      </w:r>
    </w:p>
  </w:footnote>
  <w:footnote w:id="118">
    <w:p w14:paraId="1CE0B488" w14:textId="6AEE53FB" w:rsidR="00D04401" w:rsidRPr="00D04401" w:rsidRDefault="00D04401">
      <w:pPr>
        <w:pStyle w:val="FootnoteText"/>
      </w:pPr>
      <w:r>
        <w:rPr>
          <w:rStyle w:val="FootnoteReference"/>
        </w:rPr>
        <w:footnoteRef/>
      </w:r>
      <w:r>
        <w:t xml:space="preserve"> </w:t>
      </w:r>
      <w:r>
        <w:rPr>
          <w:i/>
          <w:iCs/>
        </w:rPr>
        <w:t>Committee Hansard</w:t>
      </w:r>
      <w:r>
        <w:t>, 23 November 2024, p 145.</w:t>
      </w:r>
    </w:p>
  </w:footnote>
  <w:footnote w:id="119">
    <w:p w14:paraId="2B682E6B" w14:textId="1CD3CAD9" w:rsidR="00ED5056" w:rsidRPr="00ED5056" w:rsidRDefault="00ED5056">
      <w:pPr>
        <w:pStyle w:val="FootnoteText"/>
      </w:pPr>
      <w:r>
        <w:rPr>
          <w:rStyle w:val="FootnoteReference"/>
        </w:rPr>
        <w:footnoteRef/>
      </w:r>
      <w:r>
        <w:t xml:space="preserve"> </w:t>
      </w:r>
      <w:r>
        <w:rPr>
          <w:i/>
          <w:iCs/>
        </w:rPr>
        <w:t>Committee Hansard</w:t>
      </w:r>
      <w:r>
        <w:t>, 23 November 2023, pp 145</w:t>
      </w:r>
      <w:r w:rsidR="00D03129">
        <w:t>–</w:t>
      </w:r>
      <w:r>
        <w:t>146.</w:t>
      </w:r>
    </w:p>
  </w:footnote>
  <w:footnote w:id="120">
    <w:p w14:paraId="67369BD6" w14:textId="171A49C8" w:rsidR="00ED5056" w:rsidRPr="00ED5056" w:rsidRDefault="00ED5056">
      <w:pPr>
        <w:pStyle w:val="FootnoteText"/>
      </w:pPr>
      <w:r>
        <w:rPr>
          <w:rStyle w:val="FootnoteReference"/>
        </w:rPr>
        <w:footnoteRef/>
      </w:r>
      <w:r>
        <w:t xml:space="preserve"> </w:t>
      </w:r>
      <w:r>
        <w:rPr>
          <w:i/>
          <w:iCs/>
        </w:rPr>
        <w:t>Committee Hansard</w:t>
      </w:r>
      <w:r>
        <w:t>, 24 November 2023, pp 147</w:t>
      </w:r>
      <w:r w:rsidR="00D03129">
        <w:t>–</w:t>
      </w:r>
      <w:r>
        <w:t>150.</w:t>
      </w:r>
    </w:p>
  </w:footnote>
  <w:footnote w:id="121">
    <w:p w14:paraId="44B7BAC2" w14:textId="2662D65F" w:rsidR="00ED5056" w:rsidRPr="00ED5056" w:rsidRDefault="00ED5056">
      <w:pPr>
        <w:pStyle w:val="FootnoteText"/>
      </w:pPr>
      <w:r>
        <w:rPr>
          <w:rStyle w:val="FootnoteReference"/>
        </w:rPr>
        <w:footnoteRef/>
      </w:r>
      <w:r>
        <w:t xml:space="preserve"> </w:t>
      </w:r>
      <w:r>
        <w:rPr>
          <w:i/>
          <w:iCs/>
        </w:rPr>
        <w:t>Committee Hansard</w:t>
      </w:r>
      <w:r>
        <w:t>, 24 November 2023, pp 150</w:t>
      </w:r>
      <w:r w:rsidR="00D03129">
        <w:t>–</w:t>
      </w:r>
      <w:r w:rsidR="005059C0">
        <w:t>151</w:t>
      </w:r>
    </w:p>
  </w:footnote>
  <w:footnote w:id="122">
    <w:p w14:paraId="24931ED2" w14:textId="7138B884" w:rsidR="005059C0" w:rsidRPr="005059C0" w:rsidRDefault="005059C0">
      <w:pPr>
        <w:pStyle w:val="FootnoteText"/>
      </w:pPr>
      <w:r>
        <w:rPr>
          <w:rStyle w:val="FootnoteReference"/>
        </w:rPr>
        <w:footnoteRef/>
      </w:r>
      <w:r>
        <w:t xml:space="preserve"> </w:t>
      </w:r>
      <w:r>
        <w:rPr>
          <w:i/>
          <w:iCs/>
        </w:rPr>
        <w:t>Committee Hansard</w:t>
      </w:r>
      <w:r>
        <w:t>, 24 November 2023, pp 152</w:t>
      </w:r>
      <w:r w:rsidR="00D03129">
        <w:t>–</w:t>
      </w:r>
      <w:r>
        <w:t>153.</w:t>
      </w:r>
    </w:p>
  </w:footnote>
  <w:footnote w:id="123">
    <w:p w14:paraId="074C7AAB" w14:textId="26F6FE15" w:rsidR="005059C0" w:rsidRPr="005059C0" w:rsidRDefault="005059C0">
      <w:pPr>
        <w:pStyle w:val="FootnoteText"/>
      </w:pPr>
      <w:r>
        <w:rPr>
          <w:rStyle w:val="FootnoteReference"/>
        </w:rPr>
        <w:footnoteRef/>
      </w:r>
      <w:r>
        <w:t xml:space="preserve"> </w:t>
      </w:r>
      <w:r>
        <w:rPr>
          <w:i/>
          <w:iCs/>
        </w:rPr>
        <w:t>Committee Hansard</w:t>
      </w:r>
      <w:r>
        <w:t>, 24 November 2023, pp 153</w:t>
      </w:r>
      <w:r w:rsidR="00D03129">
        <w:t>–</w:t>
      </w:r>
      <w:r>
        <w:t>155.</w:t>
      </w:r>
    </w:p>
  </w:footnote>
  <w:footnote w:id="124">
    <w:p w14:paraId="103A7DE8" w14:textId="2F1295F9" w:rsidR="005059C0" w:rsidRPr="005059C0" w:rsidRDefault="005059C0">
      <w:pPr>
        <w:pStyle w:val="FootnoteText"/>
      </w:pPr>
      <w:r>
        <w:rPr>
          <w:rStyle w:val="FootnoteReference"/>
        </w:rPr>
        <w:footnoteRef/>
      </w:r>
      <w:r>
        <w:t xml:space="preserve"> </w:t>
      </w:r>
      <w:r>
        <w:rPr>
          <w:i/>
          <w:iCs/>
        </w:rPr>
        <w:t>Committee Hansard</w:t>
      </w:r>
      <w:r>
        <w:t>, 24 November 2024, pp 155</w:t>
      </w:r>
      <w:r w:rsidR="00D03129">
        <w:t>–</w:t>
      </w:r>
      <w:r>
        <w:t>157.</w:t>
      </w:r>
    </w:p>
  </w:footnote>
  <w:footnote w:id="125">
    <w:p w14:paraId="20D81D90" w14:textId="22DE74E7" w:rsidR="005059C0" w:rsidRPr="005059C0" w:rsidRDefault="005059C0">
      <w:pPr>
        <w:pStyle w:val="FootnoteText"/>
      </w:pPr>
      <w:r>
        <w:rPr>
          <w:rStyle w:val="FootnoteReference"/>
        </w:rPr>
        <w:footnoteRef/>
      </w:r>
      <w:r>
        <w:t xml:space="preserve"> </w:t>
      </w:r>
      <w:r>
        <w:rPr>
          <w:i/>
          <w:iCs/>
        </w:rPr>
        <w:t>Committee Hansard</w:t>
      </w:r>
      <w:r>
        <w:t xml:space="preserve">, 24 November 2023, </w:t>
      </w:r>
      <w:r w:rsidR="009B4971">
        <w:t>pp 157</w:t>
      </w:r>
      <w:r w:rsidR="00D03129">
        <w:t>–</w:t>
      </w:r>
      <w:r w:rsidR="009B4971">
        <w:t>158.</w:t>
      </w:r>
    </w:p>
  </w:footnote>
  <w:footnote w:id="126">
    <w:p w14:paraId="11C7E2A5" w14:textId="6C9588D2" w:rsidR="009B4971" w:rsidRPr="009B4971" w:rsidRDefault="009B4971">
      <w:pPr>
        <w:pStyle w:val="FootnoteText"/>
      </w:pPr>
      <w:r>
        <w:rPr>
          <w:rStyle w:val="FootnoteReference"/>
        </w:rPr>
        <w:footnoteRef/>
      </w:r>
      <w:r>
        <w:t xml:space="preserve"> </w:t>
      </w:r>
      <w:r>
        <w:rPr>
          <w:i/>
          <w:iCs/>
        </w:rPr>
        <w:t>Committee Hansard</w:t>
      </w:r>
      <w:r>
        <w:t>, 24 November 2023, pp 158</w:t>
      </w:r>
      <w:r w:rsidR="00D03129">
        <w:t>–</w:t>
      </w:r>
      <w:r>
        <w:t>160.</w:t>
      </w:r>
    </w:p>
  </w:footnote>
  <w:footnote w:id="127">
    <w:p w14:paraId="60EC98BD" w14:textId="7C70F387" w:rsidR="00B33F2D" w:rsidRPr="00B33F2D" w:rsidRDefault="00B33F2D">
      <w:pPr>
        <w:pStyle w:val="FootnoteText"/>
      </w:pPr>
      <w:r>
        <w:rPr>
          <w:rStyle w:val="FootnoteReference"/>
        </w:rPr>
        <w:footnoteRef/>
      </w:r>
      <w:r>
        <w:t xml:space="preserve"> The Hon Brendan O’Connor MP, Minister for Skills and Training, The Hon Chris Steel MLA, ACT Minister for Skills, </w:t>
      </w:r>
      <w:hyperlink r:id="rId9" w:history="1">
        <w:r w:rsidRPr="00B33F2D">
          <w:rPr>
            <w:rStyle w:val="Hyperlink"/>
          </w:rPr>
          <w:t>‘ACT signs up to deliver Fee-Free TAFE’</w:t>
        </w:r>
      </w:hyperlink>
      <w:r>
        <w:t xml:space="preserve">, </w:t>
      </w:r>
      <w:r w:rsidRPr="00B33F2D">
        <w:rPr>
          <w:i/>
          <w:iCs/>
        </w:rPr>
        <w:t>Joint Media Release</w:t>
      </w:r>
      <w:r>
        <w:t>, 4 December 2022.</w:t>
      </w:r>
    </w:p>
  </w:footnote>
  <w:footnote w:id="128">
    <w:p w14:paraId="15724992" w14:textId="63F09908" w:rsidR="00135EBA" w:rsidRPr="00260F7F" w:rsidRDefault="00135EBA">
      <w:pPr>
        <w:pStyle w:val="FootnoteText"/>
      </w:pPr>
      <w:r>
        <w:rPr>
          <w:rStyle w:val="FootnoteReference"/>
        </w:rPr>
        <w:footnoteRef/>
      </w:r>
      <w:r>
        <w:t xml:space="preserve"> </w:t>
      </w:r>
      <w:r w:rsidRPr="00260F7F">
        <w:t>Ms</w:t>
      </w:r>
      <w:r w:rsidR="00260F7F" w:rsidRPr="00260F7F">
        <w:t xml:space="preserve"> Josephine</w:t>
      </w:r>
      <w:r w:rsidRPr="00260F7F">
        <w:t xml:space="preserve"> Anderson, </w:t>
      </w:r>
      <w:r w:rsidR="00260F7F" w:rsidRPr="00260F7F">
        <w:t xml:space="preserve">Executive Director, Education Futures and Students, Canberra Institute of Technology, </w:t>
      </w:r>
      <w:r w:rsidRPr="00260F7F">
        <w:rPr>
          <w:i/>
          <w:iCs/>
        </w:rPr>
        <w:t>Committee Hansard</w:t>
      </w:r>
      <w:r w:rsidRPr="00260F7F">
        <w:t>, 24 November 2023, p 159.</w:t>
      </w:r>
    </w:p>
  </w:footnote>
  <w:footnote w:id="129">
    <w:p w14:paraId="7C55D665" w14:textId="1853C450" w:rsidR="00135EBA" w:rsidRDefault="00135EBA">
      <w:pPr>
        <w:pStyle w:val="FootnoteText"/>
      </w:pPr>
      <w:r w:rsidRPr="00260F7F">
        <w:rPr>
          <w:rStyle w:val="FootnoteReference"/>
        </w:rPr>
        <w:footnoteRef/>
      </w:r>
      <w:r w:rsidRPr="00260F7F">
        <w:t xml:space="preserve"> </w:t>
      </w:r>
      <w:r w:rsidR="00260F7F" w:rsidRPr="00260F7F">
        <w:t xml:space="preserve">Ms Josephine Anderson, Executive Director, Education Futures and Students, Canberra Institute of Technology, </w:t>
      </w:r>
      <w:r w:rsidR="00260F7F" w:rsidRPr="00260F7F">
        <w:rPr>
          <w:i/>
          <w:iCs/>
        </w:rPr>
        <w:t>Committee Hansard</w:t>
      </w:r>
      <w:r w:rsidR="00260F7F" w:rsidRPr="00260F7F">
        <w:t>, 24 November 2023, p 159.</w:t>
      </w:r>
    </w:p>
  </w:footnote>
  <w:footnote w:id="130">
    <w:p w14:paraId="73CACBAC" w14:textId="7BD331D5" w:rsidR="00135EBA" w:rsidRPr="00135EBA" w:rsidRDefault="00135EBA">
      <w:pPr>
        <w:pStyle w:val="FootnoteText"/>
      </w:pPr>
      <w:r>
        <w:rPr>
          <w:rStyle w:val="FootnoteReference"/>
        </w:rPr>
        <w:footnoteRef/>
      </w:r>
      <w:r>
        <w:t xml:space="preserve"> Mr Chris Steel MLA, Minister for Skills, </w:t>
      </w:r>
      <w:r>
        <w:rPr>
          <w:i/>
          <w:iCs/>
        </w:rPr>
        <w:t>Committee Hansard</w:t>
      </w:r>
      <w:r>
        <w:t>, 24 November 2023, p 158.</w:t>
      </w:r>
    </w:p>
  </w:footnote>
  <w:footnote w:id="131">
    <w:p w14:paraId="057C8AA8" w14:textId="7CD173DC" w:rsidR="00260F7F" w:rsidRDefault="00260F7F">
      <w:pPr>
        <w:pStyle w:val="FootnoteText"/>
      </w:pPr>
      <w:r>
        <w:rPr>
          <w:rStyle w:val="FootnoteReference"/>
        </w:rPr>
        <w:footnoteRef/>
      </w:r>
      <w:r>
        <w:t xml:space="preserve"> For further information on priority cohort criteria, see: </w:t>
      </w:r>
      <w:hyperlink r:id="rId10" w:history="1">
        <w:r w:rsidRPr="006C4701">
          <w:rPr>
            <w:rStyle w:val="Hyperlink"/>
          </w:rPr>
          <w:t>https://cit.edu.au/study/fee_free_tafe</w:t>
        </w:r>
      </w:hyperlink>
      <w:r>
        <w:t xml:space="preserve"> (accessed 6 March 2024).</w:t>
      </w:r>
    </w:p>
  </w:footnote>
  <w:footnote w:id="132">
    <w:p w14:paraId="67B963AE" w14:textId="6103CBBB" w:rsidR="00B3237F" w:rsidRPr="00B3237F" w:rsidRDefault="00B3237F">
      <w:pPr>
        <w:pStyle w:val="FootnoteText"/>
      </w:pPr>
      <w:r>
        <w:rPr>
          <w:rStyle w:val="FootnoteReference"/>
        </w:rPr>
        <w:footnoteRef/>
      </w:r>
      <w:r>
        <w:t xml:space="preserve"> </w:t>
      </w:r>
      <w:r>
        <w:rPr>
          <w:i/>
          <w:iCs/>
        </w:rPr>
        <w:t>Committee Hansard</w:t>
      </w:r>
      <w:r>
        <w:t>, 22 November 202</w:t>
      </w:r>
      <w:r w:rsidR="00931FE2">
        <w:t>3</w:t>
      </w:r>
      <w:r>
        <w:t>, pp 129</w:t>
      </w:r>
      <w:r w:rsidR="00D03129">
        <w:t>–</w:t>
      </w:r>
      <w:r>
        <w:t>130.</w:t>
      </w:r>
    </w:p>
  </w:footnote>
  <w:footnote w:id="133">
    <w:p w14:paraId="08B96859" w14:textId="0D301E82" w:rsidR="00931FE2" w:rsidRPr="00931FE2" w:rsidRDefault="00931FE2">
      <w:pPr>
        <w:pStyle w:val="FootnoteText"/>
      </w:pPr>
      <w:r>
        <w:rPr>
          <w:rStyle w:val="FootnoteReference"/>
        </w:rPr>
        <w:footnoteRef/>
      </w:r>
      <w:r>
        <w:t xml:space="preserve"> </w:t>
      </w:r>
      <w:r>
        <w:rPr>
          <w:i/>
          <w:iCs/>
        </w:rPr>
        <w:t>Committee Hansard</w:t>
      </w:r>
      <w:r>
        <w:t>, 22 November 2023, pp 130</w:t>
      </w:r>
      <w:r w:rsidR="00D03129">
        <w:t>–</w:t>
      </w:r>
      <w:r>
        <w:t>134</w:t>
      </w:r>
    </w:p>
  </w:footnote>
  <w:footnote w:id="134">
    <w:p w14:paraId="5DCB884F" w14:textId="59C2C62C" w:rsidR="00931FE2" w:rsidRPr="00931FE2" w:rsidRDefault="00931FE2">
      <w:pPr>
        <w:pStyle w:val="FootnoteText"/>
      </w:pPr>
      <w:r>
        <w:rPr>
          <w:rStyle w:val="FootnoteReference"/>
        </w:rPr>
        <w:footnoteRef/>
      </w:r>
      <w:r>
        <w:t xml:space="preserve"> </w:t>
      </w:r>
      <w:r>
        <w:rPr>
          <w:i/>
          <w:iCs/>
        </w:rPr>
        <w:t>Committee Hansard</w:t>
      </w:r>
      <w:r>
        <w:t>, 22 November 2023, pp 134</w:t>
      </w:r>
      <w:r w:rsidR="00D03129">
        <w:t>–</w:t>
      </w:r>
      <w:r>
        <w:t>135.</w:t>
      </w:r>
    </w:p>
  </w:footnote>
  <w:footnote w:id="135">
    <w:p w14:paraId="1A705178" w14:textId="7F51482A" w:rsidR="00DD5769" w:rsidRPr="00DD5769" w:rsidRDefault="00DD5769">
      <w:pPr>
        <w:pStyle w:val="FootnoteText"/>
      </w:pPr>
      <w:r>
        <w:rPr>
          <w:rStyle w:val="FootnoteReference"/>
        </w:rPr>
        <w:footnoteRef/>
      </w:r>
      <w:r>
        <w:t xml:space="preserve"> </w:t>
      </w:r>
      <w:r>
        <w:rPr>
          <w:i/>
          <w:iCs/>
        </w:rPr>
        <w:t>Committee Hansard</w:t>
      </w:r>
      <w:r>
        <w:t>, 22 November 2024, pp 135</w:t>
      </w:r>
      <w:r w:rsidR="00D03129">
        <w:t>–</w:t>
      </w:r>
      <w:r>
        <w:t>136.</w:t>
      </w:r>
    </w:p>
  </w:footnote>
  <w:footnote w:id="136">
    <w:p w14:paraId="1A2F7887" w14:textId="3640FD3B" w:rsidR="00931FE2" w:rsidRPr="00931FE2" w:rsidRDefault="00931FE2">
      <w:pPr>
        <w:pStyle w:val="FootnoteText"/>
      </w:pPr>
      <w:r>
        <w:rPr>
          <w:rStyle w:val="FootnoteReference"/>
        </w:rPr>
        <w:footnoteRef/>
      </w:r>
      <w:r>
        <w:t xml:space="preserve"> </w:t>
      </w:r>
      <w:r>
        <w:rPr>
          <w:i/>
          <w:iCs/>
        </w:rPr>
        <w:t>Committee Hansard</w:t>
      </w:r>
      <w:r>
        <w:t>, 22 November 2023, p 136.</w:t>
      </w:r>
    </w:p>
  </w:footnote>
  <w:footnote w:id="137">
    <w:p w14:paraId="3F0C5A7F" w14:textId="7DD65496" w:rsidR="00931FE2" w:rsidRPr="00931FE2" w:rsidRDefault="00931FE2">
      <w:pPr>
        <w:pStyle w:val="FootnoteText"/>
      </w:pPr>
      <w:r>
        <w:rPr>
          <w:rStyle w:val="FootnoteReference"/>
        </w:rPr>
        <w:footnoteRef/>
      </w:r>
      <w:r>
        <w:t xml:space="preserve"> </w:t>
      </w:r>
      <w:r>
        <w:rPr>
          <w:i/>
          <w:iCs/>
        </w:rPr>
        <w:t>Committee Hansard</w:t>
      </w:r>
      <w:r>
        <w:t>, 22 November 2023, pp 136</w:t>
      </w:r>
      <w:r w:rsidR="00D03129">
        <w:t>–</w:t>
      </w:r>
      <w:r>
        <w:t>138.</w:t>
      </w:r>
    </w:p>
  </w:footnote>
  <w:footnote w:id="138">
    <w:p w14:paraId="4DFFF1D3" w14:textId="2D8A32B6" w:rsidR="00DD5769" w:rsidRPr="00DD5769" w:rsidRDefault="00DD5769">
      <w:pPr>
        <w:pStyle w:val="FootnoteText"/>
      </w:pPr>
      <w:r>
        <w:rPr>
          <w:rStyle w:val="FootnoteReference"/>
        </w:rPr>
        <w:footnoteRef/>
      </w:r>
      <w:r>
        <w:t xml:space="preserve"> </w:t>
      </w:r>
      <w:r>
        <w:rPr>
          <w:i/>
          <w:iCs/>
        </w:rPr>
        <w:t>Committee Hansard</w:t>
      </w:r>
      <w:r>
        <w:t>, 22 November 2023, p 138.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FAD7" w14:textId="77777777" w:rsidR="00A8623C" w:rsidRDefault="00A862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05C0" w14:textId="77777777" w:rsidR="00A8623C" w:rsidRDefault="00A862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2F50" w14:textId="73926871"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7216"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F6D4" w14:textId="2144ADC1" w:rsidR="00D331D9" w:rsidRDefault="00D33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DF10" w14:textId="62CA7777" w:rsidR="00D331D9" w:rsidRDefault="00D331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15D5" w14:textId="598D6ABD" w:rsidR="00D331D9" w:rsidRDefault="00D331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2BD2" w14:textId="575D8212" w:rsidR="00D331D9" w:rsidRDefault="00D331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75E9" w14:textId="3953DB82" w:rsidR="00D331D9" w:rsidRDefault="00D331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4AA0" w14:textId="0C55EC78" w:rsidR="00D331D9" w:rsidRDefault="00D331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0476E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8293CB0"/>
    <w:multiLevelType w:val="hybridMultilevel"/>
    <w:tmpl w:val="CDF613B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DF3307B"/>
    <w:multiLevelType w:val="hybridMultilevel"/>
    <w:tmpl w:val="1194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B744923"/>
    <w:multiLevelType w:val="hybridMultilevel"/>
    <w:tmpl w:val="1F8E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266B5E"/>
    <w:multiLevelType w:val="multilevel"/>
    <w:tmpl w:val="2E004328"/>
    <w:name w:val="OLA branded2"/>
    <w:lvl w:ilvl="0">
      <w:start w:val="1"/>
      <w:numFmt w:val="bullet"/>
      <w:pStyle w:val="ListBullet"/>
      <w:lvlText w:val=""/>
      <w:lvlJc w:val="left"/>
      <w:pPr>
        <w:ind w:left="1191" w:hanging="340"/>
      </w:pPr>
      <w:rPr>
        <w:rFonts w:ascii="Symbol" w:hAnsi="Symbol" w:hint="default"/>
        <w:b w:val="0"/>
        <w:i w:val="0"/>
        <w:color w:val="2F5496"/>
      </w:rPr>
    </w:lvl>
    <w:lvl w:ilvl="1">
      <w:start w:val="1"/>
      <w:numFmt w:val="bullet"/>
      <w:pStyle w:val="ListBullet2"/>
      <w:lvlText w:val=""/>
      <w:lvlJc w:val="left"/>
      <w:pPr>
        <w:ind w:left="1571" w:hanging="360"/>
      </w:pPr>
      <w:rPr>
        <w:rFonts w:ascii="Symbol" w:hAnsi="Symbol" w:hint="default"/>
        <w:color w:val="7492CD"/>
      </w:rPr>
    </w:lvl>
    <w:lvl w:ilvl="2">
      <w:start w:val="1"/>
      <w:numFmt w:val="bullet"/>
      <w:pStyle w:val="ListBullet3"/>
      <w:lvlText w:val=""/>
      <w:lvlJc w:val="left"/>
      <w:pPr>
        <w:ind w:left="1931" w:hanging="360"/>
      </w:pPr>
      <w:rPr>
        <w:rFonts w:ascii="Symbol" w:hAnsi="Symbol" w:hint="default"/>
        <w:color w:val="9DB4DC"/>
      </w:rPr>
    </w:lvl>
    <w:lvl w:ilvl="3">
      <w:start w:val="1"/>
      <w:numFmt w:val="bullet"/>
      <w:pStyle w:val="ListBullet4"/>
      <w:lvlText w:val=""/>
      <w:lvlJc w:val="left"/>
      <w:pPr>
        <w:ind w:left="2291" w:hanging="360"/>
      </w:pPr>
      <w:rPr>
        <w:rFonts w:ascii="Symbol" w:hAnsi="Symbol" w:hint="default"/>
        <w:b w:val="0"/>
        <w:i w:val="0"/>
        <w:color w:val="2F5496"/>
      </w:rPr>
    </w:lvl>
    <w:lvl w:ilvl="4">
      <w:start w:val="1"/>
      <w:numFmt w:val="bullet"/>
      <w:pStyle w:val="ListBullet5"/>
      <w:lvlText w:val=""/>
      <w:lvlJc w:val="left"/>
      <w:pPr>
        <w:ind w:left="2651" w:hanging="360"/>
      </w:pPr>
      <w:rPr>
        <w:rFonts w:ascii="Symbol" w:hAnsi="Symbol" w:hint="default"/>
        <w:color w:val="7492CD"/>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num w:numId="1" w16cid:durableId="1782914385">
    <w:abstractNumId w:val="7"/>
  </w:num>
  <w:num w:numId="2" w16cid:durableId="1239973112">
    <w:abstractNumId w:val="3"/>
  </w:num>
  <w:num w:numId="3" w16cid:durableId="2116971440">
    <w:abstractNumId w:val="1"/>
  </w:num>
  <w:num w:numId="4" w16cid:durableId="1399326623">
    <w:abstractNumId w:val="5"/>
  </w:num>
  <w:num w:numId="5" w16cid:durableId="1857235309">
    <w:abstractNumId w:val="2"/>
  </w:num>
  <w:num w:numId="6" w16cid:durableId="433404365">
    <w:abstractNumId w:val="1"/>
  </w:num>
  <w:num w:numId="7" w16cid:durableId="2105761056">
    <w:abstractNumId w:val="1"/>
  </w:num>
  <w:num w:numId="8" w16cid:durableId="1105418728">
    <w:abstractNumId w:val="6"/>
  </w:num>
  <w:num w:numId="9" w16cid:durableId="1805583897">
    <w:abstractNumId w:val="4"/>
  </w:num>
  <w:num w:numId="10" w16cid:durableId="1178037336">
    <w:abstractNumId w:val="7"/>
  </w:num>
  <w:num w:numId="11" w16cid:durableId="1149984166">
    <w:abstractNumId w:val="7"/>
  </w:num>
  <w:num w:numId="12" w16cid:durableId="930889037">
    <w:abstractNumId w:val="7"/>
  </w:num>
  <w:num w:numId="13" w16cid:durableId="624965794">
    <w:abstractNumId w:val="1"/>
  </w:num>
  <w:num w:numId="14" w16cid:durableId="71751133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837"/>
    <w:rsid w:val="00004DF6"/>
    <w:rsid w:val="000109D5"/>
    <w:rsid w:val="00024C2C"/>
    <w:rsid w:val="00024F1A"/>
    <w:rsid w:val="000273A2"/>
    <w:rsid w:val="00030B65"/>
    <w:rsid w:val="00030FBC"/>
    <w:rsid w:val="00034056"/>
    <w:rsid w:val="0004465B"/>
    <w:rsid w:val="00047DD3"/>
    <w:rsid w:val="00056EFE"/>
    <w:rsid w:val="000606C7"/>
    <w:rsid w:val="00064D22"/>
    <w:rsid w:val="0006527F"/>
    <w:rsid w:val="0006752F"/>
    <w:rsid w:val="00070E76"/>
    <w:rsid w:val="00071279"/>
    <w:rsid w:val="00071D37"/>
    <w:rsid w:val="00075C02"/>
    <w:rsid w:val="00083B44"/>
    <w:rsid w:val="00083E24"/>
    <w:rsid w:val="00090F68"/>
    <w:rsid w:val="0009181D"/>
    <w:rsid w:val="000A5577"/>
    <w:rsid w:val="000B0BCE"/>
    <w:rsid w:val="000B1332"/>
    <w:rsid w:val="000B3E8B"/>
    <w:rsid w:val="000B4EB7"/>
    <w:rsid w:val="000B5448"/>
    <w:rsid w:val="000C35C0"/>
    <w:rsid w:val="000D18D9"/>
    <w:rsid w:val="000D325A"/>
    <w:rsid w:val="000D6381"/>
    <w:rsid w:val="000E7761"/>
    <w:rsid w:val="000F4EC1"/>
    <w:rsid w:val="0010662C"/>
    <w:rsid w:val="0011426C"/>
    <w:rsid w:val="0011763D"/>
    <w:rsid w:val="00123781"/>
    <w:rsid w:val="00124EEA"/>
    <w:rsid w:val="00135EBA"/>
    <w:rsid w:val="001408C2"/>
    <w:rsid w:val="00141B89"/>
    <w:rsid w:val="0014714E"/>
    <w:rsid w:val="00150531"/>
    <w:rsid w:val="001518E1"/>
    <w:rsid w:val="00156E52"/>
    <w:rsid w:val="00172F54"/>
    <w:rsid w:val="001738A0"/>
    <w:rsid w:val="0018105F"/>
    <w:rsid w:val="00181D0B"/>
    <w:rsid w:val="001825E5"/>
    <w:rsid w:val="00182F10"/>
    <w:rsid w:val="0018662C"/>
    <w:rsid w:val="00193B2C"/>
    <w:rsid w:val="00194C6C"/>
    <w:rsid w:val="0019545D"/>
    <w:rsid w:val="001A27A7"/>
    <w:rsid w:val="001A2836"/>
    <w:rsid w:val="001A2EDD"/>
    <w:rsid w:val="001A3F3B"/>
    <w:rsid w:val="001B13A0"/>
    <w:rsid w:val="001B1863"/>
    <w:rsid w:val="001B2622"/>
    <w:rsid w:val="001B3B5C"/>
    <w:rsid w:val="001B3C02"/>
    <w:rsid w:val="001B515E"/>
    <w:rsid w:val="001C7708"/>
    <w:rsid w:val="001D10CD"/>
    <w:rsid w:val="001D22FC"/>
    <w:rsid w:val="001D5D62"/>
    <w:rsid w:val="001E0390"/>
    <w:rsid w:val="001E7A69"/>
    <w:rsid w:val="001F28F0"/>
    <w:rsid w:val="001F30D0"/>
    <w:rsid w:val="001F3B64"/>
    <w:rsid w:val="00205761"/>
    <w:rsid w:val="002101BE"/>
    <w:rsid w:val="00212A51"/>
    <w:rsid w:val="00216BB7"/>
    <w:rsid w:val="00222FB1"/>
    <w:rsid w:val="002243AA"/>
    <w:rsid w:val="00227F3C"/>
    <w:rsid w:val="00247A37"/>
    <w:rsid w:val="00250887"/>
    <w:rsid w:val="00252916"/>
    <w:rsid w:val="00252D9B"/>
    <w:rsid w:val="00260F7F"/>
    <w:rsid w:val="00266BE5"/>
    <w:rsid w:val="00276FDD"/>
    <w:rsid w:val="00281C83"/>
    <w:rsid w:val="002833C2"/>
    <w:rsid w:val="002861BB"/>
    <w:rsid w:val="0029082D"/>
    <w:rsid w:val="002A33D1"/>
    <w:rsid w:val="002A6A10"/>
    <w:rsid w:val="002B08D3"/>
    <w:rsid w:val="002B6963"/>
    <w:rsid w:val="002C4E7E"/>
    <w:rsid w:val="002C5BD6"/>
    <w:rsid w:val="002D2768"/>
    <w:rsid w:val="002E24A2"/>
    <w:rsid w:val="00304248"/>
    <w:rsid w:val="00307C3D"/>
    <w:rsid w:val="003113CD"/>
    <w:rsid w:val="00311A26"/>
    <w:rsid w:val="0031628A"/>
    <w:rsid w:val="00317C19"/>
    <w:rsid w:val="00331E8E"/>
    <w:rsid w:val="003416E2"/>
    <w:rsid w:val="00343022"/>
    <w:rsid w:val="00344DF6"/>
    <w:rsid w:val="00345C7B"/>
    <w:rsid w:val="00362801"/>
    <w:rsid w:val="00363775"/>
    <w:rsid w:val="003655CA"/>
    <w:rsid w:val="00365CD1"/>
    <w:rsid w:val="0036775A"/>
    <w:rsid w:val="00372380"/>
    <w:rsid w:val="00381FE6"/>
    <w:rsid w:val="00382477"/>
    <w:rsid w:val="00387938"/>
    <w:rsid w:val="00393CA9"/>
    <w:rsid w:val="003B0AC3"/>
    <w:rsid w:val="003B5468"/>
    <w:rsid w:val="003C1992"/>
    <w:rsid w:val="003C3CF9"/>
    <w:rsid w:val="003C5222"/>
    <w:rsid w:val="003C5654"/>
    <w:rsid w:val="003C76F0"/>
    <w:rsid w:val="003D2F75"/>
    <w:rsid w:val="003D616A"/>
    <w:rsid w:val="003D69C2"/>
    <w:rsid w:val="003E4FB8"/>
    <w:rsid w:val="00402261"/>
    <w:rsid w:val="00402758"/>
    <w:rsid w:val="004230FD"/>
    <w:rsid w:val="0042442C"/>
    <w:rsid w:val="004245CD"/>
    <w:rsid w:val="00432FFB"/>
    <w:rsid w:val="00437265"/>
    <w:rsid w:val="00437AB0"/>
    <w:rsid w:val="0044608F"/>
    <w:rsid w:val="00446E20"/>
    <w:rsid w:val="004508F1"/>
    <w:rsid w:val="004521A6"/>
    <w:rsid w:val="004540C7"/>
    <w:rsid w:val="00456DCF"/>
    <w:rsid w:val="0045759B"/>
    <w:rsid w:val="004608D6"/>
    <w:rsid w:val="00460AFC"/>
    <w:rsid w:val="0046189E"/>
    <w:rsid w:val="00463F36"/>
    <w:rsid w:val="00471E8B"/>
    <w:rsid w:val="00472F1F"/>
    <w:rsid w:val="004830DF"/>
    <w:rsid w:val="00483210"/>
    <w:rsid w:val="004976C3"/>
    <w:rsid w:val="004A48F0"/>
    <w:rsid w:val="004D35C2"/>
    <w:rsid w:val="004D580F"/>
    <w:rsid w:val="004D7266"/>
    <w:rsid w:val="004D7962"/>
    <w:rsid w:val="004E5149"/>
    <w:rsid w:val="00500523"/>
    <w:rsid w:val="00502857"/>
    <w:rsid w:val="005059C0"/>
    <w:rsid w:val="00510D89"/>
    <w:rsid w:val="00512903"/>
    <w:rsid w:val="0051686C"/>
    <w:rsid w:val="0051712D"/>
    <w:rsid w:val="00523BC7"/>
    <w:rsid w:val="00524B1D"/>
    <w:rsid w:val="00525ED8"/>
    <w:rsid w:val="005310DE"/>
    <w:rsid w:val="00532A8D"/>
    <w:rsid w:val="00543280"/>
    <w:rsid w:val="00543353"/>
    <w:rsid w:val="00546F77"/>
    <w:rsid w:val="00555F82"/>
    <w:rsid w:val="00577443"/>
    <w:rsid w:val="005860A0"/>
    <w:rsid w:val="00592400"/>
    <w:rsid w:val="005B61A8"/>
    <w:rsid w:val="005C28BD"/>
    <w:rsid w:val="005C4F2A"/>
    <w:rsid w:val="005C56F1"/>
    <w:rsid w:val="005D0221"/>
    <w:rsid w:val="005D0971"/>
    <w:rsid w:val="005D1067"/>
    <w:rsid w:val="005D7746"/>
    <w:rsid w:val="005D7B79"/>
    <w:rsid w:val="005E0C55"/>
    <w:rsid w:val="005E6C89"/>
    <w:rsid w:val="00603039"/>
    <w:rsid w:val="00603367"/>
    <w:rsid w:val="006043AE"/>
    <w:rsid w:val="00604804"/>
    <w:rsid w:val="00605B47"/>
    <w:rsid w:val="00612765"/>
    <w:rsid w:val="00623507"/>
    <w:rsid w:val="00624316"/>
    <w:rsid w:val="006323F8"/>
    <w:rsid w:val="00647D2F"/>
    <w:rsid w:val="00647E8B"/>
    <w:rsid w:val="006537D1"/>
    <w:rsid w:val="00663843"/>
    <w:rsid w:val="006718E3"/>
    <w:rsid w:val="00675D41"/>
    <w:rsid w:val="0068014A"/>
    <w:rsid w:val="006910E5"/>
    <w:rsid w:val="006939D4"/>
    <w:rsid w:val="00696112"/>
    <w:rsid w:val="006A21F0"/>
    <w:rsid w:val="006A7A61"/>
    <w:rsid w:val="006B28A8"/>
    <w:rsid w:val="006B369A"/>
    <w:rsid w:val="006C194B"/>
    <w:rsid w:val="006C34B6"/>
    <w:rsid w:val="006C5185"/>
    <w:rsid w:val="006D1243"/>
    <w:rsid w:val="006D205A"/>
    <w:rsid w:val="006E6E4E"/>
    <w:rsid w:val="006F04A2"/>
    <w:rsid w:val="006F1835"/>
    <w:rsid w:val="006F3667"/>
    <w:rsid w:val="006F3FC7"/>
    <w:rsid w:val="00700A3A"/>
    <w:rsid w:val="0070499C"/>
    <w:rsid w:val="00705A4C"/>
    <w:rsid w:val="007114B9"/>
    <w:rsid w:val="00715178"/>
    <w:rsid w:val="007218A7"/>
    <w:rsid w:val="00724C9C"/>
    <w:rsid w:val="00727F06"/>
    <w:rsid w:val="0073290E"/>
    <w:rsid w:val="00737085"/>
    <w:rsid w:val="0073781C"/>
    <w:rsid w:val="0074595F"/>
    <w:rsid w:val="0074615C"/>
    <w:rsid w:val="007469DE"/>
    <w:rsid w:val="0075417C"/>
    <w:rsid w:val="00757C24"/>
    <w:rsid w:val="00774D31"/>
    <w:rsid w:val="00777CC8"/>
    <w:rsid w:val="0078151A"/>
    <w:rsid w:val="0078180E"/>
    <w:rsid w:val="00783B5C"/>
    <w:rsid w:val="00786949"/>
    <w:rsid w:val="00787B7A"/>
    <w:rsid w:val="00792238"/>
    <w:rsid w:val="00792CC2"/>
    <w:rsid w:val="007A2D32"/>
    <w:rsid w:val="007A5D30"/>
    <w:rsid w:val="007A6EB9"/>
    <w:rsid w:val="007A7A8B"/>
    <w:rsid w:val="007C0C91"/>
    <w:rsid w:val="007C1747"/>
    <w:rsid w:val="007C371D"/>
    <w:rsid w:val="007C3F24"/>
    <w:rsid w:val="007C4081"/>
    <w:rsid w:val="007D53FF"/>
    <w:rsid w:val="007D5F0D"/>
    <w:rsid w:val="007D7F0C"/>
    <w:rsid w:val="007E2357"/>
    <w:rsid w:val="007F0956"/>
    <w:rsid w:val="007F4C62"/>
    <w:rsid w:val="00804756"/>
    <w:rsid w:val="00831D66"/>
    <w:rsid w:val="00836FFE"/>
    <w:rsid w:val="008379EB"/>
    <w:rsid w:val="00844AB7"/>
    <w:rsid w:val="00846C27"/>
    <w:rsid w:val="0084787D"/>
    <w:rsid w:val="0085214F"/>
    <w:rsid w:val="008542F4"/>
    <w:rsid w:val="00861858"/>
    <w:rsid w:val="0086430D"/>
    <w:rsid w:val="00870736"/>
    <w:rsid w:val="00870AE1"/>
    <w:rsid w:val="0087797F"/>
    <w:rsid w:val="00877A94"/>
    <w:rsid w:val="00884823"/>
    <w:rsid w:val="008857F1"/>
    <w:rsid w:val="008A6130"/>
    <w:rsid w:val="008B350E"/>
    <w:rsid w:val="008C2228"/>
    <w:rsid w:val="008C446D"/>
    <w:rsid w:val="008D6DB8"/>
    <w:rsid w:val="008D72C9"/>
    <w:rsid w:val="008E750D"/>
    <w:rsid w:val="008F2F47"/>
    <w:rsid w:val="00917A68"/>
    <w:rsid w:val="00917B49"/>
    <w:rsid w:val="009208F2"/>
    <w:rsid w:val="00923018"/>
    <w:rsid w:val="009236BD"/>
    <w:rsid w:val="00923788"/>
    <w:rsid w:val="009276CD"/>
    <w:rsid w:val="00931FE2"/>
    <w:rsid w:val="00933083"/>
    <w:rsid w:val="00937108"/>
    <w:rsid w:val="00941128"/>
    <w:rsid w:val="009428C6"/>
    <w:rsid w:val="009466F1"/>
    <w:rsid w:val="009661FD"/>
    <w:rsid w:val="00972B89"/>
    <w:rsid w:val="00975215"/>
    <w:rsid w:val="00976637"/>
    <w:rsid w:val="009817F3"/>
    <w:rsid w:val="0098373B"/>
    <w:rsid w:val="00996B58"/>
    <w:rsid w:val="009A2EDC"/>
    <w:rsid w:val="009A610E"/>
    <w:rsid w:val="009A6786"/>
    <w:rsid w:val="009B1910"/>
    <w:rsid w:val="009B4971"/>
    <w:rsid w:val="009B4EFF"/>
    <w:rsid w:val="009B5600"/>
    <w:rsid w:val="009C2830"/>
    <w:rsid w:val="009C6E7E"/>
    <w:rsid w:val="009E0824"/>
    <w:rsid w:val="009F0B5C"/>
    <w:rsid w:val="009F40CC"/>
    <w:rsid w:val="009F4115"/>
    <w:rsid w:val="009F5A83"/>
    <w:rsid w:val="009F74FC"/>
    <w:rsid w:val="00A013CF"/>
    <w:rsid w:val="00A070D4"/>
    <w:rsid w:val="00A146A0"/>
    <w:rsid w:val="00A167AC"/>
    <w:rsid w:val="00A23A3E"/>
    <w:rsid w:val="00A27723"/>
    <w:rsid w:val="00A31433"/>
    <w:rsid w:val="00A41F5C"/>
    <w:rsid w:val="00A5475C"/>
    <w:rsid w:val="00A6685A"/>
    <w:rsid w:val="00A66A38"/>
    <w:rsid w:val="00A67677"/>
    <w:rsid w:val="00A71EFF"/>
    <w:rsid w:val="00A852A8"/>
    <w:rsid w:val="00A8623C"/>
    <w:rsid w:val="00AA1CAC"/>
    <w:rsid w:val="00AA637F"/>
    <w:rsid w:val="00AA719E"/>
    <w:rsid w:val="00AC0A4D"/>
    <w:rsid w:val="00AC6161"/>
    <w:rsid w:val="00AD7E82"/>
    <w:rsid w:val="00AE3B01"/>
    <w:rsid w:val="00AE6E38"/>
    <w:rsid w:val="00AF1267"/>
    <w:rsid w:val="00B053AB"/>
    <w:rsid w:val="00B21A37"/>
    <w:rsid w:val="00B24E23"/>
    <w:rsid w:val="00B3237F"/>
    <w:rsid w:val="00B33F2D"/>
    <w:rsid w:val="00B343A8"/>
    <w:rsid w:val="00B34A6E"/>
    <w:rsid w:val="00B34F7A"/>
    <w:rsid w:val="00B41222"/>
    <w:rsid w:val="00B45007"/>
    <w:rsid w:val="00B5012A"/>
    <w:rsid w:val="00B5454B"/>
    <w:rsid w:val="00B55D4E"/>
    <w:rsid w:val="00B567A6"/>
    <w:rsid w:val="00B65E54"/>
    <w:rsid w:val="00B67EBF"/>
    <w:rsid w:val="00B7541C"/>
    <w:rsid w:val="00B87AD4"/>
    <w:rsid w:val="00B919CD"/>
    <w:rsid w:val="00B949D1"/>
    <w:rsid w:val="00BB44FF"/>
    <w:rsid w:val="00BC0651"/>
    <w:rsid w:val="00BC35B6"/>
    <w:rsid w:val="00BD5761"/>
    <w:rsid w:val="00BE0AB2"/>
    <w:rsid w:val="00BE19B4"/>
    <w:rsid w:val="00BE2410"/>
    <w:rsid w:val="00BF3F0A"/>
    <w:rsid w:val="00C01910"/>
    <w:rsid w:val="00C02510"/>
    <w:rsid w:val="00C11A9E"/>
    <w:rsid w:val="00C15848"/>
    <w:rsid w:val="00C16DCB"/>
    <w:rsid w:val="00C21E49"/>
    <w:rsid w:val="00C31E7B"/>
    <w:rsid w:val="00C34920"/>
    <w:rsid w:val="00C474A7"/>
    <w:rsid w:val="00C50BC7"/>
    <w:rsid w:val="00C61A86"/>
    <w:rsid w:val="00C64C62"/>
    <w:rsid w:val="00C71EFA"/>
    <w:rsid w:val="00C76738"/>
    <w:rsid w:val="00C8358A"/>
    <w:rsid w:val="00C837A0"/>
    <w:rsid w:val="00C854D1"/>
    <w:rsid w:val="00C90D42"/>
    <w:rsid w:val="00C924CE"/>
    <w:rsid w:val="00CB306D"/>
    <w:rsid w:val="00CC4BE7"/>
    <w:rsid w:val="00CD05B9"/>
    <w:rsid w:val="00CD73BC"/>
    <w:rsid w:val="00CE30E1"/>
    <w:rsid w:val="00CF75A5"/>
    <w:rsid w:val="00D00437"/>
    <w:rsid w:val="00D03129"/>
    <w:rsid w:val="00D04401"/>
    <w:rsid w:val="00D0736D"/>
    <w:rsid w:val="00D1632F"/>
    <w:rsid w:val="00D23E3A"/>
    <w:rsid w:val="00D331D9"/>
    <w:rsid w:val="00D355A9"/>
    <w:rsid w:val="00D376C4"/>
    <w:rsid w:val="00D42B03"/>
    <w:rsid w:val="00D51198"/>
    <w:rsid w:val="00D7159D"/>
    <w:rsid w:val="00D77DC0"/>
    <w:rsid w:val="00D80752"/>
    <w:rsid w:val="00D8290F"/>
    <w:rsid w:val="00D86789"/>
    <w:rsid w:val="00D90D3E"/>
    <w:rsid w:val="00D90ED8"/>
    <w:rsid w:val="00D97152"/>
    <w:rsid w:val="00DA2638"/>
    <w:rsid w:val="00DA7289"/>
    <w:rsid w:val="00DB4DC2"/>
    <w:rsid w:val="00DD0188"/>
    <w:rsid w:val="00DD5769"/>
    <w:rsid w:val="00DE56A4"/>
    <w:rsid w:val="00E06460"/>
    <w:rsid w:val="00E12092"/>
    <w:rsid w:val="00E20388"/>
    <w:rsid w:val="00E206D0"/>
    <w:rsid w:val="00E20929"/>
    <w:rsid w:val="00E26635"/>
    <w:rsid w:val="00E30B82"/>
    <w:rsid w:val="00E3162C"/>
    <w:rsid w:val="00E34DB9"/>
    <w:rsid w:val="00E40CB8"/>
    <w:rsid w:val="00E6630F"/>
    <w:rsid w:val="00E81CF8"/>
    <w:rsid w:val="00E833AA"/>
    <w:rsid w:val="00E84638"/>
    <w:rsid w:val="00E8580B"/>
    <w:rsid w:val="00E879B9"/>
    <w:rsid w:val="00E93618"/>
    <w:rsid w:val="00E93EF1"/>
    <w:rsid w:val="00EA3FCE"/>
    <w:rsid w:val="00EA725A"/>
    <w:rsid w:val="00EB00DE"/>
    <w:rsid w:val="00EB3179"/>
    <w:rsid w:val="00ED2357"/>
    <w:rsid w:val="00ED3906"/>
    <w:rsid w:val="00ED5056"/>
    <w:rsid w:val="00ED7A7B"/>
    <w:rsid w:val="00EE5AEE"/>
    <w:rsid w:val="00EE5B62"/>
    <w:rsid w:val="00EF64D1"/>
    <w:rsid w:val="00F101AB"/>
    <w:rsid w:val="00F2069E"/>
    <w:rsid w:val="00F3023B"/>
    <w:rsid w:val="00F34D82"/>
    <w:rsid w:val="00F44464"/>
    <w:rsid w:val="00F4685A"/>
    <w:rsid w:val="00F64542"/>
    <w:rsid w:val="00F66E20"/>
    <w:rsid w:val="00F672C5"/>
    <w:rsid w:val="00F746ED"/>
    <w:rsid w:val="00F7656C"/>
    <w:rsid w:val="00F873F4"/>
    <w:rsid w:val="00F9280D"/>
    <w:rsid w:val="00F93995"/>
    <w:rsid w:val="00FB0449"/>
    <w:rsid w:val="00FB4EE5"/>
    <w:rsid w:val="00FB5DDB"/>
    <w:rsid w:val="00FB7B49"/>
    <w:rsid w:val="00FC49D4"/>
    <w:rsid w:val="00FE1710"/>
    <w:rsid w:val="00FF173A"/>
    <w:rsid w:val="00FF2043"/>
    <w:rsid w:val="00FF5D10"/>
    <w:rsid w:val="00FF6C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F6E0C14"/>
  <w15:docId w15:val="{5E8EB92F-14F6-4F0A-8E57-88AA4995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6F1835"/>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6F1835"/>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A8623C"/>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1D5D62"/>
    <w:pPr>
      <w:numPr>
        <w:numId w:val="0"/>
      </w:numPr>
    </w:pPr>
  </w:style>
  <w:style w:type="character" w:customStyle="1" w:styleId="Heading1nonumberChar">
    <w:name w:val="Heading 1 (no number) Char"/>
    <w:basedOn w:val="Heading1Char"/>
    <w:link w:val="Heading1nonumber"/>
    <w:rsid w:val="001D5D62"/>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aliases w:val="Footnote number,Footnotes refss"/>
    <w:basedOn w:val="DefaultParagraphFont"/>
    <w:uiPriority w:val="99"/>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customStyle="1" w:styleId="Default">
    <w:name w:val="Default"/>
    <w:rsid w:val="006D205A"/>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5310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mailto:LACommitteeECI@parliament.act.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hyperlink" Target="https://www.parliament.act.gov.au/__data/assets/pdf_file/0009/1980873/Resolution-of-establishment-for-the-committee.pdf"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cmtedd.act.gov.au/open_government/report/annual-reports" TargetMode="Externa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arliament.act.gov.au/parliamentary-business/in-committees" TargetMode="External"/><Relationship Id="rId27" Type="http://schemas.openxmlformats.org/officeDocument/2006/relationships/footer" Target="footer7.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ct.gov.au/community/people-with-disability/get-short-term-disability-support-in-a-crisis" TargetMode="External"/><Relationship Id="rId3" Type="http://schemas.openxmlformats.org/officeDocument/2006/relationships/hyperlink" Target="https://www.treasury.act.gov.au/__data/assets/pdf_file/0019/2244106/Budget-Statements-F.pdf" TargetMode="External"/><Relationship Id="rId7" Type="http://schemas.openxmlformats.org/officeDocument/2006/relationships/hyperlink" Target="https://www.cmtedd.act.gov.au/__data/assets/pdf_file/0011/1433990/19-426.pdf" TargetMode="External"/><Relationship Id="rId2" Type="http://schemas.openxmlformats.org/officeDocument/2006/relationships/hyperlink" Target="https://www.education.act.gov.au/__data/assets/pdf_file/0003/2338428/First-action-plan.PDF" TargetMode="External"/><Relationship Id="rId1" Type="http://schemas.openxmlformats.org/officeDocument/2006/relationships/hyperlink" Target="https://www.cmtedd.act.gov.au/open_government/report/annual-reports" TargetMode="External"/><Relationship Id="rId6" Type="http://schemas.openxmlformats.org/officeDocument/2006/relationships/hyperlink" Target="https://www.act.gov.au/open/act-aboriginal-and-torres-strait-islander-agreement" TargetMode="External"/><Relationship Id="rId5" Type="http://schemas.openxmlformats.org/officeDocument/2006/relationships/hyperlink" Target="https://www.treasury.act.gov.au/__data/assets/pdf_file/0008/1640825/LAB029-EPIC-Community-Facility.pdf" TargetMode="External"/><Relationship Id="rId10" Type="http://schemas.openxmlformats.org/officeDocument/2006/relationships/hyperlink" Target="https://cit.edu.au/study/fee_free_tafe" TargetMode="External"/><Relationship Id="rId4" Type="http://schemas.openxmlformats.org/officeDocument/2006/relationships/hyperlink" Target="https://www.education.act.gov.au/support-for-our-students/financial-and-resource-assistance-for-families" TargetMode="External"/><Relationship Id="rId9" Type="http://schemas.openxmlformats.org/officeDocument/2006/relationships/hyperlink" Target="https://ministers.dewr.gov.au/oconnor/act-signs-deliver-fee-free-taf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B5099F" w:rsidP="00B5099F">
          <w:pPr>
            <w:pStyle w:val="CD44A8AEC3884C72AFC3583AFCA9AAC4"/>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CA33B2" w:rsidP="00CA33B2">
          <w:pPr>
            <w:pStyle w:val="8905C70B835B4AB69E525AF2146B972C"/>
          </w:pPr>
          <w:r w:rsidRPr="000D325A">
            <w:rPr>
              <w:rStyle w:val="PlaceholderText"/>
              <w:highlight w:val="yellow"/>
            </w:rPr>
            <w:t>Select month.</w:t>
          </w:r>
        </w:p>
      </w:docPartBody>
    </w:docPart>
    <w:docPart>
      <w:docPartPr>
        <w:name w:val="ED199DF8742747648B83154CDAC11B21"/>
        <w:category>
          <w:name w:val="General"/>
          <w:gallery w:val="placeholder"/>
        </w:category>
        <w:types>
          <w:type w:val="bbPlcHdr"/>
        </w:types>
        <w:behaviors>
          <w:behavior w:val="content"/>
        </w:behaviors>
        <w:guid w:val="{33E30150-75B0-4965-AD49-2E744324640D}"/>
      </w:docPartPr>
      <w:docPartBody>
        <w:p w:rsidR="00B5099F" w:rsidRDefault="00CA33B2" w:rsidP="00CA33B2">
          <w:pPr>
            <w:pStyle w:val="ED199DF8742747648B83154CDAC11B21"/>
          </w:pPr>
          <w:r w:rsidRPr="000D325A">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83DC2"/>
    <w:rsid w:val="00243739"/>
    <w:rsid w:val="002565F5"/>
    <w:rsid w:val="00284F0F"/>
    <w:rsid w:val="002C1D8E"/>
    <w:rsid w:val="002D0385"/>
    <w:rsid w:val="00304CD9"/>
    <w:rsid w:val="00465034"/>
    <w:rsid w:val="004D4A9E"/>
    <w:rsid w:val="00556605"/>
    <w:rsid w:val="00557963"/>
    <w:rsid w:val="00620D81"/>
    <w:rsid w:val="0064562B"/>
    <w:rsid w:val="007E6C4C"/>
    <w:rsid w:val="008964D8"/>
    <w:rsid w:val="008D49F2"/>
    <w:rsid w:val="00905001"/>
    <w:rsid w:val="00970294"/>
    <w:rsid w:val="009F5F77"/>
    <w:rsid w:val="00AC375E"/>
    <w:rsid w:val="00B00639"/>
    <w:rsid w:val="00B5099F"/>
    <w:rsid w:val="00BC5886"/>
    <w:rsid w:val="00CA33B2"/>
    <w:rsid w:val="00CD34E9"/>
    <w:rsid w:val="00E75710"/>
    <w:rsid w:val="00E9479A"/>
    <w:rsid w:val="00EF3C3F"/>
    <w:rsid w:val="00F4175F"/>
    <w:rsid w:val="00F75A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3B2"/>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
    <w:name w:val="CD44A8AEC3884C72AFC3583AFCA9AAC4"/>
    <w:rsid w:val="00B5099F"/>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
    <w:name w:val="8905C70B835B4AB69E525AF2146B972C"/>
    <w:rsid w:val="00CA33B2"/>
    <w:pPr>
      <w:tabs>
        <w:tab w:val="center" w:pos="4513"/>
        <w:tab w:val="right" w:pos="9026"/>
      </w:tabs>
      <w:spacing w:after="0" w:line="240" w:lineRule="auto"/>
    </w:pPr>
    <w:rPr>
      <w:rFonts w:eastAsiaTheme="minorHAnsi"/>
      <w:lang w:eastAsia="en-US"/>
    </w:rPr>
  </w:style>
  <w:style w:type="paragraph" w:customStyle="1" w:styleId="ED199DF8742747648B83154CDAC11B21">
    <w:name w:val="ED199DF8742747648B83154CDAC11B21"/>
    <w:rsid w:val="00CA33B2"/>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8876</Words>
  <Characters>50599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59357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2</cp:revision>
  <cp:lastPrinted>2024-04-03T01:06:00Z</cp:lastPrinted>
  <dcterms:created xsi:type="dcterms:W3CDTF">2024-04-05T04:18:00Z</dcterms:created>
  <dcterms:modified xsi:type="dcterms:W3CDTF">2024-04-05T04:18:00Z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