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5769E" w14:textId="77777777" w:rsidR="002F3B6F" w:rsidRPr="00E279A7" w:rsidRDefault="002F3B6F" w:rsidP="001B679D">
      <w:pPr>
        <w:jc w:val="center"/>
        <w:rPr>
          <w:rFonts w:asciiTheme="minorHAnsi" w:eastAsia="Arial Unicode MS" w:hAnsiTheme="minorHAnsi" w:cstheme="minorHAnsi"/>
          <w:b/>
          <w:bCs/>
          <w:sz w:val="28"/>
          <w:szCs w:val="28"/>
        </w:rPr>
      </w:pPr>
    </w:p>
    <w:p w14:paraId="2F4C206E" w14:textId="17E41316" w:rsidR="001B679D" w:rsidRPr="00E279A7" w:rsidRDefault="001B679D" w:rsidP="001B679D">
      <w:pPr>
        <w:jc w:val="center"/>
        <w:rPr>
          <w:rFonts w:asciiTheme="minorHAnsi" w:eastAsia="Arial Unicode MS" w:hAnsiTheme="minorHAnsi" w:cstheme="minorHAnsi"/>
          <w:b/>
          <w:bCs/>
          <w:sz w:val="32"/>
          <w:szCs w:val="32"/>
        </w:rPr>
      </w:pPr>
      <w:r w:rsidRPr="00E279A7">
        <w:rPr>
          <w:rFonts w:asciiTheme="minorHAnsi" w:eastAsia="Arial Unicode MS" w:hAnsiTheme="minorHAnsi" w:cstheme="minorHAnsi"/>
          <w:b/>
          <w:bCs/>
          <w:sz w:val="32"/>
          <w:szCs w:val="32"/>
        </w:rPr>
        <w:t>Resolution of establishment</w:t>
      </w:r>
    </w:p>
    <w:p w14:paraId="23BCFF45" w14:textId="2499D076" w:rsidR="00E279A7" w:rsidRDefault="00E279A7" w:rsidP="001B679D">
      <w:pPr>
        <w:jc w:val="center"/>
        <w:rPr>
          <w:rFonts w:asciiTheme="minorHAnsi" w:eastAsia="Arial Unicode MS" w:hAnsiTheme="minorHAnsi" w:cstheme="minorHAnsi"/>
          <w:b/>
          <w:bCs/>
          <w:sz w:val="28"/>
          <w:szCs w:val="28"/>
        </w:rPr>
      </w:pPr>
    </w:p>
    <w:p w14:paraId="3BDF02E7" w14:textId="77777777" w:rsidR="00E279A7" w:rsidRPr="00E279A7" w:rsidRDefault="00E279A7" w:rsidP="001B679D">
      <w:pPr>
        <w:jc w:val="center"/>
        <w:rPr>
          <w:rFonts w:asciiTheme="minorHAnsi" w:eastAsia="Arial Unicode MS" w:hAnsiTheme="minorHAnsi" w:cstheme="minorHAnsi"/>
          <w:b/>
          <w:bCs/>
          <w:sz w:val="28"/>
          <w:szCs w:val="28"/>
        </w:rPr>
      </w:pPr>
    </w:p>
    <w:p w14:paraId="03D9C20A" w14:textId="39B1EF2E" w:rsidR="001B679D" w:rsidRPr="00E279A7" w:rsidRDefault="001B679D" w:rsidP="001B679D">
      <w:pPr>
        <w:spacing w:after="160" w:line="259" w:lineRule="auto"/>
        <w:rPr>
          <w:rFonts w:asciiTheme="minorHAnsi" w:eastAsia="Arial Unicode MS" w:hAnsiTheme="minorHAnsi" w:cstheme="minorHAnsi"/>
          <w:bCs/>
          <w:sz w:val="22"/>
        </w:rPr>
      </w:pPr>
      <w:r w:rsidRPr="00E279A7">
        <w:rPr>
          <w:rFonts w:asciiTheme="minorHAnsi" w:eastAsia="Arial Unicode MS" w:hAnsiTheme="minorHAnsi" w:cstheme="minorHAnsi"/>
          <w:bCs/>
          <w:sz w:val="22"/>
        </w:rPr>
        <w:t>At its meeting on Thursday, 23 March 2023, the Assembly passed the following resolution:</w:t>
      </w:r>
    </w:p>
    <w:p w14:paraId="53F5AD2F" w14:textId="77777777" w:rsidR="001B679D" w:rsidRPr="00E279A7" w:rsidRDefault="001B679D" w:rsidP="001B679D">
      <w:pPr>
        <w:numPr>
          <w:ilvl w:val="0"/>
          <w:numId w:val="1"/>
        </w:numPr>
        <w:spacing w:after="120"/>
        <w:rPr>
          <w:rFonts w:asciiTheme="minorHAnsi" w:eastAsia="Arial Unicode MS" w:hAnsiTheme="minorHAnsi" w:cstheme="minorHAnsi"/>
          <w:bCs/>
          <w:sz w:val="22"/>
        </w:rPr>
      </w:pPr>
      <w:r w:rsidRPr="00E279A7">
        <w:rPr>
          <w:rFonts w:asciiTheme="minorHAnsi" w:eastAsia="Arial Unicode MS" w:hAnsiTheme="minorHAnsi" w:cstheme="minorHAnsi"/>
          <w:bCs/>
          <w:sz w:val="22"/>
        </w:rPr>
        <w:t xml:space="preserve">a Select Committee on Estimates 2023-2024 be appointed to examine the expenditure proposals contained in the Appropriation Bill 2023-2024, the Appropriation (Office of the Legislative Assembly) Bill 2023-2024 and any revenue estimates proposed by the Government in the 2023-2024 Budget and prepare a report to the Assembly; </w:t>
      </w:r>
    </w:p>
    <w:p w14:paraId="1301BCB8" w14:textId="77777777" w:rsidR="001B679D" w:rsidRPr="00E279A7" w:rsidRDefault="001B679D" w:rsidP="002F3B6F">
      <w:pPr>
        <w:numPr>
          <w:ilvl w:val="0"/>
          <w:numId w:val="1"/>
        </w:numPr>
        <w:spacing w:after="120"/>
        <w:ind w:left="714" w:hanging="357"/>
        <w:rPr>
          <w:rFonts w:asciiTheme="minorHAnsi" w:eastAsia="Arial Unicode MS" w:hAnsiTheme="minorHAnsi" w:cstheme="minorHAnsi"/>
          <w:bCs/>
          <w:sz w:val="22"/>
        </w:rPr>
      </w:pPr>
      <w:r w:rsidRPr="00E279A7">
        <w:rPr>
          <w:rFonts w:asciiTheme="minorHAnsi" w:eastAsia="Arial Unicode MS" w:hAnsiTheme="minorHAnsi" w:cstheme="minorHAnsi"/>
          <w:bCs/>
          <w:sz w:val="22"/>
        </w:rPr>
        <w:t xml:space="preserve">the Committee be composed of: </w:t>
      </w:r>
    </w:p>
    <w:p w14:paraId="44B18DC0" w14:textId="78BAB560" w:rsidR="001B679D" w:rsidRPr="00E279A7" w:rsidRDefault="001B679D" w:rsidP="002F3B6F">
      <w:pPr>
        <w:spacing w:after="120"/>
        <w:ind w:left="720"/>
        <w:rPr>
          <w:rFonts w:asciiTheme="minorHAnsi" w:eastAsia="Arial Unicode MS" w:hAnsiTheme="minorHAnsi" w:cstheme="minorHAnsi"/>
          <w:sz w:val="22"/>
        </w:rPr>
      </w:pPr>
      <w:r w:rsidRPr="00E279A7">
        <w:rPr>
          <w:rFonts w:asciiTheme="minorHAnsi" w:eastAsia="Arial Unicode MS" w:hAnsiTheme="minorHAnsi" w:cstheme="minorHAnsi"/>
          <w:sz w:val="22"/>
        </w:rPr>
        <w:t>(a) one Member to be nominated by the Labor Party;</w:t>
      </w:r>
    </w:p>
    <w:p w14:paraId="6A97CD59" w14:textId="335254FA" w:rsidR="001B679D" w:rsidRPr="00E279A7" w:rsidRDefault="001B679D" w:rsidP="002F3B6F">
      <w:pPr>
        <w:spacing w:after="120"/>
        <w:ind w:left="720"/>
        <w:rPr>
          <w:rFonts w:asciiTheme="minorHAnsi" w:eastAsia="Arial Unicode MS" w:hAnsiTheme="minorHAnsi" w:cstheme="minorHAnsi"/>
          <w:sz w:val="22"/>
        </w:rPr>
      </w:pPr>
      <w:r w:rsidRPr="00E279A7">
        <w:rPr>
          <w:rFonts w:asciiTheme="minorHAnsi" w:eastAsia="Arial Unicode MS" w:hAnsiTheme="minorHAnsi" w:cstheme="minorHAnsi"/>
          <w:sz w:val="22"/>
        </w:rPr>
        <w:t>(b) one Member to be nominated by the Liberal Party; and</w:t>
      </w:r>
    </w:p>
    <w:p w14:paraId="5CADBDED" w14:textId="77777777" w:rsidR="001B679D" w:rsidRPr="00E279A7" w:rsidRDefault="001B679D" w:rsidP="002F3B6F">
      <w:pPr>
        <w:spacing w:after="120"/>
        <w:ind w:left="720"/>
        <w:rPr>
          <w:rFonts w:asciiTheme="minorHAnsi" w:eastAsia="Arial Unicode MS" w:hAnsiTheme="minorHAnsi" w:cstheme="minorHAnsi"/>
          <w:sz w:val="22"/>
        </w:rPr>
      </w:pPr>
      <w:r w:rsidRPr="00E279A7">
        <w:rPr>
          <w:rFonts w:asciiTheme="minorHAnsi" w:eastAsia="Arial Unicode MS" w:hAnsiTheme="minorHAnsi" w:cstheme="minorHAnsi"/>
          <w:sz w:val="22"/>
        </w:rPr>
        <w:t>(c) one Member to be nominated by the Greens;</w:t>
      </w:r>
    </w:p>
    <w:p w14:paraId="36187023" w14:textId="77777777" w:rsidR="001B679D" w:rsidRPr="00E279A7" w:rsidRDefault="001B679D" w:rsidP="002F3B6F">
      <w:pPr>
        <w:spacing w:after="120"/>
        <w:ind w:left="720"/>
        <w:rPr>
          <w:rFonts w:asciiTheme="minorHAnsi" w:eastAsia="Arial Unicode MS" w:hAnsiTheme="minorHAnsi" w:cstheme="minorHAnsi"/>
          <w:sz w:val="22"/>
        </w:rPr>
      </w:pPr>
      <w:r w:rsidRPr="00E279A7">
        <w:rPr>
          <w:rFonts w:asciiTheme="minorHAnsi" w:eastAsia="Arial Unicode MS" w:hAnsiTheme="minorHAnsi" w:cstheme="minorHAnsi"/>
          <w:sz w:val="22"/>
        </w:rPr>
        <w:t xml:space="preserve">and to be notified in writing to the Speaker within two hours of this motion passing; </w:t>
      </w:r>
    </w:p>
    <w:p w14:paraId="6292B1A0" w14:textId="77777777" w:rsidR="001B679D" w:rsidRPr="00E279A7" w:rsidRDefault="001B679D" w:rsidP="001B679D">
      <w:pPr>
        <w:numPr>
          <w:ilvl w:val="0"/>
          <w:numId w:val="1"/>
        </w:numPr>
        <w:spacing w:after="120"/>
        <w:rPr>
          <w:rFonts w:asciiTheme="minorHAnsi" w:eastAsia="Arial Unicode MS" w:hAnsiTheme="minorHAnsi" w:cstheme="minorHAnsi"/>
          <w:bCs/>
          <w:sz w:val="22"/>
        </w:rPr>
      </w:pPr>
      <w:r w:rsidRPr="00E279A7">
        <w:rPr>
          <w:rFonts w:asciiTheme="minorHAnsi" w:eastAsia="Arial Unicode MS" w:hAnsiTheme="minorHAnsi" w:cstheme="minorHAnsi"/>
          <w:bCs/>
          <w:sz w:val="22"/>
        </w:rPr>
        <w:t>a Liberal Party member shall be elected chair of the Committee by the Committee;</w:t>
      </w:r>
    </w:p>
    <w:p w14:paraId="30B528D5" w14:textId="77777777" w:rsidR="001B679D" w:rsidRPr="00E279A7" w:rsidRDefault="001B679D" w:rsidP="001B679D">
      <w:pPr>
        <w:numPr>
          <w:ilvl w:val="0"/>
          <w:numId w:val="1"/>
        </w:numPr>
        <w:spacing w:after="120"/>
        <w:rPr>
          <w:rFonts w:asciiTheme="minorHAnsi" w:eastAsia="Arial Unicode MS" w:hAnsiTheme="minorHAnsi" w:cstheme="minorHAnsi"/>
          <w:bCs/>
          <w:sz w:val="22"/>
        </w:rPr>
      </w:pPr>
      <w:r w:rsidRPr="00E279A7">
        <w:rPr>
          <w:rFonts w:asciiTheme="minorHAnsi" w:eastAsia="Arial Unicode MS" w:hAnsiTheme="minorHAnsi" w:cstheme="minorHAnsi"/>
          <w:bCs/>
          <w:sz w:val="22"/>
        </w:rPr>
        <w:t xml:space="preserve">funds be provided by the Assembly to permit the engagement of external expertise to work with the Committee to facilitate the analysis of the Budget and the preparation of the report of the Committee; </w:t>
      </w:r>
    </w:p>
    <w:p w14:paraId="30EC47D3" w14:textId="77777777" w:rsidR="001B679D" w:rsidRPr="00E279A7" w:rsidRDefault="001B679D" w:rsidP="001B679D">
      <w:pPr>
        <w:numPr>
          <w:ilvl w:val="0"/>
          <w:numId w:val="1"/>
        </w:numPr>
        <w:spacing w:after="120"/>
        <w:rPr>
          <w:rFonts w:asciiTheme="minorHAnsi" w:eastAsia="Arial Unicode MS" w:hAnsiTheme="minorHAnsi" w:cstheme="minorHAnsi"/>
          <w:bCs/>
          <w:sz w:val="22"/>
        </w:rPr>
      </w:pPr>
      <w:r w:rsidRPr="00E279A7">
        <w:rPr>
          <w:rFonts w:asciiTheme="minorHAnsi" w:eastAsia="Arial Unicode MS" w:hAnsiTheme="minorHAnsi" w:cstheme="minorHAnsi"/>
          <w:bCs/>
          <w:sz w:val="22"/>
        </w:rPr>
        <w:t>the Committee shall be established from 15 May 2023;</w:t>
      </w:r>
    </w:p>
    <w:p w14:paraId="738C3853" w14:textId="77777777" w:rsidR="001B679D" w:rsidRPr="00E279A7" w:rsidRDefault="001B679D" w:rsidP="001B679D">
      <w:pPr>
        <w:numPr>
          <w:ilvl w:val="0"/>
          <w:numId w:val="1"/>
        </w:numPr>
        <w:spacing w:after="120"/>
        <w:rPr>
          <w:rFonts w:asciiTheme="minorHAnsi" w:eastAsia="Arial Unicode MS" w:hAnsiTheme="minorHAnsi" w:cstheme="minorHAnsi"/>
          <w:bCs/>
          <w:sz w:val="22"/>
        </w:rPr>
      </w:pPr>
      <w:r w:rsidRPr="00E279A7">
        <w:rPr>
          <w:rFonts w:asciiTheme="minorHAnsi" w:eastAsia="Arial Unicode MS" w:hAnsiTheme="minorHAnsi" w:cstheme="minorHAnsi"/>
          <w:bCs/>
          <w:sz w:val="22"/>
        </w:rPr>
        <w:t>the Committee is to report by Friday, 18 August 2023;</w:t>
      </w:r>
    </w:p>
    <w:p w14:paraId="6559BDB6" w14:textId="77777777" w:rsidR="001B679D" w:rsidRPr="00E279A7" w:rsidRDefault="001B679D" w:rsidP="001B679D">
      <w:pPr>
        <w:numPr>
          <w:ilvl w:val="0"/>
          <w:numId w:val="1"/>
        </w:numPr>
        <w:spacing w:after="120"/>
        <w:rPr>
          <w:rFonts w:asciiTheme="minorHAnsi" w:eastAsia="Arial Unicode MS" w:hAnsiTheme="minorHAnsi" w:cstheme="minorHAnsi"/>
          <w:bCs/>
          <w:sz w:val="22"/>
        </w:rPr>
      </w:pPr>
      <w:r w:rsidRPr="00E279A7">
        <w:rPr>
          <w:rFonts w:asciiTheme="minorHAnsi" w:eastAsia="Arial Unicode MS" w:hAnsiTheme="minorHAnsi" w:cstheme="minorHAnsi"/>
          <w:bCs/>
          <w:sz w:val="22"/>
        </w:rPr>
        <w:t>if the Assembly is not sitting when the Committee has completed its inquiry, the Committee may send its report to the Speaker or, in the absence of the Speaker, to the Deputy Speaker, who is authorised to give directions for its printing, publishing and circulation; and</w:t>
      </w:r>
    </w:p>
    <w:p w14:paraId="3ECFEF2C" w14:textId="2A9B0608" w:rsidR="001B679D" w:rsidRPr="00E279A7" w:rsidRDefault="001B679D" w:rsidP="001B679D">
      <w:pPr>
        <w:numPr>
          <w:ilvl w:val="0"/>
          <w:numId w:val="1"/>
        </w:numPr>
        <w:spacing w:after="120"/>
        <w:rPr>
          <w:rFonts w:asciiTheme="minorHAnsi" w:eastAsia="Arial Unicode MS" w:hAnsiTheme="minorHAnsi" w:cstheme="minorHAnsi"/>
          <w:bCs/>
          <w:sz w:val="22"/>
        </w:rPr>
      </w:pPr>
      <w:r w:rsidRPr="00E279A7">
        <w:rPr>
          <w:rFonts w:asciiTheme="minorHAnsi" w:eastAsia="Arial Unicode MS" w:hAnsiTheme="minorHAnsi" w:cstheme="minorHAnsi"/>
          <w:bCs/>
          <w:sz w:val="22"/>
        </w:rPr>
        <w:t>the foregoing provisions of this resolution, so far as they are inconsistent with the standing orders, have effect notwithstanding anything contained in the standing orders.</w:t>
      </w:r>
    </w:p>
    <w:p w14:paraId="04DAF63A" w14:textId="77777777" w:rsidR="00CD1F12" w:rsidRPr="00E279A7" w:rsidRDefault="00CD1F12" w:rsidP="00CD1F12">
      <w:pPr>
        <w:spacing w:after="120"/>
        <w:rPr>
          <w:rFonts w:asciiTheme="minorHAnsi" w:eastAsia="Arial Unicode MS" w:hAnsiTheme="minorHAnsi" w:cstheme="minorHAnsi"/>
          <w:bCs/>
          <w:sz w:val="22"/>
        </w:rPr>
      </w:pPr>
    </w:p>
    <w:p w14:paraId="70C9851B" w14:textId="307B4A37" w:rsidR="00310CCD" w:rsidRPr="00E279A7" w:rsidRDefault="00310CCD" w:rsidP="00CD1F12">
      <w:pPr>
        <w:spacing w:after="120"/>
        <w:rPr>
          <w:rFonts w:asciiTheme="minorHAnsi" w:eastAsia="Arial Unicode MS" w:hAnsiTheme="minorHAnsi" w:cstheme="minorHAnsi"/>
          <w:bCs/>
          <w:sz w:val="22"/>
        </w:rPr>
      </w:pPr>
      <w:r w:rsidRPr="00E279A7">
        <w:rPr>
          <w:rFonts w:asciiTheme="minorHAnsi" w:eastAsia="Arial Unicode MS" w:hAnsiTheme="minorHAnsi" w:cstheme="minorHAnsi"/>
          <w:bCs/>
          <w:sz w:val="22"/>
        </w:rPr>
        <w:t>The following Members have been appointed as Members of the Committee:</w:t>
      </w:r>
    </w:p>
    <w:p w14:paraId="04663C66" w14:textId="01DF21DF" w:rsidR="00310CCD" w:rsidRPr="00E279A7" w:rsidRDefault="00310CCD" w:rsidP="00C03E22">
      <w:pPr>
        <w:spacing w:after="120"/>
        <w:ind w:left="720"/>
        <w:rPr>
          <w:rFonts w:asciiTheme="minorHAnsi" w:eastAsia="Arial Unicode MS" w:hAnsiTheme="minorHAnsi" w:cstheme="minorHAnsi"/>
          <w:bCs/>
          <w:sz w:val="22"/>
        </w:rPr>
      </w:pPr>
      <w:r w:rsidRPr="00E279A7">
        <w:rPr>
          <w:rFonts w:asciiTheme="minorHAnsi" w:eastAsia="Arial Unicode MS" w:hAnsiTheme="minorHAnsi" w:cstheme="minorHAnsi"/>
          <w:bCs/>
          <w:sz w:val="22"/>
        </w:rPr>
        <w:t>Ms Clay</w:t>
      </w:r>
      <w:r w:rsidR="00E279A7">
        <w:rPr>
          <w:rFonts w:asciiTheme="minorHAnsi" w:eastAsia="Arial Unicode MS" w:hAnsiTheme="minorHAnsi" w:cstheme="minorHAnsi"/>
          <w:bCs/>
          <w:sz w:val="22"/>
        </w:rPr>
        <w:t>;</w:t>
      </w:r>
    </w:p>
    <w:p w14:paraId="6127C289" w14:textId="047D27D0" w:rsidR="00310CCD" w:rsidRPr="00E279A7" w:rsidRDefault="00310CCD" w:rsidP="00C03E22">
      <w:pPr>
        <w:spacing w:after="120"/>
        <w:ind w:left="720"/>
        <w:rPr>
          <w:rFonts w:asciiTheme="minorHAnsi" w:eastAsia="Arial Unicode MS" w:hAnsiTheme="minorHAnsi" w:cstheme="minorHAnsi"/>
          <w:bCs/>
          <w:sz w:val="22"/>
        </w:rPr>
      </w:pPr>
      <w:r w:rsidRPr="00E279A7">
        <w:rPr>
          <w:rFonts w:asciiTheme="minorHAnsi" w:eastAsia="Arial Unicode MS" w:hAnsiTheme="minorHAnsi" w:cstheme="minorHAnsi"/>
          <w:bCs/>
          <w:sz w:val="22"/>
        </w:rPr>
        <w:t>Mr Parton;</w:t>
      </w:r>
      <w:r w:rsidR="00E279A7">
        <w:rPr>
          <w:rFonts w:asciiTheme="minorHAnsi" w:eastAsia="Arial Unicode MS" w:hAnsiTheme="minorHAnsi" w:cstheme="minorHAnsi"/>
          <w:bCs/>
          <w:sz w:val="22"/>
        </w:rPr>
        <w:t xml:space="preserve"> and</w:t>
      </w:r>
    </w:p>
    <w:p w14:paraId="69CC4AAF" w14:textId="506D0BE9" w:rsidR="00310CCD" w:rsidRPr="00E279A7" w:rsidRDefault="00310CCD" w:rsidP="00C03E22">
      <w:pPr>
        <w:spacing w:after="120"/>
        <w:ind w:left="720"/>
        <w:rPr>
          <w:rFonts w:asciiTheme="minorHAnsi" w:eastAsia="Arial Unicode MS" w:hAnsiTheme="minorHAnsi" w:cstheme="minorHAnsi"/>
          <w:bCs/>
          <w:sz w:val="22"/>
        </w:rPr>
      </w:pPr>
      <w:r w:rsidRPr="00E279A7">
        <w:rPr>
          <w:rFonts w:asciiTheme="minorHAnsi" w:eastAsia="Arial Unicode MS" w:hAnsiTheme="minorHAnsi" w:cstheme="minorHAnsi"/>
          <w:bCs/>
          <w:sz w:val="22"/>
        </w:rPr>
        <w:t>Mr Pettersson.</w:t>
      </w:r>
    </w:p>
    <w:sectPr w:rsidR="00310CCD" w:rsidRPr="00E279A7" w:rsidSect="001B679D">
      <w:footerReference w:type="default" r:id="rId7"/>
      <w:headerReference w:type="first" r:id="rId8"/>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06F0C" w14:textId="77777777" w:rsidR="004B0B28" w:rsidRDefault="004B0B28" w:rsidP="004B0B28">
      <w:r>
        <w:separator/>
      </w:r>
    </w:p>
  </w:endnote>
  <w:endnote w:type="continuationSeparator" w:id="0">
    <w:p w14:paraId="1B2FCF92" w14:textId="77777777" w:rsidR="004B0B28" w:rsidRDefault="004B0B28" w:rsidP="004B0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F874A" w14:textId="77777777" w:rsidR="00DB7100" w:rsidRPr="002E31F6" w:rsidRDefault="00DB7100" w:rsidP="00DB7100">
    <w:pPr>
      <w:pStyle w:val="Footer"/>
      <w:jc w:val="right"/>
      <w:rPr>
        <w:rFonts w:ascii="Calibri" w:hAnsi="Calibri"/>
        <w:sz w:val="20"/>
      </w:rPr>
    </w:pPr>
    <w:r w:rsidRPr="002E31F6">
      <w:rPr>
        <w:rFonts w:ascii="Calibri" w:hAnsi="Calibri"/>
        <w:sz w:val="20"/>
      </w:rPr>
      <w:t xml:space="preserve">Page </w:t>
    </w:r>
    <w:r w:rsidRPr="002E31F6">
      <w:rPr>
        <w:rFonts w:ascii="Calibri" w:hAnsi="Calibri"/>
        <w:b/>
        <w:sz w:val="20"/>
      </w:rPr>
      <w:fldChar w:fldCharType="begin"/>
    </w:r>
    <w:r w:rsidRPr="002E31F6">
      <w:rPr>
        <w:rFonts w:ascii="Calibri" w:hAnsi="Calibri"/>
        <w:b/>
        <w:sz w:val="20"/>
      </w:rPr>
      <w:instrText xml:space="preserve"> PAGE </w:instrText>
    </w:r>
    <w:r w:rsidRPr="002E31F6">
      <w:rPr>
        <w:rFonts w:ascii="Calibri" w:hAnsi="Calibri"/>
        <w:b/>
        <w:sz w:val="20"/>
      </w:rPr>
      <w:fldChar w:fldCharType="separate"/>
    </w:r>
    <w:r>
      <w:rPr>
        <w:rFonts w:ascii="Calibri" w:hAnsi="Calibri"/>
        <w:b/>
        <w:sz w:val="20"/>
      </w:rPr>
      <w:t>1</w:t>
    </w:r>
    <w:r w:rsidRPr="002E31F6">
      <w:rPr>
        <w:rFonts w:ascii="Calibri" w:hAnsi="Calibri"/>
        <w:b/>
        <w:sz w:val="20"/>
      </w:rPr>
      <w:fldChar w:fldCharType="end"/>
    </w:r>
    <w:r w:rsidRPr="002E31F6">
      <w:rPr>
        <w:rFonts w:ascii="Calibri" w:hAnsi="Calibri"/>
        <w:sz w:val="20"/>
      </w:rPr>
      <w:t xml:space="preserve"> of </w:t>
    </w:r>
    <w:r w:rsidRPr="002E31F6">
      <w:rPr>
        <w:rFonts w:ascii="Calibri" w:hAnsi="Calibri"/>
        <w:b/>
        <w:sz w:val="20"/>
      </w:rPr>
      <w:fldChar w:fldCharType="begin"/>
    </w:r>
    <w:r w:rsidRPr="002E31F6">
      <w:rPr>
        <w:rFonts w:ascii="Calibri" w:hAnsi="Calibri"/>
        <w:b/>
        <w:sz w:val="20"/>
      </w:rPr>
      <w:instrText xml:space="preserve"> NUMPAGES  </w:instrText>
    </w:r>
    <w:r w:rsidRPr="002E31F6">
      <w:rPr>
        <w:rFonts w:ascii="Calibri" w:hAnsi="Calibri"/>
        <w:b/>
        <w:sz w:val="20"/>
      </w:rPr>
      <w:fldChar w:fldCharType="separate"/>
    </w:r>
    <w:r>
      <w:rPr>
        <w:rFonts w:ascii="Calibri" w:hAnsi="Calibri"/>
        <w:b/>
        <w:sz w:val="20"/>
      </w:rPr>
      <w:t>2</w:t>
    </w:r>
    <w:r w:rsidRPr="002E31F6">
      <w:rPr>
        <w:rFonts w:ascii="Calibri" w:hAnsi="Calibri"/>
        <w:b/>
        <w:sz w:val="20"/>
      </w:rPr>
      <w:fldChar w:fldCharType="end"/>
    </w:r>
  </w:p>
  <w:p w14:paraId="35D61473" w14:textId="77777777" w:rsidR="00DB7100" w:rsidRDefault="00DB7100" w:rsidP="00DB71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3188A" w14:textId="77777777" w:rsidR="004B0B28" w:rsidRDefault="004B0B28" w:rsidP="004B0B28">
      <w:r>
        <w:separator/>
      </w:r>
    </w:p>
  </w:footnote>
  <w:footnote w:type="continuationSeparator" w:id="0">
    <w:p w14:paraId="591AE15C" w14:textId="77777777" w:rsidR="004B0B28" w:rsidRDefault="004B0B28" w:rsidP="004B0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43591" w14:textId="2EF9D35E" w:rsidR="004B0B28" w:rsidRDefault="004B0B28">
    <w:pPr>
      <w:pStyle w:val="Header"/>
    </w:pPr>
    <w:r>
      <w:rPr>
        <w:noProof/>
      </w:rPr>
      <mc:AlternateContent>
        <mc:Choice Requires="wps">
          <w:drawing>
            <wp:anchor distT="0" distB="0" distL="114300" distR="114300" simplePos="0" relativeHeight="251663360" behindDoc="0" locked="0" layoutInCell="1" allowOverlap="1" wp14:anchorId="52D6BA57" wp14:editId="412E7C77">
              <wp:simplePos x="0" y="0"/>
              <wp:positionH relativeFrom="column">
                <wp:posOffset>1152525</wp:posOffset>
              </wp:positionH>
              <wp:positionV relativeFrom="paragraph">
                <wp:posOffset>-20955</wp:posOffset>
              </wp:positionV>
              <wp:extent cx="3968115" cy="5778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68115" cy="57785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20C4F616" w14:textId="77777777" w:rsidR="004B0B28" w:rsidRPr="003E77E1" w:rsidRDefault="004B0B28" w:rsidP="004B0B28">
                          <w:pPr>
                            <w:spacing w:line="276" w:lineRule="auto"/>
                            <w:rPr>
                              <w:b/>
                              <w:spacing w:val="70"/>
                              <w:sz w:val="30"/>
                              <w:szCs w:val="30"/>
                            </w:rPr>
                          </w:pPr>
                          <w:r w:rsidRPr="003E77E1">
                            <w:rPr>
                              <w:b/>
                              <w:spacing w:val="70"/>
                              <w:sz w:val="30"/>
                              <w:szCs w:val="30"/>
                            </w:rPr>
                            <w:t>LEGISLATIVE ASSEMBLY</w:t>
                          </w:r>
                        </w:p>
                        <w:p w14:paraId="3F21693B" w14:textId="77777777" w:rsidR="004B0B28" w:rsidRPr="003E77E1" w:rsidRDefault="004B0B28" w:rsidP="004B0B28">
                          <w:pPr>
                            <w:spacing w:line="276" w:lineRule="auto"/>
                            <w:rPr>
                              <w:b/>
                              <w:spacing w:val="36"/>
                              <w:sz w:val="17"/>
                              <w:szCs w:val="17"/>
                            </w:rPr>
                          </w:pPr>
                          <w:r w:rsidRPr="003E77E1">
                            <w:rPr>
                              <w:b/>
                              <w:spacing w:val="36"/>
                              <w:sz w:val="17"/>
                              <w:szCs w:val="17"/>
                            </w:rPr>
                            <w:t>FOR THE AUSTRALIAN CAPITAL TERRITORY</w:t>
                          </w:r>
                        </w:p>
                        <w:p w14:paraId="7FCEE1F5" w14:textId="77777777" w:rsidR="004B0B28" w:rsidRDefault="004B0B28" w:rsidP="004B0B28">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D6BA57" id="_x0000_t202" coordsize="21600,21600" o:spt="202" path="m,l,21600r21600,l21600,xe">
              <v:stroke joinstyle="miter"/>
              <v:path gradientshapeok="t" o:connecttype="rect"/>
            </v:shapetype>
            <v:shape id="Text Box 2" o:spid="_x0000_s1026" type="#_x0000_t202" style="position:absolute;margin-left:90.75pt;margin-top:-1.65pt;width:312.45pt;height:4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" filled="f" stroked="f">
              <v:textbox>
                <w:txbxContent>
                  <w:p w14:paraId="20C4F616" w14:textId="77777777" w:rsidR="004B0B28" w:rsidRPr="003E77E1" w:rsidRDefault="004B0B28" w:rsidP="004B0B28">
                    <w:pPr>
                      <w:spacing w:line="276" w:lineRule="auto"/>
                      <w:rPr>
                        <w:b/>
                        <w:spacing w:val="70"/>
                        <w:sz w:val="30"/>
                        <w:szCs w:val="30"/>
                      </w:rPr>
                    </w:pPr>
                    <w:r w:rsidRPr="003E77E1">
                      <w:rPr>
                        <w:b/>
                        <w:spacing w:val="70"/>
                        <w:sz w:val="30"/>
                        <w:szCs w:val="30"/>
                      </w:rPr>
                      <w:t>LEGISLATIVE ASSEMBLY</w:t>
                    </w:r>
                  </w:p>
                  <w:p w14:paraId="3F21693B" w14:textId="77777777" w:rsidR="004B0B28" w:rsidRPr="003E77E1" w:rsidRDefault="004B0B28" w:rsidP="004B0B28">
                    <w:pPr>
                      <w:spacing w:line="276" w:lineRule="auto"/>
                      <w:rPr>
                        <w:b/>
                        <w:spacing w:val="36"/>
                        <w:sz w:val="17"/>
                        <w:szCs w:val="17"/>
                      </w:rPr>
                    </w:pPr>
                    <w:r w:rsidRPr="003E77E1">
                      <w:rPr>
                        <w:b/>
                        <w:spacing w:val="36"/>
                        <w:sz w:val="17"/>
                        <w:szCs w:val="17"/>
                      </w:rPr>
                      <w:t>FOR THE AUSTRALIAN CAPITAL TERRITORY</w:t>
                    </w:r>
                  </w:p>
                  <w:p w14:paraId="7FCEE1F5" w14:textId="77777777" w:rsidR="004B0B28" w:rsidRDefault="004B0B28" w:rsidP="004B0B28">
                    <w:pPr>
                      <w:spacing w:line="276" w:lineRule="auto"/>
                    </w:pPr>
                  </w:p>
                </w:txbxContent>
              </v:textbox>
            </v:shape>
          </w:pict>
        </mc:Fallback>
      </mc:AlternateContent>
    </w:r>
    <w:r>
      <w:rPr>
        <w:noProof/>
        <w:lang w:eastAsia="en-AU"/>
      </w:rPr>
      <mc:AlternateContent>
        <mc:Choice Requires="wps">
          <w:drawing>
            <wp:anchor distT="0" distB="0" distL="114300" distR="114300" simplePos="0" relativeHeight="251659264" behindDoc="0" locked="1" layoutInCell="1" allowOverlap="1" wp14:anchorId="444B4D32" wp14:editId="7177CFDA">
              <wp:simplePos x="0" y="0"/>
              <wp:positionH relativeFrom="column">
                <wp:posOffset>1060450</wp:posOffset>
              </wp:positionH>
              <wp:positionV relativeFrom="paragraph">
                <wp:posOffset>515620</wp:posOffset>
              </wp:positionV>
              <wp:extent cx="5080000" cy="317500"/>
              <wp:effectExtent l="0" t="0" r="0" b="63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00" cy="3175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506D42E9" w14:textId="76E45F7A" w:rsidR="004B0B28" w:rsidRDefault="004B0B28" w:rsidP="004B0B28">
                          <w:pPr>
                            <w:pStyle w:val="Customheader"/>
                            <w:jc w:val="left"/>
                          </w:pPr>
                          <w:r w:rsidRPr="00B82C13">
                            <w:t>S</w:t>
                          </w:r>
                          <w:r w:rsidR="001B679D">
                            <w:t>elect Committee on Estimates 2023-2024</w:t>
                          </w:r>
                        </w:p>
                        <w:p w14:paraId="2130FFEB" w14:textId="77777777" w:rsidR="004B0B28" w:rsidRDefault="004B0B28" w:rsidP="004B0B28">
                          <w:pPr>
                            <w:pStyle w:val="Customheader"/>
                            <w:jc w:val="left"/>
                            <w:rPr>
                              <w:rFonts w:asciiTheme="minorHAnsi" w:hAnsiTheme="minorHAnsi"/>
                              <w:smallCaps w:val="0"/>
                              <w:sz w:val="22"/>
                              <w:szCs w:val="22"/>
                            </w:rPr>
                          </w:pPr>
                        </w:p>
                        <w:p w14:paraId="6FD69B68" w14:textId="77777777" w:rsidR="004B0B28" w:rsidRPr="0058319A" w:rsidRDefault="004B0B28" w:rsidP="004B0B28">
                          <w:pPr>
                            <w:pStyle w:val="Customheader"/>
                            <w:jc w:val="left"/>
                            <w:rPr>
                              <w:rFonts w:asciiTheme="minorHAnsi" w:hAnsiTheme="minorHAnsi"/>
                              <w:smallCaps w:val="0"/>
                              <w:sz w:val="22"/>
                              <w:szCs w:val="22"/>
                            </w:rPr>
                          </w:pPr>
                        </w:p>
                        <w:p w14:paraId="1714D819" w14:textId="77777777" w:rsidR="004B0B28" w:rsidRDefault="004B0B28" w:rsidP="004B0B28">
                          <w:pPr>
                            <w:pStyle w:val="Customheader"/>
                          </w:pPr>
                        </w:p>
                        <w:p w14:paraId="15B2FF8A" w14:textId="77777777" w:rsidR="004B0B28" w:rsidRDefault="004B0B28" w:rsidP="004B0B28">
                          <w:pPr>
                            <w:pStyle w:val="Customheader"/>
                          </w:pPr>
                        </w:p>
                        <w:p w14:paraId="0F021D6A" w14:textId="77777777" w:rsidR="004B0B28" w:rsidRPr="005B6109" w:rsidRDefault="004B0B28" w:rsidP="004B0B28">
                          <w:pPr>
                            <w:pStyle w:val="Customheader"/>
                            <w:rPr>
                              <w:rFonts w:asciiTheme="minorHAnsi" w:hAnsiTheme="minorHAnsi"/>
                            </w:rPr>
                          </w:pPr>
                        </w:p>
                        <w:p w14:paraId="5F2F1B89" w14:textId="77777777" w:rsidR="004B0B28" w:rsidRPr="00E749B1" w:rsidRDefault="004B0B28" w:rsidP="004B0B28">
                          <w:pPr>
                            <w:rPr>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4B4D32" id="Text Box 3" o:spid="_x0000_s1027" type="#_x0000_t202" style="position:absolute;margin-left:83.5pt;margin-top:40.6pt;width:400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" filled="f" stroked="f">
              <v:textbox>
                <w:txbxContent>
                  <w:p w14:paraId="506D42E9" w14:textId="76E45F7A" w:rsidR="004B0B28" w:rsidRDefault="004B0B28" w:rsidP="004B0B28">
                    <w:pPr>
                      <w:pStyle w:val="Customheader"/>
                      <w:jc w:val="left"/>
                    </w:pPr>
                    <w:r w:rsidRPr="00B82C13">
                      <w:t>S</w:t>
                    </w:r>
                    <w:r w:rsidR="001B679D">
                      <w:t>elect Committee on Estimates 2023-2024</w:t>
                    </w:r>
                  </w:p>
                  <w:p w14:paraId="2130FFEB" w14:textId="77777777" w:rsidR="004B0B28" w:rsidRDefault="004B0B28" w:rsidP="004B0B28">
                    <w:pPr>
                      <w:pStyle w:val="Customheader"/>
                      <w:jc w:val="left"/>
                      <w:rPr>
                        <w:rFonts w:asciiTheme="minorHAnsi" w:hAnsiTheme="minorHAnsi"/>
                        <w:smallCaps w:val="0"/>
                        <w:sz w:val="22"/>
                        <w:szCs w:val="22"/>
                      </w:rPr>
                    </w:pPr>
                  </w:p>
                  <w:p w14:paraId="6FD69B68" w14:textId="77777777" w:rsidR="004B0B28" w:rsidRPr="0058319A" w:rsidRDefault="004B0B28" w:rsidP="004B0B28">
                    <w:pPr>
                      <w:pStyle w:val="Customheader"/>
                      <w:jc w:val="left"/>
                      <w:rPr>
                        <w:rFonts w:asciiTheme="minorHAnsi" w:hAnsiTheme="minorHAnsi"/>
                        <w:smallCaps w:val="0"/>
                        <w:sz w:val="22"/>
                        <w:szCs w:val="22"/>
                      </w:rPr>
                    </w:pPr>
                  </w:p>
                  <w:p w14:paraId="1714D819" w14:textId="77777777" w:rsidR="004B0B28" w:rsidRDefault="004B0B28" w:rsidP="004B0B28">
                    <w:pPr>
                      <w:pStyle w:val="Customheader"/>
                    </w:pPr>
                  </w:p>
                  <w:p w14:paraId="15B2FF8A" w14:textId="77777777" w:rsidR="004B0B28" w:rsidRDefault="004B0B28" w:rsidP="004B0B28">
                    <w:pPr>
                      <w:pStyle w:val="Customheader"/>
                    </w:pPr>
                  </w:p>
                  <w:p w14:paraId="0F021D6A" w14:textId="77777777" w:rsidR="004B0B28" w:rsidRPr="005B6109" w:rsidRDefault="004B0B28" w:rsidP="004B0B28">
                    <w:pPr>
                      <w:pStyle w:val="Customheader"/>
                      <w:rPr>
                        <w:rFonts w:asciiTheme="minorHAnsi" w:hAnsiTheme="minorHAnsi"/>
                      </w:rPr>
                    </w:pPr>
                  </w:p>
                  <w:p w14:paraId="5F2F1B89" w14:textId="77777777" w:rsidR="004B0B28" w:rsidRPr="00E749B1" w:rsidRDefault="004B0B28" w:rsidP="004B0B28">
                    <w:pPr>
                      <w:rPr>
                        <w:szCs w:val="36"/>
                      </w:rPr>
                    </w:pPr>
                  </w:p>
                </w:txbxContent>
              </v:textbox>
              <w10:anchorlock/>
            </v:shape>
          </w:pict>
        </mc:Fallback>
      </mc:AlternateContent>
    </w:r>
    <w:r>
      <w:rPr>
        <w:noProof/>
      </w:rPr>
      <w:drawing>
        <wp:inline distT="0" distB="0" distL="0" distR="0" wp14:anchorId="6F200F2E" wp14:editId="34E2D775">
          <wp:extent cx="5731510" cy="1000125"/>
          <wp:effectExtent l="0" t="0" r="2540" b="952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000125"/>
                  </a:xfrm>
                  <a:prstGeom prst="rect">
                    <a:avLst/>
                  </a:prstGeom>
                  <a:noFill/>
                  <a:ln>
                    <a:noFill/>
                  </a:ln>
                </pic:spPr>
              </pic:pic>
            </a:graphicData>
          </a:graphic>
        </wp:inline>
      </w:drawing>
    </w:r>
  </w:p>
  <w:p w14:paraId="08916AD8" w14:textId="4DBC9AC3" w:rsidR="004B0B28" w:rsidRDefault="004B0B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84904"/>
    <w:multiLevelType w:val="hybridMultilevel"/>
    <w:tmpl w:val="B4A6D93E"/>
    <w:lvl w:ilvl="0" w:tplc="93967A9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86467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B28"/>
    <w:rsid w:val="000A5243"/>
    <w:rsid w:val="00163CF1"/>
    <w:rsid w:val="001B679D"/>
    <w:rsid w:val="002F3B6F"/>
    <w:rsid w:val="00310CCD"/>
    <w:rsid w:val="0034283F"/>
    <w:rsid w:val="004B0B28"/>
    <w:rsid w:val="005B2A9A"/>
    <w:rsid w:val="005C2752"/>
    <w:rsid w:val="008E4A95"/>
    <w:rsid w:val="009827FA"/>
    <w:rsid w:val="00B272C8"/>
    <w:rsid w:val="00BC6F7B"/>
    <w:rsid w:val="00C03E22"/>
    <w:rsid w:val="00CD1F12"/>
    <w:rsid w:val="00DB217A"/>
    <w:rsid w:val="00DB7100"/>
    <w:rsid w:val="00E279A7"/>
    <w:rsid w:val="00EC7AE2"/>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81DE1"/>
  <w15:chartTrackingRefBased/>
  <w15:docId w15:val="{E121DF95-7AD1-40B3-AB1E-43464448A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B28"/>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0B28"/>
    <w:pPr>
      <w:tabs>
        <w:tab w:val="center" w:pos="4513"/>
        <w:tab w:val="right" w:pos="9026"/>
      </w:tabs>
    </w:pPr>
    <w:rPr>
      <w:rFonts w:asciiTheme="minorHAnsi" w:eastAsiaTheme="minorEastAsia" w:hAnsiTheme="minorHAnsi" w:cstheme="minorBidi"/>
      <w:sz w:val="22"/>
      <w:szCs w:val="22"/>
      <w:lang w:eastAsia="zh-TW"/>
    </w:rPr>
  </w:style>
  <w:style w:type="character" w:customStyle="1" w:styleId="HeaderChar">
    <w:name w:val="Header Char"/>
    <w:basedOn w:val="DefaultParagraphFont"/>
    <w:link w:val="Header"/>
    <w:uiPriority w:val="99"/>
    <w:rsid w:val="004B0B28"/>
  </w:style>
  <w:style w:type="paragraph" w:styleId="Footer">
    <w:name w:val="footer"/>
    <w:basedOn w:val="Normal"/>
    <w:link w:val="FooterChar"/>
    <w:uiPriority w:val="99"/>
    <w:unhideWhenUsed/>
    <w:rsid w:val="004B0B28"/>
    <w:pPr>
      <w:tabs>
        <w:tab w:val="center" w:pos="4513"/>
        <w:tab w:val="right" w:pos="9026"/>
      </w:tabs>
    </w:pPr>
    <w:rPr>
      <w:rFonts w:asciiTheme="minorHAnsi" w:eastAsiaTheme="minorEastAsia" w:hAnsiTheme="minorHAnsi" w:cstheme="minorBidi"/>
      <w:sz w:val="22"/>
      <w:szCs w:val="22"/>
      <w:lang w:eastAsia="zh-TW"/>
    </w:rPr>
  </w:style>
  <w:style w:type="character" w:customStyle="1" w:styleId="FooterChar">
    <w:name w:val="Footer Char"/>
    <w:basedOn w:val="DefaultParagraphFont"/>
    <w:link w:val="Footer"/>
    <w:uiPriority w:val="99"/>
    <w:rsid w:val="004B0B28"/>
  </w:style>
  <w:style w:type="paragraph" w:customStyle="1" w:styleId="Customheader">
    <w:name w:val="Custom header"/>
    <w:rsid w:val="004B0B28"/>
    <w:pPr>
      <w:keepNext/>
      <w:widowControl w:val="0"/>
      <w:spacing w:after="0" w:line="240" w:lineRule="auto"/>
      <w:jc w:val="both"/>
    </w:pPr>
    <w:rPr>
      <w:rFonts w:ascii="Arial Narrow" w:eastAsia="Times New Roman" w:hAnsi="Arial Narrow" w:cs="Calibri"/>
      <w:smallCap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248</Words>
  <Characters>1415</Characters>
  <Application>Microsoft Office Word</Application>
  <DocSecurity>4</DocSecurity>
  <Lines>11</Lines>
  <Paragraphs>3</Paragraphs>
  <ScaleCrop>false</ScaleCrop>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Chung, Lydia</dc:creator>
  <cp:keywords/>
  <dc:description/>
  <cp:lastModifiedBy>Monk, David</cp:lastModifiedBy>
  <cp:revision>2</cp:revision>
  <dcterms:created xsi:type="dcterms:W3CDTF">2023-05-16T23:54:00Z</dcterms:created>
  <dcterms:modified xsi:type="dcterms:W3CDTF">2023-05-16T23:54:00Z</dcterms:modified>
</cp:coreProperties>
</file>