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F865"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10832F35" w14:textId="77777777" w:rsidR="0052691E" w:rsidRDefault="0052691E" w:rsidP="00AD7D31">
      <w:pPr>
        <w:spacing w:after="0" w:line="240" w:lineRule="auto"/>
        <w:rPr>
          <w:sz w:val="24"/>
          <w:szCs w:val="24"/>
        </w:rPr>
      </w:pPr>
    </w:p>
    <w:p w14:paraId="13B6C91E" w14:textId="2DC8BAF2" w:rsidR="00D537B3" w:rsidRPr="00A05B96" w:rsidRDefault="0059448B" w:rsidP="00D537B3">
      <w:pPr>
        <w:tabs>
          <w:tab w:val="left" w:pos="5812"/>
        </w:tabs>
        <w:spacing w:after="0" w:line="240" w:lineRule="auto"/>
      </w:pPr>
      <w:r>
        <w:rPr>
          <w:sz w:val="24"/>
          <w:szCs w:val="24"/>
        </w:rPr>
        <w:t>Mr Peter Cain MLA</w:t>
      </w:r>
      <w:r w:rsidR="00D537B3">
        <w:rPr>
          <w:sz w:val="24"/>
          <w:szCs w:val="24"/>
        </w:rPr>
        <w:tab/>
      </w:r>
      <w:r w:rsidR="00D537B3">
        <w:rPr>
          <w:sz w:val="24"/>
          <w:szCs w:val="24"/>
        </w:rPr>
        <w:tab/>
      </w:r>
      <w:r w:rsidR="00D537B3" w:rsidRPr="00A05B96">
        <w:rPr>
          <w:sz w:val="20"/>
          <w:szCs w:val="20"/>
        </w:rPr>
        <w:t xml:space="preserve">Our ref: </w:t>
      </w:r>
      <w:r w:rsidR="00B53BF3">
        <w:rPr>
          <w:sz w:val="20"/>
          <w:szCs w:val="20"/>
        </w:rPr>
        <w:t>PRO22/1562</w:t>
      </w:r>
    </w:p>
    <w:p w14:paraId="664E349A" w14:textId="3E77210F" w:rsidR="00D537B3" w:rsidRPr="00A031A0" w:rsidRDefault="0059448B" w:rsidP="00D537B3">
      <w:pPr>
        <w:spacing w:after="0" w:line="240" w:lineRule="auto"/>
        <w:rPr>
          <w:sz w:val="24"/>
          <w:szCs w:val="24"/>
        </w:rPr>
      </w:pPr>
      <w:r>
        <w:rPr>
          <w:sz w:val="24"/>
          <w:szCs w:val="24"/>
        </w:rPr>
        <w:t>Chair</w:t>
      </w:r>
    </w:p>
    <w:p w14:paraId="6144D455" w14:textId="3C95C4B9" w:rsidR="00D537B3" w:rsidRPr="00A031A0" w:rsidRDefault="0059448B" w:rsidP="00D537B3">
      <w:pPr>
        <w:tabs>
          <w:tab w:val="left" w:pos="3420"/>
        </w:tabs>
        <w:spacing w:after="0" w:line="240" w:lineRule="auto"/>
        <w:rPr>
          <w:sz w:val="24"/>
          <w:szCs w:val="24"/>
        </w:rPr>
      </w:pPr>
      <w:r>
        <w:rPr>
          <w:sz w:val="24"/>
          <w:szCs w:val="24"/>
        </w:rPr>
        <w:t>Standing Committee on Justice and Community Safety (Legislative Scrutiny Role)</w:t>
      </w:r>
    </w:p>
    <w:p w14:paraId="2892994C" w14:textId="7D29C3F7" w:rsidR="00D537B3" w:rsidRPr="00A031A0" w:rsidRDefault="0059448B" w:rsidP="00D537B3">
      <w:pPr>
        <w:spacing w:after="0" w:line="240" w:lineRule="auto"/>
        <w:rPr>
          <w:sz w:val="24"/>
          <w:szCs w:val="24"/>
          <w:lang w:val="en-US"/>
        </w:rPr>
      </w:pPr>
      <w:r>
        <w:rPr>
          <w:sz w:val="24"/>
          <w:szCs w:val="24"/>
        </w:rPr>
        <w:t>ACT Legislative Assembly</w:t>
      </w:r>
    </w:p>
    <w:p w14:paraId="1B0FB8FA" w14:textId="0B29472C" w:rsidR="00D537B3" w:rsidRPr="00A031A0" w:rsidRDefault="0059448B" w:rsidP="00D537B3">
      <w:pPr>
        <w:spacing w:after="0" w:line="240" w:lineRule="auto"/>
        <w:rPr>
          <w:sz w:val="24"/>
          <w:szCs w:val="24"/>
        </w:rPr>
      </w:pPr>
      <w:r>
        <w:rPr>
          <w:sz w:val="24"/>
          <w:szCs w:val="24"/>
        </w:rPr>
        <w:t>GPO Box 1020</w:t>
      </w:r>
    </w:p>
    <w:p w14:paraId="4538036C" w14:textId="2E72925B" w:rsidR="00D537B3" w:rsidRPr="00A031A0" w:rsidRDefault="0059448B" w:rsidP="00D537B3">
      <w:pPr>
        <w:spacing w:after="0" w:line="240" w:lineRule="auto"/>
        <w:rPr>
          <w:sz w:val="24"/>
          <w:szCs w:val="24"/>
        </w:rPr>
      </w:pPr>
      <w:r>
        <w:rPr>
          <w:sz w:val="24"/>
          <w:szCs w:val="24"/>
        </w:rPr>
        <w:t>CANBERRA  ACT  2601</w:t>
      </w:r>
    </w:p>
    <w:p w14:paraId="10E80D58" w14:textId="77777777" w:rsidR="00AD7D31" w:rsidRDefault="00AD7D31" w:rsidP="00AD7D31">
      <w:pPr>
        <w:spacing w:after="0" w:line="240" w:lineRule="auto"/>
        <w:rPr>
          <w:sz w:val="24"/>
          <w:szCs w:val="24"/>
        </w:rPr>
      </w:pPr>
    </w:p>
    <w:p w14:paraId="3154AAE8" w14:textId="7C658B18" w:rsidR="00B91F55" w:rsidRDefault="00B91F55" w:rsidP="00AD7D31">
      <w:pPr>
        <w:spacing w:after="0" w:line="240" w:lineRule="auto"/>
        <w:rPr>
          <w:sz w:val="24"/>
          <w:szCs w:val="24"/>
        </w:rPr>
      </w:pPr>
    </w:p>
    <w:p w14:paraId="5E9606FC" w14:textId="3CEF6E27" w:rsidR="0059448B" w:rsidRDefault="0059448B" w:rsidP="00AD7D31">
      <w:pPr>
        <w:spacing w:after="0" w:line="240" w:lineRule="auto"/>
        <w:rPr>
          <w:sz w:val="24"/>
          <w:szCs w:val="24"/>
        </w:rPr>
      </w:pPr>
      <w:r>
        <w:rPr>
          <w:sz w:val="24"/>
          <w:szCs w:val="24"/>
        </w:rPr>
        <w:t>Dear Mr Cain</w:t>
      </w:r>
    </w:p>
    <w:p w14:paraId="0443F5C1" w14:textId="77777777" w:rsidR="0059448B" w:rsidRPr="00A031A0" w:rsidRDefault="0059448B" w:rsidP="00AD7D31">
      <w:pPr>
        <w:spacing w:after="0" w:line="240" w:lineRule="auto"/>
        <w:rPr>
          <w:sz w:val="24"/>
          <w:szCs w:val="24"/>
        </w:rPr>
      </w:pPr>
    </w:p>
    <w:p w14:paraId="5CCCE403" w14:textId="1A6803A5" w:rsidR="00B53BF3" w:rsidRDefault="00B53BF3" w:rsidP="00B53BF3">
      <w:pPr>
        <w:spacing w:after="0" w:line="240" w:lineRule="auto"/>
        <w:rPr>
          <w:sz w:val="24"/>
          <w:szCs w:val="24"/>
        </w:rPr>
      </w:pPr>
      <w:r>
        <w:rPr>
          <w:sz w:val="24"/>
          <w:szCs w:val="24"/>
        </w:rPr>
        <w:t xml:space="preserve">I refer to the Standing Committee on Justice and Community Safety (Legislative Scrutiny Role) Scrutiny Report 16 of 19 May 2022 in which the Committee made comments on the </w:t>
      </w:r>
      <w:r w:rsidRPr="004E7106">
        <w:rPr>
          <w:i/>
          <w:iCs/>
          <w:sz w:val="24"/>
          <w:szCs w:val="24"/>
        </w:rPr>
        <w:t xml:space="preserve">Terrorism (Extraordinary Temporary Powers) Amendment Bill 2022 </w:t>
      </w:r>
      <w:r>
        <w:rPr>
          <w:sz w:val="24"/>
          <w:szCs w:val="24"/>
        </w:rPr>
        <w:t>(the Bill)</w:t>
      </w:r>
      <w:r w:rsidR="00EE1A21">
        <w:rPr>
          <w:sz w:val="24"/>
          <w:szCs w:val="24"/>
        </w:rPr>
        <w:t>. This</w:t>
      </w:r>
      <w:r>
        <w:rPr>
          <w:sz w:val="24"/>
          <w:szCs w:val="24"/>
        </w:rPr>
        <w:t xml:space="preserve"> </w:t>
      </w:r>
      <w:r w:rsidR="00EE1A21">
        <w:rPr>
          <w:sz w:val="24"/>
          <w:szCs w:val="24"/>
        </w:rPr>
        <w:t xml:space="preserve">Bill </w:t>
      </w:r>
      <w:r>
        <w:rPr>
          <w:sz w:val="24"/>
          <w:szCs w:val="24"/>
        </w:rPr>
        <w:t>was introduced in the Legislative Assembly on 5 May 2022.</w:t>
      </w:r>
    </w:p>
    <w:p w14:paraId="3B543490" w14:textId="77777777" w:rsidR="00B53BF3" w:rsidRPr="00A031A0" w:rsidRDefault="00B53BF3" w:rsidP="00B53BF3">
      <w:pPr>
        <w:spacing w:after="0" w:line="240" w:lineRule="auto"/>
        <w:rPr>
          <w:sz w:val="24"/>
          <w:szCs w:val="24"/>
        </w:rPr>
      </w:pPr>
    </w:p>
    <w:p w14:paraId="7E8A5324" w14:textId="4C195D6C" w:rsidR="00B37F13" w:rsidRDefault="00B53BF3" w:rsidP="00B53BF3">
      <w:pPr>
        <w:spacing w:after="0" w:line="240" w:lineRule="auto"/>
        <w:rPr>
          <w:sz w:val="24"/>
          <w:szCs w:val="24"/>
        </w:rPr>
      </w:pPr>
      <w:r>
        <w:rPr>
          <w:sz w:val="24"/>
          <w:szCs w:val="24"/>
        </w:rPr>
        <w:t xml:space="preserve">The </w:t>
      </w:r>
      <w:r w:rsidR="00EC4035">
        <w:rPr>
          <w:sz w:val="24"/>
          <w:szCs w:val="24"/>
        </w:rPr>
        <w:t xml:space="preserve">Committee’s </w:t>
      </w:r>
      <w:r>
        <w:rPr>
          <w:sz w:val="24"/>
          <w:szCs w:val="24"/>
        </w:rPr>
        <w:t xml:space="preserve">comments </w:t>
      </w:r>
      <w:r w:rsidR="00B37F13">
        <w:rPr>
          <w:sz w:val="24"/>
          <w:szCs w:val="24"/>
        </w:rPr>
        <w:t>related to:</w:t>
      </w:r>
    </w:p>
    <w:p w14:paraId="53AB6D66" w14:textId="222BFD60" w:rsidR="00B37F13" w:rsidRDefault="00B37F13" w:rsidP="00B37F13">
      <w:pPr>
        <w:pStyle w:val="ListParagraph"/>
        <w:numPr>
          <w:ilvl w:val="0"/>
          <w:numId w:val="1"/>
        </w:numPr>
        <w:spacing w:after="0" w:line="240" w:lineRule="auto"/>
        <w:rPr>
          <w:sz w:val="24"/>
          <w:szCs w:val="24"/>
        </w:rPr>
      </w:pPr>
      <w:r w:rsidRPr="00B37F13">
        <w:rPr>
          <w:sz w:val="24"/>
          <w:szCs w:val="24"/>
        </w:rPr>
        <w:t>proposed</w:t>
      </w:r>
      <w:r w:rsidR="00B53BF3" w:rsidRPr="00B37F13">
        <w:rPr>
          <w:sz w:val="24"/>
          <w:szCs w:val="24"/>
        </w:rPr>
        <w:t xml:space="preserve"> amendments to allow the taking and use of identification material to record an injury or illness a person may suffer while detained</w:t>
      </w:r>
      <w:r>
        <w:rPr>
          <w:sz w:val="24"/>
          <w:szCs w:val="24"/>
        </w:rPr>
        <w:t>;</w:t>
      </w:r>
      <w:r w:rsidR="00C4462C" w:rsidRPr="00B37F13">
        <w:rPr>
          <w:sz w:val="24"/>
          <w:szCs w:val="24"/>
        </w:rPr>
        <w:t xml:space="preserve"> and </w:t>
      </w:r>
    </w:p>
    <w:p w14:paraId="28713A40" w14:textId="35160B4A" w:rsidR="00B53BF3" w:rsidRPr="00B37F13" w:rsidRDefault="00B37F13" w:rsidP="00B37F13">
      <w:pPr>
        <w:pStyle w:val="ListParagraph"/>
        <w:numPr>
          <w:ilvl w:val="0"/>
          <w:numId w:val="1"/>
        </w:numPr>
        <w:spacing w:after="0" w:line="240" w:lineRule="auto"/>
        <w:rPr>
          <w:sz w:val="24"/>
          <w:szCs w:val="24"/>
        </w:rPr>
      </w:pPr>
      <w:r>
        <w:rPr>
          <w:sz w:val="24"/>
          <w:szCs w:val="24"/>
        </w:rPr>
        <w:t>contextual</w:t>
      </w:r>
      <w:r w:rsidR="00C4462C" w:rsidRPr="00B37F13">
        <w:rPr>
          <w:sz w:val="24"/>
          <w:szCs w:val="24"/>
        </w:rPr>
        <w:t xml:space="preserve"> information </w:t>
      </w:r>
      <w:r>
        <w:rPr>
          <w:sz w:val="24"/>
          <w:szCs w:val="24"/>
        </w:rPr>
        <w:t>in</w:t>
      </w:r>
      <w:r w:rsidR="00C4462C" w:rsidRPr="00B37F13">
        <w:rPr>
          <w:sz w:val="24"/>
          <w:szCs w:val="24"/>
        </w:rPr>
        <w:t xml:space="preserve"> the Explanatory Statement accompanying the Bill.</w:t>
      </w:r>
      <w:r w:rsidR="00B53BF3" w:rsidRPr="00B37F13">
        <w:rPr>
          <w:sz w:val="24"/>
          <w:szCs w:val="24"/>
        </w:rPr>
        <w:t xml:space="preserve"> </w:t>
      </w:r>
    </w:p>
    <w:p w14:paraId="2484EED9" w14:textId="1ACBD280" w:rsidR="004D47AB" w:rsidRDefault="004D47AB" w:rsidP="00B53BF3">
      <w:pPr>
        <w:spacing w:after="0" w:line="240" w:lineRule="auto"/>
        <w:rPr>
          <w:sz w:val="24"/>
          <w:szCs w:val="24"/>
        </w:rPr>
      </w:pPr>
    </w:p>
    <w:p w14:paraId="18573FE9" w14:textId="7A1EB4DF" w:rsidR="004D47AB" w:rsidRDefault="004D47AB" w:rsidP="00B53BF3">
      <w:pPr>
        <w:spacing w:after="0" w:line="240" w:lineRule="auto"/>
        <w:rPr>
          <w:sz w:val="24"/>
          <w:szCs w:val="24"/>
        </w:rPr>
      </w:pPr>
      <w:r>
        <w:rPr>
          <w:sz w:val="24"/>
          <w:szCs w:val="24"/>
        </w:rPr>
        <w:t>Having considered the Committee’s comments</w:t>
      </w:r>
      <w:r w:rsidR="00B37F13">
        <w:rPr>
          <w:sz w:val="24"/>
          <w:szCs w:val="24"/>
        </w:rPr>
        <w:t>,</w:t>
      </w:r>
      <w:r>
        <w:rPr>
          <w:sz w:val="24"/>
          <w:szCs w:val="24"/>
        </w:rPr>
        <w:t xml:space="preserve"> I propose to bring forward government amendments</w:t>
      </w:r>
      <w:r w:rsidR="0092590D">
        <w:rPr>
          <w:sz w:val="24"/>
          <w:szCs w:val="24"/>
        </w:rPr>
        <w:t xml:space="preserve">.  I also </w:t>
      </w:r>
      <w:r w:rsidR="00EC4035">
        <w:rPr>
          <w:sz w:val="24"/>
          <w:szCs w:val="24"/>
        </w:rPr>
        <w:t xml:space="preserve">propose to </w:t>
      </w:r>
      <w:r>
        <w:rPr>
          <w:sz w:val="24"/>
          <w:szCs w:val="24"/>
        </w:rPr>
        <w:t>provide a revised Explanatory Statement.</w:t>
      </w:r>
    </w:p>
    <w:p w14:paraId="1AD47D19" w14:textId="77777777" w:rsidR="00B53BF3" w:rsidRDefault="00B53BF3" w:rsidP="00B53BF3">
      <w:pPr>
        <w:spacing w:after="0" w:line="240" w:lineRule="auto"/>
        <w:rPr>
          <w:sz w:val="24"/>
          <w:szCs w:val="24"/>
        </w:rPr>
      </w:pPr>
    </w:p>
    <w:p w14:paraId="6582FF21" w14:textId="0992E9F1" w:rsidR="00221D89" w:rsidRDefault="00221D89" w:rsidP="00B53BF3">
      <w:pPr>
        <w:spacing w:after="0" w:line="240" w:lineRule="auto"/>
        <w:rPr>
          <w:sz w:val="24"/>
          <w:szCs w:val="24"/>
        </w:rPr>
      </w:pPr>
      <w:r>
        <w:rPr>
          <w:sz w:val="24"/>
          <w:szCs w:val="24"/>
          <w:u w:val="single"/>
        </w:rPr>
        <w:t>Proposed government amendments</w:t>
      </w:r>
    </w:p>
    <w:p w14:paraId="64257799" w14:textId="77777777" w:rsidR="00C077AB" w:rsidRPr="004E7106" w:rsidRDefault="00C077AB" w:rsidP="00B53BF3">
      <w:pPr>
        <w:spacing w:after="0" w:line="240" w:lineRule="auto"/>
        <w:rPr>
          <w:i/>
          <w:iCs/>
          <w:sz w:val="24"/>
          <w:szCs w:val="24"/>
        </w:rPr>
      </w:pPr>
    </w:p>
    <w:p w14:paraId="7ACBCF55" w14:textId="12600945" w:rsidR="00221D89" w:rsidRDefault="00031B44" w:rsidP="00B53BF3">
      <w:pPr>
        <w:spacing w:after="0" w:line="240" w:lineRule="auto"/>
        <w:rPr>
          <w:i/>
          <w:iCs/>
          <w:sz w:val="24"/>
          <w:szCs w:val="24"/>
        </w:rPr>
      </w:pPr>
      <w:r>
        <w:rPr>
          <w:i/>
          <w:iCs/>
          <w:sz w:val="24"/>
          <w:szCs w:val="24"/>
        </w:rPr>
        <w:t>Taking of identification material</w:t>
      </w:r>
    </w:p>
    <w:p w14:paraId="0EB80F40" w14:textId="070DCB06" w:rsidR="000C6B37" w:rsidRDefault="00960575" w:rsidP="00960575">
      <w:pPr>
        <w:spacing w:after="0" w:line="240" w:lineRule="auto"/>
        <w:rPr>
          <w:sz w:val="24"/>
          <w:szCs w:val="24"/>
        </w:rPr>
      </w:pPr>
      <w:r>
        <w:rPr>
          <w:sz w:val="24"/>
          <w:szCs w:val="24"/>
        </w:rPr>
        <w:t xml:space="preserve">The Committee </w:t>
      </w:r>
      <w:r w:rsidR="004D47AB">
        <w:rPr>
          <w:sz w:val="24"/>
          <w:szCs w:val="24"/>
        </w:rPr>
        <w:t>commented on</w:t>
      </w:r>
      <w:r>
        <w:rPr>
          <w:sz w:val="24"/>
          <w:szCs w:val="24"/>
        </w:rPr>
        <w:t xml:space="preserve"> the permissive nature of the current amendment which may allow police officers to not take identification material where a person has suffered an injury or illness</w:t>
      </w:r>
      <w:r w:rsidR="004D47AB">
        <w:rPr>
          <w:sz w:val="24"/>
          <w:szCs w:val="24"/>
        </w:rPr>
        <w:t xml:space="preserve"> while in detention</w:t>
      </w:r>
      <w:r>
        <w:rPr>
          <w:sz w:val="24"/>
          <w:szCs w:val="24"/>
        </w:rPr>
        <w:t xml:space="preserve">. </w:t>
      </w:r>
    </w:p>
    <w:p w14:paraId="64869239" w14:textId="77777777" w:rsidR="000C6B37" w:rsidRDefault="000C6B37" w:rsidP="00960575">
      <w:pPr>
        <w:spacing w:after="0" w:line="240" w:lineRule="auto"/>
        <w:rPr>
          <w:sz w:val="24"/>
          <w:szCs w:val="24"/>
        </w:rPr>
      </w:pPr>
    </w:p>
    <w:p w14:paraId="0CD4FD05" w14:textId="462DC25F" w:rsidR="00960575" w:rsidRDefault="00960575" w:rsidP="00960575">
      <w:pPr>
        <w:spacing w:after="0" w:line="240" w:lineRule="auto"/>
        <w:rPr>
          <w:sz w:val="24"/>
          <w:szCs w:val="24"/>
        </w:rPr>
      </w:pPr>
      <w:r>
        <w:rPr>
          <w:sz w:val="24"/>
          <w:szCs w:val="24"/>
        </w:rPr>
        <w:t>To address th</w:t>
      </w:r>
      <w:r w:rsidR="004D47AB">
        <w:rPr>
          <w:sz w:val="24"/>
          <w:szCs w:val="24"/>
        </w:rPr>
        <w:t>is</w:t>
      </w:r>
      <w:r>
        <w:rPr>
          <w:sz w:val="24"/>
          <w:szCs w:val="24"/>
        </w:rPr>
        <w:t xml:space="preserve">, I am proposing to move a government amendment to make it mandatory for police officers to take identification material to record an injury or illness where a police officer forms </w:t>
      </w:r>
      <w:r>
        <w:rPr>
          <w:sz w:val="24"/>
          <w:szCs w:val="24"/>
        </w:rPr>
        <w:lastRenderedPageBreak/>
        <w:t>belief</w:t>
      </w:r>
      <w:r w:rsidR="004D47AB">
        <w:rPr>
          <w:sz w:val="24"/>
          <w:szCs w:val="24"/>
        </w:rPr>
        <w:t>, on reasonable grounds,</w:t>
      </w:r>
      <w:r>
        <w:rPr>
          <w:sz w:val="24"/>
          <w:szCs w:val="24"/>
        </w:rPr>
        <w:t xml:space="preserve"> that the detained person has suffered an injury or illness. </w:t>
      </w:r>
      <w:r w:rsidR="004D47AB">
        <w:rPr>
          <w:sz w:val="24"/>
          <w:szCs w:val="24"/>
        </w:rPr>
        <w:t xml:space="preserve">This amendment will </w:t>
      </w:r>
      <w:r w:rsidR="0092590D">
        <w:rPr>
          <w:sz w:val="24"/>
          <w:szCs w:val="24"/>
        </w:rPr>
        <w:t>help improve</w:t>
      </w:r>
      <w:r w:rsidR="004D47AB">
        <w:rPr>
          <w:sz w:val="24"/>
          <w:szCs w:val="24"/>
        </w:rPr>
        <w:t xml:space="preserve"> accountability for the welfare of a person in this form of detention.</w:t>
      </w:r>
    </w:p>
    <w:p w14:paraId="09504D5F" w14:textId="61FB58FE" w:rsidR="00960575" w:rsidRDefault="00960575" w:rsidP="00B53BF3">
      <w:pPr>
        <w:spacing w:after="0" w:line="240" w:lineRule="auto"/>
        <w:rPr>
          <w:sz w:val="24"/>
          <w:szCs w:val="24"/>
        </w:rPr>
      </w:pPr>
    </w:p>
    <w:p w14:paraId="0292009D" w14:textId="448934C5" w:rsidR="00960575" w:rsidRPr="004E7106" w:rsidRDefault="00960575" w:rsidP="00B53BF3">
      <w:pPr>
        <w:spacing w:after="0" w:line="240" w:lineRule="auto"/>
        <w:rPr>
          <w:i/>
          <w:iCs/>
          <w:sz w:val="24"/>
          <w:szCs w:val="24"/>
        </w:rPr>
      </w:pPr>
      <w:r>
        <w:rPr>
          <w:i/>
          <w:iCs/>
          <w:sz w:val="24"/>
          <w:szCs w:val="24"/>
        </w:rPr>
        <w:t>Use of identification material taken to record an injury or illness</w:t>
      </w:r>
    </w:p>
    <w:p w14:paraId="11FBE415" w14:textId="1A717899" w:rsidR="00960575" w:rsidRDefault="00960575" w:rsidP="00960575">
      <w:pPr>
        <w:spacing w:after="0" w:line="240" w:lineRule="auto"/>
        <w:rPr>
          <w:sz w:val="24"/>
          <w:szCs w:val="24"/>
        </w:rPr>
      </w:pPr>
      <w:r>
        <w:rPr>
          <w:sz w:val="24"/>
          <w:szCs w:val="24"/>
        </w:rPr>
        <w:t xml:space="preserve">The Committee </w:t>
      </w:r>
      <w:r w:rsidR="004D47AB">
        <w:rPr>
          <w:sz w:val="24"/>
          <w:szCs w:val="24"/>
        </w:rPr>
        <w:t xml:space="preserve">queried </w:t>
      </w:r>
      <w:r>
        <w:rPr>
          <w:sz w:val="24"/>
          <w:szCs w:val="24"/>
        </w:rPr>
        <w:t>the scope of the</w:t>
      </w:r>
      <w:r w:rsidR="004D47AB">
        <w:rPr>
          <w:sz w:val="24"/>
          <w:szCs w:val="24"/>
        </w:rPr>
        <w:t xml:space="preserve"> use that may be made </w:t>
      </w:r>
      <w:r>
        <w:rPr>
          <w:sz w:val="24"/>
          <w:szCs w:val="24"/>
        </w:rPr>
        <w:t>of identification material taken to record an injury or illness suffered by a person while detained and commented that this use should be more clearly restricted to protecting individuals who suffer that illness or injury while being detained.</w:t>
      </w:r>
    </w:p>
    <w:p w14:paraId="0769B055" w14:textId="77777777" w:rsidR="00960575" w:rsidRDefault="00960575" w:rsidP="00960575">
      <w:pPr>
        <w:spacing w:after="0" w:line="240" w:lineRule="auto"/>
        <w:rPr>
          <w:sz w:val="24"/>
          <w:szCs w:val="24"/>
        </w:rPr>
      </w:pPr>
    </w:p>
    <w:p w14:paraId="6CC52B8B" w14:textId="27930BB9" w:rsidR="00960575" w:rsidRDefault="00960575" w:rsidP="00960575">
      <w:pPr>
        <w:spacing w:after="0" w:line="240" w:lineRule="auto"/>
        <w:rPr>
          <w:sz w:val="24"/>
          <w:szCs w:val="24"/>
        </w:rPr>
      </w:pPr>
      <w:r>
        <w:rPr>
          <w:sz w:val="24"/>
          <w:szCs w:val="24"/>
        </w:rPr>
        <w:t xml:space="preserve">I agree with the Committee’s comments and </w:t>
      </w:r>
      <w:r w:rsidR="004D47AB">
        <w:rPr>
          <w:sz w:val="24"/>
          <w:szCs w:val="24"/>
        </w:rPr>
        <w:t xml:space="preserve">am </w:t>
      </w:r>
      <w:r>
        <w:rPr>
          <w:sz w:val="24"/>
          <w:szCs w:val="24"/>
        </w:rPr>
        <w:t xml:space="preserve">proposing to move a government amendment to </w:t>
      </w:r>
      <w:r w:rsidR="00B37F13">
        <w:rPr>
          <w:sz w:val="24"/>
          <w:szCs w:val="24"/>
        </w:rPr>
        <w:t>clarify that</w:t>
      </w:r>
      <w:r w:rsidR="004D47AB">
        <w:rPr>
          <w:sz w:val="24"/>
          <w:szCs w:val="24"/>
        </w:rPr>
        <w:t xml:space="preserve"> this material </w:t>
      </w:r>
      <w:r>
        <w:rPr>
          <w:sz w:val="24"/>
          <w:szCs w:val="24"/>
        </w:rPr>
        <w:t xml:space="preserve">may only be used in a complaint, investigation or proceeding that relates to the injury or illness suffered </w:t>
      </w:r>
      <w:r w:rsidR="0072045E">
        <w:rPr>
          <w:sz w:val="24"/>
          <w:szCs w:val="24"/>
        </w:rPr>
        <w:t xml:space="preserve">by a detained person </w:t>
      </w:r>
      <w:r>
        <w:rPr>
          <w:sz w:val="24"/>
          <w:szCs w:val="24"/>
        </w:rPr>
        <w:t>while in detention.</w:t>
      </w:r>
    </w:p>
    <w:p w14:paraId="267AFE4A" w14:textId="77777777" w:rsidR="00C4462C" w:rsidRPr="004E7106" w:rsidRDefault="00C4462C" w:rsidP="00B53BF3">
      <w:pPr>
        <w:spacing w:after="0" w:line="240" w:lineRule="auto"/>
        <w:rPr>
          <w:sz w:val="24"/>
          <w:szCs w:val="24"/>
        </w:rPr>
      </w:pPr>
    </w:p>
    <w:p w14:paraId="7236326D" w14:textId="1D35CD48" w:rsidR="000C6B37" w:rsidRDefault="000C6B37" w:rsidP="000C6B37">
      <w:pPr>
        <w:spacing w:after="0" w:line="240" w:lineRule="auto"/>
        <w:rPr>
          <w:sz w:val="24"/>
          <w:szCs w:val="24"/>
        </w:rPr>
      </w:pPr>
      <w:r>
        <w:rPr>
          <w:sz w:val="24"/>
          <w:szCs w:val="24"/>
          <w:u w:val="single"/>
        </w:rPr>
        <w:t>Response to Committee comments</w:t>
      </w:r>
    </w:p>
    <w:p w14:paraId="4FAFEDDD" w14:textId="6491FFFD" w:rsidR="004D47AB" w:rsidRPr="004E7106" w:rsidRDefault="000C6B37" w:rsidP="00B53BF3">
      <w:pPr>
        <w:spacing w:after="0" w:line="240" w:lineRule="auto"/>
        <w:rPr>
          <w:sz w:val="24"/>
          <w:szCs w:val="24"/>
        </w:rPr>
      </w:pPr>
      <w:r>
        <w:rPr>
          <w:sz w:val="24"/>
          <w:szCs w:val="24"/>
        </w:rPr>
        <w:br/>
      </w:r>
      <w:r w:rsidR="004D47AB" w:rsidRPr="004E7106">
        <w:rPr>
          <w:sz w:val="24"/>
          <w:szCs w:val="24"/>
        </w:rPr>
        <w:t>The Committee made a number of other comments</w:t>
      </w:r>
      <w:r>
        <w:rPr>
          <w:sz w:val="24"/>
          <w:szCs w:val="24"/>
        </w:rPr>
        <w:t>, to which I respond below.</w:t>
      </w:r>
      <w:r w:rsidR="004D47AB" w:rsidRPr="004E7106">
        <w:rPr>
          <w:sz w:val="24"/>
          <w:szCs w:val="24"/>
        </w:rPr>
        <w:t xml:space="preserve"> </w:t>
      </w:r>
    </w:p>
    <w:p w14:paraId="15F6500C" w14:textId="77777777" w:rsidR="004D47AB" w:rsidRDefault="004D47AB" w:rsidP="00B53BF3">
      <w:pPr>
        <w:spacing w:after="0" w:line="240" w:lineRule="auto"/>
        <w:rPr>
          <w:sz w:val="24"/>
          <w:szCs w:val="24"/>
          <w:u w:val="single"/>
        </w:rPr>
      </w:pPr>
    </w:p>
    <w:p w14:paraId="55B36755" w14:textId="5A2EAEEB" w:rsidR="00B53BF3" w:rsidRPr="004E7106" w:rsidRDefault="00960575" w:rsidP="00B53BF3">
      <w:pPr>
        <w:spacing w:after="0" w:line="240" w:lineRule="auto"/>
        <w:rPr>
          <w:sz w:val="24"/>
          <w:szCs w:val="24"/>
        </w:rPr>
      </w:pPr>
      <w:r>
        <w:rPr>
          <w:i/>
          <w:iCs/>
          <w:sz w:val="24"/>
          <w:szCs w:val="24"/>
        </w:rPr>
        <w:t>Using identification material for other purposes</w:t>
      </w:r>
    </w:p>
    <w:p w14:paraId="6607D76B" w14:textId="0817F88D" w:rsidR="00FC05C6" w:rsidRDefault="00960575" w:rsidP="00B53BF3">
      <w:pPr>
        <w:spacing w:after="0" w:line="240" w:lineRule="auto"/>
        <w:rPr>
          <w:sz w:val="24"/>
          <w:szCs w:val="24"/>
        </w:rPr>
      </w:pPr>
      <w:r>
        <w:rPr>
          <w:sz w:val="24"/>
          <w:szCs w:val="24"/>
        </w:rPr>
        <w:t>T</w:t>
      </w:r>
      <w:r w:rsidR="00FC05C6">
        <w:rPr>
          <w:sz w:val="24"/>
          <w:szCs w:val="24"/>
        </w:rPr>
        <w:t xml:space="preserve">he Committee noted that police officers may take identification material to identify the limit or absence of an injury or illness and may use this to defend against any potential proceedings that may be brought. I note that it is an offence under the Act to use identification material taken under section 59 for any purpose other than those specified in section 60 of the Act. It would be in contravention of the Act to take identification material to establish the lack of an injury or illness and </w:t>
      </w:r>
      <w:r w:rsidR="00A90B3E">
        <w:rPr>
          <w:sz w:val="24"/>
          <w:szCs w:val="24"/>
        </w:rPr>
        <w:t xml:space="preserve">any such material </w:t>
      </w:r>
      <w:r w:rsidR="00FC05C6">
        <w:rPr>
          <w:sz w:val="24"/>
          <w:szCs w:val="24"/>
        </w:rPr>
        <w:t xml:space="preserve">would not be permitted to be used in proceedings. </w:t>
      </w:r>
    </w:p>
    <w:p w14:paraId="119BA9DB" w14:textId="1BCFF247" w:rsidR="00FC05C6" w:rsidRDefault="00FC05C6" w:rsidP="00B53BF3">
      <w:pPr>
        <w:spacing w:after="0" w:line="240" w:lineRule="auto"/>
        <w:rPr>
          <w:sz w:val="24"/>
          <w:szCs w:val="24"/>
        </w:rPr>
      </w:pPr>
    </w:p>
    <w:p w14:paraId="59E8D01D" w14:textId="4B4A2335" w:rsidR="00B53BF3" w:rsidRDefault="00B53BF3" w:rsidP="00B53BF3">
      <w:pPr>
        <w:spacing w:after="0" w:line="240" w:lineRule="auto"/>
        <w:rPr>
          <w:i/>
          <w:iCs/>
          <w:sz w:val="24"/>
          <w:szCs w:val="24"/>
        </w:rPr>
      </w:pPr>
      <w:r>
        <w:rPr>
          <w:i/>
          <w:iCs/>
          <w:sz w:val="24"/>
          <w:szCs w:val="24"/>
        </w:rPr>
        <w:t>Operation of amendment with section 58 of the Act</w:t>
      </w:r>
    </w:p>
    <w:p w14:paraId="763592A6" w14:textId="373249F8" w:rsidR="00325AB0" w:rsidRDefault="00325AB0" w:rsidP="00B53BF3">
      <w:pPr>
        <w:spacing w:after="0" w:line="240" w:lineRule="auto"/>
        <w:rPr>
          <w:sz w:val="24"/>
          <w:szCs w:val="24"/>
        </w:rPr>
      </w:pPr>
      <w:r>
        <w:rPr>
          <w:sz w:val="24"/>
          <w:szCs w:val="24"/>
        </w:rPr>
        <w:t xml:space="preserve">The Committee </w:t>
      </w:r>
      <w:r w:rsidR="004D47AB">
        <w:rPr>
          <w:sz w:val="24"/>
          <w:szCs w:val="24"/>
        </w:rPr>
        <w:t xml:space="preserve">comments that it </w:t>
      </w:r>
      <w:r>
        <w:rPr>
          <w:sz w:val="24"/>
          <w:szCs w:val="24"/>
        </w:rPr>
        <w:t>is unclear how this amendment will operate with section 58 of the Act. I consider that section 58 of the Act and this amendment will complement each other in their operation.</w:t>
      </w:r>
    </w:p>
    <w:p w14:paraId="30C3A325" w14:textId="5C56855A" w:rsidR="00325AB0" w:rsidRDefault="00325AB0" w:rsidP="00B53BF3">
      <w:pPr>
        <w:spacing w:after="0" w:line="240" w:lineRule="auto"/>
        <w:rPr>
          <w:sz w:val="24"/>
          <w:szCs w:val="24"/>
        </w:rPr>
      </w:pPr>
    </w:p>
    <w:p w14:paraId="7E46AF66" w14:textId="1EF7FDDC" w:rsidR="00325AB0" w:rsidRDefault="00325AB0" w:rsidP="00B53BF3">
      <w:pPr>
        <w:spacing w:after="0" w:line="240" w:lineRule="auto"/>
        <w:rPr>
          <w:sz w:val="24"/>
          <w:szCs w:val="24"/>
        </w:rPr>
      </w:pPr>
      <w:r>
        <w:rPr>
          <w:sz w:val="24"/>
          <w:szCs w:val="24"/>
        </w:rPr>
        <w:t xml:space="preserve">Section 58 </w:t>
      </w:r>
      <w:r w:rsidR="00E554FB">
        <w:rPr>
          <w:sz w:val="24"/>
          <w:szCs w:val="24"/>
        </w:rPr>
        <w:t>prohibits</w:t>
      </w:r>
      <w:r>
        <w:rPr>
          <w:sz w:val="24"/>
          <w:szCs w:val="24"/>
        </w:rPr>
        <w:t xml:space="preserve"> the questioning of people detained under a preventative detention order, except for three </w:t>
      </w:r>
      <w:r w:rsidR="00E554FB">
        <w:rPr>
          <w:sz w:val="24"/>
          <w:szCs w:val="24"/>
        </w:rPr>
        <w:t xml:space="preserve">specified </w:t>
      </w:r>
      <w:r w:rsidR="009D3502">
        <w:rPr>
          <w:sz w:val="24"/>
          <w:szCs w:val="24"/>
        </w:rPr>
        <w:t>purposes</w:t>
      </w:r>
      <w:r w:rsidR="00E554FB">
        <w:rPr>
          <w:sz w:val="24"/>
          <w:szCs w:val="24"/>
        </w:rPr>
        <w:t xml:space="preserve"> one of w</w:t>
      </w:r>
      <w:r>
        <w:rPr>
          <w:sz w:val="24"/>
          <w:szCs w:val="24"/>
        </w:rPr>
        <w:t xml:space="preserve">hich is ensuring the safety and wellbeing of the person. </w:t>
      </w:r>
      <w:r w:rsidR="00E554FB">
        <w:rPr>
          <w:sz w:val="24"/>
          <w:szCs w:val="24"/>
        </w:rPr>
        <w:t xml:space="preserve">Where </w:t>
      </w:r>
      <w:r>
        <w:rPr>
          <w:sz w:val="24"/>
          <w:szCs w:val="24"/>
        </w:rPr>
        <w:t>a police officer question</w:t>
      </w:r>
      <w:r w:rsidR="00E554FB">
        <w:rPr>
          <w:sz w:val="24"/>
          <w:szCs w:val="24"/>
        </w:rPr>
        <w:t>s</w:t>
      </w:r>
      <w:r>
        <w:rPr>
          <w:sz w:val="24"/>
          <w:szCs w:val="24"/>
        </w:rPr>
        <w:t xml:space="preserve"> a person for one of the three </w:t>
      </w:r>
      <w:r w:rsidR="00E554FB">
        <w:rPr>
          <w:sz w:val="24"/>
          <w:szCs w:val="24"/>
        </w:rPr>
        <w:t>specified purposes</w:t>
      </w:r>
      <w:r>
        <w:rPr>
          <w:sz w:val="24"/>
          <w:szCs w:val="24"/>
        </w:rPr>
        <w:t>, an audio or video recording is required to be taken of the questioning.</w:t>
      </w:r>
    </w:p>
    <w:p w14:paraId="6C376B62" w14:textId="251F90FB" w:rsidR="00FC05C6" w:rsidRDefault="00FC05C6" w:rsidP="00B53BF3">
      <w:pPr>
        <w:spacing w:after="0" w:line="240" w:lineRule="auto"/>
        <w:rPr>
          <w:sz w:val="24"/>
          <w:szCs w:val="24"/>
        </w:rPr>
      </w:pPr>
    </w:p>
    <w:p w14:paraId="4709A2C2" w14:textId="286E7B42" w:rsidR="00FC05C6" w:rsidRDefault="00FC05C6" w:rsidP="00B53BF3">
      <w:pPr>
        <w:spacing w:after="0" w:line="240" w:lineRule="auto"/>
        <w:rPr>
          <w:sz w:val="24"/>
          <w:szCs w:val="24"/>
        </w:rPr>
      </w:pPr>
      <w:r>
        <w:rPr>
          <w:sz w:val="24"/>
          <w:szCs w:val="24"/>
        </w:rPr>
        <w:t>If, during the questioning of the detained person to ensure their safety and wellbeing, it becomes apparent the detained person is suffering or has suffered an injury or illness, the police officers will then be required</w:t>
      </w:r>
      <w:r w:rsidR="004D47AB">
        <w:rPr>
          <w:sz w:val="24"/>
          <w:szCs w:val="24"/>
        </w:rPr>
        <w:t>,</w:t>
      </w:r>
      <w:r>
        <w:rPr>
          <w:sz w:val="24"/>
          <w:szCs w:val="24"/>
        </w:rPr>
        <w:t xml:space="preserve"> under the amendment</w:t>
      </w:r>
      <w:r w:rsidR="004D47AB">
        <w:rPr>
          <w:sz w:val="24"/>
          <w:szCs w:val="24"/>
        </w:rPr>
        <w:t>,</w:t>
      </w:r>
      <w:r>
        <w:rPr>
          <w:sz w:val="24"/>
          <w:szCs w:val="24"/>
        </w:rPr>
        <w:t xml:space="preserve"> to take identification material (namely, photographs and videos) of the injury for the purposes of documenting this injury or illness. This will ensure that it may be used in further complaints, investigations or proceedings that relate to the circumstances resulting in the injury or illness being suffered while in detention.</w:t>
      </w:r>
    </w:p>
    <w:p w14:paraId="027D0135" w14:textId="10A3FD3D" w:rsidR="00FC05C6" w:rsidRDefault="00FC05C6" w:rsidP="00B53BF3">
      <w:pPr>
        <w:spacing w:after="0" w:line="240" w:lineRule="auto"/>
        <w:rPr>
          <w:sz w:val="24"/>
          <w:szCs w:val="24"/>
        </w:rPr>
      </w:pPr>
    </w:p>
    <w:p w14:paraId="2085E75E" w14:textId="6BF82EDF" w:rsidR="00325AB0" w:rsidRPr="00325AB0" w:rsidRDefault="00FC05C6" w:rsidP="00EA16C6">
      <w:pPr>
        <w:spacing w:after="0" w:line="240" w:lineRule="auto"/>
        <w:rPr>
          <w:sz w:val="24"/>
          <w:szCs w:val="24"/>
        </w:rPr>
      </w:pPr>
      <w:r>
        <w:rPr>
          <w:sz w:val="24"/>
          <w:szCs w:val="24"/>
        </w:rPr>
        <w:t>A</w:t>
      </w:r>
      <w:r w:rsidR="004D47AB">
        <w:rPr>
          <w:sz w:val="24"/>
          <w:szCs w:val="24"/>
        </w:rPr>
        <w:t>n</w:t>
      </w:r>
      <w:r>
        <w:rPr>
          <w:sz w:val="24"/>
          <w:szCs w:val="24"/>
        </w:rPr>
        <w:t xml:space="preserve"> audio or video recording taken in accordance with section 58 </w:t>
      </w:r>
      <w:r w:rsidR="004D47AB">
        <w:rPr>
          <w:sz w:val="24"/>
          <w:szCs w:val="24"/>
        </w:rPr>
        <w:t xml:space="preserve">may or may not </w:t>
      </w:r>
      <w:r>
        <w:rPr>
          <w:sz w:val="24"/>
          <w:szCs w:val="24"/>
        </w:rPr>
        <w:t>provide sufficient evidence of the injury or illness so that it may later be used in proceedings</w:t>
      </w:r>
      <w:r w:rsidR="00EA16C6">
        <w:rPr>
          <w:sz w:val="24"/>
          <w:szCs w:val="24"/>
        </w:rPr>
        <w:t xml:space="preserve">, which is </w:t>
      </w:r>
      <w:r w:rsidR="00EC4035">
        <w:rPr>
          <w:sz w:val="24"/>
          <w:szCs w:val="24"/>
        </w:rPr>
        <w:t>how</w:t>
      </w:r>
      <w:r w:rsidR="00EA16C6">
        <w:rPr>
          <w:sz w:val="24"/>
          <w:szCs w:val="24"/>
        </w:rPr>
        <w:t xml:space="preserve"> the amendment </w:t>
      </w:r>
      <w:r w:rsidR="004D47AB">
        <w:rPr>
          <w:sz w:val="24"/>
          <w:szCs w:val="24"/>
        </w:rPr>
        <w:t>complements this provision</w:t>
      </w:r>
      <w:r w:rsidR="00EA16C6">
        <w:rPr>
          <w:sz w:val="24"/>
          <w:szCs w:val="24"/>
        </w:rPr>
        <w:t xml:space="preserve">. </w:t>
      </w:r>
    </w:p>
    <w:p w14:paraId="5384C093" w14:textId="77777777" w:rsidR="00B53BF3" w:rsidRDefault="00B53BF3" w:rsidP="00B53BF3">
      <w:pPr>
        <w:spacing w:after="0" w:line="240" w:lineRule="auto"/>
        <w:rPr>
          <w:i/>
          <w:iCs/>
          <w:sz w:val="24"/>
          <w:szCs w:val="24"/>
        </w:rPr>
      </w:pPr>
    </w:p>
    <w:p w14:paraId="26DCB1A7" w14:textId="077D1AB8" w:rsidR="00B53BF3" w:rsidRDefault="00B53BF3" w:rsidP="000C6B37">
      <w:pPr>
        <w:keepNext/>
        <w:spacing w:after="0" w:line="240" w:lineRule="auto"/>
        <w:rPr>
          <w:i/>
          <w:iCs/>
          <w:sz w:val="24"/>
          <w:szCs w:val="24"/>
        </w:rPr>
      </w:pPr>
      <w:r>
        <w:rPr>
          <w:i/>
          <w:iCs/>
          <w:sz w:val="24"/>
          <w:szCs w:val="24"/>
        </w:rPr>
        <w:lastRenderedPageBreak/>
        <w:t>Application of Schedule 1 of the Act</w:t>
      </w:r>
    </w:p>
    <w:p w14:paraId="54C5CF1E" w14:textId="19F29AF1" w:rsidR="00E348D2" w:rsidRDefault="00EA16C6" w:rsidP="00AD7D31">
      <w:pPr>
        <w:spacing w:after="0" w:line="240" w:lineRule="auto"/>
        <w:rPr>
          <w:rFonts w:ascii="Times New Roman" w:hAnsi="Times New Roman"/>
          <w:sz w:val="24"/>
          <w:szCs w:val="24"/>
        </w:rPr>
      </w:pPr>
      <w:r>
        <w:rPr>
          <w:sz w:val="24"/>
          <w:szCs w:val="24"/>
        </w:rPr>
        <w:t>I agree with the Committee’s comment</w:t>
      </w:r>
      <w:r w:rsidR="00EC4035">
        <w:rPr>
          <w:sz w:val="24"/>
          <w:szCs w:val="24"/>
        </w:rPr>
        <w:t xml:space="preserve"> that</w:t>
      </w:r>
      <w:r>
        <w:rPr>
          <w:sz w:val="24"/>
          <w:szCs w:val="24"/>
        </w:rPr>
        <w:t xml:space="preserve"> Schedule 1 of the Act</w:t>
      </w:r>
      <w:r w:rsidR="004D47AB">
        <w:rPr>
          <w:sz w:val="24"/>
          <w:szCs w:val="24"/>
        </w:rPr>
        <w:t>, which relates to the conduct of personal searches, does not apply to the amendment</w:t>
      </w:r>
      <w:r w:rsidR="00EC4035">
        <w:rPr>
          <w:sz w:val="24"/>
          <w:szCs w:val="24"/>
        </w:rPr>
        <w:t>s</w:t>
      </w:r>
      <w:r>
        <w:rPr>
          <w:sz w:val="24"/>
          <w:szCs w:val="24"/>
        </w:rPr>
        <w:t>.</w:t>
      </w:r>
      <w:r w:rsidR="004D47AB">
        <w:rPr>
          <w:sz w:val="24"/>
          <w:szCs w:val="24"/>
        </w:rPr>
        <w:t xml:space="preserve"> </w:t>
      </w:r>
      <w:r>
        <w:rPr>
          <w:sz w:val="24"/>
          <w:szCs w:val="24"/>
        </w:rPr>
        <w:t xml:space="preserve"> If a police officer forms a belief during a personal search that the detained person has suffered an injury or illness while detained, the taking of identification material to record this injury or illness must only be undertaken once the personal search has been completed.</w:t>
      </w:r>
    </w:p>
    <w:p w14:paraId="61AC2220" w14:textId="23A5FFEA" w:rsidR="00B53BF3" w:rsidRDefault="00B53BF3" w:rsidP="00AD7D31">
      <w:pPr>
        <w:spacing w:after="0" w:line="240" w:lineRule="auto"/>
        <w:rPr>
          <w:rFonts w:ascii="Times New Roman" w:hAnsi="Times New Roman"/>
          <w:sz w:val="24"/>
          <w:szCs w:val="24"/>
        </w:rPr>
      </w:pPr>
    </w:p>
    <w:p w14:paraId="5297D901" w14:textId="77777777" w:rsidR="00B53BF3" w:rsidRPr="00AC65BB" w:rsidRDefault="00B53BF3" w:rsidP="00B53BF3">
      <w:pPr>
        <w:spacing w:after="0" w:line="240" w:lineRule="auto"/>
        <w:rPr>
          <w:i/>
          <w:iCs/>
          <w:sz w:val="24"/>
          <w:szCs w:val="24"/>
        </w:rPr>
      </w:pPr>
      <w:r>
        <w:rPr>
          <w:i/>
          <w:iCs/>
          <w:sz w:val="24"/>
          <w:szCs w:val="24"/>
        </w:rPr>
        <w:t>Reference to ACT Policing policies and practices in Explanatory Statement</w:t>
      </w:r>
    </w:p>
    <w:p w14:paraId="266CED7C" w14:textId="6E9FCC60" w:rsidR="00B53BF3" w:rsidRDefault="00EA16C6" w:rsidP="00B53BF3">
      <w:pPr>
        <w:spacing w:after="0" w:line="240" w:lineRule="auto"/>
        <w:rPr>
          <w:sz w:val="24"/>
          <w:szCs w:val="24"/>
        </w:rPr>
      </w:pPr>
      <w:r>
        <w:rPr>
          <w:sz w:val="24"/>
          <w:szCs w:val="24"/>
        </w:rPr>
        <w:t>The Explanatory Statement references policies and practices of ACT Policing</w:t>
      </w:r>
      <w:r w:rsidR="00EC4035">
        <w:rPr>
          <w:sz w:val="24"/>
          <w:szCs w:val="24"/>
        </w:rPr>
        <w:t xml:space="preserve">.  I note the </w:t>
      </w:r>
      <w:r>
        <w:rPr>
          <w:sz w:val="24"/>
          <w:szCs w:val="24"/>
        </w:rPr>
        <w:t>Committee</w:t>
      </w:r>
      <w:r w:rsidR="00EC4035">
        <w:rPr>
          <w:sz w:val="24"/>
          <w:szCs w:val="24"/>
        </w:rPr>
        <w:t>’s concern</w:t>
      </w:r>
      <w:r>
        <w:rPr>
          <w:sz w:val="24"/>
          <w:szCs w:val="24"/>
        </w:rPr>
        <w:t xml:space="preserve"> that these are not reflected in, and may potentially be inconsistent with, the amendment. </w:t>
      </w:r>
    </w:p>
    <w:p w14:paraId="3C6CF6CD" w14:textId="3B44F449" w:rsidR="00EA16C6" w:rsidRDefault="00EA16C6" w:rsidP="00B53BF3">
      <w:pPr>
        <w:spacing w:after="0" w:line="240" w:lineRule="auto"/>
        <w:rPr>
          <w:sz w:val="24"/>
          <w:szCs w:val="24"/>
        </w:rPr>
      </w:pPr>
    </w:p>
    <w:p w14:paraId="5F5C57E1" w14:textId="1DD9399D" w:rsidR="00EA16C6" w:rsidRDefault="00BB789B" w:rsidP="00B53BF3">
      <w:pPr>
        <w:spacing w:after="0" w:line="240" w:lineRule="auto"/>
        <w:rPr>
          <w:sz w:val="24"/>
          <w:szCs w:val="24"/>
        </w:rPr>
      </w:pPr>
      <w:r>
        <w:rPr>
          <w:sz w:val="24"/>
          <w:szCs w:val="24"/>
        </w:rPr>
        <w:t xml:space="preserve">The policies and practices </w:t>
      </w:r>
      <w:r w:rsidR="00A90B3E">
        <w:rPr>
          <w:sz w:val="24"/>
          <w:szCs w:val="24"/>
        </w:rPr>
        <w:t xml:space="preserve">referenced in the Explanatory Statement </w:t>
      </w:r>
      <w:r>
        <w:rPr>
          <w:sz w:val="24"/>
          <w:szCs w:val="24"/>
        </w:rPr>
        <w:t>are drawn from the ACT Policing ACT Watch House Operations Handbook. The</w:t>
      </w:r>
      <w:r w:rsidR="00E554FB">
        <w:rPr>
          <w:sz w:val="24"/>
          <w:szCs w:val="24"/>
        </w:rPr>
        <w:t>se</w:t>
      </w:r>
      <w:r>
        <w:rPr>
          <w:sz w:val="24"/>
          <w:szCs w:val="24"/>
        </w:rPr>
        <w:t xml:space="preserve"> policies and practices </w:t>
      </w:r>
      <w:r w:rsidR="00E554FB">
        <w:rPr>
          <w:sz w:val="24"/>
          <w:szCs w:val="24"/>
        </w:rPr>
        <w:t>apply generally</w:t>
      </w:r>
      <w:r w:rsidR="00BC63E9">
        <w:rPr>
          <w:sz w:val="24"/>
          <w:szCs w:val="24"/>
        </w:rPr>
        <w:t xml:space="preserve"> when any person enters </w:t>
      </w:r>
      <w:r w:rsidR="00EC4035">
        <w:rPr>
          <w:sz w:val="24"/>
          <w:szCs w:val="24"/>
        </w:rPr>
        <w:t>the custody of</w:t>
      </w:r>
      <w:r w:rsidR="00BC63E9">
        <w:rPr>
          <w:sz w:val="24"/>
          <w:szCs w:val="24"/>
        </w:rPr>
        <w:t xml:space="preserve"> ACT Policing at the ACT Watch House</w:t>
      </w:r>
      <w:r w:rsidR="00E554FB">
        <w:rPr>
          <w:sz w:val="24"/>
          <w:szCs w:val="24"/>
        </w:rPr>
        <w:t>.  They are not specific</w:t>
      </w:r>
      <w:r w:rsidR="00BC63E9">
        <w:rPr>
          <w:sz w:val="24"/>
          <w:szCs w:val="24"/>
        </w:rPr>
        <w:t xml:space="preserve"> to detention under the Act. </w:t>
      </w:r>
    </w:p>
    <w:p w14:paraId="130DAE7F" w14:textId="0EEC07DF" w:rsidR="00BA66CF" w:rsidRDefault="00BA66CF" w:rsidP="00B53BF3">
      <w:pPr>
        <w:spacing w:after="0" w:line="240" w:lineRule="auto"/>
        <w:rPr>
          <w:sz w:val="24"/>
          <w:szCs w:val="24"/>
        </w:rPr>
      </w:pPr>
    </w:p>
    <w:p w14:paraId="0FF69F4D" w14:textId="48049FF0" w:rsidR="00BA66CF" w:rsidRDefault="00BA66CF" w:rsidP="00B53BF3">
      <w:pPr>
        <w:spacing w:after="0" w:line="240" w:lineRule="auto"/>
        <w:rPr>
          <w:sz w:val="24"/>
          <w:szCs w:val="24"/>
        </w:rPr>
      </w:pPr>
      <w:r>
        <w:rPr>
          <w:sz w:val="24"/>
          <w:szCs w:val="24"/>
        </w:rPr>
        <w:t>Insofar as there may be inconsistency between these practices and the amendment</w:t>
      </w:r>
      <w:r w:rsidR="00B37F13">
        <w:rPr>
          <w:sz w:val="24"/>
          <w:szCs w:val="24"/>
        </w:rPr>
        <w:t>s</w:t>
      </w:r>
      <w:r>
        <w:rPr>
          <w:sz w:val="24"/>
          <w:szCs w:val="24"/>
        </w:rPr>
        <w:t xml:space="preserve">, </w:t>
      </w:r>
      <w:r w:rsidR="00A90B3E">
        <w:rPr>
          <w:sz w:val="24"/>
          <w:szCs w:val="24"/>
        </w:rPr>
        <w:t>the current practices relating to the removal of clothing of a person</w:t>
      </w:r>
      <w:r w:rsidR="00B37F13">
        <w:rPr>
          <w:sz w:val="24"/>
          <w:szCs w:val="24"/>
        </w:rPr>
        <w:t>,</w:t>
      </w:r>
      <w:r w:rsidR="00A90B3E">
        <w:rPr>
          <w:sz w:val="24"/>
          <w:szCs w:val="24"/>
        </w:rPr>
        <w:t xml:space="preserve"> reflect existing police powers</w:t>
      </w:r>
      <w:r>
        <w:rPr>
          <w:sz w:val="24"/>
          <w:szCs w:val="24"/>
        </w:rPr>
        <w:t>. The Explanatory Statement notes that this is only currently undertaken if it is for the purposes of preventing or responding to immediate potential instances of self-harm of the detainee. As the amendments</w:t>
      </w:r>
      <w:r w:rsidR="00A90B3E">
        <w:rPr>
          <w:sz w:val="24"/>
          <w:szCs w:val="24"/>
        </w:rPr>
        <w:t xml:space="preserve"> will</w:t>
      </w:r>
      <w:r>
        <w:rPr>
          <w:sz w:val="24"/>
          <w:szCs w:val="24"/>
        </w:rPr>
        <w:t xml:space="preserve"> impose new obligations on ACT Policing which may require items of a detainee’s clothing to be removed</w:t>
      </w:r>
      <w:r w:rsidR="004E7106">
        <w:rPr>
          <w:sz w:val="24"/>
          <w:szCs w:val="24"/>
        </w:rPr>
        <w:t xml:space="preserve"> for the purpose of taking photos or videos of injury or illness suffered in detention</w:t>
      </w:r>
      <w:r>
        <w:rPr>
          <w:sz w:val="24"/>
          <w:szCs w:val="24"/>
        </w:rPr>
        <w:t>,</w:t>
      </w:r>
      <w:r w:rsidR="00A90B3E">
        <w:rPr>
          <w:sz w:val="24"/>
          <w:szCs w:val="24"/>
        </w:rPr>
        <w:t xml:space="preserve"> relevant</w:t>
      </w:r>
      <w:r>
        <w:rPr>
          <w:sz w:val="24"/>
          <w:szCs w:val="24"/>
        </w:rPr>
        <w:t xml:space="preserve"> policies and practices will </w:t>
      </w:r>
      <w:r w:rsidR="004E7106">
        <w:rPr>
          <w:sz w:val="24"/>
          <w:szCs w:val="24"/>
        </w:rPr>
        <w:t xml:space="preserve">need </w:t>
      </w:r>
      <w:r>
        <w:rPr>
          <w:sz w:val="24"/>
          <w:szCs w:val="24"/>
        </w:rPr>
        <w:t xml:space="preserve">to be updated to reflect these new obligations. </w:t>
      </w:r>
    </w:p>
    <w:p w14:paraId="7070F685" w14:textId="38AE51D7" w:rsidR="00960575" w:rsidRDefault="00960575" w:rsidP="00B53BF3">
      <w:pPr>
        <w:spacing w:after="0" w:line="240" w:lineRule="auto"/>
        <w:rPr>
          <w:sz w:val="24"/>
          <w:szCs w:val="24"/>
        </w:rPr>
      </w:pPr>
    </w:p>
    <w:p w14:paraId="4AF4F047" w14:textId="77777777" w:rsidR="00960575" w:rsidRPr="00B66CF4" w:rsidRDefault="00960575" w:rsidP="00960575">
      <w:pPr>
        <w:spacing w:after="0" w:line="240" w:lineRule="auto"/>
        <w:rPr>
          <w:sz w:val="24"/>
          <w:szCs w:val="24"/>
        </w:rPr>
      </w:pPr>
      <w:r>
        <w:rPr>
          <w:sz w:val="24"/>
          <w:szCs w:val="24"/>
          <w:u w:val="single"/>
        </w:rPr>
        <w:t>Reference to statutory review in the Explanatory Statement</w:t>
      </w:r>
    </w:p>
    <w:p w14:paraId="31B2B460" w14:textId="77777777" w:rsidR="00960575" w:rsidRDefault="00960575" w:rsidP="00960575">
      <w:pPr>
        <w:spacing w:after="0" w:line="240" w:lineRule="auto"/>
        <w:rPr>
          <w:sz w:val="24"/>
          <w:szCs w:val="24"/>
        </w:rPr>
      </w:pPr>
      <w:r>
        <w:rPr>
          <w:sz w:val="24"/>
          <w:szCs w:val="24"/>
        </w:rPr>
        <w:t xml:space="preserve">The Committee requested amendments be made to the Explanatory Statement of the Bill to include references to the recent statutory review which was undertaken into the </w:t>
      </w:r>
      <w:r>
        <w:rPr>
          <w:i/>
          <w:iCs/>
          <w:sz w:val="24"/>
          <w:szCs w:val="24"/>
        </w:rPr>
        <w:t>Terrorism (Extraordinary Temporary Powers) Act 2006</w:t>
      </w:r>
      <w:r>
        <w:rPr>
          <w:sz w:val="24"/>
          <w:szCs w:val="24"/>
        </w:rPr>
        <w:t xml:space="preserve"> (the Act). </w:t>
      </w:r>
    </w:p>
    <w:p w14:paraId="2FBEA5E3" w14:textId="77777777" w:rsidR="00960575" w:rsidRDefault="00960575" w:rsidP="00960575">
      <w:pPr>
        <w:spacing w:after="0" w:line="240" w:lineRule="auto"/>
        <w:rPr>
          <w:sz w:val="24"/>
          <w:szCs w:val="24"/>
        </w:rPr>
      </w:pPr>
    </w:p>
    <w:p w14:paraId="3FEEB53B" w14:textId="77777777" w:rsidR="00960575" w:rsidRDefault="00960575" w:rsidP="00960575">
      <w:pPr>
        <w:spacing w:after="0" w:line="240" w:lineRule="auto"/>
        <w:rPr>
          <w:sz w:val="24"/>
          <w:szCs w:val="24"/>
        </w:rPr>
      </w:pPr>
      <w:r>
        <w:rPr>
          <w:sz w:val="24"/>
          <w:szCs w:val="24"/>
        </w:rPr>
        <w:t>A revised Explanatory Statement has been prepared and will be tabled ahead of the Bill’s debate to include reference to the review and that its purpose was to inform the possible extension of the Act.</w:t>
      </w:r>
    </w:p>
    <w:p w14:paraId="0E567A1E" w14:textId="77777777" w:rsidR="00B53BF3" w:rsidRPr="00B66CF4" w:rsidRDefault="00B53BF3" w:rsidP="00B53BF3">
      <w:pPr>
        <w:spacing w:after="0" w:line="240" w:lineRule="auto"/>
        <w:rPr>
          <w:sz w:val="24"/>
          <w:szCs w:val="24"/>
        </w:rPr>
      </w:pPr>
    </w:p>
    <w:p w14:paraId="269788A6" w14:textId="77777777" w:rsidR="00B53BF3" w:rsidRDefault="00B53BF3" w:rsidP="00B53BF3">
      <w:pPr>
        <w:spacing w:after="0" w:line="240" w:lineRule="auto"/>
        <w:rPr>
          <w:sz w:val="24"/>
          <w:szCs w:val="24"/>
        </w:rPr>
      </w:pPr>
      <w:r>
        <w:rPr>
          <w:sz w:val="24"/>
          <w:szCs w:val="24"/>
        </w:rPr>
        <w:t xml:space="preserve">Thank you for your consideration of the Bill. I trust the information above is of assistance to the Committee. </w:t>
      </w:r>
    </w:p>
    <w:p w14:paraId="1E62012D" w14:textId="77777777" w:rsidR="00B53BF3" w:rsidRPr="00A031A0" w:rsidRDefault="00B53BF3" w:rsidP="00B53BF3">
      <w:pPr>
        <w:spacing w:after="0" w:line="240" w:lineRule="auto"/>
        <w:rPr>
          <w:sz w:val="24"/>
          <w:szCs w:val="24"/>
        </w:rPr>
      </w:pPr>
    </w:p>
    <w:p w14:paraId="30D3F005" w14:textId="77777777" w:rsidR="00B53BF3" w:rsidRPr="00A031A0" w:rsidRDefault="00B53BF3" w:rsidP="00B53BF3">
      <w:pPr>
        <w:spacing w:after="0" w:line="240" w:lineRule="auto"/>
        <w:rPr>
          <w:sz w:val="24"/>
          <w:szCs w:val="24"/>
        </w:rPr>
      </w:pPr>
      <w:r w:rsidRPr="00A031A0">
        <w:rPr>
          <w:sz w:val="24"/>
          <w:szCs w:val="24"/>
        </w:rPr>
        <w:t>Yours sincerely</w:t>
      </w:r>
    </w:p>
    <w:p w14:paraId="32578921" w14:textId="77777777" w:rsidR="00B53BF3" w:rsidRDefault="00B53BF3" w:rsidP="00AD7D31">
      <w:pPr>
        <w:spacing w:after="0" w:line="240" w:lineRule="auto"/>
        <w:rPr>
          <w:rFonts w:ascii="Times New Roman" w:hAnsi="Times New Roman"/>
          <w:sz w:val="24"/>
          <w:szCs w:val="24"/>
        </w:rPr>
      </w:pPr>
    </w:p>
    <w:p w14:paraId="0CFC2B18" w14:textId="410DFBD4" w:rsidR="00E348D2" w:rsidRDefault="00E348D2" w:rsidP="00AD7D31">
      <w:pPr>
        <w:spacing w:after="0" w:line="240" w:lineRule="auto"/>
        <w:rPr>
          <w:rFonts w:ascii="Times New Roman" w:hAnsi="Times New Roman"/>
          <w:sz w:val="24"/>
          <w:szCs w:val="24"/>
        </w:rPr>
      </w:pPr>
    </w:p>
    <w:p w14:paraId="5082D220" w14:textId="45C3F4DC" w:rsidR="00E348D2" w:rsidRDefault="00E348D2" w:rsidP="00AD7D31">
      <w:pPr>
        <w:spacing w:after="0" w:line="240" w:lineRule="auto"/>
        <w:rPr>
          <w:rFonts w:ascii="Times New Roman" w:hAnsi="Times New Roman"/>
          <w:sz w:val="24"/>
          <w:szCs w:val="24"/>
        </w:rPr>
      </w:pPr>
    </w:p>
    <w:p w14:paraId="2C0B031C" w14:textId="77777777" w:rsidR="004B5827" w:rsidRPr="00A031A0" w:rsidRDefault="004B5827" w:rsidP="004B5827">
      <w:pPr>
        <w:spacing w:after="0" w:line="240" w:lineRule="auto"/>
        <w:rPr>
          <w:sz w:val="24"/>
          <w:szCs w:val="24"/>
        </w:rPr>
      </w:pPr>
      <w:r>
        <w:rPr>
          <w:sz w:val="24"/>
          <w:szCs w:val="24"/>
        </w:rPr>
        <w:t>Shane Rattenbury</w:t>
      </w:r>
      <w:r w:rsidRPr="00A031A0">
        <w:rPr>
          <w:sz w:val="24"/>
          <w:szCs w:val="24"/>
        </w:rPr>
        <w:t xml:space="preserve"> MLA</w:t>
      </w:r>
    </w:p>
    <w:p w14:paraId="3D8304AA" w14:textId="0497288F" w:rsidR="00725519" w:rsidRPr="0036465B" w:rsidRDefault="00F14007" w:rsidP="008A4D5B">
      <w:pPr>
        <w:pStyle w:val="Header"/>
        <w:tabs>
          <w:tab w:val="left" w:pos="720"/>
        </w:tabs>
        <w:rPr>
          <w:sz w:val="24"/>
          <w:szCs w:val="24"/>
        </w:rPr>
      </w:pPr>
      <w:r>
        <w:rPr>
          <w:noProof/>
          <w:lang w:eastAsia="en-AU"/>
        </w:rPr>
        <mc:AlternateContent>
          <mc:Choice Requires="wps">
            <w:drawing>
              <wp:anchor distT="0" distB="0" distL="114300" distR="114300" simplePos="0" relativeHeight="251666432" behindDoc="1" locked="0" layoutInCell="1" allowOverlap="1" wp14:anchorId="6656D023" wp14:editId="2B7BBB83">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CCCC7"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6D023"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Xo1QEAAJEDAAAOAAAAZHJzL2Uyb0RvYy54bWysU8GO0zAQvSPxD5bvNG2gFYqarpZdLUJa&#10;YKVlP8B1nMQi8ZgZt0n5esZO02XhhrhYE8/4zXtvJturse/E0SBZcKVcLZZSGKehsq4p5dO3uzfv&#10;paCgXKU6cKaUJ0Pyavf61Xbwhcmhha4yKBjEUTH4UrYh+CLLSLemV7QAbxwna8BeBf7EJqtQDYze&#10;d1m+XG6yAbDyCNoQ8e3tlJS7hF/XRoevdU0miK6UzC2kE9O5j2e226qiQeVbq8801D+w6JV13PQC&#10;dauCEge0f0H1ViMQ1GGhoc+grq02SQOrWS3/UPPYKm+SFjaH/MUm+n+w+svx0T+gCOMHGHmASQT5&#10;e9DfSTi4aZVrzDUiDK1RFTdeRcuywVNxfhqtpoIiyH74DBUPWR0CJKCxxj66wjoFo/MAThfTzRiE&#10;ji3zzdvNmlOac3m+fpevUwtVzK89UvhooBcxKCXyUBO6Ot5TiGxUMZfEZg7ubNelwXbuxQUXxpvE&#10;PhKeqIdxP3J1VLGH6sQ6EKY94b3moAX8KcXAO1JK+nFQaKToPjn2Ii7UHOAc7OdAOc1PSxmkmMKb&#10;MC3ewaNtWkae3HZwzX7VNkl5ZnHmyXNPCs87Ghfr9+9U9fwn7X4BAAD//wMAUEsDBBQABgAIAAAA&#10;IQCB+PL94AAAAA8BAAAPAAAAZHJzL2Rvd25yZXYueG1sTE/LTsMwELwj8Q/WInGjTkKxSohTVQhO&#10;SIg0HDg6sZtYjdchdtvw92xOcNt5aHam2M5uYGczBetRQrpKgBlsvbbYSfisX+82wEJUqNXg0Uj4&#10;MQG25fVVoXLtL1iZ8z52jEIw5EpCH+OYcx7a3jgVVn40SNrBT05FglPH9aQuFO4GniWJ4E5ZpA+9&#10;Gs1zb9rj/uQk7L6werHf781HdahsXT8m+CaOUt7ezLsnYNHM8c8MS32qDiV1avwJdWAD4SwVNCbS&#10;JbINrVg86/SBuGbhxPoeeFnw/zvKXwAAAP//AwBQSwECLQAUAAYACAAAACEAtoM4kv4AAADhAQAA&#10;EwAAAAAAAAAAAAAAAAAAAAAAW0NvbnRlbnRfVHlwZXNdLnhtbFBLAQItABQABgAIAAAAIQA4/SH/&#10;1gAAAJQBAAALAAAAAAAAAAAAAAAAAC8BAABfcmVscy8ucmVsc1BLAQItABQABgAIAAAAIQBGFGXo&#10;1QEAAJEDAAAOAAAAAAAAAAAAAAAAAC4CAABkcnMvZTJvRG9jLnhtbFBLAQItABQABgAIAAAAIQCB&#10;+PL94AAAAA8BAAAPAAAAAAAAAAAAAAAAAC8EAABkcnMvZG93bnJldi54bWxQSwUGAAAAAAQABADz&#10;AAAAPAUAAAAA&#10;" filled="f" stroked="f">
                <v:textbox inset="0,0,0,0">
                  <w:txbxContent>
                    <w:p w14:paraId="55DCCCC7"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v:textbox>
                <w10:wrap anchorx="page" anchory="page"/>
              </v:shape>
            </w:pict>
          </mc:Fallback>
        </mc:AlternateContent>
      </w:r>
      <w:r w:rsidR="00B53BF3">
        <w:rPr>
          <w:sz w:val="24"/>
          <w:szCs w:val="24"/>
        </w:rPr>
        <w:t>Attorney-General</w:t>
      </w:r>
    </w:p>
    <w:sectPr w:rsidR="00725519" w:rsidRPr="0036465B" w:rsidSect="0036465B">
      <w:headerReference w:type="first" r:id="rId11"/>
      <w:footerReference w:type="first" r:id="rId12"/>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795DF" w14:textId="77777777" w:rsidR="007A1B1E" w:rsidRDefault="007A1B1E" w:rsidP="00AD7D31">
      <w:pPr>
        <w:spacing w:after="0" w:line="240" w:lineRule="auto"/>
      </w:pPr>
      <w:r>
        <w:separator/>
      </w:r>
    </w:p>
  </w:endnote>
  <w:endnote w:type="continuationSeparator" w:id="0">
    <w:p w14:paraId="0C6110CA" w14:textId="77777777" w:rsidR="007A1B1E" w:rsidRDefault="007A1B1E"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05C5" w14:textId="77777777" w:rsidR="00804EA0" w:rsidRDefault="008C5119" w:rsidP="00804EA0">
    <w:pPr>
      <w:pStyle w:val="Footer"/>
      <w:jc w:val="center"/>
    </w:pPr>
    <w:r>
      <w:rPr>
        <w:noProof/>
      </w:rPr>
      <w:drawing>
        <wp:anchor distT="0" distB="0" distL="114300" distR="114300" simplePos="0" relativeHeight="251671549" behindDoc="1" locked="0" layoutInCell="1" allowOverlap="1" wp14:anchorId="785B39C2" wp14:editId="5EC3B5D8">
          <wp:simplePos x="0" y="0"/>
          <wp:positionH relativeFrom="page">
            <wp:posOffset>0</wp:posOffset>
          </wp:positionH>
          <wp:positionV relativeFrom="paragraph">
            <wp:posOffset>200025</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4B5827" w:rsidRPr="00910ED5" w14:paraId="36DF8790" w14:textId="77777777" w:rsidTr="00B46868">
      <w:trPr>
        <w:trHeight w:val="340"/>
        <w:jc w:val="right"/>
      </w:trPr>
      <w:tc>
        <w:tcPr>
          <w:tcW w:w="6804" w:type="dxa"/>
          <w:gridSpan w:val="4"/>
          <w:tcBorders>
            <w:top w:val="nil"/>
            <w:bottom w:val="single" w:sz="4" w:space="0" w:color="724793"/>
          </w:tcBorders>
        </w:tcPr>
        <w:p w14:paraId="11CB1489"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4B5827" w:rsidRPr="00910ED5" w14:paraId="2BE008F2" w14:textId="77777777" w:rsidTr="00B46868">
      <w:trPr>
        <w:trHeight w:val="20"/>
        <w:jc w:val="right"/>
      </w:trPr>
      <w:tc>
        <w:tcPr>
          <w:tcW w:w="425" w:type="dxa"/>
          <w:tcBorders>
            <w:top w:val="single" w:sz="4" w:space="0" w:color="724793"/>
            <w:bottom w:val="nil"/>
          </w:tcBorders>
          <w:vAlign w:val="center"/>
        </w:tcPr>
        <w:p w14:paraId="38607734"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67C9E233"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46F7B656"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15240EBD" wp14:editId="23563863">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9ED645B"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281AEC17"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3DBDEBA2" wp14:editId="3A056C23">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519ABCF"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4B5827" w:rsidRPr="00910ED5" w14:paraId="19C2E070" w14:textId="77777777" w:rsidTr="00B46868">
      <w:trPr>
        <w:trHeight w:val="20"/>
        <w:jc w:val="right"/>
      </w:trPr>
      <w:tc>
        <w:tcPr>
          <w:tcW w:w="425" w:type="dxa"/>
          <w:tcBorders>
            <w:top w:val="nil"/>
            <w:bottom w:val="nil"/>
          </w:tcBorders>
          <w:vAlign w:val="center"/>
        </w:tcPr>
        <w:p w14:paraId="4CC3F68B"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14D6090B"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7D123CB9" wp14:editId="3FB08662">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EE2FB21"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7225969A"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72203D22" wp14:editId="59D631E5">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6A03780"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XcjAcAADM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x7p6qL7UYOJYbcAF+0a5PK/rPf1HlM4zo+xr&#10;T1n23DopjN7UC330cYpbXjydjT1OaboF7xdPpdtfxXNBNI3jiD8XROHY8+m5UdfoSAnlWGFwNKf8&#10;m+/L/2GbVBmjtZkj/y+1s1shegyPItljjN7XWUYjzplMKChqHW7EEbHRVJ/K9O+GolXu0JcGPs7y&#10;+Hu5AkxyaEs2Jmx4VPkYT4NY4SOZp4em/ZiVrEOSp09NiwAw3Fa44hci+Eeksd7nGMQ/jZxZ4Bzx&#10;wbtks+pcPMklnDhbZ8bYJ7jOxVdddCiB5DLWgoSKhw4DI6AP1hDJRHIJZtp8Ysll5mtDwRDtGzKg&#10;zCSXiT4hGiM9jB9rg/Fkdk04Mr0mHJlfAzeezLAhLc+CY8+CZE9mOdCPGk+mOTLwI/PsTbW95cs8&#10;T/Q4vsyzN9PjyDybcGSeA32/+zLPE0/b777MswlH5jnST05f4TnW56XwbMCReTaMn0DheaLNK5B5&#10;NuEoPId6HJlnw7wIZJ4N/AQyzyYcC55RYU9z2VA1AplnQzENDDxjLeurc7LtCnb6XIiKjSsnoV3S&#10;mC0SVdnQcknlG0vpI1tGAQEvKu8GZ9BOzqzADzqDW3KOxMJyHRkEknO3Cl13BkvkPLNCphpK3qiT&#10;fMW/jo2NAXe3S5IqIkO3S5MKH3O3S5TqG3O3S5XKGLmjVNmk6otUfbtUqSgxdLtUfZEq6otVMCJV&#10;3y5VqiQUDKqFDXrQjVy7VKkuMHS7VAORar+Juj7EaJYzdCVVPp/EZK1xkDg/QtSugyPEkvJN5lXS&#10;0hzvLp3jwsW+y9nin8/m9758yh5Ldr+liU530WjItpho63Q/PSx36S/ZN403BhRvjUHEnETFBjyC&#10;ZTbKQMFSv1UMRIxRBYT3pdoYt/XhqlDqNw7MH4gVYA81F9FNGdEgjUVABRRGvge1ilk8MVGwh41W&#10;2LT8IhoVe9h4CzYnsUtfYF8xWmGL9FWYYeMt2JhW0ugT2FeMt2CjmEnYyII6AeVWMka8Z7jRCnvC&#10;J4gKMxEwyhhUjHbYHAZ1TwpRwFwx2mFjy4X0z2AGjVbYEbZPF9gRL0Yos1IynbFfLwZriXhCHYPD&#10;Rqu4cRanuFXsYaMdNl9e1Dk/GTRaYYv0Vexh4y3Y3emdl1OBfcVohR1zvtVSLRYttaifr2TqYpDm&#10;ZZNhVKFRWiP7C7ZYskhOukZT5rvV/S7PaZlkEmD2Pq+dpwTiXZKmWdHytTQ/7CGxcPtkjD8+bGEm&#10;0Ym5h50ZTfRIrHGlkZztrouSGuVBkoUJO6TlcPFnWa6+QteBygn5cFvW31znCMVw4Tb/HJI6c538&#10;twKS1MwLQyx6LfsSRjGtrLV8ZynfKQ779yXywqxOihSoC7ftLt+3XKGERAjOPhUPVUqObPNQN+3j&#10;819JXTkVLvEQlLjPZSdpJfNOGyK+e1+REk9EfIGgxtP7/5U15HiurLGiouhn/4Gy5o0DbyrW76mP&#10;6s+qWS9VRlHUSY7+FJds2ICnTp97kcQWkDqBfmdNnfQzpNwLRSFJUmj5zAWLU+/CtJtLFPnI7JNU&#10;comCKtWj+HSCv0SRD8wGFEz2IRTw2rswueUyFuyje5eAVIDLWOTDsqfnRRHZwrEWRhHZTDgywSYc&#10;mWFPS7CqsRnCkSkmCemSG0ViQ8Q6cmh73BPIpDENjkyyCUdm2dDjVJ36tvRZKQqbCUYm2QAjc2ya&#10;C/IwNmSlCGwmHHkgm3BkluNQ21v0SqNnB6Nd11s4GZ984kiLQ8fiHscwPRWBzRAPnZcHcSx4VgQ2&#10;Q+lSBDaJZ1TKV0FLo9i9ClpGeRKjFnv2x1dB61zl1QtamGFQqr5DcsJ6S5ITVg3aK54kJSG08K1R&#10;2L1qPd1Xt+yKLINKyPYttkbKYfCgKLRIFXvYeAu2p5zvBfYV403YihBCawVGOX+D3ak6ooP719rD&#10;nFDfXcAMG63i7mDkrhyyvRiY1g8koggjtA52Nitg9FT/QMepeBWgkC9sN4hC4gl17A0braLmWarQ&#10;Q7YbgPnM7ejgwGabFbBIXEUZNt6CHSuqksC+YrTD5upMtz/m1Yn2zxhlZ0Y+krjRClu8h1FhxNuW&#10;MyMXSXgydtj8CZVvUZ2uGC+w80J+PUDvMpE4B4Bvd/fl4ku9WfbSyz37o9oB6Ff5hMtDTD5hP1PC&#10;L7MYM+JXZPTTL/k7k1tOv3W7+xcAAP//AwBQSwMEFAAGAAgAAAAhALWg8rzaAAAAAwEAAA8AAABk&#10;cnMvZG93bnJldi54bWxMj0FrwkAQhe+F/odlBG91k0hFYjYi0vYkhWqh9DZmxySYnQ3ZNYn/vqsX&#10;e5nH8Ib3vsnWo2lET52rLSuIZxEI4sLqmksF34f3lyUI55E1NpZJwZUcrPPnpwxTbQf+on7vSxFC&#10;2KWooPK+TaV0RUUG3cy2xME72c6gD2tXSt3hEMJNI5MoWkiDNYeGClvaVlSc9xej4GPAYTOP3/rd&#10;+bS9/h5eP392MSk1nYybFQhPo38cww0/oEMemI72wtqJRkF4xN9n8JLlAsTxpgnIPJP/2fM/AAAA&#10;//8DAFBLAQItABQABgAIAAAAIQC2gziS/gAAAOEBAAATAAAAAAAAAAAAAAAAAAAAAABbQ29udGVu&#10;dF9UeXBlc10ueG1sUEsBAi0AFAAGAAgAAAAhADj9If/WAAAAlAEAAAsAAAAAAAAAAAAAAAAALwEA&#10;AF9yZWxzLy5yZWxzUEsBAi0AFAAGAAgAAAAhACUjpdyMBwAAMycAAA4AAAAAAAAAAAAAAAAALgIA&#10;AGRycy9lMm9Eb2MueG1sUEsBAi0AFAAGAAgAAAAhALWg8rzaAAAAAwEAAA8AAAAAAAAAAAAAAAAA&#10;5gkAAGRycy9kb3ducmV2LnhtbFBLBQYAAAAABAAEAPMAAADt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shanerattenburymla</w:t>
          </w:r>
        </w:p>
      </w:tc>
      <w:tc>
        <w:tcPr>
          <w:tcW w:w="2268" w:type="dxa"/>
          <w:vAlign w:val="center"/>
        </w:tcPr>
        <w:p w14:paraId="270F8736"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0944F171" wp14:editId="34EF27F6">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B6428F0"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NxPFAcAAKohAAAOAAAAZHJzL2Uyb0RvYy54bWzsWtuO20YMfS/QfxjosUBjXXzHeoN2c0GB&#10;NAkQF33WyrItVNKoI3m9ydeXl5E0Y0u2NtsCbZGXXYuizpBnSA4p++blY5aKh1iVicxXjvfCdUSc&#10;R3KT5LuV89v6zY9zR5RVmG/CVObxyvkcl87L2++/uzkWy9iXe5luYiUAJC+Xx2Ll7KuqWI5GZbSP&#10;s7B8IYs4h5tbqbKwgku1G21UeAT0LB35rjsdHaXaFEpGcVmC9BXfdG4Jf7uNo+rDdlvGlUhXDthW&#10;0V9Ff+/x7+j2JlzuVFjsk0ibEX6FFVmY5LBoA/UqrEJxUMkZVJZESpZyW72IZDaS220SxeQDeOO5&#10;J968VfJQkC+75XFXNDQBtSc8fTVs9P7hrSo+FR8VMHEsdsAFXaEvj1uV4X+wUjwSZZ8byuLHSkQg&#10;9KZzfzZxRAS39GeiNNoD72dPRfvX+rnAXUymAT9Hn33cilG96Mgy5VhAcJSt/+Xz/P+0D4uYaC2X&#10;4P9HJZINWA/W5GEGMfrhIUwFXBIjpIL8IBNl8U5Gf5Qil3f7MN/FPyklj/s43IBFHjmApgImP4AX&#10;JTwq7o+/yg0gh4dKUpicUOv77nTqOwJInAQL4JM4rDkOxgtfUxxMXZeCtmEqXBaqrN7GMhP4YeXE&#10;aZoUJfoXLsOHd2XFvNZa5IZMk82bJE3pAlMtvkuVALfBxCiK88qnx9NDBnazHBfW6QJi3FxSH9di&#10;MIiSFpFoI0tzkTTHpXKJi7I9KIFdZoIw9Mrlvdx8BrKgmoAbe6m+OOIImblyyj8PoYodkf6SA9EL&#10;bzzGVKaL8WTmw4Uy79ybd/JDdifBL88RYR4B6sqp6o93FVcCSMUirN7ln4oIFdFUpGv9+HuoCk1r&#10;BbvxXtahc0Yt62qX2BF9AYHL7v3zETyuI/iNimOsmWK6uBjFrzdJ9VEmefXM+J27Cx2+sylUZTt8&#10;vYk7x+SiEjHxIWIoU+pUD5fRgQMYea8jFirpBmIXRbuNzss1bPQ2S6E+/zAS3kIcRUDumSqwzY2K&#10;K/YCIoVyqQWBNDM0ujDA1kbD7wYBphuVHksgYxuVcTfK1FAJuv2ZGSo9tsAJ2yzUY8vCUOk2xRvC&#10;rUluEHSy65n0zrq3aAC/3gCCPZPhebc1FsN+tzkDKPYGcOyZJBvsQGFsQjnccz2GmH/MdXjDJ6hM&#10;cKS7XHhkiccmxjqcBms+VUgfc6FHmY+ONR1ZsB5oXVAGahGZDpmrykAgKs90yl5GBpZQmZLyKjJG&#10;HHk4zEUMLFIf5iQGEKkPc9PTfnrDHMV4IHTLVXZZb6uC1vO06VSOgKbznisSnDgYDbhR+FEcVw6U&#10;M7FfOVCzUJrJh3gt6X6FIYEBBovW1bO9HR3uk+jn+IupzAbq4lfQ88y3rpimCA5QPpNtIPvKfCCg&#10;LQO7CZeXqgsty7StLEReLBPtK34iYPNsGCQEXLbX08InWK2fsFzX61kMnTBsmxmlsozpLGmZt5wN&#10;6shs79sIWpsDmbVrDqEGgZ8+Rd+JbPjmMAg3rjWITpu5jjkzkEg2aG98zg4LJGA37NW08ClbwzC2&#10;53o9myK9OQ3LNrf17oA/mE3UgTYZRk62PYbVmTZN67f297/e/kI/wANc0/7OKHmsmcwc4v6u9pdL&#10;ly4lzdR2ecLFmtiG5OC2dzKFJmaul2qbWrMzm3vQC811iW5VINGaNtEfd6KYjVkPitmXuZ0gZlcG&#10;1naZYnZl3SBWTzbuBIFj55o/ZkeGbe85KVbb28etSW4PjEnuvNslHIFMgzvNMentwxlAMLYzzVp9&#10;bpkc9+y21ff2BA3W5WYtbMPPWYbzoFXBoeA8gH2TZFipE8ZkuQfGJLkn+nyT5B6n8H1L49QMR50O&#10;rwaQDOfadRwzkmGtTnpMknv8wo7GtLkLBzqpVqeHZjzEG5ye4IFTuNXp3vRgAM2BSXMLA+f1t5Gp&#10;Yyb8/41M/RMtn6lrqAt6Nrk40/oQsziQ+XUPfnlQxRJA6sOmQ92PrrlLxW7ysjE8Ea19azrsdVVP&#10;Imuecq6i6x573TbCF43BNERXIdUMInmVZ4yqUMFxVIWq2DWqTvTAUG/e5YlI70ZdYQsaUq4L0Yer&#10;Y6UHBQ/ct7E5trg5rAclloHhTxuFwUyaCdloBumXDTKZQcBwA1i7ofs+iyGSDQLWu2KBXJMNAgYm&#10;kWQLGAMEZLYbWsgEDYLWT/C+1Ht1XfgUbDsOtC92wGiWWHiO3ftmoA5iHVSX0wDfZ2KomvuuR3rK&#10;3dp7lj2BQ37ApvCa7NxJK9U4AhlkSjlTW6e9mFEhroWaBxYOgtaM2zDXhYOwp0y0jQ1XyL7tjBYy&#10;dYOw9RO8O7X714VPwQaGjcqgnbGiRvPU/YInzc33hCcRWt/89jql+Z7xX/htIn07Dj8IoLdc+scL&#10;+IsD85q+fWx/YnH7FwAAAP//AwBQSwMEFAAGAAgAAAAhAPyrs1TZAAAAAwEAAA8AAABkcnMvZG93&#10;bnJldi54bWxMj0FLw0AQhe+C/2EZwZvdpNIiMZtSinoqgq0g3qbZaRKanQ3ZbZL+e0c96GUewxve&#10;+yZfTa5VA/Wh8WwgnSWgiEtvG64MvO+f7x5AhYhssfVMBi4UYFVcX+WYWT/yGw27WCkJ4ZChgTrG&#10;LtM6lDU5DDPfEYt39L3DKGtfadvjKOGu1fMkWWqHDUtDjR1taipPu7Mz8DLiuL5Pn4bt6bi5fO4X&#10;rx/blIy5vZnWj6AiTfHvGL7xBR0KYTr4M9ugWgPySPyZ4s2XC1CHX9VFrv+zF18AAAD//wMAUEsB&#10;Ai0AFAAGAAgAAAAhALaDOJL+AAAA4QEAABMAAAAAAAAAAAAAAAAAAAAAAFtDb250ZW50X1R5cGVz&#10;XS54bWxQSwECLQAUAAYACAAAACEAOP0h/9YAAACUAQAACwAAAAAAAAAAAAAAAAAvAQAAX3JlbHMv&#10;LnJlbHNQSwECLQAUAAYACAAAACEArdzcTxQHAACqIQAADgAAAAAAAAAAAAAAAAAuAgAAZHJzL2Uy&#10;b0RvYy54bWxQSwECLQAUAAYACAAAACEA/KuzVNkAAAADAQAADwAAAAAAAAAAAAAAAABuCQAAZHJz&#10;L2Rvd25yZXYueG1sUEsFBgAAAAAEAAQA8wAAAHQKA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w:t>
          </w:r>
        </w:p>
      </w:tc>
    </w:tr>
  </w:tbl>
  <w:p w14:paraId="6428D68B" w14:textId="77777777" w:rsidR="008C5119" w:rsidRDefault="008C5119" w:rsidP="00804EA0">
    <w:pPr>
      <w:pStyle w:val="Footer"/>
      <w:jc w:val="center"/>
    </w:pPr>
  </w:p>
  <w:p w14:paraId="0DBB72A2"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DFCC8" w14:textId="77777777" w:rsidR="007A1B1E" w:rsidRDefault="007A1B1E" w:rsidP="00AD7D31">
      <w:pPr>
        <w:spacing w:after="0" w:line="240" w:lineRule="auto"/>
      </w:pPr>
      <w:r>
        <w:separator/>
      </w:r>
    </w:p>
  </w:footnote>
  <w:footnote w:type="continuationSeparator" w:id="0">
    <w:p w14:paraId="32943AF4" w14:textId="77777777" w:rsidR="007A1B1E" w:rsidRDefault="007A1B1E"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064B"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6F65DA62" wp14:editId="3177E5C7">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5FB6C6A7" wp14:editId="01EFD9D3">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79BE393C"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67692DB5" w14:textId="77777777" w:rsidR="004B5827" w:rsidRDefault="004B5827" w:rsidP="004B5827">
    <w:pPr>
      <w:pStyle w:val="Portfolios"/>
    </w:pPr>
    <w:r>
      <w:rPr>
        <w:b/>
        <w:color w:val="231F20"/>
        <w:spacing w:val="-1"/>
        <w:sz w:val="24"/>
      </w:rPr>
      <w:t>Shane Rattenbury MLA</w:t>
    </w:r>
    <w:r>
      <w:t xml:space="preserve"> </w:t>
    </w:r>
    <w:r>
      <w:br/>
      <w:t>Attorney-General</w:t>
    </w:r>
    <w:r>
      <w:br/>
      <w:t xml:space="preserve">Minister for Consumer Affairs </w:t>
    </w:r>
    <w:r>
      <w:br/>
      <w:t>Minister for Water, Energy and Emissions Reduction</w:t>
    </w:r>
    <w:r>
      <w:br/>
      <w:t>Minister for Gaming</w:t>
    </w:r>
  </w:p>
  <w:p w14:paraId="490B5703"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69842F5E" wp14:editId="0F1A2071">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791C96"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F28"/>
    <w:multiLevelType w:val="hybridMultilevel"/>
    <w:tmpl w:val="3F88D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BCE5B2E-1507-43E7-9F1D-99B587CB97C5}"/>
    <w:docVar w:name="dgnword-eventsink" w:val="2125375382752"/>
  </w:docVars>
  <w:rsids>
    <w:rsidRoot w:val="00E348D2"/>
    <w:rsid w:val="00003B4A"/>
    <w:rsid w:val="000125FC"/>
    <w:rsid w:val="00027AFE"/>
    <w:rsid w:val="00031B44"/>
    <w:rsid w:val="0005764B"/>
    <w:rsid w:val="0006371F"/>
    <w:rsid w:val="000866E4"/>
    <w:rsid w:val="000C331E"/>
    <w:rsid w:val="000C6B37"/>
    <w:rsid w:val="000E438E"/>
    <w:rsid w:val="00131016"/>
    <w:rsid w:val="001450DC"/>
    <w:rsid w:val="001804F3"/>
    <w:rsid w:val="001851B2"/>
    <w:rsid w:val="00195EAD"/>
    <w:rsid w:val="001A469C"/>
    <w:rsid w:val="001D7389"/>
    <w:rsid w:val="00205CA5"/>
    <w:rsid w:val="00221D89"/>
    <w:rsid w:val="00240F3E"/>
    <w:rsid w:val="002450E9"/>
    <w:rsid w:val="002D4441"/>
    <w:rsid w:val="002D596E"/>
    <w:rsid w:val="002E1D40"/>
    <w:rsid w:val="00313E4A"/>
    <w:rsid w:val="00325AB0"/>
    <w:rsid w:val="0036465B"/>
    <w:rsid w:val="003C4BC5"/>
    <w:rsid w:val="003E4068"/>
    <w:rsid w:val="0041104E"/>
    <w:rsid w:val="00412801"/>
    <w:rsid w:val="00440772"/>
    <w:rsid w:val="004517FA"/>
    <w:rsid w:val="00492ED3"/>
    <w:rsid w:val="004B5827"/>
    <w:rsid w:val="004D47AB"/>
    <w:rsid w:val="004E7106"/>
    <w:rsid w:val="0052691E"/>
    <w:rsid w:val="005351C5"/>
    <w:rsid w:val="0055749D"/>
    <w:rsid w:val="0059448B"/>
    <w:rsid w:val="005B7F88"/>
    <w:rsid w:val="005C4787"/>
    <w:rsid w:val="005E7DE1"/>
    <w:rsid w:val="0061634E"/>
    <w:rsid w:val="006253E5"/>
    <w:rsid w:val="0064748B"/>
    <w:rsid w:val="00655CD8"/>
    <w:rsid w:val="00696899"/>
    <w:rsid w:val="006A1B70"/>
    <w:rsid w:val="006C6335"/>
    <w:rsid w:val="006F4E04"/>
    <w:rsid w:val="00712BA7"/>
    <w:rsid w:val="0072045E"/>
    <w:rsid w:val="00725519"/>
    <w:rsid w:val="00742013"/>
    <w:rsid w:val="00751F7B"/>
    <w:rsid w:val="00795E1D"/>
    <w:rsid w:val="007A1B1E"/>
    <w:rsid w:val="007B465C"/>
    <w:rsid w:val="007D7FAC"/>
    <w:rsid w:val="007E48F4"/>
    <w:rsid w:val="007F5BA8"/>
    <w:rsid w:val="007F5EF5"/>
    <w:rsid w:val="00804EA0"/>
    <w:rsid w:val="00806ACB"/>
    <w:rsid w:val="00834846"/>
    <w:rsid w:val="00855531"/>
    <w:rsid w:val="008670B1"/>
    <w:rsid w:val="008A04F4"/>
    <w:rsid w:val="008A4D5B"/>
    <w:rsid w:val="008C5119"/>
    <w:rsid w:val="008D15E5"/>
    <w:rsid w:val="008D37E0"/>
    <w:rsid w:val="00905F4F"/>
    <w:rsid w:val="0092590D"/>
    <w:rsid w:val="00960575"/>
    <w:rsid w:val="0098490C"/>
    <w:rsid w:val="009B6D21"/>
    <w:rsid w:val="009C2877"/>
    <w:rsid w:val="009D3502"/>
    <w:rsid w:val="009F62D6"/>
    <w:rsid w:val="00A031A0"/>
    <w:rsid w:val="00A2718B"/>
    <w:rsid w:val="00A6097C"/>
    <w:rsid w:val="00A90B3E"/>
    <w:rsid w:val="00A919EF"/>
    <w:rsid w:val="00AD7D31"/>
    <w:rsid w:val="00AF08DA"/>
    <w:rsid w:val="00AF2B15"/>
    <w:rsid w:val="00B33A5C"/>
    <w:rsid w:val="00B37F13"/>
    <w:rsid w:val="00B53BF3"/>
    <w:rsid w:val="00B85096"/>
    <w:rsid w:val="00B91F55"/>
    <w:rsid w:val="00BA66CF"/>
    <w:rsid w:val="00BB789B"/>
    <w:rsid w:val="00BC63E9"/>
    <w:rsid w:val="00C04DFF"/>
    <w:rsid w:val="00C077AB"/>
    <w:rsid w:val="00C22431"/>
    <w:rsid w:val="00C4462C"/>
    <w:rsid w:val="00CA0045"/>
    <w:rsid w:val="00CA4B9B"/>
    <w:rsid w:val="00CE424C"/>
    <w:rsid w:val="00D537B3"/>
    <w:rsid w:val="00D70234"/>
    <w:rsid w:val="00D87D95"/>
    <w:rsid w:val="00DD766A"/>
    <w:rsid w:val="00DF354D"/>
    <w:rsid w:val="00E04FD9"/>
    <w:rsid w:val="00E348D2"/>
    <w:rsid w:val="00E554FB"/>
    <w:rsid w:val="00E80BC3"/>
    <w:rsid w:val="00EA16C6"/>
    <w:rsid w:val="00EA7B1C"/>
    <w:rsid w:val="00EB388C"/>
    <w:rsid w:val="00EC4035"/>
    <w:rsid w:val="00ED5634"/>
    <w:rsid w:val="00EE1A21"/>
    <w:rsid w:val="00EE6CA3"/>
    <w:rsid w:val="00EF0A8B"/>
    <w:rsid w:val="00F119F2"/>
    <w:rsid w:val="00F14007"/>
    <w:rsid w:val="00F50739"/>
    <w:rsid w:val="00FB6C11"/>
    <w:rsid w:val="00FC05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BB397"/>
  <w15:chartTrackingRefBased/>
  <w15:docId w15:val="{8AC715B1-144F-45CF-85FD-046E58B2B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ListParagraph">
    <w:name w:val="List Paragraph"/>
    <w:basedOn w:val="Normal"/>
    <w:uiPriority w:val="34"/>
    <w:qFormat/>
    <w:rsid w:val="00B37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735086241">
      <w:bodyDiv w:val="1"/>
      <w:marLeft w:val="0"/>
      <w:marRight w:val="0"/>
      <w:marTop w:val="0"/>
      <w:marBottom w:val="0"/>
      <w:divBdr>
        <w:top w:val="none" w:sz="0" w:space="0" w:color="auto"/>
        <w:left w:val="none" w:sz="0" w:space="0" w:color="auto"/>
        <w:bottom w:val="none" w:sz="0" w:space="0" w:color="auto"/>
        <w:right w:val="none" w:sz="0" w:space="0" w:color="auto"/>
      </w:divBdr>
    </w:div>
    <w:div w:id="189412289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20christoff\Downloads\ShaneRattenbury-Letterhead%20(39).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lcf76f155ced4ddcb4097134ff3c332f xmlns="f6c841be-bb08-4901-87b0-0033aa80d2c6">
      <Terms xmlns="http://schemas.microsoft.com/office/infopath/2007/PartnerControls"/>
    </lcf76f155ced4ddcb4097134ff3c332f>
    <TaxCatchAll xmlns="4d47241e-7224-40da-83d9-1113ff4a433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 ds:uri="4d47241e-7224-40da-83d9-1113ff4a4334"/>
  </ds:schemaRefs>
</ds:datastoreItem>
</file>

<file path=customXml/itemProps2.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3.xml><?xml version="1.0" encoding="utf-8"?>
<ds:datastoreItem xmlns:ds="http://schemas.openxmlformats.org/officeDocument/2006/customXml" ds:itemID="{7868F11F-A638-4D98-BBAF-0DBC23F5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66C206-801A-4FCA-A3D9-F53038BF1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ShaneRattenbury-Letterhead (39)</Template>
  <TotalTime>331</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Anna Christoff</dc:creator>
  <cp:keywords/>
  <dc:description/>
  <cp:lastModifiedBy>McNeill, Jennifer</cp:lastModifiedBy>
  <cp:revision>35</cp:revision>
  <cp:lastPrinted>2018-08-24T07:17:00Z</cp:lastPrinted>
  <dcterms:created xsi:type="dcterms:W3CDTF">2022-06-09T05:55:00Z</dcterms:created>
  <dcterms:modified xsi:type="dcterms:W3CDTF">2022-06-27T06:19:00Z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