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D6AC" w14:textId="77777777" w:rsidR="00F03FC3" w:rsidRPr="00104730" w:rsidRDefault="00F03FC3" w:rsidP="009A4EDD">
      <w:pPr>
        <w:spacing w:before="0"/>
        <w:rPr>
          <w:noProof/>
          <w:sz w:val="60"/>
          <w:szCs w:val="60"/>
        </w:rPr>
      </w:pPr>
      <w:r w:rsidRPr="00104730">
        <w:rPr>
          <w:noProof/>
        </w:rPr>
        <w:drawing>
          <wp:inline distT="0" distB="0" distL="0" distR="0" wp14:anchorId="3B83B276" wp14:editId="46621E67">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14:paraId="1E6D49DF" w14:textId="77777777" w:rsidR="00157609" w:rsidRPr="00104730" w:rsidRDefault="00CA3AF0" w:rsidP="006A577E">
      <w:pPr>
        <w:pStyle w:val="Heading1"/>
        <w:spacing w:after="100" w:afterAutospacing="1"/>
        <w:ind w:right="-261"/>
      </w:pPr>
      <w:r w:rsidRPr="00104730">
        <w:t>Matters of public importance</w:t>
      </w:r>
      <w:r w:rsidR="006F4D66" w:rsidRPr="00104730">
        <w:t>—</w:t>
      </w:r>
      <w:r w:rsidR="0096711A" w:rsidRPr="00104730">
        <w:t>y</w:t>
      </w:r>
      <w:r w:rsidR="00832FFD" w:rsidRPr="00104730">
        <w:t xml:space="preserve">our </w:t>
      </w:r>
      <w:r w:rsidR="00A7442B" w:rsidRPr="00104730">
        <w:t>Assembly</w:t>
      </w:r>
      <w:r w:rsidRPr="00104730">
        <w:t xml:space="preserve"> </w:t>
      </w:r>
      <w:r w:rsidR="00832FFD" w:rsidRPr="00104730">
        <w:t>@</w:t>
      </w:r>
      <w:r w:rsidRPr="00104730">
        <w:t xml:space="preserve"> work</w:t>
      </w:r>
    </w:p>
    <w:p w14:paraId="61B7AB21" w14:textId="022EF825" w:rsidR="00C96FD7" w:rsidRPr="00104730" w:rsidRDefault="00B55EAB" w:rsidP="00D16E5F">
      <w:pPr>
        <w:spacing w:beforeLines="200" w:before="480"/>
        <w:rPr>
          <w:b/>
          <w:color w:val="000099"/>
        </w:rPr>
      </w:pPr>
      <w:r w:rsidRPr="00104730">
        <w:rPr>
          <w:b/>
          <w:color w:val="000099"/>
        </w:rPr>
        <w:t>S</w:t>
      </w:r>
      <w:r w:rsidR="00B90B39" w:rsidRPr="00104730">
        <w:rPr>
          <w:b/>
          <w:color w:val="000099"/>
        </w:rPr>
        <w:t>itting</w:t>
      </w:r>
      <w:r w:rsidR="007E0C1F" w:rsidRPr="00104730">
        <w:rPr>
          <w:b/>
          <w:color w:val="000099"/>
        </w:rPr>
        <w:t xml:space="preserve"> </w:t>
      </w:r>
      <w:r w:rsidR="00B90B39" w:rsidRPr="00104730">
        <w:rPr>
          <w:b/>
          <w:color w:val="000099"/>
        </w:rPr>
        <w:t>week</w:t>
      </w:r>
      <w:r w:rsidR="0066422E" w:rsidRPr="00104730">
        <w:rPr>
          <w:b/>
          <w:color w:val="000099"/>
        </w:rPr>
        <w:t>—</w:t>
      </w:r>
      <w:r w:rsidR="00FC26DC">
        <w:rPr>
          <w:b/>
          <w:color w:val="000099"/>
        </w:rPr>
        <w:t xml:space="preserve">4 to 8 April </w:t>
      </w:r>
      <w:r w:rsidR="00770E1B" w:rsidRPr="00104730">
        <w:rPr>
          <w:b/>
          <w:color w:val="000099"/>
        </w:rPr>
        <w:t>202</w:t>
      </w:r>
      <w:r w:rsidR="00015ED9">
        <w:rPr>
          <w:b/>
          <w:color w:val="000099"/>
        </w:rPr>
        <w:t>2</w:t>
      </w:r>
    </w:p>
    <w:p w14:paraId="5E2CF6E4" w14:textId="196FB1ED" w:rsidR="001B3A2E" w:rsidRPr="00104730" w:rsidRDefault="00157609" w:rsidP="005A21E8">
      <w:pPr>
        <w:spacing w:after="240"/>
        <w:rPr>
          <w:b/>
          <w:color w:val="000099"/>
        </w:rPr>
      </w:pPr>
      <w:r w:rsidRPr="00104730">
        <w:rPr>
          <w:b/>
          <w:color w:val="000099"/>
        </w:rPr>
        <w:t xml:space="preserve">Issue </w:t>
      </w:r>
      <w:r w:rsidR="00FC26DC">
        <w:rPr>
          <w:b/>
          <w:color w:val="000099"/>
        </w:rPr>
        <w:t>3</w:t>
      </w:r>
      <w:r w:rsidRPr="00104730">
        <w:rPr>
          <w:b/>
          <w:color w:val="000099"/>
        </w:rPr>
        <w:t>/20</w:t>
      </w:r>
      <w:r w:rsidR="002F3EC3" w:rsidRPr="00104730">
        <w:rPr>
          <w:b/>
          <w:color w:val="000099"/>
        </w:rPr>
        <w:t>2</w:t>
      </w:r>
      <w:r w:rsidR="00015ED9">
        <w:rPr>
          <w:b/>
          <w:color w:val="000099"/>
        </w:rPr>
        <w:t>2</w:t>
      </w:r>
    </w:p>
    <w:p w14:paraId="536743D7" w14:textId="3F6CA047" w:rsidR="001E58F7" w:rsidRPr="00104730" w:rsidRDefault="001E58F7" w:rsidP="001E58F7">
      <w:pPr>
        <w:pStyle w:val="Heading2"/>
        <w:spacing w:before="120"/>
      </w:pPr>
      <w:r>
        <w:t>Motion of no confidence in Minister</w:t>
      </w:r>
    </w:p>
    <w:p w14:paraId="0A76CAB8" w14:textId="5865DEA6" w:rsidR="001E58F7" w:rsidRDefault="001E58F7" w:rsidP="001E58F7">
      <w:pPr>
        <w:pStyle w:val="Heading3"/>
        <w:keepLines/>
        <w:tabs>
          <w:tab w:val="clear" w:pos="142"/>
          <w:tab w:val="left" w:pos="284"/>
        </w:tabs>
        <w:rPr>
          <w:rStyle w:val="Hyperlink"/>
          <w:b w:val="0"/>
          <w:i w:val="0"/>
          <w:iCs/>
          <w:color w:val="auto"/>
          <w:u w:val="none"/>
        </w:rPr>
      </w:pPr>
      <w:r>
        <w:rPr>
          <w:rStyle w:val="Hyperlink"/>
          <w:b w:val="0"/>
          <w:i w:val="0"/>
          <w:iCs/>
          <w:color w:val="auto"/>
          <w:u w:val="none"/>
        </w:rPr>
        <w:t xml:space="preserve">On 6 April, the Leader of the Opposition moved a motion of </w:t>
      </w:r>
      <w:r w:rsidRPr="001E58F7">
        <w:rPr>
          <w:rStyle w:val="Hyperlink"/>
          <w:i w:val="0"/>
          <w:iCs/>
          <w:color w:val="auto"/>
          <w:u w:val="none"/>
        </w:rPr>
        <w:t>no confidence</w:t>
      </w:r>
      <w:r>
        <w:rPr>
          <w:rStyle w:val="Hyperlink"/>
          <w:b w:val="0"/>
          <w:i w:val="0"/>
          <w:iCs/>
          <w:color w:val="auto"/>
          <w:u w:val="none"/>
        </w:rPr>
        <w:t xml:space="preserve"> in the Minister for Education and Youth Affairs for failing to keep students, teachers and school communities safe. During debate Members of all parties addressed the Assembly and provided reasons for supporting or not supporting the motion. </w:t>
      </w:r>
    </w:p>
    <w:p w14:paraId="1E0C4954" w14:textId="571B7CEA" w:rsidR="001E58F7" w:rsidRDefault="001E58F7" w:rsidP="001E58F7">
      <w:pPr>
        <w:pStyle w:val="Heading3"/>
        <w:keepLines/>
        <w:tabs>
          <w:tab w:val="clear" w:pos="142"/>
          <w:tab w:val="left" w:pos="284"/>
        </w:tabs>
        <w:rPr>
          <w:rStyle w:val="Hyperlink"/>
          <w:b w:val="0"/>
          <w:i w:val="0"/>
          <w:iCs/>
          <w:color w:val="auto"/>
          <w:u w:val="none"/>
        </w:rPr>
      </w:pPr>
      <w:r>
        <w:rPr>
          <w:rStyle w:val="Hyperlink"/>
          <w:b w:val="0"/>
          <w:i w:val="0"/>
          <w:iCs/>
          <w:color w:val="auto"/>
          <w:u w:val="none"/>
        </w:rPr>
        <w:t>The motion was negatived following a vote of the Assembly.</w:t>
      </w:r>
    </w:p>
    <w:p w14:paraId="7E0863DD" w14:textId="5275FB64" w:rsidR="008C0ECE" w:rsidRPr="00104730" w:rsidRDefault="008C0ECE" w:rsidP="00104730">
      <w:pPr>
        <w:pStyle w:val="Heading2"/>
        <w:spacing w:before="120"/>
      </w:pPr>
      <w:r w:rsidRPr="00104730">
        <w:t>Government Business</w:t>
      </w:r>
    </w:p>
    <w:p w14:paraId="22EC09BA" w14:textId="77777777" w:rsidR="002C711B" w:rsidRPr="00104730" w:rsidRDefault="002C711B" w:rsidP="00D87798">
      <w:pPr>
        <w:spacing w:before="240"/>
        <w:rPr>
          <w:b/>
          <w:i/>
        </w:rPr>
      </w:pPr>
      <w:r w:rsidRPr="00104730">
        <w:rPr>
          <w:b/>
          <w:i/>
        </w:rPr>
        <w:t>Includes business items presented to the Assembly by the Executive including bills, motions, and papers</w:t>
      </w:r>
    </w:p>
    <w:p w14:paraId="5A5797A8" w14:textId="21BA3F71" w:rsidR="00F35788" w:rsidRPr="00104730" w:rsidRDefault="00F35788" w:rsidP="00F35788">
      <w:pPr>
        <w:pStyle w:val="Heading3"/>
        <w:keepLines/>
        <w:tabs>
          <w:tab w:val="clear" w:pos="142"/>
          <w:tab w:val="left" w:pos="284"/>
        </w:tabs>
      </w:pPr>
      <w:r w:rsidRPr="00104730">
        <w:t xml:space="preserve">Bills </w:t>
      </w:r>
      <w:r>
        <w:t>introduced</w:t>
      </w:r>
    </w:p>
    <w:p w14:paraId="6D61F174" w14:textId="50CD6B87" w:rsidR="00F35788" w:rsidRPr="00104730" w:rsidRDefault="007C6895" w:rsidP="00F35788">
      <w:pPr>
        <w:pStyle w:val="Heading3"/>
        <w:keepNext w:val="0"/>
        <w:tabs>
          <w:tab w:val="clear" w:pos="142"/>
          <w:tab w:val="left" w:pos="284"/>
        </w:tabs>
        <w:spacing w:before="0"/>
        <w:rPr>
          <w:rStyle w:val="Hyperlink"/>
          <w:b w:val="0"/>
          <w:i w:val="0"/>
        </w:rPr>
      </w:pPr>
      <w:r w:rsidRPr="00104730">
        <w:rPr>
          <w:b w:val="0"/>
          <w:i w:val="0"/>
        </w:rPr>
        <w:tab/>
      </w:r>
      <w:hyperlink r:id="rId10" w:history="1">
        <w:r w:rsidR="00AD622B" w:rsidRPr="00CD4529">
          <w:rPr>
            <w:rStyle w:val="Hyperlink"/>
            <w:b w:val="0"/>
            <w:i w:val="0"/>
          </w:rPr>
          <w:t>Education</w:t>
        </w:r>
        <w:r w:rsidR="005019BB" w:rsidRPr="00CD4529">
          <w:rPr>
            <w:rStyle w:val="Hyperlink"/>
            <w:b w:val="0"/>
            <w:i w:val="0"/>
          </w:rPr>
          <w:t xml:space="preserve"> </w:t>
        </w:r>
        <w:r w:rsidRPr="00CD4529">
          <w:rPr>
            <w:rStyle w:val="Hyperlink"/>
            <w:b w:val="0"/>
            <w:i w:val="0"/>
          </w:rPr>
          <w:t>A</w:t>
        </w:r>
        <w:r w:rsidR="00F112C7" w:rsidRPr="00CD4529">
          <w:rPr>
            <w:rStyle w:val="Hyperlink"/>
            <w:b w:val="0"/>
            <w:i w:val="0"/>
          </w:rPr>
          <w:t>mendment Bill 20</w:t>
        </w:r>
        <w:r w:rsidRPr="00CD4529">
          <w:rPr>
            <w:rStyle w:val="Hyperlink"/>
            <w:b w:val="0"/>
            <w:i w:val="0"/>
          </w:rPr>
          <w:t>22</w:t>
        </w:r>
      </w:hyperlink>
      <w:r w:rsidR="00F35788" w:rsidRPr="00104730">
        <w:rPr>
          <w:rStyle w:val="Hyperlink"/>
          <w:b w:val="0"/>
          <w:i w:val="0"/>
          <w:u w:val="none"/>
        </w:rPr>
        <w:t xml:space="preserve"> </w:t>
      </w:r>
      <w:r w:rsidR="00F35788" w:rsidRPr="00104730">
        <w:rPr>
          <w:rStyle w:val="Hyperlink"/>
          <w:b w:val="0"/>
          <w:iCs/>
          <w:color w:val="auto"/>
          <w:u w:val="none"/>
          <w:lang w:val="en-US"/>
        </w:rPr>
        <w:t xml:space="preserve">(presented </w:t>
      </w:r>
      <w:r w:rsidR="00AD622B">
        <w:rPr>
          <w:rStyle w:val="Hyperlink"/>
          <w:b w:val="0"/>
          <w:iCs/>
          <w:color w:val="auto"/>
          <w:u w:val="none"/>
          <w:lang w:val="en-US"/>
        </w:rPr>
        <w:t>7 April</w:t>
      </w:r>
      <w:r w:rsidR="00F35788" w:rsidRPr="00104730">
        <w:rPr>
          <w:rStyle w:val="Hyperlink"/>
          <w:b w:val="0"/>
          <w:iCs/>
          <w:color w:val="auto"/>
          <w:u w:val="none"/>
          <w:lang w:val="en-US"/>
        </w:rPr>
        <w:t>)</w:t>
      </w:r>
    </w:p>
    <w:p w14:paraId="6834B7A7" w14:textId="1BA26043" w:rsidR="00AD622B" w:rsidRPr="003F59EA" w:rsidRDefault="00AD622B" w:rsidP="00AD622B">
      <w:pPr>
        <w:pStyle w:val="Heading3"/>
        <w:keepLines/>
        <w:tabs>
          <w:tab w:val="clear" w:pos="142"/>
          <w:tab w:val="left" w:pos="284"/>
        </w:tabs>
        <w:ind w:left="284" w:hanging="284"/>
        <w:rPr>
          <w:rStyle w:val="Hyperlink"/>
          <w:b w:val="0"/>
          <w:i w:val="0"/>
          <w:iCs/>
          <w:color w:val="auto"/>
          <w:u w:val="none"/>
        </w:rPr>
      </w:pPr>
      <w:r>
        <w:rPr>
          <w:rStyle w:val="Hyperlink"/>
          <w:iCs/>
          <w:color w:val="auto"/>
          <w:u w:val="none"/>
        </w:rPr>
        <w:tab/>
      </w:r>
      <w:r w:rsidR="00F35788" w:rsidRPr="003F59EA">
        <w:rPr>
          <w:rStyle w:val="Hyperlink"/>
          <w:b w:val="0"/>
          <w:iCs/>
          <w:color w:val="auto"/>
          <w:u w:val="none"/>
        </w:rPr>
        <w:t xml:space="preserve">Summary: </w:t>
      </w:r>
      <w:r w:rsidRPr="003F59EA">
        <w:rPr>
          <w:rStyle w:val="Hyperlink"/>
          <w:b w:val="0"/>
          <w:i w:val="0"/>
          <w:iCs/>
          <w:color w:val="auto"/>
          <w:u w:val="none"/>
        </w:rPr>
        <w:t xml:space="preserve">This bill will amend the </w:t>
      </w:r>
      <w:r w:rsidRPr="003F59EA">
        <w:rPr>
          <w:rStyle w:val="Hyperlink"/>
          <w:b w:val="0"/>
          <w:iCs/>
          <w:color w:val="auto"/>
          <w:u w:val="none"/>
        </w:rPr>
        <w:t>Education Act 2004</w:t>
      </w:r>
      <w:r w:rsidRPr="003F59EA">
        <w:rPr>
          <w:rStyle w:val="Hyperlink"/>
          <w:b w:val="0"/>
          <w:i w:val="0"/>
          <w:iCs/>
          <w:color w:val="auto"/>
          <w:u w:val="none"/>
        </w:rPr>
        <w:t xml:space="preserve"> and the </w:t>
      </w:r>
      <w:r w:rsidRPr="003F59EA">
        <w:rPr>
          <w:rStyle w:val="Hyperlink"/>
          <w:b w:val="0"/>
          <w:iCs/>
          <w:color w:val="auto"/>
          <w:u w:val="none"/>
        </w:rPr>
        <w:t>Education Regulation 2005</w:t>
      </w:r>
      <w:r w:rsidRPr="003F59EA">
        <w:rPr>
          <w:rStyle w:val="Hyperlink"/>
          <w:b w:val="0"/>
          <w:i w:val="0"/>
          <w:iCs/>
          <w:color w:val="auto"/>
          <w:u w:val="none"/>
        </w:rPr>
        <w:t xml:space="preserve"> to revise the registration and registration review requirements for non-government schools. The bill will also make amendments to the legislation to clarify the definitions </w:t>
      </w:r>
      <w:r w:rsidR="00262904">
        <w:rPr>
          <w:rStyle w:val="Hyperlink"/>
          <w:b w:val="0"/>
          <w:i w:val="0"/>
          <w:iCs/>
          <w:color w:val="auto"/>
          <w:u w:val="none"/>
        </w:rPr>
        <w:t>of</w:t>
      </w:r>
      <w:r w:rsidRPr="003F59EA">
        <w:rPr>
          <w:rStyle w:val="Hyperlink"/>
          <w:b w:val="0"/>
          <w:i w:val="0"/>
          <w:iCs/>
          <w:color w:val="auto"/>
          <w:u w:val="none"/>
        </w:rPr>
        <w:t xml:space="preserve"> suspensions, transfers, expulsions and exclusions as well as </w:t>
      </w:r>
      <w:r w:rsidR="00262904">
        <w:rPr>
          <w:rStyle w:val="Hyperlink"/>
          <w:b w:val="0"/>
          <w:i w:val="0"/>
          <w:iCs/>
          <w:color w:val="auto"/>
          <w:u w:val="none"/>
        </w:rPr>
        <w:t xml:space="preserve">strengthening </w:t>
      </w:r>
      <w:r w:rsidRPr="003F59EA">
        <w:rPr>
          <w:rStyle w:val="Hyperlink"/>
          <w:b w:val="0"/>
          <w:i w:val="0"/>
          <w:iCs/>
          <w:color w:val="auto"/>
          <w:u w:val="none"/>
        </w:rPr>
        <w:t>reporting requirements for all schooling sectors. The bill makes consequential amendments to a number of Territory Acts.</w:t>
      </w:r>
    </w:p>
    <w:p w14:paraId="3F939291" w14:textId="2B7220E8" w:rsidR="00CD4529" w:rsidRPr="003F59EA" w:rsidRDefault="00CD4529" w:rsidP="00CD4529">
      <w:pPr>
        <w:pStyle w:val="Heading3"/>
        <w:keepNext w:val="0"/>
        <w:tabs>
          <w:tab w:val="clear" w:pos="142"/>
          <w:tab w:val="left" w:pos="284"/>
        </w:tabs>
        <w:spacing w:before="0"/>
        <w:rPr>
          <w:b w:val="0"/>
        </w:rPr>
      </w:pPr>
      <w:r w:rsidRPr="003F59EA">
        <w:rPr>
          <w:b w:val="0"/>
          <w:i w:val="0"/>
        </w:rPr>
        <w:tab/>
      </w:r>
      <w:hyperlink r:id="rId11" w:history="1">
        <w:r w:rsidRPr="003F59EA">
          <w:rPr>
            <w:rStyle w:val="Hyperlink"/>
            <w:b w:val="0"/>
            <w:i w:val="0"/>
          </w:rPr>
          <w:t>Fair Trading and Other Justice Legislation Amendment Bill 2022</w:t>
        </w:r>
      </w:hyperlink>
      <w:r w:rsidRPr="003F59EA">
        <w:rPr>
          <w:b w:val="0"/>
          <w:i w:val="0"/>
        </w:rPr>
        <w:t xml:space="preserve"> </w:t>
      </w:r>
      <w:r w:rsidRPr="003F59EA">
        <w:rPr>
          <w:b w:val="0"/>
        </w:rPr>
        <w:t>(presented 7 April)</w:t>
      </w:r>
    </w:p>
    <w:p w14:paraId="615921C4" w14:textId="4633FA8C" w:rsidR="00CD4529" w:rsidRPr="003F59EA" w:rsidRDefault="00CD4529" w:rsidP="00CD4529">
      <w:pPr>
        <w:pStyle w:val="Heading3"/>
        <w:keepNext w:val="0"/>
        <w:tabs>
          <w:tab w:val="clear" w:pos="142"/>
          <w:tab w:val="left" w:pos="284"/>
        </w:tabs>
        <w:ind w:left="284" w:hanging="284"/>
        <w:rPr>
          <w:rStyle w:val="Hyperlink"/>
          <w:b w:val="0"/>
          <w:i w:val="0"/>
          <w:iCs/>
          <w:color w:val="auto"/>
          <w:u w:val="none"/>
        </w:rPr>
      </w:pPr>
      <w:r w:rsidRPr="003F59EA">
        <w:rPr>
          <w:rStyle w:val="Hyperlink"/>
          <w:b w:val="0"/>
          <w:iCs/>
          <w:color w:val="auto"/>
          <w:u w:val="none"/>
        </w:rPr>
        <w:tab/>
        <w:t xml:space="preserve">Summary: </w:t>
      </w:r>
      <w:r w:rsidRPr="003F59EA">
        <w:rPr>
          <w:rStyle w:val="Hyperlink"/>
          <w:b w:val="0"/>
          <w:i w:val="0"/>
          <w:iCs/>
          <w:color w:val="auto"/>
          <w:u w:val="none"/>
        </w:rPr>
        <w:t xml:space="preserve">This bill will amend fair trading legislation of the Territory to provide greater consumer protection outcomes. The amendments will include reforms to the regulation of the real estate industry to improve professional standards and qualifications and streamline the licensing framework for the industry. Amendments will be made to the licensing framework for gaming machine suppliers in the relevant legislation. The bill will also amend bookmaking legislation to provide that only corporations and not individuals or syndicates may hold a sports bookmaking licence. A number of minor and technical amendments will also be made to the </w:t>
      </w:r>
      <w:r w:rsidRPr="003F59EA">
        <w:rPr>
          <w:rStyle w:val="Hyperlink"/>
          <w:b w:val="0"/>
          <w:iCs/>
          <w:color w:val="auto"/>
          <w:u w:val="none"/>
        </w:rPr>
        <w:t>Retirement Villages Act 2012</w:t>
      </w:r>
      <w:r w:rsidRPr="003F59EA">
        <w:rPr>
          <w:rStyle w:val="Hyperlink"/>
          <w:b w:val="0"/>
          <w:i w:val="0"/>
          <w:iCs/>
          <w:color w:val="auto"/>
          <w:u w:val="none"/>
        </w:rPr>
        <w:t xml:space="preserve"> and the </w:t>
      </w:r>
      <w:r w:rsidRPr="003F59EA">
        <w:rPr>
          <w:rStyle w:val="Hyperlink"/>
          <w:b w:val="0"/>
          <w:iCs/>
          <w:color w:val="auto"/>
          <w:u w:val="none"/>
        </w:rPr>
        <w:t>Retirement Villages Regulation 2013</w:t>
      </w:r>
      <w:r w:rsidRPr="003F59EA">
        <w:rPr>
          <w:rStyle w:val="Hyperlink"/>
          <w:b w:val="0"/>
          <w:i w:val="0"/>
          <w:iCs/>
          <w:color w:val="auto"/>
          <w:u w:val="none"/>
        </w:rPr>
        <w:t xml:space="preserve"> to clarify uncertainties predominantly relating to meeting procedures.</w:t>
      </w:r>
    </w:p>
    <w:p w14:paraId="57412BA0" w14:textId="4E149C6D" w:rsidR="007129B9" w:rsidRPr="00104730" w:rsidRDefault="007129B9" w:rsidP="00CD4529">
      <w:pPr>
        <w:pStyle w:val="Heading3"/>
        <w:keepLines/>
        <w:tabs>
          <w:tab w:val="clear" w:pos="142"/>
          <w:tab w:val="left" w:pos="284"/>
        </w:tabs>
      </w:pPr>
      <w:r w:rsidRPr="00104730">
        <w:lastRenderedPageBreak/>
        <w:t>Bills debated</w:t>
      </w:r>
    </w:p>
    <w:p w14:paraId="175EEC75" w14:textId="7FF63C01" w:rsidR="001E00B5" w:rsidRPr="003F59EA" w:rsidRDefault="001E00B5" w:rsidP="00CD4529">
      <w:pPr>
        <w:pStyle w:val="Heading3"/>
        <w:keepLines/>
        <w:tabs>
          <w:tab w:val="clear" w:pos="142"/>
          <w:tab w:val="left" w:pos="284"/>
        </w:tabs>
        <w:spacing w:before="0"/>
        <w:rPr>
          <w:rStyle w:val="Hyperlink"/>
          <w:b w:val="0"/>
          <w:i w:val="0"/>
        </w:rPr>
      </w:pPr>
      <w:r w:rsidRPr="001E00B5">
        <w:rPr>
          <w:rStyle w:val="Hyperlink"/>
          <w:b w:val="0"/>
          <w:i w:val="0"/>
          <w:u w:val="none"/>
        </w:rPr>
        <w:tab/>
      </w:r>
      <w:hyperlink r:id="rId12" w:history="1">
        <w:r w:rsidRPr="003F59EA">
          <w:rPr>
            <w:rStyle w:val="Hyperlink"/>
            <w:b w:val="0"/>
            <w:i w:val="0"/>
          </w:rPr>
          <w:t>Domestic Animals Legislation Amendment Bill 2022</w:t>
        </w:r>
      </w:hyperlink>
      <w:r w:rsidRPr="003F59EA">
        <w:rPr>
          <w:rStyle w:val="Hyperlink"/>
          <w:b w:val="0"/>
          <w:i w:val="0"/>
          <w:u w:val="none"/>
        </w:rPr>
        <w:t xml:space="preserve"> </w:t>
      </w:r>
      <w:r w:rsidRPr="003F59EA">
        <w:rPr>
          <w:rStyle w:val="Hyperlink"/>
          <w:b w:val="0"/>
          <w:iCs/>
          <w:color w:val="auto"/>
          <w:u w:val="none"/>
          <w:lang w:val="en-US"/>
        </w:rPr>
        <w:t>(presented 10 February)</w:t>
      </w:r>
    </w:p>
    <w:p w14:paraId="2FA1F356" w14:textId="15871212" w:rsidR="001E00B5" w:rsidRPr="003F59EA" w:rsidRDefault="001E00B5" w:rsidP="00CD4529">
      <w:pPr>
        <w:pStyle w:val="Heading3"/>
        <w:keepLines/>
        <w:tabs>
          <w:tab w:val="clear" w:pos="142"/>
          <w:tab w:val="left" w:pos="284"/>
        </w:tabs>
        <w:ind w:left="284" w:hanging="284"/>
        <w:rPr>
          <w:rStyle w:val="Hyperlink"/>
          <w:b w:val="0"/>
          <w:i w:val="0"/>
          <w:iCs/>
          <w:color w:val="auto"/>
          <w:u w:val="none"/>
        </w:rPr>
      </w:pPr>
      <w:r w:rsidRPr="003F59EA">
        <w:rPr>
          <w:rStyle w:val="Hyperlink"/>
          <w:b w:val="0"/>
          <w:iCs/>
          <w:color w:val="auto"/>
          <w:u w:val="none"/>
        </w:rPr>
        <w:tab/>
        <w:t>Summary</w:t>
      </w:r>
      <w:r w:rsidRPr="003F59EA">
        <w:rPr>
          <w:rStyle w:val="Hyperlink"/>
          <w:b w:val="0"/>
          <w:i w:val="0"/>
          <w:iCs/>
          <w:color w:val="auto"/>
          <w:u w:val="none"/>
        </w:rPr>
        <w:t>: This bill will amend domestic animal legislation by introducing a requirement for newly acquired cats to be contained to a premises for their lifetime and to require all cats to be registered annually in the ACT.</w:t>
      </w:r>
    </w:p>
    <w:p w14:paraId="064BEABB" w14:textId="3055EF01" w:rsidR="001E00B5" w:rsidRPr="003F59EA" w:rsidRDefault="005B71C0" w:rsidP="001E00B5">
      <w:pPr>
        <w:pStyle w:val="Heading3"/>
        <w:keepLines/>
        <w:tabs>
          <w:tab w:val="clear" w:pos="142"/>
          <w:tab w:val="left" w:pos="284"/>
        </w:tabs>
        <w:ind w:left="284" w:hanging="284"/>
        <w:rPr>
          <w:rStyle w:val="Hyperlink"/>
          <w:b w:val="0"/>
          <w:i w:val="0"/>
          <w:iCs/>
          <w:color w:val="auto"/>
          <w:u w:val="none"/>
        </w:rPr>
      </w:pPr>
      <w:r w:rsidRPr="003F59EA">
        <w:rPr>
          <w:rStyle w:val="Hyperlink"/>
          <w:i w:val="0"/>
          <w:iCs/>
          <w:color w:val="auto"/>
          <w:u w:val="none"/>
        </w:rPr>
        <w:tab/>
      </w:r>
      <w:r w:rsidRPr="003F59EA">
        <w:rPr>
          <w:rStyle w:val="Hyperlink"/>
          <w:b w:val="0"/>
          <w:iCs/>
          <w:color w:val="auto"/>
          <w:u w:val="none"/>
        </w:rPr>
        <w:t>Proceedings:</w:t>
      </w:r>
      <w:r w:rsidRPr="003F59EA">
        <w:rPr>
          <w:rStyle w:val="Hyperlink"/>
          <w:b w:val="0"/>
          <w:i w:val="0"/>
          <w:iCs/>
          <w:color w:val="auto"/>
          <w:u w:val="none"/>
        </w:rPr>
        <w:t xml:space="preserve"> Debate resumed on this proposed legislation on 6 April 2022 with all parties in the Assembly indicating support for the bill which was agreed to in principle following debate.</w:t>
      </w:r>
    </w:p>
    <w:p w14:paraId="448B5558" w14:textId="127CE648" w:rsidR="005B71C0" w:rsidRPr="003F59EA" w:rsidRDefault="005B71C0" w:rsidP="001E00B5">
      <w:pPr>
        <w:pStyle w:val="Heading3"/>
        <w:keepLines/>
        <w:tabs>
          <w:tab w:val="clear" w:pos="142"/>
          <w:tab w:val="left" w:pos="284"/>
        </w:tabs>
        <w:ind w:left="284" w:hanging="284"/>
        <w:rPr>
          <w:rStyle w:val="Hyperlink"/>
          <w:b w:val="0"/>
          <w:i w:val="0"/>
          <w:iCs/>
          <w:color w:val="auto"/>
          <w:u w:val="none"/>
        </w:rPr>
      </w:pPr>
      <w:r w:rsidRPr="003F59EA">
        <w:rPr>
          <w:rStyle w:val="Hyperlink"/>
          <w:b w:val="0"/>
          <w:i w:val="0"/>
          <w:iCs/>
          <w:color w:val="auto"/>
          <w:u w:val="none"/>
        </w:rPr>
        <w:tab/>
        <w:t>The bill was passed by the Assembly without amendment.</w:t>
      </w:r>
    </w:p>
    <w:p w14:paraId="28FFD027" w14:textId="38FAFB1A" w:rsidR="00DB1F25" w:rsidRPr="00262904" w:rsidRDefault="00FE02E7" w:rsidP="00DB1F25">
      <w:pPr>
        <w:pStyle w:val="Heading3"/>
        <w:keepNext w:val="0"/>
        <w:tabs>
          <w:tab w:val="clear" w:pos="142"/>
          <w:tab w:val="left" w:pos="284"/>
        </w:tabs>
        <w:spacing w:before="0"/>
        <w:ind w:left="270"/>
        <w:rPr>
          <w:rStyle w:val="Hyperlink"/>
          <w:b w:val="0"/>
        </w:rPr>
      </w:pPr>
      <w:hyperlink r:id="rId13" w:history="1">
        <w:r w:rsidR="00DB1F25" w:rsidRPr="003F59EA">
          <w:rPr>
            <w:rStyle w:val="Hyperlink"/>
            <w:b w:val="0"/>
            <w:i w:val="0"/>
          </w:rPr>
          <w:t>Road Transport Legislation Amendment Bill 2021</w:t>
        </w:r>
        <w:r w:rsidR="00261584" w:rsidRPr="003F59EA">
          <w:rPr>
            <w:rStyle w:val="Hyperlink"/>
            <w:b w:val="0"/>
            <w:i w:val="0"/>
          </w:rPr>
          <w:t xml:space="preserve"> (No 2)</w:t>
        </w:r>
      </w:hyperlink>
      <w:r w:rsidR="00262904">
        <w:rPr>
          <w:rStyle w:val="Hyperlink"/>
          <w:b w:val="0"/>
          <w:i w:val="0"/>
        </w:rPr>
        <w:t xml:space="preserve"> </w:t>
      </w:r>
      <w:r w:rsidR="00262904" w:rsidRPr="003F59EA">
        <w:rPr>
          <w:rStyle w:val="Hyperlink"/>
          <w:b w:val="0"/>
          <w:iCs/>
          <w:color w:val="auto"/>
          <w:u w:val="none"/>
          <w:lang w:val="en-US"/>
        </w:rPr>
        <w:t>(presented 1</w:t>
      </w:r>
      <w:r w:rsidR="00262904">
        <w:rPr>
          <w:rStyle w:val="Hyperlink"/>
          <w:b w:val="0"/>
          <w:iCs/>
          <w:color w:val="auto"/>
          <w:u w:val="none"/>
          <w:lang w:val="en-US"/>
        </w:rPr>
        <w:t xml:space="preserve"> December 2021</w:t>
      </w:r>
      <w:r w:rsidR="00262904" w:rsidRPr="003F59EA">
        <w:rPr>
          <w:rStyle w:val="Hyperlink"/>
          <w:b w:val="0"/>
          <w:iCs/>
          <w:color w:val="auto"/>
          <w:u w:val="none"/>
          <w:lang w:val="en-US"/>
        </w:rPr>
        <w:t>)</w:t>
      </w:r>
    </w:p>
    <w:p w14:paraId="26DD1806" w14:textId="1CABCE38" w:rsidR="00B50F02" w:rsidRPr="003F59EA" w:rsidRDefault="00DB1F25" w:rsidP="00B50F02">
      <w:pPr>
        <w:pStyle w:val="Heading3"/>
        <w:keepNext w:val="0"/>
        <w:tabs>
          <w:tab w:val="clear" w:pos="142"/>
          <w:tab w:val="left" w:pos="284"/>
        </w:tabs>
        <w:spacing w:before="0"/>
        <w:ind w:left="270"/>
        <w:rPr>
          <w:rStyle w:val="Hyperlink"/>
          <w:b w:val="0"/>
          <w:i w:val="0"/>
          <w:color w:val="auto"/>
          <w:u w:val="none"/>
        </w:rPr>
      </w:pPr>
      <w:r w:rsidRPr="003F59EA">
        <w:rPr>
          <w:rStyle w:val="Hyperlink"/>
          <w:b w:val="0"/>
          <w:color w:val="auto"/>
          <w:u w:val="none"/>
        </w:rPr>
        <w:t>Summary:</w:t>
      </w:r>
      <w:r w:rsidR="00B50F02" w:rsidRPr="003F59EA">
        <w:rPr>
          <w:rStyle w:val="Hyperlink"/>
          <w:b w:val="0"/>
          <w:color w:val="auto"/>
          <w:u w:val="none"/>
        </w:rPr>
        <w:t xml:space="preserve"> </w:t>
      </w:r>
      <w:r w:rsidR="00B50F02" w:rsidRPr="003F59EA">
        <w:rPr>
          <w:rStyle w:val="Hyperlink"/>
          <w:b w:val="0"/>
          <w:i w:val="0"/>
          <w:color w:val="auto"/>
          <w:u w:val="none"/>
        </w:rPr>
        <w:t>This bill will amend the Territory’s road transport legislation to introduce a regulatory timeframe of three months before the owner of a vehicle that is kept at an ACT garage address must transfer its registration to the ACT. The bill will also introduce a legislative exemption to the regulatory timeframe for vehicles registered in the name of a transferred defence force member and their eligible family members. Amendments made by the bill will also introduce provisions in relation to the use of certain vehicles, including e-scooters, or animals on the road while under influence of alcohol or drugs. The bill will also make minor and technical amendments to road transport legislation.</w:t>
      </w:r>
    </w:p>
    <w:p w14:paraId="4B3497BF" w14:textId="71269E45" w:rsidR="00DB1F25" w:rsidRPr="003F59EA" w:rsidRDefault="00DB1F25" w:rsidP="00DB1F25">
      <w:pPr>
        <w:pStyle w:val="Heading3"/>
        <w:keepNext w:val="0"/>
        <w:tabs>
          <w:tab w:val="clear" w:pos="142"/>
          <w:tab w:val="left" w:pos="284"/>
        </w:tabs>
        <w:spacing w:before="0"/>
        <w:ind w:left="284" w:hanging="284"/>
        <w:rPr>
          <w:rStyle w:val="Hyperlink"/>
          <w:b w:val="0"/>
          <w:i w:val="0"/>
          <w:color w:val="auto"/>
          <w:u w:val="none"/>
        </w:rPr>
      </w:pPr>
      <w:r w:rsidRPr="003F59EA">
        <w:rPr>
          <w:rStyle w:val="Hyperlink"/>
          <w:b w:val="0"/>
          <w:i w:val="0"/>
          <w:color w:val="auto"/>
          <w:u w:val="none"/>
        </w:rPr>
        <w:tab/>
      </w:r>
      <w:r w:rsidRPr="003F59EA">
        <w:rPr>
          <w:rStyle w:val="Hyperlink"/>
          <w:b w:val="0"/>
          <w:color w:val="auto"/>
          <w:u w:val="none"/>
        </w:rPr>
        <w:t>Proceedings:</w:t>
      </w:r>
      <w:r w:rsidRPr="003F59EA">
        <w:rPr>
          <w:rStyle w:val="Hyperlink"/>
          <w:b w:val="0"/>
          <w:i w:val="0"/>
          <w:color w:val="auto"/>
          <w:u w:val="none"/>
        </w:rPr>
        <w:t xml:space="preserve"> Debate resumed on this bill on</w:t>
      </w:r>
      <w:r w:rsidR="00B50F02" w:rsidRPr="003F59EA">
        <w:rPr>
          <w:rStyle w:val="Hyperlink"/>
          <w:b w:val="0"/>
          <w:i w:val="0"/>
          <w:color w:val="auto"/>
          <w:u w:val="none"/>
        </w:rPr>
        <w:t xml:space="preserve"> 5 April </w:t>
      </w:r>
      <w:r w:rsidRPr="003F59EA">
        <w:rPr>
          <w:rStyle w:val="Hyperlink"/>
          <w:b w:val="0"/>
          <w:i w:val="0"/>
          <w:color w:val="auto"/>
          <w:u w:val="none"/>
        </w:rPr>
        <w:t>and received the support of all parties in the Assembly with the bill being agreed to in principle.</w:t>
      </w:r>
    </w:p>
    <w:p w14:paraId="018881BD" w14:textId="2A7CF719" w:rsidR="00DB1F25" w:rsidRPr="003F59EA" w:rsidRDefault="00DB1F25" w:rsidP="00DB1F25">
      <w:pPr>
        <w:pStyle w:val="Heading3"/>
        <w:keepNext w:val="0"/>
        <w:tabs>
          <w:tab w:val="clear" w:pos="142"/>
          <w:tab w:val="left" w:pos="284"/>
        </w:tabs>
        <w:spacing w:before="0"/>
        <w:ind w:left="284" w:hanging="284"/>
        <w:rPr>
          <w:rStyle w:val="Hyperlink"/>
          <w:b w:val="0"/>
          <w:i w:val="0"/>
          <w:color w:val="auto"/>
          <w:u w:val="none"/>
        </w:rPr>
      </w:pPr>
      <w:r w:rsidRPr="003F59EA">
        <w:rPr>
          <w:rStyle w:val="Hyperlink"/>
          <w:b w:val="0"/>
          <w:i w:val="0"/>
          <w:color w:val="auto"/>
          <w:u w:val="none"/>
        </w:rPr>
        <w:tab/>
        <w:t xml:space="preserve">The </w:t>
      </w:r>
      <w:r w:rsidR="00B50F02" w:rsidRPr="003F59EA">
        <w:rPr>
          <w:rStyle w:val="Hyperlink"/>
          <w:b w:val="0"/>
          <w:i w:val="0"/>
          <w:color w:val="auto"/>
          <w:u w:val="none"/>
        </w:rPr>
        <w:t>bill was passed by the Assembly without amendment.</w:t>
      </w:r>
    </w:p>
    <w:p w14:paraId="2FBC8290" w14:textId="37D9325C" w:rsidR="00CD4529" w:rsidRPr="003F59EA" w:rsidRDefault="00CD4529" w:rsidP="00CD4529">
      <w:pPr>
        <w:pStyle w:val="Heading3"/>
        <w:keepLines/>
        <w:tabs>
          <w:tab w:val="clear" w:pos="142"/>
          <w:tab w:val="left" w:pos="284"/>
        </w:tabs>
      </w:pPr>
      <w:r w:rsidRPr="003F59EA">
        <w:t>Motion debated</w:t>
      </w:r>
    </w:p>
    <w:p w14:paraId="09EF4297" w14:textId="180F1031" w:rsidR="00CD4529" w:rsidRPr="003F59EA" w:rsidRDefault="00CD4529" w:rsidP="00DB1F25">
      <w:pPr>
        <w:pStyle w:val="Heading3"/>
        <w:keepNext w:val="0"/>
        <w:tabs>
          <w:tab w:val="clear" w:pos="142"/>
          <w:tab w:val="left" w:pos="284"/>
        </w:tabs>
        <w:spacing w:before="0"/>
        <w:ind w:left="284" w:hanging="284"/>
        <w:rPr>
          <w:rStyle w:val="Hyperlink"/>
          <w:b w:val="0"/>
          <w:i w:val="0"/>
          <w:color w:val="auto"/>
          <w:u w:val="none"/>
        </w:rPr>
      </w:pPr>
      <w:r w:rsidRPr="003F59EA">
        <w:rPr>
          <w:rStyle w:val="Hyperlink"/>
          <w:b w:val="0"/>
          <w:i w:val="0"/>
          <w:color w:val="auto"/>
          <w:u w:val="none"/>
        </w:rPr>
        <w:tab/>
      </w:r>
      <w:r w:rsidRPr="003F59EA">
        <w:rPr>
          <w:rStyle w:val="Hyperlink"/>
          <w:i w:val="0"/>
          <w:color w:val="auto"/>
          <w:u w:val="none"/>
        </w:rPr>
        <w:t>World Health Day</w:t>
      </w:r>
      <w:r w:rsidRPr="003F59EA">
        <w:rPr>
          <w:rStyle w:val="Hyperlink"/>
          <w:b w:val="0"/>
          <w:i w:val="0"/>
          <w:color w:val="auto"/>
          <w:u w:val="none"/>
        </w:rPr>
        <w:t xml:space="preserve"> was the subject of a motion moved by the Minister for Health on 7 April. The motion included noting that each year the World Health Organization celebrates World Health Day to promote global awareness of the importance of health and focus attention on a specific theme, this year’s theme being “Our plant, Our health”. The motion noted that the ACT Government had jointed the Global Green and Healthy Hospitals network and was investigating a formal commitment to the World Health Organization’s COP26 Health Programme goals. The motion also acknowledged the impact of the COVID-19 pandemic across the world and the ACT and conveyed the Assembly’s thanks to all health workers who have provided exceptional care throughout </w:t>
      </w:r>
      <w:r w:rsidR="00262904">
        <w:rPr>
          <w:rStyle w:val="Hyperlink"/>
          <w:b w:val="0"/>
          <w:i w:val="0"/>
          <w:color w:val="auto"/>
          <w:u w:val="none"/>
        </w:rPr>
        <w:t>the</w:t>
      </w:r>
      <w:r w:rsidRPr="003F59EA">
        <w:rPr>
          <w:rStyle w:val="Hyperlink"/>
          <w:b w:val="0"/>
          <w:i w:val="0"/>
          <w:color w:val="auto"/>
          <w:u w:val="none"/>
        </w:rPr>
        <w:t xml:space="preserve"> pandemic and continue to protect the ACT community. </w:t>
      </w:r>
    </w:p>
    <w:p w14:paraId="7F670F22" w14:textId="621BDA25" w:rsidR="00CD4529" w:rsidRPr="003F59EA" w:rsidRDefault="00CD4529" w:rsidP="00DB1F25">
      <w:pPr>
        <w:pStyle w:val="Heading3"/>
        <w:keepNext w:val="0"/>
        <w:tabs>
          <w:tab w:val="clear" w:pos="142"/>
          <w:tab w:val="left" w:pos="284"/>
        </w:tabs>
        <w:spacing w:before="0"/>
        <w:ind w:left="284" w:hanging="284"/>
        <w:rPr>
          <w:rStyle w:val="Hyperlink"/>
          <w:b w:val="0"/>
          <w:i w:val="0"/>
          <w:color w:val="auto"/>
          <w:u w:val="none"/>
        </w:rPr>
      </w:pPr>
      <w:r w:rsidRPr="003F59EA">
        <w:rPr>
          <w:rStyle w:val="Hyperlink"/>
          <w:i w:val="0"/>
          <w:color w:val="auto"/>
          <w:u w:val="none"/>
        </w:rPr>
        <w:tab/>
      </w:r>
      <w:r w:rsidRPr="003F59EA">
        <w:rPr>
          <w:rStyle w:val="Hyperlink"/>
          <w:b w:val="0"/>
          <w:i w:val="0"/>
          <w:color w:val="auto"/>
          <w:u w:val="none"/>
        </w:rPr>
        <w:t>A number of Members spoke to the motion which was passed by the Assembly without amendment.</w:t>
      </w:r>
    </w:p>
    <w:p w14:paraId="525990D0" w14:textId="77777777" w:rsidR="009930FC" w:rsidRPr="003F59EA" w:rsidRDefault="009930FC" w:rsidP="009930FC">
      <w:pPr>
        <w:pStyle w:val="Heading3"/>
        <w:keepLines/>
        <w:tabs>
          <w:tab w:val="clear" w:pos="142"/>
          <w:tab w:val="left" w:pos="284"/>
        </w:tabs>
      </w:pPr>
      <w:r w:rsidRPr="003F59EA">
        <w:t>Ministerial statements</w:t>
      </w:r>
    </w:p>
    <w:p w14:paraId="5BC17FA3" w14:textId="0CBBA4C5" w:rsidR="005D032F" w:rsidRPr="003F59EA" w:rsidRDefault="005D032F" w:rsidP="00510F4C">
      <w:pPr>
        <w:keepNext/>
        <w:keepLines/>
        <w:tabs>
          <w:tab w:val="clear" w:pos="142"/>
          <w:tab w:val="left" w:pos="284"/>
        </w:tabs>
        <w:ind w:left="284"/>
      </w:pPr>
      <w:r w:rsidRPr="003F59EA">
        <w:t xml:space="preserve">On 5 April, the Minister for Aboriginal and Torres Strait Islander Affairs made a ministerial statement concerning the first joint </w:t>
      </w:r>
      <w:r w:rsidRPr="00262904">
        <w:rPr>
          <w:b/>
        </w:rPr>
        <w:t>A</w:t>
      </w:r>
      <w:r w:rsidRPr="003F59EA">
        <w:rPr>
          <w:b/>
        </w:rPr>
        <w:t>nnual Impact Statement for the Aboriginal and Torres Strait Islander Agreement 2019-2028</w:t>
      </w:r>
      <w:r w:rsidRPr="003F59EA">
        <w:t xml:space="preserve"> and </w:t>
      </w:r>
      <w:r w:rsidRPr="003F59EA">
        <w:rPr>
          <w:b/>
        </w:rPr>
        <w:t>National Agreement on Closing the Gap 2020</w:t>
      </w:r>
      <w:r w:rsidRPr="003F59EA">
        <w:t>. During the statement the Minister presented the following paper:</w:t>
      </w:r>
    </w:p>
    <w:p w14:paraId="26EE839F" w14:textId="59628640" w:rsidR="005D032F" w:rsidRPr="003F59EA" w:rsidRDefault="005D032F" w:rsidP="005D032F">
      <w:pPr>
        <w:pStyle w:val="ListParagraph"/>
        <w:numPr>
          <w:ilvl w:val="0"/>
          <w:numId w:val="7"/>
        </w:numPr>
        <w:spacing w:line="240" w:lineRule="auto"/>
        <w:ind w:left="720" w:hanging="153"/>
        <w:contextualSpacing w:val="0"/>
      </w:pPr>
      <w:r w:rsidRPr="003F59EA">
        <w:t>ACT Aboriginal and Torres Strait Islander Agreement 2019-2028—ACT Impact Statement 2021</w:t>
      </w:r>
    </w:p>
    <w:p w14:paraId="2E0B7E38" w14:textId="4A20CAAC" w:rsidR="005D032F" w:rsidRPr="003F59EA" w:rsidRDefault="009930FC" w:rsidP="00510F4C">
      <w:pPr>
        <w:keepNext/>
        <w:keepLines/>
        <w:tabs>
          <w:tab w:val="clear" w:pos="142"/>
          <w:tab w:val="left" w:pos="284"/>
        </w:tabs>
        <w:ind w:left="284"/>
      </w:pPr>
      <w:r w:rsidRPr="003F59EA">
        <w:lastRenderedPageBreak/>
        <w:t>The Minister</w:t>
      </w:r>
      <w:r w:rsidR="005D032F" w:rsidRPr="003F59EA">
        <w:t xml:space="preserve"> for Mental Health made a ministerial statement on 5 April concerning the </w:t>
      </w:r>
      <w:r w:rsidR="005D032F" w:rsidRPr="003F59EA">
        <w:rPr>
          <w:b/>
        </w:rPr>
        <w:t>Bilateral Agreement on Mental Health and Suicide Prevention</w:t>
      </w:r>
      <w:r w:rsidR="005D032F" w:rsidRPr="003F59EA">
        <w:t xml:space="preserve">. During the statement the minister outlined progress that the ACT Government had </w:t>
      </w:r>
      <w:r w:rsidR="00262904">
        <w:t>made in securing investment in mental h</w:t>
      </w:r>
      <w:r w:rsidR="005D032F" w:rsidRPr="003F59EA">
        <w:t xml:space="preserve">ealth </w:t>
      </w:r>
      <w:r w:rsidR="00262904">
        <w:t>s</w:t>
      </w:r>
      <w:r w:rsidR="005D032F" w:rsidRPr="003F59EA">
        <w:t>ervices for the ACT and provided details of that investment.</w:t>
      </w:r>
    </w:p>
    <w:p w14:paraId="59CA522F" w14:textId="670BFBCD" w:rsidR="001E58F7" w:rsidRPr="003F59EA" w:rsidRDefault="001E58F7" w:rsidP="00FC26DC">
      <w:pPr>
        <w:keepNext/>
        <w:keepLines/>
        <w:tabs>
          <w:tab w:val="clear" w:pos="142"/>
          <w:tab w:val="left" w:pos="284"/>
        </w:tabs>
        <w:ind w:left="284"/>
      </w:pPr>
      <w:r w:rsidRPr="003F59EA">
        <w:t xml:space="preserve">The Minister for Industrial Relations and Workplace Safety made a ministerial statement to the Assembly on 6 April providing an update on the </w:t>
      </w:r>
      <w:r w:rsidRPr="003F59EA">
        <w:rPr>
          <w:b/>
        </w:rPr>
        <w:t>safety of workers in relation to psychosocial haz</w:t>
      </w:r>
      <w:r w:rsidR="00DE257F" w:rsidRPr="003F59EA">
        <w:rPr>
          <w:b/>
        </w:rPr>
        <w:t>ards</w:t>
      </w:r>
      <w:r w:rsidR="00DE257F" w:rsidRPr="003F59EA">
        <w:t>. A number of other Members spoke on the statement.</w:t>
      </w:r>
    </w:p>
    <w:p w14:paraId="66902C68" w14:textId="22D3992A" w:rsidR="00DE257F" w:rsidRPr="003F59EA" w:rsidRDefault="001E00B5" w:rsidP="00FC26DC">
      <w:pPr>
        <w:keepNext/>
        <w:keepLines/>
        <w:tabs>
          <w:tab w:val="clear" w:pos="142"/>
          <w:tab w:val="left" w:pos="284"/>
        </w:tabs>
        <w:ind w:left="284"/>
      </w:pPr>
      <w:r w:rsidRPr="003F59EA">
        <w:t xml:space="preserve">On 6 April, the Attorney-General made a ministerial statement concerning the Government’s </w:t>
      </w:r>
      <w:r w:rsidRPr="00297876">
        <w:rPr>
          <w:b/>
        </w:rPr>
        <w:t>support for the ACT Courts</w:t>
      </w:r>
      <w:r w:rsidRPr="003F59EA">
        <w:t>. During the statement the Attorney-General outlined a number of initiatives and improvements made to improve the ACT Courts to ensure it is appropriately and readily equipped to respond to community needs.</w:t>
      </w:r>
    </w:p>
    <w:p w14:paraId="1737960D" w14:textId="1F9E85A5" w:rsidR="005B71C0" w:rsidRPr="003F59EA" w:rsidRDefault="005B71C0" w:rsidP="005B71C0">
      <w:pPr>
        <w:keepNext/>
        <w:keepLines/>
        <w:tabs>
          <w:tab w:val="clear" w:pos="142"/>
          <w:tab w:val="left" w:pos="284"/>
        </w:tabs>
        <w:ind w:left="284"/>
      </w:pPr>
      <w:r w:rsidRPr="003F59EA">
        <w:t xml:space="preserve">An update on the progress on implementation of the </w:t>
      </w:r>
      <w:r w:rsidRPr="003F59EA">
        <w:rPr>
          <w:b/>
        </w:rPr>
        <w:t>ACT Children and Young People’s Commitment 2015-2025</w:t>
      </w:r>
      <w:r w:rsidRPr="003F59EA">
        <w:t xml:space="preserve"> was the subject of a ministerial statement made by the Minister for Families and Community Services on 7 April.</w:t>
      </w:r>
      <w:r w:rsidR="006B7FF0" w:rsidRPr="003F59EA">
        <w:t xml:space="preserve"> </w:t>
      </w:r>
      <w:r w:rsidRPr="003F59EA">
        <w:t>During the statement the minister highlighted the Government’s commitment to providing access to quality healthcare, learning and employment opportunities for all children and young people in the ACT and outlined steps taken by the Government to progress initiatives in the ACT Children and Young People’s Commitment 2015-2025.</w:t>
      </w:r>
    </w:p>
    <w:p w14:paraId="027F1BBA" w14:textId="282B465A" w:rsidR="00E7395E" w:rsidRPr="003F59EA" w:rsidRDefault="00E7395E" w:rsidP="00C76C46">
      <w:pPr>
        <w:tabs>
          <w:tab w:val="clear" w:pos="142"/>
          <w:tab w:val="left" w:pos="284"/>
        </w:tabs>
        <w:ind w:left="284" w:hanging="284"/>
      </w:pPr>
      <w:r w:rsidRPr="003F59EA">
        <w:t>Further ministerial statements made during the sitting week related to:</w:t>
      </w:r>
    </w:p>
    <w:p w14:paraId="40684553" w14:textId="28E23831" w:rsidR="00071F7D" w:rsidRPr="003F59EA" w:rsidRDefault="00071F7D" w:rsidP="00071F7D">
      <w:pPr>
        <w:tabs>
          <w:tab w:val="clear" w:pos="142"/>
          <w:tab w:val="left" w:pos="284"/>
        </w:tabs>
        <w:ind w:left="284" w:hanging="284"/>
        <w:rPr>
          <w:i/>
        </w:rPr>
      </w:pPr>
      <w:r w:rsidRPr="003F59EA">
        <w:rPr>
          <w:b/>
        </w:rPr>
        <w:tab/>
      </w:r>
      <w:r w:rsidR="00FC26DC" w:rsidRPr="003F59EA">
        <w:rPr>
          <w:b/>
        </w:rPr>
        <w:t>Update on the ACT Government’s response to the COVID-19 emergency</w:t>
      </w:r>
      <w:r w:rsidRPr="003F59EA">
        <w:t>—</w:t>
      </w:r>
      <w:r w:rsidR="00FC26DC" w:rsidRPr="003F59EA">
        <w:t>Minister for Health</w:t>
      </w:r>
      <w:r w:rsidRPr="003F59EA">
        <w:t xml:space="preserve"> </w:t>
      </w:r>
      <w:r w:rsidRPr="003F59EA">
        <w:rPr>
          <w:i/>
        </w:rPr>
        <w:t>(</w:t>
      </w:r>
      <w:r w:rsidR="00FC26DC" w:rsidRPr="003F59EA">
        <w:rPr>
          <w:i/>
        </w:rPr>
        <w:t>5 April</w:t>
      </w:r>
      <w:r w:rsidRPr="003F59EA">
        <w:rPr>
          <w:i/>
        </w:rPr>
        <w:t>)</w:t>
      </w:r>
    </w:p>
    <w:p w14:paraId="615767BD" w14:textId="2CE1CB5F" w:rsidR="00E7395E" w:rsidRPr="003F59EA" w:rsidRDefault="00E7395E" w:rsidP="00C76C46">
      <w:pPr>
        <w:tabs>
          <w:tab w:val="clear" w:pos="142"/>
          <w:tab w:val="left" w:pos="284"/>
        </w:tabs>
        <w:ind w:left="284" w:hanging="284"/>
        <w:rPr>
          <w:i/>
        </w:rPr>
      </w:pPr>
      <w:r w:rsidRPr="003F59EA">
        <w:rPr>
          <w:b/>
        </w:rPr>
        <w:tab/>
      </w:r>
      <w:r w:rsidR="005D032F" w:rsidRPr="003F59EA">
        <w:rPr>
          <w:b/>
        </w:rPr>
        <w:t xml:space="preserve">Heritage in </w:t>
      </w:r>
      <w:r w:rsidR="00297876" w:rsidRPr="003F59EA">
        <w:rPr>
          <w:b/>
        </w:rPr>
        <w:t>Canberra</w:t>
      </w:r>
      <w:r w:rsidR="005D032F" w:rsidRPr="003F59EA">
        <w:rPr>
          <w:b/>
        </w:rPr>
        <w:t>—Looking Back to Shape Our Future</w:t>
      </w:r>
      <w:r w:rsidRPr="003F59EA">
        <w:t>—</w:t>
      </w:r>
      <w:r w:rsidR="00510F4C" w:rsidRPr="003F59EA">
        <w:t xml:space="preserve">Minister for </w:t>
      </w:r>
      <w:r w:rsidR="005D032F" w:rsidRPr="003F59EA">
        <w:t>Heritage</w:t>
      </w:r>
      <w:r w:rsidRPr="003F59EA">
        <w:t xml:space="preserve"> </w:t>
      </w:r>
      <w:r w:rsidRPr="003F59EA">
        <w:rPr>
          <w:i/>
        </w:rPr>
        <w:t>(</w:t>
      </w:r>
      <w:r w:rsidR="005D032F" w:rsidRPr="003F59EA">
        <w:rPr>
          <w:i/>
        </w:rPr>
        <w:t>5 April</w:t>
      </w:r>
      <w:r w:rsidRPr="003F59EA">
        <w:rPr>
          <w:i/>
        </w:rPr>
        <w:t>)</w:t>
      </w:r>
    </w:p>
    <w:p w14:paraId="1D5C20B1" w14:textId="0153B50A" w:rsidR="00510F4C" w:rsidRPr="003F59EA" w:rsidRDefault="00E7395E" w:rsidP="00510F4C">
      <w:pPr>
        <w:tabs>
          <w:tab w:val="clear" w:pos="142"/>
          <w:tab w:val="left" w:pos="284"/>
        </w:tabs>
        <w:ind w:left="284" w:hanging="284"/>
        <w:rPr>
          <w:i/>
        </w:rPr>
      </w:pPr>
      <w:r w:rsidRPr="003F59EA">
        <w:rPr>
          <w:b/>
        </w:rPr>
        <w:tab/>
      </w:r>
      <w:r w:rsidR="001E00B5" w:rsidRPr="003F59EA">
        <w:rPr>
          <w:b/>
        </w:rPr>
        <w:t>ACT Disability Strategy</w:t>
      </w:r>
      <w:r w:rsidR="00510F4C" w:rsidRPr="003F59EA">
        <w:t>—Minister for</w:t>
      </w:r>
      <w:r w:rsidR="00FF4496" w:rsidRPr="003F59EA">
        <w:t xml:space="preserve"> </w:t>
      </w:r>
      <w:r w:rsidR="001E00B5" w:rsidRPr="003F59EA">
        <w:t xml:space="preserve">Disability </w:t>
      </w:r>
      <w:r w:rsidR="00510F4C" w:rsidRPr="003F59EA">
        <w:rPr>
          <w:i/>
        </w:rPr>
        <w:t>(</w:t>
      </w:r>
      <w:r w:rsidR="001E00B5" w:rsidRPr="003F59EA">
        <w:rPr>
          <w:i/>
        </w:rPr>
        <w:t>6 April</w:t>
      </w:r>
      <w:r w:rsidR="00510F4C" w:rsidRPr="003F59EA">
        <w:rPr>
          <w:i/>
        </w:rPr>
        <w:t>)</w:t>
      </w:r>
    </w:p>
    <w:p w14:paraId="1F79DC3E" w14:textId="0B8EA895" w:rsidR="005B71C0" w:rsidRPr="005B71C0" w:rsidRDefault="005B71C0" w:rsidP="00510F4C">
      <w:pPr>
        <w:tabs>
          <w:tab w:val="clear" w:pos="142"/>
          <w:tab w:val="left" w:pos="284"/>
        </w:tabs>
        <w:ind w:left="284" w:hanging="284"/>
        <w:rPr>
          <w:i/>
        </w:rPr>
      </w:pPr>
      <w:r w:rsidRPr="003F59EA">
        <w:rPr>
          <w:b/>
        </w:rPr>
        <w:tab/>
        <w:t>Discrimination Law Reform Listening Report</w:t>
      </w:r>
      <w:r w:rsidRPr="003F59EA">
        <w:t xml:space="preserve">—Minister for Human Rights </w:t>
      </w:r>
      <w:r w:rsidRPr="003F59EA">
        <w:rPr>
          <w:i/>
        </w:rPr>
        <w:t>(7 April)</w:t>
      </w:r>
    </w:p>
    <w:p w14:paraId="1BCFB4C9" w14:textId="17C44DF6" w:rsidR="009C1536" w:rsidRPr="00104730" w:rsidRDefault="009C1536" w:rsidP="009C1536">
      <w:pPr>
        <w:tabs>
          <w:tab w:val="clear" w:pos="142"/>
          <w:tab w:val="left" w:pos="284"/>
        </w:tabs>
      </w:pPr>
      <w:r w:rsidRPr="00104730">
        <w:t xml:space="preserve">The full </w:t>
      </w:r>
      <w:r w:rsidR="00C76C46">
        <w:t xml:space="preserve">text of the statements </w:t>
      </w:r>
      <w:r w:rsidRPr="00104730">
        <w:t xml:space="preserve">can be found </w:t>
      </w:r>
      <w:r w:rsidR="00713E74">
        <w:t>o</w:t>
      </w:r>
      <w:r w:rsidRPr="00104730">
        <w:t>n the</w:t>
      </w:r>
      <w:r w:rsidR="00713E74" w:rsidRPr="00713E74">
        <w:t xml:space="preserve"> </w:t>
      </w:r>
      <w:r w:rsidR="00713E74" w:rsidRPr="00104730">
        <w:t xml:space="preserve">Assembly </w:t>
      </w:r>
      <w:hyperlink r:id="rId14" w:history="1">
        <w:r w:rsidR="00713E74" w:rsidRPr="00104730">
          <w:rPr>
            <w:rStyle w:val="Hyperlink"/>
            <w:i/>
          </w:rPr>
          <w:t>Hansard</w:t>
        </w:r>
      </w:hyperlink>
      <w:r w:rsidR="00713E74" w:rsidRPr="00104730">
        <w:rPr>
          <w:rStyle w:val="Hyperlink"/>
        </w:rPr>
        <w:t xml:space="preserve"> </w:t>
      </w:r>
      <w:r w:rsidR="00713E74" w:rsidRPr="00104730">
        <w:t>site</w:t>
      </w:r>
      <w:r w:rsidR="00713E74">
        <w:t xml:space="preserve"> once finalised</w:t>
      </w:r>
      <w:r w:rsidR="00713E74" w:rsidRPr="00104730">
        <w:t>.</w:t>
      </w:r>
    </w:p>
    <w:p w14:paraId="2B7C1EB5" w14:textId="77777777" w:rsidR="009875BE" w:rsidRPr="00104730" w:rsidRDefault="009875BE" w:rsidP="0095320A">
      <w:pPr>
        <w:pStyle w:val="Heading2"/>
        <w:keepLines/>
        <w:spacing w:before="0"/>
      </w:pPr>
      <w:r w:rsidRPr="00104730">
        <w:t xml:space="preserve">Private Members’ </w:t>
      </w:r>
      <w:r w:rsidR="00D21BB4" w:rsidRPr="00104730">
        <w:t>B</w:t>
      </w:r>
      <w:r w:rsidRPr="00104730">
        <w:t>usiness</w:t>
      </w:r>
    </w:p>
    <w:p w14:paraId="53B2C3AE" w14:textId="77777777" w:rsidR="009875BE" w:rsidRPr="00104730" w:rsidRDefault="009875BE" w:rsidP="00D87798">
      <w:pPr>
        <w:keepNext/>
        <w:keepLines/>
        <w:tabs>
          <w:tab w:val="clear" w:pos="142"/>
          <w:tab w:val="left" w:pos="284"/>
        </w:tabs>
        <w:spacing w:before="240"/>
        <w:rPr>
          <w:b/>
          <w:i/>
        </w:rPr>
      </w:pPr>
      <w:r w:rsidRPr="00104730">
        <w:rPr>
          <w:b/>
          <w:i/>
        </w:rPr>
        <w:t>Includes items presented to the Assembly by all non-Executive Members, including bills and motions</w:t>
      </w:r>
    </w:p>
    <w:p w14:paraId="0C09C511" w14:textId="652DD0FB" w:rsidR="009875BE" w:rsidRPr="00104730" w:rsidRDefault="009875BE" w:rsidP="00104730">
      <w:pPr>
        <w:pStyle w:val="Heading3"/>
        <w:keepNext w:val="0"/>
      </w:pPr>
      <w:r w:rsidRPr="00104730">
        <w:t>Motions debated</w:t>
      </w:r>
    </w:p>
    <w:p w14:paraId="23D8972F" w14:textId="77777777" w:rsidR="00297876" w:rsidRDefault="00D85C59" w:rsidP="00D85C59">
      <w:pPr>
        <w:tabs>
          <w:tab w:val="clear" w:pos="142"/>
          <w:tab w:val="left" w:pos="567"/>
        </w:tabs>
        <w:ind w:left="142"/>
      </w:pPr>
      <w:r w:rsidRPr="003F59EA">
        <w:t xml:space="preserve">A motion concerning </w:t>
      </w:r>
      <w:r w:rsidR="00B50F02" w:rsidRPr="003F59EA">
        <w:rPr>
          <w:b/>
        </w:rPr>
        <w:t>household waste management</w:t>
      </w:r>
      <w:r w:rsidRPr="003F59EA">
        <w:t xml:space="preserve"> was moved by Ms</w:t>
      </w:r>
      <w:r w:rsidR="00B50F02" w:rsidRPr="003F59EA">
        <w:t xml:space="preserve"> Lawder MLA on 5 April</w:t>
      </w:r>
      <w:r w:rsidRPr="003F59EA">
        <w:t xml:space="preserve">. The </w:t>
      </w:r>
      <w:r w:rsidR="00FC647D" w:rsidRPr="003F59EA">
        <w:t>motion included noting that Canberrans are supportive of recycling, reducing waste to landfill and cutting emissions and that some families have large amounts of waste, such as bigger families, people with disabilities, those with additional medical needs and multi-generational families. The motion also noted that at the time of promising a food organics and garden organics (FOGO) collection, Canberrans were not advised that this would mean a reduction in their general waste collection services or a charge for an additional or larger bin.</w:t>
      </w:r>
      <w:r w:rsidR="003C4965" w:rsidRPr="003F59EA">
        <w:t xml:space="preserve"> Also included in the motion was noting that the Labor-Greens Government has no online mechanism for residents to provide feedback on the FOGO pilot.</w:t>
      </w:r>
    </w:p>
    <w:p w14:paraId="14E90973" w14:textId="77777777" w:rsidR="00297876" w:rsidRDefault="00297876" w:rsidP="00D85C59">
      <w:pPr>
        <w:tabs>
          <w:tab w:val="clear" w:pos="142"/>
          <w:tab w:val="left" w:pos="567"/>
        </w:tabs>
        <w:ind w:left="142"/>
      </w:pPr>
    </w:p>
    <w:p w14:paraId="4B1C3EE4" w14:textId="77777777" w:rsidR="00297876" w:rsidRDefault="00297876" w:rsidP="00D85C59">
      <w:pPr>
        <w:tabs>
          <w:tab w:val="clear" w:pos="142"/>
          <w:tab w:val="left" w:pos="567"/>
        </w:tabs>
        <w:ind w:left="142"/>
      </w:pPr>
    </w:p>
    <w:p w14:paraId="67FE38B9" w14:textId="781C871B" w:rsidR="00FC647D" w:rsidRPr="003F59EA" w:rsidRDefault="003C4965" w:rsidP="00D85C59">
      <w:pPr>
        <w:tabs>
          <w:tab w:val="clear" w:pos="142"/>
          <w:tab w:val="left" w:pos="567"/>
        </w:tabs>
        <w:ind w:left="142"/>
      </w:pPr>
      <w:r w:rsidRPr="003F59EA">
        <w:lastRenderedPageBreak/>
        <w:t xml:space="preserve">The motion </w:t>
      </w:r>
      <w:r w:rsidR="00262904">
        <w:t>called</w:t>
      </w:r>
      <w:r w:rsidRPr="003F59EA">
        <w:t xml:space="preserve"> on the Government to continue weekly rubbish pickups for Canberra</w:t>
      </w:r>
      <w:r w:rsidR="00464AE9" w:rsidRPr="003F59EA">
        <w:t>n</w:t>
      </w:r>
      <w:r w:rsidRPr="003F59EA">
        <w:t>s unless they opt out of weekly pickups, reassess charging for an additional or larger bin, investigat</w:t>
      </w:r>
      <w:r w:rsidR="00262904">
        <w:t>e</w:t>
      </w:r>
      <w:r w:rsidRPr="003F59EA">
        <w:t xml:space="preserve"> how a recyclable nappy rebate scheme could be introduced in the ACT and create an online option for residents to provide their feedback on the pilot and encourage participants to do so.</w:t>
      </w:r>
    </w:p>
    <w:p w14:paraId="3B5CEFE7" w14:textId="5A7B2A8D" w:rsidR="009A223D" w:rsidRPr="003F59EA" w:rsidRDefault="00464AE9" w:rsidP="009A223D">
      <w:pPr>
        <w:tabs>
          <w:tab w:val="clear" w:pos="142"/>
          <w:tab w:val="left" w:pos="567"/>
        </w:tabs>
        <w:ind w:left="142"/>
      </w:pPr>
      <w:r w:rsidRPr="003F59EA">
        <w:t>During debate an amendment was moved by the Government that included noting that since November 2021, the ACT Government ha</w:t>
      </w:r>
      <w:r w:rsidR="00262904">
        <w:t>d</w:t>
      </w:r>
      <w:r w:rsidRPr="003F59EA">
        <w:t xml:space="preserve"> been undertaking a trial of FOGO collection services in four Belconnen suburbs, with the trial to inform the future design of a citywide household waste collection service. The motion also noted that the Government is engaging with participants to understand their experiences with the FOGO pilot and called on the Government to</w:t>
      </w:r>
      <w:r w:rsidR="009A223D" w:rsidRPr="003F59EA">
        <w:t>, among other things,</w:t>
      </w:r>
      <w:r w:rsidRPr="003F59EA">
        <w:t xml:space="preserve"> continue to collate input and feedback from pilot participants, through online and other forums and consider and address the needs of Canberra households that produce a large amount of waste in the design of the citywide service, potentially including free additional bin upgrades for those who need more capacity and investigate better environmental options for nappy wast as part of the planning for the citywide FOGO service</w:t>
      </w:r>
      <w:r w:rsidR="009A223D" w:rsidRPr="003F59EA">
        <w:t>. The Government’s amendment was agreed to following a vote of the Assembly.</w:t>
      </w:r>
    </w:p>
    <w:p w14:paraId="37F19CEE" w14:textId="150E6B55" w:rsidR="009A223D" w:rsidRPr="003F59EA" w:rsidRDefault="009A223D" w:rsidP="009A223D">
      <w:pPr>
        <w:tabs>
          <w:tab w:val="clear" w:pos="142"/>
          <w:tab w:val="left" w:pos="567"/>
        </w:tabs>
        <w:ind w:left="142"/>
      </w:pPr>
      <w:r w:rsidRPr="003F59EA">
        <w:t>The amended motion was passed by the Assembly.</w:t>
      </w:r>
    </w:p>
    <w:p w14:paraId="3ECE8D45" w14:textId="3AC68899" w:rsidR="009A223D" w:rsidRPr="003F59EA" w:rsidRDefault="009A223D" w:rsidP="009A223D">
      <w:pPr>
        <w:tabs>
          <w:tab w:val="clear" w:pos="142"/>
          <w:tab w:val="left" w:pos="567"/>
        </w:tabs>
        <w:ind w:left="142"/>
      </w:pPr>
      <w:r w:rsidRPr="003F59EA">
        <w:rPr>
          <w:b/>
        </w:rPr>
        <w:t>Digital access and inclusion</w:t>
      </w:r>
      <w:r w:rsidRPr="003F59EA">
        <w:t xml:space="preserve"> was the subject of a motion moved by Ms Orr MLA on 5 April. The motion including noting the importance of internet access for social connectivity, employment and lifelong learning</w:t>
      </w:r>
      <w:r w:rsidR="00262904">
        <w:t xml:space="preserve"> and</w:t>
      </w:r>
      <w:r w:rsidRPr="003F59EA">
        <w:t xml:space="preserve"> the importance of access to digital infrastructure and technology to achieve digital equality in the community. The motion also noted the important community service that public libraries have provided in Australia over the years and that investing in public library collections and infrastructure is necessary to maintain this important community service. The motion noted that the ACT Government is currently undertaking a community co-design process on the future of libraries through the </w:t>
      </w:r>
      <w:r w:rsidRPr="003F59EA">
        <w:rPr>
          <w:i/>
        </w:rPr>
        <w:t>Imagine 2030</w:t>
      </w:r>
      <w:r w:rsidRPr="003F59EA">
        <w:t xml:space="preserve"> project, recognising that the role of libraries in our community and society is continually evolving. The motion called on the ACT Government to make improving digital access and inclusion a priority through the </w:t>
      </w:r>
      <w:r w:rsidRPr="003F59EA">
        <w:rPr>
          <w:i/>
        </w:rPr>
        <w:t>Imagine 2030</w:t>
      </w:r>
      <w:r w:rsidRPr="003F59EA">
        <w:t xml:space="preserve"> libraries co-design process,</w:t>
      </w:r>
      <w:r w:rsidR="00262904">
        <w:t xml:space="preserve"> including</w:t>
      </w:r>
      <w:r w:rsidRPr="003F59EA">
        <w:t xml:space="preserve"> through consideration of wireless internet device loans and other initiatives to increase access to necessary digital equipment.</w:t>
      </w:r>
    </w:p>
    <w:p w14:paraId="2705736C" w14:textId="4F2A057E" w:rsidR="009A223D" w:rsidRPr="003F59EA" w:rsidRDefault="009A223D" w:rsidP="009A223D">
      <w:pPr>
        <w:tabs>
          <w:tab w:val="clear" w:pos="142"/>
          <w:tab w:val="left" w:pos="567"/>
        </w:tabs>
        <w:ind w:left="142"/>
      </w:pPr>
      <w:r w:rsidRPr="003F59EA">
        <w:t>Following debate, the motion was passed by the Assembly without amendment.</w:t>
      </w:r>
    </w:p>
    <w:p w14:paraId="0E1B4D63" w14:textId="34B87944" w:rsidR="00297876" w:rsidRDefault="00080C69" w:rsidP="009A223D">
      <w:pPr>
        <w:tabs>
          <w:tab w:val="clear" w:pos="142"/>
          <w:tab w:val="left" w:pos="567"/>
        </w:tabs>
        <w:ind w:left="142"/>
      </w:pPr>
      <w:r w:rsidRPr="003F59EA">
        <w:t xml:space="preserve">A motion concerning </w:t>
      </w:r>
      <w:r w:rsidRPr="003F59EA">
        <w:rPr>
          <w:b/>
        </w:rPr>
        <w:t>housing choices</w:t>
      </w:r>
      <w:r w:rsidRPr="003F59EA">
        <w:t xml:space="preserve"> in the Territory was moved by Ms Lee MLA on 7 April. The motion included noting that the ACT is in a housing crisis and that the ACT Government’s Indicative Land Release Program 2021-22 to 2025-26 dictates that over the next five years, approximately 70 percent of the land for new housing delivered by the ACT Government will be for high density dwellings and that 25 percent will be land for detached housing with the remaining five percent for mid-density dwellings. The motion also noted that this approach was restricting Canberrans’ housing choices and is not delivering a mix of housing typologies to meet demand. The motion called on the Government to reframe the planned land release for the next five years to provide more options for mid-density and detached housing and ensure the new planning regime would deliver the housing choices Canberrans want and need. During debate an amendment moved by the Government noted that </w:t>
      </w:r>
      <w:r w:rsidR="002E2631" w:rsidRPr="003F59EA">
        <w:t>house prices were rising nationally and internationally and that the ACT is affected by these increases. The amendment also outlined the composition of the ACT’s existing dwelling stock as at 30 June 2021 and noted that the ACT Government’s Indicative Land Release Program continues to supply dwellings ahead of population growth and provides a mix of dwelling types and locations.</w:t>
      </w:r>
    </w:p>
    <w:p w14:paraId="7641A37E" w14:textId="6A25BD62" w:rsidR="009A223D" w:rsidRPr="003F59EA" w:rsidRDefault="002E2631" w:rsidP="009A223D">
      <w:pPr>
        <w:tabs>
          <w:tab w:val="clear" w:pos="142"/>
          <w:tab w:val="left" w:pos="567"/>
        </w:tabs>
        <w:ind w:left="142"/>
      </w:pPr>
      <w:r w:rsidRPr="003F59EA">
        <w:lastRenderedPageBreak/>
        <w:t>The amend</w:t>
      </w:r>
      <w:r w:rsidR="00262904">
        <w:t>ment</w:t>
      </w:r>
      <w:r w:rsidRPr="003F59EA">
        <w:t xml:space="preserve"> noted that the Grattan Institute had identified increasing density in inner and middle suburbs as the most effective way to increase housing affordability and the Demonstration Housing project is testing ideas for medium-density development. The amendment called on the Government to clearly identify, through District Strategies, likely locations for future density, particularly medium-density development. The amendment was agreed to following a vote of the Assembly.</w:t>
      </w:r>
    </w:p>
    <w:p w14:paraId="7C3BED9F" w14:textId="0C2F62CB" w:rsidR="002E2631" w:rsidRPr="003F59EA" w:rsidRDefault="002E2631" w:rsidP="009A223D">
      <w:pPr>
        <w:tabs>
          <w:tab w:val="clear" w:pos="142"/>
          <w:tab w:val="left" w:pos="567"/>
        </w:tabs>
        <w:ind w:left="142"/>
      </w:pPr>
      <w:r w:rsidRPr="003F59EA">
        <w:t>The amended motion was passed.</w:t>
      </w:r>
    </w:p>
    <w:p w14:paraId="668586AB" w14:textId="1245F088" w:rsidR="003F59EA" w:rsidRPr="003F59EA" w:rsidRDefault="002E2631" w:rsidP="003F59EA">
      <w:pPr>
        <w:tabs>
          <w:tab w:val="clear" w:pos="142"/>
          <w:tab w:val="left" w:pos="567"/>
        </w:tabs>
        <w:ind w:left="142"/>
      </w:pPr>
      <w:r w:rsidRPr="00262904">
        <w:rPr>
          <w:b/>
        </w:rPr>
        <w:t>Co-operatives and alternative business models</w:t>
      </w:r>
      <w:r w:rsidRPr="003F59EA">
        <w:t xml:space="preserve"> was the subject of a motion moved by Ms Clay MLA, on behalf of Mr Davis MLA, on 7 April. The motion </w:t>
      </w:r>
      <w:r w:rsidR="003F59EA" w:rsidRPr="003F59EA">
        <w:t>noted that Canberra businesses have an important role in reducing unemployment, underemployment, and economic inequality, including through alternative business models such as micro and small business, member and worker-owned co-operatives, social enterprises, and not-for-profit corporations and that co-operatives are values driven, community-based, democratic organisations that are owned and controlled by their workers and people who use their services. The motion also included noting that co-operatives can provide secure jobs and offer a viable and fairer alternative business model to gig-economy “job shares” which are driving greater rates of underemployment and casualisation nationally and internationally and in Australia</w:t>
      </w:r>
      <w:r w:rsidR="00262904">
        <w:t xml:space="preserve"> and</w:t>
      </w:r>
      <w:r w:rsidR="003F59EA" w:rsidRPr="003F59EA">
        <w:t xml:space="preserve"> over 2000 co</w:t>
      </w:r>
      <w:r w:rsidR="00262904">
        <w:noBreakHyphen/>
      </w:r>
      <w:r w:rsidR="003F59EA" w:rsidRPr="003F59EA">
        <w:t xml:space="preserve">operatives are active in a diverse range of sectors, including agriculture, arts, childcare, health care, clubs, community services, education, energy, finance, hardware, housing, radio broadcasting, fishing, manufacturing, produce marketing, recycling, respite care, retail, superannuation funds, communications, transport, wholesale, and wine sales. The motion called on the ACT Government to provide accessible information on the establishment of co-operatives and other alternative business models that prioritise workers’ rights and dividends to their workers and communities to deliver social goods and to explore the utility of establishing a unit within the ACT Government to assist prospective co-operatives to navigate existing processes required to establish co-operatives and other alternative business models. Also included in the motion was calling on the Government to investigate the potential benefits and appropriate mechanisms for providing financial assistance of the formation of co-operatives and alternative business models or the transformation of businesses into co-operatives and alternative business models and seek to understand what Bologna in Italy is doing to make it a world leader in co-operative industry and, after considering this research, consider establishing an ongoing dialogue or formal partnership with that jurisdiction. </w:t>
      </w:r>
    </w:p>
    <w:p w14:paraId="6631CEDD" w14:textId="7C9CFC45" w:rsidR="002E2631" w:rsidRPr="003F59EA" w:rsidRDefault="003F59EA" w:rsidP="00D85C59">
      <w:pPr>
        <w:tabs>
          <w:tab w:val="clear" w:pos="142"/>
          <w:tab w:val="left" w:pos="567"/>
        </w:tabs>
        <w:ind w:left="142"/>
      </w:pPr>
      <w:r w:rsidRPr="003F59EA">
        <w:t>The motion was passed by the Assembly without amendment.</w:t>
      </w:r>
    </w:p>
    <w:p w14:paraId="7DE2CFB2" w14:textId="3CF568EC" w:rsidR="001E46E6" w:rsidRPr="003F59EA" w:rsidRDefault="001E46E6" w:rsidP="001E46E6">
      <w:pPr>
        <w:keepNext/>
        <w:keepLines/>
        <w:tabs>
          <w:tab w:val="clear" w:pos="142"/>
          <w:tab w:val="left" w:pos="284"/>
        </w:tabs>
        <w:ind w:left="284" w:hanging="284"/>
      </w:pPr>
      <w:r w:rsidRPr="003F59EA">
        <w:t>Further motion</w:t>
      </w:r>
      <w:r w:rsidR="000F7F06" w:rsidRPr="003F59EA">
        <w:t>s</w:t>
      </w:r>
      <w:r w:rsidRPr="003F59EA">
        <w:t xml:space="preserve"> debated during the sitting week related to:</w:t>
      </w:r>
    </w:p>
    <w:p w14:paraId="0146D994" w14:textId="29E56F47" w:rsidR="001E46E6" w:rsidRPr="003F59EA" w:rsidRDefault="001E46E6" w:rsidP="001E46E6">
      <w:pPr>
        <w:keepNext/>
        <w:keepLines/>
        <w:tabs>
          <w:tab w:val="clear" w:pos="142"/>
          <w:tab w:val="left" w:pos="284"/>
        </w:tabs>
        <w:ind w:left="284" w:hanging="284"/>
        <w:rPr>
          <w:b/>
        </w:rPr>
      </w:pPr>
      <w:r w:rsidRPr="003F59EA">
        <w:rPr>
          <w:b/>
        </w:rPr>
        <w:tab/>
      </w:r>
      <w:r w:rsidR="001E00B5" w:rsidRPr="003F59EA">
        <w:rPr>
          <w:b/>
        </w:rPr>
        <w:t>Resourcing for public schools in the Territory</w:t>
      </w:r>
      <w:r w:rsidRPr="003F59EA">
        <w:rPr>
          <w:b/>
        </w:rPr>
        <w:t>—</w:t>
      </w:r>
      <w:r w:rsidR="001E00B5" w:rsidRPr="003F59EA">
        <w:rPr>
          <w:b/>
        </w:rPr>
        <w:t xml:space="preserve">Mr Hanson </w:t>
      </w:r>
      <w:r w:rsidR="00D379E5" w:rsidRPr="003F59EA">
        <w:rPr>
          <w:b/>
        </w:rPr>
        <w:t>MLA</w:t>
      </w:r>
      <w:r w:rsidRPr="003F59EA">
        <w:rPr>
          <w:b/>
        </w:rPr>
        <w:t xml:space="preserve"> </w:t>
      </w:r>
      <w:r w:rsidRPr="003F59EA">
        <w:rPr>
          <w:i/>
        </w:rPr>
        <w:t>(</w:t>
      </w:r>
      <w:r w:rsidR="001E00B5" w:rsidRPr="003F59EA">
        <w:rPr>
          <w:i/>
        </w:rPr>
        <w:t>6 April</w:t>
      </w:r>
      <w:r w:rsidR="00776928" w:rsidRPr="003F59EA">
        <w:rPr>
          <w:i/>
        </w:rPr>
        <w:t>)</w:t>
      </w:r>
    </w:p>
    <w:p w14:paraId="27437443" w14:textId="7A940BEB" w:rsidR="00776928" w:rsidRDefault="00776928" w:rsidP="00776928">
      <w:pPr>
        <w:keepNext/>
        <w:keepLines/>
        <w:tabs>
          <w:tab w:val="clear" w:pos="142"/>
          <w:tab w:val="left" w:pos="284"/>
        </w:tabs>
        <w:ind w:left="284" w:hanging="284"/>
        <w:rPr>
          <w:i/>
        </w:rPr>
      </w:pPr>
      <w:r w:rsidRPr="003F59EA">
        <w:rPr>
          <w:b/>
        </w:rPr>
        <w:tab/>
      </w:r>
      <w:r w:rsidR="001E00B5" w:rsidRPr="003F59EA">
        <w:rPr>
          <w:b/>
        </w:rPr>
        <w:t>Bus travel</w:t>
      </w:r>
      <w:r w:rsidRPr="003F59EA">
        <w:rPr>
          <w:b/>
        </w:rPr>
        <w:t>—</w:t>
      </w:r>
      <w:r w:rsidR="00D379E5" w:rsidRPr="003F59EA">
        <w:rPr>
          <w:b/>
        </w:rPr>
        <w:t xml:space="preserve">Mr </w:t>
      </w:r>
      <w:r w:rsidR="001E00B5" w:rsidRPr="003F59EA">
        <w:rPr>
          <w:b/>
        </w:rPr>
        <w:t>Parton</w:t>
      </w:r>
      <w:r w:rsidR="002260DF" w:rsidRPr="003F59EA">
        <w:rPr>
          <w:b/>
        </w:rPr>
        <w:t xml:space="preserve"> MLA</w:t>
      </w:r>
      <w:r w:rsidRPr="003F59EA">
        <w:rPr>
          <w:b/>
        </w:rPr>
        <w:t xml:space="preserve"> </w:t>
      </w:r>
      <w:r w:rsidRPr="003F59EA">
        <w:rPr>
          <w:i/>
        </w:rPr>
        <w:t>(</w:t>
      </w:r>
      <w:r w:rsidR="001E00B5" w:rsidRPr="003F59EA">
        <w:rPr>
          <w:i/>
        </w:rPr>
        <w:t>6 April</w:t>
      </w:r>
      <w:r w:rsidRPr="003F59EA">
        <w:rPr>
          <w:i/>
        </w:rPr>
        <w:t>)</w:t>
      </w:r>
    </w:p>
    <w:p w14:paraId="6FF8FFFA" w14:textId="574B593C" w:rsidR="00B23EC0" w:rsidRDefault="00B23EC0" w:rsidP="008D5FEF">
      <w:pPr>
        <w:tabs>
          <w:tab w:val="clear" w:pos="142"/>
          <w:tab w:val="left" w:pos="284"/>
        </w:tabs>
      </w:pPr>
      <w:r w:rsidRPr="00104730">
        <w:t xml:space="preserve">The full debate on the above motions </w:t>
      </w:r>
      <w:r w:rsidR="001E46E6">
        <w:t xml:space="preserve">and bill </w:t>
      </w:r>
      <w:r w:rsidRPr="00104730">
        <w:t xml:space="preserve">can be accessed from the Assembly </w:t>
      </w:r>
      <w:hyperlink r:id="rId15" w:history="1">
        <w:r w:rsidRPr="00104730">
          <w:rPr>
            <w:rStyle w:val="Hyperlink"/>
            <w:i/>
          </w:rPr>
          <w:t>Hansard</w:t>
        </w:r>
      </w:hyperlink>
      <w:r w:rsidRPr="00104730">
        <w:rPr>
          <w:rStyle w:val="Hyperlink"/>
        </w:rPr>
        <w:t xml:space="preserve"> </w:t>
      </w:r>
      <w:r w:rsidRPr="00104730">
        <w:t>site</w:t>
      </w:r>
      <w:r w:rsidR="00614F25">
        <w:t xml:space="preserve"> once finalised</w:t>
      </w:r>
      <w:r w:rsidRPr="00104730">
        <w:t>.</w:t>
      </w:r>
    </w:p>
    <w:p w14:paraId="55A55CC6" w14:textId="7ED1E4F4" w:rsidR="00387760" w:rsidRPr="00104730" w:rsidRDefault="00387760" w:rsidP="00387760">
      <w:pPr>
        <w:tabs>
          <w:tab w:val="clear" w:pos="142"/>
          <w:tab w:val="left" w:pos="284"/>
        </w:tabs>
      </w:pPr>
      <w:r w:rsidRPr="00104730">
        <w:t>The full terms of the above motion</w:t>
      </w:r>
      <w:r w:rsidR="007F77CE">
        <w:t>s</w:t>
      </w:r>
      <w:r w:rsidRPr="00104730">
        <w:t xml:space="preserve"> can be found in the </w:t>
      </w:r>
      <w:hyperlink r:id="rId16" w:history="1">
        <w:r w:rsidRPr="00104730">
          <w:rPr>
            <w:rStyle w:val="Hyperlink"/>
          </w:rPr>
          <w:t>Minutes of Proceedings</w:t>
        </w:r>
      </w:hyperlink>
      <w:r w:rsidRPr="00104730">
        <w:t>.</w:t>
      </w:r>
    </w:p>
    <w:p w14:paraId="3E81166D" w14:textId="023CB239" w:rsidR="002E3E98" w:rsidRPr="00104730" w:rsidRDefault="002E0654" w:rsidP="008D5FEF">
      <w:pPr>
        <w:pStyle w:val="Heading2"/>
        <w:keepLines/>
      </w:pPr>
      <w:r w:rsidRPr="00104730">
        <w:lastRenderedPageBreak/>
        <w:t>Petition</w:t>
      </w:r>
      <w:r w:rsidR="008B004D">
        <w:t>s</w:t>
      </w:r>
      <w:r w:rsidR="00250B81" w:rsidRPr="00104730">
        <w:t xml:space="preserve"> and petition</w:t>
      </w:r>
      <w:r w:rsidRPr="00104730">
        <w:t xml:space="preserve"> response</w:t>
      </w:r>
      <w:r w:rsidR="008B004D">
        <w:t>s</w:t>
      </w:r>
      <w:r w:rsidRPr="00104730">
        <w:t xml:space="preserve"> </w:t>
      </w:r>
    </w:p>
    <w:p w14:paraId="79463022" w14:textId="72918537" w:rsidR="00A3680A" w:rsidRPr="003F59EA" w:rsidRDefault="00A3680A" w:rsidP="00DC7434">
      <w:pPr>
        <w:keepNext/>
        <w:keepLines/>
      </w:pPr>
      <w:r w:rsidRPr="003F59EA">
        <w:t>The following petition</w:t>
      </w:r>
      <w:r w:rsidR="000F7F06" w:rsidRPr="003F59EA">
        <w:t>s</w:t>
      </w:r>
      <w:r w:rsidRPr="003F59EA">
        <w:t xml:space="preserve"> w</w:t>
      </w:r>
      <w:r w:rsidR="000F7F06" w:rsidRPr="003F59EA">
        <w:t>ere</w:t>
      </w:r>
      <w:r w:rsidRPr="003F59EA">
        <w:t xml:space="preserve"> lodged—</w:t>
      </w:r>
    </w:p>
    <w:p w14:paraId="598B3CE2" w14:textId="7F46A6EA" w:rsidR="008E75B2" w:rsidRPr="003F59EA" w:rsidRDefault="00FC26DC" w:rsidP="008E75B2">
      <w:pPr>
        <w:pStyle w:val="ListParagraph"/>
        <w:numPr>
          <w:ilvl w:val="0"/>
          <w:numId w:val="7"/>
        </w:numPr>
        <w:ind w:left="567"/>
      </w:pPr>
      <w:r w:rsidRPr="003F59EA">
        <w:t>Traffic calming measures in Kambah</w:t>
      </w:r>
      <w:r w:rsidR="00774E9A" w:rsidRPr="003F59EA">
        <w:t>—lodged by</w:t>
      </w:r>
      <w:r w:rsidR="00786395" w:rsidRPr="003F59EA">
        <w:t xml:space="preserve"> </w:t>
      </w:r>
      <w:r w:rsidRPr="003F59EA">
        <w:t>Dr Paterson</w:t>
      </w:r>
      <w:r w:rsidR="00774E9A" w:rsidRPr="003F59EA">
        <w:t xml:space="preserve"> </w:t>
      </w:r>
      <w:r w:rsidR="00774E9A" w:rsidRPr="003F59EA">
        <w:rPr>
          <w:i/>
        </w:rPr>
        <w:t>(</w:t>
      </w:r>
      <w:r w:rsidRPr="003F59EA">
        <w:rPr>
          <w:i/>
        </w:rPr>
        <w:t>5 April</w:t>
      </w:r>
      <w:r w:rsidR="00774E9A" w:rsidRPr="003F59EA">
        <w:rPr>
          <w:i/>
        </w:rPr>
        <w:t>)</w:t>
      </w:r>
    </w:p>
    <w:p w14:paraId="2E94EC48" w14:textId="586C4741" w:rsidR="00597C4B" w:rsidRPr="003F59EA" w:rsidRDefault="00FC26DC" w:rsidP="008E4478">
      <w:pPr>
        <w:pStyle w:val="ListParagraph"/>
        <w:numPr>
          <w:ilvl w:val="0"/>
          <w:numId w:val="7"/>
        </w:numPr>
        <w:spacing w:before="240" w:after="0"/>
        <w:ind w:left="567" w:hanging="210"/>
        <w:contextualSpacing w:val="0"/>
      </w:pPr>
      <w:r w:rsidRPr="003F59EA">
        <w:t xml:space="preserve">Vehicle </w:t>
      </w:r>
      <w:r w:rsidR="00262904">
        <w:t>ownership</w:t>
      </w:r>
      <w:r w:rsidRPr="003F59EA">
        <w:t xml:space="preserve"> transfer between family members</w:t>
      </w:r>
      <w:r w:rsidR="008E75B2" w:rsidRPr="003F59EA">
        <w:t xml:space="preserve">—lodged by Ms Clay </w:t>
      </w:r>
      <w:r w:rsidR="008E75B2" w:rsidRPr="003F59EA">
        <w:rPr>
          <w:i/>
        </w:rPr>
        <w:t>(</w:t>
      </w:r>
      <w:r w:rsidRPr="003F59EA">
        <w:rPr>
          <w:i/>
        </w:rPr>
        <w:t>5 April</w:t>
      </w:r>
      <w:r w:rsidR="008E75B2" w:rsidRPr="003F59EA">
        <w:rPr>
          <w:i/>
        </w:rPr>
        <w:t>)</w:t>
      </w:r>
    </w:p>
    <w:p w14:paraId="12A62B0E" w14:textId="58DE2EEA" w:rsidR="00C76C46" w:rsidRPr="003F59EA" w:rsidRDefault="00FC26DC" w:rsidP="008E4478">
      <w:pPr>
        <w:pStyle w:val="ListParagraph"/>
        <w:numPr>
          <w:ilvl w:val="0"/>
          <w:numId w:val="7"/>
        </w:numPr>
        <w:spacing w:line="240" w:lineRule="auto"/>
        <w:ind w:left="567" w:hanging="210"/>
        <w:contextualSpacing w:val="0"/>
      </w:pPr>
      <w:r w:rsidRPr="003F59EA">
        <w:t>Residential Tenancies Act—Proposed inclusion of wellbeing clause</w:t>
      </w:r>
      <w:r w:rsidR="00C76C46" w:rsidRPr="003F59EA">
        <w:t xml:space="preserve">—lodged by Mr Braddock </w:t>
      </w:r>
      <w:r w:rsidR="00C76C46" w:rsidRPr="003F59EA">
        <w:rPr>
          <w:i/>
        </w:rPr>
        <w:t>(</w:t>
      </w:r>
      <w:r w:rsidRPr="003F59EA">
        <w:rPr>
          <w:i/>
        </w:rPr>
        <w:t>5 April</w:t>
      </w:r>
      <w:r w:rsidR="00C76C46" w:rsidRPr="003F59EA">
        <w:rPr>
          <w:i/>
        </w:rPr>
        <w:t>)</w:t>
      </w:r>
    </w:p>
    <w:p w14:paraId="015F90E3" w14:textId="200F0AE3" w:rsidR="001E00B5" w:rsidRPr="003F59EA" w:rsidRDefault="001E00B5" w:rsidP="008E4478">
      <w:pPr>
        <w:pStyle w:val="ListParagraph"/>
        <w:numPr>
          <w:ilvl w:val="0"/>
          <w:numId w:val="7"/>
        </w:numPr>
        <w:spacing w:line="240" w:lineRule="auto"/>
        <w:ind w:left="567" w:hanging="210"/>
        <w:contextualSpacing w:val="0"/>
      </w:pPr>
      <w:r w:rsidRPr="003F59EA">
        <w:t xml:space="preserve">Installation of zebra crossing outside childcare centre in Watson—lodged by Ms Vassarotti </w:t>
      </w:r>
      <w:r w:rsidRPr="003F59EA">
        <w:rPr>
          <w:i/>
        </w:rPr>
        <w:t>(6 April)</w:t>
      </w:r>
    </w:p>
    <w:p w14:paraId="3A01A523" w14:textId="5CC984C8" w:rsidR="00F73A1B" w:rsidRPr="00104730" w:rsidRDefault="00F73A1B" w:rsidP="00FC26DC">
      <w:pPr>
        <w:spacing w:before="240"/>
      </w:pPr>
      <w:r w:rsidRPr="003F59EA">
        <w:t>A copy of the petition</w:t>
      </w:r>
      <w:r w:rsidR="009930FC" w:rsidRPr="003F59EA">
        <w:t>s</w:t>
      </w:r>
      <w:r w:rsidR="00A3680A" w:rsidRPr="003F59EA">
        <w:t xml:space="preserve"> </w:t>
      </w:r>
      <w:r w:rsidRPr="003F59EA">
        <w:t xml:space="preserve">can be found on the </w:t>
      </w:r>
      <w:hyperlink r:id="rId17" w:history="1">
        <w:r w:rsidRPr="003F59EA">
          <w:rPr>
            <w:rStyle w:val="Hyperlink"/>
          </w:rPr>
          <w:t xml:space="preserve">Assembly </w:t>
        </w:r>
        <w:r w:rsidR="00614F25" w:rsidRPr="003F59EA">
          <w:rPr>
            <w:rStyle w:val="Hyperlink"/>
          </w:rPr>
          <w:t>web</w:t>
        </w:r>
        <w:r w:rsidRPr="003F59EA">
          <w:rPr>
            <w:rStyle w:val="Hyperlink"/>
          </w:rPr>
          <w:t>site</w:t>
        </w:r>
      </w:hyperlink>
      <w:r w:rsidRPr="003F59EA">
        <w:t>.</w:t>
      </w:r>
    </w:p>
    <w:p w14:paraId="6C290DE6" w14:textId="77777777" w:rsidR="00C43AF9" w:rsidRPr="00104730" w:rsidRDefault="00C43AF9" w:rsidP="00D324EC">
      <w:pPr>
        <w:pStyle w:val="Heading2"/>
        <w:keepNext w:val="0"/>
      </w:pPr>
      <w:r w:rsidRPr="00104730">
        <w:t>Papers Presented</w:t>
      </w:r>
    </w:p>
    <w:p w14:paraId="250D67EF" w14:textId="4788F0F5" w:rsidR="00063669" w:rsidRPr="003F59EA" w:rsidRDefault="00C43AF9" w:rsidP="00063669">
      <w:r w:rsidRPr="003F59EA">
        <w:t xml:space="preserve">The following are papers </w:t>
      </w:r>
      <w:r w:rsidR="00D457D1" w:rsidRPr="003F59EA">
        <w:t>of interest that were presented</w:t>
      </w:r>
      <w:r w:rsidR="0015344D" w:rsidRPr="003F59EA">
        <w:t xml:space="preserve"> </w:t>
      </w:r>
      <w:r w:rsidRPr="003F59EA">
        <w:t>during the sitting week:</w:t>
      </w:r>
    </w:p>
    <w:p w14:paraId="3986A4AD" w14:textId="77777777" w:rsidR="00B50F02" w:rsidRPr="003F59EA" w:rsidRDefault="00B50F02" w:rsidP="00BF2E3F">
      <w:pPr>
        <w:pStyle w:val="ListParagraph"/>
        <w:numPr>
          <w:ilvl w:val="0"/>
          <w:numId w:val="7"/>
        </w:numPr>
        <w:ind w:left="567"/>
      </w:pPr>
      <w:r w:rsidRPr="003F59EA">
        <w:t>Administrative Arrangements 2022 (No 1)</w:t>
      </w:r>
    </w:p>
    <w:p w14:paraId="444E52C0" w14:textId="77777777" w:rsidR="002E2631" w:rsidRPr="003F59EA" w:rsidRDefault="002E2631" w:rsidP="002E2631">
      <w:pPr>
        <w:pStyle w:val="ListParagraph"/>
        <w:numPr>
          <w:ilvl w:val="0"/>
          <w:numId w:val="7"/>
        </w:numPr>
        <w:ind w:left="567"/>
      </w:pPr>
      <w:r w:rsidRPr="003F59EA">
        <w:t>Approvals of Variations to the Territory Plan—</w:t>
      </w:r>
    </w:p>
    <w:p w14:paraId="0BC97642" w14:textId="77777777" w:rsidR="002E2631" w:rsidRPr="003F59EA" w:rsidRDefault="002E2631" w:rsidP="002E2631">
      <w:pPr>
        <w:pStyle w:val="ListParagraph"/>
        <w:numPr>
          <w:ilvl w:val="0"/>
          <w:numId w:val="7"/>
        </w:numPr>
        <w:ind w:left="720" w:hanging="153"/>
      </w:pPr>
      <w:r w:rsidRPr="003F59EA">
        <w:t>Variation to the Territory Plan 381—Local Centre shop size</w:t>
      </w:r>
    </w:p>
    <w:p w14:paraId="4ACA700F" w14:textId="77777777" w:rsidR="002E2631" w:rsidRPr="003F59EA" w:rsidRDefault="002E2631" w:rsidP="002E2631">
      <w:pPr>
        <w:pStyle w:val="ListParagraph"/>
        <w:numPr>
          <w:ilvl w:val="0"/>
          <w:numId w:val="7"/>
        </w:numPr>
        <w:ind w:left="720" w:hanging="153"/>
      </w:pPr>
      <w:r w:rsidRPr="003F59EA">
        <w:t>Variation to the Territory Plan 364—Gungahlin Town Centre—Amendments to the Gungahlin Precinct Map and Code</w:t>
      </w:r>
    </w:p>
    <w:p w14:paraId="5339BE20" w14:textId="77777777" w:rsidR="002E2631" w:rsidRPr="003F59EA" w:rsidRDefault="002E2631" w:rsidP="002E2631">
      <w:pPr>
        <w:pStyle w:val="ListParagraph"/>
        <w:numPr>
          <w:ilvl w:val="0"/>
          <w:numId w:val="7"/>
        </w:numPr>
        <w:ind w:left="720" w:hanging="153"/>
      </w:pPr>
      <w:r w:rsidRPr="003F59EA">
        <w:t>Variation to the Territory Plan 365—Housing Choices—Boarding Houses and Co-Housing</w:t>
      </w:r>
    </w:p>
    <w:p w14:paraId="18AF34C7" w14:textId="77777777" w:rsidR="002E2631" w:rsidRPr="003F59EA" w:rsidRDefault="002E2631" w:rsidP="002E2631">
      <w:pPr>
        <w:pStyle w:val="ListParagraph"/>
        <w:numPr>
          <w:ilvl w:val="0"/>
          <w:numId w:val="7"/>
        </w:numPr>
        <w:ind w:left="567"/>
      </w:pPr>
      <w:r w:rsidRPr="003F59EA">
        <w:t>Auditor-General’s Report—No 13/2021—Campbell Primary School Modernisation Project Procurement—Government response</w:t>
      </w:r>
    </w:p>
    <w:p w14:paraId="4A6783F2" w14:textId="2C4676E7" w:rsidR="004D5C2B" w:rsidRPr="003F59EA" w:rsidRDefault="00B50F02" w:rsidP="00BF2E3F">
      <w:pPr>
        <w:pStyle w:val="ListParagraph"/>
        <w:numPr>
          <w:ilvl w:val="0"/>
          <w:numId w:val="7"/>
        </w:numPr>
        <w:ind w:left="567"/>
      </w:pPr>
      <w:r w:rsidRPr="003F59EA">
        <w:t>Australian Capital Territory (Self-Government) Ministerial Appointment 2022 (No 1)</w:t>
      </w:r>
    </w:p>
    <w:p w14:paraId="4CF6606E" w14:textId="411652E8" w:rsidR="00262904" w:rsidRDefault="00262904" w:rsidP="002E2631">
      <w:pPr>
        <w:pStyle w:val="ListParagraph"/>
        <w:numPr>
          <w:ilvl w:val="0"/>
          <w:numId w:val="7"/>
        </w:numPr>
        <w:ind w:left="567"/>
      </w:pPr>
      <w:r>
        <w:t>Report of a Review of a Critical Incident by the ACT Inspector of Correctional Services—A serious fire at the Alexander Maconochie Centre on 12 May 2021</w:t>
      </w:r>
    </w:p>
    <w:p w14:paraId="4593360C" w14:textId="77777777" w:rsidR="002E2631" w:rsidRPr="003F59EA" w:rsidRDefault="002E2631" w:rsidP="002E2631">
      <w:pPr>
        <w:pStyle w:val="ListParagraph"/>
        <w:numPr>
          <w:ilvl w:val="0"/>
          <w:numId w:val="7"/>
        </w:numPr>
        <w:ind w:left="567"/>
      </w:pPr>
      <w:r w:rsidRPr="003F59EA">
        <w:t>Report of the Independent Reviewer, pursuant to the Government Agencies (Campaign Advertising) Act, for the period 1 July to 31 December 2021</w:t>
      </w:r>
    </w:p>
    <w:p w14:paraId="0A0A3B57" w14:textId="352DADD2" w:rsidR="002E2631" w:rsidRPr="003F59EA" w:rsidRDefault="002E2631" w:rsidP="00CD4529">
      <w:pPr>
        <w:pStyle w:val="ListParagraph"/>
        <w:numPr>
          <w:ilvl w:val="0"/>
          <w:numId w:val="7"/>
        </w:numPr>
        <w:ind w:left="567"/>
      </w:pPr>
      <w:r w:rsidRPr="003F59EA">
        <w:t>Review of Procurement ACT—October 2021</w:t>
      </w:r>
    </w:p>
    <w:p w14:paraId="6A74130A" w14:textId="538986AC" w:rsidR="00BF2E3F" w:rsidRPr="003F59EA" w:rsidRDefault="00080C69" w:rsidP="00BF2E3F">
      <w:pPr>
        <w:pStyle w:val="ListParagraph"/>
        <w:numPr>
          <w:ilvl w:val="0"/>
          <w:numId w:val="7"/>
        </w:numPr>
        <w:ind w:left="567"/>
      </w:pPr>
      <w:r w:rsidRPr="003F59EA">
        <w:t>Sport and active recreation report</w:t>
      </w:r>
      <w:r w:rsidR="0076100C" w:rsidRPr="003F59EA">
        <w:t xml:space="preserve">—Response to resolution of the Assembly of </w:t>
      </w:r>
      <w:r w:rsidRPr="003F59EA">
        <w:t>22 April 2021</w:t>
      </w:r>
    </w:p>
    <w:p w14:paraId="045687CE" w14:textId="6156F4D8" w:rsidR="00F72CE0" w:rsidRPr="00104730" w:rsidRDefault="00056616" w:rsidP="002260DF">
      <w:pPr>
        <w:pStyle w:val="Heading2"/>
        <w:keepNext w:val="0"/>
      </w:pPr>
      <w:r w:rsidRPr="00104730">
        <w:t>Commi</w:t>
      </w:r>
      <w:r w:rsidR="00D21BB4" w:rsidRPr="00104730">
        <w:t>ttee A</w:t>
      </w:r>
      <w:r w:rsidR="00F72CE0" w:rsidRPr="00104730">
        <w:t xml:space="preserve">ctivities </w:t>
      </w:r>
    </w:p>
    <w:p w14:paraId="06A49A2B" w14:textId="60128739" w:rsidR="009E638D" w:rsidRPr="00104730" w:rsidRDefault="009E638D" w:rsidP="002260DF">
      <w:pPr>
        <w:pStyle w:val="Heading3"/>
        <w:keepNext w:val="0"/>
      </w:pPr>
      <w:r w:rsidRPr="00104730">
        <w:t>Committee report</w:t>
      </w:r>
      <w:r w:rsidR="009C51EC" w:rsidRPr="00104730">
        <w:t>s</w:t>
      </w:r>
    </w:p>
    <w:p w14:paraId="04856D4E" w14:textId="77777777" w:rsidR="008E1A56" w:rsidRPr="00104730" w:rsidRDefault="008E1A56" w:rsidP="002260DF">
      <w:pPr>
        <w:pStyle w:val="Heading4"/>
        <w:keepNext w:val="0"/>
        <w:spacing w:beforeLines="60" w:before="144" w:afterLines="60" w:after="144"/>
        <w:ind w:left="284" w:hanging="284"/>
      </w:pPr>
      <w:r w:rsidRPr="00104730">
        <w:t>Scrutiny Committee</w:t>
      </w:r>
    </w:p>
    <w:p w14:paraId="0DBF01E9" w14:textId="2F9E50D9" w:rsidR="008E1A56" w:rsidRPr="003F59EA" w:rsidRDefault="008E1A56" w:rsidP="008E1A56">
      <w:pPr>
        <w:pStyle w:val="Heading4"/>
        <w:keepLines/>
        <w:spacing w:beforeLines="60" w:before="144" w:after="0"/>
        <w:ind w:left="288" w:hanging="288"/>
        <w:rPr>
          <w:rStyle w:val="Hyperlink"/>
          <w:b w:val="0"/>
        </w:rPr>
      </w:pPr>
      <w:r w:rsidRPr="00104730">
        <w:rPr>
          <w:b w:val="0"/>
        </w:rPr>
        <w:tab/>
      </w:r>
      <w:r w:rsidRPr="00104730">
        <w:rPr>
          <w:b w:val="0"/>
        </w:rPr>
        <w:tab/>
      </w:r>
      <w:hyperlink r:id="rId18" w:history="1">
        <w:r w:rsidRPr="003F59EA">
          <w:rPr>
            <w:rStyle w:val="Hyperlink"/>
            <w:b w:val="0"/>
          </w:rPr>
          <w:t>Scrutiny Report 1</w:t>
        </w:r>
        <w:r w:rsidR="005D032F" w:rsidRPr="003F59EA">
          <w:rPr>
            <w:rStyle w:val="Hyperlink"/>
            <w:b w:val="0"/>
          </w:rPr>
          <w:t>4</w:t>
        </w:r>
      </w:hyperlink>
    </w:p>
    <w:p w14:paraId="73B90070" w14:textId="620A2DDC" w:rsidR="008E1A56" w:rsidRPr="003F59EA" w:rsidRDefault="008E1A56" w:rsidP="008E1A56">
      <w:pPr>
        <w:tabs>
          <w:tab w:val="clear" w:pos="142"/>
          <w:tab w:val="left" w:pos="284"/>
        </w:tabs>
        <w:ind w:left="288"/>
      </w:pPr>
      <w:r w:rsidRPr="003F59EA">
        <w:t>This report</w:t>
      </w:r>
      <w:r w:rsidR="0076100C" w:rsidRPr="003F59EA">
        <w:t xml:space="preserve">, presented on </w:t>
      </w:r>
      <w:r w:rsidR="005D032F" w:rsidRPr="003F59EA">
        <w:t>5 April</w:t>
      </w:r>
      <w:r w:rsidR="0076100C" w:rsidRPr="003F59EA">
        <w:t>,</w:t>
      </w:r>
      <w:r w:rsidRPr="003F59EA">
        <w:t xml:space="preserve"> contained the committee’s comments on </w:t>
      </w:r>
      <w:r w:rsidR="00510F4C" w:rsidRPr="003F59EA">
        <w:t>1</w:t>
      </w:r>
      <w:r w:rsidR="005D032F" w:rsidRPr="003F59EA">
        <w:t>2</w:t>
      </w:r>
      <w:r w:rsidRPr="003F59EA">
        <w:t xml:space="preserve"> pieces of subordinate legislation, </w:t>
      </w:r>
      <w:r w:rsidR="005D032F" w:rsidRPr="003F59EA">
        <w:t xml:space="preserve">four </w:t>
      </w:r>
      <w:r w:rsidR="00510F4C" w:rsidRPr="003F59EA">
        <w:t xml:space="preserve">government responses and proposed </w:t>
      </w:r>
      <w:r w:rsidR="00261584" w:rsidRPr="003F59EA">
        <w:t>Pr</w:t>
      </w:r>
      <w:r w:rsidR="00510F4C" w:rsidRPr="003F59EA">
        <w:t>ivate Members’ amendments to one bill.</w:t>
      </w:r>
    </w:p>
    <w:p w14:paraId="49512669" w14:textId="77777777" w:rsidR="00080C69" w:rsidRPr="003F59EA" w:rsidRDefault="00080C69" w:rsidP="00262904">
      <w:pPr>
        <w:pStyle w:val="Heading3"/>
        <w:keepNext w:val="0"/>
      </w:pPr>
      <w:r w:rsidRPr="003F59EA">
        <w:t>Committee statements</w:t>
      </w:r>
    </w:p>
    <w:p w14:paraId="019D8BC7" w14:textId="5E005703" w:rsidR="003D693F" w:rsidRPr="003F59EA" w:rsidRDefault="00261584" w:rsidP="00262904">
      <w:pPr>
        <w:pStyle w:val="Heading4"/>
        <w:keepNext w:val="0"/>
        <w:spacing w:beforeLines="60" w:before="144" w:afterLines="60" w:after="144"/>
        <w:ind w:left="284" w:hanging="284"/>
        <w:rPr>
          <w:b w:val="0"/>
        </w:rPr>
      </w:pPr>
      <w:r w:rsidRPr="003F59EA">
        <w:t>Economy and Gender and Economic Equality</w:t>
      </w:r>
      <w:r w:rsidR="003D693F" w:rsidRPr="003F59EA">
        <w:t>—Standing Committee</w:t>
      </w:r>
    </w:p>
    <w:p w14:paraId="3C10B117" w14:textId="3683B6FD" w:rsidR="003D693F" w:rsidRPr="003F59EA" w:rsidRDefault="003D693F" w:rsidP="00262904">
      <w:pPr>
        <w:pStyle w:val="Heading4"/>
        <w:keepNext w:val="0"/>
        <w:spacing w:beforeLines="60" w:before="144" w:afterLines="60" w:after="144"/>
        <w:ind w:left="284" w:hanging="284"/>
        <w:rPr>
          <w:b w:val="0"/>
        </w:rPr>
      </w:pPr>
      <w:r w:rsidRPr="003F59EA">
        <w:rPr>
          <w:b w:val="0"/>
        </w:rPr>
        <w:tab/>
      </w:r>
      <w:r w:rsidRPr="003F59EA">
        <w:rPr>
          <w:b w:val="0"/>
        </w:rPr>
        <w:tab/>
        <w:t xml:space="preserve">The chair of the committee, on </w:t>
      </w:r>
      <w:r w:rsidR="00261584" w:rsidRPr="003F59EA">
        <w:rPr>
          <w:b w:val="0"/>
        </w:rPr>
        <w:t>5 April</w:t>
      </w:r>
      <w:r w:rsidRPr="003F59EA">
        <w:rPr>
          <w:b w:val="0"/>
        </w:rPr>
        <w:t>,</w:t>
      </w:r>
      <w:r w:rsidR="00811BD5" w:rsidRPr="003F59EA">
        <w:rPr>
          <w:b w:val="0"/>
        </w:rPr>
        <w:t xml:space="preserve"> </w:t>
      </w:r>
      <w:r w:rsidR="004E0259" w:rsidRPr="003F59EA">
        <w:rPr>
          <w:b w:val="0"/>
        </w:rPr>
        <w:t xml:space="preserve">made a statement </w:t>
      </w:r>
      <w:r w:rsidR="00811BD5" w:rsidRPr="003F59EA">
        <w:rPr>
          <w:b w:val="0"/>
        </w:rPr>
        <w:t xml:space="preserve">concerning the committee’s consideration of </w:t>
      </w:r>
      <w:r w:rsidR="00811BD5" w:rsidRPr="003F59EA">
        <w:t>statutory appointments</w:t>
      </w:r>
      <w:r w:rsidR="00811BD5" w:rsidRPr="003F59EA">
        <w:rPr>
          <w:b w:val="0"/>
        </w:rPr>
        <w:t xml:space="preserve"> for the period 1 July to 31 December 2021.</w:t>
      </w:r>
      <w:r w:rsidR="004E0259" w:rsidRPr="003F59EA">
        <w:rPr>
          <w:b w:val="0"/>
        </w:rPr>
        <w:t xml:space="preserve"> At the conclusion of the statement the chair presented the following paper:</w:t>
      </w:r>
    </w:p>
    <w:p w14:paraId="4187FF25" w14:textId="788DCB84" w:rsidR="004E0259" w:rsidRPr="003F59EA" w:rsidRDefault="004E0259" w:rsidP="00262904">
      <w:pPr>
        <w:pStyle w:val="ListParagraph"/>
        <w:numPr>
          <w:ilvl w:val="0"/>
          <w:numId w:val="7"/>
        </w:numPr>
        <w:spacing w:line="240" w:lineRule="auto"/>
        <w:ind w:left="720" w:hanging="153"/>
        <w:contextualSpacing w:val="0"/>
      </w:pPr>
      <w:r w:rsidRPr="003F59EA">
        <w:lastRenderedPageBreak/>
        <w:t xml:space="preserve">Schedule of Statutory Appointments for the period 1 July to 31 December 2021—Standing Committee on </w:t>
      </w:r>
      <w:r w:rsidR="00261584" w:rsidRPr="003F59EA">
        <w:t>Economy and Gender and Economic Equality</w:t>
      </w:r>
    </w:p>
    <w:p w14:paraId="192F825A" w14:textId="3FB4E0C8" w:rsidR="00080C69" w:rsidRPr="003F59EA" w:rsidRDefault="00080C69" w:rsidP="00080C69">
      <w:pPr>
        <w:pStyle w:val="Heading4"/>
        <w:keepLines/>
        <w:spacing w:beforeLines="60" w:before="144" w:afterLines="60" w:after="144"/>
        <w:ind w:left="284" w:hanging="284"/>
        <w:rPr>
          <w:b w:val="0"/>
        </w:rPr>
      </w:pPr>
      <w:r w:rsidRPr="003F59EA">
        <w:t>Environment, Climate Change and Biodiversity—Standing Committee</w:t>
      </w:r>
    </w:p>
    <w:p w14:paraId="4EA88897" w14:textId="15E0D000" w:rsidR="00080C69" w:rsidRPr="003F59EA" w:rsidRDefault="00080C69" w:rsidP="00080C69">
      <w:pPr>
        <w:pStyle w:val="Heading4"/>
        <w:keepLines/>
        <w:spacing w:beforeLines="60" w:before="144" w:afterLines="60" w:after="144"/>
        <w:ind w:left="284" w:hanging="284"/>
        <w:rPr>
          <w:b w:val="0"/>
        </w:rPr>
      </w:pPr>
      <w:r w:rsidRPr="003F59EA">
        <w:rPr>
          <w:b w:val="0"/>
        </w:rPr>
        <w:tab/>
      </w:r>
      <w:r w:rsidRPr="003F59EA">
        <w:rPr>
          <w:b w:val="0"/>
        </w:rPr>
        <w:tab/>
        <w:t xml:space="preserve">The chair of the committee, on 7 April, made a statement informing the Assembly that the committee had resolved not to conduct an inquiry into the fossil emblem for the ACT, noting that a public vote had been conducted, with the winning fossil being </w:t>
      </w:r>
      <w:r w:rsidRPr="003F59EA">
        <w:rPr>
          <w:b w:val="0"/>
          <w:i/>
        </w:rPr>
        <w:t>Batocara mitchelli</w:t>
      </w:r>
      <w:r w:rsidR="00262904">
        <w:rPr>
          <w:b w:val="0"/>
        </w:rPr>
        <w:t>,</w:t>
      </w:r>
      <w:r w:rsidRPr="003F59EA">
        <w:rPr>
          <w:b w:val="0"/>
        </w:rPr>
        <w:t xml:space="preserve"> and that the committee recommended that the Assembly adopt this as the fossil emblem for the ACT.</w:t>
      </w:r>
    </w:p>
    <w:p w14:paraId="4990E7D8" w14:textId="77777777" w:rsidR="00080C69" w:rsidRPr="003F59EA" w:rsidRDefault="00080C69" w:rsidP="00080C69">
      <w:pPr>
        <w:pStyle w:val="Heading3"/>
      </w:pPr>
      <w:r w:rsidRPr="003F59EA">
        <w:t>Government responses to committee reports</w:t>
      </w:r>
    </w:p>
    <w:p w14:paraId="291DDE99" w14:textId="3DAC3DA8" w:rsidR="0076100C" w:rsidRPr="003F59EA" w:rsidRDefault="0076100C" w:rsidP="000802D9">
      <w:pPr>
        <w:pStyle w:val="Heading4"/>
        <w:keepNext w:val="0"/>
        <w:spacing w:beforeLines="60" w:before="144" w:afterLines="60" w:after="144"/>
        <w:ind w:left="426" w:hanging="284"/>
        <w:rPr>
          <w:b w:val="0"/>
        </w:rPr>
      </w:pPr>
      <w:r w:rsidRPr="003F59EA">
        <w:t>Planning, Transport and City Services—Standing Committee</w:t>
      </w:r>
    </w:p>
    <w:p w14:paraId="13C633EB" w14:textId="2552CEB1" w:rsidR="0076100C" w:rsidRPr="003F59EA" w:rsidRDefault="0076100C" w:rsidP="0076100C">
      <w:pPr>
        <w:tabs>
          <w:tab w:val="clear" w:pos="142"/>
          <w:tab w:val="left" w:pos="284"/>
        </w:tabs>
        <w:ind w:left="288"/>
      </w:pPr>
      <w:r w:rsidRPr="003F59EA">
        <w:t xml:space="preserve">Report </w:t>
      </w:r>
      <w:r w:rsidR="00080C69" w:rsidRPr="003F59EA">
        <w:t>8</w:t>
      </w:r>
      <w:r w:rsidRPr="003F59EA">
        <w:t>—</w:t>
      </w:r>
      <w:r w:rsidR="00080C69" w:rsidRPr="003F59EA">
        <w:t>Inquiry into Giralang Shops—Interim Report</w:t>
      </w:r>
    </w:p>
    <w:p w14:paraId="01ED12DF" w14:textId="141B06B1" w:rsidR="000802D9" w:rsidRPr="003F59EA" w:rsidRDefault="000802D9" w:rsidP="000802D9">
      <w:pPr>
        <w:pStyle w:val="Heading4"/>
        <w:keepNext w:val="0"/>
        <w:spacing w:beforeLines="60" w:before="144" w:afterLines="60" w:after="144"/>
        <w:ind w:left="426" w:hanging="284"/>
      </w:pPr>
      <w:r w:rsidRPr="003F59EA">
        <w:t>Public Accounts—Standing Committee</w:t>
      </w:r>
    </w:p>
    <w:p w14:paraId="03D7E4E4" w14:textId="2AB1965A" w:rsidR="000802D9" w:rsidRPr="003F59EA" w:rsidRDefault="00080C69" w:rsidP="000802D9">
      <w:pPr>
        <w:tabs>
          <w:tab w:val="clear" w:pos="142"/>
          <w:tab w:val="left" w:pos="284"/>
        </w:tabs>
        <w:ind w:left="288"/>
      </w:pPr>
      <w:r w:rsidRPr="003F59EA">
        <w:t>Report 3</w:t>
      </w:r>
      <w:r w:rsidR="000802D9" w:rsidRPr="003F59EA">
        <w:t>—</w:t>
      </w:r>
      <w:r w:rsidRPr="003F59EA">
        <w:t>Inquiry into the Auditor-General’s Report No. 1 of 2020: Shared Services Delivery of H</w:t>
      </w:r>
      <w:r w:rsidR="00262904">
        <w:t>R</w:t>
      </w:r>
      <w:r w:rsidRPr="003F59EA">
        <w:t xml:space="preserve"> and Finance Services</w:t>
      </w:r>
    </w:p>
    <w:p w14:paraId="3432EAB5" w14:textId="77777777" w:rsidR="00463124" w:rsidRPr="00104730" w:rsidRDefault="00463124" w:rsidP="00127DD7">
      <w:pPr>
        <w:pStyle w:val="Heading2"/>
        <w:keepNext w:val="0"/>
      </w:pPr>
      <w:r w:rsidRPr="003F59EA">
        <w:t>Members of the Legislative Assembly for the ACT</w:t>
      </w:r>
      <w:bookmarkStart w:id="0" w:name="_GoBack"/>
      <w:bookmarkEnd w:id="0"/>
    </w:p>
    <w:p w14:paraId="2062F334" w14:textId="77777777" w:rsidR="00463124" w:rsidRPr="00104730" w:rsidRDefault="00463124" w:rsidP="00127DD7">
      <w:pPr>
        <w:pStyle w:val="Heading3"/>
        <w:keepNext w:val="0"/>
      </w:pPr>
      <w:r w:rsidRPr="00104730">
        <w:t>Electorate of Brindabella</w:t>
      </w:r>
    </w:p>
    <w:p w14:paraId="0F18D661" w14:textId="77777777" w:rsidR="00463124" w:rsidRPr="00104730" w:rsidRDefault="00463124" w:rsidP="00127DD7">
      <w:pPr>
        <w:spacing w:line="288" w:lineRule="auto"/>
        <w:ind w:left="142"/>
      </w:pPr>
      <w:r w:rsidRPr="00104730">
        <w:t>Ms Joy Burch (Australian Labor Party)</w:t>
      </w:r>
    </w:p>
    <w:p w14:paraId="46E4FB77" w14:textId="77777777" w:rsidR="004240DC" w:rsidRPr="00104730" w:rsidRDefault="004240DC" w:rsidP="00127DD7">
      <w:pPr>
        <w:spacing w:line="288" w:lineRule="auto"/>
        <w:ind w:left="142"/>
      </w:pPr>
      <w:r w:rsidRPr="00104730">
        <w:t>Mr Johnathan Davis (ACT Greens)</w:t>
      </w:r>
    </w:p>
    <w:p w14:paraId="598FCEDC" w14:textId="77777777" w:rsidR="00463124" w:rsidRPr="00104730" w:rsidRDefault="00463124" w:rsidP="00127DD7">
      <w:pPr>
        <w:spacing w:line="288" w:lineRule="auto"/>
        <w:ind w:left="142"/>
      </w:pPr>
      <w:r w:rsidRPr="00104730">
        <w:t>Mr Mick Gentleman (Australian Labor Party)</w:t>
      </w:r>
    </w:p>
    <w:p w14:paraId="7CFFA476" w14:textId="77777777" w:rsidR="00463124" w:rsidRPr="00104730" w:rsidRDefault="00463124" w:rsidP="00127DD7">
      <w:pPr>
        <w:spacing w:line="288" w:lineRule="auto"/>
        <w:ind w:left="142"/>
      </w:pPr>
      <w:r w:rsidRPr="00104730">
        <w:t>Ms Nicole Lawder (Canberra Liberals)</w:t>
      </w:r>
    </w:p>
    <w:p w14:paraId="76553B33" w14:textId="77777777" w:rsidR="00463124" w:rsidRPr="00104730" w:rsidRDefault="00463124" w:rsidP="00127DD7">
      <w:pPr>
        <w:spacing w:line="288" w:lineRule="auto"/>
        <w:ind w:left="142"/>
      </w:pPr>
      <w:r w:rsidRPr="00104730">
        <w:t>Mr Mark Parton (Canberra Liberals)</w:t>
      </w:r>
    </w:p>
    <w:p w14:paraId="3ECD08F1" w14:textId="77777777" w:rsidR="00463124" w:rsidRPr="00104730" w:rsidRDefault="00463124" w:rsidP="00FE03FC">
      <w:pPr>
        <w:pStyle w:val="Heading3"/>
        <w:keepLines/>
      </w:pPr>
      <w:r w:rsidRPr="00104730">
        <w:t>Electorate of Ginninderra</w:t>
      </w:r>
    </w:p>
    <w:p w14:paraId="5ADCD14D" w14:textId="77777777" w:rsidR="00463124" w:rsidRPr="00104730" w:rsidRDefault="00463124" w:rsidP="00FE03FC">
      <w:pPr>
        <w:keepNext/>
        <w:keepLines/>
        <w:spacing w:line="288" w:lineRule="auto"/>
        <w:ind w:left="142"/>
      </w:pPr>
      <w:r w:rsidRPr="00104730">
        <w:t>Ms Yvette Berry (Australian Labor Party)</w:t>
      </w:r>
    </w:p>
    <w:p w14:paraId="64566950" w14:textId="77777777" w:rsidR="004240DC" w:rsidRPr="00104730" w:rsidRDefault="004240DC" w:rsidP="00FE03FC">
      <w:pPr>
        <w:keepNext/>
        <w:keepLines/>
        <w:spacing w:line="288" w:lineRule="auto"/>
        <w:ind w:left="142"/>
      </w:pPr>
      <w:r w:rsidRPr="00104730">
        <w:t>Mr Peter Cain (Canberra Liberals)</w:t>
      </w:r>
    </w:p>
    <w:p w14:paraId="621302F1" w14:textId="77777777" w:rsidR="00463124" w:rsidRPr="00104730" w:rsidRDefault="00463124" w:rsidP="00FE03FC">
      <w:pPr>
        <w:keepNext/>
        <w:keepLines/>
        <w:spacing w:line="288" w:lineRule="auto"/>
        <w:ind w:left="142"/>
      </w:pPr>
      <w:r w:rsidRPr="00104730">
        <w:t>Ms Tara Cheyne (Australian Labor Party)</w:t>
      </w:r>
    </w:p>
    <w:p w14:paraId="0E64D270" w14:textId="77777777" w:rsidR="00463124" w:rsidRPr="00104730" w:rsidRDefault="004240DC" w:rsidP="00FE03FC">
      <w:pPr>
        <w:keepNext/>
        <w:keepLines/>
        <w:spacing w:line="288" w:lineRule="auto"/>
        <w:ind w:left="142"/>
      </w:pPr>
      <w:r w:rsidRPr="00104730">
        <w:t>Ms Jo Clay (ACT Greens)</w:t>
      </w:r>
    </w:p>
    <w:p w14:paraId="4CE9C1F7" w14:textId="77777777" w:rsidR="00463124" w:rsidRPr="00104730" w:rsidRDefault="00463124" w:rsidP="003C6FB8">
      <w:pPr>
        <w:spacing w:line="288" w:lineRule="auto"/>
        <w:ind w:left="142"/>
      </w:pPr>
      <w:r w:rsidRPr="00104730">
        <w:t>Mrs Elizabeth Kikkert (Canberra Liberals)</w:t>
      </w:r>
    </w:p>
    <w:p w14:paraId="3EC3122C" w14:textId="77777777" w:rsidR="00463124" w:rsidRPr="00104730" w:rsidRDefault="00463124" w:rsidP="003C6FB8">
      <w:pPr>
        <w:pStyle w:val="Heading3"/>
        <w:keepNext w:val="0"/>
      </w:pPr>
      <w:r w:rsidRPr="00104730">
        <w:t>Electorate of Kurrajong</w:t>
      </w:r>
    </w:p>
    <w:p w14:paraId="5C9CFBF9" w14:textId="77777777" w:rsidR="00463124" w:rsidRPr="00104730" w:rsidRDefault="00463124" w:rsidP="003C6FB8">
      <w:pPr>
        <w:spacing w:line="288" w:lineRule="auto"/>
        <w:ind w:left="142"/>
      </w:pPr>
      <w:r w:rsidRPr="00104730">
        <w:t>Mr Andrew Barr (Australian Labor Party)</w:t>
      </w:r>
    </w:p>
    <w:p w14:paraId="0D7B5F12" w14:textId="77777777" w:rsidR="00463124" w:rsidRPr="00104730" w:rsidRDefault="00463124" w:rsidP="003C6FB8">
      <w:pPr>
        <w:spacing w:line="288" w:lineRule="auto"/>
        <w:ind w:left="142"/>
      </w:pPr>
      <w:r w:rsidRPr="00104730">
        <w:t>Ms Elizabeth Lee (Canberra Liberals)</w:t>
      </w:r>
    </w:p>
    <w:p w14:paraId="50FAE053" w14:textId="77777777" w:rsidR="00463124" w:rsidRPr="00104730" w:rsidRDefault="00463124" w:rsidP="003C6FB8">
      <w:pPr>
        <w:spacing w:line="288" w:lineRule="auto"/>
        <w:ind w:left="142"/>
      </w:pPr>
      <w:r w:rsidRPr="00104730">
        <w:t>Mr Shane Rattenbury (ACT Greens)</w:t>
      </w:r>
    </w:p>
    <w:p w14:paraId="437C9F20" w14:textId="77777777" w:rsidR="004240DC" w:rsidRPr="00104730" w:rsidRDefault="004240DC" w:rsidP="003C6FB8">
      <w:pPr>
        <w:spacing w:line="288" w:lineRule="auto"/>
        <w:ind w:left="142"/>
      </w:pPr>
      <w:r w:rsidRPr="00104730">
        <w:t>Ms Rachel Stephen-Smith (Australian Labor Party)</w:t>
      </w:r>
    </w:p>
    <w:p w14:paraId="1EF179B3" w14:textId="77777777" w:rsidR="004240DC" w:rsidRPr="00104730" w:rsidRDefault="004240DC" w:rsidP="003C6FB8">
      <w:pPr>
        <w:spacing w:line="288" w:lineRule="auto"/>
        <w:ind w:left="142"/>
      </w:pPr>
      <w:r w:rsidRPr="00104730">
        <w:t>Ms Rebecca Vassarotti (ACT Greens)</w:t>
      </w:r>
    </w:p>
    <w:p w14:paraId="30D69129" w14:textId="77777777" w:rsidR="00463124" w:rsidRPr="00104730" w:rsidRDefault="00463124" w:rsidP="00297876">
      <w:pPr>
        <w:pStyle w:val="Heading3"/>
        <w:keepLines/>
      </w:pPr>
      <w:r w:rsidRPr="00104730">
        <w:lastRenderedPageBreak/>
        <w:t>Electorate of Murrumbidgee</w:t>
      </w:r>
    </w:p>
    <w:p w14:paraId="328B9029" w14:textId="77777777" w:rsidR="004240DC" w:rsidRPr="00104730" w:rsidRDefault="004240DC" w:rsidP="00297876">
      <w:pPr>
        <w:keepNext/>
        <w:keepLines/>
        <w:spacing w:line="288" w:lineRule="auto"/>
        <w:ind w:left="142"/>
      </w:pPr>
      <w:r w:rsidRPr="00104730">
        <w:t>Emma Davidson (ACT Greens)</w:t>
      </w:r>
    </w:p>
    <w:p w14:paraId="2F264C90" w14:textId="77777777" w:rsidR="00463124" w:rsidRPr="00104730" w:rsidRDefault="00463124" w:rsidP="00297876">
      <w:pPr>
        <w:keepNext/>
        <w:keepLines/>
        <w:spacing w:line="288" w:lineRule="auto"/>
        <w:ind w:left="142"/>
      </w:pPr>
      <w:r w:rsidRPr="00104730">
        <w:t>Mr Jeremy Hanson CSC (Canberra Liberals)</w:t>
      </w:r>
    </w:p>
    <w:p w14:paraId="6B53F7B8" w14:textId="77777777" w:rsidR="00463124" w:rsidRPr="00104730" w:rsidRDefault="00463124" w:rsidP="00297876">
      <w:pPr>
        <w:keepNext/>
        <w:keepLines/>
        <w:spacing w:line="288" w:lineRule="auto"/>
        <w:ind w:left="142"/>
      </w:pPr>
      <w:r w:rsidRPr="00104730">
        <w:t>Mrs Giulia Jones (Canberra Liberals)</w:t>
      </w:r>
    </w:p>
    <w:p w14:paraId="0F532BA8" w14:textId="77777777" w:rsidR="004240DC" w:rsidRPr="00104730" w:rsidRDefault="004240DC" w:rsidP="003C6FB8">
      <w:pPr>
        <w:spacing w:line="288" w:lineRule="auto"/>
        <w:ind w:left="142"/>
      </w:pPr>
      <w:r w:rsidRPr="00104730">
        <w:t>Dr Marisa Paterson (Australian Labor Party)</w:t>
      </w:r>
    </w:p>
    <w:p w14:paraId="04BE8F65" w14:textId="77777777" w:rsidR="00463124" w:rsidRPr="00104730" w:rsidRDefault="00463124" w:rsidP="003C6FB8">
      <w:pPr>
        <w:spacing w:line="288" w:lineRule="auto"/>
        <w:ind w:left="142"/>
      </w:pPr>
      <w:r w:rsidRPr="00104730">
        <w:t>Mr Chris Steel (Australian Labor Party)</w:t>
      </w:r>
    </w:p>
    <w:p w14:paraId="1D8FD47C" w14:textId="77777777" w:rsidR="00463124" w:rsidRPr="00104730" w:rsidRDefault="00463124" w:rsidP="000F7F06">
      <w:pPr>
        <w:pStyle w:val="Heading3"/>
        <w:keepLines/>
      </w:pPr>
      <w:r w:rsidRPr="00104730">
        <w:t>Electorate of Yerrabi</w:t>
      </w:r>
    </w:p>
    <w:p w14:paraId="31D754C4" w14:textId="77777777" w:rsidR="004240DC" w:rsidRPr="00104730" w:rsidRDefault="004240DC" w:rsidP="000F7F06">
      <w:pPr>
        <w:keepNext/>
        <w:keepLines/>
        <w:spacing w:line="288" w:lineRule="auto"/>
        <w:ind w:left="142"/>
      </w:pPr>
      <w:r w:rsidRPr="00104730">
        <w:t>Mr Andrew Braddock (ACT Greens)</w:t>
      </w:r>
    </w:p>
    <w:p w14:paraId="2CDBB421" w14:textId="77777777" w:rsidR="004240DC" w:rsidRPr="00104730" w:rsidRDefault="004240DC" w:rsidP="000F7F06">
      <w:pPr>
        <w:keepNext/>
        <w:keepLines/>
        <w:spacing w:line="288" w:lineRule="auto"/>
        <w:ind w:left="142"/>
      </w:pPr>
      <w:r w:rsidRPr="00104730">
        <w:t>Ms Leanne Castley (Canberra Liberals)</w:t>
      </w:r>
    </w:p>
    <w:p w14:paraId="039A1010" w14:textId="77777777" w:rsidR="00463124" w:rsidRPr="00104730" w:rsidRDefault="00463124" w:rsidP="000F7F06">
      <w:pPr>
        <w:keepNext/>
        <w:keepLines/>
        <w:spacing w:line="288" w:lineRule="auto"/>
        <w:ind w:left="142"/>
      </w:pPr>
      <w:r w:rsidRPr="00104730">
        <w:t xml:space="preserve">Mr </w:t>
      </w:r>
      <w:r w:rsidR="0040295D" w:rsidRPr="00104730">
        <w:t>James Milligan</w:t>
      </w:r>
      <w:r w:rsidRPr="00104730">
        <w:t xml:space="preserve"> (Canberra Liberals)</w:t>
      </w:r>
    </w:p>
    <w:p w14:paraId="4866E085" w14:textId="77777777" w:rsidR="00463124" w:rsidRPr="00104730" w:rsidRDefault="00463124" w:rsidP="000F7F06">
      <w:pPr>
        <w:keepNext/>
        <w:keepLines/>
        <w:spacing w:line="288" w:lineRule="auto"/>
        <w:ind w:left="142"/>
      </w:pPr>
      <w:r w:rsidRPr="00104730">
        <w:t>Ms Suzanne Orr (Australian Labor Party)</w:t>
      </w:r>
    </w:p>
    <w:p w14:paraId="2DC03CB0" w14:textId="77777777" w:rsidR="00833CB4" w:rsidRPr="00104730" w:rsidRDefault="00463124" w:rsidP="000F7F06">
      <w:pPr>
        <w:keepNext/>
        <w:keepLines/>
        <w:spacing w:line="288" w:lineRule="auto"/>
        <w:ind w:left="142"/>
      </w:pPr>
      <w:r w:rsidRPr="00104730">
        <w:t>Mr Michael Pett</w:t>
      </w:r>
      <w:r w:rsidR="002F5B2E" w:rsidRPr="00104730">
        <w:t>ersson (Australian Labor Party)</w:t>
      </w:r>
    </w:p>
    <w:p w14:paraId="42E4F4C5" w14:textId="77777777" w:rsidR="00463124" w:rsidRPr="00104730" w:rsidRDefault="00D21BB4" w:rsidP="00EA4B3D">
      <w:pPr>
        <w:pStyle w:val="Heading2"/>
        <w:keepLines/>
      </w:pPr>
      <w:r w:rsidRPr="00104730">
        <w:t>Next S</w:t>
      </w:r>
      <w:r w:rsidR="00463124" w:rsidRPr="00104730">
        <w:t>itting</w:t>
      </w:r>
    </w:p>
    <w:p w14:paraId="648EF252" w14:textId="50BBEA35" w:rsidR="00463124" w:rsidRPr="00104730" w:rsidRDefault="00803986" w:rsidP="00EA4B3D">
      <w:pPr>
        <w:keepNext/>
        <w:keepLines/>
        <w:rPr>
          <w:b/>
        </w:rPr>
      </w:pPr>
      <w:r w:rsidRPr="00104730">
        <w:rPr>
          <w:b/>
        </w:rPr>
        <w:t>Tuesday</w:t>
      </w:r>
      <w:r w:rsidR="005C459F" w:rsidRPr="00104730">
        <w:rPr>
          <w:b/>
        </w:rPr>
        <w:t>,</w:t>
      </w:r>
      <w:r w:rsidR="001E4F49" w:rsidRPr="00104730">
        <w:rPr>
          <w:b/>
        </w:rPr>
        <w:t xml:space="preserve"> </w:t>
      </w:r>
      <w:r w:rsidR="00080C69">
        <w:rPr>
          <w:b/>
        </w:rPr>
        <w:t>3</w:t>
      </w:r>
      <w:r w:rsidR="00AE31BC">
        <w:rPr>
          <w:b/>
        </w:rPr>
        <w:t xml:space="preserve"> </w:t>
      </w:r>
      <w:r w:rsidR="00080C69">
        <w:rPr>
          <w:b/>
        </w:rPr>
        <w:t>May</w:t>
      </w:r>
      <w:r w:rsidR="00AE31BC">
        <w:rPr>
          <w:b/>
        </w:rPr>
        <w:t xml:space="preserve"> </w:t>
      </w:r>
      <w:r w:rsidR="0038474D" w:rsidRPr="00104730">
        <w:rPr>
          <w:b/>
        </w:rPr>
        <w:t>202</w:t>
      </w:r>
      <w:r w:rsidR="00287F8D">
        <w:rPr>
          <w:b/>
        </w:rPr>
        <w:t>2</w:t>
      </w:r>
      <w:r w:rsidR="00463124" w:rsidRPr="00104730">
        <w:rPr>
          <w:b/>
        </w:rPr>
        <w:t>.</w:t>
      </w:r>
    </w:p>
    <w:p w14:paraId="5AF31BF0" w14:textId="77777777" w:rsidR="00463124" w:rsidRPr="00463124" w:rsidRDefault="00463124" w:rsidP="00EA4B3D">
      <w:pPr>
        <w:keepNext/>
        <w:keepLines/>
        <w:rPr>
          <w:b/>
          <w:i/>
        </w:rPr>
      </w:pPr>
      <w:r w:rsidRPr="00104730">
        <w:rPr>
          <w:b/>
          <w:i/>
        </w:rPr>
        <w:t>This document is produced by the Office of the Legislative Assembly for information.</w:t>
      </w:r>
    </w:p>
    <w:sectPr w:rsidR="00463124" w:rsidRPr="00463124" w:rsidSect="007D6C1A">
      <w:type w:val="continuous"/>
      <w:pgSz w:w="11906" w:h="16838"/>
      <w:pgMar w:top="1134" w:right="1106"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FEEC" w14:textId="77777777" w:rsidR="00F05CA1" w:rsidRDefault="00F05CA1" w:rsidP="00803BF9">
      <w:r>
        <w:separator/>
      </w:r>
    </w:p>
  </w:endnote>
  <w:endnote w:type="continuationSeparator" w:id="0">
    <w:p w14:paraId="4F8C233E" w14:textId="77777777"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51E79" w14:textId="77777777" w:rsidR="00F05CA1" w:rsidRDefault="00F05CA1" w:rsidP="00803BF9">
      <w:r>
        <w:separator/>
      </w:r>
    </w:p>
  </w:footnote>
  <w:footnote w:type="continuationSeparator" w:id="0">
    <w:p w14:paraId="371BBA30" w14:textId="77777777"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lvlText w:val=""/>
      <w:lvlJc w:val="left"/>
      <w:pPr>
        <w:ind w:left="3468"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1BA010F0"/>
    <w:multiLevelType w:val="hybridMultilevel"/>
    <w:tmpl w:val="17929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872905"/>
    <w:multiLevelType w:val="hybridMultilevel"/>
    <w:tmpl w:val="B2166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8173A"/>
    <w:multiLevelType w:val="hybridMultilevel"/>
    <w:tmpl w:val="173C9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02602D"/>
    <w:multiLevelType w:val="hybridMultilevel"/>
    <w:tmpl w:val="E30E51CE"/>
    <w:lvl w:ilvl="0" w:tplc="53F8E6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0B93D83"/>
    <w:multiLevelType w:val="hybridMultilevel"/>
    <w:tmpl w:val="3656C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4"/>
  </w:num>
  <w:num w:numId="28">
    <w:abstractNumId w:val="7"/>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1"/>
  </w:num>
  <w:num w:numId="41">
    <w:abstractNumId w:val="5"/>
  </w:num>
  <w:num w:numId="42">
    <w:abstractNumId w:val="6"/>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78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23"/>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5ED9"/>
    <w:rsid w:val="000160C7"/>
    <w:rsid w:val="0001651D"/>
    <w:rsid w:val="0001682C"/>
    <w:rsid w:val="000171CF"/>
    <w:rsid w:val="00017343"/>
    <w:rsid w:val="000175EF"/>
    <w:rsid w:val="00017D7B"/>
    <w:rsid w:val="00020180"/>
    <w:rsid w:val="00021079"/>
    <w:rsid w:val="00021DDF"/>
    <w:rsid w:val="0002271A"/>
    <w:rsid w:val="00022B11"/>
    <w:rsid w:val="00022C6C"/>
    <w:rsid w:val="00022C6F"/>
    <w:rsid w:val="000231B9"/>
    <w:rsid w:val="000233AA"/>
    <w:rsid w:val="0002390B"/>
    <w:rsid w:val="00023E11"/>
    <w:rsid w:val="000242BC"/>
    <w:rsid w:val="000242FE"/>
    <w:rsid w:val="000246DD"/>
    <w:rsid w:val="00024912"/>
    <w:rsid w:val="00024A02"/>
    <w:rsid w:val="00024D7F"/>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2CC9"/>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58C"/>
    <w:rsid w:val="00041C30"/>
    <w:rsid w:val="00041C4F"/>
    <w:rsid w:val="000420F1"/>
    <w:rsid w:val="00043122"/>
    <w:rsid w:val="0004320F"/>
    <w:rsid w:val="000440A9"/>
    <w:rsid w:val="000440B9"/>
    <w:rsid w:val="00044781"/>
    <w:rsid w:val="00045085"/>
    <w:rsid w:val="00045112"/>
    <w:rsid w:val="000455BC"/>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16"/>
    <w:rsid w:val="00056667"/>
    <w:rsid w:val="000566D0"/>
    <w:rsid w:val="00056F72"/>
    <w:rsid w:val="0005730E"/>
    <w:rsid w:val="0005739C"/>
    <w:rsid w:val="0005775B"/>
    <w:rsid w:val="00057C76"/>
    <w:rsid w:val="00057DB6"/>
    <w:rsid w:val="0006044C"/>
    <w:rsid w:val="00060A23"/>
    <w:rsid w:val="00061106"/>
    <w:rsid w:val="00061665"/>
    <w:rsid w:val="0006168C"/>
    <w:rsid w:val="00061A60"/>
    <w:rsid w:val="00061BFB"/>
    <w:rsid w:val="00061DED"/>
    <w:rsid w:val="00061FC1"/>
    <w:rsid w:val="000626E0"/>
    <w:rsid w:val="000634C0"/>
    <w:rsid w:val="0006355B"/>
    <w:rsid w:val="00063669"/>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1F7D"/>
    <w:rsid w:val="0007232E"/>
    <w:rsid w:val="00072909"/>
    <w:rsid w:val="00072B60"/>
    <w:rsid w:val="000731C6"/>
    <w:rsid w:val="00073607"/>
    <w:rsid w:val="00073805"/>
    <w:rsid w:val="00073BC1"/>
    <w:rsid w:val="0007414F"/>
    <w:rsid w:val="000744D5"/>
    <w:rsid w:val="00074912"/>
    <w:rsid w:val="00074DA0"/>
    <w:rsid w:val="0007503B"/>
    <w:rsid w:val="000754DB"/>
    <w:rsid w:val="00075693"/>
    <w:rsid w:val="00075854"/>
    <w:rsid w:val="00075B31"/>
    <w:rsid w:val="00076164"/>
    <w:rsid w:val="00076210"/>
    <w:rsid w:val="00076D26"/>
    <w:rsid w:val="00077B99"/>
    <w:rsid w:val="00077D69"/>
    <w:rsid w:val="000802D9"/>
    <w:rsid w:val="00080C69"/>
    <w:rsid w:val="000810B0"/>
    <w:rsid w:val="00081D11"/>
    <w:rsid w:val="00081F33"/>
    <w:rsid w:val="00082088"/>
    <w:rsid w:val="00082183"/>
    <w:rsid w:val="000826DB"/>
    <w:rsid w:val="00082843"/>
    <w:rsid w:val="00082D58"/>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CD1"/>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1CF9"/>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28D"/>
    <w:rsid w:val="000A575A"/>
    <w:rsid w:val="000A643C"/>
    <w:rsid w:val="000A66A2"/>
    <w:rsid w:val="000A66D1"/>
    <w:rsid w:val="000A69AF"/>
    <w:rsid w:val="000A6E40"/>
    <w:rsid w:val="000A711F"/>
    <w:rsid w:val="000A787C"/>
    <w:rsid w:val="000A78BB"/>
    <w:rsid w:val="000A78C7"/>
    <w:rsid w:val="000B04F9"/>
    <w:rsid w:val="000B088A"/>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43E"/>
    <w:rsid w:val="000D0538"/>
    <w:rsid w:val="000D0684"/>
    <w:rsid w:val="000D0755"/>
    <w:rsid w:val="000D0806"/>
    <w:rsid w:val="000D13D2"/>
    <w:rsid w:val="000D1611"/>
    <w:rsid w:val="000D1D43"/>
    <w:rsid w:val="000D2BC1"/>
    <w:rsid w:val="000D2EEC"/>
    <w:rsid w:val="000D32B8"/>
    <w:rsid w:val="000D3C54"/>
    <w:rsid w:val="000D402A"/>
    <w:rsid w:val="000D4294"/>
    <w:rsid w:val="000D50F6"/>
    <w:rsid w:val="000D65DB"/>
    <w:rsid w:val="000D680D"/>
    <w:rsid w:val="000D6856"/>
    <w:rsid w:val="000D6B7D"/>
    <w:rsid w:val="000D724A"/>
    <w:rsid w:val="000D7360"/>
    <w:rsid w:val="000D7AAB"/>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3DF4"/>
    <w:rsid w:val="000E55B0"/>
    <w:rsid w:val="000E5D0F"/>
    <w:rsid w:val="000E66D6"/>
    <w:rsid w:val="000E6985"/>
    <w:rsid w:val="000E7AA6"/>
    <w:rsid w:val="000E7BBF"/>
    <w:rsid w:val="000F05AF"/>
    <w:rsid w:val="000F1C56"/>
    <w:rsid w:val="000F1C7A"/>
    <w:rsid w:val="000F2181"/>
    <w:rsid w:val="000F21EB"/>
    <w:rsid w:val="000F2209"/>
    <w:rsid w:val="000F2606"/>
    <w:rsid w:val="000F2715"/>
    <w:rsid w:val="000F2877"/>
    <w:rsid w:val="000F289B"/>
    <w:rsid w:val="000F31C2"/>
    <w:rsid w:val="000F461F"/>
    <w:rsid w:val="000F46F7"/>
    <w:rsid w:val="000F7697"/>
    <w:rsid w:val="000F7836"/>
    <w:rsid w:val="000F7F06"/>
    <w:rsid w:val="00100554"/>
    <w:rsid w:val="0010066C"/>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30"/>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0D"/>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2FB"/>
    <w:rsid w:val="0012034E"/>
    <w:rsid w:val="00120C1E"/>
    <w:rsid w:val="00120DE0"/>
    <w:rsid w:val="00120E98"/>
    <w:rsid w:val="001221C7"/>
    <w:rsid w:val="001227E6"/>
    <w:rsid w:val="00122AEB"/>
    <w:rsid w:val="0012333D"/>
    <w:rsid w:val="001235FD"/>
    <w:rsid w:val="001236D3"/>
    <w:rsid w:val="00123ABD"/>
    <w:rsid w:val="0012494E"/>
    <w:rsid w:val="0012499C"/>
    <w:rsid w:val="001250AD"/>
    <w:rsid w:val="00125283"/>
    <w:rsid w:val="001254A4"/>
    <w:rsid w:val="00125DBC"/>
    <w:rsid w:val="00126888"/>
    <w:rsid w:val="0012744E"/>
    <w:rsid w:val="00127757"/>
    <w:rsid w:val="00127BA7"/>
    <w:rsid w:val="00127DB5"/>
    <w:rsid w:val="00127DD7"/>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C0B"/>
    <w:rsid w:val="00137D17"/>
    <w:rsid w:val="00140369"/>
    <w:rsid w:val="00140BC2"/>
    <w:rsid w:val="00140D67"/>
    <w:rsid w:val="00142003"/>
    <w:rsid w:val="0014212C"/>
    <w:rsid w:val="00142143"/>
    <w:rsid w:val="0014268A"/>
    <w:rsid w:val="001426CB"/>
    <w:rsid w:val="00143166"/>
    <w:rsid w:val="00144C67"/>
    <w:rsid w:val="00144F14"/>
    <w:rsid w:val="00145107"/>
    <w:rsid w:val="00145297"/>
    <w:rsid w:val="00145B5F"/>
    <w:rsid w:val="00145DE0"/>
    <w:rsid w:val="00145E9F"/>
    <w:rsid w:val="00146222"/>
    <w:rsid w:val="00146E96"/>
    <w:rsid w:val="00147299"/>
    <w:rsid w:val="00147AA6"/>
    <w:rsid w:val="00147D3F"/>
    <w:rsid w:val="00150073"/>
    <w:rsid w:val="001502D2"/>
    <w:rsid w:val="0015035F"/>
    <w:rsid w:val="001506B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B6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4771"/>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2EF9"/>
    <w:rsid w:val="00173161"/>
    <w:rsid w:val="001735AA"/>
    <w:rsid w:val="00173DD9"/>
    <w:rsid w:val="00175BCD"/>
    <w:rsid w:val="0017623C"/>
    <w:rsid w:val="0017623F"/>
    <w:rsid w:val="001767C6"/>
    <w:rsid w:val="00176C3C"/>
    <w:rsid w:val="00177374"/>
    <w:rsid w:val="00177855"/>
    <w:rsid w:val="00177859"/>
    <w:rsid w:val="00177A11"/>
    <w:rsid w:val="00177A4E"/>
    <w:rsid w:val="00177BB0"/>
    <w:rsid w:val="00177EC2"/>
    <w:rsid w:val="001804E1"/>
    <w:rsid w:val="00180B47"/>
    <w:rsid w:val="00180C35"/>
    <w:rsid w:val="00181310"/>
    <w:rsid w:val="0018216B"/>
    <w:rsid w:val="00182535"/>
    <w:rsid w:val="00182E15"/>
    <w:rsid w:val="00182EF7"/>
    <w:rsid w:val="001831FC"/>
    <w:rsid w:val="00183223"/>
    <w:rsid w:val="00183490"/>
    <w:rsid w:val="001836DD"/>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30"/>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D11"/>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7C7"/>
    <w:rsid w:val="001D5B7D"/>
    <w:rsid w:val="001D63B5"/>
    <w:rsid w:val="001D6E07"/>
    <w:rsid w:val="001D7816"/>
    <w:rsid w:val="001D7CD5"/>
    <w:rsid w:val="001E00B5"/>
    <w:rsid w:val="001E01BB"/>
    <w:rsid w:val="001E0CAA"/>
    <w:rsid w:val="001E0DD8"/>
    <w:rsid w:val="001E14C9"/>
    <w:rsid w:val="001E14D7"/>
    <w:rsid w:val="001E20CB"/>
    <w:rsid w:val="001E2113"/>
    <w:rsid w:val="001E2245"/>
    <w:rsid w:val="001E22B9"/>
    <w:rsid w:val="001E2959"/>
    <w:rsid w:val="001E29BC"/>
    <w:rsid w:val="001E2BD8"/>
    <w:rsid w:val="001E399A"/>
    <w:rsid w:val="001E3C78"/>
    <w:rsid w:val="001E3D1D"/>
    <w:rsid w:val="001E3DD8"/>
    <w:rsid w:val="001E46E6"/>
    <w:rsid w:val="001E49DC"/>
    <w:rsid w:val="001E4BA0"/>
    <w:rsid w:val="001E4BE7"/>
    <w:rsid w:val="001E4F49"/>
    <w:rsid w:val="001E5286"/>
    <w:rsid w:val="001E547B"/>
    <w:rsid w:val="001E55B6"/>
    <w:rsid w:val="001E58F7"/>
    <w:rsid w:val="001E5B8B"/>
    <w:rsid w:val="001E5C42"/>
    <w:rsid w:val="001E5F2A"/>
    <w:rsid w:val="001E604B"/>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A5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0CC"/>
    <w:rsid w:val="0020446E"/>
    <w:rsid w:val="00204AD9"/>
    <w:rsid w:val="00205426"/>
    <w:rsid w:val="00205456"/>
    <w:rsid w:val="0020571C"/>
    <w:rsid w:val="00205965"/>
    <w:rsid w:val="00205A18"/>
    <w:rsid w:val="00206421"/>
    <w:rsid w:val="0020645A"/>
    <w:rsid w:val="002069F9"/>
    <w:rsid w:val="00207066"/>
    <w:rsid w:val="00207B09"/>
    <w:rsid w:val="00210F81"/>
    <w:rsid w:val="002110C8"/>
    <w:rsid w:val="002117AC"/>
    <w:rsid w:val="00211939"/>
    <w:rsid w:val="00211AD1"/>
    <w:rsid w:val="00211E3F"/>
    <w:rsid w:val="002120CB"/>
    <w:rsid w:val="00212680"/>
    <w:rsid w:val="0021297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5F4"/>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0DF"/>
    <w:rsid w:val="002261DE"/>
    <w:rsid w:val="0022634E"/>
    <w:rsid w:val="002263CA"/>
    <w:rsid w:val="00226996"/>
    <w:rsid w:val="00226CA3"/>
    <w:rsid w:val="00227542"/>
    <w:rsid w:val="0023029D"/>
    <w:rsid w:val="00230EFC"/>
    <w:rsid w:val="0023100A"/>
    <w:rsid w:val="00231FB3"/>
    <w:rsid w:val="00231FE6"/>
    <w:rsid w:val="00232272"/>
    <w:rsid w:val="00232567"/>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BD6"/>
    <w:rsid w:val="00236E85"/>
    <w:rsid w:val="0023709D"/>
    <w:rsid w:val="00237209"/>
    <w:rsid w:val="002372F4"/>
    <w:rsid w:val="0023757F"/>
    <w:rsid w:val="00237D46"/>
    <w:rsid w:val="00241531"/>
    <w:rsid w:val="002416DB"/>
    <w:rsid w:val="00241A14"/>
    <w:rsid w:val="00241A8C"/>
    <w:rsid w:val="002421B8"/>
    <w:rsid w:val="00242253"/>
    <w:rsid w:val="0024284A"/>
    <w:rsid w:val="0024327B"/>
    <w:rsid w:val="002439A6"/>
    <w:rsid w:val="0024417D"/>
    <w:rsid w:val="002446AA"/>
    <w:rsid w:val="00244A74"/>
    <w:rsid w:val="00244A94"/>
    <w:rsid w:val="00244E9E"/>
    <w:rsid w:val="0024533A"/>
    <w:rsid w:val="0024543A"/>
    <w:rsid w:val="00245F3C"/>
    <w:rsid w:val="002469BD"/>
    <w:rsid w:val="00247060"/>
    <w:rsid w:val="00247CB5"/>
    <w:rsid w:val="0025011F"/>
    <w:rsid w:val="002505A6"/>
    <w:rsid w:val="0025082D"/>
    <w:rsid w:val="00250937"/>
    <w:rsid w:val="00250B81"/>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584"/>
    <w:rsid w:val="00261A67"/>
    <w:rsid w:val="00262904"/>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BF4"/>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67"/>
    <w:rsid w:val="00280487"/>
    <w:rsid w:val="00280618"/>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87F8D"/>
    <w:rsid w:val="00290699"/>
    <w:rsid w:val="00290AED"/>
    <w:rsid w:val="00291CE6"/>
    <w:rsid w:val="00291F4C"/>
    <w:rsid w:val="002928A8"/>
    <w:rsid w:val="002929A3"/>
    <w:rsid w:val="00292A5F"/>
    <w:rsid w:val="00292CC4"/>
    <w:rsid w:val="002932C4"/>
    <w:rsid w:val="002936F0"/>
    <w:rsid w:val="00293CCD"/>
    <w:rsid w:val="00294091"/>
    <w:rsid w:val="00294B04"/>
    <w:rsid w:val="00294FE0"/>
    <w:rsid w:val="00295016"/>
    <w:rsid w:val="00295470"/>
    <w:rsid w:val="0029593D"/>
    <w:rsid w:val="002965DA"/>
    <w:rsid w:val="002968B7"/>
    <w:rsid w:val="002970ED"/>
    <w:rsid w:val="002974BC"/>
    <w:rsid w:val="00297516"/>
    <w:rsid w:val="0029762C"/>
    <w:rsid w:val="00297876"/>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6E2"/>
    <w:rsid w:val="002A7952"/>
    <w:rsid w:val="002A7BA9"/>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B69C4"/>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447"/>
    <w:rsid w:val="002C5672"/>
    <w:rsid w:val="002C6141"/>
    <w:rsid w:val="002C6BBB"/>
    <w:rsid w:val="002C6F47"/>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8FB"/>
    <w:rsid w:val="002D6978"/>
    <w:rsid w:val="002D77F4"/>
    <w:rsid w:val="002D7911"/>
    <w:rsid w:val="002D7B11"/>
    <w:rsid w:val="002D7C1B"/>
    <w:rsid w:val="002D7F76"/>
    <w:rsid w:val="002E0575"/>
    <w:rsid w:val="002E0654"/>
    <w:rsid w:val="002E17C3"/>
    <w:rsid w:val="002E197F"/>
    <w:rsid w:val="002E1EF6"/>
    <w:rsid w:val="002E2631"/>
    <w:rsid w:val="002E28CA"/>
    <w:rsid w:val="002E2965"/>
    <w:rsid w:val="002E2CC3"/>
    <w:rsid w:val="002E2D98"/>
    <w:rsid w:val="002E2EFF"/>
    <w:rsid w:val="002E3436"/>
    <w:rsid w:val="002E35A2"/>
    <w:rsid w:val="002E3682"/>
    <w:rsid w:val="002E3E98"/>
    <w:rsid w:val="002E483F"/>
    <w:rsid w:val="002E69F0"/>
    <w:rsid w:val="002E6C71"/>
    <w:rsid w:val="002E7F59"/>
    <w:rsid w:val="002F01ED"/>
    <w:rsid w:val="002F03AF"/>
    <w:rsid w:val="002F03F9"/>
    <w:rsid w:val="002F0C42"/>
    <w:rsid w:val="002F0FD8"/>
    <w:rsid w:val="002F10DB"/>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666"/>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42D"/>
    <w:rsid w:val="00323698"/>
    <w:rsid w:val="00323988"/>
    <w:rsid w:val="00324580"/>
    <w:rsid w:val="003246B3"/>
    <w:rsid w:val="0032489B"/>
    <w:rsid w:val="00325211"/>
    <w:rsid w:val="003254F2"/>
    <w:rsid w:val="003276B9"/>
    <w:rsid w:val="0032798F"/>
    <w:rsid w:val="00327B41"/>
    <w:rsid w:val="00327D04"/>
    <w:rsid w:val="003300AF"/>
    <w:rsid w:val="003300E2"/>
    <w:rsid w:val="0033082E"/>
    <w:rsid w:val="00331019"/>
    <w:rsid w:val="0033123A"/>
    <w:rsid w:val="0033127A"/>
    <w:rsid w:val="003315CE"/>
    <w:rsid w:val="00331D22"/>
    <w:rsid w:val="00332016"/>
    <w:rsid w:val="003323C6"/>
    <w:rsid w:val="00332A34"/>
    <w:rsid w:val="003334D4"/>
    <w:rsid w:val="00333903"/>
    <w:rsid w:val="00333936"/>
    <w:rsid w:val="00333F4D"/>
    <w:rsid w:val="00334326"/>
    <w:rsid w:val="00334874"/>
    <w:rsid w:val="00334882"/>
    <w:rsid w:val="00334931"/>
    <w:rsid w:val="00334A5B"/>
    <w:rsid w:val="00334E7C"/>
    <w:rsid w:val="00334F1E"/>
    <w:rsid w:val="0033652E"/>
    <w:rsid w:val="003370BD"/>
    <w:rsid w:val="00337673"/>
    <w:rsid w:val="00337C8F"/>
    <w:rsid w:val="00337D4B"/>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6F81"/>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2EFE"/>
    <w:rsid w:val="0036391E"/>
    <w:rsid w:val="00363E6D"/>
    <w:rsid w:val="00364130"/>
    <w:rsid w:val="00364363"/>
    <w:rsid w:val="0036466F"/>
    <w:rsid w:val="00364832"/>
    <w:rsid w:val="00364C40"/>
    <w:rsid w:val="003651B5"/>
    <w:rsid w:val="00365230"/>
    <w:rsid w:val="00365CAB"/>
    <w:rsid w:val="00365E7C"/>
    <w:rsid w:val="0036643F"/>
    <w:rsid w:val="00366A3F"/>
    <w:rsid w:val="00367049"/>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743"/>
    <w:rsid w:val="00376F2C"/>
    <w:rsid w:val="00376FD9"/>
    <w:rsid w:val="00376FF2"/>
    <w:rsid w:val="0037716A"/>
    <w:rsid w:val="00380066"/>
    <w:rsid w:val="0038070B"/>
    <w:rsid w:val="003807D6"/>
    <w:rsid w:val="00380990"/>
    <w:rsid w:val="003809F7"/>
    <w:rsid w:val="00380B37"/>
    <w:rsid w:val="00381187"/>
    <w:rsid w:val="0038141A"/>
    <w:rsid w:val="00381E4A"/>
    <w:rsid w:val="0038222F"/>
    <w:rsid w:val="00382A7A"/>
    <w:rsid w:val="00382DE8"/>
    <w:rsid w:val="00382F14"/>
    <w:rsid w:val="00382F39"/>
    <w:rsid w:val="00382FE4"/>
    <w:rsid w:val="003833BA"/>
    <w:rsid w:val="00383E67"/>
    <w:rsid w:val="0038474D"/>
    <w:rsid w:val="0038495F"/>
    <w:rsid w:val="0038502A"/>
    <w:rsid w:val="003851C3"/>
    <w:rsid w:val="00385C0D"/>
    <w:rsid w:val="003861C2"/>
    <w:rsid w:val="0038673F"/>
    <w:rsid w:val="003870FE"/>
    <w:rsid w:val="003873A8"/>
    <w:rsid w:val="00387760"/>
    <w:rsid w:val="00390176"/>
    <w:rsid w:val="003902A0"/>
    <w:rsid w:val="003907CD"/>
    <w:rsid w:val="00391421"/>
    <w:rsid w:val="003934EB"/>
    <w:rsid w:val="00393AA0"/>
    <w:rsid w:val="00393D9C"/>
    <w:rsid w:val="00393F57"/>
    <w:rsid w:val="0039489D"/>
    <w:rsid w:val="00394A4F"/>
    <w:rsid w:val="00394BF5"/>
    <w:rsid w:val="00394D1D"/>
    <w:rsid w:val="00395152"/>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DF5"/>
    <w:rsid w:val="003C2FEF"/>
    <w:rsid w:val="003C3298"/>
    <w:rsid w:val="003C3B32"/>
    <w:rsid w:val="003C4965"/>
    <w:rsid w:val="003C49DC"/>
    <w:rsid w:val="003C4B00"/>
    <w:rsid w:val="003C4C8B"/>
    <w:rsid w:val="003C4F68"/>
    <w:rsid w:val="003C5922"/>
    <w:rsid w:val="003C5A16"/>
    <w:rsid w:val="003C5A1E"/>
    <w:rsid w:val="003C5CF4"/>
    <w:rsid w:val="003C5E15"/>
    <w:rsid w:val="003C5E7F"/>
    <w:rsid w:val="003C6609"/>
    <w:rsid w:val="003C6F7D"/>
    <w:rsid w:val="003C6FB8"/>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93F"/>
    <w:rsid w:val="003D6F04"/>
    <w:rsid w:val="003D726F"/>
    <w:rsid w:val="003D72C9"/>
    <w:rsid w:val="003D784A"/>
    <w:rsid w:val="003D7972"/>
    <w:rsid w:val="003D7C6C"/>
    <w:rsid w:val="003D7CBB"/>
    <w:rsid w:val="003E04F1"/>
    <w:rsid w:val="003E11B6"/>
    <w:rsid w:val="003E1743"/>
    <w:rsid w:val="003E1B2A"/>
    <w:rsid w:val="003E1E02"/>
    <w:rsid w:val="003E25E9"/>
    <w:rsid w:val="003E28C7"/>
    <w:rsid w:val="003E2906"/>
    <w:rsid w:val="003E29FD"/>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443"/>
    <w:rsid w:val="003F59EA"/>
    <w:rsid w:val="003F5DB4"/>
    <w:rsid w:val="003F5E09"/>
    <w:rsid w:val="003F61A8"/>
    <w:rsid w:val="003F6C03"/>
    <w:rsid w:val="003F749D"/>
    <w:rsid w:val="003F74C4"/>
    <w:rsid w:val="003F77EB"/>
    <w:rsid w:val="003F7B37"/>
    <w:rsid w:val="00400593"/>
    <w:rsid w:val="00400D46"/>
    <w:rsid w:val="0040103F"/>
    <w:rsid w:val="00401582"/>
    <w:rsid w:val="004015C6"/>
    <w:rsid w:val="004015E2"/>
    <w:rsid w:val="0040209E"/>
    <w:rsid w:val="00402215"/>
    <w:rsid w:val="0040249C"/>
    <w:rsid w:val="00402537"/>
    <w:rsid w:val="00402709"/>
    <w:rsid w:val="0040295D"/>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1C2"/>
    <w:rsid w:val="004064ED"/>
    <w:rsid w:val="00406E65"/>
    <w:rsid w:val="00407B1E"/>
    <w:rsid w:val="0041002B"/>
    <w:rsid w:val="00410876"/>
    <w:rsid w:val="00410B08"/>
    <w:rsid w:val="00411389"/>
    <w:rsid w:val="00411687"/>
    <w:rsid w:val="00411967"/>
    <w:rsid w:val="00411AC1"/>
    <w:rsid w:val="00411B55"/>
    <w:rsid w:val="004122D8"/>
    <w:rsid w:val="00412702"/>
    <w:rsid w:val="004128F5"/>
    <w:rsid w:val="00412EB2"/>
    <w:rsid w:val="004132B9"/>
    <w:rsid w:val="004137D7"/>
    <w:rsid w:val="00413D3D"/>
    <w:rsid w:val="004143E9"/>
    <w:rsid w:val="004146D3"/>
    <w:rsid w:val="004147D6"/>
    <w:rsid w:val="00414945"/>
    <w:rsid w:val="00414ACF"/>
    <w:rsid w:val="00414C71"/>
    <w:rsid w:val="004153CE"/>
    <w:rsid w:val="00415C9D"/>
    <w:rsid w:val="00416230"/>
    <w:rsid w:val="00416538"/>
    <w:rsid w:val="0041682D"/>
    <w:rsid w:val="00416877"/>
    <w:rsid w:val="0041755F"/>
    <w:rsid w:val="0041771E"/>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0DC"/>
    <w:rsid w:val="0042425D"/>
    <w:rsid w:val="004246EC"/>
    <w:rsid w:val="00425221"/>
    <w:rsid w:val="00425331"/>
    <w:rsid w:val="0042552D"/>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36F08"/>
    <w:rsid w:val="0044002A"/>
    <w:rsid w:val="00440205"/>
    <w:rsid w:val="004405C4"/>
    <w:rsid w:val="004409B0"/>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6C0"/>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4747"/>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AE9"/>
    <w:rsid w:val="00464B7B"/>
    <w:rsid w:val="004657AC"/>
    <w:rsid w:val="00465AEF"/>
    <w:rsid w:val="00466492"/>
    <w:rsid w:val="0046714D"/>
    <w:rsid w:val="00467271"/>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1FFD"/>
    <w:rsid w:val="0048240D"/>
    <w:rsid w:val="00482592"/>
    <w:rsid w:val="00482656"/>
    <w:rsid w:val="004838A7"/>
    <w:rsid w:val="00483990"/>
    <w:rsid w:val="00483E94"/>
    <w:rsid w:val="00484243"/>
    <w:rsid w:val="004849D5"/>
    <w:rsid w:val="00484DB8"/>
    <w:rsid w:val="00484E29"/>
    <w:rsid w:val="0048632A"/>
    <w:rsid w:val="0048660C"/>
    <w:rsid w:val="00487AC8"/>
    <w:rsid w:val="0049015F"/>
    <w:rsid w:val="00490317"/>
    <w:rsid w:val="004905FE"/>
    <w:rsid w:val="0049078E"/>
    <w:rsid w:val="004910E7"/>
    <w:rsid w:val="00491568"/>
    <w:rsid w:val="004917EF"/>
    <w:rsid w:val="0049192A"/>
    <w:rsid w:val="00491B5D"/>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B6B"/>
    <w:rsid w:val="004A5CF8"/>
    <w:rsid w:val="004A656B"/>
    <w:rsid w:val="004B066A"/>
    <w:rsid w:val="004B13A1"/>
    <w:rsid w:val="004B16CE"/>
    <w:rsid w:val="004B1F69"/>
    <w:rsid w:val="004B1FD6"/>
    <w:rsid w:val="004B29F5"/>
    <w:rsid w:val="004B2F22"/>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D27"/>
    <w:rsid w:val="004C1F03"/>
    <w:rsid w:val="004C20EA"/>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2ABA"/>
    <w:rsid w:val="004D3773"/>
    <w:rsid w:val="004D3C2B"/>
    <w:rsid w:val="004D3E5B"/>
    <w:rsid w:val="004D4659"/>
    <w:rsid w:val="004D4708"/>
    <w:rsid w:val="004D4949"/>
    <w:rsid w:val="004D5214"/>
    <w:rsid w:val="004D59EC"/>
    <w:rsid w:val="004D5B29"/>
    <w:rsid w:val="004D5C2B"/>
    <w:rsid w:val="004D5D11"/>
    <w:rsid w:val="004D619C"/>
    <w:rsid w:val="004D6521"/>
    <w:rsid w:val="004D656E"/>
    <w:rsid w:val="004D6925"/>
    <w:rsid w:val="004D718E"/>
    <w:rsid w:val="004D7E44"/>
    <w:rsid w:val="004E0259"/>
    <w:rsid w:val="004E0456"/>
    <w:rsid w:val="004E0E2D"/>
    <w:rsid w:val="004E1175"/>
    <w:rsid w:val="004E1B91"/>
    <w:rsid w:val="004E20A7"/>
    <w:rsid w:val="004E26B3"/>
    <w:rsid w:val="004E329B"/>
    <w:rsid w:val="004E3402"/>
    <w:rsid w:val="004E39EF"/>
    <w:rsid w:val="004E3E4A"/>
    <w:rsid w:val="004E44E7"/>
    <w:rsid w:val="004E46B8"/>
    <w:rsid w:val="004E480E"/>
    <w:rsid w:val="004E553E"/>
    <w:rsid w:val="004E6F0E"/>
    <w:rsid w:val="004E727E"/>
    <w:rsid w:val="004E78F3"/>
    <w:rsid w:val="004E7D8C"/>
    <w:rsid w:val="004F0245"/>
    <w:rsid w:val="004F0CD1"/>
    <w:rsid w:val="004F1F5F"/>
    <w:rsid w:val="004F2405"/>
    <w:rsid w:val="004F2432"/>
    <w:rsid w:val="004F2E20"/>
    <w:rsid w:val="004F2EB7"/>
    <w:rsid w:val="004F2FA4"/>
    <w:rsid w:val="004F322A"/>
    <w:rsid w:val="004F34DA"/>
    <w:rsid w:val="004F3A7E"/>
    <w:rsid w:val="004F4993"/>
    <w:rsid w:val="004F4FC0"/>
    <w:rsid w:val="004F4FED"/>
    <w:rsid w:val="004F52E4"/>
    <w:rsid w:val="004F535F"/>
    <w:rsid w:val="004F5E53"/>
    <w:rsid w:val="004F6733"/>
    <w:rsid w:val="004F6995"/>
    <w:rsid w:val="004F6BC6"/>
    <w:rsid w:val="004F6D72"/>
    <w:rsid w:val="004F7A17"/>
    <w:rsid w:val="004F7D90"/>
    <w:rsid w:val="00500217"/>
    <w:rsid w:val="00500D08"/>
    <w:rsid w:val="005011A3"/>
    <w:rsid w:val="005016AB"/>
    <w:rsid w:val="005019BB"/>
    <w:rsid w:val="00501BD0"/>
    <w:rsid w:val="00501BE8"/>
    <w:rsid w:val="00501EC3"/>
    <w:rsid w:val="00501F9C"/>
    <w:rsid w:val="00501FAA"/>
    <w:rsid w:val="00503449"/>
    <w:rsid w:val="00503504"/>
    <w:rsid w:val="0050358D"/>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A8F"/>
    <w:rsid w:val="00506F9F"/>
    <w:rsid w:val="00506FAA"/>
    <w:rsid w:val="0050713F"/>
    <w:rsid w:val="00507626"/>
    <w:rsid w:val="0051011E"/>
    <w:rsid w:val="00510258"/>
    <w:rsid w:val="00510565"/>
    <w:rsid w:val="005107CD"/>
    <w:rsid w:val="00510A53"/>
    <w:rsid w:val="00510F4C"/>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1767"/>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CC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6EE9"/>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45E"/>
    <w:rsid w:val="00562BC9"/>
    <w:rsid w:val="00563578"/>
    <w:rsid w:val="005642BF"/>
    <w:rsid w:val="00564714"/>
    <w:rsid w:val="0056475F"/>
    <w:rsid w:val="00564EB4"/>
    <w:rsid w:val="00565567"/>
    <w:rsid w:val="005655E6"/>
    <w:rsid w:val="00565D97"/>
    <w:rsid w:val="00565DD0"/>
    <w:rsid w:val="00566351"/>
    <w:rsid w:val="00566EC3"/>
    <w:rsid w:val="00567E08"/>
    <w:rsid w:val="00567E81"/>
    <w:rsid w:val="00570884"/>
    <w:rsid w:val="00570B77"/>
    <w:rsid w:val="00571340"/>
    <w:rsid w:val="00571540"/>
    <w:rsid w:val="0057202A"/>
    <w:rsid w:val="005722E4"/>
    <w:rsid w:val="0057235A"/>
    <w:rsid w:val="00572A12"/>
    <w:rsid w:val="00572C5A"/>
    <w:rsid w:val="005731EC"/>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2FA"/>
    <w:rsid w:val="00582469"/>
    <w:rsid w:val="005825B7"/>
    <w:rsid w:val="00582895"/>
    <w:rsid w:val="00582931"/>
    <w:rsid w:val="005829D5"/>
    <w:rsid w:val="00582C3B"/>
    <w:rsid w:val="00583520"/>
    <w:rsid w:val="00583ADB"/>
    <w:rsid w:val="005841E0"/>
    <w:rsid w:val="005843FC"/>
    <w:rsid w:val="00584805"/>
    <w:rsid w:val="00584A99"/>
    <w:rsid w:val="00584FF5"/>
    <w:rsid w:val="00585071"/>
    <w:rsid w:val="0058564A"/>
    <w:rsid w:val="00585BF0"/>
    <w:rsid w:val="00585D36"/>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C4B"/>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5FCD"/>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1A8"/>
    <w:rsid w:val="005B3687"/>
    <w:rsid w:val="005B3A0F"/>
    <w:rsid w:val="005B3DAC"/>
    <w:rsid w:val="005B4073"/>
    <w:rsid w:val="005B4714"/>
    <w:rsid w:val="005B4ACC"/>
    <w:rsid w:val="005B4F1F"/>
    <w:rsid w:val="005B55A9"/>
    <w:rsid w:val="005B5981"/>
    <w:rsid w:val="005B5E22"/>
    <w:rsid w:val="005B65FB"/>
    <w:rsid w:val="005B6860"/>
    <w:rsid w:val="005B688A"/>
    <w:rsid w:val="005B71C0"/>
    <w:rsid w:val="005B773F"/>
    <w:rsid w:val="005B7A53"/>
    <w:rsid w:val="005C01FC"/>
    <w:rsid w:val="005C044D"/>
    <w:rsid w:val="005C11BA"/>
    <w:rsid w:val="005C16F9"/>
    <w:rsid w:val="005C19E9"/>
    <w:rsid w:val="005C1D0F"/>
    <w:rsid w:val="005C4057"/>
    <w:rsid w:val="005C41CC"/>
    <w:rsid w:val="005C459F"/>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32F"/>
    <w:rsid w:val="005D044D"/>
    <w:rsid w:val="005D0CBF"/>
    <w:rsid w:val="005D1C95"/>
    <w:rsid w:val="005D1CD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2FF4"/>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4AC"/>
    <w:rsid w:val="0060098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85E"/>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4F25"/>
    <w:rsid w:val="006157E0"/>
    <w:rsid w:val="006160D8"/>
    <w:rsid w:val="0061615D"/>
    <w:rsid w:val="00617B99"/>
    <w:rsid w:val="006209E6"/>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D0"/>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A83"/>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406"/>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11E"/>
    <w:rsid w:val="006662F8"/>
    <w:rsid w:val="00666AEC"/>
    <w:rsid w:val="00667707"/>
    <w:rsid w:val="00670DA5"/>
    <w:rsid w:val="00670DC6"/>
    <w:rsid w:val="00670E16"/>
    <w:rsid w:val="00670F82"/>
    <w:rsid w:val="00671A95"/>
    <w:rsid w:val="00671FF4"/>
    <w:rsid w:val="00672A99"/>
    <w:rsid w:val="00672D63"/>
    <w:rsid w:val="00673165"/>
    <w:rsid w:val="006733E1"/>
    <w:rsid w:val="006734EF"/>
    <w:rsid w:val="006744F9"/>
    <w:rsid w:val="00674711"/>
    <w:rsid w:val="006748CD"/>
    <w:rsid w:val="0067594D"/>
    <w:rsid w:val="00675C93"/>
    <w:rsid w:val="0067610A"/>
    <w:rsid w:val="0067683D"/>
    <w:rsid w:val="00676A32"/>
    <w:rsid w:val="00676EAD"/>
    <w:rsid w:val="006772A4"/>
    <w:rsid w:val="006775EA"/>
    <w:rsid w:val="0067797C"/>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533"/>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77E"/>
    <w:rsid w:val="006A582B"/>
    <w:rsid w:val="006A5868"/>
    <w:rsid w:val="006A6285"/>
    <w:rsid w:val="006A6561"/>
    <w:rsid w:val="006A6568"/>
    <w:rsid w:val="006A65A4"/>
    <w:rsid w:val="006A6A5D"/>
    <w:rsid w:val="006A6C01"/>
    <w:rsid w:val="006A7767"/>
    <w:rsid w:val="006A7F43"/>
    <w:rsid w:val="006B0068"/>
    <w:rsid w:val="006B0347"/>
    <w:rsid w:val="006B0693"/>
    <w:rsid w:val="006B088B"/>
    <w:rsid w:val="006B0DCD"/>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58D"/>
    <w:rsid w:val="006B7FF0"/>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AE1"/>
    <w:rsid w:val="00701EAF"/>
    <w:rsid w:val="00701F0E"/>
    <w:rsid w:val="00702024"/>
    <w:rsid w:val="007028E9"/>
    <w:rsid w:val="0070293A"/>
    <w:rsid w:val="007031B9"/>
    <w:rsid w:val="007037DC"/>
    <w:rsid w:val="0070438E"/>
    <w:rsid w:val="007048C9"/>
    <w:rsid w:val="0070521B"/>
    <w:rsid w:val="0070565B"/>
    <w:rsid w:val="00705833"/>
    <w:rsid w:val="00706662"/>
    <w:rsid w:val="00706B14"/>
    <w:rsid w:val="00706B24"/>
    <w:rsid w:val="0070765F"/>
    <w:rsid w:val="007077C3"/>
    <w:rsid w:val="00707F74"/>
    <w:rsid w:val="00710778"/>
    <w:rsid w:val="00710905"/>
    <w:rsid w:val="00710A3D"/>
    <w:rsid w:val="00710C2C"/>
    <w:rsid w:val="0071122C"/>
    <w:rsid w:val="0071140B"/>
    <w:rsid w:val="00711C49"/>
    <w:rsid w:val="00712178"/>
    <w:rsid w:val="007121CD"/>
    <w:rsid w:val="00712824"/>
    <w:rsid w:val="007129B9"/>
    <w:rsid w:val="00713465"/>
    <w:rsid w:val="00713D8D"/>
    <w:rsid w:val="00713E74"/>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4AA"/>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48D4"/>
    <w:rsid w:val="0075511A"/>
    <w:rsid w:val="00755AC4"/>
    <w:rsid w:val="00755F32"/>
    <w:rsid w:val="007562A7"/>
    <w:rsid w:val="0075687E"/>
    <w:rsid w:val="00756D86"/>
    <w:rsid w:val="00756E30"/>
    <w:rsid w:val="00757534"/>
    <w:rsid w:val="007576AD"/>
    <w:rsid w:val="0076067D"/>
    <w:rsid w:val="00760811"/>
    <w:rsid w:val="00760B77"/>
    <w:rsid w:val="00760B8D"/>
    <w:rsid w:val="00760FE2"/>
    <w:rsid w:val="0076100C"/>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1B"/>
    <w:rsid w:val="00770E85"/>
    <w:rsid w:val="007723AD"/>
    <w:rsid w:val="00772A65"/>
    <w:rsid w:val="00772FCF"/>
    <w:rsid w:val="0077320D"/>
    <w:rsid w:val="00773B92"/>
    <w:rsid w:val="00773BCC"/>
    <w:rsid w:val="0077422C"/>
    <w:rsid w:val="00774714"/>
    <w:rsid w:val="00774E9A"/>
    <w:rsid w:val="00774F34"/>
    <w:rsid w:val="007755B1"/>
    <w:rsid w:val="00775620"/>
    <w:rsid w:val="00775872"/>
    <w:rsid w:val="00775CA6"/>
    <w:rsid w:val="00775E60"/>
    <w:rsid w:val="00776330"/>
    <w:rsid w:val="00776928"/>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395"/>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3"/>
    <w:rsid w:val="00792F44"/>
    <w:rsid w:val="00793426"/>
    <w:rsid w:val="00793F4A"/>
    <w:rsid w:val="00795919"/>
    <w:rsid w:val="00795D47"/>
    <w:rsid w:val="00796773"/>
    <w:rsid w:val="007967E6"/>
    <w:rsid w:val="0079692C"/>
    <w:rsid w:val="00797440"/>
    <w:rsid w:val="007976B8"/>
    <w:rsid w:val="00797B9E"/>
    <w:rsid w:val="00797C17"/>
    <w:rsid w:val="00797D00"/>
    <w:rsid w:val="007A0623"/>
    <w:rsid w:val="007A0A49"/>
    <w:rsid w:val="007A1006"/>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ACB"/>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3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895"/>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D23"/>
    <w:rsid w:val="007D2F44"/>
    <w:rsid w:val="007D3006"/>
    <w:rsid w:val="007D3619"/>
    <w:rsid w:val="007D36D7"/>
    <w:rsid w:val="007D38F4"/>
    <w:rsid w:val="007D3A4C"/>
    <w:rsid w:val="007D3BC9"/>
    <w:rsid w:val="007D3CBE"/>
    <w:rsid w:val="007D4062"/>
    <w:rsid w:val="007D4201"/>
    <w:rsid w:val="007D426D"/>
    <w:rsid w:val="007D452E"/>
    <w:rsid w:val="007D4A0C"/>
    <w:rsid w:val="007D4BB8"/>
    <w:rsid w:val="007D576F"/>
    <w:rsid w:val="007D6039"/>
    <w:rsid w:val="007D6136"/>
    <w:rsid w:val="007D6C1A"/>
    <w:rsid w:val="007E0C1F"/>
    <w:rsid w:val="007E0DCF"/>
    <w:rsid w:val="007E0FF2"/>
    <w:rsid w:val="007E1098"/>
    <w:rsid w:val="007E10AA"/>
    <w:rsid w:val="007E16A9"/>
    <w:rsid w:val="007E16FC"/>
    <w:rsid w:val="007E1A57"/>
    <w:rsid w:val="007E1E59"/>
    <w:rsid w:val="007E1EDE"/>
    <w:rsid w:val="007E2B3D"/>
    <w:rsid w:val="007E39EB"/>
    <w:rsid w:val="007E3F9D"/>
    <w:rsid w:val="007E41D9"/>
    <w:rsid w:val="007E4230"/>
    <w:rsid w:val="007E455D"/>
    <w:rsid w:val="007E464B"/>
    <w:rsid w:val="007E539E"/>
    <w:rsid w:val="007E554E"/>
    <w:rsid w:val="007E5EFB"/>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7CE"/>
    <w:rsid w:val="007F7B47"/>
    <w:rsid w:val="007F7BC6"/>
    <w:rsid w:val="008001EC"/>
    <w:rsid w:val="008004DA"/>
    <w:rsid w:val="00800658"/>
    <w:rsid w:val="00800DB4"/>
    <w:rsid w:val="00800FB4"/>
    <w:rsid w:val="0080148B"/>
    <w:rsid w:val="008020B2"/>
    <w:rsid w:val="00802252"/>
    <w:rsid w:val="00802322"/>
    <w:rsid w:val="00802521"/>
    <w:rsid w:val="008025F6"/>
    <w:rsid w:val="0080261A"/>
    <w:rsid w:val="00802D70"/>
    <w:rsid w:val="00803986"/>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BD5"/>
    <w:rsid w:val="00811F94"/>
    <w:rsid w:val="00811F96"/>
    <w:rsid w:val="00812B81"/>
    <w:rsid w:val="00813584"/>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338"/>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1CE"/>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116"/>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5B54"/>
    <w:rsid w:val="0087616B"/>
    <w:rsid w:val="0087659C"/>
    <w:rsid w:val="00877026"/>
    <w:rsid w:val="008772FB"/>
    <w:rsid w:val="00877B90"/>
    <w:rsid w:val="0088079A"/>
    <w:rsid w:val="008807D0"/>
    <w:rsid w:val="008807FE"/>
    <w:rsid w:val="00880999"/>
    <w:rsid w:val="00881295"/>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025"/>
    <w:rsid w:val="008A4410"/>
    <w:rsid w:val="008A4924"/>
    <w:rsid w:val="008A4B50"/>
    <w:rsid w:val="008A4CCB"/>
    <w:rsid w:val="008A4F8F"/>
    <w:rsid w:val="008A5194"/>
    <w:rsid w:val="008A6193"/>
    <w:rsid w:val="008A658F"/>
    <w:rsid w:val="008A68B3"/>
    <w:rsid w:val="008A69D6"/>
    <w:rsid w:val="008A7010"/>
    <w:rsid w:val="008A7088"/>
    <w:rsid w:val="008A758E"/>
    <w:rsid w:val="008A77A1"/>
    <w:rsid w:val="008B004D"/>
    <w:rsid w:val="008B0790"/>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1A2"/>
    <w:rsid w:val="008C083E"/>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4897"/>
    <w:rsid w:val="008D5FEF"/>
    <w:rsid w:val="008D66D7"/>
    <w:rsid w:val="008D68F2"/>
    <w:rsid w:val="008D757B"/>
    <w:rsid w:val="008D767F"/>
    <w:rsid w:val="008D7861"/>
    <w:rsid w:val="008D7877"/>
    <w:rsid w:val="008D7CC6"/>
    <w:rsid w:val="008D7D5D"/>
    <w:rsid w:val="008E0060"/>
    <w:rsid w:val="008E04E6"/>
    <w:rsid w:val="008E0CB6"/>
    <w:rsid w:val="008E1A56"/>
    <w:rsid w:val="008E1BE8"/>
    <w:rsid w:val="008E1E29"/>
    <w:rsid w:val="008E1F77"/>
    <w:rsid w:val="008E25F0"/>
    <w:rsid w:val="008E2BD2"/>
    <w:rsid w:val="008E3096"/>
    <w:rsid w:val="008E30E8"/>
    <w:rsid w:val="008E3425"/>
    <w:rsid w:val="008E3C5C"/>
    <w:rsid w:val="008E3ECF"/>
    <w:rsid w:val="008E437F"/>
    <w:rsid w:val="008E4478"/>
    <w:rsid w:val="008E45A9"/>
    <w:rsid w:val="008E568D"/>
    <w:rsid w:val="008E5798"/>
    <w:rsid w:val="008E5F90"/>
    <w:rsid w:val="008E60D8"/>
    <w:rsid w:val="008E6139"/>
    <w:rsid w:val="008E669D"/>
    <w:rsid w:val="008E67DB"/>
    <w:rsid w:val="008E68D1"/>
    <w:rsid w:val="008E70B2"/>
    <w:rsid w:val="008E7220"/>
    <w:rsid w:val="008E75B2"/>
    <w:rsid w:val="008E7657"/>
    <w:rsid w:val="008E77DC"/>
    <w:rsid w:val="008F067F"/>
    <w:rsid w:val="008F0DBC"/>
    <w:rsid w:val="008F1133"/>
    <w:rsid w:val="008F16BB"/>
    <w:rsid w:val="008F1754"/>
    <w:rsid w:val="008F18B3"/>
    <w:rsid w:val="008F1AA1"/>
    <w:rsid w:val="008F228B"/>
    <w:rsid w:val="008F2959"/>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1854"/>
    <w:rsid w:val="00902329"/>
    <w:rsid w:val="00902543"/>
    <w:rsid w:val="00902A9D"/>
    <w:rsid w:val="00902C72"/>
    <w:rsid w:val="00903BE0"/>
    <w:rsid w:val="00903E2A"/>
    <w:rsid w:val="009043C0"/>
    <w:rsid w:val="00904543"/>
    <w:rsid w:val="00904571"/>
    <w:rsid w:val="00904992"/>
    <w:rsid w:val="00905595"/>
    <w:rsid w:val="0090608A"/>
    <w:rsid w:val="00906231"/>
    <w:rsid w:val="00906429"/>
    <w:rsid w:val="00906555"/>
    <w:rsid w:val="009068DD"/>
    <w:rsid w:val="00906BE7"/>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D01"/>
    <w:rsid w:val="00912EFC"/>
    <w:rsid w:val="009136B5"/>
    <w:rsid w:val="00913F58"/>
    <w:rsid w:val="00913F97"/>
    <w:rsid w:val="0091437E"/>
    <w:rsid w:val="009152B7"/>
    <w:rsid w:val="00915744"/>
    <w:rsid w:val="009158BF"/>
    <w:rsid w:val="0091641E"/>
    <w:rsid w:val="00917D94"/>
    <w:rsid w:val="00920108"/>
    <w:rsid w:val="009203D4"/>
    <w:rsid w:val="00920E06"/>
    <w:rsid w:val="00920F38"/>
    <w:rsid w:val="00920FE2"/>
    <w:rsid w:val="00921406"/>
    <w:rsid w:val="00921461"/>
    <w:rsid w:val="00921572"/>
    <w:rsid w:val="009218AA"/>
    <w:rsid w:val="00921FC2"/>
    <w:rsid w:val="00922906"/>
    <w:rsid w:val="00922F8C"/>
    <w:rsid w:val="00923178"/>
    <w:rsid w:val="009231F7"/>
    <w:rsid w:val="0092337A"/>
    <w:rsid w:val="0092339F"/>
    <w:rsid w:val="00923A0A"/>
    <w:rsid w:val="00923ADC"/>
    <w:rsid w:val="00924678"/>
    <w:rsid w:val="00924999"/>
    <w:rsid w:val="00925985"/>
    <w:rsid w:val="009260EF"/>
    <w:rsid w:val="00926F35"/>
    <w:rsid w:val="00926FF2"/>
    <w:rsid w:val="009272CC"/>
    <w:rsid w:val="00927B98"/>
    <w:rsid w:val="00927BB6"/>
    <w:rsid w:val="00930760"/>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8F3"/>
    <w:rsid w:val="00940ADA"/>
    <w:rsid w:val="00941553"/>
    <w:rsid w:val="00941C3D"/>
    <w:rsid w:val="0094206A"/>
    <w:rsid w:val="00942300"/>
    <w:rsid w:val="00942343"/>
    <w:rsid w:val="00942E24"/>
    <w:rsid w:val="009434EF"/>
    <w:rsid w:val="00943DC2"/>
    <w:rsid w:val="009440C5"/>
    <w:rsid w:val="00945318"/>
    <w:rsid w:val="00945716"/>
    <w:rsid w:val="009457A3"/>
    <w:rsid w:val="00947200"/>
    <w:rsid w:val="00947580"/>
    <w:rsid w:val="009475F8"/>
    <w:rsid w:val="00950605"/>
    <w:rsid w:val="00950DE9"/>
    <w:rsid w:val="0095108D"/>
    <w:rsid w:val="0095146E"/>
    <w:rsid w:val="00951617"/>
    <w:rsid w:val="009519F0"/>
    <w:rsid w:val="00952651"/>
    <w:rsid w:val="009528C1"/>
    <w:rsid w:val="00952FCF"/>
    <w:rsid w:val="00952FDD"/>
    <w:rsid w:val="0095320A"/>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C12"/>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1A52"/>
    <w:rsid w:val="009822A1"/>
    <w:rsid w:val="009824FC"/>
    <w:rsid w:val="00982C34"/>
    <w:rsid w:val="009832C6"/>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0FC"/>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1FAE"/>
    <w:rsid w:val="009A21C0"/>
    <w:rsid w:val="009A223D"/>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536"/>
    <w:rsid w:val="009C1C4F"/>
    <w:rsid w:val="009C201E"/>
    <w:rsid w:val="009C2295"/>
    <w:rsid w:val="009C26A9"/>
    <w:rsid w:val="009C31E5"/>
    <w:rsid w:val="009C42C3"/>
    <w:rsid w:val="009C43B5"/>
    <w:rsid w:val="009C4619"/>
    <w:rsid w:val="009C4662"/>
    <w:rsid w:val="009C4C84"/>
    <w:rsid w:val="009C51EC"/>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59B"/>
    <w:rsid w:val="009D478B"/>
    <w:rsid w:val="009D500C"/>
    <w:rsid w:val="009D538C"/>
    <w:rsid w:val="009D55D6"/>
    <w:rsid w:val="009D5BAB"/>
    <w:rsid w:val="009D5D6F"/>
    <w:rsid w:val="009D6AA5"/>
    <w:rsid w:val="009D7634"/>
    <w:rsid w:val="009D772A"/>
    <w:rsid w:val="009D7B0C"/>
    <w:rsid w:val="009E013D"/>
    <w:rsid w:val="009E0578"/>
    <w:rsid w:val="009E05B7"/>
    <w:rsid w:val="009E0632"/>
    <w:rsid w:val="009E0D6D"/>
    <w:rsid w:val="009E11B2"/>
    <w:rsid w:val="009E1B9F"/>
    <w:rsid w:val="009E1CE9"/>
    <w:rsid w:val="009E2212"/>
    <w:rsid w:val="009E25D3"/>
    <w:rsid w:val="009E31F4"/>
    <w:rsid w:val="009E35E7"/>
    <w:rsid w:val="009E3715"/>
    <w:rsid w:val="009E3A45"/>
    <w:rsid w:val="009E3B43"/>
    <w:rsid w:val="009E401E"/>
    <w:rsid w:val="009E4918"/>
    <w:rsid w:val="009E512F"/>
    <w:rsid w:val="009E57A8"/>
    <w:rsid w:val="009E6010"/>
    <w:rsid w:val="009E61E6"/>
    <w:rsid w:val="009E638D"/>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64E"/>
    <w:rsid w:val="009F57AB"/>
    <w:rsid w:val="009F5B95"/>
    <w:rsid w:val="009F6693"/>
    <w:rsid w:val="009F70CF"/>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5948"/>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1F95"/>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677E"/>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ED3"/>
    <w:rsid w:val="00A33F97"/>
    <w:rsid w:val="00A340E6"/>
    <w:rsid w:val="00A34548"/>
    <w:rsid w:val="00A3469D"/>
    <w:rsid w:val="00A34CDC"/>
    <w:rsid w:val="00A35644"/>
    <w:rsid w:val="00A35983"/>
    <w:rsid w:val="00A35C66"/>
    <w:rsid w:val="00A35E05"/>
    <w:rsid w:val="00A35EE1"/>
    <w:rsid w:val="00A36523"/>
    <w:rsid w:val="00A3680A"/>
    <w:rsid w:val="00A36877"/>
    <w:rsid w:val="00A368A9"/>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060"/>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5CD"/>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683"/>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48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33F"/>
    <w:rsid w:val="00A83733"/>
    <w:rsid w:val="00A83D2A"/>
    <w:rsid w:val="00A847DA"/>
    <w:rsid w:val="00A8482C"/>
    <w:rsid w:val="00A8483E"/>
    <w:rsid w:val="00A84B73"/>
    <w:rsid w:val="00A850E0"/>
    <w:rsid w:val="00A85161"/>
    <w:rsid w:val="00A8561E"/>
    <w:rsid w:val="00A86016"/>
    <w:rsid w:val="00A86112"/>
    <w:rsid w:val="00A8688B"/>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96D"/>
    <w:rsid w:val="00AA0AD2"/>
    <w:rsid w:val="00AA0E06"/>
    <w:rsid w:val="00AA1C9E"/>
    <w:rsid w:val="00AA2A1B"/>
    <w:rsid w:val="00AA2A9C"/>
    <w:rsid w:val="00AA3395"/>
    <w:rsid w:val="00AA371D"/>
    <w:rsid w:val="00AA3A66"/>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732"/>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731"/>
    <w:rsid w:val="00AB3DF7"/>
    <w:rsid w:val="00AB41D5"/>
    <w:rsid w:val="00AB4CAF"/>
    <w:rsid w:val="00AB4E09"/>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07B"/>
    <w:rsid w:val="00AC2294"/>
    <w:rsid w:val="00AC2FF8"/>
    <w:rsid w:val="00AC3189"/>
    <w:rsid w:val="00AC3A51"/>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22B"/>
    <w:rsid w:val="00AD629F"/>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87F"/>
    <w:rsid w:val="00AE2936"/>
    <w:rsid w:val="00AE2A9C"/>
    <w:rsid w:val="00AE2D2C"/>
    <w:rsid w:val="00AE2EE8"/>
    <w:rsid w:val="00AE31BC"/>
    <w:rsid w:val="00AE416C"/>
    <w:rsid w:val="00AE56E6"/>
    <w:rsid w:val="00AE5B5D"/>
    <w:rsid w:val="00AE6041"/>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CE5"/>
    <w:rsid w:val="00AF7D65"/>
    <w:rsid w:val="00B0124C"/>
    <w:rsid w:val="00B01BBF"/>
    <w:rsid w:val="00B02187"/>
    <w:rsid w:val="00B02852"/>
    <w:rsid w:val="00B02D83"/>
    <w:rsid w:val="00B034EE"/>
    <w:rsid w:val="00B0386C"/>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6C1"/>
    <w:rsid w:val="00B17867"/>
    <w:rsid w:val="00B20C56"/>
    <w:rsid w:val="00B21574"/>
    <w:rsid w:val="00B21D4F"/>
    <w:rsid w:val="00B220FD"/>
    <w:rsid w:val="00B22179"/>
    <w:rsid w:val="00B225E3"/>
    <w:rsid w:val="00B2293B"/>
    <w:rsid w:val="00B22994"/>
    <w:rsid w:val="00B22CBC"/>
    <w:rsid w:val="00B22CFC"/>
    <w:rsid w:val="00B22FB3"/>
    <w:rsid w:val="00B232DB"/>
    <w:rsid w:val="00B23EC0"/>
    <w:rsid w:val="00B23F9E"/>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3935"/>
    <w:rsid w:val="00B34A1A"/>
    <w:rsid w:val="00B34ECA"/>
    <w:rsid w:val="00B3546D"/>
    <w:rsid w:val="00B355B9"/>
    <w:rsid w:val="00B35988"/>
    <w:rsid w:val="00B35A56"/>
    <w:rsid w:val="00B364AE"/>
    <w:rsid w:val="00B367C9"/>
    <w:rsid w:val="00B3696D"/>
    <w:rsid w:val="00B36FD3"/>
    <w:rsid w:val="00B3716B"/>
    <w:rsid w:val="00B3721F"/>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4F41"/>
    <w:rsid w:val="00B45DAF"/>
    <w:rsid w:val="00B45F16"/>
    <w:rsid w:val="00B4622E"/>
    <w:rsid w:val="00B4659C"/>
    <w:rsid w:val="00B468BA"/>
    <w:rsid w:val="00B46D36"/>
    <w:rsid w:val="00B4756B"/>
    <w:rsid w:val="00B47D17"/>
    <w:rsid w:val="00B5040F"/>
    <w:rsid w:val="00B50C98"/>
    <w:rsid w:val="00B50F02"/>
    <w:rsid w:val="00B51F34"/>
    <w:rsid w:val="00B52430"/>
    <w:rsid w:val="00B5280C"/>
    <w:rsid w:val="00B52B94"/>
    <w:rsid w:val="00B53324"/>
    <w:rsid w:val="00B5338F"/>
    <w:rsid w:val="00B53FF3"/>
    <w:rsid w:val="00B540D5"/>
    <w:rsid w:val="00B54290"/>
    <w:rsid w:val="00B54A18"/>
    <w:rsid w:val="00B54BFD"/>
    <w:rsid w:val="00B54E20"/>
    <w:rsid w:val="00B55048"/>
    <w:rsid w:val="00B55097"/>
    <w:rsid w:val="00B55A75"/>
    <w:rsid w:val="00B55C83"/>
    <w:rsid w:val="00B55EAB"/>
    <w:rsid w:val="00B569F2"/>
    <w:rsid w:val="00B56DE5"/>
    <w:rsid w:val="00B56FBA"/>
    <w:rsid w:val="00B57042"/>
    <w:rsid w:val="00B57127"/>
    <w:rsid w:val="00B57201"/>
    <w:rsid w:val="00B57BB9"/>
    <w:rsid w:val="00B57C0A"/>
    <w:rsid w:val="00B57E73"/>
    <w:rsid w:val="00B6105D"/>
    <w:rsid w:val="00B6162B"/>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970"/>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6F7"/>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6D8B"/>
    <w:rsid w:val="00B970FF"/>
    <w:rsid w:val="00B9711A"/>
    <w:rsid w:val="00B97306"/>
    <w:rsid w:val="00B97563"/>
    <w:rsid w:val="00B97797"/>
    <w:rsid w:val="00BA0307"/>
    <w:rsid w:val="00BA070A"/>
    <w:rsid w:val="00BA0E90"/>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3A64"/>
    <w:rsid w:val="00BB46A6"/>
    <w:rsid w:val="00BB4E58"/>
    <w:rsid w:val="00BB50AF"/>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123"/>
    <w:rsid w:val="00BE2ADA"/>
    <w:rsid w:val="00BE2DB8"/>
    <w:rsid w:val="00BE2E4C"/>
    <w:rsid w:val="00BE2E76"/>
    <w:rsid w:val="00BE30F7"/>
    <w:rsid w:val="00BE31D6"/>
    <w:rsid w:val="00BE3469"/>
    <w:rsid w:val="00BE3495"/>
    <w:rsid w:val="00BE3A11"/>
    <w:rsid w:val="00BE40E6"/>
    <w:rsid w:val="00BE5B1B"/>
    <w:rsid w:val="00BE6503"/>
    <w:rsid w:val="00BE7197"/>
    <w:rsid w:val="00BE7559"/>
    <w:rsid w:val="00BE7A52"/>
    <w:rsid w:val="00BE7BEE"/>
    <w:rsid w:val="00BE7CB0"/>
    <w:rsid w:val="00BF0E7C"/>
    <w:rsid w:val="00BF15BD"/>
    <w:rsid w:val="00BF17C1"/>
    <w:rsid w:val="00BF1B9C"/>
    <w:rsid w:val="00BF2356"/>
    <w:rsid w:val="00BF2818"/>
    <w:rsid w:val="00BF2B8E"/>
    <w:rsid w:val="00BF2C25"/>
    <w:rsid w:val="00BF2D5C"/>
    <w:rsid w:val="00BF2D65"/>
    <w:rsid w:val="00BF2E3F"/>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6B6"/>
    <w:rsid w:val="00C0100F"/>
    <w:rsid w:val="00C01792"/>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0EBD"/>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91E"/>
    <w:rsid w:val="00C15FEF"/>
    <w:rsid w:val="00C1689C"/>
    <w:rsid w:val="00C16B79"/>
    <w:rsid w:val="00C16BBA"/>
    <w:rsid w:val="00C1750C"/>
    <w:rsid w:val="00C1766B"/>
    <w:rsid w:val="00C1793E"/>
    <w:rsid w:val="00C2047B"/>
    <w:rsid w:val="00C2073C"/>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2FCF"/>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C46"/>
    <w:rsid w:val="00C76D07"/>
    <w:rsid w:val="00C76FD8"/>
    <w:rsid w:val="00C77172"/>
    <w:rsid w:val="00C778ED"/>
    <w:rsid w:val="00C77AD4"/>
    <w:rsid w:val="00C8062F"/>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6F2"/>
    <w:rsid w:val="00C9091D"/>
    <w:rsid w:val="00C90BE1"/>
    <w:rsid w:val="00C912D1"/>
    <w:rsid w:val="00C9134C"/>
    <w:rsid w:val="00C91892"/>
    <w:rsid w:val="00C91AFC"/>
    <w:rsid w:val="00C91CF5"/>
    <w:rsid w:val="00C92D48"/>
    <w:rsid w:val="00C9312D"/>
    <w:rsid w:val="00C936BA"/>
    <w:rsid w:val="00C93A4D"/>
    <w:rsid w:val="00C94210"/>
    <w:rsid w:val="00C9422D"/>
    <w:rsid w:val="00C94375"/>
    <w:rsid w:val="00C94487"/>
    <w:rsid w:val="00C94A7C"/>
    <w:rsid w:val="00C965DA"/>
    <w:rsid w:val="00C96FD7"/>
    <w:rsid w:val="00C97933"/>
    <w:rsid w:val="00C97A8F"/>
    <w:rsid w:val="00C97AC0"/>
    <w:rsid w:val="00CA021C"/>
    <w:rsid w:val="00CA024F"/>
    <w:rsid w:val="00CA05D2"/>
    <w:rsid w:val="00CA06DA"/>
    <w:rsid w:val="00CA08F7"/>
    <w:rsid w:val="00CA09EB"/>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014"/>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36C"/>
    <w:rsid w:val="00CC0916"/>
    <w:rsid w:val="00CC092B"/>
    <w:rsid w:val="00CC1108"/>
    <w:rsid w:val="00CC15D9"/>
    <w:rsid w:val="00CC16CA"/>
    <w:rsid w:val="00CC2408"/>
    <w:rsid w:val="00CC2722"/>
    <w:rsid w:val="00CC2C8F"/>
    <w:rsid w:val="00CC4442"/>
    <w:rsid w:val="00CC45F0"/>
    <w:rsid w:val="00CC46A8"/>
    <w:rsid w:val="00CC5684"/>
    <w:rsid w:val="00CC5893"/>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2C0F"/>
    <w:rsid w:val="00CD3673"/>
    <w:rsid w:val="00CD36CD"/>
    <w:rsid w:val="00CD36E6"/>
    <w:rsid w:val="00CD3851"/>
    <w:rsid w:val="00CD3D22"/>
    <w:rsid w:val="00CD447E"/>
    <w:rsid w:val="00CD4529"/>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E7836"/>
    <w:rsid w:val="00CE7BCD"/>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71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2B9"/>
    <w:rsid w:val="00D109F1"/>
    <w:rsid w:val="00D11083"/>
    <w:rsid w:val="00D1144D"/>
    <w:rsid w:val="00D115F8"/>
    <w:rsid w:val="00D119FC"/>
    <w:rsid w:val="00D12326"/>
    <w:rsid w:val="00D12432"/>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948"/>
    <w:rsid w:val="00D31D19"/>
    <w:rsid w:val="00D32002"/>
    <w:rsid w:val="00D320E8"/>
    <w:rsid w:val="00D3229E"/>
    <w:rsid w:val="00D324EC"/>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9E5"/>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7D1"/>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143"/>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AE0"/>
    <w:rsid w:val="00D70C6F"/>
    <w:rsid w:val="00D70EA1"/>
    <w:rsid w:val="00D70F46"/>
    <w:rsid w:val="00D722BE"/>
    <w:rsid w:val="00D7287C"/>
    <w:rsid w:val="00D72B49"/>
    <w:rsid w:val="00D72CAB"/>
    <w:rsid w:val="00D73173"/>
    <w:rsid w:val="00D73C6C"/>
    <w:rsid w:val="00D742CE"/>
    <w:rsid w:val="00D752A8"/>
    <w:rsid w:val="00D7563F"/>
    <w:rsid w:val="00D75D70"/>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5C59"/>
    <w:rsid w:val="00D874BE"/>
    <w:rsid w:val="00D87798"/>
    <w:rsid w:val="00D8780D"/>
    <w:rsid w:val="00D87E71"/>
    <w:rsid w:val="00D9042B"/>
    <w:rsid w:val="00D9086D"/>
    <w:rsid w:val="00D915CB"/>
    <w:rsid w:val="00D91639"/>
    <w:rsid w:val="00D91675"/>
    <w:rsid w:val="00D91C35"/>
    <w:rsid w:val="00D91FA0"/>
    <w:rsid w:val="00D92069"/>
    <w:rsid w:val="00D92658"/>
    <w:rsid w:val="00D93033"/>
    <w:rsid w:val="00D933E5"/>
    <w:rsid w:val="00D934E0"/>
    <w:rsid w:val="00D935A7"/>
    <w:rsid w:val="00D9362F"/>
    <w:rsid w:val="00D93F3F"/>
    <w:rsid w:val="00D9407E"/>
    <w:rsid w:val="00D9453F"/>
    <w:rsid w:val="00D9539D"/>
    <w:rsid w:val="00D954E4"/>
    <w:rsid w:val="00D9585D"/>
    <w:rsid w:val="00D9609E"/>
    <w:rsid w:val="00D96190"/>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370"/>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1F25"/>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C7434"/>
    <w:rsid w:val="00DD0FD7"/>
    <w:rsid w:val="00DD11D8"/>
    <w:rsid w:val="00DD173F"/>
    <w:rsid w:val="00DD1EB6"/>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0125"/>
    <w:rsid w:val="00DE1C15"/>
    <w:rsid w:val="00DE1E3C"/>
    <w:rsid w:val="00DE257F"/>
    <w:rsid w:val="00DE32F5"/>
    <w:rsid w:val="00DE3352"/>
    <w:rsid w:val="00DE34E1"/>
    <w:rsid w:val="00DE38F9"/>
    <w:rsid w:val="00DE402E"/>
    <w:rsid w:val="00DE44BF"/>
    <w:rsid w:val="00DE4649"/>
    <w:rsid w:val="00DE47BE"/>
    <w:rsid w:val="00DE5B84"/>
    <w:rsid w:val="00DE5D2C"/>
    <w:rsid w:val="00DE5EED"/>
    <w:rsid w:val="00DE6A87"/>
    <w:rsid w:val="00DE6B95"/>
    <w:rsid w:val="00DE75BF"/>
    <w:rsid w:val="00DE7D55"/>
    <w:rsid w:val="00DE7E7B"/>
    <w:rsid w:val="00DF010D"/>
    <w:rsid w:val="00DF0433"/>
    <w:rsid w:val="00DF0AB1"/>
    <w:rsid w:val="00DF14EB"/>
    <w:rsid w:val="00DF1C91"/>
    <w:rsid w:val="00DF1E31"/>
    <w:rsid w:val="00DF1FE5"/>
    <w:rsid w:val="00DF2022"/>
    <w:rsid w:val="00DF2140"/>
    <w:rsid w:val="00DF2582"/>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069"/>
    <w:rsid w:val="00E151F2"/>
    <w:rsid w:val="00E152BB"/>
    <w:rsid w:val="00E1575E"/>
    <w:rsid w:val="00E15914"/>
    <w:rsid w:val="00E15C7F"/>
    <w:rsid w:val="00E1648C"/>
    <w:rsid w:val="00E16AA8"/>
    <w:rsid w:val="00E16CAF"/>
    <w:rsid w:val="00E16F5E"/>
    <w:rsid w:val="00E20072"/>
    <w:rsid w:val="00E20103"/>
    <w:rsid w:val="00E20499"/>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8C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992"/>
    <w:rsid w:val="00E56EFA"/>
    <w:rsid w:val="00E576DF"/>
    <w:rsid w:val="00E6028B"/>
    <w:rsid w:val="00E6053A"/>
    <w:rsid w:val="00E60B01"/>
    <w:rsid w:val="00E60E66"/>
    <w:rsid w:val="00E60ECE"/>
    <w:rsid w:val="00E60F9B"/>
    <w:rsid w:val="00E611BF"/>
    <w:rsid w:val="00E61BDF"/>
    <w:rsid w:val="00E62191"/>
    <w:rsid w:val="00E624AF"/>
    <w:rsid w:val="00E62BB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23E"/>
    <w:rsid w:val="00E70AAF"/>
    <w:rsid w:val="00E70AEB"/>
    <w:rsid w:val="00E7332B"/>
    <w:rsid w:val="00E73584"/>
    <w:rsid w:val="00E738EB"/>
    <w:rsid w:val="00E7395E"/>
    <w:rsid w:val="00E7397E"/>
    <w:rsid w:val="00E74063"/>
    <w:rsid w:val="00E74FF4"/>
    <w:rsid w:val="00E750DC"/>
    <w:rsid w:val="00E753BB"/>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0B85"/>
    <w:rsid w:val="00E914A4"/>
    <w:rsid w:val="00E9162A"/>
    <w:rsid w:val="00E91659"/>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5A75"/>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5CF8"/>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0AD9"/>
    <w:rsid w:val="00ED1B16"/>
    <w:rsid w:val="00ED1BF0"/>
    <w:rsid w:val="00ED1E47"/>
    <w:rsid w:val="00ED278A"/>
    <w:rsid w:val="00ED2A1D"/>
    <w:rsid w:val="00ED2A22"/>
    <w:rsid w:val="00ED2F0A"/>
    <w:rsid w:val="00ED33C3"/>
    <w:rsid w:val="00ED3D77"/>
    <w:rsid w:val="00ED3F53"/>
    <w:rsid w:val="00ED3FB7"/>
    <w:rsid w:val="00ED402A"/>
    <w:rsid w:val="00ED4619"/>
    <w:rsid w:val="00ED4A6B"/>
    <w:rsid w:val="00ED4C18"/>
    <w:rsid w:val="00ED4C7E"/>
    <w:rsid w:val="00ED4CBB"/>
    <w:rsid w:val="00ED50F4"/>
    <w:rsid w:val="00ED52CC"/>
    <w:rsid w:val="00ED531E"/>
    <w:rsid w:val="00ED5B9D"/>
    <w:rsid w:val="00ED5E04"/>
    <w:rsid w:val="00ED6882"/>
    <w:rsid w:val="00ED6EBF"/>
    <w:rsid w:val="00ED75ED"/>
    <w:rsid w:val="00ED7E92"/>
    <w:rsid w:val="00ED7ECC"/>
    <w:rsid w:val="00EE0A26"/>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6EA"/>
    <w:rsid w:val="00EF5809"/>
    <w:rsid w:val="00EF5CB8"/>
    <w:rsid w:val="00EF5E03"/>
    <w:rsid w:val="00EF629C"/>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078AE"/>
    <w:rsid w:val="00F105CE"/>
    <w:rsid w:val="00F112C7"/>
    <w:rsid w:val="00F11466"/>
    <w:rsid w:val="00F11F2D"/>
    <w:rsid w:val="00F12858"/>
    <w:rsid w:val="00F13108"/>
    <w:rsid w:val="00F1333B"/>
    <w:rsid w:val="00F135AD"/>
    <w:rsid w:val="00F135EC"/>
    <w:rsid w:val="00F138CE"/>
    <w:rsid w:val="00F139B8"/>
    <w:rsid w:val="00F13A41"/>
    <w:rsid w:val="00F147A3"/>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6E6B"/>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23C"/>
    <w:rsid w:val="00F3272E"/>
    <w:rsid w:val="00F328CD"/>
    <w:rsid w:val="00F32C16"/>
    <w:rsid w:val="00F32FFA"/>
    <w:rsid w:val="00F33CB9"/>
    <w:rsid w:val="00F346A8"/>
    <w:rsid w:val="00F34BDE"/>
    <w:rsid w:val="00F34FAE"/>
    <w:rsid w:val="00F3502B"/>
    <w:rsid w:val="00F350B8"/>
    <w:rsid w:val="00F3526D"/>
    <w:rsid w:val="00F35788"/>
    <w:rsid w:val="00F35CD8"/>
    <w:rsid w:val="00F35DF1"/>
    <w:rsid w:val="00F36E21"/>
    <w:rsid w:val="00F36EB9"/>
    <w:rsid w:val="00F36F80"/>
    <w:rsid w:val="00F375A1"/>
    <w:rsid w:val="00F37644"/>
    <w:rsid w:val="00F37D97"/>
    <w:rsid w:val="00F40019"/>
    <w:rsid w:val="00F401FF"/>
    <w:rsid w:val="00F4039E"/>
    <w:rsid w:val="00F40DAD"/>
    <w:rsid w:val="00F40DAE"/>
    <w:rsid w:val="00F417DB"/>
    <w:rsid w:val="00F42099"/>
    <w:rsid w:val="00F42EEB"/>
    <w:rsid w:val="00F433F1"/>
    <w:rsid w:val="00F4343B"/>
    <w:rsid w:val="00F43821"/>
    <w:rsid w:val="00F43FD5"/>
    <w:rsid w:val="00F450E2"/>
    <w:rsid w:val="00F4517F"/>
    <w:rsid w:val="00F4528C"/>
    <w:rsid w:val="00F4576A"/>
    <w:rsid w:val="00F45C3F"/>
    <w:rsid w:val="00F46031"/>
    <w:rsid w:val="00F46522"/>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044"/>
    <w:rsid w:val="00F60248"/>
    <w:rsid w:val="00F60624"/>
    <w:rsid w:val="00F60E88"/>
    <w:rsid w:val="00F60EBB"/>
    <w:rsid w:val="00F61E33"/>
    <w:rsid w:val="00F62511"/>
    <w:rsid w:val="00F629EE"/>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A1B"/>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B32"/>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AB"/>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22E"/>
    <w:rsid w:val="00FA4A00"/>
    <w:rsid w:val="00FA5913"/>
    <w:rsid w:val="00FA5EC6"/>
    <w:rsid w:val="00FA6415"/>
    <w:rsid w:val="00FA6D6C"/>
    <w:rsid w:val="00FA78FE"/>
    <w:rsid w:val="00FA7C18"/>
    <w:rsid w:val="00FA7EE5"/>
    <w:rsid w:val="00FB01C1"/>
    <w:rsid w:val="00FB0415"/>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6DC"/>
    <w:rsid w:val="00FC287D"/>
    <w:rsid w:val="00FC2ACE"/>
    <w:rsid w:val="00FC3572"/>
    <w:rsid w:val="00FC3633"/>
    <w:rsid w:val="00FC3CED"/>
    <w:rsid w:val="00FC4AB9"/>
    <w:rsid w:val="00FC4E4A"/>
    <w:rsid w:val="00FC4FAA"/>
    <w:rsid w:val="00FC5E7B"/>
    <w:rsid w:val="00FC5FEA"/>
    <w:rsid w:val="00FC602C"/>
    <w:rsid w:val="00FC6127"/>
    <w:rsid w:val="00FC647D"/>
    <w:rsid w:val="00FC6A60"/>
    <w:rsid w:val="00FC6B3B"/>
    <w:rsid w:val="00FC6C64"/>
    <w:rsid w:val="00FC7229"/>
    <w:rsid w:val="00FC7287"/>
    <w:rsid w:val="00FC73F5"/>
    <w:rsid w:val="00FC7417"/>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2E7"/>
    <w:rsid w:val="00FE03FC"/>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4496"/>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273"/>
    <o:shapelayout v:ext="edit">
      <o:idmap v:ext="edit" data="1"/>
    </o:shapelayout>
  </w:shapeDefaults>
  <w:decimalSymbol w:val="."/>
  <w:listSeparator w:val=","/>
  <w14:docId w14:val="70D32044"/>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link w:val="PaperTitleIndent1Char"/>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uiPriority w:val="99"/>
    <w:rsid w:val="00AC487C"/>
    <w:pPr>
      <w:tabs>
        <w:tab w:val="center" w:pos="4513"/>
        <w:tab w:val="right" w:pos="9026"/>
      </w:tabs>
    </w:pPr>
  </w:style>
  <w:style w:type="character" w:customStyle="1" w:styleId="HeaderChar">
    <w:name w:val="Header Char"/>
    <w:basedOn w:val="DefaultParagraphFont"/>
    <w:link w:val="Header"/>
    <w:uiPriority w:val="99"/>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2E3E98"/>
    <w:rPr>
      <w:rFonts w:asciiTheme="minorHAnsi" w:eastAsia="Calibri" w:hAnsiTheme="minorHAnsi"/>
      <w:sz w:val="22"/>
      <w:lang w:eastAsia="en-US"/>
    </w:rPr>
  </w:style>
  <w:style w:type="paragraph" w:customStyle="1" w:styleId="NPCommittees">
    <w:name w:val="NP Committees"/>
    <w:basedOn w:val="Normal"/>
    <w:rsid w:val="00024D7F"/>
    <w:pPr>
      <w:tabs>
        <w:tab w:val="clear" w:pos="142"/>
        <w:tab w:val="left" w:pos="500"/>
        <w:tab w:val="left" w:pos="960"/>
      </w:tabs>
      <w:spacing w:before="0" w:after="240" w:line="240" w:lineRule="auto"/>
    </w:pPr>
    <w:rPr>
      <w:rFonts w:ascii="Times New Roman" w:hAnsi="Times New Roman"/>
      <w:sz w:val="24"/>
      <w:szCs w:val="20"/>
      <w:lang w:eastAsia="en-US"/>
    </w:rPr>
  </w:style>
  <w:style w:type="character" w:customStyle="1" w:styleId="PaperTitleIndent1Char">
    <w:name w:val="PaperTitleIndent1 Char"/>
    <w:link w:val="PaperTitleIndent1"/>
    <w:rsid w:val="00032CC9"/>
    <w:rPr>
      <w:rFonts w:asciiTheme="minorHAnsi" w:hAnsiTheme="minorHAnsi"/>
      <w:sz w:val="22"/>
    </w:rPr>
  </w:style>
  <w:style w:type="character" w:customStyle="1" w:styleId="UnresolvedMention">
    <w:name w:val="Unresolved Mention"/>
    <w:basedOn w:val="DefaultParagraphFont"/>
    <w:uiPriority w:val="99"/>
    <w:semiHidden/>
    <w:unhideWhenUsed/>
    <w:rsid w:val="00597C4B"/>
    <w:rPr>
      <w:color w:val="605E5C"/>
      <w:shd w:val="clear" w:color="auto" w:fill="E1DFDD"/>
    </w:rPr>
  </w:style>
  <w:style w:type="paragraph" w:customStyle="1" w:styleId="DPSEntryIndents">
    <w:name w:val="DPSEntryIndents"/>
    <w:basedOn w:val="Normal"/>
    <w:rsid w:val="003F59EA"/>
    <w:pPr>
      <w:numPr>
        <w:numId w:val="43"/>
      </w:numPr>
      <w:tabs>
        <w:tab w:val="clear" w:pos="142"/>
      </w:tabs>
      <w:spacing w:after="0" w:line="240" w:lineRule="auto"/>
    </w:pPr>
    <w:rPr>
      <w:rFonts w:ascii="Calibri" w:hAnsi="Calibr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42005713">
      <w:bodyDiv w:val="1"/>
      <w:marLeft w:val="0"/>
      <w:marRight w:val="0"/>
      <w:marTop w:val="0"/>
      <w:marBottom w:val="0"/>
      <w:divBdr>
        <w:top w:val="none" w:sz="0" w:space="0" w:color="auto"/>
        <w:left w:val="none" w:sz="0" w:space="0" w:color="auto"/>
        <w:bottom w:val="none" w:sz="0" w:space="0" w:color="auto"/>
        <w:right w:val="none" w:sz="0" w:space="0" w:color="auto"/>
      </w:divBdr>
    </w:div>
    <w:div w:id="166450922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5324/" TargetMode="External"/><Relationship Id="rId18" Type="http://schemas.openxmlformats.org/officeDocument/2006/relationships/hyperlink" Target="https://www.parliament.act.gov.au/__data/assets/pdf_file/0008/1975904/Report-14-29Mar22.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act.gov.au/b/db_65585/" TargetMode="External"/><Relationship Id="rId17" Type="http://schemas.openxmlformats.org/officeDocument/2006/relationships/hyperlink" Target="https://www.parliament.act.gov.au/parliamentary-business/in-the-chamber/petitions" TargetMode="External"/><Relationship Id="rId2" Type="http://schemas.openxmlformats.org/officeDocument/2006/relationships/customXml" Target="../customXml/item2.xml"/><Relationship Id="rId16" Type="http://schemas.openxmlformats.org/officeDocument/2006/relationships/hyperlink" Target="https://www.parliament.act.gov.au/parliamentary-business/in-the-chamber/chamber-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5843/" TargetMode="External"/><Relationship Id="rId5" Type="http://schemas.openxmlformats.org/officeDocument/2006/relationships/settings" Target="settings.xml"/><Relationship Id="rId15" Type="http://schemas.openxmlformats.org/officeDocument/2006/relationships/hyperlink" Target="http://www.hansard.act.gov.au/hansard/2021/links/download.htm" TargetMode="External"/><Relationship Id="rId10" Type="http://schemas.openxmlformats.org/officeDocument/2006/relationships/hyperlink" Target="https://www.legislation.act.gov.au/b/db_65838/"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ansard.act.gov.au/hansard/2021/links/downloa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2862B10-C818-47AE-921C-25AF2AD2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2895</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19853</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12</cp:revision>
  <cp:lastPrinted>2022-04-08T04:14:00Z</cp:lastPrinted>
  <dcterms:created xsi:type="dcterms:W3CDTF">2022-04-07T06:55:00Z</dcterms:created>
  <dcterms:modified xsi:type="dcterms:W3CDTF">2022-04-08T04:20:00Z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2021-06-25T08:34:38Z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6d817882-f993-48e9-af7a-fcab38cdf47a</vt:lpwstr>
  </property>
  <property fmtid="{D5CDD505-2E9C-101B-9397-08002B2CF9AE}" pid="15" name="MSIP_Label_69af8531-eb46-4968-8cb3-105d2f5ea87e_ContentBits">
    <vt:lpwstr>0</vt:lpwstr>
  </property>
</Properties>
</file>