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B98E" w14:textId="7C3085BB" w:rsidR="00901D69" w:rsidRDefault="00901D69" w:rsidP="00901D69">
      <w:pPr>
        <w:jc w:val="center"/>
        <w:rPr>
          <w:rFonts w:cs="Arial"/>
          <w:b/>
          <w:spacing w:val="-4"/>
          <w:sz w:val="24"/>
          <w:szCs w:val="24"/>
        </w:rPr>
      </w:pPr>
      <w:r>
        <w:rPr>
          <w:rFonts w:cs="Arial"/>
          <w:b/>
          <w:spacing w:val="-4"/>
          <w:sz w:val="24"/>
          <w:szCs w:val="24"/>
        </w:rPr>
        <w:t>STANDING COMMITTEES—ESTABLISHMENT—</w:t>
      </w:r>
      <w:r>
        <w:rPr>
          <w:rFonts w:cs="Arial"/>
          <w:b/>
          <w:spacing w:val="-4"/>
          <w:sz w:val="24"/>
          <w:szCs w:val="24"/>
        </w:rPr>
        <w:t>AMENDMENT</w:t>
      </w:r>
    </w:p>
    <w:p w14:paraId="0CA74366" w14:textId="77777777" w:rsidR="00901D69" w:rsidRDefault="00901D69" w:rsidP="00901D69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Resolution of Appointment</w:t>
      </w:r>
    </w:p>
    <w:p w14:paraId="55B7D5C0" w14:textId="55E85DDC" w:rsidR="005642BB" w:rsidRDefault="005642BB"/>
    <w:p w14:paraId="1CC3BC9E" w14:textId="77777777" w:rsidR="00DB7A37" w:rsidRPr="00DB7A37" w:rsidRDefault="00DB7A37" w:rsidP="00DB7A37">
      <w:r w:rsidRPr="00DB7A37">
        <w:rPr>
          <w:b/>
          <w:bCs/>
        </w:rPr>
        <w:t>At its meeting on Thursday, 22 April 2021, the Assembly resolved to amend as follows:</w:t>
      </w:r>
    </w:p>
    <w:p w14:paraId="1C27CCA5" w14:textId="77777777" w:rsidR="00DB7A37" w:rsidRPr="00DB7A37" w:rsidRDefault="00DB7A37" w:rsidP="00DB7A37">
      <w:r w:rsidRPr="00DB7A37">
        <w:t>That the Assembly amends the resolution of establishment for general purpose standing committees of the Tenth Assembly of 2 December 2020 by:</w:t>
      </w:r>
    </w:p>
    <w:p w14:paraId="3DE2A837" w14:textId="23F5FC92" w:rsidR="00DB7A37" w:rsidRPr="00DB7A37" w:rsidRDefault="00DB7A37" w:rsidP="00DB7A37">
      <w:r w:rsidRPr="00DB7A37">
        <w:t>(1)</w:t>
      </w:r>
      <w:r w:rsidR="00877829">
        <w:tab/>
      </w:r>
      <w:r w:rsidRPr="00DB7A37">
        <w:t xml:space="preserve"> inserting at Table to the Resolution at 6. Public Accounts—Areas of Responsibility, the words: “Treasury including taxation and revenue”; and</w:t>
      </w:r>
      <w:r w:rsidRPr="00DB7A37">
        <w:br/>
        <w:t>(2)</w:t>
      </w:r>
      <w:r w:rsidR="00877829">
        <w:tab/>
      </w:r>
      <w:r w:rsidRPr="00DB7A37">
        <w:t>in Table to the Resolution at 3. Economy and Gender and Economic Equality—Areas of Responsibility, omitting the words: “Treasury including taxation and revenue”.</w:t>
      </w:r>
    </w:p>
    <w:p w14:paraId="4E65B0B7" w14:textId="77777777" w:rsidR="00DB7A37" w:rsidRDefault="00DB7A37"/>
    <w:sectPr w:rsidR="00DB7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37"/>
    <w:rsid w:val="003B514E"/>
    <w:rsid w:val="005642BB"/>
    <w:rsid w:val="00694622"/>
    <w:rsid w:val="0074167D"/>
    <w:rsid w:val="00877829"/>
    <w:rsid w:val="00901D69"/>
    <w:rsid w:val="00B73F79"/>
    <w:rsid w:val="00D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C03D"/>
  <w15:chartTrackingRefBased/>
  <w15:docId w15:val="{118B604D-65DE-4553-A5FC-E9AE802E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9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Lydia</dc:creator>
  <cp:keywords/>
  <dc:description/>
  <cp:lastModifiedBy>Chung, Lydia</cp:lastModifiedBy>
  <cp:revision>4</cp:revision>
  <dcterms:created xsi:type="dcterms:W3CDTF">2021-12-15T05:36:00Z</dcterms:created>
  <dcterms:modified xsi:type="dcterms:W3CDTF">2021-12-19T21:22:00Z</dcterms:modified>
</cp:coreProperties>
</file>