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D5AEC6" w14:textId="603795D6" w:rsidR="00ED225C" w:rsidRPr="00ED225C" w:rsidRDefault="00ED225C" w:rsidP="00CD7F25">
      <w:pPr>
        <w:pStyle w:val="Heading1"/>
      </w:pPr>
      <w:bookmarkStart w:id="0" w:name="_Toc502671579"/>
      <w:bookmarkStart w:id="1" w:name="_Toc502671758"/>
      <w:bookmarkStart w:id="2" w:name="_Toc502671863"/>
      <w:bookmarkStart w:id="3" w:name="_Toc502672016"/>
      <w:bookmarkStart w:id="4" w:name="_Toc502672796"/>
      <w:r w:rsidRPr="00ED225C">
        <w:t>R</w:t>
      </w:r>
      <w:r>
        <w:t xml:space="preserve">eport </w:t>
      </w:r>
      <w:bookmarkEnd w:id="0"/>
      <w:bookmarkEnd w:id="1"/>
      <w:bookmarkEnd w:id="2"/>
      <w:bookmarkEnd w:id="3"/>
      <w:bookmarkEnd w:id="4"/>
      <w:r w:rsidR="002B6220">
        <w:t>on Annual and Financial Reports 2019-20 and Estimates 2020-21</w:t>
      </w:r>
    </w:p>
    <w:p w14:paraId="02A71841" w14:textId="77777777" w:rsidR="002B6220" w:rsidRPr="00BC378E" w:rsidRDefault="002B6220" w:rsidP="00367776">
      <w:pPr>
        <w:pStyle w:val="CommitteeName"/>
        <w:spacing w:line="240" w:lineRule="auto"/>
        <w:rPr>
          <w:sz w:val="26"/>
          <w:szCs w:val="26"/>
        </w:rPr>
      </w:pPr>
      <w:r w:rsidRPr="00BC378E">
        <w:rPr>
          <w:sz w:val="26"/>
          <w:szCs w:val="26"/>
        </w:rPr>
        <w:t>Standing Committee on Environment, Climate Change and Biodiversity</w:t>
      </w:r>
    </w:p>
    <w:p w14:paraId="78EFE4C2" w14:textId="05093D0B" w:rsidR="00ED225C" w:rsidRPr="001B4B71" w:rsidRDefault="002B6220" w:rsidP="00367776">
      <w:pPr>
        <w:pStyle w:val="CommitteeName"/>
        <w:spacing w:line="240" w:lineRule="auto"/>
      </w:pPr>
      <w:r>
        <w:t>April 2021</w:t>
      </w:r>
    </w:p>
    <w:p w14:paraId="2627CD5B" w14:textId="7F21F6F5" w:rsidR="004001FB" w:rsidRDefault="00ED225C" w:rsidP="00D31E4C">
      <w:pPr>
        <w:spacing w:before="960" w:line="240" w:lineRule="auto"/>
        <w:jc w:val="right"/>
        <w:rPr>
          <w:rFonts w:ascii="Arial Narrow" w:hAnsi="Arial Narrow"/>
          <w:smallCaps/>
          <w:sz w:val="24"/>
        </w:rPr>
      </w:pPr>
      <w:r w:rsidRPr="004001FB">
        <w:rPr>
          <w:rFonts w:ascii="Arial Narrow" w:hAnsi="Arial Narrow"/>
          <w:smallCaps/>
          <w:sz w:val="24"/>
        </w:rPr>
        <w:t xml:space="preserve">Report </w:t>
      </w:r>
      <w:r w:rsidR="009A48F6">
        <w:rPr>
          <w:rFonts w:ascii="Arial Narrow" w:hAnsi="Arial Narrow"/>
          <w:smallCaps/>
          <w:sz w:val="24"/>
        </w:rPr>
        <w:t>1</w:t>
      </w:r>
    </w:p>
    <w:p w14:paraId="1E1B325B" w14:textId="77777777" w:rsidR="00970AC4" w:rsidRDefault="00970AC4" w:rsidP="0096033A"/>
    <w:p w14:paraId="14679A3D" w14:textId="77777777" w:rsidR="004001FB" w:rsidRDefault="004001FB" w:rsidP="004001FB">
      <w:pPr>
        <w:sectPr w:rsidR="004001FB" w:rsidSect="00E629E2">
          <w:footerReference w:type="default" r:id="rId9"/>
          <w:type w:val="oddPage"/>
          <w:pgSz w:w="11907" w:h="16840" w:code="9"/>
          <w:pgMar w:top="1588" w:right="1418" w:bottom="1418" w:left="1418" w:header="720" w:footer="851" w:gutter="0"/>
          <w:cols w:space="720"/>
          <w:docGrid w:linePitch="360"/>
        </w:sectPr>
      </w:pPr>
    </w:p>
    <w:p w14:paraId="6594CD15" w14:textId="77777777" w:rsidR="005B60C2" w:rsidRDefault="004001FB" w:rsidP="007104A7">
      <w:pPr>
        <w:pStyle w:val="Heading2"/>
        <w:numPr>
          <w:ilvl w:val="0"/>
          <w:numId w:val="0"/>
        </w:numPr>
        <w:ind w:left="567" w:hanging="567"/>
      </w:pPr>
      <w:bookmarkStart w:id="5" w:name="_Toc502671580"/>
      <w:bookmarkStart w:id="6" w:name="_Toc502671759"/>
      <w:bookmarkStart w:id="7" w:name="_Toc502671864"/>
      <w:bookmarkStart w:id="8" w:name="_Toc502672797"/>
      <w:bookmarkStart w:id="9" w:name="_Toc68098578"/>
      <w:r>
        <w:lastRenderedPageBreak/>
        <w:t>The Committee</w:t>
      </w:r>
      <w:bookmarkEnd w:id="5"/>
      <w:bookmarkEnd w:id="6"/>
      <w:bookmarkEnd w:id="7"/>
      <w:bookmarkEnd w:id="8"/>
      <w:bookmarkEnd w:id="9"/>
    </w:p>
    <w:p w14:paraId="188C7DF1" w14:textId="77777777" w:rsidR="004001FB" w:rsidRDefault="00D532AE" w:rsidP="001C75D2">
      <w:pPr>
        <w:pStyle w:val="Heading3"/>
        <w:ind w:hanging="567"/>
      </w:pPr>
      <w:bookmarkStart w:id="10" w:name="_Toc502671581"/>
      <w:bookmarkStart w:id="11" w:name="_Toc502671760"/>
      <w:bookmarkStart w:id="12" w:name="_Toc502671865"/>
      <w:bookmarkStart w:id="13" w:name="_Toc502672798"/>
      <w:bookmarkStart w:id="14" w:name="_Toc68098579"/>
      <w:r>
        <w:t>C</w:t>
      </w:r>
      <w:r w:rsidR="004001FB">
        <w:t>ommittee Membership</w:t>
      </w:r>
      <w:bookmarkEnd w:id="10"/>
      <w:bookmarkEnd w:id="11"/>
      <w:bookmarkEnd w:id="12"/>
      <w:bookmarkEnd w:id="13"/>
      <w:bookmarkEnd w:id="14"/>
    </w:p>
    <w:p w14:paraId="154D9732" w14:textId="60803FD0" w:rsidR="002B6220" w:rsidRDefault="002B6220" w:rsidP="002B6220">
      <w:pPr>
        <w:pStyle w:val="ListNoBullet"/>
      </w:pPr>
      <w:bookmarkStart w:id="15" w:name="_Toc502671582"/>
      <w:bookmarkStart w:id="16" w:name="_Toc502671761"/>
      <w:bookmarkStart w:id="17" w:name="_Toc502671866"/>
      <w:bookmarkStart w:id="18" w:name="_Toc502672799"/>
      <w:r>
        <w:t>Dr Marisa Paterson</w:t>
      </w:r>
      <w:r w:rsidR="0046577A">
        <w:t>,</w:t>
      </w:r>
      <w:r>
        <w:t xml:space="preserve"> MLA, Chair</w:t>
      </w:r>
    </w:p>
    <w:p w14:paraId="5CAE1CAC" w14:textId="4FD9FD62" w:rsidR="002B6220" w:rsidRDefault="002B6220" w:rsidP="002B6220">
      <w:pPr>
        <w:pStyle w:val="ListNoBullet"/>
      </w:pPr>
      <w:r>
        <w:t>Mr Andrew Braddock</w:t>
      </w:r>
      <w:r w:rsidR="0046577A">
        <w:t>,</w:t>
      </w:r>
      <w:r>
        <w:t xml:space="preserve"> MLA</w:t>
      </w:r>
      <w:r w:rsidR="0046577A">
        <w:t>, Deputy Chair</w:t>
      </w:r>
    </w:p>
    <w:p w14:paraId="1E8EE594" w14:textId="665BD7DC" w:rsidR="002B6220" w:rsidRDefault="002B6220" w:rsidP="002B6220">
      <w:pPr>
        <w:pStyle w:val="ListNoBullet"/>
      </w:pPr>
      <w:r>
        <w:t>Ms Leanne Castley</w:t>
      </w:r>
      <w:r w:rsidR="0046577A">
        <w:t>,</w:t>
      </w:r>
      <w:r>
        <w:t xml:space="preserve"> MLA</w:t>
      </w:r>
    </w:p>
    <w:p w14:paraId="30F7DC3D" w14:textId="39D82904" w:rsidR="00AB0E3E" w:rsidRDefault="00AB0E3E" w:rsidP="001C75D2">
      <w:pPr>
        <w:pStyle w:val="Heading3"/>
        <w:ind w:hanging="567"/>
      </w:pPr>
      <w:bookmarkStart w:id="19" w:name="_Toc68098580"/>
      <w:r>
        <w:t>Participating Member</w:t>
      </w:r>
      <w:bookmarkEnd w:id="19"/>
    </w:p>
    <w:p w14:paraId="34AA4E8D" w14:textId="53C29DB1" w:rsidR="00AB0E3E" w:rsidRPr="00AB0E3E" w:rsidRDefault="00AB0E3E" w:rsidP="00AB0E3E">
      <w:r>
        <w:t>Ms Nicole Lawder, MLA</w:t>
      </w:r>
    </w:p>
    <w:p w14:paraId="3E9B9024" w14:textId="5745EF3D" w:rsidR="004001FB" w:rsidRDefault="004001FB" w:rsidP="001C75D2">
      <w:pPr>
        <w:pStyle w:val="Heading3"/>
        <w:ind w:hanging="567"/>
      </w:pPr>
      <w:bookmarkStart w:id="20" w:name="_Toc68098581"/>
      <w:r>
        <w:t>Secretariat</w:t>
      </w:r>
      <w:bookmarkEnd w:id="15"/>
      <w:bookmarkEnd w:id="16"/>
      <w:bookmarkEnd w:id="17"/>
      <w:bookmarkEnd w:id="18"/>
      <w:bookmarkEnd w:id="20"/>
    </w:p>
    <w:p w14:paraId="63EA07E1" w14:textId="77777777" w:rsidR="002B6220" w:rsidRPr="00E87CDB" w:rsidRDefault="002B6220" w:rsidP="002B6220">
      <w:pPr>
        <w:pStyle w:val="ListNoBullet"/>
      </w:pPr>
      <w:bookmarkStart w:id="21" w:name="_Toc502671583"/>
      <w:bookmarkStart w:id="22" w:name="_Toc502671762"/>
      <w:bookmarkStart w:id="23" w:name="_Toc502671867"/>
      <w:bookmarkStart w:id="24" w:name="_Toc502672800"/>
      <w:r>
        <w:t>Mrs Nicola Kosseck, Senior Committee Secretary (to 27 January 2021)</w:t>
      </w:r>
    </w:p>
    <w:p w14:paraId="243D3588" w14:textId="72AEAE7A" w:rsidR="002B6220" w:rsidRDefault="002B6220" w:rsidP="002B6220">
      <w:pPr>
        <w:pStyle w:val="ListNoBullet"/>
      </w:pPr>
      <w:r>
        <w:t>Ms Aleshia Westgate, Committee Secretary (from 28 January 2021</w:t>
      </w:r>
      <w:r w:rsidR="009A48F6">
        <w:t>)</w:t>
      </w:r>
    </w:p>
    <w:p w14:paraId="326867F8" w14:textId="7A85EE66" w:rsidR="004E2D73" w:rsidRPr="00E87CDB" w:rsidRDefault="004E2D73" w:rsidP="002B6220">
      <w:pPr>
        <w:pStyle w:val="ListNoBullet"/>
      </w:pPr>
      <w:r>
        <w:t>Ms Frieda Scott, Senior Research Officer (from 15 March 2021)</w:t>
      </w:r>
    </w:p>
    <w:p w14:paraId="5B3B605F" w14:textId="77777777" w:rsidR="002B6220" w:rsidRPr="00BD7E53" w:rsidRDefault="002B6220" w:rsidP="002B6220">
      <w:pPr>
        <w:pStyle w:val="ListNoBullet"/>
      </w:pPr>
      <w:r w:rsidRPr="00BD7E53">
        <w:t>Ms Michelle Atkins, Administrative Assistant</w:t>
      </w:r>
    </w:p>
    <w:p w14:paraId="19209171" w14:textId="77777777" w:rsidR="004001FB" w:rsidRDefault="004001FB" w:rsidP="001C75D2">
      <w:pPr>
        <w:pStyle w:val="Heading3"/>
        <w:ind w:hanging="567"/>
      </w:pPr>
      <w:bookmarkStart w:id="25" w:name="_Toc68098582"/>
      <w:r>
        <w:t>Contact Information</w:t>
      </w:r>
      <w:bookmarkEnd w:id="21"/>
      <w:bookmarkEnd w:id="22"/>
      <w:bookmarkEnd w:id="23"/>
      <w:bookmarkEnd w:id="24"/>
      <w:bookmarkEnd w:id="25"/>
    </w:p>
    <w:p w14:paraId="11786230" w14:textId="1021E893" w:rsidR="004001FB" w:rsidRDefault="004001FB" w:rsidP="00A708EB">
      <w:pPr>
        <w:spacing w:before="40" w:after="60"/>
      </w:pPr>
      <w:r>
        <w:t>Telephone</w:t>
      </w:r>
      <w:r>
        <w:tab/>
        <w:t xml:space="preserve">02 6205 </w:t>
      </w:r>
      <w:r w:rsidR="002B6220">
        <w:t>3886</w:t>
      </w:r>
    </w:p>
    <w:p w14:paraId="525B7F83" w14:textId="77777777" w:rsidR="004001FB" w:rsidRDefault="004001FB" w:rsidP="00A708EB">
      <w:pPr>
        <w:tabs>
          <w:tab w:val="left" w:pos="1418"/>
        </w:tabs>
        <w:spacing w:before="40" w:after="60"/>
      </w:pPr>
      <w:r>
        <w:t>Post</w:t>
      </w:r>
      <w:r>
        <w:tab/>
        <w:t>GPO Box 1020, CANBERRA ACT 2601</w:t>
      </w:r>
    </w:p>
    <w:p w14:paraId="1B37A7A6" w14:textId="223B05F8" w:rsidR="004001FB" w:rsidRDefault="004001FB" w:rsidP="00A708EB">
      <w:pPr>
        <w:tabs>
          <w:tab w:val="left" w:pos="1418"/>
        </w:tabs>
        <w:spacing w:before="40" w:after="60"/>
      </w:pPr>
      <w:r>
        <w:t>Email</w:t>
      </w:r>
      <w:r>
        <w:tab/>
      </w:r>
      <w:hyperlink r:id="rId10" w:history="1">
        <w:r w:rsidR="002B6220" w:rsidRPr="00B847C8">
          <w:rPr>
            <w:rStyle w:val="Hyperlink"/>
          </w:rPr>
          <w:t>LACommitteeECCB@parliament.act.gov.au</w:t>
        </w:r>
      </w:hyperlink>
      <w:r w:rsidR="002B6220">
        <w:t xml:space="preserve"> </w:t>
      </w:r>
    </w:p>
    <w:p w14:paraId="412743BA" w14:textId="055DDBFE" w:rsidR="00D532AE" w:rsidRDefault="004001FB" w:rsidP="002B6220">
      <w:pPr>
        <w:tabs>
          <w:tab w:val="left" w:pos="1418"/>
        </w:tabs>
        <w:spacing w:before="40" w:after="60"/>
        <w:ind w:left="1418" w:hanging="1418"/>
      </w:pPr>
      <w:r>
        <w:t>Website</w:t>
      </w:r>
      <w:r>
        <w:tab/>
      </w:r>
      <w:bookmarkStart w:id="26" w:name="_Toc502671584"/>
      <w:bookmarkStart w:id="27" w:name="_Toc502671763"/>
      <w:bookmarkStart w:id="28" w:name="_Toc502671868"/>
      <w:bookmarkStart w:id="29" w:name="_Toc502672801"/>
      <w:r w:rsidR="002B6220">
        <w:fldChar w:fldCharType="begin"/>
      </w:r>
      <w:r w:rsidR="002B6220">
        <w:instrText xml:space="preserve"> HYPERLINK "</w:instrText>
      </w:r>
      <w:r w:rsidR="002B6220" w:rsidRPr="002B6220">
        <w:instrText>https://www.parliament.act.gov.au/parliamentary-business/in-committees/committees/eccb</w:instrText>
      </w:r>
      <w:r w:rsidR="002B6220">
        <w:instrText xml:space="preserve">" </w:instrText>
      </w:r>
      <w:r w:rsidR="002B6220">
        <w:fldChar w:fldCharType="separate"/>
      </w:r>
      <w:r w:rsidR="002B6220" w:rsidRPr="00B847C8">
        <w:rPr>
          <w:rStyle w:val="Hyperlink"/>
        </w:rPr>
        <w:t>https://www.parliament.act.gov.au/parliamentary-business/in-committees/committees/eccb</w:t>
      </w:r>
      <w:r w:rsidR="002B6220">
        <w:fldChar w:fldCharType="end"/>
      </w:r>
      <w:r w:rsidR="002B6220">
        <w:t xml:space="preserve"> </w:t>
      </w:r>
    </w:p>
    <w:p w14:paraId="1A5E07CC" w14:textId="77777777" w:rsidR="004001FB" w:rsidRDefault="00D532AE" w:rsidP="001C75D2">
      <w:pPr>
        <w:pStyle w:val="Heading3"/>
        <w:ind w:hanging="567"/>
      </w:pPr>
      <w:r>
        <w:br w:type="page"/>
      </w:r>
      <w:bookmarkStart w:id="30" w:name="_Toc68098583"/>
      <w:r w:rsidR="004001FB">
        <w:lastRenderedPageBreak/>
        <w:t>Resolution of appointment</w:t>
      </w:r>
      <w:bookmarkEnd w:id="26"/>
      <w:bookmarkEnd w:id="27"/>
      <w:bookmarkEnd w:id="28"/>
      <w:bookmarkEnd w:id="29"/>
      <w:bookmarkEnd w:id="30"/>
    </w:p>
    <w:p w14:paraId="444F46C2" w14:textId="77777777" w:rsidR="00DA133F" w:rsidRPr="0068063C" w:rsidRDefault="00DA133F" w:rsidP="00DA133F">
      <w:bookmarkStart w:id="31" w:name="_Toc502671585"/>
      <w:bookmarkStart w:id="32" w:name="_Toc502671764"/>
      <w:bookmarkStart w:id="33" w:name="_Toc502671869"/>
      <w:bookmarkStart w:id="34" w:name="_Toc502672802"/>
      <w:r w:rsidRPr="0068063C">
        <w:t>The Assembly resolved to establish a standing committee on the Environment, Climate Change and Biodiversity on 2 December 2020.</w:t>
      </w:r>
    </w:p>
    <w:p w14:paraId="305A6A0D" w14:textId="77777777" w:rsidR="00DA133F" w:rsidRPr="0068063C" w:rsidRDefault="00DA133F" w:rsidP="00DA133F">
      <w:r w:rsidRPr="0068063C">
        <w:t>The committee is responsible for examining the following areas:</w:t>
      </w:r>
    </w:p>
    <w:p w14:paraId="17A34BF1" w14:textId="77777777" w:rsidR="00DA133F" w:rsidRPr="0068063C" w:rsidRDefault="00DA133F" w:rsidP="00DA133F">
      <w:pPr>
        <w:pStyle w:val="ListBullet"/>
      </w:pPr>
      <w:r w:rsidRPr="0068063C">
        <w:t>Climate change</w:t>
      </w:r>
    </w:p>
    <w:p w14:paraId="6EA52082" w14:textId="77777777" w:rsidR="00DA133F" w:rsidRPr="0068063C" w:rsidRDefault="00DA133F" w:rsidP="00DA133F">
      <w:pPr>
        <w:pStyle w:val="ListBullet"/>
      </w:pPr>
      <w:r w:rsidRPr="0068063C">
        <w:t>Climate action</w:t>
      </w:r>
    </w:p>
    <w:p w14:paraId="4FDD11C3" w14:textId="77777777" w:rsidR="00DA133F" w:rsidRPr="0068063C" w:rsidRDefault="00DA133F" w:rsidP="00DA133F">
      <w:pPr>
        <w:pStyle w:val="ListBullet"/>
      </w:pPr>
      <w:r w:rsidRPr="0068063C">
        <w:t>Environment</w:t>
      </w:r>
    </w:p>
    <w:p w14:paraId="6EFF4D77" w14:textId="77777777" w:rsidR="00DA133F" w:rsidRPr="0068063C" w:rsidRDefault="00DA133F" w:rsidP="00DA133F">
      <w:pPr>
        <w:pStyle w:val="ListBullet"/>
      </w:pPr>
      <w:r w:rsidRPr="0068063C">
        <w:t>Heritage</w:t>
      </w:r>
    </w:p>
    <w:p w14:paraId="534BB016" w14:textId="77777777" w:rsidR="00DA133F" w:rsidRPr="0068063C" w:rsidRDefault="00DA133F" w:rsidP="00DA133F">
      <w:pPr>
        <w:pStyle w:val="ListBullet"/>
      </w:pPr>
      <w:r w:rsidRPr="0068063C">
        <w:t>Water and energy policy and programs</w:t>
      </w:r>
    </w:p>
    <w:p w14:paraId="19AF1E87" w14:textId="77777777" w:rsidR="00DA133F" w:rsidRPr="0068063C" w:rsidRDefault="00DA133F" w:rsidP="00DA133F">
      <w:pPr>
        <w:pStyle w:val="ListBullet"/>
      </w:pPr>
      <w:r w:rsidRPr="0068063C">
        <w:t>Emissions reductions</w:t>
      </w:r>
    </w:p>
    <w:p w14:paraId="6E32CF0C" w14:textId="77777777" w:rsidR="00DA133F" w:rsidRPr="0068063C" w:rsidRDefault="00DA133F" w:rsidP="00DA133F">
      <w:pPr>
        <w:pStyle w:val="ListBullet"/>
      </w:pPr>
      <w:r w:rsidRPr="0068063C">
        <w:t>Environment and ecological sustainability</w:t>
      </w:r>
    </w:p>
    <w:p w14:paraId="2E3DED6E" w14:textId="77777777" w:rsidR="00DA133F" w:rsidRPr="0068063C" w:rsidRDefault="00DA133F" w:rsidP="00DA133F">
      <w:pPr>
        <w:pStyle w:val="ListBullet"/>
      </w:pPr>
      <w:r w:rsidRPr="0068063C">
        <w:t>Commissioner for the Environment</w:t>
      </w:r>
    </w:p>
    <w:p w14:paraId="18CA685C" w14:textId="77777777" w:rsidR="00DA133F" w:rsidRPr="0068063C" w:rsidRDefault="00DA133F" w:rsidP="00DA133F">
      <w:pPr>
        <w:pStyle w:val="ListBullet"/>
      </w:pPr>
      <w:r w:rsidRPr="0068063C">
        <w:t>Environment Protection Agency</w:t>
      </w:r>
    </w:p>
    <w:p w14:paraId="3D8262E4" w14:textId="77777777" w:rsidR="004001FB" w:rsidRDefault="004001FB" w:rsidP="001C75D2">
      <w:pPr>
        <w:pStyle w:val="Heading3"/>
        <w:ind w:hanging="567"/>
      </w:pPr>
      <w:bookmarkStart w:id="35" w:name="_Toc68098584"/>
      <w:r>
        <w:t>Terms of reference</w:t>
      </w:r>
      <w:bookmarkEnd w:id="31"/>
      <w:bookmarkEnd w:id="32"/>
      <w:bookmarkEnd w:id="33"/>
      <w:bookmarkEnd w:id="34"/>
      <w:bookmarkEnd w:id="35"/>
      <w:r>
        <w:t xml:space="preserve"> </w:t>
      </w:r>
    </w:p>
    <w:p w14:paraId="37D50D23" w14:textId="77777777" w:rsidR="00D31F7F" w:rsidRDefault="00D31F7F" w:rsidP="00D31F7F">
      <w:r>
        <w:t>The Assembly resolved that:</w:t>
      </w:r>
    </w:p>
    <w:p w14:paraId="0365C3B2" w14:textId="77777777" w:rsidR="00D31F7F" w:rsidRDefault="00D31F7F" w:rsidP="00D31F7F">
      <w:pPr>
        <w:ind w:left="720"/>
      </w:pPr>
      <w:r>
        <w:t xml:space="preserve">(3) </w:t>
      </w:r>
      <w:r w:rsidRPr="0068063C">
        <w:t>calendar and financial year annual and financial reports stand referred to the relevant standing committee for inquiry and report by 31 March of the year after the presentation of the report to the Assembly pursuant to the Annual Reports (Government Agencies) Act 2004;</w:t>
      </w:r>
      <w:r>
        <w:t xml:space="preserve"> and</w:t>
      </w:r>
    </w:p>
    <w:p w14:paraId="72113E2E" w14:textId="77777777" w:rsidR="00D31F7F" w:rsidRDefault="00D31F7F" w:rsidP="00D31F7F">
      <w:pPr>
        <w:ind w:left="720"/>
      </w:pPr>
      <w:r>
        <w:t xml:space="preserve">(7) the committees so established are </w:t>
      </w:r>
      <w:r w:rsidRPr="0068063C">
        <w:t>required to examine the expenditure proposals contained in the main appropriation bills for the Territory and any revenue estimates proposed by the Government in the annual budget and prepare a report to the Assembly within 60 days of the presentation of the budget bills;</w:t>
      </w:r>
    </w:p>
    <w:p w14:paraId="1F1933FD" w14:textId="77777777" w:rsidR="004001FB" w:rsidRDefault="00A86276" w:rsidP="007104A7">
      <w:pPr>
        <w:pStyle w:val="Heading2"/>
        <w:numPr>
          <w:ilvl w:val="0"/>
          <w:numId w:val="0"/>
        </w:numPr>
      </w:pPr>
      <w:bookmarkStart w:id="36" w:name="_Toc68098585"/>
      <w:r w:rsidRPr="005643E0">
        <w:lastRenderedPageBreak/>
        <w:t>A</w:t>
      </w:r>
      <w:r w:rsidR="00D37A0C" w:rsidRPr="005643E0">
        <w:t>cronyms</w:t>
      </w:r>
      <w:bookmarkEnd w:id="36"/>
    </w:p>
    <w:tbl>
      <w:tblPr>
        <w:tblStyle w:val="CommitteeTable"/>
        <w:tblW w:w="9072" w:type="dxa"/>
        <w:tblInd w:w="-5" w:type="dxa"/>
        <w:tblLook w:val="04A0" w:firstRow="1" w:lastRow="0" w:firstColumn="1" w:lastColumn="0" w:noHBand="0" w:noVBand="1"/>
      </w:tblPr>
      <w:tblGrid>
        <w:gridCol w:w="2098"/>
        <w:gridCol w:w="6974"/>
      </w:tblGrid>
      <w:tr w:rsidR="00D31F7F" w14:paraId="582D3EDC" w14:textId="77777777" w:rsidTr="002F2404">
        <w:trPr>
          <w:cnfStyle w:val="100000000000" w:firstRow="1" w:lastRow="0" w:firstColumn="0" w:lastColumn="0" w:oddVBand="0" w:evenVBand="0" w:oddHBand="0" w:evenHBand="0" w:firstRowFirstColumn="0" w:firstRowLastColumn="0" w:lastRowFirstColumn="0" w:lastRowLastColumn="0"/>
        </w:trPr>
        <w:tc>
          <w:tcPr>
            <w:tcW w:w="2098" w:type="dxa"/>
          </w:tcPr>
          <w:p w14:paraId="24EC33F9" w14:textId="3D96FB36" w:rsidR="00D31F7F" w:rsidRPr="0056020D" w:rsidRDefault="00D31F7F" w:rsidP="00D31F7F">
            <w:pPr>
              <w:pStyle w:val="TableText"/>
              <w:rPr>
                <w:b w:val="0"/>
              </w:rPr>
            </w:pPr>
            <w:r>
              <w:rPr>
                <w:b w:val="0"/>
              </w:rPr>
              <w:t>Assembly</w:t>
            </w:r>
          </w:p>
        </w:tc>
        <w:tc>
          <w:tcPr>
            <w:tcW w:w="6974" w:type="dxa"/>
          </w:tcPr>
          <w:p w14:paraId="1492A0BD" w14:textId="6430271F" w:rsidR="00D31F7F" w:rsidRPr="0056020D" w:rsidRDefault="00D31F7F" w:rsidP="00D31F7F">
            <w:pPr>
              <w:pStyle w:val="TableText"/>
              <w:rPr>
                <w:b w:val="0"/>
              </w:rPr>
            </w:pPr>
            <w:r>
              <w:rPr>
                <w:b w:val="0"/>
              </w:rPr>
              <w:t>Legislative Assembly for the Australian Capital Territory</w:t>
            </w:r>
          </w:p>
        </w:tc>
      </w:tr>
      <w:tr w:rsidR="005643E0" w14:paraId="7A00AB96"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20326C19" w14:textId="5E0332B5" w:rsidR="005643E0" w:rsidRDefault="005643E0" w:rsidP="00D31F7F">
            <w:pPr>
              <w:pStyle w:val="TableText"/>
            </w:pPr>
            <w:r>
              <w:t>the Authority</w:t>
            </w:r>
          </w:p>
        </w:tc>
        <w:tc>
          <w:tcPr>
            <w:tcW w:w="6974" w:type="dxa"/>
          </w:tcPr>
          <w:p w14:paraId="4969C6E9" w14:textId="0BFBF739" w:rsidR="005643E0" w:rsidRDefault="005643E0" w:rsidP="00D31F7F">
            <w:pPr>
              <w:pStyle w:val="TableText"/>
            </w:pPr>
            <w:r>
              <w:t>The Environment Protection Authority (statutory office holder)</w:t>
            </w:r>
          </w:p>
        </w:tc>
      </w:tr>
      <w:tr w:rsidR="00D31F7F" w14:paraId="2812B533" w14:textId="77777777" w:rsidTr="002F2404">
        <w:tc>
          <w:tcPr>
            <w:tcW w:w="2098" w:type="dxa"/>
          </w:tcPr>
          <w:p w14:paraId="5AD173B5" w14:textId="5E5A3A01" w:rsidR="00D31F7F" w:rsidRPr="0056020D" w:rsidRDefault="00D31F7F" w:rsidP="00D31F7F">
            <w:pPr>
              <w:pStyle w:val="TableText"/>
            </w:pPr>
            <w:bookmarkStart w:id="37" w:name="RowTitle_Acronyms"/>
            <w:bookmarkEnd w:id="37"/>
            <w:r>
              <w:t>CMTEDD</w:t>
            </w:r>
          </w:p>
        </w:tc>
        <w:tc>
          <w:tcPr>
            <w:tcW w:w="6974" w:type="dxa"/>
          </w:tcPr>
          <w:p w14:paraId="3050D546" w14:textId="467027EE" w:rsidR="00D31F7F" w:rsidRPr="0056020D" w:rsidRDefault="00D31F7F" w:rsidP="00D31F7F">
            <w:pPr>
              <w:pStyle w:val="TableText"/>
            </w:pPr>
            <w:r>
              <w:t>Chief Minister, Treasury and Economic Development Directorate</w:t>
            </w:r>
          </w:p>
        </w:tc>
      </w:tr>
      <w:tr w:rsidR="005643E0" w14:paraId="028B4D6D"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47D8444" w14:textId="1313BE14" w:rsidR="005643E0" w:rsidRDefault="005643E0" w:rsidP="0056020D">
            <w:pPr>
              <w:pStyle w:val="TableText"/>
            </w:pPr>
            <w:r>
              <w:t>EBT</w:t>
            </w:r>
          </w:p>
        </w:tc>
        <w:tc>
          <w:tcPr>
            <w:tcW w:w="6974" w:type="dxa"/>
          </w:tcPr>
          <w:p w14:paraId="5E47C632" w14:textId="3A25B596" w:rsidR="005643E0" w:rsidRDefault="005643E0" w:rsidP="0056020D">
            <w:pPr>
              <w:pStyle w:val="TableText"/>
            </w:pPr>
            <w:r>
              <w:t>Expense on Behalf of the Territory</w:t>
            </w:r>
          </w:p>
        </w:tc>
      </w:tr>
      <w:tr w:rsidR="00FD509B" w14:paraId="5426E4A2" w14:textId="77777777" w:rsidTr="002F2404">
        <w:tc>
          <w:tcPr>
            <w:tcW w:w="2098" w:type="dxa"/>
          </w:tcPr>
          <w:p w14:paraId="70BE260A" w14:textId="11D107B8" w:rsidR="00FD509B" w:rsidRPr="0056020D" w:rsidRDefault="005643E0" w:rsidP="0056020D">
            <w:pPr>
              <w:pStyle w:val="TableText"/>
            </w:pPr>
            <w:r>
              <w:t>EPA</w:t>
            </w:r>
          </w:p>
        </w:tc>
        <w:tc>
          <w:tcPr>
            <w:tcW w:w="6974" w:type="dxa"/>
          </w:tcPr>
          <w:p w14:paraId="49C63688" w14:textId="17330E80" w:rsidR="00FD509B" w:rsidRPr="0056020D" w:rsidRDefault="005643E0" w:rsidP="0056020D">
            <w:pPr>
              <w:pStyle w:val="TableText"/>
            </w:pPr>
            <w:r>
              <w:t>Office of the Environment Protection Authority</w:t>
            </w:r>
          </w:p>
        </w:tc>
      </w:tr>
      <w:tr w:rsidR="00FD509B" w14:paraId="4CE550B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731E03E6" w14:textId="56741986" w:rsidR="00FD509B" w:rsidRPr="0056020D" w:rsidRDefault="005643E0" w:rsidP="0056020D">
            <w:pPr>
              <w:pStyle w:val="TableText"/>
            </w:pPr>
            <w:r>
              <w:t>EPSDD</w:t>
            </w:r>
          </w:p>
        </w:tc>
        <w:tc>
          <w:tcPr>
            <w:tcW w:w="6974" w:type="dxa"/>
          </w:tcPr>
          <w:p w14:paraId="618881B8" w14:textId="5A5287B7" w:rsidR="00FD509B" w:rsidRPr="0056020D" w:rsidRDefault="005643E0" w:rsidP="0056020D">
            <w:pPr>
              <w:pStyle w:val="TableText"/>
            </w:pPr>
            <w:r>
              <w:t>Environment, Planning and Sustainable Development Directorate</w:t>
            </w:r>
          </w:p>
        </w:tc>
      </w:tr>
      <w:tr w:rsidR="005643E0" w14:paraId="1D7AD715" w14:textId="77777777" w:rsidTr="002F2404">
        <w:tc>
          <w:tcPr>
            <w:tcW w:w="2098" w:type="dxa"/>
          </w:tcPr>
          <w:p w14:paraId="1456C418" w14:textId="0F199BD1" w:rsidR="005643E0" w:rsidRPr="0056020D" w:rsidRDefault="005643E0" w:rsidP="005643E0">
            <w:pPr>
              <w:pStyle w:val="TableText"/>
            </w:pPr>
            <w:r>
              <w:t>GPT</w:t>
            </w:r>
          </w:p>
        </w:tc>
        <w:tc>
          <w:tcPr>
            <w:tcW w:w="6974" w:type="dxa"/>
          </w:tcPr>
          <w:p w14:paraId="5FAD7BFF" w14:textId="647B4E55" w:rsidR="005643E0" w:rsidRPr="0056020D" w:rsidRDefault="005643E0" w:rsidP="005643E0">
            <w:pPr>
              <w:pStyle w:val="TableText"/>
            </w:pPr>
            <w:r>
              <w:t>Gross Pollutant Trap</w:t>
            </w:r>
          </w:p>
        </w:tc>
      </w:tr>
      <w:tr w:rsidR="005643E0" w14:paraId="679EF8DA"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0C99F442" w14:textId="34034A19" w:rsidR="005643E0" w:rsidRPr="0056020D" w:rsidRDefault="005643E0" w:rsidP="005643E0">
            <w:pPr>
              <w:pStyle w:val="TableText"/>
            </w:pPr>
            <w:r>
              <w:t>NEM</w:t>
            </w:r>
          </w:p>
        </w:tc>
        <w:tc>
          <w:tcPr>
            <w:tcW w:w="6974" w:type="dxa"/>
          </w:tcPr>
          <w:p w14:paraId="093C413A" w14:textId="44C7F731" w:rsidR="005643E0" w:rsidRPr="0056020D" w:rsidRDefault="005643E0" w:rsidP="005643E0">
            <w:pPr>
              <w:pStyle w:val="TableText"/>
            </w:pPr>
            <w:r>
              <w:t>National Electricity Market</w:t>
            </w:r>
          </w:p>
        </w:tc>
      </w:tr>
      <w:tr w:rsidR="005643E0" w14:paraId="6D4D4BD0" w14:textId="77777777" w:rsidTr="002F2404">
        <w:tc>
          <w:tcPr>
            <w:tcW w:w="2098" w:type="dxa"/>
          </w:tcPr>
          <w:p w14:paraId="58BDB888" w14:textId="1D6F0969" w:rsidR="005643E0" w:rsidRPr="0056020D" w:rsidRDefault="005643E0" w:rsidP="005643E0">
            <w:pPr>
              <w:pStyle w:val="TableText"/>
            </w:pPr>
            <w:proofErr w:type="spellStart"/>
            <w:r>
              <w:t>SoER</w:t>
            </w:r>
            <w:proofErr w:type="spellEnd"/>
          </w:p>
        </w:tc>
        <w:tc>
          <w:tcPr>
            <w:tcW w:w="6974" w:type="dxa"/>
          </w:tcPr>
          <w:p w14:paraId="015D247C" w14:textId="449AAE1F" w:rsidR="005643E0" w:rsidRPr="0056020D" w:rsidRDefault="005643E0" w:rsidP="005643E0">
            <w:pPr>
              <w:pStyle w:val="TableText"/>
            </w:pPr>
            <w:r>
              <w:t>State of the Environment Report</w:t>
            </w:r>
          </w:p>
        </w:tc>
      </w:tr>
      <w:tr w:rsidR="005643E0" w14:paraId="15AE68F5" w14:textId="77777777" w:rsidTr="002F2404">
        <w:trPr>
          <w:cnfStyle w:val="000000100000" w:firstRow="0" w:lastRow="0" w:firstColumn="0" w:lastColumn="0" w:oddVBand="0" w:evenVBand="0" w:oddHBand="1" w:evenHBand="0" w:firstRowFirstColumn="0" w:firstRowLastColumn="0" w:lastRowFirstColumn="0" w:lastRowLastColumn="0"/>
        </w:trPr>
        <w:tc>
          <w:tcPr>
            <w:tcW w:w="2098" w:type="dxa"/>
          </w:tcPr>
          <w:p w14:paraId="49624F31" w14:textId="6CAA2FC1" w:rsidR="005643E0" w:rsidRPr="0056020D" w:rsidRDefault="005643E0" w:rsidP="005643E0">
            <w:pPr>
              <w:pStyle w:val="TableText"/>
            </w:pPr>
            <w:r>
              <w:t>UC</w:t>
            </w:r>
          </w:p>
        </w:tc>
        <w:tc>
          <w:tcPr>
            <w:tcW w:w="6974" w:type="dxa"/>
          </w:tcPr>
          <w:p w14:paraId="5B84EE14" w14:textId="5FE832ED" w:rsidR="005643E0" w:rsidRPr="0056020D" w:rsidRDefault="005643E0" w:rsidP="005643E0">
            <w:pPr>
              <w:pStyle w:val="TableText"/>
            </w:pPr>
            <w:r>
              <w:t>University of Canberra</w:t>
            </w:r>
          </w:p>
        </w:tc>
      </w:tr>
    </w:tbl>
    <w:p w14:paraId="74460A17" w14:textId="77777777" w:rsidR="00D37A0C" w:rsidRDefault="00D37A0C" w:rsidP="00D37A0C"/>
    <w:p w14:paraId="3DFDFCA8" w14:textId="77777777" w:rsidR="005973EA" w:rsidRPr="0045007C" w:rsidRDefault="004001FB" w:rsidP="0064133C">
      <w:pPr>
        <w:pStyle w:val="TOCHeading"/>
      </w:pPr>
      <w:r>
        <w:br w:type="page"/>
      </w:r>
      <w:r w:rsidR="00566B91" w:rsidRPr="0045007C">
        <w:lastRenderedPageBreak/>
        <w:t>Table of Contents</w:t>
      </w:r>
    </w:p>
    <w:p w14:paraId="7A8E942C" w14:textId="43A145DE" w:rsidR="00350CC0" w:rsidRDefault="00171CA7">
      <w:pPr>
        <w:pStyle w:val="TOC1"/>
        <w:rPr>
          <w:rFonts w:asciiTheme="minorHAnsi" w:eastAsiaTheme="minorEastAsia" w:hAnsiTheme="minorHAnsi" w:cstheme="minorBidi"/>
          <w:b w:val="0"/>
          <w:bCs w:val="0"/>
          <w:smallCaps w:val="0"/>
          <w:noProof/>
          <w:spacing w:val="0"/>
          <w:sz w:val="22"/>
          <w:szCs w:val="22"/>
          <w:lang w:eastAsia="en-AU"/>
        </w:rPr>
      </w:pPr>
      <w:r>
        <w:fldChar w:fldCharType="begin"/>
      </w:r>
      <w:r w:rsidR="00383DFC">
        <w:instrText xml:space="preserve"> TOC \h \z \t "Heading 2,1,Heading 3,2" </w:instrText>
      </w:r>
      <w:r>
        <w:fldChar w:fldCharType="separate"/>
      </w:r>
      <w:hyperlink w:anchor="_Toc68098578" w:history="1">
        <w:r w:rsidR="00350CC0" w:rsidRPr="00287B3B">
          <w:rPr>
            <w:rStyle w:val="Hyperlink"/>
            <w:noProof/>
          </w:rPr>
          <w:t>The Committee</w:t>
        </w:r>
        <w:r w:rsidR="00350CC0">
          <w:rPr>
            <w:noProof/>
            <w:webHidden/>
          </w:rPr>
          <w:tab/>
        </w:r>
        <w:r w:rsidR="00350CC0">
          <w:rPr>
            <w:noProof/>
            <w:webHidden/>
          </w:rPr>
          <w:fldChar w:fldCharType="begin"/>
        </w:r>
        <w:r w:rsidR="00350CC0">
          <w:rPr>
            <w:noProof/>
            <w:webHidden/>
          </w:rPr>
          <w:instrText xml:space="preserve"> PAGEREF _Toc68098578 \h </w:instrText>
        </w:r>
        <w:r w:rsidR="00350CC0">
          <w:rPr>
            <w:noProof/>
            <w:webHidden/>
          </w:rPr>
        </w:r>
        <w:r w:rsidR="00350CC0">
          <w:rPr>
            <w:noProof/>
            <w:webHidden/>
          </w:rPr>
          <w:fldChar w:fldCharType="separate"/>
        </w:r>
        <w:r w:rsidR="00350CC0">
          <w:rPr>
            <w:noProof/>
            <w:webHidden/>
          </w:rPr>
          <w:t>i</w:t>
        </w:r>
        <w:r w:rsidR="00350CC0">
          <w:rPr>
            <w:noProof/>
            <w:webHidden/>
          </w:rPr>
          <w:fldChar w:fldCharType="end"/>
        </w:r>
      </w:hyperlink>
    </w:p>
    <w:p w14:paraId="4AD7451C" w14:textId="43DCAB87" w:rsidR="00350CC0" w:rsidRDefault="00023145">
      <w:pPr>
        <w:pStyle w:val="TOC2"/>
        <w:rPr>
          <w:rFonts w:asciiTheme="minorHAnsi" w:eastAsiaTheme="minorEastAsia" w:hAnsiTheme="minorHAnsi" w:cstheme="minorBidi"/>
          <w:b w:val="0"/>
          <w:noProof/>
          <w:sz w:val="22"/>
          <w:szCs w:val="22"/>
          <w:lang w:eastAsia="en-AU"/>
        </w:rPr>
      </w:pPr>
      <w:hyperlink w:anchor="_Toc68098579" w:history="1">
        <w:r w:rsidR="00350CC0" w:rsidRPr="00287B3B">
          <w:rPr>
            <w:rStyle w:val="Hyperlink"/>
            <w:noProof/>
          </w:rPr>
          <w:t>Committee Membership</w:t>
        </w:r>
        <w:r w:rsidR="00350CC0">
          <w:rPr>
            <w:noProof/>
            <w:webHidden/>
          </w:rPr>
          <w:tab/>
        </w:r>
        <w:r w:rsidR="00350CC0">
          <w:rPr>
            <w:noProof/>
            <w:webHidden/>
          </w:rPr>
          <w:fldChar w:fldCharType="begin"/>
        </w:r>
        <w:r w:rsidR="00350CC0">
          <w:rPr>
            <w:noProof/>
            <w:webHidden/>
          </w:rPr>
          <w:instrText xml:space="preserve"> PAGEREF _Toc68098579 \h </w:instrText>
        </w:r>
        <w:r w:rsidR="00350CC0">
          <w:rPr>
            <w:noProof/>
            <w:webHidden/>
          </w:rPr>
        </w:r>
        <w:r w:rsidR="00350CC0">
          <w:rPr>
            <w:noProof/>
            <w:webHidden/>
          </w:rPr>
          <w:fldChar w:fldCharType="separate"/>
        </w:r>
        <w:r w:rsidR="00350CC0">
          <w:rPr>
            <w:noProof/>
            <w:webHidden/>
          </w:rPr>
          <w:t>i</w:t>
        </w:r>
        <w:r w:rsidR="00350CC0">
          <w:rPr>
            <w:noProof/>
            <w:webHidden/>
          </w:rPr>
          <w:fldChar w:fldCharType="end"/>
        </w:r>
      </w:hyperlink>
    </w:p>
    <w:p w14:paraId="3F831704" w14:textId="5CEAACE4" w:rsidR="00350CC0" w:rsidRDefault="00023145">
      <w:pPr>
        <w:pStyle w:val="TOC2"/>
        <w:rPr>
          <w:rFonts w:asciiTheme="minorHAnsi" w:eastAsiaTheme="minorEastAsia" w:hAnsiTheme="minorHAnsi" w:cstheme="minorBidi"/>
          <w:b w:val="0"/>
          <w:noProof/>
          <w:sz w:val="22"/>
          <w:szCs w:val="22"/>
          <w:lang w:eastAsia="en-AU"/>
        </w:rPr>
      </w:pPr>
      <w:hyperlink w:anchor="_Toc68098580" w:history="1">
        <w:r w:rsidR="00350CC0" w:rsidRPr="00287B3B">
          <w:rPr>
            <w:rStyle w:val="Hyperlink"/>
            <w:noProof/>
          </w:rPr>
          <w:t>Participating Member</w:t>
        </w:r>
        <w:r w:rsidR="00350CC0">
          <w:rPr>
            <w:noProof/>
            <w:webHidden/>
          </w:rPr>
          <w:tab/>
        </w:r>
        <w:r w:rsidR="00350CC0">
          <w:rPr>
            <w:noProof/>
            <w:webHidden/>
          </w:rPr>
          <w:fldChar w:fldCharType="begin"/>
        </w:r>
        <w:r w:rsidR="00350CC0">
          <w:rPr>
            <w:noProof/>
            <w:webHidden/>
          </w:rPr>
          <w:instrText xml:space="preserve"> PAGEREF _Toc68098580 \h </w:instrText>
        </w:r>
        <w:r w:rsidR="00350CC0">
          <w:rPr>
            <w:noProof/>
            <w:webHidden/>
          </w:rPr>
        </w:r>
        <w:r w:rsidR="00350CC0">
          <w:rPr>
            <w:noProof/>
            <w:webHidden/>
          </w:rPr>
          <w:fldChar w:fldCharType="separate"/>
        </w:r>
        <w:r w:rsidR="00350CC0">
          <w:rPr>
            <w:noProof/>
            <w:webHidden/>
          </w:rPr>
          <w:t>i</w:t>
        </w:r>
        <w:r w:rsidR="00350CC0">
          <w:rPr>
            <w:noProof/>
            <w:webHidden/>
          </w:rPr>
          <w:fldChar w:fldCharType="end"/>
        </w:r>
      </w:hyperlink>
    </w:p>
    <w:p w14:paraId="2316D81C" w14:textId="716FAE74" w:rsidR="00350CC0" w:rsidRDefault="00023145">
      <w:pPr>
        <w:pStyle w:val="TOC2"/>
        <w:rPr>
          <w:rFonts w:asciiTheme="minorHAnsi" w:eastAsiaTheme="minorEastAsia" w:hAnsiTheme="minorHAnsi" w:cstheme="minorBidi"/>
          <w:b w:val="0"/>
          <w:noProof/>
          <w:sz w:val="22"/>
          <w:szCs w:val="22"/>
          <w:lang w:eastAsia="en-AU"/>
        </w:rPr>
      </w:pPr>
      <w:hyperlink w:anchor="_Toc68098581" w:history="1">
        <w:r w:rsidR="00350CC0" w:rsidRPr="00287B3B">
          <w:rPr>
            <w:rStyle w:val="Hyperlink"/>
            <w:noProof/>
          </w:rPr>
          <w:t>Secretariat</w:t>
        </w:r>
        <w:r w:rsidR="00350CC0">
          <w:rPr>
            <w:noProof/>
            <w:webHidden/>
          </w:rPr>
          <w:tab/>
        </w:r>
        <w:r w:rsidR="00350CC0">
          <w:rPr>
            <w:noProof/>
            <w:webHidden/>
          </w:rPr>
          <w:fldChar w:fldCharType="begin"/>
        </w:r>
        <w:r w:rsidR="00350CC0">
          <w:rPr>
            <w:noProof/>
            <w:webHidden/>
          </w:rPr>
          <w:instrText xml:space="preserve"> PAGEREF _Toc68098581 \h </w:instrText>
        </w:r>
        <w:r w:rsidR="00350CC0">
          <w:rPr>
            <w:noProof/>
            <w:webHidden/>
          </w:rPr>
        </w:r>
        <w:r w:rsidR="00350CC0">
          <w:rPr>
            <w:noProof/>
            <w:webHidden/>
          </w:rPr>
          <w:fldChar w:fldCharType="separate"/>
        </w:r>
        <w:r w:rsidR="00350CC0">
          <w:rPr>
            <w:noProof/>
            <w:webHidden/>
          </w:rPr>
          <w:t>i</w:t>
        </w:r>
        <w:r w:rsidR="00350CC0">
          <w:rPr>
            <w:noProof/>
            <w:webHidden/>
          </w:rPr>
          <w:fldChar w:fldCharType="end"/>
        </w:r>
      </w:hyperlink>
    </w:p>
    <w:p w14:paraId="3E6D73FA" w14:textId="6589014A" w:rsidR="00350CC0" w:rsidRDefault="00023145">
      <w:pPr>
        <w:pStyle w:val="TOC2"/>
        <w:rPr>
          <w:rFonts w:asciiTheme="minorHAnsi" w:eastAsiaTheme="minorEastAsia" w:hAnsiTheme="minorHAnsi" w:cstheme="minorBidi"/>
          <w:b w:val="0"/>
          <w:noProof/>
          <w:sz w:val="22"/>
          <w:szCs w:val="22"/>
          <w:lang w:eastAsia="en-AU"/>
        </w:rPr>
      </w:pPr>
      <w:hyperlink w:anchor="_Toc68098582" w:history="1">
        <w:r w:rsidR="00350CC0" w:rsidRPr="00287B3B">
          <w:rPr>
            <w:rStyle w:val="Hyperlink"/>
            <w:noProof/>
          </w:rPr>
          <w:t>Contact Information</w:t>
        </w:r>
        <w:r w:rsidR="00350CC0">
          <w:rPr>
            <w:noProof/>
            <w:webHidden/>
          </w:rPr>
          <w:tab/>
        </w:r>
        <w:r w:rsidR="00350CC0">
          <w:rPr>
            <w:noProof/>
            <w:webHidden/>
          </w:rPr>
          <w:fldChar w:fldCharType="begin"/>
        </w:r>
        <w:r w:rsidR="00350CC0">
          <w:rPr>
            <w:noProof/>
            <w:webHidden/>
          </w:rPr>
          <w:instrText xml:space="preserve"> PAGEREF _Toc68098582 \h </w:instrText>
        </w:r>
        <w:r w:rsidR="00350CC0">
          <w:rPr>
            <w:noProof/>
            <w:webHidden/>
          </w:rPr>
        </w:r>
        <w:r w:rsidR="00350CC0">
          <w:rPr>
            <w:noProof/>
            <w:webHidden/>
          </w:rPr>
          <w:fldChar w:fldCharType="separate"/>
        </w:r>
        <w:r w:rsidR="00350CC0">
          <w:rPr>
            <w:noProof/>
            <w:webHidden/>
          </w:rPr>
          <w:t>i</w:t>
        </w:r>
        <w:r w:rsidR="00350CC0">
          <w:rPr>
            <w:noProof/>
            <w:webHidden/>
          </w:rPr>
          <w:fldChar w:fldCharType="end"/>
        </w:r>
      </w:hyperlink>
    </w:p>
    <w:p w14:paraId="08071471" w14:textId="4BE8B458" w:rsidR="00350CC0" w:rsidRDefault="00023145">
      <w:pPr>
        <w:pStyle w:val="TOC2"/>
        <w:rPr>
          <w:rFonts w:asciiTheme="minorHAnsi" w:eastAsiaTheme="minorEastAsia" w:hAnsiTheme="minorHAnsi" w:cstheme="minorBidi"/>
          <w:b w:val="0"/>
          <w:noProof/>
          <w:sz w:val="22"/>
          <w:szCs w:val="22"/>
          <w:lang w:eastAsia="en-AU"/>
        </w:rPr>
      </w:pPr>
      <w:hyperlink w:anchor="_Toc68098583" w:history="1">
        <w:r w:rsidR="00350CC0" w:rsidRPr="00287B3B">
          <w:rPr>
            <w:rStyle w:val="Hyperlink"/>
            <w:noProof/>
          </w:rPr>
          <w:t>Resolution of appointment</w:t>
        </w:r>
        <w:r w:rsidR="00350CC0">
          <w:rPr>
            <w:noProof/>
            <w:webHidden/>
          </w:rPr>
          <w:tab/>
        </w:r>
        <w:r w:rsidR="00350CC0">
          <w:rPr>
            <w:noProof/>
            <w:webHidden/>
          </w:rPr>
          <w:fldChar w:fldCharType="begin"/>
        </w:r>
        <w:r w:rsidR="00350CC0">
          <w:rPr>
            <w:noProof/>
            <w:webHidden/>
          </w:rPr>
          <w:instrText xml:space="preserve"> PAGEREF _Toc68098583 \h </w:instrText>
        </w:r>
        <w:r w:rsidR="00350CC0">
          <w:rPr>
            <w:noProof/>
            <w:webHidden/>
          </w:rPr>
        </w:r>
        <w:r w:rsidR="00350CC0">
          <w:rPr>
            <w:noProof/>
            <w:webHidden/>
          </w:rPr>
          <w:fldChar w:fldCharType="separate"/>
        </w:r>
        <w:r w:rsidR="00350CC0">
          <w:rPr>
            <w:noProof/>
            <w:webHidden/>
          </w:rPr>
          <w:t>ii</w:t>
        </w:r>
        <w:r w:rsidR="00350CC0">
          <w:rPr>
            <w:noProof/>
            <w:webHidden/>
          </w:rPr>
          <w:fldChar w:fldCharType="end"/>
        </w:r>
      </w:hyperlink>
    </w:p>
    <w:p w14:paraId="12A7E5A1" w14:textId="37A6565F" w:rsidR="00350CC0" w:rsidRDefault="00023145">
      <w:pPr>
        <w:pStyle w:val="TOC2"/>
        <w:rPr>
          <w:rFonts w:asciiTheme="minorHAnsi" w:eastAsiaTheme="minorEastAsia" w:hAnsiTheme="minorHAnsi" w:cstheme="minorBidi"/>
          <w:b w:val="0"/>
          <w:noProof/>
          <w:sz w:val="22"/>
          <w:szCs w:val="22"/>
          <w:lang w:eastAsia="en-AU"/>
        </w:rPr>
      </w:pPr>
      <w:hyperlink w:anchor="_Toc68098584" w:history="1">
        <w:r w:rsidR="00350CC0" w:rsidRPr="00287B3B">
          <w:rPr>
            <w:rStyle w:val="Hyperlink"/>
            <w:noProof/>
          </w:rPr>
          <w:t>Terms of reference</w:t>
        </w:r>
        <w:r w:rsidR="00350CC0">
          <w:rPr>
            <w:noProof/>
            <w:webHidden/>
          </w:rPr>
          <w:tab/>
        </w:r>
        <w:r w:rsidR="00350CC0">
          <w:rPr>
            <w:noProof/>
            <w:webHidden/>
          </w:rPr>
          <w:fldChar w:fldCharType="begin"/>
        </w:r>
        <w:r w:rsidR="00350CC0">
          <w:rPr>
            <w:noProof/>
            <w:webHidden/>
          </w:rPr>
          <w:instrText xml:space="preserve"> PAGEREF _Toc68098584 \h </w:instrText>
        </w:r>
        <w:r w:rsidR="00350CC0">
          <w:rPr>
            <w:noProof/>
            <w:webHidden/>
          </w:rPr>
        </w:r>
        <w:r w:rsidR="00350CC0">
          <w:rPr>
            <w:noProof/>
            <w:webHidden/>
          </w:rPr>
          <w:fldChar w:fldCharType="separate"/>
        </w:r>
        <w:r w:rsidR="00350CC0">
          <w:rPr>
            <w:noProof/>
            <w:webHidden/>
          </w:rPr>
          <w:t>ii</w:t>
        </w:r>
        <w:r w:rsidR="00350CC0">
          <w:rPr>
            <w:noProof/>
            <w:webHidden/>
          </w:rPr>
          <w:fldChar w:fldCharType="end"/>
        </w:r>
      </w:hyperlink>
    </w:p>
    <w:p w14:paraId="4E211C44" w14:textId="27F23AB4"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585" w:history="1">
        <w:r w:rsidR="00350CC0" w:rsidRPr="00287B3B">
          <w:rPr>
            <w:rStyle w:val="Hyperlink"/>
            <w:noProof/>
          </w:rPr>
          <w:t>Acronyms</w:t>
        </w:r>
        <w:r w:rsidR="00350CC0">
          <w:rPr>
            <w:noProof/>
            <w:webHidden/>
          </w:rPr>
          <w:tab/>
        </w:r>
        <w:r w:rsidR="00350CC0">
          <w:rPr>
            <w:noProof/>
            <w:webHidden/>
          </w:rPr>
          <w:fldChar w:fldCharType="begin"/>
        </w:r>
        <w:r w:rsidR="00350CC0">
          <w:rPr>
            <w:noProof/>
            <w:webHidden/>
          </w:rPr>
          <w:instrText xml:space="preserve"> PAGEREF _Toc68098585 \h </w:instrText>
        </w:r>
        <w:r w:rsidR="00350CC0">
          <w:rPr>
            <w:noProof/>
            <w:webHidden/>
          </w:rPr>
        </w:r>
        <w:r w:rsidR="00350CC0">
          <w:rPr>
            <w:noProof/>
            <w:webHidden/>
          </w:rPr>
          <w:fldChar w:fldCharType="separate"/>
        </w:r>
        <w:r w:rsidR="00350CC0">
          <w:rPr>
            <w:noProof/>
            <w:webHidden/>
          </w:rPr>
          <w:t>iii</w:t>
        </w:r>
        <w:r w:rsidR="00350CC0">
          <w:rPr>
            <w:noProof/>
            <w:webHidden/>
          </w:rPr>
          <w:fldChar w:fldCharType="end"/>
        </w:r>
      </w:hyperlink>
    </w:p>
    <w:p w14:paraId="6746412E" w14:textId="6A63CF27"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586" w:history="1">
        <w:r w:rsidR="00350CC0" w:rsidRPr="00287B3B">
          <w:rPr>
            <w:rStyle w:val="Hyperlink"/>
            <w:noProof/>
          </w:rPr>
          <w:t>Recommendations</w:t>
        </w:r>
        <w:r w:rsidR="00350CC0">
          <w:rPr>
            <w:noProof/>
            <w:webHidden/>
          </w:rPr>
          <w:tab/>
        </w:r>
        <w:r w:rsidR="00350CC0">
          <w:rPr>
            <w:noProof/>
            <w:webHidden/>
          </w:rPr>
          <w:fldChar w:fldCharType="begin"/>
        </w:r>
        <w:r w:rsidR="00350CC0">
          <w:rPr>
            <w:noProof/>
            <w:webHidden/>
          </w:rPr>
          <w:instrText xml:space="preserve"> PAGEREF _Toc68098586 \h </w:instrText>
        </w:r>
        <w:r w:rsidR="00350CC0">
          <w:rPr>
            <w:noProof/>
            <w:webHidden/>
          </w:rPr>
        </w:r>
        <w:r w:rsidR="00350CC0">
          <w:rPr>
            <w:noProof/>
            <w:webHidden/>
          </w:rPr>
          <w:fldChar w:fldCharType="separate"/>
        </w:r>
        <w:r w:rsidR="00350CC0">
          <w:rPr>
            <w:noProof/>
            <w:webHidden/>
          </w:rPr>
          <w:t>vii</w:t>
        </w:r>
        <w:r w:rsidR="00350CC0">
          <w:rPr>
            <w:noProof/>
            <w:webHidden/>
          </w:rPr>
          <w:fldChar w:fldCharType="end"/>
        </w:r>
      </w:hyperlink>
    </w:p>
    <w:p w14:paraId="0D3F71CF" w14:textId="3EF5F3AA"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587" w:history="1">
        <w:r w:rsidR="00350CC0" w:rsidRPr="00287B3B">
          <w:rPr>
            <w:rStyle w:val="Hyperlink"/>
            <w:noProof/>
          </w:rPr>
          <w:t>1</w:t>
        </w:r>
        <w:r w:rsidR="00350CC0">
          <w:rPr>
            <w:rFonts w:asciiTheme="minorHAnsi" w:eastAsiaTheme="minorEastAsia" w:hAnsiTheme="minorHAnsi" w:cstheme="minorBidi"/>
            <w:b w:val="0"/>
            <w:bCs w:val="0"/>
            <w:smallCaps w:val="0"/>
            <w:noProof/>
            <w:spacing w:val="0"/>
            <w:sz w:val="22"/>
            <w:szCs w:val="22"/>
            <w:lang w:eastAsia="en-AU"/>
          </w:rPr>
          <w:tab/>
        </w:r>
        <w:r w:rsidR="00350CC0" w:rsidRPr="00287B3B">
          <w:rPr>
            <w:rStyle w:val="Hyperlink"/>
            <w:noProof/>
          </w:rPr>
          <w:t>Introduction</w:t>
        </w:r>
        <w:r w:rsidR="00350CC0">
          <w:rPr>
            <w:noProof/>
            <w:webHidden/>
          </w:rPr>
          <w:tab/>
        </w:r>
        <w:r w:rsidR="00350CC0">
          <w:rPr>
            <w:noProof/>
            <w:webHidden/>
          </w:rPr>
          <w:fldChar w:fldCharType="begin"/>
        </w:r>
        <w:r w:rsidR="00350CC0">
          <w:rPr>
            <w:noProof/>
            <w:webHidden/>
          </w:rPr>
          <w:instrText xml:space="preserve"> PAGEREF _Toc68098587 \h </w:instrText>
        </w:r>
        <w:r w:rsidR="00350CC0">
          <w:rPr>
            <w:noProof/>
            <w:webHidden/>
          </w:rPr>
        </w:r>
        <w:r w:rsidR="00350CC0">
          <w:rPr>
            <w:noProof/>
            <w:webHidden/>
          </w:rPr>
          <w:fldChar w:fldCharType="separate"/>
        </w:r>
        <w:r w:rsidR="00350CC0">
          <w:rPr>
            <w:noProof/>
            <w:webHidden/>
          </w:rPr>
          <w:t>1</w:t>
        </w:r>
        <w:r w:rsidR="00350CC0">
          <w:rPr>
            <w:noProof/>
            <w:webHidden/>
          </w:rPr>
          <w:fldChar w:fldCharType="end"/>
        </w:r>
      </w:hyperlink>
    </w:p>
    <w:p w14:paraId="55FDBB7C" w14:textId="695D7341" w:rsidR="00350CC0" w:rsidRDefault="00023145">
      <w:pPr>
        <w:pStyle w:val="TOC2"/>
        <w:rPr>
          <w:rFonts w:asciiTheme="minorHAnsi" w:eastAsiaTheme="minorEastAsia" w:hAnsiTheme="minorHAnsi" w:cstheme="minorBidi"/>
          <w:b w:val="0"/>
          <w:noProof/>
          <w:sz w:val="22"/>
          <w:szCs w:val="22"/>
          <w:lang w:eastAsia="en-AU"/>
        </w:rPr>
      </w:pPr>
      <w:hyperlink w:anchor="_Toc68098588" w:history="1">
        <w:r w:rsidR="00350CC0" w:rsidRPr="00287B3B">
          <w:rPr>
            <w:rStyle w:val="Hyperlink"/>
            <w:noProof/>
          </w:rPr>
          <w:t>Overview</w:t>
        </w:r>
        <w:r w:rsidR="00350CC0">
          <w:rPr>
            <w:noProof/>
            <w:webHidden/>
          </w:rPr>
          <w:tab/>
        </w:r>
        <w:r w:rsidR="00350CC0">
          <w:rPr>
            <w:noProof/>
            <w:webHidden/>
          </w:rPr>
          <w:fldChar w:fldCharType="begin"/>
        </w:r>
        <w:r w:rsidR="00350CC0">
          <w:rPr>
            <w:noProof/>
            <w:webHidden/>
          </w:rPr>
          <w:instrText xml:space="preserve"> PAGEREF _Toc68098588 \h </w:instrText>
        </w:r>
        <w:r w:rsidR="00350CC0">
          <w:rPr>
            <w:noProof/>
            <w:webHidden/>
          </w:rPr>
        </w:r>
        <w:r w:rsidR="00350CC0">
          <w:rPr>
            <w:noProof/>
            <w:webHidden/>
          </w:rPr>
          <w:fldChar w:fldCharType="separate"/>
        </w:r>
        <w:r w:rsidR="00350CC0">
          <w:rPr>
            <w:noProof/>
            <w:webHidden/>
          </w:rPr>
          <w:t>1</w:t>
        </w:r>
        <w:r w:rsidR="00350CC0">
          <w:rPr>
            <w:noProof/>
            <w:webHidden/>
          </w:rPr>
          <w:fldChar w:fldCharType="end"/>
        </w:r>
      </w:hyperlink>
    </w:p>
    <w:p w14:paraId="020E611D" w14:textId="72A7DB51" w:rsidR="00350CC0" w:rsidRDefault="00023145">
      <w:pPr>
        <w:pStyle w:val="TOC2"/>
        <w:rPr>
          <w:rFonts w:asciiTheme="minorHAnsi" w:eastAsiaTheme="minorEastAsia" w:hAnsiTheme="minorHAnsi" w:cstheme="minorBidi"/>
          <w:b w:val="0"/>
          <w:noProof/>
          <w:sz w:val="22"/>
          <w:szCs w:val="22"/>
          <w:lang w:eastAsia="en-AU"/>
        </w:rPr>
      </w:pPr>
      <w:hyperlink w:anchor="_Toc68098589" w:history="1">
        <w:r w:rsidR="00350CC0" w:rsidRPr="00287B3B">
          <w:rPr>
            <w:rStyle w:val="Hyperlink"/>
            <w:noProof/>
          </w:rPr>
          <w:t>Annual and Financial Reports 2019-20</w:t>
        </w:r>
        <w:r w:rsidR="00350CC0">
          <w:rPr>
            <w:noProof/>
            <w:webHidden/>
          </w:rPr>
          <w:tab/>
        </w:r>
        <w:r w:rsidR="00350CC0">
          <w:rPr>
            <w:noProof/>
            <w:webHidden/>
          </w:rPr>
          <w:fldChar w:fldCharType="begin"/>
        </w:r>
        <w:r w:rsidR="00350CC0">
          <w:rPr>
            <w:noProof/>
            <w:webHidden/>
          </w:rPr>
          <w:instrText xml:space="preserve"> PAGEREF _Toc68098589 \h </w:instrText>
        </w:r>
        <w:r w:rsidR="00350CC0">
          <w:rPr>
            <w:noProof/>
            <w:webHidden/>
          </w:rPr>
        </w:r>
        <w:r w:rsidR="00350CC0">
          <w:rPr>
            <w:noProof/>
            <w:webHidden/>
          </w:rPr>
          <w:fldChar w:fldCharType="separate"/>
        </w:r>
        <w:r w:rsidR="00350CC0">
          <w:rPr>
            <w:noProof/>
            <w:webHidden/>
          </w:rPr>
          <w:t>1</w:t>
        </w:r>
        <w:r w:rsidR="00350CC0">
          <w:rPr>
            <w:noProof/>
            <w:webHidden/>
          </w:rPr>
          <w:fldChar w:fldCharType="end"/>
        </w:r>
      </w:hyperlink>
    </w:p>
    <w:p w14:paraId="7CB03993" w14:textId="0B27BBDB" w:rsidR="00350CC0" w:rsidRDefault="00023145">
      <w:pPr>
        <w:pStyle w:val="TOC2"/>
        <w:rPr>
          <w:rFonts w:asciiTheme="minorHAnsi" w:eastAsiaTheme="minorEastAsia" w:hAnsiTheme="minorHAnsi" w:cstheme="minorBidi"/>
          <w:b w:val="0"/>
          <w:noProof/>
          <w:sz w:val="22"/>
          <w:szCs w:val="22"/>
          <w:lang w:eastAsia="en-AU"/>
        </w:rPr>
      </w:pPr>
      <w:hyperlink w:anchor="_Toc68098590" w:history="1">
        <w:r w:rsidR="00350CC0" w:rsidRPr="00287B3B">
          <w:rPr>
            <w:rStyle w:val="Hyperlink"/>
            <w:noProof/>
          </w:rPr>
          <w:t>Budget Estimates 2020-21</w:t>
        </w:r>
        <w:r w:rsidR="00350CC0">
          <w:rPr>
            <w:noProof/>
            <w:webHidden/>
          </w:rPr>
          <w:tab/>
        </w:r>
        <w:r w:rsidR="00350CC0">
          <w:rPr>
            <w:noProof/>
            <w:webHidden/>
          </w:rPr>
          <w:fldChar w:fldCharType="begin"/>
        </w:r>
        <w:r w:rsidR="00350CC0">
          <w:rPr>
            <w:noProof/>
            <w:webHidden/>
          </w:rPr>
          <w:instrText xml:space="preserve"> PAGEREF _Toc68098590 \h </w:instrText>
        </w:r>
        <w:r w:rsidR="00350CC0">
          <w:rPr>
            <w:noProof/>
            <w:webHidden/>
          </w:rPr>
        </w:r>
        <w:r w:rsidR="00350CC0">
          <w:rPr>
            <w:noProof/>
            <w:webHidden/>
          </w:rPr>
          <w:fldChar w:fldCharType="separate"/>
        </w:r>
        <w:r w:rsidR="00350CC0">
          <w:rPr>
            <w:noProof/>
            <w:webHidden/>
          </w:rPr>
          <w:t>2</w:t>
        </w:r>
        <w:r w:rsidR="00350CC0">
          <w:rPr>
            <w:noProof/>
            <w:webHidden/>
          </w:rPr>
          <w:fldChar w:fldCharType="end"/>
        </w:r>
      </w:hyperlink>
    </w:p>
    <w:p w14:paraId="0F9DA469" w14:textId="6114E9DB" w:rsidR="00350CC0" w:rsidRDefault="00023145">
      <w:pPr>
        <w:pStyle w:val="TOC2"/>
        <w:rPr>
          <w:rFonts w:asciiTheme="minorHAnsi" w:eastAsiaTheme="minorEastAsia" w:hAnsiTheme="minorHAnsi" w:cstheme="minorBidi"/>
          <w:b w:val="0"/>
          <w:noProof/>
          <w:sz w:val="22"/>
          <w:szCs w:val="22"/>
          <w:lang w:eastAsia="en-AU"/>
        </w:rPr>
      </w:pPr>
      <w:hyperlink w:anchor="_Toc68098591" w:history="1">
        <w:r w:rsidR="00350CC0" w:rsidRPr="00287B3B">
          <w:rPr>
            <w:rStyle w:val="Hyperlink"/>
            <w:noProof/>
          </w:rPr>
          <w:t>Conduct</w:t>
        </w:r>
        <w:r w:rsidR="00350CC0">
          <w:rPr>
            <w:noProof/>
            <w:webHidden/>
          </w:rPr>
          <w:tab/>
        </w:r>
        <w:r w:rsidR="00350CC0">
          <w:rPr>
            <w:noProof/>
            <w:webHidden/>
          </w:rPr>
          <w:fldChar w:fldCharType="begin"/>
        </w:r>
        <w:r w:rsidR="00350CC0">
          <w:rPr>
            <w:noProof/>
            <w:webHidden/>
          </w:rPr>
          <w:instrText xml:space="preserve"> PAGEREF _Toc68098591 \h </w:instrText>
        </w:r>
        <w:r w:rsidR="00350CC0">
          <w:rPr>
            <w:noProof/>
            <w:webHidden/>
          </w:rPr>
        </w:r>
        <w:r w:rsidR="00350CC0">
          <w:rPr>
            <w:noProof/>
            <w:webHidden/>
          </w:rPr>
          <w:fldChar w:fldCharType="separate"/>
        </w:r>
        <w:r w:rsidR="00350CC0">
          <w:rPr>
            <w:noProof/>
            <w:webHidden/>
          </w:rPr>
          <w:t>3</w:t>
        </w:r>
        <w:r w:rsidR="00350CC0">
          <w:rPr>
            <w:noProof/>
            <w:webHidden/>
          </w:rPr>
          <w:fldChar w:fldCharType="end"/>
        </w:r>
      </w:hyperlink>
    </w:p>
    <w:p w14:paraId="2DB8F8D5" w14:textId="70E6363D" w:rsidR="00350CC0" w:rsidRDefault="00023145">
      <w:pPr>
        <w:pStyle w:val="TOC2"/>
        <w:rPr>
          <w:rFonts w:asciiTheme="minorHAnsi" w:eastAsiaTheme="minorEastAsia" w:hAnsiTheme="minorHAnsi" w:cstheme="minorBidi"/>
          <w:b w:val="0"/>
          <w:noProof/>
          <w:sz w:val="22"/>
          <w:szCs w:val="22"/>
          <w:lang w:eastAsia="en-AU"/>
        </w:rPr>
      </w:pPr>
      <w:hyperlink w:anchor="_Toc68098592" w:history="1">
        <w:r w:rsidR="00350CC0" w:rsidRPr="00287B3B">
          <w:rPr>
            <w:rStyle w:val="Hyperlink"/>
            <w:noProof/>
          </w:rPr>
          <w:t>Acknowledgements</w:t>
        </w:r>
        <w:r w:rsidR="00350CC0">
          <w:rPr>
            <w:noProof/>
            <w:webHidden/>
          </w:rPr>
          <w:tab/>
        </w:r>
        <w:r w:rsidR="00350CC0">
          <w:rPr>
            <w:noProof/>
            <w:webHidden/>
          </w:rPr>
          <w:fldChar w:fldCharType="begin"/>
        </w:r>
        <w:r w:rsidR="00350CC0">
          <w:rPr>
            <w:noProof/>
            <w:webHidden/>
          </w:rPr>
          <w:instrText xml:space="preserve"> PAGEREF _Toc68098592 \h </w:instrText>
        </w:r>
        <w:r w:rsidR="00350CC0">
          <w:rPr>
            <w:noProof/>
            <w:webHidden/>
          </w:rPr>
        </w:r>
        <w:r w:rsidR="00350CC0">
          <w:rPr>
            <w:noProof/>
            <w:webHidden/>
          </w:rPr>
          <w:fldChar w:fldCharType="separate"/>
        </w:r>
        <w:r w:rsidR="00350CC0">
          <w:rPr>
            <w:noProof/>
            <w:webHidden/>
          </w:rPr>
          <w:t>4</w:t>
        </w:r>
        <w:r w:rsidR="00350CC0">
          <w:rPr>
            <w:noProof/>
            <w:webHidden/>
          </w:rPr>
          <w:fldChar w:fldCharType="end"/>
        </w:r>
      </w:hyperlink>
    </w:p>
    <w:p w14:paraId="2C2ECF0F" w14:textId="4851E227" w:rsidR="00350CC0" w:rsidRDefault="00023145">
      <w:pPr>
        <w:pStyle w:val="TOC2"/>
        <w:rPr>
          <w:rFonts w:asciiTheme="minorHAnsi" w:eastAsiaTheme="minorEastAsia" w:hAnsiTheme="minorHAnsi" w:cstheme="minorBidi"/>
          <w:b w:val="0"/>
          <w:noProof/>
          <w:sz w:val="22"/>
          <w:szCs w:val="22"/>
          <w:lang w:eastAsia="en-AU"/>
        </w:rPr>
      </w:pPr>
      <w:hyperlink w:anchor="_Toc68098593" w:history="1">
        <w:r w:rsidR="00350CC0" w:rsidRPr="00287B3B">
          <w:rPr>
            <w:rStyle w:val="Hyperlink"/>
            <w:noProof/>
          </w:rPr>
          <w:t>Structure of this report</w:t>
        </w:r>
        <w:r w:rsidR="00350CC0">
          <w:rPr>
            <w:noProof/>
            <w:webHidden/>
          </w:rPr>
          <w:tab/>
        </w:r>
        <w:r w:rsidR="00350CC0">
          <w:rPr>
            <w:noProof/>
            <w:webHidden/>
          </w:rPr>
          <w:fldChar w:fldCharType="begin"/>
        </w:r>
        <w:r w:rsidR="00350CC0">
          <w:rPr>
            <w:noProof/>
            <w:webHidden/>
          </w:rPr>
          <w:instrText xml:space="preserve"> PAGEREF _Toc68098593 \h </w:instrText>
        </w:r>
        <w:r w:rsidR="00350CC0">
          <w:rPr>
            <w:noProof/>
            <w:webHidden/>
          </w:rPr>
        </w:r>
        <w:r w:rsidR="00350CC0">
          <w:rPr>
            <w:noProof/>
            <w:webHidden/>
          </w:rPr>
          <w:fldChar w:fldCharType="separate"/>
        </w:r>
        <w:r w:rsidR="00350CC0">
          <w:rPr>
            <w:noProof/>
            <w:webHidden/>
          </w:rPr>
          <w:t>4</w:t>
        </w:r>
        <w:r w:rsidR="00350CC0">
          <w:rPr>
            <w:noProof/>
            <w:webHidden/>
          </w:rPr>
          <w:fldChar w:fldCharType="end"/>
        </w:r>
      </w:hyperlink>
    </w:p>
    <w:p w14:paraId="1ACA3776" w14:textId="07C34560"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594" w:history="1">
        <w:r w:rsidR="00350CC0" w:rsidRPr="00287B3B">
          <w:rPr>
            <w:rStyle w:val="Hyperlink"/>
            <w:noProof/>
          </w:rPr>
          <w:t>2</w:t>
        </w:r>
        <w:r w:rsidR="00350CC0">
          <w:rPr>
            <w:rFonts w:asciiTheme="minorHAnsi" w:eastAsiaTheme="minorEastAsia" w:hAnsiTheme="minorHAnsi" w:cstheme="minorBidi"/>
            <w:b w:val="0"/>
            <w:bCs w:val="0"/>
            <w:smallCaps w:val="0"/>
            <w:noProof/>
            <w:spacing w:val="0"/>
            <w:sz w:val="22"/>
            <w:szCs w:val="22"/>
            <w:lang w:eastAsia="en-AU"/>
          </w:rPr>
          <w:tab/>
        </w:r>
        <w:r w:rsidR="00350CC0" w:rsidRPr="00287B3B">
          <w:rPr>
            <w:rStyle w:val="Hyperlink"/>
            <w:noProof/>
          </w:rPr>
          <w:t>Environment, Planning and Sustainable Development Directorate</w:t>
        </w:r>
        <w:r w:rsidR="00350CC0">
          <w:rPr>
            <w:noProof/>
            <w:webHidden/>
          </w:rPr>
          <w:tab/>
        </w:r>
        <w:r w:rsidR="00350CC0">
          <w:rPr>
            <w:noProof/>
            <w:webHidden/>
          </w:rPr>
          <w:fldChar w:fldCharType="begin"/>
        </w:r>
        <w:r w:rsidR="00350CC0">
          <w:rPr>
            <w:noProof/>
            <w:webHidden/>
          </w:rPr>
          <w:instrText xml:space="preserve"> PAGEREF _Toc68098594 \h </w:instrText>
        </w:r>
        <w:r w:rsidR="00350CC0">
          <w:rPr>
            <w:noProof/>
            <w:webHidden/>
          </w:rPr>
        </w:r>
        <w:r w:rsidR="00350CC0">
          <w:rPr>
            <w:noProof/>
            <w:webHidden/>
          </w:rPr>
          <w:fldChar w:fldCharType="separate"/>
        </w:r>
        <w:r w:rsidR="00350CC0">
          <w:rPr>
            <w:noProof/>
            <w:webHidden/>
          </w:rPr>
          <w:t>5</w:t>
        </w:r>
        <w:r w:rsidR="00350CC0">
          <w:rPr>
            <w:noProof/>
            <w:webHidden/>
          </w:rPr>
          <w:fldChar w:fldCharType="end"/>
        </w:r>
      </w:hyperlink>
    </w:p>
    <w:p w14:paraId="5ABE6882" w14:textId="1601EDB9" w:rsidR="00350CC0" w:rsidRDefault="00023145">
      <w:pPr>
        <w:pStyle w:val="TOC2"/>
        <w:rPr>
          <w:rFonts w:asciiTheme="minorHAnsi" w:eastAsiaTheme="minorEastAsia" w:hAnsiTheme="minorHAnsi" w:cstheme="minorBidi"/>
          <w:b w:val="0"/>
          <w:noProof/>
          <w:sz w:val="22"/>
          <w:szCs w:val="22"/>
          <w:lang w:eastAsia="en-AU"/>
        </w:rPr>
      </w:pPr>
      <w:hyperlink w:anchor="_Toc68098595" w:history="1">
        <w:r w:rsidR="00350CC0" w:rsidRPr="00287B3B">
          <w:rPr>
            <w:rStyle w:val="Hyperlink"/>
            <w:noProof/>
          </w:rPr>
          <w:t>Introduction</w:t>
        </w:r>
        <w:r w:rsidR="00350CC0">
          <w:rPr>
            <w:noProof/>
            <w:webHidden/>
          </w:rPr>
          <w:tab/>
        </w:r>
        <w:r w:rsidR="00350CC0">
          <w:rPr>
            <w:noProof/>
            <w:webHidden/>
          </w:rPr>
          <w:fldChar w:fldCharType="begin"/>
        </w:r>
        <w:r w:rsidR="00350CC0">
          <w:rPr>
            <w:noProof/>
            <w:webHidden/>
          </w:rPr>
          <w:instrText xml:space="preserve"> PAGEREF _Toc68098595 \h </w:instrText>
        </w:r>
        <w:r w:rsidR="00350CC0">
          <w:rPr>
            <w:noProof/>
            <w:webHidden/>
          </w:rPr>
        </w:r>
        <w:r w:rsidR="00350CC0">
          <w:rPr>
            <w:noProof/>
            <w:webHidden/>
          </w:rPr>
          <w:fldChar w:fldCharType="separate"/>
        </w:r>
        <w:r w:rsidR="00350CC0">
          <w:rPr>
            <w:noProof/>
            <w:webHidden/>
          </w:rPr>
          <w:t>5</w:t>
        </w:r>
        <w:r w:rsidR="00350CC0">
          <w:rPr>
            <w:noProof/>
            <w:webHidden/>
          </w:rPr>
          <w:fldChar w:fldCharType="end"/>
        </w:r>
      </w:hyperlink>
    </w:p>
    <w:p w14:paraId="55BC175F" w14:textId="5637A6C1" w:rsidR="00350CC0" w:rsidRDefault="00023145">
      <w:pPr>
        <w:pStyle w:val="TOC2"/>
        <w:rPr>
          <w:rFonts w:asciiTheme="minorHAnsi" w:eastAsiaTheme="minorEastAsia" w:hAnsiTheme="minorHAnsi" w:cstheme="minorBidi"/>
          <w:b w:val="0"/>
          <w:noProof/>
          <w:sz w:val="22"/>
          <w:szCs w:val="22"/>
          <w:lang w:eastAsia="en-AU"/>
        </w:rPr>
      </w:pPr>
      <w:hyperlink w:anchor="_Toc68098596" w:history="1">
        <w:r w:rsidR="00350CC0" w:rsidRPr="00287B3B">
          <w:rPr>
            <w:rStyle w:val="Hyperlink"/>
            <w:noProof/>
          </w:rPr>
          <w:t>Environment Annual Report and Estimates Output Class 2: Environment</w:t>
        </w:r>
        <w:r w:rsidR="00350CC0">
          <w:rPr>
            <w:noProof/>
            <w:webHidden/>
          </w:rPr>
          <w:tab/>
        </w:r>
        <w:r w:rsidR="00350CC0">
          <w:rPr>
            <w:noProof/>
            <w:webHidden/>
          </w:rPr>
          <w:fldChar w:fldCharType="begin"/>
        </w:r>
        <w:r w:rsidR="00350CC0">
          <w:rPr>
            <w:noProof/>
            <w:webHidden/>
          </w:rPr>
          <w:instrText xml:space="preserve"> PAGEREF _Toc68098596 \h </w:instrText>
        </w:r>
        <w:r w:rsidR="00350CC0">
          <w:rPr>
            <w:noProof/>
            <w:webHidden/>
          </w:rPr>
        </w:r>
        <w:r w:rsidR="00350CC0">
          <w:rPr>
            <w:noProof/>
            <w:webHidden/>
          </w:rPr>
          <w:fldChar w:fldCharType="separate"/>
        </w:r>
        <w:r w:rsidR="00350CC0">
          <w:rPr>
            <w:noProof/>
            <w:webHidden/>
          </w:rPr>
          <w:t>6</w:t>
        </w:r>
        <w:r w:rsidR="00350CC0">
          <w:rPr>
            <w:noProof/>
            <w:webHidden/>
          </w:rPr>
          <w:fldChar w:fldCharType="end"/>
        </w:r>
      </w:hyperlink>
    </w:p>
    <w:p w14:paraId="2BD970AE" w14:textId="7A492E96" w:rsidR="00350CC0" w:rsidRDefault="00023145">
      <w:pPr>
        <w:pStyle w:val="TOC2"/>
        <w:rPr>
          <w:rFonts w:asciiTheme="minorHAnsi" w:eastAsiaTheme="minorEastAsia" w:hAnsiTheme="minorHAnsi" w:cstheme="minorBidi"/>
          <w:b w:val="0"/>
          <w:noProof/>
          <w:sz w:val="22"/>
          <w:szCs w:val="22"/>
          <w:lang w:eastAsia="en-AU"/>
        </w:rPr>
      </w:pPr>
      <w:hyperlink w:anchor="_Toc68098597" w:history="1">
        <w:r w:rsidR="00350CC0" w:rsidRPr="00287B3B">
          <w:rPr>
            <w:rStyle w:val="Hyperlink"/>
            <w:noProof/>
          </w:rPr>
          <w:t>Matters Discussed</w:t>
        </w:r>
        <w:r w:rsidR="00350CC0">
          <w:rPr>
            <w:noProof/>
            <w:webHidden/>
          </w:rPr>
          <w:tab/>
        </w:r>
        <w:r w:rsidR="00350CC0">
          <w:rPr>
            <w:noProof/>
            <w:webHidden/>
          </w:rPr>
          <w:fldChar w:fldCharType="begin"/>
        </w:r>
        <w:r w:rsidR="00350CC0">
          <w:rPr>
            <w:noProof/>
            <w:webHidden/>
          </w:rPr>
          <w:instrText xml:space="preserve"> PAGEREF _Toc68098597 \h </w:instrText>
        </w:r>
        <w:r w:rsidR="00350CC0">
          <w:rPr>
            <w:noProof/>
            <w:webHidden/>
          </w:rPr>
        </w:r>
        <w:r w:rsidR="00350CC0">
          <w:rPr>
            <w:noProof/>
            <w:webHidden/>
          </w:rPr>
          <w:fldChar w:fldCharType="separate"/>
        </w:r>
        <w:r w:rsidR="00350CC0">
          <w:rPr>
            <w:noProof/>
            <w:webHidden/>
          </w:rPr>
          <w:t>7</w:t>
        </w:r>
        <w:r w:rsidR="00350CC0">
          <w:rPr>
            <w:noProof/>
            <w:webHidden/>
          </w:rPr>
          <w:fldChar w:fldCharType="end"/>
        </w:r>
      </w:hyperlink>
    </w:p>
    <w:p w14:paraId="4FC47C88" w14:textId="3183EF92" w:rsidR="00350CC0" w:rsidRDefault="00023145">
      <w:pPr>
        <w:pStyle w:val="TOC2"/>
        <w:rPr>
          <w:rFonts w:asciiTheme="minorHAnsi" w:eastAsiaTheme="minorEastAsia" w:hAnsiTheme="minorHAnsi" w:cstheme="minorBidi"/>
          <w:b w:val="0"/>
          <w:noProof/>
          <w:sz w:val="22"/>
          <w:szCs w:val="22"/>
          <w:lang w:eastAsia="en-AU"/>
        </w:rPr>
      </w:pPr>
      <w:hyperlink w:anchor="_Toc68098598" w:history="1">
        <w:r w:rsidR="00350CC0" w:rsidRPr="00287B3B">
          <w:rPr>
            <w:rStyle w:val="Hyperlink"/>
            <w:noProof/>
          </w:rPr>
          <w:t>Output 3.1: Climate Change and Sustainability</w:t>
        </w:r>
        <w:r w:rsidR="00350CC0">
          <w:rPr>
            <w:noProof/>
            <w:webHidden/>
          </w:rPr>
          <w:tab/>
        </w:r>
        <w:r w:rsidR="00350CC0">
          <w:rPr>
            <w:noProof/>
            <w:webHidden/>
          </w:rPr>
          <w:fldChar w:fldCharType="begin"/>
        </w:r>
        <w:r w:rsidR="00350CC0">
          <w:rPr>
            <w:noProof/>
            <w:webHidden/>
          </w:rPr>
          <w:instrText xml:space="preserve"> PAGEREF _Toc68098598 \h </w:instrText>
        </w:r>
        <w:r w:rsidR="00350CC0">
          <w:rPr>
            <w:noProof/>
            <w:webHidden/>
          </w:rPr>
        </w:r>
        <w:r w:rsidR="00350CC0">
          <w:rPr>
            <w:noProof/>
            <w:webHidden/>
          </w:rPr>
          <w:fldChar w:fldCharType="separate"/>
        </w:r>
        <w:r w:rsidR="00350CC0">
          <w:rPr>
            <w:noProof/>
            <w:webHidden/>
          </w:rPr>
          <w:t>8</w:t>
        </w:r>
        <w:r w:rsidR="00350CC0">
          <w:rPr>
            <w:noProof/>
            <w:webHidden/>
          </w:rPr>
          <w:fldChar w:fldCharType="end"/>
        </w:r>
      </w:hyperlink>
    </w:p>
    <w:p w14:paraId="3FEA4586" w14:textId="0BBF38BA" w:rsidR="00350CC0" w:rsidRDefault="00023145">
      <w:pPr>
        <w:pStyle w:val="TOC2"/>
        <w:rPr>
          <w:rFonts w:asciiTheme="minorHAnsi" w:eastAsiaTheme="minorEastAsia" w:hAnsiTheme="minorHAnsi" w:cstheme="minorBidi"/>
          <w:b w:val="0"/>
          <w:noProof/>
          <w:sz w:val="22"/>
          <w:szCs w:val="22"/>
          <w:lang w:eastAsia="en-AU"/>
        </w:rPr>
      </w:pPr>
      <w:hyperlink w:anchor="_Toc68098599" w:history="1">
        <w:r w:rsidR="00350CC0" w:rsidRPr="00287B3B">
          <w:rPr>
            <w:rStyle w:val="Hyperlink"/>
            <w:noProof/>
          </w:rPr>
          <w:t>Matters Discussed</w:t>
        </w:r>
        <w:r w:rsidR="00350CC0">
          <w:rPr>
            <w:noProof/>
            <w:webHidden/>
          </w:rPr>
          <w:tab/>
        </w:r>
        <w:r w:rsidR="00350CC0">
          <w:rPr>
            <w:noProof/>
            <w:webHidden/>
          </w:rPr>
          <w:fldChar w:fldCharType="begin"/>
        </w:r>
        <w:r w:rsidR="00350CC0">
          <w:rPr>
            <w:noProof/>
            <w:webHidden/>
          </w:rPr>
          <w:instrText xml:space="preserve"> PAGEREF _Toc68098599 \h </w:instrText>
        </w:r>
        <w:r w:rsidR="00350CC0">
          <w:rPr>
            <w:noProof/>
            <w:webHidden/>
          </w:rPr>
        </w:r>
        <w:r w:rsidR="00350CC0">
          <w:rPr>
            <w:noProof/>
            <w:webHidden/>
          </w:rPr>
          <w:fldChar w:fldCharType="separate"/>
        </w:r>
        <w:r w:rsidR="00350CC0">
          <w:rPr>
            <w:noProof/>
            <w:webHidden/>
          </w:rPr>
          <w:t>8</w:t>
        </w:r>
        <w:r w:rsidR="00350CC0">
          <w:rPr>
            <w:noProof/>
            <w:webHidden/>
          </w:rPr>
          <w:fldChar w:fldCharType="end"/>
        </w:r>
      </w:hyperlink>
    </w:p>
    <w:p w14:paraId="1979F089" w14:textId="357890DA" w:rsidR="00350CC0" w:rsidRDefault="00023145">
      <w:pPr>
        <w:pStyle w:val="TOC2"/>
        <w:rPr>
          <w:rFonts w:asciiTheme="minorHAnsi" w:eastAsiaTheme="minorEastAsia" w:hAnsiTheme="minorHAnsi" w:cstheme="minorBidi"/>
          <w:b w:val="0"/>
          <w:noProof/>
          <w:sz w:val="22"/>
          <w:szCs w:val="22"/>
          <w:lang w:eastAsia="en-AU"/>
        </w:rPr>
      </w:pPr>
      <w:hyperlink w:anchor="_Toc68098600"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_Toc68098600 \h </w:instrText>
        </w:r>
        <w:r w:rsidR="00350CC0">
          <w:rPr>
            <w:noProof/>
            <w:webHidden/>
          </w:rPr>
        </w:r>
        <w:r w:rsidR="00350CC0">
          <w:rPr>
            <w:noProof/>
            <w:webHidden/>
          </w:rPr>
          <w:fldChar w:fldCharType="separate"/>
        </w:r>
        <w:r w:rsidR="00350CC0">
          <w:rPr>
            <w:noProof/>
            <w:webHidden/>
          </w:rPr>
          <w:t>9</w:t>
        </w:r>
        <w:r w:rsidR="00350CC0">
          <w:rPr>
            <w:noProof/>
            <w:webHidden/>
          </w:rPr>
          <w:fldChar w:fldCharType="end"/>
        </w:r>
      </w:hyperlink>
    </w:p>
    <w:p w14:paraId="760D7CDA" w14:textId="2B547C14" w:rsidR="00350CC0" w:rsidRDefault="00023145">
      <w:pPr>
        <w:pStyle w:val="TOC2"/>
        <w:rPr>
          <w:rFonts w:asciiTheme="minorHAnsi" w:eastAsiaTheme="minorEastAsia" w:hAnsiTheme="minorHAnsi" w:cstheme="minorBidi"/>
          <w:b w:val="0"/>
          <w:noProof/>
          <w:sz w:val="22"/>
          <w:szCs w:val="22"/>
          <w:lang w:eastAsia="en-AU"/>
        </w:rPr>
      </w:pPr>
      <w:hyperlink w:anchor="_Toc68098601" w:history="1">
        <w:r w:rsidR="00350CC0" w:rsidRPr="00287B3B">
          <w:rPr>
            <w:rStyle w:val="Hyperlink"/>
            <w:noProof/>
          </w:rPr>
          <w:t>Data Management and Communication Across Portfolios</w:t>
        </w:r>
        <w:r w:rsidR="00350CC0">
          <w:rPr>
            <w:noProof/>
            <w:webHidden/>
          </w:rPr>
          <w:tab/>
        </w:r>
        <w:r w:rsidR="00350CC0">
          <w:rPr>
            <w:noProof/>
            <w:webHidden/>
          </w:rPr>
          <w:fldChar w:fldCharType="begin"/>
        </w:r>
        <w:r w:rsidR="00350CC0">
          <w:rPr>
            <w:noProof/>
            <w:webHidden/>
          </w:rPr>
          <w:instrText xml:space="preserve"> PAGEREF _Toc68098601 \h </w:instrText>
        </w:r>
        <w:r w:rsidR="00350CC0">
          <w:rPr>
            <w:noProof/>
            <w:webHidden/>
          </w:rPr>
        </w:r>
        <w:r w:rsidR="00350CC0">
          <w:rPr>
            <w:noProof/>
            <w:webHidden/>
          </w:rPr>
          <w:fldChar w:fldCharType="separate"/>
        </w:r>
        <w:r w:rsidR="00350CC0">
          <w:rPr>
            <w:noProof/>
            <w:webHidden/>
          </w:rPr>
          <w:t>9</w:t>
        </w:r>
        <w:r w:rsidR="00350CC0">
          <w:rPr>
            <w:noProof/>
            <w:webHidden/>
          </w:rPr>
          <w:fldChar w:fldCharType="end"/>
        </w:r>
      </w:hyperlink>
    </w:p>
    <w:p w14:paraId="7E7BA32A" w14:textId="299EB3A3" w:rsidR="00350CC0" w:rsidRDefault="00023145">
      <w:pPr>
        <w:pStyle w:val="TOC2"/>
        <w:rPr>
          <w:rFonts w:asciiTheme="minorHAnsi" w:eastAsiaTheme="minorEastAsia" w:hAnsiTheme="minorHAnsi" w:cstheme="minorBidi"/>
          <w:b w:val="0"/>
          <w:noProof/>
          <w:sz w:val="22"/>
          <w:szCs w:val="22"/>
          <w:lang w:eastAsia="en-AU"/>
        </w:rPr>
      </w:pPr>
      <w:hyperlink w:anchor="_Toc68098602"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_Toc68098602 \h </w:instrText>
        </w:r>
        <w:r w:rsidR="00350CC0">
          <w:rPr>
            <w:noProof/>
            <w:webHidden/>
          </w:rPr>
        </w:r>
        <w:r w:rsidR="00350CC0">
          <w:rPr>
            <w:noProof/>
            <w:webHidden/>
          </w:rPr>
          <w:fldChar w:fldCharType="separate"/>
        </w:r>
        <w:r w:rsidR="00350CC0">
          <w:rPr>
            <w:noProof/>
            <w:webHidden/>
          </w:rPr>
          <w:t>11</w:t>
        </w:r>
        <w:r w:rsidR="00350CC0">
          <w:rPr>
            <w:noProof/>
            <w:webHidden/>
          </w:rPr>
          <w:fldChar w:fldCharType="end"/>
        </w:r>
      </w:hyperlink>
    </w:p>
    <w:p w14:paraId="682F78B8" w14:textId="2F466099" w:rsidR="00350CC0" w:rsidRDefault="00023145">
      <w:pPr>
        <w:pStyle w:val="TOC2"/>
        <w:rPr>
          <w:rFonts w:asciiTheme="minorHAnsi" w:eastAsiaTheme="minorEastAsia" w:hAnsiTheme="minorHAnsi" w:cstheme="minorBidi"/>
          <w:b w:val="0"/>
          <w:noProof/>
          <w:sz w:val="22"/>
          <w:szCs w:val="22"/>
          <w:lang w:eastAsia="en-AU"/>
        </w:rPr>
      </w:pPr>
      <w:hyperlink w:anchor="_Toc68098603" w:history="1">
        <w:r w:rsidR="00350CC0" w:rsidRPr="00287B3B">
          <w:rPr>
            <w:rStyle w:val="Hyperlink"/>
            <w:noProof/>
          </w:rPr>
          <w:t>Relationship with New South Wales Government Bodies for the Management of Invasive Weeds and Animals</w:t>
        </w:r>
        <w:r w:rsidR="00350CC0">
          <w:rPr>
            <w:noProof/>
            <w:webHidden/>
          </w:rPr>
          <w:tab/>
        </w:r>
        <w:r w:rsidR="00350CC0">
          <w:rPr>
            <w:noProof/>
            <w:webHidden/>
          </w:rPr>
          <w:fldChar w:fldCharType="begin"/>
        </w:r>
        <w:r w:rsidR="00350CC0">
          <w:rPr>
            <w:noProof/>
            <w:webHidden/>
          </w:rPr>
          <w:instrText xml:space="preserve"> PAGEREF _Toc68098603 \h </w:instrText>
        </w:r>
        <w:r w:rsidR="00350CC0">
          <w:rPr>
            <w:noProof/>
            <w:webHidden/>
          </w:rPr>
        </w:r>
        <w:r w:rsidR="00350CC0">
          <w:rPr>
            <w:noProof/>
            <w:webHidden/>
          </w:rPr>
          <w:fldChar w:fldCharType="separate"/>
        </w:r>
        <w:r w:rsidR="00350CC0">
          <w:rPr>
            <w:noProof/>
            <w:webHidden/>
          </w:rPr>
          <w:t>11</w:t>
        </w:r>
        <w:r w:rsidR="00350CC0">
          <w:rPr>
            <w:noProof/>
            <w:webHidden/>
          </w:rPr>
          <w:fldChar w:fldCharType="end"/>
        </w:r>
      </w:hyperlink>
    </w:p>
    <w:p w14:paraId="00370B6E" w14:textId="279F8E52" w:rsidR="00350CC0" w:rsidRDefault="00023145">
      <w:pPr>
        <w:pStyle w:val="TOC2"/>
        <w:rPr>
          <w:rFonts w:asciiTheme="minorHAnsi" w:eastAsiaTheme="minorEastAsia" w:hAnsiTheme="minorHAnsi" w:cstheme="minorBidi"/>
          <w:b w:val="0"/>
          <w:noProof/>
          <w:sz w:val="22"/>
          <w:szCs w:val="22"/>
          <w:lang w:eastAsia="en-AU"/>
        </w:rPr>
      </w:pPr>
      <w:hyperlink w:anchor="_Toc68098604"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_Toc68098604 \h </w:instrText>
        </w:r>
        <w:r w:rsidR="00350CC0">
          <w:rPr>
            <w:noProof/>
            <w:webHidden/>
          </w:rPr>
        </w:r>
        <w:r w:rsidR="00350CC0">
          <w:rPr>
            <w:noProof/>
            <w:webHidden/>
          </w:rPr>
          <w:fldChar w:fldCharType="separate"/>
        </w:r>
        <w:r w:rsidR="00350CC0">
          <w:rPr>
            <w:noProof/>
            <w:webHidden/>
          </w:rPr>
          <w:t>14</w:t>
        </w:r>
        <w:r w:rsidR="00350CC0">
          <w:rPr>
            <w:noProof/>
            <w:webHidden/>
          </w:rPr>
          <w:fldChar w:fldCharType="end"/>
        </w:r>
      </w:hyperlink>
    </w:p>
    <w:p w14:paraId="5ABE339B" w14:textId="154846EE" w:rsidR="00350CC0" w:rsidRDefault="00023145">
      <w:pPr>
        <w:pStyle w:val="TOC2"/>
        <w:rPr>
          <w:rFonts w:asciiTheme="minorHAnsi" w:eastAsiaTheme="minorEastAsia" w:hAnsiTheme="minorHAnsi" w:cstheme="minorBidi"/>
          <w:b w:val="0"/>
          <w:noProof/>
          <w:sz w:val="22"/>
          <w:szCs w:val="22"/>
          <w:lang w:eastAsia="en-AU"/>
        </w:rPr>
      </w:pPr>
      <w:hyperlink w:anchor="_Toc68098605" w:history="1">
        <w:r w:rsidR="00350CC0" w:rsidRPr="00287B3B">
          <w:rPr>
            <w:rStyle w:val="Hyperlink"/>
            <w:noProof/>
          </w:rPr>
          <w:t>Healthy Waterways and Catchment Health</w:t>
        </w:r>
        <w:r w:rsidR="00350CC0">
          <w:rPr>
            <w:noProof/>
            <w:webHidden/>
          </w:rPr>
          <w:tab/>
        </w:r>
        <w:r w:rsidR="00350CC0">
          <w:rPr>
            <w:noProof/>
            <w:webHidden/>
          </w:rPr>
          <w:fldChar w:fldCharType="begin"/>
        </w:r>
        <w:r w:rsidR="00350CC0">
          <w:rPr>
            <w:noProof/>
            <w:webHidden/>
          </w:rPr>
          <w:instrText xml:space="preserve"> PAGEREF _Toc68098605 \h </w:instrText>
        </w:r>
        <w:r w:rsidR="00350CC0">
          <w:rPr>
            <w:noProof/>
            <w:webHidden/>
          </w:rPr>
        </w:r>
        <w:r w:rsidR="00350CC0">
          <w:rPr>
            <w:noProof/>
            <w:webHidden/>
          </w:rPr>
          <w:fldChar w:fldCharType="separate"/>
        </w:r>
        <w:r w:rsidR="00350CC0">
          <w:rPr>
            <w:noProof/>
            <w:webHidden/>
          </w:rPr>
          <w:t>14</w:t>
        </w:r>
        <w:r w:rsidR="00350CC0">
          <w:rPr>
            <w:noProof/>
            <w:webHidden/>
          </w:rPr>
          <w:fldChar w:fldCharType="end"/>
        </w:r>
      </w:hyperlink>
    </w:p>
    <w:p w14:paraId="4DCEA770" w14:textId="760FF3B2" w:rsidR="00350CC0" w:rsidRDefault="00023145">
      <w:pPr>
        <w:pStyle w:val="TOC2"/>
        <w:rPr>
          <w:rFonts w:asciiTheme="minorHAnsi" w:eastAsiaTheme="minorEastAsia" w:hAnsiTheme="minorHAnsi" w:cstheme="minorBidi"/>
          <w:b w:val="0"/>
          <w:noProof/>
          <w:sz w:val="22"/>
          <w:szCs w:val="22"/>
          <w:lang w:eastAsia="en-AU"/>
        </w:rPr>
      </w:pPr>
      <w:hyperlink w:anchor="_Toc68098606"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_Toc68098606 \h </w:instrText>
        </w:r>
        <w:r w:rsidR="00350CC0">
          <w:rPr>
            <w:noProof/>
            <w:webHidden/>
          </w:rPr>
        </w:r>
        <w:r w:rsidR="00350CC0">
          <w:rPr>
            <w:noProof/>
            <w:webHidden/>
          </w:rPr>
          <w:fldChar w:fldCharType="separate"/>
        </w:r>
        <w:r w:rsidR="00350CC0">
          <w:rPr>
            <w:noProof/>
            <w:webHidden/>
          </w:rPr>
          <w:t>16</w:t>
        </w:r>
        <w:r w:rsidR="00350CC0">
          <w:rPr>
            <w:noProof/>
            <w:webHidden/>
          </w:rPr>
          <w:fldChar w:fldCharType="end"/>
        </w:r>
      </w:hyperlink>
    </w:p>
    <w:p w14:paraId="0BFA4BA8" w14:textId="48886A5C" w:rsidR="00350CC0" w:rsidRDefault="00023145">
      <w:pPr>
        <w:pStyle w:val="TOC2"/>
        <w:rPr>
          <w:rFonts w:asciiTheme="minorHAnsi" w:eastAsiaTheme="minorEastAsia" w:hAnsiTheme="minorHAnsi" w:cstheme="minorBidi"/>
          <w:b w:val="0"/>
          <w:noProof/>
          <w:sz w:val="22"/>
          <w:szCs w:val="22"/>
          <w:lang w:eastAsia="en-AU"/>
        </w:rPr>
      </w:pPr>
      <w:hyperlink w:anchor="_Toc68098607" w:history="1">
        <w:r w:rsidR="00350CC0" w:rsidRPr="00287B3B">
          <w:rPr>
            <w:rStyle w:val="Hyperlink"/>
            <w:noProof/>
          </w:rPr>
          <w:t>Heritage</w:t>
        </w:r>
        <w:r w:rsidR="00350CC0">
          <w:rPr>
            <w:noProof/>
            <w:webHidden/>
          </w:rPr>
          <w:tab/>
        </w:r>
        <w:r w:rsidR="00350CC0">
          <w:rPr>
            <w:noProof/>
            <w:webHidden/>
          </w:rPr>
          <w:fldChar w:fldCharType="begin"/>
        </w:r>
        <w:r w:rsidR="00350CC0">
          <w:rPr>
            <w:noProof/>
            <w:webHidden/>
          </w:rPr>
          <w:instrText xml:space="preserve"> PAGEREF _Toc68098607 \h </w:instrText>
        </w:r>
        <w:r w:rsidR="00350CC0">
          <w:rPr>
            <w:noProof/>
            <w:webHidden/>
          </w:rPr>
        </w:r>
        <w:r w:rsidR="00350CC0">
          <w:rPr>
            <w:noProof/>
            <w:webHidden/>
          </w:rPr>
          <w:fldChar w:fldCharType="separate"/>
        </w:r>
        <w:r w:rsidR="00350CC0">
          <w:rPr>
            <w:noProof/>
            <w:webHidden/>
          </w:rPr>
          <w:t>16</w:t>
        </w:r>
        <w:r w:rsidR="00350CC0">
          <w:rPr>
            <w:noProof/>
            <w:webHidden/>
          </w:rPr>
          <w:fldChar w:fldCharType="end"/>
        </w:r>
      </w:hyperlink>
    </w:p>
    <w:p w14:paraId="1C3528F3" w14:textId="04C3D0CB" w:rsidR="00350CC0" w:rsidRDefault="00023145">
      <w:pPr>
        <w:pStyle w:val="TOC2"/>
        <w:rPr>
          <w:rFonts w:asciiTheme="minorHAnsi" w:eastAsiaTheme="minorEastAsia" w:hAnsiTheme="minorHAnsi" w:cstheme="minorBidi"/>
          <w:b w:val="0"/>
          <w:noProof/>
          <w:sz w:val="22"/>
          <w:szCs w:val="22"/>
          <w:lang w:eastAsia="en-AU"/>
        </w:rPr>
      </w:pPr>
      <w:hyperlink w:anchor="_Toc68098608"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_Toc68098608 \h </w:instrText>
        </w:r>
        <w:r w:rsidR="00350CC0">
          <w:rPr>
            <w:noProof/>
            <w:webHidden/>
          </w:rPr>
        </w:r>
        <w:r w:rsidR="00350CC0">
          <w:rPr>
            <w:noProof/>
            <w:webHidden/>
          </w:rPr>
          <w:fldChar w:fldCharType="separate"/>
        </w:r>
        <w:r w:rsidR="00350CC0">
          <w:rPr>
            <w:noProof/>
            <w:webHidden/>
          </w:rPr>
          <w:t>18</w:t>
        </w:r>
        <w:r w:rsidR="00350CC0">
          <w:rPr>
            <w:noProof/>
            <w:webHidden/>
          </w:rPr>
          <w:fldChar w:fldCharType="end"/>
        </w:r>
      </w:hyperlink>
    </w:p>
    <w:p w14:paraId="3E70BF9B" w14:textId="70CCD1E8"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09" w:history="1">
        <w:r w:rsidR="00350CC0" w:rsidRPr="00287B3B">
          <w:rPr>
            <w:rStyle w:val="Hyperlink"/>
            <w:noProof/>
          </w:rPr>
          <w:t>3</w:t>
        </w:r>
        <w:r w:rsidR="00350CC0">
          <w:rPr>
            <w:rFonts w:asciiTheme="minorHAnsi" w:eastAsiaTheme="minorEastAsia" w:hAnsiTheme="minorHAnsi" w:cstheme="minorBidi"/>
            <w:b w:val="0"/>
            <w:bCs w:val="0"/>
            <w:smallCaps w:val="0"/>
            <w:noProof/>
            <w:spacing w:val="0"/>
            <w:sz w:val="22"/>
            <w:szCs w:val="22"/>
            <w:lang w:eastAsia="en-AU"/>
          </w:rPr>
          <w:tab/>
        </w:r>
        <w:r w:rsidR="00350CC0" w:rsidRPr="00287B3B">
          <w:rPr>
            <w:rStyle w:val="Hyperlink"/>
            <w:noProof/>
          </w:rPr>
          <w:t>CHIEF MINISTER, TREASURY AND ECONOMIC DEVELOPMENT DIRECTORATE</w:t>
        </w:r>
        <w:r w:rsidR="00350CC0">
          <w:rPr>
            <w:noProof/>
            <w:webHidden/>
          </w:rPr>
          <w:tab/>
        </w:r>
        <w:r w:rsidR="00350CC0">
          <w:rPr>
            <w:noProof/>
            <w:webHidden/>
          </w:rPr>
          <w:fldChar w:fldCharType="begin"/>
        </w:r>
        <w:r w:rsidR="00350CC0">
          <w:rPr>
            <w:noProof/>
            <w:webHidden/>
          </w:rPr>
          <w:instrText xml:space="preserve"> PAGEREF _Toc68098609 \h </w:instrText>
        </w:r>
        <w:r w:rsidR="00350CC0">
          <w:rPr>
            <w:noProof/>
            <w:webHidden/>
          </w:rPr>
        </w:r>
        <w:r w:rsidR="00350CC0">
          <w:rPr>
            <w:noProof/>
            <w:webHidden/>
          </w:rPr>
          <w:fldChar w:fldCharType="separate"/>
        </w:r>
        <w:r w:rsidR="00350CC0">
          <w:rPr>
            <w:noProof/>
            <w:webHidden/>
          </w:rPr>
          <w:t>19</w:t>
        </w:r>
        <w:r w:rsidR="00350CC0">
          <w:rPr>
            <w:noProof/>
            <w:webHidden/>
          </w:rPr>
          <w:fldChar w:fldCharType="end"/>
        </w:r>
      </w:hyperlink>
    </w:p>
    <w:p w14:paraId="0673622C" w14:textId="1B1871C9" w:rsidR="00350CC0" w:rsidRDefault="00023145">
      <w:pPr>
        <w:pStyle w:val="TOC2"/>
        <w:rPr>
          <w:rFonts w:asciiTheme="minorHAnsi" w:eastAsiaTheme="minorEastAsia" w:hAnsiTheme="minorHAnsi" w:cstheme="minorBidi"/>
          <w:b w:val="0"/>
          <w:noProof/>
          <w:sz w:val="22"/>
          <w:szCs w:val="22"/>
          <w:lang w:eastAsia="en-AU"/>
        </w:rPr>
      </w:pPr>
      <w:hyperlink w:anchor="_Toc68098610" w:history="1">
        <w:r w:rsidR="00350CC0" w:rsidRPr="00287B3B">
          <w:rPr>
            <w:rStyle w:val="Hyperlink"/>
            <w:noProof/>
          </w:rPr>
          <w:t>Introduction</w:t>
        </w:r>
        <w:r w:rsidR="00350CC0">
          <w:rPr>
            <w:noProof/>
            <w:webHidden/>
          </w:rPr>
          <w:tab/>
        </w:r>
        <w:r w:rsidR="00350CC0">
          <w:rPr>
            <w:noProof/>
            <w:webHidden/>
          </w:rPr>
          <w:fldChar w:fldCharType="begin"/>
        </w:r>
        <w:r w:rsidR="00350CC0">
          <w:rPr>
            <w:noProof/>
            <w:webHidden/>
          </w:rPr>
          <w:instrText xml:space="preserve"> PAGEREF _Toc68098610 \h </w:instrText>
        </w:r>
        <w:r w:rsidR="00350CC0">
          <w:rPr>
            <w:noProof/>
            <w:webHidden/>
          </w:rPr>
        </w:r>
        <w:r w:rsidR="00350CC0">
          <w:rPr>
            <w:noProof/>
            <w:webHidden/>
          </w:rPr>
          <w:fldChar w:fldCharType="separate"/>
        </w:r>
        <w:r w:rsidR="00350CC0">
          <w:rPr>
            <w:noProof/>
            <w:webHidden/>
          </w:rPr>
          <w:t>19</w:t>
        </w:r>
        <w:r w:rsidR="00350CC0">
          <w:rPr>
            <w:noProof/>
            <w:webHidden/>
          </w:rPr>
          <w:fldChar w:fldCharType="end"/>
        </w:r>
      </w:hyperlink>
    </w:p>
    <w:p w14:paraId="1389E2B1" w14:textId="6A1FA293" w:rsidR="00350CC0" w:rsidRDefault="00023145">
      <w:pPr>
        <w:pStyle w:val="TOC2"/>
        <w:rPr>
          <w:rFonts w:asciiTheme="minorHAnsi" w:eastAsiaTheme="minorEastAsia" w:hAnsiTheme="minorHAnsi" w:cstheme="minorBidi"/>
          <w:b w:val="0"/>
          <w:noProof/>
          <w:sz w:val="22"/>
          <w:szCs w:val="22"/>
          <w:lang w:eastAsia="en-AU"/>
        </w:rPr>
      </w:pPr>
      <w:hyperlink w:anchor="_Toc68098611" w:history="1">
        <w:r w:rsidR="00350CC0" w:rsidRPr="00287B3B">
          <w:rPr>
            <w:rStyle w:val="Hyperlink"/>
            <w:noProof/>
          </w:rPr>
          <w:t>Climate Action</w:t>
        </w:r>
        <w:r w:rsidR="00350CC0">
          <w:rPr>
            <w:noProof/>
            <w:webHidden/>
          </w:rPr>
          <w:tab/>
        </w:r>
        <w:r w:rsidR="00350CC0">
          <w:rPr>
            <w:noProof/>
            <w:webHidden/>
          </w:rPr>
          <w:fldChar w:fldCharType="begin"/>
        </w:r>
        <w:r w:rsidR="00350CC0">
          <w:rPr>
            <w:noProof/>
            <w:webHidden/>
          </w:rPr>
          <w:instrText xml:space="preserve"> PAGEREF _Toc68098611 \h </w:instrText>
        </w:r>
        <w:r w:rsidR="00350CC0">
          <w:rPr>
            <w:noProof/>
            <w:webHidden/>
          </w:rPr>
        </w:r>
        <w:r w:rsidR="00350CC0">
          <w:rPr>
            <w:noProof/>
            <w:webHidden/>
          </w:rPr>
          <w:fldChar w:fldCharType="separate"/>
        </w:r>
        <w:r w:rsidR="00350CC0">
          <w:rPr>
            <w:noProof/>
            <w:webHidden/>
          </w:rPr>
          <w:t>19</w:t>
        </w:r>
        <w:r w:rsidR="00350CC0">
          <w:rPr>
            <w:noProof/>
            <w:webHidden/>
          </w:rPr>
          <w:fldChar w:fldCharType="end"/>
        </w:r>
      </w:hyperlink>
    </w:p>
    <w:p w14:paraId="2BCA5653" w14:textId="60FFB1DE" w:rsidR="00350CC0" w:rsidRDefault="00023145">
      <w:pPr>
        <w:pStyle w:val="TOC2"/>
        <w:rPr>
          <w:rFonts w:asciiTheme="minorHAnsi" w:eastAsiaTheme="minorEastAsia" w:hAnsiTheme="minorHAnsi" w:cstheme="minorBidi"/>
          <w:b w:val="0"/>
          <w:noProof/>
          <w:sz w:val="22"/>
          <w:szCs w:val="22"/>
          <w:lang w:eastAsia="en-AU"/>
        </w:rPr>
      </w:pPr>
      <w:hyperlink w:anchor="_Toc68098612" w:history="1">
        <w:r w:rsidR="00350CC0" w:rsidRPr="00287B3B">
          <w:rPr>
            <w:rStyle w:val="Hyperlink"/>
            <w:noProof/>
          </w:rPr>
          <w:t>Output Class 1: Government Strategy, Output 1.1 Government Policy and Reform</w:t>
        </w:r>
        <w:r w:rsidR="00350CC0">
          <w:rPr>
            <w:noProof/>
            <w:webHidden/>
          </w:rPr>
          <w:tab/>
        </w:r>
        <w:r w:rsidR="00350CC0">
          <w:rPr>
            <w:noProof/>
            <w:webHidden/>
          </w:rPr>
          <w:fldChar w:fldCharType="begin"/>
        </w:r>
        <w:r w:rsidR="00350CC0">
          <w:rPr>
            <w:noProof/>
            <w:webHidden/>
          </w:rPr>
          <w:instrText xml:space="preserve"> PAGEREF _Toc68098612 \h </w:instrText>
        </w:r>
        <w:r w:rsidR="00350CC0">
          <w:rPr>
            <w:noProof/>
            <w:webHidden/>
          </w:rPr>
        </w:r>
        <w:r w:rsidR="00350CC0">
          <w:rPr>
            <w:noProof/>
            <w:webHidden/>
          </w:rPr>
          <w:fldChar w:fldCharType="separate"/>
        </w:r>
        <w:r w:rsidR="00350CC0">
          <w:rPr>
            <w:noProof/>
            <w:webHidden/>
          </w:rPr>
          <w:t>20</w:t>
        </w:r>
        <w:r w:rsidR="00350CC0">
          <w:rPr>
            <w:noProof/>
            <w:webHidden/>
          </w:rPr>
          <w:fldChar w:fldCharType="end"/>
        </w:r>
      </w:hyperlink>
    </w:p>
    <w:p w14:paraId="0C5E8692" w14:textId="349C335A" w:rsidR="00350CC0" w:rsidRDefault="00023145">
      <w:pPr>
        <w:pStyle w:val="TOC2"/>
        <w:rPr>
          <w:rFonts w:asciiTheme="minorHAnsi" w:eastAsiaTheme="minorEastAsia" w:hAnsiTheme="minorHAnsi" w:cstheme="minorBidi"/>
          <w:b w:val="0"/>
          <w:noProof/>
          <w:sz w:val="22"/>
          <w:szCs w:val="22"/>
          <w:lang w:eastAsia="en-AU"/>
        </w:rPr>
      </w:pPr>
      <w:hyperlink w:anchor="_Toc68098613" w:history="1">
        <w:r w:rsidR="00350CC0" w:rsidRPr="00287B3B">
          <w:rPr>
            <w:rStyle w:val="Hyperlink"/>
            <w:noProof/>
          </w:rPr>
          <w:t>Matters Discussed</w:t>
        </w:r>
        <w:r w:rsidR="00350CC0">
          <w:rPr>
            <w:noProof/>
            <w:webHidden/>
          </w:rPr>
          <w:tab/>
        </w:r>
        <w:r w:rsidR="00350CC0">
          <w:rPr>
            <w:noProof/>
            <w:webHidden/>
          </w:rPr>
          <w:fldChar w:fldCharType="begin"/>
        </w:r>
        <w:r w:rsidR="00350CC0">
          <w:rPr>
            <w:noProof/>
            <w:webHidden/>
          </w:rPr>
          <w:instrText xml:space="preserve"> PAGEREF _Toc68098613 \h </w:instrText>
        </w:r>
        <w:r w:rsidR="00350CC0">
          <w:rPr>
            <w:noProof/>
            <w:webHidden/>
          </w:rPr>
        </w:r>
        <w:r w:rsidR="00350CC0">
          <w:rPr>
            <w:noProof/>
            <w:webHidden/>
          </w:rPr>
          <w:fldChar w:fldCharType="separate"/>
        </w:r>
        <w:r w:rsidR="00350CC0">
          <w:rPr>
            <w:noProof/>
            <w:webHidden/>
          </w:rPr>
          <w:t>21</w:t>
        </w:r>
        <w:r w:rsidR="00350CC0">
          <w:rPr>
            <w:noProof/>
            <w:webHidden/>
          </w:rPr>
          <w:fldChar w:fldCharType="end"/>
        </w:r>
      </w:hyperlink>
    </w:p>
    <w:p w14:paraId="215D4F68" w14:textId="310F6EF2" w:rsidR="00350CC0" w:rsidRDefault="00023145">
      <w:pPr>
        <w:pStyle w:val="TOC2"/>
        <w:rPr>
          <w:rFonts w:asciiTheme="minorHAnsi" w:eastAsiaTheme="minorEastAsia" w:hAnsiTheme="minorHAnsi" w:cstheme="minorBidi"/>
          <w:b w:val="0"/>
          <w:noProof/>
          <w:sz w:val="22"/>
          <w:szCs w:val="22"/>
          <w:lang w:eastAsia="en-AU"/>
        </w:rPr>
      </w:pPr>
      <w:hyperlink w:anchor="_Toc68098614" w:history="1">
        <w:r w:rsidR="00350CC0" w:rsidRPr="00287B3B">
          <w:rPr>
            <w:rStyle w:val="Hyperlink"/>
            <w:noProof/>
          </w:rPr>
          <w:t>Energy Storage</w:t>
        </w:r>
        <w:r w:rsidR="00350CC0">
          <w:rPr>
            <w:noProof/>
            <w:webHidden/>
          </w:rPr>
          <w:tab/>
        </w:r>
        <w:r w:rsidR="00350CC0">
          <w:rPr>
            <w:noProof/>
            <w:webHidden/>
          </w:rPr>
          <w:fldChar w:fldCharType="begin"/>
        </w:r>
        <w:r w:rsidR="00350CC0">
          <w:rPr>
            <w:noProof/>
            <w:webHidden/>
          </w:rPr>
          <w:instrText xml:space="preserve"> PAGEREF _Toc68098614 \h </w:instrText>
        </w:r>
        <w:r w:rsidR="00350CC0">
          <w:rPr>
            <w:noProof/>
            <w:webHidden/>
          </w:rPr>
        </w:r>
        <w:r w:rsidR="00350CC0">
          <w:rPr>
            <w:noProof/>
            <w:webHidden/>
          </w:rPr>
          <w:fldChar w:fldCharType="separate"/>
        </w:r>
        <w:r w:rsidR="00350CC0">
          <w:rPr>
            <w:noProof/>
            <w:webHidden/>
          </w:rPr>
          <w:t>21</w:t>
        </w:r>
        <w:r w:rsidR="00350CC0">
          <w:rPr>
            <w:noProof/>
            <w:webHidden/>
          </w:rPr>
          <w:fldChar w:fldCharType="end"/>
        </w:r>
      </w:hyperlink>
    </w:p>
    <w:p w14:paraId="13BBFD62" w14:textId="72B82D75" w:rsidR="00350CC0" w:rsidRDefault="00023145">
      <w:pPr>
        <w:pStyle w:val="TOC2"/>
        <w:rPr>
          <w:rFonts w:asciiTheme="minorHAnsi" w:eastAsiaTheme="minorEastAsia" w:hAnsiTheme="minorHAnsi" w:cstheme="minorBidi"/>
          <w:b w:val="0"/>
          <w:noProof/>
          <w:sz w:val="22"/>
          <w:szCs w:val="22"/>
          <w:lang w:eastAsia="en-AU"/>
        </w:rPr>
      </w:pPr>
      <w:hyperlink w:anchor="_Toc68098615"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_Toc68098615 \h </w:instrText>
        </w:r>
        <w:r w:rsidR="00350CC0">
          <w:rPr>
            <w:noProof/>
            <w:webHidden/>
          </w:rPr>
        </w:r>
        <w:r w:rsidR="00350CC0">
          <w:rPr>
            <w:noProof/>
            <w:webHidden/>
          </w:rPr>
          <w:fldChar w:fldCharType="separate"/>
        </w:r>
        <w:r w:rsidR="00350CC0">
          <w:rPr>
            <w:noProof/>
            <w:webHidden/>
          </w:rPr>
          <w:t>23</w:t>
        </w:r>
        <w:r w:rsidR="00350CC0">
          <w:rPr>
            <w:noProof/>
            <w:webHidden/>
          </w:rPr>
          <w:fldChar w:fldCharType="end"/>
        </w:r>
      </w:hyperlink>
    </w:p>
    <w:p w14:paraId="2DF45FB6" w14:textId="56B2DE11" w:rsidR="00350CC0" w:rsidRDefault="00023145">
      <w:pPr>
        <w:pStyle w:val="TOC2"/>
        <w:rPr>
          <w:rFonts w:asciiTheme="minorHAnsi" w:eastAsiaTheme="minorEastAsia" w:hAnsiTheme="minorHAnsi" w:cstheme="minorBidi"/>
          <w:b w:val="0"/>
          <w:noProof/>
          <w:sz w:val="22"/>
          <w:szCs w:val="22"/>
          <w:lang w:eastAsia="en-AU"/>
        </w:rPr>
      </w:pPr>
      <w:hyperlink w:anchor="_Toc68098616" w:history="1">
        <w:r w:rsidR="00350CC0" w:rsidRPr="00287B3B">
          <w:rPr>
            <w:rStyle w:val="Hyperlink"/>
            <w:noProof/>
          </w:rPr>
          <w:t>Environment Protection Authority</w:t>
        </w:r>
        <w:r w:rsidR="00350CC0">
          <w:rPr>
            <w:noProof/>
            <w:webHidden/>
          </w:rPr>
          <w:tab/>
        </w:r>
        <w:r w:rsidR="00350CC0">
          <w:rPr>
            <w:noProof/>
            <w:webHidden/>
          </w:rPr>
          <w:fldChar w:fldCharType="begin"/>
        </w:r>
        <w:r w:rsidR="00350CC0">
          <w:rPr>
            <w:noProof/>
            <w:webHidden/>
          </w:rPr>
          <w:instrText xml:space="preserve"> PAGEREF _Toc68098616 \h </w:instrText>
        </w:r>
        <w:r w:rsidR="00350CC0">
          <w:rPr>
            <w:noProof/>
            <w:webHidden/>
          </w:rPr>
        </w:r>
        <w:r w:rsidR="00350CC0">
          <w:rPr>
            <w:noProof/>
            <w:webHidden/>
          </w:rPr>
          <w:fldChar w:fldCharType="separate"/>
        </w:r>
        <w:r w:rsidR="00350CC0">
          <w:rPr>
            <w:noProof/>
            <w:webHidden/>
          </w:rPr>
          <w:t>24</w:t>
        </w:r>
        <w:r w:rsidR="00350CC0">
          <w:rPr>
            <w:noProof/>
            <w:webHidden/>
          </w:rPr>
          <w:fldChar w:fldCharType="end"/>
        </w:r>
      </w:hyperlink>
    </w:p>
    <w:p w14:paraId="13088B0F" w14:textId="2F0A617F" w:rsidR="00350CC0" w:rsidRDefault="00023145">
      <w:pPr>
        <w:pStyle w:val="TOC2"/>
        <w:rPr>
          <w:rFonts w:asciiTheme="minorHAnsi" w:eastAsiaTheme="minorEastAsia" w:hAnsiTheme="minorHAnsi" w:cstheme="minorBidi"/>
          <w:b w:val="0"/>
          <w:noProof/>
          <w:sz w:val="22"/>
          <w:szCs w:val="22"/>
          <w:lang w:eastAsia="en-AU"/>
        </w:rPr>
      </w:pPr>
      <w:hyperlink w:anchor="_Toc68098617" w:history="1">
        <w:r w:rsidR="00350CC0" w:rsidRPr="00287B3B">
          <w:rPr>
            <w:rStyle w:val="Hyperlink"/>
            <w:noProof/>
          </w:rPr>
          <w:t>Matters Discussed</w:t>
        </w:r>
        <w:r w:rsidR="00350CC0">
          <w:rPr>
            <w:noProof/>
            <w:webHidden/>
          </w:rPr>
          <w:tab/>
        </w:r>
        <w:r w:rsidR="00350CC0">
          <w:rPr>
            <w:noProof/>
            <w:webHidden/>
          </w:rPr>
          <w:fldChar w:fldCharType="begin"/>
        </w:r>
        <w:r w:rsidR="00350CC0">
          <w:rPr>
            <w:noProof/>
            <w:webHidden/>
          </w:rPr>
          <w:instrText xml:space="preserve"> PAGEREF _Toc68098617 \h </w:instrText>
        </w:r>
        <w:r w:rsidR="00350CC0">
          <w:rPr>
            <w:noProof/>
            <w:webHidden/>
          </w:rPr>
        </w:r>
        <w:r w:rsidR="00350CC0">
          <w:rPr>
            <w:noProof/>
            <w:webHidden/>
          </w:rPr>
          <w:fldChar w:fldCharType="separate"/>
        </w:r>
        <w:r w:rsidR="00350CC0">
          <w:rPr>
            <w:noProof/>
            <w:webHidden/>
          </w:rPr>
          <w:t>25</w:t>
        </w:r>
        <w:r w:rsidR="00350CC0">
          <w:rPr>
            <w:noProof/>
            <w:webHidden/>
          </w:rPr>
          <w:fldChar w:fldCharType="end"/>
        </w:r>
      </w:hyperlink>
    </w:p>
    <w:p w14:paraId="49CB6BEE" w14:textId="11C12558" w:rsidR="00350CC0" w:rsidRDefault="00023145">
      <w:pPr>
        <w:pStyle w:val="TOC2"/>
        <w:rPr>
          <w:rFonts w:asciiTheme="minorHAnsi" w:eastAsiaTheme="minorEastAsia" w:hAnsiTheme="minorHAnsi" w:cstheme="minorBidi"/>
          <w:b w:val="0"/>
          <w:noProof/>
          <w:sz w:val="22"/>
          <w:szCs w:val="22"/>
          <w:lang w:eastAsia="en-AU"/>
        </w:rPr>
      </w:pPr>
      <w:hyperlink w:anchor="_Toc68098618" w:history="1">
        <w:r w:rsidR="00350CC0" w:rsidRPr="00287B3B">
          <w:rPr>
            <w:rStyle w:val="Hyperlink"/>
            <w:noProof/>
          </w:rPr>
          <w:t>Complaints Lodged</w:t>
        </w:r>
        <w:r w:rsidR="00350CC0">
          <w:rPr>
            <w:noProof/>
            <w:webHidden/>
          </w:rPr>
          <w:tab/>
        </w:r>
        <w:r w:rsidR="00350CC0">
          <w:rPr>
            <w:noProof/>
            <w:webHidden/>
          </w:rPr>
          <w:fldChar w:fldCharType="begin"/>
        </w:r>
        <w:r w:rsidR="00350CC0">
          <w:rPr>
            <w:noProof/>
            <w:webHidden/>
          </w:rPr>
          <w:instrText xml:space="preserve"> PAGEREF _Toc68098618 \h </w:instrText>
        </w:r>
        <w:r w:rsidR="00350CC0">
          <w:rPr>
            <w:noProof/>
            <w:webHidden/>
          </w:rPr>
        </w:r>
        <w:r w:rsidR="00350CC0">
          <w:rPr>
            <w:noProof/>
            <w:webHidden/>
          </w:rPr>
          <w:fldChar w:fldCharType="separate"/>
        </w:r>
        <w:r w:rsidR="00350CC0">
          <w:rPr>
            <w:noProof/>
            <w:webHidden/>
          </w:rPr>
          <w:t>25</w:t>
        </w:r>
        <w:r w:rsidR="00350CC0">
          <w:rPr>
            <w:noProof/>
            <w:webHidden/>
          </w:rPr>
          <w:fldChar w:fldCharType="end"/>
        </w:r>
      </w:hyperlink>
    </w:p>
    <w:p w14:paraId="1BF86D1E" w14:textId="5383531B"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19" w:history="1">
        <w:r w:rsidR="00350CC0" w:rsidRPr="00287B3B">
          <w:rPr>
            <w:rStyle w:val="Hyperlink"/>
            <w:noProof/>
          </w:rPr>
          <w:t>4</w:t>
        </w:r>
        <w:r w:rsidR="00350CC0">
          <w:rPr>
            <w:rFonts w:asciiTheme="minorHAnsi" w:eastAsiaTheme="minorEastAsia" w:hAnsiTheme="minorHAnsi" w:cstheme="minorBidi"/>
            <w:b w:val="0"/>
            <w:bCs w:val="0"/>
            <w:smallCaps w:val="0"/>
            <w:noProof/>
            <w:spacing w:val="0"/>
            <w:sz w:val="22"/>
            <w:szCs w:val="22"/>
            <w:lang w:eastAsia="en-AU"/>
          </w:rPr>
          <w:tab/>
        </w:r>
        <w:r w:rsidR="00350CC0" w:rsidRPr="00287B3B">
          <w:rPr>
            <w:rStyle w:val="Hyperlink"/>
            <w:noProof/>
          </w:rPr>
          <w:t>Office of the Commissioner for Sustainability and the Environment</w:t>
        </w:r>
        <w:r w:rsidR="00350CC0">
          <w:rPr>
            <w:noProof/>
            <w:webHidden/>
          </w:rPr>
          <w:tab/>
        </w:r>
        <w:r w:rsidR="00350CC0">
          <w:rPr>
            <w:noProof/>
            <w:webHidden/>
          </w:rPr>
          <w:fldChar w:fldCharType="begin"/>
        </w:r>
        <w:r w:rsidR="00350CC0">
          <w:rPr>
            <w:noProof/>
            <w:webHidden/>
          </w:rPr>
          <w:instrText xml:space="preserve"> PAGEREF _Toc68098619 \h </w:instrText>
        </w:r>
        <w:r w:rsidR="00350CC0">
          <w:rPr>
            <w:noProof/>
            <w:webHidden/>
          </w:rPr>
        </w:r>
        <w:r w:rsidR="00350CC0">
          <w:rPr>
            <w:noProof/>
            <w:webHidden/>
          </w:rPr>
          <w:fldChar w:fldCharType="separate"/>
        </w:r>
        <w:r w:rsidR="00350CC0">
          <w:rPr>
            <w:noProof/>
            <w:webHidden/>
          </w:rPr>
          <w:t>28</w:t>
        </w:r>
        <w:r w:rsidR="00350CC0">
          <w:rPr>
            <w:noProof/>
            <w:webHidden/>
          </w:rPr>
          <w:fldChar w:fldCharType="end"/>
        </w:r>
      </w:hyperlink>
    </w:p>
    <w:p w14:paraId="247EE1B4" w14:textId="5FD36523" w:rsidR="00350CC0" w:rsidRDefault="00023145">
      <w:pPr>
        <w:pStyle w:val="TOC2"/>
        <w:rPr>
          <w:rFonts w:asciiTheme="minorHAnsi" w:eastAsiaTheme="minorEastAsia" w:hAnsiTheme="minorHAnsi" w:cstheme="minorBidi"/>
          <w:b w:val="0"/>
          <w:noProof/>
          <w:sz w:val="22"/>
          <w:szCs w:val="22"/>
          <w:lang w:eastAsia="en-AU"/>
        </w:rPr>
      </w:pPr>
      <w:hyperlink w:anchor="_Toc68098620" w:history="1">
        <w:r w:rsidR="00350CC0" w:rsidRPr="00287B3B">
          <w:rPr>
            <w:rStyle w:val="Hyperlink"/>
            <w:noProof/>
          </w:rPr>
          <w:t>Introduction</w:t>
        </w:r>
        <w:r w:rsidR="00350CC0">
          <w:rPr>
            <w:noProof/>
            <w:webHidden/>
          </w:rPr>
          <w:tab/>
        </w:r>
        <w:r w:rsidR="00350CC0">
          <w:rPr>
            <w:noProof/>
            <w:webHidden/>
          </w:rPr>
          <w:fldChar w:fldCharType="begin"/>
        </w:r>
        <w:r w:rsidR="00350CC0">
          <w:rPr>
            <w:noProof/>
            <w:webHidden/>
          </w:rPr>
          <w:instrText xml:space="preserve"> PAGEREF _Toc68098620 \h </w:instrText>
        </w:r>
        <w:r w:rsidR="00350CC0">
          <w:rPr>
            <w:noProof/>
            <w:webHidden/>
          </w:rPr>
        </w:r>
        <w:r w:rsidR="00350CC0">
          <w:rPr>
            <w:noProof/>
            <w:webHidden/>
          </w:rPr>
          <w:fldChar w:fldCharType="separate"/>
        </w:r>
        <w:r w:rsidR="00350CC0">
          <w:rPr>
            <w:noProof/>
            <w:webHidden/>
          </w:rPr>
          <w:t>28</w:t>
        </w:r>
        <w:r w:rsidR="00350CC0">
          <w:rPr>
            <w:noProof/>
            <w:webHidden/>
          </w:rPr>
          <w:fldChar w:fldCharType="end"/>
        </w:r>
      </w:hyperlink>
    </w:p>
    <w:p w14:paraId="32A58D02" w14:textId="70C37008" w:rsidR="00350CC0" w:rsidRDefault="00023145">
      <w:pPr>
        <w:pStyle w:val="TOC2"/>
        <w:rPr>
          <w:rFonts w:asciiTheme="minorHAnsi" w:eastAsiaTheme="minorEastAsia" w:hAnsiTheme="minorHAnsi" w:cstheme="minorBidi"/>
          <w:b w:val="0"/>
          <w:noProof/>
          <w:sz w:val="22"/>
          <w:szCs w:val="22"/>
          <w:lang w:eastAsia="en-AU"/>
        </w:rPr>
      </w:pPr>
      <w:hyperlink w:anchor="_Toc68098621" w:history="1">
        <w:r w:rsidR="00350CC0" w:rsidRPr="00287B3B">
          <w:rPr>
            <w:rStyle w:val="Hyperlink"/>
            <w:noProof/>
          </w:rPr>
          <w:t>Matters Discussed</w:t>
        </w:r>
        <w:r w:rsidR="00350CC0">
          <w:rPr>
            <w:noProof/>
            <w:webHidden/>
          </w:rPr>
          <w:tab/>
        </w:r>
        <w:r w:rsidR="00350CC0">
          <w:rPr>
            <w:noProof/>
            <w:webHidden/>
          </w:rPr>
          <w:fldChar w:fldCharType="begin"/>
        </w:r>
        <w:r w:rsidR="00350CC0">
          <w:rPr>
            <w:noProof/>
            <w:webHidden/>
          </w:rPr>
          <w:instrText xml:space="preserve"> PAGEREF _Toc68098621 \h </w:instrText>
        </w:r>
        <w:r w:rsidR="00350CC0">
          <w:rPr>
            <w:noProof/>
            <w:webHidden/>
          </w:rPr>
        </w:r>
        <w:r w:rsidR="00350CC0">
          <w:rPr>
            <w:noProof/>
            <w:webHidden/>
          </w:rPr>
          <w:fldChar w:fldCharType="separate"/>
        </w:r>
        <w:r w:rsidR="00350CC0">
          <w:rPr>
            <w:noProof/>
            <w:webHidden/>
          </w:rPr>
          <w:t>29</w:t>
        </w:r>
        <w:r w:rsidR="00350CC0">
          <w:rPr>
            <w:noProof/>
            <w:webHidden/>
          </w:rPr>
          <w:fldChar w:fldCharType="end"/>
        </w:r>
      </w:hyperlink>
    </w:p>
    <w:p w14:paraId="141F5EAB" w14:textId="3A43B77F" w:rsidR="00350CC0" w:rsidRDefault="00023145">
      <w:pPr>
        <w:pStyle w:val="TOC2"/>
        <w:rPr>
          <w:rFonts w:asciiTheme="minorHAnsi" w:eastAsiaTheme="minorEastAsia" w:hAnsiTheme="minorHAnsi" w:cstheme="minorBidi"/>
          <w:b w:val="0"/>
          <w:noProof/>
          <w:sz w:val="22"/>
          <w:szCs w:val="22"/>
          <w:lang w:eastAsia="en-AU"/>
        </w:rPr>
      </w:pPr>
      <w:hyperlink w:anchor="_Toc68098622" w:history="1">
        <w:r w:rsidR="00350CC0" w:rsidRPr="00287B3B">
          <w:rPr>
            <w:rStyle w:val="Hyperlink"/>
            <w:noProof/>
          </w:rPr>
          <w:t>Matters Relating to the State of the Environment Report</w:t>
        </w:r>
        <w:r w:rsidR="00350CC0">
          <w:rPr>
            <w:noProof/>
            <w:webHidden/>
          </w:rPr>
          <w:tab/>
        </w:r>
        <w:r w:rsidR="00350CC0">
          <w:rPr>
            <w:noProof/>
            <w:webHidden/>
          </w:rPr>
          <w:fldChar w:fldCharType="begin"/>
        </w:r>
        <w:r w:rsidR="00350CC0">
          <w:rPr>
            <w:noProof/>
            <w:webHidden/>
          </w:rPr>
          <w:instrText xml:space="preserve"> PAGEREF _Toc68098622 \h </w:instrText>
        </w:r>
        <w:r w:rsidR="00350CC0">
          <w:rPr>
            <w:noProof/>
            <w:webHidden/>
          </w:rPr>
        </w:r>
        <w:r w:rsidR="00350CC0">
          <w:rPr>
            <w:noProof/>
            <w:webHidden/>
          </w:rPr>
          <w:fldChar w:fldCharType="separate"/>
        </w:r>
        <w:r w:rsidR="00350CC0">
          <w:rPr>
            <w:noProof/>
            <w:webHidden/>
          </w:rPr>
          <w:t>29</w:t>
        </w:r>
        <w:r w:rsidR="00350CC0">
          <w:rPr>
            <w:noProof/>
            <w:webHidden/>
          </w:rPr>
          <w:fldChar w:fldCharType="end"/>
        </w:r>
      </w:hyperlink>
    </w:p>
    <w:p w14:paraId="127F90E7" w14:textId="2BBB3743" w:rsidR="00350CC0" w:rsidRDefault="00023145">
      <w:pPr>
        <w:pStyle w:val="TOC2"/>
        <w:rPr>
          <w:rFonts w:asciiTheme="minorHAnsi" w:eastAsiaTheme="minorEastAsia" w:hAnsiTheme="minorHAnsi" w:cstheme="minorBidi"/>
          <w:b w:val="0"/>
          <w:noProof/>
          <w:sz w:val="22"/>
          <w:szCs w:val="22"/>
          <w:lang w:eastAsia="en-AU"/>
        </w:rPr>
      </w:pPr>
      <w:hyperlink w:anchor="_Toc68098623"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_Toc68098623 \h </w:instrText>
        </w:r>
        <w:r w:rsidR="00350CC0">
          <w:rPr>
            <w:noProof/>
            <w:webHidden/>
          </w:rPr>
        </w:r>
        <w:r w:rsidR="00350CC0">
          <w:rPr>
            <w:noProof/>
            <w:webHidden/>
          </w:rPr>
          <w:fldChar w:fldCharType="separate"/>
        </w:r>
        <w:r w:rsidR="00350CC0">
          <w:rPr>
            <w:noProof/>
            <w:webHidden/>
          </w:rPr>
          <w:t>30</w:t>
        </w:r>
        <w:r w:rsidR="00350CC0">
          <w:rPr>
            <w:noProof/>
            <w:webHidden/>
          </w:rPr>
          <w:fldChar w:fldCharType="end"/>
        </w:r>
      </w:hyperlink>
    </w:p>
    <w:p w14:paraId="42E6AC09" w14:textId="6E1EA710" w:rsidR="00350CC0" w:rsidRDefault="00023145">
      <w:pPr>
        <w:pStyle w:val="TOC2"/>
        <w:rPr>
          <w:rFonts w:asciiTheme="minorHAnsi" w:eastAsiaTheme="minorEastAsia" w:hAnsiTheme="minorHAnsi" w:cstheme="minorBidi"/>
          <w:b w:val="0"/>
          <w:noProof/>
          <w:sz w:val="22"/>
          <w:szCs w:val="22"/>
          <w:lang w:eastAsia="en-AU"/>
        </w:rPr>
      </w:pPr>
      <w:hyperlink w:anchor="_Toc68098624" w:history="1">
        <w:r w:rsidR="00350CC0" w:rsidRPr="00287B3B">
          <w:rPr>
            <w:rStyle w:val="Hyperlink"/>
            <w:noProof/>
          </w:rPr>
          <w:t>Complaints Relating to Sustainability and the Environment</w:t>
        </w:r>
        <w:r w:rsidR="00350CC0">
          <w:rPr>
            <w:noProof/>
            <w:webHidden/>
          </w:rPr>
          <w:tab/>
        </w:r>
        <w:r w:rsidR="00350CC0">
          <w:rPr>
            <w:noProof/>
            <w:webHidden/>
          </w:rPr>
          <w:fldChar w:fldCharType="begin"/>
        </w:r>
        <w:r w:rsidR="00350CC0">
          <w:rPr>
            <w:noProof/>
            <w:webHidden/>
          </w:rPr>
          <w:instrText xml:space="preserve"> PAGEREF _Toc68098624 \h </w:instrText>
        </w:r>
        <w:r w:rsidR="00350CC0">
          <w:rPr>
            <w:noProof/>
            <w:webHidden/>
          </w:rPr>
        </w:r>
        <w:r w:rsidR="00350CC0">
          <w:rPr>
            <w:noProof/>
            <w:webHidden/>
          </w:rPr>
          <w:fldChar w:fldCharType="separate"/>
        </w:r>
        <w:r w:rsidR="00350CC0">
          <w:rPr>
            <w:noProof/>
            <w:webHidden/>
          </w:rPr>
          <w:t>31</w:t>
        </w:r>
        <w:r w:rsidR="00350CC0">
          <w:rPr>
            <w:noProof/>
            <w:webHidden/>
          </w:rPr>
          <w:fldChar w:fldCharType="end"/>
        </w:r>
      </w:hyperlink>
    </w:p>
    <w:p w14:paraId="26629F00" w14:textId="7981706D"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25" w:history="1">
        <w:r w:rsidR="00350CC0" w:rsidRPr="00287B3B">
          <w:rPr>
            <w:rStyle w:val="Hyperlink"/>
            <w:noProof/>
          </w:rPr>
          <w:t>5</w:t>
        </w:r>
        <w:r w:rsidR="00350CC0">
          <w:rPr>
            <w:rFonts w:asciiTheme="minorHAnsi" w:eastAsiaTheme="minorEastAsia" w:hAnsiTheme="minorHAnsi" w:cstheme="minorBidi"/>
            <w:b w:val="0"/>
            <w:bCs w:val="0"/>
            <w:smallCaps w:val="0"/>
            <w:noProof/>
            <w:spacing w:val="0"/>
            <w:sz w:val="22"/>
            <w:szCs w:val="22"/>
            <w:lang w:eastAsia="en-AU"/>
          </w:rPr>
          <w:tab/>
        </w:r>
        <w:r w:rsidR="00350CC0" w:rsidRPr="00287B3B">
          <w:rPr>
            <w:rStyle w:val="Hyperlink"/>
            <w:noProof/>
          </w:rPr>
          <w:t>Final Chapter</w:t>
        </w:r>
        <w:r w:rsidR="00350CC0">
          <w:rPr>
            <w:noProof/>
            <w:webHidden/>
          </w:rPr>
          <w:tab/>
        </w:r>
        <w:r w:rsidR="00350CC0">
          <w:rPr>
            <w:noProof/>
            <w:webHidden/>
          </w:rPr>
          <w:fldChar w:fldCharType="begin"/>
        </w:r>
        <w:r w:rsidR="00350CC0">
          <w:rPr>
            <w:noProof/>
            <w:webHidden/>
          </w:rPr>
          <w:instrText xml:space="preserve"> PAGEREF _Toc68098625 \h </w:instrText>
        </w:r>
        <w:r w:rsidR="00350CC0">
          <w:rPr>
            <w:noProof/>
            <w:webHidden/>
          </w:rPr>
        </w:r>
        <w:r w:rsidR="00350CC0">
          <w:rPr>
            <w:noProof/>
            <w:webHidden/>
          </w:rPr>
          <w:fldChar w:fldCharType="separate"/>
        </w:r>
        <w:r w:rsidR="00350CC0">
          <w:rPr>
            <w:noProof/>
            <w:webHidden/>
          </w:rPr>
          <w:t>32</w:t>
        </w:r>
        <w:r w:rsidR="00350CC0">
          <w:rPr>
            <w:noProof/>
            <w:webHidden/>
          </w:rPr>
          <w:fldChar w:fldCharType="end"/>
        </w:r>
      </w:hyperlink>
    </w:p>
    <w:p w14:paraId="307A92A6" w14:textId="7FB10A91" w:rsidR="00350CC0" w:rsidRDefault="00023145">
      <w:pPr>
        <w:pStyle w:val="TOC2"/>
        <w:rPr>
          <w:rFonts w:asciiTheme="minorHAnsi" w:eastAsiaTheme="minorEastAsia" w:hAnsiTheme="minorHAnsi" w:cstheme="minorBidi"/>
          <w:b w:val="0"/>
          <w:noProof/>
          <w:sz w:val="22"/>
          <w:szCs w:val="22"/>
          <w:lang w:eastAsia="en-AU"/>
        </w:rPr>
      </w:pPr>
      <w:hyperlink w:anchor="_Toc68098626" w:history="1">
        <w:r w:rsidR="00350CC0" w:rsidRPr="00287B3B">
          <w:rPr>
            <w:rStyle w:val="Hyperlink"/>
            <w:noProof/>
          </w:rPr>
          <w:t>Committee Comment</w:t>
        </w:r>
        <w:r w:rsidR="00350CC0">
          <w:rPr>
            <w:noProof/>
            <w:webHidden/>
          </w:rPr>
          <w:tab/>
        </w:r>
        <w:r w:rsidR="00350CC0">
          <w:rPr>
            <w:noProof/>
            <w:webHidden/>
          </w:rPr>
          <w:fldChar w:fldCharType="begin"/>
        </w:r>
        <w:r w:rsidR="00350CC0">
          <w:rPr>
            <w:noProof/>
            <w:webHidden/>
          </w:rPr>
          <w:instrText xml:space="preserve"> PAGEREF _Toc68098626 \h </w:instrText>
        </w:r>
        <w:r w:rsidR="00350CC0">
          <w:rPr>
            <w:noProof/>
            <w:webHidden/>
          </w:rPr>
        </w:r>
        <w:r w:rsidR="00350CC0">
          <w:rPr>
            <w:noProof/>
            <w:webHidden/>
          </w:rPr>
          <w:fldChar w:fldCharType="separate"/>
        </w:r>
        <w:r w:rsidR="00350CC0">
          <w:rPr>
            <w:noProof/>
            <w:webHidden/>
          </w:rPr>
          <w:t>32</w:t>
        </w:r>
        <w:r w:rsidR="00350CC0">
          <w:rPr>
            <w:noProof/>
            <w:webHidden/>
          </w:rPr>
          <w:fldChar w:fldCharType="end"/>
        </w:r>
      </w:hyperlink>
    </w:p>
    <w:p w14:paraId="6958C75D" w14:textId="75CD20AB"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27" w:history="1">
        <w:r w:rsidR="00350CC0" w:rsidRPr="00287B3B">
          <w:rPr>
            <w:rStyle w:val="Hyperlink"/>
            <w:noProof/>
          </w:rPr>
          <w:t>Appendix A - Witnesses</w:t>
        </w:r>
        <w:r w:rsidR="00350CC0">
          <w:rPr>
            <w:noProof/>
            <w:webHidden/>
          </w:rPr>
          <w:tab/>
        </w:r>
        <w:r w:rsidR="00350CC0">
          <w:rPr>
            <w:noProof/>
            <w:webHidden/>
          </w:rPr>
          <w:fldChar w:fldCharType="begin"/>
        </w:r>
        <w:r w:rsidR="00350CC0">
          <w:rPr>
            <w:noProof/>
            <w:webHidden/>
          </w:rPr>
          <w:instrText xml:space="preserve"> PAGEREF _Toc68098627 \h </w:instrText>
        </w:r>
        <w:r w:rsidR="00350CC0">
          <w:rPr>
            <w:noProof/>
            <w:webHidden/>
          </w:rPr>
        </w:r>
        <w:r w:rsidR="00350CC0">
          <w:rPr>
            <w:noProof/>
            <w:webHidden/>
          </w:rPr>
          <w:fldChar w:fldCharType="separate"/>
        </w:r>
        <w:r w:rsidR="00350CC0">
          <w:rPr>
            <w:noProof/>
            <w:webHidden/>
          </w:rPr>
          <w:t>33</w:t>
        </w:r>
        <w:r w:rsidR="00350CC0">
          <w:rPr>
            <w:noProof/>
            <w:webHidden/>
          </w:rPr>
          <w:fldChar w:fldCharType="end"/>
        </w:r>
      </w:hyperlink>
    </w:p>
    <w:p w14:paraId="0DE52B8E" w14:textId="6442994C" w:rsidR="00350CC0" w:rsidRDefault="00023145">
      <w:pPr>
        <w:pStyle w:val="TOC2"/>
        <w:rPr>
          <w:rFonts w:asciiTheme="minorHAnsi" w:eastAsiaTheme="minorEastAsia" w:hAnsiTheme="minorHAnsi" w:cstheme="minorBidi"/>
          <w:b w:val="0"/>
          <w:noProof/>
          <w:sz w:val="22"/>
          <w:szCs w:val="22"/>
          <w:lang w:eastAsia="en-AU"/>
        </w:rPr>
      </w:pPr>
      <w:hyperlink w:anchor="_Toc68098628" w:history="1">
        <w:r w:rsidR="00350CC0" w:rsidRPr="00287B3B">
          <w:rPr>
            <w:rStyle w:val="Hyperlink"/>
            <w:noProof/>
          </w:rPr>
          <w:t>Tuesday, 2 March 2021</w:t>
        </w:r>
        <w:r w:rsidR="00350CC0">
          <w:rPr>
            <w:noProof/>
            <w:webHidden/>
          </w:rPr>
          <w:tab/>
        </w:r>
        <w:r w:rsidR="00350CC0">
          <w:rPr>
            <w:noProof/>
            <w:webHidden/>
          </w:rPr>
          <w:fldChar w:fldCharType="begin"/>
        </w:r>
        <w:r w:rsidR="00350CC0">
          <w:rPr>
            <w:noProof/>
            <w:webHidden/>
          </w:rPr>
          <w:instrText xml:space="preserve"> PAGEREF _Toc68098628 \h </w:instrText>
        </w:r>
        <w:r w:rsidR="00350CC0">
          <w:rPr>
            <w:noProof/>
            <w:webHidden/>
          </w:rPr>
        </w:r>
        <w:r w:rsidR="00350CC0">
          <w:rPr>
            <w:noProof/>
            <w:webHidden/>
          </w:rPr>
          <w:fldChar w:fldCharType="separate"/>
        </w:r>
        <w:r w:rsidR="00350CC0">
          <w:rPr>
            <w:noProof/>
            <w:webHidden/>
          </w:rPr>
          <w:t>33</w:t>
        </w:r>
        <w:r w:rsidR="00350CC0">
          <w:rPr>
            <w:noProof/>
            <w:webHidden/>
          </w:rPr>
          <w:fldChar w:fldCharType="end"/>
        </w:r>
      </w:hyperlink>
    </w:p>
    <w:p w14:paraId="2BC4A83A" w14:textId="44F7F627" w:rsidR="00350CC0" w:rsidRDefault="00023145">
      <w:pPr>
        <w:pStyle w:val="TOC2"/>
        <w:rPr>
          <w:rFonts w:asciiTheme="minorHAnsi" w:eastAsiaTheme="minorEastAsia" w:hAnsiTheme="minorHAnsi" w:cstheme="minorBidi"/>
          <w:b w:val="0"/>
          <w:noProof/>
          <w:sz w:val="22"/>
          <w:szCs w:val="22"/>
          <w:lang w:eastAsia="en-AU"/>
        </w:rPr>
      </w:pPr>
      <w:hyperlink w:anchor="_Toc68098629" w:history="1">
        <w:r w:rsidR="00350CC0" w:rsidRPr="00287B3B">
          <w:rPr>
            <w:rStyle w:val="Hyperlink"/>
            <w:noProof/>
          </w:rPr>
          <w:t>Thursday, 4 March 2021</w:t>
        </w:r>
        <w:r w:rsidR="00350CC0">
          <w:rPr>
            <w:noProof/>
            <w:webHidden/>
          </w:rPr>
          <w:tab/>
        </w:r>
        <w:r w:rsidR="00350CC0">
          <w:rPr>
            <w:noProof/>
            <w:webHidden/>
          </w:rPr>
          <w:fldChar w:fldCharType="begin"/>
        </w:r>
        <w:r w:rsidR="00350CC0">
          <w:rPr>
            <w:noProof/>
            <w:webHidden/>
          </w:rPr>
          <w:instrText xml:space="preserve"> PAGEREF _Toc68098629 \h </w:instrText>
        </w:r>
        <w:r w:rsidR="00350CC0">
          <w:rPr>
            <w:noProof/>
            <w:webHidden/>
          </w:rPr>
        </w:r>
        <w:r w:rsidR="00350CC0">
          <w:rPr>
            <w:noProof/>
            <w:webHidden/>
          </w:rPr>
          <w:fldChar w:fldCharType="separate"/>
        </w:r>
        <w:r w:rsidR="00350CC0">
          <w:rPr>
            <w:noProof/>
            <w:webHidden/>
          </w:rPr>
          <w:t>33</w:t>
        </w:r>
        <w:r w:rsidR="00350CC0">
          <w:rPr>
            <w:noProof/>
            <w:webHidden/>
          </w:rPr>
          <w:fldChar w:fldCharType="end"/>
        </w:r>
      </w:hyperlink>
    </w:p>
    <w:p w14:paraId="3276710B" w14:textId="55482AD1"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30" w:history="1">
        <w:r w:rsidR="00350CC0" w:rsidRPr="00287B3B">
          <w:rPr>
            <w:rStyle w:val="Hyperlink"/>
            <w:noProof/>
          </w:rPr>
          <w:t>Appendix B – Questions taken on Notice/ Questions on Notice</w:t>
        </w:r>
        <w:r w:rsidR="00350CC0">
          <w:rPr>
            <w:noProof/>
            <w:webHidden/>
          </w:rPr>
          <w:tab/>
        </w:r>
        <w:r w:rsidR="00350CC0">
          <w:rPr>
            <w:noProof/>
            <w:webHidden/>
          </w:rPr>
          <w:fldChar w:fldCharType="begin"/>
        </w:r>
        <w:r w:rsidR="00350CC0">
          <w:rPr>
            <w:noProof/>
            <w:webHidden/>
          </w:rPr>
          <w:instrText xml:space="preserve"> PAGEREF _Toc68098630 \h </w:instrText>
        </w:r>
        <w:r w:rsidR="00350CC0">
          <w:rPr>
            <w:noProof/>
            <w:webHidden/>
          </w:rPr>
        </w:r>
        <w:r w:rsidR="00350CC0">
          <w:rPr>
            <w:noProof/>
            <w:webHidden/>
          </w:rPr>
          <w:fldChar w:fldCharType="separate"/>
        </w:r>
        <w:r w:rsidR="00350CC0">
          <w:rPr>
            <w:noProof/>
            <w:webHidden/>
          </w:rPr>
          <w:t>35</w:t>
        </w:r>
        <w:r w:rsidR="00350CC0">
          <w:rPr>
            <w:noProof/>
            <w:webHidden/>
          </w:rPr>
          <w:fldChar w:fldCharType="end"/>
        </w:r>
      </w:hyperlink>
    </w:p>
    <w:p w14:paraId="773C5652" w14:textId="04DB80C7" w:rsidR="005973EA" w:rsidRDefault="00171CA7">
      <w:r>
        <w:fldChar w:fldCharType="end"/>
      </w:r>
    </w:p>
    <w:p w14:paraId="60C888D0" w14:textId="77777777" w:rsidR="006F1579" w:rsidRDefault="006F1579" w:rsidP="005973EA">
      <w:pPr>
        <w:sectPr w:rsidR="006F1579" w:rsidSect="001C2D1C">
          <w:headerReference w:type="even" r:id="rId11"/>
          <w:headerReference w:type="default" r:id="rId12"/>
          <w:footerReference w:type="even" r:id="rId13"/>
          <w:footerReference w:type="default" r:id="rId14"/>
          <w:headerReference w:type="first" r:id="rId15"/>
          <w:type w:val="oddPage"/>
          <w:pgSz w:w="11907" w:h="16840" w:code="9"/>
          <w:pgMar w:top="1588" w:right="1418" w:bottom="1418" w:left="1418" w:header="720" w:footer="851" w:gutter="0"/>
          <w:pgNumType w:fmt="lowerRoman" w:start="1"/>
          <w:cols w:space="720"/>
          <w:docGrid w:linePitch="360"/>
        </w:sectPr>
      </w:pPr>
    </w:p>
    <w:p w14:paraId="08358BAD" w14:textId="77777777" w:rsidR="004001FB" w:rsidRPr="00C02A76" w:rsidRDefault="004001FB" w:rsidP="007104A7">
      <w:pPr>
        <w:pStyle w:val="Heading2"/>
        <w:numPr>
          <w:ilvl w:val="0"/>
          <w:numId w:val="0"/>
        </w:numPr>
      </w:pPr>
      <w:bookmarkStart w:id="38" w:name="_Toc68098586"/>
      <w:r w:rsidRPr="00C02A76">
        <w:lastRenderedPageBreak/>
        <w:t>Recommendations</w:t>
      </w:r>
      <w:bookmarkEnd w:id="38"/>
    </w:p>
    <w:p w14:paraId="1359D8CF" w14:textId="77777777" w:rsidR="00350CC0" w:rsidRDefault="00BE235D">
      <w:pPr>
        <w:pStyle w:val="TOC1"/>
        <w:rPr>
          <w:rFonts w:asciiTheme="minorHAnsi" w:eastAsiaTheme="minorEastAsia" w:hAnsiTheme="minorHAnsi" w:cstheme="minorBidi"/>
          <w:b w:val="0"/>
          <w:bCs w:val="0"/>
          <w:smallCaps w:val="0"/>
          <w:noProof/>
          <w:spacing w:val="0"/>
          <w:sz w:val="22"/>
          <w:szCs w:val="22"/>
          <w:lang w:eastAsia="en-AU"/>
        </w:rPr>
      </w:pPr>
      <w:r w:rsidRPr="00C02A76">
        <w:fldChar w:fldCharType="begin"/>
      </w:r>
      <w:r w:rsidRPr="00C02A76">
        <w:instrText xml:space="preserve"> TOC \n \h \z \t "Recommendation Heading,1,Recommendation Text,2,Recommendation Bullet,3" </w:instrText>
      </w:r>
      <w:r w:rsidRPr="00C02A76">
        <w:fldChar w:fldCharType="separate"/>
      </w:r>
      <w:hyperlink w:anchor="_Toc68098631" w:history="1">
        <w:r w:rsidR="00350CC0" w:rsidRPr="00FD2D71">
          <w:rPr>
            <w:rStyle w:val="Hyperlink"/>
            <w:noProof/>
          </w:rPr>
          <w:t>Recommendation 1</w:t>
        </w:r>
      </w:hyperlink>
    </w:p>
    <w:p w14:paraId="78DF42A8" w14:textId="77777777" w:rsidR="00350CC0" w:rsidRDefault="00023145">
      <w:pPr>
        <w:pStyle w:val="TOC2"/>
        <w:tabs>
          <w:tab w:val="left" w:pos="1276"/>
        </w:tabs>
        <w:rPr>
          <w:rFonts w:asciiTheme="minorHAnsi" w:eastAsiaTheme="minorEastAsia" w:hAnsiTheme="minorHAnsi" w:cstheme="minorBidi"/>
          <w:b w:val="0"/>
          <w:noProof/>
          <w:sz w:val="22"/>
          <w:szCs w:val="22"/>
          <w:lang w:eastAsia="en-AU"/>
        </w:rPr>
      </w:pPr>
      <w:hyperlink w:anchor="_Toc68098632" w:history="1">
        <w:r w:rsidR="00350CC0" w:rsidRPr="00FD2D71">
          <w:rPr>
            <w:rStyle w:val="Hyperlink"/>
            <w:noProof/>
          </w:rPr>
          <w:t>2.17</w:t>
        </w:r>
        <w:r w:rsidR="00350CC0">
          <w:rPr>
            <w:rFonts w:asciiTheme="minorHAnsi" w:eastAsiaTheme="minorEastAsia" w:hAnsiTheme="minorHAnsi" w:cstheme="minorBidi"/>
            <w:b w:val="0"/>
            <w:noProof/>
            <w:sz w:val="22"/>
            <w:szCs w:val="22"/>
            <w:lang w:eastAsia="en-AU"/>
          </w:rPr>
          <w:tab/>
        </w:r>
        <w:r w:rsidR="00350CC0" w:rsidRPr="00FD2D71">
          <w:rPr>
            <w:rStyle w:val="Hyperlink"/>
            <w:noProof/>
          </w:rPr>
          <w:t xml:space="preserve">The Committee recommends that the ACT Government provide an update to the Committee on the status of and progress towards the review of the </w:t>
        </w:r>
        <w:r w:rsidR="00350CC0" w:rsidRPr="00FD2D71">
          <w:rPr>
            <w:rStyle w:val="Hyperlink"/>
            <w:i/>
            <w:iCs/>
            <w:noProof/>
          </w:rPr>
          <w:t>Climate Change and Greenhouse Gas Reduction Act 2010</w:t>
        </w:r>
        <w:r w:rsidR="00350CC0" w:rsidRPr="00FD2D71">
          <w:rPr>
            <w:rStyle w:val="Hyperlink"/>
            <w:noProof/>
          </w:rPr>
          <w:t>, as required by Section 26 of the Act.</w:t>
        </w:r>
      </w:hyperlink>
    </w:p>
    <w:p w14:paraId="280D0F7C" w14:textId="77777777"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33" w:history="1">
        <w:r w:rsidR="00350CC0" w:rsidRPr="00FD2D71">
          <w:rPr>
            <w:rStyle w:val="Hyperlink"/>
            <w:noProof/>
          </w:rPr>
          <w:t>Recommendation 2</w:t>
        </w:r>
      </w:hyperlink>
    </w:p>
    <w:p w14:paraId="1817C39E" w14:textId="77777777" w:rsidR="00350CC0" w:rsidRDefault="00023145">
      <w:pPr>
        <w:pStyle w:val="TOC2"/>
        <w:tabs>
          <w:tab w:val="left" w:pos="1276"/>
        </w:tabs>
        <w:rPr>
          <w:rFonts w:asciiTheme="minorHAnsi" w:eastAsiaTheme="minorEastAsia" w:hAnsiTheme="minorHAnsi" w:cstheme="minorBidi"/>
          <w:b w:val="0"/>
          <w:noProof/>
          <w:sz w:val="22"/>
          <w:szCs w:val="22"/>
          <w:lang w:eastAsia="en-AU"/>
        </w:rPr>
      </w:pPr>
      <w:hyperlink w:anchor="_Toc68098634" w:history="1">
        <w:r w:rsidR="00350CC0" w:rsidRPr="00FD2D71">
          <w:rPr>
            <w:rStyle w:val="Hyperlink"/>
            <w:noProof/>
          </w:rPr>
          <w:t>2.45</w:t>
        </w:r>
        <w:r w:rsidR="00350CC0">
          <w:rPr>
            <w:rFonts w:asciiTheme="minorHAnsi" w:eastAsiaTheme="minorEastAsia" w:hAnsiTheme="minorHAnsi" w:cstheme="minorBidi"/>
            <w:b w:val="0"/>
            <w:noProof/>
            <w:sz w:val="22"/>
            <w:szCs w:val="22"/>
            <w:lang w:eastAsia="en-AU"/>
          </w:rPr>
          <w:tab/>
        </w:r>
        <w:r w:rsidR="00350CC0" w:rsidRPr="00FD2D71">
          <w:rPr>
            <w:rStyle w:val="Hyperlink"/>
            <w:noProof/>
          </w:rPr>
          <w:t>The Committee recommends that the ACT Government update the Assembly on the management of invasive plants and animals before the next Budget.</w:t>
        </w:r>
      </w:hyperlink>
    </w:p>
    <w:p w14:paraId="62B84762" w14:textId="77777777"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35" w:history="1">
        <w:r w:rsidR="00350CC0" w:rsidRPr="00FD2D71">
          <w:rPr>
            <w:rStyle w:val="Hyperlink"/>
            <w:noProof/>
          </w:rPr>
          <w:t>Recommendation 3</w:t>
        </w:r>
      </w:hyperlink>
    </w:p>
    <w:p w14:paraId="52976347" w14:textId="77777777" w:rsidR="00350CC0" w:rsidRDefault="00023145">
      <w:pPr>
        <w:pStyle w:val="TOC2"/>
        <w:tabs>
          <w:tab w:val="left" w:pos="1276"/>
        </w:tabs>
        <w:rPr>
          <w:rFonts w:asciiTheme="minorHAnsi" w:eastAsiaTheme="minorEastAsia" w:hAnsiTheme="minorHAnsi" w:cstheme="minorBidi"/>
          <w:b w:val="0"/>
          <w:noProof/>
          <w:sz w:val="22"/>
          <w:szCs w:val="22"/>
          <w:lang w:eastAsia="en-AU"/>
        </w:rPr>
      </w:pPr>
      <w:hyperlink w:anchor="_Toc68098636" w:history="1">
        <w:r w:rsidR="00350CC0" w:rsidRPr="00FD2D71">
          <w:rPr>
            <w:rStyle w:val="Hyperlink"/>
            <w:noProof/>
          </w:rPr>
          <w:t>2.57</w:t>
        </w:r>
        <w:r w:rsidR="00350CC0">
          <w:rPr>
            <w:rFonts w:asciiTheme="minorHAnsi" w:eastAsiaTheme="minorEastAsia" w:hAnsiTheme="minorHAnsi" w:cstheme="minorBidi"/>
            <w:b w:val="0"/>
            <w:noProof/>
            <w:sz w:val="22"/>
            <w:szCs w:val="22"/>
            <w:lang w:eastAsia="en-AU"/>
          </w:rPr>
          <w:tab/>
        </w:r>
        <w:r w:rsidR="00350CC0" w:rsidRPr="00FD2D71">
          <w:rPr>
            <w:rStyle w:val="Hyperlink"/>
            <w:noProof/>
          </w:rPr>
          <w:t>The Committee recommends that the ACT Government undertake an assessment of the infrastructure used to monitor and improve the water quality in Lake Tuggeranong.</w:t>
        </w:r>
      </w:hyperlink>
    </w:p>
    <w:p w14:paraId="14C86B1E" w14:textId="77777777"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37" w:history="1">
        <w:r w:rsidR="00350CC0" w:rsidRPr="00FD2D71">
          <w:rPr>
            <w:rStyle w:val="Hyperlink"/>
            <w:noProof/>
          </w:rPr>
          <w:t>Recommendation 4</w:t>
        </w:r>
      </w:hyperlink>
    </w:p>
    <w:p w14:paraId="67C22CF2" w14:textId="77777777" w:rsidR="00350CC0" w:rsidRDefault="00023145">
      <w:pPr>
        <w:pStyle w:val="TOC2"/>
        <w:tabs>
          <w:tab w:val="left" w:pos="1276"/>
        </w:tabs>
        <w:rPr>
          <w:rFonts w:asciiTheme="minorHAnsi" w:eastAsiaTheme="minorEastAsia" w:hAnsiTheme="minorHAnsi" w:cstheme="minorBidi"/>
          <w:b w:val="0"/>
          <w:noProof/>
          <w:sz w:val="22"/>
          <w:szCs w:val="22"/>
          <w:lang w:eastAsia="en-AU"/>
        </w:rPr>
      </w:pPr>
      <w:hyperlink w:anchor="_Toc68098638" w:history="1">
        <w:r w:rsidR="00350CC0" w:rsidRPr="00FD2D71">
          <w:rPr>
            <w:rStyle w:val="Hyperlink"/>
            <w:noProof/>
          </w:rPr>
          <w:t>3.24</w:t>
        </w:r>
        <w:r w:rsidR="00350CC0">
          <w:rPr>
            <w:rFonts w:asciiTheme="minorHAnsi" w:eastAsiaTheme="minorEastAsia" w:hAnsiTheme="minorHAnsi" w:cstheme="minorBidi"/>
            <w:b w:val="0"/>
            <w:noProof/>
            <w:sz w:val="22"/>
            <w:szCs w:val="22"/>
            <w:lang w:eastAsia="en-AU"/>
          </w:rPr>
          <w:tab/>
        </w:r>
        <w:r w:rsidR="00350CC0" w:rsidRPr="00FD2D71">
          <w:rPr>
            <w:rStyle w:val="Hyperlink"/>
            <w:noProof/>
          </w:rPr>
          <w:t>The Committee recommends that the ACT Government update the Assembly on the delivery of the Big Canberra Battery, and on the uptake of the zero-interest loans available under the Sustainable Household Scheme.</w:t>
        </w:r>
      </w:hyperlink>
    </w:p>
    <w:p w14:paraId="1F4331F5" w14:textId="77777777" w:rsidR="00350CC0" w:rsidRDefault="00023145">
      <w:pPr>
        <w:pStyle w:val="TOC1"/>
        <w:rPr>
          <w:rFonts w:asciiTheme="minorHAnsi" w:eastAsiaTheme="minorEastAsia" w:hAnsiTheme="minorHAnsi" w:cstheme="minorBidi"/>
          <w:b w:val="0"/>
          <w:bCs w:val="0"/>
          <w:smallCaps w:val="0"/>
          <w:noProof/>
          <w:spacing w:val="0"/>
          <w:sz w:val="22"/>
          <w:szCs w:val="22"/>
          <w:lang w:eastAsia="en-AU"/>
        </w:rPr>
      </w:pPr>
      <w:hyperlink w:anchor="_Toc68098639" w:history="1">
        <w:r w:rsidR="00350CC0" w:rsidRPr="00FD2D71">
          <w:rPr>
            <w:rStyle w:val="Hyperlink"/>
            <w:noProof/>
          </w:rPr>
          <w:t>Recommendation 5</w:t>
        </w:r>
      </w:hyperlink>
    </w:p>
    <w:p w14:paraId="6FE04903" w14:textId="77777777" w:rsidR="00350CC0" w:rsidRDefault="00023145">
      <w:pPr>
        <w:pStyle w:val="TOC2"/>
        <w:tabs>
          <w:tab w:val="left" w:pos="1276"/>
        </w:tabs>
        <w:rPr>
          <w:rFonts w:asciiTheme="minorHAnsi" w:eastAsiaTheme="minorEastAsia" w:hAnsiTheme="minorHAnsi" w:cstheme="minorBidi"/>
          <w:b w:val="0"/>
          <w:noProof/>
          <w:sz w:val="22"/>
          <w:szCs w:val="22"/>
          <w:lang w:eastAsia="en-AU"/>
        </w:rPr>
      </w:pPr>
      <w:hyperlink w:anchor="_Toc68098640" w:history="1">
        <w:r w:rsidR="00350CC0" w:rsidRPr="00FD2D71">
          <w:rPr>
            <w:rStyle w:val="Hyperlink"/>
            <w:noProof/>
          </w:rPr>
          <w:t>4.13</w:t>
        </w:r>
        <w:r w:rsidR="00350CC0">
          <w:rPr>
            <w:rFonts w:asciiTheme="minorHAnsi" w:eastAsiaTheme="minorEastAsia" w:hAnsiTheme="minorHAnsi" w:cstheme="minorBidi"/>
            <w:b w:val="0"/>
            <w:noProof/>
            <w:sz w:val="22"/>
            <w:szCs w:val="22"/>
            <w:lang w:eastAsia="en-AU"/>
          </w:rPr>
          <w:tab/>
        </w:r>
        <w:r w:rsidR="00350CC0" w:rsidRPr="00FD2D71">
          <w:rPr>
            <w:rStyle w:val="Hyperlink"/>
            <w:noProof/>
          </w:rPr>
          <w:t>The Committee recommends that the Commissioner for Sustainability and the Environment update the Committee on the work being undertaken to make the State of the Environment Report more accessible, and the work being undertaken to engage with the community.</w:t>
        </w:r>
      </w:hyperlink>
    </w:p>
    <w:p w14:paraId="43DF1852" w14:textId="0A5DDD19" w:rsidR="00930625" w:rsidRDefault="00BE235D" w:rsidP="0045007C">
      <w:pPr>
        <w:pStyle w:val="Heading2"/>
        <w:numPr>
          <w:ilvl w:val="0"/>
          <w:numId w:val="0"/>
        </w:numPr>
        <w:ind w:left="567" w:hanging="567"/>
        <w:sectPr w:rsidR="00930625" w:rsidSect="00AC0996">
          <w:headerReference w:type="even" r:id="rId16"/>
          <w:headerReference w:type="default" r:id="rId17"/>
          <w:footerReference w:type="default" r:id="rId18"/>
          <w:headerReference w:type="first" r:id="rId19"/>
          <w:type w:val="oddPage"/>
          <w:pgSz w:w="11907" w:h="16840" w:code="9"/>
          <w:pgMar w:top="1588" w:right="1418" w:bottom="1418" w:left="1418" w:header="720" w:footer="851" w:gutter="0"/>
          <w:pgNumType w:fmt="lowerRoman"/>
          <w:cols w:space="720"/>
          <w:docGrid w:linePitch="360"/>
        </w:sectPr>
      </w:pPr>
      <w:r w:rsidRPr="00C02A76">
        <w:lastRenderedPageBreak/>
        <w:fldChar w:fldCharType="end"/>
      </w:r>
    </w:p>
    <w:p w14:paraId="60B4E511" w14:textId="0594B422" w:rsidR="00111850" w:rsidRDefault="00060746" w:rsidP="00DD2901">
      <w:pPr>
        <w:pStyle w:val="Heading2"/>
        <w:numPr>
          <w:ilvl w:val="0"/>
          <w:numId w:val="10"/>
        </w:numPr>
      </w:pPr>
      <w:bookmarkStart w:id="39" w:name="_Toc68098587"/>
      <w:r>
        <w:lastRenderedPageBreak/>
        <w:t>Introduction</w:t>
      </w:r>
      <w:bookmarkEnd w:id="39"/>
    </w:p>
    <w:p w14:paraId="34CF2ABC" w14:textId="108902AA" w:rsidR="008666E0" w:rsidRPr="008666E0" w:rsidRDefault="008666E0" w:rsidP="008666E0">
      <w:pPr>
        <w:pStyle w:val="Heading3"/>
      </w:pPr>
      <w:bookmarkStart w:id="40" w:name="_Toc68098588"/>
      <w:r>
        <w:t>Overview</w:t>
      </w:r>
      <w:bookmarkEnd w:id="40"/>
    </w:p>
    <w:p w14:paraId="1ACEF8C9" w14:textId="2EEA89BD" w:rsidR="00D31F7F" w:rsidRDefault="00D31F7F" w:rsidP="00D31F7F">
      <w:pPr>
        <w:pStyle w:val="BodyText"/>
      </w:pPr>
      <w:bookmarkStart w:id="41" w:name="_Toc13503079"/>
      <w:r>
        <w:t>On Thursday, 2 December 2020, the Legislative Assembly for the Australian Capital Territory (the Assembly) referred the calendar and financial year annual and financial reports to relevant standing committees for inquiry and report by 31 March 2021</w:t>
      </w:r>
      <w:r w:rsidR="00060746">
        <w:t xml:space="preserve">, and the </w:t>
      </w:r>
      <w:r w:rsidR="00FD4A24">
        <w:t>expenditure proposals and revenue estimates for examination and report by 9 April 2021.</w:t>
      </w:r>
      <w:r>
        <w:rPr>
          <w:rStyle w:val="FootnoteReference"/>
        </w:rPr>
        <w:footnoteReference w:id="1"/>
      </w:r>
      <w:r w:rsidR="00E52359">
        <w:t xml:space="preserve"> This was amended on 11 February 2021, when the Assembly agreed to amend the reporting date for annual and financial reports from 31 March 2021 to 9 April 2021.</w:t>
      </w:r>
      <w:r w:rsidR="00E52359">
        <w:rPr>
          <w:rStyle w:val="FootnoteReference"/>
        </w:rPr>
        <w:footnoteReference w:id="2"/>
      </w:r>
    </w:p>
    <w:p w14:paraId="7D72FAF2" w14:textId="5B6241DF" w:rsidR="003A02A7" w:rsidRPr="00777E33" w:rsidRDefault="003A02A7" w:rsidP="003A02A7">
      <w:pPr>
        <w:pStyle w:val="BodyText"/>
      </w:pPr>
      <w:r>
        <w:t xml:space="preserve">The relevant annual reports, and ACT Budget, were delayed due to the COVID-19 public health emergency. Assembly committees conducted the inquiries into Annual and Financial Reports 2019-20 and ACT Budget 2020-21 simultaneously. </w:t>
      </w:r>
    </w:p>
    <w:p w14:paraId="00A6395D" w14:textId="556AF746" w:rsidR="00FD4A24" w:rsidRDefault="00564069" w:rsidP="00D31F7F">
      <w:pPr>
        <w:pStyle w:val="BodyText"/>
      </w:pPr>
      <w:r>
        <w:t>Public hearings were held in February and March 2021 for committees to examine annual and financial reports and estimates concurrently. The Standing Committee on Environment, Climate Change and Biodiversity determined to report on both examinations in the same report, presented to the Assembly on 9 April 2021.</w:t>
      </w:r>
    </w:p>
    <w:p w14:paraId="039D1485" w14:textId="4E68EE1E" w:rsidR="00564069" w:rsidRDefault="00564069" w:rsidP="00564069">
      <w:pPr>
        <w:pStyle w:val="Heading3"/>
      </w:pPr>
      <w:bookmarkStart w:id="42" w:name="_Toc68098589"/>
      <w:r>
        <w:t>Annual and Financial Reports 2019-20</w:t>
      </w:r>
      <w:bookmarkEnd w:id="42"/>
    </w:p>
    <w:p w14:paraId="79801B9E" w14:textId="7DCADFA7" w:rsidR="0063158E" w:rsidRDefault="00D31F7F" w:rsidP="00137610">
      <w:pPr>
        <w:pStyle w:val="BodyText"/>
      </w:pPr>
      <w:r>
        <w:t>The following annual reports and parts of reports were referred to, and examined by, the Standing Committee on Environment, Climate Change and Biodiversity (the Committee) and were the subject of public hearings in March 2021:</w:t>
      </w:r>
    </w:p>
    <w:tbl>
      <w:tblPr>
        <w:tblStyle w:val="CommitteeTable"/>
        <w:tblW w:w="0" w:type="auto"/>
        <w:tblLook w:val="04A0" w:firstRow="1" w:lastRow="0" w:firstColumn="1" w:lastColumn="0" w:noHBand="0" w:noVBand="1"/>
      </w:tblPr>
      <w:tblGrid>
        <w:gridCol w:w="2760"/>
        <w:gridCol w:w="2739"/>
        <w:gridCol w:w="2711"/>
      </w:tblGrid>
      <w:tr w:rsidR="0063158E" w14:paraId="2C3EB237" w14:textId="77777777" w:rsidTr="0005606E">
        <w:trPr>
          <w:cnfStyle w:val="100000000000" w:firstRow="1" w:lastRow="0" w:firstColumn="0" w:lastColumn="0" w:oddVBand="0" w:evenVBand="0" w:oddHBand="0" w:evenHBand="0" w:firstRowFirstColumn="0" w:firstRowLastColumn="0" w:lastRowFirstColumn="0" w:lastRowLastColumn="0"/>
        </w:trPr>
        <w:tc>
          <w:tcPr>
            <w:tcW w:w="2760" w:type="dxa"/>
          </w:tcPr>
          <w:p w14:paraId="42B06A05" w14:textId="77777777" w:rsidR="0063158E" w:rsidRDefault="0063158E" w:rsidP="00A95140">
            <w:r>
              <w:t>Annual Report (in alphabetical order)</w:t>
            </w:r>
          </w:p>
        </w:tc>
        <w:tc>
          <w:tcPr>
            <w:tcW w:w="2739" w:type="dxa"/>
          </w:tcPr>
          <w:p w14:paraId="04E011C5" w14:textId="77777777" w:rsidR="0063158E" w:rsidRDefault="0063158E" w:rsidP="00A95140">
            <w:r>
              <w:t>Reporting Area</w:t>
            </w:r>
          </w:p>
        </w:tc>
        <w:tc>
          <w:tcPr>
            <w:tcW w:w="2711" w:type="dxa"/>
          </w:tcPr>
          <w:p w14:paraId="23165EC7" w14:textId="77777777" w:rsidR="0063158E" w:rsidRDefault="0063158E" w:rsidP="00A95140">
            <w:r>
              <w:t>Ministerial Portfolio</w:t>
            </w:r>
          </w:p>
        </w:tc>
      </w:tr>
      <w:tr w:rsidR="0063158E" w14:paraId="03C60723" w14:textId="77777777" w:rsidTr="0005606E">
        <w:trPr>
          <w:cnfStyle w:val="000000100000" w:firstRow="0" w:lastRow="0" w:firstColumn="0" w:lastColumn="0" w:oddVBand="0" w:evenVBand="0" w:oddHBand="1" w:evenHBand="0" w:firstRowFirstColumn="0" w:firstRowLastColumn="0" w:lastRowFirstColumn="0" w:lastRowLastColumn="0"/>
        </w:trPr>
        <w:tc>
          <w:tcPr>
            <w:tcW w:w="2760" w:type="dxa"/>
          </w:tcPr>
          <w:p w14:paraId="7C47AB1D" w14:textId="016E7986" w:rsidR="0063158E" w:rsidRDefault="0063158E" w:rsidP="00A95140">
            <w:bookmarkStart w:id="43" w:name="_Hlk61947509"/>
            <w:r>
              <w:t>Chief Minister, Treasury and Economic Development Directorate, Volume 1</w:t>
            </w:r>
            <w:r w:rsidR="00137610">
              <w:rPr>
                <w:rStyle w:val="FootnoteReference"/>
              </w:rPr>
              <w:footnoteReference w:id="3"/>
            </w:r>
          </w:p>
        </w:tc>
        <w:tc>
          <w:tcPr>
            <w:tcW w:w="2739" w:type="dxa"/>
          </w:tcPr>
          <w:p w14:paraId="647C6E25" w14:textId="47DDF715" w:rsidR="0063158E" w:rsidRDefault="0005606E" w:rsidP="00A95140">
            <w:r>
              <w:t>Environment Protection Authority</w:t>
            </w:r>
          </w:p>
        </w:tc>
        <w:tc>
          <w:tcPr>
            <w:tcW w:w="2711" w:type="dxa"/>
          </w:tcPr>
          <w:p w14:paraId="149A6FF7" w14:textId="13E09509" w:rsidR="0063158E" w:rsidRDefault="0005606E" w:rsidP="00A95140">
            <w:r>
              <w:t>Minister for Business and Better Regulation</w:t>
            </w:r>
          </w:p>
        </w:tc>
      </w:tr>
      <w:tr w:rsidR="00CE46E4" w14:paraId="0E539146" w14:textId="77777777" w:rsidTr="0005606E">
        <w:tc>
          <w:tcPr>
            <w:tcW w:w="2760" w:type="dxa"/>
          </w:tcPr>
          <w:p w14:paraId="58411CFF" w14:textId="2E1110A2" w:rsidR="00CE46E4" w:rsidRDefault="00CE46E4" w:rsidP="00A95140">
            <w:r>
              <w:lastRenderedPageBreak/>
              <w:t>Environment, Planning and Sustainable Development Directorate</w:t>
            </w:r>
            <w:r w:rsidR="003A02A7">
              <w:rPr>
                <w:rStyle w:val="FootnoteReference"/>
              </w:rPr>
              <w:footnoteReference w:id="4"/>
            </w:r>
          </w:p>
        </w:tc>
        <w:tc>
          <w:tcPr>
            <w:tcW w:w="2739" w:type="dxa"/>
          </w:tcPr>
          <w:p w14:paraId="5502561A" w14:textId="67F76FFE" w:rsidR="00CE46E4" w:rsidRDefault="00CE46E4" w:rsidP="00CE46E4">
            <w:r>
              <w:t>Environment</w:t>
            </w:r>
            <w:r w:rsidR="007C13F3">
              <w:t>, Heritage</w:t>
            </w:r>
          </w:p>
        </w:tc>
        <w:tc>
          <w:tcPr>
            <w:tcW w:w="2711" w:type="dxa"/>
          </w:tcPr>
          <w:p w14:paraId="16A7F755" w14:textId="0351565D" w:rsidR="00CE46E4" w:rsidRDefault="00CE46E4" w:rsidP="00A95140">
            <w:r>
              <w:t>Minister for the Environment</w:t>
            </w:r>
          </w:p>
          <w:p w14:paraId="626AEBAD" w14:textId="160DE24B" w:rsidR="007C13F3" w:rsidRDefault="007C13F3" w:rsidP="00A95140">
            <w:r>
              <w:t>Minister for Heritage</w:t>
            </w:r>
          </w:p>
          <w:p w14:paraId="55ADF9C3" w14:textId="44C1BD0A" w:rsidR="007C13F3" w:rsidRDefault="007C13F3" w:rsidP="00A95140">
            <w:r>
              <w:t>Minister for Water, Energy and Emissions Reduction</w:t>
            </w:r>
          </w:p>
        </w:tc>
      </w:tr>
      <w:tr w:rsidR="00CE46E4" w14:paraId="00AD419F" w14:textId="77777777" w:rsidTr="0005606E">
        <w:trPr>
          <w:cnfStyle w:val="000000100000" w:firstRow="0" w:lastRow="0" w:firstColumn="0" w:lastColumn="0" w:oddVBand="0" w:evenVBand="0" w:oddHBand="1" w:evenHBand="0" w:firstRowFirstColumn="0" w:firstRowLastColumn="0" w:lastRowFirstColumn="0" w:lastRowLastColumn="0"/>
        </w:trPr>
        <w:tc>
          <w:tcPr>
            <w:tcW w:w="2760" w:type="dxa"/>
          </w:tcPr>
          <w:p w14:paraId="17DA7CDB" w14:textId="7A3E00E7" w:rsidR="0063158E" w:rsidRDefault="0063158E" w:rsidP="00A95140">
            <w:r>
              <w:t>Office of the Commissioner for Sustainability and the Environment</w:t>
            </w:r>
            <w:r w:rsidR="00137610">
              <w:rPr>
                <w:rStyle w:val="FootnoteReference"/>
              </w:rPr>
              <w:footnoteReference w:id="5"/>
            </w:r>
          </w:p>
        </w:tc>
        <w:tc>
          <w:tcPr>
            <w:tcW w:w="2739" w:type="dxa"/>
          </w:tcPr>
          <w:p w14:paraId="33F49ADA" w14:textId="77777777" w:rsidR="0063158E" w:rsidRDefault="0063158E" w:rsidP="00A95140"/>
        </w:tc>
        <w:tc>
          <w:tcPr>
            <w:tcW w:w="2711" w:type="dxa"/>
          </w:tcPr>
          <w:p w14:paraId="49E56700" w14:textId="3A3F8CEC" w:rsidR="0063158E" w:rsidRDefault="00044746" w:rsidP="00A95140">
            <w:r>
              <w:t xml:space="preserve">Minister for the Environment </w:t>
            </w:r>
          </w:p>
        </w:tc>
      </w:tr>
    </w:tbl>
    <w:bookmarkEnd w:id="43"/>
    <w:p w14:paraId="1D633087" w14:textId="575D1382" w:rsidR="002B552D" w:rsidRDefault="002B552D" w:rsidP="002B552D">
      <w:pPr>
        <w:pStyle w:val="BodyText"/>
      </w:pPr>
      <w:r>
        <w:t xml:space="preserve"> Annual reports must be prepared in accordance with the following:</w:t>
      </w:r>
    </w:p>
    <w:p w14:paraId="3F506246" w14:textId="77777777" w:rsidR="002B552D" w:rsidRPr="00A35AD1" w:rsidRDefault="002B552D" w:rsidP="002B552D">
      <w:pPr>
        <w:pStyle w:val="ListBullet"/>
        <w:rPr>
          <w:i/>
          <w:iCs/>
        </w:rPr>
      </w:pPr>
      <w:r w:rsidRPr="00A35AD1">
        <w:rPr>
          <w:i/>
          <w:iCs/>
        </w:rPr>
        <w:t>Annual reports (Government Agencies) Act 2004</w:t>
      </w:r>
    </w:p>
    <w:p w14:paraId="5EABA8F1" w14:textId="77777777" w:rsidR="002B552D" w:rsidRDefault="002B552D" w:rsidP="002B552D">
      <w:pPr>
        <w:pStyle w:val="ListBullet"/>
      </w:pPr>
      <w:r w:rsidRPr="00A35AD1">
        <w:t>Annual Reports (Government Agencies) Directions 2019</w:t>
      </w:r>
      <w:r>
        <w:t>, and</w:t>
      </w:r>
    </w:p>
    <w:p w14:paraId="1076F98D" w14:textId="0E048695" w:rsidR="002B552D" w:rsidRPr="002B552D" w:rsidRDefault="002B552D" w:rsidP="002B552D">
      <w:pPr>
        <w:pStyle w:val="ListBullet"/>
      </w:pPr>
      <w:r w:rsidRPr="002B552D">
        <w:rPr>
          <w:i/>
          <w:iCs/>
        </w:rPr>
        <w:t>Financial Management Act 1996.</w:t>
      </w:r>
    </w:p>
    <w:p w14:paraId="53F907B5" w14:textId="673CAA6E" w:rsidR="0063158E" w:rsidRDefault="00B16A1D" w:rsidP="001F26DD">
      <w:pPr>
        <w:pStyle w:val="Heading3"/>
      </w:pPr>
      <w:bookmarkStart w:id="44" w:name="_Toc68098590"/>
      <w:r>
        <w:t xml:space="preserve">Budget </w:t>
      </w:r>
      <w:r w:rsidR="001F26DD">
        <w:t>Estimates 2020-21</w:t>
      </w:r>
      <w:bookmarkEnd w:id="44"/>
    </w:p>
    <w:p w14:paraId="6A0D7025" w14:textId="570BA4AD" w:rsidR="00365860" w:rsidRDefault="00FA0A95" w:rsidP="00365860">
      <w:pPr>
        <w:pStyle w:val="BodyText"/>
      </w:pPr>
      <w:r>
        <w:t xml:space="preserve">The Appropriation Bill 2020-2021, and associated papers, was presented to the Assembly on 9 February 2021. </w:t>
      </w:r>
    </w:p>
    <w:p w14:paraId="74B96792" w14:textId="09497559" w:rsidR="00FA0A95" w:rsidRDefault="00FA0A95" w:rsidP="00365860">
      <w:pPr>
        <w:pStyle w:val="BodyText"/>
      </w:pPr>
      <w:r>
        <w:t xml:space="preserve">The Committee examined the following Output Classes and </w:t>
      </w:r>
      <w:r w:rsidR="00FC131D">
        <w:t xml:space="preserve">Expenses </w:t>
      </w:r>
      <w:r>
        <w:t xml:space="preserve">on </w:t>
      </w:r>
      <w:r w:rsidR="00FC131D">
        <w:t xml:space="preserve">Behalf </w:t>
      </w:r>
      <w:r>
        <w:t>of the Territory (EBT):</w:t>
      </w:r>
    </w:p>
    <w:p w14:paraId="4869B96F" w14:textId="17418BE0" w:rsidR="00FA0A95" w:rsidRDefault="00FA0A95" w:rsidP="00FA0A95">
      <w:pPr>
        <w:pStyle w:val="ListBullet"/>
      </w:pPr>
      <w:r>
        <w:t>Output Class 1 Government Strategy</w:t>
      </w:r>
    </w:p>
    <w:p w14:paraId="5FFC55C9" w14:textId="4BF7AD7E" w:rsidR="00FA0A95" w:rsidRDefault="00FA0A95" w:rsidP="00FA0A95">
      <w:pPr>
        <w:pStyle w:val="ListBullet2"/>
      </w:pPr>
      <w:r>
        <w:t xml:space="preserve">Output 1.1 Government Policy and </w:t>
      </w:r>
      <w:proofErr w:type="gramStart"/>
      <w:r>
        <w:t>Reform</w:t>
      </w:r>
      <w:r w:rsidR="00AD6BDF">
        <w:t>;</w:t>
      </w:r>
      <w:proofErr w:type="gramEnd"/>
    </w:p>
    <w:p w14:paraId="19C96790" w14:textId="0E939820" w:rsidR="00FA0A95" w:rsidRDefault="00FA0A95" w:rsidP="00FA0A95">
      <w:pPr>
        <w:pStyle w:val="ListBullet"/>
      </w:pPr>
      <w:r>
        <w:t>Output Class 2 Environment</w:t>
      </w:r>
    </w:p>
    <w:p w14:paraId="4F3FB3CE" w14:textId="12B196A2" w:rsidR="00FA0A95" w:rsidRDefault="00FA0A95" w:rsidP="00FA0A95">
      <w:pPr>
        <w:pStyle w:val="ListBullet2"/>
      </w:pPr>
      <w:r>
        <w:t xml:space="preserve">Output 2.1 </w:t>
      </w:r>
      <w:proofErr w:type="gramStart"/>
      <w:r>
        <w:t xml:space="preserve">Environment </w:t>
      </w:r>
      <w:r w:rsidR="00AD6BDF">
        <w:t>;</w:t>
      </w:r>
      <w:proofErr w:type="gramEnd"/>
    </w:p>
    <w:p w14:paraId="2C359EEA" w14:textId="4B5C233C" w:rsidR="00FA0A95" w:rsidRDefault="00FA0A95" w:rsidP="00FA0A95">
      <w:pPr>
        <w:pStyle w:val="ListBullet2"/>
      </w:pPr>
      <w:r>
        <w:lastRenderedPageBreak/>
        <w:t>Output 2.2 Conservation and Land Management</w:t>
      </w:r>
      <w:r w:rsidR="00AD6BDF">
        <w:t>; and</w:t>
      </w:r>
    </w:p>
    <w:p w14:paraId="43E45955" w14:textId="7BA52251" w:rsidR="00FA0A95" w:rsidRDefault="00FA0A95" w:rsidP="00FA0A95">
      <w:pPr>
        <w:pStyle w:val="ListBullet2"/>
      </w:pPr>
      <w:r>
        <w:t xml:space="preserve">Output 2.3 </w:t>
      </w:r>
      <w:proofErr w:type="gramStart"/>
      <w:r>
        <w:t>Heritage</w:t>
      </w:r>
      <w:r w:rsidR="00AD6BDF">
        <w:t>;</w:t>
      </w:r>
      <w:proofErr w:type="gramEnd"/>
    </w:p>
    <w:p w14:paraId="4A8D94D9" w14:textId="5CF6C931" w:rsidR="00FA0A95" w:rsidRDefault="00FA0A95" w:rsidP="00FA0A95">
      <w:pPr>
        <w:pStyle w:val="ListBullet"/>
      </w:pPr>
      <w:r>
        <w:t>Output Class 3 Climate Change and Sustainability</w:t>
      </w:r>
    </w:p>
    <w:p w14:paraId="029142B5" w14:textId="09657F07" w:rsidR="00FA0A95" w:rsidRDefault="00FA0A95" w:rsidP="00FA0A95">
      <w:pPr>
        <w:pStyle w:val="ListBullet2"/>
      </w:pPr>
      <w:r>
        <w:t>Output Class 3.1 Climate Change and Sustainability</w:t>
      </w:r>
      <w:r w:rsidR="00AD6BDF">
        <w:t>; and</w:t>
      </w:r>
    </w:p>
    <w:p w14:paraId="300C08A4" w14:textId="27F7466D" w:rsidR="00CF56BD" w:rsidRDefault="00CF56BD" w:rsidP="00CF56BD">
      <w:pPr>
        <w:pStyle w:val="ListBullet"/>
      </w:pPr>
      <w:r>
        <w:t>EBT 1 Commissioner for Sustainability and the Environment</w:t>
      </w:r>
    </w:p>
    <w:p w14:paraId="25F9F6B9" w14:textId="22CBA95D" w:rsidR="00D31F7F" w:rsidRDefault="00D31F7F" w:rsidP="00D31F7F">
      <w:pPr>
        <w:pStyle w:val="Heading3"/>
      </w:pPr>
      <w:bookmarkStart w:id="45" w:name="_Toc68098591"/>
      <w:r>
        <w:t>Conduct</w:t>
      </w:r>
      <w:bookmarkEnd w:id="45"/>
    </w:p>
    <w:p w14:paraId="0AC9C3C7" w14:textId="4B9EBCFC" w:rsidR="00D31F7F" w:rsidRDefault="00D31F7F" w:rsidP="001B4C57">
      <w:pPr>
        <w:pStyle w:val="BodyText"/>
      </w:pPr>
      <w:r>
        <w:t xml:space="preserve">The Committee held public hearings on </w:t>
      </w:r>
      <w:r w:rsidRPr="00B52F1A">
        <w:t>2 and 4 March</w:t>
      </w:r>
      <w:r>
        <w:t xml:space="preserve"> 2021</w:t>
      </w:r>
      <w:r w:rsidR="005642EB">
        <w:t xml:space="preserve"> on Annual and Financial Reports and Estimates.</w:t>
      </w:r>
      <w:r>
        <w:t xml:space="preserve"> A list of witnesses who appeared before the Committee is at </w:t>
      </w:r>
      <w:r w:rsidRPr="0046577A">
        <w:t>Appendix A</w:t>
      </w:r>
      <w:r>
        <w:t xml:space="preserve"> to this report.</w:t>
      </w:r>
      <w:r w:rsidR="003A54FF">
        <w:t xml:space="preserve"> </w:t>
      </w:r>
      <w:r>
        <w:t xml:space="preserve">Transcripts of the hearings can be accessed on the </w:t>
      </w:r>
      <w:hyperlink r:id="rId20" w:history="1">
        <w:r w:rsidRPr="00D24D0B">
          <w:rPr>
            <w:rStyle w:val="Hyperlink"/>
          </w:rPr>
          <w:t>Assembly website</w:t>
        </w:r>
      </w:hyperlink>
      <w:r>
        <w:t>.</w:t>
      </w:r>
      <w:r>
        <w:rPr>
          <w:rStyle w:val="FootnoteReference"/>
        </w:rPr>
        <w:footnoteReference w:id="6"/>
      </w:r>
      <w:r w:rsidR="003A54FF">
        <w:t xml:space="preserve"> </w:t>
      </w:r>
      <w:r>
        <w:t>The Committee did not call for public submissions.</w:t>
      </w:r>
    </w:p>
    <w:p w14:paraId="59737185" w14:textId="3378B538" w:rsidR="00F95E3A" w:rsidRDefault="00F95E3A" w:rsidP="00D31F7F">
      <w:pPr>
        <w:pStyle w:val="BodyText"/>
      </w:pPr>
      <w:r>
        <w:t>Questions taken on notice during the hearings (</w:t>
      </w:r>
      <w:proofErr w:type="spellStart"/>
      <w:r>
        <w:t>QToNs</w:t>
      </w:r>
      <w:proofErr w:type="spellEnd"/>
      <w:r>
        <w:t xml:space="preserve">) and questions on notice (or supplementary questions) relating to the examination of Annual and Financial Reports and Estimates </w:t>
      </w:r>
      <w:r w:rsidRPr="00157233">
        <w:t xml:space="preserve">were asked </w:t>
      </w:r>
      <w:r w:rsidR="00AC0E05" w:rsidRPr="00157233">
        <w:t>interchangeably throughout the hearings.</w:t>
      </w:r>
    </w:p>
    <w:p w14:paraId="79686A07" w14:textId="39C0DACB" w:rsidR="00D31F7F" w:rsidRDefault="00D31F7F" w:rsidP="00D31F7F">
      <w:pPr>
        <w:pStyle w:val="BodyText"/>
      </w:pPr>
      <w:r>
        <w:t xml:space="preserve">A total of </w:t>
      </w:r>
      <w:r w:rsidR="00157233">
        <w:t>2</w:t>
      </w:r>
      <w:r w:rsidR="007A13E7">
        <w:t>3</w:t>
      </w:r>
      <w:r>
        <w:t xml:space="preserve"> questions were taken on notice during the hearings, </w:t>
      </w:r>
      <w:r w:rsidRPr="00FD0C4B">
        <w:t xml:space="preserve">and </w:t>
      </w:r>
      <w:r w:rsidR="00FD0C4B" w:rsidRPr="007A13E7">
        <w:t>12</w:t>
      </w:r>
      <w:r w:rsidRPr="00FD0C4B">
        <w:t xml:space="preserve"> supplementary questions (some with multiple parts) were asked and answered</w:t>
      </w:r>
      <w:r>
        <w:t>.</w:t>
      </w:r>
    </w:p>
    <w:p w14:paraId="35B88C59" w14:textId="77777777" w:rsidR="00D31F7F" w:rsidRDefault="00D31F7F" w:rsidP="00D31F7F">
      <w:pPr>
        <w:pStyle w:val="BodyText"/>
      </w:pPr>
      <w:r>
        <w:t>Table 1 sets out the breakdown of questions by portfolio:</w:t>
      </w:r>
    </w:p>
    <w:p w14:paraId="03ED0B47" w14:textId="466392C1" w:rsidR="00D31F7F" w:rsidRDefault="005642EB" w:rsidP="00D31F7F">
      <w:pPr>
        <w:pStyle w:val="TableHeading"/>
      </w:pPr>
      <w:r>
        <w:t>Questions</w:t>
      </w:r>
      <w:r w:rsidR="00FC131D">
        <w:t>,</w:t>
      </w:r>
      <w:r>
        <w:t xml:space="preserve"> and questions taken</w:t>
      </w:r>
      <w:r w:rsidR="00FC131D">
        <w:t xml:space="preserve">, </w:t>
      </w:r>
      <w:r>
        <w:t>on notice relating to Annual and Financial Reports</w:t>
      </w:r>
    </w:p>
    <w:tbl>
      <w:tblPr>
        <w:tblStyle w:val="TableGrid"/>
        <w:tblW w:w="0" w:type="auto"/>
        <w:tblLook w:val="04A0" w:firstRow="1" w:lastRow="0" w:firstColumn="1" w:lastColumn="0" w:noHBand="0" w:noVBand="1"/>
      </w:tblPr>
      <w:tblGrid>
        <w:gridCol w:w="3020"/>
        <w:gridCol w:w="3020"/>
        <w:gridCol w:w="3021"/>
      </w:tblGrid>
      <w:tr w:rsidR="00D31F7F" w:rsidRPr="006822E6" w14:paraId="20B6DA32" w14:textId="77777777" w:rsidTr="00A95140">
        <w:tc>
          <w:tcPr>
            <w:tcW w:w="3020" w:type="dxa"/>
          </w:tcPr>
          <w:p w14:paraId="37D64735" w14:textId="77777777" w:rsidR="00D31F7F" w:rsidRPr="006822E6" w:rsidRDefault="00D31F7F" w:rsidP="00A95140">
            <w:pPr>
              <w:pStyle w:val="TableHeading"/>
              <w:jc w:val="center"/>
              <w:rPr>
                <w:sz w:val="21"/>
                <w:szCs w:val="21"/>
              </w:rPr>
            </w:pPr>
            <w:r w:rsidRPr="006822E6">
              <w:rPr>
                <w:sz w:val="21"/>
                <w:szCs w:val="21"/>
              </w:rPr>
              <w:t>Portfolio</w:t>
            </w:r>
          </w:p>
        </w:tc>
        <w:tc>
          <w:tcPr>
            <w:tcW w:w="3020" w:type="dxa"/>
          </w:tcPr>
          <w:p w14:paraId="3276A0BC" w14:textId="77777777" w:rsidR="00D31F7F" w:rsidRPr="006822E6" w:rsidRDefault="00D31F7F" w:rsidP="00694D11">
            <w:pPr>
              <w:pStyle w:val="TableHeading"/>
              <w:jc w:val="center"/>
              <w:rPr>
                <w:sz w:val="21"/>
                <w:szCs w:val="21"/>
              </w:rPr>
            </w:pPr>
            <w:r w:rsidRPr="006822E6">
              <w:rPr>
                <w:sz w:val="21"/>
                <w:szCs w:val="21"/>
              </w:rPr>
              <w:t>Questions Taken on Notice</w:t>
            </w:r>
          </w:p>
        </w:tc>
        <w:tc>
          <w:tcPr>
            <w:tcW w:w="3021" w:type="dxa"/>
          </w:tcPr>
          <w:p w14:paraId="0C011608" w14:textId="77777777" w:rsidR="00D31F7F" w:rsidRPr="006822E6" w:rsidRDefault="00D31F7F" w:rsidP="0085017E">
            <w:pPr>
              <w:pStyle w:val="TableHeading"/>
              <w:jc w:val="center"/>
              <w:rPr>
                <w:sz w:val="21"/>
                <w:szCs w:val="21"/>
              </w:rPr>
            </w:pPr>
            <w:r w:rsidRPr="006822E6">
              <w:rPr>
                <w:sz w:val="21"/>
                <w:szCs w:val="21"/>
              </w:rPr>
              <w:t>Questions on Notice (Supplementary Questions)</w:t>
            </w:r>
          </w:p>
        </w:tc>
      </w:tr>
      <w:tr w:rsidR="00D31F7F" w:rsidRPr="006822E6" w14:paraId="5355C685" w14:textId="77777777" w:rsidTr="00A95140">
        <w:tc>
          <w:tcPr>
            <w:tcW w:w="3020" w:type="dxa"/>
          </w:tcPr>
          <w:p w14:paraId="21DD66DD" w14:textId="77777777" w:rsidR="00D31F7F" w:rsidRPr="006822E6" w:rsidRDefault="00D31F7F" w:rsidP="00A95140">
            <w:pPr>
              <w:pStyle w:val="TableHeading"/>
              <w:rPr>
                <w:b w:val="0"/>
                <w:bCs/>
                <w:sz w:val="21"/>
                <w:szCs w:val="21"/>
              </w:rPr>
            </w:pPr>
            <w:r w:rsidRPr="006822E6">
              <w:rPr>
                <w:b w:val="0"/>
                <w:bCs/>
                <w:sz w:val="21"/>
                <w:szCs w:val="21"/>
              </w:rPr>
              <w:t>Minister for Business and Better Regulation</w:t>
            </w:r>
          </w:p>
        </w:tc>
        <w:tc>
          <w:tcPr>
            <w:tcW w:w="3020" w:type="dxa"/>
          </w:tcPr>
          <w:p w14:paraId="45BFF6B0" w14:textId="4EEFA2B1" w:rsidR="00D31F7F" w:rsidRPr="006822E6" w:rsidRDefault="00157233" w:rsidP="00694D11">
            <w:pPr>
              <w:pStyle w:val="TableHeading"/>
              <w:jc w:val="center"/>
              <w:rPr>
                <w:b w:val="0"/>
                <w:bCs/>
                <w:sz w:val="21"/>
                <w:szCs w:val="21"/>
              </w:rPr>
            </w:pPr>
            <w:r w:rsidRPr="006822E6">
              <w:rPr>
                <w:b w:val="0"/>
                <w:bCs/>
                <w:sz w:val="21"/>
                <w:szCs w:val="21"/>
              </w:rPr>
              <w:t>4</w:t>
            </w:r>
          </w:p>
        </w:tc>
        <w:tc>
          <w:tcPr>
            <w:tcW w:w="3021" w:type="dxa"/>
          </w:tcPr>
          <w:p w14:paraId="7067A5EF" w14:textId="0867588B" w:rsidR="00D31F7F" w:rsidRPr="006822E6" w:rsidRDefault="0085017E" w:rsidP="0085017E">
            <w:pPr>
              <w:pStyle w:val="TableHeading"/>
              <w:jc w:val="center"/>
              <w:rPr>
                <w:b w:val="0"/>
                <w:bCs/>
                <w:sz w:val="21"/>
                <w:szCs w:val="21"/>
              </w:rPr>
            </w:pPr>
            <w:r w:rsidRPr="006822E6">
              <w:rPr>
                <w:b w:val="0"/>
                <w:bCs/>
                <w:sz w:val="21"/>
                <w:szCs w:val="21"/>
              </w:rPr>
              <w:t>1</w:t>
            </w:r>
          </w:p>
        </w:tc>
      </w:tr>
      <w:tr w:rsidR="00D31F7F" w:rsidRPr="006822E6" w14:paraId="27C751C2" w14:textId="77777777" w:rsidTr="00A95140">
        <w:tc>
          <w:tcPr>
            <w:tcW w:w="3020" w:type="dxa"/>
          </w:tcPr>
          <w:p w14:paraId="1CADD088" w14:textId="77777777" w:rsidR="00D31F7F" w:rsidRPr="006822E6" w:rsidRDefault="00D31F7F" w:rsidP="00A95140">
            <w:pPr>
              <w:pStyle w:val="TableHeading"/>
              <w:rPr>
                <w:b w:val="0"/>
                <w:bCs/>
                <w:sz w:val="21"/>
                <w:szCs w:val="21"/>
              </w:rPr>
            </w:pPr>
            <w:r w:rsidRPr="006822E6">
              <w:rPr>
                <w:b w:val="0"/>
                <w:bCs/>
                <w:sz w:val="21"/>
                <w:szCs w:val="21"/>
              </w:rPr>
              <w:t>Minister for Climate Action</w:t>
            </w:r>
          </w:p>
        </w:tc>
        <w:tc>
          <w:tcPr>
            <w:tcW w:w="3020" w:type="dxa"/>
          </w:tcPr>
          <w:p w14:paraId="5325C0AE" w14:textId="5D8C9D7D" w:rsidR="00D31F7F" w:rsidRPr="006822E6" w:rsidRDefault="00157233" w:rsidP="00694D11">
            <w:pPr>
              <w:pStyle w:val="TableHeading"/>
              <w:jc w:val="center"/>
              <w:rPr>
                <w:b w:val="0"/>
                <w:bCs/>
                <w:sz w:val="21"/>
                <w:szCs w:val="21"/>
              </w:rPr>
            </w:pPr>
            <w:r w:rsidRPr="006822E6">
              <w:rPr>
                <w:b w:val="0"/>
                <w:bCs/>
                <w:sz w:val="21"/>
                <w:szCs w:val="21"/>
              </w:rPr>
              <w:t>2</w:t>
            </w:r>
          </w:p>
        </w:tc>
        <w:tc>
          <w:tcPr>
            <w:tcW w:w="3021" w:type="dxa"/>
          </w:tcPr>
          <w:p w14:paraId="6A5DB3CB" w14:textId="2F8F48BB" w:rsidR="00D31F7F" w:rsidRPr="006822E6" w:rsidRDefault="00BB5166" w:rsidP="0085017E">
            <w:pPr>
              <w:pStyle w:val="TableHeading"/>
              <w:jc w:val="center"/>
              <w:rPr>
                <w:b w:val="0"/>
                <w:bCs/>
                <w:sz w:val="21"/>
                <w:szCs w:val="21"/>
              </w:rPr>
            </w:pPr>
            <w:r w:rsidRPr="006822E6">
              <w:rPr>
                <w:b w:val="0"/>
                <w:bCs/>
                <w:sz w:val="21"/>
                <w:szCs w:val="21"/>
              </w:rPr>
              <w:t>4</w:t>
            </w:r>
          </w:p>
        </w:tc>
      </w:tr>
      <w:tr w:rsidR="00D31F7F" w:rsidRPr="006822E6" w14:paraId="00F43BB3" w14:textId="77777777" w:rsidTr="00A95140">
        <w:tc>
          <w:tcPr>
            <w:tcW w:w="3020" w:type="dxa"/>
          </w:tcPr>
          <w:p w14:paraId="24983F3E" w14:textId="77777777" w:rsidR="00D31F7F" w:rsidRPr="006822E6" w:rsidRDefault="00D31F7F" w:rsidP="00A95140">
            <w:pPr>
              <w:pStyle w:val="TableHeading"/>
              <w:rPr>
                <w:b w:val="0"/>
                <w:bCs/>
                <w:sz w:val="21"/>
                <w:szCs w:val="21"/>
              </w:rPr>
            </w:pPr>
            <w:r w:rsidRPr="006822E6">
              <w:rPr>
                <w:b w:val="0"/>
                <w:bCs/>
                <w:sz w:val="21"/>
                <w:szCs w:val="21"/>
              </w:rPr>
              <w:t>Minister for the Environment</w:t>
            </w:r>
          </w:p>
        </w:tc>
        <w:tc>
          <w:tcPr>
            <w:tcW w:w="3020" w:type="dxa"/>
          </w:tcPr>
          <w:p w14:paraId="7FBEF719" w14:textId="00B3BFAE" w:rsidR="00D31F7F" w:rsidRPr="006822E6" w:rsidRDefault="00AD6BDF" w:rsidP="00694D11">
            <w:pPr>
              <w:pStyle w:val="TableHeading"/>
              <w:jc w:val="center"/>
              <w:rPr>
                <w:b w:val="0"/>
                <w:bCs/>
                <w:sz w:val="21"/>
                <w:szCs w:val="21"/>
              </w:rPr>
            </w:pPr>
            <w:r w:rsidRPr="006822E6">
              <w:rPr>
                <w:b w:val="0"/>
                <w:bCs/>
                <w:sz w:val="21"/>
                <w:szCs w:val="21"/>
              </w:rPr>
              <w:t>7</w:t>
            </w:r>
          </w:p>
        </w:tc>
        <w:tc>
          <w:tcPr>
            <w:tcW w:w="3021" w:type="dxa"/>
          </w:tcPr>
          <w:p w14:paraId="5C1A8885" w14:textId="5150EB4A" w:rsidR="00D31F7F" w:rsidRPr="006822E6" w:rsidRDefault="0085017E" w:rsidP="0085017E">
            <w:pPr>
              <w:pStyle w:val="TableHeading"/>
              <w:jc w:val="center"/>
              <w:rPr>
                <w:b w:val="0"/>
                <w:bCs/>
                <w:sz w:val="21"/>
                <w:szCs w:val="21"/>
              </w:rPr>
            </w:pPr>
            <w:r w:rsidRPr="006822E6">
              <w:rPr>
                <w:b w:val="0"/>
                <w:bCs/>
                <w:sz w:val="21"/>
                <w:szCs w:val="21"/>
              </w:rPr>
              <w:t>5</w:t>
            </w:r>
          </w:p>
        </w:tc>
      </w:tr>
      <w:tr w:rsidR="00AD6BDF" w:rsidRPr="006822E6" w14:paraId="246B381D" w14:textId="77777777" w:rsidTr="00A95140">
        <w:tc>
          <w:tcPr>
            <w:tcW w:w="3020" w:type="dxa"/>
          </w:tcPr>
          <w:p w14:paraId="06E3FA1F" w14:textId="7C2140DD" w:rsidR="00AD6BDF" w:rsidRPr="006822E6" w:rsidRDefault="00AD6BDF" w:rsidP="00A95140">
            <w:pPr>
              <w:pStyle w:val="TableHeading"/>
              <w:rPr>
                <w:b w:val="0"/>
                <w:bCs/>
                <w:sz w:val="21"/>
                <w:szCs w:val="21"/>
              </w:rPr>
            </w:pPr>
            <w:r w:rsidRPr="006822E6">
              <w:rPr>
                <w:b w:val="0"/>
                <w:bCs/>
                <w:sz w:val="21"/>
                <w:szCs w:val="21"/>
              </w:rPr>
              <w:t>Minister for Heritage</w:t>
            </w:r>
          </w:p>
        </w:tc>
        <w:tc>
          <w:tcPr>
            <w:tcW w:w="3020" w:type="dxa"/>
          </w:tcPr>
          <w:p w14:paraId="72FF2F01" w14:textId="7B211626" w:rsidR="00AD6BDF" w:rsidRPr="006822E6" w:rsidRDefault="00AD6BDF" w:rsidP="00694D11">
            <w:pPr>
              <w:pStyle w:val="TableHeading"/>
              <w:jc w:val="center"/>
              <w:rPr>
                <w:b w:val="0"/>
                <w:bCs/>
                <w:sz w:val="21"/>
                <w:szCs w:val="21"/>
              </w:rPr>
            </w:pPr>
            <w:r w:rsidRPr="006822E6">
              <w:rPr>
                <w:b w:val="0"/>
                <w:bCs/>
                <w:sz w:val="21"/>
                <w:szCs w:val="21"/>
              </w:rPr>
              <w:t>2</w:t>
            </w:r>
          </w:p>
        </w:tc>
        <w:tc>
          <w:tcPr>
            <w:tcW w:w="3021" w:type="dxa"/>
          </w:tcPr>
          <w:p w14:paraId="42BB3EF6" w14:textId="74286DD2" w:rsidR="00AD6BDF" w:rsidRPr="006822E6" w:rsidRDefault="00BB5166" w:rsidP="0085017E">
            <w:pPr>
              <w:pStyle w:val="TableHeading"/>
              <w:jc w:val="center"/>
              <w:rPr>
                <w:b w:val="0"/>
                <w:bCs/>
                <w:sz w:val="21"/>
                <w:szCs w:val="21"/>
              </w:rPr>
            </w:pPr>
            <w:r w:rsidRPr="006822E6">
              <w:rPr>
                <w:b w:val="0"/>
                <w:bCs/>
                <w:sz w:val="21"/>
                <w:szCs w:val="21"/>
              </w:rPr>
              <w:t>-</w:t>
            </w:r>
          </w:p>
        </w:tc>
      </w:tr>
      <w:tr w:rsidR="00D31F7F" w:rsidRPr="006822E6" w14:paraId="7E8A8249" w14:textId="77777777" w:rsidTr="00A95140">
        <w:tc>
          <w:tcPr>
            <w:tcW w:w="3020" w:type="dxa"/>
          </w:tcPr>
          <w:p w14:paraId="34A2EC4A" w14:textId="1C888993" w:rsidR="00D31F7F" w:rsidRPr="006822E6" w:rsidRDefault="00D31F7F" w:rsidP="00A95140">
            <w:pPr>
              <w:pStyle w:val="TableHeading"/>
              <w:rPr>
                <w:b w:val="0"/>
                <w:bCs/>
                <w:sz w:val="21"/>
                <w:szCs w:val="21"/>
              </w:rPr>
            </w:pPr>
            <w:r w:rsidRPr="006822E6">
              <w:rPr>
                <w:b w:val="0"/>
                <w:bCs/>
                <w:sz w:val="21"/>
                <w:szCs w:val="21"/>
              </w:rPr>
              <w:t>Minister for Water, Energy and Emissions Reduction</w:t>
            </w:r>
          </w:p>
        </w:tc>
        <w:tc>
          <w:tcPr>
            <w:tcW w:w="3020" w:type="dxa"/>
          </w:tcPr>
          <w:p w14:paraId="694F9771" w14:textId="3F3FDD08" w:rsidR="00D31F7F" w:rsidRPr="006822E6" w:rsidRDefault="00157233" w:rsidP="00694D11">
            <w:pPr>
              <w:pStyle w:val="TableHeading"/>
              <w:jc w:val="center"/>
              <w:rPr>
                <w:b w:val="0"/>
                <w:bCs/>
                <w:sz w:val="21"/>
                <w:szCs w:val="21"/>
              </w:rPr>
            </w:pPr>
            <w:r w:rsidRPr="006822E6">
              <w:rPr>
                <w:b w:val="0"/>
                <w:bCs/>
                <w:sz w:val="21"/>
                <w:szCs w:val="21"/>
              </w:rPr>
              <w:t>6</w:t>
            </w:r>
          </w:p>
        </w:tc>
        <w:tc>
          <w:tcPr>
            <w:tcW w:w="3021" w:type="dxa"/>
          </w:tcPr>
          <w:p w14:paraId="2D71B71C" w14:textId="7793B973" w:rsidR="00D31F7F" w:rsidRPr="006822E6" w:rsidRDefault="0085017E" w:rsidP="0085017E">
            <w:pPr>
              <w:pStyle w:val="TableHeading"/>
              <w:jc w:val="center"/>
              <w:rPr>
                <w:b w:val="0"/>
                <w:bCs/>
                <w:sz w:val="21"/>
                <w:szCs w:val="21"/>
              </w:rPr>
            </w:pPr>
            <w:r w:rsidRPr="006822E6">
              <w:rPr>
                <w:b w:val="0"/>
                <w:bCs/>
                <w:sz w:val="21"/>
                <w:szCs w:val="21"/>
              </w:rPr>
              <w:t>1</w:t>
            </w:r>
          </w:p>
        </w:tc>
      </w:tr>
      <w:tr w:rsidR="00AD6BDF" w:rsidRPr="006822E6" w14:paraId="6F6773EE" w14:textId="77777777" w:rsidTr="00A95140">
        <w:tc>
          <w:tcPr>
            <w:tcW w:w="3020" w:type="dxa"/>
          </w:tcPr>
          <w:p w14:paraId="40770669" w14:textId="0EB2EF9D" w:rsidR="00AD6BDF" w:rsidRPr="006822E6" w:rsidRDefault="00AD6BDF" w:rsidP="00A95140">
            <w:pPr>
              <w:pStyle w:val="TableHeading"/>
              <w:rPr>
                <w:b w:val="0"/>
                <w:bCs/>
                <w:sz w:val="21"/>
                <w:szCs w:val="21"/>
              </w:rPr>
            </w:pPr>
            <w:r w:rsidRPr="006822E6">
              <w:rPr>
                <w:b w:val="0"/>
                <w:bCs/>
                <w:sz w:val="21"/>
                <w:szCs w:val="21"/>
              </w:rPr>
              <w:t>Commissioner for Sustainability and the Environment</w:t>
            </w:r>
          </w:p>
        </w:tc>
        <w:tc>
          <w:tcPr>
            <w:tcW w:w="3020" w:type="dxa"/>
          </w:tcPr>
          <w:p w14:paraId="313DBE5D" w14:textId="68E4279C" w:rsidR="00AD6BDF" w:rsidRPr="006822E6" w:rsidRDefault="00AD6BDF" w:rsidP="00694D11">
            <w:pPr>
              <w:pStyle w:val="TableHeading"/>
              <w:jc w:val="center"/>
              <w:rPr>
                <w:b w:val="0"/>
                <w:bCs/>
                <w:sz w:val="21"/>
                <w:szCs w:val="21"/>
              </w:rPr>
            </w:pPr>
            <w:r w:rsidRPr="006822E6">
              <w:rPr>
                <w:b w:val="0"/>
                <w:bCs/>
                <w:sz w:val="21"/>
                <w:szCs w:val="21"/>
              </w:rPr>
              <w:t>2</w:t>
            </w:r>
          </w:p>
        </w:tc>
        <w:tc>
          <w:tcPr>
            <w:tcW w:w="3021" w:type="dxa"/>
          </w:tcPr>
          <w:p w14:paraId="28BCD5EB" w14:textId="344AD906" w:rsidR="00AD6BDF" w:rsidRPr="006822E6" w:rsidRDefault="00BB5166" w:rsidP="0085017E">
            <w:pPr>
              <w:pStyle w:val="TableHeading"/>
              <w:jc w:val="center"/>
              <w:rPr>
                <w:b w:val="0"/>
                <w:bCs/>
                <w:sz w:val="21"/>
                <w:szCs w:val="21"/>
              </w:rPr>
            </w:pPr>
            <w:r w:rsidRPr="006822E6">
              <w:rPr>
                <w:b w:val="0"/>
                <w:bCs/>
                <w:sz w:val="21"/>
                <w:szCs w:val="21"/>
              </w:rPr>
              <w:t>1</w:t>
            </w:r>
          </w:p>
        </w:tc>
      </w:tr>
    </w:tbl>
    <w:p w14:paraId="1D2EB632" w14:textId="77777777" w:rsidR="00D31F7F" w:rsidRDefault="00D31F7F" w:rsidP="00D31F7F">
      <w:pPr>
        <w:pStyle w:val="BodyText"/>
      </w:pPr>
      <w:r>
        <w:lastRenderedPageBreak/>
        <w:t xml:space="preserve">A full list of </w:t>
      </w:r>
      <w:r w:rsidRPr="0046577A">
        <w:t>questions taken on notice and supplementary questions is available at Appendix B to this report. All responses to questions are available on the Inquiry webpage.</w:t>
      </w:r>
      <w:r w:rsidRPr="0046577A">
        <w:rPr>
          <w:rStyle w:val="FootnoteReference"/>
        </w:rPr>
        <w:footnoteReference w:id="7"/>
      </w:r>
    </w:p>
    <w:p w14:paraId="241059C2" w14:textId="77777777" w:rsidR="00D31F7F" w:rsidRDefault="00D31F7F" w:rsidP="00D31F7F">
      <w:pPr>
        <w:pStyle w:val="Heading3"/>
      </w:pPr>
      <w:bookmarkStart w:id="46" w:name="_Toc68098592"/>
      <w:r>
        <w:t>Acknowledgements</w:t>
      </w:r>
      <w:bookmarkEnd w:id="46"/>
    </w:p>
    <w:p w14:paraId="225026CB" w14:textId="6BF06293" w:rsidR="00D31F7F" w:rsidRDefault="00D31F7F" w:rsidP="00D31F7F">
      <w:pPr>
        <w:pStyle w:val="BodyText"/>
      </w:pPr>
      <w:r>
        <w:t xml:space="preserve">The Committee acknowledges Mr Andrew Barr, MLA, in his capacity as Minister for Climate Action; Ms Rebecca </w:t>
      </w:r>
      <w:proofErr w:type="spellStart"/>
      <w:r>
        <w:t>Vassarotti</w:t>
      </w:r>
      <w:proofErr w:type="spellEnd"/>
      <w:r>
        <w:t>, MLA, in her capacity as Minister for the Environment</w:t>
      </w:r>
      <w:r w:rsidR="00D6528A">
        <w:t xml:space="preserve"> and</w:t>
      </w:r>
      <w:r>
        <w:t xml:space="preserve"> Minister for Heritage; Mr Shane </w:t>
      </w:r>
      <w:proofErr w:type="spellStart"/>
      <w:r>
        <w:t>Rattenbury</w:t>
      </w:r>
      <w:proofErr w:type="spellEnd"/>
      <w:r>
        <w:t>, MLA, in his capacity as Minister for Water, Energy and Emissions Reduction</w:t>
      </w:r>
      <w:r w:rsidR="00D6528A">
        <w:t xml:space="preserve"> and Minister for Gaming,</w:t>
      </w:r>
      <w:r>
        <w:t xml:space="preserve"> and Ms Tara Cheyne, MLA, in her capacity as Minister for Business and Better Regulation.</w:t>
      </w:r>
    </w:p>
    <w:p w14:paraId="77ECFFE0" w14:textId="77777777" w:rsidR="00D31F7F" w:rsidRDefault="00D31F7F" w:rsidP="00D31F7F">
      <w:pPr>
        <w:pStyle w:val="BodyText"/>
      </w:pPr>
      <w:r>
        <w:t>The Committee also thanks accompanying directorate and agency officials for providing their time and expertise as witnesses.</w:t>
      </w:r>
    </w:p>
    <w:p w14:paraId="5A21352D" w14:textId="77777777" w:rsidR="00D31F7F" w:rsidRDefault="00D31F7F" w:rsidP="00D31F7F">
      <w:pPr>
        <w:pStyle w:val="Heading3"/>
      </w:pPr>
      <w:bookmarkStart w:id="47" w:name="_Toc68098593"/>
      <w:r>
        <w:t>Structure of this report</w:t>
      </w:r>
      <w:bookmarkEnd w:id="47"/>
    </w:p>
    <w:p w14:paraId="6B7FB488" w14:textId="119506FC" w:rsidR="00385B9A" w:rsidRDefault="00D31F7F" w:rsidP="00D31F7F">
      <w:pPr>
        <w:pStyle w:val="BodyText"/>
      </w:pPr>
      <w:r>
        <w:t>This report</w:t>
      </w:r>
      <w:r w:rsidR="00385B9A">
        <w:t xml:space="preserve"> </w:t>
      </w:r>
      <w:r w:rsidR="00164375">
        <w:t>reflects evidence taken by the Committee in relation to Annual and Financial Reports 2019-20 and Estimates 2020-21, and presents findings and recommendations arising from the examination.</w:t>
      </w:r>
    </w:p>
    <w:p w14:paraId="4701E27A" w14:textId="32BE0477" w:rsidR="00D31F7F" w:rsidRDefault="00D31F7F" w:rsidP="00D31F7F">
      <w:pPr>
        <w:pStyle w:val="BodyText"/>
      </w:pPr>
      <w:r>
        <w:t xml:space="preserve"> </w:t>
      </w:r>
      <w:r w:rsidR="00164375">
        <w:t xml:space="preserve">The report </w:t>
      </w:r>
      <w:r>
        <w:t xml:space="preserve">is presented in </w:t>
      </w:r>
      <w:r w:rsidR="00283EB1">
        <w:t>four</w:t>
      </w:r>
      <w:r>
        <w:t xml:space="preserve"> chapters:</w:t>
      </w:r>
    </w:p>
    <w:p w14:paraId="2E5A4813" w14:textId="4241E008" w:rsidR="00D31F7F" w:rsidRDefault="00D31F7F" w:rsidP="00D31F7F">
      <w:pPr>
        <w:pStyle w:val="ListBullet"/>
      </w:pPr>
      <w:r>
        <w:t>Chapter 1 – Introduction</w:t>
      </w:r>
      <w:r w:rsidR="00283EB1">
        <w:t xml:space="preserve">, overview and </w:t>
      </w:r>
      <w:proofErr w:type="gramStart"/>
      <w:r w:rsidR="00283EB1">
        <w:t>structure</w:t>
      </w:r>
      <w:r>
        <w:t>;</w:t>
      </w:r>
      <w:proofErr w:type="gramEnd"/>
    </w:p>
    <w:p w14:paraId="588BCE01" w14:textId="0140F099" w:rsidR="00D31F7F" w:rsidRDefault="00D31F7F" w:rsidP="00D31F7F">
      <w:pPr>
        <w:pStyle w:val="ListBullet"/>
      </w:pPr>
      <w:r w:rsidRPr="00A2477E">
        <w:t xml:space="preserve">Chapter 2 – </w:t>
      </w:r>
      <w:r w:rsidR="00164375">
        <w:t>Environment, Planning and Sustainable Development Directorate</w:t>
      </w:r>
      <w:r w:rsidR="0060616D">
        <w:t xml:space="preserve"> including</w:t>
      </w:r>
      <w:r w:rsidR="00164375">
        <w:t xml:space="preserve"> </w:t>
      </w:r>
      <w:proofErr w:type="gramStart"/>
      <w:r w:rsidR="00F8075E">
        <w:t>Heritage;</w:t>
      </w:r>
      <w:proofErr w:type="gramEnd"/>
    </w:p>
    <w:p w14:paraId="581971AF" w14:textId="7DC25D48" w:rsidR="00D6528A" w:rsidRPr="00A2477E" w:rsidRDefault="00D6528A" w:rsidP="00D31F7F">
      <w:pPr>
        <w:pStyle w:val="ListBullet"/>
      </w:pPr>
      <w:r>
        <w:t xml:space="preserve">Chapter 3 </w:t>
      </w:r>
      <w:r w:rsidR="0060616D">
        <w:t>–</w:t>
      </w:r>
      <w:r>
        <w:t xml:space="preserve"> </w:t>
      </w:r>
      <w:r w:rsidR="0060616D">
        <w:t xml:space="preserve">Office of the </w:t>
      </w:r>
      <w:r>
        <w:t xml:space="preserve">Commissioner for Sustainability and the </w:t>
      </w:r>
      <w:proofErr w:type="gramStart"/>
      <w:r>
        <w:t>Environment;</w:t>
      </w:r>
      <w:proofErr w:type="gramEnd"/>
      <w:r>
        <w:t xml:space="preserve"> </w:t>
      </w:r>
    </w:p>
    <w:p w14:paraId="0AD8A116" w14:textId="27E304AD" w:rsidR="00BB5166" w:rsidRDefault="00D31F7F" w:rsidP="00BB5166">
      <w:pPr>
        <w:pStyle w:val="ListBullet"/>
      </w:pPr>
      <w:r w:rsidRPr="0060616D">
        <w:t xml:space="preserve">Chapter </w:t>
      </w:r>
      <w:r w:rsidR="00D6528A" w:rsidRPr="0060616D">
        <w:t>4</w:t>
      </w:r>
      <w:r w:rsidR="006822E6">
        <w:t xml:space="preserve"> – C</w:t>
      </w:r>
      <w:r w:rsidR="00385B9A" w:rsidRPr="0060616D">
        <w:t>hief Minister, Treasury and Economic Development Directorate, including the Environment Protection Authority and Climate Action</w:t>
      </w:r>
      <w:r w:rsidR="0085017E">
        <w:t>; and</w:t>
      </w:r>
    </w:p>
    <w:p w14:paraId="4AF08AC3" w14:textId="088BA115" w:rsidR="0085017E" w:rsidRPr="0060616D" w:rsidRDefault="0085017E" w:rsidP="00BB5166">
      <w:pPr>
        <w:pStyle w:val="ListBullet"/>
      </w:pPr>
      <w:r>
        <w:t>Chapter 5 – the final chapter</w:t>
      </w:r>
      <w:r w:rsidR="00FC131D">
        <w:t xml:space="preserve"> setting out a Committee Comment</w:t>
      </w:r>
      <w:r>
        <w:t>.</w:t>
      </w:r>
    </w:p>
    <w:p w14:paraId="149B6AF3" w14:textId="64077E6D" w:rsidR="00622C32" w:rsidRDefault="00622C32" w:rsidP="00622C32">
      <w:pPr>
        <w:pStyle w:val="Heading2"/>
      </w:pPr>
      <w:bookmarkStart w:id="48" w:name="_Toc68098594"/>
      <w:r>
        <w:lastRenderedPageBreak/>
        <w:t>Environment, Planning and Sustainable Development Directorate</w:t>
      </w:r>
      <w:bookmarkEnd w:id="41"/>
      <w:bookmarkEnd w:id="48"/>
    </w:p>
    <w:p w14:paraId="0E8A00D4" w14:textId="58DACEC4" w:rsidR="00622C32" w:rsidRDefault="00622C32" w:rsidP="00622C32">
      <w:pPr>
        <w:pStyle w:val="Heading3"/>
      </w:pPr>
      <w:bookmarkStart w:id="49" w:name="_Toc68098595"/>
      <w:r>
        <w:t>Introduction</w:t>
      </w:r>
      <w:bookmarkEnd w:id="49"/>
    </w:p>
    <w:p w14:paraId="03CC8297" w14:textId="08300994" w:rsidR="009C20E6" w:rsidRDefault="00CD3B3E" w:rsidP="009C20E6">
      <w:pPr>
        <w:pStyle w:val="BodyText"/>
      </w:pPr>
      <w:r>
        <w:t xml:space="preserve">The Environment, Planning and Sustainable Development Directorate (EPSDD) is </w:t>
      </w:r>
      <w:r w:rsidR="006854D3">
        <w:t>responsible for a range of policies and programs relating to the environment, planning, sustainable growth of the Territory, climate change, conservation of natural and cultural environments, parks and reserves, planning and land use.</w:t>
      </w:r>
      <w:r w:rsidR="009C20E6">
        <w:t xml:space="preserve"> Corporate and governance support is also provided by EPSDD to the Suburban Land Agency and City Renewal Authority.</w:t>
      </w:r>
      <w:r w:rsidR="009C20E6">
        <w:rPr>
          <w:rStyle w:val="FootnoteReference"/>
        </w:rPr>
        <w:footnoteReference w:id="8"/>
      </w:r>
      <w:r w:rsidR="009F0592">
        <w:t xml:space="preserve"> </w:t>
      </w:r>
    </w:p>
    <w:p w14:paraId="35EC3A9F" w14:textId="3BF2036F" w:rsidR="009F0592" w:rsidRDefault="009F0592" w:rsidP="009C20E6">
      <w:pPr>
        <w:pStyle w:val="BodyText"/>
      </w:pPr>
      <w:r>
        <w:t>The EPSDD provides legislation and policy support to the Environment Protection Authority, Conservator of Flora and Fauna, and ACT Heritage Council.</w:t>
      </w:r>
      <w:r w:rsidR="00CB006D">
        <w:rPr>
          <w:rStyle w:val="FootnoteReference"/>
        </w:rPr>
        <w:footnoteReference w:id="9"/>
      </w:r>
    </w:p>
    <w:p w14:paraId="3933DC84" w14:textId="77777777" w:rsidR="00340F16" w:rsidRDefault="00340F16" w:rsidP="00340F16">
      <w:pPr>
        <w:pStyle w:val="BodyText"/>
      </w:pPr>
      <w:r>
        <w:t>There are two divisions with EPSDD:</w:t>
      </w:r>
    </w:p>
    <w:p w14:paraId="159F8D7B" w14:textId="77777777" w:rsidR="00340F16" w:rsidRDefault="00340F16" w:rsidP="00340F16">
      <w:pPr>
        <w:pStyle w:val="ListBullet"/>
      </w:pPr>
      <w:r>
        <w:t xml:space="preserve">the Environment Division, responsible for heritage, conservation research, nature conservation policy, catchment management and water policy and environment protection policy, and including the ACT Parks and Conservation Service; and </w:t>
      </w:r>
    </w:p>
    <w:p w14:paraId="25036CFF" w14:textId="77777777" w:rsidR="00340F16" w:rsidRDefault="00340F16" w:rsidP="00340F16">
      <w:pPr>
        <w:pStyle w:val="ListBullet"/>
      </w:pPr>
      <w:r>
        <w:t xml:space="preserve">the Climate Change and Sustainability Division, responsible for developing and implementing strategies to mitigate and adapt to climate change, including actions delivering 100% renewable electricity by 2020, net zero emissions by 2045 at the latest, and increasing climate change resilience. The </w:t>
      </w:r>
      <w:proofErr w:type="spellStart"/>
      <w:r>
        <w:t>Actsmart</w:t>
      </w:r>
      <w:proofErr w:type="spellEnd"/>
      <w:r>
        <w:t xml:space="preserve"> program, Energy Efficiency Improvement Scheme and Carbon Neutral Government programs deliver on-the-ground energy savings.</w:t>
      </w:r>
      <w:r>
        <w:rPr>
          <w:rStyle w:val="FootnoteReference"/>
        </w:rPr>
        <w:footnoteReference w:id="10"/>
      </w:r>
    </w:p>
    <w:p w14:paraId="1ECAB66F" w14:textId="10FE8160" w:rsidR="00D67B67" w:rsidRDefault="00D67B67" w:rsidP="009C20E6">
      <w:pPr>
        <w:pStyle w:val="BodyText"/>
      </w:pPr>
      <w:r>
        <w:t xml:space="preserve">Ms Rebecca </w:t>
      </w:r>
      <w:proofErr w:type="spellStart"/>
      <w:r>
        <w:t>Vassaroti</w:t>
      </w:r>
      <w:proofErr w:type="spellEnd"/>
      <w:r>
        <w:t xml:space="preserve"> MLA, Minister for the Environment</w:t>
      </w:r>
      <w:r w:rsidR="003D3A1E">
        <w:t xml:space="preserve"> and Minister for Heritage</w:t>
      </w:r>
      <w:r>
        <w:t>, appeared before the Standing Committee on Environment, Climate Change and Biodiversity (the Committee) on 2 March 2021</w:t>
      </w:r>
      <w:r w:rsidR="003D3A1E">
        <w:t xml:space="preserve"> for the examination of EPSDD’s Annual Report 2019-20, and budget estimates for 2020-21.</w:t>
      </w:r>
    </w:p>
    <w:p w14:paraId="0EB5F920" w14:textId="3D59D322" w:rsidR="003D3A1E" w:rsidRDefault="003D3A1E" w:rsidP="009C20E6">
      <w:pPr>
        <w:pStyle w:val="BodyText"/>
      </w:pPr>
      <w:r>
        <w:t xml:space="preserve">Mr Shane </w:t>
      </w:r>
      <w:proofErr w:type="spellStart"/>
      <w:r>
        <w:t>Rattenbury</w:t>
      </w:r>
      <w:proofErr w:type="spellEnd"/>
      <w:r>
        <w:t xml:space="preserve"> MLA, </w:t>
      </w:r>
      <w:r w:rsidRPr="003D3A1E">
        <w:t>Minister for Water, Energy and Emissions Reduction and Minister for Gaming</w:t>
      </w:r>
      <w:r>
        <w:t xml:space="preserve">, appeared before the Committee on 4 March 2021 for the examination of </w:t>
      </w:r>
      <w:r w:rsidR="009C5EE7">
        <w:t>the relevant annual report and budget estimates.</w:t>
      </w:r>
    </w:p>
    <w:p w14:paraId="00751176" w14:textId="03DD13C1" w:rsidR="00C93933" w:rsidRDefault="00C93933" w:rsidP="00C93933">
      <w:pPr>
        <w:pStyle w:val="Heading3"/>
      </w:pPr>
      <w:bookmarkStart w:id="50" w:name="_Toc68098596"/>
      <w:r>
        <w:lastRenderedPageBreak/>
        <w:t>Environment</w:t>
      </w:r>
      <w:r w:rsidR="002F1052">
        <w:t xml:space="preserve"> Annual Report and Estimates Output Class 2: Environment</w:t>
      </w:r>
      <w:bookmarkEnd w:id="50"/>
      <w:r w:rsidR="002F1052">
        <w:t xml:space="preserve"> </w:t>
      </w:r>
    </w:p>
    <w:p w14:paraId="5B89162C" w14:textId="6B2FFD15" w:rsidR="00C93933" w:rsidRDefault="00C93933" w:rsidP="00C93933">
      <w:pPr>
        <w:pStyle w:val="BodyText"/>
      </w:pPr>
      <w:bookmarkStart w:id="51" w:name="_Hlk64296347"/>
      <w:r>
        <w:t xml:space="preserve">The </w:t>
      </w:r>
      <w:r w:rsidR="009F0592">
        <w:t xml:space="preserve">natural and cultural environments are conserved and protected by the ACT Government, through the Environment Division of the EPSDD. The Environment Division is responsible for a range of policies relating to environments including air, land, water, </w:t>
      </w:r>
      <w:proofErr w:type="gramStart"/>
      <w:r w:rsidR="009F0592">
        <w:t>heritage</w:t>
      </w:r>
      <w:proofErr w:type="gramEnd"/>
      <w:r w:rsidR="009F0592">
        <w:t xml:space="preserve"> and biodiversity.</w:t>
      </w:r>
    </w:p>
    <w:p w14:paraId="2B0CFF66" w14:textId="43E5CF69" w:rsidR="009F0592" w:rsidRDefault="009F0592" w:rsidP="00C93933">
      <w:pPr>
        <w:pStyle w:val="BodyText"/>
      </w:pPr>
      <w:r>
        <w:t>The ACT has a high proportion of land within parks and reserves, at 80 per cent</w:t>
      </w:r>
      <w:r w:rsidR="00C33796">
        <w:t>, highlighting the significance of the EPSDD’s work.</w:t>
      </w:r>
      <w:r w:rsidR="00767602">
        <w:t xml:space="preserve"> EPSDD stated that most Canberrans live within one kilometre of a nature reserve.</w:t>
      </w:r>
      <w:r w:rsidR="00767602">
        <w:rPr>
          <w:rStyle w:val="FootnoteReference"/>
        </w:rPr>
        <w:footnoteReference w:id="11"/>
      </w:r>
    </w:p>
    <w:p w14:paraId="69BBFEE8" w14:textId="77777777" w:rsidR="0010011F" w:rsidRDefault="004A5EA8" w:rsidP="00A95140">
      <w:pPr>
        <w:pStyle w:val="BodyText"/>
      </w:pPr>
      <w:r>
        <w:t xml:space="preserve">The EPSDD’s policy and program areas </w:t>
      </w:r>
      <w:r w:rsidR="0010011F">
        <w:t>include:</w:t>
      </w:r>
    </w:p>
    <w:p w14:paraId="5444F6AE" w14:textId="35CC1253" w:rsidR="0010011F" w:rsidRDefault="0010011F" w:rsidP="0010011F">
      <w:pPr>
        <w:pStyle w:val="Quote"/>
      </w:pPr>
      <w:r>
        <w:t>…catchment and water management (quantity and quality), conservation research, environment protection, natural and cultural heritage, nature conservation, natural resource management, forestry, fire management, sustainable agriculture, biosecurity, fisheries management, management and conservation of threatened species, and the management of our national park and nature reserves.</w:t>
      </w:r>
      <w:r>
        <w:rPr>
          <w:rStyle w:val="FootnoteReference"/>
        </w:rPr>
        <w:footnoteReference w:id="12"/>
      </w:r>
    </w:p>
    <w:p w14:paraId="35690E5F" w14:textId="736A5A2F" w:rsidR="002F1052" w:rsidRPr="002F1052" w:rsidRDefault="00AF229B" w:rsidP="00A95140">
      <w:pPr>
        <w:pStyle w:val="BodyText"/>
      </w:pPr>
      <w:r>
        <w:t>In addition to the EPSDD Annual Report 2019-20, t</w:t>
      </w:r>
      <w:r w:rsidR="002F1052" w:rsidRPr="002F1052">
        <w:t>he Committee examined the following Outputs and Output Classes</w:t>
      </w:r>
      <w:r>
        <w:t xml:space="preserve"> of the 2020-21 ACT Budget</w:t>
      </w:r>
      <w:r w:rsidR="002F1052" w:rsidRPr="002F1052">
        <w:t>:</w:t>
      </w:r>
    </w:p>
    <w:p w14:paraId="38225E6E" w14:textId="77777777" w:rsidR="002F1052" w:rsidRDefault="002F1052" w:rsidP="002F1052">
      <w:pPr>
        <w:pStyle w:val="ListBullet"/>
      </w:pPr>
      <w:r>
        <w:t>Output Class 2 Environment</w:t>
      </w:r>
    </w:p>
    <w:p w14:paraId="198D8073" w14:textId="77777777" w:rsidR="002F1052" w:rsidRDefault="002F1052" w:rsidP="002F1052">
      <w:pPr>
        <w:pStyle w:val="ListBullet2"/>
      </w:pPr>
      <w:r>
        <w:t xml:space="preserve">Output 2.1 Environment </w:t>
      </w:r>
    </w:p>
    <w:p w14:paraId="64857120" w14:textId="77777777" w:rsidR="002F1052" w:rsidRDefault="002F1052" w:rsidP="002F1052">
      <w:pPr>
        <w:pStyle w:val="ListBullet2"/>
      </w:pPr>
      <w:r>
        <w:t>Output 2.2 Conservation and Land Management</w:t>
      </w:r>
    </w:p>
    <w:p w14:paraId="6E51BF0D" w14:textId="77777777" w:rsidR="002F1052" w:rsidRDefault="002F1052" w:rsidP="002F1052">
      <w:pPr>
        <w:pStyle w:val="ListBullet2"/>
      </w:pPr>
      <w:r>
        <w:t>Output 2.3 Heritage</w:t>
      </w:r>
    </w:p>
    <w:p w14:paraId="05D65326" w14:textId="49782AF2" w:rsidR="00FE2AEF" w:rsidRDefault="00BA6A7C" w:rsidP="00BA6A7C">
      <w:pPr>
        <w:pStyle w:val="Heading4"/>
      </w:pPr>
      <w:r>
        <w:t xml:space="preserve">Output 2.1 Environment </w:t>
      </w:r>
    </w:p>
    <w:p w14:paraId="22147509" w14:textId="414427BF" w:rsidR="00BA6A7C" w:rsidRDefault="00BA6A7C" w:rsidP="00BA6A7C">
      <w:pPr>
        <w:pStyle w:val="BodyText"/>
      </w:pPr>
      <w:r>
        <w:t>Output 2.1, Environment, helps ‘protect the ACT’s natural environment through’:</w:t>
      </w:r>
    </w:p>
    <w:p w14:paraId="2D97E23F" w14:textId="77777777" w:rsidR="00BA6A7C" w:rsidRDefault="00BA6A7C" w:rsidP="00BA6A7C">
      <w:pPr>
        <w:pStyle w:val="QuoteListBullet"/>
      </w:pPr>
      <w:r w:rsidRPr="00BA6A7C">
        <w:t xml:space="preserve">the implementation of programs responding to natural resource management as part of the Commonwealth’s National Landcare </w:t>
      </w:r>
      <w:proofErr w:type="gramStart"/>
      <w:r w:rsidRPr="00BA6A7C">
        <w:t>Program;</w:t>
      </w:r>
      <w:proofErr w:type="gramEnd"/>
      <w:r w:rsidRPr="00BA6A7C">
        <w:t xml:space="preserve"> </w:t>
      </w:r>
    </w:p>
    <w:p w14:paraId="67339274" w14:textId="439DB010" w:rsidR="00BA6A7C" w:rsidRDefault="00BA6A7C" w:rsidP="00BA6A7C">
      <w:pPr>
        <w:pStyle w:val="QuoteListBullet"/>
      </w:pPr>
      <w:r w:rsidRPr="00BA6A7C">
        <w:t xml:space="preserve">manage, review and implement legislation/action and plans to better protect and conserve critically endangered grasslands, woodlands and associated fauna and key </w:t>
      </w:r>
      <w:proofErr w:type="gramStart"/>
      <w:r w:rsidRPr="00BA6A7C">
        <w:t>waterways;</w:t>
      </w:r>
      <w:proofErr w:type="gramEnd"/>
    </w:p>
    <w:p w14:paraId="74D08E5E" w14:textId="52D8A51A" w:rsidR="00BA6A7C" w:rsidRDefault="00BA6A7C" w:rsidP="00BA6A7C">
      <w:pPr>
        <w:pStyle w:val="QuoteListBullet"/>
      </w:pPr>
      <w:r w:rsidRPr="00BA6A7C">
        <w:t xml:space="preserve">sustainable use of water, best practice approaches to water management through water sensitive urban design, water security and catchment management including through implementation of Striking the Balance, the ACT’s Water </w:t>
      </w:r>
      <w:proofErr w:type="gramStart"/>
      <w:r w:rsidRPr="00BA6A7C">
        <w:t>Strategy;</w:t>
      </w:r>
      <w:proofErr w:type="gramEnd"/>
    </w:p>
    <w:p w14:paraId="2FB1D45D" w14:textId="77777777" w:rsidR="00BA6A7C" w:rsidRDefault="00BA6A7C" w:rsidP="00BA6A7C">
      <w:pPr>
        <w:pStyle w:val="QuoteListBullet"/>
      </w:pPr>
      <w:r w:rsidRPr="00BA6A7C">
        <w:lastRenderedPageBreak/>
        <w:t xml:space="preserve">establish and support an ACT and region catchment management governance </w:t>
      </w:r>
      <w:proofErr w:type="gramStart"/>
      <w:r w:rsidRPr="00BA6A7C">
        <w:t>framework;</w:t>
      </w:r>
      <w:proofErr w:type="gramEnd"/>
      <w:r w:rsidRPr="00BA6A7C">
        <w:t xml:space="preserve"> </w:t>
      </w:r>
    </w:p>
    <w:p w14:paraId="3B3E2BB9" w14:textId="77777777" w:rsidR="00BA6A7C" w:rsidRDefault="00BA6A7C" w:rsidP="00BA6A7C">
      <w:pPr>
        <w:pStyle w:val="QuoteListBullet"/>
      </w:pPr>
      <w:r w:rsidRPr="00BA6A7C">
        <w:t xml:space="preserve">administer the annual funding of the ACT Environment Grants </w:t>
      </w:r>
      <w:proofErr w:type="gramStart"/>
      <w:r w:rsidRPr="00BA6A7C">
        <w:t>Program;</w:t>
      </w:r>
      <w:proofErr w:type="gramEnd"/>
    </w:p>
    <w:p w14:paraId="111A2B25" w14:textId="77777777" w:rsidR="00BA6A7C" w:rsidRDefault="00BA6A7C" w:rsidP="00BA6A7C">
      <w:pPr>
        <w:pStyle w:val="QuoteListBullet"/>
      </w:pPr>
      <w:r w:rsidRPr="00BA6A7C">
        <w:t xml:space="preserve">promotion and involvement of the community in caring for the ACT’s natural environment; and </w:t>
      </w:r>
    </w:p>
    <w:p w14:paraId="15A7D767" w14:textId="19D58934" w:rsidR="00BA6A7C" w:rsidRDefault="00BA6A7C" w:rsidP="00BA6A7C">
      <w:pPr>
        <w:pStyle w:val="QuoteListBullet"/>
      </w:pPr>
      <w:r w:rsidRPr="00BA6A7C">
        <w:t xml:space="preserve">develop, </w:t>
      </w:r>
      <w:proofErr w:type="gramStart"/>
      <w:r w:rsidRPr="00BA6A7C">
        <w:t>review</w:t>
      </w:r>
      <w:proofErr w:type="gramEnd"/>
      <w:r w:rsidRPr="00BA6A7C">
        <w:t xml:space="preserve"> and implement legislation, policies, strategies, plans and standards to protect the natural and built environment.</w:t>
      </w:r>
      <w:r>
        <w:rPr>
          <w:rStyle w:val="FootnoteReference"/>
        </w:rPr>
        <w:footnoteReference w:id="13"/>
      </w:r>
    </w:p>
    <w:p w14:paraId="4D5E2BA8" w14:textId="77777777" w:rsidR="006064F6" w:rsidRDefault="006064F6" w:rsidP="006064F6">
      <w:pPr>
        <w:pStyle w:val="Heading4"/>
        <w:rPr>
          <w:sz w:val="36"/>
          <w:szCs w:val="34"/>
        </w:rPr>
      </w:pPr>
      <w:r w:rsidRPr="00DF3773">
        <w:t>Output 2.2 Conservation and Land Management</w:t>
      </w:r>
    </w:p>
    <w:p w14:paraId="30BDA379" w14:textId="77777777" w:rsidR="006064F6" w:rsidRDefault="006064F6" w:rsidP="006064F6">
      <w:pPr>
        <w:pStyle w:val="BodyText"/>
      </w:pPr>
      <w:r>
        <w:t>Output 2.2, Conservation and Land Management, provides for planning and management of the ACT’s ‘parks, reserves, unleased public land and plantations, including associated community infrastructure’, and:</w:t>
      </w:r>
    </w:p>
    <w:p w14:paraId="763531D2" w14:textId="77777777" w:rsidR="006064F6" w:rsidRDefault="006064F6" w:rsidP="006064F6">
      <w:pPr>
        <w:pStyle w:val="Quote"/>
      </w:pPr>
      <w:r>
        <w:t>The land manager role includes management of land for recreational use; conservation management; including management of national parks, nature reserves; fire management; and pest and weed control as well as the management of the Territory’s softwood plantation and oversight of rural production areas.</w:t>
      </w:r>
      <w:r>
        <w:rPr>
          <w:rStyle w:val="FootnoteReference"/>
        </w:rPr>
        <w:footnoteReference w:id="14"/>
      </w:r>
    </w:p>
    <w:p w14:paraId="71C52F76" w14:textId="3EC7912F" w:rsidR="006064F6" w:rsidRDefault="006064F6" w:rsidP="006064F6">
      <w:pPr>
        <w:pStyle w:val="BodyText"/>
      </w:pPr>
      <w:r>
        <w:t>The Conservation area ‘includes partnering with Traditional Custodians to proactively manage the ACT’s natural and cultural environment’.</w:t>
      </w:r>
      <w:r w:rsidRPr="006064F6">
        <w:rPr>
          <w:vertAlign w:val="superscript"/>
        </w:rPr>
        <w:footnoteReference w:id="15"/>
      </w:r>
    </w:p>
    <w:p w14:paraId="65D7C8BB" w14:textId="77777777" w:rsidR="0085017E" w:rsidRDefault="0085017E" w:rsidP="0085017E">
      <w:pPr>
        <w:pStyle w:val="Heading3"/>
      </w:pPr>
      <w:bookmarkStart w:id="52" w:name="_Toc68098597"/>
      <w:r w:rsidRPr="009D29CA">
        <w:t>Matters Discussed</w:t>
      </w:r>
      <w:bookmarkEnd w:id="52"/>
    </w:p>
    <w:p w14:paraId="223CA17A" w14:textId="77777777" w:rsidR="0085017E" w:rsidRDefault="0085017E" w:rsidP="0085017E">
      <w:pPr>
        <w:pStyle w:val="BodyText"/>
      </w:pPr>
      <w:r>
        <w:t>The following matters relating to Output 2.1 and Output 2.2, and the EPSDD Annual Report 2019-20 were discussed at the public hearing on 2 March 2021:</w:t>
      </w:r>
    </w:p>
    <w:p w14:paraId="0B0B7C3F" w14:textId="77777777" w:rsidR="0085017E" w:rsidRDefault="0085017E" w:rsidP="0085017E">
      <w:pPr>
        <w:pStyle w:val="ListBullet"/>
      </w:pPr>
      <w:r>
        <w:t xml:space="preserve">the overall management of the EPSDD </w:t>
      </w:r>
      <w:proofErr w:type="gramStart"/>
      <w:r>
        <w:t>portfolio;</w:t>
      </w:r>
      <w:proofErr w:type="gramEnd"/>
    </w:p>
    <w:p w14:paraId="52AA35D5" w14:textId="77777777" w:rsidR="0085017E" w:rsidRDefault="0085017E" w:rsidP="0085017E">
      <w:pPr>
        <w:pStyle w:val="ListBullet"/>
      </w:pPr>
      <w:r w:rsidRPr="00AC0699">
        <w:t>data management</w:t>
      </w:r>
      <w:r>
        <w:t xml:space="preserve"> infrastructure and cross-portfolio </w:t>
      </w:r>
      <w:proofErr w:type="gramStart"/>
      <w:r>
        <w:t>communication;</w:t>
      </w:r>
      <w:proofErr w:type="gramEnd"/>
    </w:p>
    <w:p w14:paraId="66E00804" w14:textId="77777777" w:rsidR="0085017E" w:rsidRDefault="0085017E" w:rsidP="0085017E">
      <w:pPr>
        <w:pStyle w:val="ListBullet"/>
      </w:pPr>
      <w:r w:rsidRPr="00183A50">
        <w:t>changes to appropriations and querying of terminology</w:t>
      </w:r>
      <w:r>
        <w:t xml:space="preserve"> used in the budget </w:t>
      </w:r>
      <w:proofErr w:type="gramStart"/>
      <w:r>
        <w:t>statement</w:t>
      </w:r>
      <w:r w:rsidRPr="00183A50">
        <w:t>;</w:t>
      </w:r>
      <w:proofErr w:type="gramEnd"/>
    </w:p>
    <w:p w14:paraId="3BA060EA" w14:textId="77777777" w:rsidR="0085017E" w:rsidRPr="00183A50" w:rsidRDefault="0085017E" w:rsidP="0085017E">
      <w:pPr>
        <w:pStyle w:val="ListBullet"/>
      </w:pPr>
      <w:r>
        <w:t xml:space="preserve">the health and wellbeing program for EPSDD </w:t>
      </w:r>
      <w:proofErr w:type="gramStart"/>
      <w:r>
        <w:t>staff;</w:t>
      </w:r>
      <w:proofErr w:type="gramEnd"/>
    </w:p>
    <w:p w14:paraId="12B2B439" w14:textId="77777777" w:rsidR="0085017E" w:rsidRDefault="0085017E" w:rsidP="0085017E">
      <w:pPr>
        <w:pStyle w:val="ListBullet"/>
      </w:pPr>
      <w:r>
        <w:t>the continuing relationship with NSW authorities to manage environmental issues and biosecurity threats, including the</w:t>
      </w:r>
      <w:r w:rsidRPr="009B6ECE">
        <w:t xml:space="preserve"> </w:t>
      </w:r>
      <w:r>
        <w:t xml:space="preserve">management of invasive plants and weeds and feral horses; and the management of weeds in the </w:t>
      </w:r>
      <w:proofErr w:type="gramStart"/>
      <w:r>
        <w:t>ACT;</w:t>
      </w:r>
      <w:proofErr w:type="gramEnd"/>
    </w:p>
    <w:p w14:paraId="6CB89F8F" w14:textId="77777777" w:rsidR="0085017E" w:rsidRDefault="0085017E" w:rsidP="0085017E">
      <w:pPr>
        <w:pStyle w:val="ListBullet"/>
      </w:pPr>
      <w:r>
        <w:t xml:space="preserve">air quality monitoring, in indoor and outdoor settings, including the wood heater replacement </w:t>
      </w:r>
      <w:proofErr w:type="gramStart"/>
      <w:r>
        <w:t>program;</w:t>
      </w:r>
      <w:proofErr w:type="gramEnd"/>
    </w:p>
    <w:p w14:paraId="01CE1B47" w14:textId="77777777" w:rsidR="0085017E" w:rsidRPr="0000203C" w:rsidRDefault="0085017E" w:rsidP="0085017E">
      <w:pPr>
        <w:pStyle w:val="ListBullet"/>
      </w:pPr>
      <w:r w:rsidRPr="0000203C">
        <w:lastRenderedPageBreak/>
        <w:t xml:space="preserve">funding for volunteers, including funding for three catchment groups and ACT </w:t>
      </w:r>
      <w:proofErr w:type="gramStart"/>
      <w:r w:rsidRPr="0000203C">
        <w:t>Wildlife;</w:t>
      </w:r>
      <w:proofErr w:type="gramEnd"/>
    </w:p>
    <w:p w14:paraId="5AF91CAD" w14:textId="77777777" w:rsidR="0085017E" w:rsidRPr="00F56ACD" w:rsidRDefault="0085017E" w:rsidP="0085017E">
      <w:pPr>
        <w:pStyle w:val="ListBullet"/>
      </w:pPr>
      <w:r w:rsidRPr="00F56ACD">
        <w:t xml:space="preserve">the Nature Conservation </w:t>
      </w:r>
      <w:proofErr w:type="gramStart"/>
      <w:r w:rsidRPr="00F56ACD">
        <w:t>Strategy;</w:t>
      </w:r>
      <w:proofErr w:type="gramEnd"/>
    </w:p>
    <w:p w14:paraId="21CE074C" w14:textId="77777777" w:rsidR="0085017E" w:rsidRPr="00F56ACD" w:rsidRDefault="0085017E" w:rsidP="0085017E">
      <w:pPr>
        <w:pStyle w:val="ListBullet"/>
      </w:pPr>
      <w:r w:rsidRPr="00F56ACD">
        <w:t xml:space="preserve">urban tree canopy </w:t>
      </w:r>
      <w:proofErr w:type="gramStart"/>
      <w:r w:rsidRPr="00F56ACD">
        <w:t>coverage;</w:t>
      </w:r>
      <w:proofErr w:type="gramEnd"/>
    </w:p>
    <w:p w14:paraId="77FAAF0B" w14:textId="77777777" w:rsidR="0085017E" w:rsidRDefault="0085017E" w:rsidP="0085017E">
      <w:pPr>
        <w:pStyle w:val="ListBullet"/>
      </w:pPr>
      <w:r w:rsidRPr="00F56ACD">
        <w:t xml:space="preserve">environmental planning in the Molonglo </w:t>
      </w:r>
      <w:proofErr w:type="gramStart"/>
      <w:r w:rsidRPr="00F56ACD">
        <w:t>area;</w:t>
      </w:r>
      <w:proofErr w:type="gramEnd"/>
    </w:p>
    <w:p w14:paraId="671A414A" w14:textId="77777777" w:rsidR="0085017E" w:rsidRPr="00F56ACD" w:rsidRDefault="0085017E" w:rsidP="0085017E">
      <w:pPr>
        <w:pStyle w:val="ListBullet"/>
      </w:pPr>
      <w:r>
        <w:t xml:space="preserve">wellbeing indicators in future budget </w:t>
      </w:r>
      <w:proofErr w:type="gramStart"/>
      <w:r>
        <w:t>cycles;</w:t>
      </w:r>
      <w:proofErr w:type="gramEnd"/>
    </w:p>
    <w:p w14:paraId="75479D4E" w14:textId="77777777" w:rsidR="0085017E" w:rsidRPr="00690122" w:rsidRDefault="0085017E" w:rsidP="0085017E">
      <w:pPr>
        <w:pStyle w:val="ListBullet"/>
      </w:pPr>
      <w:r w:rsidRPr="00690122">
        <w:t xml:space="preserve">the reintroduction of threatened species, including Eastern </w:t>
      </w:r>
      <w:proofErr w:type="gramStart"/>
      <w:r w:rsidRPr="00690122">
        <w:t>Bettongs;</w:t>
      </w:r>
      <w:proofErr w:type="gramEnd"/>
    </w:p>
    <w:p w14:paraId="576AA8FA" w14:textId="6C4EE3DD" w:rsidR="0085017E" w:rsidRPr="00750763" w:rsidRDefault="0085017E" w:rsidP="0085017E">
      <w:pPr>
        <w:pStyle w:val="ListBullet"/>
      </w:pPr>
      <w:r w:rsidRPr="00750763">
        <w:t>Mulligan’s Flat Woodland Sanctuary</w:t>
      </w:r>
      <w:r w:rsidR="00023145">
        <w:t xml:space="preserve"> </w:t>
      </w:r>
      <w:r w:rsidRPr="00750763">
        <w:t>–</w:t>
      </w:r>
      <w:r w:rsidR="00023145">
        <w:t xml:space="preserve"> </w:t>
      </w:r>
      <w:r w:rsidRPr="00750763">
        <w:t xml:space="preserve">facility construction, night tours, community </w:t>
      </w:r>
      <w:proofErr w:type="gramStart"/>
      <w:r w:rsidRPr="00750763">
        <w:t>engagement;</w:t>
      </w:r>
      <w:proofErr w:type="gramEnd"/>
    </w:p>
    <w:p w14:paraId="31E17189" w14:textId="77777777" w:rsidR="0085017E" w:rsidRPr="00750763" w:rsidRDefault="0085017E" w:rsidP="0085017E">
      <w:pPr>
        <w:pStyle w:val="ListBullet"/>
      </w:pPr>
      <w:r>
        <w:t xml:space="preserve">the </w:t>
      </w:r>
      <w:r w:rsidRPr="00750763">
        <w:t xml:space="preserve">Jobs for Canberrans </w:t>
      </w:r>
      <w:proofErr w:type="gramStart"/>
      <w:r w:rsidRPr="00750763">
        <w:t>program;</w:t>
      </w:r>
      <w:proofErr w:type="gramEnd"/>
    </w:p>
    <w:p w14:paraId="30CD7222" w14:textId="77777777" w:rsidR="0085017E" w:rsidRDefault="0085017E" w:rsidP="0085017E">
      <w:pPr>
        <w:pStyle w:val="ListBullet"/>
      </w:pPr>
      <w:r w:rsidRPr="000E59E4">
        <w:t xml:space="preserve">land management agreements with rural leases </w:t>
      </w:r>
      <w:proofErr w:type="gramStart"/>
      <w:r w:rsidRPr="000E59E4">
        <w:t>holders;</w:t>
      </w:r>
      <w:proofErr w:type="gramEnd"/>
      <w:r>
        <w:t xml:space="preserve"> </w:t>
      </w:r>
    </w:p>
    <w:p w14:paraId="54A04244" w14:textId="77777777" w:rsidR="0085017E" w:rsidRPr="000E59E4" w:rsidRDefault="0085017E" w:rsidP="0085017E">
      <w:pPr>
        <w:pStyle w:val="ListBullet"/>
      </w:pPr>
      <w:r>
        <w:t>attraction and retention of Aboriginal and Torres Strait Islander people, and in particular Ngunnawal people,</w:t>
      </w:r>
      <w:r w:rsidRPr="009C0BFD">
        <w:t xml:space="preserve"> </w:t>
      </w:r>
      <w:r>
        <w:t>into the ACT Public Service; and</w:t>
      </w:r>
    </w:p>
    <w:p w14:paraId="231B0239" w14:textId="77777777" w:rsidR="0085017E" w:rsidRPr="00750763" w:rsidRDefault="0085017E" w:rsidP="0085017E">
      <w:pPr>
        <w:pStyle w:val="ListBullet"/>
      </w:pPr>
      <w:r w:rsidRPr="00750763">
        <w:t>healthy waterways, including management of blue-green algae.</w:t>
      </w:r>
    </w:p>
    <w:p w14:paraId="3B49F6C8" w14:textId="77777777" w:rsidR="009C27FE" w:rsidRDefault="009C27FE" w:rsidP="009C27FE">
      <w:pPr>
        <w:pStyle w:val="Heading3"/>
      </w:pPr>
      <w:bookmarkStart w:id="53" w:name="_Toc68098598"/>
      <w:bookmarkStart w:id="54" w:name="_Hlk64296759"/>
      <w:bookmarkEnd w:id="51"/>
      <w:r>
        <w:t>Output 3.1: Climate Change and Sustainability</w:t>
      </w:r>
      <w:bookmarkEnd w:id="53"/>
    </w:p>
    <w:p w14:paraId="1F8D2E53" w14:textId="00F55D50" w:rsidR="009C27FE" w:rsidRDefault="009C27FE" w:rsidP="009C27FE">
      <w:pPr>
        <w:pStyle w:val="BodyText"/>
      </w:pPr>
      <w:r>
        <w:t>Output 3.1, Climate change and sustainability, provides for the directorate to develop policy and advice in relation to</w:t>
      </w:r>
      <w:r w:rsidR="00592BD7">
        <w:t>:</w:t>
      </w:r>
    </w:p>
    <w:p w14:paraId="0636ED90" w14:textId="77777777" w:rsidR="009C27FE" w:rsidRDefault="009C27FE" w:rsidP="009C27FE">
      <w:pPr>
        <w:pStyle w:val="ListBullet"/>
      </w:pPr>
      <w:r w:rsidRPr="005F44D6">
        <w:t xml:space="preserve">the ACT’s climate change agenda as outlined in the ACT Climate Change Strategy and the Living Infrastructure </w:t>
      </w:r>
      <w:proofErr w:type="gramStart"/>
      <w:r w:rsidRPr="005F44D6">
        <w:t>Plan;</w:t>
      </w:r>
      <w:proofErr w:type="gramEnd"/>
    </w:p>
    <w:p w14:paraId="044464C3" w14:textId="77777777" w:rsidR="009C27FE" w:rsidRDefault="009C27FE" w:rsidP="009C27FE">
      <w:pPr>
        <w:pStyle w:val="ListBullet"/>
      </w:pPr>
      <w:r w:rsidRPr="005F44D6">
        <w:t xml:space="preserve">investments in renewable electricity to achieve the government’s 100% renewable electricity target and delivery of local industry development </w:t>
      </w:r>
      <w:proofErr w:type="gramStart"/>
      <w:r w:rsidRPr="005F44D6">
        <w:t>strategies;</w:t>
      </w:r>
      <w:proofErr w:type="gramEnd"/>
    </w:p>
    <w:p w14:paraId="4EDA5033" w14:textId="77777777" w:rsidR="009C27FE" w:rsidRDefault="009C27FE" w:rsidP="009C27FE">
      <w:pPr>
        <w:pStyle w:val="ListBullet"/>
      </w:pPr>
      <w:r w:rsidRPr="005F44D6">
        <w:t xml:space="preserve">polices and programs to encourage and transition to zero emission vehicles in the </w:t>
      </w:r>
      <w:proofErr w:type="gramStart"/>
      <w:r w:rsidRPr="005F44D6">
        <w:t>ACT;</w:t>
      </w:r>
      <w:proofErr w:type="gramEnd"/>
    </w:p>
    <w:p w14:paraId="284399AF" w14:textId="77777777" w:rsidR="009C27FE" w:rsidRDefault="009C27FE" w:rsidP="009C27FE">
      <w:pPr>
        <w:pStyle w:val="ListBullet"/>
      </w:pPr>
      <w:r w:rsidRPr="005F44D6">
        <w:t xml:space="preserve">frameworks to ensure the ACT’s energy systems (electricity, fuel and liquid fuels) are reliable, sustainable and </w:t>
      </w:r>
      <w:proofErr w:type="gramStart"/>
      <w:r w:rsidRPr="005F44D6">
        <w:t>affordable;</w:t>
      </w:r>
      <w:proofErr w:type="gramEnd"/>
    </w:p>
    <w:p w14:paraId="446B8A4B" w14:textId="77777777" w:rsidR="009C27FE" w:rsidRDefault="009C27FE" w:rsidP="009C27FE">
      <w:pPr>
        <w:pStyle w:val="ListBullet"/>
      </w:pPr>
      <w:r w:rsidRPr="005F44D6">
        <w:t xml:space="preserve">measures to help households, businesses, schools, and transport manage their energy better to reduce emissions and costs, including administration of the </w:t>
      </w:r>
      <w:proofErr w:type="spellStart"/>
      <w:r w:rsidRPr="005F44D6">
        <w:t>Actsmart</w:t>
      </w:r>
      <w:proofErr w:type="spellEnd"/>
      <w:r w:rsidRPr="005F44D6">
        <w:t xml:space="preserve"> </w:t>
      </w:r>
      <w:proofErr w:type="gramStart"/>
      <w:r w:rsidRPr="005F44D6">
        <w:t>programs;</w:t>
      </w:r>
      <w:proofErr w:type="gramEnd"/>
      <w:r w:rsidRPr="005F44D6">
        <w:t xml:space="preserve"> </w:t>
      </w:r>
    </w:p>
    <w:p w14:paraId="6CA5302B" w14:textId="77777777" w:rsidR="009C27FE" w:rsidRDefault="009C27FE" w:rsidP="009C27FE">
      <w:pPr>
        <w:pStyle w:val="ListBullet"/>
      </w:pPr>
      <w:r w:rsidRPr="005F44D6">
        <w:t>the ACT Zero Emissions Government framework; and</w:t>
      </w:r>
    </w:p>
    <w:p w14:paraId="1835C20E" w14:textId="77777777" w:rsidR="009C27FE" w:rsidRDefault="009C27FE" w:rsidP="009C27FE">
      <w:pPr>
        <w:pStyle w:val="ListBullet"/>
      </w:pPr>
      <w:r w:rsidRPr="005F44D6">
        <w:t>administration of the Energy Efficiency (Cost of Living) Improvement Scheme.</w:t>
      </w:r>
      <w:r>
        <w:rPr>
          <w:rStyle w:val="FootnoteReference"/>
        </w:rPr>
        <w:footnoteReference w:id="16"/>
      </w:r>
      <w:bookmarkEnd w:id="54"/>
    </w:p>
    <w:p w14:paraId="6162643B" w14:textId="77777777" w:rsidR="009C27FE" w:rsidRDefault="009C27FE" w:rsidP="009C27FE">
      <w:pPr>
        <w:pStyle w:val="Heading3"/>
      </w:pPr>
      <w:bookmarkStart w:id="55" w:name="_Toc68098599"/>
      <w:r>
        <w:t>Matters Discussed</w:t>
      </w:r>
      <w:bookmarkEnd w:id="55"/>
    </w:p>
    <w:p w14:paraId="16AC20C6" w14:textId="77777777" w:rsidR="009C27FE" w:rsidRDefault="009C27FE" w:rsidP="009C27FE">
      <w:pPr>
        <w:pStyle w:val="BodyText"/>
      </w:pPr>
      <w:r>
        <w:t xml:space="preserve">The following matters relating to Output 2.1, Output 2.2 and Output 3.1, and the EPSDD Annual Report 2019-20 were discussed at the public hearing on 4 March 2021, with Mr </w:t>
      </w:r>
      <w:proofErr w:type="spellStart"/>
      <w:r>
        <w:lastRenderedPageBreak/>
        <w:t>Rattenbury</w:t>
      </w:r>
      <w:proofErr w:type="spellEnd"/>
      <w:r>
        <w:t xml:space="preserve"> MLA appearing in his capacity as Minister for Water, Energy and Emissions Reduction and Minister for Gaming:</w:t>
      </w:r>
    </w:p>
    <w:p w14:paraId="647210A3" w14:textId="77777777" w:rsidR="009C27FE" w:rsidRPr="00BA6A7C" w:rsidRDefault="009C27FE" w:rsidP="009C27FE">
      <w:pPr>
        <w:pStyle w:val="ListBullet"/>
      </w:pPr>
      <w:r>
        <w:t xml:space="preserve">household low income </w:t>
      </w:r>
      <w:proofErr w:type="gramStart"/>
      <w:r>
        <w:t>program;</w:t>
      </w:r>
      <w:proofErr w:type="gramEnd"/>
    </w:p>
    <w:p w14:paraId="06F52CB6" w14:textId="77777777" w:rsidR="009C27FE" w:rsidRDefault="009C27FE" w:rsidP="009C27FE">
      <w:pPr>
        <w:pStyle w:val="ListBullet"/>
      </w:pPr>
      <w:r>
        <w:t xml:space="preserve">public charging stations for zero emissions </w:t>
      </w:r>
      <w:proofErr w:type="gramStart"/>
      <w:r>
        <w:t>vehicles;</w:t>
      </w:r>
      <w:proofErr w:type="gramEnd"/>
    </w:p>
    <w:p w14:paraId="06C10063" w14:textId="77777777" w:rsidR="009C27FE" w:rsidRDefault="009C27FE" w:rsidP="009C27FE">
      <w:pPr>
        <w:pStyle w:val="ListBullet"/>
      </w:pPr>
      <w:r>
        <w:t xml:space="preserve">review of </w:t>
      </w:r>
      <w:r w:rsidRPr="00781FAC">
        <w:rPr>
          <w:i/>
          <w:iCs/>
        </w:rPr>
        <w:t xml:space="preserve">Climate Change and Greenhouse Gas Reduction Act </w:t>
      </w:r>
      <w:proofErr w:type="gramStart"/>
      <w:r w:rsidRPr="00781FAC">
        <w:rPr>
          <w:i/>
          <w:iCs/>
        </w:rPr>
        <w:t>2010</w:t>
      </w:r>
      <w:r>
        <w:t>;</w:t>
      </w:r>
      <w:proofErr w:type="gramEnd"/>
    </w:p>
    <w:p w14:paraId="35388745" w14:textId="77777777" w:rsidR="009C27FE" w:rsidRDefault="009C27FE" w:rsidP="009C27FE">
      <w:pPr>
        <w:pStyle w:val="ListBullet"/>
      </w:pPr>
      <w:r>
        <w:t xml:space="preserve">the Healthy Waterways </w:t>
      </w:r>
      <w:proofErr w:type="gramStart"/>
      <w:r>
        <w:t>Project;</w:t>
      </w:r>
      <w:proofErr w:type="gramEnd"/>
    </w:p>
    <w:p w14:paraId="54AA2979" w14:textId="77777777" w:rsidR="009C27FE" w:rsidRPr="000C6A03" w:rsidRDefault="009C27FE" w:rsidP="009C27FE">
      <w:pPr>
        <w:pStyle w:val="ListBullet"/>
      </w:pPr>
      <w:r w:rsidRPr="000C6A03">
        <w:t xml:space="preserve">Community Zero Emissions </w:t>
      </w:r>
      <w:proofErr w:type="gramStart"/>
      <w:r w:rsidRPr="000C6A03">
        <w:t>Grants;</w:t>
      </w:r>
      <w:proofErr w:type="gramEnd"/>
    </w:p>
    <w:p w14:paraId="1F05E4C5" w14:textId="77777777" w:rsidR="009C27FE" w:rsidRDefault="009C27FE" w:rsidP="009C27FE">
      <w:pPr>
        <w:pStyle w:val="ListBullet"/>
      </w:pPr>
      <w:r>
        <w:t xml:space="preserve">research into the water quality of Lake </w:t>
      </w:r>
      <w:proofErr w:type="gramStart"/>
      <w:r>
        <w:t>Tuggeranong;</w:t>
      </w:r>
      <w:proofErr w:type="gramEnd"/>
    </w:p>
    <w:p w14:paraId="40261CED" w14:textId="77777777" w:rsidR="009C27FE" w:rsidRDefault="009C27FE" w:rsidP="009C27FE">
      <w:pPr>
        <w:pStyle w:val="ListBullet"/>
      </w:pPr>
      <w:r>
        <w:t xml:space="preserve">removal of sediment from lakes, and the </w:t>
      </w:r>
      <w:proofErr w:type="spellStart"/>
      <w:r>
        <w:t>Waterwatch</w:t>
      </w:r>
      <w:proofErr w:type="spellEnd"/>
      <w:r>
        <w:t xml:space="preserve"> </w:t>
      </w:r>
      <w:proofErr w:type="gramStart"/>
      <w:r>
        <w:t>program;</w:t>
      </w:r>
      <w:proofErr w:type="gramEnd"/>
    </w:p>
    <w:p w14:paraId="11309541" w14:textId="77777777" w:rsidR="009C27FE" w:rsidRDefault="009C27FE" w:rsidP="009C27FE">
      <w:pPr>
        <w:pStyle w:val="ListBullet"/>
      </w:pPr>
      <w:r>
        <w:t xml:space="preserve">the social cost of </w:t>
      </w:r>
      <w:proofErr w:type="gramStart"/>
      <w:r>
        <w:t>carbon;</w:t>
      </w:r>
      <w:proofErr w:type="gramEnd"/>
      <w:r>
        <w:t xml:space="preserve"> </w:t>
      </w:r>
    </w:p>
    <w:p w14:paraId="0FDA9A56" w14:textId="77777777" w:rsidR="009C27FE" w:rsidRDefault="009C27FE" w:rsidP="009C27FE">
      <w:pPr>
        <w:pStyle w:val="ListBullet"/>
      </w:pPr>
      <w:r>
        <w:t xml:space="preserve">the ACT’s next emissions reduction target of 50-60 per cent reductions by </w:t>
      </w:r>
      <w:proofErr w:type="gramStart"/>
      <w:r>
        <w:t>2025;</w:t>
      </w:r>
      <w:proofErr w:type="gramEnd"/>
    </w:p>
    <w:p w14:paraId="505F7FCD" w14:textId="77777777" w:rsidR="009C27FE" w:rsidRDefault="009C27FE" w:rsidP="009C27FE">
      <w:pPr>
        <w:pStyle w:val="ListBullet"/>
      </w:pPr>
      <w:r>
        <w:t xml:space="preserve">the next Climate Change </w:t>
      </w:r>
      <w:proofErr w:type="gramStart"/>
      <w:r>
        <w:t>Strategy;</w:t>
      </w:r>
      <w:proofErr w:type="gramEnd"/>
      <w:r>
        <w:t xml:space="preserve"> </w:t>
      </w:r>
    </w:p>
    <w:p w14:paraId="7AB6BBE7" w14:textId="77777777" w:rsidR="009C27FE" w:rsidRDefault="009C27FE" w:rsidP="009C27FE">
      <w:pPr>
        <w:pStyle w:val="ListBullet"/>
      </w:pPr>
      <w:r>
        <w:t xml:space="preserve">the club building energy efficiency </w:t>
      </w:r>
      <w:proofErr w:type="gramStart"/>
      <w:r>
        <w:t>fund;</w:t>
      </w:r>
      <w:proofErr w:type="gramEnd"/>
      <w:r>
        <w:t xml:space="preserve"> </w:t>
      </w:r>
    </w:p>
    <w:p w14:paraId="4F53845A" w14:textId="77777777" w:rsidR="009C27FE" w:rsidRDefault="009C27FE" w:rsidP="009C27FE">
      <w:pPr>
        <w:pStyle w:val="ListBullet"/>
      </w:pPr>
      <w:r>
        <w:t>the ACT’s transition away from gas power, particularly for businesses; and</w:t>
      </w:r>
    </w:p>
    <w:p w14:paraId="52095F37" w14:textId="2D8CABA6" w:rsidR="009C27FE" w:rsidRDefault="009C27FE" w:rsidP="009C27FE">
      <w:pPr>
        <w:pStyle w:val="ListBullet"/>
      </w:pPr>
      <w:r>
        <w:t>the Canberra Electric Bike Library.</w:t>
      </w:r>
    </w:p>
    <w:p w14:paraId="51B478A8" w14:textId="77777777" w:rsidR="003F23EA" w:rsidRDefault="003F23EA" w:rsidP="003F23EA">
      <w:pPr>
        <w:pStyle w:val="Heading3"/>
      </w:pPr>
      <w:bookmarkStart w:id="56" w:name="_Toc68098600"/>
      <w:r>
        <w:t>Committee Comment</w:t>
      </w:r>
      <w:bookmarkEnd w:id="56"/>
    </w:p>
    <w:p w14:paraId="602EC8D3" w14:textId="108CC316" w:rsidR="003F23EA" w:rsidRDefault="003F23EA" w:rsidP="003F23EA">
      <w:pPr>
        <w:pStyle w:val="BodyText"/>
      </w:pPr>
      <w:r>
        <w:t xml:space="preserve">The Committee notes that Section 26 of the </w:t>
      </w:r>
      <w:r w:rsidRPr="003F23EA">
        <w:rPr>
          <w:i/>
          <w:iCs/>
        </w:rPr>
        <w:t>Climate Change and Greenhouse Gas Reduction Act 2010</w:t>
      </w:r>
      <w:r>
        <w:rPr>
          <w:i/>
          <w:iCs/>
        </w:rPr>
        <w:t xml:space="preserve"> </w:t>
      </w:r>
      <w:r>
        <w:t>requires the Minister to review the operation of the Act and present a report of the review to the Assembly ‘as soon as practicable after the end of this Act’s 5</w:t>
      </w:r>
      <w:r w:rsidRPr="003F23EA">
        <w:rPr>
          <w:vertAlign w:val="superscript"/>
        </w:rPr>
        <w:t>th</w:t>
      </w:r>
      <w:r>
        <w:t xml:space="preserve"> and 10</w:t>
      </w:r>
      <w:r w:rsidRPr="003F23EA">
        <w:rPr>
          <w:vertAlign w:val="superscript"/>
        </w:rPr>
        <w:t>th</w:t>
      </w:r>
      <w:r>
        <w:t xml:space="preserve"> years of operation.</w:t>
      </w:r>
    </w:p>
    <w:p w14:paraId="08A1C66A" w14:textId="36B5313D" w:rsidR="003F23EA" w:rsidRDefault="003F23EA" w:rsidP="003F23EA">
      <w:pPr>
        <w:pStyle w:val="RecommendationHeading"/>
      </w:pPr>
      <w:bookmarkStart w:id="57" w:name="_Toc68098631"/>
      <w:r>
        <w:t>Recommendation 1</w:t>
      </w:r>
      <w:bookmarkEnd w:id="57"/>
    </w:p>
    <w:p w14:paraId="3E83B847" w14:textId="1E645814" w:rsidR="003F23EA" w:rsidRPr="003F23EA" w:rsidRDefault="003F23EA" w:rsidP="003F23EA">
      <w:pPr>
        <w:pStyle w:val="RecommendationText"/>
      </w:pPr>
      <w:bookmarkStart w:id="58" w:name="_Toc68098632"/>
      <w:r>
        <w:t xml:space="preserve">The Committee recommends that the ACT Government provide an update to the Committee on the status of and progress towards the review of the </w:t>
      </w:r>
      <w:r w:rsidRPr="003F23EA">
        <w:rPr>
          <w:i/>
          <w:iCs/>
        </w:rPr>
        <w:t>Climate Change and Greenhouse Gas Reduction Act 2010</w:t>
      </w:r>
      <w:r>
        <w:t>, as required by Section 26 of the Act.</w:t>
      </w:r>
      <w:bookmarkEnd w:id="58"/>
      <w:r>
        <w:t xml:space="preserve"> </w:t>
      </w:r>
    </w:p>
    <w:p w14:paraId="33060C93" w14:textId="3ADDCA2B" w:rsidR="0075613B" w:rsidRDefault="00DE16FD" w:rsidP="009C27FE">
      <w:pPr>
        <w:pStyle w:val="Heading3"/>
      </w:pPr>
      <w:bookmarkStart w:id="59" w:name="_Toc68098601"/>
      <w:r>
        <w:t>Data Management and Communication Across Portfolios</w:t>
      </w:r>
      <w:bookmarkEnd w:id="59"/>
    </w:p>
    <w:p w14:paraId="69A1A5F7" w14:textId="55D667FF" w:rsidR="00DE16FD" w:rsidRDefault="00DE16FD" w:rsidP="00DE16FD">
      <w:pPr>
        <w:pStyle w:val="BodyText"/>
      </w:pPr>
      <w:r>
        <w:t xml:space="preserve">The </w:t>
      </w:r>
      <w:r w:rsidR="00665B17">
        <w:t>issue of data management was raised in relation to several programs in the EPSDD Annual Report, and at the public hearing</w:t>
      </w:r>
      <w:r w:rsidR="00DE5907">
        <w:t xml:space="preserve"> on 2 March 2021</w:t>
      </w:r>
      <w:r w:rsidR="00665B17">
        <w:t>.</w:t>
      </w:r>
      <w:r w:rsidR="007B1262">
        <w:t xml:space="preserve"> Spatial data management system, a new </w:t>
      </w:r>
      <w:r w:rsidR="007B1262">
        <w:lastRenderedPageBreak/>
        <w:t>geospatial ecosystem and water quality and catchment health data management were highlighted in the annual report as items for review and improvement.</w:t>
      </w:r>
      <w:r w:rsidR="007B1262">
        <w:rPr>
          <w:rStyle w:val="FootnoteReference"/>
        </w:rPr>
        <w:footnoteReference w:id="17"/>
      </w:r>
    </w:p>
    <w:p w14:paraId="059A30AA" w14:textId="3AB9CABC" w:rsidR="00444885" w:rsidRDefault="00444885" w:rsidP="00DE16FD">
      <w:pPr>
        <w:pStyle w:val="BodyText"/>
      </w:pPr>
      <w:r>
        <w:t>EPSDD acknowledged that</w:t>
      </w:r>
      <w:r w:rsidR="00906478">
        <w:t xml:space="preserve"> the issue of</w:t>
      </w:r>
      <w:r>
        <w:t xml:space="preserve"> data </w:t>
      </w:r>
      <w:r w:rsidRPr="0085017E">
        <w:t xml:space="preserve">management is ‘a difficult one for all environment agencies, including our own’, but stated that the directorate was </w:t>
      </w:r>
      <w:r w:rsidRPr="007A13E7">
        <w:t>doing ‘very, very well’</w:t>
      </w:r>
      <w:r w:rsidRPr="0085017E">
        <w:t>.</w:t>
      </w:r>
      <w:r w:rsidRPr="0085017E">
        <w:rPr>
          <w:rStyle w:val="FootnoteReference"/>
        </w:rPr>
        <w:footnoteReference w:id="18"/>
      </w:r>
    </w:p>
    <w:p w14:paraId="2D1C6484" w14:textId="77777777" w:rsidR="00121CF4" w:rsidRDefault="00121CF4" w:rsidP="00C34C20">
      <w:pPr>
        <w:pStyle w:val="BodyText"/>
      </w:pPr>
      <w:r>
        <w:t xml:space="preserve">The Directorate raised the </w:t>
      </w:r>
      <w:proofErr w:type="spellStart"/>
      <w:r>
        <w:t>ACTmapi</w:t>
      </w:r>
      <w:proofErr w:type="spellEnd"/>
      <w:r>
        <w:t xml:space="preserve"> system, which is the </w:t>
      </w:r>
      <w:r w:rsidRPr="00121CF4">
        <w:t xml:space="preserve">ACT Government's interactive mapping service </w:t>
      </w:r>
      <w:r>
        <w:t>for the</w:t>
      </w:r>
      <w:r w:rsidRPr="00121CF4">
        <w:t xml:space="preserve"> analys</w:t>
      </w:r>
      <w:r>
        <w:t>is of</w:t>
      </w:r>
      <w:r w:rsidRPr="00121CF4">
        <w:t xml:space="preserve"> ACT spatial data.</w:t>
      </w:r>
      <w:r>
        <w:t xml:space="preserve"> </w:t>
      </w:r>
      <w:proofErr w:type="spellStart"/>
      <w:r>
        <w:t>ACTmapi</w:t>
      </w:r>
      <w:proofErr w:type="spellEnd"/>
      <w:r>
        <w:t xml:space="preserve"> contains a large reserve of geospatial data across different layers, including: a biodiversity layer, a fire risk layer, a conservation layer, land management layers and land tenure layers. User friendliness, however, was identified as being an issue:</w:t>
      </w:r>
    </w:p>
    <w:p w14:paraId="10393873" w14:textId="0714BF56" w:rsidR="00121CF4" w:rsidRDefault="0085017E" w:rsidP="00121CF4">
      <w:pPr>
        <w:pStyle w:val="Quote"/>
      </w:pPr>
      <w:r w:rsidRPr="0085017E">
        <w:t>Unfortunately for many, it is not very accessible to the community; it is quite opaque to use until you become a better user. We are trying to put as much effort as possible into that.</w:t>
      </w:r>
      <w:r w:rsidR="00121CF4" w:rsidRPr="0085017E">
        <w:rPr>
          <w:rStyle w:val="FootnoteReference"/>
        </w:rPr>
        <w:footnoteReference w:id="19"/>
      </w:r>
    </w:p>
    <w:p w14:paraId="540BFC3F" w14:textId="6D59E217" w:rsidR="006B40EC" w:rsidRDefault="0074132A" w:rsidP="006B40EC">
      <w:pPr>
        <w:pStyle w:val="BodyText"/>
      </w:pPr>
      <w:r>
        <w:t xml:space="preserve">During 2019-20, an ongoing review was undertaken to ‘improve and develop the spatial data management system’, and a ‘new geospatial ecosystem’ will be developed which will include a new </w:t>
      </w:r>
      <w:proofErr w:type="spellStart"/>
      <w:r>
        <w:t>ACTmapi</w:t>
      </w:r>
      <w:proofErr w:type="spellEnd"/>
      <w:r>
        <w:t>, open geospatial data and ‘highly accurate aerial survey and imagery’.</w:t>
      </w:r>
      <w:r>
        <w:rPr>
          <w:rStyle w:val="FootnoteReference"/>
        </w:rPr>
        <w:footnoteReference w:id="20"/>
      </w:r>
      <w:r w:rsidR="00C449A3">
        <w:t xml:space="preserve"> </w:t>
      </w:r>
      <w:proofErr w:type="spellStart"/>
      <w:r w:rsidR="00C449A3">
        <w:t>ACTmapi</w:t>
      </w:r>
      <w:proofErr w:type="spellEnd"/>
      <w:r w:rsidR="00C449A3">
        <w:t xml:space="preserve"> was first used by ACT Government users in 2003, and first released for public use in 2004.</w:t>
      </w:r>
      <w:r w:rsidR="00FD042D">
        <w:rPr>
          <w:rStyle w:val="FootnoteReference"/>
        </w:rPr>
        <w:footnoteReference w:id="21"/>
      </w:r>
    </w:p>
    <w:p w14:paraId="58535E33" w14:textId="7B9369A9" w:rsidR="0074132A" w:rsidRDefault="0074132A" w:rsidP="006B40EC">
      <w:pPr>
        <w:pStyle w:val="BodyText"/>
      </w:pPr>
      <w:r>
        <w:t>These services are expected to provide critical information support to Australia Post and emergency services, as well as land administration processes.</w:t>
      </w:r>
      <w:r w:rsidR="00343C16">
        <w:rPr>
          <w:rStyle w:val="FootnoteReference"/>
        </w:rPr>
        <w:footnoteReference w:id="22"/>
      </w:r>
    </w:p>
    <w:p w14:paraId="0FCEB68D" w14:textId="6FC4F07A" w:rsidR="0074132A" w:rsidRDefault="0074132A" w:rsidP="006B40EC">
      <w:pPr>
        <w:pStyle w:val="BodyText"/>
      </w:pPr>
      <w:r>
        <w:t>Seasonal aerial imagery was acquired</w:t>
      </w:r>
      <w:r w:rsidR="002B3D69">
        <w:t>, including high-resolution 3D L</w:t>
      </w:r>
      <w:r w:rsidR="00DE5907">
        <w:t>i</w:t>
      </w:r>
      <w:r w:rsidR="002B3D69">
        <w:t>DAR data, and has been used by more than 250 ACT Government users as well as being made available to the public. This imagery will support land administration and planning of future developments.</w:t>
      </w:r>
      <w:r w:rsidR="002B3D69">
        <w:rPr>
          <w:rStyle w:val="FootnoteReference"/>
        </w:rPr>
        <w:footnoteReference w:id="23"/>
      </w:r>
    </w:p>
    <w:p w14:paraId="78C62930" w14:textId="02C4AE81" w:rsidR="00A403EC" w:rsidRDefault="00A403EC" w:rsidP="006B40EC">
      <w:pPr>
        <w:pStyle w:val="BodyText"/>
      </w:pPr>
      <w:r>
        <w:t>An example of real time data being uploaded was given in relation to weeding:</w:t>
      </w:r>
    </w:p>
    <w:p w14:paraId="4E674AED" w14:textId="6E7BE06B" w:rsidR="00A403EC" w:rsidRDefault="0085017E" w:rsidP="00A403EC">
      <w:pPr>
        <w:pStyle w:val="Quote"/>
        <w:rPr>
          <w:highlight w:val="yellow"/>
        </w:rPr>
      </w:pPr>
      <w:r w:rsidRPr="0085017E">
        <w:t xml:space="preserve">When </w:t>
      </w:r>
      <w:r w:rsidR="00FC131D">
        <w:t>[EPSDD]</w:t>
      </w:r>
      <w:r w:rsidRPr="0085017E">
        <w:t xml:space="preserve"> are out in the field doing weeding, we pull out an iPad or equivalent and just tap on where that is. That logs in back at the ranch to say, “This is where we weeded today.” That sort of monitoring means that when we are out in the field, we are doing work where it needs to be done.</w:t>
      </w:r>
      <w:r w:rsidR="00A403EC" w:rsidRPr="0085017E">
        <w:rPr>
          <w:rStyle w:val="FootnoteReference"/>
        </w:rPr>
        <w:footnoteReference w:id="24"/>
      </w:r>
    </w:p>
    <w:p w14:paraId="02513800" w14:textId="0D748B92" w:rsidR="00C24FAE" w:rsidRPr="008731CD" w:rsidRDefault="00C24FAE" w:rsidP="005E2669">
      <w:pPr>
        <w:pStyle w:val="BodyText"/>
      </w:pPr>
      <w:r w:rsidRPr="008731CD">
        <w:lastRenderedPageBreak/>
        <w:t xml:space="preserve">An open access data management system for water quality and catchment health </w:t>
      </w:r>
      <w:r w:rsidR="00FE49DA" w:rsidRPr="008731CD">
        <w:t>was delivered as part of the ACT Water Strategy Implementation Plan Two (2019–23).</w:t>
      </w:r>
      <w:r w:rsidR="00FE49DA" w:rsidRPr="008731CD">
        <w:rPr>
          <w:rStyle w:val="FootnoteReference"/>
        </w:rPr>
        <w:footnoteReference w:id="25"/>
      </w:r>
    </w:p>
    <w:p w14:paraId="6B8B1AC1" w14:textId="68D65A40" w:rsidR="00E227A7" w:rsidRDefault="009C5DAA" w:rsidP="00A125F4">
      <w:pPr>
        <w:pStyle w:val="BodyText"/>
      </w:pPr>
      <w:r>
        <w:t xml:space="preserve">Sharing data and communicating across portfolios was </w:t>
      </w:r>
      <w:r w:rsidR="00E227A7">
        <w:t>noted as an important issue which benefits from co-location of services in the one directorate:</w:t>
      </w:r>
    </w:p>
    <w:p w14:paraId="131CEE7B" w14:textId="0B4281A7" w:rsidR="00A125F4" w:rsidRDefault="00754AD7" w:rsidP="00E227A7">
      <w:pPr>
        <w:pStyle w:val="Quote"/>
      </w:pPr>
      <w:r w:rsidRPr="00754AD7">
        <w:t>A lot of our interfaces are all in one building or all in one organisation. It is the little things. There is even the new office block: TCCS and the other land agencies are in the office block; it means that having a meeting and getting people together is a lot easier.</w:t>
      </w:r>
      <w:r w:rsidR="00E227A7" w:rsidRPr="00754AD7">
        <w:rPr>
          <w:rStyle w:val="FootnoteReference"/>
        </w:rPr>
        <w:footnoteReference w:id="26"/>
      </w:r>
    </w:p>
    <w:p w14:paraId="68A248B1" w14:textId="5D7961FC" w:rsidR="00E227A7" w:rsidRPr="00A125F4" w:rsidRDefault="00D64FED" w:rsidP="00E227A7">
      <w:pPr>
        <w:pStyle w:val="BodyText"/>
      </w:pPr>
      <w:r>
        <w:t>The 2020-21 Budget Statement E set out that the Directorate would also scope and design a new heritage database which would make heritage data and information accessible.</w:t>
      </w:r>
      <w:r>
        <w:rPr>
          <w:rStyle w:val="FootnoteReference"/>
        </w:rPr>
        <w:footnoteReference w:id="27"/>
      </w:r>
    </w:p>
    <w:p w14:paraId="53B66B53" w14:textId="6B59E7DE" w:rsidR="00B5045A" w:rsidRDefault="00B5045A" w:rsidP="009C27FE">
      <w:pPr>
        <w:pStyle w:val="Heading3"/>
      </w:pPr>
      <w:bookmarkStart w:id="60" w:name="_Toc68098602"/>
      <w:r>
        <w:t>Committee Comment</w:t>
      </w:r>
      <w:bookmarkEnd w:id="60"/>
    </w:p>
    <w:p w14:paraId="732115EC" w14:textId="70B66F5B" w:rsidR="00B5045A" w:rsidRDefault="00B5045A" w:rsidP="00B5045A">
      <w:pPr>
        <w:pStyle w:val="BodyText"/>
      </w:pPr>
      <w:r>
        <w:t xml:space="preserve">Data management is a complex, but important, issue for </w:t>
      </w:r>
      <w:r w:rsidR="00AD0FBA">
        <w:t xml:space="preserve">the Environment, Planning and Sustainable Development Directorate. The Committee notes the amount of data held, </w:t>
      </w:r>
      <w:proofErr w:type="gramStart"/>
      <w:r w:rsidR="00AD0FBA">
        <w:t>maintained</w:t>
      </w:r>
      <w:proofErr w:type="gramEnd"/>
      <w:r w:rsidR="00AD0FBA">
        <w:t xml:space="preserve"> and shared within its portfolio, and appreciates the candour of the Directorate’s representatives in discussing the issues it has faced.</w:t>
      </w:r>
    </w:p>
    <w:p w14:paraId="21DAF211" w14:textId="4E913F5C" w:rsidR="00AD0FBA" w:rsidRPr="00B5045A" w:rsidRDefault="00AD0FBA" w:rsidP="00E11999">
      <w:pPr>
        <w:pStyle w:val="BodyText"/>
      </w:pPr>
      <w:r>
        <w:t>The Committee would like to see the issue of data sharing between portfolios and with the public continue to be monitored and improved by the Directorate.</w:t>
      </w:r>
    </w:p>
    <w:p w14:paraId="19CE3E7C" w14:textId="319246E4" w:rsidR="00DD4BE0" w:rsidRDefault="00DD4BE0" w:rsidP="009C27FE">
      <w:pPr>
        <w:pStyle w:val="Heading3"/>
      </w:pPr>
      <w:bookmarkStart w:id="61" w:name="_Toc68098603"/>
      <w:r>
        <w:t>Relationship with New South Wales</w:t>
      </w:r>
      <w:r w:rsidR="00760BC1">
        <w:t xml:space="preserve"> Government Bodies</w:t>
      </w:r>
      <w:r w:rsidR="00DD3E77">
        <w:t xml:space="preserve"> for the Management of </w:t>
      </w:r>
      <w:r w:rsidR="009710EE">
        <w:t xml:space="preserve">Invasive </w:t>
      </w:r>
      <w:r w:rsidR="00DD3E77">
        <w:t>Weeds and Animals</w:t>
      </w:r>
      <w:bookmarkEnd w:id="61"/>
    </w:p>
    <w:p w14:paraId="7A63D8AE" w14:textId="70729EE8" w:rsidR="00760BC1" w:rsidRDefault="00125809" w:rsidP="00DD4BE0">
      <w:pPr>
        <w:pStyle w:val="BodyText"/>
      </w:pPr>
      <w:r>
        <w:t>The location of the ACT as an area surrounded by New South Wales, giving it an island effect, was discussed in relation to the importance of the ongoing relationship between ACT and NSW authorities.</w:t>
      </w:r>
    </w:p>
    <w:p w14:paraId="78471760" w14:textId="15F12995" w:rsidR="00125809" w:rsidRDefault="00125809" w:rsidP="00DD4BE0">
      <w:pPr>
        <w:pStyle w:val="BodyText"/>
      </w:pPr>
      <w:r>
        <w:t xml:space="preserve">Issues affecting the ACT’s environment may not originate within the ACT, with brumbies entering </w:t>
      </w:r>
      <w:proofErr w:type="spellStart"/>
      <w:r>
        <w:t>Namadgi</w:t>
      </w:r>
      <w:proofErr w:type="spellEnd"/>
      <w:r>
        <w:t xml:space="preserve"> National Park from NSW and weeds </w:t>
      </w:r>
      <w:r w:rsidR="00E034EC">
        <w:t>spreading</w:t>
      </w:r>
      <w:r>
        <w:t xml:space="preserve"> onto ACT land.</w:t>
      </w:r>
      <w:r w:rsidR="00882AAE">
        <w:t xml:space="preserve"> The Directorate acknowledged that the ACT’s relationship with NSW is ‘particularly important</w:t>
      </w:r>
      <w:proofErr w:type="gramStart"/>
      <w:r w:rsidR="00882AAE">
        <w:t>’, and</w:t>
      </w:r>
      <w:proofErr w:type="gramEnd"/>
      <w:r w:rsidR="00882AAE">
        <w:t xml:space="preserve"> </w:t>
      </w:r>
      <w:r w:rsidR="009C609D">
        <w:t>highlighted</w:t>
      </w:r>
      <w:r w:rsidR="00882AAE">
        <w:t xml:space="preserve"> the ‘</w:t>
      </w:r>
      <w:r w:rsidR="00882AAE" w:rsidRPr="00882AAE">
        <w:t>strong and continuing relationships</w:t>
      </w:r>
      <w:r w:rsidR="00882AAE">
        <w:t>’ that have been built.</w:t>
      </w:r>
    </w:p>
    <w:p w14:paraId="18743328" w14:textId="30B9184D" w:rsidR="00882AAE" w:rsidRDefault="00882AAE" w:rsidP="00DD4BE0">
      <w:pPr>
        <w:pStyle w:val="BodyText"/>
      </w:pPr>
      <w:r>
        <w:lastRenderedPageBreak/>
        <w:t>At the whole of government level, there is a Memorandum of Understanding between the ACT and NSW Governments which sets out partnership arrangements on various activities.</w:t>
      </w:r>
    </w:p>
    <w:p w14:paraId="47E621E1" w14:textId="5900F332" w:rsidR="00882AAE" w:rsidRDefault="00882AAE" w:rsidP="00DD4BE0">
      <w:pPr>
        <w:pStyle w:val="BodyText"/>
      </w:pPr>
      <w:r>
        <w:t>The Directorate noted the significance in a good working relationship with NSW to manage threats to biosecurity</w:t>
      </w:r>
      <w:r w:rsidR="009C609D">
        <w:t xml:space="preserve">, including weeds and invasive animals. </w:t>
      </w:r>
      <w:r w:rsidR="009C609D" w:rsidRPr="00CD73D9">
        <w:t xml:space="preserve">The </w:t>
      </w:r>
      <w:r w:rsidR="00CD73D9" w:rsidRPr="007A13E7">
        <w:t>Khapra</w:t>
      </w:r>
      <w:r w:rsidR="009C609D">
        <w:t xml:space="preserve"> beetle outbreak was raised as an example of an effective response to the biosecurity threat, with committees and groups formed to respond and react to the outbreak.</w:t>
      </w:r>
      <w:r w:rsidR="009C609D">
        <w:rPr>
          <w:rStyle w:val="FootnoteReference"/>
        </w:rPr>
        <w:footnoteReference w:id="28"/>
      </w:r>
    </w:p>
    <w:p w14:paraId="39FBF7AB" w14:textId="1321C704" w:rsidR="00746729" w:rsidRDefault="00746729" w:rsidP="00DD4BE0">
      <w:pPr>
        <w:pStyle w:val="BodyText"/>
      </w:pPr>
      <w:r>
        <w:t>The ACT and NSW share personnel and expertise to deal with weed control near to the ACT/NSW border.</w:t>
      </w:r>
    </w:p>
    <w:p w14:paraId="11DCA8F1" w14:textId="3020DACA" w:rsidR="00746729" w:rsidRDefault="00746729" w:rsidP="00DD4BE0">
      <w:pPr>
        <w:pStyle w:val="BodyText"/>
      </w:pPr>
      <w:r>
        <w:t>Fire management also benefits from a strong working relationship between ACT and NSW authorities, with a ‘</w:t>
      </w:r>
      <w:r w:rsidRPr="00746729">
        <w:t>sharing arrangement with New South Wales to manage fuel loads and to respond to fire events as well</w:t>
      </w:r>
      <w:r>
        <w:t>’.</w:t>
      </w:r>
      <w:r>
        <w:rPr>
          <w:rStyle w:val="FootnoteReference"/>
        </w:rPr>
        <w:footnoteReference w:id="29"/>
      </w:r>
    </w:p>
    <w:p w14:paraId="77765424" w14:textId="3EE211C8" w:rsidR="00E61E23" w:rsidRDefault="00E61E23" w:rsidP="009C27FE">
      <w:pPr>
        <w:pStyle w:val="Heading4"/>
      </w:pPr>
      <w:r>
        <w:t>Management of Invasive Weeds and Animals within the ACT</w:t>
      </w:r>
    </w:p>
    <w:p w14:paraId="39D90D6A" w14:textId="77777777" w:rsidR="00C60BD7" w:rsidRDefault="0099390C" w:rsidP="00DD4BE0">
      <w:pPr>
        <w:pStyle w:val="BodyText"/>
      </w:pPr>
      <w:r>
        <w:t xml:space="preserve">Invasive plants and animals were discussed in the context of internal ACT management </w:t>
      </w:r>
      <w:r w:rsidR="00FF1DCA">
        <w:t>and</w:t>
      </w:r>
      <w:r>
        <w:t xml:space="preserve"> in the context of the ACT’s relationship with NSW, with feral horses </w:t>
      </w:r>
      <w:proofErr w:type="gramStart"/>
      <w:r>
        <w:t>in particular noted</w:t>
      </w:r>
      <w:proofErr w:type="gramEnd"/>
      <w:r>
        <w:t xml:space="preserve"> to move in and out of the ACT. </w:t>
      </w:r>
      <w:r w:rsidRPr="00DF3E5E">
        <w:t>‘Extensive monitoring programs’</w:t>
      </w:r>
      <w:r>
        <w:t xml:space="preserve"> are in effect in ACT parks and reserves to detect the movement of horses. The </w:t>
      </w:r>
      <w:proofErr w:type="spellStart"/>
      <w:r>
        <w:t>Orroral</w:t>
      </w:r>
      <w:proofErr w:type="spellEnd"/>
      <w:r>
        <w:t xml:space="preserve"> Valley fire was noted to have made it easier for animals to move through the landscape, as they are not blocked by vegetation to the extent they had been prior to the fires. Work has been undertaken as part of the fire recovery program to monitor any influx of horses, </w:t>
      </w:r>
      <w:proofErr w:type="gramStart"/>
      <w:r>
        <w:t>deer</w:t>
      </w:r>
      <w:proofErr w:type="gramEnd"/>
      <w:r>
        <w:t xml:space="preserve"> and foxes.</w:t>
      </w:r>
      <w:r>
        <w:rPr>
          <w:rStyle w:val="FootnoteReference"/>
        </w:rPr>
        <w:footnoteReference w:id="30"/>
      </w:r>
    </w:p>
    <w:p w14:paraId="60FAE96D" w14:textId="77CCF33A" w:rsidR="0099390C" w:rsidRDefault="00C60BD7" w:rsidP="00DD4BE0">
      <w:pPr>
        <w:pStyle w:val="BodyText"/>
      </w:pPr>
      <w:r>
        <w:t xml:space="preserve">Weed and pest animal control work was undertaken </w:t>
      </w:r>
      <w:proofErr w:type="gramStart"/>
      <w:r>
        <w:t>as a result of</w:t>
      </w:r>
      <w:proofErr w:type="gramEnd"/>
      <w:r>
        <w:t xml:space="preserve"> the </w:t>
      </w:r>
      <w:proofErr w:type="spellStart"/>
      <w:r>
        <w:t>Orroral</w:t>
      </w:r>
      <w:proofErr w:type="spellEnd"/>
      <w:r>
        <w:t xml:space="preserve"> Valley and Beard fires, which impacted EPBC-listed ecological communities and associated species. This project targeted rabbits, and weeds </w:t>
      </w:r>
      <w:proofErr w:type="gramStart"/>
      <w:r>
        <w:t>including:</w:t>
      </w:r>
      <w:proofErr w:type="gramEnd"/>
      <w:r>
        <w:t xml:space="preserve"> African Lovegrass; blackberries; Nodding Thistle and other post-fire invasive species.</w:t>
      </w:r>
      <w:r>
        <w:rPr>
          <w:rStyle w:val="FootnoteReference"/>
        </w:rPr>
        <w:footnoteReference w:id="31"/>
      </w:r>
    </w:p>
    <w:p w14:paraId="41D5052E" w14:textId="34C0F742" w:rsidR="00FF1DCA" w:rsidRDefault="00FF1DCA" w:rsidP="00DD4BE0">
      <w:pPr>
        <w:pStyle w:val="BodyText"/>
      </w:pPr>
      <w:r>
        <w:t>In the reporting period for the annual report, 26 new park rangers and field officers, including six Ngunnawal Rangers, were employed as part of the Jobs for Canberrans fund. Work was conducted ‘support the healing and recovery of Country as part of the Parks and Conservation Services’ recovery efforts’ after the bushfires, and included removing weeds</w:t>
      </w:r>
      <w:r w:rsidR="00C60BD7">
        <w:t>,</w:t>
      </w:r>
      <w:r>
        <w:t xml:space="preserve"> among other repair and rehabilitation works.</w:t>
      </w:r>
      <w:r>
        <w:rPr>
          <w:rStyle w:val="FootnoteReference"/>
        </w:rPr>
        <w:footnoteReference w:id="32"/>
      </w:r>
    </w:p>
    <w:p w14:paraId="69DA676E" w14:textId="36A0E42A" w:rsidR="00B96259" w:rsidRDefault="00B96259" w:rsidP="00DD4BE0">
      <w:pPr>
        <w:pStyle w:val="BodyText"/>
      </w:pPr>
      <w:r>
        <w:lastRenderedPageBreak/>
        <w:t>The strong contribution of volunteers for weed control was also recognised by the EPSDD. In 2019-20, volunteers spent more than 6,000 hours on weed control.</w:t>
      </w:r>
      <w:r>
        <w:rPr>
          <w:rStyle w:val="FootnoteReference"/>
        </w:rPr>
        <w:footnoteReference w:id="33"/>
      </w:r>
    </w:p>
    <w:p w14:paraId="555DDF78" w14:textId="357914C2" w:rsidR="00376DCC" w:rsidRDefault="00376DCC" w:rsidP="005E2669">
      <w:pPr>
        <w:pStyle w:val="BodyText"/>
      </w:pPr>
      <w:r>
        <w:t>In the reporting period, the Invasive Plant Management Program achieved: 13,290 hectares of control across 53,831 sites and 79 per cent of control sites now below the critical threshold density of invasive plants (the density at which there is a loss of native plant species).</w:t>
      </w:r>
      <w:r>
        <w:rPr>
          <w:rStyle w:val="FootnoteReference"/>
        </w:rPr>
        <w:footnoteReference w:id="34"/>
      </w:r>
    </w:p>
    <w:p w14:paraId="0333F585" w14:textId="77777777" w:rsidR="00376DCC" w:rsidRDefault="00376DCC" w:rsidP="005E2669">
      <w:pPr>
        <w:pStyle w:val="BodyText"/>
      </w:pPr>
      <w:r>
        <w:t xml:space="preserve">The Invasive Animal Program targets feral pigs, feral deer, foxes, rabbits, </w:t>
      </w:r>
      <w:proofErr w:type="gramStart"/>
      <w:r>
        <w:t>horses</w:t>
      </w:r>
      <w:proofErr w:type="gramEnd"/>
      <w:r>
        <w:t xml:space="preserve"> and wild dogs, as seen in the following table of activity by EPSDD:</w:t>
      </w:r>
    </w:p>
    <w:p w14:paraId="011E1A4A" w14:textId="424C1A99" w:rsidR="00376DCC" w:rsidRDefault="00CE25C7" w:rsidP="00376DCC">
      <w:pPr>
        <w:pStyle w:val="BodyText"/>
        <w:numPr>
          <w:ilvl w:val="0"/>
          <w:numId w:val="0"/>
        </w:numPr>
      </w:pPr>
      <w:r>
        <w:rPr>
          <w:noProof/>
        </w:rPr>
        <w:drawing>
          <wp:inline distT="0" distB="0" distL="0" distR="0" wp14:anchorId="7CA54841" wp14:editId="1A443B78">
            <wp:extent cx="5784112" cy="5150096"/>
            <wp:effectExtent l="0" t="0" r="7620" b="0"/>
            <wp:docPr id="4" name="Picture 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ext&#10;&#10;Description automatically generated"/>
                    <pic:cNvPicPr/>
                  </pic:nvPicPr>
                  <pic:blipFill rotWithShape="1">
                    <a:blip r:embed="rId21">
                      <a:extLst>
                        <a:ext uri="{28A0092B-C50C-407E-A947-70E740481C1C}">
                          <a14:useLocalDpi xmlns:a14="http://schemas.microsoft.com/office/drawing/2010/main" val="0"/>
                        </a:ext>
                      </a:extLst>
                    </a:blip>
                    <a:srcRect l="20862" t="13314" r="20256" b="12541"/>
                    <a:stretch/>
                  </pic:blipFill>
                  <pic:spPr bwMode="auto">
                    <a:xfrm>
                      <a:off x="0" y="0"/>
                      <a:ext cx="5787705" cy="5153295"/>
                    </a:xfrm>
                    <a:prstGeom prst="rect">
                      <a:avLst/>
                    </a:prstGeom>
                    <a:ln>
                      <a:noFill/>
                    </a:ln>
                    <a:extLst>
                      <a:ext uri="{53640926-AAD7-44D8-BBD7-CCE9431645EC}">
                        <a14:shadowObscured xmlns:a14="http://schemas.microsoft.com/office/drawing/2010/main"/>
                      </a:ext>
                    </a:extLst>
                  </pic:spPr>
                </pic:pic>
              </a:graphicData>
            </a:graphic>
          </wp:inline>
        </w:drawing>
      </w:r>
    </w:p>
    <w:p w14:paraId="38C224D1" w14:textId="50572776" w:rsidR="00CC321F" w:rsidRPr="001B4C57" w:rsidRDefault="00CC321F" w:rsidP="00376DCC">
      <w:pPr>
        <w:pStyle w:val="BodyText"/>
        <w:numPr>
          <w:ilvl w:val="0"/>
          <w:numId w:val="0"/>
        </w:numPr>
        <w:rPr>
          <w:sz w:val="20"/>
          <w:szCs w:val="22"/>
        </w:rPr>
      </w:pPr>
      <w:r w:rsidRPr="001B4C57">
        <w:rPr>
          <w:sz w:val="20"/>
          <w:szCs w:val="22"/>
        </w:rPr>
        <w:t>Source: EPSDD</w:t>
      </w:r>
      <w:r w:rsidR="00CE25C7" w:rsidRPr="001B4C57">
        <w:rPr>
          <w:sz w:val="20"/>
          <w:szCs w:val="22"/>
        </w:rPr>
        <w:t>,</w:t>
      </w:r>
      <w:r w:rsidRPr="001B4C57">
        <w:rPr>
          <w:sz w:val="20"/>
          <w:szCs w:val="22"/>
        </w:rPr>
        <w:t xml:space="preserve"> </w:t>
      </w:r>
      <w:r w:rsidRPr="001B4C57">
        <w:rPr>
          <w:i/>
          <w:iCs/>
          <w:sz w:val="20"/>
          <w:szCs w:val="22"/>
        </w:rPr>
        <w:t>Annual Report</w:t>
      </w:r>
      <w:r w:rsidR="00FE1398" w:rsidRPr="001B4C57">
        <w:rPr>
          <w:i/>
          <w:iCs/>
          <w:sz w:val="20"/>
          <w:szCs w:val="22"/>
        </w:rPr>
        <w:t xml:space="preserve"> 2019-20</w:t>
      </w:r>
      <w:r w:rsidRPr="001B4C57">
        <w:rPr>
          <w:sz w:val="20"/>
          <w:szCs w:val="22"/>
        </w:rPr>
        <w:t>, p. 65.</w:t>
      </w:r>
    </w:p>
    <w:p w14:paraId="5680531F" w14:textId="268113A7" w:rsidR="00AD0FBA" w:rsidRDefault="00AD0FBA" w:rsidP="009C27FE">
      <w:pPr>
        <w:pStyle w:val="Heading3"/>
      </w:pPr>
      <w:bookmarkStart w:id="62" w:name="_Toc68098604"/>
      <w:r>
        <w:lastRenderedPageBreak/>
        <w:t>Committee Comment</w:t>
      </w:r>
      <w:bookmarkEnd w:id="62"/>
    </w:p>
    <w:p w14:paraId="40DBAB69" w14:textId="5FF0079D" w:rsidR="00AD0FBA" w:rsidRDefault="00AD0FBA" w:rsidP="00AD0FBA">
      <w:pPr>
        <w:pStyle w:val="BodyText"/>
      </w:pPr>
      <w:r>
        <w:t>Invasive weeds and animals are an ongoing threat to the ACT’s environmental health. The Committee notes that, as the ACT is an island within the state of New South Wales, the relationship with the NSW Government is very important in the management of these issues.</w:t>
      </w:r>
    </w:p>
    <w:p w14:paraId="1660EB21" w14:textId="3AB65122" w:rsidR="00AD0FBA" w:rsidRDefault="00AD0FBA" w:rsidP="00AD0FBA">
      <w:pPr>
        <w:pStyle w:val="BodyText"/>
      </w:pPr>
      <w:r>
        <w:t>The Committee notes the effects of the bushfires, and that some invasive plants and animals can benefit from the reduced vegetation which may have slowed their path.</w:t>
      </w:r>
    </w:p>
    <w:p w14:paraId="7F53572B" w14:textId="723823F9" w:rsidR="00AD0FBA" w:rsidRDefault="00AD0FBA" w:rsidP="00E11999">
      <w:pPr>
        <w:pStyle w:val="BodyText"/>
      </w:pPr>
      <w:r>
        <w:t>The Committee considers this to be an issue of great significance as the climate changes, with natural disasters more extreme and more frequent. These weather events could allow invasive plants and animals to spread more easily.</w:t>
      </w:r>
    </w:p>
    <w:p w14:paraId="6EC8F407" w14:textId="3739844C" w:rsidR="0046577A" w:rsidRDefault="0046577A" w:rsidP="0046577A">
      <w:pPr>
        <w:pStyle w:val="RecommendationHeading"/>
      </w:pPr>
      <w:bookmarkStart w:id="63" w:name="_Toc68098633"/>
      <w:r>
        <w:t xml:space="preserve">Recommendation </w:t>
      </w:r>
      <w:r w:rsidR="003F23EA">
        <w:t>2</w:t>
      </w:r>
      <w:bookmarkEnd w:id="63"/>
    </w:p>
    <w:p w14:paraId="07CB6FF1" w14:textId="135C0522" w:rsidR="0046577A" w:rsidRPr="0046577A" w:rsidRDefault="0046577A" w:rsidP="0046577A">
      <w:pPr>
        <w:pStyle w:val="RecommendationText"/>
      </w:pPr>
      <w:bookmarkStart w:id="64" w:name="_Toc68098634"/>
      <w:r>
        <w:t>The Committee recommends that the ACT Government update the Assembly on the management of invasive plants and animals</w:t>
      </w:r>
      <w:r w:rsidR="003F23EA">
        <w:t xml:space="preserve"> before the next Budget.</w:t>
      </w:r>
      <w:bookmarkEnd w:id="64"/>
    </w:p>
    <w:p w14:paraId="52ED7F7E" w14:textId="35389386" w:rsidR="00CE7E03" w:rsidRDefault="00CE7E03" w:rsidP="009C27FE">
      <w:pPr>
        <w:pStyle w:val="Heading3"/>
      </w:pPr>
      <w:bookmarkStart w:id="65" w:name="_Toc68098605"/>
      <w:r w:rsidRPr="00CE7E03">
        <w:t>Healthy Waterways and Catchment Health</w:t>
      </w:r>
      <w:bookmarkEnd w:id="65"/>
    </w:p>
    <w:p w14:paraId="48F19159" w14:textId="28446566" w:rsidR="00CE4E63" w:rsidRDefault="00CE4E63" w:rsidP="00CE7E03">
      <w:pPr>
        <w:pStyle w:val="BodyText"/>
      </w:pPr>
      <w:r>
        <w:t xml:space="preserve">The ACT Healthy Waterways Project is the ‘ACT’s largest ever water quality infrastructure program’ and involves the construction of 20 stormwater assets including ponds, wetlands, rain gardens and swales. These are designed to intercept sediment and nutrient pollution as it goes towards Canberra’s waterways. The EPSDD estimates that once the assets are fully operational, they will filter up to 1.9 million kilograms of sediments and nutrients from waterways. </w:t>
      </w:r>
      <w:r>
        <w:rPr>
          <w:rStyle w:val="FootnoteReference"/>
        </w:rPr>
        <w:footnoteReference w:id="35"/>
      </w:r>
    </w:p>
    <w:p w14:paraId="62F2BE50" w14:textId="00017310" w:rsidR="00C6572E" w:rsidRDefault="00C6572E" w:rsidP="00CE7E03">
      <w:pPr>
        <w:pStyle w:val="BodyText"/>
      </w:pPr>
      <w:r>
        <w:t>The EPSDD listed the following as highlights of the reporting period:</w:t>
      </w:r>
    </w:p>
    <w:p w14:paraId="74611626" w14:textId="0C0B9A9E" w:rsidR="00C6572E" w:rsidRDefault="00FC131D" w:rsidP="00C6572E">
      <w:pPr>
        <w:pStyle w:val="ListBullet"/>
      </w:pPr>
      <w:r>
        <w:t xml:space="preserve">water </w:t>
      </w:r>
      <w:r w:rsidR="00C6572E">
        <w:t>quality, riparian and landscaping plants established in water quality assets.</w:t>
      </w:r>
    </w:p>
    <w:p w14:paraId="4B9B9FBF" w14:textId="568BFC11" w:rsidR="00C6572E" w:rsidRDefault="00FC131D" w:rsidP="00C6572E">
      <w:pPr>
        <w:pStyle w:val="ListBullet"/>
      </w:pPr>
      <w:r>
        <w:t xml:space="preserve">functioning </w:t>
      </w:r>
      <w:r w:rsidR="00C6572E">
        <w:t>of assets improved to boost their capacity to filter pollution.</w:t>
      </w:r>
    </w:p>
    <w:p w14:paraId="2C4C4A9D" w14:textId="7C03B77E" w:rsidR="00C6572E" w:rsidRDefault="00FC131D" w:rsidP="00C6572E">
      <w:pPr>
        <w:pStyle w:val="ListBullet"/>
      </w:pPr>
      <w:r>
        <w:t xml:space="preserve">progress </w:t>
      </w:r>
      <w:r w:rsidR="00C6572E">
        <w:t>made on replacing a malfunctioning gross pollutant trap.</w:t>
      </w:r>
    </w:p>
    <w:p w14:paraId="2C3C136C" w14:textId="327452F4" w:rsidR="00C6572E" w:rsidRDefault="00FC131D" w:rsidP="00C6572E">
      <w:pPr>
        <w:pStyle w:val="ListBullet"/>
      </w:pPr>
      <w:r>
        <w:t xml:space="preserve">research </w:t>
      </w:r>
      <w:r w:rsidR="00C6572E">
        <w:t>conducted to track down sources of nutrient pollution in the Lake Tuggeranong catchment and into algal knock-down agents.</w:t>
      </w:r>
    </w:p>
    <w:p w14:paraId="52A7D1FA" w14:textId="3618D2C3" w:rsidR="00C6572E" w:rsidRDefault="00FC131D" w:rsidP="00C6572E">
      <w:pPr>
        <w:pStyle w:val="ListBullet"/>
      </w:pPr>
      <w:r>
        <w:t xml:space="preserve">planning </w:t>
      </w:r>
      <w:r w:rsidR="00C6572E">
        <w:t>began for future improvements to stormwater quality.</w:t>
      </w:r>
      <w:r w:rsidR="00C6572E">
        <w:rPr>
          <w:rStyle w:val="FootnoteReference"/>
        </w:rPr>
        <w:footnoteReference w:id="36"/>
      </w:r>
    </w:p>
    <w:p w14:paraId="74ECE476" w14:textId="11B743B2" w:rsidR="00C6572E" w:rsidRDefault="007671CE" w:rsidP="00C6572E">
      <w:pPr>
        <w:pStyle w:val="BodyText"/>
      </w:pPr>
      <w:r>
        <w:lastRenderedPageBreak/>
        <w:t xml:space="preserve">The Healthy Waterways Program won the Australian Water Association (ACT) Award in the Infrastructure Project Innovation </w:t>
      </w:r>
      <w:proofErr w:type="gramStart"/>
      <w:r>
        <w:t>category, and</w:t>
      </w:r>
      <w:proofErr w:type="gramEnd"/>
      <w:r>
        <w:t xml:space="preserve"> was a finalist for a Banksia Award in the Government category.</w:t>
      </w:r>
      <w:r w:rsidR="0024184E">
        <w:rPr>
          <w:rStyle w:val="FootnoteReference"/>
        </w:rPr>
        <w:footnoteReference w:id="37"/>
      </w:r>
    </w:p>
    <w:p w14:paraId="3EACAD8D" w14:textId="55A5E3DD" w:rsidR="00ED429D" w:rsidRDefault="00ED429D" w:rsidP="00C6572E">
      <w:pPr>
        <w:pStyle w:val="BodyText"/>
      </w:pPr>
      <w:r>
        <w:t xml:space="preserve">The management and effectiveness of the Healthy Waterways Program was raised at the public hearing on 4 March 2021. The benefits of the program were highlighted by the Minister for Water, Energy and Emissions Reductions as water quality, </w:t>
      </w:r>
      <w:proofErr w:type="gramStart"/>
      <w:r>
        <w:t>biodiversity</w:t>
      </w:r>
      <w:proofErr w:type="gramEnd"/>
      <w:r>
        <w:t xml:space="preserve"> and community amenity.</w:t>
      </w:r>
      <w:r>
        <w:rPr>
          <w:rStyle w:val="FootnoteReference"/>
        </w:rPr>
        <w:footnoteReference w:id="38"/>
      </w:r>
      <w:r w:rsidR="00122739">
        <w:t xml:space="preserve"> The Directorate elaborated on the benefits of the program to improving water quality:</w:t>
      </w:r>
    </w:p>
    <w:p w14:paraId="58237052" w14:textId="04A8CA2E" w:rsidR="00122739" w:rsidRDefault="00122739" w:rsidP="00122739">
      <w:pPr>
        <w:pStyle w:val="Quote"/>
      </w:pPr>
      <w:r w:rsidRPr="00122739">
        <w:t xml:space="preserve">In terms of water quality, the 20 infrastructure projects extract 1,900 tonnes of pollutants per year from going into our wetlands. Twenty per cent of those pollutants were destined for Lake Tuggeranong. That 1,900 tonnes </w:t>
      </w:r>
      <w:proofErr w:type="gramStart"/>
      <w:r w:rsidRPr="00122739">
        <w:t>is</w:t>
      </w:r>
      <w:proofErr w:type="gramEnd"/>
      <w:r w:rsidRPr="00122739">
        <w:t xml:space="preserve"> made up of about 1,800 associated with suspended sediments. They are caught in our gross pollutant traps. The Healthy Waterways projects catch gross pollutants—those larger pieces of rubbish—as well as establishing native vegetation that absorbs nutrients from the water going through the system. Fourteen tonnes per annum of nitrogen is taken out of the system, and 2.4 tonnes of phosphorous is taken out of the system through those Healthy Waterways projects. In the longer term this </w:t>
      </w:r>
      <w:proofErr w:type="gramStart"/>
      <w:r w:rsidRPr="00122739">
        <w:t>work</w:t>
      </w:r>
      <w:proofErr w:type="gramEnd"/>
      <w:r w:rsidRPr="00122739">
        <w:t xml:space="preserve"> and this infrastructure are having a demonstrable impact on nutrients entering the system, with the end game being reduced occurrence of blue-green algae.</w:t>
      </w:r>
      <w:r>
        <w:rPr>
          <w:rStyle w:val="FootnoteReference"/>
        </w:rPr>
        <w:footnoteReference w:id="39"/>
      </w:r>
    </w:p>
    <w:p w14:paraId="6E459632" w14:textId="4477A0BC" w:rsidR="00122739" w:rsidRDefault="00982146" w:rsidP="00C6572E">
      <w:pPr>
        <w:pStyle w:val="BodyText"/>
      </w:pPr>
      <w:r>
        <w:t xml:space="preserve">Research being conducted by the University of Canberra </w:t>
      </w:r>
      <w:r w:rsidR="00FC131D">
        <w:t xml:space="preserve">(UC) </w:t>
      </w:r>
      <w:r>
        <w:t>for the Healthy Waterways Program was raised at the public hearing on 4 March 2021. U</w:t>
      </w:r>
      <w:r w:rsidR="00FC131D">
        <w:t>C</w:t>
      </w:r>
      <w:r>
        <w:t xml:space="preserve"> has been conducting a four-year project, receiving around $1.3 - $1.4 million in funding to carry out the work. The research has indicated that the nutrient load entering Lake Tuggeranong drives blue-green algae, with the growth occurring quickly due to existing nutrient in the sediment entering the water system. The research has helped to trial different treatments and identify a suitable treatment method.</w:t>
      </w:r>
      <w:r>
        <w:rPr>
          <w:rStyle w:val="FootnoteReference"/>
        </w:rPr>
        <w:footnoteReference w:id="40"/>
      </w:r>
    </w:p>
    <w:p w14:paraId="5768A722" w14:textId="07EC30CE" w:rsidR="00982146" w:rsidRDefault="00982146" w:rsidP="00C6572E">
      <w:pPr>
        <w:pStyle w:val="BodyText"/>
      </w:pPr>
      <w:r>
        <w:t>Improvements to the upper catchments are also being explored to prevent nutrients from entering the system as well.</w:t>
      </w:r>
    </w:p>
    <w:p w14:paraId="0B18F414" w14:textId="32280F2F" w:rsidR="00DF3E5E" w:rsidRDefault="00DF3E5E" w:rsidP="00C6572E">
      <w:pPr>
        <w:pStyle w:val="BodyText"/>
      </w:pPr>
      <w:r>
        <w:t>The lakes are managed by Transport Canberra and City Services, and responsibility for cleaning the Gross Pollutant Traps (GPTs) and managing any initiatives which directly clean the lakes falls to that directorate. GPTs are inspected twice a year, or after any rain event of more than 25mm or more. If GPTs are more than 60 per cent full, the debris is removed.</w:t>
      </w:r>
    </w:p>
    <w:p w14:paraId="45DB44BB" w14:textId="58BFC20E" w:rsidR="00DF3E5E" w:rsidRDefault="00DF3E5E" w:rsidP="00C6572E">
      <w:pPr>
        <w:pStyle w:val="BodyText"/>
      </w:pPr>
      <w:r>
        <w:lastRenderedPageBreak/>
        <w:t>There are more than 280 GPTs, and one round of cleaning costs around $1.5 million</w:t>
      </w:r>
      <w:r w:rsidR="00FC131D">
        <w:t>. Additionally</w:t>
      </w:r>
      <w:r>
        <w:t>:</w:t>
      </w:r>
    </w:p>
    <w:p w14:paraId="050BCF0C" w14:textId="27A102C5" w:rsidR="00DF3E5E" w:rsidRDefault="00DF3E5E" w:rsidP="00DF3E5E">
      <w:pPr>
        <w:pStyle w:val="Quote"/>
      </w:pPr>
      <w:r>
        <w:t>The</w:t>
      </w:r>
      <w:r w:rsidR="00FC131D">
        <w:t>re</w:t>
      </w:r>
      <w:r>
        <w:t xml:space="preserve"> are 22 large Gross Pollutant Traps (GPT) protecting the lakes from sediment, </w:t>
      </w:r>
      <w:proofErr w:type="gramStart"/>
      <w:r>
        <w:t>litter</w:t>
      </w:r>
      <w:proofErr w:type="gramEnd"/>
      <w:r>
        <w:t xml:space="preserve"> and debris, including Lake Burley Griffin, and an additional nine large GPTs to protect downstream of the lakes to the Murrumbidgee River. These large traps may be cleaned between four to eight times per year depending on rainfall events.</w:t>
      </w:r>
      <w:r>
        <w:rPr>
          <w:rStyle w:val="FootnoteReference"/>
        </w:rPr>
        <w:footnoteReference w:id="41"/>
      </w:r>
    </w:p>
    <w:p w14:paraId="137743A1" w14:textId="522F8C5C" w:rsidR="00AD0FBA" w:rsidRDefault="00AD0FBA" w:rsidP="00AD0FBA">
      <w:pPr>
        <w:pStyle w:val="Heading3"/>
      </w:pPr>
      <w:bookmarkStart w:id="66" w:name="_Toc68098606"/>
      <w:r>
        <w:t>Committee Comment</w:t>
      </w:r>
      <w:bookmarkEnd w:id="66"/>
    </w:p>
    <w:p w14:paraId="052883D6" w14:textId="57F6673C" w:rsidR="00AD0FBA" w:rsidRDefault="00CB07D1" w:rsidP="00AD0FBA">
      <w:pPr>
        <w:pStyle w:val="BodyText"/>
      </w:pPr>
      <w:r>
        <w:t xml:space="preserve">The ACT’s waterways are important to maintaining the health of our environment. </w:t>
      </w:r>
      <w:r w:rsidR="0026642E">
        <w:t>The Committee notes the work of the Environment, Planning and Sustainable Development Directorate in maintaining and improving Canberra’s waterways and catchments.</w:t>
      </w:r>
    </w:p>
    <w:p w14:paraId="22E33D18" w14:textId="13F5F5C8" w:rsidR="0026642E" w:rsidRDefault="0026642E" w:rsidP="00AD0FBA">
      <w:pPr>
        <w:pStyle w:val="BodyText"/>
      </w:pPr>
      <w:r>
        <w:t xml:space="preserve">The Committee commends the Healthy Waterways Program as the winner of the Australian Water Association (ACT) Award in the Infrastructure Project Innovation </w:t>
      </w:r>
      <w:proofErr w:type="gramStart"/>
      <w:r>
        <w:t>category, and</w:t>
      </w:r>
      <w:proofErr w:type="gramEnd"/>
      <w:r>
        <w:t xml:space="preserve"> being a finalist for a Banksia Award in the Government category.</w:t>
      </w:r>
    </w:p>
    <w:p w14:paraId="5DE2BFB6" w14:textId="20A913AD" w:rsidR="0026642E" w:rsidRDefault="0026642E" w:rsidP="00AD0FBA">
      <w:pPr>
        <w:pStyle w:val="BodyText"/>
      </w:pPr>
      <w:r>
        <w:t>The Committee is concerned that the water quality and infrastructure in Lake Tuggeranong may require further attention and a close inspection to assess for further improvements.</w:t>
      </w:r>
    </w:p>
    <w:p w14:paraId="1164A453" w14:textId="5704C393" w:rsidR="003440E7" w:rsidRDefault="003440E7" w:rsidP="003440E7">
      <w:pPr>
        <w:pStyle w:val="RecommendationHeading"/>
      </w:pPr>
      <w:bookmarkStart w:id="67" w:name="_Toc68098635"/>
      <w:r>
        <w:t xml:space="preserve">Recommendation </w:t>
      </w:r>
      <w:r w:rsidR="003F23EA">
        <w:t>3</w:t>
      </w:r>
      <w:bookmarkEnd w:id="67"/>
    </w:p>
    <w:p w14:paraId="2F157D87" w14:textId="745C8271" w:rsidR="003440E7" w:rsidRPr="003440E7" w:rsidRDefault="003440E7" w:rsidP="00E11999">
      <w:pPr>
        <w:pStyle w:val="RecommendationText"/>
      </w:pPr>
      <w:bookmarkStart w:id="68" w:name="_Toc68098636"/>
      <w:r>
        <w:t>The Committee recommends that the ACT Government undertake an assessment of the infrastructure used to monitor and improve the water quality in Lake Tuggeranong.</w:t>
      </w:r>
      <w:bookmarkEnd w:id="68"/>
    </w:p>
    <w:p w14:paraId="192BFF96" w14:textId="7B339B7F" w:rsidR="00FE2AEF" w:rsidRPr="009C27FE" w:rsidRDefault="000710CB" w:rsidP="009C27FE">
      <w:pPr>
        <w:pStyle w:val="Heading3"/>
      </w:pPr>
      <w:bookmarkStart w:id="69" w:name="_Toc68098607"/>
      <w:bookmarkStart w:id="70" w:name="_Hlk64296390"/>
      <w:r w:rsidRPr="009C27FE">
        <w:t>Heritage</w:t>
      </w:r>
      <w:bookmarkEnd w:id="69"/>
    </w:p>
    <w:p w14:paraId="09B470E5" w14:textId="08CA2D2C" w:rsidR="0015456E" w:rsidRDefault="0015456E" w:rsidP="0015456E">
      <w:pPr>
        <w:pStyle w:val="BodyText"/>
      </w:pPr>
      <w:r>
        <w:t xml:space="preserve">The preservation of ACT heritage assets is undertaken by the Environment Group within EPSDD. </w:t>
      </w:r>
      <w:r w:rsidR="00323798">
        <w:t xml:space="preserve">The ACT Heritage Register includes listings of Aboriginal, rural, </w:t>
      </w:r>
      <w:proofErr w:type="gramStart"/>
      <w:r w:rsidR="00323798">
        <w:t>historic</w:t>
      </w:r>
      <w:proofErr w:type="gramEnd"/>
      <w:r w:rsidR="00323798">
        <w:t xml:space="preserve"> and iconic Canberra places and objects. ACT Heritage works with the ACT Heritage Council to ‘</w:t>
      </w:r>
      <w:r w:rsidR="00323798" w:rsidRPr="00323798">
        <w:t xml:space="preserve">recognise, protect, conserve and celebrate these unique heritage places and </w:t>
      </w:r>
      <w:proofErr w:type="gramStart"/>
      <w:r w:rsidR="00323798" w:rsidRPr="00323798">
        <w:t>objects</w:t>
      </w:r>
      <w:r w:rsidR="00323798">
        <w:t>’</w:t>
      </w:r>
      <w:proofErr w:type="gramEnd"/>
      <w:r w:rsidR="00323798">
        <w:t>.</w:t>
      </w:r>
    </w:p>
    <w:p w14:paraId="2128B471" w14:textId="184F081A" w:rsidR="00323798" w:rsidRDefault="00323798" w:rsidP="0015456E">
      <w:pPr>
        <w:pStyle w:val="BodyText"/>
      </w:pPr>
      <w:r>
        <w:t xml:space="preserve">ACT Heritage coordinates the annual ACT and Region Heritage Festival, administers heritage grants, manages Canberra Tracks heritage </w:t>
      </w:r>
      <w:proofErr w:type="gramStart"/>
      <w:r>
        <w:t>tours</w:t>
      </w:r>
      <w:proofErr w:type="gramEnd"/>
      <w:r>
        <w:t xml:space="preserve"> and works with heritage property owners and the community to provide assistance and advice.</w:t>
      </w:r>
      <w:r>
        <w:rPr>
          <w:rStyle w:val="FootnoteReference"/>
        </w:rPr>
        <w:footnoteReference w:id="42"/>
      </w:r>
    </w:p>
    <w:p w14:paraId="2AF67A2E" w14:textId="41B9FD07" w:rsidR="00FA1B39" w:rsidRPr="0015456E" w:rsidRDefault="00FA1B39" w:rsidP="0015456E">
      <w:pPr>
        <w:pStyle w:val="BodyText"/>
      </w:pPr>
      <w:r>
        <w:t xml:space="preserve">Listing a place or object on the ACT Heritage Register means that the place or object is legally protected under the provisions of the Heritage Act 2004, qualifies for free development and </w:t>
      </w:r>
      <w:r>
        <w:lastRenderedPageBreak/>
        <w:t>architectural advice and funding, and requires ACT Heritage Council advice on development issues.</w:t>
      </w:r>
      <w:r>
        <w:rPr>
          <w:rStyle w:val="FootnoteReference"/>
        </w:rPr>
        <w:footnoteReference w:id="43"/>
      </w:r>
    </w:p>
    <w:p w14:paraId="75E6E723" w14:textId="02149C1D" w:rsidR="002878C2" w:rsidRDefault="002878C2" w:rsidP="002878C2">
      <w:pPr>
        <w:pStyle w:val="Heading4"/>
      </w:pPr>
      <w:r>
        <w:t>Output 2.3</w:t>
      </w:r>
      <w:r w:rsidR="000D3B1B">
        <w:t xml:space="preserve"> Heritage</w:t>
      </w:r>
    </w:p>
    <w:p w14:paraId="6B302E1C" w14:textId="0D5AF7F3" w:rsidR="00622C32" w:rsidRDefault="006511BC" w:rsidP="00622C32">
      <w:pPr>
        <w:pStyle w:val="BodyText"/>
      </w:pPr>
      <w:r>
        <w:t xml:space="preserve">The administration of the heritage provisions of the </w:t>
      </w:r>
      <w:r w:rsidRPr="00B341E6">
        <w:rPr>
          <w:i/>
          <w:iCs/>
        </w:rPr>
        <w:t>Heritage Act 2004</w:t>
      </w:r>
      <w:r>
        <w:t xml:space="preserve">, and work towards the </w:t>
      </w:r>
      <w:r w:rsidR="00DA1C69">
        <w:t xml:space="preserve">registration and </w:t>
      </w:r>
      <w:r>
        <w:t xml:space="preserve">conservation of the ACT’s heritage assets falls within </w:t>
      </w:r>
      <w:r w:rsidR="00DA1C69">
        <w:t>the EPSDD. The Heritage area also provides other assistance, including:</w:t>
      </w:r>
    </w:p>
    <w:p w14:paraId="3BBCF731" w14:textId="3E11F8A7" w:rsidR="00DA1C69" w:rsidRDefault="00DA1C69" w:rsidP="00DA1C69">
      <w:pPr>
        <w:pStyle w:val="Quote"/>
      </w:pPr>
      <w:r>
        <w:t>…</w:t>
      </w:r>
      <w:r w:rsidRPr="00DA1C69">
        <w:t>administrative and operational support to the ACT Heritage Council and its projects, support for the National Trust in the delivery of its programs, and administers the annual funding of the ACT Heritage Grants Program, the annual Canberra and Region Heritage Festival and Capital Works projects as they relate to heritage conservation works. A key function is also the promotion and education of the community regarding heritage assets of the ACT.</w:t>
      </w:r>
      <w:r>
        <w:rPr>
          <w:rStyle w:val="FootnoteReference"/>
        </w:rPr>
        <w:footnoteReference w:id="44"/>
      </w:r>
    </w:p>
    <w:bookmarkEnd w:id="70"/>
    <w:p w14:paraId="2C78DF03" w14:textId="77777777" w:rsidR="001E00C8" w:rsidRDefault="001E00C8" w:rsidP="001E00C8">
      <w:pPr>
        <w:pStyle w:val="Heading4"/>
      </w:pPr>
      <w:r w:rsidRPr="00F73E66">
        <w:t>Matters Discussed</w:t>
      </w:r>
    </w:p>
    <w:p w14:paraId="34102E70" w14:textId="4654068D" w:rsidR="001E00C8" w:rsidRDefault="001E00C8" w:rsidP="001E00C8">
      <w:pPr>
        <w:pStyle w:val="BodyText"/>
      </w:pPr>
      <w:r>
        <w:t>The following matters relating to Output 2</w:t>
      </w:r>
      <w:r w:rsidR="00F81CED">
        <w:t>.3</w:t>
      </w:r>
      <w:r>
        <w:t>, and the EPSDD Annual Report 2019-20 were discussed at the public hearing on 2 March 2021:</w:t>
      </w:r>
    </w:p>
    <w:p w14:paraId="208C2954" w14:textId="7BF7AA96" w:rsidR="00F81CED" w:rsidRDefault="00F81CED" w:rsidP="00F81CED">
      <w:pPr>
        <w:pStyle w:val="ListBullet"/>
      </w:pPr>
      <w:r>
        <w:t xml:space="preserve">cancellation of the </w:t>
      </w:r>
      <w:r w:rsidR="005E2669">
        <w:t xml:space="preserve">Canberra and Region </w:t>
      </w:r>
      <w:r>
        <w:t>Heritage Festival</w:t>
      </w:r>
      <w:r w:rsidR="005E2669">
        <w:t xml:space="preserve"> due to the COVID-19 </w:t>
      </w:r>
      <w:r w:rsidR="00F73E66">
        <w:t xml:space="preserve">Public Health </w:t>
      </w:r>
      <w:proofErr w:type="gramStart"/>
      <w:r w:rsidR="00F73E66">
        <w:t>Emergency</w:t>
      </w:r>
      <w:r w:rsidR="005E2669">
        <w:t>;</w:t>
      </w:r>
      <w:proofErr w:type="gramEnd"/>
    </w:p>
    <w:p w14:paraId="72D1A4CC" w14:textId="6EF771D0" w:rsidR="005E2669" w:rsidRDefault="005E2669" w:rsidP="00F81CED">
      <w:pPr>
        <w:pStyle w:val="ListBullet"/>
      </w:pPr>
      <w:r>
        <w:t xml:space="preserve">facilitation of Aboriginal heritage conservation </w:t>
      </w:r>
      <w:proofErr w:type="gramStart"/>
      <w:r>
        <w:t>outcomes;</w:t>
      </w:r>
      <w:proofErr w:type="gramEnd"/>
    </w:p>
    <w:p w14:paraId="496BD1DC" w14:textId="36C1267C" w:rsidR="00F81CED" w:rsidRDefault="00F81CED" w:rsidP="00F81CED">
      <w:pPr>
        <w:pStyle w:val="ListBullet"/>
      </w:pPr>
      <w:r>
        <w:t>applications for heritage</w:t>
      </w:r>
      <w:r w:rsidR="006E4E07">
        <w:t xml:space="preserve"> recognition</w:t>
      </w:r>
      <w:r w:rsidR="00AD1F12">
        <w:t xml:space="preserve">, and </w:t>
      </w:r>
      <w:proofErr w:type="gramStart"/>
      <w:r w:rsidR="00AD1F12">
        <w:t>rejections</w:t>
      </w:r>
      <w:r w:rsidR="00110271">
        <w:t>;</w:t>
      </w:r>
      <w:proofErr w:type="gramEnd"/>
    </w:p>
    <w:p w14:paraId="3D5C233A" w14:textId="4E652C37" w:rsidR="00110271" w:rsidRDefault="006A2E47" w:rsidP="00F81CED">
      <w:pPr>
        <w:pStyle w:val="ListBullet"/>
      </w:pPr>
      <w:r>
        <w:t>compliance, including fines and repair work;</w:t>
      </w:r>
      <w:r w:rsidR="005E2669">
        <w:t xml:space="preserve"> and</w:t>
      </w:r>
    </w:p>
    <w:p w14:paraId="71C2D6E6" w14:textId="7056069D" w:rsidR="006A2E47" w:rsidRDefault="005C5CD0" w:rsidP="00F81CED">
      <w:pPr>
        <w:pStyle w:val="ListBullet"/>
      </w:pPr>
      <w:r>
        <w:t>damage to cultural heritage caused by bushfire</w:t>
      </w:r>
      <w:r w:rsidR="00436BC2">
        <w:t xml:space="preserve"> (Yankee Hat)</w:t>
      </w:r>
      <w:r w:rsidR="004566BE">
        <w:t>.</w:t>
      </w:r>
    </w:p>
    <w:p w14:paraId="2F48AAE6" w14:textId="089EAA74" w:rsidR="00F73E66" w:rsidRDefault="00F73E66" w:rsidP="00F73E66">
      <w:pPr>
        <w:pStyle w:val="Heading4"/>
      </w:pPr>
      <w:r>
        <w:t>Canberra and Region Heritage Festival</w:t>
      </w:r>
    </w:p>
    <w:p w14:paraId="49FDDBBD" w14:textId="6B07D4B3" w:rsidR="00F73E66" w:rsidRDefault="00F73E66" w:rsidP="00F73E66">
      <w:pPr>
        <w:pStyle w:val="BodyText"/>
      </w:pPr>
      <w:r>
        <w:t xml:space="preserve">The 2020 Canberra and Region Heritage Festival was cancelled after running for </w:t>
      </w:r>
      <w:proofErr w:type="gramStart"/>
      <w:r>
        <w:t>a number of</w:t>
      </w:r>
      <w:proofErr w:type="gramEnd"/>
      <w:r>
        <w:t xml:space="preserve"> years, due to the COVID-19 Public Health Emergency.</w:t>
      </w:r>
    </w:p>
    <w:p w14:paraId="2677D176" w14:textId="7CAE858B" w:rsidR="00F73E66" w:rsidRDefault="00F73E66" w:rsidP="00F73E66">
      <w:pPr>
        <w:pStyle w:val="BodyText"/>
      </w:pPr>
      <w:r>
        <w:t>Although the planning for the 2020 festival was well underway at the time of the emergence of the public health emergency, the Minister for Heritage noted that the work undertaken and any assets developed for that event will be used for the forthcoming festival.</w:t>
      </w:r>
      <w:r>
        <w:rPr>
          <w:rStyle w:val="FootnoteReference"/>
        </w:rPr>
        <w:footnoteReference w:id="45"/>
      </w:r>
    </w:p>
    <w:p w14:paraId="4E461284" w14:textId="65DA18D3" w:rsidR="00EF3855" w:rsidRDefault="00EF3855" w:rsidP="00F73E66">
      <w:pPr>
        <w:pStyle w:val="BodyText"/>
      </w:pPr>
      <w:r>
        <w:lastRenderedPageBreak/>
        <w:t>The Minister noted the role of the ACT Government in facilitating the festival, which is made up of non-government activities and events, and stated that:</w:t>
      </w:r>
    </w:p>
    <w:p w14:paraId="3D29CC16" w14:textId="6A409807" w:rsidR="009E1D0C" w:rsidRDefault="00EF3855" w:rsidP="009E1D0C">
      <w:pPr>
        <w:pStyle w:val="Quote"/>
      </w:pPr>
      <w:r w:rsidRPr="00EF3855">
        <w:t>I think that one of the great things about the heritage festival is that it will not be just government-led activities. One of the great things about it is that it includes a range of events by a whole range of other organisations that have a passion and interest in heritage</w:t>
      </w:r>
      <w:r>
        <w:t>.</w:t>
      </w:r>
      <w:r>
        <w:rPr>
          <w:rStyle w:val="FootnoteReference"/>
        </w:rPr>
        <w:footnoteReference w:id="46"/>
      </w:r>
    </w:p>
    <w:p w14:paraId="54EE7FC1" w14:textId="0FFA2A3A" w:rsidR="00F30FA5" w:rsidRDefault="00F30FA5" w:rsidP="00F73E66">
      <w:pPr>
        <w:pStyle w:val="BodyText"/>
      </w:pPr>
      <w:r>
        <w:t>The cancellation of the 2020 event cost $12,480, with $8,250 of spending can be re-used for the upcoming event. Of this, $2,100 was paid to the artist for the graphics and $6,125 spent on promotion items including fabric bags which can be updated and reused this year.</w:t>
      </w:r>
      <w:r>
        <w:rPr>
          <w:rStyle w:val="FootnoteReference"/>
        </w:rPr>
        <w:footnoteReference w:id="47"/>
      </w:r>
    </w:p>
    <w:p w14:paraId="40019549" w14:textId="249C05F9" w:rsidR="00F73E66" w:rsidRDefault="009E1D0C" w:rsidP="00F73E66">
      <w:pPr>
        <w:pStyle w:val="BodyText"/>
      </w:pPr>
      <w:r>
        <w:t>EPSDD stated that $72,000 has been allocated to this year’s festival.</w:t>
      </w:r>
      <w:r>
        <w:rPr>
          <w:rStyle w:val="FootnoteReference"/>
        </w:rPr>
        <w:footnoteReference w:id="48"/>
      </w:r>
      <w:r>
        <w:t xml:space="preserve"> </w:t>
      </w:r>
      <w:r w:rsidR="00F73E66">
        <w:t>The 38</w:t>
      </w:r>
      <w:r w:rsidR="00F73E66" w:rsidRPr="00F73E66">
        <w:rPr>
          <w:vertAlign w:val="superscript"/>
        </w:rPr>
        <w:t>th</w:t>
      </w:r>
      <w:r w:rsidR="00F73E66">
        <w:t xml:space="preserve"> festival is set for 6-26 April 2021.</w:t>
      </w:r>
    </w:p>
    <w:p w14:paraId="109DD8D5" w14:textId="53347D48" w:rsidR="0026642E" w:rsidRDefault="0026642E" w:rsidP="0026642E">
      <w:pPr>
        <w:pStyle w:val="Heading3"/>
      </w:pPr>
      <w:bookmarkStart w:id="71" w:name="_Toc68098608"/>
      <w:r>
        <w:t>Committee Comment</w:t>
      </w:r>
      <w:bookmarkEnd w:id="71"/>
    </w:p>
    <w:p w14:paraId="1FB71337" w14:textId="1C9FE682" w:rsidR="0026642E" w:rsidRDefault="0026642E" w:rsidP="0026642E">
      <w:pPr>
        <w:pStyle w:val="BodyText"/>
      </w:pPr>
      <w:r>
        <w:t>The cancellation of the Canberra and Region Heritage Festival was an unfortunate consequence of the COVID-19 public health emergency, and the Committee notes the work which has been put in to ensure that the 2021 festival can go ahead.</w:t>
      </w:r>
    </w:p>
    <w:p w14:paraId="3D5ADD85" w14:textId="213AE691" w:rsidR="0026642E" w:rsidRPr="0026642E" w:rsidRDefault="0026642E" w:rsidP="00E11999">
      <w:pPr>
        <w:pStyle w:val="BodyText"/>
      </w:pPr>
      <w:r>
        <w:t>The Committee was pleased to hear that resources purchased for the cancelled event can be updated and reused for this year’s event.</w:t>
      </w:r>
    </w:p>
    <w:p w14:paraId="734E18BC" w14:textId="77777777" w:rsidR="00D02CCC" w:rsidRPr="00D02CCC" w:rsidRDefault="00D02CCC" w:rsidP="00D02CCC">
      <w:pPr>
        <w:pStyle w:val="Heading2"/>
      </w:pPr>
      <w:bookmarkStart w:id="72" w:name="_Toc68098609"/>
      <w:r w:rsidRPr="00D02CCC">
        <w:lastRenderedPageBreak/>
        <w:t>CHIEF MINISTER, TREASURY AND ECONOMIC DEVELOPMENT DIRECTORATE</w:t>
      </w:r>
      <w:bookmarkEnd w:id="72"/>
    </w:p>
    <w:p w14:paraId="1EB615B0" w14:textId="7A7515FB" w:rsidR="00622C32" w:rsidRPr="00622C32" w:rsidRDefault="00622C32" w:rsidP="00622C32">
      <w:pPr>
        <w:pStyle w:val="Heading3"/>
      </w:pPr>
      <w:bookmarkStart w:id="73" w:name="_Toc68098610"/>
      <w:r>
        <w:t>Introduction</w:t>
      </w:r>
      <w:bookmarkEnd w:id="73"/>
    </w:p>
    <w:p w14:paraId="35D18AA9" w14:textId="77777777" w:rsidR="00622C32" w:rsidRDefault="00622C32" w:rsidP="00622C32">
      <w:pPr>
        <w:pStyle w:val="BodyText"/>
      </w:pPr>
      <w:bookmarkStart w:id="74" w:name="_Hlk64296694"/>
      <w:r>
        <w:t xml:space="preserve">The Chief Minister, Treasury and Economic Development Directorate (CMTEDD) provides strategic advice and support to </w:t>
      </w:r>
      <w:r w:rsidRPr="00194F15">
        <w:t>the Chief Minister, the Directorate’s Ministers and the Cabinet</w:t>
      </w:r>
      <w:r>
        <w:t xml:space="preserve"> on matters relating to:</w:t>
      </w:r>
    </w:p>
    <w:p w14:paraId="42C13C21" w14:textId="77777777" w:rsidR="00622C32" w:rsidRDefault="00622C32" w:rsidP="00622C32">
      <w:pPr>
        <w:pStyle w:val="ListBullet"/>
      </w:pPr>
      <w:proofErr w:type="gramStart"/>
      <w:r>
        <w:t>policy;</w:t>
      </w:r>
      <w:proofErr w:type="gramEnd"/>
    </w:p>
    <w:p w14:paraId="0A2C8373" w14:textId="77777777" w:rsidR="00622C32" w:rsidRDefault="00622C32" w:rsidP="00622C32">
      <w:pPr>
        <w:pStyle w:val="ListBullet"/>
      </w:pPr>
      <w:r>
        <w:t>e</w:t>
      </w:r>
      <w:r w:rsidRPr="00194F15">
        <w:t xml:space="preserve">conomic and financial </w:t>
      </w:r>
      <w:proofErr w:type="gramStart"/>
      <w:r w:rsidRPr="00194F15">
        <w:t>matters</w:t>
      </w:r>
      <w:r>
        <w:t>;</w:t>
      </w:r>
      <w:proofErr w:type="gramEnd"/>
    </w:p>
    <w:p w14:paraId="68BB94DD" w14:textId="77777777" w:rsidR="00622C32" w:rsidRDefault="00622C32" w:rsidP="00622C32">
      <w:pPr>
        <w:pStyle w:val="ListBullet"/>
      </w:pPr>
      <w:r w:rsidRPr="00194F15">
        <w:t xml:space="preserve">service </w:t>
      </w:r>
      <w:proofErr w:type="gramStart"/>
      <w:r w:rsidRPr="00194F15">
        <w:t>delivery</w:t>
      </w:r>
      <w:r>
        <w:t>;</w:t>
      </w:r>
      <w:proofErr w:type="gramEnd"/>
    </w:p>
    <w:p w14:paraId="7F4AC410" w14:textId="77777777" w:rsidR="00622C32" w:rsidRDefault="00622C32" w:rsidP="00622C32">
      <w:pPr>
        <w:pStyle w:val="ListBullet"/>
      </w:pPr>
      <w:r w:rsidRPr="00194F15">
        <w:t>whole of government issues</w:t>
      </w:r>
      <w:r>
        <w:t>;</w:t>
      </w:r>
      <w:r w:rsidRPr="00194F15">
        <w:t xml:space="preserve"> and </w:t>
      </w:r>
    </w:p>
    <w:p w14:paraId="72509B96" w14:textId="77777777" w:rsidR="00622C32" w:rsidRDefault="00622C32" w:rsidP="00622C32">
      <w:pPr>
        <w:pStyle w:val="ListBullet"/>
      </w:pPr>
      <w:r w:rsidRPr="00194F15">
        <w:t>intergovernmental relations.</w:t>
      </w:r>
    </w:p>
    <w:p w14:paraId="196DBA69" w14:textId="77777777" w:rsidR="00622C32" w:rsidRDefault="00622C32" w:rsidP="00622C32">
      <w:pPr>
        <w:pStyle w:val="BodyText"/>
      </w:pPr>
      <w:r>
        <w:t>The CMTEDD leads the public sector, working collaboratively within government and the community, and leading strategic direction for the ACT Public Service.</w:t>
      </w:r>
      <w:r>
        <w:rPr>
          <w:rStyle w:val="FootnoteReference"/>
        </w:rPr>
        <w:footnoteReference w:id="49"/>
      </w:r>
    </w:p>
    <w:p w14:paraId="601592BB" w14:textId="03AAEE3B" w:rsidR="003C0441" w:rsidRDefault="00622C32" w:rsidP="00622C32">
      <w:pPr>
        <w:pStyle w:val="BodyText"/>
      </w:pPr>
      <w:r>
        <w:t xml:space="preserve">The Committee held a public hearing with </w:t>
      </w:r>
      <w:r w:rsidRPr="00304677">
        <w:t xml:space="preserve">Mr Andrew Barr, Chief Minister on </w:t>
      </w:r>
      <w:r w:rsidR="00304677" w:rsidRPr="00304677">
        <w:t>4 March</w:t>
      </w:r>
      <w:r w:rsidRPr="00304677">
        <w:t xml:space="preserve"> 2021</w:t>
      </w:r>
      <w:r>
        <w:t xml:space="preserve"> </w:t>
      </w:r>
      <w:r w:rsidR="003C0441">
        <w:t>in relation to his role as the Minister for Climate Action</w:t>
      </w:r>
    </w:p>
    <w:p w14:paraId="1D1B66DE" w14:textId="77777777" w:rsidR="00B63880" w:rsidRDefault="003C0441" w:rsidP="00622C32">
      <w:pPr>
        <w:pStyle w:val="BodyText"/>
      </w:pPr>
      <w:r>
        <w:t xml:space="preserve">The Committee also heard from Ms Tara Cheyne, MLA, Minister for Business and Better Regulation, </w:t>
      </w:r>
      <w:r w:rsidR="00DB7763">
        <w:t xml:space="preserve">on 4 March 2021 </w:t>
      </w:r>
      <w:r w:rsidR="00622C32">
        <w:t>to examine the annual annexed report of the Environment Protection Authority (the Authority) and the relevant areas of Access Canberra.</w:t>
      </w:r>
    </w:p>
    <w:p w14:paraId="21951DCC" w14:textId="6A0A02D4" w:rsidR="00622C32" w:rsidRDefault="00622C32" w:rsidP="00622C32">
      <w:pPr>
        <w:pStyle w:val="BodyText"/>
      </w:pPr>
      <w:r>
        <w:t>Other portfolio areas within the CMTEDD annual report were considered by other committees.</w:t>
      </w:r>
    </w:p>
    <w:p w14:paraId="35F0F62E" w14:textId="3B708678" w:rsidR="003445D5" w:rsidRDefault="00304677" w:rsidP="00304677">
      <w:pPr>
        <w:pStyle w:val="Heading3"/>
      </w:pPr>
      <w:bookmarkStart w:id="75" w:name="_Toc68098611"/>
      <w:r>
        <w:t>Climate Action</w:t>
      </w:r>
      <w:bookmarkEnd w:id="75"/>
    </w:p>
    <w:p w14:paraId="7397E449" w14:textId="3ACCFC89" w:rsidR="00B644C6" w:rsidRDefault="00B644C6" w:rsidP="003445D5">
      <w:pPr>
        <w:pStyle w:val="BodyText"/>
      </w:pPr>
      <w:r>
        <w:t>CMTEDD’s Strategic Objective 1 sets out the directorate’s role in ‘</w:t>
      </w:r>
      <w:r w:rsidRPr="00B644C6">
        <w:t>leading and coordinating whole of government policy and project initiatives relating to emissions reduction, and resilience and adaptation to climate change</w:t>
      </w:r>
      <w:r>
        <w:t>’.</w:t>
      </w:r>
      <w:r>
        <w:rPr>
          <w:rStyle w:val="FootnoteReference"/>
        </w:rPr>
        <w:footnoteReference w:id="50"/>
      </w:r>
    </w:p>
    <w:p w14:paraId="66E38800" w14:textId="45CF434E" w:rsidR="003445D5" w:rsidRDefault="00CB5FE8" w:rsidP="003445D5">
      <w:pPr>
        <w:pStyle w:val="BodyText"/>
      </w:pPr>
      <w:r>
        <w:lastRenderedPageBreak/>
        <w:t>One of the strategic and operational priorities for CMTEDD in 2020-21 is listed as ‘</w:t>
      </w:r>
      <w:r w:rsidRPr="00CB5FE8">
        <w:t>leading and coordinating the ACT’s emissions reduction initiatives and undertaking climate adaptation policy analysis to improve Canberra’s resilience to the effects of a warming climate</w:t>
      </w:r>
      <w:r>
        <w:t>’.</w:t>
      </w:r>
      <w:r>
        <w:rPr>
          <w:rStyle w:val="FootnoteReference"/>
        </w:rPr>
        <w:footnoteReference w:id="51"/>
      </w:r>
    </w:p>
    <w:p w14:paraId="3B55D483" w14:textId="0934B6DB" w:rsidR="00175033" w:rsidRDefault="00175033" w:rsidP="003445D5">
      <w:pPr>
        <w:pStyle w:val="BodyText"/>
      </w:pPr>
      <w:r>
        <w:t xml:space="preserve">The Office of the Coordinator-General for Climate Action </w:t>
      </w:r>
      <w:r w:rsidR="001B61BC">
        <w:t>has recently been established and will oversee the delivery of major climate action projects including:</w:t>
      </w:r>
    </w:p>
    <w:p w14:paraId="0E9F4BE3" w14:textId="7F11E099" w:rsidR="001B61BC" w:rsidRDefault="001B61BC" w:rsidP="001B61BC">
      <w:pPr>
        <w:pStyle w:val="ListBullet"/>
      </w:pPr>
      <w:r>
        <w:t xml:space="preserve">coordinating the rollout of the Sustainable Household Scheme of small-scale zero interest loans to help households with the upfront costs of investing in sustainable upgrades to their </w:t>
      </w:r>
      <w:proofErr w:type="gramStart"/>
      <w:r>
        <w:t>homes;</w:t>
      </w:r>
      <w:proofErr w:type="gramEnd"/>
    </w:p>
    <w:p w14:paraId="102EECFA" w14:textId="5BFC10A5" w:rsidR="001B61BC" w:rsidRDefault="001B61BC" w:rsidP="001B61BC">
      <w:pPr>
        <w:pStyle w:val="ListBullet"/>
      </w:pPr>
      <w:r>
        <w:t xml:space="preserve">delivering the Big Canberra Battery of at least 250MW of new ‘large-scale’ battery storage distributed across the </w:t>
      </w:r>
      <w:proofErr w:type="gramStart"/>
      <w:r>
        <w:t>ACT;</w:t>
      </w:r>
      <w:proofErr w:type="gramEnd"/>
    </w:p>
    <w:p w14:paraId="7345FE6C" w14:textId="34ADF15F" w:rsidR="001B61BC" w:rsidRDefault="001B61BC" w:rsidP="001B61BC">
      <w:pPr>
        <w:pStyle w:val="ListBullet"/>
      </w:pPr>
      <w:r>
        <w:t>managing direct procurement and/or market incentives to provide energy storage infrastructure and guarantee access agreements; and</w:t>
      </w:r>
    </w:p>
    <w:p w14:paraId="4657B7F0" w14:textId="4516F410" w:rsidR="001B61BC" w:rsidRPr="003445D5" w:rsidRDefault="001B61BC" w:rsidP="00BA3101">
      <w:pPr>
        <w:pStyle w:val="ListBullet"/>
      </w:pPr>
      <w:r>
        <w:t>establishing policy, legislative, procurement and planning reforms associated with climate adaptation and resilience.</w:t>
      </w:r>
      <w:r>
        <w:rPr>
          <w:rStyle w:val="FootnoteReference"/>
        </w:rPr>
        <w:footnoteReference w:id="52"/>
      </w:r>
    </w:p>
    <w:p w14:paraId="2A807C4C" w14:textId="7E8E58C8" w:rsidR="00304677" w:rsidRPr="00BF368E" w:rsidRDefault="002D1BBC" w:rsidP="00304677">
      <w:pPr>
        <w:pStyle w:val="Heading3"/>
      </w:pPr>
      <w:bookmarkStart w:id="76" w:name="_Toc68098612"/>
      <w:r>
        <w:t>Output Class 1: Government Strategy</w:t>
      </w:r>
      <w:r w:rsidR="001A6EE9">
        <w:t>, Output 1.1 Government Policy and Reform</w:t>
      </w:r>
      <w:bookmarkEnd w:id="76"/>
    </w:p>
    <w:p w14:paraId="1BC6A7ED" w14:textId="347F79CD" w:rsidR="00AA339F" w:rsidRDefault="00FA1617" w:rsidP="00AA339F">
      <w:pPr>
        <w:pStyle w:val="BodyText"/>
      </w:pPr>
      <w:r>
        <w:t xml:space="preserve">Output 1.1, Government Policy and Reform </w:t>
      </w:r>
      <w:r w:rsidR="006739E2">
        <w:t>provides for CMTEDD’s central policy coordination role for ‘</w:t>
      </w:r>
      <w:r w:rsidR="006739E2" w:rsidRPr="006739E2">
        <w:t xml:space="preserve">strategic planning, social, economic and regional policy, including high priority reforms and effective delivery of government policies and </w:t>
      </w:r>
      <w:proofErr w:type="gramStart"/>
      <w:r w:rsidR="006739E2" w:rsidRPr="006739E2">
        <w:t>priorities</w:t>
      </w:r>
      <w:r w:rsidR="006739E2">
        <w:t>’</w:t>
      </w:r>
      <w:proofErr w:type="gramEnd"/>
      <w:r w:rsidR="006739E2">
        <w:t>.</w:t>
      </w:r>
      <w:r w:rsidR="006739E2">
        <w:rPr>
          <w:rStyle w:val="FootnoteReference"/>
        </w:rPr>
        <w:footnoteReference w:id="53"/>
      </w:r>
      <w:r w:rsidR="00AA339F" w:rsidRPr="00AA339F">
        <w:t xml:space="preserve"> </w:t>
      </w:r>
      <w:r w:rsidR="00AA339F">
        <w:t>Climate action reform initiatives are funded under this Output.</w:t>
      </w:r>
    </w:p>
    <w:p w14:paraId="39C8449C" w14:textId="553314D0" w:rsidR="00B63880" w:rsidRDefault="00A11328" w:rsidP="00622C32">
      <w:pPr>
        <w:pStyle w:val="BodyText"/>
      </w:pPr>
      <w:r>
        <w:t xml:space="preserve">Through this output, CMTEDD </w:t>
      </w:r>
      <w:r w:rsidR="003B63F8">
        <w:t>will w</w:t>
      </w:r>
      <w:r>
        <w:t>ork with the Coordinator-General</w:t>
      </w:r>
      <w:r w:rsidR="00175033">
        <w:t xml:space="preserve"> for</w:t>
      </w:r>
      <w:r>
        <w:t xml:space="preserve"> Climate Action to lead and coordinate ‘</w:t>
      </w:r>
      <w:r w:rsidRPr="00A11328">
        <w:t>the ACT’s emissions reduction initiatives and undertaking climate adaptation policy analysis to improve Canberra’s resilience to the effects of a warming climate</w:t>
      </w:r>
      <w:r>
        <w:t>’.</w:t>
      </w:r>
      <w:r w:rsidR="00372472">
        <w:rPr>
          <w:rStyle w:val="FootnoteReference"/>
        </w:rPr>
        <w:footnoteReference w:id="54"/>
      </w:r>
    </w:p>
    <w:p w14:paraId="40F7CC18" w14:textId="77777777" w:rsidR="003B63F8" w:rsidRDefault="003B63F8" w:rsidP="00622C32">
      <w:pPr>
        <w:pStyle w:val="BodyText"/>
      </w:pPr>
      <w:r>
        <w:t>New</w:t>
      </w:r>
      <w:r w:rsidRPr="003B63F8">
        <w:t xml:space="preserve"> initiatives currently scheduled for delivery are:</w:t>
      </w:r>
    </w:p>
    <w:p w14:paraId="636846B0" w14:textId="77777777" w:rsidR="003B63F8" w:rsidRDefault="003B63F8" w:rsidP="003B63F8">
      <w:pPr>
        <w:pStyle w:val="ListBullet"/>
      </w:pPr>
      <w:r w:rsidRPr="003B63F8">
        <w:t xml:space="preserve">the establishment of the Coordinator-General for Climate Action and </w:t>
      </w:r>
      <w:proofErr w:type="gramStart"/>
      <w:r w:rsidRPr="003B63F8">
        <w:t>office;</w:t>
      </w:r>
      <w:proofErr w:type="gramEnd"/>
    </w:p>
    <w:p w14:paraId="58C31671" w14:textId="77777777" w:rsidR="003B63F8" w:rsidRDefault="003B63F8" w:rsidP="003B63F8">
      <w:pPr>
        <w:pStyle w:val="ListBullet"/>
      </w:pPr>
      <w:r w:rsidRPr="003B63F8">
        <w:t>commence</w:t>
      </w:r>
      <w:r>
        <w:t>ment of</w:t>
      </w:r>
      <w:r w:rsidRPr="003B63F8">
        <w:t xml:space="preserve"> the delivery of the sustainable household scheme; and</w:t>
      </w:r>
    </w:p>
    <w:p w14:paraId="61D45D20" w14:textId="54D3104F" w:rsidR="003B63F8" w:rsidRDefault="003B63F8" w:rsidP="003B63F8">
      <w:pPr>
        <w:pStyle w:val="ListBullet"/>
      </w:pPr>
      <w:r>
        <w:lastRenderedPageBreak/>
        <w:t>commencement of</w:t>
      </w:r>
      <w:r w:rsidRPr="003B63F8">
        <w:t xml:space="preserve"> market sounding on delivery of the ACT distributed large scale battery storage system.</w:t>
      </w:r>
      <w:r>
        <w:rPr>
          <w:rStyle w:val="FootnoteReference"/>
        </w:rPr>
        <w:footnoteReference w:id="55"/>
      </w:r>
    </w:p>
    <w:p w14:paraId="73DF5800" w14:textId="77777777" w:rsidR="00C3677F" w:rsidRDefault="00C3677F" w:rsidP="00590E02">
      <w:pPr>
        <w:pStyle w:val="Heading3"/>
      </w:pPr>
      <w:bookmarkStart w:id="77" w:name="_Toc68098613"/>
      <w:bookmarkEnd w:id="74"/>
      <w:r w:rsidRPr="00C801E2">
        <w:t>Matters Discussed</w:t>
      </w:r>
      <w:bookmarkEnd w:id="77"/>
    </w:p>
    <w:p w14:paraId="5A3FECD0" w14:textId="391EAAA8" w:rsidR="00C3677F" w:rsidRPr="000A3C2F" w:rsidRDefault="00C3677F" w:rsidP="00C3677F">
      <w:pPr>
        <w:pStyle w:val="BodyText"/>
      </w:pPr>
      <w:r w:rsidRPr="000A3C2F">
        <w:t xml:space="preserve">The following matters relating to Output Class </w:t>
      </w:r>
      <w:r w:rsidR="00814FCA">
        <w:t>1</w:t>
      </w:r>
      <w:r w:rsidRPr="000A3C2F">
        <w:t xml:space="preserve">, and the </w:t>
      </w:r>
      <w:r w:rsidR="00814FCA">
        <w:t>CMTEDD</w:t>
      </w:r>
      <w:r w:rsidRPr="000A3C2F">
        <w:t xml:space="preserve"> Annual Report 2019-20 were discussed at the public hearing on </w:t>
      </w:r>
      <w:r w:rsidR="00670C31">
        <w:t>4</w:t>
      </w:r>
      <w:r w:rsidRPr="000A3C2F">
        <w:t xml:space="preserve"> March 2021:</w:t>
      </w:r>
    </w:p>
    <w:p w14:paraId="4025888E" w14:textId="4DD5BCFF" w:rsidR="00C3677F" w:rsidRDefault="00E207B5" w:rsidP="003B63F8">
      <w:pPr>
        <w:pStyle w:val="ListBullet"/>
      </w:pPr>
      <w:r>
        <w:t xml:space="preserve">the Sustainable Household </w:t>
      </w:r>
      <w:proofErr w:type="gramStart"/>
      <w:r>
        <w:t>Scheme</w:t>
      </w:r>
      <w:r w:rsidR="00A86A7B">
        <w:t>;</w:t>
      </w:r>
      <w:proofErr w:type="gramEnd"/>
    </w:p>
    <w:p w14:paraId="335B7D3C" w14:textId="1D4042C8" w:rsidR="00A86A7B" w:rsidRDefault="00982F98" w:rsidP="003B63F8">
      <w:pPr>
        <w:pStyle w:val="ListBullet"/>
      </w:pPr>
      <w:r>
        <w:t>solar panel replacement</w:t>
      </w:r>
      <w:r w:rsidR="00746E51">
        <w:t xml:space="preserve"> and </w:t>
      </w:r>
      <w:proofErr w:type="gramStart"/>
      <w:r w:rsidR="00746E51">
        <w:t>recycling</w:t>
      </w:r>
      <w:r>
        <w:t>;</w:t>
      </w:r>
      <w:proofErr w:type="gramEnd"/>
    </w:p>
    <w:p w14:paraId="7E1B1FF3" w14:textId="559E5BF4" w:rsidR="00907A55" w:rsidRDefault="00907A55" w:rsidP="003B63F8">
      <w:pPr>
        <w:pStyle w:val="ListBullet"/>
      </w:pPr>
      <w:r>
        <w:t>the Big Canberra Battery</w:t>
      </w:r>
      <w:r w:rsidR="00AB21DE">
        <w:t xml:space="preserve"> and Next Generation Energy </w:t>
      </w:r>
      <w:proofErr w:type="gramStart"/>
      <w:r w:rsidR="00AB21DE">
        <w:t>Storage</w:t>
      </w:r>
      <w:r>
        <w:t>;</w:t>
      </w:r>
      <w:proofErr w:type="gramEnd"/>
      <w:r>
        <w:t xml:space="preserve"> </w:t>
      </w:r>
    </w:p>
    <w:p w14:paraId="5FF684B5" w14:textId="3ECCB4F3" w:rsidR="00E63866" w:rsidRDefault="00B030DE" w:rsidP="003B63F8">
      <w:pPr>
        <w:pStyle w:val="ListBullet"/>
      </w:pPr>
      <w:r>
        <w:t xml:space="preserve">zero emissions </w:t>
      </w:r>
      <w:proofErr w:type="gramStart"/>
      <w:r>
        <w:t>targets;</w:t>
      </w:r>
      <w:proofErr w:type="gramEnd"/>
    </w:p>
    <w:p w14:paraId="4E46B0A8" w14:textId="14F835E8" w:rsidR="00824696" w:rsidRDefault="00824696" w:rsidP="003B63F8">
      <w:pPr>
        <w:pStyle w:val="ListBullet"/>
      </w:pPr>
      <w:r>
        <w:t xml:space="preserve">zero emission vehicles used by the ACT </w:t>
      </w:r>
      <w:proofErr w:type="gramStart"/>
      <w:r>
        <w:t>Government;</w:t>
      </w:r>
      <w:proofErr w:type="gramEnd"/>
    </w:p>
    <w:p w14:paraId="111CDF69" w14:textId="2524AC29" w:rsidR="00956CAC" w:rsidRDefault="00956CAC" w:rsidP="003B63F8">
      <w:pPr>
        <w:pStyle w:val="ListBullet"/>
      </w:pPr>
      <w:r>
        <w:t>Coordinator-General of Climate Action</w:t>
      </w:r>
      <w:r w:rsidR="002F6F0D">
        <w:t xml:space="preserve"> and office</w:t>
      </w:r>
      <w:r>
        <w:t>;</w:t>
      </w:r>
      <w:r w:rsidR="002E49AC">
        <w:t xml:space="preserve"> and</w:t>
      </w:r>
    </w:p>
    <w:p w14:paraId="6086E265" w14:textId="480C818C" w:rsidR="00095012" w:rsidRDefault="00095012" w:rsidP="003B63F8">
      <w:pPr>
        <w:pStyle w:val="ListBullet"/>
      </w:pPr>
      <w:r>
        <w:t>climate resilience</w:t>
      </w:r>
      <w:r w:rsidR="002E49AC">
        <w:t>.</w:t>
      </w:r>
    </w:p>
    <w:p w14:paraId="1DEBDA13" w14:textId="101E1021" w:rsidR="003E5FE7" w:rsidRDefault="003E5FE7" w:rsidP="009C27FE">
      <w:pPr>
        <w:pStyle w:val="Heading3"/>
      </w:pPr>
      <w:bookmarkStart w:id="78" w:name="_Toc68098614"/>
      <w:r w:rsidRPr="003E5FE7">
        <w:t>Energy Storage</w:t>
      </w:r>
      <w:bookmarkEnd w:id="78"/>
    </w:p>
    <w:p w14:paraId="6C5D892B" w14:textId="35001FE3" w:rsidR="003E5FE7" w:rsidRDefault="003E5FE7" w:rsidP="003E5FE7">
      <w:pPr>
        <w:pStyle w:val="BodyText"/>
      </w:pPr>
      <w:r>
        <w:t>Energy storage investment is a focus of the ACT Government, with the delivery of the Next Generation Energy Storage Program (Next Gen Program), battery storage in schools, and the Sustainable Household Scheme. Energy storage was discussed at the public hearing on 4 March 2021.</w:t>
      </w:r>
    </w:p>
    <w:p w14:paraId="60D40A60" w14:textId="2132447D" w:rsidR="00286BE9" w:rsidRPr="003E5FE7" w:rsidRDefault="00286BE9" w:rsidP="009C27FE">
      <w:pPr>
        <w:pStyle w:val="Heading4"/>
      </w:pPr>
      <w:r>
        <w:t>Big Canberra Battery</w:t>
      </w:r>
    </w:p>
    <w:p w14:paraId="20A1893E" w14:textId="1F007597" w:rsidR="00611870" w:rsidRDefault="00AE0BA6" w:rsidP="00551FD8">
      <w:pPr>
        <w:pStyle w:val="BodyText"/>
      </w:pPr>
      <w:r>
        <w:t>The Big Canberra Battery is jointly administered by CMTEDD and EPSDD, with the Coordinator General for Climate Action’s office acting as project manager. The Big Canberra Battery is a large-scale battery storage system</w:t>
      </w:r>
      <w:r w:rsidR="00611870">
        <w:t xml:space="preserve"> projected to provide up to 250MW of battery storage</w:t>
      </w:r>
      <w:r w:rsidR="00463F89">
        <w:t xml:space="preserve"> within five years to 2024-25, with a funding envelope of $100 million over five years.</w:t>
      </w:r>
      <w:r w:rsidR="00463F89">
        <w:rPr>
          <w:rStyle w:val="FootnoteReference"/>
        </w:rPr>
        <w:footnoteReference w:id="56"/>
      </w:r>
      <w:r w:rsidR="00B46B5D">
        <w:t xml:space="preserve"> </w:t>
      </w:r>
      <w:r w:rsidR="00611870">
        <w:t>The Big Canberra Battery is on track for delivery</w:t>
      </w:r>
      <w:r w:rsidR="00463F89">
        <w:t>,</w:t>
      </w:r>
      <w:r w:rsidR="00611870">
        <w:rPr>
          <w:rStyle w:val="FootnoteReference"/>
        </w:rPr>
        <w:footnoteReference w:id="57"/>
      </w:r>
      <w:r w:rsidR="00463F89">
        <w:t xml:space="preserve"> and is in the project initiation phase.</w:t>
      </w:r>
      <w:r w:rsidR="00463F89">
        <w:rPr>
          <w:rStyle w:val="FootnoteReference"/>
        </w:rPr>
        <w:footnoteReference w:id="58"/>
      </w:r>
    </w:p>
    <w:p w14:paraId="60EE17E0" w14:textId="63DECBA6" w:rsidR="00B46B5D" w:rsidRDefault="00B46B5D" w:rsidP="00551FD8">
      <w:pPr>
        <w:pStyle w:val="BodyText"/>
      </w:pPr>
      <w:r>
        <w:t xml:space="preserve">The big battery will be a distributed network made up of a series of linked batteries, with some very large and some small-scale batteries at businesses, </w:t>
      </w:r>
      <w:proofErr w:type="gramStart"/>
      <w:r>
        <w:t>schools</w:t>
      </w:r>
      <w:proofErr w:type="gramEnd"/>
      <w:r>
        <w:t xml:space="preserve"> or community level sites. Some of the stored power may be sold into the National Energy Market </w:t>
      </w:r>
      <w:r w:rsidR="00610F04">
        <w:t xml:space="preserve">(NEM) </w:t>
      </w:r>
      <w:r>
        <w:t xml:space="preserve">when prices are </w:t>
      </w:r>
      <w:r>
        <w:lastRenderedPageBreak/>
        <w:t>high. The Minister for Climate Action stated that it will operate in a similar manner to the South Australian big battery:</w:t>
      </w:r>
    </w:p>
    <w:p w14:paraId="0BA3A89A" w14:textId="1828282E" w:rsidR="00B46B5D" w:rsidRDefault="00B46B5D" w:rsidP="00B46B5D">
      <w:pPr>
        <w:pStyle w:val="Quote"/>
      </w:pPr>
      <w:r w:rsidRPr="00B46B5D">
        <w:t>It stores power when it is generated in great quantum at a very low price by renewable sources, and then dispatches back into the NEM when prices are high. Prices have been as high as $14,000 a kilowatt hour.</w:t>
      </w:r>
      <w:r>
        <w:rPr>
          <w:rStyle w:val="FootnoteReference"/>
        </w:rPr>
        <w:footnoteReference w:id="59"/>
      </w:r>
    </w:p>
    <w:p w14:paraId="680C11BF" w14:textId="3BDD27CE" w:rsidR="00B46B5D" w:rsidRDefault="00B46B5D" w:rsidP="00B46B5D">
      <w:pPr>
        <w:pStyle w:val="BodyText"/>
      </w:pPr>
      <w:r>
        <w:t>Further, the Minister stated that ‘</w:t>
      </w:r>
      <w:r w:rsidRPr="00B46B5D">
        <w:t>the government’s policy intent is effectively to arbitrage; to generate power when it is cheap and sell it back into the market</w:t>
      </w:r>
      <w:r>
        <w:t>’</w:t>
      </w:r>
      <w:r w:rsidR="007B0566">
        <w:t>:</w:t>
      </w:r>
      <w:r>
        <w:rPr>
          <w:rStyle w:val="FootnoteReference"/>
        </w:rPr>
        <w:footnoteReference w:id="60"/>
      </w:r>
    </w:p>
    <w:p w14:paraId="2E4CD43E" w14:textId="7B385124" w:rsidR="007B0566" w:rsidRDefault="007B0566" w:rsidP="007B0566">
      <w:pPr>
        <w:pStyle w:val="Quote"/>
      </w:pPr>
      <w:r w:rsidRPr="007B0566">
        <w:t>There will be a range of technical determinations within the totality of the battery storage capacity. With this distributed network, how much will be reserved for sale back into the NEM at certain times? We will take technical advice from the Energy Market Operator both in the establishment of the battery and the distributed network and in our trading approach.</w:t>
      </w:r>
      <w:r>
        <w:rPr>
          <w:rStyle w:val="FootnoteReference"/>
        </w:rPr>
        <w:footnoteReference w:id="61"/>
      </w:r>
    </w:p>
    <w:p w14:paraId="3A8DC8FD" w14:textId="6D2D5EA1" w:rsidR="007B0566" w:rsidRDefault="007B0566" w:rsidP="007B0566">
      <w:pPr>
        <w:pStyle w:val="BodyText"/>
      </w:pPr>
      <w:r>
        <w:t xml:space="preserve">Current grid infrastructure will need to be upgraded or augmented </w:t>
      </w:r>
      <w:proofErr w:type="gramStart"/>
      <w:r>
        <w:t>in order to</w:t>
      </w:r>
      <w:proofErr w:type="gramEnd"/>
      <w:r>
        <w:t xml:space="preserve"> accommodate the distributed battery storage network:</w:t>
      </w:r>
    </w:p>
    <w:p w14:paraId="009441D3" w14:textId="7AAFFB1F" w:rsidR="007B0566" w:rsidRDefault="007B0566" w:rsidP="007B0566">
      <w:pPr>
        <w:pStyle w:val="Quote"/>
      </w:pPr>
      <w:r>
        <w:t xml:space="preserve">Effectively, </w:t>
      </w:r>
      <w:r w:rsidRPr="007B0566">
        <w:t>the grid was historically designed to come from certain locations and then go into people’s houses. Over time, as more houses have become energy generators of their own, with rooftop solar and the like, you have a power flow going back the other way. The network engineers will advise on the best significant locations.</w:t>
      </w:r>
      <w:r>
        <w:rPr>
          <w:rStyle w:val="FootnoteReference"/>
        </w:rPr>
        <w:footnoteReference w:id="62"/>
      </w:r>
    </w:p>
    <w:p w14:paraId="579A2103" w14:textId="502F71FD" w:rsidR="00B46B5D" w:rsidRPr="00AE0BA6" w:rsidRDefault="00B46B5D" w:rsidP="00B46B5D">
      <w:pPr>
        <w:pStyle w:val="BodyText"/>
      </w:pPr>
      <w:r>
        <w:t>Another benefit of the big battery is to reduce risk and stabilise the power flow, decreasing risks of brownouts during times of peak demand.</w:t>
      </w:r>
      <w:r w:rsidR="00D36620">
        <w:rPr>
          <w:rStyle w:val="FootnoteReference"/>
        </w:rPr>
        <w:footnoteReference w:id="63"/>
      </w:r>
    </w:p>
    <w:p w14:paraId="223466EA" w14:textId="77777777" w:rsidR="003E5FE7" w:rsidRDefault="00A62F52" w:rsidP="009C27FE">
      <w:pPr>
        <w:pStyle w:val="Heading4"/>
      </w:pPr>
      <w:r>
        <w:t xml:space="preserve"> </w:t>
      </w:r>
      <w:r w:rsidR="003E5FE7" w:rsidRPr="00DE0DC8">
        <w:t>Affordability of Battery Energy Storage</w:t>
      </w:r>
    </w:p>
    <w:p w14:paraId="4F5CDD59" w14:textId="7A29E1CB" w:rsidR="003E5FE7" w:rsidRDefault="003E5FE7" w:rsidP="003E5FE7">
      <w:pPr>
        <w:pStyle w:val="BodyText"/>
      </w:pPr>
      <w:r>
        <w:t xml:space="preserve">The ACT’s focus on battery energy storage at the domestic scale was raised at the hearings, with </w:t>
      </w:r>
      <w:proofErr w:type="gramStart"/>
      <w:r>
        <w:t>particular reference</w:t>
      </w:r>
      <w:proofErr w:type="gramEnd"/>
      <w:r>
        <w:t xml:space="preserve"> to the affordability of battery energy storage for households. The ACT’s Renewable Energy Innovation Fund seeks to promote energy innovation through a roll-out of solar battery storage in homes and small businesses and through the Next Gen Program.</w:t>
      </w:r>
      <w:r>
        <w:rPr>
          <w:rStyle w:val="FootnoteReference"/>
        </w:rPr>
        <w:footnoteReference w:id="64"/>
      </w:r>
      <w:r w:rsidRPr="00746E51">
        <w:t xml:space="preserve"> </w:t>
      </w:r>
      <w:r>
        <w:t>Solar batteries in homes and small businesses has continued to grow from 2016, with a cumulative installed capacity of 6MW reached in the reporting period.</w:t>
      </w:r>
      <w:r>
        <w:rPr>
          <w:rStyle w:val="FootnoteReference"/>
        </w:rPr>
        <w:footnoteReference w:id="65"/>
      </w:r>
    </w:p>
    <w:p w14:paraId="38A47DF8" w14:textId="77777777" w:rsidR="003E5FE7" w:rsidRDefault="003E5FE7" w:rsidP="003E5FE7">
      <w:pPr>
        <w:pStyle w:val="BodyText"/>
      </w:pPr>
      <w:r>
        <w:t>The Sustainable Household Scheme was launched in January 2021 and will see ‘z</w:t>
      </w:r>
      <w:r w:rsidRPr="00AC4DAE">
        <w:t>ero-interest loans of up to $15,000</w:t>
      </w:r>
      <w:r>
        <w:t>…</w:t>
      </w:r>
      <w:r w:rsidRPr="00AC4DAE">
        <w:t>available to eligible households</w:t>
      </w:r>
      <w:r>
        <w:t xml:space="preserve">’ to finance ‘a range of products that </w:t>
      </w:r>
      <w:r>
        <w:lastRenderedPageBreak/>
        <w:t>will reduce household emissions including rooftop solar panels, household battery storage, and efficient electric appliances’.</w:t>
      </w:r>
      <w:r>
        <w:rPr>
          <w:rStyle w:val="FootnoteReference"/>
        </w:rPr>
        <w:footnoteReference w:id="66"/>
      </w:r>
    </w:p>
    <w:p w14:paraId="19815662" w14:textId="77777777" w:rsidR="003E5FE7" w:rsidRDefault="003E5FE7" w:rsidP="003E5FE7">
      <w:pPr>
        <w:pStyle w:val="BodyText"/>
      </w:pPr>
      <w:r>
        <w:t>The Chief Minister, in his capacity as Minister for Climate Action, stated that the Sustainable Household Scheme will help to reduce household energy bills and reduce the cost of living. The Minister elaborated:</w:t>
      </w:r>
    </w:p>
    <w:p w14:paraId="36744EB3" w14:textId="6BAC1015" w:rsidR="0080057E" w:rsidRDefault="003E5FE7" w:rsidP="007C2093">
      <w:pPr>
        <w:pStyle w:val="Quote"/>
      </w:pPr>
      <w:r w:rsidRPr="00B72021">
        <w:t>Our government research has indicated that there is a significant cohort of middle Canberra who, with the right incentives, have a very strong intent to reduce their household emissions. The single barrier to that was the up-front cost of investing in the technology. The property thresholds, and those sorts of questions, will be outlined when the scheme is released in more detail. It is not the government’s intent to help multimillion-dollar households make the switch; it is very much a middle Canberra program. For social and public housing, we have a separate stream.</w:t>
      </w:r>
      <w:r>
        <w:rPr>
          <w:rStyle w:val="FootnoteReference"/>
        </w:rPr>
        <w:footnoteReference w:id="67"/>
      </w:r>
    </w:p>
    <w:p w14:paraId="42F1D370" w14:textId="33BFDB01" w:rsidR="0026642E" w:rsidRDefault="0026642E" w:rsidP="0026642E">
      <w:pPr>
        <w:pStyle w:val="Heading3"/>
      </w:pPr>
      <w:bookmarkStart w:id="79" w:name="_Toc68098615"/>
      <w:r>
        <w:t>Committee Comment</w:t>
      </w:r>
      <w:bookmarkEnd w:id="79"/>
    </w:p>
    <w:p w14:paraId="624178DF" w14:textId="24FBC9B3" w:rsidR="0026642E" w:rsidRDefault="005C61BC" w:rsidP="0026642E">
      <w:pPr>
        <w:pStyle w:val="BodyText"/>
      </w:pPr>
      <w:r>
        <w:t xml:space="preserve">Battery energy storage for renewable power will allow the ACT to ensure energy security and add stabilisation to the power supply. The Big Canberra Battery will be an important step for the ACT as it moves towards its emission reduction </w:t>
      </w:r>
      <w:proofErr w:type="gramStart"/>
      <w:r>
        <w:t>targets, and</w:t>
      </w:r>
      <w:proofErr w:type="gramEnd"/>
      <w:r>
        <w:t xml:space="preserve"> may become a source of revenue for the ACT Government.</w:t>
      </w:r>
    </w:p>
    <w:p w14:paraId="2AB0893A" w14:textId="77777777" w:rsidR="00C02CB2" w:rsidRDefault="005C61BC" w:rsidP="00C02CB2">
      <w:pPr>
        <w:pStyle w:val="BodyText"/>
      </w:pPr>
      <w:r>
        <w:t>Domestic-scale battery energy storage is an expensive prospect, out of reach for many Canberra households. Measures to incentivise the purchase of domestic-scale batteries will help make it a more attractive prospect for households whose reservation of a high up-front cost.</w:t>
      </w:r>
    </w:p>
    <w:p w14:paraId="0B54A83A" w14:textId="78B66A5D" w:rsidR="003440E7" w:rsidRDefault="003440E7" w:rsidP="003440E7">
      <w:pPr>
        <w:pStyle w:val="RecommendationHeading"/>
      </w:pPr>
      <w:bookmarkStart w:id="80" w:name="_Toc68098637"/>
      <w:r>
        <w:t xml:space="preserve">Recommendation </w:t>
      </w:r>
      <w:r w:rsidR="003F23EA">
        <w:t>4</w:t>
      </w:r>
      <w:bookmarkEnd w:id="80"/>
    </w:p>
    <w:p w14:paraId="317E7169" w14:textId="3B94B63A" w:rsidR="003440E7" w:rsidRPr="003440E7" w:rsidRDefault="003440E7" w:rsidP="00E11999">
      <w:pPr>
        <w:pStyle w:val="RecommendationText"/>
      </w:pPr>
      <w:bookmarkStart w:id="81" w:name="_Toc68098638"/>
      <w:r>
        <w:t>The Committee recommends that the ACT Government update the Assembly on the delivery of the Big Canberra Battery, and on the uptake of the zero-interest loans available under the Sustainable Household Scheme.</w:t>
      </w:r>
      <w:bookmarkEnd w:id="81"/>
    </w:p>
    <w:p w14:paraId="22ABA401" w14:textId="3C2BE5BE" w:rsidR="00D02CCC" w:rsidRDefault="00D02CCC" w:rsidP="00D02CCC">
      <w:pPr>
        <w:pStyle w:val="Heading3"/>
      </w:pPr>
      <w:bookmarkStart w:id="82" w:name="_Toc68098616"/>
      <w:bookmarkStart w:id="83" w:name="_Hlk64296650"/>
      <w:r>
        <w:lastRenderedPageBreak/>
        <w:t>Environment Protection Authority</w:t>
      </w:r>
      <w:bookmarkEnd w:id="82"/>
    </w:p>
    <w:p w14:paraId="34158361" w14:textId="1015A72B" w:rsidR="00301E07" w:rsidRDefault="00301E07" w:rsidP="00D02CCC">
      <w:pPr>
        <w:pStyle w:val="BodyText"/>
      </w:pPr>
      <w:r w:rsidRPr="00301E07">
        <w:t xml:space="preserve">The Environment Protection Authority (‘the Authority’) is a statutory public servant position established by the </w:t>
      </w:r>
      <w:r w:rsidRPr="00301E07">
        <w:rPr>
          <w:i/>
          <w:iCs/>
        </w:rPr>
        <w:t>Environment Protection Act 1997</w:t>
      </w:r>
      <w:r w:rsidRPr="00301E07">
        <w:t>. The Office of the Environment Protection Authority (the EPA) within Access Canberra support</w:t>
      </w:r>
      <w:r>
        <w:t>s the Authority</w:t>
      </w:r>
      <w:r w:rsidRPr="00301E07">
        <w:t xml:space="preserve"> to carry out its functions.</w:t>
      </w:r>
      <w:r>
        <w:rPr>
          <w:rStyle w:val="FootnoteReference"/>
        </w:rPr>
        <w:footnoteReference w:id="68"/>
      </w:r>
    </w:p>
    <w:p w14:paraId="2DBF7F26" w14:textId="6DC4DB14" w:rsidR="00D02CCC" w:rsidRDefault="00D02CCC" w:rsidP="00D02CCC">
      <w:pPr>
        <w:pStyle w:val="BodyText"/>
      </w:pPr>
      <w:r>
        <w:t>The Authority and areas of Access Canberra related to environmental protection sit within the CMTEDD and were examined by the Standing Committee on Environment, Climate Change and Biodiversity (the Committee).</w:t>
      </w:r>
    </w:p>
    <w:p w14:paraId="267DA4E8" w14:textId="77777777" w:rsidR="00D02CCC" w:rsidRDefault="00D02CCC" w:rsidP="00D02CCC">
      <w:pPr>
        <w:pStyle w:val="BodyText"/>
      </w:pPr>
      <w:r>
        <w:t>The Authority is the primary environmental regulator for the Australian Capital Territory (ACT), and as such, the Authority’s mission is to ‘protect the well-being of the environment and community’.</w:t>
      </w:r>
      <w:r>
        <w:rPr>
          <w:rStyle w:val="FootnoteReference"/>
        </w:rPr>
        <w:footnoteReference w:id="69"/>
      </w:r>
    </w:p>
    <w:p w14:paraId="5ECBB7A3" w14:textId="77777777" w:rsidR="00D02CCC" w:rsidRDefault="00D02CCC" w:rsidP="00D02CCC">
      <w:pPr>
        <w:pStyle w:val="BodyText"/>
      </w:pPr>
      <w:r>
        <w:t>The Authority’s administrative functions include meeting objectives to:</w:t>
      </w:r>
    </w:p>
    <w:p w14:paraId="4850D277" w14:textId="77777777" w:rsidR="00D02CCC" w:rsidRDefault="00D02CCC" w:rsidP="00D02CCC">
      <w:pPr>
        <w:pStyle w:val="ListBullet"/>
      </w:pPr>
      <w:r>
        <w:t xml:space="preserve">protect and enhance the quality of the </w:t>
      </w:r>
      <w:proofErr w:type="gramStart"/>
      <w:r>
        <w:t>environment;</w:t>
      </w:r>
      <w:proofErr w:type="gramEnd"/>
    </w:p>
    <w:p w14:paraId="5FA6E86F" w14:textId="77777777" w:rsidR="00D02CCC" w:rsidRDefault="00D02CCC" w:rsidP="00D02CCC">
      <w:pPr>
        <w:pStyle w:val="ListBullet"/>
      </w:pPr>
      <w:r>
        <w:t xml:space="preserve">prevent environmental degradation and risk of harm to human </w:t>
      </w:r>
      <w:proofErr w:type="gramStart"/>
      <w:r>
        <w:t>health;</w:t>
      </w:r>
      <w:proofErr w:type="gramEnd"/>
    </w:p>
    <w:p w14:paraId="212FD5EC" w14:textId="77777777" w:rsidR="00D02CCC" w:rsidRDefault="00D02CCC" w:rsidP="00D02CCC">
      <w:pPr>
        <w:pStyle w:val="ListBullet"/>
      </w:pPr>
      <w:r>
        <w:t xml:space="preserve">require people engaging in polluting activities to make progressive environmental </w:t>
      </w:r>
      <w:proofErr w:type="gramStart"/>
      <w:r>
        <w:t>improvement;</w:t>
      </w:r>
      <w:proofErr w:type="gramEnd"/>
    </w:p>
    <w:p w14:paraId="432E9248" w14:textId="77777777" w:rsidR="00D02CCC" w:rsidRDefault="00D02CCC" w:rsidP="00D02CCC">
      <w:pPr>
        <w:pStyle w:val="ListBullet"/>
      </w:pPr>
      <w:r>
        <w:t xml:space="preserve">achieve effective integration of environmental, economic and social considerations in decision-making </w:t>
      </w:r>
      <w:proofErr w:type="gramStart"/>
      <w:r>
        <w:t>processes;</w:t>
      </w:r>
      <w:proofErr w:type="gramEnd"/>
    </w:p>
    <w:p w14:paraId="6CAE9BEF" w14:textId="77777777" w:rsidR="00D02CCC" w:rsidRDefault="00D02CCC" w:rsidP="00D02CCC">
      <w:pPr>
        <w:pStyle w:val="ListBullet"/>
      </w:pPr>
      <w:r>
        <w:t xml:space="preserve">facilitate the implementation of national environment protection measures under national </w:t>
      </w:r>
      <w:proofErr w:type="gramStart"/>
      <w:r>
        <w:t>laws;</w:t>
      </w:r>
      <w:proofErr w:type="gramEnd"/>
    </w:p>
    <w:p w14:paraId="01A1207B" w14:textId="77777777" w:rsidR="00D02CCC" w:rsidRDefault="00D02CCC" w:rsidP="00D02CCC">
      <w:pPr>
        <w:pStyle w:val="ListBullet"/>
      </w:pPr>
      <w:r>
        <w:t xml:space="preserve">provide for the monitoring and reporting of environmental quality on a regular </w:t>
      </w:r>
      <w:proofErr w:type="gramStart"/>
      <w:r>
        <w:t>basis;</w:t>
      </w:r>
      <w:proofErr w:type="gramEnd"/>
    </w:p>
    <w:p w14:paraId="1D67BD84" w14:textId="77777777" w:rsidR="00D02CCC" w:rsidRDefault="00D02CCC" w:rsidP="00D02CCC">
      <w:pPr>
        <w:pStyle w:val="ListBullet"/>
      </w:pPr>
      <w:r>
        <w:t xml:space="preserve">ensure that contaminated land is managed having regard to human health and the </w:t>
      </w:r>
      <w:proofErr w:type="gramStart"/>
      <w:r>
        <w:t>environment;</w:t>
      </w:r>
      <w:proofErr w:type="gramEnd"/>
    </w:p>
    <w:p w14:paraId="2FDE3896" w14:textId="77777777" w:rsidR="00D02CCC" w:rsidRDefault="00D02CCC" w:rsidP="00D02CCC">
      <w:pPr>
        <w:pStyle w:val="ListBullet"/>
      </w:pPr>
      <w:r>
        <w:t xml:space="preserve">co-ordinate activities needed to protect, </w:t>
      </w:r>
      <w:proofErr w:type="gramStart"/>
      <w:r>
        <w:t>restore</w:t>
      </w:r>
      <w:proofErr w:type="gramEnd"/>
      <w:r>
        <w:t xml:space="preserve"> or improve the ACT environment; and,</w:t>
      </w:r>
    </w:p>
    <w:p w14:paraId="7B2DAA58" w14:textId="13755D7E" w:rsidR="00D02CCC" w:rsidRDefault="00D02CCC" w:rsidP="00D02CCC">
      <w:pPr>
        <w:pStyle w:val="ListBullet"/>
      </w:pPr>
      <w:r>
        <w:t xml:space="preserve">establish a process for investigating and, where appropriate, remediating land areas where contamination is causing or is likely </w:t>
      </w:r>
      <w:r w:rsidR="00453F5E">
        <w:t xml:space="preserve">[to cause] </w:t>
      </w:r>
      <w:r>
        <w:t>a significant risk to human health or the environment.</w:t>
      </w:r>
      <w:r>
        <w:rPr>
          <w:rStyle w:val="FootnoteReference"/>
        </w:rPr>
        <w:footnoteReference w:id="70"/>
      </w:r>
    </w:p>
    <w:p w14:paraId="5483C784" w14:textId="77777777" w:rsidR="003A21B5" w:rsidRDefault="003A21B5" w:rsidP="009C27FE">
      <w:pPr>
        <w:pStyle w:val="Heading3"/>
      </w:pPr>
      <w:bookmarkStart w:id="84" w:name="_Toc68098617"/>
      <w:bookmarkEnd w:id="83"/>
      <w:r w:rsidRPr="00620A0F">
        <w:lastRenderedPageBreak/>
        <w:t>Matters Discussed</w:t>
      </w:r>
      <w:bookmarkEnd w:id="84"/>
    </w:p>
    <w:p w14:paraId="5E8A04EB" w14:textId="0387BAF5" w:rsidR="003A21B5" w:rsidRDefault="003A21B5" w:rsidP="003A21B5">
      <w:pPr>
        <w:pStyle w:val="BodyText"/>
      </w:pPr>
      <w:r>
        <w:t xml:space="preserve">The following matters relating to </w:t>
      </w:r>
      <w:r w:rsidR="00C3494E">
        <w:t>the operation of the Environment Protection Authority</w:t>
      </w:r>
      <w:r>
        <w:t xml:space="preserve"> were discussed at the public hearing on </w:t>
      </w:r>
      <w:r w:rsidR="00C3494E">
        <w:t>4</w:t>
      </w:r>
      <w:r>
        <w:t xml:space="preserve"> March 2021:</w:t>
      </w:r>
    </w:p>
    <w:p w14:paraId="7073A51D" w14:textId="7D50E07B" w:rsidR="00B6352B" w:rsidRDefault="00B6352B" w:rsidP="00B6352B">
      <w:pPr>
        <w:pStyle w:val="ListBullet"/>
      </w:pPr>
      <w:r w:rsidRPr="000A3C2F">
        <w:t>complaints made over the period</w:t>
      </w:r>
      <w:r w:rsidR="00557656">
        <w:t xml:space="preserve">, including </w:t>
      </w:r>
      <w:r w:rsidR="00A61AB5">
        <w:t xml:space="preserve">existing trends and </w:t>
      </w:r>
      <w:r w:rsidR="00557656">
        <w:t xml:space="preserve">emerging complaint </w:t>
      </w:r>
      <w:proofErr w:type="gramStart"/>
      <w:r w:rsidR="00557656">
        <w:t>risks</w:t>
      </w:r>
      <w:r w:rsidRPr="000A3C2F">
        <w:t>;</w:t>
      </w:r>
      <w:proofErr w:type="gramEnd"/>
    </w:p>
    <w:p w14:paraId="1D78DCDB" w14:textId="77355F8D" w:rsidR="00CA2A82" w:rsidRDefault="00E10625" w:rsidP="00B6352B">
      <w:pPr>
        <w:pStyle w:val="ListBullet"/>
      </w:pPr>
      <w:r>
        <w:t xml:space="preserve">monitoring </w:t>
      </w:r>
      <w:r w:rsidR="005B6ECC">
        <w:t xml:space="preserve">of </w:t>
      </w:r>
      <w:r>
        <w:t>waste</w:t>
      </w:r>
      <w:r w:rsidR="006463CA">
        <w:t xml:space="preserve"> </w:t>
      </w:r>
      <w:proofErr w:type="gramStart"/>
      <w:r w:rsidR="006463CA">
        <w:t>facilities</w:t>
      </w:r>
      <w:r>
        <w:t>;</w:t>
      </w:r>
      <w:proofErr w:type="gramEnd"/>
    </w:p>
    <w:p w14:paraId="6AEB6EC2" w14:textId="4E32604F" w:rsidR="009B0F9C" w:rsidRDefault="009B0F9C" w:rsidP="00B6352B">
      <w:pPr>
        <w:pStyle w:val="ListBullet"/>
      </w:pPr>
      <w:r>
        <w:t xml:space="preserve">infringement </w:t>
      </w:r>
      <w:proofErr w:type="gramStart"/>
      <w:r>
        <w:t>notices;</w:t>
      </w:r>
      <w:proofErr w:type="gramEnd"/>
    </w:p>
    <w:p w14:paraId="2DE32776" w14:textId="70F033C7" w:rsidR="009B0F9C" w:rsidRDefault="004659F5" w:rsidP="00B6352B">
      <w:pPr>
        <w:pStyle w:val="ListBullet"/>
      </w:pPr>
      <w:r>
        <w:t xml:space="preserve">the </w:t>
      </w:r>
      <w:r w:rsidR="00630F85">
        <w:t>complaints process</w:t>
      </w:r>
      <w:r>
        <w:t xml:space="preserve"> followed by the </w:t>
      </w:r>
      <w:proofErr w:type="gramStart"/>
      <w:r>
        <w:t>EPA</w:t>
      </w:r>
      <w:r w:rsidR="00630F85">
        <w:t>;</w:t>
      </w:r>
      <w:proofErr w:type="gramEnd"/>
    </w:p>
    <w:p w14:paraId="5B81F95B" w14:textId="3B7543F7" w:rsidR="00630F85" w:rsidRDefault="0084047D" w:rsidP="00B6352B">
      <w:pPr>
        <w:pStyle w:val="ListBullet"/>
      </w:pPr>
      <w:r>
        <w:t xml:space="preserve">waste from building </w:t>
      </w:r>
      <w:proofErr w:type="gramStart"/>
      <w:r>
        <w:t>sites;</w:t>
      </w:r>
      <w:proofErr w:type="gramEnd"/>
    </w:p>
    <w:p w14:paraId="1CBD224A" w14:textId="672EE477" w:rsidR="009063B5" w:rsidRDefault="009063B5" w:rsidP="00B6352B">
      <w:pPr>
        <w:pStyle w:val="ListBullet"/>
      </w:pPr>
      <w:r>
        <w:t xml:space="preserve">environmental </w:t>
      </w:r>
      <w:proofErr w:type="gramStart"/>
      <w:r>
        <w:t>authorisations;</w:t>
      </w:r>
      <w:proofErr w:type="gramEnd"/>
    </w:p>
    <w:p w14:paraId="0CFF920F" w14:textId="16C43CF1" w:rsidR="00E96A32" w:rsidRDefault="00E96A32" w:rsidP="00B6352B">
      <w:pPr>
        <w:pStyle w:val="ListBullet"/>
      </w:pPr>
      <w:r>
        <w:t xml:space="preserve">bore </w:t>
      </w:r>
      <w:proofErr w:type="gramStart"/>
      <w:r>
        <w:t>licences;</w:t>
      </w:r>
      <w:proofErr w:type="gramEnd"/>
    </w:p>
    <w:p w14:paraId="0162A366" w14:textId="62795836" w:rsidR="00EB2662" w:rsidRDefault="00EB2662" w:rsidP="00B6352B">
      <w:pPr>
        <w:pStyle w:val="ListBullet"/>
      </w:pPr>
      <w:r>
        <w:t xml:space="preserve">air </w:t>
      </w:r>
      <w:proofErr w:type="gramStart"/>
      <w:r>
        <w:t>pollution;</w:t>
      </w:r>
      <w:proofErr w:type="gramEnd"/>
    </w:p>
    <w:p w14:paraId="643A022E" w14:textId="7AFC49D3" w:rsidR="00545C5A" w:rsidRDefault="00545C5A" w:rsidP="00B6352B">
      <w:pPr>
        <w:pStyle w:val="ListBullet"/>
      </w:pPr>
      <w:r>
        <w:t xml:space="preserve">environmental protection </w:t>
      </w:r>
      <w:proofErr w:type="gramStart"/>
      <w:r>
        <w:t>agreements;</w:t>
      </w:r>
      <w:proofErr w:type="gramEnd"/>
    </w:p>
    <w:p w14:paraId="3BA91EC3" w14:textId="379FC5CF" w:rsidR="00925C42" w:rsidRDefault="00925C42" w:rsidP="00B6352B">
      <w:pPr>
        <w:pStyle w:val="ListBullet"/>
      </w:pPr>
      <w:r>
        <w:t xml:space="preserve">erosion and sediment </w:t>
      </w:r>
      <w:proofErr w:type="gramStart"/>
      <w:r>
        <w:t>control</w:t>
      </w:r>
      <w:r w:rsidR="00FF35FE">
        <w:t>;</w:t>
      </w:r>
      <w:proofErr w:type="gramEnd"/>
    </w:p>
    <w:p w14:paraId="077454EB" w14:textId="5F7265A5" w:rsidR="00FF35FE" w:rsidRDefault="00FF35FE" w:rsidP="00B6352B">
      <w:pPr>
        <w:pStyle w:val="ListBullet"/>
      </w:pPr>
      <w:r>
        <w:t>number of inspections</w:t>
      </w:r>
      <w:r w:rsidR="00C43C67">
        <w:t xml:space="preserve"> carried </w:t>
      </w:r>
      <w:proofErr w:type="gramStart"/>
      <w:r w:rsidR="00C43C67">
        <w:t>out</w:t>
      </w:r>
      <w:r>
        <w:t>;</w:t>
      </w:r>
      <w:proofErr w:type="gramEnd"/>
    </w:p>
    <w:p w14:paraId="7DBFF0F7" w14:textId="264923FE" w:rsidR="00FF35FE" w:rsidRDefault="00FF35FE" w:rsidP="00B6352B">
      <w:pPr>
        <w:pStyle w:val="ListBullet"/>
      </w:pPr>
      <w:r>
        <w:t>monitoring of waste going across borders;</w:t>
      </w:r>
      <w:r w:rsidR="00243286">
        <w:t xml:space="preserve"> and</w:t>
      </w:r>
    </w:p>
    <w:p w14:paraId="374D1B99" w14:textId="3D11393B" w:rsidR="00B20772" w:rsidRPr="000A3C2F" w:rsidRDefault="00B20772" w:rsidP="00B6352B">
      <w:pPr>
        <w:pStyle w:val="ListBullet"/>
      </w:pPr>
      <w:r>
        <w:t>beneficial reuse approvals</w:t>
      </w:r>
      <w:r w:rsidR="00243286">
        <w:t>.</w:t>
      </w:r>
    </w:p>
    <w:p w14:paraId="59217423" w14:textId="5012DB7C" w:rsidR="00D02CCC" w:rsidRDefault="00D02CCC" w:rsidP="00D02CCC">
      <w:pPr>
        <w:pStyle w:val="Heading3"/>
      </w:pPr>
      <w:bookmarkStart w:id="85" w:name="_Toc68098618"/>
      <w:r>
        <w:t xml:space="preserve">Complaints </w:t>
      </w:r>
      <w:r w:rsidR="00450067">
        <w:t>Lodged</w:t>
      </w:r>
      <w:bookmarkEnd w:id="85"/>
    </w:p>
    <w:p w14:paraId="73714671" w14:textId="7ECE8906" w:rsidR="00D02CCC" w:rsidRDefault="00D02CCC" w:rsidP="00D02CCC">
      <w:pPr>
        <w:pStyle w:val="BodyText"/>
      </w:pPr>
      <w:r>
        <w:t>During the financial year 2019-20, the Complaints Management Team within Access Canberra received 2,529 complaints relating to matters within the remit of the Authority. Of these, 1,862 (74 per cent) related to noise.</w:t>
      </w:r>
      <w:r w:rsidR="00F92113">
        <w:rPr>
          <w:rStyle w:val="FootnoteReference"/>
        </w:rPr>
        <w:footnoteReference w:id="71"/>
      </w:r>
    </w:p>
    <w:p w14:paraId="5BA8542F" w14:textId="0AD20E74" w:rsidR="00D02CCC" w:rsidRDefault="00D02CCC" w:rsidP="00D02CCC">
      <w:pPr>
        <w:pStyle w:val="BodyText"/>
      </w:pPr>
      <w:r>
        <w:t xml:space="preserve">The Complaints Management Team referred 70 cases to the </w:t>
      </w:r>
      <w:r w:rsidR="0002430E">
        <w:t>EPA</w:t>
      </w:r>
      <w:r>
        <w:t xml:space="preserve"> for further action</w:t>
      </w:r>
      <w:r w:rsidR="00F92113">
        <w:t>.</w:t>
      </w:r>
    </w:p>
    <w:p w14:paraId="5EE24ED0" w14:textId="49D5FEC9" w:rsidR="00F92113" w:rsidRDefault="00A73111" w:rsidP="00F92113">
      <w:pPr>
        <w:pStyle w:val="BodyText"/>
        <w:numPr>
          <w:ilvl w:val="0"/>
          <w:numId w:val="0"/>
        </w:numPr>
        <w:ind w:left="567"/>
      </w:pPr>
      <w:r>
        <w:rPr>
          <w:noProof/>
        </w:rPr>
        <w:lastRenderedPageBreak/>
        <w:drawing>
          <wp:inline distT="0" distB="0" distL="0" distR="0" wp14:anchorId="319C40E2" wp14:editId="77A2BDCC">
            <wp:extent cx="5256036" cy="2435961"/>
            <wp:effectExtent l="0" t="0" r="1905" b="2540"/>
            <wp:docPr id="5" name="Picture 5"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10;&#10;Description automatically generated"/>
                    <pic:cNvPicPr/>
                  </pic:nvPicPr>
                  <pic:blipFill rotWithShape="1">
                    <a:blip r:embed="rId22" cstate="print">
                      <a:extLst>
                        <a:ext uri="{28A0092B-C50C-407E-A947-70E740481C1C}">
                          <a14:useLocalDpi xmlns:a14="http://schemas.microsoft.com/office/drawing/2010/main" val="0"/>
                        </a:ext>
                      </a:extLst>
                    </a:blip>
                    <a:srcRect l="20198" t="30892" r="20606" b="30307"/>
                    <a:stretch/>
                  </pic:blipFill>
                  <pic:spPr bwMode="auto">
                    <a:xfrm>
                      <a:off x="0" y="0"/>
                      <a:ext cx="5272828" cy="2443743"/>
                    </a:xfrm>
                    <a:prstGeom prst="rect">
                      <a:avLst/>
                    </a:prstGeom>
                    <a:ln>
                      <a:noFill/>
                    </a:ln>
                    <a:extLst>
                      <a:ext uri="{53640926-AAD7-44D8-BBD7-CCE9431645EC}">
                        <a14:shadowObscured xmlns:a14="http://schemas.microsoft.com/office/drawing/2010/main"/>
                      </a:ext>
                    </a:extLst>
                  </pic:spPr>
                </pic:pic>
              </a:graphicData>
            </a:graphic>
          </wp:inline>
        </w:drawing>
      </w:r>
    </w:p>
    <w:p w14:paraId="7D4B0834" w14:textId="2CCF872B" w:rsidR="00F92113" w:rsidRPr="00A73111" w:rsidRDefault="00F92113" w:rsidP="00F92113">
      <w:pPr>
        <w:pStyle w:val="BodyText"/>
        <w:numPr>
          <w:ilvl w:val="0"/>
          <w:numId w:val="0"/>
        </w:numPr>
        <w:ind w:left="567"/>
        <w:rPr>
          <w:sz w:val="20"/>
          <w:szCs w:val="22"/>
        </w:rPr>
      </w:pPr>
      <w:r w:rsidRPr="00A73111">
        <w:rPr>
          <w:sz w:val="20"/>
          <w:szCs w:val="22"/>
        </w:rPr>
        <w:t>Source: CMTEDD</w:t>
      </w:r>
      <w:r w:rsidR="00A73111" w:rsidRPr="00A73111">
        <w:rPr>
          <w:sz w:val="20"/>
          <w:szCs w:val="22"/>
        </w:rPr>
        <w:t>,</w:t>
      </w:r>
      <w:r w:rsidRPr="00A73111">
        <w:rPr>
          <w:sz w:val="20"/>
          <w:szCs w:val="22"/>
        </w:rPr>
        <w:t xml:space="preserve"> </w:t>
      </w:r>
      <w:r w:rsidRPr="00A73111">
        <w:rPr>
          <w:i/>
          <w:iCs/>
          <w:sz w:val="20"/>
          <w:szCs w:val="22"/>
        </w:rPr>
        <w:t>Annual Report</w:t>
      </w:r>
      <w:r w:rsidR="00B80CCB" w:rsidRPr="00A73111">
        <w:rPr>
          <w:i/>
          <w:iCs/>
          <w:sz w:val="20"/>
          <w:szCs w:val="22"/>
        </w:rPr>
        <w:t xml:space="preserve"> 2019-20, Volume 1</w:t>
      </w:r>
      <w:r w:rsidR="00B80CCB" w:rsidRPr="00A73111">
        <w:rPr>
          <w:sz w:val="20"/>
          <w:szCs w:val="22"/>
        </w:rPr>
        <w:t>,</w:t>
      </w:r>
      <w:r w:rsidRPr="00A73111">
        <w:rPr>
          <w:sz w:val="20"/>
          <w:szCs w:val="22"/>
        </w:rPr>
        <w:t xml:space="preserve"> p. 252.</w:t>
      </w:r>
    </w:p>
    <w:p w14:paraId="279E3131" w14:textId="26B4896A" w:rsidR="00F92113" w:rsidRDefault="00583AA2" w:rsidP="00F92113">
      <w:pPr>
        <w:pStyle w:val="BodyText"/>
      </w:pPr>
      <w:r>
        <w:t xml:space="preserve">Complaints relating to noise pollution, while still three-quarters of the complaints received, have decreased from 80 per cent in the previous two reporting periods. Noise complaints are broken down further into </w:t>
      </w:r>
      <w:proofErr w:type="gramStart"/>
      <w:r>
        <w:t>a number of</w:t>
      </w:r>
      <w:proofErr w:type="gramEnd"/>
      <w:r>
        <w:t xml:space="preserve"> smaller categories, including amplified noise (46 per cent), construction (23 per cent) and mechanical plants and equipment (including air conditioner etc) (10 per cent) making up the top three.</w:t>
      </w:r>
      <w:r>
        <w:rPr>
          <w:rStyle w:val="FootnoteReference"/>
        </w:rPr>
        <w:footnoteReference w:id="72"/>
      </w:r>
    </w:p>
    <w:p w14:paraId="77087282" w14:textId="63AB5BC1" w:rsidR="00A8687B" w:rsidRDefault="00A8687B" w:rsidP="00F92113">
      <w:pPr>
        <w:pStyle w:val="BodyText"/>
      </w:pPr>
      <w:r>
        <w:t>Amplified noise complaints have also experienced a small decrease compared with the two previous reporting periods: down from 51 per cent in 2018-19 and 55 per cent in 2017-18. Construction-related noise complaints rose from 17 per cent in 2017-18 to 22 per cent in 2018-19 and again to 23 per cent in the current reporting period.</w:t>
      </w:r>
      <w:r>
        <w:rPr>
          <w:rStyle w:val="FootnoteReference"/>
        </w:rPr>
        <w:footnoteReference w:id="73"/>
      </w:r>
    </w:p>
    <w:p w14:paraId="3FEBF4DF" w14:textId="3E51577F" w:rsidR="004E4436" w:rsidRDefault="004E4436" w:rsidP="00F92113">
      <w:pPr>
        <w:pStyle w:val="BodyText"/>
      </w:pPr>
      <w:r>
        <w:t>The EPA advised that the COVID-19 Public Health Emergency had a small effect on the types of complaints made:</w:t>
      </w:r>
    </w:p>
    <w:p w14:paraId="72584B6F" w14:textId="752B7E62" w:rsidR="004E4436" w:rsidRDefault="004E4436" w:rsidP="004E4436">
      <w:pPr>
        <w:pStyle w:val="Quote"/>
      </w:pPr>
      <w:r>
        <w:t>You will see that there was a slight decrease—about a six per cent decrease in noise complaints, offset by a slight increase in complaints about air quality or air pollution and light pollution.</w:t>
      </w:r>
    </w:p>
    <w:p w14:paraId="5196891E" w14:textId="0F455CE2" w:rsidR="004E4436" w:rsidRDefault="004E4436" w:rsidP="004E4436">
      <w:pPr>
        <w:pStyle w:val="Quote"/>
      </w:pPr>
      <w:r>
        <w:t xml:space="preserve">I suppose that, because you have 100 per cent, when something goes down, something else </w:t>
      </w:r>
      <w:proofErr w:type="gramStart"/>
      <w:r>
        <w:t>has to</w:t>
      </w:r>
      <w:proofErr w:type="gramEnd"/>
      <w:r>
        <w:t xml:space="preserve"> go up. Also, that period of 2019-20 was when we had the bushfires and the dust storms. That would be where the adjustment is. In terms of complaints, we did not see a variation </w:t>
      </w:r>
      <w:proofErr w:type="gramStart"/>
      <w:r>
        <w:t>as a result of</w:t>
      </w:r>
      <w:proofErr w:type="gramEnd"/>
      <w:r>
        <w:t xml:space="preserve"> COVID.</w:t>
      </w:r>
      <w:r>
        <w:rPr>
          <w:rStyle w:val="FootnoteReference"/>
        </w:rPr>
        <w:footnoteReference w:id="74"/>
      </w:r>
    </w:p>
    <w:p w14:paraId="060F450C" w14:textId="75DA896C" w:rsidR="004E4436" w:rsidRDefault="004E4436" w:rsidP="004E4436">
      <w:pPr>
        <w:pStyle w:val="BodyText"/>
      </w:pPr>
      <w:r>
        <w:lastRenderedPageBreak/>
        <w:t>Complaints are made by calling Access Canberra. The complaints are sent through to the EPA and the EPA can then undertake an investigation to see whether a breach has occurred. The EPA uses a model of ‘engage, educate and enforce, in that order’.</w:t>
      </w:r>
      <w:r>
        <w:rPr>
          <w:rStyle w:val="FootnoteReference"/>
        </w:rPr>
        <w:footnoteReference w:id="75"/>
      </w:r>
      <w:r>
        <w:t xml:space="preserve"> </w:t>
      </w:r>
      <w:r w:rsidR="00330FC6">
        <w:t xml:space="preserve">An advisory letter is sent to the person against whom the complaint has been made, and potentially a second letter, which suggests a conversation is had at the resident-resident level if that is the complaint. If the complaint is </w:t>
      </w:r>
      <w:proofErr w:type="gramStart"/>
      <w:r w:rsidR="00330FC6">
        <w:t>resident-business</w:t>
      </w:r>
      <w:proofErr w:type="gramEnd"/>
      <w:r w:rsidR="00330FC6">
        <w:t>, an advisory letter can be followed by an EPA engagement.</w:t>
      </w:r>
    </w:p>
    <w:p w14:paraId="5BD6E526" w14:textId="4DB15C35" w:rsidR="00330FC6" w:rsidRDefault="00330FC6" w:rsidP="004E4436">
      <w:pPr>
        <w:pStyle w:val="BodyText"/>
      </w:pPr>
      <w:r>
        <w:t xml:space="preserve">Parties, </w:t>
      </w:r>
      <w:proofErr w:type="gramStart"/>
      <w:r>
        <w:t>music</w:t>
      </w:r>
      <w:proofErr w:type="gramEnd"/>
      <w:r>
        <w:t xml:space="preserve"> and backyard activities in summer can result in higher numbers of noise-related complaints, with complaints about air quality higher in winter as wood heaters are used. Noise-related complaints became an identified trend, which led the EPA to create a ‘noise portal’ on its website which contains information about noise issues and a ‘party form’ which gives an information sheet the party holder can provide to neighbours:</w:t>
      </w:r>
    </w:p>
    <w:p w14:paraId="27811D01" w14:textId="1D62952D" w:rsidR="0002430E" w:rsidRDefault="00330FC6" w:rsidP="0002430E">
      <w:pPr>
        <w:pStyle w:val="Quote"/>
      </w:pPr>
      <w:r w:rsidRPr="00330FC6">
        <w:t xml:space="preserve">It is about, out of courtesy, letting people know that it is happening. As you can see, we have had a six per cent reduction in complaints about amplified music. Part of it was because people were not aware that they were having an impact, if you like, on their neighbours. It is about having that sort of engagement </w:t>
      </w:r>
      <w:proofErr w:type="gramStart"/>
      <w:r w:rsidRPr="00330FC6">
        <w:t>model, and</w:t>
      </w:r>
      <w:proofErr w:type="gramEnd"/>
      <w:r w:rsidRPr="00330FC6">
        <w:t xml:space="preserve"> working with the Conflict Resolution Service.</w:t>
      </w:r>
      <w:r w:rsidR="0002430E">
        <w:rPr>
          <w:rStyle w:val="FootnoteReference"/>
        </w:rPr>
        <w:footnoteReference w:id="76"/>
      </w:r>
    </w:p>
    <w:p w14:paraId="166BC437" w14:textId="708488CD" w:rsidR="00330FC6" w:rsidRDefault="00330FC6" w:rsidP="006619EF">
      <w:pPr>
        <w:pStyle w:val="BodyText"/>
      </w:pPr>
      <w:r>
        <w:t>One success story was highlighted:</w:t>
      </w:r>
    </w:p>
    <w:p w14:paraId="09FDC817" w14:textId="5F092E37" w:rsidR="00330FC6" w:rsidRDefault="00330FC6" w:rsidP="00330FC6">
      <w:pPr>
        <w:pStyle w:val="Quote"/>
      </w:pPr>
      <w:r w:rsidRPr="00330FC6">
        <w:t>I remember one great story that came out in terms of the neighbours not talking to each other because when the neighbours first moved in, they did not wave. It was because they were short-sighted, and they did not know. They went to the Conflict Resolution Service, and now they are best friends.</w:t>
      </w:r>
    </w:p>
    <w:p w14:paraId="7E3EE6EB" w14:textId="7B0EB19B" w:rsidR="00330FC6" w:rsidRDefault="00330FC6" w:rsidP="00330FC6">
      <w:pPr>
        <w:pStyle w:val="Quote"/>
      </w:pPr>
      <w:r>
        <w:t>…</w:t>
      </w:r>
    </w:p>
    <w:p w14:paraId="7DC087BB" w14:textId="2D838082" w:rsidR="00330FC6" w:rsidRDefault="00330FC6" w:rsidP="00330FC6">
      <w:pPr>
        <w:pStyle w:val="Quote"/>
      </w:pPr>
      <w:r w:rsidRPr="00330FC6">
        <w:t>They did not talk to each other because this happened when they originally moved in. When they had the complaint about the noise, they did not talk to each other and say, “By the way, your air conditioner is a bit noisy.”</w:t>
      </w:r>
      <w:r>
        <w:rPr>
          <w:rStyle w:val="FootnoteReference"/>
        </w:rPr>
        <w:footnoteReference w:id="77"/>
      </w:r>
    </w:p>
    <w:p w14:paraId="38BABE21" w14:textId="6C7215A3" w:rsidR="008C2A90" w:rsidRPr="008C2A90" w:rsidRDefault="008C2A90" w:rsidP="008C2A90">
      <w:pPr>
        <w:pStyle w:val="Heading2"/>
      </w:pPr>
      <w:bookmarkStart w:id="86" w:name="_Toc68098619"/>
      <w:r w:rsidRPr="008C2A90">
        <w:lastRenderedPageBreak/>
        <w:t xml:space="preserve">Office </w:t>
      </w:r>
      <w:r w:rsidR="00712404">
        <w:t>of</w:t>
      </w:r>
      <w:r w:rsidRPr="008C2A90">
        <w:t xml:space="preserve"> the Commissioner for Sustainability and the Environment</w:t>
      </w:r>
      <w:bookmarkEnd w:id="86"/>
    </w:p>
    <w:p w14:paraId="6F1CC6E3" w14:textId="77777777" w:rsidR="008C2A90" w:rsidRPr="000E34CD" w:rsidRDefault="008C2A90" w:rsidP="008C2A90">
      <w:pPr>
        <w:pStyle w:val="Heading3"/>
      </w:pPr>
      <w:bookmarkStart w:id="87" w:name="_Toc68098620"/>
      <w:r w:rsidRPr="000E34CD">
        <w:t>Introduction</w:t>
      </w:r>
      <w:bookmarkEnd w:id="87"/>
    </w:p>
    <w:p w14:paraId="3E06D692" w14:textId="0BBDFE96" w:rsidR="008C2A90" w:rsidRDefault="008C2A90" w:rsidP="008C2A90">
      <w:pPr>
        <w:pStyle w:val="BodyText"/>
      </w:pPr>
      <w:bookmarkStart w:id="88" w:name="_Hlk64296476"/>
      <w:r w:rsidRPr="00083ACE">
        <w:t xml:space="preserve">The Commissioner </w:t>
      </w:r>
      <w:r>
        <w:t xml:space="preserve">for Sustainability and the Environment </w:t>
      </w:r>
      <w:r w:rsidRPr="00083ACE">
        <w:t>is an independent statutory position established by the </w:t>
      </w:r>
      <w:hyperlink r:id="rId23" w:tgtFrame="_blank" w:history="1">
        <w:r w:rsidRPr="005643E0">
          <w:rPr>
            <w:i/>
            <w:iCs/>
          </w:rPr>
          <w:t>Commissioner</w:t>
        </w:r>
        <w:r w:rsidRPr="00FD2792">
          <w:rPr>
            <w:i/>
            <w:iCs/>
          </w:rPr>
          <w:t xml:space="preserve"> for Sustainability and the Environment Act 1993</w:t>
        </w:r>
      </w:hyperlink>
      <w:r>
        <w:rPr>
          <w:rStyle w:val="FootnoteReference"/>
        </w:rPr>
        <w:footnoteReference w:id="78"/>
      </w:r>
      <w:r>
        <w:rPr>
          <w:i/>
          <w:iCs/>
        </w:rPr>
        <w:t xml:space="preserve">. </w:t>
      </w:r>
      <w:r>
        <w:t xml:space="preserve">Dr Sophie Lewis was appointed to the role on </w:t>
      </w:r>
      <w:r w:rsidR="00C623D2">
        <w:t>1 May 2020</w:t>
      </w:r>
      <w:r>
        <w:t>.</w:t>
      </w:r>
      <w:r>
        <w:rPr>
          <w:rStyle w:val="FootnoteReference"/>
        </w:rPr>
        <w:footnoteReference w:id="79"/>
      </w:r>
      <w:r w:rsidR="00F86C51">
        <w:t xml:space="preserve"> The Commissioner is funded as an EBT1 (Expense on Behalf of the Territory)</w:t>
      </w:r>
      <w:r w:rsidR="00196A97">
        <w:t xml:space="preserve">, and the Office </w:t>
      </w:r>
      <w:r w:rsidR="00712404">
        <w:t>of</w:t>
      </w:r>
      <w:r w:rsidR="00196A97">
        <w:t xml:space="preserve"> the Commissioner for Sustainability and the Environment (the Office) pays for corporate support from EPSDD for accommodation, financial reporting, records management, recruitment and personnel services.</w:t>
      </w:r>
      <w:r w:rsidR="00196A97">
        <w:rPr>
          <w:rStyle w:val="FootnoteReference"/>
        </w:rPr>
        <w:footnoteReference w:id="80"/>
      </w:r>
    </w:p>
    <w:p w14:paraId="27626C4B" w14:textId="77777777" w:rsidR="008C2A90" w:rsidRDefault="008C2A90" w:rsidP="008C2A90">
      <w:pPr>
        <w:pStyle w:val="BodyText"/>
        <w:numPr>
          <w:ilvl w:val="0"/>
          <w:numId w:val="0"/>
        </w:numPr>
        <w:ind w:left="567" w:hanging="567"/>
      </w:pPr>
      <w:r>
        <w:t>3.2</w:t>
      </w:r>
      <w:r>
        <w:tab/>
        <w:t>The Commissioner undertakes functions and activities such as:</w:t>
      </w:r>
    </w:p>
    <w:p w14:paraId="05E13724" w14:textId="265B087D" w:rsidR="008C2A90" w:rsidRDefault="00B663C2" w:rsidP="00C53DE5">
      <w:pPr>
        <w:pStyle w:val="ListBullet"/>
      </w:pPr>
      <w:r>
        <w:t xml:space="preserve">investigating </w:t>
      </w:r>
      <w:r w:rsidR="008C2A90">
        <w:t>complaints concerned with the management of the environment by the Territory or territory authority and issues relating to ecologically sustainable development in the ACT</w:t>
      </w:r>
    </w:p>
    <w:p w14:paraId="2C0D14E7" w14:textId="72B22F1C" w:rsidR="008C2A90" w:rsidRPr="00083ACE" w:rsidRDefault="00B663C2" w:rsidP="00C53DE5">
      <w:pPr>
        <w:pStyle w:val="ListBullet"/>
      </w:pPr>
      <w:r w:rsidRPr="00083ACE">
        <w:t>conduct </w:t>
      </w:r>
      <w:hyperlink r:id="rId24" w:history="1">
        <w:r w:rsidR="008C2A90" w:rsidRPr="00083ACE">
          <w:t>investigations</w:t>
        </w:r>
      </w:hyperlink>
      <w:r w:rsidR="008C2A90" w:rsidRPr="00083ACE">
        <w:t> as directed by the Minister;</w:t>
      </w:r>
    </w:p>
    <w:p w14:paraId="0CE7BDEF" w14:textId="7F2EEC2D" w:rsidR="008C2A90" w:rsidRPr="00083ACE" w:rsidRDefault="00B663C2" w:rsidP="00C53DE5">
      <w:pPr>
        <w:pStyle w:val="ListBullet"/>
      </w:pPr>
      <w:r w:rsidRPr="00083ACE">
        <w:t xml:space="preserve">conduct </w:t>
      </w:r>
      <w:r w:rsidR="008C2A90" w:rsidRPr="00083ACE">
        <w:t>on the Commissioner’s own initiative, investigations into actions of an agency where those actions would have a substantial impact on the environment of the ACT; and</w:t>
      </w:r>
    </w:p>
    <w:p w14:paraId="316E2F66" w14:textId="690CF2F7" w:rsidR="008C2A90" w:rsidRPr="00083ACE" w:rsidRDefault="00B663C2" w:rsidP="00C53DE5">
      <w:pPr>
        <w:pStyle w:val="ListBullet"/>
      </w:pPr>
      <w:r w:rsidRPr="00083ACE">
        <w:t>deliver </w:t>
      </w:r>
      <w:hyperlink r:id="rId25" w:history="1">
        <w:r w:rsidR="008C2A90" w:rsidRPr="00083ACE">
          <w:t>state of the environment</w:t>
        </w:r>
      </w:hyperlink>
      <w:r w:rsidR="008C2A90" w:rsidRPr="00083ACE">
        <w:t> reports (</w:t>
      </w:r>
      <w:proofErr w:type="spellStart"/>
      <w:r w:rsidR="008C2A90" w:rsidRPr="00083ACE">
        <w:t>SoER</w:t>
      </w:r>
      <w:proofErr w:type="spellEnd"/>
      <w:r w:rsidR="008C2A90" w:rsidRPr="00083ACE">
        <w:t>)</w:t>
      </w:r>
      <w:r w:rsidR="008C2A90">
        <w:t>.</w:t>
      </w:r>
      <w:r w:rsidR="008C2A90">
        <w:rPr>
          <w:rStyle w:val="FootnoteReference"/>
        </w:rPr>
        <w:footnoteReference w:id="81"/>
      </w:r>
    </w:p>
    <w:p w14:paraId="6B1D3105" w14:textId="2444D2CC" w:rsidR="008C2A90" w:rsidRDefault="008C2A90" w:rsidP="008C2A90">
      <w:pPr>
        <w:pStyle w:val="BodyText"/>
        <w:numPr>
          <w:ilvl w:val="0"/>
          <w:numId w:val="0"/>
        </w:numPr>
        <w:ind w:left="720" w:hanging="720"/>
      </w:pPr>
      <w:r>
        <w:t>3.3</w:t>
      </w:r>
      <w:r>
        <w:tab/>
      </w:r>
      <w:r w:rsidRPr="00A43BB4">
        <w:t xml:space="preserve">State of the environment reporting has been </w:t>
      </w:r>
      <w:r>
        <w:t xml:space="preserve">conducted every four years since </w:t>
      </w:r>
      <w:proofErr w:type="gramStart"/>
      <w:r>
        <w:t>1993, and</w:t>
      </w:r>
      <w:proofErr w:type="gramEnd"/>
      <w:r>
        <w:t xml:space="preserve"> is a key function of the role.</w:t>
      </w:r>
      <w:r w:rsidR="002444DE">
        <w:t xml:space="preserve"> The most recent </w:t>
      </w:r>
      <w:proofErr w:type="spellStart"/>
      <w:r w:rsidR="002444DE">
        <w:t>SoER</w:t>
      </w:r>
      <w:proofErr w:type="spellEnd"/>
      <w:r w:rsidR="002444DE">
        <w:t xml:space="preserve"> was published in 2019.</w:t>
      </w:r>
    </w:p>
    <w:p w14:paraId="59EE8C45" w14:textId="77777777" w:rsidR="008C2A90" w:rsidRPr="00F04A79" w:rsidRDefault="008C2A90" w:rsidP="008C2A90">
      <w:pPr>
        <w:pStyle w:val="BodyText"/>
        <w:numPr>
          <w:ilvl w:val="0"/>
          <w:numId w:val="0"/>
        </w:numPr>
        <w:ind w:left="720" w:hanging="720"/>
      </w:pPr>
      <w:r w:rsidRPr="00F04A79">
        <w:t>3.4</w:t>
      </w:r>
      <w:r w:rsidRPr="00F04A79">
        <w:tab/>
        <w:t>The Commissioner must consider the objects of the Act. These are to:</w:t>
      </w:r>
    </w:p>
    <w:p w14:paraId="2F880BDC" w14:textId="77777777" w:rsidR="008C2A90" w:rsidRPr="00F04A79" w:rsidRDefault="008C2A90" w:rsidP="00C53DE5">
      <w:pPr>
        <w:pStyle w:val="ListBullet"/>
      </w:pPr>
      <w:r w:rsidRPr="00F04A79">
        <w:t xml:space="preserve">ensure regular and consistent reporting on matters relating to the condition and management of the environment in the </w:t>
      </w:r>
      <w:proofErr w:type="gramStart"/>
      <w:r w:rsidRPr="00F04A79">
        <w:t>Territory;</w:t>
      </w:r>
      <w:proofErr w:type="gramEnd"/>
      <w:r w:rsidRPr="00F04A79">
        <w:t xml:space="preserve"> </w:t>
      </w:r>
    </w:p>
    <w:p w14:paraId="113BB3C4" w14:textId="77777777" w:rsidR="008C2A90" w:rsidRPr="00F04A79" w:rsidRDefault="008C2A90" w:rsidP="00C53DE5">
      <w:pPr>
        <w:pStyle w:val="ListBullet"/>
      </w:pPr>
      <w:r w:rsidRPr="00F04A79">
        <w:t xml:space="preserve">ensure regular reporting on progress towards ecologically sustainable development by the Territory and Territory </w:t>
      </w:r>
      <w:proofErr w:type="gramStart"/>
      <w:r w:rsidRPr="00F04A79">
        <w:t>authorities;</w:t>
      </w:r>
      <w:proofErr w:type="gramEnd"/>
      <w:r w:rsidRPr="00F04A79">
        <w:t xml:space="preserve"> </w:t>
      </w:r>
    </w:p>
    <w:p w14:paraId="3A6C2C90" w14:textId="77777777" w:rsidR="008C2A90" w:rsidRPr="00F04A79" w:rsidRDefault="008C2A90" w:rsidP="00C53DE5">
      <w:pPr>
        <w:pStyle w:val="ListBullet"/>
      </w:pPr>
      <w:r w:rsidRPr="00F04A79">
        <w:t xml:space="preserve">encourage decision making that facilitates ecologically sustainable </w:t>
      </w:r>
      <w:proofErr w:type="gramStart"/>
      <w:r w:rsidRPr="00F04A79">
        <w:t>development;</w:t>
      </w:r>
      <w:proofErr w:type="gramEnd"/>
      <w:r w:rsidRPr="00F04A79">
        <w:t xml:space="preserve"> </w:t>
      </w:r>
    </w:p>
    <w:p w14:paraId="62F6594A" w14:textId="77777777" w:rsidR="008C2A90" w:rsidRPr="00F04A79" w:rsidRDefault="008C2A90" w:rsidP="00C53DE5">
      <w:pPr>
        <w:pStyle w:val="ListBullet"/>
      </w:pPr>
      <w:r w:rsidRPr="00F04A79">
        <w:t>enhance knowledge and understanding of issues relating to ecologically sustainable development and the environment; and</w:t>
      </w:r>
    </w:p>
    <w:p w14:paraId="1FCC68F1" w14:textId="5CCF9B87" w:rsidR="008C2A90" w:rsidRDefault="008C2A90" w:rsidP="00C53DE5">
      <w:pPr>
        <w:pStyle w:val="ListBullet"/>
      </w:pPr>
      <w:r w:rsidRPr="00F04A79">
        <w:lastRenderedPageBreak/>
        <w:t>encourage sound environmental practices and procedures to be adopted by the Territory and Territory authorities as a basis for ecologically sustainable development</w:t>
      </w:r>
      <w:r>
        <w:rPr>
          <w:rStyle w:val="FootnoteReference"/>
        </w:rPr>
        <w:footnoteReference w:id="82"/>
      </w:r>
      <w:r w:rsidRPr="00F04A79">
        <w:t>.</w:t>
      </w:r>
    </w:p>
    <w:p w14:paraId="238E5FFD" w14:textId="2F7F9FE5" w:rsidR="00C623D2" w:rsidRPr="00F04A79" w:rsidRDefault="00C623D2" w:rsidP="009C27FE">
      <w:pPr>
        <w:pStyle w:val="Heading3"/>
      </w:pPr>
      <w:bookmarkStart w:id="89" w:name="_Toc68098621"/>
      <w:bookmarkEnd w:id="88"/>
      <w:r>
        <w:t>Matters Discussed</w:t>
      </w:r>
      <w:bookmarkEnd w:id="89"/>
    </w:p>
    <w:p w14:paraId="7FE29F18" w14:textId="26219314" w:rsidR="008C2A90" w:rsidRDefault="008C2A90" w:rsidP="00854FF4">
      <w:pPr>
        <w:pStyle w:val="BodyText"/>
      </w:pPr>
      <w:r>
        <w:t xml:space="preserve">The following matters were examined by the Committee at its public hearing on </w:t>
      </w:r>
      <w:r w:rsidR="00C623D2">
        <w:t>2 March 2021</w:t>
      </w:r>
      <w:r>
        <w:t>:</w:t>
      </w:r>
    </w:p>
    <w:p w14:paraId="5106C190" w14:textId="21A5F10E" w:rsidR="008846A0" w:rsidRDefault="008846A0" w:rsidP="00C53DE5">
      <w:pPr>
        <w:pStyle w:val="ListBullet"/>
      </w:pPr>
      <w:r w:rsidRPr="008846A0">
        <w:t xml:space="preserve">State of the Environment </w:t>
      </w:r>
      <w:proofErr w:type="gramStart"/>
      <w:r w:rsidRPr="008846A0">
        <w:t>Report</w:t>
      </w:r>
      <w:r w:rsidR="00F858F5">
        <w:t>;</w:t>
      </w:r>
      <w:proofErr w:type="gramEnd"/>
    </w:p>
    <w:p w14:paraId="59E7D081" w14:textId="5B8A543C" w:rsidR="008846A0" w:rsidRDefault="00301B42" w:rsidP="00C53DE5">
      <w:pPr>
        <w:pStyle w:val="ListBullet"/>
      </w:pPr>
      <w:r>
        <w:t>Schools</w:t>
      </w:r>
      <w:r w:rsidR="0001181A">
        <w:t xml:space="preserve"> and youth</w:t>
      </w:r>
      <w:r>
        <w:t xml:space="preserve"> engagement</w:t>
      </w:r>
      <w:r w:rsidR="00F858F5">
        <w:t xml:space="preserve"> and</w:t>
      </w:r>
      <w:r w:rsidR="003711F2">
        <w:t xml:space="preserve"> broader community engagement</w:t>
      </w:r>
      <w:r w:rsidR="00F858F5">
        <w:t xml:space="preserve"> with the State of the Environment </w:t>
      </w:r>
      <w:proofErr w:type="gramStart"/>
      <w:r w:rsidR="00F858F5">
        <w:t>Report</w:t>
      </w:r>
      <w:r>
        <w:t>;</w:t>
      </w:r>
      <w:proofErr w:type="gramEnd"/>
    </w:p>
    <w:p w14:paraId="4B478767" w14:textId="4E933D3C" w:rsidR="00F858F5" w:rsidRDefault="00F858F5" w:rsidP="00C53DE5">
      <w:pPr>
        <w:pStyle w:val="ListBullet"/>
      </w:pPr>
      <w:r>
        <w:t>Changes to funding; and</w:t>
      </w:r>
    </w:p>
    <w:p w14:paraId="67BF6B4C" w14:textId="347F847F" w:rsidR="00637D5A" w:rsidRDefault="00301B42" w:rsidP="00F858F5">
      <w:pPr>
        <w:pStyle w:val="ListBullet"/>
      </w:pPr>
      <w:r>
        <w:t>Scope 3 Greenhouse Gas Emissions investigation</w:t>
      </w:r>
      <w:r w:rsidR="00F858F5">
        <w:t>.</w:t>
      </w:r>
    </w:p>
    <w:p w14:paraId="1B0ACC5A" w14:textId="0A6E05E5" w:rsidR="00F858F5" w:rsidRDefault="00210999" w:rsidP="009C27FE">
      <w:pPr>
        <w:pStyle w:val="Heading3"/>
      </w:pPr>
      <w:bookmarkStart w:id="90" w:name="_Toc68098622"/>
      <w:r>
        <w:t>Matters Relating to the</w:t>
      </w:r>
      <w:r w:rsidR="004A47F7">
        <w:t xml:space="preserve"> State of the Environment Report</w:t>
      </w:r>
      <w:bookmarkEnd w:id="90"/>
    </w:p>
    <w:p w14:paraId="41A76283" w14:textId="3D47F9E5" w:rsidR="008E10D2" w:rsidRDefault="008E10D2" w:rsidP="004A47F7">
      <w:pPr>
        <w:pStyle w:val="BodyText"/>
      </w:pPr>
      <w:r>
        <w:t xml:space="preserve">The </w:t>
      </w:r>
      <w:proofErr w:type="spellStart"/>
      <w:r>
        <w:t>SoER</w:t>
      </w:r>
      <w:proofErr w:type="spellEnd"/>
      <w:r>
        <w:t xml:space="preserve"> is undertaken every four </w:t>
      </w:r>
      <w:proofErr w:type="gramStart"/>
      <w:r>
        <w:t>years, and</w:t>
      </w:r>
      <w:proofErr w:type="gramEnd"/>
      <w:r>
        <w:t xml:space="preserve"> includes an assessment of the state and trends of the environment, pressures and impacts, management initiatives and effectiveness of the initiatives. Data gaps and policy challenges are also included. The most recent report included environmental assessments on 26 core indicators across themes of: </w:t>
      </w:r>
      <w:r w:rsidRPr="008E10D2">
        <w:t xml:space="preserve">climate change, human settlements, air, land, biodiversity, </w:t>
      </w:r>
      <w:proofErr w:type="gramStart"/>
      <w:r w:rsidRPr="008E10D2">
        <w:t>water</w:t>
      </w:r>
      <w:proofErr w:type="gramEnd"/>
      <w:r w:rsidRPr="008E10D2">
        <w:t xml:space="preserve"> and fire) selected to address specific environmental issues.</w:t>
      </w:r>
      <w:r>
        <w:rPr>
          <w:rStyle w:val="FootnoteReference"/>
        </w:rPr>
        <w:footnoteReference w:id="83"/>
      </w:r>
    </w:p>
    <w:p w14:paraId="60F68C25" w14:textId="6A008E69" w:rsidR="004A47F7" w:rsidRDefault="004A47F7" w:rsidP="004A47F7">
      <w:pPr>
        <w:pStyle w:val="BodyText"/>
      </w:pPr>
      <w:r>
        <w:t xml:space="preserve">The Office of the Commissioner detailed its program of </w:t>
      </w:r>
      <w:r w:rsidR="00210999">
        <w:t>engaging</w:t>
      </w:r>
      <w:r>
        <w:t xml:space="preserve"> schools and the broader community </w:t>
      </w:r>
      <w:r w:rsidR="00210999">
        <w:t xml:space="preserve">with the </w:t>
      </w:r>
      <w:proofErr w:type="spellStart"/>
      <w:r w:rsidR="00210999">
        <w:t>SoER</w:t>
      </w:r>
      <w:proofErr w:type="spellEnd"/>
      <w:r w:rsidR="00210999">
        <w:t xml:space="preserve">. The most recent report was presented to the ACT Legislative Assembly in </w:t>
      </w:r>
      <w:proofErr w:type="gramStart"/>
      <w:r w:rsidR="00210999">
        <w:t>February 2020, and</w:t>
      </w:r>
      <w:proofErr w:type="gramEnd"/>
      <w:r w:rsidR="00210999">
        <w:t xml:space="preserve"> was not able to take into account the bushfires of the summer of 2019-20.</w:t>
      </w:r>
    </w:p>
    <w:p w14:paraId="67307A49" w14:textId="7CA0F293" w:rsidR="00210999" w:rsidRDefault="00210999" w:rsidP="004A47F7">
      <w:pPr>
        <w:pStyle w:val="BodyText"/>
      </w:pPr>
      <w:r>
        <w:t xml:space="preserve">The Office noted the role of the </w:t>
      </w:r>
      <w:proofErr w:type="spellStart"/>
      <w:r>
        <w:t>SoER</w:t>
      </w:r>
      <w:proofErr w:type="spellEnd"/>
      <w:r>
        <w:t xml:space="preserve"> web</w:t>
      </w:r>
      <w:r w:rsidR="00B663C2">
        <w:t>page</w:t>
      </w:r>
      <w:r>
        <w:t xml:space="preserve"> as </w:t>
      </w:r>
      <w:r w:rsidR="00B663C2">
        <w:t>something</w:t>
      </w:r>
      <w:r>
        <w:t xml:space="preserve"> which can be updated between formal reports being presented. The bushfires are examined in a case study on that </w:t>
      </w:r>
      <w:proofErr w:type="gramStart"/>
      <w:r>
        <w:t>website, and</w:t>
      </w:r>
      <w:proofErr w:type="gramEnd"/>
      <w:r>
        <w:t xml:space="preserve"> will be featured prominently in the next edition of the report.</w:t>
      </w:r>
    </w:p>
    <w:p w14:paraId="73BDDCE6" w14:textId="4586F26E" w:rsidR="00210999" w:rsidRDefault="00210999" w:rsidP="004A47F7">
      <w:pPr>
        <w:pStyle w:val="BodyText"/>
      </w:pPr>
      <w:r>
        <w:t xml:space="preserve">Dr Sophie Lewis, Commissioner, stated that ‘one of the important roles of the office is to engage with the community’, with much of the work to make the </w:t>
      </w:r>
      <w:proofErr w:type="spellStart"/>
      <w:r>
        <w:t>SoER</w:t>
      </w:r>
      <w:proofErr w:type="spellEnd"/>
      <w:r>
        <w:t xml:space="preserve"> more interactive being undertaken within the Office. The Office has a communications officer focused on communicating with children and young people. </w:t>
      </w:r>
    </w:p>
    <w:p w14:paraId="25BA7DA7" w14:textId="27700747" w:rsidR="00210999" w:rsidRDefault="00210999" w:rsidP="004A47F7">
      <w:pPr>
        <w:pStyle w:val="BodyText"/>
      </w:pPr>
      <w:r>
        <w:lastRenderedPageBreak/>
        <w:t xml:space="preserve">The interactive website, launched in August 2020, was developed </w:t>
      </w:r>
      <w:proofErr w:type="gramStart"/>
      <w:r>
        <w:t>externally</w:t>
      </w:r>
      <w:proofErr w:type="gramEnd"/>
      <w:r>
        <w:t xml:space="preserve"> and allows members of the public of a variety of ages to examine the data underpinning the </w:t>
      </w:r>
      <w:proofErr w:type="spellStart"/>
      <w:r>
        <w:t>SoER</w:t>
      </w:r>
      <w:proofErr w:type="spellEnd"/>
      <w:r>
        <w:t xml:space="preserve">. Educators and high school students can access packages which accompany the </w:t>
      </w:r>
      <w:proofErr w:type="spellStart"/>
      <w:r>
        <w:t>SoER</w:t>
      </w:r>
      <w:proofErr w:type="spellEnd"/>
      <w:r>
        <w:t>, and a package for primary school aged students is forthcoming.</w:t>
      </w:r>
    </w:p>
    <w:p w14:paraId="0FD3FF32" w14:textId="015A34E4" w:rsidR="00210999" w:rsidRDefault="00210999" w:rsidP="004A47F7">
      <w:pPr>
        <w:pStyle w:val="BodyText"/>
      </w:pPr>
      <w:r>
        <w:t>The Office also discussed the role of engaging older people in the community as well as young people and school-aged children. The Commissioner noted that although specific work is done to engage with young people, the Office has done work with other members of the community:</w:t>
      </w:r>
    </w:p>
    <w:p w14:paraId="7CABACCC" w14:textId="12DCE7DF" w:rsidR="00210999" w:rsidRDefault="00210999" w:rsidP="00210999">
      <w:pPr>
        <w:pStyle w:val="Quote"/>
      </w:pPr>
      <w:r w:rsidRPr="00210999">
        <w:t xml:space="preserve">We have undertaken webinars, meet and greets and online Q&amp;As, which do tend to attract an older audience. We have also invested quite heavily in social media through our comms officer. That includes making more targeted materials for different social media platforms, whether it is Facebook, </w:t>
      </w:r>
      <w:proofErr w:type="gramStart"/>
      <w:r w:rsidRPr="00210999">
        <w:t>Instagram</w:t>
      </w:r>
      <w:proofErr w:type="gramEnd"/>
      <w:r w:rsidRPr="00210999">
        <w:t xml:space="preserve"> or Twitter, and understanding that they have different audiences. Although we have these primary and high school age packages, we really do aim to connect with the community and their appreciation of the environment through all ages, not just children.</w:t>
      </w:r>
      <w:r>
        <w:rPr>
          <w:rStyle w:val="FootnoteReference"/>
        </w:rPr>
        <w:footnoteReference w:id="84"/>
      </w:r>
    </w:p>
    <w:p w14:paraId="381FBDDC" w14:textId="7BB12ABD" w:rsidR="00EA6F8D" w:rsidRDefault="00D375F0" w:rsidP="00EA6F8D">
      <w:pPr>
        <w:pStyle w:val="BodyText"/>
      </w:pPr>
      <w:r>
        <w:t xml:space="preserve">The </w:t>
      </w:r>
      <w:proofErr w:type="spellStart"/>
      <w:r>
        <w:t>SoER</w:t>
      </w:r>
      <w:proofErr w:type="spellEnd"/>
      <w:r>
        <w:t xml:space="preserve"> itself is being ‘revamped’, with the Office acknowledging that it ‘was very difficult for the community to understand’. The focus on making the data and presentation more accessible is intended to benefit all members of the community.</w:t>
      </w:r>
    </w:p>
    <w:p w14:paraId="56C187AD" w14:textId="6FB878DF" w:rsidR="00D375F0" w:rsidRPr="004A47F7" w:rsidRDefault="00D375F0" w:rsidP="00EA6F8D">
      <w:pPr>
        <w:pStyle w:val="BodyText"/>
      </w:pPr>
      <w:r>
        <w:t>The Commissioner stated that age profiles of community members may not capture attitudes or behaviour, and that while connecting with older people is difficult when physical proximity is not allowed, generational divides may not present issues.</w:t>
      </w:r>
      <w:r>
        <w:rPr>
          <w:rStyle w:val="FootnoteReference"/>
        </w:rPr>
        <w:footnoteReference w:id="85"/>
      </w:r>
      <w:r>
        <w:t xml:space="preserve"> The Office drew attention to the older cohort who make up a large number of environmental volunteers in the ACT.</w:t>
      </w:r>
      <w:r>
        <w:rPr>
          <w:rStyle w:val="FootnoteReference"/>
        </w:rPr>
        <w:footnoteReference w:id="86"/>
      </w:r>
    </w:p>
    <w:p w14:paraId="09F5AE49" w14:textId="312BE5D6" w:rsidR="00114A06" w:rsidRDefault="00114A06" w:rsidP="00114A06">
      <w:pPr>
        <w:pStyle w:val="Heading3"/>
      </w:pPr>
      <w:bookmarkStart w:id="91" w:name="_Toc68098623"/>
      <w:r>
        <w:t>Committee Comment</w:t>
      </w:r>
      <w:bookmarkEnd w:id="91"/>
    </w:p>
    <w:p w14:paraId="7C1D08DF" w14:textId="1EBB2DE3" w:rsidR="00114A06" w:rsidRDefault="00114A06" w:rsidP="00114A06">
      <w:pPr>
        <w:pStyle w:val="BodyText"/>
      </w:pPr>
      <w:r>
        <w:t xml:space="preserve">The Committee was pleased to hear about the ambitious engagement plans for schools, </w:t>
      </w:r>
      <w:proofErr w:type="gramStart"/>
      <w:r>
        <w:t>youth</w:t>
      </w:r>
      <w:proofErr w:type="gramEnd"/>
      <w:r>
        <w:t xml:space="preserve"> and other members of the community. The Office </w:t>
      </w:r>
      <w:r w:rsidR="00712404">
        <w:t>of</w:t>
      </w:r>
      <w:r>
        <w:t xml:space="preserve"> the Commissioner for Sustainability and the Environment has an important role in translating complex environmental data for use by the Canberra community, and has made efforts to make the State of the Environment Report more accessible.</w:t>
      </w:r>
    </w:p>
    <w:p w14:paraId="515E60A2" w14:textId="531FA41D" w:rsidR="00114A06" w:rsidRDefault="00114A06" w:rsidP="00114A06">
      <w:pPr>
        <w:pStyle w:val="BodyText"/>
      </w:pPr>
      <w:r>
        <w:lastRenderedPageBreak/>
        <w:t>The Committee would like to have spent longer hearing evidence from the Commissioner and official witness, to more fully discuss the work of the Office and the investigations undertaken and currently underway.</w:t>
      </w:r>
    </w:p>
    <w:p w14:paraId="7FE7CC97" w14:textId="7BF3D409" w:rsidR="003440E7" w:rsidRDefault="003440E7" w:rsidP="003440E7">
      <w:pPr>
        <w:pStyle w:val="RecommendationHeading"/>
      </w:pPr>
      <w:bookmarkStart w:id="92" w:name="_Toc68098639"/>
      <w:r>
        <w:t xml:space="preserve">Recommendation </w:t>
      </w:r>
      <w:r w:rsidR="003F23EA">
        <w:t>5</w:t>
      </w:r>
      <w:bookmarkEnd w:id="92"/>
    </w:p>
    <w:p w14:paraId="04EE13FD" w14:textId="63053BC9" w:rsidR="003440E7" w:rsidRPr="003440E7" w:rsidRDefault="003440E7" w:rsidP="00E11999">
      <w:pPr>
        <w:pStyle w:val="RecommendationText"/>
      </w:pPr>
      <w:bookmarkStart w:id="93" w:name="_Toc68098640"/>
      <w:r>
        <w:t>The Committee recommends that the Commissioner for Sustainability and the Environment update the Committee on the work being undertaken to make the State of the Environment Report more accessible, and the work being undertaken to engage with the community.</w:t>
      </w:r>
      <w:bookmarkEnd w:id="93"/>
    </w:p>
    <w:p w14:paraId="49935F9B" w14:textId="77777777" w:rsidR="008C2A90" w:rsidRPr="009D0289" w:rsidRDefault="008C2A90" w:rsidP="008C2A90">
      <w:pPr>
        <w:pStyle w:val="Heading3"/>
        <w:rPr>
          <w:iCs w:val="0"/>
          <w:smallCaps w:val="0"/>
        </w:rPr>
      </w:pPr>
      <w:bookmarkStart w:id="94" w:name="_Toc68098624"/>
      <w:r w:rsidRPr="009D0289">
        <w:t>Complaints Relating to Sustainability and the Environment</w:t>
      </w:r>
      <w:bookmarkEnd w:id="94"/>
    </w:p>
    <w:p w14:paraId="085E8A54" w14:textId="19A91ECB" w:rsidR="00854FF4" w:rsidRDefault="008E10D2" w:rsidP="001B4C57">
      <w:pPr>
        <w:pStyle w:val="BodyText"/>
        <w:spacing w:after="0"/>
      </w:pPr>
      <w:r>
        <w:t xml:space="preserve">Members of the public can make complaints to the Commissioner, under the Act. </w:t>
      </w:r>
      <w:r w:rsidR="008C2A90">
        <w:t>There are typically between five to ten complaints received from the public each year. The Commissioner forwards complaints to the appropriate directorates should there be further elaboration and determine if an investigation should be undertaken</w:t>
      </w:r>
      <w:r w:rsidR="00854FF4">
        <w:t>.</w:t>
      </w:r>
      <w:r w:rsidR="008C2A90">
        <w:rPr>
          <w:rStyle w:val="FootnoteReference"/>
        </w:rPr>
        <w:footnoteReference w:id="87"/>
      </w:r>
      <w:r w:rsidR="00C02CB2">
        <w:t xml:space="preserve"> </w:t>
      </w:r>
      <w:r w:rsidR="00854FF4">
        <w:t>In the reporting period, three formal complaints and one potential complaint have been closed following inquiry:</w:t>
      </w:r>
    </w:p>
    <w:p w14:paraId="4A058B47" w14:textId="012C6A5B" w:rsidR="00854FF4" w:rsidRDefault="00A25918" w:rsidP="00854FF4">
      <w:pPr>
        <w:pStyle w:val="BodyText"/>
        <w:numPr>
          <w:ilvl w:val="0"/>
          <w:numId w:val="0"/>
        </w:numPr>
        <w:ind w:left="567"/>
      </w:pPr>
      <w:r>
        <w:rPr>
          <w:noProof/>
        </w:rPr>
        <w:drawing>
          <wp:inline distT="0" distB="0" distL="0" distR="0" wp14:anchorId="1FF8E054" wp14:editId="2A36911B">
            <wp:extent cx="5105400" cy="3552852"/>
            <wp:effectExtent l="0" t="0" r="0" b="9525"/>
            <wp:docPr id="6" name="Picture 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126784" cy="3567733"/>
                    </a:xfrm>
                    <a:prstGeom prst="rect">
                      <a:avLst/>
                    </a:prstGeom>
                  </pic:spPr>
                </pic:pic>
              </a:graphicData>
            </a:graphic>
          </wp:inline>
        </w:drawing>
      </w:r>
    </w:p>
    <w:p w14:paraId="60DBEDC2" w14:textId="2DF18BCC" w:rsidR="00C6322D" w:rsidRPr="00240392" w:rsidRDefault="00C6322D" w:rsidP="00854FF4">
      <w:pPr>
        <w:pStyle w:val="BodyText"/>
        <w:numPr>
          <w:ilvl w:val="0"/>
          <w:numId w:val="0"/>
        </w:numPr>
        <w:ind w:left="567"/>
        <w:rPr>
          <w:sz w:val="18"/>
          <w:szCs w:val="20"/>
        </w:rPr>
      </w:pPr>
      <w:r w:rsidRPr="00240392">
        <w:rPr>
          <w:sz w:val="20"/>
          <w:szCs w:val="22"/>
        </w:rPr>
        <w:t>Source: OSCE</w:t>
      </w:r>
      <w:r w:rsidR="00240392" w:rsidRPr="00240392">
        <w:rPr>
          <w:sz w:val="20"/>
          <w:szCs w:val="22"/>
        </w:rPr>
        <w:t>,</w:t>
      </w:r>
      <w:r w:rsidRPr="00240392">
        <w:rPr>
          <w:sz w:val="20"/>
          <w:szCs w:val="22"/>
        </w:rPr>
        <w:t xml:space="preserve"> </w:t>
      </w:r>
      <w:r w:rsidRPr="00240392">
        <w:rPr>
          <w:i/>
          <w:iCs/>
          <w:sz w:val="20"/>
          <w:szCs w:val="22"/>
        </w:rPr>
        <w:t>Annual Report</w:t>
      </w:r>
      <w:r w:rsidR="00240392" w:rsidRPr="00240392">
        <w:rPr>
          <w:i/>
          <w:iCs/>
          <w:sz w:val="20"/>
          <w:szCs w:val="22"/>
        </w:rPr>
        <w:t xml:space="preserve"> 2019-20</w:t>
      </w:r>
      <w:r w:rsidR="00240392" w:rsidRPr="00240392">
        <w:rPr>
          <w:sz w:val="20"/>
          <w:szCs w:val="22"/>
        </w:rPr>
        <w:t>,</w:t>
      </w:r>
      <w:r w:rsidRPr="00240392">
        <w:rPr>
          <w:sz w:val="20"/>
          <w:szCs w:val="22"/>
        </w:rPr>
        <w:t xml:space="preserve"> p. 31.</w:t>
      </w:r>
    </w:p>
    <w:p w14:paraId="2C3A6E75" w14:textId="34274257" w:rsidR="00151F03" w:rsidRDefault="00151F03" w:rsidP="007104A7">
      <w:pPr>
        <w:pStyle w:val="Heading2"/>
      </w:pPr>
      <w:bookmarkStart w:id="95" w:name="_Toc502671595"/>
      <w:bookmarkStart w:id="96" w:name="_Toc502671773"/>
      <w:bookmarkStart w:id="97" w:name="_Toc502671879"/>
      <w:bookmarkStart w:id="98" w:name="_Toc502672811"/>
      <w:bookmarkStart w:id="99" w:name="_Toc68098625"/>
      <w:r>
        <w:lastRenderedPageBreak/>
        <w:t>Final Chapter</w:t>
      </w:r>
      <w:bookmarkEnd w:id="95"/>
      <w:bookmarkEnd w:id="96"/>
      <w:bookmarkEnd w:id="97"/>
      <w:bookmarkEnd w:id="98"/>
      <w:bookmarkEnd w:id="99"/>
    </w:p>
    <w:p w14:paraId="6128DFFE" w14:textId="0EC514CA" w:rsidR="00232FFA" w:rsidRDefault="00232FFA" w:rsidP="00232FFA">
      <w:pPr>
        <w:pStyle w:val="Heading3"/>
      </w:pPr>
      <w:bookmarkStart w:id="100" w:name="_Toc68098626"/>
      <w:r>
        <w:t>Committee Comment</w:t>
      </w:r>
      <w:bookmarkEnd w:id="100"/>
    </w:p>
    <w:p w14:paraId="39BB4CAC" w14:textId="62A9FC1C" w:rsidR="00232FFA" w:rsidRDefault="00232FFA" w:rsidP="00232FFA">
      <w:pPr>
        <w:pStyle w:val="BodyText"/>
      </w:pPr>
      <w:r>
        <w:t xml:space="preserve"> The Committee acknowledges the disruption of the COVID-19 public health emergency on all aspects of our lives, with </w:t>
      </w:r>
      <w:r w:rsidR="00E44C44">
        <w:t>the flow-on effects of the emergency affecting the management of a variety of environmental and heritage matters.</w:t>
      </w:r>
    </w:p>
    <w:p w14:paraId="590F7250" w14:textId="5E7BEA37" w:rsidR="00E44C44" w:rsidRDefault="00E44C44" w:rsidP="00232FFA">
      <w:pPr>
        <w:pStyle w:val="BodyText"/>
      </w:pPr>
      <w:r>
        <w:t>The Committee accepts that annual and financial reports, as well as the ACT Budget, were delayed by the emergency</w:t>
      </w:r>
      <w:r w:rsidR="00C3106F">
        <w:t xml:space="preserve"> as Ministers and directorates worked to address the operational impacts of the measures put in place to respond to COVID.</w:t>
      </w:r>
    </w:p>
    <w:p w14:paraId="52D51CE4" w14:textId="4E65F0D5" w:rsidR="00C3106F" w:rsidRDefault="00C3106F" w:rsidP="00232FFA">
      <w:pPr>
        <w:pStyle w:val="BodyText"/>
      </w:pPr>
      <w:r>
        <w:t xml:space="preserve">The particular circumstances that led to the Committee considering Annual and Financial Reports and Budget Estimates simultaneously allowed important scrutiny to </w:t>
      </w:r>
      <w:proofErr w:type="gramStart"/>
      <w:r>
        <w:t>occur, and</w:t>
      </w:r>
      <w:proofErr w:type="gramEnd"/>
      <w:r>
        <w:t xml:space="preserve"> ensure the commitment to transparency and accountability continued despite the challenges of operating in the pandemic.</w:t>
      </w:r>
    </w:p>
    <w:p w14:paraId="37D50A46" w14:textId="321E9ED5" w:rsidR="00C3106F" w:rsidRDefault="00C3106F" w:rsidP="00232FFA">
      <w:pPr>
        <w:pStyle w:val="BodyText"/>
      </w:pPr>
      <w:r>
        <w:t>The Committee is concerned, however, that the truncated time for the examination of Ministers and official witnesses meant that some timeslots for witnesses were very short. The Committee would have preferred longer times with some witnesses, for example, the Commissioner for Sustainability and the Environment.</w:t>
      </w:r>
    </w:p>
    <w:p w14:paraId="5BC0285F" w14:textId="1C838F0A" w:rsidR="00C3106F" w:rsidRPr="00232FFA" w:rsidRDefault="00C3106F" w:rsidP="00232FFA">
      <w:pPr>
        <w:pStyle w:val="BodyText"/>
      </w:pPr>
      <w:r>
        <w:t>In future, the Committee hopes to see a return to more fulsome hearings for the examination of these two important aspects of executive scrutiny.</w:t>
      </w:r>
    </w:p>
    <w:p w14:paraId="0E6844C6" w14:textId="77777777" w:rsidR="00C02CB2" w:rsidRDefault="00C02CB2" w:rsidP="00E10D31">
      <w:bookmarkStart w:id="101" w:name="_Toc514657293"/>
      <w:bookmarkStart w:id="102" w:name="_Toc514657344"/>
      <w:bookmarkEnd w:id="101"/>
      <w:bookmarkEnd w:id="102"/>
    </w:p>
    <w:p w14:paraId="4B5B7B0E" w14:textId="77777777" w:rsidR="00C02CB2" w:rsidRDefault="00C02CB2" w:rsidP="00E10D31"/>
    <w:p w14:paraId="2074DB0C" w14:textId="0D842350" w:rsidR="00C02CB2" w:rsidRDefault="00C02CB2" w:rsidP="00E10D31"/>
    <w:p w14:paraId="214B794C" w14:textId="77777777" w:rsidR="00C02CB2" w:rsidRDefault="00C02CB2" w:rsidP="00E10D31"/>
    <w:p w14:paraId="4EF7E302" w14:textId="77777777" w:rsidR="00C02CB2" w:rsidRDefault="00C02CB2" w:rsidP="00C02CB2">
      <w:pPr>
        <w:spacing w:before="0" w:after="0"/>
      </w:pPr>
      <w:r>
        <w:t>Dr Marisa Paterson, MLA</w:t>
      </w:r>
    </w:p>
    <w:p w14:paraId="65E003FC" w14:textId="7EC7B857" w:rsidR="00151F03" w:rsidRDefault="00151F03" w:rsidP="00C02CB2">
      <w:pPr>
        <w:spacing w:before="0" w:after="0"/>
      </w:pPr>
      <w:r>
        <w:t>Chair</w:t>
      </w:r>
    </w:p>
    <w:p w14:paraId="1F3EA51A" w14:textId="6A27505D" w:rsidR="004D2594" w:rsidRDefault="00C02CB2" w:rsidP="00C02CB2">
      <w:pPr>
        <w:spacing w:before="0" w:after="0"/>
        <w:sectPr w:rsidR="004D2594" w:rsidSect="0064133C">
          <w:headerReference w:type="even" r:id="rId27"/>
          <w:headerReference w:type="default" r:id="rId28"/>
          <w:footerReference w:type="default" r:id="rId29"/>
          <w:headerReference w:type="first" r:id="rId30"/>
          <w:type w:val="oddPage"/>
          <w:pgSz w:w="11907" w:h="16840" w:code="9"/>
          <w:pgMar w:top="1588" w:right="1418" w:bottom="1418" w:left="1418" w:header="720" w:footer="851" w:gutter="0"/>
          <w:pgNumType w:start="1"/>
          <w:cols w:space="720"/>
          <w:docGrid w:linePitch="360"/>
        </w:sectPr>
      </w:pPr>
      <w:r>
        <w:t>31 March 2021</w:t>
      </w:r>
    </w:p>
    <w:p w14:paraId="41508906" w14:textId="77777777" w:rsidR="00151F03" w:rsidRDefault="00151F03" w:rsidP="007104A7">
      <w:pPr>
        <w:pStyle w:val="Heading2"/>
        <w:numPr>
          <w:ilvl w:val="0"/>
          <w:numId w:val="0"/>
        </w:numPr>
        <w:ind w:left="567" w:hanging="567"/>
      </w:pPr>
      <w:bookmarkStart w:id="103" w:name="_Toc502671596"/>
      <w:bookmarkStart w:id="104" w:name="_Toc502671774"/>
      <w:bookmarkStart w:id="105" w:name="_Toc502671880"/>
      <w:bookmarkStart w:id="106" w:name="_Toc502672812"/>
      <w:bookmarkStart w:id="107" w:name="_Toc68098627"/>
      <w:r w:rsidRPr="00C02CB2">
        <w:lastRenderedPageBreak/>
        <w:t>Appendix A</w:t>
      </w:r>
      <w:bookmarkEnd w:id="103"/>
      <w:bookmarkEnd w:id="104"/>
      <w:bookmarkEnd w:id="105"/>
      <w:bookmarkEnd w:id="106"/>
      <w:r w:rsidR="009174E4" w:rsidRPr="00C02CB2">
        <w:t xml:space="preserve"> - </w:t>
      </w:r>
      <w:r w:rsidR="008B2935" w:rsidRPr="00C02CB2">
        <w:t>W</w:t>
      </w:r>
      <w:r w:rsidR="00182DF1" w:rsidRPr="00C02CB2">
        <w:t>itnesses</w:t>
      </w:r>
      <w:bookmarkEnd w:id="107"/>
    </w:p>
    <w:p w14:paraId="49A575F5" w14:textId="36993860" w:rsidR="00151F03" w:rsidRDefault="005904E7" w:rsidP="004C30A4">
      <w:pPr>
        <w:pStyle w:val="Heading3"/>
        <w:ind w:hanging="567"/>
      </w:pPr>
      <w:bookmarkStart w:id="108" w:name="_Toc68098628"/>
      <w:r w:rsidRPr="005904E7">
        <w:t>T</w:t>
      </w:r>
      <w:r>
        <w:t>uesday</w:t>
      </w:r>
      <w:r w:rsidRPr="005904E7">
        <w:t xml:space="preserve">, </w:t>
      </w:r>
      <w:r>
        <w:t>2</w:t>
      </w:r>
      <w:r w:rsidRPr="005904E7">
        <w:t xml:space="preserve"> M</w:t>
      </w:r>
      <w:r>
        <w:t>arch</w:t>
      </w:r>
      <w:r w:rsidRPr="005904E7">
        <w:t xml:space="preserve"> 20</w:t>
      </w:r>
      <w:r>
        <w:t>21</w:t>
      </w:r>
      <w:bookmarkEnd w:id="108"/>
    </w:p>
    <w:p w14:paraId="29278080" w14:textId="1A1D3427" w:rsidR="005904E7" w:rsidRPr="00E46E7A" w:rsidRDefault="005904E7" w:rsidP="005904E7">
      <w:pPr>
        <w:pStyle w:val="ListWitnesses"/>
        <w:rPr>
          <w:b/>
          <w:bCs/>
        </w:rPr>
      </w:pPr>
      <w:r w:rsidRPr="00E46E7A">
        <w:rPr>
          <w:b/>
          <w:bCs/>
        </w:rPr>
        <w:t xml:space="preserve">Ms Rebecca </w:t>
      </w:r>
      <w:proofErr w:type="spellStart"/>
      <w:r w:rsidRPr="00E46E7A">
        <w:rPr>
          <w:b/>
          <w:bCs/>
        </w:rPr>
        <w:t>Vassarotti</w:t>
      </w:r>
      <w:proofErr w:type="spellEnd"/>
      <w:r w:rsidRPr="00E46E7A">
        <w:rPr>
          <w:b/>
          <w:bCs/>
        </w:rPr>
        <w:t>,</w:t>
      </w:r>
      <w:r w:rsidR="00E46E7A">
        <w:rPr>
          <w:b/>
          <w:bCs/>
        </w:rPr>
        <w:t xml:space="preserve"> MLA,</w:t>
      </w:r>
      <w:r w:rsidRPr="00E46E7A">
        <w:rPr>
          <w:b/>
          <w:bCs/>
        </w:rPr>
        <w:t xml:space="preserve"> Minister for the Environment </w:t>
      </w:r>
      <w:r w:rsidR="00E46E7A">
        <w:rPr>
          <w:b/>
          <w:bCs/>
        </w:rPr>
        <w:t>and Heritage</w:t>
      </w:r>
    </w:p>
    <w:p w14:paraId="28348A16" w14:textId="17CB9465" w:rsidR="005904E7" w:rsidRPr="005904E7" w:rsidRDefault="005904E7" w:rsidP="005904E7">
      <w:pPr>
        <w:pStyle w:val="ListWitnesses"/>
        <w:numPr>
          <w:ilvl w:val="0"/>
          <w:numId w:val="0"/>
        </w:numPr>
        <w:ind w:left="207"/>
        <w:rPr>
          <w:b/>
          <w:bCs/>
        </w:rPr>
      </w:pPr>
      <w:r w:rsidRPr="005904E7">
        <w:rPr>
          <w:b/>
          <w:bCs/>
        </w:rPr>
        <w:t>Environment, Planning and Sustainable Development Directorate</w:t>
      </w:r>
      <w:r>
        <w:rPr>
          <w:b/>
          <w:bCs/>
        </w:rPr>
        <w:t>:</w:t>
      </w:r>
    </w:p>
    <w:p w14:paraId="106BA5A8" w14:textId="77777777" w:rsidR="005904E7" w:rsidRDefault="005904E7" w:rsidP="005904E7">
      <w:pPr>
        <w:pStyle w:val="ListWitnesses"/>
      </w:pPr>
      <w:r>
        <w:t>Mr Ben Ponton, Director-General</w:t>
      </w:r>
    </w:p>
    <w:p w14:paraId="0CBECFA3" w14:textId="77777777" w:rsidR="005904E7" w:rsidRDefault="005904E7" w:rsidP="005904E7">
      <w:pPr>
        <w:pStyle w:val="ListWitnesses"/>
      </w:pPr>
      <w:r>
        <w:t>Mr Geoffrey Rutledge, Deputy Director-General, Environment, Water and Emissions Reduction</w:t>
      </w:r>
    </w:p>
    <w:p w14:paraId="6881D169" w14:textId="22AC84B0" w:rsidR="005904E7" w:rsidRDefault="005904E7" w:rsidP="005904E7">
      <w:pPr>
        <w:pStyle w:val="ListWitnesses"/>
      </w:pPr>
      <w:r>
        <w:t>Mr Ian Walker, Executive Branch Manager, Environment, Heritage and Water, EPSDD / Conservator of Flora and Fauna</w:t>
      </w:r>
    </w:p>
    <w:p w14:paraId="38245837" w14:textId="77777777" w:rsidR="005904E7" w:rsidRPr="005904E7" w:rsidRDefault="005904E7" w:rsidP="005904E7">
      <w:pPr>
        <w:pStyle w:val="ListWitnesses"/>
        <w:numPr>
          <w:ilvl w:val="0"/>
          <w:numId w:val="0"/>
        </w:numPr>
        <w:ind w:left="207"/>
        <w:rPr>
          <w:b/>
          <w:bCs/>
        </w:rPr>
      </w:pPr>
      <w:r w:rsidRPr="005904E7">
        <w:rPr>
          <w:b/>
          <w:bCs/>
        </w:rPr>
        <w:t>Office of the Commissioner for Sustainability and the Environment</w:t>
      </w:r>
    </w:p>
    <w:p w14:paraId="6559021B" w14:textId="77777777" w:rsidR="005904E7" w:rsidRDefault="005904E7" w:rsidP="005904E7">
      <w:pPr>
        <w:pStyle w:val="ListWitnesses"/>
      </w:pPr>
      <w:r>
        <w:t xml:space="preserve">Dr Sophie Lewis, Commissioner for </w:t>
      </w:r>
      <w:proofErr w:type="gramStart"/>
      <w:r>
        <w:t>Sustainability</w:t>
      </w:r>
      <w:proofErr w:type="gramEnd"/>
      <w:r>
        <w:t xml:space="preserve"> and the Environment</w:t>
      </w:r>
    </w:p>
    <w:p w14:paraId="22B2B4A1" w14:textId="77777777" w:rsidR="005904E7" w:rsidRDefault="005904E7" w:rsidP="005904E7">
      <w:pPr>
        <w:pStyle w:val="ListWitnesses"/>
      </w:pPr>
      <w:r>
        <w:t>Mr Sean Grimes, Director, Sustainability, Environmental Assessments and Reporting</w:t>
      </w:r>
    </w:p>
    <w:p w14:paraId="3CC850C4" w14:textId="1202777F" w:rsidR="005904E7" w:rsidRPr="005904E7" w:rsidRDefault="005904E7" w:rsidP="005904E7">
      <w:pPr>
        <w:pStyle w:val="ListWitnesses"/>
        <w:numPr>
          <w:ilvl w:val="0"/>
          <w:numId w:val="0"/>
        </w:numPr>
        <w:ind w:left="207"/>
        <w:rPr>
          <w:b/>
          <w:bCs/>
        </w:rPr>
      </w:pPr>
      <w:r w:rsidRPr="005904E7">
        <w:rPr>
          <w:b/>
          <w:bCs/>
        </w:rPr>
        <w:t>Environment, Planning and Sustainable Development Directorate</w:t>
      </w:r>
      <w:r w:rsidR="00023145">
        <w:rPr>
          <w:b/>
          <w:bCs/>
        </w:rPr>
        <w:t xml:space="preserve"> – H</w:t>
      </w:r>
      <w:r w:rsidRPr="005904E7">
        <w:rPr>
          <w:b/>
          <w:bCs/>
        </w:rPr>
        <w:t>eritage</w:t>
      </w:r>
    </w:p>
    <w:p w14:paraId="6BCF4598" w14:textId="77777777" w:rsidR="005904E7" w:rsidRDefault="005904E7" w:rsidP="005904E7">
      <w:pPr>
        <w:pStyle w:val="ListWitnesses"/>
      </w:pPr>
      <w:r>
        <w:t>Mr Ben Ponton, Director-General</w:t>
      </w:r>
    </w:p>
    <w:p w14:paraId="09ADC29F" w14:textId="77777777" w:rsidR="005904E7" w:rsidRDefault="005904E7" w:rsidP="005904E7">
      <w:pPr>
        <w:pStyle w:val="ListWitnesses"/>
      </w:pPr>
      <w:r>
        <w:t>Mr Geoffrey Rutledge, Deputy Director-General, Environment, Water and Emissions Reduction</w:t>
      </w:r>
    </w:p>
    <w:p w14:paraId="6A0FFE8A" w14:textId="77777777" w:rsidR="005904E7" w:rsidRDefault="005904E7" w:rsidP="005904E7">
      <w:pPr>
        <w:pStyle w:val="ListWitnesses"/>
      </w:pPr>
      <w:r>
        <w:t>Mr Ian Walker, Executive Branch Manager, Environment, Heritage and Water, EPSDD / Conservator of Flora and Fauna</w:t>
      </w:r>
    </w:p>
    <w:p w14:paraId="02A4D77E" w14:textId="77777777" w:rsidR="005904E7" w:rsidRPr="008F7D37" w:rsidRDefault="005904E7" w:rsidP="005904E7">
      <w:pPr>
        <w:pStyle w:val="ListWitnesses"/>
      </w:pPr>
      <w:r>
        <w:t xml:space="preserve">Ms Edwina </w:t>
      </w:r>
      <w:proofErr w:type="spellStart"/>
      <w:r>
        <w:t>Jans</w:t>
      </w:r>
      <w:proofErr w:type="spellEnd"/>
      <w:r>
        <w:t>, Senior Director ACT Heritage</w:t>
      </w:r>
    </w:p>
    <w:p w14:paraId="3FD1D19D" w14:textId="71084788" w:rsidR="00C5534C" w:rsidRDefault="005904E7" w:rsidP="004C30A4">
      <w:pPr>
        <w:pStyle w:val="Heading3"/>
        <w:ind w:hanging="567"/>
      </w:pPr>
      <w:bookmarkStart w:id="109" w:name="_Toc68098629"/>
      <w:r w:rsidRPr="005904E7">
        <w:t>T</w:t>
      </w:r>
      <w:r>
        <w:t>hursday</w:t>
      </w:r>
      <w:r w:rsidRPr="005904E7">
        <w:t xml:space="preserve">, </w:t>
      </w:r>
      <w:r>
        <w:t>4</w:t>
      </w:r>
      <w:r w:rsidRPr="005904E7">
        <w:t xml:space="preserve"> M</w:t>
      </w:r>
      <w:r>
        <w:t>arch</w:t>
      </w:r>
      <w:r w:rsidRPr="005904E7">
        <w:t xml:space="preserve"> 20</w:t>
      </w:r>
      <w:r>
        <w:t>21</w:t>
      </w:r>
      <w:bookmarkEnd w:id="109"/>
    </w:p>
    <w:p w14:paraId="76001869" w14:textId="77777777" w:rsidR="00E46E7A" w:rsidRPr="00DD2901" w:rsidRDefault="00E46E7A" w:rsidP="00E46E7A">
      <w:pPr>
        <w:pStyle w:val="ListWitnesses"/>
        <w:rPr>
          <w:b/>
          <w:bCs/>
        </w:rPr>
      </w:pPr>
      <w:r w:rsidRPr="00DD2901">
        <w:rPr>
          <w:b/>
          <w:bCs/>
        </w:rPr>
        <w:t>Mr Andrew Barr,</w:t>
      </w:r>
      <w:r>
        <w:rPr>
          <w:b/>
          <w:bCs/>
        </w:rPr>
        <w:t xml:space="preserve"> MLA,</w:t>
      </w:r>
      <w:r w:rsidRPr="00DD2901">
        <w:rPr>
          <w:b/>
          <w:bCs/>
        </w:rPr>
        <w:t xml:space="preserve"> Chief Minister and Minister for Climate Action</w:t>
      </w:r>
    </w:p>
    <w:p w14:paraId="021B4BF9" w14:textId="77777777" w:rsidR="00E46E7A" w:rsidRDefault="00DD2901" w:rsidP="00E46E7A">
      <w:pPr>
        <w:pStyle w:val="ListWitnesses"/>
        <w:rPr>
          <w:b/>
          <w:bCs/>
        </w:rPr>
      </w:pPr>
      <w:r w:rsidRPr="00E46E7A">
        <w:rPr>
          <w:b/>
          <w:bCs/>
        </w:rPr>
        <w:t xml:space="preserve">Ms Tara Cheyne, </w:t>
      </w:r>
      <w:r w:rsidR="00E46E7A">
        <w:rPr>
          <w:b/>
          <w:bCs/>
        </w:rPr>
        <w:t xml:space="preserve">MLA, </w:t>
      </w:r>
      <w:r w:rsidRPr="00E46E7A">
        <w:rPr>
          <w:b/>
          <w:bCs/>
        </w:rPr>
        <w:t>Minister for Business and Better Regulation</w:t>
      </w:r>
      <w:r w:rsidR="00E46E7A" w:rsidRPr="00E46E7A">
        <w:rPr>
          <w:b/>
          <w:bCs/>
        </w:rPr>
        <w:t xml:space="preserve"> </w:t>
      </w:r>
    </w:p>
    <w:p w14:paraId="4D38A91C" w14:textId="24CF1B16" w:rsidR="00E46E7A" w:rsidRPr="00E46E7A" w:rsidRDefault="00E46E7A" w:rsidP="00E46E7A">
      <w:pPr>
        <w:pStyle w:val="ListWitnesses"/>
        <w:rPr>
          <w:b/>
          <w:bCs/>
        </w:rPr>
      </w:pPr>
      <w:r w:rsidRPr="00DD2901">
        <w:rPr>
          <w:b/>
          <w:bCs/>
        </w:rPr>
        <w:t xml:space="preserve">Mr Shane </w:t>
      </w:r>
      <w:proofErr w:type="spellStart"/>
      <w:r w:rsidRPr="00DD2901">
        <w:rPr>
          <w:b/>
          <w:bCs/>
        </w:rPr>
        <w:t>Rattenbury</w:t>
      </w:r>
      <w:proofErr w:type="spellEnd"/>
      <w:r w:rsidRPr="00DD2901">
        <w:rPr>
          <w:b/>
          <w:bCs/>
        </w:rPr>
        <w:t>, Minister for Water, Energy and Emissions Reductions and Minister for Gaming</w:t>
      </w:r>
    </w:p>
    <w:p w14:paraId="1263E057" w14:textId="77777777" w:rsidR="00DD2901" w:rsidRPr="00DD2901" w:rsidRDefault="00DD2901" w:rsidP="00DD2901">
      <w:pPr>
        <w:pStyle w:val="ListWitnesses"/>
        <w:numPr>
          <w:ilvl w:val="0"/>
          <w:numId w:val="0"/>
        </w:numPr>
        <w:ind w:left="207"/>
        <w:rPr>
          <w:b/>
          <w:bCs/>
        </w:rPr>
      </w:pPr>
      <w:r w:rsidRPr="00DD2901">
        <w:rPr>
          <w:b/>
          <w:bCs/>
        </w:rPr>
        <w:t>Environment Protection Authority</w:t>
      </w:r>
    </w:p>
    <w:p w14:paraId="1CA22061" w14:textId="77777777" w:rsidR="00DD2901" w:rsidRDefault="00DD2901" w:rsidP="00DD2901">
      <w:pPr>
        <w:pStyle w:val="ListWitnesses"/>
      </w:pPr>
      <w:r>
        <w:t xml:space="preserve">Mr Neil </w:t>
      </w:r>
      <w:proofErr w:type="spellStart"/>
      <w:r>
        <w:t>Bulless</w:t>
      </w:r>
      <w:proofErr w:type="spellEnd"/>
      <w:r>
        <w:t>, Acting Deputy Director-General Access Canberra, Chief Minister, Treasury and Economic Development Directorate</w:t>
      </w:r>
    </w:p>
    <w:p w14:paraId="12C0FA9D" w14:textId="77777777" w:rsidR="00DD2901" w:rsidRDefault="00DD2901" w:rsidP="00DD2901">
      <w:pPr>
        <w:pStyle w:val="ListWitnesses"/>
      </w:pPr>
      <w:r>
        <w:t>Mr Ben Green, Executive Branch Manager, Construction, Utilities and Environment Protection Branch, Access Canberra, Chief Minister, Treasury and Economic Development Directorate</w:t>
      </w:r>
    </w:p>
    <w:p w14:paraId="105B168E" w14:textId="77777777" w:rsidR="00DD2901" w:rsidRDefault="00DD2901" w:rsidP="00DD2901">
      <w:pPr>
        <w:pStyle w:val="ListWitnesses"/>
      </w:pPr>
      <w:r>
        <w:t>Mrs Narelle Sargent, Senior Director, Office of the Environment Protection Authority, Construction, Utilities and Environment Protection Branch, Access Canberra, Chief Minister, Treasury and Economic Development Directorate and Statutory Office Holder: Environment Protection Authority; Delegate for Lakes; Clinical Waste Controller</w:t>
      </w:r>
    </w:p>
    <w:p w14:paraId="77A5CD54" w14:textId="0430B315" w:rsidR="00DD2901" w:rsidRDefault="00DD2901" w:rsidP="00DD2901">
      <w:pPr>
        <w:pStyle w:val="ListWitnesses"/>
      </w:pPr>
      <w:r>
        <w:lastRenderedPageBreak/>
        <w:t>Mr Ben Ponton, Director-General, Environment Planning and Sustainable Development Directorate (EPSDD)</w:t>
      </w:r>
    </w:p>
    <w:p w14:paraId="0867DAC0" w14:textId="017EC465" w:rsidR="00DD2901" w:rsidRDefault="00DD2901" w:rsidP="00DD2901">
      <w:pPr>
        <w:pStyle w:val="ListWitnesses"/>
      </w:pPr>
      <w:r>
        <w:t xml:space="preserve">Mr Geoffrey Rutledge, Deputy Director-General, </w:t>
      </w:r>
      <w:proofErr w:type="gramStart"/>
      <w:r>
        <w:t>Sustainability</w:t>
      </w:r>
      <w:proofErr w:type="gramEnd"/>
      <w:r>
        <w:t xml:space="preserve"> and the Built Environment, EPSDD</w:t>
      </w:r>
    </w:p>
    <w:p w14:paraId="133FBE09" w14:textId="77777777" w:rsidR="00DD2901" w:rsidRDefault="00DD2901" w:rsidP="00DD2901">
      <w:pPr>
        <w:pStyle w:val="ListWitnesses"/>
      </w:pPr>
      <w:r>
        <w:t xml:space="preserve">Mr Sam </w:t>
      </w:r>
      <w:proofErr w:type="spellStart"/>
      <w:r>
        <w:t>Engele</w:t>
      </w:r>
      <w:proofErr w:type="spellEnd"/>
      <w:r>
        <w:t>, Coordinator General – Climate Action, Policy and Cabinet, Chief Minister, Treasury and Economic Development Directorate</w:t>
      </w:r>
    </w:p>
    <w:p w14:paraId="758BA1F7" w14:textId="77777777" w:rsidR="00DD2901" w:rsidRDefault="00DD2901" w:rsidP="00DD2901">
      <w:pPr>
        <w:pStyle w:val="ListWitnesses"/>
        <w:numPr>
          <w:ilvl w:val="0"/>
          <w:numId w:val="0"/>
        </w:numPr>
        <w:ind w:left="207"/>
        <w:rPr>
          <w:b/>
          <w:bCs/>
        </w:rPr>
      </w:pPr>
      <w:r>
        <w:rPr>
          <w:b/>
          <w:bCs/>
        </w:rPr>
        <w:t>Environment, Planning and Sustainable Development Directorate – Water, Energy and Emissions Reduction</w:t>
      </w:r>
    </w:p>
    <w:p w14:paraId="08D186A2" w14:textId="77777777" w:rsidR="00DD2901" w:rsidRDefault="00DD2901" w:rsidP="00DD2901">
      <w:pPr>
        <w:pStyle w:val="ListWitnesses"/>
      </w:pPr>
      <w:r>
        <w:t>Mr Ben Ponton, Director-General, Environment, Planning and Sustainable Development Directorate (EPSDD)</w:t>
      </w:r>
    </w:p>
    <w:p w14:paraId="692698BD" w14:textId="77777777" w:rsidR="00DD2901" w:rsidRDefault="00DD2901" w:rsidP="00DD2901">
      <w:pPr>
        <w:pStyle w:val="ListWitnesses"/>
      </w:pPr>
      <w:r>
        <w:t>Mr Geoffrey Rutledge, Deputy Director-General, Environment, Water and Emissions Reduction, EPSDD</w:t>
      </w:r>
    </w:p>
    <w:p w14:paraId="08BE8B17" w14:textId="77777777" w:rsidR="00DD2901" w:rsidRDefault="00DD2901" w:rsidP="00DD2901">
      <w:pPr>
        <w:pStyle w:val="ListWitnesses"/>
      </w:pPr>
      <w:r>
        <w:t>Mr Ian Walker, Executive Group Manager, Environment, Heritage and Water, EPSDD</w:t>
      </w:r>
    </w:p>
    <w:p w14:paraId="10EAB192" w14:textId="77777777" w:rsidR="00DD2901" w:rsidRDefault="00DD2901" w:rsidP="00DD2901">
      <w:pPr>
        <w:pStyle w:val="ListWitnesses"/>
      </w:pPr>
      <w:r>
        <w:t>Mr Gene McGlynn, Executive Group Manager, Climate Change and Energy, EPSDD</w:t>
      </w:r>
    </w:p>
    <w:p w14:paraId="0B808AB3" w14:textId="77777777" w:rsidR="0052783F" w:rsidRDefault="0052783F" w:rsidP="0052783F"/>
    <w:p w14:paraId="25610CC6" w14:textId="32EE3BC6" w:rsidR="00E57CD5" w:rsidRDefault="00E57CD5" w:rsidP="007104A7">
      <w:pPr>
        <w:pStyle w:val="Heading2"/>
        <w:numPr>
          <w:ilvl w:val="0"/>
          <w:numId w:val="0"/>
        </w:numPr>
      </w:pPr>
      <w:bookmarkStart w:id="110" w:name="_Toc68098630"/>
      <w:bookmarkStart w:id="111" w:name="_Toc502671598"/>
      <w:bookmarkStart w:id="112" w:name="_Toc502671776"/>
      <w:bookmarkStart w:id="113" w:name="_Toc502671882"/>
      <w:bookmarkStart w:id="114" w:name="_Toc502672814"/>
      <w:r>
        <w:lastRenderedPageBreak/>
        <w:t xml:space="preserve">Appendix </w:t>
      </w:r>
      <w:r w:rsidR="00C82D58">
        <w:t>B</w:t>
      </w:r>
      <w:r>
        <w:t xml:space="preserve"> – Questions </w:t>
      </w:r>
      <w:r w:rsidR="0020415F">
        <w:t>t</w:t>
      </w:r>
      <w:r>
        <w:t>aken on Notice/</w:t>
      </w:r>
      <w:r w:rsidR="007104A7">
        <w:br/>
      </w:r>
      <w:r>
        <w:t>Questions on Notice</w:t>
      </w:r>
      <w:bookmarkEnd w:id="110"/>
    </w:p>
    <w:p w14:paraId="1733CC44" w14:textId="256E1F23" w:rsidR="0020415F" w:rsidRDefault="0020415F" w:rsidP="005F3356">
      <w:pPr>
        <w:pStyle w:val="Caption"/>
      </w:pPr>
      <w:r>
        <w:t xml:space="preserve">Questions </w:t>
      </w:r>
      <w:r w:rsidR="00015DBA">
        <w:t xml:space="preserve">(and questions </w:t>
      </w:r>
      <w:r>
        <w:t>taken</w:t>
      </w:r>
      <w:r w:rsidR="00015DBA">
        <w:t>)</w:t>
      </w:r>
      <w:r>
        <w:t xml:space="preserve"> on Notice </w:t>
      </w:r>
      <w:r w:rsidR="005F3139">
        <w:t>relating to 2 March 2021 Public Hearing</w:t>
      </w:r>
    </w:p>
    <w:tbl>
      <w:tblPr>
        <w:tblStyle w:val="CommitteeTable"/>
        <w:tblW w:w="0" w:type="auto"/>
        <w:tblInd w:w="108" w:type="dxa"/>
        <w:tblLook w:val="04A0" w:firstRow="1" w:lastRow="0" w:firstColumn="1" w:lastColumn="0" w:noHBand="0" w:noVBand="1"/>
      </w:tblPr>
      <w:tblGrid>
        <w:gridCol w:w="901"/>
        <w:gridCol w:w="1690"/>
        <w:gridCol w:w="1456"/>
        <w:gridCol w:w="1520"/>
        <w:gridCol w:w="2108"/>
        <w:gridCol w:w="1278"/>
      </w:tblGrid>
      <w:tr w:rsidR="00640E82" w14:paraId="0CCAA0A4" w14:textId="77777777" w:rsidTr="005F3139">
        <w:trPr>
          <w:cnfStyle w:val="100000000000" w:firstRow="1" w:lastRow="0" w:firstColumn="0" w:lastColumn="0" w:oddVBand="0" w:evenVBand="0" w:oddHBand="0" w:evenHBand="0" w:firstRowFirstColumn="0" w:firstRowLastColumn="0" w:lastRowFirstColumn="0" w:lastRowLastColumn="0"/>
        </w:trPr>
        <w:tc>
          <w:tcPr>
            <w:tcW w:w="901" w:type="dxa"/>
          </w:tcPr>
          <w:p w14:paraId="3930195B"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N</w:t>
            </w:r>
            <w:bookmarkStart w:id="115" w:name="ColumnTitle_QToN1"/>
            <w:bookmarkEnd w:id="115"/>
            <w:r w:rsidRPr="00640E82">
              <w:rPr>
                <w:rFonts w:ascii="Arial Narrow" w:hAnsi="Arial Narrow"/>
              </w:rPr>
              <w:t>o.</w:t>
            </w:r>
          </w:p>
        </w:tc>
        <w:tc>
          <w:tcPr>
            <w:tcW w:w="1690" w:type="dxa"/>
          </w:tcPr>
          <w:p w14:paraId="05498AEF" w14:textId="487472C4" w:rsidR="00640E82" w:rsidRPr="00640E82" w:rsidRDefault="00640E82" w:rsidP="00640E82">
            <w:pPr>
              <w:spacing w:after="80" w:line="288" w:lineRule="auto"/>
              <w:jc w:val="center"/>
              <w:rPr>
                <w:rFonts w:ascii="Arial Narrow" w:hAnsi="Arial Narrow"/>
              </w:rPr>
            </w:pPr>
            <w:r w:rsidRPr="00640E82">
              <w:rPr>
                <w:rFonts w:ascii="Arial Narrow" w:hAnsi="Arial Narrow"/>
              </w:rPr>
              <w:t>Hearing</w:t>
            </w:r>
            <w:r w:rsidR="005F3139">
              <w:rPr>
                <w:rFonts w:ascii="Arial Narrow" w:hAnsi="Arial Narrow"/>
              </w:rPr>
              <w:t>/question date</w:t>
            </w:r>
          </w:p>
        </w:tc>
        <w:tc>
          <w:tcPr>
            <w:tcW w:w="1456" w:type="dxa"/>
          </w:tcPr>
          <w:p w14:paraId="7163A240"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Asked by</w:t>
            </w:r>
          </w:p>
        </w:tc>
        <w:tc>
          <w:tcPr>
            <w:tcW w:w="1520" w:type="dxa"/>
          </w:tcPr>
          <w:p w14:paraId="165470A2"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108" w:type="dxa"/>
          </w:tcPr>
          <w:p w14:paraId="4071A23C" w14:textId="77777777" w:rsidR="00640E82" w:rsidRPr="00640E82" w:rsidRDefault="00640E82" w:rsidP="00640E82">
            <w:pPr>
              <w:spacing w:after="80" w:line="288" w:lineRule="auto"/>
              <w:rPr>
                <w:rFonts w:ascii="Arial Narrow" w:hAnsi="Arial Narrow"/>
              </w:rPr>
            </w:pPr>
            <w:r w:rsidRPr="00640E82">
              <w:rPr>
                <w:rFonts w:ascii="Arial Narrow" w:hAnsi="Arial Narrow"/>
              </w:rPr>
              <w:t>Subject</w:t>
            </w:r>
          </w:p>
        </w:tc>
        <w:tc>
          <w:tcPr>
            <w:tcW w:w="1278" w:type="dxa"/>
          </w:tcPr>
          <w:p w14:paraId="6269B827" w14:textId="77777777" w:rsidR="00640E82" w:rsidRPr="00640E82" w:rsidRDefault="00640E82" w:rsidP="00640E82">
            <w:pPr>
              <w:spacing w:after="80" w:line="288" w:lineRule="auto"/>
              <w:jc w:val="center"/>
              <w:rPr>
                <w:rFonts w:ascii="Arial Narrow" w:hAnsi="Arial Narrow"/>
              </w:rPr>
            </w:pPr>
            <w:r w:rsidRPr="00640E82">
              <w:rPr>
                <w:rFonts w:ascii="Arial Narrow" w:hAnsi="Arial Narrow"/>
              </w:rPr>
              <w:t>Answer date</w:t>
            </w:r>
          </w:p>
        </w:tc>
      </w:tr>
      <w:tr w:rsidR="005F3139" w:rsidRPr="005F3139" w14:paraId="7EB8BF9C" w14:textId="77777777" w:rsidTr="005F3139">
        <w:trPr>
          <w:cnfStyle w:val="000000100000" w:firstRow="0" w:lastRow="0" w:firstColumn="0" w:lastColumn="0" w:oddVBand="0" w:evenVBand="0" w:oddHBand="1" w:evenHBand="0" w:firstRowFirstColumn="0" w:firstRowLastColumn="0" w:lastRowFirstColumn="0" w:lastRowLastColumn="0"/>
          <w:trHeight w:val="540"/>
        </w:trPr>
        <w:tc>
          <w:tcPr>
            <w:tcW w:w="901" w:type="dxa"/>
            <w:noWrap/>
            <w:hideMark/>
          </w:tcPr>
          <w:p w14:paraId="7B9E6F3B" w14:textId="77777777" w:rsidR="005F3139" w:rsidRPr="005F3139" w:rsidRDefault="005F3139" w:rsidP="005F3139">
            <w:r w:rsidRPr="005F3139">
              <w:t>ECCB1</w:t>
            </w:r>
          </w:p>
        </w:tc>
        <w:tc>
          <w:tcPr>
            <w:tcW w:w="1690" w:type="dxa"/>
            <w:hideMark/>
          </w:tcPr>
          <w:p w14:paraId="081E1BF4" w14:textId="77777777" w:rsidR="005F3139" w:rsidRPr="005F3139" w:rsidRDefault="005F3139" w:rsidP="005F3139">
            <w:r w:rsidRPr="005F3139">
              <w:t>02/03/2021</w:t>
            </w:r>
          </w:p>
        </w:tc>
        <w:tc>
          <w:tcPr>
            <w:tcW w:w="1456" w:type="dxa"/>
            <w:hideMark/>
          </w:tcPr>
          <w:p w14:paraId="06231A50" w14:textId="77777777" w:rsidR="005F3139" w:rsidRPr="005F3139" w:rsidRDefault="005F3139" w:rsidP="005F3139">
            <w:r w:rsidRPr="005F3139">
              <w:t>Castley</w:t>
            </w:r>
          </w:p>
        </w:tc>
        <w:tc>
          <w:tcPr>
            <w:tcW w:w="1520" w:type="dxa"/>
            <w:hideMark/>
          </w:tcPr>
          <w:p w14:paraId="0BB52B29" w14:textId="77777777" w:rsidR="005F3139" w:rsidRPr="005F3139" w:rsidRDefault="005F3139" w:rsidP="005F3139">
            <w:r w:rsidRPr="005F3139">
              <w:t>EPSDD - Environment</w:t>
            </w:r>
          </w:p>
        </w:tc>
        <w:tc>
          <w:tcPr>
            <w:tcW w:w="2108" w:type="dxa"/>
            <w:hideMark/>
          </w:tcPr>
          <w:p w14:paraId="40456AEF" w14:textId="77777777" w:rsidR="005F3139" w:rsidRPr="005F3139" w:rsidRDefault="005F3139" w:rsidP="005F3139">
            <w:r w:rsidRPr="005F3139">
              <w:t>Breakdown of expenditure on health and wellbeing</w:t>
            </w:r>
          </w:p>
        </w:tc>
        <w:tc>
          <w:tcPr>
            <w:tcW w:w="1278" w:type="dxa"/>
            <w:hideMark/>
          </w:tcPr>
          <w:p w14:paraId="42241EA7" w14:textId="77777777" w:rsidR="005F3139" w:rsidRPr="005F3139" w:rsidRDefault="005F3139" w:rsidP="005F3139">
            <w:r w:rsidRPr="005F3139">
              <w:t>11/03/2021</w:t>
            </w:r>
          </w:p>
        </w:tc>
      </w:tr>
      <w:tr w:rsidR="005F3139" w:rsidRPr="005F3139" w14:paraId="6E84F4F4" w14:textId="77777777" w:rsidTr="005F3139">
        <w:trPr>
          <w:trHeight w:val="300"/>
        </w:trPr>
        <w:tc>
          <w:tcPr>
            <w:tcW w:w="901" w:type="dxa"/>
            <w:noWrap/>
            <w:hideMark/>
          </w:tcPr>
          <w:p w14:paraId="109BC6CD" w14:textId="77777777" w:rsidR="005F3139" w:rsidRPr="005F3139" w:rsidRDefault="005F3139" w:rsidP="005F3139">
            <w:r w:rsidRPr="005F3139">
              <w:t>ECCB2</w:t>
            </w:r>
          </w:p>
        </w:tc>
        <w:tc>
          <w:tcPr>
            <w:tcW w:w="1690" w:type="dxa"/>
            <w:hideMark/>
          </w:tcPr>
          <w:p w14:paraId="43265527" w14:textId="77777777" w:rsidR="005F3139" w:rsidRPr="005F3139" w:rsidRDefault="005F3139" w:rsidP="005F3139">
            <w:r w:rsidRPr="005F3139">
              <w:t>02/03/2021</w:t>
            </w:r>
          </w:p>
        </w:tc>
        <w:tc>
          <w:tcPr>
            <w:tcW w:w="1456" w:type="dxa"/>
            <w:hideMark/>
          </w:tcPr>
          <w:p w14:paraId="309D993A" w14:textId="77777777" w:rsidR="005F3139" w:rsidRPr="005F3139" w:rsidRDefault="005F3139" w:rsidP="005F3139">
            <w:r w:rsidRPr="005F3139">
              <w:t>Castley</w:t>
            </w:r>
          </w:p>
        </w:tc>
        <w:tc>
          <w:tcPr>
            <w:tcW w:w="1520" w:type="dxa"/>
            <w:hideMark/>
          </w:tcPr>
          <w:p w14:paraId="290C1AAB" w14:textId="77777777" w:rsidR="005F3139" w:rsidRPr="005F3139" w:rsidRDefault="005F3139" w:rsidP="005F3139">
            <w:r w:rsidRPr="005F3139">
              <w:t>EPSDD - Environment</w:t>
            </w:r>
          </w:p>
        </w:tc>
        <w:tc>
          <w:tcPr>
            <w:tcW w:w="2108" w:type="dxa"/>
            <w:hideMark/>
          </w:tcPr>
          <w:p w14:paraId="5067C85E" w14:textId="77777777" w:rsidR="005F3139" w:rsidRPr="005F3139" w:rsidRDefault="005F3139" w:rsidP="005F3139">
            <w:r w:rsidRPr="005F3139">
              <w:t>Other health and wellbeing programs</w:t>
            </w:r>
          </w:p>
        </w:tc>
        <w:tc>
          <w:tcPr>
            <w:tcW w:w="1278" w:type="dxa"/>
            <w:hideMark/>
          </w:tcPr>
          <w:p w14:paraId="387EAB78" w14:textId="77777777" w:rsidR="005F3139" w:rsidRPr="005F3139" w:rsidRDefault="005F3139" w:rsidP="005F3139">
            <w:r w:rsidRPr="005F3139">
              <w:t>11/03/2021</w:t>
            </w:r>
          </w:p>
        </w:tc>
      </w:tr>
      <w:tr w:rsidR="005F3139" w:rsidRPr="005F3139" w14:paraId="4D3B503F" w14:textId="77777777" w:rsidTr="005F3139">
        <w:trPr>
          <w:cnfStyle w:val="000000100000" w:firstRow="0" w:lastRow="0" w:firstColumn="0" w:lastColumn="0" w:oddVBand="0" w:evenVBand="0" w:oddHBand="1" w:evenHBand="0" w:firstRowFirstColumn="0" w:firstRowLastColumn="0" w:lastRowFirstColumn="0" w:lastRowLastColumn="0"/>
          <w:trHeight w:val="300"/>
        </w:trPr>
        <w:tc>
          <w:tcPr>
            <w:tcW w:w="901" w:type="dxa"/>
            <w:noWrap/>
            <w:hideMark/>
          </w:tcPr>
          <w:p w14:paraId="7DB63716" w14:textId="77777777" w:rsidR="005F3139" w:rsidRPr="005F3139" w:rsidRDefault="005F3139" w:rsidP="005F3139">
            <w:r w:rsidRPr="005F3139">
              <w:t>ECCB3</w:t>
            </w:r>
          </w:p>
        </w:tc>
        <w:tc>
          <w:tcPr>
            <w:tcW w:w="1690" w:type="dxa"/>
            <w:hideMark/>
          </w:tcPr>
          <w:p w14:paraId="526C5056" w14:textId="77777777" w:rsidR="005F3139" w:rsidRPr="005F3139" w:rsidRDefault="005F3139" w:rsidP="005F3139">
            <w:r w:rsidRPr="005F3139">
              <w:t>02/03/2021</w:t>
            </w:r>
          </w:p>
        </w:tc>
        <w:tc>
          <w:tcPr>
            <w:tcW w:w="1456" w:type="dxa"/>
            <w:hideMark/>
          </w:tcPr>
          <w:p w14:paraId="2052CB23" w14:textId="77777777" w:rsidR="005F3139" w:rsidRPr="005F3139" w:rsidRDefault="005F3139" w:rsidP="005F3139">
            <w:r w:rsidRPr="005F3139">
              <w:t>Castley</w:t>
            </w:r>
          </w:p>
        </w:tc>
        <w:tc>
          <w:tcPr>
            <w:tcW w:w="1520" w:type="dxa"/>
            <w:hideMark/>
          </w:tcPr>
          <w:p w14:paraId="2347B3AA" w14:textId="77777777" w:rsidR="005F3139" w:rsidRPr="005F3139" w:rsidRDefault="005F3139" w:rsidP="005F3139">
            <w:r w:rsidRPr="005F3139">
              <w:t>EPSDD - Environment</w:t>
            </w:r>
          </w:p>
        </w:tc>
        <w:tc>
          <w:tcPr>
            <w:tcW w:w="2108" w:type="dxa"/>
            <w:hideMark/>
          </w:tcPr>
          <w:p w14:paraId="10C45235" w14:textId="77777777" w:rsidR="005F3139" w:rsidRPr="005F3139" w:rsidRDefault="005F3139" w:rsidP="005F3139">
            <w:r w:rsidRPr="005F3139">
              <w:t>Straws Suck and reusable cup program</w:t>
            </w:r>
          </w:p>
        </w:tc>
        <w:tc>
          <w:tcPr>
            <w:tcW w:w="1278" w:type="dxa"/>
            <w:hideMark/>
          </w:tcPr>
          <w:p w14:paraId="56927FBD" w14:textId="77777777" w:rsidR="005F3139" w:rsidRPr="005F3139" w:rsidRDefault="005F3139" w:rsidP="005F3139">
            <w:r w:rsidRPr="005F3139">
              <w:t>11/03/2021</w:t>
            </w:r>
          </w:p>
        </w:tc>
      </w:tr>
      <w:tr w:rsidR="005F3139" w:rsidRPr="005F3139" w14:paraId="3296AB61" w14:textId="77777777" w:rsidTr="005F3139">
        <w:trPr>
          <w:trHeight w:val="300"/>
        </w:trPr>
        <w:tc>
          <w:tcPr>
            <w:tcW w:w="901" w:type="dxa"/>
            <w:noWrap/>
            <w:hideMark/>
          </w:tcPr>
          <w:p w14:paraId="778271E0" w14:textId="77777777" w:rsidR="005F3139" w:rsidRPr="005F3139" w:rsidRDefault="005F3139" w:rsidP="005F3139">
            <w:r w:rsidRPr="005F3139">
              <w:t>ECCB4</w:t>
            </w:r>
          </w:p>
        </w:tc>
        <w:tc>
          <w:tcPr>
            <w:tcW w:w="1690" w:type="dxa"/>
            <w:hideMark/>
          </w:tcPr>
          <w:p w14:paraId="62579B47" w14:textId="77777777" w:rsidR="005F3139" w:rsidRPr="005F3139" w:rsidRDefault="005F3139" w:rsidP="005F3139">
            <w:r w:rsidRPr="005F3139">
              <w:t>02/03/2021</w:t>
            </w:r>
          </w:p>
        </w:tc>
        <w:tc>
          <w:tcPr>
            <w:tcW w:w="1456" w:type="dxa"/>
            <w:hideMark/>
          </w:tcPr>
          <w:p w14:paraId="55ECEB34" w14:textId="77777777" w:rsidR="005F3139" w:rsidRPr="005F3139" w:rsidRDefault="005F3139" w:rsidP="005F3139">
            <w:r w:rsidRPr="005F3139">
              <w:t>Castley</w:t>
            </w:r>
          </w:p>
        </w:tc>
        <w:tc>
          <w:tcPr>
            <w:tcW w:w="1520" w:type="dxa"/>
            <w:hideMark/>
          </w:tcPr>
          <w:p w14:paraId="7D07FFC1" w14:textId="77777777" w:rsidR="005F3139" w:rsidRPr="005F3139" w:rsidRDefault="005F3139" w:rsidP="005F3139">
            <w:r w:rsidRPr="005F3139">
              <w:t>EPSDD - Environment</w:t>
            </w:r>
          </w:p>
        </w:tc>
        <w:tc>
          <w:tcPr>
            <w:tcW w:w="2108" w:type="dxa"/>
            <w:hideMark/>
          </w:tcPr>
          <w:p w14:paraId="36EB9576" w14:textId="77777777" w:rsidR="005F3139" w:rsidRPr="005F3139" w:rsidRDefault="005F3139" w:rsidP="005F3139">
            <w:r w:rsidRPr="005F3139">
              <w:t>Cost of Mulligans Flat Facility construction</w:t>
            </w:r>
          </w:p>
        </w:tc>
        <w:tc>
          <w:tcPr>
            <w:tcW w:w="1278" w:type="dxa"/>
            <w:hideMark/>
          </w:tcPr>
          <w:p w14:paraId="06D19D92" w14:textId="77777777" w:rsidR="005F3139" w:rsidRPr="005F3139" w:rsidRDefault="005F3139" w:rsidP="005F3139">
            <w:r w:rsidRPr="005F3139">
              <w:t>11/03/2021</w:t>
            </w:r>
          </w:p>
        </w:tc>
      </w:tr>
      <w:tr w:rsidR="005F3139" w:rsidRPr="005F3139" w14:paraId="1F3ACC03" w14:textId="77777777" w:rsidTr="005F3139">
        <w:trPr>
          <w:cnfStyle w:val="000000100000" w:firstRow="0" w:lastRow="0" w:firstColumn="0" w:lastColumn="0" w:oddVBand="0" w:evenVBand="0" w:oddHBand="1" w:evenHBand="0" w:firstRowFirstColumn="0" w:firstRowLastColumn="0" w:lastRowFirstColumn="0" w:lastRowLastColumn="0"/>
          <w:trHeight w:val="300"/>
        </w:trPr>
        <w:tc>
          <w:tcPr>
            <w:tcW w:w="901" w:type="dxa"/>
            <w:noWrap/>
            <w:hideMark/>
          </w:tcPr>
          <w:p w14:paraId="59396AB3" w14:textId="77777777" w:rsidR="005F3139" w:rsidRPr="005F3139" w:rsidRDefault="005F3139" w:rsidP="005F3139">
            <w:r w:rsidRPr="005F3139">
              <w:t>ECCB5</w:t>
            </w:r>
          </w:p>
        </w:tc>
        <w:tc>
          <w:tcPr>
            <w:tcW w:w="1690" w:type="dxa"/>
            <w:hideMark/>
          </w:tcPr>
          <w:p w14:paraId="0ABF334A" w14:textId="77777777" w:rsidR="005F3139" w:rsidRPr="005F3139" w:rsidRDefault="005F3139" w:rsidP="005F3139">
            <w:r w:rsidRPr="005F3139">
              <w:t>02/03/2021</w:t>
            </w:r>
          </w:p>
        </w:tc>
        <w:tc>
          <w:tcPr>
            <w:tcW w:w="1456" w:type="dxa"/>
            <w:hideMark/>
          </w:tcPr>
          <w:p w14:paraId="641F64B0" w14:textId="77777777" w:rsidR="005F3139" w:rsidRPr="005F3139" w:rsidRDefault="005F3139" w:rsidP="005F3139">
            <w:r w:rsidRPr="005F3139">
              <w:t>Castley</w:t>
            </w:r>
          </w:p>
        </w:tc>
        <w:tc>
          <w:tcPr>
            <w:tcW w:w="1520" w:type="dxa"/>
            <w:hideMark/>
          </w:tcPr>
          <w:p w14:paraId="2366A6BB" w14:textId="77777777" w:rsidR="005F3139" w:rsidRPr="005F3139" w:rsidRDefault="005F3139" w:rsidP="005F3139">
            <w:r w:rsidRPr="005F3139">
              <w:t>EPSDD - Environment</w:t>
            </w:r>
          </w:p>
        </w:tc>
        <w:tc>
          <w:tcPr>
            <w:tcW w:w="2108" w:type="dxa"/>
            <w:hideMark/>
          </w:tcPr>
          <w:p w14:paraId="341711E6" w14:textId="77777777" w:rsidR="005F3139" w:rsidRPr="005F3139" w:rsidRDefault="005F3139" w:rsidP="005F3139">
            <w:r w:rsidRPr="005F3139">
              <w:t>Money spent on bettongs</w:t>
            </w:r>
          </w:p>
        </w:tc>
        <w:tc>
          <w:tcPr>
            <w:tcW w:w="1278" w:type="dxa"/>
            <w:hideMark/>
          </w:tcPr>
          <w:p w14:paraId="741686B5" w14:textId="77777777" w:rsidR="005F3139" w:rsidRPr="005F3139" w:rsidRDefault="005F3139" w:rsidP="005F3139">
            <w:r w:rsidRPr="005F3139">
              <w:t>11/03/2021</w:t>
            </w:r>
          </w:p>
        </w:tc>
      </w:tr>
      <w:tr w:rsidR="005F3139" w:rsidRPr="005F3139" w14:paraId="224EDDA9" w14:textId="77777777" w:rsidTr="005F3139">
        <w:trPr>
          <w:trHeight w:val="525"/>
        </w:trPr>
        <w:tc>
          <w:tcPr>
            <w:tcW w:w="901" w:type="dxa"/>
            <w:noWrap/>
            <w:hideMark/>
          </w:tcPr>
          <w:p w14:paraId="2DB1451D" w14:textId="77777777" w:rsidR="005F3139" w:rsidRPr="005F3139" w:rsidRDefault="005F3139" w:rsidP="005F3139">
            <w:r w:rsidRPr="005F3139">
              <w:t>ECCB6</w:t>
            </w:r>
          </w:p>
        </w:tc>
        <w:tc>
          <w:tcPr>
            <w:tcW w:w="1690" w:type="dxa"/>
            <w:hideMark/>
          </w:tcPr>
          <w:p w14:paraId="04B541F4" w14:textId="77777777" w:rsidR="005F3139" w:rsidRPr="005F3139" w:rsidRDefault="005F3139" w:rsidP="005F3139">
            <w:r w:rsidRPr="005F3139">
              <w:t>02/03/2021</w:t>
            </w:r>
          </w:p>
        </w:tc>
        <w:tc>
          <w:tcPr>
            <w:tcW w:w="1456" w:type="dxa"/>
            <w:hideMark/>
          </w:tcPr>
          <w:p w14:paraId="38AFEE01" w14:textId="77777777" w:rsidR="005F3139" w:rsidRPr="005F3139" w:rsidRDefault="005F3139" w:rsidP="005F3139">
            <w:r w:rsidRPr="005F3139">
              <w:t>Castley/Chair</w:t>
            </w:r>
          </w:p>
        </w:tc>
        <w:tc>
          <w:tcPr>
            <w:tcW w:w="1520" w:type="dxa"/>
            <w:hideMark/>
          </w:tcPr>
          <w:p w14:paraId="504A7753" w14:textId="77777777" w:rsidR="005F3139" w:rsidRPr="005F3139" w:rsidRDefault="005F3139" w:rsidP="005F3139">
            <w:r w:rsidRPr="005F3139">
              <w:t>EPSDD - Environment</w:t>
            </w:r>
          </w:p>
        </w:tc>
        <w:tc>
          <w:tcPr>
            <w:tcW w:w="2108" w:type="dxa"/>
            <w:hideMark/>
          </w:tcPr>
          <w:p w14:paraId="53D0989F" w14:textId="77777777" w:rsidR="005F3139" w:rsidRPr="005F3139" w:rsidRDefault="005F3139" w:rsidP="005F3139">
            <w:r w:rsidRPr="005F3139">
              <w:t>Recruitment relating to Jobs for Canberrans - numbers, cost, gender breakdown</w:t>
            </w:r>
          </w:p>
        </w:tc>
        <w:tc>
          <w:tcPr>
            <w:tcW w:w="1278" w:type="dxa"/>
            <w:hideMark/>
          </w:tcPr>
          <w:p w14:paraId="047BF411" w14:textId="77777777" w:rsidR="005F3139" w:rsidRPr="005F3139" w:rsidRDefault="005F3139" w:rsidP="005F3139">
            <w:r w:rsidRPr="005F3139">
              <w:t>11/03/2021</w:t>
            </w:r>
          </w:p>
        </w:tc>
      </w:tr>
      <w:tr w:rsidR="005F3139" w:rsidRPr="005F3139" w14:paraId="20435942" w14:textId="77777777" w:rsidTr="005F3139">
        <w:trPr>
          <w:cnfStyle w:val="000000100000" w:firstRow="0" w:lastRow="0" w:firstColumn="0" w:lastColumn="0" w:oddVBand="0" w:evenVBand="0" w:oddHBand="1" w:evenHBand="0" w:firstRowFirstColumn="0" w:firstRowLastColumn="0" w:lastRowFirstColumn="0" w:lastRowLastColumn="0"/>
          <w:trHeight w:val="300"/>
        </w:trPr>
        <w:tc>
          <w:tcPr>
            <w:tcW w:w="901" w:type="dxa"/>
            <w:noWrap/>
            <w:hideMark/>
          </w:tcPr>
          <w:p w14:paraId="469A59B0" w14:textId="77777777" w:rsidR="005F3139" w:rsidRPr="005F3139" w:rsidRDefault="005F3139" w:rsidP="005F3139">
            <w:r w:rsidRPr="005F3139">
              <w:t>ECCB7</w:t>
            </w:r>
          </w:p>
        </w:tc>
        <w:tc>
          <w:tcPr>
            <w:tcW w:w="1690" w:type="dxa"/>
            <w:hideMark/>
          </w:tcPr>
          <w:p w14:paraId="2A6F7EBE" w14:textId="77777777" w:rsidR="005F3139" w:rsidRPr="005F3139" w:rsidRDefault="005F3139" w:rsidP="005F3139">
            <w:r w:rsidRPr="005F3139">
              <w:t>02/03/2021</w:t>
            </w:r>
          </w:p>
        </w:tc>
        <w:tc>
          <w:tcPr>
            <w:tcW w:w="1456" w:type="dxa"/>
            <w:hideMark/>
          </w:tcPr>
          <w:p w14:paraId="125E15A5" w14:textId="77777777" w:rsidR="005F3139" w:rsidRPr="005F3139" w:rsidRDefault="005F3139" w:rsidP="005F3139">
            <w:r w:rsidRPr="005F3139">
              <w:t>Castley</w:t>
            </w:r>
          </w:p>
        </w:tc>
        <w:tc>
          <w:tcPr>
            <w:tcW w:w="1520" w:type="dxa"/>
            <w:hideMark/>
          </w:tcPr>
          <w:p w14:paraId="3E710D85" w14:textId="77777777" w:rsidR="005F3139" w:rsidRPr="005F3139" w:rsidRDefault="005F3139" w:rsidP="005F3139">
            <w:r w:rsidRPr="005F3139">
              <w:t>EPSDD - Environment</w:t>
            </w:r>
          </w:p>
        </w:tc>
        <w:tc>
          <w:tcPr>
            <w:tcW w:w="2108" w:type="dxa"/>
            <w:hideMark/>
          </w:tcPr>
          <w:p w14:paraId="12207219" w14:textId="77777777" w:rsidR="005F3139" w:rsidRPr="005F3139" w:rsidRDefault="005F3139" w:rsidP="005F3139">
            <w:r w:rsidRPr="005F3139">
              <w:t>Provision of Pinus Radiata Seedlings</w:t>
            </w:r>
          </w:p>
        </w:tc>
        <w:tc>
          <w:tcPr>
            <w:tcW w:w="1278" w:type="dxa"/>
            <w:hideMark/>
          </w:tcPr>
          <w:p w14:paraId="01C5E734" w14:textId="77777777" w:rsidR="005F3139" w:rsidRPr="005F3139" w:rsidRDefault="005F3139" w:rsidP="005F3139">
            <w:r w:rsidRPr="005F3139">
              <w:t>11/03/2021</w:t>
            </w:r>
          </w:p>
        </w:tc>
      </w:tr>
      <w:tr w:rsidR="005F3139" w:rsidRPr="005F3139" w14:paraId="527995AB" w14:textId="77777777" w:rsidTr="005F3139">
        <w:trPr>
          <w:trHeight w:val="300"/>
        </w:trPr>
        <w:tc>
          <w:tcPr>
            <w:tcW w:w="901" w:type="dxa"/>
            <w:noWrap/>
            <w:hideMark/>
          </w:tcPr>
          <w:p w14:paraId="52C408A0" w14:textId="77777777" w:rsidR="005F3139" w:rsidRPr="005F3139" w:rsidRDefault="005F3139" w:rsidP="005F3139">
            <w:r w:rsidRPr="005F3139">
              <w:lastRenderedPageBreak/>
              <w:t>ECCB8</w:t>
            </w:r>
          </w:p>
        </w:tc>
        <w:tc>
          <w:tcPr>
            <w:tcW w:w="1690" w:type="dxa"/>
            <w:hideMark/>
          </w:tcPr>
          <w:p w14:paraId="458BD630" w14:textId="77777777" w:rsidR="005F3139" w:rsidRPr="005F3139" w:rsidRDefault="005F3139" w:rsidP="005F3139">
            <w:r w:rsidRPr="005F3139">
              <w:t>02/03/2021</w:t>
            </w:r>
          </w:p>
        </w:tc>
        <w:tc>
          <w:tcPr>
            <w:tcW w:w="1456" w:type="dxa"/>
            <w:hideMark/>
          </w:tcPr>
          <w:p w14:paraId="20A4D724" w14:textId="77777777" w:rsidR="005F3139" w:rsidRPr="005F3139" w:rsidRDefault="005F3139" w:rsidP="005F3139">
            <w:r w:rsidRPr="005F3139">
              <w:t>Castley</w:t>
            </w:r>
          </w:p>
        </w:tc>
        <w:tc>
          <w:tcPr>
            <w:tcW w:w="1520" w:type="dxa"/>
            <w:hideMark/>
          </w:tcPr>
          <w:p w14:paraId="6EDE4289" w14:textId="77777777" w:rsidR="005F3139" w:rsidRPr="005F3139" w:rsidRDefault="005F3139" w:rsidP="005F3139">
            <w:r w:rsidRPr="005F3139">
              <w:t>OSCE</w:t>
            </w:r>
          </w:p>
        </w:tc>
        <w:tc>
          <w:tcPr>
            <w:tcW w:w="2108" w:type="dxa"/>
            <w:hideMark/>
          </w:tcPr>
          <w:p w14:paraId="5FAB8664" w14:textId="77777777" w:rsidR="005F3139" w:rsidRPr="005F3139" w:rsidRDefault="005F3139" w:rsidP="005F3139">
            <w:r w:rsidRPr="005F3139">
              <w:t>Expenditure relating to youth engagement</w:t>
            </w:r>
          </w:p>
        </w:tc>
        <w:tc>
          <w:tcPr>
            <w:tcW w:w="1278" w:type="dxa"/>
            <w:hideMark/>
          </w:tcPr>
          <w:p w14:paraId="524F97A6" w14:textId="77777777" w:rsidR="005F3139" w:rsidRPr="005F3139" w:rsidRDefault="005F3139" w:rsidP="005F3139">
            <w:r w:rsidRPr="005F3139">
              <w:t>03/03/2021</w:t>
            </w:r>
          </w:p>
        </w:tc>
      </w:tr>
      <w:tr w:rsidR="005F3139" w:rsidRPr="005F3139" w14:paraId="2FDD8EE7" w14:textId="77777777" w:rsidTr="005F3139">
        <w:trPr>
          <w:cnfStyle w:val="000000100000" w:firstRow="0" w:lastRow="0" w:firstColumn="0" w:lastColumn="0" w:oddVBand="0" w:evenVBand="0" w:oddHBand="1" w:evenHBand="0" w:firstRowFirstColumn="0" w:firstRowLastColumn="0" w:lastRowFirstColumn="0" w:lastRowLastColumn="0"/>
          <w:trHeight w:val="525"/>
        </w:trPr>
        <w:tc>
          <w:tcPr>
            <w:tcW w:w="901" w:type="dxa"/>
            <w:noWrap/>
            <w:hideMark/>
          </w:tcPr>
          <w:p w14:paraId="1D6F9D36" w14:textId="77777777" w:rsidR="005F3139" w:rsidRPr="005F3139" w:rsidRDefault="005F3139" w:rsidP="005F3139">
            <w:r w:rsidRPr="005F3139">
              <w:t>ECCB9</w:t>
            </w:r>
          </w:p>
        </w:tc>
        <w:tc>
          <w:tcPr>
            <w:tcW w:w="1690" w:type="dxa"/>
            <w:hideMark/>
          </w:tcPr>
          <w:p w14:paraId="5DEEDD28" w14:textId="77777777" w:rsidR="005F3139" w:rsidRPr="005F3139" w:rsidRDefault="005F3139" w:rsidP="005F3139">
            <w:r w:rsidRPr="005F3139">
              <w:t>02/03/2021</w:t>
            </w:r>
          </w:p>
        </w:tc>
        <w:tc>
          <w:tcPr>
            <w:tcW w:w="1456" w:type="dxa"/>
            <w:hideMark/>
          </w:tcPr>
          <w:p w14:paraId="2FA73EBE" w14:textId="77777777" w:rsidR="005F3139" w:rsidRPr="005F3139" w:rsidRDefault="005F3139" w:rsidP="005F3139">
            <w:r w:rsidRPr="005F3139">
              <w:t>Castley</w:t>
            </w:r>
          </w:p>
        </w:tc>
        <w:tc>
          <w:tcPr>
            <w:tcW w:w="1520" w:type="dxa"/>
            <w:hideMark/>
          </w:tcPr>
          <w:p w14:paraId="3E1ED87D" w14:textId="77777777" w:rsidR="005F3139" w:rsidRPr="005F3139" w:rsidRDefault="005F3139" w:rsidP="005F3139">
            <w:r w:rsidRPr="005F3139">
              <w:t>OSCE</w:t>
            </w:r>
          </w:p>
        </w:tc>
        <w:tc>
          <w:tcPr>
            <w:tcW w:w="2108" w:type="dxa"/>
            <w:hideMark/>
          </w:tcPr>
          <w:p w14:paraId="4064089B" w14:textId="77777777" w:rsidR="005F3139" w:rsidRPr="005F3139" w:rsidRDefault="005F3139" w:rsidP="005F3139">
            <w:r w:rsidRPr="005F3139">
              <w:t>Investigation into Greenhouse Gas emissions costings</w:t>
            </w:r>
          </w:p>
        </w:tc>
        <w:tc>
          <w:tcPr>
            <w:tcW w:w="1278" w:type="dxa"/>
            <w:hideMark/>
          </w:tcPr>
          <w:p w14:paraId="58AAE9F0" w14:textId="77777777" w:rsidR="005F3139" w:rsidRPr="005F3139" w:rsidRDefault="005F3139" w:rsidP="005F3139">
            <w:r w:rsidRPr="005F3139">
              <w:t>03/03/2021</w:t>
            </w:r>
          </w:p>
        </w:tc>
      </w:tr>
      <w:tr w:rsidR="005F3139" w:rsidRPr="005F3139" w14:paraId="195B4774" w14:textId="77777777" w:rsidTr="005F3139">
        <w:trPr>
          <w:trHeight w:val="300"/>
        </w:trPr>
        <w:tc>
          <w:tcPr>
            <w:tcW w:w="901" w:type="dxa"/>
            <w:noWrap/>
            <w:hideMark/>
          </w:tcPr>
          <w:p w14:paraId="61C01147" w14:textId="77777777" w:rsidR="005F3139" w:rsidRPr="005F3139" w:rsidRDefault="005F3139" w:rsidP="005F3139">
            <w:r w:rsidRPr="005F3139">
              <w:t>ECCB10</w:t>
            </w:r>
          </w:p>
        </w:tc>
        <w:tc>
          <w:tcPr>
            <w:tcW w:w="1690" w:type="dxa"/>
            <w:hideMark/>
          </w:tcPr>
          <w:p w14:paraId="2063B713" w14:textId="77777777" w:rsidR="005F3139" w:rsidRPr="005F3139" w:rsidRDefault="005F3139" w:rsidP="005F3139">
            <w:r w:rsidRPr="005F3139">
              <w:t>02/03/2021</w:t>
            </w:r>
          </w:p>
        </w:tc>
        <w:tc>
          <w:tcPr>
            <w:tcW w:w="1456" w:type="dxa"/>
            <w:hideMark/>
          </w:tcPr>
          <w:p w14:paraId="2C73050F" w14:textId="77777777" w:rsidR="005F3139" w:rsidRPr="005F3139" w:rsidRDefault="005F3139" w:rsidP="005F3139">
            <w:r w:rsidRPr="005F3139">
              <w:t>Castley</w:t>
            </w:r>
          </w:p>
        </w:tc>
        <w:tc>
          <w:tcPr>
            <w:tcW w:w="1520" w:type="dxa"/>
            <w:hideMark/>
          </w:tcPr>
          <w:p w14:paraId="5395C9EB" w14:textId="77777777" w:rsidR="005F3139" w:rsidRPr="005F3139" w:rsidRDefault="005F3139" w:rsidP="005F3139">
            <w:r w:rsidRPr="005F3139">
              <w:t>EPSDD - Heritage</w:t>
            </w:r>
          </w:p>
        </w:tc>
        <w:tc>
          <w:tcPr>
            <w:tcW w:w="2108" w:type="dxa"/>
            <w:hideMark/>
          </w:tcPr>
          <w:p w14:paraId="3470226D" w14:textId="77777777" w:rsidR="005F3139" w:rsidRPr="005F3139" w:rsidRDefault="005F3139" w:rsidP="005F3139">
            <w:r w:rsidRPr="005F3139">
              <w:t>Heritage Festival cancellation</w:t>
            </w:r>
          </w:p>
        </w:tc>
        <w:tc>
          <w:tcPr>
            <w:tcW w:w="1278" w:type="dxa"/>
            <w:hideMark/>
          </w:tcPr>
          <w:p w14:paraId="4CE57235" w14:textId="77777777" w:rsidR="005F3139" w:rsidRPr="005F3139" w:rsidRDefault="005F3139" w:rsidP="005F3139">
            <w:r w:rsidRPr="005F3139">
              <w:t>11/03/2021</w:t>
            </w:r>
          </w:p>
        </w:tc>
      </w:tr>
      <w:tr w:rsidR="005F3139" w:rsidRPr="005F3139" w14:paraId="4DCE6E89" w14:textId="77777777" w:rsidTr="005F3139">
        <w:trPr>
          <w:cnfStyle w:val="000000100000" w:firstRow="0" w:lastRow="0" w:firstColumn="0" w:lastColumn="0" w:oddVBand="0" w:evenVBand="0" w:oddHBand="1" w:evenHBand="0" w:firstRowFirstColumn="0" w:firstRowLastColumn="0" w:lastRowFirstColumn="0" w:lastRowLastColumn="0"/>
          <w:trHeight w:val="300"/>
        </w:trPr>
        <w:tc>
          <w:tcPr>
            <w:tcW w:w="901" w:type="dxa"/>
            <w:noWrap/>
            <w:hideMark/>
          </w:tcPr>
          <w:p w14:paraId="5DD0EBB4" w14:textId="77777777" w:rsidR="005F3139" w:rsidRPr="005F3139" w:rsidRDefault="005F3139" w:rsidP="005F3139">
            <w:r w:rsidRPr="005F3139">
              <w:t>ECCB11</w:t>
            </w:r>
          </w:p>
        </w:tc>
        <w:tc>
          <w:tcPr>
            <w:tcW w:w="1690" w:type="dxa"/>
            <w:hideMark/>
          </w:tcPr>
          <w:p w14:paraId="32EF4BEE" w14:textId="77777777" w:rsidR="005F3139" w:rsidRPr="005F3139" w:rsidRDefault="005F3139" w:rsidP="005F3139">
            <w:r w:rsidRPr="005F3139">
              <w:t>02/03/2021</w:t>
            </w:r>
          </w:p>
        </w:tc>
        <w:tc>
          <w:tcPr>
            <w:tcW w:w="1456" w:type="dxa"/>
            <w:hideMark/>
          </w:tcPr>
          <w:p w14:paraId="2140C6C0" w14:textId="77777777" w:rsidR="005F3139" w:rsidRPr="005F3139" w:rsidRDefault="005F3139" w:rsidP="005F3139">
            <w:r w:rsidRPr="005F3139">
              <w:t>Braddock</w:t>
            </w:r>
          </w:p>
        </w:tc>
        <w:tc>
          <w:tcPr>
            <w:tcW w:w="1520" w:type="dxa"/>
            <w:hideMark/>
          </w:tcPr>
          <w:p w14:paraId="4D156CB2" w14:textId="77777777" w:rsidR="005F3139" w:rsidRPr="005F3139" w:rsidRDefault="005F3139" w:rsidP="005F3139">
            <w:r w:rsidRPr="005F3139">
              <w:t>EPSDD - Heritage</w:t>
            </w:r>
          </w:p>
        </w:tc>
        <w:tc>
          <w:tcPr>
            <w:tcW w:w="2108" w:type="dxa"/>
            <w:hideMark/>
          </w:tcPr>
          <w:p w14:paraId="49F7C44D" w14:textId="77777777" w:rsidR="005F3139" w:rsidRPr="005F3139" w:rsidRDefault="005F3139" w:rsidP="005F3139">
            <w:r w:rsidRPr="005F3139">
              <w:t>Heritage compliance</w:t>
            </w:r>
          </w:p>
        </w:tc>
        <w:tc>
          <w:tcPr>
            <w:tcW w:w="1278" w:type="dxa"/>
            <w:hideMark/>
          </w:tcPr>
          <w:p w14:paraId="41329D6E" w14:textId="77777777" w:rsidR="005F3139" w:rsidRPr="005F3139" w:rsidRDefault="005F3139" w:rsidP="005F3139">
            <w:r w:rsidRPr="005F3139">
              <w:t>11/03/2021</w:t>
            </w:r>
          </w:p>
        </w:tc>
      </w:tr>
      <w:tr w:rsidR="005F3139" w:rsidRPr="005F3139" w14:paraId="4013B17B" w14:textId="77777777" w:rsidTr="005F3139">
        <w:trPr>
          <w:trHeight w:val="300"/>
        </w:trPr>
        <w:tc>
          <w:tcPr>
            <w:tcW w:w="901" w:type="dxa"/>
            <w:noWrap/>
            <w:hideMark/>
          </w:tcPr>
          <w:p w14:paraId="17F2C20B" w14:textId="77777777" w:rsidR="005F3139" w:rsidRDefault="005F3139" w:rsidP="005F3139">
            <w:r w:rsidRPr="005F3139">
              <w:t>ECCB12</w:t>
            </w:r>
          </w:p>
          <w:p w14:paraId="037354FD" w14:textId="3E1D54C3" w:rsidR="003276B7" w:rsidRPr="005F3139" w:rsidRDefault="003276B7" w:rsidP="005F3139">
            <w:r>
              <w:t>QON</w:t>
            </w:r>
          </w:p>
        </w:tc>
        <w:tc>
          <w:tcPr>
            <w:tcW w:w="1690" w:type="dxa"/>
            <w:hideMark/>
          </w:tcPr>
          <w:p w14:paraId="7A9031DE" w14:textId="77777777" w:rsidR="005F3139" w:rsidRPr="005F3139" w:rsidRDefault="005F3139" w:rsidP="005F3139">
            <w:r w:rsidRPr="005F3139">
              <w:t>04/03/2021</w:t>
            </w:r>
          </w:p>
        </w:tc>
        <w:tc>
          <w:tcPr>
            <w:tcW w:w="1456" w:type="dxa"/>
            <w:hideMark/>
          </w:tcPr>
          <w:p w14:paraId="08D60830" w14:textId="77777777" w:rsidR="005F3139" w:rsidRPr="005F3139" w:rsidRDefault="005F3139" w:rsidP="005F3139">
            <w:r w:rsidRPr="005F3139">
              <w:t>Clay</w:t>
            </w:r>
          </w:p>
        </w:tc>
        <w:tc>
          <w:tcPr>
            <w:tcW w:w="1520" w:type="dxa"/>
            <w:hideMark/>
          </w:tcPr>
          <w:p w14:paraId="1604DAB4" w14:textId="77777777" w:rsidR="005F3139" w:rsidRPr="005F3139" w:rsidRDefault="005F3139" w:rsidP="005F3139">
            <w:r w:rsidRPr="005F3139">
              <w:t>EPSDD - Environment</w:t>
            </w:r>
          </w:p>
        </w:tc>
        <w:tc>
          <w:tcPr>
            <w:tcW w:w="2108" w:type="dxa"/>
            <w:hideMark/>
          </w:tcPr>
          <w:p w14:paraId="5346E6E2" w14:textId="77777777" w:rsidR="005F3139" w:rsidRPr="005F3139" w:rsidRDefault="005F3139" w:rsidP="005F3139">
            <w:r w:rsidRPr="005F3139">
              <w:t>Green space</w:t>
            </w:r>
          </w:p>
        </w:tc>
        <w:tc>
          <w:tcPr>
            <w:tcW w:w="1278" w:type="dxa"/>
            <w:hideMark/>
          </w:tcPr>
          <w:p w14:paraId="62144E7B" w14:textId="77777777" w:rsidR="005F3139" w:rsidRPr="005F3139" w:rsidRDefault="005F3139" w:rsidP="005F3139">
            <w:r w:rsidRPr="005F3139">
              <w:t>11/03/2021</w:t>
            </w:r>
          </w:p>
        </w:tc>
      </w:tr>
      <w:bookmarkEnd w:id="111"/>
      <w:bookmarkEnd w:id="112"/>
      <w:bookmarkEnd w:id="113"/>
      <w:bookmarkEnd w:id="114"/>
    </w:tbl>
    <w:p w14:paraId="05C7E8EF" w14:textId="77777777" w:rsidR="005F3139" w:rsidRPr="005F3139" w:rsidRDefault="005F3139" w:rsidP="005F3139"/>
    <w:p w14:paraId="32A49486" w14:textId="48AFE2A9" w:rsidR="005F3139" w:rsidRDefault="00015DBA" w:rsidP="005F3139">
      <w:pPr>
        <w:pStyle w:val="Caption"/>
      </w:pPr>
      <w:r>
        <w:t xml:space="preserve">Questions (and questions taken) on Notice relating </w:t>
      </w:r>
      <w:r w:rsidR="005F3139">
        <w:t>to 4 March 2021 Public Hearing</w:t>
      </w:r>
    </w:p>
    <w:tbl>
      <w:tblPr>
        <w:tblStyle w:val="CommitteeTable"/>
        <w:tblW w:w="0" w:type="auto"/>
        <w:tblInd w:w="108" w:type="dxa"/>
        <w:tblLook w:val="04A0" w:firstRow="1" w:lastRow="0" w:firstColumn="1" w:lastColumn="0" w:noHBand="0" w:noVBand="1"/>
      </w:tblPr>
      <w:tblGrid>
        <w:gridCol w:w="903"/>
        <w:gridCol w:w="1278"/>
        <w:gridCol w:w="1413"/>
        <w:gridCol w:w="1580"/>
        <w:gridCol w:w="2451"/>
        <w:gridCol w:w="1328"/>
      </w:tblGrid>
      <w:tr w:rsidR="009F2BEB" w14:paraId="1E9C8355" w14:textId="77777777" w:rsidTr="00C02CB2">
        <w:trPr>
          <w:cnfStyle w:val="100000000000" w:firstRow="1" w:lastRow="0" w:firstColumn="0" w:lastColumn="0" w:oddVBand="0" w:evenVBand="0" w:oddHBand="0" w:evenHBand="0" w:firstRowFirstColumn="0" w:firstRowLastColumn="0" w:lastRowFirstColumn="0" w:lastRowLastColumn="0"/>
        </w:trPr>
        <w:tc>
          <w:tcPr>
            <w:tcW w:w="903" w:type="dxa"/>
          </w:tcPr>
          <w:p w14:paraId="2D1C82C5"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No</w:t>
            </w:r>
            <w:bookmarkStart w:id="116" w:name="ColumnTitle_QToN2"/>
            <w:bookmarkEnd w:id="116"/>
            <w:r w:rsidRPr="00640E82">
              <w:rPr>
                <w:rFonts w:ascii="Arial Narrow" w:hAnsi="Arial Narrow"/>
              </w:rPr>
              <w:t>.</w:t>
            </w:r>
          </w:p>
        </w:tc>
        <w:tc>
          <w:tcPr>
            <w:tcW w:w="1278" w:type="dxa"/>
          </w:tcPr>
          <w:p w14:paraId="39D19091"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Hearing date</w:t>
            </w:r>
          </w:p>
        </w:tc>
        <w:tc>
          <w:tcPr>
            <w:tcW w:w="1413" w:type="dxa"/>
          </w:tcPr>
          <w:p w14:paraId="37A3CBB7"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Asked by</w:t>
            </w:r>
          </w:p>
        </w:tc>
        <w:tc>
          <w:tcPr>
            <w:tcW w:w="1580" w:type="dxa"/>
          </w:tcPr>
          <w:p w14:paraId="21CAF86F"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Directorate/</w:t>
            </w:r>
            <w:r w:rsidRPr="00640E82">
              <w:rPr>
                <w:rFonts w:ascii="Arial Narrow" w:hAnsi="Arial Narrow"/>
              </w:rPr>
              <w:br/>
              <w:t>Portfolio</w:t>
            </w:r>
          </w:p>
        </w:tc>
        <w:tc>
          <w:tcPr>
            <w:tcW w:w="2451" w:type="dxa"/>
          </w:tcPr>
          <w:p w14:paraId="02A982B6" w14:textId="77777777" w:rsidR="009F2BEB" w:rsidRPr="00640E82" w:rsidRDefault="009F2BEB" w:rsidP="00D84FCF">
            <w:pPr>
              <w:spacing w:after="80" w:line="288" w:lineRule="auto"/>
              <w:rPr>
                <w:rFonts w:ascii="Arial Narrow" w:hAnsi="Arial Narrow"/>
              </w:rPr>
            </w:pPr>
            <w:r w:rsidRPr="00640E82">
              <w:rPr>
                <w:rFonts w:ascii="Arial Narrow" w:hAnsi="Arial Narrow"/>
              </w:rPr>
              <w:t>Subject</w:t>
            </w:r>
          </w:p>
        </w:tc>
        <w:tc>
          <w:tcPr>
            <w:tcW w:w="1328" w:type="dxa"/>
          </w:tcPr>
          <w:p w14:paraId="3C081F10" w14:textId="77777777" w:rsidR="009F2BEB" w:rsidRPr="00640E82" w:rsidRDefault="009F2BEB" w:rsidP="00D84FCF">
            <w:pPr>
              <w:spacing w:after="80" w:line="288" w:lineRule="auto"/>
              <w:jc w:val="center"/>
              <w:rPr>
                <w:rFonts w:ascii="Arial Narrow" w:hAnsi="Arial Narrow"/>
              </w:rPr>
            </w:pPr>
            <w:r w:rsidRPr="00640E82">
              <w:rPr>
                <w:rFonts w:ascii="Arial Narrow" w:hAnsi="Arial Narrow"/>
              </w:rPr>
              <w:t>Answer date</w:t>
            </w:r>
          </w:p>
        </w:tc>
      </w:tr>
      <w:tr w:rsidR="0010135C" w:rsidRPr="0010135C" w14:paraId="4F1FDC69" w14:textId="77777777" w:rsidTr="00C02CB2">
        <w:trPr>
          <w:cnfStyle w:val="000000100000" w:firstRow="0" w:lastRow="0" w:firstColumn="0" w:lastColumn="0" w:oddVBand="0" w:evenVBand="0" w:oddHBand="1" w:evenHBand="0" w:firstRowFirstColumn="0" w:firstRowLastColumn="0" w:lastRowFirstColumn="0" w:lastRowLastColumn="0"/>
          <w:trHeight w:val="315"/>
        </w:trPr>
        <w:tc>
          <w:tcPr>
            <w:tcW w:w="903" w:type="dxa"/>
            <w:noWrap/>
            <w:hideMark/>
          </w:tcPr>
          <w:p w14:paraId="38913A26" w14:textId="567AE4CA" w:rsidR="003276B7" w:rsidRPr="0010135C" w:rsidRDefault="0010135C" w:rsidP="005904E7">
            <w:r w:rsidRPr="0010135C">
              <w:t>ECCB13</w:t>
            </w:r>
          </w:p>
        </w:tc>
        <w:tc>
          <w:tcPr>
            <w:tcW w:w="1278" w:type="dxa"/>
            <w:hideMark/>
          </w:tcPr>
          <w:p w14:paraId="3670837F" w14:textId="77777777" w:rsidR="0010135C" w:rsidRPr="0010135C" w:rsidRDefault="0010135C" w:rsidP="005904E7">
            <w:r w:rsidRPr="0010135C">
              <w:t>04/03/2021</w:t>
            </w:r>
          </w:p>
        </w:tc>
        <w:tc>
          <w:tcPr>
            <w:tcW w:w="1413" w:type="dxa"/>
            <w:hideMark/>
          </w:tcPr>
          <w:p w14:paraId="157161C0" w14:textId="77777777" w:rsidR="0010135C" w:rsidRPr="0010135C" w:rsidRDefault="0010135C" w:rsidP="005904E7">
            <w:r w:rsidRPr="0010135C">
              <w:t>Castley</w:t>
            </w:r>
          </w:p>
        </w:tc>
        <w:tc>
          <w:tcPr>
            <w:tcW w:w="1580" w:type="dxa"/>
            <w:hideMark/>
          </w:tcPr>
          <w:p w14:paraId="39BFC895" w14:textId="77777777" w:rsidR="0010135C" w:rsidRPr="0010135C" w:rsidRDefault="0010135C" w:rsidP="005904E7">
            <w:r w:rsidRPr="0010135C">
              <w:t>Access Canberra - EPA</w:t>
            </w:r>
          </w:p>
        </w:tc>
        <w:tc>
          <w:tcPr>
            <w:tcW w:w="2451" w:type="dxa"/>
            <w:hideMark/>
          </w:tcPr>
          <w:p w14:paraId="0D7EE110" w14:textId="77777777" w:rsidR="0010135C" w:rsidRPr="0010135C" w:rsidRDefault="0010135C" w:rsidP="005904E7">
            <w:r w:rsidRPr="0010135C">
              <w:t>Noise complaints relating to Harrison gym</w:t>
            </w:r>
          </w:p>
        </w:tc>
        <w:tc>
          <w:tcPr>
            <w:tcW w:w="1328" w:type="dxa"/>
            <w:hideMark/>
          </w:tcPr>
          <w:p w14:paraId="578CC9A0" w14:textId="77777777" w:rsidR="0010135C" w:rsidRPr="0010135C" w:rsidRDefault="0010135C" w:rsidP="005904E7">
            <w:r w:rsidRPr="0010135C">
              <w:t>11/03/2021</w:t>
            </w:r>
          </w:p>
        </w:tc>
      </w:tr>
      <w:tr w:rsidR="0010135C" w:rsidRPr="0010135C" w14:paraId="3970A547" w14:textId="77777777" w:rsidTr="00C02CB2">
        <w:trPr>
          <w:trHeight w:val="525"/>
        </w:trPr>
        <w:tc>
          <w:tcPr>
            <w:tcW w:w="903" w:type="dxa"/>
            <w:noWrap/>
            <w:hideMark/>
          </w:tcPr>
          <w:p w14:paraId="14578775" w14:textId="77777777" w:rsidR="0010135C" w:rsidRPr="0010135C" w:rsidRDefault="0010135C" w:rsidP="005904E7">
            <w:r w:rsidRPr="0010135C">
              <w:t>ECCB14</w:t>
            </w:r>
          </w:p>
        </w:tc>
        <w:tc>
          <w:tcPr>
            <w:tcW w:w="1278" w:type="dxa"/>
            <w:hideMark/>
          </w:tcPr>
          <w:p w14:paraId="7CF448C6" w14:textId="77777777" w:rsidR="0010135C" w:rsidRPr="0010135C" w:rsidRDefault="0010135C" w:rsidP="005904E7">
            <w:r w:rsidRPr="0010135C">
              <w:t>04/03/2021</w:t>
            </w:r>
          </w:p>
        </w:tc>
        <w:tc>
          <w:tcPr>
            <w:tcW w:w="1413" w:type="dxa"/>
            <w:hideMark/>
          </w:tcPr>
          <w:p w14:paraId="4298D9C0" w14:textId="77777777" w:rsidR="0010135C" w:rsidRPr="0010135C" w:rsidRDefault="0010135C" w:rsidP="005904E7">
            <w:r w:rsidRPr="0010135C">
              <w:t>Castley</w:t>
            </w:r>
          </w:p>
        </w:tc>
        <w:tc>
          <w:tcPr>
            <w:tcW w:w="1580" w:type="dxa"/>
            <w:hideMark/>
          </w:tcPr>
          <w:p w14:paraId="7CE68478" w14:textId="77777777" w:rsidR="0010135C" w:rsidRPr="0010135C" w:rsidRDefault="0010135C" w:rsidP="005904E7">
            <w:r w:rsidRPr="0010135C">
              <w:t>Access Canberra - EPA</w:t>
            </w:r>
          </w:p>
        </w:tc>
        <w:tc>
          <w:tcPr>
            <w:tcW w:w="2451" w:type="dxa"/>
            <w:hideMark/>
          </w:tcPr>
          <w:p w14:paraId="3274FB1D" w14:textId="77777777" w:rsidR="0010135C" w:rsidRPr="0010135C" w:rsidRDefault="0010135C" w:rsidP="005904E7">
            <w:r w:rsidRPr="0010135C">
              <w:t>Environmental authorisations for motor sports</w:t>
            </w:r>
          </w:p>
        </w:tc>
        <w:tc>
          <w:tcPr>
            <w:tcW w:w="1328" w:type="dxa"/>
            <w:hideMark/>
          </w:tcPr>
          <w:p w14:paraId="4CD24367" w14:textId="77777777" w:rsidR="0010135C" w:rsidRPr="0010135C" w:rsidRDefault="0010135C" w:rsidP="005904E7">
            <w:r w:rsidRPr="0010135C">
              <w:t>11/03/2021</w:t>
            </w:r>
          </w:p>
        </w:tc>
      </w:tr>
      <w:tr w:rsidR="0010135C" w:rsidRPr="0010135C" w14:paraId="064BA653"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31816CFC" w14:textId="77777777" w:rsidR="0010135C" w:rsidRPr="0010135C" w:rsidRDefault="0010135C" w:rsidP="005904E7">
            <w:r w:rsidRPr="0010135C">
              <w:t>ECCB15</w:t>
            </w:r>
          </w:p>
        </w:tc>
        <w:tc>
          <w:tcPr>
            <w:tcW w:w="1278" w:type="dxa"/>
            <w:hideMark/>
          </w:tcPr>
          <w:p w14:paraId="4D3ED15E" w14:textId="77777777" w:rsidR="0010135C" w:rsidRPr="0010135C" w:rsidRDefault="0010135C" w:rsidP="005904E7">
            <w:r w:rsidRPr="0010135C">
              <w:t>04/03/2021</w:t>
            </w:r>
          </w:p>
        </w:tc>
        <w:tc>
          <w:tcPr>
            <w:tcW w:w="1413" w:type="dxa"/>
            <w:hideMark/>
          </w:tcPr>
          <w:p w14:paraId="7DF2EA79" w14:textId="77777777" w:rsidR="0010135C" w:rsidRPr="0010135C" w:rsidRDefault="0010135C" w:rsidP="005904E7">
            <w:r w:rsidRPr="0010135C">
              <w:t>Castley</w:t>
            </w:r>
          </w:p>
        </w:tc>
        <w:tc>
          <w:tcPr>
            <w:tcW w:w="1580" w:type="dxa"/>
            <w:hideMark/>
          </w:tcPr>
          <w:p w14:paraId="6B1A104D" w14:textId="77777777" w:rsidR="0010135C" w:rsidRPr="0010135C" w:rsidRDefault="0010135C" w:rsidP="005904E7">
            <w:r w:rsidRPr="0010135C">
              <w:t>Access Canberra - EPA</w:t>
            </w:r>
          </w:p>
        </w:tc>
        <w:tc>
          <w:tcPr>
            <w:tcW w:w="2451" w:type="dxa"/>
            <w:hideMark/>
          </w:tcPr>
          <w:p w14:paraId="61F04CFC" w14:textId="77777777" w:rsidR="0010135C" w:rsidRPr="0010135C" w:rsidRDefault="0010135C" w:rsidP="005904E7">
            <w:r w:rsidRPr="0010135C">
              <w:t>Contaminated sites - details of agreements</w:t>
            </w:r>
          </w:p>
        </w:tc>
        <w:tc>
          <w:tcPr>
            <w:tcW w:w="1328" w:type="dxa"/>
            <w:hideMark/>
          </w:tcPr>
          <w:p w14:paraId="5AC658DB" w14:textId="77777777" w:rsidR="0010135C" w:rsidRPr="0010135C" w:rsidRDefault="0010135C" w:rsidP="005904E7">
            <w:r w:rsidRPr="0010135C">
              <w:t>11/03/2021</w:t>
            </w:r>
          </w:p>
        </w:tc>
      </w:tr>
      <w:tr w:rsidR="0010135C" w:rsidRPr="0010135C" w14:paraId="3166DF12" w14:textId="77777777" w:rsidTr="00C02CB2">
        <w:trPr>
          <w:trHeight w:val="525"/>
        </w:trPr>
        <w:tc>
          <w:tcPr>
            <w:tcW w:w="903" w:type="dxa"/>
            <w:noWrap/>
            <w:hideMark/>
          </w:tcPr>
          <w:p w14:paraId="1F386CAF" w14:textId="77777777" w:rsidR="0010135C" w:rsidRPr="0010135C" w:rsidRDefault="0010135C" w:rsidP="005904E7">
            <w:r w:rsidRPr="0010135C">
              <w:lastRenderedPageBreak/>
              <w:t>ECCB16</w:t>
            </w:r>
          </w:p>
        </w:tc>
        <w:tc>
          <w:tcPr>
            <w:tcW w:w="1278" w:type="dxa"/>
            <w:hideMark/>
          </w:tcPr>
          <w:p w14:paraId="52AE47B2" w14:textId="77777777" w:rsidR="0010135C" w:rsidRPr="0010135C" w:rsidRDefault="0010135C" w:rsidP="005904E7">
            <w:r w:rsidRPr="0010135C">
              <w:t>04/03/2021</w:t>
            </w:r>
          </w:p>
        </w:tc>
        <w:tc>
          <w:tcPr>
            <w:tcW w:w="1413" w:type="dxa"/>
            <w:hideMark/>
          </w:tcPr>
          <w:p w14:paraId="03015481" w14:textId="77777777" w:rsidR="0010135C" w:rsidRPr="0010135C" w:rsidRDefault="0010135C" w:rsidP="005904E7">
            <w:r w:rsidRPr="0010135C">
              <w:t>Castley</w:t>
            </w:r>
          </w:p>
        </w:tc>
        <w:tc>
          <w:tcPr>
            <w:tcW w:w="1580" w:type="dxa"/>
            <w:hideMark/>
          </w:tcPr>
          <w:p w14:paraId="65138E5C" w14:textId="77777777" w:rsidR="0010135C" w:rsidRPr="0010135C" w:rsidRDefault="0010135C" w:rsidP="005904E7">
            <w:r w:rsidRPr="0010135C">
              <w:t>Access Canberra - EPA</w:t>
            </w:r>
          </w:p>
        </w:tc>
        <w:tc>
          <w:tcPr>
            <w:tcW w:w="2451" w:type="dxa"/>
            <w:hideMark/>
          </w:tcPr>
          <w:p w14:paraId="3A4953CA" w14:textId="77777777" w:rsidR="0010135C" w:rsidRPr="0010135C" w:rsidRDefault="0010135C" w:rsidP="005904E7">
            <w:r w:rsidRPr="0010135C">
              <w:t>Average number of inspections relating to erosion and sediment control</w:t>
            </w:r>
          </w:p>
        </w:tc>
        <w:tc>
          <w:tcPr>
            <w:tcW w:w="1328" w:type="dxa"/>
            <w:hideMark/>
          </w:tcPr>
          <w:p w14:paraId="2A203A3C" w14:textId="77777777" w:rsidR="0010135C" w:rsidRPr="0010135C" w:rsidRDefault="0010135C" w:rsidP="005904E7">
            <w:r w:rsidRPr="0010135C">
              <w:t>11/03/2021</w:t>
            </w:r>
          </w:p>
        </w:tc>
      </w:tr>
      <w:tr w:rsidR="0010135C" w:rsidRPr="0010135C" w14:paraId="3E58669F"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5288961F" w14:textId="77777777" w:rsidR="0010135C" w:rsidRPr="0010135C" w:rsidRDefault="0010135C" w:rsidP="005904E7">
            <w:r w:rsidRPr="0010135C">
              <w:t>ECCB17</w:t>
            </w:r>
          </w:p>
        </w:tc>
        <w:tc>
          <w:tcPr>
            <w:tcW w:w="1278" w:type="dxa"/>
            <w:hideMark/>
          </w:tcPr>
          <w:p w14:paraId="5CF40245" w14:textId="77777777" w:rsidR="0010135C" w:rsidRPr="0010135C" w:rsidRDefault="0010135C" w:rsidP="005904E7">
            <w:r w:rsidRPr="0010135C">
              <w:t>04/03/2021</w:t>
            </w:r>
          </w:p>
        </w:tc>
        <w:tc>
          <w:tcPr>
            <w:tcW w:w="1413" w:type="dxa"/>
            <w:hideMark/>
          </w:tcPr>
          <w:p w14:paraId="1807F732" w14:textId="77777777" w:rsidR="0010135C" w:rsidRPr="0010135C" w:rsidRDefault="0010135C" w:rsidP="005904E7">
            <w:r w:rsidRPr="0010135C">
              <w:t>Castley</w:t>
            </w:r>
          </w:p>
        </w:tc>
        <w:tc>
          <w:tcPr>
            <w:tcW w:w="1580" w:type="dxa"/>
            <w:hideMark/>
          </w:tcPr>
          <w:p w14:paraId="04A302BF" w14:textId="77777777" w:rsidR="0010135C" w:rsidRPr="0010135C" w:rsidRDefault="0010135C" w:rsidP="005904E7">
            <w:r w:rsidRPr="0010135C">
              <w:t>CMTEDD - Climate Action</w:t>
            </w:r>
          </w:p>
        </w:tc>
        <w:tc>
          <w:tcPr>
            <w:tcW w:w="2451" w:type="dxa"/>
            <w:hideMark/>
          </w:tcPr>
          <w:p w14:paraId="7CAD1B18" w14:textId="77777777" w:rsidR="0010135C" w:rsidRPr="0010135C" w:rsidRDefault="0010135C" w:rsidP="005904E7">
            <w:r w:rsidRPr="0010135C">
              <w:t>Replacement of solar panels - recycling</w:t>
            </w:r>
          </w:p>
        </w:tc>
        <w:tc>
          <w:tcPr>
            <w:tcW w:w="1328" w:type="dxa"/>
            <w:hideMark/>
          </w:tcPr>
          <w:p w14:paraId="17F57363" w14:textId="77777777" w:rsidR="0010135C" w:rsidRPr="0010135C" w:rsidRDefault="0010135C" w:rsidP="005904E7">
            <w:r w:rsidRPr="0010135C">
              <w:t>15/03/2021</w:t>
            </w:r>
          </w:p>
        </w:tc>
      </w:tr>
      <w:tr w:rsidR="0010135C" w:rsidRPr="0010135C" w14:paraId="41E800CE" w14:textId="77777777" w:rsidTr="00C02CB2">
        <w:trPr>
          <w:trHeight w:val="525"/>
        </w:trPr>
        <w:tc>
          <w:tcPr>
            <w:tcW w:w="903" w:type="dxa"/>
            <w:noWrap/>
            <w:hideMark/>
          </w:tcPr>
          <w:p w14:paraId="6065AA71" w14:textId="77777777" w:rsidR="0010135C" w:rsidRPr="005300E5" w:rsidRDefault="0010135C" w:rsidP="005904E7">
            <w:r w:rsidRPr="005300E5">
              <w:t>ECCB18</w:t>
            </w:r>
          </w:p>
        </w:tc>
        <w:tc>
          <w:tcPr>
            <w:tcW w:w="1278" w:type="dxa"/>
            <w:hideMark/>
          </w:tcPr>
          <w:p w14:paraId="3748923C" w14:textId="77777777" w:rsidR="0010135C" w:rsidRPr="005300E5" w:rsidRDefault="0010135C" w:rsidP="005904E7">
            <w:r w:rsidRPr="005300E5">
              <w:t>04/03/2021</w:t>
            </w:r>
          </w:p>
        </w:tc>
        <w:tc>
          <w:tcPr>
            <w:tcW w:w="1413" w:type="dxa"/>
            <w:hideMark/>
          </w:tcPr>
          <w:p w14:paraId="761ED1D3" w14:textId="77777777" w:rsidR="0010135C" w:rsidRPr="005300E5" w:rsidRDefault="0010135C" w:rsidP="005904E7">
            <w:r w:rsidRPr="005300E5">
              <w:t>Castley</w:t>
            </w:r>
          </w:p>
        </w:tc>
        <w:tc>
          <w:tcPr>
            <w:tcW w:w="1580" w:type="dxa"/>
            <w:hideMark/>
          </w:tcPr>
          <w:p w14:paraId="1764772D" w14:textId="77777777" w:rsidR="0010135C" w:rsidRPr="005300E5" w:rsidRDefault="0010135C" w:rsidP="005904E7">
            <w:r w:rsidRPr="005300E5">
              <w:t>CMTEDD - Climate Action</w:t>
            </w:r>
          </w:p>
        </w:tc>
        <w:tc>
          <w:tcPr>
            <w:tcW w:w="2451" w:type="dxa"/>
            <w:hideMark/>
          </w:tcPr>
          <w:p w14:paraId="043CC601" w14:textId="77777777" w:rsidR="0010135C" w:rsidRPr="005300E5" w:rsidRDefault="0010135C" w:rsidP="005904E7">
            <w:r w:rsidRPr="005300E5">
              <w:t>Environmental impacts of lithium in car batteries</w:t>
            </w:r>
          </w:p>
        </w:tc>
        <w:tc>
          <w:tcPr>
            <w:tcW w:w="1328" w:type="dxa"/>
            <w:hideMark/>
          </w:tcPr>
          <w:p w14:paraId="2A84C0DF" w14:textId="22E66762" w:rsidR="0010135C" w:rsidRPr="0010135C" w:rsidRDefault="0010135C" w:rsidP="005904E7">
            <w:r w:rsidRPr="0010135C">
              <w:t> </w:t>
            </w:r>
            <w:r w:rsidR="005300E5">
              <w:t>17/03/2021</w:t>
            </w:r>
          </w:p>
        </w:tc>
      </w:tr>
      <w:tr w:rsidR="0010135C" w:rsidRPr="0010135C" w14:paraId="67168703" w14:textId="77777777" w:rsidTr="00C02CB2">
        <w:trPr>
          <w:cnfStyle w:val="000000100000" w:firstRow="0" w:lastRow="0" w:firstColumn="0" w:lastColumn="0" w:oddVBand="0" w:evenVBand="0" w:oddHBand="1" w:evenHBand="0" w:firstRowFirstColumn="0" w:firstRowLastColumn="0" w:lastRowFirstColumn="0" w:lastRowLastColumn="0"/>
          <w:trHeight w:val="525"/>
        </w:trPr>
        <w:tc>
          <w:tcPr>
            <w:tcW w:w="903" w:type="dxa"/>
            <w:noWrap/>
            <w:hideMark/>
          </w:tcPr>
          <w:p w14:paraId="7C73B7D9" w14:textId="77777777" w:rsidR="0010135C" w:rsidRPr="0010135C" w:rsidRDefault="0010135C" w:rsidP="005904E7">
            <w:r w:rsidRPr="0010135C">
              <w:t>ECCB19</w:t>
            </w:r>
          </w:p>
        </w:tc>
        <w:tc>
          <w:tcPr>
            <w:tcW w:w="1278" w:type="dxa"/>
            <w:hideMark/>
          </w:tcPr>
          <w:p w14:paraId="7E60F7F0" w14:textId="77777777" w:rsidR="0010135C" w:rsidRPr="0010135C" w:rsidRDefault="0010135C" w:rsidP="005904E7">
            <w:r w:rsidRPr="0010135C">
              <w:t>04/03/2021</w:t>
            </w:r>
          </w:p>
        </w:tc>
        <w:tc>
          <w:tcPr>
            <w:tcW w:w="1413" w:type="dxa"/>
            <w:hideMark/>
          </w:tcPr>
          <w:p w14:paraId="6914B8FB" w14:textId="77777777" w:rsidR="0010135C" w:rsidRPr="0010135C" w:rsidRDefault="0010135C" w:rsidP="005904E7">
            <w:r w:rsidRPr="0010135C">
              <w:t>Castley</w:t>
            </w:r>
          </w:p>
        </w:tc>
        <w:tc>
          <w:tcPr>
            <w:tcW w:w="1580" w:type="dxa"/>
            <w:hideMark/>
          </w:tcPr>
          <w:p w14:paraId="5B096CB1" w14:textId="77777777" w:rsidR="0010135C" w:rsidRPr="0010135C" w:rsidRDefault="0010135C" w:rsidP="005904E7">
            <w:r w:rsidRPr="0010135C">
              <w:t>EPSDD - WEER</w:t>
            </w:r>
          </w:p>
        </w:tc>
        <w:tc>
          <w:tcPr>
            <w:tcW w:w="2451" w:type="dxa"/>
            <w:hideMark/>
          </w:tcPr>
          <w:p w14:paraId="139BB7A4" w14:textId="77777777" w:rsidR="0010135C" w:rsidRPr="0010135C" w:rsidRDefault="0010135C" w:rsidP="005904E7">
            <w:r w:rsidRPr="0010135C">
              <w:t>Electric vehicle charging stations</w:t>
            </w:r>
          </w:p>
        </w:tc>
        <w:tc>
          <w:tcPr>
            <w:tcW w:w="1328" w:type="dxa"/>
            <w:hideMark/>
          </w:tcPr>
          <w:p w14:paraId="57E0D349" w14:textId="77777777" w:rsidR="0010135C" w:rsidRPr="0010135C" w:rsidRDefault="0010135C" w:rsidP="005904E7">
            <w:r w:rsidRPr="0010135C">
              <w:t>16/03/2021</w:t>
            </w:r>
          </w:p>
        </w:tc>
      </w:tr>
      <w:tr w:rsidR="0010135C" w:rsidRPr="0010135C" w14:paraId="627514E1" w14:textId="77777777" w:rsidTr="00C02CB2">
        <w:trPr>
          <w:trHeight w:val="525"/>
        </w:trPr>
        <w:tc>
          <w:tcPr>
            <w:tcW w:w="903" w:type="dxa"/>
            <w:noWrap/>
            <w:hideMark/>
          </w:tcPr>
          <w:p w14:paraId="664662B7" w14:textId="77777777" w:rsidR="0010135C" w:rsidRPr="0010135C" w:rsidRDefault="0010135C" w:rsidP="005904E7">
            <w:r w:rsidRPr="0010135C">
              <w:t>ECCB20</w:t>
            </w:r>
          </w:p>
        </w:tc>
        <w:tc>
          <w:tcPr>
            <w:tcW w:w="1278" w:type="dxa"/>
            <w:hideMark/>
          </w:tcPr>
          <w:p w14:paraId="35460483" w14:textId="77777777" w:rsidR="0010135C" w:rsidRPr="0010135C" w:rsidRDefault="0010135C" w:rsidP="005904E7">
            <w:r w:rsidRPr="0010135C">
              <w:t>04/03/2021</w:t>
            </w:r>
          </w:p>
        </w:tc>
        <w:tc>
          <w:tcPr>
            <w:tcW w:w="1413" w:type="dxa"/>
            <w:hideMark/>
          </w:tcPr>
          <w:p w14:paraId="5A27DCFF" w14:textId="77777777" w:rsidR="0010135C" w:rsidRPr="0010135C" w:rsidRDefault="0010135C" w:rsidP="005904E7">
            <w:r w:rsidRPr="0010135C">
              <w:t>Castley</w:t>
            </w:r>
          </w:p>
        </w:tc>
        <w:tc>
          <w:tcPr>
            <w:tcW w:w="1580" w:type="dxa"/>
            <w:hideMark/>
          </w:tcPr>
          <w:p w14:paraId="46560072" w14:textId="77777777" w:rsidR="0010135C" w:rsidRPr="0010135C" w:rsidRDefault="0010135C" w:rsidP="005904E7">
            <w:r w:rsidRPr="0010135C">
              <w:t>EPSDD - WEER</w:t>
            </w:r>
          </w:p>
        </w:tc>
        <w:tc>
          <w:tcPr>
            <w:tcW w:w="2451" w:type="dxa"/>
            <w:hideMark/>
          </w:tcPr>
          <w:p w14:paraId="6C5BFF23" w14:textId="77777777" w:rsidR="0010135C" w:rsidRPr="0010135C" w:rsidRDefault="0010135C" w:rsidP="005904E7">
            <w:r w:rsidRPr="0010135C">
              <w:t>Review of the Climate Change and Greenhouse Gas Reduction Act 2010</w:t>
            </w:r>
          </w:p>
        </w:tc>
        <w:tc>
          <w:tcPr>
            <w:tcW w:w="1328" w:type="dxa"/>
            <w:hideMark/>
          </w:tcPr>
          <w:p w14:paraId="2057C6DF" w14:textId="77777777" w:rsidR="0010135C" w:rsidRPr="0010135C" w:rsidRDefault="0010135C" w:rsidP="005904E7">
            <w:r w:rsidRPr="0010135C">
              <w:t>16/03/2021</w:t>
            </w:r>
          </w:p>
        </w:tc>
      </w:tr>
      <w:tr w:rsidR="0010135C" w:rsidRPr="0010135C" w14:paraId="26C06E0D" w14:textId="77777777" w:rsidTr="00C02CB2">
        <w:trPr>
          <w:cnfStyle w:val="000000100000" w:firstRow="0" w:lastRow="0" w:firstColumn="0" w:lastColumn="0" w:oddVBand="0" w:evenVBand="0" w:oddHBand="1" w:evenHBand="0" w:firstRowFirstColumn="0" w:firstRowLastColumn="0" w:lastRowFirstColumn="0" w:lastRowLastColumn="0"/>
          <w:trHeight w:val="525"/>
        </w:trPr>
        <w:tc>
          <w:tcPr>
            <w:tcW w:w="903" w:type="dxa"/>
            <w:noWrap/>
            <w:hideMark/>
          </w:tcPr>
          <w:p w14:paraId="40AEDA99" w14:textId="77777777" w:rsidR="0010135C" w:rsidRPr="0010135C" w:rsidRDefault="0010135C" w:rsidP="005904E7">
            <w:r w:rsidRPr="0010135C">
              <w:t>ECCB21</w:t>
            </w:r>
          </w:p>
        </w:tc>
        <w:tc>
          <w:tcPr>
            <w:tcW w:w="1278" w:type="dxa"/>
            <w:hideMark/>
          </w:tcPr>
          <w:p w14:paraId="0F04F7C7" w14:textId="77777777" w:rsidR="0010135C" w:rsidRPr="0010135C" w:rsidRDefault="0010135C" w:rsidP="005904E7">
            <w:r w:rsidRPr="0010135C">
              <w:t>04/03/2021</w:t>
            </w:r>
          </w:p>
        </w:tc>
        <w:tc>
          <w:tcPr>
            <w:tcW w:w="1413" w:type="dxa"/>
            <w:hideMark/>
          </w:tcPr>
          <w:p w14:paraId="4CA238C0" w14:textId="77777777" w:rsidR="0010135C" w:rsidRPr="0010135C" w:rsidRDefault="0010135C" w:rsidP="005904E7">
            <w:r w:rsidRPr="0010135C">
              <w:t>Lawder</w:t>
            </w:r>
          </w:p>
        </w:tc>
        <w:tc>
          <w:tcPr>
            <w:tcW w:w="1580" w:type="dxa"/>
            <w:hideMark/>
          </w:tcPr>
          <w:p w14:paraId="06680514" w14:textId="77777777" w:rsidR="0010135C" w:rsidRPr="0010135C" w:rsidRDefault="0010135C" w:rsidP="005904E7">
            <w:r w:rsidRPr="0010135C">
              <w:t>EPSDD - WEER</w:t>
            </w:r>
          </w:p>
        </w:tc>
        <w:tc>
          <w:tcPr>
            <w:tcW w:w="2451" w:type="dxa"/>
            <w:hideMark/>
          </w:tcPr>
          <w:p w14:paraId="5F97963F" w14:textId="77777777" w:rsidR="0010135C" w:rsidRPr="0010135C" w:rsidRDefault="0010135C" w:rsidP="005904E7">
            <w:r w:rsidRPr="0010135C">
              <w:t>GPTs</w:t>
            </w:r>
          </w:p>
        </w:tc>
        <w:tc>
          <w:tcPr>
            <w:tcW w:w="1328" w:type="dxa"/>
            <w:hideMark/>
          </w:tcPr>
          <w:p w14:paraId="556BE1C0" w14:textId="77777777" w:rsidR="0010135C" w:rsidRPr="0010135C" w:rsidRDefault="0010135C" w:rsidP="005904E7">
            <w:r w:rsidRPr="0010135C">
              <w:t>16/03/2021</w:t>
            </w:r>
          </w:p>
        </w:tc>
      </w:tr>
      <w:tr w:rsidR="0010135C" w:rsidRPr="0010135C" w14:paraId="300EC1E0" w14:textId="77777777" w:rsidTr="00C02CB2">
        <w:trPr>
          <w:trHeight w:val="525"/>
        </w:trPr>
        <w:tc>
          <w:tcPr>
            <w:tcW w:w="903" w:type="dxa"/>
            <w:noWrap/>
            <w:hideMark/>
          </w:tcPr>
          <w:p w14:paraId="3F4AA065" w14:textId="77777777" w:rsidR="0010135C" w:rsidRPr="0010135C" w:rsidRDefault="0010135C" w:rsidP="005904E7">
            <w:r w:rsidRPr="0010135C">
              <w:t>ECCB22</w:t>
            </w:r>
          </w:p>
        </w:tc>
        <w:tc>
          <w:tcPr>
            <w:tcW w:w="1278" w:type="dxa"/>
            <w:hideMark/>
          </w:tcPr>
          <w:p w14:paraId="2CF81AF5" w14:textId="77777777" w:rsidR="0010135C" w:rsidRPr="0010135C" w:rsidRDefault="0010135C" w:rsidP="005904E7">
            <w:r w:rsidRPr="0010135C">
              <w:t>04/03/2021</w:t>
            </w:r>
          </w:p>
        </w:tc>
        <w:tc>
          <w:tcPr>
            <w:tcW w:w="1413" w:type="dxa"/>
            <w:hideMark/>
          </w:tcPr>
          <w:p w14:paraId="452F01CB" w14:textId="77777777" w:rsidR="0010135C" w:rsidRPr="0010135C" w:rsidRDefault="0010135C" w:rsidP="005904E7">
            <w:r w:rsidRPr="0010135C">
              <w:t>Lawder</w:t>
            </w:r>
          </w:p>
        </w:tc>
        <w:tc>
          <w:tcPr>
            <w:tcW w:w="1580" w:type="dxa"/>
            <w:hideMark/>
          </w:tcPr>
          <w:p w14:paraId="3764ABF4" w14:textId="77777777" w:rsidR="0010135C" w:rsidRPr="0010135C" w:rsidRDefault="0010135C" w:rsidP="005904E7">
            <w:r w:rsidRPr="0010135C">
              <w:t>EPSDD - WEER</w:t>
            </w:r>
          </w:p>
        </w:tc>
        <w:tc>
          <w:tcPr>
            <w:tcW w:w="2451" w:type="dxa"/>
            <w:hideMark/>
          </w:tcPr>
          <w:p w14:paraId="2C257600" w14:textId="77777777" w:rsidR="0010135C" w:rsidRPr="0010135C" w:rsidRDefault="0010135C" w:rsidP="005904E7">
            <w:r w:rsidRPr="0010135C">
              <w:t>Lake Tuggeranong water quality infrastructure</w:t>
            </w:r>
          </w:p>
        </w:tc>
        <w:tc>
          <w:tcPr>
            <w:tcW w:w="1328" w:type="dxa"/>
            <w:hideMark/>
          </w:tcPr>
          <w:p w14:paraId="342CA6FB" w14:textId="77777777" w:rsidR="0010135C" w:rsidRPr="0010135C" w:rsidRDefault="0010135C" w:rsidP="005904E7">
            <w:r w:rsidRPr="0010135C">
              <w:t>16/03/2021</w:t>
            </w:r>
          </w:p>
        </w:tc>
      </w:tr>
      <w:tr w:rsidR="0010135C" w:rsidRPr="0010135C" w14:paraId="7742BC4B" w14:textId="77777777" w:rsidTr="00C02CB2">
        <w:trPr>
          <w:cnfStyle w:val="000000100000" w:firstRow="0" w:lastRow="0" w:firstColumn="0" w:lastColumn="0" w:oddVBand="0" w:evenVBand="0" w:oddHBand="1" w:evenHBand="0" w:firstRowFirstColumn="0" w:firstRowLastColumn="0" w:lastRowFirstColumn="0" w:lastRowLastColumn="0"/>
          <w:trHeight w:val="525"/>
        </w:trPr>
        <w:tc>
          <w:tcPr>
            <w:tcW w:w="903" w:type="dxa"/>
            <w:noWrap/>
            <w:hideMark/>
          </w:tcPr>
          <w:p w14:paraId="41308E49" w14:textId="77777777" w:rsidR="0010135C" w:rsidRPr="0010135C" w:rsidRDefault="0010135C" w:rsidP="005904E7">
            <w:r w:rsidRPr="0010135C">
              <w:t>ECCB23</w:t>
            </w:r>
          </w:p>
        </w:tc>
        <w:tc>
          <w:tcPr>
            <w:tcW w:w="1278" w:type="dxa"/>
            <w:hideMark/>
          </w:tcPr>
          <w:p w14:paraId="7ECF4D2C" w14:textId="77777777" w:rsidR="0010135C" w:rsidRPr="0010135C" w:rsidRDefault="0010135C" w:rsidP="005904E7">
            <w:r w:rsidRPr="0010135C">
              <w:t>04/03/2021</w:t>
            </w:r>
          </w:p>
        </w:tc>
        <w:tc>
          <w:tcPr>
            <w:tcW w:w="1413" w:type="dxa"/>
            <w:hideMark/>
          </w:tcPr>
          <w:p w14:paraId="71D09C33" w14:textId="77777777" w:rsidR="0010135C" w:rsidRPr="0010135C" w:rsidRDefault="0010135C" w:rsidP="005904E7">
            <w:r w:rsidRPr="0010135C">
              <w:t>Lawder</w:t>
            </w:r>
          </w:p>
        </w:tc>
        <w:tc>
          <w:tcPr>
            <w:tcW w:w="1580" w:type="dxa"/>
            <w:hideMark/>
          </w:tcPr>
          <w:p w14:paraId="6B053D3F" w14:textId="77777777" w:rsidR="0010135C" w:rsidRPr="0010135C" w:rsidRDefault="0010135C" w:rsidP="005904E7">
            <w:r w:rsidRPr="0010135C">
              <w:t>EPSDD - WEER</w:t>
            </w:r>
          </w:p>
        </w:tc>
        <w:tc>
          <w:tcPr>
            <w:tcW w:w="2451" w:type="dxa"/>
            <w:hideMark/>
          </w:tcPr>
          <w:p w14:paraId="430B894E" w14:textId="77777777" w:rsidR="0010135C" w:rsidRPr="0010135C" w:rsidRDefault="0010135C" w:rsidP="005904E7">
            <w:r w:rsidRPr="0010135C">
              <w:t xml:space="preserve">Funding of </w:t>
            </w:r>
            <w:proofErr w:type="spellStart"/>
            <w:r w:rsidRPr="0010135C">
              <w:t>Waterwatch</w:t>
            </w:r>
            <w:proofErr w:type="spellEnd"/>
            <w:r w:rsidRPr="0010135C">
              <w:t xml:space="preserve"> program</w:t>
            </w:r>
          </w:p>
        </w:tc>
        <w:tc>
          <w:tcPr>
            <w:tcW w:w="1328" w:type="dxa"/>
            <w:hideMark/>
          </w:tcPr>
          <w:p w14:paraId="2C9F5313" w14:textId="77777777" w:rsidR="0010135C" w:rsidRPr="0010135C" w:rsidRDefault="0010135C" w:rsidP="005904E7">
            <w:r w:rsidRPr="0010135C">
              <w:t>16/03/2021</w:t>
            </w:r>
          </w:p>
        </w:tc>
      </w:tr>
      <w:tr w:rsidR="0010135C" w:rsidRPr="0010135C" w14:paraId="1DF37832" w14:textId="77777777" w:rsidTr="00C02CB2">
        <w:trPr>
          <w:trHeight w:val="525"/>
        </w:trPr>
        <w:tc>
          <w:tcPr>
            <w:tcW w:w="903" w:type="dxa"/>
            <w:noWrap/>
            <w:hideMark/>
          </w:tcPr>
          <w:p w14:paraId="563E7285" w14:textId="77777777" w:rsidR="0010135C" w:rsidRPr="0010135C" w:rsidRDefault="0010135C" w:rsidP="005904E7">
            <w:r w:rsidRPr="0010135C">
              <w:t>ECCB24</w:t>
            </w:r>
          </w:p>
        </w:tc>
        <w:tc>
          <w:tcPr>
            <w:tcW w:w="1278" w:type="dxa"/>
            <w:hideMark/>
          </w:tcPr>
          <w:p w14:paraId="34BC3A19" w14:textId="77777777" w:rsidR="0010135C" w:rsidRPr="0010135C" w:rsidRDefault="0010135C" w:rsidP="005904E7">
            <w:r w:rsidRPr="0010135C">
              <w:t>04/03/2021</w:t>
            </w:r>
          </w:p>
        </w:tc>
        <w:tc>
          <w:tcPr>
            <w:tcW w:w="1413" w:type="dxa"/>
            <w:hideMark/>
          </w:tcPr>
          <w:p w14:paraId="340DAC7F" w14:textId="77777777" w:rsidR="0010135C" w:rsidRPr="0010135C" w:rsidRDefault="0010135C" w:rsidP="005904E7">
            <w:r w:rsidRPr="0010135C">
              <w:t>Castley</w:t>
            </w:r>
          </w:p>
        </w:tc>
        <w:tc>
          <w:tcPr>
            <w:tcW w:w="1580" w:type="dxa"/>
            <w:hideMark/>
          </w:tcPr>
          <w:p w14:paraId="0B9F4EB2" w14:textId="77777777" w:rsidR="0010135C" w:rsidRPr="0010135C" w:rsidRDefault="0010135C" w:rsidP="005904E7">
            <w:r w:rsidRPr="0010135C">
              <w:t>EPSDD - WEER</w:t>
            </w:r>
          </w:p>
        </w:tc>
        <w:tc>
          <w:tcPr>
            <w:tcW w:w="2451" w:type="dxa"/>
            <w:hideMark/>
          </w:tcPr>
          <w:p w14:paraId="799AABDF" w14:textId="77777777" w:rsidR="0010135C" w:rsidRPr="0010135C" w:rsidRDefault="0010135C" w:rsidP="005904E7">
            <w:r w:rsidRPr="0010135C">
              <w:t>Canberra Electric Bike Library breakdown</w:t>
            </w:r>
          </w:p>
        </w:tc>
        <w:tc>
          <w:tcPr>
            <w:tcW w:w="1328" w:type="dxa"/>
            <w:hideMark/>
          </w:tcPr>
          <w:p w14:paraId="3DC08678" w14:textId="77777777" w:rsidR="0010135C" w:rsidRPr="0010135C" w:rsidRDefault="0010135C" w:rsidP="005904E7">
            <w:r w:rsidRPr="0010135C">
              <w:t>16/03/2021</w:t>
            </w:r>
          </w:p>
        </w:tc>
      </w:tr>
      <w:tr w:rsidR="0010135C" w:rsidRPr="0010135C" w14:paraId="77C9E40B"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368E72E1" w14:textId="77777777" w:rsidR="0010135C" w:rsidRDefault="0010135C" w:rsidP="005904E7">
            <w:r w:rsidRPr="0010135C">
              <w:t>ECCB25</w:t>
            </w:r>
          </w:p>
          <w:p w14:paraId="2056DE66" w14:textId="7F3CFCB8" w:rsidR="003276B7" w:rsidRPr="0010135C" w:rsidRDefault="003276B7" w:rsidP="005904E7">
            <w:r>
              <w:t>QON</w:t>
            </w:r>
          </w:p>
        </w:tc>
        <w:tc>
          <w:tcPr>
            <w:tcW w:w="1278" w:type="dxa"/>
            <w:hideMark/>
          </w:tcPr>
          <w:p w14:paraId="3F9EA66D" w14:textId="77777777" w:rsidR="0010135C" w:rsidRPr="0010135C" w:rsidRDefault="0010135C" w:rsidP="005904E7">
            <w:r w:rsidRPr="0010135C">
              <w:t>09/03/2021</w:t>
            </w:r>
          </w:p>
        </w:tc>
        <w:tc>
          <w:tcPr>
            <w:tcW w:w="1413" w:type="dxa"/>
            <w:hideMark/>
          </w:tcPr>
          <w:p w14:paraId="4463865A" w14:textId="77777777" w:rsidR="0010135C" w:rsidRPr="0010135C" w:rsidRDefault="0010135C" w:rsidP="005904E7">
            <w:r w:rsidRPr="0010135C">
              <w:t>Pettersson</w:t>
            </w:r>
          </w:p>
        </w:tc>
        <w:tc>
          <w:tcPr>
            <w:tcW w:w="1580" w:type="dxa"/>
            <w:hideMark/>
          </w:tcPr>
          <w:p w14:paraId="392613F8" w14:textId="77777777" w:rsidR="0010135C" w:rsidRPr="0010135C" w:rsidRDefault="0010135C" w:rsidP="005904E7">
            <w:r w:rsidRPr="0010135C">
              <w:t>Access Canberra - EPA</w:t>
            </w:r>
          </w:p>
        </w:tc>
        <w:tc>
          <w:tcPr>
            <w:tcW w:w="2451" w:type="dxa"/>
            <w:hideMark/>
          </w:tcPr>
          <w:p w14:paraId="04D8F2CE" w14:textId="77777777" w:rsidR="0010135C" w:rsidRPr="0010135C" w:rsidRDefault="0010135C" w:rsidP="005904E7">
            <w:r w:rsidRPr="0010135C">
              <w:t>EPA process</w:t>
            </w:r>
          </w:p>
        </w:tc>
        <w:tc>
          <w:tcPr>
            <w:tcW w:w="1328" w:type="dxa"/>
            <w:hideMark/>
          </w:tcPr>
          <w:p w14:paraId="11E776EC" w14:textId="4C7273EB" w:rsidR="0010135C" w:rsidRPr="0010135C" w:rsidRDefault="0010135C" w:rsidP="005904E7">
            <w:r w:rsidRPr="0010135C">
              <w:t> 16/03/2021</w:t>
            </w:r>
          </w:p>
        </w:tc>
      </w:tr>
      <w:tr w:rsidR="0010135C" w:rsidRPr="0010135C" w14:paraId="57991433" w14:textId="77777777" w:rsidTr="00C02CB2">
        <w:trPr>
          <w:trHeight w:val="300"/>
        </w:trPr>
        <w:tc>
          <w:tcPr>
            <w:tcW w:w="903" w:type="dxa"/>
            <w:noWrap/>
            <w:hideMark/>
          </w:tcPr>
          <w:p w14:paraId="71486B43" w14:textId="77777777" w:rsidR="0010135C" w:rsidRDefault="0010135C" w:rsidP="005904E7">
            <w:r w:rsidRPr="0010135C">
              <w:lastRenderedPageBreak/>
              <w:t>ECCB26</w:t>
            </w:r>
          </w:p>
          <w:p w14:paraId="173E6F90" w14:textId="002432DB" w:rsidR="003276B7" w:rsidRPr="0010135C" w:rsidRDefault="003276B7" w:rsidP="005904E7">
            <w:r>
              <w:t>QON</w:t>
            </w:r>
          </w:p>
        </w:tc>
        <w:tc>
          <w:tcPr>
            <w:tcW w:w="1278" w:type="dxa"/>
            <w:hideMark/>
          </w:tcPr>
          <w:p w14:paraId="514A9AA3" w14:textId="77777777" w:rsidR="0010135C" w:rsidRPr="0010135C" w:rsidRDefault="0010135C" w:rsidP="005904E7">
            <w:r w:rsidRPr="0010135C">
              <w:t>09/03/2021</w:t>
            </w:r>
          </w:p>
        </w:tc>
        <w:tc>
          <w:tcPr>
            <w:tcW w:w="1413" w:type="dxa"/>
            <w:hideMark/>
          </w:tcPr>
          <w:p w14:paraId="361B4950" w14:textId="77777777" w:rsidR="0010135C" w:rsidRPr="0010135C" w:rsidRDefault="0010135C" w:rsidP="005904E7">
            <w:r w:rsidRPr="0010135C">
              <w:t>Clay</w:t>
            </w:r>
          </w:p>
        </w:tc>
        <w:tc>
          <w:tcPr>
            <w:tcW w:w="1580" w:type="dxa"/>
            <w:hideMark/>
          </w:tcPr>
          <w:p w14:paraId="4FD863B2" w14:textId="77777777" w:rsidR="0010135C" w:rsidRPr="0010135C" w:rsidRDefault="0010135C" w:rsidP="005904E7">
            <w:r w:rsidRPr="0010135C">
              <w:t>EPSDD - Environment</w:t>
            </w:r>
          </w:p>
        </w:tc>
        <w:tc>
          <w:tcPr>
            <w:tcW w:w="2451" w:type="dxa"/>
            <w:hideMark/>
          </w:tcPr>
          <w:p w14:paraId="3B757124" w14:textId="77777777" w:rsidR="0010135C" w:rsidRPr="0010135C" w:rsidRDefault="0010135C" w:rsidP="005904E7">
            <w:r w:rsidRPr="0010135C">
              <w:t>Wood heaters</w:t>
            </w:r>
          </w:p>
        </w:tc>
        <w:tc>
          <w:tcPr>
            <w:tcW w:w="1328" w:type="dxa"/>
            <w:hideMark/>
          </w:tcPr>
          <w:p w14:paraId="238244E0" w14:textId="77777777" w:rsidR="0010135C" w:rsidRPr="0010135C" w:rsidRDefault="0010135C" w:rsidP="005904E7">
            <w:r w:rsidRPr="0010135C">
              <w:t>12/03/2021</w:t>
            </w:r>
          </w:p>
        </w:tc>
      </w:tr>
      <w:tr w:rsidR="00C02CB2" w:rsidRPr="00C02CB2" w14:paraId="1AA16A39"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5F63CBF9" w14:textId="77777777" w:rsidR="00C02CB2" w:rsidRPr="00C02CB2" w:rsidRDefault="00C02CB2" w:rsidP="00C02CB2">
            <w:r w:rsidRPr="00C02CB2">
              <w:t>ECCB27</w:t>
            </w:r>
          </w:p>
          <w:p w14:paraId="26A8C5AA" w14:textId="06B3A083" w:rsidR="00C02CB2" w:rsidRPr="00C02CB2" w:rsidRDefault="00C02CB2" w:rsidP="00C02CB2">
            <w:r w:rsidRPr="00C02CB2">
              <w:t>QON</w:t>
            </w:r>
          </w:p>
        </w:tc>
        <w:tc>
          <w:tcPr>
            <w:tcW w:w="1278" w:type="dxa"/>
            <w:hideMark/>
          </w:tcPr>
          <w:p w14:paraId="33B3DC22" w14:textId="77777777" w:rsidR="00C02CB2" w:rsidRPr="00C02CB2" w:rsidRDefault="00C02CB2" w:rsidP="00C02CB2">
            <w:r w:rsidRPr="00C02CB2">
              <w:t>15/03/2021</w:t>
            </w:r>
          </w:p>
        </w:tc>
        <w:tc>
          <w:tcPr>
            <w:tcW w:w="1413" w:type="dxa"/>
            <w:hideMark/>
          </w:tcPr>
          <w:p w14:paraId="1610C1DF" w14:textId="77777777" w:rsidR="00C02CB2" w:rsidRPr="00C02CB2" w:rsidRDefault="00C02CB2" w:rsidP="00C02CB2">
            <w:r w:rsidRPr="00C02CB2">
              <w:t>Kikkert</w:t>
            </w:r>
          </w:p>
        </w:tc>
        <w:tc>
          <w:tcPr>
            <w:tcW w:w="1580" w:type="dxa"/>
            <w:hideMark/>
          </w:tcPr>
          <w:p w14:paraId="1BEA405C" w14:textId="77777777" w:rsidR="00C02CB2" w:rsidRPr="00C02CB2" w:rsidRDefault="00C02CB2" w:rsidP="00C02CB2">
            <w:r w:rsidRPr="00C02CB2">
              <w:t>EPSDD - Environment</w:t>
            </w:r>
          </w:p>
        </w:tc>
        <w:tc>
          <w:tcPr>
            <w:tcW w:w="2451" w:type="dxa"/>
            <w:hideMark/>
          </w:tcPr>
          <w:p w14:paraId="04B3D3AE" w14:textId="77777777" w:rsidR="00C02CB2" w:rsidRPr="00C02CB2" w:rsidRDefault="00C02CB2" w:rsidP="00C02CB2">
            <w:r w:rsidRPr="00C02CB2">
              <w:t>Environmental volunteer groups</w:t>
            </w:r>
          </w:p>
        </w:tc>
        <w:tc>
          <w:tcPr>
            <w:tcW w:w="1328" w:type="dxa"/>
            <w:hideMark/>
          </w:tcPr>
          <w:p w14:paraId="76ABE840" w14:textId="77777777" w:rsidR="00C02CB2" w:rsidRPr="00C02CB2" w:rsidRDefault="00C02CB2" w:rsidP="00C02CB2">
            <w:r w:rsidRPr="00C02CB2">
              <w:t> 23/03/2021</w:t>
            </w:r>
          </w:p>
          <w:p w14:paraId="01CC6DEA" w14:textId="7B2C89B5" w:rsidR="00C02CB2" w:rsidRPr="00C02CB2" w:rsidRDefault="00C02CB2" w:rsidP="00C02CB2"/>
        </w:tc>
      </w:tr>
      <w:tr w:rsidR="00C02CB2" w:rsidRPr="00C02CB2" w14:paraId="1A140DA8" w14:textId="77777777" w:rsidTr="00C02CB2">
        <w:trPr>
          <w:trHeight w:val="300"/>
        </w:trPr>
        <w:tc>
          <w:tcPr>
            <w:tcW w:w="903" w:type="dxa"/>
            <w:noWrap/>
            <w:hideMark/>
          </w:tcPr>
          <w:p w14:paraId="55B361E0" w14:textId="77777777" w:rsidR="00C02CB2" w:rsidRPr="00C02CB2" w:rsidRDefault="00C02CB2" w:rsidP="00C02CB2">
            <w:r w:rsidRPr="00C02CB2">
              <w:t>ECCB28</w:t>
            </w:r>
          </w:p>
          <w:p w14:paraId="3D74D9BC" w14:textId="081B346C" w:rsidR="00C02CB2" w:rsidRPr="00C02CB2" w:rsidRDefault="00C02CB2" w:rsidP="00C02CB2">
            <w:r w:rsidRPr="00C02CB2">
              <w:t>QON</w:t>
            </w:r>
          </w:p>
        </w:tc>
        <w:tc>
          <w:tcPr>
            <w:tcW w:w="1278" w:type="dxa"/>
            <w:hideMark/>
          </w:tcPr>
          <w:p w14:paraId="46D1E7A6" w14:textId="77777777" w:rsidR="00C02CB2" w:rsidRPr="00C02CB2" w:rsidRDefault="00C02CB2" w:rsidP="00C02CB2">
            <w:r w:rsidRPr="00C02CB2">
              <w:t>15/03/2021</w:t>
            </w:r>
          </w:p>
        </w:tc>
        <w:tc>
          <w:tcPr>
            <w:tcW w:w="1413" w:type="dxa"/>
            <w:hideMark/>
          </w:tcPr>
          <w:p w14:paraId="7DB0A9C9" w14:textId="77777777" w:rsidR="00C02CB2" w:rsidRPr="00C02CB2" w:rsidRDefault="00C02CB2" w:rsidP="00C02CB2">
            <w:r w:rsidRPr="00C02CB2">
              <w:t>Kikkert</w:t>
            </w:r>
          </w:p>
        </w:tc>
        <w:tc>
          <w:tcPr>
            <w:tcW w:w="1580" w:type="dxa"/>
            <w:hideMark/>
          </w:tcPr>
          <w:p w14:paraId="7D6E8617" w14:textId="77777777" w:rsidR="00C02CB2" w:rsidRPr="00C02CB2" w:rsidRDefault="00C02CB2" w:rsidP="00C02CB2">
            <w:r w:rsidRPr="00C02CB2">
              <w:t>EPSDD - Environment</w:t>
            </w:r>
          </w:p>
        </w:tc>
        <w:tc>
          <w:tcPr>
            <w:tcW w:w="2451" w:type="dxa"/>
            <w:hideMark/>
          </w:tcPr>
          <w:p w14:paraId="141B2D26" w14:textId="77777777" w:rsidR="00C02CB2" w:rsidRPr="00C02CB2" w:rsidRDefault="00C02CB2" w:rsidP="00C02CB2">
            <w:r w:rsidRPr="00C02CB2">
              <w:t>Healthy waterways</w:t>
            </w:r>
          </w:p>
        </w:tc>
        <w:tc>
          <w:tcPr>
            <w:tcW w:w="1328" w:type="dxa"/>
            <w:hideMark/>
          </w:tcPr>
          <w:p w14:paraId="7ABC455E" w14:textId="77777777" w:rsidR="00C02CB2" w:rsidRPr="00C02CB2" w:rsidRDefault="00C02CB2" w:rsidP="00C02CB2">
            <w:r w:rsidRPr="00C02CB2">
              <w:t> 24/03/2021</w:t>
            </w:r>
          </w:p>
          <w:p w14:paraId="719FC9F7" w14:textId="3BF9D710" w:rsidR="00C02CB2" w:rsidRPr="00C02CB2" w:rsidRDefault="00C02CB2" w:rsidP="00C02CB2"/>
        </w:tc>
      </w:tr>
      <w:tr w:rsidR="00C02CB2" w:rsidRPr="00C02CB2" w14:paraId="59DBB879"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0E5CA280" w14:textId="4B8168BF" w:rsidR="00C02CB2" w:rsidRPr="00C02CB2" w:rsidRDefault="00C02CB2" w:rsidP="00C02CB2">
            <w:r w:rsidRPr="00C02CB2">
              <w:t>ECCB29 QON</w:t>
            </w:r>
          </w:p>
        </w:tc>
        <w:tc>
          <w:tcPr>
            <w:tcW w:w="1278" w:type="dxa"/>
            <w:hideMark/>
          </w:tcPr>
          <w:p w14:paraId="12D2D262" w14:textId="77777777" w:rsidR="00C02CB2" w:rsidRPr="00C02CB2" w:rsidRDefault="00C02CB2" w:rsidP="00C02CB2">
            <w:r w:rsidRPr="00C02CB2">
              <w:t>15/03/2021</w:t>
            </w:r>
          </w:p>
        </w:tc>
        <w:tc>
          <w:tcPr>
            <w:tcW w:w="1413" w:type="dxa"/>
            <w:hideMark/>
          </w:tcPr>
          <w:p w14:paraId="3CDDB0D3" w14:textId="77777777" w:rsidR="00C02CB2" w:rsidRPr="00C02CB2" w:rsidRDefault="00C02CB2" w:rsidP="00C02CB2">
            <w:r w:rsidRPr="00C02CB2">
              <w:t>Clay</w:t>
            </w:r>
          </w:p>
        </w:tc>
        <w:tc>
          <w:tcPr>
            <w:tcW w:w="1580" w:type="dxa"/>
            <w:hideMark/>
          </w:tcPr>
          <w:p w14:paraId="1FD56379" w14:textId="77777777" w:rsidR="00C02CB2" w:rsidRPr="00C02CB2" w:rsidRDefault="00C02CB2" w:rsidP="00C02CB2">
            <w:r w:rsidRPr="00C02CB2">
              <w:t>EPSDD - Environment</w:t>
            </w:r>
          </w:p>
        </w:tc>
        <w:tc>
          <w:tcPr>
            <w:tcW w:w="2451" w:type="dxa"/>
            <w:hideMark/>
          </w:tcPr>
          <w:p w14:paraId="5855E41C" w14:textId="77777777" w:rsidR="00C02CB2" w:rsidRPr="00C02CB2" w:rsidRDefault="00C02CB2" w:rsidP="00C02CB2">
            <w:r w:rsidRPr="00C02CB2">
              <w:t>Invasive animals</w:t>
            </w:r>
          </w:p>
        </w:tc>
        <w:tc>
          <w:tcPr>
            <w:tcW w:w="1328" w:type="dxa"/>
            <w:hideMark/>
          </w:tcPr>
          <w:p w14:paraId="52208C32" w14:textId="77777777" w:rsidR="00C02CB2" w:rsidRPr="00C02CB2" w:rsidRDefault="00C02CB2" w:rsidP="00C02CB2">
            <w:r w:rsidRPr="00C02CB2">
              <w:t> 16/03/2021</w:t>
            </w:r>
          </w:p>
          <w:p w14:paraId="721CE720" w14:textId="23BE2F12" w:rsidR="00C02CB2" w:rsidRPr="00C02CB2" w:rsidRDefault="00C02CB2" w:rsidP="00C02CB2"/>
        </w:tc>
      </w:tr>
      <w:tr w:rsidR="00C02CB2" w:rsidRPr="00C02CB2" w14:paraId="52CF3542" w14:textId="77777777" w:rsidTr="00C02CB2">
        <w:trPr>
          <w:trHeight w:val="300"/>
        </w:trPr>
        <w:tc>
          <w:tcPr>
            <w:tcW w:w="903" w:type="dxa"/>
            <w:noWrap/>
            <w:hideMark/>
          </w:tcPr>
          <w:p w14:paraId="5D40F1EA" w14:textId="43D32EA7" w:rsidR="00C02CB2" w:rsidRPr="00C02CB2" w:rsidRDefault="00C02CB2" w:rsidP="00C02CB2">
            <w:r w:rsidRPr="00C02CB2">
              <w:t>ECCB30 QON</w:t>
            </w:r>
          </w:p>
        </w:tc>
        <w:tc>
          <w:tcPr>
            <w:tcW w:w="1278" w:type="dxa"/>
            <w:hideMark/>
          </w:tcPr>
          <w:p w14:paraId="1F8D96CB" w14:textId="77777777" w:rsidR="00C02CB2" w:rsidRPr="00C02CB2" w:rsidRDefault="00C02CB2" w:rsidP="00C02CB2">
            <w:r w:rsidRPr="00C02CB2">
              <w:t>15/03/2021</w:t>
            </w:r>
          </w:p>
        </w:tc>
        <w:tc>
          <w:tcPr>
            <w:tcW w:w="1413" w:type="dxa"/>
            <w:hideMark/>
          </w:tcPr>
          <w:p w14:paraId="15DEBC18" w14:textId="77777777" w:rsidR="00C02CB2" w:rsidRPr="00C02CB2" w:rsidRDefault="00C02CB2" w:rsidP="00C02CB2">
            <w:r w:rsidRPr="00C02CB2">
              <w:t>Clay</w:t>
            </w:r>
          </w:p>
        </w:tc>
        <w:tc>
          <w:tcPr>
            <w:tcW w:w="1580" w:type="dxa"/>
            <w:hideMark/>
          </w:tcPr>
          <w:p w14:paraId="1CE2B019" w14:textId="77777777" w:rsidR="00C02CB2" w:rsidRPr="00C02CB2" w:rsidRDefault="00C02CB2" w:rsidP="00C02CB2">
            <w:r w:rsidRPr="00C02CB2">
              <w:t>EPSDD - Environment</w:t>
            </w:r>
          </w:p>
        </w:tc>
        <w:tc>
          <w:tcPr>
            <w:tcW w:w="2451" w:type="dxa"/>
            <w:hideMark/>
          </w:tcPr>
          <w:p w14:paraId="3F8A7E95" w14:textId="77777777" w:rsidR="00C02CB2" w:rsidRPr="00C02CB2" w:rsidRDefault="00C02CB2" w:rsidP="00C02CB2">
            <w:r w:rsidRPr="00C02CB2">
              <w:t>Nature Conversation Strategy</w:t>
            </w:r>
          </w:p>
        </w:tc>
        <w:tc>
          <w:tcPr>
            <w:tcW w:w="1328" w:type="dxa"/>
            <w:hideMark/>
          </w:tcPr>
          <w:p w14:paraId="6F116906" w14:textId="77777777" w:rsidR="00C02CB2" w:rsidRPr="00C02CB2" w:rsidRDefault="00C02CB2" w:rsidP="00C02CB2">
            <w:r w:rsidRPr="00C02CB2">
              <w:t> 16/03/2021</w:t>
            </w:r>
          </w:p>
          <w:p w14:paraId="3F26E941" w14:textId="45AF3F04" w:rsidR="00C02CB2" w:rsidRPr="00C02CB2" w:rsidRDefault="00C02CB2" w:rsidP="00C02CB2"/>
        </w:tc>
      </w:tr>
      <w:tr w:rsidR="00C02CB2" w:rsidRPr="00C02CB2" w14:paraId="4757EDAC"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723B0C3A" w14:textId="32375284" w:rsidR="00C02CB2" w:rsidRPr="00C02CB2" w:rsidRDefault="00C02CB2" w:rsidP="00C02CB2">
            <w:r w:rsidRPr="00C02CB2">
              <w:t>ECCB31 QON</w:t>
            </w:r>
          </w:p>
        </w:tc>
        <w:tc>
          <w:tcPr>
            <w:tcW w:w="1278" w:type="dxa"/>
            <w:hideMark/>
          </w:tcPr>
          <w:p w14:paraId="5E50F272" w14:textId="77777777" w:rsidR="00C02CB2" w:rsidRPr="00C02CB2" w:rsidRDefault="00C02CB2" w:rsidP="00C02CB2">
            <w:r w:rsidRPr="00C02CB2">
              <w:t>15/03/2021</w:t>
            </w:r>
          </w:p>
        </w:tc>
        <w:tc>
          <w:tcPr>
            <w:tcW w:w="1413" w:type="dxa"/>
            <w:hideMark/>
          </w:tcPr>
          <w:p w14:paraId="6271F679" w14:textId="77777777" w:rsidR="00C02CB2" w:rsidRPr="00C02CB2" w:rsidRDefault="00C02CB2" w:rsidP="00C02CB2">
            <w:r w:rsidRPr="00C02CB2">
              <w:t>Lee</w:t>
            </w:r>
          </w:p>
        </w:tc>
        <w:tc>
          <w:tcPr>
            <w:tcW w:w="1580" w:type="dxa"/>
            <w:hideMark/>
          </w:tcPr>
          <w:p w14:paraId="490971D9" w14:textId="77777777" w:rsidR="00C02CB2" w:rsidRPr="00C02CB2" w:rsidRDefault="00C02CB2" w:rsidP="00C02CB2">
            <w:r w:rsidRPr="00C02CB2">
              <w:t>CMTEDD - Climate Action</w:t>
            </w:r>
          </w:p>
        </w:tc>
        <w:tc>
          <w:tcPr>
            <w:tcW w:w="2451" w:type="dxa"/>
            <w:hideMark/>
          </w:tcPr>
          <w:p w14:paraId="0A616F45" w14:textId="77777777" w:rsidR="00C02CB2" w:rsidRPr="00C02CB2" w:rsidRDefault="00C02CB2" w:rsidP="00C02CB2">
            <w:r w:rsidRPr="00C02CB2">
              <w:t>Big Battery Scheme</w:t>
            </w:r>
          </w:p>
        </w:tc>
        <w:tc>
          <w:tcPr>
            <w:tcW w:w="1328" w:type="dxa"/>
            <w:hideMark/>
          </w:tcPr>
          <w:p w14:paraId="60DF156D" w14:textId="77777777" w:rsidR="00C02CB2" w:rsidRPr="00C02CB2" w:rsidRDefault="00C02CB2" w:rsidP="00C02CB2">
            <w:r w:rsidRPr="00C02CB2">
              <w:t> 24/03/2021</w:t>
            </w:r>
          </w:p>
          <w:p w14:paraId="56F670F3" w14:textId="09F6EC97" w:rsidR="00C02CB2" w:rsidRPr="00C02CB2" w:rsidRDefault="00C02CB2" w:rsidP="00C02CB2"/>
        </w:tc>
      </w:tr>
      <w:tr w:rsidR="00C02CB2" w:rsidRPr="00C02CB2" w14:paraId="731A48A5" w14:textId="77777777" w:rsidTr="00C02CB2">
        <w:trPr>
          <w:trHeight w:val="300"/>
        </w:trPr>
        <w:tc>
          <w:tcPr>
            <w:tcW w:w="903" w:type="dxa"/>
            <w:noWrap/>
            <w:hideMark/>
          </w:tcPr>
          <w:p w14:paraId="1345BFB2" w14:textId="53D91D75" w:rsidR="00C02CB2" w:rsidRPr="00C02CB2" w:rsidRDefault="00C02CB2" w:rsidP="00C02CB2">
            <w:r w:rsidRPr="00C02CB2">
              <w:t>ECCB32 QON</w:t>
            </w:r>
          </w:p>
        </w:tc>
        <w:tc>
          <w:tcPr>
            <w:tcW w:w="1278" w:type="dxa"/>
            <w:hideMark/>
          </w:tcPr>
          <w:p w14:paraId="75D7CBD4" w14:textId="77777777" w:rsidR="00C02CB2" w:rsidRPr="00C02CB2" w:rsidRDefault="00C02CB2" w:rsidP="00C02CB2">
            <w:r w:rsidRPr="00C02CB2">
              <w:t>15/03/2021</w:t>
            </w:r>
          </w:p>
        </w:tc>
        <w:tc>
          <w:tcPr>
            <w:tcW w:w="1413" w:type="dxa"/>
            <w:hideMark/>
          </w:tcPr>
          <w:p w14:paraId="72B37EBF" w14:textId="77777777" w:rsidR="00C02CB2" w:rsidRPr="00C02CB2" w:rsidRDefault="00C02CB2" w:rsidP="00C02CB2">
            <w:r w:rsidRPr="00C02CB2">
              <w:t>Lee</w:t>
            </w:r>
          </w:p>
        </w:tc>
        <w:tc>
          <w:tcPr>
            <w:tcW w:w="1580" w:type="dxa"/>
            <w:hideMark/>
          </w:tcPr>
          <w:p w14:paraId="6B12539B" w14:textId="77777777" w:rsidR="00C02CB2" w:rsidRPr="00C02CB2" w:rsidRDefault="00C02CB2" w:rsidP="00C02CB2">
            <w:r w:rsidRPr="00C02CB2">
              <w:t>CMTEDD - Climate Action</w:t>
            </w:r>
          </w:p>
        </w:tc>
        <w:tc>
          <w:tcPr>
            <w:tcW w:w="2451" w:type="dxa"/>
            <w:hideMark/>
          </w:tcPr>
          <w:p w14:paraId="391E42A4" w14:textId="77777777" w:rsidR="00C02CB2" w:rsidRPr="00C02CB2" w:rsidRDefault="00C02CB2" w:rsidP="00C02CB2">
            <w:r w:rsidRPr="00C02CB2">
              <w:t>Gas appliances</w:t>
            </w:r>
          </w:p>
        </w:tc>
        <w:tc>
          <w:tcPr>
            <w:tcW w:w="1328" w:type="dxa"/>
            <w:hideMark/>
          </w:tcPr>
          <w:p w14:paraId="3726412E" w14:textId="77777777" w:rsidR="00C02CB2" w:rsidRPr="00C02CB2" w:rsidRDefault="00C02CB2" w:rsidP="00C02CB2">
            <w:r w:rsidRPr="00C02CB2">
              <w:t> 24/03/2021</w:t>
            </w:r>
          </w:p>
          <w:p w14:paraId="58EF659E" w14:textId="6945D5C1" w:rsidR="00C02CB2" w:rsidRPr="00C02CB2" w:rsidRDefault="00C02CB2" w:rsidP="00C02CB2"/>
        </w:tc>
      </w:tr>
      <w:tr w:rsidR="00C02CB2" w:rsidRPr="00C02CB2" w14:paraId="44C0CE7A"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5261D182" w14:textId="438A0BF1" w:rsidR="00C02CB2" w:rsidRPr="00C02CB2" w:rsidRDefault="00C02CB2" w:rsidP="00C02CB2">
            <w:r w:rsidRPr="00C02CB2">
              <w:t>ECCB33 QON</w:t>
            </w:r>
          </w:p>
        </w:tc>
        <w:tc>
          <w:tcPr>
            <w:tcW w:w="1278" w:type="dxa"/>
            <w:hideMark/>
          </w:tcPr>
          <w:p w14:paraId="0DAF53E7" w14:textId="77777777" w:rsidR="00C02CB2" w:rsidRPr="00C02CB2" w:rsidRDefault="00C02CB2" w:rsidP="00C02CB2">
            <w:r w:rsidRPr="00C02CB2">
              <w:t>15/03/2021</w:t>
            </w:r>
          </w:p>
        </w:tc>
        <w:tc>
          <w:tcPr>
            <w:tcW w:w="1413" w:type="dxa"/>
            <w:hideMark/>
          </w:tcPr>
          <w:p w14:paraId="1A327912" w14:textId="77777777" w:rsidR="00C02CB2" w:rsidRPr="00C02CB2" w:rsidRDefault="00C02CB2" w:rsidP="00C02CB2">
            <w:r w:rsidRPr="00C02CB2">
              <w:t>Lee</w:t>
            </w:r>
          </w:p>
        </w:tc>
        <w:tc>
          <w:tcPr>
            <w:tcW w:w="1580" w:type="dxa"/>
            <w:hideMark/>
          </w:tcPr>
          <w:p w14:paraId="1D5B6B34" w14:textId="77777777" w:rsidR="00C02CB2" w:rsidRPr="00C02CB2" w:rsidRDefault="00C02CB2" w:rsidP="00C02CB2">
            <w:r w:rsidRPr="00C02CB2">
              <w:t>CMTEDD - Climate Action</w:t>
            </w:r>
          </w:p>
        </w:tc>
        <w:tc>
          <w:tcPr>
            <w:tcW w:w="2451" w:type="dxa"/>
            <w:hideMark/>
          </w:tcPr>
          <w:p w14:paraId="572C5E31" w14:textId="77777777" w:rsidR="00C02CB2" w:rsidRPr="00C02CB2" w:rsidRDefault="00C02CB2" w:rsidP="00C02CB2">
            <w:r w:rsidRPr="00C02CB2">
              <w:t>Concessional loans framework</w:t>
            </w:r>
          </w:p>
        </w:tc>
        <w:tc>
          <w:tcPr>
            <w:tcW w:w="1328" w:type="dxa"/>
            <w:hideMark/>
          </w:tcPr>
          <w:p w14:paraId="65DC0C2F" w14:textId="77777777" w:rsidR="00C02CB2" w:rsidRPr="00C02CB2" w:rsidRDefault="00C02CB2" w:rsidP="00C02CB2">
            <w:r w:rsidRPr="00C02CB2">
              <w:t> 24/03/2021</w:t>
            </w:r>
          </w:p>
          <w:p w14:paraId="5C264F65" w14:textId="519F430C" w:rsidR="00C02CB2" w:rsidRPr="00C02CB2" w:rsidRDefault="00C02CB2" w:rsidP="00C02CB2"/>
        </w:tc>
      </w:tr>
      <w:tr w:rsidR="00C02CB2" w:rsidRPr="00C02CB2" w14:paraId="183664AD" w14:textId="77777777" w:rsidTr="00C02CB2">
        <w:trPr>
          <w:trHeight w:val="300"/>
        </w:trPr>
        <w:tc>
          <w:tcPr>
            <w:tcW w:w="903" w:type="dxa"/>
            <w:noWrap/>
            <w:hideMark/>
          </w:tcPr>
          <w:p w14:paraId="33BDF0AB" w14:textId="3A759C88" w:rsidR="00C02CB2" w:rsidRPr="00C02CB2" w:rsidRDefault="00C02CB2" w:rsidP="00C02CB2">
            <w:r w:rsidRPr="00C02CB2">
              <w:t>ECCB34 QON</w:t>
            </w:r>
          </w:p>
        </w:tc>
        <w:tc>
          <w:tcPr>
            <w:tcW w:w="1278" w:type="dxa"/>
            <w:hideMark/>
          </w:tcPr>
          <w:p w14:paraId="18C69B80" w14:textId="77777777" w:rsidR="00C02CB2" w:rsidRPr="00C02CB2" w:rsidRDefault="00C02CB2" w:rsidP="00C02CB2">
            <w:r w:rsidRPr="00C02CB2">
              <w:t>15/03/2021</w:t>
            </w:r>
          </w:p>
        </w:tc>
        <w:tc>
          <w:tcPr>
            <w:tcW w:w="1413" w:type="dxa"/>
            <w:hideMark/>
          </w:tcPr>
          <w:p w14:paraId="16484D00" w14:textId="77777777" w:rsidR="00C02CB2" w:rsidRPr="00C02CB2" w:rsidRDefault="00C02CB2" w:rsidP="00C02CB2">
            <w:r w:rsidRPr="00C02CB2">
              <w:t>Lee</w:t>
            </w:r>
          </w:p>
        </w:tc>
        <w:tc>
          <w:tcPr>
            <w:tcW w:w="1580" w:type="dxa"/>
            <w:hideMark/>
          </w:tcPr>
          <w:p w14:paraId="6EBEC81F" w14:textId="77777777" w:rsidR="00C02CB2" w:rsidRPr="00C02CB2" w:rsidRDefault="00C02CB2" w:rsidP="00C02CB2">
            <w:r w:rsidRPr="00C02CB2">
              <w:t>CMTEDD - Climate Action</w:t>
            </w:r>
          </w:p>
        </w:tc>
        <w:tc>
          <w:tcPr>
            <w:tcW w:w="2451" w:type="dxa"/>
            <w:hideMark/>
          </w:tcPr>
          <w:p w14:paraId="28104646" w14:textId="77777777" w:rsidR="00C02CB2" w:rsidRPr="00C02CB2" w:rsidRDefault="00C02CB2" w:rsidP="00C02CB2">
            <w:r w:rsidRPr="00C02CB2">
              <w:t>Electric vehicles</w:t>
            </w:r>
          </w:p>
        </w:tc>
        <w:tc>
          <w:tcPr>
            <w:tcW w:w="1328" w:type="dxa"/>
            <w:hideMark/>
          </w:tcPr>
          <w:p w14:paraId="488CBB0D" w14:textId="77777777" w:rsidR="00C02CB2" w:rsidRPr="00C02CB2" w:rsidRDefault="00C02CB2" w:rsidP="00C02CB2">
            <w:r w:rsidRPr="00C02CB2">
              <w:t> 24/03/2021</w:t>
            </w:r>
          </w:p>
          <w:p w14:paraId="1364AC65" w14:textId="45CC4555" w:rsidR="00C02CB2" w:rsidRPr="00C02CB2" w:rsidRDefault="00C02CB2" w:rsidP="00C02CB2"/>
        </w:tc>
      </w:tr>
      <w:tr w:rsidR="00C02CB2" w:rsidRPr="0010135C" w14:paraId="01AC5826" w14:textId="77777777" w:rsidTr="00C02CB2">
        <w:trPr>
          <w:cnfStyle w:val="000000100000" w:firstRow="0" w:lastRow="0" w:firstColumn="0" w:lastColumn="0" w:oddVBand="0" w:evenVBand="0" w:oddHBand="1" w:evenHBand="0" w:firstRowFirstColumn="0" w:firstRowLastColumn="0" w:lastRowFirstColumn="0" w:lastRowLastColumn="0"/>
          <w:trHeight w:val="300"/>
        </w:trPr>
        <w:tc>
          <w:tcPr>
            <w:tcW w:w="903" w:type="dxa"/>
            <w:noWrap/>
            <w:hideMark/>
          </w:tcPr>
          <w:p w14:paraId="79C10D59" w14:textId="6E1E8C81" w:rsidR="00C02CB2" w:rsidRPr="00C02CB2" w:rsidRDefault="00C02CB2" w:rsidP="00C02CB2">
            <w:r w:rsidRPr="00C02CB2">
              <w:t>ECCB35 QON</w:t>
            </w:r>
          </w:p>
        </w:tc>
        <w:tc>
          <w:tcPr>
            <w:tcW w:w="1278" w:type="dxa"/>
            <w:hideMark/>
          </w:tcPr>
          <w:p w14:paraId="7E29FAA0" w14:textId="77777777" w:rsidR="00C02CB2" w:rsidRPr="00C02CB2" w:rsidRDefault="00C02CB2" w:rsidP="00C02CB2">
            <w:r w:rsidRPr="00C02CB2">
              <w:t>15/03/2021</w:t>
            </w:r>
          </w:p>
        </w:tc>
        <w:tc>
          <w:tcPr>
            <w:tcW w:w="1413" w:type="dxa"/>
            <w:hideMark/>
          </w:tcPr>
          <w:p w14:paraId="2B80D086" w14:textId="77777777" w:rsidR="00C02CB2" w:rsidRPr="00C02CB2" w:rsidRDefault="00C02CB2" w:rsidP="00C02CB2">
            <w:r w:rsidRPr="00C02CB2">
              <w:t>Braddock</w:t>
            </w:r>
          </w:p>
        </w:tc>
        <w:tc>
          <w:tcPr>
            <w:tcW w:w="1580" w:type="dxa"/>
            <w:hideMark/>
          </w:tcPr>
          <w:p w14:paraId="07CC7D06" w14:textId="77777777" w:rsidR="00C02CB2" w:rsidRPr="00C02CB2" w:rsidRDefault="00C02CB2" w:rsidP="00C02CB2">
            <w:r w:rsidRPr="00C02CB2">
              <w:t>OSCE</w:t>
            </w:r>
          </w:p>
        </w:tc>
        <w:tc>
          <w:tcPr>
            <w:tcW w:w="2451" w:type="dxa"/>
            <w:hideMark/>
          </w:tcPr>
          <w:p w14:paraId="4AE50893" w14:textId="77777777" w:rsidR="00C02CB2" w:rsidRPr="00C02CB2" w:rsidRDefault="00C02CB2" w:rsidP="00C02CB2">
            <w:r w:rsidRPr="00C02CB2">
              <w:t>Air quality</w:t>
            </w:r>
          </w:p>
        </w:tc>
        <w:tc>
          <w:tcPr>
            <w:tcW w:w="1328" w:type="dxa"/>
            <w:hideMark/>
          </w:tcPr>
          <w:p w14:paraId="4F86CE7C" w14:textId="0155CC23" w:rsidR="00C02CB2" w:rsidRPr="0010135C" w:rsidRDefault="00C02CB2" w:rsidP="00C02CB2">
            <w:r w:rsidRPr="00C02CB2">
              <w:t> 19/03/2021</w:t>
            </w:r>
          </w:p>
        </w:tc>
      </w:tr>
    </w:tbl>
    <w:p w14:paraId="6C87F9F6" w14:textId="233DA592" w:rsidR="007A5047" w:rsidRDefault="007A5047" w:rsidP="0010135C">
      <w:pPr>
        <w:pStyle w:val="Caption"/>
      </w:pPr>
    </w:p>
    <w:p w14:paraId="0F0597A7" w14:textId="77777777" w:rsidR="0010135C" w:rsidRPr="0010135C" w:rsidRDefault="0010135C" w:rsidP="0010135C"/>
    <w:sectPr w:rsidR="0010135C" w:rsidRPr="0010135C" w:rsidSect="004D2594">
      <w:headerReference w:type="even" r:id="rId31"/>
      <w:headerReference w:type="default" r:id="rId32"/>
      <w:footerReference w:type="even" r:id="rId33"/>
      <w:footerReference w:type="default" r:id="rId34"/>
      <w:headerReference w:type="first" r:id="rId35"/>
      <w:type w:val="oddPage"/>
      <w:pgSz w:w="11907" w:h="16840" w:code="9"/>
      <w:pgMar w:top="1588" w:right="1418" w:bottom="1418" w:left="1418" w:header="720" w:footer="85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758600" w14:textId="77777777" w:rsidR="001B4C57" w:rsidRDefault="001B4C57">
      <w:r>
        <w:separator/>
      </w:r>
    </w:p>
    <w:p w14:paraId="57A26D8A" w14:textId="77777777" w:rsidR="001B4C57" w:rsidRDefault="001B4C57"/>
    <w:p w14:paraId="0D51222D" w14:textId="77777777" w:rsidR="001B4C57" w:rsidRDefault="001B4C57"/>
    <w:p w14:paraId="7C98C00E" w14:textId="77777777" w:rsidR="001B4C57" w:rsidRDefault="001B4C57"/>
    <w:p w14:paraId="0B0CE3A2" w14:textId="77777777" w:rsidR="001B4C57" w:rsidRDefault="001B4C57"/>
  </w:endnote>
  <w:endnote w:type="continuationSeparator" w:id="0">
    <w:p w14:paraId="0184BEC3" w14:textId="77777777" w:rsidR="001B4C57" w:rsidRDefault="001B4C57">
      <w:r>
        <w:continuationSeparator/>
      </w:r>
    </w:p>
    <w:p w14:paraId="5C96EFEB" w14:textId="77777777" w:rsidR="001B4C57" w:rsidRDefault="001B4C57"/>
    <w:p w14:paraId="257EE33D" w14:textId="77777777" w:rsidR="001B4C57" w:rsidRDefault="001B4C57"/>
    <w:p w14:paraId="0FE06A70" w14:textId="77777777" w:rsidR="001B4C57" w:rsidRDefault="001B4C57"/>
    <w:p w14:paraId="2F6004E8" w14:textId="77777777" w:rsidR="001B4C57" w:rsidRDefault="001B4C5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Regular r:id="rId1" w:fontKey="{A60DFC98-0026-4A02-8F59-5080AE0492EC}"/>
    <w:embedBold r:id="rId2" w:fontKey="{29FD6765-B50A-4382-8CDE-78CEB20B474A}"/>
  </w:font>
  <w:font w:name="Calibri">
    <w:panose1 w:val="020F0502020204030204"/>
    <w:charset w:val="00"/>
    <w:family w:val="swiss"/>
    <w:pitch w:val="variable"/>
    <w:sig w:usb0="E0002EFF" w:usb1="C000247B" w:usb2="00000009" w:usb3="00000000" w:csb0="000001FF" w:csb1="00000000"/>
    <w:embedRegular r:id="rId3" w:fontKey="{0A8AA69F-EC1F-40EE-AC1F-E77224BB6B2F}"/>
    <w:embedBold r:id="rId4" w:fontKey="{0BF10E57-2431-4BDC-AB3A-70C2772E811E}"/>
    <w:embedItalic r:id="rId5" w:fontKey="{99FACEBD-6FEA-4B1B-984A-0D56DC79C525}"/>
    <w:embedBoldItalic r:id="rId6" w:fontKey="{F83DEE0F-FC85-4D4A-9203-3BED05F8B33F}"/>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B1FD6A5" w14:textId="77777777" w:rsidR="001B4C57" w:rsidRDefault="001B4C57" w:rsidP="005E670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624ECD" w14:textId="77777777" w:rsidR="001B4C57" w:rsidRDefault="001B4C57">
    <w:pPr>
      <w:pStyle w:val="Footer"/>
    </w:pPr>
    <w:r>
      <w:fldChar w:fldCharType="begin"/>
    </w:r>
    <w:r>
      <w:instrText xml:space="preserve"> PAGE   \* MERGEFORMAT </w:instrText>
    </w:r>
    <w:r>
      <w:fldChar w:fldCharType="separate"/>
    </w:r>
    <w:r>
      <w:rPr>
        <w:noProof/>
      </w:rPr>
      <w:t>ii</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D0E60C" w14:textId="77777777" w:rsidR="001B4C57" w:rsidRDefault="001B4C57">
    <w:pPr>
      <w:pStyle w:val="Footer"/>
      <w:jc w:val="right"/>
    </w:pPr>
    <w:r>
      <w:fldChar w:fldCharType="begin"/>
    </w:r>
    <w:r>
      <w:instrText xml:space="preserve"> PAGE   \* MERGEFORMAT </w:instrText>
    </w:r>
    <w:r>
      <w:fldChar w:fldCharType="separate"/>
    </w:r>
    <w:r>
      <w:rPr>
        <w:noProof/>
      </w:rPr>
      <w:t>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5DAF78" w14:textId="77777777" w:rsidR="001B4C57" w:rsidRDefault="001B4C57">
    <w:pPr>
      <w:pStyle w:val="Footer"/>
      <w:jc w:val="right"/>
    </w:pPr>
    <w:r>
      <w:fldChar w:fldCharType="begin"/>
    </w:r>
    <w:r>
      <w:instrText xml:space="preserve"> PAGE   \* MERGEFORMAT </w:instrText>
    </w:r>
    <w:r>
      <w:fldChar w:fldCharType="separate"/>
    </w:r>
    <w:r>
      <w:rPr>
        <w:noProof/>
      </w:rPr>
      <w:t>v</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9351C8" w14:textId="77777777" w:rsidR="001B4C57" w:rsidRDefault="001B4C57">
    <w:pPr>
      <w:pStyle w:val="Footer"/>
      <w:jc w:val="right"/>
    </w:pPr>
    <w:r>
      <w:fldChar w:fldCharType="begin"/>
    </w:r>
    <w:r>
      <w:instrText xml:space="preserve"> PAGE   \* MERGEFORMAT </w:instrText>
    </w:r>
    <w:r>
      <w:fldChar w:fldCharType="separate"/>
    </w:r>
    <w:r>
      <w:rPr>
        <w:noProof/>
      </w:rPr>
      <w:t>15</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779DA9" w14:textId="146BE82E" w:rsidR="001B4C57" w:rsidRPr="004D2594" w:rsidRDefault="002532E2" w:rsidP="004D2594">
    <w:pPr>
      <w:pStyle w:val="Footer"/>
    </w:pPr>
    <w:r>
      <w:fldChar w:fldCharType="begin"/>
    </w:r>
    <w:r>
      <w:instrText xml:space="preserve"> PAGE   \* MERGEFORMAT </w:instrText>
    </w:r>
    <w:r>
      <w:fldChar w:fldCharType="separate"/>
    </w:r>
    <w:r>
      <w:t>32</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481D95" w14:textId="47E97611" w:rsidR="001B4C57" w:rsidRDefault="002532E2" w:rsidP="006C2A10">
    <w:pPr>
      <w:pStyle w:val="Footer"/>
      <w:jc w:val="right"/>
    </w:pPr>
    <w:r>
      <w:fldChar w:fldCharType="begin"/>
    </w:r>
    <w:r>
      <w:instrText xml:space="preserve"> PAGE   \* MERGEFORMAT </w:instrText>
    </w:r>
    <w:r>
      <w:fldChar w:fldCharType="separate"/>
    </w:r>
    <w:r>
      <w:t>32</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78D4DC6" w14:textId="77777777" w:rsidR="001B4C57" w:rsidRDefault="001B4C57">
      <w:r>
        <w:separator/>
      </w:r>
    </w:p>
  </w:footnote>
  <w:footnote w:type="continuationSeparator" w:id="0">
    <w:p w14:paraId="2D169260" w14:textId="77777777" w:rsidR="001B4C57" w:rsidRDefault="001B4C57">
      <w:r>
        <w:continuationSeparator/>
      </w:r>
    </w:p>
    <w:p w14:paraId="55FA455D" w14:textId="77777777" w:rsidR="001B4C57" w:rsidRDefault="001B4C57"/>
    <w:p w14:paraId="7D43EE7A" w14:textId="77777777" w:rsidR="001B4C57" w:rsidRDefault="001B4C57"/>
    <w:p w14:paraId="3220BB87" w14:textId="77777777" w:rsidR="001B4C57" w:rsidRDefault="001B4C57"/>
    <w:p w14:paraId="2CC6F19A" w14:textId="77777777" w:rsidR="001B4C57" w:rsidRDefault="001B4C57"/>
  </w:footnote>
  <w:footnote w:id="1">
    <w:p w14:paraId="4B2140A4" w14:textId="0000A046" w:rsidR="001B4C57" w:rsidRPr="00216A09" w:rsidRDefault="001B4C57" w:rsidP="00367776">
      <w:pPr>
        <w:pStyle w:val="FootnoteText"/>
        <w:ind w:left="340" w:hanging="340"/>
      </w:pPr>
      <w:r>
        <w:rPr>
          <w:rStyle w:val="FootnoteReference"/>
        </w:rPr>
        <w:footnoteRef/>
      </w:r>
      <w:r>
        <w:t xml:space="preserve"> Legislative Assembly for the Australian Capital Territory (the Assembly), </w:t>
      </w:r>
      <w:r>
        <w:rPr>
          <w:i/>
          <w:iCs/>
        </w:rPr>
        <w:t>Minutes of Proceedings No. 2</w:t>
      </w:r>
      <w:r>
        <w:t xml:space="preserve">, 2 December 2020, available at: </w:t>
      </w:r>
      <w:hyperlink r:id="rId1" w:history="1">
        <w:r w:rsidRPr="00613CBD">
          <w:rPr>
            <w:rStyle w:val="Hyperlink"/>
          </w:rPr>
          <w:t>https://www.parliament.act.gov.au/__data/assets/pdf_file/0007/1669030/MoP002F.pdf</w:t>
        </w:r>
      </w:hyperlink>
      <w:r>
        <w:rPr>
          <w:rStyle w:val="Hyperlink"/>
        </w:rPr>
        <w:t>.</w:t>
      </w:r>
      <w:r>
        <w:t xml:space="preserve"> </w:t>
      </w:r>
    </w:p>
  </w:footnote>
  <w:footnote w:id="2">
    <w:p w14:paraId="76B2F5FE" w14:textId="614AC17C" w:rsidR="001B4C57" w:rsidRDefault="001B4C57">
      <w:pPr>
        <w:pStyle w:val="FootnoteText"/>
      </w:pPr>
      <w:r>
        <w:rPr>
          <w:rStyle w:val="FootnoteReference"/>
        </w:rPr>
        <w:footnoteRef/>
      </w:r>
      <w:r>
        <w:t xml:space="preserve"> Legislative Assembly for the Australian Capital Territory (the Assembly), </w:t>
      </w:r>
      <w:r>
        <w:rPr>
          <w:i/>
          <w:iCs/>
        </w:rPr>
        <w:t>Minutes of Proceedings No. 6</w:t>
      </w:r>
      <w:r>
        <w:t>, 11 February 2021, available at:</w:t>
      </w:r>
      <w:r w:rsidRPr="00E52359">
        <w:t xml:space="preserve"> https://www.parliament.act.gov.au/__data/assets/pdf_file/0011/1701758/MoP006F.pdf</w:t>
      </w:r>
    </w:p>
  </w:footnote>
  <w:footnote w:id="3">
    <w:p w14:paraId="0638B31E" w14:textId="642D58C8" w:rsidR="001B4C57" w:rsidRDefault="001B4C57" w:rsidP="00137610">
      <w:pPr>
        <w:pStyle w:val="FootnoteText"/>
      </w:pPr>
      <w:r>
        <w:rPr>
          <w:rStyle w:val="FootnoteReference"/>
        </w:rPr>
        <w:footnoteRef/>
      </w:r>
      <w:r>
        <w:t xml:space="preserve"> Chief Minister, Treasury and Economic Development Directorate (CMTEDD), </w:t>
      </w:r>
      <w:r w:rsidRPr="007A13E7">
        <w:rPr>
          <w:i/>
          <w:iCs/>
        </w:rPr>
        <w:t>Annual Report 2019-20 Volume 1</w:t>
      </w:r>
      <w:r>
        <w:t xml:space="preserve">, </w:t>
      </w:r>
      <w:hyperlink r:id="rId2" w:history="1">
        <w:r w:rsidRPr="00B847C8">
          <w:rPr>
            <w:rStyle w:val="Hyperlink"/>
          </w:rPr>
          <w:t>https://www.cmtedd.act.gov.au/__data/assets/pdf_file/0005/1677425/CMTEDD-2019-20-Annual-Report-Volume-1.pdf</w:t>
        </w:r>
      </w:hyperlink>
      <w:r>
        <w:t>. The CMTEDD Annual Report was granted an extension of time to report due to the COVID-19 public health emergency, to 18 December 2020.</w:t>
      </w:r>
    </w:p>
  </w:footnote>
  <w:footnote w:id="4">
    <w:p w14:paraId="5FB7DEEE" w14:textId="0A1284E7" w:rsidR="001B4C57" w:rsidRDefault="001B4C57">
      <w:pPr>
        <w:pStyle w:val="FootnoteText"/>
      </w:pPr>
      <w:r>
        <w:rPr>
          <w:rStyle w:val="FootnoteReference"/>
        </w:rPr>
        <w:footnoteRef/>
      </w:r>
      <w:r>
        <w:t xml:space="preserve"> Environment, Planning and Sustainable Development Directorate, </w:t>
      </w:r>
      <w:r w:rsidRPr="003A02A7">
        <w:rPr>
          <w:i/>
          <w:iCs/>
        </w:rPr>
        <w:t>Annual Report 2019-20</w:t>
      </w:r>
      <w:r>
        <w:t xml:space="preserve">, </w:t>
      </w:r>
      <w:hyperlink r:id="rId3" w:history="1">
        <w:r w:rsidRPr="00575FDD">
          <w:rPr>
            <w:rStyle w:val="Hyperlink"/>
          </w:rPr>
          <w:t>https://www.planning.act.gov.au/__data/assets/pdf_file/0008/1676942/2019-20-EPSDD-Annual-Report.pdf</w:t>
        </w:r>
      </w:hyperlink>
      <w:r>
        <w:t>. The EPSDD Annual Report was granted an extension of time to report due to the COVID-19 public health emergency, to 18 December 2020.</w:t>
      </w:r>
    </w:p>
  </w:footnote>
  <w:footnote w:id="5">
    <w:p w14:paraId="37B58DB6" w14:textId="3AB3D07D" w:rsidR="001B4C57" w:rsidRDefault="001B4C57" w:rsidP="00137610">
      <w:pPr>
        <w:pStyle w:val="FootnoteText"/>
      </w:pPr>
      <w:r>
        <w:rPr>
          <w:rStyle w:val="FootnoteReference"/>
        </w:rPr>
        <w:footnoteRef/>
      </w:r>
      <w:r>
        <w:t xml:space="preserve"> Office of the Commissioner for Sustainability and the Environment (OCSE) </w:t>
      </w:r>
      <w:r w:rsidRPr="00943557">
        <w:rPr>
          <w:i/>
          <w:iCs/>
        </w:rPr>
        <w:t>Annual Report 2019-20</w:t>
      </w:r>
      <w:r>
        <w:t xml:space="preserve">, </w:t>
      </w:r>
      <w:hyperlink r:id="rId4" w:history="1">
        <w:r w:rsidRPr="00B847C8">
          <w:rPr>
            <w:rStyle w:val="Hyperlink"/>
          </w:rPr>
          <w:t>https://envcomm.act.gov.au/wp-content/uploads/2020/12/2019-2020-OCSE-Annual-Report.pdf</w:t>
        </w:r>
      </w:hyperlink>
      <w:r>
        <w:t>. The OSCE Annual Report was granted an extension of time to report due to the COVID-19 public health emergency, to 18 December 2020.</w:t>
      </w:r>
    </w:p>
  </w:footnote>
  <w:footnote w:id="6">
    <w:p w14:paraId="44242A8B" w14:textId="528D55AA" w:rsidR="001B4C57" w:rsidRDefault="001B4C57" w:rsidP="00D31F7F">
      <w:pPr>
        <w:pStyle w:val="FootnoteText"/>
      </w:pPr>
      <w:r>
        <w:rPr>
          <w:rStyle w:val="FootnoteReference"/>
        </w:rPr>
        <w:footnoteRef/>
      </w:r>
      <w:r>
        <w:t xml:space="preserve"> Legislative Assembly of the ACT, </w:t>
      </w:r>
      <w:r w:rsidRPr="003A54FF">
        <w:rPr>
          <w:i/>
          <w:iCs/>
        </w:rPr>
        <w:t>Committee Transcripts Tenth Assembly</w:t>
      </w:r>
      <w:r>
        <w:t xml:space="preserve">, </w:t>
      </w:r>
      <w:hyperlink r:id="rId5" w:history="1">
        <w:r w:rsidRPr="00C235BF">
          <w:rPr>
            <w:rStyle w:val="Hyperlink"/>
          </w:rPr>
          <w:t>http://www.hansard.act.gov.au/hansard/2021/comms/default.htm</w:t>
        </w:r>
      </w:hyperlink>
      <w:r>
        <w:t xml:space="preserve">. </w:t>
      </w:r>
    </w:p>
  </w:footnote>
  <w:footnote w:id="7">
    <w:p w14:paraId="3A80EC11" w14:textId="5788641E" w:rsidR="001B4C57" w:rsidRPr="00956B09" w:rsidRDefault="001B4C57" w:rsidP="00D31F7F">
      <w:pPr>
        <w:pStyle w:val="FootnoteText"/>
        <w:rPr>
          <w:lang w:val="en-US"/>
        </w:rPr>
      </w:pPr>
      <w:r>
        <w:rPr>
          <w:rStyle w:val="FootnoteReference"/>
        </w:rPr>
        <w:footnoteRef/>
      </w:r>
      <w:r>
        <w:t xml:space="preserve"> Standing Committee on Environment, </w:t>
      </w:r>
      <w:r w:rsidRPr="00BE68E1">
        <w:rPr>
          <w:i/>
          <w:iCs/>
        </w:rPr>
        <w:t>Climate Change and Biodiversity, Inquiries into Annual and Financial Reports 2019–2020 and ACT Budget 2020–2021</w:t>
      </w:r>
      <w:r>
        <w:t xml:space="preserve">, </w:t>
      </w:r>
      <w:hyperlink r:id="rId6" w:history="1">
        <w:r w:rsidRPr="007C7519">
          <w:rPr>
            <w:rStyle w:val="Hyperlink"/>
          </w:rPr>
          <w:t>https://www.parliament.act.gov.au/parliamentary-business/in-committees/committees/eccb/inquiries-into-annual-and-financial-reports-20192020-and-act-budget-20202021</w:t>
        </w:r>
      </w:hyperlink>
      <w:r>
        <w:t>.</w:t>
      </w:r>
    </w:p>
  </w:footnote>
  <w:footnote w:id="8">
    <w:p w14:paraId="4B7F3DED" w14:textId="21CF16A4" w:rsidR="001B4C57" w:rsidRDefault="001B4C57">
      <w:pPr>
        <w:pStyle w:val="FootnoteText"/>
      </w:pPr>
      <w:r>
        <w:rPr>
          <w:rStyle w:val="FootnoteReference"/>
        </w:rPr>
        <w:footnoteRef/>
      </w:r>
      <w:r>
        <w:t xml:space="preserve"> </w:t>
      </w:r>
      <w:r w:rsidRPr="00F453F2">
        <w:t xml:space="preserve">Environment, Planning and Sustainable Development </w:t>
      </w:r>
      <w:r>
        <w:t xml:space="preserve">Directorate (EPSDD), </w:t>
      </w:r>
      <w:r w:rsidRPr="00F00DE0">
        <w:rPr>
          <w:i/>
          <w:iCs/>
        </w:rPr>
        <w:t>Annual Report 2019-2020</w:t>
      </w:r>
      <w:r>
        <w:t>, p. 18.</w:t>
      </w:r>
    </w:p>
  </w:footnote>
  <w:footnote w:id="9">
    <w:p w14:paraId="4E7A835A" w14:textId="55CB2005" w:rsidR="001B4C57" w:rsidRDefault="001B4C57">
      <w:pPr>
        <w:pStyle w:val="FootnoteText"/>
      </w:pPr>
      <w:r>
        <w:rPr>
          <w:rStyle w:val="FootnoteReference"/>
        </w:rPr>
        <w:footnoteRef/>
      </w:r>
      <w:r>
        <w:t xml:space="preserve"> EPSDD, </w:t>
      </w:r>
      <w:r w:rsidRPr="00F00DE0">
        <w:rPr>
          <w:i/>
          <w:iCs/>
        </w:rPr>
        <w:t>Annual Report 2019-2020</w:t>
      </w:r>
      <w:r>
        <w:t>, p. 50.</w:t>
      </w:r>
    </w:p>
  </w:footnote>
  <w:footnote w:id="10">
    <w:p w14:paraId="0F7926CA" w14:textId="7AE2BA04" w:rsidR="001B4C57" w:rsidRDefault="001B4C57" w:rsidP="00340F16">
      <w:pPr>
        <w:pStyle w:val="FootnoteText"/>
      </w:pPr>
      <w:r>
        <w:rPr>
          <w:rStyle w:val="FootnoteReference"/>
        </w:rPr>
        <w:footnoteRef/>
      </w:r>
      <w:r>
        <w:t xml:space="preserve"> EPSDD, </w:t>
      </w:r>
      <w:r w:rsidRPr="00CB1F30">
        <w:rPr>
          <w:i/>
          <w:iCs/>
        </w:rPr>
        <w:t>About Us</w:t>
      </w:r>
      <w:r>
        <w:t xml:space="preserve">, </w:t>
      </w:r>
      <w:hyperlink r:id="rId7" w:history="1">
        <w:r w:rsidRPr="00B847C8">
          <w:rPr>
            <w:rStyle w:val="Hyperlink"/>
          </w:rPr>
          <w:t>https://www.environment.act.gov.au/about</w:t>
        </w:r>
      </w:hyperlink>
      <w:r>
        <w:t xml:space="preserve"> (accessed 9 February 2021).</w:t>
      </w:r>
    </w:p>
  </w:footnote>
  <w:footnote w:id="11">
    <w:p w14:paraId="6252BD85" w14:textId="66BD1917" w:rsidR="001B4C57" w:rsidRDefault="001B4C57">
      <w:pPr>
        <w:pStyle w:val="FootnoteText"/>
      </w:pPr>
      <w:r w:rsidRPr="007A13E7">
        <w:rPr>
          <w:rStyle w:val="FootnoteReference"/>
        </w:rPr>
        <w:footnoteRef/>
      </w:r>
      <w:r w:rsidRPr="007A13E7">
        <w:t xml:space="preserve"> Mr Ian Walker, Executive Branch Manager, Environment, Heritage and Water and Conservator of Flora and Fauna, </w:t>
      </w:r>
      <w:r w:rsidRPr="007A13E7">
        <w:rPr>
          <w:i/>
          <w:iCs/>
        </w:rPr>
        <w:t>Proof Committee Transcript</w:t>
      </w:r>
      <w:r w:rsidRPr="007A13E7">
        <w:t>, 2 March 2021, p.</w:t>
      </w:r>
      <w:r>
        <w:t xml:space="preserve"> </w:t>
      </w:r>
      <w:r w:rsidRPr="007A13E7">
        <w:t>24.</w:t>
      </w:r>
    </w:p>
  </w:footnote>
  <w:footnote w:id="12">
    <w:p w14:paraId="0CBD046D" w14:textId="1868CDB6" w:rsidR="001B4C57" w:rsidRDefault="001B4C57">
      <w:pPr>
        <w:pStyle w:val="FootnoteText"/>
      </w:pPr>
      <w:r>
        <w:rPr>
          <w:rStyle w:val="FootnoteReference"/>
        </w:rPr>
        <w:footnoteRef/>
      </w:r>
      <w:r>
        <w:t xml:space="preserve"> EPSDD, </w:t>
      </w:r>
      <w:r w:rsidRPr="00F00DE0">
        <w:rPr>
          <w:i/>
          <w:iCs/>
        </w:rPr>
        <w:t>Annual Report 2019-2020</w:t>
      </w:r>
      <w:r>
        <w:t>, p. 50.</w:t>
      </w:r>
    </w:p>
  </w:footnote>
  <w:footnote w:id="13">
    <w:p w14:paraId="31B2E72B" w14:textId="315F72FF" w:rsidR="001B4C57" w:rsidRDefault="001B4C57" w:rsidP="00BA6A7C">
      <w:pPr>
        <w:pStyle w:val="FootnoteText"/>
      </w:pPr>
      <w:r>
        <w:rPr>
          <w:rStyle w:val="FootnoteReference"/>
        </w:rPr>
        <w:footnoteRef/>
      </w:r>
      <w:r>
        <w:t xml:space="preserve"> ACT Budget 2019-20, </w:t>
      </w:r>
      <w:r w:rsidRPr="00441E01">
        <w:rPr>
          <w:i/>
        </w:rPr>
        <w:t>Budget Statement E, Environment, Planning and Sustainable Development</w:t>
      </w:r>
      <w:r>
        <w:t>, p. 17.</w:t>
      </w:r>
    </w:p>
  </w:footnote>
  <w:footnote w:id="14">
    <w:p w14:paraId="34BAAA8B" w14:textId="56B64172" w:rsidR="001B4C57" w:rsidRDefault="001B4C57" w:rsidP="006064F6">
      <w:pPr>
        <w:pStyle w:val="FootnoteText"/>
      </w:pPr>
      <w:r>
        <w:rPr>
          <w:rStyle w:val="FootnoteReference"/>
        </w:rPr>
        <w:footnoteRef/>
      </w:r>
      <w:r>
        <w:t xml:space="preserve"> ACT Budget 2019-20, </w:t>
      </w:r>
      <w:r>
        <w:rPr>
          <w:i/>
        </w:rPr>
        <w:t>Budget Statement E, Environment, Planning and Sustainable Development</w:t>
      </w:r>
      <w:r>
        <w:t>, p. 18.</w:t>
      </w:r>
    </w:p>
  </w:footnote>
  <w:footnote w:id="15">
    <w:p w14:paraId="782D66E4" w14:textId="60A0FA17" w:rsidR="001B4C57" w:rsidRDefault="001B4C57" w:rsidP="006064F6">
      <w:pPr>
        <w:pStyle w:val="FootnoteText"/>
      </w:pPr>
      <w:r>
        <w:rPr>
          <w:rStyle w:val="FootnoteReference"/>
        </w:rPr>
        <w:footnoteRef/>
      </w:r>
      <w:r>
        <w:t xml:space="preserve"> ACT Budget 2019-20, </w:t>
      </w:r>
      <w:r>
        <w:rPr>
          <w:i/>
        </w:rPr>
        <w:t>Budget Statement E, Environment, Planning and Sustainable Development</w:t>
      </w:r>
      <w:r>
        <w:t>, p. 18.</w:t>
      </w:r>
    </w:p>
  </w:footnote>
  <w:footnote w:id="16">
    <w:p w14:paraId="4C9697BF" w14:textId="77777777" w:rsidR="001B4C57" w:rsidRDefault="001B4C57" w:rsidP="009C27FE">
      <w:pPr>
        <w:pStyle w:val="FootnoteText"/>
      </w:pPr>
      <w:r>
        <w:rPr>
          <w:rStyle w:val="FootnoteReference"/>
        </w:rPr>
        <w:footnoteRef/>
      </w:r>
      <w:r>
        <w:t xml:space="preserve"> ACT Budget 2019-20, </w:t>
      </w:r>
      <w:r>
        <w:rPr>
          <w:i/>
        </w:rPr>
        <w:t>Budget Statement E, Environment, Planning and Sustainable Development</w:t>
      </w:r>
      <w:r>
        <w:t>, p. 19.</w:t>
      </w:r>
    </w:p>
  </w:footnote>
  <w:footnote w:id="17">
    <w:p w14:paraId="6EC982C2" w14:textId="1740DD07" w:rsidR="001B4C57" w:rsidRDefault="001B4C57">
      <w:pPr>
        <w:pStyle w:val="FootnoteText"/>
      </w:pPr>
      <w:r>
        <w:rPr>
          <w:rStyle w:val="FootnoteReference"/>
        </w:rPr>
        <w:footnoteRef/>
      </w:r>
      <w:r>
        <w:t xml:space="preserve"> EPSDD, </w:t>
      </w:r>
      <w:r w:rsidRPr="00F00DE0">
        <w:rPr>
          <w:i/>
          <w:iCs/>
        </w:rPr>
        <w:t>Annual Report 2019-2020</w:t>
      </w:r>
      <w:r>
        <w:t>, p. 46, p. 109 and p. 345.</w:t>
      </w:r>
    </w:p>
  </w:footnote>
  <w:footnote w:id="18">
    <w:p w14:paraId="0E49469D" w14:textId="76D4E0C1" w:rsidR="001B4C57" w:rsidRDefault="001B4C57">
      <w:pPr>
        <w:pStyle w:val="FootnoteText"/>
      </w:pPr>
      <w:r>
        <w:rPr>
          <w:rStyle w:val="FootnoteReference"/>
        </w:rPr>
        <w:footnoteRef/>
      </w:r>
      <w:r>
        <w:t xml:space="preserve"> </w:t>
      </w:r>
      <w:r w:rsidRPr="007A13E7">
        <w:t xml:space="preserve">Mr Geoffrey Rutledge, Deputy Director General, Environment, Water and Emissions Reduction, Environment, Planning and Sustainable Development Directorate (EPSDD), </w:t>
      </w:r>
      <w:r w:rsidRPr="007A13E7">
        <w:rPr>
          <w:i/>
          <w:iCs/>
        </w:rPr>
        <w:t>Proof Committee Transcript</w:t>
      </w:r>
      <w:r w:rsidRPr="007A13E7">
        <w:t>, 2 March 2021, p. 2.</w:t>
      </w:r>
    </w:p>
  </w:footnote>
  <w:footnote w:id="19">
    <w:p w14:paraId="20FB6DE4" w14:textId="57C6F923" w:rsidR="001B4C57" w:rsidRDefault="001B4C57">
      <w:pPr>
        <w:pStyle w:val="FootnoteText"/>
      </w:pPr>
      <w:r>
        <w:rPr>
          <w:rStyle w:val="FootnoteReference"/>
        </w:rPr>
        <w:footnoteRef/>
      </w:r>
      <w:r>
        <w:t xml:space="preserve"> </w:t>
      </w:r>
      <w:r w:rsidRPr="007A13E7">
        <w:t xml:space="preserve">Mr Geoffrey Rutledge, EPSDD, </w:t>
      </w:r>
      <w:r w:rsidRPr="007A13E7">
        <w:rPr>
          <w:i/>
          <w:iCs/>
        </w:rPr>
        <w:t>Proof Committee Transcript</w:t>
      </w:r>
      <w:r w:rsidRPr="007A13E7">
        <w:t>, 2 March 2021, p. 2.</w:t>
      </w:r>
    </w:p>
  </w:footnote>
  <w:footnote w:id="20">
    <w:p w14:paraId="2F45AE35" w14:textId="48CC3644" w:rsidR="001B4C57" w:rsidRDefault="001B4C57">
      <w:pPr>
        <w:pStyle w:val="FootnoteText"/>
      </w:pPr>
      <w:r>
        <w:rPr>
          <w:rStyle w:val="FootnoteReference"/>
        </w:rPr>
        <w:footnoteRef/>
      </w:r>
      <w:r>
        <w:t xml:space="preserve"> EPSDD, </w:t>
      </w:r>
      <w:r w:rsidRPr="00F00DE0">
        <w:rPr>
          <w:i/>
          <w:iCs/>
        </w:rPr>
        <w:t>Annual Report 2019-2020</w:t>
      </w:r>
      <w:r>
        <w:t>, p. 46.</w:t>
      </w:r>
    </w:p>
  </w:footnote>
  <w:footnote w:id="21">
    <w:p w14:paraId="2C438C42" w14:textId="5463AF6D" w:rsidR="001B4C57" w:rsidRDefault="001B4C57">
      <w:pPr>
        <w:pStyle w:val="FootnoteText"/>
      </w:pPr>
      <w:r>
        <w:rPr>
          <w:rStyle w:val="FootnoteReference"/>
        </w:rPr>
        <w:footnoteRef/>
      </w:r>
      <w:r>
        <w:t xml:space="preserve"> ACT Government, </w:t>
      </w:r>
      <w:r w:rsidRPr="00D136F1">
        <w:rPr>
          <w:i/>
          <w:iCs/>
        </w:rPr>
        <w:t>Making it easier for people to access ACT Government location information</w:t>
      </w:r>
      <w:r>
        <w:t xml:space="preserve">, </w:t>
      </w:r>
      <w:hyperlink r:id="rId8" w:history="1">
        <w:r w:rsidRPr="008546D4">
          <w:rPr>
            <w:rStyle w:val="Hyperlink"/>
          </w:rPr>
          <w:t>https://actmapi.act.gov.au/about.html</w:t>
        </w:r>
      </w:hyperlink>
      <w:r>
        <w:t xml:space="preserve"> (accessed 4 March 2021).</w:t>
      </w:r>
    </w:p>
  </w:footnote>
  <w:footnote w:id="22">
    <w:p w14:paraId="614978D2" w14:textId="0CBC82FA" w:rsidR="001B4C57" w:rsidRDefault="001B4C57">
      <w:pPr>
        <w:pStyle w:val="FootnoteText"/>
      </w:pPr>
      <w:r>
        <w:rPr>
          <w:rStyle w:val="FootnoteReference"/>
        </w:rPr>
        <w:footnoteRef/>
      </w:r>
      <w:r>
        <w:t xml:space="preserve"> EPSDD, </w:t>
      </w:r>
      <w:r w:rsidRPr="00F00DE0">
        <w:rPr>
          <w:i/>
          <w:iCs/>
        </w:rPr>
        <w:t>Annual Report 2019-2020</w:t>
      </w:r>
      <w:r>
        <w:t>, p. 46.</w:t>
      </w:r>
    </w:p>
  </w:footnote>
  <w:footnote w:id="23">
    <w:p w14:paraId="7CFDCB3F" w14:textId="079C6F17" w:rsidR="001B4C57" w:rsidRDefault="001B4C57">
      <w:pPr>
        <w:pStyle w:val="FootnoteText"/>
      </w:pPr>
      <w:r>
        <w:rPr>
          <w:rStyle w:val="FootnoteReference"/>
        </w:rPr>
        <w:footnoteRef/>
      </w:r>
      <w:r>
        <w:t xml:space="preserve"> EPSDD, </w:t>
      </w:r>
      <w:r w:rsidRPr="00F00DE0">
        <w:rPr>
          <w:i/>
          <w:iCs/>
        </w:rPr>
        <w:t>Annual Report 2019-2020</w:t>
      </w:r>
      <w:r>
        <w:t>, p. 46.</w:t>
      </w:r>
    </w:p>
  </w:footnote>
  <w:footnote w:id="24">
    <w:p w14:paraId="019A4FB8" w14:textId="0840D762" w:rsidR="001B4C57" w:rsidRDefault="001B4C57">
      <w:pPr>
        <w:pStyle w:val="FootnoteText"/>
      </w:pPr>
      <w:r>
        <w:rPr>
          <w:rStyle w:val="FootnoteReference"/>
        </w:rPr>
        <w:footnoteRef/>
      </w:r>
      <w:r>
        <w:t xml:space="preserve"> </w:t>
      </w:r>
      <w:r w:rsidRPr="007A13E7">
        <w:t xml:space="preserve">Mr Geoffrey Rutledge, EPSDD, </w:t>
      </w:r>
      <w:r w:rsidRPr="007A13E7">
        <w:rPr>
          <w:i/>
          <w:iCs/>
        </w:rPr>
        <w:t>Proof Committee Transcript</w:t>
      </w:r>
      <w:r w:rsidRPr="007A13E7">
        <w:t>, 2 March 2021, p. 2.</w:t>
      </w:r>
    </w:p>
  </w:footnote>
  <w:footnote w:id="25">
    <w:p w14:paraId="4B1B2366" w14:textId="61E06F69" w:rsidR="001B4C57" w:rsidRDefault="001B4C57">
      <w:pPr>
        <w:pStyle w:val="FootnoteText"/>
      </w:pPr>
      <w:r>
        <w:rPr>
          <w:rStyle w:val="FootnoteReference"/>
        </w:rPr>
        <w:footnoteRef/>
      </w:r>
      <w:r>
        <w:t xml:space="preserve"> EPSDD, </w:t>
      </w:r>
      <w:r w:rsidRPr="00F00DE0">
        <w:rPr>
          <w:i/>
          <w:iCs/>
        </w:rPr>
        <w:t>Annual Report 2019-2020</w:t>
      </w:r>
      <w:r>
        <w:t>, p. 109.</w:t>
      </w:r>
    </w:p>
  </w:footnote>
  <w:footnote w:id="26">
    <w:p w14:paraId="6F801AF6" w14:textId="17F89F3B" w:rsidR="001B4C57" w:rsidRDefault="001B4C57">
      <w:pPr>
        <w:pStyle w:val="FootnoteText"/>
      </w:pPr>
      <w:r>
        <w:rPr>
          <w:rStyle w:val="FootnoteReference"/>
        </w:rPr>
        <w:footnoteRef/>
      </w:r>
      <w:r>
        <w:t xml:space="preserve"> </w:t>
      </w:r>
      <w:r w:rsidRPr="007A13E7">
        <w:t xml:space="preserve">Mr Geoffrey Rutledge, EPSDD, </w:t>
      </w:r>
      <w:r w:rsidRPr="007A13E7">
        <w:rPr>
          <w:i/>
          <w:iCs/>
        </w:rPr>
        <w:t>Proof Committee Transcript</w:t>
      </w:r>
      <w:r w:rsidRPr="007A13E7">
        <w:t>, 2 March 2021, p. 2.</w:t>
      </w:r>
    </w:p>
  </w:footnote>
  <w:footnote w:id="27">
    <w:p w14:paraId="14B0DB70" w14:textId="64010539" w:rsidR="001B4C57" w:rsidRDefault="001B4C57">
      <w:pPr>
        <w:pStyle w:val="FootnoteText"/>
      </w:pPr>
      <w:r>
        <w:rPr>
          <w:rStyle w:val="FootnoteReference"/>
        </w:rPr>
        <w:footnoteRef/>
      </w:r>
      <w:r>
        <w:t xml:space="preserve"> ACT Budget 2019-20, </w:t>
      </w:r>
      <w:r>
        <w:rPr>
          <w:i/>
        </w:rPr>
        <w:t>Budget Statement E, Environment, Planning and Sustainable Development</w:t>
      </w:r>
      <w:r>
        <w:t>, p. 13.</w:t>
      </w:r>
    </w:p>
  </w:footnote>
  <w:footnote w:id="28">
    <w:p w14:paraId="217D01CD" w14:textId="75C7D7DE" w:rsidR="001B4C57" w:rsidRDefault="001B4C57">
      <w:pPr>
        <w:pStyle w:val="FootnoteText"/>
      </w:pPr>
      <w:r>
        <w:rPr>
          <w:rStyle w:val="FootnoteReference"/>
        </w:rPr>
        <w:footnoteRef/>
      </w:r>
      <w:r>
        <w:t xml:space="preserve"> </w:t>
      </w:r>
      <w:r w:rsidRPr="007A13E7">
        <w:t xml:space="preserve">Mr Ian Walker, EPSDD, </w:t>
      </w:r>
      <w:r w:rsidRPr="007A13E7">
        <w:rPr>
          <w:i/>
          <w:iCs/>
        </w:rPr>
        <w:t>Proof Committee Transcript</w:t>
      </w:r>
      <w:r w:rsidRPr="007A13E7">
        <w:t>, 2 March 2021, p. 7.</w:t>
      </w:r>
    </w:p>
  </w:footnote>
  <w:footnote w:id="29">
    <w:p w14:paraId="5E66B01E" w14:textId="7F78842F" w:rsidR="001B4C57" w:rsidRDefault="001B4C57" w:rsidP="00FF1DCA">
      <w:pPr>
        <w:pStyle w:val="FootnoteText"/>
      </w:pPr>
      <w:r>
        <w:rPr>
          <w:rStyle w:val="FootnoteReference"/>
        </w:rPr>
        <w:footnoteRef/>
      </w:r>
      <w:r>
        <w:t xml:space="preserve"> </w:t>
      </w:r>
      <w:r w:rsidRPr="007A13E7">
        <w:t xml:space="preserve">Mr Ian Walker, EPSDD, </w:t>
      </w:r>
      <w:r w:rsidRPr="007A13E7">
        <w:rPr>
          <w:i/>
          <w:iCs/>
        </w:rPr>
        <w:t>Proof Committee Transcript</w:t>
      </w:r>
      <w:r w:rsidRPr="007A13E7">
        <w:t>, 2 March 2021,</w:t>
      </w:r>
      <w:r>
        <w:t xml:space="preserve"> </w:t>
      </w:r>
      <w:r w:rsidRPr="007A13E7">
        <w:t>p.</w:t>
      </w:r>
      <w:r>
        <w:t xml:space="preserve"> </w:t>
      </w:r>
      <w:r w:rsidRPr="007A13E7">
        <w:t>8.</w:t>
      </w:r>
    </w:p>
  </w:footnote>
  <w:footnote w:id="30">
    <w:p w14:paraId="3CC9D03A" w14:textId="4D73F071" w:rsidR="001B4C57" w:rsidRDefault="001B4C57">
      <w:pPr>
        <w:pStyle w:val="FootnoteText"/>
      </w:pPr>
      <w:r w:rsidRPr="009E004C">
        <w:rPr>
          <w:rStyle w:val="FootnoteReference"/>
        </w:rPr>
        <w:footnoteRef/>
      </w:r>
      <w:r w:rsidRPr="009E004C">
        <w:t xml:space="preserve"> Mr Ian Walker, EPSDD, </w:t>
      </w:r>
      <w:r w:rsidRPr="009E004C">
        <w:rPr>
          <w:i/>
          <w:iCs/>
        </w:rPr>
        <w:t>Proof Committee Transcript</w:t>
      </w:r>
      <w:r w:rsidRPr="009E004C">
        <w:t>, 2 March 2021,</w:t>
      </w:r>
      <w:r>
        <w:t xml:space="preserve"> </w:t>
      </w:r>
      <w:r w:rsidRPr="009E004C">
        <w:t>p.</w:t>
      </w:r>
      <w:r>
        <w:t xml:space="preserve"> </w:t>
      </w:r>
      <w:r w:rsidRPr="009E004C">
        <w:t>9.</w:t>
      </w:r>
    </w:p>
  </w:footnote>
  <w:footnote w:id="31">
    <w:p w14:paraId="0C9BFC06" w14:textId="061D2602" w:rsidR="001B4C57" w:rsidRDefault="001B4C57">
      <w:pPr>
        <w:pStyle w:val="FootnoteText"/>
      </w:pPr>
      <w:r>
        <w:rPr>
          <w:rStyle w:val="FootnoteReference"/>
        </w:rPr>
        <w:footnoteRef/>
      </w:r>
      <w:r>
        <w:t xml:space="preserve"> EPSDD, </w:t>
      </w:r>
      <w:r w:rsidRPr="00F00DE0">
        <w:rPr>
          <w:i/>
          <w:iCs/>
        </w:rPr>
        <w:t>Annual Report 2019-2020</w:t>
      </w:r>
      <w:r>
        <w:t>, p. 108.</w:t>
      </w:r>
    </w:p>
  </w:footnote>
  <w:footnote w:id="32">
    <w:p w14:paraId="42E1BE6A" w14:textId="750A0397" w:rsidR="001B4C57" w:rsidRDefault="001B4C57">
      <w:pPr>
        <w:pStyle w:val="FootnoteText"/>
      </w:pPr>
      <w:r>
        <w:rPr>
          <w:rStyle w:val="FootnoteReference"/>
        </w:rPr>
        <w:footnoteRef/>
      </w:r>
      <w:r>
        <w:t xml:space="preserve"> EPSDD, </w:t>
      </w:r>
      <w:r w:rsidRPr="00F00DE0">
        <w:rPr>
          <w:i/>
          <w:iCs/>
        </w:rPr>
        <w:t>Annual Report 2019-2020</w:t>
      </w:r>
      <w:r>
        <w:t>, p. 91.</w:t>
      </w:r>
    </w:p>
  </w:footnote>
  <w:footnote w:id="33">
    <w:p w14:paraId="71D0E168" w14:textId="205985C3" w:rsidR="001B4C57" w:rsidRDefault="001B4C57">
      <w:pPr>
        <w:pStyle w:val="FootnoteText"/>
      </w:pPr>
      <w:r>
        <w:rPr>
          <w:rStyle w:val="FootnoteReference"/>
        </w:rPr>
        <w:footnoteRef/>
      </w:r>
      <w:r>
        <w:t xml:space="preserve"> EPSDD, </w:t>
      </w:r>
      <w:r w:rsidRPr="00F00DE0">
        <w:rPr>
          <w:i/>
          <w:iCs/>
        </w:rPr>
        <w:t>Annual Report 2019-2020</w:t>
      </w:r>
      <w:r>
        <w:t>, p. 165.</w:t>
      </w:r>
    </w:p>
  </w:footnote>
  <w:footnote w:id="34">
    <w:p w14:paraId="14668D80" w14:textId="307EFE1C" w:rsidR="001B4C57" w:rsidRDefault="001B4C57">
      <w:pPr>
        <w:pStyle w:val="FootnoteText"/>
      </w:pPr>
      <w:r>
        <w:rPr>
          <w:rStyle w:val="FootnoteReference"/>
        </w:rPr>
        <w:footnoteRef/>
      </w:r>
      <w:r>
        <w:t xml:space="preserve"> EPSDD, </w:t>
      </w:r>
      <w:r w:rsidRPr="00F00DE0">
        <w:rPr>
          <w:i/>
          <w:iCs/>
        </w:rPr>
        <w:t>Annual Report 2019-2020</w:t>
      </w:r>
      <w:r>
        <w:t>, p. 65.</w:t>
      </w:r>
    </w:p>
  </w:footnote>
  <w:footnote w:id="35">
    <w:p w14:paraId="52C184B4" w14:textId="537ADE2B" w:rsidR="001B4C57" w:rsidRDefault="001B4C57">
      <w:pPr>
        <w:pStyle w:val="FootnoteText"/>
      </w:pPr>
      <w:r>
        <w:rPr>
          <w:rStyle w:val="FootnoteReference"/>
        </w:rPr>
        <w:footnoteRef/>
      </w:r>
      <w:r>
        <w:t xml:space="preserve"> EPSDD, </w:t>
      </w:r>
      <w:r w:rsidRPr="00F00DE0">
        <w:rPr>
          <w:i/>
          <w:iCs/>
        </w:rPr>
        <w:t>Annual Report 2019-2020</w:t>
      </w:r>
      <w:r>
        <w:t>, p. 52.</w:t>
      </w:r>
    </w:p>
  </w:footnote>
  <w:footnote w:id="36">
    <w:p w14:paraId="1E4BDB91" w14:textId="190D97CA" w:rsidR="001B4C57" w:rsidRDefault="001B4C57">
      <w:pPr>
        <w:pStyle w:val="FootnoteText"/>
      </w:pPr>
      <w:r>
        <w:rPr>
          <w:rStyle w:val="FootnoteReference"/>
        </w:rPr>
        <w:footnoteRef/>
      </w:r>
      <w:r>
        <w:t xml:space="preserve"> EPSDD, </w:t>
      </w:r>
      <w:r w:rsidRPr="00F00DE0">
        <w:rPr>
          <w:i/>
          <w:iCs/>
        </w:rPr>
        <w:t>Annual Report 2019-2020</w:t>
      </w:r>
      <w:r>
        <w:t>, p. 52.</w:t>
      </w:r>
    </w:p>
  </w:footnote>
  <w:footnote w:id="37">
    <w:p w14:paraId="5E80530F" w14:textId="61E913F9" w:rsidR="001B4C57" w:rsidRDefault="001B4C57">
      <w:pPr>
        <w:pStyle w:val="FootnoteText"/>
      </w:pPr>
      <w:r>
        <w:rPr>
          <w:rStyle w:val="FootnoteReference"/>
        </w:rPr>
        <w:footnoteRef/>
      </w:r>
      <w:r>
        <w:t xml:space="preserve"> EPSDD, </w:t>
      </w:r>
      <w:r w:rsidRPr="00F00DE0">
        <w:rPr>
          <w:i/>
          <w:iCs/>
        </w:rPr>
        <w:t>Annual Report 2019-2020</w:t>
      </w:r>
      <w:r>
        <w:t>, p. 64.</w:t>
      </w:r>
    </w:p>
  </w:footnote>
  <w:footnote w:id="38">
    <w:p w14:paraId="1F655A33" w14:textId="00DAE910" w:rsidR="001B4C57" w:rsidRDefault="001B4C57">
      <w:pPr>
        <w:pStyle w:val="FootnoteText"/>
      </w:pPr>
      <w:r>
        <w:rPr>
          <w:rStyle w:val="FootnoteReference"/>
        </w:rPr>
        <w:footnoteRef/>
      </w:r>
      <w:r>
        <w:t xml:space="preserve"> Mr Shane </w:t>
      </w:r>
      <w:proofErr w:type="spellStart"/>
      <w:r>
        <w:t>Rattenbury</w:t>
      </w:r>
      <w:proofErr w:type="spellEnd"/>
      <w:r>
        <w:t xml:space="preserve">, MLA, Minister for Water, Energy and Emissions Reduction, </w:t>
      </w:r>
      <w:r w:rsidRPr="00ED429D">
        <w:rPr>
          <w:i/>
          <w:iCs/>
        </w:rPr>
        <w:t>Proof Committee Transcript</w:t>
      </w:r>
      <w:r>
        <w:t>, 4 March 2021, p. 87.</w:t>
      </w:r>
    </w:p>
  </w:footnote>
  <w:footnote w:id="39">
    <w:p w14:paraId="5A610799" w14:textId="1FEAB2C4" w:rsidR="001B4C57" w:rsidRDefault="001B4C57">
      <w:pPr>
        <w:pStyle w:val="FootnoteText"/>
      </w:pPr>
      <w:r>
        <w:rPr>
          <w:rStyle w:val="FootnoteReference"/>
        </w:rPr>
        <w:footnoteRef/>
      </w:r>
      <w:r>
        <w:t xml:space="preserve"> </w:t>
      </w:r>
      <w:r w:rsidRPr="00122739">
        <w:t xml:space="preserve">Mr Ian Walker, EPSDD, </w:t>
      </w:r>
      <w:r w:rsidRPr="00122739">
        <w:rPr>
          <w:i/>
          <w:iCs/>
        </w:rPr>
        <w:t>Proof Committee Transcript</w:t>
      </w:r>
      <w:r w:rsidRPr="00122739">
        <w:t>, 4 March 2021, p. 87.</w:t>
      </w:r>
    </w:p>
  </w:footnote>
  <w:footnote w:id="40">
    <w:p w14:paraId="2476B69A" w14:textId="79BD1BE3" w:rsidR="001B4C57" w:rsidRDefault="001B4C57">
      <w:pPr>
        <w:pStyle w:val="FootnoteText"/>
      </w:pPr>
      <w:r>
        <w:rPr>
          <w:rStyle w:val="FootnoteReference"/>
        </w:rPr>
        <w:footnoteRef/>
      </w:r>
      <w:r>
        <w:t xml:space="preserve"> </w:t>
      </w:r>
      <w:r w:rsidRPr="00122739">
        <w:t xml:space="preserve">Mr Ian Walker, EPSDD, </w:t>
      </w:r>
      <w:r w:rsidRPr="00122739">
        <w:rPr>
          <w:i/>
          <w:iCs/>
        </w:rPr>
        <w:t>Proof Committee Transcript</w:t>
      </w:r>
      <w:r w:rsidRPr="00122739">
        <w:t>, 4 March 2021, p. </w:t>
      </w:r>
      <w:r>
        <w:t>92</w:t>
      </w:r>
      <w:r w:rsidRPr="00122739">
        <w:t>.</w:t>
      </w:r>
    </w:p>
  </w:footnote>
  <w:footnote w:id="41">
    <w:p w14:paraId="21F66E55" w14:textId="741AE061" w:rsidR="001B4C57" w:rsidRDefault="001B4C57">
      <w:pPr>
        <w:pStyle w:val="FootnoteText"/>
      </w:pPr>
      <w:r w:rsidRPr="00CE25C7">
        <w:rPr>
          <w:rStyle w:val="FootnoteReference"/>
        </w:rPr>
        <w:footnoteRef/>
      </w:r>
      <w:r w:rsidRPr="00CE25C7">
        <w:t xml:space="preserve"> Minister </w:t>
      </w:r>
      <w:proofErr w:type="spellStart"/>
      <w:r w:rsidRPr="00CE25C7">
        <w:t>Rattenbury</w:t>
      </w:r>
      <w:proofErr w:type="spellEnd"/>
      <w:r w:rsidRPr="00CE25C7">
        <w:t xml:space="preserve">, </w:t>
      </w:r>
      <w:r>
        <w:t>A</w:t>
      </w:r>
      <w:r w:rsidRPr="00CE25C7">
        <w:t xml:space="preserve">nswer to </w:t>
      </w:r>
      <w:r>
        <w:t>question taken on notice, Question</w:t>
      </w:r>
      <w:r w:rsidRPr="00CE25C7">
        <w:t xml:space="preserve"> </w:t>
      </w:r>
      <w:r>
        <w:t>ECCB</w:t>
      </w:r>
      <w:r w:rsidRPr="00CE25C7">
        <w:t>22.</w:t>
      </w:r>
      <w:r>
        <w:t xml:space="preserve"> </w:t>
      </w:r>
    </w:p>
  </w:footnote>
  <w:footnote w:id="42">
    <w:p w14:paraId="1CD4CCE1" w14:textId="230FF8D6" w:rsidR="001B4C57" w:rsidRDefault="001B4C57">
      <w:pPr>
        <w:pStyle w:val="FootnoteText"/>
      </w:pPr>
      <w:r>
        <w:rPr>
          <w:rStyle w:val="FootnoteReference"/>
        </w:rPr>
        <w:footnoteRef/>
      </w:r>
      <w:r>
        <w:t xml:space="preserve"> EPSDD, </w:t>
      </w:r>
      <w:r w:rsidRPr="005B4E8C">
        <w:rPr>
          <w:i/>
          <w:iCs/>
        </w:rPr>
        <w:t>Heritage</w:t>
      </w:r>
      <w:r>
        <w:t xml:space="preserve">, </w:t>
      </w:r>
      <w:hyperlink r:id="rId9" w:history="1">
        <w:r w:rsidRPr="00DE558A">
          <w:rPr>
            <w:rStyle w:val="Hyperlink"/>
          </w:rPr>
          <w:t>https://www.environment.act.gov.au/heritage</w:t>
        </w:r>
      </w:hyperlink>
      <w:r>
        <w:t xml:space="preserve"> (accessed 15 February 2021).</w:t>
      </w:r>
    </w:p>
  </w:footnote>
  <w:footnote w:id="43">
    <w:p w14:paraId="172CD83A" w14:textId="545C1288" w:rsidR="001B4C57" w:rsidRDefault="001B4C57">
      <w:pPr>
        <w:pStyle w:val="FootnoteText"/>
      </w:pPr>
      <w:r>
        <w:rPr>
          <w:rStyle w:val="FootnoteReference"/>
        </w:rPr>
        <w:footnoteRef/>
      </w:r>
      <w:r>
        <w:t xml:space="preserve"> EPSDD, </w:t>
      </w:r>
      <w:r w:rsidRPr="005B4E8C">
        <w:rPr>
          <w:i/>
          <w:iCs/>
        </w:rPr>
        <w:t>Heritage</w:t>
      </w:r>
      <w:r>
        <w:t xml:space="preserve">, </w:t>
      </w:r>
      <w:hyperlink r:id="rId10" w:history="1">
        <w:r w:rsidRPr="00DE558A">
          <w:rPr>
            <w:rStyle w:val="Hyperlink"/>
          </w:rPr>
          <w:t>https://www.environment.act.gov.au/heritage</w:t>
        </w:r>
      </w:hyperlink>
      <w:r>
        <w:t xml:space="preserve"> (accessed 15 February 2021).</w:t>
      </w:r>
    </w:p>
  </w:footnote>
  <w:footnote w:id="44">
    <w:p w14:paraId="62B7FBCD" w14:textId="56601A47" w:rsidR="001B4C57" w:rsidRDefault="001B4C57">
      <w:pPr>
        <w:pStyle w:val="FootnoteText"/>
      </w:pPr>
      <w:r>
        <w:rPr>
          <w:rStyle w:val="FootnoteReference"/>
        </w:rPr>
        <w:footnoteRef/>
      </w:r>
      <w:r>
        <w:t xml:space="preserve"> EPSDD, </w:t>
      </w:r>
      <w:r w:rsidRPr="00F00DE0">
        <w:rPr>
          <w:i/>
          <w:iCs/>
        </w:rPr>
        <w:t>Annual Report 2019-2020</w:t>
      </w:r>
      <w:r>
        <w:t>, p. 72.</w:t>
      </w:r>
    </w:p>
  </w:footnote>
  <w:footnote w:id="45">
    <w:p w14:paraId="4C0D7214" w14:textId="6A99A064" w:rsidR="001B4C57" w:rsidRDefault="001B4C57">
      <w:pPr>
        <w:pStyle w:val="FootnoteText"/>
      </w:pPr>
      <w:r>
        <w:rPr>
          <w:rStyle w:val="FootnoteReference"/>
        </w:rPr>
        <w:footnoteRef/>
      </w:r>
      <w:r>
        <w:t xml:space="preserve"> Ms Rebecca </w:t>
      </w:r>
      <w:proofErr w:type="spellStart"/>
      <w:r>
        <w:t>Vassarotti</w:t>
      </w:r>
      <w:proofErr w:type="spellEnd"/>
      <w:r>
        <w:t xml:space="preserve">, MLA, Minister for Heritage, </w:t>
      </w:r>
      <w:r w:rsidRPr="00F73E66">
        <w:rPr>
          <w:i/>
          <w:iCs/>
        </w:rPr>
        <w:t>Proof Committee Transcript</w:t>
      </w:r>
      <w:r>
        <w:t>, 2 March 2021, p. 40.</w:t>
      </w:r>
    </w:p>
  </w:footnote>
  <w:footnote w:id="46">
    <w:p w14:paraId="53AEE200" w14:textId="5768345D" w:rsidR="001B4C57" w:rsidRDefault="001B4C57">
      <w:pPr>
        <w:pStyle w:val="FootnoteText"/>
      </w:pPr>
      <w:r>
        <w:rPr>
          <w:rStyle w:val="FootnoteReference"/>
        </w:rPr>
        <w:footnoteRef/>
      </w:r>
      <w:r>
        <w:t xml:space="preserve"> Ms Rebecca </w:t>
      </w:r>
      <w:proofErr w:type="spellStart"/>
      <w:r>
        <w:t>Vassarotti</w:t>
      </w:r>
      <w:proofErr w:type="spellEnd"/>
      <w:r>
        <w:t xml:space="preserve">, MLA, Minister for Heritage, </w:t>
      </w:r>
      <w:r w:rsidRPr="00F73E66">
        <w:rPr>
          <w:i/>
          <w:iCs/>
        </w:rPr>
        <w:t>Proof Committee Transcript</w:t>
      </w:r>
      <w:r>
        <w:t>, 2 March 2021, p. 41.</w:t>
      </w:r>
    </w:p>
  </w:footnote>
  <w:footnote w:id="47">
    <w:p w14:paraId="0B32BDED" w14:textId="3CA04746" w:rsidR="001B4C57" w:rsidRDefault="001B4C57">
      <w:pPr>
        <w:pStyle w:val="FootnoteText"/>
      </w:pPr>
      <w:r w:rsidRPr="00E62E12">
        <w:rPr>
          <w:rStyle w:val="FootnoteReference"/>
        </w:rPr>
        <w:footnoteRef/>
      </w:r>
      <w:r w:rsidRPr="00E62E12">
        <w:t xml:space="preserve"> Minister </w:t>
      </w:r>
      <w:proofErr w:type="spellStart"/>
      <w:r>
        <w:t>Vassarotti</w:t>
      </w:r>
      <w:proofErr w:type="spellEnd"/>
      <w:r w:rsidRPr="00E62E12">
        <w:t>, Answer to question taken on notice</w:t>
      </w:r>
      <w:r>
        <w:t>, Question ECCB</w:t>
      </w:r>
      <w:r w:rsidRPr="00E62E12">
        <w:t>10</w:t>
      </w:r>
      <w:r>
        <w:t>.</w:t>
      </w:r>
    </w:p>
  </w:footnote>
  <w:footnote w:id="48">
    <w:p w14:paraId="6173657D" w14:textId="29992A07" w:rsidR="001B4C57" w:rsidRDefault="001B4C57">
      <w:pPr>
        <w:pStyle w:val="FootnoteText"/>
      </w:pPr>
      <w:r>
        <w:rPr>
          <w:rStyle w:val="FootnoteReference"/>
        </w:rPr>
        <w:footnoteRef/>
      </w:r>
      <w:r>
        <w:t xml:space="preserve"> </w:t>
      </w:r>
      <w:r w:rsidRPr="00E62E12">
        <w:t xml:space="preserve">Ms Edwina </w:t>
      </w:r>
      <w:proofErr w:type="spellStart"/>
      <w:r w:rsidRPr="00E62E12">
        <w:t>Jans</w:t>
      </w:r>
      <w:proofErr w:type="spellEnd"/>
      <w:r w:rsidRPr="00E62E12">
        <w:t xml:space="preserve">, Senior Director, ACT Heritage, </w:t>
      </w:r>
      <w:r>
        <w:t xml:space="preserve">Environment, Planning and Sustainable Development Directorate, </w:t>
      </w:r>
      <w:r w:rsidRPr="00E62E12">
        <w:rPr>
          <w:i/>
          <w:iCs/>
        </w:rPr>
        <w:t>Proof Committee Transcript</w:t>
      </w:r>
      <w:r w:rsidRPr="00E62E12">
        <w:t>, 2 March 2021, p. 41.</w:t>
      </w:r>
    </w:p>
  </w:footnote>
  <w:footnote w:id="49">
    <w:p w14:paraId="7E11BC99" w14:textId="4D0B1B9D" w:rsidR="001B4C57" w:rsidRPr="002923DB" w:rsidRDefault="001B4C57" w:rsidP="00622C32">
      <w:pPr>
        <w:pStyle w:val="FootnoteText"/>
      </w:pPr>
      <w:r w:rsidRPr="00440173">
        <w:rPr>
          <w:rStyle w:val="FootnoteReference"/>
        </w:rPr>
        <w:footnoteRef/>
      </w:r>
      <w:r>
        <w:t xml:space="preserve"> Chief Minister, Treasury and Economic Development Directorate (CMTEDD), </w:t>
      </w:r>
      <w:r>
        <w:rPr>
          <w:i/>
          <w:iCs/>
        </w:rPr>
        <w:t>About Us</w:t>
      </w:r>
      <w:r>
        <w:t xml:space="preserve">, </w:t>
      </w:r>
      <w:hyperlink r:id="rId11" w:history="1">
        <w:r w:rsidRPr="00332AAF">
          <w:rPr>
            <w:rStyle w:val="Hyperlink"/>
          </w:rPr>
          <w:t>https://www.cmtedd.act.gov.au/functions/about</w:t>
        </w:r>
      </w:hyperlink>
      <w:r>
        <w:rPr>
          <w:rStyle w:val="Hyperlink"/>
          <w:u w:val="none"/>
        </w:rPr>
        <w:t>.</w:t>
      </w:r>
      <w:r>
        <w:t xml:space="preserve"> </w:t>
      </w:r>
    </w:p>
  </w:footnote>
  <w:footnote w:id="50">
    <w:p w14:paraId="6500F074" w14:textId="1C41EF6C" w:rsidR="001B4C57" w:rsidRDefault="001B4C57">
      <w:pPr>
        <w:pStyle w:val="FootnoteText"/>
      </w:pPr>
      <w:r>
        <w:rPr>
          <w:rStyle w:val="FootnoteReference"/>
        </w:rPr>
        <w:footnoteRef/>
      </w:r>
      <w:r>
        <w:t xml:space="preserve"> ACT Budget 2019-20, </w:t>
      </w:r>
      <w:r w:rsidRPr="00441E01">
        <w:rPr>
          <w:i/>
        </w:rPr>
        <w:t xml:space="preserve">Budget Statement </w:t>
      </w:r>
      <w:r>
        <w:rPr>
          <w:i/>
        </w:rPr>
        <w:t>B</w:t>
      </w:r>
      <w:r w:rsidRPr="00441E01">
        <w:rPr>
          <w:i/>
        </w:rPr>
        <w:t xml:space="preserve">, </w:t>
      </w:r>
      <w:r>
        <w:rPr>
          <w:i/>
        </w:rPr>
        <w:t>Chief Minister, Treasury and Economic Development Directorate</w:t>
      </w:r>
      <w:r>
        <w:t>, p. 6.</w:t>
      </w:r>
    </w:p>
  </w:footnote>
  <w:footnote w:id="51">
    <w:p w14:paraId="11052226" w14:textId="608A2370" w:rsidR="001B4C57" w:rsidRDefault="001B4C57">
      <w:pPr>
        <w:pStyle w:val="FootnoteText"/>
      </w:pPr>
      <w:r>
        <w:rPr>
          <w:rStyle w:val="FootnoteReference"/>
        </w:rPr>
        <w:footnoteRef/>
      </w:r>
      <w:r>
        <w:t xml:space="preserve"> ACT Budget 2019-20, </w:t>
      </w:r>
      <w:r w:rsidRPr="00441E01">
        <w:rPr>
          <w:i/>
        </w:rPr>
        <w:t xml:space="preserve">Budget Statement </w:t>
      </w:r>
      <w:r>
        <w:rPr>
          <w:i/>
        </w:rPr>
        <w:t>B</w:t>
      </w:r>
      <w:r w:rsidRPr="00441E01">
        <w:rPr>
          <w:i/>
        </w:rPr>
        <w:t xml:space="preserve">, </w:t>
      </w:r>
      <w:r>
        <w:rPr>
          <w:i/>
        </w:rPr>
        <w:t>Chief Minister, Treasury and Economic Development Directorate</w:t>
      </w:r>
      <w:r>
        <w:t>, p. 2.</w:t>
      </w:r>
    </w:p>
  </w:footnote>
  <w:footnote w:id="52">
    <w:p w14:paraId="036C8F92" w14:textId="536D7A7D" w:rsidR="001B4C57" w:rsidRDefault="001B4C57">
      <w:pPr>
        <w:pStyle w:val="FootnoteText"/>
      </w:pPr>
      <w:r>
        <w:rPr>
          <w:rStyle w:val="FootnoteReference"/>
        </w:rPr>
        <w:footnoteRef/>
      </w:r>
      <w:r>
        <w:t xml:space="preserve"> CMTEDD, </w:t>
      </w:r>
      <w:r w:rsidRPr="00B716B9">
        <w:rPr>
          <w:i/>
          <w:iCs/>
        </w:rPr>
        <w:t>Office of the Coordinator General for Climate Action</w:t>
      </w:r>
      <w:r>
        <w:t xml:space="preserve">, </w:t>
      </w:r>
      <w:hyperlink r:id="rId12" w:history="1">
        <w:r w:rsidRPr="00DE558A">
          <w:rPr>
            <w:rStyle w:val="Hyperlink"/>
          </w:rPr>
          <w:t>https://www.cmtedd.act.gov.au/policystrategic/office-of-the-coordinator-general-for-climate-action</w:t>
        </w:r>
      </w:hyperlink>
      <w:r>
        <w:t xml:space="preserve"> (accessed 15 February 2021).</w:t>
      </w:r>
    </w:p>
  </w:footnote>
  <w:footnote w:id="53">
    <w:p w14:paraId="0C94EF1F" w14:textId="5A5395F2" w:rsidR="001B4C57" w:rsidRDefault="001B4C57">
      <w:pPr>
        <w:pStyle w:val="FootnoteText"/>
      </w:pPr>
      <w:r>
        <w:rPr>
          <w:rStyle w:val="FootnoteReference"/>
        </w:rPr>
        <w:footnoteRef/>
      </w:r>
      <w:r>
        <w:t xml:space="preserve"> ACT Budget 2019-20, </w:t>
      </w:r>
      <w:r w:rsidRPr="00441E01">
        <w:rPr>
          <w:i/>
        </w:rPr>
        <w:t xml:space="preserve">Budget Statement </w:t>
      </w:r>
      <w:r>
        <w:rPr>
          <w:i/>
        </w:rPr>
        <w:t>B</w:t>
      </w:r>
      <w:r w:rsidRPr="00441E01">
        <w:rPr>
          <w:i/>
        </w:rPr>
        <w:t xml:space="preserve">, </w:t>
      </w:r>
      <w:r>
        <w:rPr>
          <w:i/>
        </w:rPr>
        <w:t>Chief Minister, Treasury and Economic Development Directorate</w:t>
      </w:r>
      <w:r>
        <w:t>, p. 18.</w:t>
      </w:r>
    </w:p>
  </w:footnote>
  <w:footnote w:id="54">
    <w:p w14:paraId="68AD6D90" w14:textId="2B3E25C8" w:rsidR="001B4C57" w:rsidRDefault="001B4C57">
      <w:pPr>
        <w:pStyle w:val="FootnoteText"/>
      </w:pPr>
      <w:r>
        <w:rPr>
          <w:rStyle w:val="FootnoteReference"/>
        </w:rPr>
        <w:footnoteRef/>
      </w:r>
      <w:r>
        <w:t xml:space="preserve"> ACT Budget 2019-20, </w:t>
      </w:r>
      <w:r w:rsidRPr="00441E01">
        <w:rPr>
          <w:i/>
        </w:rPr>
        <w:t xml:space="preserve">Budget Statement </w:t>
      </w:r>
      <w:r>
        <w:rPr>
          <w:i/>
        </w:rPr>
        <w:t>B</w:t>
      </w:r>
      <w:r w:rsidRPr="00441E01">
        <w:rPr>
          <w:i/>
        </w:rPr>
        <w:t xml:space="preserve">, </w:t>
      </w:r>
      <w:r>
        <w:rPr>
          <w:i/>
        </w:rPr>
        <w:t>Chief Minister, Treasury and Economic Development Directorate</w:t>
      </w:r>
      <w:r>
        <w:t>, p. 18.</w:t>
      </w:r>
    </w:p>
  </w:footnote>
  <w:footnote w:id="55">
    <w:p w14:paraId="49B7F8B9" w14:textId="75351842" w:rsidR="001B4C57" w:rsidRDefault="001B4C57">
      <w:pPr>
        <w:pStyle w:val="FootnoteText"/>
      </w:pPr>
      <w:r>
        <w:rPr>
          <w:rStyle w:val="FootnoteReference"/>
        </w:rPr>
        <w:footnoteRef/>
      </w:r>
      <w:r>
        <w:t xml:space="preserve"> ACT Budget 2019-20, </w:t>
      </w:r>
      <w:r w:rsidRPr="00441E01">
        <w:rPr>
          <w:i/>
        </w:rPr>
        <w:t xml:space="preserve">Budget Statement </w:t>
      </w:r>
      <w:r>
        <w:rPr>
          <w:i/>
        </w:rPr>
        <w:t>B</w:t>
      </w:r>
      <w:r w:rsidRPr="00441E01">
        <w:rPr>
          <w:i/>
        </w:rPr>
        <w:t xml:space="preserve">, </w:t>
      </w:r>
      <w:r>
        <w:rPr>
          <w:i/>
        </w:rPr>
        <w:t>Chief Minister, Treasury and Economic Development Directorate</w:t>
      </w:r>
      <w:r>
        <w:t>, p. 18.</w:t>
      </w:r>
    </w:p>
  </w:footnote>
  <w:footnote w:id="56">
    <w:p w14:paraId="0E94DD57" w14:textId="05D00BE2" w:rsidR="001B4C57" w:rsidRDefault="001B4C57">
      <w:pPr>
        <w:pStyle w:val="FootnoteText"/>
      </w:pPr>
      <w:r>
        <w:rPr>
          <w:rStyle w:val="FootnoteReference"/>
        </w:rPr>
        <w:footnoteRef/>
      </w:r>
      <w:r>
        <w:t xml:space="preserve"> Minister for Climate Action, answer to question on notice, ECCB31.</w:t>
      </w:r>
    </w:p>
  </w:footnote>
  <w:footnote w:id="57">
    <w:p w14:paraId="6F89920A" w14:textId="5AF59211" w:rsidR="001B4C57" w:rsidRDefault="001B4C57">
      <w:pPr>
        <w:pStyle w:val="FootnoteText"/>
      </w:pPr>
      <w:r w:rsidRPr="00E62E12">
        <w:rPr>
          <w:rStyle w:val="FootnoteReference"/>
        </w:rPr>
        <w:footnoteRef/>
      </w:r>
      <w:r w:rsidRPr="00E62E12">
        <w:t xml:space="preserve"> Mr Sam </w:t>
      </w:r>
      <w:proofErr w:type="spellStart"/>
      <w:r w:rsidRPr="00E62E12">
        <w:t>Engele</w:t>
      </w:r>
      <w:proofErr w:type="spellEnd"/>
      <w:r w:rsidRPr="00E62E12">
        <w:t xml:space="preserve">, Coordinator-General, Climate Action, Policy and Cabinet, Chief Minister, Treasury and Economic Development Directorate, </w:t>
      </w:r>
      <w:r w:rsidRPr="00E62E12">
        <w:rPr>
          <w:i/>
          <w:iCs/>
        </w:rPr>
        <w:t>Proof Committee Transcript</w:t>
      </w:r>
      <w:r w:rsidRPr="00E62E12">
        <w:t>, 4 March 2021, p. 80.</w:t>
      </w:r>
    </w:p>
  </w:footnote>
  <w:footnote w:id="58">
    <w:p w14:paraId="24705E34" w14:textId="4773BEF0" w:rsidR="001B4C57" w:rsidRDefault="001B4C57">
      <w:pPr>
        <w:pStyle w:val="FootnoteText"/>
      </w:pPr>
      <w:r>
        <w:rPr>
          <w:rStyle w:val="FootnoteReference"/>
        </w:rPr>
        <w:footnoteRef/>
      </w:r>
      <w:r>
        <w:t xml:space="preserve"> Minister for Climate Action, answer to question on notice, ECCB31.</w:t>
      </w:r>
    </w:p>
  </w:footnote>
  <w:footnote w:id="59">
    <w:p w14:paraId="74C390CF" w14:textId="0AF465A1" w:rsidR="001B4C57" w:rsidRPr="007B0566" w:rsidRDefault="001B4C57">
      <w:pPr>
        <w:pStyle w:val="FootnoteText"/>
        <w:rPr>
          <w:highlight w:val="yellow"/>
        </w:rPr>
      </w:pPr>
      <w:r w:rsidRPr="00E62E12">
        <w:rPr>
          <w:rStyle w:val="FootnoteReference"/>
        </w:rPr>
        <w:footnoteRef/>
      </w:r>
      <w:r w:rsidRPr="00E62E12">
        <w:t xml:space="preserve"> Mr Andrew Barr, MLA, Chief Minister and Minister for Climate Action,</w:t>
      </w:r>
      <w:r w:rsidRPr="00E62E12">
        <w:rPr>
          <w:i/>
          <w:iCs/>
        </w:rPr>
        <w:t xml:space="preserve"> Proof Committee Transcript</w:t>
      </w:r>
      <w:r w:rsidRPr="00E62E12">
        <w:t>, 4 March 2021, p.</w:t>
      </w:r>
      <w:r>
        <w:t xml:space="preserve"> </w:t>
      </w:r>
      <w:r w:rsidRPr="00E62E12">
        <w:t>69.</w:t>
      </w:r>
    </w:p>
  </w:footnote>
  <w:footnote w:id="60">
    <w:p w14:paraId="237D22A4" w14:textId="135018BB" w:rsidR="001B4C57" w:rsidRPr="00E62E12" w:rsidRDefault="001B4C57">
      <w:pPr>
        <w:pStyle w:val="FootnoteText"/>
      </w:pPr>
      <w:r w:rsidRPr="00E62E12">
        <w:rPr>
          <w:rStyle w:val="FootnoteReference"/>
        </w:rPr>
        <w:footnoteRef/>
      </w:r>
      <w:r w:rsidRPr="00E62E12">
        <w:t xml:space="preserve"> Mr Barr, Chief Minister,</w:t>
      </w:r>
      <w:r w:rsidRPr="00E62E12">
        <w:rPr>
          <w:i/>
          <w:iCs/>
        </w:rPr>
        <w:t xml:space="preserve"> Proof Committee Transcript</w:t>
      </w:r>
      <w:r w:rsidRPr="00E62E12">
        <w:t>, 4 March 2021, p. 70.</w:t>
      </w:r>
    </w:p>
  </w:footnote>
  <w:footnote w:id="61">
    <w:p w14:paraId="78559A42" w14:textId="064531A3" w:rsidR="001B4C57" w:rsidRPr="00E62E12" w:rsidRDefault="001B4C57">
      <w:pPr>
        <w:pStyle w:val="FootnoteText"/>
      </w:pPr>
      <w:r w:rsidRPr="00E62E12">
        <w:rPr>
          <w:rStyle w:val="FootnoteReference"/>
        </w:rPr>
        <w:footnoteRef/>
      </w:r>
      <w:r w:rsidRPr="00E62E12">
        <w:t xml:space="preserve"> Mr Barr, Chief Minister,</w:t>
      </w:r>
      <w:r w:rsidRPr="00E62E12">
        <w:rPr>
          <w:i/>
          <w:iCs/>
        </w:rPr>
        <w:t xml:space="preserve"> Proof Committee Transcript</w:t>
      </w:r>
      <w:r w:rsidRPr="00E62E12">
        <w:t>, 4 March 2021, p. 70</w:t>
      </w:r>
      <w:r>
        <w:t>.</w:t>
      </w:r>
    </w:p>
  </w:footnote>
  <w:footnote w:id="62">
    <w:p w14:paraId="4C41C3D4" w14:textId="42C815DF" w:rsidR="001B4C57" w:rsidRPr="00E62E12" w:rsidRDefault="001B4C57">
      <w:pPr>
        <w:pStyle w:val="FootnoteText"/>
      </w:pPr>
      <w:r w:rsidRPr="00E62E12">
        <w:rPr>
          <w:rStyle w:val="FootnoteReference"/>
        </w:rPr>
        <w:footnoteRef/>
      </w:r>
      <w:r w:rsidRPr="00E62E12">
        <w:t xml:space="preserve"> Mr Barr, Chief Minister,</w:t>
      </w:r>
      <w:r w:rsidRPr="00E62E12">
        <w:rPr>
          <w:i/>
          <w:iCs/>
        </w:rPr>
        <w:t xml:space="preserve"> Proof Committee Transcript</w:t>
      </w:r>
      <w:r w:rsidRPr="00E62E12">
        <w:t>, 4 March 2021, p. 71.</w:t>
      </w:r>
    </w:p>
  </w:footnote>
  <w:footnote w:id="63">
    <w:p w14:paraId="4734DE03" w14:textId="278DECCB" w:rsidR="001B4C57" w:rsidRDefault="001B4C57">
      <w:pPr>
        <w:pStyle w:val="FootnoteText"/>
      </w:pPr>
      <w:r w:rsidRPr="00E62E12">
        <w:rPr>
          <w:rStyle w:val="FootnoteReference"/>
        </w:rPr>
        <w:footnoteRef/>
      </w:r>
      <w:r w:rsidRPr="00E62E12">
        <w:t xml:space="preserve"> Mr Barr, Chief Minister,</w:t>
      </w:r>
      <w:r w:rsidRPr="00E62E12">
        <w:rPr>
          <w:i/>
          <w:iCs/>
        </w:rPr>
        <w:t xml:space="preserve"> Proof Committee Transcript</w:t>
      </w:r>
      <w:r w:rsidRPr="00E62E12">
        <w:t>, 4 March 2021, p. 70</w:t>
      </w:r>
      <w:r>
        <w:t>.</w:t>
      </w:r>
    </w:p>
  </w:footnote>
  <w:footnote w:id="64">
    <w:p w14:paraId="0F11C73D" w14:textId="77777777" w:rsidR="001B4C57" w:rsidRDefault="001B4C57" w:rsidP="003E5FE7">
      <w:pPr>
        <w:pStyle w:val="FootnoteText"/>
      </w:pPr>
      <w:r>
        <w:rPr>
          <w:rStyle w:val="FootnoteReference"/>
        </w:rPr>
        <w:footnoteRef/>
      </w:r>
      <w:r>
        <w:t xml:space="preserve"> EPSDD, </w:t>
      </w:r>
      <w:r w:rsidRPr="00F00DE0">
        <w:rPr>
          <w:i/>
          <w:iCs/>
        </w:rPr>
        <w:t>Annual Report 2019-2020</w:t>
      </w:r>
      <w:r>
        <w:t>, p. 27.</w:t>
      </w:r>
    </w:p>
  </w:footnote>
  <w:footnote w:id="65">
    <w:p w14:paraId="38152CC1" w14:textId="77777777" w:rsidR="001B4C57" w:rsidRDefault="001B4C57" w:rsidP="003E5FE7">
      <w:pPr>
        <w:pStyle w:val="FootnoteText"/>
      </w:pPr>
      <w:r>
        <w:rPr>
          <w:rStyle w:val="FootnoteReference"/>
        </w:rPr>
        <w:footnoteRef/>
      </w:r>
      <w:r>
        <w:t xml:space="preserve"> EPSDD, </w:t>
      </w:r>
      <w:r w:rsidRPr="00F00DE0">
        <w:rPr>
          <w:i/>
          <w:iCs/>
        </w:rPr>
        <w:t>Annual Report 2019-2020</w:t>
      </w:r>
      <w:r>
        <w:t>, p. 81.</w:t>
      </w:r>
    </w:p>
  </w:footnote>
  <w:footnote w:id="66">
    <w:p w14:paraId="1F62A76E" w14:textId="77777777" w:rsidR="001B4C57" w:rsidRDefault="001B4C57" w:rsidP="003E5FE7">
      <w:pPr>
        <w:pStyle w:val="FootnoteText"/>
      </w:pPr>
      <w:r>
        <w:rPr>
          <w:rStyle w:val="FootnoteReference"/>
        </w:rPr>
        <w:footnoteRef/>
      </w:r>
      <w:r>
        <w:t xml:space="preserve"> ACT Government, </w:t>
      </w:r>
      <w:r w:rsidRPr="00E62E12">
        <w:rPr>
          <w:i/>
          <w:iCs/>
        </w:rPr>
        <w:t>Making Canberra a more sustainable city</w:t>
      </w:r>
      <w:r>
        <w:t xml:space="preserve">, </w:t>
      </w:r>
      <w:hyperlink r:id="rId13" w:history="1">
        <w:r w:rsidRPr="00A9544B">
          <w:rPr>
            <w:rStyle w:val="Hyperlink"/>
          </w:rPr>
          <w:t>https://www.act.gov.au/our-canberra/latest-news/2021/january/act-budget-2020-21-investing-in-climate-action</w:t>
        </w:r>
      </w:hyperlink>
      <w:r>
        <w:t xml:space="preserve"> (accessed 16 March 2021).</w:t>
      </w:r>
    </w:p>
  </w:footnote>
  <w:footnote w:id="67">
    <w:p w14:paraId="26BDED18" w14:textId="27682FF8" w:rsidR="001B4C57" w:rsidRDefault="001B4C57" w:rsidP="003E5FE7">
      <w:pPr>
        <w:pStyle w:val="FootnoteText"/>
      </w:pPr>
      <w:r w:rsidRPr="00E62E12">
        <w:rPr>
          <w:rStyle w:val="FootnoteReference"/>
        </w:rPr>
        <w:footnoteRef/>
      </w:r>
      <w:r w:rsidRPr="00E62E12">
        <w:t xml:space="preserve"> Mr Barr, </w:t>
      </w:r>
      <w:r>
        <w:t xml:space="preserve">Chief Minister, </w:t>
      </w:r>
      <w:r w:rsidRPr="00E62E12">
        <w:rPr>
          <w:i/>
          <w:iCs/>
        </w:rPr>
        <w:t>Proof Committee Transcript</w:t>
      </w:r>
      <w:r w:rsidRPr="00E62E12">
        <w:t>, 4 March 2021, p. 68.</w:t>
      </w:r>
    </w:p>
  </w:footnote>
  <w:footnote w:id="68">
    <w:p w14:paraId="29BAC90E" w14:textId="47D67FC9" w:rsidR="001B4C57" w:rsidRDefault="001B4C57">
      <w:pPr>
        <w:pStyle w:val="FootnoteText"/>
      </w:pPr>
      <w:r>
        <w:rPr>
          <w:rStyle w:val="FootnoteReference"/>
        </w:rPr>
        <w:footnoteRef/>
      </w:r>
      <w:r>
        <w:t xml:space="preserve"> CMTEDD, </w:t>
      </w:r>
      <w:r w:rsidRPr="00D85F0E">
        <w:rPr>
          <w:i/>
          <w:iCs/>
        </w:rPr>
        <w:t>Annual Report 2019-20</w:t>
      </w:r>
      <w:r>
        <w:t>, p. 244.</w:t>
      </w:r>
    </w:p>
  </w:footnote>
  <w:footnote w:id="69">
    <w:p w14:paraId="77806C85" w14:textId="77777777" w:rsidR="001B4C57" w:rsidRDefault="001B4C57" w:rsidP="00D02CCC">
      <w:pPr>
        <w:pStyle w:val="FootnoteText"/>
      </w:pPr>
      <w:r>
        <w:rPr>
          <w:rStyle w:val="FootnoteReference"/>
        </w:rPr>
        <w:footnoteRef/>
      </w:r>
      <w:r>
        <w:t xml:space="preserve"> CMTEDD</w:t>
      </w:r>
      <w:r w:rsidRPr="00833D25">
        <w:t xml:space="preserve">, </w:t>
      </w:r>
      <w:r w:rsidRPr="00833D25">
        <w:rPr>
          <w:i/>
          <w:iCs/>
        </w:rPr>
        <w:t>Annual Report 2019-20</w:t>
      </w:r>
      <w:r w:rsidRPr="00833D25">
        <w:t xml:space="preserve">, Volume 1, p. </w:t>
      </w:r>
      <w:r>
        <w:t>244.</w:t>
      </w:r>
    </w:p>
  </w:footnote>
  <w:footnote w:id="70">
    <w:p w14:paraId="0DCBA6CC" w14:textId="25D9AD85" w:rsidR="001B4C57" w:rsidRDefault="001B4C57" w:rsidP="00D02CCC">
      <w:pPr>
        <w:pStyle w:val="FootnoteText"/>
      </w:pPr>
      <w:r>
        <w:rPr>
          <w:rStyle w:val="FootnoteReference"/>
        </w:rPr>
        <w:footnoteRef/>
      </w:r>
      <w:r>
        <w:t xml:space="preserve"> Access Canberra, </w:t>
      </w:r>
      <w:r>
        <w:rPr>
          <w:i/>
          <w:iCs/>
        </w:rPr>
        <w:t>Environment Protection</w:t>
      </w:r>
      <w:r>
        <w:t xml:space="preserve">, </w:t>
      </w:r>
      <w:hyperlink r:id="rId14" w:history="1">
        <w:r w:rsidRPr="00332AAF">
          <w:rPr>
            <w:rStyle w:val="Hyperlink"/>
          </w:rPr>
          <w:t>https://www.accesscanberra.act.gov.au/app/answers/detail/a_id/3149</w:t>
        </w:r>
      </w:hyperlink>
      <w:r>
        <w:t xml:space="preserve"> (accessed 16 March 2021).</w:t>
      </w:r>
    </w:p>
  </w:footnote>
  <w:footnote w:id="71">
    <w:p w14:paraId="546BA6BC" w14:textId="516A9A7C" w:rsidR="001B4C57" w:rsidRDefault="001B4C57">
      <w:pPr>
        <w:pStyle w:val="FootnoteText"/>
      </w:pPr>
      <w:r>
        <w:rPr>
          <w:rStyle w:val="FootnoteReference"/>
        </w:rPr>
        <w:footnoteRef/>
      </w:r>
      <w:r>
        <w:t xml:space="preserve"> CMTEDD</w:t>
      </w:r>
      <w:r w:rsidRPr="00833D25">
        <w:t xml:space="preserve">, </w:t>
      </w:r>
      <w:r w:rsidRPr="00833D25">
        <w:rPr>
          <w:i/>
          <w:iCs/>
        </w:rPr>
        <w:t>Annual Report 2019-20</w:t>
      </w:r>
      <w:r w:rsidRPr="00833D25">
        <w:t xml:space="preserve">, Volume 1, p. </w:t>
      </w:r>
      <w:r>
        <w:t>252.</w:t>
      </w:r>
    </w:p>
  </w:footnote>
  <w:footnote w:id="72">
    <w:p w14:paraId="598DF844" w14:textId="5E30AF88" w:rsidR="001B4C57" w:rsidRDefault="001B4C57">
      <w:pPr>
        <w:pStyle w:val="FootnoteText"/>
      </w:pPr>
      <w:r>
        <w:rPr>
          <w:rStyle w:val="FootnoteReference"/>
        </w:rPr>
        <w:footnoteRef/>
      </w:r>
      <w:r>
        <w:t xml:space="preserve"> CMTEDD</w:t>
      </w:r>
      <w:r w:rsidRPr="00833D25">
        <w:t xml:space="preserve">, </w:t>
      </w:r>
      <w:r w:rsidRPr="00833D25">
        <w:rPr>
          <w:i/>
          <w:iCs/>
        </w:rPr>
        <w:t>Annual Report 2019-20</w:t>
      </w:r>
      <w:r w:rsidRPr="00833D25">
        <w:t xml:space="preserve">, Volume 1, p. </w:t>
      </w:r>
      <w:r>
        <w:t>253.</w:t>
      </w:r>
    </w:p>
  </w:footnote>
  <w:footnote w:id="73">
    <w:p w14:paraId="48BC44A2" w14:textId="24F3ECE2" w:rsidR="001B4C57" w:rsidRDefault="001B4C57">
      <w:pPr>
        <w:pStyle w:val="FootnoteText"/>
      </w:pPr>
      <w:r>
        <w:rPr>
          <w:rStyle w:val="FootnoteReference"/>
        </w:rPr>
        <w:footnoteRef/>
      </w:r>
      <w:r>
        <w:t xml:space="preserve"> CMTEDD</w:t>
      </w:r>
      <w:r w:rsidRPr="00833D25">
        <w:t xml:space="preserve">, </w:t>
      </w:r>
      <w:r w:rsidRPr="00833D25">
        <w:rPr>
          <w:i/>
          <w:iCs/>
        </w:rPr>
        <w:t>Annual Report 2019-20</w:t>
      </w:r>
      <w:r w:rsidRPr="00833D25">
        <w:t xml:space="preserve">, Volume 1, p. </w:t>
      </w:r>
      <w:r>
        <w:t>253.</w:t>
      </w:r>
    </w:p>
  </w:footnote>
  <w:footnote w:id="74">
    <w:p w14:paraId="7308F7CE" w14:textId="7C08D32A" w:rsidR="001B4C57" w:rsidRPr="00240392" w:rsidRDefault="001B4C57">
      <w:pPr>
        <w:pStyle w:val="FootnoteText"/>
      </w:pPr>
      <w:r w:rsidRPr="00240392">
        <w:rPr>
          <w:rStyle w:val="FootnoteReference"/>
        </w:rPr>
        <w:footnoteRef/>
      </w:r>
      <w:r w:rsidRPr="00240392">
        <w:t xml:space="preserve"> Mrs Narelle Sargent, Senior Director, Office of the Environment Protection Authority, Construction, Utilities and Environment Protection Branch, Access Canberra, Chief Minister, Treasury and Economic Development Directorate Statutory Office Holder: Environment Protection Authority; Delegate for Lakes; Clinical Waste Controller,</w:t>
      </w:r>
      <w:r w:rsidRPr="00240392">
        <w:rPr>
          <w:i/>
          <w:iCs/>
        </w:rPr>
        <w:t xml:space="preserve"> Proof Committee Transcript</w:t>
      </w:r>
      <w:r w:rsidRPr="00240392">
        <w:t>, 4 March 2021, p.</w:t>
      </w:r>
      <w:r>
        <w:t xml:space="preserve"> </w:t>
      </w:r>
      <w:r w:rsidRPr="00240392">
        <w:t>49</w:t>
      </w:r>
      <w:r>
        <w:t>.</w:t>
      </w:r>
      <w:r w:rsidRPr="00240392">
        <w:t xml:space="preserve"> </w:t>
      </w:r>
    </w:p>
  </w:footnote>
  <w:footnote w:id="75">
    <w:p w14:paraId="31912E5E" w14:textId="0FB9A9F5" w:rsidR="001B4C57" w:rsidRPr="00240392" w:rsidRDefault="001B4C57">
      <w:pPr>
        <w:pStyle w:val="FootnoteText"/>
      </w:pPr>
      <w:r w:rsidRPr="00240392">
        <w:rPr>
          <w:rStyle w:val="FootnoteReference"/>
        </w:rPr>
        <w:footnoteRef/>
      </w:r>
      <w:r w:rsidRPr="00240392">
        <w:t xml:space="preserve"> Minister </w:t>
      </w:r>
      <w:r>
        <w:t xml:space="preserve">Tara </w:t>
      </w:r>
      <w:r w:rsidRPr="00240392">
        <w:t>Cheyne</w:t>
      </w:r>
      <w:r>
        <w:t>, MLA, Minister for Business and Better Regulation</w:t>
      </w:r>
      <w:r w:rsidRPr="00240392">
        <w:t xml:space="preserve">, </w:t>
      </w:r>
      <w:r w:rsidRPr="00240392">
        <w:rPr>
          <w:i/>
          <w:iCs/>
        </w:rPr>
        <w:t>Proof Committee Transcript</w:t>
      </w:r>
      <w:r w:rsidRPr="00240392">
        <w:t>, 4 March 2021, p.</w:t>
      </w:r>
      <w:r>
        <w:t> </w:t>
      </w:r>
      <w:r w:rsidRPr="00240392">
        <w:t>54.</w:t>
      </w:r>
    </w:p>
  </w:footnote>
  <w:footnote w:id="76">
    <w:p w14:paraId="6A0197D7" w14:textId="5CEB7AC6" w:rsidR="001B4C57" w:rsidRDefault="001B4C57">
      <w:pPr>
        <w:pStyle w:val="FootnoteText"/>
      </w:pPr>
      <w:r>
        <w:rPr>
          <w:rStyle w:val="FootnoteReference"/>
        </w:rPr>
        <w:footnoteRef/>
      </w:r>
      <w:r>
        <w:t xml:space="preserve"> </w:t>
      </w:r>
      <w:r w:rsidRPr="00240392">
        <w:t xml:space="preserve">Mrs Sargent, </w:t>
      </w:r>
      <w:r w:rsidRPr="00240392">
        <w:rPr>
          <w:i/>
          <w:iCs/>
        </w:rPr>
        <w:t>Proof Committee Transcript</w:t>
      </w:r>
      <w:r w:rsidRPr="00240392">
        <w:t>, 4 March 2021, p.</w:t>
      </w:r>
      <w:r>
        <w:t xml:space="preserve"> </w:t>
      </w:r>
      <w:r w:rsidRPr="00240392">
        <w:t>56</w:t>
      </w:r>
      <w:r>
        <w:t>.</w:t>
      </w:r>
    </w:p>
  </w:footnote>
  <w:footnote w:id="77">
    <w:p w14:paraId="74C5B28D" w14:textId="1DCB0CAE" w:rsidR="001B4C57" w:rsidRDefault="001B4C57">
      <w:pPr>
        <w:pStyle w:val="FootnoteText"/>
      </w:pPr>
      <w:r w:rsidRPr="00240392">
        <w:rPr>
          <w:rStyle w:val="FootnoteReference"/>
        </w:rPr>
        <w:footnoteRef/>
      </w:r>
      <w:r w:rsidRPr="00240392">
        <w:t xml:space="preserve"> Mrs Sargent, </w:t>
      </w:r>
      <w:r w:rsidRPr="00240392">
        <w:rPr>
          <w:i/>
          <w:iCs/>
        </w:rPr>
        <w:t>Proof Committee Transcript</w:t>
      </w:r>
      <w:r w:rsidRPr="00240392">
        <w:t>, 4 March 2021, p</w:t>
      </w:r>
      <w:r>
        <w:t>p</w:t>
      </w:r>
      <w:r w:rsidRPr="00240392">
        <w:t>.</w:t>
      </w:r>
      <w:r>
        <w:t xml:space="preserve"> </w:t>
      </w:r>
      <w:r w:rsidRPr="00240392">
        <w:t>56-57.</w:t>
      </w:r>
    </w:p>
  </w:footnote>
  <w:footnote w:id="78">
    <w:p w14:paraId="3DFA2484" w14:textId="473D5347" w:rsidR="001B4C57" w:rsidRDefault="001B4C57">
      <w:pPr>
        <w:pStyle w:val="FootnoteText"/>
      </w:pPr>
      <w:r>
        <w:rPr>
          <w:rStyle w:val="FootnoteReference"/>
        </w:rPr>
        <w:footnoteRef/>
      </w:r>
      <w:r>
        <w:t xml:space="preserve"> </w:t>
      </w:r>
      <w:r w:rsidRPr="003A3562">
        <w:t xml:space="preserve">Office </w:t>
      </w:r>
      <w:r>
        <w:t>of</w:t>
      </w:r>
      <w:r w:rsidRPr="003A3562">
        <w:t xml:space="preserve"> the Commissioner for Sustainability and the Environment</w:t>
      </w:r>
      <w:r>
        <w:t xml:space="preserve"> (OCSE), </w:t>
      </w:r>
      <w:r>
        <w:rPr>
          <w:i/>
          <w:iCs/>
        </w:rPr>
        <w:t>About</w:t>
      </w:r>
      <w:r>
        <w:t xml:space="preserve">, </w:t>
      </w:r>
      <w:hyperlink r:id="rId15" w:history="1">
        <w:r w:rsidRPr="005D5338">
          <w:rPr>
            <w:rStyle w:val="Hyperlink"/>
          </w:rPr>
          <w:t>https://envcomm.act.gov.au/about/</w:t>
        </w:r>
      </w:hyperlink>
      <w:r>
        <w:rPr>
          <w:rStyle w:val="Hyperlink"/>
        </w:rPr>
        <w:t xml:space="preserve"> </w:t>
      </w:r>
      <w:r w:rsidRPr="00240392">
        <w:rPr>
          <w:rStyle w:val="Hyperlink"/>
          <w:color w:val="auto"/>
          <w:u w:val="none"/>
        </w:rPr>
        <w:t>(accessed 15 February 2021).</w:t>
      </w:r>
    </w:p>
  </w:footnote>
  <w:footnote w:id="79">
    <w:p w14:paraId="7EFB6F2B" w14:textId="246E6AEA" w:rsidR="001B4C57" w:rsidRDefault="001B4C57">
      <w:pPr>
        <w:pStyle w:val="FootnoteText"/>
      </w:pPr>
      <w:r>
        <w:rPr>
          <w:rStyle w:val="FootnoteReference"/>
        </w:rPr>
        <w:footnoteRef/>
      </w:r>
      <w:r>
        <w:t xml:space="preserve"> OCSE, </w:t>
      </w:r>
      <w:r w:rsidRPr="00196A97">
        <w:rPr>
          <w:i/>
          <w:iCs/>
        </w:rPr>
        <w:t>2019-2020 Annual Report</w:t>
      </w:r>
      <w:r>
        <w:t>, p. 12.</w:t>
      </w:r>
    </w:p>
  </w:footnote>
  <w:footnote w:id="80">
    <w:p w14:paraId="71E7FCEE" w14:textId="4961FF40" w:rsidR="001B4C57" w:rsidRDefault="001B4C57">
      <w:pPr>
        <w:pStyle w:val="FootnoteText"/>
      </w:pPr>
      <w:r>
        <w:rPr>
          <w:rStyle w:val="FootnoteReference"/>
        </w:rPr>
        <w:footnoteRef/>
      </w:r>
      <w:r>
        <w:t xml:space="preserve"> OCSE, </w:t>
      </w:r>
      <w:r w:rsidRPr="00196A97">
        <w:rPr>
          <w:i/>
          <w:iCs/>
        </w:rPr>
        <w:t>2019-2020 Annual Report</w:t>
      </w:r>
      <w:r>
        <w:t>, p. 13.</w:t>
      </w:r>
    </w:p>
  </w:footnote>
  <w:footnote w:id="81">
    <w:p w14:paraId="7C7A642C" w14:textId="1616D07E" w:rsidR="001B4C57" w:rsidRDefault="001B4C57" w:rsidP="008C2A90">
      <w:pPr>
        <w:pStyle w:val="FootnoteText"/>
      </w:pPr>
      <w:r>
        <w:rPr>
          <w:rStyle w:val="FootnoteReference"/>
        </w:rPr>
        <w:footnoteRef/>
      </w:r>
      <w:r>
        <w:t xml:space="preserve"> OCSE, </w:t>
      </w:r>
      <w:r>
        <w:rPr>
          <w:i/>
          <w:iCs/>
        </w:rPr>
        <w:t>About</w:t>
      </w:r>
      <w:r>
        <w:t xml:space="preserve">, </w:t>
      </w:r>
      <w:hyperlink r:id="rId16" w:history="1">
        <w:r w:rsidRPr="005D5338">
          <w:rPr>
            <w:rStyle w:val="Hyperlink"/>
          </w:rPr>
          <w:t>https://envcomm.act.gov.au/about/</w:t>
        </w:r>
      </w:hyperlink>
      <w:r w:rsidRPr="00240392">
        <w:rPr>
          <w:rStyle w:val="Hyperlink"/>
          <w:color w:val="auto"/>
          <w:u w:val="none"/>
        </w:rPr>
        <w:t>, (accessed 15 February 2021).</w:t>
      </w:r>
    </w:p>
  </w:footnote>
  <w:footnote w:id="82">
    <w:p w14:paraId="7E61E85D" w14:textId="5796F77B" w:rsidR="001B4C57" w:rsidRPr="006B0820" w:rsidRDefault="001B4C57" w:rsidP="00CA4BA0">
      <w:pPr>
        <w:pStyle w:val="Heading2"/>
        <w:numPr>
          <w:ilvl w:val="0"/>
          <w:numId w:val="0"/>
        </w:numPr>
        <w:spacing w:before="0"/>
        <w:ind w:left="567" w:hanging="567"/>
        <w:rPr>
          <w:rFonts w:ascii="Calibri" w:hAnsi="Calibri" w:cs="Times New Roman"/>
          <w:bCs w:val="0"/>
          <w:smallCaps w:val="0"/>
          <w:spacing w:val="0"/>
          <w:kern w:val="0"/>
          <w:sz w:val="18"/>
          <w:szCs w:val="20"/>
        </w:rPr>
      </w:pPr>
      <w:r w:rsidRPr="006B0820">
        <w:rPr>
          <w:rStyle w:val="FootnoteReference"/>
          <w:rFonts w:ascii="Calibri" w:hAnsi="Calibri" w:cs="Times New Roman"/>
          <w:bCs w:val="0"/>
          <w:smallCaps w:val="0"/>
          <w:spacing w:val="0"/>
          <w:kern w:val="0"/>
          <w:sz w:val="18"/>
          <w:szCs w:val="20"/>
        </w:rPr>
        <w:footnoteRef/>
      </w:r>
      <w:r w:rsidRPr="006B0820">
        <w:rPr>
          <w:rStyle w:val="FootnoteReference"/>
          <w:rFonts w:ascii="Calibri" w:hAnsi="Calibri" w:cs="Times New Roman"/>
          <w:bCs w:val="0"/>
          <w:smallCaps w:val="0"/>
          <w:spacing w:val="0"/>
          <w:kern w:val="0"/>
          <w:sz w:val="18"/>
          <w:szCs w:val="20"/>
        </w:rPr>
        <w:t xml:space="preserve"> </w:t>
      </w:r>
      <w:r w:rsidRPr="00240392">
        <w:rPr>
          <w:rFonts w:ascii="Calibri" w:hAnsi="Calibri" w:cs="Times New Roman"/>
          <w:bCs w:val="0"/>
          <w:smallCaps w:val="0"/>
          <w:spacing w:val="0"/>
          <w:kern w:val="0"/>
          <w:sz w:val="18"/>
          <w:szCs w:val="20"/>
        </w:rPr>
        <w:t xml:space="preserve">OCSE, </w:t>
      </w:r>
      <w:r w:rsidRPr="00240392">
        <w:rPr>
          <w:rFonts w:ascii="Calibri" w:hAnsi="Calibri" w:cs="Times New Roman"/>
          <w:bCs w:val="0"/>
          <w:i/>
          <w:iCs/>
          <w:smallCaps w:val="0"/>
          <w:spacing w:val="0"/>
          <w:kern w:val="0"/>
          <w:sz w:val="18"/>
          <w:szCs w:val="20"/>
        </w:rPr>
        <w:t>About</w:t>
      </w:r>
      <w:r w:rsidRPr="00240392">
        <w:rPr>
          <w:rFonts w:ascii="Calibri" w:hAnsi="Calibri" w:cs="Times New Roman"/>
          <w:bCs w:val="0"/>
          <w:smallCaps w:val="0"/>
          <w:spacing w:val="0"/>
          <w:kern w:val="0"/>
          <w:sz w:val="18"/>
          <w:szCs w:val="20"/>
        </w:rPr>
        <w:t xml:space="preserve">, </w:t>
      </w:r>
      <w:hyperlink r:id="rId17" w:history="1">
        <w:r w:rsidRPr="005D47E8">
          <w:rPr>
            <w:rStyle w:val="Hyperlink"/>
            <w:rFonts w:ascii="Calibri" w:hAnsi="Calibri" w:cs="Times New Roman"/>
            <w:bCs w:val="0"/>
            <w:smallCaps w:val="0"/>
            <w:spacing w:val="0"/>
            <w:kern w:val="0"/>
            <w:sz w:val="18"/>
            <w:szCs w:val="20"/>
          </w:rPr>
          <w:t>https://envcomm.act.gov.au/about/</w:t>
        </w:r>
      </w:hyperlink>
      <w:r w:rsidRPr="00240392">
        <w:rPr>
          <w:rFonts w:ascii="Calibri" w:hAnsi="Calibri" w:cs="Times New Roman"/>
          <w:bCs w:val="0"/>
          <w:smallCaps w:val="0"/>
          <w:spacing w:val="0"/>
          <w:kern w:val="0"/>
          <w:sz w:val="18"/>
          <w:szCs w:val="20"/>
        </w:rPr>
        <w:t>, (accessed 15 February 2021).</w:t>
      </w:r>
    </w:p>
  </w:footnote>
  <w:footnote w:id="83">
    <w:p w14:paraId="435DC6BF" w14:textId="4F8A1A15" w:rsidR="001B4C57" w:rsidRDefault="001B4C57">
      <w:pPr>
        <w:pStyle w:val="FootnoteText"/>
      </w:pPr>
      <w:r>
        <w:rPr>
          <w:rStyle w:val="FootnoteReference"/>
        </w:rPr>
        <w:footnoteRef/>
      </w:r>
      <w:r>
        <w:t xml:space="preserve"> OCSE, </w:t>
      </w:r>
      <w:r w:rsidRPr="00210999">
        <w:rPr>
          <w:i/>
          <w:iCs/>
        </w:rPr>
        <w:t>2019-2020 Annual Report</w:t>
      </w:r>
      <w:r>
        <w:t>, p. 29.</w:t>
      </w:r>
    </w:p>
  </w:footnote>
  <w:footnote w:id="84">
    <w:p w14:paraId="67FCFD36" w14:textId="05B06A92" w:rsidR="001B4C57" w:rsidRDefault="001B4C57">
      <w:pPr>
        <w:pStyle w:val="FootnoteText"/>
      </w:pPr>
      <w:r>
        <w:rPr>
          <w:rStyle w:val="FootnoteReference"/>
        </w:rPr>
        <w:footnoteRef/>
      </w:r>
      <w:r>
        <w:t xml:space="preserve"> </w:t>
      </w:r>
      <w:r w:rsidRPr="00240392">
        <w:t xml:space="preserve">Dr Sophie Lewis, Commissioner for Sustainability and the Environment, Office of the Commissioner for Sustainability and the Environment, </w:t>
      </w:r>
      <w:r w:rsidRPr="00240392">
        <w:rPr>
          <w:i/>
          <w:iCs/>
        </w:rPr>
        <w:t>Proof Committee Transcript</w:t>
      </w:r>
      <w:r w:rsidRPr="00240392">
        <w:t>, 2 March 2021, p. 36.</w:t>
      </w:r>
    </w:p>
  </w:footnote>
  <w:footnote w:id="85">
    <w:p w14:paraId="13020397" w14:textId="3F3BE4C9" w:rsidR="001B4C57" w:rsidRDefault="001B4C57">
      <w:pPr>
        <w:pStyle w:val="FootnoteText"/>
      </w:pPr>
      <w:r w:rsidRPr="00240392">
        <w:rPr>
          <w:rStyle w:val="FootnoteReference"/>
        </w:rPr>
        <w:footnoteRef/>
      </w:r>
      <w:r w:rsidRPr="00240392">
        <w:t xml:space="preserve"> Dr Lewis, </w:t>
      </w:r>
      <w:r w:rsidRPr="00240392">
        <w:rPr>
          <w:i/>
          <w:iCs/>
        </w:rPr>
        <w:t>Proof Committee Transcript</w:t>
      </w:r>
      <w:r w:rsidRPr="00240392">
        <w:t>, 2 March 2021, p. 37.</w:t>
      </w:r>
    </w:p>
  </w:footnote>
  <w:footnote w:id="86">
    <w:p w14:paraId="2B3C9E39" w14:textId="718E7119" w:rsidR="001B4C57" w:rsidRDefault="001B4C57">
      <w:pPr>
        <w:pStyle w:val="FootnoteText"/>
      </w:pPr>
      <w:r>
        <w:rPr>
          <w:rStyle w:val="FootnoteReference"/>
        </w:rPr>
        <w:footnoteRef/>
      </w:r>
      <w:r>
        <w:t xml:space="preserve"> </w:t>
      </w:r>
      <w:r w:rsidRPr="00240392">
        <w:t xml:space="preserve">Mr Sean Grimes, Director, Sustainability, Environmental Assessments and Reporting, Office of the Commissioner for Sustainability and the Environment, </w:t>
      </w:r>
      <w:r w:rsidRPr="00240392">
        <w:rPr>
          <w:i/>
          <w:iCs/>
        </w:rPr>
        <w:t>Proof Committee Transcript</w:t>
      </w:r>
      <w:r w:rsidRPr="00240392">
        <w:t>, 2 March 2021, p. 37.</w:t>
      </w:r>
    </w:p>
  </w:footnote>
  <w:footnote w:id="87">
    <w:p w14:paraId="0D1C25B5" w14:textId="203D6530" w:rsidR="001B4C57" w:rsidRDefault="001B4C57" w:rsidP="008C2A90">
      <w:pPr>
        <w:pStyle w:val="FootnoteText"/>
      </w:pPr>
      <w:r>
        <w:rPr>
          <w:rStyle w:val="FootnoteReference"/>
        </w:rPr>
        <w:footnoteRef/>
      </w:r>
      <w:r>
        <w:t xml:space="preserve"> OCSE, </w:t>
      </w:r>
      <w:r w:rsidRPr="00210999">
        <w:rPr>
          <w:i/>
          <w:iCs/>
        </w:rPr>
        <w:t>2019-2020 Annual Report</w:t>
      </w:r>
      <w:r>
        <w:t xml:space="preserve">, p. 18.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4F65E6" w14:textId="5F6033F9" w:rsidR="001B4C57" w:rsidRPr="002046E5" w:rsidRDefault="001B4C57" w:rsidP="001C2D1C">
    <w:pPr>
      <w:pStyle w:val="Header"/>
      <w:pBdr>
        <w:bottom w:val="single" w:sz="4" w:space="1" w:color="A6A6A6"/>
      </w:pBdr>
      <w:rPr>
        <w:caps w:val="0"/>
        <w:smallCaps/>
      </w:rPr>
    </w:pPr>
    <w:r w:rsidRPr="002046E5">
      <w:rPr>
        <w:caps w:val="0"/>
        <w:smallCaps/>
      </w:rPr>
      <w:fldChar w:fldCharType="begin"/>
    </w:r>
    <w:r w:rsidRPr="002046E5">
      <w:rPr>
        <w:caps w:val="0"/>
        <w:smallCaps/>
      </w:rPr>
      <w:instrText xml:space="preserve"> STYLEREF  "Committee Name"  \* MERGEFORMAT </w:instrText>
    </w:r>
    <w:r w:rsidRPr="002046E5">
      <w:rPr>
        <w:caps w:val="0"/>
        <w:smallCaps/>
      </w:rPr>
      <w:fldChar w:fldCharType="separate"/>
    </w:r>
    <w:r w:rsidR="00023145">
      <w:rPr>
        <w:caps w:val="0"/>
        <w:smallCaps/>
        <w:noProof/>
      </w:rPr>
      <w:t>April 2021</w:t>
    </w:r>
    <w:r w:rsidRPr="002046E5">
      <w:rPr>
        <w:caps w:val="0"/>
        <w:smallCaps/>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A9241A4" w14:textId="217D298B" w:rsidR="001B4C57" w:rsidRDefault="001B4C5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928E0C" w14:textId="59AF7703" w:rsidR="001B4C57" w:rsidRDefault="001B4C5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7D1B17" w14:textId="146C8028" w:rsidR="001B4C57" w:rsidRDefault="001B4C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4A1430" w14:textId="65B69089" w:rsidR="001B4C57" w:rsidRPr="002046E5" w:rsidRDefault="001B4C57" w:rsidP="001C2D1C">
    <w:pPr>
      <w:pStyle w:val="Header"/>
      <w:pBdr>
        <w:bottom w:val="single" w:sz="4" w:space="1" w:color="A6A6A6"/>
      </w:pBdr>
      <w:jc w:val="right"/>
      <w:rPr>
        <w:caps w:val="0"/>
        <w:smallCaps/>
      </w:rPr>
    </w:pPr>
    <w:r w:rsidRPr="002046E5">
      <w:rPr>
        <w:caps w:val="0"/>
        <w:smallCaps/>
      </w:rPr>
      <w:fldChar w:fldCharType="begin"/>
    </w:r>
    <w:r w:rsidRPr="002046E5">
      <w:rPr>
        <w:caps w:val="0"/>
        <w:smallCaps/>
      </w:rPr>
      <w:instrText xml:space="preserve"> STYLEREF  "Heading 1"  \* MERGEFORMAT </w:instrText>
    </w:r>
    <w:r w:rsidRPr="002046E5">
      <w:rPr>
        <w:caps w:val="0"/>
        <w:smallCaps/>
      </w:rPr>
      <w:fldChar w:fldCharType="separate"/>
    </w:r>
    <w:r w:rsidR="00023145">
      <w:rPr>
        <w:caps w:val="0"/>
        <w:smallCaps/>
        <w:noProof/>
      </w:rPr>
      <w:t>Report on Annual and Financial Reports 2019-20 and Estimates 2020-21</w:t>
    </w:r>
    <w:r w:rsidRPr="002046E5">
      <w:rPr>
        <w:caps w:val="0"/>
        <w:smallCaps/>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F7D5E1" w14:textId="35443DAD" w:rsidR="001B4C57" w:rsidRDefault="001B4C5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9338AC" w14:textId="77969DF2" w:rsidR="001B4C57" w:rsidRDefault="001B4C5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E6F485D" w14:textId="6836331D" w:rsidR="001B4C57" w:rsidRDefault="001B4C5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6FD0B1" w14:textId="3DC2DC9F" w:rsidR="001B4C57" w:rsidRDefault="001B4C5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526D703" w14:textId="6556B75E" w:rsidR="001B4C57" w:rsidRDefault="001B4C57">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974100" w14:textId="4AC576D4" w:rsidR="001B4C57" w:rsidRDefault="001B4C5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4F2132" w14:textId="0253D673" w:rsidR="001B4C57" w:rsidRDefault="001B4C5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2"/>
    <w:multiLevelType w:val="singleLevel"/>
    <w:tmpl w:val="F8462326"/>
    <w:lvl w:ilvl="0">
      <w:start w:val="1"/>
      <w:numFmt w:val="bullet"/>
      <w:pStyle w:val="ListBullet3"/>
      <w:lvlText w:val=""/>
      <w:lvlJc w:val="left"/>
      <w:pPr>
        <w:tabs>
          <w:tab w:val="num" w:pos="926"/>
        </w:tabs>
        <w:ind w:left="926" w:hanging="360"/>
      </w:pPr>
      <w:rPr>
        <w:rFonts w:ascii="Symbol" w:hAnsi="Symbol" w:hint="default"/>
      </w:rPr>
    </w:lvl>
  </w:abstractNum>
  <w:abstractNum w:abstractNumId="1" w15:restartNumberingAfterBreak="0">
    <w:nsid w:val="FFFFFF88"/>
    <w:multiLevelType w:val="singleLevel"/>
    <w:tmpl w:val="15F0EC40"/>
    <w:lvl w:ilvl="0">
      <w:start w:val="1"/>
      <w:numFmt w:val="decimal"/>
      <w:pStyle w:val="ListNumber"/>
      <w:lvlText w:val="%1."/>
      <w:lvlJc w:val="left"/>
      <w:pPr>
        <w:tabs>
          <w:tab w:val="num" w:pos="360"/>
        </w:tabs>
        <w:ind w:left="360" w:hanging="360"/>
      </w:pPr>
    </w:lvl>
  </w:abstractNum>
  <w:abstractNum w:abstractNumId="2" w15:restartNumberingAfterBreak="0">
    <w:nsid w:val="08F07F33"/>
    <w:multiLevelType w:val="multilevel"/>
    <w:tmpl w:val="4110624C"/>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decimal"/>
      <w:lvlText w:val="%1.%2"/>
      <w:lvlJc w:val="left"/>
      <w:pPr>
        <w:ind w:left="567" w:hanging="567"/>
      </w:pPr>
      <w:rPr>
        <w:rFonts w:ascii="Calibri" w:hAnsi="Calibri" w:hint="default"/>
        <w:b/>
        <w:i w:val="0"/>
        <w:caps w:val="0"/>
        <w:vanish w:val="0"/>
        <w:w w:val="95"/>
        <w:sz w:val="22"/>
        <w:szCs w:val="22"/>
      </w:rPr>
    </w:lvl>
    <w:lvl w:ilvl="2">
      <w:start w:val="1"/>
      <w:numFmt w:val="bullet"/>
      <w:lvlRestart w:val="0"/>
      <w:lvlText w:val=""/>
      <w:lvlJc w:val="left"/>
      <w:pPr>
        <w:ind w:left="964" w:hanging="397"/>
      </w:pPr>
      <w:rPr>
        <w:rFonts w:ascii="Wingdings" w:hAnsi="Wingdings" w:hint="default"/>
      </w:rPr>
    </w:lvl>
    <w:lvl w:ilvl="3">
      <w:start w:val="1"/>
      <w:numFmt w:val="bullet"/>
      <w:lvlRestart w:val="0"/>
      <w:lvlText w:val=""/>
      <w:lvlJc w:val="left"/>
      <w:pPr>
        <w:ind w:left="1276" w:hanging="425"/>
      </w:pPr>
      <w:rPr>
        <w:rFonts w:ascii="Wingdings" w:hAnsi="Wingdings" w:hint="default"/>
        <w:color w:val="999999"/>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7"/>
      <w:lvlJc w:val="left"/>
      <w:pPr>
        <w:ind w:left="1844" w:firstLine="0"/>
      </w:pPr>
      <w:rPr>
        <w:rFonts w:ascii="Arial Narrow" w:hAnsi="Arial Narrow" w:hint="default"/>
        <w:b/>
        <w:i w:val="0"/>
        <w:sz w:val="28"/>
      </w:rPr>
    </w:lvl>
    <w:lvl w:ilvl="7">
      <w:start w:val="1"/>
      <w:numFmt w:val="decimal"/>
      <w:lvlRestart w:val="0"/>
      <w:lvlText w:val="Finding %8"/>
      <w:lvlJc w:val="left"/>
      <w:pPr>
        <w:ind w:left="142" w:firstLine="0"/>
      </w:pPr>
      <w:rPr>
        <w:rFonts w:ascii="Arial Narrow" w:hAnsi="Arial Narrow" w:hint="default"/>
        <w:b/>
        <w:i w:val="0"/>
        <w:caps w:val="0"/>
        <w:sz w:val="28"/>
      </w:rPr>
    </w:lvl>
    <w:lvl w:ilvl="8">
      <w:start w:val="1"/>
      <w:numFmt w:val="decimal"/>
      <w:lvlText w:val="%1.%2.%3.%4.%5.%6.%7.%8.%9"/>
      <w:lvlJc w:val="left"/>
      <w:pPr>
        <w:tabs>
          <w:tab w:val="num" w:pos="1584"/>
        </w:tabs>
        <w:ind w:left="1584" w:hanging="1584"/>
      </w:pPr>
      <w:rPr>
        <w:rFonts w:hint="default"/>
      </w:rPr>
    </w:lvl>
  </w:abstractNum>
  <w:abstractNum w:abstractNumId="3" w15:restartNumberingAfterBreak="0">
    <w:nsid w:val="0A6F7859"/>
    <w:multiLevelType w:val="multilevel"/>
    <w:tmpl w:val="0C09001D"/>
    <w:styleLink w:val="CommitteeNumberedPara"/>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13304FB4"/>
    <w:multiLevelType w:val="hybridMultilevel"/>
    <w:tmpl w:val="9E801158"/>
    <w:lvl w:ilvl="0" w:tplc="D9CAB118">
      <w:start w:val="1"/>
      <w:numFmt w:val="bullet"/>
      <w:pStyle w:val="ListWitnesses"/>
      <w:lvlText w:val=""/>
      <w:lvlJc w:val="left"/>
      <w:pPr>
        <w:ind w:left="1287" w:hanging="360"/>
      </w:pPr>
      <w:rPr>
        <w:rFonts w:ascii="Wingdings" w:hAnsi="Wingdings"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5" w15:restartNumberingAfterBreak="0">
    <w:nsid w:val="17B11FB6"/>
    <w:multiLevelType w:val="multilevel"/>
    <w:tmpl w:val="10AC1822"/>
    <w:styleLink w:val="test1"/>
    <w:lvl w:ilvl="0">
      <w:start w:val="1"/>
      <w:numFmt w:val="decimal"/>
      <w:lvlText w:val="%1"/>
      <w:lvlJc w:val="left"/>
      <w:pPr>
        <w:tabs>
          <w:tab w:val="num" w:pos="680"/>
        </w:tabs>
        <w:ind w:left="567" w:hanging="567"/>
      </w:pPr>
      <w:rPr>
        <w:rFonts w:ascii="Arial Narrow" w:hAnsi="Arial Narrow" w:hint="default"/>
        <w:b/>
        <w:i w:val="0"/>
        <w:sz w:val="44"/>
      </w:rPr>
    </w:lvl>
    <w:lvl w:ilvl="1">
      <w:start w:val="1"/>
      <w:numFmt w:val="none"/>
      <w:lvlRestart w:val="0"/>
      <w:lvlText w:val=""/>
      <w:lvlJc w:val="left"/>
      <w:pPr>
        <w:tabs>
          <w:tab w:val="num" w:pos="680"/>
        </w:tabs>
        <w:ind w:left="454" w:hanging="454"/>
      </w:pPr>
      <w:rPr>
        <w:rFonts w:ascii="Palatino Linotype" w:hAnsi="Palatino Linotype" w:hint="default"/>
        <w:b w:val="0"/>
        <w:i w:val="0"/>
        <w:caps w:val="0"/>
        <w:vanish w:val="0"/>
        <w:w w:val="95"/>
        <w:sz w:val="22"/>
        <w:szCs w:val="22"/>
      </w:rPr>
    </w:lvl>
    <w:lvl w:ilvl="2">
      <w:start w:val="1"/>
      <w:numFmt w:val="none"/>
      <w:lvlRestart w:val="0"/>
      <w:lvlText w:val=""/>
      <w:lvlJc w:val="left"/>
      <w:pPr>
        <w:tabs>
          <w:tab w:val="num" w:pos="720"/>
        </w:tabs>
        <w:ind w:left="454" w:hanging="454"/>
      </w:pPr>
      <w:rPr>
        <w:rFonts w:hint="default"/>
      </w:rPr>
    </w:lvl>
    <w:lvl w:ilvl="3">
      <w:start w:val="1"/>
      <w:numFmt w:val="none"/>
      <w:lvlRestart w:val="0"/>
      <w:lvlText w:val=""/>
      <w:lvlJc w:val="left"/>
      <w:pPr>
        <w:tabs>
          <w:tab w:val="num" w:pos="864"/>
        </w:tabs>
        <w:ind w:left="340" w:hanging="340"/>
      </w:pPr>
      <w:rPr>
        <w:rFonts w:hint="default"/>
      </w:rPr>
    </w:lvl>
    <w:lvl w:ilvl="4">
      <w:start w:val="1"/>
      <w:numFmt w:val="none"/>
      <w:lvlRestart w:val="0"/>
      <w:lvlText w:val=""/>
      <w:lvlJc w:val="left"/>
      <w:pPr>
        <w:tabs>
          <w:tab w:val="num" w:pos="1008"/>
        </w:tabs>
        <w:ind w:left="340" w:hanging="340"/>
      </w:pPr>
      <w:rPr>
        <w:rFonts w:hint="default"/>
      </w:rPr>
    </w:lvl>
    <w:lvl w:ilvl="5">
      <w:start w:val="1"/>
      <w:numFmt w:val="decimal"/>
      <w:lvlRestart w:val="1"/>
      <w:lvlText w:val="%1.%6"/>
      <w:lvlJc w:val="left"/>
      <w:pPr>
        <w:ind w:left="567" w:hanging="567"/>
      </w:pPr>
      <w:rPr>
        <w:rFonts w:ascii="Calibri" w:hAnsi="Calibri" w:hint="default"/>
        <w:sz w:val="22"/>
      </w:rPr>
    </w:lvl>
    <w:lvl w:ilvl="6">
      <w:start w:val="1"/>
      <w:numFmt w:val="decimal"/>
      <w:lvlRestart w:val="0"/>
      <w:lvlText w:val="Recommendation %7"/>
      <w:lvlJc w:val="left"/>
      <w:pPr>
        <w:ind w:left="142" w:firstLine="0"/>
      </w:pPr>
      <w:rPr>
        <w:rFonts w:ascii="Arial Narrow" w:hAnsi="Arial Narrow" w:hint="default"/>
        <w:b/>
        <w:i w:val="0"/>
        <w:sz w:val="28"/>
      </w:rPr>
    </w:lvl>
    <w:lvl w:ilvl="7">
      <w:start w:val="1"/>
      <w:numFmt w:val="upperLetter"/>
      <w:lvlText w:val="Appendix %8"/>
      <w:lvlJc w:val="left"/>
      <w:pPr>
        <w:tabs>
          <w:tab w:val="num" w:pos="1440"/>
        </w:tabs>
        <w:ind w:left="1440" w:hanging="1440"/>
      </w:pPr>
      <w:rPr>
        <w:rFonts w:ascii="Arial Narrow" w:hAnsi="Arial Narrow" w:hint="default"/>
        <w:caps w:val="0"/>
        <w:sz w:val="36"/>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325344C7"/>
    <w:multiLevelType w:val="multilevel"/>
    <w:tmpl w:val="6F8CB9FC"/>
    <w:name w:val="new2"/>
    <w:lvl w:ilvl="0">
      <w:start w:val="1"/>
      <w:numFmt w:val="decimal"/>
      <w:lvlText w:val="%1"/>
      <w:lvlJc w:val="left"/>
      <w:pPr>
        <w:tabs>
          <w:tab w:val="num" w:pos="680"/>
        </w:tabs>
        <w:ind w:left="680" w:hanging="680"/>
      </w:pPr>
      <w:rPr>
        <w:rFonts w:hint="default"/>
      </w:rPr>
    </w:lvl>
    <w:lvl w:ilvl="1">
      <w:start w:val="1"/>
      <w:numFmt w:val="decimal"/>
      <w:lvlText w:val="%1.%2"/>
      <w:lvlJc w:val="left"/>
      <w:pPr>
        <w:tabs>
          <w:tab w:val="num" w:pos="680"/>
        </w:tabs>
        <w:ind w:left="680" w:hanging="680"/>
      </w:pPr>
      <w:rPr>
        <w:rFonts w:hint="default"/>
      </w:rPr>
    </w:lvl>
    <w:lvl w:ilvl="2">
      <w:start w:val="1"/>
      <w:numFmt w:val="decimal"/>
      <w:lvlText w:val="%1.%2.%3"/>
      <w:lvlJc w:val="left"/>
      <w:pPr>
        <w:tabs>
          <w:tab w:val="num" w:pos="1080"/>
        </w:tabs>
        <w:ind w:left="1080" w:hanging="720"/>
      </w:pPr>
      <w:rPr>
        <w:rFonts w:hint="default"/>
      </w:rPr>
    </w:lvl>
    <w:lvl w:ilvl="3">
      <w:start w:val="1"/>
      <w:numFmt w:val="decimal"/>
      <w:lvlText w:val="%1.%2.%3.%4"/>
      <w:lvlJc w:val="left"/>
      <w:pPr>
        <w:tabs>
          <w:tab w:val="num" w:pos="1224"/>
        </w:tabs>
        <w:ind w:left="1224" w:hanging="864"/>
      </w:pPr>
      <w:rPr>
        <w:rFonts w:hint="default"/>
      </w:rPr>
    </w:lvl>
    <w:lvl w:ilvl="4">
      <w:start w:val="1"/>
      <w:numFmt w:val="decimal"/>
      <w:lvlText w:val="%1.%2.%3.%4.%5"/>
      <w:lvlJc w:val="left"/>
      <w:pPr>
        <w:tabs>
          <w:tab w:val="num" w:pos="1368"/>
        </w:tabs>
        <w:ind w:left="1368" w:hanging="1008"/>
      </w:pPr>
      <w:rPr>
        <w:rFonts w:hint="default"/>
      </w:rPr>
    </w:lvl>
    <w:lvl w:ilvl="5">
      <w:start w:val="1"/>
      <w:numFmt w:val="decimal"/>
      <w:lvlText w:val="%1.%2.%3.%4.%5.%6"/>
      <w:lvlJc w:val="left"/>
      <w:pPr>
        <w:tabs>
          <w:tab w:val="num" w:pos="1512"/>
        </w:tabs>
        <w:ind w:left="1512" w:hanging="1152"/>
      </w:pPr>
      <w:rPr>
        <w:rFonts w:hint="default"/>
      </w:rPr>
    </w:lvl>
    <w:lvl w:ilvl="6">
      <w:start w:val="1"/>
      <w:numFmt w:val="decimal"/>
      <w:lvlText w:val="%1.%2.%3.%4.%5.%6.%7"/>
      <w:lvlJc w:val="left"/>
      <w:pPr>
        <w:tabs>
          <w:tab w:val="num" w:pos="1656"/>
        </w:tabs>
        <w:ind w:left="1656" w:hanging="1296"/>
      </w:pPr>
      <w:rPr>
        <w:rFonts w:hint="default"/>
      </w:rPr>
    </w:lvl>
    <w:lvl w:ilvl="7">
      <w:start w:val="1"/>
      <w:numFmt w:val="decimal"/>
      <w:lvlText w:val="%1.%2.%3.%4.%5.%6.%7.%8"/>
      <w:lvlJc w:val="left"/>
      <w:pPr>
        <w:tabs>
          <w:tab w:val="num" w:pos="1800"/>
        </w:tabs>
        <w:ind w:left="1800" w:hanging="1440"/>
      </w:pPr>
      <w:rPr>
        <w:rFonts w:hint="default"/>
      </w:rPr>
    </w:lvl>
    <w:lvl w:ilvl="8">
      <w:start w:val="1"/>
      <w:numFmt w:val="decimal"/>
      <w:lvlText w:val="%1.%2.%3.%4.%5.%6.%7.%8.%9"/>
      <w:lvlJc w:val="left"/>
      <w:pPr>
        <w:tabs>
          <w:tab w:val="num" w:pos="1944"/>
        </w:tabs>
        <w:ind w:left="1944" w:hanging="1584"/>
      </w:pPr>
      <w:rPr>
        <w:rFonts w:hint="default"/>
      </w:rPr>
    </w:lvl>
  </w:abstractNum>
  <w:abstractNum w:abstractNumId="7" w15:restartNumberingAfterBreak="0">
    <w:nsid w:val="37B14041"/>
    <w:multiLevelType w:val="hybridMultilevel"/>
    <w:tmpl w:val="394EC116"/>
    <w:lvl w:ilvl="0" w:tplc="0DDC1AC8">
      <w:start w:val="1"/>
      <w:numFmt w:val="bullet"/>
      <w:pStyle w:val="ListNoBullet"/>
      <w:suff w:val="nothing"/>
      <w:lvlText w:val=""/>
      <w:lvlJc w:val="left"/>
      <w:pPr>
        <w:ind w:left="0" w:firstLine="0"/>
      </w:pPr>
      <w:rPr>
        <w:rFonts w:ascii="Symbol" w:hAnsi="Symbol" w:hint="default"/>
        <w:spacing w:val="-100"/>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0F11D6F"/>
    <w:multiLevelType w:val="multilevel"/>
    <w:tmpl w:val="0D8AEBE0"/>
    <w:lvl w:ilvl="0">
      <w:start w:val="1"/>
      <w:numFmt w:val="decimal"/>
      <w:pStyle w:val="Heading2"/>
      <w:lvlText w:val="%1"/>
      <w:lvlJc w:val="left"/>
      <w:pPr>
        <w:tabs>
          <w:tab w:val="num" w:pos="680"/>
        </w:tabs>
        <w:ind w:left="567" w:hanging="567"/>
      </w:pPr>
      <w:rPr>
        <w:rFonts w:ascii="Arial Narrow" w:hAnsi="Arial Narrow" w:hint="default"/>
        <w:b/>
        <w:i w:val="0"/>
        <w:sz w:val="44"/>
      </w:rPr>
    </w:lvl>
    <w:lvl w:ilvl="1">
      <w:start w:val="1"/>
      <w:numFmt w:val="decimal"/>
      <w:pStyle w:val="BodyText"/>
      <w:lvlText w:val="%1.%2"/>
      <w:lvlJc w:val="left"/>
      <w:pPr>
        <w:ind w:left="567" w:hanging="567"/>
      </w:pPr>
      <w:rPr>
        <w:rFonts w:ascii="Calibri" w:hAnsi="Calibri" w:hint="default"/>
        <w:sz w:val="22"/>
      </w:rPr>
    </w:lvl>
    <w:lvl w:ilvl="2">
      <w:start w:val="1"/>
      <w:numFmt w:val="bullet"/>
      <w:lvlRestart w:val="0"/>
      <w:pStyle w:val="ListBullet"/>
      <w:lvlText w:val=""/>
      <w:lvlJc w:val="left"/>
      <w:pPr>
        <w:ind w:left="964" w:hanging="397"/>
      </w:pPr>
      <w:rPr>
        <w:rFonts w:ascii="Wingdings" w:hAnsi="Wingdings" w:hint="default"/>
        <w:sz w:val="24"/>
      </w:rPr>
    </w:lvl>
    <w:lvl w:ilvl="3">
      <w:start w:val="1"/>
      <w:numFmt w:val="bullet"/>
      <w:lvlRestart w:val="0"/>
      <w:pStyle w:val="ListBullet2"/>
      <w:lvlText w:val=""/>
      <w:lvlJc w:val="left"/>
      <w:pPr>
        <w:ind w:left="1276" w:hanging="284"/>
      </w:pPr>
      <w:rPr>
        <w:rFonts w:ascii="Wingdings" w:hAnsi="Wingdings" w:hint="default"/>
        <w:color w:val="999999"/>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B473A86"/>
    <w:multiLevelType w:val="hybridMultilevel"/>
    <w:tmpl w:val="538C9DB4"/>
    <w:lvl w:ilvl="0" w:tplc="7E446434">
      <w:start w:val="1"/>
      <w:numFmt w:val="bullet"/>
      <w:pStyle w:val="QuoteListBullet"/>
      <w:lvlText w:val=""/>
      <w:lvlJc w:val="left"/>
      <w:pPr>
        <w:ind w:left="1559" w:hanging="283"/>
      </w:pPr>
      <w:rPr>
        <w:rFonts w:ascii="Wingdings" w:hAnsi="Wingdings" w:hint="default"/>
      </w:rPr>
    </w:lvl>
    <w:lvl w:ilvl="1" w:tplc="B31CAA4A">
      <w:start w:val="1"/>
      <w:numFmt w:val="bullet"/>
      <w:pStyle w:val="QuoteListBullet2"/>
      <w:lvlText w:val=""/>
      <w:lvlJc w:val="left"/>
      <w:pPr>
        <w:ind w:left="1843" w:hanging="284"/>
      </w:pPr>
      <w:rPr>
        <w:rFonts w:ascii="Symbol" w:hAnsi="Symbol" w:hint="default"/>
        <w:color w:val="808080" w:themeColor="background1" w:themeShade="80"/>
        <w:sz w:val="22"/>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77CD465E"/>
    <w:multiLevelType w:val="multilevel"/>
    <w:tmpl w:val="B02867B4"/>
    <w:lvl w:ilvl="0">
      <w:start w:val="1"/>
      <w:numFmt w:val="bullet"/>
      <w:pStyle w:val="ListNumber3"/>
      <w:lvlText w:val=""/>
      <w:lvlJc w:val="left"/>
      <w:pPr>
        <w:tabs>
          <w:tab w:val="num" w:pos="964"/>
        </w:tabs>
        <w:ind w:left="964" w:hanging="284"/>
      </w:pPr>
      <w:rPr>
        <w:rFonts w:ascii="Wingdings" w:hAnsi="Wingdings" w:hint="default"/>
        <w:sz w:val="24"/>
        <w:szCs w:val="24"/>
      </w:rPr>
    </w:lvl>
    <w:lvl w:ilvl="1">
      <w:start w:val="1"/>
      <w:numFmt w:val="bullet"/>
      <w:pStyle w:val="ListNumber3"/>
      <w:lvlText w:val=""/>
      <w:lvlJc w:val="left"/>
      <w:pPr>
        <w:tabs>
          <w:tab w:val="num" w:pos="284"/>
        </w:tabs>
        <w:ind w:left="284" w:hanging="284"/>
      </w:pPr>
      <w:rPr>
        <w:rFonts w:ascii="Symbol" w:hAnsi="Symbol"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10"/>
  </w:num>
  <w:num w:numId="2">
    <w:abstractNumId w:val="5"/>
  </w:num>
  <w:num w:numId="3">
    <w:abstractNumId w:val="0"/>
  </w:num>
  <w:num w:numId="4">
    <w:abstractNumId w:val="1"/>
  </w:num>
  <w:num w:numId="5">
    <w:abstractNumId w:val="7"/>
  </w:num>
  <w:num w:numId="6">
    <w:abstractNumId w:val="3"/>
  </w:num>
  <w:num w:numId="7">
    <w:abstractNumId w:val="8"/>
  </w:num>
  <w:num w:numId="8">
    <w:abstractNumId w:val="9"/>
  </w:num>
  <w:num w:numId="9">
    <w:abstractNumId w:val="4"/>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saveSubset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evenAndOddHeaders/>
  <w:drawingGridHorizontalSpacing w:val="110"/>
  <w:displayHorizontalDrawingGridEvery w:val="2"/>
  <w:noPunctuationKerning/>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6220"/>
    <w:rsid w:val="0000203C"/>
    <w:rsid w:val="00002730"/>
    <w:rsid w:val="000033A2"/>
    <w:rsid w:val="0000580C"/>
    <w:rsid w:val="000100C7"/>
    <w:rsid w:val="000110B2"/>
    <w:rsid w:val="0001181A"/>
    <w:rsid w:val="000135E9"/>
    <w:rsid w:val="00015DBA"/>
    <w:rsid w:val="000161FB"/>
    <w:rsid w:val="00017D52"/>
    <w:rsid w:val="00020BB5"/>
    <w:rsid w:val="00022B73"/>
    <w:rsid w:val="00022DFF"/>
    <w:rsid w:val="00023145"/>
    <w:rsid w:val="0002430E"/>
    <w:rsid w:val="00024729"/>
    <w:rsid w:val="00024877"/>
    <w:rsid w:val="000253AB"/>
    <w:rsid w:val="00026B43"/>
    <w:rsid w:val="0002797A"/>
    <w:rsid w:val="00030886"/>
    <w:rsid w:val="00033BFE"/>
    <w:rsid w:val="000358C7"/>
    <w:rsid w:val="00036BBF"/>
    <w:rsid w:val="00037305"/>
    <w:rsid w:val="0004018F"/>
    <w:rsid w:val="00042ACA"/>
    <w:rsid w:val="00044746"/>
    <w:rsid w:val="00050927"/>
    <w:rsid w:val="0005543D"/>
    <w:rsid w:val="000557F4"/>
    <w:rsid w:val="0005606E"/>
    <w:rsid w:val="0005687D"/>
    <w:rsid w:val="00060746"/>
    <w:rsid w:val="00060B65"/>
    <w:rsid w:val="0006184B"/>
    <w:rsid w:val="00062E9F"/>
    <w:rsid w:val="00066F60"/>
    <w:rsid w:val="00067C78"/>
    <w:rsid w:val="00070543"/>
    <w:rsid w:val="0007080E"/>
    <w:rsid w:val="000710CB"/>
    <w:rsid w:val="00073A7D"/>
    <w:rsid w:val="00073CF2"/>
    <w:rsid w:val="000801E9"/>
    <w:rsid w:val="0008221E"/>
    <w:rsid w:val="00084BF4"/>
    <w:rsid w:val="000869A1"/>
    <w:rsid w:val="0008705A"/>
    <w:rsid w:val="00092EA3"/>
    <w:rsid w:val="00095012"/>
    <w:rsid w:val="00095742"/>
    <w:rsid w:val="00096E3A"/>
    <w:rsid w:val="000A0363"/>
    <w:rsid w:val="000A3C2F"/>
    <w:rsid w:val="000A59B6"/>
    <w:rsid w:val="000A76A2"/>
    <w:rsid w:val="000B2B62"/>
    <w:rsid w:val="000B3341"/>
    <w:rsid w:val="000B4094"/>
    <w:rsid w:val="000C3837"/>
    <w:rsid w:val="000C4038"/>
    <w:rsid w:val="000C4EFA"/>
    <w:rsid w:val="000C58EE"/>
    <w:rsid w:val="000C6A03"/>
    <w:rsid w:val="000D2895"/>
    <w:rsid w:val="000D3B1B"/>
    <w:rsid w:val="000D3E58"/>
    <w:rsid w:val="000D583A"/>
    <w:rsid w:val="000D79B2"/>
    <w:rsid w:val="000E242F"/>
    <w:rsid w:val="000E2EF4"/>
    <w:rsid w:val="000E4741"/>
    <w:rsid w:val="000E59E4"/>
    <w:rsid w:val="000E7567"/>
    <w:rsid w:val="000F34EF"/>
    <w:rsid w:val="000F370D"/>
    <w:rsid w:val="000F617F"/>
    <w:rsid w:val="0010011F"/>
    <w:rsid w:val="00100C5F"/>
    <w:rsid w:val="0010135C"/>
    <w:rsid w:val="00110271"/>
    <w:rsid w:val="001108DC"/>
    <w:rsid w:val="00110FA4"/>
    <w:rsid w:val="00111850"/>
    <w:rsid w:val="00113E77"/>
    <w:rsid w:val="00114A06"/>
    <w:rsid w:val="00116A67"/>
    <w:rsid w:val="0011795D"/>
    <w:rsid w:val="00121CF4"/>
    <w:rsid w:val="00121FFD"/>
    <w:rsid w:val="00122739"/>
    <w:rsid w:val="0012342E"/>
    <w:rsid w:val="00123676"/>
    <w:rsid w:val="00123C42"/>
    <w:rsid w:val="00124F8D"/>
    <w:rsid w:val="00125809"/>
    <w:rsid w:val="00125E8B"/>
    <w:rsid w:val="0013212B"/>
    <w:rsid w:val="00133F1B"/>
    <w:rsid w:val="001363DD"/>
    <w:rsid w:val="00137610"/>
    <w:rsid w:val="0014298A"/>
    <w:rsid w:val="0014688C"/>
    <w:rsid w:val="001511D4"/>
    <w:rsid w:val="00151F03"/>
    <w:rsid w:val="0015334A"/>
    <w:rsid w:val="0015456E"/>
    <w:rsid w:val="00156E0B"/>
    <w:rsid w:val="00157233"/>
    <w:rsid w:val="0015794F"/>
    <w:rsid w:val="001609A2"/>
    <w:rsid w:val="00164375"/>
    <w:rsid w:val="001647BE"/>
    <w:rsid w:val="00167854"/>
    <w:rsid w:val="00170C6B"/>
    <w:rsid w:val="001716E4"/>
    <w:rsid w:val="00171CA7"/>
    <w:rsid w:val="00172538"/>
    <w:rsid w:val="00172E87"/>
    <w:rsid w:val="001740DE"/>
    <w:rsid w:val="00175033"/>
    <w:rsid w:val="001752DC"/>
    <w:rsid w:val="00181F7E"/>
    <w:rsid w:val="001824F3"/>
    <w:rsid w:val="00182AC2"/>
    <w:rsid w:val="00182DF1"/>
    <w:rsid w:val="00183A50"/>
    <w:rsid w:val="00183FBF"/>
    <w:rsid w:val="00191255"/>
    <w:rsid w:val="00191752"/>
    <w:rsid w:val="0019591D"/>
    <w:rsid w:val="00196A97"/>
    <w:rsid w:val="00196DB5"/>
    <w:rsid w:val="001A0DBE"/>
    <w:rsid w:val="001A1809"/>
    <w:rsid w:val="001A5DB1"/>
    <w:rsid w:val="001A6EE9"/>
    <w:rsid w:val="001A7941"/>
    <w:rsid w:val="001B21D7"/>
    <w:rsid w:val="001B2548"/>
    <w:rsid w:val="001B2B71"/>
    <w:rsid w:val="001B2BCB"/>
    <w:rsid w:val="001B4B71"/>
    <w:rsid w:val="001B4C57"/>
    <w:rsid w:val="001B540C"/>
    <w:rsid w:val="001B5F6D"/>
    <w:rsid w:val="001B61BC"/>
    <w:rsid w:val="001C1DAE"/>
    <w:rsid w:val="001C2D1C"/>
    <w:rsid w:val="001C3FDA"/>
    <w:rsid w:val="001C49DC"/>
    <w:rsid w:val="001C690A"/>
    <w:rsid w:val="001C746F"/>
    <w:rsid w:val="001C75D2"/>
    <w:rsid w:val="001D009F"/>
    <w:rsid w:val="001D17CF"/>
    <w:rsid w:val="001D30F3"/>
    <w:rsid w:val="001D42F4"/>
    <w:rsid w:val="001E00C8"/>
    <w:rsid w:val="001E2D30"/>
    <w:rsid w:val="001E3A56"/>
    <w:rsid w:val="001E3F64"/>
    <w:rsid w:val="001E5E0D"/>
    <w:rsid w:val="001E7219"/>
    <w:rsid w:val="001F26DD"/>
    <w:rsid w:val="001F3FA1"/>
    <w:rsid w:val="001F44E7"/>
    <w:rsid w:val="001F4D20"/>
    <w:rsid w:val="001F58CC"/>
    <w:rsid w:val="002019EC"/>
    <w:rsid w:val="00203982"/>
    <w:rsid w:val="0020415F"/>
    <w:rsid w:val="002046E5"/>
    <w:rsid w:val="00206460"/>
    <w:rsid w:val="0020656E"/>
    <w:rsid w:val="0020680D"/>
    <w:rsid w:val="0020794F"/>
    <w:rsid w:val="00210999"/>
    <w:rsid w:val="00211075"/>
    <w:rsid w:val="002119EA"/>
    <w:rsid w:val="00211DBE"/>
    <w:rsid w:val="00215116"/>
    <w:rsid w:val="00217D7F"/>
    <w:rsid w:val="00217DDC"/>
    <w:rsid w:val="00231C39"/>
    <w:rsid w:val="00232FFA"/>
    <w:rsid w:val="002334BD"/>
    <w:rsid w:val="0023711A"/>
    <w:rsid w:val="00240392"/>
    <w:rsid w:val="0024184E"/>
    <w:rsid w:val="00243286"/>
    <w:rsid w:val="00243BBE"/>
    <w:rsid w:val="002444DE"/>
    <w:rsid w:val="00245DDA"/>
    <w:rsid w:val="00245E63"/>
    <w:rsid w:val="002507A1"/>
    <w:rsid w:val="00251D86"/>
    <w:rsid w:val="002532E2"/>
    <w:rsid w:val="002549C6"/>
    <w:rsid w:val="0025780B"/>
    <w:rsid w:val="00260F29"/>
    <w:rsid w:val="002634A3"/>
    <w:rsid w:val="00264D80"/>
    <w:rsid w:val="00265F91"/>
    <w:rsid w:val="0026642E"/>
    <w:rsid w:val="00267A9B"/>
    <w:rsid w:val="00276AC0"/>
    <w:rsid w:val="002808D1"/>
    <w:rsid w:val="00283EB1"/>
    <w:rsid w:val="002868FF"/>
    <w:rsid w:val="00286BE9"/>
    <w:rsid w:val="00287372"/>
    <w:rsid w:val="002878C2"/>
    <w:rsid w:val="002937FB"/>
    <w:rsid w:val="002A3457"/>
    <w:rsid w:val="002A5610"/>
    <w:rsid w:val="002A64FA"/>
    <w:rsid w:val="002B0FD1"/>
    <w:rsid w:val="002B1F09"/>
    <w:rsid w:val="002B3D69"/>
    <w:rsid w:val="002B552D"/>
    <w:rsid w:val="002B5C68"/>
    <w:rsid w:val="002B5D24"/>
    <w:rsid w:val="002B6220"/>
    <w:rsid w:val="002C4E6E"/>
    <w:rsid w:val="002C5082"/>
    <w:rsid w:val="002D0BC9"/>
    <w:rsid w:val="002D1326"/>
    <w:rsid w:val="002D1BBC"/>
    <w:rsid w:val="002D1F26"/>
    <w:rsid w:val="002D4A62"/>
    <w:rsid w:val="002D5959"/>
    <w:rsid w:val="002D5E8C"/>
    <w:rsid w:val="002D5FCE"/>
    <w:rsid w:val="002E1A91"/>
    <w:rsid w:val="002E49AC"/>
    <w:rsid w:val="002E676A"/>
    <w:rsid w:val="002F1052"/>
    <w:rsid w:val="002F1DCF"/>
    <w:rsid w:val="002F2404"/>
    <w:rsid w:val="002F52BB"/>
    <w:rsid w:val="002F6F0D"/>
    <w:rsid w:val="003009D0"/>
    <w:rsid w:val="00300A7C"/>
    <w:rsid w:val="00300E31"/>
    <w:rsid w:val="00301919"/>
    <w:rsid w:val="00301B42"/>
    <w:rsid w:val="00301E07"/>
    <w:rsid w:val="00304677"/>
    <w:rsid w:val="0030629F"/>
    <w:rsid w:val="00307BBB"/>
    <w:rsid w:val="00312658"/>
    <w:rsid w:val="00313DA9"/>
    <w:rsid w:val="003161A0"/>
    <w:rsid w:val="00317392"/>
    <w:rsid w:val="00320141"/>
    <w:rsid w:val="00323798"/>
    <w:rsid w:val="00325B51"/>
    <w:rsid w:val="00327492"/>
    <w:rsid w:val="003276B7"/>
    <w:rsid w:val="00327F83"/>
    <w:rsid w:val="00330FC6"/>
    <w:rsid w:val="00331C8D"/>
    <w:rsid w:val="00333FFD"/>
    <w:rsid w:val="0033446E"/>
    <w:rsid w:val="003374BA"/>
    <w:rsid w:val="0034044B"/>
    <w:rsid w:val="00340F16"/>
    <w:rsid w:val="003439C8"/>
    <w:rsid w:val="00343C16"/>
    <w:rsid w:val="003440E7"/>
    <w:rsid w:val="003445D5"/>
    <w:rsid w:val="003460F0"/>
    <w:rsid w:val="003465D3"/>
    <w:rsid w:val="00347AF5"/>
    <w:rsid w:val="00350CC0"/>
    <w:rsid w:val="003536AD"/>
    <w:rsid w:val="003557A9"/>
    <w:rsid w:val="00355CF2"/>
    <w:rsid w:val="003606E5"/>
    <w:rsid w:val="00364AA7"/>
    <w:rsid w:val="00365860"/>
    <w:rsid w:val="00366566"/>
    <w:rsid w:val="00367776"/>
    <w:rsid w:val="00370C68"/>
    <w:rsid w:val="003711F2"/>
    <w:rsid w:val="00372472"/>
    <w:rsid w:val="00376DCC"/>
    <w:rsid w:val="00380BCF"/>
    <w:rsid w:val="0038248A"/>
    <w:rsid w:val="00383DFC"/>
    <w:rsid w:val="00385B9A"/>
    <w:rsid w:val="003860BC"/>
    <w:rsid w:val="0038667F"/>
    <w:rsid w:val="00386782"/>
    <w:rsid w:val="0038734F"/>
    <w:rsid w:val="00392FBF"/>
    <w:rsid w:val="003957E9"/>
    <w:rsid w:val="00396BF1"/>
    <w:rsid w:val="003A02A7"/>
    <w:rsid w:val="003A1BBB"/>
    <w:rsid w:val="003A21B5"/>
    <w:rsid w:val="003A4417"/>
    <w:rsid w:val="003A54FF"/>
    <w:rsid w:val="003A7605"/>
    <w:rsid w:val="003B13F7"/>
    <w:rsid w:val="003B4FF8"/>
    <w:rsid w:val="003B5275"/>
    <w:rsid w:val="003B5A9F"/>
    <w:rsid w:val="003B63F8"/>
    <w:rsid w:val="003B7E6A"/>
    <w:rsid w:val="003C0441"/>
    <w:rsid w:val="003C4E99"/>
    <w:rsid w:val="003D23C9"/>
    <w:rsid w:val="003D3A1E"/>
    <w:rsid w:val="003D5A6E"/>
    <w:rsid w:val="003E0CF7"/>
    <w:rsid w:val="003E346B"/>
    <w:rsid w:val="003E5266"/>
    <w:rsid w:val="003E5FE7"/>
    <w:rsid w:val="003E60E7"/>
    <w:rsid w:val="003E694F"/>
    <w:rsid w:val="003E7EED"/>
    <w:rsid w:val="003F1B9A"/>
    <w:rsid w:val="003F23EA"/>
    <w:rsid w:val="003F3F57"/>
    <w:rsid w:val="003F45FA"/>
    <w:rsid w:val="003F679A"/>
    <w:rsid w:val="003F7136"/>
    <w:rsid w:val="003F72B7"/>
    <w:rsid w:val="003F7B99"/>
    <w:rsid w:val="004001FB"/>
    <w:rsid w:val="004115ED"/>
    <w:rsid w:val="00415731"/>
    <w:rsid w:val="00415891"/>
    <w:rsid w:val="00415CDF"/>
    <w:rsid w:val="00415EF1"/>
    <w:rsid w:val="00416520"/>
    <w:rsid w:val="00423198"/>
    <w:rsid w:val="00424B6E"/>
    <w:rsid w:val="00425367"/>
    <w:rsid w:val="004260D7"/>
    <w:rsid w:val="004273E7"/>
    <w:rsid w:val="004302E6"/>
    <w:rsid w:val="00432222"/>
    <w:rsid w:val="00433D1D"/>
    <w:rsid w:val="00435291"/>
    <w:rsid w:val="00436631"/>
    <w:rsid w:val="00436BC2"/>
    <w:rsid w:val="0043728E"/>
    <w:rsid w:val="00440173"/>
    <w:rsid w:val="00440232"/>
    <w:rsid w:val="00441D4C"/>
    <w:rsid w:val="0044222A"/>
    <w:rsid w:val="00444885"/>
    <w:rsid w:val="00450067"/>
    <w:rsid w:val="0045007C"/>
    <w:rsid w:val="004504E6"/>
    <w:rsid w:val="004504F2"/>
    <w:rsid w:val="00450878"/>
    <w:rsid w:val="00452EB2"/>
    <w:rsid w:val="00453F5E"/>
    <w:rsid w:val="00455C80"/>
    <w:rsid w:val="00455EC0"/>
    <w:rsid w:val="004566BE"/>
    <w:rsid w:val="00461387"/>
    <w:rsid w:val="00462F49"/>
    <w:rsid w:val="00463F89"/>
    <w:rsid w:val="0046502A"/>
    <w:rsid w:val="0046577A"/>
    <w:rsid w:val="004659F5"/>
    <w:rsid w:val="004669D4"/>
    <w:rsid w:val="0046748B"/>
    <w:rsid w:val="00467835"/>
    <w:rsid w:val="00470CE9"/>
    <w:rsid w:val="004722D3"/>
    <w:rsid w:val="00472519"/>
    <w:rsid w:val="0047345C"/>
    <w:rsid w:val="00474F70"/>
    <w:rsid w:val="00475450"/>
    <w:rsid w:val="00475697"/>
    <w:rsid w:val="00477251"/>
    <w:rsid w:val="00492CBC"/>
    <w:rsid w:val="00494897"/>
    <w:rsid w:val="00496E6D"/>
    <w:rsid w:val="004A01A5"/>
    <w:rsid w:val="004A31E4"/>
    <w:rsid w:val="004A47F7"/>
    <w:rsid w:val="004A5322"/>
    <w:rsid w:val="004A5EA8"/>
    <w:rsid w:val="004B4B9C"/>
    <w:rsid w:val="004B55FE"/>
    <w:rsid w:val="004B618B"/>
    <w:rsid w:val="004C001F"/>
    <w:rsid w:val="004C1E6B"/>
    <w:rsid w:val="004C30A4"/>
    <w:rsid w:val="004C33BD"/>
    <w:rsid w:val="004C4692"/>
    <w:rsid w:val="004C6BC3"/>
    <w:rsid w:val="004C71BD"/>
    <w:rsid w:val="004D2594"/>
    <w:rsid w:val="004D2CD2"/>
    <w:rsid w:val="004D3265"/>
    <w:rsid w:val="004D5217"/>
    <w:rsid w:val="004E076E"/>
    <w:rsid w:val="004E2D73"/>
    <w:rsid w:val="004E3801"/>
    <w:rsid w:val="004E4436"/>
    <w:rsid w:val="004E4EE8"/>
    <w:rsid w:val="004E518B"/>
    <w:rsid w:val="004E6B4A"/>
    <w:rsid w:val="004E78B4"/>
    <w:rsid w:val="004F0E1B"/>
    <w:rsid w:val="004F1876"/>
    <w:rsid w:val="004F2E41"/>
    <w:rsid w:val="00500D4E"/>
    <w:rsid w:val="00501F01"/>
    <w:rsid w:val="00504394"/>
    <w:rsid w:val="00504A4C"/>
    <w:rsid w:val="00505904"/>
    <w:rsid w:val="00507018"/>
    <w:rsid w:val="005072C5"/>
    <w:rsid w:val="0051124B"/>
    <w:rsid w:val="005121B0"/>
    <w:rsid w:val="00526A4B"/>
    <w:rsid w:val="005276A2"/>
    <w:rsid w:val="0052783F"/>
    <w:rsid w:val="00527D18"/>
    <w:rsid w:val="005300E5"/>
    <w:rsid w:val="00532B83"/>
    <w:rsid w:val="00532F3D"/>
    <w:rsid w:val="00533078"/>
    <w:rsid w:val="00535645"/>
    <w:rsid w:val="0053709F"/>
    <w:rsid w:val="00540711"/>
    <w:rsid w:val="00540D7C"/>
    <w:rsid w:val="00542FA6"/>
    <w:rsid w:val="00543F27"/>
    <w:rsid w:val="00545C5A"/>
    <w:rsid w:val="00546A6E"/>
    <w:rsid w:val="00551FD8"/>
    <w:rsid w:val="005563BB"/>
    <w:rsid w:val="00557656"/>
    <w:rsid w:val="0056020D"/>
    <w:rsid w:val="00563F71"/>
    <w:rsid w:val="00563FEB"/>
    <w:rsid w:val="00564069"/>
    <w:rsid w:val="005642EB"/>
    <w:rsid w:val="005643E0"/>
    <w:rsid w:val="00566897"/>
    <w:rsid w:val="00566B91"/>
    <w:rsid w:val="005670F4"/>
    <w:rsid w:val="00571C50"/>
    <w:rsid w:val="005729BD"/>
    <w:rsid w:val="005731A8"/>
    <w:rsid w:val="00575DAA"/>
    <w:rsid w:val="00576CA6"/>
    <w:rsid w:val="00576CB9"/>
    <w:rsid w:val="00581403"/>
    <w:rsid w:val="005829E8"/>
    <w:rsid w:val="005834B1"/>
    <w:rsid w:val="00583AA2"/>
    <w:rsid w:val="00584492"/>
    <w:rsid w:val="00585337"/>
    <w:rsid w:val="005854CF"/>
    <w:rsid w:val="005876D5"/>
    <w:rsid w:val="005904E7"/>
    <w:rsid w:val="00590E02"/>
    <w:rsid w:val="005917B3"/>
    <w:rsid w:val="00592771"/>
    <w:rsid w:val="00592BD7"/>
    <w:rsid w:val="005973EA"/>
    <w:rsid w:val="00597C27"/>
    <w:rsid w:val="005A1168"/>
    <w:rsid w:val="005A4087"/>
    <w:rsid w:val="005A4764"/>
    <w:rsid w:val="005A4A62"/>
    <w:rsid w:val="005A50D4"/>
    <w:rsid w:val="005A50F3"/>
    <w:rsid w:val="005A74F5"/>
    <w:rsid w:val="005B17C1"/>
    <w:rsid w:val="005B424B"/>
    <w:rsid w:val="005B4E78"/>
    <w:rsid w:val="005B4E8C"/>
    <w:rsid w:val="005B60C2"/>
    <w:rsid w:val="005B686D"/>
    <w:rsid w:val="005B6ECC"/>
    <w:rsid w:val="005C1855"/>
    <w:rsid w:val="005C1AF5"/>
    <w:rsid w:val="005C2F2F"/>
    <w:rsid w:val="005C5CD0"/>
    <w:rsid w:val="005C61BC"/>
    <w:rsid w:val="005C6A2D"/>
    <w:rsid w:val="005D06EF"/>
    <w:rsid w:val="005D087B"/>
    <w:rsid w:val="005D3912"/>
    <w:rsid w:val="005D3E94"/>
    <w:rsid w:val="005D5AB2"/>
    <w:rsid w:val="005E1C4F"/>
    <w:rsid w:val="005E2669"/>
    <w:rsid w:val="005E670D"/>
    <w:rsid w:val="005E7576"/>
    <w:rsid w:val="005F1F55"/>
    <w:rsid w:val="005F2C11"/>
    <w:rsid w:val="005F3139"/>
    <w:rsid w:val="005F3356"/>
    <w:rsid w:val="005F44D6"/>
    <w:rsid w:val="005F5AA9"/>
    <w:rsid w:val="006007D0"/>
    <w:rsid w:val="0060135B"/>
    <w:rsid w:val="00601ABF"/>
    <w:rsid w:val="00604646"/>
    <w:rsid w:val="0060616D"/>
    <w:rsid w:val="006064F6"/>
    <w:rsid w:val="00610B5E"/>
    <w:rsid w:val="00610F04"/>
    <w:rsid w:val="00611074"/>
    <w:rsid w:val="00611870"/>
    <w:rsid w:val="0061344F"/>
    <w:rsid w:val="00615144"/>
    <w:rsid w:val="006156C0"/>
    <w:rsid w:val="00617196"/>
    <w:rsid w:val="00617C19"/>
    <w:rsid w:val="00620A0F"/>
    <w:rsid w:val="00621267"/>
    <w:rsid w:val="00622C32"/>
    <w:rsid w:val="006257F6"/>
    <w:rsid w:val="00626168"/>
    <w:rsid w:val="00630E27"/>
    <w:rsid w:val="00630F85"/>
    <w:rsid w:val="0063158E"/>
    <w:rsid w:val="00631F14"/>
    <w:rsid w:val="006322FD"/>
    <w:rsid w:val="00635F9E"/>
    <w:rsid w:val="00635FB2"/>
    <w:rsid w:val="00637D5A"/>
    <w:rsid w:val="0064020A"/>
    <w:rsid w:val="00640E82"/>
    <w:rsid w:val="0064133C"/>
    <w:rsid w:val="00641378"/>
    <w:rsid w:val="00642EE7"/>
    <w:rsid w:val="00643280"/>
    <w:rsid w:val="006437BA"/>
    <w:rsid w:val="00644003"/>
    <w:rsid w:val="006463CA"/>
    <w:rsid w:val="006464A3"/>
    <w:rsid w:val="006510E2"/>
    <w:rsid w:val="006511BC"/>
    <w:rsid w:val="00651AC6"/>
    <w:rsid w:val="006534B0"/>
    <w:rsid w:val="006619EF"/>
    <w:rsid w:val="00663486"/>
    <w:rsid w:val="00664DAC"/>
    <w:rsid w:val="00665B17"/>
    <w:rsid w:val="006667B9"/>
    <w:rsid w:val="00670C31"/>
    <w:rsid w:val="00672013"/>
    <w:rsid w:val="00672199"/>
    <w:rsid w:val="00672B4E"/>
    <w:rsid w:val="006739E2"/>
    <w:rsid w:val="006812D2"/>
    <w:rsid w:val="006818B7"/>
    <w:rsid w:val="006822E6"/>
    <w:rsid w:val="006854D3"/>
    <w:rsid w:val="00687244"/>
    <w:rsid w:val="00690122"/>
    <w:rsid w:val="0069016B"/>
    <w:rsid w:val="006903A1"/>
    <w:rsid w:val="00693538"/>
    <w:rsid w:val="00694D11"/>
    <w:rsid w:val="0069564C"/>
    <w:rsid w:val="00697906"/>
    <w:rsid w:val="006A2E47"/>
    <w:rsid w:val="006A5D41"/>
    <w:rsid w:val="006A63E6"/>
    <w:rsid w:val="006A6AC0"/>
    <w:rsid w:val="006B40EC"/>
    <w:rsid w:val="006B485B"/>
    <w:rsid w:val="006B66F4"/>
    <w:rsid w:val="006B7441"/>
    <w:rsid w:val="006B793D"/>
    <w:rsid w:val="006C1295"/>
    <w:rsid w:val="006C2A10"/>
    <w:rsid w:val="006C4242"/>
    <w:rsid w:val="006C4737"/>
    <w:rsid w:val="006C4CF7"/>
    <w:rsid w:val="006C4EAB"/>
    <w:rsid w:val="006D033B"/>
    <w:rsid w:val="006D1CF4"/>
    <w:rsid w:val="006E2C4E"/>
    <w:rsid w:val="006E4E07"/>
    <w:rsid w:val="006E50CD"/>
    <w:rsid w:val="006E6470"/>
    <w:rsid w:val="006E6AAC"/>
    <w:rsid w:val="006F01F3"/>
    <w:rsid w:val="006F1579"/>
    <w:rsid w:val="006F1A86"/>
    <w:rsid w:val="006F2DA4"/>
    <w:rsid w:val="006F4495"/>
    <w:rsid w:val="006F7292"/>
    <w:rsid w:val="006F7597"/>
    <w:rsid w:val="00701DED"/>
    <w:rsid w:val="007104A7"/>
    <w:rsid w:val="00711F2C"/>
    <w:rsid w:val="00712404"/>
    <w:rsid w:val="007136B6"/>
    <w:rsid w:val="00715A96"/>
    <w:rsid w:val="007160C4"/>
    <w:rsid w:val="0071763B"/>
    <w:rsid w:val="00720BD1"/>
    <w:rsid w:val="00720CE9"/>
    <w:rsid w:val="00727323"/>
    <w:rsid w:val="00731706"/>
    <w:rsid w:val="0073370D"/>
    <w:rsid w:val="00735B32"/>
    <w:rsid w:val="00735D41"/>
    <w:rsid w:val="007370AA"/>
    <w:rsid w:val="00737D66"/>
    <w:rsid w:val="0074132A"/>
    <w:rsid w:val="007415C3"/>
    <w:rsid w:val="00741BB1"/>
    <w:rsid w:val="00742132"/>
    <w:rsid w:val="00742C3B"/>
    <w:rsid w:val="00743F65"/>
    <w:rsid w:val="00744725"/>
    <w:rsid w:val="00744A80"/>
    <w:rsid w:val="00744CF0"/>
    <w:rsid w:val="00746729"/>
    <w:rsid w:val="00746A72"/>
    <w:rsid w:val="00746E51"/>
    <w:rsid w:val="00750763"/>
    <w:rsid w:val="007513E2"/>
    <w:rsid w:val="00752458"/>
    <w:rsid w:val="00754AD7"/>
    <w:rsid w:val="0075613B"/>
    <w:rsid w:val="00756528"/>
    <w:rsid w:val="00757881"/>
    <w:rsid w:val="00760BC1"/>
    <w:rsid w:val="00760C32"/>
    <w:rsid w:val="0076272E"/>
    <w:rsid w:val="00762742"/>
    <w:rsid w:val="007629D1"/>
    <w:rsid w:val="007636DE"/>
    <w:rsid w:val="00764425"/>
    <w:rsid w:val="007645A9"/>
    <w:rsid w:val="0076515C"/>
    <w:rsid w:val="0076701E"/>
    <w:rsid w:val="007671CE"/>
    <w:rsid w:val="00767602"/>
    <w:rsid w:val="0077130C"/>
    <w:rsid w:val="007714BE"/>
    <w:rsid w:val="00775065"/>
    <w:rsid w:val="007758F6"/>
    <w:rsid w:val="00776E29"/>
    <w:rsid w:val="007807E9"/>
    <w:rsid w:val="00780B47"/>
    <w:rsid w:val="00781FAC"/>
    <w:rsid w:val="0078230A"/>
    <w:rsid w:val="00784E24"/>
    <w:rsid w:val="00790965"/>
    <w:rsid w:val="007A0441"/>
    <w:rsid w:val="007A13E7"/>
    <w:rsid w:val="007A3A48"/>
    <w:rsid w:val="007A3BDC"/>
    <w:rsid w:val="007A45AB"/>
    <w:rsid w:val="007A5047"/>
    <w:rsid w:val="007A598F"/>
    <w:rsid w:val="007A5CB5"/>
    <w:rsid w:val="007B0566"/>
    <w:rsid w:val="007B0E50"/>
    <w:rsid w:val="007B1020"/>
    <w:rsid w:val="007B1262"/>
    <w:rsid w:val="007B31F6"/>
    <w:rsid w:val="007B394F"/>
    <w:rsid w:val="007B5AD9"/>
    <w:rsid w:val="007B7771"/>
    <w:rsid w:val="007C13F3"/>
    <w:rsid w:val="007C1C4A"/>
    <w:rsid w:val="007C2093"/>
    <w:rsid w:val="007C6635"/>
    <w:rsid w:val="007D13B2"/>
    <w:rsid w:val="007D297B"/>
    <w:rsid w:val="007D661C"/>
    <w:rsid w:val="007D7931"/>
    <w:rsid w:val="007E0D80"/>
    <w:rsid w:val="007E0F3A"/>
    <w:rsid w:val="007E1531"/>
    <w:rsid w:val="007E4588"/>
    <w:rsid w:val="007E4885"/>
    <w:rsid w:val="007E6B58"/>
    <w:rsid w:val="007F0FEB"/>
    <w:rsid w:val="007F123C"/>
    <w:rsid w:val="007F1D60"/>
    <w:rsid w:val="007F2475"/>
    <w:rsid w:val="007F2DDA"/>
    <w:rsid w:val="007F517D"/>
    <w:rsid w:val="007F5E40"/>
    <w:rsid w:val="0080057E"/>
    <w:rsid w:val="00801BCE"/>
    <w:rsid w:val="00805048"/>
    <w:rsid w:val="008121F2"/>
    <w:rsid w:val="00812CBF"/>
    <w:rsid w:val="00812F67"/>
    <w:rsid w:val="008134A6"/>
    <w:rsid w:val="00814FCA"/>
    <w:rsid w:val="00815402"/>
    <w:rsid w:val="00817255"/>
    <w:rsid w:val="00817D23"/>
    <w:rsid w:val="0082033A"/>
    <w:rsid w:val="0082177F"/>
    <w:rsid w:val="00824696"/>
    <w:rsid w:val="00824E22"/>
    <w:rsid w:val="00827F52"/>
    <w:rsid w:val="0083184F"/>
    <w:rsid w:val="00833FB2"/>
    <w:rsid w:val="0083433F"/>
    <w:rsid w:val="0083652D"/>
    <w:rsid w:val="0084047D"/>
    <w:rsid w:val="00841B06"/>
    <w:rsid w:val="00842854"/>
    <w:rsid w:val="00843602"/>
    <w:rsid w:val="00843B7D"/>
    <w:rsid w:val="0085017E"/>
    <w:rsid w:val="00853119"/>
    <w:rsid w:val="00853964"/>
    <w:rsid w:val="00854FF4"/>
    <w:rsid w:val="008551B6"/>
    <w:rsid w:val="00860758"/>
    <w:rsid w:val="00861734"/>
    <w:rsid w:val="00864654"/>
    <w:rsid w:val="00864A9E"/>
    <w:rsid w:val="0086657E"/>
    <w:rsid w:val="008666E0"/>
    <w:rsid w:val="00872B07"/>
    <w:rsid w:val="008731CD"/>
    <w:rsid w:val="00873CFB"/>
    <w:rsid w:val="00876181"/>
    <w:rsid w:val="00882AAE"/>
    <w:rsid w:val="008831EE"/>
    <w:rsid w:val="008846A0"/>
    <w:rsid w:val="00885C5B"/>
    <w:rsid w:val="008868E0"/>
    <w:rsid w:val="00887D19"/>
    <w:rsid w:val="008909CB"/>
    <w:rsid w:val="0089358F"/>
    <w:rsid w:val="008963F7"/>
    <w:rsid w:val="008A1E9E"/>
    <w:rsid w:val="008A3298"/>
    <w:rsid w:val="008A6712"/>
    <w:rsid w:val="008A726E"/>
    <w:rsid w:val="008B01FE"/>
    <w:rsid w:val="008B0C35"/>
    <w:rsid w:val="008B2935"/>
    <w:rsid w:val="008B35C5"/>
    <w:rsid w:val="008B493D"/>
    <w:rsid w:val="008C06E9"/>
    <w:rsid w:val="008C2A90"/>
    <w:rsid w:val="008C5FB0"/>
    <w:rsid w:val="008D0018"/>
    <w:rsid w:val="008D03EB"/>
    <w:rsid w:val="008D0AFB"/>
    <w:rsid w:val="008D0BC6"/>
    <w:rsid w:val="008D5BE6"/>
    <w:rsid w:val="008D75C4"/>
    <w:rsid w:val="008E10D2"/>
    <w:rsid w:val="008E1246"/>
    <w:rsid w:val="008F0C8D"/>
    <w:rsid w:val="008F0E1A"/>
    <w:rsid w:val="008F5EC7"/>
    <w:rsid w:val="009063B5"/>
    <w:rsid w:val="00906478"/>
    <w:rsid w:val="00907A55"/>
    <w:rsid w:val="00910431"/>
    <w:rsid w:val="00910A9B"/>
    <w:rsid w:val="00912E06"/>
    <w:rsid w:val="00914807"/>
    <w:rsid w:val="0091584A"/>
    <w:rsid w:val="009174E4"/>
    <w:rsid w:val="00917543"/>
    <w:rsid w:val="009216BA"/>
    <w:rsid w:val="00923EA4"/>
    <w:rsid w:val="00923FFF"/>
    <w:rsid w:val="00924446"/>
    <w:rsid w:val="00925C42"/>
    <w:rsid w:val="00926C9B"/>
    <w:rsid w:val="009276BF"/>
    <w:rsid w:val="00930625"/>
    <w:rsid w:val="00936316"/>
    <w:rsid w:val="0094226B"/>
    <w:rsid w:val="00943557"/>
    <w:rsid w:val="009445F8"/>
    <w:rsid w:val="00945888"/>
    <w:rsid w:val="009458A5"/>
    <w:rsid w:val="00946CE1"/>
    <w:rsid w:val="00947124"/>
    <w:rsid w:val="00950900"/>
    <w:rsid w:val="00954592"/>
    <w:rsid w:val="00955B14"/>
    <w:rsid w:val="00956CAC"/>
    <w:rsid w:val="00957111"/>
    <w:rsid w:val="009576B6"/>
    <w:rsid w:val="00957E75"/>
    <w:rsid w:val="0096033A"/>
    <w:rsid w:val="00962807"/>
    <w:rsid w:val="00963A03"/>
    <w:rsid w:val="0096601D"/>
    <w:rsid w:val="00967112"/>
    <w:rsid w:val="0096785F"/>
    <w:rsid w:val="00970178"/>
    <w:rsid w:val="00970A0B"/>
    <w:rsid w:val="00970AC4"/>
    <w:rsid w:val="009710EE"/>
    <w:rsid w:val="00974515"/>
    <w:rsid w:val="00974CEB"/>
    <w:rsid w:val="009753E0"/>
    <w:rsid w:val="0097543C"/>
    <w:rsid w:val="00975AF0"/>
    <w:rsid w:val="00981335"/>
    <w:rsid w:val="00981CB7"/>
    <w:rsid w:val="00982146"/>
    <w:rsid w:val="00982507"/>
    <w:rsid w:val="00982F98"/>
    <w:rsid w:val="00983E3C"/>
    <w:rsid w:val="0098407F"/>
    <w:rsid w:val="00985379"/>
    <w:rsid w:val="00985703"/>
    <w:rsid w:val="00985D0B"/>
    <w:rsid w:val="00987B53"/>
    <w:rsid w:val="00987EF6"/>
    <w:rsid w:val="0099390C"/>
    <w:rsid w:val="00993F9F"/>
    <w:rsid w:val="0099663E"/>
    <w:rsid w:val="00997027"/>
    <w:rsid w:val="00997BD7"/>
    <w:rsid w:val="009A2091"/>
    <w:rsid w:val="009A2191"/>
    <w:rsid w:val="009A34FC"/>
    <w:rsid w:val="009A40EF"/>
    <w:rsid w:val="009A48F6"/>
    <w:rsid w:val="009A58FC"/>
    <w:rsid w:val="009B0F9C"/>
    <w:rsid w:val="009B105F"/>
    <w:rsid w:val="009B3F14"/>
    <w:rsid w:val="009B4FB7"/>
    <w:rsid w:val="009B6ECE"/>
    <w:rsid w:val="009C0A4B"/>
    <w:rsid w:val="009C0BFD"/>
    <w:rsid w:val="009C20E6"/>
    <w:rsid w:val="009C20F3"/>
    <w:rsid w:val="009C27FE"/>
    <w:rsid w:val="009C3565"/>
    <w:rsid w:val="009C5DAA"/>
    <w:rsid w:val="009C5EE7"/>
    <w:rsid w:val="009C609D"/>
    <w:rsid w:val="009C6277"/>
    <w:rsid w:val="009D10D6"/>
    <w:rsid w:val="009D1FD5"/>
    <w:rsid w:val="009D29CA"/>
    <w:rsid w:val="009D46B6"/>
    <w:rsid w:val="009E004C"/>
    <w:rsid w:val="009E1D0C"/>
    <w:rsid w:val="009E2870"/>
    <w:rsid w:val="009F0592"/>
    <w:rsid w:val="009F28C6"/>
    <w:rsid w:val="009F2BEB"/>
    <w:rsid w:val="009F4581"/>
    <w:rsid w:val="009F48F3"/>
    <w:rsid w:val="009F54D4"/>
    <w:rsid w:val="009F73F4"/>
    <w:rsid w:val="00A01019"/>
    <w:rsid w:val="00A01666"/>
    <w:rsid w:val="00A018EF"/>
    <w:rsid w:val="00A03376"/>
    <w:rsid w:val="00A03D2B"/>
    <w:rsid w:val="00A11328"/>
    <w:rsid w:val="00A11BC9"/>
    <w:rsid w:val="00A125F4"/>
    <w:rsid w:val="00A207F0"/>
    <w:rsid w:val="00A20F27"/>
    <w:rsid w:val="00A2152D"/>
    <w:rsid w:val="00A24856"/>
    <w:rsid w:val="00A25918"/>
    <w:rsid w:val="00A27ECA"/>
    <w:rsid w:val="00A35590"/>
    <w:rsid w:val="00A35BA9"/>
    <w:rsid w:val="00A36BF1"/>
    <w:rsid w:val="00A36E0A"/>
    <w:rsid w:val="00A403EC"/>
    <w:rsid w:val="00A44CF3"/>
    <w:rsid w:val="00A52EF8"/>
    <w:rsid w:val="00A5331D"/>
    <w:rsid w:val="00A535FF"/>
    <w:rsid w:val="00A54473"/>
    <w:rsid w:val="00A55986"/>
    <w:rsid w:val="00A55C73"/>
    <w:rsid w:val="00A60CA3"/>
    <w:rsid w:val="00A60E22"/>
    <w:rsid w:val="00A61AB5"/>
    <w:rsid w:val="00A62F52"/>
    <w:rsid w:val="00A6538C"/>
    <w:rsid w:val="00A708EB"/>
    <w:rsid w:val="00A70D25"/>
    <w:rsid w:val="00A73111"/>
    <w:rsid w:val="00A75BF9"/>
    <w:rsid w:val="00A77A10"/>
    <w:rsid w:val="00A77E69"/>
    <w:rsid w:val="00A8047E"/>
    <w:rsid w:val="00A81194"/>
    <w:rsid w:val="00A816C1"/>
    <w:rsid w:val="00A83E5D"/>
    <w:rsid w:val="00A84CE3"/>
    <w:rsid w:val="00A84D0C"/>
    <w:rsid w:val="00A86276"/>
    <w:rsid w:val="00A8687B"/>
    <w:rsid w:val="00A8688C"/>
    <w:rsid w:val="00A86A7B"/>
    <w:rsid w:val="00A9188C"/>
    <w:rsid w:val="00A918A5"/>
    <w:rsid w:val="00A91AE4"/>
    <w:rsid w:val="00A91ECF"/>
    <w:rsid w:val="00A92116"/>
    <w:rsid w:val="00A92229"/>
    <w:rsid w:val="00A92C76"/>
    <w:rsid w:val="00A95140"/>
    <w:rsid w:val="00AA1916"/>
    <w:rsid w:val="00AA339F"/>
    <w:rsid w:val="00AA3A15"/>
    <w:rsid w:val="00AB00FA"/>
    <w:rsid w:val="00AB0310"/>
    <w:rsid w:val="00AB0E3E"/>
    <w:rsid w:val="00AB1BE4"/>
    <w:rsid w:val="00AB21DE"/>
    <w:rsid w:val="00AB5885"/>
    <w:rsid w:val="00AC003A"/>
    <w:rsid w:val="00AC0699"/>
    <w:rsid w:val="00AC0996"/>
    <w:rsid w:val="00AC0E05"/>
    <w:rsid w:val="00AC1D5E"/>
    <w:rsid w:val="00AC22A0"/>
    <w:rsid w:val="00AC4DAE"/>
    <w:rsid w:val="00AC7D71"/>
    <w:rsid w:val="00AD0FBA"/>
    <w:rsid w:val="00AD127C"/>
    <w:rsid w:val="00AD1F12"/>
    <w:rsid w:val="00AD2420"/>
    <w:rsid w:val="00AD4279"/>
    <w:rsid w:val="00AD4821"/>
    <w:rsid w:val="00AD6BDF"/>
    <w:rsid w:val="00AD6F11"/>
    <w:rsid w:val="00AD7435"/>
    <w:rsid w:val="00AD759A"/>
    <w:rsid w:val="00AE0BA6"/>
    <w:rsid w:val="00AE4148"/>
    <w:rsid w:val="00AF229B"/>
    <w:rsid w:val="00AF4AFC"/>
    <w:rsid w:val="00AF784F"/>
    <w:rsid w:val="00AF7D15"/>
    <w:rsid w:val="00B0034C"/>
    <w:rsid w:val="00B030DE"/>
    <w:rsid w:val="00B0496F"/>
    <w:rsid w:val="00B04EA9"/>
    <w:rsid w:val="00B0630B"/>
    <w:rsid w:val="00B0632B"/>
    <w:rsid w:val="00B0702E"/>
    <w:rsid w:val="00B10EFC"/>
    <w:rsid w:val="00B11663"/>
    <w:rsid w:val="00B1191A"/>
    <w:rsid w:val="00B11CE1"/>
    <w:rsid w:val="00B121F7"/>
    <w:rsid w:val="00B14D90"/>
    <w:rsid w:val="00B16A1D"/>
    <w:rsid w:val="00B17A8B"/>
    <w:rsid w:val="00B20772"/>
    <w:rsid w:val="00B214A7"/>
    <w:rsid w:val="00B27424"/>
    <w:rsid w:val="00B27489"/>
    <w:rsid w:val="00B33343"/>
    <w:rsid w:val="00B341E6"/>
    <w:rsid w:val="00B34C0A"/>
    <w:rsid w:val="00B35B46"/>
    <w:rsid w:val="00B37C79"/>
    <w:rsid w:val="00B4193C"/>
    <w:rsid w:val="00B42CE7"/>
    <w:rsid w:val="00B441C4"/>
    <w:rsid w:val="00B46B5D"/>
    <w:rsid w:val="00B46B85"/>
    <w:rsid w:val="00B472F6"/>
    <w:rsid w:val="00B5045A"/>
    <w:rsid w:val="00B52FE3"/>
    <w:rsid w:val="00B54696"/>
    <w:rsid w:val="00B54EDA"/>
    <w:rsid w:val="00B57816"/>
    <w:rsid w:val="00B57A95"/>
    <w:rsid w:val="00B6001D"/>
    <w:rsid w:val="00B604DE"/>
    <w:rsid w:val="00B61251"/>
    <w:rsid w:val="00B6352B"/>
    <w:rsid w:val="00B63880"/>
    <w:rsid w:val="00B644C6"/>
    <w:rsid w:val="00B663C2"/>
    <w:rsid w:val="00B66ECA"/>
    <w:rsid w:val="00B716B9"/>
    <w:rsid w:val="00B72021"/>
    <w:rsid w:val="00B73144"/>
    <w:rsid w:val="00B74874"/>
    <w:rsid w:val="00B74D47"/>
    <w:rsid w:val="00B75C4F"/>
    <w:rsid w:val="00B76C01"/>
    <w:rsid w:val="00B77D37"/>
    <w:rsid w:val="00B80CCB"/>
    <w:rsid w:val="00B80F7D"/>
    <w:rsid w:val="00B8388A"/>
    <w:rsid w:val="00B84113"/>
    <w:rsid w:val="00B8439D"/>
    <w:rsid w:val="00B8593C"/>
    <w:rsid w:val="00B85C8B"/>
    <w:rsid w:val="00B87378"/>
    <w:rsid w:val="00B92315"/>
    <w:rsid w:val="00B941DB"/>
    <w:rsid w:val="00B94284"/>
    <w:rsid w:val="00B949B4"/>
    <w:rsid w:val="00B96259"/>
    <w:rsid w:val="00B9717D"/>
    <w:rsid w:val="00BA1874"/>
    <w:rsid w:val="00BA3101"/>
    <w:rsid w:val="00BA375D"/>
    <w:rsid w:val="00BA405E"/>
    <w:rsid w:val="00BA5175"/>
    <w:rsid w:val="00BA5EFD"/>
    <w:rsid w:val="00BA6331"/>
    <w:rsid w:val="00BA6A7C"/>
    <w:rsid w:val="00BB11B4"/>
    <w:rsid w:val="00BB24EC"/>
    <w:rsid w:val="00BB5166"/>
    <w:rsid w:val="00BB6351"/>
    <w:rsid w:val="00BB6A15"/>
    <w:rsid w:val="00BC1175"/>
    <w:rsid w:val="00BC378E"/>
    <w:rsid w:val="00BC4742"/>
    <w:rsid w:val="00BC5EFE"/>
    <w:rsid w:val="00BC61A5"/>
    <w:rsid w:val="00BC6DE3"/>
    <w:rsid w:val="00BC7303"/>
    <w:rsid w:val="00BD0A06"/>
    <w:rsid w:val="00BD4012"/>
    <w:rsid w:val="00BD6154"/>
    <w:rsid w:val="00BD6446"/>
    <w:rsid w:val="00BE0EF8"/>
    <w:rsid w:val="00BE235D"/>
    <w:rsid w:val="00BE2A56"/>
    <w:rsid w:val="00BE3D22"/>
    <w:rsid w:val="00BE4BFD"/>
    <w:rsid w:val="00BE56AF"/>
    <w:rsid w:val="00BE6713"/>
    <w:rsid w:val="00BE68E1"/>
    <w:rsid w:val="00BF146D"/>
    <w:rsid w:val="00BF4832"/>
    <w:rsid w:val="00C0130C"/>
    <w:rsid w:val="00C01738"/>
    <w:rsid w:val="00C02A76"/>
    <w:rsid w:val="00C02CB2"/>
    <w:rsid w:val="00C06D99"/>
    <w:rsid w:val="00C07222"/>
    <w:rsid w:val="00C10F49"/>
    <w:rsid w:val="00C148DF"/>
    <w:rsid w:val="00C21448"/>
    <w:rsid w:val="00C21B85"/>
    <w:rsid w:val="00C22218"/>
    <w:rsid w:val="00C2280E"/>
    <w:rsid w:val="00C23420"/>
    <w:rsid w:val="00C236C3"/>
    <w:rsid w:val="00C2492A"/>
    <w:rsid w:val="00C24FAE"/>
    <w:rsid w:val="00C25335"/>
    <w:rsid w:val="00C25516"/>
    <w:rsid w:val="00C25B73"/>
    <w:rsid w:val="00C26D42"/>
    <w:rsid w:val="00C30124"/>
    <w:rsid w:val="00C3106F"/>
    <w:rsid w:val="00C33796"/>
    <w:rsid w:val="00C33A2A"/>
    <w:rsid w:val="00C34791"/>
    <w:rsid w:val="00C3494E"/>
    <w:rsid w:val="00C34C20"/>
    <w:rsid w:val="00C3677F"/>
    <w:rsid w:val="00C41A27"/>
    <w:rsid w:val="00C4202D"/>
    <w:rsid w:val="00C43C67"/>
    <w:rsid w:val="00C449A3"/>
    <w:rsid w:val="00C4574C"/>
    <w:rsid w:val="00C47818"/>
    <w:rsid w:val="00C53DE5"/>
    <w:rsid w:val="00C53EEF"/>
    <w:rsid w:val="00C54D83"/>
    <w:rsid w:val="00C5534C"/>
    <w:rsid w:val="00C55D23"/>
    <w:rsid w:val="00C60BD7"/>
    <w:rsid w:val="00C618E9"/>
    <w:rsid w:val="00C62052"/>
    <w:rsid w:val="00C623D2"/>
    <w:rsid w:val="00C6322D"/>
    <w:rsid w:val="00C6572E"/>
    <w:rsid w:val="00C674CC"/>
    <w:rsid w:val="00C702A5"/>
    <w:rsid w:val="00C715C2"/>
    <w:rsid w:val="00C801E2"/>
    <w:rsid w:val="00C8029B"/>
    <w:rsid w:val="00C80B2D"/>
    <w:rsid w:val="00C82D58"/>
    <w:rsid w:val="00C90261"/>
    <w:rsid w:val="00C91DC4"/>
    <w:rsid w:val="00C93933"/>
    <w:rsid w:val="00C94624"/>
    <w:rsid w:val="00CA2A82"/>
    <w:rsid w:val="00CA32D5"/>
    <w:rsid w:val="00CA3442"/>
    <w:rsid w:val="00CA4BA0"/>
    <w:rsid w:val="00CA771C"/>
    <w:rsid w:val="00CB006D"/>
    <w:rsid w:val="00CB07D1"/>
    <w:rsid w:val="00CB0D24"/>
    <w:rsid w:val="00CB0EAE"/>
    <w:rsid w:val="00CB1E60"/>
    <w:rsid w:val="00CB1F30"/>
    <w:rsid w:val="00CB2BA9"/>
    <w:rsid w:val="00CB558E"/>
    <w:rsid w:val="00CB5FE8"/>
    <w:rsid w:val="00CB63E1"/>
    <w:rsid w:val="00CB6FA7"/>
    <w:rsid w:val="00CC03D8"/>
    <w:rsid w:val="00CC321F"/>
    <w:rsid w:val="00CC381F"/>
    <w:rsid w:val="00CC44A4"/>
    <w:rsid w:val="00CC59DE"/>
    <w:rsid w:val="00CC5C64"/>
    <w:rsid w:val="00CC77FD"/>
    <w:rsid w:val="00CD03EC"/>
    <w:rsid w:val="00CD1CA7"/>
    <w:rsid w:val="00CD2356"/>
    <w:rsid w:val="00CD2FD8"/>
    <w:rsid w:val="00CD3B3E"/>
    <w:rsid w:val="00CD5700"/>
    <w:rsid w:val="00CD5792"/>
    <w:rsid w:val="00CD73D9"/>
    <w:rsid w:val="00CD7F25"/>
    <w:rsid w:val="00CE25C7"/>
    <w:rsid w:val="00CE3D3A"/>
    <w:rsid w:val="00CE46E4"/>
    <w:rsid w:val="00CE4E63"/>
    <w:rsid w:val="00CE7E03"/>
    <w:rsid w:val="00CF0101"/>
    <w:rsid w:val="00CF0C82"/>
    <w:rsid w:val="00CF20CD"/>
    <w:rsid w:val="00CF347D"/>
    <w:rsid w:val="00CF3CA4"/>
    <w:rsid w:val="00CF56BD"/>
    <w:rsid w:val="00CF5E38"/>
    <w:rsid w:val="00D000AD"/>
    <w:rsid w:val="00D0012A"/>
    <w:rsid w:val="00D01952"/>
    <w:rsid w:val="00D01A49"/>
    <w:rsid w:val="00D02CCC"/>
    <w:rsid w:val="00D03FF2"/>
    <w:rsid w:val="00D136F1"/>
    <w:rsid w:val="00D13D23"/>
    <w:rsid w:val="00D14F93"/>
    <w:rsid w:val="00D15E1C"/>
    <w:rsid w:val="00D23930"/>
    <w:rsid w:val="00D24C3B"/>
    <w:rsid w:val="00D254E7"/>
    <w:rsid w:val="00D2708E"/>
    <w:rsid w:val="00D275E7"/>
    <w:rsid w:val="00D31B32"/>
    <w:rsid w:val="00D31E4C"/>
    <w:rsid w:val="00D31F7F"/>
    <w:rsid w:val="00D33F96"/>
    <w:rsid w:val="00D344CA"/>
    <w:rsid w:val="00D36620"/>
    <w:rsid w:val="00D375F0"/>
    <w:rsid w:val="00D37A0C"/>
    <w:rsid w:val="00D41E4D"/>
    <w:rsid w:val="00D42485"/>
    <w:rsid w:val="00D430A9"/>
    <w:rsid w:val="00D43221"/>
    <w:rsid w:val="00D4706C"/>
    <w:rsid w:val="00D47416"/>
    <w:rsid w:val="00D47498"/>
    <w:rsid w:val="00D50ADD"/>
    <w:rsid w:val="00D52025"/>
    <w:rsid w:val="00D5213A"/>
    <w:rsid w:val="00D532AE"/>
    <w:rsid w:val="00D532F2"/>
    <w:rsid w:val="00D53A4D"/>
    <w:rsid w:val="00D54AFE"/>
    <w:rsid w:val="00D561BC"/>
    <w:rsid w:val="00D61678"/>
    <w:rsid w:val="00D620D7"/>
    <w:rsid w:val="00D64FED"/>
    <w:rsid w:val="00D6528A"/>
    <w:rsid w:val="00D67727"/>
    <w:rsid w:val="00D67B67"/>
    <w:rsid w:val="00D70BC4"/>
    <w:rsid w:val="00D722CB"/>
    <w:rsid w:val="00D731EE"/>
    <w:rsid w:val="00D73442"/>
    <w:rsid w:val="00D740C8"/>
    <w:rsid w:val="00D77901"/>
    <w:rsid w:val="00D83587"/>
    <w:rsid w:val="00D84AF7"/>
    <w:rsid w:val="00D84FCF"/>
    <w:rsid w:val="00D8576F"/>
    <w:rsid w:val="00D857FE"/>
    <w:rsid w:val="00D85D2F"/>
    <w:rsid w:val="00D85F0E"/>
    <w:rsid w:val="00D86534"/>
    <w:rsid w:val="00D870CD"/>
    <w:rsid w:val="00D87101"/>
    <w:rsid w:val="00D8769B"/>
    <w:rsid w:val="00D92782"/>
    <w:rsid w:val="00D93EF3"/>
    <w:rsid w:val="00D94153"/>
    <w:rsid w:val="00DA133F"/>
    <w:rsid w:val="00DA1C69"/>
    <w:rsid w:val="00DA4A78"/>
    <w:rsid w:val="00DA6855"/>
    <w:rsid w:val="00DA7832"/>
    <w:rsid w:val="00DB2045"/>
    <w:rsid w:val="00DB2A52"/>
    <w:rsid w:val="00DB31A9"/>
    <w:rsid w:val="00DB4812"/>
    <w:rsid w:val="00DB4C1A"/>
    <w:rsid w:val="00DB6926"/>
    <w:rsid w:val="00DB7763"/>
    <w:rsid w:val="00DC5BB9"/>
    <w:rsid w:val="00DC6155"/>
    <w:rsid w:val="00DD1260"/>
    <w:rsid w:val="00DD2901"/>
    <w:rsid w:val="00DD3E77"/>
    <w:rsid w:val="00DD4BE0"/>
    <w:rsid w:val="00DD507C"/>
    <w:rsid w:val="00DD76D8"/>
    <w:rsid w:val="00DE04A6"/>
    <w:rsid w:val="00DE0DC8"/>
    <w:rsid w:val="00DE16FD"/>
    <w:rsid w:val="00DE2D3D"/>
    <w:rsid w:val="00DE45EE"/>
    <w:rsid w:val="00DE5907"/>
    <w:rsid w:val="00DF1A09"/>
    <w:rsid w:val="00DF23BC"/>
    <w:rsid w:val="00DF2927"/>
    <w:rsid w:val="00DF3773"/>
    <w:rsid w:val="00DF38D5"/>
    <w:rsid w:val="00DF3E5E"/>
    <w:rsid w:val="00DF7362"/>
    <w:rsid w:val="00E000E6"/>
    <w:rsid w:val="00E0057C"/>
    <w:rsid w:val="00E01818"/>
    <w:rsid w:val="00E02BD8"/>
    <w:rsid w:val="00E034EC"/>
    <w:rsid w:val="00E061AE"/>
    <w:rsid w:val="00E10625"/>
    <w:rsid w:val="00E10D31"/>
    <w:rsid w:val="00E11999"/>
    <w:rsid w:val="00E13F34"/>
    <w:rsid w:val="00E14262"/>
    <w:rsid w:val="00E156A6"/>
    <w:rsid w:val="00E15716"/>
    <w:rsid w:val="00E15D75"/>
    <w:rsid w:val="00E165E2"/>
    <w:rsid w:val="00E207B5"/>
    <w:rsid w:val="00E227A7"/>
    <w:rsid w:val="00E415CA"/>
    <w:rsid w:val="00E42CAC"/>
    <w:rsid w:val="00E439F4"/>
    <w:rsid w:val="00E43E4E"/>
    <w:rsid w:val="00E44C44"/>
    <w:rsid w:val="00E4504E"/>
    <w:rsid w:val="00E46E7A"/>
    <w:rsid w:val="00E47CFB"/>
    <w:rsid w:val="00E52359"/>
    <w:rsid w:val="00E53BF3"/>
    <w:rsid w:val="00E54C10"/>
    <w:rsid w:val="00E55AFF"/>
    <w:rsid w:val="00E57CD5"/>
    <w:rsid w:val="00E61E23"/>
    <w:rsid w:val="00E629E2"/>
    <w:rsid w:val="00E62E12"/>
    <w:rsid w:val="00E63866"/>
    <w:rsid w:val="00E644B6"/>
    <w:rsid w:val="00E7218C"/>
    <w:rsid w:val="00E73763"/>
    <w:rsid w:val="00E74FD8"/>
    <w:rsid w:val="00E77FCE"/>
    <w:rsid w:val="00E8651F"/>
    <w:rsid w:val="00E87CDB"/>
    <w:rsid w:val="00E90F07"/>
    <w:rsid w:val="00E93518"/>
    <w:rsid w:val="00E93717"/>
    <w:rsid w:val="00E96A32"/>
    <w:rsid w:val="00EA2F2D"/>
    <w:rsid w:val="00EA3423"/>
    <w:rsid w:val="00EA4D2A"/>
    <w:rsid w:val="00EA5FD8"/>
    <w:rsid w:val="00EA6F8D"/>
    <w:rsid w:val="00EA7C66"/>
    <w:rsid w:val="00EB2662"/>
    <w:rsid w:val="00EB287C"/>
    <w:rsid w:val="00EB4D32"/>
    <w:rsid w:val="00EB78AB"/>
    <w:rsid w:val="00EC3D05"/>
    <w:rsid w:val="00EC3D09"/>
    <w:rsid w:val="00EC5178"/>
    <w:rsid w:val="00EC69C3"/>
    <w:rsid w:val="00ED1590"/>
    <w:rsid w:val="00ED225C"/>
    <w:rsid w:val="00ED3552"/>
    <w:rsid w:val="00ED429D"/>
    <w:rsid w:val="00ED4A2E"/>
    <w:rsid w:val="00ED4FC7"/>
    <w:rsid w:val="00ED523B"/>
    <w:rsid w:val="00ED5249"/>
    <w:rsid w:val="00ED5492"/>
    <w:rsid w:val="00ED598B"/>
    <w:rsid w:val="00ED5EE9"/>
    <w:rsid w:val="00ED6FC7"/>
    <w:rsid w:val="00EE0AEE"/>
    <w:rsid w:val="00EE37C6"/>
    <w:rsid w:val="00EE4832"/>
    <w:rsid w:val="00EE57C8"/>
    <w:rsid w:val="00EF3855"/>
    <w:rsid w:val="00EF3B9A"/>
    <w:rsid w:val="00EF54E5"/>
    <w:rsid w:val="00EF696E"/>
    <w:rsid w:val="00F00DE0"/>
    <w:rsid w:val="00F0612C"/>
    <w:rsid w:val="00F07B03"/>
    <w:rsid w:val="00F10677"/>
    <w:rsid w:val="00F128C9"/>
    <w:rsid w:val="00F13B6C"/>
    <w:rsid w:val="00F13BC1"/>
    <w:rsid w:val="00F14364"/>
    <w:rsid w:val="00F167CC"/>
    <w:rsid w:val="00F171F6"/>
    <w:rsid w:val="00F22201"/>
    <w:rsid w:val="00F2226E"/>
    <w:rsid w:val="00F22ACB"/>
    <w:rsid w:val="00F3022C"/>
    <w:rsid w:val="00F30FA5"/>
    <w:rsid w:val="00F33739"/>
    <w:rsid w:val="00F357E3"/>
    <w:rsid w:val="00F40579"/>
    <w:rsid w:val="00F43B6C"/>
    <w:rsid w:val="00F46C52"/>
    <w:rsid w:val="00F5122C"/>
    <w:rsid w:val="00F51354"/>
    <w:rsid w:val="00F52C96"/>
    <w:rsid w:val="00F54101"/>
    <w:rsid w:val="00F54724"/>
    <w:rsid w:val="00F548AA"/>
    <w:rsid w:val="00F5682F"/>
    <w:rsid w:val="00F56ACD"/>
    <w:rsid w:val="00F600F6"/>
    <w:rsid w:val="00F61E65"/>
    <w:rsid w:val="00F654C0"/>
    <w:rsid w:val="00F6625A"/>
    <w:rsid w:val="00F6676A"/>
    <w:rsid w:val="00F7313A"/>
    <w:rsid w:val="00F73E66"/>
    <w:rsid w:val="00F74C60"/>
    <w:rsid w:val="00F74FFB"/>
    <w:rsid w:val="00F8075E"/>
    <w:rsid w:val="00F81919"/>
    <w:rsid w:val="00F81CED"/>
    <w:rsid w:val="00F8511C"/>
    <w:rsid w:val="00F858F5"/>
    <w:rsid w:val="00F86C51"/>
    <w:rsid w:val="00F87ADF"/>
    <w:rsid w:val="00F91CE4"/>
    <w:rsid w:val="00F92113"/>
    <w:rsid w:val="00F95E3A"/>
    <w:rsid w:val="00FA06D3"/>
    <w:rsid w:val="00FA0A95"/>
    <w:rsid w:val="00FA1617"/>
    <w:rsid w:val="00FA18A1"/>
    <w:rsid w:val="00FA1B39"/>
    <w:rsid w:val="00FA2E6B"/>
    <w:rsid w:val="00FA3CA8"/>
    <w:rsid w:val="00FA4ECE"/>
    <w:rsid w:val="00FB1AAA"/>
    <w:rsid w:val="00FB1D3A"/>
    <w:rsid w:val="00FB2672"/>
    <w:rsid w:val="00FB3D31"/>
    <w:rsid w:val="00FB4C03"/>
    <w:rsid w:val="00FB643C"/>
    <w:rsid w:val="00FB668B"/>
    <w:rsid w:val="00FC131D"/>
    <w:rsid w:val="00FC3F61"/>
    <w:rsid w:val="00FD042D"/>
    <w:rsid w:val="00FD0C4B"/>
    <w:rsid w:val="00FD1862"/>
    <w:rsid w:val="00FD3AAA"/>
    <w:rsid w:val="00FD4A24"/>
    <w:rsid w:val="00FD509B"/>
    <w:rsid w:val="00FE1398"/>
    <w:rsid w:val="00FE2AEF"/>
    <w:rsid w:val="00FE3985"/>
    <w:rsid w:val="00FE49DA"/>
    <w:rsid w:val="00FF002A"/>
    <w:rsid w:val="00FF1DCA"/>
    <w:rsid w:val="00FF35F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41B5935E"/>
  <w15:docId w15:val="{1BA96E0B-D330-49D9-B55A-8E3E3B469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2152D"/>
    <w:pPr>
      <w:spacing w:before="240" w:after="100" w:line="312" w:lineRule="auto"/>
    </w:pPr>
    <w:rPr>
      <w:rFonts w:ascii="Calibri" w:hAnsi="Calibri"/>
      <w:sz w:val="22"/>
      <w:szCs w:val="24"/>
      <w:lang w:eastAsia="en-US"/>
    </w:rPr>
  </w:style>
  <w:style w:type="paragraph" w:styleId="Heading1">
    <w:name w:val="heading 1"/>
    <w:basedOn w:val="Normal"/>
    <w:next w:val="Normal"/>
    <w:link w:val="Heading1Char"/>
    <w:qFormat/>
    <w:rsid w:val="004001FB"/>
    <w:pPr>
      <w:spacing w:before="9000" w:after="600" w:line="500" w:lineRule="exact"/>
      <w:jc w:val="right"/>
      <w:outlineLvl w:val="0"/>
    </w:pPr>
    <w:rPr>
      <w:rFonts w:ascii="Arial Narrow" w:hAnsi="Arial Narrow"/>
      <w:smallCaps/>
      <w:spacing w:val="4"/>
      <w:kern w:val="42"/>
      <w:sz w:val="42"/>
      <w:szCs w:val="36"/>
    </w:rPr>
  </w:style>
  <w:style w:type="paragraph" w:styleId="Heading2">
    <w:name w:val="heading 2"/>
    <w:next w:val="BodyText"/>
    <w:link w:val="Heading2Char"/>
    <w:qFormat/>
    <w:rsid w:val="007104A7"/>
    <w:pPr>
      <w:keepNext/>
      <w:pageBreakBefore/>
      <w:widowControl w:val="0"/>
      <w:numPr>
        <w:numId w:val="7"/>
      </w:numPr>
      <w:spacing w:before="360" w:line="312" w:lineRule="auto"/>
      <w:outlineLvl w:val="1"/>
    </w:pPr>
    <w:rPr>
      <w:rFonts w:ascii="Arial Narrow" w:hAnsi="Arial Narrow" w:cs="Arial"/>
      <w:bCs/>
      <w:smallCaps/>
      <w:spacing w:val="40"/>
      <w:kern w:val="32"/>
      <w:sz w:val="44"/>
      <w:szCs w:val="36"/>
      <w:lang w:eastAsia="en-US"/>
    </w:rPr>
  </w:style>
  <w:style w:type="paragraph" w:styleId="Heading3">
    <w:name w:val="heading 3"/>
    <w:basedOn w:val="Normal"/>
    <w:next w:val="BodyText"/>
    <w:link w:val="Heading3Char"/>
    <w:qFormat/>
    <w:rsid w:val="00C715C2"/>
    <w:pPr>
      <w:keepNext/>
      <w:widowControl w:val="0"/>
      <w:spacing w:before="480" w:after="60"/>
      <w:ind w:left="567"/>
      <w:outlineLvl w:val="2"/>
    </w:pPr>
    <w:rPr>
      <w:rFonts w:ascii="Arial Narrow" w:hAnsi="Arial Narrow" w:cs="Arial"/>
      <w:iCs/>
      <w:smallCaps/>
      <w:spacing w:val="20"/>
      <w:sz w:val="36"/>
      <w:szCs w:val="34"/>
    </w:rPr>
  </w:style>
  <w:style w:type="paragraph" w:styleId="Heading4">
    <w:name w:val="heading 4"/>
    <w:basedOn w:val="Normal"/>
    <w:next w:val="BodyText"/>
    <w:qFormat/>
    <w:rsid w:val="00C715C2"/>
    <w:pPr>
      <w:keepNext/>
      <w:widowControl w:val="0"/>
      <w:spacing w:before="320"/>
      <w:ind w:left="567"/>
      <w:outlineLvl w:val="3"/>
    </w:pPr>
    <w:rPr>
      <w:rFonts w:ascii="Arial Narrow" w:hAnsi="Arial Narrow" w:cs="Arial"/>
      <w:smallCaps/>
      <w:spacing w:val="20"/>
      <w:sz w:val="30"/>
      <w:szCs w:val="28"/>
    </w:rPr>
  </w:style>
  <w:style w:type="paragraph" w:styleId="Heading5">
    <w:name w:val="heading 5"/>
    <w:basedOn w:val="Normal"/>
    <w:next w:val="BodyText"/>
    <w:link w:val="Heading5Char"/>
    <w:unhideWhenUsed/>
    <w:qFormat/>
    <w:rsid w:val="00C715C2"/>
    <w:pPr>
      <w:keepNext/>
      <w:widowControl w:val="0"/>
      <w:spacing w:before="280" w:after="80"/>
      <w:ind w:left="567"/>
      <w:outlineLvl w:val="4"/>
    </w:pPr>
    <w:rPr>
      <w:rFonts w:ascii="Arial Narrow" w:hAnsi="Arial Narrow" w:cs="Arial"/>
      <w:smallCaps/>
      <w:spacing w:val="20"/>
      <w:sz w:val="26"/>
    </w:rPr>
  </w:style>
  <w:style w:type="paragraph" w:styleId="Heading6">
    <w:name w:val="heading 6"/>
    <w:basedOn w:val="Normal"/>
    <w:next w:val="Normal"/>
    <w:link w:val="Heading6Char"/>
    <w:unhideWhenUsed/>
    <w:qFormat/>
    <w:rsid w:val="00C715C2"/>
    <w:pPr>
      <w:keepNext/>
      <w:widowControl w:val="0"/>
      <w:spacing w:before="280" w:after="80"/>
      <w:ind w:left="567"/>
      <w:outlineLvl w:val="5"/>
    </w:pPr>
    <w:rPr>
      <w:rFonts w:ascii="Arial Narrow" w:hAnsi="Arial Narrow" w:cs="Arial"/>
      <w:smallCaps/>
      <w:spacing w:val="20"/>
      <w:szCs w:val="22"/>
    </w:rPr>
  </w:style>
  <w:style w:type="paragraph" w:styleId="Heading8">
    <w:name w:val="heading 8"/>
    <w:basedOn w:val="Normal"/>
    <w:next w:val="Normal"/>
    <w:link w:val="Heading8Char"/>
    <w:semiHidden/>
    <w:unhideWhenUsed/>
    <w:qFormat/>
    <w:rsid w:val="00D14F93"/>
    <w:pPr>
      <w:spacing w:after="60"/>
      <w:outlineLvl w:val="7"/>
    </w:pPr>
    <w:rPr>
      <w:i/>
      <w:i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mmitteeName">
    <w:name w:val="Committee Name"/>
    <w:basedOn w:val="Normal"/>
    <w:rsid w:val="00D01952"/>
    <w:pPr>
      <w:spacing w:before="600"/>
      <w:jc w:val="right"/>
    </w:pPr>
    <w:rPr>
      <w:rFonts w:ascii="Arial Narrow" w:hAnsi="Arial Narrow"/>
      <w:smallCaps/>
      <w:spacing w:val="40"/>
      <w:sz w:val="28"/>
      <w:szCs w:val="28"/>
    </w:rPr>
  </w:style>
  <w:style w:type="paragraph" w:styleId="ListNumber3">
    <w:name w:val="List Number 3"/>
    <w:basedOn w:val="Normal"/>
    <w:rsid w:val="00BC7303"/>
    <w:pPr>
      <w:numPr>
        <w:numId w:val="1"/>
      </w:numPr>
      <w:spacing w:before="40" w:after="60" w:line="288" w:lineRule="auto"/>
    </w:pPr>
  </w:style>
  <w:style w:type="paragraph" w:styleId="TOCHeading">
    <w:name w:val="TOC Heading"/>
    <w:basedOn w:val="Normal"/>
    <w:next w:val="Normal"/>
    <w:uiPriority w:val="39"/>
    <w:unhideWhenUsed/>
    <w:rsid w:val="00CF3CA4"/>
    <w:pPr>
      <w:spacing w:before="320" w:after="480" w:line="500" w:lineRule="exact"/>
      <w:outlineLvl w:val="1"/>
    </w:pPr>
    <w:rPr>
      <w:rFonts w:ascii="Arial Narrow" w:hAnsi="Arial Narrow"/>
      <w:smallCaps/>
      <w:spacing w:val="20"/>
      <w:kern w:val="42"/>
      <w:sz w:val="44"/>
      <w:szCs w:val="44"/>
    </w:rPr>
  </w:style>
  <w:style w:type="paragraph" w:styleId="ListBullet">
    <w:name w:val="List Bullet"/>
    <w:link w:val="ListBulletChar"/>
    <w:autoRedefine/>
    <w:qFormat/>
    <w:rsid w:val="00B75C4F"/>
    <w:pPr>
      <w:numPr>
        <w:ilvl w:val="2"/>
        <w:numId w:val="7"/>
      </w:numPr>
      <w:spacing w:before="40" w:after="60" w:line="288" w:lineRule="auto"/>
    </w:pPr>
    <w:rPr>
      <w:rFonts w:ascii="Calibri" w:hAnsi="Calibri"/>
      <w:sz w:val="22"/>
      <w:szCs w:val="22"/>
      <w:lang w:eastAsia="en-US"/>
    </w:rPr>
  </w:style>
  <w:style w:type="paragraph" w:styleId="ListBullet2">
    <w:name w:val="List Bullet 2"/>
    <w:autoRedefine/>
    <w:rsid w:val="00741BB1"/>
    <w:pPr>
      <w:numPr>
        <w:ilvl w:val="3"/>
        <w:numId w:val="7"/>
      </w:numPr>
      <w:spacing w:before="40" w:after="60" w:line="288" w:lineRule="auto"/>
    </w:pPr>
    <w:rPr>
      <w:rFonts w:ascii="Calibri" w:hAnsi="Calibri"/>
      <w:sz w:val="22"/>
      <w:szCs w:val="24"/>
      <w:lang w:eastAsia="en-US"/>
    </w:rPr>
  </w:style>
  <w:style w:type="paragraph" w:styleId="Caption">
    <w:name w:val="caption"/>
    <w:next w:val="Normal"/>
    <w:qFormat/>
    <w:rsid w:val="005F3356"/>
    <w:pPr>
      <w:keepNext/>
      <w:spacing w:before="400" w:after="60" w:line="312" w:lineRule="auto"/>
      <w:ind w:left="567"/>
    </w:pPr>
    <w:rPr>
      <w:rFonts w:ascii="Arial Narrow" w:hAnsi="Arial Narrow"/>
      <w:bCs/>
      <w:kern w:val="26"/>
      <w:sz w:val="26"/>
      <w:lang w:eastAsia="en-US"/>
    </w:rPr>
  </w:style>
  <w:style w:type="paragraph" w:styleId="TOC4">
    <w:name w:val="toc 4"/>
    <w:basedOn w:val="Normal"/>
    <w:next w:val="Normal"/>
    <w:autoRedefine/>
    <w:semiHidden/>
    <w:rsid w:val="00D8576F"/>
    <w:pPr>
      <w:ind w:left="660"/>
    </w:pPr>
    <w:rPr>
      <w:sz w:val="18"/>
      <w:szCs w:val="18"/>
    </w:rPr>
  </w:style>
  <w:style w:type="character" w:styleId="Hyperlink">
    <w:name w:val="Hyperlink"/>
    <w:uiPriority w:val="99"/>
    <w:rsid w:val="003B5A9F"/>
    <w:rPr>
      <w:color w:val="0000FF"/>
      <w:u w:val="single"/>
    </w:rPr>
  </w:style>
  <w:style w:type="paragraph" w:styleId="TOC1">
    <w:name w:val="toc 1"/>
    <w:next w:val="Normal"/>
    <w:autoRedefine/>
    <w:uiPriority w:val="39"/>
    <w:rsid w:val="00AC003A"/>
    <w:pPr>
      <w:tabs>
        <w:tab w:val="right" w:leader="dot" w:pos="9061"/>
      </w:tabs>
      <w:spacing w:before="180" w:after="40" w:line="312" w:lineRule="auto"/>
      <w:ind w:left="425" w:hanging="425"/>
    </w:pPr>
    <w:rPr>
      <w:rFonts w:ascii="Calibri" w:hAnsi="Calibri"/>
      <w:b/>
      <w:bCs/>
      <w:smallCaps/>
      <w:spacing w:val="40"/>
      <w:sz w:val="24"/>
      <w:lang w:eastAsia="en-US"/>
    </w:rPr>
  </w:style>
  <w:style w:type="paragraph" w:styleId="TOC2">
    <w:name w:val="toc 2"/>
    <w:autoRedefine/>
    <w:uiPriority w:val="39"/>
    <w:rsid w:val="00AC003A"/>
    <w:pPr>
      <w:tabs>
        <w:tab w:val="right" w:leader="dot" w:pos="9061"/>
      </w:tabs>
      <w:spacing w:before="40" w:line="312" w:lineRule="auto"/>
      <w:ind w:left="992" w:hanging="567"/>
    </w:pPr>
    <w:rPr>
      <w:rFonts w:ascii="Calibri" w:hAnsi="Calibri"/>
      <w:b/>
      <w:lang w:eastAsia="en-US"/>
    </w:rPr>
  </w:style>
  <w:style w:type="paragraph" w:styleId="Header">
    <w:name w:val="header"/>
    <w:link w:val="HeaderChar"/>
    <w:uiPriority w:val="99"/>
    <w:rsid w:val="001C746F"/>
    <w:pPr>
      <w:tabs>
        <w:tab w:val="right" w:pos="8640"/>
      </w:tabs>
      <w:ind w:left="680" w:hanging="680"/>
    </w:pPr>
    <w:rPr>
      <w:rFonts w:ascii="Calibri" w:hAnsi="Calibri"/>
      <w:caps/>
      <w:spacing w:val="40"/>
      <w:szCs w:val="14"/>
      <w:lang w:eastAsia="en-US"/>
    </w:rPr>
  </w:style>
  <w:style w:type="paragraph" w:styleId="TableofFigures">
    <w:name w:val="table of figures"/>
    <w:next w:val="Normal"/>
    <w:semiHidden/>
    <w:rsid w:val="003B5A9F"/>
    <w:pPr>
      <w:spacing w:before="240"/>
      <w:ind w:left="1162" w:hanging="482"/>
    </w:pPr>
    <w:rPr>
      <w:rFonts w:ascii="Arial" w:hAnsi="Arial"/>
      <w:b/>
      <w:lang w:eastAsia="en-US"/>
    </w:rPr>
  </w:style>
  <w:style w:type="paragraph" w:styleId="Footer">
    <w:name w:val="footer"/>
    <w:basedOn w:val="Normal"/>
    <w:link w:val="FooterChar"/>
    <w:uiPriority w:val="99"/>
    <w:rsid w:val="000E7567"/>
    <w:pPr>
      <w:tabs>
        <w:tab w:val="center" w:pos="4320"/>
        <w:tab w:val="right" w:pos="8640"/>
      </w:tabs>
    </w:pPr>
    <w:rPr>
      <w:sz w:val="20"/>
    </w:rPr>
  </w:style>
  <w:style w:type="character" w:styleId="PageNumber">
    <w:name w:val="page number"/>
    <w:rsid w:val="008B35C5"/>
    <w:rPr>
      <w:rFonts w:ascii="Calibri" w:hAnsi="Calibri"/>
      <w:sz w:val="20"/>
      <w:szCs w:val="18"/>
    </w:rPr>
  </w:style>
  <w:style w:type="paragraph" w:styleId="TOC5">
    <w:name w:val="toc 5"/>
    <w:basedOn w:val="Normal"/>
    <w:next w:val="Normal"/>
    <w:autoRedefine/>
    <w:semiHidden/>
    <w:rsid w:val="00D8576F"/>
    <w:pPr>
      <w:ind w:left="880"/>
    </w:pPr>
    <w:rPr>
      <w:sz w:val="18"/>
      <w:szCs w:val="18"/>
    </w:rPr>
  </w:style>
  <w:style w:type="paragraph" w:styleId="Quote">
    <w:name w:val="Quote"/>
    <w:basedOn w:val="Normal"/>
    <w:link w:val="QuoteChar"/>
    <w:qFormat/>
    <w:rsid w:val="00D14F93"/>
    <w:pPr>
      <w:spacing w:before="60" w:after="80" w:line="288" w:lineRule="auto"/>
      <w:ind w:left="1247"/>
    </w:pPr>
    <w:rPr>
      <w:rFonts w:cs="Arial"/>
      <w:iCs/>
    </w:rPr>
  </w:style>
  <w:style w:type="paragraph" w:styleId="FootnoteText">
    <w:name w:val="footnote text"/>
    <w:basedOn w:val="Normal"/>
    <w:link w:val="FootnoteTextChar"/>
    <w:semiHidden/>
    <w:rsid w:val="00113E77"/>
    <w:pPr>
      <w:spacing w:before="80" w:after="80" w:line="160" w:lineRule="exact"/>
      <w:ind w:left="170" w:hanging="170"/>
    </w:pPr>
    <w:rPr>
      <w:sz w:val="18"/>
      <w:szCs w:val="20"/>
    </w:rPr>
  </w:style>
  <w:style w:type="character" w:styleId="FootnoteReference">
    <w:name w:val="footnote reference"/>
    <w:semiHidden/>
    <w:rsid w:val="003B5A9F"/>
    <w:rPr>
      <w:vertAlign w:val="superscript"/>
    </w:rPr>
  </w:style>
  <w:style w:type="paragraph" w:styleId="TOC3">
    <w:name w:val="toc 3"/>
    <w:basedOn w:val="Normal"/>
    <w:next w:val="Normal"/>
    <w:autoRedefine/>
    <w:uiPriority w:val="39"/>
    <w:rsid w:val="00AC0996"/>
    <w:pPr>
      <w:tabs>
        <w:tab w:val="right" w:leader="dot" w:pos="9061"/>
      </w:tabs>
      <w:spacing w:before="40"/>
      <w:ind w:left="1276" w:hanging="425"/>
    </w:pPr>
    <w:rPr>
      <w:b/>
      <w:iCs/>
      <w:noProof/>
      <w:sz w:val="20"/>
      <w:szCs w:val="22"/>
      <w:lang w:eastAsia="en-AU"/>
    </w:rPr>
  </w:style>
  <w:style w:type="paragraph" w:customStyle="1" w:styleId="RecommendationHeading">
    <w:name w:val="Recommendation Heading"/>
    <w:basedOn w:val="Normal"/>
    <w:next w:val="RecommendationText"/>
    <w:qFormat/>
    <w:rsid w:val="00182AC2"/>
    <w:pPr>
      <w:spacing w:before="400"/>
    </w:pPr>
    <w:rPr>
      <w:rFonts w:ascii="Arial Narrow" w:hAnsi="Arial Narrow"/>
      <w:b/>
      <w:spacing w:val="20"/>
      <w:sz w:val="28"/>
      <w:szCs w:val="28"/>
    </w:rPr>
  </w:style>
  <w:style w:type="character" w:styleId="FollowedHyperlink">
    <w:name w:val="FollowedHyperlink"/>
    <w:rsid w:val="003B5A9F"/>
    <w:rPr>
      <w:color w:val="800080"/>
      <w:u w:val="single"/>
    </w:rPr>
  </w:style>
  <w:style w:type="table" w:styleId="TableGrid">
    <w:name w:val="Table Grid"/>
    <w:basedOn w:val="TableNormal"/>
    <w:rsid w:val="001609A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semiHidden/>
    <w:rsid w:val="00D8576F"/>
    <w:pPr>
      <w:ind w:left="1100"/>
    </w:pPr>
    <w:rPr>
      <w:sz w:val="18"/>
      <w:szCs w:val="18"/>
    </w:rPr>
  </w:style>
  <w:style w:type="paragraph" w:styleId="TOC7">
    <w:name w:val="toc 7"/>
    <w:basedOn w:val="Normal"/>
    <w:next w:val="Normal"/>
    <w:autoRedefine/>
    <w:semiHidden/>
    <w:rsid w:val="00D8576F"/>
    <w:pPr>
      <w:ind w:left="1320"/>
    </w:pPr>
    <w:rPr>
      <w:sz w:val="18"/>
      <w:szCs w:val="18"/>
    </w:rPr>
  </w:style>
  <w:style w:type="paragraph" w:styleId="TOC8">
    <w:name w:val="toc 8"/>
    <w:basedOn w:val="Normal"/>
    <w:next w:val="Normal"/>
    <w:autoRedefine/>
    <w:semiHidden/>
    <w:rsid w:val="00D8576F"/>
    <w:pPr>
      <w:ind w:left="1540"/>
    </w:pPr>
    <w:rPr>
      <w:sz w:val="18"/>
      <w:szCs w:val="18"/>
    </w:rPr>
  </w:style>
  <w:style w:type="paragraph" w:styleId="TOC9">
    <w:name w:val="toc 9"/>
    <w:basedOn w:val="Normal"/>
    <w:next w:val="Normal"/>
    <w:autoRedefine/>
    <w:semiHidden/>
    <w:rsid w:val="00D8576F"/>
    <w:pPr>
      <w:ind w:left="1760"/>
    </w:pPr>
    <w:rPr>
      <w:sz w:val="18"/>
      <w:szCs w:val="18"/>
    </w:rPr>
  </w:style>
  <w:style w:type="character" w:customStyle="1" w:styleId="FooterChar">
    <w:name w:val="Footer Char"/>
    <w:link w:val="Footer"/>
    <w:uiPriority w:val="99"/>
    <w:rsid w:val="000E7567"/>
    <w:rPr>
      <w:rFonts w:ascii="Calibri" w:hAnsi="Calibri"/>
      <w:szCs w:val="24"/>
      <w:lang w:eastAsia="en-US"/>
    </w:rPr>
  </w:style>
  <w:style w:type="character" w:customStyle="1" w:styleId="HeaderChar">
    <w:name w:val="Header Char"/>
    <w:link w:val="Header"/>
    <w:uiPriority w:val="99"/>
    <w:rsid w:val="001C746F"/>
    <w:rPr>
      <w:rFonts w:ascii="Calibri" w:hAnsi="Calibri"/>
      <w:caps/>
      <w:spacing w:val="40"/>
      <w:szCs w:val="14"/>
      <w:lang w:val="en-AU" w:eastAsia="en-US" w:bidi="ar-SA"/>
    </w:rPr>
  </w:style>
  <w:style w:type="numbering" w:customStyle="1" w:styleId="test1">
    <w:name w:val="test1"/>
    <w:uiPriority w:val="99"/>
    <w:rsid w:val="00FA18A1"/>
    <w:pPr>
      <w:numPr>
        <w:numId w:val="2"/>
      </w:numPr>
    </w:pPr>
  </w:style>
  <w:style w:type="paragraph" w:customStyle="1" w:styleId="RecommendationText">
    <w:name w:val="Recommendation Text"/>
    <w:basedOn w:val="BodyText"/>
    <w:next w:val="BodyText"/>
    <w:link w:val="RecommendationTextChar"/>
    <w:qFormat/>
    <w:rsid w:val="00D03FF2"/>
    <w:pPr>
      <w:spacing w:before="120"/>
    </w:pPr>
    <w:rPr>
      <w:b/>
    </w:rPr>
  </w:style>
  <w:style w:type="character" w:customStyle="1" w:styleId="RecommendationTextChar">
    <w:name w:val="Recommendation Text Char"/>
    <w:link w:val="RecommendationText"/>
    <w:rsid w:val="00D03FF2"/>
    <w:rPr>
      <w:rFonts w:ascii="Calibri" w:hAnsi="Calibri"/>
      <w:b/>
      <w:sz w:val="22"/>
      <w:szCs w:val="24"/>
      <w:lang w:eastAsia="en-US"/>
    </w:rPr>
  </w:style>
  <w:style w:type="table" w:customStyle="1" w:styleId="CommitteeTable">
    <w:name w:val="Committee Table"/>
    <w:basedOn w:val="TableNormal"/>
    <w:uiPriority w:val="99"/>
    <w:rsid w:val="00E061AE"/>
    <w:pPr>
      <w:spacing w:before="160" w:after="80"/>
    </w:pPr>
    <w:rPr>
      <w:rFonts w:ascii="Calibri" w:hAnsi="Calibri"/>
      <w:sz w:val="22"/>
    </w:rPr>
    <w:tblPr>
      <w:tblStyleRowBandSize w:val="1"/>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cantSplit/>
    </w:trPr>
    <w:tcPr>
      <w:shd w:val="clear" w:color="auto" w:fill="FFFFFF"/>
      <w:vAlign w:val="center"/>
    </w:tcPr>
    <w:tblStylePr w:type="firstRow">
      <w:pPr>
        <w:wordWrap/>
        <w:spacing w:beforeLines="0" w:before="160" w:beforeAutospacing="0" w:afterLines="0" w:after="80" w:afterAutospacing="0" w:line="288" w:lineRule="auto"/>
      </w:pPr>
      <w:rPr>
        <w:rFonts w:ascii="Arial Narrow" w:hAnsi="Arial Narrow"/>
        <w:b/>
        <w:sz w:val="22"/>
      </w:rPr>
      <w:tblPr/>
      <w:trPr>
        <w:tblHeader/>
      </w:trPr>
    </w:tblStylePr>
    <w:tblStylePr w:type="band1Horz">
      <w:rPr>
        <w:rFonts w:ascii="Arial Narrow" w:hAnsi="Arial Narrow"/>
        <w:sz w:val="20"/>
      </w:rPr>
      <w:tblPr/>
      <w:tcPr>
        <w:shd w:val="clear" w:color="auto" w:fill="F2F2F2"/>
      </w:tcPr>
    </w:tblStylePr>
  </w:style>
  <w:style w:type="character" w:customStyle="1" w:styleId="Heading1Char">
    <w:name w:val="Heading 1 Char"/>
    <w:link w:val="Heading1"/>
    <w:rsid w:val="004001FB"/>
    <w:rPr>
      <w:rFonts w:ascii="Arial Narrow" w:hAnsi="Arial Narrow"/>
      <w:smallCaps/>
      <w:spacing w:val="4"/>
      <w:kern w:val="42"/>
      <w:sz w:val="42"/>
      <w:szCs w:val="36"/>
      <w:lang w:eastAsia="en-US"/>
    </w:rPr>
  </w:style>
  <w:style w:type="character" w:customStyle="1" w:styleId="Heading2Char">
    <w:name w:val="Heading 2 Char"/>
    <w:link w:val="Heading2"/>
    <w:rsid w:val="007104A7"/>
    <w:rPr>
      <w:rFonts w:ascii="Arial Narrow" w:hAnsi="Arial Narrow" w:cs="Arial"/>
      <w:bCs/>
      <w:smallCaps/>
      <w:spacing w:val="40"/>
      <w:kern w:val="32"/>
      <w:sz w:val="44"/>
      <w:szCs w:val="36"/>
      <w:lang w:eastAsia="en-US"/>
    </w:rPr>
  </w:style>
  <w:style w:type="character" w:customStyle="1" w:styleId="Heading3Char">
    <w:name w:val="Heading 3 Char"/>
    <w:link w:val="Heading3"/>
    <w:rsid w:val="00C715C2"/>
    <w:rPr>
      <w:rFonts w:ascii="Arial Narrow" w:hAnsi="Arial Narrow" w:cs="Arial"/>
      <w:iCs/>
      <w:smallCaps/>
      <w:spacing w:val="20"/>
      <w:sz w:val="36"/>
      <w:szCs w:val="34"/>
      <w:lang w:eastAsia="en-US"/>
    </w:rPr>
  </w:style>
  <w:style w:type="paragraph" w:customStyle="1" w:styleId="RecommendationBullet">
    <w:name w:val="Recommendation Bullet"/>
    <w:basedOn w:val="ListBullet"/>
    <w:link w:val="RecommendationBulletChar"/>
    <w:qFormat/>
    <w:rsid w:val="00BB6351"/>
    <w:rPr>
      <w:b/>
    </w:rPr>
  </w:style>
  <w:style w:type="character" w:customStyle="1" w:styleId="ListBulletChar">
    <w:name w:val="List Bullet Char"/>
    <w:link w:val="ListBullet"/>
    <w:rsid w:val="00B75C4F"/>
    <w:rPr>
      <w:rFonts w:ascii="Calibri" w:hAnsi="Calibri"/>
      <w:sz w:val="22"/>
      <w:szCs w:val="22"/>
      <w:lang w:eastAsia="en-US"/>
    </w:rPr>
  </w:style>
  <w:style w:type="character" w:customStyle="1" w:styleId="RecommendationBulletChar">
    <w:name w:val="Recommendation Bullet Char"/>
    <w:link w:val="RecommendationBullet"/>
    <w:rsid w:val="00462F49"/>
    <w:rPr>
      <w:rFonts w:ascii="Calibri" w:hAnsi="Calibri"/>
      <w:b/>
      <w:sz w:val="22"/>
      <w:szCs w:val="22"/>
      <w:lang w:eastAsia="en-US"/>
    </w:rPr>
  </w:style>
  <w:style w:type="paragraph" w:styleId="BalloonText">
    <w:name w:val="Balloon Text"/>
    <w:basedOn w:val="Normal"/>
    <w:link w:val="BalloonTextChar"/>
    <w:semiHidden/>
    <w:unhideWhenUsed/>
    <w:rsid w:val="000F617F"/>
    <w:rPr>
      <w:rFonts w:ascii="Segoe UI" w:hAnsi="Segoe UI" w:cs="Segoe UI"/>
      <w:sz w:val="18"/>
      <w:szCs w:val="18"/>
    </w:rPr>
  </w:style>
  <w:style w:type="character" w:customStyle="1" w:styleId="BalloonTextChar">
    <w:name w:val="Balloon Text Char"/>
    <w:link w:val="BalloonText"/>
    <w:semiHidden/>
    <w:rsid w:val="000F617F"/>
    <w:rPr>
      <w:rFonts w:ascii="Segoe UI" w:hAnsi="Segoe UI" w:cs="Segoe UI"/>
      <w:sz w:val="18"/>
      <w:szCs w:val="18"/>
      <w:lang w:eastAsia="en-US"/>
    </w:rPr>
  </w:style>
  <w:style w:type="paragraph" w:styleId="BodyText">
    <w:name w:val="Body Text"/>
    <w:basedOn w:val="Normal"/>
    <w:link w:val="BodyTextChar"/>
    <w:unhideWhenUsed/>
    <w:qFormat/>
    <w:rsid w:val="00C715C2"/>
    <w:pPr>
      <w:numPr>
        <w:ilvl w:val="1"/>
        <w:numId w:val="7"/>
      </w:numPr>
      <w:spacing w:line="288" w:lineRule="auto"/>
    </w:pPr>
  </w:style>
  <w:style w:type="character" w:customStyle="1" w:styleId="BodyTextChar">
    <w:name w:val="Body Text Char"/>
    <w:link w:val="BodyText"/>
    <w:rsid w:val="00C715C2"/>
    <w:rPr>
      <w:rFonts w:ascii="Calibri" w:hAnsi="Calibri"/>
      <w:sz w:val="22"/>
      <w:szCs w:val="24"/>
      <w:lang w:eastAsia="en-US"/>
    </w:rPr>
  </w:style>
  <w:style w:type="character" w:customStyle="1" w:styleId="Heading6Char">
    <w:name w:val="Heading 6 Char"/>
    <w:link w:val="Heading6"/>
    <w:rsid w:val="00C715C2"/>
    <w:rPr>
      <w:rFonts w:ascii="Arial Narrow" w:hAnsi="Arial Narrow" w:cs="Arial"/>
      <w:smallCaps/>
      <w:spacing w:val="20"/>
      <w:sz w:val="22"/>
      <w:szCs w:val="22"/>
      <w:lang w:eastAsia="en-US"/>
    </w:rPr>
  </w:style>
  <w:style w:type="character" w:customStyle="1" w:styleId="Heading5Char">
    <w:name w:val="Heading 5 Char"/>
    <w:link w:val="Heading5"/>
    <w:rsid w:val="00C715C2"/>
    <w:rPr>
      <w:rFonts w:ascii="Arial Narrow" w:hAnsi="Arial Narrow" w:cs="Arial"/>
      <w:smallCaps/>
      <w:spacing w:val="20"/>
      <w:sz w:val="26"/>
      <w:szCs w:val="24"/>
      <w:lang w:eastAsia="en-US"/>
    </w:rPr>
  </w:style>
  <w:style w:type="paragraph" w:styleId="ListNumber">
    <w:name w:val="List Number"/>
    <w:basedOn w:val="Normal"/>
    <w:rsid w:val="00592771"/>
    <w:pPr>
      <w:numPr>
        <w:numId w:val="4"/>
      </w:numPr>
      <w:contextualSpacing/>
    </w:pPr>
  </w:style>
  <w:style w:type="character" w:customStyle="1" w:styleId="Heading8Char">
    <w:name w:val="Heading 8 Char"/>
    <w:link w:val="Heading8"/>
    <w:semiHidden/>
    <w:rsid w:val="00D14F93"/>
    <w:rPr>
      <w:rFonts w:ascii="Calibri" w:eastAsia="Times New Roman" w:hAnsi="Calibri" w:cs="Times New Roman"/>
      <w:i/>
      <w:iCs/>
      <w:sz w:val="24"/>
      <w:szCs w:val="24"/>
      <w:lang w:eastAsia="en-US"/>
    </w:rPr>
  </w:style>
  <w:style w:type="paragraph" w:styleId="ListParagraph">
    <w:name w:val="List Paragraph"/>
    <w:basedOn w:val="Normal"/>
    <w:uiPriority w:val="34"/>
    <w:qFormat/>
    <w:rsid w:val="0083652D"/>
    <w:pPr>
      <w:spacing w:before="40" w:after="60" w:line="288" w:lineRule="auto"/>
      <w:ind w:left="567"/>
    </w:pPr>
    <w:rPr>
      <w:rFonts w:eastAsia="Calibri"/>
      <w:szCs w:val="22"/>
    </w:rPr>
  </w:style>
  <w:style w:type="character" w:styleId="CommentReference">
    <w:name w:val="annotation reference"/>
    <w:semiHidden/>
    <w:unhideWhenUsed/>
    <w:rsid w:val="001108DC"/>
    <w:rPr>
      <w:sz w:val="16"/>
      <w:szCs w:val="16"/>
    </w:rPr>
  </w:style>
  <w:style w:type="paragraph" w:styleId="CommentText">
    <w:name w:val="annotation text"/>
    <w:basedOn w:val="Normal"/>
    <w:link w:val="CommentTextChar"/>
    <w:semiHidden/>
    <w:unhideWhenUsed/>
    <w:rsid w:val="001108DC"/>
    <w:rPr>
      <w:sz w:val="20"/>
      <w:szCs w:val="20"/>
    </w:rPr>
  </w:style>
  <w:style w:type="character" w:customStyle="1" w:styleId="CommentTextChar">
    <w:name w:val="Comment Text Char"/>
    <w:link w:val="CommentText"/>
    <w:semiHidden/>
    <w:rsid w:val="001108DC"/>
    <w:rPr>
      <w:rFonts w:ascii="Calibri" w:hAnsi="Calibri"/>
      <w:lang w:eastAsia="en-US"/>
    </w:rPr>
  </w:style>
  <w:style w:type="paragraph" w:styleId="CommentSubject">
    <w:name w:val="annotation subject"/>
    <w:basedOn w:val="CommentText"/>
    <w:next w:val="CommentText"/>
    <w:link w:val="CommentSubjectChar"/>
    <w:semiHidden/>
    <w:unhideWhenUsed/>
    <w:rsid w:val="001108DC"/>
    <w:rPr>
      <w:b/>
      <w:bCs/>
    </w:rPr>
  </w:style>
  <w:style w:type="character" w:customStyle="1" w:styleId="CommentSubjectChar">
    <w:name w:val="Comment Subject Char"/>
    <w:link w:val="CommentSubject"/>
    <w:semiHidden/>
    <w:rsid w:val="001108DC"/>
    <w:rPr>
      <w:rFonts w:ascii="Calibri" w:hAnsi="Calibri"/>
      <w:b/>
      <w:bCs/>
      <w:lang w:eastAsia="en-US"/>
    </w:rPr>
  </w:style>
  <w:style w:type="paragraph" w:styleId="Signature">
    <w:name w:val="Signature"/>
    <w:basedOn w:val="Normal"/>
    <w:next w:val="Normal"/>
    <w:link w:val="SignatureChar"/>
    <w:unhideWhenUsed/>
    <w:rsid w:val="000100C7"/>
    <w:pPr>
      <w:spacing w:before="1800"/>
    </w:pPr>
  </w:style>
  <w:style w:type="character" w:customStyle="1" w:styleId="SignatureChar">
    <w:name w:val="Signature Char"/>
    <w:link w:val="Signature"/>
    <w:rsid w:val="00E10D31"/>
    <w:rPr>
      <w:rFonts w:ascii="Calibri" w:hAnsi="Calibri"/>
      <w:sz w:val="22"/>
      <w:szCs w:val="24"/>
      <w:lang w:eastAsia="en-US"/>
    </w:rPr>
  </w:style>
  <w:style w:type="paragraph" w:customStyle="1" w:styleId="TableHeading">
    <w:name w:val="Table Heading"/>
    <w:basedOn w:val="Normal"/>
    <w:qFormat/>
    <w:rsid w:val="00A77A10"/>
    <w:pPr>
      <w:spacing w:before="160" w:after="80" w:line="288" w:lineRule="auto"/>
    </w:pPr>
    <w:rPr>
      <w:rFonts w:ascii="Arial Narrow" w:hAnsi="Arial Narrow"/>
      <w:b/>
    </w:rPr>
  </w:style>
  <w:style w:type="paragraph" w:customStyle="1" w:styleId="TableText">
    <w:name w:val="Table Text"/>
    <w:basedOn w:val="Normal"/>
    <w:qFormat/>
    <w:rsid w:val="00D67727"/>
    <w:pPr>
      <w:spacing w:before="160" w:after="80" w:line="288" w:lineRule="auto"/>
    </w:pPr>
  </w:style>
  <w:style w:type="paragraph" w:customStyle="1" w:styleId="ListNoBullet">
    <w:name w:val="List NoBullet"/>
    <w:basedOn w:val="Normal"/>
    <w:qFormat/>
    <w:rsid w:val="00843B7D"/>
    <w:pPr>
      <w:numPr>
        <w:numId w:val="5"/>
      </w:numPr>
      <w:spacing w:before="40" w:after="60" w:line="288" w:lineRule="auto"/>
    </w:pPr>
  </w:style>
  <w:style w:type="paragraph" w:styleId="ListBullet3">
    <w:name w:val="List Bullet 3"/>
    <w:basedOn w:val="Normal"/>
    <w:unhideWhenUsed/>
    <w:rsid w:val="00FA4ECE"/>
    <w:pPr>
      <w:numPr>
        <w:numId w:val="3"/>
      </w:numPr>
      <w:contextualSpacing/>
    </w:pPr>
  </w:style>
  <w:style w:type="paragraph" w:customStyle="1" w:styleId="FindingHeading">
    <w:name w:val="Finding Heading"/>
    <w:basedOn w:val="RecommendationHeading"/>
    <w:next w:val="FindingText"/>
    <w:qFormat/>
    <w:rsid w:val="00182AC2"/>
  </w:style>
  <w:style w:type="paragraph" w:customStyle="1" w:styleId="FindingText">
    <w:name w:val="Finding Text"/>
    <w:basedOn w:val="RecommendationText"/>
    <w:next w:val="BodyText"/>
    <w:qFormat/>
    <w:rsid w:val="00D03FF2"/>
  </w:style>
  <w:style w:type="paragraph" w:customStyle="1" w:styleId="FindingBullet">
    <w:name w:val="Finding Bullet"/>
    <w:basedOn w:val="RecommendationBullet"/>
    <w:qFormat/>
    <w:rsid w:val="00206460"/>
  </w:style>
  <w:style w:type="numbering" w:customStyle="1" w:styleId="CommitteeNumberedPara">
    <w:name w:val="Committee Numbered Para"/>
    <w:uiPriority w:val="99"/>
    <w:rsid w:val="00CD7F25"/>
    <w:pPr>
      <w:numPr>
        <w:numId w:val="6"/>
      </w:numPr>
    </w:pPr>
  </w:style>
  <w:style w:type="paragraph" w:styleId="Date">
    <w:name w:val="Date"/>
    <w:basedOn w:val="Normal"/>
    <w:next w:val="Normal"/>
    <w:link w:val="DateChar"/>
    <w:rsid w:val="001B4B71"/>
    <w:pPr>
      <w:spacing w:before="600"/>
      <w:jc w:val="right"/>
    </w:pPr>
    <w:rPr>
      <w:rFonts w:ascii="Arial Narrow" w:hAnsi="Arial Narrow"/>
      <w:smallCaps/>
      <w:spacing w:val="60"/>
    </w:rPr>
  </w:style>
  <w:style w:type="character" w:customStyle="1" w:styleId="DateChar">
    <w:name w:val="Date Char"/>
    <w:basedOn w:val="DefaultParagraphFont"/>
    <w:link w:val="Date"/>
    <w:rsid w:val="001B4B71"/>
    <w:rPr>
      <w:rFonts w:ascii="Arial Narrow" w:hAnsi="Arial Narrow"/>
      <w:smallCaps/>
      <w:spacing w:val="60"/>
      <w:sz w:val="22"/>
      <w:szCs w:val="24"/>
      <w:lang w:eastAsia="en-US"/>
    </w:rPr>
  </w:style>
  <w:style w:type="paragraph" w:customStyle="1" w:styleId="QuoteListBullet">
    <w:name w:val="Quote List Bullet"/>
    <w:qFormat/>
    <w:rsid w:val="00EF3B9A"/>
    <w:pPr>
      <w:numPr>
        <w:numId w:val="8"/>
      </w:numPr>
      <w:spacing w:before="40" w:after="60" w:line="288" w:lineRule="auto"/>
    </w:pPr>
    <w:rPr>
      <w:rFonts w:ascii="Calibri" w:hAnsi="Calibri"/>
      <w:sz w:val="22"/>
      <w:szCs w:val="22"/>
      <w:lang w:eastAsia="en-US"/>
    </w:rPr>
  </w:style>
  <w:style w:type="paragraph" w:customStyle="1" w:styleId="QuoteListBullet2">
    <w:name w:val="Quote List Bullet 2"/>
    <w:qFormat/>
    <w:rsid w:val="005A4A62"/>
    <w:pPr>
      <w:numPr>
        <w:ilvl w:val="1"/>
        <w:numId w:val="8"/>
      </w:numPr>
      <w:spacing w:before="40" w:after="60" w:line="288" w:lineRule="auto"/>
    </w:pPr>
    <w:rPr>
      <w:rFonts w:ascii="Calibri" w:hAnsi="Calibri"/>
      <w:sz w:val="22"/>
      <w:szCs w:val="22"/>
      <w:lang w:eastAsia="en-US"/>
    </w:rPr>
  </w:style>
  <w:style w:type="paragraph" w:customStyle="1" w:styleId="ListWitnesses">
    <w:name w:val="List Witnesses"/>
    <w:qFormat/>
    <w:rsid w:val="004302E6"/>
    <w:pPr>
      <w:numPr>
        <w:numId w:val="9"/>
      </w:numPr>
      <w:spacing w:line="288" w:lineRule="auto"/>
    </w:pPr>
    <w:rPr>
      <w:rFonts w:ascii="Calibri" w:hAnsi="Calibri"/>
      <w:sz w:val="22"/>
      <w:szCs w:val="22"/>
      <w:lang w:eastAsia="en-US"/>
    </w:rPr>
  </w:style>
  <w:style w:type="character" w:styleId="UnresolvedMention">
    <w:name w:val="Unresolved Mention"/>
    <w:basedOn w:val="DefaultParagraphFont"/>
    <w:uiPriority w:val="99"/>
    <w:semiHidden/>
    <w:unhideWhenUsed/>
    <w:rsid w:val="002B6220"/>
    <w:rPr>
      <w:color w:val="605E5C"/>
      <w:shd w:val="clear" w:color="auto" w:fill="E1DFDD"/>
    </w:rPr>
  </w:style>
  <w:style w:type="character" w:customStyle="1" w:styleId="FootnoteTextChar">
    <w:name w:val="Footnote Text Char"/>
    <w:basedOn w:val="DefaultParagraphFont"/>
    <w:link w:val="FootnoteText"/>
    <w:semiHidden/>
    <w:rsid w:val="008C2A90"/>
    <w:rPr>
      <w:rFonts w:ascii="Calibri" w:hAnsi="Calibri"/>
      <w:sz w:val="18"/>
      <w:lang w:eastAsia="en-US"/>
    </w:rPr>
  </w:style>
  <w:style w:type="character" w:customStyle="1" w:styleId="QuoteChar">
    <w:name w:val="Quote Char"/>
    <w:basedOn w:val="DefaultParagraphFont"/>
    <w:link w:val="Quote"/>
    <w:rsid w:val="006064F6"/>
    <w:rPr>
      <w:rFonts w:ascii="Calibri" w:hAnsi="Calibri" w:cs="Arial"/>
      <w:iCs/>
      <w:sz w:val="22"/>
      <w:szCs w:val="24"/>
      <w:lang w:eastAsia="en-US"/>
    </w:rPr>
  </w:style>
  <w:style w:type="paragraph" w:customStyle="1" w:styleId="Default">
    <w:name w:val="Default"/>
    <w:rsid w:val="003B63F8"/>
    <w:pPr>
      <w:autoSpaceDE w:val="0"/>
      <w:autoSpaceDN w:val="0"/>
      <w:adjustRightInd w:val="0"/>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077900">
      <w:bodyDiv w:val="1"/>
      <w:marLeft w:val="0"/>
      <w:marRight w:val="0"/>
      <w:marTop w:val="0"/>
      <w:marBottom w:val="0"/>
      <w:divBdr>
        <w:top w:val="none" w:sz="0" w:space="0" w:color="auto"/>
        <w:left w:val="none" w:sz="0" w:space="0" w:color="auto"/>
        <w:bottom w:val="none" w:sz="0" w:space="0" w:color="auto"/>
        <w:right w:val="none" w:sz="0" w:space="0" w:color="auto"/>
      </w:divBdr>
    </w:div>
    <w:div w:id="39939000">
      <w:bodyDiv w:val="1"/>
      <w:marLeft w:val="0"/>
      <w:marRight w:val="0"/>
      <w:marTop w:val="0"/>
      <w:marBottom w:val="0"/>
      <w:divBdr>
        <w:top w:val="none" w:sz="0" w:space="0" w:color="auto"/>
        <w:left w:val="none" w:sz="0" w:space="0" w:color="auto"/>
        <w:bottom w:val="none" w:sz="0" w:space="0" w:color="auto"/>
        <w:right w:val="none" w:sz="0" w:space="0" w:color="auto"/>
      </w:divBdr>
    </w:div>
    <w:div w:id="50159977">
      <w:bodyDiv w:val="1"/>
      <w:marLeft w:val="0"/>
      <w:marRight w:val="0"/>
      <w:marTop w:val="0"/>
      <w:marBottom w:val="0"/>
      <w:divBdr>
        <w:top w:val="none" w:sz="0" w:space="0" w:color="auto"/>
        <w:left w:val="none" w:sz="0" w:space="0" w:color="auto"/>
        <w:bottom w:val="none" w:sz="0" w:space="0" w:color="auto"/>
        <w:right w:val="none" w:sz="0" w:space="0" w:color="auto"/>
      </w:divBdr>
    </w:div>
    <w:div w:id="225067385">
      <w:bodyDiv w:val="1"/>
      <w:marLeft w:val="0"/>
      <w:marRight w:val="0"/>
      <w:marTop w:val="0"/>
      <w:marBottom w:val="0"/>
      <w:divBdr>
        <w:top w:val="none" w:sz="0" w:space="0" w:color="auto"/>
        <w:left w:val="none" w:sz="0" w:space="0" w:color="auto"/>
        <w:bottom w:val="none" w:sz="0" w:space="0" w:color="auto"/>
        <w:right w:val="none" w:sz="0" w:space="0" w:color="auto"/>
      </w:divBdr>
    </w:div>
    <w:div w:id="332103450">
      <w:bodyDiv w:val="1"/>
      <w:marLeft w:val="0"/>
      <w:marRight w:val="0"/>
      <w:marTop w:val="0"/>
      <w:marBottom w:val="0"/>
      <w:divBdr>
        <w:top w:val="none" w:sz="0" w:space="0" w:color="auto"/>
        <w:left w:val="none" w:sz="0" w:space="0" w:color="auto"/>
        <w:bottom w:val="none" w:sz="0" w:space="0" w:color="auto"/>
        <w:right w:val="none" w:sz="0" w:space="0" w:color="auto"/>
      </w:divBdr>
    </w:div>
    <w:div w:id="591549461">
      <w:bodyDiv w:val="1"/>
      <w:marLeft w:val="0"/>
      <w:marRight w:val="0"/>
      <w:marTop w:val="0"/>
      <w:marBottom w:val="0"/>
      <w:divBdr>
        <w:top w:val="none" w:sz="0" w:space="0" w:color="auto"/>
        <w:left w:val="none" w:sz="0" w:space="0" w:color="auto"/>
        <w:bottom w:val="none" w:sz="0" w:space="0" w:color="auto"/>
        <w:right w:val="none" w:sz="0" w:space="0" w:color="auto"/>
      </w:divBdr>
    </w:div>
    <w:div w:id="682899976">
      <w:bodyDiv w:val="1"/>
      <w:marLeft w:val="0"/>
      <w:marRight w:val="0"/>
      <w:marTop w:val="0"/>
      <w:marBottom w:val="0"/>
      <w:divBdr>
        <w:top w:val="none" w:sz="0" w:space="0" w:color="auto"/>
        <w:left w:val="none" w:sz="0" w:space="0" w:color="auto"/>
        <w:bottom w:val="none" w:sz="0" w:space="0" w:color="auto"/>
        <w:right w:val="none" w:sz="0" w:space="0" w:color="auto"/>
      </w:divBdr>
    </w:div>
    <w:div w:id="853542849">
      <w:bodyDiv w:val="1"/>
      <w:marLeft w:val="0"/>
      <w:marRight w:val="0"/>
      <w:marTop w:val="0"/>
      <w:marBottom w:val="0"/>
      <w:divBdr>
        <w:top w:val="none" w:sz="0" w:space="0" w:color="auto"/>
        <w:left w:val="none" w:sz="0" w:space="0" w:color="auto"/>
        <w:bottom w:val="none" w:sz="0" w:space="0" w:color="auto"/>
        <w:right w:val="none" w:sz="0" w:space="0" w:color="auto"/>
      </w:divBdr>
      <w:divsChild>
        <w:div w:id="1575238353">
          <w:marLeft w:val="0"/>
          <w:marRight w:val="0"/>
          <w:marTop w:val="0"/>
          <w:marBottom w:val="0"/>
          <w:divBdr>
            <w:top w:val="none" w:sz="0" w:space="0" w:color="auto"/>
            <w:left w:val="none" w:sz="0" w:space="0" w:color="auto"/>
            <w:bottom w:val="none" w:sz="0" w:space="0" w:color="auto"/>
            <w:right w:val="none" w:sz="0" w:space="0" w:color="auto"/>
          </w:divBdr>
        </w:div>
        <w:div w:id="1964458175">
          <w:marLeft w:val="0"/>
          <w:marRight w:val="0"/>
          <w:marTop w:val="0"/>
          <w:marBottom w:val="0"/>
          <w:divBdr>
            <w:top w:val="none" w:sz="0" w:space="0" w:color="auto"/>
            <w:left w:val="none" w:sz="0" w:space="0" w:color="auto"/>
            <w:bottom w:val="none" w:sz="0" w:space="0" w:color="auto"/>
            <w:right w:val="none" w:sz="0" w:space="0" w:color="auto"/>
          </w:divBdr>
        </w:div>
        <w:div w:id="1872107152">
          <w:marLeft w:val="0"/>
          <w:marRight w:val="0"/>
          <w:marTop w:val="0"/>
          <w:marBottom w:val="0"/>
          <w:divBdr>
            <w:top w:val="none" w:sz="0" w:space="0" w:color="auto"/>
            <w:left w:val="none" w:sz="0" w:space="0" w:color="auto"/>
            <w:bottom w:val="none" w:sz="0" w:space="0" w:color="auto"/>
            <w:right w:val="none" w:sz="0" w:space="0" w:color="auto"/>
          </w:divBdr>
        </w:div>
        <w:div w:id="669259913">
          <w:marLeft w:val="0"/>
          <w:marRight w:val="0"/>
          <w:marTop w:val="0"/>
          <w:marBottom w:val="0"/>
          <w:divBdr>
            <w:top w:val="none" w:sz="0" w:space="0" w:color="auto"/>
            <w:left w:val="none" w:sz="0" w:space="0" w:color="auto"/>
            <w:bottom w:val="none" w:sz="0" w:space="0" w:color="auto"/>
            <w:right w:val="none" w:sz="0" w:space="0" w:color="auto"/>
          </w:divBdr>
        </w:div>
        <w:div w:id="1490321230">
          <w:marLeft w:val="0"/>
          <w:marRight w:val="0"/>
          <w:marTop w:val="0"/>
          <w:marBottom w:val="0"/>
          <w:divBdr>
            <w:top w:val="none" w:sz="0" w:space="0" w:color="auto"/>
            <w:left w:val="none" w:sz="0" w:space="0" w:color="auto"/>
            <w:bottom w:val="none" w:sz="0" w:space="0" w:color="auto"/>
            <w:right w:val="none" w:sz="0" w:space="0" w:color="auto"/>
          </w:divBdr>
        </w:div>
        <w:div w:id="254753597">
          <w:marLeft w:val="0"/>
          <w:marRight w:val="0"/>
          <w:marTop w:val="0"/>
          <w:marBottom w:val="0"/>
          <w:divBdr>
            <w:top w:val="none" w:sz="0" w:space="0" w:color="auto"/>
            <w:left w:val="none" w:sz="0" w:space="0" w:color="auto"/>
            <w:bottom w:val="none" w:sz="0" w:space="0" w:color="auto"/>
            <w:right w:val="none" w:sz="0" w:space="0" w:color="auto"/>
          </w:divBdr>
        </w:div>
      </w:divsChild>
    </w:div>
    <w:div w:id="941569092">
      <w:bodyDiv w:val="1"/>
      <w:marLeft w:val="0"/>
      <w:marRight w:val="0"/>
      <w:marTop w:val="0"/>
      <w:marBottom w:val="0"/>
      <w:divBdr>
        <w:top w:val="none" w:sz="0" w:space="0" w:color="auto"/>
        <w:left w:val="none" w:sz="0" w:space="0" w:color="auto"/>
        <w:bottom w:val="none" w:sz="0" w:space="0" w:color="auto"/>
        <w:right w:val="none" w:sz="0" w:space="0" w:color="auto"/>
      </w:divBdr>
    </w:div>
    <w:div w:id="1107651796">
      <w:bodyDiv w:val="1"/>
      <w:marLeft w:val="0"/>
      <w:marRight w:val="0"/>
      <w:marTop w:val="0"/>
      <w:marBottom w:val="0"/>
      <w:divBdr>
        <w:top w:val="none" w:sz="0" w:space="0" w:color="auto"/>
        <w:left w:val="none" w:sz="0" w:space="0" w:color="auto"/>
        <w:bottom w:val="none" w:sz="0" w:space="0" w:color="auto"/>
        <w:right w:val="none" w:sz="0" w:space="0" w:color="auto"/>
      </w:divBdr>
    </w:div>
    <w:div w:id="1333988171">
      <w:bodyDiv w:val="1"/>
      <w:marLeft w:val="0"/>
      <w:marRight w:val="0"/>
      <w:marTop w:val="0"/>
      <w:marBottom w:val="0"/>
      <w:divBdr>
        <w:top w:val="none" w:sz="0" w:space="0" w:color="auto"/>
        <w:left w:val="none" w:sz="0" w:space="0" w:color="auto"/>
        <w:bottom w:val="none" w:sz="0" w:space="0" w:color="auto"/>
        <w:right w:val="none" w:sz="0" w:space="0" w:color="auto"/>
      </w:divBdr>
    </w:div>
    <w:div w:id="1455564647">
      <w:bodyDiv w:val="1"/>
      <w:marLeft w:val="0"/>
      <w:marRight w:val="0"/>
      <w:marTop w:val="0"/>
      <w:marBottom w:val="0"/>
      <w:divBdr>
        <w:top w:val="none" w:sz="0" w:space="0" w:color="auto"/>
        <w:left w:val="none" w:sz="0" w:space="0" w:color="auto"/>
        <w:bottom w:val="none" w:sz="0" w:space="0" w:color="auto"/>
        <w:right w:val="none" w:sz="0" w:space="0" w:color="auto"/>
      </w:divBdr>
    </w:div>
    <w:div w:id="1670600256">
      <w:bodyDiv w:val="1"/>
      <w:marLeft w:val="0"/>
      <w:marRight w:val="0"/>
      <w:marTop w:val="0"/>
      <w:marBottom w:val="0"/>
      <w:divBdr>
        <w:top w:val="none" w:sz="0" w:space="0" w:color="auto"/>
        <w:left w:val="none" w:sz="0" w:space="0" w:color="auto"/>
        <w:bottom w:val="none" w:sz="0" w:space="0" w:color="auto"/>
        <w:right w:val="none" w:sz="0" w:space="0" w:color="auto"/>
      </w:divBdr>
    </w:div>
    <w:div w:id="1762336369">
      <w:bodyDiv w:val="1"/>
      <w:marLeft w:val="0"/>
      <w:marRight w:val="0"/>
      <w:marTop w:val="0"/>
      <w:marBottom w:val="0"/>
      <w:divBdr>
        <w:top w:val="none" w:sz="0" w:space="0" w:color="auto"/>
        <w:left w:val="none" w:sz="0" w:space="0" w:color="auto"/>
        <w:bottom w:val="none" w:sz="0" w:space="0" w:color="auto"/>
        <w:right w:val="none" w:sz="0" w:space="0" w:color="auto"/>
      </w:divBdr>
    </w:div>
    <w:div w:id="1791972790">
      <w:bodyDiv w:val="1"/>
      <w:marLeft w:val="0"/>
      <w:marRight w:val="0"/>
      <w:marTop w:val="0"/>
      <w:marBottom w:val="0"/>
      <w:divBdr>
        <w:top w:val="none" w:sz="0" w:space="0" w:color="auto"/>
        <w:left w:val="none" w:sz="0" w:space="0" w:color="auto"/>
        <w:bottom w:val="none" w:sz="0" w:space="0" w:color="auto"/>
        <w:right w:val="none" w:sz="0" w:space="0" w:color="auto"/>
      </w:divBdr>
    </w:div>
    <w:div w:id="1797211547">
      <w:bodyDiv w:val="1"/>
      <w:marLeft w:val="0"/>
      <w:marRight w:val="0"/>
      <w:marTop w:val="0"/>
      <w:marBottom w:val="0"/>
      <w:divBdr>
        <w:top w:val="none" w:sz="0" w:space="0" w:color="auto"/>
        <w:left w:val="none" w:sz="0" w:space="0" w:color="auto"/>
        <w:bottom w:val="none" w:sz="0" w:space="0" w:color="auto"/>
        <w:right w:val="none" w:sz="0" w:space="0" w:color="auto"/>
      </w:divBdr>
    </w:div>
    <w:div w:id="1849058413">
      <w:bodyDiv w:val="1"/>
      <w:marLeft w:val="0"/>
      <w:marRight w:val="0"/>
      <w:marTop w:val="0"/>
      <w:marBottom w:val="0"/>
      <w:divBdr>
        <w:top w:val="none" w:sz="0" w:space="0" w:color="auto"/>
        <w:left w:val="none" w:sz="0" w:space="0" w:color="auto"/>
        <w:bottom w:val="none" w:sz="0" w:space="0" w:color="auto"/>
        <w:right w:val="none" w:sz="0" w:space="0" w:color="auto"/>
      </w:divBdr>
    </w:div>
    <w:div w:id="19035210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3.jpg"/><Relationship Id="rId3" Type="http://schemas.openxmlformats.org/officeDocument/2006/relationships/numbering" Target="numbering.xml"/><Relationship Id="rId21" Type="http://schemas.openxmlformats.org/officeDocument/2006/relationships/image" Target="media/image1.jpg"/><Relationship Id="rId34" Type="http://schemas.openxmlformats.org/officeDocument/2006/relationships/footer" Target="footer7.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header" Target="header5.xml"/><Relationship Id="rId25" Type="http://schemas.openxmlformats.org/officeDocument/2006/relationships/hyperlink" Target="https://envcomm.act.gov.au/soe/" TargetMode="External"/><Relationship Id="rId33" Type="http://schemas.openxmlformats.org/officeDocument/2006/relationships/footer" Target="footer6.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hyperlink" Target="https://www.parliament.act.gov.au/parliamentary-business/in-committees/transcripts" TargetMode="External"/><Relationship Id="rId29"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hyperlink" Target="https://envcomm.act.gov.au/investigations/" TargetMode="External"/><Relationship Id="rId32" Type="http://schemas.openxmlformats.org/officeDocument/2006/relationships/header" Target="header11.xml"/><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yperlink" Target="http://www.legislation.act.gov.au/a/1993-37/current/pdf/1993-37.pdf" TargetMode="External"/><Relationship Id="rId28" Type="http://schemas.openxmlformats.org/officeDocument/2006/relationships/header" Target="header8.xml"/><Relationship Id="rId36" Type="http://schemas.openxmlformats.org/officeDocument/2006/relationships/fontTable" Target="fontTable.xml"/><Relationship Id="rId10" Type="http://schemas.openxmlformats.org/officeDocument/2006/relationships/hyperlink" Target="mailto:LACommitteeECCB@parliament.act.gov.au" TargetMode="External"/><Relationship Id="rId19" Type="http://schemas.openxmlformats.org/officeDocument/2006/relationships/header" Target="header6.xml"/><Relationship Id="rId31" Type="http://schemas.openxmlformats.org/officeDocument/2006/relationships/header" Target="header10.xml"/><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image" Target="media/image2.jpg"/><Relationship Id="rId27" Type="http://schemas.openxmlformats.org/officeDocument/2006/relationships/header" Target="header7.xml"/><Relationship Id="rId30" Type="http://schemas.openxmlformats.org/officeDocument/2006/relationships/header" Target="header9.xml"/><Relationship Id="rId35" Type="http://schemas.openxmlformats.org/officeDocument/2006/relationships/header" Target="header1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8" Type="http://schemas.openxmlformats.org/officeDocument/2006/relationships/hyperlink" Target="https://actmapi.act.gov.au/about.html" TargetMode="External"/><Relationship Id="rId13" Type="http://schemas.openxmlformats.org/officeDocument/2006/relationships/hyperlink" Target="https://www.act.gov.au/our-canberra/latest-news/2021/january/act-budget-2020-21-investing-in-climate-action" TargetMode="External"/><Relationship Id="rId3" Type="http://schemas.openxmlformats.org/officeDocument/2006/relationships/hyperlink" Target="https://www.planning.act.gov.au/__data/assets/pdf_file/0008/1676942/2019-20-EPSDD-Annual-Report.pdf" TargetMode="External"/><Relationship Id="rId7" Type="http://schemas.openxmlformats.org/officeDocument/2006/relationships/hyperlink" Target="https://www.environment.act.gov.au/about" TargetMode="External"/><Relationship Id="rId12" Type="http://schemas.openxmlformats.org/officeDocument/2006/relationships/hyperlink" Target="https://www.cmtedd.act.gov.au/policystrategic/office-of-the-coordinator-general-for-climate-action" TargetMode="External"/><Relationship Id="rId17" Type="http://schemas.openxmlformats.org/officeDocument/2006/relationships/hyperlink" Target="https://envcomm.act.gov.au/about/" TargetMode="External"/><Relationship Id="rId2" Type="http://schemas.openxmlformats.org/officeDocument/2006/relationships/hyperlink" Target="https://www.cmtedd.act.gov.au/__data/assets/pdf_file/0005/1677425/CMTEDD-2019-20-Annual-Report-Volume-1.pdf" TargetMode="External"/><Relationship Id="rId16" Type="http://schemas.openxmlformats.org/officeDocument/2006/relationships/hyperlink" Target="https://envcomm.act.gov.au/about/" TargetMode="External"/><Relationship Id="rId1" Type="http://schemas.openxmlformats.org/officeDocument/2006/relationships/hyperlink" Target="https://www.parliament.act.gov.au/__data/assets/pdf_file/0007/1669030/MoP002F.pdf" TargetMode="External"/><Relationship Id="rId6" Type="http://schemas.openxmlformats.org/officeDocument/2006/relationships/hyperlink" Target="https://www.parliament.act.gov.au/parliamentary-business/in-committees/committees/eccb/inquiries-into-annual-and-financial-reports-20192020-and-act-budget-20202021" TargetMode="External"/><Relationship Id="rId11" Type="http://schemas.openxmlformats.org/officeDocument/2006/relationships/hyperlink" Target="https://www.cmtedd.act.gov.au/functions/about" TargetMode="External"/><Relationship Id="rId5" Type="http://schemas.openxmlformats.org/officeDocument/2006/relationships/hyperlink" Target="http://www.hansard.act.gov.au/hansard/2021/comms/default.htm" TargetMode="External"/><Relationship Id="rId15" Type="http://schemas.openxmlformats.org/officeDocument/2006/relationships/hyperlink" Target="https://envcomm.act.gov.au/about/" TargetMode="External"/><Relationship Id="rId10" Type="http://schemas.openxmlformats.org/officeDocument/2006/relationships/hyperlink" Target="https://www.environment.act.gov.au/heritage" TargetMode="External"/><Relationship Id="rId4" Type="http://schemas.openxmlformats.org/officeDocument/2006/relationships/hyperlink" Target="https://envcomm.act.gov.au/wp-content/uploads/2020/12/2019-2020-OCSE-Annual-Report.pdf" TargetMode="External"/><Relationship Id="rId9" Type="http://schemas.openxmlformats.org/officeDocument/2006/relationships/hyperlink" Target="https://www.environment.act.gov.au/heritage" TargetMode="External"/><Relationship Id="rId14" Type="http://schemas.openxmlformats.org/officeDocument/2006/relationships/hyperlink" Target="https://www.accesscanberra.act.gov.au/app/answers/detail/a_id/314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isl xmlns:xsi="http://www.w3.org/2001/XMLSchema-instance" xmlns:xsd="http://www.w3.org/2001/XMLSchema" xmlns="http://www.boldonjames.com/2008/01/sie/internal/label" sislVersion="0" policy="1865c0a7-d648-4a74-80fe-fa9dc7fe13cc">
  <element uid="a68a5297-83bb-4ba8-a7cd-4b62d6981a77" value=""/>
</sisl>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C8EFBD6-988F-4FA8-A2DD-4C67C4482A2C}">
  <ds:schemaRefs>
    <ds:schemaRef ds:uri="http://www.w3.org/2001/XMLSchema"/>
    <ds:schemaRef ds:uri="http://www.boldonjames.com/2008/01/sie/internal/label"/>
  </ds:schemaRefs>
</ds:datastoreItem>
</file>

<file path=customXml/itemProps2.xml><?xml version="1.0" encoding="utf-8"?>
<ds:datastoreItem xmlns:ds="http://schemas.openxmlformats.org/officeDocument/2006/customXml" ds:itemID="{D7BE1F80-B915-4B06-936C-47AD439B48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710</TotalTime>
  <Pages>48</Pages>
  <Words>9895</Words>
  <Characters>58772</Characters>
  <Application>Microsoft Office Word</Application>
  <DocSecurity>0</DocSecurity>
  <Lines>489</Lines>
  <Paragraphs>137</Paragraphs>
  <ScaleCrop>false</ScaleCrop>
  <HeadingPairs>
    <vt:vector size="2" baseType="variant">
      <vt:variant>
        <vt:lpstr>Title</vt:lpstr>
      </vt:variant>
      <vt:variant>
        <vt:i4>1</vt:i4>
      </vt:variant>
    </vt:vector>
  </HeadingPairs>
  <TitlesOfParts>
    <vt:vector size="1" baseType="lpstr">
      <vt:lpstr>Committee Report Template</vt:lpstr>
    </vt:vector>
  </TitlesOfParts>
  <Company>OCTAVO</Company>
  <LinksUpToDate>false</LinksUpToDate>
  <CharactersWithSpaces>68530</CharactersWithSpaces>
  <SharedDoc>false</SharedDoc>
  <HLinks>
    <vt:vector size="132" baseType="variant">
      <vt:variant>
        <vt:i4>1441841</vt:i4>
      </vt:variant>
      <vt:variant>
        <vt:i4>122</vt:i4>
      </vt:variant>
      <vt:variant>
        <vt:i4>0</vt:i4>
      </vt:variant>
      <vt:variant>
        <vt:i4>5</vt:i4>
      </vt:variant>
      <vt:variant>
        <vt:lpwstr/>
      </vt:variant>
      <vt:variant>
        <vt:lpwstr>_Toc93834243</vt:lpwstr>
      </vt:variant>
      <vt:variant>
        <vt:i4>1572915</vt:i4>
      </vt:variant>
      <vt:variant>
        <vt:i4>115</vt:i4>
      </vt:variant>
      <vt:variant>
        <vt:i4>0</vt:i4>
      </vt:variant>
      <vt:variant>
        <vt:i4>5</vt:i4>
      </vt:variant>
      <vt:variant>
        <vt:lpwstr/>
      </vt:variant>
      <vt:variant>
        <vt:lpwstr>_Toc101854630</vt:lpwstr>
      </vt:variant>
      <vt:variant>
        <vt:i4>1638451</vt:i4>
      </vt:variant>
      <vt:variant>
        <vt:i4>109</vt:i4>
      </vt:variant>
      <vt:variant>
        <vt:i4>0</vt:i4>
      </vt:variant>
      <vt:variant>
        <vt:i4>5</vt:i4>
      </vt:variant>
      <vt:variant>
        <vt:lpwstr/>
      </vt:variant>
      <vt:variant>
        <vt:lpwstr>_Toc101854629</vt:lpwstr>
      </vt:variant>
      <vt:variant>
        <vt:i4>1638451</vt:i4>
      </vt:variant>
      <vt:variant>
        <vt:i4>103</vt:i4>
      </vt:variant>
      <vt:variant>
        <vt:i4>0</vt:i4>
      </vt:variant>
      <vt:variant>
        <vt:i4>5</vt:i4>
      </vt:variant>
      <vt:variant>
        <vt:lpwstr/>
      </vt:variant>
      <vt:variant>
        <vt:lpwstr>_Toc101854628</vt:lpwstr>
      </vt:variant>
      <vt:variant>
        <vt:i4>1638451</vt:i4>
      </vt:variant>
      <vt:variant>
        <vt:i4>97</vt:i4>
      </vt:variant>
      <vt:variant>
        <vt:i4>0</vt:i4>
      </vt:variant>
      <vt:variant>
        <vt:i4>5</vt:i4>
      </vt:variant>
      <vt:variant>
        <vt:lpwstr/>
      </vt:variant>
      <vt:variant>
        <vt:lpwstr>_Toc101854627</vt:lpwstr>
      </vt:variant>
      <vt:variant>
        <vt:i4>1310769</vt:i4>
      </vt:variant>
      <vt:variant>
        <vt:i4>92</vt:i4>
      </vt:variant>
      <vt:variant>
        <vt:i4>0</vt:i4>
      </vt:variant>
      <vt:variant>
        <vt:i4>5</vt:i4>
      </vt:variant>
      <vt:variant>
        <vt:lpwstr/>
      </vt:variant>
      <vt:variant>
        <vt:lpwstr>_Toc93834241</vt:lpwstr>
      </vt:variant>
      <vt:variant>
        <vt:i4>1376305</vt:i4>
      </vt:variant>
      <vt:variant>
        <vt:i4>89</vt:i4>
      </vt:variant>
      <vt:variant>
        <vt:i4>0</vt:i4>
      </vt:variant>
      <vt:variant>
        <vt:i4>5</vt:i4>
      </vt:variant>
      <vt:variant>
        <vt:lpwstr/>
      </vt:variant>
      <vt:variant>
        <vt:lpwstr>_Toc93834240</vt:lpwstr>
      </vt:variant>
      <vt:variant>
        <vt:i4>1441846</vt:i4>
      </vt:variant>
      <vt:variant>
        <vt:i4>80</vt:i4>
      </vt:variant>
      <vt:variant>
        <vt:i4>0</vt:i4>
      </vt:variant>
      <vt:variant>
        <vt:i4>5</vt:i4>
      </vt:variant>
      <vt:variant>
        <vt:lpwstr/>
      </vt:variant>
      <vt:variant>
        <vt:lpwstr>_Toc254701029</vt:lpwstr>
      </vt:variant>
      <vt:variant>
        <vt:i4>1441846</vt:i4>
      </vt:variant>
      <vt:variant>
        <vt:i4>74</vt:i4>
      </vt:variant>
      <vt:variant>
        <vt:i4>0</vt:i4>
      </vt:variant>
      <vt:variant>
        <vt:i4>5</vt:i4>
      </vt:variant>
      <vt:variant>
        <vt:lpwstr/>
      </vt:variant>
      <vt:variant>
        <vt:lpwstr>_Toc254701028</vt:lpwstr>
      </vt:variant>
      <vt:variant>
        <vt:i4>1441846</vt:i4>
      </vt:variant>
      <vt:variant>
        <vt:i4>68</vt:i4>
      </vt:variant>
      <vt:variant>
        <vt:i4>0</vt:i4>
      </vt:variant>
      <vt:variant>
        <vt:i4>5</vt:i4>
      </vt:variant>
      <vt:variant>
        <vt:lpwstr/>
      </vt:variant>
      <vt:variant>
        <vt:lpwstr>_Toc254701027</vt:lpwstr>
      </vt:variant>
      <vt:variant>
        <vt:i4>1441846</vt:i4>
      </vt:variant>
      <vt:variant>
        <vt:i4>62</vt:i4>
      </vt:variant>
      <vt:variant>
        <vt:i4>0</vt:i4>
      </vt:variant>
      <vt:variant>
        <vt:i4>5</vt:i4>
      </vt:variant>
      <vt:variant>
        <vt:lpwstr/>
      </vt:variant>
      <vt:variant>
        <vt:lpwstr>_Toc254701026</vt:lpwstr>
      </vt:variant>
      <vt:variant>
        <vt:i4>1441846</vt:i4>
      </vt:variant>
      <vt:variant>
        <vt:i4>56</vt:i4>
      </vt:variant>
      <vt:variant>
        <vt:i4>0</vt:i4>
      </vt:variant>
      <vt:variant>
        <vt:i4>5</vt:i4>
      </vt:variant>
      <vt:variant>
        <vt:lpwstr/>
      </vt:variant>
      <vt:variant>
        <vt:lpwstr>_Toc254701025</vt:lpwstr>
      </vt:variant>
      <vt:variant>
        <vt:i4>1441846</vt:i4>
      </vt:variant>
      <vt:variant>
        <vt:i4>50</vt:i4>
      </vt:variant>
      <vt:variant>
        <vt:i4>0</vt:i4>
      </vt:variant>
      <vt:variant>
        <vt:i4>5</vt:i4>
      </vt:variant>
      <vt:variant>
        <vt:lpwstr/>
      </vt:variant>
      <vt:variant>
        <vt:lpwstr>_Toc254701024</vt:lpwstr>
      </vt:variant>
      <vt:variant>
        <vt:i4>1441846</vt:i4>
      </vt:variant>
      <vt:variant>
        <vt:i4>44</vt:i4>
      </vt:variant>
      <vt:variant>
        <vt:i4>0</vt:i4>
      </vt:variant>
      <vt:variant>
        <vt:i4>5</vt:i4>
      </vt:variant>
      <vt:variant>
        <vt:lpwstr/>
      </vt:variant>
      <vt:variant>
        <vt:lpwstr>_Toc254701023</vt:lpwstr>
      </vt:variant>
      <vt:variant>
        <vt:i4>1441846</vt:i4>
      </vt:variant>
      <vt:variant>
        <vt:i4>38</vt:i4>
      </vt:variant>
      <vt:variant>
        <vt:i4>0</vt:i4>
      </vt:variant>
      <vt:variant>
        <vt:i4>5</vt:i4>
      </vt:variant>
      <vt:variant>
        <vt:lpwstr/>
      </vt:variant>
      <vt:variant>
        <vt:lpwstr>_Toc254701022</vt:lpwstr>
      </vt:variant>
      <vt:variant>
        <vt:i4>1441846</vt:i4>
      </vt:variant>
      <vt:variant>
        <vt:i4>32</vt:i4>
      </vt:variant>
      <vt:variant>
        <vt:i4>0</vt:i4>
      </vt:variant>
      <vt:variant>
        <vt:i4>5</vt:i4>
      </vt:variant>
      <vt:variant>
        <vt:lpwstr/>
      </vt:variant>
      <vt:variant>
        <vt:lpwstr>_Toc254701021</vt:lpwstr>
      </vt:variant>
      <vt:variant>
        <vt:i4>1441846</vt:i4>
      </vt:variant>
      <vt:variant>
        <vt:i4>26</vt:i4>
      </vt:variant>
      <vt:variant>
        <vt:i4>0</vt:i4>
      </vt:variant>
      <vt:variant>
        <vt:i4>5</vt:i4>
      </vt:variant>
      <vt:variant>
        <vt:lpwstr/>
      </vt:variant>
      <vt:variant>
        <vt:lpwstr>_Toc254701020</vt:lpwstr>
      </vt:variant>
      <vt:variant>
        <vt:i4>1376310</vt:i4>
      </vt:variant>
      <vt:variant>
        <vt:i4>20</vt:i4>
      </vt:variant>
      <vt:variant>
        <vt:i4>0</vt:i4>
      </vt:variant>
      <vt:variant>
        <vt:i4>5</vt:i4>
      </vt:variant>
      <vt:variant>
        <vt:lpwstr/>
      </vt:variant>
      <vt:variant>
        <vt:lpwstr>_Toc254701019</vt:lpwstr>
      </vt:variant>
      <vt:variant>
        <vt:i4>1376310</vt:i4>
      </vt:variant>
      <vt:variant>
        <vt:i4>14</vt:i4>
      </vt:variant>
      <vt:variant>
        <vt:i4>0</vt:i4>
      </vt:variant>
      <vt:variant>
        <vt:i4>5</vt:i4>
      </vt:variant>
      <vt:variant>
        <vt:lpwstr/>
      </vt:variant>
      <vt:variant>
        <vt:lpwstr>_Toc254701018</vt:lpwstr>
      </vt:variant>
      <vt:variant>
        <vt:i4>1376310</vt:i4>
      </vt:variant>
      <vt:variant>
        <vt:i4>8</vt:i4>
      </vt:variant>
      <vt:variant>
        <vt:i4>0</vt:i4>
      </vt:variant>
      <vt:variant>
        <vt:i4>5</vt:i4>
      </vt:variant>
      <vt:variant>
        <vt:lpwstr/>
      </vt:variant>
      <vt:variant>
        <vt:lpwstr>_Toc254701017</vt:lpwstr>
      </vt:variant>
      <vt:variant>
        <vt:i4>1310792</vt:i4>
      </vt:variant>
      <vt:variant>
        <vt:i4>3</vt:i4>
      </vt:variant>
      <vt:variant>
        <vt:i4>0</vt:i4>
      </vt:variant>
      <vt:variant>
        <vt:i4>5</vt:i4>
      </vt:variant>
      <vt:variant>
        <vt:lpwstr>http://www.parliament.act.gov.au/</vt:lpwstr>
      </vt:variant>
      <vt:variant>
        <vt:lpwstr/>
      </vt:variant>
      <vt:variant>
        <vt:i4>4980832</vt:i4>
      </vt:variant>
      <vt:variant>
        <vt:i4>0</vt:i4>
      </vt:variant>
      <vt:variant>
        <vt:i4>0</vt:i4>
      </vt:variant>
      <vt:variant>
        <vt:i4>5</vt:i4>
      </vt:variant>
      <vt:variant>
        <vt:lpwstr>mailto:committees@parliament.act.gov.au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Committee Report Template</dc:title>
  <dc:creator>Westgate, Aleshia</dc:creator>
  <dc:description>Template version 11 - 7 February  2013</dc:description>
  <cp:lastModifiedBy>Westgate, Aleshia</cp:lastModifiedBy>
  <cp:revision>69</cp:revision>
  <cp:lastPrinted>2021-03-24T23:43:00Z</cp:lastPrinted>
  <dcterms:created xsi:type="dcterms:W3CDTF">2021-03-16T23:45:00Z</dcterms:created>
  <dcterms:modified xsi:type="dcterms:W3CDTF">2021-03-31T05:35:00Z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IndexRef">
    <vt:lpwstr>49d4caee-9622-417c-befb-8785281452e4</vt:lpwstr>
  </property>
  <property fmtid="{D5CDD505-2E9C-101B-9397-08002B2CF9AE}" pid="3" name="bjSaver">
    <vt:lpwstr>ZwE+/ToLrPDfvyrx1nh9MyjXnSm5Wksu</vt:lpwstr>
  </property>
  <property fmtid="{D5CDD505-2E9C-101B-9397-08002B2CF9AE}" pid="4" name="bjDocumentLabelXML">
    <vt:lpwstr>&lt;?xml version="1.0" encoding="us-ascii"?&gt;&lt;sisl xmlns:xsi="http://www.w3.org/2001/XMLSchema-instance" xmlns:xsd="http://www.w3.org/2001/XMLSchema" sislVersion="0" policy="1865c0a7-d648-4a74-80fe-fa9dc7fe13cc" xmlns="http://www.boldonjames.com/2008/01/sie/i</vt:lpwstr>
  </property>
  <property fmtid="{D5CDD505-2E9C-101B-9397-08002B2CF9AE}" pid="5" name="bjDocumentLabelXML-0">
    <vt:lpwstr>nternal/label"&gt;&lt;element uid="a68a5297-83bb-4ba8-a7cd-4b62d6981a77" value="" /&gt;&lt;/sisl&gt;</vt:lpwstr>
  </property>
  <property fmtid="{D5CDD505-2E9C-101B-9397-08002B2CF9AE}" pid="6" name="bjDocumentSecurityLabel">
    <vt:lpwstr>UNCLASSIFIED - NO MARKING</vt:lpwstr>
  </property>
  <property fmtid="{D5CDD505-2E9C-101B-9397-08002B2CF9AE}" pid="7" name="bjDocumentLabelFieldCode">
    <vt:lpwstr>UNCLASSIFIED - NO MARKING</vt:lpwstr>
  </property>
  <property fmtid="{D5CDD505-2E9C-101B-9397-08002B2CF9AE}" pid="8" name="bjDocumentLabelFieldCodeHeaderFooter">
    <vt:lpwstr>UNCLASSIFIED - NO MARKING</vt:lpwstr>
  </property>
  <property fmtid="{D5CDD505-2E9C-101B-9397-08002B2CF9AE}" pid="9" name="MSIP_Label_69af8531-eb46-4968-8cb3-105d2f5ea87e_Enabled">
    <vt:lpwstr>true</vt:lpwstr>
  </property>
  <property fmtid="{D5CDD505-2E9C-101B-9397-08002B2CF9AE}" pid="10" name="MSIP_Label_69af8531-eb46-4968-8cb3-105d2f5ea87e_SetDate">
    <vt:lpwstr>2021-03-22T23:29:11Z</vt:lpwstr>
  </property>
  <property fmtid="{D5CDD505-2E9C-101B-9397-08002B2CF9AE}" pid="11" name="MSIP_Label_69af8531-eb46-4968-8cb3-105d2f5ea87e_Method">
    <vt:lpwstr>Privileged</vt:lpwstr>
  </property>
  <property fmtid="{D5CDD505-2E9C-101B-9397-08002B2CF9AE}" pid="12" name="MSIP_Label_69af8531-eb46-4968-8cb3-105d2f5ea87e_Name">
    <vt:lpwstr>Official - No Marking</vt:lpwstr>
  </property>
  <property fmtid="{D5CDD505-2E9C-101B-9397-08002B2CF9AE}" pid="13" name="MSIP_Label_69af8531-eb46-4968-8cb3-105d2f5ea87e_SiteId">
    <vt:lpwstr>b46c1908-0334-4236-b978-585ee88e4199</vt:lpwstr>
  </property>
  <property fmtid="{D5CDD505-2E9C-101B-9397-08002B2CF9AE}" pid="14" name="MSIP_Label_69af8531-eb46-4968-8cb3-105d2f5ea87e_ActionId">
    <vt:lpwstr>aec7dc6e-177d-4d24-9645-f88467ccc061</vt:lpwstr>
  </property>
  <property fmtid="{D5CDD505-2E9C-101B-9397-08002B2CF9AE}" pid="15" name="MSIP_Label_69af8531-eb46-4968-8cb3-105d2f5ea87e_ContentBits">
    <vt:lpwstr>0</vt:lpwstr>
  </property>
</Properties>
</file>