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A1D" w:rsidRDefault="00826A1D" w:rsidP="002F5566"/>
    <w:p w:rsidR="00EB4E71" w:rsidRPr="00EB4E71" w:rsidRDefault="00EB4E71" w:rsidP="00EB4E71">
      <w:pPr>
        <w:jc w:val="center"/>
        <w:rPr>
          <w:rFonts w:ascii="Times New Roman" w:hAnsi="Times New Roman"/>
          <w:b/>
          <w:bCs/>
          <w:lang w:val="en-AU"/>
        </w:rPr>
      </w:pPr>
      <w:r w:rsidRPr="00EB4E71">
        <w:rPr>
          <w:rFonts w:ascii="Times New Roman" w:hAnsi="Times New Roman"/>
          <w:b/>
          <w:bCs/>
          <w:noProof/>
          <w:lang w:val="en-AU"/>
        </w:rPr>
        <w:drawing>
          <wp:inline distT="0" distB="0" distL="0" distR="0">
            <wp:extent cx="755650" cy="755650"/>
            <wp:effectExtent l="0" t="0" r="6350" b="635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151" cy="756151"/>
                    </a:xfrm>
                    <a:prstGeom prst="rect">
                      <a:avLst/>
                    </a:prstGeom>
                    <a:noFill/>
                    <a:ln>
                      <a:noFill/>
                    </a:ln>
                  </pic:spPr>
                </pic:pic>
              </a:graphicData>
            </a:graphic>
          </wp:inline>
        </w:drawing>
      </w:r>
    </w:p>
    <w:p w:rsidR="00EB4E71" w:rsidRPr="00EB4E71" w:rsidRDefault="00EB4E71" w:rsidP="00EB4E71">
      <w:pPr>
        <w:keepNext/>
        <w:keepLines/>
        <w:spacing w:before="320"/>
        <w:jc w:val="center"/>
        <w:rPr>
          <w:rFonts w:ascii="Calibri" w:hAnsi="Calibri"/>
          <w:b/>
          <w:bCs/>
          <w:sz w:val="32"/>
          <w:szCs w:val="32"/>
          <w:lang w:val="en-AU"/>
        </w:rPr>
      </w:pPr>
      <w:r w:rsidRPr="00EB4E71">
        <w:rPr>
          <w:rFonts w:ascii="Calibri" w:hAnsi="Calibri"/>
          <w:b/>
          <w:bCs/>
          <w:sz w:val="32"/>
          <w:szCs w:val="32"/>
          <w:lang w:val="en-AU"/>
        </w:rPr>
        <w:t>LEGISLATIVE ASSEMBLY FOR THE</w:t>
      </w:r>
    </w:p>
    <w:p w:rsidR="00EB4E71" w:rsidRPr="00EB4E71" w:rsidRDefault="00EB4E71" w:rsidP="00EB4E71">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EB4E71">
            <w:rPr>
              <w:rFonts w:ascii="Calibri" w:hAnsi="Calibri"/>
              <w:b/>
              <w:bCs/>
              <w:sz w:val="32"/>
              <w:szCs w:val="32"/>
              <w:lang w:val="en-AU"/>
            </w:rPr>
            <w:t>AUSTRALIAN CAPITAL TERRITORY</w:t>
          </w:r>
        </w:smartTag>
      </w:smartTag>
    </w:p>
    <w:p w:rsidR="00EB4E71" w:rsidRPr="00EB4E71" w:rsidRDefault="00EB4E71" w:rsidP="00EB4E71">
      <w:pPr>
        <w:spacing w:before="360"/>
        <w:jc w:val="center"/>
        <w:rPr>
          <w:rFonts w:ascii="Calibri" w:hAnsi="Calibri"/>
          <w:b/>
          <w:sz w:val="28"/>
          <w:szCs w:val="28"/>
        </w:rPr>
      </w:pPr>
      <w:r w:rsidRPr="00EB4E71">
        <w:rPr>
          <w:rFonts w:ascii="Calibri" w:hAnsi="Calibri"/>
          <w:b/>
          <w:sz w:val="28"/>
          <w:szCs w:val="28"/>
        </w:rPr>
        <w:t>2016–2017–2018–2019</w:t>
      </w:r>
    </w:p>
    <w:p w:rsidR="00EB4E71" w:rsidRPr="00EB4E71" w:rsidRDefault="00EB4E71" w:rsidP="00EB4E71">
      <w:pPr>
        <w:keepNext/>
        <w:keepLines/>
        <w:spacing w:before="360"/>
        <w:jc w:val="center"/>
        <w:rPr>
          <w:rFonts w:ascii="Calibri" w:hAnsi="Calibri"/>
          <w:b/>
          <w:sz w:val="40"/>
          <w:szCs w:val="40"/>
          <w:lang w:val="en-AU"/>
        </w:rPr>
      </w:pPr>
      <w:r w:rsidRPr="00EB4E71">
        <w:rPr>
          <w:rFonts w:ascii="Calibri" w:hAnsi="Calibri"/>
          <w:b/>
          <w:sz w:val="40"/>
          <w:szCs w:val="40"/>
          <w:lang w:val="en-AU"/>
        </w:rPr>
        <w:t>MINUTES OF PROCEEDINGS</w:t>
      </w:r>
    </w:p>
    <w:p w:rsidR="00EB4E71" w:rsidRPr="00EB4E71" w:rsidRDefault="00EB4E71" w:rsidP="00EB4E71">
      <w:pPr>
        <w:spacing w:before="360"/>
        <w:jc w:val="center"/>
        <w:rPr>
          <w:rFonts w:ascii="Calibri" w:hAnsi="Calibri"/>
          <w:b/>
          <w:sz w:val="28"/>
          <w:szCs w:val="28"/>
        </w:rPr>
      </w:pPr>
      <w:r w:rsidRPr="00EB4E71">
        <w:rPr>
          <w:rFonts w:ascii="Calibri" w:hAnsi="Calibri"/>
          <w:b/>
          <w:sz w:val="28"/>
          <w:szCs w:val="28"/>
        </w:rPr>
        <w:t xml:space="preserve">No </w:t>
      </w:r>
      <w:r>
        <w:rPr>
          <w:rFonts w:ascii="Calibri" w:hAnsi="Calibri"/>
          <w:b/>
          <w:sz w:val="28"/>
          <w:szCs w:val="28"/>
        </w:rPr>
        <w:t>102</w:t>
      </w:r>
      <w:bookmarkStart w:id="0" w:name="_GoBack"/>
      <w:bookmarkEnd w:id="0"/>
    </w:p>
    <w:p w:rsidR="00EB4E71" w:rsidRPr="00415EE1" w:rsidRDefault="00415EE1" w:rsidP="00EB4E71">
      <w:pPr>
        <w:keepNext/>
        <w:keepLines/>
        <w:spacing w:before="360"/>
        <w:jc w:val="center"/>
        <w:rPr>
          <w:rFonts w:ascii="Calibri" w:hAnsi="Calibri"/>
          <w:b/>
          <w:bCs/>
          <w:caps/>
          <w:color w:val="0000FF"/>
          <w:sz w:val="28"/>
          <w:szCs w:val="28"/>
          <w:lang w:val="en-AU"/>
        </w:rPr>
      </w:pPr>
      <w:hyperlink r:id="rId11" w:history="1">
        <w:r w:rsidR="00EB4E71" w:rsidRPr="00415EE1">
          <w:rPr>
            <w:rStyle w:val="Hyperlink"/>
            <w:b/>
            <w:bCs/>
            <w:color w:val="0000FF"/>
            <w:sz w:val="28"/>
            <w:szCs w:val="28"/>
            <w:lang w:val="en-AU"/>
          </w:rPr>
          <w:t>Tuesday, 30 July 2019</w:t>
        </w:r>
      </w:hyperlink>
    </w:p>
    <w:tbl>
      <w:tblPr>
        <w:tblW w:w="0" w:type="auto"/>
        <w:jc w:val="center"/>
        <w:tblLayout w:type="fixed"/>
        <w:tblLook w:val="0000" w:firstRow="0" w:lastRow="0" w:firstColumn="0" w:lastColumn="0" w:noHBand="0" w:noVBand="0"/>
      </w:tblPr>
      <w:tblGrid>
        <w:gridCol w:w="2452"/>
      </w:tblGrid>
      <w:tr w:rsidR="00EB4E71" w:rsidRPr="00455BA0" w:rsidTr="001233C8">
        <w:trPr>
          <w:trHeight w:hRule="exact" w:val="220"/>
          <w:jc w:val="center"/>
        </w:trPr>
        <w:tc>
          <w:tcPr>
            <w:tcW w:w="2452" w:type="dxa"/>
          </w:tcPr>
          <w:p w:rsidR="00EB4E71" w:rsidRPr="00455BA0" w:rsidRDefault="00EB4E71" w:rsidP="00EB4E71">
            <w:pPr>
              <w:rPr>
                <w:rFonts w:ascii="Times New Roman" w:hAnsi="Times New Roman"/>
                <w:color w:val="008000"/>
                <w:sz w:val="16"/>
                <w:lang w:val="en-AU"/>
              </w:rPr>
            </w:pPr>
          </w:p>
        </w:tc>
      </w:tr>
      <w:tr w:rsidR="00EB4E71" w:rsidRPr="00455BA0" w:rsidTr="001233C8">
        <w:trPr>
          <w:trHeight w:hRule="exact" w:val="60"/>
          <w:jc w:val="center"/>
        </w:trPr>
        <w:tc>
          <w:tcPr>
            <w:tcW w:w="2452" w:type="dxa"/>
            <w:tcBorders>
              <w:top w:val="single" w:sz="8" w:space="0" w:color="000000"/>
              <w:bottom w:val="single" w:sz="4" w:space="0" w:color="000000"/>
            </w:tcBorders>
          </w:tcPr>
          <w:p w:rsidR="00EB4E71" w:rsidRPr="00455BA0" w:rsidRDefault="00EB4E71" w:rsidP="00EB4E71">
            <w:pPr>
              <w:rPr>
                <w:rFonts w:ascii="Times New Roman" w:hAnsi="Times New Roman"/>
                <w:color w:val="008000"/>
                <w:sz w:val="16"/>
                <w:lang w:val="en-AU"/>
              </w:rPr>
            </w:pPr>
          </w:p>
        </w:tc>
      </w:tr>
      <w:tr w:rsidR="00EB4E71" w:rsidRPr="00455BA0" w:rsidTr="001233C8">
        <w:trPr>
          <w:trHeight w:hRule="exact" w:val="200"/>
          <w:jc w:val="center"/>
        </w:trPr>
        <w:tc>
          <w:tcPr>
            <w:tcW w:w="2452" w:type="dxa"/>
          </w:tcPr>
          <w:p w:rsidR="00EB4E71" w:rsidRPr="00455BA0" w:rsidRDefault="00EB4E71" w:rsidP="00EB4E71">
            <w:pPr>
              <w:rPr>
                <w:rFonts w:ascii="Times New Roman" w:hAnsi="Times New Roman"/>
                <w:color w:val="008000"/>
                <w:sz w:val="16"/>
                <w:lang w:val="en-AU"/>
              </w:rPr>
            </w:pPr>
          </w:p>
        </w:tc>
      </w:tr>
    </w:tbl>
    <w:p w:rsidR="00C73AFC" w:rsidRPr="006320BF" w:rsidRDefault="00C73AFC" w:rsidP="00E56F6E">
      <w:pPr>
        <w:keepNext/>
        <w:keepLines/>
        <w:tabs>
          <w:tab w:val="right" w:pos="339"/>
          <w:tab w:val="left" w:pos="720"/>
        </w:tabs>
        <w:spacing w:before="120"/>
        <w:ind w:left="720" w:hanging="720"/>
        <w:jc w:val="both"/>
        <w:rPr>
          <w:rFonts w:ascii="Calibri" w:hAnsi="Calibri"/>
          <w:bCs/>
          <w:spacing w:val="-2"/>
          <w:lang w:val="en-AU"/>
        </w:rPr>
      </w:pPr>
      <w:r w:rsidRPr="00C73AFC">
        <w:rPr>
          <w:rFonts w:ascii="Calibri" w:hAnsi="Calibri"/>
          <w:bCs/>
          <w:lang w:val="en-AU"/>
        </w:rPr>
        <w:tab/>
      </w:r>
      <w:r w:rsidR="00C75AF5">
        <w:rPr>
          <w:rFonts w:ascii="Calibri" w:hAnsi="Calibri"/>
          <w:b/>
          <w:lang w:val="en-AU"/>
        </w:rPr>
        <w:fldChar w:fldCharType="begin"/>
      </w:r>
      <w:r w:rsidR="00C75AF5">
        <w:rPr>
          <w:rFonts w:ascii="Calibri" w:hAnsi="Calibri"/>
          <w:b/>
          <w:lang w:val="en-AU"/>
        </w:rPr>
        <w:instrText xml:space="preserve"> SEQ A \* MERGEFORMAT </w:instrText>
      </w:r>
      <w:r w:rsidR="00C75AF5">
        <w:rPr>
          <w:rFonts w:ascii="Calibri" w:hAnsi="Calibri"/>
          <w:b/>
          <w:lang w:val="en-AU"/>
        </w:rPr>
        <w:fldChar w:fldCharType="separate"/>
      </w:r>
      <w:r w:rsidR="003C6AEE">
        <w:rPr>
          <w:rFonts w:ascii="Calibri" w:hAnsi="Calibri"/>
          <w:b/>
          <w:noProof/>
          <w:lang w:val="en-AU"/>
        </w:rPr>
        <w:t>1</w:t>
      </w:r>
      <w:r w:rsidR="00C75AF5">
        <w:rPr>
          <w:rFonts w:ascii="Calibri" w:hAnsi="Calibri"/>
          <w:b/>
          <w:lang w:val="en-AU"/>
        </w:rPr>
        <w:fldChar w:fldCharType="end"/>
      </w:r>
      <w:r w:rsidRPr="00C73AFC">
        <w:rPr>
          <w:rFonts w:ascii="Calibri" w:hAnsi="Calibri"/>
          <w:bCs/>
          <w:lang w:val="en-AU"/>
        </w:rPr>
        <w:tab/>
      </w:r>
      <w:r w:rsidRPr="006320BF">
        <w:rPr>
          <w:rFonts w:ascii="Calibri" w:hAnsi="Calibri"/>
          <w:bCs/>
          <w:spacing w:val="-2"/>
          <w:lang w:val="en-AU"/>
        </w:rPr>
        <w:fldChar w:fldCharType="begin"/>
      </w:r>
      <w:r w:rsidRPr="006320BF">
        <w:rPr>
          <w:rFonts w:ascii="Calibri" w:hAnsi="Calibri"/>
          <w:bCs/>
          <w:spacing w:val="-2"/>
          <w:lang w:val="en-AU"/>
        </w:rPr>
        <w:instrText xml:space="preserve"> XE </w:instrText>
      </w:r>
      <w:r w:rsidR="00B72BA2">
        <w:rPr>
          <w:rFonts w:ascii="Calibri" w:hAnsi="Calibri"/>
          <w:bCs/>
          <w:spacing w:val="-2"/>
          <w:lang w:val="en-AU"/>
        </w:rPr>
        <w:instrText>“</w:instrText>
      </w:r>
      <w:r w:rsidRPr="006320BF">
        <w:rPr>
          <w:rFonts w:ascii="Calibri" w:hAnsi="Calibri"/>
          <w:bCs/>
          <w:spacing w:val="-2"/>
          <w:lang w:val="en-AU"/>
        </w:rPr>
        <w:instrText>Speaker—:Formal recognition that the Assembly meeting on the lands of the traditional custodians</w:instrText>
      </w:r>
      <w:r w:rsidR="00B72BA2">
        <w:rPr>
          <w:rFonts w:ascii="Calibri" w:hAnsi="Calibri"/>
          <w:bCs/>
          <w:spacing w:val="-2"/>
          <w:lang w:val="en-AU"/>
        </w:rPr>
        <w:instrText>”</w:instrText>
      </w:r>
      <w:r w:rsidRPr="006320BF">
        <w:rPr>
          <w:rFonts w:ascii="Calibri" w:hAnsi="Calibri"/>
          <w:bCs/>
          <w:spacing w:val="-2"/>
          <w:lang w:val="en-AU"/>
        </w:rPr>
        <w:instrText xml:space="preserve"> </w:instrText>
      </w:r>
      <w:r w:rsidRPr="006320BF">
        <w:rPr>
          <w:rFonts w:ascii="Calibri" w:hAnsi="Calibri"/>
          <w:bCs/>
          <w:spacing w:val="-2"/>
          <w:lang w:val="en-AU"/>
        </w:rPr>
        <w:fldChar w:fldCharType="end"/>
      </w:r>
      <w:r w:rsidRPr="006320BF">
        <w:rPr>
          <w:rFonts w:ascii="Calibri" w:hAnsi="Calibri"/>
          <w:bCs/>
          <w:spacing w:val="-2"/>
          <w:lang w:val="en-AU"/>
        </w:rPr>
        <w:t xml:space="preserve">The Assembly met at 10 a.m., pursuant to adjournment.  The Speaker (Ms J. Burch)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6320BF">
            <w:rPr>
              <w:rFonts w:ascii="Calibri" w:hAnsi="Calibri"/>
              <w:bCs/>
              <w:spacing w:val="-2"/>
              <w:lang w:val="en-AU"/>
            </w:rPr>
            <w:t>Australian Capital Territory</w:t>
          </w:r>
        </w:smartTag>
      </w:smartTag>
      <w:r w:rsidRPr="006320BF">
        <w:rPr>
          <w:rFonts w:ascii="Calibri" w:hAnsi="Calibri"/>
          <w:bCs/>
          <w:spacing w:val="-2"/>
          <w:lang w:val="en-AU"/>
        </w:rPr>
        <w:t>.</w:t>
      </w:r>
    </w:p>
    <w:p w:rsidR="00EE69F0" w:rsidRDefault="00EE69F0" w:rsidP="00EE69F0">
      <w:pPr>
        <w:pStyle w:val="DPSEntryHeading"/>
      </w:pPr>
      <w:r w:rsidRPr="00C73AFC">
        <w:rPr>
          <w:lang w:val="en-AU"/>
        </w:rPr>
        <w:tab/>
      </w:r>
      <w:r w:rsidR="00C75AF5">
        <w:rPr>
          <w:bCs/>
          <w:lang w:val="en-AU"/>
        </w:rPr>
        <w:fldChar w:fldCharType="begin"/>
      </w:r>
      <w:r w:rsidR="00C75AF5">
        <w:rPr>
          <w:bCs/>
          <w:lang w:val="en-AU"/>
        </w:rPr>
        <w:instrText xml:space="preserve"> SEQ A \* MERGEFORMAT </w:instrText>
      </w:r>
      <w:r w:rsidR="00C75AF5">
        <w:rPr>
          <w:bCs/>
          <w:lang w:val="en-AU"/>
        </w:rPr>
        <w:fldChar w:fldCharType="separate"/>
      </w:r>
      <w:r w:rsidR="003C6AEE">
        <w:rPr>
          <w:bCs/>
          <w:noProof/>
          <w:lang w:val="en-AU"/>
        </w:rPr>
        <w:t>2</w:t>
      </w:r>
      <w:r w:rsidR="00C75AF5">
        <w:rPr>
          <w:bCs/>
          <w:lang w:val="en-AU"/>
        </w:rPr>
        <w:fldChar w:fldCharType="end"/>
      </w:r>
      <w:r w:rsidRPr="00C73AFC">
        <w:rPr>
          <w:lang w:val="en-AU"/>
        </w:rPr>
        <w:tab/>
      </w:r>
      <w:r>
        <w:t>RESIGNATION OF MEMBER—PAPERS</w:t>
      </w:r>
    </w:p>
    <w:p w:rsidR="00EE69F0" w:rsidRDefault="00EE69F0" w:rsidP="00EE69F0">
      <w:pPr>
        <w:pStyle w:val="DPSEntryDetail"/>
      </w:pPr>
      <w:r>
        <w:fldChar w:fldCharType="begin"/>
      </w:r>
      <w:r>
        <w:instrText xml:space="preserve"> XE </w:instrText>
      </w:r>
      <w:r w:rsidR="00B72BA2">
        <w:instrText>“</w:instrText>
      </w:r>
      <w:r>
        <w:instrText>Fitzharris, M.—:Resignation—Member</w:instrText>
      </w:r>
      <w:r w:rsidR="00B72BA2">
        <w:instrText>”</w:instrText>
      </w:r>
      <w:r>
        <w:instrText xml:space="preserve"> </w:instrText>
      </w:r>
      <w:r>
        <w:fldChar w:fldCharType="end"/>
      </w:r>
      <w:r>
        <w:t xml:space="preserve">The Speaker informed the Assembly that, pursuant to the resolution of the Assembly of 27 March 1992, as amended on 6 March 2008, </w:t>
      </w:r>
      <w:r w:rsidR="006D7A95">
        <w:t>the Acting Speaker</w:t>
      </w:r>
      <w:r>
        <w:t xml:space="preserve"> had received a letter from Ms </w:t>
      </w:r>
      <w:r w:rsidR="00465210">
        <w:t>M. </w:t>
      </w:r>
      <w:proofErr w:type="spellStart"/>
      <w:r>
        <w:t>Fitzharris</w:t>
      </w:r>
      <w:proofErr w:type="spellEnd"/>
      <w:r>
        <w:t xml:space="preserve"> resigning her office as a Member of the Legislative Assembly for the Australian Capital Territory and presented the following papers:</w:t>
      </w:r>
    </w:p>
    <w:p w:rsidR="00EE69F0" w:rsidRDefault="00EE69F0" w:rsidP="00EE69F0">
      <w:pPr>
        <w:pStyle w:val="DPSEntryDetail"/>
      </w:pPr>
      <w:r>
        <w:rPr>
          <w:i/>
        </w:rPr>
        <w:t>Australian Capital Territory (Self-Government) Act 1988</w:t>
      </w:r>
      <w:r>
        <w:t xml:space="preserve"> (Cwlth), pursuant to subsection 13(3)—Resignation of office as Member—</w:t>
      </w:r>
      <w:r w:rsidR="005A59A6">
        <w:t xml:space="preserve">Ms </w:t>
      </w:r>
      <w:r w:rsidR="00465210">
        <w:t xml:space="preserve">M. </w:t>
      </w:r>
      <w:proofErr w:type="spellStart"/>
      <w:r w:rsidR="005A59A6">
        <w:t>Fitzharris</w:t>
      </w:r>
      <w:proofErr w:type="spellEnd"/>
      <w:r>
        <w:t>—Letter of resignation, dated 8 July 2019.</w:t>
      </w:r>
    </w:p>
    <w:p w:rsidR="00EE69F0" w:rsidRDefault="00EE69F0" w:rsidP="00EE69F0">
      <w:pPr>
        <w:pStyle w:val="DPSEntryDetail"/>
      </w:pPr>
      <w:r w:rsidRPr="00A8147A">
        <w:t xml:space="preserve">Legislative Assembly for the Australian Capital Territory—Casual Vacancy—Copy of letter to the Electoral Commissioner, ACT Electoral Commission, from the </w:t>
      </w:r>
      <w:r w:rsidR="00702E3D">
        <w:t xml:space="preserve">Acting </w:t>
      </w:r>
      <w:r w:rsidRPr="00A8147A">
        <w:t xml:space="preserve">Speaker, dated </w:t>
      </w:r>
      <w:r w:rsidR="00A8147A">
        <w:t>8 July 2019</w:t>
      </w:r>
      <w:r w:rsidRPr="00A8147A">
        <w:t>.</w:t>
      </w:r>
    </w:p>
    <w:p w:rsidR="00EE69F0" w:rsidRDefault="00EE69F0" w:rsidP="00EE69F0">
      <w:pPr>
        <w:pStyle w:val="DPSEntryHeading"/>
      </w:pPr>
      <w:r w:rsidRPr="00C73AFC">
        <w:rPr>
          <w:lang w:val="en-AU"/>
        </w:rPr>
        <w:tab/>
      </w:r>
      <w:r w:rsidR="00C75AF5">
        <w:rPr>
          <w:bCs/>
          <w:lang w:val="en-AU"/>
        </w:rPr>
        <w:fldChar w:fldCharType="begin"/>
      </w:r>
      <w:r w:rsidR="00C75AF5">
        <w:rPr>
          <w:bCs/>
          <w:lang w:val="en-AU"/>
        </w:rPr>
        <w:instrText xml:space="preserve"> SEQ A \* MERGEFORMAT </w:instrText>
      </w:r>
      <w:r w:rsidR="00C75AF5">
        <w:rPr>
          <w:bCs/>
          <w:lang w:val="en-AU"/>
        </w:rPr>
        <w:fldChar w:fldCharType="separate"/>
      </w:r>
      <w:r w:rsidR="003C6AEE">
        <w:rPr>
          <w:bCs/>
          <w:noProof/>
          <w:lang w:val="en-AU"/>
        </w:rPr>
        <w:t>3</w:t>
      </w:r>
      <w:r w:rsidR="00C75AF5">
        <w:rPr>
          <w:bCs/>
          <w:lang w:val="en-AU"/>
        </w:rPr>
        <w:fldChar w:fldCharType="end"/>
      </w:r>
      <w:r w:rsidRPr="00C73AFC">
        <w:rPr>
          <w:lang w:val="en-AU"/>
        </w:rPr>
        <w:tab/>
      </w:r>
      <w:r>
        <w:t>ANNOUNCEMENT OF MEMBER TO FILL CASUAL VACANCY</w:t>
      </w:r>
    </w:p>
    <w:p w:rsidR="00EE69F0" w:rsidRPr="008D7312" w:rsidRDefault="00EE69F0" w:rsidP="00EE69F0">
      <w:pPr>
        <w:pStyle w:val="DPSEntryDetail"/>
        <w:rPr>
          <w:spacing w:val="-2"/>
        </w:rPr>
      </w:pPr>
      <w:r w:rsidRPr="001D2276">
        <w:rPr>
          <w:spacing w:val="-4"/>
        </w:rPr>
        <w:fldChar w:fldCharType="begin"/>
      </w:r>
      <w:r>
        <w:rPr>
          <w:spacing w:val="-4"/>
        </w:rPr>
        <w:instrText xml:space="preserve"> XE </w:instrText>
      </w:r>
      <w:r w:rsidR="00B72BA2">
        <w:rPr>
          <w:spacing w:val="-4"/>
        </w:rPr>
        <w:instrText>“</w:instrText>
      </w:r>
      <w:r>
        <w:rPr>
          <w:spacing w:val="-4"/>
        </w:rPr>
        <w:instrText>Casual vacancy—</w:instrText>
      </w:r>
      <w:r w:rsidR="000C34CC">
        <w:rPr>
          <w:spacing w:val="-4"/>
        </w:rPr>
        <w:instrText>:</w:instrText>
      </w:r>
      <w:r w:rsidR="00F45E55">
        <w:rPr>
          <w:spacing w:val="-4"/>
        </w:rPr>
        <w:instrText>Legislative Assembly for the Australian Capital Territory—</w:instrText>
      </w:r>
      <w:r w:rsidRPr="001D2276">
        <w:rPr>
          <w:spacing w:val="-4"/>
        </w:rPr>
        <w:instrText>Announcement of Member to fill casual vacancy</w:instrText>
      </w:r>
      <w:r w:rsidR="00B72BA2">
        <w:rPr>
          <w:spacing w:val="-4"/>
        </w:rPr>
        <w:instrText>”</w:instrText>
      </w:r>
      <w:r w:rsidRPr="001D2276">
        <w:rPr>
          <w:spacing w:val="-4"/>
        </w:rPr>
        <w:instrText xml:space="preserve"> </w:instrText>
      </w:r>
      <w:r w:rsidRPr="001D2276">
        <w:rPr>
          <w:spacing w:val="-4"/>
        </w:rPr>
        <w:fldChar w:fldCharType="end"/>
      </w:r>
      <w:r w:rsidRPr="001D2276">
        <w:rPr>
          <w:spacing w:val="-4"/>
        </w:rPr>
        <w:t xml:space="preserve">The Speaker announced that the Electoral Commissioner, pursuant to sections 189 and 194 of the </w:t>
      </w:r>
      <w:r w:rsidRPr="001D2276">
        <w:rPr>
          <w:i/>
          <w:iCs/>
          <w:spacing w:val="-4"/>
        </w:rPr>
        <w:t>Electoral Act 1992</w:t>
      </w:r>
      <w:r w:rsidRPr="001D2276">
        <w:rPr>
          <w:spacing w:val="-4"/>
        </w:rPr>
        <w:t xml:space="preserve">, had on </w:t>
      </w:r>
      <w:r w:rsidR="00D119DD">
        <w:rPr>
          <w:spacing w:val="-4"/>
        </w:rPr>
        <w:t>23 July 2019</w:t>
      </w:r>
      <w:r w:rsidRPr="001D2276">
        <w:rPr>
          <w:spacing w:val="-4"/>
        </w:rPr>
        <w:t xml:space="preserve"> declared </w:t>
      </w:r>
      <w:r w:rsidR="00D119DD">
        <w:rPr>
          <w:spacing w:val="-4"/>
        </w:rPr>
        <w:t>Mr Deepak-Raj Gupta</w:t>
      </w:r>
      <w:r w:rsidRPr="001D2276">
        <w:rPr>
          <w:spacing w:val="-4"/>
        </w:rPr>
        <w:t xml:space="preserve"> elected to the Legislative Assembly for the Australian Capital Territory.  </w:t>
      </w:r>
      <w:r w:rsidR="00D119DD">
        <w:rPr>
          <w:spacing w:val="-4"/>
        </w:rPr>
        <w:t>Mr Gupta</w:t>
      </w:r>
      <w:r w:rsidRPr="001D2276">
        <w:rPr>
          <w:spacing w:val="-4"/>
        </w:rPr>
        <w:t xml:space="preserve"> was filling the vacancy created as a result of the resignation of M</w:t>
      </w:r>
      <w:r>
        <w:rPr>
          <w:spacing w:val="-4"/>
        </w:rPr>
        <w:t xml:space="preserve">s </w:t>
      </w:r>
      <w:proofErr w:type="spellStart"/>
      <w:r w:rsidR="00D119DD">
        <w:rPr>
          <w:spacing w:val="-4"/>
        </w:rPr>
        <w:t>Fitzharris</w:t>
      </w:r>
      <w:proofErr w:type="spellEnd"/>
      <w:r w:rsidRPr="008D7312">
        <w:rPr>
          <w:spacing w:val="-2"/>
        </w:rPr>
        <w:t>.</w:t>
      </w:r>
    </w:p>
    <w:p w:rsidR="00EE69F0" w:rsidRDefault="00EE69F0" w:rsidP="00EE69F0">
      <w:pPr>
        <w:pStyle w:val="DPSEntryDetail"/>
      </w:pPr>
      <w:r>
        <w:rPr>
          <w:i/>
          <w:iCs/>
        </w:rPr>
        <w:lastRenderedPageBreak/>
        <w:t xml:space="preserve">Paper: </w:t>
      </w:r>
      <w:r>
        <w:t>The Speaker presented the following paper:</w:t>
      </w:r>
    </w:p>
    <w:p w:rsidR="00EE69F0" w:rsidRDefault="00EE69F0" w:rsidP="00EE69F0">
      <w:pPr>
        <w:pStyle w:val="DPSEntryDetail"/>
      </w:pPr>
      <w:r w:rsidRPr="009F5F91">
        <w:t xml:space="preserve">Legislative Assembly for the Australian Capital Territory—Casual Vacancy—Declaration of the poll—Letter from the Electoral Commissioner, ACT Electoral Commission, to the Clerk, ACT Legislative Assembly, dated </w:t>
      </w:r>
      <w:r w:rsidR="00D119DD" w:rsidRPr="009F5F91">
        <w:t>23 July 2019</w:t>
      </w:r>
      <w:r w:rsidRPr="009F5F91">
        <w:t>.</w:t>
      </w:r>
    </w:p>
    <w:p w:rsidR="00EE69F0" w:rsidRDefault="00EE69F0" w:rsidP="00EE69F0">
      <w:pPr>
        <w:pStyle w:val="DPSEntryHeading"/>
      </w:pPr>
      <w:r w:rsidRPr="00C73AFC">
        <w:rPr>
          <w:lang w:val="en-AU"/>
        </w:rPr>
        <w:tab/>
      </w:r>
      <w:r w:rsidR="00C75AF5">
        <w:rPr>
          <w:bCs/>
          <w:lang w:val="en-AU"/>
        </w:rPr>
        <w:fldChar w:fldCharType="begin"/>
      </w:r>
      <w:r w:rsidR="00C75AF5">
        <w:rPr>
          <w:bCs/>
          <w:lang w:val="en-AU"/>
        </w:rPr>
        <w:instrText xml:space="preserve"> SEQ A \* MERGEFORMAT </w:instrText>
      </w:r>
      <w:r w:rsidR="00C75AF5">
        <w:rPr>
          <w:bCs/>
          <w:lang w:val="en-AU"/>
        </w:rPr>
        <w:fldChar w:fldCharType="separate"/>
      </w:r>
      <w:r w:rsidR="003C6AEE">
        <w:rPr>
          <w:bCs/>
          <w:noProof/>
          <w:lang w:val="en-AU"/>
        </w:rPr>
        <w:t>4</w:t>
      </w:r>
      <w:r w:rsidR="00C75AF5">
        <w:rPr>
          <w:bCs/>
          <w:lang w:val="en-AU"/>
        </w:rPr>
        <w:fldChar w:fldCharType="end"/>
      </w:r>
      <w:r w:rsidRPr="00C73AFC">
        <w:rPr>
          <w:lang w:val="en-AU"/>
        </w:rPr>
        <w:tab/>
      </w:r>
      <w:r>
        <w:t xml:space="preserve">oath </w:t>
      </w:r>
      <w:r w:rsidR="008B654E">
        <w:t>or affirmation</w:t>
      </w:r>
    </w:p>
    <w:p w:rsidR="00EE69F0" w:rsidRDefault="00EE69F0" w:rsidP="00EE69F0">
      <w:pPr>
        <w:pStyle w:val="DPSEntryDetail"/>
      </w:pPr>
      <w:r>
        <w:fldChar w:fldCharType="begin"/>
      </w:r>
      <w:r>
        <w:instrText xml:space="preserve"> XE </w:instrText>
      </w:r>
      <w:r w:rsidR="00B72BA2">
        <w:instrText>“</w:instrText>
      </w:r>
      <w:r>
        <w:instrText>Oath or Affirmation of Allegiance</w:instrText>
      </w:r>
      <w:r w:rsidR="00B72BA2">
        <w:instrText>”</w:instrText>
      </w:r>
      <w:r>
        <w:instrText xml:space="preserve"> </w:instrText>
      </w:r>
      <w:r>
        <w:fldChar w:fldCharType="end"/>
      </w:r>
      <w:r>
        <w:t xml:space="preserve">The Speaker informed the Assembly of the requirement under the </w:t>
      </w:r>
      <w:r>
        <w:rPr>
          <w:i/>
          <w:iCs/>
        </w:rPr>
        <w:t>Oaths and Affirmations Act 1984</w:t>
      </w:r>
      <w:r>
        <w:t xml:space="preserve"> for new Members to make and subscribe an oath or affirmation before the Chief Justice of the Supreme Court of the </w:t>
      </w:r>
      <w:smartTag w:uri="urn:schemas-microsoft-com:office:smarttags" w:element="State">
        <w:smartTag w:uri="urn:schemas-microsoft-com:office:smarttags" w:element="City">
          <w:r>
            <w:t>Australian Capital Territory</w:t>
          </w:r>
        </w:smartTag>
      </w:smartTag>
      <w:r>
        <w:t xml:space="preserve"> or a Judge of that Court authorised by the Chief Justice.</w:t>
      </w:r>
    </w:p>
    <w:p w:rsidR="00EE69F0" w:rsidRPr="00C253CA" w:rsidRDefault="00EE69F0" w:rsidP="00EE69F0">
      <w:pPr>
        <w:pStyle w:val="DPSEntryDetail"/>
      </w:pPr>
      <w:r w:rsidRPr="00C253CA">
        <w:t>The Honourable Justice Helen Murrell, Chief Just</w:t>
      </w:r>
      <w:r w:rsidR="00D83DA7" w:rsidRPr="00C253CA">
        <w:t xml:space="preserve">ice of the Supreme Court of the </w:t>
      </w:r>
      <w:r w:rsidRPr="00C253CA">
        <w:t xml:space="preserve">Australian Capital Territory, entered the Chamber and was escorted by the </w:t>
      </w:r>
      <w:proofErr w:type="spellStart"/>
      <w:r w:rsidRPr="00C253CA">
        <w:t>Serjeant</w:t>
      </w:r>
      <w:proofErr w:type="spellEnd"/>
      <w:r w:rsidRPr="00C253CA">
        <w:noBreakHyphen/>
        <w:t>at</w:t>
      </w:r>
      <w:r w:rsidRPr="00C253CA">
        <w:noBreakHyphen/>
        <w:t>Arms to the Chair.</w:t>
      </w:r>
    </w:p>
    <w:p w:rsidR="00EE69F0" w:rsidRPr="00C253CA" w:rsidRDefault="00EE69F0" w:rsidP="00EE69F0">
      <w:pPr>
        <w:pStyle w:val="DPSEntryHeading"/>
        <w:tabs>
          <w:tab w:val="left" w:pos="7695"/>
        </w:tabs>
      </w:pPr>
      <w:r w:rsidRPr="00C253CA">
        <w:rPr>
          <w:lang w:val="en-AU"/>
        </w:rPr>
        <w:tab/>
      </w:r>
      <w:r w:rsidR="00C75AF5">
        <w:rPr>
          <w:bCs/>
          <w:lang w:val="en-AU"/>
        </w:rPr>
        <w:fldChar w:fldCharType="begin"/>
      </w:r>
      <w:r w:rsidR="00C75AF5">
        <w:rPr>
          <w:bCs/>
          <w:lang w:val="en-AU"/>
        </w:rPr>
        <w:instrText xml:space="preserve"> SEQ A \* MERGEFORMAT </w:instrText>
      </w:r>
      <w:r w:rsidR="00C75AF5">
        <w:rPr>
          <w:bCs/>
          <w:lang w:val="en-AU"/>
        </w:rPr>
        <w:fldChar w:fldCharType="separate"/>
      </w:r>
      <w:r w:rsidR="003C6AEE">
        <w:rPr>
          <w:bCs/>
          <w:noProof/>
          <w:lang w:val="en-AU"/>
        </w:rPr>
        <w:t>5</w:t>
      </w:r>
      <w:r w:rsidR="00C75AF5">
        <w:rPr>
          <w:bCs/>
          <w:lang w:val="en-AU"/>
        </w:rPr>
        <w:fldChar w:fldCharType="end"/>
      </w:r>
      <w:r w:rsidRPr="00C253CA">
        <w:rPr>
          <w:lang w:val="en-AU"/>
        </w:rPr>
        <w:tab/>
      </w:r>
      <w:r w:rsidRPr="00C253CA">
        <w:t>OATH BY MEMBER</w:t>
      </w:r>
    </w:p>
    <w:p w:rsidR="00EE69F0" w:rsidRPr="00C253CA" w:rsidRDefault="00D119DD" w:rsidP="00EE69F0">
      <w:pPr>
        <w:pStyle w:val="DPSEntryDetail"/>
        <w:keepNext/>
      </w:pPr>
      <w:r w:rsidRPr="00C253CA">
        <w:t>Mr Gupta</w:t>
      </w:r>
      <w:r w:rsidR="00EE69F0" w:rsidRPr="00C253CA">
        <w:t xml:space="preserve"> was introduced.</w:t>
      </w:r>
    </w:p>
    <w:p w:rsidR="00EE69F0" w:rsidRPr="00C253CA" w:rsidRDefault="00EE69F0" w:rsidP="00EE69F0">
      <w:pPr>
        <w:pStyle w:val="DPSEntryDetail"/>
      </w:pPr>
      <w:r w:rsidRPr="00C253CA">
        <w:fldChar w:fldCharType="begin"/>
      </w:r>
      <w:r w:rsidRPr="00C253CA">
        <w:instrText xml:space="preserve"> XE </w:instrText>
      </w:r>
      <w:r w:rsidR="00B72BA2">
        <w:instrText>“</w:instrText>
      </w:r>
      <w:r w:rsidR="00D119DD" w:rsidRPr="00C253CA">
        <w:instrText>Gupta</w:instrText>
      </w:r>
      <w:r w:rsidR="00052525">
        <w:instrText>,</w:instrText>
      </w:r>
      <w:r w:rsidR="00D119DD" w:rsidRPr="00C253CA">
        <w:instrText xml:space="preserve"> D.-R</w:instrText>
      </w:r>
      <w:r w:rsidRPr="00C253CA">
        <w:instrText>.—:Oath or affirmation of allegiance</w:instrText>
      </w:r>
      <w:r w:rsidR="00B72BA2">
        <w:instrText>”</w:instrText>
      </w:r>
      <w:r w:rsidRPr="00C253CA">
        <w:instrText xml:space="preserve"> </w:instrText>
      </w:r>
      <w:r w:rsidRPr="00C253CA">
        <w:fldChar w:fldCharType="end"/>
      </w:r>
      <w:r w:rsidRPr="00C253CA">
        <w:t xml:space="preserve">Her Honour the Chief Justice informed the Assembly of the provisions of section 9 of the </w:t>
      </w:r>
      <w:r w:rsidRPr="00C253CA">
        <w:rPr>
          <w:i/>
          <w:iCs/>
        </w:rPr>
        <w:t>Australian Capital Territory (Self-Government) Act 1988</w:t>
      </w:r>
      <w:r w:rsidR="008B654E">
        <w:rPr>
          <w:i/>
          <w:iCs/>
        </w:rPr>
        <w:t xml:space="preserve"> </w:t>
      </w:r>
      <w:r w:rsidR="008B654E" w:rsidRPr="00614B92">
        <w:rPr>
          <w:iCs/>
        </w:rPr>
        <w:t>(Cwlth)</w:t>
      </w:r>
      <w:r w:rsidRPr="00C253CA">
        <w:t xml:space="preserve"> and section 10A of the </w:t>
      </w:r>
      <w:r w:rsidRPr="00C253CA">
        <w:rPr>
          <w:i/>
          <w:iCs/>
        </w:rPr>
        <w:t>Oaths and Affirmations Act 1984</w:t>
      </w:r>
      <w:r w:rsidRPr="00C253CA">
        <w:t xml:space="preserve"> whereby a Member of the Legislative Assembly, before taking his or her seat, must make and subscribe an oath or affirmation in accordance with the form set out in the Oaths and Affirmations Act.</w:t>
      </w:r>
    </w:p>
    <w:p w:rsidR="00EE69F0" w:rsidRPr="00C253CA" w:rsidRDefault="00D119DD" w:rsidP="00EE69F0">
      <w:pPr>
        <w:pStyle w:val="DPSEntryDetail"/>
      </w:pPr>
      <w:r w:rsidRPr="00C253CA">
        <w:t>Mr Gupta</w:t>
      </w:r>
      <w:r w:rsidR="00EE69F0" w:rsidRPr="00C253CA">
        <w:t xml:space="preserve"> made the oath required by law.</w:t>
      </w:r>
    </w:p>
    <w:p w:rsidR="004A77D1" w:rsidRPr="000D4C03" w:rsidRDefault="004A77D1" w:rsidP="004A77D1">
      <w:pPr>
        <w:pStyle w:val="DPSEntryHeading"/>
      </w:pPr>
      <w:r w:rsidRPr="000D4C03">
        <w:tab/>
        <w:t>6</w:t>
      </w:r>
      <w:r w:rsidRPr="000D4C03">
        <w:tab/>
        <w:t>Code of Conduct—Affirmation by Member</w:t>
      </w:r>
    </w:p>
    <w:p w:rsidR="004A77D1" w:rsidRPr="005D1313" w:rsidRDefault="004A77D1" w:rsidP="004A77D1">
      <w:pPr>
        <w:pStyle w:val="DPSEntryDetail"/>
      </w:pPr>
      <w:r w:rsidRPr="005D1313">
        <w:fldChar w:fldCharType="begin"/>
      </w:r>
      <w:r w:rsidRPr="005D1313">
        <w:instrText xml:space="preserve"> XE </w:instrText>
      </w:r>
      <w:r>
        <w:instrText>“</w:instrText>
      </w:r>
      <w:r w:rsidR="003814A8" w:rsidRPr="00C253CA">
        <w:instrText>Gupta</w:instrText>
      </w:r>
      <w:r w:rsidR="003814A8">
        <w:instrText>,</w:instrText>
      </w:r>
      <w:r w:rsidR="003814A8" w:rsidRPr="00C253CA">
        <w:instrText xml:space="preserve"> D.-R.—:</w:instrText>
      </w:r>
      <w:r w:rsidRPr="005D1313">
        <w:instrText>Code of Conduct—Affirmation</w:instrText>
      </w:r>
      <w:r>
        <w:instrText>”</w:instrText>
      </w:r>
      <w:r w:rsidRPr="005D1313">
        <w:instrText xml:space="preserve"> </w:instrText>
      </w:r>
      <w:r w:rsidRPr="005D1313">
        <w:fldChar w:fldCharType="end"/>
      </w:r>
      <w:r w:rsidRPr="005D1313">
        <w:fldChar w:fldCharType="begin"/>
      </w:r>
      <w:r w:rsidRPr="005D1313">
        <w:instrText xml:space="preserve"> XE </w:instrText>
      </w:r>
      <w:r>
        <w:instrText>“</w:instrText>
      </w:r>
      <w:r w:rsidRPr="005D1313">
        <w:instrText>Code of Conduct—:Affirmation by Member</w:instrText>
      </w:r>
      <w:r>
        <w:instrText>”</w:instrText>
      </w:r>
      <w:r w:rsidRPr="005D1313">
        <w:instrText xml:space="preserve"> </w:instrText>
      </w:r>
      <w:r w:rsidRPr="005D1313">
        <w:fldChar w:fldCharType="end"/>
      </w:r>
      <w:r w:rsidR="003814A8">
        <w:t>Mr Gupta</w:t>
      </w:r>
      <w:r w:rsidRPr="005D1313">
        <w:t xml:space="preserve">, in accordance with Continuing Resolution 5, affirmed </w:t>
      </w:r>
      <w:r w:rsidR="003814A8">
        <w:t>his</w:t>
      </w:r>
      <w:r w:rsidRPr="005D1313">
        <w:t xml:space="preserve"> commitment to the principles, obligations and aspirations of the Code of Conduct for all Members of the Legislative Assembly for the Australian Capital Territory.</w:t>
      </w:r>
    </w:p>
    <w:p w:rsidR="00C0783D" w:rsidRDefault="00C0783D" w:rsidP="00C0783D">
      <w:pPr>
        <w:pStyle w:val="DPSEntryDetail"/>
      </w:pPr>
      <w:r w:rsidRPr="00C253CA">
        <w:t>Her Honour the Chief Justice retired.</w:t>
      </w:r>
    </w:p>
    <w:p w:rsidR="00EE69F0" w:rsidRPr="00572D1A" w:rsidRDefault="00D119DD" w:rsidP="00EE69F0">
      <w:pPr>
        <w:pStyle w:val="DPSEntryHeading"/>
        <w:rPr>
          <w:b w:val="0"/>
        </w:rPr>
      </w:pPr>
      <w:r w:rsidRPr="00C73AFC">
        <w:rPr>
          <w:lang w:val="en-AU"/>
        </w:rPr>
        <w:tab/>
      </w:r>
      <w:r w:rsidR="00C0783D">
        <w:rPr>
          <w:bCs/>
          <w:lang w:val="en-AU"/>
        </w:rPr>
        <w:t>7</w:t>
      </w:r>
      <w:r w:rsidRPr="00C73AFC">
        <w:rPr>
          <w:lang w:val="en-AU"/>
        </w:rPr>
        <w:tab/>
      </w:r>
      <w:r w:rsidR="00EE69F0">
        <w:t>INAUGURAL SPEECH</w:t>
      </w:r>
    </w:p>
    <w:p w:rsidR="00EE69F0" w:rsidRDefault="00EE69F0" w:rsidP="00EE69F0">
      <w:pPr>
        <w:pStyle w:val="DPSEntryDetail"/>
      </w:pPr>
      <w:r>
        <w:fldChar w:fldCharType="begin"/>
      </w:r>
      <w:r>
        <w:instrText xml:space="preserve"> XE </w:instrText>
      </w:r>
      <w:r w:rsidR="00B72BA2">
        <w:instrText>“</w:instrText>
      </w:r>
      <w:r>
        <w:instrText>Inaugural speeches</w:instrText>
      </w:r>
      <w:r w:rsidR="00B72BA2">
        <w:instrText>”</w:instrText>
      </w:r>
      <w:r>
        <w:instrText xml:space="preserve"> </w:instrText>
      </w:r>
      <w:r>
        <w:fldChar w:fldCharType="end"/>
      </w:r>
      <w:r>
        <w:fldChar w:fldCharType="begin"/>
      </w:r>
      <w:r>
        <w:instrText xml:space="preserve"> XE </w:instrText>
      </w:r>
      <w:r w:rsidR="00B72BA2">
        <w:instrText>“</w:instrText>
      </w:r>
      <w:r>
        <w:instrText>Gupta, D.</w:instrText>
      </w:r>
      <w:r w:rsidR="00D119DD">
        <w:instrText>-R.</w:instrText>
      </w:r>
      <w:r>
        <w:instrText>—:Inaugural speech</w:instrText>
      </w:r>
      <w:r w:rsidR="00B72BA2">
        <w:instrText>”</w:instrText>
      </w:r>
      <w:r>
        <w:instrText xml:space="preserve"> </w:instrText>
      </w:r>
      <w:r>
        <w:fldChar w:fldCharType="end"/>
      </w:r>
      <w:r>
        <w:t>Mr Gupta, by leave, made h</w:t>
      </w:r>
      <w:r w:rsidR="00D119DD">
        <w:t>is</w:t>
      </w:r>
      <w:r>
        <w:t xml:space="preserve"> inaugural speech.</w:t>
      </w:r>
    </w:p>
    <w:p w:rsidR="00FA7FA6" w:rsidRPr="00070B25" w:rsidRDefault="00FA7FA6" w:rsidP="000029CB">
      <w:pPr>
        <w:pStyle w:val="DPSEntryDetail"/>
        <w:jc w:val="center"/>
        <w:rPr>
          <w:iCs/>
        </w:rPr>
      </w:pPr>
      <w:r>
        <w:rPr>
          <w:iCs/>
          <w:noProof/>
        </w:rPr>
        <mc:AlternateContent>
          <mc:Choice Requires="wps">
            <w:drawing>
              <wp:anchor distT="0" distB="0" distL="114300" distR="114300" simplePos="0" relativeHeight="251658240" behindDoc="0" locked="0" layoutInCell="1" allowOverlap="1">
                <wp:simplePos x="0" y="0"/>
                <wp:positionH relativeFrom="column">
                  <wp:posOffset>2133600</wp:posOffset>
                </wp:positionH>
                <wp:positionV relativeFrom="paragraph">
                  <wp:posOffset>191135</wp:posOffset>
                </wp:positionV>
                <wp:extent cx="1325880" cy="0"/>
                <wp:effectExtent l="0" t="0" r="266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BC7A3" id="_x0000_t32" coordsize="21600,21600" o:spt="32" o:oned="t" path="m,l21600,21600e" filled="f">
                <v:path arrowok="t" fillok="f" o:connecttype="none"/>
                <o:lock v:ext="edit" shapetype="t"/>
              </v:shapetype>
              <v:shape id="Straight Arrow Connector 3" o:spid="_x0000_s1026" type="#_x0000_t32" style="position:absolute;margin-left:168pt;margin-top:15.05pt;width:10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fI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9FwMpv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"/>
            </w:pict>
          </mc:Fallback>
        </mc:AlternateContent>
      </w:r>
    </w:p>
    <w:p w:rsidR="00FA7FA6" w:rsidRPr="00070B25" w:rsidRDefault="00FA7FA6" w:rsidP="00FA7FA6">
      <w:pPr>
        <w:pStyle w:val="DPSEntryDetail"/>
      </w:pPr>
      <w:r w:rsidRPr="00070B25">
        <w:rPr>
          <w:iCs/>
        </w:rPr>
        <w:fldChar w:fldCharType="begin"/>
      </w:r>
      <w:r w:rsidRPr="00070B25">
        <w:instrText xml:space="preserve"> XE </w:instrText>
      </w:r>
      <w:r w:rsidR="00B72BA2">
        <w:instrText>“</w:instrText>
      </w:r>
      <w:r w:rsidRPr="00070B25">
        <w:instrText>Sittings—:Suspension and resumption</w:instrText>
      </w:r>
      <w:r w:rsidR="00B72BA2">
        <w:instrText>”</w:instrText>
      </w:r>
      <w:r w:rsidRPr="00070B25">
        <w:instrText xml:space="preserve"> </w:instrText>
      </w:r>
      <w:r w:rsidRPr="00070B25">
        <w:rPr>
          <w:iCs/>
        </w:rPr>
        <w:fldChar w:fldCharType="end"/>
      </w:r>
      <w:r w:rsidRPr="00070B25">
        <w:rPr>
          <w:i/>
          <w:iCs/>
        </w:rPr>
        <w:t xml:space="preserve">Suspension of sitting: </w:t>
      </w:r>
      <w:r w:rsidRPr="00070B25">
        <w:t xml:space="preserve">The Speaker, at </w:t>
      </w:r>
      <w:r>
        <w:t>10.28</w:t>
      </w:r>
      <w:r w:rsidR="008B654E">
        <w:t xml:space="preserve"> am</w:t>
      </w:r>
      <w:r w:rsidRPr="00070B25">
        <w:t>, suspended the sitting and announced that the Chair would be resumed at the ringing of the bells.</w:t>
      </w:r>
    </w:p>
    <w:p w:rsidR="00FA7FA6" w:rsidRPr="00070B25" w:rsidRDefault="00FA7FA6" w:rsidP="00FA7FA6">
      <w:pPr>
        <w:pStyle w:val="DPSEntryDetail"/>
      </w:pPr>
      <w:r w:rsidRPr="00070B25">
        <w:rPr>
          <w:i/>
          <w:iCs/>
        </w:rPr>
        <w:t xml:space="preserve">Resumption of sitting: </w:t>
      </w:r>
      <w:r w:rsidRPr="00070B25">
        <w:t xml:space="preserve">The bells having been rung, the Speaker resumed the Chair at </w:t>
      </w:r>
      <w:r>
        <w:t>10.40</w:t>
      </w:r>
      <w:r w:rsidRPr="00070B25">
        <w:t xml:space="preserve"> am.</w:t>
      </w:r>
    </w:p>
    <w:p w:rsidR="0029555A" w:rsidRPr="0029555A" w:rsidRDefault="0029555A" w:rsidP="0029555A">
      <w:pPr>
        <w:keepNext/>
        <w:keepLines/>
        <w:tabs>
          <w:tab w:val="right" w:pos="339"/>
          <w:tab w:val="left" w:pos="720"/>
        </w:tabs>
        <w:spacing w:before="240"/>
        <w:ind w:left="720" w:hanging="720"/>
        <w:jc w:val="both"/>
        <w:rPr>
          <w:rFonts w:ascii="Calibri" w:hAnsi="Calibri"/>
          <w:b/>
          <w:caps/>
        </w:rPr>
      </w:pPr>
      <w:r w:rsidRPr="0029555A">
        <w:rPr>
          <w:rFonts w:ascii="Calibri" w:hAnsi="Calibri"/>
          <w:b/>
          <w:caps/>
        </w:rPr>
        <w:lastRenderedPageBreak/>
        <w:tab/>
      </w:r>
      <w:r w:rsidR="00C0783D">
        <w:rPr>
          <w:rFonts w:ascii="Calibri" w:hAnsi="Calibri"/>
          <w:b/>
          <w:bCs/>
          <w:caps/>
        </w:rPr>
        <w:t>8</w:t>
      </w:r>
      <w:r w:rsidR="00D1199E">
        <w:rPr>
          <w:rFonts w:ascii="Calibri" w:hAnsi="Calibri"/>
          <w:b/>
          <w:caps/>
        </w:rPr>
        <w:tab/>
      </w:r>
      <w:r w:rsidR="00D549DD" w:rsidRPr="00573B7B">
        <w:rPr>
          <w:rFonts w:ascii="Calibri" w:hAnsi="Calibri"/>
          <w:b/>
          <w:caps/>
          <w:spacing w:val="-2"/>
        </w:rPr>
        <w:t xml:space="preserve">Petition, </w:t>
      </w:r>
      <w:r w:rsidR="0060200D" w:rsidRPr="00573B7B">
        <w:rPr>
          <w:rFonts w:ascii="Calibri" w:hAnsi="Calibri"/>
          <w:b/>
          <w:caps/>
          <w:spacing w:val="-2"/>
        </w:rPr>
        <w:t>E-</w:t>
      </w:r>
      <w:r w:rsidR="00D1199E" w:rsidRPr="00573B7B">
        <w:rPr>
          <w:rFonts w:ascii="Calibri" w:hAnsi="Calibri"/>
          <w:b/>
          <w:caps/>
          <w:spacing w:val="-2"/>
        </w:rPr>
        <w:t>petition</w:t>
      </w:r>
      <w:r w:rsidR="00E1724B" w:rsidRPr="00573B7B">
        <w:rPr>
          <w:rFonts w:ascii="Calibri" w:hAnsi="Calibri"/>
          <w:b/>
          <w:caps/>
          <w:spacing w:val="-2"/>
        </w:rPr>
        <w:t>s</w:t>
      </w:r>
      <w:r w:rsidR="00D549DD" w:rsidRPr="00573B7B">
        <w:rPr>
          <w:rFonts w:ascii="Calibri" w:hAnsi="Calibri"/>
          <w:b/>
          <w:caps/>
          <w:spacing w:val="-2"/>
        </w:rPr>
        <w:t xml:space="preserve"> </w:t>
      </w:r>
      <w:r w:rsidR="00D1199E" w:rsidRPr="00573B7B">
        <w:rPr>
          <w:rFonts w:ascii="Calibri" w:hAnsi="Calibri"/>
          <w:b/>
          <w:caps/>
          <w:spacing w:val="-2"/>
        </w:rPr>
        <w:t xml:space="preserve">and </w:t>
      </w:r>
      <w:r w:rsidRPr="00573B7B">
        <w:rPr>
          <w:rFonts w:ascii="Calibri" w:hAnsi="Calibri"/>
          <w:b/>
          <w:caps/>
          <w:spacing w:val="-2"/>
        </w:rPr>
        <w:t>MINISTERIAL RESPONSES</w:t>
      </w:r>
      <w:r w:rsidR="00D1199E" w:rsidRPr="00573B7B">
        <w:rPr>
          <w:rFonts w:ascii="Calibri" w:hAnsi="Calibri"/>
          <w:b/>
          <w:caps/>
          <w:spacing w:val="-2"/>
        </w:rPr>
        <w:t>—Petitions and responses noted</w:t>
      </w:r>
    </w:p>
    <w:p w:rsidR="00D1199E" w:rsidRPr="00D1199E" w:rsidRDefault="00D1199E" w:rsidP="00D1199E">
      <w:pPr>
        <w:spacing w:before="120"/>
        <w:ind w:left="720"/>
        <w:jc w:val="both"/>
        <w:rPr>
          <w:rFonts w:ascii="Calibri" w:hAnsi="Calibri"/>
          <w:b/>
          <w:lang w:val="en-AU"/>
        </w:rPr>
      </w:pPr>
      <w:r>
        <w:rPr>
          <w:rFonts w:ascii="Calibri" w:hAnsi="Calibri"/>
          <w:b/>
          <w:lang w:val="en-AU"/>
        </w:rPr>
        <w:t>Petition</w:t>
      </w:r>
      <w:r w:rsidR="00E1724B">
        <w:rPr>
          <w:rFonts w:ascii="Calibri" w:hAnsi="Calibri"/>
          <w:b/>
          <w:lang w:val="en-AU"/>
        </w:rPr>
        <w:t>s</w:t>
      </w:r>
    </w:p>
    <w:p w:rsidR="00D1199E" w:rsidRPr="00D1199E" w:rsidRDefault="00D1199E" w:rsidP="00D1199E">
      <w:pPr>
        <w:spacing w:before="120"/>
        <w:ind w:left="720"/>
        <w:jc w:val="both"/>
        <w:rPr>
          <w:rFonts w:ascii="Calibri" w:hAnsi="Calibri"/>
          <w:lang w:val="en-AU"/>
        </w:rPr>
      </w:pPr>
      <w:r w:rsidRPr="00D1199E">
        <w:rPr>
          <w:rFonts w:ascii="Calibri" w:hAnsi="Calibri"/>
          <w:lang w:val="en-AU"/>
        </w:rPr>
        <w:t>The Clerk announced that the following Member</w:t>
      </w:r>
      <w:r w:rsidR="0001091D">
        <w:rPr>
          <w:rFonts w:ascii="Calibri" w:hAnsi="Calibri"/>
          <w:lang w:val="en-AU"/>
        </w:rPr>
        <w:t xml:space="preserve">s had lodged </w:t>
      </w:r>
      <w:r w:rsidRPr="00D1199E">
        <w:rPr>
          <w:rFonts w:ascii="Calibri" w:hAnsi="Calibri"/>
          <w:lang w:val="en-AU"/>
        </w:rPr>
        <w:t>petition</w:t>
      </w:r>
      <w:r w:rsidR="0001091D">
        <w:rPr>
          <w:rFonts w:ascii="Calibri" w:hAnsi="Calibri"/>
          <w:lang w:val="en-AU"/>
        </w:rPr>
        <w:t>s</w:t>
      </w:r>
      <w:r w:rsidRPr="00D1199E">
        <w:rPr>
          <w:rFonts w:ascii="Calibri" w:hAnsi="Calibri"/>
          <w:lang w:val="en-AU"/>
        </w:rPr>
        <w:t xml:space="preserve"> for presentation:</w:t>
      </w:r>
    </w:p>
    <w:p w:rsidR="00D1199E" w:rsidRPr="00D1199E" w:rsidRDefault="000F5793" w:rsidP="00D1199E">
      <w:pPr>
        <w:spacing w:before="120"/>
        <w:ind w:left="720"/>
        <w:jc w:val="both"/>
        <w:rPr>
          <w:rFonts w:ascii="Calibri" w:hAnsi="Calibri"/>
          <w:lang w:val="en-AU"/>
        </w:rPr>
      </w:pPr>
      <w:r>
        <w:rPr>
          <w:rFonts w:ascii="Calibri" w:hAnsi="Calibri"/>
          <w:lang w:val="en-AU"/>
        </w:rPr>
        <w:fldChar w:fldCharType="begin"/>
      </w:r>
      <w:r>
        <w:instrText xml:space="preserve"> XE </w:instrText>
      </w:r>
      <w:r w:rsidR="00B72BA2">
        <w:instrText>“</w:instrText>
      </w:r>
      <w:r w:rsidRPr="00C75B15">
        <w:instrText>Chisholm Village—Proposed redevelopment</w:instrText>
      </w:r>
      <w:r w:rsidR="00B72BA2">
        <w:instrText>”</w:instrText>
      </w:r>
      <w:r>
        <w:instrText xml:space="preserve"> \t </w:instrText>
      </w:r>
      <w:r w:rsidR="00B72BA2">
        <w:instrText>“</w:instrText>
      </w:r>
      <w:r w:rsidRPr="00943775">
        <w:rPr>
          <w:i/>
        </w:rPr>
        <w:instrText>See</w:instrText>
      </w:r>
      <w:r w:rsidRPr="00943775">
        <w:instrText xml:space="preserve"> </w:instrText>
      </w:r>
      <w:r>
        <w:rPr>
          <w:sz w:val="20"/>
        </w:rPr>
        <w:instrText>\</w:instrText>
      </w:r>
      <w:r w:rsidR="00B72BA2">
        <w:instrText>”</w:instrText>
      </w:r>
      <w:r w:rsidRPr="00943775">
        <w:instrText>Petitions</w:instrText>
      </w:r>
      <w:r>
        <w:rPr>
          <w:sz w:val="20"/>
        </w:rPr>
        <w:instrText>\</w:instrText>
      </w:r>
      <w:r w:rsidR="00B72BA2">
        <w:instrText>”</w:instrText>
      </w:r>
      <w:r w:rsidRPr="00943775">
        <w:instrText xml:space="preserve"> </w:instrText>
      </w:r>
      <w:r w:rsidRPr="00943775">
        <w:rPr>
          <w:i/>
        </w:rPr>
        <w:instrText>and</w:instrText>
      </w:r>
      <w:r w:rsidRPr="00943775">
        <w:instrText xml:space="preserve"> </w:instrText>
      </w:r>
      <w:r>
        <w:rPr>
          <w:sz w:val="20"/>
        </w:rPr>
        <w:instrText>\</w:instrText>
      </w:r>
      <w:r w:rsidR="00B72BA2">
        <w:instrText>”</w:instrText>
      </w:r>
      <w:r w:rsidRPr="00943775">
        <w:instrText>Committees—</w:instrText>
      </w:r>
      <w:r>
        <w:instrText>Planning and Urban Renewal</w:instrText>
      </w:r>
      <w:r w:rsidRPr="00943775">
        <w:instrText>—Standing Committee</w:instrText>
      </w:r>
      <w:r>
        <w:rPr>
          <w:sz w:val="20"/>
        </w:rPr>
        <w:instrText>\</w:instrText>
      </w:r>
      <w:r w:rsidR="00B72BA2">
        <w:instrText>”“</w:instrText>
      </w:r>
      <w:r>
        <w:instrText xml:space="preserve"> </w:instrText>
      </w:r>
      <w:r>
        <w:rPr>
          <w:rFonts w:ascii="Calibri" w:hAnsi="Calibri"/>
          <w:lang w:val="en-AU"/>
        </w:rPr>
        <w:fldChar w:fldCharType="end"/>
      </w:r>
      <w:r w:rsidR="00F3513C" w:rsidRPr="00D1199E">
        <w:rPr>
          <w:rFonts w:ascii="Calibri" w:hAnsi="Calibri"/>
          <w:lang w:val="en-AU"/>
        </w:rPr>
        <w:fldChar w:fldCharType="begin"/>
      </w:r>
      <w:r w:rsidR="00F3513C" w:rsidRPr="00D1199E">
        <w:rPr>
          <w:rFonts w:ascii="Calibri" w:hAnsi="Calibri"/>
          <w:lang w:val="en-AU"/>
        </w:rPr>
        <w:instrText xml:space="preserve"> XE </w:instrText>
      </w:r>
      <w:r w:rsidR="00B72BA2">
        <w:rPr>
          <w:rFonts w:ascii="Calibri" w:hAnsi="Calibri"/>
          <w:lang w:val="en-AU"/>
        </w:rPr>
        <w:instrText>“</w:instrText>
      </w:r>
      <w:r w:rsidR="00F3513C" w:rsidRPr="00D1199E">
        <w:rPr>
          <w:rFonts w:ascii="Calibri" w:hAnsi="Calibri"/>
          <w:b/>
          <w:bCs/>
          <w:lang w:val="en-AU"/>
        </w:rPr>
        <w:instrText>Petitions—:Presented</w:instrText>
      </w:r>
      <w:r w:rsidR="00F3513C" w:rsidRPr="00D1199E">
        <w:rPr>
          <w:rFonts w:ascii="Calibri" w:hAnsi="Calibri"/>
          <w:lang w:val="en-AU"/>
        </w:rPr>
        <w:instrText>—:</w:instrText>
      </w:r>
      <w:r w:rsidR="00F3513C">
        <w:rPr>
          <w:rFonts w:ascii="Calibri" w:hAnsi="Calibri"/>
          <w:lang w:val="en-AU"/>
        </w:rPr>
        <w:instrText>Chisholm Village—Proposed redevelopment</w:instrText>
      </w:r>
      <w:r w:rsidR="00F3513C" w:rsidRPr="00D1199E">
        <w:rPr>
          <w:rFonts w:ascii="Calibri" w:hAnsi="Calibri"/>
          <w:lang w:val="en-AU"/>
        </w:rPr>
        <w:instrText>—:</w:instrText>
      </w:r>
      <w:r w:rsidR="00F3513C" w:rsidRPr="00D1199E">
        <w:rPr>
          <w:rFonts w:ascii="Calibri" w:hAnsi="Calibri"/>
          <w:iCs/>
          <w:color w:val="000000"/>
          <w:lang w:val="en-AU"/>
        </w:rPr>
        <w:instrText>(</w:instrText>
      </w:r>
      <w:r w:rsidR="00B76BBF">
        <w:rPr>
          <w:rFonts w:ascii="Calibri" w:hAnsi="Calibri"/>
          <w:i/>
          <w:lang w:val="en-AU"/>
        </w:rPr>
        <w:instrText>Ms</w:instrText>
      </w:r>
      <w:r w:rsidR="00F3513C">
        <w:rPr>
          <w:rFonts w:ascii="Calibri" w:hAnsi="Calibri"/>
          <w:i/>
          <w:lang w:val="en-AU"/>
        </w:rPr>
        <w:instrText xml:space="preserve"> Burch</w:instrText>
      </w:r>
      <w:r w:rsidR="00F3513C" w:rsidRPr="00D1199E">
        <w:rPr>
          <w:rFonts w:ascii="Calibri" w:hAnsi="Calibri"/>
          <w:color w:val="000000"/>
          <w:lang w:val="en-AU"/>
        </w:rPr>
        <w:instrText xml:space="preserve">, </w:instrText>
      </w:r>
      <w:r w:rsidR="00755BC8">
        <w:rPr>
          <w:rFonts w:ascii="Calibri" w:hAnsi="Calibri"/>
          <w:color w:val="000000"/>
          <w:lang w:val="en-AU"/>
        </w:rPr>
        <w:instrText>306</w:instrText>
      </w:r>
      <w:r w:rsidR="00F3513C" w:rsidRPr="00D1199E">
        <w:rPr>
          <w:rFonts w:ascii="Calibri" w:hAnsi="Calibri"/>
          <w:color w:val="000000"/>
          <w:lang w:val="en-AU"/>
        </w:rPr>
        <w:instrText xml:space="preserve"> residents</w:instrText>
      </w:r>
      <w:r w:rsidR="00F3513C" w:rsidRPr="00D1199E">
        <w:rPr>
          <w:rFonts w:ascii="Calibri" w:hAnsi="Calibri"/>
          <w:iCs/>
          <w:color w:val="000000"/>
          <w:lang w:val="en-AU"/>
        </w:rPr>
        <w:instrText>)</w:instrText>
      </w:r>
      <w:r w:rsidR="00B72BA2">
        <w:rPr>
          <w:rFonts w:ascii="Calibri" w:hAnsi="Calibri"/>
          <w:lang w:val="en-AU"/>
        </w:rPr>
        <w:instrText>”</w:instrText>
      </w:r>
      <w:r w:rsidR="00F3513C" w:rsidRPr="00D1199E">
        <w:rPr>
          <w:rFonts w:ascii="Calibri" w:hAnsi="Calibri"/>
          <w:lang w:val="en-AU"/>
        </w:rPr>
        <w:instrText xml:space="preserve"> </w:instrText>
      </w:r>
      <w:r w:rsidR="00F3513C" w:rsidRPr="00D1199E">
        <w:rPr>
          <w:rFonts w:ascii="Calibri" w:hAnsi="Calibri"/>
          <w:lang w:val="en-AU"/>
        </w:rPr>
        <w:fldChar w:fldCharType="end"/>
      </w:r>
      <w:r w:rsidR="00755BC8" w:rsidRPr="00D1199E">
        <w:rPr>
          <w:rFonts w:ascii="Calibri" w:hAnsi="Calibri"/>
          <w:lang w:val="en-AU"/>
        </w:rPr>
        <w:fldChar w:fldCharType="begin"/>
      </w:r>
      <w:r w:rsidR="00755BC8" w:rsidRPr="00D1199E">
        <w:rPr>
          <w:rFonts w:ascii="Calibri" w:hAnsi="Calibri"/>
          <w:lang w:val="en-AU"/>
        </w:rPr>
        <w:instrText xml:space="preserve"> XE </w:instrText>
      </w:r>
      <w:r w:rsidR="00B72BA2">
        <w:rPr>
          <w:rFonts w:ascii="Calibri" w:hAnsi="Calibri"/>
          <w:lang w:val="en-AU"/>
        </w:rPr>
        <w:instrText>“</w:instrText>
      </w:r>
      <w:r w:rsidR="00755BC8" w:rsidRPr="00D1199E">
        <w:rPr>
          <w:rFonts w:ascii="Calibri" w:hAnsi="Calibri"/>
          <w:b/>
          <w:bCs/>
          <w:lang w:val="en-AU"/>
        </w:rPr>
        <w:instrText>Petitions—:Presented</w:instrText>
      </w:r>
      <w:r w:rsidR="00755BC8" w:rsidRPr="00D1199E">
        <w:rPr>
          <w:rFonts w:ascii="Calibri" w:hAnsi="Calibri"/>
          <w:lang w:val="en-AU"/>
        </w:rPr>
        <w:instrText>—:</w:instrText>
      </w:r>
      <w:r w:rsidR="00755BC8">
        <w:rPr>
          <w:rFonts w:ascii="Calibri" w:hAnsi="Calibri"/>
          <w:lang w:val="en-AU"/>
        </w:rPr>
        <w:instrText>Chisholm Village—Proposed redevelopment</w:instrText>
      </w:r>
      <w:r w:rsidR="00755BC8" w:rsidRPr="00D1199E">
        <w:rPr>
          <w:rFonts w:ascii="Calibri" w:hAnsi="Calibri"/>
          <w:lang w:val="en-AU"/>
        </w:rPr>
        <w:instrText>—:</w:instrText>
      </w:r>
      <w:r w:rsidR="00755BC8" w:rsidRPr="00D1199E">
        <w:rPr>
          <w:rFonts w:ascii="Calibri" w:hAnsi="Calibri"/>
          <w:iCs/>
          <w:color w:val="000000"/>
          <w:lang w:val="en-AU"/>
        </w:rPr>
        <w:instrText>(</w:instrText>
      </w:r>
      <w:r w:rsidR="00755BC8">
        <w:rPr>
          <w:rFonts w:ascii="Calibri" w:hAnsi="Calibri"/>
          <w:i/>
          <w:lang w:val="en-AU"/>
        </w:rPr>
        <w:instrText>Ms Burch</w:instrText>
      </w:r>
      <w:r w:rsidR="00755BC8" w:rsidRPr="00D1199E">
        <w:rPr>
          <w:rFonts w:ascii="Calibri" w:hAnsi="Calibri"/>
          <w:color w:val="000000"/>
          <w:lang w:val="en-AU"/>
        </w:rPr>
        <w:instrText xml:space="preserve">, </w:instrText>
      </w:r>
      <w:r w:rsidR="00755BC8">
        <w:rPr>
          <w:rFonts w:ascii="Calibri" w:hAnsi="Calibri"/>
          <w:color w:val="000000"/>
          <w:lang w:val="en-AU"/>
        </w:rPr>
        <w:instrText>454</w:instrText>
      </w:r>
      <w:r w:rsidR="00755BC8" w:rsidRPr="00D1199E">
        <w:rPr>
          <w:rFonts w:ascii="Calibri" w:hAnsi="Calibri"/>
          <w:color w:val="000000"/>
          <w:lang w:val="en-AU"/>
        </w:rPr>
        <w:instrText xml:space="preserve"> residents</w:instrText>
      </w:r>
      <w:r w:rsidR="00755BC8" w:rsidRPr="00D1199E">
        <w:rPr>
          <w:rFonts w:ascii="Calibri" w:hAnsi="Calibri"/>
          <w:iCs/>
          <w:color w:val="000000"/>
          <w:lang w:val="en-AU"/>
        </w:rPr>
        <w:instrText>)</w:instrText>
      </w:r>
      <w:r w:rsidR="00B72BA2">
        <w:rPr>
          <w:rFonts w:ascii="Calibri" w:hAnsi="Calibri"/>
          <w:lang w:val="en-AU"/>
        </w:rPr>
        <w:instrText>”</w:instrText>
      </w:r>
      <w:r w:rsidR="00755BC8" w:rsidRPr="00D1199E">
        <w:rPr>
          <w:rFonts w:ascii="Calibri" w:hAnsi="Calibri"/>
          <w:lang w:val="en-AU"/>
        </w:rPr>
        <w:instrText xml:space="preserve"> </w:instrText>
      </w:r>
      <w:r w:rsidR="00755BC8" w:rsidRPr="00D1199E">
        <w:rPr>
          <w:rFonts w:ascii="Calibri" w:hAnsi="Calibri"/>
          <w:lang w:val="en-AU"/>
        </w:rPr>
        <w:fldChar w:fldCharType="end"/>
      </w:r>
      <w:r w:rsidR="00E1724B">
        <w:rPr>
          <w:rFonts w:ascii="Calibri" w:hAnsi="Calibri"/>
          <w:lang w:val="en-AU"/>
        </w:rPr>
        <w:t>Ms J. Burch</w:t>
      </w:r>
      <w:r w:rsidR="00D1199E" w:rsidRPr="00D1199E">
        <w:rPr>
          <w:rFonts w:ascii="Calibri" w:hAnsi="Calibri"/>
          <w:lang w:val="en-AU"/>
        </w:rPr>
        <w:t xml:space="preserve">, </w:t>
      </w:r>
      <w:r w:rsidR="00C905AC">
        <w:rPr>
          <w:rFonts w:ascii="Calibri" w:hAnsi="Calibri"/>
          <w:lang w:val="en-AU"/>
        </w:rPr>
        <w:t>in similar terms</w:t>
      </w:r>
      <w:r w:rsidR="008B654E">
        <w:rPr>
          <w:rFonts w:ascii="Calibri" w:hAnsi="Calibri"/>
          <w:lang w:val="en-AU"/>
        </w:rPr>
        <w:t>,</w:t>
      </w:r>
      <w:r w:rsidR="00C905AC">
        <w:rPr>
          <w:rFonts w:ascii="Calibri" w:hAnsi="Calibri"/>
          <w:lang w:val="en-AU"/>
        </w:rPr>
        <w:t xml:space="preserve"> </w:t>
      </w:r>
      <w:r w:rsidR="00D1199E" w:rsidRPr="00D1199E">
        <w:rPr>
          <w:rFonts w:ascii="Calibri" w:hAnsi="Calibri"/>
          <w:lang w:val="en-AU"/>
        </w:rPr>
        <w:t xml:space="preserve">from </w:t>
      </w:r>
      <w:r w:rsidR="00D549DD">
        <w:rPr>
          <w:rFonts w:ascii="Calibri" w:hAnsi="Calibri"/>
          <w:lang w:val="en-AU"/>
        </w:rPr>
        <w:t>306</w:t>
      </w:r>
      <w:r w:rsidR="00D1199E" w:rsidRPr="00D1199E">
        <w:rPr>
          <w:rFonts w:ascii="Calibri" w:hAnsi="Calibri"/>
          <w:lang w:val="en-AU"/>
        </w:rPr>
        <w:t xml:space="preserve"> residents</w:t>
      </w:r>
      <w:r w:rsidR="00C905AC">
        <w:rPr>
          <w:rFonts w:ascii="Calibri" w:hAnsi="Calibri"/>
          <w:lang w:val="en-AU"/>
        </w:rPr>
        <w:t xml:space="preserve"> and </w:t>
      </w:r>
      <w:r w:rsidR="00D549DD">
        <w:rPr>
          <w:rFonts w:ascii="Calibri" w:hAnsi="Calibri"/>
          <w:lang w:val="en-AU"/>
        </w:rPr>
        <w:t>454</w:t>
      </w:r>
      <w:r w:rsidR="00C905AC">
        <w:rPr>
          <w:rFonts w:ascii="Calibri" w:hAnsi="Calibri"/>
          <w:lang w:val="en-AU"/>
        </w:rPr>
        <w:t xml:space="preserve"> residents, respectively</w:t>
      </w:r>
      <w:r w:rsidR="00D1199E" w:rsidRPr="00D1199E">
        <w:rPr>
          <w:rFonts w:ascii="Calibri" w:hAnsi="Calibri"/>
          <w:lang w:val="en-AU"/>
        </w:rPr>
        <w:t xml:space="preserve">, requesting that </w:t>
      </w:r>
      <w:r w:rsidR="00E1724B">
        <w:rPr>
          <w:rFonts w:ascii="Calibri" w:hAnsi="Calibri"/>
          <w:lang w:val="en-AU"/>
        </w:rPr>
        <w:t xml:space="preserve">the </w:t>
      </w:r>
      <w:r w:rsidR="00CB3E0B" w:rsidRPr="00CB3E0B">
        <w:rPr>
          <w:rFonts w:ascii="Calibri" w:hAnsi="Calibri"/>
          <w:lang w:val="en-AU"/>
        </w:rPr>
        <w:t>Assembly call on the ACT Government to oversee thorough and inclusive community engagement on any proposed redevelopment at Chisholm Village, including the tavern and amenities</w:t>
      </w:r>
      <w:r w:rsidR="00D1199E" w:rsidRPr="00D1199E">
        <w:rPr>
          <w:rFonts w:ascii="Calibri" w:hAnsi="Calibri"/>
          <w:lang w:val="en-AU"/>
        </w:rPr>
        <w:t xml:space="preserve"> (</w:t>
      </w:r>
      <w:r w:rsidR="00D549DD">
        <w:rPr>
          <w:rFonts w:ascii="Calibri" w:hAnsi="Calibri"/>
          <w:lang w:val="en-AU"/>
        </w:rPr>
        <w:t xml:space="preserve">Pet 22-19 and </w:t>
      </w:r>
      <w:r w:rsidR="00E1724B">
        <w:rPr>
          <w:rFonts w:ascii="Calibri" w:hAnsi="Calibri"/>
          <w:lang w:val="en-AU"/>
        </w:rPr>
        <w:t>e-</w:t>
      </w:r>
      <w:r w:rsidR="00D1199E" w:rsidRPr="00D1199E">
        <w:rPr>
          <w:rFonts w:ascii="Calibri" w:hAnsi="Calibri"/>
          <w:lang w:val="en-AU"/>
        </w:rPr>
        <w:t xml:space="preserve">Pet </w:t>
      </w:r>
      <w:r w:rsidR="00E1724B">
        <w:rPr>
          <w:rFonts w:ascii="Calibri" w:hAnsi="Calibri"/>
          <w:lang w:val="en-AU"/>
        </w:rPr>
        <w:t>19-19</w:t>
      </w:r>
      <w:r w:rsidR="00D1199E" w:rsidRPr="00D1199E">
        <w:rPr>
          <w:rFonts w:ascii="Calibri" w:hAnsi="Calibri"/>
          <w:lang w:val="en-AU"/>
        </w:rPr>
        <w:t>).</w:t>
      </w:r>
    </w:p>
    <w:p w:rsidR="00C905AC" w:rsidRPr="00502CD5" w:rsidRDefault="00C905AC" w:rsidP="00C905AC">
      <w:pPr>
        <w:tabs>
          <w:tab w:val="left" w:pos="1197"/>
          <w:tab w:val="left" w:pos="1767"/>
        </w:tabs>
        <w:spacing w:before="120"/>
        <w:ind w:left="720"/>
        <w:jc w:val="both"/>
        <w:rPr>
          <w:rFonts w:ascii="Calibri" w:hAnsi="Calibri"/>
          <w:lang w:val="en-AU"/>
        </w:rPr>
      </w:pPr>
      <w:r w:rsidRPr="00502CD5">
        <w:rPr>
          <w:rFonts w:ascii="Calibri" w:hAnsi="Calibri"/>
          <w:lang w:val="en-AU"/>
        </w:rPr>
        <w:fldChar w:fldCharType="begin"/>
      </w:r>
      <w:r w:rsidRPr="00502CD5">
        <w:rPr>
          <w:rFonts w:ascii="Calibri" w:hAnsi="Calibri"/>
          <w:lang w:val="en-AU"/>
        </w:rPr>
        <w:instrText xml:space="preserve"> XE </w:instrText>
      </w:r>
      <w:r w:rsidR="00B72BA2">
        <w:rPr>
          <w:rFonts w:ascii="Calibri" w:hAnsi="Calibri"/>
          <w:lang w:val="en-AU"/>
        </w:rPr>
        <w:instrText>“</w:instrText>
      </w:r>
      <w:r w:rsidRPr="00502CD5">
        <w:rPr>
          <w:rFonts w:ascii="Calibri" w:hAnsi="Calibri"/>
          <w:b/>
          <w:bCs/>
          <w:sz w:val="28"/>
          <w:lang w:val="en-AU"/>
        </w:rPr>
        <w:instrText>Committees</w:instrText>
      </w:r>
      <w:r w:rsidRPr="00502CD5">
        <w:rPr>
          <w:rFonts w:ascii="Calibri" w:hAnsi="Calibri"/>
          <w:lang w:val="en-AU"/>
        </w:rPr>
        <w:instrText>—:</w:instrText>
      </w:r>
      <w:r>
        <w:rPr>
          <w:rFonts w:ascii="Calibri" w:hAnsi="Calibri"/>
          <w:b/>
          <w:lang w:val="en-AU"/>
        </w:rPr>
        <w:instrText>Planning and Urban Renewal—Standing Committee—:</w:instrText>
      </w:r>
      <w:r w:rsidRPr="00502CD5">
        <w:rPr>
          <w:rFonts w:ascii="Calibri" w:hAnsi="Calibri"/>
          <w:b/>
          <w:lang w:val="en-AU"/>
        </w:rPr>
        <w:instrText>Inquiries/References—:</w:instrText>
      </w:r>
      <w:r>
        <w:rPr>
          <w:rFonts w:ascii="Calibri" w:hAnsi="Calibri"/>
          <w:lang w:val="en-AU"/>
        </w:rPr>
        <w:instrText>Chisholm Village—Proposed redevelopment</w:instrText>
      </w:r>
      <w:r w:rsidRPr="00502CD5">
        <w:rPr>
          <w:rFonts w:ascii="Calibri" w:hAnsi="Calibri"/>
          <w:lang w:val="en-AU"/>
        </w:rPr>
        <w:instrText>—Petition</w:instrText>
      </w:r>
      <w:r>
        <w:rPr>
          <w:rFonts w:ascii="Calibri" w:hAnsi="Calibri"/>
          <w:lang w:val="en-AU"/>
        </w:rPr>
        <w:instrText>s</w:instrText>
      </w:r>
      <w:r w:rsidRPr="00502CD5">
        <w:rPr>
          <w:rFonts w:ascii="Calibri" w:hAnsi="Calibri"/>
          <w:lang w:val="en-AU"/>
        </w:rPr>
        <w:instrText>, pursuant to standing order 99A</w:instrText>
      </w:r>
      <w:r w:rsidR="00B72BA2">
        <w:rPr>
          <w:rFonts w:ascii="Calibri" w:hAnsi="Calibri"/>
          <w:lang w:val="en-AU"/>
        </w:rPr>
        <w:instrText>”</w:instrText>
      </w:r>
      <w:r w:rsidRPr="00502CD5">
        <w:rPr>
          <w:rFonts w:ascii="Calibri" w:hAnsi="Calibri"/>
          <w:lang w:val="en-AU"/>
        </w:rPr>
        <w:instrText xml:space="preserve"> </w:instrText>
      </w:r>
      <w:r w:rsidRPr="00502CD5">
        <w:rPr>
          <w:rFonts w:ascii="Calibri" w:hAnsi="Calibri"/>
          <w:lang w:val="en-AU"/>
        </w:rPr>
        <w:fldChar w:fldCharType="end"/>
      </w:r>
      <w:r w:rsidRPr="00502CD5">
        <w:rPr>
          <w:rFonts w:ascii="Calibri" w:hAnsi="Calibri"/>
          <w:lang w:val="en-AU"/>
        </w:rPr>
        <w:fldChar w:fldCharType="begin"/>
      </w:r>
      <w:r w:rsidRPr="00502CD5">
        <w:rPr>
          <w:rFonts w:ascii="Calibri" w:hAnsi="Calibri"/>
          <w:lang w:val="en-AU"/>
        </w:rPr>
        <w:instrText xml:space="preserve"> XE </w:instrText>
      </w:r>
      <w:r w:rsidR="00B72BA2">
        <w:rPr>
          <w:rFonts w:ascii="Calibri" w:hAnsi="Calibri"/>
          <w:lang w:val="en-AU"/>
        </w:rPr>
        <w:instrText>“</w:instrText>
      </w:r>
      <w:r w:rsidRPr="00502CD5">
        <w:rPr>
          <w:rFonts w:ascii="Calibri" w:hAnsi="Calibri"/>
          <w:b/>
          <w:bCs/>
          <w:lang w:val="en-AU"/>
        </w:rPr>
        <w:instrText>Petitions—:</w:instrText>
      </w:r>
      <w:r w:rsidRPr="00502CD5">
        <w:rPr>
          <w:rFonts w:ascii="Calibri" w:hAnsi="Calibri"/>
          <w:b/>
          <w:lang w:val="en-AU"/>
        </w:rPr>
        <w:instrText>Referred to Committee</w:instrText>
      </w:r>
      <w:r w:rsidRPr="00502CD5">
        <w:rPr>
          <w:rFonts w:ascii="Calibri" w:hAnsi="Calibri"/>
          <w:lang w:val="en-AU"/>
        </w:rPr>
        <w:instrText>—:Pursuant to standing order 99A</w:instrText>
      </w:r>
      <w:r w:rsidR="00B72BA2">
        <w:rPr>
          <w:rFonts w:ascii="Calibri" w:hAnsi="Calibri"/>
          <w:lang w:val="en-AU"/>
        </w:rPr>
        <w:instrText>”</w:instrText>
      </w:r>
      <w:r w:rsidRPr="00502CD5">
        <w:rPr>
          <w:rFonts w:ascii="Calibri" w:hAnsi="Calibri"/>
          <w:lang w:val="en-AU"/>
        </w:rPr>
        <w:instrText xml:space="preserve"> </w:instrText>
      </w:r>
      <w:r w:rsidRPr="00502CD5">
        <w:rPr>
          <w:rFonts w:ascii="Calibri" w:hAnsi="Calibri"/>
          <w:lang w:val="en-AU"/>
        </w:rPr>
        <w:fldChar w:fldCharType="end"/>
      </w:r>
      <w:r w:rsidRPr="00502CD5">
        <w:rPr>
          <w:rFonts w:ascii="Calibri" w:hAnsi="Calibri"/>
          <w:lang w:val="en-AU"/>
        </w:rPr>
        <w:t>Pur</w:t>
      </w:r>
      <w:r>
        <w:rPr>
          <w:rFonts w:ascii="Calibri" w:hAnsi="Calibri"/>
          <w:lang w:val="en-AU"/>
        </w:rPr>
        <w:t>suant to standing order 99A, the</w:t>
      </w:r>
      <w:r w:rsidRPr="00502CD5">
        <w:rPr>
          <w:rFonts w:ascii="Calibri" w:hAnsi="Calibri"/>
          <w:lang w:val="en-AU"/>
        </w:rPr>
        <w:t>s</w:t>
      </w:r>
      <w:r>
        <w:rPr>
          <w:rFonts w:ascii="Calibri" w:hAnsi="Calibri"/>
          <w:lang w:val="en-AU"/>
        </w:rPr>
        <w:t>e</w:t>
      </w:r>
      <w:r w:rsidRPr="00502CD5">
        <w:rPr>
          <w:rFonts w:ascii="Calibri" w:hAnsi="Calibri"/>
          <w:lang w:val="en-AU"/>
        </w:rPr>
        <w:t xml:space="preserve"> petition</w:t>
      </w:r>
      <w:r>
        <w:rPr>
          <w:rFonts w:ascii="Calibri" w:hAnsi="Calibri"/>
          <w:lang w:val="en-AU"/>
        </w:rPr>
        <w:t>s stand</w:t>
      </w:r>
      <w:r w:rsidRPr="00502CD5">
        <w:rPr>
          <w:rFonts w:ascii="Calibri" w:hAnsi="Calibri"/>
          <w:lang w:val="en-AU"/>
        </w:rPr>
        <w:t xml:space="preserve"> referred to the Standing Committee on </w:t>
      </w:r>
      <w:r>
        <w:rPr>
          <w:rFonts w:ascii="Calibri" w:hAnsi="Calibri"/>
          <w:lang w:val="en-AU"/>
        </w:rPr>
        <w:t>Planning and Urban Renewal</w:t>
      </w:r>
      <w:r w:rsidRPr="00502CD5">
        <w:rPr>
          <w:rFonts w:ascii="Calibri" w:hAnsi="Calibri"/>
          <w:lang w:val="en-AU"/>
        </w:rPr>
        <w:t>.</w:t>
      </w:r>
    </w:p>
    <w:p w:rsidR="0060200D" w:rsidRPr="00502CD5" w:rsidRDefault="0060200D" w:rsidP="003814A8">
      <w:pPr>
        <w:tabs>
          <w:tab w:val="left" w:pos="1197"/>
          <w:tab w:val="left" w:pos="1767"/>
        </w:tabs>
        <w:spacing w:before="100"/>
        <w:ind w:left="720"/>
        <w:jc w:val="both"/>
        <w:rPr>
          <w:rFonts w:ascii="Calibri" w:hAnsi="Calibri"/>
          <w:lang w:val="en-AU"/>
        </w:rPr>
      </w:pPr>
      <w:r w:rsidRPr="00C905AC">
        <w:rPr>
          <w:rFonts w:ascii="Calibri" w:hAnsi="Calibri"/>
          <w:lang w:val="en-AU"/>
        </w:rPr>
        <w:fldChar w:fldCharType="begin"/>
      </w:r>
      <w:r w:rsidRPr="00C905AC">
        <w:rPr>
          <w:rFonts w:ascii="Calibri" w:hAnsi="Calibri"/>
          <w:lang w:val="en-AU"/>
        </w:rPr>
        <w:instrText xml:space="preserve"> XE </w:instrText>
      </w:r>
      <w:r w:rsidR="00B72BA2">
        <w:rPr>
          <w:rFonts w:ascii="Calibri" w:hAnsi="Calibri"/>
          <w:lang w:val="en-AU"/>
        </w:rPr>
        <w:instrText>“</w:instrText>
      </w:r>
      <w:r w:rsidRPr="00C905AC">
        <w:rPr>
          <w:rFonts w:ascii="Calibri" w:hAnsi="Calibri"/>
          <w:lang w:val="en-AU"/>
        </w:rPr>
        <w:instrText>Inner north—New recreation park</w:instrText>
      </w:r>
      <w:r w:rsidR="00B72BA2">
        <w:rPr>
          <w:rFonts w:ascii="Calibri" w:hAnsi="Calibri"/>
          <w:lang w:val="en-AU"/>
        </w:rPr>
        <w:instrText>”</w:instrText>
      </w:r>
      <w:r w:rsidRPr="00C905AC">
        <w:rPr>
          <w:rFonts w:ascii="Calibri" w:hAnsi="Calibri"/>
          <w:lang w:val="en-AU"/>
        </w:rPr>
        <w:instrText xml:space="preserve"> \t </w:instrText>
      </w:r>
      <w:r w:rsidR="00B72BA2">
        <w:rPr>
          <w:rFonts w:ascii="Calibri" w:hAnsi="Calibri"/>
          <w:lang w:val="en-AU"/>
        </w:rPr>
        <w:instrText>“</w:instrText>
      </w:r>
      <w:r w:rsidRPr="00C905AC">
        <w:rPr>
          <w:rFonts w:ascii="Calibri" w:hAnsi="Calibri"/>
          <w:i/>
          <w:lang w:val="en-AU"/>
        </w:rPr>
        <w:instrText>See</w:instrText>
      </w:r>
      <w:r w:rsidRPr="00C905AC">
        <w:rPr>
          <w:rFonts w:ascii="Calibri" w:hAnsi="Calibri"/>
          <w:lang w:val="en-AU"/>
        </w:rPr>
        <w:instrText xml:space="preserve"> </w:instrText>
      </w:r>
      <w:r w:rsidRPr="00C905AC">
        <w:rPr>
          <w:rFonts w:ascii="Calibri" w:hAnsi="Calibri"/>
          <w:sz w:val="20"/>
        </w:rPr>
        <w:instrText>\</w:instrText>
      </w:r>
      <w:r w:rsidR="00B72BA2">
        <w:rPr>
          <w:rFonts w:ascii="Calibri" w:hAnsi="Calibri"/>
          <w:lang w:val="en-AU"/>
        </w:rPr>
        <w:instrText>”</w:instrText>
      </w:r>
      <w:r w:rsidRPr="00C905AC">
        <w:rPr>
          <w:rFonts w:ascii="Calibri" w:hAnsi="Calibri"/>
          <w:lang w:val="en-AU"/>
        </w:rPr>
        <w:instrText>Petitions</w:instrText>
      </w:r>
      <w:r w:rsidRPr="00C905AC">
        <w:rPr>
          <w:rFonts w:ascii="Calibri" w:hAnsi="Calibri"/>
          <w:sz w:val="20"/>
        </w:rPr>
        <w:instrText>\</w:instrText>
      </w:r>
      <w:r w:rsidR="00B72BA2">
        <w:rPr>
          <w:rFonts w:ascii="Calibri" w:hAnsi="Calibri"/>
          <w:lang w:val="en-AU"/>
        </w:rPr>
        <w:instrText>”</w:instrText>
      </w:r>
      <w:r w:rsidRPr="00C905AC">
        <w:rPr>
          <w:rFonts w:ascii="Calibri" w:hAnsi="Calibri"/>
          <w:lang w:val="en-AU"/>
        </w:rPr>
        <w:instrText xml:space="preserve"> </w:instrText>
      </w:r>
      <w:r w:rsidRPr="00C905AC">
        <w:rPr>
          <w:rFonts w:ascii="Calibri" w:hAnsi="Calibri"/>
          <w:i/>
          <w:lang w:val="en-AU"/>
        </w:rPr>
        <w:instrText>and</w:instrText>
      </w:r>
      <w:r w:rsidRPr="00C905AC">
        <w:rPr>
          <w:rFonts w:ascii="Calibri" w:hAnsi="Calibri"/>
          <w:lang w:val="en-AU"/>
        </w:rPr>
        <w:instrText xml:space="preserve"> \</w:instrText>
      </w:r>
      <w:r w:rsidR="00B72BA2">
        <w:rPr>
          <w:rFonts w:ascii="Calibri" w:hAnsi="Calibri"/>
          <w:lang w:val="en-AU"/>
        </w:rPr>
        <w:instrText>”</w:instrText>
      </w:r>
      <w:r w:rsidRPr="00C905AC">
        <w:rPr>
          <w:rFonts w:ascii="Calibri" w:hAnsi="Calibri"/>
          <w:lang w:val="en-AU"/>
        </w:rPr>
        <w:instrText>Committees—</w:instrText>
      </w:r>
      <w:r w:rsidR="00936AA6">
        <w:rPr>
          <w:rFonts w:ascii="Calibri" w:hAnsi="Calibri"/>
          <w:lang w:val="en-AU"/>
        </w:rPr>
        <w:instrText>Environment and Transport and City Services</w:instrText>
      </w:r>
      <w:r w:rsidRPr="00C905AC">
        <w:rPr>
          <w:rFonts w:ascii="Calibri" w:hAnsi="Calibri"/>
          <w:lang w:val="en-AU"/>
        </w:rPr>
        <w:instrText>—Standing Committee\</w:instrText>
      </w:r>
      <w:r w:rsidR="00B72BA2">
        <w:rPr>
          <w:rFonts w:ascii="Calibri" w:hAnsi="Calibri"/>
          <w:lang w:val="en-AU"/>
        </w:rPr>
        <w:instrText>”“</w:instrText>
      </w:r>
      <w:r w:rsidRPr="00C905AC">
        <w:rPr>
          <w:rFonts w:ascii="Calibri" w:hAnsi="Calibri"/>
          <w:lang w:val="en-AU"/>
        </w:rPr>
        <w:instrText xml:space="preserve"> </w:instrText>
      </w:r>
      <w:r w:rsidRPr="00C905AC">
        <w:rPr>
          <w:rFonts w:ascii="Calibri" w:hAnsi="Calibri"/>
          <w:lang w:val="en-AU"/>
        </w:rPr>
        <w:fldChar w:fldCharType="end"/>
      </w:r>
      <w:r w:rsidRPr="00C905AC">
        <w:rPr>
          <w:rFonts w:ascii="Calibri" w:hAnsi="Calibri"/>
          <w:lang w:val="en-AU"/>
        </w:rPr>
        <w:fldChar w:fldCharType="begin"/>
      </w:r>
      <w:r w:rsidRPr="00C905AC">
        <w:rPr>
          <w:rFonts w:ascii="Calibri" w:hAnsi="Calibri"/>
          <w:lang w:val="en-AU"/>
        </w:rPr>
        <w:instrText xml:space="preserve"> XE </w:instrText>
      </w:r>
      <w:r w:rsidR="00B72BA2">
        <w:rPr>
          <w:rFonts w:ascii="Calibri" w:hAnsi="Calibri"/>
          <w:lang w:val="en-AU"/>
        </w:rPr>
        <w:instrText>“</w:instrText>
      </w:r>
      <w:r w:rsidRPr="00C905AC">
        <w:rPr>
          <w:rFonts w:ascii="Calibri" w:hAnsi="Calibri"/>
          <w:b/>
          <w:bCs/>
          <w:lang w:val="en-AU"/>
        </w:rPr>
        <w:instrText>Petitions—:Presented</w:instrText>
      </w:r>
      <w:r w:rsidR="00D549DD">
        <w:rPr>
          <w:rFonts w:ascii="Calibri" w:hAnsi="Calibri"/>
          <w:lang w:val="en-AU"/>
        </w:rPr>
        <w:instrText>—:</w:instrText>
      </w:r>
      <w:r w:rsidRPr="00C905AC">
        <w:rPr>
          <w:rFonts w:ascii="Calibri" w:hAnsi="Calibri"/>
          <w:lang w:val="en-AU"/>
        </w:rPr>
        <w:instrText>Inner north—New recreation park—:</w:instrText>
      </w:r>
      <w:r w:rsidR="007758EA" w:rsidRPr="00D1199E">
        <w:rPr>
          <w:rFonts w:ascii="Calibri" w:hAnsi="Calibri"/>
          <w:iCs/>
          <w:color w:val="000000"/>
          <w:lang w:val="en-AU"/>
        </w:rPr>
        <w:instrText>(</w:instrText>
      </w:r>
      <w:r w:rsidR="007758EA">
        <w:rPr>
          <w:rFonts w:ascii="Calibri" w:hAnsi="Calibri"/>
          <w:i/>
          <w:lang w:val="en-AU"/>
        </w:rPr>
        <w:instrText>Mr Rattenbury</w:instrText>
      </w:r>
      <w:r w:rsidR="007758EA" w:rsidRPr="00D1199E">
        <w:rPr>
          <w:rFonts w:ascii="Calibri" w:hAnsi="Calibri"/>
          <w:color w:val="000000"/>
          <w:lang w:val="en-AU"/>
        </w:rPr>
        <w:instrText xml:space="preserve">, </w:instrText>
      </w:r>
      <w:r w:rsidR="007758EA">
        <w:rPr>
          <w:rFonts w:ascii="Calibri" w:hAnsi="Calibri"/>
          <w:color w:val="000000"/>
          <w:lang w:val="en-AU"/>
        </w:rPr>
        <w:instrText>565</w:instrText>
      </w:r>
      <w:r w:rsidR="007758EA" w:rsidRPr="00D1199E">
        <w:rPr>
          <w:rFonts w:ascii="Calibri" w:hAnsi="Calibri"/>
          <w:color w:val="000000"/>
          <w:lang w:val="en-AU"/>
        </w:rPr>
        <w:instrText xml:space="preserve"> residents</w:instrText>
      </w:r>
      <w:r w:rsidRPr="00C905AC">
        <w:rPr>
          <w:rFonts w:ascii="Calibri" w:hAnsi="Calibri"/>
          <w:iCs/>
          <w:color w:val="000000"/>
          <w:lang w:val="en-AU"/>
        </w:rPr>
        <w:instrText>)</w:instrText>
      </w:r>
      <w:r w:rsidR="00B72BA2">
        <w:rPr>
          <w:rFonts w:ascii="Calibri" w:hAnsi="Calibri"/>
          <w:lang w:val="en-AU"/>
        </w:rPr>
        <w:instrText>”</w:instrText>
      </w:r>
      <w:r w:rsidRPr="00C905AC">
        <w:rPr>
          <w:rFonts w:ascii="Calibri" w:hAnsi="Calibri"/>
          <w:lang w:val="en-AU"/>
        </w:rPr>
        <w:instrText xml:space="preserve"> </w:instrText>
      </w:r>
      <w:r w:rsidRPr="00C905AC">
        <w:rPr>
          <w:rFonts w:ascii="Calibri" w:hAnsi="Calibri"/>
          <w:lang w:val="en-AU"/>
        </w:rPr>
        <w:fldChar w:fldCharType="end"/>
      </w:r>
      <w:r w:rsidRPr="00C905AC">
        <w:rPr>
          <w:rFonts w:ascii="Calibri" w:hAnsi="Calibri"/>
          <w:lang w:val="en-AU"/>
        </w:rPr>
        <w:t xml:space="preserve">Mr Rattenbury, from </w:t>
      </w:r>
      <w:r w:rsidR="00D549DD">
        <w:rPr>
          <w:rFonts w:ascii="Calibri" w:hAnsi="Calibri"/>
          <w:lang w:val="en-AU"/>
        </w:rPr>
        <w:t>565</w:t>
      </w:r>
      <w:r w:rsidRPr="00C905AC">
        <w:rPr>
          <w:rFonts w:ascii="Calibri" w:hAnsi="Calibri"/>
          <w:lang w:val="en-AU"/>
        </w:rPr>
        <w:t xml:space="preserve"> residents, requesting that the </w:t>
      </w:r>
      <w:r w:rsidR="00CB3E0B" w:rsidRPr="00CB3E0B">
        <w:rPr>
          <w:rFonts w:ascii="Calibri" w:hAnsi="Calibri"/>
          <w:lang w:val="en-AU"/>
        </w:rPr>
        <w:t>Assembly request the Government to build a new playground in the inner north that is inclusive, adventurous, distinctive and integrated</w:t>
      </w:r>
      <w:r w:rsidRPr="00C905AC">
        <w:rPr>
          <w:rFonts w:ascii="Calibri" w:hAnsi="Calibri"/>
          <w:lang w:val="en-AU"/>
        </w:rPr>
        <w:t xml:space="preserve"> (e-Pet </w:t>
      </w:r>
      <w:r w:rsidR="00C905AC" w:rsidRPr="00C905AC">
        <w:rPr>
          <w:rFonts w:ascii="Calibri" w:hAnsi="Calibri"/>
          <w:lang w:val="en-AU"/>
        </w:rPr>
        <w:t>14-19</w:t>
      </w:r>
      <w:r w:rsidRPr="00C905AC">
        <w:rPr>
          <w:rFonts w:ascii="Calibri" w:hAnsi="Calibri"/>
          <w:lang w:val="en-AU"/>
        </w:rPr>
        <w:t>).</w:t>
      </w:r>
    </w:p>
    <w:p w:rsidR="0060200D" w:rsidRPr="00502CD5" w:rsidRDefault="0060200D" w:rsidP="003814A8">
      <w:pPr>
        <w:keepNext/>
        <w:tabs>
          <w:tab w:val="left" w:pos="1197"/>
          <w:tab w:val="left" w:pos="1767"/>
        </w:tabs>
        <w:spacing w:before="100"/>
        <w:ind w:left="720"/>
        <w:jc w:val="both"/>
        <w:rPr>
          <w:rFonts w:ascii="Calibri" w:hAnsi="Calibri"/>
          <w:lang w:val="en-AU"/>
        </w:rPr>
      </w:pPr>
      <w:r w:rsidRPr="00502CD5">
        <w:rPr>
          <w:rFonts w:ascii="Calibri" w:hAnsi="Calibri"/>
          <w:lang w:val="en-AU"/>
        </w:rPr>
        <w:fldChar w:fldCharType="begin"/>
      </w:r>
      <w:r w:rsidRPr="00502CD5">
        <w:rPr>
          <w:rFonts w:ascii="Calibri" w:hAnsi="Calibri"/>
          <w:lang w:val="en-AU"/>
        </w:rPr>
        <w:instrText xml:space="preserve"> XE </w:instrText>
      </w:r>
      <w:r w:rsidR="00B72BA2">
        <w:rPr>
          <w:rFonts w:ascii="Calibri" w:hAnsi="Calibri"/>
          <w:lang w:val="en-AU"/>
        </w:rPr>
        <w:instrText>“</w:instrText>
      </w:r>
      <w:r w:rsidRPr="00502CD5">
        <w:rPr>
          <w:rFonts w:ascii="Calibri" w:hAnsi="Calibri"/>
          <w:b/>
          <w:bCs/>
          <w:sz w:val="28"/>
          <w:lang w:val="en-AU"/>
        </w:rPr>
        <w:instrText>Committees</w:instrText>
      </w:r>
      <w:r w:rsidRPr="00502CD5">
        <w:rPr>
          <w:rFonts w:ascii="Calibri" w:hAnsi="Calibri"/>
          <w:lang w:val="en-AU"/>
        </w:rPr>
        <w:instrText>—:</w:instrText>
      </w:r>
      <w:r w:rsidR="0001091D">
        <w:rPr>
          <w:rFonts w:ascii="Calibri" w:hAnsi="Calibri"/>
          <w:b/>
          <w:lang w:val="en-AU"/>
        </w:rPr>
        <w:instrText>Environment and Transport and City Services</w:instrText>
      </w:r>
      <w:r>
        <w:rPr>
          <w:rFonts w:ascii="Calibri" w:hAnsi="Calibri"/>
          <w:b/>
          <w:lang w:val="en-AU"/>
        </w:rPr>
        <w:instrText>—Standing Committee—:</w:instrText>
      </w:r>
      <w:r w:rsidRPr="00502CD5">
        <w:rPr>
          <w:rFonts w:ascii="Calibri" w:hAnsi="Calibri"/>
          <w:b/>
          <w:lang w:val="en-AU"/>
        </w:rPr>
        <w:instrText>Inquiries/References—:</w:instrText>
      </w:r>
      <w:r w:rsidRPr="0060200D">
        <w:rPr>
          <w:rFonts w:ascii="Calibri" w:hAnsi="Calibri"/>
          <w:lang w:val="en-AU"/>
        </w:rPr>
        <w:instrText>Inner north—New recreation park</w:instrText>
      </w:r>
      <w:r w:rsidRPr="00502CD5">
        <w:rPr>
          <w:rFonts w:ascii="Calibri" w:hAnsi="Calibri"/>
          <w:lang w:val="en-AU"/>
        </w:rPr>
        <w:instrText>—Petition, pursuant to standing order 99A</w:instrText>
      </w:r>
      <w:r w:rsidR="00B72BA2">
        <w:rPr>
          <w:rFonts w:ascii="Calibri" w:hAnsi="Calibri"/>
          <w:lang w:val="en-AU"/>
        </w:rPr>
        <w:instrText>”</w:instrText>
      </w:r>
      <w:r w:rsidRPr="00502CD5">
        <w:rPr>
          <w:rFonts w:ascii="Calibri" w:hAnsi="Calibri"/>
          <w:lang w:val="en-AU"/>
        </w:rPr>
        <w:instrText xml:space="preserve"> </w:instrText>
      </w:r>
      <w:r w:rsidRPr="00502CD5">
        <w:rPr>
          <w:rFonts w:ascii="Calibri" w:hAnsi="Calibri"/>
          <w:lang w:val="en-AU"/>
        </w:rPr>
        <w:fldChar w:fldCharType="end"/>
      </w:r>
      <w:r w:rsidRPr="00502CD5">
        <w:rPr>
          <w:rFonts w:ascii="Calibri" w:hAnsi="Calibri"/>
          <w:lang w:val="en-AU"/>
        </w:rPr>
        <w:fldChar w:fldCharType="begin"/>
      </w:r>
      <w:r w:rsidRPr="00502CD5">
        <w:rPr>
          <w:rFonts w:ascii="Calibri" w:hAnsi="Calibri"/>
          <w:lang w:val="en-AU"/>
        </w:rPr>
        <w:instrText xml:space="preserve"> XE </w:instrText>
      </w:r>
      <w:r w:rsidR="00B72BA2">
        <w:rPr>
          <w:rFonts w:ascii="Calibri" w:hAnsi="Calibri"/>
          <w:lang w:val="en-AU"/>
        </w:rPr>
        <w:instrText>“</w:instrText>
      </w:r>
      <w:r w:rsidRPr="00502CD5">
        <w:rPr>
          <w:rFonts w:ascii="Calibri" w:hAnsi="Calibri"/>
          <w:b/>
          <w:bCs/>
          <w:lang w:val="en-AU"/>
        </w:rPr>
        <w:instrText>Petitions—:</w:instrText>
      </w:r>
      <w:r w:rsidRPr="00502CD5">
        <w:rPr>
          <w:rFonts w:ascii="Calibri" w:hAnsi="Calibri"/>
          <w:b/>
          <w:lang w:val="en-AU"/>
        </w:rPr>
        <w:instrText>Referred to Committee</w:instrText>
      </w:r>
      <w:r w:rsidRPr="00502CD5">
        <w:rPr>
          <w:rFonts w:ascii="Calibri" w:hAnsi="Calibri"/>
          <w:lang w:val="en-AU"/>
        </w:rPr>
        <w:instrText>—:Pursuant to standing order 99A</w:instrText>
      </w:r>
      <w:r w:rsidR="00B72BA2">
        <w:rPr>
          <w:rFonts w:ascii="Calibri" w:hAnsi="Calibri"/>
          <w:lang w:val="en-AU"/>
        </w:rPr>
        <w:instrText>”</w:instrText>
      </w:r>
      <w:r w:rsidRPr="00502CD5">
        <w:rPr>
          <w:rFonts w:ascii="Calibri" w:hAnsi="Calibri"/>
          <w:lang w:val="en-AU"/>
        </w:rPr>
        <w:instrText xml:space="preserve"> </w:instrText>
      </w:r>
      <w:r w:rsidRPr="00502CD5">
        <w:rPr>
          <w:rFonts w:ascii="Calibri" w:hAnsi="Calibri"/>
          <w:lang w:val="en-AU"/>
        </w:rPr>
        <w:fldChar w:fldCharType="end"/>
      </w:r>
      <w:r w:rsidRPr="00502CD5">
        <w:rPr>
          <w:rFonts w:ascii="Calibri" w:hAnsi="Calibri"/>
          <w:lang w:val="en-AU"/>
        </w:rPr>
        <w:t xml:space="preserve">Pursuant to standing order 99A, this petition stands referred to the Standing Committee on </w:t>
      </w:r>
      <w:r w:rsidR="0001091D">
        <w:rPr>
          <w:rFonts w:ascii="Calibri" w:hAnsi="Calibri"/>
          <w:lang w:val="en-AU"/>
        </w:rPr>
        <w:t>Environment and Transport and City Services</w:t>
      </w:r>
      <w:r w:rsidRPr="00502CD5">
        <w:rPr>
          <w:rFonts w:ascii="Calibri" w:hAnsi="Calibri"/>
          <w:lang w:val="en-AU"/>
        </w:rPr>
        <w:t>.</w:t>
      </w:r>
    </w:p>
    <w:p w:rsidR="008A3DAB" w:rsidRPr="00D1199E" w:rsidRDefault="008A3DAB" w:rsidP="008A3DAB">
      <w:pPr>
        <w:spacing w:before="120"/>
        <w:ind w:left="720"/>
        <w:jc w:val="both"/>
        <w:rPr>
          <w:rFonts w:ascii="Calibri" w:hAnsi="Calibri"/>
          <w:b/>
          <w:lang w:val="en-AU"/>
        </w:rPr>
      </w:pPr>
      <w:r>
        <w:rPr>
          <w:rFonts w:ascii="Calibri" w:hAnsi="Calibri"/>
          <w:b/>
          <w:lang w:val="en-AU"/>
        </w:rPr>
        <w:t>Ministerial responses</w:t>
      </w:r>
    </w:p>
    <w:p w:rsidR="0029555A" w:rsidRPr="0029555A" w:rsidRDefault="0029555A" w:rsidP="003814A8">
      <w:pPr>
        <w:tabs>
          <w:tab w:val="left" w:pos="1197"/>
          <w:tab w:val="left" w:pos="1767"/>
        </w:tabs>
        <w:spacing w:before="100"/>
        <w:ind w:left="720"/>
        <w:jc w:val="both"/>
        <w:rPr>
          <w:rFonts w:ascii="Calibri" w:hAnsi="Calibri"/>
          <w:lang w:val="en-AU"/>
        </w:rPr>
      </w:pPr>
      <w:r w:rsidRPr="0029555A">
        <w:rPr>
          <w:rFonts w:ascii="Calibri" w:hAnsi="Calibri"/>
          <w:lang w:val="en-AU"/>
        </w:rPr>
        <w:t>The Clerk announced that the following responses to petitions had been lodged:</w:t>
      </w:r>
    </w:p>
    <w:p w:rsidR="0029555A" w:rsidRPr="0029555A" w:rsidRDefault="0029555A" w:rsidP="003814A8">
      <w:pPr>
        <w:tabs>
          <w:tab w:val="left" w:pos="1197"/>
          <w:tab w:val="left" w:pos="1767"/>
        </w:tabs>
        <w:spacing w:before="100"/>
        <w:ind w:left="720"/>
        <w:jc w:val="both"/>
        <w:rPr>
          <w:rFonts w:ascii="Calibri" w:hAnsi="Calibri"/>
          <w:lang w:val="en-AU"/>
        </w:rPr>
      </w:pPr>
      <w:r w:rsidRPr="0029555A">
        <w:rPr>
          <w:rFonts w:ascii="Calibri" w:hAnsi="Calibri"/>
          <w:lang w:val="en-AU"/>
        </w:rPr>
        <w:fldChar w:fldCharType="begin"/>
      </w:r>
      <w:r w:rsidRPr="0029555A">
        <w:rPr>
          <w:rFonts w:ascii="Calibri" w:hAnsi="Calibri"/>
          <w:lang w:val="en-AU"/>
        </w:rPr>
        <w:instrText xml:space="preserve"> XE </w:instrText>
      </w:r>
      <w:r w:rsidR="00B72BA2">
        <w:rPr>
          <w:rFonts w:ascii="Calibri" w:hAnsi="Calibri"/>
          <w:lang w:val="en-AU"/>
        </w:rPr>
        <w:instrText>“</w:instrText>
      </w:r>
      <w:r w:rsidRPr="0029555A">
        <w:rPr>
          <w:rFonts w:ascii="Calibri" w:hAnsi="Calibri"/>
          <w:b/>
          <w:lang w:val="en-AU"/>
        </w:rPr>
        <w:instrText>Petitions</w:instrText>
      </w:r>
      <w:r w:rsidRPr="0029555A">
        <w:rPr>
          <w:rFonts w:ascii="Calibri" w:hAnsi="Calibri"/>
          <w:lang w:val="en-AU"/>
        </w:rPr>
        <w:instrText>—:</w:instrText>
      </w:r>
      <w:r w:rsidRPr="0029555A">
        <w:rPr>
          <w:rFonts w:ascii="Calibri" w:hAnsi="Calibri"/>
          <w:b/>
          <w:lang w:val="en-AU"/>
        </w:rPr>
        <w:instrText>Presented—</w:instrText>
      </w:r>
      <w:r w:rsidRPr="0029555A">
        <w:rPr>
          <w:rFonts w:ascii="Calibri" w:hAnsi="Calibri"/>
          <w:lang w:val="en-AU"/>
        </w:rPr>
        <w:instrText>:</w:instrText>
      </w:r>
      <w:r>
        <w:instrText>Light Rail—:Stage 2 alignment</w:instrText>
      </w:r>
      <w:r w:rsidRPr="008E11C9">
        <w:rPr>
          <w:color w:val="000000"/>
        </w:rPr>
        <w:instrText>—:</w:instrText>
      </w:r>
      <w:r w:rsidRPr="0029555A">
        <w:rPr>
          <w:rFonts w:ascii="Calibri" w:hAnsi="Calibri"/>
          <w:b/>
          <w:lang w:val="en-AU"/>
        </w:rPr>
        <w:instrText>Ministerial response</w:instrText>
      </w:r>
      <w:r w:rsidR="00B72BA2">
        <w:rPr>
          <w:rFonts w:ascii="Calibri" w:hAnsi="Calibri"/>
          <w:lang w:val="en-AU"/>
        </w:rPr>
        <w:instrText>”</w:instrText>
      </w:r>
      <w:r w:rsidRPr="0029555A">
        <w:rPr>
          <w:rFonts w:ascii="Calibri" w:hAnsi="Calibri"/>
          <w:lang w:val="en-AU"/>
        </w:rPr>
        <w:instrText xml:space="preserve"> </w:instrText>
      </w:r>
      <w:r w:rsidRPr="0029555A">
        <w:rPr>
          <w:rFonts w:ascii="Calibri" w:hAnsi="Calibri"/>
          <w:lang w:val="en-AU"/>
        </w:rPr>
        <w:fldChar w:fldCharType="end"/>
      </w:r>
      <w:r>
        <w:rPr>
          <w:rFonts w:ascii="Calibri" w:hAnsi="Calibri"/>
          <w:lang w:val="en-AU"/>
        </w:rPr>
        <w:t xml:space="preserve">Ms </w:t>
      </w:r>
      <w:proofErr w:type="spellStart"/>
      <w:r>
        <w:rPr>
          <w:rFonts w:ascii="Calibri" w:hAnsi="Calibri"/>
          <w:lang w:val="en-AU"/>
        </w:rPr>
        <w:t>Fitzharris</w:t>
      </w:r>
      <w:proofErr w:type="spellEnd"/>
      <w:r>
        <w:rPr>
          <w:rFonts w:ascii="Calibri" w:hAnsi="Calibri"/>
          <w:lang w:val="en-AU"/>
        </w:rPr>
        <w:t xml:space="preserve"> (Minister for Transport)</w:t>
      </w:r>
      <w:r w:rsidRPr="0029555A">
        <w:rPr>
          <w:rFonts w:ascii="Calibri" w:hAnsi="Calibri"/>
          <w:lang w:val="en-AU"/>
        </w:rPr>
        <w:t xml:space="preserve">, dated </w:t>
      </w:r>
      <w:r>
        <w:rPr>
          <w:rFonts w:ascii="Calibri" w:hAnsi="Calibri"/>
          <w:lang w:val="en-AU"/>
        </w:rPr>
        <w:t>19 June 2019</w:t>
      </w:r>
      <w:r w:rsidRPr="0029555A">
        <w:rPr>
          <w:rFonts w:ascii="Calibri" w:hAnsi="Calibri"/>
          <w:lang w:val="en-AU"/>
        </w:rPr>
        <w:t xml:space="preserve">—Response to </w:t>
      </w:r>
      <w:r w:rsidR="00833A44">
        <w:rPr>
          <w:rFonts w:ascii="Calibri" w:hAnsi="Calibri"/>
          <w:lang w:val="en-AU"/>
        </w:rPr>
        <w:t>e-</w:t>
      </w:r>
      <w:r w:rsidRPr="0029555A">
        <w:rPr>
          <w:rFonts w:ascii="Calibri" w:hAnsi="Calibri"/>
          <w:lang w:val="en-AU"/>
        </w:rPr>
        <w:t>petition No</w:t>
      </w:r>
      <w:r w:rsidR="00833A44">
        <w:rPr>
          <w:rFonts w:ascii="Calibri" w:hAnsi="Calibri"/>
          <w:lang w:val="en-AU"/>
        </w:rPr>
        <w:t> </w:t>
      </w:r>
      <w:r>
        <w:rPr>
          <w:rFonts w:ascii="Calibri" w:hAnsi="Calibri"/>
          <w:lang w:val="en-AU"/>
        </w:rPr>
        <w:t xml:space="preserve">13-18 </w:t>
      </w:r>
      <w:r w:rsidR="00833A44">
        <w:rPr>
          <w:rFonts w:ascii="Calibri" w:hAnsi="Calibri"/>
          <w:lang w:val="en-AU"/>
        </w:rPr>
        <w:t>a</w:t>
      </w:r>
      <w:r>
        <w:rPr>
          <w:rFonts w:ascii="Calibri" w:hAnsi="Calibri"/>
          <w:lang w:val="en-AU"/>
        </w:rPr>
        <w:t xml:space="preserve">nd </w:t>
      </w:r>
      <w:r w:rsidR="00833A44">
        <w:rPr>
          <w:rFonts w:ascii="Calibri" w:hAnsi="Calibri"/>
          <w:lang w:val="en-AU"/>
        </w:rPr>
        <w:t xml:space="preserve">petition No </w:t>
      </w:r>
      <w:r>
        <w:rPr>
          <w:rFonts w:ascii="Calibri" w:hAnsi="Calibri"/>
          <w:lang w:val="en-AU"/>
        </w:rPr>
        <w:t>3-19</w:t>
      </w:r>
      <w:r w:rsidRPr="0029555A">
        <w:rPr>
          <w:rFonts w:ascii="Calibri" w:hAnsi="Calibri"/>
          <w:lang w:val="en-AU"/>
        </w:rPr>
        <w:t xml:space="preserve">, lodged by </w:t>
      </w:r>
      <w:r>
        <w:rPr>
          <w:rFonts w:ascii="Calibri" w:hAnsi="Calibri"/>
          <w:lang w:val="en-AU"/>
        </w:rPr>
        <w:t>Ms Le Couteur</w:t>
      </w:r>
      <w:r w:rsidRPr="0029555A">
        <w:rPr>
          <w:rFonts w:ascii="Calibri" w:hAnsi="Calibri"/>
          <w:lang w:val="en-AU"/>
        </w:rPr>
        <w:t xml:space="preserve"> on </w:t>
      </w:r>
      <w:r>
        <w:rPr>
          <w:rFonts w:ascii="Calibri" w:hAnsi="Calibri"/>
          <w:lang w:val="en-AU"/>
        </w:rPr>
        <w:t>12 February</w:t>
      </w:r>
      <w:r w:rsidR="00833A44">
        <w:rPr>
          <w:rFonts w:ascii="Calibri" w:hAnsi="Calibri"/>
          <w:lang w:val="en-AU"/>
        </w:rPr>
        <w:t xml:space="preserve"> and 13 February 2019</w:t>
      </w:r>
      <w:r>
        <w:rPr>
          <w:rFonts w:ascii="Calibri" w:hAnsi="Calibri"/>
          <w:lang w:val="en-AU"/>
        </w:rPr>
        <w:t>, respectively</w:t>
      </w:r>
      <w:r w:rsidRPr="0029555A">
        <w:rPr>
          <w:rFonts w:ascii="Calibri" w:hAnsi="Calibri"/>
          <w:lang w:val="en-AU"/>
        </w:rPr>
        <w:t xml:space="preserve">, concerning </w:t>
      </w:r>
      <w:r w:rsidR="00833A44">
        <w:rPr>
          <w:rFonts w:ascii="Calibri" w:hAnsi="Calibri"/>
          <w:lang w:val="en-AU"/>
        </w:rPr>
        <w:t>the Light Rail Stage 2 alignment</w:t>
      </w:r>
      <w:r w:rsidRPr="0029555A">
        <w:rPr>
          <w:rFonts w:ascii="Calibri" w:hAnsi="Calibri"/>
          <w:lang w:val="en-AU"/>
        </w:rPr>
        <w:t>.</w:t>
      </w:r>
    </w:p>
    <w:p w:rsidR="00034D41" w:rsidRPr="0029555A" w:rsidRDefault="00034D41" w:rsidP="003814A8">
      <w:pPr>
        <w:tabs>
          <w:tab w:val="left" w:pos="1197"/>
          <w:tab w:val="left" w:pos="1767"/>
        </w:tabs>
        <w:spacing w:before="100"/>
        <w:ind w:left="720"/>
        <w:jc w:val="both"/>
        <w:rPr>
          <w:rFonts w:ascii="Calibri" w:hAnsi="Calibri"/>
          <w:lang w:val="en-AU"/>
        </w:rPr>
      </w:pPr>
      <w:r w:rsidRPr="0029555A">
        <w:rPr>
          <w:rFonts w:ascii="Calibri" w:hAnsi="Calibri"/>
          <w:lang w:val="en-AU"/>
        </w:rPr>
        <w:fldChar w:fldCharType="begin"/>
      </w:r>
      <w:r w:rsidRPr="0029555A">
        <w:rPr>
          <w:rFonts w:ascii="Calibri" w:hAnsi="Calibri"/>
          <w:lang w:val="en-AU"/>
        </w:rPr>
        <w:instrText xml:space="preserve"> XE </w:instrText>
      </w:r>
      <w:r w:rsidR="00B72BA2">
        <w:rPr>
          <w:rFonts w:ascii="Calibri" w:hAnsi="Calibri"/>
          <w:lang w:val="en-AU"/>
        </w:rPr>
        <w:instrText>“</w:instrText>
      </w:r>
      <w:r w:rsidRPr="0029555A">
        <w:rPr>
          <w:rFonts w:ascii="Calibri" w:hAnsi="Calibri"/>
          <w:b/>
          <w:lang w:val="en-AU"/>
        </w:rPr>
        <w:instrText>Petitions</w:instrText>
      </w:r>
      <w:r w:rsidRPr="0029555A">
        <w:rPr>
          <w:rFonts w:ascii="Calibri" w:hAnsi="Calibri"/>
          <w:lang w:val="en-AU"/>
        </w:rPr>
        <w:instrText>—:</w:instrText>
      </w:r>
      <w:r w:rsidRPr="0029555A">
        <w:rPr>
          <w:rFonts w:ascii="Calibri" w:hAnsi="Calibri"/>
          <w:b/>
          <w:lang w:val="en-AU"/>
        </w:rPr>
        <w:instrText>Presented—</w:instrText>
      </w:r>
      <w:r w:rsidRPr="0029555A">
        <w:rPr>
          <w:rFonts w:ascii="Calibri" w:hAnsi="Calibri"/>
          <w:lang w:val="en-AU"/>
        </w:rPr>
        <w:instrText>:</w:instrText>
      </w:r>
      <w:r w:rsidRPr="00F85E08">
        <w:instrText xml:space="preserve"> </w:instrText>
      </w:r>
      <w:r>
        <w:instrText>Urban trees—Rep</w:instrText>
      </w:r>
      <w:r w:rsidRPr="00745C05">
        <w:instrText>lanting</w:instrText>
      </w:r>
      <w:r w:rsidRPr="0029555A">
        <w:rPr>
          <w:rFonts w:ascii="Calibri" w:hAnsi="Calibri"/>
          <w:lang w:val="en-AU"/>
        </w:rPr>
        <w:instrText>—:</w:instrText>
      </w:r>
      <w:r w:rsidRPr="0029555A">
        <w:rPr>
          <w:rFonts w:ascii="Calibri" w:hAnsi="Calibri"/>
          <w:b/>
          <w:lang w:val="en-AU"/>
        </w:rPr>
        <w:instrText>Ministerial response</w:instrText>
      </w:r>
      <w:r w:rsidR="00B72BA2">
        <w:rPr>
          <w:rFonts w:ascii="Calibri" w:hAnsi="Calibri"/>
          <w:lang w:val="en-AU"/>
        </w:rPr>
        <w:instrText>”</w:instrText>
      </w:r>
      <w:r w:rsidRPr="0029555A">
        <w:rPr>
          <w:rFonts w:ascii="Calibri" w:hAnsi="Calibri"/>
          <w:lang w:val="en-AU"/>
        </w:rPr>
        <w:instrText xml:space="preserve"> </w:instrText>
      </w:r>
      <w:r w:rsidRPr="0029555A">
        <w:rPr>
          <w:rFonts w:ascii="Calibri" w:hAnsi="Calibri"/>
          <w:lang w:val="en-AU"/>
        </w:rPr>
        <w:fldChar w:fldCharType="end"/>
      </w:r>
      <w:r>
        <w:rPr>
          <w:rFonts w:ascii="Calibri" w:hAnsi="Calibri"/>
          <w:lang w:val="en-AU"/>
        </w:rPr>
        <w:t>Mr Steel (Minister for City Services)</w:t>
      </w:r>
      <w:r w:rsidRPr="0029555A">
        <w:rPr>
          <w:rFonts w:ascii="Calibri" w:hAnsi="Calibri"/>
          <w:lang w:val="en-AU"/>
        </w:rPr>
        <w:t xml:space="preserve">, dated </w:t>
      </w:r>
      <w:r>
        <w:rPr>
          <w:rFonts w:ascii="Calibri" w:hAnsi="Calibri"/>
          <w:lang w:val="en-AU"/>
        </w:rPr>
        <w:t>18 June 2019</w:t>
      </w:r>
      <w:r w:rsidRPr="0029555A">
        <w:rPr>
          <w:rFonts w:ascii="Calibri" w:hAnsi="Calibri"/>
          <w:lang w:val="en-AU"/>
        </w:rPr>
        <w:t xml:space="preserve">—Response to </w:t>
      </w:r>
      <w:r>
        <w:rPr>
          <w:rFonts w:ascii="Calibri" w:hAnsi="Calibri"/>
          <w:lang w:val="en-AU"/>
        </w:rPr>
        <w:t>e-</w:t>
      </w:r>
      <w:r w:rsidRPr="0029555A">
        <w:rPr>
          <w:rFonts w:ascii="Calibri" w:hAnsi="Calibri"/>
          <w:lang w:val="en-AU"/>
        </w:rPr>
        <w:t xml:space="preserve">petition </w:t>
      </w:r>
      <w:r>
        <w:rPr>
          <w:rFonts w:ascii="Calibri" w:hAnsi="Calibri"/>
          <w:lang w:val="en-AU"/>
        </w:rPr>
        <w:t>No 1</w:t>
      </w:r>
      <w:r>
        <w:rPr>
          <w:rFonts w:ascii="Calibri" w:hAnsi="Calibri"/>
          <w:lang w:val="en-AU"/>
        </w:rPr>
        <w:noBreakHyphen/>
        <w:t>19 and petition No 7-19,</w:t>
      </w:r>
      <w:r w:rsidRPr="0029555A">
        <w:rPr>
          <w:rFonts w:ascii="Calibri" w:hAnsi="Calibri"/>
          <w:lang w:val="en-AU"/>
        </w:rPr>
        <w:t xml:space="preserve"> lodged by </w:t>
      </w:r>
      <w:r>
        <w:rPr>
          <w:rFonts w:ascii="Calibri" w:hAnsi="Calibri"/>
          <w:lang w:val="en-AU"/>
        </w:rPr>
        <w:t>Ms Le Couteur</w:t>
      </w:r>
      <w:r w:rsidRPr="0029555A">
        <w:rPr>
          <w:rFonts w:ascii="Calibri" w:hAnsi="Calibri"/>
          <w:lang w:val="en-AU"/>
        </w:rPr>
        <w:t xml:space="preserve"> on </w:t>
      </w:r>
      <w:r>
        <w:rPr>
          <w:rFonts w:ascii="Calibri" w:hAnsi="Calibri"/>
          <w:lang w:val="en-AU"/>
        </w:rPr>
        <w:t>19 March 2019</w:t>
      </w:r>
      <w:r w:rsidRPr="0029555A">
        <w:rPr>
          <w:rFonts w:ascii="Calibri" w:hAnsi="Calibri"/>
          <w:lang w:val="en-AU"/>
        </w:rPr>
        <w:t xml:space="preserve">, concerning </w:t>
      </w:r>
      <w:r>
        <w:rPr>
          <w:rFonts w:ascii="Calibri" w:hAnsi="Calibri"/>
          <w:lang w:val="en-AU"/>
        </w:rPr>
        <w:t>replanting to reverse the decline in urban trees</w:t>
      </w:r>
      <w:r w:rsidRPr="0029555A">
        <w:rPr>
          <w:rFonts w:ascii="Calibri" w:hAnsi="Calibri"/>
          <w:lang w:val="en-AU"/>
        </w:rPr>
        <w:t>.</w:t>
      </w:r>
    </w:p>
    <w:p w:rsidR="00833A44" w:rsidRPr="0029555A" w:rsidRDefault="00833A44" w:rsidP="003814A8">
      <w:pPr>
        <w:tabs>
          <w:tab w:val="left" w:pos="1197"/>
          <w:tab w:val="left" w:pos="1767"/>
        </w:tabs>
        <w:spacing w:before="100"/>
        <w:ind w:left="720"/>
        <w:jc w:val="both"/>
        <w:rPr>
          <w:rFonts w:ascii="Calibri" w:hAnsi="Calibri"/>
          <w:lang w:val="en-AU"/>
        </w:rPr>
      </w:pPr>
      <w:r w:rsidRPr="0029555A">
        <w:rPr>
          <w:rFonts w:ascii="Calibri" w:hAnsi="Calibri"/>
          <w:lang w:val="en-AU"/>
        </w:rPr>
        <w:fldChar w:fldCharType="begin"/>
      </w:r>
      <w:r w:rsidRPr="0029555A">
        <w:rPr>
          <w:rFonts w:ascii="Calibri" w:hAnsi="Calibri"/>
          <w:lang w:val="en-AU"/>
        </w:rPr>
        <w:instrText xml:space="preserve"> XE </w:instrText>
      </w:r>
      <w:r w:rsidR="00B72BA2">
        <w:rPr>
          <w:rFonts w:ascii="Calibri" w:hAnsi="Calibri"/>
          <w:lang w:val="en-AU"/>
        </w:rPr>
        <w:instrText>“</w:instrText>
      </w:r>
      <w:r w:rsidRPr="00745C05">
        <w:rPr>
          <w:b/>
          <w:bCs/>
        </w:rPr>
        <w:instrText>Petitions—:Presented</w:instrText>
      </w:r>
      <w:r>
        <w:instrText>—:Bus services—:Australian National University</w:instrText>
      </w:r>
      <w:r w:rsidRPr="0029555A">
        <w:rPr>
          <w:rFonts w:ascii="Calibri" w:hAnsi="Calibri"/>
          <w:lang w:val="en-AU"/>
        </w:rPr>
        <w:instrText>—:</w:instrText>
      </w:r>
      <w:r w:rsidRPr="0029555A">
        <w:rPr>
          <w:rFonts w:ascii="Calibri" w:hAnsi="Calibri"/>
          <w:b/>
          <w:lang w:val="en-AU"/>
        </w:rPr>
        <w:instrText>Ministerial response</w:instrText>
      </w:r>
      <w:r w:rsidR="00B72BA2">
        <w:rPr>
          <w:rFonts w:ascii="Calibri" w:hAnsi="Calibri"/>
          <w:lang w:val="en-AU"/>
        </w:rPr>
        <w:instrText>”</w:instrText>
      </w:r>
      <w:r w:rsidRPr="0029555A">
        <w:rPr>
          <w:rFonts w:ascii="Calibri" w:hAnsi="Calibri"/>
          <w:lang w:val="en-AU"/>
        </w:rPr>
        <w:instrText xml:space="preserve"> </w:instrText>
      </w:r>
      <w:r w:rsidRPr="0029555A">
        <w:rPr>
          <w:rFonts w:ascii="Calibri" w:hAnsi="Calibri"/>
          <w:lang w:val="en-AU"/>
        </w:rPr>
        <w:fldChar w:fldCharType="end"/>
      </w:r>
      <w:r>
        <w:rPr>
          <w:rFonts w:ascii="Calibri" w:hAnsi="Calibri"/>
          <w:lang w:val="en-AU"/>
        </w:rPr>
        <w:t>Mr Steel (Minister for Transport and City Services)</w:t>
      </w:r>
      <w:r w:rsidRPr="0029555A">
        <w:rPr>
          <w:rFonts w:ascii="Calibri" w:hAnsi="Calibri"/>
          <w:lang w:val="en-AU"/>
        </w:rPr>
        <w:t xml:space="preserve">, dated </w:t>
      </w:r>
      <w:r>
        <w:rPr>
          <w:rFonts w:ascii="Calibri" w:hAnsi="Calibri"/>
          <w:lang w:val="en-AU"/>
        </w:rPr>
        <w:t>3 July 2019</w:t>
      </w:r>
      <w:r w:rsidRPr="0029555A">
        <w:rPr>
          <w:rFonts w:ascii="Calibri" w:hAnsi="Calibri"/>
          <w:lang w:val="en-AU"/>
        </w:rPr>
        <w:t xml:space="preserve">—Response to </w:t>
      </w:r>
      <w:r>
        <w:rPr>
          <w:rFonts w:ascii="Calibri" w:hAnsi="Calibri"/>
          <w:lang w:val="en-AU"/>
        </w:rPr>
        <w:t>e</w:t>
      </w:r>
      <w:r>
        <w:rPr>
          <w:rFonts w:ascii="Calibri" w:hAnsi="Calibri"/>
          <w:lang w:val="en-AU"/>
        </w:rPr>
        <w:noBreakHyphen/>
      </w:r>
      <w:r w:rsidRPr="0029555A">
        <w:rPr>
          <w:rFonts w:ascii="Calibri" w:hAnsi="Calibri"/>
          <w:lang w:val="en-AU"/>
        </w:rPr>
        <w:t xml:space="preserve">petition No </w:t>
      </w:r>
      <w:r>
        <w:rPr>
          <w:rFonts w:ascii="Calibri" w:hAnsi="Calibri"/>
          <w:lang w:val="en-AU"/>
        </w:rPr>
        <w:t>6-19</w:t>
      </w:r>
      <w:r w:rsidRPr="0029555A">
        <w:rPr>
          <w:rFonts w:ascii="Calibri" w:hAnsi="Calibri"/>
          <w:lang w:val="en-AU"/>
        </w:rPr>
        <w:t xml:space="preserve">, lodged by </w:t>
      </w:r>
      <w:r>
        <w:rPr>
          <w:rFonts w:ascii="Calibri" w:hAnsi="Calibri"/>
          <w:lang w:val="en-AU"/>
        </w:rPr>
        <w:t>Mrs Kikkert</w:t>
      </w:r>
      <w:r w:rsidRPr="0029555A">
        <w:rPr>
          <w:rFonts w:ascii="Calibri" w:hAnsi="Calibri"/>
          <w:lang w:val="en-AU"/>
        </w:rPr>
        <w:t xml:space="preserve"> on </w:t>
      </w:r>
      <w:r>
        <w:rPr>
          <w:rFonts w:ascii="Calibri" w:hAnsi="Calibri"/>
          <w:lang w:val="en-AU"/>
        </w:rPr>
        <w:t>21 March 2019</w:t>
      </w:r>
      <w:r w:rsidRPr="0029555A">
        <w:rPr>
          <w:rFonts w:ascii="Calibri" w:hAnsi="Calibri"/>
          <w:lang w:val="en-AU"/>
        </w:rPr>
        <w:t xml:space="preserve">, </w:t>
      </w:r>
      <w:r w:rsidRPr="0029555A">
        <w:rPr>
          <w:rFonts w:ascii="Calibri" w:hAnsi="Calibri"/>
          <w:lang w:val="en-AU"/>
        </w:rPr>
        <w:lastRenderedPageBreak/>
        <w:t xml:space="preserve">concerning </w:t>
      </w:r>
      <w:r>
        <w:rPr>
          <w:rFonts w:ascii="Calibri" w:hAnsi="Calibri"/>
          <w:lang w:val="en-AU"/>
        </w:rPr>
        <w:t>the reinstatement of the Route 3 bus service for the Australian National University</w:t>
      </w:r>
      <w:r w:rsidRPr="0029555A">
        <w:rPr>
          <w:rFonts w:ascii="Calibri" w:hAnsi="Calibri"/>
          <w:lang w:val="en-AU"/>
        </w:rPr>
        <w:t>.</w:t>
      </w:r>
    </w:p>
    <w:p w:rsidR="0029555A" w:rsidRDefault="0029555A" w:rsidP="003814A8">
      <w:pPr>
        <w:tabs>
          <w:tab w:val="left" w:pos="1197"/>
          <w:tab w:val="left" w:pos="1767"/>
        </w:tabs>
        <w:spacing w:before="100"/>
        <w:ind w:left="720"/>
        <w:jc w:val="both"/>
        <w:rPr>
          <w:rFonts w:ascii="Calibri" w:hAnsi="Calibri"/>
          <w:lang w:val="en-AU"/>
        </w:rPr>
      </w:pPr>
      <w:r w:rsidRPr="00D549DD">
        <w:rPr>
          <w:rFonts w:ascii="Calibri" w:hAnsi="Calibri"/>
          <w:lang w:val="en-AU"/>
        </w:rPr>
        <w:fldChar w:fldCharType="begin"/>
      </w:r>
      <w:r w:rsidRPr="00D549DD">
        <w:rPr>
          <w:rFonts w:ascii="Calibri" w:hAnsi="Calibri"/>
          <w:lang w:val="en-AU"/>
        </w:rPr>
        <w:instrText xml:space="preserve"> XE </w:instrText>
      </w:r>
      <w:r w:rsidR="00B72BA2">
        <w:rPr>
          <w:rFonts w:ascii="Calibri" w:hAnsi="Calibri"/>
          <w:lang w:val="en-AU"/>
        </w:rPr>
        <w:instrText>“</w:instrText>
      </w:r>
      <w:r w:rsidR="007758EA" w:rsidRPr="001F298F">
        <w:rPr>
          <w:b/>
          <w:bCs/>
        </w:rPr>
        <w:instrText>Petitions—:Presented</w:instrText>
      </w:r>
      <w:r w:rsidR="007758EA" w:rsidRPr="001F298F">
        <w:instrText>—:</w:instrText>
      </w:r>
      <w:r w:rsidR="007758EA">
        <w:instrText>Motor Accident Injuries Bill 2019—Opposition</w:instrText>
      </w:r>
      <w:r w:rsidR="007758EA" w:rsidRPr="001F298F">
        <w:instrText>—:</w:instrText>
      </w:r>
      <w:r w:rsidRPr="00D549DD">
        <w:rPr>
          <w:rFonts w:ascii="Calibri" w:hAnsi="Calibri"/>
          <w:b/>
          <w:lang w:val="en-AU"/>
        </w:rPr>
        <w:instrText>Ministerial response</w:instrText>
      </w:r>
      <w:r w:rsidR="00B72BA2">
        <w:rPr>
          <w:rFonts w:ascii="Calibri" w:hAnsi="Calibri"/>
          <w:lang w:val="en-AU"/>
        </w:rPr>
        <w:instrText>”</w:instrText>
      </w:r>
      <w:r w:rsidRPr="00D549DD">
        <w:rPr>
          <w:rFonts w:ascii="Calibri" w:hAnsi="Calibri"/>
          <w:lang w:val="en-AU"/>
        </w:rPr>
        <w:instrText xml:space="preserve"> </w:instrText>
      </w:r>
      <w:r w:rsidRPr="00D549DD">
        <w:rPr>
          <w:rFonts w:ascii="Calibri" w:hAnsi="Calibri"/>
          <w:lang w:val="en-AU"/>
        </w:rPr>
        <w:fldChar w:fldCharType="end"/>
      </w:r>
      <w:r w:rsidR="008D67D3">
        <w:rPr>
          <w:rFonts w:ascii="Calibri" w:hAnsi="Calibri"/>
          <w:lang w:val="en-AU"/>
        </w:rPr>
        <w:t>Mr Barr (Treasurer)</w:t>
      </w:r>
      <w:r w:rsidRPr="00D549DD">
        <w:rPr>
          <w:rFonts w:ascii="Calibri" w:hAnsi="Calibri"/>
          <w:lang w:val="en-AU"/>
        </w:rPr>
        <w:t xml:space="preserve">, dated </w:t>
      </w:r>
      <w:r w:rsidR="008D67D3">
        <w:rPr>
          <w:rFonts w:ascii="Calibri" w:hAnsi="Calibri"/>
          <w:lang w:val="en-AU"/>
        </w:rPr>
        <w:t>29 July 2019</w:t>
      </w:r>
      <w:r w:rsidRPr="00D549DD">
        <w:rPr>
          <w:rFonts w:ascii="Calibri" w:hAnsi="Calibri"/>
          <w:lang w:val="en-AU"/>
        </w:rPr>
        <w:t xml:space="preserve">—Response to petition No </w:t>
      </w:r>
      <w:r w:rsidR="008D67D3">
        <w:rPr>
          <w:rFonts w:ascii="Calibri" w:hAnsi="Calibri"/>
          <w:lang w:val="en-AU"/>
        </w:rPr>
        <w:t>11-19</w:t>
      </w:r>
      <w:r w:rsidRPr="00D549DD">
        <w:rPr>
          <w:rFonts w:ascii="Calibri" w:hAnsi="Calibri"/>
          <w:lang w:val="en-AU"/>
        </w:rPr>
        <w:t xml:space="preserve">, lodged by </w:t>
      </w:r>
      <w:r w:rsidR="008F208E">
        <w:rPr>
          <w:rFonts w:ascii="Calibri" w:hAnsi="Calibri"/>
          <w:lang w:val="en-AU"/>
        </w:rPr>
        <w:t>Mr </w:t>
      </w:r>
      <w:r w:rsidR="008D67D3">
        <w:rPr>
          <w:rFonts w:ascii="Calibri" w:hAnsi="Calibri"/>
          <w:lang w:val="en-AU"/>
        </w:rPr>
        <w:t>Coe (Leader of the Opposition)</w:t>
      </w:r>
      <w:r w:rsidRPr="00D549DD">
        <w:rPr>
          <w:rFonts w:ascii="Calibri" w:hAnsi="Calibri"/>
          <w:lang w:val="en-AU"/>
        </w:rPr>
        <w:t xml:space="preserve"> on </w:t>
      </w:r>
      <w:r w:rsidR="008D67D3">
        <w:rPr>
          <w:rFonts w:ascii="Calibri" w:hAnsi="Calibri"/>
          <w:lang w:val="en-AU"/>
        </w:rPr>
        <w:t>14 May 2019</w:t>
      </w:r>
      <w:r w:rsidRPr="00D549DD">
        <w:rPr>
          <w:rFonts w:ascii="Calibri" w:hAnsi="Calibri"/>
          <w:lang w:val="en-AU"/>
        </w:rPr>
        <w:t xml:space="preserve">, concerning </w:t>
      </w:r>
      <w:r w:rsidR="00CB3E0B">
        <w:rPr>
          <w:rFonts w:ascii="Calibri" w:hAnsi="Calibri"/>
          <w:lang w:val="en-AU"/>
        </w:rPr>
        <w:t>opposition to the Motor Accident Injuries Bill 2019</w:t>
      </w:r>
      <w:r w:rsidRPr="00D549DD">
        <w:rPr>
          <w:rFonts w:ascii="Calibri" w:hAnsi="Calibri"/>
          <w:lang w:val="en-AU"/>
        </w:rPr>
        <w:t>.</w:t>
      </w:r>
    </w:p>
    <w:p w:rsidR="00D1199E" w:rsidRPr="00D1199E" w:rsidRDefault="00D1199E" w:rsidP="003814A8">
      <w:pPr>
        <w:spacing w:before="100"/>
        <w:ind w:left="720"/>
        <w:jc w:val="both"/>
        <w:rPr>
          <w:rFonts w:ascii="Calibri" w:hAnsi="Calibri"/>
          <w:lang w:val="en-AU"/>
        </w:rPr>
      </w:pPr>
      <w:r w:rsidRPr="00D1199E">
        <w:rPr>
          <w:rFonts w:ascii="Calibri" w:hAnsi="Calibri"/>
          <w:lang w:val="en-AU"/>
        </w:rPr>
        <w:t>The Speaker proposed—That the petition</w:t>
      </w:r>
      <w:r w:rsidR="006D7A95">
        <w:rPr>
          <w:rFonts w:ascii="Calibri" w:hAnsi="Calibri"/>
          <w:lang w:val="en-AU"/>
        </w:rPr>
        <w:t>s</w:t>
      </w:r>
      <w:r>
        <w:rPr>
          <w:rFonts w:ascii="Calibri" w:hAnsi="Calibri"/>
          <w:lang w:val="en-AU"/>
        </w:rPr>
        <w:t xml:space="preserve"> and responses</w:t>
      </w:r>
      <w:r w:rsidRPr="00D1199E">
        <w:rPr>
          <w:rFonts w:ascii="Calibri" w:hAnsi="Calibri"/>
          <w:lang w:val="en-AU"/>
        </w:rPr>
        <w:t xml:space="preserve"> so lodged be noted.</w:t>
      </w:r>
    </w:p>
    <w:p w:rsidR="00D1199E" w:rsidRPr="00D1199E" w:rsidRDefault="00D1199E" w:rsidP="003814A8">
      <w:pPr>
        <w:spacing w:before="100"/>
        <w:ind w:left="720"/>
        <w:jc w:val="both"/>
        <w:rPr>
          <w:rFonts w:ascii="Calibri" w:hAnsi="Calibri"/>
          <w:lang w:val="en-AU"/>
        </w:rPr>
      </w:pPr>
      <w:r w:rsidRPr="00D1199E">
        <w:rPr>
          <w:rFonts w:ascii="Calibri" w:hAnsi="Calibri"/>
          <w:lang w:val="en-AU"/>
        </w:rPr>
        <w:t>Debate ensued.</w:t>
      </w:r>
    </w:p>
    <w:p w:rsidR="00D1199E" w:rsidRPr="00D1199E" w:rsidRDefault="00D1199E" w:rsidP="003814A8">
      <w:pPr>
        <w:spacing w:before="100"/>
        <w:ind w:left="720"/>
        <w:jc w:val="both"/>
        <w:rPr>
          <w:rFonts w:ascii="Calibri" w:hAnsi="Calibri"/>
          <w:lang w:val="en-AU"/>
        </w:rPr>
      </w:pPr>
      <w:r w:rsidRPr="00D1199E">
        <w:rPr>
          <w:rFonts w:ascii="Calibri" w:hAnsi="Calibri"/>
          <w:iCs/>
          <w:lang w:val="en-AU"/>
        </w:rPr>
        <w:fldChar w:fldCharType="begin"/>
      </w:r>
      <w:r w:rsidRPr="00D1199E">
        <w:rPr>
          <w:rFonts w:ascii="Calibri" w:hAnsi="Calibri"/>
          <w:lang w:val="en-AU"/>
        </w:rPr>
        <w:instrText xml:space="preserve"> XE </w:instrText>
      </w:r>
      <w:r w:rsidR="00B72BA2">
        <w:rPr>
          <w:rFonts w:ascii="Calibri" w:hAnsi="Calibri"/>
          <w:lang w:val="en-AU"/>
        </w:rPr>
        <w:instrText>“</w:instrText>
      </w:r>
      <w:r w:rsidRPr="00D1199E">
        <w:rPr>
          <w:rFonts w:ascii="Calibri" w:hAnsi="Calibri"/>
          <w:b/>
          <w:bCs/>
          <w:sz w:val="28"/>
          <w:szCs w:val="28"/>
          <w:lang w:val="en-AU"/>
        </w:rPr>
        <w:instrText>Motions</w:instrText>
      </w:r>
      <w:r w:rsidRPr="00D1199E">
        <w:rPr>
          <w:rFonts w:ascii="Calibri" w:hAnsi="Calibri"/>
          <w:sz w:val="28"/>
          <w:szCs w:val="28"/>
          <w:lang w:val="en-AU"/>
        </w:rPr>
        <w:instrText>—:</w:instrText>
      </w:r>
      <w:r w:rsidRPr="00D1199E">
        <w:rPr>
          <w:rFonts w:ascii="Calibri" w:hAnsi="Calibri"/>
          <w:b/>
          <w:bCs/>
          <w:lang w:val="en-AU"/>
        </w:rPr>
        <w:instrText>Assembly business</w:instrText>
      </w:r>
      <w:r w:rsidRPr="00D1199E">
        <w:rPr>
          <w:rFonts w:ascii="Calibri" w:hAnsi="Calibri"/>
          <w:lang w:val="en-AU"/>
        </w:rPr>
        <w:instrText>—:</w:instrText>
      </w:r>
      <w:r w:rsidRPr="00D1199E">
        <w:rPr>
          <w:rFonts w:ascii="Calibri" w:hAnsi="Calibri"/>
          <w:b/>
          <w:bCs/>
          <w:lang w:val="en-AU"/>
        </w:rPr>
        <w:instrText>Petitions and/or ministerial responses—To take note—:</w:instrText>
      </w:r>
      <w:r w:rsidR="00683260">
        <w:rPr>
          <w:rFonts w:ascii="Calibri" w:hAnsi="Calibri"/>
          <w:bCs/>
          <w:lang w:val="en-AU"/>
        </w:rPr>
        <w:instrText>Debate ensued\;</w:instrText>
      </w:r>
      <w:r w:rsidRPr="00D1199E">
        <w:rPr>
          <w:rFonts w:ascii="Calibri" w:hAnsi="Calibri"/>
          <w:bCs/>
          <w:lang w:val="en-AU"/>
        </w:rPr>
        <w:instrText xml:space="preserve"> a</w:instrText>
      </w:r>
      <w:r w:rsidRPr="00D1199E">
        <w:rPr>
          <w:rFonts w:ascii="Calibri" w:hAnsi="Calibri"/>
          <w:lang w:val="en-AU"/>
        </w:rPr>
        <w:instrText>greed to</w:instrText>
      </w:r>
      <w:r w:rsidR="00B72BA2">
        <w:rPr>
          <w:rFonts w:ascii="Calibri" w:hAnsi="Calibri"/>
          <w:lang w:val="en-AU"/>
        </w:rPr>
        <w:instrText>”</w:instrText>
      </w:r>
      <w:r w:rsidRPr="00D1199E">
        <w:rPr>
          <w:rFonts w:ascii="Calibri" w:hAnsi="Calibri"/>
          <w:iCs/>
          <w:lang w:val="en-AU"/>
        </w:rPr>
        <w:fldChar w:fldCharType="end"/>
      </w:r>
      <w:r w:rsidRPr="00D1199E">
        <w:rPr>
          <w:rFonts w:ascii="Calibri" w:hAnsi="Calibri"/>
          <w:lang w:val="en-AU"/>
        </w:rPr>
        <w:t>Question—put and passed.</w:t>
      </w:r>
    </w:p>
    <w:p w:rsidR="008A3DAB" w:rsidRPr="00645672" w:rsidRDefault="008A3DAB" w:rsidP="008A3DAB">
      <w:pPr>
        <w:keepNext/>
        <w:keepLines/>
        <w:tabs>
          <w:tab w:val="right" w:pos="339"/>
          <w:tab w:val="left" w:pos="720"/>
        </w:tabs>
        <w:spacing w:before="240"/>
        <w:ind w:left="720" w:hanging="720"/>
        <w:jc w:val="both"/>
        <w:rPr>
          <w:rFonts w:ascii="Calibri" w:hAnsi="Calibri"/>
          <w:b/>
          <w:caps/>
          <w:lang w:val="en-AU"/>
        </w:rPr>
      </w:pPr>
      <w:r w:rsidRPr="00645672">
        <w:rPr>
          <w:rFonts w:ascii="Calibri" w:hAnsi="Calibri"/>
          <w:b/>
          <w:caps/>
          <w:lang w:val="en-AU"/>
        </w:rPr>
        <w:tab/>
      </w:r>
      <w:r w:rsidR="00C0783D">
        <w:rPr>
          <w:rFonts w:ascii="Calibri" w:hAnsi="Calibri"/>
          <w:b/>
          <w:bCs/>
          <w:caps/>
          <w:lang w:val="en-AU"/>
        </w:rPr>
        <w:t>9</w:t>
      </w:r>
      <w:r w:rsidRPr="00645672">
        <w:rPr>
          <w:rFonts w:ascii="Calibri" w:hAnsi="Calibri"/>
          <w:b/>
          <w:caps/>
          <w:lang w:val="en-AU"/>
        </w:rPr>
        <w:tab/>
      </w:r>
      <w:r>
        <w:rPr>
          <w:rFonts w:ascii="Calibri" w:hAnsi="Calibri"/>
          <w:b/>
          <w:caps/>
          <w:lang w:val="en-AU"/>
        </w:rPr>
        <w:t>Estimates 2019-2020—Select Committee—REPORT</w:t>
      </w:r>
      <w:r w:rsidRPr="00645672">
        <w:rPr>
          <w:rFonts w:ascii="Calibri" w:hAnsi="Calibri"/>
          <w:b/>
          <w:caps/>
          <w:lang w:val="en-AU"/>
        </w:rPr>
        <w:t>—</w:t>
      </w:r>
      <w:r>
        <w:rPr>
          <w:rFonts w:ascii="Calibri" w:hAnsi="Calibri"/>
          <w:b/>
          <w:caps/>
          <w:lang w:val="en-AU"/>
        </w:rPr>
        <w:t>Appropriation Bill 2019-2020 and Appropriation (Office of the Legislative Assembly) Bill 2019-2020</w:t>
      </w:r>
      <w:r w:rsidRPr="00645672">
        <w:rPr>
          <w:rFonts w:ascii="Calibri" w:hAnsi="Calibri"/>
          <w:b/>
          <w:caps/>
          <w:lang w:val="en-AU"/>
        </w:rPr>
        <w:t>—</w:t>
      </w:r>
      <w:r w:rsidR="008B654E">
        <w:rPr>
          <w:rFonts w:ascii="Calibri" w:hAnsi="Calibri"/>
          <w:b/>
          <w:caps/>
          <w:lang w:val="en-AU"/>
        </w:rPr>
        <w:t>REPORT</w:t>
      </w:r>
      <w:r w:rsidRPr="00645672">
        <w:rPr>
          <w:rFonts w:ascii="Calibri" w:hAnsi="Calibri"/>
          <w:b/>
          <w:caps/>
          <w:lang w:val="en-AU"/>
        </w:rPr>
        <w:t xml:space="preserve"> noted</w:t>
      </w:r>
    </w:p>
    <w:p w:rsidR="008A3DAB" w:rsidRPr="00645672" w:rsidRDefault="008A3DAB" w:rsidP="003814A8">
      <w:pPr>
        <w:spacing w:before="100"/>
        <w:ind w:left="720"/>
        <w:jc w:val="both"/>
        <w:rPr>
          <w:rFonts w:ascii="Calibri" w:hAnsi="Calibri"/>
          <w:lang w:val="en-AU"/>
        </w:rPr>
      </w:pPr>
      <w:r>
        <w:rPr>
          <w:rFonts w:ascii="Calibri" w:hAnsi="Calibri"/>
          <w:lang w:val="en-AU"/>
        </w:rPr>
        <w:t>Miss C. Burch</w:t>
      </w:r>
      <w:r w:rsidRPr="00645672">
        <w:rPr>
          <w:rFonts w:ascii="Calibri" w:hAnsi="Calibri"/>
          <w:lang w:val="en-AU"/>
        </w:rPr>
        <w:t xml:space="preserve"> (Chair)</w:t>
      </w:r>
      <w:r>
        <w:rPr>
          <w:rFonts w:ascii="Calibri" w:hAnsi="Calibri"/>
          <w:lang w:val="en-AU"/>
        </w:rPr>
        <w:t>, pursuant to order,</w:t>
      </w:r>
      <w:r w:rsidRPr="00645672">
        <w:rPr>
          <w:rFonts w:ascii="Calibri" w:hAnsi="Calibri"/>
          <w:lang w:val="en-AU"/>
        </w:rPr>
        <w:t xml:space="preserve"> presented the following report:</w:t>
      </w:r>
    </w:p>
    <w:p w:rsidR="008A3DAB" w:rsidRPr="00645672" w:rsidRDefault="00695269" w:rsidP="003814A8">
      <w:pPr>
        <w:spacing w:before="100"/>
        <w:ind w:left="720"/>
        <w:jc w:val="both"/>
        <w:rPr>
          <w:rFonts w:ascii="Calibri" w:hAnsi="Calibri"/>
          <w:iCs/>
          <w:lang w:val="en-AU"/>
        </w:rPr>
      </w:pPr>
      <w:r w:rsidRPr="007875EC">
        <w:fldChar w:fldCharType="begin"/>
      </w:r>
      <w:r w:rsidRPr="007875EC">
        <w:instrText xml:space="preserve"> XE “Committees—:Committee reports presented pursuant to order” </w:instrText>
      </w:r>
      <w:r w:rsidRPr="007875EC">
        <w:fldChar w:fldCharType="end"/>
      </w:r>
      <w:r w:rsidR="00B72BA2">
        <w:rPr>
          <w:rFonts w:ascii="Calibri" w:hAnsi="Calibri"/>
          <w:lang w:val="en-AU"/>
        </w:rPr>
        <w:fldChar w:fldCharType="begin"/>
      </w:r>
      <w:r w:rsidR="00B72BA2">
        <w:instrText xml:space="preserve"> XE “</w:instrText>
      </w:r>
      <w:r w:rsidR="00B72BA2" w:rsidRPr="00303191">
        <w:instrText>Unauthorised Release of Committee Documents</w:instrText>
      </w:r>
      <w:r w:rsidR="00B72BA2">
        <w:instrText>” \t “</w:instrText>
      </w:r>
      <w:r w:rsidR="00B72BA2" w:rsidRPr="00670125">
        <w:rPr>
          <w:i/>
        </w:rPr>
        <w:instrText>See</w:instrText>
      </w:r>
      <w:r w:rsidR="00B72BA2" w:rsidRPr="00670125">
        <w:instrText xml:space="preserve"> </w:instrText>
      </w:r>
      <w:r w:rsidR="00B72BA2">
        <w:rPr>
          <w:sz w:val="20"/>
        </w:rPr>
        <w:instrText>\</w:instrText>
      </w:r>
      <w:r w:rsidR="00B72BA2">
        <w:instrText>”</w:instrText>
      </w:r>
      <w:r w:rsidR="00B72BA2" w:rsidRPr="00670125">
        <w:instrText>Committees—Privileges 2019—Select Committee</w:instrText>
      </w:r>
      <w:r w:rsidR="00B72BA2">
        <w:rPr>
          <w:sz w:val="20"/>
        </w:rPr>
        <w:instrText>\</w:instrText>
      </w:r>
      <w:r w:rsidR="00B72BA2">
        <w:instrText>”</w:instrText>
      </w:r>
      <w:r w:rsidR="00B72BA2" w:rsidRPr="00670125">
        <w:instrText xml:space="preserve"> </w:instrText>
      </w:r>
      <w:r w:rsidR="00B72BA2" w:rsidRPr="00670125">
        <w:rPr>
          <w:i/>
        </w:rPr>
        <w:instrText>and</w:instrText>
      </w:r>
      <w:r w:rsidR="00B72BA2" w:rsidRPr="00670125">
        <w:instrText xml:space="preserve"> </w:instrText>
      </w:r>
      <w:r w:rsidR="00B72BA2">
        <w:rPr>
          <w:sz w:val="20"/>
        </w:rPr>
        <w:instrText>\</w:instrText>
      </w:r>
      <w:r w:rsidR="00B72BA2">
        <w:instrText>”</w:instrText>
      </w:r>
      <w:r w:rsidR="00B72BA2" w:rsidRPr="00670125">
        <w:instrText>Motions—That report be noted/adopted</w:instrText>
      </w:r>
      <w:r w:rsidR="00B72BA2">
        <w:rPr>
          <w:sz w:val="20"/>
        </w:rPr>
        <w:instrText>\</w:instrText>
      </w:r>
      <w:r w:rsidR="00B72BA2">
        <w:instrText xml:space="preserve">”“ </w:instrText>
      </w:r>
      <w:r w:rsidR="00B72BA2">
        <w:rPr>
          <w:rFonts w:ascii="Calibri" w:hAnsi="Calibri"/>
          <w:lang w:val="en-AU"/>
        </w:rPr>
        <w:fldChar w:fldCharType="end"/>
      </w:r>
      <w:r w:rsidR="008A3DAB" w:rsidRPr="00645672">
        <w:rPr>
          <w:rFonts w:ascii="Calibri" w:hAnsi="Calibri"/>
          <w:lang w:val="en-AU"/>
        </w:rPr>
        <w:fldChar w:fldCharType="begin"/>
      </w:r>
      <w:r w:rsidR="008A3DAB" w:rsidRPr="00645672">
        <w:rPr>
          <w:rFonts w:ascii="Calibri" w:hAnsi="Calibri"/>
          <w:lang w:val="en-AU"/>
        </w:rPr>
        <w:instrText xml:space="preserve"> XE </w:instrText>
      </w:r>
      <w:r w:rsidR="00B72BA2">
        <w:rPr>
          <w:rFonts w:ascii="Calibri" w:hAnsi="Calibri"/>
          <w:lang w:val="en-AU"/>
        </w:rPr>
        <w:instrText>“</w:instrText>
      </w:r>
      <w:r w:rsidR="008A3DAB" w:rsidRPr="00645672">
        <w:rPr>
          <w:rFonts w:ascii="Calibri" w:hAnsi="Calibri"/>
          <w:b/>
          <w:bCs/>
          <w:sz w:val="28"/>
          <w:lang w:val="en-AU"/>
        </w:rPr>
        <w:instrText>Committees</w:instrText>
      </w:r>
      <w:r w:rsidR="008A3DAB" w:rsidRPr="00645672">
        <w:rPr>
          <w:rFonts w:ascii="Calibri" w:hAnsi="Calibri"/>
          <w:lang w:val="en-AU"/>
        </w:rPr>
        <w:instrText>—:</w:instrText>
      </w:r>
      <w:r w:rsidR="008A3DAB">
        <w:rPr>
          <w:rFonts w:ascii="Calibri" w:hAnsi="Calibri"/>
          <w:b/>
          <w:bCs/>
          <w:lang w:val="en-AU"/>
        </w:rPr>
        <w:instrText>Estimates 2019-2020—Select Committee</w:instrText>
      </w:r>
      <w:r w:rsidR="008A3DAB" w:rsidRPr="00645672">
        <w:rPr>
          <w:rFonts w:ascii="Calibri" w:hAnsi="Calibri"/>
          <w:lang w:val="en-AU"/>
        </w:rPr>
        <w:instrText>—:</w:instrText>
      </w:r>
      <w:r w:rsidR="00F75521">
        <w:rPr>
          <w:rFonts w:ascii="Calibri" w:hAnsi="Calibri"/>
          <w:b/>
          <w:bCs/>
          <w:lang w:val="en-AU"/>
        </w:rPr>
        <w:instrText>Report</w:instrText>
      </w:r>
      <w:r w:rsidR="008A3DAB" w:rsidRPr="00645672">
        <w:rPr>
          <w:rFonts w:ascii="Calibri" w:hAnsi="Calibri"/>
          <w:b/>
          <w:bCs/>
          <w:lang w:val="en-AU"/>
        </w:rPr>
        <w:instrText xml:space="preserve"> presented</w:instrText>
      </w:r>
      <w:r w:rsidR="008A3DAB" w:rsidRPr="00645672">
        <w:rPr>
          <w:rFonts w:ascii="Calibri" w:hAnsi="Calibri"/>
          <w:lang w:val="en-AU"/>
        </w:rPr>
        <w:instrText>—:Report—</w:instrText>
      </w:r>
      <w:r w:rsidR="008A3DAB">
        <w:rPr>
          <w:rFonts w:ascii="Calibri" w:hAnsi="Calibri"/>
          <w:i/>
          <w:iCs/>
          <w:lang w:val="en-AU"/>
        </w:rPr>
        <w:instrText>Appropriation Bill 2019-2020 and Appropriation (Office of the Legislative Assembly) Bill 2019-</w:instrText>
      </w:r>
      <w:r w:rsidR="008A3DAB" w:rsidRPr="00473C21">
        <w:rPr>
          <w:rFonts w:ascii="Calibri" w:hAnsi="Calibri"/>
          <w:iCs/>
          <w:lang w:val="en-AU"/>
        </w:rPr>
        <w:instrText>2020</w:instrText>
      </w:r>
      <w:r w:rsidR="008A3DAB">
        <w:rPr>
          <w:rFonts w:ascii="Calibri" w:hAnsi="Calibri"/>
          <w:iCs/>
          <w:lang w:val="en-AU"/>
        </w:rPr>
        <w:instrText>—:D</w:instrText>
      </w:r>
      <w:r w:rsidR="008A3DAB" w:rsidRPr="00473C21">
        <w:rPr>
          <w:rFonts w:ascii="Calibri" w:hAnsi="Calibri"/>
          <w:lang w:val="en-AU"/>
        </w:rPr>
        <w:instrText>ated</w:instrText>
      </w:r>
      <w:r w:rsidR="008A3DAB" w:rsidRPr="00645672">
        <w:rPr>
          <w:rFonts w:ascii="Calibri" w:hAnsi="Calibri"/>
          <w:lang w:val="en-AU"/>
        </w:rPr>
        <w:instrText xml:space="preserve"> </w:instrText>
      </w:r>
      <w:r w:rsidR="008A3DAB">
        <w:rPr>
          <w:rFonts w:ascii="Calibri" w:hAnsi="Calibri"/>
          <w:lang w:val="en-AU"/>
        </w:rPr>
        <w:instrText>24 July 2019;</w:instrText>
      </w:r>
      <w:r w:rsidR="008A1381">
        <w:rPr>
          <w:rFonts w:ascii="Calibri" w:hAnsi="Calibri"/>
          <w:lang w:val="en-AU"/>
        </w:rPr>
        <w:instrText>1</w:instrText>
      </w:r>
      <w:r w:rsidR="00B72BA2">
        <w:rPr>
          <w:rFonts w:ascii="Calibri" w:hAnsi="Calibri"/>
          <w:lang w:val="en-AU"/>
        </w:rPr>
        <w:instrText>“</w:instrText>
      </w:r>
      <w:r w:rsidR="008A3DAB" w:rsidRPr="00645672">
        <w:rPr>
          <w:rFonts w:ascii="Calibri" w:hAnsi="Calibri"/>
          <w:lang w:val="en-AU"/>
        </w:rPr>
        <w:fldChar w:fldCharType="end"/>
      </w:r>
      <w:r w:rsidR="008A3DAB" w:rsidRPr="00645672">
        <w:rPr>
          <w:rFonts w:ascii="Calibri" w:hAnsi="Calibri"/>
          <w:lang w:val="en-AU"/>
        </w:rPr>
        <w:fldChar w:fldCharType="begin"/>
      </w:r>
      <w:r w:rsidR="008A3DAB" w:rsidRPr="00645672">
        <w:rPr>
          <w:rFonts w:ascii="Calibri" w:hAnsi="Calibri"/>
          <w:lang w:val="en-AU"/>
        </w:rPr>
        <w:instrText xml:space="preserve"> XE </w:instrText>
      </w:r>
      <w:r w:rsidR="00B72BA2">
        <w:rPr>
          <w:rFonts w:ascii="Calibri" w:hAnsi="Calibri"/>
          <w:lang w:val="en-AU"/>
        </w:rPr>
        <w:instrText>“</w:instrText>
      </w:r>
      <w:r w:rsidR="00D123F2" w:rsidRPr="00645672">
        <w:rPr>
          <w:rFonts w:ascii="Calibri" w:hAnsi="Calibri"/>
          <w:b/>
          <w:bCs/>
          <w:sz w:val="28"/>
          <w:lang w:val="en-AU"/>
        </w:rPr>
        <w:instrText>Committees</w:instrText>
      </w:r>
      <w:r w:rsidR="00D123F2" w:rsidRPr="00645672">
        <w:rPr>
          <w:rFonts w:ascii="Calibri" w:hAnsi="Calibri"/>
          <w:lang w:val="en-AU"/>
        </w:rPr>
        <w:instrText>—:</w:instrText>
      </w:r>
      <w:r w:rsidR="00D123F2">
        <w:rPr>
          <w:rFonts w:ascii="Calibri" w:hAnsi="Calibri"/>
          <w:b/>
          <w:bCs/>
          <w:lang w:val="en-AU"/>
        </w:rPr>
        <w:instrText>Estimates 2019-2020—Select Committee</w:instrText>
      </w:r>
      <w:r w:rsidR="00D123F2" w:rsidRPr="00645672">
        <w:rPr>
          <w:rFonts w:ascii="Calibri" w:hAnsi="Calibri"/>
          <w:lang w:val="en-AU"/>
        </w:rPr>
        <w:instrText>—:</w:instrText>
      </w:r>
      <w:r w:rsidR="00D123F2">
        <w:rPr>
          <w:rFonts w:ascii="Calibri" w:hAnsi="Calibri"/>
          <w:b/>
          <w:bCs/>
          <w:lang w:val="en-AU"/>
        </w:rPr>
        <w:instrText>Report</w:instrText>
      </w:r>
      <w:r w:rsidR="00D123F2" w:rsidRPr="00645672">
        <w:rPr>
          <w:rFonts w:ascii="Calibri" w:hAnsi="Calibri"/>
          <w:b/>
          <w:bCs/>
          <w:lang w:val="en-AU"/>
        </w:rPr>
        <w:instrText xml:space="preserve"> presented</w:instrText>
      </w:r>
      <w:r w:rsidR="00D123F2" w:rsidRPr="00645672">
        <w:rPr>
          <w:rFonts w:ascii="Calibri" w:hAnsi="Calibri"/>
          <w:lang w:val="en-AU"/>
        </w:rPr>
        <w:instrText>—:Report—</w:instrText>
      </w:r>
      <w:r w:rsidR="00D123F2">
        <w:rPr>
          <w:rFonts w:ascii="Calibri" w:hAnsi="Calibri"/>
          <w:i/>
          <w:iCs/>
          <w:lang w:val="en-AU"/>
        </w:rPr>
        <w:instrText>Appropriation Bill 2019-2020 and Appropriation (Office of the Legislative Assembly) Bill 2019-</w:instrText>
      </w:r>
      <w:r w:rsidR="00D123F2" w:rsidRPr="00473C21">
        <w:rPr>
          <w:rFonts w:ascii="Calibri" w:hAnsi="Calibri"/>
          <w:iCs/>
          <w:lang w:val="en-AU"/>
        </w:rPr>
        <w:instrText>2020</w:instrText>
      </w:r>
      <w:r w:rsidR="00D123F2">
        <w:rPr>
          <w:rFonts w:ascii="Calibri" w:hAnsi="Calibri"/>
          <w:iCs/>
          <w:lang w:val="en-AU"/>
        </w:rPr>
        <w:instrText>—:</w:instrText>
      </w:r>
      <w:r w:rsidR="008A3DAB" w:rsidRPr="00473C21">
        <w:rPr>
          <w:rFonts w:ascii="Calibri" w:hAnsi="Calibri"/>
          <w:iCs/>
          <w:lang w:val="en-AU"/>
        </w:rPr>
        <w:instrText>T</w:instrText>
      </w:r>
      <w:r w:rsidR="008A3DAB" w:rsidRPr="00645672">
        <w:rPr>
          <w:rFonts w:ascii="Calibri" w:hAnsi="Calibri"/>
          <w:lang w:val="en-AU"/>
        </w:rPr>
        <w:instrText>ogether with a copy of the relevant minutes of proceedings</w:instrText>
      </w:r>
      <w:r w:rsidR="008A3DAB">
        <w:rPr>
          <w:rFonts w:ascii="Calibri" w:hAnsi="Calibri"/>
          <w:lang w:val="en-AU"/>
        </w:rPr>
        <w:instrText xml:space="preserve"> </w:instrText>
      </w:r>
      <w:r w:rsidR="008A3DAB">
        <w:rPr>
          <w:spacing w:val="-4"/>
          <w:lang w:val="en-AU"/>
        </w:rPr>
        <w:instrText xml:space="preserve">and a </w:instrText>
      </w:r>
      <w:r w:rsidR="00EF6C21">
        <w:rPr>
          <w:spacing w:val="-4"/>
          <w:lang w:val="en-AU"/>
        </w:rPr>
        <w:instrText>s</w:instrText>
      </w:r>
      <w:r w:rsidR="008A3DAB">
        <w:rPr>
          <w:spacing w:val="-4"/>
          <w:lang w:val="en-AU"/>
        </w:rPr>
        <w:instrText>chedule of outstanding answers to questions taken on notice and questions on notice</w:instrText>
      </w:r>
      <w:r w:rsidR="008A3DAB">
        <w:rPr>
          <w:rFonts w:ascii="Calibri" w:hAnsi="Calibri"/>
          <w:lang w:val="en-AU"/>
        </w:rPr>
        <w:instrText>;</w:instrText>
      </w:r>
      <w:r w:rsidR="008A1381">
        <w:rPr>
          <w:rFonts w:ascii="Calibri" w:hAnsi="Calibri"/>
          <w:lang w:val="en-AU"/>
        </w:rPr>
        <w:instrText>2</w:instrText>
      </w:r>
      <w:r w:rsidR="00B72BA2">
        <w:rPr>
          <w:rFonts w:ascii="Calibri" w:hAnsi="Calibri"/>
          <w:lang w:val="en-AU"/>
        </w:rPr>
        <w:instrText>“</w:instrText>
      </w:r>
      <w:r w:rsidR="008A3DAB" w:rsidRPr="00645672">
        <w:rPr>
          <w:rFonts w:ascii="Calibri" w:hAnsi="Calibri"/>
          <w:lang w:val="en-AU"/>
        </w:rPr>
        <w:fldChar w:fldCharType="end"/>
      </w:r>
      <w:r w:rsidR="00EF6711">
        <w:rPr>
          <w:rFonts w:ascii="Calibri" w:hAnsi="Calibri"/>
          <w:lang w:val="en-AU"/>
        </w:rPr>
        <w:t>Es</w:t>
      </w:r>
      <w:r w:rsidR="008A3DAB">
        <w:rPr>
          <w:rFonts w:ascii="Calibri" w:hAnsi="Calibri"/>
          <w:bCs/>
          <w:lang w:val="en-AU"/>
        </w:rPr>
        <w:t>timates 2019-2020—Select Committee</w:t>
      </w:r>
      <w:r w:rsidR="008A3DAB" w:rsidRPr="00645672">
        <w:rPr>
          <w:rFonts w:ascii="Calibri" w:hAnsi="Calibri"/>
          <w:lang w:val="en-AU"/>
        </w:rPr>
        <w:t>—Report—</w:t>
      </w:r>
      <w:r w:rsidR="008A3DAB" w:rsidRPr="00645672">
        <w:rPr>
          <w:rFonts w:ascii="Calibri" w:hAnsi="Calibri"/>
          <w:i/>
          <w:iCs/>
          <w:lang w:val="en-AU"/>
        </w:rPr>
        <w:t>Appropriation Bill 2019-2020 and Appropriation (Office of the Legislative Assembly) Bill 2019-2020,</w:t>
      </w:r>
      <w:r w:rsidR="008A3DAB" w:rsidRPr="00645672">
        <w:rPr>
          <w:rFonts w:ascii="Calibri" w:hAnsi="Calibri"/>
          <w:iCs/>
          <w:lang w:val="en-AU"/>
        </w:rPr>
        <w:t xml:space="preserve"> dated </w:t>
      </w:r>
      <w:r w:rsidR="008A3DAB">
        <w:rPr>
          <w:rFonts w:ascii="Calibri" w:hAnsi="Calibri"/>
          <w:iCs/>
          <w:lang w:val="en-AU"/>
        </w:rPr>
        <w:t>24 July 2019</w:t>
      </w:r>
      <w:r w:rsidR="008A3DAB" w:rsidRPr="00567864">
        <w:rPr>
          <w:i/>
          <w:iCs/>
          <w:spacing w:val="-4"/>
          <w:lang w:val="en-AU"/>
        </w:rPr>
        <w:t>,</w:t>
      </w:r>
      <w:r w:rsidR="008A3DAB" w:rsidRPr="00567864">
        <w:rPr>
          <w:iCs/>
          <w:spacing w:val="-4"/>
          <w:lang w:val="en-AU"/>
        </w:rPr>
        <w:t xml:space="preserve"> together with</w:t>
      </w:r>
      <w:r w:rsidR="00184E0E">
        <w:rPr>
          <w:iCs/>
          <w:spacing w:val="-4"/>
          <w:lang w:val="en-AU"/>
        </w:rPr>
        <w:t xml:space="preserve"> a copy of</w:t>
      </w:r>
      <w:r w:rsidR="008A3DAB" w:rsidRPr="00567864">
        <w:rPr>
          <w:iCs/>
          <w:spacing w:val="-4"/>
          <w:lang w:val="en-AU"/>
        </w:rPr>
        <w:t xml:space="preserve"> </w:t>
      </w:r>
      <w:r w:rsidR="008A3DAB" w:rsidRPr="00567864">
        <w:rPr>
          <w:spacing w:val="-4"/>
          <w:lang w:val="en-AU"/>
        </w:rPr>
        <w:t>the relevant minutes of proceedings</w:t>
      </w:r>
      <w:r w:rsidR="008A3DAB" w:rsidRPr="00567864">
        <w:rPr>
          <w:iCs/>
          <w:spacing w:val="-4"/>
          <w:lang w:val="en-AU"/>
        </w:rPr>
        <w:t xml:space="preserve"> and </w:t>
      </w:r>
      <w:r w:rsidR="008A3DAB" w:rsidRPr="00567864">
        <w:rPr>
          <w:spacing w:val="-4"/>
          <w:lang w:val="en-AU"/>
        </w:rPr>
        <w:t xml:space="preserve">a schedule of </w:t>
      </w:r>
      <w:r w:rsidR="008A3DAB">
        <w:rPr>
          <w:spacing w:val="-4"/>
          <w:lang w:val="en-AU"/>
        </w:rPr>
        <w:t>unanswered questions</w:t>
      </w:r>
      <w:r w:rsidR="008A3DAB" w:rsidRPr="00567864">
        <w:rPr>
          <w:spacing w:val="-4"/>
          <w:lang w:val="en-AU"/>
        </w:rPr>
        <w:t xml:space="preserve"> taken on notice and </w:t>
      </w:r>
      <w:r w:rsidR="00EF6711">
        <w:rPr>
          <w:spacing w:val="-4"/>
          <w:lang w:val="en-AU"/>
        </w:rPr>
        <w:t xml:space="preserve">unanswered </w:t>
      </w:r>
      <w:r w:rsidR="008A3DAB" w:rsidRPr="00567864">
        <w:rPr>
          <w:spacing w:val="-4"/>
          <w:lang w:val="en-AU"/>
        </w:rPr>
        <w:t xml:space="preserve">questions on notice, </w:t>
      </w:r>
      <w:r w:rsidR="00CA1ADE">
        <w:rPr>
          <w:spacing w:val="-4"/>
          <w:lang w:val="en-AU"/>
        </w:rPr>
        <w:t>as at 29 July 2019, dated 30 July 2019</w:t>
      </w:r>
      <w:r w:rsidR="008A3DAB" w:rsidRPr="00645672">
        <w:rPr>
          <w:rFonts w:ascii="Calibri" w:hAnsi="Calibri"/>
          <w:iCs/>
          <w:lang w:val="en-AU"/>
        </w:rPr>
        <w:t>—</w:t>
      </w:r>
    </w:p>
    <w:p w:rsidR="008A3DAB" w:rsidRPr="00645672" w:rsidRDefault="008A3DAB" w:rsidP="003814A8">
      <w:pPr>
        <w:spacing w:before="100"/>
        <w:ind w:left="720"/>
        <w:jc w:val="both"/>
        <w:rPr>
          <w:rFonts w:ascii="Calibri" w:hAnsi="Calibri"/>
          <w:iCs/>
          <w:lang w:val="en-AU"/>
        </w:rPr>
      </w:pPr>
      <w:r w:rsidRPr="00645672">
        <w:rPr>
          <w:rFonts w:ascii="Calibri" w:hAnsi="Calibri"/>
          <w:iCs/>
          <w:lang w:val="en-AU"/>
        </w:rPr>
        <w:t>and moved—That the report be noted.</w:t>
      </w:r>
    </w:p>
    <w:p w:rsidR="008A3DAB" w:rsidRDefault="008A3DAB" w:rsidP="003814A8">
      <w:pPr>
        <w:spacing w:before="100"/>
        <w:ind w:left="720"/>
        <w:jc w:val="both"/>
        <w:rPr>
          <w:rFonts w:ascii="Calibri" w:hAnsi="Calibri"/>
          <w:iCs/>
          <w:lang w:val="en-AU"/>
        </w:rPr>
      </w:pPr>
      <w:r w:rsidRPr="00645672">
        <w:rPr>
          <w:rFonts w:ascii="Calibri" w:hAnsi="Calibri"/>
          <w:iCs/>
          <w:lang w:val="en-AU"/>
        </w:rPr>
        <w:fldChar w:fldCharType="begin"/>
      </w:r>
      <w:r w:rsidRPr="00645672">
        <w:rPr>
          <w:rFonts w:ascii="Calibri" w:hAnsi="Calibri"/>
          <w:lang w:val="en-AU"/>
        </w:rPr>
        <w:instrText xml:space="preserve"> XE </w:instrText>
      </w:r>
      <w:r w:rsidR="00B72BA2">
        <w:rPr>
          <w:rFonts w:ascii="Calibri" w:hAnsi="Calibri"/>
          <w:lang w:val="en-AU"/>
        </w:rPr>
        <w:instrText>“</w:instrText>
      </w:r>
      <w:r w:rsidRPr="00645672">
        <w:rPr>
          <w:rFonts w:ascii="Calibri" w:hAnsi="Calibri"/>
          <w:b/>
          <w:bCs/>
          <w:sz w:val="28"/>
          <w:lang w:val="en-AU"/>
        </w:rPr>
        <w:instrText>Committees</w:instrText>
      </w:r>
      <w:r w:rsidRPr="00645672">
        <w:rPr>
          <w:rFonts w:ascii="Calibri" w:hAnsi="Calibri"/>
          <w:lang w:val="en-AU"/>
        </w:rPr>
        <w:instrText>—:</w:instrText>
      </w:r>
      <w:r>
        <w:rPr>
          <w:rFonts w:ascii="Calibri" w:hAnsi="Calibri"/>
          <w:b/>
          <w:bCs/>
          <w:lang w:val="en-AU"/>
        </w:rPr>
        <w:instrText>Estimates 2019-2020—Select Committee</w:instrText>
      </w:r>
      <w:r w:rsidRPr="00645672">
        <w:rPr>
          <w:rFonts w:ascii="Calibri" w:hAnsi="Calibri"/>
          <w:b/>
          <w:bCs/>
          <w:lang w:val="en-AU"/>
        </w:rPr>
        <w:instrText>—</w:instrText>
      </w:r>
      <w:r w:rsidRPr="00645672">
        <w:rPr>
          <w:rFonts w:ascii="Calibri" w:hAnsi="Calibri"/>
          <w:lang w:val="en-AU"/>
        </w:rPr>
        <w:instrText>:</w:instrText>
      </w:r>
      <w:r w:rsidRPr="00645672">
        <w:rPr>
          <w:rFonts w:ascii="Calibri" w:hAnsi="Calibri"/>
          <w:b/>
          <w:bCs/>
          <w:lang w:val="en-AU"/>
        </w:rPr>
        <w:instrText xml:space="preserve">Reports noted/adopted </w:instrText>
      </w:r>
      <w:r w:rsidR="00B72BA2">
        <w:rPr>
          <w:rFonts w:ascii="Calibri" w:hAnsi="Calibri"/>
          <w:lang w:val="en-AU"/>
        </w:rPr>
        <w:instrText>“</w:instrText>
      </w:r>
      <w:r w:rsidRPr="00645672">
        <w:rPr>
          <w:rFonts w:ascii="Calibri" w:hAnsi="Calibri"/>
          <w:lang w:val="en-AU"/>
        </w:rPr>
        <w:instrText xml:space="preserve"> \t </w:instrText>
      </w:r>
      <w:r w:rsidR="00B72BA2">
        <w:rPr>
          <w:rFonts w:ascii="Calibri" w:hAnsi="Calibri"/>
          <w:lang w:val="en-AU"/>
        </w:rPr>
        <w:instrText>“</w:instrText>
      </w:r>
      <w:r w:rsidRPr="00645672">
        <w:rPr>
          <w:rFonts w:ascii="Calibri" w:hAnsi="Calibri"/>
          <w:i/>
          <w:lang w:val="en-AU"/>
        </w:rPr>
        <w:instrText>See</w:instrText>
      </w:r>
      <w:r w:rsidRPr="00645672">
        <w:rPr>
          <w:rFonts w:ascii="Calibri" w:hAnsi="Calibri"/>
          <w:lang w:val="en-AU"/>
        </w:rPr>
        <w:instrText xml:space="preserve"> </w:instrText>
      </w:r>
      <w:r w:rsidRPr="00645672">
        <w:rPr>
          <w:rFonts w:ascii="Calibri" w:hAnsi="Calibri"/>
          <w:sz w:val="20"/>
        </w:rPr>
        <w:instrText>\</w:instrText>
      </w:r>
      <w:r w:rsidR="00B72BA2">
        <w:rPr>
          <w:rFonts w:ascii="Calibri" w:hAnsi="Calibri"/>
          <w:lang w:val="en-AU"/>
        </w:rPr>
        <w:instrText>”</w:instrText>
      </w:r>
      <w:r w:rsidRPr="00645672">
        <w:rPr>
          <w:rFonts w:ascii="Calibri" w:hAnsi="Calibri"/>
          <w:lang w:val="en-AU"/>
        </w:rPr>
        <w:instrText>Motions—Report be noted/adopted</w:instrText>
      </w:r>
      <w:r w:rsidRPr="00645672">
        <w:rPr>
          <w:rFonts w:ascii="Calibri" w:hAnsi="Calibri"/>
          <w:sz w:val="20"/>
        </w:rPr>
        <w:instrText>\</w:instrText>
      </w:r>
      <w:r w:rsidR="00B72BA2">
        <w:rPr>
          <w:rFonts w:ascii="Calibri" w:hAnsi="Calibri"/>
          <w:lang w:val="en-AU"/>
        </w:rPr>
        <w:instrText>”“</w:instrText>
      </w:r>
      <w:r w:rsidRPr="00645672">
        <w:rPr>
          <w:rFonts w:ascii="Calibri" w:hAnsi="Calibri"/>
          <w:lang w:val="en-AU"/>
        </w:rPr>
        <w:instrText xml:space="preserve"> </w:instrText>
      </w:r>
      <w:r w:rsidRPr="00645672">
        <w:rPr>
          <w:rFonts w:ascii="Calibri" w:hAnsi="Calibri"/>
          <w:iCs/>
          <w:lang w:val="en-AU"/>
        </w:rPr>
        <w:fldChar w:fldCharType="end"/>
      </w:r>
      <w:r w:rsidRPr="00645672">
        <w:rPr>
          <w:rFonts w:ascii="Calibri" w:hAnsi="Calibri"/>
          <w:iCs/>
          <w:lang w:val="en-AU"/>
        </w:rPr>
        <w:fldChar w:fldCharType="begin"/>
      </w:r>
      <w:r w:rsidRPr="00645672">
        <w:rPr>
          <w:rFonts w:ascii="Calibri" w:hAnsi="Calibri"/>
          <w:lang w:val="en-AU"/>
        </w:rPr>
        <w:instrText xml:space="preserve"> XE </w:instrText>
      </w:r>
      <w:r w:rsidR="00B72BA2">
        <w:rPr>
          <w:rFonts w:ascii="Calibri" w:hAnsi="Calibri"/>
          <w:lang w:val="en-AU"/>
        </w:rPr>
        <w:instrText>“</w:instrText>
      </w:r>
      <w:r w:rsidRPr="00645672">
        <w:rPr>
          <w:rFonts w:ascii="Calibri" w:hAnsi="Calibri"/>
          <w:b/>
          <w:bCs/>
          <w:sz w:val="36"/>
          <w:lang w:val="en-AU"/>
        </w:rPr>
        <w:instrText>Motions</w:instrText>
      </w:r>
      <w:r w:rsidRPr="00645672">
        <w:rPr>
          <w:rFonts w:ascii="Calibri" w:hAnsi="Calibri"/>
          <w:sz w:val="36"/>
          <w:lang w:val="en-AU"/>
        </w:rPr>
        <w:instrText>—</w:instrText>
      </w:r>
      <w:r w:rsidRPr="00645672">
        <w:rPr>
          <w:rFonts w:ascii="Calibri" w:hAnsi="Calibri"/>
          <w:lang w:val="en-AU"/>
        </w:rPr>
        <w:instrText>:</w:instrText>
      </w:r>
      <w:r w:rsidRPr="00645672">
        <w:rPr>
          <w:rFonts w:ascii="Calibri" w:hAnsi="Calibri"/>
          <w:b/>
          <w:bCs/>
          <w:sz w:val="32"/>
          <w:lang w:val="en-AU"/>
        </w:rPr>
        <w:instrText>Assembly business</w:instrText>
      </w:r>
      <w:r w:rsidRPr="00645672">
        <w:rPr>
          <w:rFonts w:ascii="Calibri" w:hAnsi="Calibri"/>
          <w:sz w:val="32"/>
          <w:lang w:val="en-AU"/>
        </w:rPr>
        <w:instrText>—</w:instrText>
      </w:r>
      <w:r w:rsidRPr="00645672">
        <w:rPr>
          <w:rFonts w:ascii="Calibri" w:hAnsi="Calibri"/>
          <w:lang w:val="en-AU"/>
        </w:rPr>
        <w:instrText>:</w:instrText>
      </w:r>
      <w:r w:rsidRPr="00645672">
        <w:rPr>
          <w:rFonts w:ascii="Calibri" w:hAnsi="Calibri"/>
          <w:b/>
          <w:bCs/>
          <w:sz w:val="28"/>
          <w:lang w:val="en-AU"/>
        </w:rPr>
        <w:instrText>Report be noted/adopted</w:instrText>
      </w:r>
      <w:r w:rsidRPr="00645672">
        <w:rPr>
          <w:rFonts w:ascii="Calibri" w:hAnsi="Calibri"/>
          <w:b/>
          <w:bCs/>
          <w:lang w:val="en-AU"/>
        </w:rPr>
        <w:instrText>—:</w:instrText>
      </w:r>
      <w:r>
        <w:rPr>
          <w:rFonts w:ascii="Calibri" w:hAnsi="Calibri"/>
          <w:b/>
          <w:bCs/>
          <w:lang w:val="en-AU"/>
        </w:rPr>
        <w:instrText>Estimates 2019-2020—Select Committee</w:instrText>
      </w:r>
      <w:r w:rsidRPr="00645672">
        <w:rPr>
          <w:rFonts w:ascii="Calibri" w:hAnsi="Calibri"/>
          <w:lang w:val="en-AU"/>
        </w:rPr>
        <w:instrText>—:Report—</w:instrText>
      </w:r>
      <w:r>
        <w:rPr>
          <w:rFonts w:ascii="Calibri" w:hAnsi="Calibri"/>
          <w:i/>
          <w:iCs/>
          <w:lang w:val="en-AU"/>
        </w:rPr>
        <w:instrText>Appropriation Bill 2019-2020 and Appropriation (Office of the Legislative Assembly) Bill 2019-2020</w:instrText>
      </w:r>
      <w:r w:rsidRPr="00645672">
        <w:rPr>
          <w:rFonts w:ascii="Calibri" w:hAnsi="Calibri"/>
          <w:i/>
          <w:iCs/>
          <w:lang w:val="en-AU"/>
        </w:rPr>
        <w:instrText xml:space="preserve"> (</w:instrText>
      </w:r>
      <w:r>
        <w:rPr>
          <w:rFonts w:ascii="Calibri" w:hAnsi="Calibri"/>
          <w:i/>
          <w:iCs/>
          <w:lang w:val="en-AU"/>
        </w:rPr>
        <w:instrText>Miss Burch</w:instrText>
      </w:r>
      <w:r w:rsidRPr="00645672">
        <w:rPr>
          <w:rFonts w:ascii="Calibri" w:hAnsi="Calibri"/>
          <w:i/>
          <w:iCs/>
          <w:lang w:val="en-AU"/>
        </w:rPr>
        <w:instrText>)</w:instrText>
      </w:r>
      <w:r w:rsidR="00992270">
        <w:rPr>
          <w:rFonts w:ascii="Calibri" w:hAnsi="Calibri"/>
          <w:iCs/>
          <w:lang w:val="en-AU"/>
        </w:rPr>
        <w:instrText>\; debate ensued\; agreed to</w:instrText>
      </w:r>
      <w:r w:rsidRPr="00645672">
        <w:rPr>
          <w:rFonts w:ascii="Calibri" w:hAnsi="Calibri"/>
          <w:iCs/>
          <w:lang w:val="en-AU"/>
        </w:rPr>
        <w:fldChar w:fldCharType="end"/>
      </w:r>
      <w:r>
        <w:rPr>
          <w:rFonts w:ascii="Calibri" w:hAnsi="Calibri"/>
          <w:iCs/>
          <w:lang w:val="en-AU"/>
        </w:rPr>
        <w:t>Debate ensued</w:t>
      </w:r>
      <w:r w:rsidRPr="00645672">
        <w:rPr>
          <w:rFonts w:ascii="Calibri" w:hAnsi="Calibri"/>
          <w:iCs/>
          <w:lang w:val="en-AU"/>
        </w:rPr>
        <w:t>.</w:t>
      </w:r>
    </w:p>
    <w:p w:rsidR="008A3DAB" w:rsidRPr="00645672" w:rsidRDefault="00992270" w:rsidP="003814A8">
      <w:pPr>
        <w:spacing w:before="100"/>
        <w:ind w:left="720"/>
        <w:jc w:val="both"/>
        <w:rPr>
          <w:rFonts w:ascii="Calibri" w:hAnsi="Calibri"/>
          <w:iCs/>
          <w:lang w:val="en-AU"/>
        </w:rPr>
      </w:pPr>
      <w:r>
        <w:rPr>
          <w:rFonts w:ascii="Calibri" w:hAnsi="Calibri"/>
          <w:iCs/>
          <w:lang w:val="en-AU"/>
        </w:rPr>
        <w:t>Question—put and passed</w:t>
      </w:r>
      <w:r w:rsidR="008A3DAB" w:rsidRPr="00645672">
        <w:rPr>
          <w:rFonts w:ascii="Calibri" w:hAnsi="Calibri"/>
          <w:iCs/>
          <w:lang w:val="en-AU"/>
        </w:rPr>
        <w:t>.</w:t>
      </w:r>
    </w:p>
    <w:p w:rsidR="008A3DAB" w:rsidRPr="00036B3F" w:rsidRDefault="008A3DAB" w:rsidP="008A3DAB">
      <w:pPr>
        <w:keepNext/>
        <w:keepLines/>
        <w:tabs>
          <w:tab w:val="right" w:pos="339"/>
          <w:tab w:val="left" w:pos="720"/>
        </w:tabs>
        <w:spacing w:before="240"/>
        <w:ind w:left="720" w:hanging="720"/>
        <w:jc w:val="both"/>
        <w:rPr>
          <w:rFonts w:ascii="Calibri" w:hAnsi="Calibri"/>
          <w:b/>
          <w:caps/>
          <w:lang w:val="en-AU"/>
        </w:rPr>
      </w:pPr>
      <w:r w:rsidRPr="00036B3F">
        <w:rPr>
          <w:rFonts w:ascii="Calibri" w:hAnsi="Calibri"/>
          <w:b/>
          <w:caps/>
          <w:lang w:val="en-AU"/>
        </w:rPr>
        <w:tab/>
      </w:r>
      <w:r w:rsidR="00C0783D">
        <w:rPr>
          <w:rFonts w:ascii="Calibri" w:hAnsi="Calibri"/>
          <w:b/>
          <w:bCs/>
          <w:caps/>
          <w:lang w:val="en-AU"/>
        </w:rPr>
        <w:t>10</w:t>
      </w:r>
      <w:r w:rsidRPr="00036B3F">
        <w:rPr>
          <w:rFonts w:ascii="Calibri" w:hAnsi="Calibri"/>
          <w:b/>
          <w:caps/>
          <w:lang w:val="en-AU"/>
        </w:rPr>
        <w:tab/>
      </w:r>
      <w:r>
        <w:rPr>
          <w:rFonts w:ascii="Calibri" w:hAnsi="Calibri"/>
          <w:b/>
          <w:caps/>
          <w:lang w:val="en-AU"/>
        </w:rPr>
        <w:t>Privileges 2019—Select Committee</w:t>
      </w:r>
      <w:r w:rsidRPr="00036B3F">
        <w:rPr>
          <w:rFonts w:ascii="Calibri" w:hAnsi="Calibri"/>
          <w:b/>
          <w:caps/>
          <w:lang w:val="en-AU"/>
        </w:rPr>
        <w:t>—REPORT—</w:t>
      </w:r>
      <w:r>
        <w:rPr>
          <w:rFonts w:ascii="Calibri" w:hAnsi="Calibri"/>
          <w:b/>
          <w:caps/>
          <w:lang w:val="en-AU"/>
        </w:rPr>
        <w:t>Unauthorised Release of Committee Documents</w:t>
      </w:r>
      <w:r w:rsidRPr="00036B3F">
        <w:rPr>
          <w:rFonts w:ascii="Calibri" w:hAnsi="Calibri"/>
          <w:b/>
          <w:caps/>
          <w:lang w:val="en-AU"/>
        </w:rPr>
        <w:t>—report noted</w:t>
      </w:r>
    </w:p>
    <w:p w:rsidR="008A3DAB" w:rsidRPr="00036B3F" w:rsidRDefault="008A3DAB" w:rsidP="003814A8">
      <w:pPr>
        <w:spacing w:before="100"/>
        <w:ind w:left="720"/>
        <w:jc w:val="both"/>
        <w:rPr>
          <w:rFonts w:ascii="Calibri" w:hAnsi="Calibri"/>
          <w:lang w:val="en-AU"/>
        </w:rPr>
      </w:pPr>
      <w:r>
        <w:rPr>
          <w:rFonts w:ascii="Calibri" w:hAnsi="Calibri"/>
          <w:lang w:val="en-AU"/>
        </w:rPr>
        <w:t xml:space="preserve">The Speaker </w:t>
      </w:r>
      <w:r w:rsidRPr="00036B3F">
        <w:rPr>
          <w:rFonts w:ascii="Calibri" w:hAnsi="Calibri"/>
          <w:lang w:val="en-AU"/>
        </w:rPr>
        <w:t>presented the following report:</w:t>
      </w:r>
    </w:p>
    <w:p w:rsidR="008A3DAB" w:rsidRPr="00036B3F" w:rsidRDefault="008A3DAB" w:rsidP="003814A8">
      <w:pPr>
        <w:spacing w:before="100"/>
        <w:ind w:left="720"/>
        <w:jc w:val="both"/>
        <w:rPr>
          <w:rFonts w:ascii="Calibri" w:hAnsi="Calibri"/>
          <w:iCs/>
          <w:lang w:val="en-AU"/>
        </w:rPr>
      </w:pPr>
      <w:r w:rsidRPr="00036B3F">
        <w:rPr>
          <w:rFonts w:ascii="Calibri" w:hAnsi="Calibri"/>
          <w:lang w:val="en-AU"/>
        </w:rPr>
        <w:fldChar w:fldCharType="begin"/>
      </w:r>
      <w:r w:rsidRPr="00036B3F">
        <w:rPr>
          <w:rFonts w:ascii="Calibri" w:hAnsi="Calibri"/>
          <w:lang w:val="en-AU"/>
        </w:rPr>
        <w:instrText xml:space="preserve"> XE </w:instrText>
      </w:r>
      <w:r w:rsidR="00B72BA2">
        <w:rPr>
          <w:rFonts w:ascii="Calibri" w:hAnsi="Calibri"/>
          <w:lang w:val="en-AU"/>
        </w:rPr>
        <w:instrText>“</w:instrText>
      </w:r>
      <w:r w:rsidRPr="00036B3F">
        <w:rPr>
          <w:rFonts w:ascii="Calibri" w:hAnsi="Calibri"/>
          <w:b/>
          <w:bCs/>
          <w:sz w:val="28"/>
          <w:lang w:val="en-AU"/>
        </w:rPr>
        <w:instrText>Committees</w:instrText>
      </w:r>
      <w:r w:rsidRPr="00036B3F">
        <w:rPr>
          <w:rFonts w:ascii="Calibri" w:hAnsi="Calibri"/>
          <w:lang w:val="en-AU"/>
        </w:rPr>
        <w:instrText>—:</w:instrText>
      </w:r>
      <w:r>
        <w:rPr>
          <w:rFonts w:ascii="Calibri" w:hAnsi="Calibri"/>
          <w:b/>
          <w:bCs/>
          <w:lang w:val="en-AU"/>
        </w:rPr>
        <w:instrText>Privileges 2019—Select Committee</w:instrText>
      </w:r>
      <w:r w:rsidRPr="00036B3F">
        <w:rPr>
          <w:rFonts w:ascii="Calibri" w:hAnsi="Calibri"/>
          <w:lang w:val="en-AU"/>
        </w:rPr>
        <w:instrText>—:</w:instrText>
      </w:r>
      <w:r w:rsidR="001D49EF">
        <w:rPr>
          <w:rFonts w:ascii="Calibri" w:hAnsi="Calibri"/>
          <w:b/>
          <w:bCs/>
          <w:lang w:val="en-AU"/>
        </w:rPr>
        <w:instrText>Report</w:instrText>
      </w:r>
      <w:r w:rsidRPr="00036B3F">
        <w:rPr>
          <w:rFonts w:ascii="Calibri" w:hAnsi="Calibri"/>
          <w:b/>
          <w:bCs/>
          <w:lang w:val="en-AU"/>
        </w:rPr>
        <w:instrText xml:space="preserve"> presented</w:instrText>
      </w:r>
      <w:r w:rsidRPr="00036B3F">
        <w:rPr>
          <w:rFonts w:ascii="Calibri" w:hAnsi="Calibri"/>
          <w:lang w:val="en-AU"/>
        </w:rPr>
        <w:instrText>—:Report—</w:instrText>
      </w:r>
      <w:r>
        <w:rPr>
          <w:rFonts w:ascii="Calibri" w:hAnsi="Calibri"/>
          <w:i/>
          <w:iCs/>
          <w:lang w:val="en-AU"/>
        </w:rPr>
        <w:instrText xml:space="preserve">Unauthorised Release of Committee </w:instrText>
      </w:r>
      <w:r w:rsidRPr="00FB40B9">
        <w:rPr>
          <w:rFonts w:ascii="Calibri" w:hAnsi="Calibri"/>
          <w:iCs/>
          <w:lang w:val="en-AU"/>
        </w:rPr>
        <w:instrText>Documents</w:instrText>
      </w:r>
      <w:r w:rsidR="00FB40B9">
        <w:rPr>
          <w:rFonts w:ascii="Calibri" w:hAnsi="Calibri"/>
          <w:iCs/>
          <w:lang w:val="en-AU"/>
        </w:rPr>
        <w:instrText>—:D</w:instrText>
      </w:r>
      <w:r w:rsidRPr="00FB40B9">
        <w:rPr>
          <w:rFonts w:ascii="Calibri" w:hAnsi="Calibri"/>
          <w:lang w:val="en-AU"/>
        </w:rPr>
        <w:instrText>ated</w:instrText>
      </w:r>
      <w:r w:rsidRPr="00036B3F">
        <w:rPr>
          <w:rFonts w:ascii="Calibri" w:hAnsi="Calibri"/>
          <w:lang w:val="en-AU"/>
        </w:rPr>
        <w:instrText xml:space="preserve"> </w:instrText>
      </w:r>
      <w:r>
        <w:rPr>
          <w:rFonts w:ascii="Calibri" w:hAnsi="Calibri"/>
          <w:lang w:val="en-AU"/>
        </w:rPr>
        <w:instrText>9 July 2019</w:instrText>
      </w:r>
      <w:r w:rsidR="00FB40B9">
        <w:rPr>
          <w:rFonts w:ascii="Calibri" w:hAnsi="Calibri"/>
          <w:lang w:val="en-AU"/>
        </w:rPr>
        <w:instrText>;1</w:instrText>
      </w:r>
      <w:r w:rsidR="00B72BA2">
        <w:rPr>
          <w:rFonts w:ascii="Calibri" w:hAnsi="Calibri"/>
          <w:lang w:val="en-AU"/>
        </w:rPr>
        <w:instrText>”</w:instrText>
      </w:r>
      <w:r w:rsidRPr="00036B3F">
        <w:rPr>
          <w:rFonts w:ascii="Calibri" w:hAnsi="Calibri"/>
          <w:lang w:val="en-AU"/>
        </w:rPr>
        <w:fldChar w:fldCharType="end"/>
      </w:r>
      <w:r w:rsidR="00FB40B9" w:rsidRPr="00036B3F">
        <w:rPr>
          <w:rFonts w:ascii="Calibri" w:hAnsi="Calibri"/>
          <w:lang w:val="en-AU"/>
        </w:rPr>
        <w:fldChar w:fldCharType="begin"/>
      </w:r>
      <w:r w:rsidR="00FB40B9" w:rsidRPr="00036B3F">
        <w:rPr>
          <w:rFonts w:ascii="Calibri" w:hAnsi="Calibri"/>
          <w:lang w:val="en-AU"/>
        </w:rPr>
        <w:instrText xml:space="preserve"> XE </w:instrText>
      </w:r>
      <w:r w:rsidR="00FB40B9">
        <w:rPr>
          <w:rFonts w:ascii="Calibri" w:hAnsi="Calibri"/>
          <w:lang w:val="en-AU"/>
        </w:rPr>
        <w:lastRenderedPageBreak/>
        <w:instrText>“</w:instrText>
      </w:r>
      <w:r w:rsidR="00FB40B9" w:rsidRPr="00036B3F">
        <w:rPr>
          <w:rFonts w:ascii="Calibri" w:hAnsi="Calibri"/>
          <w:b/>
          <w:bCs/>
          <w:sz w:val="28"/>
          <w:lang w:val="en-AU"/>
        </w:rPr>
        <w:instrText>Committees</w:instrText>
      </w:r>
      <w:r w:rsidR="00FB40B9" w:rsidRPr="00036B3F">
        <w:rPr>
          <w:rFonts w:ascii="Calibri" w:hAnsi="Calibri"/>
          <w:lang w:val="en-AU"/>
        </w:rPr>
        <w:instrText>—:</w:instrText>
      </w:r>
      <w:r w:rsidR="00FB40B9">
        <w:rPr>
          <w:rFonts w:ascii="Calibri" w:hAnsi="Calibri"/>
          <w:b/>
          <w:bCs/>
          <w:lang w:val="en-AU"/>
        </w:rPr>
        <w:instrText>Privileges 2019—Select Committee</w:instrText>
      </w:r>
      <w:r w:rsidR="00FB40B9" w:rsidRPr="00036B3F">
        <w:rPr>
          <w:rFonts w:ascii="Calibri" w:hAnsi="Calibri"/>
          <w:lang w:val="en-AU"/>
        </w:rPr>
        <w:instrText>—:</w:instrText>
      </w:r>
      <w:r w:rsidR="00FB40B9">
        <w:rPr>
          <w:rFonts w:ascii="Calibri" w:hAnsi="Calibri"/>
          <w:b/>
          <w:bCs/>
          <w:lang w:val="en-AU"/>
        </w:rPr>
        <w:instrText>Report</w:instrText>
      </w:r>
      <w:r w:rsidR="00FB40B9" w:rsidRPr="00036B3F">
        <w:rPr>
          <w:rFonts w:ascii="Calibri" w:hAnsi="Calibri"/>
          <w:b/>
          <w:bCs/>
          <w:lang w:val="en-AU"/>
        </w:rPr>
        <w:instrText xml:space="preserve"> presented</w:instrText>
      </w:r>
      <w:r w:rsidR="00FB40B9" w:rsidRPr="00036B3F">
        <w:rPr>
          <w:rFonts w:ascii="Calibri" w:hAnsi="Calibri"/>
          <w:lang w:val="en-AU"/>
        </w:rPr>
        <w:instrText>—:Report—</w:instrText>
      </w:r>
      <w:r w:rsidR="00FB40B9">
        <w:rPr>
          <w:rFonts w:ascii="Calibri" w:hAnsi="Calibri"/>
          <w:i/>
          <w:iCs/>
          <w:lang w:val="en-AU"/>
        </w:rPr>
        <w:instrText>Unauthorised Release of Committee Documents</w:instrText>
      </w:r>
      <w:r w:rsidR="00FB40B9">
        <w:rPr>
          <w:rFonts w:ascii="Calibri" w:hAnsi="Calibri"/>
          <w:iCs/>
          <w:lang w:val="en-AU"/>
        </w:rPr>
        <w:instrText>—:Together</w:instrText>
      </w:r>
      <w:r w:rsidR="00FB40B9" w:rsidRPr="00036B3F">
        <w:rPr>
          <w:rFonts w:ascii="Calibri" w:hAnsi="Calibri"/>
          <w:lang w:val="en-AU"/>
        </w:rPr>
        <w:instrText xml:space="preserve"> with a copy of the extracts of the relevant minutes of proceedings</w:instrText>
      </w:r>
      <w:r w:rsidR="00FB40B9">
        <w:rPr>
          <w:rFonts w:ascii="Calibri" w:hAnsi="Calibri"/>
          <w:lang w:val="en-AU"/>
        </w:rPr>
        <w:instrText>;2”</w:instrText>
      </w:r>
      <w:r w:rsidR="00FB40B9" w:rsidRPr="00036B3F">
        <w:rPr>
          <w:rFonts w:ascii="Calibri" w:hAnsi="Calibri"/>
          <w:lang w:val="en-AU"/>
        </w:rPr>
        <w:fldChar w:fldCharType="end"/>
      </w:r>
      <w:r>
        <w:rPr>
          <w:rFonts w:ascii="Calibri" w:hAnsi="Calibri"/>
          <w:bCs/>
          <w:lang w:val="en-AU"/>
        </w:rPr>
        <w:t>Privileges 2019—Select Committee</w:t>
      </w:r>
      <w:r w:rsidRPr="00036B3F">
        <w:rPr>
          <w:rFonts w:ascii="Calibri" w:hAnsi="Calibri"/>
          <w:lang w:val="en-AU"/>
        </w:rPr>
        <w:t>—</w:t>
      </w:r>
      <w:r>
        <w:rPr>
          <w:rFonts w:ascii="Calibri" w:hAnsi="Calibri"/>
          <w:lang w:val="en-AU"/>
        </w:rPr>
        <w:t>Report</w:t>
      </w:r>
      <w:r w:rsidRPr="00036B3F">
        <w:rPr>
          <w:rFonts w:ascii="Calibri" w:hAnsi="Calibri"/>
          <w:lang w:val="en-AU"/>
        </w:rPr>
        <w:t>—</w:t>
      </w:r>
      <w:r>
        <w:rPr>
          <w:rFonts w:ascii="Calibri" w:hAnsi="Calibri"/>
          <w:i/>
          <w:iCs/>
          <w:lang w:val="en-AU"/>
        </w:rPr>
        <w:t>Unauthorised Release of Committee Documents</w:t>
      </w:r>
      <w:r w:rsidRPr="00036B3F">
        <w:rPr>
          <w:rFonts w:ascii="Calibri" w:hAnsi="Calibri"/>
          <w:i/>
          <w:iCs/>
          <w:lang w:val="en-AU"/>
        </w:rPr>
        <w:t>,</w:t>
      </w:r>
      <w:r w:rsidRPr="00036B3F">
        <w:rPr>
          <w:rFonts w:ascii="Calibri" w:hAnsi="Calibri"/>
          <w:iCs/>
          <w:lang w:val="en-AU"/>
        </w:rPr>
        <w:t xml:space="preserve"> dated </w:t>
      </w:r>
      <w:r>
        <w:rPr>
          <w:rFonts w:ascii="Calibri" w:hAnsi="Calibri"/>
          <w:iCs/>
          <w:lang w:val="en-AU"/>
        </w:rPr>
        <w:t>9 July 2019</w:t>
      </w:r>
      <w:r w:rsidRPr="00036B3F">
        <w:rPr>
          <w:rFonts w:ascii="Calibri" w:hAnsi="Calibri"/>
          <w:iCs/>
          <w:lang w:val="en-AU"/>
        </w:rPr>
        <w:t xml:space="preserve">, together with the </w:t>
      </w:r>
      <w:r>
        <w:rPr>
          <w:rFonts w:ascii="Calibri" w:hAnsi="Calibri"/>
          <w:iCs/>
          <w:lang w:val="en-AU"/>
        </w:rPr>
        <w:t>relevant minutes of proceedings.</w:t>
      </w:r>
    </w:p>
    <w:p w:rsidR="008A3DAB" w:rsidRDefault="008A3DAB" w:rsidP="003814A8">
      <w:pPr>
        <w:spacing w:before="100"/>
        <w:ind w:left="720"/>
        <w:jc w:val="both"/>
        <w:rPr>
          <w:rFonts w:ascii="Calibri" w:hAnsi="Calibri"/>
          <w:iCs/>
          <w:lang w:val="en-AU"/>
        </w:rPr>
      </w:pPr>
      <w:r>
        <w:rPr>
          <w:rFonts w:ascii="Calibri" w:hAnsi="Calibri"/>
          <w:iCs/>
          <w:lang w:val="en-AU"/>
        </w:rPr>
        <w:t>Mr Pettersson</w:t>
      </w:r>
      <w:r w:rsidR="0002190C">
        <w:rPr>
          <w:rFonts w:ascii="Calibri" w:hAnsi="Calibri"/>
          <w:iCs/>
          <w:lang w:val="en-AU"/>
        </w:rPr>
        <w:t>, by leave,</w:t>
      </w:r>
      <w:r>
        <w:rPr>
          <w:rFonts w:ascii="Calibri" w:hAnsi="Calibri"/>
          <w:iCs/>
          <w:lang w:val="en-AU"/>
        </w:rPr>
        <w:t xml:space="preserve"> </w:t>
      </w:r>
      <w:r w:rsidRPr="00036B3F">
        <w:rPr>
          <w:rFonts w:ascii="Calibri" w:hAnsi="Calibri"/>
          <w:iCs/>
          <w:lang w:val="en-AU"/>
        </w:rPr>
        <w:t>moved—That the report be noted.</w:t>
      </w:r>
    </w:p>
    <w:p w:rsidR="008A3DAB" w:rsidRPr="00036B3F" w:rsidRDefault="008A3DAB" w:rsidP="008A3DAB">
      <w:pPr>
        <w:spacing w:before="120"/>
        <w:ind w:left="720"/>
        <w:jc w:val="both"/>
        <w:rPr>
          <w:rFonts w:ascii="Calibri" w:hAnsi="Calibri"/>
          <w:iCs/>
          <w:lang w:val="en-AU"/>
        </w:rPr>
      </w:pPr>
      <w:r w:rsidRPr="00036B3F">
        <w:rPr>
          <w:rFonts w:ascii="Calibri" w:hAnsi="Calibri"/>
          <w:iCs/>
          <w:lang w:val="en-AU"/>
        </w:rPr>
        <w:fldChar w:fldCharType="begin"/>
      </w:r>
      <w:r w:rsidRPr="00036B3F">
        <w:rPr>
          <w:rFonts w:ascii="Calibri" w:hAnsi="Calibri"/>
          <w:lang w:val="en-AU"/>
        </w:rPr>
        <w:instrText xml:space="preserve"> XE </w:instrText>
      </w:r>
      <w:r w:rsidR="00B72BA2">
        <w:rPr>
          <w:rFonts w:ascii="Calibri" w:hAnsi="Calibri"/>
          <w:lang w:val="en-AU"/>
        </w:rPr>
        <w:instrText>“</w:instrText>
      </w:r>
      <w:r w:rsidRPr="00036B3F">
        <w:rPr>
          <w:rFonts w:ascii="Calibri" w:hAnsi="Calibri"/>
          <w:b/>
          <w:bCs/>
          <w:sz w:val="28"/>
          <w:lang w:val="en-AU"/>
        </w:rPr>
        <w:instrText>Committees</w:instrText>
      </w:r>
      <w:r w:rsidRPr="00036B3F">
        <w:rPr>
          <w:rFonts w:ascii="Calibri" w:hAnsi="Calibri"/>
          <w:lang w:val="en-AU"/>
        </w:rPr>
        <w:instrText>—:</w:instrText>
      </w:r>
      <w:r>
        <w:rPr>
          <w:rFonts w:ascii="Calibri" w:hAnsi="Calibri"/>
          <w:b/>
          <w:bCs/>
          <w:lang w:val="en-AU"/>
        </w:rPr>
        <w:instrText>Privileges 2019—Select Committee</w:instrText>
      </w:r>
      <w:r w:rsidRPr="00036B3F">
        <w:rPr>
          <w:rFonts w:ascii="Calibri" w:hAnsi="Calibri"/>
          <w:b/>
          <w:bCs/>
          <w:lang w:val="en-AU"/>
        </w:rPr>
        <w:instrText>—</w:instrText>
      </w:r>
      <w:r w:rsidRPr="00036B3F">
        <w:rPr>
          <w:rFonts w:ascii="Calibri" w:hAnsi="Calibri"/>
          <w:lang w:val="en-AU"/>
        </w:rPr>
        <w:instrText>:</w:instrText>
      </w:r>
      <w:r w:rsidRPr="00036B3F">
        <w:rPr>
          <w:rFonts w:ascii="Calibri" w:hAnsi="Calibri"/>
          <w:b/>
          <w:bCs/>
          <w:lang w:val="en-AU"/>
        </w:rPr>
        <w:instrText xml:space="preserve">Reports noted/adopted </w:instrText>
      </w:r>
      <w:r w:rsidR="00B72BA2">
        <w:rPr>
          <w:rFonts w:ascii="Calibri" w:hAnsi="Calibri"/>
          <w:lang w:val="en-AU"/>
        </w:rPr>
        <w:instrText>“</w:instrText>
      </w:r>
      <w:r w:rsidRPr="00036B3F">
        <w:rPr>
          <w:rFonts w:ascii="Calibri" w:hAnsi="Calibri"/>
          <w:lang w:val="en-AU"/>
        </w:rPr>
        <w:instrText xml:space="preserve"> \t </w:instrText>
      </w:r>
      <w:r w:rsidR="00B72BA2">
        <w:rPr>
          <w:rFonts w:ascii="Calibri" w:hAnsi="Calibri"/>
          <w:lang w:val="en-AU"/>
        </w:rPr>
        <w:instrText>“</w:instrText>
      </w:r>
      <w:r w:rsidRPr="00036B3F">
        <w:rPr>
          <w:rFonts w:ascii="Calibri" w:hAnsi="Calibri"/>
          <w:i/>
          <w:lang w:val="en-AU"/>
        </w:rPr>
        <w:instrText>See</w:instrText>
      </w:r>
      <w:r w:rsidRPr="00036B3F">
        <w:rPr>
          <w:rFonts w:ascii="Calibri" w:hAnsi="Calibri"/>
          <w:lang w:val="en-AU"/>
        </w:rPr>
        <w:instrText xml:space="preserve"> </w:instrText>
      </w:r>
      <w:r w:rsidRPr="00036B3F">
        <w:rPr>
          <w:rFonts w:ascii="Calibri" w:hAnsi="Calibri"/>
          <w:sz w:val="20"/>
        </w:rPr>
        <w:instrText>\</w:instrText>
      </w:r>
      <w:r w:rsidR="00B72BA2">
        <w:rPr>
          <w:rFonts w:ascii="Calibri" w:hAnsi="Calibri"/>
          <w:lang w:val="en-AU"/>
        </w:rPr>
        <w:instrText>”</w:instrText>
      </w:r>
      <w:r w:rsidRPr="00036B3F">
        <w:rPr>
          <w:rFonts w:ascii="Calibri" w:hAnsi="Calibri"/>
          <w:lang w:val="en-AU"/>
        </w:rPr>
        <w:instrText>Motions—Report be noted/adopted</w:instrText>
      </w:r>
      <w:r w:rsidRPr="00036B3F">
        <w:rPr>
          <w:rFonts w:ascii="Calibri" w:hAnsi="Calibri"/>
          <w:sz w:val="20"/>
        </w:rPr>
        <w:instrText>\</w:instrText>
      </w:r>
      <w:r w:rsidR="00B72BA2">
        <w:rPr>
          <w:rFonts w:ascii="Calibri" w:hAnsi="Calibri"/>
          <w:lang w:val="en-AU"/>
        </w:rPr>
        <w:instrText>”“</w:instrText>
      </w:r>
      <w:r w:rsidRPr="00036B3F">
        <w:rPr>
          <w:rFonts w:ascii="Calibri" w:hAnsi="Calibri"/>
          <w:lang w:val="en-AU"/>
        </w:rPr>
        <w:instrText xml:space="preserve"> </w:instrText>
      </w:r>
      <w:r w:rsidRPr="00036B3F">
        <w:rPr>
          <w:rFonts w:ascii="Calibri" w:hAnsi="Calibri"/>
          <w:iCs/>
          <w:lang w:val="en-AU"/>
        </w:rPr>
        <w:fldChar w:fldCharType="end"/>
      </w:r>
      <w:r w:rsidRPr="00036B3F">
        <w:rPr>
          <w:rFonts w:ascii="Calibri" w:hAnsi="Calibri"/>
          <w:iCs/>
          <w:lang w:val="en-AU"/>
        </w:rPr>
        <w:fldChar w:fldCharType="begin"/>
      </w:r>
      <w:r w:rsidRPr="00036B3F">
        <w:rPr>
          <w:rFonts w:ascii="Calibri" w:hAnsi="Calibri"/>
          <w:lang w:val="en-AU"/>
        </w:rPr>
        <w:instrText xml:space="preserve"> XE </w:instrText>
      </w:r>
      <w:r w:rsidR="00B72BA2">
        <w:rPr>
          <w:rFonts w:ascii="Calibri" w:hAnsi="Calibri"/>
          <w:lang w:val="en-AU"/>
        </w:rPr>
        <w:instrText>“</w:instrText>
      </w:r>
      <w:r w:rsidRPr="00036B3F">
        <w:rPr>
          <w:rFonts w:ascii="Calibri" w:hAnsi="Calibri"/>
          <w:b/>
          <w:bCs/>
          <w:sz w:val="36"/>
          <w:lang w:val="en-AU"/>
        </w:rPr>
        <w:instrText>Motions</w:instrText>
      </w:r>
      <w:r w:rsidRPr="00036B3F">
        <w:rPr>
          <w:rFonts w:ascii="Calibri" w:hAnsi="Calibri"/>
          <w:sz w:val="36"/>
          <w:lang w:val="en-AU"/>
        </w:rPr>
        <w:instrText>—</w:instrText>
      </w:r>
      <w:r w:rsidRPr="00036B3F">
        <w:rPr>
          <w:rFonts w:ascii="Calibri" w:hAnsi="Calibri"/>
          <w:lang w:val="en-AU"/>
        </w:rPr>
        <w:instrText>:</w:instrText>
      </w:r>
      <w:r w:rsidRPr="00036B3F">
        <w:rPr>
          <w:rFonts w:ascii="Calibri" w:hAnsi="Calibri"/>
          <w:b/>
          <w:bCs/>
          <w:sz w:val="32"/>
          <w:lang w:val="en-AU"/>
        </w:rPr>
        <w:instrText>Assembly business</w:instrText>
      </w:r>
      <w:r w:rsidRPr="00036B3F">
        <w:rPr>
          <w:rFonts w:ascii="Calibri" w:hAnsi="Calibri"/>
          <w:sz w:val="32"/>
          <w:lang w:val="en-AU"/>
        </w:rPr>
        <w:instrText>—</w:instrText>
      </w:r>
      <w:r w:rsidRPr="00036B3F">
        <w:rPr>
          <w:rFonts w:ascii="Calibri" w:hAnsi="Calibri"/>
          <w:lang w:val="en-AU"/>
        </w:rPr>
        <w:instrText>:</w:instrText>
      </w:r>
      <w:r w:rsidRPr="00036B3F">
        <w:rPr>
          <w:rFonts w:ascii="Calibri" w:hAnsi="Calibri"/>
          <w:b/>
          <w:bCs/>
          <w:sz w:val="28"/>
          <w:lang w:val="en-AU"/>
        </w:rPr>
        <w:instrText>Report be noted/adopted</w:instrText>
      </w:r>
      <w:r w:rsidRPr="00036B3F">
        <w:rPr>
          <w:rFonts w:ascii="Calibri" w:hAnsi="Calibri"/>
          <w:b/>
          <w:bCs/>
          <w:lang w:val="en-AU"/>
        </w:rPr>
        <w:instrText>—:</w:instrText>
      </w:r>
      <w:r>
        <w:rPr>
          <w:rFonts w:ascii="Calibri" w:hAnsi="Calibri"/>
          <w:b/>
          <w:bCs/>
          <w:lang w:val="en-AU"/>
        </w:rPr>
        <w:instrText>Privileges 2019—Select Committee</w:instrText>
      </w:r>
      <w:r w:rsidRPr="00036B3F">
        <w:rPr>
          <w:rFonts w:ascii="Calibri" w:hAnsi="Calibri"/>
          <w:lang w:val="en-AU"/>
        </w:rPr>
        <w:instrText>—:Report—</w:instrText>
      </w:r>
      <w:r>
        <w:rPr>
          <w:rFonts w:ascii="Calibri" w:hAnsi="Calibri"/>
          <w:i/>
          <w:iCs/>
          <w:lang w:val="en-AU"/>
        </w:rPr>
        <w:instrText>Unauthorised Release of Committee Documents</w:instrText>
      </w:r>
      <w:r w:rsidRPr="00036B3F">
        <w:rPr>
          <w:rFonts w:ascii="Calibri" w:hAnsi="Calibri"/>
          <w:i/>
          <w:iCs/>
          <w:lang w:val="en-AU"/>
        </w:rPr>
        <w:instrText xml:space="preserve"> (</w:instrText>
      </w:r>
      <w:r>
        <w:rPr>
          <w:rFonts w:ascii="Calibri" w:hAnsi="Calibri"/>
          <w:i/>
          <w:iCs/>
          <w:lang w:val="en-AU"/>
        </w:rPr>
        <w:instrText>Mr Pettersson</w:instrText>
      </w:r>
      <w:r w:rsidRPr="00036B3F">
        <w:rPr>
          <w:rFonts w:ascii="Calibri" w:hAnsi="Calibri"/>
          <w:i/>
          <w:iCs/>
          <w:lang w:val="en-AU"/>
        </w:rPr>
        <w:instrText>)\</w:instrText>
      </w:r>
      <w:r w:rsidRPr="00036B3F">
        <w:rPr>
          <w:rFonts w:ascii="Calibri" w:hAnsi="Calibri"/>
          <w:lang w:val="en-AU"/>
        </w:rPr>
        <w:instrText>; agreed to</w:instrText>
      </w:r>
      <w:r w:rsidR="00B72BA2">
        <w:rPr>
          <w:rFonts w:ascii="Calibri" w:hAnsi="Calibri"/>
          <w:lang w:val="en-AU"/>
        </w:rPr>
        <w:instrText>”</w:instrText>
      </w:r>
      <w:r w:rsidRPr="00036B3F">
        <w:rPr>
          <w:rFonts w:ascii="Calibri" w:hAnsi="Calibri"/>
          <w:iCs/>
          <w:lang w:val="en-AU"/>
        </w:rPr>
        <w:fldChar w:fldCharType="end"/>
      </w:r>
      <w:r w:rsidRPr="00036B3F">
        <w:rPr>
          <w:rFonts w:ascii="Calibri" w:hAnsi="Calibri"/>
          <w:iCs/>
          <w:lang w:val="en-AU"/>
        </w:rPr>
        <w:t>Question—put and passed.</w:t>
      </w:r>
    </w:p>
    <w:p w:rsidR="00C73AFC" w:rsidRPr="00C73AFC" w:rsidRDefault="00C73AFC" w:rsidP="00C73AFC">
      <w:pPr>
        <w:keepNext/>
        <w:keepLines/>
        <w:tabs>
          <w:tab w:val="right" w:pos="339"/>
          <w:tab w:val="left" w:pos="720"/>
        </w:tabs>
        <w:spacing w:before="240"/>
        <w:ind w:left="720" w:hanging="720"/>
        <w:jc w:val="both"/>
        <w:rPr>
          <w:rFonts w:ascii="Calibri" w:hAnsi="Calibri"/>
          <w:b/>
          <w:caps/>
          <w:lang w:val="en-AU"/>
        </w:rPr>
      </w:pPr>
      <w:r w:rsidRPr="00C73AFC">
        <w:rPr>
          <w:rFonts w:ascii="Calibri" w:hAnsi="Calibri"/>
          <w:b/>
          <w:caps/>
          <w:lang w:val="en-AU"/>
        </w:rPr>
        <w:tab/>
      </w:r>
      <w:r w:rsidR="00C0783D">
        <w:rPr>
          <w:rFonts w:ascii="Calibri" w:hAnsi="Calibri"/>
          <w:b/>
          <w:bCs/>
          <w:caps/>
          <w:lang w:val="en-AU"/>
        </w:rPr>
        <w:t>11</w:t>
      </w:r>
      <w:r w:rsidRPr="00C73AFC">
        <w:rPr>
          <w:rFonts w:ascii="Calibri" w:hAnsi="Calibri"/>
          <w:b/>
          <w:caps/>
          <w:lang w:val="en-AU"/>
        </w:rPr>
        <w:tab/>
        <w:t xml:space="preserve">Justice and Community Safety—Standing Committee (Legislative Scrutiny Role)—SCRUTINY REPORT </w:t>
      </w:r>
      <w:r>
        <w:rPr>
          <w:rFonts w:ascii="Calibri" w:hAnsi="Calibri"/>
          <w:b/>
          <w:caps/>
          <w:lang w:val="en-AU"/>
        </w:rPr>
        <w:t>32</w:t>
      </w:r>
      <w:r w:rsidRPr="00C73AFC">
        <w:rPr>
          <w:rFonts w:ascii="Calibri" w:hAnsi="Calibri"/>
          <w:b/>
          <w:caps/>
          <w:lang w:val="en-AU"/>
        </w:rPr>
        <w:t>—STATEMENT BY CHAIR</w:t>
      </w:r>
    </w:p>
    <w:p w:rsidR="00C73AFC" w:rsidRPr="00C73AFC" w:rsidRDefault="00C73AFC" w:rsidP="00C73AFC">
      <w:pPr>
        <w:spacing w:before="120"/>
        <w:ind w:left="720"/>
        <w:jc w:val="both"/>
        <w:rPr>
          <w:rFonts w:ascii="Calibri" w:hAnsi="Calibri"/>
          <w:lang w:val="en-AU"/>
        </w:rPr>
      </w:pPr>
      <w:r>
        <w:rPr>
          <w:rFonts w:ascii="Calibri" w:hAnsi="Calibri"/>
          <w:lang w:val="en-AU"/>
        </w:rPr>
        <w:t>Mrs Jones</w:t>
      </w:r>
      <w:r w:rsidRPr="00C73AFC">
        <w:rPr>
          <w:rFonts w:ascii="Calibri" w:hAnsi="Calibri"/>
          <w:lang w:val="en-AU"/>
        </w:rPr>
        <w:t xml:space="preserve"> (Chair) presented the following report:</w:t>
      </w:r>
    </w:p>
    <w:p w:rsidR="00C73AFC" w:rsidRPr="00C73AFC" w:rsidRDefault="00C73AFC" w:rsidP="00C73AFC">
      <w:pPr>
        <w:spacing w:before="120"/>
        <w:ind w:left="720"/>
        <w:jc w:val="both"/>
        <w:rPr>
          <w:rFonts w:ascii="Calibri" w:hAnsi="Calibri"/>
          <w:iCs/>
          <w:lang w:val="en-AU"/>
        </w:rPr>
      </w:pPr>
      <w:r w:rsidRPr="00C73AFC">
        <w:rPr>
          <w:rFonts w:ascii="Calibri" w:hAnsi="Calibri"/>
          <w:lang w:val="en-AU"/>
        </w:rPr>
        <w:fldChar w:fldCharType="begin"/>
      </w:r>
      <w:r w:rsidRPr="00C73AFC">
        <w:rPr>
          <w:rFonts w:ascii="Calibri" w:hAnsi="Calibri"/>
          <w:lang w:val="en-AU"/>
        </w:rPr>
        <w:instrText xml:space="preserve"> XE </w:instrText>
      </w:r>
      <w:r w:rsidR="00B72BA2">
        <w:rPr>
          <w:rFonts w:ascii="Calibri" w:hAnsi="Calibri"/>
          <w:lang w:val="en-AU"/>
        </w:rPr>
        <w:instrText>“</w:instrText>
      </w:r>
      <w:r w:rsidRPr="00C73AFC">
        <w:rPr>
          <w:rFonts w:ascii="Calibri" w:hAnsi="Calibri"/>
          <w:b/>
          <w:bCs/>
          <w:sz w:val="28"/>
          <w:lang w:val="en-AU"/>
        </w:rPr>
        <w:instrText>Committees</w:instrText>
      </w:r>
      <w:r w:rsidRPr="00C73AFC">
        <w:rPr>
          <w:rFonts w:ascii="Calibri" w:hAnsi="Calibri"/>
          <w:lang w:val="en-AU"/>
        </w:rPr>
        <w:instrText>—:</w:instrText>
      </w:r>
      <w:r w:rsidRPr="00C73AFC">
        <w:rPr>
          <w:rFonts w:ascii="Calibri" w:hAnsi="Calibri"/>
          <w:b/>
          <w:bCs/>
          <w:lang w:val="en-AU"/>
        </w:rPr>
        <w:instrText xml:space="preserve">Justice and Community Safety—Standing Committee </w:instrText>
      </w:r>
      <w:r w:rsidRPr="00C73AFC">
        <w:rPr>
          <w:rFonts w:ascii="Calibri" w:hAnsi="Calibri"/>
          <w:b/>
          <w:lang w:val="en-AU"/>
        </w:rPr>
        <w:instrText>(Legislative Scrutiny Role)</w:instrText>
      </w:r>
      <w:r w:rsidRPr="00C73AFC">
        <w:rPr>
          <w:rFonts w:ascii="Calibri" w:hAnsi="Calibri"/>
          <w:b/>
          <w:bCs/>
          <w:lang w:val="en-AU"/>
        </w:rPr>
        <w:instrText>—:Scrutiny Reports presented—</w:instrText>
      </w:r>
      <w:r w:rsidRPr="00C73AFC">
        <w:rPr>
          <w:rFonts w:ascii="Calibri" w:hAnsi="Calibri"/>
          <w:lang w:val="en-AU"/>
        </w:rPr>
        <w:instrText>:</w:instrText>
      </w:r>
      <w:r>
        <w:rPr>
          <w:rFonts w:ascii="Calibri" w:hAnsi="Calibri"/>
          <w:b/>
          <w:lang w:val="en-AU"/>
        </w:rPr>
        <w:instrText>2019</w:instrText>
      </w:r>
      <w:r w:rsidRPr="00C73AFC">
        <w:rPr>
          <w:rFonts w:ascii="Calibri" w:hAnsi="Calibri"/>
          <w:b/>
          <w:bCs/>
          <w:lang w:val="en-AU"/>
        </w:rPr>
        <w:instrText>—</w:instrText>
      </w:r>
      <w:r w:rsidRPr="00C73AFC">
        <w:rPr>
          <w:rFonts w:ascii="Calibri" w:hAnsi="Calibri"/>
          <w:lang w:val="en-AU"/>
        </w:rPr>
        <w:instrText xml:space="preserve">:Report </w:instrText>
      </w:r>
      <w:r>
        <w:rPr>
          <w:rFonts w:ascii="Calibri" w:hAnsi="Calibri"/>
          <w:caps/>
          <w:lang w:val="en-AU"/>
        </w:rPr>
        <w:instrText>32</w:instrText>
      </w:r>
      <w:r w:rsidRPr="00C73AFC">
        <w:rPr>
          <w:rFonts w:ascii="Calibri" w:hAnsi="Calibri"/>
          <w:i/>
          <w:iCs/>
          <w:lang w:val="en-AU"/>
        </w:rPr>
        <w:instrText>\</w:instrText>
      </w:r>
      <w:r w:rsidRPr="00C73AFC">
        <w:rPr>
          <w:rFonts w:ascii="Calibri" w:hAnsi="Calibri"/>
          <w:lang w:val="en-AU"/>
        </w:rPr>
        <w:instrText xml:space="preserve">, dated </w:instrText>
      </w:r>
      <w:r>
        <w:rPr>
          <w:rFonts w:ascii="Calibri" w:hAnsi="Calibri"/>
          <w:lang w:val="en-AU"/>
        </w:rPr>
        <w:instrText>23 July 2019</w:instrText>
      </w:r>
      <w:r w:rsidRPr="00C73AFC">
        <w:rPr>
          <w:rFonts w:ascii="Calibri" w:hAnsi="Calibri"/>
          <w:lang w:val="en-AU"/>
        </w:rPr>
        <w:instrText xml:space="preserve">\, together with </w:instrText>
      </w:r>
      <w:r w:rsidR="003C76A8">
        <w:rPr>
          <w:rFonts w:ascii="Calibri" w:hAnsi="Calibri"/>
          <w:lang w:val="en-AU"/>
        </w:rPr>
        <w:instrText xml:space="preserve">a copy of the extracts of the </w:instrText>
      </w:r>
      <w:r w:rsidRPr="00C73AFC">
        <w:rPr>
          <w:rFonts w:ascii="Calibri" w:hAnsi="Calibri"/>
          <w:lang w:val="en-AU"/>
        </w:rPr>
        <w:instrText>relevant minutes of proceedings—Statement by Chair</w:instrText>
      </w:r>
      <w:r w:rsidR="00B72BA2">
        <w:rPr>
          <w:rFonts w:ascii="Calibri" w:hAnsi="Calibri"/>
          <w:lang w:val="en-AU"/>
        </w:rPr>
        <w:instrText>”</w:instrText>
      </w:r>
      <w:r w:rsidRPr="00C73AFC">
        <w:rPr>
          <w:rFonts w:ascii="Calibri" w:hAnsi="Calibri"/>
          <w:lang w:val="en-AU"/>
        </w:rPr>
        <w:instrText xml:space="preserve"> </w:instrText>
      </w:r>
      <w:r w:rsidRPr="00C73AFC">
        <w:rPr>
          <w:rFonts w:ascii="Calibri" w:hAnsi="Calibri"/>
          <w:lang w:val="en-AU"/>
        </w:rPr>
        <w:fldChar w:fldCharType="end"/>
      </w:r>
      <w:r w:rsidRPr="00C73AFC">
        <w:rPr>
          <w:rFonts w:ascii="Calibri" w:hAnsi="Calibri"/>
          <w:lang w:val="en-AU"/>
        </w:rPr>
        <w:t xml:space="preserve">Justice and Community Safety—Standing Committee (Legislative Scrutiny Role)—Scrutiny Report </w:t>
      </w:r>
      <w:r>
        <w:rPr>
          <w:rFonts w:ascii="Calibri" w:hAnsi="Calibri"/>
          <w:caps/>
          <w:lang w:val="en-AU"/>
        </w:rPr>
        <w:t>32</w:t>
      </w:r>
      <w:r w:rsidRPr="00C73AFC">
        <w:rPr>
          <w:rFonts w:ascii="Calibri" w:hAnsi="Calibri"/>
          <w:i/>
          <w:iCs/>
          <w:lang w:val="en-AU"/>
        </w:rPr>
        <w:t>,</w:t>
      </w:r>
      <w:r w:rsidRPr="00C73AFC">
        <w:rPr>
          <w:rFonts w:ascii="Calibri" w:hAnsi="Calibri"/>
          <w:iCs/>
          <w:lang w:val="en-AU"/>
        </w:rPr>
        <w:t xml:space="preserve"> dated </w:t>
      </w:r>
      <w:r>
        <w:rPr>
          <w:rFonts w:ascii="Calibri" w:hAnsi="Calibri"/>
          <w:iCs/>
          <w:lang w:val="en-AU"/>
        </w:rPr>
        <w:t>23 July 2019</w:t>
      </w:r>
      <w:r w:rsidRPr="00C73AFC">
        <w:rPr>
          <w:rFonts w:ascii="Calibri" w:hAnsi="Calibri"/>
          <w:iCs/>
          <w:lang w:val="en-AU"/>
        </w:rPr>
        <w:t>, together with a copy of the extracts of the relevant minutes of proceedings—</w:t>
      </w:r>
    </w:p>
    <w:p w:rsidR="00C73AFC" w:rsidRPr="00C73AFC" w:rsidRDefault="00C73AFC" w:rsidP="00C73AFC">
      <w:pPr>
        <w:spacing w:before="120"/>
        <w:ind w:left="720"/>
        <w:jc w:val="both"/>
        <w:rPr>
          <w:rFonts w:ascii="Calibri" w:hAnsi="Calibri"/>
          <w:iCs/>
          <w:lang w:val="en-AU"/>
        </w:rPr>
      </w:pPr>
      <w:r w:rsidRPr="00C73AFC">
        <w:rPr>
          <w:rFonts w:ascii="Calibri" w:hAnsi="Calibri"/>
          <w:iCs/>
          <w:lang w:val="en-AU"/>
        </w:rPr>
        <w:t>and, by leave, made a statement in relation to the report.</w:t>
      </w:r>
    </w:p>
    <w:p w:rsidR="005C7A23" w:rsidRPr="005C7A23" w:rsidRDefault="005C7A23" w:rsidP="005C7A23">
      <w:pPr>
        <w:keepNext/>
        <w:keepLines/>
        <w:tabs>
          <w:tab w:val="right" w:pos="339"/>
          <w:tab w:val="left" w:pos="720"/>
        </w:tabs>
        <w:spacing w:before="240"/>
        <w:ind w:left="720" w:hanging="720"/>
        <w:jc w:val="both"/>
        <w:rPr>
          <w:rFonts w:ascii="Calibri" w:hAnsi="Calibri"/>
          <w:b/>
          <w:caps/>
          <w:lang w:val="en-AU"/>
        </w:rPr>
      </w:pPr>
      <w:r w:rsidRPr="005C7A23">
        <w:rPr>
          <w:rFonts w:ascii="Calibri" w:hAnsi="Calibri"/>
          <w:b/>
          <w:caps/>
          <w:lang w:val="en-AU"/>
        </w:rPr>
        <w:tab/>
      </w:r>
      <w:r w:rsidR="00C0783D">
        <w:rPr>
          <w:rFonts w:ascii="Calibri" w:hAnsi="Calibri"/>
          <w:b/>
          <w:bCs/>
          <w:caps/>
          <w:lang w:val="en-AU"/>
        </w:rPr>
        <w:t>12</w:t>
      </w:r>
      <w:r w:rsidRPr="005C7A23">
        <w:rPr>
          <w:rFonts w:ascii="Calibri" w:hAnsi="Calibri"/>
          <w:b/>
          <w:caps/>
          <w:lang w:val="en-AU"/>
        </w:rPr>
        <w:tab/>
      </w:r>
      <w:r>
        <w:rPr>
          <w:rFonts w:ascii="Calibri" w:hAnsi="Calibri"/>
          <w:b/>
          <w:caps/>
          <w:lang w:val="en-AU"/>
        </w:rPr>
        <w:t>Administration and Procedure—Standing Committee</w:t>
      </w:r>
      <w:r w:rsidRPr="005C7A23">
        <w:rPr>
          <w:rFonts w:ascii="Calibri" w:hAnsi="Calibri"/>
          <w:b/>
          <w:caps/>
          <w:lang w:val="en-AU"/>
        </w:rPr>
        <w:t xml:space="preserve">—REPORT </w:t>
      </w:r>
      <w:r>
        <w:rPr>
          <w:rFonts w:ascii="Calibri" w:hAnsi="Calibri"/>
          <w:b/>
          <w:caps/>
          <w:lang w:val="en-AU"/>
        </w:rPr>
        <w:t>13</w:t>
      </w:r>
      <w:r w:rsidRPr="005C7A23">
        <w:rPr>
          <w:rFonts w:ascii="Calibri" w:hAnsi="Calibri"/>
          <w:b/>
          <w:caps/>
          <w:lang w:val="en-AU"/>
        </w:rPr>
        <w:t>—</w:t>
      </w:r>
      <w:r>
        <w:rPr>
          <w:rFonts w:ascii="Calibri" w:hAnsi="Calibri"/>
          <w:b/>
          <w:caps/>
          <w:lang w:val="en-AU"/>
        </w:rPr>
        <w:t>Provisions and Conventions around Committee Inquiries</w:t>
      </w:r>
      <w:r w:rsidRPr="005C7A23">
        <w:rPr>
          <w:rFonts w:ascii="Calibri" w:hAnsi="Calibri"/>
          <w:b/>
          <w:caps/>
          <w:lang w:val="en-AU"/>
        </w:rPr>
        <w:t>—report noted</w:t>
      </w:r>
    </w:p>
    <w:p w:rsidR="005C7A23" w:rsidRPr="005C7A23" w:rsidRDefault="005C7A23" w:rsidP="005C7A23">
      <w:pPr>
        <w:spacing w:before="120"/>
        <w:ind w:left="720"/>
        <w:jc w:val="both"/>
        <w:rPr>
          <w:rFonts w:ascii="Calibri" w:hAnsi="Calibri"/>
          <w:lang w:val="en-AU"/>
        </w:rPr>
      </w:pPr>
      <w:r>
        <w:rPr>
          <w:rFonts w:ascii="Calibri" w:hAnsi="Calibri"/>
          <w:lang w:val="en-AU"/>
        </w:rPr>
        <w:t>Ms J. Burch</w:t>
      </w:r>
      <w:r w:rsidRPr="005C7A23">
        <w:rPr>
          <w:rFonts w:ascii="Calibri" w:hAnsi="Calibri"/>
          <w:lang w:val="en-AU"/>
        </w:rPr>
        <w:t xml:space="preserve"> (Chair) presented the following report:</w:t>
      </w:r>
    </w:p>
    <w:p w:rsidR="005C7A23" w:rsidRPr="005C7A23" w:rsidRDefault="005C7A23" w:rsidP="005C7A23">
      <w:pPr>
        <w:spacing w:before="120"/>
        <w:ind w:left="720"/>
        <w:jc w:val="both"/>
        <w:rPr>
          <w:rFonts w:ascii="Calibri" w:hAnsi="Calibri"/>
          <w:iCs/>
          <w:lang w:val="en-AU"/>
        </w:rPr>
      </w:pPr>
      <w:r w:rsidRPr="005C7A23">
        <w:rPr>
          <w:rFonts w:ascii="Calibri" w:hAnsi="Calibri"/>
          <w:lang w:val="en-AU"/>
        </w:rPr>
        <w:fldChar w:fldCharType="begin"/>
      </w:r>
      <w:r w:rsidRPr="005C7A23">
        <w:rPr>
          <w:rFonts w:ascii="Calibri" w:hAnsi="Calibri"/>
          <w:lang w:val="en-AU"/>
        </w:rPr>
        <w:instrText xml:space="preserve"> XE </w:instrText>
      </w:r>
      <w:r w:rsidR="00B72BA2">
        <w:rPr>
          <w:rFonts w:ascii="Calibri" w:hAnsi="Calibri"/>
          <w:lang w:val="en-AU"/>
        </w:rPr>
        <w:instrText>“</w:instrText>
      </w:r>
      <w:r w:rsidRPr="005C7A23">
        <w:rPr>
          <w:rFonts w:ascii="Calibri" w:hAnsi="Calibri"/>
          <w:b/>
          <w:bCs/>
          <w:sz w:val="28"/>
          <w:lang w:val="en-AU"/>
        </w:rPr>
        <w:instrText>Committees</w:instrText>
      </w:r>
      <w:r w:rsidRPr="005C7A23">
        <w:rPr>
          <w:rFonts w:ascii="Calibri" w:hAnsi="Calibri"/>
          <w:lang w:val="en-AU"/>
        </w:rPr>
        <w:instrText>—:</w:instrText>
      </w:r>
      <w:r>
        <w:rPr>
          <w:rFonts w:ascii="Calibri" w:hAnsi="Calibri"/>
          <w:b/>
          <w:bCs/>
          <w:lang w:val="en-AU"/>
        </w:rPr>
        <w:instrText>Administration and Procedure—Standing Committee</w:instrText>
      </w:r>
      <w:r w:rsidRPr="005C7A23">
        <w:rPr>
          <w:rFonts w:ascii="Calibri" w:hAnsi="Calibri"/>
          <w:lang w:val="en-AU"/>
        </w:rPr>
        <w:instrText>—:</w:instrText>
      </w:r>
      <w:r w:rsidRPr="005C7A23">
        <w:rPr>
          <w:rFonts w:ascii="Calibri" w:hAnsi="Calibri"/>
          <w:b/>
          <w:bCs/>
          <w:lang w:val="en-AU"/>
        </w:rPr>
        <w:instrText>Reports presented</w:instrText>
      </w:r>
      <w:r w:rsidRPr="005C7A23">
        <w:rPr>
          <w:rFonts w:ascii="Calibri" w:hAnsi="Calibri"/>
          <w:lang w:val="en-AU"/>
        </w:rPr>
        <w:instrText>—:</w:instrText>
      </w:r>
      <w:r>
        <w:rPr>
          <w:rFonts w:ascii="Calibri" w:hAnsi="Calibri"/>
          <w:b/>
          <w:bCs/>
          <w:lang w:val="en-AU"/>
        </w:rPr>
        <w:instrText>2019</w:instrText>
      </w:r>
      <w:r w:rsidRPr="005C7A23">
        <w:rPr>
          <w:rFonts w:ascii="Calibri" w:hAnsi="Calibri"/>
          <w:lang w:val="en-AU"/>
        </w:rPr>
        <w:instrText xml:space="preserve">—:Report </w:instrText>
      </w:r>
      <w:r>
        <w:rPr>
          <w:rFonts w:ascii="Calibri" w:hAnsi="Calibri"/>
          <w:caps/>
          <w:lang w:val="en-AU"/>
        </w:rPr>
        <w:instrText>13</w:instrText>
      </w:r>
      <w:r w:rsidRPr="005C7A23">
        <w:rPr>
          <w:rFonts w:ascii="Calibri" w:hAnsi="Calibri"/>
          <w:lang w:val="en-AU"/>
        </w:rPr>
        <w:instrText>—</w:instrText>
      </w:r>
      <w:r>
        <w:rPr>
          <w:rFonts w:ascii="Calibri" w:hAnsi="Calibri"/>
          <w:i/>
          <w:iCs/>
          <w:lang w:val="en-AU"/>
        </w:rPr>
        <w:instrText>Provisions and Conventions around Committee Inquiries</w:instrText>
      </w:r>
      <w:r w:rsidR="006D40D0">
        <w:rPr>
          <w:rFonts w:ascii="Calibri" w:hAnsi="Calibri"/>
          <w:iCs/>
          <w:lang w:val="en-AU"/>
        </w:rPr>
        <w:instrText>—:D</w:instrText>
      </w:r>
      <w:r w:rsidRPr="005C7A23">
        <w:rPr>
          <w:rFonts w:ascii="Calibri" w:hAnsi="Calibri"/>
          <w:lang w:val="en-AU"/>
        </w:rPr>
        <w:instrText xml:space="preserve">ated </w:instrText>
      </w:r>
      <w:r w:rsidR="003922E4">
        <w:rPr>
          <w:rFonts w:ascii="Calibri" w:hAnsi="Calibri"/>
          <w:lang w:val="en-AU"/>
        </w:rPr>
        <w:instrText>30 July 2019</w:instrText>
      </w:r>
      <w:r w:rsidR="006D40D0">
        <w:rPr>
          <w:rFonts w:ascii="Calibri" w:hAnsi="Calibri"/>
          <w:lang w:val="en-AU"/>
        </w:rPr>
        <w:instrText>;</w:instrText>
      </w:r>
      <w:r w:rsidR="006D40D0">
        <w:rPr>
          <w:rFonts w:ascii="Calibri" w:hAnsi="Calibri"/>
          <w:lang w:val="en-AU"/>
        </w:rPr>
        <w:fldChar w:fldCharType="begin"/>
      </w:r>
      <w:r w:rsidR="006D40D0">
        <w:rPr>
          <w:rFonts w:ascii="Calibri" w:hAnsi="Calibri"/>
          <w:lang w:val="en-AU"/>
        </w:rPr>
        <w:instrText xml:space="preserve"> DATE  \@ "yyyyMMddHHmmss"  \* MERGEFORMAT </w:instrText>
      </w:r>
      <w:r w:rsidR="006D40D0">
        <w:rPr>
          <w:rFonts w:ascii="Calibri" w:hAnsi="Calibri"/>
          <w:lang w:val="en-AU"/>
        </w:rPr>
        <w:fldChar w:fldCharType="separate"/>
      </w:r>
      <w:r w:rsidR="00415EE1">
        <w:rPr>
          <w:rFonts w:ascii="Calibri" w:hAnsi="Calibri"/>
          <w:noProof/>
          <w:lang w:val="en-AU"/>
        </w:rPr>
        <w:instrText>20200424100919</w:instrText>
      </w:r>
      <w:r w:rsidR="006D40D0">
        <w:rPr>
          <w:rFonts w:ascii="Calibri" w:hAnsi="Calibri"/>
          <w:lang w:val="en-AU"/>
        </w:rPr>
        <w:fldChar w:fldCharType="end"/>
      </w:r>
      <w:r w:rsidR="00B72BA2">
        <w:rPr>
          <w:rFonts w:ascii="Calibri" w:hAnsi="Calibri"/>
          <w:lang w:val="en-AU"/>
        </w:rPr>
        <w:instrText>“</w:instrText>
      </w:r>
      <w:r w:rsidRPr="005C7A23">
        <w:rPr>
          <w:rFonts w:ascii="Calibri" w:hAnsi="Calibri"/>
          <w:lang w:val="en-AU"/>
        </w:rPr>
        <w:fldChar w:fldCharType="end"/>
      </w:r>
      <w:r w:rsidR="006D40D0" w:rsidRPr="005C7A23">
        <w:rPr>
          <w:rFonts w:ascii="Calibri" w:hAnsi="Calibri"/>
          <w:lang w:val="en-AU"/>
        </w:rPr>
        <w:fldChar w:fldCharType="begin"/>
      </w:r>
      <w:r w:rsidR="006D40D0" w:rsidRPr="005C7A23">
        <w:rPr>
          <w:rFonts w:ascii="Calibri" w:hAnsi="Calibri"/>
          <w:lang w:val="en-AU"/>
        </w:rPr>
        <w:instrText xml:space="preserve"> XE </w:instrText>
      </w:r>
      <w:r w:rsidR="00B72BA2">
        <w:rPr>
          <w:rFonts w:ascii="Calibri" w:hAnsi="Calibri"/>
          <w:lang w:val="en-AU"/>
        </w:rPr>
        <w:instrText>“</w:instrText>
      </w:r>
      <w:r w:rsidR="006D40D0" w:rsidRPr="005C7A23">
        <w:rPr>
          <w:rFonts w:ascii="Calibri" w:hAnsi="Calibri"/>
          <w:b/>
          <w:bCs/>
          <w:sz w:val="28"/>
          <w:lang w:val="en-AU"/>
        </w:rPr>
        <w:instrText>Committees</w:instrText>
      </w:r>
      <w:r w:rsidR="006D40D0" w:rsidRPr="005C7A23">
        <w:rPr>
          <w:rFonts w:ascii="Calibri" w:hAnsi="Calibri"/>
          <w:lang w:val="en-AU"/>
        </w:rPr>
        <w:instrText>—:</w:instrText>
      </w:r>
      <w:r w:rsidR="006D40D0">
        <w:rPr>
          <w:rFonts w:ascii="Calibri" w:hAnsi="Calibri"/>
          <w:b/>
          <w:bCs/>
          <w:lang w:val="en-AU"/>
        </w:rPr>
        <w:instrText>Administration and Procedure—Standing Committee</w:instrText>
      </w:r>
      <w:r w:rsidR="006D40D0" w:rsidRPr="005C7A23">
        <w:rPr>
          <w:rFonts w:ascii="Calibri" w:hAnsi="Calibri"/>
          <w:lang w:val="en-AU"/>
        </w:rPr>
        <w:instrText>—:</w:instrText>
      </w:r>
      <w:r w:rsidR="006D40D0" w:rsidRPr="005C7A23">
        <w:rPr>
          <w:rFonts w:ascii="Calibri" w:hAnsi="Calibri"/>
          <w:b/>
          <w:bCs/>
          <w:lang w:val="en-AU"/>
        </w:rPr>
        <w:instrText>Reports presented</w:instrText>
      </w:r>
      <w:r w:rsidR="006D40D0" w:rsidRPr="005C7A23">
        <w:rPr>
          <w:rFonts w:ascii="Calibri" w:hAnsi="Calibri"/>
          <w:lang w:val="en-AU"/>
        </w:rPr>
        <w:instrText>—:</w:instrText>
      </w:r>
      <w:r w:rsidR="006D40D0">
        <w:rPr>
          <w:rFonts w:ascii="Calibri" w:hAnsi="Calibri"/>
          <w:b/>
          <w:bCs/>
          <w:lang w:val="en-AU"/>
        </w:rPr>
        <w:instrText>2019</w:instrText>
      </w:r>
      <w:r w:rsidR="006D40D0" w:rsidRPr="005C7A23">
        <w:rPr>
          <w:rFonts w:ascii="Calibri" w:hAnsi="Calibri"/>
          <w:lang w:val="en-AU"/>
        </w:rPr>
        <w:instrText xml:space="preserve">—:Report </w:instrText>
      </w:r>
      <w:r w:rsidR="006D40D0">
        <w:rPr>
          <w:rFonts w:ascii="Calibri" w:hAnsi="Calibri"/>
          <w:caps/>
          <w:lang w:val="en-AU"/>
        </w:rPr>
        <w:instrText>13</w:instrText>
      </w:r>
      <w:r w:rsidR="006D40D0" w:rsidRPr="005C7A23">
        <w:rPr>
          <w:rFonts w:ascii="Calibri" w:hAnsi="Calibri"/>
          <w:lang w:val="en-AU"/>
        </w:rPr>
        <w:instrText>—</w:instrText>
      </w:r>
      <w:r w:rsidR="006D40D0">
        <w:rPr>
          <w:rFonts w:ascii="Calibri" w:hAnsi="Calibri"/>
          <w:i/>
          <w:iCs/>
          <w:lang w:val="en-AU"/>
        </w:rPr>
        <w:instrText>Provisions and Conventions around Committee Inquiries</w:instrText>
      </w:r>
      <w:r w:rsidR="006D40D0">
        <w:rPr>
          <w:rFonts w:ascii="Calibri" w:hAnsi="Calibri"/>
          <w:iCs/>
          <w:lang w:val="en-AU"/>
        </w:rPr>
        <w:instrText>—:T</w:instrText>
      </w:r>
      <w:r w:rsidR="006D40D0" w:rsidRPr="005C7A23">
        <w:rPr>
          <w:rFonts w:ascii="Calibri" w:hAnsi="Calibri"/>
          <w:lang w:val="en-AU"/>
        </w:rPr>
        <w:instrText>ogether with a copy of the extracts of the relevant minutes of proceedings</w:instrText>
      </w:r>
      <w:r w:rsidR="006D40D0">
        <w:rPr>
          <w:rFonts w:ascii="Calibri" w:hAnsi="Calibri"/>
          <w:lang w:val="en-AU"/>
        </w:rPr>
        <w:instrText>;</w:instrText>
      </w:r>
      <w:r w:rsidR="006D40D0">
        <w:rPr>
          <w:rFonts w:ascii="Calibri" w:hAnsi="Calibri"/>
          <w:lang w:val="en-AU"/>
        </w:rPr>
        <w:fldChar w:fldCharType="begin"/>
      </w:r>
      <w:r w:rsidR="006D40D0">
        <w:rPr>
          <w:rFonts w:ascii="Calibri" w:hAnsi="Calibri"/>
          <w:lang w:val="en-AU"/>
        </w:rPr>
        <w:instrText xml:space="preserve"> DATE  \@ "yyyyMMddHHmmss"  \* MERGEFORMAT </w:instrText>
      </w:r>
      <w:r w:rsidR="006D40D0">
        <w:rPr>
          <w:rFonts w:ascii="Calibri" w:hAnsi="Calibri"/>
          <w:lang w:val="en-AU"/>
        </w:rPr>
        <w:fldChar w:fldCharType="separate"/>
      </w:r>
      <w:r w:rsidR="00415EE1">
        <w:rPr>
          <w:rFonts w:ascii="Calibri" w:hAnsi="Calibri"/>
          <w:noProof/>
          <w:lang w:val="en-AU"/>
        </w:rPr>
        <w:instrText>20200424100919</w:instrText>
      </w:r>
      <w:r w:rsidR="006D40D0">
        <w:rPr>
          <w:rFonts w:ascii="Calibri" w:hAnsi="Calibri"/>
          <w:lang w:val="en-AU"/>
        </w:rPr>
        <w:fldChar w:fldCharType="end"/>
      </w:r>
      <w:r w:rsidR="00B72BA2">
        <w:rPr>
          <w:rFonts w:ascii="Calibri" w:hAnsi="Calibri"/>
          <w:lang w:val="en-AU"/>
        </w:rPr>
        <w:instrText>“</w:instrText>
      </w:r>
      <w:r w:rsidR="006D40D0" w:rsidRPr="005C7A23">
        <w:rPr>
          <w:rFonts w:ascii="Calibri" w:hAnsi="Calibri"/>
          <w:lang w:val="en-AU"/>
        </w:rPr>
        <w:fldChar w:fldCharType="end"/>
      </w:r>
      <w:r>
        <w:rPr>
          <w:rFonts w:ascii="Calibri" w:hAnsi="Calibri"/>
          <w:bCs/>
          <w:lang w:val="en-AU"/>
        </w:rPr>
        <w:t>Administration and Procedure—Standing Committee</w:t>
      </w:r>
      <w:r w:rsidRPr="005C7A23">
        <w:rPr>
          <w:rFonts w:ascii="Calibri" w:hAnsi="Calibri"/>
          <w:lang w:val="en-AU"/>
        </w:rPr>
        <w:t xml:space="preserve">—Report </w:t>
      </w:r>
      <w:r>
        <w:rPr>
          <w:rFonts w:ascii="Calibri" w:hAnsi="Calibri"/>
          <w:caps/>
          <w:lang w:val="en-AU"/>
        </w:rPr>
        <w:t>13</w:t>
      </w:r>
      <w:r w:rsidRPr="005C7A23">
        <w:rPr>
          <w:rFonts w:ascii="Calibri" w:hAnsi="Calibri"/>
          <w:lang w:val="en-AU"/>
        </w:rPr>
        <w:t>—</w:t>
      </w:r>
      <w:r>
        <w:rPr>
          <w:rFonts w:ascii="Calibri" w:hAnsi="Calibri"/>
          <w:i/>
          <w:iCs/>
          <w:lang w:val="en-AU"/>
        </w:rPr>
        <w:t>Provisions and Conventions around Committee Inquiries</w:t>
      </w:r>
      <w:r w:rsidRPr="005C7A23">
        <w:rPr>
          <w:rFonts w:ascii="Calibri" w:hAnsi="Calibri"/>
          <w:i/>
          <w:iCs/>
          <w:lang w:val="en-AU"/>
        </w:rPr>
        <w:t>,</w:t>
      </w:r>
      <w:r w:rsidRPr="005C7A23">
        <w:rPr>
          <w:rFonts w:ascii="Calibri" w:hAnsi="Calibri"/>
          <w:iCs/>
          <w:lang w:val="en-AU"/>
        </w:rPr>
        <w:t xml:space="preserve"> dated </w:t>
      </w:r>
      <w:r w:rsidR="003922E4">
        <w:rPr>
          <w:rFonts w:ascii="Calibri" w:hAnsi="Calibri"/>
          <w:iCs/>
          <w:lang w:val="en-AU"/>
        </w:rPr>
        <w:t>30 July 2019</w:t>
      </w:r>
      <w:r w:rsidRPr="005C7A23">
        <w:rPr>
          <w:rFonts w:ascii="Calibri" w:hAnsi="Calibri"/>
          <w:iCs/>
          <w:lang w:val="en-AU"/>
        </w:rPr>
        <w:t xml:space="preserve">, together with a copy of the extracts of the </w:t>
      </w:r>
      <w:r w:rsidR="00185C85">
        <w:rPr>
          <w:rFonts w:ascii="Calibri" w:hAnsi="Calibri"/>
          <w:iCs/>
          <w:lang w:val="en-AU"/>
        </w:rPr>
        <w:t>relevant minutes of proceedings.</w:t>
      </w:r>
    </w:p>
    <w:p w:rsidR="005C7A23" w:rsidRPr="005C7A23" w:rsidRDefault="003922E4" w:rsidP="005C7A23">
      <w:pPr>
        <w:spacing w:before="120"/>
        <w:ind w:left="720"/>
        <w:jc w:val="both"/>
        <w:rPr>
          <w:rFonts w:ascii="Calibri" w:hAnsi="Calibri"/>
          <w:iCs/>
          <w:lang w:val="en-AU"/>
        </w:rPr>
      </w:pPr>
      <w:r>
        <w:rPr>
          <w:rFonts w:ascii="Calibri" w:hAnsi="Calibri"/>
          <w:iCs/>
          <w:lang w:val="en-AU"/>
        </w:rPr>
        <w:t>Mr Wall</w:t>
      </w:r>
      <w:r w:rsidR="0002190C">
        <w:rPr>
          <w:rFonts w:ascii="Calibri" w:hAnsi="Calibri"/>
          <w:iCs/>
          <w:lang w:val="en-AU"/>
        </w:rPr>
        <w:t>, by leave,</w:t>
      </w:r>
      <w:r w:rsidR="005C7A23" w:rsidRPr="005C7A23">
        <w:rPr>
          <w:rFonts w:ascii="Calibri" w:hAnsi="Calibri"/>
          <w:iCs/>
          <w:lang w:val="en-AU"/>
        </w:rPr>
        <w:t xml:space="preserve"> moved—That the report be noted.</w:t>
      </w:r>
    </w:p>
    <w:p w:rsidR="005C7A23" w:rsidRPr="005C7A23" w:rsidRDefault="005C7A23" w:rsidP="005C7A23">
      <w:pPr>
        <w:spacing w:before="120"/>
        <w:ind w:left="720"/>
        <w:jc w:val="both"/>
        <w:rPr>
          <w:rFonts w:ascii="Calibri" w:hAnsi="Calibri"/>
          <w:iCs/>
          <w:lang w:val="en-AU"/>
        </w:rPr>
      </w:pPr>
      <w:r w:rsidRPr="005C7A23">
        <w:rPr>
          <w:rFonts w:ascii="Calibri" w:hAnsi="Calibri"/>
          <w:iCs/>
          <w:lang w:val="en-AU"/>
        </w:rPr>
        <w:fldChar w:fldCharType="begin"/>
      </w:r>
      <w:r w:rsidRPr="005C7A23">
        <w:rPr>
          <w:rFonts w:ascii="Calibri" w:hAnsi="Calibri"/>
          <w:lang w:val="en-AU"/>
        </w:rPr>
        <w:instrText xml:space="preserve"> XE </w:instrText>
      </w:r>
      <w:r w:rsidR="00B72BA2">
        <w:rPr>
          <w:rFonts w:ascii="Calibri" w:hAnsi="Calibri"/>
          <w:lang w:val="en-AU"/>
        </w:rPr>
        <w:instrText>“</w:instrText>
      </w:r>
      <w:r w:rsidRPr="005C7A23">
        <w:rPr>
          <w:rFonts w:ascii="Calibri" w:hAnsi="Calibri"/>
          <w:b/>
          <w:bCs/>
          <w:sz w:val="36"/>
          <w:lang w:val="en-AU"/>
        </w:rPr>
        <w:instrText>Motions</w:instrText>
      </w:r>
      <w:r w:rsidRPr="005C7A23">
        <w:rPr>
          <w:rFonts w:ascii="Calibri" w:hAnsi="Calibri"/>
          <w:sz w:val="36"/>
          <w:lang w:val="en-AU"/>
        </w:rPr>
        <w:instrText>—</w:instrText>
      </w:r>
      <w:r w:rsidRPr="005C7A23">
        <w:rPr>
          <w:rFonts w:ascii="Calibri" w:hAnsi="Calibri"/>
          <w:lang w:val="en-AU"/>
        </w:rPr>
        <w:instrText>:</w:instrText>
      </w:r>
      <w:r w:rsidRPr="005C7A23">
        <w:rPr>
          <w:rFonts w:ascii="Calibri" w:hAnsi="Calibri"/>
          <w:b/>
          <w:bCs/>
          <w:sz w:val="32"/>
          <w:lang w:val="en-AU"/>
        </w:rPr>
        <w:instrText>Assembly business</w:instrText>
      </w:r>
      <w:r w:rsidRPr="005C7A23">
        <w:rPr>
          <w:rFonts w:ascii="Calibri" w:hAnsi="Calibri"/>
          <w:sz w:val="32"/>
          <w:lang w:val="en-AU"/>
        </w:rPr>
        <w:instrText>—</w:instrText>
      </w:r>
      <w:r w:rsidRPr="005C7A23">
        <w:rPr>
          <w:rFonts w:ascii="Calibri" w:hAnsi="Calibri"/>
          <w:lang w:val="en-AU"/>
        </w:rPr>
        <w:instrText>:</w:instrText>
      </w:r>
      <w:r w:rsidRPr="005C7A23">
        <w:rPr>
          <w:rFonts w:ascii="Calibri" w:hAnsi="Calibri"/>
          <w:b/>
          <w:bCs/>
          <w:sz w:val="28"/>
          <w:lang w:val="en-AU"/>
        </w:rPr>
        <w:instrText>Report be noted/adopted</w:instrText>
      </w:r>
      <w:r w:rsidRPr="005C7A23">
        <w:rPr>
          <w:rFonts w:ascii="Calibri" w:hAnsi="Calibri"/>
          <w:b/>
          <w:bCs/>
          <w:lang w:val="en-AU"/>
        </w:rPr>
        <w:instrText>—:</w:instrText>
      </w:r>
      <w:r>
        <w:rPr>
          <w:rFonts w:ascii="Calibri" w:hAnsi="Calibri"/>
          <w:b/>
          <w:bCs/>
          <w:lang w:val="en-AU"/>
        </w:rPr>
        <w:instrText>Administration and Procedure—Standing Committee</w:instrText>
      </w:r>
      <w:r w:rsidRPr="005C7A23">
        <w:rPr>
          <w:rFonts w:ascii="Calibri" w:hAnsi="Calibri"/>
          <w:lang w:val="en-AU"/>
        </w:rPr>
        <w:instrText>—:</w:instrText>
      </w:r>
      <w:r>
        <w:rPr>
          <w:rFonts w:ascii="Calibri" w:hAnsi="Calibri"/>
          <w:b/>
          <w:bCs/>
          <w:lang w:val="en-AU"/>
        </w:rPr>
        <w:instrText>2019</w:instrText>
      </w:r>
      <w:r w:rsidRPr="005C7A23">
        <w:rPr>
          <w:rFonts w:ascii="Calibri" w:hAnsi="Calibri"/>
          <w:lang w:val="en-AU"/>
        </w:rPr>
        <w:instrText xml:space="preserve">—:Report </w:instrText>
      </w:r>
      <w:r>
        <w:rPr>
          <w:rFonts w:ascii="Calibri" w:hAnsi="Calibri"/>
          <w:caps/>
          <w:lang w:val="en-AU"/>
        </w:rPr>
        <w:instrText>13</w:instrText>
      </w:r>
      <w:r w:rsidRPr="005C7A23">
        <w:rPr>
          <w:rFonts w:ascii="Calibri" w:hAnsi="Calibri"/>
          <w:lang w:val="en-AU"/>
        </w:rPr>
        <w:instrText>—</w:instrText>
      </w:r>
      <w:r>
        <w:rPr>
          <w:rFonts w:ascii="Calibri" w:hAnsi="Calibri"/>
          <w:i/>
          <w:iCs/>
          <w:lang w:val="en-AU"/>
        </w:rPr>
        <w:instrText>Provisions and Conventions around Committee Inquiries</w:instrText>
      </w:r>
      <w:r w:rsidRPr="005C7A23">
        <w:rPr>
          <w:rFonts w:ascii="Calibri" w:hAnsi="Calibri"/>
          <w:i/>
          <w:iCs/>
          <w:lang w:val="en-AU"/>
        </w:rPr>
        <w:instrText xml:space="preserve"> (</w:instrText>
      </w:r>
      <w:r w:rsidR="003922E4">
        <w:rPr>
          <w:rFonts w:ascii="Calibri" w:hAnsi="Calibri"/>
          <w:i/>
          <w:iCs/>
          <w:lang w:val="en-AU"/>
        </w:rPr>
        <w:instrText>Mr Wall</w:instrText>
      </w:r>
      <w:r w:rsidRPr="005C7A23">
        <w:rPr>
          <w:rFonts w:ascii="Calibri" w:hAnsi="Calibri"/>
          <w:i/>
          <w:iCs/>
          <w:lang w:val="en-AU"/>
        </w:rPr>
        <w:instrText>)\</w:instrText>
      </w:r>
      <w:r w:rsidRPr="005C7A23">
        <w:rPr>
          <w:rFonts w:ascii="Calibri" w:hAnsi="Calibri"/>
          <w:lang w:val="en-AU"/>
        </w:rPr>
        <w:instrText>; agreed to</w:instrText>
      </w:r>
      <w:r w:rsidR="00B72BA2">
        <w:rPr>
          <w:rFonts w:ascii="Calibri" w:hAnsi="Calibri"/>
          <w:lang w:val="en-AU"/>
        </w:rPr>
        <w:instrText>”</w:instrText>
      </w:r>
      <w:r w:rsidRPr="005C7A23">
        <w:rPr>
          <w:rFonts w:ascii="Calibri" w:hAnsi="Calibri"/>
          <w:iCs/>
          <w:lang w:val="en-AU"/>
        </w:rPr>
        <w:fldChar w:fldCharType="end"/>
      </w:r>
      <w:r w:rsidRPr="005C7A23">
        <w:rPr>
          <w:rFonts w:ascii="Calibri" w:hAnsi="Calibri"/>
          <w:iCs/>
          <w:lang w:val="en-AU"/>
        </w:rPr>
        <w:t>Question—put and passed.</w:t>
      </w:r>
    </w:p>
    <w:p w:rsidR="00D63927" w:rsidRPr="00D63927" w:rsidRDefault="00D63927" w:rsidP="00D63927">
      <w:pPr>
        <w:keepNext/>
        <w:keepLines/>
        <w:tabs>
          <w:tab w:val="right" w:pos="339"/>
          <w:tab w:val="left" w:pos="720"/>
        </w:tabs>
        <w:spacing w:before="240"/>
        <w:ind w:left="720" w:hanging="720"/>
        <w:jc w:val="both"/>
        <w:rPr>
          <w:rFonts w:ascii="Calibri" w:hAnsi="Calibri"/>
          <w:b/>
          <w:caps/>
        </w:rPr>
      </w:pPr>
      <w:r w:rsidRPr="00D63927">
        <w:rPr>
          <w:rFonts w:ascii="Calibri" w:hAnsi="Calibri"/>
          <w:b/>
          <w:caps/>
        </w:rPr>
        <w:lastRenderedPageBreak/>
        <w:tab/>
      </w:r>
      <w:r w:rsidR="00C0783D">
        <w:rPr>
          <w:rFonts w:ascii="Calibri" w:hAnsi="Calibri"/>
          <w:b/>
          <w:bCs/>
          <w:caps/>
        </w:rPr>
        <w:t>13</w:t>
      </w:r>
      <w:r w:rsidRPr="00D63927">
        <w:rPr>
          <w:rFonts w:ascii="Calibri" w:hAnsi="Calibri"/>
          <w:b/>
          <w:caps/>
        </w:rPr>
        <w:tab/>
        <w:t>SUSPENSION OF STANDING ORDERS—</w:t>
      </w:r>
      <w:r>
        <w:rPr>
          <w:rFonts w:ascii="Calibri" w:hAnsi="Calibri"/>
          <w:b/>
          <w:caps/>
        </w:rPr>
        <w:t xml:space="preserve">Consideration of </w:t>
      </w:r>
      <w:r w:rsidR="00611EAB">
        <w:rPr>
          <w:rFonts w:ascii="Calibri" w:hAnsi="Calibri"/>
          <w:b/>
          <w:caps/>
        </w:rPr>
        <w:t>Private Members’</w:t>
      </w:r>
      <w:r>
        <w:rPr>
          <w:rFonts w:ascii="Calibri" w:hAnsi="Calibri"/>
          <w:b/>
          <w:caps/>
        </w:rPr>
        <w:t xml:space="preserve"> business</w:t>
      </w:r>
    </w:p>
    <w:p w:rsidR="00D63927" w:rsidRDefault="00D63927" w:rsidP="00D63927">
      <w:pPr>
        <w:tabs>
          <w:tab w:val="left" w:pos="1197"/>
          <w:tab w:val="left" w:pos="1767"/>
        </w:tabs>
        <w:spacing w:before="120"/>
        <w:ind w:left="720"/>
        <w:jc w:val="both"/>
        <w:rPr>
          <w:rFonts w:ascii="Calibri" w:hAnsi="Calibri"/>
          <w:lang w:val="en-AU"/>
        </w:rPr>
      </w:pPr>
      <w:r w:rsidRPr="00D63927">
        <w:rPr>
          <w:rFonts w:ascii="Calibri" w:hAnsi="Calibri"/>
          <w:lang w:val="en-AU"/>
        </w:rPr>
        <w:fldChar w:fldCharType="begin"/>
      </w:r>
      <w:r w:rsidRPr="00D63927">
        <w:rPr>
          <w:rFonts w:ascii="Calibri" w:hAnsi="Calibri"/>
          <w:lang w:val="en-AU"/>
        </w:rPr>
        <w:instrText xml:space="preserve"> XE </w:instrText>
      </w:r>
      <w:r w:rsidR="00B72BA2">
        <w:rPr>
          <w:rFonts w:ascii="Calibri" w:hAnsi="Calibri"/>
          <w:lang w:val="en-AU"/>
        </w:rPr>
        <w:instrText>“</w:instrText>
      </w:r>
      <w:r w:rsidRPr="00D63927">
        <w:rPr>
          <w:rFonts w:ascii="Calibri" w:hAnsi="Calibri"/>
          <w:b/>
          <w:bCs/>
          <w:lang w:val="en-AU"/>
        </w:rPr>
        <w:instrText>Standing orders</w:instrText>
      </w:r>
      <w:r w:rsidRPr="00D63927">
        <w:rPr>
          <w:rFonts w:ascii="Calibri" w:hAnsi="Calibri"/>
          <w:lang w:val="en-AU"/>
        </w:rPr>
        <w:instrText>—:Suspension of—:Moved without notice—:To enable (agreed to unless otherwise shown)—:</w:instrText>
      </w:r>
      <w:r>
        <w:rPr>
          <w:rFonts w:ascii="Calibri" w:hAnsi="Calibri"/>
          <w:lang w:val="en-AU"/>
        </w:rPr>
        <w:instrText>Private Members</w:instrText>
      </w:r>
      <w:r w:rsidR="00C75AF5">
        <w:rPr>
          <w:rFonts w:ascii="Calibri" w:hAnsi="Calibri"/>
          <w:lang w:val="en-AU"/>
        </w:rPr>
        <w:instrText>’</w:instrText>
      </w:r>
      <w:r>
        <w:rPr>
          <w:rFonts w:ascii="Calibri" w:hAnsi="Calibri"/>
          <w:lang w:val="en-AU"/>
        </w:rPr>
        <w:instrText xml:space="preserve"> business</w:instrText>
      </w:r>
      <w:r w:rsidR="0073430B">
        <w:rPr>
          <w:rFonts w:ascii="Calibri" w:hAnsi="Calibri"/>
          <w:lang w:val="en-AU"/>
        </w:rPr>
        <w:instrText>—:Consideration of</w:instrText>
      </w:r>
      <w:r w:rsidR="00B72BA2">
        <w:rPr>
          <w:rFonts w:ascii="Calibri" w:hAnsi="Calibri"/>
          <w:lang w:val="en-AU"/>
        </w:rPr>
        <w:instrText>”</w:instrText>
      </w:r>
      <w:r w:rsidRPr="00D63927">
        <w:rPr>
          <w:rFonts w:ascii="Calibri" w:hAnsi="Calibri"/>
          <w:lang w:val="en-AU"/>
        </w:rPr>
        <w:instrText xml:space="preserve"> </w:instrText>
      </w:r>
      <w:r w:rsidRPr="00D63927">
        <w:rPr>
          <w:rFonts w:ascii="Calibri" w:hAnsi="Calibri"/>
          <w:lang w:val="en-AU"/>
        </w:rPr>
        <w:fldChar w:fldCharType="end"/>
      </w:r>
      <w:r>
        <w:rPr>
          <w:rFonts w:ascii="Calibri" w:hAnsi="Calibri"/>
          <w:lang w:val="en-AU"/>
        </w:rPr>
        <w:t>Mr Wall</w:t>
      </w:r>
      <w:r w:rsidRPr="00D63927">
        <w:rPr>
          <w:rFonts w:ascii="Calibri" w:hAnsi="Calibri"/>
          <w:lang w:val="en-AU"/>
        </w:rPr>
        <w:t xml:space="preserve"> moved—That so much of the standing orders be suspended as would prevent </w:t>
      </w:r>
      <w:r>
        <w:rPr>
          <w:rFonts w:ascii="Calibri" w:hAnsi="Calibri"/>
          <w:lang w:val="en-AU"/>
        </w:rPr>
        <w:t>order of the day No 6, Private Members</w:t>
      </w:r>
      <w:r w:rsidR="00C75AF5">
        <w:rPr>
          <w:rFonts w:ascii="Calibri" w:hAnsi="Calibri"/>
          <w:lang w:val="en-AU"/>
        </w:rPr>
        <w:t>’</w:t>
      </w:r>
      <w:r>
        <w:rPr>
          <w:rFonts w:ascii="Calibri" w:hAnsi="Calibri"/>
          <w:lang w:val="en-AU"/>
        </w:rPr>
        <w:t xml:space="preserve"> business, relating to</w:t>
      </w:r>
      <w:r w:rsidR="0073430B">
        <w:rPr>
          <w:rFonts w:ascii="Calibri" w:hAnsi="Calibri"/>
          <w:lang w:val="en-AU"/>
        </w:rPr>
        <w:t xml:space="preserve"> development application assessments,</w:t>
      </w:r>
      <w:r>
        <w:rPr>
          <w:rFonts w:ascii="Calibri" w:hAnsi="Calibri"/>
          <w:lang w:val="en-AU"/>
        </w:rPr>
        <w:t xml:space="preserve"> being called on forthwith.</w:t>
      </w:r>
    </w:p>
    <w:p w:rsidR="00D63927" w:rsidRPr="00D63927" w:rsidRDefault="00D63927" w:rsidP="00D63927">
      <w:pPr>
        <w:tabs>
          <w:tab w:val="left" w:pos="1197"/>
          <w:tab w:val="left" w:pos="1767"/>
        </w:tabs>
        <w:spacing w:before="120"/>
        <w:ind w:left="720"/>
        <w:jc w:val="both"/>
        <w:rPr>
          <w:rFonts w:ascii="Calibri" w:hAnsi="Calibri"/>
          <w:lang w:val="en-AU"/>
        </w:rPr>
      </w:pPr>
      <w:r>
        <w:rPr>
          <w:rFonts w:ascii="Calibri" w:hAnsi="Calibri"/>
          <w:lang w:val="en-AU"/>
        </w:rPr>
        <w:t>Debate ensued.</w:t>
      </w:r>
    </w:p>
    <w:p w:rsidR="00D63927" w:rsidRPr="00D63927" w:rsidRDefault="00D63927" w:rsidP="00D63927">
      <w:pPr>
        <w:tabs>
          <w:tab w:val="left" w:pos="1197"/>
          <w:tab w:val="left" w:pos="1767"/>
        </w:tabs>
        <w:spacing w:before="120"/>
        <w:ind w:left="720"/>
        <w:jc w:val="both"/>
        <w:rPr>
          <w:rFonts w:ascii="Calibri" w:hAnsi="Calibri"/>
          <w:lang w:val="en-AU"/>
        </w:rPr>
      </w:pPr>
      <w:r w:rsidRPr="00D63927">
        <w:rPr>
          <w:rFonts w:ascii="Calibri" w:hAnsi="Calibri"/>
          <w:lang w:val="en-AU"/>
        </w:rPr>
        <w:t>Question—put and passed, with the concurrence of an absolute majority.</w:t>
      </w:r>
    </w:p>
    <w:p w:rsidR="00D63927" w:rsidRPr="00D63927" w:rsidRDefault="00D63927" w:rsidP="00D63927">
      <w:pPr>
        <w:keepNext/>
        <w:keepLines/>
        <w:tabs>
          <w:tab w:val="right" w:pos="339"/>
          <w:tab w:val="left" w:pos="720"/>
        </w:tabs>
        <w:spacing w:before="240"/>
        <w:ind w:left="720" w:hanging="720"/>
        <w:jc w:val="both"/>
        <w:rPr>
          <w:rFonts w:ascii="Calibri" w:hAnsi="Calibri"/>
          <w:b/>
          <w:caps/>
        </w:rPr>
      </w:pPr>
      <w:r w:rsidRPr="00D63927">
        <w:rPr>
          <w:rFonts w:ascii="Calibri" w:hAnsi="Calibri"/>
          <w:b/>
          <w:caps/>
        </w:rPr>
        <w:tab/>
      </w:r>
      <w:r w:rsidR="00C0783D">
        <w:rPr>
          <w:rFonts w:ascii="Calibri" w:hAnsi="Calibri"/>
          <w:b/>
          <w:bCs/>
          <w:caps/>
        </w:rPr>
        <w:t>14</w:t>
      </w:r>
      <w:r w:rsidRPr="00D63927">
        <w:rPr>
          <w:rFonts w:ascii="Calibri" w:hAnsi="Calibri"/>
          <w:b/>
          <w:caps/>
        </w:rPr>
        <w:tab/>
      </w:r>
      <w:r>
        <w:rPr>
          <w:rFonts w:ascii="Calibri" w:hAnsi="Calibri"/>
          <w:b/>
          <w:caps/>
        </w:rPr>
        <w:t>Development application assessments</w:t>
      </w:r>
    </w:p>
    <w:p w:rsidR="00D63927" w:rsidRPr="00D63927" w:rsidRDefault="0073430B" w:rsidP="00D63927">
      <w:pPr>
        <w:tabs>
          <w:tab w:val="left" w:pos="1197"/>
          <w:tab w:val="left" w:pos="1767"/>
        </w:tabs>
        <w:spacing w:before="120"/>
        <w:ind w:left="720"/>
        <w:jc w:val="both"/>
        <w:rPr>
          <w:rFonts w:ascii="Calibri" w:hAnsi="Calibri"/>
          <w:lang w:val="en-AU"/>
        </w:rPr>
      </w:pPr>
      <w:r w:rsidRPr="00AF2AD5">
        <w:fldChar w:fldCharType="begin"/>
      </w:r>
      <w:r w:rsidRPr="00AF2AD5">
        <w:instrText xml:space="preserve"> XE </w:instrText>
      </w:r>
      <w:r w:rsidR="00B72BA2">
        <w:instrText>“</w:instrText>
      </w:r>
      <w:r w:rsidRPr="00AF2AD5">
        <w:rPr>
          <w:b/>
          <w:bCs/>
          <w:sz w:val="36"/>
        </w:rPr>
        <w:instrText>Motions</w:instrText>
      </w:r>
      <w:r w:rsidRPr="00AF2AD5">
        <w:rPr>
          <w:sz w:val="36"/>
        </w:rPr>
        <w:instrText>—</w:instrText>
      </w:r>
      <w:r w:rsidRPr="00AF2AD5">
        <w:instrText>:</w:instrText>
      </w:r>
      <w:r w:rsidRPr="00AF2AD5">
        <w:rPr>
          <w:b/>
          <w:bCs/>
          <w:sz w:val="28"/>
        </w:rPr>
        <w:instrText>Private Members</w:instrText>
      </w:r>
      <w:r w:rsidR="00C75AF5">
        <w:rPr>
          <w:b/>
          <w:bCs/>
          <w:sz w:val="28"/>
        </w:rPr>
        <w:instrText>’</w:instrText>
      </w:r>
      <w:r w:rsidRPr="00AF2AD5">
        <w:rPr>
          <w:b/>
          <w:bCs/>
          <w:sz w:val="28"/>
        </w:rPr>
        <w:instrText xml:space="preserve"> business</w:instrText>
      </w:r>
      <w:r w:rsidRPr="00AF2AD5">
        <w:rPr>
          <w:b/>
          <w:bCs/>
        </w:rPr>
        <w:instrText>—</w:instrText>
      </w:r>
      <w:r w:rsidRPr="00AF2AD5">
        <w:instrText>:</w:instrText>
      </w:r>
      <w:r>
        <w:instrText>Development application assessments</w:instrText>
      </w:r>
      <w:r w:rsidRPr="00AF2AD5">
        <w:instrText xml:space="preserve"> </w:instrText>
      </w:r>
      <w:r w:rsidRPr="00AF2AD5">
        <w:rPr>
          <w:i/>
          <w:iCs/>
        </w:rPr>
        <w:instrText>(</w:instrText>
      </w:r>
      <w:r>
        <w:rPr>
          <w:i/>
          <w:iCs/>
        </w:rPr>
        <w:instrText>Mr Parton</w:instrText>
      </w:r>
      <w:r w:rsidRPr="00AF2AD5">
        <w:rPr>
          <w:i/>
          <w:iCs/>
        </w:rPr>
        <w:instrText>)</w:instrText>
      </w:r>
      <w:r w:rsidRPr="00AF2AD5">
        <w:instrText>—</w:instrText>
      </w:r>
      <w:r>
        <w:instrText>:Adjourned;</w:instrText>
      </w:r>
      <w:r>
        <w:fldChar w:fldCharType="begin"/>
      </w:r>
      <w:r>
        <w:instrText xml:space="preserve"> DATE  \@ "yyyyMMddHHmmss"  \* MERGEFORMAT </w:instrText>
      </w:r>
      <w:r>
        <w:fldChar w:fldCharType="separate"/>
      </w:r>
      <w:r w:rsidR="00415EE1">
        <w:rPr>
          <w:noProof/>
        </w:rPr>
        <w:instrText>20200424100919</w:instrText>
      </w:r>
      <w:r>
        <w:fldChar w:fldCharType="end"/>
      </w:r>
      <w:r w:rsidR="00B72BA2">
        <w:instrText>“</w:instrText>
      </w:r>
      <w:r w:rsidRPr="00AF2AD5">
        <w:instrText xml:space="preserve"> </w:instrText>
      </w:r>
      <w:r w:rsidRPr="00AF2AD5">
        <w:fldChar w:fldCharType="end"/>
      </w:r>
      <w:r w:rsidR="00D63927" w:rsidRPr="00D63927">
        <w:rPr>
          <w:rFonts w:ascii="Calibri" w:hAnsi="Calibri"/>
          <w:lang w:val="en-AU"/>
        </w:rPr>
        <w:t xml:space="preserve">The order of the day having been read for the resumption of the debate on the motion of </w:t>
      </w:r>
      <w:r w:rsidR="00D63927">
        <w:rPr>
          <w:rFonts w:ascii="Calibri" w:hAnsi="Calibri"/>
          <w:lang w:val="en-AU"/>
        </w:rPr>
        <w:t>Mr Parton</w:t>
      </w:r>
      <w:r>
        <w:rPr>
          <w:rFonts w:ascii="Calibri" w:hAnsi="Calibri"/>
          <w:lang w:val="en-AU"/>
        </w:rPr>
        <w:t>—That this Assembly:</w:t>
      </w:r>
    </w:p>
    <w:p w:rsidR="0073430B" w:rsidRDefault="0073430B" w:rsidP="0073430B">
      <w:pPr>
        <w:pStyle w:val="DPSEntryIndents"/>
        <w:keepNext/>
        <w:keepLines/>
      </w:pPr>
      <w:r>
        <w:t>notes the:</w:t>
      </w:r>
    </w:p>
    <w:p w:rsidR="0073430B" w:rsidRDefault="0073430B" w:rsidP="0073430B">
      <w:pPr>
        <w:pStyle w:val="DPSEntryIndents"/>
        <w:numPr>
          <w:ilvl w:val="1"/>
          <w:numId w:val="3"/>
        </w:numPr>
      </w:pPr>
      <w:r>
        <w:t>importance of an efficient development assessment system in achieving the Territory</w:t>
      </w:r>
      <w:r w:rsidR="00C75AF5">
        <w:t>’</w:t>
      </w:r>
      <w:r>
        <w:t>s economic development objectives;</w:t>
      </w:r>
    </w:p>
    <w:p w:rsidR="0073430B" w:rsidRPr="00F879CB" w:rsidRDefault="0073430B" w:rsidP="0073430B">
      <w:pPr>
        <w:pStyle w:val="DPSEntryIndents"/>
        <w:numPr>
          <w:ilvl w:val="1"/>
          <w:numId w:val="3"/>
        </w:numPr>
      </w:pPr>
      <w:r w:rsidRPr="00F879CB">
        <w:t>vital role an efficient development assessment system plays in achieving the housing aspirations of the ACT community;</w:t>
      </w:r>
    </w:p>
    <w:p w:rsidR="0073430B" w:rsidRPr="00F879CB" w:rsidRDefault="0073430B" w:rsidP="0073430B">
      <w:pPr>
        <w:pStyle w:val="DPSEntryIndents"/>
        <w:keepNext/>
        <w:numPr>
          <w:ilvl w:val="1"/>
          <w:numId w:val="3"/>
        </w:numPr>
      </w:pPr>
      <w:r w:rsidRPr="00F879CB">
        <w:t>average days to make a decision on a Development Application (DA) have increased from 62 days in mid-2018 to 90 days in January 2019;</w:t>
      </w:r>
    </w:p>
    <w:p w:rsidR="0073430B" w:rsidRDefault="0073430B" w:rsidP="0073430B">
      <w:pPr>
        <w:pStyle w:val="DPSEntryIndents"/>
        <w:keepNext/>
        <w:numPr>
          <w:ilvl w:val="1"/>
          <w:numId w:val="3"/>
        </w:numPr>
      </w:pPr>
      <w:r>
        <w:t>proportion of DAs decided within specified timeframes has fallen to 30 percent;</w:t>
      </w:r>
    </w:p>
    <w:p w:rsidR="0073430B" w:rsidRDefault="0073430B" w:rsidP="0073430B">
      <w:pPr>
        <w:pStyle w:val="DPSEntryIndents"/>
        <w:numPr>
          <w:ilvl w:val="1"/>
          <w:numId w:val="3"/>
        </w:numPr>
      </w:pPr>
      <w:r>
        <w:t>significant schedule and financial losses these delays impose on individuals and companies that have submitted a DA;</w:t>
      </w:r>
    </w:p>
    <w:p w:rsidR="0073430B" w:rsidRDefault="0073430B" w:rsidP="00296398">
      <w:pPr>
        <w:pStyle w:val="DPSEntryIndents"/>
        <w:numPr>
          <w:ilvl w:val="1"/>
          <w:numId w:val="3"/>
        </w:numPr>
      </w:pPr>
      <w:r>
        <w:t>tenuous position this imposes on many applicants;</w:t>
      </w:r>
    </w:p>
    <w:p w:rsidR="0073430B" w:rsidRDefault="0073430B" w:rsidP="00DD457C">
      <w:pPr>
        <w:pStyle w:val="DPSEntryIndents"/>
        <w:keepNext/>
        <w:numPr>
          <w:ilvl w:val="1"/>
          <w:numId w:val="3"/>
        </w:numPr>
      </w:pPr>
      <w:r>
        <w:t>negative impact on the ACT Government</w:t>
      </w:r>
      <w:r w:rsidR="00C75AF5">
        <w:t>’</w:t>
      </w:r>
      <w:r>
        <w:t>s credibility and reputation arising from these delays; and</w:t>
      </w:r>
    </w:p>
    <w:p w:rsidR="0073430B" w:rsidRDefault="0073430B" w:rsidP="0073430B">
      <w:pPr>
        <w:pStyle w:val="DPSEntryIndents"/>
        <w:numPr>
          <w:ilvl w:val="1"/>
          <w:numId w:val="3"/>
        </w:numPr>
      </w:pPr>
      <w:r>
        <w:t>impact on the health and wellbeing of overloaded planning staff caught up in this stressful problem; and</w:t>
      </w:r>
    </w:p>
    <w:p w:rsidR="0073430B" w:rsidRDefault="0073430B" w:rsidP="0073430B">
      <w:pPr>
        <w:pStyle w:val="DPSEntryIndents"/>
      </w:pPr>
      <w:r>
        <w:t>calls on the ACT Government to:</w:t>
      </w:r>
    </w:p>
    <w:p w:rsidR="0073430B" w:rsidRDefault="0073430B" w:rsidP="0073430B">
      <w:pPr>
        <w:pStyle w:val="DPSEntryIndents"/>
        <w:numPr>
          <w:ilvl w:val="1"/>
          <w:numId w:val="3"/>
        </w:numPr>
      </w:pPr>
      <w:r>
        <w:t>take immediate steps to increase resources allocated to the DA determination and approval process;</w:t>
      </w:r>
    </w:p>
    <w:p w:rsidR="0073430B" w:rsidRDefault="0073430B" w:rsidP="0073430B">
      <w:pPr>
        <w:pStyle w:val="DPSEntryIndents"/>
        <w:numPr>
          <w:ilvl w:val="1"/>
          <w:numId w:val="3"/>
        </w:numPr>
      </w:pPr>
      <w:r>
        <w:t>undertake regular monitoring of DA workloads to ensure applicants</w:t>
      </w:r>
      <w:r w:rsidR="00C75AF5">
        <w:t>’</w:t>
      </w:r>
      <w:r>
        <w:t xml:space="preserve"> requirements are met within prescribed timeframes;</w:t>
      </w:r>
    </w:p>
    <w:p w:rsidR="0073430B" w:rsidRDefault="0073430B" w:rsidP="0073430B">
      <w:pPr>
        <w:pStyle w:val="DPSEntryIndents"/>
        <w:numPr>
          <w:ilvl w:val="1"/>
          <w:numId w:val="3"/>
        </w:numPr>
      </w:pPr>
      <w:r>
        <w:t>ensure staff in the DA assessment and processing areas are appropriately oversighted to avoid negative health impacts arising from stressful workload levels;</w:t>
      </w:r>
    </w:p>
    <w:p w:rsidR="0073430B" w:rsidRDefault="0073430B" w:rsidP="0073430B">
      <w:pPr>
        <w:pStyle w:val="DPSEntryIndents"/>
        <w:numPr>
          <w:ilvl w:val="1"/>
          <w:numId w:val="3"/>
        </w:numPr>
      </w:pPr>
      <w:r>
        <w:t>provide a report for each quarter on DA assessment and processing that details the following:</w:t>
      </w:r>
    </w:p>
    <w:p w:rsidR="0073430B" w:rsidRDefault="0073430B" w:rsidP="0073430B">
      <w:pPr>
        <w:pStyle w:val="DPSEntryIndents"/>
        <w:numPr>
          <w:ilvl w:val="2"/>
          <w:numId w:val="3"/>
        </w:numPr>
      </w:pPr>
      <w:r>
        <w:lastRenderedPageBreak/>
        <w:t>staffing strength at the beginning of the quarter, staff departures from the DA assessment area during the quarter, staff recruited or added to the assessment area during the quarter, and staff strength at the end of each quarter;</w:t>
      </w:r>
    </w:p>
    <w:p w:rsidR="0073430B" w:rsidRDefault="0073430B" w:rsidP="0073430B">
      <w:pPr>
        <w:pStyle w:val="DPSEntryIndents"/>
        <w:numPr>
          <w:ilvl w:val="2"/>
          <w:numId w:val="3"/>
        </w:numPr>
      </w:pPr>
      <w:r>
        <w:t>number of staff in each quarter on leave, including sick leave and other categories of leave;</w:t>
      </w:r>
    </w:p>
    <w:p w:rsidR="0073430B" w:rsidRDefault="0073430B" w:rsidP="0073430B">
      <w:pPr>
        <w:pStyle w:val="DPSEntryIndents"/>
        <w:numPr>
          <w:ilvl w:val="2"/>
          <w:numId w:val="3"/>
        </w:numPr>
      </w:pPr>
      <w:r>
        <w:t>the average number of DAs processed by each assessor during the quarter; and</w:t>
      </w:r>
    </w:p>
    <w:p w:rsidR="0073430B" w:rsidRDefault="0073430B" w:rsidP="0073430B">
      <w:pPr>
        <w:pStyle w:val="DPSEntryIndents"/>
        <w:numPr>
          <w:ilvl w:val="2"/>
          <w:numId w:val="3"/>
        </w:numPr>
      </w:pPr>
      <w:r>
        <w:t>the number of DAs waiting for processing at the beginning of the quarter, the number received during the quarter, the number processed during the quarter and the number outstanding at the end of the quarter; and</w:t>
      </w:r>
    </w:p>
    <w:p w:rsidR="0073430B" w:rsidRDefault="0073430B" w:rsidP="0073430B">
      <w:pPr>
        <w:pStyle w:val="DPSEntryIndents"/>
        <w:numPr>
          <w:ilvl w:val="1"/>
          <w:numId w:val="3"/>
        </w:numPr>
      </w:pPr>
      <w:r>
        <w:t>that the report detailed above be provided commencing with the June quarter 2019.</w:t>
      </w:r>
    </w:p>
    <w:p w:rsidR="00D63927" w:rsidRPr="00D63927" w:rsidRDefault="0073430B" w:rsidP="00D63927">
      <w:pPr>
        <w:tabs>
          <w:tab w:val="left" w:pos="1197"/>
          <w:tab w:val="left" w:pos="1767"/>
        </w:tabs>
        <w:spacing w:before="120"/>
        <w:ind w:left="720"/>
        <w:jc w:val="both"/>
        <w:rPr>
          <w:rFonts w:ascii="Calibri" w:hAnsi="Calibri"/>
          <w:lang w:val="en-AU"/>
        </w:rPr>
      </w:pPr>
      <w:r w:rsidRPr="0073430B">
        <w:rPr>
          <w:rFonts w:ascii="Calibri" w:hAnsi="Calibri"/>
          <w:lang w:val="en-AU"/>
        </w:rPr>
        <w:t>Debate adjourned (</w:t>
      </w:r>
      <w:r>
        <w:rPr>
          <w:rFonts w:ascii="Calibri" w:hAnsi="Calibri"/>
          <w:lang w:val="en-AU"/>
        </w:rPr>
        <w:t>Mr Wall</w:t>
      </w:r>
      <w:r w:rsidRPr="0073430B">
        <w:rPr>
          <w:rFonts w:ascii="Calibri" w:hAnsi="Calibri"/>
          <w:lang w:val="en-AU"/>
        </w:rPr>
        <w:t>) and the resumption of the debate made an order of the day for the next sitting.</w:t>
      </w:r>
    </w:p>
    <w:p w:rsidR="005C7A23" w:rsidRPr="005C7A23" w:rsidRDefault="005C7A23" w:rsidP="005C7A23">
      <w:pPr>
        <w:keepNext/>
        <w:keepLines/>
        <w:tabs>
          <w:tab w:val="right" w:pos="339"/>
          <w:tab w:val="left" w:pos="720"/>
        </w:tabs>
        <w:spacing w:before="240"/>
        <w:ind w:left="720" w:hanging="720"/>
        <w:jc w:val="both"/>
        <w:rPr>
          <w:rFonts w:ascii="Calibri" w:hAnsi="Calibri"/>
          <w:b/>
          <w:caps/>
          <w:lang w:val="en-AU"/>
        </w:rPr>
      </w:pPr>
      <w:r w:rsidRPr="005C7A23">
        <w:rPr>
          <w:rFonts w:ascii="Calibri" w:hAnsi="Calibri"/>
          <w:b/>
          <w:caps/>
          <w:lang w:val="en-AU"/>
        </w:rPr>
        <w:tab/>
      </w:r>
      <w:r w:rsidR="00C0783D">
        <w:rPr>
          <w:rFonts w:ascii="Calibri" w:hAnsi="Calibri"/>
          <w:b/>
          <w:bCs/>
          <w:caps/>
          <w:lang w:val="en-AU"/>
        </w:rPr>
        <w:t>15</w:t>
      </w:r>
      <w:r w:rsidRPr="005C7A23">
        <w:rPr>
          <w:rFonts w:ascii="Calibri" w:hAnsi="Calibri"/>
          <w:b/>
          <w:caps/>
          <w:lang w:val="en-AU"/>
        </w:rPr>
        <w:tab/>
      </w:r>
      <w:r>
        <w:rPr>
          <w:rFonts w:ascii="Calibri" w:hAnsi="Calibri"/>
          <w:b/>
          <w:caps/>
          <w:lang w:val="en-AU"/>
        </w:rPr>
        <w:t>Administration and Procedure—Standing Committee</w:t>
      </w:r>
      <w:r w:rsidRPr="005C7A23">
        <w:rPr>
          <w:rFonts w:ascii="Calibri" w:hAnsi="Calibri"/>
          <w:b/>
          <w:caps/>
          <w:lang w:val="en-AU"/>
        </w:rPr>
        <w:t xml:space="preserve">—REPORT </w:t>
      </w:r>
      <w:r>
        <w:rPr>
          <w:rFonts w:ascii="Calibri" w:hAnsi="Calibri"/>
          <w:b/>
          <w:caps/>
          <w:lang w:val="en-AU"/>
        </w:rPr>
        <w:t>14</w:t>
      </w:r>
      <w:r w:rsidRPr="005C7A23">
        <w:rPr>
          <w:rFonts w:ascii="Calibri" w:hAnsi="Calibri"/>
          <w:b/>
          <w:caps/>
          <w:lang w:val="en-AU"/>
        </w:rPr>
        <w:t>—</w:t>
      </w:r>
      <w:r>
        <w:rPr>
          <w:rFonts w:ascii="Calibri" w:hAnsi="Calibri"/>
          <w:b/>
          <w:caps/>
          <w:lang w:val="en-AU"/>
        </w:rPr>
        <w:t>Respectful Dialogue</w:t>
      </w:r>
      <w:r w:rsidRPr="005C7A23">
        <w:rPr>
          <w:rFonts w:ascii="Calibri" w:hAnsi="Calibri"/>
          <w:b/>
          <w:caps/>
          <w:lang w:val="en-AU"/>
        </w:rPr>
        <w:t xml:space="preserve">—report </w:t>
      </w:r>
      <w:r w:rsidR="0002190C">
        <w:rPr>
          <w:rFonts w:ascii="Calibri" w:hAnsi="Calibri"/>
          <w:b/>
          <w:caps/>
          <w:lang w:val="en-AU"/>
        </w:rPr>
        <w:t>adopted</w:t>
      </w:r>
    </w:p>
    <w:p w:rsidR="005C7A23" w:rsidRPr="005C7A23" w:rsidRDefault="005C7A23" w:rsidP="005C7A23">
      <w:pPr>
        <w:spacing w:before="120"/>
        <w:ind w:left="720"/>
        <w:jc w:val="both"/>
        <w:rPr>
          <w:rFonts w:ascii="Calibri" w:hAnsi="Calibri"/>
          <w:lang w:val="en-AU"/>
        </w:rPr>
      </w:pPr>
      <w:r>
        <w:rPr>
          <w:rFonts w:ascii="Calibri" w:hAnsi="Calibri"/>
          <w:lang w:val="en-AU"/>
        </w:rPr>
        <w:t>Ms J. Burch</w:t>
      </w:r>
      <w:r w:rsidRPr="005C7A23">
        <w:rPr>
          <w:rFonts w:ascii="Calibri" w:hAnsi="Calibri"/>
          <w:lang w:val="en-AU"/>
        </w:rPr>
        <w:t xml:space="preserve"> (Chair) presented the following report:</w:t>
      </w:r>
    </w:p>
    <w:p w:rsidR="005C7A23" w:rsidRPr="005C7A23" w:rsidRDefault="005C7A23" w:rsidP="005C7A23">
      <w:pPr>
        <w:spacing w:before="120"/>
        <w:ind w:left="720"/>
        <w:jc w:val="both"/>
        <w:rPr>
          <w:rFonts w:ascii="Calibri" w:hAnsi="Calibri"/>
          <w:iCs/>
          <w:lang w:val="en-AU"/>
        </w:rPr>
      </w:pPr>
      <w:r w:rsidRPr="005C7A23">
        <w:rPr>
          <w:rFonts w:ascii="Calibri" w:hAnsi="Calibri"/>
          <w:lang w:val="en-AU"/>
        </w:rPr>
        <w:fldChar w:fldCharType="begin"/>
      </w:r>
      <w:r w:rsidRPr="005C7A23">
        <w:rPr>
          <w:rFonts w:ascii="Calibri" w:hAnsi="Calibri"/>
          <w:lang w:val="en-AU"/>
        </w:rPr>
        <w:instrText xml:space="preserve"> XE </w:instrText>
      </w:r>
      <w:r w:rsidR="00B72BA2">
        <w:rPr>
          <w:rFonts w:ascii="Calibri" w:hAnsi="Calibri"/>
          <w:lang w:val="en-AU"/>
        </w:rPr>
        <w:instrText>“</w:instrText>
      </w:r>
      <w:r w:rsidRPr="005C7A23">
        <w:rPr>
          <w:rFonts w:ascii="Calibri" w:hAnsi="Calibri"/>
          <w:b/>
          <w:bCs/>
          <w:sz w:val="28"/>
          <w:lang w:val="en-AU"/>
        </w:rPr>
        <w:instrText>Committees</w:instrText>
      </w:r>
      <w:r w:rsidRPr="005C7A23">
        <w:rPr>
          <w:rFonts w:ascii="Calibri" w:hAnsi="Calibri"/>
          <w:lang w:val="en-AU"/>
        </w:rPr>
        <w:instrText>—:</w:instrText>
      </w:r>
      <w:r>
        <w:rPr>
          <w:rFonts w:ascii="Calibri" w:hAnsi="Calibri"/>
          <w:b/>
          <w:bCs/>
          <w:lang w:val="en-AU"/>
        </w:rPr>
        <w:instrText>Administration and Procedure—Standing Committee</w:instrText>
      </w:r>
      <w:r w:rsidRPr="005C7A23">
        <w:rPr>
          <w:rFonts w:ascii="Calibri" w:hAnsi="Calibri"/>
          <w:lang w:val="en-AU"/>
        </w:rPr>
        <w:instrText>—:</w:instrText>
      </w:r>
      <w:r w:rsidRPr="005C7A23">
        <w:rPr>
          <w:rFonts w:ascii="Calibri" w:hAnsi="Calibri"/>
          <w:b/>
          <w:bCs/>
          <w:lang w:val="en-AU"/>
        </w:rPr>
        <w:instrText>Reports presented</w:instrText>
      </w:r>
      <w:r w:rsidRPr="005C7A23">
        <w:rPr>
          <w:rFonts w:ascii="Calibri" w:hAnsi="Calibri"/>
          <w:lang w:val="en-AU"/>
        </w:rPr>
        <w:instrText>—:</w:instrText>
      </w:r>
      <w:r>
        <w:rPr>
          <w:rFonts w:ascii="Calibri" w:hAnsi="Calibri"/>
          <w:b/>
          <w:bCs/>
          <w:lang w:val="en-AU"/>
        </w:rPr>
        <w:instrText>2019</w:instrText>
      </w:r>
      <w:r w:rsidRPr="005C7A23">
        <w:rPr>
          <w:rFonts w:ascii="Calibri" w:hAnsi="Calibri"/>
          <w:lang w:val="en-AU"/>
        </w:rPr>
        <w:instrText xml:space="preserve">—:Report </w:instrText>
      </w:r>
      <w:r>
        <w:rPr>
          <w:rFonts w:ascii="Calibri" w:hAnsi="Calibri"/>
          <w:caps/>
          <w:lang w:val="en-AU"/>
        </w:rPr>
        <w:instrText>14</w:instrText>
      </w:r>
      <w:r w:rsidRPr="005C7A23">
        <w:rPr>
          <w:rFonts w:ascii="Calibri" w:hAnsi="Calibri"/>
          <w:lang w:val="en-AU"/>
        </w:rPr>
        <w:instrText>—</w:instrText>
      </w:r>
      <w:r>
        <w:rPr>
          <w:rFonts w:ascii="Calibri" w:hAnsi="Calibri"/>
          <w:i/>
          <w:iCs/>
          <w:lang w:val="en-AU"/>
        </w:rPr>
        <w:instrText>Respectful Dialogue</w:instrText>
      </w:r>
      <w:r w:rsidR="006D40D0">
        <w:rPr>
          <w:rFonts w:ascii="Calibri" w:hAnsi="Calibri"/>
          <w:iCs/>
          <w:lang w:val="en-AU"/>
        </w:rPr>
        <w:instrText>—:D</w:instrText>
      </w:r>
      <w:r w:rsidRPr="005C7A23">
        <w:rPr>
          <w:rFonts w:ascii="Calibri" w:hAnsi="Calibri"/>
          <w:lang w:val="en-AU"/>
        </w:rPr>
        <w:instrText xml:space="preserve">ated </w:instrText>
      </w:r>
      <w:r w:rsidR="00EE70E0">
        <w:rPr>
          <w:rFonts w:ascii="Calibri" w:hAnsi="Calibri"/>
          <w:lang w:val="en-AU"/>
        </w:rPr>
        <w:instrText>30 July 2019</w:instrText>
      </w:r>
      <w:r w:rsidR="006D40D0">
        <w:rPr>
          <w:rFonts w:ascii="Calibri" w:hAnsi="Calibri"/>
          <w:lang w:val="en-AU"/>
        </w:rPr>
        <w:instrText>;</w:instrText>
      </w:r>
      <w:r w:rsidR="006D40D0">
        <w:rPr>
          <w:rFonts w:ascii="Calibri" w:hAnsi="Calibri"/>
          <w:lang w:val="en-AU"/>
        </w:rPr>
        <w:fldChar w:fldCharType="begin"/>
      </w:r>
      <w:r w:rsidR="006D40D0">
        <w:rPr>
          <w:rFonts w:ascii="Calibri" w:hAnsi="Calibri"/>
          <w:lang w:val="en-AU"/>
        </w:rPr>
        <w:instrText xml:space="preserve"> DATE  \@ "yyyyMMddHHmmss"  \* MERGEFORMAT </w:instrText>
      </w:r>
      <w:r w:rsidR="006D40D0">
        <w:rPr>
          <w:rFonts w:ascii="Calibri" w:hAnsi="Calibri"/>
          <w:lang w:val="en-AU"/>
        </w:rPr>
        <w:fldChar w:fldCharType="separate"/>
      </w:r>
      <w:r w:rsidR="00415EE1">
        <w:rPr>
          <w:rFonts w:ascii="Calibri" w:hAnsi="Calibri"/>
          <w:noProof/>
          <w:lang w:val="en-AU"/>
        </w:rPr>
        <w:instrText>20200424100919</w:instrText>
      </w:r>
      <w:r w:rsidR="006D40D0">
        <w:rPr>
          <w:rFonts w:ascii="Calibri" w:hAnsi="Calibri"/>
          <w:lang w:val="en-AU"/>
        </w:rPr>
        <w:fldChar w:fldCharType="end"/>
      </w:r>
      <w:r w:rsidR="00B72BA2">
        <w:rPr>
          <w:rFonts w:ascii="Calibri" w:hAnsi="Calibri"/>
          <w:lang w:val="en-AU"/>
        </w:rPr>
        <w:instrText>“</w:instrText>
      </w:r>
      <w:r w:rsidRPr="005C7A23">
        <w:rPr>
          <w:rFonts w:ascii="Calibri" w:hAnsi="Calibri"/>
          <w:lang w:val="en-AU"/>
        </w:rPr>
        <w:fldChar w:fldCharType="end"/>
      </w:r>
      <w:r w:rsidR="006D40D0" w:rsidRPr="005C7A23">
        <w:rPr>
          <w:rFonts w:ascii="Calibri" w:hAnsi="Calibri"/>
          <w:lang w:val="en-AU"/>
        </w:rPr>
        <w:fldChar w:fldCharType="begin"/>
      </w:r>
      <w:r w:rsidR="006D40D0" w:rsidRPr="005C7A23">
        <w:rPr>
          <w:rFonts w:ascii="Calibri" w:hAnsi="Calibri"/>
          <w:lang w:val="en-AU"/>
        </w:rPr>
        <w:instrText xml:space="preserve"> XE </w:instrText>
      </w:r>
      <w:r w:rsidR="00B72BA2">
        <w:rPr>
          <w:rFonts w:ascii="Calibri" w:hAnsi="Calibri"/>
          <w:lang w:val="en-AU"/>
        </w:rPr>
        <w:instrText>“</w:instrText>
      </w:r>
      <w:r w:rsidR="006D40D0" w:rsidRPr="005C7A23">
        <w:rPr>
          <w:rFonts w:ascii="Calibri" w:hAnsi="Calibri"/>
          <w:b/>
          <w:bCs/>
          <w:sz w:val="28"/>
          <w:lang w:val="en-AU"/>
        </w:rPr>
        <w:instrText>Committees</w:instrText>
      </w:r>
      <w:r w:rsidR="006D40D0" w:rsidRPr="005C7A23">
        <w:rPr>
          <w:rFonts w:ascii="Calibri" w:hAnsi="Calibri"/>
          <w:lang w:val="en-AU"/>
        </w:rPr>
        <w:instrText>—:</w:instrText>
      </w:r>
      <w:r w:rsidR="006D40D0">
        <w:rPr>
          <w:rFonts w:ascii="Calibri" w:hAnsi="Calibri"/>
          <w:b/>
          <w:bCs/>
          <w:lang w:val="en-AU"/>
        </w:rPr>
        <w:instrText>Administration and Procedure—Standing Committee</w:instrText>
      </w:r>
      <w:r w:rsidR="006D40D0" w:rsidRPr="005C7A23">
        <w:rPr>
          <w:rFonts w:ascii="Calibri" w:hAnsi="Calibri"/>
          <w:lang w:val="en-AU"/>
        </w:rPr>
        <w:instrText>—:</w:instrText>
      </w:r>
      <w:r w:rsidR="006D40D0" w:rsidRPr="005C7A23">
        <w:rPr>
          <w:rFonts w:ascii="Calibri" w:hAnsi="Calibri"/>
          <w:b/>
          <w:bCs/>
          <w:lang w:val="en-AU"/>
        </w:rPr>
        <w:instrText>Reports presented</w:instrText>
      </w:r>
      <w:r w:rsidR="006D40D0" w:rsidRPr="005C7A23">
        <w:rPr>
          <w:rFonts w:ascii="Calibri" w:hAnsi="Calibri"/>
          <w:lang w:val="en-AU"/>
        </w:rPr>
        <w:instrText>—:</w:instrText>
      </w:r>
      <w:r w:rsidR="006D40D0">
        <w:rPr>
          <w:rFonts w:ascii="Calibri" w:hAnsi="Calibri"/>
          <w:b/>
          <w:bCs/>
          <w:lang w:val="en-AU"/>
        </w:rPr>
        <w:instrText>2019</w:instrText>
      </w:r>
      <w:r w:rsidR="006D40D0" w:rsidRPr="005C7A23">
        <w:rPr>
          <w:rFonts w:ascii="Calibri" w:hAnsi="Calibri"/>
          <w:lang w:val="en-AU"/>
        </w:rPr>
        <w:instrText xml:space="preserve">—:Report </w:instrText>
      </w:r>
      <w:r w:rsidR="006D40D0">
        <w:rPr>
          <w:rFonts w:ascii="Calibri" w:hAnsi="Calibri"/>
          <w:caps/>
          <w:lang w:val="en-AU"/>
        </w:rPr>
        <w:instrText>14</w:instrText>
      </w:r>
      <w:r w:rsidR="006D40D0" w:rsidRPr="005C7A23">
        <w:rPr>
          <w:rFonts w:ascii="Calibri" w:hAnsi="Calibri"/>
          <w:lang w:val="en-AU"/>
        </w:rPr>
        <w:instrText>—</w:instrText>
      </w:r>
      <w:r w:rsidR="006D40D0">
        <w:rPr>
          <w:rFonts w:ascii="Calibri" w:hAnsi="Calibri"/>
          <w:i/>
          <w:iCs/>
          <w:lang w:val="en-AU"/>
        </w:rPr>
        <w:instrText>Respectful Dialogue</w:instrText>
      </w:r>
      <w:r w:rsidR="006D40D0">
        <w:rPr>
          <w:rFonts w:ascii="Calibri" w:hAnsi="Calibri"/>
          <w:iCs/>
          <w:lang w:val="en-AU"/>
        </w:rPr>
        <w:instrText>—:T</w:instrText>
      </w:r>
      <w:r w:rsidR="006D40D0" w:rsidRPr="005C7A23">
        <w:rPr>
          <w:rFonts w:ascii="Calibri" w:hAnsi="Calibri"/>
          <w:lang w:val="en-AU"/>
        </w:rPr>
        <w:instrText>ogether with a copy of the extracts of the relevant minutes of proceedings</w:instrText>
      </w:r>
      <w:r w:rsidR="006D40D0">
        <w:rPr>
          <w:rFonts w:ascii="Calibri" w:hAnsi="Calibri"/>
          <w:lang w:val="en-AU"/>
        </w:rPr>
        <w:instrText>;</w:instrText>
      </w:r>
      <w:r w:rsidR="006D40D0">
        <w:rPr>
          <w:rFonts w:ascii="Calibri" w:hAnsi="Calibri"/>
          <w:lang w:val="en-AU"/>
        </w:rPr>
        <w:fldChar w:fldCharType="begin"/>
      </w:r>
      <w:r w:rsidR="006D40D0">
        <w:rPr>
          <w:rFonts w:ascii="Calibri" w:hAnsi="Calibri"/>
          <w:lang w:val="en-AU"/>
        </w:rPr>
        <w:instrText xml:space="preserve"> DATE  \@ "yyyyMMddHHmmss"  \* MERGEFORMAT </w:instrText>
      </w:r>
      <w:r w:rsidR="006D40D0">
        <w:rPr>
          <w:rFonts w:ascii="Calibri" w:hAnsi="Calibri"/>
          <w:lang w:val="en-AU"/>
        </w:rPr>
        <w:fldChar w:fldCharType="separate"/>
      </w:r>
      <w:r w:rsidR="00415EE1">
        <w:rPr>
          <w:rFonts w:ascii="Calibri" w:hAnsi="Calibri"/>
          <w:noProof/>
          <w:lang w:val="en-AU"/>
        </w:rPr>
        <w:instrText>20200424100919</w:instrText>
      </w:r>
      <w:r w:rsidR="006D40D0">
        <w:rPr>
          <w:rFonts w:ascii="Calibri" w:hAnsi="Calibri"/>
          <w:lang w:val="en-AU"/>
        </w:rPr>
        <w:fldChar w:fldCharType="end"/>
      </w:r>
      <w:r w:rsidR="00B72BA2">
        <w:rPr>
          <w:rFonts w:ascii="Calibri" w:hAnsi="Calibri"/>
          <w:lang w:val="en-AU"/>
        </w:rPr>
        <w:instrText>“</w:instrText>
      </w:r>
      <w:r w:rsidR="006D40D0" w:rsidRPr="005C7A23">
        <w:rPr>
          <w:rFonts w:ascii="Calibri" w:hAnsi="Calibri"/>
          <w:lang w:val="en-AU"/>
        </w:rPr>
        <w:fldChar w:fldCharType="end"/>
      </w:r>
      <w:r>
        <w:rPr>
          <w:rFonts w:ascii="Calibri" w:hAnsi="Calibri"/>
          <w:bCs/>
          <w:lang w:val="en-AU"/>
        </w:rPr>
        <w:t>Administration and Procedure—Standing Committee</w:t>
      </w:r>
      <w:r w:rsidRPr="005C7A23">
        <w:rPr>
          <w:rFonts w:ascii="Calibri" w:hAnsi="Calibri"/>
          <w:lang w:val="en-AU"/>
        </w:rPr>
        <w:t xml:space="preserve">—Report </w:t>
      </w:r>
      <w:r>
        <w:rPr>
          <w:rFonts w:ascii="Calibri" w:hAnsi="Calibri"/>
          <w:caps/>
          <w:lang w:val="en-AU"/>
        </w:rPr>
        <w:t>14</w:t>
      </w:r>
      <w:r w:rsidRPr="005C7A23">
        <w:rPr>
          <w:rFonts w:ascii="Calibri" w:hAnsi="Calibri"/>
          <w:lang w:val="en-AU"/>
        </w:rPr>
        <w:t>—</w:t>
      </w:r>
      <w:r>
        <w:rPr>
          <w:rFonts w:ascii="Calibri" w:hAnsi="Calibri"/>
          <w:i/>
          <w:iCs/>
          <w:lang w:val="en-AU"/>
        </w:rPr>
        <w:t>Respectful Dialogue</w:t>
      </w:r>
      <w:r w:rsidRPr="005C7A23">
        <w:rPr>
          <w:rFonts w:ascii="Calibri" w:hAnsi="Calibri"/>
          <w:i/>
          <w:iCs/>
          <w:lang w:val="en-AU"/>
        </w:rPr>
        <w:t>,</w:t>
      </w:r>
      <w:r w:rsidRPr="005C7A23">
        <w:rPr>
          <w:rFonts w:ascii="Calibri" w:hAnsi="Calibri"/>
          <w:iCs/>
          <w:lang w:val="en-AU"/>
        </w:rPr>
        <w:t xml:space="preserve"> dated </w:t>
      </w:r>
      <w:r w:rsidR="00EE70E0">
        <w:rPr>
          <w:rFonts w:ascii="Calibri" w:hAnsi="Calibri"/>
          <w:iCs/>
          <w:lang w:val="en-AU"/>
        </w:rPr>
        <w:t>30 July 2019</w:t>
      </w:r>
      <w:r w:rsidRPr="005C7A23">
        <w:rPr>
          <w:rFonts w:ascii="Calibri" w:hAnsi="Calibri"/>
          <w:iCs/>
          <w:lang w:val="en-AU"/>
        </w:rPr>
        <w:t>, together with a copy of the extracts of the relevant minutes of proceedin</w:t>
      </w:r>
      <w:r w:rsidR="00185C85">
        <w:rPr>
          <w:rFonts w:ascii="Calibri" w:hAnsi="Calibri"/>
          <w:iCs/>
          <w:lang w:val="en-AU"/>
        </w:rPr>
        <w:t>gs.</w:t>
      </w:r>
    </w:p>
    <w:p w:rsidR="005C7A23" w:rsidRPr="005C7A23" w:rsidRDefault="009435A7" w:rsidP="005C7A23">
      <w:pPr>
        <w:spacing w:before="120"/>
        <w:ind w:left="720"/>
        <w:jc w:val="both"/>
        <w:rPr>
          <w:rFonts w:ascii="Calibri" w:hAnsi="Calibri"/>
          <w:iCs/>
          <w:lang w:val="en-AU"/>
        </w:rPr>
      </w:pPr>
      <w:r>
        <w:rPr>
          <w:rFonts w:ascii="Calibri" w:hAnsi="Calibri"/>
          <w:iCs/>
          <w:lang w:val="en-AU"/>
        </w:rPr>
        <w:t>Mr Wall</w:t>
      </w:r>
      <w:r w:rsidR="0002190C">
        <w:rPr>
          <w:rFonts w:ascii="Calibri" w:hAnsi="Calibri"/>
          <w:iCs/>
          <w:lang w:val="en-AU"/>
        </w:rPr>
        <w:t>, by leave,</w:t>
      </w:r>
      <w:r w:rsidR="005C7A23" w:rsidRPr="005C7A23">
        <w:rPr>
          <w:rFonts w:ascii="Calibri" w:hAnsi="Calibri"/>
          <w:iCs/>
          <w:lang w:val="en-AU"/>
        </w:rPr>
        <w:t xml:space="preserve"> moved—That the report be </w:t>
      </w:r>
      <w:r w:rsidR="0002190C">
        <w:rPr>
          <w:rFonts w:ascii="Calibri" w:hAnsi="Calibri"/>
          <w:iCs/>
          <w:lang w:val="en-AU"/>
        </w:rPr>
        <w:t>adopted</w:t>
      </w:r>
      <w:r w:rsidR="005C7A23" w:rsidRPr="005C7A23">
        <w:rPr>
          <w:rFonts w:ascii="Calibri" w:hAnsi="Calibri"/>
          <w:iCs/>
          <w:lang w:val="en-AU"/>
        </w:rPr>
        <w:t>.</w:t>
      </w:r>
    </w:p>
    <w:p w:rsidR="005C7A23" w:rsidRPr="005C7A23" w:rsidRDefault="005C7A23" w:rsidP="005C7A23">
      <w:pPr>
        <w:spacing w:before="120"/>
        <w:ind w:left="720"/>
        <w:jc w:val="both"/>
        <w:rPr>
          <w:rFonts w:ascii="Calibri" w:hAnsi="Calibri"/>
          <w:iCs/>
          <w:lang w:val="en-AU"/>
        </w:rPr>
      </w:pPr>
      <w:r w:rsidRPr="005C7A23">
        <w:rPr>
          <w:rFonts w:ascii="Calibri" w:hAnsi="Calibri"/>
          <w:iCs/>
          <w:lang w:val="en-AU"/>
        </w:rPr>
        <w:fldChar w:fldCharType="begin"/>
      </w:r>
      <w:r w:rsidRPr="005C7A23">
        <w:rPr>
          <w:rFonts w:ascii="Calibri" w:hAnsi="Calibri"/>
          <w:lang w:val="en-AU"/>
        </w:rPr>
        <w:instrText xml:space="preserve"> XE </w:instrText>
      </w:r>
      <w:r w:rsidR="00B72BA2">
        <w:rPr>
          <w:rFonts w:ascii="Calibri" w:hAnsi="Calibri"/>
          <w:lang w:val="en-AU"/>
        </w:rPr>
        <w:instrText>“</w:instrText>
      </w:r>
      <w:r w:rsidRPr="005C7A23">
        <w:rPr>
          <w:rFonts w:ascii="Calibri" w:hAnsi="Calibri"/>
          <w:b/>
          <w:bCs/>
          <w:sz w:val="36"/>
          <w:lang w:val="en-AU"/>
        </w:rPr>
        <w:instrText>Motions</w:instrText>
      </w:r>
      <w:r w:rsidRPr="005C7A23">
        <w:rPr>
          <w:rFonts w:ascii="Calibri" w:hAnsi="Calibri"/>
          <w:sz w:val="36"/>
          <w:lang w:val="en-AU"/>
        </w:rPr>
        <w:instrText>—</w:instrText>
      </w:r>
      <w:r w:rsidRPr="005C7A23">
        <w:rPr>
          <w:rFonts w:ascii="Calibri" w:hAnsi="Calibri"/>
          <w:lang w:val="en-AU"/>
        </w:rPr>
        <w:instrText>:</w:instrText>
      </w:r>
      <w:r w:rsidRPr="005C7A23">
        <w:rPr>
          <w:rFonts w:ascii="Calibri" w:hAnsi="Calibri"/>
          <w:b/>
          <w:bCs/>
          <w:sz w:val="32"/>
          <w:lang w:val="en-AU"/>
        </w:rPr>
        <w:instrText>Assembly business</w:instrText>
      </w:r>
      <w:r w:rsidRPr="005C7A23">
        <w:rPr>
          <w:rFonts w:ascii="Calibri" w:hAnsi="Calibri"/>
          <w:sz w:val="32"/>
          <w:lang w:val="en-AU"/>
        </w:rPr>
        <w:instrText>—</w:instrText>
      </w:r>
      <w:r w:rsidRPr="005C7A23">
        <w:rPr>
          <w:rFonts w:ascii="Calibri" w:hAnsi="Calibri"/>
          <w:lang w:val="en-AU"/>
        </w:rPr>
        <w:instrText>:</w:instrText>
      </w:r>
      <w:r w:rsidRPr="005C7A23">
        <w:rPr>
          <w:rFonts w:ascii="Calibri" w:hAnsi="Calibri"/>
          <w:b/>
          <w:bCs/>
          <w:sz w:val="28"/>
          <w:lang w:val="en-AU"/>
        </w:rPr>
        <w:instrText>Report be noted/adopted</w:instrText>
      </w:r>
      <w:r w:rsidRPr="005C7A23">
        <w:rPr>
          <w:rFonts w:ascii="Calibri" w:hAnsi="Calibri"/>
          <w:b/>
          <w:bCs/>
          <w:lang w:val="en-AU"/>
        </w:rPr>
        <w:instrText>—:</w:instrText>
      </w:r>
      <w:r>
        <w:rPr>
          <w:rFonts w:ascii="Calibri" w:hAnsi="Calibri"/>
          <w:b/>
          <w:bCs/>
          <w:lang w:val="en-AU"/>
        </w:rPr>
        <w:instrText>Administration and Procedure—Standing Committee</w:instrText>
      </w:r>
      <w:r w:rsidRPr="005C7A23">
        <w:rPr>
          <w:rFonts w:ascii="Calibri" w:hAnsi="Calibri"/>
          <w:lang w:val="en-AU"/>
        </w:rPr>
        <w:instrText>—:</w:instrText>
      </w:r>
      <w:r>
        <w:rPr>
          <w:rFonts w:ascii="Calibri" w:hAnsi="Calibri"/>
          <w:b/>
          <w:bCs/>
          <w:lang w:val="en-AU"/>
        </w:rPr>
        <w:instrText>2019</w:instrText>
      </w:r>
      <w:r w:rsidRPr="005C7A23">
        <w:rPr>
          <w:rFonts w:ascii="Calibri" w:hAnsi="Calibri"/>
          <w:lang w:val="en-AU"/>
        </w:rPr>
        <w:instrText xml:space="preserve">—:Report </w:instrText>
      </w:r>
      <w:r>
        <w:rPr>
          <w:rFonts w:ascii="Calibri" w:hAnsi="Calibri"/>
          <w:caps/>
          <w:lang w:val="en-AU"/>
        </w:rPr>
        <w:instrText>14</w:instrText>
      </w:r>
      <w:r w:rsidRPr="005C7A23">
        <w:rPr>
          <w:rFonts w:ascii="Calibri" w:hAnsi="Calibri"/>
          <w:lang w:val="en-AU"/>
        </w:rPr>
        <w:instrText>—</w:instrText>
      </w:r>
      <w:r>
        <w:rPr>
          <w:rFonts w:ascii="Calibri" w:hAnsi="Calibri"/>
          <w:i/>
          <w:iCs/>
          <w:lang w:val="en-AU"/>
        </w:rPr>
        <w:instrText>Respectful Dialogue</w:instrText>
      </w:r>
      <w:r w:rsidRPr="005C7A23">
        <w:rPr>
          <w:rFonts w:ascii="Calibri" w:hAnsi="Calibri"/>
          <w:i/>
          <w:iCs/>
          <w:lang w:val="en-AU"/>
        </w:rPr>
        <w:instrText xml:space="preserve"> (</w:instrText>
      </w:r>
      <w:r w:rsidR="009435A7">
        <w:rPr>
          <w:rFonts w:ascii="Calibri" w:hAnsi="Calibri"/>
          <w:i/>
          <w:iCs/>
          <w:lang w:val="en-AU"/>
        </w:rPr>
        <w:instrText>Mr Wall</w:instrText>
      </w:r>
      <w:r w:rsidRPr="005C7A23">
        <w:rPr>
          <w:rFonts w:ascii="Calibri" w:hAnsi="Calibri"/>
          <w:i/>
          <w:iCs/>
          <w:lang w:val="en-AU"/>
        </w:rPr>
        <w:instrText>)\</w:instrText>
      </w:r>
      <w:r w:rsidRPr="005C7A23">
        <w:rPr>
          <w:rFonts w:ascii="Calibri" w:hAnsi="Calibri"/>
          <w:lang w:val="en-AU"/>
        </w:rPr>
        <w:instrText>; agreed to</w:instrText>
      </w:r>
      <w:r w:rsidR="00B72BA2">
        <w:rPr>
          <w:rFonts w:ascii="Calibri" w:hAnsi="Calibri"/>
          <w:lang w:val="en-AU"/>
        </w:rPr>
        <w:instrText>”</w:instrText>
      </w:r>
      <w:r w:rsidRPr="005C7A23">
        <w:rPr>
          <w:rFonts w:ascii="Calibri" w:hAnsi="Calibri"/>
          <w:iCs/>
          <w:lang w:val="en-AU"/>
        </w:rPr>
        <w:fldChar w:fldCharType="end"/>
      </w:r>
      <w:r w:rsidRPr="005C7A23">
        <w:rPr>
          <w:rFonts w:ascii="Calibri" w:hAnsi="Calibri"/>
          <w:iCs/>
          <w:lang w:val="en-AU"/>
        </w:rPr>
        <w:t>Question—put and passed.</w:t>
      </w:r>
    </w:p>
    <w:p w:rsidR="00C2536B" w:rsidRPr="003038A2" w:rsidRDefault="00C2536B" w:rsidP="00C2536B">
      <w:pPr>
        <w:keepNext/>
        <w:keepLines/>
        <w:tabs>
          <w:tab w:val="right" w:pos="339"/>
          <w:tab w:val="left" w:pos="720"/>
        </w:tabs>
        <w:spacing w:before="240"/>
        <w:ind w:left="720" w:hanging="720"/>
        <w:jc w:val="both"/>
        <w:rPr>
          <w:rFonts w:ascii="Calibri" w:hAnsi="Calibri"/>
          <w:b/>
          <w:caps/>
        </w:rPr>
      </w:pPr>
      <w:r w:rsidRPr="00C73AFC">
        <w:rPr>
          <w:rFonts w:ascii="Calibri" w:hAnsi="Calibri"/>
          <w:b/>
          <w:caps/>
          <w:lang w:val="en-AU"/>
        </w:rPr>
        <w:tab/>
      </w:r>
      <w:r w:rsidR="00C0783D">
        <w:rPr>
          <w:rFonts w:ascii="Calibri" w:hAnsi="Calibri"/>
          <w:b/>
          <w:bCs/>
          <w:caps/>
          <w:lang w:val="en-AU"/>
        </w:rPr>
        <w:t>16</w:t>
      </w:r>
      <w:r w:rsidRPr="00C73AFC">
        <w:rPr>
          <w:rFonts w:ascii="Calibri" w:hAnsi="Calibri"/>
          <w:b/>
          <w:caps/>
          <w:lang w:val="en-AU"/>
        </w:rPr>
        <w:tab/>
      </w:r>
      <w:r w:rsidRPr="003038A2">
        <w:rPr>
          <w:rFonts w:ascii="Calibri" w:hAnsi="Calibri"/>
          <w:b/>
          <w:caps/>
        </w:rPr>
        <w:t>Environment and Transport and City Services—Standing Committee—</w:t>
      </w:r>
      <w:r>
        <w:rPr>
          <w:rFonts w:ascii="Calibri" w:hAnsi="Calibri"/>
          <w:b/>
          <w:caps/>
        </w:rPr>
        <w:t>Inquiry—</w:t>
      </w:r>
      <w:r w:rsidRPr="003038A2">
        <w:rPr>
          <w:rFonts w:ascii="Calibri" w:hAnsi="Calibri"/>
          <w:b/>
          <w:caps/>
        </w:rPr>
        <w:t>Nature in Our City</w:t>
      </w:r>
      <w:r>
        <w:rPr>
          <w:rFonts w:ascii="Calibri" w:hAnsi="Calibri"/>
          <w:b/>
          <w:caps/>
        </w:rPr>
        <w:t>—Statement by Chair</w:t>
      </w:r>
    </w:p>
    <w:p w:rsidR="00C2536B" w:rsidRDefault="00C2536B" w:rsidP="008F208E">
      <w:pPr>
        <w:pStyle w:val="DPSEntryDetail"/>
      </w:pPr>
      <w:r w:rsidRPr="003038A2">
        <w:fldChar w:fldCharType="begin"/>
      </w:r>
      <w:r w:rsidRPr="003038A2">
        <w:instrText xml:space="preserve"> XE </w:instrText>
      </w:r>
      <w:r w:rsidR="00B72BA2">
        <w:instrText>“</w:instrText>
      </w:r>
      <w:r w:rsidRPr="003038A2">
        <w:rPr>
          <w:b/>
          <w:bCs/>
          <w:sz w:val="28"/>
        </w:rPr>
        <w:instrText>Committees</w:instrText>
      </w:r>
      <w:r w:rsidRPr="003038A2">
        <w:instrText>—:</w:instrText>
      </w:r>
      <w:r w:rsidRPr="003038A2">
        <w:rPr>
          <w:b/>
        </w:rPr>
        <w:instrText>Environment and Transport and City Services—Standing Committee—</w:instrText>
      </w:r>
      <w:r w:rsidRPr="003038A2">
        <w:instrText>:</w:instrText>
      </w:r>
      <w:r>
        <w:rPr>
          <w:b/>
        </w:rPr>
        <w:instrText>Statements (p</w:instrText>
      </w:r>
      <w:r w:rsidRPr="003038A2">
        <w:rPr>
          <w:b/>
        </w:rPr>
        <w:instrText>ursuant to standing order 246A</w:instrText>
      </w:r>
      <w:r>
        <w:rPr>
          <w:b/>
        </w:rPr>
        <w:instrText>)</w:instrText>
      </w:r>
      <w:r w:rsidRPr="003038A2">
        <w:rPr>
          <w:b/>
        </w:rPr>
        <w:instrText>—:</w:instrText>
      </w:r>
      <w:r w:rsidRPr="003038A2">
        <w:instrText>Nature in Our City</w:instrText>
      </w:r>
      <w:r w:rsidR="00B72BA2">
        <w:instrText>”</w:instrText>
      </w:r>
      <w:r w:rsidRPr="003038A2">
        <w:instrText xml:space="preserve"> </w:instrText>
      </w:r>
      <w:r w:rsidRPr="003038A2">
        <w:fldChar w:fldCharType="end"/>
      </w:r>
      <w:r>
        <w:t>Ms Orr</w:t>
      </w:r>
      <w:r w:rsidRPr="003038A2">
        <w:t xml:space="preserve"> (Chair), pursuant to standing order 246A, informed the Assembly that the Standing Committee on Environment and Transport and City Services had resolved to </w:t>
      </w:r>
      <w:r w:rsidR="0071018E">
        <w:t>extend</w:t>
      </w:r>
      <w:r>
        <w:t xml:space="preserve"> the reporting date for its inquiry into nature in our city.</w:t>
      </w:r>
    </w:p>
    <w:p w:rsidR="0071018E" w:rsidRPr="00FA4B66" w:rsidRDefault="008C149B" w:rsidP="0071018E">
      <w:pPr>
        <w:pStyle w:val="DPSEntryHeading"/>
        <w:rPr>
          <w:rFonts w:asciiTheme="minorHAnsi" w:hAnsiTheme="minorHAnsi"/>
        </w:rPr>
      </w:pPr>
      <w:r w:rsidRPr="008C149B">
        <w:lastRenderedPageBreak/>
        <w:tab/>
      </w:r>
      <w:r w:rsidR="00C0783D">
        <w:rPr>
          <w:bCs/>
        </w:rPr>
        <w:t>17</w:t>
      </w:r>
      <w:r w:rsidRPr="008C149B">
        <w:tab/>
      </w:r>
      <w:r w:rsidR="0071018E" w:rsidRPr="00FA4B66">
        <w:rPr>
          <w:rFonts w:asciiTheme="minorHAnsi" w:hAnsiTheme="minorHAnsi"/>
        </w:rPr>
        <w:t>Environment and transport and City Services—Standing Committee—Reference—Territory Coat of Arms—Amendment to reporting date</w:t>
      </w:r>
    </w:p>
    <w:p w:rsidR="0071018E" w:rsidRPr="00FA4B66" w:rsidRDefault="0071018E" w:rsidP="0071018E">
      <w:pPr>
        <w:pStyle w:val="DPSEntryDetail"/>
        <w:rPr>
          <w:rFonts w:asciiTheme="minorHAnsi" w:hAnsiTheme="minorHAnsi"/>
        </w:rPr>
      </w:pPr>
      <w:r w:rsidRPr="00FA4B66">
        <w:rPr>
          <w:rFonts w:asciiTheme="minorHAnsi" w:hAnsiTheme="minorHAnsi"/>
        </w:rPr>
        <w:fldChar w:fldCharType="begin"/>
      </w:r>
      <w:r w:rsidRPr="00FA4B66">
        <w:rPr>
          <w:rFonts w:asciiTheme="minorHAnsi" w:hAnsiTheme="minorHAnsi"/>
        </w:rPr>
        <w:instrText xml:space="preserve"> XE </w:instrText>
      </w:r>
      <w:r w:rsidR="00B72BA2">
        <w:rPr>
          <w:rFonts w:asciiTheme="minorHAnsi" w:hAnsiTheme="minorHAnsi"/>
        </w:rPr>
        <w:instrText>“</w:instrText>
      </w:r>
      <w:r w:rsidRPr="00FA4B66">
        <w:rPr>
          <w:rFonts w:asciiTheme="minorHAnsi" w:hAnsiTheme="minorHAnsi"/>
          <w:b/>
          <w:bCs/>
          <w:sz w:val="28"/>
        </w:rPr>
        <w:instrText>Committees</w:instrText>
      </w:r>
      <w:r w:rsidRPr="00FA4B66">
        <w:rPr>
          <w:rFonts w:asciiTheme="minorHAnsi" w:hAnsiTheme="minorHAnsi"/>
        </w:rPr>
        <w:instrText>—:</w:instrText>
      </w:r>
      <w:r w:rsidRPr="00FA4B66">
        <w:rPr>
          <w:rFonts w:asciiTheme="minorHAnsi" w:hAnsiTheme="minorHAnsi"/>
          <w:b/>
        </w:rPr>
        <w:instrText>Environment and Transport and City Services—Standing Committee—</w:instrText>
      </w:r>
      <w:r w:rsidRPr="00FA4B66">
        <w:rPr>
          <w:rFonts w:asciiTheme="minorHAnsi" w:hAnsiTheme="minorHAnsi"/>
        </w:rPr>
        <w:instrText>:</w:instrText>
      </w:r>
      <w:r w:rsidRPr="00FA4B66">
        <w:rPr>
          <w:rFonts w:asciiTheme="minorHAnsi" w:hAnsiTheme="minorHAnsi"/>
          <w:b/>
        </w:rPr>
        <w:instrText>Inquiries/References—:</w:instrText>
      </w:r>
      <w:r w:rsidRPr="00FA4B66">
        <w:rPr>
          <w:rFonts w:asciiTheme="minorHAnsi" w:hAnsiTheme="minorHAnsi"/>
        </w:rPr>
        <w:instrText>Territory Coat of Arm</w:instrText>
      </w:r>
      <w:r>
        <w:rPr>
          <w:rFonts w:asciiTheme="minorHAnsi" w:hAnsiTheme="minorHAnsi"/>
        </w:rPr>
        <w:instrText>s—:Amendment to reporting date;3</w:instrText>
      </w:r>
      <w:r w:rsidR="00B72BA2">
        <w:rPr>
          <w:rFonts w:asciiTheme="minorHAnsi" w:hAnsiTheme="minorHAnsi"/>
        </w:rPr>
        <w:instrText>”</w:instrText>
      </w:r>
      <w:r w:rsidRPr="00FA4B66">
        <w:rPr>
          <w:rFonts w:asciiTheme="minorHAnsi" w:hAnsiTheme="minorHAnsi"/>
        </w:rPr>
        <w:instrText xml:space="preserve"> </w:instrText>
      </w:r>
      <w:r w:rsidRPr="00FA4B66">
        <w:rPr>
          <w:rFonts w:asciiTheme="minorHAnsi" w:hAnsiTheme="minorHAnsi"/>
        </w:rPr>
        <w:fldChar w:fldCharType="end"/>
      </w:r>
      <w:r w:rsidRPr="00FA4B66">
        <w:rPr>
          <w:rFonts w:asciiTheme="minorHAnsi" w:hAnsiTheme="minorHAnsi"/>
        </w:rPr>
        <w:fldChar w:fldCharType="begin"/>
      </w:r>
      <w:r w:rsidRPr="00FA4B66">
        <w:rPr>
          <w:rFonts w:asciiTheme="minorHAnsi" w:hAnsiTheme="minorHAnsi"/>
        </w:rPr>
        <w:instrText xml:space="preserve"> XE </w:instrText>
      </w:r>
      <w:r w:rsidR="00B72BA2">
        <w:rPr>
          <w:rFonts w:asciiTheme="minorHAnsi" w:hAnsiTheme="minorHAnsi"/>
        </w:rPr>
        <w:instrText>“</w:instrText>
      </w:r>
      <w:r w:rsidRPr="00FA4B66">
        <w:rPr>
          <w:rFonts w:asciiTheme="minorHAnsi" w:hAnsiTheme="minorHAnsi"/>
          <w:b/>
          <w:bCs/>
          <w:sz w:val="36"/>
        </w:rPr>
        <w:instrText>Motions</w:instrText>
      </w:r>
      <w:r w:rsidRPr="00FA4B66">
        <w:rPr>
          <w:rFonts w:asciiTheme="minorHAnsi" w:hAnsiTheme="minorHAnsi"/>
          <w:sz w:val="36"/>
        </w:rPr>
        <w:instrText>—</w:instrText>
      </w:r>
      <w:r w:rsidRPr="00FA4B66">
        <w:rPr>
          <w:rFonts w:asciiTheme="minorHAnsi" w:hAnsiTheme="minorHAnsi"/>
        </w:rPr>
        <w:instrText>:</w:instrText>
      </w:r>
      <w:r w:rsidRPr="00FA4B66">
        <w:rPr>
          <w:rFonts w:asciiTheme="minorHAnsi" w:hAnsiTheme="minorHAnsi"/>
          <w:b/>
          <w:bCs/>
          <w:sz w:val="32"/>
        </w:rPr>
        <w:instrText>Assembly business</w:instrText>
      </w:r>
      <w:r w:rsidRPr="00FA4B66">
        <w:rPr>
          <w:rFonts w:asciiTheme="minorHAnsi" w:hAnsiTheme="minorHAnsi"/>
          <w:sz w:val="32"/>
        </w:rPr>
        <w:instrText>—</w:instrText>
      </w:r>
      <w:r w:rsidRPr="00FA4B66">
        <w:rPr>
          <w:rFonts w:asciiTheme="minorHAnsi" w:hAnsiTheme="minorHAnsi"/>
        </w:rPr>
        <w:instrText>:</w:instrText>
      </w:r>
      <w:r w:rsidRPr="00FA4B66">
        <w:rPr>
          <w:rFonts w:asciiTheme="minorHAnsi" w:hAnsiTheme="minorHAnsi"/>
          <w:b/>
          <w:bCs/>
          <w:sz w:val="28"/>
        </w:rPr>
        <w:instrText>Inquiries/References</w:instrText>
      </w:r>
      <w:r w:rsidRPr="00FA4B66">
        <w:rPr>
          <w:rFonts w:asciiTheme="minorHAnsi" w:hAnsiTheme="minorHAnsi"/>
        </w:rPr>
        <w:instrText>—:</w:instrText>
      </w:r>
      <w:r w:rsidRPr="00FA4B66">
        <w:rPr>
          <w:rFonts w:asciiTheme="minorHAnsi" w:hAnsiTheme="minorHAnsi"/>
          <w:b/>
        </w:rPr>
        <w:instrText>Environment and Transport and City Services—Standing Committee</w:instrText>
      </w:r>
      <w:r w:rsidRPr="00FA4B66">
        <w:rPr>
          <w:rFonts w:asciiTheme="minorHAnsi" w:hAnsiTheme="minorHAnsi"/>
          <w:b/>
          <w:bCs/>
        </w:rPr>
        <w:instrText>—</w:instrText>
      </w:r>
      <w:r w:rsidRPr="00FA4B66">
        <w:rPr>
          <w:rFonts w:asciiTheme="minorHAnsi" w:hAnsiTheme="minorHAnsi"/>
        </w:rPr>
        <w:instrText>:Territory Coat of Arms</w:instrText>
      </w:r>
      <w:r w:rsidRPr="00FA4B66">
        <w:rPr>
          <w:rFonts w:asciiTheme="minorHAnsi" w:hAnsiTheme="minorHAnsi"/>
          <w:iCs/>
        </w:rPr>
        <w:instrText>—:Amendment to reporting date</w:instrText>
      </w:r>
      <w:r w:rsidRPr="00FA4B66">
        <w:rPr>
          <w:rFonts w:asciiTheme="minorHAnsi" w:hAnsiTheme="minorHAnsi"/>
        </w:rPr>
        <w:instrText xml:space="preserve"> </w:instrText>
      </w:r>
      <w:r w:rsidRPr="00FA4B66">
        <w:rPr>
          <w:rFonts w:asciiTheme="minorHAnsi" w:hAnsiTheme="minorHAnsi"/>
          <w:i/>
          <w:iCs/>
        </w:rPr>
        <w:instrText>(Ms Orr)</w:instrText>
      </w:r>
      <w:r>
        <w:rPr>
          <w:rFonts w:asciiTheme="minorHAnsi" w:hAnsiTheme="minorHAnsi"/>
        </w:rPr>
        <w:instrText>\; agreed to;3</w:instrText>
      </w:r>
      <w:r w:rsidR="00B72BA2">
        <w:rPr>
          <w:rFonts w:asciiTheme="minorHAnsi" w:hAnsiTheme="minorHAnsi"/>
        </w:rPr>
        <w:instrText>”</w:instrText>
      </w:r>
      <w:r w:rsidRPr="00FA4B66">
        <w:rPr>
          <w:rFonts w:asciiTheme="minorHAnsi" w:hAnsiTheme="minorHAnsi"/>
        </w:rPr>
        <w:instrText xml:space="preserve"> </w:instrText>
      </w:r>
      <w:r w:rsidRPr="00FA4B66">
        <w:rPr>
          <w:rFonts w:asciiTheme="minorHAnsi" w:hAnsiTheme="minorHAnsi"/>
        </w:rPr>
        <w:fldChar w:fldCharType="end"/>
      </w:r>
      <w:r w:rsidRPr="00FA4B66">
        <w:rPr>
          <w:rFonts w:asciiTheme="minorHAnsi" w:hAnsiTheme="minorHAnsi"/>
        </w:rPr>
        <w:t xml:space="preserve">Ms Orr (Chair), </w:t>
      </w:r>
      <w:r>
        <w:rPr>
          <w:rFonts w:asciiTheme="minorHAnsi" w:hAnsiTheme="minorHAnsi"/>
        </w:rPr>
        <w:t>by leave</w:t>
      </w:r>
      <w:r w:rsidRPr="00FA4B66">
        <w:rPr>
          <w:rFonts w:asciiTheme="minorHAnsi" w:hAnsiTheme="minorHAnsi"/>
        </w:rPr>
        <w:t xml:space="preserve">, moved—That </w:t>
      </w:r>
      <w:r w:rsidRPr="00FA4B66">
        <w:rPr>
          <w:rFonts w:asciiTheme="minorHAnsi" w:hAnsiTheme="minorHAnsi"/>
          <w:szCs w:val="24"/>
        </w:rPr>
        <w:t>the resolution of the Assembly of 29 November 2018</w:t>
      </w:r>
      <w:r>
        <w:rPr>
          <w:rFonts w:asciiTheme="minorHAnsi" w:hAnsiTheme="minorHAnsi"/>
          <w:szCs w:val="24"/>
        </w:rPr>
        <w:t xml:space="preserve">, as amended on 16 May 2019, </w:t>
      </w:r>
      <w:r w:rsidRPr="00FA4B66">
        <w:rPr>
          <w:rFonts w:asciiTheme="minorHAnsi" w:hAnsiTheme="minorHAnsi"/>
          <w:szCs w:val="24"/>
        </w:rPr>
        <w:t xml:space="preserve">relating to the referral of a new Territory Coat of Arms to the Standing Committee on Environment and Transport and City Services be amended by omitting the words </w:t>
      </w:r>
      <w:r w:rsidR="00B72BA2">
        <w:rPr>
          <w:rFonts w:asciiTheme="minorHAnsi" w:hAnsiTheme="minorHAnsi"/>
          <w:szCs w:val="24"/>
        </w:rPr>
        <w:t>“</w:t>
      </w:r>
      <w:r w:rsidRPr="00FA4B66">
        <w:rPr>
          <w:rFonts w:asciiTheme="minorHAnsi" w:hAnsiTheme="minorHAnsi"/>
          <w:szCs w:val="24"/>
        </w:rPr>
        <w:t xml:space="preserve">by </w:t>
      </w:r>
      <w:r>
        <w:rPr>
          <w:rFonts w:asciiTheme="minorHAnsi" w:hAnsiTheme="minorHAnsi"/>
          <w:szCs w:val="24"/>
        </w:rPr>
        <w:t>1 August</w:t>
      </w:r>
      <w:r w:rsidRPr="00FA4B66">
        <w:rPr>
          <w:rFonts w:asciiTheme="minorHAnsi" w:hAnsiTheme="minorHAnsi"/>
          <w:szCs w:val="24"/>
        </w:rPr>
        <w:t xml:space="preserve"> 2019</w:t>
      </w:r>
      <w:r w:rsidR="00B72BA2">
        <w:rPr>
          <w:rFonts w:asciiTheme="minorHAnsi" w:hAnsiTheme="minorHAnsi"/>
          <w:szCs w:val="24"/>
        </w:rPr>
        <w:t>”</w:t>
      </w:r>
      <w:r w:rsidRPr="00FA4B66">
        <w:rPr>
          <w:rFonts w:asciiTheme="minorHAnsi" w:hAnsiTheme="minorHAnsi"/>
          <w:szCs w:val="24"/>
        </w:rPr>
        <w:t xml:space="preserve"> and substituting </w:t>
      </w:r>
      <w:r w:rsidR="00B72BA2">
        <w:rPr>
          <w:rFonts w:asciiTheme="minorHAnsi" w:hAnsiTheme="minorHAnsi"/>
          <w:szCs w:val="24"/>
        </w:rPr>
        <w:t>“</w:t>
      </w:r>
      <w:r w:rsidRPr="00FA4B66">
        <w:rPr>
          <w:rFonts w:asciiTheme="minorHAnsi" w:hAnsiTheme="minorHAnsi"/>
          <w:szCs w:val="24"/>
        </w:rPr>
        <w:t xml:space="preserve">by </w:t>
      </w:r>
      <w:r>
        <w:rPr>
          <w:rFonts w:asciiTheme="minorHAnsi" w:hAnsiTheme="minorHAnsi"/>
          <w:szCs w:val="24"/>
        </w:rPr>
        <w:t>31 August</w:t>
      </w:r>
      <w:r w:rsidRPr="00FA4B66">
        <w:rPr>
          <w:rFonts w:asciiTheme="minorHAnsi" w:hAnsiTheme="minorHAnsi"/>
          <w:szCs w:val="24"/>
        </w:rPr>
        <w:t xml:space="preserve"> 2019</w:t>
      </w:r>
      <w:r w:rsidR="00B72BA2">
        <w:rPr>
          <w:rFonts w:asciiTheme="minorHAnsi" w:hAnsiTheme="minorHAnsi"/>
          <w:szCs w:val="24"/>
        </w:rPr>
        <w:t>”</w:t>
      </w:r>
      <w:r w:rsidRPr="00FA4B66">
        <w:rPr>
          <w:rFonts w:asciiTheme="minorHAnsi" w:hAnsiTheme="minorHAnsi"/>
          <w:szCs w:val="24"/>
        </w:rPr>
        <w:t>.</w:t>
      </w:r>
    </w:p>
    <w:p w:rsidR="0071018E" w:rsidRPr="00FA4B66" w:rsidRDefault="0071018E" w:rsidP="0071018E">
      <w:pPr>
        <w:pStyle w:val="DPSEntryDetail"/>
        <w:rPr>
          <w:rFonts w:asciiTheme="minorHAnsi" w:hAnsiTheme="minorHAnsi"/>
        </w:rPr>
      </w:pPr>
      <w:r w:rsidRPr="00FA4B66">
        <w:rPr>
          <w:rFonts w:asciiTheme="minorHAnsi" w:hAnsiTheme="minorHAnsi"/>
        </w:rPr>
        <w:t>Question—put and passed.</w:t>
      </w:r>
    </w:p>
    <w:p w:rsidR="008A3DAB" w:rsidRPr="00D53013" w:rsidRDefault="008A3DAB" w:rsidP="008A3DAB">
      <w:pPr>
        <w:keepNext/>
        <w:keepLines/>
        <w:tabs>
          <w:tab w:val="right" w:pos="339"/>
          <w:tab w:val="left" w:pos="720"/>
        </w:tabs>
        <w:spacing w:before="240"/>
        <w:ind w:left="720" w:hanging="720"/>
        <w:jc w:val="both"/>
        <w:rPr>
          <w:rFonts w:ascii="Calibri" w:hAnsi="Calibri"/>
          <w:b/>
          <w:lang w:val="en-AU"/>
        </w:rPr>
      </w:pPr>
      <w:r w:rsidRPr="00D53013">
        <w:rPr>
          <w:rFonts w:ascii="Calibri" w:hAnsi="Calibri"/>
          <w:b/>
          <w:lang w:val="en-AU"/>
        </w:rPr>
        <w:tab/>
      </w:r>
      <w:r w:rsidR="00C0783D">
        <w:rPr>
          <w:rFonts w:ascii="Calibri" w:hAnsi="Calibri"/>
          <w:b/>
          <w:bCs/>
          <w:lang w:val="en-AU"/>
        </w:rPr>
        <w:t>18</w:t>
      </w:r>
      <w:r w:rsidRPr="00D53013">
        <w:rPr>
          <w:rFonts w:ascii="Calibri" w:hAnsi="Calibri"/>
          <w:b/>
          <w:lang w:val="en-AU"/>
        </w:rPr>
        <w:tab/>
      </w:r>
      <w:r w:rsidRPr="00D53013">
        <w:rPr>
          <w:rFonts w:ascii="Calibri" w:hAnsi="Calibri"/>
          <w:b/>
          <w:caps/>
          <w:lang w:val="en-AU"/>
        </w:rPr>
        <w:t>Independent Competition and Regulatory Commission</w:t>
      </w:r>
      <w:r>
        <w:rPr>
          <w:rFonts w:ascii="Calibri" w:hAnsi="Calibri"/>
          <w:b/>
          <w:caps/>
          <w:lang w:val="en-AU"/>
        </w:rPr>
        <w:t>—</w:t>
      </w:r>
      <w:r w:rsidRPr="00D53013">
        <w:rPr>
          <w:rFonts w:ascii="Calibri" w:hAnsi="Calibri"/>
          <w:b/>
          <w:caps/>
          <w:lang w:val="en-AU"/>
        </w:rPr>
        <w:t xml:space="preserve">Investigation into Petrol Prices </w:t>
      </w:r>
      <w:r w:rsidR="009435A7">
        <w:rPr>
          <w:rFonts w:ascii="Calibri" w:hAnsi="Calibri"/>
          <w:b/>
          <w:caps/>
          <w:lang w:val="en-AU"/>
        </w:rPr>
        <w:t xml:space="preserve">and competition </w:t>
      </w:r>
      <w:r w:rsidRPr="00D53013">
        <w:rPr>
          <w:rFonts w:ascii="Calibri" w:hAnsi="Calibri"/>
          <w:b/>
          <w:caps/>
          <w:lang w:val="en-AU"/>
        </w:rPr>
        <w:t>in the A</w:t>
      </w:r>
      <w:r>
        <w:rPr>
          <w:rFonts w:ascii="Calibri" w:hAnsi="Calibri"/>
          <w:b/>
          <w:caps/>
          <w:lang w:val="en-AU"/>
        </w:rPr>
        <w:t>.</w:t>
      </w:r>
      <w:r w:rsidRPr="00D53013">
        <w:rPr>
          <w:rFonts w:ascii="Calibri" w:hAnsi="Calibri"/>
          <w:b/>
          <w:caps/>
          <w:lang w:val="en-AU"/>
        </w:rPr>
        <w:t>C</w:t>
      </w:r>
      <w:r>
        <w:rPr>
          <w:rFonts w:ascii="Calibri" w:hAnsi="Calibri"/>
          <w:b/>
          <w:caps/>
          <w:lang w:val="en-AU"/>
        </w:rPr>
        <w:t>.</w:t>
      </w:r>
      <w:r w:rsidRPr="00D53013">
        <w:rPr>
          <w:rFonts w:ascii="Calibri" w:hAnsi="Calibri"/>
          <w:b/>
          <w:caps/>
          <w:lang w:val="en-AU"/>
        </w:rPr>
        <w:t>T</w:t>
      </w:r>
      <w:r>
        <w:rPr>
          <w:rFonts w:ascii="Calibri" w:hAnsi="Calibri"/>
          <w:b/>
          <w:caps/>
          <w:lang w:val="en-AU"/>
        </w:rPr>
        <w:t>.</w:t>
      </w:r>
      <w:r w:rsidRPr="00D53013">
        <w:rPr>
          <w:rFonts w:ascii="Calibri" w:hAnsi="Calibri"/>
          <w:b/>
          <w:caps/>
          <w:lang w:val="en-AU"/>
        </w:rPr>
        <w:t>—Final report</w:t>
      </w:r>
      <w:r>
        <w:rPr>
          <w:rFonts w:ascii="Calibri" w:hAnsi="Calibri"/>
          <w:b/>
          <w:caps/>
          <w:lang w:val="en-AU"/>
        </w:rPr>
        <w:t>—</w:t>
      </w:r>
      <w:r w:rsidRPr="00D53013">
        <w:rPr>
          <w:rFonts w:ascii="Calibri" w:hAnsi="Calibri"/>
          <w:b/>
          <w:lang w:val="en-AU"/>
        </w:rPr>
        <w:t>MINISTERIAL STATEMENT</w:t>
      </w:r>
      <w:r>
        <w:rPr>
          <w:rFonts w:ascii="Calibri" w:hAnsi="Calibri"/>
          <w:b/>
          <w:lang w:val="en-AU"/>
        </w:rPr>
        <w:t xml:space="preserve"> AND PAPER</w:t>
      </w:r>
      <w:r w:rsidRPr="00D53013">
        <w:rPr>
          <w:rFonts w:ascii="Calibri" w:hAnsi="Calibri"/>
          <w:b/>
          <w:lang w:val="en-AU"/>
        </w:rPr>
        <w:t>—PAPER NOTED</w:t>
      </w:r>
    </w:p>
    <w:p w:rsidR="008A3DAB" w:rsidRPr="00D53013" w:rsidRDefault="008A3DAB" w:rsidP="008A3DAB">
      <w:pPr>
        <w:spacing w:before="120"/>
        <w:ind w:left="720"/>
        <w:jc w:val="both"/>
        <w:rPr>
          <w:rFonts w:ascii="Calibri" w:hAnsi="Calibri"/>
          <w:lang w:val="en-AU"/>
        </w:rPr>
      </w:pPr>
      <w:r>
        <w:rPr>
          <w:rFonts w:ascii="Calibri" w:hAnsi="Calibri"/>
          <w:lang w:val="en-AU"/>
        </w:rPr>
        <w:t>Mr Barr (</w:t>
      </w:r>
      <w:r w:rsidR="009435A7">
        <w:rPr>
          <w:rFonts w:ascii="Calibri" w:hAnsi="Calibri"/>
          <w:lang w:val="en-AU"/>
        </w:rPr>
        <w:t>Treasurer</w:t>
      </w:r>
      <w:r>
        <w:rPr>
          <w:rFonts w:ascii="Calibri" w:hAnsi="Calibri"/>
          <w:lang w:val="en-AU"/>
        </w:rPr>
        <w:t>)</w:t>
      </w:r>
      <w:r w:rsidRPr="00D53013">
        <w:rPr>
          <w:rFonts w:ascii="Calibri" w:hAnsi="Calibri"/>
          <w:lang w:val="en-AU"/>
        </w:rPr>
        <w:t xml:space="preserve"> made a ministerial statement concerning</w:t>
      </w:r>
      <w:r>
        <w:rPr>
          <w:rFonts w:ascii="Calibri" w:hAnsi="Calibri"/>
          <w:lang w:val="en-AU"/>
        </w:rPr>
        <w:t xml:space="preserve"> the Independent Competition and Regulatory Commission</w:t>
      </w:r>
      <w:r w:rsidR="00C75AF5">
        <w:rPr>
          <w:rFonts w:ascii="Calibri" w:hAnsi="Calibri"/>
          <w:lang w:val="en-AU"/>
        </w:rPr>
        <w:t>’</w:t>
      </w:r>
      <w:r>
        <w:rPr>
          <w:rFonts w:ascii="Calibri" w:hAnsi="Calibri"/>
          <w:lang w:val="en-AU"/>
        </w:rPr>
        <w:t>s report on motor vehicle petrol prices</w:t>
      </w:r>
      <w:r w:rsidRPr="00D53013">
        <w:rPr>
          <w:rFonts w:ascii="Calibri" w:hAnsi="Calibri"/>
          <w:lang w:val="en-AU"/>
        </w:rPr>
        <w:t xml:space="preserve"> and presented the following paper</w:t>
      </w:r>
      <w:r>
        <w:rPr>
          <w:rFonts w:ascii="Calibri" w:hAnsi="Calibri"/>
          <w:lang w:val="en-AU"/>
        </w:rPr>
        <w:t>s</w:t>
      </w:r>
      <w:r w:rsidRPr="00D53013">
        <w:rPr>
          <w:rFonts w:ascii="Calibri" w:hAnsi="Calibri"/>
          <w:lang w:val="en-AU"/>
        </w:rPr>
        <w:t>:</w:t>
      </w:r>
    </w:p>
    <w:p w:rsidR="008A3DAB" w:rsidRDefault="008A3DAB" w:rsidP="008A3DAB">
      <w:pPr>
        <w:spacing w:before="120"/>
        <w:ind w:left="720"/>
        <w:jc w:val="both"/>
        <w:rPr>
          <w:rFonts w:ascii="Calibri" w:hAnsi="Calibri"/>
          <w:lang w:val="en-AU"/>
        </w:rPr>
      </w:pPr>
      <w:r w:rsidRPr="00D53013">
        <w:rPr>
          <w:rFonts w:ascii="Calibri" w:hAnsi="Calibri"/>
          <w:lang w:val="en-AU"/>
        </w:rPr>
        <w:fldChar w:fldCharType="begin"/>
      </w:r>
      <w:r w:rsidRPr="00D53013">
        <w:rPr>
          <w:rFonts w:ascii="Calibri" w:hAnsi="Calibri"/>
          <w:lang w:val="en-AU"/>
        </w:rPr>
        <w:instrText xml:space="preserve"> XE </w:instrText>
      </w:r>
      <w:r w:rsidR="00B72BA2">
        <w:rPr>
          <w:rFonts w:ascii="Calibri" w:hAnsi="Calibri"/>
          <w:lang w:val="en-AU"/>
        </w:rPr>
        <w:instrText>“</w:instrText>
      </w:r>
      <w:r w:rsidRPr="00D53013">
        <w:rPr>
          <w:rFonts w:ascii="Calibri" w:hAnsi="Calibri"/>
          <w:b/>
          <w:bCs/>
          <w:lang w:val="en-AU"/>
        </w:rPr>
        <w:instrText>Ministerial statements—</w:instrText>
      </w:r>
      <w:r w:rsidRPr="00D53013">
        <w:rPr>
          <w:rFonts w:ascii="Calibri" w:hAnsi="Calibri"/>
          <w:lang w:val="en-AU"/>
        </w:rPr>
        <w:instrText>:</w:instrText>
      </w:r>
      <w:r>
        <w:rPr>
          <w:rFonts w:ascii="Calibri" w:hAnsi="Calibri"/>
          <w:lang w:val="en-AU"/>
        </w:rPr>
        <w:instrText>Independent Competition and Regulatory Commission—Investigation into Petrol Prices</w:instrText>
      </w:r>
      <w:r w:rsidR="009435A7">
        <w:rPr>
          <w:rFonts w:ascii="Calibri" w:hAnsi="Calibri"/>
          <w:lang w:val="en-AU"/>
        </w:rPr>
        <w:instrText xml:space="preserve"> and Competition</w:instrText>
      </w:r>
      <w:r>
        <w:rPr>
          <w:rFonts w:ascii="Calibri" w:hAnsi="Calibri"/>
          <w:lang w:val="en-AU"/>
        </w:rPr>
        <w:instrText xml:space="preserve"> in the ACT—Final Report</w:instrText>
      </w:r>
      <w:r w:rsidR="009435A7">
        <w:rPr>
          <w:rFonts w:ascii="Calibri" w:hAnsi="Calibri"/>
          <w:lang w:val="en-AU"/>
        </w:rPr>
        <w:instrText xml:space="preserve"> </w:instrText>
      </w:r>
      <w:r w:rsidRPr="00D53013">
        <w:rPr>
          <w:rFonts w:ascii="Calibri" w:hAnsi="Calibri"/>
          <w:i/>
          <w:iCs/>
          <w:lang w:val="en-AU"/>
        </w:rPr>
        <w:instrText>(</w:instrText>
      </w:r>
      <w:r>
        <w:rPr>
          <w:rFonts w:ascii="Calibri" w:hAnsi="Calibri"/>
          <w:i/>
          <w:iCs/>
          <w:lang w:val="en-AU"/>
        </w:rPr>
        <w:instrText>Mr Barr</w:instrText>
      </w:r>
      <w:r w:rsidRPr="00D53013">
        <w:rPr>
          <w:rFonts w:ascii="Calibri" w:hAnsi="Calibri"/>
          <w:i/>
          <w:iCs/>
          <w:lang w:val="en-AU"/>
        </w:rPr>
        <w:instrText>)</w:instrText>
      </w:r>
      <w:r w:rsidR="00B72BA2">
        <w:rPr>
          <w:rFonts w:ascii="Calibri" w:hAnsi="Calibri"/>
          <w:lang w:val="en-AU"/>
        </w:rPr>
        <w:instrText>”</w:instrText>
      </w:r>
      <w:r w:rsidRPr="00D53013">
        <w:rPr>
          <w:rFonts w:ascii="Calibri" w:hAnsi="Calibri"/>
          <w:lang w:val="en-AU"/>
        </w:rPr>
        <w:instrText xml:space="preserve"> </w:instrText>
      </w:r>
      <w:r w:rsidRPr="00D53013">
        <w:rPr>
          <w:rFonts w:ascii="Calibri" w:hAnsi="Calibri"/>
          <w:lang w:val="en-AU"/>
        </w:rPr>
        <w:fldChar w:fldCharType="end"/>
      </w:r>
      <w:r w:rsidRPr="00D53013">
        <w:rPr>
          <w:rFonts w:ascii="Calibri" w:hAnsi="Calibri"/>
          <w:lang w:val="en-AU"/>
        </w:rPr>
        <w:fldChar w:fldCharType="begin"/>
      </w:r>
      <w:r w:rsidRPr="00D53013">
        <w:rPr>
          <w:rFonts w:ascii="Calibri" w:hAnsi="Calibri"/>
          <w:lang w:val="en-AU"/>
        </w:rPr>
        <w:instrText xml:space="preserve"> XE </w:instrText>
      </w:r>
      <w:r w:rsidR="00B72BA2">
        <w:rPr>
          <w:rFonts w:ascii="Calibri" w:hAnsi="Calibri"/>
          <w:lang w:val="en-AU"/>
        </w:rPr>
        <w:instrText>“</w:instrText>
      </w:r>
      <w:r>
        <w:rPr>
          <w:rFonts w:ascii="Calibri" w:hAnsi="Calibri"/>
          <w:lang w:val="en-AU"/>
        </w:rPr>
        <w:instrText>Independent Competition and Regulatory Commission—:</w:instrText>
      </w:r>
      <w:r w:rsidR="009435A7" w:rsidRPr="009435A7">
        <w:rPr>
          <w:rFonts w:ascii="Calibri" w:hAnsi="Calibri"/>
          <w:lang w:val="en-AU"/>
        </w:rPr>
        <w:instrText xml:space="preserve"> </w:instrText>
      </w:r>
      <w:r w:rsidR="009435A7">
        <w:rPr>
          <w:rFonts w:ascii="Calibri" w:hAnsi="Calibri"/>
          <w:lang w:val="en-AU"/>
        </w:rPr>
        <w:instrText>Investigation into Petrol Prices and Competition in the ACT</w:instrText>
      </w:r>
      <w:r>
        <w:rPr>
          <w:rFonts w:ascii="Calibri" w:hAnsi="Calibri"/>
          <w:lang w:val="en-AU"/>
        </w:rPr>
        <w:instrText>—Final Report</w:instrText>
      </w:r>
      <w:r w:rsidR="00B72BA2">
        <w:rPr>
          <w:rFonts w:ascii="Calibri" w:hAnsi="Calibri"/>
          <w:lang w:val="en-AU"/>
        </w:rPr>
        <w:instrText>”</w:instrText>
      </w:r>
      <w:r w:rsidRPr="00D53013">
        <w:rPr>
          <w:rFonts w:ascii="Calibri" w:hAnsi="Calibri"/>
          <w:lang w:val="en-AU"/>
        </w:rPr>
        <w:instrText xml:space="preserve"> \t </w:instrText>
      </w:r>
      <w:r w:rsidR="00B72BA2">
        <w:rPr>
          <w:rFonts w:ascii="Calibri" w:hAnsi="Calibri"/>
          <w:lang w:val="en-AU"/>
        </w:rPr>
        <w:instrText>“</w:instrText>
      </w:r>
      <w:r w:rsidRPr="00D53013">
        <w:rPr>
          <w:rFonts w:ascii="Calibri" w:hAnsi="Calibri"/>
          <w:lang w:val="en-AU"/>
        </w:rPr>
        <w:instrText>See \</w:instrText>
      </w:r>
      <w:r w:rsidR="00B72BA2">
        <w:rPr>
          <w:rFonts w:ascii="Calibri" w:hAnsi="Calibri"/>
          <w:lang w:val="en-AU"/>
        </w:rPr>
        <w:instrText>”</w:instrText>
      </w:r>
      <w:r w:rsidRPr="00D53013">
        <w:rPr>
          <w:rFonts w:ascii="Calibri" w:hAnsi="Calibri"/>
          <w:lang w:val="en-AU"/>
        </w:rPr>
        <w:instrText>Ministerial statements\</w:instrText>
      </w:r>
      <w:r w:rsidR="00B72BA2">
        <w:rPr>
          <w:rFonts w:ascii="Calibri" w:hAnsi="Calibri"/>
          <w:lang w:val="en-AU"/>
        </w:rPr>
        <w:instrText>”</w:instrText>
      </w:r>
      <w:r w:rsidRPr="00D53013">
        <w:rPr>
          <w:rFonts w:ascii="Calibri" w:hAnsi="Calibri"/>
          <w:lang w:val="en-AU"/>
        </w:rPr>
        <w:instrText xml:space="preserve"> and \</w:instrText>
      </w:r>
      <w:r w:rsidR="00B72BA2">
        <w:rPr>
          <w:rFonts w:ascii="Calibri" w:hAnsi="Calibri"/>
          <w:lang w:val="en-AU"/>
        </w:rPr>
        <w:instrText>”</w:instrText>
      </w:r>
      <w:r w:rsidRPr="00D53013">
        <w:rPr>
          <w:rFonts w:ascii="Calibri" w:hAnsi="Calibri"/>
          <w:lang w:val="en-AU"/>
        </w:rPr>
        <w:instrText>Motions—To take note of papers\</w:instrText>
      </w:r>
      <w:r w:rsidR="00B72BA2">
        <w:rPr>
          <w:rFonts w:ascii="Calibri" w:hAnsi="Calibri"/>
          <w:lang w:val="en-AU"/>
        </w:rPr>
        <w:instrText>”“</w:instrText>
      </w:r>
      <w:r w:rsidRPr="00D53013">
        <w:rPr>
          <w:rFonts w:ascii="Calibri" w:hAnsi="Calibri"/>
          <w:lang w:val="en-AU"/>
        </w:rPr>
        <w:instrText xml:space="preserve"> </w:instrText>
      </w:r>
      <w:r w:rsidRPr="00D53013">
        <w:rPr>
          <w:rFonts w:ascii="Calibri" w:hAnsi="Calibri"/>
          <w:lang w:val="en-AU"/>
        </w:rPr>
        <w:fldChar w:fldCharType="end"/>
      </w:r>
      <w:r>
        <w:rPr>
          <w:rFonts w:ascii="Calibri" w:hAnsi="Calibri"/>
          <w:lang w:val="en-AU"/>
        </w:rPr>
        <w:t>Independent Competition and Regulatory Commission—</w:t>
      </w:r>
      <w:r w:rsidR="009435A7">
        <w:rPr>
          <w:rFonts w:ascii="Calibri" w:hAnsi="Calibri"/>
          <w:lang w:val="en-AU"/>
        </w:rPr>
        <w:t>Investigation into Petrol Prices and Competition in the ACT</w:t>
      </w:r>
      <w:r>
        <w:rPr>
          <w:rFonts w:ascii="Calibri" w:hAnsi="Calibri"/>
          <w:lang w:val="en-AU"/>
        </w:rPr>
        <w:t>—Final Report—</w:t>
      </w:r>
      <w:r w:rsidRPr="00D53013">
        <w:rPr>
          <w:rFonts w:ascii="Calibri" w:hAnsi="Calibri"/>
          <w:lang w:val="en-AU"/>
        </w:rPr>
        <w:t xml:space="preserve">Ministerial statement, </w:t>
      </w:r>
      <w:r>
        <w:rPr>
          <w:rFonts w:ascii="Calibri" w:hAnsi="Calibri"/>
          <w:lang w:val="en-AU"/>
        </w:rPr>
        <w:t>30 July 2019</w:t>
      </w:r>
      <w:r w:rsidRPr="00D53013">
        <w:rPr>
          <w:rFonts w:ascii="Calibri" w:hAnsi="Calibri"/>
          <w:lang w:val="en-AU"/>
        </w:rPr>
        <w:t>.</w:t>
      </w:r>
    </w:p>
    <w:p w:rsidR="008A3DAB" w:rsidRPr="00D53013" w:rsidRDefault="008A3DAB" w:rsidP="008A3DAB">
      <w:pPr>
        <w:spacing w:before="120"/>
        <w:ind w:left="720"/>
        <w:jc w:val="both"/>
        <w:rPr>
          <w:rFonts w:ascii="Calibri" w:hAnsi="Calibri"/>
          <w:lang w:val="en-AU"/>
        </w:rPr>
      </w:pPr>
      <w:r>
        <w:rPr>
          <w:rFonts w:ascii="Calibri" w:hAnsi="Calibri"/>
          <w:lang w:val="en-AU"/>
        </w:rPr>
        <w:t>Independent Competition and Regulatory Commission Act, pursuant to section 24—Independent Compet</w:t>
      </w:r>
      <w:r w:rsidR="009435A7">
        <w:rPr>
          <w:rFonts w:ascii="Calibri" w:hAnsi="Calibri"/>
          <w:lang w:val="en-AU"/>
        </w:rPr>
        <w:t>ition and Regulatory Commission—</w:t>
      </w:r>
      <w:r w:rsidR="00001B9B">
        <w:rPr>
          <w:rFonts w:ascii="Calibri" w:hAnsi="Calibri"/>
          <w:lang w:val="en-AU"/>
        </w:rPr>
        <w:t>Investigation into motor vehicle petrol prices</w:t>
      </w:r>
      <w:r w:rsidR="009435A7">
        <w:rPr>
          <w:rFonts w:ascii="Calibri" w:hAnsi="Calibri"/>
          <w:lang w:val="en-AU"/>
        </w:rPr>
        <w:t xml:space="preserve"> in the ACT</w:t>
      </w:r>
      <w:r>
        <w:rPr>
          <w:rFonts w:ascii="Calibri" w:hAnsi="Calibri"/>
          <w:lang w:val="en-AU"/>
        </w:rPr>
        <w:t xml:space="preserve">—Final Report—Report </w:t>
      </w:r>
      <w:r w:rsidR="00001B9B">
        <w:rPr>
          <w:rFonts w:ascii="Calibri" w:hAnsi="Calibri"/>
          <w:lang w:val="en-AU"/>
        </w:rPr>
        <w:t>9</w:t>
      </w:r>
      <w:r>
        <w:rPr>
          <w:rFonts w:ascii="Calibri" w:hAnsi="Calibri"/>
          <w:lang w:val="en-AU"/>
        </w:rPr>
        <w:t xml:space="preserve"> of 2019</w:t>
      </w:r>
      <w:r w:rsidR="00001B9B">
        <w:rPr>
          <w:rFonts w:ascii="Calibri" w:hAnsi="Calibri"/>
          <w:lang w:val="en-AU"/>
        </w:rPr>
        <w:t>, June 2019</w:t>
      </w:r>
      <w:r>
        <w:rPr>
          <w:rFonts w:ascii="Calibri" w:hAnsi="Calibri"/>
          <w:lang w:val="en-AU"/>
        </w:rPr>
        <w:t>.</w:t>
      </w:r>
    </w:p>
    <w:p w:rsidR="008A3DAB" w:rsidRPr="00D53013" w:rsidRDefault="008A3DAB" w:rsidP="008A3DAB">
      <w:pPr>
        <w:spacing w:before="120"/>
        <w:ind w:left="720"/>
        <w:jc w:val="both"/>
        <w:rPr>
          <w:rFonts w:ascii="Calibri" w:hAnsi="Calibri"/>
          <w:lang w:val="en-AU"/>
        </w:rPr>
      </w:pPr>
      <w:r w:rsidRPr="00D53013">
        <w:rPr>
          <w:rFonts w:ascii="Calibri" w:hAnsi="Calibri"/>
          <w:lang w:val="en-AU"/>
        </w:rPr>
        <w:fldChar w:fldCharType="begin"/>
      </w:r>
      <w:r w:rsidRPr="00D53013">
        <w:rPr>
          <w:rFonts w:ascii="Calibri" w:hAnsi="Calibri"/>
          <w:lang w:val="en-AU"/>
        </w:rPr>
        <w:instrText xml:space="preserve"> XE </w:instrText>
      </w:r>
      <w:r w:rsidR="00B72BA2">
        <w:rPr>
          <w:rFonts w:ascii="Calibri" w:hAnsi="Calibri"/>
          <w:lang w:val="en-AU"/>
        </w:rPr>
        <w:instrText>“</w:instrText>
      </w:r>
      <w:r w:rsidRPr="00D53013">
        <w:rPr>
          <w:rFonts w:ascii="Calibri" w:hAnsi="Calibri"/>
          <w:b/>
          <w:bCs/>
          <w:sz w:val="36"/>
          <w:lang w:val="en-AU"/>
        </w:rPr>
        <w:instrText>Motions</w:instrText>
      </w:r>
      <w:r w:rsidRPr="00D53013">
        <w:rPr>
          <w:rFonts w:ascii="Calibri" w:hAnsi="Calibri"/>
          <w:sz w:val="36"/>
          <w:lang w:val="en-AU"/>
        </w:rPr>
        <w:instrText>—</w:instrText>
      </w:r>
      <w:r w:rsidRPr="00D53013">
        <w:rPr>
          <w:rFonts w:ascii="Calibri" w:hAnsi="Calibri"/>
          <w:sz w:val="28"/>
          <w:lang w:val="en-AU"/>
        </w:rPr>
        <w:instrText>:</w:instrText>
      </w:r>
      <w:r w:rsidRPr="00D53013">
        <w:rPr>
          <w:rFonts w:ascii="Calibri" w:hAnsi="Calibri"/>
          <w:b/>
          <w:bCs/>
          <w:sz w:val="28"/>
          <w:lang w:val="en-AU"/>
        </w:rPr>
        <w:instrText>To take note of papers</w:instrText>
      </w:r>
      <w:r w:rsidRPr="00D53013">
        <w:rPr>
          <w:rFonts w:ascii="Calibri" w:hAnsi="Calibri"/>
          <w:sz w:val="28"/>
          <w:lang w:val="en-AU"/>
        </w:rPr>
        <w:instrText>—</w:instrText>
      </w:r>
      <w:r w:rsidRPr="00D53013">
        <w:rPr>
          <w:rFonts w:ascii="Calibri" w:hAnsi="Calibri"/>
          <w:lang w:val="en-AU"/>
        </w:rPr>
        <w:instrText>:</w:instrText>
      </w:r>
      <w:r w:rsidRPr="00C83CBB">
        <w:rPr>
          <w:rFonts w:ascii="Calibri" w:hAnsi="Calibri"/>
          <w:lang w:val="en-AU"/>
        </w:rPr>
        <w:instrText xml:space="preserve"> </w:instrText>
      </w:r>
      <w:r>
        <w:rPr>
          <w:rFonts w:ascii="Calibri" w:hAnsi="Calibri"/>
          <w:lang w:val="en-AU"/>
        </w:rPr>
        <w:instrText>Independent Competition and Regulatory Commission—:</w:instrText>
      </w:r>
      <w:r w:rsidR="00001B9B">
        <w:rPr>
          <w:rFonts w:ascii="Calibri" w:hAnsi="Calibri"/>
          <w:lang w:val="en-AU"/>
        </w:rPr>
        <w:instrText>Investigation into Petrol Prices and Competition in the ACT—Final Report—</w:instrText>
      </w:r>
      <w:r w:rsidRPr="00D53013">
        <w:rPr>
          <w:rFonts w:ascii="Calibri" w:hAnsi="Calibri"/>
          <w:lang w:val="en-AU"/>
        </w:rPr>
        <w:instrText>Ministerial statement</w:instrText>
      </w:r>
      <w:r w:rsidR="00001B9B">
        <w:rPr>
          <w:rFonts w:ascii="Calibri" w:hAnsi="Calibri"/>
          <w:lang w:val="en-AU"/>
        </w:rPr>
        <w:instrText xml:space="preserve"> </w:instrText>
      </w:r>
      <w:r w:rsidRPr="00D53013">
        <w:rPr>
          <w:rFonts w:ascii="Calibri" w:hAnsi="Calibri"/>
          <w:i/>
          <w:iCs/>
          <w:lang w:val="en-AU"/>
        </w:rPr>
        <w:instrText>(</w:instrText>
      </w:r>
      <w:r>
        <w:rPr>
          <w:rFonts w:ascii="Calibri" w:hAnsi="Calibri"/>
          <w:i/>
          <w:iCs/>
          <w:lang w:val="en-AU"/>
        </w:rPr>
        <w:instrText>Mr Barr</w:instrText>
      </w:r>
      <w:r w:rsidRPr="00D53013">
        <w:rPr>
          <w:rFonts w:ascii="Calibri" w:hAnsi="Calibri"/>
          <w:lang w:val="en-AU"/>
        </w:rPr>
        <w:instrText>)\; agreed to</w:instrText>
      </w:r>
      <w:r w:rsidR="00B72BA2">
        <w:rPr>
          <w:rFonts w:ascii="Calibri" w:hAnsi="Calibri"/>
          <w:lang w:val="en-AU"/>
        </w:rPr>
        <w:instrText>”</w:instrText>
      </w:r>
      <w:r w:rsidRPr="00D53013">
        <w:rPr>
          <w:rFonts w:ascii="Calibri" w:hAnsi="Calibri"/>
          <w:lang w:val="en-AU"/>
        </w:rPr>
        <w:instrText xml:space="preserve"> </w:instrText>
      </w:r>
      <w:r w:rsidRPr="00D53013">
        <w:rPr>
          <w:rFonts w:ascii="Calibri" w:hAnsi="Calibri"/>
          <w:lang w:val="en-AU"/>
        </w:rPr>
        <w:fldChar w:fldCharType="end"/>
      </w:r>
      <w:r>
        <w:rPr>
          <w:rFonts w:ascii="Calibri" w:hAnsi="Calibri"/>
          <w:lang w:val="en-AU"/>
        </w:rPr>
        <w:t>Mr Barr</w:t>
      </w:r>
      <w:r w:rsidRPr="00D53013">
        <w:rPr>
          <w:rFonts w:ascii="Calibri" w:hAnsi="Calibri"/>
          <w:lang w:val="en-AU"/>
        </w:rPr>
        <w:t xml:space="preserve"> moved—That the Assembly take note of the </w:t>
      </w:r>
      <w:r w:rsidR="00001B9B">
        <w:rPr>
          <w:rFonts w:ascii="Calibri" w:hAnsi="Calibri"/>
          <w:lang w:val="en-AU"/>
        </w:rPr>
        <w:t>ministerial statement</w:t>
      </w:r>
      <w:r w:rsidRPr="00D53013">
        <w:rPr>
          <w:rFonts w:ascii="Calibri" w:hAnsi="Calibri"/>
          <w:lang w:val="en-AU"/>
        </w:rPr>
        <w:t>.</w:t>
      </w:r>
    </w:p>
    <w:p w:rsidR="008A3DAB" w:rsidRPr="00D53013" w:rsidRDefault="008A3DAB" w:rsidP="008A3DAB">
      <w:pPr>
        <w:spacing w:before="120"/>
        <w:ind w:left="720"/>
        <w:jc w:val="both"/>
        <w:rPr>
          <w:rFonts w:ascii="Calibri" w:hAnsi="Calibri"/>
          <w:lang w:val="en-AU"/>
        </w:rPr>
      </w:pPr>
      <w:r w:rsidRPr="00D53013">
        <w:rPr>
          <w:rFonts w:ascii="Calibri" w:hAnsi="Calibri"/>
          <w:lang w:val="en-AU"/>
        </w:rPr>
        <w:t>Question—put and passed.</w:t>
      </w:r>
    </w:p>
    <w:p w:rsidR="001233C8" w:rsidRPr="001233C8" w:rsidRDefault="001233C8" w:rsidP="001233C8">
      <w:pPr>
        <w:keepNext/>
        <w:keepLines/>
        <w:tabs>
          <w:tab w:val="right" w:pos="339"/>
          <w:tab w:val="left" w:pos="720"/>
        </w:tabs>
        <w:spacing w:before="240"/>
        <w:ind w:left="720" w:hanging="720"/>
        <w:jc w:val="both"/>
        <w:rPr>
          <w:rFonts w:ascii="Calibri" w:hAnsi="Calibri"/>
          <w:b/>
          <w:caps/>
          <w:lang w:val="en-AU"/>
        </w:rPr>
      </w:pPr>
      <w:r w:rsidRPr="001233C8">
        <w:rPr>
          <w:rFonts w:ascii="Calibri" w:hAnsi="Calibri"/>
          <w:b/>
          <w:caps/>
          <w:lang w:val="en-AU"/>
        </w:rPr>
        <w:tab/>
      </w:r>
      <w:r w:rsidR="00C0783D">
        <w:rPr>
          <w:rFonts w:ascii="Calibri" w:hAnsi="Calibri"/>
          <w:b/>
          <w:bCs/>
          <w:caps/>
          <w:lang w:val="en-AU"/>
        </w:rPr>
        <w:t>19</w:t>
      </w:r>
      <w:r w:rsidRPr="001233C8">
        <w:rPr>
          <w:rFonts w:ascii="Calibri" w:hAnsi="Calibri"/>
          <w:b/>
          <w:caps/>
          <w:lang w:val="en-AU"/>
        </w:rPr>
        <w:tab/>
      </w:r>
      <w:r>
        <w:rPr>
          <w:rFonts w:ascii="Calibri" w:hAnsi="Calibri"/>
          <w:b/>
          <w:caps/>
          <w:lang w:val="en-AU"/>
        </w:rPr>
        <w:t>Animal Welfare Legislation Amendment Bill 2019</w:t>
      </w:r>
    </w:p>
    <w:p w:rsidR="001233C8" w:rsidRDefault="001233C8" w:rsidP="001233C8">
      <w:pPr>
        <w:spacing w:before="120"/>
        <w:ind w:left="720"/>
        <w:jc w:val="both"/>
        <w:rPr>
          <w:rFonts w:ascii="Calibri" w:hAnsi="Calibri"/>
          <w:lang w:val="en-AU"/>
        </w:rPr>
      </w:pPr>
      <w:r w:rsidRPr="001233C8">
        <w:rPr>
          <w:rFonts w:ascii="Calibri" w:hAnsi="Calibri"/>
          <w:lang w:val="en-AU"/>
        </w:rPr>
        <w:fldChar w:fldCharType="begin"/>
      </w:r>
      <w:r w:rsidRPr="001233C8">
        <w:rPr>
          <w:rFonts w:ascii="Calibri" w:hAnsi="Calibri"/>
          <w:lang w:val="en-AU"/>
        </w:rPr>
        <w:instrText xml:space="preserve"> XE </w:instrText>
      </w:r>
      <w:r w:rsidR="00B72BA2">
        <w:rPr>
          <w:rFonts w:ascii="Calibri" w:hAnsi="Calibri"/>
          <w:lang w:val="en-AU"/>
        </w:rPr>
        <w:instrText>“</w:instrText>
      </w:r>
      <w:r w:rsidRPr="00FA4B66">
        <w:rPr>
          <w:b/>
          <w:bCs/>
          <w:sz w:val="28"/>
        </w:rPr>
        <w:instrText>Bills</w:instrText>
      </w:r>
      <w:r w:rsidRPr="00FA4B66">
        <w:rPr>
          <w:sz w:val="28"/>
        </w:rPr>
        <w:instrText>—</w:instrText>
      </w:r>
      <w:r w:rsidRPr="00FA4B66">
        <w:instrText>:</w:instrText>
      </w:r>
      <w:r w:rsidRPr="00FA4B66">
        <w:rPr>
          <w:b/>
          <w:bCs/>
        </w:rPr>
        <w:instrText>PROCEEDINGS ON</w:instrText>
      </w:r>
      <w:r w:rsidRPr="00FA4B66">
        <w:instrText>—:</w:instrText>
      </w:r>
      <w:r w:rsidRPr="00FA4B66">
        <w:rPr>
          <w:b/>
          <w:caps/>
        </w:rPr>
        <w:instrText>Animal Welfare Legislation Amendment Bill 2019</w:instrText>
      </w:r>
      <w:r w:rsidRPr="00FA4B66">
        <w:instrText>—:</w:instrText>
      </w:r>
      <w:r w:rsidR="004D7654">
        <w:rPr>
          <w:rFonts w:ascii="Calibri" w:hAnsi="Calibri"/>
          <w:lang w:val="en-AU"/>
        </w:rPr>
        <w:instrText>D</w:instrText>
      </w:r>
      <w:r w:rsidR="000029CB">
        <w:rPr>
          <w:rFonts w:ascii="Calibri" w:hAnsi="Calibri"/>
          <w:lang w:val="en-AU"/>
        </w:rPr>
        <w:instrText>ebate interrupted in accordance with SO74;</w:instrText>
      </w:r>
      <w:r w:rsidR="003708F1">
        <w:rPr>
          <w:rFonts w:ascii="Calibri" w:hAnsi="Calibri"/>
          <w:lang w:val="en-AU"/>
        </w:rPr>
        <w:instrText>20190730113426</w:instrText>
      </w:r>
      <w:r w:rsidR="00B72BA2">
        <w:rPr>
          <w:rFonts w:ascii="Calibri" w:hAnsi="Calibri"/>
          <w:lang w:val="en-AU"/>
        </w:rPr>
        <w:instrText>“</w:instrText>
      </w:r>
      <w:r w:rsidRPr="001233C8">
        <w:rPr>
          <w:rFonts w:ascii="Calibri" w:hAnsi="Calibri"/>
          <w:lang w:val="en-AU"/>
        </w:rPr>
        <w:instrText xml:space="preserve"> </w:instrText>
      </w:r>
      <w:r w:rsidRPr="001233C8">
        <w:rPr>
          <w:rFonts w:ascii="Calibri" w:hAnsi="Calibri"/>
          <w:lang w:val="en-AU"/>
        </w:rPr>
        <w:fldChar w:fldCharType="end"/>
      </w:r>
      <w:r w:rsidRPr="001233C8">
        <w:rPr>
          <w:rFonts w:ascii="Calibri" w:hAnsi="Calibri"/>
          <w:lang w:val="en-AU"/>
        </w:rPr>
        <w:t>The order of the day having been read for the resumption of the debate on the question—That this Bill be agreed to in principle—</w:t>
      </w:r>
    </w:p>
    <w:p w:rsidR="000029CB" w:rsidRPr="001233C8" w:rsidRDefault="000029CB" w:rsidP="000029CB">
      <w:pPr>
        <w:spacing w:before="120"/>
        <w:ind w:left="720"/>
        <w:jc w:val="both"/>
        <w:rPr>
          <w:rFonts w:ascii="Calibri" w:hAnsi="Calibri"/>
          <w:lang w:val="en-AU"/>
        </w:rPr>
      </w:pPr>
      <w:r>
        <w:rPr>
          <w:iCs/>
          <w:noProof/>
          <w:lang w:val="en-AU"/>
        </w:rPr>
        <mc:AlternateContent>
          <mc:Choice Requires="wps">
            <w:drawing>
              <wp:anchor distT="0" distB="0" distL="114300" distR="114300" simplePos="0" relativeHeight="251660288" behindDoc="0" locked="0" layoutInCell="1" allowOverlap="1" wp14:anchorId="2D5B9BCA" wp14:editId="2E745413">
                <wp:simplePos x="0" y="0"/>
                <wp:positionH relativeFrom="column">
                  <wp:posOffset>2103120</wp:posOffset>
                </wp:positionH>
                <wp:positionV relativeFrom="paragraph">
                  <wp:posOffset>144780</wp:posOffset>
                </wp:positionV>
                <wp:extent cx="1325880" cy="0"/>
                <wp:effectExtent l="0" t="0" r="2667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2F257" id="Straight Arrow Connector 6" o:spid="_x0000_s1026" type="#_x0000_t32" style="position:absolute;margin-left:165.6pt;margin-top:11.4pt;width:10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r6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"/>
            </w:pict>
          </mc:Fallback>
        </mc:AlternateContent>
      </w:r>
    </w:p>
    <w:p w:rsidR="000029CB" w:rsidRPr="00D218F2" w:rsidRDefault="000029CB" w:rsidP="000029CB">
      <w:pPr>
        <w:keepLines/>
        <w:tabs>
          <w:tab w:val="left" w:pos="1197"/>
          <w:tab w:val="left" w:pos="1767"/>
        </w:tabs>
        <w:spacing w:before="120"/>
        <w:ind w:left="720"/>
        <w:jc w:val="both"/>
        <w:rPr>
          <w:rFonts w:ascii="Calibri" w:hAnsi="Calibri"/>
          <w:iCs/>
          <w:spacing w:val="4"/>
          <w:lang w:val="en-AU"/>
        </w:rPr>
      </w:pPr>
      <w:r>
        <w:rPr>
          <w:rFonts w:ascii="Calibri" w:hAnsi="Calibri"/>
          <w:i/>
          <w:lang w:val="en-AU"/>
        </w:rPr>
        <w:lastRenderedPageBreak/>
        <w:t>Environment and Transport and City Services—Standing Committee</w:t>
      </w:r>
      <w:r w:rsidRPr="00D218F2">
        <w:rPr>
          <w:rFonts w:ascii="Calibri" w:hAnsi="Calibri"/>
          <w:i/>
          <w:lang w:val="en-AU"/>
        </w:rPr>
        <w:t>—</w:t>
      </w:r>
      <w:r>
        <w:rPr>
          <w:rFonts w:ascii="Calibri" w:hAnsi="Calibri"/>
          <w:i/>
          <w:lang w:val="en-AU"/>
        </w:rPr>
        <w:t>Proposed r</w:t>
      </w:r>
      <w:r w:rsidRPr="00D218F2">
        <w:rPr>
          <w:rFonts w:ascii="Calibri" w:hAnsi="Calibri"/>
          <w:i/>
          <w:lang w:val="en-AU"/>
        </w:rPr>
        <w:t>eference—</w:t>
      </w:r>
      <w:r>
        <w:rPr>
          <w:rFonts w:ascii="Calibri" w:hAnsi="Calibri"/>
          <w:i/>
          <w:iCs/>
          <w:lang w:val="en-AU"/>
        </w:rPr>
        <w:t>Animal Welfare Legislation Amendment Bill 2019</w:t>
      </w:r>
      <w:r w:rsidRPr="005D13EB">
        <w:rPr>
          <w:rFonts w:ascii="Calibri" w:hAnsi="Calibri"/>
          <w:i/>
          <w:iCs/>
          <w:lang w:val="en-AU"/>
        </w:rPr>
        <w:t>:</w:t>
      </w:r>
      <w:r>
        <w:rPr>
          <w:rFonts w:ascii="Calibri" w:hAnsi="Calibri"/>
          <w:iCs/>
          <w:lang w:val="en-AU"/>
        </w:rPr>
        <w:t xml:space="preserve"> Mrs Dunne</w:t>
      </w:r>
      <w:r w:rsidRPr="00D218F2">
        <w:rPr>
          <w:rFonts w:ascii="Calibri" w:hAnsi="Calibri"/>
          <w:iCs/>
          <w:lang w:val="en-AU"/>
        </w:rPr>
        <w:t xml:space="preserve">, pursuant to standing order 174, moved—That the </w:t>
      </w:r>
      <w:r>
        <w:rPr>
          <w:rFonts w:ascii="Calibri" w:hAnsi="Calibri"/>
          <w:iCs/>
          <w:lang w:val="en-AU"/>
        </w:rPr>
        <w:t xml:space="preserve">Animal Welfare Legislation Amendment Bill 2019 </w:t>
      </w:r>
      <w:r w:rsidRPr="00D218F2">
        <w:rPr>
          <w:rFonts w:ascii="Calibri" w:hAnsi="Calibri"/>
          <w:iCs/>
          <w:spacing w:val="4"/>
          <w:lang w:val="en-AU"/>
        </w:rPr>
        <w:t xml:space="preserve">be referred to the </w:t>
      </w:r>
      <w:r>
        <w:rPr>
          <w:rFonts w:ascii="Calibri" w:hAnsi="Calibri"/>
          <w:iCs/>
          <w:spacing w:val="4"/>
          <w:lang w:val="en-AU"/>
        </w:rPr>
        <w:t>Standing Committee on Environment and Transport and City Services for inquiry and report by the last sitting day in 2019.</w:t>
      </w:r>
    </w:p>
    <w:p w:rsidR="000029CB" w:rsidRDefault="000029CB" w:rsidP="000029CB">
      <w:pPr>
        <w:tabs>
          <w:tab w:val="left" w:pos="1197"/>
          <w:tab w:val="left" w:pos="1767"/>
        </w:tabs>
        <w:spacing w:before="120"/>
        <w:ind w:left="720"/>
        <w:jc w:val="both"/>
        <w:rPr>
          <w:rFonts w:ascii="Calibri" w:hAnsi="Calibri"/>
          <w:lang w:val="en-AU"/>
        </w:rPr>
      </w:pPr>
      <w:r w:rsidRPr="00D218F2">
        <w:rPr>
          <w:rFonts w:ascii="Calibri" w:hAnsi="Calibri"/>
          <w:lang w:val="en-AU"/>
        </w:rPr>
        <w:fldChar w:fldCharType="begin"/>
      </w:r>
      <w:r w:rsidRPr="00D218F2">
        <w:rPr>
          <w:rFonts w:ascii="Calibri" w:hAnsi="Calibri"/>
          <w:lang w:val="en-AU"/>
        </w:rPr>
        <w:instrText xml:space="preserve"> XE </w:instrText>
      </w:r>
      <w:r w:rsidR="00B72BA2">
        <w:rPr>
          <w:rFonts w:ascii="Calibri" w:hAnsi="Calibri"/>
          <w:lang w:val="en-AU"/>
        </w:rPr>
        <w:instrText>“</w:instrText>
      </w:r>
      <w:r w:rsidRPr="00D218F2">
        <w:rPr>
          <w:rFonts w:ascii="Calibri" w:hAnsi="Calibri"/>
          <w:b/>
          <w:bCs/>
          <w:sz w:val="36"/>
          <w:lang w:val="en-AU"/>
        </w:rPr>
        <w:instrText>Motions</w:instrText>
      </w:r>
      <w:r w:rsidRPr="00D218F2">
        <w:rPr>
          <w:rFonts w:ascii="Calibri" w:hAnsi="Calibri"/>
          <w:sz w:val="36"/>
          <w:lang w:val="en-AU"/>
        </w:rPr>
        <w:instrText>—:</w:instrText>
      </w:r>
      <w:r w:rsidRPr="00D218F2">
        <w:rPr>
          <w:rFonts w:ascii="Calibri" w:hAnsi="Calibri"/>
          <w:b/>
          <w:bCs/>
          <w:sz w:val="32"/>
          <w:lang w:val="en-AU"/>
        </w:rPr>
        <w:instrText>Assembly business—</w:instrText>
      </w:r>
      <w:r w:rsidRPr="00D218F2">
        <w:rPr>
          <w:rFonts w:ascii="Calibri" w:hAnsi="Calibri"/>
          <w:lang w:val="en-AU"/>
        </w:rPr>
        <w:instrText>:</w:instrText>
      </w:r>
      <w:r w:rsidRPr="00D218F2">
        <w:rPr>
          <w:rFonts w:ascii="Calibri" w:hAnsi="Calibri"/>
          <w:b/>
          <w:bCs/>
          <w:sz w:val="28"/>
          <w:lang w:val="en-AU"/>
        </w:rPr>
        <w:instrText>Inquiries/References</w:instrText>
      </w:r>
      <w:r w:rsidRPr="00D218F2">
        <w:rPr>
          <w:rFonts w:ascii="Calibri" w:hAnsi="Calibri"/>
          <w:lang w:val="en-AU"/>
        </w:rPr>
        <w:instrText>—:</w:instrText>
      </w:r>
      <w:r>
        <w:rPr>
          <w:rFonts w:ascii="Calibri" w:hAnsi="Calibri"/>
          <w:b/>
          <w:bCs/>
          <w:lang w:val="en-AU"/>
        </w:rPr>
        <w:instrText>Environment and Transport and City Services—Standing Committee</w:instrText>
      </w:r>
      <w:r w:rsidRPr="00D218F2">
        <w:rPr>
          <w:rFonts w:ascii="Calibri" w:hAnsi="Calibri"/>
          <w:lang w:val="en-AU"/>
        </w:rPr>
        <w:instrText>—:</w:instrText>
      </w:r>
      <w:r>
        <w:rPr>
          <w:rFonts w:ascii="Calibri" w:hAnsi="Calibri"/>
          <w:iCs/>
          <w:lang w:val="en-AU"/>
        </w:rPr>
        <w:instrText>Animal Welfare Legislation Amendment Bill 2019</w:instrText>
      </w:r>
      <w:r w:rsidR="00140E23">
        <w:rPr>
          <w:rFonts w:ascii="Calibri" w:hAnsi="Calibri"/>
          <w:iCs/>
          <w:lang w:val="en-AU"/>
        </w:rPr>
        <w:instrText>—Proposed reference</w:instrText>
      </w:r>
      <w:r w:rsidRPr="00D218F2">
        <w:rPr>
          <w:rFonts w:ascii="Calibri" w:hAnsi="Calibri"/>
          <w:lang w:val="en-AU"/>
        </w:rPr>
        <w:instrText xml:space="preserve"> </w:instrText>
      </w:r>
      <w:r w:rsidRPr="00D218F2">
        <w:rPr>
          <w:rFonts w:ascii="Calibri" w:hAnsi="Calibri"/>
          <w:i/>
          <w:iCs/>
          <w:lang w:val="en-AU"/>
        </w:rPr>
        <w:instrText>(Mr</w:instrText>
      </w:r>
      <w:r>
        <w:rPr>
          <w:rFonts w:ascii="Calibri" w:hAnsi="Calibri"/>
          <w:i/>
          <w:iCs/>
          <w:lang w:val="en-AU"/>
        </w:rPr>
        <w:instrText>s</w:instrText>
      </w:r>
      <w:r w:rsidRPr="00D218F2">
        <w:rPr>
          <w:rFonts w:ascii="Calibri" w:hAnsi="Calibri"/>
          <w:i/>
          <w:iCs/>
          <w:lang w:val="en-AU"/>
        </w:rPr>
        <w:instrText xml:space="preserve"> </w:instrText>
      </w:r>
      <w:r>
        <w:rPr>
          <w:rFonts w:ascii="Calibri" w:hAnsi="Calibri"/>
          <w:i/>
          <w:iCs/>
          <w:lang w:val="en-AU"/>
        </w:rPr>
        <w:instrText>Dunne)</w:instrText>
      </w:r>
      <w:r w:rsidR="00140E23" w:rsidRPr="00140E23">
        <w:rPr>
          <w:rFonts w:ascii="Calibri" w:hAnsi="Calibri"/>
          <w:iCs/>
          <w:lang w:val="en-AU"/>
        </w:rPr>
        <w:instrText>\; d</w:instrText>
      </w:r>
      <w:r>
        <w:rPr>
          <w:rFonts w:ascii="Calibri" w:hAnsi="Calibri"/>
          <w:lang w:val="en-AU"/>
        </w:rPr>
        <w:instrText>ebate ensued\; negatived</w:instrText>
      </w:r>
      <w:r w:rsidR="00B72BA2">
        <w:rPr>
          <w:rFonts w:ascii="Calibri" w:hAnsi="Calibri"/>
          <w:lang w:val="en-AU"/>
        </w:rPr>
        <w:instrText>”</w:instrText>
      </w:r>
      <w:r w:rsidRPr="00D218F2">
        <w:rPr>
          <w:rFonts w:ascii="Calibri" w:hAnsi="Calibri"/>
          <w:lang w:val="en-AU"/>
        </w:rPr>
        <w:instrText xml:space="preserve"> </w:instrText>
      </w:r>
      <w:r w:rsidRPr="00D218F2">
        <w:rPr>
          <w:rFonts w:ascii="Calibri" w:hAnsi="Calibri"/>
          <w:lang w:val="en-AU"/>
        </w:rPr>
        <w:fldChar w:fldCharType="end"/>
      </w:r>
      <w:r>
        <w:rPr>
          <w:rFonts w:ascii="Calibri" w:hAnsi="Calibri"/>
          <w:lang w:val="en-AU"/>
        </w:rPr>
        <w:t>Debate ensued.</w:t>
      </w:r>
    </w:p>
    <w:p w:rsidR="00CF02E1" w:rsidRDefault="00CF02E1" w:rsidP="00573B7B">
      <w:pPr>
        <w:pStyle w:val="DIVIntro"/>
      </w:pPr>
      <w:r w:rsidRPr="00CF02E1">
        <w:t>Question—put.</w:t>
      </w:r>
    </w:p>
    <w:p w:rsidR="00CF02E1" w:rsidRDefault="00194CF4" w:rsidP="00194CF4">
      <w:pPr>
        <w:pStyle w:val="DIVIntro"/>
      </w:pPr>
      <w:r>
        <w:t>The Assembly voted—</w:t>
      </w:r>
    </w:p>
    <w:p w:rsidR="00296398" w:rsidRPr="00296398" w:rsidRDefault="00296398" w:rsidP="00296398">
      <w:pPr>
        <w:spacing w:after="160" w:line="259" w:lineRule="auto"/>
        <w:rPr>
          <w:rFonts w:ascii="Calibri" w:hAnsi="Calibri"/>
        </w:rPr>
      </w:pPr>
      <w:r>
        <w:br w:type="page"/>
      </w:r>
    </w:p>
    <w:tbl>
      <w:tblPr>
        <w:tblpPr w:rightFromText="180" w:vertAnchor="text" w:tblpY="1"/>
        <w:tblOverlap w:val="never"/>
        <w:tblW w:w="9151" w:type="dxa"/>
        <w:tblLayout w:type="fixed"/>
        <w:tblCellMar>
          <w:left w:w="0" w:type="dxa"/>
          <w:right w:w="56" w:type="dxa"/>
        </w:tblCellMar>
        <w:tblLook w:val="0000" w:firstRow="0" w:lastRow="0" w:firstColumn="0" w:lastColumn="0" w:noHBand="0" w:noVBand="0"/>
      </w:tblPr>
      <w:tblGrid>
        <w:gridCol w:w="720"/>
        <w:gridCol w:w="2070"/>
        <w:gridCol w:w="1292"/>
        <w:gridCol w:w="624"/>
        <w:gridCol w:w="125"/>
        <w:gridCol w:w="389"/>
        <w:gridCol w:w="2070"/>
        <w:gridCol w:w="1498"/>
        <w:gridCol w:w="363"/>
      </w:tblGrid>
      <w:tr w:rsidR="00CF02E1" w:rsidTr="00CF02E1">
        <w:trPr>
          <w:gridAfter w:val="1"/>
          <w:wAfter w:w="363" w:type="dxa"/>
        </w:trPr>
        <w:tc>
          <w:tcPr>
            <w:tcW w:w="4082" w:type="dxa"/>
            <w:gridSpan w:val="3"/>
            <w:shd w:val="clear" w:color="auto" w:fill="auto"/>
          </w:tcPr>
          <w:p w:rsidR="00CF02E1" w:rsidRDefault="00CF02E1" w:rsidP="00EA28D0">
            <w:pPr>
              <w:keepNext/>
              <w:keepLines/>
              <w:tabs>
                <w:tab w:val="center" w:pos="2430"/>
              </w:tabs>
              <w:spacing w:before="120"/>
              <w:rPr>
                <w:rFonts w:ascii="Calibri" w:hAnsi="Calibri"/>
                <w:lang w:val="en-AU"/>
              </w:rPr>
            </w:pPr>
            <w:r>
              <w:rPr>
                <w:rFonts w:ascii="Calibri" w:hAnsi="Calibri"/>
                <w:lang w:val="en-AU"/>
              </w:rPr>
              <w:lastRenderedPageBreak/>
              <w:tab/>
              <w:t>AYES, 9</w:t>
            </w:r>
          </w:p>
        </w:tc>
        <w:tc>
          <w:tcPr>
            <w:tcW w:w="624" w:type="dxa"/>
            <w:shd w:val="clear" w:color="auto" w:fill="auto"/>
          </w:tcPr>
          <w:p w:rsidR="00CF02E1" w:rsidRDefault="00CF02E1" w:rsidP="00194CF4">
            <w:pPr>
              <w:tabs>
                <w:tab w:val="left" w:pos="1197"/>
                <w:tab w:val="left" w:pos="1767"/>
              </w:tabs>
              <w:spacing w:before="120"/>
              <w:rPr>
                <w:rFonts w:ascii="Calibri" w:hAnsi="Calibri"/>
                <w:lang w:val="en-AU"/>
              </w:rPr>
            </w:pPr>
          </w:p>
        </w:tc>
        <w:tc>
          <w:tcPr>
            <w:tcW w:w="4082" w:type="dxa"/>
            <w:gridSpan w:val="4"/>
            <w:shd w:val="clear" w:color="auto" w:fill="auto"/>
          </w:tcPr>
          <w:p w:rsidR="00CF02E1" w:rsidRDefault="00CF02E1" w:rsidP="00194CF4">
            <w:pPr>
              <w:tabs>
                <w:tab w:val="center" w:pos="2224"/>
                <w:tab w:val="left" w:pos="4024"/>
              </w:tabs>
              <w:spacing w:before="120"/>
              <w:rPr>
                <w:rFonts w:ascii="Calibri" w:hAnsi="Calibri"/>
                <w:lang w:val="en-AU"/>
              </w:rPr>
            </w:pPr>
            <w:r>
              <w:rPr>
                <w:rFonts w:ascii="Calibri" w:hAnsi="Calibri"/>
                <w:lang w:val="en-AU"/>
              </w:rPr>
              <w:tab/>
              <w:t>NOES, 12</w:t>
            </w:r>
          </w:p>
        </w:tc>
      </w:tr>
      <w:tr w:rsidR="00CF02E1" w:rsidTr="00CF02E1">
        <w:trPr>
          <w:gridBefore w:val="1"/>
          <w:wBefore w:w="720" w:type="dxa"/>
          <w:trHeight w:hRule="exact" w:val="312"/>
        </w:trPr>
        <w:tc>
          <w:tcPr>
            <w:tcW w:w="2070" w:type="dxa"/>
            <w:shd w:val="clear" w:color="auto" w:fill="auto"/>
          </w:tcPr>
          <w:p w:rsidR="00CF02E1" w:rsidRPr="00CF02E1" w:rsidRDefault="00CF02E1" w:rsidP="00EA28D0">
            <w:pPr>
              <w:pStyle w:val="DIVName"/>
              <w:keepNext/>
              <w:keepLines/>
              <w:framePr w:wrap="auto" w:vAnchor="margin" w:yAlign="inline"/>
              <w:suppressOverlap w:val="0"/>
            </w:pPr>
            <w:r w:rsidRPr="00CF02E1">
              <w:t>Miss C. Burch</w:t>
            </w:r>
          </w:p>
        </w:tc>
        <w:tc>
          <w:tcPr>
            <w:tcW w:w="2041" w:type="dxa"/>
            <w:gridSpan w:val="3"/>
            <w:shd w:val="clear" w:color="auto" w:fill="auto"/>
          </w:tcPr>
          <w:p w:rsidR="00CF02E1" w:rsidRDefault="00CF02E1" w:rsidP="00EA28D0">
            <w:pPr>
              <w:keepNext/>
              <w:keepLines/>
              <w:tabs>
                <w:tab w:val="left" w:pos="1197"/>
                <w:tab w:val="left" w:pos="1767"/>
              </w:tabs>
              <w:rPr>
                <w:rFonts w:ascii="Calibri" w:hAnsi="Calibri"/>
                <w:lang w:val="en-AU"/>
              </w:rPr>
            </w:pPr>
            <w:r>
              <w:rPr>
                <w:rFonts w:ascii="Calibri" w:hAnsi="Calibri"/>
                <w:lang w:val="en-AU"/>
              </w:rPr>
              <w:t>Mr Parton</w:t>
            </w:r>
          </w:p>
        </w:tc>
        <w:tc>
          <w:tcPr>
            <w:tcW w:w="389" w:type="dxa"/>
            <w:shd w:val="clear" w:color="auto" w:fill="auto"/>
          </w:tcPr>
          <w:p w:rsidR="00CF02E1" w:rsidRDefault="00CF02E1" w:rsidP="00EA28D0">
            <w:pPr>
              <w:keepNext/>
              <w:keepLines/>
              <w:tabs>
                <w:tab w:val="left" w:pos="1197"/>
                <w:tab w:val="left" w:pos="1767"/>
              </w:tabs>
              <w:spacing w:before="120"/>
              <w:ind w:left="-61"/>
              <w:rPr>
                <w:rFonts w:ascii="Calibri" w:hAnsi="Calibri"/>
                <w:lang w:val="en-AU"/>
              </w:rPr>
            </w:pPr>
          </w:p>
        </w:tc>
        <w:tc>
          <w:tcPr>
            <w:tcW w:w="2070" w:type="dxa"/>
            <w:shd w:val="clear" w:color="auto" w:fill="auto"/>
          </w:tcPr>
          <w:p w:rsidR="00CF02E1" w:rsidRPr="00CF02E1" w:rsidRDefault="00CF02E1" w:rsidP="00EA28D0">
            <w:pPr>
              <w:pStyle w:val="DIVName"/>
              <w:keepNext/>
              <w:keepLines/>
              <w:framePr w:wrap="auto" w:vAnchor="margin" w:yAlign="inline"/>
              <w:suppressOverlap w:val="0"/>
            </w:pPr>
            <w:proofErr w:type="spellStart"/>
            <w:r w:rsidRPr="00CF02E1">
              <w:t>Ms</w:t>
            </w:r>
            <w:proofErr w:type="spellEnd"/>
            <w:r w:rsidRPr="00CF02E1">
              <w:t xml:space="preserve"> Berry</w:t>
            </w:r>
          </w:p>
        </w:tc>
        <w:tc>
          <w:tcPr>
            <w:tcW w:w="1861" w:type="dxa"/>
            <w:gridSpan w:val="2"/>
            <w:shd w:val="clear" w:color="auto" w:fill="auto"/>
          </w:tcPr>
          <w:p w:rsidR="00CF02E1" w:rsidRPr="00CF02E1" w:rsidRDefault="00CF02E1" w:rsidP="00EA28D0">
            <w:pPr>
              <w:pStyle w:val="DIVName"/>
              <w:keepNext/>
              <w:keepLines/>
              <w:framePr w:wrap="auto" w:vAnchor="margin" w:yAlign="inline"/>
              <w:suppressOverlap w:val="0"/>
            </w:pPr>
            <w:r w:rsidRPr="00CF02E1">
              <w:t>Mr Pettersson</w:t>
            </w:r>
          </w:p>
        </w:tc>
      </w:tr>
      <w:tr w:rsidR="00CF02E1" w:rsidTr="00CF02E1">
        <w:trPr>
          <w:gridBefore w:val="1"/>
          <w:wBefore w:w="720" w:type="dxa"/>
          <w:trHeight w:hRule="exact" w:val="312"/>
        </w:trPr>
        <w:tc>
          <w:tcPr>
            <w:tcW w:w="2070" w:type="dxa"/>
            <w:shd w:val="clear" w:color="auto" w:fill="auto"/>
          </w:tcPr>
          <w:p w:rsidR="00CF02E1" w:rsidRPr="00CF02E1" w:rsidRDefault="00CF02E1" w:rsidP="00CF02E1">
            <w:pPr>
              <w:pStyle w:val="DIVName"/>
              <w:framePr w:wrap="auto" w:vAnchor="margin" w:yAlign="inline"/>
              <w:suppressOverlap w:val="0"/>
            </w:pPr>
            <w:r w:rsidRPr="00CF02E1">
              <w:t>Mr Coe</w:t>
            </w:r>
          </w:p>
        </w:tc>
        <w:tc>
          <w:tcPr>
            <w:tcW w:w="2041" w:type="dxa"/>
            <w:gridSpan w:val="3"/>
            <w:shd w:val="clear" w:color="auto" w:fill="auto"/>
          </w:tcPr>
          <w:p w:rsidR="00CF02E1" w:rsidRDefault="00CF02E1" w:rsidP="00CF02E1">
            <w:pPr>
              <w:tabs>
                <w:tab w:val="left" w:pos="1197"/>
                <w:tab w:val="left" w:pos="1767"/>
              </w:tabs>
              <w:rPr>
                <w:rFonts w:ascii="Calibri" w:hAnsi="Calibri"/>
                <w:lang w:val="en-AU"/>
              </w:rPr>
            </w:pPr>
            <w:r>
              <w:rPr>
                <w:rFonts w:ascii="Calibri" w:hAnsi="Calibri"/>
                <w:lang w:val="en-AU"/>
              </w:rPr>
              <w:t>Mr Wall</w:t>
            </w:r>
          </w:p>
        </w:tc>
        <w:tc>
          <w:tcPr>
            <w:tcW w:w="389" w:type="dxa"/>
            <w:shd w:val="clear" w:color="auto" w:fill="auto"/>
          </w:tcPr>
          <w:p w:rsidR="00CF02E1" w:rsidRDefault="00CF02E1" w:rsidP="00CF02E1">
            <w:pPr>
              <w:tabs>
                <w:tab w:val="left" w:pos="1197"/>
                <w:tab w:val="left" w:pos="1767"/>
              </w:tabs>
              <w:spacing w:before="120"/>
              <w:ind w:left="-61"/>
              <w:rPr>
                <w:rFonts w:ascii="Calibri" w:hAnsi="Calibri"/>
                <w:lang w:val="en-AU"/>
              </w:rPr>
            </w:pPr>
          </w:p>
        </w:tc>
        <w:tc>
          <w:tcPr>
            <w:tcW w:w="2070" w:type="dxa"/>
            <w:shd w:val="clear" w:color="auto" w:fill="auto"/>
          </w:tcPr>
          <w:p w:rsidR="00CF02E1" w:rsidRPr="00CF02E1" w:rsidRDefault="00CF02E1" w:rsidP="00CF02E1">
            <w:pPr>
              <w:pStyle w:val="DIVName"/>
              <w:framePr w:wrap="auto" w:vAnchor="margin" w:yAlign="inline"/>
              <w:suppressOverlap w:val="0"/>
            </w:pPr>
            <w:proofErr w:type="spellStart"/>
            <w:r w:rsidRPr="00CF02E1">
              <w:t>Ms</w:t>
            </w:r>
            <w:proofErr w:type="spellEnd"/>
            <w:r w:rsidRPr="00CF02E1">
              <w:t xml:space="preserve"> J. Burch</w:t>
            </w:r>
          </w:p>
        </w:tc>
        <w:tc>
          <w:tcPr>
            <w:tcW w:w="1861" w:type="dxa"/>
            <w:gridSpan w:val="2"/>
            <w:shd w:val="clear" w:color="auto" w:fill="auto"/>
          </w:tcPr>
          <w:p w:rsidR="00CF02E1" w:rsidRPr="00CF02E1" w:rsidRDefault="00CF02E1" w:rsidP="00CF02E1">
            <w:pPr>
              <w:pStyle w:val="DIVName"/>
              <w:framePr w:wrap="auto" w:vAnchor="margin" w:yAlign="inline"/>
              <w:suppressOverlap w:val="0"/>
            </w:pPr>
            <w:r w:rsidRPr="00CF02E1">
              <w:t>Mr Ramsay</w:t>
            </w:r>
          </w:p>
        </w:tc>
      </w:tr>
      <w:tr w:rsidR="00CF02E1" w:rsidTr="00CF02E1">
        <w:trPr>
          <w:gridBefore w:val="1"/>
          <w:wBefore w:w="720" w:type="dxa"/>
          <w:trHeight w:hRule="exact" w:val="312"/>
        </w:trPr>
        <w:tc>
          <w:tcPr>
            <w:tcW w:w="2070" w:type="dxa"/>
            <w:shd w:val="clear" w:color="auto" w:fill="auto"/>
          </w:tcPr>
          <w:p w:rsidR="00CF02E1" w:rsidRPr="00CF02E1" w:rsidRDefault="00CF02E1" w:rsidP="00CF02E1">
            <w:pPr>
              <w:pStyle w:val="DIVName"/>
              <w:framePr w:wrap="auto" w:vAnchor="margin" w:yAlign="inline"/>
              <w:suppressOverlap w:val="0"/>
            </w:pPr>
            <w:proofErr w:type="spellStart"/>
            <w:r w:rsidRPr="00CF02E1">
              <w:t>Mrs</w:t>
            </w:r>
            <w:proofErr w:type="spellEnd"/>
            <w:r w:rsidRPr="00CF02E1">
              <w:t xml:space="preserve"> Dunne</w:t>
            </w:r>
          </w:p>
        </w:tc>
        <w:tc>
          <w:tcPr>
            <w:tcW w:w="2041" w:type="dxa"/>
            <w:gridSpan w:val="3"/>
            <w:shd w:val="clear" w:color="auto" w:fill="auto"/>
          </w:tcPr>
          <w:p w:rsidR="00CF02E1" w:rsidRDefault="00CF02E1" w:rsidP="00CF02E1">
            <w:pPr>
              <w:tabs>
                <w:tab w:val="left" w:pos="1197"/>
                <w:tab w:val="left" w:pos="1767"/>
              </w:tabs>
              <w:spacing w:before="120"/>
              <w:rPr>
                <w:rFonts w:ascii="Calibri" w:hAnsi="Calibri"/>
                <w:lang w:val="en-AU"/>
              </w:rPr>
            </w:pPr>
          </w:p>
        </w:tc>
        <w:tc>
          <w:tcPr>
            <w:tcW w:w="389" w:type="dxa"/>
            <w:shd w:val="clear" w:color="auto" w:fill="auto"/>
          </w:tcPr>
          <w:p w:rsidR="00CF02E1" w:rsidRDefault="00CF02E1" w:rsidP="00CF02E1">
            <w:pPr>
              <w:tabs>
                <w:tab w:val="left" w:pos="1197"/>
                <w:tab w:val="left" w:pos="1767"/>
              </w:tabs>
              <w:spacing w:before="120"/>
              <w:ind w:left="-61"/>
              <w:rPr>
                <w:rFonts w:ascii="Calibri" w:hAnsi="Calibri"/>
                <w:lang w:val="en-AU"/>
              </w:rPr>
            </w:pPr>
          </w:p>
        </w:tc>
        <w:tc>
          <w:tcPr>
            <w:tcW w:w="2070" w:type="dxa"/>
            <w:shd w:val="clear" w:color="auto" w:fill="auto"/>
          </w:tcPr>
          <w:p w:rsidR="00CF02E1" w:rsidRPr="00CF02E1" w:rsidRDefault="00CF02E1" w:rsidP="00CF02E1">
            <w:pPr>
              <w:pStyle w:val="DIVName"/>
              <w:framePr w:wrap="auto" w:vAnchor="margin" w:yAlign="inline"/>
              <w:suppressOverlap w:val="0"/>
            </w:pPr>
            <w:proofErr w:type="spellStart"/>
            <w:r w:rsidRPr="00CF02E1">
              <w:t>Ms</w:t>
            </w:r>
            <w:proofErr w:type="spellEnd"/>
            <w:r w:rsidRPr="00CF02E1">
              <w:t xml:space="preserve"> Cheyne</w:t>
            </w:r>
          </w:p>
        </w:tc>
        <w:tc>
          <w:tcPr>
            <w:tcW w:w="1861" w:type="dxa"/>
            <w:gridSpan w:val="2"/>
            <w:shd w:val="clear" w:color="auto" w:fill="auto"/>
          </w:tcPr>
          <w:p w:rsidR="00CF02E1" w:rsidRPr="00CF02E1" w:rsidRDefault="00CF02E1" w:rsidP="00CF02E1">
            <w:pPr>
              <w:pStyle w:val="DIVName"/>
              <w:framePr w:wrap="auto" w:vAnchor="margin" w:yAlign="inline"/>
              <w:suppressOverlap w:val="0"/>
            </w:pPr>
            <w:r w:rsidRPr="00CF02E1">
              <w:t>Mr Rattenbury</w:t>
            </w:r>
          </w:p>
        </w:tc>
      </w:tr>
      <w:tr w:rsidR="00CF02E1" w:rsidTr="00CF02E1">
        <w:trPr>
          <w:gridBefore w:val="1"/>
          <w:wBefore w:w="720" w:type="dxa"/>
          <w:trHeight w:hRule="exact" w:val="312"/>
        </w:trPr>
        <w:tc>
          <w:tcPr>
            <w:tcW w:w="2070" w:type="dxa"/>
            <w:shd w:val="clear" w:color="auto" w:fill="auto"/>
          </w:tcPr>
          <w:p w:rsidR="00CF02E1" w:rsidRPr="00CF02E1" w:rsidRDefault="00CF02E1" w:rsidP="00CF02E1">
            <w:pPr>
              <w:pStyle w:val="DIVName"/>
              <w:framePr w:wrap="auto" w:vAnchor="margin" w:yAlign="inline"/>
              <w:suppressOverlap w:val="0"/>
            </w:pPr>
            <w:r w:rsidRPr="00CF02E1">
              <w:t>Mr Hanson</w:t>
            </w:r>
          </w:p>
        </w:tc>
        <w:tc>
          <w:tcPr>
            <w:tcW w:w="2041" w:type="dxa"/>
            <w:gridSpan w:val="3"/>
            <w:shd w:val="clear" w:color="auto" w:fill="auto"/>
          </w:tcPr>
          <w:p w:rsidR="00CF02E1" w:rsidRDefault="00CF02E1" w:rsidP="00CF02E1">
            <w:pPr>
              <w:tabs>
                <w:tab w:val="left" w:pos="1197"/>
                <w:tab w:val="left" w:pos="1767"/>
              </w:tabs>
              <w:spacing w:before="120"/>
              <w:rPr>
                <w:rFonts w:ascii="Calibri" w:hAnsi="Calibri"/>
                <w:lang w:val="en-AU"/>
              </w:rPr>
            </w:pPr>
          </w:p>
        </w:tc>
        <w:tc>
          <w:tcPr>
            <w:tcW w:w="389" w:type="dxa"/>
            <w:shd w:val="clear" w:color="auto" w:fill="auto"/>
          </w:tcPr>
          <w:p w:rsidR="00CF02E1" w:rsidRDefault="00CF02E1" w:rsidP="00CF02E1">
            <w:pPr>
              <w:tabs>
                <w:tab w:val="left" w:pos="1197"/>
                <w:tab w:val="left" w:pos="1767"/>
              </w:tabs>
              <w:spacing w:before="120"/>
              <w:ind w:left="-61"/>
              <w:rPr>
                <w:rFonts w:ascii="Calibri" w:hAnsi="Calibri"/>
                <w:lang w:val="en-AU"/>
              </w:rPr>
            </w:pPr>
          </w:p>
        </w:tc>
        <w:tc>
          <w:tcPr>
            <w:tcW w:w="2070" w:type="dxa"/>
            <w:shd w:val="clear" w:color="auto" w:fill="auto"/>
          </w:tcPr>
          <w:p w:rsidR="00CF02E1" w:rsidRPr="00CF02E1" w:rsidRDefault="00CF02E1" w:rsidP="00CF02E1">
            <w:pPr>
              <w:pStyle w:val="DIVName"/>
              <w:framePr w:wrap="auto" w:vAnchor="margin" w:yAlign="inline"/>
              <w:suppressOverlap w:val="0"/>
            </w:pPr>
            <w:proofErr w:type="spellStart"/>
            <w:r w:rsidRPr="00CF02E1">
              <w:t>Ms</w:t>
            </w:r>
            <w:proofErr w:type="spellEnd"/>
            <w:r w:rsidRPr="00CF02E1">
              <w:t xml:space="preserve"> Cody</w:t>
            </w:r>
          </w:p>
        </w:tc>
        <w:tc>
          <w:tcPr>
            <w:tcW w:w="1861" w:type="dxa"/>
            <w:gridSpan w:val="2"/>
            <w:shd w:val="clear" w:color="auto" w:fill="auto"/>
          </w:tcPr>
          <w:p w:rsidR="00CF02E1" w:rsidRPr="00CF02E1" w:rsidRDefault="00CF02E1" w:rsidP="00CF02E1">
            <w:pPr>
              <w:pStyle w:val="DIVName"/>
              <w:framePr w:wrap="auto" w:vAnchor="margin" w:yAlign="inline"/>
              <w:suppressOverlap w:val="0"/>
            </w:pPr>
            <w:r w:rsidRPr="00CF02E1">
              <w:t>Mr Steel</w:t>
            </w:r>
          </w:p>
        </w:tc>
      </w:tr>
      <w:tr w:rsidR="00CF02E1" w:rsidTr="00CF02E1">
        <w:trPr>
          <w:gridBefore w:val="1"/>
          <w:wBefore w:w="720" w:type="dxa"/>
          <w:trHeight w:hRule="exact" w:val="312"/>
        </w:trPr>
        <w:tc>
          <w:tcPr>
            <w:tcW w:w="2070" w:type="dxa"/>
            <w:shd w:val="clear" w:color="auto" w:fill="auto"/>
          </w:tcPr>
          <w:p w:rsidR="00CF02E1" w:rsidRPr="00CF02E1" w:rsidRDefault="00CF02E1" w:rsidP="00CF02E1">
            <w:pPr>
              <w:pStyle w:val="DIVName"/>
              <w:framePr w:wrap="auto" w:vAnchor="margin" w:yAlign="inline"/>
              <w:suppressOverlap w:val="0"/>
            </w:pPr>
            <w:proofErr w:type="spellStart"/>
            <w:r w:rsidRPr="00CF02E1">
              <w:t>Mrs</w:t>
            </w:r>
            <w:proofErr w:type="spellEnd"/>
            <w:r w:rsidRPr="00CF02E1">
              <w:t xml:space="preserve"> Jones</w:t>
            </w:r>
          </w:p>
        </w:tc>
        <w:tc>
          <w:tcPr>
            <w:tcW w:w="2041" w:type="dxa"/>
            <w:gridSpan w:val="3"/>
            <w:shd w:val="clear" w:color="auto" w:fill="auto"/>
          </w:tcPr>
          <w:p w:rsidR="00CF02E1" w:rsidRDefault="00CF02E1" w:rsidP="00CF02E1">
            <w:pPr>
              <w:tabs>
                <w:tab w:val="left" w:pos="1197"/>
                <w:tab w:val="left" w:pos="1767"/>
              </w:tabs>
              <w:spacing w:before="120"/>
              <w:rPr>
                <w:rFonts w:ascii="Calibri" w:hAnsi="Calibri"/>
                <w:lang w:val="en-AU"/>
              </w:rPr>
            </w:pPr>
          </w:p>
        </w:tc>
        <w:tc>
          <w:tcPr>
            <w:tcW w:w="389" w:type="dxa"/>
            <w:shd w:val="clear" w:color="auto" w:fill="auto"/>
          </w:tcPr>
          <w:p w:rsidR="00CF02E1" w:rsidRDefault="00CF02E1" w:rsidP="00CF02E1">
            <w:pPr>
              <w:tabs>
                <w:tab w:val="left" w:pos="1197"/>
                <w:tab w:val="left" w:pos="1767"/>
              </w:tabs>
              <w:spacing w:before="120"/>
              <w:ind w:left="-61"/>
              <w:rPr>
                <w:rFonts w:ascii="Calibri" w:hAnsi="Calibri"/>
                <w:lang w:val="en-AU"/>
              </w:rPr>
            </w:pPr>
          </w:p>
        </w:tc>
        <w:tc>
          <w:tcPr>
            <w:tcW w:w="2070" w:type="dxa"/>
            <w:shd w:val="clear" w:color="auto" w:fill="auto"/>
          </w:tcPr>
          <w:p w:rsidR="00CF02E1" w:rsidRPr="00CF02E1" w:rsidRDefault="00CF02E1" w:rsidP="00CF02E1">
            <w:pPr>
              <w:pStyle w:val="DIVName"/>
              <w:framePr w:wrap="auto" w:vAnchor="margin" w:yAlign="inline"/>
              <w:suppressOverlap w:val="0"/>
            </w:pPr>
            <w:r w:rsidRPr="00CF02E1">
              <w:t>Mr Gupta</w:t>
            </w:r>
          </w:p>
        </w:tc>
        <w:tc>
          <w:tcPr>
            <w:tcW w:w="1861" w:type="dxa"/>
            <w:gridSpan w:val="2"/>
            <w:shd w:val="clear" w:color="auto" w:fill="auto"/>
          </w:tcPr>
          <w:p w:rsidR="00CF02E1" w:rsidRPr="00CF02E1" w:rsidRDefault="00CF02E1" w:rsidP="00CF02E1">
            <w:pPr>
              <w:pStyle w:val="DIVName"/>
              <w:framePr w:wrap="auto" w:vAnchor="margin" w:yAlign="inline"/>
              <w:suppressOverlap w:val="0"/>
            </w:pPr>
            <w:proofErr w:type="spellStart"/>
            <w:r w:rsidRPr="00CF02E1">
              <w:t>Ms</w:t>
            </w:r>
            <w:proofErr w:type="spellEnd"/>
            <w:r w:rsidRPr="00CF02E1">
              <w:t xml:space="preserve"> Stephen-Smith</w:t>
            </w:r>
          </w:p>
        </w:tc>
      </w:tr>
      <w:tr w:rsidR="00CF02E1" w:rsidTr="00CF02E1">
        <w:trPr>
          <w:gridBefore w:val="1"/>
          <w:wBefore w:w="720" w:type="dxa"/>
          <w:trHeight w:hRule="exact" w:val="312"/>
        </w:trPr>
        <w:tc>
          <w:tcPr>
            <w:tcW w:w="2070" w:type="dxa"/>
            <w:shd w:val="clear" w:color="auto" w:fill="auto"/>
          </w:tcPr>
          <w:p w:rsidR="00CF02E1" w:rsidRPr="00CF02E1" w:rsidRDefault="00CF02E1" w:rsidP="00CF02E1">
            <w:pPr>
              <w:pStyle w:val="DIVName"/>
              <w:framePr w:wrap="auto" w:vAnchor="margin" w:yAlign="inline"/>
              <w:suppressOverlap w:val="0"/>
            </w:pPr>
            <w:proofErr w:type="spellStart"/>
            <w:r w:rsidRPr="00CF02E1">
              <w:t>Mrs</w:t>
            </w:r>
            <w:proofErr w:type="spellEnd"/>
            <w:r w:rsidRPr="00CF02E1">
              <w:t xml:space="preserve"> Kikkert</w:t>
            </w:r>
          </w:p>
        </w:tc>
        <w:tc>
          <w:tcPr>
            <w:tcW w:w="2041" w:type="dxa"/>
            <w:gridSpan w:val="3"/>
            <w:shd w:val="clear" w:color="auto" w:fill="auto"/>
          </w:tcPr>
          <w:p w:rsidR="00CF02E1" w:rsidRDefault="00CF02E1" w:rsidP="00CF02E1">
            <w:pPr>
              <w:tabs>
                <w:tab w:val="left" w:pos="1197"/>
                <w:tab w:val="left" w:pos="1767"/>
              </w:tabs>
              <w:spacing w:before="120"/>
              <w:rPr>
                <w:rFonts w:ascii="Calibri" w:hAnsi="Calibri"/>
                <w:lang w:val="en-AU"/>
              </w:rPr>
            </w:pPr>
          </w:p>
        </w:tc>
        <w:tc>
          <w:tcPr>
            <w:tcW w:w="389" w:type="dxa"/>
            <w:shd w:val="clear" w:color="auto" w:fill="auto"/>
          </w:tcPr>
          <w:p w:rsidR="00CF02E1" w:rsidRDefault="00CF02E1" w:rsidP="00CF02E1">
            <w:pPr>
              <w:tabs>
                <w:tab w:val="left" w:pos="1197"/>
                <w:tab w:val="left" w:pos="1767"/>
              </w:tabs>
              <w:spacing w:before="120"/>
              <w:ind w:left="-61"/>
              <w:rPr>
                <w:rFonts w:ascii="Calibri" w:hAnsi="Calibri"/>
                <w:lang w:val="en-AU"/>
              </w:rPr>
            </w:pPr>
          </w:p>
        </w:tc>
        <w:tc>
          <w:tcPr>
            <w:tcW w:w="2070" w:type="dxa"/>
            <w:shd w:val="clear" w:color="auto" w:fill="auto"/>
          </w:tcPr>
          <w:p w:rsidR="00CF02E1" w:rsidRPr="00CF02E1" w:rsidRDefault="00CF02E1" w:rsidP="00CF02E1">
            <w:pPr>
              <w:pStyle w:val="DIVName"/>
              <w:framePr w:wrap="auto" w:vAnchor="margin" w:yAlign="inline"/>
              <w:suppressOverlap w:val="0"/>
            </w:pPr>
            <w:proofErr w:type="spellStart"/>
            <w:r w:rsidRPr="00CF02E1">
              <w:t>Ms</w:t>
            </w:r>
            <w:proofErr w:type="spellEnd"/>
            <w:r w:rsidRPr="00CF02E1">
              <w:t xml:space="preserve"> Le Couteur</w:t>
            </w:r>
          </w:p>
        </w:tc>
        <w:tc>
          <w:tcPr>
            <w:tcW w:w="1861" w:type="dxa"/>
            <w:gridSpan w:val="2"/>
            <w:shd w:val="clear" w:color="auto" w:fill="auto"/>
          </w:tcPr>
          <w:p w:rsidR="00CF02E1" w:rsidRDefault="00CF02E1" w:rsidP="00CF02E1">
            <w:pPr>
              <w:tabs>
                <w:tab w:val="left" w:pos="1197"/>
                <w:tab w:val="left" w:pos="1767"/>
              </w:tabs>
              <w:spacing w:before="120"/>
              <w:rPr>
                <w:rFonts w:ascii="Calibri" w:hAnsi="Calibri"/>
                <w:lang w:val="en-AU"/>
              </w:rPr>
            </w:pPr>
          </w:p>
        </w:tc>
      </w:tr>
      <w:tr w:rsidR="00CF02E1" w:rsidTr="00CF02E1">
        <w:trPr>
          <w:gridBefore w:val="1"/>
          <w:wBefore w:w="720" w:type="dxa"/>
          <w:trHeight w:hRule="exact" w:val="312"/>
        </w:trPr>
        <w:tc>
          <w:tcPr>
            <w:tcW w:w="2070" w:type="dxa"/>
            <w:shd w:val="clear" w:color="auto" w:fill="auto"/>
          </w:tcPr>
          <w:p w:rsidR="00CF02E1" w:rsidRPr="00CF02E1" w:rsidRDefault="00CF02E1" w:rsidP="00CF02E1">
            <w:pPr>
              <w:pStyle w:val="DIVName"/>
              <w:framePr w:wrap="auto" w:vAnchor="margin" w:yAlign="inline"/>
              <w:suppressOverlap w:val="0"/>
            </w:pPr>
            <w:r w:rsidRPr="00CF02E1">
              <w:t xml:space="preserve">Mr </w:t>
            </w:r>
            <w:r>
              <w:t>Milligan</w:t>
            </w:r>
          </w:p>
        </w:tc>
        <w:tc>
          <w:tcPr>
            <w:tcW w:w="2041" w:type="dxa"/>
            <w:gridSpan w:val="3"/>
            <w:shd w:val="clear" w:color="auto" w:fill="auto"/>
          </w:tcPr>
          <w:p w:rsidR="00CF02E1" w:rsidRDefault="00CF02E1" w:rsidP="00CF02E1">
            <w:pPr>
              <w:pStyle w:val="DIVName"/>
              <w:framePr w:wrap="auto" w:vAnchor="margin" w:yAlign="inline"/>
              <w:suppressOverlap w:val="0"/>
              <w:rPr>
                <w:lang w:val="en-AU"/>
              </w:rPr>
            </w:pPr>
          </w:p>
        </w:tc>
        <w:tc>
          <w:tcPr>
            <w:tcW w:w="389" w:type="dxa"/>
            <w:shd w:val="clear" w:color="auto" w:fill="auto"/>
          </w:tcPr>
          <w:p w:rsidR="00CF02E1" w:rsidRDefault="00CF02E1" w:rsidP="00CF02E1">
            <w:pPr>
              <w:tabs>
                <w:tab w:val="left" w:pos="1197"/>
                <w:tab w:val="left" w:pos="1767"/>
              </w:tabs>
              <w:spacing w:before="120"/>
              <w:ind w:left="-61"/>
              <w:rPr>
                <w:rFonts w:ascii="Calibri" w:hAnsi="Calibri"/>
                <w:lang w:val="en-AU"/>
              </w:rPr>
            </w:pPr>
          </w:p>
        </w:tc>
        <w:tc>
          <w:tcPr>
            <w:tcW w:w="2070" w:type="dxa"/>
            <w:shd w:val="clear" w:color="auto" w:fill="auto"/>
          </w:tcPr>
          <w:p w:rsidR="00CF02E1" w:rsidRPr="00CF02E1" w:rsidRDefault="00CF02E1" w:rsidP="00CF02E1">
            <w:pPr>
              <w:pStyle w:val="DIVName"/>
              <w:framePr w:wrap="auto" w:vAnchor="margin" w:yAlign="inline"/>
              <w:suppressOverlap w:val="0"/>
            </w:pPr>
            <w:proofErr w:type="spellStart"/>
            <w:r w:rsidRPr="00CF02E1">
              <w:t>Ms</w:t>
            </w:r>
            <w:proofErr w:type="spellEnd"/>
            <w:r w:rsidRPr="00CF02E1">
              <w:t xml:space="preserve"> Orr</w:t>
            </w:r>
          </w:p>
        </w:tc>
        <w:tc>
          <w:tcPr>
            <w:tcW w:w="1861" w:type="dxa"/>
            <w:gridSpan w:val="2"/>
            <w:shd w:val="clear" w:color="auto" w:fill="auto"/>
          </w:tcPr>
          <w:p w:rsidR="00CF02E1" w:rsidRDefault="00CF02E1" w:rsidP="00CF02E1">
            <w:pPr>
              <w:tabs>
                <w:tab w:val="left" w:pos="1197"/>
                <w:tab w:val="left" w:pos="1767"/>
              </w:tabs>
              <w:spacing w:before="120"/>
              <w:rPr>
                <w:rFonts w:ascii="Calibri" w:hAnsi="Calibri"/>
                <w:lang w:val="en-AU"/>
              </w:rPr>
            </w:pPr>
          </w:p>
        </w:tc>
      </w:tr>
    </w:tbl>
    <w:p w:rsidR="00CF02E1" w:rsidRDefault="006B5F0D" w:rsidP="00573B7B">
      <w:pPr>
        <w:pStyle w:val="DIVIntro"/>
      </w:pPr>
      <w:r>
        <w:fldChar w:fldCharType="begin"/>
      </w:r>
      <w:r>
        <w:instrText xml:space="preserve"> XE </w:instrText>
      </w:r>
      <w:r w:rsidR="00B72BA2">
        <w:instrText>“</w:instrText>
      </w:r>
      <w:r>
        <w:rPr>
          <w:b/>
          <w:bCs/>
        </w:rPr>
        <w:instrText>Votes—:Agreed to unless otherwise shown</w:instrText>
      </w:r>
      <w:r>
        <w:instrText>—:Environment and Transport and City Services—Standing Committee—Proposed reference—Animal Welfare L</w:instrText>
      </w:r>
      <w:r w:rsidR="003D600E">
        <w:instrText>egislation Amendment Bill 2019—</w:instrText>
      </w:r>
      <w:r>
        <w:instrText>Motion, negatived</w:instrText>
      </w:r>
      <w:r w:rsidR="00B72BA2">
        <w:instrText>”</w:instrText>
      </w:r>
      <w:r>
        <w:instrText xml:space="preserve"> </w:instrText>
      </w:r>
      <w:r>
        <w:fldChar w:fldCharType="end"/>
      </w:r>
      <w:r w:rsidR="00CF02E1" w:rsidRPr="00CF02E1">
        <w:t xml:space="preserve">And so it was </w:t>
      </w:r>
      <w:proofErr w:type="spellStart"/>
      <w:r w:rsidR="00CF02E1" w:rsidRPr="00CF02E1">
        <w:t>negatived</w:t>
      </w:r>
      <w:proofErr w:type="spellEnd"/>
      <w:r w:rsidR="00CF02E1" w:rsidRPr="00CF02E1">
        <w:t>.</w:t>
      </w:r>
    </w:p>
    <w:p w:rsidR="00EA28D0" w:rsidRPr="001233C8" w:rsidRDefault="00EA28D0" w:rsidP="00EA28D0">
      <w:pPr>
        <w:spacing w:before="120"/>
        <w:ind w:left="720"/>
        <w:jc w:val="both"/>
        <w:rPr>
          <w:rFonts w:ascii="Calibri" w:hAnsi="Calibri"/>
          <w:lang w:val="en-AU"/>
        </w:rPr>
      </w:pPr>
      <w:r>
        <w:rPr>
          <w:iCs/>
          <w:noProof/>
          <w:lang w:val="en-AU"/>
        </w:rPr>
        <mc:AlternateContent>
          <mc:Choice Requires="wps">
            <w:drawing>
              <wp:anchor distT="0" distB="0" distL="114300" distR="114300" simplePos="0" relativeHeight="251662336" behindDoc="0" locked="0" layoutInCell="1" allowOverlap="1" wp14:anchorId="6472A051" wp14:editId="1C7D1EC4">
                <wp:simplePos x="0" y="0"/>
                <wp:positionH relativeFrom="column">
                  <wp:posOffset>2103120</wp:posOffset>
                </wp:positionH>
                <wp:positionV relativeFrom="paragraph">
                  <wp:posOffset>144780</wp:posOffset>
                </wp:positionV>
                <wp:extent cx="1325880" cy="0"/>
                <wp:effectExtent l="0" t="0" r="2667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75E7F" id="Straight Arrow Connector 7" o:spid="_x0000_s1026" type="#_x0000_t32" style="position:absolute;margin-left:165.6pt;margin-top:11.4pt;width:104.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z1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"/>
            </w:pict>
          </mc:Fallback>
        </mc:AlternateContent>
      </w:r>
    </w:p>
    <w:p w:rsidR="00CF02E1" w:rsidRDefault="00CF02E1">
      <w:pPr>
        <w:pStyle w:val="DPSEntryDetail"/>
      </w:pPr>
      <w:r>
        <w:fldChar w:fldCharType="begin"/>
      </w:r>
      <w:r>
        <w:instrText xml:space="preserve"> XE </w:instrText>
      </w:r>
      <w:r w:rsidR="00B72BA2">
        <w:instrText>“</w:instrText>
      </w:r>
      <w:r>
        <w:instrText>Debate—:Interrupted in accordance with—:SO74</w:instrText>
      </w:r>
      <w:r w:rsidR="00B72BA2">
        <w:instrText>”</w:instrText>
      </w:r>
      <w:r>
        <w:instrText xml:space="preserve"> </w:instrText>
      </w:r>
      <w:r>
        <w:fldChar w:fldCharType="end"/>
      </w:r>
      <w:r>
        <w:t>Debate interrupted in accordance with standing order 74 and the resumption of the debate made an order of the day for a later hour this day.</w:t>
      </w:r>
    </w:p>
    <w:p w:rsidR="00584A63" w:rsidRPr="00584A63" w:rsidRDefault="00584A63" w:rsidP="00C76FA1">
      <w:pPr>
        <w:keepNext/>
        <w:keepLines/>
        <w:tabs>
          <w:tab w:val="right" w:pos="339"/>
          <w:tab w:val="left" w:pos="720"/>
        </w:tabs>
        <w:spacing w:before="120"/>
        <w:ind w:left="720" w:hanging="720"/>
        <w:rPr>
          <w:rFonts w:ascii="Calibri" w:hAnsi="Calibri"/>
          <w:b/>
          <w:caps/>
        </w:rPr>
      </w:pPr>
      <w:r w:rsidRPr="00584A63">
        <w:rPr>
          <w:rFonts w:ascii="Calibri" w:hAnsi="Calibri"/>
          <w:b/>
          <w:caps/>
        </w:rPr>
        <w:tab/>
      </w:r>
      <w:r w:rsidR="00C0783D">
        <w:rPr>
          <w:rFonts w:ascii="Calibri" w:hAnsi="Calibri"/>
          <w:b/>
          <w:bCs/>
          <w:caps/>
          <w:lang w:val="en-AU"/>
        </w:rPr>
        <w:t>20</w:t>
      </w:r>
      <w:r w:rsidRPr="00584A63">
        <w:rPr>
          <w:rFonts w:ascii="Calibri" w:hAnsi="Calibri"/>
          <w:b/>
          <w:caps/>
        </w:rPr>
        <w:tab/>
        <w:t>QUESTIONS</w:t>
      </w:r>
    </w:p>
    <w:p w:rsidR="00584A63" w:rsidRPr="00584A63" w:rsidRDefault="00584A63" w:rsidP="00584A63">
      <w:pPr>
        <w:spacing w:before="120"/>
        <w:ind w:left="720"/>
        <w:jc w:val="both"/>
        <w:rPr>
          <w:rFonts w:ascii="Calibri" w:hAnsi="Calibri"/>
          <w:lang w:val="en-AU"/>
        </w:rPr>
      </w:pPr>
      <w:r w:rsidRPr="00584A63">
        <w:rPr>
          <w:rFonts w:ascii="Calibri" w:hAnsi="Calibri"/>
          <w:lang w:val="en-AU"/>
        </w:rPr>
        <w:t>Questions without notice were asked.</w:t>
      </w:r>
    </w:p>
    <w:p w:rsidR="00750BEF" w:rsidRPr="003114BE" w:rsidRDefault="00750BEF" w:rsidP="00750BEF">
      <w:pPr>
        <w:keepNext/>
        <w:keepLines/>
        <w:tabs>
          <w:tab w:val="right" w:pos="339"/>
          <w:tab w:val="left" w:pos="720"/>
        </w:tabs>
        <w:spacing w:before="240"/>
        <w:ind w:left="720" w:hanging="720"/>
        <w:jc w:val="both"/>
        <w:rPr>
          <w:rFonts w:ascii="Calibri" w:hAnsi="Calibri"/>
          <w:b/>
          <w:caps/>
        </w:rPr>
      </w:pPr>
      <w:r w:rsidRPr="003114BE">
        <w:rPr>
          <w:rFonts w:ascii="Calibri" w:hAnsi="Calibri"/>
          <w:b/>
          <w:caps/>
          <w:lang w:val="en-AU"/>
        </w:rPr>
        <w:tab/>
      </w:r>
      <w:r w:rsidR="00C0783D">
        <w:rPr>
          <w:rFonts w:ascii="Calibri" w:hAnsi="Calibri"/>
          <w:b/>
          <w:bCs/>
          <w:caps/>
        </w:rPr>
        <w:t>21</w:t>
      </w:r>
      <w:r w:rsidRPr="003114BE">
        <w:rPr>
          <w:rFonts w:ascii="Calibri" w:hAnsi="Calibri"/>
          <w:b/>
          <w:caps/>
        </w:rPr>
        <w:tab/>
      </w:r>
      <w:bookmarkStart w:id="1" w:name="Entry20"/>
      <w:r>
        <w:rPr>
          <w:rFonts w:ascii="Calibri" w:hAnsi="Calibri"/>
          <w:b/>
          <w:caps/>
        </w:rPr>
        <w:t>Matters of Public Importance</w:t>
      </w:r>
      <w:bookmarkEnd w:id="1"/>
      <w:r w:rsidRPr="003114BE">
        <w:rPr>
          <w:rFonts w:ascii="Calibri" w:hAnsi="Calibri"/>
          <w:b/>
          <w:caps/>
        </w:rPr>
        <w:t>—STATEMENT BY SPEAKER</w:t>
      </w:r>
    </w:p>
    <w:p w:rsidR="00750BEF" w:rsidRDefault="00750BEF" w:rsidP="00750BEF">
      <w:pPr>
        <w:tabs>
          <w:tab w:val="left" w:pos="1197"/>
          <w:tab w:val="left" w:pos="1767"/>
        </w:tabs>
        <w:spacing w:before="120"/>
        <w:ind w:left="720"/>
        <w:jc w:val="both"/>
        <w:rPr>
          <w:rFonts w:ascii="Calibri" w:hAnsi="Calibri"/>
          <w:lang w:val="en-AU"/>
        </w:rPr>
      </w:pPr>
      <w:r w:rsidRPr="003114BE">
        <w:rPr>
          <w:rFonts w:ascii="Calibri" w:hAnsi="Calibri"/>
          <w:lang w:val="en-AU"/>
        </w:rPr>
        <w:fldChar w:fldCharType="begin"/>
      </w:r>
      <w:r w:rsidRPr="003114BE">
        <w:rPr>
          <w:rFonts w:ascii="Calibri" w:hAnsi="Calibri"/>
          <w:lang w:val="en-AU"/>
        </w:rPr>
        <w:instrText xml:space="preserve"> XE </w:instrText>
      </w:r>
      <w:r w:rsidR="00B72BA2">
        <w:rPr>
          <w:rFonts w:ascii="Calibri" w:hAnsi="Calibri"/>
          <w:lang w:val="en-AU"/>
        </w:rPr>
        <w:instrText>“</w:instrText>
      </w:r>
      <w:r>
        <w:rPr>
          <w:rFonts w:ascii="Calibri" w:hAnsi="Calibri"/>
          <w:lang w:val="en-AU"/>
        </w:rPr>
        <w:instrText>Matters of public importance</w:instrText>
      </w:r>
      <w:r w:rsidR="00B72BA2">
        <w:rPr>
          <w:rFonts w:ascii="Calibri" w:hAnsi="Calibri"/>
          <w:lang w:val="en-AU"/>
        </w:rPr>
        <w:instrText>”</w:instrText>
      </w:r>
      <w:r w:rsidRPr="003114BE">
        <w:rPr>
          <w:rFonts w:ascii="Calibri" w:hAnsi="Calibri"/>
          <w:lang w:val="en-AU"/>
        </w:rPr>
        <w:instrText xml:space="preserve"> \t </w:instrText>
      </w:r>
      <w:r w:rsidR="00B72BA2">
        <w:rPr>
          <w:rFonts w:ascii="Calibri" w:hAnsi="Calibri"/>
          <w:lang w:val="en-AU"/>
        </w:rPr>
        <w:instrText>“</w:instrText>
      </w:r>
      <w:r w:rsidRPr="003114BE">
        <w:rPr>
          <w:rFonts w:ascii="Calibri" w:hAnsi="Calibri"/>
          <w:i/>
          <w:lang w:val="en-AU"/>
        </w:rPr>
        <w:instrText>See</w:instrText>
      </w:r>
      <w:r w:rsidRPr="003114BE">
        <w:rPr>
          <w:rFonts w:ascii="Calibri" w:hAnsi="Calibri"/>
          <w:lang w:val="en-AU"/>
        </w:rPr>
        <w:instrText xml:space="preserve"> </w:instrText>
      </w:r>
      <w:r w:rsidRPr="003114BE">
        <w:rPr>
          <w:rFonts w:ascii="Calibri" w:hAnsi="Calibri"/>
          <w:sz w:val="20"/>
        </w:rPr>
        <w:instrText>\</w:instrText>
      </w:r>
      <w:r w:rsidR="00B72BA2">
        <w:rPr>
          <w:rFonts w:ascii="Calibri" w:hAnsi="Calibri"/>
          <w:lang w:val="en-AU"/>
        </w:rPr>
        <w:instrText>”</w:instrText>
      </w:r>
      <w:r w:rsidRPr="003114BE">
        <w:rPr>
          <w:rFonts w:ascii="Calibri" w:hAnsi="Calibri"/>
          <w:lang w:val="en-AU"/>
        </w:rPr>
        <w:instrText>Speaker—Statements</w:instrText>
      </w:r>
      <w:r w:rsidRPr="003114BE">
        <w:rPr>
          <w:rFonts w:ascii="Calibri" w:hAnsi="Calibri"/>
          <w:sz w:val="20"/>
        </w:rPr>
        <w:instrText>\</w:instrText>
      </w:r>
      <w:r w:rsidR="00B72BA2">
        <w:rPr>
          <w:rFonts w:ascii="Calibri" w:hAnsi="Calibri"/>
          <w:lang w:val="en-AU"/>
        </w:rPr>
        <w:instrText>”“</w:instrText>
      </w:r>
      <w:r w:rsidRPr="003114BE">
        <w:rPr>
          <w:rFonts w:ascii="Calibri" w:hAnsi="Calibri"/>
          <w:lang w:val="en-AU"/>
        </w:rPr>
        <w:instrText xml:space="preserve"> </w:instrText>
      </w:r>
      <w:r w:rsidRPr="003114BE">
        <w:rPr>
          <w:rFonts w:ascii="Calibri" w:hAnsi="Calibri"/>
          <w:lang w:val="en-AU"/>
        </w:rPr>
        <w:fldChar w:fldCharType="end"/>
      </w:r>
      <w:r w:rsidRPr="003114BE">
        <w:rPr>
          <w:rFonts w:ascii="Calibri" w:hAnsi="Calibri"/>
          <w:lang w:val="en-AU"/>
        </w:rPr>
        <w:fldChar w:fldCharType="begin"/>
      </w:r>
      <w:r w:rsidRPr="003114BE">
        <w:rPr>
          <w:rFonts w:ascii="Calibri" w:hAnsi="Calibri"/>
          <w:lang w:val="en-AU"/>
        </w:rPr>
        <w:instrText xml:space="preserve"> XE </w:instrText>
      </w:r>
      <w:r w:rsidR="00B72BA2">
        <w:rPr>
          <w:rFonts w:ascii="Calibri" w:hAnsi="Calibri"/>
          <w:lang w:val="en-AU"/>
        </w:rPr>
        <w:instrText>“</w:instrText>
      </w:r>
      <w:r w:rsidRPr="003114BE">
        <w:rPr>
          <w:rFonts w:ascii="Calibri" w:hAnsi="Calibri"/>
          <w:lang w:val="en-AU"/>
        </w:rPr>
        <w:instrText>Speaker—:Statements—:</w:instrText>
      </w:r>
      <w:r>
        <w:rPr>
          <w:rFonts w:ascii="Calibri" w:hAnsi="Calibri"/>
          <w:lang w:val="en-AU"/>
        </w:rPr>
        <w:instrText>Matters of public importance</w:instrText>
      </w:r>
      <w:r w:rsidR="00B72BA2">
        <w:rPr>
          <w:rFonts w:ascii="Calibri" w:hAnsi="Calibri"/>
          <w:lang w:val="en-AU"/>
        </w:rPr>
        <w:instrText>”</w:instrText>
      </w:r>
      <w:r w:rsidRPr="003114BE">
        <w:rPr>
          <w:rFonts w:ascii="Calibri" w:hAnsi="Calibri"/>
          <w:lang w:val="en-AU"/>
        </w:rPr>
        <w:instrText xml:space="preserve"> </w:instrText>
      </w:r>
      <w:r w:rsidRPr="003114BE">
        <w:rPr>
          <w:rFonts w:ascii="Calibri" w:hAnsi="Calibri"/>
          <w:lang w:val="en-AU"/>
        </w:rPr>
        <w:fldChar w:fldCharType="end"/>
      </w:r>
      <w:r w:rsidRPr="003114BE">
        <w:rPr>
          <w:rFonts w:ascii="Calibri" w:hAnsi="Calibri"/>
          <w:lang w:val="en-AU"/>
        </w:rPr>
        <w:t>The Spea</w:t>
      </w:r>
      <w:r>
        <w:rPr>
          <w:rFonts w:ascii="Calibri" w:hAnsi="Calibri"/>
          <w:lang w:val="en-AU"/>
        </w:rPr>
        <w:t xml:space="preserve">ker made a statement concerning whether the matter of public importance submitted by Mr Gupta and selected for discussion today </w:t>
      </w:r>
      <w:proofErr w:type="spellStart"/>
      <w:r>
        <w:rPr>
          <w:rFonts w:ascii="Calibri" w:hAnsi="Calibri"/>
          <w:lang w:val="en-AU"/>
        </w:rPr>
        <w:t>under standing</w:t>
      </w:r>
      <w:proofErr w:type="spellEnd"/>
      <w:r>
        <w:rPr>
          <w:rFonts w:ascii="Calibri" w:hAnsi="Calibri"/>
          <w:lang w:val="en-AU"/>
        </w:rPr>
        <w:t xml:space="preserve"> </w:t>
      </w:r>
      <w:r w:rsidR="006D7A95">
        <w:rPr>
          <w:rFonts w:ascii="Calibri" w:hAnsi="Calibri"/>
          <w:lang w:val="en-AU"/>
        </w:rPr>
        <w:t xml:space="preserve">order </w:t>
      </w:r>
      <w:r>
        <w:rPr>
          <w:rFonts w:ascii="Calibri" w:hAnsi="Calibri"/>
          <w:lang w:val="en-AU"/>
        </w:rPr>
        <w:t>79 was in order, as Mr Gupta had not been sworn in at the time of selection of the matter of public importance</w:t>
      </w:r>
      <w:r w:rsidRPr="003114BE">
        <w:rPr>
          <w:rFonts w:ascii="Calibri" w:hAnsi="Calibri"/>
          <w:lang w:val="en-AU"/>
        </w:rPr>
        <w:t>.</w:t>
      </w:r>
    </w:p>
    <w:p w:rsidR="00750BEF" w:rsidRPr="003114BE" w:rsidRDefault="00750BEF" w:rsidP="00750BEF">
      <w:pPr>
        <w:tabs>
          <w:tab w:val="left" w:pos="1197"/>
          <w:tab w:val="left" w:pos="1767"/>
        </w:tabs>
        <w:spacing w:before="120"/>
        <w:ind w:left="720"/>
        <w:jc w:val="both"/>
        <w:rPr>
          <w:rFonts w:ascii="Calibri" w:hAnsi="Calibri"/>
          <w:lang w:val="en-AU"/>
        </w:rPr>
      </w:pPr>
      <w:r>
        <w:rPr>
          <w:rFonts w:ascii="Calibri" w:hAnsi="Calibri"/>
          <w:lang w:val="en-AU"/>
        </w:rPr>
        <w:t>The Speaker had determined, after consultation with Members, that Mr Gupta should seek leave to discuss his matter of public importance.</w:t>
      </w:r>
    </w:p>
    <w:p w:rsidR="001233C8" w:rsidRPr="00934572" w:rsidRDefault="001233C8" w:rsidP="001233C8">
      <w:pPr>
        <w:keepNext/>
        <w:keepLines/>
        <w:tabs>
          <w:tab w:val="right" w:pos="339"/>
          <w:tab w:val="left" w:pos="720"/>
        </w:tabs>
        <w:spacing w:before="240"/>
        <w:ind w:left="720" w:hanging="720"/>
        <w:jc w:val="both"/>
        <w:rPr>
          <w:rFonts w:ascii="Calibri" w:hAnsi="Calibri"/>
          <w:b/>
          <w:lang w:val="en-AU"/>
        </w:rPr>
      </w:pPr>
      <w:r w:rsidRPr="00934572">
        <w:rPr>
          <w:rFonts w:ascii="Calibri" w:hAnsi="Calibri"/>
          <w:b/>
          <w:lang w:val="en-AU"/>
        </w:rPr>
        <w:tab/>
      </w:r>
      <w:r w:rsidR="00C0783D">
        <w:rPr>
          <w:rFonts w:ascii="Calibri" w:hAnsi="Calibri"/>
          <w:b/>
          <w:bCs/>
          <w:lang w:val="en-AU"/>
        </w:rPr>
        <w:t>22</w:t>
      </w:r>
      <w:r w:rsidRPr="00934572">
        <w:rPr>
          <w:rFonts w:ascii="Calibri" w:hAnsi="Calibri"/>
          <w:b/>
          <w:lang w:val="en-AU"/>
        </w:rPr>
        <w:tab/>
        <w:t>PRESENTATION OF PAPER</w:t>
      </w:r>
      <w:r>
        <w:rPr>
          <w:rFonts w:ascii="Calibri" w:hAnsi="Calibri"/>
          <w:b/>
          <w:lang w:val="en-AU"/>
        </w:rPr>
        <w:t>S</w:t>
      </w:r>
    </w:p>
    <w:p w:rsidR="001233C8" w:rsidRPr="00934572" w:rsidRDefault="001233C8" w:rsidP="001233C8">
      <w:pPr>
        <w:spacing w:before="120"/>
        <w:ind w:left="720"/>
        <w:jc w:val="both"/>
        <w:rPr>
          <w:rFonts w:ascii="Calibri" w:hAnsi="Calibri"/>
          <w:lang w:val="en-AU"/>
        </w:rPr>
      </w:pPr>
      <w:r w:rsidRPr="00934572">
        <w:rPr>
          <w:rFonts w:ascii="Calibri" w:hAnsi="Calibri"/>
          <w:lang w:val="en-AU"/>
        </w:rPr>
        <w:t>The Speaker presented the following paper</w:t>
      </w:r>
      <w:r>
        <w:rPr>
          <w:rFonts w:ascii="Calibri" w:hAnsi="Calibri"/>
          <w:lang w:val="en-AU"/>
        </w:rPr>
        <w:t>s</w:t>
      </w:r>
      <w:r w:rsidRPr="00934572">
        <w:rPr>
          <w:rFonts w:ascii="Calibri" w:hAnsi="Calibri"/>
          <w:lang w:val="en-AU"/>
        </w:rPr>
        <w:t>:</w:t>
      </w:r>
    </w:p>
    <w:p w:rsidR="00E57982" w:rsidRDefault="00E57982" w:rsidP="00E57982">
      <w:pPr>
        <w:pStyle w:val="DPSEntryDetail"/>
        <w:keepLines/>
      </w:pPr>
      <w:r w:rsidRPr="00B61979">
        <w:t xml:space="preserve">Ethics and Integrity Adviser for Members of the Legislative Assembly for the Australian Capital Territory, pursuant to Continuing Resolution 6A of the Assembly of 10 April 2008, as amended 21 August 2008—Report for the period </w:t>
      </w:r>
      <w:r>
        <w:t>1 </w:t>
      </w:r>
      <w:r w:rsidRPr="00B61979">
        <w:t>July 201</w:t>
      </w:r>
      <w:r>
        <w:t>8 to 30 </w:t>
      </w:r>
      <w:r w:rsidRPr="00B61979">
        <w:t>June 201</w:t>
      </w:r>
      <w:r>
        <w:t>9</w:t>
      </w:r>
      <w:r w:rsidRPr="00B61979">
        <w:t xml:space="preserve">, dated </w:t>
      </w:r>
      <w:r>
        <w:t>3 July 2019.</w:t>
      </w:r>
    </w:p>
    <w:p w:rsidR="00E57982" w:rsidRDefault="00E57982" w:rsidP="00E57982">
      <w:pPr>
        <w:pStyle w:val="DPSEntryDetail"/>
      </w:pPr>
      <w:r>
        <w:t xml:space="preserve">Ombudsman Act, pursuant to section 21—ACT Ombudsman—Quarterly report for the period 1 April to </w:t>
      </w:r>
      <w:r w:rsidR="00E01E08">
        <w:t>30 June 2019, dated 29 July 2019</w:t>
      </w:r>
      <w:r>
        <w:t>.</w:t>
      </w:r>
    </w:p>
    <w:p w:rsidR="00E57982" w:rsidRDefault="00E57982" w:rsidP="00E57982">
      <w:pPr>
        <w:pStyle w:val="DPSEntryDetail"/>
      </w:pPr>
      <w:r w:rsidRPr="00284CB1">
        <w:t>Legislative Assembly (Members</w:t>
      </w:r>
      <w:r w:rsidR="00C75AF5">
        <w:t>’</w:t>
      </w:r>
      <w:r w:rsidRPr="00284CB1">
        <w:t xml:space="preserve"> Superannuation) Act</w:t>
      </w:r>
      <w:r>
        <w:t>, p</w:t>
      </w:r>
      <w:r w:rsidRPr="00284CB1">
        <w:t>ursuant to section 11A—Australian Capital Territory Legislative Assembly Members Sup</w:t>
      </w:r>
      <w:r>
        <w:t xml:space="preserve">erannuation Board—Annual Report </w:t>
      </w:r>
      <w:r w:rsidRPr="00284CB1">
        <w:t>201</w:t>
      </w:r>
      <w:r>
        <w:t>8</w:t>
      </w:r>
      <w:r w:rsidRPr="00284CB1">
        <w:t>-201</w:t>
      </w:r>
      <w:r>
        <w:t>9</w:t>
      </w:r>
      <w:r w:rsidRPr="00284CB1">
        <w:t xml:space="preserve">, dated </w:t>
      </w:r>
      <w:r w:rsidR="00E01E08">
        <w:t>29 July 2019</w:t>
      </w:r>
      <w:r w:rsidRPr="00284CB1">
        <w:t>.</w:t>
      </w:r>
    </w:p>
    <w:p w:rsidR="001233C8" w:rsidRDefault="001233C8" w:rsidP="001233C8">
      <w:pPr>
        <w:spacing w:before="120"/>
        <w:ind w:left="720"/>
        <w:jc w:val="both"/>
        <w:rPr>
          <w:rFonts w:ascii="Calibri" w:hAnsi="Calibri"/>
          <w:lang w:val="en-AU"/>
        </w:rPr>
      </w:pPr>
      <w:r w:rsidRPr="00934572">
        <w:rPr>
          <w:rFonts w:ascii="Calibri" w:hAnsi="Calibri"/>
          <w:lang w:val="en-AU"/>
        </w:rPr>
        <w:t>Auditor-General Act, pursuant to subsection 17(5)</w:t>
      </w:r>
      <w:r>
        <w:rPr>
          <w:rFonts w:ascii="Calibri" w:hAnsi="Calibri"/>
          <w:lang w:val="en-AU"/>
        </w:rPr>
        <w:t>—Auditor-General</w:t>
      </w:r>
      <w:r w:rsidR="00C75AF5">
        <w:rPr>
          <w:rFonts w:ascii="Calibri" w:hAnsi="Calibri"/>
          <w:lang w:val="en-AU"/>
        </w:rPr>
        <w:t>’</w:t>
      </w:r>
      <w:r>
        <w:rPr>
          <w:rFonts w:ascii="Calibri" w:hAnsi="Calibri"/>
          <w:lang w:val="en-AU"/>
        </w:rPr>
        <w:t>s Reports Nos—</w:t>
      </w:r>
    </w:p>
    <w:p w:rsidR="001233C8" w:rsidRDefault="001233C8" w:rsidP="00573B7B">
      <w:pPr>
        <w:pStyle w:val="DPSEntryDetailIndentLev1"/>
        <w:keepNext w:val="0"/>
      </w:pPr>
      <w:r>
        <w:t>6/2019</w:t>
      </w:r>
      <w:r w:rsidRPr="00934572">
        <w:t>—</w:t>
      </w:r>
      <w:r>
        <w:t>ICT Strategic Planning</w:t>
      </w:r>
      <w:r w:rsidRPr="00934572">
        <w:t xml:space="preserve">, dated </w:t>
      </w:r>
      <w:r>
        <w:t>21 June 2019</w:t>
      </w:r>
      <w:r w:rsidRPr="00934572">
        <w:t>.</w:t>
      </w:r>
    </w:p>
    <w:p w:rsidR="001233C8" w:rsidRDefault="001233C8" w:rsidP="00573B7B">
      <w:pPr>
        <w:pStyle w:val="DPSEntryDetailIndentLev1"/>
        <w:keepNext w:val="0"/>
      </w:pPr>
      <w:r>
        <w:t>7/2019—Referral processes for the support of vulnerable children, dated 27 June 2019.</w:t>
      </w:r>
    </w:p>
    <w:p w:rsidR="00F5033A" w:rsidRPr="00296398" w:rsidRDefault="00F5033A" w:rsidP="00296398">
      <w:pPr>
        <w:pStyle w:val="DPSEntryDetail"/>
        <w:keepLines/>
        <w:rPr>
          <w:spacing w:val="-2"/>
        </w:rPr>
      </w:pPr>
      <w:r w:rsidRPr="00296398">
        <w:rPr>
          <w:spacing w:val="-2"/>
        </w:rPr>
        <w:lastRenderedPageBreak/>
        <w:t>Inspector of Correctional Services Act, pursuant to subsection 30(2)—Report of a Review of a Critical Incident by the ACT Inspector of Correctional Services—Assault of a detainee at the Alexander Maconochie Centre on 1 January 2019</w:t>
      </w:r>
      <w:r w:rsidR="00E01E08">
        <w:rPr>
          <w:spacing w:val="-2"/>
        </w:rPr>
        <w:t xml:space="preserve"> (CIR 01/19)</w:t>
      </w:r>
      <w:r w:rsidRPr="00296398">
        <w:rPr>
          <w:spacing w:val="-2"/>
        </w:rPr>
        <w:t>, dated 11 June 2019.</w:t>
      </w:r>
    </w:p>
    <w:p w:rsidR="00584A63" w:rsidRPr="00584A63" w:rsidRDefault="00584A63" w:rsidP="00584A63">
      <w:pPr>
        <w:keepNext/>
        <w:keepLines/>
        <w:tabs>
          <w:tab w:val="right" w:pos="339"/>
          <w:tab w:val="left" w:pos="720"/>
        </w:tabs>
        <w:spacing w:before="240"/>
        <w:ind w:left="720" w:hanging="720"/>
        <w:jc w:val="both"/>
        <w:rPr>
          <w:rFonts w:ascii="Calibri" w:hAnsi="Calibri"/>
          <w:b/>
          <w:lang w:val="en-AU"/>
        </w:rPr>
      </w:pPr>
      <w:r w:rsidRPr="00584A63">
        <w:rPr>
          <w:rFonts w:ascii="Calibri" w:hAnsi="Calibri"/>
          <w:b/>
          <w:lang w:val="en-AU"/>
        </w:rPr>
        <w:tab/>
      </w:r>
      <w:r w:rsidR="00C0783D">
        <w:rPr>
          <w:rFonts w:ascii="Calibri" w:hAnsi="Calibri"/>
          <w:b/>
          <w:bCs/>
          <w:lang w:val="en-AU"/>
        </w:rPr>
        <w:t>23</w:t>
      </w:r>
      <w:r w:rsidRPr="00584A63">
        <w:rPr>
          <w:rFonts w:ascii="Calibri" w:hAnsi="Calibri"/>
          <w:b/>
          <w:lang w:val="en-AU"/>
        </w:rPr>
        <w:tab/>
        <w:t>PRESENTATION OF PAPERS</w:t>
      </w:r>
    </w:p>
    <w:p w:rsidR="00584A63" w:rsidRPr="00584A63" w:rsidRDefault="00584A63" w:rsidP="00584A63">
      <w:pPr>
        <w:spacing w:before="120"/>
        <w:ind w:left="720"/>
        <w:jc w:val="both"/>
        <w:rPr>
          <w:rFonts w:ascii="Calibri" w:hAnsi="Calibri"/>
          <w:lang w:val="en-AU"/>
        </w:rPr>
      </w:pPr>
      <w:r w:rsidRPr="00584A63">
        <w:rPr>
          <w:rFonts w:ascii="Calibri" w:hAnsi="Calibri"/>
          <w:lang w:val="en-AU"/>
        </w:rPr>
        <w:t>Mr Gentleman (Manager of Government Business) presented the following papers:</w:t>
      </w:r>
    </w:p>
    <w:p w:rsidR="00457C96" w:rsidRDefault="00457C96" w:rsidP="00457C96">
      <w:pPr>
        <w:pStyle w:val="DPSEntryDetail"/>
      </w:pPr>
      <w:r>
        <w:t>Administrative Arrangements—</w:t>
      </w:r>
    </w:p>
    <w:p w:rsidR="00457C96" w:rsidRPr="0057241B" w:rsidRDefault="00457C96" w:rsidP="00573B7B">
      <w:pPr>
        <w:pStyle w:val="DPSEntryDetailIndentLev1"/>
      </w:pPr>
      <w:r w:rsidRPr="0057241B">
        <w:t>Administrative Arrangements 201</w:t>
      </w:r>
      <w:r>
        <w:t>9</w:t>
      </w:r>
      <w:r w:rsidRPr="0057241B">
        <w:t xml:space="preserve"> (No</w:t>
      </w:r>
      <w:r>
        <w:t xml:space="preserve"> 1</w:t>
      </w:r>
      <w:r w:rsidRPr="0057241B">
        <w:t xml:space="preserve">)—Notifiable Instrument </w:t>
      </w:r>
      <w:r>
        <w:t>NI2019-424, dated 26 June 2019</w:t>
      </w:r>
      <w:r w:rsidRPr="0057241B">
        <w:t>.</w:t>
      </w:r>
    </w:p>
    <w:p w:rsidR="00457C96" w:rsidRPr="0057241B" w:rsidRDefault="00457C96" w:rsidP="00573B7B">
      <w:pPr>
        <w:pStyle w:val="DPSEntryDetailIndentLev1"/>
      </w:pPr>
      <w:r w:rsidRPr="0057241B">
        <w:t>Australian Capital Territory (Self-Governme</w:t>
      </w:r>
      <w:r>
        <w:t>nt) Ministerial Appointment 2019 (No </w:t>
      </w:r>
      <w:r w:rsidRPr="0057241B">
        <w:t>1)</w:t>
      </w:r>
      <w:r>
        <w:t>—Notifiable Instrument NI2019-423, dated 26 June 2019</w:t>
      </w:r>
      <w:r w:rsidRPr="0057241B">
        <w:t>.</w:t>
      </w:r>
    </w:p>
    <w:p w:rsidR="00457C96" w:rsidRPr="0028326A" w:rsidRDefault="00457C96" w:rsidP="00457C96">
      <w:pPr>
        <w:pStyle w:val="DPSEntryDetail"/>
        <w:rPr>
          <w:rFonts w:asciiTheme="minorHAnsi" w:hAnsiTheme="minorHAnsi"/>
        </w:rPr>
      </w:pPr>
      <w:r w:rsidRPr="0028326A">
        <w:rPr>
          <w:rFonts w:asciiTheme="minorHAnsi" w:hAnsiTheme="minorHAnsi"/>
          <w:szCs w:val="24"/>
        </w:rPr>
        <w:fldChar w:fldCharType="begin"/>
      </w:r>
      <w:r w:rsidRPr="0028326A">
        <w:rPr>
          <w:rFonts w:asciiTheme="minorHAnsi" w:hAnsiTheme="minorHAnsi"/>
        </w:rPr>
        <w:instrText xml:space="preserve"> XE </w:instrText>
      </w:r>
      <w:r w:rsidR="00B72BA2">
        <w:rPr>
          <w:rFonts w:asciiTheme="minorHAnsi" w:hAnsiTheme="minorHAnsi"/>
        </w:rPr>
        <w:instrText>“</w:instrText>
      </w:r>
      <w:r w:rsidRPr="00665463">
        <w:rPr>
          <w:b/>
          <w:bCs/>
          <w:sz w:val="28"/>
        </w:rPr>
        <w:instrText>Committees</w:instrText>
      </w:r>
      <w:r w:rsidRPr="00665463">
        <w:instrText>—:</w:instrText>
      </w:r>
      <w:r>
        <w:rPr>
          <w:b/>
          <w:bCs/>
        </w:rPr>
        <w:instrText>Economic Development and Tourism—Standing Committee</w:instrText>
      </w:r>
      <w:r w:rsidRPr="00665463">
        <w:instrText>—:</w:instrText>
      </w:r>
      <w:r w:rsidRPr="00665463">
        <w:rPr>
          <w:b/>
          <w:bCs/>
        </w:rPr>
        <w:instrText>Reports presented</w:instrText>
      </w:r>
      <w:r w:rsidRPr="00665463">
        <w:instrText>—:</w:instrText>
      </w:r>
      <w:r>
        <w:rPr>
          <w:b/>
          <w:bCs/>
        </w:rPr>
        <w:instrText>2019</w:instrText>
      </w:r>
      <w:r w:rsidRPr="00665463">
        <w:instrText xml:space="preserve">—:Report </w:instrText>
      </w:r>
      <w:r>
        <w:rPr>
          <w:caps/>
        </w:rPr>
        <w:instrText>5</w:instrText>
      </w:r>
      <w:r w:rsidRPr="00665463">
        <w:instrText>—</w:instrText>
      </w:r>
      <w:r>
        <w:rPr>
          <w:i/>
        </w:rPr>
        <w:instrText xml:space="preserve">Report on </w:instrText>
      </w:r>
      <w:r>
        <w:rPr>
          <w:i/>
          <w:iCs/>
        </w:rPr>
        <w:instrText>Annual and Financial Reports 2017-2018</w:instrText>
      </w:r>
      <w:r>
        <w:instrText>—:</w:instrText>
      </w:r>
      <w:r w:rsidRPr="0028326A">
        <w:rPr>
          <w:rFonts w:asciiTheme="minorHAnsi" w:hAnsiTheme="minorHAnsi"/>
          <w:b/>
        </w:rPr>
        <w:instrText>Government response</w:instrText>
      </w:r>
      <w:r w:rsidRPr="0068398D">
        <w:rPr>
          <w:rFonts w:asciiTheme="minorHAnsi" w:hAnsiTheme="minorHAnsi"/>
        </w:rPr>
        <w:instrText>;</w:instrText>
      </w:r>
      <w:r>
        <w:rPr>
          <w:rFonts w:asciiTheme="minorHAnsi" w:hAnsiTheme="minorHAnsi"/>
        </w:rPr>
        <w:fldChar w:fldCharType="begin"/>
      </w:r>
      <w:r>
        <w:rPr>
          <w:rFonts w:asciiTheme="minorHAnsi" w:hAnsiTheme="minorHAnsi"/>
        </w:rPr>
        <w:instrText xml:space="preserve"> DATE  \@ "yyyyMMddHHmmss"  \* MERGEFORMAT </w:instrText>
      </w:r>
      <w:r>
        <w:rPr>
          <w:rFonts w:asciiTheme="minorHAnsi" w:hAnsiTheme="minorHAnsi"/>
        </w:rPr>
        <w:fldChar w:fldCharType="separate"/>
      </w:r>
      <w:r w:rsidR="00415EE1">
        <w:rPr>
          <w:rFonts w:asciiTheme="minorHAnsi" w:hAnsiTheme="minorHAnsi"/>
          <w:noProof/>
        </w:rPr>
        <w:instrText>20200424100919</w:instrText>
      </w:r>
      <w:r>
        <w:rPr>
          <w:rFonts w:asciiTheme="minorHAnsi" w:hAnsiTheme="minorHAnsi"/>
        </w:rPr>
        <w:fldChar w:fldCharType="end"/>
      </w:r>
      <w:r w:rsidR="00B72BA2">
        <w:rPr>
          <w:rFonts w:asciiTheme="minorHAnsi" w:hAnsiTheme="minorHAnsi"/>
        </w:rPr>
        <w:instrText>“</w:instrText>
      </w:r>
      <w:r w:rsidRPr="0028326A">
        <w:rPr>
          <w:rFonts w:asciiTheme="minorHAnsi" w:hAnsiTheme="minorHAnsi"/>
          <w:szCs w:val="24"/>
        </w:rPr>
        <w:fldChar w:fldCharType="end"/>
      </w:r>
      <w:r>
        <w:rPr>
          <w:rFonts w:asciiTheme="minorHAnsi" w:hAnsiTheme="minorHAnsi"/>
        </w:rPr>
        <w:t>Economic Development and Tourism</w:t>
      </w:r>
      <w:r w:rsidRPr="0028326A">
        <w:rPr>
          <w:rFonts w:asciiTheme="minorHAnsi" w:hAnsiTheme="minorHAnsi"/>
        </w:rPr>
        <w:t xml:space="preserve">—Standing Committee—Report </w:t>
      </w:r>
      <w:r>
        <w:rPr>
          <w:rFonts w:asciiTheme="minorHAnsi" w:hAnsiTheme="minorHAnsi"/>
        </w:rPr>
        <w:t>5</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2017-2018</w:t>
      </w:r>
      <w:r w:rsidRPr="0028326A">
        <w:rPr>
          <w:rFonts w:asciiTheme="minorHAnsi" w:hAnsiTheme="minorHAnsi"/>
          <w:iCs/>
        </w:rPr>
        <w:t>—Government response</w:t>
      </w:r>
      <w:r w:rsidRPr="0028326A">
        <w:rPr>
          <w:rFonts w:asciiTheme="minorHAnsi" w:hAnsiTheme="minorHAnsi"/>
          <w:i/>
          <w:iCs/>
        </w:rPr>
        <w:t>.</w:t>
      </w:r>
    </w:p>
    <w:p w:rsidR="00457C96" w:rsidRPr="0028326A" w:rsidRDefault="00457C96" w:rsidP="00457C96">
      <w:pPr>
        <w:pStyle w:val="DPSEntryDetail"/>
        <w:spacing w:before="100"/>
        <w:rPr>
          <w:rFonts w:asciiTheme="minorHAnsi" w:hAnsiTheme="minorHAnsi"/>
        </w:rPr>
      </w:pPr>
      <w:r w:rsidRPr="0028326A">
        <w:rPr>
          <w:rFonts w:asciiTheme="minorHAnsi" w:hAnsiTheme="minorHAnsi"/>
          <w:szCs w:val="24"/>
        </w:rPr>
        <w:fldChar w:fldCharType="begin"/>
      </w:r>
      <w:r w:rsidRPr="0028326A">
        <w:rPr>
          <w:rFonts w:asciiTheme="minorHAnsi" w:hAnsiTheme="minorHAnsi"/>
        </w:rPr>
        <w:instrText xml:space="preserve"> XE </w:instrText>
      </w:r>
      <w:r w:rsidR="00B72BA2">
        <w:rPr>
          <w:rFonts w:asciiTheme="minorHAnsi" w:hAnsiTheme="minorHAnsi"/>
        </w:rPr>
        <w:instrText>“</w:instrText>
      </w:r>
      <w:r w:rsidRPr="00B83727">
        <w:rPr>
          <w:b/>
          <w:bCs/>
          <w:sz w:val="28"/>
        </w:rPr>
        <w:instrText>Committees</w:instrText>
      </w:r>
      <w:r w:rsidRPr="00B83727">
        <w:instrText>—:</w:instrText>
      </w:r>
      <w:r w:rsidRPr="00B83727">
        <w:rPr>
          <w:b/>
          <w:bCs/>
        </w:rPr>
        <w:instrText>Education, Employment and Youth Affairs—Standing Committee</w:instrText>
      </w:r>
      <w:r w:rsidRPr="00B83727">
        <w:instrText>—:</w:instrText>
      </w:r>
      <w:r w:rsidRPr="00B83727">
        <w:rPr>
          <w:b/>
          <w:bCs/>
        </w:rPr>
        <w:instrText>Reports presented</w:instrText>
      </w:r>
      <w:r w:rsidRPr="00B83727">
        <w:instrText>—:</w:instrText>
      </w:r>
      <w:r w:rsidRPr="00B83727">
        <w:rPr>
          <w:b/>
          <w:bCs/>
        </w:rPr>
        <w:instrText>2019</w:instrText>
      </w:r>
      <w:r w:rsidRPr="00B83727">
        <w:instrText xml:space="preserve">—:Report </w:instrText>
      </w:r>
      <w:r w:rsidRPr="00B83727">
        <w:rPr>
          <w:caps/>
        </w:rPr>
        <w:instrText>4</w:instrText>
      </w:r>
      <w:r w:rsidRPr="00B83727">
        <w:instrText>—</w:instrText>
      </w:r>
      <w:r>
        <w:rPr>
          <w:i/>
        </w:rPr>
        <w:instrText xml:space="preserve">Report on </w:instrText>
      </w:r>
      <w:r w:rsidRPr="00B83727">
        <w:rPr>
          <w:i/>
          <w:iCs/>
        </w:rPr>
        <w:instrText>Annual and Financial Reports 2017-</w:instrText>
      </w:r>
      <w:r w:rsidRPr="00061739">
        <w:rPr>
          <w:iCs/>
        </w:rPr>
        <w:instrText>2018</w:instrText>
      </w:r>
      <w:r>
        <w:rPr>
          <w:iCs/>
        </w:rPr>
        <w:instrText>—:</w:instrText>
      </w:r>
      <w:r w:rsidRPr="0028326A">
        <w:rPr>
          <w:rFonts w:asciiTheme="minorHAnsi" w:hAnsiTheme="minorHAnsi"/>
          <w:b/>
        </w:rPr>
        <w:instrText>Government response</w:instrText>
      </w:r>
      <w:r w:rsidRPr="0028326A">
        <w:rPr>
          <w:rFonts w:asciiTheme="minorHAnsi" w:hAnsiTheme="minorHAnsi"/>
        </w:rPr>
        <w:instrText>;</w:instrText>
      </w:r>
      <w:r>
        <w:rPr>
          <w:rFonts w:asciiTheme="minorHAnsi" w:hAnsiTheme="minorHAnsi"/>
        </w:rPr>
        <w:fldChar w:fldCharType="begin"/>
      </w:r>
      <w:r>
        <w:rPr>
          <w:rFonts w:asciiTheme="minorHAnsi" w:hAnsiTheme="minorHAnsi"/>
        </w:rPr>
        <w:instrText xml:space="preserve"> DATE  \@ "yyyyMMddHHmmss"  \* MERGEFORMAT </w:instrText>
      </w:r>
      <w:r>
        <w:rPr>
          <w:rFonts w:asciiTheme="minorHAnsi" w:hAnsiTheme="minorHAnsi"/>
        </w:rPr>
        <w:fldChar w:fldCharType="separate"/>
      </w:r>
      <w:r w:rsidR="00415EE1">
        <w:rPr>
          <w:rFonts w:asciiTheme="minorHAnsi" w:hAnsiTheme="minorHAnsi"/>
          <w:noProof/>
        </w:rPr>
        <w:instrText>20200424100919</w:instrText>
      </w:r>
      <w:r>
        <w:rPr>
          <w:rFonts w:asciiTheme="minorHAnsi" w:hAnsiTheme="minorHAnsi"/>
        </w:rPr>
        <w:fldChar w:fldCharType="end"/>
      </w:r>
      <w:r w:rsidR="00B72BA2">
        <w:rPr>
          <w:rFonts w:asciiTheme="minorHAnsi" w:hAnsiTheme="minorHAnsi"/>
        </w:rPr>
        <w:instrText>“</w:instrText>
      </w:r>
      <w:r w:rsidRPr="0028326A">
        <w:rPr>
          <w:rFonts w:asciiTheme="minorHAnsi" w:hAnsiTheme="minorHAnsi"/>
          <w:szCs w:val="24"/>
        </w:rPr>
        <w:fldChar w:fldCharType="end"/>
      </w:r>
      <w:r>
        <w:rPr>
          <w:rFonts w:asciiTheme="minorHAnsi" w:hAnsiTheme="minorHAnsi"/>
        </w:rPr>
        <w:t>Education, Employment and Youth Affairs</w:t>
      </w:r>
      <w:r w:rsidRPr="0028326A">
        <w:rPr>
          <w:rFonts w:asciiTheme="minorHAnsi" w:hAnsiTheme="minorHAnsi"/>
        </w:rPr>
        <w:t>—Standing Committee—</w:t>
      </w:r>
      <w:r w:rsidRPr="00B83727">
        <w:t xml:space="preserve">Report </w:t>
      </w:r>
      <w:r w:rsidRPr="00B83727">
        <w:rPr>
          <w:caps/>
        </w:rPr>
        <w:t>4</w:t>
      </w:r>
      <w:r w:rsidRPr="00B83727">
        <w:t>—</w:t>
      </w:r>
      <w:r>
        <w:rPr>
          <w:i/>
        </w:rPr>
        <w:t xml:space="preserve">Report on </w:t>
      </w:r>
      <w:r w:rsidRPr="00B83727">
        <w:rPr>
          <w:i/>
          <w:iCs/>
        </w:rPr>
        <w:t>Annual and Financial Reports 2017-</w:t>
      </w:r>
      <w:r w:rsidRPr="00061739">
        <w:rPr>
          <w:iCs/>
        </w:rPr>
        <w:t>2018</w:t>
      </w:r>
      <w:r w:rsidRPr="0028326A">
        <w:rPr>
          <w:rFonts w:asciiTheme="minorHAnsi" w:hAnsiTheme="minorHAnsi"/>
          <w:iCs/>
        </w:rPr>
        <w:t>—Government response.</w:t>
      </w:r>
    </w:p>
    <w:p w:rsidR="00457C96" w:rsidRPr="0028326A" w:rsidRDefault="00457C96" w:rsidP="00457C96">
      <w:pPr>
        <w:pStyle w:val="DPSEntryDetail"/>
        <w:spacing w:before="100"/>
        <w:rPr>
          <w:rFonts w:asciiTheme="minorHAnsi" w:hAnsiTheme="minorHAnsi"/>
        </w:rPr>
      </w:pPr>
      <w:r w:rsidRPr="0028326A">
        <w:rPr>
          <w:rFonts w:asciiTheme="minorHAnsi" w:hAnsiTheme="minorHAnsi"/>
          <w:szCs w:val="24"/>
        </w:rPr>
        <w:fldChar w:fldCharType="begin"/>
      </w:r>
      <w:r w:rsidRPr="0028326A">
        <w:rPr>
          <w:rFonts w:asciiTheme="minorHAnsi" w:hAnsiTheme="minorHAnsi"/>
        </w:rPr>
        <w:instrText xml:space="preserve"> XE </w:instrText>
      </w:r>
      <w:r w:rsidR="00B72BA2">
        <w:rPr>
          <w:rFonts w:asciiTheme="minorHAnsi" w:hAnsiTheme="minorHAnsi"/>
        </w:rPr>
        <w:instrText>“</w:instrText>
      </w:r>
      <w:r w:rsidRPr="00665463">
        <w:rPr>
          <w:b/>
          <w:bCs/>
          <w:sz w:val="28"/>
        </w:rPr>
        <w:instrText>Committees</w:instrText>
      </w:r>
      <w:r w:rsidRPr="00665463">
        <w:instrText>—:</w:instrText>
      </w:r>
      <w:r>
        <w:rPr>
          <w:b/>
          <w:bCs/>
        </w:rPr>
        <w:instrText>Environment and Transport and City Services—Standing Committee</w:instrText>
      </w:r>
      <w:r w:rsidRPr="00665463">
        <w:instrText>—:</w:instrText>
      </w:r>
      <w:r>
        <w:rPr>
          <w:b/>
          <w:bCs/>
        </w:rPr>
        <w:instrText>Reports</w:instrText>
      </w:r>
      <w:r w:rsidRPr="00665463">
        <w:rPr>
          <w:b/>
          <w:bCs/>
        </w:rPr>
        <w:instrText xml:space="preserve"> presented</w:instrText>
      </w:r>
      <w:r w:rsidRPr="00665463">
        <w:instrText>—:</w:instrText>
      </w:r>
      <w:r>
        <w:rPr>
          <w:b/>
          <w:bCs/>
        </w:rPr>
        <w:instrText>2019</w:instrText>
      </w:r>
      <w:r w:rsidRPr="00665463">
        <w:instrText xml:space="preserve">—:Report </w:instrText>
      </w:r>
      <w:r>
        <w:instrText>8—</w:instrText>
      </w:r>
      <w:r w:rsidRPr="00D33173">
        <w:rPr>
          <w:i/>
        </w:rPr>
        <w:instrText xml:space="preserve">Report on Annual and Financial Reports </w:instrText>
      </w:r>
      <w:r w:rsidRPr="00D33173">
        <w:rPr>
          <w:i/>
          <w:caps/>
        </w:rPr>
        <w:instrText>2017-2018</w:instrText>
      </w:r>
      <w:r w:rsidRPr="00665463">
        <w:instrText>—:</w:instrText>
      </w:r>
      <w:r w:rsidRPr="0028326A">
        <w:rPr>
          <w:rFonts w:asciiTheme="minorHAnsi" w:hAnsiTheme="minorHAnsi"/>
          <w:b/>
        </w:rPr>
        <w:instrText>Government response</w:instrText>
      </w:r>
      <w:r w:rsidRPr="0028326A">
        <w:rPr>
          <w:rFonts w:asciiTheme="minorHAnsi" w:hAnsiTheme="minorHAnsi"/>
        </w:rPr>
        <w:instrText>;</w:instrText>
      </w:r>
      <w:r>
        <w:rPr>
          <w:rFonts w:asciiTheme="minorHAnsi" w:hAnsiTheme="minorHAnsi"/>
        </w:rPr>
        <w:fldChar w:fldCharType="begin"/>
      </w:r>
      <w:r>
        <w:rPr>
          <w:rFonts w:asciiTheme="minorHAnsi" w:hAnsiTheme="minorHAnsi"/>
        </w:rPr>
        <w:instrText xml:space="preserve"> DATE  \@ "yyyyMMddHHmmss"  \* MERGEFORMAT </w:instrText>
      </w:r>
      <w:r>
        <w:rPr>
          <w:rFonts w:asciiTheme="minorHAnsi" w:hAnsiTheme="minorHAnsi"/>
        </w:rPr>
        <w:fldChar w:fldCharType="separate"/>
      </w:r>
      <w:r w:rsidR="00415EE1">
        <w:rPr>
          <w:rFonts w:asciiTheme="minorHAnsi" w:hAnsiTheme="minorHAnsi"/>
          <w:noProof/>
        </w:rPr>
        <w:instrText>20200424100919</w:instrText>
      </w:r>
      <w:r>
        <w:rPr>
          <w:rFonts w:asciiTheme="minorHAnsi" w:hAnsiTheme="minorHAnsi"/>
        </w:rPr>
        <w:fldChar w:fldCharType="end"/>
      </w:r>
      <w:r w:rsidR="00B72BA2">
        <w:rPr>
          <w:rFonts w:asciiTheme="minorHAnsi" w:hAnsiTheme="minorHAnsi"/>
        </w:rPr>
        <w:instrText>“</w:instrText>
      </w:r>
      <w:r w:rsidRPr="0028326A">
        <w:rPr>
          <w:rFonts w:asciiTheme="minorHAnsi" w:hAnsiTheme="minorHAnsi"/>
          <w:szCs w:val="24"/>
        </w:rPr>
        <w:fldChar w:fldCharType="end"/>
      </w:r>
      <w:r>
        <w:rPr>
          <w:rFonts w:asciiTheme="minorHAnsi" w:hAnsiTheme="minorHAnsi"/>
        </w:rPr>
        <w:t>Environment and Transport and City Services</w:t>
      </w:r>
      <w:r w:rsidRPr="0028326A">
        <w:rPr>
          <w:rFonts w:asciiTheme="minorHAnsi" w:hAnsiTheme="minorHAnsi"/>
        </w:rPr>
        <w:t>—Standing Committee—</w:t>
      </w:r>
      <w:r w:rsidRPr="00B83727">
        <w:t xml:space="preserve">Report </w:t>
      </w:r>
      <w:r>
        <w:rPr>
          <w:caps/>
        </w:rPr>
        <w:t>8</w:t>
      </w:r>
      <w:r w:rsidRPr="00B83727">
        <w:t>—</w:t>
      </w:r>
      <w:r>
        <w:rPr>
          <w:i/>
        </w:rPr>
        <w:t xml:space="preserve">Report on </w:t>
      </w:r>
      <w:r w:rsidRPr="00B83727">
        <w:rPr>
          <w:i/>
          <w:iCs/>
        </w:rPr>
        <w:t>Annual and Financial Reports 2017-</w:t>
      </w:r>
      <w:r w:rsidRPr="00061739">
        <w:rPr>
          <w:iCs/>
        </w:rPr>
        <w:t>2018</w:t>
      </w:r>
      <w:r w:rsidRPr="0028326A">
        <w:rPr>
          <w:rFonts w:asciiTheme="minorHAnsi" w:hAnsiTheme="minorHAnsi"/>
          <w:iCs/>
        </w:rPr>
        <w:t>—Government response.</w:t>
      </w:r>
    </w:p>
    <w:p w:rsidR="00457C96" w:rsidRPr="0065441B" w:rsidRDefault="00457C96" w:rsidP="00457C96">
      <w:pPr>
        <w:pStyle w:val="DPSEntryDetail"/>
        <w:spacing w:before="100"/>
        <w:rPr>
          <w:rFonts w:asciiTheme="minorHAnsi" w:hAnsiTheme="minorHAnsi"/>
          <w:szCs w:val="24"/>
        </w:rPr>
      </w:pPr>
      <w:r w:rsidRPr="00202C48">
        <w:fldChar w:fldCharType="begin"/>
      </w:r>
      <w:r w:rsidRPr="00202C48">
        <w:instrText xml:space="preserve"> XE </w:instrText>
      </w:r>
      <w:r w:rsidR="00B72BA2">
        <w:instrText>“</w:instrText>
      </w:r>
      <w:r w:rsidRPr="00FA18B0">
        <w:rPr>
          <w:b/>
          <w:bCs/>
          <w:sz w:val="28"/>
        </w:rPr>
        <w:instrText>Committees</w:instrText>
      </w:r>
      <w:r w:rsidRPr="00FA18B0">
        <w:instrText>—:</w:instrText>
      </w:r>
      <w:r w:rsidRPr="00FA18B0">
        <w:rPr>
          <w:b/>
          <w:bCs/>
        </w:rPr>
        <w:instrText>Health, Ageing and Community Services—Standing Committee</w:instrText>
      </w:r>
      <w:r w:rsidRPr="00FA18B0">
        <w:instrText>—:</w:instrText>
      </w:r>
      <w:r w:rsidRPr="00FA18B0">
        <w:rPr>
          <w:b/>
          <w:bCs/>
        </w:rPr>
        <w:instrText>Reports presented</w:instrText>
      </w:r>
      <w:r w:rsidRPr="00FA18B0">
        <w:instrText>—:</w:instrText>
      </w:r>
      <w:r w:rsidRPr="00FA18B0">
        <w:rPr>
          <w:b/>
          <w:bCs/>
        </w:rPr>
        <w:instrText>2019</w:instrText>
      </w:r>
      <w:r w:rsidRPr="00FA18B0">
        <w:instrText xml:space="preserve">—:Report </w:instrText>
      </w:r>
      <w:r w:rsidRPr="00FA18B0">
        <w:rPr>
          <w:caps/>
        </w:rPr>
        <w:instrText>6</w:instrText>
      </w:r>
      <w:r w:rsidRPr="00FA18B0">
        <w:instrText>—</w:instrText>
      </w:r>
      <w:r>
        <w:rPr>
          <w:i/>
        </w:rPr>
        <w:instrText xml:space="preserve">Report on </w:instrText>
      </w:r>
      <w:r w:rsidRPr="00FA18B0">
        <w:rPr>
          <w:i/>
          <w:iCs/>
        </w:rPr>
        <w:instrText>Annual and Financial Reports 2017-2018</w:instrText>
      </w:r>
      <w:r>
        <w:rPr>
          <w:iCs/>
        </w:rPr>
        <w:instrText>—:</w:instrText>
      </w:r>
      <w:r>
        <w:rPr>
          <w:b/>
        </w:rPr>
        <w:instrText>Government response</w:instrText>
      </w:r>
      <w:r>
        <w:instrText>;</w:instrText>
      </w:r>
      <w:r>
        <w:fldChar w:fldCharType="begin"/>
      </w:r>
      <w:r>
        <w:instrText xml:space="preserve"> DATE  \@ "yyyyMMddHHmmss"  \* MERGEFORMAT </w:instrText>
      </w:r>
      <w:r>
        <w:fldChar w:fldCharType="separate"/>
      </w:r>
      <w:r w:rsidR="00415EE1">
        <w:rPr>
          <w:noProof/>
        </w:rPr>
        <w:instrText>20200424100919</w:instrText>
      </w:r>
      <w:r>
        <w:fldChar w:fldCharType="end"/>
      </w:r>
      <w:r w:rsidR="00B72BA2">
        <w:instrText>“</w:instrText>
      </w:r>
      <w:r w:rsidRPr="00202C48">
        <w:fldChar w:fldCharType="end"/>
      </w:r>
      <w:r>
        <w:t>Health, Ageing and Community Services—Standing Committee—</w:t>
      </w:r>
      <w:r w:rsidRPr="00FA18B0">
        <w:t xml:space="preserve">Report </w:t>
      </w:r>
      <w:r w:rsidRPr="00FA18B0">
        <w:rPr>
          <w:caps/>
        </w:rPr>
        <w:t>6</w:t>
      </w:r>
      <w:r w:rsidRPr="00FA18B0">
        <w:t>—</w:t>
      </w:r>
      <w:r>
        <w:rPr>
          <w:i/>
        </w:rPr>
        <w:t xml:space="preserve">Report on </w:t>
      </w:r>
      <w:r w:rsidRPr="00FA18B0">
        <w:rPr>
          <w:i/>
          <w:iCs/>
        </w:rPr>
        <w:t>Annual and Financial Reports 2017-2018</w:t>
      </w:r>
      <w:r>
        <w:rPr>
          <w:i/>
        </w:rPr>
        <w:t>—</w:t>
      </w:r>
      <w:r>
        <w:t>Government response.</w:t>
      </w:r>
    </w:p>
    <w:p w:rsidR="00457C96" w:rsidRPr="0028326A" w:rsidRDefault="00457C96" w:rsidP="00457C96">
      <w:pPr>
        <w:pStyle w:val="DPSEntryDetail"/>
        <w:spacing w:before="100"/>
        <w:rPr>
          <w:rFonts w:asciiTheme="minorHAnsi" w:hAnsiTheme="minorHAnsi"/>
        </w:rPr>
      </w:pPr>
      <w:r w:rsidRPr="0028326A">
        <w:rPr>
          <w:rFonts w:asciiTheme="minorHAnsi" w:hAnsiTheme="minorHAnsi"/>
          <w:szCs w:val="24"/>
        </w:rPr>
        <w:fldChar w:fldCharType="begin"/>
      </w:r>
      <w:r w:rsidRPr="0028326A">
        <w:rPr>
          <w:rFonts w:asciiTheme="minorHAnsi" w:hAnsiTheme="minorHAnsi"/>
        </w:rPr>
        <w:instrText xml:space="preserve"> XE </w:instrText>
      </w:r>
      <w:r w:rsidR="00B72BA2">
        <w:rPr>
          <w:rFonts w:asciiTheme="minorHAnsi" w:hAnsiTheme="minorHAnsi"/>
        </w:rPr>
        <w:instrText>“</w:instrText>
      </w:r>
      <w:r w:rsidRPr="00665463">
        <w:rPr>
          <w:b/>
          <w:bCs/>
          <w:sz w:val="28"/>
        </w:rPr>
        <w:instrText>Committees</w:instrText>
      </w:r>
      <w:r w:rsidRPr="00665463">
        <w:instrText>—:</w:instrText>
      </w:r>
      <w:r>
        <w:rPr>
          <w:b/>
          <w:bCs/>
        </w:rPr>
        <w:instrText>Justice and Community Safety—Standing Committee</w:instrText>
      </w:r>
      <w:r w:rsidRPr="00665463">
        <w:instrText>—:</w:instrText>
      </w:r>
      <w:r w:rsidRPr="00665463">
        <w:rPr>
          <w:b/>
          <w:bCs/>
        </w:rPr>
        <w:instrText>Reports presented</w:instrText>
      </w:r>
      <w:r w:rsidRPr="00665463">
        <w:instrText>—:</w:instrText>
      </w:r>
      <w:r>
        <w:rPr>
          <w:b/>
          <w:bCs/>
        </w:rPr>
        <w:instrText>2019</w:instrText>
      </w:r>
      <w:r w:rsidRPr="00665463">
        <w:instrText xml:space="preserve">—:Report </w:instrText>
      </w:r>
      <w:r>
        <w:rPr>
          <w:caps/>
        </w:rPr>
        <w:instrText>5</w:instrText>
      </w:r>
      <w:r w:rsidRPr="00665463">
        <w:instrText>—</w:instrText>
      </w:r>
      <w:r w:rsidRPr="00B10EAE">
        <w:rPr>
          <w:i/>
        </w:rPr>
        <w:instrText xml:space="preserve">Report on </w:instrText>
      </w:r>
      <w:r>
        <w:rPr>
          <w:i/>
          <w:iCs/>
        </w:rPr>
        <w:instrText>Annual and Financial Reports 2017-2018</w:instrText>
      </w:r>
      <w:r w:rsidRPr="00665463">
        <w:instrText>—</w:instrText>
      </w:r>
      <w:r>
        <w:instrText>:</w:instrText>
      </w:r>
      <w:r w:rsidRPr="0028326A">
        <w:rPr>
          <w:rFonts w:asciiTheme="minorHAnsi" w:hAnsiTheme="minorHAnsi"/>
          <w:b/>
        </w:rPr>
        <w:instrText>Government response</w:instrText>
      </w:r>
      <w:r w:rsidRPr="0028326A">
        <w:rPr>
          <w:rFonts w:asciiTheme="minorHAnsi" w:hAnsiTheme="minorHAnsi"/>
        </w:rPr>
        <w:instrText>;</w:instrText>
      </w:r>
      <w:r>
        <w:rPr>
          <w:rFonts w:asciiTheme="minorHAnsi" w:hAnsiTheme="minorHAnsi"/>
        </w:rPr>
        <w:fldChar w:fldCharType="begin"/>
      </w:r>
      <w:r>
        <w:rPr>
          <w:rFonts w:asciiTheme="minorHAnsi" w:hAnsiTheme="minorHAnsi"/>
        </w:rPr>
        <w:instrText xml:space="preserve"> DATE  \@ "yyyyMMddHHmmss"  \* MERGEFORMAT </w:instrText>
      </w:r>
      <w:r>
        <w:rPr>
          <w:rFonts w:asciiTheme="minorHAnsi" w:hAnsiTheme="minorHAnsi"/>
        </w:rPr>
        <w:fldChar w:fldCharType="separate"/>
      </w:r>
      <w:r w:rsidR="00415EE1">
        <w:rPr>
          <w:rFonts w:asciiTheme="minorHAnsi" w:hAnsiTheme="minorHAnsi"/>
          <w:noProof/>
        </w:rPr>
        <w:instrText>20200424100919</w:instrText>
      </w:r>
      <w:r>
        <w:rPr>
          <w:rFonts w:asciiTheme="minorHAnsi" w:hAnsiTheme="minorHAnsi"/>
        </w:rPr>
        <w:fldChar w:fldCharType="end"/>
      </w:r>
      <w:r w:rsidR="00B72BA2">
        <w:rPr>
          <w:rFonts w:asciiTheme="minorHAnsi" w:hAnsiTheme="minorHAnsi"/>
        </w:rPr>
        <w:instrText>“</w:instrText>
      </w:r>
      <w:r w:rsidRPr="0028326A">
        <w:rPr>
          <w:rFonts w:asciiTheme="minorHAnsi" w:hAnsiTheme="minorHAnsi"/>
          <w:szCs w:val="24"/>
        </w:rPr>
        <w:fldChar w:fldCharType="end"/>
      </w:r>
      <w:r w:rsidRPr="0028326A">
        <w:rPr>
          <w:rFonts w:asciiTheme="minorHAnsi" w:hAnsiTheme="minorHAnsi"/>
        </w:rPr>
        <w:t xml:space="preserve">Justice and Community Safety—Standing Committee—Report </w:t>
      </w:r>
      <w:r>
        <w:rPr>
          <w:rFonts w:asciiTheme="minorHAnsi" w:hAnsiTheme="minorHAnsi"/>
        </w:rPr>
        <w:t>5</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2017-2018</w:t>
      </w:r>
      <w:r w:rsidRPr="0028326A">
        <w:rPr>
          <w:rFonts w:asciiTheme="minorHAnsi" w:hAnsiTheme="minorHAnsi"/>
          <w:iCs/>
        </w:rPr>
        <w:t>—Government response</w:t>
      </w:r>
      <w:r w:rsidRPr="0028326A">
        <w:rPr>
          <w:rFonts w:asciiTheme="minorHAnsi" w:hAnsiTheme="minorHAnsi"/>
        </w:rPr>
        <w:t>.</w:t>
      </w:r>
    </w:p>
    <w:p w:rsidR="00457C96" w:rsidRPr="0028326A" w:rsidRDefault="00457C96" w:rsidP="00457C96">
      <w:pPr>
        <w:pStyle w:val="DPSEntryDetail"/>
        <w:spacing w:before="100"/>
        <w:rPr>
          <w:rFonts w:asciiTheme="minorHAnsi" w:hAnsiTheme="minorHAnsi"/>
        </w:rPr>
      </w:pPr>
      <w:r w:rsidRPr="0028326A">
        <w:rPr>
          <w:rFonts w:asciiTheme="minorHAnsi" w:hAnsiTheme="minorHAnsi"/>
          <w:szCs w:val="24"/>
        </w:rPr>
        <w:fldChar w:fldCharType="begin"/>
      </w:r>
      <w:r w:rsidRPr="0028326A">
        <w:rPr>
          <w:rFonts w:asciiTheme="minorHAnsi" w:hAnsiTheme="minorHAnsi"/>
        </w:rPr>
        <w:instrText xml:space="preserve"> XE </w:instrText>
      </w:r>
      <w:r w:rsidR="00B72BA2">
        <w:rPr>
          <w:rFonts w:asciiTheme="minorHAnsi" w:hAnsiTheme="minorHAnsi"/>
        </w:rPr>
        <w:instrText>“</w:instrText>
      </w:r>
      <w:r w:rsidRPr="00665463">
        <w:rPr>
          <w:b/>
          <w:bCs/>
          <w:sz w:val="28"/>
        </w:rPr>
        <w:instrText>Committees</w:instrText>
      </w:r>
      <w:r w:rsidRPr="00665463">
        <w:instrText>—:</w:instrText>
      </w:r>
      <w:r>
        <w:rPr>
          <w:b/>
          <w:bCs/>
        </w:rPr>
        <w:instrText>Planning and Urban Renewal—Standing Committee</w:instrText>
      </w:r>
      <w:r w:rsidRPr="00665463">
        <w:instrText>—:</w:instrText>
      </w:r>
      <w:r w:rsidRPr="00665463">
        <w:rPr>
          <w:b/>
          <w:bCs/>
        </w:rPr>
        <w:instrText>Reports presented</w:instrText>
      </w:r>
      <w:r w:rsidRPr="00665463">
        <w:instrText>—:</w:instrText>
      </w:r>
      <w:r>
        <w:rPr>
          <w:b/>
          <w:bCs/>
        </w:rPr>
        <w:instrText>2019</w:instrText>
      </w:r>
      <w:r w:rsidRPr="00665463">
        <w:instrText xml:space="preserve">—:Report </w:instrText>
      </w:r>
      <w:r>
        <w:rPr>
          <w:caps/>
        </w:rPr>
        <w:instrText>8</w:instrText>
      </w:r>
      <w:r w:rsidRPr="00665463">
        <w:instrText>—</w:instrText>
      </w:r>
      <w:r>
        <w:rPr>
          <w:i/>
        </w:rPr>
        <w:instrText xml:space="preserve">Report on </w:instrText>
      </w:r>
      <w:r>
        <w:rPr>
          <w:i/>
          <w:iCs/>
        </w:rPr>
        <w:instrText>Annual and Financial Reports 2017-2018</w:instrText>
      </w:r>
      <w:r>
        <w:instrText>—:</w:instrText>
      </w:r>
      <w:r w:rsidRPr="0028326A">
        <w:rPr>
          <w:rFonts w:asciiTheme="minorHAnsi" w:hAnsiTheme="minorHAnsi"/>
          <w:b/>
        </w:rPr>
        <w:instrText>Government response</w:instrText>
      </w:r>
      <w:r w:rsidRPr="0028326A">
        <w:rPr>
          <w:rFonts w:asciiTheme="minorHAnsi" w:hAnsiTheme="minorHAnsi"/>
        </w:rPr>
        <w:instrText>;</w:instrText>
      </w:r>
      <w:r>
        <w:rPr>
          <w:rFonts w:asciiTheme="minorHAnsi" w:hAnsiTheme="minorHAnsi"/>
        </w:rPr>
        <w:fldChar w:fldCharType="begin"/>
      </w:r>
      <w:r>
        <w:rPr>
          <w:rFonts w:asciiTheme="minorHAnsi" w:hAnsiTheme="minorHAnsi"/>
        </w:rPr>
        <w:instrText xml:space="preserve"> DATE  \@ "yyyyMMddHHmmss"  \* MERGEFORMAT </w:instrText>
      </w:r>
      <w:r>
        <w:rPr>
          <w:rFonts w:asciiTheme="minorHAnsi" w:hAnsiTheme="minorHAnsi"/>
        </w:rPr>
        <w:fldChar w:fldCharType="separate"/>
      </w:r>
      <w:r w:rsidR="00415EE1">
        <w:rPr>
          <w:rFonts w:asciiTheme="minorHAnsi" w:hAnsiTheme="minorHAnsi"/>
          <w:noProof/>
        </w:rPr>
        <w:instrText>20200424100919</w:instrText>
      </w:r>
      <w:r>
        <w:rPr>
          <w:rFonts w:asciiTheme="minorHAnsi" w:hAnsiTheme="minorHAnsi"/>
        </w:rPr>
        <w:fldChar w:fldCharType="end"/>
      </w:r>
      <w:r w:rsidR="00B72BA2">
        <w:rPr>
          <w:rFonts w:asciiTheme="minorHAnsi" w:hAnsiTheme="minorHAnsi"/>
        </w:rPr>
        <w:instrText>“</w:instrText>
      </w:r>
      <w:r w:rsidRPr="0028326A">
        <w:rPr>
          <w:rFonts w:asciiTheme="minorHAnsi" w:hAnsiTheme="minorHAnsi"/>
          <w:szCs w:val="24"/>
        </w:rPr>
        <w:fldChar w:fldCharType="end"/>
      </w:r>
      <w:r w:rsidRPr="0028326A">
        <w:rPr>
          <w:rFonts w:asciiTheme="minorHAnsi" w:hAnsiTheme="minorHAnsi"/>
        </w:rPr>
        <w:t xml:space="preserve">Planning and </w:t>
      </w:r>
      <w:r>
        <w:rPr>
          <w:rFonts w:asciiTheme="minorHAnsi" w:hAnsiTheme="minorHAnsi"/>
        </w:rPr>
        <w:t>Urban Renewal</w:t>
      </w:r>
      <w:r w:rsidRPr="0028326A">
        <w:rPr>
          <w:rFonts w:asciiTheme="minorHAnsi" w:hAnsiTheme="minorHAnsi"/>
        </w:rPr>
        <w:t xml:space="preserve">—Standing Committee—Report </w:t>
      </w:r>
      <w:r>
        <w:rPr>
          <w:rFonts w:asciiTheme="minorHAnsi" w:hAnsiTheme="minorHAnsi"/>
        </w:rPr>
        <w:t>8</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2017-2018</w:t>
      </w:r>
      <w:r w:rsidRPr="0028326A">
        <w:rPr>
          <w:rFonts w:asciiTheme="minorHAnsi" w:hAnsiTheme="minorHAnsi"/>
          <w:i/>
          <w:iCs/>
        </w:rPr>
        <w:t>—</w:t>
      </w:r>
      <w:r w:rsidRPr="0028326A">
        <w:rPr>
          <w:rFonts w:asciiTheme="minorHAnsi" w:hAnsiTheme="minorHAnsi"/>
          <w:iCs/>
        </w:rPr>
        <w:t>Government response</w:t>
      </w:r>
      <w:r w:rsidRPr="0028326A">
        <w:rPr>
          <w:rFonts w:asciiTheme="minorHAnsi" w:hAnsiTheme="minorHAnsi"/>
          <w:i/>
          <w:iCs/>
        </w:rPr>
        <w:t>.</w:t>
      </w:r>
    </w:p>
    <w:p w:rsidR="00457C96" w:rsidRPr="0028326A" w:rsidRDefault="00457C96" w:rsidP="00457C96">
      <w:pPr>
        <w:pStyle w:val="DPSEntryDetail"/>
        <w:keepNext/>
        <w:spacing w:before="100"/>
      </w:pPr>
      <w:r w:rsidRPr="0028326A">
        <w:rPr>
          <w:rFonts w:asciiTheme="minorHAnsi" w:hAnsiTheme="minorHAnsi"/>
          <w:szCs w:val="24"/>
        </w:rPr>
        <w:fldChar w:fldCharType="begin"/>
      </w:r>
      <w:r w:rsidRPr="0028326A">
        <w:rPr>
          <w:rFonts w:asciiTheme="minorHAnsi" w:hAnsiTheme="minorHAnsi"/>
        </w:rPr>
        <w:instrText xml:space="preserve"> XE </w:instrText>
      </w:r>
      <w:r w:rsidR="00B72BA2">
        <w:rPr>
          <w:rFonts w:asciiTheme="minorHAnsi" w:hAnsiTheme="minorHAnsi"/>
        </w:rPr>
        <w:instrText>“</w:instrText>
      </w:r>
      <w:r w:rsidRPr="00665463">
        <w:rPr>
          <w:b/>
          <w:bCs/>
          <w:sz w:val="28"/>
        </w:rPr>
        <w:instrText>Committees</w:instrText>
      </w:r>
      <w:r w:rsidRPr="00665463">
        <w:instrText>—:</w:instrText>
      </w:r>
      <w:r>
        <w:rPr>
          <w:b/>
          <w:bCs/>
        </w:rPr>
        <w:instrText>Public Accounts—Standing Committee</w:instrText>
      </w:r>
      <w:r w:rsidRPr="00665463">
        <w:instrText>—:</w:instrText>
      </w:r>
      <w:r w:rsidRPr="00665463">
        <w:rPr>
          <w:b/>
          <w:bCs/>
        </w:rPr>
        <w:instrText>Reports presented</w:instrText>
      </w:r>
      <w:r w:rsidRPr="00665463">
        <w:instrText>—:</w:instrText>
      </w:r>
      <w:r>
        <w:rPr>
          <w:b/>
          <w:bCs/>
        </w:rPr>
        <w:instrText>2019</w:instrText>
      </w:r>
      <w:r w:rsidRPr="00665463">
        <w:instrText xml:space="preserve">—:Report </w:instrText>
      </w:r>
      <w:r>
        <w:instrText>5</w:instrText>
      </w:r>
      <w:r w:rsidRPr="00665463">
        <w:instrText>—</w:instrText>
      </w:r>
      <w:r>
        <w:rPr>
          <w:i/>
        </w:rPr>
        <w:instrText xml:space="preserve">Report on </w:instrText>
      </w:r>
      <w:r>
        <w:rPr>
          <w:i/>
          <w:iCs/>
        </w:rPr>
        <w:instrText>Annual and Financial Reports 2017-2018</w:instrText>
      </w:r>
      <w:r>
        <w:instrText>—:</w:instrText>
      </w:r>
      <w:r w:rsidRPr="0028326A">
        <w:rPr>
          <w:rFonts w:asciiTheme="minorHAnsi" w:hAnsiTheme="minorHAnsi"/>
          <w:b/>
        </w:rPr>
        <w:instrText>Government response</w:instrText>
      </w:r>
      <w:r w:rsidRPr="0028326A">
        <w:rPr>
          <w:rFonts w:asciiTheme="minorHAnsi" w:hAnsiTheme="minorHAnsi"/>
        </w:rPr>
        <w:instrText>;</w:instrText>
      </w:r>
      <w:r>
        <w:rPr>
          <w:rFonts w:asciiTheme="minorHAnsi" w:hAnsiTheme="minorHAnsi"/>
        </w:rPr>
        <w:fldChar w:fldCharType="begin"/>
      </w:r>
      <w:r>
        <w:rPr>
          <w:rFonts w:asciiTheme="minorHAnsi" w:hAnsiTheme="minorHAnsi"/>
        </w:rPr>
        <w:instrText xml:space="preserve"> DATE  \@ "yyyyMMddHHmmss"  \* MERGEFORMAT </w:instrText>
      </w:r>
      <w:r>
        <w:rPr>
          <w:rFonts w:asciiTheme="minorHAnsi" w:hAnsiTheme="minorHAnsi"/>
        </w:rPr>
        <w:fldChar w:fldCharType="separate"/>
      </w:r>
      <w:r w:rsidR="00415EE1">
        <w:rPr>
          <w:rFonts w:asciiTheme="minorHAnsi" w:hAnsiTheme="minorHAnsi"/>
          <w:noProof/>
        </w:rPr>
        <w:instrText>20200424100919</w:instrText>
      </w:r>
      <w:r>
        <w:rPr>
          <w:rFonts w:asciiTheme="minorHAnsi" w:hAnsiTheme="minorHAnsi"/>
        </w:rPr>
        <w:fldChar w:fldCharType="end"/>
      </w:r>
      <w:r w:rsidR="00B72BA2">
        <w:rPr>
          <w:rFonts w:asciiTheme="minorHAnsi" w:hAnsiTheme="minorHAnsi"/>
        </w:rPr>
        <w:instrText>“</w:instrText>
      </w:r>
      <w:r w:rsidRPr="0028326A">
        <w:rPr>
          <w:rFonts w:asciiTheme="minorHAnsi" w:hAnsiTheme="minorHAnsi"/>
          <w:szCs w:val="24"/>
        </w:rPr>
        <w:fldChar w:fldCharType="end"/>
      </w:r>
      <w:r w:rsidRPr="0028326A">
        <w:rPr>
          <w:rFonts w:asciiTheme="minorHAnsi" w:hAnsiTheme="minorHAnsi"/>
        </w:rPr>
        <w:t>Public Accounts—Standing Committee—</w:t>
      </w:r>
      <w:r w:rsidRPr="0028326A">
        <w:rPr>
          <w:rFonts w:asciiTheme="minorHAnsi" w:hAnsiTheme="minorHAnsi"/>
        </w:rPr>
        <w:lastRenderedPageBreak/>
        <w:t xml:space="preserve">Report </w:t>
      </w:r>
      <w:r>
        <w:rPr>
          <w:rFonts w:asciiTheme="minorHAnsi" w:hAnsiTheme="minorHAnsi"/>
        </w:rPr>
        <w:t>5</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2017-2018</w:t>
      </w:r>
      <w:r w:rsidRPr="0028326A">
        <w:rPr>
          <w:rFonts w:asciiTheme="minorHAnsi" w:hAnsiTheme="minorHAnsi"/>
          <w:iCs/>
        </w:rPr>
        <w:t>—</w:t>
      </w:r>
      <w:r w:rsidRPr="0028326A">
        <w:t>Government response</w:t>
      </w:r>
      <w:r>
        <w:t>.</w:t>
      </w:r>
    </w:p>
    <w:p w:rsidR="00457C96" w:rsidRDefault="00457C96" w:rsidP="00457C96">
      <w:pPr>
        <w:pStyle w:val="DPSEntryDetail"/>
        <w:rPr>
          <w:iCs/>
        </w:rPr>
      </w:pPr>
      <w:r>
        <w:fldChar w:fldCharType="begin"/>
      </w:r>
      <w:r>
        <w:instrText xml:space="preserve"> XE </w:instrText>
      </w:r>
      <w:r w:rsidR="00B72BA2">
        <w:instrText>“</w:instrText>
      </w:r>
      <w:r>
        <w:rPr>
          <w:b/>
          <w:bCs/>
          <w:sz w:val="28"/>
        </w:rPr>
        <w:instrText>Committees</w:instrText>
      </w:r>
      <w:r>
        <w:instrText>—:</w:instrText>
      </w:r>
      <w:r>
        <w:rPr>
          <w:b/>
          <w:bCs/>
        </w:rPr>
        <w:instrText>Public Accounts—Standing Committee</w:instrText>
      </w:r>
      <w:r>
        <w:instrText>—:</w:instrText>
      </w:r>
      <w:r>
        <w:rPr>
          <w:b/>
          <w:bCs/>
        </w:rPr>
        <w:instrText>Reports presented</w:instrText>
      </w:r>
      <w:r>
        <w:instrText>—:</w:instrText>
      </w:r>
      <w:r>
        <w:rPr>
          <w:b/>
          <w:bCs/>
        </w:rPr>
        <w:instrText>2019</w:instrText>
      </w:r>
      <w:r>
        <w:instrText xml:space="preserve">—:Report </w:instrText>
      </w:r>
      <w:r>
        <w:rPr>
          <w:caps/>
        </w:rPr>
        <w:instrText>6</w:instrText>
      </w:r>
      <w:r>
        <w:instrText>—</w:instrText>
      </w:r>
      <w:r>
        <w:rPr>
          <w:i/>
          <w:iCs/>
        </w:rPr>
        <w:instrText>Inquiry into Commercial Rates</w:instrText>
      </w:r>
      <w:r>
        <w:rPr>
          <w:iCs/>
        </w:rPr>
        <w:instrText>—:</w:instrText>
      </w:r>
      <w:r>
        <w:rPr>
          <w:b/>
          <w:iCs/>
        </w:rPr>
        <w:instrText>Government response</w:instrText>
      </w:r>
      <w:r>
        <w:rPr>
          <w:iCs/>
        </w:rPr>
        <w:instrText>;3</w:instrText>
      </w:r>
      <w:r w:rsidR="00B72BA2">
        <w:instrText>”</w:instrText>
      </w:r>
      <w:r>
        <w:fldChar w:fldCharType="end"/>
      </w:r>
      <w:r>
        <w:rPr>
          <w:bCs/>
        </w:rPr>
        <w:t>Public Accounts—Standing Committee</w:t>
      </w:r>
      <w:r>
        <w:t>—Report 6—</w:t>
      </w:r>
      <w:r>
        <w:rPr>
          <w:i/>
          <w:iCs/>
        </w:rPr>
        <w:t>Inquiry into Commercial Rates—</w:t>
      </w:r>
      <w:r>
        <w:rPr>
          <w:iCs/>
        </w:rPr>
        <w:t>Government response.</w:t>
      </w:r>
    </w:p>
    <w:p w:rsidR="000318CC" w:rsidRDefault="000318CC" w:rsidP="000318CC">
      <w:pPr>
        <w:pStyle w:val="DPSEntryDetail"/>
        <w:rPr>
          <w:iCs/>
        </w:rPr>
      </w:pPr>
      <w:r>
        <w:fldChar w:fldCharType="begin"/>
      </w:r>
      <w:r>
        <w:instrText xml:space="preserve"> XE </w:instrText>
      </w:r>
      <w:r w:rsidR="00B72BA2">
        <w:instrText>“</w:instrText>
      </w:r>
      <w:r>
        <w:rPr>
          <w:b/>
          <w:bCs/>
          <w:sz w:val="28"/>
        </w:rPr>
        <w:instrText>Committees</w:instrText>
      </w:r>
      <w:r>
        <w:instrText>—:</w:instrText>
      </w:r>
      <w:r>
        <w:rPr>
          <w:b/>
          <w:bCs/>
        </w:rPr>
        <w:instrText>Education, Employment and Youth Affairs—Standing Committee</w:instrText>
      </w:r>
      <w:r>
        <w:instrText>—:</w:instrText>
      </w:r>
      <w:r>
        <w:rPr>
          <w:b/>
          <w:bCs/>
        </w:rPr>
        <w:instrText>Reports presented</w:instrText>
      </w:r>
      <w:r>
        <w:instrText>—:</w:instrText>
      </w:r>
      <w:r>
        <w:rPr>
          <w:b/>
          <w:bCs/>
        </w:rPr>
        <w:instrText>2019</w:instrText>
      </w:r>
      <w:r>
        <w:instrText xml:space="preserve">—:Report </w:instrText>
      </w:r>
      <w:r>
        <w:rPr>
          <w:caps/>
        </w:rPr>
        <w:instrText>5</w:instrText>
      </w:r>
      <w:r>
        <w:instrText>—</w:instrText>
      </w:r>
      <w:r>
        <w:rPr>
          <w:i/>
          <w:iCs/>
        </w:rPr>
        <w:instrText>Standardised Testing in ACT Schools</w:instrText>
      </w:r>
      <w:r>
        <w:instrText>—:</w:instrText>
      </w:r>
      <w:r>
        <w:rPr>
          <w:b/>
        </w:rPr>
        <w:instrText>Government response</w:instrText>
      </w:r>
      <w:r w:rsidR="004D7654">
        <w:instrText>\, dated July 2019</w:instrText>
      </w:r>
      <w:r>
        <w:instrText>;3</w:instrText>
      </w:r>
      <w:r w:rsidR="00B72BA2">
        <w:instrText>”</w:instrText>
      </w:r>
      <w:r>
        <w:fldChar w:fldCharType="end"/>
      </w:r>
      <w:r>
        <w:rPr>
          <w:bCs/>
        </w:rPr>
        <w:t>Education, Employment and Youth Affairs—Standing Committee</w:t>
      </w:r>
      <w:r>
        <w:t xml:space="preserve">—Report </w:t>
      </w:r>
      <w:r>
        <w:rPr>
          <w:caps/>
        </w:rPr>
        <w:t>5</w:t>
      </w:r>
      <w:r>
        <w:t>—</w:t>
      </w:r>
      <w:r>
        <w:rPr>
          <w:i/>
          <w:iCs/>
        </w:rPr>
        <w:t>Standardised Testing in ACT Schools—</w:t>
      </w:r>
      <w:r>
        <w:rPr>
          <w:iCs/>
        </w:rPr>
        <w:t>Government response</w:t>
      </w:r>
      <w:r w:rsidR="00636975">
        <w:rPr>
          <w:iCs/>
        </w:rPr>
        <w:t>, dated July 2019</w:t>
      </w:r>
      <w:r>
        <w:rPr>
          <w:iCs/>
        </w:rPr>
        <w:t>.</w:t>
      </w:r>
    </w:p>
    <w:p w:rsidR="007B14C6" w:rsidRPr="00C17807" w:rsidRDefault="007B14C6" w:rsidP="007B14C6">
      <w:pPr>
        <w:pStyle w:val="DPSEntryDetail"/>
        <w:spacing w:before="100"/>
        <w:rPr>
          <w:rFonts w:asciiTheme="minorHAnsi" w:hAnsiTheme="minorHAnsi"/>
          <w:iCs/>
        </w:rPr>
      </w:pPr>
      <w:r w:rsidRPr="00C17807">
        <w:rPr>
          <w:rFonts w:asciiTheme="minorHAnsi" w:hAnsiTheme="minorHAnsi"/>
        </w:rPr>
        <w:fldChar w:fldCharType="begin"/>
      </w:r>
      <w:r w:rsidRPr="00C17807">
        <w:rPr>
          <w:rFonts w:asciiTheme="minorHAnsi" w:hAnsiTheme="minorHAnsi"/>
        </w:rPr>
        <w:instrText xml:space="preserve"> XE </w:instrText>
      </w:r>
      <w:r w:rsidR="00B72BA2">
        <w:rPr>
          <w:rFonts w:asciiTheme="minorHAnsi" w:hAnsiTheme="minorHAnsi"/>
        </w:rPr>
        <w:instrText>“</w:instrText>
      </w:r>
      <w:r w:rsidRPr="00C17807">
        <w:rPr>
          <w:rFonts w:asciiTheme="minorHAnsi" w:hAnsiTheme="minorHAnsi"/>
          <w:b/>
          <w:bCs/>
          <w:sz w:val="28"/>
        </w:rPr>
        <w:instrText>Committees</w:instrText>
      </w:r>
      <w:r w:rsidRPr="00C17807">
        <w:rPr>
          <w:rFonts w:asciiTheme="minorHAnsi" w:hAnsiTheme="minorHAnsi"/>
        </w:rPr>
        <w:instrText>—:</w:instrText>
      </w:r>
      <w:r w:rsidRPr="00C17807">
        <w:rPr>
          <w:rFonts w:asciiTheme="minorHAnsi" w:hAnsiTheme="minorHAnsi"/>
          <w:b/>
          <w:bCs/>
        </w:rPr>
        <w:instrText>Administration and Procedure—Standing Committee</w:instrText>
      </w:r>
      <w:r w:rsidRPr="00C17807">
        <w:rPr>
          <w:rFonts w:asciiTheme="minorHAnsi" w:hAnsiTheme="minorHAnsi"/>
        </w:rPr>
        <w:instrText>—:</w:instrText>
      </w:r>
      <w:r w:rsidRPr="00C17807">
        <w:rPr>
          <w:rFonts w:asciiTheme="minorHAnsi" w:hAnsiTheme="minorHAnsi"/>
          <w:b/>
          <w:bCs/>
        </w:rPr>
        <w:instrText>Reports presented</w:instrText>
      </w:r>
      <w:r w:rsidRPr="00C17807">
        <w:rPr>
          <w:rFonts w:asciiTheme="minorHAnsi" w:hAnsiTheme="minorHAnsi"/>
        </w:rPr>
        <w:instrText>—:</w:instrText>
      </w:r>
      <w:r w:rsidRPr="00C17807">
        <w:rPr>
          <w:rFonts w:asciiTheme="minorHAnsi" w:hAnsiTheme="minorHAnsi"/>
          <w:b/>
          <w:bCs/>
        </w:rPr>
        <w:instrText>2019</w:instrText>
      </w:r>
      <w:r w:rsidRPr="00C17807">
        <w:rPr>
          <w:rFonts w:asciiTheme="minorHAnsi" w:hAnsiTheme="minorHAnsi"/>
        </w:rPr>
        <w:instrText xml:space="preserve">—:Report </w:instrText>
      </w:r>
      <w:r w:rsidRPr="00C17807">
        <w:rPr>
          <w:rFonts w:asciiTheme="minorHAnsi" w:hAnsiTheme="minorHAnsi"/>
          <w:caps/>
        </w:rPr>
        <w:instrText>12</w:instrText>
      </w:r>
      <w:r w:rsidRPr="00C17807">
        <w:rPr>
          <w:rFonts w:asciiTheme="minorHAnsi" w:hAnsiTheme="minorHAnsi"/>
        </w:rPr>
        <w:instrText>—</w:instrText>
      </w:r>
      <w:r w:rsidRPr="00C17807">
        <w:rPr>
          <w:rFonts w:asciiTheme="minorHAnsi" w:hAnsiTheme="minorHAnsi"/>
          <w:i/>
          <w:iCs/>
        </w:rPr>
        <w:instrText>Protocols for Visits by Members to Government Schools</w:instrText>
      </w:r>
      <w:r>
        <w:rPr>
          <w:rFonts w:asciiTheme="minorHAnsi" w:hAnsiTheme="minorHAnsi"/>
        </w:rPr>
        <w:instrText>—:</w:instrText>
      </w:r>
      <w:r>
        <w:rPr>
          <w:rFonts w:asciiTheme="minorHAnsi" w:hAnsiTheme="minorHAnsi"/>
          <w:b/>
          <w:iCs/>
        </w:rPr>
        <w:instrText>Government response</w:instrText>
      </w:r>
      <w:r w:rsidR="004D7654">
        <w:rPr>
          <w:rFonts w:asciiTheme="minorHAnsi" w:hAnsiTheme="minorHAnsi"/>
          <w:iCs/>
        </w:rPr>
        <w:instrText>\, dated July 2019</w:instrText>
      </w:r>
      <w:r>
        <w:rPr>
          <w:rFonts w:asciiTheme="minorHAnsi" w:hAnsiTheme="minorHAnsi"/>
          <w:iCs/>
        </w:rPr>
        <w:instrText>;3</w:instrText>
      </w:r>
      <w:r w:rsidR="00B72BA2">
        <w:rPr>
          <w:rFonts w:asciiTheme="minorHAnsi" w:hAnsiTheme="minorHAnsi"/>
        </w:rPr>
        <w:instrText>”</w:instrText>
      </w:r>
      <w:r w:rsidRPr="00C17807">
        <w:rPr>
          <w:rFonts w:asciiTheme="minorHAnsi" w:hAnsiTheme="minorHAnsi"/>
        </w:rPr>
        <w:fldChar w:fldCharType="end"/>
      </w:r>
      <w:r w:rsidRPr="00C17807">
        <w:rPr>
          <w:rFonts w:asciiTheme="minorHAnsi" w:hAnsiTheme="minorHAnsi"/>
          <w:bCs/>
        </w:rPr>
        <w:t>Administration and Procedure—Standing Committee</w:t>
      </w:r>
      <w:r w:rsidRPr="00C17807">
        <w:rPr>
          <w:rFonts w:asciiTheme="minorHAnsi" w:hAnsiTheme="minorHAnsi"/>
        </w:rPr>
        <w:t xml:space="preserve">—Report </w:t>
      </w:r>
      <w:r w:rsidRPr="00C17807">
        <w:rPr>
          <w:rFonts w:asciiTheme="minorHAnsi" w:hAnsiTheme="minorHAnsi"/>
          <w:caps/>
        </w:rPr>
        <w:t>12</w:t>
      </w:r>
      <w:r w:rsidRPr="00C17807">
        <w:rPr>
          <w:rFonts w:asciiTheme="minorHAnsi" w:hAnsiTheme="minorHAnsi"/>
        </w:rPr>
        <w:t>—</w:t>
      </w:r>
      <w:r w:rsidRPr="00C17807">
        <w:rPr>
          <w:rFonts w:asciiTheme="minorHAnsi" w:hAnsiTheme="minorHAnsi"/>
          <w:i/>
          <w:iCs/>
        </w:rPr>
        <w:t>Protocols for Visits by Members to Government Schools</w:t>
      </w:r>
      <w:r>
        <w:rPr>
          <w:rFonts w:asciiTheme="minorHAnsi" w:hAnsiTheme="minorHAnsi"/>
          <w:iCs/>
        </w:rPr>
        <w:t>—Government response</w:t>
      </w:r>
      <w:r w:rsidR="00636975">
        <w:rPr>
          <w:rFonts w:asciiTheme="minorHAnsi" w:hAnsiTheme="minorHAnsi"/>
          <w:iCs/>
        </w:rPr>
        <w:t>, dated July 2019</w:t>
      </w:r>
      <w:r w:rsidRPr="00C17807">
        <w:rPr>
          <w:rFonts w:asciiTheme="minorHAnsi" w:hAnsiTheme="minorHAnsi"/>
          <w:iCs/>
        </w:rPr>
        <w:t>.</w:t>
      </w:r>
    </w:p>
    <w:p w:rsidR="00AB3F8F" w:rsidRDefault="000900E6" w:rsidP="00AB3F8F">
      <w:pPr>
        <w:pStyle w:val="DPSEntryDetail"/>
      </w:pPr>
      <w:r>
        <w:t>Planning and Development Act</w:t>
      </w:r>
      <w:r w:rsidR="00AB3F8F">
        <w:t>—</w:t>
      </w:r>
    </w:p>
    <w:p w:rsidR="00AB3F8F" w:rsidRPr="00217AE3" w:rsidRDefault="00AB3F8F" w:rsidP="00573B7B">
      <w:pPr>
        <w:pStyle w:val="DPSEntryDetailIndentLev1"/>
        <w:keepNext w:val="0"/>
      </w:pPr>
      <w:r>
        <w:t>P</w:t>
      </w:r>
      <w:r w:rsidRPr="00217AE3">
        <w:t xml:space="preserve">ursuant to subsection 242(2)—Statement of </w:t>
      </w:r>
      <w:r>
        <w:t>leases g</w:t>
      </w:r>
      <w:r w:rsidRPr="00217AE3">
        <w:t xml:space="preserve">ranted </w:t>
      </w:r>
      <w:r>
        <w:t>for</w:t>
      </w:r>
      <w:r w:rsidRPr="00217AE3">
        <w:t xml:space="preserve"> the period </w:t>
      </w:r>
      <w:r>
        <w:t xml:space="preserve">1 April to 30 June 2019, dated </w:t>
      </w:r>
      <w:r w:rsidR="00456C9B">
        <w:t>July</w:t>
      </w:r>
      <w:r>
        <w:t xml:space="preserve"> 2019.</w:t>
      </w:r>
    </w:p>
    <w:p w:rsidR="00AB3F8F" w:rsidRDefault="00AB3F8F" w:rsidP="00573B7B">
      <w:pPr>
        <w:pStyle w:val="DPSEntryDetailIndentLev1"/>
        <w:keepNext w:val="0"/>
      </w:pPr>
      <w:r>
        <w:t>P</w:t>
      </w:r>
      <w:r w:rsidRPr="003D1A28">
        <w:t xml:space="preserve">ursuant to subsection 79(1)—Approval of Variation No </w:t>
      </w:r>
      <w:r>
        <w:t>3</w:t>
      </w:r>
      <w:r w:rsidR="000900E6">
        <w:t>50</w:t>
      </w:r>
      <w:r w:rsidRPr="003D1A28">
        <w:t xml:space="preserve"> to the Territory Plan—</w:t>
      </w:r>
      <w:r w:rsidR="000900E6">
        <w:t xml:space="preserve">Changes to definition of </w:t>
      </w:r>
      <w:r w:rsidR="00B72BA2">
        <w:t>“</w:t>
      </w:r>
      <w:r w:rsidR="000900E6">
        <w:t>single dwelling block</w:t>
      </w:r>
      <w:r w:rsidR="00B72BA2">
        <w:t>”</w:t>
      </w:r>
      <w:r w:rsidRPr="003D1A28">
        <w:t xml:space="preserve">, dated </w:t>
      </w:r>
      <w:r w:rsidR="00BB4A38">
        <w:t>24 July 2019</w:t>
      </w:r>
      <w:r w:rsidRPr="003D1A28">
        <w:t>,</w:t>
      </w:r>
      <w:r>
        <w:t xml:space="preserve"> including associated documents.</w:t>
      </w:r>
    </w:p>
    <w:p w:rsidR="000900E6" w:rsidRPr="00994AFA" w:rsidRDefault="000900E6" w:rsidP="00573B7B">
      <w:pPr>
        <w:pStyle w:val="DPSEntryDetailIndentLev1"/>
        <w:keepNext w:val="0"/>
      </w:pPr>
      <w:r>
        <w:t>P</w:t>
      </w:r>
      <w:r w:rsidRPr="00994AFA">
        <w:t>ursuant to subsection 161(2)—</w:t>
      </w:r>
      <w:r>
        <w:t>Statement by Minister—Exercise of call-in powers—</w:t>
      </w:r>
      <w:r w:rsidRPr="00994AFA">
        <w:t xml:space="preserve">Development application No </w:t>
      </w:r>
      <w:r>
        <w:t>201835109</w:t>
      </w:r>
      <w:r w:rsidRPr="00994AFA">
        <w:t>—</w:t>
      </w:r>
      <w:r>
        <w:t xml:space="preserve">Block 21 Section 30 Dickson, dated </w:t>
      </w:r>
      <w:r w:rsidR="00E57982">
        <w:t>11 July 2019</w:t>
      </w:r>
      <w:r w:rsidR="00573B7B">
        <w:t>.</w:t>
      </w:r>
    </w:p>
    <w:p w:rsidR="00E82016" w:rsidRPr="00665463" w:rsidRDefault="00E82016" w:rsidP="00E82016">
      <w:pPr>
        <w:pStyle w:val="DPSEntryDetail"/>
        <w:rPr>
          <w:iCs/>
        </w:rPr>
      </w:pPr>
      <w:r w:rsidRPr="00946C39">
        <w:rPr>
          <w:bCs/>
          <w:lang w:val="en-US"/>
        </w:rPr>
        <w:fldChar w:fldCharType="begin"/>
      </w:r>
      <w:r w:rsidRPr="00946C39">
        <w:rPr>
          <w:bCs/>
          <w:lang w:val="en-US"/>
        </w:rPr>
        <w:instrText xml:space="preserve"> XE </w:instrText>
      </w:r>
      <w:r w:rsidR="00B72BA2">
        <w:rPr>
          <w:bCs/>
          <w:lang w:val="en-US"/>
        </w:rPr>
        <w:instrText>“</w:instrText>
      </w:r>
      <w:r w:rsidRPr="00946C39">
        <w:rPr>
          <w:b/>
          <w:bCs/>
          <w:lang w:val="en-US"/>
        </w:rPr>
        <w:instrText>Committees</w:instrText>
      </w:r>
      <w:r w:rsidRPr="00946C39">
        <w:rPr>
          <w:bCs/>
          <w:lang w:val="en-US"/>
        </w:rPr>
        <w:instrText>—:</w:instrText>
      </w:r>
      <w:r>
        <w:rPr>
          <w:b/>
          <w:bCs/>
          <w:lang w:val="en-US"/>
        </w:rPr>
        <w:instrText>End of Life Choices in the ACT</w:instrText>
      </w:r>
      <w:r w:rsidRPr="00946C39">
        <w:rPr>
          <w:b/>
          <w:bCs/>
          <w:lang w:val="en-US"/>
        </w:rPr>
        <w:instrText>—</w:instrText>
      </w:r>
      <w:r>
        <w:rPr>
          <w:b/>
          <w:bCs/>
          <w:lang w:val="en-US"/>
        </w:rPr>
        <w:instrText>Select</w:instrText>
      </w:r>
      <w:r w:rsidRPr="00946C39">
        <w:rPr>
          <w:b/>
          <w:bCs/>
          <w:lang w:val="en-US"/>
        </w:rPr>
        <w:instrText xml:space="preserve"> Committee</w:instrText>
      </w:r>
      <w:r w:rsidRPr="00946C39">
        <w:rPr>
          <w:bCs/>
          <w:lang w:val="en-US"/>
        </w:rPr>
        <w:instrText>—:</w:instrText>
      </w:r>
      <w:r w:rsidRPr="00946C39">
        <w:rPr>
          <w:b/>
          <w:bCs/>
          <w:lang w:val="en-US"/>
        </w:rPr>
        <w:instrText>Report presented</w:instrText>
      </w:r>
      <w:r w:rsidRPr="00946C39">
        <w:rPr>
          <w:bCs/>
          <w:lang w:val="en-US"/>
        </w:rPr>
        <w:instrText>—:</w:instrText>
      </w:r>
      <w:r w:rsidRPr="00946C39">
        <w:rPr>
          <w:b/>
          <w:bCs/>
          <w:lang w:val="en-US"/>
        </w:rPr>
        <w:instrText>201</w:instrText>
      </w:r>
      <w:r>
        <w:rPr>
          <w:b/>
          <w:bCs/>
          <w:lang w:val="en-US"/>
        </w:rPr>
        <w:instrText>9</w:instrText>
      </w:r>
      <w:r w:rsidRPr="00665463">
        <w:instrText>—:</w:instrText>
      </w:r>
      <w:r>
        <w:rPr>
          <w:b/>
        </w:rPr>
        <w:instrText>Government response</w:instrText>
      </w:r>
      <w:r w:rsidR="004003DB">
        <w:instrText>\, dated 19 July 2019</w:instrText>
      </w:r>
      <w:r>
        <w:rPr>
          <w:bCs/>
          <w:lang w:val="en-US"/>
        </w:rPr>
        <w:instrText>;2</w:instrText>
      </w:r>
      <w:r w:rsidR="00B72BA2">
        <w:rPr>
          <w:bCs/>
          <w:lang w:val="en-US"/>
        </w:rPr>
        <w:instrText>”</w:instrText>
      </w:r>
      <w:r w:rsidRPr="00946C39">
        <w:rPr>
          <w:bCs/>
          <w:lang w:val="en-US"/>
        </w:rPr>
        <w:fldChar w:fldCharType="end"/>
      </w:r>
      <w:r>
        <w:rPr>
          <w:bCs/>
        </w:rPr>
        <w:t>End of Life Choices in the ACT—Select Committee</w:t>
      </w:r>
      <w:r>
        <w:t>—Report</w:t>
      </w:r>
      <w:r w:rsidRPr="00665463">
        <w:rPr>
          <w:iCs/>
        </w:rPr>
        <w:t>—</w:t>
      </w:r>
      <w:r>
        <w:rPr>
          <w:iCs/>
        </w:rPr>
        <w:t>Government response, dated 19 July 2019.</w:t>
      </w:r>
    </w:p>
    <w:p w:rsidR="00457C96" w:rsidRDefault="00B814F9" w:rsidP="00584A63">
      <w:pPr>
        <w:spacing w:before="120"/>
        <w:ind w:left="720"/>
        <w:jc w:val="both"/>
        <w:rPr>
          <w:rFonts w:ascii="Calibri" w:hAnsi="Calibri"/>
          <w:lang w:val="en-AU"/>
        </w:rPr>
      </w:pPr>
      <w:r w:rsidRPr="00B814F9">
        <w:rPr>
          <w:rFonts w:ascii="Calibri" w:hAnsi="Calibri"/>
          <w:i/>
          <w:lang w:val="en-AU"/>
        </w:rPr>
        <w:t>ACT Mental Health Act</w:t>
      </w:r>
      <w:r w:rsidR="00456C9B" w:rsidRPr="00B814F9">
        <w:rPr>
          <w:rFonts w:ascii="Calibri" w:hAnsi="Calibri"/>
          <w:i/>
          <w:lang w:val="en-AU"/>
        </w:rPr>
        <w:t xml:space="preserve"> </w:t>
      </w:r>
      <w:r w:rsidRPr="00B814F9">
        <w:rPr>
          <w:rFonts w:ascii="Calibri" w:hAnsi="Calibri"/>
          <w:i/>
          <w:lang w:val="en-AU"/>
        </w:rPr>
        <w:t>2015</w:t>
      </w:r>
      <w:r w:rsidR="00630926" w:rsidRPr="00456C9B">
        <w:rPr>
          <w:rFonts w:ascii="Calibri" w:hAnsi="Calibri"/>
          <w:lang w:val="en-AU"/>
        </w:rPr>
        <w:t>—Review of the Authorised Period of Emergency Detention.</w:t>
      </w:r>
    </w:p>
    <w:p w:rsidR="00584A63" w:rsidRPr="00584A63" w:rsidRDefault="00584A63" w:rsidP="00DD457C">
      <w:pPr>
        <w:keepNext/>
        <w:spacing w:before="120"/>
        <w:ind w:left="720"/>
        <w:jc w:val="both"/>
        <w:rPr>
          <w:rFonts w:ascii="Calibri" w:hAnsi="Calibri"/>
          <w:b/>
          <w:bCs/>
          <w:lang w:val="en-AU"/>
        </w:rPr>
      </w:pPr>
      <w:r w:rsidRPr="00584A63">
        <w:rPr>
          <w:rFonts w:ascii="Calibri" w:hAnsi="Calibri"/>
          <w:b/>
          <w:bCs/>
          <w:lang w:val="en-AU"/>
        </w:rPr>
        <w:t>Subordinate legislation (including explanatory statements unless otherwise stated)</w:t>
      </w:r>
    </w:p>
    <w:p w:rsidR="00584A63" w:rsidRPr="00584A63" w:rsidRDefault="00584A63" w:rsidP="00584A63">
      <w:pPr>
        <w:spacing w:before="120"/>
        <w:ind w:left="720"/>
        <w:jc w:val="both"/>
        <w:rPr>
          <w:rFonts w:ascii="Calibri" w:hAnsi="Calibri"/>
          <w:lang w:val="en-AU"/>
        </w:rPr>
      </w:pPr>
      <w:r w:rsidRPr="00584A63">
        <w:rPr>
          <w:rFonts w:ascii="Calibri" w:hAnsi="Calibri"/>
          <w:lang w:val="en-AU"/>
        </w:rPr>
        <w:t>Legislation Act, pursuant to section 64—</w:t>
      </w:r>
    </w:p>
    <w:p w:rsidR="00584A63" w:rsidRPr="00307B96" w:rsidRDefault="00584A63" w:rsidP="00573B7B">
      <w:pPr>
        <w:pStyle w:val="DPSEntryDetailIndentLev1"/>
      </w:pPr>
      <w:r w:rsidRPr="00307B96">
        <w:lastRenderedPageBreak/>
        <w:t>Adoption Act—Adoption (Fees) Determination 2019 (No 1)—Disallowable Instrument DI2019-150 (LR, 27 June 2019).</w:t>
      </w:r>
    </w:p>
    <w:p w:rsidR="00584A63" w:rsidRPr="00307B96" w:rsidRDefault="00584A63" w:rsidP="00573B7B">
      <w:pPr>
        <w:pStyle w:val="DPSEntryDetailIndentLev1"/>
      </w:pPr>
      <w:r w:rsidRPr="00307B96">
        <w:t>Agents Act—Agents (Fees) Determination 2019—Disallowable Instrument DI2019</w:t>
      </w:r>
      <w:r w:rsidRPr="00307B96">
        <w:noBreakHyphen/>
        <w:t>123 (LR, 27 June 2019).</w:t>
      </w:r>
    </w:p>
    <w:p w:rsidR="00584A63" w:rsidRPr="00307B96" w:rsidRDefault="00584A63" w:rsidP="00573B7B">
      <w:pPr>
        <w:pStyle w:val="DPSEntryDetailIndentLev1"/>
      </w:pPr>
      <w:r w:rsidRPr="00307B96">
        <w:t>Animal Welfare Act—Animal Welfare (Fees) Determination 2019—Disallowable Instrument DI2019-110 (LR, 27 June 2019).</w:t>
      </w:r>
    </w:p>
    <w:p w:rsidR="00584A63" w:rsidRPr="00307B96" w:rsidRDefault="00584A63" w:rsidP="00573B7B">
      <w:pPr>
        <w:pStyle w:val="DPSEntryDetailIndentLev1"/>
      </w:pPr>
      <w:r w:rsidRPr="00307B96">
        <w:t>Architects Act—Architects (Fees) Determination 2019—Disallowable Instrument DI2019-111 (LR, 27 June 2019).</w:t>
      </w:r>
    </w:p>
    <w:p w:rsidR="00584A63" w:rsidRPr="00307B96" w:rsidRDefault="00584A63" w:rsidP="00573B7B">
      <w:pPr>
        <w:pStyle w:val="DPSEntryDetailIndentLev1"/>
      </w:pPr>
      <w:r w:rsidRPr="00307B96">
        <w:t>Associations Incorporation Act—Associations Incorporation (Fees) Determination 2019—Disallowable Instrument DI2019-165 (LR, 27 June 2019).</w:t>
      </w:r>
    </w:p>
    <w:p w:rsidR="00584A63" w:rsidRPr="00307B96" w:rsidRDefault="00584A63" w:rsidP="00573B7B">
      <w:pPr>
        <w:pStyle w:val="DPSEntryDetailIndentLev1"/>
      </w:pPr>
      <w:r w:rsidRPr="00307B96">
        <w:t>Births, Deaths and Marriages Registration Act—Births, Deaths and Marriages Registration (Fees) Determination 2019—Disallowable Instrument DI2019-122 (LR, 27 June 2019).</w:t>
      </w:r>
    </w:p>
    <w:p w:rsidR="00584A63" w:rsidRPr="00307B96" w:rsidRDefault="00584A63" w:rsidP="00573B7B">
      <w:pPr>
        <w:pStyle w:val="DPSEntryDetailIndentLev1"/>
      </w:pPr>
      <w:r w:rsidRPr="00307B96">
        <w:t>Building Act—</w:t>
      </w:r>
    </w:p>
    <w:p w:rsidR="00584A63" w:rsidRPr="00307B96" w:rsidRDefault="00584A63" w:rsidP="00584A63">
      <w:pPr>
        <w:pStyle w:val="DPSEntryDetailIndentLev2"/>
      </w:pPr>
      <w:r w:rsidRPr="00307B96">
        <w:t>Building (ACT Appendix to the Building Code) Determination 2019 (No 3)—Disallowable Instrument DI2019-175 (LR, 28 June 2019).</w:t>
      </w:r>
    </w:p>
    <w:p w:rsidR="00584A63" w:rsidRPr="00307B96" w:rsidRDefault="00584A63" w:rsidP="00584A63">
      <w:pPr>
        <w:pStyle w:val="DPSEntryDetailIndentLev2"/>
      </w:pPr>
      <w:r w:rsidRPr="00307B96">
        <w:t>Building (Fees) Determination 2019—Disallowable Instrument DI2019-112 (LR, 27 June 2019).</w:t>
      </w:r>
    </w:p>
    <w:p w:rsidR="00584A63" w:rsidRPr="00307B96" w:rsidRDefault="00584A63" w:rsidP="00584A63">
      <w:pPr>
        <w:pStyle w:val="DPSEntryDetailIndentLev2"/>
      </w:pPr>
      <w:r w:rsidRPr="00307B96">
        <w:t>Building (General) Amendment Regulation 2019 (No 1)—Subordinate Law SL2019</w:t>
      </w:r>
      <w:r w:rsidRPr="00307B96">
        <w:noBreakHyphen/>
        <w:t>17 (LR, 27 June 2019).</w:t>
      </w:r>
    </w:p>
    <w:p w:rsidR="00584A63" w:rsidRPr="00307B96" w:rsidRDefault="00584A63" w:rsidP="00584A63">
      <w:pPr>
        <w:pStyle w:val="DPSEntryDetailIndentLev2"/>
      </w:pPr>
      <w:r w:rsidRPr="00307B96">
        <w:t>Building (Minimum Documentation and Information for Building Approval Applications—Class 2-9 Buildings) Guideline 2019—Disallowable Instrument DI2019-178 (LR, 1 July 2019).</w:t>
      </w:r>
    </w:p>
    <w:p w:rsidR="00584A63" w:rsidRPr="00307B96" w:rsidRDefault="00584A63" w:rsidP="00573B7B">
      <w:pPr>
        <w:pStyle w:val="DPSEntryDetailIndentLev1"/>
      </w:pPr>
      <w:r w:rsidRPr="00307B96">
        <w:t>Canberra Institute of Technology Act and Financial Management Act—Canberra Institute of Technology (CIT Board Member) Appointment 2019 (No 2)—Disallowable Instrument DI2019-99 (LR, 20 June 2019).</w:t>
      </w:r>
    </w:p>
    <w:p w:rsidR="00584A63" w:rsidRPr="00307B96" w:rsidRDefault="00584A63" w:rsidP="00573B7B">
      <w:pPr>
        <w:pStyle w:val="DPSEntryDetailIndentLev1"/>
      </w:pPr>
      <w:r w:rsidRPr="00307B96">
        <w:t>Casino Control Act—Casino Control (Fees) Determination 2019—Disallowable Instrument DI2019-157 (LR, 27 June 2019).</w:t>
      </w:r>
    </w:p>
    <w:p w:rsidR="00584A63" w:rsidRPr="00307B96" w:rsidRDefault="00584A63" w:rsidP="00573B7B">
      <w:pPr>
        <w:pStyle w:val="DPSEntryDetailIndentLev1"/>
      </w:pPr>
      <w:r w:rsidRPr="00307B96">
        <w:t>Cemeteries and Crematoria Act—Cemeteries and Crematoria (Public Cemetery Fees) Determination 2019 (No 1)—Disallowable Instrument DI2019-105 (LR, 24 June 2019).</w:t>
      </w:r>
    </w:p>
    <w:p w:rsidR="00584A63" w:rsidRPr="00307B96" w:rsidRDefault="00584A63" w:rsidP="00573B7B">
      <w:pPr>
        <w:pStyle w:val="DPSEntryDetailIndentLev1"/>
      </w:pPr>
      <w:r w:rsidRPr="00307B96">
        <w:t>City Renewal Authority and Suburban Land Agency Act and Financial Management Act—</w:t>
      </w:r>
    </w:p>
    <w:p w:rsidR="00584A63" w:rsidRPr="00307B96" w:rsidRDefault="00584A63" w:rsidP="00584A63">
      <w:pPr>
        <w:pStyle w:val="DPSEntryDetailIndentLev2"/>
      </w:pPr>
      <w:r w:rsidRPr="00307B96">
        <w:t>City Renewal Authority and Suburban Land Agency (City Renewal Authority Deputy Chair) Appointment 2019—Disallowable Instrument DI2019-96 (LR, 20 June 2019).</w:t>
      </w:r>
    </w:p>
    <w:p w:rsidR="00584A63" w:rsidRPr="00307B96" w:rsidRDefault="00584A63" w:rsidP="00584A63">
      <w:pPr>
        <w:pStyle w:val="DPSEntryDetailIndentLev2"/>
      </w:pPr>
      <w:r w:rsidRPr="00307B96">
        <w:t>City Renewal Authority and Suburban Land Agency (City Renewal Authority Member) Appointment 2019 (No 1)—Disallowable Instrument DI2019-97 (LR, 20 June 2019).</w:t>
      </w:r>
    </w:p>
    <w:p w:rsidR="00584A63" w:rsidRPr="00307B96" w:rsidRDefault="00584A63" w:rsidP="00584A63">
      <w:pPr>
        <w:pStyle w:val="DPSEntryDetailIndentLev2"/>
      </w:pPr>
      <w:r w:rsidRPr="00307B96">
        <w:t>City Renewal Authority and Suburban Land Agency (City Renewal Authority Member) Appointment 2019 (No 2)—Disallowable Instrument DI2019-98 (LR, 20 June 2019).</w:t>
      </w:r>
    </w:p>
    <w:p w:rsidR="00584A63" w:rsidRPr="00307B96" w:rsidRDefault="00584A63" w:rsidP="00584A63">
      <w:pPr>
        <w:pStyle w:val="DPSEntryDetailIndentLev2"/>
      </w:pPr>
      <w:r w:rsidRPr="00307B96">
        <w:lastRenderedPageBreak/>
        <w:t>City Renewal Authority and Suburban Land Agency (Suburban Land Agency Member) Appointment 2019 (No 1)—Disallowable Instrument DI2019-104 (LR, 21 June 2019).</w:t>
      </w:r>
    </w:p>
    <w:p w:rsidR="00584A63" w:rsidRPr="00307B96" w:rsidRDefault="00584A63" w:rsidP="00573B7B">
      <w:pPr>
        <w:pStyle w:val="DPSEntryDetailIndentLev1"/>
      </w:pPr>
      <w:r w:rsidRPr="00307B96">
        <w:t>Civil Law (Wrongs) Act—</w:t>
      </w:r>
    </w:p>
    <w:p w:rsidR="00584A63" w:rsidRPr="00307B96" w:rsidRDefault="00584A63" w:rsidP="00584A63">
      <w:pPr>
        <w:pStyle w:val="DPSEntryDetailIndentLev2"/>
      </w:pPr>
      <w:r w:rsidRPr="00307B96">
        <w:t>Civil Law (Wrongs) The Bar Association of Queensland Professional Standards Scheme 2019—Disallowable Instrument DI2019-172 (LR, 28 June 2019).</w:t>
      </w:r>
    </w:p>
    <w:p w:rsidR="00584A63" w:rsidRPr="00307B96" w:rsidRDefault="00584A63" w:rsidP="00584A63">
      <w:pPr>
        <w:pStyle w:val="DPSEntryDetailIndentLev2"/>
      </w:pPr>
      <w:r w:rsidRPr="00307B96">
        <w:t>Civil Law (Wrongs) The Law Society of Western Australia Professional Standards Scheme 2019—Disallowable Instrument DI2019-171 (LR, 28 June 2019).</w:t>
      </w:r>
    </w:p>
    <w:p w:rsidR="00584A63" w:rsidRPr="00307B96" w:rsidRDefault="00584A63" w:rsidP="00584A63">
      <w:pPr>
        <w:pStyle w:val="DPSEntryDetailIndentLev2"/>
      </w:pPr>
      <w:r w:rsidRPr="00307B96">
        <w:t>Civil Law (Wrongs) The Victorian Bar Professional Standards Scheme 2019—Disallowable Instrument DI2019-170 (LR, 28 June 2019).</w:t>
      </w:r>
    </w:p>
    <w:p w:rsidR="00584A63" w:rsidRPr="00307B96" w:rsidRDefault="00584A63" w:rsidP="00573B7B">
      <w:pPr>
        <w:pStyle w:val="DPSEntryDetailIndentLev1"/>
      </w:pPr>
      <w:r w:rsidRPr="00307B96">
        <w:t>Climate Change and Greenhouse Gas Reduction Act—</w:t>
      </w:r>
    </w:p>
    <w:p w:rsidR="00584A63" w:rsidRPr="00307B96" w:rsidRDefault="00584A63" w:rsidP="00584A63">
      <w:pPr>
        <w:pStyle w:val="DPSEntryDetailIndentLev2"/>
      </w:pPr>
      <w:r w:rsidRPr="00307B96">
        <w:t>Climate Change and Greenhouse Gas Reduction (Climate Change Council Chair) Appointment 2019 (No 1)—Disallowable Instrument DI2019-149 (LR, 27 June 2019).</w:t>
      </w:r>
    </w:p>
    <w:p w:rsidR="00584A63" w:rsidRPr="00307B96" w:rsidRDefault="00584A63" w:rsidP="00584A63">
      <w:pPr>
        <w:pStyle w:val="DPSEntryDetailIndentLev2"/>
      </w:pPr>
      <w:r w:rsidRPr="00307B96">
        <w:t>Climate Change and Greenhouse Gas Reduction (Climate Change Council Member) Appointment 2019 (No 1)—Disallowable Instrument DI2019-151 (LR, 27 June 2019).</w:t>
      </w:r>
    </w:p>
    <w:p w:rsidR="00584A63" w:rsidRPr="00307B96" w:rsidRDefault="00584A63" w:rsidP="00584A63">
      <w:pPr>
        <w:pStyle w:val="DPSEntryDetailIndentLev2"/>
      </w:pPr>
      <w:r w:rsidRPr="00307B96">
        <w:t>Climate Change and Greenhouse Gas Reduction (Climate Change Council Member) Appointment 2019 (No 2)—Disallowable Instrument DI2019-152 (LR, 27 June 2019).</w:t>
      </w:r>
    </w:p>
    <w:p w:rsidR="00584A63" w:rsidRPr="00307B96" w:rsidRDefault="00584A63" w:rsidP="00584A63">
      <w:pPr>
        <w:pStyle w:val="DPSEntryDetailIndentLev2"/>
      </w:pPr>
      <w:r w:rsidRPr="00307B96">
        <w:t>Climate Change and Greenhouse Gas Reduction (Climate Change Council Member) Appointment 2019 (No 3)—Disallowable Instrument DI2019-153 (LR, 27 June 2019).</w:t>
      </w:r>
    </w:p>
    <w:p w:rsidR="00584A63" w:rsidRPr="00307B96" w:rsidRDefault="00584A63" w:rsidP="00573B7B">
      <w:pPr>
        <w:pStyle w:val="DPSEntryDetailIndentLev2"/>
      </w:pPr>
      <w:r w:rsidRPr="00307B96">
        <w:t>Climate Change and Greenhouse Gas Reduction (Climate Change Council Member) Appointment 2019 (No 4)—Disallowable Instrument DI2019-154 (LR, 27 June 2019).</w:t>
      </w:r>
    </w:p>
    <w:p w:rsidR="00584A63" w:rsidRPr="00307B96" w:rsidRDefault="00584A63" w:rsidP="00573B7B">
      <w:pPr>
        <w:pStyle w:val="DPSEntryDetailIndentLev2"/>
      </w:pPr>
      <w:r w:rsidRPr="00307B96">
        <w:t>Climate Change and Greenhouse Gas Reduction (Climate Change Council Member) Appointment 2019 (No 5)—Disallowable Instrument DI2019-155 (LR, 27 June 2019).</w:t>
      </w:r>
    </w:p>
    <w:p w:rsidR="00584A63" w:rsidRPr="00307B96" w:rsidRDefault="00584A63" w:rsidP="003E781C">
      <w:pPr>
        <w:pStyle w:val="DPSEntryDetailIndentLev1"/>
        <w:keepNext w:val="0"/>
      </w:pPr>
      <w:r w:rsidRPr="00307B96">
        <w:t>Clinical Waste Act—Clinical Waste (Fees) Determination 2019—Disallowable Instrument DI2019-103 (LR, 24 June 2019).</w:t>
      </w:r>
    </w:p>
    <w:p w:rsidR="00584A63" w:rsidRPr="00307B96" w:rsidRDefault="00584A63" w:rsidP="00573B7B">
      <w:pPr>
        <w:pStyle w:val="DPSEntryDetailIndentLev1"/>
        <w:keepNext w:val="0"/>
      </w:pPr>
      <w:r w:rsidRPr="00307B96">
        <w:t>Community Title Act—Community Title (Fees) Determination 2019—Disallowable Instrument DI2019-132 (LR, 27 June 2019).</w:t>
      </w:r>
    </w:p>
    <w:p w:rsidR="00584A63" w:rsidRPr="00307B96" w:rsidRDefault="00584A63" w:rsidP="00573B7B">
      <w:pPr>
        <w:pStyle w:val="DPSEntryDetailIndentLev1"/>
      </w:pPr>
      <w:r w:rsidRPr="00307B96">
        <w:t>Construction Occupations (Licensing) Act—</w:t>
      </w:r>
    </w:p>
    <w:p w:rsidR="00584A63" w:rsidRPr="00307B96" w:rsidRDefault="00584A63" w:rsidP="00573B7B">
      <w:pPr>
        <w:pStyle w:val="DPSEntryDetailIndentLev2"/>
      </w:pPr>
      <w:r w:rsidRPr="00307B96">
        <w:t>Construction Occupations (Licensing) (Fees) Determination 2019 (No 2)—Disallowable Instrument DI2019-113 (LR, 27 June 2019).</w:t>
      </w:r>
    </w:p>
    <w:p w:rsidR="00584A63" w:rsidRPr="00307B96" w:rsidRDefault="00584A63" w:rsidP="00573B7B">
      <w:pPr>
        <w:pStyle w:val="DPSEntryDetailIndentLev2"/>
      </w:pPr>
      <w:r w:rsidRPr="00307B96">
        <w:t>Construction Occupations (Licensing) Building Surveyors Code of Practice 2019—Disallowable Instrument DI2019-174 (LR, 28 June 2019).</w:t>
      </w:r>
    </w:p>
    <w:p w:rsidR="00584A63" w:rsidRPr="00307B96" w:rsidRDefault="00584A63" w:rsidP="00573B7B">
      <w:pPr>
        <w:pStyle w:val="DPSEntryDetailIndentLev1"/>
      </w:pPr>
      <w:r w:rsidRPr="00307B96">
        <w:lastRenderedPageBreak/>
        <w:t>Co-operatives National Law (ACT) Act—Co-operatives National Law (ACT) (Fees) Determination 2019—Disallowable Instrument DI2019-121 (LR, 27 June 2019).</w:t>
      </w:r>
    </w:p>
    <w:p w:rsidR="00584A63" w:rsidRPr="00307B96" w:rsidRDefault="00584A63" w:rsidP="00573B7B">
      <w:pPr>
        <w:pStyle w:val="DPSEntryDetailIndentLev1"/>
      </w:pPr>
      <w:r w:rsidRPr="00307B96">
        <w:t>Court Procedures Act—</w:t>
      </w:r>
    </w:p>
    <w:p w:rsidR="00584A63" w:rsidRPr="00307B96" w:rsidRDefault="00584A63" w:rsidP="00584A63">
      <w:pPr>
        <w:pStyle w:val="DPSEntryDetailIndentLev2"/>
      </w:pPr>
      <w:r w:rsidRPr="00307B96">
        <w:t>Court Procedures (Fees) Determination 2019</w:t>
      </w:r>
      <w:r w:rsidR="008F208E">
        <w:t>—Disallowable Instrument DI2019</w:t>
      </w:r>
      <w:r w:rsidR="008F208E">
        <w:noBreakHyphen/>
      </w:r>
      <w:r w:rsidRPr="00307B96">
        <w:t>164 (LR, 27 June 2019).</w:t>
      </w:r>
    </w:p>
    <w:p w:rsidR="00584A63" w:rsidRPr="00307B96" w:rsidRDefault="00584A63" w:rsidP="00584A63">
      <w:pPr>
        <w:pStyle w:val="DPSEntryDetailIndentLev2"/>
      </w:pPr>
      <w:r w:rsidRPr="00307B96">
        <w:t>Court Procedures Amendment Rules 2019 (No 1)—Subordinate Law SL2019-11 (LR, 27 June 2019).</w:t>
      </w:r>
    </w:p>
    <w:p w:rsidR="00584A63" w:rsidRPr="00307B96" w:rsidRDefault="00584A63" w:rsidP="00573B7B">
      <w:pPr>
        <w:pStyle w:val="DPSEntryDetailIndentLev1"/>
      </w:pPr>
      <w:r w:rsidRPr="00307B96">
        <w:t>Dangerous Goods (Road Transport) Act—Dangerous Goods (Road Transport) Fees and Charges Determination 2019 (No 2)—Disallowable Instrument DI2019-81 (LR, 13 June 2019).</w:t>
      </w:r>
    </w:p>
    <w:p w:rsidR="00584A63" w:rsidRPr="00307B96" w:rsidRDefault="00584A63" w:rsidP="00573B7B">
      <w:pPr>
        <w:pStyle w:val="DPSEntryDetailIndentLev1"/>
      </w:pPr>
      <w:r w:rsidRPr="00307B96">
        <w:t>Dangerous Substances Act—Dangerous Substances (Fees) Determination 2019 (No 2)—Disallowable Instrument DI2019-83 (LR, 13 June 2019).</w:t>
      </w:r>
    </w:p>
    <w:p w:rsidR="00584A63" w:rsidRPr="00307B96" w:rsidRDefault="00584A63" w:rsidP="00573B7B">
      <w:pPr>
        <w:pStyle w:val="DPSEntryDetailIndentLev1"/>
      </w:pPr>
      <w:r w:rsidRPr="00307B96">
        <w:t>Domestic Animals Act—Domestic Animals (Fees) Determination 2019 (No 1)—Disallowable Instrument DI2019-109 (LR, 27 June 2019).</w:t>
      </w:r>
    </w:p>
    <w:p w:rsidR="00584A63" w:rsidRPr="00307B96" w:rsidRDefault="00584A63" w:rsidP="00573B7B">
      <w:pPr>
        <w:pStyle w:val="DPSEntryDetailIndentLev1"/>
      </w:pPr>
      <w:r w:rsidRPr="00307B96">
        <w:t>Domestic Violence Agencies Act and Legislation Act—</w:t>
      </w:r>
    </w:p>
    <w:p w:rsidR="00584A63" w:rsidRPr="00307B96" w:rsidRDefault="00584A63" w:rsidP="00584A63">
      <w:pPr>
        <w:pStyle w:val="DPSEntryDetailIndentLev2"/>
      </w:pPr>
      <w:r w:rsidRPr="00307B96">
        <w:t>Domestic Violence Agencies (Council) Acting Appointment 2019 (No 2)—Disallowable Instrument DI2019-59 (LR, 16 May 2019).</w:t>
      </w:r>
    </w:p>
    <w:p w:rsidR="00584A63" w:rsidRPr="00307B96" w:rsidRDefault="00584A63" w:rsidP="00584A63">
      <w:pPr>
        <w:pStyle w:val="DPSEntryDetailIndentLev2"/>
      </w:pPr>
      <w:r w:rsidRPr="00307B96">
        <w:t>Domestic Violence Agencies (Council) Acting Appointment 2019 (No 3)—Disallowable Instrument DI2019-60 (LR, 16 May 2019).</w:t>
      </w:r>
    </w:p>
    <w:p w:rsidR="00584A63" w:rsidRPr="00307B96" w:rsidRDefault="00584A63" w:rsidP="00584A63">
      <w:pPr>
        <w:pStyle w:val="DPSEntryDetailIndentLev2"/>
      </w:pPr>
      <w:r w:rsidRPr="00307B96">
        <w:t>Domestic Violence Agencies (Council) Acting Appointment 2019 (No 4)—Disallowable Instrument DI2019-61 (LR, 16 May 2019).</w:t>
      </w:r>
    </w:p>
    <w:p w:rsidR="00584A63" w:rsidRPr="00307B96" w:rsidRDefault="00584A63" w:rsidP="00584A63">
      <w:pPr>
        <w:pStyle w:val="DPSEntryDetailIndentLev2"/>
      </w:pPr>
      <w:r w:rsidRPr="00307B96">
        <w:t>Domestic Violence Agencies (Council) Acting Appointment 2019 (No 5)—Disallowable Instrument DI2019-62 (LR, 16 May 2019).</w:t>
      </w:r>
    </w:p>
    <w:p w:rsidR="00584A63" w:rsidRPr="00307B96" w:rsidRDefault="00584A63" w:rsidP="00584A63">
      <w:pPr>
        <w:pStyle w:val="DPSEntryDetailIndentLev2"/>
      </w:pPr>
      <w:r w:rsidRPr="00307B96">
        <w:t>Domestic Violence Agencies (Council) Acting Appointment 2019 (No 6)—Disallowable Instrument DI2019-63 (LR, 16 May 2019).</w:t>
      </w:r>
    </w:p>
    <w:p w:rsidR="00584A63" w:rsidRPr="00307B96" w:rsidRDefault="00584A63" w:rsidP="00573B7B">
      <w:pPr>
        <w:pStyle w:val="DPSEntryDetailIndentLev1"/>
      </w:pPr>
      <w:r w:rsidRPr="00307B96">
        <w:t>Duties Act, Rates Act, Land Rent Act and Land Tax Act—Rates, Land Tax, Land Rent and Duties (Certificate and Statement Fees) Determination 2019 (No 1)—Disallowable Instrument DI2019-144 (LR, 27 June 2019).</w:t>
      </w:r>
    </w:p>
    <w:p w:rsidR="00584A63" w:rsidRPr="00307B96" w:rsidRDefault="00584A63" w:rsidP="00573B7B">
      <w:pPr>
        <w:pStyle w:val="DPSEntryDetailIndentLev1"/>
      </w:pPr>
      <w:r w:rsidRPr="00307B96">
        <w:t>Electoral Act—</w:t>
      </w:r>
    </w:p>
    <w:p w:rsidR="00584A63" w:rsidRPr="00307B96" w:rsidRDefault="00584A63" w:rsidP="00584A63">
      <w:pPr>
        <w:pStyle w:val="DPSEntryDetailIndentLev2"/>
      </w:pPr>
      <w:r w:rsidRPr="00307B96">
        <w:t>Electoral (Fees) Determination 2019—Disallowable Instrument DI2019-71 (LR, 6 June 2019).</w:t>
      </w:r>
    </w:p>
    <w:p w:rsidR="00584A63" w:rsidRPr="00307B96" w:rsidRDefault="00584A63" w:rsidP="00584A63">
      <w:pPr>
        <w:pStyle w:val="DPSEntryDetailIndentLev2"/>
      </w:pPr>
      <w:r w:rsidRPr="00307B96">
        <w:t>Electoral Amendment Regulation 2019 (No 1)—Subordinate Law SL2019-9 (LR, 23 May 2019).</w:t>
      </w:r>
    </w:p>
    <w:p w:rsidR="00584A63" w:rsidRPr="00307B96" w:rsidRDefault="00584A63" w:rsidP="00296398">
      <w:pPr>
        <w:pStyle w:val="DPSEntryDetailIndentLev1"/>
        <w:keepNext w:val="0"/>
      </w:pPr>
      <w:r w:rsidRPr="00307B96">
        <w:t>Electricity Safety Act—Electricity Safety (Fees) Determination 2019—Disallowable Instrument DI2019-114 (LR, 27 June 2019).</w:t>
      </w:r>
    </w:p>
    <w:p w:rsidR="00584A63" w:rsidRPr="00307B96" w:rsidRDefault="00584A63" w:rsidP="00296398">
      <w:pPr>
        <w:pStyle w:val="DPSEntryDetailIndentLev1"/>
        <w:keepNext w:val="0"/>
      </w:pPr>
      <w:r w:rsidRPr="00307B96">
        <w:t>Emergencies Act—Emergencies (Fees) Determination 2019—Disallowable Instrument DI2019-90 (LR, 17 June 2019).</w:t>
      </w:r>
    </w:p>
    <w:p w:rsidR="00584A63" w:rsidRPr="00307B96" w:rsidRDefault="00584A63" w:rsidP="00296398">
      <w:pPr>
        <w:pStyle w:val="DPSEntryDetailIndentLev1"/>
      </w:pPr>
      <w:r w:rsidRPr="00307B96">
        <w:lastRenderedPageBreak/>
        <w:t>Energy Efficiency (Cost of Living) Improvement Act—Energy Efficiency (Cost of Living) Improvement (Priority Household Target) Determination 2019, including a regulatory impact statement—Disallowable Instrument DI2019-75 (LR, 3 June 2019).</w:t>
      </w:r>
    </w:p>
    <w:p w:rsidR="00584A63" w:rsidRPr="00307B96" w:rsidRDefault="00584A63" w:rsidP="00296398">
      <w:pPr>
        <w:pStyle w:val="DPSEntryDetailIndentLev1"/>
        <w:keepNext w:val="0"/>
      </w:pPr>
      <w:r w:rsidRPr="00307B96">
        <w:t>Environment Protection Act—Environment Protection (Fees) Determination 2019—Disallowable Instrument DI2019-124 (LR, 27 June 2019).</w:t>
      </w:r>
    </w:p>
    <w:p w:rsidR="00584A63" w:rsidRPr="00307B96" w:rsidRDefault="00584A63" w:rsidP="00573B7B">
      <w:pPr>
        <w:pStyle w:val="DPSEntryDetailIndentLev1"/>
      </w:pPr>
      <w:r w:rsidRPr="00307B96">
        <w:t>Financial Management Act—</w:t>
      </w:r>
    </w:p>
    <w:p w:rsidR="00584A63" w:rsidRPr="00307B96" w:rsidRDefault="00584A63" w:rsidP="008F208E">
      <w:pPr>
        <w:pStyle w:val="DPSEntryDetailIndentLev2"/>
      </w:pPr>
      <w:r w:rsidRPr="00307B96">
        <w:t>Financial Management (Directorates) Guidelines 2019 (No 2)—Disallowable Instrument DI2019-73 (LR, 4 June 2019).</w:t>
      </w:r>
    </w:p>
    <w:p w:rsidR="00584A63" w:rsidRPr="00307B96" w:rsidRDefault="00584A63" w:rsidP="008F208E">
      <w:pPr>
        <w:pStyle w:val="DPSEntryDetailIndentLev2"/>
      </w:pPr>
      <w:r w:rsidRPr="00307B96">
        <w:t>Financial Management (Statement of Performance Scrutiny) Guidelines 2019—Disallowable Instrument DI2019-136 (LR, 27 June 2019).</w:t>
      </w:r>
    </w:p>
    <w:p w:rsidR="00584A63" w:rsidRPr="00307B96" w:rsidRDefault="00584A63" w:rsidP="00573B7B">
      <w:pPr>
        <w:pStyle w:val="DPSEntryDetailIndentLev1"/>
      </w:pPr>
      <w:r w:rsidRPr="00307B96">
        <w:t>Firearms Act—Firearms (Fees) Determination 2019</w:t>
      </w:r>
      <w:r w:rsidR="008F208E">
        <w:t>—Disallowable Instrument DI2019</w:t>
      </w:r>
      <w:r w:rsidR="008F208E">
        <w:noBreakHyphen/>
      </w:r>
      <w:r w:rsidRPr="00307B96">
        <w:t>91 (LR, 17 June 2019).</w:t>
      </w:r>
    </w:p>
    <w:p w:rsidR="00584A63" w:rsidRPr="00307B96" w:rsidRDefault="00584A63" w:rsidP="00573B7B">
      <w:pPr>
        <w:pStyle w:val="DPSEntryDetailIndentLev1"/>
      </w:pPr>
      <w:r w:rsidRPr="00307B96">
        <w:t>First Home Owner Grant Act—First Home Owner Grant (Amount) Determination 2019 (No 1)—Disallowable Instrument DI2019-138 (LR, 27 June 2019).</w:t>
      </w:r>
    </w:p>
    <w:p w:rsidR="00584A63" w:rsidRPr="00307B96" w:rsidRDefault="00584A63" w:rsidP="00573B7B">
      <w:pPr>
        <w:pStyle w:val="DPSEntryDetailIndentLev1"/>
      </w:pPr>
      <w:r w:rsidRPr="00307B96">
        <w:t>Fisheries Act—Fisheries (Fees) Determination 2019</w:t>
      </w:r>
      <w:r w:rsidR="008F208E">
        <w:t>—Disallowable Instrument DI2019</w:t>
      </w:r>
      <w:r w:rsidR="008F208E">
        <w:noBreakHyphen/>
      </w:r>
      <w:r w:rsidRPr="00307B96">
        <w:t>125 (LR, 27 June 2019).</w:t>
      </w:r>
    </w:p>
    <w:p w:rsidR="00584A63" w:rsidRPr="00307B96" w:rsidRDefault="00584A63" w:rsidP="00573B7B">
      <w:pPr>
        <w:pStyle w:val="DPSEntryDetailIndentLev1"/>
      </w:pPr>
      <w:r w:rsidRPr="00307B96">
        <w:t>Gambling and Racing Control Act—Gambling and Racing Control (Code of Practice) Amendment Regulation 2019 (No 1), including a regulatory impact statement—Subordinate Law SL2019-10 (LR, 24 May 2019).</w:t>
      </w:r>
    </w:p>
    <w:p w:rsidR="00584A63" w:rsidRPr="00307B96" w:rsidRDefault="00584A63" w:rsidP="00573B7B">
      <w:pPr>
        <w:pStyle w:val="DPSEntryDetailIndentLev1"/>
      </w:pPr>
      <w:r w:rsidRPr="00307B96">
        <w:t>Gaming Machine Act—</w:t>
      </w:r>
    </w:p>
    <w:p w:rsidR="00584A63" w:rsidRPr="00307B96" w:rsidRDefault="00584A63" w:rsidP="00584A63">
      <w:pPr>
        <w:pStyle w:val="DPSEntryDetailIndentLev2"/>
      </w:pPr>
      <w:r w:rsidRPr="00307B96">
        <w:t>Gaming Machine (Fees) Determination 2019—Disallowable Instrument DI2019-158 (LR, 27 June 2019).</w:t>
      </w:r>
    </w:p>
    <w:p w:rsidR="00584A63" w:rsidRPr="00307B96" w:rsidRDefault="00584A63" w:rsidP="00584A63">
      <w:pPr>
        <w:pStyle w:val="DPSEntryDetailIndentLev2"/>
      </w:pPr>
      <w:r w:rsidRPr="00307B96">
        <w:t>Gaming Machine Amendment Regulation 201</w:t>
      </w:r>
      <w:r w:rsidR="00A37285">
        <w:t>9 (No 1)—Subordinate Law SL2019</w:t>
      </w:r>
      <w:r w:rsidR="00A37285">
        <w:noBreakHyphen/>
      </w:r>
      <w:r w:rsidRPr="00307B96">
        <w:t>16 (LR, 28 June 2019).</w:t>
      </w:r>
    </w:p>
    <w:p w:rsidR="00584A63" w:rsidRPr="00307B96" w:rsidRDefault="00584A63" w:rsidP="00573B7B">
      <w:pPr>
        <w:pStyle w:val="DPSEntryDetailIndentLev1"/>
        <w:keepNext w:val="0"/>
      </w:pPr>
      <w:r w:rsidRPr="00307B96">
        <w:t>Gas Safety Act—Gas Safety (Fees) Determination 2019—Disallowable Instrument DI2019-115 (LR, 27 June 2019).</w:t>
      </w:r>
    </w:p>
    <w:p w:rsidR="00584A63" w:rsidRPr="00307B96" w:rsidRDefault="00584A63" w:rsidP="00573B7B">
      <w:pPr>
        <w:pStyle w:val="DPSEntryDetailIndentLev1"/>
        <w:keepNext w:val="0"/>
      </w:pPr>
      <w:r w:rsidRPr="00307B96">
        <w:t>Gene Technology (GM Crop Moratorium) Act—Gene Technology (GM Crop Moratorium) Advisory Council Appointment 2019 (No 2)—Disallowable Instrument DI2019-102 (LR, 24 June 2019).</w:t>
      </w:r>
    </w:p>
    <w:p w:rsidR="00584A63" w:rsidRPr="00307B96" w:rsidRDefault="00584A63" w:rsidP="00573B7B">
      <w:pPr>
        <w:pStyle w:val="DPSEntryDetailIndentLev1"/>
        <w:keepNext w:val="0"/>
      </w:pPr>
      <w:r w:rsidRPr="00307B96">
        <w:t>Guardianship and Management of Property Act—Guardianship and Management of Property (Fees) Determination 2019—Disallowable Instrument DI2019-163 (LR, 30 June 2019).</w:t>
      </w:r>
    </w:p>
    <w:p w:rsidR="00584A63" w:rsidRPr="00307B96" w:rsidRDefault="00584A63" w:rsidP="00573B7B">
      <w:pPr>
        <w:pStyle w:val="DPSEntryDetailIndentLev1"/>
        <w:keepNext w:val="0"/>
      </w:pPr>
      <w:r w:rsidRPr="00307B96">
        <w:t>Health Act—Health (Fees) Determination 2019 (No 1)—Disallowable Instrument DI2019-180 (LR, 28 June 2019).</w:t>
      </w:r>
    </w:p>
    <w:p w:rsidR="00584A63" w:rsidRPr="00307B96" w:rsidRDefault="00584A63" w:rsidP="00573B7B">
      <w:pPr>
        <w:pStyle w:val="DPSEntryDetailIndentLev1"/>
        <w:keepNext w:val="0"/>
      </w:pPr>
      <w:r w:rsidRPr="00307B96">
        <w:t>Heritage Act—Heritage (Fees) Determination 2019—Disallowable Instrument DI2019</w:t>
      </w:r>
      <w:r w:rsidRPr="00307B96">
        <w:noBreakHyphen/>
        <w:t>126 (LR, 27 June 2019).</w:t>
      </w:r>
    </w:p>
    <w:p w:rsidR="00584A63" w:rsidRPr="00307B96" w:rsidRDefault="00584A63" w:rsidP="00573B7B">
      <w:pPr>
        <w:pStyle w:val="DPSEntryDetailIndentLev1"/>
        <w:keepNext w:val="0"/>
      </w:pPr>
      <w:r w:rsidRPr="00307B96">
        <w:t>Independent Competition and Regulatory Commission Act—Independent Competition and Regulatory Commission (Price Direction for the Supply of Electricity to Certain Small Customers on Standard Retail Contracts) Terms of Reference Determination 2019—Disallowable Instrument DI2019-72 (LR, 30 May 2019).</w:t>
      </w:r>
    </w:p>
    <w:p w:rsidR="00584A63" w:rsidRPr="00307B96" w:rsidRDefault="00584A63" w:rsidP="00573B7B">
      <w:pPr>
        <w:pStyle w:val="DPSEntryDetailIndentLev1"/>
        <w:keepNext w:val="0"/>
      </w:pPr>
      <w:r w:rsidRPr="00307B96">
        <w:lastRenderedPageBreak/>
        <w:t>Integrity Commission Act—Integrity Commission (Commissioner) Appointment 2019—Disallowable Instrument DI2019-74 (LR, 5 June 2019).</w:t>
      </w:r>
    </w:p>
    <w:p w:rsidR="00584A63" w:rsidRPr="00307B96" w:rsidRDefault="00584A63" w:rsidP="00573B7B">
      <w:pPr>
        <w:pStyle w:val="DPSEntryDetailIndentLev1"/>
      </w:pPr>
      <w:r w:rsidRPr="00307B96">
        <w:t>Land Titles Act—</w:t>
      </w:r>
    </w:p>
    <w:p w:rsidR="00584A63" w:rsidRPr="00307B96" w:rsidRDefault="00584A63" w:rsidP="008F208E">
      <w:pPr>
        <w:pStyle w:val="DPSEntryDetailIndentLev2"/>
      </w:pPr>
      <w:r w:rsidRPr="00307B96">
        <w:t>Land Titles (Fees) Determination 2019—Disallowab</w:t>
      </w:r>
      <w:r>
        <w:t>le Instrument DI2019-67 (LR, 23 </w:t>
      </w:r>
      <w:r w:rsidRPr="00307B96">
        <w:t>May 2019).</w:t>
      </w:r>
    </w:p>
    <w:p w:rsidR="00584A63" w:rsidRPr="00307B96" w:rsidRDefault="00584A63" w:rsidP="008F208E">
      <w:pPr>
        <w:pStyle w:val="DPSEntryDetailIndentLev2"/>
      </w:pPr>
      <w:r w:rsidRPr="00307B96">
        <w:t>Land Titles (Fees) Determination 2019 (No 2)—Disallowable Instrument DI2019-156 (LR, 27 June 2019).</w:t>
      </w:r>
    </w:p>
    <w:p w:rsidR="00584A63" w:rsidRPr="00307B96" w:rsidRDefault="00584A63" w:rsidP="00573B7B">
      <w:pPr>
        <w:pStyle w:val="DPSEntryDetailIndentLev1"/>
      </w:pPr>
      <w:r w:rsidRPr="00307B96">
        <w:t>Legal Aid Act—</w:t>
      </w:r>
    </w:p>
    <w:p w:rsidR="00584A63" w:rsidRPr="00307B96" w:rsidRDefault="00584A63" w:rsidP="008F208E">
      <w:pPr>
        <w:pStyle w:val="DPSEntryDetailIndentLev2"/>
      </w:pPr>
      <w:r w:rsidRPr="00307B96">
        <w:t>Legal Aid (Commissioner—Financial Management) Appointment 2019—Disallowable Instrument DI2019-78 (LR, 11 June 2019).</w:t>
      </w:r>
    </w:p>
    <w:p w:rsidR="00584A63" w:rsidRPr="00307B96" w:rsidRDefault="00584A63" w:rsidP="008F208E">
      <w:pPr>
        <w:pStyle w:val="DPSEntryDetailIndentLev2"/>
      </w:pPr>
      <w:r w:rsidRPr="00307B96">
        <w:t>Legal Aid (Commissioner—Specialist Assistance) Appointment 2019—Disallowable Instrument DI2019-77 (LR, 11 June 2019).</w:t>
      </w:r>
    </w:p>
    <w:p w:rsidR="00584A63" w:rsidRPr="00307B96" w:rsidRDefault="00584A63" w:rsidP="00573B7B">
      <w:pPr>
        <w:pStyle w:val="DPSEntryDetailIndentLev1"/>
      </w:pPr>
      <w:r w:rsidRPr="00307B96">
        <w:t>Legislative Assembly (Members</w:t>
      </w:r>
      <w:r w:rsidR="00C75AF5">
        <w:t>’</w:t>
      </w:r>
      <w:r w:rsidRPr="00307B96">
        <w:t xml:space="preserve"> Staff) Act—</w:t>
      </w:r>
    </w:p>
    <w:p w:rsidR="00584A63" w:rsidRPr="00307B96" w:rsidRDefault="00584A63" w:rsidP="008F208E">
      <w:pPr>
        <w:pStyle w:val="DPSEntryDetailIndentLev2"/>
      </w:pPr>
      <w:r w:rsidRPr="00307B96">
        <w:t>Legislative Assembly (Members</w:t>
      </w:r>
      <w:r w:rsidR="00C75AF5">
        <w:t>’</w:t>
      </w:r>
      <w:r w:rsidRPr="00307B96">
        <w:t xml:space="preserve"> Staff) Members</w:t>
      </w:r>
      <w:r w:rsidR="00C75AF5">
        <w:t>’</w:t>
      </w:r>
      <w:r w:rsidRPr="00307B96">
        <w:t xml:space="preserve"> Salary Cap Determination 2019 (No 2)—Disallowable Instrument DI2019-79 (LR, 13 June 2019).</w:t>
      </w:r>
    </w:p>
    <w:p w:rsidR="00584A63" w:rsidRPr="00307B96" w:rsidRDefault="00584A63" w:rsidP="008F208E">
      <w:pPr>
        <w:pStyle w:val="DPSEntryDetailIndentLev2"/>
      </w:pPr>
      <w:r w:rsidRPr="00307B96">
        <w:t>Legislative Assembly (Members</w:t>
      </w:r>
      <w:r w:rsidR="00C75AF5">
        <w:t>’</w:t>
      </w:r>
      <w:r w:rsidRPr="00307B96">
        <w:t xml:space="preserve"> Staff) Speaker</w:t>
      </w:r>
      <w:r w:rsidR="00C75AF5">
        <w:t>’</w:t>
      </w:r>
      <w:r w:rsidRPr="00307B96">
        <w:t>s Salary Cap Determination 2019 (No 2)—Disallowable Instrument DI2019-80 (LR, 13 June 2019).</w:t>
      </w:r>
    </w:p>
    <w:p w:rsidR="00584A63" w:rsidRPr="00307B96" w:rsidRDefault="00584A63" w:rsidP="00573B7B">
      <w:pPr>
        <w:pStyle w:val="DPSEntryDetailIndentLev1"/>
      </w:pPr>
      <w:r w:rsidRPr="00307B96">
        <w:t>Liquor Act—Liquor (Fees) Determination 2019</w:t>
      </w:r>
      <w:r w:rsidR="008F208E">
        <w:t>—Disallowable Instrument DI2019</w:t>
      </w:r>
      <w:r w:rsidR="008F208E">
        <w:noBreakHyphen/>
      </w:r>
      <w:r w:rsidRPr="00307B96">
        <w:t>159 (LR, 27 June 2019).</w:t>
      </w:r>
    </w:p>
    <w:p w:rsidR="00584A63" w:rsidRPr="00307B96" w:rsidRDefault="00584A63" w:rsidP="00573B7B">
      <w:pPr>
        <w:pStyle w:val="DPSEntryDetailIndentLev1"/>
      </w:pPr>
      <w:r w:rsidRPr="00307B96">
        <w:t>Lotteries Act—Lotteries (Fees) Determination 2019 (No 1)—Disallowable Instrument DI2019-100 (LR, 20 June 2019).</w:t>
      </w:r>
    </w:p>
    <w:p w:rsidR="00584A63" w:rsidRPr="00307B96" w:rsidRDefault="00584A63" w:rsidP="00573B7B">
      <w:pPr>
        <w:pStyle w:val="DPSEntryDetailIndentLev1"/>
      </w:pPr>
      <w:r w:rsidRPr="00307B96">
        <w:t>Machinery Act—Machinery (Fees) Determination 2019 (No 2)—Disallowable Instrument DI2019-84 (LR, 13 June 2019).</w:t>
      </w:r>
    </w:p>
    <w:p w:rsidR="00584A63" w:rsidRPr="00307B96" w:rsidRDefault="00584A63" w:rsidP="00573B7B">
      <w:pPr>
        <w:pStyle w:val="DPSEntryDetailIndentLev1"/>
      </w:pPr>
      <w:r w:rsidRPr="00307B96">
        <w:t>Magistrates Court Act—Magistrates Court (Agents Infringement Notices) Amendment Regulation 2019 (No 1)—Subordinate Law SL2019-18 (LR, 4 July 2019).</w:t>
      </w:r>
    </w:p>
    <w:p w:rsidR="00584A63" w:rsidRPr="00307B96" w:rsidRDefault="00584A63" w:rsidP="00573B7B">
      <w:pPr>
        <w:pStyle w:val="DPSEntryDetailIndentLev1"/>
      </w:pPr>
      <w:r w:rsidRPr="00307B96">
        <w:t>Nature Conservation Act—</w:t>
      </w:r>
    </w:p>
    <w:p w:rsidR="00584A63" w:rsidRPr="00307B96" w:rsidRDefault="00584A63" w:rsidP="008F208E">
      <w:pPr>
        <w:pStyle w:val="DPSEntryDetailIndentLev2"/>
      </w:pPr>
      <w:r w:rsidRPr="00307B96">
        <w:t>Nature Conservation (Exempt Animals) Declaration 2019, including a regulatory impact statement—Disallowable Instrument DI2019-66 (LR, 13 June 2019).</w:t>
      </w:r>
    </w:p>
    <w:p w:rsidR="00584A63" w:rsidRPr="00307B96" w:rsidRDefault="00584A63" w:rsidP="008F208E">
      <w:pPr>
        <w:pStyle w:val="DPSEntryDetailIndentLev2"/>
      </w:pPr>
      <w:r w:rsidRPr="00307B96">
        <w:t>Nature Conservation (Fees) Determination 2019—Disallowable Instrument DI2019</w:t>
      </w:r>
      <w:r w:rsidRPr="00307B96">
        <w:noBreakHyphen/>
        <w:t>127 (LR, 27 June 2019).</w:t>
      </w:r>
    </w:p>
    <w:p w:rsidR="00584A63" w:rsidRPr="00307B96" w:rsidRDefault="00584A63" w:rsidP="00573B7B">
      <w:pPr>
        <w:pStyle w:val="DPSEntryDetailIndentLev1"/>
      </w:pPr>
      <w:r w:rsidRPr="00307B96">
        <w:t>Official Visitor Act—</w:t>
      </w:r>
    </w:p>
    <w:p w:rsidR="00584A63" w:rsidRPr="00307B96" w:rsidRDefault="00584A63" w:rsidP="008F208E">
      <w:pPr>
        <w:pStyle w:val="DPSEntryDetailIndentLev2"/>
      </w:pPr>
      <w:r w:rsidRPr="00307B96">
        <w:t>Official Visitor (Children and Young People) Appointment 2019 (No 1)—Disallowable Instrument DI2019-86 (LR, 17 June 2019).</w:t>
      </w:r>
    </w:p>
    <w:p w:rsidR="00584A63" w:rsidRPr="00307B96" w:rsidRDefault="00584A63" w:rsidP="008F208E">
      <w:pPr>
        <w:pStyle w:val="DPSEntryDetailIndentLev2"/>
      </w:pPr>
      <w:r w:rsidRPr="00307B96">
        <w:t>Official Visitor (Children and Young People Services) Visit and Complaint Guidelines 2019 (No 1)—Disallowable Instrument DI2019-147 (LR, 27 June 2019).</w:t>
      </w:r>
    </w:p>
    <w:p w:rsidR="00584A63" w:rsidRPr="00307B96" w:rsidRDefault="00584A63" w:rsidP="008F208E">
      <w:pPr>
        <w:pStyle w:val="DPSEntryDetailIndentLev2"/>
      </w:pPr>
      <w:r w:rsidRPr="00307B96">
        <w:t>Official Visitor (Homelessness Services) Visit and Complaint Guidelines 2019 (No 1)—Disallowable Instrument DI2019-146 (LR, 27 June 2019).</w:t>
      </w:r>
    </w:p>
    <w:p w:rsidR="00584A63" w:rsidRPr="00307B96" w:rsidRDefault="00584A63" w:rsidP="00296398">
      <w:pPr>
        <w:pStyle w:val="DPSEntryDetailIndentLev2"/>
        <w:keepNext/>
      </w:pPr>
      <w:r w:rsidRPr="00307B96">
        <w:lastRenderedPageBreak/>
        <w:t>Official Visitor (Mental Health) Appointment 2019 (No 1)—Disallowable Instrument DI2019-179 (LR, 1 July 2019).</w:t>
      </w:r>
    </w:p>
    <w:p w:rsidR="00584A63" w:rsidRPr="00307B96" w:rsidRDefault="00584A63" w:rsidP="00296398">
      <w:pPr>
        <w:pStyle w:val="DPSEntryDetailIndentLev1"/>
      </w:pPr>
      <w:r w:rsidRPr="00307B96">
        <w:t>Partnership Act—Partnership (Fees) Determination 2019—Disallowable Instrument DI2019-167 (LR, 27 June 2019).</w:t>
      </w:r>
    </w:p>
    <w:p w:rsidR="00584A63" w:rsidRPr="00307B96" w:rsidRDefault="00584A63" w:rsidP="00573B7B">
      <w:pPr>
        <w:pStyle w:val="DPSEntryDetailIndentLev1"/>
      </w:pPr>
      <w:r w:rsidRPr="00307B96">
        <w:t>Planning and Development Act—</w:t>
      </w:r>
    </w:p>
    <w:p w:rsidR="00584A63" w:rsidRPr="00307B96" w:rsidRDefault="00584A63" w:rsidP="008F208E">
      <w:pPr>
        <w:pStyle w:val="DPSEntryDetailIndentLev2"/>
      </w:pPr>
      <w:r w:rsidRPr="00307B96">
        <w:t>Planning and Development (Fees) Determination 2019—Disallowable Instrument DI2019-133 (LR, 27 June 2019).</w:t>
      </w:r>
    </w:p>
    <w:p w:rsidR="00584A63" w:rsidRPr="00307B96" w:rsidRDefault="00584A63" w:rsidP="008F208E">
      <w:pPr>
        <w:pStyle w:val="DPSEntryDetailIndentLev2"/>
      </w:pPr>
      <w:r w:rsidRPr="00307B96">
        <w:t>Planning and Development (Lease Variation Charge Deferred Payment Scheme) Determination 2019—Disallowable Instrument DI2019-140 (LR, 27 June 2019).</w:t>
      </w:r>
    </w:p>
    <w:p w:rsidR="00584A63" w:rsidRPr="00307B96" w:rsidRDefault="00584A63" w:rsidP="00573B7B">
      <w:pPr>
        <w:pStyle w:val="DPSEntryDetailIndentLev1"/>
      </w:pPr>
      <w:r w:rsidRPr="00307B96">
        <w:t>Public Place Names Act—</w:t>
      </w:r>
    </w:p>
    <w:p w:rsidR="00584A63" w:rsidRPr="00307B96" w:rsidRDefault="00584A63" w:rsidP="008F208E">
      <w:pPr>
        <w:pStyle w:val="DPSEntryDetailIndentLev2"/>
      </w:pPr>
      <w:r w:rsidRPr="00307B96">
        <w:t>Public Place Names (Lawson) Determination 2019—Disallowable Instrument DI2019-68 (LR, 23 June 2019).</w:t>
      </w:r>
    </w:p>
    <w:p w:rsidR="00584A63" w:rsidRPr="00307B96" w:rsidRDefault="00584A63" w:rsidP="008F208E">
      <w:pPr>
        <w:pStyle w:val="DPSEntryDetailIndentLev2"/>
      </w:pPr>
      <w:r w:rsidRPr="00307B96">
        <w:t>Public Place Names (Wright) Determination 2019—Disallowable Instrument DI2019</w:t>
      </w:r>
      <w:r w:rsidRPr="00307B96">
        <w:noBreakHyphen/>
        <w:t>169 (LR, 4 July 2019).</w:t>
      </w:r>
    </w:p>
    <w:p w:rsidR="00584A63" w:rsidRPr="00307B96" w:rsidRDefault="00584A63" w:rsidP="00573B7B">
      <w:pPr>
        <w:pStyle w:val="DPSEntryDetailIndentLev1"/>
      </w:pPr>
      <w:r w:rsidRPr="00307B96">
        <w:t>Public Trustee and Guardian Act—Public Trustee and Guardian (Fees) Determination 2019—Disallowable Instrument DI2019-162 (LR, 30 June 2019).</w:t>
      </w:r>
    </w:p>
    <w:p w:rsidR="00584A63" w:rsidRPr="00307B96" w:rsidRDefault="00584A63" w:rsidP="00573B7B">
      <w:pPr>
        <w:pStyle w:val="DPSEntryDetailIndentLev1"/>
      </w:pPr>
      <w:r w:rsidRPr="00307B96">
        <w:t>Public Unleased Land Act—Public Unleased Land (Fees) Determination 2019 (No 1)—Disallowable Instrument DI2019-108 (LR, 27 June 2019).</w:t>
      </w:r>
    </w:p>
    <w:p w:rsidR="00584A63" w:rsidRPr="00307B96" w:rsidRDefault="00584A63" w:rsidP="00573B7B">
      <w:pPr>
        <w:pStyle w:val="DPSEntryDetailIndentLev1"/>
      </w:pPr>
      <w:r w:rsidRPr="00307B96">
        <w:t>Race and Sports Bookmaking Act—Race and Sports Bookmaking (Fees) Determination 2019—Disallowable Instrument DI2019-160 (LR, 27 June 2019).</w:t>
      </w:r>
    </w:p>
    <w:p w:rsidR="00584A63" w:rsidRPr="00307B96" w:rsidRDefault="00584A63" w:rsidP="00573B7B">
      <w:pPr>
        <w:pStyle w:val="DPSEntryDetailIndentLev1"/>
      </w:pPr>
      <w:r w:rsidRPr="00307B96">
        <w:t>Registration of Deeds Act—Registration of Deeds (Fees) Determination 2019—Disallowable Instrument DI2019-120 (LR, 27 June 2019).</w:t>
      </w:r>
    </w:p>
    <w:p w:rsidR="00584A63" w:rsidRPr="00307B96" w:rsidRDefault="00584A63" w:rsidP="00573B7B">
      <w:pPr>
        <w:pStyle w:val="DPSEntryDetailIndentLev1"/>
      </w:pPr>
      <w:r w:rsidRPr="00307B96">
        <w:t>Retirement Villages Act—Retirement Villages (Fees) Determination 2019—Disallowable Instrument DI2019-119 (LR, 27 June 2019).</w:t>
      </w:r>
    </w:p>
    <w:p w:rsidR="00584A63" w:rsidRPr="00307B96" w:rsidRDefault="00584A63" w:rsidP="00573B7B">
      <w:pPr>
        <w:pStyle w:val="DPSEntryDetailIndentLev1"/>
      </w:pPr>
      <w:r w:rsidRPr="00307B96">
        <w:t>Road Transport (General) Act—</w:t>
      </w:r>
    </w:p>
    <w:p w:rsidR="00584A63" w:rsidRPr="00307B96" w:rsidRDefault="00584A63" w:rsidP="008F208E">
      <w:pPr>
        <w:pStyle w:val="DPSEntryDetailIndentLev2"/>
      </w:pPr>
      <w:r w:rsidRPr="00307B96">
        <w:t>Road Transport (General) (Parking Permit Fees) Determination 2019 (No 1)—Disallowable Instrument DI2019-58 (LR, 28 May 2019).</w:t>
      </w:r>
    </w:p>
    <w:p w:rsidR="00584A63" w:rsidRPr="00307B96" w:rsidRDefault="00584A63" w:rsidP="008F208E">
      <w:pPr>
        <w:pStyle w:val="DPSEntryDetailIndentLev2"/>
      </w:pPr>
      <w:r w:rsidRPr="00307B96">
        <w:t>Road Transport (General) Driver Licence and Related Fees Determination 2019 (No 1)—Disallowable Instrument DI2019-95 (LR, 17 June 2019).</w:t>
      </w:r>
    </w:p>
    <w:p w:rsidR="00584A63" w:rsidRPr="00307B96" w:rsidRDefault="00584A63" w:rsidP="008F208E">
      <w:pPr>
        <w:pStyle w:val="DPSEntryDetailIndentLev2"/>
      </w:pPr>
      <w:r w:rsidRPr="00307B96">
        <w:t>Road Transport (General) Fees for Publications Determination 2019 (No 1)—Disallowable Instrument DI2019-94 (LR, 17 June 2019).</w:t>
      </w:r>
    </w:p>
    <w:p w:rsidR="00584A63" w:rsidRPr="00307B96" w:rsidRDefault="00584A63" w:rsidP="008F208E">
      <w:pPr>
        <w:pStyle w:val="DPSEntryDetailIndentLev2"/>
      </w:pPr>
      <w:r w:rsidRPr="00307B96">
        <w:t>Road Transport (General) Numberplate Fees Determination 2019 (No 1)—Disallowable Instrument DI2019-92 (LR, 17 June 2019).</w:t>
      </w:r>
    </w:p>
    <w:p w:rsidR="00584A63" w:rsidRPr="00307B96" w:rsidRDefault="00584A63" w:rsidP="008F208E">
      <w:pPr>
        <w:pStyle w:val="DPSEntryDetailIndentLev2"/>
      </w:pPr>
      <w:r w:rsidRPr="00307B96">
        <w:t>Road Transport (General) Refund and Dishonoured Payments Fees Determination 2019 (No 1)—Disallowable Instrument DI2019-93 (LR, 17 June 2019).</w:t>
      </w:r>
    </w:p>
    <w:p w:rsidR="00584A63" w:rsidRPr="00307B96" w:rsidRDefault="00584A63" w:rsidP="008F208E">
      <w:pPr>
        <w:pStyle w:val="DPSEntryDetailIndentLev2"/>
      </w:pPr>
      <w:r w:rsidRPr="00307B96">
        <w:t>Road Transport (General) Vehicle Registration and Related Fees Determination 2019 (No 1)—Disallowable Instrument DI2019-89 (LR, 17 June 2019).</w:t>
      </w:r>
    </w:p>
    <w:p w:rsidR="00584A63" w:rsidRPr="00307B96" w:rsidRDefault="00584A63" w:rsidP="00296398">
      <w:pPr>
        <w:pStyle w:val="DPSEntryDetailIndentLev2"/>
        <w:keepNext/>
      </w:pPr>
      <w:r w:rsidRPr="00307B96">
        <w:lastRenderedPageBreak/>
        <w:t>Road Transport (Offences) Amendment Regulation 2019 (No 1)—Subordinate Law SL2019-13 (LR, 27 June 2019).</w:t>
      </w:r>
    </w:p>
    <w:p w:rsidR="00584A63" w:rsidRPr="00307B96" w:rsidRDefault="00584A63" w:rsidP="00296398">
      <w:pPr>
        <w:pStyle w:val="DPSEntryDetailIndentLev1"/>
      </w:pPr>
      <w:r w:rsidRPr="00307B96">
        <w:t>Road Transport (General) Act and Road Transport (Safety and Traffic Management) Act—Road Transport (Road Rules) Amendment Regulation 2019 (No 1)—Subordinate Law SL2019-14 (LR, 27 June 2019).</w:t>
      </w:r>
    </w:p>
    <w:p w:rsidR="00584A63" w:rsidRPr="00307B96" w:rsidRDefault="00584A63" w:rsidP="00296398">
      <w:pPr>
        <w:pStyle w:val="DPSEntryDetailIndentLev1"/>
        <w:keepNext w:val="0"/>
      </w:pPr>
      <w:r w:rsidRPr="00307B96">
        <w:t>Road Transport (Public Passenger Services) Act—Road Transport (Public Passenger Services) Amendment Regulation 2019 (No 1)—Subordinate Law SL2019-15 (LR, 1 July 2019).</w:t>
      </w:r>
    </w:p>
    <w:p w:rsidR="00584A63" w:rsidRPr="00307B96" w:rsidRDefault="00584A63" w:rsidP="00573B7B">
      <w:pPr>
        <w:pStyle w:val="DPSEntryDetailIndentLev1"/>
      </w:pPr>
      <w:r w:rsidRPr="00307B96">
        <w:t>Scaffolding and Lifts Act—Scaffolding and Lifts (Fees) Determination 2019—Disallowable Instrument DI2019-85 (LR, 13 June 2019).</w:t>
      </w:r>
    </w:p>
    <w:p w:rsidR="00584A63" w:rsidRPr="00307B96" w:rsidRDefault="00584A63" w:rsidP="00573B7B">
      <w:pPr>
        <w:pStyle w:val="DPSEntryDetailIndentLev1"/>
      </w:pPr>
      <w:r w:rsidRPr="00307B96">
        <w:t>Security Industry Act—Security Industry (Fees) Determination 2019—Disallowable Instrument DI2019-166 (LR, 27 June 2019).</w:t>
      </w:r>
    </w:p>
    <w:p w:rsidR="00584A63" w:rsidRPr="00307B96" w:rsidRDefault="00584A63" w:rsidP="00573B7B">
      <w:pPr>
        <w:pStyle w:val="DPSEntryDetailIndentLev1"/>
      </w:pPr>
      <w:r w:rsidRPr="00307B96">
        <w:t>Senior Practitioner Act—</w:t>
      </w:r>
    </w:p>
    <w:p w:rsidR="00584A63" w:rsidRPr="00307B96" w:rsidRDefault="00584A63" w:rsidP="008F208E">
      <w:pPr>
        <w:pStyle w:val="DPSEntryDetailIndentLev2"/>
      </w:pPr>
      <w:r w:rsidRPr="00307B96">
        <w:t>Senior Practitioner (Positive Behaviour Support Panel) Guideline 2019 (No 1)—Disallowable Instrument DI2019-65 (LR, 15 May 2019).</w:t>
      </w:r>
    </w:p>
    <w:p w:rsidR="00584A63" w:rsidRPr="00307B96" w:rsidRDefault="00584A63" w:rsidP="008F208E">
      <w:pPr>
        <w:pStyle w:val="DPSEntryDetailIndentLev2"/>
      </w:pPr>
      <w:r w:rsidRPr="00307B96">
        <w:t>Senior Practitioner (Positive Behaviour Support Plan) Guideline 2019 (No 1)—Disallowable Instrument DI2019-64 (LR, 15 May 2019).</w:t>
      </w:r>
    </w:p>
    <w:p w:rsidR="00584A63" w:rsidRPr="00307B96" w:rsidRDefault="00584A63" w:rsidP="00573B7B">
      <w:pPr>
        <w:pStyle w:val="DPSEntryDetailIndentLev1"/>
      </w:pPr>
      <w:r w:rsidRPr="00307B96">
        <w:t>Sex Work Act—Sex Work (Fees) Determination 2019—Disallowable Instrument DI2019-118 (LR, 27 June 2019).</w:t>
      </w:r>
    </w:p>
    <w:p w:rsidR="00584A63" w:rsidRPr="00307B96" w:rsidRDefault="00584A63" w:rsidP="00573B7B">
      <w:pPr>
        <w:pStyle w:val="DPSEntryDetailIndentLev1"/>
      </w:pPr>
      <w:r w:rsidRPr="00307B96">
        <w:t>Stock Act—</w:t>
      </w:r>
    </w:p>
    <w:p w:rsidR="00584A63" w:rsidRPr="00307B96" w:rsidRDefault="00584A63" w:rsidP="008F208E">
      <w:pPr>
        <w:pStyle w:val="DPSEntryDetailIndentLev2"/>
      </w:pPr>
      <w:r w:rsidRPr="00307B96">
        <w:t>Stock (Fees) Determination 2019—Disallowabl</w:t>
      </w:r>
      <w:r w:rsidR="008F208E">
        <w:t>e Instrument DI2019-129 (LR, 27 </w:t>
      </w:r>
      <w:r w:rsidRPr="00307B96">
        <w:t>June 2019).</w:t>
      </w:r>
    </w:p>
    <w:p w:rsidR="00584A63" w:rsidRPr="00307B96" w:rsidRDefault="00584A63" w:rsidP="008F208E">
      <w:pPr>
        <w:pStyle w:val="DPSEntryDetailIndentLev2"/>
      </w:pPr>
      <w:r w:rsidRPr="00307B96">
        <w:t xml:space="preserve">Stock (Levy) Determination 2019—Disallowable </w:t>
      </w:r>
      <w:r w:rsidR="008F208E">
        <w:t>Instrument DI2019-131 (LR, 27 </w:t>
      </w:r>
      <w:r w:rsidRPr="00307B96">
        <w:t>June 2019).</w:t>
      </w:r>
    </w:p>
    <w:p w:rsidR="00584A63" w:rsidRPr="00307B96" w:rsidRDefault="00584A63" w:rsidP="008F208E">
      <w:pPr>
        <w:pStyle w:val="DPSEntryDetailIndentLev2"/>
      </w:pPr>
      <w:r w:rsidRPr="00307B96">
        <w:t>Stock (Minimum Stock Levy) Determination 2019—Disallowable Instrument DI2019</w:t>
      </w:r>
      <w:r w:rsidRPr="00307B96">
        <w:noBreakHyphen/>
        <w:t>130 (LR, 27 June 2019).</w:t>
      </w:r>
    </w:p>
    <w:p w:rsidR="00584A63" w:rsidRPr="00307B96" w:rsidRDefault="00584A63" w:rsidP="00573B7B">
      <w:pPr>
        <w:pStyle w:val="DPSEntryDetailIndentLev1"/>
      </w:pPr>
      <w:r w:rsidRPr="00307B96">
        <w:t>Surveyors Act—Surveyors (Fees) Determination 2019—Disallowable Instrument DI2019-134 (LR, 27 June 2019).</w:t>
      </w:r>
    </w:p>
    <w:p w:rsidR="00584A63" w:rsidRPr="00307B96" w:rsidRDefault="00584A63" w:rsidP="00573B7B">
      <w:pPr>
        <w:pStyle w:val="DPSEntryDetailIndentLev1"/>
      </w:pPr>
      <w:r w:rsidRPr="00307B96">
        <w:t>Taxation Administration Act—</w:t>
      </w:r>
    </w:p>
    <w:p w:rsidR="00584A63" w:rsidRPr="00307B96" w:rsidRDefault="00584A63" w:rsidP="008F208E">
      <w:pPr>
        <w:pStyle w:val="DPSEntryDetailIndentLev2"/>
      </w:pPr>
      <w:r w:rsidRPr="00307B96">
        <w:t>Taxation Administration (Amounts Payable—Duty) Determination 2019 (No 1)—Disallowable Instrument DI2019-69 (LR, 28 May 2019).</w:t>
      </w:r>
    </w:p>
    <w:p w:rsidR="00584A63" w:rsidRPr="00307B96" w:rsidRDefault="00584A63" w:rsidP="008F208E">
      <w:pPr>
        <w:pStyle w:val="DPSEntryDetailIndentLev2"/>
      </w:pPr>
      <w:r w:rsidRPr="00307B96">
        <w:t>Taxation Administration (Amounts Payable—Duty) Determination 2019 (No 2)—Disallowable Instrument DI2019-141 (LR, 27 June 2019).</w:t>
      </w:r>
    </w:p>
    <w:p w:rsidR="00584A63" w:rsidRPr="00307B96" w:rsidRDefault="00584A63" w:rsidP="008F208E">
      <w:pPr>
        <w:pStyle w:val="DPSEntryDetailIndentLev2"/>
      </w:pPr>
      <w:r w:rsidRPr="00307B96">
        <w:t>Taxation Administration (Amounts Payable—Home Buyer Concession Scheme) Determination 2019 (No 1)—Disallowable Instrument DI2019-70 (LR, 28 May 2019).</w:t>
      </w:r>
    </w:p>
    <w:p w:rsidR="00584A63" w:rsidRPr="00307B96" w:rsidRDefault="00584A63" w:rsidP="008F208E">
      <w:pPr>
        <w:pStyle w:val="DPSEntryDetailIndentLev2"/>
      </w:pPr>
      <w:r w:rsidRPr="00307B96">
        <w:t>Taxation Administration (Amounts Payable—Home Buyer Concession Scheme) Determination 2019 (No 2)—Disallowable Instrument DI2019-137 (LR, 27 June 2019).</w:t>
      </w:r>
    </w:p>
    <w:p w:rsidR="00584A63" w:rsidRPr="00307B96" w:rsidRDefault="00584A63" w:rsidP="00296398">
      <w:pPr>
        <w:pStyle w:val="DPSEntryDetailIndentLev2"/>
        <w:keepNext/>
      </w:pPr>
      <w:r w:rsidRPr="00307B96">
        <w:lastRenderedPageBreak/>
        <w:t>Taxation Administration (Amounts Payable—Land Rent) Determination 2019 (No 1)—Disallowable Instrument DI2019-143 (LR, 27 June 2019).</w:t>
      </w:r>
    </w:p>
    <w:p w:rsidR="00584A63" w:rsidRPr="00307B96" w:rsidRDefault="00584A63" w:rsidP="00296398">
      <w:pPr>
        <w:pStyle w:val="DPSEntryDetailIndentLev2"/>
        <w:keepNext/>
      </w:pPr>
      <w:r w:rsidRPr="00307B96">
        <w:t>Taxation Administration (Amounts Payable—Land Tax) Determination 2019 (No 1)—Disallowable Instrument DI2019-145 (LR, 27 June 2019).</w:t>
      </w:r>
    </w:p>
    <w:p w:rsidR="00584A63" w:rsidRPr="00307B96" w:rsidRDefault="00584A63" w:rsidP="008F208E">
      <w:pPr>
        <w:pStyle w:val="DPSEntryDetailIndentLev2"/>
      </w:pPr>
      <w:r w:rsidRPr="00307B96">
        <w:t>Taxation Administration (Amounts Payable—Pensioner Duty Concession Scheme) Determination 2019 (No 1)—Disallowable Instrument DI2019-101 (LR, 27 June 2019).</w:t>
      </w:r>
    </w:p>
    <w:p w:rsidR="00584A63" w:rsidRPr="00307B96" w:rsidRDefault="00584A63" w:rsidP="008F208E">
      <w:pPr>
        <w:pStyle w:val="DPSEntryDetailIndentLev2"/>
      </w:pPr>
      <w:r w:rsidRPr="00307B96">
        <w:t>Taxation Administration (Amounts Payable—Rates) Determination 2019 (No 1)—Disallowable Instrument DI2019-142 (LR, 27 June 2019).</w:t>
      </w:r>
    </w:p>
    <w:p w:rsidR="00584A63" w:rsidRPr="00307B96" w:rsidRDefault="00584A63" w:rsidP="008F208E">
      <w:pPr>
        <w:pStyle w:val="DPSEntryDetailIndentLev2"/>
      </w:pPr>
      <w:r w:rsidRPr="00307B96">
        <w:t>Taxation Administration (Special arrangements—Energy Industry Levy returns and payments) Approval 2019—Disallowable Instrument DI2019-76 (LR, 6 June 2019).</w:t>
      </w:r>
    </w:p>
    <w:p w:rsidR="00584A63" w:rsidRPr="00307B96" w:rsidRDefault="00584A63" w:rsidP="008F208E">
      <w:pPr>
        <w:pStyle w:val="DPSEntryDetailIndentLev2"/>
      </w:pPr>
      <w:r w:rsidRPr="00307B96">
        <w:t>Taxation Administration (Special Arrangements—Pensioner Duty Concession Scheme Deferrals) Approval 2019 (No 1)—Disallowable Instrument DI2019-139 (LR, 27 June 2019).</w:t>
      </w:r>
    </w:p>
    <w:p w:rsidR="00584A63" w:rsidRPr="00307B96" w:rsidRDefault="00584A63" w:rsidP="00573B7B">
      <w:pPr>
        <w:pStyle w:val="DPSEntryDetailIndentLev1"/>
      </w:pPr>
      <w:r w:rsidRPr="00307B96">
        <w:t>Traders (Licensing) Act—Traders (Licensing) (Fees) Determination 2019—Disallowable Instrument DI2019-117 (LR, 27 June 2019).</w:t>
      </w:r>
    </w:p>
    <w:p w:rsidR="00584A63" w:rsidRPr="00307B96" w:rsidRDefault="00584A63" w:rsidP="00573B7B">
      <w:pPr>
        <w:pStyle w:val="DPSEntryDetailIndentLev1"/>
      </w:pPr>
      <w:r w:rsidRPr="00307B96">
        <w:t>Tree Protection Act—Tree Protection (Fees) Determination 2019 (No 1)—Disallowable Instrument DI2019-107 (LR, 27 June 2019).</w:t>
      </w:r>
    </w:p>
    <w:p w:rsidR="00584A63" w:rsidRPr="00307B96" w:rsidRDefault="00584A63" w:rsidP="00573B7B">
      <w:pPr>
        <w:pStyle w:val="DPSEntryDetailIndentLev1"/>
      </w:pPr>
      <w:r w:rsidRPr="00307B96">
        <w:t>Unit Titles (Management) Act—Unit Titles (Management) (Fees) Determination 2019—Disallowable Instrument DI2019-168 (LR, 27 June 2019).</w:t>
      </w:r>
    </w:p>
    <w:p w:rsidR="00584A63" w:rsidRPr="00307B96" w:rsidRDefault="00584A63" w:rsidP="00573B7B">
      <w:pPr>
        <w:pStyle w:val="DPSEntryDetailIndentLev1"/>
      </w:pPr>
      <w:r w:rsidRPr="00307B96">
        <w:t>Unit Titles Act—Unit Titles (Fees) Determination 2019—Disallowable Instrument DI2019-135 (LR, 27 June 2019).</w:t>
      </w:r>
    </w:p>
    <w:p w:rsidR="00584A63" w:rsidRPr="00307B96" w:rsidRDefault="00584A63" w:rsidP="00573B7B">
      <w:pPr>
        <w:pStyle w:val="DPSEntryDetailIndentLev1"/>
      </w:pPr>
      <w:r w:rsidRPr="00307B96">
        <w:t>Unlawful Gambling Act—Unlawful Gambling (Charitable Gaming Application Fees) Determination 2019—Disallowable Instrument DI2019-161 (LR, 27 June 2019).</w:t>
      </w:r>
    </w:p>
    <w:p w:rsidR="00584A63" w:rsidRPr="00307B96" w:rsidRDefault="00584A63" w:rsidP="00573B7B">
      <w:pPr>
        <w:pStyle w:val="DPSEntryDetailIndentLev1"/>
      </w:pPr>
      <w:r w:rsidRPr="00307B96">
        <w:t>Victims of Crime (Financial Assistance) Act—Victims of Crime (Financial Assistance) Amendment Regulation 2019 (No 1)—Subordinate Law SL2019-12 (LR, 27 June 2019).</w:t>
      </w:r>
    </w:p>
    <w:p w:rsidR="00584A63" w:rsidRPr="00307B96" w:rsidRDefault="00584A63" w:rsidP="00573B7B">
      <w:pPr>
        <w:pStyle w:val="DPSEntryDetailIndentLev1"/>
      </w:pPr>
      <w:r w:rsidRPr="00307B96">
        <w:t>Victims of Crime Act—Victims of Crime (Victims Advisory Board) Appointment 2019 (No 1)—Disallowable Instrument DI2019-148 (LR, 27 June 2019).</w:t>
      </w:r>
    </w:p>
    <w:p w:rsidR="00584A63" w:rsidRPr="00307B96" w:rsidRDefault="00584A63" w:rsidP="00573B7B">
      <w:pPr>
        <w:pStyle w:val="DPSEntryDetailIndentLev1"/>
        <w:rPr>
          <w:spacing w:val="-2"/>
        </w:rPr>
      </w:pPr>
      <w:r w:rsidRPr="00307B96">
        <w:t>Victims of Crime Regulation—Victims of Crime (Fees) Determination 2019 (No 1)—Disallowable Instrument DI2019-173 (LR, 28 June 2019).</w:t>
      </w:r>
    </w:p>
    <w:p w:rsidR="00584A63" w:rsidRPr="00307B96" w:rsidRDefault="00584A63" w:rsidP="00573B7B">
      <w:pPr>
        <w:pStyle w:val="DPSEntryDetailIndentLev1"/>
      </w:pPr>
      <w:r w:rsidRPr="00307B96">
        <w:t>Waste Management and Resource Recovery Act—</w:t>
      </w:r>
    </w:p>
    <w:p w:rsidR="00584A63" w:rsidRPr="00307B96" w:rsidRDefault="00584A63" w:rsidP="008F208E">
      <w:pPr>
        <w:pStyle w:val="DPSEntryDetailIndentLev2"/>
      </w:pPr>
      <w:r w:rsidRPr="00307B96">
        <w:t>Waste Management and Resource Recovery (Exemption) Declaration 2019 (No 1)—Disallowable Instrument DI2019-82 (LR, 13 June 2019).</w:t>
      </w:r>
    </w:p>
    <w:p w:rsidR="00584A63" w:rsidRPr="00307B96" w:rsidRDefault="00584A63" w:rsidP="008F208E">
      <w:pPr>
        <w:pStyle w:val="DPSEntryDetailIndentLev2"/>
      </w:pPr>
      <w:r w:rsidRPr="00307B96">
        <w:t>Waste Management and Resource Recovery (Fees) Determination 2019 (No 1)—Disallowable Instrument DI2019-106 (LR, 27 June 2019).</w:t>
      </w:r>
    </w:p>
    <w:p w:rsidR="00584A63" w:rsidRPr="00307B96" w:rsidRDefault="00584A63" w:rsidP="00573B7B">
      <w:pPr>
        <w:pStyle w:val="DPSEntryDetailIndentLev1"/>
      </w:pPr>
      <w:r w:rsidRPr="00307B96">
        <w:t>Water and Sewerage Act—</w:t>
      </w:r>
    </w:p>
    <w:p w:rsidR="00584A63" w:rsidRPr="00307B96" w:rsidRDefault="00584A63" w:rsidP="008F208E">
      <w:pPr>
        <w:pStyle w:val="DPSEntryDetailIndentLev2"/>
      </w:pPr>
      <w:r w:rsidRPr="00307B96">
        <w:t>Water and Sewerage (ACT Appendix to the Plumbing Code) Determination 2019 (No 3)—Disallowable Instrument DI2019-177 (LR, 28 June 2019).</w:t>
      </w:r>
    </w:p>
    <w:p w:rsidR="00584A63" w:rsidRPr="00307B96" w:rsidRDefault="00584A63" w:rsidP="00296398">
      <w:pPr>
        <w:pStyle w:val="DPSEntryDetailIndentLev2"/>
        <w:keepNext/>
      </w:pPr>
      <w:r w:rsidRPr="00307B96">
        <w:lastRenderedPageBreak/>
        <w:t>Water and Sewerage (Fees) Determination 2019—Disallowable Instrument DI2019</w:t>
      </w:r>
      <w:r w:rsidRPr="00307B96">
        <w:noBreakHyphen/>
        <w:t>116 (LR, 27 June 2019).</w:t>
      </w:r>
    </w:p>
    <w:p w:rsidR="00584A63" w:rsidRPr="00307B96" w:rsidRDefault="00584A63" w:rsidP="00296398">
      <w:pPr>
        <w:pStyle w:val="DPSEntryDetailIndentLev1"/>
      </w:pPr>
      <w:r w:rsidRPr="00307B96">
        <w:t>Water Resources Act—Water Resources (Fees) Determination 2019—Disallowable Instrument DI2019-128 (LR, 27 June 2019).</w:t>
      </w:r>
    </w:p>
    <w:p w:rsidR="00584A63" w:rsidRPr="00307B96" w:rsidRDefault="00584A63" w:rsidP="00296398">
      <w:pPr>
        <w:pStyle w:val="DPSEntryDetailIndentLev1"/>
        <w:keepNext w:val="0"/>
      </w:pPr>
      <w:r w:rsidRPr="00307B96">
        <w:t>Work Health and Safety Act—Work Health and Safety (Fees) Determination 2019 (No 2)—Disallowable Instrument DI2019-87 (LR, 13 June 2019).</w:t>
      </w:r>
    </w:p>
    <w:p w:rsidR="00584A63" w:rsidRPr="00307B96" w:rsidRDefault="00584A63" w:rsidP="00296398">
      <w:pPr>
        <w:pStyle w:val="DPSEntryDetailIndentLev1"/>
      </w:pPr>
      <w:r w:rsidRPr="00307B96">
        <w:t>Workers Compensation Act—Workers Compensation (Fees) Determination 2019 (No 2)—Disallowable Instrument DI2019-88 (LR, 13 June 2019).</w:t>
      </w:r>
    </w:p>
    <w:p w:rsidR="00584A63" w:rsidRPr="004171C0" w:rsidRDefault="00584A63" w:rsidP="00296398">
      <w:pPr>
        <w:pStyle w:val="DPSEntryDetailIndentLev1"/>
        <w:keepNext w:val="0"/>
        <w:rPr>
          <w:spacing w:val="-2"/>
        </w:rPr>
      </w:pPr>
      <w:r w:rsidRPr="00307B96">
        <w:t>Working with Vulnerable People (Background Checking) Act—Working with Vulnerable People Background Checking (Fees) Determination 2019 (No 1)—Disallowable Instrument DI2019-176 (LR, 28 June 2019).</w:t>
      </w:r>
    </w:p>
    <w:p w:rsidR="003114BE" w:rsidRPr="00EC6F3C" w:rsidRDefault="003114BE" w:rsidP="003114BE">
      <w:pPr>
        <w:keepNext/>
        <w:keepLines/>
        <w:tabs>
          <w:tab w:val="right" w:pos="339"/>
          <w:tab w:val="left" w:pos="720"/>
        </w:tabs>
        <w:spacing w:before="240"/>
        <w:ind w:left="720" w:hanging="720"/>
        <w:jc w:val="both"/>
        <w:rPr>
          <w:rFonts w:ascii="Calibri" w:hAnsi="Calibri"/>
          <w:b/>
          <w:lang w:val="en-AU"/>
        </w:rPr>
      </w:pPr>
      <w:r w:rsidRPr="00EC6F3C">
        <w:rPr>
          <w:rFonts w:ascii="Calibri" w:hAnsi="Calibri"/>
          <w:b/>
          <w:lang w:val="en-AU"/>
        </w:rPr>
        <w:tab/>
      </w:r>
      <w:r w:rsidR="00C0783D">
        <w:rPr>
          <w:rFonts w:ascii="Calibri" w:hAnsi="Calibri"/>
          <w:b/>
          <w:bCs/>
          <w:lang w:val="en-AU"/>
        </w:rPr>
        <w:t>24</w:t>
      </w:r>
      <w:r w:rsidRPr="00EC6F3C">
        <w:rPr>
          <w:rFonts w:ascii="Calibri" w:hAnsi="Calibri"/>
          <w:b/>
          <w:lang w:val="en-AU"/>
        </w:rPr>
        <w:tab/>
      </w:r>
      <w:r w:rsidRPr="00EC6F3C">
        <w:rPr>
          <w:rFonts w:ascii="Calibri" w:hAnsi="Calibri"/>
          <w:b/>
          <w:bCs/>
        </w:rPr>
        <w:t>ADMINISTRATION AND PROCEDURE—STANDING COMMITTEE</w:t>
      </w:r>
      <w:r w:rsidRPr="00EC6F3C">
        <w:rPr>
          <w:rFonts w:ascii="Calibri" w:hAnsi="Calibri"/>
          <w:b/>
        </w:rPr>
        <w:t>—REPORT 12—</w:t>
      </w:r>
      <w:r w:rsidRPr="00EC6F3C">
        <w:rPr>
          <w:rFonts w:ascii="Calibri" w:hAnsi="Calibri"/>
          <w:b/>
          <w:iCs/>
        </w:rPr>
        <w:t>PROTOCOLS FOR VISITS BY MEMBERS TO GOVERNMENT SCHOOLS—GOVERNMENT RESPONSE</w:t>
      </w:r>
      <w:r w:rsidRPr="00EC6F3C">
        <w:rPr>
          <w:rFonts w:ascii="Calibri" w:hAnsi="Calibri"/>
          <w:b/>
          <w:lang w:val="en-AU"/>
        </w:rPr>
        <w:t>—PAPER NOTED</w:t>
      </w:r>
    </w:p>
    <w:p w:rsidR="003114BE" w:rsidRPr="00EC6F3C" w:rsidRDefault="003114BE" w:rsidP="003114BE">
      <w:pPr>
        <w:spacing w:before="120"/>
        <w:ind w:left="720"/>
        <w:jc w:val="both"/>
        <w:rPr>
          <w:rFonts w:ascii="Calibri" w:hAnsi="Calibri"/>
          <w:lang w:val="en-AU"/>
        </w:rPr>
      </w:pPr>
      <w:r w:rsidRPr="00EC6F3C">
        <w:rPr>
          <w:rFonts w:ascii="Calibri" w:hAnsi="Calibri"/>
          <w:lang w:val="en-AU"/>
        </w:rPr>
        <w:fldChar w:fldCharType="begin"/>
      </w:r>
      <w:r w:rsidRPr="00EC6F3C">
        <w:rPr>
          <w:rFonts w:ascii="Calibri" w:hAnsi="Calibri"/>
          <w:lang w:val="en-AU"/>
        </w:rPr>
        <w:instrText xml:space="preserve"> XE </w:instrText>
      </w:r>
      <w:r w:rsidR="00B72BA2">
        <w:rPr>
          <w:rFonts w:ascii="Calibri" w:hAnsi="Calibri"/>
          <w:lang w:val="en-AU"/>
        </w:rPr>
        <w:instrText>“</w:instrText>
      </w:r>
      <w:r w:rsidR="00932673" w:rsidRPr="00AB3127">
        <w:rPr>
          <w:rFonts w:ascii="Calibri" w:hAnsi="Calibri"/>
          <w:b/>
          <w:bCs/>
          <w:sz w:val="36"/>
          <w:lang w:val="en-AU"/>
        </w:rPr>
        <w:instrText>Motions</w:instrText>
      </w:r>
      <w:r w:rsidR="00932673" w:rsidRPr="00AB3127">
        <w:rPr>
          <w:rFonts w:ascii="Calibri" w:hAnsi="Calibri"/>
          <w:sz w:val="36"/>
          <w:lang w:val="en-AU"/>
        </w:rPr>
        <w:instrText>—</w:instrText>
      </w:r>
      <w:r w:rsidR="00932673" w:rsidRPr="00AB3127">
        <w:rPr>
          <w:rFonts w:ascii="Calibri" w:hAnsi="Calibri"/>
          <w:lang w:val="en-AU"/>
        </w:rPr>
        <w:instrText>:</w:instrText>
      </w:r>
      <w:r w:rsidR="00932673" w:rsidRPr="00AB3127">
        <w:rPr>
          <w:rFonts w:ascii="Calibri" w:hAnsi="Calibri"/>
          <w:b/>
          <w:bCs/>
          <w:sz w:val="32"/>
          <w:lang w:val="en-AU"/>
        </w:rPr>
        <w:instrText>Assembly business</w:instrText>
      </w:r>
      <w:r w:rsidR="00932673" w:rsidRPr="00AB3127">
        <w:rPr>
          <w:rFonts w:ascii="Calibri" w:hAnsi="Calibri"/>
          <w:lang w:val="en-AU"/>
        </w:rPr>
        <w:instrText>—:</w:instrText>
      </w:r>
      <w:r w:rsidR="00932673" w:rsidRPr="00AB3127">
        <w:rPr>
          <w:rFonts w:ascii="Calibri" w:hAnsi="Calibri"/>
          <w:b/>
          <w:bCs/>
          <w:sz w:val="28"/>
          <w:lang w:val="en-AU"/>
        </w:rPr>
        <w:instrText>Government responses—To take note of paper</w:instrText>
      </w:r>
      <w:r w:rsidR="00932673" w:rsidRPr="00AB3127">
        <w:rPr>
          <w:rFonts w:ascii="Calibri" w:hAnsi="Calibri"/>
          <w:b/>
          <w:bCs/>
          <w:lang w:val="en-AU"/>
        </w:rPr>
        <w:instrText>—</w:instrText>
      </w:r>
      <w:r w:rsidR="00932673">
        <w:rPr>
          <w:rFonts w:ascii="Calibri" w:hAnsi="Calibri"/>
          <w:b/>
          <w:bCs/>
          <w:lang w:val="en-AU"/>
        </w:rPr>
        <w:instrText>:</w:instrText>
      </w:r>
      <w:r w:rsidRPr="00932673">
        <w:rPr>
          <w:b/>
          <w:bCs/>
        </w:rPr>
        <w:instrText>Administration and Procedure—Standing Committee</w:instrText>
      </w:r>
      <w:r w:rsidRPr="00932673">
        <w:rPr>
          <w:b/>
        </w:rPr>
        <w:instrText>—</w:instrText>
      </w:r>
      <w:r w:rsidRPr="00C17807">
        <w:instrText xml:space="preserve">Report </w:instrText>
      </w:r>
      <w:r w:rsidRPr="00C17807">
        <w:rPr>
          <w:caps/>
        </w:rPr>
        <w:instrText>12</w:instrText>
      </w:r>
      <w:r w:rsidRPr="00C17807">
        <w:instrText>—</w:instrText>
      </w:r>
      <w:r w:rsidRPr="00C17807">
        <w:rPr>
          <w:i/>
          <w:iCs/>
        </w:rPr>
        <w:instrText>Protocols for Visits by Members to Government Schools</w:instrText>
      </w:r>
      <w:r>
        <w:rPr>
          <w:iCs/>
        </w:rPr>
        <w:instrText>—Government response</w:instrText>
      </w:r>
      <w:r w:rsidRPr="00EC6F3C">
        <w:rPr>
          <w:rFonts w:ascii="Calibri" w:hAnsi="Calibri"/>
          <w:lang w:val="en-AU"/>
        </w:rPr>
        <w:instrText xml:space="preserve"> </w:instrText>
      </w:r>
      <w:r w:rsidRPr="00EC6F3C">
        <w:rPr>
          <w:rFonts w:ascii="Calibri" w:hAnsi="Calibri"/>
          <w:i/>
          <w:iCs/>
          <w:lang w:val="en-AU"/>
        </w:rPr>
        <w:instrText>(Mr Gentleman</w:instrText>
      </w:r>
      <w:r w:rsidRPr="00EC6F3C">
        <w:rPr>
          <w:rFonts w:ascii="Calibri" w:hAnsi="Calibri"/>
          <w:i/>
          <w:lang w:val="en-AU"/>
        </w:rPr>
        <w:instrText>)</w:instrText>
      </w:r>
      <w:r w:rsidRPr="00EC6F3C">
        <w:rPr>
          <w:rFonts w:ascii="Calibri" w:hAnsi="Calibri"/>
          <w:lang w:val="en-AU"/>
        </w:rPr>
        <w:instrText>\; debate ensued\; agreed to</w:instrText>
      </w:r>
      <w:r w:rsidR="00B72BA2">
        <w:rPr>
          <w:rFonts w:ascii="Calibri" w:hAnsi="Calibri"/>
          <w:lang w:val="en-AU"/>
        </w:rPr>
        <w:instrText>”</w:instrText>
      </w:r>
      <w:r w:rsidRPr="00EC6F3C">
        <w:rPr>
          <w:rFonts w:ascii="Calibri" w:hAnsi="Calibri"/>
          <w:lang w:val="en-AU"/>
        </w:rPr>
        <w:instrText xml:space="preserve"> </w:instrText>
      </w:r>
      <w:r w:rsidRPr="00EC6F3C">
        <w:rPr>
          <w:rFonts w:ascii="Calibri" w:hAnsi="Calibri"/>
          <w:lang w:val="en-AU"/>
        </w:rPr>
        <w:fldChar w:fldCharType="end"/>
      </w:r>
      <w:r w:rsidRPr="00EC6F3C">
        <w:rPr>
          <w:rFonts w:ascii="Calibri" w:hAnsi="Calibri"/>
          <w:lang w:val="en-AU"/>
        </w:rPr>
        <w:t>Mr Gentleman (Manager of Government Business), pursuant to standing order 21</w:t>
      </w:r>
      <w:r w:rsidR="009946B5">
        <w:rPr>
          <w:rFonts w:ascii="Calibri" w:hAnsi="Calibri"/>
          <w:lang w:val="en-AU"/>
        </w:rPr>
        <w:t>1, moved—That the Assembly take</w:t>
      </w:r>
      <w:r w:rsidRPr="00EC6F3C">
        <w:rPr>
          <w:rFonts w:ascii="Calibri" w:hAnsi="Calibri"/>
          <w:lang w:val="en-AU"/>
        </w:rPr>
        <w:t xml:space="preserve"> note of the following paper:</w:t>
      </w:r>
    </w:p>
    <w:p w:rsidR="003114BE" w:rsidRPr="00EC6F3C" w:rsidRDefault="003114BE" w:rsidP="003114BE">
      <w:pPr>
        <w:spacing w:before="120"/>
        <w:ind w:left="720"/>
        <w:jc w:val="both"/>
        <w:rPr>
          <w:rFonts w:ascii="Calibri" w:hAnsi="Calibri"/>
          <w:lang w:val="en-AU"/>
        </w:rPr>
      </w:pPr>
      <w:r w:rsidRPr="00C17807">
        <w:rPr>
          <w:bCs/>
        </w:rPr>
        <w:t>Administration and Procedure—Standing Committee</w:t>
      </w:r>
      <w:r w:rsidRPr="00C17807">
        <w:t xml:space="preserve">—Report </w:t>
      </w:r>
      <w:r w:rsidRPr="00C17807">
        <w:rPr>
          <w:caps/>
        </w:rPr>
        <w:t>12</w:t>
      </w:r>
      <w:r w:rsidRPr="00C17807">
        <w:t>—</w:t>
      </w:r>
      <w:r w:rsidRPr="00C17807">
        <w:rPr>
          <w:i/>
          <w:iCs/>
        </w:rPr>
        <w:t>Protocols for Visits by Members to Government Schools</w:t>
      </w:r>
      <w:r>
        <w:rPr>
          <w:iCs/>
        </w:rPr>
        <w:t>—Government response</w:t>
      </w:r>
      <w:r w:rsidRPr="00EC6F3C">
        <w:rPr>
          <w:rFonts w:ascii="Calibri" w:hAnsi="Calibri"/>
          <w:lang w:val="en-AU"/>
        </w:rPr>
        <w:t>.</w:t>
      </w:r>
    </w:p>
    <w:p w:rsidR="003114BE" w:rsidRPr="00EC6F3C" w:rsidRDefault="003114BE" w:rsidP="003114BE">
      <w:pPr>
        <w:spacing w:before="120"/>
        <w:ind w:left="720"/>
        <w:jc w:val="both"/>
        <w:rPr>
          <w:rFonts w:ascii="Calibri" w:hAnsi="Calibri"/>
          <w:lang w:val="en-AU"/>
        </w:rPr>
      </w:pPr>
      <w:r w:rsidRPr="00EC6F3C">
        <w:rPr>
          <w:rFonts w:ascii="Calibri" w:hAnsi="Calibri"/>
          <w:lang w:val="en-AU"/>
        </w:rPr>
        <w:t>Debate ensued.</w:t>
      </w:r>
    </w:p>
    <w:p w:rsidR="003114BE" w:rsidRPr="00EC6F3C" w:rsidRDefault="003114BE" w:rsidP="003114BE">
      <w:pPr>
        <w:spacing w:before="120"/>
        <w:ind w:left="720"/>
        <w:jc w:val="both"/>
        <w:rPr>
          <w:rFonts w:ascii="Calibri" w:hAnsi="Calibri"/>
          <w:lang w:val="en-AU"/>
        </w:rPr>
      </w:pPr>
      <w:r w:rsidRPr="00EC6F3C">
        <w:rPr>
          <w:rFonts w:ascii="Calibri" w:hAnsi="Calibri"/>
          <w:lang w:val="en-AU"/>
        </w:rPr>
        <w:t>Question—put and passed.</w:t>
      </w:r>
    </w:p>
    <w:p w:rsidR="00407454" w:rsidRPr="00F224C6" w:rsidRDefault="00407454" w:rsidP="00407454">
      <w:pPr>
        <w:keepNext/>
        <w:keepLines/>
        <w:tabs>
          <w:tab w:val="right" w:pos="339"/>
          <w:tab w:val="left" w:pos="720"/>
        </w:tabs>
        <w:spacing w:before="240"/>
        <w:ind w:left="720" w:hanging="720"/>
        <w:jc w:val="both"/>
        <w:rPr>
          <w:rFonts w:ascii="Calibri" w:hAnsi="Calibri"/>
          <w:b/>
          <w:caps/>
          <w:lang w:val="en-AU"/>
        </w:rPr>
      </w:pPr>
      <w:r w:rsidRPr="00F224C6">
        <w:rPr>
          <w:rFonts w:ascii="Calibri" w:hAnsi="Calibri"/>
          <w:b/>
          <w:lang w:val="en-AU"/>
        </w:rPr>
        <w:tab/>
      </w:r>
      <w:r w:rsidR="00C0783D">
        <w:rPr>
          <w:rFonts w:ascii="Calibri" w:hAnsi="Calibri"/>
          <w:b/>
          <w:bCs/>
          <w:lang w:val="en-AU"/>
        </w:rPr>
        <w:t>25</w:t>
      </w:r>
      <w:r w:rsidRPr="00F224C6">
        <w:rPr>
          <w:rFonts w:ascii="Calibri" w:hAnsi="Calibri"/>
          <w:b/>
          <w:lang w:val="en-AU"/>
        </w:rPr>
        <w:tab/>
      </w:r>
      <w:r>
        <w:rPr>
          <w:rFonts w:ascii="Calibri" w:hAnsi="Calibri"/>
          <w:b/>
          <w:caps/>
          <w:lang w:val="en-AU"/>
        </w:rPr>
        <w:t>End of Life Choices in the A.C.T.—Select Committee—Report—Government response</w:t>
      </w:r>
      <w:r w:rsidRPr="00F224C6">
        <w:rPr>
          <w:rFonts w:ascii="Calibri" w:hAnsi="Calibri"/>
          <w:b/>
          <w:caps/>
          <w:lang w:val="en-AU"/>
        </w:rPr>
        <w:t>—PAPER NOTED</w:t>
      </w:r>
    </w:p>
    <w:p w:rsidR="00407454" w:rsidRPr="00F224C6" w:rsidRDefault="00407454" w:rsidP="00407454">
      <w:pPr>
        <w:spacing w:before="120"/>
        <w:ind w:left="720"/>
        <w:jc w:val="both"/>
        <w:rPr>
          <w:rFonts w:ascii="Calibri" w:hAnsi="Calibri"/>
          <w:lang w:val="en-AU"/>
        </w:rPr>
      </w:pPr>
      <w:r w:rsidRPr="00F224C6">
        <w:rPr>
          <w:rFonts w:ascii="Calibri" w:hAnsi="Calibri"/>
          <w:lang w:val="en-AU"/>
        </w:rPr>
        <w:fldChar w:fldCharType="begin"/>
      </w:r>
      <w:r w:rsidRPr="00F224C6">
        <w:rPr>
          <w:rFonts w:ascii="Calibri" w:hAnsi="Calibri"/>
          <w:lang w:val="en-AU"/>
        </w:rPr>
        <w:instrText xml:space="preserve"> XE </w:instrText>
      </w:r>
      <w:r w:rsidR="00B72BA2">
        <w:rPr>
          <w:rFonts w:ascii="Calibri" w:hAnsi="Calibri"/>
          <w:lang w:val="en-AU"/>
        </w:rPr>
        <w:instrText>“</w:instrText>
      </w:r>
      <w:r w:rsidR="00932673" w:rsidRPr="00AB3127">
        <w:rPr>
          <w:rFonts w:ascii="Calibri" w:hAnsi="Calibri"/>
          <w:b/>
          <w:bCs/>
          <w:sz w:val="36"/>
          <w:lang w:val="en-AU"/>
        </w:rPr>
        <w:instrText>Motions</w:instrText>
      </w:r>
      <w:r w:rsidR="00932673" w:rsidRPr="00AB3127">
        <w:rPr>
          <w:rFonts w:ascii="Calibri" w:hAnsi="Calibri"/>
          <w:sz w:val="36"/>
          <w:lang w:val="en-AU"/>
        </w:rPr>
        <w:instrText>—</w:instrText>
      </w:r>
      <w:proofErr w:type="gramStart"/>
      <w:r w:rsidR="00932673" w:rsidRPr="00AB3127">
        <w:rPr>
          <w:rFonts w:ascii="Calibri" w:hAnsi="Calibri"/>
          <w:lang w:val="en-AU"/>
        </w:rPr>
        <w:instrText>:</w:instrText>
      </w:r>
      <w:r w:rsidR="00932673" w:rsidRPr="00AB3127">
        <w:rPr>
          <w:rFonts w:ascii="Calibri" w:hAnsi="Calibri"/>
          <w:b/>
          <w:bCs/>
          <w:sz w:val="32"/>
          <w:lang w:val="en-AU"/>
        </w:rPr>
        <w:instrText>Assembly</w:instrText>
      </w:r>
      <w:proofErr w:type="gramEnd"/>
      <w:r w:rsidR="00932673" w:rsidRPr="00AB3127">
        <w:rPr>
          <w:rFonts w:ascii="Calibri" w:hAnsi="Calibri"/>
          <w:b/>
          <w:bCs/>
          <w:sz w:val="32"/>
          <w:lang w:val="en-AU"/>
        </w:rPr>
        <w:instrText xml:space="preserve"> business</w:instrText>
      </w:r>
      <w:r w:rsidR="00932673" w:rsidRPr="00AB3127">
        <w:rPr>
          <w:rFonts w:ascii="Calibri" w:hAnsi="Calibri"/>
          <w:lang w:val="en-AU"/>
        </w:rPr>
        <w:instrText>—:</w:instrText>
      </w:r>
      <w:r w:rsidR="00932673" w:rsidRPr="00AB3127">
        <w:rPr>
          <w:rFonts w:ascii="Calibri" w:hAnsi="Calibri"/>
          <w:b/>
          <w:bCs/>
          <w:sz w:val="28"/>
          <w:lang w:val="en-AU"/>
        </w:rPr>
        <w:instrText>Government responses—To take note of paper</w:instrText>
      </w:r>
      <w:r w:rsidR="00932673" w:rsidRPr="00AB3127">
        <w:rPr>
          <w:rFonts w:ascii="Calibri" w:hAnsi="Calibri"/>
          <w:b/>
          <w:bCs/>
          <w:lang w:val="en-AU"/>
        </w:rPr>
        <w:instrText>—</w:instrText>
      </w:r>
      <w:r w:rsidRPr="00F224C6">
        <w:rPr>
          <w:rFonts w:ascii="Calibri" w:hAnsi="Calibri"/>
          <w:lang w:val="en-AU"/>
        </w:rPr>
        <w:instrText>:</w:instrText>
      </w:r>
      <w:r w:rsidRPr="00932673">
        <w:rPr>
          <w:rFonts w:ascii="Calibri" w:hAnsi="Calibri"/>
          <w:b/>
          <w:lang w:val="en-AU"/>
        </w:rPr>
        <w:instrText>End of Life Choices in the ACT—Select Committee</w:instrText>
      </w:r>
      <w:r>
        <w:rPr>
          <w:rFonts w:ascii="Calibri" w:hAnsi="Calibri"/>
          <w:lang w:val="en-AU"/>
        </w:rPr>
        <w:instrText>—Report—Government response</w:instrText>
      </w:r>
      <w:r w:rsidRPr="00F224C6">
        <w:rPr>
          <w:rFonts w:ascii="Calibri" w:hAnsi="Calibri"/>
          <w:lang w:val="en-AU"/>
        </w:rPr>
        <w:instrText xml:space="preserve"> </w:instrText>
      </w:r>
      <w:r w:rsidRPr="00F224C6">
        <w:rPr>
          <w:rFonts w:ascii="Calibri" w:hAnsi="Calibri"/>
          <w:i/>
          <w:iCs/>
          <w:lang w:val="en-AU"/>
        </w:rPr>
        <w:instrText>(Mr Gentleman</w:instrText>
      </w:r>
      <w:r w:rsidRPr="00F224C6">
        <w:rPr>
          <w:rFonts w:ascii="Calibri" w:hAnsi="Calibri"/>
          <w:i/>
          <w:lang w:val="en-AU"/>
        </w:rPr>
        <w:instrText>)</w:instrText>
      </w:r>
      <w:r w:rsidRPr="00F224C6">
        <w:rPr>
          <w:rFonts w:ascii="Calibri" w:hAnsi="Calibri"/>
          <w:lang w:val="en-AU"/>
        </w:rPr>
        <w:instrText>\; debate ensued\; agreed to</w:instrText>
      </w:r>
      <w:r w:rsidR="00B72BA2">
        <w:rPr>
          <w:rFonts w:ascii="Calibri" w:hAnsi="Calibri"/>
          <w:lang w:val="en-AU"/>
        </w:rPr>
        <w:instrText>”</w:instrText>
      </w:r>
      <w:r w:rsidRPr="00F224C6">
        <w:rPr>
          <w:rFonts w:ascii="Calibri" w:hAnsi="Calibri"/>
          <w:lang w:val="en-AU"/>
        </w:rPr>
        <w:instrText xml:space="preserve"> </w:instrText>
      </w:r>
      <w:r w:rsidRPr="00F224C6">
        <w:rPr>
          <w:rFonts w:ascii="Calibri" w:hAnsi="Calibri"/>
          <w:lang w:val="en-AU"/>
        </w:rPr>
        <w:fldChar w:fldCharType="end"/>
      </w:r>
      <w:r w:rsidRPr="00F224C6">
        <w:rPr>
          <w:rFonts w:ascii="Calibri" w:hAnsi="Calibri"/>
          <w:lang w:val="en-AU"/>
        </w:rPr>
        <w:t>Mr Gentleman (Manager of Government Business), pursuant to standing order 21</w:t>
      </w:r>
      <w:r w:rsidR="003C6AEE">
        <w:rPr>
          <w:rFonts w:ascii="Calibri" w:hAnsi="Calibri"/>
          <w:lang w:val="en-AU"/>
        </w:rPr>
        <w:t>1, moved—That the Assembly take</w:t>
      </w:r>
      <w:r w:rsidRPr="00F224C6">
        <w:rPr>
          <w:rFonts w:ascii="Calibri" w:hAnsi="Calibri"/>
          <w:lang w:val="en-AU"/>
        </w:rPr>
        <w:t xml:space="preserve"> note of the following paper:</w:t>
      </w:r>
    </w:p>
    <w:p w:rsidR="00407454" w:rsidRPr="00F224C6" w:rsidRDefault="00407454" w:rsidP="00407454">
      <w:pPr>
        <w:spacing w:before="120"/>
        <w:ind w:left="720"/>
        <w:jc w:val="both"/>
        <w:rPr>
          <w:rFonts w:ascii="Calibri" w:hAnsi="Calibri"/>
          <w:lang w:val="en-AU"/>
        </w:rPr>
      </w:pPr>
      <w:r>
        <w:rPr>
          <w:rFonts w:ascii="Calibri" w:hAnsi="Calibri"/>
          <w:lang w:val="en-AU"/>
        </w:rPr>
        <w:t>End of Life Choices in the ACT—Select Committee—Report—Government response</w:t>
      </w:r>
      <w:r w:rsidRPr="00F224C6">
        <w:rPr>
          <w:rFonts w:ascii="Calibri" w:hAnsi="Calibri"/>
          <w:lang w:val="en-AU"/>
        </w:rPr>
        <w:t>—</w:t>
      </w:r>
    </w:p>
    <w:p w:rsidR="00407454" w:rsidRPr="00F224C6" w:rsidRDefault="00407454" w:rsidP="00407454">
      <w:pPr>
        <w:spacing w:before="120"/>
        <w:ind w:left="720"/>
        <w:jc w:val="both"/>
        <w:rPr>
          <w:rFonts w:ascii="Calibri" w:hAnsi="Calibri"/>
          <w:lang w:val="en-AU"/>
        </w:rPr>
      </w:pPr>
      <w:r w:rsidRPr="00F224C6">
        <w:rPr>
          <w:rFonts w:ascii="Calibri" w:hAnsi="Calibri"/>
          <w:lang w:val="en-AU"/>
        </w:rPr>
        <w:t>Debate ensued.</w:t>
      </w:r>
    </w:p>
    <w:p w:rsidR="00407454" w:rsidRPr="00F224C6" w:rsidRDefault="00407454" w:rsidP="00407454">
      <w:pPr>
        <w:spacing w:before="120"/>
        <w:ind w:left="720"/>
        <w:jc w:val="both"/>
        <w:rPr>
          <w:rFonts w:ascii="Calibri" w:hAnsi="Calibri"/>
          <w:lang w:val="en-AU"/>
        </w:rPr>
      </w:pPr>
      <w:r w:rsidRPr="00F224C6">
        <w:rPr>
          <w:rFonts w:ascii="Calibri" w:hAnsi="Calibri"/>
          <w:lang w:val="en-AU"/>
        </w:rPr>
        <w:t>Question—put and passed.</w:t>
      </w:r>
    </w:p>
    <w:p w:rsidR="00407454" w:rsidRPr="00F224C6" w:rsidRDefault="00407454" w:rsidP="00407454">
      <w:pPr>
        <w:keepNext/>
        <w:keepLines/>
        <w:tabs>
          <w:tab w:val="right" w:pos="339"/>
          <w:tab w:val="left" w:pos="720"/>
        </w:tabs>
        <w:spacing w:before="240"/>
        <w:ind w:left="720" w:hanging="720"/>
        <w:jc w:val="both"/>
        <w:rPr>
          <w:rFonts w:ascii="Calibri" w:hAnsi="Calibri"/>
          <w:b/>
          <w:caps/>
          <w:lang w:val="en-AU"/>
        </w:rPr>
      </w:pPr>
      <w:r w:rsidRPr="00F224C6">
        <w:rPr>
          <w:rFonts w:ascii="Calibri" w:hAnsi="Calibri"/>
          <w:b/>
          <w:lang w:val="en-AU"/>
        </w:rPr>
        <w:tab/>
      </w:r>
      <w:r w:rsidR="00C0783D">
        <w:rPr>
          <w:rFonts w:ascii="Calibri" w:hAnsi="Calibri"/>
          <w:b/>
          <w:bCs/>
          <w:lang w:val="en-AU"/>
        </w:rPr>
        <w:t>26</w:t>
      </w:r>
      <w:r w:rsidRPr="00F224C6">
        <w:rPr>
          <w:rFonts w:ascii="Calibri" w:hAnsi="Calibri"/>
          <w:b/>
          <w:lang w:val="en-AU"/>
        </w:rPr>
        <w:tab/>
      </w:r>
      <w:r>
        <w:rPr>
          <w:rFonts w:ascii="Calibri" w:hAnsi="Calibri"/>
          <w:b/>
          <w:caps/>
          <w:lang w:val="en-AU"/>
        </w:rPr>
        <w:t>Mental Health Act</w:t>
      </w:r>
      <w:r w:rsidR="008F208E">
        <w:rPr>
          <w:rFonts w:ascii="Calibri" w:hAnsi="Calibri"/>
          <w:b/>
          <w:caps/>
          <w:lang w:val="en-AU"/>
        </w:rPr>
        <w:t xml:space="preserve"> 2015</w:t>
      </w:r>
      <w:r>
        <w:rPr>
          <w:rFonts w:ascii="Calibri" w:hAnsi="Calibri"/>
          <w:b/>
          <w:caps/>
          <w:lang w:val="en-AU"/>
        </w:rPr>
        <w:t>—Review of the Authorised Period of Emergency Detention</w:t>
      </w:r>
      <w:r w:rsidRPr="00F224C6">
        <w:rPr>
          <w:rFonts w:ascii="Calibri" w:hAnsi="Calibri"/>
          <w:b/>
          <w:caps/>
          <w:lang w:val="en-AU"/>
        </w:rPr>
        <w:t>—</w:t>
      </w:r>
      <w:r>
        <w:rPr>
          <w:rFonts w:ascii="Calibri" w:hAnsi="Calibri"/>
          <w:b/>
          <w:caps/>
          <w:lang w:val="en-AU"/>
        </w:rPr>
        <w:t>Motion to take note of paper</w:t>
      </w:r>
    </w:p>
    <w:p w:rsidR="00407454" w:rsidRPr="00F224C6" w:rsidRDefault="00407454" w:rsidP="00407454">
      <w:pPr>
        <w:spacing w:before="120"/>
        <w:ind w:left="720"/>
        <w:jc w:val="both"/>
        <w:rPr>
          <w:rFonts w:ascii="Calibri" w:hAnsi="Calibri"/>
          <w:lang w:val="en-AU"/>
        </w:rPr>
      </w:pPr>
      <w:r w:rsidRPr="00F224C6">
        <w:rPr>
          <w:rFonts w:ascii="Calibri" w:hAnsi="Calibri"/>
          <w:lang w:val="en-AU"/>
        </w:rPr>
        <w:fldChar w:fldCharType="begin"/>
      </w:r>
      <w:r w:rsidRPr="00F224C6">
        <w:rPr>
          <w:rFonts w:ascii="Calibri" w:hAnsi="Calibri"/>
          <w:lang w:val="en-AU"/>
        </w:rPr>
        <w:instrText xml:space="preserve"> XE </w:instrText>
      </w:r>
      <w:r w:rsidR="00B72BA2">
        <w:rPr>
          <w:rFonts w:ascii="Calibri" w:hAnsi="Calibri"/>
          <w:lang w:val="en-AU"/>
        </w:rPr>
        <w:instrText>“</w:instrText>
      </w:r>
      <w:r w:rsidRPr="00F224C6">
        <w:rPr>
          <w:rFonts w:ascii="Calibri" w:hAnsi="Calibri"/>
          <w:b/>
          <w:bCs/>
          <w:sz w:val="36"/>
          <w:lang w:val="en-AU"/>
        </w:rPr>
        <w:instrText>Motions</w:instrText>
      </w:r>
      <w:r w:rsidRPr="00F224C6">
        <w:rPr>
          <w:rFonts w:ascii="Calibri" w:hAnsi="Calibri"/>
          <w:sz w:val="36"/>
          <w:lang w:val="en-AU"/>
        </w:rPr>
        <w:instrText>—</w:instrText>
      </w:r>
      <w:r w:rsidRPr="00F224C6">
        <w:rPr>
          <w:rFonts w:ascii="Calibri" w:hAnsi="Calibri"/>
          <w:sz w:val="28"/>
          <w:lang w:val="en-AU"/>
        </w:rPr>
        <w:instrText>:</w:instrText>
      </w:r>
      <w:r w:rsidRPr="00F224C6">
        <w:rPr>
          <w:rFonts w:ascii="Calibri" w:hAnsi="Calibri"/>
          <w:b/>
          <w:bCs/>
          <w:sz w:val="28"/>
          <w:lang w:val="en-AU"/>
        </w:rPr>
        <w:instrText>To take note of papers</w:instrText>
      </w:r>
      <w:r w:rsidRPr="00F224C6">
        <w:rPr>
          <w:rFonts w:ascii="Calibri" w:hAnsi="Calibri"/>
          <w:sz w:val="28"/>
          <w:lang w:val="en-AU"/>
        </w:rPr>
        <w:instrText>—</w:instrText>
      </w:r>
      <w:r w:rsidRPr="00F224C6">
        <w:rPr>
          <w:rFonts w:ascii="Calibri" w:hAnsi="Calibri"/>
          <w:lang w:val="en-AU"/>
        </w:rPr>
        <w:instrText>:</w:instrText>
      </w:r>
      <w:r>
        <w:rPr>
          <w:rFonts w:ascii="Calibri" w:hAnsi="Calibri"/>
          <w:lang w:val="en-AU"/>
        </w:rPr>
        <w:instrText>Mental Health Act—Review of the Authorised Period of Emergency Detention</w:instrText>
      </w:r>
      <w:r w:rsidRPr="00F224C6">
        <w:rPr>
          <w:rFonts w:ascii="Calibri" w:hAnsi="Calibri"/>
          <w:lang w:val="en-AU"/>
        </w:rPr>
        <w:instrText xml:space="preserve"> </w:instrText>
      </w:r>
      <w:r w:rsidRPr="00F224C6">
        <w:rPr>
          <w:rFonts w:ascii="Calibri" w:hAnsi="Calibri"/>
          <w:i/>
          <w:iCs/>
          <w:lang w:val="en-AU"/>
        </w:rPr>
        <w:instrText>(Mr Gentleman</w:instrText>
      </w:r>
      <w:r w:rsidRPr="00F224C6">
        <w:rPr>
          <w:rFonts w:ascii="Calibri" w:hAnsi="Calibri"/>
          <w:i/>
          <w:lang w:val="en-AU"/>
        </w:rPr>
        <w:instrText>)</w:instrText>
      </w:r>
      <w:r>
        <w:rPr>
          <w:rFonts w:ascii="Calibri" w:hAnsi="Calibri"/>
          <w:lang w:val="en-AU"/>
        </w:rPr>
        <w:instrText>—:Debate ensued\; adjourned;</w:instrText>
      </w:r>
      <w:r>
        <w:rPr>
          <w:rFonts w:ascii="Calibri" w:hAnsi="Calibri"/>
          <w:lang w:val="en-AU"/>
        </w:rPr>
        <w:fldChar w:fldCharType="begin"/>
      </w:r>
      <w:r>
        <w:rPr>
          <w:rFonts w:ascii="Calibri" w:hAnsi="Calibri"/>
          <w:lang w:val="en-AU"/>
        </w:rPr>
        <w:instrText xml:space="preserve"> DATE  \@ "yyyyMMddHHmmss"  \* MERGEFORMAT </w:instrText>
      </w:r>
      <w:r>
        <w:rPr>
          <w:rFonts w:ascii="Calibri" w:hAnsi="Calibri"/>
          <w:lang w:val="en-AU"/>
        </w:rPr>
        <w:fldChar w:fldCharType="separate"/>
      </w:r>
      <w:r w:rsidR="00415EE1">
        <w:rPr>
          <w:rFonts w:ascii="Calibri" w:hAnsi="Calibri"/>
          <w:noProof/>
          <w:lang w:val="en-AU"/>
        </w:rPr>
        <w:instrText>20200424100919</w:instrText>
      </w:r>
      <w:r>
        <w:rPr>
          <w:rFonts w:ascii="Calibri" w:hAnsi="Calibri"/>
          <w:lang w:val="en-AU"/>
        </w:rPr>
        <w:fldChar w:fldCharType="end"/>
      </w:r>
      <w:r w:rsidR="00B72BA2">
        <w:rPr>
          <w:rFonts w:ascii="Calibri" w:hAnsi="Calibri"/>
          <w:lang w:val="en-AU"/>
        </w:rPr>
        <w:instrText>“</w:instrText>
      </w:r>
      <w:r w:rsidRPr="00F224C6">
        <w:rPr>
          <w:rFonts w:ascii="Calibri" w:hAnsi="Calibri"/>
          <w:lang w:val="en-AU"/>
        </w:rPr>
        <w:instrText xml:space="preserve"> </w:instrText>
      </w:r>
      <w:r w:rsidRPr="00F224C6">
        <w:rPr>
          <w:rFonts w:ascii="Calibri" w:hAnsi="Calibri"/>
          <w:lang w:val="en-AU"/>
        </w:rPr>
        <w:fldChar w:fldCharType="end"/>
      </w:r>
      <w:r w:rsidRPr="00F224C6">
        <w:rPr>
          <w:rFonts w:ascii="Calibri" w:hAnsi="Calibri"/>
          <w:lang w:val="en-AU"/>
        </w:rPr>
        <w:t xml:space="preserve">Mr Gentleman (Manager of Government Business), </w:t>
      </w:r>
      <w:r w:rsidRPr="00F224C6">
        <w:rPr>
          <w:rFonts w:ascii="Calibri" w:hAnsi="Calibri"/>
          <w:lang w:val="en-AU"/>
        </w:rPr>
        <w:lastRenderedPageBreak/>
        <w:t>pursuant to standing order 21</w:t>
      </w:r>
      <w:r w:rsidR="00DC01A3">
        <w:rPr>
          <w:rFonts w:ascii="Calibri" w:hAnsi="Calibri"/>
          <w:lang w:val="en-AU"/>
        </w:rPr>
        <w:t>1, moved—That the Assembly take</w:t>
      </w:r>
      <w:r w:rsidRPr="00F224C6">
        <w:rPr>
          <w:rFonts w:ascii="Calibri" w:hAnsi="Calibri"/>
          <w:lang w:val="en-AU"/>
        </w:rPr>
        <w:t xml:space="preserve"> note of the following paper:</w:t>
      </w:r>
    </w:p>
    <w:p w:rsidR="00407454" w:rsidRPr="00F224C6" w:rsidRDefault="00407454" w:rsidP="00407454">
      <w:pPr>
        <w:spacing w:before="120"/>
        <w:ind w:left="720"/>
        <w:jc w:val="both"/>
        <w:rPr>
          <w:rFonts w:ascii="Calibri" w:hAnsi="Calibri"/>
          <w:lang w:val="en-AU"/>
        </w:rPr>
      </w:pPr>
      <w:r w:rsidRPr="00B814F9">
        <w:rPr>
          <w:rFonts w:ascii="Calibri" w:hAnsi="Calibri"/>
          <w:i/>
          <w:lang w:val="en-AU"/>
        </w:rPr>
        <w:t>ACT Mental Health Act 2015</w:t>
      </w:r>
      <w:r w:rsidRPr="00456C9B">
        <w:rPr>
          <w:rFonts w:ascii="Calibri" w:hAnsi="Calibri"/>
          <w:lang w:val="en-AU"/>
        </w:rPr>
        <w:t>—Review of the Authorise</w:t>
      </w:r>
      <w:r>
        <w:rPr>
          <w:rFonts w:ascii="Calibri" w:hAnsi="Calibri"/>
          <w:lang w:val="en-AU"/>
        </w:rPr>
        <w:t>d Period of Emergency Detention</w:t>
      </w:r>
      <w:r w:rsidR="00D92157">
        <w:rPr>
          <w:rFonts w:ascii="Calibri" w:hAnsi="Calibri"/>
          <w:lang w:val="en-AU"/>
        </w:rPr>
        <w:t>.</w:t>
      </w:r>
    </w:p>
    <w:p w:rsidR="00407454" w:rsidRPr="00F224C6" w:rsidRDefault="00407454" w:rsidP="00407454">
      <w:pPr>
        <w:spacing w:before="120"/>
        <w:ind w:left="720"/>
        <w:jc w:val="both"/>
        <w:rPr>
          <w:rFonts w:ascii="Calibri" w:hAnsi="Calibri"/>
          <w:lang w:val="en-AU"/>
        </w:rPr>
      </w:pPr>
      <w:r w:rsidRPr="00F224C6">
        <w:rPr>
          <w:rFonts w:ascii="Calibri" w:hAnsi="Calibri"/>
          <w:lang w:val="en-AU"/>
        </w:rPr>
        <w:t>Debate ensued.</w:t>
      </w:r>
    </w:p>
    <w:p w:rsidR="00407454" w:rsidRPr="00F224C6" w:rsidRDefault="00407454" w:rsidP="00407454">
      <w:pPr>
        <w:spacing w:before="120"/>
        <w:ind w:left="720"/>
        <w:jc w:val="both"/>
        <w:rPr>
          <w:rFonts w:ascii="Calibri" w:hAnsi="Calibri"/>
          <w:lang w:val="en-AU"/>
        </w:rPr>
      </w:pPr>
      <w:r w:rsidRPr="00407454">
        <w:rPr>
          <w:rFonts w:ascii="Calibri" w:hAnsi="Calibri"/>
          <w:lang w:val="en-AU"/>
        </w:rPr>
        <w:t>Debate adjourned (</w:t>
      </w:r>
      <w:r>
        <w:rPr>
          <w:rFonts w:ascii="Calibri" w:hAnsi="Calibri"/>
          <w:lang w:val="en-AU"/>
        </w:rPr>
        <w:t>Mrs Dunne</w:t>
      </w:r>
      <w:r w:rsidRPr="00407454">
        <w:rPr>
          <w:rFonts w:ascii="Calibri" w:hAnsi="Calibri"/>
          <w:lang w:val="en-AU"/>
        </w:rPr>
        <w:t>) and the resumption of the debate made an order of the day for the next sitting.</w:t>
      </w:r>
    </w:p>
    <w:p w:rsidR="00EB461F" w:rsidRPr="005A6223" w:rsidRDefault="00EB461F" w:rsidP="00573B7B">
      <w:pPr>
        <w:keepNext/>
        <w:keepLines/>
        <w:tabs>
          <w:tab w:val="right" w:pos="339"/>
          <w:tab w:val="left" w:pos="720"/>
        </w:tabs>
        <w:spacing w:before="240"/>
        <w:ind w:left="720" w:hanging="720"/>
        <w:jc w:val="both"/>
        <w:rPr>
          <w:rFonts w:ascii="Calibri" w:hAnsi="Calibri"/>
          <w:b/>
          <w:lang w:val="en-AU"/>
        </w:rPr>
      </w:pPr>
      <w:r w:rsidRPr="005A6223">
        <w:rPr>
          <w:rFonts w:ascii="Calibri" w:hAnsi="Calibri"/>
          <w:b/>
          <w:lang w:val="en-AU"/>
        </w:rPr>
        <w:tab/>
      </w:r>
      <w:r w:rsidR="00C0783D">
        <w:rPr>
          <w:rFonts w:ascii="Calibri" w:hAnsi="Calibri"/>
          <w:b/>
          <w:bCs/>
          <w:lang w:val="en-AU"/>
        </w:rPr>
        <w:t>27</w:t>
      </w:r>
      <w:r w:rsidRPr="005A6223">
        <w:rPr>
          <w:rFonts w:ascii="Calibri" w:hAnsi="Calibri"/>
          <w:b/>
          <w:lang w:val="en-AU"/>
        </w:rPr>
        <w:tab/>
      </w:r>
      <w:r w:rsidRPr="005A6223">
        <w:rPr>
          <w:rFonts w:ascii="Calibri" w:hAnsi="Calibri"/>
          <w:b/>
          <w:bCs/>
        </w:rPr>
        <w:t>PUBLIC ACCOUNTS—STANDING COMMITTEE</w:t>
      </w:r>
      <w:r w:rsidRPr="005A6223">
        <w:rPr>
          <w:rFonts w:ascii="Calibri" w:hAnsi="Calibri"/>
          <w:b/>
        </w:rPr>
        <w:t>—REPORT 6—</w:t>
      </w:r>
      <w:r w:rsidRPr="005A6223">
        <w:rPr>
          <w:rFonts w:ascii="Calibri" w:hAnsi="Calibri"/>
          <w:b/>
          <w:iCs/>
        </w:rPr>
        <w:t>INQUIRY INTO COMMERCIAL RATES—GOVERNMENT RESPONSE</w:t>
      </w:r>
      <w:r w:rsidRPr="005A6223">
        <w:rPr>
          <w:rFonts w:ascii="Calibri" w:hAnsi="Calibri"/>
          <w:b/>
          <w:lang w:val="en-AU"/>
        </w:rPr>
        <w:t>—PAPER NOTED</w:t>
      </w:r>
    </w:p>
    <w:p w:rsidR="00EB461F" w:rsidRPr="005A6223" w:rsidRDefault="00EB461F" w:rsidP="00573B7B">
      <w:pPr>
        <w:keepNext/>
        <w:spacing w:before="120"/>
        <w:ind w:left="720"/>
        <w:jc w:val="both"/>
        <w:rPr>
          <w:rFonts w:ascii="Calibri" w:hAnsi="Calibri"/>
          <w:lang w:val="en-AU"/>
        </w:rPr>
      </w:pPr>
      <w:r w:rsidRPr="005A6223">
        <w:rPr>
          <w:rFonts w:ascii="Calibri" w:hAnsi="Calibri"/>
          <w:lang w:val="en-AU"/>
        </w:rPr>
        <w:fldChar w:fldCharType="begin"/>
      </w:r>
      <w:r w:rsidRPr="005A6223">
        <w:rPr>
          <w:rFonts w:ascii="Calibri" w:hAnsi="Calibri"/>
          <w:lang w:val="en-AU"/>
        </w:rPr>
        <w:instrText xml:space="preserve"> XE </w:instrText>
      </w:r>
      <w:r w:rsidR="00B72BA2">
        <w:rPr>
          <w:rFonts w:ascii="Calibri" w:hAnsi="Calibri"/>
          <w:lang w:val="en-AU"/>
        </w:rPr>
        <w:instrText>“</w:instrText>
      </w:r>
      <w:r w:rsidR="00932673" w:rsidRPr="00AB3127">
        <w:rPr>
          <w:rFonts w:ascii="Calibri" w:hAnsi="Calibri"/>
          <w:b/>
          <w:bCs/>
          <w:sz w:val="36"/>
          <w:lang w:val="en-AU"/>
        </w:rPr>
        <w:instrText>Motions</w:instrText>
      </w:r>
      <w:r w:rsidR="00932673" w:rsidRPr="00AB3127">
        <w:rPr>
          <w:rFonts w:ascii="Calibri" w:hAnsi="Calibri"/>
          <w:sz w:val="36"/>
          <w:lang w:val="en-AU"/>
        </w:rPr>
        <w:instrText>—</w:instrText>
      </w:r>
      <w:r w:rsidR="00932673" w:rsidRPr="00AB3127">
        <w:rPr>
          <w:rFonts w:ascii="Calibri" w:hAnsi="Calibri"/>
          <w:lang w:val="en-AU"/>
        </w:rPr>
        <w:instrText>:</w:instrText>
      </w:r>
      <w:r w:rsidR="00932673" w:rsidRPr="00AB3127">
        <w:rPr>
          <w:rFonts w:ascii="Calibri" w:hAnsi="Calibri"/>
          <w:b/>
          <w:bCs/>
          <w:sz w:val="32"/>
          <w:lang w:val="en-AU"/>
        </w:rPr>
        <w:instrText>Assembly business</w:instrText>
      </w:r>
      <w:r w:rsidR="00932673" w:rsidRPr="00AB3127">
        <w:rPr>
          <w:rFonts w:ascii="Calibri" w:hAnsi="Calibri"/>
          <w:lang w:val="en-AU"/>
        </w:rPr>
        <w:instrText>—:</w:instrText>
      </w:r>
      <w:r w:rsidR="00932673" w:rsidRPr="00AB3127">
        <w:rPr>
          <w:rFonts w:ascii="Calibri" w:hAnsi="Calibri"/>
          <w:b/>
          <w:bCs/>
          <w:sz w:val="28"/>
          <w:lang w:val="en-AU"/>
        </w:rPr>
        <w:instrText>Government responses—To take note of paper</w:instrText>
      </w:r>
      <w:r w:rsidR="00932673" w:rsidRPr="00AB3127">
        <w:rPr>
          <w:rFonts w:ascii="Calibri" w:hAnsi="Calibri"/>
          <w:b/>
          <w:bCs/>
          <w:lang w:val="en-AU"/>
        </w:rPr>
        <w:instrText>—</w:instrText>
      </w:r>
      <w:r w:rsidRPr="005A6223">
        <w:rPr>
          <w:rFonts w:ascii="Calibri" w:hAnsi="Calibri"/>
          <w:lang w:val="en-AU"/>
        </w:rPr>
        <w:instrText>:</w:instrText>
      </w:r>
      <w:r w:rsidRPr="00932673">
        <w:rPr>
          <w:rFonts w:ascii="Calibri" w:hAnsi="Calibri"/>
          <w:b/>
          <w:bCs/>
        </w:rPr>
        <w:instrText>Public Accounts—Standing Committee</w:instrText>
      </w:r>
      <w:r w:rsidRPr="005A6223">
        <w:rPr>
          <w:rFonts w:ascii="Calibri" w:hAnsi="Calibri"/>
        </w:rPr>
        <w:instrText>—:Report 6—</w:instrText>
      </w:r>
      <w:r w:rsidRPr="005A6223">
        <w:rPr>
          <w:rFonts w:ascii="Calibri" w:hAnsi="Calibri"/>
          <w:i/>
          <w:iCs/>
        </w:rPr>
        <w:instrText>Inquiry into Commercial Rates—</w:instrText>
      </w:r>
      <w:r w:rsidRPr="005A6223">
        <w:rPr>
          <w:rFonts w:ascii="Calibri" w:hAnsi="Calibri"/>
          <w:iCs/>
        </w:rPr>
        <w:instrText>Government response</w:instrText>
      </w:r>
      <w:r w:rsidRPr="005A6223">
        <w:rPr>
          <w:rFonts w:ascii="Calibri" w:hAnsi="Calibri"/>
          <w:lang w:val="en-AU"/>
        </w:rPr>
        <w:instrText xml:space="preserve"> </w:instrText>
      </w:r>
      <w:r w:rsidRPr="005A6223">
        <w:rPr>
          <w:rFonts w:ascii="Calibri" w:hAnsi="Calibri"/>
          <w:i/>
          <w:iCs/>
          <w:lang w:val="en-AU"/>
        </w:rPr>
        <w:instrText>(Mr Gentleman</w:instrText>
      </w:r>
      <w:r w:rsidRPr="005A6223">
        <w:rPr>
          <w:rFonts w:ascii="Calibri" w:hAnsi="Calibri"/>
          <w:i/>
          <w:lang w:val="en-AU"/>
        </w:rPr>
        <w:instrText>)</w:instrText>
      </w:r>
      <w:r w:rsidRPr="005A6223">
        <w:rPr>
          <w:rFonts w:ascii="Calibri" w:hAnsi="Calibri"/>
          <w:lang w:val="en-AU"/>
        </w:rPr>
        <w:instrText>\; debate ensued\; agreed to</w:instrText>
      </w:r>
      <w:r w:rsidR="00B72BA2">
        <w:rPr>
          <w:rFonts w:ascii="Calibri" w:hAnsi="Calibri"/>
          <w:lang w:val="en-AU"/>
        </w:rPr>
        <w:instrText>”</w:instrText>
      </w:r>
      <w:r w:rsidRPr="005A6223">
        <w:rPr>
          <w:rFonts w:ascii="Calibri" w:hAnsi="Calibri"/>
          <w:lang w:val="en-AU"/>
        </w:rPr>
        <w:instrText xml:space="preserve"> </w:instrText>
      </w:r>
      <w:r w:rsidRPr="005A6223">
        <w:rPr>
          <w:rFonts w:ascii="Calibri" w:hAnsi="Calibri"/>
          <w:lang w:val="en-AU"/>
        </w:rPr>
        <w:fldChar w:fldCharType="end"/>
      </w:r>
      <w:r w:rsidRPr="005A6223">
        <w:rPr>
          <w:rFonts w:ascii="Calibri" w:hAnsi="Calibri"/>
          <w:lang w:val="en-AU"/>
        </w:rPr>
        <w:t>Mr Gentleman (Manager of Government Business), pursuant to standing order 21</w:t>
      </w:r>
      <w:r w:rsidR="00D72518">
        <w:rPr>
          <w:rFonts w:ascii="Calibri" w:hAnsi="Calibri"/>
          <w:lang w:val="en-AU"/>
        </w:rPr>
        <w:t>1, moved—That the Assembly take</w:t>
      </w:r>
      <w:r w:rsidRPr="005A6223">
        <w:rPr>
          <w:rFonts w:ascii="Calibri" w:hAnsi="Calibri"/>
          <w:lang w:val="en-AU"/>
        </w:rPr>
        <w:t xml:space="preserve"> note of the following paper:</w:t>
      </w:r>
    </w:p>
    <w:p w:rsidR="00EB461F" w:rsidRPr="005A6223" w:rsidRDefault="00EB461F" w:rsidP="00EB461F">
      <w:pPr>
        <w:spacing w:before="120"/>
        <w:ind w:left="720"/>
        <w:jc w:val="both"/>
        <w:rPr>
          <w:rFonts w:ascii="Calibri" w:hAnsi="Calibri"/>
          <w:lang w:val="en-AU"/>
        </w:rPr>
      </w:pPr>
      <w:r w:rsidRPr="005A6223">
        <w:rPr>
          <w:rFonts w:ascii="Calibri" w:hAnsi="Calibri"/>
          <w:bCs/>
        </w:rPr>
        <w:t>Public Accounts—Standing Committee</w:t>
      </w:r>
      <w:r w:rsidRPr="005A6223">
        <w:rPr>
          <w:rFonts w:ascii="Calibri" w:hAnsi="Calibri"/>
        </w:rPr>
        <w:t>—Report 6—</w:t>
      </w:r>
      <w:r w:rsidRPr="005A6223">
        <w:rPr>
          <w:rFonts w:ascii="Calibri" w:hAnsi="Calibri"/>
          <w:i/>
          <w:iCs/>
        </w:rPr>
        <w:t>Inquiry into Commercial Rates—</w:t>
      </w:r>
      <w:r w:rsidR="00D92157">
        <w:rPr>
          <w:rFonts w:ascii="Calibri" w:hAnsi="Calibri"/>
          <w:iCs/>
        </w:rPr>
        <w:t>Government response.</w:t>
      </w:r>
    </w:p>
    <w:p w:rsidR="00EB461F" w:rsidRPr="005A6223" w:rsidRDefault="00EB461F" w:rsidP="00EB461F">
      <w:pPr>
        <w:spacing w:before="120"/>
        <w:ind w:left="720"/>
        <w:jc w:val="both"/>
        <w:rPr>
          <w:rFonts w:ascii="Calibri" w:hAnsi="Calibri"/>
          <w:lang w:val="en-AU"/>
        </w:rPr>
      </w:pPr>
      <w:r w:rsidRPr="005A6223">
        <w:rPr>
          <w:rFonts w:ascii="Calibri" w:hAnsi="Calibri"/>
          <w:lang w:val="en-AU"/>
        </w:rPr>
        <w:t>Debate ensued.</w:t>
      </w:r>
    </w:p>
    <w:p w:rsidR="00EB461F" w:rsidRPr="005A6223" w:rsidRDefault="00EB461F" w:rsidP="00EB461F">
      <w:pPr>
        <w:spacing w:before="120"/>
        <w:ind w:left="720"/>
        <w:jc w:val="both"/>
        <w:rPr>
          <w:rFonts w:ascii="Calibri" w:hAnsi="Calibri"/>
          <w:lang w:val="en-AU"/>
        </w:rPr>
      </w:pPr>
      <w:r w:rsidRPr="005A6223">
        <w:rPr>
          <w:rFonts w:ascii="Calibri" w:hAnsi="Calibri"/>
          <w:lang w:val="en-AU"/>
        </w:rPr>
        <w:t>Question—put and passed.</w:t>
      </w:r>
    </w:p>
    <w:p w:rsidR="00B2118A" w:rsidRPr="00B2118A" w:rsidRDefault="00B2118A" w:rsidP="00B2118A">
      <w:pPr>
        <w:keepNext/>
        <w:keepLines/>
        <w:tabs>
          <w:tab w:val="right" w:pos="339"/>
          <w:tab w:val="left" w:pos="720"/>
        </w:tabs>
        <w:spacing w:before="240"/>
        <w:ind w:left="720" w:hanging="720"/>
        <w:jc w:val="both"/>
        <w:rPr>
          <w:rFonts w:ascii="Calibri" w:hAnsi="Calibri"/>
          <w:b/>
          <w:lang w:val="en-AU"/>
        </w:rPr>
      </w:pPr>
      <w:r w:rsidRPr="00B2118A">
        <w:rPr>
          <w:rFonts w:ascii="Calibri" w:hAnsi="Calibri"/>
          <w:b/>
          <w:lang w:val="en-AU"/>
        </w:rPr>
        <w:tab/>
      </w:r>
      <w:r w:rsidR="00C0783D">
        <w:rPr>
          <w:rFonts w:ascii="Calibri" w:hAnsi="Calibri"/>
          <w:b/>
          <w:bCs/>
          <w:lang w:val="en-AU"/>
        </w:rPr>
        <w:t>28</w:t>
      </w:r>
      <w:r w:rsidRPr="00B2118A">
        <w:rPr>
          <w:rFonts w:ascii="Calibri" w:hAnsi="Calibri"/>
          <w:b/>
          <w:lang w:val="en-AU"/>
        </w:rPr>
        <w:tab/>
      </w:r>
      <w:r w:rsidR="00F224C6">
        <w:rPr>
          <w:rFonts w:ascii="Calibri" w:hAnsi="Calibri"/>
          <w:b/>
          <w:lang w:val="en-AU"/>
        </w:rPr>
        <w:t>PLANNING AND DEVELOPMENT ACT—STATEMENT BY MINISTER—EXERCISE OF CALL-IN POWERS—DEVELOPMENT APPLICATION NO 201835109—BLOCK 21 SECTION 30 DICKSON</w:t>
      </w:r>
      <w:r w:rsidR="00F224C6" w:rsidRPr="00B2118A">
        <w:rPr>
          <w:rFonts w:ascii="Calibri" w:hAnsi="Calibri"/>
          <w:b/>
          <w:lang w:val="en-AU"/>
        </w:rPr>
        <w:t>—PAPER NOTED</w:t>
      </w:r>
    </w:p>
    <w:p w:rsidR="00B2118A" w:rsidRPr="00B2118A" w:rsidRDefault="00B2118A" w:rsidP="00B2118A">
      <w:pPr>
        <w:spacing w:before="120"/>
        <w:ind w:left="720"/>
        <w:jc w:val="both"/>
        <w:rPr>
          <w:rFonts w:ascii="Calibri" w:hAnsi="Calibri"/>
          <w:lang w:val="en-AU"/>
        </w:rPr>
      </w:pPr>
      <w:r w:rsidRPr="00B2118A">
        <w:rPr>
          <w:rFonts w:ascii="Calibri" w:hAnsi="Calibri"/>
          <w:lang w:val="en-AU"/>
        </w:rPr>
        <w:fldChar w:fldCharType="begin"/>
      </w:r>
      <w:r w:rsidRPr="00B2118A">
        <w:rPr>
          <w:rFonts w:ascii="Calibri" w:hAnsi="Calibri"/>
          <w:lang w:val="en-AU"/>
        </w:rPr>
        <w:instrText xml:space="preserve"> XE </w:instrText>
      </w:r>
      <w:r w:rsidR="00B72BA2">
        <w:rPr>
          <w:rFonts w:ascii="Calibri" w:hAnsi="Calibri"/>
          <w:lang w:val="en-AU"/>
        </w:rPr>
        <w:instrText>“</w:instrText>
      </w:r>
      <w:r w:rsidRPr="00B2118A">
        <w:rPr>
          <w:rFonts w:ascii="Calibri" w:hAnsi="Calibri"/>
          <w:b/>
          <w:bCs/>
          <w:sz w:val="36"/>
          <w:lang w:val="en-AU"/>
        </w:rPr>
        <w:instrText>Motions</w:instrText>
      </w:r>
      <w:r w:rsidRPr="00B2118A">
        <w:rPr>
          <w:rFonts w:ascii="Calibri" w:hAnsi="Calibri"/>
          <w:sz w:val="36"/>
          <w:lang w:val="en-AU"/>
        </w:rPr>
        <w:instrText>—</w:instrText>
      </w:r>
      <w:r w:rsidRPr="00B2118A">
        <w:rPr>
          <w:rFonts w:ascii="Calibri" w:hAnsi="Calibri"/>
          <w:sz w:val="28"/>
          <w:lang w:val="en-AU"/>
        </w:rPr>
        <w:instrText>:</w:instrText>
      </w:r>
      <w:r w:rsidRPr="00B2118A">
        <w:rPr>
          <w:rFonts w:ascii="Calibri" w:hAnsi="Calibri"/>
          <w:b/>
          <w:bCs/>
          <w:sz w:val="28"/>
          <w:lang w:val="en-AU"/>
        </w:rPr>
        <w:instrText>To take note of papers</w:instrText>
      </w:r>
      <w:r w:rsidRPr="00B2118A">
        <w:rPr>
          <w:rFonts w:ascii="Calibri" w:hAnsi="Calibri"/>
          <w:sz w:val="28"/>
          <w:lang w:val="en-AU"/>
        </w:rPr>
        <w:instrText>—</w:instrText>
      </w:r>
      <w:r w:rsidRPr="00B2118A">
        <w:rPr>
          <w:rFonts w:ascii="Calibri" w:hAnsi="Calibri"/>
          <w:lang w:val="en-AU"/>
        </w:rPr>
        <w:instrText>:</w:instrText>
      </w:r>
      <w:r w:rsidR="00F224C6">
        <w:rPr>
          <w:rFonts w:ascii="Calibri" w:hAnsi="Calibri"/>
          <w:lang w:val="en-AU"/>
        </w:rPr>
        <w:instrText>Planning and Development Act—:Pursuant to subsection 161(2)—Statement by Minister—Exercise of call-in powers—Development application—:No 201835109—Block 21 Section 30 Dickson</w:instrText>
      </w:r>
      <w:r w:rsidRPr="00B2118A">
        <w:rPr>
          <w:rFonts w:ascii="Calibri" w:hAnsi="Calibri"/>
          <w:lang w:val="en-AU"/>
        </w:rPr>
        <w:instrText xml:space="preserve"> </w:instrText>
      </w:r>
      <w:r w:rsidRPr="00B2118A">
        <w:rPr>
          <w:rFonts w:ascii="Calibri" w:hAnsi="Calibri"/>
          <w:i/>
          <w:iCs/>
          <w:lang w:val="en-AU"/>
        </w:rPr>
        <w:instrText>(Mr Gentleman</w:instrText>
      </w:r>
      <w:r w:rsidRPr="00B2118A">
        <w:rPr>
          <w:rFonts w:ascii="Calibri" w:hAnsi="Calibri"/>
          <w:i/>
          <w:lang w:val="en-AU"/>
        </w:rPr>
        <w:instrText>)</w:instrText>
      </w:r>
      <w:r w:rsidRPr="00B2118A">
        <w:rPr>
          <w:rFonts w:ascii="Calibri" w:hAnsi="Calibri"/>
          <w:lang w:val="en-AU"/>
        </w:rPr>
        <w:instrText>\; agreed to</w:instrText>
      </w:r>
      <w:r w:rsidR="00B72BA2">
        <w:rPr>
          <w:rFonts w:ascii="Calibri" w:hAnsi="Calibri"/>
          <w:lang w:val="en-AU"/>
        </w:rPr>
        <w:instrText>”</w:instrText>
      </w:r>
      <w:r w:rsidRPr="00B2118A">
        <w:rPr>
          <w:rFonts w:ascii="Calibri" w:hAnsi="Calibri"/>
          <w:lang w:val="en-AU"/>
        </w:rPr>
        <w:instrText xml:space="preserve"> </w:instrText>
      </w:r>
      <w:r w:rsidRPr="00B2118A">
        <w:rPr>
          <w:rFonts w:ascii="Calibri" w:hAnsi="Calibri"/>
          <w:lang w:val="en-AU"/>
        </w:rPr>
        <w:fldChar w:fldCharType="end"/>
      </w:r>
      <w:r w:rsidRPr="00B2118A">
        <w:rPr>
          <w:rFonts w:ascii="Calibri" w:hAnsi="Calibri"/>
          <w:lang w:val="en-AU"/>
        </w:rPr>
        <w:t>Mr Gentleman (Manager of Government Business), pursuant to standing order 21</w:t>
      </w:r>
      <w:r w:rsidR="003C6AEE">
        <w:rPr>
          <w:rFonts w:ascii="Calibri" w:hAnsi="Calibri"/>
          <w:lang w:val="en-AU"/>
        </w:rPr>
        <w:t>1, moved—That the Assembly take</w:t>
      </w:r>
      <w:r w:rsidRPr="00B2118A">
        <w:rPr>
          <w:rFonts w:ascii="Calibri" w:hAnsi="Calibri"/>
          <w:lang w:val="en-AU"/>
        </w:rPr>
        <w:t xml:space="preserve"> note of the following paper:</w:t>
      </w:r>
    </w:p>
    <w:p w:rsidR="00B2118A" w:rsidRPr="00B2118A" w:rsidRDefault="00F224C6" w:rsidP="00B2118A">
      <w:pPr>
        <w:spacing w:before="120"/>
        <w:ind w:left="720"/>
        <w:jc w:val="both"/>
        <w:rPr>
          <w:rFonts w:ascii="Calibri" w:hAnsi="Calibri"/>
          <w:lang w:val="en-AU"/>
        </w:rPr>
      </w:pPr>
      <w:r>
        <w:rPr>
          <w:rFonts w:ascii="Calibri" w:hAnsi="Calibri"/>
          <w:lang w:val="en-AU"/>
        </w:rPr>
        <w:t>Planning and Development Act, pursuant to subsection 161(2)—Statement by Minister—Exercise of call-in powers—Development application No 201835109—Block 21 Section 30 Dickson</w:t>
      </w:r>
      <w:r w:rsidR="00D92157">
        <w:rPr>
          <w:rFonts w:ascii="Calibri" w:hAnsi="Calibri"/>
          <w:lang w:val="en-AU"/>
        </w:rPr>
        <w:t>.</w:t>
      </w:r>
    </w:p>
    <w:p w:rsidR="00B2118A" w:rsidRPr="00B2118A" w:rsidRDefault="00B2118A" w:rsidP="00B2118A">
      <w:pPr>
        <w:spacing w:before="120"/>
        <w:ind w:left="720"/>
        <w:jc w:val="both"/>
        <w:rPr>
          <w:rFonts w:ascii="Calibri" w:hAnsi="Calibri"/>
          <w:lang w:val="en-AU"/>
        </w:rPr>
      </w:pPr>
      <w:r w:rsidRPr="00B2118A">
        <w:rPr>
          <w:rFonts w:ascii="Calibri" w:hAnsi="Calibri"/>
          <w:lang w:val="en-AU"/>
        </w:rPr>
        <w:t>Question—put and passed.</w:t>
      </w:r>
    </w:p>
    <w:p w:rsidR="00EB461F" w:rsidRPr="00B814F9" w:rsidRDefault="00EB461F" w:rsidP="00EB461F">
      <w:pPr>
        <w:keepNext/>
        <w:keepLines/>
        <w:tabs>
          <w:tab w:val="right" w:pos="339"/>
          <w:tab w:val="left" w:pos="720"/>
        </w:tabs>
        <w:spacing w:before="240"/>
        <w:ind w:left="720" w:hanging="720"/>
        <w:jc w:val="both"/>
        <w:rPr>
          <w:rFonts w:ascii="Calibri" w:hAnsi="Calibri"/>
          <w:b/>
          <w:lang w:val="en-AU"/>
        </w:rPr>
      </w:pPr>
      <w:r w:rsidRPr="00B814F9">
        <w:rPr>
          <w:rFonts w:ascii="Calibri" w:hAnsi="Calibri"/>
          <w:b/>
          <w:lang w:val="en-AU"/>
        </w:rPr>
        <w:tab/>
      </w:r>
      <w:r w:rsidR="00C0783D">
        <w:rPr>
          <w:rFonts w:ascii="Calibri" w:hAnsi="Calibri"/>
          <w:b/>
          <w:bCs/>
          <w:lang w:val="en-AU"/>
        </w:rPr>
        <w:t>29</w:t>
      </w:r>
      <w:r w:rsidRPr="00B814F9">
        <w:rPr>
          <w:rFonts w:ascii="Calibri" w:hAnsi="Calibri"/>
          <w:b/>
          <w:lang w:val="en-AU"/>
        </w:rPr>
        <w:tab/>
      </w:r>
      <w:r>
        <w:rPr>
          <w:rFonts w:ascii="Calibri" w:hAnsi="Calibri"/>
          <w:b/>
          <w:lang w:val="en-AU"/>
        </w:rPr>
        <w:t>EDUCATION, EMPLOYMENT AND YOUTH AFFAIRS—STANDING COMMITTEE—REPORT 5—STANDARDISED TESTING IN A</w:t>
      </w:r>
      <w:r w:rsidR="0081158E">
        <w:rPr>
          <w:rFonts w:ascii="Calibri" w:hAnsi="Calibri"/>
          <w:b/>
          <w:lang w:val="en-AU"/>
        </w:rPr>
        <w:t>.</w:t>
      </w:r>
      <w:r>
        <w:rPr>
          <w:rFonts w:ascii="Calibri" w:hAnsi="Calibri"/>
          <w:b/>
          <w:lang w:val="en-AU"/>
        </w:rPr>
        <w:t>C</w:t>
      </w:r>
      <w:r w:rsidR="0081158E">
        <w:rPr>
          <w:rFonts w:ascii="Calibri" w:hAnsi="Calibri"/>
          <w:b/>
          <w:lang w:val="en-AU"/>
        </w:rPr>
        <w:t>.</w:t>
      </w:r>
      <w:r>
        <w:rPr>
          <w:rFonts w:ascii="Calibri" w:hAnsi="Calibri"/>
          <w:b/>
          <w:lang w:val="en-AU"/>
        </w:rPr>
        <w:t>T</w:t>
      </w:r>
      <w:r w:rsidR="0081158E">
        <w:rPr>
          <w:rFonts w:ascii="Calibri" w:hAnsi="Calibri"/>
          <w:b/>
          <w:lang w:val="en-AU"/>
        </w:rPr>
        <w:t>.</w:t>
      </w:r>
      <w:r>
        <w:rPr>
          <w:rFonts w:ascii="Calibri" w:hAnsi="Calibri"/>
          <w:b/>
          <w:lang w:val="en-AU"/>
        </w:rPr>
        <w:t xml:space="preserve"> SCHOOLS</w:t>
      </w:r>
      <w:r w:rsidR="0081158E">
        <w:rPr>
          <w:rFonts w:ascii="Calibri" w:hAnsi="Calibri"/>
          <w:b/>
          <w:lang w:val="en-AU"/>
        </w:rPr>
        <w:t>—GOVERNMENT RESPONSE</w:t>
      </w:r>
      <w:r w:rsidRPr="00B814F9">
        <w:rPr>
          <w:rFonts w:ascii="Calibri" w:hAnsi="Calibri"/>
          <w:b/>
          <w:lang w:val="en-AU"/>
        </w:rPr>
        <w:t>—STATEMENT BY MINISTER</w:t>
      </w:r>
    </w:p>
    <w:p w:rsidR="00EB461F" w:rsidRPr="00B814F9" w:rsidRDefault="00EB461F" w:rsidP="00EB461F">
      <w:pPr>
        <w:spacing w:before="120"/>
        <w:ind w:left="720"/>
        <w:jc w:val="both"/>
        <w:rPr>
          <w:rFonts w:ascii="Calibri" w:hAnsi="Calibri"/>
          <w:lang w:val="en-AU"/>
        </w:rPr>
      </w:pPr>
      <w:r w:rsidRPr="00B814F9">
        <w:rPr>
          <w:rFonts w:ascii="Calibri" w:hAnsi="Calibri"/>
          <w:lang w:val="en-AU"/>
        </w:rPr>
        <w:fldChar w:fldCharType="begin"/>
      </w:r>
      <w:r w:rsidRPr="00B814F9">
        <w:rPr>
          <w:rFonts w:ascii="Calibri" w:hAnsi="Calibri"/>
          <w:lang w:val="en-AU"/>
        </w:rPr>
        <w:instrText xml:space="preserve"> XE </w:instrText>
      </w:r>
      <w:r w:rsidR="00B72BA2">
        <w:rPr>
          <w:rFonts w:ascii="Calibri" w:hAnsi="Calibri"/>
          <w:lang w:val="en-AU"/>
        </w:rPr>
        <w:instrText>“</w:instrText>
      </w:r>
      <w:r w:rsidRPr="00B814F9">
        <w:rPr>
          <w:rFonts w:ascii="Calibri" w:hAnsi="Calibri"/>
          <w:b/>
          <w:lang w:val="en-AU"/>
        </w:rPr>
        <w:instrText>Statements—:By Minister—:</w:instrText>
      </w:r>
      <w:r>
        <w:rPr>
          <w:rFonts w:ascii="Calibri" w:hAnsi="Calibri"/>
          <w:lang w:val="en-AU"/>
        </w:rPr>
        <w:instrText>Education, Employment and Youth Affairs—Standing Committee—</w:instrText>
      </w:r>
      <w:r w:rsidR="005E5723">
        <w:rPr>
          <w:rFonts w:ascii="Calibri" w:hAnsi="Calibri"/>
          <w:lang w:val="en-AU"/>
        </w:rPr>
        <w:instrText>:</w:instrText>
      </w:r>
      <w:r>
        <w:rPr>
          <w:rFonts w:ascii="Calibri" w:hAnsi="Calibri"/>
          <w:lang w:val="en-AU"/>
        </w:rPr>
        <w:instrText>Report 5—</w:instrText>
      </w:r>
      <w:r w:rsidRPr="004003DB">
        <w:rPr>
          <w:rFonts w:ascii="Calibri" w:hAnsi="Calibri"/>
          <w:i/>
          <w:lang w:val="en-AU"/>
        </w:rPr>
        <w:instrText>Standardised Testing in ACT Schools</w:instrText>
      </w:r>
      <w:r w:rsidR="00162CC2">
        <w:rPr>
          <w:rFonts w:ascii="Calibri" w:hAnsi="Calibri"/>
          <w:lang w:val="en-AU"/>
        </w:rPr>
        <w:instrText>—Government response</w:instrText>
      </w:r>
      <w:r w:rsidRPr="00B814F9">
        <w:rPr>
          <w:rFonts w:ascii="Calibri" w:hAnsi="Calibri"/>
          <w:lang w:val="en-AU"/>
        </w:rPr>
        <w:instrText xml:space="preserve"> </w:instrText>
      </w:r>
      <w:r w:rsidRPr="00B814F9">
        <w:rPr>
          <w:rFonts w:ascii="Calibri" w:hAnsi="Calibri"/>
          <w:i/>
          <w:iCs/>
          <w:lang w:val="en-AU"/>
        </w:rPr>
        <w:instrText>(</w:instrText>
      </w:r>
      <w:r>
        <w:rPr>
          <w:rFonts w:ascii="Calibri" w:hAnsi="Calibri"/>
          <w:i/>
          <w:iCs/>
          <w:lang w:val="en-AU"/>
        </w:rPr>
        <w:instrText>Ms Berry</w:instrText>
      </w:r>
      <w:r w:rsidRPr="00B814F9">
        <w:rPr>
          <w:rFonts w:ascii="Calibri" w:hAnsi="Calibri"/>
          <w:i/>
          <w:iCs/>
          <w:lang w:val="en-AU"/>
        </w:rPr>
        <w:instrText>)</w:instrText>
      </w:r>
      <w:r w:rsidR="00B72BA2">
        <w:rPr>
          <w:rFonts w:ascii="Calibri" w:hAnsi="Calibri"/>
          <w:lang w:val="en-AU"/>
        </w:rPr>
        <w:instrText>”</w:instrText>
      </w:r>
      <w:r w:rsidRPr="00B814F9">
        <w:rPr>
          <w:rFonts w:ascii="Calibri" w:hAnsi="Calibri"/>
          <w:lang w:val="en-AU"/>
        </w:rPr>
        <w:instrText xml:space="preserve"> </w:instrText>
      </w:r>
      <w:r w:rsidRPr="00B814F9">
        <w:rPr>
          <w:rFonts w:ascii="Calibri" w:hAnsi="Calibri"/>
          <w:lang w:val="en-AU"/>
        </w:rPr>
        <w:fldChar w:fldCharType="end"/>
      </w:r>
      <w:r w:rsidRPr="00B814F9">
        <w:rPr>
          <w:rFonts w:ascii="Calibri" w:hAnsi="Calibri"/>
          <w:lang w:val="en-AU"/>
        </w:rPr>
        <w:fldChar w:fldCharType="begin"/>
      </w:r>
      <w:r w:rsidRPr="00B814F9">
        <w:rPr>
          <w:rFonts w:ascii="Calibri" w:hAnsi="Calibri"/>
          <w:lang w:val="en-AU"/>
        </w:rPr>
        <w:instrText xml:space="preserve"> XE </w:instrText>
      </w:r>
      <w:r w:rsidR="00B72BA2">
        <w:rPr>
          <w:rFonts w:ascii="Calibri" w:hAnsi="Calibri"/>
          <w:lang w:val="en-AU"/>
        </w:rPr>
        <w:instrText>“</w:instrText>
      </w:r>
      <w:r>
        <w:rPr>
          <w:rFonts w:ascii="Calibri" w:hAnsi="Calibri"/>
          <w:lang w:val="en-AU"/>
        </w:rPr>
        <w:instrText>Education, Employment and Youth Affairs—Standing Committee—Report 5—</w:instrText>
      </w:r>
      <w:r w:rsidRPr="004003DB">
        <w:rPr>
          <w:rFonts w:ascii="Calibri" w:hAnsi="Calibri"/>
          <w:i/>
          <w:lang w:val="en-AU"/>
        </w:rPr>
        <w:instrText>Standardised Testing in ACT Schools</w:instrText>
      </w:r>
      <w:r w:rsidR="0081158E">
        <w:rPr>
          <w:rFonts w:ascii="Calibri" w:hAnsi="Calibri"/>
          <w:lang w:val="en-AU"/>
        </w:rPr>
        <w:instrText>—Government response</w:instrText>
      </w:r>
      <w:r w:rsidR="00B72BA2">
        <w:rPr>
          <w:rFonts w:ascii="Calibri" w:hAnsi="Calibri"/>
          <w:lang w:val="en-AU"/>
        </w:rPr>
        <w:instrText>”</w:instrText>
      </w:r>
      <w:r w:rsidRPr="00B814F9">
        <w:rPr>
          <w:rFonts w:ascii="Calibri" w:hAnsi="Calibri"/>
          <w:lang w:val="en-AU"/>
        </w:rPr>
        <w:instrText xml:space="preserve"> \t </w:instrText>
      </w:r>
      <w:r w:rsidR="00B72BA2">
        <w:rPr>
          <w:rFonts w:ascii="Calibri" w:hAnsi="Calibri"/>
          <w:lang w:val="en-AU"/>
        </w:rPr>
        <w:instrText>“</w:instrText>
      </w:r>
      <w:r w:rsidRPr="00B814F9">
        <w:rPr>
          <w:rFonts w:ascii="Calibri" w:hAnsi="Calibri"/>
          <w:i/>
          <w:lang w:val="en-AU"/>
        </w:rPr>
        <w:instrText>See</w:instrText>
      </w:r>
      <w:r w:rsidRPr="00B814F9">
        <w:rPr>
          <w:rFonts w:ascii="Calibri" w:hAnsi="Calibri"/>
          <w:lang w:val="en-AU"/>
        </w:rPr>
        <w:instrText xml:space="preserve"> </w:instrText>
      </w:r>
      <w:r w:rsidRPr="00B814F9">
        <w:rPr>
          <w:rFonts w:ascii="Calibri" w:hAnsi="Calibri"/>
          <w:sz w:val="20"/>
        </w:rPr>
        <w:instrText>\</w:instrText>
      </w:r>
      <w:r w:rsidR="00B72BA2">
        <w:rPr>
          <w:rFonts w:ascii="Calibri" w:hAnsi="Calibri"/>
          <w:lang w:val="en-AU"/>
        </w:rPr>
        <w:instrText>”</w:instrText>
      </w:r>
      <w:r w:rsidRPr="00B814F9">
        <w:rPr>
          <w:rFonts w:ascii="Calibri" w:hAnsi="Calibri"/>
          <w:lang w:val="en-AU"/>
        </w:rPr>
        <w:instrText>Statements—By Minister</w:instrText>
      </w:r>
      <w:r w:rsidRPr="00B814F9">
        <w:rPr>
          <w:rFonts w:ascii="Calibri" w:hAnsi="Calibri"/>
          <w:sz w:val="20"/>
        </w:rPr>
        <w:instrText>\</w:instrText>
      </w:r>
      <w:r w:rsidR="00B72BA2">
        <w:rPr>
          <w:rFonts w:ascii="Calibri" w:hAnsi="Calibri"/>
          <w:lang w:val="en-AU"/>
        </w:rPr>
        <w:instrText>”“</w:instrText>
      </w:r>
      <w:r w:rsidRPr="00B814F9">
        <w:rPr>
          <w:rFonts w:ascii="Calibri" w:hAnsi="Calibri"/>
          <w:lang w:val="en-AU"/>
        </w:rPr>
        <w:instrText xml:space="preserve"> </w:instrText>
      </w:r>
      <w:r w:rsidRPr="00B814F9">
        <w:rPr>
          <w:rFonts w:ascii="Calibri" w:hAnsi="Calibri"/>
          <w:lang w:val="en-AU"/>
        </w:rPr>
        <w:fldChar w:fldCharType="end"/>
      </w:r>
      <w:r>
        <w:rPr>
          <w:rFonts w:ascii="Calibri" w:hAnsi="Calibri"/>
          <w:lang w:val="en-AU"/>
        </w:rPr>
        <w:t>Ms Berry (Minister for Education and Early Childhood Development)</w:t>
      </w:r>
      <w:r w:rsidRPr="00B814F9">
        <w:rPr>
          <w:rFonts w:ascii="Calibri" w:hAnsi="Calibri"/>
          <w:lang w:val="en-AU"/>
        </w:rPr>
        <w:t xml:space="preserve">, by leave, made a statement </w:t>
      </w:r>
      <w:r>
        <w:rPr>
          <w:rFonts w:ascii="Calibri" w:hAnsi="Calibri"/>
          <w:lang w:val="en-AU"/>
        </w:rPr>
        <w:t>concerning</w:t>
      </w:r>
      <w:r w:rsidRPr="00B814F9">
        <w:rPr>
          <w:rFonts w:ascii="Calibri" w:hAnsi="Calibri"/>
          <w:lang w:val="en-AU"/>
        </w:rPr>
        <w:t xml:space="preserve"> </w:t>
      </w:r>
      <w:r w:rsidR="0081158E">
        <w:rPr>
          <w:rFonts w:ascii="Calibri" w:hAnsi="Calibri"/>
          <w:lang w:val="en-AU"/>
        </w:rPr>
        <w:t xml:space="preserve">the Government </w:t>
      </w:r>
      <w:r w:rsidR="0081158E">
        <w:rPr>
          <w:rFonts w:ascii="Calibri" w:hAnsi="Calibri"/>
          <w:lang w:val="en-AU"/>
        </w:rPr>
        <w:lastRenderedPageBreak/>
        <w:t xml:space="preserve">response to </w:t>
      </w:r>
      <w:r>
        <w:rPr>
          <w:rFonts w:ascii="Calibri" w:hAnsi="Calibri"/>
          <w:lang w:val="en-AU"/>
        </w:rPr>
        <w:t xml:space="preserve">Report 5 of the Standing Committee on Education, Employment and Youth Affairs, entitled </w:t>
      </w:r>
      <w:r>
        <w:rPr>
          <w:rFonts w:ascii="Calibri" w:hAnsi="Calibri"/>
          <w:i/>
          <w:lang w:val="en-AU"/>
        </w:rPr>
        <w:t>Standardised Testing in ACT Schools</w:t>
      </w:r>
      <w:r w:rsidRPr="00B814F9">
        <w:rPr>
          <w:rFonts w:ascii="Calibri" w:hAnsi="Calibri"/>
          <w:lang w:val="en-AU"/>
        </w:rPr>
        <w:t>.</w:t>
      </w:r>
    </w:p>
    <w:p w:rsidR="00145D06" w:rsidRPr="00145D06" w:rsidRDefault="00145D06" w:rsidP="00145D06">
      <w:pPr>
        <w:keepNext/>
        <w:keepLines/>
        <w:tabs>
          <w:tab w:val="right" w:pos="339"/>
          <w:tab w:val="left" w:pos="720"/>
        </w:tabs>
        <w:spacing w:before="240"/>
        <w:ind w:left="720" w:hanging="720"/>
        <w:jc w:val="both"/>
        <w:rPr>
          <w:rFonts w:ascii="Calibri" w:hAnsi="Calibri"/>
          <w:b/>
          <w:caps/>
        </w:rPr>
      </w:pPr>
      <w:r w:rsidRPr="00145D06">
        <w:rPr>
          <w:rFonts w:ascii="Calibri" w:hAnsi="Calibri"/>
          <w:b/>
          <w:caps/>
        </w:rPr>
        <w:tab/>
      </w:r>
      <w:r w:rsidR="00C0783D">
        <w:rPr>
          <w:rFonts w:ascii="Calibri" w:hAnsi="Calibri"/>
          <w:b/>
          <w:bCs/>
          <w:caps/>
        </w:rPr>
        <w:t>30</w:t>
      </w:r>
      <w:r w:rsidRPr="00145D06">
        <w:rPr>
          <w:rFonts w:ascii="Calibri" w:hAnsi="Calibri"/>
          <w:b/>
          <w:caps/>
        </w:rPr>
        <w:tab/>
        <w:t>MATTER OF PUBLIC IMPORTANCE—DISCUSSION—</w:t>
      </w:r>
      <w:r>
        <w:rPr>
          <w:rFonts w:ascii="Calibri" w:hAnsi="Calibri"/>
          <w:b/>
          <w:caps/>
        </w:rPr>
        <w:t>Walk-in centres and hospitals—Recognition of nurses</w:t>
      </w:r>
    </w:p>
    <w:p w:rsidR="00145D06" w:rsidRPr="00145D06" w:rsidRDefault="00145D06" w:rsidP="00145D06">
      <w:pPr>
        <w:tabs>
          <w:tab w:val="left" w:pos="1197"/>
          <w:tab w:val="left" w:pos="1767"/>
        </w:tabs>
        <w:spacing w:before="120"/>
        <w:ind w:left="741"/>
        <w:jc w:val="both"/>
        <w:rPr>
          <w:rFonts w:ascii="Calibri" w:hAnsi="Calibri"/>
          <w:lang w:val="en-AU"/>
        </w:rPr>
      </w:pPr>
      <w:r w:rsidRPr="00145D06">
        <w:rPr>
          <w:rFonts w:ascii="Calibri" w:hAnsi="Calibri"/>
          <w:lang w:val="en-AU"/>
        </w:rPr>
        <w:t xml:space="preserve">The Assembly was informed that </w:t>
      </w:r>
      <w:r>
        <w:rPr>
          <w:rFonts w:ascii="Calibri" w:hAnsi="Calibri"/>
          <w:lang w:val="en-AU"/>
        </w:rPr>
        <w:t>Ms Cheyne</w:t>
      </w:r>
      <w:r w:rsidRPr="00145D06">
        <w:rPr>
          <w:rFonts w:ascii="Calibri" w:hAnsi="Calibri"/>
          <w:lang w:val="en-AU"/>
        </w:rPr>
        <w:t xml:space="preserve">, </w:t>
      </w:r>
      <w:r>
        <w:rPr>
          <w:rFonts w:ascii="Calibri" w:hAnsi="Calibri"/>
          <w:lang w:val="en-AU"/>
        </w:rPr>
        <w:t>Ms Cody</w:t>
      </w:r>
      <w:r w:rsidRPr="00145D06">
        <w:rPr>
          <w:rFonts w:ascii="Calibri" w:hAnsi="Calibri"/>
          <w:lang w:val="en-AU"/>
        </w:rPr>
        <w:t xml:space="preserve">, </w:t>
      </w:r>
      <w:r>
        <w:rPr>
          <w:rFonts w:ascii="Calibri" w:hAnsi="Calibri"/>
          <w:lang w:val="en-AU"/>
        </w:rPr>
        <w:t>Mr Gupta</w:t>
      </w:r>
      <w:r w:rsidR="00BF1D52">
        <w:rPr>
          <w:rFonts w:ascii="Calibri" w:hAnsi="Calibri"/>
          <w:lang w:val="en-AU"/>
        </w:rPr>
        <w:t>,</w:t>
      </w:r>
      <w:r w:rsidRPr="00145D06">
        <w:rPr>
          <w:rFonts w:ascii="Calibri" w:hAnsi="Calibri"/>
          <w:lang w:val="en-AU"/>
        </w:rPr>
        <w:t xml:space="preserve"> </w:t>
      </w:r>
      <w:r>
        <w:rPr>
          <w:rFonts w:ascii="Calibri" w:hAnsi="Calibri"/>
          <w:lang w:val="en-AU"/>
        </w:rPr>
        <w:t>Mrs Kikkert</w:t>
      </w:r>
      <w:r w:rsidR="00BF1D52">
        <w:rPr>
          <w:rFonts w:ascii="Calibri" w:hAnsi="Calibri"/>
          <w:lang w:val="en-AU"/>
        </w:rPr>
        <w:t>, Ms Le Couteur, Mr Milligan,</w:t>
      </w:r>
      <w:r w:rsidRPr="00145D06">
        <w:rPr>
          <w:rFonts w:ascii="Calibri" w:hAnsi="Calibri"/>
          <w:lang w:val="en-AU"/>
        </w:rPr>
        <w:t xml:space="preserve"> </w:t>
      </w:r>
      <w:r w:rsidR="00BF1D52">
        <w:rPr>
          <w:rFonts w:ascii="Calibri" w:hAnsi="Calibri"/>
          <w:lang w:val="en-AU"/>
        </w:rPr>
        <w:t xml:space="preserve">Ms Orr, Mr Parton, Mr Pettersson and Mr Wall </w:t>
      </w:r>
      <w:r w:rsidRPr="00145D06">
        <w:rPr>
          <w:rFonts w:ascii="Calibri" w:hAnsi="Calibri"/>
          <w:lang w:val="en-AU"/>
        </w:rPr>
        <w:t xml:space="preserve">had proposed that matters of public importance be submitted to the Assembly for discussion.  In accordance with the provisions of standing order 79, the Speaker had determined that the matter proposed by </w:t>
      </w:r>
      <w:r w:rsidR="00636975">
        <w:rPr>
          <w:rFonts w:ascii="Calibri" w:hAnsi="Calibri"/>
          <w:lang w:val="en-AU"/>
        </w:rPr>
        <w:t>Mr Gupta</w:t>
      </w:r>
      <w:r w:rsidRPr="00145D06">
        <w:rPr>
          <w:rFonts w:ascii="Calibri" w:hAnsi="Calibri"/>
          <w:lang w:val="en-AU"/>
        </w:rPr>
        <w:t xml:space="preserve"> be submitted to the Assembly, namely, </w:t>
      </w:r>
      <w:r w:rsidR="00B72BA2">
        <w:rPr>
          <w:rFonts w:ascii="Calibri" w:hAnsi="Calibri"/>
          <w:lang w:val="en-AU"/>
        </w:rPr>
        <w:t>“</w:t>
      </w:r>
      <w:r>
        <w:rPr>
          <w:rFonts w:ascii="Calibri" w:hAnsi="Calibri"/>
          <w:lang w:val="en-AU"/>
        </w:rPr>
        <w:t>The importance of recognising the expertise, commitment and skill of nurses working in our walk-in centres and hospitals</w:t>
      </w:r>
      <w:r w:rsidR="00B72BA2">
        <w:rPr>
          <w:rFonts w:ascii="Calibri" w:hAnsi="Calibri"/>
          <w:lang w:val="en-AU"/>
        </w:rPr>
        <w:t>”</w:t>
      </w:r>
      <w:r w:rsidRPr="00145D06">
        <w:rPr>
          <w:rFonts w:ascii="Calibri" w:hAnsi="Calibri"/>
          <w:lang w:val="en-AU"/>
        </w:rPr>
        <w:t>.</w:t>
      </w:r>
      <w:r w:rsidRPr="00145D06">
        <w:rPr>
          <w:rFonts w:ascii="Calibri" w:hAnsi="Calibri"/>
          <w:lang w:val="en-AU"/>
        </w:rPr>
        <w:fldChar w:fldCharType="begin"/>
      </w:r>
      <w:r w:rsidRPr="00145D06">
        <w:rPr>
          <w:rFonts w:ascii="Calibri" w:hAnsi="Calibri"/>
          <w:lang w:val="en-AU"/>
        </w:rPr>
        <w:instrText xml:space="preserve"> XE </w:instrText>
      </w:r>
      <w:r w:rsidR="00B72BA2">
        <w:rPr>
          <w:rFonts w:ascii="Calibri" w:hAnsi="Calibri"/>
          <w:lang w:val="en-AU"/>
        </w:rPr>
        <w:instrText>“</w:instrText>
      </w:r>
      <w:r w:rsidRPr="00145D06">
        <w:rPr>
          <w:rFonts w:ascii="Calibri" w:hAnsi="Calibri"/>
          <w:b/>
          <w:bCs/>
          <w:lang w:val="en-AU"/>
        </w:rPr>
        <w:instrText>Matters of public importance</w:instrText>
      </w:r>
      <w:r w:rsidRPr="00145D06">
        <w:rPr>
          <w:rFonts w:ascii="Calibri" w:hAnsi="Calibri"/>
          <w:lang w:val="en-AU"/>
        </w:rPr>
        <w:instrText>—:Discussion of—:</w:instrText>
      </w:r>
      <w:r>
        <w:rPr>
          <w:rFonts w:ascii="Calibri" w:hAnsi="Calibri"/>
          <w:lang w:val="en-AU"/>
        </w:rPr>
        <w:instrText>Walk-in centres and hospitals—Recognition of nurses</w:instrText>
      </w:r>
      <w:r w:rsidRPr="00145D06">
        <w:rPr>
          <w:rFonts w:ascii="Calibri" w:hAnsi="Calibri"/>
          <w:lang w:val="en-AU"/>
        </w:rPr>
        <w:instrText xml:space="preserve"> </w:instrText>
      </w:r>
      <w:r w:rsidRPr="00145D06">
        <w:rPr>
          <w:rFonts w:ascii="Calibri" w:hAnsi="Calibri"/>
          <w:i/>
          <w:iCs/>
          <w:lang w:val="en-AU"/>
        </w:rPr>
        <w:instrText>(</w:instrText>
      </w:r>
      <w:r>
        <w:rPr>
          <w:rFonts w:ascii="Calibri" w:hAnsi="Calibri"/>
          <w:i/>
          <w:iCs/>
          <w:lang w:val="en-AU"/>
        </w:rPr>
        <w:instrText>Mr Gupta</w:instrText>
      </w:r>
      <w:r w:rsidRPr="00145D06">
        <w:rPr>
          <w:rFonts w:ascii="Calibri" w:hAnsi="Calibri"/>
          <w:i/>
          <w:iCs/>
          <w:lang w:val="en-AU"/>
        </w:rPr>
        <w:instrText>)</w:instrText>
      </w:r>
      <w:r w:rsidRPr="00145D06">
        <w:rPr>
          <w:rFonts w:ascii="Calibri" w:hAnsi="Calibri"/>
          <w:lang w:val="en-AU"/>
        </w:rPr>
        <w:instrText>—Discussion ensued\; discussion concluded</w:instrText>
      </w:r>
      <w:r w:rsidR="00B72BA2">
        <w:rPr>
          <w:rFonts w:ascii="Calibri" w:hAnsi="Calibri"/>
          <w:lang w:val="en-AU"/>
        </w:rPr>
        <w:instrText>”</w:instrText>
      </w:r>
      <w:r w:rsidRPr="00145D06">
        <w:rPr>
          <w:rFonts w:ascii="Calibri" w:hAnsi="Calibri"/>
          <w:lang w:val="en-AU"/>
        </w:rPr>
        <w:instrText xml:space="preserve"> </w:instrText>
      </w:r>
      <w:r w:rsidRPr="00145D06">
        <w:rPr>
          <w:rFonts w:ascii="Calibri" w:hAnsi="Calibri"/>
          <w:lang w:val="en-AU"/>
        </w:rPr>
        <w:fldChar w:fldCharType="end"/>
      </w:r>
      <w:r w:rsidRPr="00145D06">
        <w:rPr>
          <w:rFonts w:ascii="Calibri" w:hAnsi="Calibri"/>
          <w:lang w:val="en-AU"/>
        </w:rPr>
        <w:fldChar w:fldCharType="begin"/>
      </w:r>
      <w:r w:rsidRPr="00145D06">
        <w:rPr>
          <w:rFonts w:ascii="Calibri" w:hAnsi="Calibri"/>
          <w:lang w:val="en-AU"/>
        </w:rPr>
        <w:instrText xml:space="preserve"> XE </w:instrText>
      </w:r>
      <w:r w:rsidR="00B72BA2">
        <w:rPr>
          <w:rFonts w:ascii="Calibri" w:hAnsi="Calibri"/>
          <w:lang w:val="en-AU"/>
        </w:rPr>
        <w:instrText>“</w:instrText>
      </w:r>
      <w:r>
        <w:rPr>
          <w:rFonts w:ascii="Calibri" w:hAnsi="Calibri"/>
          <w:lang w:val="en-AU"/>
        </w:rPr>
        <w:instrText>Walk-in centres and hospitals—Recognition of nurses</w:instrText>
      </w:r>
      <w:r w:rsidR="00B72BA2">
        <w:rPr>
          <w:rFonts w:ascii="Calibri" w:hAnsi="Calibri"/>
          <w:lang w:val="en-AU"/>
        </w:rPr>
        <w:instrText>”</w:instrText>
      </w:r>
      <w:r w:rsidRPr="00145D06">
        <w:rPr>
          <w:rFonts w:ascii="Calibri" w:hAnsi="Calibri"/>
          <w:lang w:val="en-AU"/>
        </w:rPr>
        <w:instrText xml:space="preserve"> \t </w:instrText>
      </w:r>
      <w:r w:rsidR="00B72BA2">
        <w:rPr>
          <w:rFonts w:ascii="Calibri" w:hAnsi="Calibri"/>
          <w:lang w:val="en-AU"/>
        </w:rPr>
        <w:instrText>“</w:instrText>
      </w:r>
      <w:r w:rsidRPr="00145D06">
        <w:rPr>
          <w:rFonts w:ascii="Calibri" w:hAnsi="Calibri"/>
          <w:i/>
          <w:lang w:val="en-AU"/>
        </w:rPr>
        <w:instrText>See</w:instrText>
      </w:r>
      <w:r w:rsidRPr="00145D06">
        <w:rPr>
          <w:rFonts w:ascii="Calibri" w:hAnsi="Calibri"/>
          <w:lang w:val="en-AU"/>
        </w:rPr>
        <w:instrText xml:space="preserve"> </w:instrText>
      </w:r>
      <w:r w:rsidRPr="00145D06">
        <w:rPr>
          <w:rFonts w:ascii="Calibri" w:hAnsi="Calibri"/>
          <w:sz w:val="20"/>
        </w:rPr>
        <w:instrText>\</w:instrText>
      </w:r>
      <w:r w:rsidR="00B72BA2">
        <w:rPr>
          <w:rFonts w:ascii="Calibri" w:hAnsi="Calibri"/>
          <w:lang w:val="en-AU"/>
        </w:rPr>
        <w:instrText>”</w:instrText>
      </w:r>
      <w:r w:rsidRPr="00145D06">
        <w:rPr>
          <w:rFonts w:ascii="Calibri" w:hAnsi="Calibri"/>
          <w:lang w:val="en-AU"/>
        </w:rPr>
        <w:instrText>Matters of public importance</w:instrText>
      </w:r>
      <w:r w:rsidRPr="00145D06">
        <w:rPr>
          <w:rFonts w:ascii="Calibri" w:hAnsi="Calibri"/>
          <w:sz w:val="20"/>
        </w:rPr>
        <w:instrText>\</w:instrText>
      </w:r>
      <w:r w:rsidR="00B72BA2">
        <w:rPr>
          <w:rFonts w:ascii="Calibri" w:hAnsi="Calibri"/>
          <w:lang w:val="en-AU"/>
        </w:rPr>
        <w:instrText>”“</w:instrText>
      </w:r>
      <w:r w:rsidRPr="00145D06">
        <w:rPr>
          <w:rFonts w:ascii="Calibri" w:hAnsi="Calibri"/>
          <w:lang w:val="en-AU"/>
        </w:rPr>
        <w:instrText xml:space="preserve"> </w:instrText>
      </w:r>
      <w:r w:rsidRPr="00145D06">
        <w:rPr>
          <w:rFonts w:ascii="Calibri" w:hAnsi="Calibri"/>
          <w:lang w:val="en-AU"/>
        </w:rPr>
        <w:fldChar w:fldCharType="end"/>
      </w:r>
      <w:r w:rsidRPr="00145D06">
        <w:rPr>
          <w:rFonts w:ascii="Calibri" w:hAnsi="Calibri"/>
          <w:lang w:val="en-AU"/>
        </w:rPr>
        <w:fldChar w:fldCharType="begin"/>
      </w:r>
      <w:r w:rsidRPr="00145D06">
        <w:rPr>
          <w:rFonts w:ascii="Calibri" w:hAnsi="Calibri"/>
          <w:lang w:val="en-AU"/>
        </w:rPr>
        <w:instrText xml:space="preserve"> XE </w:instrText>
      </w:r>
      <w:r w:rsidR="00B72BA2">
        <w:rPr>
          <w:rFonts w:ascii="Calibri" w:hAnsi="Calibri"/>
          <w:lang w:val="en-AU"/>
        </w:rPr>
        <w:instrText>“</w:instrText>
      </w:r>
      <w:r w:rsidRPr="00145D06">
        <w:rPr>
          <w:rFonts w:ascii="Calibri" w:hAnsi="Calibri"/>
          <w:b/>
          <w:bCs/>
          <w:lang w:val="en-AU"/>
        </w:rPr>
        <w:instrText>Matters of public importance</w:instrText>
      </w:r>
      <w:r w:rsidRPr="00145D06">
        <w:rPr>
          <w:rFonts w:ascii="Calibri" w:hAnsi="Calibri"/>
          <w:lang w:val="en-AU"/>
        </w:rPr>
        <w:instrText>—:More than one matter of public importance submitted</w:instrText>
      </w:r>
      <w:r w:rsidR="00B72BA2">
        <w:rPr>
          <w:rFonts w:ascii="Calibri" w:hAnsi="Calibri"/>
          <w:lang w:val="en-AU"/>
        </w:rPr>
        <w:instrText>”</w:instrText>
      </w:r>
      <w:r w:rsidRPr="00145D06">
        <w:rPr>
          <w:rFonts w:ascii="Calibri" w:hAnsi="Calibri"/>
          <w:lang w:val="en-AU"/>
        </w:rPr>
        <w:instrText xml:space="preserve"> </w:instrText>
      </w:r>
      <w:r w:rsidRPr="00145D06">
        <w:rPr>
          <w:rFonts w:ascii="Calibri" w:hAnsi="Calibri"/>
          <w:lang w:val="en-AU"/>
        </w:rPr>
        <w:fldChar w:fldCharType="end"/>
      </w:r>
    </w:p>
    <w:p w:rsidR="0081158E" w:rsidRDefault="0081158E" w:rsidP="00145D06">
      <w:pPr>
        <w:tabs>
          <w:tab w:val="left" w:pos="1197"/>
          <w:tab w:val="left" w:pos="1767"/>
        </w:tabs>
        <w:spacing w:before="120"/>
        <w:ind w:left="741"/>
        <w:jc w:val="both"/>
        <w:rPr>
          <w:rFonts w:ascii="Calibri" w:hAnsi="Calibri"/>
          <w:lang w:val="en-AU"/>
        </w:rPr>
      </w:pPr>
      <w:r w:rsidRPr="0081158E">
        <w:rPr>
          <w:rFonts w:ascii="Calibri" w:hAnsi="Calibri"/>
          <w:lang w:val="en-AU"/>
        </w:rPr>
        <w:fldChar w:fldCharType="begin"/>
      </w:r>
      <w:r w:rsidRPr="0081158E">
        <w:rPr>
          <w:rFonts w:ascii="Calibri" w:hAnsi="Calibri"/>
          <w:lang w:val="en-AU"/>
        </w:rPr>
        <w:instrText xml:space="preserve"> XE </w:instrText>
      </w:r>
      <w:r w:rsidR="00B72BA2">
        <w:rPr>
          <w:rFonts w:ascii="Calibri" w:hAnsi="Calibri"/>
          <w:lang w:val="en-AU"/>
        </w:rPr>
        <w:instrText>“</w:instrText>
      </w:r>
      <w:r w:rsidRPr="0081158E">
        <w:rPr>
          <w:rFonts w:ascii="Calibri" w:hAnsi="Calibri"/>
          <w:lang w:val="en-AU"/>
        </w:rPr>
        <w:instrText xml:space="preserve">Leave—:To </w:instrText>
      </w:r>
      <w:r>
        <w:rPr>
          <w:rFonts w:ascii="Calibri" w:hAnsi="Calibri"/>
          <w:lang w:val="en-AU"/>
        </w:rPr>
        <w:instrText>speak to matter of public importance</w:instrText>
      </w:r>
      <w:r w:rsidR="00B72BA2">
        <w:rPr>
          <w:rFonts w:ascii="Calibri" w:hAnsi="Calibri"/>
          <w:lang w:val="en-AU"/>
        </w:rPr>
        <w:instrText>”</w:instrText>
      </w:r>
      <w:r w:rsidRPr="0081158E">
        <w:rPr>
          <w:rFonts w:ascii="Calibri" w:hAnsi="Calibri"/>
          <w:lang w:val="en-AU"/>
        </w:rPr>
        <w:instrText xml:space="preserve"> </w:instrText>
      </w:r>
      <w:r w:rsidRPr="0081158E">
        <w:rPr>
          <w:rFonts w:ascii="Calibri" w:hAnsi="Calibri"/>
          <w:lang w:val="en-AU"/>
        </w:rPr>
        <w:fldChar w:fldCharType="end"/>
      </w:r>
      <w:r>
        <w:rPr>
          <w:rFonts w:ascii="Calibri" w:hAnsi="Calibri"/>
          <w:lang w:val="en-AU"/>
        </w:rPr>
        <w:t>Mr Gupta, by leave, spoke to the matter of public importance (</w:t>
      </w:r>
      <w:r>
        <w:rPr>
          <w:rFonts w:ascii="Calibri" w:hAnsi="Calibri"/>
          <w:i/>
          <w:lang w:val="en-AU"/>
        </w:rPr>
        <w:t>see</w:t>
      </w:r>
      <w:r>
        <w:rPr>
          <w:rFonts w:ascii="Calibri" w:hAnsi="Calibri"/>
          <w:lang w:val="en-AU"/>
        </w:rPr>
        <w:t xml:space="preserve"> </w:t>
      </w:r>
      <w:hyperlink w:anchor="Entry20" w:history="1">
        <w:r w:rsidRPr="002F662A">
          <w:rPr>
            <w:rStyle w:val="Hyperlink"/>
            <w:caps w:val="0"/>
            <w:lang w:val="en-AU"/>
          </w:rPr>
          <w:t xml:space="preserve">entry </w:t>
        </w:r>
        <w:r w:rsidR="00A37285" w:rsidRPr="002F662A">
          <w:rPr>
            <w:rStyle w:val="Hyperlink"/>
            <w:caps w:val="0"/>
            <w:lang w:val="en-AU"/>
          </w:rPr>
          <w:t>20</w:t>
        </w:r>
      </w:hyperlink>
      <w:r>
        <w:rPr>
          <w:rFonts w:ascii="Calibri" w:hAnsi="Calibri"/>
          <w:lang w:val="en-AU"/>
        </w:rPr>
        <w:t>).</w:t>
      </w:r>
    </w:p>
    <w:p w:rsidR="00145D06" w:rsidRPr="00145D06" w:rsidRDefault="00145D06" w:rsidP="00145D06">
      <w:pPr>
        <w:tabs>
          <w:tab w:val="left" w:pos="1197"/>
          <w:tab w:val="left" w:pos="1767"/>
        </w:tabs>
        <w:spacing w:before="120"/>
        <w:ind w:left="741"/>
        <w:jc w:val="both"/>
        <w:rPr>
          <w:rFonts w:ascii="Calibri" w:hAnsi="Calibri"/>
          <w:lang w:val="en-AU"/>
        </w:rPr>
      </w:pPr>
      <w:r w:rsidRPr="00145D06">
        <w:rPr>
          <w:rFonts w:ascii="Calibri" w:hAnsi="Calibri"/>
          <w:lang w:val="en-AU"/>
        </w:rPr>
        <w:t>Discussion ensued.</w:t>
      </w:r>
    </w:p>
    <w:p w:rsidR="00145D06" w:rsidRPr="00145D06" w:rsidRDefault="00145D06" w:rsidP="00145D06">
      <w:pPr>
        <w:tabs>
          <w:tab w:val="left" w:pos="1197"/>
          <w:tab w:val="left" w:pos="1767"/>
        </w:tabs>
        <w:spacing w:before="120"/>
        <w:ind w:left="741"/>
        <w:jc w:val="both"/>
        <w:rPr>
          <w:rFonts w:ascii="Calibri" w:hAnsi="Calibri"/>
          <w:lang w:val="en-AU"/>
        </w:rPr>
      </w:pPr>
      <w:r w:rsidRPr="00145D06">
        <w:rPr>
          <w:rFonts w:ascii="Calibri" w:hAnsi="Calibri"/>
          <w:lang w:val="en-AU"/>
        </w:rPr>
        <w:t>Discussion concluded.</w:t>
      </w:r>
    </w:p>
    <w:p w:rsidR="00C9573D" w:rsidRPr="001233C8" w:rsidRDefault="00C9573D" w:rsidP="00B632EE">
      <w:pPr>
        <w:keepNext/>
        <w:keepLines/>
        <w:tabs>
          <w:tab w:val="right" w:pos="339"/>
          <w:tab w:val="left" w:pos="720"/>
        </w:tabs>
        <w:spacing w:before="240"/>
        <w:ind w:left="720" w:hanging="720"/>
        <w:jc w:val="both"/>
        <w:rPr>
          <w:rFonts w:ascii="Calibri" w:hAnsi="Calibri"/>
          <w:b/>
          <w:caps/>
          <w:lang w:val="en-AU"/>
        </w:rPr>
      </w:pPr>
      <w:r w:rsidRPr="001233C8">
        <w:rPr>
          <w:rFonts w:ascii="Calibri" w:hAnsi="Calibri"/>
          <w:b/>
          <w:caps/>
          <w:lang w:val="en-AU"/>
        </w:rPr>
        <w:tab/>
      </w:r>
      <w:r w:rsidR="00C0783D">
        <w:rPr>
          <w:rFonts w:ascii="Calibri" w:hAnsi="Calibri"/>
          <w:b/>
          <w:bCs/>
          <w:caps/>
          <w:lang w:val="en-AU"/>
        </w:rPr>
        <w:t>31</w:t>
      </w:r>
      <w:r w:rsidRPr="001233C8">
        <w:rPr>
          <w:rFonts w:ascii="Calibri" w:hAnsi="Calibri"/>
          <w:b/>
          <w:caps/>
          <w:lang w:val="en-AU"/>
        </w:rPr>
        <w:tab/>
      </w:r>
      <w:r>
        <w:rPr>
          <w:rFonts w:ascii="Calibri" w:hAnsi="Calibri"/>
          <w:b/>
          <w:caps/>
          <w:lang w:val="en-AU"/>
        </w:rPr>
        <w:t>Animal Welfare Legislation Amendment Bill 2019</w:t>
      </w:r>
    </w:p>
    <w:p w:rsidR="00C9573D" w:rsidRPr="001233C8" w:rsidRDefault="00C9573D" w:rsidP="00B632EE">
      <w:pPr>
        <w:keepNext/>
        <w:spacing w:before="120"/>
        <w:ind w:left="720"/>
        <w:jc w:val="both"/>
        <w:rPr>
          <w:rFonts w:ascii="Calibri" w:hAnsi="Calibri"/>
          <w:lang w:val="en-AU"/>
        </w:rPr>
      </w:pPr>
      <w:r w:rsidRPr="001233C8">
        <w:rPr>
          <w:rFonts w:ascii="Calibri" w:hAnsi="Calibri"/>
          <w:lang w:val="en-AU"/>
        </w:rPr>
        <w:fldChar w:fldCharType="begin"/>
      </w:r>
      <w:r w:rsidRPr="001233C8">
        <w:rPr>
          <w:rFonts w:ascii="Calibri" w:hAnsi="Calibri"/>
          <w:lang w:val="en-AU"/>
        </w:rPr>
        <w:instrText xml:space="preserve"> XE </w:instrText>
      </w:r>
      <w:r w:rsidR="00B72BA2">
        <w:rPr>
          <w:rFonts w:ascii="Calibri" w:hAnsi="Calibri"/>
          <w:lang w:val="en-AU"/>
        </w:rPr>
        <w:instrText>“</w:instrText>
      </w:r>
      <w:r w:rsidRPr="00FA4B66">
        <w:rPr>
          <w:b/>
          <w:bCs/>
          <w:sz w:val="28"/>
        </w:rPr>
        <w:instrText>Bills</w:instrText>
      </w:r>
      <w:r w:rsidRPr="00FA4B66">
        <w:rPr>
          <w:sz w:val="28"/>
        </w:rPr>
        <w:instrText>—</w:instrText>
      </w:r>
      <w:r w:rsidRPr="00FA4B66">
        <w:instrText>:</w:instrText>
      </w:r>
      <w:r w:rsidRPr="00FA4B66">
        <w:rPr>
          <w:b/>
          <w:bCs/>
        </w:rPr>
        <w:instrText>PROCEEDINGS ON</w:instrText>
      </w:r>
      <w:r w:rsidRPr="00FA4B66">
        <w:instrText>—:</w:instrText>
      </w:r>
      <w:r w:rsidRPr="00FA4B66">
        <w:rPr>
          <w:b/>
          <w:caps/>
        </w:rPr>
        <w:instrText>Animal Welfare Legislation Amendment Bill 2019</w:instrText>
      </w:r>
      <w:r w:rsidRPr="00FA4B66">
        <w:instrText>—:</w:instrText>
      </w:r>
      <w:r w:rsidR="00AE2471">
        <w:rPr>
          <w:rFonts w:ascii="Calibri" w:hAnsi="Calibri"/>
          <w:lang w:val="en-AU"/>
        </w:rPr>
        <w:instrText>Adjourned</w:instrText>
      </w:r>
      <w:r w:rsidRPr="001233C8">
        <w:rPr>
          <w:rFonts w:ascii="Calibri" w:hAnsi="Calibri"/>
          <w:lang w:val="en-AU"/>
        </w:rPr>
        <w:instrText>;</w:instrText>
      </w:r>
      <w:r w:rsidR="003708F1">
        <w:rPr>
          <w:rFonts w:ascii="Calibri" w:hAnsi="Calibri"/>
          <w:lang w:val="en-AU"/>
        </w:rPr>
        <w:instrText>20190730113500</w:instrText>
      </w:r>
      <w:r w:rsidR="00B72BA2">
        <w:rPr>
          <w:rFonts w:ascii="Calibri" w:hAnsi="Calibri"/>
          <w:lang w:val="en-AU"/>
        </w:rPr>
        <w:instrText>“</w:instrText>
      </w:r>
      <w:r w:rsidRPr="001233C8">
        <w:rPr>
          <w:rFonts w:ascii="Calibri" w:hAnsi="Calibri"/>
          <w:lang w:val="en-AU"/>
        </w:rPr>
        <w:instrText xml:space="preserve"> </w:instrText>
      </w:r>
      <w:r w:rsidRPr="001233C8">
        <w:rPr>
          <w:rFonts w:ascii="Calibri" w:hAnsi="Calibri"/>
          <w:lang w:val="en-AU"/>
        </w:rPr>
        <w:fldChar w:fldCharType="end"/>
      </w:r>
      <w:r w:rsidRPr="001233C8">
        <w:rPr>
          <w:rFonts w:ascii="Calibri" w:hAnsi="Calibri"/>
          <w:lang w:val="en-AU"/>
        </w:rPr>
        <w:t>The order of the day having been read for the resumption of the debate on the question—That this Bill be agreed to in principle—</w:t>
      </w:r>
    </w:p>
    <w:p w:rsidR="00C9573D" w:rsidRDefault="00611EAB" w:rsidP="00B632EE">
      <w:pPr>
        <w:keepNext/>
        <w:tabs>
          <w:tab w:val="left" w:pos="1197"/>
          <w:tab w:val="left" w:pos="1767"/>
        </w:tabs>
        <w:spacing w:before="120"/>
        <w:ind w:left="741"/>
        <w:jc w:val="both"/>
        <w:rPr>
          <w:rFonts w:ascii="Calibri" w:hAnsi="Calibri"/>
          <w:lang w:val="en-AU"/>
        </w:rPr>
      </w:pPr>
      <w:r>
        <w:rPr>
          <w:rFonts w:ascii="Calibri" w:hAnsi="Calibri"/>
          <w:lang w:val="en-AU"/>
        </w:rPr>
        <w:t>Mrs Dunne moved—That the debate be adjourned.</w:t>
      </w:r>
    </w:p>
    <w:p w:rsidR="00611EAB" w:rsidRDefault="00611EAB" w:rsidP="00E03656">
      <w:pPr>
        <w:tabs>
          <w:tab w:val="left" w:pos="1197"/>
          <w:tab w:val="left" w:pos="1767"/>
        </w:tabs>
        <w:spacing w:before="120"/>
        <w:ind w:left="741"/>
        <w:jc w:val="both"/>
        <w:rPr>
          <w:rFonts w:ascii="Calibri" w:hAnsi="Calibri"/>
          <w:lang w:val="en-AU"/>
        </w:rPr>
      </w:pPr>
      <w:r>
        <w:rPr>
          <w:rFonts w:ascii="Calibri" w:hAnsi="Calibri"/>
          <w:lang w:val="en-AU"/>
        </w:rPr>
        <w:t>Question—put.</w:t>
      </w:r>
    </w:p>
    <w:p w:rsidR="00802955" w:rsidRDefault="00611EAB" w:rsidP="00296398">
      <w:pPr>
        <w:keepNext/>
        <w:tabs>
          <w:tab w:val="left" w:pos="1197"/>
          <w:tab w:val="left" w:pos="1767"/>
        </w:tabs>
        <w:spacing w:before="120"/>
        <w:ind w:left="734"/>
        <w:jc w:val="both"/>
      </w:pPr>
      <w:r>
        <w:rPr>
          <w:rFonts w:ascii="Calibri" w:hAnsi="Calibri"/>
          <w:lang w:val="en-AU"/>
        </w:rPr>
        <w:t>The Assembly voted—</w:t>
      </w:r>
    </w:p>
    <w:tbl>
      <w:tblPr>
        <w:tblpPr w:rightFromText="180" w:vertAnchor="text" w:tblpY="1"/>
        <w:tblOverlap w:val="never"/>
        <w:tblW w:w="9302"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418"/>
        <w:gridCol w:w="2041"/>
        <w:gridCol w:w="1527"/>
        <w:gridCol w:w="514"/>
      </w:tblGrid>
      <w:tr w:rsidR="00611EAB" w:rsidTr="00611EAB">
        <w:trPr>
          <w:gridAfter w:val="1"/>
          <w:wAfter w:w="514" w:type="dxa"/>
        </w:trPr>
        <w:tc>
          <w:tcPr>
            <w:tcW w:w="4082" w:type="dxa"/>
            <w:gridSpan w:val="3"/>
            <w:shd w:val="clear" w:color="auto" w:fill="auto"/>
          </w:tcPr>
          <w:p w:rsidR="00611EAB" w:rsidRDefault="00611EAB" w:rsidP="00802955">
            <w:pPr>
              <w:keepNext/>
              <w:keepLines/>
              <w:tabs>
                <w:tab w:val="center" w:pos="2430"/>
              </w:tabs>
              <w:spacing w:before="120"/>
              <w:rPr>
                <w:rFonts w:ascii="Calibri" w:hAnsi="Calibri"/>
                <w:lang w:val="en-AU"/>
              </w:rPr>
            </w:pPr>
            <w:r>
              <w:rPr>
                <w:rFonts w:ascii="Calibri" w:hAnsi="Calibri"/>
                <w:lang w:val="en-AU"/>
              </w:rPr>
              <w:tab/>
              <w:t>AYES, 9</w:t>
            </w:r>
          </w:p>
        </w:tc>
        <w:tc>
          <w:tcPr>
            <w:tcW w:w="624" w:type="dxa"/>
            <w:shd w:val="clear" w:color="auto" w:fill="auto"/>
          </w:tcPr>
          <w:p w:rsidR="00611EAB" w:rsidRDefault="00611EAB" w:rsidP="00802955">
            <w:pPr>
              <w:keepNext/>
              <w:keepLines/>
              <w:tabs>
                <w:tab w:val="left" w:pos="1197"/>
                <w:tab w:val="left" w:pos="1767"/>
              </w:tabs>
              <w:spacing w:before="120"/>
              <w:rPr>
                <w:rFonts w:ascii="Calibri" w:hAnsi="Calibri"/>
                <w:lang w:val="en-AU"/>
              </w:rPr>
            </w:pPr>
          </w:p>
        </w:tc>
        <w:tc>
          <w:tcPr>
            <w:tcW w:w="4082" w:type="dxa"/>
            <w:gridSpan w:val="4"/>
            <w:shd w:val="clear" w:color="auto" w:fill="auto"/>
          </w:tcPr>
          <w:p w:rsidR="00611EAB" w:rsidRDefault="00611EAB" w:rsidP="00802955">
            <w:pPr>
              <w:keepNext/>
              <w:keepLines/>
              <w:tabs>
                <w:tab w:val="center" w:pos="2134"/>
                <w:tab w:val="left" w:pos="4024"/>
              </w:tabs>
              <w:spacing w:before="120"/>
              <w:rPr>
                <w:rFonts w:ascii="Calibri" w:hAnsi="Calibri"/>
                <w:lang w:val="en-AU"/>
              </w:rPr>
            </w:pPr>
            <w:r>
              <w:rPr>
                <w:rFonts w:ascii="Calibri" w:hAnsi="Calibri"/>
                <w:lang w:val="en-AU"/>
              </w:rPr>
              <w:tab/>
              <w:t>NOES, 8</w:t>
            </w:r>
          </w:p>
        </w:tc>
      </w:tr>
      <w:tr w:rsidR="00611EAB" w:rsidTr="00611EAB">
        <w:trPr>
          <w:gridBefore w:val="1"/>
          <w:wBefore w:w="720" w:type="dxa"/>
          <w:trHeight w:hRule="exact" w:val="312"/>
        </w:trPr>
        <w:tc>
          <w:tcPr>
            <w:tcW w:w="2041" w:type="dxa"/>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Miss C. Burch</w:t>
            </w:r>
          </w:p>
        </w:tc>
        <w:tc>
          <w:tcPr>
            <w:tcW w:w="2041" w:type="dxa"/>
            <w:gridSpan w:val="3"/>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Ms Le Couteur</w:t>
            </w:r>
          </w:p>
        </w:tc>
        <w:tc>
          <w:tcPr>
            <w:tcW w:w="418" w:type="dxa"/>
            <w:shd w:val="clear" w:color="auto" w:fill="auto"/>
          </w:tcPr>
          <w:p w:rsidR="00611EAB" w:rsidRDefault="00611EAB" w:rsidP="00802955">
            <w:pPr>
              <w:keepNext/>
              <w:keepLines/>
              <w:tabs>
                <w:tab w:val="left" w:pos="1197"/>
                <w:tab w:val="left" w:pos="1767"/>
              </w:tabs>
              <w:spacing w:before="120"/>
              <w:rPr>
                <w:rFonts w:ascii="Calibri" w:hAnsi="Calibri"/>
                <w:lang w:val="en-AU"/>
              </w:rPr>
            </w:pPr>
          </w:p>
        </w:tc>
        <w:tc>
          <w:tcPr>
            <w:tcW w:w="2041" w:type="dxa"/>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Ms J. Burch</w:t>
            </w:r>
          </w:p>
        </w:tc>
        <w:tc>
          <w:tcPr>
            <w:tcW w:w="2041" w:type="dxa"/>
            <w:gridSpan w:val="2"/>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Mr Pettersson</w:t>
            </w:r>
          </w:p>
        </w:tc>
      </w:tr>
      <w:tr w:rsidR="00611EAB" w:rsidTr="00611EAB">
        <w:trPr>
          <w:gridBefore w:val="1"/>
          <w:wBefore w:w="720" w:type="dxa"/>
          <w:trHeight w:hRule="exact" w:val="312"/>
        </w:trPr>
        <w:tc>
          <w:tcPr>
            <w:tcW w:w="2041" w:type="dxa"/>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Mr Coe</w:t>
            </w:r>
          </w:p>
        </w:tc>
        <w:tc>
          <w:tcPr>
            <w:tcW w:w="2041" w:type="dxa"/>
            <w:gridSpan w:val="3"/>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Mr Parton</w:t>
            </w:r>
          </w:p>
        </w:tc>
        <w:tc>
          <w:tcPr>
            <w:tcW w:w="418" w:type="dxa"/>
            <w:shd w:val="clear" w:color="auto" w:fill="auto"/>
          </w:tcPr>
          <w:p w:rsidR="00611EAB" w:rsidRDefault="00611EAB" w:rsidP="00802955">
            <w:pPr>
              <w:keepNext/>
              <w:keepLines/>
              <w:tabs>
                <w:tab w:val="left" w:pos="1197"/>
                <w:tab w:val="left" w:pos="1767"/>
              </w:tabs>
              <w:spacing w:before="120"/>
              <w:rPr>
                <w:rFonts w:ascii="Calibri" w:hAnsi="Calibri"/>
                <w:lang w:val="en-AU"/>
              </w:rPr>
            </w:pPr>
          </w:p>
        </w:tc>
        <w:tc>
          <w:tcPr>
            <w:tcW w:w="2041" w:type="dxa"/>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Ms Cheyne</w:t>
            </w:r>
          </w:p>
        </w:tc>
        <w:tc>
          <w:tcPr>
            <w:tcW w:w="2041" w:type="dxa"/>
            <w:gridSpan w:val="2"/>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Mr Steel</w:t>
            </w:r>
          </w:p>
        </w:tc>
      </w:tr>
      <w:tr w:rsidR="00611EAB" w:rsidTr="00611EAB">
        <w:trPr>
          <w:gridBefore w:val="1"/>
          <w:wBefore w:w="720" w:type="dxa"/>
          <w:trHeight w:hRule="exact" w:val="312"/>
        </w:trPr>
        <w:tc>
          <w:tcPr>
            <w:tcW w:w="2041" w:type="dxa"/>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Mrs Dunne</w:t>
            </w:r>
          </w:p>
        </w:tc>
        <w:tc>
          <w:tcPr>
            <w:tcW w:w="2041" w:type="dxa"/>
            <w:gridSpan w:val="3"/>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Mr Rattenbury</w:t>
            </w:r>
          </w:p>
        </w:tc>
        <w:tc>
          <w:tcPr>
            <w:tcW w:w="418" w:type="dxa"/>
            <w:shd w:val="clear" w:color="auto" w:fill="auto"/>
          </w:tcPr>
          <w:p w:rsidR="00611EAB" w:rsidRDefault="00611EAB" w:rsidP="00802955">
            <w:pPr>
              <w:keepNext/>
              <w:keepLines/>
              <w:tabs>
                <w:tab w:val="left" w:pos="1197"/>
                <w:tab w:val="left" w:pos="1767"/>
              </w:tabs>
              <w:spacing w:before="120"/>
              <w:rPr>
                <w:rFonts w:ascii="Calibri" w:hAnsi="Calibri"/>
                <w:lang w:val="en-AU"/>
              </w:rPr>
            </w:pPr>
          </w:p>
        </w:tc>
        <w:tc>
          <w:tcPr>
            <w:tcW w:w="2041" w:type="dxa"/>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Ms Cody</w:t>
            </w:r>
          </w:p>
        </w:tc>
        <w:tc>
          <w:tcPr>
            <w:tcW w:w="2041" w:type="dxa"/>
            <w:gridSpan w:val="2"/>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Ms Stephen-Smith</w:t>
            </w:r>
          </w:p>
        </w:tc>
      </w:tr>
      <w:tr w:rsidR="00611EAB" w:rsidTr="00611EAB">
        <w:trPr>
          <w:gridBefore w:val="1"/>
          <w:wBefore w:w="720" w:type="dxa"/>
          <w:trHeight w:hRule="exact" w:val="312"/>
        </w:trPr>
        <w:tc>
          <w:tcPr>
            <w:tcW w:w="2041" w:type="dxa"/>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Mr Hanson</w:t>
            </w:r>
          </w:p>
        </w:tc>
        <w:tc>
          <w:tcPr>
            <w:tcW w:w="2041" w:type="dxa"/>
            <w:gridSpan w:val="3"/>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Mr Wall</w:t>
            </w:r>
          </w:p>
        </w:tc>
        <w:tc>
          <w:tcPr>
            <w:tcW w:w="418" w:type="dxa"/>
            <w:shd w:val="clear" w:color="auto" w:fill="auto"/>
          </w:tcPr>
          <w:p w:rsidR="00611EAB" w:rsidRDefault="00611EAB" w:rsidP="00802955">
            <w:pPr>
              <w:keepNext/>
              <w:keepLines/>
              <w:tabs>
                <w:tab w:val="left" w:pos="1197"/>
                <w:tab w:val="left" w:pos="1767"/>
              </w:tabs>
              <w:spacing w:before="120"/>
              <w:rPr>
                <w:rFonts w:ascii="Calibri" w:hAnsi="Calibri"/>
                <w:lang w:val="en-AU"/>
              </w:rPr>
            </w:pPr>
          </w:p>
        </w:tc>
        <w:tc>
          <w:tcPr>
            <w:tcW w:w="2041" w:type="dxa"/>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Mr Gupta</w:t>
            </w:r>
          </w:p>
        </w:tc>
        <w:tc>
          <w:tcPr>
            <w:tcW w:w="2041" w:type="dxa"/>
            <w:gridSpan w:val="2"/>
            <w:shd w:val="clear" w:color="auto" w:fill="auto"/>
          </w:tcPr>
          <w:p w:rsidR="00611EAB" w:rsidRDefault="00611EAB" w:rsidP="00802955">
            <w:pPr>
              <w:keepNext/>
              <w:keepLines/>
              <w:tabs>
                <w:tab w:val="left" w:pos="1197"/>
                <w:tab w:val="left" w:pos="1767"/>
              </w:tabs>
              <w:spacing w:before="120"/>
              <w:rPr>
                <w:rFonts w:ascii="Calibri" w:hAnsi="Calibri"/>
                <w:lang w:val="en-AU"/>
              </w:rPr>
            </w:pPr>
          </w:p>
        </w:tc>
      </w:tr>
      <w:tr w:rsidR="00611EAB" w:rsidTr="00611EAB">
        <w:trPr>
          <w:gridBefore w:val="1"/>
          <w:wBefore w:w="720" w:type="dxa"/>
          <w:trHeight w:hRule="exact" w:val="312"/>
        </w:trPr>
        <w:tc>
          <w:tcPr>
            <w:tcW w:w="2041" w:type="dxa"/>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Mrs Kikkert</w:t>
            </w:r>
          </w:p>
        </w:tc>
        <w:tc>
          <w:tcPr>
            <w:tcW w:w="2041" w:type="dxa"/>
            <w:gridSpan w:val="3"/>
            <w:shd w:val="clear" w:color="auto" w:fill="auto"/>
          </w:tcPr>
          <w:p w:rsidR="00611EAB" w:rsidRDefault="00611EAB" w:rsidP="00802955">
            <w:pPr>
              <w:keepNext/>
              <w:keepLines/>
              <w:tabs>
                <w:tab w:val="left" w:pos="1197"/>
                <w:tab w:val="left" w:pos="1767"/>
              </w:tabs>
              <w:spacing w:before="120"/>
              <w:rPr>
                <w:rFonts w:ascii="Calibri" w:hAnsi="Calibri"/>
                <w:lang w:val="en-AU"/>
              </w:rPr>
            </w:pPr>
          </w:p>
        </w:tc>
        <w:tc>
          <w:tcPr>
            <w:tcW w:w="418" w:type="dxa"/>
            <w:shd w:val="clear" w:color="auto" w:fill="auto"/>
          </w:tcPr>
          <w:p w:rsidR="00611EAB" w:rsidRDefault="00611EAB" w:rsidP="00802955">
            <w:pPr>
              <w:keepNext/>
              <w:keepLines/>
              <w:tabs>
                <w:tab w:val="left" w:pos="1197"/>
                <w:tab w:val="left" w:pos="1767"/>
              </w:tabs>
              <w:spacing w:before="120"/>
              <w:rPr>
                <w:rFonts w:ascii="Calibri" w:hAnsi="Calibri"/>
                <w:lang w:val="en-AU"/>
              </w:rPr>
            </w:pPr>
          </w:p>
        </w:tc>
        <w:tc>
          <w:tcPr>
            <w:tcW w:w="2041" w:type="dxa"/>
            <w:shd w:val="clear" w:color="auto" w:fill="auto"/>
          </w:tcPr>
          <w:p w:rsidR="00611EAB" w:rsidRDefault="00611EAB" w:rsidP="00802955">
            <w:pPr>
              <w:keepNext/>
              <w:keepLines/>
              <w:tabs>
                <w:tab w:val="left" w:pos="1197"/>
                <w:tab w:val="left" w:pos="1767"/>
              </w:tabs>
              <w:rPr>
                <w:rFonts w:ascii="Calibri" w:hAnsi="Calibri"/>
                <w:lang w:val="en-AU"/>
              </w:rPr>
            </w:pPr>
            <w:r>
              <w:rPr>
                <w:rFonts w:ascii="Calibri" w:hAnsi="Calibri"/>
                <w:lang w:val="en-AU"/>
              </w:rPr>
              <w:t>Ms Orr</w:t>
            </w:r>
          </w:p>
        </w:tc>
        <w:tc>
          <w:tcPr>
            <w:tcW w:w="2041" w:type="dxa"/>
            <w:gridSpan w:val="2"/>
            <w:shd w:val="clear" w:color="auto" w:fill="auto"/>
          </w:tcPr>
          <w:p w:rsidR="00611EAB" w:rsidRDefault="00611EAB" w:rsidP="00802955">
            <w:pPr>
              <w:keepNext/>
              <w:keepLines/>
              <w:tabs>
                <w:tab w:val="left" w:pos="1197"/>
                <w:tab w:val="left" w:pos="1767"/>
              </w:tabs>
              <w:spacing w:before="120"/>
              <w:rPr>
                <w:rFonts w:ascii="Calibri" w:hAnsi="Calibri"/>
                <w:lang w:val="en-AU"/>
              </w:rPr>
            </w:pPr>
          </w:p>
        </w:tc>
      </w:tr>
    </w:tbl>
    <w:p w:rsidR="00611EAB" w:rsidRDefault="00D92157" w:rsidP="00802955">
      <w:pPr>
        <w:keepNext/>
        <w:keepLines/>
        <w:tabs>
          <w:tab w:val="left" w:pos="1197"/>
          <w:tab w:val="left" w:pos="1767"/>
        </w:tabs>
        <w:spacing w:before="120"/>
        <w:ind w:left="741"/>
        <w:jc w:val="both"/>
        <w:rPr>
          <w:rFonts w:ascii="Calibri" w:hAnsi="Calibri"/>
          <w:lang w:val="en-AU"/>
        </w:rPr>
      </w:pPr>
      <w:r w:rsidRPr="00D92157">
        <w:rPr>
          <w:rFonts w:ascii="Calibri" w:hAnsi="Calibri"/>
          <w:lang w:val="en-AU"/>
        </w:rPr>
        <w:fldChar w:fldCharType="begin"/>
      </w:r>
      <w:r w:rsidRPr="00D92157">
        <w:rPr>
          <w:rFonts w:ascii="Calibri" w:hAnsi="Calibri"/>
          <w:lang w:val="en-AU"/>
        </w:rPr>
        <w:instrText xml:space="preserve"> XE </w:instrText>
      </w:r>
      <w:r w:rsidR="00B72BA2">
        <w:rPr>
          <w:rFonts w:ascii="Calibri" w:hAnsi="Calibri"/>
          <w:lang w:val="en-AU"/>
        </w:rPr>
        <w:instrText>“</w:instrText>
      </w:r>
      <w:r w:rsidRPr="00D92157">
        <w:rPr>
          <w:rFonts w:ascii="Calibri" w:hAnsi="Calibri"/>
          <w:b/>
          <w:bCs/>
          <w:lang w:val="en-AU"/>
        </w:rPr>
        <w:instrText>Votes—:Agreed to unless otherwise shown</w:instrText>
      </w:r>
      <w:r w:rsidRPr="00D92157">
        <w:rPr>
          <w:rFonts w:ascii="Calibri" w:hAnsi="Calibri"/>
          <w:lang w:val="en-AU"/>
        </w:rPr>
        <w:instrText>—:</w:instrText>
      </w:r>
      <w:r>
        <w:rPr>
          <w:rFonts w:ascii="Calibri" w:hAnsi="Calibri"/>
          <w:lang w:val="en-AU"/>
        </w:rPr>
        <w:instrText>Animal Welfare Legislation Amendment Bill 2019</w:instrText>
      </w:r>
      <w:r w:rsidRPr="00D92157">
        <w:rPr>
          <w:rFonts w:ascii="Calibri" w:hAnsi="Calibri"/>
          <w:lang w:val="en-AU"/>
        </w:rPr>
        <w:instrText>—</w:instrText>
      </w:r>
      <w:r>
        <w:rPr>
          <w:rFonts w:ascii="Calibri" w:hAnsi="Calibri"/>
          <w:lang w:val="en-AU"/>
        </w:rPr>
        <w:instrText>Debate be adjourned</w:instrText>
      </w:r>
      <w:r w:rsidR="00B72BA2">
        <w:rPr>
          <w:rFonts w:ascii="Calibri" w:hAnsi="Calibri"/>
          <w:lang w:val="en-AU"/>
        </w:rPr>
        <w:instrText>”</w:instrText>
      </w:r>
      <w:r w:rsidRPr="00D92157">
        <w:rPr>
          <w:rFonts w:ascii="Calibri" w:hAnsi="Calibri"/>
          <w:lang w:val="en-AU"/>
        </w:rPr>
        <w:instrText xml:space="preserve"> </w:instrText>
      </w:r>
      <w:r w:rsidRPr="00D92157">
        <w:rPr>
          <w:rFonts w:ascii="Calibri" w:hAnsi="Calibri"/>
          <w:lang w:val="en-AU"/>
        </w:rPr>
        <w:fldChar w:fldCharType="end"/>
      </w:r>
      <w:r w:rsidR="00611EAB">
        <w:rPr>
          <w:rFonts w:ascii="Calibri" w:hAnsi="Calibri"/>
          <w:lang w:val="en-AU"/>
        </w:rPr>
        <w:t>And so it was resolved in the affirmative.</w:t>
      </w:r>
    </w:p>
    <w:p w:rsidR="00E03656" w:rsidRDefault="00E03656" w:rsidP="00E03656">
      <w:pPr>
        <w:tabs>
          <w:tab w:val="left" w:pos="1197"/>
          <w:tab w:val="left" w:pos="1767"/>
        </w:tabs>
        <w:spacing w:before="120"/>
        <w:ind w:left="741"/>
        <w:jc w:val="both"/>
        <w:rPr>
          <w:rFonts w:ascii="Calibri" w:hAnsi="Calibri"/>
          <w:lang w:val="en-AU"/>
        </w:rPr>
      </w:pPr>
      <w:r>
        <w:rPr>
          <w:rFonts w:ascii="Calibri" w:hAnsi="Calibri"/>
          <w:lang w:val="en-AU"/>
        </w:rPr>
        <w:t>Question—That the resumption of the debate be made an order of the day for the next sitting—put and passed.</w:t>
      </w:r>
    </w:p>
    <w:p w:rsidR="00C9573D" w:rsidRPr="00F72439" w:rsidRDefault="00C9573D" w:rsidP="00C9573D">
      <w:pPr>
        <w:keepNext/>
        <w:keepLines/>
        <w:tabs>
          <w:tab w:val="right" w:pos="339"/>
          <w:tab w:val="left" w:pos="720"/>
        </w:tabs>
        <w:spacing w:before="240"/>
        <w:ind w:left="720" w:hanging="720"/>
        <w:jc w:val="both"/>
        <w:rPr>
          <w:rFonts w:ascii="Calibri" w:hAnsi="Calibri"/>
          <w:b/>
          <w:caps/>
          <w:lang w:val="en-AU"/>
        </w:rPr>
      </w:pPr>
      <w:r w:rsidRPr="00F72439">
        <w:rPr>
          <w:rFonts w:ascii="Calibri" w:hAnsi="Calibri"/>
          <w:b/>
          <w:caps/>
          <w:lang w:val="en-AU"/>
        </w:rPr>
        <w:tab/>
      </w:r>
      <w:r w:rsidR="00C0783D">
        <w:rPr>
          <w:rFonts w:ascii="Calibri" w:hAnsi="Calibri"/>
          <w:b/>
          <w:bCs/>
          <w:caps/>
          <w:lang w:val="en-AU"/>
        </w:rPr>
        <w:t>32</w:t>
      </w:r>
      <w:r w:rsidRPr="00F72439">
        <w:rPr>
          <w:rFonts w:ascii="Calibri" w:hAnsi="Calibri"/>
          <w:b/>
          <w:caps/>
          <w:lang w:val="en-AU"/>
        </w:rPr>
        <w:tab/>
      </w:r>
      <w:r>
        <w:rPr>
          <w:rFonts w:ascii="Calibri" w:hAnsi="Calibri"/>
          <w:b/>
          <w:caps/>
          <w:lang w:val="en-AU"/>
        </w:rPr>
        <w:t>Planning and Environment Legislation Amendment Bill 2019</w:t>
      </w:r>
    </w:p>
    <w:p w:rsidR="00C9573D" w:rsidRPr="00F72439" w:rsidRDefault="00C9573D" w:rsidP="00C9573D">
      <w:pPr>
        <w:spacing w:before="120"/>
        <w:ind w:left="720"/>
        <w:jc w:val="both"/>
        <w:rPr>
          <w:rFonts w:ascii="Calibri" w:hAnsi="Calibri"/>
          <w:lang w:val="en-AU"/>
        </w:rPr>
      </w:pPr>
      <w:r w:rsidRPr="00F72439">
        <w:rPr>
          <w:rFonts w:ascii="Calibri" w:hAnsi="Calibri"/>
          <w:lang w:val="en-AU"/>
        </w:rPr>
        <w:fldChar w:fldCharType="begin"/>
      </w:r>
      <w:r w:rsidRPr="00F72439">
        <w:rPr>
          <w:rFonts w:ascii="Calibri" w:hAnsi="Calibri"/>
          <w:lang w:val="en-AU"/>
        </w:rPr>
        <w:instrText xml:space="preserve"> XE </w:instrText>
      </w:r>
      <w:r w:rsidR="00B72BA2">
        <w:rPr>
          <w:rFonts w:ascii="Calibri" w:hAnsi="Calibri"/>
          <w:lang w:val="en-AU"/>
        </w:rPr>
        <w:instrText>“</w:instrText>
      </w:r>
      <w:r w:rsidRPr="00FA4B66">
        <w:rPr>
          <w:b/>
          <w:bCs/>
          <w:sz w:val="28"/>
        </w:rPr>
        <w:instrText>Bills</w:instrText>
      </w:r>
      <w:r w:rsidRPr="00FA4B66">
        <w:rPr>
          <w:sz w:val="28"/>
        </w:rPr>
        <w:instrText>—</w:instrText>
      </w:r>
      <w:r w:rsidRPr="00FA4B66">
        <w:instrText>:</w:instrText>
      </w:r>
      <w:r w:rsidRPr="00FA4B66">
        <w:rPr>
          <w:b/>
          <w:bCs/>
        </w:rPr>
        <w:instrText>PROCEEDINGS ON</w:instrText>
      </w:r>
      <w:r w:rsidRPr="00FA4B66">
        <w:instrText>—:</w:instrText>
      </w:r>
      <w:r w:rsidRPr="00FA4B66">
        <w:rPr>
          <w:b/>
          <w:caps/>
        </w:rPr>
        <w:instrText>Planning and Environment Legislation Amendment Bill 2019</w:instrText>
      </w:r>
      <w:r w:rsidRPr="00FA4B66">
        <w:instrText>—:</w:instrText>
      </w:r>
      <w:r w:rsidRPr="00F72439">
        <w:rPr>
          <w:rFonts w:ascii="Calibri" w:hAnsi="Calibri"/>
          <w:lang w:val="en-AU"/>
        </w:rPr>
        <w:instrText xml:space="preserve">Debate resumed\; agreement in principle\; detail stage </w:instrText>
      </w:r>
      <w:r w:rsidRPr="00F72439">
        <w:rPr>
          <w:rFonts w:ascii="Calibri" w:hAnsi="Calibri"/>
          <w:lang w:val="en-AU"/>
        </w:rPr>
        <w:lastRenderedPageBreak/>
        <w:instrText>dispensed with\; agreed to;</w:instrText>
      </w:r>
      <w:r w:rsidR="003708F1">
        <w:rPr>
          <w:rFonts w:ascii="Calibri" w:hAnsi="Calibri"/>
          <w:lang w:val="en-AU"/>
        </w:rPr>
        <w:instrText>20190730113527</w:instrText>
      </w:r>
      <w:r w:rsidR="00B72BA2">
        <w:rPr>
          <w:rFonts w:ascii="Calibri" w:hAnsi="Calibri"/>
          <w:lang w:val="en-AU"/>
        </w:rPr>
        <w:instrText>“</w:instrText>
      </w:r>
      <w:r w:rsidRPr="00F72439">
        <w:rPr>
          <w:rFonts w:ascii="Calibri" w:hAnsi="Calibri"/>
          <w:lang w:val="en-AU"/>
        </w:rPr>
        <w:instrText xml:space="preserve"> </w:instrText>
      </w:r>
      <w:r w:rsidRPr="00F72439">
        <w:rPr>
          <w:rFonts w:ascii="Calibri" w:hAnsi="Calibri"/>
          <w:lang w:val="en-AU"/>
        </w:rPr>
        <w:fldChar w:fldCharType="end"/>
      </w:r>
      <w:r w:rsidRPr="00F72439">
        <w:rPr>
          <w:rFonts w:ascii="Calibri" w:hAnsi="Calibri"/>
          <w:lang w:val="en-AU"/>
        </w:rPr>
        <w:fldChar w:fldCharType="begin"/>
      </w:r>
      <w:r w:rsidRPr="00F72439">
        <w:rPr>
          <w:rFonts w:ascii="Calibri" w:hAnsi="Calibri"/>
          <w:lang w:val="en-AU"/>
        </w:rPr>
        <w:instrText xml:space="preserve"> XE </w:instrText>
      </w:r>
      <w:r w:rsidR="00B72BA2">
        <w:rPr>
          <w:rFonts w:ascii="Calibri" w:hAnsi="Calibri"/>
          <w:lang w:val="en-AU"/>
        </w:rPr>
        <w:instrText>“</w:instrText>
      </w:r>
      <w:r w:rsidRPr="00FA4B66">
        <w:rPr>
          <w:b/>
          <w:bCs/>
          <w:sz w:val="28"/>
        </w:rPr>
        <w:instrText>Bills</w:instrText>
      </w:r>
      <w:r w:rsidRPr="00FA4B66">
        <w:rPr>
          <w:sz w:val="28"/>
        </w:rPr>
        <w:instrText>—</w:instrText>
      </w:r>
      <w:r w:rsidRPr="00FA4B66">
        <w:instrText>:</w:instrText>
      </w:r>
      <w:r w:rsidRPr="00FA4B66">
        <w:rPr>
          <w:b/>
          <w:bCs/>
        </w:rPr>
        <w:instrText>PROCEEDINGS ON</w:instrText>
      </w:r>
      <w:r w:rsidRPr="00FA4B66">
        <w:instrText>—:</w:instrText>
      </w:r>
      <w:r w:rsidRPr="00FA4B66">
        <w:rPr>
          <w:b/>
          <w:caps/>
        </w:rPr>
        <w:instrText>Planning and Environment Legislation Amendment Bill 2019</w:instrText>
      </w:r>
      <w:r w:rsidRPr="00FA4B66">
        <w:instrText>—:</w:instrText>
      </w:r>
      <w:r w:rsidRPr="00F72439">
        <w:rPr>
          <w:rFonts w:ascii="Calibri" w:hAnsi="Calibri"/>
          <w:i/>
          <w:iCs/>
          <w:caps/>
          <w:lang w:val="en-AU"/>
        </w:rPr>
        <w:instrText>A</w:instrText>
      </w:r>
      <w:r w:rsidRPr="00F72439">
        <w:rPr>
          <w:rFonts w:ascii="Calibri" w:hAnsi="Calibri"/>
          <w:i/>
          <w:iCs/>
          <w:lang w:val="en-AU"/>
        </w:rPr>
        <w:instrText xml:space="preserve">ct No. </w:instrText>
      </w:r>
      <w:r>
        <w:rPr>
          <w:rFonts w:ascii="Calibri" w:hAnsi="Calibri"/>
          <w:lang w:val="en-AU"/>
        </w:rPr>
        <w:instrText>2</w:instrText>
      </w:r>
      <w:r w:rsidR="00802955">
        <w:rPr>
          <w:rFonts w:ascii="Calibri" w:hAnsi="Calibri"/>
          <w:lang w:val="en-AU"/>
        </w:rPr>
        <w:instrText>0</w:instrText>
      </w:r>
      <w:r w:rsidRPr="00F72439">
        <w:rPr>
          <w:rFonts w:ascii="Calibri" w:hAnsi="Calibri"/>
          <w:lang w:val="en-AU"/>
        </w:rPr>
        <w:instrText xml:space="preserve"> </w:instrText>
      </w:r>
      <w:r w:rsidRPr="00F72439">
        <w:rPr>
          <w:rFonts w:ascii="Calibri" w:hAnsi="Calibri"/>
          <w:i/>
          <w:iCs/>
          <w:lang w:val="en-AU"/>
        </w:rPr>
        <w:instrText>of</w:instrText>
      </w:r>
      <w:r w:rsidRPr="00F72439">
        <w:rPr>
          <w:rFonts w:ascii="Calibri" w:hAnsi="Calibri"/>
          <w:lang w:val="en-AU"/>
        </w:rPr>
        <w:instrText xml:space="preserve"> </w:instrText>
      </w:r>
      <w:r>
        <w:rPr>
          <w:rFonts w:ascii="Calibri" w:hAnsi="Calibri"/>
          <w:lang w:val="en-AU"/>
        </w:rPr>
        <w:instrText>2019</w:instrText>
      </w:r>
      <w:r w:rsidRPr="00F72439">
        <w:rPr>
          <w:rFonts w:ascii="Calibri" w:hAnsi="Calibri"/>
          <w:caps/>
          <w:lang w:val="en-AU"/>
        </w:rPr>
        <w:instrText>;</w:instrText>
      </w:r>
      <w:r w:rsidR="003708F1">
        <w:rPr>
          <w:rFonts w:ascii="Calibri" w:hAnsi="Calibri"/>
          <w:caps/>
          <w:lang w:val="en-AU"/>
        </w:rPr>
        <w:instrText>20190730113531</w:instrText>
      </w:r>
      <w:r w:rsidR="00B72BA2">
        <w:rPr>
          <w:rFonts w:ascii="Calibri" w:hAnsi="Calibri"/>
          <w:lang w:val="en-AU"/>
        </w:rPr>
        <w:instrText>“</w:instrText>
      </w:r>
      <w:r w:rsidRPr="00F72439">
        <w:rPr>
          <w:rFonts w:ascii="Calibri" w:hAnsi="Calibri"/>
          <w:lang w:val="en-AU"/>
        </w:rPr>
        <w:instrText xml:space="preserve"> \t </w:instrText>
      </w:r>
      <w:r w:rsidR="00B72BA2">
        <w:rPr>
          <w:rFonts w:ascii="Calibri" w:hAnsi="Calibri"/>
          <w:lang w:val="en-AU"/>
        </w:rPr>
        <w:instrText>““</w:instrText>
      </w:r>
      <w:r w:rsidRPr="00F72439">
        <w:rPr>
          <w:rFonts w:ascii="Calibri" w:hAnsi="Calibri"/>
          <w:lang w:val="en-AU"/>
        </w:rPr>
        <w:instrText xml:space="preserve"> </w:instrText>
      </w:r>
      <w:r w:rsidRPr="00F72439">
        <w:rPr>
          <w:rFonts w:ascii="Calibri" w:hAnsi="Calibri"/>
          <w:lang w:val="en-AU"/>
        </w:rPr>
        <w:fldChar w:fldCharType="end"/>
      </w:r>
      <w:r w:rsidRPr="00F72439">
        <w:rPr>
          <w:rFonts w:ascii="Calibri" w:hAnsi="Calibri"/>
          <w:lang w:val="en-AU"/>
        </w:rPr>
        <w:t>The order of the day having been read for the resumption of the debate on the question—That this Bill be agreed to in principle—</w:t>
      </w:r>
    </w:p>
    <w:p w:rsidR="00C9573D" w:rsidRPr="00F72439" w:rsidRDefault="00C9573D" w:rsidP="00C9573D">
      <w:pPr>
        <w:spacing w:before="120"/>
        <w:ind w:left="720"/>
        <w:jc w:val="both"/>
        <w:rPr>
          <w:rFonts w:ascii="Calibri" w:hAnsi="Calibri"/>
          <w:iCs/>
          <w:lang w:val="en-AU"/>
        </w:rPr>
      </w:pPr>
      <w:r w:rsidRPr="00F72439">
        <w:rPr>
          <w:rFonts w:ascii="Calibri" w:hAnsi="Calibri"/>
          <w:iCs/>
          <w:lang w:val="en-AU"/>
        </w:rPr>
        <w:t>Debate resumed.</w:t>
      </w:r>
    </w:p>
    <w:p w:rsidR="00C9573D" w:rsidRPr="00F72439" w:rsidRDefault="00C9573D" w:rsidP="00C9573D">
      <w:pPr>
        <w:spacing w:before="120"/>
        <w:ind w:left="720"/>
        <w:jc w:val="both"/>
        <w:rPr>
          <w:rFonts w:ascii="Calibri" w:hAnsi="Calibri"/>
          <w:iCs/>
          <w:lang w:val="en-AU"/>
        </w:rPr>
      </w:pPr>
      <w:r w:rsidRPr="00F72439">
        <w:rPr>
          <w:rFonts w:ascii="Calibri" w:hAnsi="Calibri"/>
          <w:iCs/>
          <w:lang w:val="en-AU"/>
        </w:rPr>
        <w:t>Question—That this Bill be agreed to in principle—put and passed.</w:t>
      </w:r>
    </w:p>
    <w:p w:rsidR="00C9573D" w:rsidRPr="00F72439" w:rsidRDefault="00C9573D" w:rsidP="00C9573D">
      <w:pPr>
        <w:spacing w:before="120"/>
        <w:ind w:left="720"/>
        <w:jc w:val="both"/>
        <w:rPr>
          <w:rFonts w:ascii="Calibri" w:hAnsi="Calibri"/>
          <w:iCs/>
          <w:lang w:val="en-AU"/>
        </w:rPr>
      </w:pPr>
      <w:r w:rsidRPr="00F72439">
        <w:rPr>
          <w:rFonts w:ascii="Calibri" w:hAnsi="Calibri"/>
          <w:iCs/>
          <w:lang w:val="en-AU"/>
        </w:rPr>
        <w:t>Leave granted to dispense with the detail stage.</w:t>
      </w:r>
    </w:p>
    <w:p w:rsidR="00C9573D" w:rsidRPr="00F72439" w:rsidRDefault="00C9573D" w:rsidP="00C9573D">
      <w:pPr>
        <w:spacing w:before="120"/>
        <w:ind w:left="720"/>
        <w:jc w:val="both"/>
        <w:rPr>
          <w:rFonts w:ascii="Calibri" w:hAnsi="Calibri"/>
          <w:lang w:val="en-AU"/>
        </w:rPr>
      </w:pPr>
      <w:r w:rsidRPr="00F72439">
        <w:rPr>
          <w:rFonts w:ascii="Calibri" w:hAnsi="Calibri"/>
          <w:lang w:val="en-AU"/>
        </w:rPr>
        <w:t>Question—That this Bill be agreed to—put and passed.</w:t>
      </w:r>
    </w:p>
    <w:p w:rsidR="00C9573D" w:rsidRPr="00083EAF" w:rsidRDefault="00C9573D" w:rsidP="00C9573D">
      <w:pPr>
        <w:keepNext/>
        <w:keepLines/>
        <w:tabs>
          <w:tab w:val="right" w:pos="339"/>
          <w:tab w:val="left" w:pos="720"/>
        </w:tabs>
        <w:spacing w:before="240"/>
        <w:ind w:left="720" w:hanging="720"/>
        <w:jc w:val="both"/>
        <w:rPr>
          <w:rFonts w:ascii="Calibri" w:hAnsi="Calibri"/>
          <w:b/>
          <w:caps/>
          <w:lang w:val="en-AU"/>
        </w:rPr>
      </w:pPr>
      <w:r w:rsidRPr="00083EAF">
        <w:rPr>
          <w:rFonts w:ascii="Calibri" w:hAnsi="Calibri"/>
          <w:b/>
          <w:caps/>
          <w:lang w:val="en-AU"/>
        </w:rPr>
        <w:tab/>
      </w:r>
      <w:r w:rsidR="00C0783D">
        <w:rPr>
          <w:rFonts w:ascii="Calibri" w:hAnsi="Calibri"/>
          <w:b/>
          <w:bCs/>
          <w:caps/>
          <w:lang w:val="en-AU"/>
        </w:rPr>
        <w:t>33</w:t>
      </w:r>
      <w:r w:rsidRPr="00083EAF">
        <w:rPr>
          <w:rFonts w:ascii="Calibri" w:hAnsi="Calibri"/>
          <w:b/>
          <w:caps/>
          <w:lang w:val="en-AU"/>
        </w:rPr>
        <w:tab/>
      </w:r>
      <w:r>
        <w:rPr>
          <w:rFonts w:ascii="Calibri" w:hAnsi="Calibri"/>
          <w:b/>
          <w:caps/>
          <w:lang w:val="en-AU"/>
        </w:rPr>
        <w:t>Road Transport Legislation Amendment Bill 2019</w:t>
      </w:r>
    </w:p>
    <w:p w:rsidR="00C9573D" w:rsidRPr="00083EAF" w:rsidRDefault="00C9573D" w:rsidP="00C9573D">
      <w:pPr>
        <w:spacing w:before="120"/>
        <w:ind w:left="720"/>
        <w:jc w:val="both"/>
        <w:rPr>
          <w:rFonts w:ascii="Calibri" w:hAnsi="Calibri"/>
          <w:lang w:val="en-AU"/>
        </w:rPr>
      </w:pPr>
      <w:r w:rsidRPr="00083EAF">
        <w:rPr>
          <w:rFonts w:ascii="Calibri" w:hAnsi="Calibri"/>
          <w:lang w:val="en-AU"/>
        </w:rPr>
        <w:fldChar w:fldCharType="begin"/>
      </w:r>
      <w:r w:rsidRPr="00083EAF">
        <w:rPr>
          <w:rFonts w:ascii="Calibri" w:hAnsi="Calibri"/>
          <w:lang w:val="en-AU"/>
        </w:rPr>
        <w:instrText xml:space="preserve"> XE </w:instrText>
      </w:r>
      <w:r w:rsidR="00B72BA2">
        <w:rPr>
          <w:rFonts w:ascii="Calibri" w:hAnsi="Calibri"/>
          <w:lang w:val="en-AU"/>
        </w:rPr>
        <w:instrText>“</w:instrText>
      </w:r>
      <w:r w:rsidRPr="00C17807">
        <w:rPr>
          <w:b/>
          <w:bCs/>
          <w:sz w:val="28"/>
        </w:rPr>
        <w:instrText>Bills</w:instrText>
      </w:r>
      <w:r w:rsidRPr="00C17807">
        <w:rPr>
          <w:sz w:val="28"/>
        </w:rPr>
        <w:instrText>—</w:instrText>
      </w:r>
      <w:r w:rsidRPr="00C17807">
        <w:instrText>:</w:instrText>
      </w:r>
      <w:r w:rsidRPr="00C17807">
        <w:rPr>
          <w:b/>
          <w:bCs/>
        </w:rPr>
        <w:instrText>PROCEEDINGS ON</w:instrText>
      </w:r>
      <w:r w:rsidRPr="00C17807">
        <w:instrText>—:</w:instrText>
      </w:r>
      <w:r w:rsidRPr="00C17807">
        <w:rPr>
          <w:b/>
          <w:caps/>
        </w:rPr>
        <w:instrText>Road Transport Legislation Amendment Bill 2019</w:instrText>
      </w:r>
      <w:r w:rsidRPr="00C17807">
        <w:instrText>—:</w:instrText>
      </w:r>
      <w:r w:rsidRPr="00083EAF">
        <w:rPr>
          <w:rFonts w:ascii="Calibri" w:hAnsi="Calibri"/>
          <w:lang w:val="en-AU"/>
        </w:rPr>
        <w:instrText>Debate resumed\; agreement in principle\; detail stage dispensed with\; agreed to;</w:instrText>
      </w:r>
      <w:r w:rsidR="00CA3DC2">
        <w:rPr>
          <w:rFonts w:ascii="Calibri" w:hAnsi="Calibri"/>
          <w:lang w:val="en-AU"/>
        </w:rPr>
        <w:instrText>20190730113603</w:instrText>
      </w:r>
      <w:r w:rsidR="00B72BA2">
        <w:rPr>
          <w:rFonts w:ascii="Calibri" w:hAnsi="Calibri"/>
          <w:lang w:val="en-AU"/>
        </w:rPr>
        <w:instrText>“</w:instrText>
      </w:r>
      <w:r w:rsidRPr="00083EAF">
        <w:rPr>
          <w:rFonts w:ascii="Calibri" w:hAnsi="Calibri"/>
          <w:lang w:val="en-AU"/>
        </w:rPr>
        <w:instrText xml:space="preserve"> </w:instrText>
      </w:r>
      <w:r w:rsidRPr="00083EAF">
        <w:rPr>
          <w:rFonts w:ascii="Calibri" w:hAnsi="Calibri"/>
          <w:lang w:val="en-AU"/>
        </w:rPr>
        <w:fldChar w:fldCharType="end"/>
      </w:r>
      <w:r w:rsidRPr="00083EAF">
        <w:rPr>
          <w:rFonts w:ascii="Calibri" w:hAnsi="Calibri"/>
          <w:lang w:val="en-AU"/>
        </w:rPr>
        <w:fldChar w:fldCharType="begin"/>
      </w:r>
      <w:r w:rsidRPr="00083EAF">
        <w:rPr>
          <w:rFonts w:ascii="Calibri" w:hAnsi="Calibri"/>
          <w:lang w:val="en-AU"/>
        </w:rPr>
        <w:instrText xml:space="preserve"> XE </w:instrText>
      </w:r>
      <w:r w:rsidR="00B72BA2">
        <w:rPr>
          <w:rFonts w:ascii="Calibri" w:hAnsi="Calibri"/>
          <w:lang w:val="en-AU"/>
        </w:rPr>
        <w:instrText>“</w:instrText>
      </w:r>
      <w:r w:rsidR="004138CC" w:rsidRPr="00C17807">
        <w:rPr>
          <w:b/>
          <w:bCs/>
          <w:sz w:val="28"/>
        </w:rPr>
        <w:instrText>Bills</w:instrText>
      </w:r>
      <w:r w:rsidR="004138CC" w:rsidRPr="00C17807">
        <w:rPr>
          <w:sz w:val="28"/>
        </w:rPr>
        <w:instrText>—</w:instrText>
      </w:r>
      <w:r w:rsidR="004138CC" w:rsidRPr="00C17807">
        <w:instrText>:</w:instrText>
      </w:r>
      <w:r w:rsidR="004138CC" w:rsidRPr="00C17807">
        <w:rPr>
          <w:b/>
          <w:bCs/>
        </w:rPr>
        <w:instrText>PROCEEDINGS ON</w:instrText>
      </w:r>
      <w:r w:rsidR="004138CC" w:rsidRPr="00C17807">
        <w:instrText>—:</w:instrText>
      </w:r>
      <w:r w:rsidR="004138CC" w:rsidRPr="00C17807">
        <w:rPr>
          <w:b/>
          <w:caps/>
        </w:rPr>
        <w:instrText>Road Transport Legislation Amendment Bill 2019</w:instrText>
      </w:r>
      <w:r w:rsidR="004138CC" w:rsidRPr="00C17807">
        <w:instrText>—:</w:instrText>
      </w:r>
      <w:r w:rsidRPr="00083EAF">
        <w:rPr>
          <w:rFonts w:ascii="Calibri" w:hAnsi="Calibri"/>
          <w:i/>
          <w:iCs/>
          <w:caps/>
          <w:lang w:val="en-AU"/>
        </w:rPr>
        <w:instrText>A</w:instrText>
      </w:r>
      <w:r w:rsidRPr="00083EAF">
        <w:rPr>
          <w:rFonts w:ascii="Calibri" w:hAnsi="Calibri"/>
          <w:i/>
          <w:iCs/>
          <w:lang w:val="en-AU"/>
        </w:rPr>
        <w:instrText xml:space="preserve">ct No. </w:instrText>
      </w:r>
      <w:r w:rsidR="00802955">
        <w:rPr>
          <w:rFonts w:ascii="Calibri" w:hAnsi="Calibri"/>
          <w:lang w:val="en-AU"/>
        </w:rPr>
        <w:instrText>21</w:instrText>
      </w:r>
      <w:r w:rsidRPr="00083EAF">
        <w:rPr>
          <w:rFonts w:ascii="Calibri" w:hAnsi="Calibri"/>
          <w:lang w:val="en-AU"/>
        </w:rPr>
        <w:instrText xml:space="preserve"> </w:instrText>
      </w:r>
      <w:r w:rsidRPr="00083EAF">
        <w:rPr>
          <w:rFonts w:ascii="Calibri" w:hAnsi="Calibri"/>
          <w:i/>
          <w:iCs/>
          <w:lang w:val="en-AU"/>
        </w:rPr>
        <w:instrText>of</w:instrText>
      </w:r>
      <w:r w:rsidRPr="00083EAF">
        <w:rPr>
          <w:rFonts w:ascii="Calibri" w:hAnsi="Calibri"/>
          <w:lang w:val="en-AU"/>
        </w:rPr>
        <w:instrText xml:space="preserve"> </w:instrText>
      </w:r>
      <w:r>
        <w:rPr>
          <w:rFonts w:ascii="Calibri" w:hAnsi="Calibri"/>
          <w:lang w:val="en-AU"/>
        </w:rPr>
        <w:instrText>2019</w:instrText>
      </w:r>
      <w:r w:rsidRPr="00083EAF">
        <w:rPr>
          <w:rFonts w:ascii="Calibri" w:hAnsi="Calibri"/>
          <w:caps/>
          <w:lang w:val="en-AU"/>
        </w:rPr>
        <w:instrText>;</w:instrText>
      </w:r>
      <w:r w:rsidR="00CA3DC2">
        <w:rPr>
          <w:rFonts w:ascii="Calibri" w:hAnsi="Calibri"/>
          <w:caps/>
          <w:lang w:val="en-AU"/>
        </w:rPr>
        <w:instrText>20190730113616</w:instrText>
      </w:r>
      <w:r w:rsidR="00B72BA2">
        <w:rPr>
          <w:rFonts w:ascii="Calibri" w:hAnsi="Calibri"/>
          <w:lang w:val="en-AU"/>
        </w:rPr>
        <w:instrText>“</w:instrText>
      </w:r>
      <w:r w:rsidRPr="00083EAF">
        <w:rPr>
          <w:rFonts w:ascii="Calibri" w:hAnsi="Calibri"/>
          <w:lang w:val="en-AU"/>
        </w:rPr>
        <w:instrText xml:space="preserve"> \t </w:instrText>
      </w:r>
      <w:r w:rsidR="00B72BA2">
        <w:rPr>
          <w:rFonts w:ascii="Calibri" w:hAnsi="Calibri"/>
          <w:lang w:val="en-AU"/>
        </w:rPr>
        <w:instrText>““</w:instrText>
      </w:r>
      <w:r w:rsidRPr="00083EAF">
        <w:rPr>
          <w:rFonts w:ascii="Calibri" w:hAnsi="Calibri"/>
          <w:lang w:val="en-AU"/>
        </w:rPr>
        <w:instrText xml:space="preserve"> </w:instrText>
      </w:r>
      <w:r w:rsidRPr="00083EAF">
        <w:rPr>
          <w:rFonts w:ascii="Calibri" w:hAnsi="Calibri"/>
          <w:lang w:val="en-AU"/>
        </w:rPr>
        <w:fldChar w:fldCharType="end"/>
      </w:r>
      <w:r w:rsidRPr="00083EAF">
        <w:rPr>
          <w:rFonts w:ascii="Calibri" w:hAnsi="Calibri"/>
          <w:lang w:val="en-AU"/>
        </w:rPr>
        <w:t>The order of the day having been read for the resumption of the debate on the question—That this Bill be agreed to in principle—</w:t>
      </w:r>
    </w:p>
    <w:p w:rsidR="00C9573D" w:rsidRPr="00083EAF" w:rsidRDefault="00C9573D" w:rsidP="00C9573D">
      <w:pPr>
        <w:spacing w:before="120"/>
        <w:ind w:left="720"/>
        <w:jc w:val="both"/>
        <w:rPr>
          <w:rFonts w:ascii="Calibri" w:hAnsi="Calibri"/>
          <w:iCs/>
          <w:lang w:val="en-AU"/>
        </w:rPr>
      </w:pPr>
      <w:r w:rsidRPr="00083EAF">
        <w:rPr>
          <w:rFonts w:ascii="Calibri" w:hAnsi="Calibri"/>
          <w:iCs/>
          <w:lang w:val="en-AU"/>
        </w:rPr>
        <w:t>Debate resumed.</w:t>
      </w:r>
    </w:p>
    <w:p w:rsidR="00C9573D" w:rsidRPr="00083EAF" w:rsidRDefault="00C9573D" w:rsidP="00C9573D">
      <w:pPr>
        <w:spacing w:before="120"/>
        <w:ind w:left="720"/>
        <w:jc w:val="both"/>
        <w:rPr>
          <w:rFonts w:ascii="Calibri" w:hAnsi="Calibri"/>
          <w:iCs/>
          <w:lang w:val="en-AU"/>
        </w:rPr>
      </w:pPr>
      <w:r w:rsidRPr="00083EAF">
        <w:rPr>
          <w:rFonts w:ascii="Calibri" w:hAnsi="Calibri"/>
          <w:iCs/>
          <w:lang w:val="en-AU"/>
        </w:rPr>
        <w:t>Question—That this Bill be agreed to in principle—put and passed.</w:t>
      </w:r>
    </w:p>
    <w:p w:rsidR="00C9573D" w:rsidRPr="00083EAF" w:rsidRDefault="00C9573D" w:rsidP="00C9573D">
      <w:pPr>
        <w:spacing w:before="120"/>
        <w:ind w:left="720"/>
        <w:jc w:val="both"/>
        <w:rPr>
          <w:rFonts w:ascii="Calibri" w:hAnsi="Calibri"/>
          <w:iCs/>
          <w:lang w:val="en-AU"/>
        </w:rPr>
      </w:pPr>
      <w:r w:rsidRPr="00083EAF">
        <w:rPr>
          <w:rFonts w:ascii="Calibri" w:hAnsi="Calibri"/>
          <w:iCs/>
          <w:lang w:val="en-AU"/>
        </w:rPr>
        <w:t>Leave granted to dispense with the detail stage.</w:t>
      </w:r>
    </w:p>
    <w:p w:rsidR="00C9573D" w:rsidRPr="00083EAF" w:rsidRDefault="00C9573D" w:rsidP="00C9573D">
      <w:pPr>
        <w:spacing w:before="120"/>
        <w:ind w:left="720"/>
        <w:jc w:val="both"/>
        <w:rPr>
          <w:rFonts w:ascii="Calibri" w:hAnsi="Calibri"/>
          <w:lang w:val="en-AU"/>
        </w:rPr>
      </w:pPr>
      <w:r w:rsidRPr="00083EAF">
        <w:rPr>
          <w:rFonts w:ascii="Calibri" w:hAnsi="Calibri"/>
          <w:lang w:val="en-AU"/>
        </w:rPr>
        <w:t>Question—That this Bill be agreed to—put and passed.</w:t>
      </w:r>
    </w:p>
    <w:p w:rsidR="005959E9" w:rsidRPr="005959E9" w:rsidRDefault="005959E9" w:rsidP="005959E9">
      <w:pPr>
        <w:keepNext/>
        <w:keepLines/>
        <w:tabs>
          <w:tab w:val="right" w:pos="339"/>
          <w:tab w:val="left" w:pos="720"/>
        </w:tabs>
        <w:spacing w:before="240"/>
        <w:ind w:left="720" w:hanging="720"/>
        <w:jc w:val="both"/>
        <w:rPr>
          <w:rFonts w:ascii="Calibri" w:hAnsi="Calibri"/>
          <w:b/>
          <w:caps/>
        </w:rPr>
      </w:pPr>
      <w:r w:rsidRPr="005959E9">
        <w:rPr>
          <w:rFonts w:ascii="Calibri" w:hAnsi="Calibri"/>
          <w:b/>
          <w:caps/>
        </w:rPr>
        <w:tab/>
      </w:r>
      <w:r w:rsidR="00C0783D">
        <w:rPr>
          <w:rFonts w:ascii="Calibri" w:hAnsi="Calibri"/>
          <w:b/>
          <w:bCs/>
          <w:caps/>
        </w:rPr>
        <w:t>34</w:t>
      </w:r>
      <w:r w:rsidRPr="005959E9">
        <w:rPr>
          <w:rFonts w:ascii="Calibri" w:hAnsi="Calibri"/>
          <w:b/>
          <w:caps/>
        </w:rPr>
        <w:tab/>
        <w:t>ADJOURNMENT</w:t>
      </w:r>
    </w:p>
    <w:p w:rsidR="005959E9" w:rsidRPr="005959E9" w:rsidRDefault="005959E9" w:rsidP="005959E9">
      <w:pPr>
        <w:tabs>
          <w:tab w:val="left" w:pos="1197"/>
          <w:tab w:val="left" w:pos="1767"/>
        </w:tabs>
        <w:spacing w:before="120"/>
        <w:ind w:left="720"/>
        <w:jc w:val="both"/>
        <w:rPr>
          <w:rFonts w:ascii="Calibri" w:hAnsi="Calibri"/>
          <w:lang w:val="en-AU"/>
        </w:rPr>
      </w:pPr>
      <w:r>
        <w:rPr>
          <w:rFonts w:ascii="Calibri" w:hAnsi="Calibri"/>
          <w:lang w:val="en-AU"/>
        </w:rPr>
        <w:t>Mr Gentleman</w:t>
      </w:r>
      <w:r w:rsidRPr="005959E9">
        <w:rPr>
          <w:rFonts w:ascii="Calibri" w:hAnsi="Calibri"/>
          <w:lang w:val="en-AU"/>
        </w:rPr>
        <w:t xml:space="preserve"> (Manager of Government Business) moved—That the Assembly do now adjourn.</w:t>
      </w:r>
    </w:p>
    <w:p w:rsidR="005959E9" w:rsidRPr="005959E9" w:rsidRDefault="005959E9" w:rsidP="005959E9">
      <w:pPr>
        <w:tabs>
          <w:tab w:val="left" w:pos="1197"/>
          <w:tab w:val="left" w:pos="1767"/>
        </w:tabs>
        <w:spacing w:before="120"/>
        <w:ind w:left="720"/>
        <w:jc w:val="both"/>
        <w:rPr>
          <w:rFonts w:ascii="Calibri" w:hAnsi="Calibri"/>
          <w:lang w:val="en-AU"/>
        </w:rPr>
      </w:pPr>
      <w:r w:rsidRPr="005959E9">
        <w:rPr>
          <w:rFonts w:ascii="Calibri" w:hAnsi="Calibri"/>
          <w:lang w:val="en-AU"/>
        </w:rPr>
        <w:t>Question—put and passed.</w:t>
      </w:r>
    </w:p>
    <w:p w:rsidR="005959E9" w:rsidRPr="005959E9" w:rsidRDefault="005959E9" w:rsidP="005959E9">
      <w:pPr>
        <w:tabs>
          <w:tab w:val="left" w:pos="1197"/>
          <w:tab w:val="left" w:pos="1767"/>
        </w:tabs>
        <w:spacing w:before="120"/>
        <w:ind w:left="720"/>
        <w:jc w:val="both"/>
        <w:rPr>
          <w:rFonts w:ascii="Calibri" w:hAnsi="Calibri"/>
          <w:lang w:val="en-AU"/>
        </w:rPr>
      </w:pPr>
      <w:r w:rsidRPr="005959E9">
        <w:rPr>
          <w:rFonts w:ascii="Calibri" w:hAnsi="Calibri"/>
          <w:lang w:val="en-AU"/>
        </w:rPr>
        <w:fldChar w:fldCharType="begin"/>
      </w:r>
      <w:r w:rsidRPr="005959E9">
        <w:rPr>
          <w:rFonts w:ascii="Calibri" w:hAnsi="Calibri"/>
          <w:lang w:val="en-AU"/>
        </w:rPr>
        <w:instrText xml:space="preserve"> XE </w:instrText>
      </w:r>
      <w:r w:rsidR="00B72BA2">
        <w:rPr>
          <w:rFonts w:ascii="Calibri" w:hAnsi="Calibri"/>
          <w:lang w:val="en-AU"/>
        </w:rPr>
        <w:instrText>“</w:instrText>
      </w:r>
      <w:r w:rsidRPr="005959E9">
        <w:rPr>
          <w:rFonts w:ascii="Calibri" w:hAnsi="Calibri"/>
          <w:lang w:val="en-AU"/>
        </w:rPr>
        <w:instrText>Adjournment of Assembly—:Before 6.30 pm</w:instrText>
      </w:r>
      <w:r w:rsidR="00B72BA2">
        <w:rPr>
          <w:rFonts w:ascii="Calibri" w:hAnsi="Calibri"/>
          <w:lang w:val="en-AU"/>
        </w:rPr>
        <w:instrText>”</w:instrText>
      </w:r>
      <w:r w:rsidRPr="005959E9">
        <w:rPr>
          <w:rFonts w:ascii="Calibri" w:hAnsi="Calibri"/>
          <w:lang w:val="en-AU"/>
        </w:rPr>
        <w:instrText xml:space="preserve"> </w:instrText>
      </w:r>
      <w:r w:rsidRPr="005959E9">
        <w:rPr>
          <w:rFonts w:ascii="Calibri" w:hAnsi="Calibri"/>
          <w:lang w:val="en-AU"/>
        </w:rPr>
        <w:fldChar w:fldCharType="end"/>
      </w:r>
      <w:r w:rsidRPr="005959E9">
        <w:rPr>
          <w:rFonts w:ascii="Calibri" w:hAnsi="Calibri"/>
          <w:lang w:val="en-AU"/>
        </w:rPr>
        <w:t xml:space="preserve">And then the Assembly, at </w:t>
      </w:r>
      <w:r w:rsidR="00A109B2">
        <w:rPr>
          <w:rFonts w:ascii="Calibri" w:hAnsi="Calibri"/>
          <w:lang w:val="en-AU"/>
        </w:rPr>
        <w:t>4.57</w:t>
      </w:r>
      <w:r w:rsidRPr="005959E9">
        <w:rPr>
          <w:rFonts w:ascii="Calibri" w:hAnsi="Calibri"/>
          <w:lang w:val="en-AU"/>
        </w:rPr>
        <w:t xml:space="preserve"> pm, adjourned until tomorrow at 10 am.</w:t>
      </w:r>
    </w:p>
    <w:p w:rsidR="005959E9" w:rsidRPr="005959E9" w:rsidRDefault="005959E9" w:rsidP="00B632EE">
      <w:pPr>
        <w:keepNext/>
        <w:keepLines/>
        <w:pBdr>
          <w:bottom w:val="thinThickLargeGap" w:sz="18" w:space="1" w:color="auto"/>
        </w:pBdr>
        <w:ind w:left="3427" w:right="3658"/>
        <w:jc w:val="center"/>
        <w:rPr>
          <w:rFonts w:ascii="Calibri" w:hAnsi="Calibri"/>
          <w:i/>
          <w:iCs/>
          <w:lang w:val="en-AU"/>
        </w:rPr>
      </w:pPr>
    </w:p>
    <w:p w:rsidR="005959E9" w:rsidRDefault="005959E9" w:rsidP="00B632EE">
      <w:pPr>
        <w:keepNext/>
        <w:keepLines/>
        <w:tabs>
          <w:tab w:val="left" w:pos="187"/>
        </w:tabs>
        <w:spacing w:before="240" w:after="100" w:afterAutospacing="1"/>
        <w:ind w:left="180" w:firstLine="7"/>
        <w:jc w:val="both"/>
        <w:rPr>
          <w:rFonts w:ascii="Calibri" w:hAnsi="Calibri"/>
          <w:bCs/>
        </w:rPr>
      </w:pPr>
      <w:r w:rsidRPr="005959E9">
        <w:rPr>
          <w:rFonts w:ascii="Calibri" w:hAnsi="Calibri"/>
          <w:b/>
          <w:caps/>
        </w:rPr>
        <w:t>MEMBERS</w:t>
      </w:r>
      <w:r w:rsidR="00C75AF5">
        <w:rPr>
          <w:rFonts w:ascii="Calibri" w:hAnsi="Calibri"/>
          <w:b/>
          <w:caps/>
        </w:rPr>
        <w:t>’</w:t>
      </w:r>
      <w:r w:rsidRPr="005959E9">
        <w:rPr>
          <w:rFonts w:ascii="Calibri" w:hAnsi="Calibri"/>
          <w:b/>
          <w:caps/>
        </w:rPr>
        <w:t xml:space="preserve"> ATTENDANCE:  </w:t>
      </w:r>
      <w:r w:rsidRPr="005959E9">
        <w:rPr>
          <w:rFonts w:ascii="Calibri" w:hAnsi="Calibri"/>
        </w:rPr>
        <w:t>All Members were present at some time during the sitting</w:t>
      </w:r>
      <w:r>
        <w:rPr>
          <w:rFonts w:ascii="Calibri" w:hAnsi="Calibri"/>
        </w:rPr>
        <w:t xml:space="preserve">, except </w:t>
      </w:r>
      <w:proofErr w:type="spellStart"/>
      <w:r>
        <w:rPr>
          <w:rFonts w:ascii="Calibri" w:hAnsi="Calibri"/>
        </w:rPr>
        <w:t>Ms</w:t>
      </w:r>
      <w:proofErr w:type="spellEnd"/>
      <w:r>
        <w:rPr>
          <w:rFonts w:ascii="Calibri" w:hAnsi="Calibri"/>
        </w:rPr>
        <w:t xml:space="preserve"> Lee*</w:t>
      </w:r>
      <w:r w:rsidRPr="005959E9">
        <w:rPr>
          <w:rFonts w:ascii="Calibri" w:hAnsi="Calibri"/>
          <w:bCs/>
        </w:rPr>
        <w:t>.</w:t>
      </w:r>
    </w:p>
    <w:p w:rsidR="005959E9" w:rsidRPr="00C17807" w:rsidRDefault="005959E9" w:rsidP="00296398">
      <w:pPr>
        <w:tabs>
          <w:tab w:val="left" w:pos="-1530"/>
        </w:tabs>
        <w:spacing w:after="100" w:afterAutospacing="1"/>
        <w:ind w:left="3427" w:right="3658"/>
        <w:jc w:val="center"/>
        <w:rPr>
          <w:bCs/>
        </w:rPr>
      </w:pPr>
      <w:r w:rsidRPr="00C17807">
        <w:rPr>
          <w:bCs/>
        </w:rPr>
        <w:t>*on leave</w:t>
      </w:r>
    </w:p>
    <w:p w:rsidR="005959E9" w:rsidRPr="005959E9" w:rsidRDefault="005959E9" w:rsidP="00296398">
      <w:pPr>
        <w:pBdr>
          <w:top w:val="thickThinLargeGap" w:sz="18" w:space="1" w:color="auto"/>
        </w:pBdr>
        <w:spacing w:before="180"/>
        <w:ind w:left="3427" w:right="3658"/>
        <w:jc w:val="center"/>
        <w:rPr>
          <w:rFonts w:ascii="Calibri" w:hAnsi="Calibri"/>
          <w:lang w:val="en-AU"/>
        </w:rPr>
      </w:pPr>
    </w:p>
    <w:p w:rsidR="005959E9" w:rsidRPr="005959E9" w:rsidRDefault="005959E9" w:rsidP="00296398">
      <w:pPr>
        <w:spacing w:before="720"/>
        <w:ind w:left="5760" w:right="-35"/>
        <w:jc w:val="center"/>
        <w:rPr>
          <w:rFonts w:ascii="Calibri" w:hAnsi="Calibri"/>
          <w:b/>
          <w:lang w:val="en-AU"/>
        </w:rPr>
      </w:pPr>
      <w:r w:rsidRPr="005959E9">
        <w:rPr>
          <w:rFonts w:ascii="Calibri" w:hAnsi="Calibri"/>
          <w:b/>
          <w:lang w:val="en-AU"/>
        </w:rPr>
        <w:t>Tom Duncan</w:t>
      </w:r>
    </w:p>
    <w:p w:rsidR="005959E9" w:rsidRDefault="005959E9" w:rsidP="00296398">
      <w:pPr>
        <w:ind w:left="5760"/>
        <w:jc w:val="right"/>
        <w:rPr>
          <w:rFonts w:ascii="Calibri" w:hAnsi="Calibri"/>
          <w:lang w:val="en-AU"/>
        </w:rPr>
      </w:pPr>
      <w:r w:rsidRPr="005959E9">
        <w:rPr>
          <w:rFonts w:ascii="Calibri" w:hAnsi="Calibri"/>
          <w:lang w:val="en-AU"/>
        </w:rPr>
        <w:t>Clerk of the Legislative Assembly</w:t>
      </w:r>
    </w:p>
    <w:p w:rsidR="00A601CC" w:rsidRDefault="00A601CC" w:rsidP="00296398">
      <w:pPr>
        <w:ind w:left="5760"/>
        <w:jc w:val="right"/>
        <w:rPr>
          <w:rFonts w:ascii="Calibri" w:hAnsi="Calibri"/>
          <w:lang w:val="en-AU"/>
        </w:rPr>
      </w:pPr>
    </w:p>
    <w:sectPr w:rsidR="00A601CC" w:rsidSect="00DD457C">
      <w:headerReference w:type="even" r:id="rId12"/>
      <w:headerReference w:type="default" r:id="rId13"/>
      <w:footerReference w:type="even" r:id="rId14"/>
      <w:footerReference w:type="default" r:id="rId15"/>
      <w:headerReference w:type="first" r:id="rId16"/>
      <w:footerReference w:type="first" r:id="rId17"/>
      <w:pgSz w:w="11906" w:h="16838"/>
      <w:pgMar w:top="1260" w:right="1714" w:bottom="1138" w:left="1138" w:header="634" w:footer="576" w:gutter="0"/>
      <w:pgNumType w:start="1527"/>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57C" w:rsidRDefault="00DD457C" w:rsidP="000F3D35">
      <w:r>
        <w:separator/>
      </w:r>
    </w:p>
  </w:endnote>
  <w:endnote w:type="continuationSeparator" w:id="0">
    <w:p w:rsidR="00DD457C" w:rsidRDefault="00DD457C"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7C" w:rsidRDefault="00DD4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7C" w:rsidRDefault="00DD4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7C" w:rsidRPr="00EB4159" w:rsidRDefault="00DD457C" w:rsidP="00480097">
    <w:pPr>
      <w:pBdr>
        <w:top w:val="single" w:sz="4" w:space="1" w:color="auto"/>
      </w:pBdr>
      <w:jc w:val="center"/>
      <w:rPr>
        <w:b/>
        <w:sz w:val="20"/>
      </w:rPr>
    </w:pPr>
    <w:r>
      <w:rPr>
        <w:b/>
        <w:noProof/>
        <w:sz w:val="20"/>
        <w:lang w:val="en-AU"/>
      </w:rPr>
      <w:drawing>
        <wp:anchor distT="0" distB="0" distL="114300" distR="114300" simplePos="0" relativeHeight="251659264" behindDoc="1" locked="0" layoutInCell="1" allowOverlap="1" wp14:anchorId="286EBA9D" wp14:editId="3AF9CFCF">
          <wp:simplePos x="0" y="0"/>
          <wp:positionH relativeFrom="margin">
            <wp:posOffset>5320030</wp:posOffset>
          </wp:positionH>
          <wp:positionV relativeFrom="paragraph">
            <wp:posOffset>21590</wp:posOffset>
          </wp:positionV>
          <wp:extent cx="513080" cy="496570"/>
          <wp:effectExtent l="0" t="0" r="1270" b="0"/>
          <wp:wrapNone/>
          <wp:docPr id="5" name="Picture 5"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DD457C" w:rsidRPr="0088703F" w:rsidRDefault="00DD457C" w:rsidP="00480097">
    <w:pPr>
      <w:tabs>
        <w:tab w:val="center" w:pos="4320"/>
        <w:tab w:val="right" w:pos="9090"/>
      </w:tabs>
      <w:jc w:val="center"/>
    </w:pPr>
    <w:r>
      <w:tab/>
    </w:r>
    <w:hyperlink r:id="rId2" w:history="1">
      <w:r w:rsidRPr="0088703F">
        <w:rPr>
          <w:b/>
          <w:sz w:val="20"/>
        </w:rPr>
        <w:t>www.parliament.act.gov.au/minutes</w:t>
      </w:r>
    </w:hyperlink>
    <w:r w:rsidRPr="0088703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57C" w:rsidRDefault="00DD457C" w:rsidP="000F3D35">
      <w:r>
        <w:separator/>
      </w:r>
    </w:p>
  </w:footnote>
  <w:footnote w:type="continuationSeparator" w:id="0">
    <w:p w:rsidR="00DD457C" w:rsidRDefault="00DD457C"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7C" w:rsidRPr="000E4643" w:rsidRDefault="00DD457C" w:rsidP="00480097">
    <w:pPr>
      <w:pStyle w:val="Header"/>
      <w:tabs>
        <w:tab w:val="clear" w:pos="4153"/>
        <w:tab w:val="clear" w:pos="8306"/>
        <w:tab w:val="center" w:pos="4680"/>
        <w:tab w:val="right" w:pos="9090"/>
      </w:tabs>
      <w:ind w:right="-36"/>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18376B">
      <w:rPr>
        <w:noProof/>
        <w:sz w:val="22"/>
        <w:szCs w:val="22"/>
      </w:rPr>
      <w:t>1546</w:t>
    </w:r>
    <w:r w:rsidRPr="000E4643">
      <w:rPr>
        <w:noProof/>
        <w:sz w:val="22"/>
        <w:szCs w:val="22"/>
      </w:rPr>
      <w:fldChar w:fldCharType="end"/>
    </w:r>
    <w:r>
      <w:rPr>
        <w:noProof/>
        <w:sz w:val="22"/>
        <w:szCs w:val="22"/>
      </w:rPr>
      <w:tab/>
    </w:r>
    <w:r w:rsidRPr="000E4643">
      <w:rPr>
        <w:i/>
        <w:sz w:val="22"/>
        <w:szCs w:val="22"/>
      </w:rPr>
      <w:t xml:space="preserve">No </w:t>
    </w:r>
    <w:r>
      <w:rPr>
        <w:i/>
        <w:sz w:val="22"/>
        <w:szCs w:val="22"/>
      </w:rPr>
      <w:t>102</w:t>
    </w:r>
    <w:r w:rsidRPr="000E4643">
      <w:rPr>
        <w:rFonts w:ascii="Arial" w:hAnsi="Arial" w:cs="Arial"/>
        <w:i/>
        <w:color w:val="222222"/>
        <w:sz w:val="22"/>
        <w:szCs w:val="22"/>
        <w:shd w:val="clear" w:color="auto" w:fill="FFFFFF"/>
      </w:rPr>
      <w:t>—</w:t>
    </w:r>
    <w:r>
      <w:rPr>
        <w:i/>
        <w:sz w:val="22"/>
        <w:szCs w:val="22"/>
      </w:rPr>
      <w:t>30 July 2019</w:t>
    </w:r>
    <w:r>
      <w:rPr>
        <w:i/>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7C" w:rsidRPr="001B5139" w:rsidRDefault="00DD457C" w:rsidP="00480097">
    <w:pPr>
      <w:pStyle w:val="Header"/>
      <w:tabs>
        <w:tab w:val="clear" w:pos="4153"/>
        <w:tab w:val="clear" w:pos="8306"/>
        <w:tab w:val="center" w:pos="4680"/>
        <w:tab w:val="right" w:pos="9090"/>
      </w:tabs>
      <w:ind w:right="-1346"/>
      <w:rPr>
        <w:sz w:val="22"/>
        <w:szCs w:val="22"/>
      </w:rPr>
    </w:pPr>
    <w:r>
      <w:rPr>
        <w:i/>
        <w:sz w:val="22"/>
        <w:szCs w:val="22"/>
      </w:rPr>
      <w:tab/>
    </w:r>
    <w:r w:rsidRPr="001B5139">
      <w:rPr>
        <w:i/>
        <w:sz w:val="22"/>
        <w:szCs w:val="22"/>
      </w:rPr>
      <w:t xml:space="preserve">No </w:t>
    </w:r>
    <w:r>
      <w:rPr>
        <w:i/>
        <w:sz w:val="22"/>
        <w:szCs w:val="22"/>
      </w:rPr>
      <w:t>102</w:t>
    </w:r>
    <w:r w:rsidRPr="001B5139">
      <w:rPr>
        <w:rFonts w:ascii="Arial" w:hAnsi="Arial" w:cs="Arial"/>
        <w:i/>
        <w:color w:val="222222"/>
        <w:sz w:val="22"/>
        <w:szCs w:val="22"/>
        <w:shd w:val="clear" w:color="auto" w:fill="FFFFFF"/>
      </w:rPr>
      <w:t>—</w:t>
    </w:r>
    <w:r>
      <w:rPr>
        <w:i/>
        <w:sz w:val="22"/>
        <w:szCs w:val="22"/>
      </w:rPr>
      <w:t>30 July 2019</w:t>
    </w:r>
    <w:r>
      <w:rPr>
        <w:i/>
        <w:sz w:val="22"/>
        <w:szCs w:val="22"/>
      </w:rPr>
      <w:tab/>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18376B">
      <w:rPr>
        <w:noProof/>
        <w:sz w:val="22"/>
        <w:szCs w:val="22"/>
      </w:rPr>
      <w:t>1547</w:t>
    </w:r>
    <w:r w:rsidRPr="001B5139">
      <w:rPr>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130894"/>
      <w:docPartObj>
        <w:docPartGallery w:val="Page Numbers (Top of Page)"/>
        <w:docPartUnique/>
      </w:docPartObj>
    </w:sdtPr>
    <w:sdtEndPr>
      <w:rPr>
        <w:noProof/>
        <w:sz w:val="22"/>
        <w:szCs w:val="22"/>
      </w:rPr>
    </w:sdtEndPr>
    <w:sdtContent>
      <w:p w:rsidR="00DD457C" w:rsidRPr="005E5092" w:rsidRDefault="00DD457C" w:rsidP="00480097">
        <w:pPr>
          <w:pStyle w:val="Header"/>
          <w:jc w:val="right"/>
          <w:rPr>
            <w:sz w:val="22"/>
            <w:szCs w:val="22"/>
          </w:rPr>
        </w:pPr>
        <w:r w:rsidRPr="005E5092">
          <w:rPr>
            <w:sz w:val="22"/>
            <w:szCs w:val="22"/>
          </w:rPr>
          <w:fldChar w:fldCharType="begin"/>
        </w:r>
        <w:r w:rsidRPr="005E5092">
          <w:rPr>
            <w:sz w:val="22"/>
            <w:szCs w:val="22"/>
          </w:rPr>
          <w:instrText xml:space="preserve"> PAGE   \* MERGEFORMAT </w:instrText>
        </w:r>
        <w:r w:rsidRPr="005E5092">
          <w:rPr>
            <w:sz w:val="22"/>
            <w:szCs w:val="22"/>
          </w:rPr>
          <w:fldChar w:fldCharType="separate"/>
        </w:r>
        <w:r w:rsidR="0018376B">
          <w:rPr>
            <w:noProof/>
            <w:sz w:val="22"/>
            <w:szCs w:val="22"/>
          </w:rPr>
          <w:t>1527</w:t>
        </w:r>
        <w:r w:rsidRPr="005E5092">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B4"/>
    <w:multiLevelType w:val="singleLevel"/>
    <w:tmpl w:val="E2CE8E56"/>
    <w:lvl w:ilvl="0">
      <w:start w:val="1"/>
      <w:numFmt w:val="bullet"/>
      <w:pStyle w:val="Aparabullet"/>
      <w:lvlText w:val=""/>
      <w:lvlJc w:val="left"/>
      <w:pPr>
        <w:tabs>
          <w:tab w:val="num" w:pos="2000"/>
        </w:tabs>
        <w:ind w:left="2000" w:hanging="400"/>
      </w:pPr>
      <w:rPr>
        <w:rFonts w:ascii="Symbol" w:hAnsi="Symbol" w:hint="default"/>
        <w:sz w:val="20"/>
      </w:rPr>
    </w:lvl>
  </w:abstractNum>
  <w:abstractNum w:abstractNumId="1"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 w15:restartNumberingAfterBreak="0">
    <w:nsid w:val="256A7B5F"/>
    <w:multiLevelType w:val="hybridMultilevel"/>
    <w:tmpl w:val="9BF6D20A"/>
    <w:lvl w:ilvl="0" w:tplc="C1CEA536">
      <w:start w:val="1"/>
      <w:numFmt w:val="upperLetter"/>
      <w:lvlText w:val="(%1)"/>
      <w:lvlJc w:val="left"/>
      <w:pPr>
        <w:ind w:left="2655" w:hanging="525"/>
      </w:pPr>
      <w:rPr>
        <w:rFonts w:hint="default"/>
      </w:rPr>
    </w:lvl>
    <w:lvl w:ilvl="1" w:tplc="0C090019" w:tentative="1">
      <w:start w:val="1"/>
      <w:numFmt w:val="lowerLetter"/>
      <w:lvlText w:val="%2."/>
      <w:lvlJc w:val="left"/>
      <w:pPr>
        <w:ind w:left="3210" w:hanging="360"/>
      </w:pPr>
    </w:lvl>
    <w:lvl w:ilvl="2" w:tplc="0C09001B" w:tentative="1">
      <w:start w:val="1"/>
      <w:numFmt w:val="lowerRoman"/>
      <w:lvlText w:val="%3."/>
      <w:lvlJc w:val="right"/>
      <w:pPr>
        <w:ind w:left="3930" w:hanging="180"/>
      </w:pPr>
    </w:lvl>
    <w:lvl w:ilvl="3" w:tplc="0C09000F" w:tentative="1">
      <w:start w:val="1"/>
      <w:numFmt w:val="decimal"/>
      <w:lvlText w:val="%4."/>
      <w:lvlJc w:val="left"/>
      <w:pPr>
        <w:ind w:left="4650" w:hanging="360"/>
      </w:pPr>
    </w:lvl>
    <w:lvl w:ilvl="4" w:tplc="0C090019" w:tentative="1">
      <w:start w:val="1"/>
      <w:numFmt w:val="lowerLetter"/>
      <w:lvlText w:val="%5."/>
      <w:lvlJc w:val="left"/>
      <w:pPr>
        <w:ind w:left="5370" w:hanging="360"/>
      </w:pPr>
    </w:lvl>
    <w:lvl w:ilvl="5" w:tplc="0C09001B" w:tentative="1">
      <w:start w:val="1"/>
      <w:numFmt w:val="lowerRoman"/>
      <w:lvlText w:val="%6."/>
      <w:lvlJc w:val="right"/>
      <w:pPr>
        <w:ind w:left="6090" w:hanging="180"/>
      </w:pPr>
    </w:lvl>
    <w:lvl w:ilvl="6" w:tplc="0C09000F" w:tentative="1">
      <w:start w:val="1"/>
      <w:numFmt w:val="decimal"/>
      <w:lvlText w:val="%7."/>
      <w:lvlJc w:val="left"/>
      <w:pPr>
        <w:ind w:left="6810" w:hanging="360"/>
      </w:pPr>
    </w:lvl>
    <w:lvl w:ilvl="7" w:tplc="0C090019" w:tentative="1">
      <w:start w:val="1"/>
      <w:numFmt w:val="lowerLetter"/>
      <w:lvlText w:val="%8."/>
      <w:lvlJc w:val="left"/>
      <w:pPr>
        <w:ind w:left="7530" w:hanging="360"/>
      </w:pPr>
    </w:lvl>
    <w:lvl w:ilvl="8" w:tplc="0C09001B" w:tentative="1">
      <w:start w:val="1"/>
      <w:numFmt w:val="lowerRoman"/>
      <w:lvlText w:val="%9."/>
      <w:lvlJc w:val="right"/>
      <w:pPr>
        <w:ind w:left="8250" w:hanging="180"/>
      </w:pPr>
    </w:lvl>
  </w:abstractNum>
  <w:abstractNum w:abstractNumId="4"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5" w15:restartNumberingAfterBreak="0">
    <w:nsid w:val="7A707A77"/>
    <w:multiLevelType w:val="hybridMultilevel"/>
    <w:tmpl w:val="9B46571C"/>
    <w:lvl w:ilvl="0" w:tplc="16066D40">
      <w:start w:val="1"/>
      <w:numFmt w:val="decimal"/>
      <w:pStyle w:val="AH3sec"/>
      <w:lvlText w:val="%1"/>
      <w:lvlJc w:val="left"/>
      <w:pPr>
        <w:ind w:left="36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6" w15:restartNumberingAfterBreak="0">
    <w:nsid w:val="7D69756F"/>
    <w:multiLevelType w:val="hybridMultilevel"/>
    <w:tmpl w:val="1D9C51EE"/>
    <w:lvl w:ilvl="0" w:tplc="12D2830E">
      <w:start w:val="1"/>
      <w:numFmt w:val="decimal"/>
      <w:lvlText w:val="(%1)"/>
      <w:lvlJc w:val="left"/>
      <w:pPr>
        <w:ind w:left="1095" w:hanging="465"/>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7"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7FE9684D"/>
    <w:multiLevelType w:val="multilevel"/>
    <w:tmpl w:val="7C0E93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
  </w:num>
  <w:num w:numId="2">
    <w:abstractNumId w:val="1"/>
  </w:num>
  <w:num w:numId="3">
    <w:abstractNumId w:val="7"/>
  </w:num>
  <w:num w:numId="4">
    <w:abstractNumId w:val="4"/>
  </w:num>
  <w:num w:numId="5">
    <w:abstractNumId w:val="5"/>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BA"/>
    <w:rsid w:val="00001B9B"/>
    <w:rsid w:val="000029CB"/>
    <w:rsid w:val="0001091D"/>
    <w:rsid w:val="000170B2"/>
    <w:rsid w:val="0002190C"/>
    <w:rsid w:val="00021F30"/>
    <w:rsid w:val="00023825"/>
    <w:rsid w:val="000318CC"/>
    <w:rsid w:val="00034D41"/>
    <w:rsid w:val="00036B3F"/>
    <w:rsid w:val="000453A9"/>
    <w:rsid w:val="00052525"/>
    <w:rsid w:val="00056B48"/>
    <w:rsid w:val="000900E6"/>
    <w:rsid w:val="00095464"/>
    <w:rsid w:val="000A5BA3"/>
    <w:rsid w:val="000B4B47"/>
    <w:rsid w:val="000C34CC"/>
    <w:rsid w:val="000E3650"/>
    <w:rsid w:val="000E4643"/>
    <w:rsid w:val="000F3D35"/>
    <w:rsid w:val="000F5793"/>
    <w:rsid w:val="00120EAA"/>
    <w:rsid w:val="001233C8"/>
    <w:rsid w:val="00132DFC"/>
    <w:rsid w:val="00140E23"/>
    <w:rsid w:val="00145D06"/>
    <w:rsid w:val="00151991"/>
    <w:rsid w:val="00162CC2"/>
    <w:rsid w:val="0017185F"/>
    <w:rsid w:val="00175CB1"/>
    <w:rsid w:val="00175CDE"/>
    <w:rsid w:val="001826BD"/>
    <w:rsid w:val="0018376B"/>
    <w:rsid w:val="00184E0E"/>
    <w:rsid w:val="00185C85"/>
    <w:rsid w:val="00194CF4"/>
    <w:rsid w:val="0019691F"/>
    <w:rsid w:val="001A0AA4"/>
    <w:rsid w:val="001A4AD2"/>
    <w:rsid w:val="001B5139"/>
    <w:rsid w:val="001D49EF"/>
    <w:rsid w:val="001D782D"/>
    <w:rsid w:val="00263FF4"/>
    <w:rsid w:val="0029555A"/>
    <w:rsid w:val="00296398"/>
    <w:rsid w:val="002F5566"/>
    <w:rsid w:val="002F662A"/>
    <w:rsid w:val="003114BE"/>
    <w:rsid w:val="00324A01"/>
    <w:rsid w:val="003319E2"/>
    <w:rsid w:val="00352FBA"/>
    <w:rsid w:val="003708F1"/>
    <w:rsid w:val="00374414"/>
    <w:rsid w:val="003814A8"/>
    <w:rsid w:val="003922E4"/>
    <w:rsid w:val="0039487A"/>
    <w:rsid w:val="00394A9B"/>
    <w:rsid w:val="003C6AEE"/>
    <w:rsid w:val="003C76A8"/>
    <w:rsid w:val="003D600E"/>
    <w:rsid w:val="003E0B96"/>
    <w:rsid w:val="003E781C"/>
    <w:rsid w:val="004003DB"/>
    <w:rsid w:val="00407454"/>
    <w:rsid w:val="00407975"/>
    <w:rsid w:val="004138CC"/>
    <w:rsid w:val="00415EE1"/>
    <w:rsid w:val="00416A26"/>
    <w:rsid w:val="00432F9E"/>
    <w:rsid w:val="00455BA0"/>
    <w:rsid w:val="00456C9B"/>
    <w:rsid w:val="00457C96"/>
    <w:rsid w:val="00465210"/>
    <w:rsid w:val="00473C21"/>
    <w:rsid w:val="00476347"/>
    <w:rsid w:val="00480097"/>
    <w:rsid w:val="00495450"/>
    <w:rsid w:val="004A77D1"/>
    <w:rsid w:val="004B6F40"/>
    <w:rsid w:val="004D7654"/>
    <w:rsid w:val="004F1D14"/>
    <w:rsid w:val="004F5EFC"/>
    <w:rsid w:val="00502CD5"/>
    <w:rsid w:val="005157B3"/>
    <w:rsid w:val="00525EF7"/>
    <w:rsid w:val="0053064A"/>
    <w:rsid w:val="00535588"/>
    <w:rsid w:val="00573B7B"/>
    <w:rsid w:val="00584A63"/>
    <w:rsid w:val="00590988"/>
    <w:rsid w:val="005959E9"/>
    <w:rsid w:val="005A56C5"/>
    <w:rsid w:val="005A59A6"/>
    <w:rsid w:val="005B77FA"/>
    <w:rsid w:val="005C7A23"/>
    <w:rsid w:val="005E5092"/>
    <w:rsid w:val="005E5723"/>
    <w:rsid w:val="0060200D"/>
    <w:rsid w:val="0060380C"/>
    <w:rsid w:val="00611605"/>
    <w:rsid w:val="00611EAB"/>
    <w:rsid w:val="00614B92"/>
    <w:rsid w:val="00622D21"/>
    <w:rsid w:val="00623636"/>
    <w:rsid w:val="00630926"/>
    <w:rsid w:val="006320BF"/>
    <w:rsid w:val="00636975"/>
    <w:rsid w:val="00645672"/>
    <w:rsid w:val="006628C0"/>
    <w:rsid w:val="00683260"/>
    <w:rsid w:val="00695269"/>
    <w:rsid w:val="006B5F0D"/>
    <w:rsid w:val="006D0D92"/>
    <w:rsid w:val="006D40D0"/>
    <w:rsid w:val="006D7183"/>
    <w:rsid w:val="006D7A95"/>
    <w:rsid w:val="006F6540"/>
    <w:rsid w:val="00701802"/>
    <w:rsid w:val="00702E3D"/>
    <w:rsid w:val="0071018E"/>
    <w:rsid w:val="00720571"/>
    <w:rsid w:val="0072532D"/>
    <w:rsid w:val="0073430B"/>
    <w:rsid w:val="00743771"/>
    <w:rsid w:val="00750BEF"/>
    <w:rsid w:val="00755BC8"/>
    <w:rsid w:val="0075625A"/>
    <w:rsid w:val="00761802"/>
    <w:rsid w:val="00773C70"/>
    <w:rsid w:val="007758EA"/>
    <w:rsid w:val="007B14C6"/>
    <w:rsid w:val="007C2425"/>
    <w:rsid w:val="007F6D07"/>
    <w:rsid w:val="008011C0"/>
    <w:rsid w:val="00802955"/>
    <w:rsid w:val="0081083C"/>
    <w:rsid w:val="0081158E"/>
    <w:rsid w:val="008145A9"/>
    <w:rsid w:val="00821461"/>
    <w:rsid w:val="00826A1D"/>
    <w:rsid w:val="00833A44"/>
    <w:rsid w:val="00892C0C"/>
    <w:rsid w:val="008A0741"/>
    <w:rsid w:val="008A1381"/>
    <w:rsid w:val="008A3DAB"/>
    <w:rsid w:val="008B654E"/>
    <w:rsid w:val="008C149B"/>
    <w:rsid w:val="008C5849"/>
    <w:rsid w:val="008D67D3"/>
    <w:rsid w:val="008E4B53"/>
    <w:rsid w:val="008F060D"/>
    <w:rsid w:val="008F208E"/>
    <w:rsid w:val="008F3109"/>
    <w:rsid w:val="0091670C"/>
    <w:rsid w:val="00932673"/>
    <w:rsid w:val="00934572"/>
    <w:rsid w:val="00936AA6"/>
    <w:rsid w:val="009435A7"/>
    <w:rsid w:val="0094513B"/>
    <w:rsid w:val="00947600"/>
    <w:rsid w:val="00951733"/>
    <w:rsid w:val="0095546B"/>
    <w:rsid w:val="00962F0B"/>
    <w:rsid w:val="00964BB1"/>
    <w:rsid w:val="00992270"/>
    <w:rsid w:val="0099350F"/>
    <w:rsid w:val="009946B5"/>
    <w:rsid w:val="009E7BF2"/>
    <w:rsid w:val="009F5F91"/>
    <w:rsid w:val="00A109B2"/>
    <w:rsid w:val="00A26F9C"/>
    <w:rsid w:val="00A273E2"/>
    <w:rsid w:val="00A35D5E"/>
    <w:rsid w:val="00A37285"/>
    <w:rsid w:val="00A601CC"/>
    <w:rsid w:val="00A80356"/>
    <w:rsid w:val="00A8147A"/>
    <w:rsid w:val="00A8626F"/>
    <w:rsid w:val="00AA7D15"/>
    <w:rsid w:val="00AB3127"/>
    <w:rsid w:val="00AB3F8F"/>
    <w:rsid w:val="00AC17F1"/>
    <w:rsid w:val="00AC7116"/>
    <w:rsid w:val="00AE2471"/>
    <w:rsid w:val="00AF166D"/>
    <w:rsid w:val="00AF3C23"/>
    <w:rsid w:val="00AF5EEE"/>
    <w:rsid w:val="00B2118A"/>
    <w:rsid w:val="00B632EE"/>
    <w:rsid w:val="00B72BA2"/>
    <w:rsid w:val="00B766B9"/>
    <w:rsid w:val="00B76BBF"/>
    <w:rsid w:val="00B814F9"/>
    <w:rsid w:val="00BB4A38"/>
    <w:rsid w:val="00BD048D"/>
    <w:rsid w:val="00BF1D52"/>
    <w:rsid w:val="00C04D56"/>
    <w:rsid w:val="00C0783D"/>
    <w:rsid w:val="00C173D3"/>
    <w:rsid w:val="00C2536B"/>
    <w:rsid w:val="00C253CA"/>
    <w:rsid w:val="00C312F2"/>
    <w:rsid w:val="00C733CA"/>
    <w:rsid w:val="00C73AFC"/>
    <w:rsid w:val="00C75AF5"/>
    <w:rsid w:val="00C76FA1"/>
    <w:rsid w:val="00C83CBB"/>
    <w:rsid w:val="00C905AC"/>
    <w:rsid w:val="00C9573D"/>
    <w:rsid w:val="00CA1ADE"/>
    <w:rsid w:val="00CA3DC2"/>
    <w:rsid w:val="00CB3E0B"/>
    <w:rsid w:val="00CC5192"/>
    <w:rsid w:val="00CF02E1"/>
    <w:rsid w:val="00D1199E"/>
    <w:rsid w:val="00D119DD"/>
    <w:rsid w:val="00D123F2"/>
    <w:rsid w:val="00D53013"/>
    <w:rsid w:val="00D549DD"/>
    <w:rsid w:val="00D63927"/>
    <w:rsid w:val="00D72518"/>
    <w:rsid w:val="00D74B53"/>
    <w:rsid w:val="00D7660C"/>
    <w:rsid w:val="00D83DA7"/>
    <w:rsid w:val="00D92157"/>
    <w:rsid w:val="00DA3143"/>
    <w:rsid w:val="00DC01A3"/>
    <w:rsid w:val="00DD457C"/>
    <w:rsid w:val="00DD606D"/>
    <w:rsid w:val="00E01E08"/>
    <w:rsid w:val="00E03656"/>
    <w:rsid w:val="00E138FF"/>
    <w:rsid w:val="00E1724B"/>
    <w:rsid w:val="00E45FE8"/>
    <w:rsid w:val="00E50CFA"/>
    <w:rsid w:val="00E56F6E"/>
    <w:rsid w:val="00E57982"/>
    <w:rsid w:val="00E72191"/>
    <w:rsid w:val="00E82016"/>
    <w:rsid w:val="00E91476"/>
    <w:rsid w:val="00E91A15"/>
    <w:rsid w:val="00EA28D0"/>
    <w:rsid w:val="00EA3B28"/>
    <w:rsid w:val="00EB461F"/>
    <w:rsid w:val="00EB4E71"/>
    <w:rsid w:val="00EC0D13"/>
    <w:rsid w:val="00EC6F3C"/>
    <w:rsid w:val="00EE69F0"/>
    <w:rsid w:val="00EE70E0"/>
    <w:rsid w:val="00EF6711"/>
    <w:rsid w:val="00EF6C21"/>
    <w:rsid w:val="00F224C6"/>
    <w:rsid w:val="00F3513C"/>
    <w:rsid w:val="00F42F4C"/>
    <w:rsid w:val="00F45E55"/>
    <w:rsid w:val="00F5033A"/>
    <w:rsid w:val="00F54F85"/>
    <w:rsid w:val="00F62370"/>
    <w:rsid w:val="00F67C29"/>
    <w:rsid w:val="00F72439"/>
    <w:rsid w:val="00F75521"/>
    <w:rsid w:val="00F77E66"/>
    <w:rsid w:val="00F85E08"/>
    <w:rsid w:val="00FA0653"/>
    <w:rsid w:val="00FA4FD1"/>
    <w:rsid w:val="00FA7FA6"/>
    <w:rsid w:val="00FB40B9"/>
    <w:rsid w:val="00FD6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35169"/>
    <o:shapelayout v:ext="edit">
      <o:idmap v:ext="edit" data="1"/>
    </o:shapelayout>
  </w:shapeDefaults>
  <w:decimalSymbol w:val="."/>
  <w:listSeparator w:val=","/>
  <w15:chartTrackingRefBased/>
  <w15:docId w15:val="{5D70B155-5A19-4553-B96A-1AF3724B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573B7B"/>
    <w:pPr>
      <w:keepNext/>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CF02E1"/>
    <w:pPr>
      <w:framePr w:wrap="around" w:vAnchor="text" w:hAnchor="text" w:y="1"/>
      <w:suppressOverlap/>
    </w:pPr>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rsid w:val="00573B7B"/>
    <w:pPr>
      <w:keepNext/>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styleId="Index1">
    <w:name w:val="index 1"/>
    <w:basedOn w:val="Normal"/>
    <w:next w:val="Normal"/>
    <w:autoRedefine/>
    <w:uiPriority w:val="99"/>
    <w:semiHidden/>
    <w:unhideWhenUsed/>
    <w:rsid w:val="00EA3B28"/>
    <w:pPr>
      <w:ind w:left="240" w:hanging="240"/>
    </w:pPr>
  </w:style>
  <w:style w:type="paragraph" w:styleId="Index2">
    <w:name w:val="index 2"/>
    <w:basedOn w:val="Normal"/>
    <w:next w:val="Normal"/>
    <w:autoRedefine/>
    <w:uiPriority w:val="99"/>
    <w:semiHidden/>
    <w:unhideWhenUsed/>
    <w:rsid w:val="00EA3B28"/>
    <w:pPr>
      <w:ind w:left="480" w:hanging="240"/>
    </w:pPr>
  </w:style>
  <w:style w:type="paragraph" w:styleId="Index3">
    <w:name w:val="index 3"/>
    <w:basedOn w:val="Normal"/>
    <w:next w:val="Normal"/>
    <w:autoRedefine/>
    <w:uiPriority w:val="99"/>
    <w:semiHidden/>
    <w:unhideWhenUsed/>
    <w:rsid w:val="00EA3B28"/>
    <w:pPr>
      <w:ind w:left="720" w:hanging="240"/>
    </w:pPr>
  </w:style>
  <w:style w:type="paragraph" w:styleId="Index4">
    <w:name w:val="index 4"/>
    <w:basedOn w:val="Normal"/>
    <w:next w:val="Normal"/>
    <w:autoRedefine/>
    <w:uiPriority w:val="99"/>
    <w:semiHidden/>
    <w:unhideWhenUsed/>
    <w:rsid w:val="00EA3B28"/>
    <w:pPr>
      <w:ind w:left="960" w:hanging="240"/>
    </w:pPr>
  </w:style>
  <w:style w:type="paragraph" w:styleId="Index5">
    <w:name w:val="index 5"/>
    <w:basedOn w:val="Normal"/>
    <w:next w:val="Normal"/>
    <w:autoRedefine/>
    <w:uiPriority w:val="99"/>
    <w:semiHidden/>
    <w:unhideWhenUsed/>
    <w:rsid w:val="00EA3B28"/>
    <w:pPr>
      <w:ind w:left="1200" w:hanging="240"/>
    </w:pPr>
  </w:style>
  <w:style w:type="character" w:customStyle="1" w:styleId="DPSEntryDetailChar">
    <w:name w:val="DPSEntryDetail Char"/>
    <w:basedOn w:val="DefaultParagraphFont"/>
    <w:link w:val="DPSEntryDetail"/>
    <w:rsid w:val="00F54F85"/>
    <w:rPr>
      <w:rFonts w:ascii="Calibri" w:eastAsia="Times New Roman" w:hAnsi="Calibri" w:cs="Times New Roman"/>
      <w:sz w:val="24"/>
      <w:szCs w:val="20"/>
    </w:rPr>
  </w:style>
  <w:style w:type="character" w:customStyle="1" w:styleId="DPSEntryDetailIndentLev1Char">
    <w:name w:val="DPSEntryDetailIndentLev1 Char"/>
    <w:basedOn w:val="DefaultParagraphFont"/>
    <w:link w:val="DPSEntryDetailIndentLev1"/>
    <w:rsid w:val="00573B7B"/>
    <w:rPr>
      <w:rFonts w:ascii="Calibri" w:eastAsia="Times New Roman" w:hAnsi="Calibri" w:cs="Times New Roman"/>
      <w:sz w:val="24"/>
      <w:szCs w:val="20"/>
    </w:rPr>
  </w:style>
  <w:style w:type="paragraph" w:customStyle="1" w:styleId="Amainreturn">
    <w:name w:val="A main return"/>
    <w:basedOn w:val="Normal"/>
    <w:link w:val="AmainreturnChar"/>
    <w:rsid w:val="001233C8"/>
    <w:pPr>
      <w:spacing w:before="140"/>
      <w:ind w:left="1100"/>
      <w:jc w:val="both"/>
    </w:pPr>
    <w:rPr>
      <w:rFonts w:ascii="Times New Roman" w:hAnsi="Times New Roman"/>
      <w:lang w:val="en-AU" w:eastAsia="en-US"/>
    </w:rPr>
  </w:style>
  <w:style w:type="paragraph" w:customStyle="1" w:styleId="aDef">
    <w:name w:val="aDef"/>
    <w:basedOn w:val="Normal"/>
    <w:link w:val="aDefChar"/>
    <w:rsid w:val="001233C8"/>
    <w:pPr>
      <w:numPr>
        <w:ilvl w:val="5"/>
        <w:numId w:val="6"/>
      </w:numPr>
      <w:spacing w:before="140"/>
      <w:jc w:val="both"/>
      <w:outlineLvl w:val="5"/>
    </w:pPr>
    <w:rPr>
      <w:rFonts w:ascii="Times New Roman" w:hAnsi="Times New Roman"/>
      <w:lang w:val="en-AU" w:eastAsia="en-US"/>
    </w:rPr>
  </w:style>
  <w:style w:type="paragraph" w:customStyle="1" w:styleId="aNote">
    <w:name w:val="aNote"/>
    <w:basedOn w:val="Normal"/>
    <w:link w:val="aNoteChar"/>
    <w:rsid w:val="001233C8"/>
    <w:pPr>
      <w:spacing w:before="140"/>
      <w:ind w:left="1900" w:hanging="800"/>
      <w:jc w:val="both"/>
    </w:pPr>
    <w:rPr>
      <w:rFonts w:ascii="Times New Roman" w:hAnsi="Times New Roman"/>
      <w:sz w:val="20"/>
      <w:lang w:val="en-AU" w:eastAsia="en-US"/>
    </w:rPr>
  </w:style>
  <w:style w:type="paragraph" w:customStyle="1" w:styleId="direction">
    <w:name w:val="direction"/>
    <w:basedOn w:val="Normal"/>
    <w:next w:val="Amainreturn"/>
    <w:rsid w:val="001233C8"/>
    <w:pPr>
      <w:keepNext/>
      <w:spacing w:before="140"/>
      <w:ind w:left="1100"/>
      <w:jc w:val="both"/>
    </w:pPr>
    <w:rPr>
      <w:rFonts w:ascii="Times New Roman" w:hAnsi="Times New Roman"/>
      <w:i/>
      <w:lang w:val="en-AU" w:eastAsia="en-US"/>
    </w:rPr>
  </w:style>
  <w:style w:type="paragraph" w:customStyle="1" w:styleId="IH2Part">
    <w:name w:val="I H2 Part"/>
    <w:basedOn w:val="Normal"/>
    <w:next w:val="Normal"/>
    <w:rsid w:val="001233C8"/>
    <w:pPr>
      <w:keepNext/>
      <w:tabs>
        <w:tab w:val="left" w:pos="2600"/>
      </w:tabs>
      <w:spacing w:before="380"/>
      <w:ind w:left="2600" w:hanging="2600"/>
    </w:pPr>
    <w:rPr>
      <w:rFonts w:ascii="Arial" w:hAnsi="Arial"/>
      <w:b/>
      <w:sz w:val="32"/>
      <w:lang w:val="en-AU" w:eastAsia="en-US"/>
    </w:rPr>
  </w:style>
  <w:style w:type="paragraph" w:customStyle="1" w:styleId="IH5Sec">
    <w:name w:val="I H5 Sec"/>
    <w:basedOn w:val="Normal"/>
    <w:next w:val="Amainreturn"/>
    <w:rsid w:val="001233C8"/>
    <w:pPr>
      <w:keepNext/>
      <w:tabs>
        <w:tab w:val="left" w:pos="1100"/>
      </w:tabs>
      <w:spacing w:before="240"/>
      <w:ind w:left="1100" w:hanging="1100"/>
    </w:pPr>
    <w:rPr>
      <w:rFonts w:ascii="Arial" w:hAnsi="Arial"/>
      <w:b/>
      <w:lang w:val="en-AU" w:eastAsia="en-US"/>
    </w:rPr>
  </w:style>
  <w:style w:type="paragraph" w:customStyle="1" w:styleId="IMain">
    <w:name w:val="I Main"/>
    <w:basedOn w:val="Normal"/>
    <w:rsid w:val="001233C8"/>
    <w:pPr>
      <w:tabs>
        <w:tab w:val="right" w:pos="900"/>
        <w:tab w:val="left" w:pos="1100"/>
      </w:tabs>
      <w:spacing w:before="140"/>
      <w:ind w:left="1100" w:hanging="1100"/>
      <w:jc w:val="both"/>
    </w:pPr>
    <w:rPr>
      <w:rFonts w:ascii="Times New Roman" w:hAnsi="Times New Roman"/>
      <w:lang w:val="en-AU" w:eastAsia="en-US"/>
    </w:rPr>
  </w:style>
  <w:style w:type="paragraph" w:customStyle="1" w:styleId="Ipara">
    <w:name w:val="I para"/>
    <w:basedOn w:val="Normal"/>
    <w:rsid w:val="001233C8"/>
    <w:pPr>
      <w:tabs>
        <w:tab w:val="right" w:pos="1400"/>
        <w:tab w:val="left" w:pos="1600"/>
      </w:tabs>
      <w:spacing w:before="140"/>
      <w:ind w:left="1600" w:hanging="1600"/>
      <w:jc w:val="both"/>
    </w:pPr>
    <w:rPr>
      <w:rFonts w:ascii="Times New Roman" w:hAnsi="Times New Roman"/>
      <w:lang w:val="en-AU" w:eastAsia="en-US"/>
    </w:rPr>
  </w:style>
  <w:style w:type="paragraph" w:customStyle="1" w:styleId="Isubpara">
    <w:name w:val="I subpara"/>
    <w:basedOn w:val="Normal"/>
    <w:rsid w:val="001233C8"/>
    <w:pPr>
      <w:tabs>
        <w:tab w:val="right" w:pos="1940"/>
        <w:tab w:val="left" w:pos="2140"/>
      </w:tabs>
      <w:spacing w:before="140"/>
      <w:ind w:left="2140" w:hanging="2140"/>
      <w:jc w:val="both"/>
    </w:pPr>
    <w:rPr>
      <w:rFonts w:ascii="Times New Roman" w:hAnsi="Times New Roman"/>
      <w:lang w:val="en-AU" w:eastAsia="en-US"/>
    </w:rPr>
  </w:style>
  <w:style w:type="paragraph" w:customStyle="1" w:styleId="Isubsubpara">
    <w:name w:val="I subsubpara"/>
    <w:basedOn w:val="Normal"/>
    <w:rsid w:val="001233C8"/>
    <w:pPr>
      <w:tabs>
        <w:tab w:val="right" w:pos="2460"/>
        <w:tab w:val="left" w:pos="2660"/>
      </w:tabs>
      <w:spacing w:before="140"/>
      <w:ind w:left="2660" w:hanging="2660"/>
      <w:jc w:val="both"/>
    </w:pPr>
    <w:rPr>
      <w:rFonts w:ascii="Times New Roman" w:hAnsi="Times New Roman"/>
      <w:lang w:val="en-AU" w:eastAsia="en-US"/>
    </w:rPr>
  </w:style>
  <w:style w:type="paragraph" w:customStyle="1" w:styleId="Amainbullet">
    <w:name w:val="A main bullet"/>
    <w:basedOn w:val="Normal"/>
    <w:rsid w:val="001233C8"/>
    <w:pPr>
      <w:numPr>
        <w:numId w:val="4"/>
      </w:numPr>
      <w:spacing w:before="60"/>
      <w:jc w:val="both"/>
    </w:pPr>
    <w:rPr>
      <w:rFonts w:ascii="Times New Roman" w:hAnsi="Times New Roman"/>
      <w:lang w:val="en-AU" w:eastAsia="en-US"/>
    </w:rPr>
  </w:style>
  <w:style w:type="paragraph" w:customStyle="1" w:styleId="aDefpara">
    <w:name w:val="aDef para"/>
    <w:basedOn w:val="Normal"/>
    <w:rsid w:val="001233C8"/>
    <w:pPr>
      <w:numPr>
        <w:ilvl w:val="6"/>
        <w:numId w:val="6"/>
      </w:numPr>
      <w:spacing w:before="140"/>
      <w:jc w:val="both"/>
      <w:outlineLvl w:val="6"/>
    </w:pPr>
    <w:rPr>
      <w:rFonts w:ascii="Times New Roman" w:hAnsi="Times New Roman"/>
      <w:lang w:val="en-AU" w:eastAsia="en-US"/>
    </w:rPr>
  </w:style>
  <w:style w:type="paragraph" w:customStyle="1" w:styleId="aDefsubpara">
    <w:name w:val="aDef subpara"/>
    <w:basedOn w:val="Normal"/>
    <w:rsid w:val="001233C8"/>
    <w:pPr>
      <w:numPr>
        <w:ilvl w:val="7"/>
        <w:numId w:val="6"/>
      </w:numPr>
      <w:spacing w:before="140"/>
      <w:jc w:val="both"/>
      <w:outlineLvl w:val="7"/>
    </w:pPr>
    <w:rPr>
      <w:rFonts w:ascii="Times New Roman" w:hAnsi="Times New Roman"/>
      <w:lang w:val="en-AU" w:eastAsia="en-US"/>
    </w:rPr>
  </w:style>
  <w:style w:type="paragraph" w:customStyle="1" w:styleId="Idefpara">
    <w:name w:val="I def para"/>
    <w:basedOn w:val="Ipara"/>
    <w:rsid w:val="001233C8"/>
  </w:style>
  <w:style w:type="paragraph" w:customStyle="1" w:styleId="Idefsubpara">
    <w:name w:val="I def subpara"/>
    <w:basedOn w:val="Isubpara"/>
    <w:rsid w:val="001233C8"/>
  </w:style>
  <w:style w:type="character" w:customStyle="1" w:styleId="charBoldItals">
    <w:name w:val="charBoldItals"/>
    <w:basedOn w:val="DefaultParagraphFont"/>
    <w:rsid w:val="001233C8"/>
    <w:rPr>
      <w:b/>
      <w:i/>
    </w:rPr>
  </w:style>
  <w:style w:type="character" w:customStyle="1" w:styleId="charItals">
    <w:name w:val="charItals"/>
    <w:basedOn w:val="DefaultParagraphFont"/>
    <w:rsid w:val="001233C8"/>
    <w:rPr>
      <w:i/>
    </w:rPr>
  </w:style>
  <w:style w:type="paragraph" w:customStyle="1" w:styleId="IshadedH5Sec">
    <w:name w:val="I shaded H5 Sec"/>
    <w:basedOn w:val="Normal"/>
    <w:rsid w:val="001233C8"/>
    <w:pPr>
      <w:keepNext/>
      <w:shd w:val="pct25" w:color="auto" w:fill="auto"/>
      <w:spacing w:before="240"/>
      <w:ind w:left="1100" w:hanging="1100"/>
    </w:pPr>
    <w:rPr>
      <w:rFonts w:ascii="Arial" w:hAnsi="Arial"/>
      <w:b/>
      <w:lang w:val="en-AU" w:eastAsia="en-US"/>
    </w:rPr>
  </w:style>
  <w:style w:type="paragraph" w:customStyle="1" w:styleId="Penalty">
    <w:name w:val="Penalty"/>
    <w:basedOn w:val="Amainreturn"/>
    <w:rsid w:val="001233C8"/>
  </w:style>
  <w:style w:type="paragraph" w:customStyle="1" w:styleId="AH3sec">
    <w:name w:val="A H3 sec"/>
    <w:basedOn w:val="Normal"/>
    <w:next w:val="Normal"/>
    <w:rsid w:val="001233C8"/>
    <w:pPr>
      <w:keepNext/>
      <w:keepLines/>
      <w:numPr>
        <w:numId w:val="5"/>
      </w:numPr>
      <w:pBdr>
        <w:top w:val="single" w:sz="4" w:space="1" w:color="auto"/>
      </w:pBdr>
      <w:tabs>
        <w:tab w:val="left" w:pos="284"/>
      </w:tabs>
      <w:spacing w:before="240"/>
      <w:ind w:left="0" w:firstLine="0"/>
    </w:pPr>
    <w:rPr>
      <w:rFonts w:ascii="Arial" w:hAnsi="Arial"/>
      <w:b/>
      <w:sz w:val="22"/>
      <w:lang w:val="en-AU" w:eastAsia="en-US"/>
    </w:rPr>
  </w:style>
  <w:style w:type="paragraph" w:customStyle="1" w:styleId="aExamHdgss">
    <w:name w:val="aExamHdgss"/>
    <w:basedOn w:val="Normal"/>
    <w:next w:val="aExamss"/>
    <w:rsid w:val="001233C8"/>
    <w:pPr>
      <w:keepNext/>
      <w:spacing w:before="140"/>
      <w:ind w:left="1100"/>
    </w:pPr>
    <w:rPr>
      <w:rFonts w:ascii="Arial" w:hAnsi="Arial"/>
      <w:b/>
      <w:sz w:val="18"/>
      <w:lang w:val="en-AU" w:eastAsia="en-US"/>
    </w:rPr>
  </w:style>
  <w:style w:type="paragraph" w:customStyle="1" w:styleId="aExamss">
    <w:name w:val="aExamss"/>
    <w:basedOn w:val="aNote"/>
    <w:rsid w:val="001233C8"/>
    <w:pPr>
      <w:spacing w:before="60"/>
      <w:ind w:left="1100" w:firstLine="0"/>
    </w:pPr>
  </w:style>
  <w:style w:type="paragraph" w:customStyle="1" w:styleId="aExamHdgpar">
    <w:name w:val="aExamHdgpar"/>
    <w:basedOn w:val="aExamHdgss"/>
    <w:next w:val="aExampar"/>
    <w:rsid w:val="001233C8"/>
    <w:pPr>
      <w:ind w:left="1600"/>
    </w:pPr>
  </w:style>
  <w:style w:type="paragraph" w:customStyle="1" w:styleId="aExampar">
    <w:name w:val="aExampar"/>
    <w:basedOn w:val="aExamss"/>
    <w:rsid w:val="001233C8"/>
    <w:pPr>
      <w:ind w:left="1600"/>
    </w:pPr>
  </w:style>
  <w:style w:type="character" w:customStyle="1" w:styleId="aNoteChar">
    <w:name w:val="aNote Char"/>
    <w:basedOn w:val="DefaultParagraphFont"/>
    <w:link w:val="aNote"/>
    <w:locked/>
    <w:rsid w:val="001233C8"/>
    <w:rPr>
      <w:rFonts w:ascii="Times New Roman" w:eastAsia="Times New Roman" w:hAnsi="Times New Roman" w:cs="Times New Roman"/>
      <w:sz w:val="20"/>
      <w:szCs w:val="20"/>
      <w:lang w:eastAsia="en-US"/>
    </w:rPr>
  </w:style>
  <w:style w:type="character" w:customStyle="1" w:styleId="AmainreturnChar">
    <w:name w:val="A main return Char"/>
    <w:basedOn w:val="DefaultParagraphFont"/>
    <w:link w:val="Amainreturn"/>
    <w:locked/>
    <w:rsid w:val="001233C8"/>
    <w:rPr>
      <w:rFonts w:ascii="Times New Roman" w:eastAsia="Times New Roman" w:hAnsi="Times New Roman" w:cs="Times New Roman"/>
      <w:sz w:val="24"/>
      <w:szCs w:val="20"/>
      <w:lang w:eastAsia="en-US"/>
    </w:rPr>
  </w:style>
  <w:style w:type="character" w:customStyle="1" w:styleId="aDefChar">
    <w:name w:val="aDef Char"/>
    <w:basedOn w:val="DefaultParagraphFont"/>
    <w:link w:val="aDef"/>
    <w:locked/>
    <w:rsid w:val="001233C8"/>
    <w:rPr>
      <w:rFonts w:ascii="Times New Roman" w:eastAsia="Times New Roman" w:hAnsi="Times New Roman" w:cs="Times New Roman"/>
      <w:sz w:val="24"/>
      <w:szCs w:val="20"/>
      <w:lang w:eastAsia="en-US"/>
    </w:rPr>
  </w:style>
  <w:style w:type="paragraph" w:customStyle="1" w:styleId="Noe">
    <w:name w:val="Noe"/>
    <w:basedOn w:val="aExampar"/>
    <w:rsid w:val="0094513B"/>
  </w:style>
  <w:style w:type="character" w:styleId="Hyperlink">
    <w:name w:val="Hyperlink"/>
    <w:basedOn w:val="DefaultParagraphFont"/>
    <w:uiPriority w:val="99"/>
    <w:unhideWhenUsed/>
    <w:rsid w:val="00465210"/>
    <w:rPr>
      <w:rFonts w:ascii="Calibri" w:hAnsi="Calibri"/>
      <w:caps/>
      <w:smallCaps w:val="0"/>
      <w:color w:val="0039AC"/>
    </w:rPr>
  </w:style>
  <w:style w:type="character" w:styleId="FollowedHyperlink">
    <w:name w:val="FollowedHyperlink"/>
    <w:basedOn w:val="DefaultParagraphFont"/>
    <w:uiPriority w:val="99"/>
    <w:semiHidden/>
    <w:unhideWhenUsed/>
    <w:rsid w:val="00962F0B"/>
    <w:rPr>
      <w:color w:val="954F72" w:themeColor="followedHyperlink"/>
      <w:u w:val="single"/>
    </w:rPr>
  </w:style>
  <w:style w:type="paragraph" w:customStyle="1" w:styleId="Aparabullet">
    <w:name w:val="A para bullet"/>
    <w:basedOn w:val="Normal"/>
    <w:rsid w:val="00FD6D1D"/>
    <w:pPr>
      <w:numPr>
        <w:numId w:val="9"/>
      </w:numPr>
      <w:spacing w:before="60"/>
      <w:jc w:val="both"/>
    </w:pPr>
    <w:rPr>
      <w:rFonts w:ascii="Times New Roman" w:hAnsi="Times New Roman"/>
      <w:lang w:val="en-AU" w:eastAsia="en-US"/>
    </w:rPr>
  </w:style>
  <w:style w:type="paragraph" w:styleId="ListParagraph">
    <w:name w:val="List Paragraph"/>
    <w:basedOn w:val="Normal"/>
    <w:uiPriority w:val="34"/>
    <w:qFormat/>
    <w:rsid w:val="00034D41"/>
    <w:pPr>
      <w:ind w:left="720"/>
      <w:contextualSpacing/>
    </w:pPr>
  </w:style>
  <w:style w:type="paragraph" w:styleId="Index6">
    <w:name w:val="index 6"/>
    <w:basedOn w:val="Normal"/>
    <w:next w:val="Normal"/>
    <w:autoRedefine/>
    <w:uiPriority w:val="99"/>
    <w:semiHidden/>
    <w:unhideWhenUsed/>
    <w:rsid w:val="00F75521"/>
    <w:pPr>
      <w:ind w:left="14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hansard.act.gov.au/hansard/2019/links/download.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datastoreItem>
</file>

<file path=customXml/itemProps2.xml><?xml version="1.0" encoding="utf-8"?>
<ds:datastoreItem xmlns:ds="http://schemas.openxmlformats.org/officeDocument/2006/customXml" ds:itemID="{AE5C33E5-1621-4CB9-8A30-0E5B1D2E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8000</Words>
  <Characters>45605</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Mammoliti</dc:creator>
  <cp:keywords/>
  <dc:description/>
  <cp:lastModifiedBy>Shannon, Anne</cp:lastModifiedBy>
  <cp:revision>2</cp:revision>
  <cp:lastPrinted>2020-01-13T23:40:00Z</cp:lastPrinted>
  <dcterms:created xsi:type="dcterms:W3CDTF">2020-04-24T00:13:00Z</dcterms:created>
  <dcterms:modified xsi:type="dcterms:W3CDTF">2020-04-24T00:13:00Z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