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DF089" w14:textId="1B60CE18" w:rsidR="00ED225C" w:rsidRPr="0018055D" w:rsidRDefault="00C33A96" w:rsidP="002E311B">
      <w:pPr>
        <w:pStyle w:val="Heading1"/>
        <w:spacing w:before="9600"/>
      </w:pPr>
      <w:r>
        <w:t>Protocols for visits by Members to</w:t>
      </w:r>
      <w:r w:rsidR="008B6D6D">
        <w:br/>
      </w:r>
      <w:r>
        <w:t>Government schools</w:t>
      </w:r>
    </w:p>
    <w:p w14:paraId="6C619BA6" w14:textId="03545B84" w:rsidR="00ED225C" w:rsidRPr="002A5107" w:rsidRDefault="006F223C" w:rsidP="002A5107">
      <w:pPr>
        <w:spacing w:before="600"/>
        <w:jc w:val="right"/>
        <w:rPr>
          <w:rFonts w:ascii="Arial Narrow" w:hAnsi="Arial Narrow"/>
          <w:smallCaps/>
          <w:spacing w:val="40"/>
          <w:sz w:val="28"/>
          <w:szCs w:val="28"/>
        </w:rPr>
      </w:pPr>
      <w:r w:rsidRPr="002A5107">
        <w:rPr>
          <w:rFonts w:ascii="Arial Narrow" w:hAnsi="Arial Narrow"/>
          <w:smallCaps/>
          <w:spacing w:val="40"/>
          <w:sz w:val="28"/>
          <w:szCs w:val="28"/>
        </w:rPr>
        <w:t>Standing Committee on Administration and Procedure</w:t>
      </w:r>
    </w:p>
    <w:p w14:paraId="779D0E03" w14:textId="07C47B31" w:rsidR="00ED225C" w:rsidRPr="004001FB" w:rsidRDefault="008371B4" w:rsidP="006F223C">
      <w:pPr>
        <w:spacing w:beforeLines="150" w:before="360"/>
        <w:jc w:val="right"/>
        <w:rPr>
          <w:rFonts w:ascii="Arial Narrow" w:hAnsi="Arial Narrow"/>
          <w:smallCaps/>
        </w:rPr>
      </w:pPr>
      <w:r>
        <w:rPr>
          <w:rFonts w:ascii="Arial Narrow" w:hAnsi="Arial Narrow"/>
          <w:smallCaps/>
        </w:rPr>
        <w:t>June</w:t>
      </w:r>
      <w:r w:rsidR="00082396">
        <w:rPr>
          <w:rFonts w:ascii="Arial Narrow" w:hAnsi="Arial Narrow"/>
          <w:smallCaps/>
        </w:rPr>
        <w:t xml:space="preserve"> 2019</w:t>
      </w:r>
    </w:p>
    <w:p w14:paraId="3B5CEEE5" w14:textId="75F5AAF6" w:rsidR="0020656E" w:rsidRDefault="007E14F0" w:rsidP="006F223C">
      <w:pPr>
        <w:spacing w:beforeLines="200" w:before="480"/>
        <w:jc w:val="right"/>
        <w:rPr>
          <w:rFonts w:ascii="Arial Narrow" w:hAnsi="Arial Narrow"/>
          <w:smallCaps/>
          <w:sz w:val="24"/>
        </w:rPr>
      </w:pPr>
      <w:r>
        <w:rPr>
          <w:rFonts w:ascii="Arial Narrow" w:hAnsi="Arial Narrow"/>
          <w:smallCaps/>
          <w:sz w:val="24"/>
        </w:rPr>
        <w:t xml:space="preserve">Report </w:t>
      </w:r>
      <w:r w:rsidR="00C33A96">
        <w:rPr>
          <w:rFonts w:ascii="Arial Narrow" w:hAnsi="Arial Narrow"/>
          <w:smallCaps/>
          <w:sz w:val="24"/>
        </w:rPr>
        <w:t>12</w:t>
      </w:r>
    </w:p>
    <w:p w14:paraId="77458E5F" w14:textId="6700441F" w:rsidR="004001FB" w:rsidRDefault="00DD6403" w:rsidP="004001FB">
      <w:r>
        <w:br w:type="page"/>
      </w:r>
    </w:p>
    <w:p w14:paraId="530284AE" w14:textId="77777777" w:rsidR="00DD6403" w:rsidRDefault="00DD6403" w:rsidP="004001FB"/>
    <w:p w14:paraId="10CE771B" w14:textId="77777777" w:rsidR="00DD6403" w:rsidRPr="0018055D" w:rsidRDefault="00DD6403" w:rsidP="0018055D">
      <w:pPr>
        <w:sectPr w:rsidR="00DD6403" w:rsidRPr="0018055D" w:rsidSect="001042F3">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567" w:right="1418" w:bottom="1418" w:left="1418" w:header="720" w:footer="851" w:gutter="0"/>
          <w:cols w:space="720"/>
          <w:docGrid w:linePitch="360"/>
        </w:sectPr>
      </w:pPr>
    </w:p>
    <w:p w14:paraId="4273C1C8" w14:textId="77777777" w:rsidR="005B60C2" w:rsidRDefault="004001FB" w:rsidP="004A5322">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10702633"/>
      <w:r>
        <w:lastRenderedPageBreak/>
        <w:t>The Committee</w:t>
      </w:r>
      <w:bookmarkEnd w:id="0"/>
      <w:bookmarkEnd w:id="1"/>
      <w:bookmarkEnd w:id="2"/>
      <w:bookmarkEnd w:id="3"/>
      <w:bookmarkEnd w:id="4"/>
    </w:p>
    <w:p w14:paraId="6DDDE574" w14:textId="77777777" w:rsidR="004001FB" w:rsidRDefault="00D532AE" w:rsidP="00D532AE">
      <w:pPr>
        <w:pStyle w:val="Heading3"/>
        <w:numPr>
          <w:ilvl w:val="0"/>
          <w:numId w:val="0"/>
        </w:numPr>
        <w:ind w:left="454" w:hanging="454"/>
      </w:pPr>
      <w:bookmarkStart w:id="5" w:name="_Toc502671581"/>
      <w:bookmarkStart w:id="6" w:name="_Toc502671760"/>
      <w:bookmarkStart w:id="7" w:name="_Toc502671865"/>
      <w:bookmarkStart w:id="8" w:name="_Toc502672798"/>
      <w:bookmarkStart w:id="9" w:name="_Toc10702634"/>
      <w:r>
        <w:t>C</w:t>
      </w:r>
      <w:r w:rsidR="004001FB">
        <w:t>ommittee Membership</w:t>
      </w:r>
      <w:bookmarkEnd w:id="5"/>
      <w:bookmarkEnd w:id="6"/>
      <w:bookmarkEnd w:id="7"/>
      <w:bookmarkEnd w:id="8"/>
      <w:bookmarkEnd w:id="9"/>
    </w:p>
    <w:p w14:paraId="7F906202" w14:textId="43FF5D26" w:rsidR="006578CB" w:rsidRDefault="006578CB" w:rsidP="002E6D5A">
      <w:pPr>
        <w:tabs>
          <w:tab w:val="center" w:pos="4535"/>
        </w:tabs>
        <w:spacing w:before="160" w:after="160"/>
      </w:pPr>
      <w:bookmarkStart w:id="10" w:name="_Toc502671582"/>
      <w:bookmarkStart w:id="11" w:name="_Toc502671761"/>
      <w:bookmarkStart w:id="12" w:name="_Toc502671866"/>
      <w:bookmarkStart w:id="13" w:name="_Toc502672799"/>
      <w:r>
        <w:t>Joy Burch MLA (Chair)</w:t>
      </w:r>
      <w:r w:rsidR="002E6D5A">
        <w:tab/>
      </w:r>
    </w:p>
    <w:p w14:paraId="610CEA4D" w14:textId="77777777" w:rsidR="006578CB" w:rsidRDefault="006578CB" w:rsidP="006578CB">
      <w:pPr>
        <w:spacing w:before="160" w:after="160"/>
      </w:pPr>
      <w:r>
        <w:t>Tara Cheyne MLA</w:t>
      </w:r>
    </w:p>
    <w:p w14:paraId="47856450" w14:textId="40878E40" w:rsidR="006578CB" w:rsidRDefault="006578CB" w:rsidP="007E14F0">
      <w:pPr>
        <w:tabs>
          <w:tab w:val="center" w:pos="4535"/>
        </w:tabs>
        <w:spacing w:before="160" w:after="160"/>
      </w:pPr>
      <w:r>
        <w:t>Shane Rattenbury MLA</w:t>
      </w:r>
    </w:p>
    <w:p w14:paraId="636630D2" w14:textId="77777777" w:rsidR="006578CB" w:rsidRDefault="006578CB" w:rsidP="006578CB">
      <w:pPr>
        <w:spacing w:before="160" w:after="160"/>
      </w:pPr>
      <w:r>
        <w:t>Andrew Wall MLA</w:t>
      </w:r>
    </w:p>
    <w:p w14:paraId="1FC55629" w14:textId="334514A8" w:rsidR="004001FB" w:rsidRDefault="004001FB" w:rsidP="00D532AE">
      <w:pPr>
        <w:pStyle w:val="Heading3"/>
        <w:numPr>
          <w:ilvl w:val="0"/>
          <w:numId w:val="0"/>
        </w:numPr>
        <w:ind w:left="454" w:hanging="454"/>
      </w:pPr>
      <w:bookmarkStart w:id="14" w:name="_Toc10702635"/>
      <w:r>
        <w:t>Secretariat</w:t>
      </w:r>
      <w:bookmarkEnd w:id="10"/>
      <w:bookmarkEnd w:id="11"/>
      <w:bookmarkEnd w:id="12"/>
      <w:bookmarkEnd w:id="13"/>
      <w:bookmarkEnd w:id="14"/>
    </w:p>
    <w:p w14:paraId="6EA5584E" w14:textId="77777777" w:rsidR="006578CB" w:rsidRPr="006578CB" w:rsidRDefault="006578CB" w:rsidP="006578CB">
      <w:pPr>
        <w:spacing w:before="160" w:after="80"/>
      </w:pPr>
      <w:bookmarkStart w:id="15" w:name="_Toc502671583"/>
      <w:bookmarkStart w:id="16" w:name="_Toc502671762"/>
      <w:bookmarkStart w:id="17" w:name="_Toc502671867"/>
      <w:bookmarkStart w:id="18" w:name="_Toc502672800"/>
      <w:r w:rsidRPr="006578CB">
        <w:t>Tom Duncan (Secretary)</w:t>
      </w:r>
    </w:p>
    <w:p w14:paraId="3F019EDE" w14:textId="77777777" w:rsidR="006578CB" w:rsidRDefault="006578CB" w:rsidP="006578CB">
      <w:pPr>
        <w:spacing w:before="160" w:after="80"/>
        <w:rPr>
          <w:iCs/>
          <w:smallCaps/>
        </w:rPr>
      </w:pPr>
      <w:r w:rsidRPr="006578CB">
        <w:t>Janice Rafferty (Assistant Secretary)</w:t>
      </w:r>
    </w:p>
    <w:p w14:paraId="58AA18BB" w14:textId="3C387640" w:rsidR="004001FB" w:rsidRDefault="004001FB" w:rsidP="006578CB">
      <w:pPr>
        <w:pStyle w:val="Heading3"/>
        <w:numPr>
          <w:ilvl w:val="0"/>
          <w:numId w:val="0"/>
        </w:numPr>
        <w:ind w:left="454" w:hanging="454"/>
      </w:pPr>
      <w:bookmarkStart w:id="19" w:name="_Toc10702636"/>
      <w:r>
        <w:t>Contact Information</w:t>
      </w:r>
      <w:bookmarkEnd w:id="15"/>
      <w:bookmarkEnd w:id="16"/>
      <w:bookmarkEnd w:id="17"/>
      <w:bookmarkEnd w:id="18"/>
      <w:bookmarkEnd w:id="19"/>
    </w:p>
    <w:p w14:paraId="10839381" w14:textId="2BC966DB" w:rsidR="004001FB" w:rsidRDefault="004001FB" w:rsidP="004A3DAA">
      <w:pPr>
        <w:spacing w:before="160" w:after="80"/>
      </w:pPr>
      <w:r>
        <w:t>Telephone</w:t>
      </w:r>
      <w:r>
        <w:tab/>
        <w:t>02 6205</w:t>
      </w:r>
      <w:r w:rsidR="007E14F0">
        <w:t xml:space="preserve"> 0173</w:t>
      </w:r>
    </w:p>
    <w:p w14:paraId="22BE7FFA" w14:textId="7046EF71" w:rsidR="004001FB" w:rsidRDefault="004001FB" w:rsidP="004A3DAA">
      <w:pPr>
        <w:spacing w:before="160" w:after="80"/>
      </w:pPr>
      <w:r>
        <w:t>Facsimile</w:t>
      </w:r>
      <w:r>
        <w:tab/>
        <w:t xml:space="preserve">02 6205 </w:t>
      </w:r>
      <w:r w:rsidR="007E14F0">
        <w:t>3109</w:t>
      </w:r>
    </w:p>
    <w:p w14:paraId="01405192" w14:textId="77777777" w:rsidR="004001FB" w:rsidRDefault="004001FB" w:rsidP="004A3DAA">
      <w:pPr>
        <w:spacing w:before="160" w:after="80"/>
      </w:pPr>
      <w:r>
        <w:t>Post</w:t>
      </w:r>
      <w:r>
        <w:tab/>
      </w:r>
      <w:r>
        <w:tab/>
        <w:t>GPO Box 1020, CANBERRA ACT 2601</w:t>
      </w:r>
    </w:p>
    <w:p w14:paraId="1B8606EA" w14:textId="5EDF8894" w:rsidR="004001FB" w:rsidRDefault="004001FB" w:rsidP="004A3DAA">
      <w:pPr>
        <w:spacing w:before="160" w:after="80"/>
      </w:pPr>
      <w:r>
        <w:t>Email</w:t>
      </w:r>
      <w:r>
        <w:tab/>
      </w:r>
      <w:r>
        <w:tab/>
      </w:r>
      <w:hyperlink r:id="rId16" w:history="1">
        <w:r w:rsidR="007E14F0" w:rsidRPr="00C74C7E">
          <w:rPr>
            <w:rStyle w:val="Hyperlink"/>
          </w:rPr>
          <w:t>admin.proc@parliament.act.gov.au</w:t>
        </w:r>
      </w:hyperlink>
      <w:r w:rsidR="007E14F0">
        <w:t xml:space="preserve"> </w:t>
      </w:r>
    </w:p>
    <w:p w14:paraId="7FC3ED50" w14:textId="16E3BF65" w:rsidR="00D532AE" w:rsidRDefault="004001FB" w:rsidP="004A3DAA">
      <w:pPr>
        <w:spacing w:before="160" w:after="80"/>
      </w:pPr>
      <w:r>
        <w:t>Website</w:t>
      </w:r>
      <w:r>
        <w:tab/>
      </w:r>
      <w:hyperlink r:id="rId17" w:history="1">
        <w:r w:rsidR="007E14F0" w:rsidRPr="00C74C7E">
          <w:rPr>
            <w:rStyle w:val="Hyperlink"/>
          </w:rPr>
          <w:t>www.parliament.act.gov.au</w:t>
        </w:r>
      </w:hyperlink>
      <w:r w:rsidR="007E14F0">
        <w:t xml:space="preserve"> </w:t>
      </w:r>
      <w:r>
        <w:t xml:space="preserve"> </w:t>
      </w:r>
      <w:bookmarkStart w:id="20" w:name="_Toc502671584"/>
      <w:bookmarkStart w:id="21" w:name="_Toc502671763"/>
      <w:bookmarkStart w:id="22" w:name="_Toc502671868"/>
      <w:bookmarkStart w:id="23" w:name="_Toc502672801"/>
    </w:p>
    <w:p w14:paraId="64DE1142" w14:textId="77777777" w:rsidR="004A3DAA" w:rsidRDefault="004A3DAA" w:rsidP="004A3DAA">
      <w:pPr>
        <w:pStyle w:val="Heading3"/>
        <w:numPr>
          <w:ilvl w:val="0"/>
          <w:numId w:val="0"/>
        </w:numPr>
        <w:ind w:left="454" w:hanging="454"/>
      </w:pPr>
      <w:bookmarkStart w:id="24" w:name="_Toc10702637"/>
      <w:r>
        <w:t>Resolution of appointment</w:t>
      </w:r>
      <w:bookmarkEnd w:id="24"/>
      <w:r>
        <w:t xml:space="preserve"> </w:t>
      </w:r>
    </w:p>
    <w:p w14:paraId="21FB8257" w14:textId="77777777" w:rsidR="004A3DAA" w:rsidRDefault="004A3DAA" w:rsidP="004A3DAA">
      <w:r>
        <w:t>In 1995 the Legislative Assembly for the Australian Capital Territory (‘the Assembly’) amended Standing Order 16, which established the Standing Committee on Administration and Procedure (‘the Committee’).</w:t>
      </w:r>
    </w:p>
    <w:p w14:paraId="36490AAA" w14:textId="39A210D4" w:rsidR="007F464F" w:rsidRDefault="004A3DAA" w:rsidP="004A3DAA">
      <w:r>
        <w:t>Standing Order 16 authorises the Committee to inquire into and report on, among other things, the practices and procedure of the Assembly.</w:t>
      </w:r>
    </w:p>
    <w:p w14:paraId="196C62B8" w14:textId="77777777" w:rsidR="007F464F" w:rsidRDefault="007F464F">
      <w:pPr>
        <w:spacing w:before="0" w:after="0" w:line="240" w:lineRule="auto"/>
      </w:pPr>
      <w:r>
        <w:br w:type="page"/>
      </w:r>
    </w:p>
    <w:p w14:paraId="12F214B5" w14:textId="73DF53CD" w:rsidR="005973EA" w:rsidRPr="0064133C" w:rsidRDefault="00566B91" w:rsidP="00AB3B64">
      <w:pPr>
        <w:pStyle w:val="Heading2"/>
        <w:numPr>
          <w:ilvl w:val="0"/>
          <w:numId w:val="0"/>
        </w:numPr>
        <w:ind w:left="567" w:hanging="567"/>
      </w:pPr>
      <w:bookmarkStart w:id="25" w:name="_Toc10702638"/>
      <w:bookmarkEnd w:id="20"/>
      <w:bookmarkEnd w:id="21"/>
      <w:bookmarkEnd w:id="22"/>
      <w:bookmarkEnd w:id="23"/>
      <w:r w:rsidRPr="0064133C">
        <w:lastRenderedPageBreak/>
        <w:t>Table of Contents</w:t>
      </w:r>
      <w:bookmarkEnd w:id="25"/>
    </w:p>
    <w:p w14:paraId="04D5C65B" w14:textId="77777777" w:rsidR="00C11C0E" w:rsidRDefault="00383DFC">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\h \z \t "Heading 2,1,Heading 3,2" </w:instrText>
      </w:r>
      <w:r>
        <w:fldChar w:fldCharType="separate"/>
      </w:r>
      <w:hyperlink w:anchor="_Toc10702633" w:history="1">
        <w:r w:rsidR="00C11C0E" w:rsidRPr="002D1702">
          <w:rPr>
            <w:rStyle w:val="Hyperlink"/>
            <w:noProof/>
          </w:rPr>
          <w:t>The Committee</w:t>
        </w:r>
        <w:r w:rsidR="00C11C0E">
          <w:rPr>
            <w:noProof/>
            <w:webHidden/>
          </w:rPr>
          <w:tab/>
        </w:r>
        <w:r w:rsidR="00C11C0E">
          <w:rPr>
            <w:noProof/>
            <w:webHidden/>
          </w:rPr>
          <w:fldChar w:fldCharType="begin"/>
        </w:r>
        <w:r w:rsidR="00C11C0E">
          <w:rPr>
            <w:noProof/>
            <w:webHidden/>
          </w:rPr>
          <w:instrText xml:space="preserve"> PAGEREF _Toc10702633 \h </w:instrText>
        </w:r>
        <w:r w:rsidR="00C11C0E">
          <w:rPr>
            <w:noProof/>
            <w:webHidden/>
          </w:rPr>
        </w:r>
        <w:r w:rsidR="00C11C0E">
          <w:rPr>
            <w:noProof/>
            <w:webHidden/>
          </w:rPr>
          <w:fldChar w:fldCharType="separate"/>
        </w:r>
        <w:r w:rsidR="007E1700">
          <w:rPr>
            <w:noProof/>
            <w:webHidden/>
          </w:rPr>
          <w:t>i</w:t>
        </w:r>
        <w:r w:rsidR="00C11C0E">
          <w:rPr>
            <w:noProof/>
            <w:webHidden/>
          </w:rPr>
          <w:fldChar w:fldCharType="end"/>
        </w:r>
      </w:hyperlink>
    </w:p>
    <w:p w14:paraId="18273CBF" w14:textId="77777777" w:rsidR="00C11C0E" w:rsidRDefault="00C11C0E">
      <w:pPr>
        <w:pStyle w:val="TOC2"/>
        <w:rPr>
          <w:rFonts w:asciiTheme="minorHAnsi" w:eastAsiaTheme="minorEastAsia" w:hAnsiTheme="minorHAnsi" w:cstheme="minorBidi"/>
          <w:szCs w:val="22"/>
        </w:rPr>
      </w:pPr>
      <w:hyperlink w:anchor="_Toc10702634" w:history="1">
        <w:r w:rsidRPr="002D1702">
          <w:rPr>
            <w:rStyle w:val="Hyperlink"/>
          </w:rPr>
          <w:t>Committee Membership</w:t>
        </w:r>
        <w:r>
          <w:rPr>
            <w:webHidden/>
          </w:rPr>
          <w:tab/>
        </w:r>
        <w:r>
          <w:rPr>
            <w:webHidden/>
          </w:rPr>
          <w:fldChar w:fldCharType="begin"/>
        </w:r>
        <w:r>
          <w:rPr>
            <w:webHidden/>
          </w:rPr>
          <w:instrText xml:space="preserve"> PAGEREF _Toc10702634 \h </w:instrText>
        </w:r>
        <w:r>
          <w:rPr>
            <w:webHidden/>
          </w:rPr>
        </w:r>
        <w:r>
          <w:rPr>
            <w:webHidden/>
          </w:rPr>
          <w:fldChar w:fldCharType="separate"/>
        </w:r>
        <w:r w:rsidR="007E1700">
          <w:rPr>
            <w:webHidden/>
          </w:rPr>
          <w:t>i</w:t>
        </w:r>
        <w:r>
          <w:rPr>
            <w:webHidden/>
          </w:rPr>
          <w:fldChar w:fldCharType="end"/>
        </w:r>
      </w:hyperlink>
    </w:p>
    <w:p w14:paraId="34521AE4" w14:textId="77777777" w:rsidR="00C11C0E" w:rsidRDefault="00C11C0E">
      <w:pPr>
        <w:pStyle w:val="TOC2"/>
        <w:rPr>
          <w:rFonts w:asciiTheme="minorHAnsi" w:eastAsiaTheme="minorEastAsia" w:hAnsiTheme="minorHAnsi" w:cstheme="minorBidi"/>
          <w:szCs w:val="22"/>
        </w:rPr>
      </w:pPr>
      <w:hyperlink w:anchor="_Toc10702635" w:history="1">
        <w:r w:rsidRPr="002D1702">
          <w:rPr>
            <w:rStyle w:val="Hyperlink"/>
          </w:rPr>
          <w:t>Secretariat</w:t>
        </w:r>
        <w:r>
          <w:rPr>
            <w:webHidden/>
          </w:rPr>
          <w:tab/>
        </w:r>
        <w:r>
          <w:rPr>
            <w:webHidden/>
          </w:rPr>
          <w:fldChar w:fldCharType="begin"/>
        </w:r>
        <w:r>
          <w:rPr>
            <w:webHidden/>
          </w:rPr>
          <w:instrText xml:space="preserve"> PAGEREF _Toc10702635 \h </w:instrText>
        </w:r>
        <w:r>
          <w:rPr>
            <w:webHidden/>
          </w:rPr>
        </w:r>
        <w:r>
          <w:rPr>
            <w:webHidden/>
          </w:rPr>
          <w:fldChar w:fldCharType="separate"/>
        </w:r>
        <w:r w:rsidR="007E1700">
          <w:rPr>
            <w:webHidden/>
          </w:rPr>
          <w:t>i</w:t>
        </w:r>
        <w:r>
          <w:rPr>
            <w:webHidden/>
          </w:rPr>
          <w:fldChar w:fldCharType="end"/>
        </w:r>
      </w:hyperlink>
    </w:p>
    <w:p w14:paraId="4CDE7CD0" w14:textId="77777777" w:rsidR="00C11C0E" w:rsidRDefault="00C11C0E">
      <w:pPr>
        <w:pStyle w:val="TOC2"/>
        <w:rPr>
          <w:rFonts w:asciiTheme="minorHAnsi" w:eastAsiaTheme="minorEastAsia" w:hAnsiTheme="minorHAnsi" w:cstheme="minorBidi"/>
          <w:szCs w:val="22"/>
        </w:rPr>
      </w:pPr>
      <w:hyperlink w:anchor="_Toc10702636" w:history="1">
        <w:r w:rsidRPr="002D1702">
          <w:rPr>
            <w:rStyle w:val="Hyperlink"/>
          </w:rPr>
          <w:t>Contact Information</w:t>
        </w:r>
        <w:r>
          <w:rPr>
            <w:webHidden/>
          </w:rPr>
          <w:tab/>
        </w:r>
        <w:r>
          <w:rPr>
            <w:webHidden/>
          </w:rPr>
          <w:fldChar w:fldCharType="begin"/>
        </w:r>
        <w:r>
          <w:rPr>
            <w:webHidden/>
          </w:rPr>
          <w:instrText xml:space="preserve"> PAGEREF _Toc10702636 \h </w:instrText>
        </w:r>
        <w:r>
          <w:rPr>
            <w:webHidden/>
          </w:rPr>
        </w:r>
        <w:r>
          <w:rPr>
            <w:webHidden/>
          </w:rPr>
          <w:fldChar w:fldCharType="separate"/>
        </w:r>
        <w:r w:rsidR="007E1700">
          <w:rPr>
            <w:webHidden/>
          </w:rPr>
          <w:t>i</w:t>
        </w:r>
        <w:r>
          <w:rPr>
            <w:webHidden/>
          </w:rPr>
          <w:fldChar w:fldCharType="end"/>
        </w:r>
      </w:hyperlink>
    </w:p>
    <w:p w14:paraId="0E670531" w14:textId="77777777" w:rsidR="00C11C0E" w:rsidRDefault="00C11C0E">
      <w:pPr>
        <w:pStyle w:val="TOC2"/>
        <w:rPr>
          <w:rFonts w:asciiTheme="minorHAnsi" w:eastAsiaTheme="minorEastAsia" w:hAnsiTheme="minorHAnsi" w:cstheme="minorBidi"/>
          <w:szCs w:val="22"/>
        </w:rPr>
      </w:pPr>
      <w:hyperlink w:anchor="_Toc10702637" w:history="1">
        <w:r w:rsidRPr="002D1702">
          <w:rPr>
            <w:rStyle w:val="Hyperlink"/>
          </w:rPr>
          <w:t>Resolution of appointment</w:t>
        </w:r>
        <w:r>
          <w:rPr>
            <w:webHidden/>
          </w:rPr>
          <w:tab/>
        </w:r>
        <w:r>
          <w:rPr>
            <w:webHidden/>
          </w:rPr>
          <w:fldChar w:fldCharType="begin"/>
        </w:r>
        <w:r>
          <w:rPr>
            <w:webHidden/>
          </w:rPr>
          <w:instrText xml:space="preserve"> PAGEREF _Toc10702637 \h </w:instrText>
        </w:r>
        <w:r>
          <w:rPr>
            <w:webHidden/>
          </w:rPr>
        </w:r>
        <w:r>
          <w:rPr>
            <w:webHidden/>
          </w:rPr>
          <w:fldChar w:fldCharType="separate"/>
        </w:r>
        <w:r w:rsidR="007E1700">
          <w:rPr>
            <w:webHidden/>
          </w:rPr>
          <w:t>i</w:t>
        </w:r>
        <w:r>
          <w:rPr>
            <w:webHidden/>
          </w:rPr>
          <w:fldChar w:fldCharType="end"/>
        </w:r>
      </w:hyperlink>
    </w:p>
    <w:p w14:paraId="213EE32C" w14:textId="77777777" w:rsidR="00C11C0E" w:rsidRDefault="00C11C0E">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38" w:history="1">
        <w:r w:rsidRPr="002D1702">
          <w:rPr>
            <w:rStyle w:val="Hyperlink"/>
            <w:noProof/>
          </w:rPr>
          <w:t>Table of Contents</w:t>
        </w:r>
        <w:r>
          <w:rPr>
            <w:noProof/>
            <w:webHidden/>
          </w:rPr>
          <w:tab/>
        </w:r>
        <w:r>
          <w:rPr>
            <w:noProof/>
            <w:webHidden/>
          </w:rPr>
          <w:fldChar w:fldCharType="begin"/>
        </w:r>
        <w:r>
          <w:rPr>
            <w:noProof/>
            <w:webHidden/>
          </w:rPr>
          <w:instrText xml:space="preserve"> PAGEREF _Toc10702638 \h </w:instrText>
        </w:r>
        <w:r>
          <w:rPr>
            <w:noProof/>
            <w:webHidden/>
          </w:rPr>
        </w:r>
        <w:r>
          <w:rPr>
            <w:noProof/>
            <w:webHidden/>
          </w:rPr>
          <w:fldChar w:fldCharType="separate"/>
        </w:r>
        <w:r w:rsidR="007E1700">
          <w:rPr>
            <w:noProof/>
            <w:webHidden/>
          </w:rPr>
          <w:t>ii</w:t>
        </w:r>
        <w:r>
          <w:rPr>
            <w:noProof/>
            <w:webHidden/>
          </w:rPr>
          <w:fldChar w:fldCharType="end"/>
        </w:r>
      </w:hyperlink>
    </w:p>
    <w:p w14:paraId="049DD592" w14:textId="77777777" w:rsidR="00C11C0E" w:rsidRDefault="00C11C0E">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39" w:history="1">
        <w:r w:rsidRPr="002D1702">
          <w:rPr>
            <w:rStyle w:val="Hyperlink"/>
            <w:noProof/>
          </w:rPr>
          <w:t>Recommendations</w:t>
        </w:r>
        <w:r>
          <w:rPr>
            <w:noProof/>
            <w:webHidden/>
          </w:rPr>
          <w:tab/>
        </w:r>
        <w:r>
          <w:rPr>
            <w:noProof/>
            <w:webHidden/>
          </w:rPr>
          <w:fldChar w:fldCharType="begin"/>
        </w:r>
        <w:r>
          <w:rPr>
            <w:noProof/>
            <w:webHidden/>
          </w:rPr>
          <w:instrText xml:space="preserve"> PAGEREF _Toc10702639 \h </w:instrText>
        </w:r>
        <w:r>
          <w:rPr>
            <w:noProof/>
            <w:webHidden/>
          </w:rPr>
        </w:r>
        <w:r>
          <w:rPr>
            <w:noProof/>
            <w:webHidden/>
          </w:rPr>
          <w:fldChar w:fldCharType="separate"/>
        </w:r>
        <w:r w:rsidR="007E1700">
          <w:rPr>
            <w:noProof/>
            <w:webHidden/>
          </w:rPr>
          <w:t>iii</w:t>
        </w:r>
        <w:r>
          <w:rPr>
            <w:noProof/>
            <w:webHidden/>
          </w:rPr>
          <w:fldChar w:fldCharType="end"/>
        </w:r>
      </w:hyperlink>
    </w:p>
    <w:p w14:paraId="3616F990" w14:textId="77777777" w:rsidR="00C11C0E" w:rsidRDefault="00C11C0E">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0" w:history="1">
        <w:r w:rsidRPr="002D1702">
          <w:rPr>
            <w:rStyle w:val="Hyperlink"/>
            <w:noProof/>
          </w:rPr>
          <w:t>1</w:t>
        </w:r>
        <w:r>
          <w:rPr>
            <w:rFonts w:asciiTheme="minorHAnsi" w:eastAsiaTheme="minorEastAsia" w:hAnsiTheme="minorHAnsi" w:cstheme="minorBidi"/>
            <w:b w:val="0"/>
            <w:bCs w:val="0"/>
            <w:smallCaps w:val="0"/>
            <w:noProof/>
            <w:spacing w:val="0"/>
            <w:sz w:val="22"/>
            <w:szCs w:val="22"/>
            <w:lang w:eastAsia="en-AU"/>
          </w:rPr>
          <w:tab/>
        </w:r>
        <w:r w:rsidRPr="002D1702">
          <w:rPr>
            <w:rStyle w:val="Hyperlink"/>
            <w:noProof/>
          </w:rPr>
          <w:t>Background</w:t>
        </w:r>
        <w:r>
          <w:rPr>
            <w:noProof/>
            <w:webHidden/>
          </w:rPr>
          <w:tab/>
        </w:r>
        <w:r>
          <w:rPr>
            <w:noProof/>
            <w:webHidden/>
          </w:rPr>
          <w:fldChar w:fldCharType="begin"/>
        </w:r>
        <w:r>
          <w:rPr>
            <w:noProof/>
            <w:webHidden/>
          </w:rPr>
          <w:instrText xml:space="preserve"> PAGEREF _Toc10702640 \h </w:instrText>
        </w:r>
        <w:r>
          <w:rPr>
            <w:noProof/>
            <w:webHidden/>
          </w:rPr>
        </w:r>
        <w:r>
          <w:rPr>
            <w:noProof/>
            <w:webHidden/>
          </w:rPr>
          <w:fldChar w:fldCharType="separate"/>
        </w:r>
        <w:r w:rsidR="007E1700">
          <w:rPr>
            <w:noProof/>
            <w:webHidden/>
          </w:rPr>
          <w:t>1</w:t>
        </w:r>
        <w:r>
          <w:rPr>
            <w:noProof/>
            <w:webHidden/>
          </w:rPr>
          <w:fldChar w:fldCharType="end"/>
        </w:r>
      </w:hyperlink>
    </w:p>
    <w:p w14:paraId="2A70D3A5" w14:textId="77777777" w:rsidR="00C11C0E" w:rsidRDefault="00C11C0E">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1" w:history="1">
        <w:r w:rsidRPr="002D1702">
          <w:rPr>
            <w:rStyle w:val="Hyperlink"/>
            <w:noProof/>
          </w:rPr>
          <w:t>2</w:t>
        </w:r>
        <w:r>
          <w:rPr>
            <w:rFonts w:asciiTheme="minorHAnsi" w:eastAsiaTheme="minorEastAsia" w:hAnsiTheme="minorHAnsi" w:cstheme="minorBidi"/>
            <w:b w:val="0"/>
            <w:bCs w:val="0"/>
            <w:smallCaps w:val="0"/>
            <w:noProof/>
            <w:spacing w:val="0"/>
            <w:sz w:val="22"/>
            <w:szCs w:val="22"/>
            <w:lang w:eastAsia="en-AU"/>
          </w:rPr>
          <w:tab/>
        </w:r>
        <w:r w:rsidRPr="002D1702">
          <w:rPr>
            <w:rStyle w:val="Hyperlink"/>
            <w:noProof/>
          </w:rPr>
          <w:t>Summary of Submissions and other documentation</w:t>
        </w:r>
        <w:r>
          <w:rPr>
            <w:noProof/>
            <w:webHidden/>
          </w:rPr>
          <w:tab/>
        </w:r>
        <w:r>
          <w:rPr>
            <w:noProof/>
            <w:webHidden/>
          </w:rPr>
          <w:fldChar w:fldCharType="begin"/>
        </w:r>
        <w:r>
          <w:rPr>
            <w:noProof/>
            <w:webHidden/>
          </w:rPr>
          <w:instrText xml:space="preserve"> PAGEREF _Toc10702641 \h </w:instrText>
        </w:r>
        <w:r>
          <w:rPr>
            <w:noProof/>
            <w:webHidden/>
          </w:rPr>
        </w:r>
        <w:r>
          <w:rPr>
            <w:noProof/>
            <w:webHidden/>
          </w:rPr>
          <w:fldChar w:fldCharType="separate"/>
        </w:r>
        <w:r w:rsidR="007E1700">
          <w:rPr>
            <w:noProof/>
            <w:webHidden/>
          </w:rPr>
          <w:t>3</w:t>
        </w:r>
        <w:r>
          <w:rPr>
            <w:noProof/>
            <w:webHidden/>
          </w:rPr>
          <w:fldChar w:fldCharType="end"/>
        </w:r>
      </w:hyperlink>
    </w:p>
    <w:p w14:paraId="45741B9C" w14:textId="77777777" w:rsidR="00C11C0E" w:rsidRDefault="00C11C0E">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2" w:history="1">
        <w:r w:rsidRPr="002D1702">
          <w:rPr>
            <w:rStyle w:val="Hyperlink"/>
            <w:noProof/>
          </w:rPr>
          <w:t>3</w:t>
        </w:r>
        <w:r>
          <w:rPr>
            <w:rFonts w:asciiTheme="minorHAnsi" w:eastAsiaTheme="minorEastAsia" w:hAnsiTheme="minorHAnsi" w:cstheme="minorBidi"/>
            <w:b w:val="0"/>
            <w:bCs w:val="0"/>
            <w:smallCaps w:val="0"/>
            <w:noProof/>
            <w:spacing w:val="0"/>
            <w:sz w:val="22"/>
            <w:szCs w:val="22"/>
            <w:lang w:eastAsia="en-AU"/>
          </w:rPr>
          <w:tab/>
        </w:r>
        <w:r w:rsidRPr="002D1702">
          <w:rPr>
            <w:rStyle w:val="Hyperlink"/>
            <w:noProof/>
          </w:rPr>
          <w:t>Issues</w:t>
        </w:r>
        <w:r>
          <w:rPr>
            <w:noProof/>
            <w:webHidden/>
          </w:rPr>
          <w:tab/>
        </w:r>
        <w:r>
          <w:rPr>
            <w:noProof/>
            <w:webHidden/>
          </w:rPr>
          <w:fldChar w:fldCharType="begin"/>
        </w:r>
        <w:r>
          <w:rPr>
            <w:noProof/>
            <w:webHidden/>
          </w:rPr>
          <w:instrText xml:space="preserve"> PAGEREF _Toc10702642 \h </w:instrText>
        </w:r>
        <w:r>
          <w:rPr>
            <w:noProof/>
            <w:webHidden/>
          </w:rPr>
        </w:r>
        <w:r>
          <w:rPr>
            <w:noProof/>
            <w:webHidden/>
          </w:rPr>
          <w:fldChar w:fldCharType="separate"/>
        </w:r>
        <w:r w:rsidR="007E1700">
          <w:rPr>
            <w:noProof/>
            <w:webHidden/>
          </w:rPr>
          <w:t>6</w:t>
        </w:r>
        <w:r>
          <w:rPr>
            <w:noProof/>
            <w:webHidden/>
          </w:rPr>
          <w:fldChar w:fldCharType="end"/>
        </w:r>
      </w:hyperlink>
    </w:p>
    <w:p w14:paraId="12541221" w14:textId="77777777" w:rsidR="00C11C0E" w:rsidRDefault="00C11C0E">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3" w:history="1">
        <w:r w:rsidRPr="002D1702">
          <w:rPr>
            <w:rStyle w:val="Hyperlink"/>
            <w:noProof/>
          </w:rPr>
          <w:t>APPENDIX 1—Submissions</w:t>
        </w:r>
        <w:r>
          <w:rPr>
            <w:noProof/>
            <w:webHidden/>
          </w:rPr>
          <w:tab/>
        </w:r>
        <w:r>
          <w:rPr>
            <w:noProof/>
            <w:webHidden/>
          </w:rPr>
          <w:fldChar w:fldCharType="begin"/>
        </w:r>
        <w:r>
          <w:rPr>
            <w:noProof/>
            <w:webHidden/>
          </w:rPr>
          <w:instrText xml:space="preserve"> PAGEREF _Toc10702643 \h </w:instrText>
        </w:r>
        <w:r>
          <w:rPr>
            <w:noProof/>
            <w:webHidden/>
          </w:rPr>
        </w:r>
        <w:r>
          <w:rPr>
            <w:noProof/>
            <w:webHidden/>
          </w:rPr>
          <w:fldChar w:fldCharType="separate"/>
        </w:r>
        <w:r w:rsidR="007E1700">
          <w:rPr>
            <w:noProof/>
            <w:webHidden/>
          </w:rPr>
          <w:t>9</w:t>
        </w:r>
        <w:r>
          <w:rPr>
            <w:noProof/>
            <w:webHidden/>
          </w:rPr>
          <w:fldChar w:fldCharType="end"/>
        </w:r>
      </w:hyperlink>
    </w:p>
    <w:p w14:paraId="3E484964" w14:textId="77777777" w:rsidR="00C11C0E" w:rsidRDefault="00C11C0E">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4" w:history="1">
        <w:r w:rsidRPr="002D1702">
          <w:rPr>
            <w:rStyle w:val="Hyperlink"/>
            <w:noProof/>
          </w:rPr>
          <w:t>APPENDIX 2—Events, Arrangements and Engagements with Non-Government MLAs—extract</w:t>
        </w:r>
        <w:r>
          <w:rPr>
            <w:noProof/>
            <w:webHidden/>
          </w:rPr>
          <w:tab/>
        </w:r>
        <w:r>
          <w:rPr>
            <w:noProof/>
            <w:webHidden/>
          </w:rPr>
          <w:fldChar w:fldCharType="begin"/>
        </w:r>
        <w:r>
          <w:rPr>
            <w:noProof/>
            <w:webHidden/>
          </w:rPr>
          <w:instrText xml:space="preserve"> PAGEREF _Toc10702644 \h </w:instrText>
        </w:r>
        <w:r>
          <w:rPr>
            <w:noProof/>
            <w:webHidden/>
          </w:rPr>
        </w:r>
        <w:r>
          <w:rPr>
            <w:noProof/>
            <w:webHidden/>
          </w:rPr>
          <w:fldChar w:fldCharType="separate"/>
        </w:r>
        <w:r w:rsidR="007E1700">
          <w:rPr>
            <w:noProof/>
            <w:webHidden/>
          </w:rPr>
          <w:t>10</w:t>
        </w:r>
        <w:r>
          <w:rPr>
            <w:noProof/>
            <w:webHidden/>
          </w:rPr>
          <w:fldChar w:fldCharType="end"/>
        </w:r>
      </w:hyperlink>
    </w:p>
    <w:p w14:paraId="6FFFE6A5" w14:textId="77777777" w:rsidR="005973EA" w:rsidRDefault="00383DFC">
      <w:r>
        <w:fldChar w:fldCharType="end"/>
      </w:r>
    </w:p>
    <w:p w14:paraId="47404034" w14:textId="77777777" w:rsidR="006F1579" w:rsidRDefault="006F1579" w:rsidP="005973EA">
      <w:pPr>
        <w:sectPr w:rsidR="006F1579" w:rsidSect="001C2D1C">
          <w:headerReference w:type="even" r:id="rId18"/>
          <w:headerReference w:type="default" r:id="rId19"/>
          <w:footerReference w:type="even" r:id="rId20"/>
          <w:footerReference w:type="default" r:id="rId21"/>
          <w:type w:val="oddPage"/>
          <w:pgSz w:w="11907" w:h="16840" w:code="9"/>
          <w:pgMar w:top="1588" w:right="1418" w:bottom="1418" w:left="1418" w:header="720" w:footer="851" w:gutter="0"/>
          <w:pgNumType w:fmt="lowerRoman" w:start="1"/>
          <w:cols w:space="720"/>
          <w:docGrid w:linePitch="360"/>
        </w:sectPr>
      </w:pPr>
    </w:p>
    <w:p w14:paraId="06EBD2E7" w14:textId="77777777" w:rsidR="004001FB" w:rsidRDefault="004001FB" w:rsidP="00566B91">
      <w:pPr>
        <w:pStyle w:val="Heading2"/>
        <w:numPr>
          <w:ilvl w:val="0"/>
          <w:numId w:val="0"/>
        </w:numPr>
        <w:ind w:left="567" w:hanging="567"/>
      </w:pPr>
      <w:bookmarkStart w:id="26" w:name="_Toc10702639"/>
      <w:r>
        <w:lastRenderedPageBreak/>
        <w:t>Recommendations</w:t>
      </w:r>
      <w:bookmarkEnd w:id="26"/>
    </w:p>
    <w:p w14:paraId="0810466F" w14:textId="77777777" w:rsidR="00C11C0E" w:rsidRDefault="00566B91">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"Recommendation,1,Recommendation Text,2,Recommendation Bullet,3" </w:instrText>
      </w:r>
      <w:r>
        <w:fldChar w:fldCharType="separate"/>
      </w:r>
      <w:hyperlink w:anchor="_Toc10702645" w:history="1">
        <w:r w:rsidR="00C11C0E" w:rsidRPr="00E44C21">
          <w:rPr>
            <w:rStyle w:val="Hyperlink"/>
            <w:noProof/>
          </w:rPr>
          <w:t>Recommendation 1</w:t>
        </w:r>
      </w:hyperlink>
    </w:p>
    <w:p w14:paraId="736ABC31" w14:textId="77777777" w:rsidR="00C11C0E" w:rsidRDefault="00C11C0E">
      <w:pPr>
        <w:pStyle w:val="TOC2"/>
        <w:rPr>
          <w:rFonts w:asciiTheme="minorHAnsi" w:eastAsiaTheme="minorEastAsia" w:hAnsiTheme="minorHAnsi" w:cstheme="minorBidi"/>
          <w:szCs w:val="22"/>
        </w:rPr>
      </w:pPr>
      <w:hyperlink w:anchor="_Toc10702646" w:history="1">
        <w:r w:rsidRPr="00E44C21">
          <w:rPr>
            <w:rStyle w:val="Hyperlink"/>
          </w:rPr>
          <w:t>3.11</w:t>
        </w:r>
        <w:r>
          <w:rPr>
            <w:rFonts w:asciiTheme="minorHAnsi" w:eastAsiaTheme="minorEastAsia" w:hAnsiTheme="minorHAnsi" w:cstheme="minorBidi"/>
            <w:szCs w:val="22"/>
          </w:rPr>
          <w:tab/>
        </w:r>
        <w:r w:rsidRPr="00E44C21">
          <w:rPr>
            <w:rStyle w:val="Hyperlink"/>
          </w:rPr>
          <w:t xml:space="preserve">The Committee recommends that the </w:t>
        </w:r>
        <w:r w:rsidRPr="00E44C21">
          <w:rPr>
            <w:rStyle w:val="Hyperlink"/>
            <w:i/>
          </w:rPr>
          <w:t xml:space="preserve">Protocols for MLA/MP/Senator and other dignitary visits to Canberra Public Schools </w:t>
        </w:r>
        <w:r w:rsidRPr="00E44C21">
          <w:rPr>
            <w:rStyle w:val="Hyperlink"/>
          </w:rPr>
          <w:t xml:space="preserve">be amended to bring it more into line with the Justice and Community Safety Directorate procedures for </w:t>
        </w:r>
        <w:r w:rsidRPr="00E44C21">
          <w:rPr>
            <w:rStyle w:val="Hyperlink"/>
            <w:i/>
          </w:rPr>
          <w:t>Events, Arrangements and Engagement with Non-Government MLAs.</w:t>
        </w:r>
        <w:r w:rsidRPr="00E44C21">
          <w:rPr>
            <w:rStyle w:val="Hyperlink"/>
          </w:rPr>
          <w:t xml:space="preserve"> These protocols are to apply to all non-Executive Members.</w:t>
        </w:r>
      </w:hyperlink>
    </w:p>
    <w:p w14:paraId="60C29E45" w14:textId="77777777" w:rsidR="00C11C0E" w:rsidRDefault="00C11C0E">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10702647" w:history="1">
        <w:r w:rsidRPr="00E44C21">
          <w:rPr>
            <w:rStyle w:val="Hyperlink"/>
            <w:noProof/>
          </w:rPr>
          <w:t>Recommendation 2</w:t>
        </w:r>
      </w:hyperlink>
    </w:p>
    <w:p w14:paraId="253EA60B" w14:textId="77777777" w:rsidR="00C11C0E" w:rsidRDefault="00C11C0E">
      <w:pPr>
        <w:pStyle w:val="TOC2"/>
        <w:rPr>
          <w:rFonts w:asciiTheme="minorHAnsi" w:eastAsiaTheme="minorEastAsia" w:hAnsiTheme="minorHAnsi" w:cstheme="minorBidi"/>
          <w:szCs w:val="22"/>
        </w:rPr>
      </w:pPr>
      <w:hyperlink w:anchor="_Toc10702648" w:history="1">
        <w:r w:rsidRPr="00E44C21">
          <w:rPr>
            <w:rStyle w:val="Hyperlink"/>
          </w:rPr>
          <w:t>3.16</w:t>
        </w:r>
        <w:r>
          <w:rPr>
            <w:rFonts w:asciiTheme="minorHAnsi" w:eastAsiaTheme="minorEastAsia" w:hAnsiTheme="minorHAnsi" w:cstheme="minorBidi"/>
            <w:szCs w:val="22"/>
          </w:rPr>
          <w:tab/>
        </w:r>
        <w:r w:rsidRPr="00E44C21">
          <w:rPr>
            <w:rStyle w:val="Hyperlink"/>
          </w:rPr>
          <w:t>The Committee recommends that ACT Government schools be free to invite any Member of the Legislative Assembly to public events held at that school.</w:t>
        </w:r>
      </w:hyperlink>
    </w:p>
    <w:p w14:paraId="4E0FEF44" w14:textId="77777777" w:rsidR="00566B91" w:rsidRDefault="00566B91" w:rsidP="004001FB">
      <w:r>
        <w:fldChar w:fldCharType="end"/>
      </w:r>
    </w:p>
    <w:p w14:paraId="545AE64F" w14:textId="77777777" w:rsidR="00566B91" w:rsidRDefault="00566B91" w:rsidP="004001FB"/>
    <w:p w14:paraId="3E42400A" w14:textId="77777777" w:rsidR="00930625" w:rsidRDefault="00930625" w:rsidP="004001FB">
      <w:pPr>
        <w:sectPr w:rsidR="00930625" w:rsidSect="0064133C">
          <w:footerReference w:type="default" r:id="rId22"/>
          <w:pgSz w:w="11907" w:h="16840" w:code="9"/>
          <w:pgMar w:top="1588" w:right="1418" w:bottom="1418" w:left="1418" w:header="720" w:footer="851" w:gutter="0"/>
          <w:pgNumType w:fmt="lowerRoman"/>
          <w:cols w:space="720"/>
          <w:docGrid w:linePitch="360"/>
        </w:sectPr>
      </w:pPr>
    </w:p>
    <w:p w14:paraId="3FC285C2" w14:textId="6100FFE9" w:rsidR="00E13056" w:rsidRPr="003A5828" w:rsidRDefault="007F464F" w:rsidP="00E13056">
      <w:pPr>
        <w:pStyle w:val="Heading2"/>
        <w:rPr>
          <w:sz w:val="36"/>
        </w:rPr>
      </w:pPr>
      <w:bookmarkStart w:id="27" w:name="_Toc10702640"/>
      <w:r>
        <w:rPr>
          <w:sz w:val="36"/>
        </w:rPr>
        <w:lastRenderedPageBreak/>
        <w:t>Background</w:t>
      </w:r>
      <w:bookmarkEnd w:id="27"/>
    </w:p>
    <w:p w14:paraId="069F8047" w14:textId="645D2055" w:rsidR="007F464F" w:rsidRDefault="007F464F" w:rsidP="007F464F">
      <w:pPr>
        <w:pStyle w:val="BodyText"/>
      </w:pPr>
      <w:r>
        <w:t>At its meeting on 14 February 2019 the Assembly passe</w:t>
      </w:r>
      <w:r w:rsidR="00553815">
        <w:t>d</w:t>
      </w:r>
      <w:r>
        <w:t xml:space="preserve"> the following resolution:</w:t>
      </w:r>
      <w:r w:rsidRPr="007F464F">
        <w:t xml:space="preserve"> </w:t>
      </w:r>
    </w:p>
    <w:p w14:paraId="3B62A146" w14:textId="382A24C2" w:rsidR="007F464F" w:rsidRDefault="007F464F" w:rsidP="007F464F">
      <w:pPr>
        <w:ind w:firstLine="567"/>
      </w:pPr>
      <w:r>
        <w:t>“That this Assembly:</w:t>
      </w:r>
    </w:p>
    <w:p w14:paraId="51D1D2C5" w14:textId="77777777" w:rsidR="007F464F" w:rsidRPr="007F464F" w:rsidRDefault="007F464F" w:rsidP="007F464F">
      <w:pPr>
        <w:pStyle w:val="DPSEntryDetail"/>
        <w:tabs>
          <w:tab w:val="clear" w:pos="1197"/>
          <w:tab w:val="left" w:pos="1350"/>
        </w:tabs>
        <w:ind w:left="1350" w:hanging="630"/>
        <w:rPr>
          <w:sz w:val="22"/>
          <w:szCs w:val="22"/>
        </w:rPr>
      </w:pPr>
      <w:r w:rsidRPr="007F464F">
        <w:rPr>
          <w:sz w:val="22"/>
          <w:szCs w:val="22"/>
        </w:rPr>
        <w:t>(1)</w:t>
      </w:r>
      <w:r w:rsidRPr="007F464F">
        <w:rPr>
          <w:sz w:val="22"/>
          <w:szCs w:val="22"/>
        </w:rPr>
        <w:tab/>
        <w:t>notes that:</w:t>
      </w:r>
    </w:p>
    <w:p w14:paraId="798FAF52" w14:textId="77777777"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(a)</w:t>
      </w:r>
      <w:r w:rsidRPr="007F464F">
        <w:rPr>
          <w:sz w:val="22"/>
          <w:szCs w:val="22"/>
        </w:rPr>
        <w:tab/>
        <w:t>school visits by MLAs serve a valuable purpose in increasing an MLA’s knowledge of the ACT school system and developing an appreciation of the talent and enthusiasm of students and teachers in ACT schools;</w:t>
      </w:r>
    </w:p>
    <w:p w14:paraId="1845E23D" w14:textId="77777777"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(b)</w:t>
      </w:r>
      <w:r w:rsidRPr="007F464F">
        <w:rPr>
          <w:sz w:val="22"/>
          <w:szCs w:val="22"/>
        </w:rPr>
        <w:tab/>
        <w:t>government schools are staffed by public servants, who are part of an apolitical public service that assists the Executive and serves the community on behalf of the Executive; and</w:t>
      </w:r>
    </w:p>
    <w:p w14:paraId="4C0504F8" w14:textId="77777777" w:rsidR="007F464F" w:rsidRPr="007F464F" w:rsidRDefault="007F464F" w:rsidP="007F464F">
      <w:pPr>
        <w:pStyle w:val="DPSEntryDetail"/>
        <w:keepNext/>
        <w:tabs>
          <w:tab w:val="clear" w:pos="1197"/>
          <w:tab w:val="clear" w:pos="1767"/>
          <w:tab w:val="left" w:pos="1915"/>
          <w:tab w:val="left" w:pos="11520"/>
        </w:tabs>
        <w:ind w:left="1901" w:hanging="547"/>
        <w:rPr>
          <w:sz w:val="22"/>
          <w:szCs w:val="22"/>
        </w:rPr>
      </w:pPr>
      <w:r w:rsidRPr="007F464F">
        <w:rPr>
          <w:sz w:val="22"/>
          <w:szCs w:val="22"/>
        </w:rPr>
        <w:t>(c)</w:t>
      </w:r>
      <w:r w:rsidRPr="007F464F">
        <w:rPr>
          <w:sz w:val="22"/>
          <w:szCs w:val="22"/>
        </w:rPr>
        <w:tab/>
        <w:t>the Minister for Education has approved business hours visits to government schools for members of all political parties;</w:t>
      </w:r>
    </w:p>
    <w:p w14:paraId="779C6A84" w14:textId="77777777" w:rsidR="007F464F" w:rsidRPr="007F464F" w:rsidRDefault="007F464F" w:rsidP="007F464F">
      <w:pPr>
        <w:pStyle w:val="DPSEntryDetail"/>
        <w:tabs>
          <w:tab w:val="clear" w:pos="1197"/>
          <w:tab w:val="left" w:pos="1350"/>
        </w:tabs>
        <w:ind w:left="1350" w:hanging="630"/>
        <w:rPr>
          <w:sz w:val="22"/>
          <w:szCs w:val="22"/>
        </w:rPr>
      </w:pPr>
      <w:r w:rsidRPr="007F464F">
        <w:rPr>
          <w:sz w:val="22"/>
          <w:szCs w:val="22"/>
        </w:rPr>
        <w:t>(2)</w:t>
      </w:r>
      <w:r w:rsidRPr="007F464F">
        <w:rPr>
          <w:sz w:val="22"/>
          <w:szCs w:val="22"/>
        </w:rPr>
        <w:tab/>
        <w:t>further notes that:</w:t>
      </w:r>
    </w:p>
    <w:p w14:paraId="46AF54A5" w14:textId="77777777"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(a)</w:t>
      </w:r>
      <w:r w:rsidRPr="007F464F">
        <w:rPr>
          <w:sz w:val="22"/>
          <w:szCs w:val="22"/>
        </w:rPr>
        <w:tab/>
        <w:t>the protocol for MLA/MP/Senator and other dignitary visits to Canberra public schools is available on the Education Directorate website; and</w:t>
      </w:r>
    </w:p>
    <w:p w14:paraId="4F4F202C" w14:textId="77777777"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(b)</w:t>
      </w:r>
      <w:r w:rsidRPr="007F464F">
        <w:rPr>
          <w:sz w:val="22"/>
          <w:szCs w:val="22"/>
        </w:rPr>
        <w:tab/>
        <w:t>the protocol does not apply to independent and Catholic schools who have their own processes for organising visits by interested parliamentarians; and</w:t>
      </w:r>
    </w:p>
    <w:p w14:paraId="299216D8" w14:textId="77777777" w:rsidR="007F464F" w:rsidRPr="007F464F" w:rsidRDefault="007F464F" w:rsidP="007F464F">
      <w:pPr>
        <w:pStyle w:val="DPSEntryDetail"/>
        <w:tabs>
          <w:tab w:val="clear" w:pos="1197"/>
          <w:tab w:val="left" w:pos="1350"/>
        </w:tabs>
        <w:ind w:left="1350" w:hanging="630"/>
        <w:rPr>
          <w:sz w:val="22"/>
          <w:szCs w:val="22"/>
        </w:rPr>
      </w:pPr>
      <w:r w:rsidRPr="007F464F">
        <w:rPr>
          <w:sz w:val="22"/>
          <w:szCs w:val="22"/>
        </w:rPr>
        <w:t>(3)</w:t>
      </w:r>
      <w:r w:rsidRPr="007F464F">
        <w:rPr>
          <w:sz w:val="22"/>
          <w:szCs w:val="22"/>
        </w:rPr>
        <w:tab/>
        <w:t>calls on the Standing Committee on Administration and Procedure to:</w:t>
      </w:r>
    </w:p>
    <w:p w14:paraId="648334A8" w14:textId="77777777"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(a)</w:t>
      </w:r>
      <w:r w:rsidRPr="007F464F">
        <w:rPr>
          <w:sz w:val="22"/>
          <w:szCs w:val="22"/>
        </w:rPr>
        <w:tab/>
        <w:t>examine whether the protocols in place around the permissions for MLAs to visit or attend school events constitute an impediment to the Members performing their function as MLAs and in complying with the Code of Conduct for all Members of the Legislative Assembly; and</w:t>
      </w:r>
    </w:p>
    <w:p w14:paraId="18880938" w14:textId="285FFA05" w:rsidR="007F464F" w:rsidRPr="007F464F" w:rsidRDefault="007F464F" w:rsidP="007F464F">
      <w:pPr>
        <w:pStyle w:val="DPSEntryDetail"/>
        <w:tabs>
          <w:tab w:val="clear" w:pos="1197"/>
          <w:tab w:val="clear" w:pos="1767"/>
          <w:tab w:val="left" w:pos="1915"/>
          <w:tab w:val="left" w:pos="11520"/>
        </w:tabs>
        <w:ind w:left="1901" w:hanging="547"/>
        <w:rPr>
          <w:sz w:val="22"/>
          <w:szCs w:val="22"/>
        </w:rPr>
      </w:pPr>
      <w:r w:rsidRPr="007F464F">
        <w:rPr>
          <w:sz w:val="22"/>
          <w:szCs w:val="22"/>
        </w:rPr>
        <w:t>(b)</w:t>
      </w:r>
      <w:r w:rsidRPr="007F464F">
        <w:rPr>
          <w:sz w:val="22"/>
          <w:szCs w:val="22"/>
        </w:rPr>
        <w:tab/>
        <w:t>report back to the ACT Legislative Assembly on these protocols by the</w:t>
      </w:r>
      <w:r w:rsidR="00AC0EB1">
        <w:rPr>
          <w:sz w:val="22"/>
          <w:szCs w:val="22"/>
        </w:rPr>
        <w:t xml:space="preserve"> last sitting day in May 2019.”</w:t>
      </w:r>
    </w:p>
    <w:p w14:paraId="6B2CAF43" w14:textId="77777777" w:rsidR="007F464F" w:rsidRDefault="007F464F" w:rsidP="00E13056">
      <w:pPr>
        <w:pStyle w:val="BodyText"/>
      </w:pPr>
      <w:r>
        <w:t>When the Assembly met on 16 May 2019, it amended the reporting date for the inquiry to the last sitting day in June 2019 at the request of the Committee.</w:t>
      </w:r>
    </w:p>
    <w:p w14:paraId="796F2FA7" w14:textId="26850C28" w:rsidR="005424F9" w:rsidRDefault="007F464F" w:rsidP="00E13056">
      <w:pPr>
        <w:pStyle w:val="BodyText"/>
      </w:pPr>
      <w:r>
        <w:t xml:space="preserve">The Committee wrote to all Members of the Legislative Assembly generally and the Minister for Education and </w:t>
      </w:r>
      <w:r w:rsidR="005424F9">
        <w:t>Early Childhood D</w:t>
      </w:r>
      <w:r>
        <w:t xml:space="preserve">evelopment specifically on 19 February 2019, with </w:t>
      </w:r>
      <w:r w:rsidR="005424F9">
        <w:t>follow up correspondence on 29 April 2019.</w:t>
      </w:r>
    </w:p>
    <w:p w14:paraId="353C3C00" w14:textId="77777777" w:rsidR="005424F9" w:rsidRDefault="005424F9" w:rsidP="00E13056">
      <w:pPr>
        <w:pStyle w:val="BodyText"/>
      </w:pPr>
      <w:r>
        <w:t xml:space="preserve">The Committee requested Members provide details of how often they had visited an ACT school since becoming a Member, and whether they had had any issues with the existing protocols for visiting ACT schools. </w:t>
      </w:r>
      <w:r w:rsidR="00082396">
        <w:t xml:space="preserve"> </w:t>
      </w:r>
    </w:p>
    <w:p w14:paraId="7C106B70" w14:textId="1B367EFE" w:rsidR="00082396" w:rsidRDefault="005424F9" w:rsidP="00E13056">
      <w:pPr>
        <w:pStyle w:val="BodyText"/>
      </w:pPr>
      <w:r>
        <w:t>Additionally the Committee requested the Minister for Education and Early Childhood Development</w:t>
      </w:r>
      <w:r w:rsidR="0092694D">
        <w:t xml:space="preserve"> to provide: </w:t>
      </w:r>
    </w:p>
    <w:p w14:paraId="25C2A4FC" w14:textId="77777777" w:rsidR="0092694D" w:rsidRPr="003212FA" w:rsidRDefault="0092694D" w:rsidP="0092694D">
      <w:pPr>
        <w:ind w:left="1701" w:hanging="567"/>
      </w:pPr>
      <w:r w:rsidRPr="003212FA">
        <w:lastRenderedPageBreak/>
        <w:t>(a)</w:t>
      </w:r>
      <w:r w:rsidRPr="003212FA">
        <w:tab/>
        <w:t>details over the last 10 years of the number of MLAs that have been granted access to government schools; and</w:t>
      </w:r>
    </w:p>
    <w:p w14:paraId="37401729" w14:textId="77777777" w:rsidR="0092694D" w:rsidRPr="003212FA" w:rsidRDefault="0092694D" w:rsidP="0092694D">
      <w:pPr>
        <w:ind w:left="1701" w:hanging="567"/>
      </w:pPr>
      <w:r w:rsidRPr="003212FA">
        <w:t xml:space="preserve">(b) </w:t>
      </w:r>
      <w:r w:rsidRPr="003212FA">
        <w:tab/>
        <w:t xml:space="preserve">the number of times over this period that access has been refused. </w:t>
      </w:r>
    </w:p>
    <w:p w14:paraId="0A9BA9A8" w14:textId="07FD1924" w:rsidR="002E6D5A" w:rsidRPr="008148E4" w:rsidRDefault="002E6D5A" w:rsidP="002E6D5A">
      <w:pPr>
        <w:pStyle w:val="Heading2"/>
        <w:rPr>
          <w:sz w:val="36"/>
        </w:rPr>
      </w:pPr>
      <w:bookmarkStart w:id="28" w:name="_Toc10702641"/>
      <w:r w:rsidRPr="008148E4">
        <w:rPr>
          <w:sz w:val="36"/>
        </w:rPr>
        <w:lastRenderedPageBreak/>
        <w:t>Summary of Submissions</w:t>
      </w:r>
      <w:r w:rsidR="00FC3695">
        <w:rPr>
          <w:sz w:val="36"/>
        </w:rPr>
        <w:t xml:space="preserve"> and other documentation</w:t>
      </w:r>
      <w:bookmarkEnd w:id="28"/>
    </w:p>
    <w:p w14:paraId="30CF321C" w14:textId="713B5ED0" w:rsidR="002E6D5A" w:rsidRPr="0062662E" w:rsidRDefault="002E6D5A" w:rsidP="002E6D5A">
      <w:pPr>
        <w:ind w:left="567" w:right="-426" w:hanging="567"/>
        <w:jc w:val="both"/>
        <w:rPr>
          <w:b/>
          <w:szCs w:val="22"/>
          <w:u w:val="single"/>
        </w:rPr>
      </w:pPr>
      <w:r w:rsidRPr="0062662E">
        <w:rPr>
          <w:b/>
          <w:szCs w:val="22"/>
          <w:u w:val="single"/>
        </w:rPr>
        <w:t>Submission No 1—</w:t>
      </w:r>
      <w:r w:rsidR="00AC0EB1">
        <w:rPr>
          <w:b/>
          <w:szCs w:val="22"/>
          <w:u w:val="single"/>
        </w:rPr>
        <w:t>Ms Bec Cody MLA</w:t>
      </w:r>
    </w:p>
    <w:p w14:paraId="43BFEF0B" w14:textId="77777777" w:rsidR="00AC0EB1" w:rsidRPr="00AC0EB1" w:rsidRDefault="00AC0EB1" w:rsidP="002E6D5A">
      <w:pPr>
        <w:pStyle w:val="BodyText"/>
        <w:tabs>
          <w:tab w:val="left" w:pos="1420"/>
        </w:tabs>
        <w:kinsoku w:val="0"/>
        <w:overflowPunct w:val="0"/>
        <w:spacing w:before="5"/>
        <w:rPr>
          <w:sz w:val="24"/>
        </w:rPr>
      </w:pPr>
      <w:r>
        <w:rPr>
          <w:szCs w:val="22"/>
        </w:rPr>
        <w:t>Ms Cody, in her submission, indicated that she had never been denied access.  She encouraged the Committee to consider the impact visits by Members can have on the children and staff in terms of wellbeing, occupational health and safety and the potentially political nature of interactions.</w:t>
      </w:r>
    </w:p>
    <w:p w14:paraId="7305322B" w14:textId="11249404" w:rsidR="00E57C4F" w:rsidRDefault="00E57C4F" w:rsidP="00AC0EB1">
      <w:pPr>
        <w:pStyle w:val="BodyText"/>
        <w:numPr>
          <w:ilvl w:val="0"/>
          <w:numId w:val="0"/>
        </w:numPr>
        <w:tabs>
          <w:tab w:val="left" w:pos="1420"/>
        </w:tabs>
        <w:kinsoku w:val="0"/>
        <w:overflowPunct w:val="0"/>
        <w:spacing w:before="5"/>
        <w:rPr>
          <w:b/>
          <w:szCs w:val="22"/>
          <w:u w:val="single"/>
        </w:rPr>
      </w:pPr>
      <w:r w:rsidRPr="0062662E">
        <w:rPr>
          <w:b/>
          <w:szCs w:val="22"/>
          <w:u w:val="single"/>
        </w:rPr>
        <w:t xml:space="preserve">Submission No </w:t>
      </w:r>
      <w:r>
        <w:rPr>
          <w:b/>
          <w:szCs w:val="22"/>
          <w:u w:val="single"/>
        </w:rPr>
        <w:t>2</w:t>
      </w:r>
      <w:r w:rsidRPr="0062662E">
        <w:rPr>
          <w:b/>
          <w:szCs w:val="22"/>
          <w:u w:val="single"/>
        </w:rPr>
        <w:t>—</w:t>
      </w:r>
      <w:r w:rsidR="00D80B6E">
        <w:rPr>
          <w:b/>
          <w:szCs w:val="22"/>
          <w:u w:val="single"/>
        </w:rPr>
        <w:t>ACT Government (No. 1)</w:t>
      </w:r>
    </w:p>
    <w:p w14:paraId="30F0D545" w14:textId="77777777" w:rsidR="00F91469" w:rsidRDefault="00D80B6E" w:rsidP="00791C47">
      <w:pPr>
        <w:pStyle w:val="BodyText"/>
      </w:pPr>
      <w:r>
        <w:t xml:space="preserve">The Minister for Education and Early Childhood Development provided the Committee with a </w:t>
      </w:r>
      <w:r w:rsidR="00F91469">
        <w:t>detailed summa</w:t>
      </w:r>
      <w:r>
        <w:t xml:space="preserve">ry of the current arrangements and highlighted the issues that </w:t>
      </w:r>
      <w:r w:rsidR="00F91469">
        <w:t xml:space="preserve">government schools in the ACT experience that are unique to the ACT. The submission also provided background historical information from 2005. </w:t>
      </w:r>
    </w:p>
    <w:p w14:paraId="7A6EE021" w14:textId="437D2C57" w:rsidR="00274866" w:rsidRDefault="00F91469" w:rsidP="00791C47">
      <w:pPr>
        <w:pStyle w:val="BodyText"/>
      </w:pPr>
      <w:r>
        <w:t xml:space="preserve">In addition, the Government submission included copies of the </w:t>
      </w:r>
      <w:r w:rsidRPr="00F91469">
        <w:rPr>
          <w:i/>
        </w:rPr>
        <w:t>Protocols for MLA/MP/Senator and other dignitary visits to Canberra Public Schools</w:t>
      </w:r>
      <w:r>
        <w:t xml:space="preserve"> and the </w:t>
      </w:r>
      <w:r w:rsidRPr="00F91469">
        <w:rPr>
          <w:i/>
        </w:rPr>
        <w:t xml:space="preserve">Events, Arrangements and Engagement with Non-Government MLAs </w:t>
      </w:r>
      <w:r w:rsidR="00274866" w:rsidRPr="00274866">
        <w:t>for the Justice and Community Safety Directorate</w:t>
      </w:r>
      <w:r w:rsidR="00274866">
        <w:t>.</w:t>
      </w:r>
    </w:p>
    <w:p w14:paraId="2D504C34" w14:textId="790B7CF8" w:rsidR="00444CC9" w:rsidRDefault="00274866" w:rsidP="00E57C4F">
      <w:pPr>
        <w:pStyle w:val="BodyText"/>
      </w:pPr>
      <w:r>
        <w:t xml:space="preserve">The Committee noted that the Justice and Community Safety Directorate </w:t>
      </w:r>
      <w:r w:rsidR="00553815">
        <w:t>procedures</w:t>
      </w:r>
      <w:r>
        <w:t xml:space="preserve"> provided protocols for visits to ACT detention facilities, the Courts and the Alexander</w:t>
      </w:r>
      <w:r w:rsidR="00444CC9">
        <w:t xml:space="preserve"> Maconochie Centre and that they appeared more straightforward, with the approval resting with the Director-General in consultation with the Minister’s office.</w:t>
      </w:r>
    </w:p>
    <w:p w14:paraId="31E6EBD0" w14:textId="38317A45" w:rsidR="00E57C4F" w:rsidRDefault="00E57C4F" w:rsidP="00E57C4F">
      <w:pPr>
        <w:ind w:left="567" w:right="-426" w:hanging="567"/>
        <w:jc w:val="both"/>
        <w:rPr>
          <w:b/>
          <w:szCs w:val="22"/>
          <w:u w:val="single"/>
        </w:rPr>
      </w:pPr>
      <w:r w:rsidRPr="0062662E">
        <w:rPr>
          <w:b/>
          <w:szCs w:val="22"/>
          <w:u w:val="single"/>
        </w:rPr>
        <w:t xml:space="preserve">Submission No </w:t>
      </w:r>
      <w:r>
        <w:rPr>
          <w:b/>
          <w:szCs w:val="22"/>
          <w:u w:val="single"/>
        </w:rPr>
        <w:t>3</w:t>
      </w:r>
      <w:r w:rsidRPr="0062662E">
        <w:rPr>
          <w:b/>
          <w:szCs w:val="22"/>
          <w:u w:val="single"/>
        </w:rPr>
        <w:t>—</w:t>
      </w:r>
      <w:r w:rsidR="00274866">
        <w:rPr>
          <w:b/>
          <w:szCs w:val="22"/>
          <w:u w:val="single"/>
        </w:rPr>
        <w:t>Ms Caroline Le Couteur MLA</w:t>
      </w:r>
    </w:p>
    <w:p w14:paraId="283A3752" w14:textId="77777777" w:rsidR="00274866" w:rsidRDefault="00274866" w:rsidP="00791C47">
      <w:pPr>
        <w:pStyle w:val="BodyText"/>
      </w:pPr>
      <w:r>
        <w:t xml:space="preserve">Ms Le Couteur, in her submission, described the two visits she had made to ACT schools since October 2016. </w:t>
      </w:r>
      <w:r w:rsidR="00E57C4F">
        <w:t xml:space="preserve"> </w:t>
      </w:r>
      <w:r>
        <w:t>She indicated that in both instances, the process had been complicated and lengthy.</w:t>
      </w:r>
    </w:p>
    <w:p w14:paraId="468406C6" w14:textId="0C01E0FB" w:rsidR="00274866" w:rsidRDefault="00274866" w:rsidP="00791C47">
      <w:pPr>
        <w:pStyle w:val="BodyText"/>
      </w:pPr>
      <w:r>
        <w:t>She had not attempted to initiate a school visit on h</w:t>
      </w:r>
      <w:r w:rsidR="003D1141">
        <w:t>e</w:t>
      </w:r>
      <w:r>
        <w:t>r own.</w:t>
      </w:r>
    </w:p>
    <w:p w14:paraId="5F4A898F" w14:textId="4120F1DF" w:rsidR="00274866" w:rsidRDefault="00274866" w:rsidP="00274866">
      <w:pPr>
        <w:ind w:left="567" w:right="-426" w:hanging="567"/>
        <w:jc w:val="both"/>
        <w:rPr>
          <w:b/>
          <w:szCs w:val="22"/>
          <w:u w:val="single"/>
        </w:rPr>
      </w:pPr>
      <w:r w:rsidRPr="0062662E">
        <w:rPr>
          <w:b/>
          <w:szCs w:val="22"/>
          <w:u w:val="single"/>
        </w:rPr>
        <w:t xml:space="preserve">Submission No </w:t>
      </w:r>
      <w:r>
        <w:rPr>
          <w:b/>
          <w:szCs w:val="22"/>
          <w:u w:val="single"/>
        </w:rPr>
        <w:t>4</w:t>
      </w:r>
      <w:r w:rsidRPr="0062662E">
        <w:rPr>
          <w:b/>
          <w:szCs w:val="22"/>
          <w:u w:val="single"/>
        </w:rPr>
        <w:t>—</w:t>
      </w:r>
      <w:r>
        <w:rPr>
          <w:b/>
          <w:szCs w:val="22"/>
          <w:u w:val="single"/>
        </w:rPr>
        <w:t>Ms Nicole Lawder MLA</w:t>
      </w:r>
    </w:p>
    <w:p w14:paraId="7EE0FFDC" w14:textId="48C61E52" w:rsidR="003D1141" w:rsidRDefault="00274866" w:rsidP="00274866">
      <w:pPr>
        <w:pStyle w:val="BodyText"/>
      </w:pPr>
      <w:r>
        <w:t>In her submission Ms Lawder indicated that, based on the advice from colleagues that it was “pointless” to ask</w:t>
      </w:r>
      <w:r w:rsidR="003D1141">
        <w:t>, she had not requested</w:t>
      </w:r>
      <w:r>
        <w:t xml:space="preserve"> to visit an ACT Government</w:t>
      </w:r>
      <w:r w:rsidR="003D1141">
        <w:t xml:space="preserve"> school as she believed that the request was unlikely to be granted.</w:t>
      </w:r>
    </w:p>
    <w:p w14:paraId="08A0187B" w14:textId="77777777" w:rsidR="003D1141" w:rsidRDefault="003D1141" w:rsidP="00274866">
      <w:pPr>
        <w:pStyle w:val="BodyText"/>
      </w:pPr>
      <w:r>
        <w:t>Despite that, she had attended events at schools arranged by other organisations and that she had visited private and independent schools many times.</w:t>
      </w:r>
    </w:p>
    <w:p w14:paraId="41661BB5" w14:textId="77777777" w:rsidR="006E4A08" w:rsidRDefault="006E4A08" w:rsidP="006E4A08">
      <w:pPr>
        <w:pStyle w:val="BodyText"/>
        <w:numPr>
          <w:ilvl w:val="0"/>
          <w:numId w:val="0"/>
        </w:numPr>
        <w:ind w:left="567"/>
      </w:pPr>
    </w:p>
    <w:p w14:paraId="77DE546C" w14:textId="1823764B" w:rsidR="00E9485A" w:rsidRDefault="00E9485A" w:rsidP="00E9485A">
      <w:pPr>
        <w:ind w:left="567" w:right="-426" w:hanging="567"/>
        <w:jc w:val="both"/>
        <w:rPr>
          <w:b/>
          <w:szCs w:val="22"/>
          <w:u w:val="single"/>
        </w:rPr>
      </w:pPr>
      <w:r w:rsidRPr="0062662E">
        <w:rPr>
          <w:b/>
          <w:szCs w:val="22"/>
          <w:u w:val="single"/>
        </w:rPr>
        <w:t>Submission No</w:t>
      </w:r>
      <w:r>
        <w:rPr>
          <w:b/>
          <w:szCs w:val="22"/>
          <w:u w:val="single"/>
        </w:rPr>
        <w:t xml:space="preserve"> </w:t>
      </w:r>
      <w:r w:rsidR="003D1141">
        <w:rPr>
          <w:b/>
          <w:szCs w:val="22"/>
          <w:u w:val="single"/>
        </w:rPr>
        <w:t>5</w:t>
      </w:r>
      <w:r w:rsidRPr="0062662E">
        <w:rPr>
          <w:b/>
          <w:szCs w:val="22"/>
          <w:u w:val="single"/>
        </w:rPr>
        <w:t>—</w:t>
      </w:r>
      <w:r w:rsidR="003D1141">
        <w:rPr>
          <w:b/>
          <w:szCs w:val="22"/>
          <w:u w:val="single"/>
        </w:rPr>
        <w:t>Mrs Elizabeth Kikkert MLA</w:t>
      </w:r>
    </w:p>
    <w:p w14:paraId="3EE3615F" w14:textId="77777777" w:rsidR="003D1141" w:rsidRDefault="003D1141" w:rsidP="003D1141">
      <w:pPr>
        <w:pStyle w:val="BodyText"/>
      </w:pPr>
      <w:r>
        <w:lastRenderedPageBreak/>
        <w:t>Mrs Kikkert provided copies of two letters she had received from the Minister for Education and Early Childhood Development denying permission to visit Government schools in the electorate of Ginninderra. In this correspondence the Minister states:</w:t>
      </w:r>
    </w:p>
    <w:p w14:paraId="383D5586" w14:textId="50AF49B7" w:rsidR="003D1141" w:rsidRDefault="003D1141" w:rsidP="001A3802">
      <w:pPr>
        <w:pStyle w:val="BodyText"/>
        <w:numPr>
          <w:ilvl w:val="0"/>
          <w:numId w:val="0"/>
        </w:numPr>
        <w:ind w:left="1276"/>
      </w:pPr>
      <w:r>
        <w:t>As Education Minister I am responsible for the effective operation of ACT government schools. In my tenure as minister I have taken a clear stance on any activities that could compromise or be seen to compromise this objective, including activities that could ri</w:t>
      </w:r>
      <w:r w:rsidR="001A3802">
        <w:t xml:space="preserve">sk </w:t>
      </w:r>
      <w:r>
        <w:t>undermining the non-sectarian nature of government education.</w:t>
      </w:r>
    </w:p>
    <w:p w14:paraId="6D5226A9" w14:textId="5DFCE9F9" w:rsidR="003D1141" w:rsidRDefault="003D1141" w:rsidP="001A3802">
      <w:pPr>
        <w:pStyle w:val="BodyText"/>
        <w:numPr>
          <w:ilvl w:val="0"/>
          <w:numId w:val="0"/>
        </w:numPr>
        <w:ind w:left="1276"/>
      </w:pPr>
      <w:r>
        <w:t xml:space="preserve">For this reason I consider it improper for Members of the Legislative Assembly to visit government schools for the purpose of general community or electorate education. I </w:t>
      </w:r>
      <w:r w:rsidR="001A3802">
        <w:t>have applied this rule irrespective of political party.</w:t>
      </w:r>
      <w:r>
        <w:t xml:space="preserve"> </w:t>
      </w:r>
    </w:p>
    <w:p w14:paraId="57220EEF" w14:textId="7C1D3171" w:rsidR="001A3802" w:rsidRDefault="001A3802" w:rsidP="001A3802">
      <w:pPr>
        <w:pStyle w:val="BodyText"/>
      </w:pPr>
      <w:r>
        <w:t>In her submission</w:t>
      </w:r>
      <w:r w:rsidR="00553815">
        <w:t xml:space="preserve"> Mrs Kikkert</w:t>
      </w:r>
      <w:r>
        <w:t xml:space="preserve"> expressed the view that the policy of the Minister is an impediment to her ability to perform her duties as an MLA.</w:t>
      </w:r>
    </w:p>
    <w:p w14:paraId="79968F6C" w14:textId="4AE1427A" w:rsidR="00425437" w:rsidRDefault="001A3802" w:rsidP="001A3802">
      <w:pPr>
        <w:pStyle w:val="BodyText"/>
      </w:pPr>
      <w:r>
        <w:t xml:space="preserve">She also expressed the view that, given school Principals are responsible for the educational, organisational and fiscal running of schools, the </w:t>
      </w:r>
      <w:r w:rsidR="00676D66">
        <w:t xml:space="preserve">restriction on </w:t>
      </w:r>
      <w:r>
        <w:t>manag</w:t>
      </w:r>
      <w:r w:rsidR="00676D66">
        <w:t xml:space="preserve">ing </w:t>
      </w:r>
      <w:r>
        <w:t>invitation</w:t>
      </w:r>
      <w:r w:rsidR="00676D66">
        <w:t>s</w:t>
      </w:r>
      <w:r>
        <w:t xml:space="preserve"> to local members </w:t>
      </w:r>
      <w:r w:rsidR="00425437">
        <w:t>indicates a lack of trust</w:t>
      </w:r>
      <w:r w:rsidR="008371B4">
        <w:t>.</w:t>
      </w:r>
    </w:p>
    <w:p w14:paraId="1B38D4E2" w14:textId="56EC116D" w:rsidR="008148E4" w:rsidRDefault="008148E4" w:rsidP="00425437">
      <w:pPr>
        <w:pStyle w:val="BodyText"/>
        <w:numPr>
          <w:ilvl w:val="0"/>
          <w:numId w:val="0"/>
        </w:numPr>
        <w:rPr>
          <w:b/>
          <w:szCs w:val="22"/>
          <w:u w:val="single"/>
        </w:rPr>
      </w:pPr>
      <w:r w:rsidRPr="0062662E">
        <w:rPr>
          <w:b/>
          <w:szCs w:val="22"/>
          <w:u w:val="single"/>
        </w:rPr>
        <w:t>Submission No</w:t>
      </w:r>
      <w:r>
        <w:rPr>
          <w:b/>
          <w:szCs w:val="22"/>
          <w:u w:val="single"/>
        </w:rPr>
        <w:t xml:space="preserve">. </w:t>
      </w:r>
      <w:r w:rsidR="00425437">
        <w:rPr>
          <w:b/>
          <w:szCs w:val="22"/>
          <w:u w:val="single"/>
        </w:rPr>
        <w:t>6</w:t>
      </w:r>
      <w:r w:rsidRPr="0062662E">
        <w:rPr>
          <w:b/>
          <w:szCs w:val="22"/>
          <w:u w:val="single"/>
        </w:rPr>
        <w:t>—</w:t>
      </w:r>
      <w:r w:rsidR="00425437">
        <w:rPr>
          <w:b/>
          <w:szCs w:val="22"/>
          <w:u w:val="single"/>
        </w:rPr>
        <w:t>Ms Elizabeth Lee MLA</w:t>
      </w:r>
    </w:p>
    <w:p w14:paraId="4DEFC6C1" w14:textId="2C3A4BA7" w:rsidR="00425437" w:rsidRDefault="00425437" w:rsidP="00791C47">
      <w:pPr>
        <w:pStyle w:val="BodyText"/>
      </w:pPr>
      <w:r>
        <w:t>As Shadow Minister for Education, Ms Lee provided information that indicated that she had experience</w:t>
      </w:r>
      <w:r w:rsidR="005B67CE">
        <w:t>d</w:t>
      </w:r>
      <w:r>
        <w:t xml:space="preserve"> significant delays on receiving responses to her requests for visits, often requiring follow up requests. </w:t>
      </w:r>
    </w:p>
    <w:p w14:paraId="0ABD5BF2" w14:textId="2EF2BE1C" w:rsidR="005B67CE" w:rsidRDefault="00425437" w:rsidP="00791C47">
      <w:pPr>
        <w:pStyle w:val="BodyText"/>
      </w:pPr>
      <w:r>
        <w:t xml:space="preserve">Ms Lee, through her submission, indicated her compliance with the many requirements of schools visits and her understanding </w:t>
      </w:r>
      <w:r w:rsidR="005B67CE">
        <w:t xml:space="preserve">that </w:t>
      </w:r>
      <w:r>
        <w:t xml:space="preserve">some visits might not </w:t>
      </w:r>
      <w:r w:rsidR="005B67CE">
        <w:t xml:space="preserve">be </w:t>
      </w:r>
      <w:r>
        <w:t xml:space="preserve">appropriate. She does, however, reject the suggestion of the Minister </w:t>
      </w:r>
      <w:r w:rsidR="005B67CE">
        <w:t>in the debate on the motion on 14 February 2019 that schools should be available for Members to wander through at their own convenience.</w:t>
      </w:r>
    </w:p>
    <w:p w14:paraId="77ED5C61" w14:textId="69F9B8FA" w:rsidR="005B67CE" w:rsidRDefault="005B67CE" w:rsidP="00791C47">
      <w:pPr>
        <w:pStyle w:val="BodyText"/>
      </w:pPr>
      <w:r>
        <w:t>She indicated that she believed that the ability of Members to increase their knowledge of the government schools system wo</w:t>
      </w:r>
      <w:r w:rsidR="00676D66">
        <w:t>u</w:t>
      </w:r>
      <w:r>
        <w:t xml:space="preserve">ld lead to a greater appreciation of the challenges and issues facing school communities.  </w:t>
      </w:r>
    </w:p>
    <w:p w14:paraId="2104469C" w14:textId="2B528821" w:rsidR="005B67CE" w:rsidRDefault="005B67CE" w:rsidP="005B67CE">
      <w:pPr>
        <w:pStyle w:val="BodyText"/>
        <w:numPr>
          <w:ilvl w:val="0"/>
          <w:numId w:val="0"/>
        </w:numPr>
        <w:rPr>
          <w:b/>
          <w:szCs w:val="22"/>
          <w:u w:val="single"/>
        </w:rPr>
      </w:pPr>
      <w:r w:rsidRPr="0062662E">
        <w:rPr>
          <w:b/>
          <w:szCs w:val="22"/>
          <w:u w:val="single"/>
        </w:rPr>
        <w:t>Submission No</w:t>
      </w:r>
      <w:r>
        <w:rPr>
          <w:b/>
          <w:szCs w:val="22"/>
          <w:u w:val="single"/>
        </w:rPr>
        <w:t>. 7</w:t>
      </w:r>
      <w:r w:rsidRPr="0062662E">
        <w:rPr>
          <w:b/>
          <w:szCs w:val="22"/>
          <w:u w:val="single"/>
        </w:rPr>
        <w:t>—</w:t>
      </w:r>
      <w:r>
        <w:rPr>
          <w:b/>
          <w:szCs w:val="22"/>
          <w:u w:val="single"/>
        </w:rPr>
        <w:t>Mr Mark Parton MLA</w:t>
      </w:r>
    </w:p>
    <w:p w14:paraId="4C7F2032" w14:textId="31740367" w:rsidR="00884D00" w:rsidRDefault="00884D00" w:rsidP="005B67CE">
      <w:pPr>
        <w:pStyle w:val="BodyText"/>
      </w:pPr>
      <w:r>
        <w:t>Mr Parton indicated that he had not formally requested access to any government schools, despite being of the view that such access wo</w:t>
      </w:r>
      <w:r w:rsidR="008371B4">
        <w:t>u</w:t>
      </w:r>
      <w:r>
        <w:t>ld be helpful. He had been advised by colleagues and staff that access would not be given by the Minister and that there was no point.</w:t>
      </w:r>
    </w:p>
    <w:p w14:paraId="42A8DC40" w14:textId="39CB4AD4" w:rsidR="00884D00" w:rsidRDefault="00884D00" w:rsidP="005B67CE">
      <w:pPr>
        <w:pStyle w:val="BodyText"/>
      </w:pPr>
      <w:r>
        <w:t>He stated “the current rules regarding MLA’s engagement with public schools seem designed to shut down any engagement particularly with opposition Members.”.</w:t>
      </w:r>
    </w:p>
    <w:p w14:paraId="6AA18E4B" w14:textId="00FDDDE2" w:rsidR="00884D00" w:rsidRDefault="00884D00" w:rsidP="00884D00">
      <w:pPr>
        <w:pStyle w:val="BodyText"/>
        <w:numPr>
          <w:ilvl w:val="0"/>
          <w:numId w:val="0"/>
        </w:numPr>
        <w:rPr>
          <w:b/>
          <w:szCs w:val="22"/>
          <w:u w:val="single"/>
        </w:rPr>
      </w:pPr>
      <w:r w:rsidRPr="0062662E">
        <w:rPr>
          <w:b/>
          <w:szCs w:val="22"/>
          <w:u w:val="single"/>
        </w:rPr>
        <w:lastRenderedPageBreak/>
        <w:t>Submission No</w:t>
      </w:r>
      <w:r>
        <w:rPr>
          <w:b/>
          <w:szCs w:val="22"/>
          <w:u w:val="single"/>
        </w:rPr>
        <w:t>. 8</w:t>
      </w:r>
      <w:r w:rsidRPr="0062662E">
        <w:rPr>
          <w:b/>
          <w:szCs w:val="22"/>
          <w:u w:val="single"/>
        </w:rPr>
        <w:t>—</w:t>
      </w:r>
      <w:r>
        <w:rPr>
          <w:b/>
          <w:szCs w:val="22"/>
          <w:u w:val="single"/>
        </w:rPr>
        <w:t>Mr James Milligan MLA</w:t>
      </w:r>
    </w:p>
    <w:p w14:paraId="5BAE86E6" w14:textId="77777777" w:rsidR="00884D00" w:rsidRDefault="00884D00" w:rsidP="00884D00">
      <w:pPr>
        <w:pStyle w:val="BodyText"/>
      </w:pPr>
      <w:r>
        <w:t>In his submission, Mr Milligan discussed the importance of staff, student and the broader school community having access to their elected representatives particularly in the area of civics education.</w:t>
      </w:r>
    </w:p>
    <w:p w14:paraId="52DCCBA8" w14:textId="481949E1" w:rsidR="00884D00" w:rsidRDefault="00884D00" w:rsidP="00884D00">
      <w:pPr>
        <w:pStyle w:val="BodyText"/>
      </w:pPr>
      <w:r>
        <w:t xml:space="preserve"> He expressed the view that the decision making relating to visits by MLAs to schools should be at the school level, trusting school principals to ensure the effective management of all visitors to schools, balancing conflicting pressures as best fits their particular school. </w:t>
      </w:r>
    </w:p>
    <w:p w14:paraId="32393C20" w14:textId="45E592D5" w:rsidR="000D29D3" w:rsidRDefault="000D29D3" w:rsidP="000D29D3">
      <w:pPr>
        <w:pStyle w:val="BodyText"/>
        <w:numPr>
          <w:ilvl w:val="0"/>
          <w:numId w:val="0"/>
        </w:numPr>
        <w:rPr>
          <w:b/>
          <w:szCs w:val="22"/>
          <w:u w:val="single"/>
        </w:rPr>
      </w:pPr>
      <w:r w:rsidRPr="0062662E">
        <w:rPr>
          <w:b/>
          <w:szCs w:val="22"/>
          <w:u w:val="single"/>
        </w:rPr>
        <w:t>Submission No</w:t>
      </w:r>
      <w:r>
        <w:rPr>
          <w:b/>
          <w:szCs w:val="22"/>
          <w:u w:val="single"/>
        </w:rPr>
        <w:t>. 9</w:t>
      </w:r>
      <w:r w:rsidRPr="0062662E">
        <w:rPr>
          <w:b/>
          <w:szCs w:val="22"/>
          <w:u w:val="single"/>
        </w:rPr>
        <w:t>—</w:t>
      </w:r>
      <w:r>
        <w:rPr>
          <w:b/>
          <w:szCs w:val="22"/>
          <w:u w:val="single"/>
        </w:rPr>
        <w:t>Ms Suzanne Orr MLA</w:t>
      </w:r>
    </w:p>
    <w:p w14:paraId="3A29B7D3" w14:textId="3EC00D66" w:rsidR="000D29D3" w:rsidRDefault="000D29D3" w:rsidP="000D29D3">
      <w:pPr>
        <w:pStyle w:val="BodyText"/>
      </w:pPr>
      <w:r>
        <w:t>Ms Orr advised the Committee, through her submission, that she had attended a number of formal school visits and numerous school fetes. She indicated that she had not experienced any difficulty in securing permission to visit schools and that the Minister’s Office had, on two occasion</w:t>
      </w:r>
      <w:r w:rsidR="00676D66">
        <w:t>s</w:t>
      </w:r>
      <w:r>
        <w:t>, facilitated visits.</w:t>
      </w:r>
    </w:p>
    <w:p w14:paraId="6A83B000" w14:textId="2E512235" w:rsidR="000D29D3" w:rsidRDefault="000D29D3" w:rsidP="000D29D3">
      <w:pPr>
        <w:pStyle w:val="BodyText"/>
      </w:pPr>
      <w:r>
        <w:t>Ms Orr advised that she was satisfied with the protocols and that no changes were required.</w:t>
      </w:r>
    </w:p>
    <w:p w14:paraId="012DEBD5" w14:textId="2AF97250" w:rsidR="000D29D3" w:rsidRDefault="000D29D3" w:rsidP="000D29D3">
      <w:pPr>
        <w:pStyle w:val="BodyText"/>
        <w:numPr>
          <w:ilvl w:val="0"/>
          <w:numId w:val="0"/>
        </w:numPr>
        <w:rPr>
          <w:b/>
          <w:szCs w:val="22"/>
          <w:u w:val="single"/>
        </w:rPr>
      </w:pPr>
      <w:r w:rsidRPr="0062662E">
        <w:rPr>
          <w:b/>
          <w:szCs w:val="22"/>
          <w:u w:val="single"/>
        </w:rPr>
        <w:t>Submission No</w:t>
      </w:r>
      <w:r>
        <w:rPr>
          <w:b/>
          <w:szCs w:val="22"/>
          <w:u w:val="single"/>
        </w:rPr>
        <w:t xml:space="preserve"> 10</w:t>
      </w:r>
      <w:r w:rsidRPr="0062662E">
        <w:rPr>
          <w:b/>
          <w:szCs w:val="22"/>
          <w:u w:val="single"/>
        </w:rPr>
        <w:t>—</w:t>
      </w:r>
      <w:r>
        <w:rPr>
          <w:b/>
          <w:szCs w:val="22"/>
          <w:u w:val="single"/>
        </w:rPr>
        <w:t>ACT Government (No. 2)</w:t>
      </w:r>
    </w:p>
    <w:p w14:paraId="1AAA2ECD" w14:textId="46B80F3D" w:rsidR="000D29D3" w:rsidRDefault="000D29D3" w:rsidP="000D29D3">
      <w:pPr>
        <w:pStyle w:val="BodyText"/>
      </w:pPr>
      <w:r>
        <w:t xml:space="preserve">The Committee received a second submission from the ACT Government following </w:t>
      </w:r>
      <w:r w:rsidR="00FC3695">
        <w:t xml:space="preserve">a </w:t>
      </w:r>
      <w:r>
        <w:t>request from the Committee to provide details relating to access gra</w:t>
      </w:r>
      <w:r w:rsidR="004869E8">
        <w:t>n</w:t>
      </w:r>
      <w:r w:rsidR="00330F57">
        <w:t>ted to ACT Government schools o</w:t>
      </w:r>
      <w:r>
        <w:t>ver the past 10 years and the number of times access was denied.</w:t>
      </w:r>
    </w:p>
    <w:p w14:paraId="7C08C652" w14:textId="06FEAD59" w:rsidR="001F316F" w:rsidRDefault="000D29D3" w:rsidP="000D29D3">
      <w:pPr>
        <w:pStyle w:val="BodyText"/>
      </w:pPr>
      <w:r>
        <w:t>In its response the Government advised it was unable to provide the requ</w:t>
      </w:r>
      <w:r w:rsidR="008F479A">
        <w:t>ested information and anecdot</w:t>
      </w:r>
      <w:r w:rsidR="00676D66">
        <w:t>ally</w:t>
      </w:r>
      <w:r>
        <w:t xml:space="preserve"> advised that visits had been refused on</w:t>
      </w:r>
      <w:r w:rsidR="001F316F">
        <w:t xml:space="preserve"> </w:t>
      </w:r>
      <w:r>
        <w:t>very few occasions</w:t>
      </w:r>
      <w:r w:rsidR="001F316F">
        <w:t xml:space="preserve"> but did cite three specific instances.</w:t>
      </w:r>
    </w:p>
    <w:p w14:paraId="660C78AA" w14:textId="1E8EE973" w:rsidR="00FC3695" w:rsidRDefault="004869E8" w:rsidP="00FC3695">
      <w:pPr>
        <w:pStyle w:val="BodyText"/>
        <w:numPr>
          <w:ilvl w:val="0"/>
          <w:numId w:val="0"/>
        </w:numPr>
        <w:rPr>
          <w:b/>
          <w:szCs w:val="22"/>
          <w:u w:val="single"/>
        </w:rPr>
      </w:pPr>
      <w:r>
        <w:rPr>
          <w:b/>
          <w:szCs w:val="22"/>
          <w:u w:val="single"/>
        </w:rPr>
        <w:t>Documents released under the Freedom of Information Act</w:t>
      </w:r>
    </w:p>
    <w:p w14:paraId="155D4D76" w14:textId="77777777" w:rsidR="00772C1D" w:rsidRDefault="00FC3695" w:rsidP="00FC3695">
      <w:pPr>
        <w:pStyle w:val="BodyText"/>
      </w:pPr>
      <w:r>
        <w:t xml:space="preserve">The Committee </w:t>
      </w:r>
      <w:r w:rsidR="00B1773A">
        <w:t xml:space="preserve">was provided with copies of 24 documents that had been made available under a freedom of information request. Among </w:t>
      </w:r>
      <w:r w:rsidR="00473B6B">
        <w:t>the documentation is correspondence relating to the University of Canberra Lake Ginninderra College 2017 graduation; the Speaker’s Civics and Citizenship Awards; Gold Creek School end of year Awards Ceremony 2018;</w:t>
      </w:r>
      <w:r w:rsidR="00772C1D">
        <w:t xml:space="preserve"> amongst others. </w:t>
      </w:r>
    </w:p>
    <w:p w14:paraId="7E731A78" w14:textId="2AD5F1CA" w:rsidR="00DA36E1" w:rsidRDefault="00772C1D" w:rsidP="00FC3695">
      <w:pPr>
        <w:pStyle w:val="BodyText"/>
      </w:pPr>
      <w:r>
        <w:t xml:space="preserve">The FOI documents </w:t>
      </w:r>
      <w:r w:rsidR="00DA36E1">
        <w:t xml:space="preserve">provide an insight into the level of </w:t>
      </w:r>
      <w:r w:rsidR="00676D66">
        <w:t>direction</w:t>
      </w:r>
      <w:r w:rsidR="00DA36E1">
        <w:t xml:space="preserve"> Minister Berry and the Education Directorate exercise in facilitating or denying access to ACT government schools by any MLA other than the Minister. </w:t>
      </w:r>
    </w:p>
    <w:p w14:paraId="59CCEF99" w14:textId="3AAC23F5" w:rsidR="00CA3F18" w:rsidRPr="008148E4" w:rsidRDefault="008F479A" w:rsidP="00386687">
      <w:pPr>
        <w:pStyle w:val="Heading2"/>
        <w:rPr>
          <w:sz w:val="36"/>
        </w:rPr>
      </w:pPr>
      <w:bookmarkStart w:id="29" w:name="_Toc10702642"/>
      <w:r>
        <w:rPr>
          <w:sz w:val="36"/>
        </w:rPr>
        <w:lastRenderedPageBreak/>
        <w:t>Issues</w:t>
      </w:r>
      <w:bookmarkEnd w:id="29"/>
      <w:r w:rsidR="001F316F">
        <w:rPr>
          <w:sz w:val="36"/>
        </w:rPr>
        <w:t xml:space="preserve"> </w:t>
      </w:r>
    </w:p>
    <w:p w14:paraId="29FBCE72" w14:textId="659508AA" w:rsidR="008371B4" w:rsidRDefault="008371B4" w:rsidP="008371B4">
      <w:pPr>
        <w:pStyle w:val="BodyText"/>
      </w:pPr>
      <w:r>
        <w:t xml:space="preserve">The Committee noted that of the 10 submissions to the inquiry there were differing views of how access to ACT Government schools by </w:t>
      </w:r>
      <w:r w:rsidR="00553815">
        <w:t>M</w:t>
      </w:r>
      <w:r>
        <w:t xml:space="preserve">embers of the Assembly were operating. </w:t>
      </w:r>
    </w:p>
    <w:p w14:paraId="71F6D16D" w14:textId="579F1BF6" w:rsidR="008371B4" w:rsidRDefault="008371B4" w:rsidP="008371B4">
      <w:pPr>
        <w:pStyle w:val="BodyText"/>
      </w:pPr>
      <w:r>
        <w:t>In the Minister for Education and Early Childhood Development’s view the Minister is the person who is ultimately responsible for the education portfolio and operations of all ACT public schools, and in her submission she indicates that she welcomes school visits as an appropriate part of student learning and increasing awareness of education in the Territory, whilst making sure that schools are not politicised. The Minister further pointed out that it is within the scope of the Minister’s decision</w:t>
      </w:r>
      <w:r w:rsidR="00676D66">
        <w:t>-</w:t>
      </w:r>
      <w:r>
        <w:t xml:space="preserve">making accountability and control to decide that permissions must be sought to visit school sites as places of employment and learning, and for the Minister to set protocols and standards for those visits, and each Minister for Education has exercised this authority in relation to school visit protocols. </w:t>
      </w:r>
    </w:p>
    <w:p w14:paraId="706ED0E4" w14:textId="0E008F6D" w:rsidR="008371B4" w:rsidRDefault="008371B4" w:rsidP="008371B4">
      <w:pPr>
        <w:pStyle w:val="BodyText"/>
      </w:pPr>
      <w:r>
        <w:t>After a request from the committee for additional information on the number of MLAs that have been granted access to ACT Government schools over the last 10 years and the number of times that access had been refused, the Minister responded that she was unable to provide that information as it was not collected centrally anywhere within the Education directorate. However</w:t>
      </w:r>
      <w:r w:rsidR="00676D66">
        <w:t>,</w:t>
      </w:r>
      <w:r>
        <w:t xml:space="preserve"> the Minister did indicate that during her tenure as Minister for Education a visit by an MLA to a government school had been refused on very few occasions, and she provided the committee with three examples of 3 MLAs being either refused or offered alternatives. </w:t>
      </w:r>
    </w:p>
    <w:p w14:paraId="406667A0" w14:textId="77777777" w:rsidR="008371B4" w:rsidRDefault="008371B4" w:rsidP="008371B4">
      <w:pPr>
        <w:pStyle w:val="BodyText"/>
      </w:pPr>
      <w:r>
        <w:t xml:space="preserve">The two government MLAs that lodged submissions with the committee indicated that, in their view, their experience with school visits had been a universally positive one, never being denied access, and that they were comfortable with the protocols surrounding school visits. </w:t>
      </w:r>
    </w:p>
    <w:p w14:paraId="70429353" w14:textId="5DB2EE0A" w:rsidR="008371B4" w:rsidRDefault="008371B4" w:rsidP="008371B4">
      <w:pPr>
        <w:pStyle w:val="BodyText"/>
      </w:pPr>
      <w:r>
        <w:t>The Greens MLA’s submission indicated that she had visited two schools in her time as a</w:t>
      </w:r>
      <w:r w:rsidR="00676D66">
        <w:t>n</w:t>
      </w:r>
      <w:r>
        <w:t xml:space="preserve"> MLA during this term. On the first occasion Ms Le Couteur, MLA indicated that the first visit took months to organise due to the approval process for the Minister and the Minister’s office changing dates, and that the second visit (accompanying the then Minister Shane Rattenbury, MLA) took “a lot of organising with the Ministers office”. </w:t>
      </w:r>
    </w:p>
    <w:p w14:paraId="7DF1CC2A" w14:textId="2C8F4591" w:rsidR="008371B4" w:rsidRDefault="008371B4" w:rsidP="008371B4">
      <w:pPr>
        <w:pStyle w:val="BodyText"/>
      </w:pPr>
      <w:r>
        <w:t xml:space="preserve">The five opposition MLAs who lodged submissions all outlined </w:t>
      </w:r>
      <w:r w:rsidR="00676D66">
        <w:t>concerns</w:t>
      </w:r>
      <w:r>
        <w:t xml:space="preserve"> with the way the access by MLAs to government schools operated. In summary those concerns were:</w:t>
      </w:r>
      <w:r w:rsidRPr="008371B4">
        <w:t xml:space="preserve"> </w:t>
      </w:r>
    </w:p>
    <w:p w14:paraId="75AB4CE3" w14:textId="6CE5AEC1" w:rsidR="00676D66" w:rsidRDefault="008371B4" w:rsidP="00553815">
      <w:pPr>
        <w:pStyle w:val="ListParagraph"/>
        <w:numPr>
          <w:ilvl w:val="0"/>
          <w:numId w:val="9"/>
        </w:numPr>
        <w:ind w:left="1418" w:hanging="567"/>
      </w:pPr>
      <w:r>
        <w:t>Not once being invited to a government school</w:t>
      </w:r>
      <w:r w:rsidR="003B5E34">
        <w:t>;</w:t>
      </w:r>
      <w:r>
        <w:t xml:space="preserve"> two newer MLAs being told by other longer serving MLAs that it was pointless (as an Opposition MLA) to ask to visit a school as access would not be given</w:t>
      </w:r>
      <w:r w:rsidR="003B5E34">
        <w:t>;</w:t>
      </w:r>
      <w:r>
        <w:t xml:space="preserve"> and </w:t>
      </w:r>
      <w:r w:rsidR="003B5E34">
        <w:t xml:space="preserve">a view </w:t>
      </w:r>
      <w:r>
        <w:t>that it appeared that Labor and Greens MLAs visit schools regularly as well as federal government and opposition MPs regularly being seen visiting schools</w:t>
      </w:r>
      <w:r w:rsidR="00676D66">
        <w:t>;</w:t>
      </w:r>
      <w:r w:rsidRPr="008371B4">
        <w:t xml:space="preserve"> </w:t>
      </w:r>
    </w:p>
    <w:p w14:paraId="61C576BF" w14:textId="77777777" w:rsidR="00676D66" w:rsidRDefault="008371B4" w:rsidP="00553815">
      <w:pPr>
        <w:pStyle w:val="ListParagraph"/>
        <w:numPr>
          <w:ilvl w:val="0"/>
          <w:numId w:val="9"/>
        </w:numPr>
        <w:ind w:left="1418" w:hanging="567"/>
      </w:pPr>
      <w:r>
        <w:t>Finding it difficult to be an effective MLA when schools want to be visited by an MLA but find they are restricted in doing so</w:t>
      </w:r>
      <w:r w:rsidR="00676D66">
        <w:t>;</w:t>
      </w:r>
    </w:p>
    <w:p w14:paraId="13456F6E" w14:textId="217A58AC" w:rsidR="008371B4" w:rsidRDefault="008371B4" w:rsidP="00553815">
      <w:pPr>
        <w:pStyle w:val="ListParagraph"/>
        <w:numPr>
          <w:ilvl w:val="0"/>
          <w:numId w:val="9"/>
        </w:numPr>
        <w:ind w:left="1418" w:hanging="567"/>
      </w:pPr>
      <w:r>
        <w:t xml:space="preserve">Observing that handing out student awards at an Assembly, watching students participate in a sports carnival or touring classrooms on special occasions are not </w:t>
      </w:r>
      <w:r>
        <w:lastRenderedPageBreak/>
        <w:t>political activities, and that as local representatives as MLAs, particularly opposition MLAs should be offered the same access as members of the government to ACT schools</w:t>
      </w:r>
      <w:r w:rsidR="00676D66">
        <w:t>;</w:t>
      </w:r>
    </w:p>
    <w:p w14:paraId="69D07C37" w14:textId="70D687A4" w:rsidR="008371B4" w:rsidRDefault="008371B4" w:rsidP="00553815">
      <w:pPr>
        <w:pStyle w:val="ListParagraph"/>
        <w:numPr>
          <w:ilvl w:val="0"/>
          <w:numId w:val="9"/>
        </w:numPr>
        <w:ind w:left="1418" w:hanging="567"/>
      </w:pPr>
      <w:r>
        <w:t>The current rules regarding MLA engagement with public schools seem designed to shut down any engagement particularly with opposition MLAs</w:t>
      </w:r>
      <w:r w:rsidR="00676D66">
        <w:t>;</w:t>
      </w:r>
    </w:p>
    <w:p w14:paraId="7E3A3F17" w14:textId="711E884D" w:rsidR="008371B4" w:rsidRDefault="008371B4" w:rsidP="00553815">
      <w:pPr>
        <w:pStyle w:val="ListParagraph"/>
        <w:numPr>
          <w:ilvl w:val="0"/>
          <w:numId w:val="9"/>
        </w:numPr>
        <w:ind w:left="1418" w:hanging="567"/>
      </w:pPr>
      <w:r>
        <w:t>A request to visit 30 schools resulted in permission for 6 schools being visited in a calendar year, with the first visit being allowed three months after the initial request</w:t>
      </w:r>
      <w:r w:rsidR="00676D66">
        <w:t>;</w:t>
      </w:r>
    </w:p>
    <w:p w14:paraId="1B9351E4" w14:textId="49DDCFED" w:rsidR="008371B4" w:rsidRDefault="008371B4" w:rsidP="00553815">
      <w:pPr>
        <w:pStyle w:val="ListParagraph"/>
        <w:numPr>
          <w:ilvl w:val="0"/>
          <w:numId w:val="9"/>
        </w:numPr>
        <w:ind w:left="1418" w:hanging="567"/>
      </w:pPr>
      <w:r>
        <w:t xml:space="preserve">Without an opportunity to talk to teachers at government schools </w:t>
      </w:r>
      <w:r w:rsidR="00676D66">
        <w:t>M</w:t>
      </w:r>
      <w:r>
        <w:t xml:space="preserve">LAs </w:t>
      </w:r>
      <w:r w:rsidR="00676D66">
        <w:t xml:space="preserve">find it difficult to be </w:t>
      </w:r>
      <w:r>
        <w:t>able to understand the culture, understand the strengths and the ins and outs of any particular school and show support to their local communities that they represent.</w:t>
      </w:r>
    </w:p>
    <w:p w14:paraId="30F878EA" w14:textId="77777777" w:rsidR="008371B4" w:rsidRDefault="008371B4" w:rsidP="008371B4">
      <w:pPr>
        <w:pStyle w:val="BodyText"/>
      </w:pPr>
      <w:r>
        <w:t xml:space="preserve">The committee’s terms of reference for this inquiry ask the committee to examine whether the protocols in place around the permission for MLAs to visit or attend school events constitute an impediment to the members performing their function as MLAs. </w:t>
      </w:r>
    </w:p>
    <w:p w14:paraId="01C949FC" w14:textId="12AAB7D5" w:rsidR="008371B4" w:rsidRDefault="008371B4" w:rsidP="008371B4">
      <w:pPr>
        <w:pStyle w:val="BodyText"/>
      </w:pPr>
      <w:r>
        <w:t xml:space="preserve">The Committee notes that the protocols for visits to Justice and Community Safety (JACS) </w:t>
      </w:r>
      <w:r w:rsidR="00676D66">
        <w:t xml:space="preserve">Directorate </w:t>
      </w:r>
      <w:r>
        <w:t xml:space="preserve">premises are different to those protocols for visits to Education facilities. The guidelines for </w:t>
      </w:r>
      <w:r w:rsidR="00676D66">
        <w:t>visits to J</w:t>
      </w:r>
      <w:r>
        <w:t>ACS premises are:</w:t>
      </w:r>
      <w:r w:rsidRPr="008371B4">
        <w:t xml:space="preserve"> </w:t>
      </w:r>
    </w:p>
    <w:p w14:paraId="69F41D63" w14:textId="6DA87C13" w:rsidR="008371B4" w:rsidRDefault="008371B4" w:rsidP="00676D66">
      <w:pPr>
        <w:pStyle w:val="BodyText"/>
        <w:numPr>
          <w:ilvl w:val="0"/>
          <w:numId w:val="0"/>
        </w:numPr>
        <w:ind w:left="567"/>
      </w:pPr>
      <w:r>
        <w:t>The Office of the Director-General will make a decision about whether to authorise a visit and any associated conditions. If approved, the Director-General will ensure the Minister’s Office is kept informed about the visit</w:t>
      </w:r>
      <w:r w:rsidR="00553815">
        <w:t>.</w:t>
      </w:r>
    </w:p>
    <w:p w14:paraId="4D80C763" w14:textId="5D48A4D0" w:rsidR="008371B4" w:rsidRDefault="008371B4" w:rsidP="008371B4">
      <w:pPr>
        <w:pStyle w:val="BodyText"/>
      </w:pPr>
      <w:r>
        <w:t>In addition to any conditions imposed by the Director-General, visiting VIPS must adhere to the following:</w:t>
      </w:r>
      <w:r w:rsidRPr="008371B4">
        <w:t xml:space="preserve"> </w:t>
      </w:r>
    </w:p>
    <w:p w14:paraId="44E53CBC" w14:textId="4589AB63" w:rsidR="008371B4" w:rsidRDefault="008371B4" w:rsidP="00553815">
      <w:pPr>
        <w:pStyle w:val="ListParagraph"/>
        <w:numPr>
          <w:ilvl w:val="1"/>
          <w:numId w:val="10"/>
        </w:numPr>
      </w:pPr>
      <w:r>
        <w:t>no announcements or media conferences are to be made/held in or on JACs facilities</w:t>
      </w:r>
    </w:p>
    <w:p w14:paraId="2957BF55" w14:textId="77777777" w:rsidR="008371B4" w:rsidRDefault="008371B4" w:rsidP="00553815">
      <w:pPr>
        <w:pStyle w:val="ListParagraph"/>
        <w:numPr>
          <w:ilvl w:val="1"/>
          <w:numId w:val="10"/>
        </w:numPr>
      </w:pPr>
      <w:r>
        <w:t>No JACS staff, assets, uniforms equipment, signage or other JACS identifies are allowed to be used in any visual representations that could be used to infer support;</w:t>
      </w:r>
    </w:p>
    <w:p w14:paraId="2653F1DA" w14:textId="77777777" w:rsidR="008371B4" w:rsidRDefault="008371B4" w:rsidP="00553815">
      <w:pPr>
        <w:pStyle w:val="ListParagraph"/>
        <w:numPr>
          <w:ilvl w:val="1"/>
          <w:numId w:val="10"/>
        </w:numPr>
      </w:pPr>
      <w:r>
        <w:t>Staff must not be asked to provide comment about issues related to political campaigning and</w:t>
      </w:r>
    </w:p>
    <w:p w14:paraId="7D720717" w14:textId="77777777" w:rsidR="008371B4" w:rsidRDefault="008371B4" w:rsidP="00553815">
      <w:pPr>
        <w:pStyle w:val="ListParagraph"/>
        <w:numPr>
          <w:ilvl w:val="1"/>
          <w:numId w:val="10"/>
        </w:numPr>
      </w:pPr>
      <w:r>
        <w:t>The visit must not affect the operations of the business area or in any way disrupt service delivery commitments for the community.</w:t>
      </w:r>
    </w:p>
    <w:p w14:paraId="5089318D" w14:textId="45C00EA7" w:rsidR="008371B4" w:rsidRDefault="008371B4" w:rsidP="008371B4">
      <w:pPr>
        <w:pStyle w:val="BodyText"/>
      </w:pPr>
      <w:r>
        <w:t xml:space="preserve">The Committee, noting the </w:t>
      </w:r>
      <w:r w:rsidR="00676D66">
        <w:t xml:space="preserve">perceived </w:t>
      </w:r>
      <w:r>
        <w:t>difficulties with the current process as outlined in the submissions, is attracted to the simplicity and conciseness of these protocols</w:t>
      </w:r>
      <w:r w:rsidR="00676D66">
        <w:t>, and that the delegation of resp</w:t>
      </w:r>
      <w:r w:rsidR="00330F57">
        <w:t>o</w:t>
      </w:r>
      <w:r w:rsidR="00676D66">
        <w:t>nsibil</w:t>
      </w:r>
      <w:r w:rsidR="00612ABD">
        <w:t>i</w:t>
      </w:r>
      <w:r w:rsidR="00676D66">
        <w:t>ty may assist with requests being assessed more quickly.</w:t>
      </w:r>
      <w:r>
        <w:t xml:space="preserve"> If they were used for Education facilities it would have the advantage of having consistent guidelines across </w:t>
      </w:r>
      <w:r w:rsidR="00676D66">
        <w:t xml:space="preserve">more </w:t>
      </w:r>
      <w:r>
        <w:t>government facilities and would free up the Minister</w:t>
      </w:r>
      <w:r w:rsidR="00330F57">
        <w:t>’s</w:t>
      </w:r>
      <w:r>
        <w:t xml:space="preserve"> office from a time consuming activity.</w:t>
      </w:r>
      <w:r w:rsidRPr="008371B4">
        <w:t xml:space="preserve"> </w:t>
      </w:r>
    </w:p>
    <w:p w14:paraId="4943F6E7" w14:textId="38565FB2" w:rsidR="006438BB" w:rsidRDefault="006438BB">
      <w:pPr>
        <w:spacing w:before="0" w:after="0" w:line="240" w:lineRule="auto"/>
      </w:pPr>
      <w:r>
        <w:br w:type="page"/>
      </w:r>
    </w:p>
    <w:p w14:paraId="64A20F0C" w14:textId="77777777" w:rsidR="008371B4" w:rsidRDefault="008371B4" w:rsidP="008371B4"/>
    <w:p w14:paraId="527229B9" w14:textId="1885618B" w:rsidR="008371B4" w:rsidRDefault="008371B4" w:rsidP="008371B4">
      <w:pPr>
        <w:pStyle w:val="Recommendation"/>
      </w:pPr>
      <w:r>
        <w:tab/>
      </w:r>
      <w:bookmarkStart w:id="30" w:name="_Toc10702645"/>
      <w:bookmarkEnd w:id="30"/>
    </w:p>
    <w:p w14:paraId="62B880D7" w14:textId="4961646C" w:rsidR="008371B4" w:rsidRDefault="006438BB" w:rsidP="008371B4">
      <w:pPr>
        <w:pStyle w:val="RecommendationText"/>
      </w:pPr>
      <w:bookmarkStart w:id="31" w:name="_Toc10702646"/>
      <w:r>
        <w:t xml:space="preserve">The Committee recommends that </w:t>
      </w:r>
      <w:r w:rsidR="008371B4">
        <w:t xml:space="preserve">the </w:t>
      </w:r>
      <w:r w:rsidR="008371B4" w:rsidRPr="006438BB">
        <w:rPr>
          <w:i/>
        </w:rPr>
        <w:t xml:space="preserve">Protocols for MLA/MP/Senator and other dignitary visits to Canberra Public Schools </w:t>
      </w:r>
      <w:r w:rsidR="008371B4">
        <w:t>be amended to bring it more into line with the J</w:t>
      </w:r>
      <w:r w:rsidR="00444CC9">
        <w:t xml:space="preserve">ustice and Community Safety Directorate </w:t>
      </w:r>
      <w:r w:rsidR="008371B4">
        <w:t>procedure</w:t>
      </w:r>
      <w:r w:rsidR="00444CC9">
        <w:t>s</w:t>
      </w:r>
      <w:r w:rsidR="008371B4">
        <w:t xml:space="preserve"> for </w:t>
      </w:r>
      <w:r w:rsidR="008371B4" w:rsidRPr="00444CC9">
        <w:rPr>
          <w:i/>
        </w:rPr>
        <w:t>Events, Arrangements and Engagement with Non-Government MLAs.</w:t>
      </w:r>
      <w:r w:rsidR="008371B4" w:rsidRPr="008371B4">
        <w:t xml:space="preserve"> </w:t>
      </w:r>
      <w:r w:rsidR="00444CC9">
        <w:t>These protocols are to apply to all non-Executive Members.</w:t>
      </w:r>
      <w:bookmarkEnd w:id="31"/>
    </w:p>
    <w:p w14:paraId="533909C9" w14:textId="77777777" w:rsidR="008371B4" w:rsidRDefault="008371B4" w:rsidP="008371B4">
      <w:pPr>
        <w:pStyle w:val="BodyText"/>
      </w:pPr>
      <w:r>
        <w:t>The Committee noted that the Assembly also asked the Committee to examine whether the protocols in place for permission for MLAs to visit or attend school events comply with the Code of Conduct for All Members of the Legislative Assembly.</w:t>
      </w:r>
      <w:r w:rsidRPr="008371B4">
        <w:t xml:space="preserve"> </w:t>
      </w:r>
    </w:p>
    <w:p w14:paraId="4E395563" w14:textId="78EC478A" w:rsidR="008371B4" w:rsidRDefault="008371B4" w:rsidP="008371B4">
      <w:pPr>
        <w:pStyle w:val="BodyText"/>
      </w:pPr>
      <w:r>
        <w:t>This issue was addressed in only one of the submissions, and the Committee makes no recommendation in relation to this matter.</w:t>
      </w:r>
      <w:r w:rsidRPr="008371B4">
        <w:t xml:space="preserve"> </w:t>
      </w:r>
    </w:p>
    <w:p w14:paraId="1B817BA9" w14:textId="46E47C56" w:rsidR="008F479A" w:rsidRDefault="008F479A" w:rsidP="008371B4">
      <w:pPr>
        <w:pStyle w:val="BodyText"/>
      </w:pPr>
      <w:r>
        <w:t xml:space="preserve">The Committee notes that schools regularly hold public events such as fetes, fund raisers, </w:t>
      </w:r>
      <w:r w:rsidR="00444CC9">
        <w:t>open days</w:t>
      </w:r>
      <w:r w:rsidR="00553815">
        <w:t>,</w:t>
      </w:r>
      <w:r w:rsidR="00444CC9">
        <w:t xml:space="preserve"> </w:t>
      </w:r>
      <w:r>
        <w:t>graduations and sports days, among others</w:t>
      </w:r>
    </w:p>
    <w:p w14:paraId="180B8C3F" w14:textId="62E9F049" w:rsidR="008F479A" w:rsidRDefault="008F479A" w:rsidP="008371B4">
      <w:pPr>
        <w:pStyle w:val="BodyText"/>
      </w:pPr>
      <w:r>
        <w:t>The Committee</w:t>
      </w:r>
      <w:r w:rsidR="009A4BB8">
        <w:t xml:space="preserve"> can see no reason why Members could not be invited to such public events and that invitations to those functions would not require ministerial approval.</w:t>
      </w:r>
    </w:p>
    <w:p w14:paraId="353425D2" w14:textId="77777777" w:rsidR="009A4BB8" w:rsidRDefault="009A4BB8" w:rsidP="009A4BB8">
      <w:pPr>
        <w:pStyle w:val="Recommendation"/>
      </w:pPr>
      <w:r>
        <w:tab/>
      </w:r>
      <w:bookmarkStart w:id="32" w:name="_Toc10702647"/>
      <w:bookmarkEnd w:id="32"/>
    </w:p>
    <w:p w14:paraId="357BA00E" w14:textId="76ABDC11" w:rsidR="009A4BB8" w:rsidRDefault="006438BB" w:rsidP="009A4BB8">
      <w:pPr>
        <w:pStyle w:val="RecommendationText"/>
      </w:pPr>
      <w:bookmarkStart w:id="33" w:name="_Toc10702648"/>
      <w:r>
        <w:t>The Committee recommends t</w:t>
      </w:r>
      <w:r w:rsidR="00330F57">
        <w:t xml:space="preserve">hat </w:t>
      </w:r>
      <w:r w:rsidR="00444CC9">
        <w:t xml:space="preserve">ACT Government </w:t>
      </w:r>
      <w:r w:rsidR="00330F57">
        <w:t>s</w:t>
      </w:r>
      <w:r w:rsidR="009A4BB8">
        <w:t>chools be free to invite any Member of the Legislative Assembly to public events held at that school.</w:t>
      </w:r>
      <w:bookmarkEnd w:id="33"/>
    </w:p>
    <w:p w14:paraId="04421D5F" w14:textId="3393E375" w:rsidR="00194FF3" w:rsidRDefault="00194FF3" w:rsidP="00C657B2">
      <w:pPr>
        <w:pStyle w:val="RecommendationText"/>
        <w:numPr>
          <w:ilvl w:val="0"/>
          <w:numId w:val="0"/>
        </w:numPr>
        <w:ind w:left="993"/>
        <w:rPr>
          <w:b w:val="0"/>
          <w:szCs w:val="22"/>
          <w:lang w:eastAsia="en-AU"/>
        </w:rPr>
      </w:pPr>
      <w:r w:rsidRPr="0092425A">
        <w:rPr>
          <w:b w:val="0"/>
          <w:szCs w:val="22"/>
          <w:lang w:eastAsia="en-AU"/>
        </w:rPr>
        <w:tab/>
      </w:r>
    </w:p>
    <w:p w14:paraId="593F60A5" w14:textId="77777777" w:rsidR="00F87FC3" w:rsidRDefault="00F87FC3" w:rsidP="00F87FC3">
      <w:pPr>
        <w:pStyle w:val="Heading6"/>
        <w:rPr>
          <w:lang w:eastAsia="en-AU"/>
        </w:rPr>
      </w:pPr>
    </w:p>
    <w:p w14:paraId="337607F1" w14:textId="77777777" w:rsidR="00F87FC3" w:rsidRDefault="00F87FC3" w:rsidP="00F87FC3">
      <w:pPr>
        <w:pStyle w:val="BodyText"/>
        <w:numPr>
          <w:ilvl w:val="0"/>
          <w:numId w:val="0"/>
        </w:numPr>
        <w:spacing w:before="1800"/>
      </w:pPr>
      <w:r>
        <w:t>Joy Burch MLA, Chair</w:t>
      </w:r>
    </w:p>
    <w:p w14:paraId="521B75E0" w14:textId="57CA1EA6" w:rsidR="00F87FC3" w:rsidRDefault="00C11C0E" w:rsidP="00F87FC3">
      <w:pPr>
        <w:pStyle w:val="BodyText"/>
        <w:numPr>
          <w:ilvl w:val="0"/>
          <w:numId w:val="0"/>
        </w:numPr>
      </w:pPr>
      <w:r>
        <w:t xml:space="preserve">6 </w:t>
      </w:r>
      <w:r w:rsidR="00F87FC3">
        <w:t>June  2019</w:t>
      </w:r>
    </w:p>
    <w:p w14:paraId="24CEFABE" w14:textId="77777777" w:rsidR="00F87FC3" w:rsidRPr="00F87FC3" w:rsidRDefault="00F87FC3" w:rsidP="00F87FC3">
      <w:pPr>
        <w:rPr>
          <w:lang w:eastAsia="en-AU"/>
        </w:rPr>
      </w:pPr>
    </w:p>
    <w:p w14:paraId="088D89FD" w14:textId="0993DCA7" w:rsidR="008371B4" w:rsidRDefault="008371B4">
      <w:pPr>
        <w:spacing w:before="0" w:after="0" w:line="240" w:lineRule="auto"/>
        <w:rPr>
          <w:lang w:eastAsia="en-AU"/>
        </w:rPr>
      </w:pPr>
      <w:r>
        <w:rPr>
          <w:lang w:eastAsia="en-AU"/>
        </w:rPr>
        <w:br w:type="page"/>
      </w:r>
      <w:bookmarkStart w:id="34" w:name="_GoBack"/>
      <w:bookmarkEnd w:id="34"/>
    </w:p>
    <w:p w14:paraId="6171276F" w14:textId="6684A27D" w:rsidR="008371B4" w:rsidRDefault="008371B4" w:rsidP="00553815">
      <w:pPr>
        <w:pStyle w:val="Heading2"/>
        <w:numPr>
          <w:ilvl w:val="0"/>
          <w:numId w:val="0"/>
        </w:numPr>
        <w:tabs>
          <w:tab w:val="clear" w:pos="567"/>
        </w:tabs>
        <w:rPr>
          <w:sz w:val="36"/>
        </w:rPr>
      </w:pPr>
      <w:bookmarkStart w:id="35" w:name="_Toc10702643"/>
      <w:r>
        <w:rPr>
          <w:sz w:val="36"/>
        </w:rPr>
        <w:lastRenderedPageBreak/>
        <w:t>APPENDIX</w:t>
      </w:r>
      <w:r w:rsidR="009A4BB8">
        <w:rPr>
          <w:sz w:val="36"/>
        </w:rPr>
        <w:t xml:space="preserve"> 1</w:t>
      </w:r>
      <w:r w:rsidR="00B82193">
        <w:rPr>
          <w:sz w:val="36"/>
        </w:rPr>
        <w:t>—Submissions</w:t>
      </w:r>
      <w:bookmarkEnd w:id="35"/>
    </w:p>
    <w:p w14:paraId="594054D3" w14:textId="77777777" w:rsidR="00B82193" w:rsidRDefault="00B82193" w:rsidP="00B82193">
      <w:pPr>
        <w:pStyle w:val="BodyText"/>
        <w:numPr>
          <w:ilvl w:val="0"/>
          <w:numId w:val="0"/>
        </w:numPr>
        <w:tabs>
          <w:tab w:val="left" w:pos="7513"/>
        </w:tabs>
        <w:ind w:left="927"/>
      </w:pPr>
    </w:p>
    <w:p w14:paraId="1AAC7EAE" w14:textId="35B28727" w:rsidR="00B82193" w:rsidRDefault="00B82193" w:rsidP="00553815">
      <w:pPr>
        <w:pStyle w:val="BodyText"/>
        <w:numPr>
          <w:ilvl w:val="0"/>
          <w:numId w:val="11"/>
        </w:numPr>
        <w:tabs>
          <w:tab w:val="left" w:pos="7513"/>
        </w:tabs>
      </w:pPr>
      <w:r>
        <w:t>Ms Bec Cody MLA</w:t>
      </w:r>
      <w:r>
        <w:tab/>
        <w:t>undated</w:t>
      </w:r>
    </w:p>
    <w:p w14:paraId="6BB3EF21" w14:textId="6BEFB4D8" w:rsidR="00B82193" w:rsidRDefault="00B82193" w:rsidP="00553815">
      <w:pPr>
        <w:pStyle w:val="BodyText"/>
        <w:numPr>
          <w:ilvl w:val="0"/>
          <w:numId w:val="11"/>
        </w:numPr>
        <w:tabs>
          <w:tab w:val="left" w:pos="7513"/>
        </w:tabs>
      </w:pPr>
      <w:r>
        <w:t>Ms Yvette Berry MLA</w:t>
      </w:r>
      <w:r>
        <w:tab/>
        <w:t>3 April 2019</w:t>
      </w:r>
      <w:r>
        <w:br/>
        <w:t>Minister for Education and Early Childhood Development</w:t>
      </w:r>
    </w:p>
    <w:p w14:paraId="00ED78A9" w14:textId="77777777" w:rsidR="00B82193" w:rsidRDefault="00B82193" w:rsidP="00553815">
      <w:pPr>
        <w:pStyle w:val="BodyText"/>
        <w:numPr>
          <w:ilvl w:val="0"/>
          <w:numId w:val="11"/>
        </w:numPr>
        <w:tabs>
          <w:tab w:val="left" w:pos="7513"/>
        </w:tabs>
      </w:pPr>
      <w:r>
        <w:t>Ms Caroline Le Couteur MLA</w:t>
      </w:r>
      <w:r>
        <w:tab/>
        <w:t>29 April 2019</w:t>
      </w:r>
    </w:p>
    <w:p w14:paraId="095A87FB" w14:textId="2542BD15" w:rsidR="00B82193" w:rsidRDefault="00B82193" w:rsidP="00553815">
      <w:pPr>
        <w:pStyle w:val="BodyText"/>
        <w:numPr>
          <w:ilvl w:val="0"/>
          <w:numId w:val="11"/>
        </w:numPr>
        <w:tabs>
          <w:tab w:val="left" w:pos="7513"/>
        </w:tabs>
      </w:pPr>
      <w:r>
        <w:t>Ms Nicole Lawder MLA</w:t>
      </w:r>
      <w:r>
        <w:tab/>
        <w:t>29 April 2019</w:t>
      </w:r>
    </w:p>
    <w:p w14:paraId="32B6AE20" w14:textId="63413A51" w:rsidR="00B82193" w:rsidRDefault="00B82193" w:rsidP="00553815">
      <w:pPr>
        <w:pStyle w:val="BodyText"/>
        <w:numPr>
          <w:ilvl w:val="0"/>
          <w:numId w:val="11"/>
        </w:numPr>
        <w:tabs>
          <w:tab w:val="left" w:pos="7513"/>
        </w:tabs>
      </w:pPr>
      <w:r>
        <w:t>Mrs Elizabeth Kikkert MLA</w:t>
      </w:r>
      <w:r>
        <w:tab/>
        <w:t>3 May</w:t>
      </w:r>
      <w:r w:rsidR="00F87FC3">
        <w:t xml:space="preserve"> </w:t>
      </w:r>
      <w:r>
        <w:t>2019</w:t>
      </w:r>
    </w:p>
    <w:p w14:paraId="0C5C9A59" w14:textId="49A472B4" w:rsidR="00B82193" w:rsidRDefault="00B82193" w:rsidP="00553815">
      <w:pPr>
        <w:pStyle w:val="BodyText"/>
        <w:numPr>
          <w:ilvl w:val="0"/>
          <w:numId w:val="11"/>
        </w:numPr>
        <w:tabs>
          <w:tab w:val="left" w:pos="7513"/>
        </w:tabs>
      </w:pPr>
      <w:r>
        <w:t>Ms Elizabeth Lee MLA</w:t>
      </w:r>
      <w:r>
        <w:tab/>
        <w:t>6 May 2019</w:t>
      </w:r>
    </w:p>
    <w:p w14:paraId="274C0BDC" w14:textId="1693ECA5" w:rsidR="00B82193" w:rsidRDefault="00B82193" w:rsidP="00553815">
      <w:pPr>
        <w:pStyle w:val="BodyText"/>
        <w:numPr>
          <w:ilvl w:val="0"/>
          <w:numId w:val="11"/>
        </w:numPr>
        <w:tabs>
          <w:tab w:val="left" w:pos="7513"/>
        </w:tabs>
      </w:pPr>
      <w:r>
        <w:t>Mr Mark Parton MLA</w:t>
      </w:r>
      <w:r>
        <w:tab/>
        <w:t>6 May 2019</w:t>
      </w:r>
    </w:p>
    <w:p w14:paraId="20C3E77A" w14:textId="1B96D292" w:rsidR="00B82193" w:rsidRDefault="00B82193" w:rsidP="00553815">
      <w:pPr>
        <w:pStyle w:val="BodyText"/>
        <w:numPr>
          <w:ilvl w:val="0"/>
          <w:numId w:val="11"/>
        </w:numPr>
        <w:tabs>
          <w:tab w:val="left" w:pos="7513"/>
        </w:tabs>
      </w:pPr>
      <w:r>
        <w:t>Mr James Milligan MLA</w:t>
      </w:r>
      <w:r>
        <w:tab/>
        <w:t>8 May 2019</w:t>
      </w:r>
    </w:p>
    <w:p w14:paraId="75716E06" w14:textId="4911C024" w:rsidR="00B82193" w:rsidRDefault="00B82193" w:rsidP="00553815">
      <w:pPr>
        <w:pStyle w:val="BodyText"/>
        <w:numPr>
          <w:ilvl w:val="0"/>
          <w:numId w:val="11"/>
        </w:numPr>
        <w:tabs>
          <w:tab w:val="left" w:pos="7513"/>
        </w:tabs>
      </w:pPr>
      <w:r>
        <w:t>Ms Suzanne Orr MLA</w:t>
      </w:r>
      <w:r>
        <w:tab/>
        <w:t>13 May 2019</w:t>
      </w:r>
    </w:p>
    <w:p w14:paraId="5225B6FD" w14:textId="65F9C464" w:rsidR="00B82193" w:rsidRDefault="00B82193" w:rsidP="00553815">
      <w:pPr>
        <w:pStyle w:val="BodyText"/>
        <w:numPr>
          <w:ilvl w:val="0"/>
          <w:numId w:val="11"/>
        </w:numPr>
        <w:tabs>
          <w:tab w:val="left" w:pos="7513"/>
        </w:tabs>
      </w:pPr>
      <w:r>
        <w:t>Ms Yvette Berry MLA</w:t>
      </w:r>
      <w:r>
        <w:tab/>
        <w:t>28 May 2019</w:t>
      </w:r>
      <w:r>
        <w:br/>
        <w:t>Minister for Education and Early Childhood Development</w:t>
      </w:r>
    </w:p>
    <w:p w14:paraId="2566869E" w14:textId="6AC9C2BA" w:rsidR="00B82193" w:rsidRDefault="00B82193" w:rsidP="00553815">
      <w:pPr>
        <w:pStyle w:val="BodyText"/>
        <w:numPr>
          <w:ilvl w:val="0"/>
          <w:numId w:val="11"/>
        </w:numPr>
        <w:tabs>
          <w:tab w:val="left" w:pos="7513"/>
        </w:tabs>
      </w:pPr>
      <w:r>
        <w:t>Freedom of Information documents</w:t>
      </w:r>
    </w:p>
    <w:p w14:paraId="088495BD" w14:textId="77777777" w:rsidR="008371B4" w:rsidRDefault="008371B4" w:rsidP="00B82193">
      <w:pPr>
        <w:pStyle w:val="BodyText"/>
        <w:numPr>
          <w:ilvl w:val="0"/>
          <w:numId w:val="0"/>
        </w:numPr>
        <w:ind w:left="567" w:hanging="567"/>
        <w:rPr>
          <w:lang w:eastAsia="en-AU"/>
        </w:rPr>
      </w:pPr>
    </w:p>
    <w:p w14:paraId="452E4B48" w14:textId="77777777" w:rsidR="008371B4" w:rsidRDefault="008371B4" w:rsidP="008371B4">
      <w:pPr>
        <w:pStyle w:val="BodyText"/>
        <w:numPr>
          <w:ilvl w:val="0"/>
          <w:numId w:val="0"/>
        </w:numPr>
        <w:ind w:left="567"/>
        <w:rPr>
          <w:lang w:eastAsia="en-AU"/>
        </w:rPr>
      </w:pPr>
    </w:p>
    <w:p w14:paraId="1C0AE3F9" w14:textId="77777777" w:rsidR="008371B4" w:rsidRDefault="008371B4" w:rsidP="008371B4">
      <w:pPr>
        <w:pStyle w:val="BodyText"/>
        <w:numPr>
          <w:ilvl w:val="0"/>
          <w:numId w:val="0"/>
        </w:numPr>
        <w:ind w:left="567"/>
        <w:rPr>
          <w:lang w:eastAsia="en-AU"/>
        </w:rPr>
      </w:pPr>
    </w:p>
    <w:p w14:paraId="68D880A0" w14:textId="5724D5E1" w:rsidR="009A4BB8" w:rsidRDefault="009A4BB8">
      <w:pPr>
        <w:spacing w:before="0" w:after="0" w:line="240" w:lineRule="auto"/>
        <w:rPr>
          <w:lang w:eastAsia="en-AU"/>
        </w:rPr>
      </w:pPr>
      <w:r>
        <w:rPr>
          <w:lang w:eastAsia="en-AU"/>
        </w:rPr>
        <w:br w:type="page"/>
      </w:r>
    </w:p>
    <w:p w14:paraId="6E217987" w14:textId="5867297D" w:rsidR="009A4BB8" w:rsidRDefault="009A4BB8" w:rsidP="00553815">
      <w:pPr>
        <w:pStyle w:val="Heading2"/>
        <w:numPr>
          <w:ilvl w:val="0"/>
          <w:numId w:val="0"/>
        </w:numPr>
        <w:rPr>
          <w:sz w:val="36"/>
        </w:rPr>
      </w:pPr>
      <w:bookmarkStart w:id="36" w:name="_Toc10702644"/>
      <w:r>
        <w:rPr>
          <w:sz w:val="36"/>
        </w:rPr>
        <w:lastRenderedPageBreak/>
        <w:t>APPENDIX 2—Events, Arrangements and Engagements with Non-</w:t>
      </w:r>
      <w:r w:rsidR="00B82193">
        <w:rPr>
          <w:sz w:val="36"/>
        </w:rPr>
        <w:t>Government MLAs</w:t>
      </w:r>
      <w:r w:rsidR="00F87FC3">
        <w:rPr>
          <w:sz w:val="36"/>
        </w:rPr>
        <w:t>—</w:t>
      </w:r>
      <w:r w:rsidR="00F87FC3" w:rsidRPr="00553815">
        <w:rPr>
          <w:sz w:val="36"/>
        </w:rPr>
        <w:t>extract</w:t>
      </w:r>
      <w:bookmarkEnd w:id="36"/>
    </w:p>
    <w:p w14:paraId="17D6EC27" w14:textId="5C41C85A" w:rsidR="00DE09EF" w:rsidRPr="00DE09EF" w:rsidRDefault="00DE09EF" w:rsidP="006E4A08">
      <w:pPr>
        <w:widowControl w:val="0"/>
        <w:autoSpaceDE w:val="0"/>
        <w:autoSpaceDN w:val="0"/>
        <w:spacing w:before="0" w:after="0" w:line="240" w:lineRule="auto"/>
        <w:rPr>
          <w:rFonts w:eastAsia="Calibri" w:cs="Calibri"/>
          <w:sz w:val="2"/>
          <w:szCs w:val="22"/>
          <w:lang w:eastAsia="en-AU" w:bidi="en-AU"/>
        </w:rPr>
      </w:pPr>
      <w:r w:rsidRPr="00DE09EF">
        <w:rPr>
          <w:rFonts w:eastAsia="Calibri" w:cs="Calibri"/>
          <w:noProof/>
          <w:szCs w:val="22"/>
          <w:lang w:eastAsia="en-AU"/>
        </w:rPr>
        <mc:AlternateContent>
          <mc:Choice Requires="wps">
            <w:drawing>
              <wp:anchor distT="0" distB="0" distL="114300" distR="114300" simplePos="0" relativeHeight="251669504" behindDoc="1" locked="0" layoutInCell="1" allowOverlap="1" wp14:anchorId="360AAEA4" wp14:editId="2570DFF7">
                <wp:simplePos x="0" y="0"/>
                <wp:positionH relativeFrom="page">
                  <wp:posOffset>3184525</wp:posOffset>
                </wp:positionH>
                <wp:positionV relativeFrom="page">
                  <wp:posOffset>540385</wp:posOffset>
                </wp:positionV>
                <wp:extent cx="889635" cy="114300"/>
                <wp:effectExtent l="3175" t="0" r="2540" b="254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8C50B" w14:textId="77777777" w:rsidR="00DE09EF" w:rsidRDefault="00DE09EF" w:rsidP="00DE09EF">
                            <w:pPr>
                              <w:tabs>
                                <w:tab w:val="left" w:pos="1355"/>
                              </w:tabs>
                              <w:spacing w:line="180" w:lineRule="exact"/>
                              <w:rPr>
                                <w:sz w:val="18"/>
                              </w:rPr>
                            </w:pPr>
                            <w:r>
                              <w:rPr>
                                <w:sz w:val="18"/>
                              </w:rPr>
                              <w:t>-</w:t>
                            </w:r>
                            <w:r>
                              <w:rPr>
                                <w:sz w:val="18"/>
                              </w:rPr>
                              <w:tab/>
                            </w:r>
                            <w:r>
                              <w:rPr>
                                <w:spacing w:val="-2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AAEA4" id="_x0000_t202" coordsize="21600,21600" o:spt="202" path="m,l,21600r21600,l21600,xe">
                <v:stroke joinstyle="miter"/>
                <v:path gradientshapeok="t" o:connecttype="rect"/>
              </v:shapetype>
              <v:shape id="Text Box 201" o:spid="_x0000_s1026" type="#_x0000_t202" style="position:absolute;margin-left:250.75pt;margin-top:42.55pt;width:70.05pt;height: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" filled="f" stroked="f">
                <v:textbox inset="0,0,0,0">
                  <w:txbxContent>
                    <w:p w14:paraId="34F8C50B" w14:textId="77777777" w:rsidR="00DE09EF" w:rsidRDefault="00DE09EF" w:rsidP="00DE09EF">
                      <w:pPr>
                        <w:tabs>
                          <w:tab w:val="left" w:pos="1355"/>
                        </w:tabs>
                        <w:spacing w:line="180" w:lineRule="exact"/>
                        <w:rPr>
                          <w:sz w:val="18"/>
                        </w:rPr>
                      </w:pPr>
                      <w:r>
                        <w:rPr>
                          <w:sz w:val="18"/>
                        </w:rPr>
                        <w:t>-</w:t>
                      </w:r>
                      <w:r>
                        <w:rPr>
                          <w:sz w:val="18"/>
                        </w:rPr>
                        <w:tab/>
                      </w:r>
                      <w:r>
                        <w:rPr>
                          <w:spacing w:val="-20"/>
                          <w:sz w:val="18"/>
                        </w:rPr>
                        <w:t>’</w:t>
                      </w:r>
                    </w:p>
                  </w:txbxContent>
                </v:textbox>
                <w10:wrap anchorx="page" anchory="page"/>
              </v:shape>
            </w:pict>
          </mc:Fallback>
        </mc:AlternateContent>
      </w:r>
    </w:p>
    <w:p w14:paraId="2B2E428D" w14:textId="77777777" w:rsidR="00DE09EF" w:rsidRPr="00553815" w:rsidRDefault="00DE09EF" w:rsidP="00DE09EF">
      <w:pPr>
        <w:widowControl w:val="0"/>
        <w:autoSpaceDE w:val="0"/>
        <w:autoSpaceDN w:val="0"/>
        <w:spacing w:before="0" w:after="0" w:line="240" w:lineRule="auto"/>
        <w:rPr>
          <w:rFonts w:eastAsia="Calibri" w:cs="Calibri"/>
          <w:sz w:val="20"/>
          <w:szCs w:val="22"/>
          <w:u w:val="single"/>
          <w:lang w:eastAsia="en-AU" w:bidi="en-AU"/>
        </w:rPr>
      </w:pPr>
    </w:p>
    <w:p w14:paraId="7E6948F1" w14:textId="77777777" w:rsidR="006E4A08" w:rsidRDefault="006E4A08" w:rsidP="00DE09EF">
      <w:pPr>
        <w:widowControl w:val="0"/>
        <w:autoSpaceDE w:val="0"/>
        <w:autoSpaceDN w:val="0"/>
        <w:spacing w:before="0" w:after="0" w:line="240" w:lineRule="auto"/>
        <w:rPr>
          <w:rFonts w:eastAsia="Calibri" w:cs="Calibri"/>
          <w:sz w:val="20"/>
          <w:szCs w:val="22"/>
          <w:lang w:eastAsia="en-AU" w:bidi="en-AU"/>
        </w:rPr>
      </w:pPr>
    </w:p>
    <w:p w14:paraId="655D3396" w14:textId="77777777" w:rsidR="006E4A08" w:rsidRDefault="006E4A08" w:rsidP="00DE09EF">
      <w:pPr>
        <w:widowControl w:val="0"/>
        <w:autoSpaceDE w:val="0"/>
        <w:autoSpaceDN w:val="0"/>
        <w:spacing w:before="0" w:after="0" w:line="240" w:lineRule="auto"/>
        <w:rPr>
          <w:rFonts w:eastAsia="Calibri" w:cs="Calibri"/>
          <w:sz w:val="20"/>
          <w:szCs w:val="22"/>
          <w:lang w:eastAsia="en-AU" w:bidi="en-AU"/>
        </w:rPr>
      </w:pPr>
    </w:p>
    <w:p w14:paraId="62B01BD4" w14:textId="77777777" w:rsidR="00553815" w:rsidRDefault="00553815" w:rsidP="00DE09EF">
      <w:pPr>
        <w:widowControl w:val="0"/>
        <w:autoSpaceDE w:val="0"/>
        <w:autoSpaceDN w:val="0"/>
        <w:spacing w:before="0" w:after="0" w:line="240" w:lineRule="auto"/>
        <w:rPr>
          <w:rFonts w:eastAsia="Calibri" w:cs="Calibri"/>
          <w:sz w:val="20"/>
          <w:szCs w:val="22"/>
          <w:lang w:eastAsia="en-AU" w:bidi="en-AU"/>
        </w:rPr>
      </w:pPr>
    </w:p>
    <w:p w14:paraId="4390EB71" w14:textId="77777777" w:rsidR="006E4A08" w:rsidRPr="00DE09EF" w:rsidRDefault="006E4A08" w:rsidP="00DE09EF">
      <w:pPr>
        <w:widowControl w:val="0"/>
        <w:autoSpaceDE w:val="0"/>
        <w:autoSpaceDN w:val="0"/>
        <w:spacing w:before="0" w:after="0" w:line="240" w:lineRule="auto"/>
        <w:rPr>
          <w:rFonts w:eastAsia="Calibri" w:cs="Calibri"/>
          <w:sz w:val="20"/>
          <w:szCs w:val="22"/>
          <w:lang w:eastAsia="en-AU" w:bidi="en-AU"/>
        </w:rPr>
      </w:pPr>
    </w:p>
    <w:p w14:paraId="48CFB221" w14:textId="099DC849" w:rsidR="00DE09EF" w:rsidRPr="00F87FC3" w:rsidRDefault="00F87FC3" w:rsidP="00F87FC3">
      <w:pPr>
        <w:pStyle w:val="ListParagraph"/>
        <w:widowControl w:val="0"/>
        <w:tabs>
          <w:tab w:val="left" w:pos="1058"/>
          <w:tab w:val="left" w:pos="1059"/>
        </w:tabs>
        <w:autoSpaceDE w:val="0"/>
        <w:autoSpaceDN w:val="0"/>
        <w:spacing w:before="194" w:after="0" w:line="240" w:lineRule="auto"/>
        <w:ind w:left="993" w:right="644" w:hanging="993"/>
        <w:outlineLvl w:val="0"/>
        <w:rPr>
          <w:rFonts w:cs="Calibri"/>
          <w:sz w:val="36"/>
          <w:szCs w:val="36"/>
          <w:lang w:eastAsia="en-AU" w:bidi="en-AU"/>
        </w:rPr>
      </w:pPr>
      <w:bookmarkStart w:id="37" w:name="_bookmark6"/>
      <w:bookmarkEnd w:id="37"/>
      <w:r>
        <w:rPr>
          <w:rFonts w:cs="Calibri"/>
          <w:color w:val="472C8B"/>
          <w:spacing w:val="-26"/>
          <w:sz w:val="36"/>
          <w:szCs w:val="36"/>
          <w:lang w:eastAsia="en-AU" w:bidi="en-AU"/>
        </w:rPr>
        <w:t>6.</w:t>
      </w:r>
      <w:r>
        <w:rPr>
          <w:rFonts w:cs="Calibri"/>
          <w:color w:val="472C8B"/>
          <w:spacing w:val="-26"/>
          <w:sz w:val="36"/>
          <w:szCs w:val="36"/>
          <w:lang w:eastAsia="en-AU" w:bidi="en-AU"/>
        </w:rPr>
        <w:tab/>
      </w:r>
      <w:r w:rsidR="00DE09EF" w:rsidRPr="00F87FC3">
        <w:rPr>
          <w:rFonts w:cs="Calibri"/>
          <w:color w:val="472C8B"/>
          <w:spacing w:val="-26"/>
          <w:sz w:val="36"/>
          <w:szCs w:val="36"/>
          <w:lang w:eastAsia="en-AU" w:bidi="en-AU"/>
        </w:rPr>
        <w:t>CONSULTATION</w:t>
      </w:r>
      <w:r w:rsidR="00DE09EF" w:rsidRPr="00F87FC3">
        <w:rPr>
          <w:rFonts w:cs="Calibri"/>
          <w:color w:val="472C8B"/>
          <w:spacing w:val="-39"/>
          <w:sz w:val="36"/>
          <w:szCs w:val="36"/>
          <w:lang w:eastAsia="en-AU" w:bidi="en-AU"/>
        </w:rPr>
        <w:t xml:space="preserve"> </w:t>
      </w:r>
      <w:r w:rsidR="00DE09EF" w:rsidRPr="00F87FC3">
        <w:rPr>
          <w:rFonts w:cs="Calibri"/>
          <w:color w:val="472C8B"/>
          <w:spacing w:val="-16"/>
          <w:sz w:val="36"/>
          <w:szCs w:val="36"/>
          <w:lang w:eastAsia="en-AU" w:bidi="en-AU"/>
        </w:rPr>
        <w:t>WITH</w:t>
      </w:r>
      <w:r w:rsidR="00DE09EF" w:rsidRPr="00F87FC3">
        <w:rPr>
          <w:rFonts w:cs="Calibri"/>
          <w:color w:val="472C8B"/>
          <w:spacing w:val="-38"/>
          <w:sz w:val="36"/>
          <w:szCs w:val="36"/>
          <w:lang w:eastAsia="en-AU" w:bidi="en-AU"/>
        </w:rPr>
        <w:t xml:space="preserve"> </w:t>
      </w:r>
      <w:r w:rsidR="00DE09EF" w:rsidRPr="00F87FC3">
        <w:rPr>
          <w:rFonts w:cs="Calibri"/>
          <w:color w:val="472C8B"/>
          <w:spacing w:val="-17"/>
          <w:sz w:val="36"/>
          <w:szCs w:val="36"/>
          <w:lang w:eastAsia="en-AU" w:bidi="en-AU"/>
        </w:rPr>
        <w:t>PUBLIC</w:t>
      </w:r>
      <w:r w:rsidR="00DE09EF" w:rsidRPr="00F87FC3">
        <w:rPr>
          <w:rFonts w:cs="Calibri"/>
          <w:color w:val="472C8B"/>
          <w:spacing w:val="-39"/>
          <w:sz w:val="36"/>
          <w:szCs w:val="36"/>
          <w:lang w:eastAsia="en-AU" w:bidi="en-AU"/>
        </w:rPr>
        <w:t xml:space="preserve"> </w:t>
      </w:r>
      <w:r w:rsidR="00DE09EF" w:rsidRPr="00F87FC3">
        <w:rPr>
          <w:rFonts w:cs="Calibri"/>
          <w:color w:val="472C8B"/>
          <w:spacing w:val="-21"/>
          <w:sz w:val="36"/>
          <w:szCs w:val="36"/>
          <w:lang w:eastAsia="en-AU" w:bidi="en-AU"/>
        </w:rPr>
        <w:t>SERVANTS</w:t>
      </w:r>
      <w:r w:rsidR="00DE09EF" w:rsidRPr="00F87FC3">
        <w:rPr>
          <w:rFonts w:cs="Calibri"/>
          <w:color w:val="472C8B"/>
          <w:spacing w:val="-38"/>
          <w:sz w:val="36"/>
          <w:szCs w:val="36"/>
          <w:lang w:eastAsia="en-AU" w:bidi="en-AU"/>
        </w:rPr>
        <w:t xml:space="preserve"> </w:t>
      </w:r>
      <w:r w:rsidR="00DE09EF" w:rsidRPr="00F87FC3">
        <w:rPr>
          <w:rFonts w:cs="Calibri"/>
          <w:color w:val="472C8B"/>
          <w:spacing w:val="-14"/>
          <w:sz w:val="36"/>
          <w:szCs w:val="36"/>
          <w:lang w:eastAsia="en-AU" w:bidi="en-AU"/>
        </w:rPr>
        <w:t>BY</w:t>
      </w:r>
      <w:r w:rsidR="00DE09EF" w:rsidRPr="00F87FC3">
        <w:rPr>
          <w:rFonts w:cs="Calibri"/>
          <w:color w:val="472C8B"/>
          <w:spacing w:val="-37"/>
          <w:sz w:val="36"/>
          <w:szCs w:val="36"/>
          <w:lang w:eastAsia="en-AU" w:bidi="en-AU"/>
        </w:rPr>
        <w:t xml:space="preserve"> </w:t>
      </w:r>
      <w:r w:rsidR="00DE09EF" w:rsidRPr="00F87FC3">
        <w:rPr>
          <w:rFonts w:cs="Calibri"/>
          <w:color w:val="472C8B"/>
          <w:spacing w:val="-19"/>
          <w:sz w:val="36"/>
          <w:szCs w:val="36"/>
          <w:lang w:eastAsia="en-AU" w:bidi="en-AU"/>
        </w:rPr>
        <w:t>OPPOSITION</w:t>
      </w:r>
      <w:r w:rsidR="00DE09EF" w:rsidRPr="00F87FC3">
        <w:rPr>
          <w:rFonts w:cs="Calibri"/>
          <w:color w:val="472C8B"/>
          <w:spacing w:val="-41"/>
          <w:sz w:val="36"/>
          <w:szCs w:val="36"/>
          <w:lang w:eastAsia="en-AU" w:bidi="en-AU"/>
        </w:rPr>
        <w:t xml:space="preserve"> </w:t>
      </w:r>
      <w:r w:rsidR="00DE09EF" w:rsidRPr="00F87FC3">
        <w:rPr>
          <w:rFonts w:cs="Calibri"/>
          <w:color w:val="472C8B"/>
          <w:spacing w:val="-13"/>
          <w:sz w:val="36"/>
          <w:szCs w:val="36"/>
          <w:lang w:eastAsia="en-AU" w:bidi="en-AU"/>
        </w:rPr>
        <w:t xml:space="preserve">AND </w:t>
      </w:r>
      <w:r w:rsidR="00DE09EF" w:rsidRPr="00F87FC3">
        <w:rPr>
          <w:rFonts w:cs="Calibri"/>
          <w:color w:val="472C8B"/>
          <w:spacing w:val="-19"/>
          <w:sz w:val="36"/>
          <w:szCs w:val="36"/>
          <w:lang w:eastAsia="en-AU" w:bidi="en-AU"/>
        </w:rPr>
        <w:t>RECOGNISED</w:t>
      </w:r>
      <w:r w:rsidR="00DE09EF" w:rsidRPr="00F87FC3">
        <w:rPr>
          <w:rFonts w:cs="Calibri"/>
          <w:color w:val="472C8B"/>
          <w:spacing w:val="-40"/>
          <w:sz w:val="36"/>
          <w:szCs w:val="36"/>
          <w:lang w:eastAsia="en-AU" w:bidi="en-AU"/>
        </w:rPr>
        <w:t xml:space="preserve"> </w:t>
      </w:r>
      <w:r w:rsidR="00DE09EF" w:rsidRPr="00F87FC3">
        <w:rPr>
          <w:rFonts w:cs="Calibri"/>
          <w:color w:val="472C8B"/>
          <w:spacing w:val="-23"/>
          <w:sz w:val="36"/>
          <w:szCs w:val="36"/>
          <w:lang w:eastAsia="en-AU" w:bidi="en-AU"/>
        </w:rPr>
        <w:t>PARTIES</w:t>
      </w:r>
      <w:r w:rsidR="00DE09EF" w:rsidRPr="00F87FC3">
        <w:rPr>
          <w:rFonts w:cs="Calibri"/>
          <w:color w:val="472C8B"/>
          <w:spacing w:val="-40"/>
          <w:sz w:val="36"/>
          <w:szCs w:val="36"/>
          <w:lang w:eastAsia="en-AU" w:bidi="en-AU"/>
        </w:rPr>
        <w:t xml:space="preserve"> </w:t>
      </w:r>
      <w:r w:rsidR="00DE09EF" w:rsidRPr="00F87FC3">
        <w:rPr>
          <w:rFonts w:cs="Calibri"/>
          <w:color w:val="472C8B"/>
          <w:spacing w:val="-17"/>
          <w:sz w:val="36"/>
          <w:szCs w:val="36"/>
          <w:lang w:eastAsia="en-AU" w:bidi="en-AU"/>
        </w:rPr>
        <w:t>WITHIN</w:t>
      </w:r>
      <w:r w:rsidR="00DE09EF" w:rsidRPr="00F87FC3">
        <w:rPr>
          <w:rFonts w:cs="Calibri"/>
          <w:color w:val="472C8B"/>
          <w:spacing w:val="-39"/>
          <w:sz w:val="36"/>
          <w:szCs w:val="36"/>
          <w:lang w:eastAsia="en-AU" w:bidi="en-AU"/>
        </w:rPr>
        <w:t xml:space="preserve"> </w:t>
      </w:r>
      <w:r w:rsidR="00DE09EF" w:rsidRPr="00F87FC3">
        <w:rPr>
          <w:rFonts w:cs="Calibri"/>
          <w:color w:val="472C8B"/>
          <w:spacing w:val="-14"/>
          <w:sz w:val="36"/>
          <w:szCs w:val="36"/>
          <w:lang w:eastAsia="en-AU" w:bidi="en-AU"/>
        </w:rPr>
        <w:t>THE</w:t>
      </w:r>
      <w:r w:rsidR="00DE09EF" w:rsidRPr="00F87FC3">
        <w:rPr>
          <w:rFonts w:cs="Calibri"/>
          <w:color w:val="472C8B"/>
          <w:spacing w:val="-41"/>
          <w:sz w:val="36"/>
          <w:szCs w:val="36"/>
          <w:lang w:eastAsia="en-AU" w:bidi="en-AU"/>
        </w:rPr>
        <w:t xml:space="preserve"> </w:t>
      </w:r>
      <w:r w:rsidR="00DE09EF" w:rsidRPr="00F87FC3">
        <w:rPr>
          <w:rFonts w:cs="Calibri"/>
          <w:color w:val="472C8B"/>
          <w:spacing w:val="-22"/>
          <w:sz w:val="36"/>
          <w:szCs w:val="36"/>
          <w:lang w:eastAsia="en-AU" w:bidi="en-AU"/>
        </w:rPr>
        <w:t>LEGISLATIVE</w:t>
      </w:r>
      <w:r w:rsidR="00DE09EF" w:rsidRPr="00F87FC3">
        <w:rPr>
          <w:rFonts w:cs="Calibri"/>
          <w:color w:val="472C8B"/>
          <w:spacing w:val="-41"/>
          <w:sz w:val="36"/>
          <w:szCs w:val="36"/>
          <w:lang w:eastAsia="en-AU" w:bidi="en-AU"/>
        </w:rPr>
        <w:t xml:space="preserve"> </w:t>
      </w:r>
      <w:r w:rsidR="00DE09EF" w:rsidRPr="00F87FC3">
        <w:rPr>
          <w:rFonts w:cs="Calibri"/>
          <w:color w:val="472C8B"/>
          <w:spacing w:val="-22"/>
          <w:sz w:val="36"/>
          <w:szCs w:val="36"/>
          <w:lang w:eastAsia="en-AU" w:bidi="en-AU"/>
        </w:rPr>
        <w:t>ASSEMBLY</w:t>
      </w:r>
    </w:p>
    <w:p w14:paraId="62F17A3F" w14:textId="77777777" w:rsidR="00DE09EF" w:rsidRPr="00DE09EF" w:rsidRDefault="00DE09EF" w:rsidP="00DE09EF">
      <w:pPr>
        <w:widowControl w:val="0"/>
        <w:autoSpaceDE w:val="0"/>
        <w:autoSpaceDN w:val="0"/>
        <w:spacing w:before="123" w:after="0" w:line="225" w:lineRule="auto"/>
        <w:ind w:left="338" w:right="253"/>
        <w:rPr>
          <w:rFonts w:eastAsia="Calibri" w:cs="Calibri"/>
          <w:szCs w:val="22"/>
          <w:lang w:eastAsia="en-AU" w:bidi="en-AU"/>
        </w:rPr>
      </w:pPr>
      <w:r w:rsidRPr="00DE09EF">
        <w:rPr>
          <w:rFonts w:eastAsia="Calibri" w:cs="Calibri"/>
          <w:szCs w:val="22"/>
          <w:lang w:eastAsia="en-AU" w:bidi="en-AU"/>
        </w:rPr>
        <w:t>The following protocol is being issued to protect employees and the Directorate from risks associated with:</w:t>
      </w:r>
    </w:p>
    <w:p w14:paraId="64EBB00E" w14:textId="77777777" w:rsidR="00DE09EF" w:rsidRPr="00DE09EF" w:rsidRDefault="00DE09EF" w:rsidP="00553815">
      <w:pPr>
        <w:widowControl w:val="0"/>
        <w:numPr>
          <w:ilvl w:val="1"/>
          <w:numId w:val="13"/>
        </w:numPr>
        <w:tabs>
          <w:tab w:val="left" w:pos="971"/>
        </w:tabs>
        <w:autoSpaceDE w:val="0"/>
        <w:autoSpaceDN w:val="0"/>
        <w:spacing w:before="189" w:after="0" w:line="240" w:lineRule="auto"/>
        <w:ind w:right="465"/>
        <w:rPr>
          <w:rFonts w:eastAsia="Calibri" w:cs="Calibri"/>
          <w:szCs w:val="22"/>
          <w:lang w:eastAsia="en-AU" w:bidi="en-AU"/>
        </w:rPr>
      </w:pPr>
      <w:r w:rsidRPr="00DE09EF">
        <w:rPr>
          <w:rFonts w:eastAsia="Calibri" w:cs="Calibri"/>
          <w:szCs w:val="22"/>
          <w:lang w:eastAsia="en-AU" w:bidi="en-AU"/>
        </w:rPr>
        <w:t>a visit to JACS premises by a non-government member, where visitors seek to make political announcements or promote programs related to JACS activities;</w:t>
      </w:r>
      <w:r w:rsidRPr="00DE09EF">
        <w:rPr>
          <w:rFonts w:eastAsia="Calibri" w:cs="Calibri"/>
          <w:spacing w:val="-5"/>
          <w:szCs w:val="22"/>
          <w:lang w:eastAsia="en-AU" w:bidi="en-AU"/>
        </w:rPr>
        <w:t xml:space="preserve"> </w:t>
      </w:r>
      <w:r w:rsidRPr="00DE09EF">
        <w:rPr>
          <w:rFonts w:eastAsia="Calibri" w:cs="Calibri"/>
          <w:szCs w:val="22"/>
          <w:lang w:eastAsia="en-AU" w:bidi="en-AU"/>
        </w:rPr>
        <w:t>and</w:t>
      </w:r>
    </w:p>
    <w:p w14:paraId="40CDFBE0" w14:textId="77777777" w:rsidR="00DE09EF" w:rsidRPr="00DE09EF" w:rsidRDefault="00DE09EF" w:rsidP="00553815">
      <w:pPr>
        <w:widowControl w:val="0"/>
        <w:numPr>
          <w:ilvl w:val="1"/>
          <w:numId w:val="13"/>
        </w:numPr>
        <w:tabs>
          <w:tab w:val="left" w:pos="971"/>
        </w:tabs>
        <w:autoSpaceDE w:val="0"/>
        <w:autoSpaceDN w:val="0"/>
        <w:spacing w:before="61" w:after="0" w:line="240" w:lineRule="auto"/>
        <w:rPr>
          <w:rFonts w:eastAsia="Calibri" w:cs="Calibri"/>
          <w:szCs w:val="22"/>
          <w:lang w:eastAsia="en-AU" w:bidi="en-AU"/>
        </w:rPr>
      </w:pPr>
      <w:r w:rsidRPr="00DE09EF">
        <w:rPr>
          <w:rFonts w:eastAsia="Calibri" w:cs="Calibri"/>
          <w:szCs w:val="22"/>
          <w:lang w:eastAsia="en-AU" w:bidi="en-AU"/>
        </w:rPr>
        <w:t>where the opposition or recognised parties consult with public</w:t>
      </w:r>
      <w:r w:rsidRPr="00DE09EF">
        <w:rPr>
          <w:rFonts w:eastAsia="Calibri" w:cs="Calibri"/>
          <w:spacing w:val="-16"/>
          <w:szCs w:val="22"/>
          <w:lang w:eastAsia="en-AU" w:bidi="en-AU"/>
        </w:rPr>
        <w:t xml:space="preserve"> </w:t>
      </w:r>
      <w:r w:rsidRPr="00DE09EF">
        <w:rPr>
          <w:rFonts w:eastAsia="Calibri" w:cs="Calibri"/>
          <w:szCs w:val="22"/>
          <w:lang w:eastAsia="en-AU" w:bidi="en-AU"/>
        </w:rPr>
        <w:t>servants.</w:t>
      </w:r>
    </w:p>
    <w:p w14:paraId="196F6F8D" w14:textId="625C4A19" w:rsidR="00DE09EF" w:rsidRPr="00DE09EF" w:rsidRDefault="00DE09EF" w:rsidP="00DE09EF">
      <w:pPr>
        <w:widowControl w:val="0"/>
        <w:autoSpaceDE w:val="0"/>
        <w:autoSpaceDN w:val="0"/>
        <w:spacing w:before="0" w:after="0" w:line="20" w:lineRule="exact"/>
        <w:ind w:left="305"/>
        <w:rPr>
          <w:rFonts w:eastAsia="Calibri" w:cs="Calibri"/>
          <w:sz w:val="2"/>
          <w:szCs w:val="22"/>
          <w:lang w:eastAsia="en-AU" w:bidi="en-AU"/>
        </w:rPr>
      </w:pPr>
    </w:p>
    <w:p w14:paraId="25B81E43" w14:textId="77777777" w:rsidR="00DE09EF" w:rsidRPr="00DE09EF" w:rsidRDefault="00DE09EF" w:rsidP="00DE09EF">
      <w:pPr>
        <w:widowControl w:val="0"/>
        <w:autoSpaceDE w:val="0"/>
        <w:autoSpaceDN w:val="0"/>
        <w:spacing w:before="71" w:after="0" w:line="223" w:lineRule="auto"/>
        <w:ind w:left="338" w:right="590"/>
        <w:rPr>
          <w:rFonts w:eastAsia="Calibri" w:cs="Calibri"/>
          <w:szCs w:val="22"/>
          <w:lang w:eastAsia="en-AU" w:bidi="en-AU"/>
        </w:rPr>
      </w:pPr>
      <w:r w:rsidRPr="00DE09EF">
        <w:rPr>
          <w:rFonts w:eastAsia="Calibri" w:cs="Calibri"/>
          <w:szCs w:val="22"/>
          <w:lang w:eastAsia="en-AU" w:bidi="en-AU"/>
        </w:rPr>
        <w:t>For all requests to visit JACS facilities by Oppositions and Recognised Parties within the Legislative Assembly, the following procedures are to apply:</w:t>
      </w:r>
    </w:p>
    <w:p w14:paraId="236DB4D4" w14:textId="77777777" w:rsidR="00DE09EF" w:rsidRPr="00DE09EF" w:rsidRDefault="00DE09EF" w:rsidP="00553815">
      <w:pPr>
        <w:widowControl w:val="0"/>
        <w:numPr>
          <w:ilvl w:val="1"/>
          <w:numId w:val="12"/>
        </w:numPr>
        <w:tabs>
          <w:tab w:val="left" w:pos="905"/>
          <w:tab w:val="left" w:pos="906"/>
        </w:tabs>
        <w:autoSpaceDE w:val="0"/>
        <w:autoSpaceDN w:val="0"/>
        <w:spacing w:before="187" w:after="0" w:line="240" w:lineRule="auto"/>
        <w:outlineLvl w:val="1"/>
        <w:rPr>
          <w:rFonts w:eastAsia="Calibri" w:cs="Calibri"/>
          <w:sz w:val="26"/>
          <w:szCs w:val="26"/>
          <w:lang w:eastAsia="en-AU" w:bidi="en-AU"/>
        </w:rPr>
      </w:pPr>
      <w:bookmarkStart w:id="38" w:name="_bookmark7"/>
      <w:bookmarkEnd w:id="38"/>
      <w:r w:rsidRPr="00DE09EF">
        <w:rPr>
          <w:rFonts w:eastAsia="Calibri" w:cs="Calibri"/>
          <w:color w:val="00ADEE"/>
          <w:sz w:val="26"/>
          <w:szCs w:val="26"/>
          <w:lang w:eastAsia="en-AU" w:bidi="en-AU"/>
        </w:rPr>
        <w:t>VISITS TO JACS</w:t>
      </w:r>
      <w:r w:rsidRPr="00DE09EF">
        <w:rPr>
          <w:rFonts w:eastAsia="Calibri" w:cs="Calibri"/>
          <w:color w:val="00ADEE"/>
          <w:spacing w:val="-3"/>
          <w:sz w:val="26"/>
          <w:szCs w:val="26"/>
          <w:lang w:eastAsia="en-AU" w:bidi="en-AU"/>
        </w:rPr>
        <w:t xml:space="preserve"> </w:t>
      </w:r>
      <w:r w:rsidRPr="00DE09EF">
        <w:rPr>
          <w:rFonts w:eastAsia="Calibri" w:cs="Calibri"/>
          <w:color w:val="00ADEE"/>
          <w:sz w:val="26"/>
          <w:szCs w:val="26"/>
          <w:lang w:eastAsia="en-AU" w:bidi="en-AU"/>
        </w:rPr>
        <w:t>PREMISES</w:t>
      </w:r>
    </w:p>
    <w:p w14:paraId="42BEDD3E" w14:textId="77777777" w:rsidR="00DE09EF" w:rsidRPr="00DE09EF" w:rsidRDefault="00DE09EF" w:rsidP="00553815">
      <w:pPr>
        <w:widowControl w:val="0"/>
        <w:numPr>
          <w:ilvl w:val="2"/>
          <w:numId w:val="12"/>
        </w:numPr>
        <w:tabs>
          <w:tab w:val="left" w:pos="971"/>
        </w:tabs>
        <w:autoSpaceDE w:val="0"/>
        <w:autoSpaceDN w:val="0"/>
        <w:spacing w:before="108" w:after="0" w:line="240" w:lineRule="auto"/>
        <w:ind w:right="456"/>
        <w:rPr>
          <w:rFonts w:eastAsia="Calibri" w:cs="Calibri"/>
          <w:szCs w:val="22"/>
          <w:lang w:eastAsia="en-AU" w:bidi="en-AU"/>
        </w:rPr>
      </w:pPr>
      <w:r w:rsidRPr="00DE09EF">
        <w:rPr>
          <w:rFonts w:eastAsia="Calibri" w:cs="Calibri"/>
          <w:szCs w:val="22"/>
          <w:lang w:eastAsia="en-AU" w:bidi="en-AU"/>
        </w:rPr>
        <w:t>The business area receiving the request/contact to access a JACS site will notify the Office of the Director-General via</w:t>
      </w:r>
      <w:r w:rsidRPr="00DE09EF">
        <w:rPr>
          <w:rFonts w:eastAsia="Calibri" w:cs="Calibri"/>
          <w:color w:val="472C8B"/>
          <w:szCs w:val="22"/>
          <w:lang w:eastAsia="en-AU" w:bidi="en-AU"/>
        </w:rPr>
        <w:t xml:space="preserve"> </w:t>
      </w:r>
      <w:hyperlink r:id="rId23">
        <w:r w:rsidRPr="00DE09EF">
          <w:rPr>
            <w:rFonts w:eastAsia="Calibri" w:cs="Calibri"/>
            <w:color w:val="472C8B"/>
            <w:szCs w:val="22"/>
            <w:u w:val="single" w:color="472C8B"/>
            <w:lang w:eastAsia="en-AU" w:bidi="en-AU"/>
          </w:rPr>
          <w:t>JACSMedia@act.gov.au</w:t>
        </w:r>
        <w:r w:rsidRPr="00DE09EF">
          <w:rPr>
            <w:rFonts w:eastAsia="Calibri" w:cs="Calibri"/>
            <w:color w:val="472C8B"/>
            <w:szCs w:val="22"/>
            <w:lang w:eastAsia="en-AU" w:bidi="en-AU"/>
          </w:rPr>
          <w:t xml:space="preserve"> </w:t>
        </w:r>
      </w:hyperlink>
      <w:r w:rsidRPr="00DE09EF">
        <w:rPr>
          <w:rFonts w:eastAsia="Calibri" w:cs="Calibri"/>
          <w:szCs w:val="22"/>
          <w:lang w:eastAsia="en-AU" w:bidi="en-AU"/>
        </w:rPr>
        <w:t>providing details of the visit, purpose</w:t>
      </w:r>
      <w:r w:rsidRPr="00DE09EF">
        <w:rPr>
          <w:rFonts w:eastAsia="Calibri" w:cs="Calibri"/>
          <w:spacing w:val="-27"/>
          <w:szCs w:val="22"/>
          <w:lang w:eastAsia="en-AU" w:bidi="en-AU"/>
        </w:rPr>
        <w:t xml:space="preserve"> </w:t>
      </w:r>
      <w:r w:rsidRPr="00DE09EF">
        <w:rPr>
          <w:rFonts w:eastAsia="Calibri" w:cs="Calibri"/>
          <w:szCs w:val="22"/>
          <w:lang w:eastAsia="en-AU" w:bidi="en-AU"/>
        </w:rPr>
        <w:t>etc.</w:t>
      </w:r>
    </w:p>
    <w:p w14:paraId="2F3A5E27" w14:textId="77777777" w:rsidR="00DE09EF" w:rsidRPr="00DE09EF" w:rsidRDefault="00DE09EF" w:rsidP="00553815">
      <w:pPr>
        <w:widowControl w:val="0"/>
        <w:numPr>
          <w:ilvl w:val="2"/>
          <w:numId w:val="12"/>
        </w:numPr>
        <w:tabs>
          <w:tab w:val="left" w:pos="971"/>
        </w:tabs>
        <w:autoSpaceDE w:val="0"/>
        <w:autoSpaceDN w:val="0"/>
        <w:spacing w:before="62" w:after="0" w:line="237" w:lineRule="auto"/>
        <w:ind w:right="496"/>
        <w:rPr>
          <w:rFonts w:eastAsia="Calibri" w:cs="Calibri"/>
          <w:szCs w:val="22"/>
          <w:lang w:eastAsia="en-AU" w:bidi="en-AU"/>
        </w:rPr>
      </w:pPr>
      <w:r w:rsidRPr="00DE09EF">
        <w:rPr>
          <w:rFonts w:eastAsia="Calibri" w:cs="Calibri"/>
          <w:szCs w:val="22"/>
          <w:lang w:eastAsia="en-AU" w:bidi="en-AU"/>
        </w:rPr>
        <w:t>The Office of the Director-General will liaise with the relevant business unit and will request advice from the Ministerial Services Unit (MSU) and the relevant Minister’s</w:t>
      </w:r>
      <w:r w:rsidRPr="00DE09EF">
        <w:rPr>
          <w:rFonts w:eastAsia="Calibri" w:cs="Calibri"/>
          <w:spacing w:val="-17"/>
          <w:szCs w:val="22"/>
          <w:lang w:eastAsia="en-AU" w:bidi="en-AU"/>
        </w:rPr>
        <w:t xml:space="preserve"> </w:t>
      </w:r>
      <w:r w:rsidRPr="00DE09EF">
        <w:rPr>
          <w:rFonts w:eastAsia="Calibri" w:cs="Calibri"/>
          <w:szCs w:val="22"/>
          <w:lang w:eastAsia="en-AU" w:bidi="en-AU"/>
        </w:rPr>
        <w:t>Office.</w:t>
      </w:r>
    </w:p>
    <w:p w14:paraId="6D3AD4B5" w14:textId="77777777" w:rsidR="00DE09EF" w:rsidRPr="00DE09EF" w:rsidRDefault="00DE09EF" w:rsidP="00553815">
      <w:pPr>
        <w:widowControl w:val="0"/>
        <w:numPr>
          <w:ilvl w:val="2"/>
          <w:numId w:val="12"/>
        </w:numPr>
        <w:tabs>
          <w:tab w:val="left" w:pos="971"/>
        </w:tabs>
        <w:autoSpaceDE w:val="0"/>
        <w:autoSpaceDN w:val="0"/>
        <w:spacing w:before="62" w:after="0" w:line="240" w:lineRule="auto"/>
        <w:ind w:right="318"/>
        <w:rPr>
          <w:rFonts w:eastAsia="Calibri" w:cs="Calibri"/>
          <w:szCs w:val="22"/>
          <w:lang w:eastAsia="en-AU" w:bidi="en-AU"/>
        </w:rPr>
      </w:pPr>
      <w:r w:rsidRPr="00DE09EF">
        <w:rPr>
          <w:rFonts w:eastAsia="Calibri" w:cs="Calibri"/>
          <w:szCs w:val="22"/>
          <w:lang w:eastAsia="en-AU" w:bidi="en-AU"/>
        </w:rPr>
        <w:t>The Office of the Director-General will make a decision about whether to authorise the visit and any associated conditions. If supported, the Office of the Director-General will ensure the relevant Minister’s Office is kept informed about the</w:t>
      </w:r>
      <w:r w:rsidRPr="00DE09EF">
        <w:rPr>
          <w:rFonts w:eastAsia="Calibri" w:cs="Calibri"/>
          <w:spacing w:val="-9"/>
          <w:szCs w:val="22"/>
          <w:lang w:eastAsia="en-AU" w:bidi="en-AU"/>
        </w:rPr>
        <w:t xml:space="preserve"> </w:t>
      </w:r>
      <w:r w:rsidRPr="00DE09EF">
        <w:rPr>
          <w:rFonts w:eastAsia="Calibri" w:cs="Calibri"/>
          <w:szCs w:val="22"/>
          <w:lang w:eastAsia="en-AU" w:bidi="en-AU"/>
        </w:rPr>
        <w:t>visit.</w:t>
      </w:r>
    </w:p>
    <w:p w14:paraId="04FF1C18" w14:textId="77777777" w:rsidR="00DE09EF" w:rsidRPr="00DE09EF" w:rsidRDefault="00DE09EF" w:rsidP="00553815">
      <w:pPr>
        <w:widowControl w:val="0"/>
        <w:numPr>
          <w:ilvl w:val="2"/>
          <w:numId w:val="12"/>
        </w:numPr>
        <w:tabs>
          <w:tab w:val="left" w:pos="971"/>
        </w:tabs>
        <w:autoSpaceDE w:val="0"/>
        <w:autoSpaceDN w:val="0"/>
        <w:spacing w:before="61" w:after="0" w:line="240" w:lineRule="auto"/>
        <w:ind w:right="507"/>
        <w:rPr>
          <w:rFonts w:eastAsia="Calibri" w:cs="Calibri"/>
          <w:szCs w:val="22"/>
          <w:lang w:eastAsia="en-AU" w:bidi="en-AU"/>
        </w:rPr>
      </w:pPr>
      <w:r w:rsidRPr="00DE09EF">
        <w:rPr>
          <w:rFonts w:eastAsia="Calibri" w:cs="Calibri"/>
          <w:szCs w:val="22"/>
          <w:lang w:eastAsia="en-AU" w:bidi="en-AU"/>
        </w:rPr>
        <w:t>In addition to any conditions imposed by the Director-General, visiting VIP’s must adhere to the</w:t>
      </w:r>
      <w:r w:rsidRPr="00DE09EF">
        <w:rPr>
          <w:rFonts w:eastAsia="Calibri" w:cs="Calibri"/>
          <w:spacing w:val="-1"/>
          <w:szCs w:val="22"/>
          <w:lang w:eastAsia="en-AU" w:bidi="en-AU"/>
        </w:rPr>
        <w:t xml:space="preserve"> </w:t>
      </w:r>
      <w:r w:rsidRPr="00DE09EF">
        <w:rPr>
          <w:rFonts w:eastAsia="Calibri" w:cs="Calibri"/>
          <w:szCs w:val="22"/>
          <w:lang w:eastAsia="en-AU" w:bidi="en-AU"/>
        </w:rPr>
        <w:t>following:</w:t>
      </w:r>
    </w:p>
    <w:p w14:paraId="49E56D68" w14:textId="77777777" w:rsidR="00DE09EF" w:rsidRPr="00DE09EF" w:rsidRDefault="00DE09EF" w:rsidP="00553815">
      <w:pPr>
        <w:widowControl w:val="0"/>
        <w:numPr>
          <w:ilvl w:val="3"/>
          <w:numId w:val="12"/>
        </w:numPr>
        <w:tabs>
          <w:tab w:val="left" w:pos="1333"/>
        </w:tabs>
        <w:autoSpaceDE w:val="0"/>
        <w:autoSpaceDN w:val="0"/>
        <w:spacing w:before="58" w:after="0" w:line="240" w:lineRule="auto"/>
        <w:rPr>
          <w:rFonts w:eastAsia="Calibri" w:cs="Calibri"/>
          <w:szCs w:val="22"/>
          <w:lang w:eastAsia="en-AU" w:bidi="en-AU"/>
        </w:rPr>
      </w:pPr>
      <w:r w:rsidRPr="00DE09EF">
        <w:rPr>
          <w:rFonts w:eastAsia="Calibri" w:cs="Calibri"/>
          <w:szCs w:val="22"/>
          <w:lang w:eastAsia="en-AU" w:bidi="en-AU"/>
        </w:rPr>
        <w:t>no announcements or media conferences are to be made/held in or on JACS</w:t>
      </w:r>
      <w:r w:rsidRPr="00DE09EF">
        <w:rPr>
          <w:rFonts w:eastAsia="Calibri" w:cs="Calibri"/>
          <w:spacing w:val="-15"/>
          <w:szCs w:val="22"/>
          <w:lang w:eastAsia="en-AU" w:bidi="en-AU"/>
        </w:rPr>
        <w:t xml:space="preserve"> </w:t>
      </w:r>
      <w:r w:rsidRPr="00DE09EF">
        <w:rPr>
          <w:rFonts w:eastAsia="Calibri" w:cs="Calibri"/>
          <w:szCs w:val="22"/>
          <w:lang w:eastAsia="en-AU" w:bidi="en-AU"/>
        </w:rPr>
        <w:t>facilities;</w:t>
      </w:r>
    </w:p>
    <w:p w14:paraId="01A2FA77" w14:textId="77777777" w:rsidR="00DE09EF" w:rsidRPr="00DE09EF" w:rsidRDefault="00DE09EF" w:rsidP="00553815">
      <w:pPr>
        <w:widowControl w:val="0"/>
        <w:numPr>
          <w:ilvl w:val="3"/>
          <w:numId w:val="12"/>
        </w:numPr>
        <w:tabs>
          <w:tab w:val="left" w:pos="1333"/>
        </w:tabs>
        <w:autoSpaceDE w:val="0"/>
        <w:autoSpaceDN w:val="0"/>
        <w:spacing w:before="58" w:after="0" w:line="235" w:lineRule="auto"/>
        <w:ind w:right="454"/>
        <w:rPr>
          <w:rFonts w:eastAsia="Calibri" w:cs="Calibri"/>
          <w:szCs w:val="22"/>
          <w:lang w:eastAsia="en-AU" w:bidi="en-AU"/>
        </w:rPr>
      </w:pPr>
      <w:r w:rsidRPr="00DE09EF">
        <w:rPr>
          <w:rFonts w:eastAsia="Calibri" w:cs="Calibri"/>
          <w:szCs w:val="22"/>
          <w:lang w:eastAsia="en-AU" w:bidi="en-AU"/>
        </w:rPr>
        <w:t>no JACS staff, assets, uniforms, equipment, signage or other JACS identifiers are allowed to be used in any visual representations that could be used to infer</w:t>
      </w:r>
      <w:r w:rsidRPr="00DE09EF">
        <w:rPr>
          <w:rFonts w:eastAsia="Calibri" w:cs="Calibri"/>
          <w:spacing w:val="-12"/>
          <w:szCs w:val="22"/>
          <w:lang w:eastAsia="en-AU" w:bidi="en-AU"/>
        </w:rPr>
        <w:t xml:space="preserve"> </w:t>
      </w:r>
      <w:r w:rsidRPr="00DE09EF">
        <w:rPr>
          <w:rFonts w:eastAsia="Calibri" w:cs="Calibri"/>
          <w:szCs w:val="22"/>
          <w:lang w:eastAsia="en-AU" w:bidi="en-AU"/>
        </w:rPr>
        <w:t>support;</w:t>
      </w:r>
    </w:p>
    <w:p w14:paraId="646F45E0" w14:textId="77777777" w:rsidR="00DE09EF" w:rsidRPr="00DE09EF" w:rsidRDefault="00DE09EF" w:rsidP="00553815">
      <w:pPr>
        <w:widowControl w:val="0"/>
        <w:numPr>
          <w:ilvl w:val="3"/>
          <w:numId w:val="12"/>
        </w:numPr>
        <w:tabs>
          <w:tab w:val="left" w:pos="1333"/>
        </w:tabs>
        <w:autoSpaceDE w:val="0"/>
        <w:autoSpaceDN w:val="0"/>
        <w:spacing w:before="64" w:after="0" w:line="235" w:lineRule="auto"/>
        <w:ind w:right="267"/>
        <w:rPr>
          <w:rFonts w:eastAsia="Calibri" w:cs="Calibri"/>
          <w:szCs w:val="22"/>
          <w:lang w:eastAsia="en-AU" w:bidi="en-AU"/>
        </w:rPr>
      </w:pPr>
      <w:r w:rsidRPr="00DE09EF">
        <w:rPr>
          <w:rFonts w:eastAsia="Calibri" w:cs="Calibri"/>
          <w:szCs w:val="22"/>
          <w:lang w:eastAsia="en-AU" w:bidi="en-AU"/>
        </w:rPr>
        <w:t>staff must not be asked to provide comment about issues related to political campaigning; and</w:t>
      </w:r>
    </w:p>
    <w:p w14:paraId="1BD88762" w14:textId="77777777" w:rsidR="00DE09EF" w:rsidRDefault="00DE09EF" w:rsidP="00553815">
      <w:pPr>
        <w:widowControl w:val="0"/>
        <w:numPr>
          <w:ilvl w:val="3"/>
          <w:numId w:val="12"/>
        </w:numPr>
        <w:tabs>
          <w:tab w:val="left" w:pos="1333"/>
        </w:tabs>
        <w:autoSpaceDE w:val="0"/>
        <w:autoSpaceDN w:val="0"/>
        <w:spacing w:before="64" w:after="0" w:line="235" w:lineRule="auto"/>
        <w:ind w:right="394"/>
        <w:rPr>
          <w:rFonts w:eastAsia="Calibri" w:cs="Calibri"/>
          <w:szCs w:val="22"/>
          <w:lang w:eastAsia="en-AU" w:bidi="en-AU"/>
        </w:rPr>
      </w:pPr>
      <w:r w:rsidRPr="00DE09EF">
        <w:rPr>
          <w:rFonts w:eastAsia="Calibri" w:cs="Calibri"/>
          <w:szCs w:val="22"/>
          <w:lang w:eastAsia="en-AU" w:bidi="en-AU"/>
        </w:rPr>
        <w:t>the visit must not affect the operations of the business area or in any way disrupt service delivery commitments for the</w:t>
      </w:r>
      <w:r w:rsidRPr="00DE09EF">
        <w:rPr>
          <w:rFonts w:eastAsia="Calibri" w:cs="Calibri"/>
          <w:spacing w:val="-2"/>
          <w:szCs w:val="22"/>
          <w:lang w:eastAsia="en-AU" w:bidi="en-AU"/>
        </w:rPr>
        <w:t xml:space="preserve"> </w:t>
      </w:r>
      <w:r w:rsidRPr="00DE09EF">
        <w:rPr>
          <w:rFonts w:eastAsia="Calibri" w:cs="Calibri"/>
          <w:szCs w:val="22"/>
          <w:lang w:eastAsia="en-AU" w:bidi="en-AU"/>
        </w:rPr>
        <w:t>community.</w:t>
      </w:r>
    </w:p>
    <w:p w14:paraId="29A521BF" w14:textId="77777777" w:rsidR="006E4A08" w:rsidRDefault="006E4A08"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3F0C721B" w14:textId="77777777" w:rsidR="006E4A08" w:rsidRDefault="006E4A08"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02F1BB90" w14:textId="77777777" w:rsidR="00553815" w:rsidRDefault="00553815"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0EB52CD3" w14:textId="77777777" w:rsidR="00553815" w:rsidRDefault="00553815"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57856642" w14:textId="77777777" w:rsidR="00553815" w:rsidRDefault="00553815"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33B0C705" w14:textId="77777777" w:rsidR="00553815" w:rsidRDefault="00553815"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5B8247DB" w14:textId="77777777" w:rsidR="006E4A08" w:rsidRPr="00DE09EF" w:rsidRDefault="006E4A08" w:rsidP="006E4A08">
      <w:pPr>
        <w:widowControl w:val="0"/>
        <w:tabs>
          <w:tab w:val="left" w:pos="1333"/>
        </w:tabs>
        <w:autoSpaceDE w:val="0"/>
        <w:autoSpaceDN w:val="0"/>
        <w:spacing w:before="64" w:after="0" w:line="235" w:lineRule="auto"/>
        <w:ind w:right="394"/>
        <w:rPr>
          <w:rFonts w:eastAsia="Calibri" w:cs="Calibri"/>
          <w:szCs w:val="22"/>
          <w:lang w:eastAsia="en-AU" w:bidi="en-AU"/>
        </w:rPr>
      </w:pPr>
    </w:p>
    <w:p w14:paraId="5CCE73D8" w14:textId="77777777" w:rsidR="00DE09EF" w:rsidRPr="00DE09EF" w:rsidRDefault="00DE09EF" w:rsidP="00553815">
      <w:pPr>
        <w:widowControl w:val="0"/>
        <w:numPr>
          <w:ilvl w:val="1"/>
          <w:numId w:val="12"/>
        </w:numPr>
        <w:tabs>
          <w:tab w:val="left" w:pos="905"/>
          <w:tab w:val="left" w:pos="906"/>
        </w:tabs>
        <w:autoSpaceDE w:val="0"/>
        <w:autoSpaceDN w:val="0"/>
        <w:spacing w:before="116" w:after="0" w:line="240" w:lineRule="auto"/>
        <w:outlineLvl w:val="1"/>
        <w:rPr>
          <w:rFonts w:eastAsia="Calibri" w:cs="Calibri"/>
          <w:sz w:val="26"/>
          <w:szCs w:val="26"/>
          <w:lang w:eastAsia="en-AU" w:bidi="en-AU"/>
        </w:rPr>
      </w:pPr>
      <w:bookmarkStart w:id="39" w:name="_bookmark8"/>
      <w:bookmarkEnd w:id="39"/>
      <w:r w:rsidRPr="00DE09EF">
        <w:rPr>
          <w:rFonts w:eastAsia="Calibri" w:cs="Calibri"/>
          <w:color w:val="00ADEE"/>
          <w:sz w:val="26"/>
          <w:szCs w:val="26"/>
          <w:lang w:eastAsia="en-AU" w:bidi="en-AU"/>
        </w:rPr>
        <w:t>CONSULTATION WITH PUBLIC</w:t>
      </w:r>
      <w:r w:rsidRPr="00DE09EF">
        <w:rPr>
          <w:rFonts w:eastAsia="Calibri" w:cs="Calibri"/>
          <w:color w:val="00ADEE"/>
          <w:spacing w:val="-1"/>
          <w:sz w:val="26"/>
          <w:szCs w:val="26"/>
          <w:lang w:eastAsia="en-AU" w:bidi="en-AU"/>
        </w:rPr>
        <w:t xml:space="preserve"> </w:t>
      </w:r>
      <w:r w:rsidRPr="00DE09EF">
        <w:rPr>
          <w:rFonts w:eastAsia="Calibri" w:cs="Calibri"/>
          <w:color w:val="00ADEE"/>
          <w:sz w:val="26"/>
          <w:szCs w:val="26"/>
          <w:lang w:eastAsia="en-AU" w:bidi="en-AU"/>
        </w:rPr>
        <w:t>SERVANTS</w:t>
      </w:r>
    </w:p>
    <w:p w14:paraId="773F1CFA" w14:textId="77777777" w:rsidR="00DE09EF" w:rsidRPr="00DE09EF" w:rsidRDefault="00DE09EF" w:rsidP="00DE09EF">
      <w:pPr>
        <w:widowControl w:val="0"/>
        <w:autoSpaceDE w:val="0"/>
        <w:autoSpaceDN w:val="0"/>
        <w:spacing w:before="5" w:after="0" w:line="240" w:lineRule="auto"/>
        <w:rPr>
          <w:rFonts w:eastAsia="Calibri" w:cs="Calibri"/>
          <w:sz w:val="19"/>
          <w:szCs w:val="22"/>
          <w:lang w:eastAsia="en-AU" w:bidi="en-AU"/>
        </w:rPr>
      </w:pPr>
    </w:p>
    <w:p w14:paraId="4B479828" w14:textId="77777777" w:rsidR="00DE09EF" w:rsidRPr="00DE09EF" w:rsidRDefault="00DE09EF" w:rsidP="00DE09EF">
      <w:pPr>
        <w:widowControl w:val="0"/>
        <w:autoSpaceDE w:val="0"/>
        <w:autoSpaceDN w:val="0"/>
        <w:spacing w:before="0" w:after="0" w:line="223" w:lineRule="auto"/>
        <w:ind w:left="698" w:right="337"/>
        <w:rPr>
          <w:rFonts w:eastAsia="Calibri" w:cs="Calibri"/>
          <w:szCs w:val="22"/>
          <w:lang w:eastAsia="en-AU" w:bidi="en-AU"/>
        </w:rPr>
      </w:pPr>
      <w:r w:rsidRPr="00DE09EF">
        <w:rPr>
          <w:rFonts w:eastAsia="Calibri" w:cs="Calibri"/>
          <w:szCs w:val="22"/>
          <w:lang w:eastAsia="en-AU" w:bidi="en-AU"/>
        </w:rPr>
        <w:t>It is accepted custom and practice that all Members of the Legislative Assembly, the Oppositions and/or their staff are to contact the appropriate Minister or Minister’s office whenever seeking information on particular issues. Alternatively, a written request is made to the head of the agency concerned. Normally, an advisor from the Minister’s office will attend the meeting with the public servants.</w:t>
      </w:r>
    </w:p>
    <w:p w14:paraId="14A521C2" w14:textId="77777777" w:rsidR="00DE09EF" w:rsidRPr="00DE09EF" w:rsidRDefault="00DE09EF" w:rsidP="00DE09EF">
      <w:pPr>
        <w:widowControl w:val="0"/>
        <w:autoSpaceDE w:val="0"/>
        <w:autoSpaceDN w:val="0"/>
        <w:spacing w:before="7" w:after="0" w:line="240" w:lineRule="auto"/>
        <w:rPr>
          <w:rFonts w:eastAsia="Calibri" w:cs="Calibri"/>
          <w:sz w:val="18"/>
          <w:szCs w:val="22"/>
          <w:lang w:eastAsia="en-AU" w:bidi="en-AU"/>
        </w:rPr>
      </w:pPr>
    </w:p>
    <w:p w14:paraId="1E0CC02F" w14:textId="77777777" w:rsidR="00DE09EF" w:rsidRPr="00DE09EF" w:rsidRDefault="00DE09EF" w:rsidP="00DE09EF">
      <w:pPr>
        <w:widowControl w:val="0"/>
        <w:autoSpaceDE w:val="0"/>
        <w:autoSpaceDN w:val="0"/>
        <w:spacing w:before="1" w:after="0" w:line="240" w:lineRule="auto"/>
        <w:ind w:left="698"/>
        <w:rPr>
          <w:rFonts w:eastAsia="Calibri" w:cs="Calibri"/>
          <w:szCs w:val="22"/>
          <w:lang w:eastAsia="en-AU" w:bidi="en-AU"/>
        </w:rPr>
      </w:pPr>
      <w:r w:rsidRPr="00DE09EF">
        <w:rPr>
          <w:rFonts w:eastAsia="Calibri" w:cs="Calibri"/>
          <w:szCs w:val="22"/>
          <w:lang w:eastAsia="en-AU" w:bidi="en-AU"/>
        </w:rPr>
        <w:t>During caretaker the following additional practices apply:</w:t>
      </w:r>
    </w:p>
    <w:p w14:paraId="6A358118" w14:textId="77777777" w:rsidR="00DE09EF" w:rsidRPr="00DE09EF" w:rsidRDefault="00DE09EF" w:rsidP="00553815">
      <w:pPr>
        <w:widowControl w:val="0"/>
        <w:numPr>
          <w:ilvl w:val="2"/>
          <w:numId w:val="12"/>
        </w:numPr>
        <w:tabs>
          <w:tab w:val="left" w:pos="971"/>
        </w:tabs>
        <w:autoSpaceDE w:val="0"/>
        <w:autoSpaceDN w:val="0"/>
        <w:spacing w:before="185" w:after="0" w:line="240" w:lineRule="auto"/>
        <w:rPr>
          <w:rFonts w:eastAsia="Calibri" w:cs="Calibri"/>
          <w:szCs w:val="22"/>
          <w:lang w:eastAsia="en-AU" w:bidi="en-AU"/>
        </w:rPr>
      </w:pPr>
      <w:r w:rsidRPr="00DE09EF">
        <w:rPr>
          <w:rFonts w:eastAsia="Calibri" w:cs="Calibri"/>
          <w:szCs w:val="22"/>
          <w:lang w:eastAsia="en-AU" w:bidi="en-AU"/>
        </w:rPr>
        <w:t>any consultation that non-Government members (being external to the ACT</w:t>
      </w:r>
      <w:r w:rsidRPr="00DE09EF">
        <w:rPr>
          <w:rFonts w:eastAsia="Calibri" w:cs="Calibri"/>
          <w:spacing w:val="-21"/>
          <w:szCs w:val="22"/>
          <w:lang w:eastAsia="en-AU" w:bidi="en-AU"/>
        </w:rPr>
        <w:t xml:space="preserve"> </w:t>
      </w:r>
      <w:r w:rsidRPr="00DE09EF">
        <w:rPr>
          <w:rFonts w:eastAsia="Calibri" w:cs="Calibri"/>
          <w:szCs w:val="22"/>
          <w:lang w:eastAsia="en-AU" w:bidi="en-AU"/>
        </w:rPr>
        <w:t>Government)</w:t>
      </w:r>
    </w:p>
    <w:p w14:paraId="21A67480" w14:textId="77777777" w:rsidR="00DE09EF" w:rsidRPr="00DE09EF" w:rsidRDefault="00DE09EF" w:rsidP="00DE09EF">
      <w:pPr>
        <w:widowControl w:val="0"/>
        <w:autoSpaceDE w:val="0"/>
        <w:autoSpaceDN w:val="0"/>
        <w:spacing w:before="0" w:after="0" w:line="242" w:lineRule="auto"/>
        <w:ind w:left="970" w:right="251"/>
        <w:rPr>
          <w:rFonts w:eastAsia="Calibri" w:cs="Calibri"/>
          <w:szCs w:val="22"/>
          <w:lang w:eastAsia="en-AU" w:bidi="en-AU"/>
        </w:rPr>
      </w:pPr>
      <w:r w:rsidRPr="00DE09EF">
        <w:rPr>
          <w:rFonts w:eastAsia="Calibri" w:cs="Calibri"/>
          <w:szCs w:val="22"/>
          <w:lang w:eastAsia="en-AU" w:bidi="en-AU"/>
        </w:rPr>
        <w:t>wish to undertake with agency officials is to be initiated through the relevant Minister’s office. The relevant Minister is to notify the Chief Minister of any request and whether it has been granted. Agency officials should not initiate any consultation.</w:t>
      </w:r>
    </w:p>
    <w:p w14:paraId="09D012DE" w14:textId="77777777" w:rsidR="00DE09EF" w:rsidRPr="00DE09EF" w:rsidRDefault="00DE09EF" w:rsidP="00553815">
      <w:pPr>
        <w:widowControl w:val="0"/>
        <w:numPr>
          <w:ilvl w:val="2"/>
          <w:numId w:val="12"/>
        </w:numPr>
        <w:tabs>
          <w:tab w:val="left" w:pos="971"/>
        </w:tabs>
        <w:autoSpaceDE w:val="0"/>
        <w:autoSpaceDN w:val="0"/>
        <w:spacing w:before="192" w:after="0" w:line="240" w:lineRule="auto"/>
        <w:ind w:right="276"/>
        <w:rPr>
          <w:rFonts w:eastAsia="Calibri" w:cs="Calibri"/>
          <w:szCs w:val="22"/>
          <w:lang w:eastAsia="en-AU" w:bidi="en-AU"/>
        </w:rPr>
      </w:pPr>
      <w:r w:rsidRPr="00DE09EF">
        <w:rPr>
          <w:rFonts w:eastAsia="Calibri" w:cs="Calibri"/>
          <w:szCs w:val="22"/>
          <w:lang w:eastAsia="en-AU" w:bidi="en-AU"/>
        </w:rPr>
        <w:t>the subject matter of the discussions should generally be about machinery of government and administration. Agency officials may comment on the practicalities of implementing and administering the policies that have been proposed by the relevant member. Agency officials are not to discuss Government policies or offer opinions on matters of a party political</w:t>
      </w:r>
      <w:r w:rsidRPr="00DE09EF">
        <w:rPr>
          <w:rFonts w:eastAsia="Calibri" w:cs="Calibri"/>
          <w:spacing w:val="-28"/>
          <w:szCs w:val="22"/>
          <w:lang w:eastAsia="en-AU" w:bidi="en-AU"/>
        </w:rPr>
        <w:t xml:space="preserve"> </w:t>
      </w:r>
      <w:r w:rsidRPr="00DE09EF">
        <w:rPr>
          <w:rFonts w:eastAsia="Calibri" w:cs="Calibri"/>
          <w:szCs w:val="22"/>
          <w:lang w:eastAsia="en-AU" w:bidi="en-AU"/>
        </w:rPr>
        <w:t>nature.</w:t>
      </w:r>
    </w:p>
    <w:p w14:paraId="0E708340" w14:textId="77777777" w:rsidR="00DE09EF" w:rsidRDefault="00DE09EF" w:rsidP="00553815">
      <w:pPr>
        <w:widowControl w:val="0"/>
        <w:numPr>
          <w:ilvl w:val="2"/>
          <w:numId w:val="12"/>
        </w:numPr>
        <w:tabs>
          <w:tab w:val="left" w:pos="971"/>
        </w:tabs>
        <w:autoSpaceDE w:val="0"/>
        <w:autoSpaceDN w:val="0"/>
        <w:spacing w:before="59" w:after="0" w:line="240" w:lineRule="auto"/>
        <w:ind w:right="251"/>
        <w:rPr>
          <w:rFonts w:eastAsia="Calibri" w:cs="Calibri"/>
          <w:szCs w:val="22"/>
          <w:lang w:eastAsia="en-AU" w:bidi="en-AU"/>
        </w:rPr>
      </w:pPr>
      <w:r w:rsidRPr="00DE09EF">
        <w:rPr>
          <w:rFonts w:eastAsia="Calibri" w:cs="Calibri"/>
          <w:szCs w:val="22"/>
          <w:lang w:eastAsia="en-AU" w:bidi="en-AU"/>
        </w:rPr>
        <w:t>the detailed substance of the discussion is to be kept confidential between the agency officials and the member(s) with whom they meet. Ministers are, however, entitled to be informed that the discussions have taken place and to seek assurances that the discussions were kept within the agreed</w:t>
      </w:r>
      <w:r w:rsidRPr="00DE09EF">
        <w:rPr>
          <w:rFonts w:eastAsia="Calibri" w:cs="Calibri"/>
          <w:spacing w:val="-5"/>
          <w:szCs w:val="22"/>
          <w:lang w:eastAsia="en-AU" w:bidi="en-AU"/>
        </w:rPr>
        <w:t xml:space="preserve"> </w:t>
      </w:r>
      <w:r w:rsidRPr="00DE09EF">
        <w:rPr>
          <w:rFonts w:eastAsia="Calibri" w:cs="Calibri"/>
          <w:szCs w:val="22"/>
          <w:lang w:eastAsia="en-AU" w:bidi="en-AU"/>
        </w:rPr>
        <w:t>purposes.</w:t>
      </w:r>
    </w:p>
    <w:p w14:paraId="15C0BB97" w14:textId="77777777" w:rsidR="00DE09EF" w:rsidRPr="00DE09EF" w:rsidRDefault="00DE09EF" w:rsidP="00DE09EF">
      <w:pPr>
        <w:widowControl w:val="0"/>
        <w:autoSpaceDE w:val="0"/>
        <w:autoSpaceDN w:val="0"/>
        <w:spacing w:before="4" w:after="0" w:line="240" w:lineRule="auto"/>
        <w:rPr>
          <w:rFonts w:eastAsia="Calibri" w:cs="Calibri"/>
          <w:sz w:val="14"/>
          <w:szCs w:val="22"/>
          <w:lang w:eastAsia="en-AU" w:bidi="en-AU"/>
        </w:rPr>
      </w:pPr>
      <w:bookmarkStart w:id="40" w:name="_bookmark9"/>
      <w:bookmarkStart w:id="41" w:name="_bookmark12"/>
      <w:bookmarkEnd w:id="40"/>
      <w:bookmarkEnd w:id="41"/>
    </w:p>
    <w:p w14:paraId="1DE95E28" w14:textId="677EEC4E" w:rsidR="00A55096" w:rsidRPr="00DE09EF" w:rsidRDefault="00A55096" w:rsidP="00A55096">
      <w:pPr>
        <w:widowControl w:val="0"/>
        <w:autoSpaceDE w:val="0"/>
        <w:autoSpaceDN w:val="0"/>
        <w:spacing w:before="57" w:after="0" w:line="240" w:lineRule="auto"/>
        <w:ind w:left="3821" w:right="3741"/>
        <w:jc w:val="center"/>
        <w:rPr>
          <w:rFonts w:eastAsia="Calibri" w:cs="Calibri"/>
          <w:szCs w:val="22"/>
          <w:lang w:eastAsia="en-AU" w:bidi="en-AU"/>
        </w:rPr>
      </w:pPr>
    </w:p>
    <w:p w14:paraId="763E2CD3" w14:textId="77777777" w:rsidR="00DE09EF" w:rsidRPr="00DE09EF" w:rsidRDefault="00DE09EF" w:rsidP="00DE09EF">
      <w:pPr>
        <w:widowControl w:val="0"/>
        <w:autoSpaceDE w:val="0"/>
        <w:autoSpaceDN w:val="0"/>
        <w:spacing w:before="0" w:after="0" w:line="240" w:lineRule="auto"/>
        <w:rPr>
          <w:rFonts w:eastAsia="Calibri" w:cs="Calibri"/>
          <w:sz w:val="9"/>
          <w:szCs w:val="22"/>
          <w:lang w:eastAsia="en-AU" w:bidi="en-AU"/>
        </w:rPr>
      </w:pPr>
    </w:p>
    <w:sectPr w:rsidR="00DE09EF" w:rsidRPr="00DE09EF" w:rsidSect="006E4A08">
      <w:footerReference w:type="even" r:id="rId24"/>
      <w:footerReference w:type="default" r:id="rId25"/>
      <w:type w:val="oddPage"/>
      <w:pgSz w:w="11907" w:h="16840" w:code="9"/>
      <w:pgMar w:top="1588" w:right="1418" w:bottom="1418" w:left="1418" w:header="720" w:footer="304"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4C" wne:kcmSecondary="0032">
      <wne:acd wne:acdName="acd10"/>
    </wne:keymap>
    <wne:keymap wne:kcmPrimary="044C" wne:kcmSecondary="0042">
      <wne:acd wne:acdName="acd9"/>
    </wne:keymap>
    <wne:keymap wne:kcmPrimary="0450" wne:kcmSecondary="004E">
      <wne:acd wne:acdName="acd0"/>
    </wne:keymap>
    <wne:keymap wne:kcmPrimary="0451">
      <wne:acd wne:acdName="acd8"/>
    </wne:keymap>
    <wne:keymap wne:kcmPrimary="0452" wne:kcmSecondary="0042">
      <wne:acd wne:acdName="acd11"/>
    </wne:keymap>
    <wne:keymap wne:kcmPrimary="0452" wne:kcmSecondary="0048">
      <wne:acd wne:acdName="acd6"/>
    </wne:keymap>
    <wne:keymap wne:kcmPrimary="0452" wne:kcmSecondary="0054">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rgValue="AQAAAEI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gBSAGUAYwBvAG0AbQBlAG4AZABhAHQAaQBvAG4A" wne:acdName="acd6" wne:fciIndexBasedOn="0065"/>
    <wne:acd wne:argValue="AgBSAGUAYwBvAG0AbQBlAG4AZABhAHQAaQBvAG4AIABUAGUAeAB0AA==" wne:acdName="acd7" wne:fciIndexBasedOn="0065"/>
    <wne:acd wne:argValue="AQAAALQA" wne:acdName="acd8" wne:fciIndexBasedOn="0065"/>
    <wne:acd wne:argValue="AQAAADAA" wne:acdName="acd9" wne:fciIndexBasedOn="0065"/>
    <wne:acd wne:argValue="AQAAADYA" wne:acdName="acd10" wne:fciIndexBasedOn="0065"/>
    <wne:acd wne:argValue="AgBSAGUAYwBvAG0AbQBlAG4AZABhAHQAaQBvAG4AIABCAHUAbABsAGUAdAA=" wne:acdName="acd1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7C214" w14:textId="77777777" w:rsidR="00DE09EF" w:rsidRDefault="00DE09EF">
      <w:r>
        <w:separator/>
      </w:r>
    </w:p>
    <w:p w14:paraId="6A4D355B" w14:textId="77777777" w:rsidR="00DE09EF" w:rsidRDefault="00DE09EF"/>
    <w:p w14:paraId="2F04D7D3" w14:textId="77777777" w:rsidR="00DE09EF" w:rsidRDefault="00DE09EF"/>
    <w:p w14:paraId="67D8857A" w14:textId="77777777" w:rsidR="00DE09EF" w:rsidRDefault="00DE09EF"/>
    <w:p w14:paraId="788592A0" w14:textId="77777777" w:rsidR="00DE09EF" w:rsidRDefault="00DE09EF"/>
  </w:endnote>
  <w:endnote w:type="continuationSeparator" w:id="0">
    <w:p w14:paraId="20BDF74C" w14:textId="77777777" w:rsidR="00DE09EF" w:rsidRDefault="00DE09EF">
      <w:r>
        <w:continuationSeparator/>
      </w:r>
    </w:p>
    <w:p w14:paraId="32C4D84E" w14:textId="77777777" w:rsidR="00DE09EF" w:rsidRDefault="00DE09EF"/>
    <w:p w14:paraId="44AAFCEE" w14:textId="77777777" w:rsidR="00DE09EF" w:rsidRDefault="00DE09EF"/>
    <w:p w14:paraId="6EB61312" w14:textId="77777777" w:rsidR="00DE09EF" w:rsidRDefault="00DE09EF"/>
    <w:p w14:paraId="5A0686DC" w14:textId="77777777" w:rsidR="00DE09EF" w:rsidRDefault="00DE0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6600D10-4041-4692-834D-5FD336A8AA02}"/>
    <w:embedBold r:id="rId2" w:fontKey="{4ACEEDE6-CDA1-4F59-BFAC-A32E16E3715C}"/>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3" w:fontKey="{D9F7E288-E71F-4069-93F3-664BBD4D8B4E}"/>
    <w:embedBold r:id="rId4" w:fontKey="{ED2AB1C8-5415-4D2B-AEFA-0F00FC89E455}"/>
    <w:embedItalic r:id="rId5" w:fontKey="{2184B7AA-037D-4749-94FA-EC418C54655B}"/>
    <w:embedBoldItalic r:id="rId6" w:fontKey="{1F8DCAA2-0132-4FFC-BF84-A6872373FA63}"/>
  </w:font>
  <w:font w:name="Courier New">
    <w:panose1 w:val="02070309020205020404"/>
    <w:charset w:val="00"/>
    <w:family w:val="modern"/>
    <w:pitch w:val="fixed"/>
    <w:sig w:usb0="E0002AFF" w:usb1="C0007843"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117BB" w14:textId="77777777" w:rsidR="00B21D87" w:rsidRDefault="00B21D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53CC9" w14:textId="77777777" w:rsidR="00DE09EF" w:rsidRDefault="00DE09EF"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24F1C" w14:textId="77777777" w:rsidR="00B21D87" w:rsidRDefault="00B21D8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980BF" w14:textId="77777777" w:rsidR="00DE09EF" w:rsidRDefault="00DE09EF">
    <w:pPr>
      <w:pStyle w:val="Footer"/>
    </w:pPr>
    <w:r>
      <w:fldChar w:fldCharType="begin"/>
    </w:r>
    <w:r>
      <w:instrText xml:space="preserve"> PAGE   \* MERGEFORMAT </w:instrText>
    </w:r>
    <w:r>
      <w:fldChar w:fldCharType="separate"/>
    </w:r>
    <w:r w:rsidR="007E1700">
      <w:rPr>
        <w:noProof/>
      </w:rPr>
      <w:t>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14B7" w14:textId="77777777" w:rsidR="00DE09EF" w:rsidRDefault="00DE09EF">
    <w:pPr>
      <w:pStyle w:val="Footer"/>
      <w:jc w:val="right"/>
    </w:pPr>
    <w:r>
      <w:fldChar w:fldCharType="begin"/>
    </w:r>
    <w:r>
      <w:instrText xml:space="preserve"> PAGE   \* MERGEFORMAT </w:instrText>
    </w:r>
    <w:r>
      <w:fldChar w:fldCharType="separate"/>
    </w:r>
    <w:r w:rsidR="007E1700">
      <w:rPr>
        <w:noProof/>
      </w:rPr>
      <w:t>i</w:t>
    </w:r>
    <w:r>
      <w:rPr>
        <w:noProof/>
      </w:rPr>
      <w:fldChar w:fldCharType="end"/>
    </w:r>
  </w:p>
  <w:p w14:paraId="1C4D65E8" w14:textId="77777777" w:rsidR="00DE09EF" w:rsidRDefault="00DE09EF" w:rsidP="005E670D">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5AA65" w14:textId="77777777" w:rsidR="00DE09EF" w:rsidRDefault="00DE09EF">
    <w:pPr>
      <w:pStyle w:val="Footer"/>
      <w:jc w:val="right"/>
    </w:pPr>
    <w:r>
      <w:fldChar w:fldCharType="begin"/>
    </w:r>
    <w:r>
      <w:instrText xml:space="preserve"> PAGE   \* MERGEFORMAT </w:instrText>
    </w:r>
    <w:r>
      <w:fldChar w:fldCharType="separate"/>
    </w:r>
    <w:r w:rsidR="007E1700">
      <w:rPr>
        <w:noProof/>
      </w:rPr>
      <w:t>iii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837C4" w14:textId="13103CA9" w:rsidR="00DE09EF" w:rsidRDefault="00DE09EF" w:rsidP="006E4A08">
    <w:pPr>
      <w:pStyle w:val="Footer"/>
    </w:pPr>
    <w:r>
      <w:fldChar w:fldCharType="begin"/>
    </w:r>
    <w:r>
      <w:instrText xml:space="preserve"> PAGE   \* MERGEFORMAT </w:instrText>
    </w:r>
    <w:r>
      <w:fldChar w:fldCharType="separate"/>
    </w:r>
    <w:r w:rsidR="007E1700">
      <w:rPr>
        <w:noProof/>
      </w:rPr>
      <w:t>8</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782075"/>
      <w:docPartObj>
        <w:docPartGallery w:val="Page Numbers (Bottom of Page)"/>
        <w:docPartUnique/>
      </w:docPartObj>
    </w:sdtPr>
    <w:sdtEndPr>
      <w:rPr>
        <w:noProof/>
      </w:rPr>
    </w:sdtEndPr>
    <w:sdtContent>
      <w:p w14:paraId="5C8CBC9D" w14:textId="377FEA8B" w:rsidR="00553815" w:rsidRDefault="00553815" w:rsidP="00553815">
        <w:pPr>
          <w:pStyle w:val="Footer"/>
          <w:jc w:val="right"/>
        </w:pPr>
        <w:r>
          <w:fldChar w:fldCharType="begin"/>
        </w:r>
        <w:r>
          <w:instrText xml:space="preserve"> PAGE   \* MERGEFORMAT </w:instrText>
        </w:r>
        <w:r>
          <w:fldChar w:fldCharType="separate"/>
        </w:r>
        <w:r w:rsidR="007E1700">
          <w:rPr>
            <w:noProof/>
          </w:rPr>
          <w:t>9</w:t>
        </w:r>
        <w:r>
          <w:rPr>
            <w:noProof/>
          </w:rPr>
          <w:fldChar w:fldCharType="end"/>
        </w:r>
      </w:p>
    </w:sdtContent>
  </w:sdt>
  <w:p w14:paraId="4B712162" w14:textId="77777777" w:rsidR="00553815" w:rsidRDefault="005538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C4BF3" w14:textId="77777777" w:rsidR="00DE09EF" w:rsidRDefault="00DE09EF">
      <w:r>
        <w:separator/>
      </w:r>
    </w:p>
  </w:footnote>
  <w:footnote w:type="continuationSeparator" w:id="0">
    <w:p w14:paraId="70FF48EF" w14:textId="77777777" w:rsidR="00DE09EF" w:rsidRDefault="00DE09EF">
      <w:r>
        <w:continuationSeparator/>
      </w:r>
    </w:p>
    <w:p w14:paraId="0C9DEDA4" w14:textId="77777777" w:rsidR="00DE09EF" w:rsidRDefault="00DE09EF"/>
    <w:p w14:paraId="21B266F3" w14:textId="77777777" w:rsidR="00DE09EF" w:rsidRDefault="00DE09EF"/>
    <w:p w14:paraId="54243EDC" w14:textId="77777777" w:rsidR="00DE09EF" w:rsidRDefault="00DE09EF"/>
    <w:p w14:paraId="0D8C5BCF" w14:textId="77777777" w:rsidR="00DE09EF" w:rsidRDefault="00DE09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F2BDC" w14:textId="77777777" w:rsidR="00B21D87" w:rsidRDefault="00B21D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50D94" w14:textId="77777777" w:rsidR="00B21D87" w:rsidRDefault="00B21D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D6849" w14:textId="77777777" w:rsidR="00B21D87" w:rsidRDefault="00B21D8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2137" w14:textId="7962ACE7" w:rsidR="00DE09EF" w:rsidRDefault="00DE09EF" w:rsidP="001C2D1C">
    <w:pPr>
      <w:pStyle w:val="Header"/>
      <w:pBdr>
        <w:bottom w:val="single" w:sz="4" w:space="1" w:color="A6A6A6"/>
      </w:pBdr>
      <w:rPr>
        <w:caps w:val="0"/>
        <w:smallCaps/>
      </w:rPr>
    </w:pPr>
    <w:r>
      <w:rPr>
        <w:caps w:val="0"/>
        <w:smallCaps/>
      </w:rPr>
      <w:t>Standing Committee on Administration and Procedure</w:t>
    </w:r>
  </w:p>
  <w:p w14:paraId="5F0B89BF" w14:textId="77777777" w:rsidR="006438BB" w:rsidRDefault="006438BB" w:rsidP="001C2D1C">
    <w:pPr>
      <w:pStyle w:val="Header"/>
      <w:pBdr>
        <w:bottom w:val="single" w:sz="4" w:space="1" w:color="A6A6A6"/>
      </w:pBdr>
      <w:rPr>
        <w:caps w:val="0"/>
        <w:smallCaps/>
      </w:rPr>
    </w:pPr>
  </w:p>
  <w:p w14:paraId="1B31AD59" w14:textId="77777777" w:rsidR="006438BB" w:rsidRPr="004D2594" w:rsidRDefault="006438BB" w:rsidP="001C2D1C">
    <w:pPr>
      <w:pStyle w:val="Header"/>
      <w:pBdr>
        <w:bottom w:val="single" w:sz="4" w:space="1" w:color="A6A6A6"/>
      </w:pBdr>
      <w:rPr>
        <w:caps w:val="0"/>
        <w:smallCap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B788" w14:textId="77777777" w:rsidR="00DE09EF" w:rsidRDefault="00DE09EF" w:rsidP="001C2D1C">
    <w:pPr>
      <w:pStyle w:val="Header"/>
      <w:pBdr>
        <w:bottom w:val="single" w:sz="4" w:space="1" w:color="A6A6A6"/>
      </w:pBdr>
      <w:jc w:val="right"/>
      <w:rPr>
        <w:caps w:val="0"/>
        <w:smallCaps/>
        <w:szCs w:val="20"/>
      </w:rPr>
    </w:pPr>
    <w:r w:rsidRPr="002E6D5A">
      <w:rPr>
        <w:caps w:val="0"/>
        <w:smallCaps/>
        <w:szCs w:val="20"/>
      </w:rPr>
      <w:fldChar w:fldCharType="begin"/>
    </w:r>
    <w:r w:rsidRPr="002E6D5A">
      <w:rPr>
        <w:caps w:val="0"/>
        <w:smallCaps/>
        <w:szCs w:val="20"/>
      </w:rPr>
      <w:instrText xml:space="preserve"> STYLEREF  "Heading 1"  \* MERGEFORMAT </w:instrText>
    </w:r>
    <w:r w:rsidRPr="002E6D5A">
      <w:rPr>
        <w:caps w:val="0"/>
        <w:smallCaps/>
        <w:szCs w:val="20"/>
      </w:rPr>
      <w:fldChar w:fldCharType="separate"/>
    </w:r>
    <w:r w:rsidR="007E1700" w:rsidRPr="007E1700">
      <w:rPr>
        <w:bCs/>
        <w:caps w:val="0"/>
        <w:smallCaps/>
        <w:noProof/>
        <w:szCs w:val="20"/>
        <w:lang w:val="en-US"/>
      </w:rPr>
      <w:t>Protocols for</w:t>
    </w:r>
    <w:r w:rsidR="007E1700">
      <w:rPr>
        <w:caps w:val="0"/>
        <w:smallCaps/>
        <w:noProof/>
        <w:szCs w:val="20"/>
      </w:rPr>
      <w:t xml:space="preserve"> visits by Members to</w:t>
    </w:r>
    <w:r w:rsidR="007E1700">
      <w:rPr>
        <w:caps w:val="0"/>
        <w:smallCaps/>
        <w:noProof/>
        <w:szCs w:val="20"/>
      </w:rPr>
      <w:br/>
      <w:t>Government schools</w:t>
    </w:r>
    <w:r w:rsidRPr="002E6D5A">
      <w:rPr>
        <w:caps w:val="0"/>
        <w:smallCaps/>
        <w:noProof/>
        <w:szCs w:val="20"/>
      </w:rPr>
      <w:fldChar w:fldCharType="end"/>
    </w:r>
  </w:p>
  <w:p w14:paraId="2CF9AC5C" w14:textId="77777777" w:rsidR="006438BB" w:rsidRDefault="006438BB" w:rsidP="001C2D1C">
    <w:pPr>
      <w:pStyle w:val="Header"/>
      <w:pBdr>
        <w:bottom w:val="single" w:sz="4" w:space="1" w:color="A6A6A6"/>
      </w:pBdr>
      <w:jc w:val="right"/>
      <w:rPr>
        <w:caps w:val="0"/>
        <w:smallCaps/>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C6903952"/>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3" w15:restartNumberingAfterBreak="0">
    <w:nsid w:val="08F07F33"/>
    <w:multiLevelType w:val="multilevel"/>
    <w:tmpl w:val="C328852C"/>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pStyle w:val="Heading5"/>
      <w:lvlText w:val=""/>
      <w:lvlJc w:val="left"/>
      <w:pPr>
        <w:tabs>
          <w:tab w:val="num" w:pos="864"/>
        </w:tabs>
        <w:ind w:left="340" w:hanging="340"/>
      </w:pPr>
      <w:rPr>
        <w:rFonts w:hint="default"/>
      </w:rPr>
    </w:lvl>
    <w:lvl w:ilvl="4">
      <w:start w:val="1"/>
      <w:numFmt w:val="none"/>
      <w:lvlRestart w:val="0"/>
      <w:pStyle w:val="Heading6"/>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Text w:val="(%7)"/>
      <w:lvlJc w:val="left"/>
      <w:pPr>
        <w:ind w:left="1134" w:hanging="567"/>
      </w:pPr>
      <w:rPr>
        <w:rFonts w:ascii="Calibri" w:hAnsi="Calibri" w:hint="default"/>
        <w:b w:val="0"/>
        <w:i w:val="0"/>
        <w:caps w:val="0"/>
        <w:sz w:val="22"/>
      </w:rPr>
    </w:lvl>
    <w:lvl w:ilvl="7">
      <w:start w:val="1"/>
      <w:numFmt w:val="lowerLetter"/>
      <w:lvlText w:val="(%8)"/>
      <w:lvlJc w:val="left"/>
      <w:pPr>
        <w:tabs>
          <w:tab w:val="num" w:pos="1701"/>
        </w:tabs>
        <w:ind w:left="1701" w:hanging="567"/>
      </w:pPr>
      <w:rPr>
        <w:rFonts w:ascii="Calibri" w:hAnsi="Calibri" w:hint="default"/>
        <w:caps w:val="0"/>
        <w:sz w:val="22"/>
      </w:rPr>
    </w:lvl>
    <w:lvl w:ilvl="8">
      <w:start w:val="1"/>
      <w:numFmt w:val="decimal"/>
      <w:lvlRestart w:val="0"/>
      <w:pStyle w:val="Recommendation"/>
      <w:lvlText w:val="Recommendation %9"/>
      <w:lvlJc w:val="left"/>
      <w:pPr>
        <w:tabs>
          <w:tab w:val="num" w:pos="1584"/>
        </w:tabs>
        <w:ind w:left="142" w:firstLine="0"/>
      </w:pPr>
      <w:rPr>
        <w:rFonts w:ascii="Arial Narrow" w:hAnsi="Arial Narrow" w:hint="default"/>
        <w:b/>
        <w:i w:val="0"/>
        <w:sz w:val="28"/>
      </w:rPr>
    </w:lvl>
  </w:abstractNum>
  <w:abstractNum w:abstractNumId="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6623BF"/>
    <w:multiLevelType w:val="hybridMultilevel"/>
    <w:tmpl w:val="102A9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C26DC5"/>
    <w:multiLevelType w:val="hybridMultilevel"/>
    <w:tmpl w:val="F1DAD402"/>
    <w:lvl w:ilvl="0" w:tplc="4D808418">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5F4E6F56"/>
    <w:multiLevelType w:val="hybridMultilevel"/>
    <w:tmpl w:val="A4D4FA3C"/>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78D4F6E"/>
    <w:multiLevelType w:val="multilevel"/>
    <w:tmpl w:val="B9F477A6"/>
    <w:lvl w:ilvl="0">
      <w:start w:val="6"/>
      <w:numFmt w:val="decimal"/>
      <w:lvlText w:val="%1"/>
      <w:lvlJc w:val="left"/>
      <w:pPr>
        <w:ind w:left="905" w:hanging="567"/>
        <w:jc w:val="left"/>
      </w:pPr>
      <w:rPr>
        <w:rFonts w:hint="default"/>
        <w:lang w:val="en-AU" w:eastAsia="en-AU" w:bidi="en-AU"/>
      </w:rPr>
    </w:lvl>
    <w:lvl w:ilvl="1">
      <w:start w:val="1"/>
      <w:numFmt w:val="decimal"/>
      <w:lvlText w:val="%1.%2"/>
      <w:lvlJc w:val="left"/>
      <w:pPr>
        <w:ind w:left="905" w:hanging="567"/>
        <w:jc w:val="left"/>
      </w:pPr>
      <w:rPr>
        <w:rFonts w:ascii="Calibri" w:eastAsia="Calibri" w:hAnsi="Calibri" w:cs="Calibri" w:hint="default"/>
        <w:color w:val="00ADEE"/>
        <w:w w:val="99"/>
        <w:sz w:val="26"/>
        <w:szCs w:val="26"/>
        <w:lang w:val="en-AU" w:eastAsia="en-AU" w:bidi="en-AU"/>
      </w:rPr>
    </w:lvl>
    <w:lvl w:ilvl="2">
      <w:numFmt w:val="bullet"/>
      <w:lvlText w:val=""/>
      <w:lvlJc w:val="left"/>
      <w:pPr>
        <w:ind w:left="970" w:hanging="274"/>
      </w:pPr>
      <w:rPr>
        <w:rFonts w:ascii="Symbol" w:eastAsia="Symbol" w:hAnsi="Symbol" w:cs="Symbol" w:hint="default"/>
        <w:w w:val="100"/>
        <w:sz w:val="22"/>
        <w:szCs w:val="22"/>
        <w:lang w:val="en-AU" w:eastAsia="en-AU" w:bidi="en-AU"/>
      </w:rPr>
    </w:lvl>
    <w:lvl w:ilvl="3">
      <w:numFmt w:val="bullet"/>
      <w:lvlText w:val="o"/>
      <w:lvlJc w:val="left"/>
      <w:pPr>
        <w:ind w:left="1332" w:hanging="276"/>
      </w:pPr>
      <w:rPr>
        <w:rFonts w:ascii="Courier New" w:eastAsia="Courier New" w:hAnsi="Courier New" w:cs="Courier New" w:hint="default"/>
        <w:w w:val="100"/>
        <w:sz w:val="22"/>
        <w:szCs w:val="22"/>
        <w:lang w:val="en-AU" w:eastAsia="en-AU" w:bidi="en-AU"/>
      </w:rPr>
    </w:lvl>
    <w:lvl w:ilvl="4">
      <w:numFmt w:val="bullet"/>
      <w:lvlText w:val="•"/>
      <w:lvlJc w:val="left"/>
      <w:pPr>
        <w:ind w:left="3421" w:hanging="276"/>
      </w:pPr>
      <w:rPr>
        <w:rFonts w:hint="default"/>
        <w:lang w:val="en-AU" w:eastAsia="en-AU" w:bidi="en-AU"/>
      </w:rPr>
    </w:lvl>
    <w:lvl w:ilvl="5">
      <w:numFmt w:val="bullet"/>
      <w:lvlText w:val="•"/>
      <w:lvlJc w:val="left"/>
      <w:pPr>
        <w:ind w:left="4462" w:hanging="276"/>
      </w:pPr>
      <w:rPr>
        <w:rFonts w:hint="default"/>
        <w:lang w:val="en-AU" w:eastAsia="en-AU" w:bidi="en-AU"/>
      </w:rPr>
    </w:lvl>
    <w:lvl w:ilvl="6">
      <w:numFmt w:val="bullet"/>
      <w:lvlText w:val="•"/>
      <w:lvlJc w:val="left"/>
      <w:pPr>
        <w:ind w:left="5503" w:hanging="276"/>
      </w:pPr>
      <w:rPr>
        <w:rFonts w:hint="default"/>
        <w:lang w:val="en-AU" w:eastAsia="en-AU" w:bidi="en-AU"/>
      </w:rPr>
    </w:lvl>
    <w:lvl w:ilvl="7">
      <w:numFmt w:val="bullet"/>
      <w:lvlText w:val="•"/>
      <w:lvlJc w:val="left"/>
      <w:pPr>
        <w:ind w:left="6544" w:hanging="276"/>
      </w:pPr>
      <w:rPr>
        <w:rFonts w:hint="default"/>
        <w:lang w:val="en-AU" w:eastAsia="en-AU" w:bidi="en-AU"/>
      </w:rPr>
    </w:lvl>
    <w:lvl w:ilvl="8">
      <w:numFmt w:val="bullet"/>
      <w:lvlText w:val="•"/>
      <w:lvlJc w:val="left"/>
      <w:pPr>
        <w:ind w:left="7584" w:hanging="276"/>
      </w:pPr>
      <w:rPr>
        <w:rFonts w:hint="default"/>
        <w:lang w:val="en-AU" w:eastAsia="en-AU" w:bidi="en-AU"/>
      </w:rPr>
    </w:lvl>
  </w:abstractNum>
  <w:abstractNum w:abstractNumId="11" w15:restartNumberingAfterBreak="0">
    <w:nsid w:val="76F276E3"/>
    <w:multiLevelType w:val="hybridMultilevel"/>
    <w:tmpl w:val="D9482520"/>
    <w:lvl w:ilvl="0" w:tplc="AC326784">
      <w:start w:val="1"/>
      <w:numFmt w:val="decimal"/>
      <w:lvlText w:val="%1."/>
      <w:lvlJc w:val="left"/>
      <w:pPr>
        <w:ind w:left="1058" w:hanging="720"/>
        <w:jc w:val="left"/>
      </w:pPr>
      <w:rPr>
        <w:rFonts w:ascii="Calibri" w:eastAsia="Calibri" w:hAnsi="Calibri" w:cs="Calibri" w:hint="default"/>
        <w:color w:val="472C8B"/>
        <w:spacing w:val="-21"/>
        <w:w w:val="100"/>
        <w:sz w:val="36"/>
        <w:szCs w:val="36"/>
        <w:lang w:val="en-AU" w:eastAsia="en-AU" w:bidi="en-AU"/>
      </w:rPr>
    </w:lvl>
    <w:lvl w:ilvl="1" w:tplc="9EA00CAA">
      <w:numFmt w:val="bullet"/>
      <w:lvlText w:val=""/>
      <w:lvlJc w:val="left"/>
      <w:pPr>
        <w:ind w:left="970" w:hanging="274"/>
      </w:pPr>
      <w:rPr>
        <w:rFonts w:ascii="Symbol" w:eastAsia="Symbol" w:hAnsi="Symbol" w:cs="Symbol" w:hint="default"/>
        <w:w w:val="100"/>
        <w:sz w:val="22"/>
        <w:szCs w:val="22"/>
        <w:lang w:val="en-AU" w:eastAsia="en-AU" w:bidi="en-AU"/>
      </w:rPr>
    </w:lvl>
    <w:lvl w:ilvl="2" w:tplc="22C44644">
      <w:numFmt w:val="bullet"/>
      <w:lvlText w:val="•"/>
      <w:lvlJc w:val="left"/>
      <w:pPr>
        <w:ind w:left="2016" w:hanging="274"/>
      </w:pPr>
      <w:rPr>
        <w:rFonts w:hint="default"/>
        <w:lang w:val="en-AU" w:eastAsia="en-AU" w:bidi="en-AU"/>
      </w:rPr>
    </w:lvl>
    <w:lvl w:ilvl="3" w:tplc="EAECDDAA">
      <w:numFmt w:val="bullet"/>
      <w:lvlText w:val="•"/>
      <w:lvlJc w:val="left"/>
      <w:pPr>
        <w:ind w:left="2972" w:hanging="274"/>
      </w:pPr>
      <w:rPr>
        <w:rFonts w:hint="default"/>
        <w:lang w:val="en-AU" w:eastAsia="en-AU" w:bidi="en-AU"/>
      </w:rPr>
    </w:lvl>
    <w:lvl w:ilvl="4" w:tplc="7B9A1F20">
      <w:numFmt w:val="bullet"/>
      <w:lvlText w:val="•"/>
      <w:lvlJc w:val="left"/>
      <w:pPr>
        <w:ind w:left="3928" w:hanging="274"/>
      </w:pPr>
      <w:rPr>
        <w:rFonts w:hint="default"/>
        <w:lang w:val="en-AU" w:eastAsia="en-AU" w:bidi="en-AU"/>
      </w:rPr>
    </w:lvl>
    <w:lvl w:ilvl="5" w:tplc="7C56675E">
      <w:numFmt w:val="bullet"/>
      <w:lvlText w:val="•"/>
      <w:lvlJc w:val="left"/>
      <w:pPr>
        <w:ind w:left="4885" w:hanging="274"/>
      </w:pPr>
      <w:rPr>
        <w:rFonts w:hint="default"/>
        <w:lang w:val="en-AU" w:eastAsia="en-AU" w:bidi="en-AU"/>
      </w:rPr>
    </w:lvl>
    <w:lvl w:ilvl="6" w:tplc="0D028C2A">
      <w:numFmt w:val="bullet"/>
      <w:lvlText w:val="•"/>
      <w:lvlJc w:val="left"/>
      <w:pPr>
        <w:ind w:left="5841" w:hanging="274"/>
      </w:pPr>
      <w:rPr>
        <w:rFonts w:hint="default"/>
        <w:lang w:val="en-AU" w:eastAsia="en-AU" w:bidi="en-AU"/>
      </w:rPr>
    </w:lvl>
    <w:lvl w:ilvl="7" w:tplc="A4B417BA">
      <w:numFmt w:val="bullet"/>
      <w:lvlText w:val="•"/>
      <w:lvlJc w:val="left"/>
      <w:pPr>
        <w:ind w:left="6797" w:hanging="274"/>
      </w:pPr>
      <w:rPr>
        <w:rFonts w:hint="default"/>
        <w:lang w:val="en-AU" w:eastAsia="en-AU" w:bidi="en-AU"/>
      </w:rPr>
    </w:lvl>
    <w:lvl w:ilvl="8" w:tplc="C180EA2A">
      <w:numFmt w:val="bullet"/>
      <w:lvlText w:val="•"/>
      <w:lvlJc w:val="left"/>
      <w:pPr>
        <w:ind w:left="7753" w:hanging="274"/>
      </w:pPr>
      <w:rPr>
        <w:rFonts w:hint="default"/>
        <w:lang w:val="en-AU" w:eastAsia="en-AU" w:bidi="en-AU"/>
      </w:rPr>
    </w:lvl>
  </w:abstractNum>
  <w:abstractNum w:abstractNumId="1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D6F4CEA"/>
    <w:multiLevelType w:val="multilevel"/>
    <w:tmpl w:val="B4E08D6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b w:val="0"/>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12"/>
  </w:num>
  <w:num w:numId="2">
    <w:abstractNumId w:val="2"/>
  </w:num>
  <w:num w:numId="3">
    <w:abstractNumId w:val="0"/>
  </w:num>
  <w:num w:numId="4">
    <w:abstractNumId w:val="4"/>
  </w:num>
  <w:num w:numId="5">
    <w:abstractNumId w:val="1"/>
  </w:num>
  <w:num w:numId="6">
    <w:abstractNumId w:val="3"/>
  </w:num>
  <w:num w:numId="7">
    <w:abstractNumId w:val="6"/>
  </w:num>
  <w:num w:numId="8">
    <w:abstractNumId w:val="13"/>
  </w:num>
  <w:num w:numId="9">
    <w:abstractNumId w:val="7"/>
  </w:num>
  <w:num w:numId="10">
    <w:abstractNumId w:val="9"/>
  </w:num>
  <w:num w:numId="11">
    <w:abstractNumId w:val="8"/>
  </w:num>
  <w:num w:numId="12">
    <w:abstractNumId w:val="1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CommitteeTable"/>
  <w:evenAndOddHeaders/>
  <w:drawingGridHorizontalSpacing w:val="11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54"/>
    <w:rsid w:val="00002730"/>
    <w:rsid w:val="0000580C"/>
    <w:rsid w:val="000110B2"/>
    <w:rsid w:val="000135E9"/>
    <w:rsid w:val="00015F47"/>
    <w:rsid w:val="000161FB"/>
    <w:rsid w:val="00017D52"/>
    <w:rsid w:val="00017E8B"/>
    <w:rsid w:val="00020BB5"/>
    <w:rsid w:val="00022DFF"/>
    <w:rsid w:val="00023112"/>
    <w:rsid w:val="00024877"/>
    <w:rsid w:val="000253AB"/>
    <w:rsid w:val="0002797A"/>
    <w:rsid w:val="00037305"/>
    <w:rsid w:val="00042ACA"/>
    <w:rsid w:val="000557F4"/>
    <w:rsid w:val="0005687D"/>
    <w:rsid w:val="000621AD"/>
    <w:rsid w:val="0007080E"/>
    <w:rsid w:val="000732E2"/>
    <w:rsid w:val="0008221E"/>
    <w:rsid w:val="00082396"/>
    <w:rsid w:val="0008705A"/>
    <w:rsid w:val="00096E3A"/>
    <w:rsid w:val="000A2072"/>
    <w:rsid w:val="000B2B62"/>
    <w:rsid w:val="000B4094"/>
    <w:rsid w:val="000C4EFA"/>
    <w:rsid w:val="000C6713"/>
    <w:rsid w:val="000D2895"/>
    <w:rsid w:val="000D29D3"/>
    <w:rsid w:val="000D3E58"/>
    <w:rsid w:val="000E242F"/>
    <w:rsid w:val="000E2EF4"/>
    <w:rsid w:val="000E7567"/>
    <w:rsid w:val="000F617F"/>
    <w:rsid w:val="001042F3"/>
    <w:rsid w:val="001070A7"/>
    <w:rsid w:val="001108DC"/>
    <w:rsid w:val="00110FA4"/>
    <w:rsid w:val="00111850"/>
    <w:rsid w:val="0011332C"/>
    <w:rsid w:val="00113E77"/>
    <w:rsid w:val="00116A67"/>
    <w:rsid w:val="0011795D"/>
    <w:rsid w:val="0012342E"/>
    <w:rsid w:val="00123676"/>
    <w:rsid w:val="00123C42"/>
    <w:rsid w:val="00124F8D"/>
    <w:rsid w:val="00125E8B"/>
    <w:rsid w:val="001366BA"/>
    <w:rsid w:val="001511D4"/>
    <w:rsid w:val="00151F03"/>
    <w:rsid w:val="00157620"/>
    <w:rsid w:val="0015794F"/>
    <w:rsid w:val="001609A2"/>
    <w:rsid w:val="001647BE"/>
    <w:rsid w:val="00167854"/>
    <w:rsid w:val="001707A6"/>
    <w:rsid w:val="001716E4"/>
    <w:rsid w:val="00172E87"/>
    <w:rsid w:val="001752DC"/>
    <w:rsid w:val="0018055D"/>
    <w:rsid w:val="001824F3"/>
    <w:rsid w:val="00183FBF"/>
    <w:rsid w:val="00194FF3"/>
    <w:rsid w:val="0019591D"/>
    <w:rsid w:val="001A0DBE"/>
    <w:rsid w:val="001A2DE7"/>
    <w:rsid w:val="001A3802"/>
    <w:rsid w:val="001A5DB1"/>
    <w:rsid w:val="001A79F4"/>
    <w:rsid w:val="001B2548"/>
    <w:rsid w:val="001B2B71"/>
    <w:rsid w:val="001B5F6D"/>
    <w:rsid w:val="001C1989"/>
    <w:rsid w:val="001C2D1C"/>
    <w:rsid w:val="001C49DC"/>
    <w:rsid w:val="001C746F"/>
    <w:rsid w:val="001D009F"/>
    <w:rsid w:val="001D17CF"/>
    <w:rsid w:val="001E2D30"/>
    <w:rsid w:val="001E3A56"/>
    <w:rsid w:val="001E4F2C"/>
    <w:rsid w:val="001E6F27"/>
    <w:rsid w:val="001F316F"/>
    <w:rsid w:val="001F58CC"/>
    <w:rsid w:val="0020656E"/>
    <w:rsid w:val="0020680D"/>
    <w:rsid w:val="00211DBE"/>
    <w:rsid w:val="00213D1F"/>
    <w:rsid w:val="002334BD"/>
    <w:rsid w:val="00243BBE"/>
    <w:rsid w:val="00260F29"/>
    <w:rsid w:val="002634A3"/>
    <w:rsid w:val="00265F91"/>
    <w:rsid w:val="00274866"/>
    <w:rsid w:val="002868FF"/>
    <w:rsid w:val="00290558"/>
    <w:rsid w:val="002A5107"/>
    <w:rsid w:val="002A5610"/>
    <w:rsid w:val="002A5648"/>
    <w:rsid w:val="002A64FA"/>
    <w:rsid w:val="002B1F09"/>
    <w:rsid w:val="002B5C68"/>
    <w:rsid w:val="002B5D24"/>
    <w:rsid w:val="002C4E6E"/>
    <w:rsid w:val="002D0BC9"/>
    <w:rsid w:val="002D1F26"/>
    <w:rsid w:val="002D5959"/>
    <w:rsid w:val="002D5FCE"/>
    <w:rsid w:val="002E1A91"/>
    <w:rsid w:val="002E311B"/>
    <w:rsid w:val="002E676A"/>
    <w:rsid w:val="002E6D5A"/>
    <w:rsid w:val="002F52BB"/>
    <w:rsid w:val="00300A7C"/>
    <w:rsid w:val="00301919"/>
    <w:rsid w:val="00304D59"/>
    <w:rsid w:val="00312658"/>
    <w:rsid w:val="003161A0"/>
    <w:rsid w:val="00327F83"/>
    <w:rsid w:val="00330F57"/>
    <w:rsid w:val="003338DF"/>
    <w:rsid w:val="00333FFD"/>
    <w:rsid w:val="0033446E"/>
    <w:rsid w:val="003374BA"/>
    <w:rsid w:val="0034044B"/>
    <w:rsid w:val="00346A4B"/>
    <w:rsid w:val="00347AF5"/>
    <w:rsid w:val="003536AD"/>
    <w:rsid w:val="003557A9"/>
    <w:rsid w:val="00355CF2"/>
    <w:rsid w:val="003606E5"/>
    <w:rsid w:val="00366566"/>
    <w:rsid w:val="00370C68"/>
    <w:rsid w:val="00380BCF"/>
    <w:rsid w:val="0038248A"/>
    <w:rsid w:val="00383DFC"/>
    <w:rsid w:val="003860BC"/>
    <w:rsid w:val="00386687"/>
    <w:rsid w:val="0038734F"/>
    <w:rsid w:val="00392FBF"/>
    <w:rsid w:val="003A4417"/>
    <w:rsid w:val="003A5828"/>
    <w:rsid w:val="003B13F7"/>
    <w:rsid w:val="003B5A9F"/>
    <w:rsid w:val="003B5E34"/>
    <w:rsid w:val="003B7E6A"/>
    <w:rsid w:val="003C4E99"/>
    <w:rsid w:val="003C6E9E"/>
    <w:rsid w:val="003D1141"/>
    <w:rsid w:val="003E0CF7"/>
    <w:rsid w:val="003E346B"/>
    <w:rsid w:val="003E694F"/>
    <w:rsid w:val="003E7EED"/>
    <w:rsid w:val="003F3F57"/>
    <w:rsid w:val="003F513E"/>
    <w:rsid w:val="003F679A"/>
    <w:rsid w:val="004001FB"/>
    <w:rsid w:val="00411202"/>
    <w:rsid w:val="00415731"/>
    <w:rsid w:val="00415CDF"/>
    <w:rsid w:val="00415EF1"/>
    <w:rsid w:val="00416520"/>
    <w:rsid w:val="004170C8"/>
    <w:rsid w:val="00424B6E"/>
    <w:rsid w:val="00425437"/>
    <w:rsid w:val="0043728E"/>
    <w:rsid w:val="00440232"/>
    <w:rsid w:val="00444CC9"/>
    <w:rsid w:val="00445937"/>
    <w:rsid w:val="00450878"/>
    <w:rsid w:val="00462F49"/>
    <w:rsid w:val="004669D4"/>
    <w:rsid w:val="00467835"/>
    <w:rsid w:val="00470CE9"/>
    <w:rsid w:val="00472519"/>
    <w:rsid w:val="00473B6B"/>
    <w:rsid w:val="00475450"/>
    <w:rsid w:val="004869E8"/>
    <w:rsid w:val="004A31E4"/>
    <w:rsid w:val="004A3DAA"/>
    <w:rsid w:val="004A5322"/>
    <w:rsid w:val="004A757B"/>
    <w:rsid w:val="004C001F"/>
    <w:rsid w:val="004C3D24"/>
    <w:rsid w:val="004C71BD"/>
    <w:rsid w:val="004D2594"/>
    <w:rsid w:val="004D2CD2"/>
    <w:rsid w:val="004D3265"/>
    <w:rsid w:val="004D5217"/>
    <w:rsid w:val="004E6B4A"/>
    <w:rsid w:val="004E78B4"/>
    <w:rsid w:val="00500D4E"/>
    <w:rsid w:val="00505904"/>
    <w:rsid w:val="005072C5"/>
    <w:rsid w:val="00526A4B"/>
    <w:rsid w:val="00540D7C"/>
    <w:rsid w:val="005424F9"/>
    <w:rsid w:val="00542FA6"/>
    <w:rsid w:val="00553815"/>
    <w:rsid w:val="00555EE9"/>
    <w:rsid w:val="005563BB"/>
    <w:rsid w:val="00563FEB"/>
    <w:rsid w:val="00566897"/>
    <w:rsid w:val="00566B91"/>
    <w:rsid w:val="005731A8"/>
    <w:rsid w:val="005829E8"/>
    <w:rsid w:val="005834B1"/>
    <w:rsid w:val="00584492"/>
    <w:rsid w:val="00585337"/>
    <w:rsid w:val="005876D5"/>
    <w:rsid w:val="00592771"/>
    <w:rsid w:val="00594920"/>
    <w:rsid w:val="005973EA"/>
    <w:rsid w:val="00597C27"/>
    <w:rsid w:val="005A50D4"/>
    <w:rsid w:val="005A6741"/>
    <w:rsid w:val="005A74F5"/>
    <w:rsid w:val="005B17C1"/>
    <w:rsid w:val="005B424B"/>
    <w:rsid w:val="005B60C2"/>
    <w:rsid w:val="005B67CE"/>
    <w:rsid w:val="005C1855"/>
    <w:rsid w:val="005C1AF5"/>
    <w:rsid w:val="005C6A2D"/>
    <w:rsid w:val="005C6E6E"/>
    <w:rsid w:val="005D087B"/>
    <w:rsid w:val="005D3E94"/>
    <w:rsid w:val="005D4B26"/>
    <w:rsid w:val="005D5AB2"/>
    <w:rsid w:val="005E670D"/>
    <w:rsid w:val="005F2C11"/>
    <w:rsid w:val="00601ABF"/>
    <w:rsid w:val="00610B5E"/>
    <w:rsid w:val="00611074"/>
    <w:rsid w:val="00612ABD"/>
    <w:rsid w:val="00615144"/>
    <w:rsid w:val="00617C19"/>
    <w:rsid w:val="00621267"/>
    <w:rsid w:val="00621BF7"/>
    <w:rsid w:val="006257F6"/>
    <w:rsid w:val="00630E27"/>
    <w:rsid w:val="00631F14"/>
    <w:rsid w:val="00635F9E"/>
    <w:rsid w:val="00635FB2"/>
    <w:rsid w:val="0064020A"/>
    <w:rsid w:val="0064133C"/>
    <w:rsid w:val="00641AA3"/>
    <w:rsid w:val="00642EE7"/>
    <w:rsid w:val="006438BB"/>
    <w:rsid w:val="006464A3"/>
    <w:rsid w:val="006510E2"/>
    <w:rsid w:val="006534B0"/>
    <w:rsid w:val="006578CB"/>
    <w:rsid w:val="006612FE"/>
    <w:rsid w:val="00662E6C"/>
    <w:rsid w:val="00672013"/>
    <w:rsid w:val="00672199"/>
    <w:rsid w:val="00676D66"/>
    <w:rsid w:val="00693538"/>
    <w:rsid w:val="00697906"/>
    <w:rsid w:val="006A5D41"/>
    <w:rsid w:val="006A63E6"/>
    <w:rsid w:val="006A6AC0"/>
    <w:rsid w:val="006B485B"/>
    <w:rsid w:val="006B66F4"/>
    <w:rsid w:val="006B793D"/>
    <w:rsid w:val="006C4CF7"/>
    <w:rsid w:val="006E4A08"/>
    <w:rsid w:val="006E50CD"/>
    <w:rsid w:val="006E6470"/>
    <w:rsid w:val="006F01F3"/>
    <w:rsid w:val="006F1579"/>
    <w:rsid w:val="006F223C"/>
    <w:rsid w:val="006F4495"/>
    <w:rsid w:val="006F4FAA"/>
    <w:rsid w:val="006F5CF2"/>
    <w:rsid w:val="006F7292"/>
    <w:rsid w:val="0070178A"/>
    <w:rsid w:val="00710C6D"/>
    <w:rsid w:val="007136B6"/>
    <w:rsid w:val="00715A96"/>
    <w:rsid w:val="007160C4"/>
    <w:rsid w:val="0071763B"/>
    <w:rsid w:val="00720BD1"/>
    <w:rsid w:val="00720CE9"/>
    <w:rsid w:val="00732781"/>
    <w:rsid w:val="00735B32"/>
    <w:rsid w:val="007415C3"/>
    <w:rsid w:val="00744725"/>
    <w:rsid w:val="00746A72"/>
    <w:rsid w:val="00757881"/>
    <w:rsid w:val="0076272E"/>
    <w:rsid w:val="00764425"/>
    <w:rsid w:val="0076515C"/>
    <w:rsid w:val="00767AD1"/>
    <w:rsid w:val="00772C1D"/>
    <w:rsid w:val="00775065"/>
    <w:rsid w:val="00776E29"/>
    <w:rsid w:val="00780B47"/>
    <w:rsid w:val="00785619"/>
    <w:rsid w:val="00790965"/>
    <w:rsid w:val="00791C47"/>
    <w:rsid w:val="007A0441"/>
    <w:rsid w:val="007A114F"/>
    <w:rsid w:val="007A3A48"/>
    <w:rsid w:val="007A3BDC"/>
    <w:rsid w:val="007A598F"/>
    <w:rsid w:val="007A5CB5"/>
    <w:rsid w:val="007B0E50"/>
    <w:rsid w:val="007B2A7A"/>
    <w:rsid w:val="007B31F6"/>
    <w:rsid w:val="007B394F"/>
    <w:rsid w:val="007B5AD9"/>
    <w:rsid w:val="007B7771"/>
    <w:rsid w:val="007C063E"/>
    <w:rsid w:val="007C62EC"/>
    <w:rsid w:val="007D13B2"/>
    <w:rsid w:val="007D661C"/>
    <w:rsid w:val="007D7931"/>
    <w:rsid w:val="007E0F3A"/>
    <w:rsid w:val="007E14F0"/>
    <w:rsid w:val="007E1700"/>
    <w:rsid w:val="007E2DAF"/>
    <w:rsid w:val="007E6B58"/>
    <w:rsid w:val="007F1A45"/>
    <w:rsid w:val="007F2475"/>
    <w:rsid w:val="007F2DDA"/>
    <w:rsid w:val="007F464F"/>
    <w:rsid w:val="007F5E40"/>
    <w:rsid w:val="00801BCE"/>
    <w:rsid w:val="0081298C"/>
    <w:rsid w:val="008134A6"/>
    <w:rsid w:val="008148E4"/>
    <w:rsid w:val="00817255"/>
    <w:rsid w:val="00817D23"/>
    <w:rsid w:val="0082177F"/>
    <w:rsid w:val="0083184F"/>
    <w:rsid w:val="00833FB2"/>
    <w:rsid w:val="008371B4"/>
    <w:rsid w:val="00841B06"/>
    <w:rsid w:val="00842854"/>
    <w:rsid w:val="00853964"/>
    <w:rsid w:val="00860758"/>
    <w:rsid w:val="00864654"/>
    <w:rsid w:val="00872B07"/>
    <w:rsid w:val="00876181"/>
    <w:rsid w:val="00884D00"/>
    <w:rsid w:val="00887D19"/>
    <w:rsid w:val="008909CB"/>
    <w:rsid w:val="0089358F"/>
    <w:rsid w:val="008A3298"/>
    <w:rsid w:val="008A4D77"/>
    <w:rsid w:val="008B35C5"/>
    <w:rsid w:val="008B6D6D"/>
    <w:rsid w:val="008D0BC6"/>
    <w:rsid w:val="008E1823"/>
    <w:rsid w:val="008F0E1A"/>
    <w:rsid w:val="008F479A"/>
    <w:rsid w:val="009066B3"/>
    <w:rsid w:val="00910431"/>
    <w:rsid w:val="00914807"/>
    <w:rsid w:val="00917543"/>
    <w:rsid w:val="009216BA"/>
    <w:rsid w:val="00923EA4"/>
    <w:rsid w:val="00923FFF"/>
    <w:rsid w:val="0092425A"/>
    <w:rsid w:val="0092694D"/>
    <w:rsid w:val="009276BF"/>
    <w:rsid w:val="00930625"/>
    <w:rsid w:val="00934BD0"/>
    <w:rsid w:val="0094226B"/>
    <w:rsid w:val="00945888"/>
    <w:rsid w:val="009458A5"/>
    <w:rsid w:val="00946CE1"/>
    <w:rsid w:val="00954592"/>
    <w:rsid w:val="00955B14"/>
    <w:rsid w:val="00957111"/>
    <w:rsid w:val="00967112"/>
    <w:rsid w:val="00967FB5"/>
    <w:rsid w:val="009717E3"/>
    <w:rsid w:val="0098064D"/>
    <w:rsid w:val="00981335"/>
    <w:rsid w:val="00981CB7"/>
    <w:rsid w:val="00985703"/>
    <w:rsid w:val="00993B74"/>
    <w:rsid w:val="00993F9F"/>
    <w:rsid w:val="00997027"/>
    <w:rsid w:val="009A2091"/>
    <w:rsid w:val="009A2191"/>
    <w:rsid w:val="009A34FC"/>
    <w:rsid w:val="009A4BB8"/>
    <w:rsid w:val="009A58FC"/>
    <w:rsid w:val="009B3F14"/>
    <w:rsid w:val="009B4FB7"/>
    <w:rsid w:val="009C20F3"/>
    <w:rsid w:val="009D1FD5"/>
    <w:rsid w:val="009D46B6"/>
    <w:rsid w:val="009F4588"/>
    <w:rsid w:val="009F73F4"/>
    <w:rsid w:val="00A01019"/>
    <w:rsid w:val="00A13085"/>
    <w:rsid w:val="00A20F27"/>
    <w:rsid w:val="00A2123C"/>
    <w:rsid w:val="00A27ECA"/>
    <w:rsid w:val="00A35BA9"/>
    <w:rsid w:val="00A36E0A"/>
    <w:rsid w:val="00A44415"/>
    <w:rsid w:val="00A54473"/>
    <w:rsid w:val="00A55096"/>
    <w:rsid w:val="00A55C73"/>
    <w:rsid w:val="00A57270"/>
    <w:rsid w:val="00A70D25"/>
    <w:rsid w:val="00A8688C"/>
    <w:rsid w:val="00A87FEB"/>
    <w:rsid w:val="00A92229"/>
    <w:rsid w:val="00AA1916"/>
    <w:rsid w:val="00AA30CF"/>
    <w:rsid w:val="00AA3A15"/>
    <w:rsid w:val="00AB0310"/>
    <w:rsid w:val="00AB3B64"/>
    <w:rsid w:val="00AB4CB9"/>
    <w:rsid w:val="00AC0EB1"/>
    <w:rsid w:val="00AC22A0"/>
    <w:rsid w:val="00AD2420"/>
    <w:rsid w:val="00AD4279"/>
    <w:rsid w:val="00AD45A3"/>
    <w:rsid w:val="00AD4821"/>
    <w:rsid w:val="00AD4B73"/>
    <w:rsid w:val="00AD6F11"/>
    <w:rsid w:val="00AE4148"/>
    <w:rsid w:val="00AF784F"/>
    <w:rsid w:val="00AF7D15"/>
    <w:rsid w:val="00B0496F"/>
    <w:rsid w:val="00B0632B"/>
    <w:rsid w:val="00B06EDE"/>
    <w:rsid w:val="00B10EFC"/>
    <w:rsid w:val="00B1773A"/>
    <w:rsid w:val="00B214A7"/>
    <w:rsid w:val="00B21D87"/>
    <w:rsid w:val="00B271CA"/>
    <w:rsid w:val="00B27424"/>
    <w:rsid w:val="00B312F4"/>
    <w:rsid w:val="00B4193C"/>
    <w:rsid w:val="00B441C4"/>
    <w:rsid w:val="00B472F6"/>
    <w:rsid w:val="00B50215"/>
    <w:rsid w:val="00B57A95"/>
    <w:rsid w:val="00B6001D"/>
    <w:rsid w:val="00B604DE"/>
    <w:rsid w:val="00B66ECA"/>
    <w:rsid w:val="00B77D37"/>
    <w:rsid w:val="00B82193"/>
    <w:rsid w:val="00B8439D"/>
    <w:rsid w:val="00B85C8B"/>
    <w:rsid w:val="00B9226E"/>
    <w:rsid w:val="00B941DB"/>
    <w:rsid w:val="00B94284"/>
    <w:rsid w:val="00B9717D"/>
    <w:rsid w:val="00BA405E"/>
    <w:rsid w:val="00BA5175"/>
    <w:rsid w:val="00BA5EFD"/>
    <w:rsid w:val="00BB6351"/>
    <w:rsid w:val="00BB6A15"/>
    <w:rsid w:val="00BC61A5"/>
    <w:rsid w:val="00BC7303"/>
    <w:rsid w:val="00BD6154"/>
    <w:rsid w:val="00BD6446"/>
    <w:rsid w:val="00BD6F60"/>
    <w:rsid w:val="00BE0EF8"/>
    <w:rsid w:val="00BE2A56"/>
    <w:rsid w:val="00BE4BFD"/>
    <w:rsid w:val="00BE6713"/>
    <w:rsid w:val="00BF146D"/>
    <w:rsid w:val="00BF4832"/>
    <w:rsid w:val="00C01738"/>
    <w:rsid w:val="00C10F49"/>
    <w:rsid w:val="00C11C0E"/>
    <w:rsid w:val="00C148DF"/>
    <w:rsid w:val="00C1632C"/>
    <w:rsid w:val="00C17EC6"/>
    <w:rsid w:val="00C23420"/>
    <w:rsid w:val="00C2492A"/>
    <w:rsid w:val="00C25516"/>
    <w:rsid w:val="00C26D42"/>
    <w:rsid w:val="00C3110B"/>
    <w:rsid w:val="00C33A96"/>
    <w:rsid w:val="00C34791"/>
    <w:rsid w:val="00C4202D"/>
    <w:rsid w:val="00C47818"/>
    <w:rsid w:val="00C55D23"/>
    <w:rsid w:val="00C618E9"/>
    <w:rsid w:val="00C657B2"/>
    <w:rsid w:val="00CA16AC"/>
    <w:rsid w:val="00CA3F18"/>
    <w:rsid w:val="00CA771C"/>
    <w:rsid w:val="00CB0EAE"/>
    <w:rsid w:val="00CB1E60"/>
    <w:rsid w:val="00CC03D8"/>
    <w:rsid w:val="00CC44A4"/>
    <w:rsid w:val="00CC59DE"/>
    <w:rsid w:val="00CC5C64"/>
    <w:rsid w:val="00CC77FD"/>
    <w:rsid w:val="00CE3D42"/>
    <w:rsid w:val="00CF0101"/>
    <w:rsid w:val="00CF0C82"/>
    <w:rsid w:val="00CF1DFC"/>
    <w:rsid w:val="00CF20CD"/>
    <w:rsid w:val="00CF347D"/>
    <w:rsid w:val="00D000AD"/>
    <w:rsid w:val="00D0012A"/>
    <w:rsid w:val="00D01952"/>
    <w:rsid w:val="00D10B10"/>
    <w:rsid w:val="00D14F93"/>
    <w:rsid w:val="00D23930"/>
    <w:rsid w:val="00D275E7"/>
    <w:rsid w:val="00D31B32"/>
    <w:rsid w:val="00D33F96"/>
    <w:rsid w:val="00D42485"/>
    <w:rsid w:val="00D430A9"/>
    <w:rsid w:val="00D4706C"/>
    <w:rsid w:val="00D47416"/>
    <w:rsid w:val="00D50ADD"/>
    <w:rsid w:val="00D50B6F"/>
    <w:rsid w:val="00D5213A"/>
    <w:rsid w:val="00D532AE"/>
    <w:rsid w:val="00D54AFE"/>
    <w:rsid w:val="00D561BC"/>
    <w:rsid w:val="00D70F01"/>
    <w:rsid w:val="00D731EE"/>
    <w:rsid w:val="00D73442"/>
    <w:rsid w:val="00D80B6E"/>
    <w:rsid w:val="00D836DF"/>
    <w:rsid w:val="00D8576F"/>
    <w:rsid w:val="00D86534"/>
    <w:rsid w:val="00D870CD"/>
    <w:rsid w:val="00D87101"/>
    <w:rsid w:val="00D93EF3"/>
    <w:rsid w:val="00DA36E1"/>
    <w:rsid w:val="00DA7832"/>
    <w:rsid w:val="00DB2A52"/>
    <w:rsid w:val="00DB31A9"/>
    <w:rsid w:val="00DB578C"/>
    <w:rsid w:val="00DB6926"/>
    <w:rsid w:val="00DB69B0"/>
    <w:rsid w:val="00DC43D7"/>
    <w:rsid w:val="00DC6155"/>
    <w:rsid w:val="00DD1260"/>
    <w:rsid w:val="00DD40A3"/>
    <w:rsid w:val="00DD6403"/>
    <w:rsid w:val="00DD76D8"/>
    <w:rsid w:val="00DE09EF"/>
    <w:rsid w:val="00DE5938"/>
    <w:rsid w:val="00DF23BC"/>
    <w:rsid w:val="00DF38D5"/>
    <w:rsid w:val="00DF5104"/>
    <w:rsid w:val="00DF6CB4"/>
    <w:rsid w:val="00E13056"/>
    <w:rsid w:val="00E13F34"/>
    <w:rsid w:val="00E156A6"/>
    <w:rsid w:val="00E165E2"/>
    <w:rsid w:val="00E47CFB"/>
    <w:rsid w:val="00E53B9A"/>
    <w:rsid w:val="00E53BF3"/>
    <w:rsid w:val="00E55AFF"/>
    <w:rsid w:val="00E57C4F"/>
    <w:rsid w:val="00E629E2"/>
    <w:rsid w:val="00E6603C"/>
    <w:rsid w:val="00E7218C"/>
    <w:rsid w:val="00E77FCE"/>
    <w:rsid w:val="00E8651F"/>
    <w:rsid w:val="00E9485A"/>
    <w:rsid w:val="00EA3423"/>
    <w:rsid w:val="00EA4D2A"/>
    <w:rsid w:val="00EA7C66"/>
    <w:rsid w:val="00EB4D32"/>
    <w:rsid w:val="00EB78AB"/>
    <w:rsid w:val="00EC3D05"/>
    <w:rsid w:val="00EC3D09"/>
    <w:rsid w:val="00EC5178"/>
    <w:rsid w:val="00ED225C"/>
    <w:rsid w:val="00ED4FC7"/>
    <w:rsid w:val="00ED523B"/>
    <w:rsid w:val="00ED5249"/>
    <w:rsid w:val="00ED6FC7"/>
    <w:rsid w:val="00EE04E5"/>
    <w:rsid w:val="00EE37C6"/>
    <w:rsid w:val="00F0612C"/>
    <w:rsid w:val="00F07B03"/>
    <w:rsid w:val="00F128C9"/>
    <w:rsid w:val="00F13BC1"/>
    <w:rsid w:val="00F14364"/>
    <w:rsid w:val="00F167CC"/>
    <w:rsid w:val="00F22201"/>
    <w:rsid w:val="00F27746"/>
    <w:rsid w:val="00F33739"/>
    <w:rsid w:val="00F357E3"/>
    <w:rsid w:val="00F40579"/>
    <w:rsid w:val="00F4161F"/>
    <w:rsid w:val="00F43B6C"/>
    <w:rsid w:val="00F46C52"/>
    <w:rsid w:val="00F510E1"/>
    <w:rsid w:val="00F61E65"/>
    <w:rsid w:val="00F64AB6"/>
    <w:rsid w:val="00F6676A"/>
    <w:rsid w:val="00F74C60"/>
    <w:rsid w:val="00F74FFB"/>
    <w:rsid w:val="00F809EE"/>
    <w:rsid w:val="00F82F83"/>
    <w:rsid w:val="00F87AF4"/>
    <w:rsid w:val="00F87FC3"/>
    <w:rsid w:val="00F91469"/>
    <w:rsid w:val="00F91CE4"/>
    <w:rsid w:val="00FA18A1"/>
    <w:rsid w:val="00FB2672"/>
    <w:rsid w:val="00FB4C03"/>
    <w:rsid w:val="00FB668B"/>
    <w:rsid w:val="00FC3695"/>
    <w:rsid w:val="00FD1862"/>
    <w:rsid w:val="00FD3D91"/>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11EB3A8"/>
  <w15:docId w15:val="{37967352-D5B9-47EB-B11D-6831674D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55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uiPriority w:val="9"/>
    <w:qFormat/>
    <w:rsid w:val="002E311B"/>
    <w:pPr>
      <w:spacing w:beforeLines="4000" w:before="4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uiPriority w:val="9"/>
    <w:qFormat/>
    <w:rsid w:val="00A13085"/>
    <w:pPr>
      <w:keepNext/>
      <w:pageBreakBefore/>
      <w:widowControl w:val="0"/>
      <w:numPr>
        <w:numId w:val="6"/>
      </w:numPr>
      <w:tabs>
        <w:tab w:val="left" w:pos="567"/>
      </w:tabs>
      <w:spacing w:before="360"/>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630E27"/>
    <w:pPr>
      <w:keepNext/>
      <w:widowControl w:val="0"/>
      <w:numPr>
        <w:ilvl w:val="1"/>
        <w:numId w:val="6"/>
      </w:numPr>
      <w:tabs>
        <w:tab w:val="left" w:pos="567"/>
      </w:tabs>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qFormat/>
    <w:rsid w:val="00630E27"/>
    <w:pPr>
      <w:keepNext/>
      <w:widowControl w:val="0"/>
      <w:numPr>
        <w:ilvl w:val="2"/>
        <w:numId w:val="6"/>
      </w:numPr>
      <w:tabs>
        <w:tab w:val="left" w:pos="567"/>
      </w:tabs>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630E27"/>
    <w:pPr>
      <w:keepNext/>
      <w:widowControl w:val="0"/>
      <w:numPr>
        <w:ilvl w:val="3"/>
        <w:numId w:val="6"/>
      </w:numPr>
      <w:tabs>
        <w:tab w:val="left" w:pos="567"/>
      </w:tabs>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630E27"/>
    <w:pPr>
      <w:keepNext/>
      <w:widowControl w:val="0"/>
      <w:numPr>
        <w:ilvl w:val="4"/>
        <w:numId w:val="6"/>
      </w:numPr>
      <w:tabs>
        <w:tab w:val="left" w:pos="567"/>
      </w:tabs>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qFormat/>
    <w:rsid w:val="0064133C"/>
    <w:pPr>
      <w:spacing w:before="320" w:after="480" w:line="500" w:lineRule="exact"/>
      <w:outlineLvl w:val="0"/>
    </w:pPr>
    <w:rPr>
      <w:rFonts w:ascii="Arial Narrow" w:hAnsi="Arial Narrow"/>
      <w:smallCaps/>
      <w:spacing w:val="20"/>
      <w:kern w:val="42"/>
      <w:sz w:val="44"/>
      <w:szCs w:val="44"/>
    </w:rPr>
  </w:style>
  <w:style w:type="paragraph" w:styleId="ListBullet">
    <w:name w:val="List Bullet"/>
    <w:link w:val="ListBulletChar"/>
    <w:autoRedefine/>
    <w:qFormat/>
    <w:rsid w:val="00392FBF"/>
    <w:pPr>
      <w:numPr>
        <w:numId w:val="2"/>
      </w:numPr>
      <w:spacing w:before="40" w:after="60" w:line="288" w:lineRule="auto"/>
      <w:ind w:hanging="397"/>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0C6713"/>
    <w:pPr>
      <w:spacing w:before="180" w:after="40" w:line="312" w:lineRule="auto"/>
      <w:ind w:left="907" w:hanging="340"/>
    </w:pPr>
    <w:rPr>
      <w:rFonts w:ascii="Calibri" w:hAnsi="Calibri"/>
      <w:b/>
      <w:bCs/>
      <w:smallCaps/>
      <w:spacing w:val="40"/>
      <w:sz w:val="24"/>
      <w:lang w:eastAsia="en-US"/>
    </w:rPr>
  </w:style>
  <w:style w:type="paragraph" w:styleId="TOC2">
    <w:name w:val="toc 2"/>
    <w:autoRedefine/>
    <w:uiPriority w:val="39"/>
    <w:rsid w:val="00CF1DFC"/>
    <w:pPr>
      <w:tabs>
        <w:tab w:val="left" w:pos="880"/>
        <w:tab w:val="left" w:pos="1760"/>
        <w:tab w:val="right" w:leader="dot" w:pos="9061"/>
      </w:tabs>
      <w:spacing w:before="40" w:line="312" w:lineRule="auto"/>
      <w:ind w:left="1588" w:hanging="567"/>
    </w:pPr>
    <w:rPr>
      <w:rFonts w:ascii="Calibri" w:hAnsi="Calibri"/>
      <w:noProof/>
      <w:sz w:val="22"/>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967FB5"/>
    <w:pPr>
      <w:tabs>
        <w:tab w:val="left" w:pos="880"/>
        <w:tab w:val="left" w:pos="1588"/>
        <w:tab w:val="right" w:leader="dot" w:pos="9061"/>
      </w:tabs>
      <w:ind w:left="1588" w:hanging="567"/>
    </w:pPr>
    <w:rPr>
      <w:b/>
      <w:iCs/>
      <w:szCs w:val="20"/>
    </w:rPr>
  </w:style>
  <w:style w:type="paragraph" w:customStyle="1" w:styleId="Recommendation">
    <w:name w:val="Recommendation"/>
    <w:basedOn w:val="Caption"/>
    <w:next w:val="RecommendationText"/>
    <w:qFormat/>
    <w:rsid w:val="0000580C"/>
    <w:pPr>
      <w:numPr>
        <w:ilvl w:val="8"/>
        <w:numId w:val="6"/>
      </w:numPr>
    </w:pPr>
    <w:rPr>
      <w:b/>
      <w:smallCaps/>
      <w:spacing w:val="20"/>
      <w:sz w:val="44"/>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table" w:styleId="GridTable1Light">
    <w:name w:val="Grid Table 1 Light"/>
    <w:basedOn w:val="TableNormal"/>
    <w:uiPriority w:val="46"/>
    <w:rsid w:val="001609A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table" w:styleId="PlainTable1">
    <w:name w:val="Plain Table 1"/>
    <w:basedOn w:val="TableNormal"/>
    <w:uiPriority w:val="41"/>
    <w:rsid w:val="001609A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5D3E94"/>
    <w:rPr>
      <w:b/>
    </w:rPr>
  </w:style>
  <w:style w:type="character" w:customStyle="1" w:styleId="RecommendationTextChar">
    <w:name w:val="Recommendation Text Char"/>
    <w:link w:val="RecommendationText"/>
    <w:rsid w:val="005D3E94"/>
    <w:rPr>
      <w:rFonts w:ascii="Calibri" w:hAnsi="Calibri"/>
      <w:b/>
      <w:sz w:val="22"/>
      <w:szCs w:val="24"/>
      <w:lang w:eastAsia="en-US"/>
    </w:rPr>
  </w:style>
  <w:style w:type="table" w:customStyle="1" w:styleId="CommitteeTable">
    <w:name w:val="Committee Table"/>
    <w:basedOn w:val="TableNormal"/>
    <w:uiPriority w:val="99"/>
    <w:rsid w:val="001609A2"/>
    <w:rPr>
      <w:rFonts w:ascii="Arial Narrow" w:hAnsi="Arial Narro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40" w:beforeAutospacing="0" w:afterLines="0" w:after="40" w:afterAutospacing="0" w:line="240" w:lineRule="auto"/>
      </w:pPr>
      <w:rPr>
        <w:rFonts w:ascii="Arial Narrow" w:hAnsi="Arial Narrow"/>
        <w:sz w:val="24"/>
      </w: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2E311B"/>
    <w:rPr>
      <w:rFonts w:ascii="Arial Narrow" w:hAnsi="Arial Narrow"/>
      <w:smallCaps/>
      <w:spacing w:val="4"/>
      <w:kern w:val="42"/>
      <w:sz w:val="42"/>
      <w:szCs w:val="36"/>
      <w:lang w:eastAsia="en-US"/>
    </w:rPr>
  </w:style>
  <w:style w:type="character" w:customStyle="1" w:styleId="Heading2Char">
    <w:name w:val="Heading 2 Char"/>
    <w:link w:val="Heading2"/>
    <w:uiPriority w:val="9"/>
    <w:rsid w:val="00A13085"/>
    <w:rPr>
      <w:rFonts w:ascii="Arial Narrow" w:hAnsi="Arial Narrow" w:cs="Arial"/>
      <w:bCs/>
      <w:smallCaps/>
      <w:spacing w:val="40"/>
      <w:kern w:val="32"/>
      <w:sz w:val="44"/>
      <w:szCs w:val="36"/>
      <w:lang w:eastAsia="en-US"/>
    </w:rPr>
  </w:style>
  <w:style w:type="character" w:customStyle="1" w:styleId="Heading3Char">
    <w:name w:val="Heading 3 Char"/>
    <w:link w:val="Heading3"/>
    <w:rsid w:val="00AD4821"/>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pPr>
      <w:ind w:hanging="284"/>
    </w:pPr>
    <w:rPr>
      <w:b/>
    </w:rPr>
  </w:style>
  <w:style w:type="character" w:customStyle="1" w:styleId="ListBulletChar">
    <w:name w:val="List Bullet Char"/>
    <w:link w:val="ListBullet"/>
    <w:rsid w:val="00392FB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aliases w:val="Numbered"/>
    <w:basedOn w:val="Normal"/>
    <w:link w:val="BodyTextChar"/>
    <w:unhideWhenUsed/>
    <w:qFormat/>
    <w:rsid w:val="00B0496F"/>
    <w:pPr>
      <w:numPr>
        <w:ilvl w:val="5"/>
        <w:numId w:val="6"/>
      </w:numPr>
      <w:spacing w:line="288" w:lineRule="auto"/>
    </w:pPr>
  </w:style>
  <w:style w:type="character" w:customStyle="1" w:styleId="BodyTextChar">
    <w:name w:val="Body Text Char"/>
    <w:aliases w:val="Numbered Char"/>
    <w:link w:val="BodyText"/>
    <w:rsid w:val="00B0496F"/>
    <w:rPr>
      <w:rFonts w:ascii="Calibri" w:hAnsi="Calibri"/>
      <w:sz w:val="22"/>
      <w:szCs w:val="24"/>
      <w:lang w:eastAsia="en-US"/>
    </w:rPr>
  </w:style>
  <w:style w:type="character" w:customStyle="1" w:styleId="Heading6Char">
    <w:name w:val="Heading 6 Char"/>
    <w:link w:val="Heading6"/>
    <w:rsid w:val="00AD4821"/>
    <w:rPr>
      <w:rFonts w:ascii="Arial Narrow" w:hAnsi="Arial Narrow" w:cs="Arial"/>
      <w:smallCaps/>
      <w:spacing w:val="20"/>
      <w:sz w:val="22"/>
      <w:szCs w:val="22"/>
      <w:lang w:eastAsia="en-US"/>
    </w:rPr>
  </w:style>
  <w:style w:type="character" w:customStyle="1" w:styleId="Heading5Char">
    <w:name w:val="Heading 5 Char"/>
    <w:link w:val="Heading5"/>
    <w:rsid w:val="00AD4821"/>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CF0101"/>
    <w:pPr>
      <w:spacing w:before="0" w:after="160" w:line="259" w:lineRule="auto"/>
      <w:ind w:left="720"/>
      <w:contextualSpacing/>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customStyle="1" w:styleId="Bodytextnonumbering">
    <w:name w:val="Body text no numbering"/>
    <w:basedOn w:val="Normal"/>
    <w:rsid w:val="006578CB"/>
    <w:pPr>
      <w:keepNext/>
      <w:spacing w:before="160" w:after="80" w:line="288" w:lineRule="auto"/>
      <w:outlineLvl w:val="1"/>
    </w:pPr>
    <w:rPr>
      <w:rFonts w:cs="Arial"/>
      <w:iCs/>
    </w:rPr>
  </w:style>
  <w:style w:type="paragraph" w:customStyle="1" w:styleId="Bodycopynumbered">
    <w:name w:val="Body copy numbered"/>
    <w:rsid w:val="00A44415"/>
    <w:pPr>
      <w:keepNext/>
      <w:widowControl w:val="0"/>
      <w:spacing w:before="240" w:after="100" w:line="300" w:lineRule="exact"/>
      <w:ind w:left="567" w:hanging="567"/>
      <w:outlineLvl w:val="1"/>
    </w:pPr>
    <w:rPr>
      <w:rFonts w:ascii="Calibri" w:hAnsi="Calibri" w:cs="Arial"/>
      <w:bCs/>
      <w:kern w:val="32"/>
      <w:sz w:val="22"/>
      <w:lang w:eastAsia="en-US"/>
    </w:rPr>
  </w:style>
  <w:style w:type="paragraph" w:customStyle="1" w:styleId="PR3Text">
    <w:name w:val="PR3Text"/>
    <w:basedOn w:val="Normal"/>
    <w:link w:val="PR3TextChar"/>
    <w:rsid w:val="00BD6F60"/>
    <w:pPr>
      <w:widowControl w:val="0"/>
      <w:tabs>
        <w:tab w:val="left" w:pos="-1080"/>
        <w:tab w:val="left" w:pos="-720"/>
        <w:tab w:val="left" w:pos="0"/>
        <w:tab w:val="left" w:pos="720"/>
        <w:tab w:val="left" w:pos="1440"/>
        <w:tab w:val="left" w:pos="2160"/>
        <w:tab w:val="left" w:pos="2880"/>
        <w:tab w:val="left" w:pos="3600"/>
        <w:tab w:val="right" w:pos="8990"/>
      </w:tabs>
      <w:spacing w:after="120" w:line="240" w:lineRule="auto"/>
      <w:jc w:val="both"/>
    </w:pPr>
    <w:rPr>
      <w:rFonts w:ascii="Garamond" w:hAnsi="Garamond"/>
      <w:snapToGrid w:val="0"/>
      <w:sz w:val="20"/>
      <w:szCs w:val="20"/>
      <w:lang w:val="x-none" w:eastAsia="x-none"/>
    </w:rPr>
  </w:style>
  <w:style w:type="character" w:customStyle="1" w:styleId="PR3TextChar">
    <w:name w:val="PR3Text Char"/>
    <w:link w:val="PR3Text"/>
    <w:rsid w:val="00BD6F60"/>
    <w:rPr>
      <w:rFonts w:ascii="Garamond" w:hAnsi="Garamond"/>
      <w:snapToGrid w:val="0"/>
      <w:lang w:val="x-none" w:eastAsia="x-none"/>
    </w:rPr>
  </w:style>
  <w:style w:type="character" w:customStyle="1" w:styleId="FootnoteTextChar">
    <w:name w:val="Footnote Text Char"/>
    <w:link w:val="FootnoteText"/>
    <w:uiPriority w:val="99"/>
    <w:semiHidden/>
    <w:rsid w:val="00BD6F60"/>
    <w:rPr>
      <w:rFonts w:ascii="Calibri" w:hAnsi="Calibri"/>
      <w:sz w:val="18"/>
      <w:lang w:eastAsia="en-US"/>
    </w:rPr>
  </w:style>
  <w:style w:type="paragraph" w:customStyle="1" w:styleId="Recommendationbodycopy">
    <w:name w:val="Recommendation body copy"/>
    <w:rsid w:val="00BD6F60"/>
    <w:pPr>
      <w:keepNext/>
      <w:widowControl w:val="0"/>
    </w:pPr>
    <w:rPr>
      <w:rFonts w:ascii="Arial Narrow" w:hAnsi="Arial Narrow" w:cs="Arial"/>
      <w:bCs/>
      <w:kern w:val="32"/>
      <w:sz w:val="22"/>
      <w:lang w:eastAsia="en-US"/>
    </w:rPr>
  </w:style>
  <w:style w:type="paragraph" w:styleId="NormalWeb">
    <w:name w:val="Normal (Web)"/>
    <w:basedOn w:val="Normal"/>
    <w:uiPriority w:val="99"/>
    <w:semiHidden/>
    <w:unhideWhenUsed/>
    <w:rsid w:val="00082396"/>
    <w:pPr>
      <w:spacing w:before="100" w:beforeAutospacing="1" w:afterAutospacing="1" w:line="240" w:lineRule="auto"/>
    </w:pPr>
    <w:rPr>
      <w:rFonts w:ascii="Times New Roman" w:hAnsi="Times New Roman"/>
      <w:sz w:val="24"/>
      <w:lang w:eastAsia="en-AU"/>
    </w:rPr>
  </w:style>
  <w:style w:type="paragraph" w:customStyle="1" w:styleId="Heading">
    <w:name w:val="Heading"/>
    <w:basedOn w:val="Normal"/>
    <w:rsid w:val="00CA3F18"/>
    <w:pPr>
      <w:widowControl w:val="0"/>
      <w:tabs>
        <w:tab w:val="left" w:pos="570"/>
      </w:tabs>
      <w:spacing w:after="240" w:line="240" w:lineRule="auto"/>
      <w:ind w:left="573" w:right="-23" w:hanging="573"/>
      <w:jc w:val="both"/>
    </w:pPr>
    <w:rPr>
      <w:rFonts w:ascii="Arial" w:hAnsi="Arial"/>
      <w:b/>
      <w:sz w:val="26"/>
      <w:szCs w:val="20"/>
      <w:lang w:val="en-US"/>
    </w:rPr>
  </w:style>
  <w:style w:type="paragraph" w:customStyle="1" w:styleId="ListNoBullet">
    <w:name w:val="List NoBullet"/>
    <w:basedOn w:val="Normal"/>
    <w:qFormat/>
    <w:rsid w:val="00194FF3"/>
    <w:pPr>
      <w:numPr>
        <w:numId w:val="7"/>
      </w:numPr>
      <w:spacing w:before="40" w:after="60" w:line="288" w:lineRule="auto"/>
    </w:pPr>
  </w:style>
  <w:style w:type="paragraph" w:customStyle="1" w:styleId="2ndHeading">
    <w:name w:val="2nd Heading"/>
    <w:basedOn w:val="Normal"/>
    <w:rsid w:val="00194FF3"/>
    <w:pPr>
      <w:spacing w:before="200" w:after="0" w:line="240" w:lineRule="auto"/>
      <w:ind w:left="567" w:hanging="567"/>
    </w:pPr>
    <w:rPr>
      <w:rFonts w:ascii="Times" w:hAnsi="Times"/>
      <w:b/>
      <w:sz w:val="24"/>
      <w:szCs w:val="20"/>
      <w:lang w:val="en-US"/>
    </w:rPr>
  </w:style>
  <w:style w:type="paragraph" w:customStyle="1" w:styleId="DPSEntryIndents">
    <w:name w:val="DPSEntryIndents"/>
    <w:basedOn w:val="Normal"/>
    <w:rsid w:val="00194FF3"/>
    <w:pPr>
      <w:numPr>
        <w:numId w:val="8"/>
      </w:numPr>
      <w:spacing w:before="120" w:after="120" w:line="288" w:lineRule="auto"/>
      <w:jc w:val="both"/>
    </w:pPr>
    <w:rPr>
      <w:rFonts w:ascii="Times New Roman" w:hAnsi="Times New Roman"/>
      <w:sz w:val="24"/>
      <w:szCs w:val="20"/>
      <w:lang w:eastAsia="en-AU"/>
    </w:rPr>
  </w:style>
  <w:style w:type="paragraph" w:customStyle="1" w:styleId="DPSEntryDetail">
    <w:name w:val="DPSEntryDetail"/>
    <w:link w:val="DPSEntryDetailChar"/>
    <w:rsid w:val="007F464F"/>
    <w:pPr>
      <w:tabs>
        <w:tab w:val="left" w:pos="1197"/>
        <w:tab w:val="left" w:pos="1767"/>
      </w:tabs>
      <w:spacing w:before="120"/>
      <w:ind w:left="720"/>
      <w:jc w:val="both"/>
    </w:pPr>
    <w:rPr>
      <w:rFonts w:ascii="Calibri" w:hAnsi="Calibri"/>
      <w:sz w:val="24"/>
    </w:rPr>
  </w:style>
  <w:style w:type="character" w:customStyle="1" w:styleId="DPSEntryDetailChar">
    <w:name w:val="DPSEntryDetail Char"/>
    <w:basedOn w:val="DefaultParagraphFont"/>
    <w:link w:val="DPSEntryDetail"/>
    <w:rsid w:val="007F464F"/>
    <w:rPr>
      <w:rFonts w:ascii="Calibri" w:hAnsi="Calibri"/>
      <w:sz w:val="24"/>
    </w:rPr>
  </w:style>
  <w:style w:type="table" w:customStyle="1" w:styleId="TableGrid0">
    <w:name w:val="TableGrid"/>
    <w:rsid w:val="000A207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498083">
      <w:bodyDiv w:val="1"/>
      <w:marLeft w:val="0"/>
      <w:marRight w:val="0"/>
      <w:marTop w:val="0"/>
      <w:marBottom w:val="0"/>
      <w:divBdr>
        <w:top w:val="none" w:sz="0" w:space="0" w:color="auto"/>
        <w:left w:val="none" w:sz="0" w:space="0" w:color="auto"/>
        <w:bottom w:val="none" w:sz="0" w:space="0" w:color="auto"/>
        <w:right w:val="none" w:sz="0" w:space="0" w:color="auto"/>
      </w:divBdr>
    </w:div>
    <w:div w:id="641233292">
      <w:bodyDiv w:val="1"/>
      <w:marLeft w:val="0"/>
      <w:marRight w:val="0"/>
      <w:marTop w:val="0"/>
      <w:marBottom w:val="0"/>
      <w:divBdr>
        <w:top w:val="none" w:sz="0" w:space="0" w:color="auto"/>
        <w:left w:val="none" w:sz="0" w:space="0" w:color="auto"/>
        <w:bottom w:val="none" w:sz="0" w:space="0" w:color="auto"/>
        <w:right w:val="none" w:sz="0" w:space="0" w:color="auto"/>
      </w:divBdr>
    </w:div>
    <w:div w:id="1130325947">
      <w:bodyDiv w:val="1"/>
      <w:marLeft w:val="0"/>
      <w:marRight w:val="0"/>
      <w:marTop w:val="0"/>
      <w:marBottom w:val="0"/>
      <w:divBdr>
        <w:top w:val="none" w:sz="0" w:space="0" w:color="auto"/>
        <w:left w:val="none" w:sz="0" w:space="0" w:color="auto"/>
        <w:bottom w:val="none" w:sz="0" w:space="0" w:color="auto"/>
        <w:right w:val="none" w:sz="0" w:space="0" w:color="auto"/>
      </w:divBdr>
    </w:div>
    <w:div w:id="1213881539">
      <w:bodyDiv w:val="1"/>
      <w:marLeft w:val="0"/>
      <w:marRight w:val="0"/>
      <w:marTop w:val="0"/>
      <w:marBottom w:val="0"/>
      <w:divBdr>
        <w:top w:val="none" w:sz="0" w:space="0" w:color="auto"/>
        <w:left w:val="none" w:sz="0" w:space="0" w:color="auto"/>
        <w:bottom w:val="none" w:sz="0" w:space="0" w:color="auto"/>
        <w:right w:val="none" w:sz="0" w:space="0" w:color="auto"/>
      </w:divBdr>
    </w:div>
    <w:div w:id="211400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rliament.act.gov.au" TargetMode="External"/><Relationship Id="rId25" Type="http://schemas.openxmlformats.org/officeDocument/2006/relationships/footer" Target="footer8.xml"/><Relationship Id="rId2" Type="http://schemas.openxmlformats.org/officeDocument/2006/relationships/customXml" Target="../customXml/item1.xml"/><Relationship Id="rId16" Type="http://schemas.openxmlformats.org/officeDocument/2006/relationships/hyperlink" Target="mailto:admin.proc@parliament.act.gov.au" TargetMode="Externa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JACSMedia@act.gov.au" TargetMode="Externa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B35A1-2E7A-470E-846D-37DF07896CE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18937A6-6D2D-45AD-ADC4-C843E5CF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17</Pages>
  <Words>3423</Words>
  <Characters>19232</Characters>
  <Application>Microsoft Office Word</Application>
  <DocSecurity>0</DocSecurity>
  <Lines>2747</Lines>
  <Paragraphs>1078</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21577</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Karenh mckell</dc:creator>
  <dc:description>Template version 11 - 7 February  2013</dc:description>
  <cp:lastModifiedBy>Rafferty, Janice</cp:lastModifiedBy>
  <cp:revision>18</cp:revision>
  <cp:lastPrinted>2019-06-05T22:52:00Z</cp:lastPrinted>
  <dcterms:created xsi:type="dcterms:W3CDTF">2019-05-30T04:20:00Z</dcterms:created>
  <dcterms:modified xsi:type="dcterms:W3CDTF">2019-06-05T23:00:00Z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31474ce8-4e74-4a33-bf1b-8f01f54e887a</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