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47" w:rsidRDefault="00650347" w:rsidP="00650347">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650347" w:rsidRPr="00D70EBA" w:rsidRDefault="00650347" w:rsidP="00650347">
      <w:pPr>
        <w:pStyle w:val="DPSMainHeadingHouse"/>
        <w:rPr>
          <w:bCs w:val="0"/>
          <w:szCs w:val="32"/>
        </w:rPr>
      </w:pPr>
      <w:r w:rsidRPr="00D70EBA">
        <w:rPr>
          <w:bCs w:val="0"/>
          <w:szCs w:val="32"/>
        </w:rPr>
        <w:t>LEGISLATIVE ASSEMBLY FOR THE</w:t>
      </w:r>
    </w:p>
    <w:p w:rsidR="00650347" w:rsidRPr="00D70EBA" w:rsidRDefault="00650347" w:rsidP="00650347">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650347" w:rsidRPr="00547951" w:rsidRDefault="00650347" w:rsidP="00650347">
      <w:pPr>
        <w:pStyle w:val="DPSMainHeadingYear"/>
        <w:rPr>
          <w:bCs w:val="0"/>
        </w:rPr>
      </w:pPr>
      <w:r w:rsidRPr="00547951">
        <w:rPr>
          <w:bCs w:val="0"/>
        </w:rPr>
        <w:t>2016–2017</w:t>
      </w:r>
      <w:r>
        <w:rPr>
          <w:bCs w:val="0"/>
        </w:rPr>
        <w:t>–2018–2019</w:t>
      </w:r>
    </w:p>
    <w:p w:rsidR="00650347" w:rsidRPr="00D70EBA" w:rsidRDefault="00650347" w:rsidP="00650347">
      <w:pPr>
        <w:pStyle w:val="DPSMainHeadingDoc"/>
      </w:pPr>
      <w:r w:rsidRPr="00D70EBA">
        <w:t>MINUTES OF PROCEEDINGS</w:t>
      </w:r>
    </w:p>
    <w:p w:rsidR="00650347" w:rsidRPr="00547951" w:rsidRDefault="00650347" w:rsidP="00650347">
      <w:pPr>
        <w:pStyle w:val="DPSMainHeadingIssue"/>
      </w:pPr>
      <w:r w:rsidRPr="00547951">
        <w:t xml:space="preserve">No </w:t>
      </w:r>
      <w:r>
        <w:t>95</w:t>
      </w:r>
    </w:p>
    <w:p w:rsidR="00650347" w:rsidRPr="00D70EBA" w:rsidRDefault="00650347" w:rsidP="00650347">
      <w:pPr>
        <w:pStyle w:val="DPSMainHeadingDate"/>
        <w:spacing w:before="360"/>
        <w:rPr>
          <w:b/>
          <w:bCs/>
          <w:caps/>
          <w:szCs w:val="28"/>
        </w:rPr>
      </w:pPr>
      <w:r>
        <w:rPr>
          <w:b/>
          <w:bCs/>
          <w:caps/>
          <w:szCs w:val="28"/>
        </w:rPr>
        <w:t>Friday, 10 May 2019</w:t>
      </w:r>
    </w:p>
    <w:tbl>
      <w:tblPr>
        <w:tblW w:w="0" w:type="auto"/>
        <w:jc w:val="center"/>
        <w:tblInd w:w="-1035" w:type="dxa"/>
        <w:tblLayout w:type="fixed"/>
        <w:tblLook w:val="0000"/>
      </w:tblPr>
      <w:tblGrid>
        <w:gridCol w:w="2452"/>
      </w:tblGrid>
      <w:tr w:rsidR="00650347" w:rsidTr="00351528">
        <w:trPr>
          <w:trHeight w:hRule="exact" w:val="220"/>
          <w:jc w:val="center"/>
        </w:trPr>
        <w:tc>
          <w:tcPr>
            <w:tcW w:w="2452" w:type="dxa"/>
          </w:tcPr>
          <w:p w:rsidR="00650347" w:rsidRDefault="00650347" w:rsidP="00351528">
            <w:pPr>
              <w:pStyle w:val="DPSStartEndMarker"/>
            </w:pPr>
          </w:p>
        </w:tc>
      </w:tr>
      <w:tr w:rsidR="00650347" w:rsidTr="00351528">
        <w:trPr>
          <w:trHeight w:hRule="exact" w:val="60"/>
          <w:jc w:val="center"/>
        </w:trPr>
        <w:tc>
          <w:tcPr>
            <w:tcW w:w="2452" w:type="dxa"/>
            <w:tcBorders>
              <w:top w:val="single" w:sz="8" w:space="0" w:color="000000"/>
              <w:bottom w:val="single" w:sz="4" w:space="0" w:color="000000"/>
            </w:tcBorders>
          </w:tcPr>
          <w:p w:rsidR="00650347" w:rsidRDefault="00650347" w:rsidP="00351528">
            <w:pPr>
              <w:pStyle w:val="DPSStartEndMarker"/>
            </w:pPr>
          </w:p>
        </w:tc>
      </w:tr>
      <w:tr w:rsidR="00650347" w:rsidTr="00351528">
        <w:trPr>
          <w:trHeight w:hRule="exact" w:val="200"/>
          <w:jc w:val="center"/>
        </w:trPr>
        <w:tc>
          <w:tcPr>
            <w:tcW w:w="2452" w:type="dxa"/>
          </w:tcPr>
          <w:p w:rsidR="00650347" w:rsidRDefault="00650347" w:rsidP="00351528">
            <w:pPr>
              <w:pStyle w:val="DPSStartEndMarker"/>
            </w:pPr>
          </w:p>
        </w:tc>
      </w:tr>
    </w:tbl>
    <w:p w:rsidR="00650347" w:rsidRPr="0074367D" w:rsidRDefault="00650347" w:rsidP="00650347">
      <w:pPr>
        <w:pStyle w:val="DPSEntryPrayer"/>
      </w:pPr>
      <w:r w:rsidRPr="0074367D">
        <w:tab/>
      </w:r>
      <w:r w:rsidRPr="00D324B9">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650347" w:rsidRPr="000C33DA" w:rsidRDefault="00650347" w:rsidP="00650347">
      <w:pPr>
        <w:pStyle w:val="DPSEntryHeading"/>
      </w:pPr>
      <w:r w:rsidRPr="000C33DA">
        <w:tab/>
      </w:r>
      <w:r w:rsidRPr="00D324B9">
        <w:t>2</w:t>
      </w:r>
      <w:r w:rsidRPr="000C33DA">
        <w:tab/>
      </w:r>
      <w:r>
        <w:t>Self-Government in the Territory—30</w:t>
      </w:r>
      <w:r w:rsidRPr="00D4253A">
        <w:rPr>
          <w:vertAlign w:val="superscript"/>
        </w:rPr>
        <w:t>th</w:t>
      </w:r>
      <w:r>
        <w:t xml:space="preserve"> Anniversary</w:t>
      </w:r>
    </w:p>
    <w:p w:rsidR="00650347" w:rsidRDefault="00650347" w:rsidP="00650347">
      <w:pPr>
        <w:pStyle w:val="DPSEntryDetail"/>
      </w:pPr>
      <w:r>
        <w:t>Mr Barr (Chief Minister)</w:t>
      </w:r>
      <w:r w:rsidRPr="000C33DA">
        <w:t xml:space="preserve"> moved—That</w:t>
      </w:r>
      <w:r>
        <w:t xml:space="preserve"> this Assembly:</w:t>
      </w:r>
    </w:p>
    <w:p w:rsidR="00650347" w:rsidRDefault="00650347" w:rsidP="00650347">
      <w:pPr>
        <w:pStyle w:val="DPSEntryIndents"/>
        <w:numPr>
          <w:ilvl w:val="0"/>
          <w:numId w:val="38"/>
        </w:numPr>
      </w:pPr>
      <w:r w:rsidRPr="00A97700">
        <w:t>notes that Saturday</w:t>
      </w:r>
      <w:r>
        <w:t>,</w:t>
      </w:r>
      <w:r w:rsidRPr="00A97700">
        <w:t xml:space="preserve"> 11 May 2019</w:t>
      </w:r>
      <w:r>
        <w:t>,</w:t>
      </w:r>
      <w:r w:rsidRPr="00A97700">
        <w:t xml:space="preserve"> marks the 30</w:t>
      </w:r>
      <w:r w:rsidRPr="00D4253A">
        <w:rPr>
          <w:vertAlign w:val="superscript"/>
        </w:rPr>
        <w:t>th</w:t>
      </w:r>
      <w:r>
        <w:t xml:space="preserve"> anniversary of self</w:t>
      </w:r>
      <w:r>
        <w:noBreakHyphen/>
      </w:r>
      <w:r w:rsidRPr="00A97700">
        <w:t>government for the Australian Capital Territory;</w:t>
      </w:r>
    </w:p>
    <w:p w:rsidR="00650347" w:rsidRPr="00A97700" w:rsidRDefault="00650347" w:rsidP="00650347">
      <w:pPr>
        <w:pStyle w:val="DPSEntryIndents"/>
        <w:numPr>
          <w:ilvl w:val="0"/>
          <w:numId w:val="38"/>
        </w:numPr>
      </w:pPr>
      <w:r>
        <w:t>expresses its appreciation of the Ngunnawal people and pays respects to the custodians of the land that we call home;</w:t>
      </w:r>
    </w:p>
    <w:p w:rsidR="00650347" w:rsidRDefault="00650347" w:rsidP="00650347">
      <w:pPr>
        <w:pStyle w:val="DPSEntryIndents"/>
        <w:numPr>
          <w:ilvl w:val="0"/>
          <w:numId w:val="38"/>
        </w:numPr>
      </w:pPr>
      <w:r w:rsidRPr="00A97700">
        <w:t>acknowledges the responsibilities of this and future Assemblies in ensuring</w:t>
      </w:r>
      <w:r>
        <w:t xml:space="preserve"> </w:t>
      </w:r>
      <w:r w:rsidRPr="00A97700">
        <w:t xml:space="preserve">strong, democratic and responsible </w:t>
      </w:r>
      <w:r>
        <w:t xml:space="preserve">government for the people of the </w:t>
      </w:r>
      <w:r w:rsidRPr="00A97700">
        <w:t>Territory;</w:t>
      </w:r>
    </w:p>
    <w:p w:rsidR="00650347" w:rsidRDefault="00650347" w:rsidP="00650347">
      <w:pPr>
        <w:pStyle w:val="DPSEntryIndents"/>
        <w:numPr>
          <w:ilvl w:val="0"/>
          <w:numId w:val="38"/>
        </w:numPr>
      </w:pPr>
      <w:r w:rsidRPr="00A97700">
        <w:t>acknowledges</w:t>
      </w:r>
      <w:r>
        <w:t xml:space="preserve"> the growth and diversity</w:t>
      </w:r>
      <w:r w:rsidRPr="00A97700">
        <w:t xml:space="preserve"> of the </w:t>
      </w:r>
      <w:r>
        <w:t xml:space="preserve">Territory </w:t>
      </w:r>
      <w:r w:rsidRPr="00A97700">
        <w:t xml:space="preserve">constituency since </w:t>
      </w:r>
      <w:r>
        <w:t>the establishment of</w:t>
      </w:r>
      <w:r w:rsidRPr="00A97700">
        <w:t xml:space="preserve"> self-government in 1989;</w:t>
      </w:r>
      <w:r w:rsidR="00185003">
        <w:t xml:space="preserve"> and</w:t>
      </w:r>
    </w:p>
    <w:p w:rsidR="00650347" w:rsidRDefault="00650347" w:rsidP="00650347">
      <w:pPr>
        <w:pStyle w:val="DPSEntryIndents"/>
        <w:numPr>
          <w:ilvl w:val="0"/>
          <w:numId w:val="38"/>
        </w:numPr>
      </w:pPr>
      <w:r>
        <w:t>recognises that the Territory has matured into a progressive, inclusive and connected jurisdiction, which is demonstrating leadership at a national and international level in many important fields.</w:t>
      </w:r>
    </w:p>
    <w:p w:rsidR="00650347" w:rsidRPr="000C33DA" w:rsidRDefault="00650347" w:rsidP="00650347">
      <w:pPr>
        <w:pStyle w:val="DPSEntryDetail"/>
      </w:pPr>
      <w:r w:rsidRPr="000C33DA">
        <w:t>Debate ensued.</w:t>
      </w:r>
    </w:p>
    <w:p w:rsidR="00650347" w:rsidRPr="000C33DA" w:rsidRDefault="00650347" w:rsidP="00650347">
      <w:pPr>
        <w:pStyle w:val="DPSEntryDetail"/>
      </w:pPr>
      <w:r w:rsidRPr="000C33DA">
        <w:lastRenderedPageBreak/>
        <w:t>Question—put and passed.</w:t>
      </w:r>
    </w:p>
    <w:p w:rsidR="005D61D0" w:rsidRPr="00E720F5" w:rsidRDefault="005D61D0">
      <w:pPr>
        <w:pStyle w:val="DPSEntryHeading"/>
      </w:pPr>
      <w:r w:rsidRPr="00E720F5">
        <w:rPr>
          <w:lang w:val="en-AU"/>
        </w:rPr>
        <w:tab/>
      </w:r>
      <w:r w:rsidR="002470E8">
        <w:t>3</w:t>
      </w:r>
      <w:r w:rsidRPr="00E720F5">
        <w:tab/>
      </w:r>
      <w:r>
        <w:t>Mark of reconciliation—Gift of possum skin cloak to the A.C.T.</w:t>
      </w:r>
      <w:r w:rsidRPr="00E720F5">
        <w:t>—STATEMENT BY SPEAKER</w:t>
      </w:r>
    </w:p>
    <w:p w:rsidR="005D61D0" w:rsidRPr="00E720F5" w:rsidRDefault="005D61D0">
      <w:pPr>
        <w:pStyle w:val="DPSEntryDetail"/>
      </w:pPr>
      <w:r w:rsidRPr="00E720F5">
        <w:t xml:space="preserve">The Speaker made a statement concerning </w:t>
      </w:r>
      <w:r>
        <w:t>the gifting to the ACT of a possum skin cloak, created by local Ngunnawal women, as a mark of Reconciliation</w:t>
      </w:r>
      <w:r w:rsidRPr="00E720F5">
        <w:t>.</w:t>
      </w:r>
    </w:p>
    <w:p w:rsidR="00650347" w:rsidRPr="009B12E8" w:rsidRDefault="00650347" w:rsidP="00650347">
      <w:pPr>
        <w:pStyle w:val="DPSEntryHeading"/>
      </w:pPr>
      <w:r w:rsidRPr="009B12E8">
        <w:tab/>
      </w:r>
      <w:r w:rsidR="002470E8">
        <w:t>4</w:t>
      </w:r>
      <w:r w:rsidRPr="009B12E8">
        <w:tab/>
        <w:t>ADJOURNMENT</w:t>
      </w:r>
    </w:p>
    <w:p w:rsidR="00650347" w:rsidRPr="009B12E8" w:rsidRDefault="00650347" w:rsidP="00650347">
      <w:pPr>
        <w:pStyle w:val="DPSEntryDetail"/>
      </w:pPr>
      <w:r>
        <w:t>Mr Gentleman</w:t>
      </w:r>
      <w:r w:rsidRPr="009B12E8">
        <w:t xml:space="preserve"> (Manager of Government Business) moved—That the Assembly do now adjourn.</w:t>
      </w:r>
    </w:p>
    <w:p w:rsidR="00650347" w:rsidRPr="009B12E8" w:rsidRDefault="00650347" w:rsidP="00650347">
      <w:pPr>
        <w:pStyle w:val="DPSEntryDetail"/>
      </w:pPr>
      <w:r w:rsidRPr="009B12E8">
        <w:t>Question—put and passed.</w:t>
      </w:r>
    </w:p>
    <w:p w:rsidR="00650347" w:rsidRPr="009B12E8" w:rsidRDefault="00650347" w:rsidP="00650347">
      <w:pPr>
        <w:pStyle w:val="DPSEntryDetail"/>
      </w:pPr>
      <w:r w:rsidRPr="009B12E8">
        <w:t xml:space="preserve">And then the Assembly, at </w:t>
      </w:r>
      <w:r w:rsidR="005D61D0">
        <w:t>10.55</w:t>
      </w:r>
      <w:r>
        <w:t xml:space="preserve"> am</w:t>
      </w:r>
      <w:r w:rsidRPr="009B12E8">
        <w:t xml:space="preserve">, adjourned until </w:t>
      </w:r>
      <w:r>
        <w:t>Tuesday, 14 May 2019</w:t>
      </w:r>
      <w:r w:rsidR="00543422">
        <w:t xml:space="preserve"> at 10 </w:t>
      </w:r>
      <w:r w:rsidRPr="009B12E8">
        <w:t>am.</w:t>
      </w:r>
    </w:p>
    <w:p w:rsidR="00650347" w:rsidRPr="009B12E8" w:rsidRDefault="00650347" w:rsidP="00650347">
      <w:pPr>
        <w:pBdr>
          <w:bottom w:val="thinThickLargeGap" w:sz="18" w:space="1" w:color="auto"/>
        </w:pBdr>
        <w:ind w:left="3427" w:right="3658"/>
        <w:jc w:val="center"/>
        <w:rPr>
          <w:rFonts w:ascii="Calibri" w:hAnsi="Calibri"/>
          <w:i/>
          <w:iCs/>
          <w:lang w:val="en-AU"/>
        </w:rPr>
      </w:pPr>
    </w:p>
    <w:p w:rsidR="00650347" w:rsidRPr="009B12E8" w:rsidRDefault="00650347" w:rsidP="00594DFF">
      <w:pPr>
        <w:keepNext/>
        <w:keepLine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sidR="00594DFF">
        <w:rPr>
          <w:rFonts w:ascii="Calibri" w:hAnsi="Calibri"/>
        </w:rPr>
        <w:t>, except Ms Lawder</w:t>
      </w:r>
      <w:r w:rsidRPr="009B12E8">
        <w:rPr>
          <w:rFonts w:ascii="Calibri" w:hAnsi="Calibri"/>
          <w:bCs/>
        </w:rPr>
        <w:t>.</w:t>
      </w:r>
    </w:p>
    <w:p w:rsidR="00650347" w:rsidRPr="009B12E8" w:rsidRDefault="00650347" w:rsidP="00650347">
      <w:pPr>
        <w:pBdr>
          <w:top w:val="thickThinLargeGap" w:sz="18" w:space="1" w:color="auto"/>
        </w:pBdr>
        <w:spacing w:before="180"/>
        <w:ind w:left="3427" w:right="3658"/>
        <w:jc w:val="center"/>
        <w:rPr>
          <w:rFonts w:ascii="Calibri" w:hAnsi="Calibri"/>
          <w:lang w:val="en-AU"/>
        </w:rPr>
      </w:pPr>
    </w:p>
    <w:p w:rsidR="00650347" w:rsidRPr="009B12E8" w:rsidRDefault="00650347" w:rsidP="00650347">
      <w:pPr>
        <w:pStyle w:val="DPSSigBlockName"/>
        <w:tabs>
          <w:tab w:val="center" w:pos="12600"/>
        </w:tabs>
        <w:ind w:left="5760"/>
      </w:pPr>
      <w:r w:rsidRPr="009B12E8">
        <w:t>Tom Duncan</w:t>
      </w:r>
    </w:p>
    <w:p w:rsidR="00650347" w:rsidRPr="009B12E8" w:rsidRDefault="00650347" w:rsidP="00650347">
      <w:pPr>
        <w:pStyle w:val="DPSSigBlockTitle"/>
      </w:pPr>
      <w:r w:rsidRPr="009B12E8">
        <w:t>Clerk of the Legislative Assembly</w:t>
      </w:r>
    </w:p>
    <w:p w:rsidR="00650347" w:rsidRPr="000C427D" w:rsidRDefault="00650347" w:rsidP="00650347">
      <w:pPr>
        <w:pStyle w:val="DPSEntryDetail"/>
      </w:pPr>
    </w:p>
    <w:p w:rsidR="006E2562" w:rsidRPr="00650347" w:rsidRDefault="006E2562" w:rsidP="000C427D">
      <w:pPr>
        <w:pStyle w:val="DPSEntryDetail"/>
        <w:rPr>
          <w:b/>
        </w:rPr>
      </w:pPr>
    </w:p>
    <w:sectPr w:rsidR="006E2562" w:rsidRPr="00650347" w:rsidSect="00650347">
      <w:headerReference w:type="even" r:id="rId8"/>
      <w:headerReference w:type="default" r:id="rId9"/>
      <w:headerReference w:type="first" r:id="rId10"/>
      <w:footerReference w:type="first" r:id="rId11"/>
      <w:pgSz w:w="11907" w:h="16840" w:code="9"/>
      <w:pgMar w:top="1368" w:right="1714" w:bottom="1138" w:left="1138" w:header="734" w:footer="432" w:gutter="0"/>
      <w:pgNumType w:start="138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90" w:rsidRDefault="000E6C90">
      <w:r>
        <w:separator/>
      </w:r>
    </w:p>
  </w:endnote>
  <w:endnote w:type="continuationSeparator" w:id="0">
    <w:p w:rsidR="000E6C90" w:rsidRDefault="000E6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47" w:rsidRPr="00A13058" w:rsidRDefault="00650347" w:rsidP="00650347">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650347" w:rsidRPr="002264DD" w:rsidRDefault="00650347" w:rsidP="00650347">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90" w:rsidRDefault="000E6C90">
      <w:r>
        <w:separator/>
      </w:r>
    </w:p>
  </w:footnote>
  <w:footnote w:type="continuationSeparator" w:id="0">
    <w:p w:rsidR="000E6C90" w:rsidRDefault="000E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650347" w:rsidRDefault="00E30093" w:rsidP="00650347">
    <w:pPr>
      <w:pStyle w:val="DPSPageHeaderA4"/>
    </w:pPr>
    <w:fldSimple w:instr=" PAGE  \* MERGEFORMAT ">
      <w:r w:rsidR="00460D50">
        <w:rPr>
          <w:noProof/>
        </w:rPr>
        <w:t>1384</w:t>
      </w:r>
    </w:fldSimple>
    <w:r w:rsidR="00650347">
      <w:tab/>
    </w:r>
    <w:fldSimple w:instr=" TITLE  \* MERGEFORMAT ">
      <w:r w:rsidR="00EB4B92" w:rsidRPr="00EB4B92">
        <w:rPr>
          <w:i/>
        </w:rPr>
        <w:t>No 95—10 May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650347" w:rsidRDefault="00650347" w:rsidP="00650347">
    <w:pPr>
      <w:pStyle w:val="DPSPageHeaderA4"/>
    </w:pPr>
    <w:r>
      <w:tab/>
    </w:r>
    <w:fldSimple w:instr=" TITLE  \* MERGEFORMAT ">
      <w:r w:rsidR="00EB4B92" w:rsidRPr="00EB4B92">
        <w:rPr>
          <w:i/>
        </w:rPr>
        <w:t>No 95—10 May 2019</w:t>
      </w:r>
    </w:fldSimple>
    <w:r>
      <w:tab/>
    </w:r>
    <w:fldSimple w:instr=" PAGE  \* MERGEFORMAT ">
      <w:r>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650347" w:rsidRDefault="00650347" w:rsidP="00650347">
    <w:pPr>
      <w:pStyle w:val="DPSPageHeaderA4"/>
      <w:tabs>
        <w:tab w:val="clear" w:pos="9214"/>
        <w:tab w:val="right" w:pos="9090"/>
      </w:tabs>
    </w:pPr>
    <w:r>
      <w:tab/>
    </w:r>
    <w:r>
      <w:tab/>
    </w:r>
    <w:fldSimple w:instr=" PAGE  \* MERGEFORMAT ">
      <w:r w:rsidR="00460D50">
        <w:rPr>
          <w:noProof/>
        </w:rPr>
        <w:t>1383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PSDocumentID" w:val="2"/>
  </w:docVars>
  <w:rsids>
    <w:rsidRoot w:val="002943AF"/>
    <w:rsid w:val="00015C3A"/>
    <w:rsid w:val="00023984"/>
    <w:rsid w:val="00024584"/>
    <w:rsid w:val="000308DB"/>
    <w:rsid w:val="00041BFB"/>
    <w:rsid w:val="0006053A"/>
    <w:rsid w:val="000744A7"/>
    <w:rsid w:val="00096B0F"/>
    <w:rsid w:val="000A0671"/>
    <w:rsid w:val="000B6E7C"/>
    <w:rsid w:val="000C427D"/>
    <w:rsid w:val="000D4CFD"/>
    <w:rsid w:val="000E6C90"/>
    <w:rsid w:val="0011497B"/>
    <w:rsid w:val="00135DCD"/>
    <w:rsid w:val="001374CE"/>
    <w:rsid w:val="00185003"/>
    <w:rsid w:val="0019590E"/>
    <w:rsid w:val="001C2B78"/>
    <w:rsid w:val="001C3654"/>
    <w:rsid w:val="001C39DE"/>
    <w:rsid w:val="001D33AE"/>
    <w:rsid w:val="001E7B62"/>
    <w:rsid w:val="002470E8"/>
    <w:rsid w:val="00253E5A"/>
    <w:rsid w:val="00274F8D"/>
    <w:rsid w:val="002943AF"/>
    <w:rsid w:val="00295765"/>
    <w:rsid w:val="002A1D64"/>
    <w:rsid w:val="002D3CA7"/>
    <w:rsid w:val="003000F5"/>
    <w:rsid w:val="00332082"/>
    <w:rsid w:val="00346261"/>
    <w:rsid w:val="003521EB"/>
    <w:rsid w:val="0035669F"/>
    <w:rsid w:val="003811AC"/>
    <w:rsid w:val="003C0A33"/>
    <w:rsid w:val="00414CDA"/>
    <w:rsid w:val="0041628B"/>
    <w:rsid w:val="00422DDD"/>
    <w:rsid w:val="00431C2C"/>
    <w:rsid w:val="00460D50"/>
    <w:rsid w:val="0046418B"/>
    <w:rsid w:val="00477BCA"/>
    <w:rsid w:val="004D26C1"/>
    <w:rsid w:val="004D6972"/>
    <w:rsid w:val="00501DE3"/>
    <w:rsid w:val="0053773B"/>
    <w:rsid w:val="00543422"/>
    <w:rsid w:val="00592975"/>
    <w:rsid w:val="00594DFF"/>
    <w:rsid w:val="005C0025"/>
    <w:rsid w:val="005D61D0"/>
    <w:rsid w:val="00621660"/>
    <w:rsid w:val="00623D51"/>
    <w:rsid w:val="00650347"/>
    <w:rsid w:val="0066242E"/>
    <w:rsid w:val="00663179"/>
    <w:rsid w:val="0066540E"/>
    <w:rsid w:val="0067203A"/>
    <w:rsid w:val="006E2562"/>
    <w:rsid w:val="006E4BF1"/>
    <w:rsid w:val="006F09F0"/>
    <w:rsid w:val="007311B1"/>
    <w:rsid w:val="00736A4C"/>
    <w:rsid w:val="00740483"/>
    <w:rsid w:val="0078463A"/>
    <w:rsid w:val="0079145F"/>
    <w:rsid w:val="007B3982"/>
    <w:rsid w:val="00823EBC"/>
    <w:rsid w:val="00840037"/>
    <w:rsid w:val="00860FC5"/>
    <w:rsid w:val="0088703F"/>
    <w:rsid w:val="00891DF1"/>
    <w:rsid w:val="008D105F"/>
    <w:rsid w:val="0094700C"/>
    <w:rsid w:val="00976EB7"/>
    <w:rsid w:val="00977939"/>
    <w:rsid w:val="00995B00"/>
    <w:rsid w:val="009B2BD2"/>
    <w:rsid w:val="009C79EA"/>
    <w:rsid w:val="00A0261C"/>
    <w:rsid w:val="00A262BF"/>
    <w:rsid w:val="00A63896"/>
    <w:rsid w:val="00AA0431"/>
    <w:rsid w:val="00AD79EB"/>
    <w:rsid w:val="00AF20F8"/>
    <w:rsid w:val="00AF6F6A"/>
    <w:rsid w:val="00B34E4C"/>
    <w:rsid w:val="00B44EBD"/>
    <w:rsid w:val="00B4530F"/>
    <w:rsid w:val="00B514F8"/>
    <w:rsid w:val="00B53A0B"/>
    <w:rsid w:val="00B634B5"/>
    <w:rsid w:val="00B95CBC"/>
    <w:rsid w:val="00BC79F9"/>
    <w:rsid w:val="00BD4A1A"/>
    <w:rsid w:val="00BE41D5"/>
    <w:rsid w:val="00BE4B30"/>
    <w:rsid w:val="00C34CBB"/>
    <w:rsid w:val="00C83B18"/>
    <w:rsid w:val="00C85AFB"/>
    <w:rsid w:val="00C85E20"/>
    <w:rsid w:val="00C97DBF"/>
    <w:rsid w:val="00CA15E1"/>
    <w:rsid w:val="00CC425E"/>
    <w:rsid w:val="00CE723D"/>
    <w:rsid w:val="00D3639D"/>
    <w:rsid w:val="00D472CB"/>
    <w:rsid w:val="00D47766"/>
    <w:rsid w:val="00D91608"/>
    <w:rsid w:val="00D94AA7"/>
    <w:rsid w:val="00DA09F1"/>
    <w:rsid w:val="00DA1DEA"/>
    <w:rsid w:val="00DB18AE"/>
    <w:rsid w:val="00DC6C9C"/>
    <w:rsid w:val="00E026E9"/>
    <w:rsid w:val="00E30093"/>
    <w:rsid w:val="00E565E0"/>
    <w:rsid w:val="00E638B7"/>
    <w:rsid w:val="00E77F94"/>
    <w:rsid w:val="00EA785E"/>
    <w:rsid w:val="00EB3AC8"/>
    <w:rsid w:val="00EB4B92"/>
    <w:rsid w:val="00EB62A5"/>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90E"/>
    <w:rPr>
      <w:sz w:val="24"/>
      <w:lang w:val="en-US"/>
    </w:rPr>
  </w:style>
  <w:style w:type="paragraph" w:styleId="Heading1">
    <w:name w:val="heading 1"/>
    <w:aliases w:val="c"/>
    <w:basedOn w:val="Normal"/>
    <w:next w:val="Heading2"/>
    <w:qFormat/>
    <w:rsid w:val="0019590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9590E"/>
    <w:pPr>
      <w:keepLines/>
      <w:ind w:hanging="709"/>
      <w:outlineLvl w:val="1"/>
    </w:pPr>
    <w:rPr>
      <w:sz w:val="32"/>
    </w:rPr>
  </w:style>
  <w:style w:type="paragraph" w:styleId="Heading3">
    <w:name w:val="heading 3"/>
    <w:aliases w:val="d,3"/>
    <w:basedOn w:val="Heading1"/>
    <w:next w:val="Heading4"/>
    <w:qFormat/>
    <w:rsid w:val="0019590E"/>
    <w:pPr>
      <w:keepLines/>
      <w:spacing w:before="240"/>
      <w:outlineLvl w:val="2"/>
    </w:pPr>
    <w:rPr>
      <w:sz w:val="28"/>
    </w:rPr>
  </w:style>
  <w:style w:type="paragraph" w:styleId="Heading4">
    <w:name w:val="heading 4"/>
    <w:aliases w:val="sd"/>
    <w:basedOn w:val="Heading1"/>
    <w:next w:val="Heading5"/>
    <w:qFormat/>
    <w:rsid w:val="0019590E"/>
    <w:pPr>
      <w:keepNext/>
      <w:keepLines/>
      <w:spacing w:before="220"/>
      <w:outlineLvl w:val="3"/>
    </w:pPr>
    <w:rPr>
      <w:sz w:val="26"/>
    </w:rPr>
  </w:style>
  <w:style w:type="paragraph" w:styleId="Heading5">
    <w:name w:val="heading 5"/>
    <w:aliases w:val="s"/>
    <w:basedOn w:val="Heading1"/>
    <w:next w:val="Normal"/>
    <w:qFormat/>
    <w:rsid w:val="0019590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9590E"/>
    <w:pPr>
      <w:keepNext/>
      <w:keepLines/>
      <w:ind w:hanging="709"/>
      <w:outlineLvl w:val="5"/>
    </w:pPr>
    <w:rPr>
      <w:rFonts w:ascii="Helvetica" w:hAnsi="Helvetica"/>
      <w:sz w:val="32"/>
    </w:rPr>
  </w:style>
  <w:style w:type="paragraph" w:styleId="Heading7">
    <w:name w:val="heading 7"/>
    <w:aliases w:val="ap"/>
    <w:basedOn w:val="Heading6"/>
    <w:next w:val="Normal"/>
    <w:qFormat/>
    <w:rsid w:val="0019590E"/>
    <w:pPr>
      <w:spacing w:before="280"/>
      <w:outlineLvl w:val="6"/>
    </w:pPr>
    <w:rPr>
      <w:sz w:val="28"/>
    </w:rPr>
  </w:style>
  <w:style w:type="paragraph" w:styleId="Heading8">
    <w:name w:val="heading 8"/>
    <w:aliases w:val="ad"/>
    <w:basedOn w:val="Heading6"/>
    <w:next w:val="Normal"/>
    <w:qFormat/>
    <w:rsid w:val="0019590E"/>
    <w:pPr>
      <w:spacing w:before="240"/>
      <w:outlineLvl w:val="7"/>
    </w:pPr>
    <w:rPr>
      <w:sz w:val="26"/>
    </w:rPr>
  </w:style>
  <w:style w:type="paragraph" w:styleId="Heading9">
    <w:name w:val="heading 9"/>
    <w:aliases w:val="aat"/>
    <w:basedOn w:val="Heading1"/>
    <w:next w:val="Normal"/>
    <w:qFormat/>
    <w:rsid w:val="0019590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9590E"/>
    <w:pPr>
      <w:jc w:val="center"/>
    </w:pPr>
    <w:rPr>
      <w:rFonts w:ascii="Times" w:hAnsi="Times"/>
      <w:b/>
      <w:sz w:val="36"/>
    </w:rPr>
  </w:style>
  <w:style w:type="paragraph" w:customStyle="1" w:styleId="BoxHeadBold">
    <w:name w:val="BoxHeadBold"/>
    <w:aliases w:val="bhb"/>
    <w:basedOn w:val="Normal"/>
    <w:next w:val="Normal"/>
    <w:rsid w:val="0019590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9590E"/>
    <w:rPr>
      <w:b w:val="0"/>
      <w:i/>
    </w:rPr>
  </w:style>
  <w:style w:type="paragraph" w:customStyle="1" w:styleId="BoxList">
    <w:name w:val="BoxList"/>
    <w:aliases w:val="bl"/>
    <w:basedOn w:val="Normal"/>
    <w:rsid w:val="0019590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9590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9590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9590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9590E"/>
  </w:style>
  <w:style w:type="character" w:customStyle="1" w:styleId="CharAmPartText">
    <w:name w:val="CharAmPartText"/>
    <w:basedOn w:val="DefaultParagraphFont"/>
    <w:rsid w:val="0019590E"/>
  </w:style>
  <w:style w:type="character" w:customStyle="1" w:styleId="CharAmSchNo">
    <w:name w:val="CharAmSchNo"/>
    <w:basedOn w:val="DefaultParagraphFont"/>
    <w:rsid w:val="0019590E"/>
  </w:style>
  <w:style w:type="character" w:customStyle="1" w:styleId="CharAmSchText">
    <w:name w:val="CharAmSchText"/>
    <w:basedOn w:val="DefaultParagraphFont"/>
    <w:rsid w:val="0019590E"/>
  </w:style>
  <w:style w:type="character" w:customStyle="1" w:styleId="CharChapNo">
    <w:name w:val="CharChapNo"/>
    <w:basedOn w:val="DefaultParagraphFont"/>
    <w:rsid w:val="0019590E"/>
  </w:style>
  <w:style w:type="character" w:customStyle="1" w:styleId="CharChapText">
    <w:name w:val="CharChapText"/>
    <w:basedOn w:val="DefaultParagraphFont"/>
    <w:rsid w:val="0019590E"/>
  </w:style>
  <w:style w:type="character" w:customStyle="1" w:styleId="CharDivNo">
    <w:name w:val="CharDivNo"/>
    <w:basedOn w:val="DefaultParagraphFont"/>
    <w:rsid w:val="0019590E"/>
  </w:style>
  <w:style w:type="character" w:customStyle="1" w:styleId="CharDivText">
    <w:name w:val="CharDivText"/>
    <w:basedOn w:val="DefaultParagraphFont"/>
    <w:rsid w:val="0019590E"/>
  </w:style>
  <w:style w:type="character" w:customStyle="1" w:styleId="CharPartNo">
    <w:name w:val="CharPartNo"/>
    <w:basedOn w:val="DefaultParagraphFont"/>
    <w:rsid w:val="0019590E"/>
  </w:style>
  <w:style w:type="character" w:customStyle="1" w:styleId="CharPartText">
    <w:name w:val="CharPartText"/>
    <w:basedOn w:val="DefaultParagraphFont"/>
    <w:rsid w:val="0019590E"/>
  </w:style>
  <w:style w:type="character" w:customStyle="1" w:styleId="CharSectno">
    <w:name w:val="CharSectno"/>
    <w:basedOn w:val="DefaultParagraphFont"/>
    <w:rsid w:val="0019590E"/>
  </w:style>
  <w:style w:type="character" w:customStyle="1" w:styleId="CharSubdNo">
    <w:name w:val="CharSubdNo"/>
    <w:basedOn w:val="DefaultParagraphFont"/>
    <w:rsid w:val="0019590E"/>
  </w:style>
  <w:style w:type="character" w:customStyle="1" w:styleId="CharSubdText">
    <w:name w:val="CharSubdText"/>
    <w:basedOn w:val="DefaultParagraphFont"/>
    <w:rsid w:val="0019590E"/>
  </w:style>
  <w:style w:type="paragraph" w:customStyle="1" w:styleId="date">
    <w:name w:val="date"/>
    <w:rsid w:val="0019590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9590E"/>
    <w:pPr>
      <w:spacing w:before="60"/>
      <w:ind w:left="1418"/>
    </w:pPr>
    <w:rPr>
      <w:sz w:val="21"/>
    </w:rPr>
  </w:style>
  <w:style w:type="paragraph" w:customStyle="1" w:styleId="DIVAyes">
    <w:name w:val="DIVAyes"/>
    <w:basedOn w:val="Normal"/>
    <w:rsid w:val="0019590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9590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9590E"/>
    <w:pPr>
      <w:spacing w:before="120" w:after="120"/>
      <w:ind w:left="425"/>
      <w:jc w:val="center"/>
    </w:pPr>
    <w:rPr>
      <w:sz w:val="18"/>
    </w:rPr>
  </w:style>
  <w:style w:type="paragraph" w:customStyle="1" w:styleId="DPSAttendance">
    <w:name w:val="DPSAttendance"/>
    <w:rsid w:val="0019590E"/>
    <w:pPr>
      <w:spacing w:before="180"/>
      <w:jc w:val="both"/>
    </w:pPr>
    <w:rPr>
      <w:sz w:val="24"/>
    </w:rPr>
  </w:style>
  <w:style w:type="paragraph" w:customStyle="1" w:styleId="DPSAttendanceHeading">
    <w:name w:val="DPSAttendanceHeading"/>
    <w:rsid w:val="0019590E"/>
    <w:pPr>
      <w:spacing w:before="180"/>
      <w:ind w:left="346"/>
      <w:jc w:val="both"/>
    </w:pPr>
    <w:rPr>
      <w:b/>
      <w:sz w:val="24"/>
    </w:rPr>
  </w:style>
  <w:style w:type="paragraph" w:customStyle="1" w:styleId="DPSAttendanceNote">
    <w:name w:val="DPSAttendanceNote"/>
    <w:rsid w:val="0019590E"/>
    <w:pPr>
      <w:spacing w:before="60"/>
      <w:jc w:val="center"/>
    </w:pPr>
    <w:rPr>
      <w:sz w:val="18"/>
    </w:rPr>
  </w:style>
  <w:style w:type="paragraph" w:customStyle="1" w:styleId="DPSDraftSectionBreak">
    <w:name w:val="DPSDraftSectionBreak"/>
    <w:basedOn w:val="Normal"/>
    <w:rsid w:val="0019590E"/>
  </w:style>
  <w:style w:type="paragraph" w:customStyle="1" w:styleId="DPSEntryDetail">
    <w:name w:val="DPSEntryDetail"/>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9590E"/>
    <w:pPr>
      <w:keepNext/>
      <w:keepLines/>
      <w:spacing w:before="60"/>
      <w:jc w:val="center"/>
    </w:pPr>
    <w:rPr>
      <w:sz w:val="21"/>
    </w:rPr>
  </w:style>
  <w:style w:type="paragraph" w:customStyle="1" w:styleId="DPSHouseMetEntry">
    <w:name w:val="DPSHouseMetEntry"/>
    <w:rsid w:val="0019590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9590E"/>
    <w:pPr>
      <w:keepNext/>
      <w:keepLines/>
      <w:spacing w:before="200"/>
      <w:jc w:val="center"/>
    </w:pPr>
    <w:rPr>
      <w:sz w:val="21"/>
    </w:rPr>
  </w:style>
  <w:style w:type="paragraph" w:customStyle="1" w:styleId="DPSMainHeadingSubTitle">
    <w:name w:val="DPSMainHeadingSubTitle"/>
    <w:rsid w:val="0019590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9590E"/>
    <w:pPr>
      <w:spacing w:before="60"/>
      <w:ind w:left="629"/>
      <w:jc w:val="both"/>
    </w:pPr>
    <w:rPr>
      <w:sz w:val="21"/>
    </w:rPr>
  </w:style>
  <w:style w:type="paragraph" w:customStyle="1" w:styleId="DPSMessageDate">
    <w:name w:val="DPSMessageDate"/>
    <w:rsid w:val="0019590E"/>
    <w:pPr>
      <w:spacing w:before="60"/>
      <w:ind w:left="629"/>
      <w:jc w:val="both"/>
    </w:pPr>
    <w:rPr>
      <w:sz w:val="21"/>
    </w:rPr>
  </w:style>
  <w:style w:type="paragraph" w:customStyle="1" w:styleId="DPSMessageNumber">
    <w:name w:val="DPSMessageNumber"/>
    <w:rsid w:val="0019590E"/>
    <w:pPr>
      <w:spacing w:before="60"/>
      <w:jc w:val="right"/>
    </w:pPr>
    <w:rPr>
      <w:sz w:val="21"/>
    </w:rPr>
  </w:style>
  <w:style w:type="paragraph" w:customStyle="1" w:styleId="DPSMessageSigBlockName">
    <w:name w:val="DPSMessageSigBlockName"/>
    <w:rsid w:val="0019590E"/>
    <w:pPr>
      <w:jc w:val="right"/>
    </w:pPr>
    <w:rPr>
      <w:sz w:val="21"/>
    </w:rPr>
  </w:style>
  <w:style w:type="paragraph" w:customStyle="1" w:styleId="DPSMessageSigBlockTitle">
    <w:name w:val="DPSMessageSigBlockTitle"/>
    <w:rsid w:val="0019590E"/>
    <w:pPr>
      <w:jc w:val="right"/>
    </w:pPr>
    <w:rPr>
      <w:sz w:val="21"/>
    </w:rPr>
  </w:style>
  <w:style w:type="paragraph" w:customStyle="1" w:styleId="DPSMessageSource">
    <w:name w:val="DPSMessageSource"/>
    <w:rsid w:val="0019590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9590E"/>
    <w:rPr>
      <w:sz w:val="24"/>
    </w:rPr>
  </w:style>
  <w:style w:type="paragraph" w:customStyle="1" w:styleId="DPSHeaderUnbolded">
    <w:name w:val="DPSHeaderUnbolded"/>
    <w:basedOn w:val="DPSEntryDetail"/>
    <w:autoRedefine/>
    <w:rsid w:val="0019590E"/>
    <w:pPr>
      <w:ind w:left="0"/>
    </w:pPr>
  </w:style>
  <w:style w:type="paragraph" w:customStyle="1" w:styleId="DPSPapers">
    <w:name w:val="DPSPapers"/>
    <w:rsid w:val="0019590E"/>
    <w:pPr>
      <w:spacing w:before="60"/>
      <w:ind w:left="425"/>
      <w:jc w:val="both"/>
    </w:pPr>
    <w:rPr>
      <w:sz w:val="21"/>
    </w:rPr>
  </w:style>
  <w:style w:type="paragraph" w:customStyle="1" w:styleId="DPSPapersHeading">
    <w:name w:val="DPSPapersHeading"/>
    <w:rsid w:val="0019590E"/>
    <w:pPr>
      <w:spacing w:before="180"/>
      <w:ind w:left="425"/>
      <w:jc w:val="both"/>
    </w:pPr>
    <w:rPr>
      <w:b/>
      <w:sz w:val="18"/>
    </w:rPr>
  </w:style>
  <w:style w:type="paragraph" w:customStyle="1" w:styleId="DPSPapersIntro">
    <w:name w:val="DPSPapersIntro"/>
    <w:rsid w:val="0019590E"/>
    <w:pPr>
      <w:spacing w:before="60"/>
      <w:ind w:left="425"/>
      <w:jc w:val="both"/>
    </w:pPr>
    <w:rPr>
      <w:sz w:val="21"/>
    </w:rPr>
  </w:style>
  <w:style w:type="paragraph" w:customStyle="1" w:styleId="DPSPrecedenceFooter">
    <w:name w:val="DPSPrecedenceFooter"/>
    <w:rsid w:val="0019590E"/>
    <w:pPr>
      <w:jc w:val="right"/>
    </w:pPr>
  </w:style>
  <w:style w:type="paragraph" w:customStyle="1" w:styleId="DPSPrintingAuthorityFooter">
    <w:name w:val="DPSPrintingAuthorityFooter"/>
    <w:rsid w:val="0019590E"/>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9590E"/>
    <w:rPr>
      <w:vanish/>
      <w:color w:val="008000"/>
      <w:sz w:val="16"/>
    </w:rPr>
  </w:style>
  <w:style w:type="paragraph" w:customStyle="1" w:styleId="DPSTOCHeading">
    <w:name w:val="DPSTOCHeading"/>
    <w:basedOn w:val="DPSMainHeadingHouse"/>
    <w:rsid w:val="0019590E"/>
  </w:style>
  <w:style w:type="paragraph" w:styleId="Footer">
    <w:name w:val="footer"/>
    <w:basedOn w:val="Normal"/>
    <w:link w:val="FooterChar"/>
    <w:rsid w:val="0019590E"/>
    <w:pPr>
      <w:tabs>
        <w:tab w:val="center" w:pos="4153"/>
        <w:tab w:val="right" w:pos="8306"/>
      </w:tabs>
      <w:spacing w:line="240" w:lineRule="exact"/>
    </w:pPr>
    <w:rPr>
      <w:rFonts w:ascii="Times" w:hAnsi="Times"/>
      <w:sz w:val="22"/>
    </w:rPr>
  </w:style>
  <w:style w:type="paragraph" w:customStyle="1" w:styleId="Formula">
    <w:name w:val="Formula"/>
    <w:basedOn w:val="Normal"/>
    <w:rsid w:val="0019590E"/>
    <w:pPr>
      <w:spacing w:before="240"/>
      <w:ind w:left="1134"/>
    </w:pPr>
    <w:rPr>
      <w:rFonts w:ascii="Times" w:hAnsi="Times"/>
      <w:sz w:val="22"/>
    </w:rPr>
  </w:style>
  <w:style w:type="paragraph" w:customStyle="1" w:styleId="hdrsection">
    <w:name w:val="hdrsection"/>
    <w:basedOn w:val="Normal"/>
    <w:rsid w:val="0019590E"/>
    <w:pPr>
      <w:keepNext/>
    </w:pPr>
    <w:rPr>
      <w:rFonts w:ascii="Times" w:hAnsi="Times"/>
      <w:b/>
    </w:rPr>
  </w:style>
  <w:style w:type="paragraph" w:styleId="Header">
    <w:name w:val="header"/>
    <w:basedOn w:val="Normal"/>
    <w:next w:val="Heading5"/>
    <w:rsid w:val="0019590E"/>
    <w:pPr>
      <w:tabs>
        <w:tab w:val="center" w:pos="4153"/>
        <w:tab w:val="right" w:pos="8306"/>
      </w:tabs>
      <w:spacing w:line="240" w:lineRule="exact"/>
    </w:pPr>
    <w:rPr>
      <w:rFonts w:ascii="Times" w:hAnsi="Times"/>
      <w:sz w:val="22"/>
    </w:rPr>
  </w:style>
  <w:style w:type="paragraph" w:customStyle="1" w:styleId="headerpart">
    <w:name w:val="header.part"/>
    <w:basedOn w:val="Normal"/>
    <w:rsid w:val="0019590E"/>
    <w:pPr>
      <w:keepNext/>
      <w:spacing w:line="240" w:lineRule="exact"/>
    </w:pPr>
    <w:rPr>
      <w:rFonts w:ascii="Times" w:hAnsi="Times"/>
      <w:b/>
    </w:rPr>
  </w:style>
  <w:style w:type="paragraph" w:customStyle="1" w:styleId="headerpartodd">
    <w:name w:val="header.part.odd"/>
    <w:basedOn w:val="headerpart"/>
    <w:rsid w:val="0019590E"/>
    <w:pPr>
      <w:ind w:left="5387" w:hanging="1134"/>
    </w:pPr>
  </w:style>
  <w:style w:type="paragraph" w:customStyle="1" w:styleId="indenta">
    <w:name w:val="indent(a)"/>
    <w:aliases w:val="a,indent"/>
    <w:basedOn w:val="Normal"/>
    <w:rsid w:val="0019590E"/>
    <w:pPr>
      <w:tabs>
        <w:tab w:val="right" w:pos="1758"/>
      </w:tabs>
      <w:spacing w:before="60"/>
      <w:ind w:left="1984" w:hanging="1559"/>
    </w:pPr>
    <w:rPr>
      <w:sz w:val="21"/>
    </w:rPr>
  </w:style>
  <w:style w:type="paragraph" w:customStyle="1" w:styleId="indentA0">
    <w:name w:val="indent(A)"/>
    <w:aliases w:val="aaa"/>
    <w:basedOn w:val="indenta"/>
    <w:rsid w:val="0019590E"/>
    <w:pPr>
      <w:tabs>
        <w:tab w:val="right" w:pos="2722"/>
      </w:tabs>
      <w:ind w:left="2835" w:hanging="2835"/>
    </w:pPr>
  </w:style>
  <w:style w:type="paragraph" w:customStyle="1" w:styleId="indentii">
    <w:name w:val="indent(ii)"/>
    <w:aliases w:val="aa"/>
    <w:basedOn w:val="indenta"/>
    <w:rsid w:val="0019590E"/>
    <w:pPr>
      <w:tabs>
        <w:tab w:val="clear" w:pos="1758"/>
        <w:tab w:val="right" w:pos="2410"/>
      </w:tabs>
      <w:ind w:left="2552" w:hanging="2552"/>
    </w:pPr>
  </w:style>
  <w:style w:type="paragraph" w:customStyle="1" w:styleId="Item">
    <w:name w:val="Item"/>
    <w:aliases w:val="i"/>
    <w:basedOn w:val="Normal"/>
    <w:rsid w:val="0019590E"/>
    <w:pPr>
      <w:keepLines/>
      <w:spacing w:before="60"/>
      <w:ind w:left="1049"/>
    </w:pPr>
    <w:rPr>
      <w:sz w:val="21"/>
    </w:rPr>
  </w:style>
  <w:style w:type="paragraph" w:customStyle="1" w:styleId="ItemHead">
    <w:name w:val="ItemHead"/>
    <w:aliases w:val="ih"/>
    <w:basedOn w:val="Heading1"/>
    <w:next w:val="Item"/>
    <w:rsid w:val="0019590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9590E"/>
    <w:rPr>
      <w:rFonts w:ascii="Times New Roman" w:hAnsi="Times New Roman"/>
      <w:sz w:val="24"/>
    </w:rPr>
  </w:style>
  <w:style w:type="paragraph" w:customStyle="1" w:styleId="LongT">
    <w:name w:val="LongT"/>
    <w:basedOn w:val="Normal"/>
    <w:rsid w:val="0019590E"/>
    <w:rPr>
      <w:rFonts w:ascii="Times" w:hAnsi="Times"/>
      <w:b/>
      <w:sz w:val="32"/>
    </w:rPr>
  </w:style>
  <w:style w:type="paragraph" w:customStyle="1" w:styleId="notedraft">
    <w:name w:val="note(draft)"/>
    <w:aliases w:val="nd,Note(draft)"/>
    <w:basedOn w:val="Normal"/>
    <w:rsid w:val="0019590E"/>
    <w:pPr>
      <w:spacing w:before="240" w:line="240" w:lineRule="exact"/>
      <w:ind w:left="284" w:hanging="284"/>
    </w:pPr>
    <w:rPr>
      <w:rFonts w:ascii="Times" w:hAnsi="Times"/>
      <w:i/>
      <w:lang w:val="en-AU"/>
    </w:rPr>
  </w:style>
  <w:style w:type="paragraph" w:customStyle="1" w:styleId="notemargin">
    <w:name w:val="note(margin)"/>
    <w:aliases w:val="nm"/>
    <w:basedOn w:val="Normal"/>
    <w:rsid w:val="0019590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9590E"/>
    <w:pPr>
      <w:spacing w:before="122" w:line="198" w:lineRule="exact"/>
      <w:ind w:left="2410" w:hanging="709"/>
    </w:pPr>
    <w:rPr>
      <w:rFonts w:ascii="Times" w:hAnsi="Times"/>
      <w:sz w:val="18"/>
      <w:lang w:val="en-AU"/>
    </w:rPr>
  </w:style>
  <w:style w:type="paragraph" w:customStyle="1" w:styleId="notetext">
    <w:name w:val="note(text)"/>
    <w:aliases w:val="n"/>
    <w:basedOn w:val="Normal"/>
    <w:rsid w:val="0019590E"/>
    <w:pPr>
      <w:spacing w:before="60"/>
      <w:ind w:left="2155" w:hanging="737"/>
    </w:pPr>
    <w:rPr>
      <w:sz w:val="18"/>
      <w:lang w:val="en-AU"/>
    </w:rPr>
  </w:style>
  <w:style w:type="paragraph" w:customStyle="1" w:styleId="NTSpecial1">
    <w:name w:val="NTSpecial1"/>
    <w:aliases w:val="nt1"/>
    <w:basedOn w:val="Normal"/>
    <w:next w:val="Normal"/>
    <w:rsid w:val="0019590E"/>
    <w:pPr>
      <w:tabs>
        <w:tab w:val="right" w:pos="1021"/>
      </w:tabs>
      <w:spacing w:before="120" w:line="240" w:lineRule="atLeast"/>
    </w:pPr>
    <w:rPr>
      <w:rFonts w:ascii="Times" w:hAnsi="Times"/>
      <w:lang w:val="en-AU"/>
    </w:rPr>
  </w:style>
  <w:style w:type="character" w:styleId="PageNumber">
    <w:name w:val="page number"/>
    <w:basedOn w:val="DefaultParagraphFont"/>
    <w:rsid w:val="0019590E"/>
  </w:style>
  <w:style w:type="paragraph" w:customStyle="1" w:styleId="Page1">
    <w:name w:val="Page1"/>
    <w:basedOn w:val="Normal"/>
    <w:rsid w:val="0019590E"/>
    <w:pPr>
      <w:spacing w:before="5103"/>
    </w:pPr>
    <w:rPr>
      <w:rFonts w:ascii="Times" w:hAnsi="Times"/>
      <w:b/>
      <w:sz w:val="32"/>
      <w:lang w:val="en-AU"/>
    </w:rPr>
  </w:style>
  <w:style w:type="paragraph" w:customStyle="1" w:styleId="PageBreak">
    <w:name w:val="PageBreak"/>
    <w:aliases w:val="pb"/>
    <w:basedOn w:val="Normal"/>
    <w:next w:val="Heading2"/>
    <w:rsid w:val="0019590E"/>
    <w:pPr>
      <w:jc w:val="center"/>
    </w:pPr>
    <w:rPr>
      <w:rFonts w:ascii="Times" w:hAnsi="Times"/>
      <w:sz w:val="2"/>
      <w:lang w:val="en-AU"/>
    </w:rPr>
  </w:style>
  <w:style w:type="paragraph" w:customStyle="1" w:styleId="parabullet">
    <w:name w:val="para bullet"/>
    <w:aliases w:val="b"/>
    <w:basedOn w:val="Normal"/>
    <w:rsid w:val="0019590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9590E"/>
    <w:pPr>
      <w:spacing w:before="60"/>
      <w:ind w:left="425"/>
    </w:pPr>
    <w:rPr>
      <w:sz w:val="21"/>
      <w:lang w:val="en-AU"/>
    </w:rPr>
  </w:style>
  <w:style w:type="paragraph" w:customStyle="1" w:styleId="Penalty">
    <w:name w:val="Penalty"/>
    <w:basedOn w:val="Normal"/>
    <w:rsid w:val="0019590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9590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9590E"/>
    <w:pPr>
      <w:ind w:left="992" w:hanging="567"/>
    </w:pPr>
  </w:style>
  <w:style w:type="paragraph" w:customStyle="1" w:styleId="ShortT">
    <w:name w:val="ShortT"/>
    <w:basedOn w:val="Normal"/>
    <w:next w:val="Normal"/>
    <w:rsid w:val="0019590E"/>
    <w:rPr>
      <w:rFonts w:ascii="Times" w:hAnsi="Times"/>
      <w:b/>
      <w:sz w:val="36"/>
      <w:lang w:val="en-AU"/>
    </w:rPr>
  </w:style>
  <w:style w:type="paragraph" w:customStyle="1" w:styleId="Subitem">
    <w:name w:val="Subitem"/>
    <w:aliases w:val="iss"/>
    <w:basedOn w:val="Normal"/>
    <w:rsid w:val="0019590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9590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9590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9590E"/>
    <w:pPr>
      <w:spacing w:before="40"/>
      <w:ind w:firstLine="0"/>
    </w:pPr>
  </w:style>
  <w:style w:type="paragraph" w:customStyle="1" w:styleId="SubsectionHead">
    <w:name w:val="SubsectionHead"/>
    <w:aliases w:val="ssh"/>
    <w:basedOn w:val="subsection"/>
    <w:next w:val="subsection"/>
    <w:rsid w:val="0019590E"/>
    <w:pPr>
      <w:spacing w:before="240"/>
      <w:ind w:firstLine="0"/>
    </w:pPr>
    <w:rPr>
      <w:i/>
    </w:rPr>
  </w:style>
  <w:style w:type="paragraph" w:customStyle="1" w:styleId="Tablea">
    <w:name w:val="Table(a)"/>
    <w:aliases w:val="ta"/>
    <w:basedOn w:val="Normal"/>
    <w:rsid w:val="0019590E"/>
    <w:pPr>
      <w:ind w:left="284" w:hanging="284"/>
    </w:pPr>
    <w:rPr>
      <w:rFonts w:ascii="Times" w:hAnsi="Times"/>
      <w:lang w:val="en-AU"/>
    </w:rPr>
  </w:style>
  <w:style w:type="paragraph" w:customStyle="1" w:styleId="Table">
    <w:name w:val="Table"/>
    <w:aliases w:val="t,Tables"/>
    <w:basedOn w:val="Normal"/>
    <w:rsid w:val="0019590E"/>
    <w:pPr>
      <w:spacing w:line="240" w:lineRule="atLeast"/>
    </w:pPr>
    <w:rPr>
      <w:rFonts w:ascii="Times" w:hAnsi="Times"/>
      <w:lang w:val="en-AU"/>
    </w:rPr>
  </w:style>
  <w:style w:type="paragraph" w:customStyle="1" w:styleId="TLPLink">
    <w:name w:val="TLPLink"/>
    <w:basedOn w:val="Heading9"/>
    <w:rsid w:val="0019590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9590E"/>
    <w:pPr>
      <w:tabs>
        <w:tab w:val="right" w:pos="7087"/>
      </w:tabs>
      <w:outlineLvl w:val="9"/>
    </w:pPr>
    <w:rPr>
      <w:sz w:val="24"/>
      <w:lang w:val="en-AU"/>
    </w:rPr>
  </w:style>
  <w:style w:type="paragraph" w:styleId="TOC2">
    <w:name w:val="toc 2"/>
    <w:basedOn w:val="Heading2"/>
    <w:next w:val="Normal"/>
    <w:autoRedefine/>
    <w:semiHidden/>
    <w:rsid w:val="0019590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9590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9590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9590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9590E"/>
    <w:pPr>
      <w:tabs>
        <w:tab w:val="clear" w:pos="1247"/>
      </w:tabs>
    </w:pPr>
  </w:style>
  <w:style w:type="paragraph" w:styleId="TOC7">
    <w:name w:val="toc 7"/>
    <w:basedOn w:val="TOC2"/>
    <w:next w:val="Normal"/>
    <w:autoRedefine/>
    <w:semiHidden/>
    <w:rsid w:val="0019590E"/>
    <w:pPr>
      <w:tabs>
        <w:tab w:val="clear" w:pos="1247"/>
      </w:tabs>
      <w:ind w:left="1440"/>
    </w:pPr>
  </w:style>
  <w:style w:type="paragraph" w:styleId="TOC8">
    <w:name w:val="toc 8"/>
    <w:basedOn w:val="TOC3"/>
    <w:next w:val="Normal"/>
    <w:autoRedefine/>
    <w:semiHidden/>
    <w:rsid w:val="0019590E"/>
    <w:pPr>
      <w:tabs>
        <w:tab w:val="clear" w:pos="1247"/>
      </w:tabs>
      <w:ind w:left="1680"/>
    </w:pPr>
  </w:style>
  <w:style w:type="paragraph" w:styleId="TOC9">
    <w:name w:val="toc 9"/>
    <w:basedOn w:val="Heading9"/>
    <w:next w:val="Normal"/>
    <w:autoRedefine/>
    <w:semiHidden/>
    <w:rsid w:val="0019590E"/>
    <w:pPr>
      <w:tabs>
        <w:tab w:val="right" w:pos="7087"/>
      </w:tabs>
      <w:spacing w:before="80"/>
      <w:outlineLvl w:val="9"/>
    </w:pPr>
    <w:rPr>
      <w:lang w:val="en-AU"/>
    </w:rPr>
  </w:style>
  <w:style w:type="paragraph" w:customStyle="1" w:styleId="TofSectsGroupHeading">
    <w:name w:val="TofSects(GroupHeading)"/>
    <w:basedOn w:val="TOC4"/>
    <w:rsid w:val="0019590E"/>
    <w:pPr>
      <w:tabs>
        <w:tab w:val="clear" w:pos="1247"/>
      </w:tabs>
      <w:spacing w:before="240" w:after="120"/>
      <w:ind w:left="794" w:right="567"/>
    </w:pPr>
  </w:style>
  <w:style w:type="paragraph" w:customStyle="1" w:styleId="TofSectsHeading">
    <w:name w:val="TofSects(Heading)"/>
    <w:basedOn w:val="TOC5"/>
    <w:rsid w:val="0019590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9590E"/>
    <w:pPr>
      <w:tabs>
        <w:tab w:val="clear" w:pos="1134"/>
        <w:tab w:val="left" w:pos="851"/>
      </w:tabs>
      <w:ind w:left="1588" w:right="567" w:hanging="794"/>
    </w:pPr>
    <w:rPr>
      <w:rFonts w:ascii="Times" w:hAnsi="Times"/>
    </w:rPr>
  </w:style>
  <w:style w:type="paragraph" w:customStyle="1" w:styleId="TofSectsSubdiv">
    <w:name w:val="TofSects(Subdiv)"/>
    <w:basedOn w:val="TOC4"/>
    <w:rsid w:val="0019590E"/>
    <w:pPr>
      <w:tabs>
        <w:tab w:val="clear" w:pos="1247"/>
        <w:tab w:val="left" w:pos="1560"/>
      </w:tabs>
      <w:ind w:left="1588" w:right="567" w:hanging="794"/>
    </w:pPr>
    <w:rPr>
      <w:b w:val="0"/>
      <w:sz w:val="22"/>
    </w:rPr>
  </w:style>
  <w:style w:type="paragraph" w:customStyle="1" w:styleId="DIVSection">
    <w:name w:val="DIVSection"/>
    <w:basedOn w:val="Normal"/>
    <w:rsid w:val="0019590E"/>
    <w:pPr>
      <w:ind w:left="425"/>
    </w:pPr>
    <w:rPr>
      <w:sz w:val="21"/>
      <w:lang w:val="en-AU"/>
    </w:rPr>
  </w:style>
  <w:style w:type="paragraph" w:customStyle="1" w:styleId="DPSPageHeaderB5">
    <w:name w:val="DPSPageHeaderB5"/>
    <w:basedOn w:val="Normal"/>
    <w:rsid w:val="0019590E"/>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9590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9590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9590E"/>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9590E"/>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9590E"/>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650347"/>
    <w:rPr>
      <w:rFonts w:ascii="Tahoma" w:hAnsi="Tahoma" w:cs="Tahoma"/>
      <w:sz w:val="16"/>
      <w:szCs w:val="16"/>
    </w:rPr>
  </w:style>
  <w:style w:type="character" w:customStyle="1" w:styleId="BalloonTextChar">
    <w:name w:val="Balloon Text Char"/>
    <w:basedOn w:val="DefaultParagraphFont"/>
    <w:link w:val="BalloonText"/>
    <w:rsid w:val="0065034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 95—10 May 2019</vt:lpstr>
    </vt:vector>
  </TitlesOfParts>
  <Company>SoftLaw Corporation</Company>
  <LinksUpToDate>false</LinksUpToDate>
  <CharactersWithSpaces>1926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95—10 May 2019</dc:title>
  <dc:creator>anne shannon</dc:creator>
  <cp:lastModifiedBy>anne shannon</cp:lastModifiedBy>
  <cp:revision>2</cp:revision>
  <cp:lastPrinted>2019-05-10T01:59:00Z</cp:lastPrinted>
  <dcterms:created xsi:type="dcterms:W3CDTF">2019-05-10T02:42:00Z</dcterms:created>
  <dcterms:modified xsi:type="dcterms:W3CDTF">2019-05-10T02:42:00Z</dcterms:modified>
</cp:coreProperties>
</file>