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F0" w:rsidRDefault="00BB52F0" w:rsidP="00BB52F0">
      <w:pPr>
        <w:pStyle w:val="DPSStartEndMarker"/>
        <w:jc w:val="center"/>
        <w:rPr>
          <w:b/>
          <w:bCs/>
          <w:vanish w:val="0"/>
          <w:color w:val="auto"/>
          <w:sz w:val="24"/>
        </w:rPr>
      </w:pPr>
      <w:r>
        <w:rPr>
          <w:b/>
          <w:noProof/>
          <w:vanish w:val="0"/>
          <w:color w:val="auto"/>
          <w:sz w:val="24"/>
        </w:rPr>
        <w:drawing>
          <wp:inline distT="0" distB="0" distL="0" distR="0">
            <wp:extent cx="754380" cy="754380"/>
            <wp:effectExtent l="19050" t="0" r="7620" b="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BB52F0" w:rsidRPr="00D70EBA" w:rsidRDefault="00BB52F0" w:rsidP="00BB52F0">
      <w:pPr>
        <w:pStyle w:val="DPSMainHeadingHouse"/>
        <w:rPr>
          <w:bCs w:val="0"/>
          <w:szCs w:val="32"/>
        </w:rPr>
      </w:pPr>
      <w:r w:rsidRPr="00D70EBA">
        <w:rPr>
          <w:bCs w:val="0"/>
          <w:szCs w:val="32"/>
        </w:rPr>
        <w:t>LEGISLATIVE ASSEMBLY FOR THE</w:t>
      </w:r>
    </w:p>
    <w:p w:rsidR="00BB52F0" w:rsidRPr="00D70EBA" w:rsidRDefault="00BB52F0" w:rsidP="00BB52F0">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BB52F0" w:rsidRPr="00547951" w:rsidRDefault="00BB52F0" w:rsidP="00BB52F0">
      <w:pPr>
        <w:pStyle w:val="DPSMainHeadingYear"/>
        <w:rPr>
          <w:bCs w:val="0"/>
        </w:rPr>
      </w:pPr>
      <w:r w:rsidRPr="00547951">
        <w:rPr>
          <w:bCs w:val="0"/>
        </w:rPr>
        <w:t>2016–2017</w:t>
      </w:r>
      <w:r>
        <w:rPr>
          <w:bCs w:val="0"/>
        </w:rPr>
        <w:t>–2018</w:t>
      </w:r>
    </w:p>
    <w:p w:rsidR="00BB52F0" w:rsidRPr="00D70EBA" w:rsidRDefault="00BB52F0" w:rsidP="00BB52F0">
      <w:pPr>
        <w:pStyle w:val="DPSMainHeadingDoc"/>
      </w:pPr>
      <w:r w:rsidRPr="00D70EBA">
        <w:t>MINUTES OF PROCEEDINGS</w:t>
      </w:r>
    </w:p>
    <w:p w:rsidR="00BB52F0" w:rsidRPr="00547951" w:rsidRDefault="00BB52F0" w:rsidP="00BB52F0">
      <w:pPr>
        <w:pStyle w:val="DPSMainHeadingIssue"/>
      </w:pPr>
      <w:r w:rsidRPr="00547951">
        <w:t xml:space="preserve">No </w:t>
      </w:r>
      <w:r>
        <w:t>61</w:t>
      </w:r>
    </w:p>
    <w:p w:rsidR="00BB52F0" w:rsidRPr="00D70EBA" w:rsidRDefault="000D687A" w:rsidP="00BB52F0">
      <w:pPr>
        <w:pStyle w:val="DPSMainHeadingDate"/>
        <w:spacing w:before="360"/>
        <w:rPr>
          <w:b/>
          <w:bCs/>
          <w:caps/>
          <w:szCs w:val="28"/>
        </w:rPr>
      </w:pPr>
      <w:hyperlink r:id="rId8" w:history="1">
        <w:r w:rsidR="00BB52F0" w:rsidRPr="00AF6CB3">
          <w:rPr>
            <w:rStyle w:val="Hyperlink"/>
            <w:b/>
            <w:bCs/>
            <w:caps/>
            <w:sz w:val="28"/>
            <w:szCs w:val="28"/>
          </w:rPr>
          <w:t>Thursday, 7 June 2018</w:t>
        </w:r>
      </w:hyperlink>
    </w:p>
    <w:tbl>
      <w:tblPr>
        <w:tblW w:w="0" w:type="auto"/>
        <w:jc w:val="center"/>
        <w:tblInd w:w="-1035" w:type="dxa"/>
        <w:tblLayout w:type="fixed"/>
        <w:tblLook w:val="0000"/>
      </w:tblPr>
      <w:tblGrid>
        <w:gridCol w:w="2452"/>
      </w:tblGrid>
      <w:tr w:rsidR="00BB52F0" w:rsidTr="0006260A">
        <w:trPr>
          <w:trHeight w:hRule="exact" w:val="220"/>
          <w:jc w:val="center"/>
        </w:trPr>
        <w:tc>
          <w:tcPr>
            <w:tcW w:w="2452" w:type="dxa"/>
          </w:tcPr>
          <w:p w:rsidR="00BB52F0" w:rsidRDefault="00BB52F0" w:rsidP="0006260A">
            <w:pPr>
              <w:pStyle w:val="DPSStartEndMarker"/>
            </w:pPr>
          </w:p>
        </w:tc>
      </w:tr>
      <w:tr w:rsidR="00BB52F0" w:rsidTr="0006260A">
        <w:trPr>
          <w:trHeight w:hRule="exact" w:val="60"/>
          <w:jc w:val="center"/>
        </w:trPr>
        <w:tc>
          <w:tcPr>
            <w:tcW w:w="2452" w:type="dxa"/>
            <w:tcBorders>
              <w:top w:val="single" w:sz="8" w:space="0" w:color="000000"/>
              <w:bottom w:val="single" w:sz="4" w:space="0" w:color="000000"/>
            </w:tcBorders>
          </w:tcPr>
          <w:p w:rsidR="00BB52F0" w:rsidRDefault="00BB52F0" w:rsidP="0006260A">
            <w:pPr>
              <w:pStyle w:val="DPSStartEndMarker"/>
            </w:pPr>
          </w:p>
        </w:tc>
      </w:tr>
      <w:tr w:rsidR="00BB52F0" w:rsidTr="0006260A">
        <w:trPr>
          <w:trHeight w:hRule="exact" w:val="200"/>
          <w:jc w:val="center"/>
        </w:trPr>
        <w:tc>
          <w:tcPr>
            <w:tcW w:w="2452" w:type="dxa"/>
          </w:tcPr>
          <w:p w:rsidR="00BB52F0" w:rsidRDefault="00BB52F0" w:rsidP="0006260A">
            <w:pPr>
              <w:pStyle w:val="DPSStartEndMarker"/>
            </w:pPr>
          </w:p>
        </w:tc>
      </w:tr>
    </w:tbl>
    <w:p w:rsidR="00BB52F0" w:rsidRPr="0074367D" w:rsidRDefault="00BB52F0" w:rsidP="00BB52F0">
      <w:pPr>
        <w:pStyle w:val="DPSEntryPrayer"/>
      </w:pPr>
      <w:r w:rsidRPr="0074367D">
        <w:tab/>
      </w:r>
      <w:r w:rsidRPr="008A76A1">
        <w:rPr>
          <w:b/>
          <w:bCs/>
        </w:rPr>
        <w:t>1</w:t>
      </w:r>
      <w:r w:rsidRPr="0074367D">
        <w:tab/>
      </w:r>
      <w:r w:rsidRPr="000B383E">
        <w:rPr>
          <w:spacing w:val="-2"/>
        </w:rPr>
        <w:t xml:space="preserve">The Assembly met at 10 am, pursuant to adjournment.  The Speaker (Ms J. Burch)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0B383E">
            <w:rPr>
              <w:spacing w:val="-2"/>
            </w:rPr>
            <w:t>Australian Capital Territory</w:t>
          </w:r>
        </w:smartTag>
      </w:smartTag>
      <w:r w:rsidRPr="000B383E">
        <w:rPr>
          <w:spacing w:val="-2"/>
        </w:rPr>
        <w:t>.</w:t>
      </w:r>
    </w:p>
    <w:p w:rsidR="00BB52F0" w:rsidRPr="00F7286D" w:rsidRDefault="00BB52F0" w:rsidP="00BB52F0">
      <w:pPr>
        <w:pStyle w:val="DPSEntryHeading"/>
      </w:pPr>
      <w:r w:rsidRPr="00F7286D">
        <w:tab/>
      </w:r>
      <w:r w:rsidRPr="008A76A1">
        <w:t>2</w:t>
      </w:r>
      <w:r w:rsidRPr="00F7286D">
        <w:tab/>
      </w:r>
      <w:r>
        <w:t>Public Accounts—Standing Committee—Report 2—Report on Annual and Financial Reports 2016-2017—</w:t>
      </w:r>
      <w:bookmarkStart w:id="0" w:name="OLE_LINK1"/>
      <w:bookmarkStart w:id="1" w:name="OLE_LINK2"/>
      <w:r>
        <w:t>Response to Recommendation 10</w:t>
      </w:r>
      <w:r w:rsidRPr="00F7286D">
        <w:t>—</w:t>
      </w:r>
      <w:r>
        <w:t>Apprenticeships and Traineeships</w:t>
      </w:r>
      <w:bookmarkEnd w:id="0"/>
      <w:bookmarkEnd w:id="1"/>
      <w:r>
        <w:t>—</w:t>
      </w:r>
      <w:r w:rsidR="00E14FE1">
        <w:t xml:space="preserve">MINISTERIAL STATEMENT </w:t>
      </w:r>
      <w:r>
        <w:t>and paper—</w:t>
      </w:r>
      <w:r w:rsidRPr="00F7286D">
        <w:t>PAPER NOTED</w:t>
      </w:r>
    </w:p>
    <w:p w:rsidR="00BB52F0" w:rsidRPr="00882400" w:rsidRDefault="00BB52F0" w:rsidP="00BB52F0">
      <w:pPr>
        <w:pStyle w:val="DPSEntryDetail"/>
        <w:rPr>
          <w:spacing w:val="-2"/>
        </w:rPr>
      </w:pPr>
      <w:r w:rsidRPr="00882400">
        <w:rPr>
          <w:spacing w:val="-2"/>
        </w:rPr>
        <w:t>Ms Fitzharris (Minister for Higher Education, Training and Research) made a ministerial statement concerning the Government</w:t>
      </w:r>
      <w:r w:rsidR="001D5A74">
        <w:rPr>
          <w:spacing w:val="-2"/>
        </w:rPr>
        <w:t>’</w:t>
      </w:r>
      <w:r w:rsidRPr="00882400">
        <w:rPr>
          <w:spacing w:val="-2"/>
        </w:rPr>
        <w:t>s response to Recommendation 10</w:t>
      </w:r>
      <w:r>
        <w:t xml:space="preserve"> </w:t>
      </w:r>
      <w:r w:rsidRPr="00882400">
        <w:rPr>
          <w:spacing w:val="-2"/>
        </w:rPr>
        <w:t>of the Standing Committee on Public Accounts</w:t>
      </w:r>
      <w:r w:rsidR="001D5A74">
        <w:rPr>
          <w:spacing w:val="-2"/>
        </w:rPr>
        <w:t>’</w:t>
      </w:r>
      <w:r>
        <w:rPr>
          <w:spacing w:val="-2"/>
        </w:rPr>
        <w:t xml:space="preserve"> Report</w:t>
      </w:r>
      <w:r w:rsidRPr="00882400">
        <w:rPr>
          <w:spacing w:val="-2"/>
        </w:rPr>
        <w:t xml:space="preserve"> on Annual and Financial Reports </w:t>
      </w:r>
      <w:r>
        <w:rPr>
          <w:spacing w:val="-2"/>
        </w:rPr>
        <w:t>2016</w:t>
      </w:r>
      <w:r>
        <w:rPr>
          <w:spacing w:val="-2"/>
        </w:rPr>
        <w:noBreakHyphen/>
        <w:t>2017,</w:t>
      </w:r>
      <w:r w:rsidRPr="00882400">
        <w:rPr>
          <w:spacing w:val="-2"/>
        </w:rPr>
        <w:t xml:space="preserve"> and presented the following paper</w:t>
      </w:r>
      <w:r>
        <w:rPr>
          <w:spacing w:val="-2"/>
        </w:rPr>
        <w:t>s</w:t>
      </w:r>
      <w:r w:rsidRPr="00882400">
        <w:rPr>
          <w:spacing w:val="-2"/>
        </w:rPr>
        <w:t>:</w:t>
      </w:r>
    </w:p>
    <w:p w:rsidR="00BB52F0" w:rsidRDefault="00BB52F0" w:rsidP="00BB52F0">
      <w:pPr>
        <w:pStyle w:val="DPSEntryDetail"/>
      </w:pPr>
      <w:r>
        <w:t>Public Accounts—Standing Committee—Report 2—Report on Annual and Financial Reports 2016-2017—Response to Recommendation 10</w:t>
      </w:r>
      <w:r w:rsidRPr="00F7286D">
        <w:t>—</w:t>
      </w:r>
      <w:r>
        <w:t>Apprenticeships and Traineeships</w:t>
      </w:r>
      <w:r w:rsidRPr="00F7286D">
        <w:t xml:space="preserve">—Ministerial statement, </w:t>
      </w:r>
      <w:r>
        <w:t>7 June 2018</w:t>
      </w:r>
      <w:r w:rsidRPr="00F7286D">
        <w:t>.</w:t>
      </w:r>
    </w:p>
    <w:p w:rsidR="00BB52F0" w:rsidRPr="00F7286D" w:rsidRDefault="00BB52F0" w:rsidP="00BB52F0">
      <w:pPr>
        <w:pStyle w:val="DPSEntryDetail"/>
      </w:pPr>
      <w:r>
        <w:t>Vocational Education and Training: ACT Apprenticeship and Traineeship—Highlights, dated 7 June 2018.</w:t>
      </w:r>
    </w:p>
    <w:p w:rsidR="00BB52F0" w:rsidRPr="00F7286D" w:rsidRDefault="00BB52F0" w:rsidP="00BB52F0">
      <w:pPr>
        <w:pStyle w:val="DPSEntryDetail"/>
      </w:pPr>
      <w:r>
        <w:lastRenderedPageBreak/>
        <w:t xml:space="preserve">Ms </w:t>
      </w:r>
      <w:r w:rsidR="004C1070">
        <w:t>Fitzharris</w:t>
      </w:r>
      <w:r w:rsidRPr="00F7286D">
        <w:t xml:space="preserve"> moved—That the Assembly take note of the </w:t>
      </w:r>
      <w:r>
        <w:t>Ministerial statement</w:t>
      </w:r>
      <w:r w:rsidRPr="00F7286D">
        <w:t>.</w:t>
      </w:r>
    </w:p>
    <w:p w:rsidR="00BB52F0" w:rsidRPr="00F7286D" w:rsidRDefault="00BB52F0" w:rsidP="00BB52F0">
      <w:pPr>
        <w:pStyle w:val="DPSEntryDetail"/>
      </w:pPr>
      <w:r w:rsidRPr="00F7286D">
        <w:t>Question—put and passed.</w:t>
      </w:r>
    </w:p>
    <w:p w:rsidR="00BB52F0" w:rsidRPr="00F7286D" w:rsidRDefault="00BB52F0" w:rsidP="00BB52F0">
      <w:pPr>
        <w:pStyle w:val="DPSEntryHeading"/>
      </w:pPr>
      <w:r w:rsidRPr="00F7286D">
        <w:tab/>
      </w:r>
      <w:r w:rsidRPr="008A76A1">
        <w:t>3</w:t>
      </w:r>
      <w:r w:rsidRPr="00F7286D">
        <w:tab/>
      </w:r>
      <w:r>
        <w:t>A.C.T. Volunteering Statement Action Plan 2018-2021</w:t>
      </w:r>
      <w:r w:rsidRPr="00F7286D">
        <w:t>—MINISTERIAL STATEMENT</w:t>
      </w:r>
      <w:r>
        <w:t xml:space="preserve"> and paper</w:t>
      </w:r>
      <w:r w:rsidRPr="00F7286D">
        <w:t>—</w:t>
      </w:r>
      <w:r w:rsidRPr="00016BE8">
        <w:t>PAPER NOTED</w:t>
      </w:r>
    </w:p>
    <w:p w:rsidR="00BB52F0" w:rsidRPr="00F7286D" w:rsidRDefault="00BB52F0" w:rsidP="00BB52F0">
      <w:pPr>
        <w:pStyle w:val="DPSEntryDetail"/>
      </w:pPr>
      <w:r>
        <w:t>Ms Stephen-Smith (Minister for Community Services and Social Inclusion)</w:t>
      </w:r>
      <w:r w:rsidRPr="00F7286D">
        <w:t xml:space="preserve"> made a ministerial statement concerning </w:t>
      </w:r>
      <w:r>
        <w:t>volunteering and the ACT Volunteering Statement Action Plan 2018-2021,</w:t>
      </w:r>
      <w:r w:rsidRPr="00F7286D">
        <w:t xml:space="preserve"> and presented the following paper</w:t>
      </w:r>
      <w:r>
        <w:t>s</w:t>
      </w:r>
      <w:r w:rsidRPr="00F7286D">
        <w:t>:</w:t>
      </w:r>
    </w:p>
    <w:p w:rsidR="00BB52F0" w:rsidRDefault="00BB52F0" w:rsidP="00BB52F0">
      <w:pPr>
        <w:pStyle w:val="DPSEntryDetail"/>
      </w:pPr>
      <w:r>
        <w:t>ACT Volunteering Statement Action Plan 2018-2021—</w:t>
      </w:r>
      <w:r w:rsidRPr="00F7286D">
        <w:t xml:space="preserve">Ministerial statement, </w:t>
      </w:r>
      <w:r>
        <w:t>7 June 2018</w:t>
      </w:r>
      <w:r w:rsidRPr="00F7286D">
        <w:t>.</w:t>
      </w:r>
    </w:p>
    <w:p w:rsidR="00BB52F0" w:rsidRPr="00F7286D" w:rsidRDefault="00BB52F0" w:rsidP="00BB52F0">
      <w:pPr>
        <w:pStyle w:val="DPSEntryDetail"/>
      </w:pPr>
      <w:r>
        <w:t>ACT Volunteering Statement—Action Plan 2018-2021.</w:t>
      </w:r>
    </w:p>
    <w:p w:rsidR="00BB52F0" w:rsidRPr="00F7286D" w:rsidRDefault="00BB52F0" w:rsidP="00BB52F0">
      <w:pPr>
        <w:pStyle w:val="DPSEntryDetail"/>
      </w:pPr>
      <w:r>
        <w:t>Ms Stephen-Smith</w:t>
      </w:r>
      <w:r w:rsidRPr="00F7286D">
        <w:t xml:space="preserve"> moved—That the Assembly take note of the </w:t>
      </w:r>
      <w:r>
        <w:t>Ministerial statement</w:t>
      </w:r>
      <w:r w:rsidRPr="00F7286D">
        <w:t>.</w:t>
      </w:r>
    </w:p>
    <w:p w:rsidR="00BB52F0" w:rsidRPr="00F7286D" w:rsidRDefault="00BB52F0" w:rsidP="00BB52F0">
      <w:pPr>
        <w:pStyle w:val="DPSEntryDetail"/>
      </w:pPr>
      <w:r w:rsidRPr="00F7286D">
        <w:t>Question—put and passed.</w:t>
      </w:r>
    </w:p>
    <w:p w:rsidR="00BB52F0" w:rsidRPr="00562512" w:rsidRDefault="00BB52F0" w:rsidP="00BB52F0">
      <w:pPr>
        <w:pStyle w:val="DPSEntryHeading"/>
      </w:pPr>
      <w:r w:rsidRPr="00562512">
        <w:tab/>
      </w:r>
      <w:r w:rsidRPr="008A76A1">
        <w:t>4</w:t>
      </w:r>
      <w:r w:rsidRPr="00562512">
        <w:tab/>
      </w:r>
      <w:r>
        <w:t>Animal Diseases Amendment Bill 2018</w:t>
      </w:r>
    </w:p>
    <w:p w:rsidR="00BB52F0" w:rsidRPr="00562512" w:rsidRDefault="00BB52F0" w:rsidP="00BB52F0">
      <w:pPr>
        <w:pStyle w:val="DPSEntryDetail"/>
      </w:pPr>
      <w:r>
        <w:t>Mr Gentleman (Minister for the Environment and Heritage)</w:t>
      </w:r>
      <w:r w:rsidRPr="00562512">
        <w:t xml:space="preserve">, pursuant to notice, presented </w:t>
      </w:r>
      <w:r>
        <w:t xml:space="preserve">a Bill for an Act to amend the </w:t>
      </w:r>
      <w:r w:rsidRPr="00CC6404">
        <w:rPr>
          <w:i/>
        </w:rPr>
        <w:t>Animal Diseases Act 2005</w:t>
      </w:r>
      <w:r w:rsidRPr="00CC6404">
        <w:t xml:space="preserve"> and the </w:t>
      </w:r>
      <w:r w:rsidRPr="00CC6404">
        <w:rPr>
          <w:i/>
        </w:rPr>
        <w:t>Animal Diseases Regulation 2006</w:t>
      </w:r>
      <w:r w:rsidRPr="00562512">
        <w:t>.</w:t>
      </w:r>
    </w:p>
    <w:p w:rsidR="00BB52F0" w:rsidRPr="00562512" w:rsidRDefault="00BB52F0" w:rsidP="00BB52F0">
      <w:pPr>
        <w:pStyle w:val="DPSEntryDetail"/>
      </w:pPr>
      <w:r w:rsidRPr="00562512">
        <w:rPr>
          <w:i/>
        </w:rPr>
        <w:t>Papers:</w:t>
      </w:r>
      <w:r w:rsidRPr="00562512">
        <w:t xml:space="preserve"> </w:t>
      </w:r>
      <w:r>
        <w:t>Mr Gentleman</w:t>
      </w:r>
      <w:r w:rsidRPr="00562512">
        <w:t xml:space="preserve"> presented the following papers:</w:t>
      </w:r>
    </w:p>
    <w:p w:rsidR="00BB52F0" w:rsidRPr="00562512" w:rsidRDefault="00BB52F0" w:rsidP="00BB52F0">
      <w:pPr>
        <w:pStyle w:val="DPSEntryDetailIndentLev1"/>
      </w:pPr>
      <w:r w:rsidRPr="00562512">
        <w:t>Explanatory statement to the Bill.</w:t>
      </w:r>
    </w:p>
    <w:p w:rsidR="00BB52F0" w:rsidRPr="00562512" w:rsidRDefault="00BB52F0" w:rsidP="00BB52F0">
      <w:pPr>
        <w:pStyle w:val="DPSEntryDetailIndentLev1"/>
      </w:pPr>
      <w:r w:rsidRPr="00562512">
        <w:t xml:space="preserve">Human Rights Act, </w:t>
      </w:r>
      <w:r w:rsidRPr="00562512">
        <w:rPr>
          <w:spacing w:val="-2"/>
        </w:rPr>
        <w:t>pursuant to section 37</w:t>
      </w:r>
      <w:r w:rsidRPr="00562512">
        <w:t xml:space="preserve">—Compatibility statement, dated </w:t>
      </w:r>
      <w:r>
        <w:t>5 June 2018</w:t>
      </w:r>
      <w:r w:rsidRPr="00562512">
        <w:t>.</w:t>
      </w:r>
    </w:p>
    <w:p w:rsidR="00BB52F0" w:rsidRPr="00562512" w:rsidRDefault="00BB52F0" w:rsidP="00BB52F0">
      <w:pPr>
        <w:pStyle w:val="DPSEntryDetail"/>
      </w:pPr>
      <w:r w:rsidRPr="00562512">
        <w:t>Title read by Clerk.</w:t>
      </w:r>
    </w:p>
    <w:p w:rsidR="00BB52F0" w:rsidRPr="00562512" w:rsidRDefault="00BB52F0" w:rsidP="00BB52F0">
      <w:pPr>
        <w:pStyle w:val="DPSEntryDetail"/>
      </w:pPr>
      <w:r>
        <w:t>Mr Gentleman</w:t>
      </w:r>
      <w:r w:rsidRPr="00562512">
        <w:t xml:space="preserve"> moved—That this Bill be agreed to in principle.</w:t>
      </w:r>
    </w:p>
    <w:p w:rsidR="00BB52F0" w:rsidRPr="00562512" w:rsidRDefault="00BB52F0" w:rsidP="00BB52F0">
      <w:pPr>
        <w:pStyle w:val="DPSEntryDetail"/>
      </w:pPr>
      <w:r w:rsidRPr="00562512">
        <w:t>Debate adjourned (</w:t>
      </w:r>
      <w:r>
        <w:t>Ms Lee</w:t>
      </w:r>
      <w:r w:rsidRPr="00562512">
        <w:t>) and the resumption of the debate made an order of the day for the next sitting.</w:t>
      </w:r>
    </w:p>
    <w:p w:rsidR="00BB52F0" w:rsidRPr="00562512" w:rsidRDefault="00BB52F0" w:rsidP="00BB52F0">
      <w:pPr>
        <w:pStyle w:val="DPSEntryHeading"/>
      </w:pPr>
      <w:r w:rsidRPr="00562512">
        <w:tab/>
      </w:r>
      <w:r w:rsidRPr="008A76A1">
        <w:t>5</w:t>
      </w:r>
      <w:r w:rsidRPr="00562512">
        <w:tab/>
      </w:r>
      <w:r>
        <w:t>Stock Amendment Bill 2018</w:t>
      </w:r>
    </w:p>
    <w:p w:rsidR="00BB52F0" w:rsidRPr="00562512" w:rsidRDefault="00BB52F0" w:rsidP="00BB52F0">
      <w:pPr>
        <w:pStyle w:val="DPSEntryDetail"/>
      </w:pPr>
      <w:r>
        <w:t xml:space="preserve">Mr Gentleman (Minister for </w:t>
      </w:r>
      <w:r>
        <w:lastRenderedPageBreak/>
        <w:t>Planning and Land Management)</w:t>
      </w:r>
      <w:r w:rsidRPr="00562512">
        <w:t xml:space="preserve">, pursuant to notice, presented </w:t>
      </w:r>
      <w:r>
        <w:t xml:space="preserve">a Bill for an Act to amend the </w:t>
      </w:r>
      <w:r w:rsidRPr="00707B12">
        <w:rPr>
          <w:i/>
        </w:rPr>
        <w:t>Stock Act 2005</w:t>
      </w:r>
      <w:r w:rsidRPr="00562512">
        <w:t>.</w:t>
      </w:r>
    </w:p>
    <w:p w:rsidR="00BB52F0" w:rsidRPr="00562512" w:rsidRDefault="00BB52F0" w:rsidP="00BB52F0">
      <w:pPr>
        <w:pStyle w:val="DPSEntryDetail"/>
      </w:pPr>
      <w:r w:rsidRPr="00562512">
        <w:rPr>
          <w:i/>
        </w:rPr>
        <w:t>Papers:</w:t>
      </w:r>
      <w:r w:rsidRPr="00562512">
        <w:t xml:space="preserve"> </w:t>
      </w:r>
      <w:r>
        <w:t>Mr Gentleman</w:t>
      </w:r>
      <w:r w:rsidRPr="00562512">
        <w:t xml:space="preserve"> presented the following papers:</w:t>
      </w:r>
    </w:p>
    <w:p w:rsidR="00BB52F0" w:rsidRPr="00562512" w:rsidRDefault="00BB52F0" w:rsidP="00BB52F0">
      <w:pPr>
        <w:pStyle w:val="DPSEntryDetailIndentLev1"/>
      </w:pPr>
      <w:r w:rsidRPr="00562512">
        <w:t>Explanatory statement to the Bill.</w:t>
      </w:r>
    </w:p>
    <w:p w:rsidR="00BB52F0" w:rsidRPr="00562512" w:rsidRDefault="00BB52F0" w:rsidP="00BB52F0">
      <w:pPr>
        <w:pStyle w:val="DPSEntryDetailIndentLev1"/>
      </w:pPr>
      <w:r w:rsidRPr="00562512">
        <w:t xml:space="preserve">Human Rights Act, </w:t>
      </w:r>
      <w:r w:rsidRPr="00562512">
        <w:rPr>
          <w:spacing w:val="-2"/>
        </w:rPr>
        <w:t>pursuant to section 37</w:t>
      </w:r>
      <w:r w:rsidRPr="00562512">
        <w:t xml:space="preserve">—Compatibility statement, dated </w:t>
      </w:r>
      <w:r>
        <w:t>5 June 2018</w:t>
      </w:r>
      <w:r w:rsidRPr="00562512">
        <w:t>.</w:t>
      </w:r>
    </w:p>
    <w:p w:rsidR="00BB52F0" w:rsidRPr="00562512" w:rsidRDefault="00BB52F0" w:rsidP="00BB52F0">
      <w:pPr>
        <w:pStyle w:val="DPSEntryDetail"/>
      </w:pPr>
      <w:r w:rsidRPr="00562512">
        <w:t>Title read by Clerk.</w:t>
      </w:r>
    </w:p>
    <w:p w:rsidR="00BB52F0" w:rsidRPr="00562512" w:rsidRDefault="00BB52F0" w:rsidP="00BB52F0">
      <w:pPr>
        <w:pStyle w:val="DPSEntryDetail"/>
      </w:pPr>
      <w:r>
        <w:t>Mr Gentleman</w:t>
      </w:r>
      <w:r w:rsidRPr="00562512">
        <w:t xml:space="preserve"> moved—That this Bill be agreed to in principle.</w:t>
      </w:r>
    </w:p>
    <w:p w:rsidR="00BB52F0" w:rsidRPr="00562512" w:rsidRDefault="00BB52F0" w:rsidP="00BB52F0">
      <w:pPr>
        <w:pStyle w:val="DPSEntryDetail"/>
      </w:pPr>
      <w:r w:rsidRPr="00562512">
        <w:t>Debate adjourned (</w:t>
      </w:r>
      <w:r>
        <w:t>Ms Lawder</w:t>
      </w:r>
      <w:r w:rsidRPr="00562512">
        <w:t>) and the resumption of the debate made an order of the day for the next sitting.</w:t>
      </w:r>
    </w:p>
    <w:p w:rsidR="00BB52F0" w:rsidRPr="00562512" w:rsidRDefault="00BB52F0" w:rsidP="00BB52F0">
      <w:pPr>
        <w:pStyle w:val="DPSEntryHeading"/>
      </w:pPr>
      <w:r w:rsidRPr="00562512">
        <w:tab/>
      </w:r>
      <w:r w:rsidRPr="008A76A1">
        <w:t>6</w:t>
      </w:r>
      <w:r w:rsidRPr="00562512">
        <w:tab/>
      </w:r>
      <w:r>
        <w:t>Prostitution Amendment Bill 2018</w:t>
      </w:r>
    </w:p>
    <w:p w:rsidR="00BB52F0" w:rsidRPr="00562512" w:rsidRDefault="00BB52F0" w:rsidP="00BB52F0">
      <w:pPr>
        <w:pStyle w:val="DPSEntryDetail"/>
      </w:pPr>
      <w:r>
        <w:t>Mr Rattenbury (Minister for Justice, Consumer Affairs and Road Safety)</w:t>
      </w:r>
      <w:r w:rsidRPr="00562512">
        <w:t xml:space="preserve">, pursuant to notice, presented </w:t>
      </w:r>
      <w:r>
        <w:t xml:space="preserve">a Bill for an Act to amend the </w:t>
      </w:r>
      <w:r w:rsidRPr="007261D4">
        <w:rPr>
          <w:i/>
        </w:rPr>
        <w:t>Prostitution Act 1992</w:t>
      </w:r>
      <w:r w:rsidRPr="007261D4">
        <w:t>, and for other purposes</w:t>
      </w:r>
      <w:r w:rsidRPr="00562512">
        <w:t>.</w:t>
      </w:r>
    </w:p>
    <w:p w:rsidR="00BB52F0" w:rsidRPr="00562512" w:rsidRDefault="00BB52F0" w:rsidP="00BB52F0">
      <w:pPr>
        <w:pStyle w:val="DPSEntryDetail"/>
      </w:pPr>
      <w:r w:rsidRPr="00562512">
        <w:rPr>
          <w:i/>
        </w:rPr>
        <w:t>Papers:</w:t>
      </w:r>
      <w:r w:rsidRPr="00562512">
        <w:t xml:space="preserve"> </w:t>
      </w:r>
      <w:r>
        <w:t>Mr Rattenbury</w:t>
      </w:r>
      <w:r w:rsidRPr="00562512">
        <w:t xml:space="preserve"> presented the following papers:</w:t>
      </w:r>
    </w:p>
    <w:p w:rsidR="00BB52F0" w:rsidRPr="00562512" w:rsidRDefault="00BB52F0" w:rsidP="00BB52F0">
      <w:pPr>
        <w:pStyle w:val="DPSEntryDetailIndentLev1"/>
      </w:pPr>
      <w:r w:rsidRPr="00562512">
        <w:t>Explanatory statement to the Bill.</w:t>
      </w:r>
    </w:p>
    <w:p w:rsidR="00BB52F0" w:rsidRPr="00562512" w:rsidRDefault="00BB52F0" w:rsidP="00BB52F0">
      <w:pPr>
        <w:pStyle w:val="DPSEntryDetailIndentLev1"/>
      </w:pPr>
      <w:r w:rsidRPr="00562512">
        <w:t xml:space="preserve">Human Rights Act, </w:t>
      </w:r>
      <w:r w:rsidRPr="00562512">
        <w:rPr>
          <w:spacing w:val="-2"/>
        </w:rPr>
        <w:t>pursuant to section 37</w:t>
      </w:r>
      <w:r w:rsidRPr="00562512">
        <w:t xml:space="preserve">—Compatibility statement, dated </w:t>
      </w:r>
      <w:r>
        <w:t>5 June 2018</w:t>
      </w:r>
      <w:r w:rsidRPr="00562512">
        <w:t>.</w:t>
      </w:r>
    </w:p>
    <w:p w:rsidR="00BB52F0" w:rsidRPr="00562512" w:rsidRDefault="00BB52F0" w:rsidP="00BB52F0">
      <w:pPr>
        <w:pStyle w:val="DPSEntryDetail"/>
      </w:pPr>
      <w:r w:rsidRPr="00562512">
        <w:t>Title read by Clerk.</w:t>
      </w:r>
    </w:p>
    <w:p w:rsidR="00BB52F0" w:rsidRPr="00562512" w:rsidRDefault="00BB52F0" w:rsidP="00BB52F0">
      <w:pPr>
        <w:pStyle w:val="DPSEntryDetail"/>
      </w:pPr>
      <w:r>
        <w:t>Mr Rattenbury</w:t>
      </w:r>
      <w:r w:rsidRPr="00562512">
        <w:t xml:space="preserve"> moved—That this Bill be agreed to in principle.</w:t>
      </w:r>
    </w:p>
    <w:p w:rsidR="00BB52F0" w:rsidRPr="00562512" w:rsidRDefault="00BB52F0" w:rsidP="00BB52F0">
      <w:pPr>
        <w:pStyle w:val="DPSEntryDetail"/>
      </w:pPr>
      <w:r w:rsidRPr="00562512">
        <w:t>Debate adjourned (</w:t>
      </w:r>
      <w:r>
        <w:t>Ms Lawder</w:t>
      </w:r>
      <w:r w:rsidRPr="00562512">
        <w:t>) and the resumption of the debate made an order of the day for the next sitting.</w:t>
      </w:r>
    </w:p>
    <w:p w:rsidR="00BB52F0" w:rsidRPr="00562512" w:rsidRDefault="00BB52F0" w:rsidP="00BB52F0">
      <w:pPr>
        <w:pStyle w:val="DPSEntryHeading"/>
      </w:pPr>
      <w:r w:rsidRPr="00562512">
        <w:tab/>
      </w:r>
      <w:r w:rsidRPr="008A76A1">
        <w:t>7</w:t>
      </w:r>
      <w:r w:rsidRPr="00562512">
        <w:tab/>
      </w:r>
      <w:r>
        <w:t>Work Health and Safety Amendment Bill 2018</w:t>
      </w:r>
    </w:p>
    <w:p w:rsidR="00BB52F0" w:rsidRPr="00562512" w:rsidRDefault="00BB52F0" w:rsidP="00BB52F0">
      <w:pPr>
        <w:pStyle w:val="DPSEntryDetail"/>
      </w:pPr>
      <w:r>
        <w:t>Ms Stephen-Smith (Minister for Workplace Safety and Industrial Relations)</w:t>
      </w:r>
      <w:r w:rsidRPr="00562512">
        <w:t xml:space="preserve">, pursuant to notice, presented </w:t>
      </w:r>
      <w:r>
        <w:t xml:space="preserve">a Bill for an Act to amend the </w:t>
      </w:r>
      <w:r w:rsidRPr="00EB0686">
        <w:rPr>
          <w:i/>
        </w:rPr>
        <w:t>Work Health and Safety Act 2011</w:t>
      </w:r>
      <w:r w:rsidRPr="00EB0686">
        <w:t xml:space="preserve"> and the </w:t>
      </w:r>
      <w:r w:rsidRPr="00EB0686">
        <w:rPr>
          <w:i/>
        </w:rPr>
        <w:t>Work Health and Safety Regulation 2011</w:t>
      </w:r>
      <w:r w:rsidRPr="00EB0686">
        <w:t xml:space="preserve"> in relation to the regulation of health and safety representatives on major construction projects</w:t>
      </w:r>
      <w:r w:rsidRPr="00562512">
        <w:t>.</w:t>
      </w:r>
    </w:p>
    <w:p w:rsidR="00BB52F0" w:rsidRPr="00562512" w:rsidRDefault="00BB52F0" w:rsidP="00BB52F0">
      <w:pPr>
        <w:pStyle w:val="DPSEntryDetail"/>
      </w:pPr>
      <w:r w:rsidRPr="00562512">
        <w:rPr>
          <w:i/>
        </w:rPr>
        <w:t>Papers:</w:t>
      </w:r>
      <w:r w:rsidRPr="00562512">
        <w:t xml:space="preserve"> </w:t>
      </w:r>
      <w:r>
        <w:t>Ms Stephen-Smith</w:t>
      </w:r>
      <w:r w:rsidRPr="00562512">
        <w:t xml:space="preserve"> presented the following papers:</w:t>
      </w:r>
    </w:p>
    <w:p w:rsidR="00BB52F0" w:rsidRPr="00562512" w:rsidRDefault="00BB52F0" w:rsidP="00BB52F0">
      <w:pPr>
        <w:pStyle w:val="DPSEntryDetailIndentLev1"/>
      </w:pPr>
      <w:r w:rsidRPr="00562512">
        <w:t>Explanatory statement to the Bill.</w:t>
      </w:r>
    </w:p>
    <w:p w:rsidR="00BB52F0" w:rsidRPr="00562512" w:rsidRDefault="00BB52F0" w:rsidP="00BB52F0">
      <w:pPr>
        <w:pStyle w:val="DPSEntryDetailIndentLev1"/>
      </w:pPr>
      <w:r w:rsidRPr="00562512">
        <w:t xml:space="preserve">Human Rights Act, </w:t>
      </w:r>
      <w:r w:rsidRPr="00562512">
        <w:rPr>
          <w:spacing w:val="-2"/>
        </w:rPr>
        <w:t>pursuant to section 37</w:t>
      </w:r>
      <w:r w:rsidRPr="00562512">
        <w:t xml:space="preserve">—Compatibility statement, dated </w:t>
      </w:r>
      <w:r>
        <w:t>5 June 2018</w:t>
      </w:r>
      <w:r w:rsidRPr="00562512">
        <w:t>.</w:t>
      </w:r>
    </w:p>
    <w:p w:rsidR="00BB52F0" w:rsidRPr="00562512" w:rsidRDefault="00BB52F0" w:rsidP="00BB52F0">
      <w:pPr>
        <w:pStyle w:val="DPSEntryDetail"/>
      </w:pPr>
      <w:r w:rsidRPr="00562512">
        <w:t>Title read by Clerk.</w:t>
      </w:r>
    </w:p>
    <w:p w:rsidR="00BB52F0" w:rsidRPr="00562512" w:rsidRDefault="00BB52F0" w:rsidP="00BB52F0">
      <w:pPr>
        <w:pStyle w:val="DPSEntryDetail"/>
      </w:pPr>
      <w:r>
        <w:t>Ms Stephen-Smith</w:t>
      </w:r>
      <w:r w:rsidRPr="00562512">
        <w:t xml:space="preserve"> moved—That this Bill be agreed to in principle.</w:t>
      </w:r>
    </w:p>
    <w:p w:rsidR="00BB52F0" w:rsidRPr="00562512" w:rsidRDefault="00BB52F0" w:rsidP="00BB52F0">
      <w:pPr>
        <w:pStyle w:val="DPSEntryDetail"/>
      </w:pPr>
      <w:r w:rsidRPr="00562512">
        <w:lastRenderedPageBreak/>
        <w:t>Debate adjourned (</w:t>
      </w:r>
      <w:r>
        <w:t>Mr Wall</w:t>
      </w:r>
      <w:r w:rsidRPr="00562512">
        <w:t>) and the resumption of the debate made an order of the day for the next sitting.</w:t>
      </w:r>
    </w:p>
    <w:p w:rsidR="00BB52F0" w:rsidRPr="00562512" w:rsidRDefault="00BB52F0" w:rsidP="00BB52F0">
      <w:pPr>
        <w:pStyle w:val="DPSEntryHeading"/>
      </w:pPr>
      <w:r w:rsidRPr="00562512">
        <w:tab/>
      </w:r>
      <w:r w:rsidRPr="008A76A1">
        <w:t>8</w:t>
      </w:r>
      <w:r w:rsidRPr="00562512">
        <w:tab/>
      </w:r>
      <w:r>
        <w:t>Senior Practitioner Bill 2018</w:t>
      </w:r>
    </w:p>
    <w:p w:rsidR="00BB52F0" w:rsidRPr="00562512" w:rsidRDefault="00BB52F0" w:rsidP="00BB52F0">
      <w:pPr>
        <w:pStyle w:val="DPSEntryDetail"/>
      </w:pPr>
      <w:r>
        <w:t>Ms Stephen-Smith (Minister for Disability, Children and Youth)</w:t>
      </w:r>
      <w:r w:rsidRPr="00562512">
        <w:t xml:space="preserve">, pursuant to notice, presented </w:t>
      </w:r>
      <w:r>
        <w:t>a Bill for an Act to provide for the appointment of a senior practitioner and the regulation of restrictive practices to minimise their use</w:t>
      </w:r>
      <w:r w:rsidRPr="00562512">
        <w:t>.</w:t>
      </w:r>
    </w:p>
    <w:p w:rsidR="00BB52F0" w:rsidRPr="00562512" w:rsidRDefault="00BB52F0" w:rsidP="00BB52F0">
      <w:pPr>
        <w:pStyle w:val="DPSEntryDetail"/>
      </w:pPr>
      <w:r w:rsidRPr="00562512">
        <w:rPr>
          <w:i/>
        </w:rPr>
        <w:t>Papers:</w:t>
      </w:r>
      <w:r w:rsidRPr="00562512">
        <w:t xml:space="preserve"> </w:t>
      </w:r>
      <w:r>
        <w:t>Ms Stephen-Smith</w:t>
      </w:r>
      <w:r w:rsidRPr="00562512">
        <w:t xml:space="preserve"> presented the following papers:</w:t>
      </w:r>
    </w:p>
    <w:p w:rsidR="00BB52F0" w:rsidRPr="00562512" w:rsidRDefault="00BB52F0" w:rsidP="00BB52F0">
      <w:pPr>
        <w:pStyle w:val="DPSEntryDetailIndentLev1"/>
      </w:pPr>
      <w:r w:rsidRPr="00562512">
        <w:t>Explanatory statement to the Bill.</w:t>
      </w:r>
    </w:p>
    <w:p w:rsidR="00BB52F0" w:rsidRPr="00562512" w:rsidRDefault="00BB52F0" w:rsidP="00BB52F0">
      <w:pPr>
        <w:pStyle w:val="DPSEntryDetailIndentLev1"/>
      </w:pPr>
      <w:r w:rsidRPr="00562512">
        <w:t xml:space="preserve">Human Rights Act, </w:t>
      </w:r>
      <w:r w:rsidRPr="00562512">
        <w:rPr>
          <w:spacing w:val="-2"/>
        </w:rPr>
        <w:t>pursuant to section 37</w:t>
      </w:r>
      <w:r w:rsidRPr="00562512">
        <w:t xml:space="preserve">—Compatibility statement, dated </w:t>
      </w:r>
      <w:r>
        <w:t>5 June 2018</w:t>
      </w:r>
      <w:r w:rsidRPr="00562512">
        <w:t>.</w:t>
      </w:r>
    </w:p>
    <w:p w:rsidR="00BB52F0" w:rsidRPr="00562512" w:rsidRDefault="00BB52F0" w:rsidP="00BB52F0">
      <w:pPr>
        <w:pStyle w:val="DPSEntryDetail"/>
      </w:pPr>
      <w:r w:rsidRPr="00562512">
        <w:t>Title read by Clerk.</w:t>
      </w:r>
    </w:p>
    <w:p w:rsidR="00BB52F0" w:rsidRPr="00562512" w:rsidRDefault="00BB52F0" w:rsidP="00BB52F0">
      <w:pPr>
        <w:pStyle w:val="DPSEntryDetail"/>
      </w:pPr>
      <w:r>
        <w:t>Ms Stephen-Smith</w:t>
      </w:r>
      <w:r w:rsidRPr="00562512">
        <w:t xml:space="preserve"> moved—That this Bill be agreed to in principle.</w:t>
      </w:r>
    </w:p>
    <w:p w:rsidR="00BB52F0" w:rsidRPr="00562512" w:rsidRDefault="00BB52F0" w:rsidP="00BB52F0">
      <w:pPr>
        <w:pStyle w:val="DPSEntryDetail"/>
      </w:pPr>
      <w:r w:rsidRPr="00562512">
        <w:t>Debate adjourned (</w:t>
      </w:r>
      <w:r>
        <w:t>Mrs Kikkert</w:t>
      </w:r>
      <w:r w:rsidRPr="00562512">
        <w:t>) and the resumption of the debate made an order of the day for the next sitting.</w:t>
      </w:r>
    </w:p>
    <w:p w:rsidR="00BB52F0" w:rsidRPr="00640DFB" w:rsidRDefault="00BB52F0" w:rsidP="00BB52F0">
      <w:pPr>
        <w:pStyle w:val="DPSEntryHeading"/>
      </w:pPr>
      <w:r w:rsidRPr="00640DFB">
        <w:tab/>
      </w:r>
      <w:r w:rsidRPr="008A76A1">
        <w:t>9</w:t>
      </w:r>
      <w:r w:rsidRPr="00640DFB">
        <w:tab/>
      </w:r>
      <w:r>
        <w:t>Health, Ageing and Community Services—Standing Committee</w:t>
      </w:r>
      <w:r w:rsidRPr="00640DFB">
        <w:t>—</w:t>
      </w:r>
      <w:r w:rsidR="00CA2B31">
        <w:t xml:space="preserve">Proposed </w:t>
      </w:r>
      <w:r w:rsidRPr="00640DFB">
        <w:t>reference—</w:t>
      </w:r>
      <w:r>
        <w:t>Delivery of high quality maternity services</w:t>
      </w:r>
    </w:p>
    <w:p w:rsidR="00BB52F0" w:rsidRPr="00640DFB" w:rsidRDefault="00BB52F0" w:rsidP="00BB52F0">
      <w:pPr>
        <w:pStyle w:val="DPSEntryDetail"/>
        <w:keepNext/>
        <w:keepLines/>
      </w:pPr>
      <w:r>
        <w:t>Mrs Dunne</w:t>
      </w:r>
      <w:r w:rsidRPr="00640DFB">
        <w:t xml:space="preserve">, pursuant to notice, moved—That </w:t>
      </w:r>
      <w:r w:rsidRPr="00E41DE4">
        <w:t xml:space="preserve">the Standing Committee on Health, </w:t>
      </w:r>
      <w:r>
        <w:t>Ageing</w:t>
      </w:r>
      <w:r w:rsidRPr="00E41DE4">
        <w:t xml:space="preserve"> and Community Services inquire into and report on the delivery of high quality maternity services, including, but not limited to, the support of staff in a high-pressure environment, and any related matters.</w:t>
      </w:r>
    </w:p>
    <w:p w:rsidR="00BB52F0" w:rsidRPr="00640DFB" w:rsidRDefault="00BB52F0" w:rsidP="00BB52F0">
      <w:pPr>
        <w:pStyle w:val="DPSEntryDetail"/>
      </w:pPr>
      <w:r w:rsidRPr="00640DFB">
        <w:t>Debate ensued.</w:t>
      </w:r>
    </w:p>
    <w:p w:rsidR="00BB52F0" w:rsidRPr="00640DFB" w:rsidRDefault="00BB52F0" w:rsidP="00BB52F0">
      <w:pPr>
        <w:pStyle w:val="DPSEntryDetail"/>
      </w:pPr>
      <w:r>
        <w:t>Debate adjourned (Mr Rattenbury</w:t>
      </w:r>
      <w:r w:rsidR="008F03C2">
        <w:t>—Minister for Mental Health</w:t>
      </w:r>
      <w:r>
        <w:t>) and the resumption of the debate made an order of the day for the next sitting.</w:t>
      </w:r>
    </w:p>
    <w:p w:rsidR="00BB52F0" w:rsidRPr="00B4019C" w:rsidRDefault="00BB52F0" w:rsidP="00BB52F0">
      <w:pPr>
        <w:pStyle w:val="DPSEntryHeading"/>
      </w:pPr>
      <w:r w:rsidRPr="001B7315">
        <w:tab/>
      </w:r>
      <w:r w:rsidRPr="008A76A1">
        <w:t>10</w:t>
      </w:r>
      <w:r w:rsidRPr="001B7315">
        <w:tab/>
      </w:r>
      <w:r>
        <w:t>Education, Employment and Youth Affairs—Standing Committee</w:t>
      </w:r>
      <w:r w:rsidRPr="00B4019C">
        <w:t>—</w:t>
      </w:r>
      <w:r>
        <w:t>A.C.T. Safe and Inclusive Schools—Petition</w:t>
      </w:r>
      <w:r w:rsidRPr="00B4019C">
        <w:t>—STATEMENT BY CHAIR</w:t>
      </w:r>
    </w:p>
    <w:p w:rsidR="00BB52F0" w:rsidRDefault="00BB52F0" w:rsidP="00BB52F0">
      <w:pPr>
        <w:pStyle w:val="DPSEntryDetail"/>
      </w:pPr>
      <w:r>
        <w:t>Mr Pettersson</w:t>
      </w:r>
      <w:r w:rsidRPr="00B4019C">
        <w:t xml:space="preserve"> (Chair), pursuant to standing order 246A, informed the Assembly that</w:t>
      </w:r>
      <w:r>
        <w:t xml:space="preserve"> </w:t>
      </w:r>
      <w:r w:rsidRPr="00B4019C">
        <w:t xml:space="preserve">the </w:t>
      </w:r>
      <w:r>
        <w:t>Standing Committee on Education, Employment and Youth Affairs</w:t>
      </w:r>
      <w:r w:rsidRPr="00B4019C">
        <w:t xml:space="preserve"> </w:t>
      </w:r>
      <w:r>
        <w:t xml:space="preserve">had considered and noted petition 25-17, concerning the ACT Safe and Inclusive Schools initiative and, as the Committee had received a briefing from </w:t>
      </w:r>
      <w:r>
        <w:lastRenderedPageBreak/>
        <w:t>Education Directorate officials when considering petition 21-17, the Committee had resolved not to inquire further into the matter.</w:t>
      </w:r>
    </w:p>
    <w:p w:rsidR="00BB52F0" w:rsidRPr="003038A2" w:rsidRDefault="00BB52F0" w:rsidP="00BB52F0">
      <w:pPr>
        <w:keepNext/>
        <w:keepLines/>
        <w:tabs>
          <w:tab w:val="right" w:pos="339"/>
          <w:tab w:val="left" w:pos="720"/>
        </w:tabs>
        <w:spacing w:before="240"/>
        <w:ind w:left="720" w:hanging="720"/>
        <w:jc w:val="both"/>
        <w:rPr>
          <w:rFonts w:ascii="Calibri" w:hAnsi="Calibri"/>
          <w:b/>
          <w:caps/>
        </w:rPr>
      </w:pPr>
      <w:r w:rsidRPr="001B7315">
        <w:rPr>
          <w:rFonts w:ascii="Calibri" w:hAnsi="Calibri"/>
        </w:rPr>
        <w:tab/>
      </w:r>
      <w:r w:rsidRPr="008A76A1">
        <w:rPr>
          <w:rFonts w:ascii="Calibri" w:hAnsi="Calibri"/>
          <w:b/>
        </w:rPr>
        <w:t>11</w:t>
      </w:r>
      <w:r w:rsidRPr="003038A2">
        <w:rPr>
          <w:rFonts w:ascii="Calibri" w:hAnsi="Calibri"/>
        </w:rPr>
        <w:tab/>
      </w:r>
      <w:r w:rsidRPr="003038A2">
        <w:rPr>
          <w:rFonts w:ascii="Calibri" w:hAnsi="Calibri"/>
          <w:b/>
          <w:caps/>
        </w:rPr>
        <w:t>Environment and Transport and City Services—Standing Committee—Inquiry—Mammal emblem for the A.C.T.</w:t>
      </w:r>
      <w:r>
        <w:rPr>
          <w:rFonts w:ascii="Calibri" w:hAnsi="Calibri"/>
          <w:b/>
          <w:caps/>
        </w:rPr>
        <w:t>—Statement by Chair</w:t>
      </w:r>
    </w:p>
    <w:p w:rsidR="00BB52F0" w:rsidRDefault="00BB52F0" w:rsidP="00BB52F0">
      <w:pPr>
        <w:pStyle w:val="DPSEntryDetail"/>
      </w:pPr>
      <w:r w:rsidRPr="003038A2">
        <w:t>Ms Orr (Chair), pursuant to standing order 246A, informed the Assembly that</w:t>
      </w:r>
      <w:r>
        <w:t xml:space="preserve"> the Standing Committee on Environment and Transport and City Services had, after considering submissions from the community and undertaking consultation with wildlife and conservation experts, decided on two contenders for selection as a mammal emblem for the ACT.</w:t>
      </w:r>
    </w:p>
    <w:p w:rsidR="00BB52F0" w:rsidRPr="003038A2" w:rsidRDefault="00BB52F0" w:rsidP="00BB52F0">
      <w:pPr>
        <w:pStyle w:val="DPSEntryDetail"/>
      </w:pPr>
      <w:r>
        <w:t>To enable the community to further inform on which animal would best represent the Territory, the Committee will open an online poll for a period of two weeks.</w:t>
      </w:r>
    </w:p>
    <w:p w:rsidR="00BB52F0" w:rsidRPr="003038A2" w:rsidRDefault="00BB52F0" w:rsidP="00BB52F0">
      <w:pPr>
        <w:keepNext/>
        <w:keepLines/>
        <w:tabs>
          <w:tab w:val="right" w:pos="339"/>
          <w:tab w:val="left" w:pos="720"/>
        </w:tabs>
        <w:spacing w:before="240"/>
        <w:ind w:left="720" w:hanging="720"/>
        <w:jc w:val="both"/>
        <w:rPr>
          <w:rFonts w:ascii="Calibri" w:hAnsi="Calibri"/>
          <w:b/>
          <w:caps/>
        </w:rPr>
      </w:pPr>
      <w:r w:rsidRPr="003038A2">
        <w:rPr>
          <w:rFonts w:ascii="Calibri" w:hAnsi="Calibri"/>
        </w:rPr>
        <w:tab/>
      </w:r>
      <w:r w:rsidRPr="008A76A1">
        <w:rPr>
          <w:rFonts w:ascii="Calibri" w:hAnsi="Calibri"/>
          <w:b/>
        </w:rPr>
        <w:t>12</w:t>
      </w:r>
      <w:r w:rsidRPr="003038A2">
        <w:rPr>
          <w:rFonts w:ascii="Calibri" w:hAnsi="Calibri"/>
        </w:rPr>
        <w:tab/>
      </w:r>
      <w:r w:rsidRPr="003038A2">
        <w:rPr>
          <w:rFonts w:ascii="Calibri" w:hAnsi="Calibri"/>
          <w:b/>
          <w:caps/>
        </w:rPr>
        <w:t>Environment and Transport and City Services—Standing Committee—</w:t>
      </w:r>
      <w:r w:rsidR="00861FF0">
        <w:rPr>
          <w:rFonts w:ascii="Calibri" w:hAnsi="Calibri"/>
          <w:b/>
          <w:caps/>
        </w:rPr>
        <w:t>Inquiry—</w:t>
      </w:r>
      <w:r w:rsidRPr="003038A2">
        <w:rPr>
          <w:rFonts w:ascii="Calibri" w:hAnsi="Calibri"/>
          <w:b/>
          <w:caps/>
        </w:rPr>
        <w:t>Nature in Our City</w:t>
      </w:r>
      <w:r>
        <w:rPr>
          <w:rFonts w:ascii="Calibri" w:hAnsi="Calibri"/>
          <w:b/>
          <w:caps/>
        </w:rPr>
        <w:t>—Statement by Chair</w:t>
      </w:r>
    </w:p>
    <w:p w:rsidR="00BB52F0" w:rsidRDefault="00BB52F0" w:rsidP="00BB52F0">
      <w:pPr>
        <w:pStyle w:val="DPSEntryDetail"/>
      </w:pPr>
      <w:r w:rsidRPr="003038A2">
        <w:t xml:space="preserve">Ms Orr (Chair), pursuant to standing order 246A, informed the Assembly that the Standing Committee on Environment and Transport and City Services had resolved to </w:t>
      </w:r>
      <w:r>
        <w:t>extend the closing date for submissions to its inquiry into Nature in Our City</w:t>
      </w:r>
      <w:r w:rsidRPr="003038A2">
        <w:t>.</w:t>
      </w:r>
    </w:p>
    <w:p w:rsidR="00BB52F0" w:rsidRPr="009960FA" w:rsidRDefault="00BB52F0" w:rsidP="00BB52F0">
      <w:pPr>
        <w:keepNext/>
        <w:keepLines/>
        <w:tabs>
          <w:tab w:val="right" w:pos="339"/>
          <w:tab w:val="left" w:pos="720"/>
        </w:tabs>
        <w:spacing w:before="240"/>
        <w:ind w:left="720" w:hanging="720"/>
        <w:jc w:val="both"/>
        <w:rPr>
          <w:rFonts w:ascii="Calibri" w:hAnsi="Calibri"/>
          <w:b/>
          <w:caps/>
        </w:rPr>
      </w:pPr>
      <w:r w:rsidRPr="008A76A1">
        <w:rPr>
          <w:rFonts w:ascii="Calibri" w:hAnsi="Calibri"/>
          <w:b/>
        </w:rPr>
        <w:tab/>
        <w:t>13</w:t>
      </w:r>
      <w:r w:rsidRPr="001B7315">
        <w:rPr>
          <w:rFonts w:ascii="Calibri" w:hAnsi="Calibri"/>
        </w:rPr>
        <w:tab/>
      </w:r>
      <w:r w:rsidRPr="009960FA">
        <w:rPr>
          <w:rFonts w:ascii="Calibri" w:hAnsi="Calibri"/>
          <w:b/>
          <w:caps/>
        </w:rPr>
        <w:t>Health, Ageing and Community Services—Standing Committee—INQUIRY—Implementation, performance and governance of the National Disability Insurance Scheme in the A.C.T.—STATEMENT BY CHAIR</w:t>
      </w:r>
    </w:p>
    <w:p w:rsidR="00BB52F0" w:rsidRDefault="00BB52F0" w:rsidP="00BB52F0">
      <w:pPr>
        <w:tabs>
          <w:tab w:val="left" w:pos="1197"/>
          <w:tab w:val="left" w:pos="1767"/>
        </w:tabs>
        <w:spacing w:before="120"/>
        <w:ind w:left="720"/>
        <w:jc w:val="both"/>
        <w:rPr>
          <w:rFonts w:ascii="Calibri" w:hAnsi="Calibri"/>
          <w:lang w:val="en-AU"/>
        </w:rPr>
      </w:pPr>
      <w:r w:rsidRPr="009960FA">
        <w:rPr>
          <w:rFonts w:ascii="Calibri" w:hAnsi="Calibri"/>
          <w:lang w:val="en-AU"/>
        </w:rPr>
        <w:t>Mr Steel (Chair), pursuant to standing order 246A, informed the Assembly that the Standing Committee on Health, Ageing and Community S</w:t>
      </w:r>
      <w:r>
        <w:rPr>
          <w:rFonts w:ascii="Calibri" w:hAnsi="Calibri"/>
          <w:lang w:val="en-AU"/>
        </w:rPr>
        <w:t xml:space="preserve">ervices had </w:t>
      </w:r>
      <w:r w:rsidRPr="009960FA">
        <w:rPr>
          <w:rFonts w:ascii="Calibri" w:hAnsi="Calibri"/>
          <w:lang w:val="en-AU"/>
        </w:rPr>
        <w:t>conduct</w:t>
      </w:r>
      <w:r>
        <w:rPr>
          <w:rFonts w:ascii="Calibri" w:hAnsi="Calibri"/>
          <w:lang w:val="en-AU"/>
        </w:rPr>
        <w:t>ed public hearings, and had heard testimony from The Shepherd Centre,</w:t>
      </w:r>
      <w:r w:rsidRPr="009960FA">
        <w:rPr>
          <w:rFonts w:ascii="Calibri" w:hAnsi="Calibri"/>
          <w:lang w:val="en-AU"/>
        </w:rPr>
        <w:t xml:space="preserve"> </w:t>
      </w:r>
      <w:r>
        <w:rPr>
          <w:rFonts w:ascii="Calibri" w:hAnsi="Calibri"/>
          <w:lang w:val="en-AU"/>
        </w:rPr>
        <w:t xml:space="preserve">in relation to its inquiry into </w:t>
      </w:r>
      <w:r w:rsidRPr="009960FA">
        <w:rPr>
          <w:rFonts w:ascii="Calibri" w:hAnsi="Calibri"/>
          <w:lang w:val="en-AU"/>
        </w:rPr>
        <w:t>the implementation, performance and governance of the National Disability Insurance Scheme</w:t>
      </w:r>
      <w:r>
        <w:rPr>
          <w:rFonts w:ascii="Calibri" w:hAnsi="Calibri"/>
          <w:lang w:val="en-AU"/>
        </w:rPr>
        <w:t xml:space="preserve"> (NDIS)</w:t>
      </w:r>
      <w:r w:rsidRPr="009960FA">
        <w:rPr>
          <w:rFonts w:ascii="Calibri" w:hAnsi="Calibri"/>
          <w:lang w:val="en-AU"/>
        </w:rPr>
        <w:t xml:space="preserve"> in the ACT.</w:t>
      </w:r>
    </w:p>
    <w:p w:rsidR="00BB52F0" w:rsidRPr="009960FA" w:rsidRDefault="00BB52F0" w:rsidP="00BB52F0">
      <w:pPr>
        <w:tabs>
          <w:tab w:val="left" w:pos="1197"/>
          <w:tab w:val="left" w:pos="1767"/>
        </w:tabs>
        <w:spacing w:before="120"/>
        <w:ind w:left="720"/>
        <w:jc w:val="both"/>
        <w:rPr>
          <w:rFonts w:ascii="Calibri" w:hAnsi="Calibri"/>
          <w:lang w:val="en-AU"/>
        </w:rPr>
      </w:pPr>
      <w:r>
        <w:rPr>
          <w:rFonts w:ascii="Calibri" w:hAnsi="Calibri"/>
          <w:lang w:val="en-AU"/>
        </w:rPr>
        <w:t xml:space="preserve">As a result , the Committee has written to the Federal Assistant Minister responsible for the NDIS, the CEO of the National Disability Insurance Agency, the Chair of the Federal Joint Committee on the NDIS and the </w:t>
      </w:r>
      <w:r w:rsidR="00977126">
        <w:rPr>
          <w:rFonts w:ascii="Calibri" w:hAnsi="Calibri"/>
          <w:lang w:val="en-AU"/>
        </w:rPr>
        <w:t xml:space="preserve">responsible </w:t>
      </w:r>
      <w:r>
        <w:rPr>
          <w:rFonts w:ascii="Calibri" w:hAnsi="Calibri"/>
          <w:lang w:val="en-AU"/>
        </w:rPr>
        <w:t>ACT Minister.</w:t>
      </w:r>
    </w:p>
    <w:p w:rsidR="00BB52F0" w:rsidRPr="005116A0" w:rsidRDefault="00BB52F0" w:rsidP="00BB52F0">
      <w:pPr>
        <w:pStyle w:val="DPSEntryHeading"/>
      </w:pPr>
      <w:r w:rsidRPr="005116A0">
        <w:tab/>
      </w:r>
      <w:r w:rsidRPr="008A76A1">
        <w:t>14</w:t>
      </w:r>
      <w:r w:rsidRPr="005116A0">
        <w:tab/>
      </w:r>
      <w:r>
        <w:t>Executive</w:t>
      </w:r>
      <w:r w:rsidRPr="005116A0">
        <w:t xml:space="preserve"> business—precedence</w:t>
      </w:r>
    </w:p>
    <w:p w:rsidR="00BB52F0" w:rsidRPr="005116A0" w:rsidRDefault="00BB52F0" w:rsidP="00BB52F0">
      <w:pPr>
        <w:pStyle w:val="DPSEntryDetail"/>
      </w:pPr>
      <w:r w:rsidRPr="005116A0">
        <w:t xml:space="preserve">Ordered—That </w:t>
      </w:r>
      <w:r>
        <w:t>Executive</w:t>
      </w:r>
      <w:r w:rsidRPr="005116A0">
        <w:t xml:space="preserve"> business be called on forthwith.</w:t>
      </w:r>
    </w:p>
    <w:p w:rsidR="00BB52F0" w:rsidRPr="001714CF" w:rsidRDefault="00BB52F0" w:rsidP="00BB52F0">
      <w:pPr>
        <w:pStyle w:val="DPSEntryHeading"/>
      </w:pPr>
      <w:r w:rsidRPr="00720E03">
        <w:lastRenderedPageBreak/>
        <w:tab/>
      </w:r>
      <w:r w:rsidRPr="008A76A1">
        <w:t>15</w:t>
      </w:r>
      <w:r w:rsidRPr="001714CF">
        <w:tab/>
        <w:t>LEAVE OF ABSENCE TO MEMBERS</w:t>
      </w:r>
    </w:p>
    <w:p w:rsidR="00BB52F0" w:rsidRPr="001714CF" w:rsidRDefault="00BB52F0" w:rsidP="00BB52F0">
      <w:pPr>
        <w:pStyle w:val="DPSEntryDetail"/>
      </w:pPr>
      <w:r w:rsidRPr="001714CF">
        <w:t>Mr Gentleman (Manager of Government Business) moved—That leave of absence be granted for all Members for the period 8 June to 30 July 2018.</w:t>
      </w:r>
    </w:p>
    <w:p w:rsidR="00BB52F0" w:rsidRDefault="00BB52F0" w:rsidP="00BB52F0">
      <w:pPr>
        <w:pStyle w:val="DPSEntryDetail"/>
      </w:pPr>
      <w:r w:rsidRPr="001714CF">
        <w:t>Question—put and passed.</w:t>
      </w:r>
    </w:p>
    <w:p w:rsidR="00BB52F0" w:rsidRPr="00785018" w:rsidRDefault="00BB52F0" w:rsidP="00BB52F0">
      <w:pPr>
        <w:pStyle w:val="DPSEntryHeading"/>
      </w:pPr>
      <w:r w:rsidRPr="00785018">
        <w:tab/>
      </w:r>
      <w:r w:rsidRPr="008A76A1">
        <w:t>16</w:t>
      </w:r>
      <w:r w:rsidRPr="00785018">
        <w:tab/>
      </w:r>
      <w:r>
        <w:t>Ombudsman Amendment Bill 2018</w:t>
      </w:r>
    </w:p>
    <w:p w:rsidR="00BB52F0" w:rsidRPr="00785018" w:rsidRDefault="00BB52F0" w:rsidP="00BB52F0">
      <w:pPr>
        <w:pStyle w:val="DPSEntryDetail"/>
      </w:pPr>
      <w:r w:rsidRPr="00785018">
        <w:t>The order of the day having been read for the resumption of the debate on the question—That this Bill be agreed to in principle—</w:t>
      </w:r>
    </w:p>
    <w:p w:rsidR="00BB52F0" w:rsidRPr="00785018" w:rsidRDefault="00BB52F0" w:rsidP="00BB52F0">
      <w:pPr>
        <w:pStyle w:val="DPSEntryDetail"/>
        <w:rPr>
          <w:iCs/>
        </w:rPr>
      </w:pPr>
      <w:r w:rsidRPr="00785018">
        <w:rPr>
          <w:iCs/>
        </w:rPr>
        <w:t>Debate resumed.</w:t>
      </w:r>
    </w:p>
    <w:p w:rsidR="00BB52F0" w:rsidRPr="00785018" w:rsidRDefault="00BB52F0" w:rsidP="00BB52F0">
      <w:pPr>
        <w:pStyle w:val="DPSEntryDetail"/>
        <w:rPr>
          <w:iCs/>
        </w:rPr>
      </w:pPr>
      <w:r w:rsidRPr="00785018">
        <w:rPr>
          <w:iCs/>
        </w:rPr>
        <w:t>Question—That this Bill be agreed to in principle—put and passed.</w:t>
      </w:r>
    </w:p>
    <w:p w:rsidR="00BB52F0" w:rsidRPr="00785018" w:rsidRDefault="00BB52F0" w:rsidP="00BB52F0">
      <w:pPr>
        <w:pStyle w:val="DPSEntryDetail"/>
        <w:rPr>
          <w:iCs/>
        </w:rPr>
      </w:pPr>
      <w:r w:rsidRPr="00785018">
        <w:rPr>
          <w:iCs/>
        </w:rPr>
        <w:t>Leave granted to dispense with the detail stage.</w:t>
      </w:r>
    </w:p>
    <w:p w:rsidR="00BB52F0" w:rsidRPr="00785018" w:rsidRDefault="00BB52F0" w:rsidP="00BB52F0">
      <w:pPr>
        <w:pStyle w:val="DPSEntryDetail"/>
      </w:pPr>
      <w:r w:rsidRPr="00785018">
        <w:t>Question—That this Bill be agreed to—put and passed.</w:t>
      </w:r>
    </w:p>
    <w:p w:rsidR="00BB52F0" w:rsidRPr="00785018" w:rsidRDefault="00BB52F0" w:rsidP="00BB52F0">
      <w:pPr>
        <w:pStyle w:val="DPSEntryHeading"/>
      </w:pPr>
      <w:r w:rsidRPr="00785018">
        <w:tab/>
      </w:r>
      <w:r w:rsidRPr="008A76A1">
        <w:t>17</w:t>
      </w:r>
      <w:r w:rsidRPr="00785018">
        <w:tab/>
      </w:r>
      <w:r>
        <w:t>Medicines, Poisons and Therapeutic Goods Amendment Bill 2018</w:t>
      </w:r>
    </w:p>
    <w:p w:rsidR="00BB52F0" w:rsidRPr="00785018" w:rsidRDefault="00BB52F0" w:rsidP="00BB52F0">
      <w:pPr>
        <w:pStyle w:val="DPSEntryDetail"/>
      </w:pPr>
      <w:r w:rsidRPr="00785018">
        <w:t>The order of the day having been read for the resumption of the debate on the question—That this Bill be agreed to in principle—</w:t>
      </w:r>
    </w:p>
    <w:p w:rsidR="00BB52F0" w:rsidRPr="00785018" w:rsidRDefault="00BB52F0" w:rsidP="00BB52F0">
      <w:pPr>
        <w:pStyle w:val="DPSEntryDetail"/>
        <w:rPr>
          <w:iCs/>
        </w:rPr>
      </w:pPr>
      <w:r w:rsidRPr="00785018">
        <w:rPr>
          <w:iCs/>
        </w:rPr>
        <w:t>Debate resumed.</w:t>
      </w:r>
    </w:p>
    <w:p w:rsidR="00BB52F0" w:rsidRPr="00785018" w:rsidRDefault="00BB52F0" w:rsidP="00BB52F0">
      <w:pPr>
        <w:pStyle w:val="DPSEntryDetail"/>
        <w:rPr>
          <w:iCs/>
        </w:rPr>
      </w:pPr>
      <w:r w:rsidRPr="00785018">
        <w:rPr>
          <w:iCs/>
        </w:rPr>
        <w:t>Question—That this Bill be agreed to in principle—put and passed.</w:t>
      </w:r>
    </w:p>
    <w:p w:rsidR="00BB52F0" w:rsidRPr="00785018" w:rsidRDefault="00BB52F0" w:rsidP="00BB52F0">
      <w:pPr>
        <w:pStyle w:val="DPSEntryDetail"/>
        <w:rPr>
          <w:iCs/>
        </w:rPr>
      </w:pPr>
      <w:r w:rsidRPr="00785018">
        <w:rPr>
          <w:iCs/>
        </w:rPr>
        <w:t>Leave granted to dispense with the detail stage.</w:t>
      </w:r>
    </w:p>
    <w:p w:rsidR="00BB52F0" w:rsidRPr="00785018" w:rsidRDefault="00BB52F0" w:rsidP="00BB52F0">
      <w:pPr>
        <w:pStyle w:val="DPSEntryDetail"/>
      </w:pPr>
      <w:r w:rsidRPr="00785018">
        <w:t>Question—That this Bill be agreed to—put and passed.</w:t>
      </w:r>
    </w:p>
    <w:p w:rsidR="00BB52F0" w:rsidRPr="00DB0030" w:rsidRDefault="00BB52F0" w:rsidP="00BB52F0">
      <w:pPr>
        <w:pStyle w:val="DPSEntryHeading"/>
      </w:pPr>
      <w:r w:rsidRPr="00433C9B">
        <w:tab/>
      </w:r>
      <w:r w:rsidRPr="008A76A1">
        <w:t>18</w:t>
      </w:r>
      <w:r w:rsidRPr="00433C9B">
        <w:tab/>
      </w:r>
      <w:r w:rsidRPr="00DB0030">
        <w:t>QUESTIONS</w:t>
      </w:r>
    </w:p>
    <w:p w:rsidR="009F27C8" w:rsidRPr="00DB0030" w:rsidRDefault="00BB52F0" w:rsidP="00BB52F0">
      <w:pPr>
        <w:pStyle w:val="DPSEntryDetail"/>
        <w:keepNext/>
      </w:pPr>
      <w:r w:rsidRPr="00DB0030">
        <w:t>Questions without notice being asked</w:t>
      </w:r>
      <w:r w:rsidR="009F27C8">
        <w:t xml:space="preserve"> and Ms Fitzharris (Minister for Health and Wellbeing) addressing the Assembly—</w:t>
      </w:r>
    </w:p>
    <w:p w:rsidR="00BB52F0" w:rsidRPr="00DB0030" w:rsidRDefault="00BB52F0" w:rsidP="00BB52F0">
      <w:pPr>
        <w:pStyle w:val="DPSEntryDetail"/>
      </w:pPr>
      <w:r w:rsidRPr="00DB0030">
        <w:t xml:space="preserve">At </w:t>
      </w:r>
      <w:r>
        <w:t>3</w:t>
      </w:r>
      <w:r w:rsidRPr="00DB0030">
        <w:t xml:space="preserve"> pm, questions were interrupted pursuant to the resolution of the Assembly of </w:t>
      </w:r>
      <w:r>
        <w:t>5 June 2018</w:t>
      </w:r>
      <w:r w:rsidRPr="00DB0030">
        <w:t>.</w:t>
      </w:r>
    </w:p>
    <w:p w:rsidR="00BB52F0" w:rsidRPr="00D218F2" w:rsidRDefault="00BB52F0" w:rsidP="00BB52F0">
      <w:pPr>
        <w:keepNext/>
        <w:keepLines/>
        <w:tabs>
          <w:tab w:val="right" w:pos="339"/>
          <w:tab w:val="left" w:pos="720"/>
        </w:tabs>
        <w:spacing w:before="240"/>
        <w:ind w:left="720" w:hanging="720"/>
        <w:jc w:val="both"/>
        <w:rPr>
          <w:rFonts w:ascii="Calibri" w:hAnsi="Calibri"/>
          <w:b/>
          <w:caps/>
        </w:rPr>
      </w:pPr>
      <w:r w:rsidRPr="001B7315">
        <w:rPr>
          <w:rFonts w:ascii="Calibri" w:hAnsi="Calibri"/>
        </w:rPr>
        <w:tab/>
      </w:r>
      <w:r w:rsidRPr="008A76A1">
        <w:rPr>
          <w:rFonts w:ascii="Calibri" w:hAnsi="Calibri"/>
          <w:b/>
        </w:rPr>
        <w:t>19</w:t>
      </w:r>
      <w:r w:rsidRPr="001B7315">
        <w:rPr>
          <w:rFonts w:ascii="Calibri" w:hAnsi="Calibri"/>
        </w:rPr>
        <w:tab/>
      </w:r>
      <w:r w:rsidRPr="00D218F2">
        <w:rPr>
          <w:rFonts w:ascii="Calibri" w:hAnsi="Calibri"/>
          <w:b/>
          <w:caps/>
        </w:rPr>
        <w:t xml:space="preserve">Appropriation Bill </w:t>
      </w:r>
      <w:r>
        <w:rPr>
          <w:rFonts w:ascii="Calibri" w:hAnsi="Calibri"/>
          <w:b/>
          <w:caps/>
        </w:rPr>
        <w:t>2018-2019</w:t>
      </w:r>
    </w:p>
    <w:p w:rsidR="00BB52F0" w:rsidRPr="00485061" w:rsidRDefault="00BB52F0" w:rsidP="00BB52F0">
      <w:pPr>
        <w:keepNext/>
        <w:keepLines/>
        <w:tabs>
          <w:tab w:val="left" w:pos="1197"/>
          <w:tab w:val="left" w:pos="1767"/>
        </w:tabs>
        <w:spacing w:before="120"/>
        <w:ind w:left="720"/>
        <w:jc w:val="both"/>
        <w:rPr>
          <w:rStyle w:val="DPSEntryDetailChar"/>
        </w:rPr>
      </w:pPr>
      <w:r w:rsidRPr="00485061">
        <w:rPr>
          <w:rStyle w:val="DPSEntryDetailChar"/>
        </w:rPr>
        <w:t>The order of the day having been read for the resumption of the debate on the question—That this Bill be agreed to in principle—</w:t>
      </w:r>
    </w:p>
    <w:p w:rsidR="00BB52F0" w:rsidRPr="00D218F2" w:rsidRDefault="00BB52F0" w:rsidP="00BB52F0">
      <w:pPr>
        <w:tabs>
          <w:tab w:val="left" w:pos="1197"/>
          <w:tab w:val="left" w:pos="1767"/>
        </w:tabs>
        <w:spacing w:before="120"/>
        <w:ind w:left="720"/>
        <w:jc w:val="both"/>
        <w:rPr>
          <w:rFonts w:ascii="Calibri" w:hAnsi="Calibri"/>
          <w:iCs/>
          <w:lang w:val="en-AU"/>
        </w:rPr>
      </w:pPr>
      <w:r w:rsidRPr="00D218F2">
        <w:rPr>
          <w:rFonts w:ascii="Calibri" w:hAnsi="Calibri"/>
          <w:iCs/>
          <w:lang w:val="en-AU"/>
        </w:rPr>
        <w:t>Debate resumed.</w:t>
      </w:r>
    </w:p>
    <w:p w:rsidR="00BB52F0" w:rsidRPr="00D218F2" w:rsidRDefault="00BB52F0" w:rsidP="00BB52F0">
      <w:pPr>
        <w:tabs>
          <w:tab w:val="left" w:pos="1197"/>
          <w:tab w:val="left" w:pos="1767"/>
        </w:tabs>
        <w:spacing w:before="120"/>
        <w:ind w:left="720"/>
        <w:jc w:val="both"/>
        <w:rPr>
          <w:rFonts w:ascii="Calibri" w:hAnsi="Calibri"/>
          <w:lang w:val="en-AU"/>
        </w:rPr>
      </w:pPr>
      <w:r w:rsidRPr="00D218F2">
        <w:rPr>
          <w:rFonts w:ascii="Calibri" w:hAnsi="Calibri"/>
          <w:lang w:val="en-AU"/>
        </w:rPr>
        <w:lastRenderedPageBreak/>
        <w:t>Question—That this Bill be agreed to in principle—put and passed.</w:t>
      </w:r>
    </w:p>
    <w:p w:rsidR="00BB52F0" w:rsidRPr="00D218F2" w:rsidRDefault="00BB52F0" w:rsidP="00BB52F0">
      <w:pPr>
        <w:keepLines/>
        <w:tabs>
          <w:tab w:val="left" w:pos="1197"/>
          <w:tab w:val="left" w:pos="1767"/>
        </w:tabs>
        <w:spacing w:before="120"/>
        <w:ind w:left="720"/>
        <w:jc w:val="both"/>
        <w:rPr>
          <w:rFonts w:ascii="Calibri" w:hAnsi="Calibri"/>
          <w:iCs/>
          <w:spacing w:val="4"/>
          <w:lang w:val="en-AU"/>
        </w:rPr>
      </w:pPr>
      <w:r w:rsidRPr="00D218F2">
        <w:rPr>
          <w:rFonts w:ascii="Calibri" w:hAnsi="Calibri"/>
          <w:i/>
          <w:lang w:val="en-AU"/>
        </w:rPr>
        <w:t xml:space="preserve">Estimates </w:t>
      </w:r>
      <w:r>
        <w:rPr>
          <w:rFonts w:ascii="Calibri" w:hAnsi="Calibri"/>
          <w:i/>
          <w:lang w:val="en-AU"/>
        </w:rPr>
        <w:t>2018-2019</w:t>
      </w:r>
      <w:r w:rsidRPr="00D218F2">
        <w:rPr>
          <w:rFonts w:ascii="Calibri" w:hAnsi="Calibri"/>
          <w:i/>
          <w:lang w:val="en-AU"/>
        </w:rPr>
        <w:t xml:space="preserve">—Select Committee—Reference—Appropriation Bill </w:t>
      </w:r>
      <w:r>
        <w:rPr>
          <w:rFonts w:ascii="Calibri" w:hAnsi="Calibri"/>
          <w:i/>
          <w:lang w:val="en-AU"/>
        </w:rPr>
        <w:t>2018-2019</w:t>
      </w:r>
      <w:r w:rsidRPr="00D218F2">
        <w:rPr>
          <w:rFonts w:ascii="Calibri" w:hAnsi="Calibri"/>
          <w:i/>
          <w:lang w:val="en-AU"/>
        </w:rPr>
        <w:t xml:space="preserve"> and Appropriation (Office of the Legislative Assembly) Bill </w:t>
      </w:r>
      <w:r>
        <w:rPr>
          <w:rFonts w:ascii="Calibri" w:hAnsi="Calibri"/>
          <w:i/>
          <w:lang w:val="en-AU"/>
        </w:rPr>
        <w:t>2018-2019</w:t>
      </w:r>
      <w:r w:rsidRPr="00D218F2">
        <w:rPr>
          <w:rFonts w:ascii="Calibri" w:hAnsi="Calibri"/>
          <w:iCs/>
          <w:lang w:val="en-AU"/>
        </w:rPr>
        <w:t xml:space="preserve">: Mr Barr (Treasurer), pursuant to standing order 174, moved—That the </w:t>
      </w:r>
      <w:r w:rsidRPr="00D218F2">
        <w:rPr>
          <w:rFonts w:ascii="Calibri" w:hAnsi="Calibri"/>
          <w:iCs/>
          <w:spacing w:val="4"/>
          <w:lang w:val="en-AU"/>
        </w:rPr>
        <w:t xml:space="preserve">Appropriation Bill </w:t>
      </w:r>
      <w:r>
        <w:rPr>
          <w:rFonts w:ascii="Calibri" w:hAnsi="Calibri"/>
          <w:iCs/>
          <w:spacing w:val="-2"/>
          <w:lang w:val="en-AU"/>
        </w:rPr>
        <w:t>2018-2019</w:t>
      </w:r>
      <w:r w:rsidRPr="00D218F2">
        <w:rPr>
          <w:rFonts w:ascii="Calibri" w:hAnsi="Calibri"/>
          <w:iCs/>
          <w:spacing w:val="-2"/>
          <w:lang w:val="en-AU"/>
        </w:rPr>
        <w:t xml:space="preserve"> </w:t>
      </w:r>
      <w:r w:rsidRPr="00D218F2">
        <w:rPr>
          <w:rFonts w:ascii="Calibri" w:hAnsi="Calibri"/>
          <w:spacing w:val="-2"/>
          <w:lang w:val="en-AU"/>
        </w:rPr>
        <w:t xml:space="preserve">and the Appropriation (Office of the Legislative Assembly) Bill </w:t>
      </w:r>
      <w:r>
        <w:rPr>
          <w:rFonts w:ascii="Calibri" w:hAnsi="Calibri"/>
          <w:spacing w:val="-2"/>
          <w:lang w:val="en-AU"/>
        </w:rPr>
        <w:t>2018-2019</w:t>
      </w:r>
      <w:r w:rsidRPr="00D218F2">
        <w:rPr>
          <w:rFonts w:ascii="Calibri" w:hAnsi="Calibri"/>
          <w:iCs/>
          <w:spacing w:val="-2"/>
          <w:lang w:val="en-AU"/>
        </w:rPr>
        <w:t xml:space="preserve"> </w:t>
      </w:r>
      <w:r w:rsidRPr="00D218F2">
        <w:rPr>
          <w:rFonts w:ascii="Calibri" w:hAnsi="Calibri"/>
          <w:iCs/>
          <w:spacing w:val="4"/>
          <w:lang w:val="en-AU"/>
        </w:rPr>
        <w:t xml:space="preserve">be referred to the Select Committee on Estimates </w:t>
      </w:r>
      <w:r>
        <w:rPr>
          <w:rFonts w:ascii="Calibri" w:hAnsi="Calibri"/>
          <w:iCs/>
          <w:spacing w:val="4"/>
          <w:lang w:val="en-AU"/>
        </w:rPr>
        <w:t>2018-2019</w:t>
      </w:r>
      <w:r w:rsidRPr="00D218F2">
        <w:rPr>
          <w:rFonts w:ascii="Calibri" w:hAnsi="Calibri"/>
          <w:iCs/>
          <w:spacing w:val="4"/>
          <w:lang w:val="en-AU"/>
        </w:rPr>
        <w:t>.</w:t>
      </w:r>
    </w:p>
    <w:p w:rsidR="00BB52F0" w:rsidRPr="00D218F2" w:rsidRDefault="00BB52F0" w:rsidP="00BB52F0">
      <w:pPr>
        <w:tabs>
          <w:tab w:val="left" w:pos="1197"/>
          <w:tab w:val="left" w:pos="1767"/>
        </w:tabs>
        <w:spacing w:before="120"/>
        <w:ind w:left="720"/>
        <w:jc w:val="both"/>
        <w:rPr>
          <w:rFonts w:ascii="Calibri" w:hAnsi="Calibri"/>
          <w:iCs/>
          <w:lang w:val="en-AU"/>
        </w:rPr>
      </w:pPr>
      <w:r w:rsidRPr="00D218F2">
        <w:rPr>
          <w:rFonts w:ascii="Calibri" w:hAnsi="Calibri"/>
          <w:iCs/>
          <w:lang w:val="en-AU"/>
        </w:rPr>
        <w:t>Question—put and passed.</w:t>
      </w:r>
    </w:p>
    <w:p w:rsidR="00BB52F0" w:rsidRPr="005566CB" w:rsidRDefault="00BB52F0" w:rsidP="00BB52F0">
      <w:pPr>
        <w:pStyle w:val="DPSEntryHeading"/>
      </w:pPr>
      <w:r w:rsidRPr="005566CB">
        <w:tab/>
      </w:r>
      <w:r w:rsidRPr="008A76A1">
        <w:t>20</w:t>
      </w:r>
      <w:r>
        <w:tab/>
        <w:t>PRESENTATION OF PAPERs</w:t>
      </w:r>
    </w:p>
    <w:p w:rsidR="00BB52F0" w:rsidRPr="005566CB" w:rsidRDefault="00BB52F0" w:rsidP="00BB52F0">
      <w:pPr>
        <w:pStyle w:val="DPSEntryDetail"/>
      </w:pPr>
      <w:r w:rsidRPr="005566CB">
        <w:t>The Speaker presented the following papers:</w:t>
      </w:r>
    </w:p>
    <w:p w:rsidR="00BB52F0" w:rsidRDefault="00BB52F0" w:rsidP="00BB52F0">
      <w:pPr>
        <w:pStyle w:val="DPSEntryDetail"/>
      </w:pPr>
      <w:r>
        <w:t>Budget 2018-2019—</w:t>
      </w:r>
      <w:r w:rsidRPr="00D631DC">
        <w:t xml:space="preserve">Financial Management Act, pursuant to section </w:t>
      </w:r>
      <w:r>
        <w:t>2</w:t>
      </w:r>
      <w:r w:rsidRPr="00D631DC">
        <w:t>0</w:t>
      </w:r>
      <w:r>
        <w:t>AB—Recommended appropriations—Copy of letter</w:t>
      </w:r>
      <w:r w:rsidR="00022527">
        <w:t>s</w:t>
      </w:r>
      <w:r>
        <w:t xml:space="preserve"> from the Speaker to the Treasurer—</w:t>
      </w:r>
    </w:p>
    <w:p w:rsidR="00BB52F0" w:rsidRDefault="00347367" w:rsidP="00BB52F0">
      <w:pPr>
        <w:pStyle w:val="DPSEntryDetailIndentLev1"/>
      </w:pPr>
      <w:r>
        <w:t>Auditor-General</w:t>
      </w:r>
      <w:r w:rsidR="00BB52F0">
        <w:t>, dated 26 February 2018.</w:t>
      </w:r>
    </w:p>
    <w:p w:rsidR="00BB52F0" w:rsidRDefault="00BB52F0" w:rsidP="00BB52F0">
      <w:pPr>
        <w:pStyle w:val="DPSEntryDetailIndentLev1"/>
      </w:pPr>
      <w:r>
        <w:t>Electoral Commission</w:t>
      </w:r>
      <w:r w:rsidR="004C1070">
        <w:t>er</w:t>
      </w:r>
      <w:r>
        <w:t>, dated 25 May 2018.</w:t>
      </w:r>
    </w:p>
    <w:p w:rsidR="00BB52F0" w:rsidRPr="001B7315" w:rsidRDefault="00BB52F0" w:rsidP="00BB52F0">
      <w:pPr>
        <w:pStyle w:val="DPSEntryHeading"/>
      </w:pPr>
      <w:r w:rsidRPr="001B7315">
        <w:tab/>
      </w:r>
      <w:r w:rsidRPr="008A76A1">
        <w:t>21</w:t>
      </w:r>
      <w:r w:rsidRPr="001B7315">
        <w:tab/>
      </w:r>
      <w:r>
        <w:t>Presentation of papers</w:t>
      </w:r>
    </w:p>
    <w:p w:rsidR="00BB52F0" w:rsidRPr="001B7315" w:rsidRDefault="00BB52F0" w:rsidP="00BB52F0">
      <w:pPr>
        <w:pStyle w:val="DPSEntryDetail"/>
      </w:pPr>
      <w:r>
        <w:t>Mr Barr</w:t>
      </w:r>
      <w:r w:rsidRPr="001B7315">
        <w:t xml:space="preserve"> (</w:t>
      </w:r>
      <w:r>
        <w:t>Treasurer</w:t>
      </w:r>
      <w:r w:rsidRPr="001B7315">
        <w:t>) presented the following paper</w:t>
      </w:r>
      <w:r>
        <w:t>s</w:t>
      </w:r>
      <w:r w:rsidRPr="001B7315">
        <w:t>:</w:t>
      </w:r>
    </w:p>
    <w:p w:rsidR="00BB52F0" w:rsidRDefault="00BB52F0" w:rsidP="00BB52F0">
      <w:pPr>
        <w:pStyle w:val="DPSEntryDetail"/>
        <w:keepNext/>
        <w:rPr>
          <w:rFonts w:asciiTheme="minorHAnsi" w:hAnsiTheme="minorHAnsi"/>
        </w:rPr>
      </w:pPr>
      <w:r w:rsidRPr="00023630">
        <w:rPr>
          <w:rFonts w:asciiTheme="minorHAnsi" w:hAnsiTheme="minorHAnsi"/>
        </w:rPr>
        <w:t>Financial Management Act, purs</w:t>
      </w:r>
      <w:r>
        <w:rPr>
          <w:rFonts w:asciiTheme="minorHAnsi" w:hAnsiTheme="minorHAnsi"/>
        </w:rPr>
        <w:t>uant to subsection 30F(3)—2017-</w:t>
      </w:r>
      <w:r w:rsidRPr="00023630">
        <w:rPr>
          <w:rFonts w:asciiTheme="minorHAnsi" w:hAnsiTheme="minorHAnsi"/>
        </w:rPr>
        <w:t>1</w:t>
      </w:r>
      <w:r>
        <w:rPr>
          <w:rFonts w:asciiTheme="minorHAnsi" w:hAnsiTheme="minorHAnsi"/>
        </w:rPr>
        <w:t>8</w:t>
      </w:r>
      <w:r w:rsidRPr="00023630">
        <w:rPr>
          <w:rFonts w:asciiTheme="minorHAnsi" w:hAnsiTheme="minorHAnsi"/>
        </w:rPr>
        <w:t xml:space="preserve"> Capital Works Program</w:t>
      </w:r>
      <w:r>
        <w:rPr>
          <w:rFonts w:asciiTheme="minorHAnsi" w:hAnsiTheme="minorHAnsi"/>
        </w:rPr>
        <w:t>—Progress report—</w:t>
      </w:r>
      <w:r w:rsidRPr="001A5B7A">
        <w:rPr>
          <w:rFonts w:asciiTheme="minorHAnsi" w:hAnsiTheme="minorHAnsi"/>
        </w:rPr>
        <w:t xml:space="preserve">Year-to-date 31 </w:t>
      </w:r>
      <w:r>
        <w:rPr>
          <w:rFonts w:asciiTheme="minorHAnsi" w:hAnsiTheme="minorHAnsi"/>
        </w:rPr>
        <w:t>March 2018.</w:t>
      </w:r>
    </w:p>
    <w:p w:rsidR="00BB52F0" w:rsidRPr="001B7315" w:rsidRDefault="00BB52F0" w:rsidP="00BB52F0">
      <w:pPr>
        <w:pStyle w:val="DPSEntryDetail"/>
      </w:pPr>
      <w:r>
        <w:t>Territory-owned Corporations Act, pursuant to subsection 19(3)—Statement of Corporate Intent—Icon Water—Business Strategy 2018-19 to 2021-22</w:t>
      </w:r>
      <w:r w:rsidRPr="004D78FB">
        <w:t>.</w:t>
      </w:r>
    </w:p>
    <w:p w:rsidR="00BB52F0" w:rsidRPr="00AC2131" w:rsidRDefault="00BB52F0" w:rsidP="00BB52F0">
      <w:pPr>
        <w:pStyle w:val="DPSEntryHeading"/>
      </w:pPr>
      <w:r w:rsidRPr="00AC2131">
        <w:tab/>
      </w:r>
      <w:r w:rsidRPr="008A76A1">
        <w:t>22</w:t>
      </w:r>
      <w:r w:rsidRPr="00AC2131">
        <w:tab/>
      </w:r>
      <w:r>
        <w:t>Building Regulatory System—Reforms</w:t>
      </w:r>
      <w:r w:rsidRPr="00AC2131">
        <w:t>—PAPER AND STATEMENT BY MINISTER</w:t>
      </w:r>
    </w:p>
    <w:p w:rsidR="00BB52F0" w:rsidRPr="00AC2131" w:rsidRDefault="00BB52F0" w:rsidP="00BB52F0">
      <w:pPr>
        <w:pStyle w:val="DPSEntryDetail"/>
      </w:pPr>
      <w:r>
        <w:t>Mr Gentleman (Minister for Planning and Land Management)</w:t>
      </w:r>
      <w:r w:rsidRPr="00AC2131">
        <w:t xml:space="preserve"> presented the following paper:</w:t>
      </w:r>
    </w:p>
    <w:p w:rsidR="00BB52F0" w:rsidRPr="00AC2131" w:rsidRDefault="00BB52F0" w:rsidP="00BB52F0">
      <w:pPr>
        <w:pStyle w:val="DPSEntryDetail"/>
      </w:pPr>
      <w:r>
        <w:t>Building Regulatory System—Reforms (Improving the ACT Building Regulatory System Review Status Report on actions with forward work plan)</w:t>
      </w:r>
      <w:r w:rsidRPr="00AC2131">
        <w:t xml:space="preserve">, </w:t>
      </w:r>
      <w:r>
        <w:t>pursuant to the resolution of the Assembly of 21 March 2018</w:t>
      </w:r>
      <w:r w:rsidRPr="00AC2131">
        <w:t>—</w:t>
      </w:r>
    </w:p>
    <w:p w:rsidR="00BB52F0" w:rsidRPr="00AC2131" w:rsidRDefault="00BB52F0" w:rsidP="00BB52F0">
      <w:pPr>
        <w:pStyle w:val="DPSEntryDetail"/>
      </w:pPr>
      <w:r w:rsidRPr="00AC2131">
        <w:t>and, by leave, made a statement in relation to the paper.</w:t>
      </w:r>
    </w:p>
    <w:p w:rsidR="00BB52F0" w:rsidRPr="001B7315" w:rsidRDefault="00BB52F0" w:rsidP="00BB52F0">
      <w:pPr>
        <w:pStyle w:val="DPSEntryHeading"/>
      </w:pPr>
      <w:r w:rsidRPr="001B7315">
        <w:lastRenderedPageBreak/>
        <w:tab/>
      </w:r>
      <w:r w:rsidRPr="008A76A1">
        <w:t>23</w:t>
      </w:r>
      <w:r w:rsidRPr="001B7315">
        <w:tab/>
        <w:t>PRESENTATION OF PAPER</w:t>
      </w:r>
    </w:p>
    <w:p w:rsidR="00BB52F0" w:rsidRPr="001B7315" w:rsidRDefault="00BB52F0" w:rsidP="00BB52F0">
      <w:pPr>
        <w:pStyle w:val="DPSEntryDetail"/>
      </w:pPr>
      <w:r>
        <w:t>Mr Gentleman</w:t>
      </w:r>
      <w:r w:rsidRPr="001B7315">
        <w:t xml:space="preserve"> (</w:t>
      </w:r>
      <w:r>
        <w:t>Minister for Planning and Land Management</w:t>
      </w:r>
      <w:r w:rsidRPr="001B7315">
        <w:t>) presented the following paper:</w:t>
      </w:r>
    </w:p>
    <w:p w:rsidR="00BB52F0" w:rsidRDefault="00BB52F0" w:rsidP="00BB52F0">
      <w:pPr>
        <w:pStyle w:val="DPSEntryDetail"/>
      </w:pPr>
      <w:r>
        <w:t>Planning and Development Act, pursuant to subsection 79(1)—Approval of Variation No 358 to the Territory Plan—Changes to Wright precinct map and code—Wright Section 29 Block 3—Restrictions on residential use</w:t>
      </w:r>
      <w:r w:rsidRPr="001B7315">
        <w:t xml:space="preserve">, dated </w:t>
      </w:r>
      <w:r>
        <w:t xml:space="preserve">29 </w:t>
      </w:r>
      <w:r w:rsidR="004C1070">
        <w:t>May</w:t>
      </w:r>
      <w:r>
        <w:t xml:space="preserve"> 2018, including associated documents</w:t>
      </w:r>
      <w:r w:rsidRPr="001B7315">
        <w:t>.</w:t>
      </w:r>
    </w:p>
    <w:p w:rsidR="00BB52F0" w:rsidRPr="00AC2131" w:rsidRDefault="00BB52F0" w:rsidP="00BB52F0">
      <w:pPr>
        <w:pStyle w:val="DPSEntryHeading"/>
      </w:pPr>
      <w:r w:rsidRPr="00AC2131">
        <w:tab/>
      </w:r>
      <w:r w:rsidR="00F8136E">
        <w:t>24</w:t>
      </w:r>
      <w:r w:rsidRPr="00AC2131">
        <w:tab/>
      </w:r>
      <w:r w:rsidR="00E35E59">
        <w:t xml:space="preserve">A.C.T. </w:t>
      </w:r>
      <w:r>
        <w:t>Office of the Director of Public Prosecutions—Strategic Review</w:t>
      </w:r>
      <w:r w:rsidRPr="00AC2131">
        <w:t>—PAPER AND STATEMENT BY MINISTER</w:t>
      </w:r>
    </w:p>
    <w:p w:rsidR="00BB52F0" w:rsidRPr="00AC2131" w:rsidRDefault="00BB52F0" w:rsidP="00BB52F0">
      <w:pPr>
        <w:pStyle w:val="DPSEntryDetail"/>
      </w:pPr>
      <w:r>
        <w:t>Mr Ramsay (Attorney-General)</w:t>
      </w:r>
      <w:r w:rsidRPr="00AC2131">
        <w:t xml:space="preserve"> presented the following paper:</w:t>
      </w:r>
    </w:p>
    <w:p w:rsidR="00BB52F0" w:rsidRPr="00AC2131" w:rsidRDefault="00E35E59" w:rsidP="00BB52F0">
      <w:pPr>
        <w:pStyle w:val="DPSEntryDetail"/>
      </w:pPr>
      <w:r>
        <w:t xml:space="preserve">ACT </w:t>
      </w:r>
      <w:r w:rsidR="00BB52F0">
        <w:t>Office of the Director of Public Prosecutions—Strategic Review</w:t>
      </w:r>
      <w:r w:rsidR="00BB52F0" w:rsidRPr="00AC2131">
        <w:t xml:space="preserve">, </w:t>
      </w:r>
      <w:r w:rsidR="00BB52F0">
        <w:t xml:space="preserve">prepared by </w:t>
      </w:r>
      <w:r w:rsidR="00F8136E">
        <w:t xml:space="preserve">the </w:t>
      </w:r>
      <w:r w:rsidR="00BB52F0">
        <w:t xml:space="preserve">Nous Group, </w:t>
      </w:r>
      <w:r w:rsidR="00BB52F0" w:rsidRPr="00AC2131">
        <w:t>dated</w:t>
      </w:r>
      <w:r w:rsidR="00BB52F0">
        <w:t xml:space="preserve"> 9 August 2017</w:t>
      </w:r>
      <w:r w:rsidR="00BB52F0" w:rsidRPr="00AC2131">
        <w:t>—</w:t>
      </w:r>
    </w:p>
    <w:p w:rsidR="00BB52F0" w:rsidRPr="00AC2131" w:rsidRDefault="00BB52F0" w:rsidP="00BB52F0">
      <w:pPr>
        <w:pStyle w:val="DPSEntryDetail"/>
      </w:pPr>
      <w:r w:rsidRPr="00AC2131">
        <w:t>and, by leave, made a statement in relation to the paper.</w:t>
      </w:r>
    </w:p>
    <w:p w:rsidR="00BB52F0" w:rsidRPr="00AC2131" w:rsidRDefault="00BB52F0" w:rsidP="00BB52F0">
      <w:pPr>
        <w:pStyle w:val="DPSEntryHeading"/>
      </w:pPr>
      <w:r w:rsidRPr="00AC2131">
        <w:tab/>
      </w:r>
      <w:r w:rsidR="00F8136E">
        <w:t>25</w:t>
      </w:r>
      <w:r w:rsidRPr="00AC2131">
        <w:tab/>
      </w:r>
      <w:r>
        <w:t>Access Canberra—Review of shopfront services</w:t>
      </w:r>
      <w:r w:rsidRPr="00AC2131">
        <w:t>—PAPER AND STATEMENT BY MINISTER</w:t>
      </w:r>
    </w:p>
    <w:p w:rsidR="00BB52F0" w:rsidRPr="00AC2131" w:rsidRDefault="00BB52F0" w:rsidP="00BB52F0">
      <w:pPr>
        <w:pStyle w:val="DPSEntryDetail"/>
      </w:pPr>
      <w:r>
        <w:t>Mr Ramsay (Minister for Regulatory Services)</w:t>
      </w:r>
      <w:r w:rsidRPr="00AC2131">
        <w:t xml:space="preserve"> presented the following paper:</w:t>
      </w:r>
    </w:p>
    <w:p w:rsidR="00BB52F0" w:rsidRPr="00AC2131" w:rsidRDefault="00BB52F0" w:rsidP="00BB52F0">
      <w:pPr>
        <w:pStyle w:val="DPSEntryDetail"/>
      </w:pPr>
      <w:r>
        <w:t>Access Canberra—Review of shopfront services, pursuant to the resolution of the Assembly of 1 November 2017</w:t>
      </w:r>
      <w:r w:rsidRPr="00AC2131">
        <w:t>—</w:t>
      </w:r>
    </w:p>
    <w:p w:rsidR="00BB52F0" w:rsidRPr="00AC2131" w:rsidRDefault="00BB52F0" w:rsidP="00BB52F0">
      <w:pPr>
        <w:pStyle w:val="DPSEntryDetail"/>
      </w:pPr>
      <w:r w:rsidRPr="00AC2131">
        <w:t>and, by leave, made a statement in relation to the paper.</w:t>
      </w:r>
    </w:p>
    <w:p w:rsidR="00F8136E" w:rsidRPr="00AC2131" w:rsidRDefault="00F8136E" w:rsidP="00F8136E">
      <w:pPr>
        <w:pStyle w:val="DPSEntryHeading"/>
      </w:pPr>
      <w:r w:rsidRPr="00AC2131">
        <w:tab/>
      </w:r>
      <w:r>
        <w:t>26</w:t>
      </w:r>
      <w:r w:rsidRPr="00AC2131">
        <w:tab/>
      </w:r>
      <w:r>
        <w:t>Auditor-General Act—Auditor-General</w:t>
      </w:r>
      <w:r w:rsidR="001D5A74">
        <w:t>’</w:t>
      </w:r>
      <w:r>
        <w:t>s Report No 3/2018—Tender for the sale of Block 30 (formerly Block 20) Section 34 Dickson—Government response</w:t>
      </w:r>
      <w:r w:rsidRPr="00AC2131">
        <w:t>—PAPER AND STATEMENT BY MINISTER</w:t>
      </w:r>
    </w:p>
    <w:p w:rsidR="00F8136E" w:rsidRPr="00AC2131" w:rsidRDefault="00F8136E" w:rsidP="00F8136E">
      <w:pPr>
        <w:pStyle w:val="DPSEntryDetail"/>
      </w:pPr>
      <w:r>
        <w:t>Mr Gentleman (Minister for Urban Renewal)</w:t>
      </w:r>
      <w:r w:rsidRPr="00AC2131">
        <w:t xml:space="preserve"> presented the following paper:</w:t>
      </w:r>
    </w:p>
    <w:p w:rsidR="00F8136E" w:rsidRPr="00AC2131" w:rsidRDefault="00F8136E" w:rsidP="00DE77CE">
      <w:pPr>
        <w:pStyle w:val="DPSEntryDetail"/>
      </w:pPr>
      <w:r>
        <w:t>Auditor-General Act</w:t>
      </w:r>
      <w:r w:rsidR="00600846">
        <w:t>, pursuant to subsection 21(1)</w:t>
      </w:r>
      <w:r>
        <w:t>—Auditor-General</w:t>
      </w:r>
      <w:r w:rsidR="001D5A74">
        <w:t>’</w:t>
      </w:r>
      <w:r w:rsidR="00DE77CE">
        <w:t>s Report No </w:t>
      </w:r>
      <w:r>
        <w:t>3/2018—Tender for the sale of Block 30 (formerly Block 20) Section 34 Dickson—Government response</w:t>
      </w:r>
      <w:r w:rsidRPr="00AC2131">
        <w:t>—</w:t>
      </w:r>
    </w:p>
    <w:p w:rsidR="00F8136E" w:rsidRPr="00AC2131" w:rsidRDefault="00F8136E" w:rsidP="00AB426D">
      <w:pPr>
        <w:pStyle w:val="DPSEntryDetail"/>
        <w:spacing w:before="100"/>
      </w:pPr>
      <w:r w:rsidRPr="00AC2131">
        <w:t>and, by leave, made a statement in relation to the paper.</w:t>
      </w:r>
    </w:p>
    <w:p w:rsidR="00BB52F0" w:rsidRPr="001B7315" w:rsidRDefault="00BB52F0" w:rsidP="00BB52F0">
      <w:pPr>
        <w:pStyle w:val="DPSEntryHeading"/>
      </w:pPr>
      <w:r w:rsidRPr="001B7315">
        <w:lastRenderedPageBreak/>
        <w:tab/>
      </w:r>
      <w:r w:rsidRPr="008A76A1">
        <w:t>2</w:t>
      </w:r>
      <w:r w:rsidR="00A61A75">
        <w:t>7</w:t>
      </w:r>
      <w:r w:rsidRPr="001B7315">
        <w:tab/>
      </w:r>
      <w:r w:rsidR="00A61A75">
        <w:t>GUNGAHLIN STRATEGIC ASSESSMENT INDEPENDENT AUDIT—Government response—Paper and Statement by Minister</w:t>
      </w:r>
    </w:p>
    <w:p w:rsidR="00BB52F0" w:rsidRPr="001B7315" w:rsidRDefault="00BB52F0" w:rsidP="00BB52F0">
      <w:pPr>
        <w:pStyle w:val="DPSEntryDetail"/>
      </w:pPr>
      <w:r>
        <w:t>Mr Rattenbury</w:t>
      </w:r>
      <w:r w:rsidRPr="001B7315">
        <w:t xml:space="preserve"> (</w:t>
      </w:r>
      <w:r>
        <w:t>Minister for Climate Change and Sustainability</w:t>
      </w:r>
      <w:r w:rsidRPr="001B7315">
        <w:t>) presented the following paper:</w:t>
      </w:r>
    </w:p>
    <w:p w:rsidR="00BB52F0" w:rsidRDefault="00BB52F0" w:rsidP="00AB426D">
      <w:pPr>
        <w:pStyle w:val="DPSEntryDetail"/>
        <w:spacing w:before="100"/>
      </w:pPr>
      <w:r>
        <w:t>Gungahlin Strategic Assessment Independent Audit—Government response</w:t>
      </w:r>
      <w:r w:rsidRPr="001B7315">
        <w:t>.</w:t>
      </w:r>
    </w:p>
    <w:p w:rsidR="00A61A75" w:rsidRPr="001B7315" w:rsidRDefault="00A61A75" w:rsidP="00AB426D">
      <w:pPr>
        <w:pStyle w:val="DPSEntryDetail"/>
        <w:spacing w:before="100"/>
      </w:pPr>
      <w:r>
        <w:t>Mr Gentleman (Minister for the Environment and Heritage), by leave, made a statement in relation to the paper.</w:t>
      </w:r>
    </w:p>
    <w:p w:rsidR="00A61A75" w:rsidRPr="00AC2131" w:rsidRDefault="00A61A75" w:rsidP="00A61A75">
      <w:pPr>
        <w:pStyle w:val="DPSEntryHeading"/>
      </w:pPr>
      <w:r w:rsidRPr="00AC2131">
        <w:tab/>
      </w:r>
      <w:r w:rsidRPr="008A76A1">
        <w:t>2</w:t>
      </w:r>
      <w:r>
        <w:t>8</w:t>
      </w:r>
      <w:r w:rsidRPr="00AC2131">
        <w:tab/>
      </w:r>
      <w:r>
        <w:t>Molonglo Valley Strategic Assessment—Independent Audit</w:t>
      </w:r>
      <w:r w:rsidRPr="00AC2131">
        <w:t>—PAPER AND STATEMENT BY MINISTER</w:t>
      </w:r>
    </w:p>
    <w:p w:rsidR="00A61A75" w:rsidRPr="00AC2131" w:rsidRDefault="00A61A75" w:rsidP="00A61A75">
      <w:pPr>
        <w:pStyle w:val="DPSEntryDetail"/>
      </w:pPr>
      <w:r>
        <w:t>Mr Rattenbury (Minister for Climate Change and Sustainability)</w:t>
      </w:r>
      <w:r w:rsidRPr="00AC2131">
        <w:t xml:space="preserve"> presented the following paper:</w:t>
      </w:r>
    </w:p>
    <w:p w:rsidR="00A61A75" w:rsidRPr="00AC2131" w:rsidRDefault="00A61A75" w:rsidP="00AB426D">
      <w:pPr>
        <w:pStyle w:val="DPSEntryDetail"/>
        <w:spacing w:before="100"/>
      </w:pPr>
      <w:r>
        <w:t>Molonglo Valley Strategic Assessment—Independent Audit</w:t>
      </w:r>
      <w:r w:rsidRPr="00AC2131">
        <w:t>, dated</w:t>
      </w:r>
      <w:r>
        <w:t xml:space="preserve"> 4 April 2018</w:t>
      </w:r>
      <w:r w:rsidRPr="00AC2131">
        <w:t>—</w:t>
      </w:r>
    </w:p>
    <w:p w:rsidR="00A61A75" w:rsidRPr="00AC2131" w:rsidRDefault="00A61A75" w:rsidP="00AB426D">
      <w:pPr>
        <w:pStyle w:val="DPSEntryDetail"/>
        <w:spacing w:before="100"/>
      </w:pPr>
      <w:r w:rsidRPr="00AC2131">
        <w:t>and, by leave, made a statement in relation to the paper.</w:t>
      </w:r>
    </w:p>
    <w:p w:rsidR="00BB52F0" w:rsidRPr="001B7315" w:rsidRDefault="00BB52F0" w:rsidP="00BB52F0">
      <w:pPr>
        <w:pStyle w:val="DPSEntryHeading"/>
      </w:pPr>
      <w:r w:rsidRPr="001B7315">
        <w:tab/>
      </w:r>
      <w:r w:rsidRPr="008A76A1">
        <w:t>29</w:t>
      </w:r>
      <w:r w:rsidRPr="001B7315">
        <w:tab/>
        <w:t>PRESENTATION OF PAPER</w:t>
      </w:r>
    </w:p>
    <w:p w:rsidR="00BB52F0" w:rsidRPr="001B7315" w:rsidRDefault="00BB52F0" w:rsidP="00BB52F0">
      <w:pPr>
        <w:pStyle w:val="DPSEntryDetail"/>
      </w:pPr>
      <w:r>
        <w:t>Ms Stephen-Smith</w:t>
      </w:r>
      <w:r w:rsidRPr="001B7315">
        <w:t xml:space="preserve"> (</w:t>
      </w:r>
      <w:r>
        <w:t>Minister for Disability, Children and Youth</w:t>
      </w:r>
      <w:r w:rsidRPr="001B7315">
        <w:t>) presented the following paper:</w:t>
      </w:r>
    </w:p>
    <w:p w:rsidR="00BB52F0" w:rsidRPr="004B16CD" w:rsidRDefault="00BB52F0" w:rsidP="00AB426D">
      <w:pPr>
        <w:pStyle w:val="DPSEntryDetail"/>
        <w:spacing w:before="100"/>
      </w:pPr>
      <w:r w:rsidRPr="004B16CD">
        <w:t>Bimberi Youth Justice Centre—</w:t>
      </w:r>
      <w:r>
        <w:t xml:space="preserve">Bimberi Headline Indicators </w:t>
      </w:r>
      <w:r w:rsidRPr="004B16CD">
        <w:t>Report</w:t>
      </w:r>
      <w:r>
        <w:t xml:space="preserve"> March 2018—Revised.</w:t>
      </w:r>
    </w:p>
    <w:p w:rsidR="00BB52F0" w:rsidRPr="009B12E8" w:rsidRDefault="00BB52F0" w:rsidP="00BB52F0">
      <w:pPr>
        <w:pStyle w:val="DPSEntryHeading"/>
      </w:pPr>
      <w:r w:rsidRPr="009B12E8">
        <w:tab/>
      </w:r>
      <w:r>
        <w:t>30</w:t>
      </w:r>
      <w:r w:rsidRPr="009B12E8">
        <w:tab/>
        <w:t>ADJOURNMENT</w:t>
      </w:r>
    </w:p>
    <w:p w:rsidR="00BB52F0" w:rsidRPr="009B12E8" w:rsidRDefault="00BB52F0" w:rsidP="00BB52F0">
      <w:pPr>
        <w:pStyle w:val="DPSEntryDetail"/>
      </w:pPr>
      <w:r>
        <w:t>Mr Gentleman</w:t>
      </w:r>
      <w:r w:rsidRPr="009B12E8">
        <w:t xml:space="preserve"> (Manager of Government Business) moved—That the Assembly do now adjourn.</w:t>
      </w:r>
    </w:p>
    <w:p w:rsidR="00BB52F0" w:rsidRPr="009B12E8" w:rsidRDefault="00BB52F0" w:rsidP="00AB426D">
      <w:pPr>
        <w:pStyle w:val="DPSEntryDetail"/>
        <w:spacing w:before="100"/>
      </w:pPr>
      <w:r w:rsidRPr="009B12E8">
        <w:t>Debate ensued.</w:t>
      </w:r>
    </w:p>
    <w:p w:rsidR="00BB52F0" w:rsidRPr="009B12E8" w:rsidRDefault="00BB52F0" w:rsidP="00AB426D">
      <w:pPr>
        <w:pStyle w:val="DPSEntryDetail"/>
        <w:spacing w:before="100"/>
      </w:pPr>
      <w:r w:rsidRPr="009B12E8">
        <w:t>Question—put and passed.</w:t>
      </w:r>
    </w:p>
    <w:p w:rsidR="00BB52F0" w:rsidRPr="009B12E8" w:rsidRDefault="00BB52F0" w:rsidP="00AB426D">
      <w:pPr>
        <w:pStyle w:val="DPSEntryDetail"/>
        <w:spacing w:before="100"/>
      </w:pPr>
      <w:r w:rsidRPr="009B12E8">
        <w:t xml:space="preserve">And then the Assembly, at </w:t>
      </w:r>
      <w:r w:rsidR="00A87DF5">
        <w:t>4.47 pm</w:t>
      </w:r>
      <w:r w:rsidRPr="009B12E8">
        <w:t xml:space="preserve">, adjourned until </w:t>
      </w:r>
      <w:r w:rsidR="00600846">
        <w:t>Tuesday, 31 July 2018</w:t>
      </w:r>
      <w:r w:rsidRPr="009B12E8">
        <w:t xml:space="preserve"> at 10 am.</w:t>
      </w:r>
    </w:p>
    <w:p w:rsidR="00BB52F0" w:rsidRPr="009B12E8" w:rsidRDefault="00BB52F0" w:rsidP="00BB52F0">
      <w:pPr>
        <w:pBdr>
          <w:bottom w:val="thinThickLargeGap" w:sz="18" w:space="1" w:color="auto"/>
        </w:pBdr>
        <w:ind w:left="3427" w:right="3658"/>
        <w:jc w:val="center"/>
        <w:rPr>
          <w:rFonts w:ascii="Calibri" w:hAnsi="Calibri"/>
          <w:i/>
          <w:iCs/>
          <w:lang w:val="en-AU"/>
        </w:rPr>
      </w:pPr>
    </w:p>
    <w:p w:rsidR="00BB52F0" w:rsidRDefault="00BB52F0" w:rsidP="00BB52F0">
      <w:pPr>
        <w:keepNext/>
        <w:keepLines/>
        <w:spacing w:before="240" w:after="100" w:afterAutospacing="1"/>
        <w:ind w:left="180" w:firstLine="7"/>
        <w:jc w:val="both"/>
        <w:rPr>
          <w:rFonts w:ascii="Calibri" w:hAnsi="Calibri"/>
          <w:bCs/>
        </w:rPr>
      </w:pPr>
      <w:r w:rsidRPr="007C4C27">
        <w:rPr>
          <w:rFonts w:ascii="Calibri" w:hAnsi="Calibri"/>
          <w:b/>
          <w:caps/>
        </w:rPr>
        <w:t>MEMBERS</w:t>
      </w:r>
      <w:r w:rsidR="001D5A74">
        <w:rPr>
          <w:rFonts w:ascii="Calibri" w:hAnsi="Calibri"/>
          <w:b/>
          <w:caps/>
        </w:rPr>
        <w:t>’</w:t>
      </w:r>
      <w:r w:rsidRPr="007C4C27">
        <w:rPr>
          <w:rFonts w:ascii="Calibri" w:hAnsi="Calibri"/>
          <w:b/>
          <w:caps/>
        </w:rPr>
        <w:t xml:space="preserve"> ATTENDANCE: </w:t>
      </w:r>
      <w:r w:rsidRPr="007C4C27">
        <w:rPr>
          <w:rFonts w:ascii="Calibri" w:hAnsi="Calibri"/>
        </w:rPr>
        <w:t>All Members were present at some time during the sitting</w:t>
      </w:r>
      <w:r>
        <w:rPr>
          <w:rFonts w:ascii="Calibri" w:hAnsi="Calibri"/>
        </w:rPr>
        <w:t>, except Mrs Jones*</w:t>
      </w:r>
      <w:r w:rsidRPr="007C4C27">
        <w:rPr>
          <w:rFonts w:ascii="Calibri" w:hAnsi="Calibri"/>
          <w:bCs/>
        </w:rPr>
        <w:t>.</w:t>
      </w:r>
    </w:p>
    <w:p w:rsidR="00BB52F0" w:rsidRPr="009B12E8" w:rsidRDefault="00BB52F0" w:rsidP="00BB52F0">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BB52F0" w:rsidRPr="009B12E8" w:rsidRDefault="00BB52F0" w:rsidP="00BB52F0">
      <w:pPr>
        <w:pBdr>
          <w:top w:val="thickThinLargeGap" w:sz="18" w:space="1" w:color="auto"/>
        </w:pBdr>
        <w:spacing w:before="180"/>
        <w:ind w:left="3427" w:right="3658"/>
        <w:jc w:val="center"/>
        <w:rPr>
          <w:rFonts w:ascii="Calibri" w:hAnsi="Calibri"/>
          <w:lang w:val="en-AU"/>
        </w:rPr>
      </w:pPr>
    </w:p>
    <w:p w:rsidR="00BB52F0" w:rsidRPr="009B12E8" w:rsidRDefault="00AB426D" w:rsidP="00BB52F0">
      <w:pPr>
        <w:pStyle w:val="DPSSigBlockName"/>
        <w:tabs>
          <w:tab w:val="center" w:pos="12600"/>
        </w:tabs>
        <w:ind w:left="5760"/>
      </w:pPr>
      <w:r>
        <w:lastRenderedPageBreak/>
        <w:t>To</w:t>
      </w:r>
      <w:r w:rsidR="00BB52F0" w:rsidRPr="009B12E8">
        <w:t>m Duncan</w:t>
      </w:r>
    </w:p>
    <w:p w:rsidR="00F44036" w:rsidRPr="00BB52F0" w:rsidRDefault="00BB52F0" w:rsidP="00AB426D">
      <w:pPr>
        <w:pStyle w:val="DPSSigBlockTitle"/>
        <w:rPr>
          <w:b/>
        </w:rPr>
      </w:pPr>
      <w:r w:rsidRPr="009B12E8">
        <w:t>Clerk of the Legislative Assembly</w:t>
      </w:r>
    </w:p>
    <w:sectPr w:rsidR="00F44036" w:rsidRPr="00BB52F0" w:rsidSect="00BB52F0">
      <w:headerReference w:type="even" r:id="rId9"/>
      <w:headerReference w:type="default" r:id="rId10"/>
      <w:headerReference w:type="first" r:id="rId11"/>
      <w:footerReference w:type="first" r:id="rId12"/>
      <w:pgSz w:w="11907" w:h="16840" w:code="9"/>
      <w:pgMar w:top="1368" w:right="1714" w:bottom="1138" w:left="1138" w:header="734" w:footer="432" w:gutter="0"/>
      <w:pgNumType w:start="863"/>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60A" w:rsidRDefault="0006260A">
      <w:r>
        <w:separator/>
      </w:r>
    </w:p>
  </w:endnote>
  <w:endnote w:type="continuationSeparator" w:id="0">
    <w:p w:rsidR="0006260A" w:rsidRDefault="00062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60A" w:rsidRPr="00517135" w:rsidRDefault="0006260A" w:rsidP="00BB52F0">
    <w:pPr>
      <w:pBdr>
        <w:top w:val="single" w:sz="4" w:space="1" w:color="auto"/>
      </w:pBdr>
      <w:tabs>
        <w:tab w:val="center" w:pos="4153"/>
        <w:tab w:val="right" w:pos="8306"/>
      </w:tabs>
      <w:spacing w:line="240" w:lineRule="exact"/>
      <w:jc w:val="center"/>
      <w:rPr>
        <w:rFonts w:ascii="Calibri" w:hAnsi="Calibri"/>
        <w:b/>
        <w:sz w:val="20"/>
      </w:rPr>
    </w:pPr>
    <w:r w:rsidRPr="00517135">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06260A" w:rsidRPr="00517135" w:rsidRDefault="0006260A" w:rsidP="00BB52F0">
    <w:pPr>
      <w:pBdr>
        <w:top w:val="single" w:sz="4" w:space="1" w:color="auto"/>
      </w:pBdr>
      <w:tabs>
        <w:tab w:val="center" w:pos="4410"/>
        <w:tab w:val="right" w:pos="9090"/>
      </w:tabs>
      <w:spacing w:line="240" w:lineRule="exact"/>
      <w:jc w:val="center"/>
      <w:rPr>
        <w:rFonts w:ascii="Calibri" w:hAnsi="Calibri"/>
        <w:sz w:val="22"/>
      </w:rPr>
    </w:pPr>
    <w:r w:rsidRPr="00517135">
      <w:rPr>
        <w:rFonts w:ascii="Calibri" w:hAnsi="Calibri"/>
        <w:sz w:val="22"/>
      </w:rPr>
      <w:tab/>
    </w:r>
    <w:hyperlink r:id="rId2" w:history="1">
      <w:r w:rsidRPr="00517135">
        <w:rPr>
          <w:rFonts w:ascii="Calibri" w:hAnsi="Calibri"/>
          <w:b/>
          <w:color w:val="0000FF"/>
          <w:sz w:val="20"/>
        </w:rPr>
        <w:t>www.parliament.act.gov.au/minutes</w:t>
      </w:r>
    </w:hyperlink>
    <w:r w:rsidRPr="00517135">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60A" w:rsidRDefault="0006260A">
      <w:r>
        <w:separator/>
      </w:r>
    </w:p>
  </w:footnote>
  <w:footnote w:type="continuationSeparator" w:id="0">
    <w:p w:rsidR="0006260A" w:rsidRDefault="00062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60A" w:rsidRPr="00BB52F0" w:rsidRDefault="000D687A" w:rsidP="00BB52F0">
    <w:pPr>
      <w:pStyle w:val="DPSPageHeaderA4"/>
    </w:pPr>
    <w:fldSimple w:instr=" PAGE  \* MERGEFORMAT ">
      <w:r w:rsidR="0098301B">
        <w:rPr>
          <w:noProof/>
        </w:rPr>
        <w:t>868</w:t>
      </w:r>
    </w:fldSimple>
    <w:r w:rsidR="0006260A">
      <w:tab/>
    </w:r>
    <w:fldSimple w:instr=" TITLE  \* MERGEFORMAT ">
      <w:r w:rsidR="00B00DA4" w:rsidRPr="00B00DA4">
        <w:rPr>
          <w:i/>
        </w:rPr>
        <w:t>No 61—7 June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60A" w:rsidRPr="00BB52F0" w:rsidRDefault="0006260A" w:rsidP="00BB52F0">
    <w:pPr>
      <w:pStyle w:val="DPSPageHeaderA4"/>
    </w:pPr>
    <w:r>
      <w:tab/>
    </w:r>
    <w:fldSimple w:instr=" TITLE  \* MERGEFORMAT ">
      <w:r w:rsidR="00B00DA4" w:rsidRPr="00B00DA4">
        <w:rPr>
          <w:i/>
        </w:rPr>
        <w:t>No 61—7 June 2018</w:t>
      </w:r>
    </w:fldSimple>
    <w:r>
      <w:tab/>
    </w:r>
    <w:fldSimple w:instr=" PAGE  \* MERGEFORMAT ">
      <w:r w:rsidR="0098301B">
        <w:rPr>
          <w:noProof/>
        </w:rPr>
        <w:t>869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60A" w:rsidRPr="00BB52F0" w:rsidRDefault="0006260A" w:rsidP="00BB52F0">
    <w:pPr>
      <w:pStyle w:val="DPSPageHeaderA4"/>
    </w:pPr>
    <w:r>
      <w:tab/>
    </w:r>
    <w:r>
      <w:tab/>
    </w:r>
    <w:fldSimple w:instr=" PAGE  \* MERGEFORMAT ">
      <w:r w:rsidR="0098301B">
        <w:rPr>
          <w:noProof/>
        </w:rPr>
        <w:t>863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docVars>
    <w:docVar w:name="DPSDocumentID" w:val="2"/>
  </w:docVars>
  <w:rsids>
    <w:rsidRoot w:val="00BB52F0"/>
    <w:rsid w:val="0000673C"/>
    <w:rsid w:val="00015C3A"/>
    <w:rsid w:val="00022527"/>
    <w:rsid w:val="00023984"/>
    <w:rsid w:val="00024584"/>
    <w:rsid w:val="00032879"/>
    <w:rsid w:val="00036D60"/>
    <w:rsid w:val="00041BFB"/>
    <w:rsid w:val="0006053A"/>
    <w:rsid w:val="0006260A"/>
    <w:rsid w:val="000744A7"/>
    <w:rsid w:val="00081935"/>
    <w:rsid w:val="00093953"/>
    <w:rsid w:val="00096B0F"/>
    <w:rsid w:val="000B6E7C"/>
    <w:rsid w:val="000C427D"/>
    <w:rsid w:val="000D4CFD"/>
    <w:rsid w:val="000D687A"/>
    <w:rsid w:val="0011497B"/>
    <w:rsid w:val="00124980"/>
    <w:rsid w:val="00135DCD"/>
    <w:rsid w:val="0015484B"/>
    <w:rsid w:val="0015530A"/>
    <w:rsid w:val="00173EBC"/>
    <w:rsid w:val="00180AFB"/>
    <w:rsid w:val="001C2B78"/>
    <w:rsid w:val="001C3654"/>
    <w:rsid w:val="001C39DE"/>
    <w:rsid w:val="001C6B32"/>
    <w:rsid w:val="001D5A74"/>
    <w:rsid w:val="001E7B62"/>
    <w:rsid w:val="00202518"/>
    <w:rsid w:val="00220B25"/>
    <w:rsid w:val="00253E5A"/>
    <w:rsid w:val="00274F8D"/>
    <w:rsid w:val="00295765"/>
    <w:rsid w:val="002A1D64"/>
    <w:rsid w:val="002B2026"/>
    <w:rsid w:val="002D3AAA"/>
    <w:rsid w:val="002D3CA7"/>
    <w:rsid w:val="00332082"/>
    <w:rsid w:val="00346261"/>
    <w:rsid w:val="00347367"/>
    <w:rsid w:val="003521EB"/>
    <w:rsid w:val="0035669F"/>
    <w:rsid w:val="003647D3"/>
    <w:rsid w:val="003811AC"/>
    <w:rsid w:val="00387D98"/>
    <w:rsid w:val="003C0A33"/>
    <w:rsid w:val="003D7E16"/>
    <w:rsid w:val="00403B05"/>
    <w:rsid w:val="004078CD"/>
    <w:rsid w:val="00414CDA"/>
    <w:rsid w:val="0041628B"/>
    <w:rsid w:val="00422DDD"/>
    <w:rsid w:val="00431C2C"/>
    <w:rsid w:val="00477BCA"/>
    <w:rsid w:val="00485061"/>
    <w:rsid w:val="00493B01"/>
    <w:rsid w:val="004C1070"/>
    <w:rsid w:val="004C52A7"/>
    <w:rsid w:val="004D26C1"/>
    <w:rsid w:val="004D27FE"/>
    <w:rsid w:val="004D2831"/>
    <w:rsid w:val="004D6972"/>
    <w:rsid w:val="004E5441"/>
    <w:rsid w:val="004F34CE"/>
    <w:rsid w:val="00500009"/>
    <w:rsid w:val="00501DE3"/>
    <w:rsid w:val="005260DB"/>
    <w:rsid w:val="00536BC0"/>
    <w:rsid w:val="0053773B"/>
    <w:rsid w:val="00581C6B"/>
    <w:rsid w:val="00592975"/>
    <w:rsid w:val="005B608B"/>
    <w:rsid w:val="005C0025"/>
    <w:rsid w:val="00600846"/>
    <w:rsid w:val="00623D51"/>
    <w:rsid w:val="00632BCB"/>
    <w:rsid w:val="0066242E"/>
    <w:rsid w:val="00663179"/>
    <w:rsid w:val="0066540E"/>
    <w:rsid w:val="0067203A"/>
    <w:rsid w:val="0068477C"/>
    <w:rsid w:val="006C49C8"/>
    <w:rsid w:val="006D77E2"/>
    <w:rsid w:val="006E2562"/>
    <w:rsid w:val="006E4BF1"/>
    <w:rsid w:val="006F09F0"/>
    <w:rsid w:val="007311B1"/>
    <w:rsid w:val="00736A4C"/>
    <w:rsid w:val="00740483"/>
    <w:rsid w:val="0078463A"/>
    <w:rsid w:val="00784C6B"/>
    <w:rsid w:val="0079145F"/>
    <w:rsid w:val="00794CBC"/>
    <w:rsid w:val="007B2F2F"/>
    <w:rsid w:val="007B3982"/>
    <w:rsid w:val="00823EBC"/>
    <w:rsid w:val="00840037"/>
    <w:rsid w:val="00860FC5"/>
    <w:rsid w:val="00861FF0"/>
    <w:rsid w:val="00880155"/>
    <w:rsid w:val="0088703F"/>
    <w:rsid w:val="00895256"/>
    <w:rsid w:val="008D105F"/>
    <w:rsid w:val="008F03C2"/>
    <w:rsid w:val="009064C2"/>
    <w:rsid w:val="0094700C"/>
    <w:rsid w:val="00956D64"/>
    <w:rsid w:val="009717F6"/>
    <w:rsid w:val="00976EB7"/>
    <w:rsid w:val="00976EEA"/>
    <w:rsid w:val="00977126"/>
    <w:rsid w:val="0098301B"/>
    <w:rsid w:val="00995B00"/>
    <w:rsid w:val="009B0630"/>
    <w:rsid w:val="009B2BD2"/>
    <w:rsid w:val="009C5972"/>
    <w:rsid w:val="009F27C8"/>
    <w:rsid w:val="009F597E"/>
    <w:rsid w:val="00A0261C"/>
    <w:rsid w:val="00A262BF"/>
    <w:rsid w:val="00A61A75"/>
    <w:rsid w:val="00A63896"/>
    <w:rsid w:val="00A746B7"/>
    <w:rsid w:val="00A87DF5"/>
    <w:rsid w:val="00AA0431"/>
    <w:rsid w:val="00AB426D"/>
    <w:rsid w:val="00AD79EB"/>
    <w:rsid w:val="00AF0CBD"/>
    <w:rsid w:val="00AF20F8"/>
    <w:rsid w:val="00AF6CB3"/>
    <w:rsid w:val="00B00DA4"/>
    <w:rsid w:val="00B16DD9"/>
    <w:rsid w:val="00B176B9"/>
    <w:rsid w:val="00B34E4C"/>
    <w:rsid w:val="00B44616"/>
    <w:rsid w:val="00B44EBD"/>
    <w:rsid w:val="00B4530F"/>
    <w:rsid w:val="00B514F8"/>
    <w:rsid w:val="00B53A0B"/>
    <w:rsid w:val="00B634B5"/>
    <w:rsid w:val="00B95CBC"/>
    <w:rsid w:val="00BA2B24"/>
    <w:rsid w:val="00BB52F0"/>
    <w:rsid w:val="00BC1A9D"/>
    <w:rsid w:val="00BC79F9"/>
    <w:rsid w:val="00BD0FA8"/>
    <w:rsid w:val="00BD3F8A"/>
    <w:rsid w:val="00BD4A1A"/>
    <w:rsid w:val="00BE41D5"/>
    <w:rsid w:val="00BE4723"/>
    <w:rsid w:val="00BE4B30"/>
    <w:rsid w:val="00BF0B21"/>
    <w:rsid w:val="00C34CBB"/>
    <w:rsid w:val="00C77C73"/>
    <w:rsid w:val="00C85AFB"/>
    <w:rsid w:val="00C85E20"/>
    <w:rsid w:val="00C97DBF"/>
    <w:rsid w:val="00CA15E1"/>
    <w:rsid w:val="00CA2B31"/>
    <w:rsid w:val="00CA3F9E"/>
    <w:rsid w:val="00CE723D"/>
    <w:rsid w:val="00D24A6C"/>
    <w:rsid w:val="00D32D97"/>
    <w:rsid w:val="00D3639D"/>
    <w:rsid w:val="00D472CB"/>
    <w:rsid w:val="00D47766"/>
    <w:rsid w:val="00D52DD1"/>
    <w:rsid w:val="00D85E67"/>
    <w:rsid w:val="00D94AA7"/>
    <w:rsid w:val="00DA09F1"/>
    <w:rsid w:val="00DA1DEA"/>
    <w:rsid w:val="00DB18AE"/>
    <w:rsid w:val="00DC6C9C"/>
    <w:rsid w:val="00DE77CE"/>
    <w:rsid w:val="00E026E9"/>
    <w:rsid w:val="00E14FE1"/>
    <w:rsid w:val="00E35E59"/>
    <w:rsid w:val="00E565E0"/>
    <w:rsid w:val="00E638B7"/>
    <w:rsid w:val="00E77F94"/>
    <w:rsid w:val="00E85C65"/>
    <w:rsid w:val="00EA785E"/>
    <w:rsid w:val="00EB3AC8"/>
    <w:rsid w:val="00F10649"/>
    <w:rsid w:val="00F25B1E"/>
    <w:rsid w:val="00F44036"/>
    <w:rsid w:val="00F63A56"/>
    <w:rsid w:val="00F80A94"/>
    <w:rsid w:val="00F8136E"/>
    <w:rsid w:val="00FA4FA1"/>
    <w:rsid w:val="00FA50E9"/>
    <w:rsid w:val="00FA7710"/>
    <w:rsid w:val="00FB6587"/>
    <w:rsid w:val="00FC273D"/>
    <w:rsid w:val="00FC4726"/>
    <w:rsid w:val="00FE0EAB"/>
    <w:rsid w:val="00FF0023"/>
    <w:rsid w:val="00FF74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A8"/>
    <w:rPr>
      <w:sz w:val="24"/>
      <w:lang w:val="en-US"/>
    </w:rPr>
  </w:style>
  <w:style w:type="paragraph" w:styleId="Heading1">
    <w:name w:val="heading 1"/>
    <w:aliases w:val="c"/>
    <w:basedOn w:val="Normal"/>
    <w:next w:val="Heading2"/>
    <w:qFormat/>
    <w:rsid w:val="00BD0FA8"/>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BD0FA8"/>
    <w:pPr>
      <w:keepLines/>
      <w:ind w:hanging="709"/>
      <w:outlineLvl w:val="1"/>
    </w:pPr>
    <w:rPr>
      <w:sz w:val="32"/>
    </w:rPr>
  </w:style>
  <w:style w:type="paragraph" w:styleId="Heading3">
    <w:name w:val="heading 3"/>
    <w:aliases w:val="d,3"/>
    <w:basedOn w:val="Heading1"/>
    <w:next w:val="Heading4"/>
    <w:qFormat/>
    <w:rsid w:val="00BD0FA8"/>
    <w:pPr>
      <w:keepLines/>
      <w:spacing w:before="240"/>
      <w:outlineLvl w:val="2"/>
    </w:pPr>
    <w:rPr>
      <w:sz w:val="28"/>
    </w:rPr>
  </w:style>
  <w:style w:type="paragraph" w:styleId="Heading4">
    <w:name w:val="heading 4"/>
    <w:aliases w:val="sd"/>
    <w:basedOn w:val="Heading1"/>
    <w:next w:val="Heading5"/>
    <w:qFormat/>
    <w:rsid w:val="00BD0FA8"/>
    <w:pPr>
      <w:keepNext/>
      <w:keepLines/>
      <w:spacing w:before="220"/>
      <w:outlineLvl w:val="3"/>
    </w:pPr>
    <w:rPr>
      <w:sz w:val="26"/>
    </w:rPr>
  </w:style>
  <w:style w:type="paragraph" w:styleId="Heading5">
    <w:name w:val="heading 5"/>
    <w:aliases w:val="s"/>
    <w:basedOn w:val="Heading1"/>
    <w:next w:val="Normal"/>
    <w:qFormat/>
    <w:rsid w:val="00BD0FA8"/>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BD0FA8"/>
    <w:pPr>
      <w:keepNext/>
      <w:keepLines/>
      <w:ind w:hanging="709"/>
      <w:outlineLvl w:val="5"/>
    </w:pPr>
    <w:rPr>
      <w:rFonts w:ascii="Helvetica" w:hAnsi="Helvetica"/>
      <w:sz w:val="32"/>
    </w:rPr>
  </w:style>
  <w:style w:type="paragraph" w:styleId="Heading7">
    <w:name w:val="heading 7"/>
    <w:aliases w:val="ap"/>
    <w:basedOn w:val="Heading6"/>
    <w:next w:val="Normal"/>
    <w:qFormat/>
    <w:rsid w:val="00BD0FA8"/>
    <w:pPr>
      <w:spacing w:before="280"/>
      <w:outlineLvl w:val="6"/>
    </w:pPr>
    <w:rPr>
      <w:sz w:val="28"/>
    </w:rPr>
  </w:style>
  <w:style w:type="paragraph" w:styleId="Heading8">
    <w:name w:val="heading 8"/>
    <w:aliases w:val="ad"/>
    <w:basedOn w:val="Heading6"/>
    <w:next w:val="Normal"/>
    <w:qFormat/>
    <w:rsid w:val="00BD0FA8"/>
    <w:pPr>
      <w:spacing w:before="240"/>
      <w:outlineLvl w:val="7"/>
    </w:pPr>
    <w:rPr>
      <w:sz w:val="26"/>
    </w:rPr>
  </w:style>
  <w:style w:type="paragraph" w:styleId="Heading9">
    <w:name w:val="heading 9"/>
    <w:aliases w:val="aat"/>
    <w:basedOn w:val="Heading1"/>
    <w:next w:val="Normal"/>
    <w:qFormat/>
    <w:rsid w:val="00BD0FA8"/>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BD0FA8"/>
    <w:pPr>
      <w:jc w:val="center"/>
    </w:pPr>
    <w:rPr>
      <w:rFonts w:ascii="Times" w:hAnsi="Times"/>
      <w:b/>
      <w:sz w:val="36"/>
    </w:rPr>
  </w:style>
  <w:style w:type="paragraph" w:customStyle="1" w:styleId="BoxHeadBold">
    <w:name w:val="BoxHeadBold"/>
    <w:aliases w:val="bhb"/>
    <w:basedOn w:val="Normal"/>
    <w:next w:val="Normal"/>
    <w:rsid w:val="00BD0FA8"/>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BD0FA8"/>
    <w:rPr>
      <w:b w:val="0"/>
      <w:i/>
    </w:rPr>
  </w:style>
  <w:style w:type="paragraph" w:customStyle="1" w:styleId="BoxList">
    <w:name w:val="BoxList"/>
    <w:aliases w:val="bl"/>
    <w:basedOn w:val="Normal"/>
    <w:rsid w:val="00BD0FA8"/>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BD0FA8"/>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BD0FA8"/>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BD0FA8"/>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BD0FA8"/>
  </w:style>
  <w:style w:type="character" w:customStyle="1" w:styleId="CharAmPartText">
    <w:name w:val="CharAmPartText"/>
    <w:basedOn w:val="DefaultParagraphFont"/>
    <w:rsid w:val="00BD0FA8"/>
  </w:style>
  <w:style w:type="character" w:customStyle="1" w:styleId="CharAmSchNo">
    <w:name w:val="CharAmSchNo"/>
    <w:basedOn w:val="DefaultParagraphFont"/>
    <w:rsid w:val="00BD0FA8"/>
  </w:style>
  <w:style w:type="character" w:customStyle="1" w:styleId="CharAmSchText">
    <w:name w:val="CharAmSchText"/>
    <w:basedOn w:val="DefaultParagraphFont"/>
    <w:rsid w:val="00BD0FA8"/>
  </w:style>
  <w:style w:type="character" w:customStyle="1" w:styleId="CharChapNo">
    <w:name w:val="CharChapNo"/>
    <w:basedOn w:val="DefaultParagraphFont"/>
    <w:rsid w:val="00BD0FA8"/>
  </w:style>
  <w:style w:type="character" w:customStyle="1" w:styleId="CharChapText">
    <w:name w:val="CharChapText"/>
    <w:basedOn w:val="DefaultParagraphFont"/>
    <w:rsid w:val="00BD0FA8"/>
  </w:style>
  <w:style w:type="character" w:customStyle="1" w:styleId="CharDivNo">
    <w:name w:val="CharDivNo"/>
    <w:basedOn w:val="DefaultParagraphFont"/>
    <w:rsid w:val="00BD0FA8"/>
  </w:style>
  <w:style w:type="character" w:customStyle="1" w:styleId="CharDivText">
    <w:name w:val="CharDivText"/>
    <w:basedOn w:val="DefaultParagraphFont"/>
    <w:rsid w:val="00BD0FA8"/>
  </w:style>
  <w:style w:type="character" w:customStyle="1" w:styleId="CharPartNo">
    <w:name w:val="CharPartNo"/>
    <w:basedOn w:val="DefaultParagraphFont"/>
    <w:rsid w:val="00BD0FA8"/>
  </w:style>
  <w:style w:type="character" w:customStyle="1" w:styleId="CharPartText">
    <w:name w:val="CharPartText"/>
    <w:basedOn w:val="DefaultParagraphFont"/>
    <w:rsid w:val="00BD0FA8"/>
  </w:style>
  <w:style w:type="character" w:customStyle="1" w:styleId="CharSectno">
    <w:name w:val="CharSectno"/>
    <w:basedOn w:val="DefaultParagraphFont"/>
    <w:rsid w:val="00BD0FA8"/>
  </w:style>
  <w:style w:type="character" w:customStyle="1" w:styleId="CharSubdNo">
    <w:name w:val="CharSubdNo"/>
    <w:basedOn w:val="DefaultParagraphFont"/>
    <w:rsid w:val="00BD0FA8"/>
  </w:style>
  <w:style w:type="character" w:customStyle="1" w:styleId="CharSubdText">
    <w:name w:val="CharSubdText"/>
    <w:basedOn w:val="DefaultParagraphFont"/>
    <w:rsid w:val="00BD0FA8"/>
  </w:style>
  <w:style w:type="paragraph" w:customStyle="1" w:styleId="date">
    <w:name w:val="date"/>
    <w:rsid w:val="00BD0FA8"/>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BD0FA8"/>
    <w:pPr>
      <w:spacing w:before="60"/>
      <w:ind w:left="1418"/>
    </w:pPr>
    <w:rPr>
      <w:sz w:val="21"/>
    </w:rPr>
  </w:style>
  <w:style w:type="paragraph" w:customStyle="1" w:styleId="DIVAyes">
    <w:name w:val="DIVAyes"/>
    <w:basedOn w:val="Normal"/>
    <w:rsid w:val="00BD0FA8"/>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BD0FA8"/>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BD0FA8"/>
    <w:pPr>
      <w:spacing w:before="120" w:after="120"/>
      <w:ind w:left="425"/>
      <w:jc w:val="center"/>
    </w:pPr>
    <w:rPr>
      <w:sz w:val="18"/>
    </w:rPr>
  </w:style>
  <w:style w:type="paragraph" w:customStyle="1" w:styleId="DPSAttendance">
    <w:name w:val="DPSAttendance"/>
    <w:rsid w:val="00BD0FA8"/>
    <w:pPr>
      <w:spacing w:before="180"/>
      <w:jc w:val="both"/>
    </w:pPr>
    <w:rPr>
      <w:sz w:val="24"/>
    </w:rPr>
  </w:style>
  <w:style w:type="paragraph" w:customStyle="1" w:styleId="DPSAttendanceHeading">
    <w:name w:val="DPSAttendanceHeading"/>
    <w:rsid w:val="00BD0FA8"/>
    <w:pPr>
      <w:spacing w:before="180"/>
      <w:ind w:left="346"/>
      <w:jc w:val="both"/>
    </w:pPr>
    <w:rPr>
      <w:b/>
      <w:sz w:val="24"/>
    </w:rPr>
  </w:style>
  <w:style w:type="paragraph" w:customStyle="1" w:styleId="DPSAttendanceNote">
    <w:name w:val="DPSAttendanceNote"/>
    <w:rsid w:val="00BD0FA8"/>
    <w:pPr>
      <w:spacing w:before="60"/>
      <w:jc w:val="center"/>
    </w:pPr>
    <w:rPr>
      <w:sz w:val="18"/>
    </w:rPr>
  </w:style>
  <w:style w:type="paragraph" w:customStyle="1" w:styleId="DPSDraftSectionBreak">
    <w:name w:val="DPSDraftSectionBreak"/>
    <w:basedOn w:val="Normal"/>
    <w:rsid w:val="00BD0FA8"/>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BD0FA8"/>
    <w:pPr>
      <w:keepNext/>
      <w:keepLines/>
      <w:spacing w:before="60"/>
      <w:jc w:val="center"/>
    </w:pPr>
    <w:rPr>
      <w:sz w:val="21"/>
    </w:rPr>
  </w:style>
  <w:style w:type="paragraph" w:customStyle="1" w:styleId="DPSHouseMetEntry">
    <w:name w:val="DPSHouseMetEntry"/>
    <w:rsid w:val="00BD0FA8"/>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BD0FA8"/>
    <w:pPr>
      <w:keepNext/>
      <w:keepLines/>
      <w:spacing w:before="200"/>
      <w:jc w:val="center"/>
    </w:pPr>
    <w:rPr>
      <w:sz w:val="21"/>
    </w:rPr>
  </w:style>
  <w:style w:type="paragraph" w:customStyle="1" w:styleId="DPSMainHeadingSubTitle">
    <w:name w:val="DPSMainHeadingSubTitle"/>
    <w:rsid w:val="00BD0FA8"/>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BD0FA8"/>
    <w:pPr>
      <w:spacing w:before="60"/>
      <w:ind w:left="629"/>
      <w:jc w:val="both"/>
    </w:pPr>
    <w:rPr>
      <w:sz w:val="21"/>
    </w:rPr>
  </w:style>
  <w:style w:type="paragraph" w:customStyle="1" w:styleId="DPSMessageDate">
    <w:name w:val="DPSMessageDate"/>
    <w:rsid w:val="00BD0FA8"/>
    <w:pPr>
      <w:spacing w:before="60"/>
      <w:ind w:left="629"/>
      <w:jc w:val="both"/>
    </w:pPr>
    <w:rPr>
      <w:sz w:val="21"/>
    </w:rPr>
  </w:style>
  <w:style w:type="paragraph" w:customStyle="1" w:styleId="DPSMessageNumber">
    <w:name w:val="DPSMessageNumber"/>
    <w:rsid w:val="00BD0FA8"/>
    <w:pPr>
      <w:spacing w:before="60"/>
      <w:jc w:val="right"/>
    </w:pPr>
    <w:rPr>
      <w:sz w:val="21"/>
    </w:rPr>
  </w:style>
  <w:style w:type="paragraph" w:customStyle="1" w:styleId="DPSMessageSigBlockName">
    <w:name w:val="DPSMessageSigBlockName"/>
    <w:rsid w:val="00BD0FA8"/>
    <w:pPr>
      <w:jc w:val="right"/>
    </w:pPr>
    <w:rPr>
      <w:sz w:val="21"/>
    </w:rPr>
  </w:style>
  <w:style w:type="paragraph" w:customStyle="1" w:styleId="DPSMessageSigBlockTitle">
    <w:name w:val="DPSMessageSigBlockTitle"/>
    <w:rsid w:val="00BD0FA8"/>
    <w:pPr>
      <w:jc w:val="right"/>
    </w:pPr>
    <w:rPr>
      <w:sz w:val="21"/>
    </w:rPr>
  </w:style>
  <w:style w:type="paragraph" w:customStyle="1" w:styleId="DPSMessageSource">
    <w:name w:val="DPSMessageSource"/>
    <w:rsid w:val="00BD0FA8"/>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BD0FA8"/>
    <w:rPr>
      <w:sz w:val="24"/>
    </w:rPr>
  </w:style>
  <w:style w:type="paragraph" w:customStyle="1" w:styleId="DPSHeaderUnbolded">
    <w:name w:val="DPSHeaderUnbolded"/>
    <w:basedOn w:val="DPSEntryDetail"/>
    <w:autoRedefine/>
    <w:rsid w:val="00BD0FA8"/>
    <w:pPr>
      <w:ind w:left="0"/>
    </w:pPr>
  </w:style>
  <w:style w:type="paragraph" w:customStyle="1" w:styleId="DPSPapers">
    <w:name w:val="DPSPapers"/>
    <w:rsid w:val="00BD0FA8"/>
    <w:pPr>
      <w:spacing w:before="60"/>
      <w:ind w:left="425"/>
      <w:jc w:val="both"/>
    </w:pPr>
    <w:rPr>
      <w:sz w:val="21"/>
    </w:rPr>
  </w:style>
  <w:style w:type="paragraph" w:customStyle="1" w:styleId="DPSPapersHeading">
    <w:name w:val="DPSPapersHeading"/>
    <w:rsid w:val="00BD0FA8"/>
    <w:pPr>
      <w:spacing w:before="180"/>
      <w:ind w:left="425"/>
      <w:jc w:val="both"/>
    </w:pPr>
    <w:rPr>
      <w:b/>
      <w:sz w:val="18"/>
    </w:rPr>
  </w:style>
  <w:style w:type="paragraph" w:customStyle="1" w:styleId="DPSPapersIntro">
    <w:name w:val="DPSPapersIntro"/>
    <w:rsid w:val="00BD0FA8"/>
    <w:pPr>
      <w:spacing w:before="60"/>
      <w:ind w:left="425"/>
      <w:jc w:val="both"/>
    </w:pPr>
    <w:rPr>
      <w:sz w:val="21"/>
    </w:rPr>
  </w:style>
  <w:style w:type="paragraph" w:customStyle="1" w:styleId="DPSPrecedenceFooter">
    <w:name w:val="DPSPrecedenceFooter"/>
    <w:rsid w:val="00BD0FA8"/>
    <w:pPr>
      <w:jc w:val="right"/>
    </w:pPr>
  </w:style>
  <w:style w:type="paragraph" w:customStyle="1" w:styleId="DPSPrintingAuthorityFooter">
    <w:name w:val="DPSPrintingAuthorityFooter"/>
    <w:rsid w:val="00BD0FA8"/>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AB426D"/>
    <w:pPr>
      <w:tabs>
        <w:tab w:val="center" w:pos="5670"/>
      </w:tabs>
      <w:jc w:val="right"/>
    </w:pPr>
    <w:rPr>
      <w:rFonts w:ascii="Calibri" w:hAnsi="Calibri"/>
      <w:sz w:val="24"/>
    </w:rPr>
  </w:style>
  <w:style w:type="paragraph" w:customStyle="1" w:styleId="DPSStartEndMarker">
    <w:name w:val="DPSStartEndMarker"/>
    <w:rsid w:val="00BD0FA8"/>
    <w:rPr>
      <w:vanish/>
      <w:color w:val="008000"/>
      <w:sz w:val="16"/>
    </w:rPr>
  </w:style>
  <w:style w:type="paragraph" w:customStyle="1" w:styleId="DPSTOCHeading">
    <w:name w:val="DPSTOCHeading"/>
    <w:basedOn w:val="DPSMainHeadingHouse"/>
    <w:rsid w:val="00BD0FA8"/>
  </w:style>
  <w:style w:type="paragraph" w:styleId="Footer">
    <w:name w:val="footer"/>
    <w:basedOn w:val="Normal"/>
    <w:link w:val="FooterChar"/>
    <w:rsid w:val="00BD0FA8"/>
    <w:pPr>
      <w:tabs>
        <w:tab w:val="center" w:pos="4153"/>
        <w:tab w:val="right" w:pos="8306"/>
      </w:tabs>
      <w:spacing w:line="240" w:lineRule="exact"/>
    </w:pPr>
    <w:rPr>
      <w:rFonts w:ascii="Times" w:hAnsi="Times"/>
      <w:sz w:val="22"/>
    </w:rPr>
  </w:style>
  <w:style w:type="paragraph" w:customStyle="1" w:styleId="Formula">
    <w:name w:val="Formula"/>
    <w:basedOn w:val="Normal"/>
    <w:rsid w:val="00BD0FA8"/>
    <w:pPr>
      <w:spacing w:before="240"/>
      <w:ind w:left="1134"/>
    </w:pPr>
    <w:rPr>
      <w:rFonts w:ascii="Times" w:hAnsi="Times"/>
      <w:sz w:val="22"/>
    </w:rPr>
  </w:style>
  <w:style w:type="paragraph" w:customStyle="1" w:styleId="hdrsection">
    <w:name w:val="hdrsection"/>
    <w:basedOn w:val="Normal"/>
    <w:rsid w:val="00BD0FA8"/>
    <w:pPr>
      <w:keepNext/>
    </w:pPr>
    <w:rPr>
      <w:rFonts w:ascii="Times" w:hAnsi="Times"/>
      <w:b/>
    </w:rPr>
  </w:style>
  <w:style w:type="paragraph" w:styleId="Header">
    <w:name w:val="header"/>
    <w:basedOn w:val="Normal"/>
    <w:next w:val="Heading5"/>
    <w:rsid w:val="00BD0FA8"/>
    <w:pPr>
      <w:tabs>
        <w:tab w:val="center" w:pos="4153"/>
        <w:tab w:val="right" w:pos="8306"/>
      </w:tabs>
      <w:spacing w:line="240" w:lineRule="exact"/>
    </w:pPr>
    <w:rPr>
      <w:rFonts w:ascii="Times" w:hAnsi="Times"/>
      <w:sz w:val="22"/>
    </w:rPr>
  </w:style>
  <w:style w:type="paragraph" w:customStyle="1" w:styleId="headerpart">
    <w:name w:val="header.part"/>
    <w:basedOn w:val="Normal"/>
    <w:rsid w:val="00BD0FA8"/>
    <w:pPr>
      <w:keepNext/>
      <w:spacing w:line="240" w:lineRule="exact"/>
    </w:pPr>
    <w:rPr>
      <w:rFonts w:ascii="Times" w:hAnsi="Times"/>
      <w:b/>
    </w:rPr>
  </w:style>
  <w:style w:type="paragraph" w:customStyle="1" w:styleId="headerpartodd">
    <w:name w:val="header.part.odd"/>
    <w:basedOn w:val="headerpart"/>
    <w:rsid w:val="00BD0FA8"/>
    <w:pPr>
      <w:ind w:left="5387" w:hanging="1134"/>
    </w:pPr>
  </w:style>
  <w:style w:type="paragraph" w:customStyle="1" w:styleId="indenta">
    <w:name w:val="indent(a)"/>
    <w:aliases w:val="a,indent"/>
    <w:basedOn w:val="Normal"/>
    <w:rsid w:val="00BD0FA8"/>
    <w:pPr>
      <w:tabs>
        <w:tab w:val="right" w:pos="1758"/>
      </w:tabs>
      <w:spacing w:before="60"/>
      <w:ind w:left="1984" w:hanging="1559"/>
    </w:pPr>
    <w:rPr>
      <w:sz w:val="21"/>
    </w:rPr>
  </w:style>
  <w:style w:type="paragraph" w:customStyle="1" w:styleId="indentA0">
    <w:name w:val="indent(A)"/>
    <w:aliases w:val="aaa"/>
    <w:basedOn w:val="indenta"/>
    <w:rsid w:val="00BD0FA8"/>
    <w:pPr>
      <w:tabs>
        <w:tab w:val="right" w:pos="2722"/>
      </w:tabs>
      <w:ind w:left="2835" w:hanging="2835"/>
    </w:pPr>
  </w:style>
  <w:style w:type="paragraph" w:customStyle="1" w:styleId="indentii">
    <w:name w:val="indent(ii)"/>
    <w:aliases w:val="aa"/>
    <w:basedOn w:val="indenta"/>
    <w:rsid w:val="00BD0FA8"/>
    <w:pPr>
      <w:tabs>
        <w:tab w:val="clear" w:pos="1758"/>
        <w:tab w:val="right" w:pos="2410"/>
      </w:tabs>
      <w:ind w:left="2552" w:hanging="2552"/>
    </w:pPr>
  </w:style>
  <w:style w:type="paragraph" w:customStyle="1" w:styleId="Item">
    <w:name w:val="Item"/>
    <w:aliases w:val="i"/>
    <w:basedOn w:val="Normal"/>
    <w:rsid w:val="00BD0FA8"/>
    <w:pPr>
      <w:keepLines/>
      <w:spacing w:before="60"/>
      <w:ind w:left="1049"/>
    </w:pPr>
    <w:rPr>
      <w:sz w:val="21"/>
    </w:rPr>
  </w:style>
  <w:style w:type="paragraph" w:customStyle="1" w:styleId="ItemHead">
    <w:name w:val="ItemHead"/>
    <w:aliases w:val="ih"/>
    <w:basedOn w:val="Heading1"/>
    <w:next w:val="Item"/>
    <w:rsid w:val="00BD0FA8"/>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BD0FA8"/>
    <w:rPr>
      <w:rFonts w:ascii="Times New Roman" w:hAnsi="Times New Roman"/>
      <w:sz w:val="24"/>
    </w:rPr>
  </w:style>
  <w:style w:type="paragraph" w:customStyle="1" w:styleId="LongT">
    <w:name w:val="LongT"/>
    <w:basedOn w:val="Normal"/>
    <w:rsid w:val="00BD0FA8"/>
    <w:rPr>
      <w:rFonts w:ascii="Times" w:hAnsi="Times"/>
      <w:b/>
      <w:sz w:val="32"/>
    </w:rPr>
  </w:style>
  <w:style w:type="paragraph" w:customStyle="1" w:styleId="notedraft">
    <w:name w:val="note(draft)"/>
    <w:aliases w:val="nd,Note(draft)"/>
    <w:basedOn w:val="Normal"/>
    <w:rsid w:val="00BD0FA8"/>
    <w:pPr>
      <w:spacing w:before="240" w:line="240" w:lineRule="exact"/>
      <w:ind w:left="284" w:hanging="284"/>
    </w:pPr>
    <w:rPr>
      <w:rFonts w:ascii="Times" w:hAnsi="Times"/>
      <w:i/>
      <w:lang w:val="en-AU"/>
    </w:rPr>
  </w:style>
  <w:style w:type="paragraph" w:customStyle="1" w:styleId="notemargin">
    <w:name w:val="note(margin)"/>
    <w:aliases w:val="nm"/>
    <w:basedOn w:val="Normal"/>
    <w:rsid w:val="00BD0FA8"/>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BD0FA8"/>
    <w:pPr>
      <w:spacing w:before="122" w:line="198" w:lineRule="exact"/>
      <w:ind w:left="2410" w:hanging="709"/>
    </w:pPr>
    <w:rPr>
      <w:rFonts w:ascii="Times" w:hAnsi="Times"/>
      <w:sz w:val="18"/>
      <w:lang w:val="en-AU"/>
    </w:rPr>
  </w:style>
  <w:style w:type="paragraph" w:customStyle="1" w:styleId="notetext">
    <w:name w:val="note(text)"/>
    <w:aliases w:val="n"/>
    <w:basedOn w:val="Normal"/>
    <w:rsid w:val="00BD0FA8"/>
    <w:pPr>
      <w:spacing w:before="60"/>
      <w:ind w:left="2155" w:hanging="737"/>
    </w:pPr>
    <w:rPr>
      <w:sz w:val="18"/>
      <w:lang w:val="en-AU"/>
    </w:rPr>
  </w:style>
  <w:style w:type="paragraph" w:customStyle="1" w:styleId="NTSpecial1">
    <w:name w:val="NTSpecial1"/>
    <w:aliases w:val="nt1"/>
    <w:basedOn w:val="Normal"/>
    <w:next w:val="Normal"/>
    <w:rsid w:val="00BD0FA8"/>
    <w:pPr>
      <w:tabs>
        <w:tab w:val="right" w:pos="1021"/>
      </w:tabs>
      <w:spacing w:before="120" w:line="240" w:lineRule="atLeast"/>
    </w:pPr>
    <w:rPr>
      <w:rFonts w:ascii="Times" w:hAnsi="Times"/>
      <w:lang w:val="en-AU"/>
    </w:rPr>
  </w:style>
  <w:style w:type="character" w:styleId="PageNumber">
    <w:name w:val="page number"/>
    <w:basedOn w:val="DefaultParagraphFont"/>
    <w:rsid w:val="00BD0FA8"/>
  </w:style>
  <w:style w:type="paragraph" w:customStyle="1" w:styleId="Page1">
    <w:name w:val="Page1"/>
    <w:basedOn w:val="Normal"/>
    <w:rsid w:val="00BD0FA8"/>
    <w:pPr>
      <w:spacing w:before="5103"/>
    </w:pPr>
    <w:rPr>
      <w:rFonts w:ascii="Times" w:hAnsi="Times"/>
      <w:b/>
      <w:sz w:val="32"/>
      <w:lang w:val="en-AU"/>
    </w:rPr>
  </w:style>
  <w:style w:type="paragraph" w:customStyle="1" w:styleId="PageBreak">
    <w:name w:val="PageBreak"/>
    <w:aliases w:val="pb"/>
    <w:basedOn w:val="Normal"/>
    <w:next w:val="Heading2"/>
    <w:rsid w:val="00BD0FA8"/>
    <w:pPr>
      <w:jc w:val="center"/>
    </w:pPr>
    <w:rPr>
      <w:rFonts w:ascii="Times" w:hAnsi="Times"/>
      <w:sz w:val="2"/>
      <w:lang w:val="en-AU"/>
    </w:rPr>
  </w:style>
  <w:style w:type="paragraph" w:customStyle="1" w:styleId="parabullet">
    <w:name w:val="para bullet"/>
    <w:aliases w:val="b"/>
    <w:basedOn w:val="Normal"/>
    <w:rsid w:val="00BD0FA8"/>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BD0FA8"/>
    <w:pPr>
      <w:spacing w:before="60"/>
      <w:ind w:left="425"/>
    </w:pPr>
    <w:rPr>
      <w:sz w:val="21"/>
      <w:lang w:val="en-AU"/>
    </w:rPr>
  </w:style>
  <w:style w:type="paragraph" w:customStyle="1" w:styleId="Penalty">
    <w:name w:val="Penalty"/>
    <w:basedOn w:val="Normal"/>
    <w:rsid w:val="00BD0FA8"/>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BD0FA8"/>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BD0FA8"/>
    <w:pPr>
      <w:ind w:left="992" w:hanging="567"/>
    </w:pPr>
  </w:style>
  <w:style w:type="paragraph" w:customStyle="1" w:styleId="ShortT">
    <w:name w:val="ShortT"/>
    <w:basedOn w:val="Normal"/>
    <w:next w:val="Normal"/>
    <w:rsid w:val="00BD0FA8"/>
    <w:rPr>
      <w:rFonts w:ascii="Times" w:hAnsi="Times"/>
      <w:b/>
      <w:sz w:val="36"/>
      <w:lang w:val="en-AU"/>
    </w:rPr>
  </w:style>
  <w:style w:type="paragraph" w:customStyle="1" w:styleId="Subitem">
    <w:name w:val="Subitem"/>
    <w:aliases w:val="iss"/>
    <w:basedOn w:val="Normal"/>
    <w:rsid w:val="00BD0FA8"/>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BD0FA8"/>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BD0FA8"/>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BD0FA8"/>
    <w:pPr>
      <w:spacing w:before="40"/>
      <w:ind w:firstLine="0"/>
    </w:pPr>
  </w:style>
  <w:style w:type="paragraph" w:customStyle="1" w:styleId="SubsectionHead">
    <w:name w:val="SubsectionHead"/>
    <w:aliases w:val="ssh"/>
    <w:basedOn w:val="subsection"/>
    <w:next w:val="subsection"/>
    <w:rsid w:val="00BD0FA8"/>
    <w:pPr>
      <w:spacing w:before="240"/>
      <w:ind w:firstLine="0"/>
    </w:pPr>
    <w:rPr>
      <w:i/>
    </w:rPr>
  </w:style>
  <w:style w:type="paragraph" w:customStyle="1" w:styleId="Tablea">
    <w:name w:val="Table(a)"/>
    <w:aliases w:val="ta"/>
    <w:basedOn w:val="Normal"/>
    <w:rsid w:val="00BD0FA8"/>
    <w:pPr>
      <w:ind w:left="284" w:hanging="284"/>
    </w:pPr>
    <w:rPr>
      <w:rFonts w:ascii="Times" w:hAnsi="Times"/>
      <w:lang w:val="en-AU"/>
    </w:rPr>
  </w:style>
  <w:style w:type="paragraph" w:customStyle="1" w:styleId="Table">
    <w:name w:val="Table"/>
    <w:aliases w:val="t,Tables"/>
    <w:basedOn w:val="Normal"/>
    <w:rsid w:val="00BD0FA8"/>
    <w:pPr>
      <w:spacing w:line="240" w:lineRule="atLeast"/>
    </w:pPr>
    <w:rPr>
      <w:rFonts w:ascii="Times" w:hAnsi="Times"/>
      <w:lang w:val="en-AU"/>
    </w:rPr>
  </w:style>
  <w:style w:type="paragraph" w:customStyle="1" w:styleId="TLPLink">
    <w:name w:val="TLPLink"/>
    <w:basedOn w:val="Heading9"/>
    <w:rsid w:val="00BD0FA8"/>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BD0FA8"/>
    <w:pPr>
      <w:tabs>
        <w:tab w:val="right" w:pos="7087"/>
      </w:tabs>
      <w:outlineLvl w:val="9"/>
    </w:pPr>
    <w:rPr>
      <w:sz w:val="24"/>
      <w:lang w:val="en-AU"/>
    </w:rPr>
  </w:style>
  <w:style w:type="paragraph" w:styleId="TOC2">
    <w:name w:val="toc 2"/>
    <w:basedOn w:val="Heading2"/>
    <w:next w:val="Normal"/>
    <w:autoRedefine/>
    <w:semiHidden/>
    <w:rsid w:val="00BD0FA8"/>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BD0FA8"/>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BD0FA8"/>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BD0FA8"/>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BD0FA8"/>
    <w:pPr>
      <w:tabs>
        <w:tab w:val="clear" w:pos="1247"/>
      </w:tabs>
    </w:pPr>
  </w:style>
  <w:style w:type="paragraph" w:styleId="TOC7">
    <w:name w:val="toc 7"/>
    <w:basedOn w:val="TOC2"/>
    <w:next w:val="Normal"/>
    <w:autoRedefine/>
    <w:semiHidden/>
    <w:rsid w:val="00BD0FA8"/>
    <w:pPr>
      <w:tabs>
        <w:tab w:val="clear" w:pos="1247"/>
      </w:tabs>
      <w:ind w:left="1440"/>
    </w:pPr>
  </w:style>
  <w:style w:type="paragraph" w:styleId="TOC8">
    <w:name w:val="toc 8"/>
    <w:basedOn w:val="TOC3"/>
    <w:next w:val="Normal"/>
    <w:autoRedefine/>
    <w:semiHidden/>
    <w:rsid w:val="00BD0FA8"/>
    <w:pPr>
      <w:tabs>
        <w:tab w:val="clear" w:pos="1247"/>
      </w:tabs>
      <w:ind w:left="1680"/>
    </w:pPr>
  </w:style>
  <w:style w:type="paragraph" w:styleId="TOC9">
    <w:name w:val="toc 9"/>
    <w:basedOn w:val="Heading9"/>
    <w:next w:val="Normal"/>
    <w:autoRedefine/>
    <w:semiHidden/>
    <w:rsid w:val="00BD0FA8"/>
    <w:pPr>
      <w:tabs>
        <w:tab w:val="right" w:pos="7087"/>
      </w:tabs>
      <w:spacing w:before="80"/>
      <w:outlineLvl w:val="9"/>
    </w:pPr>
    <w:rPr>
      <w:lang w:val="en-AU"/>
    </w:rPr>
  </w:style>
  <w:style w:type="paragraph" w:customStyle="1" w:styleId="TofSectsGroupHeading">
    <w:name w:val="TofSects(GroupHeading)"/>
    <w:basedOn w:val="TOC4"/>
    <w:rsid w:val="00BD0FA8"/>
    <w:pPr>
      <w:tabs>
        <w:tab w:val="clear" w:pos="1247"/>
      </w:tabs>
      <w:spacing w:before="240" w:after="120"/>
      <w:ind w:left="794" w:right="567"/>
    </w:pPr>
  </w:style>
  <w:style w:type="paragraph" w:customStyle="1" w:styleId="TofSectsHeading">
    <w:name w:val="TofSects(Heading)"/>
    <w:basedOn w:val="TOC5"/>
    <w:rsid w:val="00BD0FA8"/>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BD0FA8"/>
    <w:pPr>
      <w:tabs>
        <w:tab w:val="clear" w:pos="1134"/>
        <w:tab w:val="left" w:pos="851"/>
      </w:tabs>
      <w:ind w:left="1588" w:right="567" w:hanging="794"/>
    </w:pPr>
    <w:rPr>
      <w:rFonts w:ascii="Times" w:hAnsi="Times"/>
    </w:rPr>
  </w:style>
  <w:style w:type="paragraph" w:customStyle="1" w:styleId="TofSectsSubdiv">
    <w:name w:val="TofSects(Subdiv)"/>
    <w:basedOn w:val="TOC4"/>
    <w:rsid w:val="00BD0FA8"/>
    <w:pPr>
      <w:tabs>
        <w:tab w:val="clear" w:pos="1247"/>
        <w:tab w:val="left" w:pos="1560"/>
      </w:tabs>
      <w:ind w:left="1588" w:right="567" w:hanging="794"/>
    </w:pPr>
    <w:rPr>
      <w:b w:val="0"/>
      <w:sz w:val="22"/>
    </w:rPr>
  </w:style>
  <w:style w:type="paragraph" w:customStyle="1" w:styleId="DIVSection">
    <w:name w:val="DIVSection"/>
    <w:basedOn w:val="Normal"/>
    <w:rsid w:val="00BD0FA8"/>
    <w:pPr>
      <w:ind w:left="425"/>
    </w:pPr>
    <w:rPr>
      <w:sz w:val="21"/>
      <w:lang w:val="en-AU"/>
    </w:rPr>
  </w:style>
  <w:style w:type="paragraph" w:customStyle="1" w:styleId="DPSPageHeaderB5">
    <w:name w:val="DPSPageHeaderB5"/>
    <w:basedOn w:val="Normal"/>
    <w:rsid w:val="00BD0FA8"/>
    <w:pPr>
      <w:tabs>
        <w:tab w:val="center" w:pos="3686"/>
        <w:tab w:val="right" w:pos="7201"/>
      </w:tabs>
    </w:pPr>
    <w:rPr>
      <w:sz w:val="21"/>
      <w:lang w:val="en-AU"/>
    </w:rPr>
  </w:style>
  <w:style w:type="paragraph" w:customStyle="1" w:styleId="DPSPageHeaderA4">
    <w:name w:val="DPSPageHeaderA4"/>
    <w:basedOn w:val="DPSPageHeaderB5"/>
    <w:autoRedefine/>
    <w:rsid w:val="00BB52F0"/>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BD0FA8"/>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BD0FA8"/>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BD0FA8"/>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BD0FA8"/>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BD0FA8"/>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BB52F0"/>
    <w:rPr>
      <w:rFonts w:ascii="Calibri" w:hAnsi="Calibri"/>
      <w:sz w:val="24"/>
    </w:rPr>
  </w:style>
  <w:style w:type="paragraph" w:styleId="BalloonText">
    <w:name w:val="Balloon Text"/>
    <w:basedOn w:val="Normal"/>
    <w:link w:val="BalloonTextChar"/>
    <w:rsid w:val="00BB52F0"/>
    <w:rPr>
      <w:rFonts w:ascii="Tahoma" w:hAnsi="Tahoma" w:cs="Tahoma"/>
      <w:sz w:val="16"/>
      <w:szCs w:val="16"/>
    </w:rPr>
  </w:style>
  <w:style w:type="character" w:customStyle="1" w:styleId="BalloonTextChar">
    <w:name w:val="Balloon Text Char"/>
    <w:basedOn w:val="DefaultParagraphFont"/>
    <w:link w:val="BalloonText"/>
    <w:rsid w:val="00BB52F0"/>
    <w:rPr>
      <w:rFonts w:ascii="Tahoma" w:hAnsi="Tahoma" w:cs="Tahoma"/>
      <w:sz w:val="16"/>
      <w:szCs w:val="16"/>
      <w:lang w:val="en-US"/>
    </w:rPr>
  </w:style>
  <w:style w:type="paragraph" w:styleId="Index1">
    <w:name w:val="index 1"/>
    <w:basedOn w:val="Normal"/>
    <w:next w:val="Normal"/>
    <w:autoRedefine/>
    <w:uiPriority w:val="99"/>
    <w:rsid w:val="00F44036"/>
    <w:pPr>
      <w:ind w:left="240" w:hanging="240"/>
    </w:pPr>
  </w:style>
  <w:style w:type="paragraph" w:styleId="Index2">
    <w:name w:val="index 2"/>
    <w:basedOn w:val="Normal"/>
    <w:next w:val="Normal"/>
    <w:autoRedefine/>
    <w:uiPriority w:val="99"/>
    <w:rsid w:val="00F44036"/>
    <w:pPr>
      <w:ind w:left="480" w:hanging="240"/>
    </w:pPr>
  </w:style>
  <w:style w:type="paragraph" w:styleId="Index3">
    <w:name w:val="index 3"/>
    <w:basedOn w:val="Normal"/>
    <w:next w:val="Normal"/>
    <w:autoRedefine/>
    <w:uiPriority w:val="99"/>
    <w:rsid w:val="00F44036"/>
    <w:pPr>
      <w:ind w:left="720" w:hanging="240"/>
    </w:pPr>
  </w:style>
  <w:style w:type="paragraph" w:styleId="Index4">
    <w:name w:val="index 4"/>
    <w:basedOn w:val="Normal"/>
    <w:next w:val="Normal"/>
    <w:autoRedefine/>
    <w:uiPriority w:val="99"/>
    <w:rsid w:val="00F44036"/>
    <w:pPr>
      <w:ind w:left="960" w:hanging="240"/>
    </w:pPr>
  </w:style>
  <w:style w:type="paragraph" w:styleId="Index5">
    <w:name w:val="index 5"/>
    <w:basedOn w:val="Normal"/>
    <w:next w:val="Normal"/>
    <w:autoRedefine/>
    <w:uiPriority w:val="99"/>
    <w:rsid w:val="00F44036"/>
    <w:pPr>
      <w:ind w:left="1200" w:hanging="240"/>
    </w:pPr>
  </w:style>
  <w:style w:type="paragraph" w:styleId="Index6">
    <w:name w:val="index 6"/>
    <w:basedOn w:val="Normal"/>
    <w:next w:val="Normal"/>
    <w:autoRedefine/>
    <w:uiPriority w:val="99"/>
    <w:rsid w:val="00F44036"/>
    <w:pPr>
      <w:ind w:left="144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060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7</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 61—7 June 2018</vt:lpstr>
    </vt:vector>
  </TitlesOfParts>
  <Company>SoftLaw Corporation</Company>
  <LinksUpToDate>false</LinksUpToDate>
  <CharactersWithSpaces>13699</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61—7 June 2018</dc:title>
  <dc:creator>anne shannon</dc:creator>
  <cp:lastModifiedBy>anne shannon</cp:lastModifiedBy>
  <cp:revision>2</cp:revision>
  <cp:lastPrinted>2019-01-24T21:40:00Z</cp:lastPrinted>
  <dcterms:created xsi:type="dcterms:W3CDTF">2019-01-24T21:42:00Z</dcterms:created>
  <dcterms:modified xsi:type="dcterms:W3CDTF">2019-01-24T21:42:00Z</dcterms:modified>
</cp:coreProperties>
</file>