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5A" w:rsidRDefault="00C3665A" w:rsidP="00C3665A">
      <w:pPr>
        <w:pStyle w:val="DPSStartEndMarker"/>
        <w:jc w:val="center"/>
        <w:rPr>
          <w:b/>
          <w:bCs/>
          <w:vanish w:val="0"/>
          <w:color w:val="auto"/>
          <w:sz w:val="24"/>
        </w:rPr>
      </w:pPr>
      <w:r w:rsidRPr="00C3665A">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8190" cy="754380"/>
                    </a:xfrm>
                    <a:prstGeom prst="rect">
                      <a:avLst/>
                    </a:prstGeom>
                    <a:noFill/>
                    <a:ln w="9525">
                      <a:noFill/>
                      <a:miter lim="800000"/>
                      <a:headEnd/>
                      <a:tailEnd/>
                    </a:ln>
                  </pic:spPr>
                </pic:pic>
              </a:graphicData>
            </a:graphic>
          </wp:inline>
        </w:drawing>
      </w:r>
    </w:p>
    <w:p w:rsidR="00C3665A" w:rsidRPr="00D70EBA" w:rsidRDefault="00C3665A" w:rsidP="00C3665A">
      <w:pPr>
        <w:pStyle w:val="DPSMainHeadingHouse"/>
        <w:rPr>
          <w:bCs w:val="0"/>
          <w:szCs w:val="32"/>
        </w:rPr>
      </w:pPr>
      <w:r w:rsidRPr="00D70EBA">
        <w:rPr>
          <w:bCs w:val="0"/>
          <w:szCs w:val="32"/>
        </w:rPr>
        <w:t>LEGISLATIVE ASSEMBLY FOR THE</w:t>
      </w:r>
    </w:p>
    <w:p w:rsidR="00C3665A" w:rsidRPr="00D70EBA" w:rsidRDefault="00C3665A" w:rsidP="00C3665A">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3665A" w:rsidRPr="00547951" w:rsidRDefault="00C3665A" w:rsidP="00C3665A">
      <w:pPr>
        <w:pStyle w:val="DPSMainHeadingYear"/>
        <w:rPr>
          <w:bCs w:val="0"/>
        </w:rPr>
      </w:pPr>
      <w:r w:rsidRPr="00547951">
        <w:rPr>
          <w:bCs w:val="0"/>
        </w:rPr>
        <w:t>2016–2017</w:t>
      </w:r>
      <w:r>
        <w:rPr>
          <w:bCs w:val="0"/>
        </w:rPr>
        <w:t>–2018</w:t>
      </w:r>
    </w:p>
    <w:p w:rsidR="00C3665A" w:rsidRPr="00D70EBA" w:rsidRDefault="00C3665A" w:rsidP="00C3665A">
      <w:pPr>
        <w:pStyle w:val="DPSMainHeadingDoc"/>
      </w:pPr>
      <w:r w:rsidRPr="00D70EBA">
        <w:t>MINUTES OF PROCEEDINGS</w:t>
      </w:r>
    </w:p>
    <w:p w:rsidR="00C3665A" w:rsidRPr="00547951" w:rsidRDefault="00C3665A" w:rsidP="00C3665A">
      <w:pPr>
        <w:pStyle w:val="DPSMainHeadingIssue"/>
      </w:pPr>
      <w:r w:rsidRPr="00547951">
        <w:t xml:space="preserve">No </w:t>
      </w:r>
      <w:r>
        <w:t>59</w:t>
      </w:r>
    </w:p>
    <w:p w:rsidR="00C3665A" w:rsidRPr="00D70EBA" w:rsidRDefault="00162460" w:rsidP="00C3665A">
      <w:pPr>
        <w:pStyle w:val="DPSMainHeadingDate"/>
        <w:spacing w:before="360"/>
        <w:rPr>
          <w:b/>
          <w:bCs/>
          <w:caps/>
          <w:szCs w:val="28"/>
        </w:rPr>
      </w:pPr>
      <w:hyperlink r:id="rId8" w:history="1">
        <w:r w:rsidR="00C3665A" w:rsidRPr="00162460">
          <w:rPr>
            <w:rStyle w:val="Hyperlink"/>
            <w:b/>
            <w:bCs/>
            <w:caps/>
            <w:sz w:val="28"/>
            <w:szCs w:val="28"/>
          </w:rPr>
          <w:t>Tuesday, 5 June 2018</w:t>
        </w:r>
      </w:hyperlink>
    </w:p>
    <w:tbl>
      <w:tblPr>
        <w:tblW w:w="0" w:type="auto"/>
        <w:jc w:val="center"/>
        <w:tblInd w:w="-1035" w:type="dxa"/>
        <w:tblLayout w:type="fixed"/>
        <w:tblLook w:val="0000"/>
      </w:tblPr>
      <w:tblGrid>
        <w:gridCol w:w="2452"/>
      </w:tblGrid>
      <w:tr w:rsidR="00C3665A" w:rsidTr="008624BE">
        <w:trPr>
          <w:trHeight w:hRule="exact" w:val="220"/>
          <w:jc w:val="center"/>
        </w:trPr>
        <w:tc>
          <w:tcPr>
            <w:tcW w:w="2452" w:type="dxa"/>
          </w:tcPr>
          <w:p w:rsidR="00C3665A" w:rsidRDefault="00C3665A" w:rsidP="008624BE">
            <w:pPr>
              <w:pStyle w:val="DPSStartEndMarker"/>
            </w:pPr>
          </w:p>
        </w:tc>
      </w:tr>
      <w:tr w:rsidR="00C3665A" w:rsidTr="008624BE">
        <w:trPr>
          <w:trHeight w:hRule="exact" w:val="60"/>
          <w:jc w:val="center"/>
        </w:trPr>
        <w:tc>
          <w:tcPr>
            <w:tcW w:w="2452" w:type="dxa"/>
            <w:tcBorders>
              <w:top w:val="single" w:sz="8" w:space="0" w:color="000000"/>
              <w:bottom w:val="single" w:sz="4" w:space="0" w:color="000000"/>
            </w:tcBorders>
          </w:tcPr>
          <w:p w:rsidR="00C3665A" w:rsidRDefault="00C3665A" w:rsidP="008624BE">
            <w:pPr>
              <w:pStyle w:val="DPSStartEndMarker"/>
            </w:pPr>
          </w:p>
        </w:tc>
      </w:tr>
      <w:tr w:rsidR="00C3665A" w:rsidTr="008624BE">
        <w:trPr>
          <w:trHeight w:hRule="exact" w:val="200"/>
          <w:jc w:val="center"/>
        </w:trPr>
        <w:tc>
          <w:tcPr>
            <w:tcW w:w="2452" w:type="dxa"/>
          </w:tcPr>
          <w:p w:rsidR="00C3665A" w:rsidRDefault="00C3665A" w:rsidP="008624BE">
            <w:pPr>
              <w:pStyle w:val="DPSStartEndMarker"/>
            </w:pPr>
          </w:p>
        </w:tc>
      </w:tr>
    </w:tbl>
    <w:p w:rsidR="00C3665A" w:rsidRPr="0074367D" w:rsidRDefault="00C3665A" w:rsidP="00C3665A">
      <w:pPr>
        <w:pStyle w:val="DPSEntryPrayer"/>
      </w:pPr>
      <w:r w:rsidRPr="0074367D">
        <w:tab/>
      </w:r>
      <w:r w:rsidRPr="00FC1CF4">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C3665A" w:rsidRPr="00C26EE3" w:rsidRDefault="00C3665A" w:rsidP="00C3665A">
      <w:pPr>
        <w:pStyle w:val="DPSEntryHeading"/>
      </w:pPr>
      <w:r w:rsidRPr="00C26EE3">
        <w:tab/>
      </w:r>
      <w:r w:rsidRPr="00FC1CF4">
        <w:t>2</w:t>
      </w:r>
      <w:r w:rsidRPr="00C26EE3">
        <w:tab/>
        <w:t xml:space="preserve">Justice and Community Safety—Standing Committee (Legislative Scrutiny Role)—SCRUTINY REPORT </w:t>
      </w:r>
      <w:r>
        <w:t>18</w:t>
      </w:r>
      <w:r w:rsidRPr="00C26EE3">
        <w:t>—STATEMENT BY CHAIR</w:t>
      </w:r>
    </w:p>
    <w:p w:rsidR="00C3665A" w:rsidRPr="00C26EE3" w:rsidRDefault="00C3665A" w:rsidP="00C3665A">
      <w:pPr>
        <w:pStyle w:val="DPSEntryDetail"/>
      </w:pPr>
      <w:r>
        <w:t>Ms Lee</w:t>
      </w:r>
      <w:r w:rsidRPr="00C26EE3">
        <w:t xml:space="preserve"> (Chair) presented the following report:</w:t>
      </w:r>
    </w:p>
    <w:p w:rsidR="00C3665A" w:rsidRPr="00C26EE3" w:rsidRDefault="00C3665A" w:rsidP="00C3665A">
      <w:pPr>
        <w:pStyle w:val="DPSEntryDetail"/>
        <w:rPr>
          <w:iCs/>
        </w:rPr>
      </w:pPr>
      <w:r w:rsidRPr="00C26EE3">
        <w:t xml:space="preserve">Justice and Community Safety—Standing Committee (Legislative Scrutiny Role)—Scrutiny Report </w:t>
      </w:r>
      <w:r>
        <w:rPr>
          <w:caps/>
        </w:rPr>
        <w:t>18</w:t>
      </w:r>
      <w:r w:rsidRPr="00C26EE3">
        <w:rPr>
          <w:i/>
          <w:iCs/>
        </w:rPr>
        <w:t>,</w:t>
      </w:r>
      <w:r w:rsidRPr="00C26EE3">
        <w:rPr>
          <w:iCs/>
        </w:rPr>
        <w:t xml:space="preserve"> dated </w:t>
      </w:r>
      <w:r>
        <w:rPr>
          <w:iCs/>
        </w:rPr>
        <w:t>29 May 2018</w:t>
      </w:r>
      <w:r w:rsidRPr="00C26EE3">
        <w:rPr>
          <w:iCs/>
        </w:rPr>
        <w:t xml:space="preserve">, together with </w:t>
      </w:r>
      <w:r>
        <w:rPr>
          <w:iCs/>
        </w:rPr>
        <w:t xml:space="preserve">a copy of the extracts of </w:t>
      </w:r>
      <w:r w:rsidRPr="00C26EE3">
        <w:rPr>
          <w:iCs/>
        </w:rPr>
        <w:t>the relevant minutes of proceedings—</w:t>
      </w:r>
    </w:p>
    <w:p w:rsidR="00C3665A" w:rsidRPr="00C26EE3" w:rsidRDefault="00C3665A" w:rsidP="00C3665A">
      <w:pPr>
        <w:pStyle w:val="DPSEntryDetail"/>
        <w:rPr>
          <w:iCs/>
        </w:rPr>
      </w:pPr>
      <w:r w:rsidRPr="00C26EE3">
        <w:rPr>
          <w:iCs/>
        </w:rPr>
        <w:t>and, by leave, made a statement in relation to the report.</w:t>
      </w:r>
    </w:p>
    <w:p w:rsidR="00C3665A" w:rsidRPr="00B4019C" w:rsidRDefault="00C3665A" w:rsidP="00C3665A">
      <w:pPr>
        <w:pStyle w:val="DPSEntryHeading"/>
      </w:pPr>
      <w:r w:rsidRPr="00B4019C">
        <w:tab/>
      </w:r>
      <w:r w:rsidRPr="00FC1CF4">
        <w:t>3</w:t>
      </w:r>
      <w:r w:rsidRPr="00B4019C">
        <w:tab/>
      </w:r>
      <w:r>
        <w:t>Planning and Urban Renewal—Standing Committee</w:t>
      </w:r>
      <w:r w:rsidRPr="00B4019C">
        <w:t>—INQUIRY—</w:t>
      </w:r>
      <w:r>
        <w:t>Development Application processes in the A.C.T.</w:t>
      </w:r>
      <w:r w:rsidRPr="00B4019C">
        <w:t>—STATEMENT BY CHAIR</w:t>
      </w:r>
    </w:p>
    <w:p w:rsidR="00C3665A" w:rsidRDefault="00C3665A" w:rsidP="00C3665A">
      <w:pPr>
        <w:pStyle w:val="DPSEntryDetail"/>
      </w:pPr>
      <w:r>
        <w:t>Ms Le Couteur</w:t>
      </w:r>
      <w:r w:rsidRPr="00B4019C">
        <w:t xml:space="preserve"> (Chair), pursuant to standing order 246A, informed the Assembly that the </w:t>
      </w:r>
      <w:r>
        <w:t>Standing Committee on Planning and Urban Renewal</w:t>
      </w:r>
      <w:r w:rsidRPr="00B4019C">
        <w:t xml:space="preserve"> had resolved to </w:t>
      </w:r>
      <w:r>
        <w:t>extend the closing date for submissions to its inquiry into engagement with Development Application processes in the ACT.</w:t>
      </w:r>
    </w:p>
    <w:p w:rsidR="00C3665A" w:rsidRPr="00023630" w:rsidRDefault="00C3665A" w:rsidP="00C3665A">
      <w:pPr>
        <w:keepNext/>
        <w:keepLines/>
        <w:tabs>
          <w:tab w:val="right" w:pos="339"/>
          <w:tab w:val="left" w:pos="720"/>
        </w:tabs>
        <w:spacing w:before="240"/>
        <w:ind w:left="720" w:hanging="720"/>
        <w:jc w:val="both"/>
        <w:rPr>
          <w:rFonts w:asciiTheme="minorHAnsi" w:hAnsiTheme="minorHAnsi"/>
          <w:b/>
          <w:caps/>
          <w:spacing w:val="-2"/>
          <w:lang w:val="en-AU"/>
        </w:rPr>
      </w:pPr>
      <w:r w:rsidRPr="006447B8">
        <w:rPr>
          <w:rFonts w:asciiTheme="minorHAnsi" w:hAnsiTheme="minorHAnsi"/>
          <w:b/>
        </w:rPr>
        <w:lastRenderedPageBreak/>
        <w:tab/>
      </w:r>
      <w:r w:rsidRPr="00FC1CF4">
        <w:rPr>
          <w:rFonts w:asciiTheme="minorHAnsi" w:hAnsiTheme="minorHAnsi"/>
          <w:b/>
        </w:rPr>
        <w:t>4</w:t>
      </w:r>
      <w:r w:rsidRPr="006447B8">
        <w:rPr>
          <w:rFonts w:asciiTheme="minorHAnsi" w:hAnsiTheme="minorHAnsi"/>
          <w:b/>
        </w:rPr>
        <w:tab/>
      </w:r>
      <w:r w:rsidRPr="00023630">
        <w:rPr>
          <w:rFonts w:asciiTheme="minorHAnsi" w:hAnsiTheme="minorHAnsi"/>
          <w:b/>
          <w:caps/>
          <w:spacing w:val="-2"/>
          <w:lang w:val="en-AU"/>
        </w:rPr>
        <w:t xml:space="preserve">SUSPENSION OF STANDING ORDERS—APPROPRIATION BILL </w:t>
      </w:r>
      <w:r>
        <w:rPr>
          <w:rFonts w:asciiTheme="minorHAnsi" w:hAnsiTheme="minorHAnsi"/>
          <w:b/>
          <w:caps/>
          <w:spacing w:val="-2"/>
          <w:lang w:val="en-AU"/>
        </w:rPr>
        <w:t>2018-2019 and</w:t>
      </w:r>
      <w:r w:rsidRPr="00023630">
        <w:rPr>
          <w:rFonts w:asciiTheme="minorHAnsi" w:hAnsiTheme="minorHAnsi"/>
          <w:b/>
          <w:caps/>
          <w:spacing w:val="-2"/>
          <w:lang w:val="en-AU"/>
        </w:rPr>
        <w:t xml:space="preserve"> APPROPRIATION (OFFICE OF THE LEGISLATIVE ASSEMBLY) BILL </w:t>
      </w:r>
      <w:r>
        <w:rPr>
          <w:rFonts w:asciiTheme="minorHAnsi" w:hAnsiTheme="minorHAnsi"/>
          <w:b/>
          <w:caps/>
          <w:spacing w:val="-2"/>
          <w:lang w:val="en-AU"/>
        </w:rPr>
        <w:t>2018-2019</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Mr Gentleman (Manager of Government Business) moved—That so much of the standing orders be suspended as would prevent:</w:t>
      </w:r>
    </w:p>
    <w:p w:rsidR="00C3665A" w:rsidRPr="00023630" w:rsidRDefault="00C3665A" w:rsidP="00C3665A">
      <w:pPr>
        <w:tabs>
          <w:tab w:val="num" w:pos="1368"/>
        </w:tabs>
        <w:spacing w:before="120"/>
        <w:ind w:left="1368" w:hanging="648"/>
        <w:jc w:val="both"/>
        <w:rPr>
          <w:rFonts w:asciiTheme="minorHAnsi" w:hAnsiTheme="minorHAnsi"/>
          <w:lang w:val="en-AU"/>
        </w:rPr>
      </w:pPr>
      <w:r w:rsidRPr="00023630">
        <w:rPr>
          <w:rFonts w:asciiTheme="minorHAnsi" w:hAnsiTheme="minorHAnsi"/>
          <w:lang w:val="en-AU"/>
        </w:rPr>
        <w:t>(1)</w:t>
      </w:r>
      <w:r w:rsidRPr="00023630">
        <w:rPr>
          <w:rFonts w:asciiTheme="minorHAnsi" w:hAnsiTheme="minorHAnsi"/>
          <w:lang w:val="en-AU"/>
        </w:rPr>
        <w:tab/>
      </w:r>
      <w:r w:rsidRPr="0077500D">
        <w:rPr>
          <w:rFonts w:asciiTheme="minorHAnsi" w:hAnsiTheme="minorHAnsi"/>
          <w:lang w:val="en-AU"/>
        </w:rPr>
        <w:t xml:space="preserve">any business before the Assembly at 3 pm this day being interrupted to allow the Treasurer to be called on forthwith to present the Appropriation Bill </w:t>
      </w:r>
      <w:r>
        <w:rPr>
          <w:rFonts w:asciiTheme="minorHAnsi" w:hAnsiTheme="minorHAnsi"/>
          <w:lang w:val="en-AU"/>
        </w:rPr>
        <w:t>2018</w:t>
      </w:r>
      <w:r>
        <w:rPr>
          <w:rFonts w:asciiTheme="minorHAnsi" w:hAnsiTheme="minorHAnsi"/>
          <w:lang w:val="en-AU"/>
        </w:rPr>
        <w:noBreakHyphen/>
        <w:t>2019</w:t>
      </w:r>
      <w:r w:rsidRPr="0077500D">
        <w:rPr>
          <w:rFonts w:asciiTheme="minorHAnsi" w:hAnsiTheme="minorHAnsi"/>
          <w:lang w:val="en-AU"/>
        </w:rPr>
        <w:t xml:space="preserve"> and the Appropriation (Office of the Legislative Assembly) Bill </w:t>
      </w:r>
      <w:r>
        <w:rPr>
          <w:rFonts w:asciiTheme="minorHAnsi" w:hAnsiTheme="minorHAnsi"/>
          <w:lang w:val="en-AU"/>
        </w:rPr>
        <w:t>2018-2019</w:t>
      </w:r>
      <w:r w:rsidRPr="0077500D">
        <w:rPr>
          <w:rFonts w:asciiTheme="minorHAnsi" w:hAnsiTheme="minorHAnsi"/>
          <w:lang w:val="en-AU"/>
        </w:rPr>
        <w:t>;</w:t>
      </w:r>
    </w:p>
    <w:p w:rsidR="00C3665A" w:rsidRPr="00023630" w:rsidRDefault="00C3665A" w:rsidP="00C3665A">
      <w:pPr>
        <w:tabs>
          <w:tab w:val="num" w:pos="1368"/>
          <w:tab w:val="left" w:pos="1915"/>
        </w:tabs>
        <w:spacing w:before="120"/>
        <w:ind w:left="1368" w:hanging="648"/>
        <w:jc w:val="both"/>
        <w:rPr>
          <w:rFonts w:asciiTheme="minorHAnsi" w:hAnsiTheme="minorHAnsi"/>
          <w:lang w:val="en-AU"/>
        </w:rPr>
      </w:pPr>
      <w:r w:rsidRPr="00023630">
        <w:rPr>
          <w:rFonts w:asciiTheme="minorHAnsi" w:hAnsiTheme="minorHAnsi"/>
          <w:lang w:val="en-AU"/>
        </w:rPr>
        <w:t>(2)</w:t>
      </w:r>
      <w:r w:rsidRPr="00023630">
        <w:rPr>
          <w:rFonts w:asciiTheme="minorHAnsi" w:hAnsiTheme="minorHAnsi"/>
          <w:lang w:val="en-AU"/>
        </w:rPr>
        <w:tab/>
        <w:t>(a)</w:t>
      </w:r>
      <w:r w:rsidRPr="00023630">
        <w:rPr>
          <w:rFonts w:asciiTheme="minorHAnsi" w:hAnsiTheme="minorHAnsi"/>
          <w:lang w:val="en-AU"/>
        </w:rPr>
        <w:tab/>
        <w:t>questions without notice concluding at the time of interruption; or</w:t>
      </w:r>
    </w:p>
    <w:p w:rsidR="00C3665A" w:rsidRDefault="00C3665A" w:rsidP="00C3665A">
      <w:pPr>
        <w:keepLines/>
        <w:numPr>
          <w:ilvl w:val="1"/>
          <w:numId w:val="48"/>
        </w:numPr>
        <w:spacing w:before="120"/>
        <w:jc w:val="both"/>
        <w:rPr>
          <w:rFonts w:asciiTheme="minorHAnsi" w:hAnsiTheme="minorHAnsi"/>
          <w:lang w:val="en-AU"/>
        </w:rPr>
      </w:pPr>
      <w:r w:rsidRPr="00023630">
        <w:rPr>
          <w:rFonts w:asciiTheme="minorHAnsi" w:hAnsiTheme="minorHAnsi"/>
          <w:lang w:val="en-AU"/>
        </w:rPr>
        <w:t xml:space="preserve">debate on any motion before the Assembly at the time of interruption being adjourned until the adjournment questions in relation to the Appropriation Bill </w:t>
      </w:r>
      <w:r>
        <w:rPr>
          <w:rFonts w:asciiTheme="minorHAnsi" w:hAnsiTheme="minorHAnsi"/>
          <w:lang w:val="en-AU"/>
        </w:rPr>
        <w:t>2018-2019 and</w:t>
      </w:r>
      <w:r w:rsidRPr="00023630">
        <w:rPr>
          <w:rFonts w:asciiTheme="minorHAnsi" w:hAnsiTheme="minorHAnsi"/>
          <w:lang w:val="en-AU"/>
        </w:rPr>
        <w:t xml:space="preserve"> the Appropriation (Office of the Legislative Assembly) Bill </w:t>
      </w:r>
      <w:r>
        <w:rPr>
          <w:rFonts w:asciiTheme="minorHAnsi" w:hAnsiTheme="minorHAnsi"/>
          <w:lang w:val="en-AU"/>
        </w:rPr>
        <w:t xml:space="preserve">2018-2019 </w:t>
      </w:r>
      <w:r w:rsidRPr="00E66676">
        <w:rPr>
          <w:rFonts w:asciiTheme="minorHAnsi" w:hAnsiTheme="minorHAnsi"/>
          <w:lang w:val="en-AU"/>
        </w:rPr>
        <w:t>are determined</w:t>
      </w:r>
      <w:r w:rsidRPr="00023630">
        <w:rPr>
          <w:rFonts w:asciiTheme="minorHAnsi" w:hAnsiTheme="minorHAnsi"/>
          <w:lang w:val="en-AU"/>
        </w:rPr>
        <w:t>;</w:t>
      </w:r>
    </w:p>
    <w:p w:rsidR="00C3665A" w:rsidRPr="00023630" w:rsidRDefault="00C3665A" w:rsidP="00C3665A">
      <w:pPr>
        <w:tabs>
          <w:tab w:val="num" w:pos="1368"/>
        </w:tabs>
        <w:spacing w:before="120"/>
        <w:ind w:left="1368" w:hanging="648"/>
        <w:jc w:val="both"/>
        <w:rPr>
          <w:rFonts w:asciiTheme="minorHAnsi" w:hAnsiTheme="minorHAnsi"/>
          <w:lang w:val="en-AU"/>
        </w:rPr>
      </w:pPr>
      <w:r w:rsidRPr="00023630">
        <w:rPr>
          <w:rFonts w:asciiTheme="minorHAnsi" w:hAnsiTheme="minorHAnsi"/>
          <w:lang w:val="en-AU"/>
        </w:rPr>
        <w:t>(3)</w:t>
      </w:r>
      <w:r w:rsidRPr="00023630">
        <w:rPr>
          <w:rFonts w:asciiTheme="minorHAnsi" w:hAnsiTheme="minorHAnsi"/>
          <w:lang w:val="en-AU"/>
        </w:rPr>
        <w:tab/>
        <w:t>at</w:t>
      </w:r>
      <w:r>
        <w:rPr>
          <w:rFonts w:asciiTheme="minorHAnsi" w:hAnsiTheme="minorHAnsi"/>
          <w:lang w:val="en-AU"/>
        </w:rPr>
        <w:t xml:space="preserve"> 3 pm</w:t>
      </w:r>
      <w:r w:rsidRPr="00023630">
        <w:rPr>
          <w:rFonts w:asciiTheme="minorHAnsi" w:hAnsiTheme="minorHAnsi"/>
          <w:lang w:val="en-AU"/>
        </w:rPr>
        <w:t xml:space="preserve"> on Thursday, </w:t>
      </w:r>
      <w:r>
        <w:rPr>
          <w:rFonts w:asciiTheme="minorHAnsi" w:hAnsiTheme="minorHAnsi"/>
          <w:lang w:val="en-AU"/>
        </w:rPr>
        <w:t>7</w:t>
      </w:r>
      <w:r w:rsidRPr="00023630">
        <w:rPr>
          <w:rFonts w:asciiTheme="minorHAnsi" w:hAnsiTheme="minorHAnsi"/>
          <w:lang w:val="en-AU"/>
        </w:rPr>
        <w:t xml:space="preserve"> June 201</w:t>
      </w:r>
      <w:r>
        <w:rPr>
          <w:rFonts w:asciiTheme="minorHAnsi" w:hAnsiTheme="minorHAnsi"/>
          <w:lang w:val="en-AU"/>
        </w:rPr>
        <w:t>8</w:t>
      </w:r>
      <w:r w:rsidRPr="00023630">
        <w:rPr>
          <w:rFonts w:asciiTheme="minorHAnsi" w:hAnsiTheme="minorHAnsi"/>
          <w:lang w:val="en-AU"/>
        </w:rPr>
        <w:t xml:space="preserve">, the order of the day for resumption of debate on the question that the Appropriation Bill </w:t>
      </w:r>
      <w:r>
        <w:rPr>
          <w:rFonts w:asciiTheme="minorHAnsi" w:hAnsiTheme="minorHAnsi"/>
          <w:lang w:val="en-AU"/>
        </w:rPr>
        <w:t>2018-2019</w:t>
      </w:r>
      <w:r w:rsidRPr="00023630">
        <w:rPr>
          <w:rFonts w:asciiTheme="minorHAnsi" w:hAnsiTheme="minorHAnsi"/>
          <w:lang w:val="en-AU"/>
        </w:rPr>
        <w:t xml:space="preserve"> be agreed to in principle, being called on notwithstanding any business before the Assembly and that the time limits on the speeches of the Leader of the Opposition and the </w:t>
      </w:r>
      <w:r>
        <w:rPr>
          <w:rFonts w:asciiTheme="minorHAnsi" w:hAnsiTheme="minorHAnsi"/>
          <w:lang w:val="en-AU"/>
        </w:rPr>
        <w:t xml:space="preserve">Leader of the </w:t>
      </w:r>
      <w:r w:rsidRPr="00023630">
        <w:rPr>
          <w:rFonts w:asciiTheme="minorHAnsi" w:hAnsiTheme="minorHAnsi"/>
          <w:lang w:val="en-AU"/>
        </w:rPr>
        <w:t>ACT Greens</w:t>
      </w:r>
      <w:r>
        <w:rPr>
          <w:rFonts w:asciiTheme="minorHAnsi" w:hAnsiTheme="minorHAnsi"/>
          <w:lang w:val="en-AU"/>
        </w:rPr>
        <w:t xml:space="preserve"> </w:t>
      </w:r>
      <w:r w:rsidRPr="00023630">
        <w:rPr>
          <w:rFonts w:asciiTheme="minorHAnsi" w:hAnsiTheme="minorHAnsi"/>
          <w:lang w:val="en-AU"/>
        </w:rPr>
        <w:t xml:space="preserve">be equivalent to the time taken by the Treasurer in moving the motion </w:t>
      </w:r>
      <w:r>
        <w:rPr>
          <w:rFonts w:asciiTheme="minorHAnsi" w:hAnsiTheme="minorHAnsi"/>
          <w:lang w:val="en-AU"/>
        </w:rPr>
        <w:t>“</w:t>
      </w:r>
      <w:r w:rsidRPr="00023630">
        <w:rPr>
          <w:rFonts w:asciiTheme="minorHAnsi" w:hAnsiTheme="minorHAnsi"/>
          <w:lang w:val="en-AU"/>
        </w:rPr>
        <w:t>That this Bill be agreed to in principle</w:t>
      </w:r>
      <w:r>
        <w:rPr>
          <w:rFonts w:asciiTheme="minorHAnsi" w:hAnsiTheme="minorHAnsi"/>
          <w:lang w:val="en-AU"/>
        </w:rPr>
        <w:t>”</w:t>
      </w:r>
      <w:r w:rsidRPr="00023630">
        <w:rPr>
          <w:rFonts w:asciiTheme="minorHAnsi" w:hAnsiTheme="minorHAnsi"/>
          <w:lang w:val="en-AU"/>
        </w:rPr>
        <w:t>; and</w:t>
      </w:r>
    </w:p>
    <w:p w:rsidR="00C3665A" w:rsidRPr="00023630" w:rsidRDefault="00C3665A" w:rsidP="00C3665A">
      <w:pPr>
        <w:keepNext/>
        <w:tabs>
          <w:tab w:val="num" w:pos="1368"/>
          <w:tab w:val="left" w:pos="1915"/>
        </w:tabs>
        <w:spacing w:before="120"/>
        <w:ind w:left="1368" w:hanging="648"/>
        <w:jc w:val="both"/>
        <w:rPr>
          <w:rFonts w:asciiTheme="minorHAnsi" w:hAnsiTheme="minorHAnsi"/>
          <w:lang w:val="en-AU"/>
        </w:rPr>
      </w:pPr>
      <w:r w:rsidRPr="00023630">
        <w:rPr>
          <w:rFonts w:asciiTheme="minorHAnsi" w:hAnsiTheme="minorHAnsi"/>
          <w:lang w:val="en-AU"/>
        </w:rPr>
        <w:t>(4)</w:t>
      </w:r>
      <w:r w:rsidRPr="00023630">
        <w:rPr>
          <w:rFonts w:asciiTheme="minorHAnsi" w:hAnsiTheme="minorHAnsi"/>
          <w:lang w:val="en-AU"/>
        </w:rPr>
        <w:tab/>
        <w:t>(a)</w:t>
      </w:r>
      <w:r w:rsidRPr="00023630">
        <w:rPr>
          <w:rFonts w:asciiTheme="minorHAnsi" w:hAnsiTheme="minorHAnsi"/>
          <w:lang w:val="en-AU"/>
        </w:rPr>
        <w:tab/>
        <w:t>questions without notice concluding at the time of interruption; or</w:t>
      </w:r>
    </w:p>
    <w:p w:rsidR="00C3665A" w:rsidRDefault="00C3665A" w:rsidP="00C3665A">
      <w:pPr>
        <w:numPr>
          <w:ilvl w:val="1"/>
          <w:numId w:val="49"/>
        </w:numPr>
        <w:spacing w:before="120"/>
        <w:jc w:val="both"/>
        <w:rPr>
          <w:rFonts w:asciiTheme="minorHAnsi" w:hAnsiTheme="minorHAnsi"/>
          <w:lang w:val="en-AU"/>
        </w:rPr>
      </w:pPr>
      <w:r w:rsidRPr="00023630">
        <w:rPr>
          <w:rFonts w:asciiTheme="minorHAnsi" w:hAnsiTheme="minorHAnsi"/>
          <w:lang w:val="en-AU"/>
        </w:rPr>
        <w:t>debate on any motion before the Assembly at that time being adjour</w:t>
      </w:r>
      <w:r>
        <w:rPr>
          <w:rFonts w:asciiTheme="minorHAnsi" w:hAnsiTheme="minorHAnsi"/>
          <w:lang w:val="en-AU"/>
        </w:rPr>
        <w:t>ned until a later hour that day; and</w:t>
      </w:r>
    </w:p>
    <w:p w:rsidR="00C3665A" w:rsidRPr="00023630" w:rsidRDefault="00C3665A" w:rsidP="00C3665A">
      <w:pPr>
        <w:keepLines/>
        <w:numPr>
          <w:ilvl w:val="1"/>
          <w:numId w:val="48"/>
        </w:numPr>
        <w:spacing w:before="120"/>
        <w:jc w:val="both"/>
        <w:rPr>
          <w:rFonts w:asciiTheme="minorHAnsi" w:hAnsiTheme="minorHAnsi"/>
          <w:lang w:val="en-AU"/>
        </w:rPr>
      </w:pPr>
      <w:r>
        <w:rPr>
          <w:rFonts w:asciiTheme="minorHAnsi" w:hAnsiTheme="minorHAnsi"/>
          <w:lang w:val="en-AU"/>
        </w:rPr>
        <w:t>notwithstanding the provisions of standing order 74, presentation of papers may be made pr</w:t>
      </w:r>
      <w:r w:rsidR="00162460">
        <w:rPr>
          <w:rFonts w:asciiTheme="minorHAnsi" w:hAnsiTheme="minorHAnsi"/>
          <w:lang w:val="en-AU"/>
        </w:rPr>
        <w:t>ior to the suspension for lunch.</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Question—put and passed, with the concurrence of an absolute majority.</w:t>
      </w:r>
    </w:p>
    <w:p w:rsidR="00C3665A" w:rsidRPr="00F7286D" w:rsidRDefault="00C3665A" w:rsidP="00C3665A">
      <w:pPr>
        <w:pStyle w:val="DPSEntryHeading"/>
      </w:pPr>
      <w:r w:rsidRPr="00F7286D">
        <w:tab/>
      </w:r>
      <w:r w:rsidRPr="00FC1CF4">
        <w:t>5</w:t>
      </w:r>
      <w:r w:rsidRPr="00F7286D">
        <w:tab/>
      </w:r>
      <w:r>
        <w:t>Safer Families</w:t>
      </w:r>
      <w:r w:rsidRPr="00F7286D">
        <w:t>—</w:t>
      </w:r>
      <w:r>
        <w:t>Annual Statement 2018—</w:t>
      </w:r>
      <w:r w:rsidRPr="00F7286D">
        <w:t>MINISTERIAL STATEMENT—PAPER NOTED</w:t>
      </w:r>
    </w:p>
    <w:p w:rsidR="00C3665A" w:rsidRPr="00F7286D" w:rsidRDefault="00C3665A" w:rsidP="00C3665A">
      <w:pPr>
        <w:pStyle w:val="DPSEntryDetail"/>
      </w:pPr>
      <w:r>
        <w:t>Ms Berry (Minister for the Prevention of Domestic and Family Violence)</w:t>
      </w:r>
      <w:r w:rsidRPr="00F7286D">
        <w:t xml:space="preserve"> made a ministerial statement concerning </w:t>
      </w:r>
      <w:r w:rsidR="00162460">
        <w:t>the</w:t>
      </w:r>
      <w:r>
        <w:t xml:space="preserve"> second annual Safer Families Statement </w:t>
      </w:r>
      <w:r w:rsidRPr="00F7286D">
        <w:t>and presented the following paper:</w:t>
      </w:r>
    </w:p>
    <w:p w:rsidR="00C3665A" w:rsidRPr="00F7286D" w:rsidRDefault="00C3665A" w:rsidP="00C3665A">
      <w:pPr>
        <w:pStyle w:val="DPSEntryDetail"/>
      </w:pPr>
      <w:r>
        <w:t>Safer Families</w:t>
      </w:r>
      <w:r w:rsidRPr="00F7286D">
        <w:t>—</w:t>
      </w:r>
      <w:r>
        <w:t>Annual Statement 2018—</w:t>
      </w:r>
      <w:r w:rsidRPr="00F7286D">
        <w:t xml:space="preserve">Ministerial statement, </w:t>
      </w:r>
      <w:r w:rsidR="00162460">
        <w:t>5</w:t>
      </w:r>
      <w:r>
        <w:t xml:space="preserve"> June 2018</w:t>
      </w:r>
      <w:r w:rsidRPr="00F7286D">
        <w:t>.</w:t>
      </w:r>
    </w:p>
    <w:p w:rsidR="00C3665A" w:rsidRPr="00F7286D" w:rsidRDefault="00C3665A" w:rsidP="00C3665A">
      <w:pPr>
        <w:pStyle w:val="DPSEntryDetail"/>
      </w:pPr>
      <w:r>
        <w:t>Ms Berry</w:t>
      </w:r>
      <w:r w:rsidRPr="00F7286D">
        <w:t xml:space="preserve"> moved—That the Assembly take note of the paper.</w:t>
      </w:r>
    </w:p>
    <w:p w:rsidR="00C3665A" w:rsidRPr="00F7286D" w:rsidRDefault="00C3665A" w:rsidP="00C3665A">
      <w:pPr>
        <w:pStyle w:val="DPSEntryDetail"/>
      </w:pPr>
      <w:r w:rsidRPr="00F7286D">
        <w:t>Debate ensued.</w:t>
      </w:r>
    </w:p>
    <w:p w:rsidR="00C3665A" w:rsidRDefault="00C3665A" w:rsidP="00C3665A">
      <w:pPr>
        <w:pStyle w:val="DPSEntryDetail"/>
      </w:pPr>
      <w:r w:rsidRPr="00F7286D">
        <w:lastRenderedPageBreak/>
        <w:t>Question—put and passed.</w:t>
      </w:r>
    </w:p>
    <w:p w:rsidR="00C3665A" w:rsidRPr="00F7286D" w:rsidRDefault="00C3665A" w:rsidP="00C3665A">
      <w:pPr>
        <w:pStyle w:val="DPSEntryHeading"/>
      </w:pPr>
      <w:r w:rsidRPr="00F7286D">
        <w:tab/>
      </w:r>
      <w:r w:rsidRPr="00FC1CF4">
        <w:t>6</w:t>
      </w:r>
      <w:r w:rsidRPr="00F7286D">
        <w:tab/>
      </w:r>
      <w:r>
        <w:t>A.C.T. Health Accreditation update</w:t>
      </w:r>
      <w:r w:rsidRPr="00F7286D">
        <w:t>—MINISTERIAL STATEMENT—PAPER NOTED</w:t>
      </w:r>
    </w:p>
    <w:p w:rsidR="00C3665A" w:rsidRPr="00F7286D" w:rsidRDefault="00C3665A" w:rsidP="00C3665A">
      <w:pPr>
        <w:pStyle w:val="DPSEntryDetail"/>
      </w:pPr>
      <w:r>
        <w:t>Ms Fitzharris (Minister for Health and Wellbeing)</w:t>
      </w:r>
      <w:r w:rsidRPr="00F7286D">
        <w:t xml:space="preserve"> made a ministerial statement concerning</w:t>
      </w:r>
      <w:r>
        <w:t xml:space="preserve"> progress</w:t>
      </w:r>
      <w:r w:rsidRPr="00F7286D">
        <w:t xml:space="preserve"> </w:t>
      </w:r>
      <w:r>
        <w:t xml:space="preserve">towards re-accreditation of Canberra Hospital and Health Services by ACT Health, pursuant to the resolution of the Assembly of 9 May 2018, </w:t>
      </w:r>
      <w:r w:rsidRPr="00F7286D">
        <w:t>and presented the following paper:</w:t>
      </w:r>
    </w:p>
    <w:p w:rsidR="00C3665A" w:rsidRDefault="00C3665A" w:rsidP="00C3665A">
      <w:pPr>
        <w:pStyle w:val="DPSEntryDetail"/>
      </w:pPr>
      <w:r>
        <w:t>ACT Health accreditation update</w:t>
      </w:r>
      <w:r w:rsidRPr="00F7286D">
        <w:t xml:space="preserve">—Ministerial statement, </w:t>
      </w:r>
      <w:r>
        <w:t>5 June 2018</w:t>
      </w:r>
      <w:r w:rsidRPr="00F7286D">
        <w:t>.</w:t>
      </w:r>
    </w:p>
    <w:p w:rsidR="00C3665A" w:rsidRPr="00F7286D" w:rsidRDefault="00C3665A" w:rsidP="00C3665A">
      <w:pPr>
        <w:pStyle w:val="DPSEntryDetail"/>
      </w:pPr>
      <w:r>
        <w:t>Ms Fitzharris</w:t>
      </w:r>
      <w:r w:rsidRPr="00F7286D">
        <w:t xml:space="preserve"> moved—That the Assembly take note of the paper.</w:t>
      </w:r>
    </w:p>
    <w:p w:rsidR="00C3665A" w:rsidRPr="00F7286D" w:rsidRDefault="00C3665A" w:rsidP="00C3665A">
      <w:pPr>
        <w:pStyle w:val="DPSEntryDetail"/>
      </w:pPr>
      <w:r w:rsidRPr="00F7286D">
        <w:t>Debate ensued.</w:t>
      </w:r>
    </w:p>
    <w:p w:rsidR="00C3665A" w:rsidRPr="00F7286D" w:rsidRDefault="00C3665A" w:rsidP="00C3665A">
      <w:pPr>
        <w:pStyle w:val="DPSEntryDetail"/>
      </w:pPr>
      <w:r w:rsidRPr="00F7286D">
        <w:t>Question—put and passed.</w:t>
      </w:r>
    </w:p>
    <w:p w:rsidR="00C3665A" w:rsidRPr="00785018" w:rsidRDefault="00C3665A" w:rsidP="00C3665A">
      <w:pPr>
        <w:pStyle w:val="DPSEntryHeading"/>
      </w:pPr>
      <w:r w:rsidRPr="00785018">
        <w:tab/>
      </w:r>
      <w:r w:rsidRPr="00FC1CF4">
        <w:t>7</w:t>
      </w:r>
      <w:r w:rsidRPr="00785018">
        <w:tab/>
      </w:r>
      <w:r>
        <w:t>Residential Tenancies Amendment Bill 2018</w:t>
      </w:r>
    </w:p>
    <w:p w:rsidR="00C3665A" w:rsidRPr="00785018" w:rsidRDefault="00C3665A" w:rsidP="00C3665A">
      <w:pPr>
        <w:pStyle w:val="DPSEntryDetail"/>
      </w:pPr>
      <w:r w:rsidRPr="00785018">
        <w:t>The order of the day having been read for the resumption of the debate on the question—That this Bill be agreed to in principle—</w:t>
      </w:r>
    </w:p>
    <w:p w:rsidR="00C3665A" w:rsidRDefault="00C3665A" w:rsidP="00C3665A">
      <w:pPr>
        <w:pStyle w:val="DPSEntryDetail"/>
        <w:rPr>
          <w:iCs/>
        </w:rPr>
      </w:pPr>
      <w:r w:rsidRPr="00785018">
        <w:rPr>
          <w:iCs/>
        </w:rPr>
        <w:t>Debate resumed.</w:t>
      </w:r>
    </w:p>
    <w:p w:rsidR="00C3665A" w:rsidRPr="005724DF" w:rsidRDefault="00C3665A" w:rsidP="00C3665A">
      <w:pPr>
        <w:pStyle w:val="DPSEntryDetail"/>
        <w:rPr>
          <w:iCs/>
        </w:rPr>
      </w:pPr>
      <w:r>
        <w:rPr>
          <w:i/>
          <w:iCs/>
        </w:rPr>
        <w:t xml:space="preserve">Paper: </w:t>
      </w:r>
      <w:r>
        <w:rPr>
          <w:iCs/>
        </w:rPr>
        <w:t>Mr Ramsay (Attorney-General) presented a revised explanatory statement to the Bill.</w:t>
      </w:r>
    </w:p>
    <w:p w:rsidR="00C3665A" w:rsidRDefault="00C3665A" w:rsidP="00C3665A">
      <w:pPr>
        <w:pStyle w:val="DPSEntryDetail"/>
        <w:rPr>
          <w:iCs/>
        </w:rPr>
      </w:pPr>
      <w:r w:rsidRPr="00785018">
        <w:rPr>
          <w:iCs/>
        </w:rPr>
        <w:t>Question—That this Bill be agree</w:t>
      </w:r>
      <w:r>
        <w:rPr>
          <w:iCs/>
        </w:rPr>
        <w:t>d to in principle—put</w:t>
      </w:r>
      <w:r w:rsidRPr="00785018">
        <w:rPr>
          <w:iCs/>
        </w:rPr>
        <w:t>.</w:t>
      </w:r>
    </w:p>
    <w:p w:rsidR="00C3665A" w:rsidRDefault="00C3665A" w:rsidP="00C3665A">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C3665A" w:rsidTr="008624BE">
        <w:trPr>
          <w:trHeight w:val="240"/>
        </w:trPr>
        <w:tc>
          <w:tcPr>
            <w:tcW w:w="4082" w:type="dxa"/>
            <w:gridSpan w:val="2"/>
            <w:shd w:val="clear" w:color="auto" w:fill="auto"/>
          </w:tcPr>
          <w:p w:rsidR="00C3665A" w:rsidRDefault="00C3665A" w:rsidP="008624BE">
            <w:pPr>
              <w:pStyle w:val="DIVName"/>
              <w:tabs>
                <w:tab w:val="center" w:pos="1644"/>
              </w:tabs>
            </w:pPr>
            <w:r>
              <w:tab/>
              <w:t>AYES, 13</w:t>
            </w:r>
          </w:p>
        </w:tc>
        <w:tc>
          <w:tcPr>
            <w:tcW w:w="624" w:type="dxa"/>
            <w:shd w:val="clear" w:color="auto" w:fill="auto"/>
          </w:tcPr>
          <w:p w:rsidR="00C3665A" w:rsidRDefault="00C3665A" w:rsidP="008624BE">
            <w:pPr>
              <w:pStyle w:val="DIVName"/>
            </w:pPr>
          </w:p>
        </w:tc>
        <w:tc>
          <w:tcPr>
            <w:tcW w:w="4082" w:type="dxa"/>
            <w:gridSpan w:val="2"/>
            <w:shd w:val="clear" w:color="auto" w:fill="auto"/>
          </w:tcPr>
          <w:p w:rsidR="00C3665A" w:rsidRDefault="00C3665A" w:rsidP="008624BE">
            <w:pPr>
              <w:pStyle w:val="DIVName"/>
              <w:tabs>
                <w:tab w:val="center" w:pos="1644"/>
              </w:tabs>
            </w:pPr>
            <w:r>
              <w:tab/>
              <w:t>NOES, 10</w:t>
            </w:r>
          </w:p>
        </w:tc>
      </w:tr>
      <w:tr w:rsidR="00C3665A" w:rsidTr="008624BE">
        <w:trPr>
          <w:trHeight w:val="240"/>
        </w:trPr>
        <w:tc>
          <w:tcPr>
            <w:tcW w:w="2041" w:type="dxa"/>
            <w:shd w:val="clear" w:color="auto" w:fill="auto"/>
          </w:tcPr>
          <w:p w:rsidR="00C3665A" w:rsidRDefault="00C3665A" w:rsidP="008624BE">
            <w:pPr>
              <w:pStyle w:val="DIVName"/>
            </w:pPr>
            <w:r>
              <w:t>Ms Berry</w:t>
            </w:r>
          </w:p>
        </w:tc>
        <w:tc>
          <w:tcPr>
            <w:tcW w:w="2041" w:type="dxa"/>
            <w:shd w:val="clear" w:color="auto" w:fill="auto"/>
          </w:tcPr>
          <w:p w:rsidR="00C3665A" w:rsidRDefault="00C3665A" w:rsidP="008624BE">
            <w:pPr>
              <w:pStyle w:val="DIVName"/>
            </w:pPr>
            <w:r>
              <w:t>Ms Orr</w:t>
            </w:r>
          </w:p>
        </w:tc>
        <w:tc>
          <w:tcPr>
            <w:tcW w:w="624" w:type="dxa"/>
            <w:shd w:val="clear" w:color="auto" w:fill="auto"/>
          </w:tcPr>
          <w:p w:rsidR="00C3665A" w:rsidRDefault="00C3665A" w:rsidP="008624BE">
            <w:pPr>
              <w:pStyle w:val="DIVName"/>
            </w:pPr>
          </w:p>
        </w:tc>
        <w:tc>
          <w:tcPr>
            <w:tcW w:w="2041" w:type="dxa"/>
            <w:shd w:val="clear" w:color="auto" w:fill="auto"/>
          </w:tcPr>
          <w:p w:rsidR="00C3665A" w:rsidRDefault="00C3665A" w:rsidP="008624BE">
            <w:pPr>
              <w:pStyle w:val="DIVName"/>
            </w:pPr>
            <w:r>
              <w:t>Miss C. Burch</w:t>
            </w:r>
          </w:p>
        </w:tc>
        <w:tc>
          <w:tcPr>
            <w:tcW w:w="2041" w:type="dxa"/>
            <w:shd w:val="clear" w:color="auto" w:fill="auto"/>
          </w:tcPr>
          <w:p w:rsidR="00C3665A" w:rsidRDefault="00C3665A" w:rsidP="008624BE">
            <w:pPr>
              <w:pStyle w:val="DIVName"/>
            </w:pPr>
            <w:r>
              <w:t>Mr Milligan</w:t>
            </w:r>
          </w:p>
        </w:tc>
      </w:tr>
      <w:tr w:rsidR="00C3665A" w:rsidTr="008624BE">
        <w:trPr>
          <w:trHeight w:val="240"/>
        </w:trPr>
        <w:tc>
          <w:tcPr>
            <w:tcW w:w="2041" w:type="dxa"/>
            <w:shd w:val="clear" w:color="auto" w:fill="auto"/>
          </w:tcPr>
          <w:p w:rsidR="00C3665A" w:rsidRDefault="00C3665A" w:rsidP="008624BE">
            <w:pPr>
              <w:pStyle w:val="DIVName"/>
            </w:pPr>
            <w:r>
              <w:t>Ms J. Burch</w:t>
            </w:r>
          </w:p>
        </w:tc>
        <w:tc>
          <w:tcPr>
            <w:tcW w:w="2041" w:type="dxa"/>
            <w:shd w:val="clear" w:color="auto" w:fill="auto"/>
          </w:tcPr>
          <w:p w:rsidR="00C3665A" w:rsidRDefault="00C3665A" w:rsidP="008624BE">
            <w:pPr>
              <w:pStyle w:val="DIVName"/>
            </w:pPr>
            <w:r>
              <w:t>Mr Pettersson</w:t>
            </w:r>
          </w:p>
        </w:tc>
        <w:tc>
          <w:tcPr>
            <w:tcW w:w="624" w:type="dxa"/>
            <w:shd w:val="clear" w:color="auto" w:fill="auto"/>
          </w:tcPr>
          <w:p w:rsidR="00C3665A" w:rsidRDefault="00C3665A" w:rsidP="008624BE">
            <w:pPr>
              <w:pStyle w:val="DIVName"/>
            </w:pPr>
          </w:p>
        </w:tc>
        <w:tc>
          <w:tcPr>
            <w:tcW w:w="2041" w:type="dxa"/>
            <w:shd w:val="clear" w:color="auto" w:fill="auto"/>
          </w:tcPr>
          <w:p w:rsidR="00C3665A" w:rsidRDefault="00C3665A" w:rsidP="008624BE">
            <w:pPr>
              <w:pStyle w:val="DIVName"/>
            </w:pPr>
            <w:r>
              <w:t>Mr Coe</w:t>
            </w:r>
          </w:p>
        </w:tc>
        <w:tc>
          <w:tcPr>
            <w:tcW w:w="2041" w:type="dxa"/>
            <w:shd w:val="clear" w:color="auto" w:fill="auto"/>
          </w:tcPr>
          <w:p w:rsidR="00C3665A" w:rsidRDefault="00C3665A" w:rsidP="008624BE">
            <w:pPr>
              <w:pStyle w:val="DIVName"/>
            </w:pPr>
            <w:r>
              <w:t>Mr Parton</w:t>
            </w:r>
          </w:p>
        </w:tc>
      </w:tr>
      <w:tr w:rsidR="00C3665A" w:rsidTr="008624BE">
        <w:trPr>
          <w:trHeight w:val="240"/>
        </w:trPr>
        <w:tc>
          <w:tcPr>
            <w:tcW w:w="2041" w:type="dxa"/>
            <w:shd w:val="clear" w:color="auto" w:fill="auto"/>
          </w:tcPr>
          <w:p w:rsidR="00C3665A" w:rsidRDefault="00C3665A" w:rsidP="008624BE">
            <w:pPr>
              <w:pStyle w:val="DIVName"/>
            </w:pPr>
            <w:r>
              <w:t>Ms Cheyne</w:t>
            </w:r>
          </w:p>
        </w:tc>
        <w:tc>
          <w:tcPr>
            <w:tcW w:w="2041" w:type="dxa"/>
            <w:shd w:val="clear" w:color="auto" w:fill="auto"/>
          </w:tcPr>
          <w:p w:rsidR="00C3665A" w:rsidRDefault="00C3665A" w:rsidP="008624BE">
            <w:pPr>
              <w:pStyle w:val="DIVName"/>
            </w:pPr>
            <w:r>
              <w:t>Mr Ramsay</w:t>
            </w:r>
          </w:p>
        </w:tc>
        <w:tc>
          <w:tcPr>
            <w:tcW w:w="624" w:type="dxa"/>
            <w:shd w:val="clear" w:color="auto" w:fill="auto"/>
          </w:tcPr>
          <w:p w:rsidR="00C3665A" w:rsidRDefault="00C3665A" w:rsidP="008624BE">
            <w:pPr>
              <w:pStyle w:val="DIVName"/>
            </w:pPr>
          </w:p>
        </w:tc>
        <w:tc>
          <w:tcPr>
            <w:tcW w:w="2041" w:type="dxa"/>
            <w:shd w:val="clear" w:color="auto" w:fill="auto"/>
          </w:tcPr>
          <w:p w:rsidR="00C3665A" w:rsidRDefault="00C3665A" w:rsidP="008624BE">
            <w:pPr>
              <w:pStyle w:val="DIVName"/>
            </w:pPr>
            <w:r>
              <w:t>Mrs Dunne</w:t>
            </w:r>
          </w:p>
        </w:tc>
        <w:tc>
          <w:tcPr>
            <w:tcW w:w="2041" w:type="dxa"/>
            <w:shd w:val="clear" w:color="auto" w:fill="auto"/>
          </w:tcPr>
          <w:p w:rsidR="00C3665A" w:rsidRDefault="00C3665A" w:rsidP="008624BE">
            <w:pPr>
              <w:pStyle w:val="DIVName"/>
            </w:pPr>
            <w:r>
              <w:t>Mr Wall</w:t>
            </w:r>
          </w:p>
        </w:tc>
      </w:tr>
      <w:tr w:rsidR="00C3665A" w:rsidTr="008624BE">
        <w:trPr>
          <w:trHeight w:val="240"/>
        </w:trPr>
        <w:tc>
          <w:tcPr>
            <w:tcW w:w="2041" w:type="dxa"/>
            <w:shd w:val="clear" w:color="auto" w:fill="auto"/>
          </w:tcPr>
          <w:p w:rsidR="00C3665A" w:rsidRDefault="00C3665A" w:rsidP="008624BE">
            <w:pPr>
              <w:pStyle w:val="DIVName"/>
            </w:pPr>
            <w:r>
              <w:t>Ms Cody</w:t>
            </w:r>
          </w:p>
        </w:tc>
        <w:tc>
          <w:tcPr>
            <w:tcW w:w="2041" w:type="dxa"/>
            <w:shd w:val="clear" w:color="auto" w:fill="auto"/>
          </w:tcPr>
          <w:p w:rsidR="00C3665A" w:rsidRDefault="00C3665A" w:rsidP="008624BE">
            <w:pPr>
              <w:pStyle w:val="DIVName"/>
            </w:pPr>
            <w:r>
              <w:t>Mr Rattenbury</w:t>
            </w:r>
          </w:p>
        </w:tc>
        <w:tc>
          <w:tcPr>
            <w:tcW w:w="624" w:type="dxa"/>
            <w:shd w:val="clear" w:color="auto" w:fill="auto"/>
          </w:tcPr>
          <w:p w:rsidR="00C3665A" w:rsidRDefault="00C3665A" w:rsidP="008624BE">
            <w:pPr>
              <w:pStyle w:val="DIVName"/>
            </w:pPr>
          </w:p>
        </w:tc>
        <w:tc>
          <w:tcPr>
            <w:tcW w:w="2041" w:type="dxa"/>
            <w:shd w:val="clear" w:color="auto" w:fill="auto"/>
          </w:tcPr>
          <w:p w:rsidR="00C3665A" w:rsidRDefault="00C3665A" w:rsidP="008624BE">
            <w:pPr>
              <w:pStyle w:val="DIVName"/>
            </w:pPr>
            <w:r>
              <w:t>Mr Hanson</w:t>
            </w:r>
          </w:p>
        </w:tc>
        <w:tc>
          <w:tcPr>
            <w:tcW w:w="2041" w:type="dxa"/>
            <w:shd w:val="clear" w:color="auto" w:fill="auto"/>
          </w:tcPr>
          <w:p w:rsidR="00C3665A" w:rsidRDefault="00C3665A" w:rsidP="008624BE">
            <w:pPr>
              <w:pStyle w:val="DIVName"/>
            </w:pPr>
          </w:p>
        </w:tc>
      </w:tr>
      <w:tr w:rsidR="00C3665A" w:rsidTr="008624BE">
        <w:trPr>
          <w:trHeight w:val="240"/>
        </w:trPr>
        <w:tc>
          <w:tcPr>
            <w:tcW w:w="2041" w:type="dxa"/>
            <w:shd w:val="clear" w:color="auto" w:fill="auto"/>
          </w:tcPr>
          <w:p w:rsidR="00C3665A" w:rsidRDefault="00C3665A" w:rsidP="008624BE">
            <w:pPr>
              <w:pStyle w:val="DIVName"/>
            </w:pPr>
            <w:r>
              <w:t>Ms Fitzharris</w:t>
            </w:r>
          </w:p>
        </w:tc>
        <w:tc>
          <w:tcPr>
            <w:tcW w:w="2041" w:type="dxa"/>
            <w:shd w:val="clear" w:color="auto" w:fill="auto"/>
          </w:tcPr>
          <w:p w:rsidR="00C3665A" w:rsidRDefault="00C3665A" w:rsidP="008624BE">
            <w:pPr>
              <w:pStyle w:val="DIVName"/>
            </w:pPr>
            <w:r>
              <w:t>Mr Steel</w:t>
            </w:r>
          </w:p>
        </w:tc>
        <w:tc>
          <w:tcPr>
            <w:tcW w:w="624" w:type="dxa"/>
            <w:shd w:val="clear" w:color="auto" w:fill="auto"/>
          </w:tcPr>
          <w:p w:rsidR="00C3665A" w:rsidRDefault="00C3665A" w:rsidP="008624BE">
            <w:pPr>
              <w:pStyle w:val="DIVName"/>
            </w:pPr>
          </w:p>
        </w:tc>
        <w:tc>
          <w:tcPr>
            <w:tcW w:w="2041" w:type="dxa"/>
            <w:shd w:val="clear" w:color="auto" w:fill="auto"/>
          </w:tcPr>
          <w:p w:rsidR="00C3665A" w:rsidRDefault="00C3665A" w:rsidP="008624BE">
            <w:pPr>
              <w:pStyle w:val="DIVName"/>
            </w:pPr>
            <w:r>
              <w:t>Mrs Kikkert</w:t>
            </w:r>
          </w:p>
        </w:tc>
        <w:tc>
          <w:tcPr>
            <w:tcW w:w="2041" w:type="dxa"/>
            <w:shd w:val="clear" w:color="auto" w:fill="auto"/>
          </w:tcPr>
          <w:p w:rsidR="00C3665A" w:rsidRDefault="00C3665A" w:rsidP="008624BE">
            <w:pPr>
              <w:pStyle w:val="DIVName"/>
            </w:pPr>
          </w:p>
        </w:tc>
      </w:tr>
      <w:tr w:rsidR="00C3665A" w:rsidTr="008624BE">
        <w:trPr>
          <w:trHeight w:val="240"/>
        </w:trPr>
        <w:tc>
          <w:tcPr>
            <w:tcW w:w="2041" w:type="dxa"/>
            <w:shd w:val="clear" w:color="auto" w:fill="auto"/>
          </w:tcPr>
          <w:p w:rsidR="00C3665A" w:rsidRDefault="00C3665A" w:rsidP="008624BE">
            <w:pPr>
              <w:pStyle w:val="DIVName"/>
            </w:pPr>
            <w:r>
              <w:t>Mr Gentleman</w:t>
            </w:r>
          </w:p>
        </w:tc>
        <w:tc>
          <w:tcPr>
            <w:tcW w:w="2041" w:type="dxa"/>
            <w:shd w:val="clear" w:color="auto" w:fill="auto"/>
          </w:tcPr>
          <w:p w:rsidR="00C3665A" w:rsidRDefault="00C3665A" w:rsidP="008624BE">
            <w:pPr>
              <w:pStyle w:val="DIVName"/>
            </w:pPr>
            <w:r>
              <w:t>Ms Stephen-Smith</w:t>
            </w:r>
          </w:p>
        </w:tc>
        <w:tc>
          <w:tcPr>
            <w:tcW w:w="624" w:type="dxa"/>
            <w:shd w:val="clear" w:color="auto" w:fill="auto"/>
          </w:tcPr>
          <w:p w:rsidR="00C3665A" w:rsidRDefault="00C3665A" w:rsidP="008624BE">
            <w:pPr>
              <w:pStyle w:val="DIVName"/>
            </w:pPr>
          </w:p>
        </w:tc>
        <w:tc>
          <w:tcPr>
            <w:tcW w:w="2041" w:type="dxa"/>
            <w:shd w:val="clear" w:color="auto" w:fill="auto"/>
          </w:tcPr>
          <w:p w:rsidR="00C3665A" w:rsidRDefault="00C3665A" w:rsidP="008624BE">
            <w:pPr>
              <w:pStyle w:val="DIVName"/>
            </w:pPr>
            <w:r>
              <w:t>Ms Lawder</w:t>
            </w:r>
          </w:p>
        </w:tc>
        <w:tc>
          <w:tcPr>
            <w:tcW w:w="2041" w:type="dxa"/>
            <w:shd w:val="clear" w:color="auto" w:fill="auto"/>
          </w:tcPr>
          <w:p w:rsidR="00C3665A" w:rsidRDefault="00C3665A" w:rsidP="008624BE">
            <w:pPr>
              <w:pStyle w:val="DIVName"/>
            </w:pPr>
          </w:p>
        </w:tc>
      </w:tr>
      <w:tr w:rsidR="00C3665A" w:rsidTr="008624BE">
        <w:trPr>
          <w:trHeight w:val="240"/>
        </w:trPr>
        <w:tc>
          <w:tcPr>
            <w:tcW w:w="2041" w:type="dxa"/>
            <w:shd w:val="clear" w:color="auto" w:fill="auto"/>
          </w:tcPr>
          <w:p w:rsidR="00C3665A" w:rsidRDefault="00C3665A" w:rsidP="008624BE">
            <w:pPr>
              <w:pStyle w:val="DIVName"/>
            </w:pPr>
            <w:r>
              <w:t>Ms Le Couteur</w:t>
            </w:r>
          </w:p>
        </w:tc>
        <w:tc>
          <w:tcPr>
            <w:tcW w:w="2041" w:type="dxa"/>
            <w:shd w:val="clear" w:color="auto" w:fill="auto"/>
          </w:tcPr>
          <w:p w:rsidR="00C3665A" w:rsidRDefault="00C3665A" w:rsidP="008624BE">
            <w:pPr>
              <w:pStyle w:val="DIVName"/>
            </w:pPr>
          </w:p>
        </w:tc>
        <w:tc>
          <w:tcPr>
            <w:tcW w:w="624" w:type="dxa"/>
            <w:shd w:val="clear" w:color="auto" w:fill="auto"/>
          </w:tcPr>
          <w:p w:rsidR="00C3665A" w:rsidRDefault="00C3665A" w:rsidP="008624BE">
            <w:pPr>
              <w:pStyle w:val="DIVName"/>
            </w:pPr>
          </w:p>
        </w:tc>
        <w:tc>
          <w:tcPr>
            <w:tcW w:w="2041" w:type="dxa"/>
            <w:shd w:val="clear" w:color="auto" w:fill="auto"/>
          </w:tcPr>
          <w:p w:rsidR="00C3665A" w:rsidRDefault="00C3665A" w:rsidP="008624BE">
            <w:pPr>
              <w:pStyle w:val="DIVName"/>
            </w:pPr>
            <w:r>
              <w:t>Ms Lee</w:t>
            </w:r>
          </w:p>
        </w:tc>
        <w:tc>
          <w:tcPr>
            <w:tcW w:w="2041" w:type="dxa"/>
            <w:shd w:val="clear" w:color="auto" w:fill="auto"/>
          </w:tcPr>
          <w:p w:rsidR="00C3665A" w:rsidRDefault="00C3665A" w:rsidP="008624BE">
            <w:pPr>
              <w:pStyle w:val="DIVName"/>
            </w:pPr>
          </w:p>
        </w:tc>
      </w:tr>
    </w:tbl>
    <w:p w:rsidR="00C3665A" w:rsidRDefault="00C3665A" w:rsidP="00C3665A">
      <w:pPr>
        <w:pStyle w:val="DIVResult"/>
      </w:pPr>
      <w:r>
        <w:t>And so it was resolved in the affirmative.</w:t>
      </w:r>
    </w:p>
    <w:p w:rsidR="00C3665A" w:rsidRPr="00785018" w:rsidRDefault="00C3665A" w:rsidP="00C3665A">
      <w:pPr>
        <w:pStyle w:val="DPSEntryDetail"/>
        <w:rPr>
          <w:iCs/>
        </w:rPr>
      </w:pPr>
      <w:r w:rsidRPr="00785018">
        <w:rPr>
          <w:iCs/>
        </w:rPr>
        <w:t>Leave granted to dispense with the detail stage.</w:t>
      </w:r>
    </w:p>
    <w:p w:rsidR="00C3665A" w:rsidRPr="00785018" w:rsidRDefault="00C3665A" w:rsidP="00C3665A">
      <w:pPr>
        <w:pStyle w:val="DPSEntryDetail"/>
      </w:pPr>
      <w:r w:rsidRPr="00785018">
        <w:lastRenderedPageBreak/>
        <w:t>Question—That this Bill be agreed to—put and passed.</w:t>
      </w:r>
    </w:p>
    <w:p w:rsidR="00C3665A" w:rsidRPr="00785018" w:rsidRDefault="00C3665A" w:rsidP="00C3665A">
      <w:pPr>
        <w:pStyle w:val="DPSEntryHeading"/>
      </w:pPr>
      <w:r w:rsidRPr="00785018">
        <w:tab/>
      </w:r>
      <w:r w:rsidRPr="00FC1CF4">
        <w:t>8</w:t>
      </w:r>
      <w:r w:rsidRPr="00785018">
        <w:tab/>
      </w:r>
      <w:r>
        <w:t>Casino and Other Gaming Legislation Amendment Bill 2018</w:t>
      </w:r>
    </w:p>
    <w:p w:rsidR="00C3665A" w:rsidRPr="00785018" w:rsidRDefault="00C3665A" w:rsidP="00C3665A">
      <w:pPr>
        <w:pStyle w:val="DPSEntryDetail"/>
      </w:pPr>
      <w:r w:rsidRPr="00785018">
        <w:t>The order of the day having been read for the resumption of the debate on the question—That this Bill be agreed to in principle—</w:t>
      </w:r>
    </w:p>
    <w:p w:rsidR="00C3665A" w:rsidRPr="00785018" w:rsidRDefault="00C3665A" w:rsidP="00C3665A">
      <w:pPr>
        <w:pStyle w:val="DPSEntryDetail"/>
        <w:rPr>
          <w:iCs/>
        </w:rPr>
      </w:pPr>
      <w:r w:rsidRPr="00785018">
        <w:rPr>
          <w:iCs/>
        </w:rPr>
        <w:t>Debate resumed.</w:t>
      </w:r>
    </w:p>
    <w:p w:rsidR="00C3665A" w:rsidRPr="00785018" w:rsidRDefault="00C3665A" w:rsidP="00C3665A">
      <w:pPr>
        <w:pStyle w:val="DPSEntryDetail"/>
        <w:rPr>
          <w:iCs/>
        </w:rPr>
      </w:pPr>
      <w:r w:rsidRPr="00785018">
        <w:rPr>
          <w:iCs/>
        </w:rPr>
        <w:t>Question—That this Bill be agreed to in principle—put and passed.</w:t>
      </w:r>
    </w:p>
    <w:p w:rsidR="00C3665A" w:rsidRPr="00785018" w:rsidRDefault="00C3665A" w:rsidP="00C3665A">
      <w:pPr>
        <w:pStyle w:val="DPSEntryDetail"/>
        <w:rPr>
          <w:iCs/>
        </w:rPr>
      </w:pPr>
      <w:r w:rsidRPr="00785018">
        <w:rPr>
          <w:iCs/>
        </w:rPr>
        <w:t>Leave granted to dispense with the detail stage.</w:t>
      </w:r>
    </w:p>
    <w:p w:rsidR="00C3665A" w:rsidRPr="00785018" w:rsidRDefault="00C3665A" w:rsidP="00C3665A">
      <w:pPr>
        <w:pStyle w:val="DPSEntryDetail"/>
      </w:pPr>
      <w:r w:rsidRPr="00785018">
        <w:t>Question—That this Bill be agreed to—put and passed.</w:t>
      </w:r>
    </w:p>
    <w:p w:rsidR="00C3665A" w:rsidRPr="00433C9B" w:rsidRDefault="00C3665A" w:rsidP="00C3665A">
      <w:pPr>
        <w:pStyle w:val="DPSEntryHeading"/>
      </w:pPr>
      <w:r w:rsidRPr="00433C9B">
        <w:tab/>
      </w:r>
      <w:r w:rsidRPr="00FC1CF4">
        <w:t>9</w:t>
      </w:r>
      <w:r w:rsidRPr="00433C9B">
        <w:tab/>
        <w:t>QUESTIONS</w:t>
      </w:r>
    </w:p>
    <w:p w:rsidR="00C3665A" w:rsidRPr="00023630" w:rsidRDefault="00C3665A" w:rsidP="00C3665A">
      <w:pPr>
        <w:pStyle w:val="DPSEntryDetail"/>
        <w:keepNext/>
        <w:rPr>
          <w:rFonts w:asciiTheme="minorHAnsi" w:hAnsiTheme="minorHAnsi"/>
        </w:rPr>
      </w:pPr>
      <w:r w:rsidRPr="00023630">
        <w:rPr>
          <w:rFonts w:asciiTheme="minorHAnsi" w:hAnsiTheme="minorHAnsi"/>
        </w:rPr>
        <w:t>Questions without notice being asked—</w:t>
      </w:r>
    </w:p>
    <w:p w:rsidR="00C3665A" w:rsidRPr="00023630" w:rsidRDefault="00C3665A" w:rsidP="00C3665A">
      <w:pPr>
        <w:pStyle w:val="DPSEntryDetail"/>
        <w:rPr>
          <w:rFonts w:asciiTheme="minorHAnsi" w:hAnsiTheme="minorHAnsi"/>
        </w:rPr>
      </w:pPr>
      <w:r w:rsidRPr="00023630">
        <w:rPr>
          <w:rFonts w:asciiTheme="minorHAnsi" w:hAnsiTheme="minorHAnsi"/>
        </w:rPr>
        <w:t>It being 3 pm, questions were interrupted pursuant to the order of the Assembly.</w:t>
      </w:r>
    </w:p>
    <w:p w:rsidR="00C3665A" w:rsidRPr="00BC4DA0" w:rsidRDefault="00C3665A" w:rsidP="00C3665A">
      <w:pPr>
        <w:keepNext/>
        <w:keepLines/>
        <w:tabs>
          <w:tab w:val="right" w:pos="339"/>
          <w:tab w:val="left" w:pos="720"/>
        </w:tabs>
        <w:spacing w:before="240"/>
        <w:ind w:left="720" w:hanging="720"/>
        <w:jc w:val="both"/>
        <w:rPr>
          <w:rFonts w:asciiTheme="minorHAnsi" w:hAnsiTheme="minorHAnsi"/>
          <w:b/>
          <w:caps/>
        </w:rPr>
      </w:pPr>
      <w:r w:rsidRPr="00C26EE3">
        <w:rPr>
          <w:rFonts w:ascii="Calibri" w:hAnsi="Calibri"/>
        </w:rPr>
        <w:tab/>
      </w:r>
      <w:r w:rsidRPr="00FC1CF4">
        <w:rPr>
          <w:rFonts w:ascii="Calibri" w:hAnsi="Calibri"/>
          <w:b/>
        </w:rPr>
        <w:t>10</w:t>
      </w:r>
      <w:r w:rsidRPr="00C26EE3">
        <w:rPr>
          <w:rFonts w:ascii="Calibri" w:hAnsi="Calibri"/>
        </w:rPr>
        <w:tab/>
      </w:r>
      <w:r w:rsidRPr="00023630">
        <w:rPr>
          <w:rFonts w:asciiTheme="minorHAnsi" w:hAnsiTheme="minorHAnsi"/>
          <w:b/>
          <w:caps/>
        </w:rPr>
        <w:t xml:space="preserve">Appropriation Bill </w:t>
      </w:r>
      <w:r>
        <w:rPr>
          <w:rFonts w:asciiTheme="minorHAnsi" w:hAnsiTheme="minorHAnsi"/>
          <w:b/>
          <w:caps/>
        </w:rPr>
        <w:t>2018-2019</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 xml:space="preserve">Mr Barr (Treasurer) presented </w:t>
      </w:r>
      <w:r>
        <w:rPr>
          <w:rFonts w:asciiTheme="minorHAnsi" w:hAnsiTheme="minorHAnsi"/>
          <w:lang w:val="en-AU"/>
        </w:rPr>
        <w:t>a</w:t>
      </w:r>
      <w:r w:rsidR="00162460">
        <w:rPr>
          <w:rFonts w:asciiTheme="minorHAnsi" w:hAnsiTheme="minorHAnsi"/>
          <w:lang w:val="en-AU"/>
        </w:rPr>
        <w:t xml:space="preserve"> Bill for an</w:t>
      </w:r>
      <w:r>
        <w:rPr>
          <w:rFonts w:asciiTheme="minorHAnsi" w:hAnsiTheme="minorHAnsi"/>
          <w:lang w:val="en-AU"/>
        </w:rPr>
        <w:t xml:space="preserve"> Act to appropriate money for the purposes of the Territory for the financial year beginning on 1 July 2018, and for other purposes</w:t>
      </w:r>
      <w:r w:rsidRPr="00023630">
        <w:rPr>
          <w:rFonts w:asciiTheme="minorHAnsi" w:hAnsiTheme="minorHAnsi"/>
          <w:lang w:val="en-AU"/>
        </w:rPr>
        <w:t>.</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i/>
          <w:lang w:val="en-AU"/>
        </w:rPr>
        <w:t>Papers:</w:t>
      </w:r>
      <w:r w:rsidRPr="00023630">
        <w:rPr>
          <w:rFonts w:asciiTheme="minorHAnsi" w:hAnsiTheme="minorHAnsi"/>
          <w:lang w:val="en-AU"/>
        </w:rPr>
        <w:t xml:space="preserve"> Mr Barr presented the following papers:</w:t>
      </w:r>
    </w:p>
    <w:p w:rsidR="00C3665A" w:rsidRPr="00023630" w:rsidRDefault="00C3665A" w:rsidP="00C3665A">
      <w:pPr>
        <w:spacing w:before="120"/>
        <w:ind w:left="864"/>
        <w:jc w:val="both"/>
        <w:rPr>
          <w:rFonts w:asciiTheme="minorHAnsi" w:hAnsiTheme="minorHAnsi"/>
          <w:lang w:val="en-AU"/>
        </w:rPr>
      </w:pPr>
      <w:r w:rsidRPr="00023630">
        <w:rPr>
          <w:rFonts w:asciiTheme="minorHAnsi" w:hAnsiTheme="minorHAnsi"/>
          <w:lang w:val="en-AU"/>
        </w:rPr>
        <w:t>Explanatory statement to the Bill.</w:t>
      </w:r>
    </w:p>
    <w:p w:rsidR="00C3665A" w:rsidRPr="00023630" w:rsidRDefault="00C3665A" w:rsidP="00C3665A">
      <w:pPr>
        <w:spacing w:before="120"/>
        <w:ind w:left="864"/>
        <w:jc w:val="both"/>
        <w:rPr>
          <w:rFonts w:asciiTheme="minorHAnsi" w:hAnsiTheme="minorHAnsi"/>
          <w:lang w:val="en-AU"/>
        </w:rPr>
      </w:pPr>
      <w:r w:rsidRPr="00023630">
        <w:rPr>
          <w:rFonts w:asciiTheme="minorHAnsi" w:hAnsiTheme="minorHAnsi"/>
          <w:lang w:val="en-AU"/>
        </w:rPr>
        <w:t xml:space="preserve">Human Rights Act, </w:t>
      </w:r>
      <w:r w:rsidRPr="00023630">
        <w:rPr>
          <w:rFonts w:asciiTheme="minorHAnsi" w:hAnsiTheme="minorHAnsi"/>
          <w:spacing w:val="-2"/>
          <w:lang w:val="en-AU"/>
        </w:rPr>
        <w:t>pursuant to section 37</w:t>
      </w:r>
      <w:r w:rsidRPr="00023630">
        <w:rPr>
          <w:rFonts w:asciiTheme="minorHAnsi" w:hAnsiTheme="minorHAnsi"/>
          <w:lang w:val="en-AU"/>
        </w:rPr>
        <w:t xml:space="preserve">—Compatibility statement, dated </w:t>
      </w:r>
      <w:r w:rsidR="0000391B">
        <w:rPr>
          <w:rFonts w:asciiTheme="minorHAnsi" w:hAnsiTheme="minorHAnsi"/>
          <w:lang w:val="en-AU"/>
        </w:rPr>
        <w:t>4 June 2018</w:t>
      </w:r>
      <w:r w:rsidRPr="00023630">
        <w:rPr>
          <w:rFonts w:asciiTheme="minorHAnsi" w:hAnsiTheme="minorHAnsi"/>
          <w:lang w:val="en-AU"/>
        </w:rPr>
        <w:t>.</w:t>
      </w:r>
    </w:p>
    <w:p w:rsidR="00C3665A" w:rsidRPr="00023630" w:rsidRDefault="00C3665A" w:rsidP="00C3665A">
      <w:pPr>
        <w:keepNext/>
        <w:spacing w:before="120"/>
        <w:ind w:left="864"/>
        <w:jc w:val="both"/>
        <w:rPr>
          <w:rFonts w:asciiTheme="minorHAnsi" w:hAnsiTheme="minorHAnsi"/>
          <w:lang w:val="en-AU"/>
        </w:rPr>
      </w:pPr>
      <w:r>
        <w:rPr>
          <w:rFonts w:asciiTheme="minorHAnsi" w:hAnsiTheme="minorHAnsi"/>
          <w:lang w:val="en-AU"/>
        </w:rPr>
        <w:t>Budget 2018-</w:t>
      </w:r>
      <w:r w:rsidRPr="00023630">
        <w:rPr>
          <w:rFonts w:asciiTheme="minorHAnsi" w:hAnsiTheme="minorHAnsi"/>
          <w:lang w:val="en-AU"/>
        </w:rPr>
        <w:t>1</w:t>
      </w:r>
      <w:r>
        <w:rPr>
          <w:rFonts w:asciiTheme="minorHAnsi" w:hAnsiTheme="minorHAnsi"/>
          <w:lang w:val="en-AU"/>
        </w:rPr>
        <w:t>9</w:t>
      </w:r>
      <w:r w:rsidRPr="00023630">
        <w:rPr>
          <w:rFonts w:asciiTheme="minorHAnsi" w:hAnsiTheme="minorHAnsi"/>
          <w:lang w:val="en-AU"/>
        </w:rPr>
        <w:t>—</w:t>
      </w:r>
    </w:p>
    <w:p w:rsidR="00C3665A" w:rsidRPr="00023630" w:rsidRDefault="00C3665A" w:rsidP="00C3665A">
      <w:pPr>
        <w:keepNext/>
        <w:spacing w:before="120"/>
        <w:ind w:left="1008"/>
        <w:jc w:val="both"/>
        <w:rPr>
          <w:rFonts w:asciiTheme="minorHAnsi" w:hAnsiTheme="minorHAnsi"/>
          <w:lang w:val="en-AU"/>
        </w:rPr>
      </w:pPr>
      <w:r w:rsidRPr="00023630">
        <w:rPr>
          <w:rFonts w:asciiTheme="minorHAnsi" w:hAnsiTheme="minorHAnsi"/>
          <w:lang w:val="en-AU"/>
        </w:rPr>
        <w:t>Financial Management Act, pursuant to section 10—</w:t>
      </w:r>
    </w:p>
    <w:p w:rsidR="00C3665A" w:rsidRPr="00023630" w:rsidRDefault="00C3665A" w:rsidP="00C3665A">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Speech (Budget Paper 1).</w:t>
      </w:r>
    </w:p>
    <w:p w:rsidR="00C3665A" w:rsidRPr="00023630" w:rsidRDefault="00C3665A" w:rsidP="00C3665A">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in Brief (Budget Paper 2).</w:t>
      </w:r>
    </w:p>
    <w:p w:rsidR="00C3665A" w:rsidRPr="00023630" w:rsidRDefault="00C3665A" w:rsidP="00C3665A">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Outlook (Budget Paper 3).</w:t>
      </w:r>
    </w:p>
    <w:p w:rsidR="00C3665A" w:rsidRPr="00023630" w:rsidRDefault="00C3665A" w:rsidP="00C3665A">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Statements—</w:t>
      </w:r>
    </w:p>
    <w:p w:rsidR="00C3665A" w:rsidRPr="00E34BDC" w:rsidRDefault="00C3665A" w:rsidP="00C3665A">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A—ACT Executive</w:t>
      </w:r>
      <w:r w:rsidR="0091650A">
        <w:rPr>
          <w:rFonts w:asciiTheme="minorHAnsi" w:hAnsiTheme="minorHAnsi"/>
          <w:lang w:val="en-AU"/>
        </w:rPr>
        <w:t xml:space="preserve"> </w:t>
      </w:r>
      <w:r w:rsidR="00BC1BC4">
        <w:rPr>
          <w:rFonts w:ascii="Arial" w:hAnsi="Arial" w:cs="Arial"/>
          <w:lang w:val="en-AU"/>
        </w:rPr>
        <w:t>|</w:t>
      </w:r>
      <w:r w:rsidRPr="00E34BDC">
        <w:rPr>
          <w:rFonts w:asciiTheme="minorHAnsi" w:hAnsiTheme="minorHAnsi"/>
          <w:lang w:val="en-AU"/>
        </w:rPr>
        <w:t xml:space="preserve"> Auditor-General</w:t>
      </w:r>
      <w:r w:rsidR="0091650A">
        <w:rPr>
          <w:rFonts w:asciiTheme="minorHAnsi" w:hAnsiTheme="minorHAnsi"/>
          <w:lang w:val="en-AU"/>
        </w:rPr>
        <w:t xml:space="preserve"> </w:t>
      </w:r>
      <w:r w:rsidR="00BC1BC4">
        <w:rPr>
          <w:rFonts w:asciiTheme="minorHAnsi" w:hAnsiTheme="minorHAnsi"/>
          <w:lang w:val="en-AU"/>
        </w:rPr>
        <w:t>|</w:t>
      </w:r>
      <w:r w:rsidR="0091650A">
        <w:rPr>
          <w:rFonts w:asciiTheme="minorHAnsi" w:hAnsiTheme="minorHAnsi"/>
          <w:lang w:val="en-AU"/>
        </w:rPr>
        <w:t xml:space="preserve"> Electoral Commissioner </w:t>
      </w:r>
      <w:r w:rsidR="00BC1BC4">
        <w:rPr>
          <w:rFonts w:asciiTheme="minorHAnsi" w:hAnsiTheme="minorHAnsi"/>
          <w:lang w:val="en-AU"/>
        </w:rPr>
        <w:t>|</w:t>
      </w:r>
      <w:r w:rsidRPr="00E34BDC">
        <w:rPr>
          <w:rFonts w:asciiTheme="minorHAnsi" w:hAnsiTheme="minorHAnsi"/>
          <w:lang w:val="en-AU"/>
        </w:rPr>
        <w:t xml:space="preserve"> Office of the Legislative Assembly.</w:t>
      </w:r>
    </w:p>
    <w:p w:rsidR="00C3665A" w:rsidRPr="00E34BDC" w:rsidRDefault="00C3665A" w:rsidP="00C3665A">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B—Chief Minister, Treasury and Economic Development Directorate together with associated agencies.</w:t>
      </w:r>
    </w:p>
    <w:p w:rsidR="00C3665A" w:rsidRPr="00E34BDC" w:rsidRDefault="0091650A" w:rsidP="00C3665A">
      <w:pPr>
        <w:keepLines/>
        <w:tabs>
          <w:tab w:val="right" w:pos="339"/>
          <w:tab w:val="left" w:pos="428"/>
          <w:tab w:val="left" w:pos="7173"/>
        </w:tabs>
        <w:spacing w:before="120"/>
        <w:ind w:left="1296"/>
        <w:jc w:val="both"/>
        <w:rPr>
          <w:rFonts w:asciiTheme="minorHAnsi" w:hAnsiTheme="minorHAnsi"/>
          <w:lang w:val="en-AU"/>
        </w:rPr>
      </w:pPr>
      <w:r>
        <w:rPr>
          <w:rFonts w:asciiTheme="minorHAnsi" w:hAnsiTheme="minorHAnsi"/>
          <w:lang w:val="en-AU"/>
        </w:rPr>
        <w:t xml:space="preserve">C—Health Directorate </w:t>
      </w:r>
      <w:r w:rsidR="00BC1BC4">
        <w:rPr>
          <w:rFonts w:asciiTheme="minorHAnsi" w:hAnsiTheme="minorHAnsi"/>
          <w:lang w:val="en-AU"/>
        </w:rPr>
        <w:t>|</w:t>
      </w:r>
      <w:r w:rsidR="00C3665A" w:rsidRPr="00E34BDC">
        <w:rPr>
          <w:rFonts w:asciiTheme="minorHAnsi" w:hAnsiTheme="minorHAnsi"/>
          <w:lang w:val="en-AU"/>
        </w:rPr>
        <w:t xml:space="preserve"> ACT Hospital Network.</w:t>
      </w:r>
    </w:p>
    <w:p w:rsidR="00C3665A" w:rsidRPr="00E34BDC" w:rsidRDefault="00C3665A" w:rsidP="00C3665A">
      <w:pPr>
        <w:keepLines/>
        <w:tabs>
          <w:tab w:val="right" w:pos="339"/>
          <w:tab w:val="left" w:pos="428"/>
          <w:tab w:val="left" w:pos="7173"/>
        </w:tabs>
        <w:spacing w:before="120"/>
        <w:ind w:left="1296"/>
        <w:jc w:val="both"/>
        <w:rPr>
          <w:rFonts w:asciiTheme="minorHAnsi" w:hAnsiTheme="minorHAnsi"/>
          <w:lang w:val="en-AU"/>
        </w:rPr>
      </w:pPr>
      <w:r w:rsidRPr="00542738">
        <w:rPr>
          <w:rFonts w:asciiTheme="minorHAnsi" w:hAnsiTheme="minorHAnsi"/>
          <w:spacing w:val="-2"/>
          <w:lang w:val="en-AU"/>
        </w:rPr>
        <w:lastRenderedPageBreak/>
        <w:t>D—Justice a</w:t>
      </w:r>
      <w:r w:rsidR="0091650A" w:rsidRPr="00542738">
        <w:rPr>
          <w:rFonts w:asciiTheme="minorHAnsi" w:hAnsiTheme="minorHAnsi"/>
          <w:spacing w:val="-2"/>
          <w:lang w:val="en-AU"/>
        </w:rPr>
        <w:t>nd Community Safety Directorate │</w:t>
      </w:r>
      <w:r w:rsidRPr="00542738">
        <w:rPr>
          <w:rFonts w:asciiTheme="minorHAnsi" w:hAnsiTheme="minorHAnsi"/>
          <w:spacing w:val="-2"/>
          <w:lang w:val="en-AU"/>
        </w:rPr>
        <w:t xml:space="preserve"> Legal Aid Commission (ACT)</w:t>
      </w:r>
      <w:r w:rsidR="0091650A" w:rsidRPr="00542738">
        <w:rPr>
          <w:rFonts w:asciiTheme="minorHAnsi" w:hAnsiTheme="minorHAnsi"/>
          <w:spacing w:val="-2"/>
          <w:lang w:val="en-AU"/>
        </w:rPr>
        <w:t xml:space="preserve"> </w:t>
      </w:r>
      <w:r w:rsidR="00BC1BC4" w:rsidRPr="00542738">
        <w:rPr>
          <w:rFonts w:asciiTheme="minorHAnsi" w:hAnsiTheme="minorHAnsi"/>
          <w:spacing w:val="-2"/>
          <w:lang w:val="en-AU"/>
        </w:rPr>
        <w:t>|</w:t>
      </w:r>
      <w:r w:rsidRPr="00542738">
        <w:rPr>
          <w:rFonts w:asciiTheme="minorHAnsi" w:hAnsiTheme="minorHAnsi"/>
          <w:spacing w:val="-2"/>
          <w:lang w:val="en-AU"/>
        </w:rPr>
        <w:t xml:space="preserve"> Public</w:t>
      </w:r>
      <w:r w:rsidRPr="00E34BDC">
        <w:rPr>
          <w:rFonts w:asciiTheme="minorHAnsi" w:hAnsiTheme="minorHAnsi"/>
          <w:lang w:val="en-AU"/>
        </w:rPr>
        <w:t xml:space="preserve"> Trustee </w:t>
      </w:r>
      <w:r w:rsidR="0091650A">
        <w:rPr>
          <w:rFonts w:asciiTheme="minorHAnsi" w:hAnsiTheme="minorHAnsi"/>
          <w:lang w:val="en-AU"/>
        </w:rPr>
        <w:t>for</w:t>
      </w:r>
      <w:r>
        <w:rPr>
          <w:rFonts w:asciiTheme="minorHAnsi" w:hAnsiTheme="minorHAnsi"/>
          <w:lang w:val="en-AU"/>
        </w:rPr>
        <w:t xml:space="preserve"> the ACT </w:t>
      </w:r>
      <w:r w:rsidRPr="00E34BDC">
        <w:rPr>
          <w:rFonts w:asciiTheme="minorHAnsi" w:hAnsiTheme="minorHAnsi"/>
          <w:lang w:val="en-AU"/>
        </w:rPr>
        <w:t>and Guardian.</w:t>
      </w:r>
    </w:p>
    <w:p w:rsidR="00C3665A" w:rsidRPr="00E34BDC" w:rsidRDefault="00C3665A" w:rsidP="00C3665A">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E—Environment</w:t>
      </w:r>
      <w:r>
        <w:rPr>
          <w:rFonts w:asciiTheme="minorHAnsi" w:hAnsiTheme="minorHAnsi"/>
          <w:lang w:val="en-AU"/>
        </w:rPr>
        <w:t>,</w:t>
      </w:r>
      <w:r w:rsidRPr="00E34BDC">
        <w:rPr>
          <w:rFonts w:asciiTheme="minorHAnsi" w:hAnsiTheme="minorHAnsi"/>
          <w:lang w:val="en-AU"/>
        </w:rPr>
        <w:t xml:space="preserve"> Planning and Sustainable Development Directorate</w:t>
      </w:r>
      <w:r w:rsidR="0091650A">
        <w:rPr>
          <w:rFonts w:asciiTheme="minorHAnsi" w:hAnsiTheme="minorHAnsi"/>
          <w:lang w:val="en-AU"/>
        </w:rPr>
        <w:t xml:space="preserve"> </w:t>
      </w:r>
      <w:r w:rsidR="00BC1BC4">
        <w:rPr>
          <w:rFonts w:asciiTheme="minorHAnsi" w:hAnsiTheme="minorHAnsi"/>
          <w:lang w:val="en-AU"/>
        </w:rPr>
        <w:t>|</w:t>
      </w:r>
      <w:r>
        <w:rPr>
          <w:rFonts w:asciiTheme="minorHAnsi" w:hAnsiTheme="minorHAnsi"/>
          <w:lang w:val="en-AU"/>
        </w:rPr>
        <w:t xml:space="preserve"> City Renewal A</w:t>
      </w:r>
      <w:r w:rsidR="0091650A">
        <w:rPr>
          <w:rFonts w:asciiTheme="minorHAnsi" w:hAnsiTheme="minorHAnsi"/>
          <w:lang w:val="en-AU"/>
        </w:rPr>
        <w:t xml:space="preserve">uthority </w:t>
      </w:r>
      <w:r w:rsidR="00BC1BC4">
        <w:rPr>
          <w:rFonts w:asciiTheme="minorHAnsi" w:hAnsiTheme="minorHAnsi"/>
          <w:lang w:val="en-AU"/>
        </w:rPr>
        <w:t>|</w:t>
      </w:r>
      <w:r>
        <w:rPr>
          <w:rFonts w:asciiTheme="minorHAnsi" w:hAnsiTheme="minorHAnsi"/>
          <w:lang w:val="en-AU"/>
        </w:rPr>
        <w:t xml:space="preserve"> Suburban Land Agency</w:t>
      </w:r>
      <w:r w:rsidRPr="00E34BDC">
        <w:rPr>
          <w:rFonts w:asciiTheme="minorHAnsi" w:hAnsiTheme="minorHAnsi"/>
          <w:lang w:val="en-AU"/>
        </w:rPr>
        <w:t>.</w:t>
      </w:r>
    </w:p>
    <w:p w:rsidR="00C3665A" w:rsidRPr="00E34BDC" w:rsidRDefault="00C3665A" w:rsidP="00C3665A">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F—Education Directorate.</w:t>
      </w:r>
    </w:p>
    <w:p w:rsidR="00C3665A" w:rsidRPr="00E34BDC" w:rsidRDefault="00C3665A" w:rsidP="00C3665A">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G</w:t>
      </w:r>
      <w:r w:rsidR="0091650A">
        <w:rPr>
          <w:rFonts w:asciiTheme="minorHAnsi" w:hAnsiTheme="minorHAnsi"/>
          <w:lang w:val="en-AU"/>
        </w:rPr>
        <w:t xml:space="preserve">—Community Services Directorate </w:t>
      </w:r>
      <w:r w:rsidR="00BC1BC4">
        <w:rPr>
          <w:rFonts w:asciiTheme="minorHAnsi" w:hAnsiTheme="minorHAnsi"/>
          <w:lang w:val="en-AU"/>
        </w:rPr>
        <w:t>|</w:t>
      </w:r>
      <w:r w:rsidRPr="00E34BDC">
        <w:rPr>
          <w:rFonts w:asciiTheme="minorHAnsi" w:hAnsiTheme="minorHAnsi"/>
          <w:lang w:val="en-AU"/>
        </w:rPr>
        <w:t xml:space="preserve"> </w:t>
      </w:r>
      <w:r>
        <w:rPr>
          <w:rFonts w:asciiTheme="minorHAnsi" w:hAnsiTheme="minorHAnsi"/>
          <w:lang w:val="en-AU"/>
        </w:rPr>
        <w:t>Housing ACT</w:t>
      </w:r>
      <w:r w:rsidRPr="00E34BDC">
        <w:rPr>
          <w:rFonts w:asciiTheme="minorHAnsi" w:hAnsiTheme="minorHAnsi"/>
          <w:lang w:val="en-AU"/>
        </w:rPr>
        <w:t>.</w:t>
      </w:r>
    </w:p>
    <w:p w:rsidR="00C3665A" w:rsidRPr="00E34BDC" w:rsidRDefault="00C3665A" w:rsidP="00C3665A">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H—Transport Canberr</w:t>
      </w:r>
      <w:r w:rsidR="0091650A">
        <w:rPr>
          <w:rFonts w:asciiTheme="minorHAnsi" w:hAnsiTheme="minorHAnsi"/>
          <w:lang w:val="en-AU"/>
        </w:rPr>
        <w:t xml:space="preserve">a and City Services Directorate </w:t>
      </w:r>
      <w:r w:rsidR="00BC1BC4">
        <w:rPr>
          <w:rFonts w:asciiTheme="minorHAnsi" w:hAnsiTheme="minorHAnsi"/>
          <w:lang w:val="en-AU"/>
        </w:rPr>
        <w:t>|</w:t>
      </w:r>
      <w:r w:rsidR="0091650A">
        <w:rPr>
          <w:rFonts w:asciiTheme="minorHAnsi" w:hAnsiTheme="minorHAnsi"/>
          <w:lang w:val="en-AU"/>
        </w:rPr>
        <w:t xml:space="preserve"> ACTION </w:t>
      </w:r>
      <w:r w:rsidR="00BC1BC4">
        <w:rPr>
          <w:rFonts w:asciiTheme="minorHAnsi" w:hAnsiTheme="minorHAnsi"/>
          <w:lang w:val="en-AU"/>
        </w:rPr>
        <w:t>|</w:t>
      </w:r>
      <w:r w:rsidRPr="00E34BDC">
        <w:rPr>
          <w:rFonts w:asciiTheme="minorHAnsi" w:hAnsiTheme="minorHAnsi"/>
          <w:lang w:val="en-AU"/>
        </w:rPr>
        <w:t xml:space="preserve"> ACT Public Cemeteries Authority.</w:t>
      </w:r>
    </w:p>
    <w:p w:rsidR="00C3665A" w:rsidRPr="00023630" w:rsidRDefault="00C3665A" w:rsidP="00C3665A">
      <w:pPr>
        <w:spacing w:before="120"/>
        <w:ind w:left="1008"/>
        <w:jc w:val="both"/>
        <w:rPr>
          <w:rFonts w:asciiTheme="minorHAnsi" w:hAnsiTheme="minorHAnsi"/>
          <w:lang w:val="en-AU"/>
        </w:rPr>
      </w:pPr>
      <w:r w:rsidRPr="00023630">
        <w:rPr>
          <w:rFonts w:asciiTheme="minorHAnsi" w:hAnsiTheme="minorHAnsi"/>
          <w:lang w:val="en-AU"/>
        </w:rPr>
        <w:t>Financial Management Act, pursuant to subsection 62</w:t>
      </w:r>
      <w:r>
        <w:rPr>
          <w:rFonts w:asciiTheme="minorHAnsi" w:hAnsiTheme="minorHAnsi"/>
          <w:lang w:val="en-AU"/>
        </w:rPr>
        <w:t>(</w:t>
      </w:r>
      <w:r w:rsidR="00D67EA9">
        <w:rPr>
          <w:rFonts w:asciiTheme="minorHAnsi" w:hAnsiTheme="minorHAnsi"/>
          <w:lang w:val="en-AU"/>
        </w:rPr>
        <w:t>2</w:t>
      </w:r>
      <w:r>
        <w:rPr>
          <w:rFonts w:asciiTheme="minorHAnsi" w:hAnsiTheme="minorHAnsi"/>
          <w:lang w:val="en-AU"/>
        </w:rPr>
        <w:t>)—Statements of Intent 2018-</w:t>
      </w:r>
      <w:r w:rsidRPr="00023630">
        <w:rPr>
          <w:rFonts w:asciiTheme="minorHAnsi" w:hAnsiTheme="minorHAnsi"/>
          <w:lang w:val="en-AU"/>
        </w:rPr>
        <w:t>1</w:t>
      </w:r>
      <w:r>
        <w:rPr>
          <w:rFonts w:asciiTheme="minorHAnsi" w:hAnsiTheme="minorHAnsi"/>
          <w:lang w:val="en-AU"/>
        </w:rPr>
        <w:t>9</w:t>
      </w:r>
      <w:r w:rsidRPr="00023630">
        <w:rPr>
          <w:rFonts w:asciiTheme="minorHAnsi" w:hAnsiTheme="minorHAnsi"/>
          <w:lang w:val="en-AU"/>
        </w:rPr>
        <w:t>—</w:t>
      </w:r>
    </w:p>
    <w:p w:rsidR="0000391B" w:rsidRPr="00023630" w:rsidRDefault="0000391B" w:rsidP="0000391B">
      <w:pPr>
        <w:keepLines/>
        <w:tabs>
          <w:tab w:val="right" w:pos="339"/>
          <w:tab w:val="left" w:pos="428"/>
          <w:tab w:val="left" w:pos="7173"/>
        </w:tabs>
        <w:spacing w:before="120"/>
        <w:ind w:left="1152"/>
        <w:jc w:val="both"/>
        <w:rPr>
          <w:rFonts w:asciiTheme="minorHAnsi" w:hAnsiTheme="minorHAnsi"/>
          <w:lang w:val="en-AU"/>
        </w:rPr>
      </w:pPr>
      <w:r w:rsidRPr="001945F3">
        <w:rPr>
          <w:rFonts w:asciiTheme="minorHAnsi" w:hAnsiTheme="minorHAnsi"/>
          <w:spacing w:val="-2"/>
          <w:lang w:val="en-AU"/>
        </w:rPr>
        <w:t xml:space="preserve">ACT Building and Construction Industry Training Fund Authority, dated </w:t>
      </w:r>
      <w:r>
        <w:rPr>
          <w:rFonts w:asciiTheme="minorHAnsi" w:hAnsiTheme="minorHAnsi"/>
          <w:spacing w:val="-2"/>
          <w:lang w:val="en-AU"/>
        </w:rPr>
        <w:t>18, 24 and 25 May 2018</w:t>
      </w:r>
      <w:r w:rsidRPr="00023630">
        <w:rPr>
          <w:rFonts w:asciiTheme="minorHAnsi" w:hAnsiTheme="minorHAnsi"/>
          <w:lang w:val="en-AU"/>
        </w:rPr>
        <w:t>.</w:t>
      </w:r>
    </w:p>
    <w:p w:rsidR="00C3665A" w:rsidRPr="00023630" w:rsidRDefault="00C3665A" w:rsidP="00C3665A">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ACT Long Service Leave Authority.</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Title read by Clerk.</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Mr Barr moved—That this Bill be agreed to in principle.</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Debate adjourned (Mr Coe—Leader of the Opposition) and the resumption of the debate made an order of the day for the next sitting.</w:t>
      </w:r>
    </w:p>
    <w:p w:rsidR="00C3665A" w:rsidRPr="00023630" w:rsidRDefault="00C3665A" w:rsidP="00C3665A">
      <w:pPr>
        <w:keepNext/>
        <w:keepLines/>
        <w:tabs>
          <w:tab w:val="right" w:pos="339"/>
          <w:tab w:val="left" w:pos="720"/>
        </w:tabs>
        <w:spacing w:before="240"/>
        <w:ind w:left="720" w:hanging="720"/>
        <w:jc w:val="both"/>
        <w:rPr>
          <w:rFonts w:asciiTheme="minorHAnsi" w:hAnsiTheme="minorHAnsi"/>
          <w:b/>
          <w:caps/>
          <w:spacing w:val="-4"/>
        </w:rPr>
      </w:pPr>
      <w:r w:rsidRPr="00C26EE3">
        <w:rPr>
          <w:rFonts w:ascii="Calibri" w:hAnsi="Calibri"/>
        </w:rPr>
        <w:tab/>
      </w:r>
      <w:r w:rsidRPr="00FC1CF4">
        <w:rPr>
          <w:rFonts w:ascii="Calibri" w:hAnsi="Calibri"/>
          <w:b/>
        </w:rPr>
        <w:t>11</w:t>
      </w:r>
      <w:r w:rsidRPr="00C26EE3">
        <w:rPr>
          <w:rFonts w:ascii="Calibri" w:hAnsi="Calibri"/>
        </w:rPr>
        <w:tab/>
      </w:r>
      <w:r w:rsidRPr="00023630">
        <w:rPr>
          <w:rFonts w:asciiTheme="minorHAnsi" w:hAnsiTheme="minorHAnsi"/>
          <w:b/>
          <w:caps/>
          <w:spacing w:val="-4"/>
        </w:rPr>
        <w:t xml:space="preserve">Appropriation (Office of the Legislative Assembly) Bill </w:t>
      </w:r>
      <w:r>
        <w:rPr>
          <w:rFonts w:asciiTheme="minorHAnsi" w:hAnsiTheme="minorHAnsi"/>
          <w:b/>
          <w:caps/>
          <w:spacing w:val="-4"/>
        </w:rPr>
        <w:t>2018-2019</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 xml:space="preserve">Mr Barr (Treasurer) presented a Bill for an Act </w:t>
      </w:r>
      <w:r w:rsidRPr="00023630">
        <w:rPr>
          <w:rFonts w:asciiTheme="minorHAnsi" w:hAnsiTheme="minorHAnsi"/>
        </w:rPr>
        <w:t>to appropriate money for expenditure in relation to the Office of the Legislative Assembly and officers of the Assembly for the financi</w:t>
      </w:r>
      <w:r>
        <w:rPr>
          <w:rFonts w:asciiTheme="minorHAnsi" w:hAnsiTheme="minorHAnsi"/>
        </w:rPr>
        <w:t>al year beginning on 1 July 2018</w:t>
      </w:r>
      <w:r w:rsidRPr="00023630">
        <w:rPr>
          <w:rFonts w:asciiTheme="minorHAnsi" w:hAnsiTheme="minorHAnsi"/>
        </w:rPr>
        <w:t>, and for other purposes</w:t>
      </w:r>
      <w:r w:rsidRPr="00023630">
        <w:rPr>
          <w:rFonts w:asciiTheme="minorHAnsi" w:hAnsiTheme="minorHAnsi"/>
          <w:lang w:val="en-AU"/>
        </w:rPr>
        <w:t>.</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i/>
          <w:lang w:val="en-AU"/>
        </w:rPr>
        <w:t>Papers:</w:t>
      </w:r>
      <w:r w:rsidRPr="00023630">
        <w:rPr>
          <w:rFonts w:asciiTheme="minorHAnsi" w:hAnsiTheme="minorHAnsi"/>
          <w:lang w:val="en-AU"/>
        </w:rPr>
        <w:t xml:space="preserve"> Mr Barr presented the following papers:</w:t>
      </w:r>
    </w:p>
    <w:p w:rsidR="00C3665A" w:rsidRPr="00023630" w:rsidRDefault="00C3665A" w:rsidP="00C3665A">
      <w:pPr>
        <w:spacing w:before="120"/>
        <w:ind w:left="864"/>
        <w:jc w:val="both"/>
        <w:rPr>
          <w:rFonts w:asciiTheme="minorHAnsi" w:hAnsiTheme="minorHAnsi"/>
          <w:lang w:val="en-AU"/>
        </w:rPr>
      </w:pPr>
      <w:r w:rsidRPr="00023630">
        <w:rPr>
          <w:rFonts w:asciiTheme="minorHAnsi" w:hAnsiTheme="minorHAnsi"/>
          <w:lang w:val="en-AU"/>
        </w:rPr>
        <w:t>Explanatory statement to the Bill.</w:t>
      </w:r>
    </w:p>
    <w:p w:rsidR="00C3665A" w:rsidRDefault="00C3665A" w:rsidP="00C3665A">
      <w:pPr>
        <w:spacing w:before="120"/>
        <w:ind w:left="864"/>
        <w:jc w:val="both"/>
        <w:rPr>
          <w:rFonts w:asciiTheme="minorHAnsi" w:hAnsiTheme="minorHAnsi"/>
          <w:lang w:val="en-AU"/>
        </w:rPr>
      </w:pPr>
      <w:r w:rsidRPr="00023630">
        <w:rPr>
          <w:rFonts w:asciiTheme="minorHAnsi" w:hAnsiTheme="minorHAnsi"/>
          <w:lang w:val="en-AU"/>
        </w:rPr>
        <w:t xml:space="preserve">Human Rights Act, </w:t>
      </w:r>
      <w:r w:rsidRPr="00023630">
        <w:rPr>
          <w:rFonts w:asciiTheme="minorHAnsi" w:hAnsiTheme="minorHAnsi"/>
          <w:spacing w:val="-2"/>
          <w:lang w:val="en-AU"/>
        </w:rPr>
        <w:t>pursuant to section 37</w:t>
      </w:r>
      <w:r w:rsidRPr="00023630">
        <w:rPr>
          <w:rFonts w:asciiTheme="minorHAnsi" w:hAnsiTheme="minorHAnsi"/>
          <w:lang w:val="en-AU"/>
        </w:rPr>
        <w:t xml:space="preserve">—Compatibility statement, </w:t>
      </w:r>
      <w:r>
        <w:rPr>
          <w:rFonts w:asciiTheme="minorHAnsi" w:hAnsiTheme="minorHAnsi"/>
          <w:lang w:val="en-AU"/>
        </w:rPr>
        <w:t xml:space="preserve">dated </w:t>
      </w:r>
      <w:r w:rsidR="0000391B">
        <w:rPr>
          <w:rFonts w:asciiTheme="minorHAnsi" w:hAnsiTheme="minorHAnsi"/>
          <w:lang w:val="en-AU"/>
        </w:rPr>
        <w:t>4 June 2018</w:t>
      </w:r>
      <w:r w:rsidRPr="00023630">
        <w:rPr>
          <w:rFonts w:asciiTheme="minorHAnsi" w:hAnsiTheme="minorHAnsi"/>
          <w:lang w:val="en-AU"/>
        </w:rPr>
        <w:t>.</w:t>
      </w:r>
    </w:p>
    <w:p w:rsidR="00C3665A" w:rsidRPr="000B66B5" w:rsidRDefault="00C3665A" w:rsidP="00C3665A">
      <w:pPr>
        <w:pStyle w:val="DPSEntryDetailIndentLev1"/>
      </w:pPr>
      <w:bookmarkStart w:id="0" w:name="OLE_LINK1"/>
      <w:r w:rsidRPr="000B66B5">
        <w:t>Budget 201</w:t>
      </w:r>
      <w:r>
        <w:t>8</w:t>
      </w:r>
      <w:r w:rsidRPr="000B66B5">
        <w:t>-201</w:t>
      </w:r>
      <w:r>
        <w:t>9</w:t>
      </w:r>
      <w:r w:rsidRPr="000B66B5">
        <w:t>—</w:t>
      </w:r>
      <w:bookmarkEnd w:id="0"/>
      <w:r w:rsidRPr="000B66B5">
        <w:t>Financial Management Act, pursuant to sections 20AA and 20AC—Appropriation (Office of the Legislative Assembly) Bill 201</w:t>
      </w:r>
      <w:r>
        <w:t>8</w:t>
      </w:r>
      <w:r w:rsidRPr="000B66B5">
        <w:t>-201</w:t>
      </w:r>
      <w:r>
        <w:t>9</w:t>
      </w:r>
      <w:r w:rsidRPr="000B66B5">
        <w:t>—Departure</w:t>
      </w:r>
      <w:r w:rsidR="0091650A">
        <w:t>s</w:t>
      </w:r>
      <w:r w:rsidRPr="000B66B5">
        <w:t xml:space="preserve"> from Recommended Appropriations</w:t>
      </w:r>
      <w:r w:rsidR="0091650A" w:rsidRPr="000B66B5">
        <w:t>—Statement of Reasons</w:t>
      </w:r>
      <w:r w:rsidRPr="000B66B5">
        <w:t>.</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Title read by Clerk.</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Mr Barr moved—That this Bill be agreed to in principle.</w:t>
      </w:r>
    </w:p>
    <w:p w:rsidR="00C3665A" w:rsidRPr="00023630" w:rsidRDefault="00C3665A" w:rsidP="00C3665A">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Debate adjourned (</w:t>
      </w:r>
      <w:r w:rsidR="00C336D8">
        <w:rPr>
          <w:rFonts w:asciiTheme="minorHAnsi" w:hAnsiTheme="minorHAnsi"/>
          <w:lang w:val="en-AU"/>
        </w:rPr>
        <w:t>Mrs Dunne</w:t>
      </w:r>
      <w:r w:rsidRPr="00023630">
        <w:rPr>
          <w:rFonts w:asciiTheme="minorHAnsi" w:hAnsiTheme="minorHAnsi"/>
          <w:lang w:val="en-AU"/>
        </w:rPr>
        <w:t>) and the resumption of the debate made an order of the day for the next sitting.</w:t>
      </w:r>
    </w:p>
    <w:p w:rsidR="00C3665A" w:rsidRPr="0097442C" w:rsidRDefault="00C3665A" w:rsidP="00C3665A">
      <w:pPr>
        <w:pStyle w:val="DPSEntryHeading"/>
      </w:pPr>
      <w:r w:rsidRPr="0097442C">
        <w:tab/>
      </w:r>
      <w:r w:rsidRPr="00FC1CF4">
        <w:t>12</w:t>
      </w:r>
      <w:r w:rsidRPr="0097442C">
        <w:tab/>
        <w:t>PRESENTATION OF PAPERS</w:t>
      </w:r>
    </w:p>
    <w:p w:rsidR="00C3665A" w:rsidRPr="0097442C" w:rsidRDefault="00C3665A" w:rsidP="00C3665A">
      <w:pPr>
        <w:pStyle w:val="DPSEntryDetail"/>
      </w:pPr>
      <w:r w:rsidRPr="0097442C">
        <w:t>The Speaker presented the following papers:</w:t>
      </w:r>
    </w:p>
    <w:p w:rsidR="00C3665A" w:rsidRDefault="00C3665A" w:rsidP="00C3665A">
      <w:pPr>
        <w:pStyle w:val="DPSEntryDetail"/>
      </w:pPr>
      <w:r w:rsidRPr="0097442C">
        <w:lastRenderedPageBreak/>
        <w:t>Auditor-General Act</w:t>
      </w:r>
      <w:r>
        <w:t>, pursuant to subsection 17(5)—Auditor-General’s Report No 6/2018</w:t>
      </w:r>
      <w:r w:rsidRPr="0097442C">
        <w:t>—</w:t>
      </w:r>
      <w:r>
        <w:t>Physical Security, dated 31 May 2018.</w:t>
      </w:r>
    </w:p>
    <w:p w:rsidR="00C3665A" w:rsidRDefault="00C3665A" w:rsidP="00C3665A">
      <w:pPr>
        <w:pStyle w:val="DPSEntryDetail"/>
      </w:pPr>
      <w:r>
        <w:t>Ombudsman Act, pursuant to section 21—Ombudsman complaint statistics—Quarterly report for the period 1 January to 31 March 2018 and annual report</w:t>
      </w:r>
      <w:r w:rsidR="0058393E">
        <w:t xml:space="preserve"> for the financial year-to-date—</w:t>
      </w:r>
      <w:r>
        <w:t xml:space="preserve"> 1 July 2017 to 31 March 2018, dated 9 May 2018.</w:t>
      </w:r>
    </w:p>
    <w:p w:rsidR="00C3665A" w:rsidRDefault="00C3665A" w:rsidP="00C3665A">
      <w:pPr>
        <w:pStyle w:val="DPSEntryDetail"/>
      </w:pPr>
      <w:r>
        <w:t>Budget 2018-2019—</w:t>
      </w:r>
      <w:r w:rsidRPr="00D631DC">
        <w:t xml:space="preserve">Financial Management Act, pursuant to section </w:t>
      </w:r>
      <w:r>
        <w:t>2</w:t>
      </w:r>
      <w:r w:rsidRPr="00D631DC">
        <w:t>0</w:t>
      </w:r>
      <w:r>
        <w:t>AB</w:t>
      </w:r>
      <w:r w:rsidRPr="00D631DC">
        <w:t>—</w:t>
      </w:r>
      <w:r w:rsidR="00CC09DE">
        <w:t>Audit</w:t>
      </w:r>
      <w:r w:rsidR="00131123">
        <w:t>or</w:t>
      </w:r>
      <w:r w:rsidR="00131123">
        <w:noBreakHyphen/>
      </w:r>
      <w:r w:rsidR="00162460">
        <w:t>General</w:t>
      </w:r>
      <w:r w:rsidR="00CC09DE">
        <w:t>—Recommended a</w:t>
      </w:r>
      <w:r>
        <w:t>ppropriation—</w:t>
      </w:r>
      <w:r w:rsidR="0058393E">
        <w:t>Draft budget—</w:t>
      </w:r>
      <w:r>
        <w:t>Copy of letter from the Speaker to the Treasurer, dated 23 May 2018.</w:t>
      </w:r>
    </w:p>
    <w:p w:rsidR="00C3665A" w:rsidRPr="00E62255" w:rsidRDefault="00C3665A" w:rsidP="00C3665A">
      <w:pPr>
        <w:pStyle w:val="DPSEntryDetail"/>
      </w:pPr>
      <w:r>
        <w:rPr>
          <w:bCs/>
        </w:rPr>
        <w:t>2016 ACT Election and Electoral Act—Select Committee</w:t>
      </w:r>
      <w:r w:rsidRPr="00665463">
        <w:t>—Report—</w:t>
      </w:r>
      <w:r>
        <w:rPr>
          <w:i/>
          <w:iCs/>
        </w:rPr>
        <w:t>Inquiry into the 2016 ACT Election and the Electoral Act</w:t>
      </w:r>
      <w:r>
        <w:rPr>
          <w:iCs/>
        </w:rPr>
        <w:t>—ACT Electoral Commission response, dated 25 May 2018.</w:t>
      </w:r>
    </w:p>
    <w:p w:rsidR="00C3665A" w:rsidRDefault="00C3665A" w:rsidP="00C3665A">
      <w:pPr>
        <w:pStyle w:val="DPSEntryDetail"/>
      </w:pPr>
      <w:r w:rsidRPr="008159A2">
        <w:t>Committee Reports—Schedule of Government Responses—</w:t>
      </w:r>
      <w:r>
        <w:t xml:space="preserve">Ninth and Eighth Assemblies, </w:t>
      </w:r>
      <w:r>
        <w:rPr>
          <w:szCs w:val="16"/>
        </w:rPr>
        <w:t>as at 23 May 2018</w:t>
      </w:r>
      <w:r w:rsidRPr="008159A2">
        <w:t>.</w:t>
      </w:r>
    </w:p>
    <w:p w:rsidR="00C3665A" w:rsidRPr="005566CB" w:rsidRDefault="00C3665A" w:rsidP="00C3665A">
      <w:pPr>
        <w:pStyle w:val="DPSEntryDetail"/>
      </w:pPr>
      <w:r w:rsidRPr="005566CB">
        <w:t>Standing order 191—Amendments to</w:t>
      </w:r>
      <w:r>
        <w:t xml:space="preserve"> the Land Tax Amendment Bill 2018, dated 14 May 2018.</w:t>
      </w:r>
    </w:p>
    <w:p w:rsidR="00C3665A" w:rsidRPr="001B7315" w:rsidRDefault="00C3665A" w:rsidP="00C3665A">
      <w:pPr>
        <w:pStyle w:val="DPSEntryHeading"/>
      </w:pPr>
      <w:r w:rsidRPr="001B7315">
        <w:tab/>
      </w:r>
      <w:r w:rsidRPr="00FC1CF4">
        <w:t>13</w:t>
      </w:r>
      <w:r w:rsidRPr="001B7315">
        <w:tab/>
        <w:t>PRESENTATION OF PAPER</w:t>
      </w:r>
    </w:p>
    <w:p w:rsidR="00C3665A" w:rsidRPr="001B7315" w:rsidRDefault="00C3665A" w:rsidP="00C3665A">
      <w:pPr>
        <w:pStyle w:val="DPSEntryDetail"/>
      </w:pPr>
      <w:r>
        <w:t>Mr Barr</w:t>
      </w:r>
      <w:r w:rsidRPr="001B7315">
        <w:t xml:space="preserve"> (</w:t>
      </w:r>
      <w:r>
        <w:t>Chief Minister</w:t>
      </w:r>
      <w:r w:rsidRPr="001B7315">
        <w:t>) presented the following paper:</w:t>
      </w:r>
    </w:p>
    <w:p w:rsidR="00C3665A" w:rsidRDefault="00C3665A" w:rsidP="00C3665A">
      <w:pPr>
        <w:pStyle w:val="DPSEntryDetail"/>
      </w:pPr>
      <w:r>
        <w:t>Auditor-General Act, pursuant to subsection 21(</w:t>
      </w:r>
      <w:r w:rsidR="00162460">
        <w:t>2</w:t>
      </w:r>
      <w:r>
        <w:t>)—Auditor-General’s Report No 2/2018—ACT Government strategic and accountability indicators—Government response</w:t>
      </w:r>
      <w:r w:rsidRPr="001B7315">
        <w:t>.</w:t>
      </w:r>
    </w:p>
    <w:p w:rsidR="00C3665A" w:rsidRPr="001B7315" w:rsidRDefault="00C3665A" w:rsidP="00C3665A">
      <w:pPr>
        <w:pStyle w:val="DPSEntryHeading"/>
      </w:pPr>
      <w:r w:rsidRPr="001B7315">
        <w:tab/>
      </w:r>
      <w:r w:rsidRPr="00FC1CF4">
        <w:t>14</w:t>
      </w:r>
      <w:r w:rsidRPr="001B7315">
        <w:tab/>
      </w:r>
      <w:r>
        <w:t>Financial Management Act—Consolidated Financial Report—Paper and statement by Minister</w:t>
      </w:r>
    </w:p>
    <w:p w:rsidR="00C3665A" w:rsidRPr="001B7315" w:rsidRDefault="00C3665A" w:rsidP="00C3665A">
      <w:pPr>
        <w:pStyle w:val="DPSEntryDetail"/>
        <w:keepNext/>
      </w:pPr>
      <w:r>
        <w:t>Mr Barr</w:t>
      </w:r>
      <w:r w:rsidRPr="001B7315">
        <w:t xml:space="preserve"> (</w:t>
      </w:r>
      <w:r>
        <w:t>Treasurer</w:t>
      </w:r>
      <w:r w:rsidRPr="001B7315">
        <w:t>) presented the following paper:</w:t>
      </w:r>
    </w:p>
    <w:p w:rsidR="00C3665A" w:rsidRDefault="00C3665A" w:rsidP="00C3665A">
      <w:pPr>
        <w:pStyle w:val="DPSEntryDetail"/>
      </w:pPr>
      <w:r w:rsidRPr="00633303">
        <w:t xml:space="preserve">Financial Management Act, pursuant to section 26—Consolidated Financial Report—Financial quarter ending </w:t>
      </w:r>
      <w:r>
        <w:t>31 March 2018—</w:t>
      </w:r>
    </w:p>
    <w:p w:rsidR="00C3665A" w:rsidRDefault="00C3665A" w:rsidP="00C3665A">
      <w:pPr>
        <w:pStyle w:val="DPSEntryDetail"/>
      </w:pPr>
      <w:r>
        <w:t>and, by leave, made a statement in relation to the paper.</w:t>
      </w:r>
    </w:p>
    <w:p w:rsidR="00C3665A" w:rsidRPr="001B7315" w:rsidRDefault="00C3665A" w:rsidP="00C30339">
      <w:pPr>
        <w:pStyle w:val="DPSEntryHeading"/>
      </w:pPr>
      <w:r w:rsidRPr="001B7315">
        <w:tab/>
      </w:r>
      <w:r w:rsidRPr="00FC1CF4">
        <w:t>15</w:t>
      </w:r>
      <w:r w:rsidRPr="001B7315">
        <w:tab/>
        <w:t>PRESENTATION OF PAPER</w:t>
      </w:r>
    </w:p>
    <w:p w:rsidR="00C3665A" w:rsidRPr="001B7315" w:rsidRDefault="00C3665A" w:rsidP="00C30339">
      <w:pPr>
        <w:pStyle w:val="DPSEntryDetail"/>
        <w:keepNext/>
      </w:pPr>
      <w:r>
        <w:t>Mr Barr</w:t>
      </w:r>
      <w:r w:rsidRPr="001B7315">
        <w:t xml:space="preserve"> (</w:t>
      </w:r>
      <w:r>
        <w:t>Treasurer</w:t>
      </w:r>
      <w:r w:rsidRPr="001B7315">
        <w:t>) presented the following paper:</w:t>
      </w:r>
    </w:p>
    <w:p w:rsidR="00C3665A" w:rsidRPr="001B7315" w:rsidRDefault="00C3665A" w:rsidP="00C3665A">
      <w:pPr>
        <w:pStyle w:val="DPSEntryDetail"/>
      </w:pPr>
      <w:r>
        <w:t>Financial integrity and compliance</w:t>
      </w:r>
      <w:r w:rsidRPr="001B7315">
        <w:t xml:space="preserve">, </w:t>
      </w:r>
      <w:r>
        <w:t>pursuant to the resolution of the Assembly of 2 November 2017</w:t>
      </w:r>
      <w:r w:rsidR="00162460">
        <w:t>, dated June 2018</w:t>
      </w:r>
      <w:r>
        <w:t>.</w:t>
      </w:r>
    </w:p>
    <w:p w:rsidR="00C3665A" w:rsidRPr="001B7315" w:rsidRDefault="00C3665A" w:rsidP="00C3665A">
      <w:pPr>
        <w:pStyle w:val="DPSEntryHeading"/>
      </w:pPr>
      <w:r w:rsidRPr="001B7315">
        <w:tab/>
      </w:r>
      <w:r w:rsidRPr="00FC1CF4">
        <w:t>16</w:t>
      </w:r>
      <w:r w:rsidRPr="001B7315">
        <w:tab/>
        <w:t>PRESENTATION OF PAPER</w:t>
      </w:r>
    </w:p>
    <w:p w:rsidR="00C3665A" w:rsidRPr="001B7315" w:rsidRDefault="00C3665A" w:rsidP="00C3665A">
      <w:pPr>
        <w:pStyle w:val="DPSEntryDetail"/>
      </w:pPr>
      <w:r>
        <w:t>Ms Fitzharris</w:t>
      </w:r>
      <w:r w:rsidRPr="001B7315">
        <w:t xml:space="preserve"> (</w:t>
      </w:r>
      <w:r>
        <w:t>Minister for Transport and City Services</w:t>
      </w:r>
      <w:r w:rsidRPr="001B7315">
        <w:t>) presented the following paper:</w:t>
      </w:r>
    </w:p>
    <w:p w:rsidR="00C3665A" w:rsidRPr="001B7315" w:rsidRDefault="00C3665A" w:rsidP="00C3665A">
      <w:pPr>
        <w:pStyle w:val="DPSEntryDetail"/>
      </w:pPr>
      <w:r>
        <w:t>Auditor-General Act, pursuant to subsection 21(</w:t>
      </w:r>
      <w:r w:rsidR="00131123">
        <w:t>2</w:t>
      </w:r>
      <w:r>
        <w:t>)—Auditor-General’s Report No 1/2018—Acceptance of Stormwater Assets—Government response</w:t>
      </w:r>
      <w:r w:rsidRPr="001B7315">
        <w:t>.</w:t>
      </w:r>
    </w:p>
    <w:p w:rsidR="00C3665A" w:rsidRPr="00B27C3F" w:rsidRDefault="00C3665A" w:rsidP="00C3665A">
      <w:pPr>
        <w:pStyle w:val="DPSEntryHeading"/>
      </w:pPr>
      <w:r w:rsidRPr="00B27C3F">
        <w:lastRenderedPageBreak/>
        <w:tab/>
      </w:r>
      <w:r w:rsidRPr="00FC1CF4">
        <w:t>17</w:t>
      </w:r>
      <w:r w:rsidRPr="00B27C3F">
        <w:tab/>
        <w:t>PRESENTATION OF PAPERS</w:t>
      </w:r>
    </w:p>
    <w:p w:rsidR="00C3665A" w:rsidRPr="00B27C3F" w:rsidRDefault="00C3665A" w:rsidP="00C3665A">
      <w:pPr>
        <w:pStyle w:val="DPSEntryDetail"/>
      </w:pPr>
      <w:r>
        <w:t>Mr Gentleman</w:t>
      </w:r>
      <w:r w:rsidRPr="00B27C3F">
        <w:t xml:space="preserve"> (Manager of Government Business) presented the following papers:</w:t>
      </w:r>
    </w:p>
    <w:p w:rsidR="00C3665A" w:rsidRPr="00B27C3F" w:rsidRDefault="00C3665A" w:rsidP="00C3665A">
      <w:pPr>
        <w:pStyle w:val="DPSEntryDetail"/>
        <w:rPr>
          <w:b/>
          <w:bCs/>
        </w:rPr>
      </w:pPr>
      <w:r w:rsidRPr="00B27C3F">
        <w:rPr>
          <w:b/>
          <w:bCs/>
        </w:rPr>
        <w:t>Subordinate legislation (including explanatory statements unless otherwise stated)</w:t>
      </w:r>
    </w:p>
    <w:p w:rsidR="00C3665A" w:rsidRPr="00B27C3F" w:rsidRDefault="00C3665A" w:rsidP="00C3665A">
      <w:pPr>
        <w:pStyle w:val="DPSEntryDetail"/>
      </w:pPr>
      <w:r w:rsidRPr="00B27C3F">
        <w:t>Legislation Act, pursuant to section 64—</w:t>
      </w:r>
    </w:p>
    <w:p w:rsidR="00C3665A" w:rsidRPr="008F1E30" w:rsidRDefault="00C3665A" w:rsidP="00C3665A">
      <w:pPr>
        <w:pStyle w:val="DPSEntryDetailIndentLev1"/>
      </w:pPr>
      <w:r w:rsidRPr="008F1E30">
        <w:t>AC</w:t>
      </w:r>
      <w:r>
        <w:t xml:space="preserve">T Teacher Quality Institute Act </w:t>
      </w:r>
      <w:r w:rsidRPr="008F1E30">
        <w:t>and Financial Management Act—ACT Teacher Quality Institute Board Appointment 2018 (No 1)—Disallowable Instrument DI2018</w:t>
      </w:r>
      <w:r>
        <w:noBreakHyphen/>
      </w:r>
      <w:r w:rsidRPr="008F1E30">
        <w:t>85 (LR, 17 May 2018).</w:t>
      </w:r>
    </w:p>
    <w:p w:rsidR="00C3665A" w:rsidRPr="008F1E30" w:rsidRDefault="00C3665A" w:rsidP="00C3665A">
      <w:pPr>
        <w:pStyle w:val="DPSEntryDetailIndentLev1"/>
      </w:pPr>
      <w:r w:rsidRPr="008F1E30">
        <w:t>Animal Welfare Act—</w:t>
      </w:r>
    </w:p>
    <w:p w:rsidR="00C3665A" w:rsidRPr="008F1E30" w:rsidRDefault="00C3665A" w:rsidP="00C3665A">
      <w:pPr>
        <w:pStyle w:val="DPSEntryDetailIndentLev2"/>
      </w:pPr>
      <w:r w:rsidRPr="008F1E30">
        <w:t>Animal Welfare (Keeping and Breeding of Racing Greyhounds in the ACT) Mandatory Code of Practice 2018 (No 1)—Disallowable Instrument DI2018-76 (LR, 27 April 2018).</w:t>
      </w:r>
    </w:p>
    <w:p w:rsidR="00C3665A" w:rsidRPr="008F1E30" w:rsidRDefault="00C3665A" w:rsidP="00C3665A">
      <w:pPr>
        <w:pStyle w:val="DPSEntryDetailIndentLev2"/>
      </w:pPr>
      <w:r w:rsidRPr="008F1E30">
        <w:t>Animal Welfare (Land Transport of Livestock) Mandatory Code of Practice 2018 (No 1)—Disallowable Instrument DI2018-90 (LR, 17 May 2018).</w:t>
      </w:r>
    </w:p>
    <w:p w:rsidR="00C3665A" w:rsidRPr="008F1E30" w:rsidRDefault="00C3665A" w:rsidP="00C3665A">
      <w:pPr>
        <w:pStyle w:val="DPSEntryDetailIndentLev1"/>
      </w:pPr>
      <w:r w:rsidRPr="008F1E30">
        <w:t>Children and Young People Act—</w:t>
      </w:r>
    </w:p>
    <w:p w:rsidR="00C3665A" w:rsidRPr="008F1E30" w:rsidRDefault="00C3665A" w:rsidP="00C3665A">
      <w:pPr>
        <w:pStyle w:val="DPSEntryDetailIndentLev2"/>
      </w:pPr>
      <w:r w:rsidRPr="008F1E30">
        <w:t>Children and Young People (Approved Care and Protection Organisations—Intervention) Guidelines 2018 (No 1)—Disallowable Instrument DI2018-97 (LR, 17 May 2018).</w:t>
      </w:r>
    </w:p>
    <w:p w:rsidR="00C3665A" w:rsidRPr="008F1E30" w:rsidRDefault="00C3665A" w:rsidP="00C3665A">
      <w:pPr>
        <w:pStyle w:val="DPSEntryDetailIndentLev2"/>
      </w:pPr>
      <w:r w:rsidRPr="008F1E30">
        <w:t>Children and Young People (Approved Care and Protection Organisations—Monitoring) Guidelines 2018 (No 1)—Disallowable Instrument DI2018-96 (LR, 17 May 2018).</w:t>
      </w:r>
    </w:p>
    <w:p w:rsidR="00C3665A" w:rsidRPr="008F1E30" w:rsidRDefault="00C3665A" w:rsidP="00C3665A">
      <w:pPr>
        <w:pStyle w:val="DPSEntryDetailIndentLev2"/>
      </w:pPr>
      <w:r w:rsidRPr="008F1E30">
        <w:t>Children and Young People (Care and Protection Organisations and Responsible Persons—Suitability Approval Application) Guidelines 2018 (No 1)—Disallowable Instrument DI2018-95 (LR, 17 May 2018).</w:t>
      </w:r>
    </w:p>
    <w:p w:rsidR="00C3665A" w:rsidRPr="008F1E30" w:rsidRDefault="00C3665A" w:rsidP="00C3665A">
      <w:pPr>
        <w:pStyle w:val="DPSEntryDetailIndentLev1"/>
      </w:pPr>
      <w:r w:rsidRPr="008F1E30">
        <w:t>Domestic Animals Act—Domestic Animals (Fees) Determination 2018 (No 1)—Disallowable Instrument DI2018-77 (LR, 27 April 2018).</w:t>
      </w:r>
    </w:p>
    <w:p w:rsidR="00C3665A" w:rsidRPr="008F1E30" w:rsidRDefault="00C3665A" w:rsidP="00C3665A">
      <w:pPr>
        <w:pStyle w:val="DPSEntryDetailIndentLev1"/>
        <w:keepLines/>
      </w:pPr>
      <w:r w:rsidRPr="008F1E30">
        <w:t>Independent Competition and Regulatory Commission Act—Independent Competition and Regulatory Commission (Inquiry into beverage price impacts relating to the ACT Container Deposit Scheme) Terms of Reference Determination 2018—Disallowable Instrument DI2018-69 (LR, 30 April 2018).</w:t>
      </w:r>
    </w:p>
    <w:p w:rsidR="00C3665A" w:rsidRPr="008F1E30" w:rsidRDefault="00C3665A" w:rsidP="00C3665A">
      <w:pPr>
        <w:pStyle w:val="DPSEntryDetailIndentLev1"/>
      </w:pPr>
      <w:r w:rsidRPr="008F1E30">
        <w:t>Magistrates Court Act—Magistrates Court (Work Health and Safety Infringement Notices) Amendment Regulation 2018 (No 1)—S</w:t>
      </w:r>
      <w:r>
        <w:t>ubordinate Law SL2018-7 (LR, 10 </w:t>
      </w:r>
      <w:r w:rsidRPr="008F1E30">
        <w:t>May 2018).</w:t>
      </w:r>
    </w:p>
    <w:p w:rsidR="00C3665A" w:rsidRPr="008F1E30" w:rsidRDefault="00C3665A" w:rsidP="00C3665A">
      <w:pPr>
        <w:pStyle w:val="DPSEntryDetailIndentLev1"/>
      </w:pPr>
      <w:r w:rsidRPr="008F1E30">
        <w:t>Medicines, Poisons and Therapeutic Goods Regulation and Medicines, Poisons and Therapeutic Goods Act—Medicines, Poisons and Therapeutic Goods (Medicines Advisory Committee) Appointment 2018 (No 2)</w:t>
      </w:r>
      <w:r>
        <w:t>—Disallowable Instrument DI2018</w:t>
      </w:r>
      <w:r>
        <w:noBreakHyphen/>
      </w:r>
      <w:r w:rsidRPr="008F1E30">
        <w:t>78 (LR, 2 May 2018).</w:t>
      </w:r>
    </w:p>
    <w:p w:rsidR="00C3665A" w:rsidRPr="008F1E30" w:rsidRDefault="00C3665A" w:rsidP="00C3665A">
      <w:pPr>
        <w:pStyle w:val="DPSEntryDetailIndentLev1"/>
      </w:pPr>
      <w:r w:rsidRPr="008F1E30">
        <w:t>Planning and Development Act—</w:t>
      </w:r>
    </w:p>
    <w:p w:rsidR="00C3665A" w:rsidRPr="008F1E30" w:rsidRDefault="00C3665A" w:rsidP="00C3665A">
      <w:pPr>
        <w:pStyle w:val="DPSEntryDetailIndentLev2"/>
      </w:pPr>
      <w:r w:rsidRPr="008F1E30">
        <w:t>Planning and Development (Lease Variation Charge Deferred Payment Scheme) Determination 2018—Disallowable Instrument DI2018-88 (LR, 16 May 2018).</w:t>
      </w:r>
    </w:p>
    <w:p w:rsidR="00C3665A" w:rsidRPr="008F1E30" w:rsidRDefault="00C3665A" w:rsidP="00C3665A">
      <w:pPr>
        <w:pStyle w:val="DPSEntryDetailIndentLev2"/>
      </w:pPr>
      <w:r w:rsidRPr="008F1E30">
        <w:lastRenderedPageBreak/>
        <w:t>Planning and Development (Remission of Lease Variation Charges for Environmental Remediation) Determination 2018—Disallowable Instrument DI2018-92 (LR, 16 May 2018).</w:t>
      </w:r>
    </w:p>
    <w:p w:rsidR="00C3665A" w:rsidRPr="008F1E30" w:rsidRDefault="00C3665A" w:rsidP="00C3665A">
      <w:pPr>
        <w:pStyle w:val="DPSEntryDetailIndentLev2"/>
      </w:pPr>
      <w:r w:rsidRPr="008F1E30">
        <w:t>Planning and Development (Remission of Lease Variation Charges for the Housing Commissioner) Determination 2018—Disallowable Instrument DI2018-93 (LR, 16 May 2018).</w:t>
      </w:r>
    </w:p>
    <w:p w:rsidR="00C3665A" w:rsidRPr="008F1E30" w:rsidRDefault="00C3665A" w:rsidP="00C3665A">
      <w:pPr>
        <w:pStyle w:val="DPSEntryDetailIndentLev2"/>
      </w:pPr>
      <w:r w:rsidRPr="008F1E30">
        <w:t>Planning and Development (Remission of Lease Variation Charges) Determination 2018 (No 1)—Disallowable Instrument DI2018-94 (LR, 16 May 2018).</w:t>
      </w:r>
    </w:p>
    <w:p w:rsidR="00C3665A" w:rsidRPr="008F1E30" w:rsidRDefault="00C3665A" w:rsidP="00C3665A">
      <w:pPr>
        <w:pStyle w:val="DPSEntryDetailIndentLev2"/>
      </w:pPr>
      <w:r w:rsidRPr="008F1E30">
        <w:t>Planning and Development (Remission of Lease Variation Charges—Environmental Sustainability) Determination 2018 (No 2)—Disallowable Instrument DI2018-89 (LR, 16 May 2018).</w:t>
      </w:r>
    </w:p>
    <w:p w:rsidR="00C3665A" w:rsidRPr="008F1E30" w:rsidRDefault="00C3665A" w:rsidP="00C3665A">
      <w:pPr>
        <w:pStyle w:val="DPSEntryDetailIndentLev1"/>
      </w:pPr>
      <w:r w:rsidRPr="008F1E30">
        <w:t>Plant Diseases Act—Plant Diseases (Importation Restriction Area) Declaration 2018 (No 1), including a regulatory impact statement</w:t>
      </w:r>
      <w:r>
        <w:t>—Disallowable Instrument DI2018</w:t>
      </w:r>
      <w:r>
        <w:noBreakHyphen/>
      </w:r>
      <w:r w:rsidRPr="008F1E30">
        <w:t>86 (LR, 8 May 2018).</w:t>
      </w:r>
    </w:p>
    <w:p w:rsidR="00C3665A" w:rsidRPr="008F1E30" w:rsidRDefault="00C3665A" w:rsidP="00C3665A">
      <w:pPr>
        <w:pStyle w:val="DPSEntryDetailIndentLev1"/>
      </w:pPr>
      <w:r w:rsidRPr="008F1E30">
        <w:t>Public Place Names Act—</w:t>
      </w:r>
    </w:p>
    <w:p w:rsidR="00C3665A" w:rsidRPr="008F1E30" w:rsidRDefault="00C3665A" w:rsidP="00C3665A">
      <w:pPr>
        <w:pStyle w:val="DPSEntryDetailIndentLev2"/>
      </w:pPr>
      <w:r w:rsidRPr="008F1E30">
        <w:t>Public Place Names (Coombs) Determination 2018—Disallowable Instrument DI2018-83 (LR, 7 May 2018).</w:t>
      </w:r>
    </w:p>
    <w:p w:rsidR="00C3665A" w:rsidRPr="008F1E30" w:rsidRDefault="00C3665A" w:rsidP="00C3665A">
      <w:pPr>
        <w:pStyle w:val="DPSEntryDetailIndentLev2"/>
      </w:pPr>
      <w:r w:rsidRPr="008F1E30">
        <w:t>Public Place Names (Taylor) Determination 2018 (No 1)—Disallowable Instrument DI2018-84 (LR, 7 May 2018).</w:t>
      </w:r>
    </w:p>
    <w:p w:rsidR="00C3665A" w:rsidRPr="008F1E30" w:rsidRDefault="00C3665A" w:rsidP="00C3665A">
      <w:pPr>
        <w:pStyle w:val="DPSEntryDetailIndentLev1"/>
      </w:pPr>
      <w:r w:rsidRPr="008F1E30">
        <w:t>Race and Sports Bookmaking Act—Race and Sports Bookmaking (Sports Bookmaking Venues) Determination 2018 (No 2)</w:t>
      </w:r>
      <w:r>
        <w:t>—Disallowable Instrument DI2018</w:t>
      </w:r>
      <w:r>
        <w:noBreakHyphen/>
      </w:r>
      <w:r w:rsidRPr="008F1E30">
        <w:t>71 (LR, 26 April 2018).</w:t>
      </w:r>
    </w:p>
    <w:p w:rsidR="00C3665A" w:rsidRPr="00BA008D" w:rsidRDefault="00C3665A" w:rsidP="00C3665A">
      <w:pPr>
        <w:spacing w:before="120"/>
        <w:ind w:left="864"/>
        <w:jc w:val="both"/>
        <w:rPr>
          <w:rFonts w:ascii="Calibri" w:hAnsi="Calibri"/>
          <w:lang w:val="en-AU"/>
        </w:rPr>
      </w:pPr>
      <w:r w:rsidRPr="00BA008D">
        <w:rPr>
          <w:rFonts w:ascii="Calibri" w:hAnsi="Calibri"/>
          <w:lang w:val="en-AU"/>
        </w:rPr>
        <w:t>Remuneration Tribunal Act—Remuneration Tribunal (Fees and Allowances of Members) Determination 2018—Disallowable Instrument DI2018-108 (LR, 31 May 2018).</w:t>
      </w:r>
    </w:p>
    <w:p w:rsidR="00C3665A" w:rsidRPr="008F1E30" w:rsidRDefault="00C3665A" w:rsidP="00C3665A">
      <w:pPr>
        <w:pStyle w:val="DPSEntryDetailIndentLev1"/>
      </w:pPr>
      <w:r w:rsidRPr="008F1E30">
        <w:t>Residential Tenancies Act—Residential Tenancie</w:t>
      </w:r>
      <w:r>
        <w:t>s Amendment Regulation 2018 (No </w:t>
      </w:r>
      <w:r w:rsidRPr="008F1E30">
        <w:t>1)—Subordinate Law SL2018-5 (LR, 4 May 2018).</w:t>
      </w:r>
    </w:p>
    <w:p w:rsidR="00C3665A" w:rsidRPr="008F1E30" w:rsidRDefault="00C3665A" w:rsidP="00C3665A">
      <w:pPr>
        <w:pStyle w:val="DPSEntryDetailIndentLev1"/>
      </w:pPr>
      <w:r w:rsidRPr="008F1E30">
        <w:t>Road Transport (General) Act—</w:t>
      </w:r>
    </w:p>
    <w:p w:rsidR="00C3665A" w:rsidRPr="008F1E30" w:rsidRDefault="00C3665A" w:rsidP="00C3665A">
      <w:pPr>
        <w:pStyle w:val="DPSEntryDetailIndentLev2"/>
      </w:pPr>
      <w:r w:rsidRPr="008F1E30">
        <w:t>Road Transport (General) (Parking Permit Fees) Determination 2018 (No 1)—Disallowable Instrument DI2018-75 (LR, 27 April 2018).</w:t>
      </w:r>
    </w:p>
    <w:p w:rsidR="00C3665A" w:rsidRPr="008F1E30" w:rsidRDefault="00C3665A" w:rsidP="00C3665A">
      <w:pPr>
        <w:pStyle w:val="DPSEntryDetailIndentLev2"/>
      </w:pPr>
      <w:r w:rsidRPr="008F1E30">
        <w:t>Road Transport (General) (Pay Parking Area Fees) Determination 2018 (No 1)—Disallowable Instrument DI2018-74 (LR, 27 April 2018).</w:t>
      </w:r>
    </w:p>
    <w:p w:rsidR="00C3665A" w:rsidRPr="008F1E30" w:rsidRDefault="00C3665A" w:rsidP="00C3665A">
      <w:pPr>
        <w:pStyle w:val="DPSEntryDetailIndentLev2"/>
      </w:pPr>
      <w:r w:rsidRPr="008F1E30">
        <w:t>Road Transport (General) Application of Road Transport Legislation Declaration 2018 (No 5)—Disallowable Instrument DI2018-73 (LR, 27 April 2018).</w:t>
      </w:r>
    </w:p>
    <w:p w:rsidR="00C3665A" w:rsidRPr="008F1E30" w:rsidRDefault="00C3665A" w:rsidP="00C3665A">
      <w:pPr>
        <w:pStyle w:val="DPSEntryDetailIndentLev2"/>
      </w:pPr>
      <w:r w:rsidRPr="008F1E30">
        <w:t>Road Transport (General) Application of Road Transport Legislation—Securing Coles Refrigerated Delivery Vehicles Declaration 2018—Disallowable Instrument DI2018-79 (LR, 1 May 2018).</w:t>
      </w:r>
    </w:p>
    <w:p w:rsidR="00C3665A" w:rsidRPr="008F1E30" w:rsidRDefault="00C3665A" w:rsidP="00C3665A">
      <w:pPr>
        <w:pStyle w:val="DPSEntryDetailIndentLev2"/>
      </w:pPr>
      <w:r w:rsidRPr="008F1E30">
        <w:t>Road Transport (General) Application of Road Transport Legislation—Stopping in Permit Zone Declaration 2018—Disallowable Instrument DI2018-72 (LR, 27 April 2018).</w:t>
      </w:r>
    </w:p>
    <w:p w:rsidR="00C3665A" w:rsidRPr="008F1E30" w:rsidRDefault="00C3665A" w:rsidP="00C3665A">
      <w:pPr>
        <w:pStyle w:val="DPSEntryDetailIndentLev2"/>
      </w:pPr>
      <w:r w:rsidRPr="008F1E30">
        <w:lastRenderedPageBreak/>
        <w:t>Road Transport (General) Numberplate Fees Determination 2018 (No 1)—Disallowable Instrument DI2018-81 (LR, 3 May 2018).</w:t>
      </w:r>
    </w:p>
    <w:p w:rsidR="00C3665A" w:rsidRPr="008F1E30" w:rsidRDefault="00C3665A" w:rsidP="00C3665A">
      <w:pPr>
        <w:pStyle w:val="DPSEntryDetailIndentLev2"/>
      </w:pPr>
      <w:r w:rsidRPr="008F1E30">
        <w:t>Road Transport (General) Vehicle Registration and Related Fees Determination 2018 (No 1)—Disallowable Instrument DI2018-80 (LR, 3 May 2018).</w:t>
      </w:r>
    </w:p>
    <w:p w:rsidR="00C3665A" w:rsidRPr="008F1E30" w:rsidRDefault="00C3665A" w:rsidP="00C3665A">
      <w:pPr>
        <w:pStyle w:val="DPSEntryDetailIndentLev2"/>
      </w:pPr>
      <w:r w:rsidRPr="008F1E30">
        <w:t>Road Transport (General) Withdrawal of Infringement Notices Guidelines 2018 (No 1)—Disallowable Instrument DI2018-70 (LR, 27 April 2018).</w:t>
      </w:r>
    </w:p>
    <w:p w:rsidR="00C3665A" w:rsidRPr="008F1E30" w:rsidRDefault="00C3665A" w:rsidP="00C3665A">
      <w:pPr>
        <w:pStyle w:val="DPSEntryDetailIndentLev2"/>
      </w:pPr>
      <w:r w:rsidRPr="008F1E30">
        <w:t>Road Transport (Offences) Amendment Regulation 2018 (No 1)—Subordinate Law SL2018-6 (LR, 7 May 2018).</w:t>
      </w:r>
    </w:p>
    <w:p w:rsidR="00C3665A" w:rsidRPr="008F1E30" w:rsidRDefault="00C3665A" w:rsidP="00C3665A">
      <w:pPr>
        <w:pStyle w:val="DPSEntryDetailIndentLev1"/>
      </w:pPr>
      <w:r w:rsidRPr="008F1E30">
        <w:t>Terrorism (Extraordinary Temporary Powers) Act—Terrorism (Extraordinary Temporary Powers) Public Interest Monitor Panel Appointment 2018 (No 2)—Disallowable Instrument DI2018-87 (LR, 14 May 2018).</w:t>
      </w:r>
    </w:p>
    <w:p w:rsidR="00C3665A" w:rsidRPr="008F1E30" w:rsidRDefault="00C3665A" w:rsidP="00C3665A">
      <w:pPr>
        <w:pStyle w:val="DPSEntryDetailIndentLev1"/>
      </w:pPr>
      <w:r w:rsidRPr="008F1E30">
        <w:t>Veterinary Surgeons Act—Veterinary Surgeons (Fees) Determination 2018 (No 1)—Disallowable Instrument DI2018-91 (LR, 17 May 2018).</w:t>
      </w:r>
    </w:p>
    <w:p w:rsidR="00C3665A" w:rsidRPr="009B12E8" w:rsidRDefault="00C3665A" w:rsidP="00C3665A">
      <w:pPr>
        <w:pStyle w:val="DPSEntryHeading"/>
      </w:pPr>
      <w:r w:rsidRPr="009B12E8">
        <w:tab/>
      </w:r>
      <w:r w:rsidR="00C30339">
        <w:t>18</w:t>
      </w:r>
      <w:r w:rsidRPr="009B12E8">
        <w:tab/>
        <w:t>ADJOURNMENT</w:t>
      </w:r>
    </w:p>
    <w:p w:rsidR="00C3665A" w:rsidRPr="009B12E8" w:rsidRDefault="00C3665A" w:rsidP="00C3665A">
      <w:pPr>
        <w:pStyle w:val="DPSEntryDetail"/>
      </w:pPr>
      <w:r>
        <w:t>Mr Gentleman</w:t>
      </w:r>
      <w:r w:rsidRPr="009B12E8">
        <w:t xml:space="preserve"> (Manager of Government Business) moved—That the Assembly do now adjourn.</w:t>
      </w:r>
    </w:p>
    <w:p w:rsidR="00C3665A" w:rsidRPr="009B12E8" w:rsidRDefault="00C3665A" w:rsidP="00C3665A">
      <w:pPr>
        <w:pStyle w:val="DPSEntryDetail"/>
      </w:pPr>
      <w:r w:rsidRPr="009B12E8">
        <w:t>Debate ensued.</w:t>
      </w:r>
    </w:p>
    <w:p w:rsidR="00C3665A" w:rsidRPr="009B12E8" w:rsidRDefault="00C3665A" w:rsidP="00C3665A">
      <w:pPr>
        <w:pStyle w:val="DPSEntryDetail"/>
      </w:pPr>
      <w:r w:rsidRPr="009B12E8">
        <w:t>Question—put and passed.</w:t>
      </w:r>
    </w:p>
    <w:p w:rsidR="00C3665A" w:rsidRPr="009B12E8" w:rsidRDefault="00C3665A" w:rsidP="00C3665A">
      <w:pPr>
        <w:pStyle w:val="DPSEntryDetail"/>
      </w:pPr>
      <w:r w:rsidRPr="009B12E8">
        <w:t xml:space="preserve">And then the Assembly, at </w:t>
      </w:r>
      <w:r w:rsidR="006E3F3A">
        <w:t>3.45</w:t>
      </w:r>
      <w:r>
        <w:t xml:space="preserve"> pm</w:t>
      </w:r>
      <w:r w:rsidRPr="009B12E8">
        <w:t>, adjourned until tomorrow at 10 am.</w:t>
      </w:r>
    </w:p>
    <w:p w:rsidR="00C3665A" w:rsidRPr="009B12E8" w:rsidRDefault="00C3665A" w:rsidP="00C3665A">
      <w:pPr>
        <w:pBdr>
          <w:bottom w:val="thinThickLargeGap" w:sz="18" w:space="1" w:color="auto"/>
        </w:pBdr>
        <w:ind w:left="3427" w:right="3658"/>
        <w:jc w:val="center"/>
        <w:rPr>
          <w:rFonts w:ascii="Calibri" w:hAnsi="Calibri"/>
          <w:i/>
          <w:iCs/>
          <w:lang w:val="en-AU"/>
        </w:rPr>
      </w:pPr>
    </w:p>
    <w:p w:rsidR="00C3665A" w:rsidRDefault="00C3665A" w:rsidP="00C3665A">
      <w:pPr>
        <w:keepNext/>
        <w:keepLines/>
        <w:spacing w:before="240" w:after="100" w:afterAutospacing="1"/>
        <w:ind w:left="180" w:firstLine="7"/>
        <w:jc w:val="both"/>
        <w:rPr>
          <w:rFonts w:ascii="Calibri" w:hAnsi="Calibri"/>
          <w:bCs/>
        </w:rPr>
      </w:pPr>
      <w:r w:rsidRPr="007C4C27">
        <w:rPr>
          <w:rFonts w:ascii="Calibri" w:hAnsi="Calibri"/>
          <w:b/>
          <w:caps/>
        </w:rPr>
        <w:t>MEMBERS</w:t>
      </w:r>
      <w:r>
        <w:rPr>
          <w:rFonts w:ascii="Calibri" w:hAnsi="Calibri"/>
          <w:b/>
          <w:caps/>
        </w:rPr>
        <w:t>’</w:t>
      </w:r>
      <w:r w:rsidRPr="007C4C27">
        <w:rPr>
          <w:rFonts w:ascii="Calibri" w:hAnsi="Calibri"/>
          <w:b/>
          <w:caps/>
        </w:rPr>
        <w:t xml:space="preserve"> ATTENDANCE: </w:t>
      </w:r>
      <w:r w:rsidRPr="007C4C27">
        <w:rPr>
          <w:rFonts w:ascii="Calibri" w:hAnsi="Calibri"/>
        </w:rPr>
        <w:t>All Members were present at some time during the sitting</w:t>
      </w:r>
      <w:r>
        <w:rPr>
          <w:rFonts w:ascii="Calibri" w:hAnsi="Calibri"/>
        </w:rPr>
        <w:t>, except Mrs Jones*</w:t>
      </w:r>
      <w:r w:rsidRPr="007C4C27">
        <w:rPr>
          <w:rFonts w:ascii="Calibri" w:hAnsi="Calibri"/>
          <w:bCs/>
        </w:rPr>
        <w:t>.</w:t>
      </w:r>
    </w:p>
    <w:p w:rsidR="00C3665A" w:rsidRPr="009B12E8" w:rsidRDefault="00C3665A" w:rsidP="00C3665A">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C3665A" w:rsidRPr="009B12E8" w:rsidRDefault="00C3665A" w:rsidP="00C3665A">
      <w:pPr>
        <w:pBdr>
          <w:top w:val="thickThinLargeGap" w:sz="18" w:space="1" w:color="auto"/>
        </w:pBdr>
        <w:spacing w:before="180"/>
        <w:ind w:left="3427" w:right="3658"/>
        <w:jc w:val="center"/>
        <w:rPr>
          <w:rFonts w:ascii="Calibri" w:hAnsi="Calibri"/>
          <w:lang w:val="en-AU"/>
        </w:rPr>
      </w:pPr>
    </w:p>
    <w:p w:rsidR="00C3665A" w:rsidRPr="009B12E8" w:rsidRDefault="00C3665A" w:rsidP="00C3665A">
      <w:pPr>
        <w:pStyle w:val="DPSSigBlockName"/>
        <w:tabs>
          <w:tab w:val="center" w:pos="12600"/>
        </w:tabs>
        <w:ind w:left="5760"/>
      </w:pPr>
      <w:r w:rsidRPr="009B12E8">
        <w:t>Tom Duncan</w:t>
      </w:r>
    </w:p>
    <w:p w:rsidR="004A3F6B" w:rsidRPr="00C3665A" w:rsidRDefault="00C3665A" w:rsidP="00C30339">
      <w:pPr>
        <w:pStyle w:val="DPSSigBlockTitle"/>
        <w:rPr>
          <w:b/>
        </w:rPr>
      </w:pPr>
      <w:r w:rsidRPr="009B12E8">
        <w:t>Clerk of the Legislative Assembly</w:t>
      </w:r>
    </w:p>
    <w:sectPr w:rsidR="004A3F6B" w:rsidRPr="00C3665A" w:rsidSect="00C3665A">
      <w:headerReference w:type="even" r:id="rId9"/>
      <w:headerReference w:type="default" r:id="rId10"/>
      <w:headerReference w:type="first" r:id="rId11"/>
      <w:footerReference w:type="first" r:id="rId12"/>
      <w:pgSz w:w="11907" w:h="16840" w:code="9"/>
      <w:pgMar w:top="1368" w:right="1714" w:bottom="1138" w:left="1138" w:header="734" w:footer="432" w:gutter="0"/>
      <w:pgNumType w:start="839"/>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B7" w:rsidRDefault="008A13B7">
      <w:r>
        <w:separator/>
      </w:r>
    </w:p>
  </w:endnote>
  <w:endnote w:type="continuationSeparator" w:id="0">
    <w:p w:rsidR="008A13B7" w:rsidRDefault="008A1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5A" w:rsidRPr="00C3665A" w:rsidRDefault="00C3665A" w:rsidP="00C3665A">
    <w:pPr>
      <w:pBdr>
        <w:top w:val="single" w:sz="4" w:space="1" w:color="auto"/>
      </w:pBdr>
      <w:tabs>
        <w:tab w:val="center" w:pos="4153"/>
        <w:tab w:val="right" w:pos="8306"/>
      </w:tabs>
      <w:spacing w:line="240" w:lineRule="exact"/>
      <w:jc w:val="center"/>
      <w:rPr>
        <w:rFonts w:ascii="Calibri" w:hAnsi="Calibri"/>
        <w:b/>
        <w:sz w:val="20"/>
      </w:rPr>
    </w:pPr>
    <w:r w:rsidRPr="00C3665A">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C3665A" w:rsidRPr="00C3665A" w:rsidRDefault="00C3665A" w:rsidP="00C3665A">
    <w:pPr>
      <w:pBdr>
        <w:top w:val="single" w:sz="4" w:space="1" w:color="auto"/>
      </w:pBdr>
      <w:tabs>
        <w:tab w:val="center" w:pos="4410"/>
        <w:tab w:val="right" w:pos="9090"/>
      </w:tabs>
      <w:spacing w:line="240" w:lineRule="exact"/>
      <w:jc w:val="center"/>
      <w:rPr>
        <w:rFonts w:ascii="Calibri" w:hAnsi="Calibri"/>
        <w:sz w:val="22"/>
      </w:rPr>
    </w:pPr>
    <w:r w:rsidRPr="00C3665A">
      <w:rPr>
        <w:rFonts w:ascii="Calibri" w:hAnsi="Calibri"/>
        <w:sz w:val="22"/>
      </w:rPr>
      <w:tab/>
    </w:r>
    <w:hyperlink r:id="rId2" w:history="1">
      <w:r w:rsidRPr="00C3665A">
        <w:rPr>
          <w:rFonts w:ascii="Calibri" w:hAnsi="Calibri"/>
          <w:b/>
          <w:color w:val="0000FF"/>
          <w:sz w:val="20"/>
        </w:rPr>
        <w:t>www.parliament.act.gov.au/minutes</w:t>
      </w:r>
    </w:hyperlink>
    <w:r w:rsidRPr="00C3665A">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B7" w:rsidRDefault="008A13B7">
      <w:r>
        <w:separator/>
      </w:r>
    </w:p>
  </w:footnote>
  <w:footnote w:type="continuationSeparator" w:id="0">
    <w:p w:rsidR="008A13B7" w:rsidRDefault="008A1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C3665A" w:rsidRDefault="004D7F8E" w:rsidP="00C3665A">
    <w:pPr>
      <w:pStyle w:val="DPSPageHeaderA4"/>
    </w:pPr>
    <w:fldSimple w:instr=" PAGE  \* MERGEFORMAT ">
      <w:r w:rsidR="006C074D">
        <w:rPr>
          <w:noProof/>
        </w:rPr>
        <w:t>846</w:t>
      </w:r>
    </w:fldSimple>
    <w:r w:rsidR="00C3665A">
      <w:tab/>
    </w:r>
    <w:fldSimple w:instr=" TITLE  \* MERGEFORMAT ">
      <w:r w:rsidR="00F10886" w:rsidRPr="00F10886">
        <w:rPr>
          <w:i/>
        </w:rPr>
        <w:t>No 59—5 June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C3665A" w:rsidRDefault="00C3665A" w:rsidP="00C3665A">
    <w:pPr>
      <w:pStyle w:val="DPSPageHeaderA4"/>
    </w:pPr>
    <w:r>
      <w:tab/>
    </w:r>
    <w:fldSimple w:instr=" TITLE  \* MERGEFORMAT ">
      <w:r w:rsidR="00F10886" w:rsidRPr="00F10886">
        <w:rPr>
          <w:i/>
        </w:rPr>
        <w:t>No 59—5 June 2018</w:t>
      </w:r>
    </w:fldSimple>
    <w:r>
      <w:tab/>
    </w:r>
    <w:fldSimple w:instr=" PAGE  \* MERGEFORMAT ">
      <w:r w:rsidR="006C074D">
        <w:rPr>
          <w:noProof/>
        </w:rPr>
        <w:t>845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C3665A" w:rsidRDefault="00C3665A" w:rsidP="00C3665A">
    <w:pPr>
      <w:pStyle w:val="DPSPageHeaderA4"/>
    </w:pPr>
    <w:r>
      <w:tab/>
    </w:r>
    <w:r>
      <w:tab/>
    </w:r>
    <w:fldSimple w:instr=" PAGE  \* MERGEFORMAT ">
      <w:r w:rsidR="006C074D">
        <w:rPr>
          <w:noProof/>
        </w:rPr>
        <w:t>839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 w:numId="48">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cVars>
    <w:docVar w:name="DPSDocumentID" w:val="2"/>
  </w:docVars>
  <w:rsids>
    <w:rsidRoot w:val="00906A9D"/>
    <w:rsid w:val="0000391B"/>
    <w:rsid w:val="00015C3A"/>
    <w:rsid w:val="00023984"/>
    <w:rsid w:val="00024584"/>
    <w:rsid w:val="00041BFB"/>
    <w:rsid w:val="0006053A"/>
    <w:rsid w:val="000744A7"/>
    <w:rsid w:val="00096B0F"/>
    <w:rsid w:val="000A239A"/>
    <w:rsid w:val="000B6E7C"/>
    <w:rsid w:val="000C427D"/>
    <w:rsid w:val="000D4CFD"/>
    <w:rsid w:val="0011497B"/>
    <w:rsid w:val="00130C41"/>
    <w:rsid w:val="00131123"/>
    <w:rsid w:val="00135DCD"/>
    <w:rsid w:val="00162460"/>
    <w:rsid w:val="001C2B78"/>
    <w:rsid w:val="001C3654"/>
    <w:rsid w:val="001C39DE"/>
    <w:rsid w:val="001E7B62"/>
    <w:rsid w:val="002131A5"/>
    <w:rsid w:val="00253E5A"/>
    <w:rsid w:val="00274F8D"/>
    <w:rsid w:val="00295765"/>
    <w:rsid w:val="002A1D64"/>
    <w:rsid w:val="002D3CA7"/>
    <w:rsid w:val="00332082"/>
    <w:rsid w:val="00346261"/>
    <w:rsid w:val="003521EB"/>
    <w:rsid w:val="0035669F"/>
    <w:rsid w:val="003811AC"/>
    <w:rsid w:val="003C0A33"/>
    <w:rsid w:val="00414CDA"/>
    <w:rsid w:val="0041628B"/>
    <w:rsid w:val="00422DDD"/>
    <w:rsid w:val="00431C2C"/>
    <w:rsid w:val="00477BCA"/>
    <w:rsid w:val="004A3F6B"/>
    <w:rsid w:val="004D26C1"/>
    <w:rsid w:val="004D6972"/>
    <w:rsid w:val="004D7F8E"/>
    <w:rsid w:val="00501DE3"/>
    <w:rsid w:val="00522E6B"/>
    <w:rsid w:val="0053773B"/>
    <w:rsid w:val="00542738"/>
    <w:rsid w:val="0055641E"/>
    <w:rsid w:val="0058393E"/>
    <w:rsid w:val="00592975"/>
    <w:rsid w:val="005C0025"/>
    <w:rsid w:val="00623D51"/>
    <w:rsid w:val="0066242E"/>
    <w:rsid w:val="00663179"/>
    <w:rsid w:val="0066540E"/>
    <w:rsid w:val="0067203A"/>
    <w:rsid w:val="006833AD"/>
    <w:rsid w:val="006C074D"/>
    <w:rsid w:val="006E2562"/>
    <w:rsid w:val="006E3F3A"/>
    <w:rsid w:val="006E4BF1"/>
    <w:rsid w:val="006F09F0"/>
    <w:rsid w:val="007167FF"/>
    <w:rsid w:val="007311B1"/>
    <w:rsid w:val="00736A4C"/>
    <w:rsid w:val="00740483"/>
    <w:rsid w:val="0078463A"/>
    <w:rsid w:val="0079145F"/>
    <w:rsid w:val="007B3982"/>
    <w:rsid w:val="007C2BE5"/>
    <w:rsid w:val="00823EBC"/>
    <w:rsid w:val="00840037"/>
    <w:rsid w:val="00860FC5"/>
    <w:rsid w:val="0088703F"/>
    <w:rsid w:val="008A13B7"/>
    <w:rsid w:val="008D105F"/>
    <w:rsid w:val="008D7DBD"/>
    <w:rsid w:val="00906A9D"/>
    <w:rsid w:val="0091650A"/>
    <w:rsid w:val="0094700C"/>
    <w:rsid w:val="00976EB7"/>
    <w:rsid w:val="00995B00"/>
    <w:rsid w:val="009B2BD2"/>
    <w:rsid w:val="00A0261C"/>
    <w:rsid w:val="00A22164"/>
    <w:rsid w:val="00A262BF"/>
    <w:rsid w:val="00A63896"/>
    <w:rsid w:val="00AA0431"/>
    <w:rsid w:val="00AD79EB"/>
    <w:rsid w:val="00AF20F8"/>
    <w:rsid w:val="00B34E4C"/>
    <w:rsid w:val="00B44EBD"/>
    <w:rsid w:val="00B4530F"/>
    <w:rsid w:val="00B514F8"/>
    <w:rsid w:val="00B53A0B"/>
    <w:rsid w:val="00B634B5"/>
    <w:rsid w:val="00B95CBC"/>
    <w:rsid w:val="00BC1BC4"/>
    <w:rsid w:val="00BC79F9"/>
    <w:rsid w:val="00BD4A1A"/>
    <w:rsid w:val="00BE41D5"/>
    <w:rsid w:val="00BE4B30"/>
    <w:rsid w:val="00BF0A01"/>
    <w:rsid w:val="00BF60B6"/>
    <w:rsid w:val="00C30339"/>
    <w:rsid w:val="00C336D8"/>
    <w:rsid w:val="00C34CBB"/>
    <w:rsid w:val="00C3665A"/>
    <w:rsid w:val="00C85AFB"/>
    <w:rsid w:val="00C85E20"/>
    <w:rsid w:val="00C97DBF"/>
    <w:rsid w:val="00CA15E1"/>
    <w:rsid w:val="00CC09DE"/>
    <w:rsid w:val="00CE723D"/>
    <w:rsid w:val="00D3639D"/>
    <w:rsid w:val="00D472CB"/>
    <w:rsid w:val="00D47766"/>
    <w:rsid w:val="00D67EA9"/>
    <w:rsid w:val="00D94AA7"/>
    <w:rsid w:val="00DA09F1"/>
    <w:rsid w:val="00DA1DEA"/>
    <w:rsid w:val="00DB18AE"/>
    <w:rsid w:val="00DC6C9C"/>
    <w:rsid w:val="00E026E9"/>
    <w:rsid w:val="00E565E0"/>
    <w:rsid w:val="00E638B7"/>
    <w:rsid w:val="00E77F94"/>
    <w:rsid w:val="00EA785E"/>
    <w:rsid w:val="00EB3AC8"/>
    <w:rsid w:val="00F10649"/>
    <w:rsid w:val="00F10886"/>
    <w:rsid w:val="00F368DE"/>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0B6"/>
    <w:rPr>
      <w:sz w:val="24"/>
      <w:lang w:val="en-US"/>
    </w:rPr>
  </w:style>
  <w:style w:type="paragraph" w:styleId="Heading1">
    <w:name w:val="heading 1"/>
    <w:aliases w:val="c"/>
    <w:basedOn w:val="Normal"/>
    <w:next w:val="Heading2"/>
    <w:qFormat/>
    <w:rsid w:val="00BF60B6"/>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BF60B6"/>
    <w:pPr>
      <w:keepLines/>
      <w:ind w:hanging="709"/>
      <w:outlineLvl w:val="1"/>
    </w:pPr>
    <w:rPr>
      <w:sz w:val="32"/>
    </w:rPr>
  </w:style>
  <w:style w:type="paragraph" w:styleId="Heading3">
    <w:name w:val="heading 3"/>
    <w:aliases w:val="d,3"/>
    <w:basedOn w:val="Heading1"/>
    <w:next w:val="Heading4"/>
    <w:qFormat/>
    <w:rsid w:val="00BF60B6"/>
    <w:pPr>
      <w:keepLines/>
      <w:spacing w:before="240"/>
      <w:outlineLvl w:val="2"/>
    </w:pPr>
    <w:rPr>
      <w:sz w:val="28"/>
    </w:rPr>
  </w:style>
  <w:style w:type="paragraph" w:styleId="Heading4">
    <w:name w:val="heading 4"/>
    <w:aliases w:val="sd"/>
    <w:basedOn w:val="Heading1"/>
    <w:next w:val="Heading5"/>
    <w:qFormat/>
    <w:rsid w:val="00BF60B6"/>
    <w:pPr>
      <w:keepNext/>
      <w:keepLines/>
      <w:spacing w:before="220"/>
      <w:outlineLvl w:val="3"/>
    </w:pPr>
    <w:rPr>
      <w:sz w:val="26"/>
    </w:rPr>
  </w:style>
  <w:style w:type="paragraph" w:styleId="Heading5">
    <w:name w:val="heading 5"/>
    <w:aliases w:val="s"/>
    <w:basedOn w:val="Heading1"/>
    <w:next w:val="Normal"/>
    <w:qFormat/>
    <w:rsid w:val="00BF60B6"/>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BF60B6"/>
    <w:pPr>
      <w:keepNext/>
      <w:keepLines/>
      <w:ind w:hanging="709"/>
      <w:outlineLvl w:val="5"/>
    </w:pPr>
    <w:rPr>
      <w:rFonts w:ascii="Helvetica" w:hAnsi="Helvetica"/>
      <w:sz w:val="32"/>
    </w:rPr>
  </w:style>
  <w:style w:type="paragraph" w:styleId="Heading7">
    <w:name w:val="heading 7"/>
    <w:aliases w:val="ap"/>
    <w:basedOn w:val="Heading6"/>
    <w:next w:val="Normal"/>
    <w:qFormat/>
    <w:rsid w:val="00BF60B6"/>
    <w:pPr>
      <w:spacing w:before="280"/>
      <w:outlineLvl w:val="6"/>
    </w:pPr>
    <w:rPr>
      <w:sz w:val="28"/>
    </w:rPr>
  </w:style>
  <w:style w:type="paragraph" w:styleId="Heading8">
    <w:name w:val="heading 8"/>
    <w:aliases w:val="ad"/>
    <w:basedOn w:val="Heading6"/>
    <w:next w:val="Normal"/>
    <w:qFormat/>
    <w:rsid w:val="00BF60B6"/>
    <w:pPr>
      <w:spacing w:before="240"/>
      <w:outlineLvl w:val="7"/>
    </w:pPr>
    <w:rPr>
      <w:sz w:val="26"/>
    </w:rPr>
  </w:style>
  <w:style w:type="paragraph" w:styleId="Heading9">
    <w:name w:val="heading 9"/>
    <w:aliases w:val="aat"/>
    <w:basedOn w:val="Heading1"/>
    <w:next w:val="Normal"/>
    <w:qFormat/>
    <w:rsid w:val="00BF60B6"/>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BF60B6"/>
    <w:pPr>
      <w:jc w:val="center"/>
    </w:pPr>
    <w:rPr>
      <w:rFonts w:ascii="Times" w:hAnsi="Times"/>
      <w:b/>
      <w:sz w:val="36"/>
    </w:rPr>
  </w:style>
  <w:style w:type="paragraph" w:customStyle="1" w:styleId="BoxHeadBold">
    <w:name w:val="BoxHeadBold"/>
    <w:aliases w:val="bhb"/>
    <w:basedOn w:val="Normal"/>
    <w:next w:val="Normal"/>
    <w:rsid w:val="00BF60B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BF60B6"/>
    <w:rPr>
      <w:b w:val="0"/>
      <w:i/>
    </w:rPr>
  </w:style>
  <w:style w:type="paragraph" w:customStyle="1" w:styleId="BoxList">
    <w:name w:val="BoxList"/>
    <w:aliases w:val="bl"/>
    <w:basedOn w:val="Normal"/>
    <w:rsid w:val="00BF60B6"/>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BF60B6"/>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BF60B6"/>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BF60B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BF60B6"/>
  </w:style>
  <w:style w:type="character" w:customStyle="1" w:styleId="CharAmPartText">
    <w:name w:val="CharAmPartText"/>
    <w:basedOn w:val="DefaultParagraphFont"/>
    <w:rsid w:val="00BF60B6"/>
  </w:style>
  <w:style w:type="character" w:customStyle="1" w:styleId="CharAmSchNo">
    <w:name w:val="CharAmSchNo"/>
    <w:basedOn w:val="DefaultParagraphFont"/>
    <w:rsid w:val="00BF60B6"/>
  </w:style>
  <w:style w:type="character" w:customStyle="1" w:styleId="CharAmSchText">
    <w:name w:val="CharAmSchText"/>
    <w:basedOn w:val="DefaultParagraphFont"/>
    <w:rsid w:val="00BF60B6"/>
  </w:style>
  <w:style w:type="character" w:customStyle="1" w:styleId="CharChapNo">
    <w:name w:val="CharChapNo"/>
    <w:basedOn w:val="DefaultParagraphFont"/>
    <w:rsid w:val="00BF60B6"/>
  </w:style>
  <w:style w:type="character" w:customStyle="1" w:styleId="CharChapText">
    <w:name w:val="CharChapText"/>
    <w:basedOn w:val="DefaultParagraphFont"/>
    <w:rsid w:val="00BF60B6"/>
  </w:style>
  <w:style w:type="character" w:customStyle="1" w:styleId="CharDivNo">
    <w:name w:val="CharDivNo"/>
    <w:basedOn w:val="DefaultParagraphFont"/>
    <w:rsid w:val="00BF60B6"/>
  </w:style>
  <w:style w:type="character" w:customStyle="1" w:styleId="CharDivText">
    <w:name w:val="CharDivText"/>
    <w:basedOn w:val="DefaultParagraphFont"/>
    <w:rsid w:val="00BF60B6"/>
  </w:style>
  <w:style w:type="character" w:customStyle="1" w:styleId="CharPartNo">
    <w:name w:val="CharPartNo"/>
    <w:basedOn w:val="DefaultParagraphFont"/>
    <w:rsid w:val="00BF60B6"/>
  </w:style>
  <w:style w:type="character" w:customStyle="1" w:styleId="CharPartText">
    <w:name w:val="CharPartText"/>
    <w:basedOn w:val="DefaultParagraphFont"/>
    <w:rsid w:val="00BF60B6"/>
  </w:style>
  <w:style w:type="character" w:customStyle="1" w:styleId="CharSectno">
    <w:name w:val="CharSectno"/>
    <w:basedOn w:val="DefaultParagraphFont"/>
    <w:rsid w:val="00BF60B6"/>
  </w:style>
  <w:style w:type="character" w:customStyle="1" w:styleId="CharSubdNo">
    <w:name w:val="CharSubdNo"/>
    <w:basedOn w:val="DefaultParagraphFont"/>
    <w:rsid w:val="00BF60B6"/>
  </w:style>
  <w:style w:type="character" w:customStyle="1" w:styleId="CharSubdText">
    <w:name w:val="CharSubdText"/>
    <w:basedOn w:val="DefaultParagraphFont"/>
    <w:rsid w:val="00BF60B6"/>
  </w:style>
  <w:style w:type="paragraph" w:customStyle="1" w:styleId="date">
    <w:name w:val="date"/>
    <w:rsid w:val="00BF60B6"/>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BF60B6"/>
    <w:pPr>
      <w:spacing w:before="60"/>
      <w:ind w:left="1418"/>
    </w:pPr>
    <w:rPr>
      <w:sz w:val="21"/>
    </w:rPr>
  </w:style>
  <w:style w:type="paragraph" w:customStyle="1" w:styleId="DIVAyes">
    <w:name w:val="DIVAyes"/>
    <w:basedOn w:val="Normal"/>
    <w:rsid w:val="00BF60B6"/>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BF60B6"/>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BF60B6"/>
    <w:pPr>
      <w:spacing w:before="120" w:after="120"/>
      <w:ind w:left="425"/>
      <w:jc w:val="center"/>
    </w:pPr>
    <w:rPr>
      <w:sz w:val="18"/>
    </w:rPr>
  </w:style>
  <w:style w:type="paragraph" w:customStyle="1" w:styleId="DPSAttendance">
    <w:name w:val="DPSAttendance"/>
    <w:rsid w:val="00BF60B6"/>
    <w:pPr>
      <w:spacing w:before="180"/>
      <w:jc w:val="both"/>
    </w:pPr>
    <w:rPr>
      <w:sz w:val="24"/>
    </w:rPr>
  </w:style>
  <w:style w:type="paragraph" w:customStyle="1" w:styleId="DPSAttendanceHeading">
    <w:name w:val="DPSAttendanceHeading"/>
    <w:rsid w:val="00BF60B6"/>
    <w:pPr>
      <w:spacing w:before="180"/>
      <w:ind w:left="346"/>
      <w:jc w:val="both"/>
    </w:pPr>
    <w:rPr>
      <w:b/>
      <w:sz w:val="24"/>
    </w:rPr>
  </w:style>
  <w:style w:type="paragraph" w:customStyle="1" w:styleId="DPSAttendanceNote">
    <w:name w:val="DPSAttendanceNote"/>
    <w:rsid w:val="00BF60B6"/>
    <w:pPr>
      <w:spacing w:before="60"/>
      <w:jc w:val="center"/>
    </w:pPr>
    <w:rPr>
      <w:sz w:val="18"/>
    </w:rPr>
  </w:style>
  <w:style w:type="paragraph" w:customStyle="1" w:styleId="DPSDraftSectionBreak">
    <w:name w:val="DPSDraftSectionBreak"/>
    <w:basedOn w:val="Normal"/>
    <w:rsid w:val="00BF60B6"/>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BF60B6"/>
    <w:pPr>
      <w:keepNext/>
      <w:keepLines/>
      <w:spacing w:before="60"/>
      <w:jc w:val="center"/>
    </w:pPr>
    <w:rPr>
      <w:sz w:val="21"/>
    </w:rPr>
  </w:style>
  <w:style w:type="paragraph" w:customStyle="1" w:styleId="DPSHouseMetEntry">
    <w:name w:val="DPSHouseMetEntry"/>
    <w:rsid w:val="00BF60B6"/>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BF60B6"/>
    <w:pPr>
      <w:keepNext/>
      <w:keepLines/>
      <w:spacing w:before="200"/>
      <w:jc w:val="center"/>
    </w:pPr>
    <w:rPr>
      <w:sz w:val="21"/>
    </w:rPr>
  </w:style>
  <w:style w:type="paragraph" w:customStyle="1" w:styleId="DPSMainHeadingSubTitle">
    <w:name w:val="DPSMainHeadingSubTitle"/>
    <w:rsid w:val="00BF60B6"/>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BF60B6"/>
    <w:pPr>
      <w:spacing w:before="60"/>
      <w:ind w:left="629"/>
      <w:jc w:val="both"/>
    </w:pPr>
    <w:rPr>
      <w:sz w:val="21"/>
    </w:rPr>
  </w:style>
  <w:style w:type="paragraph" w:customStyle="1" w:styleId="DPSMessageDate">
    <w:name w:val="DPSMessageDate"/>
    <w:rsid w:val="00BF60B6"/>
    <w:pPr>
      <w:spacing w:before="60"/>
      <w:ind w:left="629"/>
      <w:jc w:val="both"/>
    </w:pPr>
    <w:rPr>
      <w:sz w:val="21"/>
    </w:rPr>
  </w:style>
  <w:style w:type="paragraph" w:customStyle="1" w:styleId="DPSMessageNumber">
    <w:name w:val="DPSMessageNumber"/>
    <w:rsid w:val="00BF60B6"/>
    <w:pPr>
      <w:spacing w:before="60"/>
      <w:jc w:val="right"/>
    </w:pPr>
    <w:rPr>
      <w:sz w:val="21"/>
    </w:rPr>
  </w:style>
  <w:style w:type="paragraph" w:customStyle="1" w:styleId="DPSMessageSigBlockName">
    <w:name w:val="DPSMessageSigBlockName"/>
    <w:rsid w:val="00BF60B6"/>
    <w:pPr>
      <w:jc w:val="right"/>
    </w:pPr>
    <w:rPr>
      <w:sz w:val="21"/>
    </w:rPr>
  </w:style>
  <w:style w:type="paragraph" w:customStyle="1" w:styleId="DPSMessageSigBlockTitle">
    <w:name w:val="DPSMessageSigBlockTitle"/>
    <w:rsid w:val="00BF60B6"/>
    <w:pPr>
      <w:jc w:val="right"/>
    </w:pPr>
    <w:rPr>
      <w:sz w:val="21"/>
    </w:rPr>
  </w:style>
  <w:style w:type="paragraph" w:customStyle="1" w:styleId="DPSMessageSource">
    <w:name w:val="DPSMessageSource"/>
    <w:rsid w:val="00BF60B6"/>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BF60B6"/>
    <w:rPr>
      <w:sz w:val="24"/>
    </w:rPr>
  </w:style>
  <w:style w:type="paragraph" w:customStyle="1" w:styleId="DPSHeaderUnbolded">
    <w:name w:val="DPSHeaderUnbolded"/>
    <w:basedOn w:val="DPSEntryDetail"/>
    <w:autoRedefine/>
    <w:rsid w:val="00BF60B6"/>
    <w:pPr>
      <w:ind w:left="0"/>
    </w:pPr>
  </w:style>
  <w:style w:type="paragraph" w:customStyle="1" w:styleId="DPSPapers">
    <w:name w:val="DPSPapers"/>
    <w:rsid w:val="00BF60B6"/>
    <w:pPr>
      <w:spacing w:before="60"/>
      <w:ind w:left="425"/>
      <w:jc w:val="both"/>
    </w:pPr>
    <w:rPr>
      <w:sz w:val="21"/>
    </w:rPr>
  </w:style>
  <w:style w:type="paragraph" w:customStyle="1" w:styleId="DPSPapersHeading">
    <w:name w:val="DPSPapersHeading"/>
    <w:rsid w:val="00BF60B6"/>
    <w:pPr>
      <w:spacing w:before="180"/>
      <w:ind w:left="425"/>
      <w:jc w:val="both"/>
    </w:pPr>
    <w:rPr>
      <w:b/>
      <w:sz w:val="18"/>
    </w:rPr>
  </w:style>
  <w:style w:type="paragraph" w:customStyle="1" w:styleId="DPSPapersIntro">
    <w:name w:val="DPSPapersIntro"/>
    <w:rsid w:val="00BF60B6"/>
    <w:pPr>
      <w:spacing w:before="60"/>
      <w:ind w:left="425"/>
      <w:jc w:val="both"/>
    </w:pPr>
    <w:rPr>
      <w:sz w:val="21"/>
    </w:rPr>
  </w:style>
  <w:style w:type="paragraph" w:customStyle="1" w:styleId="DPSPrecedenceFooter">
    <w:name w:val="DPSPrecedenceFooter"/>
    <w:rsid w:val="00BF60B6"/>
    <w:pPr>
      <w:jc w:val="right"/>
    </w:pPr>
  </w:style>
  <w:style w:type="paragraph" w:customStyle="1" w:styleId="DPSPrintingAuthorityFooter">
    <w:name w:val="DPSPrintingAuthorityFooter"/>
    <w:rsid w:val="00BF60B6"/>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BF60B6"/>
    <w:rPr>
      <w:vanish/>
      <w:color w:val="008000"/>
      <w:sz w:val="16"/>
    </w:rPr>
  </w:style>
  <w:style w:type="paragraph" w:customStyle="1" w:styleId="DPSTOCHeading">
    <w:name w:val="DPSTOCHeading"/>
    <w:basedOn w:val="DPSMainHeadingHouse"/>
    <w:rsid w:val="00BF60B6"/>
  </w:style>
  <w:style w:type="paragraph" w:styleId="Footer">
    <w:name w:val="footer"/>
    <w:basedOn w:val="Normal"/>
    <w:link w:val="FooterChar"/>
    <w:rsid w:val="00BF60B6"/>
    <w:pPr>
      <w:tabs>
        <w:tab w:val="center" w:pos="4153"/>
        <w:tab w:val="right" w:pos="8306"/>
      </w:tabs>
      <w:spacing w:line="240" w:lineRule="exact"/>
    </w:pPr>
    <w:rPr>
      <w:rFonts w:ascii="Times" w:hAnsi="Times"/>
      <w:sz w:val="22"/>
    </w:rPr>
  </w:style>
  <w:style w:type="paragraph" w:customStyle="1" w:styleId="Formula">
    <w:name w:val="Formula"/>
    <w:basedOn w:val="Normal"/>
    <w:rsid w:val="00BF60B6"/>
    <w:pPr>
      <w:spacing w:before="240"/>
      <w:ind w:left="1134"/>
    </w:pPr>
    <w:rPr>
      <w:rFonts w:ascii="Times" w:hAnsi="Times"/>
      <w:sz w:val="22"/>
    </w:rPr>
  </w:style>
  <w:style w:type="paragraph" w:customStyle="1" w:styleId="hdrsection">
    <w:name w:val="hdrsection"/>
    <w:basedOn w:val="Normal"/>
    <w:rsid w:val="00BF60B6"/>
    <w:pPr>
      <w:keepNext/>
    </w:pPr>
    <w:rPr>
      <w:rFonts w:ascii="Times" w:hAnsi="Times"/>
      <w:b/>
    </w:rPr>
  </w:style>
  <w:style w:type="paragraph" w:styleId="Header">
    <w:name w:val="header"/>
    <w:basedOn w:val="Normal"/>
    <w:next w:val="Heading5"/>
    <w:link w:val="HeaderChar"/>
    <w:uiPriority w:val="99"/>
    <w:rsid w:val="00BF60B6"/>
    <w:pPr>
      <w:tabs>
        <w:tab w:val="center" w:pos="4153"/>
        <w:tab w:val="right" w:pos="8306"/>
      </w:tabs>
      <w:spacing w:line="240" w:lineRule="exact"/>
    </w:pPr>
    <w:rPr>
      <w:rFonts w:ascii="Times" w:hAnsi="Times"/>
      <w:sz w:val="22"/>
    </w:rPr>
  </w:style>
  <w:style w:type="paragraph" w:customStyle="1" w:styleId="headerpart">
    <w:name w:val="header.part"/>
    <w:basedOn w:val="Normal"/>
    <w:rsid w:val="00BF60B6"/>
    <w:pPr>
      <w:keepNext/>
      <w:spacing w:line="240" w:lineRule="exact"/>
    </w:pPr>
    <w:rPr>
      <w:rFonts w:ascii="Times" w:hAnsi="Times"/>
      <w:b/>
    </w:rPr>
  </w:style>
  <w:style w:type="paragraph" w:customStyle="1" w:styleId="headerpartodd">
    <w:name w:val="header.part.odd"/>
    <w:basedOn w:val="headerpart"/>
    <w:rsid w:val="00BF60B6"/>
    <w:pPr>
      <w:ind w:left="5387" w:hanging="1134"/>
    </w:pPr>
  </w:style>
  <w:style w:type="paragraph" w:customStyle="1" w:styleId="indenta">
    <w:name w:val="indent(a)"/>
    <w:aliases w:val="a,indent"/>
    <w:basedOn w:val="Normal"/>
    <w:rsid w:val="00BF60B6"/>
    <w:pPr>
      <w:tabs>
        <w:tab w:val="right" w:pos="1758"/>
      </w:tabs>
      <w:spacing w:before="60"/>
      <w:ind w:left="1984" w:hanging="1559"/>
    </w:pPr>
    <w:rPr>
      <w:sz w:val="21"/>
    </w:rPr>
  </w:style>
  <w:style w:type="paragraph" w:customStyle="1" w:styleId="indentA0">
    <w:name w:val="indent(A)"/>
    <w:aliases w:val="aaa"/>
    <w:basedOn w:val="indenta"/>
    <w:rsid w:val="00BF60B6"/>
    <w:pPr>
      <w:tabs>
        <w:tab w:val="right" w:pos="2722"/>
      </w:tabs>
      <w:ind w:left="2835" w:hanging="2835"/>
    </w:pPr>
  </w:style>
  <w:style w:type="paragraph" w:customStyle="1" w:styleId="indentii">
    <w:name w:val="indent(ii)"/>
    <w:aliases w:val="aa"/>
    <w:basedOn w:val="indenta"/>
    <w:rsid w:val="00BF60B6"/>
    <w:pPr>
      <w:tabs>
        <w:tab w:val="clear" w:pos="1758"/>
        <w:tab w:val="right" w:pos="2410"/>
      </w:tabs>
      <w:ind w:left="2552" w:hanging="2552"/>
    </w:pPr>
  </w:style>
  <w:style w:type="paragraph" w:customStyle="1" w:styleId="Item">
    <w:name w:val="Item"/>
    <w:aliases w:val="i"/>
    <w:basedOn w:val="Normal"/>
    <w:rsid w:val="00BF60B6"/>
    <w:pPr>
      <w:keepLines/>
      <w:spacing w:before="60"/>
      <w:ind w:left="1049"/>
    </w:pPr>
    <w:rPr>
      <w:sz w:val="21"/>
    </w:rPr>
  </w:style>
  <w:style w:type="paragraph" w:customStyle="1" w:styleId="ItemHead">
    <w:name w:val="ItemHead"/>
    <w:aliases w:val="ih"/>
    <w:basedOn w:val="Heading1"/>
    <w:next w:val="Item"/>
    <w:rsid w:val="00BF60B6"/>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BF60B6"/>
    <w:rPr>
      <w:rFonts w:ascii="Times New Roman" w:hAnsi="Times New Roman"/>
      <w:sz w:val="24"/>
    </w:rPr>
  </w:style>
  <w:style w:type="paragraph" w:customStyle="1" w:styleId="LongT">
    <w:name w:val="LongT"/>
    <w:basedOn w:val="Normal"/>
    <w:rsid w:val="00BF60B6"/>
    <w:rPr>
      <w:rFonts w:ascii="Times" w:hAnsi="Times"/>
      <w:b/>
      <w:sz w:val="32"/>
    </w:rPr>
  </w:style>
  <w:style w:type="paragraph" w:customStyle="1" w:styleId="notedraft">
    <w:name w:val="note(draft)"/>
    <w:aliases w:val="nd,Note(draft)"/>
    <w:basedOn w:val="Normal"/>
    <w:rsid w:val="00BF60B6"/>
    <w:pPr>
      <w:spacing w:before="240" w:line="240" w:lineRule="exact"/>
      <w:ind w:left="284" w:hanging="284"/>
    </w:pPr>
    <w:rPr>
      <w:rFonts w:ascii="Times" w:hAnsi="Times"/>
      <w:i/>
      <w:lang w:val="en-AU"/>
    </w:rPr>
  </w:style>
  <w:style w:type="paragraph" w:customStyle="1" w:styleId="notemargin">
    <w:name w:val="note(margin)"/>
    <w:aliases w:val="nm"/>
    <w:basedOn w:val="Normal"/>
    <w:rsid w:val="00BF60B6"/>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BF60B6"/>
    <w:pPr>
      <w:spacing w:before="122" w:line="198" w:lineRule="exact"/>
      <w:ind w:left="2410" w:hanging="709"/>
    </w:pPr>
    <w:rPr>
      <w:rFonts w:ascii="Times" w:hAnsi="Times"/>
      <w:sz w:val="18"/>
      <w:lang w:val="en-AU"/>
    </w:rPr>
  </w:style>
  <w:style w:type="paragraph" w:customStyle="1" w:styleId="notetext">
    <w:name w:val="note(text)"/>
    <w:aliases w:val="n"/>
    <w:basedOn w:val="Normal"/>
    <w:rsid w:val="00BF60B6"/>
    <w:pPr>
      <w:spacing w:before="60"/>
      <w:ind w:left="2155" w:hanging="737"/>
    </w:pPr>
    <w:rPr>
      <w:sz w:val="18"/>
      <w:lang w:val="en-AU"/>
    </w:rPr>
  </w:style>
  <w:style w:type="paragraph" w:customStyle="1" w:styleId="NTSpecial1">
    <w:name w:val="NTSpecial1"/>
    <w:aliases w:val="nt1"/>
    <w:basedOn w:val="Normal"/>
    <w:next w:val="Normal"/>
    <w:rsid w:val="00BF60B6"/>
    <w:pPr>
      <w:tabs>
        <w:tab w:val="right" w:pos="1021"/>
      </w:tabs>
      <w:spacing w:before="120" w:line="240" w:lineRule="atLeast"/>
    </w:pPr>
    <w:rPr>
      <w:rFonts w:ascii="Times" w:hAnsi="Times"/>
      <w:lang w:val="en-AU"/>
    </w:rPr>
  </w:style>
  <w:style w:type="character" w:styleId="PageNumber">
    <w:name w:val="page number"/>
    <w:basedOn w:val="DefaultParagraphFont"/>
    <w:rsid w:val="00BF60B6"/>
  </w:style>
  <w:style w:type="paragraph" w:customStyle="1" w:styleId="Page1">
    <w:name w:val="Page1"/>
    <w:basedOn w:val="Normal"/>
    <w:rsid w:val="00BF60B6"/>
    <w:pPr>
      <w:spacing w:before="5103"/>
    </w:pPr>
    <w:rPr>
      <w:rFonts w:ascii="Times" w:hAnsi="Times"/>
      <w:b/>
      <w:sz w:val="32"/>
      <w:lang w:val="en-AU"/>
    </w:rPr>
  </w:style>
  <w:style w:type="paragraph" w:customStyle="1" w:styleId="PageBreak">
    <w:name w:val="PageBreak"/>
    <w:aliases w:val="pb"/>
    <w:basedOn w:val="Normal"/>
    <w:next w:val="Heading2"/>
    <w:rsid w:val="00BF60B6"/>
    <w:pPr>
      <w:jc w:val="center"/>
    </w:pPr>
    <w:rPr>
      <w:rFonts w:ascii="Times" w:hAnsi="Times"/>
      <w:sz w:val="2"/>
      <w:lang w:val="en-AU"/>
    </w:rPr>
  </w:style>
  <w:style w:type="paragraph" w:customStyle="1" w:styleId="parabullet">
    <w:name w:val="para bullet"/>
    <w:aliases w:val="b"/>
    <w:basedOn w:val="Normal"/>
    <w:rsid w:val="00BF60B6"/>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BF60B6"/>
    <w:pPr>
      <w:spacing w:before="60"/>
      <w:ind w:left="425"/>
    </w:pPr>
    <w:rPr>
      <w:sz w:val="21"/>
      <w:lang w:val="en-AU"/>
    </w:rPr>
  </w:style>
  <w:style w:type="paragraph" w:customStyle="1" w:styleId="Penalty">
    <w:name w:val="Penalty"/>
    <w:basedOn w:val="Normal"/>
    <w:rsid w:val="00BF60B6"/>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BF60B6"/>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BF60B6"/>
    <w:pPr>
      <w:ind w:left="992" w:hanging="567"/>
    </w:pPr>
  </w:style>
  <w:style w:type="paragraph" w:customStyle="1" w:styleId="ShortT">
    <w:name w:val="ShortT"/>
    <w:basedOn w:val="Normal"/>
    <w:next w:val="Normal"/>
    <w:rsid w:val="00BF60B6"/>
    <w:rPr>
      <w:rFonts w:ascii="Times" w:hAnsi="Times"/>
      <w:b/>
      <w:sz w:val="36"/>
      <w:lang w:val="en-AU"/>
    </w:rPr>
  </w:style>
  <w:style w:type="paragraph" w:customStyle="1" w:styleId="Subitem">
    <w:name w:val="Subitem"/>
    <w:aliases w:val="iss"/>
    <w:basedOn w:val="Normal"/>
    <w:rsid w:val="00BF60B6"/>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BF60B6"/>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BF60B6"/>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BF60B6"/>
    <w:pPr>
      <w:spacing w:before="40"/>
      <w:ind w:firstLine="0"/>
    </w:pPr>
  </w:style>
  <w:style w:type="paragraph" w:customStyle="1" w:styleId="SubsectionHead">
    <w:name w:val="SubsectionHead"/>
    <w:aliases w:val="ssh"/>
    <w:basedOn w:val="subsection"/>
    <w:next w:val="subsection"/>
    <w:rsid w:val="00BF60B6"/>
    <w:pPr>
      <w:spacing w:before="240"/>
      <w:ind w:firstLine="0"/>
    </w:pPr>
    <w:rPr>
      <w:i/>
    </w:rPr>
  </w:style>
  <w:style w:type="paragraph" w:customStyle="1" w:styleId="Tablea">
    <w:name w:val="Table(a)"/>
    <w:aliases w:val="ta"/>
    <w:basedOn w:val="Normal"/>
    <w:rsid w:val="00BF60B6"/>
    <w:pPr>
      <w:ind w:left="284" w:hanging="284"/>
    </w:pPr>
    <w:rPr>
      <w:rFonts w:ascii="Times" w:hAnsi="Times"/>
      <w:lang w:val="en-AU"/>
    </w:rPr>
  </w:style>
  <w:style w:type="paragraph" w:customStyle="1" w:styleId="Table">
    <w:name w:val="Table"/>
    <w:aliases w:val="t,Tables"/>
    <w:basedOn w:val="Normal"/>
    <w:rsid w:val="00BF60B6"/>
    <w:pPr>
      <w:spacing w:line="240" w:lineRule="atLeast"/>
    </w:pPr>
    <w:rPr>
      <w:rFonts w:ascii="Times" w:hAnsi="Times"/>
      <w:lang w:val="en-AU"/>
    </w:rPr>
  </w:style>
  <w:style w:type="paragraph" w:customStyle="1" w:styleId="TLPLink">
    <w:name w:val="TLPLink"/>
    <w:basedOn w:val="Heading9"/>
    <w:rsid w:val="00BF60B6"/>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BF60B6"/>
    <w:pPr>
      <w:tabs>
        <w:tab w:val="right" w:pos="7087"/>
      </w:tabs>
      <w:outlineLvl w:val="9"/>
    </w:pPr>
    <w:rPr>
      <w:sz w:val="24"/>
      <w:lang w:val="en-AU"/>
    </w:rPr>
  </w:style>
  <w:style w:type="paragraph" w:styleId="TOC2">
    <w:name w:val="toc 2"/>
    <w:basedOn w:val="Heading2"/>
    <w:next w:val="Normal"/>
    <w:autoRedefine/>
    <w:semiHidden/>
    <w:rsid w:val="00BF60B6"/>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BF60B6"/>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BF60B6"/>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BF60B6"/>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BF60B6"/>
    <w:pPr>
      <w:tabs>
        <w:tab w:val="clear" w:pos="1247"/>
      </w:tabs>
    </w:pPr>
  </w:style>
  <w:style w:type="paragraph" w:styleId="TOC7">
    <w:name w:val="toc 7"/>
    <w:basedOn w:val="TOC2"/>
    <w:next w:val="Normal"/>
    <w:autoRedefine/>
    <w:semiHidden/>
    <w:rsid w:val="00BF60B6"/>
    <w:pPr>
      <w:tabs>
        <w:tab w:val="clear" w:pos="1247"/>
      </w:tabs>
      <w:ind w:left="1440"/>
    </w:pPr>
  </w:style>
  <w:style w:type="paragraph" w:styleId="TOC8">
    <w:name w:val="toc 8"/>
    <w:basedOn w:val="TOC3"/>
    <w:next w:val="Normal"/>
    <w:autoRedefine/>
    <w:semiHidden/>
    <w:rsid w:val="00BF60B6"/>
    <w:pPr>
      <w:tabs>
        <w:tab w:val="clear" w:pos="1247"/>
      </w:tabs>
      <w:ind w:left="1680"/>
    </w:pPr>
  </w:style>
  <w:style w:type="paragraph" w:styleId="TOC9">
    <w:name w:val="toc 9"/>
    <w:basedOn w:val="Heading9"/>
    <w:next w:val="Normal"/>
    <w:autoRedefine/>
    <w:semiHidden/>
    <w:rsid w:val="00BF60B6"/>
    <w:pPr>
      <w:tabs>
        <w:tab w:val="right" w:pos="7087"/>
      </w:tabs>
      <w:spacing w:before="80"/>
      <w:outlineLvl w:val="9"/>
    </w:pPr>
    <w:rPr>
      <w:lang w:val="en-AU"/>
    </w:rPr>
  </w:style>
  <w:style w:type="paragraph" w:customStyle="1" w:styleId="TofSectsGroupHeading">
    <w:name w:val="TofSects(GroupHeading)"/>
    <w:basedOn w:val="TOC4"/>
    <w:rsid w:val="00BF60B6"/>
    <w:pPr>
      <w:tabs>
        <w:tab w:val="clear" w:pos="1247"/>
      </w:tabs>
      <w:spacing w:before="240" w:after="120"/>
      <w:ind w:left="794" w:right="567"/>
    </w:pPr>
  </w:style>
  <w:style w:type="paragraph" w:customStyle="1" w:styleId="TofSectsHeading">
    <w:name w:val="TofSects(Heading)"/>
    <w:basedOn w:val="TOC5"/>
    <w:rsid w:val="00BF60B6"/>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BF60B6"/>
    <w:pPr>
      <w:tabs>
        <w:tab w:val="clear" w:pos="1134"/>
        <w:tab w:val="left" w:pos="851"/>
      </w:tabs>
      <w:ind w:left="1588" w:right="567" w:hanging="794"/>
    </w:pPr>
    <w:rPr>
      <w:rFonts w:ascii="Times" w:hAnsi="Times"/>
    </w:rPr>
  </w:style>
  <w:style w:type="paragraph" w:customStyle="1" w:styleId="TofSectsSubdiv">
    <w:name w:val="TofSects(Subdiv)"/>
    <w:basedOn w:val="TOC4"/>
    <w:rsid w:val="00BF60B6"/>
    <w:pPr>
      <w:tabs>
        <w:tab w:val="clear" w:pos="1247"/>
        <w:tab w:val="left" w:pos="1560"/>
      </w:tabs>
      <w:ind w:left="1588" w:right="567" w:hanging="794"/>
    </w:pPr>
    <w:rPr>
      <w:b w:val="0"/>
      <w:sz w:val="22"/>
    </w:rPr>
  </w:style>
  <w:style w:type="paragraph" w:customStyle="1" w:styleId="DIVSection">
    <w:name w:val="DIVSection"/>
    <w:basedOn w:val="Normal"/>
    <w:rsid w:val="00BF60B6"/>
    <w:pPr>
      <w:ind w:left="425"/>
    </w:pPr>
    <w:rPr>
      <w:sz w:val="21"/>
      <w:lang w:val="en-AU"/>
    </w:rPr>
  </w:style>
  <w:style w:type="paragraph" w:customStyle="1" w:styleId="DPSPageHeaderB5">
    <w:name w:val="DPSPageHeaderB5"/>
    <w:basedOn w:val="Normal"/>
    <w:rsid w:val="00BF60B6"/>
    <w:pPr>
      <w:tabs>
        <w:tab w:val="center" w:pos="3686"/>
        <w:tab w:val="right" w:pos="7201"/>
      </w:tabs>
    </w:pPr>
    <w:rPr>
      <w:sz w:val="21"/>
      <w:lang w:val="en-AU"/>
    </w:rPr>
  </w:style>
  <w:style w:type="paragraph" w:customStyle="1" w:styleId="DPSPageHeaderA4">
    <w:name w:val="DPSPageHeaderA4"/>
    <w:basedOn w:val="DPSPageHeaderB5"/>
    <w:autoRedefine/>
    <w:rsid w:val="00C3665A"/>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BF60B6"/>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BF60B6"/>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BF60B6"/>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BF60B6"/>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BF60B6"/>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C3665A"/>
    <w:rPr>
      <w:rFonts w:ascii="Calibri" w:hAnsi="Calibri"/>
      <w:sz w:val="24"/>
    </w:rPr>
  </w:style>
  <w:style w:type="character" w:customStyle="1" w:styleId="HeaderChar">
    <w:name w:val="Header Char"/>
    <w:basedOn w:val="DefaultParagraphFont"/>
    <w:link w:val="Header"/>
    <w:uiPriority w:val="99"/>
    <w:rsid w:val="00C3665A"/>
    <w:rPr>
      <w:rFonts w:ascii="Times" w:hAnsi="Times"/>
      <w:sz w:val="22"/>
      <w:lang w:val="en-US"/>
    </w:rPr>
  </w:style>
  <w:style w:type="character" w:customStyle="1" w:styleId="DPSEntryDetailIndentLev1Char">
    <w:name w:val="DPSEntryDetailIndentLev1 Char"/>
    <w:basedOn w:val="DefaultParagraphFont"/>
    <w:link w:val="DPSEntryDetailIndentLev1"/>
    <w:rsid w:val="00C3665A"/>
    <w:rPr>
      <w:rFonts w:ascii="Calibri" w:hAnsi="Calibri"/>
      <w:sz w:val="24"/>
    </w:rPr>
  </w:style>
  <w:style w:type="paragraph" w:styleId="BalloonText">
    <w:name w:val="Balloon Text"/>
    <w:basedOn w:val="Normal"/>
    <w:link w:val="BalloonTextChar"/>
    <w:rsid w:val="00C3665A"/>
    <w:rPr>
      <w:rFonts w:ascii="Tahoma" w:hAnsi="Tahoma" w:cs="Tahoma"/>
      <w:sz w:val="16"/>
      <w:szCs w:val="16"/>
    </w:rPr>
  </w:style>
  <w:style w:type="character" w:customStyle="1" w:styleId="BalloonTextChar">
    <w:name w:val="Balloon Text Char"/>
    <w:basedOn w:val="DefaultParagraphFont"/>
    <w:link w:val="BalloonText"/>
    <w:rsid w:val="00C3665A"/>
    <w:rPr>
      <w:rFonts w:ascii="Tahoma" w:hAnsi="Tahoma" w:cs="Tahoma"/>
      <w:sz w:val="16"/>
      <w:szCs w:val="16"/>
      <w:lang w:val="en-US"/>
    </w:rPr>
  </w:style>
  <w:style w:type="paragraph" w:styleId="Index1">
    <w:name w:val="index 1"/>
    <w:basedOn w:val="Normal"/>
    <w:next w:val="Normal"/>
    <w:autoRedefine/>
    <w:uiPriority w:val="99"/>
    <w:rsid w:val="004A3F6B"/>
    <w:pPr>
      <w:ind w:left="240" w:hanging="240"/>
    </w:pPr>
  </w:style>
  <w:style w:type="paragraph" w:styleId="Index2">
    <w:name w:val="index 2"/>
    <w:basedOn w:val="Normal"/>
    <w:next w:val="Normal"/>
    <w:autoRedefine/>
    <w:uiPriority w:val="99"/>
    <w:rsid w:val="004A3F6B"/>
    <w:pPr>
      <w:ind w:left="480" w:hanging="240"/>
    </w:pPr>
  </w:style>
  <w:style w:type="paragraph" w:styleId="Index3">
    <w:name w:val="index 3"/>
    <w:basedOn w:val="Normal"/>
    <w:next w:val="Normal"/>
    <w:autoRedefine/>
    <w:uiPriority w:val="99"/>
    <w:rsid w:val="004A3F6B"/>
    <w:pPr>
      <w:ind w:left="720" w:hanging="240"/>
    </w:pPr>
  </w:style>
  <w:style w:type="paragraph" w:styleId="Index4">
    <w:name w:val="index 4"/>
    <w:basedOn w:val="Normal"/>
    <w:next w:val="Normal"/>
    <w:autoRedefine/>
    <w:uiPriority w:val="99"/>
    <w:rsid w:val="004A3F6B"/>
    <w:pPr>
      <w:ind w:left="960" w:hanging="240"/>
    </w:pPr>
  </w:style>
  <w:style w:type="paragraph" w:styleId="Index5">
    <w:name w:val="index 5"/>
    <w:basedOn w:val="Normal"/>
    <w:next w:val="Normal"/>
    <w:autoRedefine/>
    <w:uiPriority w:val="99"/>
    <w:rsid w:val="004A3F6B"/>
    <w:pPr>
      <w:ind w:left="1200" w:hanging="240"/>
    </w:pPr>
  </w:style>
  <w:style w:type="paragraph" w:styleId="Index6">
    <w:name w:val="index 6"/>
    <w:basedOn w:val="Normal"/>
    <w:next w:val="Normal"/>
    <w:autoRedefine/>
    <w:uiPriority w:val="99"/>
    <w:rsid w:val="004A3F6B"/>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60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8</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 59—5 June 2018</vt:lpstr>
    </vt:vector>
  </TitlesOfParts>
  <Company>SoftLaw Corporation</Company>
  <LinksUpToDate>false</LinksUpToDate>
  <CharactersWithSpaces>15438</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59—5 June 2018</dc:title>
  <dc:creator>anne shannon</dc:creator>
  <cp:lastModifiedBy>anne shannon</cp:lastModifiedBy>
  <cp:revision>2</cp:revision>
  <cp:lastPrinted>2018-06-14T02:11:00Z</cp:lastPrinted>
  <dcterms:created xsi:type="dcterms:W3CDTF">2018-06-14T02:12:00Z</dcterms:created>
  <dcterms:modified xsi:type="dcterms:W3CDTF">2018-06-14T02:12:00Z</dcterms:modified>
</cp:coreProperties>
</file>