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7188F436" w:rsidR="003672C4" w:rsidRDefault="00DB560D" w:rsidP="00871621">
      <w:pPr>
        <w:pStyle w:val="Heading2"/>
        <w:jc w:val="center"/>
      </w:pPr>
      <w:r>
        <w:t>Report tabled-</w:t>
      </w:r>
      <w:r w:rsidR="00E474FF">
        <w:t xml:space="preserve"> </w:t>
      </w:r>
      <w:r w:rsidR="006B7CF3">
        <w:t xml:space="preserve">Inquiry into </w:t>
      </w:r>
      <w:r w:rsidR="00E56F90">
        <w:t xml:space="preserve">the </w:t>
      </w:r>
      <w:r w:rsidR="00DA0742">
        <w:t>Magistrates Court (Indicative Sentencing)</w:t>
      </w:r>
      <w:r w:rsidR="006B7CF3">
        <w:t xml:space="preserve"> Amendment Bill 2025</w:t>
      </w:r>
    </w:p>
    <w:p w14:paraId="76124C4F" w14:textId="5D134025" w:rsidR="00E474FF" w:rsidRDefault="00DB560D" w:rsidP="00326E14">
      <w:pPr>
        <w:rPr>
          <w:shd w:val="clear" w:color="auto" w:fill="FFFFFF"/>
        </w:rPr>
      </w:pPr>
      <w:r>
        <w:rPr>
          <w:shd w:val="clear" w:color="auto" w:fill="FFFFFF"/>
        </w:rPr>
        <w:t>Today the Chair of the</w:t>
      </w:r>
      <w:r w:rsidR="00326E14">
        <w:rPr>
          <w:shd w:val="clear" w:color="auto" w:fill="FFFFFF"/>
        </w:rPr>
        <w:t xml:space="preserve"> Standing Committee on Legal Affairs </w:t>
      </w:r>
      <w:r>
        <w:rPr>
          <w:shd w:val="clear" w:color="auto" w:fill="FFFFFF"/>
        </w:rPr>
        <w:t xml:space="preserve">Ms </w:t>
      </w:r>
      <w:proofErr w:type="spellStart"/>
      <w:r>
        <w:rPr>
          <w:shd w:val="clear" w:color="auto" w:fill="FFFFFF"/>
        </w:rPr>
        <w:t>Chiaka</w:t>
      </w:r>
      <w:proofErr w:type="spellEnd"/>
      <w:r>
        <w:rPr>
          <w:shd w:val="clear" w:color="auto" w:fill="FFFFFF"/>
        </w:rPr>
        <w:t xml:space="preserve"> Barry MLA, tabled the Committee’s report for the Inquiry into the </w:t>
      </w:r>
      <w:r w:rsidR="00DA0742">
        <w:rPr>
          <w:shd w:val="clear" w:color="auto" w:fill="FFFFFF"/>
        </w:rPr>
        <w:t>Magistrates Court (Indicative Sentencing)</w:t>
      </w:r>
      <w:r>
        <w:rPr>
          <w:shd w:val="clear" w:color="auto" w:fill="FFFFFF"/>
        </w:rPr>
        <w:t xml:space="preserve"> Amendment Bill 2025. The report makes </w:t>
      </w:r>
      <w:r w:rsidR="005344FB">
        <w:rPr>
          <w:shd w:val="clear" w:color="auto" w:fill="FFFFFF"/>
        </w:rPr>
        <w:t>18</w:t>
      </w:r>
      <w:r>
        <w:rPr>
          <w:shd w:val="clear" w:color="auto" w:fill="FFFFFF"/>
        </w:rPr>
        <w:t xml:space="preserve"> recommendations</w:t>
      </w:r>
      <w:r w:rsidR="005344FB">
        <w:rPr>
          <w:shd w:val="clear" w:color="auto" w:fill="FFFFFF"/>
        </w:rPr>
        <w:t xml:space="preserve"> and one finding</w:t>
      </w:r>
      <w:r>
        <w:rPr>
          <w:shd w:val="clear" w:color="auto" w:fill="FFFFFF"/>
        </w:rPr>
        <w:t>.</w:t>
      </w:r>
    </w:p>
    <w:p w14:paraId="43303B0D" w14:textId="05C1A64C" w:rsidR="00661EB9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The Committee thanks all stakeholders</w:t>
      </w:r>
      <w:r w:rsidR="00712E7C">
        <w:rPr>
          <w:shd w:val="clear" w:color="auto" w:fill="FFFFFF"/>
        </w:rPr>
        <w:t xml:space="preserve"> for their submissions to</w:t>
      </w:r>
      <w:r>
        <w:rPr>
          <w:shd w:val="clear" w:color="auto" w:fill="FFFFFF"/>
        </w:rPr>
        <w:t xml:space="preserve"> the inquiry.</w:t>
      </w:r>
    </w:p>
    <w:p w14:paraId="6E66C35E" w14:textId="5C47DA4F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Under the Assembly’s standing orders, the Government is r</w:t>
      </w:r>
      <w:r w:rsidR="00DA0742">
        <w:rPr>
          <w:shd w:val="clear" w:color="auto" w:fill="FFFFFF"/>
        </w:rPr>
        <w:t>e</w:t>
      </w:r>
      <w:r>
        <w:rPr>
          <w:shd w:val="clear" w:color="auto" w:fill="FFFFFF"/>
        </w:rPr>
        <w:t>quired to respond to committee reports within four months of tabling.</w:t>
      </w:r>
    </w:p>
    <w:p w14:paraId="5D349177" w14:textId="3E06FB6F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DB560D">
          <w:rPr>
            <w:rStyle w:val="Hyperlink"/>
            <w:shd w:val="clear" w:color="auto" w:fill="FFFFFF"/>
          </w:rPr>
          <w:t>https://www.parliament.act.gov.au/parliamentary-business/in-committees/Recent-Report</w:t>
        </w:r>
      </w:hyperlink>
    </w:p>
    <w:p w14:paraId="3FB4B8AB" w14:textId="621B4F86" w:rsidR="001C6DE8" w:rsidRPr="00326E14" w:rsidRDefault="001C6DE8" w:rsidP="001C6DE8">
      <w:pPr>
        <w:pStyle w:val="ListParagraph"/>
        <w:numPr>
          <w:ilvl w:val="0"/>
          <w:numId w:val="0"/>
        </w:numPr>
        <w:spacing w:before="0" w:after="0"/>
        <w:ind w:left="714"/>
        <w:rPr>
          <w:shd w:val="clear" w:color="auto" w:fill="FFFFFF"/>
        </w:rPr>
      </w:pPr>
    </w:p>
    <w:p w14:paraId="267017E6" w14:textId="703AAF8C" w:rsidR="00B946AE" w:rsidRPr="00B946AE" w:rsidRDefault="005344FB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26</w:t>
      </w:r>
      <w:r w:rsidR="00DB560D">
        <w:rPr>
          <w:shd w:val="clear" w:color="auto" w:fill="FFFFFF"/>
        </w:rPr>
        <w:t xml:space="preserve"> February 2026</w:t>
      </w:r>
    </w:p>
    <w:p w14:paraId="35518715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STATEMENT ENDS</w:t>
      </w:r>
    </w:p>
    <w:p w14:paraId="7E5C7A8A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B946AE" w:rsidRPr="00863546" w14:paraId="6B86B215" w14:textId="77777777" w:rsidTr="00B946AE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3EA0D" w14:textId="77777777" w:rsidR="00B946AE" w:rsidRDefault="00B946AE" w:rsidP="00BA20EF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1F6ADAC" w14:textId="77777777" w:rsidR="00B946AE" w:rsidRPr="000513FB" w:rsidRDefault="00B946AE" w:rsidP="00BA20EF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54874</w:t>
            </w:r>
          </w:p>
          <w:p w14:paraId="6F716042" w14:textId="0D05AB27" w:rsidR="00B946AE" w:rsidRPr="00863546" w:rsidRDefault="009B688C" w:rsidP="00BA20EF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B946AE" w:rsidRPr="007C1E31">
              <w:rPr>
                <w:sz w:val="20"/>
                <w:szCs w:val="20"/>
              </w:rPr>
              <w:t>ecretary – (02) 620 70524 or LAcommittee</w:t>
            </w:r>
            <w:r w:rsidR="00B946AE">
              <w:rPr>
                <w:sz w:val="20"/>
                <w:szCs w:val="20"/>
              </w:rPr>
              <w:t>Legal</w:t>
            </w:r>
            <w:r w:rsidR="00B946AE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96AD0BB" w14:textId="77777777" w:rsidR="00B946AE" w:rsidRPr="00863546" w:rsidRDefault="00B946AE" w:rsidP="00B946AE">
      <w:pPr>
        <w:pStyle w:val="NoSpacing"/>
        <w:rPr>
          <w:shd w:val="clear" w:color="auto" w:fill="FFFFFF"/>
        </w:rPr>
      </w:pPr>
    </w:p>
    <w:p w14:paraId="03CA7DAD" w14:textId="31F7F113" w:rsidR="00B946AE" w:rsidRPr="00863546" w:rsidRDefault="00B946AE" w:rsidP="00B946AE">
      <w:pPr>
        <w:pStyle w:val="ListParagraph"/>
        <w:numPr>
          <w:ilvl w:val="0"/>
          <w:numId w:val="0"/>
        </w:numPr>
        <w:spacing w:before="60" w:after="120"/>
        <w:ind w:left="357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7E0BE50C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5344FB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  <w:num w:numId="20" w16cid:durableId="212391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16EDD"/>
    <w:rsid w:val="0002594D"/>
    <w:rsid w:val="00041A3A"/>
    <w:rsid w:val="00095173"/>
    <w:rsid w:val="000A1378"/>
    <w:rsid w:val="000B5591"/>
    <w:rsid w:val="000D3BB9"/>
    <w:rsid w:val="000E1A8E"/>
    <w:rsid w:val="000E3BE6"/>
    <w:rsid w:val="0010325D"/>
    <w:rsid w:val="001058B2"/>
    <w:rsid w:val="00110734"/>
    <w:rsid w:val="00110D21"/>
    <w:rsid w:val="0014392D"/>
    <w:rsid w:val="00154896"/>
    <w:rsid w:val="00166FCE"/>
    <w:rsid w:val="001A041A"/>
    <w:rsid w:val="001C0EC9"/>
    <w:rsid w:val="001C6DE8"/>
    <w:rsid w:val="001D38F4"/>
    <w:rsid w:val="001D6802"/>
    <w:rsid w:val="001E1EC0"/>
    <w:rsid w:val="001E7F1D"/>
    <w:rsid w:val="001F6AD4"/>
    <w:rsid w:val="0021253E"/>
    <w:rsid w:val="00221F14"/>
    <w:rsid w:val="0025077A"/>
    <w:rsid w:val="00273F61"/>
    <w:rsid w:val="0027673A"/>
    <w:rsid w:val="00297F72"/>
    <w:rsid w:val="002A3D25"/>
    <w:rsid w:val="002D1594"/>
    <w:rsid w:val="003000B7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3280E"/>
    <w:rsid w:val="00443C68"/>
    <w:rsid w:val="004614F7"/>
    <w:rsid w:val="00497B05"/>
    <w:rsid w:val="004A188A"/>
    <w:rsid w:val="004B4B13"/>
    <w:rsid w:val="004B549C"/>
    <w:rsid w:val="004C3A6C"/>
    <w:rsid w:val="004D2C7E"/>
    <w:rsid w:val="004E439A"/>
    <w:rsid w:val="00502117"/>
    <w:rsid w:val="005344FB"/>
    <w:rsid w:val="005552EA"/>
    <w:rsid w:val="00560E8A"/>
    <w:rsid w:val="00580677"/>
    <w:rsid w:val="00595740"/>
    <w:rsid w:val="005A1959"/>
    <w:rsid w:val="005A4F0B"/>
    <w:rsid w:val="005B7986"/>
    <w:rsid w:val="005C099A"/>
    <w:rsid w:val="005D2D97"/>
    <w:rsid w:val="00630074"/>
    <w:rsid w:val="00661EB9"/>
    <w:rsid w:val="006B7CF3"/>
    <w:rsid w:val="006D4A0A"/>
    <w:rsid w:val="006D6584"/>
    <w:rsid w:val="0070559C"/>
    <w:rsid w:val="00712E7C"/>
    <w:rsid w:val="007141D8"/>
    <w:rsid w:val="0073427B"/>
    <w:rsid w:val="007370AD"/>
    <w:rsid w:val="007756E0"/>
    <w:rsid w:val="00790B81"/>
    <w:rsid w:val="007D2175"/>
    <w:rsid w:val="007F34E8"/>
    <w:rsid w:val="0085250D"/>
    <w:rsid w:val="00871621"/>
    <w:rsid w:val="00872845"/>
    <w:rsid w:val="008800AE"/>
    <w:rsid w:val="00885CDA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B688C"/>
    <w:rsid w:val="009E30E8"/>
    <w:rsid w:val="00A10508"/>
    <w:rsid w:val="00A425CB"/>
    <w:rsid w:val="00A55289"/>
    <w:rsid w:val="00A557C2"/>
    <w:rsid w:val="00A60016"/>
    <w:rsid w:val="00AB3B63"/>
    <w:rsid w:val="00AD41C4"/>
    <w:rsid w:val="00AE2724"/>
    <w:rsid w:val="00AE2E3B"/>
    <w:rsid w:val="00AF4939"/>
    <w:rsid w:val="00B719AD"/>
    <w:rsid w:val="00B90546"/>
    <w:rsid w:val="00B94047"/>
    <w:rsid w:val="00B946AE"/>
    <w:rsid w:val="00B96063"/>
    <w:rsid w:val="00BD680E"/>
    <w:rsid w:val="00BE79C7"/>
    <w:rsid w:val="00C0496D"/>
    <w:rsid w:val="00C108B4"/>
    <w:rsid w:val="00C253ED"/>
    <w:rsid w:val="00C273A6"/>
    <w:rsid w:val="00C43599"/>
    <w:rsid w:val="00C94F64"/>
    <w:rsid w:val="00CA1EB1"/>
    <w:rsid w:val="00CC1E1A"/>
    <w:rsid w:val="00CC3E02"/>
    <w:rsid w:val="00CE32F1"/>
    <w:rsid w:val="00D27851"/>
    <w:rsid w:val="00D46F14"/>
    <w:rsid w:val="00D603A4"/>
    <w:rsid w:val="00DA0742"/>
    <w:rsid w:val="00DA532A"/>
    <w:rsid w:val="00DB003D"/>
    <w:rsid w:val="00DB55DB"/>
    <w:rsid w:val="00DB560D"/>
    <w:rsid w:val="00DC109A"/>
    <w:rsid w:val="00DD185F"/>
    <w:rsid w:val="00DF40C0"/>
    <w:rsid w:val="00DF4B56"/>
    <w:rsid w:val="00E40A41"/>
    <w:rsid w:val="00E474FF"/>
    <w:rsid w:val="00E56F90"/>
    <w:rsid w:val="00EA767F"/>
    <w:rsid w:val="00EC3781"/>
    <w:rsid w:val="00ED4AB6"/>
    <w:rsid w:val="00EE3FBF"/>
    <w:rsid w:val="00EE6040"/>
    <w:rsid w:val="00EF60A1"/>
    <w:rsid w:val="00F53532"/>
    <w:rsid w:val="00F64176"/>
    <w:rsid w:val="00F70998"/>
    <w:rsid w:val="00F749DA"/>
    <w:rsid w:val="00F85DFF"/>
    <w:rsid w:val="00FA2F7D"/>
    <w:rsid w:val="00FA5E42"/>
    <w:rsid w:val="00FA7129"/>
    <w:rsid w:val="00FD02D2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94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875</Characters>
  <Application>Microsoft Office Word</Application>
  <DocSecurity>0</DocSecurity>
  <Lines>125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Liquor Amendment Bill 2025 - Inquiring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</dc:title>
  <dc:subject/>
  <dc:creator>Sharma, Satyenx</dc:creator>
  <cp:keywords/>
  <dc:description/>
  <cp:lastModifiedBy>de Kleuver, Kathleen</cp:lastModifiedBy>
  <cp:revision>7</cp:revision>
  <cp:lastPrinted>2022-10-12T01:10:00Z</cp:lastPrinted>
  <dcterms:created xsi:type="dcterms:W3CDTF">2026-02-09T04:54:00Z</dcterms:created>
  <dcterms:modified xsi:type="dcterms:W3CDTF">2026-02-24T06:26:00Z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