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EE2BA1" w:rsidRDefault="00966F78" w:rsidP="00966F78">
      <w:pPr>
        <w:spacing w:before="120" w:after="120"/>
        <w:jc w:val="center"/>
        <w:rPr>
          <w:b/>
          <w:bCs/>
          <w:sz w:val="24"/>
        </w:rPr>
      </w:pPr>
      <w:r w:rsidRPr="00EE2BA1">
        <w:rPr>
          <w:b/>
          <w:bCs/>
          <w:sz w:val="40"/>
          <w:szCs w:val="40"/>
        </w:rPr>
        <w:t>MEDIA RELEASE</w:t>
      </w:r>
    </w:p>
    <w:p w14:paraId="77BC33D3" w14:textId="2D301942" w:rsidR="001829C1" w:rsidRDefault="00EE2BA1" w:rsidP="00966F78">
      <w:pPr>
        <w:jc w:val="center"/>
        <w:rPr>
          <w:b/>
          <w:i/>
          <w:iCs/>
          <w:sz w:val="36"/>
          <w:szCs w:val="36"/>
        </w:rPr>
      </w:pPr>
      <w:r w:rsidRPr="00EE2BA1">
        <w:rPr>
          <w:b/>
          <w:i/>
          <w:iCs/>
          <w:sz w:val="24"/>
        </w:rPr>
        <w:br/>
      </w:r>
      <w:r w:rsidR="00966F78"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 xml:space="preserve">Performance Audit Reports </w:t>
      </w:r>
    </w:p>
    <w:p w14:paraId="71DF6F49" w14:textId="2FE177C3" w:rsidR="00966F78" w:rsidRPr="00D87726" w:rsidRDefault="00876F26" w:rsidP="00966F78">
      <w:pPr>
        <w:jc w:val="center"/>
        <w:rPr>
          <w:b/>
          <w:sz w:val="36"/>
          <w:szCs w:val="36"/>
        </w:rPr>
      </w:pPr>
      <w:r>
        <w:rPr>
          <w:b/>
          <w:i/>
          <w:iCs/>
          <w:sz w:val="36"/>
          <w:szCs w:val="36"/>
        </w:rPr>
        <w:t>J</w:t>
      </w:r>
      <w:r w:rsidR="001829C1">
        <w:rPr>
          <w:b/>
          <w:i/>
          <w:iCs/>
          <w:sz w:val="36"/>
          <w:szCs w:val="36"/>
        </w:rPr>
        <w:t>ul</w:t>
      </w:r>
      <w:r w:rsidR="00D84B66">
        <w:rPr>
          <w:b/>
          <w:i/>
          <w:iCs/>
          <w:sz w:val="36"/>
          <w:szCs w:val="36"/>
        </w:rPr>
        <w:t xml:space="preserve">y – </w:t>
      </w:r>
      <w:r w:rsidR="001829C1">
        <w:rPr>
          <w:b/>
          <w:i/>
          <w:iCs/>
          <w:sz w:val="36"/>
          <w:szCs w:val="36"/>
        </w:rPr>
        <w:t>December</w:t>
      </w:r>
      <w:r w:rsidR="00D84B66">
        <w:rPr>
          <w:b/>
          <w:i/>
          <w:iCs/>
          <w:sz w:val="36"/>
          <w:szCs w:val="36"/>
        </w:rPr>
        <w:t xml:space="preserve"> 2023</w:t>
      </w:r>
    </w:p>
    <w:p w14:paraId="23BD3C62" w14:textId="77777777" w:rsidR="00966F78" w:rsidRPr="00EE2BA1" w:rsidRDefault="00966F78" w:rsidP="00966F78">
      <w:pPr>
        <w:jc w:val="center"/>
        <w:rPr>
          <w:b/>
          <w:sz w:val="28"/>
          <w:szCs w:val="28"/>
        </w:rPr>
      </w:pPr>
    </w:p>
    <w:p w14:paraId="4A61F5A9" w14:textId="04556E77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E84DBF" w:rsidRPr="00D87726">
        <w:rPr>
          <w:color w:val="auto"/>
        </w:rPr>
        <w:t xml:space="preserve">has announced it will be undertaking </w:t>
      </w:r>
      <w:r w:rsidR="00581428" w:rsidRPr="00D87726">
        <w:rPr>
          <w:color w:val="auto"/>
        </w:rPr>
        <w:t xml:space="preserve">a new inquiry entitled </w:t>
      </w:r>
      <w:r w:rsidR="00581428" w:rsidRPr="00D87726">
        <w:rPr>
          <w:i/>
          <w:iCs/>
          <w:color w:val="auto"/>
        </w:rPr>
        <w:t xml:space="preserve">Inquiry into Auditor-General’s Performance Audit Reports </w:t>
      </w:r>
      <w:r w:rsidR="00D84B66">
        <w:rPr>
          <w:i/>
          <w:iCs/>
          <w:color w:val="auto"/>
        </w:rPr>
        <w:t>J</w:t>
      </w:r>
      <w:r w:rsidR="001829C1">
        <w:rPr>
          <w:i/>
          <w:iCs/>
          <w:color w:val="auto"/>
        </w:rPr>
        <w:t>ul</w:t>
      </w:r>
      <w:r w:rsidR="00D84B66">
        <w:rPr>
          <w:i/>
          <w:iCs/>
          <w:color w:val="auto"/>
        </w:rPr>
        <w:t xml:space="preserve">y – </w:t>
      </w:r>
      <w:r w:rsidR="001829C1">
        <w:rPr>
          <w:i/>
          <w:iCs/>
          <w:color w:val="auto"/>
        </w:rPr>
        <w:t>December</w:t>
      </w:r>
      <w:r w:rsidR="00D84B66">
        <w:rPr>
          <w:i/>
          <w:iCs/>
          <w:color w:val="auto"/>
        </w:rPr>
        <w:t xml:space="preserve"> 2023</w:t>
      </w:r>
      <w:r w:rsidR="001D7E07" w:rsidRPr="00D87726">
        <w:rPr>
          <w:i/>
          <w:iCs/>
          <w:color w:val="auto"/>
        </w:rPr>
        <w:t>.</w:t>
      </w:r>
    </w:p>
    <w:p w14:paraId="64CBABEE" w14:textId="0C138CD9" w:rsidR="00581428" w:rsidRPr="00D87726" w:rsidRDefault="00581428" w:rsidP="00581428">
      <w:pPr>
        <w:pStyle w:val="Bodycopy"/>
        <w:rPr>
          <w:color w:val="auto"/>
        </w:rPr>
      </w:pPr>
      <w:r w:rsidRPr="00D87726">
        <w:rPr>
          <w:color w:val="auto"/>
        </w:rPr>
        <w:t xml:space="preserve">During the course of the inquiry, the Committee will be inquiring into and reporting on all performance audit reports released by the ACT Auditor-General between 1 </w:t>
      </w:r>
      <w:r w:rsidR="00876F26">
        <w:rPr>
          <w:color w:val="auto"/>
        </w:rPr>
        <w:t>J</w:t>
      </w:r>
      <w:r w:rsidR="001829C1">
        <w:rPr>
          <w:color w:val="auto"/>
        </w:rPr>
        <w:t>ul</w:t>
      </w:r>
      <w:r w:rsidR="00D84B66">
        <w:rPr>
          <w:color w:val="auto"/>
        </w:rPr>
        <w:t>y</w:t>
      </w:r>
      <w:r w:rsidRPr="00D87726">
        <w:rPr>
          <w:color w:val="auto"/>
        </w:rPr>
        <w:t xml:space="preserve"> and </w:t>
      </w:r>
      <w:r w:rsidR="00D84B66">
        <w:rPr>
          <w:color w:val="auto"/>
        </w:rPr>
        <w:t>3</w:t>
      </w:r>
      <w:r w:rsidR="001829C1">
        <w:rPr>
          <w:color w:val="auto"/>
        </w:rPr>
        <w:t>1</w:t>
      </w:r>
      <w:r w:rsidR="00D84B66">
        <w:rPr>
          <w:color w:val="auto"/>
        </w:rPr>
        <w:t xml:space="preserve"> </w:t>
      </w:r>
      <w:r w:rsidR="001829C1">
        <w:rPr>
          <w:color w:val="auto"/>
        </w:rPr>
        <w:t>December</w:t>
      </w:r>
      <w:r w:rsidR="00D84B66">
        <w:rPr>
          <w:color w:val="auto"/>
        </w:rPr>
        <w:t xml:space="preserve"> 2023</w:t>
      </w:r>
      <w:r w:rsidRPr="00D87726">
        <w:rPr>
          <w:color w:val="auto"/>
        </w:rPr>
        <w:t>.</w:t>
      </w:r>
      <w:r w:rsidR="004E6AA8" w:rsidRPr="00D87726">
        <w:rPr>
          <w:color w:val="auto"/>
        </w:rPr>
        <w:t xml:space="preserve"> The Committee will inquir</w:t>
      </w:r>
      <w:r w:rsidR="00D87726" w:rsidRPr="00D87726">
        <w:rPr>
          <w:color w:val="auto"/>
        </w:rPr>
        <w:t>e</w:t>
      </w:r>
      <w:r w:rsidR="004E6AA8" w:rsidRPr="00D87726">
        <w:rPr>
          <w:color w:val="auto"/>
        </w:rPr>
        <w:t xml:space="preserve"> into the following performance audit reports:</w:t>
      </w:r>
    </w:p>
    <w:p w14:paraId="47A066A2" w14:textId="77777777" w:rsidR="001829C1" w:rsidRPr="001829C1" w:rsidRDefault="001829C1" w:rsidP="001829C1">
      <w:pPr>
        <w:pStyle w:val="Bodycopy"/>
        <w:numPr>
          <w:ilvl w:val="0"/>
          <w:numId w:val="26"/>
        </w:numPr>
        <w:spacing w:before="120" w:after="120"/>
        <w:rPr>
          <w:bCs/>
        </w:rPr>
      </w:pPr>
      <w:r w:rsidRPr="001829C1">
        <w:rPr>
          <w:bCs/>
        </w:rPr>
        <w:t>No 5/2023 – Activities of the Government Procurement Board;</w:t>
      </w:r>
    </w:p>
    <w:p w14:paraId="6F8E33A2" w14:textId="77777777" w:rsidR="001829C1" w:rsidRPr="001829C1" w:rsidRDefault="001829C1" w:rsidP="001829C1">
      <w:pPr>
        <w:pStyle w:val="Bodycopy"/>
        <w:numPr>
          <w:ilvl w:val="0"/>
          <w:numId w:val="26"/>
        </w:numPr>
        <w:spacing w:before="120" w:after="120"/>
        <w:rPr>
          <w:bCs/>
        </w:rPr>
      </w:pPr>
      <w:r w:rsidRPr="001829C1">
        <w:rPr>
          <w:bCs/>
        </w:rPr>
        <w:t>No 6/2023 – Implementation of the ACT Aboriginal and Torres Strait Islander Agreement;</w:t>
      </w:r>
      <w:r w:rsidRPr="001829C1">
        <w:rPr>
          <w:bCs/>
        </w:rPr>
        <w:tab/>
      </w:r>
    </w:p>
    <w:p w14:paraId="3D5FC570" w14:textId="77777777" w:rsidR="001829C1" w:rsidRPr="001829C1" w:rsidRDefault="001829C1" w:rsidP="001829C1">
      <w:pPr>
        <w:pStyle w:val="Bodycopy"/>
        <w:numPr>
          <w:ilvl w:val="0"/>
          <w:numId w:val="26"/>
        </w:numPr>
        <w:spacing w:before="120" w:after="120"/>
        <w:rPr>
          <w:bCs/>
        </w:rPr>
      </w:pPr>
      <w:r w:rsidRPr="001829C1">
        <w:rPr>
          <w:bCs/>
        </w:rPr>
        <w:t>No 8/2023 – Supports for students with disability in ACT public schools; and</w:t>
      </w:r>
    </w:p>
    <w:p w14:paraId="1F4B5F50" w14:textId="1E262FA2" w:rsidR="004E6AA8" w:rsidRPr="00D87726" w:rsidRDefault="001829C1" w:rsidP="001829C1">
      <w:pPr>
        <w:pStyle w:val="Bodycopy"/>
        <w:numPr>
          <w:ilvl w:val="0"/>
          <w:numId w:val="26"/>
        </w:numPr>
        <w:spacing w:before="120" w:after="120"/>
        <w:rPr>
          <w:color w:val="auto"/>
        </w:rPr>
      </w:pPr>
      <w:r w:rsidRPr="001829C1">
        <w:rPr>
          <w:bCs/>
        </w:rPr>
        <w:t>No 10/2023 – Human Resources Information Management System (HRIMS) Program</w:t>
      </w:r>
      <w:r w:rsidR="00D84B66">
        <w:rPr>
          <w:rFonts w:ascii="Calibri" w:hAnsi="Calibri" w:cs="Calibri"/>
        </w:rPr>
        <w:t>.</w:t>
      </w:r>
    </w:p>
    <w:p w14:paraId="6CC630A1" w14:textId="77777777" w:rsidR="00840802" w:rsidRDefault="00840802" w:rsidP="00840802">
      <w:pPr>
        <w:pStyle w:val="Bodycopy"/>
        <w:keepNext w:val="0"/>
        <w:spacing w:before="120" w:after="120"/>
        <w:rPr>
          <w:color w:val="auto"/>
          <w:szCs w:val="22"/>
        </w:rPr>
      </w:pPr>
      <w:r>
        <w:rPr>
          <w:color w:val="auto"/>
          <w:szCs w:val="22"/>
        </w:rPr>
        <w:t xml:space="preserve">All the above reports are available here: </w:t>
      </w:r>
      <w:hyperlink r:id="rId8" w:anchor="AuditReports2022" w:history="1">
        <w:r>
          <w:rPr>
            <w:rStyle w:val="Hyperlink"/>
          </w:rPr>
          <w:t>Audit Reports - ACT Audit Office</w:t>
        </w:r>
      </w:hyperlink>
    </w:p>
    <w:p w14:paraId="0A4484EE" w14:textId="3E7F139D" w:rsidR="00840802" w:rsidRDefault="00840802" w:rsidP="00840802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Terms of Reference for the inquiry are available on the Committee </w:t>
      </w:r>
      <w:r w:rsidRPr="000C67C5">
        <w:rPr>
          <w:szCs w:val="22"/>
        </w:rPr>
        <w:t>webpage</w:t>
      </w:r>
      <w:r w:rsidRPr="00462058">
        <w:rPr>
          <w:szCs w:val="22"/>
        </w:rPr>
        <w:t xml:space="preserve"> </w:t>
      </w:r>
      <w:hyperlink r:id="rId9" w:history="1">
        <w:r w:rsidRPr="003B27D4">
          <w:rPr>
            <w:rStyle w:val="Hyperlink"/>
            <w:szCs w:val="22"/>
          </w:rPr>
          <w:t>here</w:t>
        </w:r>
        <w:r w:rsidR="003B27D4" w:rsidRPr="003B27D4">
          <w:rPr>
            <w:rStyle w:val="Hyperlink"/>
            <w:szCs w:val="22"/>
          </w:rPr>
          <w:t>.</w:t>
        </w:r>
      </w:hyperlink>
    </w:p>
    <w:p w14:paraId="4C62A3C1" w14:textId="1E092994" w:rsidR="00840802" w:rsidRPr="00462058" w:rsidRDefault="00840802" w:rsidP="00840802">
      <w:pPr>
        <w:pStyle w:val="Bodycopy"/>
        <w:keepNext w:val="0"/>
        <w:spacing w:before="120" w:after="120"/>
        <w:rPr>
          <w:b/>
          <w:bCs/>
          <w:szCs w:val="22"/>
        </w:rPr>
      </w:pPr>
      <w:r w:rsidRPr="00462058">
        <w:rPr>
          <w:szCs w:val="22"/>
        </w:rPr>
        <w:t>The Committee invites submissions from interested organisations and individuals.</w:t>
      </w:r>
      <w:r w:rsidRPr="00462058">
        <w:rPr>
          <w:szCs w:val="22"/>
        </w:rPr>
        <w:br/>
      </w:r>
      <w:r w:rsidRPr="00462058">
        <w:rPr>
          <w:b/>
          <w:bCs/>
          <w:szCs w:val="22"/>
        </w:rPr>
        <w:t>Submissions should be lodged with the Committee Secretary</w:t>
      </w:r>
      <w:r w:rsidR="001A4ABB">
        <w:rPr>
          <w:b/>
          <w:bCs/>
          <w:szCs w:val="22"/>
        </w:rPr>
        <w:t>.</w:t>
      </w:r>
    </w:p>
    <w:p w14:paraId="7F30FB01" w14:textId="77777777" w:rsidR="00840802" w:rsidRPr="00462058" w:rsidRDefault="00840802" w:rsidP="00840802">
      <w:pPr>
        <w:pStyle w:val="Bodycopy"/>
        <w:keepLines/>
        <w:spacing w:before="120" w:after="120"/>
        <w:rPr>
          <w:szCs w:val="22"/>
        </w:rPr>
      </w:pPr>
      <w:r w:rsidRPr="00462058">
        <w:rPr>
          <w:szCs w:val="22"/>
        </w:rPr>
        <w:t xml:space="preserve">Submissions should be forwarded to: </w:t>
      </w:r>
      <w:hyperlink r:id="rId10" w:history="1">
        <w:r w:rsidRPr="00462058">
          <w:rPr>
            <w:rStyle w:val="Hyperlink"/>
            <w:szCs w:val="22"/>
          </w:rPr>
          <w:t>LACommitteePA@parliament.act.gov.au</w:t>
        </w:r>
      </w:hyperlink>
    </w:p>
    <w:p w14:paraId="151A48AE" w14:textId="77777777" w:rsidR="00840802" w:rsidRPr="00462058" w:rsidRDefault="00840802" w:rsidP="00840802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Further information on lodging a submission is available at: </w:t>
      </w:r>
      <w:hyperlink r:id="rId11" w:history="1">
        <w:r w:rsidRPr="00462058">
          <w:rPr>
            <w:rStyle w:val="Hyperlink"/>
            <w:szCs w:val="22"/>
          </w:rPr>
          <w:t>https://www.parliament.act.gov.au/parliamentary-business/in-committees/Getting-involved</w:t>
        </w:r>
      </w:hyperlink>
      <w:r w:rsidRPr="00462058">
        <w:rPr>
          <w:szCs w:val="22"/>
        </w:rPr>
        <w:t xml:space="preserve"> </w:t>
      </w:r>
    </w:p>
    <w:p w14:paraId="531EC5A6" w14:textId="40C50608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1A4ABB">
        <w:rPr>
          <w:b/>
          <w:color w:val="auto"/>
        </w:rPr>
        <w:t>Thursday, 15</w:t>
      </w:r>
      <w:r w:rsidR="00D84B66">
        <w:rPr>
          <w:b/>
          <w:color w:val="auto"/>
        </w:rPr>
        <w:t xml:space="preserve"> </w:t>
      </w:r>
      <w:r w:rsidR="001829C1">
        <w:rPr>
          <w:b/>
          <w:color w:val="auto"/>
        </w:rPr>
        <w:t xml:space="preserve">February </w:t>
      </w:r>
      <w:r w:rsidR="00D84B66">
        <w:rPr>
          <w:b/>
          <w:color w:val="auto"/>
        </w:rPr>
        <w:t>202</w:t>
      </w:r>
      <w:r w:rsidR="001829C1">
        <w:rPr>
          <w:b/>
          <w:color w:val="auto"/>
        </w:rPr>
        <w:t>4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FCA5C9A" w14:textId="2B6DF2DA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D859A5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5091" w14:textId="77777777" w:rsidR="001829C1" w:rsidRDefault="00182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1540AB60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594192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F966" w14:textId="77777777" w:rsidR="001829C1" w:rsidRDefault="00182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B027" w14:textId="77777777" w:rsidR="001829C1" w:rsidRDefault="00182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E8AEC7A" w:rsidR="00755FAC" w:rsidRPr="00F43DBE" w:rsidRDefault="0039228C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297527F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7F481795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</w:t>
                          </w:r>
                          <w:r w:rsidR="001829C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d Cocks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7F481795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</w:t>
                    </w:r>
                    <w:r w:rsidR="001829C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d Cocks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367C0B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B24D06"/>
    <w:multiLevelType w:val="hybridMultilevel"/>
    <w:tmpl w:val="909C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4B2BAF"/>
    <w:multiLevelType w:val="multilevel"/>
    <w:tmpl w:val="BCFCBA68"/>
    <w:numStyleLink w:val="Style1"/>
  </w:abstractNum>
  <w:abstractNum w:abstractNumId="2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536">
    <w:abstractNumId w:val="25"/>
  </w:num>
  <w:num w:numId="2" w16cid:durableId="2099868537">
    <w:abstractNumId w:val="7"/>
  </w:num>
  <w:num w:numId="3" w16cid:durableId="1332098885">
    <w:abstractNumId w:val="4"/>
  </w:num>
  <w:num w:numId="4" w16cid:durableId="1732313997">
    <w:abstractNumId w:val="23"/>
  </w:num>
  <w:num w:numId="5" w16cid:durableId="985167004">
    <w:abstractNumId w:val="11"/>
  </w:num>
  <w:num w:numId="6" w16cid:durableId="1652950158">
    <w:abstractNumId w:val="21"/>
  </w:num>
  <w:num w:numId="7" w16cid:durableId="1783066656">
    <w:abstractNumId w:val="5"/>
  </w:num>
  <w:num w:numId="8" w16cid:durableId="785151860">
    <w:abstractNumId w:val="2"/>
  </w:num>
  <w:num w:numId="9" w16cid:durableId="1360737327">
    <w:abstractNumId w:val="24"/>
  </w:num>
  <w:num w:numId="10" w16cid:durableId="124590846">
    <w:abstractNumId w:val="9"/>
  </w:num>
  <w:num w:numId="11" w16cid:durableId="1809586677">
    <w:abstractNumId w:val="10"/>
  </w:num>
  <w:num w:numId="12" w16cid:durableId="1145975106">
    <w:abstractNumId w:val="12"/>
  </w:num>
  <w:num w:numId="13" w16cid:durableId="2017919434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3601065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155026479">
    <w:abstractNumId w:val="14"/>
  </w:num>
  <w:num w:numId="16" w16cid:durableId="2145389397">
    <w:abstractNumId w:val="1"/>
  </w:num>
  <w:num w:numId="17" w16cid:durableId="27462454">
    <w:abstractNumId w:val="17"/>
  </w:num>
  <w:num w:numId="18" w16cid:durableId="528031192">
    <w:abstractNumId w:val="22"/>
  </w:num>
  <w:num w:numId="19" w16cid:durableId="1336954046">
    <w:abstractNumId w:val="19"/>
  </w:num>
  <w:num w:numId="20" w16cid:durableId="1872498286">
    <w:abstractNumId w:val="8"/>
  </w:num>
  <w:num w:numId="21" w16cid:durableId="489753687">
    <w:abstractNumId w:val="20"/>
  </w:num>
  <w:num w:numId="22" w16cid:durableId="104811236">
    <w:abstractNumId w:val="16"/>
  </w:num>
  <w:num w:numId="23" w16cid:durableId="983698785">
    <w:abstractNumId w:val="6"/>
  </w:num>
  <w:num w:numId="24" w16cid:durableId="1142231508">
    <w:abstractNumId w:val="15"/>
  </w:num>
  <w:num w:numId="25" w16cid:durableId="238293299">
    <w:abstractNumId w:val="0"/>
  </w:num>
  <w:num w:numId="26" w16cid:durableId="66075971">
    <w:abstractNumId w:val="3"/>
  </w:num>
  <w:num w:numId="27" w16cid:durableId="2010786578">
    <w:abstractNumId w:val="13"/>
  </w:num>
  <w:num w:numId="28" w16cid:durableId="35205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829C1"/>
    <w:rsid w:val="001A0ED6"/>
    <w:rsid w:val="001A4ABB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228C"/>
    <w:rsid w:val="003952D0"/>
    <w:rsid w:val="003A076B"/>
    <w:rsid w:val="003B27D4"/>
    <w:rsid w:val="003B5B9D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4192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0802"/>
    <w:rsid w:val="00841065"/>
    <w:rsid w:val="00841B23"/>
    <w:rsid w:val="00846DA5"/>
    <w:rsid w:val="00850398"/>
    <w:rsid w:val="0085106B"/>
    <w:rsid w:val="00860066"/>
    <w:rsid w:val="0086519B"/>
    <w:rsid w:val="00876F26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A5B0A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D6705"/>
    <w:rsid w:val="00CE2A92"/>
    <w:rsid w:val="00D00787"/>
    <w:rsid w:val="00D02A6D"/>
    <w:rsid w:val="00D043DC"/>
    <w:rsid w:val="00D2511F"/>
    <w:rsid w:val="00D32BBB"/>
    <w:rsid w:val="00D469B4"/>
    <w:rsid w:val="00D4799A"/>
    <w:rsid w:val="00D50696"/>
    <w:rsid w:val="00D66706"/>
    <w:rsid w:val="00D8252B"/>
    <w:rsid w:val="00D84B66"/>
    <w:rsid w:val="00D859A5"/>
    <w:rsid w:val="00D85E1E"/>
    <w:rsid w:val="00D87726"/>
    <w:rsid w:val="00D9167D"/>
    <w:rsid w:val="00DA597D"/>
    <w:rsid w:val="00DB212A"/>
    <w:rsid w:val="00DB42BF"/>
    <w:rsid w:val="00DB6AE4"/>
    <w:rsid w:val="00DD29E6"/>
    <w:rsid w:val="00DD6C8B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E2BA1"/>
    <w:rsid w:val="00EF3768"/>
    <w:rsid w:val="00EF78DC"/>
    <w:rsid w:val="00F00253"/>
    <w:rsid w:val="00F05A8C"/>
    <w:rsid w:val="00F12B15"/>
    <w:rsid w:val="00F16FC4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customStyle="1" w:styleId="Agendasub-item">
    <w:name w:val="Agenda sub-item"/>
    <w:basedOn w:val="Normal"/>
    <w:link w:val="Agendasub-itemChar"/>
    <w:qFormat/>
    <w:rsid w:val="00D84B6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D84B66"/>
    <w:rPr>
      <w:rFonts w:ascii="Calibri" w:eastAsia="Calibri" w:hAnsi="Calibri" w:cs="Calibri"/>
      <w:color w:val="000000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reports-and-publications/audit-repor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Getting-involv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CommitteePA@parliament.act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s-performance-reports-july-december-2023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Patel, DikshesX</cp:lastModifiedBy>
  <cp:revision>7</cp:revision>
  <cp:lastPrinted>2023-02-15T22:57:00Z</cp:lastPrinted>
  <dcterms:created xsi:type="dcterms:W3CDTF">2024-02-09T00:01:00Z</dcterms:created>
  <dcterms:modified xsi:type="dcterms:W3CDTF">2024-02-15T04:15:00Z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2024-02-09T00:01:15Z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a472b0f7-dc67-4b91-a1ab-96472ab1d855</vt:lpwstr>
  </property>
  <property fmtid="{D5CDD505-2E9C-101B-9397-08002B2CF9AE}" pid="15" name="MSIP_Label_69af8531-eb46-4968-8cb3-105d2f5ea87e_ContentBits">
    <vt:lpwstr>0</vt:lpwstr>
  </property>
</Properties>
</file>