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70834"/>
    <w:p w14:paraId="1D8C4DE1" w14:textId="1C96DAD3" w:rsidR="00FB37D3" w:rsidRPr="00C334AA" w:rsidRDefault="00F30536" w:rsidP="00FB37D3">
      <w:pPr>
        <w:pStyle w:val="Header"/>
        <w:spacing w:after="600"/>
        <w:rPr>
          <w:rFonts w:asciiTheme="minorHAnsi" w:hAnsiTheme="minorHAnsi"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6BD3A415" w:rsidR="00F30536" w:rsidRPr="00F30536" w:rsidRDefault="00F30536">
                            <w:pPr>
                              <w:rPr>
                                <w:rFonts w:asciiTheme="minorHAnsi" w:hAnsiTheme="minorHAnsi" w:cstheme="minorHAnsi"/>
                                <w:color w:val="FF0000"/>
                              </w:rPr>
                            </w:pPr>
                            <w:r w:rsidRPr="003E77E1">
                              <w:rPr>
                                <w:rFonts w:ascii="Calibri" w:hAnsi="Calibri"/>
                                <w:b/>
                                <w:color w:val="FF0000"/>
                              </w:rPr>
                              <w:t>Q</w:t>
                            </w:r>
                            <w:r w:rsidR="008F4850">
                              <w:rPr>
                                <w:rFonts w:ascii="Calibri" w:hAnsi="Calibri"/>
                                <w:b/>
                                <w:color w:val="FF0000"/>
                              </w:rPr>
                              <w:t>TO</w:t>
                            </w:r>
                            <w:r w:rsidRPr="003E77E1">
                              <w:rPr>
                                <w:rFonts w:ascii="Calibri" w:hAnsi="Calibri"/>
                                <w:b/>
                                <w:color w:val="FF0000"/>
                              </w:rPr>
                              <w:t xml:space="preserve">N No. </w:t>
                            </w:r>
                            <w:r w:rsidR="00265614">
                              <w:rPr>
                                <w:rFonts w:ascii="Calibri" w:hAnsi="Calibri"/>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6BD3A415" w:rsidR="00F30536" w:rsidRPr="00F30536" w:rsidRDefault="00F30536">
                      <w:pPr>
                        <w:rPr>
                          <w:rFonts w:asciiTheme="minorHAnsi" w:hAnsiTheme="minorHAnsi" w:cstheme="minorHAnsi"/>
                          <w:color w:val="FF0000"/>
                        </w:rPr>
                      </w:pPr>
                      <w:r w:rsidRPr="003E77E1">
                        <w:rPr>
                          <w:rFonts w:ascii="Calibri" w:hAnsi="Calibri"/>
                          <w:b/>
                          <w:color w:val="FF0000"/>
                        </w:rPr>
                        <w:t>Q</w:t>
                      </w:r>
                      <w:r w:rsidR="008F4850">
                        <w:rPr>
                          <w:rFonts w:ascii="Calibri" w:hAnsi="Calibri"/>
                          <w:b/>
                          <w:color w:val="FF0000"/>
                        </w:rPr>
                        <w:t>TO</w:t>
                      </w:r>
                      <w:r w:rsidRPr="003E77E1">
                        <w:rPr>
                          <w:rFonts w:ascii="Calibri" w:hAnsi="Calibri"/>
                          <w:b/>
                          <w:color w:val="FF0000"/>
                        </w:rPr>
                        <w:t xml:space="preserve">N No. </w:t>
                      </w:r>
                      <w:r w:rsidR="00265614">
                        <w:rPr>
                          <w:rFonts w:ascii="Calibri" w:hAnsi="Calibri"/>
                          <w:b/>
                          <w:color w:val="FF0000"/>
                        </w:rPr>
                        <w:t>1</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16EF9AA7" w:rsidR="00FB37D3" w:rsidRPr="0069381C" w:rsidRDefault="00FB37D3" w:rsidP="00FB37D3">
                            <w:pPr>
                              <w:pStyle w:val="Customheader"/>
                              <w:jc w:val="left"/>
                              <w:rPr>
                                <w:rFonts w:asciiTheme="minorHAnsi" w:hAnsiTheme="minorHAnsi"/>
                              </w:rPr>
                            </w:pPr>
                            <w:r w:rsidRPr="0069381C">
                              <w:rPr>
                                <w:rFonts w:asciiTheme="minorHAnsi" w:hAnsiTheme="minorHAnsi"/>
                              </w:rPr>
                              <w:t xml:space="preserve">Standing Committee on </w:t>
                            </w:r>
                            <w:r w:rsidR="00C44695">
                              <w:rPr>
                                <w:rFonts w:asciiTheme="minorHAnsi" w:hAnsiTheme="minorHAnsi"/>
                              </w:rPr>
                              <w:t>Environment, Climate Change and Biodiversity</w:t>
                            </w:r>
                          </w:p>
                          <w:p w14:paraId="70C0FE55" w14:textId="1701A10D" w:rsidR="00FB37D3" w:rsidRPr="00E749B1" w:rsidRDefault="00C44695" w:rsidP="00FB37D3">
                            <w:pPr>
                              <w:rPr>
                                <w:szCs w:val="36"/>
                              </w:rPr>
                            </w:pPr>
                            <w:r>
                              <w:rPr>
                                <w:rFonts w:asciiTheme="minorHAnsi" w:eastAsia="PMingLiU" w:hAnsiTheme="minorHAnsi"/>
                                <w:sz w:val="22"/>
                                <w:szCs w:val="22"/>
                                <w:lang w:eastAsia="zh-TW"/>
                              </w:rPr>
                              <w:t>Dr Marisa Paterson</w:t>
                            </w:r>
                            <w:r w:rsidR="00FB37D3">
                              <w:rPr>
                                <w:rFonts w:asciiTheme="minorHAnsi" w:eastAsia="PMingLiU" w:hAnsiTheme="minorHAnsi"/>
                                <w:sz w:val="22"/>
                                <w:szCs w:val="22"/>
                                <w:lang w:eastAsia="zh-TW"/>
                              </w:rPr>
                              <w:t xml:space="preserve"> MLA (Chair), </w:t>
                            </w:r>
                            <w:r w:rsidR="00F27492">
                              <w:rPr>
                                <w:rFonts w:asciiTheme="minorHAnsi" w:eastAsia="PMingLiU" w:hAnsiTheme="minorHAnsi"/>
                                <w:sz w:val="22"/>
                                <w:szCs w:val="22"/>
                                <w:lang w:eastAsia="zh-TW"/>
                              </w:rPr>
                              <w:t>M</w:t>
                            </w:r>
                            <w:r>
                              <w:rPr>
                                <w:rFonts w:asciiTheme="minorHAnsi" w:eastAsia="PMingLiU" w:hAnsiTheme="minorHAnsi"/>
                                <w:sz w:val="22"/>
                                <w:szCs w:val="22"/>
                                <w:lang w:eastAsia="zh-TW"/>
                              </w:rPr>
                              <w:t>s Jo Clay</w:t>
                            </w:r>
                            <w:r w:rsidR="00FB37D3">
                              <w:rPr>
                                <w:rFonts w:asciiTheme="minorHAnsi" w:eastAsia="PMingLiU" w:hAnsiTheme="minorHAnsi"/>
                                <w:sz w:val="22"/>
                                <w:szCs w:val="22"/>
                                <w:lang w:eastAsia="zh-TW"/>
                              </w:rPr>
                              <w:t xml:space="preserve"> MLA (Deputy Chair)</w:t>
                            </w:r>
                            <w:r w:rsidR="00FB37D3" w:rsidRPr="0069381C">
                              <w:rPr>
                                <w:rFonts w:asciiTheme="minorHAnsi" w:eastAsia="PMingLiU" w:hAnsiTheme="minorHAnsi"/>
                                <w:sz w:val="22"/>
                                <w:szCs w:val="22"/>
                                <w:lang w:eastAsia="zh-TW"/>
                              </w:rPr>
                              <w:t>,</w:t>
                            </w:r>
                            <w:r w:rsidR="00D862AA">
                              <w:rPr>
                                <w:rFonts w:asciiTheme="minorHAnsi" w:eastAsia="PMingLiU" w:hAnsiTheme="minorHAnsi"/>
                                <w:sz w:val="22"/>
                                <w:szCs w:val="22"/>
                                <w:lang w:eastAsia="zh-TW"/>
                              </w:rPr>
                              <w:t xml:space="preserve"> </w:t>
                            </w:r>
                            <w:r w:rsidR="0010798C">
                              <w:rPr>
                                <w:rFonts w:asciiTheme="minorHAnsi" w:eastAsia="PMingLiU" w:hAnsiTheme="minorHAnsi"/>
                                <w:sz w:val="22"/>
                                <w:szCs w:val="22"/>
                                <w:lang w:eastAsia="zh-TW"/>
                              </w:rPr>
                              <w:t>M</w:t>
                            </w:r>
                            <w:r w:rsidR="00D862AA">
                              <w:rPr>
                                <w:rFonts w:asciiTheme="minorHAnsi" w:eastAsia="PMingLiU" w:hAnsiTheme="minorHAnsi"/>
                                <w:sz w:val="22"/>
                                <w:szCs w:val="22"/>
                                <w:lang w:eastAsia="zh-TW"/>
                              </w:rPr>
                              <w:t>r Ed Cocks</w:t>
                            </w:r>
                            <w:r w:rsidR="00FB37D3">
                              <w:rPr>
                                <w:rFonts w:asciiTheme="minorHAnsi" w:eastAsia="PMingLiU" w:hAnsiTheme="minorHAnsi"/>
                                <w:sz w:val="22"/>
                                <w:szCs w:val="22"/>
                                <w:lang w:eastAsia="zh-TW"/>
                              </w:rPr>
                              <w:t xml:space="preserve"> </w:t>
                            </w:r>
                            <w:r w:rsidR="00FB37D3" w:rsidRPr="0069381C">
                              <w:rPr>
                                <w:rFonts w:asciiTheme="minorHAnsi" w:eastAsia="PMingLiU" w:hAnsiTheme="minorHAnsi"/>
                                <w:sz w:val="22"/>
                                <w:szCs w:val="22"/>
                                <w:lang w:eastAsia="zh-TW"/>
                              </w:rPr>
                              <w:t>MLA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16EF9AA7" w:rsidR="00FB37D3" w:rsidRPr="0069381C" w:rsidRDefault="00FB37D3" w:rsidP="00FB37D3">
                      <w:pPr>
                        <w:pStyle w:val="Customheader"/>
                        <w:jc w:val="left"/>
                        <w:rPr>
                          <w:rFonts w:asciiTheme="minorHAnsi" w:hAnsiTheme="minorHAnsi"/>
                        </w:rPr>
                      </w:pPr>
                      <w:r w:rsidRPr="0069381C">
                        <w:rPr>
                          <w:rFonts w:asciiTheme="minorHAnsi" w:hAnsiTheme="minorHAnsi"/>
                        </w:rPr>
                        <w:t xml:space="preserve">Standing Committee on </w:t>
                      </w:r>
                      <w:r w:rsidR="00C44695">
                        <w:rPr>
                          <w:rFonts w:asciiTheme="minorHAnsi" w:hAnsiTheme="minorHAnsi"/>
                        </w:rPr>
                        <w:t>Environment, Climate Change and Biodiversity</w:t>
                      </w:r>
                    </w:p>
                    <w:p w14:paraId="70C0FE55" w14:textId="1701A10D" w:rsidR="00FB37D3" w:rsidRPr="00E749B1" w:rsidRDefault="00C44695" w:rsidP="00FB37D3">
                      <w:pPr>
                        <w:rPr>
                          <w:szCs w:val="36"/>
                        </w:rPr>
                      </w:pPr>
                      <w:r>
                        <w:rPr>
                          <w:rFonts w:asciiTheme="minorHAnsi" w:eastAsia="PMingLiU" w:hAnsiTheme="minorHAnsi"/>
                          <w:sz w:val="22"/>
                          <w:szCs w:val="22"/>
                          <w:lang w:eastAsia="zh-TW"/>
                        </w:rPr>
                        <w:t>Dr Marisa Paterson</w:t>
                      </w:r>
                      <w:r w:rsidR="00FB37D3">
                        <w:rPr>
                          <w:rFonts w:asciiTheme="minorHAnsi" w:eastAsia="PMingLiU" w:hAnsiTheme="minorHAnsi"/>
                          <w:sz w:val="22"/>
                          <w:szCs w:val="22"/>
                          <w:lang w:eastAsia="zh-TW"/>
                        </w:rPr>
                        <w:t xml:space="preserve"> MLA (Chair), </w:t>
                      </w:r>
                      <w:r w:rsidR="00F27492">
                        <w:rPr>
                          <w:rFonts w:asciiTheme="minorHAnsi" w:eastAsia="PMingLiU" w:hAnsiTheme="minorHAnsi"/>
                          <w:sz w:val="22"/>
                          <w:szCs w:val="22"/>
                          <w:lang w:eastAsia="zh-TW"/>
                        </w:rPr>
                        <w:t>M</w:t>
                      </w:r>
                      <w:r>
                        <w:rPr>
                          <w:rFonts w:asciiTheme="minorHAnsi" w:eastAsia="PMingLiU" w:hAnsiTheme="minorHAnsi"/>
                          <w:sz w:val="22"/>
                          <w:szCs w:val="22"/>
                          <w:lang w:eastAsia="zh-TW"/>
                        </w:rPr>
                        <w:t>s Jo Clay</w:t>
                      </w:r>
                      <w:r w:rsidR="00FB37D3">
                        <w:rPr>
                          <w:rFonts w:asciiTheme="minorHAnsi" w:eastAsia="PMingLiU" w:hAnsiTheme="minorHAnsi"/>
                          <w:sz w:val="22"/>
                          <w:szCs w:val="22"/>
                          <w:lang w:eastAsia="zh-TW"/>
                        </w:rPr>
                        <w:t xml:space="preserve"> MLA (Deputy Chair)</w:t>
                      </w:r>
                      <w:r w:rsidR="00FB37D3" w:rsidRPr="0069381C">
                        <w:rPr>
                          <w:rFonts w:asciiTheme="minorHAnsi" w:eastAsia="PMingLiU" w:hAnsiTheme="minorHAnsi"/>
                          <w:sz w:val="22"/>
                          <w:szCs w:val="22"/>
                          <w:lang w:eastAsia="zh-TW"/>
                        </w:rPr>
                        <w:t>,</w:t>
                      </w:r>
                      <w:r w:rsidR="00D862AA">
                        <w:rPr>
                          <w:rFonts w:asciiTheme="minorHAnsi" w:eastAsia="PMingLiU" w:hAnsiTheme="minorHAnsi"/>
                          <w:sz w:val="22"/>
                          <w:szCs w:val="22"/>
                          <w:lang w:eastAsia="zh-TW"/>
                        </w:rPr>
                        <w:t xml:space="preserve"> </w:t>
                      </w:r>
                      <w:r w:rsidR="0010798C">
                        <w:rPr>
                          <w:rFonts w:asciiTheme="minorHAnsi" w:eastAsia="PMingLiU" w:hAnsiTheme="minorHAnsi"/>
                          <w:sz w:val="22"/>
                          <w:szCs w:val="22"/>
                          <w:lang w:eastAsia="zh-TW"/>
                        </w:rPr>
                        <w:t>M</w:t>
                      </w:r>
                      <w:r w:rsidR="00D862AA">
                        <w:rPr>
                          <w:rFonts w:asciiTheme="minorHAnsi" w:eastAsia="PMingLiU" w:hAnsiTheme="minorHAnsi"/>
                          <w:sz w:val="22"/>
                          <w:szCs w:val="22"/>
                          <w:lang w:eastAsia="zh-TW"/>
                        </w:rPr>
                        <w:t>r Ed Cocks</w:t>
                      </w:r>
                      <w:r w:rsidR="00FB37D3">
                        <w:rPr>
                          <w:rFonts w:asciiTheme="minorHAnsi" w:eastAsia="PMingLiU" w:hAnsiTheme="minorHAnsi"/>
                          <w:sz w:val="22"/>
                          <w:szCs w:val="22"/>
                          <w:lang w:eastAsia="zh-TW"/>
                        </w:rPr>
                        <w:t xml:space="preserve"> </w:t>
                      </w:r>
                      <w:r w:rsidR="00FB37D3" w:rsidRPr="0069381C">
                        <w:rPr>
                          <w:rFonts w:asciiTheme="minorHAnsi" w:eastAsia="PMingLiU" w:hAnsiTheme="minorHAnsi"/>
                          <w:sz w:val="22"/>
                          <w:szCs w:val="22"/>
                          <w:lang w:eastAsia="zh-TW"/>
                        </w:rPr>
                        <w:t>MLA</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C51995" w14:textId="77777777" w:rsidR="00FB37D3" w:rsidRDefault="00FB37D3" w:rsidP="00FB37D3">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C51995" w14:textId="77777777" w:rsidR="00FB37D3" w:rsidRDefault="00FB37D3" w:rsidP="00FB37D3">
                      <w:pPr>
                        <w:spacing w:line="276" w:lineRule="auto"/>
                      </w:pP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77777777" w:rsidR="00F30536" w:rsidRPr="00C334AA" w:rsidRDefault="00F30536" w:rsidP="00F30536">
      <w:pPr>
        <w:rPr>
          <w:rFonts w:asciiTheme="minorHAnsi" w:hAnsiTheme="minorHAnsi" w:cstheme="minorHAnsi"/>
          <w:lang w:val="en-AU"/>
        </w:rPr>
      </w:pPr>
    </w:p>
    <w:p w14:paraId="2E430DE8" w14:textId="2EB33D32" w:rsidR="00F30536" w:rsidRDefault="00F30536" w:rsidP="00F30536">
      <w:pPr>
        <w:keepNext/>
        <w:ind w:left="-284" w:firstLine="284"/>
        <w:jc w:val="center"/>
        <w:outlineLvl w:val="0"/>
        <w:rPr>
          <w:rFonts w:ascii="Calibri" w:hAnsi="Calibri" w:cs="Arial"/>
          <w:b/>
          <w:color w:val="0000FF"/>
        </w:rPr>
      </w:pPr>
      <w:r>
        <w:rPr>
          <w:rFonts w:ascii="Calibri" w:hAnsi="Calibri" w:cs="Arial"/>
          <w:b/>
          <w:color w:val="0000FF"/>
        </w:rPr>
        <w:t xml:space="preserve">Inquiry into </w:t>
      </w:r>
      <w:r w:rsidR="00265614">
        <w:rPr>
          <w:rFonts w:ascii="Calibri" w:hAnsi="Calibri" w:cs="Arial"/>
          <w:b/>
          <w:color w:val="0000FF"/>
        </w:rPr>
        <w:t>Climate Change and Greenhouse Gas Reduction (Natural Gas Transition) Amendment Bill 2022</w:t>
      </w:r>
    </w:p>
    <w:p w14:paraId="5D794C1B" w14:textId="77777777" w:rsidR="00F30536" w:rsidRDefault="00F30536" w:rsidP="00F30536">
      <w:pPr>
        <w:keepNext/>
        <w:ind w:left="-284" w:hanging="142"/>
        <w:jc w:val="center"/>
        <w:outlineLvl w:val="0"/>
        <w:rPr>
          <w:rFonts w:ascii="Calibri" w:hAnsi="Calibri" w:cs="Arial"/>
          <w:b/>
          <w:color w:val="0000FF"/>
        </w:rPr>
      </w:pPr>
      <w:r>
        <w:rPr>
          <w:rFonts w:ascii="Calibri" w:hAnsi="Calibri" w:cs="Arial"/>
          <w:b/>
          <w:color w:val="0000FF"/>
        </w:rPr>
        <w:t>ANSWER TO QUESTION TAKEN ON NOTICE</w:t>
      </w:r>
    </w:p>
    <w:p w14:paraId="116984F3" w14:textId="337F80CC" w:rsidR="00F30536" w:rsidRDefault="00265614" w:rsidP="00F30536">
      <w:pPr>
        <w:keepNext/>
        <w:ind w:left="-284" w:hanging="142"/>
        <w:jc w:val="center"/>
        <w:outlineLvl w:val="0"/>
        <w:rPr>
          <w:rFonts w:ascii="Calibri" w:hAnsi="Calibri" w:cs="Arial"/>
          <w:b/>
          <w:color w:val="0000FF"/>
        </w:rPr>
      </w:pPr>
      <w:r>
        <w:rPr>
          <w:rFonts w:ascii="Calibri" w:hAnsi="Calibri" w:cs="Arial"/>
          <w:b/>
          <w:color w:val="0000FF"/>
        </w:rPr>
        <w:t>13 SEPTEMBER 2022</w:t>
      </w:r>
    </w:p>
    <w:p w14:paraId="181E094A" w14:textId="77777777" w:rsidR="00F30536" w:rsidRDefault="00F30536" w:rsidP="00F30536">
      <w:pPr>
        <w:pBdr>
          <w:bottom w:val="single" w:sz="6" w:space="1" w:color="auto"/>
        </w:pBdr>
        <w:ind w:left="-142"/>
        <w:rPr>
          <w:rFonts w:ascii="Calibri" w:hAnsi="Calibri" w:cs="Arial"/>
        </w:rPr>
      </w:pPr>
    </w:p>
    <w:p w14:paraId="53571966" w14:textId="77777777" w:rsidR="00F30536" w:rsidRDefault="00F30536" w:rsidP="00F30536">
      <w:pPr>
        <w:ind w:left="-284"/>
        <w:rPr>
          <w:rFonts w:ascii="Calibri" w:hAnsi="Calibri" w:cs="Arial"/>
          <w:sz w:val="22"/>
          <w:szCs w:val="24"/>
        </w:rPr>
      </w:pPr>
    </w:p>
    <w:p w14:paraId="4F763CC3" w14:textId="47E9212D" w:rsidR="00F30536" w:rsidRPr="00D862AA" w:rsidRDefault="00F30536" w:rsidP="00F30536">
      <w:pPr>
        <w:ind w:left="-142"/>
        <w:rPr>
          <w:rFonts w:ascii="Calibri" w:hAnsi="Calibri"/>
          <w:sz w:val="22"/>
          <w:szCs w:val="22"/>
        </w:rPr>
      </w:pPr>
      <w:r w:rsidRPr="00D862AA">
        <w:rPr>
          <w:rFonts w:ascii="Calibri" w:hAnsi="Calibri"/>
          <w:b/>
          <w:bCs/>
          <w:sz w:val="22"/>
          <w:szCs w:val="22"/>
        </w:rPr>
        <w:t xml:space="preserve">Asked by </w:t>
      </w:r>
      <w:r w:rsidR="00265614">
        <w:rPr>
          <w:rFonts w:ascii="Calibri" w:hAnsi="Calibri"/>
          <w:b/>
          <w:bCs/>
          <w:sz w:val="22"/>
          <w:szCs w:val="22"/>
        </w:rPr>
        <w:t>Mr Ed Cocks MLA</w:t>
      </w:r>
      <w:r w:rsidRPr="00D862AA">
        <w:rPr>
          <w:rFonts w:ascii="Calibri" w:hAnsi="Calibri"/>
          <w:b/>
          <w:bCs/>
          <w:sz w:val="22"/>
          <w:szCs w:val="22"/>
        </w:rPr>
        <w:t xml:space="preserve"> on </w:t>
      </w:r>
      <w:r w:rsidR="00265614">
        <w:rPr>
          <w:rFonts w:ascii="Calibri" w:hAnsi="Calibri"/>
          <w:b/>
          <w:bCs/>
          <w:sz w:val="22"/>
          <w:szCs w:val="22"/>
        </w:rPr>
        <w:t>13 SEPTEMBER 2022</w:t>
      </w:r>
      <w:r w:rsidRPr="00D862AA">
        <w:rPr>
          <w:rFonts w:ascii="Calibri" w:hAnsi="Calibri"/>
          <w:b/>
          <w:bCs/>
          <w:sz w:val="22"/>
          <w:szCs w:val="22"/>
        </w:rPr>
        <w:t>:</w:t>
      </w:r>
      <w:r w:rsidRPr="00D862AA">
        <w:rPr>
          <w:rFonts w:ascii="Calibri" w:hAnsi="Calibri"/>
          <w:sz w:val="22"/>
          <w:szCs w:val="22"/>
        </w:rPr>
        <w:t xml:space="preserve"> </w:t>
      </w:r>
      <w:r w:rsidR="00265614">
        <w:rPr>
          <w:rFonts w:ascii="Calibri" w:hAnsi="Calibri"/>
          <w:sz w:val="22"/>
          <w:szCs w:val="22"/>
        </w:rPr>
        <w:t>Mr Rob Thorman</w:t>
      </w:r>
      <w:r w:rsidR="00D856D1" w:rsidRPr="00D862AA">
        <w:rPr>
          <w:rFonts w:ascii="Calibri" w:hAnsi="Calibri"/>
          <w:sz w:val="22"/>
          <w:szCs w:val="22"/>
        </w:rPr>
        <w:t xml:space="preserve"> took on notice the following question</w:t>
      </w:r>
      <w:r w:rsidRPr="00D862AA">
        <w:rPr>
          <w:rFonts w:ascii="Calibri" w:hAnsi="Calibri"/>
          <w:sz w:val="22"/>
          <w:szCs w:val="22"/>
        </w:rPr>
        <w:t>:</w:t>
      </w:r>
    </w:p>
    <w:p w14:paraId="0605F576" w14:textId="77777777" w:rsidR="00F30536" w:rsidRPr="00D862AA" w:rsidRDefault="00F30536" w:rsidP="00F30536">
      <w:pPr>
        <w:ind w:left="-426" w:firstLine="284"/>
        <w:rPr>
          <w:rFonts w:ascii="Calibri" w:hAnsi="Calibri"/>
          <w:sz w:val="22"/>
          <w:szCs w:val="22"/>
        </w:rPr>
      </w:pPr>
    </w:p>
    <w:p w14:paraId="264BC2A4" w14:textId="377D1393" w:rsidR="00F30536" w:rsidRPr="00D862AA" w:rsidRDefault="00F30536" w:rsidP="00265614">
      <w:pPr>
        <w:ind w:left="-142"/>
        <w:rPr>
          <w:rFonts w:ascii="Calibri" w:hAnsi="Calibri"/>
          <w:sz w:val="22"/>
          <w:szCs w:val="22"/>
        </w:rPr>
      </w:pPr>
      <w:r w:rsidRPr="00D862AA">
        <w:rPr>
          <w:rFonts w:ascii="Calibri" w:hAnsi="Calibri"/>
          <w:sz w:val="22"/>
          <w:szCs w:val="22"/>
        </w:rPr>
        <w:t>In relation to</w:t>
      </w:r>
      <w:r w:rsidR="00ED6803" w:rsidRPr="00D862AA">
        <w:rPr>
          <w:rFonts w:ascii="Calibri" w:hAnsi="Calibri"/>
          <w:sz w:val="22"/>
          <w:szCs w:val="22"/>
        </w:rPr>
        <w:t xml:space="preserve"> </w:t>
      </w:r>
      <w:r w:rsidR="00265614">
        <w:rPr>
          <w:rFonts w:ascii="Calibri" w:hAnsi="Calibri"/>
          <w:sz w:val="22"/>
          <w:szCs w:val="22"/>
        </w:rPr>
        <w:t>safety concerns and associated analysis related to gas bottles vs mains connections in a housing</w:t>
      </w:r>
      <w:r w:rsidR="00265614">
        <w:rPr>
          <w:rFonts w:ascii="Calibri" w:hAnsi="Calibri"/>
          <w:sz w:val="22"/>
          <w:szCs w:val="22"/>
          <w:lang w:val="en-US"/>
        </w:rPr>
        <w:t xml:space="preserve"> development</w:t>
      </w:r>
      <w:r w:rsidR="00ED6803" w:rsidRPr="00D862AA">
        <w:rPr>
          <w:rFonts w:ascii="Calibri" w:hAnsi="Calibri"/>
          <w:sz w:val="22"/>
          <w:szCs w:val="22"/>
          <w:lang w:val="en-US"/>
        </w:rPr>
        <w:t xml:space="preserve"> (Page </w:t>
      </w:r>
      <w:r w:rsidR="00265614">
        <w:rPr>
          <w:rFonts w:ascii="Calibri" w:hAnsi="Calibri"/>
          <w:sz w:val="22"/>
          <w:szCs w:val="22"/>
          <w:lang w:val="en-US"/>
        </w:rPr>
        <w:t>17 UPT</w:t>
      </w:r>
      <w:r w:rsidR="00ED6803" w:rsidRPr="00D862AA">
        <w:rPr>
          <w:rFonts w:ascii="Calibri" w:hAnsi="Calibri"/>
          <w:sz w:val="22"/>
          <w:szCs w:val="22"/>
          <w:lang w:val="en-US"/>
        </w:rPr>
        <w:t>)</w:t>
      </w:r>
      <w:r w:rsidRPr="00D862AA">
        <w:rPr>
          <w:rFonts w:ascii="Calibri" w:hAnsi="Calibri"/>
          <w:sz w:val="22"/>
          <w:szCs w:val="22"/>
        </w:rPr>
        <w:t xml:space="preserve">: </w:t>
      </w:r>
    </w:p>
    <w:p w14:paraId="4376DCED" w14:textId="53D0EDF3" w:rsidR="00F30536" w:rsidRDefault="00F30536" w:rsidP="00F30536">
      <w:pPr>
        <w:ind w:left="-426" w:firstLine="284"/>
        <w:rPr>
          <w:rFonts w:ascii="Calibri" w:hAnsi="Calibri"/>
          <w:sz w:val="22"/>
          <w:szCs w:val="22"/>
        </w:rPr>
      </w:pPr>
    </w:p>
    <w:p w14:paraId="2EDB2502" w14:textId="77777777" w:rsidR="00CB5ACE" w:rsidRPr="00CB5ACE" w:rsidRDefault="00CB5ACE" w:rsidP="00FC407C">
      <w:pPr>
        <w:ind w:left="142"/>
        <w:rPr>
          <w:rFonts w:ascii="Calibri" w:hAnsi="Calibri" w:cs="Calibri"/>
        </w:rPr>
      </w:pPr>
      <w:r w:rsidRPr="00CB5ACE">
        <w:rPr>
          <w:rFonts w:ascii="Calibri" w:hAnsi="Calibri" w:cs="Calibri"/>
          <w:b/>
          <w:bCs/>
        </w:rPr>
        <w:t>MR COCKS</w:t>
      </w:r>
      <w:r w:rsidRPr="00CB5ACE">
        <w:rPr>
          <w:rFonts w:ascii="Calibri" w:hAnsi="Calibri" w:cs="Calibri"/>
        </w:rPr>
        <w:t>: A supplementary on that question. Do you have any view of the comparative safety issues around gas bottles verse mains connections in a housing development?</w:t>
      </w:r>
    </w:p>
    <w:p w14:paraId="2827940C" w14:textId="77777777" w:rsidR="00CB5ACE" w:rsidRPr="00CB5ACE" w:rsidRDefault="00CB5ACE" w:rsidP="00FC407C">
      <w:pPr>
        <w:ind w:left="142"/>
        <w:rPr>
          <w:rFonts w:ascii="Calibri" w:hAnsi="Calibri" w:cs="Calibri"/>
        </w:rPr>
      </w:pPr>
    </w:p>
    <w:p w14:paraId="11674D6E" w14:textId="77777777" w:rsidR="00CB5ACE" w:rsidRPr="00CB5ACE" w:rsidRDefault="00CB5ACE" w:rsidP="00FC407C">
      <w:pPr>
        <w:ind w:left="142"/>
        <w:rPr>
          <w:rFonts w:ascii="Calibri" w:hAnsi="Calibri" w:cs="Calibri"/>
        </w:rPr>
      </w:pPr>
      <w:r w:rsidRPr="00CB5ACE">
        <w:rPr>
          <w:rFonts w:ascii="Calibri" w:hAnsi="Calibri" w:cs="Calibri"/>
          <w:b/>
          <w:bCs/>
        </w:rPr>
        <w:t>Mr Thorman</w:t>
      </w:r>
      <w:r w:rsidRPr="00CB5ACE">
        <w:rPr>
          <w:rFonts w:ascii="Calibri" w:hAnsi="Calibri" w:cs="Calibri"/>
        </w:rPr>
        <w:t>: Not off hand, no. I would have to provide information on that on notice.</w:t>
      </w:r>
    </w:p>
    <w:p w14:paraId="431229DC" w14:textId="77777777" w:rsidR="00CB5ACE" w:rsidRPr="00CB5ACE" w:rsidRDefault="00CB5ACE" w:rsidP="00FC407C">
      <w:pPr>
        <w:ind w:left="142"/>
        <w:rPr>
          <w:rFonts w:ascii="Calibri" w:hAnsi="Calibri" w:cs="Calibri"/>
        </w:rPr>
      </w:pPr>
    </w:p>
    <w:p w14:paraId="2ADCBFE7" w14:textId="77777777" w:rsidR="00CB5ACE" w:rsidRPr="00CB5ACE" w:rsidRDefault="00CB5ACE" w:rsidP="00FC407C">
      <w:pPr>
        <w:ind w:left="142"/>
        <w:rPr>
          <w:rFonts w:ascii="Calibri" w:hAnsi="Calibri" w:cs="Calibri"/>
        </w:rPr>
      </w:pPr>
      <w:r w:rsidRPr="00CB5ACE">
        <w:rPr>
          <w:rFonts w:ascii="Calibri" w:hAnsi="Calibri" w:cs="Calibri"/>
          <w:b/>
          <w:bCs/>
        </w:rPr>
        <w:t>MR COCKS</w:t>
      </w:r>
      <w:r w:rsidRPr="00CB5ACE">
        <w:rPr>
          <w:rFonts w:ascii="Calibri" w:hAnsi="Calibri" w:cs="Calibri"/>
        </w:rPr>
        <w:t>: Yes.</w:t>
      </w:r>
    </w:p>
    <w:p w14:paraId="71BAD8BB" w14:textId="77777777" w:rsidR="00CB5ACE" w:rsidRPr="00CB5ACE" w:rsidRDefault="00CB5ACE" w:rsidP="00FC407C">
      <w:pPr>
        <w:ind w:left="142"/>
        <w:rPr>
          <w:rFonts w:ascii="Calibri" w:hAnsi="Calibri" w:cs="Calibri"/>
        </w:rPr>
      </w:pPr>
    </w:p>
    <w:p w14:paraId="281979A4" w14:textId="77777777" w:rsidR="00CB5ACE" w:rsidRPr="00CB5ACE" w:rsidRDefault="00CB5ACE" w:rsidP="00FC407C">
      <w:pPr>
        <w:ind w:left="142"/>
        <w:rPr>
          <w:rFonts w:ascii="Calibri" w:hAnsi="Calibri" w:cs="Calibri"/>
        </w:rPr>
      </w:pPr>
      <w:r w:rsidRPr="00CB5ACE">
        <w:rPr>
          <w:rFonts w:ascii="Calibri" w:hAnsi="Calibri" w:cs="Calibri"/>
          <w:b/>
          <w:bCs/>
        </w:rPr>
        <w:t>Mr Thorman</w:t>
      </w:r>
      <w:r w:rsidRPr="00CB5ACE">
        <w:rPr>
          <w:rFonts w:ascii="Calibri" w:hAnsi="Calibri" w:cs="Calibri"/>
        </w:rPr>
        <w:t>: But—</w:t>
      </w:r>
    </w:p>
    <w:p w14:paraId="745C5E38" w14:textId="77777777" w:rsidR="00CB5ACE" w:rsidRPr="00CB5ACE" w:rsidRDefault="00CB5ACE" w:rsidP="00FC407C">
      <w:pPr>
        <w:ind w:left="142"/>
        <w:rPr>
          <w:rFonts w:ascii="Calibri" w:hAnsi="Calibri" w:cs="Calibri"/>
        </w:rPr>
      </w:pPr>
    </w:p>
    <w:p w14:paraId="16977BCA" w14:textId="77777777" w:rsidR="00CB5ACE" w:rsidRPr="00CB5ACE" w:rsidRDefault="00CB5ACE" w:rsidP="00FC407C">
      <w:pPr>
        <w:ind w:left="142"/>
        <w:rPr>
          <w:rFonts w:ascii="Calibri" w:hAnsi="Calibri" w:cs="Calibri"/>
        </w:rPr>
      </w:pPr>
      <w:r w:rsidRPr="00CB5ACE">
        <w:rPr>
          <w:rFonts w:ascii="Calibri" w:hAnsi="Calibri" w:cs="Calibri"/>
          <w:b/>
          <w:bCs/>
        </w:rPr>
        <w:t>MR COCKS</w:t>
      </w:r>
      <w:r w:rsidRPr="00CB5ACE">
        <w:rPr>
          <w:rFonts w:ascii="Calibri" w:hAnsi="Calibri" w:cs="Calibri"/>
        </w:rPr>
        <w:t>: Yes. Any analysis that you have got, that would be useful.</w:t>
      </w:r>
    </w:p>
    <w:p w14:paraId="4C74A828" w14:textId="77777777" w:rsidR="00CB5ACE" w:rsidRPr="00CB5ACE" w:rsidRDefault="00CB5ACE" w:rsidP="00FC407C">
      <w:pPr>
        <w:ind w:left="142"/>
        <w:rPr>
          <w:rFonts w:ascii="Calibri" w:hAnsi="Calibri" w:cs="Calibri"/>
        </w:rPr>
      </w:pPr>
    </w:p>
    <w:p w14:paraId="3263F414" w14:textId="77777777" w:rsidR="00CB5ACE" w:rsidRPr="00CB5ACE" w:rsidRDefault="00CB5ACE" w:rsidP="00FC407C">
      <w:pPr>
        <w:ind w:left="142"/>
        <w:rPr>
          <w:rFonts w:ascii="Calibri" w:hAnsi="Calibri" w:cs="Calibri"/>
        </w:rPr>
      </w:pPr>
      <w:r w:rsidRPr="00CB5ACE">
        <w:rPr>
          <w:rFonts w:ascii="Calibri" w:hAnsi="Calibri" w:cs="Calibri"/>
          <w:b/>
          <w:bCs/>
        </w:rPr>
        <w:t>Mr Thorman</w:t>
      </w:r>
      <w:r w:rsidRPr="00CB5ACE">
        <w:rPr>
          <w:rFonts w:ascii="Calibri" w:hAnsi="Calibri" w:cs="Calibri"/>
        </w:rPr>
        <w:t>: Yes.</w:t>
      </w:r>
    </w:p>
    <w:p w14:paraId="166D8266" w14:textId="77777777" w:rsidR="00F30536" w:rsidRPr="00D862AA" w:rsidRDefault="00F30536" w:rsidP="00F30536">
      <w:pPr>
        <w:ind w:left="-426" w:firstLine="284"/>
        <w:rPr>
          <w:rFonts w:ascii="Calibri" w:hAnsi="Calibri"/>
          <w:sz w:val="22"/>
          <w:szCs w:val="22"/>
        </w:rPr>
      </w:pPr>
    </w:p>
    <w:p w14:paraId="0230303E" w14:textId="463B839D" w:rsidR="00F30536" w:rsidRDefault="001402A1" w:rsidP="00F30536">
      <w:pPr>
        <w:ind w:left="-426" w:firstLine="284"/>
        <w:rPr>
          <w:rFonts w:ascii="Calibri" w:hAnsi="Calibri"/>
          <w:sz w:val="22"/>
          <w:szCs w:val="22"/>
        </w:rPr>
      </w:pPr>
      <w:r w:rsidRPr="00D862AA">
        <w:rPr>
          <w:rFonts w:ascii="Calibri" w:hAnsi="Calibri"/>
          <w:b/>
          <w:bCs/>
          <w:sz w:val="22"/>
          <w:szCs w:val="22"/>
        </w:rPr>
        <w:t>MINISTER</w:t>
      </w:r>
      <w:r w:rsidR="00D3040E" w:rsidRPr="00D862AA">
        <w:rPr>
          <w:rFonts w:ascii="Calibri" w:hAnsi="Calibri"/>
          <w:b/>
          <w:bCs/>
          <w:sz w:val="22"/>
          <w:szCs w:val="22"/>
        </w:rPr>
        <w:t xml:space="preserve"> </w:t>
      </w:r>
      <w:r w:rsidR="00265614">
        <w:rPr>
          <w:rFonts w:ascii="Calibri" w:hAnsi="Calibri"/>
          <w:b/>
          <w:bCs/>
          <w:sz w:val="22"/>
          <w:szCs w:val="22"/>
        </w:rPr>
        <w:t>RATTENBURY</w:t>
      </w:r>
      <w:r w:rsidRPr="00D862AA">
        <w:rPr>
          <w:rFonts w:ascii="Calibri" w:hAnsi="Calibri"/>
          <w:sz w:val="22"/>
          <w:szCs w:val="22"/>
        </w:rPr>
        <w:t>:</w:t>
      </w:r>
      <w:r w:rsidR="00F30536" w:rsidRPr="00D862AA">
        <w:rPr>
          <w:rFonts w:ascii="Calibri" w:hAnsi="Calibri"/>
          <w:sz w:val="22"/>
          <w:szCs w:val="22"/>
        </w:rPr>
        <w:t xml:space="preserve">  </w:t>
      </w:r>
      <w:r w:rsidR="00F30536" w:rsidRPr="00D862AA">
        <w:rPr>
          <w:rFonts w:ascii="Calibri" w:hAnsi="Calibri"/>
          <w:sz w:val="22"/>
          <w:szCs w:val="22"/>
          <w:lang w:val="en-US"/>
        </w:rPr>
        <w:t>The answer to the Member’s question is as follows:</w:t>
      </w:r>
      <w:r w:rsidR="00F30536" w:rsidRPr="00D862AA">
        <w:rPr>
          <w:rFonts w:ascii="Calibri" w:hAnsi="Calibri"/>
          <w:sz w:val="22"/>
          <w:szCs w:val="22"/>
        </w:rPr>
        <w:t xml:space="preserve"> </w:t>
      </w:r>
    </w:p>
    <w:p w14:paraId="74350402" w14:textId="30E7C919" w:rsidR="007316AD" w:rsidRDefault="007316AD" w:rsidP="00F30536">
      <w:pPr>
        <w:ind w:left="-426" w:firstLine="284"/>
        <w:rPr>
          <w:rFonts w:ascii="Calibri" w:hAnsi="Calibri"/>
          <w:sz w:val="22"/>
          <w:szCs w:val="22"/>
        </w:rPr>
      </w:pPr>
    </w:p>
    <w:p w14:paraId="099849A1" w14:textId="324D4CC0" w:rsidR="001D0F98" w:rsidRDefault="001D0F98" w:rsidP="001D0F98">
      <w:pPr>
        <w:rPr>
          <w:rFonts w:asciiTheme="minorHAnsi" w:hAnsiTheme="minorHAnsi" w:cstheme="minorHAnsi"/>
          <w:szCs w:val="24"/>
          <w:lang w:val="en-US"/>
        </w:rPr>
      </w:pPr>
      <w:r w:rsidRPr="001A33D5">
        <w:rPr>
          <w:rFonts w:asciiTheme="minorHAnsi" w:hAnsiTheme="minorHAnsi" w:cstheme="minorHAnsi"/>
          <w:szCs w:val="24"/>
          <w:lang w:val="en-US"/>
        </w:rPr>
        <w:t>It is assumed that this question relates to the use of ‘plumbed’ appliances, that are installed at homes, rather than portable LPG bottles (9kg and below) used on portable appliances such as outdoor BBQs, patio heaters and camping equipment.</w:t>
      </w:r>
    </w:p>
    <w:p w14:paraId="5A86427B" w14:textId="77777777" w:rsidR="001D0F98" w:rsidRPr="001A33D5" w:rsidRDefault="001D0F98" w:rsidP="001D0F98">
      <w:pPr>
        <w:rPr>
          <w:rFonts w:asciiTheme="minorHAnsi" w:hAnsiTheme="minorHAnsi" w:cstheme="minorHAnsi"/>
          <w:szCs w:val="24"/>
          <w:lang w:val="en-US"/>
        </w:rPr>
      </w:pPr>
    </w:p>
    <w:p w14:paraId="08F67923" w14:textId="380978C1" w:rsidR="00276EA0" w:rsidRPr="00E0374B" w:rsidRDefault="00276EA0" w:rsidP="00E0374B">
      <w:pPr>
        <w:rPr>
          <w:rFonts w:asciiTheme="minorHAnsi" w:hAnsiTheme="minorHAnsi" w:cstheme="minorHAnsi"/>
          <w:szCs w:val="24"/>
          <w:lang w:val="en-US"/>
        </w:rPr>
      </w:pPr>
      <w:r w:rsidRPr="00E0374B">
        <w:rPr>
          <w:rFonts w:asciiTheme="minorHAnsi" w:hAnsiTheme="minorHAnsi" w:cstheme="minorHAnsi"/>
          <w:color w:val="242424"/>
        </w:rPr>
        <w:t>There are publicly available studies linking cooking with un-flued gas cooktops with childhood asthma both in Australia and the United States of America. </w:t>
      </w:r>
      <w:r w:rsidR="001043AF" w:rsidRPr="00E0374B">
        <w:rPr>
          <w:rFonts w:asciiTheme="minorHAnsi" w:hAnsiTheme="minorHAnsi" w:cstheme="minorHAnsi"/>
          <w:color w:val="242424"/>
        </w:rPr>
        <w:t xml:space="preserve">The risks from un-flued cooktops are present for both natural gas and LPG installations. </w:t>
      </w:r>
      <w:proofErr w:type="spellStart"/>
      <w:r w:rsidRPr="00E0374B">
        <w:rPr>
          <w:rFonts w:asciiTheme="minorHAnsi" w:hAnsiTheme="minorHAnsi" w:cstheme="minorHAnsi"/>
          <w:color w:val="242424"/>
        </w:rPr>
        <w:t>Worksafe</w:t>
      </w:r>
      <w:proofErr w:type="spellEnd"/>
      <w:r w:rsidRPr="00E0374B">
        <w:rPr>
          <w:rFonts w:asciiTheme="minorHAnsi" w:hAnsiTheme="minorHAnsi" w:cstheme="minorHAnsi"/>
          <w:color w:val="242424"/>
        </w:rPr>
        <w:t xml:space="preserve"> ACT </w:t>
      </w:r>
      <w:r w:rsidR="001043AF" w:rsidRPr="00E0374B">
        <w:rPr>
          <w:rFonts w:asciiTheme="minorHAnsi" w:hAnsiTheme="minorHAnsi" w:cstheme="minorHAnsi"/>
          <w:color w:val="242424"/>
        </w:rPr>
        <w:t xml:space="preserve">has </w:t>
      </w:r>
      <w:r w:rsidRPr="00E0374B">
        <w:rPr>
          <w:rFonts w:asciiTheme="minorHAnsi" w:hAnsiTheme="minorHAnsi" w:cstheme="minorHAnsi"/>
          <w:color w:val="242424"/>
        </w:rPr>
        <w:t>information on their </w:t>
      </w:r>
      <w:hyperlink r:id="rId9" w:anchor=":~:text=What%20is%20an%20unflued%20heater,be%20fixed%20to%20the%20wall." w:tgtFrame="_blank" w:tooltip="https://www.worksafe.act.gov.au/health-and-safety-portal/safety-alerts/unflued-gas-heaters-and-your-health#:~:text=what%20is%20an%20unflued%20heater,be%20fixed%20to%20the%20wall." w:history="1">
        <w:r w:rsidRPr="00D60366">
          <w:rPr>
            <w:rStyle w:val="Hyperlink"/>
            <w:rFonts w:asciiTheme="minorHAnsi" w:hAnsiTheme="minorHAnsi" w:cstheme="minorHAnsi"/>
            <w:color w:val="5B5FC7"/>
          </w:rPr>
          <w:t>website</w:t>
        </w:r>
      </w:hyperlink>
      <w:r w:rsidRPr="00E0374B">
        <w:rPr>
          <w:rFonts w:asciiTheme="minorHAnsi" w:hAnsiTheme="minorHAnsi" w:cstheme="minorHAnsi"/>
          <w:color w:val="242424"/>
        </w:rPr>
        <w:t> about the risk of un-flued gas heaters, as well as </w:t>
      </w:r>
      <w:hyperlink r:id="rId10" w:tgtFrame="_blank" w:tooltip="https://www.worksafe.act.gov.au/health-and-safety-portal/safety-topics/dangerous-goods-and-hazardous-substances/liquid-petroleum-gas-lpg-safety" w:history="1">
        <w:r w:rsidRPr="00D60366">
          <w:rPr>
            <w:rStyle w:val="Hyperlink"/>
            <w:rFonts w:asciiTheme="minorHAnsi" w:hAnsiTheme="minorHAnsi" w:cstheme="minorHAnsi"/>
            <w:color w:val="5B5FC7"/>
          </w:rPr>
          <w:t>information</w:t>
        </w:r>
      </w:hyperlink>
      <w:r w:rsidRPr="00E0374B">
        <w:rPr>
          <w:rFonts w:asciiTheme="minorHAnsi" w:hAnsiTheme="minorHAnsi" w:cstheme="minorHAnsi"/>
          <w:color w:val="242424"/>
        </w:rPr>
        <w:t> on the safe use of LPG.</w:t>
      </w:r>
      <w:r w:rsidR="00166F06" w:rsidRPr="00E0374B">
        <w:rPr>
          <w:rFonts w:asciiTheme="minorHAnsi" w:hAnsiTheme="minorHAnsi" w:cstheme="minorHAnsi"/>
          <w:color w:val="242424"/>
        </w:rPr>
        <w:t xml:space="preserve"> </w:t>
      </w:r>
    </w:p>
    <w:p w14:paraId="6408B464" w14:textId="77777777" w:rsidR="00276EA0" w:rsidRPr="00166F06" w:rsidRDefault="00276EA0" w:rsidP="00166F06">
      <w:pPr>
        <w:pStyle w:val="ListParagraph"/>
        <w:ind w:left="360"/>
        <w:rPr>
          <w:rFonts w:asciiTheme="minorHAnsi" w:hAnsiTheme="minorHAnsi" w:cstheme="minorHAnsi"/>
          <w:szCs w:val="24"/>
          <w:lang w:val="en-US"/>
        </w:rPr>
      </w:pPr>
    </w:p>
    <w:p w14:paraId="77D75F76" w14:textId="77777777" w:rsidR="00D60366" w:rsidRPr="00E0374B" w:rsidRDefault="00D60366" w:rsidP="00E0374B">
      <w:pPr>
        <w:rPr>
          <w:rFonts w:asciiTheme="minorHAnsi" w:hAnsiTheme="minorHAnsi" w:cstheme="minorHAnsi"/>
          <w:szCs w:val="24"/>
          <w:lang w:val="en-US"/>
        </w:rPr>
      </w:pPr>
      <w:r w:rsidRPr="00E0374B">
        <w:rPr>
          <w:rFonts w:asciiTheme="minorHAnsi" w:hAnsiTheme="minorHAnsi" w:cstheme="minorHAnsi"/>
          <w:szCs w:val="24"/>
          <w:lang w:val="en-US"/>
        </w:rPr>
        <w:t xml:space="preserve">The primary safety issue relating to the use of LPG bottles, as opposed to mains connected natural gas is that of storage and placement of the bottles. </w:t>
      </w:r>
    </w:p>
    <w:p w14:paraId="7911F8FB" w14:textId="77777777" w:rsidR="00560F54" w:rsidRPr="00166F06" w:rsidRDefault="00560F54" w:rsidP="00166F06">
      <w:pPr>
        <w:pStyle w:val="ListParagraph"/>
        <w:ind w:left="360"/>
        <w:rPr>
          <w:rFonts w:asciiTheme="minorHAnsi" w:hAnsiTheme="minorHAnsi" w:cstheme="minorHAnsi"/>
          <w:szCs w:val="24"/>
          <w:lang w:val="en-US"/>
        </w:rPr>
      </w:pPr>
    </w:p>
    <w:p w14:paraId="22E1AA07" w14:textId="0242BDC5" w:rsidR="00333F56" w:rsidRPr="00E0374B" w:rsidRDefault="00166F06" w:rsidP="00E0374B">
      <w:pPr>
        <w:rPr>
          <w:rFonts w:ascii="Calibri" w:hAnsi="Calibri"/>
          <w:szCs w:val="24"/>
          <w:lang w:val="en-US"/>
        </w:rPr>
      </w:pPr>
      <w:r w:rsidRPr="00E0374B">
        <w:rPr>
          <w:rFonts w:asciiTheme="minorHAnsi" w:hAnsiTheme="minorHAnsi" w:cstheme="minorHAnsi"/>
          <w:szCs w:val="24"/>
          <w:lang w:val="en-US"/>
        </w:rPr>
        <w:t xml:space="preserve">All </w:t>
      </w:r>
      <w:r w:rsidR="00560F54" w:rsidRPr="00E0374B">
        <w:rPr>
          <w:rFonts w:asciiTheme="minorHAnsi" w:hAnsiTheme="minorHAnsi" w:cstheme="minorHAnsi"/>
          <w:szCs w:val="24"/>
          <w:lang w:val="en-US"/>
        </w:rPr>
        <w:t xml:space="preserve">gas </w:t>
      </w:r>
      <w:r w:rsidR="003E4C39" w:rsidRPr="00E0374B">
        <w:rPr>
          <w:rFonts w:asciiTheme="minorHAnsi" w:hAnsiTheme="minorHAnsi" w:cstheme="minorHAnsi"/>
          <w:szCs w:val="24"/>
          <w:lang w:val="en-US"/>
        </w:rPr>
        <w:t xml:space="preserve">installations </w:t>
      </w:r>
      <w:r w:rsidRPr="00E0374B">
        <w:rPr>
          <w:rFonts w:asciiTheme="minorHAnsi" w:hAnsiTheme="minorHAnsi" w:cstheme="minorHAnsi"/>
          <w:szCs w:val="24"/>
          <w:lang w:val="en-US"/>
        </w:rPr>
        <w:t xml:space="preserve">for LPG </w:t>
      </w:r>
      <w:r w:rsidR="00560F54" w:rsidRPr="00E0374B">
        <w:rPr>
          <w:rFonts w:asciiTheme="minorHAnsi" w:hAnsiTheme="minorHAnsi" w:cstheme="minorHAnsi"/>
          <w:szCs w:val="24"/>
          <w:lang w:val="en-US"/>
        </w:rPr>
        <w:t>must be installed by a licensed gas fitter</w:t>
      </w:r>
      <w:r w:rsidR="00744DBA" w:rsidRPr="00E0374B">
        <w:rPr>
          <w:rFonts w:asciiTheme="minorHAnsi" w:hAnsiTheme="minorHAnsi" w:cstheme="minorHAnsi"/>
          <w:szCs w:val="24"/>
          <w:lang w:val="en-US"/>
        </w:rPr>
        <w:t xml:space="preserve">, and </w:t>
      </w:r>
      <w:r w:rsidR="00933167" w:rsidRPr="00E0374B">
        <w:rPr>
          <w:rFonts w:asciiTheme="minorHAnsi" w:hAnsiTheme="minorHAnsi" w:cstheme="minorHAnsi"/>
          <w:szCs w:val="24"/>
          <w:lang w:val="en-US"/>
        </w:rPr>
        <w:t xml:space="preserve">the service </w:t>
      </w:r>
      <w:r w:rsidR="00744DBA" w:rsidRPr="00E0374B">
        <w:rPr>
          <w:rFonts w:asciiTheme="minorHAnsi" w:hAnsiTheme="minorHAnsi" w:cstheme="minorHAnsi"/>
          <w:szCs w:val="24"/>
          <w:lang w:val="en-US"/>
        </w:rPr>
        <w:t>require</w:t>
      </w:r>
      <w:r w:rsidR="00933167" w:rsidRPr="00E0374B">
        <w:rPr>
          <w:rFonts w:asciiTheme="minorHAnsi" w:hAnsiTheme="minorHAnsi" w:cstheme="minorHAnsi"/>
          <w:szCs w:val="24"/>
          <w:lang w:val="en-US"/>
        </w:rPr>
        <w:t>s</w:t>
      </w:r>
      <w:r w:rsidR="00744DBA" w:rsidRPr="00E0374B">
        <w:rPr>
          <w:rFonts w:asciiTheme="minorHAnsi" w:hAnsiTheme="minorHAnsi" w:cstheme="minorHAnsi"/>
          <w:szCs w:val="24"/>
          <w:lang w:val="en-US"/>
        </w:rPr>
        <w:t xml:space="preserve"> inspection</w:t>
      </w:r>
      <w:r w:rsidR="007316AD" w:rsidRPr="00E0374B">
        <w:rPr>
          <w:rFonts w:asciiTheme="minorHAnsi" w:hAnsiTheme="minorHAnsi" w:cstheme="minorHAnsi"/>
          <w:szCs w:val="24"/>
          <w:lang w:val="en-US"/>
        </w:rPr>
        <w:t xml:space="preserve">, </w:t>
      </w:r>
      <w:proofErr w:type="gramStart"/>
      <w:r w:rsidR="007316AD" w:rsidRPr="00E0374B">
        <w:rPr>
          <w:rFonts w:asciiTheme="minorHAnsi" w:hAnsiTheme="minorHAnsi" w:cstheme="minorHAnsi"/>
          <w:szCs w:val="24"/>
          <w:lang w:val="en-US"/>
        </w:rPr>
        <w:t>similar to</w:t>
      </w:r>
      <w:proofErr w:type="gramEnd"/>
      <w:r w:rsidR="007316AD" w:rsidRPr="00E0374B">
        <w:rPr>
          <w:rFonts w:asciiTheme="minorHAnsi" w:hAnsiTheme="minorHAnsi" w:cstheme="minorHAnsi"/>
          <w:szCs w:val="24"/>
          <w:lang w:val="en-US"/>
        </w:rPr>
        <w:t xml:space="preserve"> natural gas appliances. </w:t>
      </w:r>
      <w:r w:rsidR="00333F56" w:rsidRPr="00E0374B">
        <w:rPr>
          <w:rFonts w:ascii="Calibri" w:hAnsi="Calibri"/>
          <w:szCs w:val="24"/>
          <w:lang w:val="en-US"/>
        </w:rPr>
        <w:t xml:space="preserve">The installation and placement of gas bottles in the ACT is regulated through the </w:t>
      </w:r>
      <w:r w:rsidR="00333F56" w:rsidRPr="00E0374B">
        <w:rPr>
          <w:rFonts w:ascii="Calibri" w:hAnsi="Calibri"/>
          <w:i/>
          <w:iCs/>
          <w:szCs w:val="24"/>
          <w:lang w:val="en-US"/>
        </w:rPr>
        <w:t>Gas Safety Act 2000</w:t>
      </w:r>
      <w:r w:rsidR="00333F56" w:rsidRPr="00E0374B">
        <w:rPr>
          <w:rFonts w:ascii="Calibri" w:hAnsi="Calibri"/>
          <w:szCs w:val="24"/>
          <w:lang w:val="en-US"/>
        </w:rPr>
        <w:t xml:space="preserve">, Australian Standards, the </w:t>
      </w:r>
      <w:r w:rsidR="003E4C39" w:rsidRPr="00E0374B">
        <w:rPr>
          <w:rFonts w:ascii="Calibri" w:hAnsi="Calibri"/>
          <w:szCs w:val="24"/>
          <w:lang w:val="en-US"/>
        </w:rPr>
        <w:t xml:space="preserve">National Construction Code </w:t>
      </w:r>
      <w:r w:rsidR="00333F56" w:rsidRPr="00E0374B">
        <w:rPr>
          <w:rFonts w:ascii="Calibri" w:hAnsi="Calibri"/>
          <w:szCs w:val="24"/>
          <w:lang w:val="en-US"/>
        </w:rPr>
        <w:t xml:space="preserve">and is overseen by </w:t>
      </w:r>
      <w:r w:rsidR="003E4C39" w:rsidRPr="00E0374B">
        <w:rPr>
          <w:rFonts w:ascii="Calibri" w:hAnsi="Calibri"/>
          <w:szCs w:val="24"/>
          <w:lang w:val="en-US"/>
        </w:rPr>
        <w:t>the Construction Regulator (for gas installations)</w:t>
      </w:r>
      <w:r w:rsidR="00F8365A" w:rsidRPr="00E0374B">
        <w:rPr>
          <w:rFonts w:ascii="Calibri" w:hAnsi="Calibri"/>
          <w:szCs w:val="24"/>
          <w:lang w:val="en-US"/>
        </w:rPr>
        <w:t xml:space="preserve">, </w:t>
      </w:r>
      <w:proofErr w:type="spellStart"/>
      <w:r w:rsidR="00333F56" w:rsidRPr="00E0374B">
        <w:rPr>
          <w:rFonts w:ascii="Calibri" w:hAnsi="Calibri"/>
          <w:szCs w:val="24"/>
          <w:lang w:val="en-US"/>
        </w:rPr>
        <w:t>Work</w:t>
      </w:r>
      <w:r w:rsidR="00F8365A" w:rsidRPr="00E0374B">
        <w:rPr>
          <w:rFonts w:ascii="Calibri" w:hAnsi="Calibri"/>
          <w:szCs w:val="24"/>
          <w:lang w:val="en-US"/>
        </w:rPr>
        <w:t>safe</w:t>
      </w:r>
      <w:proofErr w:type="spellEnd"/>
      <w:r w:rsidR="00F8365A" w:rsidRPr="00E0374B">
        <w:rPr>
          <w:rFonts w:ascii="Calibri" w:hAnsi="Calibri"/>
          <w:szCs w:val="24"/>
          <w:lang w:val="en-US"/>
        </w:rPr>
        <w:t xml:space="preserve"> ACT (for placement of bottles on commercial sites) and Building Certifiers to ensure placement of bottles does not encroach boundary rules.</w:t>
      </w:r>
      <w:r w:rsidR="0094232A" w:rsidRPr="00E0374B">
        <w:rPr>
          <w:rFonts w:ascii="Calibri" w:hAnsi="Calibri"/>
          <w:szCs w:val="24"/>
          <w:lang w:val="en-US"/>
        </w:rPr>
        <w:t xml:space="preserve"> The relevant Australian Standards are:</w:t>
      </w:r>
    </w:p>
    <w:p w14:paraId="531B857A" w14:textId="43890965" w:rsidR="0094232A" w:rsidRPr="00166F06" w:rsidRDefault="0094232A" w:rsidP="00166F06">
      <w:pPr>
        <w:pStyle w:val="ListParagraph"/>
        <w:numPr>
          <w:ilvl w:val="1"/>
          <w:numId w:val="23"/>
        </w:numPr>
        <w:ind w:left="1080"/>
        <w:rPr>
          <w:rFonts w:asciiTheme="minorHAnsi" w:hAnsiTheme="minorHAnsi" w:cstheme="minorHAnsi"/>
          <w:szCs w:val="24"/>
          <w:lang w:val="en-US"/>
        </w:rPr>
      </w:pPr>
      <w:r w:rsidRPr="00166F06">
        <w:rPr>
          <w:rFonts w:asciiTheme="minorHAnsi" w:hAnsiTheme="minorHAnsi" w:cstheme="minorHAnsi"/>
        </w:rPr>
        <w:t>1596:2008 - The storage and handling of LP Gas</w:t>
      </w:r>
    </w:p>
    <w:p w14:paraId="7B3A3AA2" w14:textId="71FE3926" w:rsidR="0094232A" w:rsidRPr="00166F06" w:rsidRDefault="0094232A" w:rsidP="00166F06">
      <w:pPr>
        <w:pStyle w:val="ListParagraph"/>
        <w:numPr>
          <w:ilvl w:val="1"/>
          <w:numId w:val="23"/>
        </w:numPr>
        <w:ind w:left="1080"/>
        <w:rPr>
          <w:rFonts w:asciiTheme="minorHAnsi" w:hAnsiTheme="minorHAnsi" w:cstheme="minorHAnsi"/>
          <w:szCs w:val="24"/>
          <w:lang w:val="en-US"/>
        </w:rPr>
      </w:pPr>
      <w:r w:rsidRPr="00166F06">
        <w:rPr>
          <w:rFonts w:asciiTheme="minorHAnsi" w:hAnsiTheme="minorHAnsi" w:cstheme="minorHAnsi"/>
        </w:rPr>
        <w:t>5601:20</w:t>
      </w:r>
      <w:r w:rsidR="003E4C39">
        <w:rPr>
          <w:rFonts w:asciiTheme="minorHAnsi" w:hAnsiTheme="minorHAnsi" w:cstheme="minorHAnsi"/>
        </w:rPr>
        <w:t>13</w:t>
      </w:r>
      <w:r w:rsidRPr="00166F06">
        <w:rPr>
          <w:rFonts w:asciiTheme="minorHAnsi" w:hAnsiTheme="minorHAnsi" w:cstheme="minorHAnsi"/>
        </w:rPr>
        <w:t xml:space="preserve"> – Gas installations</w:t>
      </w:r>
    </w:p>
    <w:p w14:paraId="67955395" w14:textId="18A935EA" w:rsidR="00715883" w:rsidRPr="00E0374B" w:rsidRDefault="00F8365A" w:rsidP="00E0374B">
      <w:pPr>
        <w:rPr>
          <w:rFonts w:asciiTheme="minorHAnsi" w:hAnsiTheme="minorHAnsi" w:cstheme="minorHAnsi"/>
          <w:szCs w:val="24"/>
          <w:lang w:val="en-US"/>
        </w:rPr>
      </w:pPr>
      <w:r w:rsidRPr="00E0374B">
        <w:rPr>
          <w:rFonts w:asciiTheme="minorHAnsi" w:hAnsiTheme="minorHAnsi" w:cstheme="minorHAnsi"/>
          <w:szCs w:val="24"/>
          <w:lang w:val="en-US"/>
        </w:rPr>
        <w:t xml:space="preserve">Some key features of the various rules for plumbed LPG gas </w:t>
      </w:r>
      <w:r w:rsidR="00333F56" w:rsidRPr="00E0374B">
        <w:rPr>
          <w:rFonts w:asciiTheme="minorHAnsi" w:hAnsiTheme="minorHAnsi" w:cstheme="minorHAnsi"/>
          <w:szCs w:val="24"/>
          <w:lang w:val="en-US"/>
        </w:rPr>
        <w:t>specif</w:t>
      </w:r>
      <w:r w:rsidRPr="00E0374B">
        <w:rPr>
          <w:rFonts w:asciiTheme="minorHAnsi" w:hAnsiTheme="minorHAnsi" w:cstheme="minorHAnsi"/>
          <w:szCs w:val="24"/>
          <w:lang w:val="en-US"/>
        </w:rPr>
        <w:t>ies:</w:t>
      </w:r>
    </w:p>
    <w:p w14:paraId="2F43E8FA" w14:textId="09E1C08D" w:rsidR="00F8365A" w:rsidRPr="00E0374B" w:rsidRDefault="00F8365A" w:rsidP="00E0374B">
      <w:pPr>
        <w:pStyle w:val="ListParagraph"/>
        <w:numPr>
          <w:ilvl w:val="0"/>
          <w:numId w:val="26"/>
        </w:numPr>
        <w:ind w:left="1134"/>
        <w:rPr>
          <w:rFonts w:asciiTheme="minorHAnsi" w:hAnsiTheme="minorHAnsi" w:cstheme="minorHAnsi"/>
        </w:rPr>
      </w:pPr>
      <w:r w:rsidRPr="00E0374B">
        <w:rPr>
          <w:rFonts w:asciiTheme="minorHAnsi" w:hAnsiTheme="minorHAnsi" w:cstheme="minorHAnsi"/>
        </w:rPr>
        <w:t xml:space="preserve">Gas bottles must </w:t>
      </w:r>
      <w:r w:rsidR="0094232A" w:rsidRPr="00E0374B">
        <w:rPr>
          <w:rFonts w:asciiTheme="minorHAnsi" w:hAnsiTheme="minorHAnsi" w:cstheme="minorHAnsi"/>
        </w:rPr>
        <w:t>be stored outside</w:t>
      </w:r>
      <w:r w:rsidRPr="00E0374B">
        <w:rPr>
          <w:rFonts w:asciiTheme="minorHAnsi" w:hAnsiTheme="minorHAnsi" w:cstheme="minorHAnsi"/>
        </w:rPr>
        <w:t xml:space="preserve"> in a </w:t>
      </w:r>
      <w:r w:rsidR="00276EA0" w:rsidRPr="00E0374B">
        <w:rPr>
          <w:rFonts w:asciiTheme="minorHAnsi" w:hAnsiTheme="minorHAnsi" w:cstheme="minorHAnsi"/>
        </w:rPr>
        <w:t>well-ventilated</w:t>
      </w:r>
      <w:r w:rsidRPr="00E0374B">
        <w:rPr>
          <w:rFonts w:asciiTheme="minorHAnsi" w:hAnsiTheme="minorHAnsi" w:cstheme="minorHAnsi"/>
        </w:rPr>
        <w:t xml:space="preserve"> area away from any flame, </w:t>
      </w:r>
      <w:proofErr w:type="gramStart"/>
      <w:r w:rsidRPr="00E0374B">
        <w:rPr>
          <w:rFonts w:asciiTheme="minorHAnsi" w:hAnsiTheme="minorHAnsi" w:cstheme="minorHAnsi"/>
        </w:rPr>
        <w:t>heat</w:t>
      </w:r>
      <w:proofErr w:type="gramEnd"/>
      <w:r w:rsidRPr="00E0374B">
        <w:rPr>
          <w:rFonts w:asciiTheme="minorHAnsi" w:hAnsiTheme="minorHAnsi" w:cstheme="minorHAnsi"/>
        </w:rPr>
        <w:t xml:space="preserve"> or other ignition source</w:t>
      </w:r>
    </w:p>
    <w:p w14:paraId="2D45D35F" w14:textId="11F71998" w:rsidR="00715883" w:rsidRPr="00E0374B" w:rsidRDefault="00F8365A" w:rsidP="00E0374B">
      <w:pPr>
        <w:pStyle w:val="ListParagraph"/>
        <w:numPr>
          <w:ilvl w:val="0"/>
          <w:numId w:val="26"/>
        </w:numPr>
        <w:ind w:left="1134"/>
        <w:rPr>
          <w:rFonts w:asciiTheme="minorHAnsi" w:hAnsiTheme="minorHAnsi" w:cstheme="minorHAnsi"/>
        </w:rPr>
      </w:pPr>
      <w:r w:rsidRPr="00E0374B">
        <w:rPr>
          <w:rFonts w:asciiTheme="minorHAnsi" w:hAnsiTheme="minorHAnsi" w:cstheme="minorHAnsi"/>
        </w:rPr>
        <w:t>G</w:t>
      </w:r>
      <w:r w:rsidR="00715883" w:rsidRPr="00E0374B">
        <w:rPr>
          <w:rFonts w:asciiTheme="minorHAnsi" w:hAnsiTheme="minorHAnsi" w:cstheme="minorHAnsi"/>
        </w:rPr>
        <w:t>as bottle</w:t>
      </w:r>
      <w:r w:rsidRPr="00E0374B">
        <w:rPr>
          <w:rFonts w:asciiTheme="minorHAnsi" w:hAnsiTheme="minorHAnsi" w:cstheme="minorHAnsi"/>
        </w:rPr>
        <w:t>s</w:t>
      </w:r>
      <w:r w:rsidR="00715883" w:rsidRPr="00E0374B">
        <w:rPr>
          <w:rFonts w:asciiTheme="minorHAnsi" w:hAnsiTheme="minorHAnsi" w:cstheme="minorHAnsi"/>
        </w:rPr>
        <w:t xml:space="preserve"> must be prevented from falling and protected from impact and damage, especially to the valve</w:t>
      </w:r>
    </w:p>
    <w:p w14:paraId="43D99084" w14:textId="63739A0E" w:rsidR="00F8365A" w:rsidRPr="00E0374B" w:rsidRDefault="00F8365A" w:rsidP="00E0374B">
      <w:pPr>
        <w:pStyle w:val="ListParagraph"/>
        <w:numPr>
          <w:ilvl w:val="0"/>
          <w:numId w:val="26"/>
        </w:numPr>
        <w:ind w:left="1134"/>
        <w:rPr>
          <w:rFonts w:asciiTheme="minorHAnsi" w:hAnsiTheme="minorHAnsi" w:cstheme="minorHAnsi"/>
        </w:rPr>
      </w:pPr>
      <w:r w:rsidRPr="00E0374B">
        <w:rPr>
          <w:rFonts w:asciiTheme="minorHAnsi" w:hAnsiTheme="minorHAnsi" w:cstheme="minorHAnsi"/>
        </w:rPr>
        <w:t>Gas bottles must be stored on a flat concrete surface</w:t>
      </w:r>
    </w:p>
    <w:p w14:paraId="59891EF4" w14:textId="5B2190E0" w:rsidR="0094232A" w:rsidRPr="00E0374B" w:rsidRDefault="00F8365A" w:rsidP="00E0374B">
      <w:pPr>
        <w:pStyle w:val="ListParagraph"/>
        <w:numPr>
          <w:ilvl w:val="0"/>
          <w:numId w:val="26"/>
        </w:numPr>
        <w:ind w:left="1134"/>
        <w:rPr>
          <w:rFonts w:asciiTheme="minorHAnsi" w:hAnsiTheme="minorHAnsi" w:cstheme="minorHAnsi"/>
        </w:rPr>
      </w:pPr>
      <w:r w:rsidRPr="00E0374B">
        <w:rPr>
          <w:rFonts w:asciiTheme="minorHAnsi" w:hAnsiTheme="minorHAnsi" w:cstheme="minorHAnsi"/>
        </w:rPr>
        <w:t>Gas bottles must not be within 4</w:t>
      </w:r>
      <w:r w:rsidR="003E4C39" w:rsidRPr="00E0374B">
        <w:rPr>
          <w:rFonts w:asciiTheme="minorHAnsi" w:hAnsiTheme="minorHAnsi" w:cstheme="minorHAnsi"/>
        </w:rPr>
        <w:t>5</w:t>
      </w:r>
      <w:r w:rsidRPr="00E0374B">
        <w:rPr>
          <w:rFonts w:asciiTheme="minorHAnsi" w:hAnsiTheme="minorHAnsi" w:cstheme="minorHAnsi"/>
        </w:rPr>
        <w:t xml:space="preserve">0mm of the </w:t>
      </w:r>
      <w:r w:rsidR="0094232A" w:rsidRPr="00E0374B">
        <w:rPr>
          <w:rFonts w:asciiTheme="minorHAnsi" w:hAnsiTheme="minorHAnsi" w:cstheme="minorHAnsi"/>
        </w:rPr>
        <w:t xml:space="preserve">property </w:t>
      </w:r>
      <w:r w:rsidRPr="00E0374B">
        <w:rPr>
          <w:rFonts w:asciiTheme="minorHAnsi" w:hAnsiTheme="minorHAnsi" w:cstheme="minorHAnsi"/>
        </w:rPr>
        <w:t>boundary</w:t>
      </w:r>
    </w:p>
    <w:p w14:paraId="31BFC7BA" w14:textId="77777777" w:rsidR="00651C47" w:rsidRPr="00E0374B" w:rsidRDefault="00651C47" w:rsidP="00E0374B">
      <w:pPr>
        <w:rPr>
          <w:rFonts w:asciiTheme="minorHAnsi" w:hAnsiTheme="minorHAnsi" w:cstheme="minorHAnsi"/>
        </w:rPr>
      </w:pPr>
    </w:p>
    <w:p w14:paraId="08BC0876" w14:textId="3AA79680" w:rsidR="0094232A" w:rsidRPr="00E0374B" w:rsidRDefault="00C670D5" w:rsidP="00E0374B">
      <w:pPr>
        <w:rPr>
          <w:rFonts w:asciiTheme="minorHAnsi" w:hAnsiTheme="minorHAnsi" w:cstheme="minorHAnsi"/>
          <w:lang w:val="en-US"/>
        </w:rPr>
      </w:pPr>
      <w:r w:rsidRPr="00E0374B">
        <w:rPr>
          <w:rFonts w:asciiTheme="minorHAnsi" w:hAnsiTheme="minorHAnsi" w:cstheme="minorHAnsi"/>
          <w:szCs w:val="24"/>
          <w:lang w:val="en-US"/>
        </w:rPr>
        <w:t xml:space="preserve">The limitation of any encroachment (not limited to gas bottles) along the side boundary in the </w:t>
      </w:r>
      <w:r w:rsidR="003E4C39" w:rsidRPr="00E0374B">
        <w:rPr>
          <w:rFonts w:asciiTheme="minorHAnsi" w:hAnsiTheme="minorHAnsi" w:cstheme="minorHAnsi"/>
          <w:szCs w:val="24"/>
          <w:lang w:val="en-US"/>
        </w:rPr>
        <w:t xml:space="preserve">National Construction </w:t>
      </w:r>
      <w:r w:rsidRPr="00E0374B">
        <w:rPr>
          <w:rFonts w:asciiTheme="minorHAnsi" w:hAnsiTheme="minorHAnsi" w:cstheme="minorHAnsi"/>
          <w:szCs w:val="24"/>
          <w:lang w:val="en-US"/>
        </w:rPr>
        <w:t xml:space="preserve">Code will limit placement of </w:t>
      </w:r>
      <w:r w:rsidR="00276EA0" w:rsidRPr="00E0374B">
        <w:rPr>
          <w:rFonts w:asciiTheme="minorHAnsi" w:hAnsiTheme="minorHAnsi" w:cstheme="minorHAnsi"/>
          <w:szCs w:val="24"/>
          <w:lang w:val="en-US"/>
        </w:rPr>
        <w:t xml:space="preserve">LPG </w:t>
      </w:r>
      <w:r w:rsidR="003E4C39" w:rsidRPr="00E0374B">
        <w:rPr>
          <w:rFonts w:asciiTheme="minorHAnsi" w:hAnsiTheme="minorHAnsi" w:cstheme="minorHAnsi"/>
          <w:szCs w:val="24"/>
          <w:lang w:val="en-US"/>
        </w:rPr>
        <w:t xml:space="preserve">bottles </w:t>
      </w:r>
      <w:r w:rsidRPr="00E0374B">
        <w:rPr>
          <w:rFonts w:asciiTheme="minorHAnsi" w:hAnsiTheme="minorHAnsi" w:cstheme="minorHAnsi"/>
          <w:szCs w:val="24"/>
          <w:lang w:val="en-US"/>
        </w:rPr>
        <w:t xml:space="preserve">for many </w:t>
      </w:r>
      <w:r w:rsidR="00276EA0" w:rsidRPr="00E0374B">
        <w:rPr>
          <w:rFonts w:asciiTheme="minorHAnsi" w:hAnsiTheme="minorHAnsi" w:cstheme="minorHAnsi"/>
          <w:szCs w:val="24"/>
          <w:lang w:val="en-US"/>
        </w:rPr>
        <w:t xml:space="preserve">new </w:t>
      </w:r>
      <w:r w:rsidRPr="00E0374B">
        <w:rPr>
          <w:rFonts w:asciiTheme="minorHAnsi" w:hAnsiTheme="minorHAnsi" w:cstheme="minorHAnsi"/>
          <w:szCs w:val="24"/>
          <w:lang w:val="en-US"/>
        </w:rPr>
        <w:t>homes in new suburbs to the rear of the residence. This is due to many homes being built to the boundary limits.</w:t>
      </w:r>
      <w:r w:rsidR="001D0F98">
        <w:rPr>
          <w:rFonts w:asciiTheme="minorHAnsi" w:hAnsiTheme="minorHAnsi" w:cstheme="minorHAnsi"/>
          <w:szCs w:val="24"/>
          <w:lang w:val="en-US"/>
        </w:rPr>
        <w:t xml:space="preserve"> </w:t>
      </w:r>
      <w:r w:rsidR="0094232A" w:rsidRPr="00E0374B">
        <w:rPr>
          <w:rFonts w:asciiTheme="minorHAnsi" w:hAnsiTheme="minorHAnsi" w:cstheme="minorHAnsi"/>
          <w:szCs w:val="24"/>
          <w:lang w:val="en-US"/>
        </w:rPr>
        <w:t xml:space="preserve">If </w:t>
      </w:r>
      <w:r w:rsidR="00276EA0" w:rsidRPr="00E0374B">
        <w:rPr>
          <w:rFonts w:asciiTheme="minorHAnsi" w:hAnsiTheme="minorHAnsi" w:cstheme="minorHAnsi"/>
          <w:szCs w:val="24"/>
          <w:lang w:val="en-US"/>
        </w:rPr>
        <w:t xml:space="preserve">the safety </w:t>
      </w:r>
      <w:r w:rsidR="0094232A" w:rsidRPr="00E0374B">
        <w:rPr>
          <w:rFonts w:asciiTheme="minorHAnsi" w:hAnsiTheme="minorHAnsi" w:cstheme="minorHAnsi"/>
          <w:szCs w:val="24"/>
          <w:lang w:val="en-US"/>
        </w:rPr>
        <w:t>requirements are not met, a new building or gas installation may not pass the building inspection, or the gas inspection.</w:t>
      </w:r>
      <w:r w:rsidR="00DB4361" w:rsidRPr="00E0374B">
        <w:rPr>
          <w:rFonts w:asciiTheme="minorHAnsi" w:hAnsiTheme="minorHAnsi" w:cstheme="minorHAnsi"/>
          <w:szCs w:val="24"/>
          <w:lang w:val="en-US"/>
        </w:rPr>
        <w:t xml:space="preserve"> </w:t>
      </w:r>
      <w:r w:rsidR="0094232A" w:rsidRPr="00E0374B">
        <w:rPr>
          <w:rFonts w:asciiTheme="minorHAnsi" w:hAnsiTheme="minorHAnsi" w:cstheme="minorHAnsi"/>
          <w:lang w:val="en-US"/>
        </w:rPr>
        <w:t xml:space="preserve">Provided that the standards and regulations are met, </w:t>
      </w:r>
      <w:r w:rsidR="00651C47" w:rsidRPr="00E0374B">
        <w:rPr>
          <w:rFonts w:asciiTheme="minorHAnsi" w:hAnsiTheme="minorHAnsi" w:cstheme="minorHAnsi"/>
          <w:lang w:val="en-US"/>
        </w:rPr>
        <w:t xml:space="preserve">the level of risk associated with </w:t>
      </w:r>
      <w:r w:rsidR="0094232A" w:rsidRPr="00E0374B">
        <w:rPr>
          <w:rFonts w:asciiTheme="minorHAnsi" w:hAnsiTheme="minorHAnsi" w:cstheme="minorHAnsi"/>
          <w:lang w:val="en-US"/>
        </w:rPr>
        <w:t>the use of LPG bottles in housing developments</w:t>
      </w:r>
      <w:r w:rsidR="00166F06" w:rsidRPr="00E0374B">
        <w:rPr>
          <w:rFonts w:asciiTheme="minorHAnsi" w:hAnsiTheme="minorHAnsi" w:cstheme="minorHAnsi"/>
          <w:lang w:val="en-US"/>
        </w:rPr>
        <w:t xml:space="preserve"> compared to mains connected natural gas</w:t>
      </w:r>
      <w:r w:rsidR="00651C47" w:rsidRPr="00E0374B">
        <w:rPr>
          <w:rFonts w:asciiTheme="minorHAnsi" w:hAnsiTheme="minorHAnsi" w:cstheme="minorHAnsi"/>
          <w:lang w:val="en-US"/>
        </w:rPr>
        <w:t xml:space="preserve"> is around the same</w:t>
      </w:r>
      <w:r w:rsidR="0094232A" w:rsidRPr="00E0374B">
        <w:rPr>
          <w:rFonts w:asciiTheme="minorHAnsi" w:hAnsiTheme="minorHAnsi" w:cstheme="minorHAnsi"/>
          <w:lang w:val="en-US"/>
        </w:rPr>
        <w:t>.</w:t>
      </w:r>
    </w:p>
    <w:p w14:paraId="070EFFB3" w14:textId="77777777" w:rsidR="008D070C" w:rsidRPr="00E0374B" w:rsidRDefault="008D070C" w:rsidP="00166F06">
      <w:pPr>
        <w:pStyle w:val="ListParagraph"/>
        <w:ind w:left="360"/>
        <w:rPr>
          <w:rFonts w:asciiTheme="minorHAnsi" w:hAnsiTheme="minorHAnsi" w:cstheme="minorHAnsi"/>
          <w:szCs w:val="24"/>
          <w:lang w:val="en-US"/>
        </w:rPr>
      </w:pPr>
    </w:p>
    <w:p w14:paraId="1DEC383A" w14:textId="50D11EAB" w:rsidR="00333F56" w:rsidRPr="00E0374B" w:rsidRDefault="008D070C" w:rsidP="00E0374B">
      <w:pPr>
        <w:rPr>
          <w:rFonts w:asciiTheme="minorHAnsi" w:hAnsiTheme="minorHAnsi" w:cstheme="minorHAnsi"/>
          <w:szCs w:val="24"/>
          <w:lang w:val="en-US"/>
        </w:rPr>
      </w:pPr>
      <w:r w:rsidRPr="00E0374B">
        <w:rPr>
          <w:rFonts w:asciiTheme="minorHAnsi" w:hAnsiTheme="minorHAnsi" w:cstheme="minorHAnsi"/>
          <w:szCs w:val="24"/>
          <w:lang w:val="en-US"/>
        </w:rPr>
        <w:t xml:space="preserve">In relation to portable gas bottles and appliances: </w:t>
      </w:r>
      <w:r w:rsidR="00333F56" w:rsidRPr="00E0374B">
        <w:rPr>
          <w:rFonts w:asciiTheme="minorHAnsi" w:hAnsiTheme="minorHAnsi" w:cstheme="minorHAnsi"/>
          <w:szCs w:val="24"/>
          <w:lang w:val="en-US"/>
        </w:rPr>
        <w:t xml:space="preserve">A significant proportion of ACT </w:t>
      </w:r>
      <w:r w:rsidR="00166F06" w:rsidRPr="00E0374B">
        <w:rPr>
          <w:rFonts w:asciiTheme="minorHAnsi" w:hAnsiTheme="minorHAnsi" w:cstheme="minorHAnsi"/>
          <w:szCs w:val="24"/>
          <w:lang w:val="en-US"/>
        </w:rPr>
        <w:t>h</w:t>
      </w:r>
      <w:r w:rsidR="00333F56" w:rsidRPr="00E0374B">
        <w:rPr>
          <w:rFonts w:asciiTheme="minorHAnsi" w:hAnsiTheme="minorHAnsi" w:cstheme="minorHAnsi"/>
          <w:szCs w:val="24"/>
          <w:lang w:val="en-US"/>
        </w:rPr>
        <w:t xml:space="preserve">ouseholds already have and use LPG </w:t>
      </w:r>
      <w:r w:rsidR="00166F06" w:rsidRPr="00E0374B">
        <w:rPr>
          <w:rFonts w:asciiTheme="minorHAnsi" w:hAnsiTheme="minorHAnsi" w:cstheme="minorHAnsi"/>
          <w:szCs w:val="24"/>
          <w:lang w:val="en-US"/>
        </w:rPr>
        <w:t xml:space="preserve">bottles </w:t>
      </w:r>
      <w:r w:rsidR="00333F56" w:rsidRPr="00E0374B">
        <w:rPr>
          <w:rFonts w:asciiTheme="minorHAnsi" w:hAnsiTheme="minorHAnsi" w:cstheme="minorHAnsi"/>
          <w:szCs w:val="24"/>
          <w:lang w:val="en-US"/>
        </w:rPr>
        <w:t>at their homes on a regular basis for BBQ</w:t>
      </w:r>
      <w:r w:rsidR="00651C47" w:rsidRPr="00E0374B">
        <w:rPr>
          <w:rFonts w:asciiTheme="minorHAnsi" w:hAnsiTheme="minorHAnsi" w:cstheme="minorHAnsi"/>
          <w:szCs w:val="24"/>
          <w:lang w:val="en-US"/>
        </w:rPr>
        <w:t>s</w:t>
      </w:r>
      <w:r w:rsidR="00333F56" w:rsidRPr="00E0374B">
        <w:rPr>
          <w:rFonts w:asciiTheme="minorHAnsi" w:hAnsiTheme="minorHAnsi" w:cstheme="minorHAnsi"/>
          <w:szCs w:val="24"/>
          <w:lang w:val="en-US"/>
        </w:rPr>
        <w:t xml:space="preserve">, outdoor heaters and camping equipment. Portable gas bottles </w:t>
      </w:r>
      <w:r w:rsidRPr="00E0374B">
        <w:rPr>
          <w:rFonts w:asciiTheme="minorHAnsi" w:hAnsiTheme="minorHAnsi" w:cstheme="minorHAnsi"/>
          <w:szCs w:val="24"/>
          <w:lang w:val="en-US"/>
        </w:rPr>
        <w:t xml:space="preserve">also </w:t>
      </w:r>
      <w:r w:rsidR="00333F56" w:rsidRPr="00E0374B">
        <w:rPr>
          <w:rFonts w:asciiTheme="minorHAnsi" w:hAnsiTheme="minorHAnsi" w:cstheme="minorHAnsi"/>
          <w:szCs w:val="24"/>
          <w:lang w:val="en-US"/>
        </w:rPr>
        <w:t xml:space="preserve">have specific storage requirements and come with instructions. Safety incidents relating to portable bottles are generally confined to persons not using bottles in accordance with their instructions or being stored incorrectly. </w:t>
      </w:r>
    </w:p>
    <w:p w14:paraId="62C601F3" w14:textId="4BFC281B" w:rsidR="007316AD" w:rsidRPr="007316AD" w:rsidRDefault="007316AD" w:rsidP="008D070C">
      <w:pPr>
        <w:pStyle w:val="ListParagraph"/>
        <w:rPr>
          <w:rFonts w:ascii="Calibri" w:hAnsi="Calibri"/>
          <w:szCs w:val="24"/>
          <w:lang w:val="en-US"/>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7EF34198" w:rsidR="00F30536" w:rsidRDefault="00F30536">
            <w:pPr>
              <w:spacing w:line="256" w:lineRule="auto"/>
              <w:ind w:left="306" w:right="283" w:hanging="284"/>
              <w:rPr>
                <w:rFonts w:ascii="Calibri" w:hAnsi="Calibri"/>
                <w:sz w:val="22"/>
                <w:szCs w:val="28"/>
              </w:rPr>
            </w:pPr>
            <w:r>
              <w:rPr>
                <w:rFonts w:ascii="Calibri" w:hAnsi="Calibri"/>
                <w:sz w:val="22"/>
                <w:szCs w:val="28"/>
              </w:rPr>
              <w:t xml:space="preserve">Approved for circulation to the Standing Committee on </w:t>
            </w:r>
            <w:r w:rsidR="00C44695">
              <w:rPr>
                <w:rFonts w:ascii="Calibri" w:hAnsi="Calibri"/>
                <w:sz w:val="22"/>
                <w:szCs w:val="28"/>
              </w:rPr>
              <w:t>Environment, Climate Change and Biodiversity</w:t>
            </w:r>
          </w:p>
          <w:p w14:paraId="6A8E56E2" w14:textId="77777777" w:rsidR="00F30536" w:rsidRDefault="00F30536">
            <w:pPr>
              <w:spacing w:line="256" w:lineRule="auto"/>
              <w:ind w:left="306" w:right="283" w:hanging="284"/>
              <w:rPr>
                <w:rFonts w:ascii="Calibri" w:hAnsi="Calibri"/>
                <w:sz w:val="22"/>
                <w:szCs w:val="28"/>
              </w:rPr>
            </w:pPr>
          </w:p>
          <w:p w14:paraId="71A7FB55" w14:textId="20C7DC04" w:rsidR="00F30536" w:rsidRDefault="00F30536">
            <w:pPr>
              <w:spacing w:line="256" w:lineRule="auto"/>
              <w:ind w:left="306" w:right="283" w:hanging="284"/>
              <w:rPr>
                <w:rFonts w:ascii="Calibri" w:hAnsi="Calibri"/>
                <w:sz w:val="22"/>
                <w:szCs w:val="28"/>
              </w:rPr>
            </w:pPr>
          </w:p>
          <w:p w14:paraId="2E504C90" w14:textId="77777777" w:rsidR="00D3040E" w:rsidRDefault="00D3040E">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43698B73" w14:textId="1BFAE324" w:rsidR="00F30536" w:rsidRDefault="001402A1" w:rsidP="001402A1">
            <w:pPr>
              <w:spacing w:line="256" w:lineRule="auto"/>
              <w:ind w:left="306" w:right="283" w:hanging="284"/>
              <w:rPr>
                <w:rFonts w:ascii="Calibri" w:hAnsi="Calibri"/>
                <w:sz w:val="22"/>
                <w:szCs w:val="28"/>
              </w:rPr>
            </w:pPr>
            <w:r>
              <w:rPr>
                <w:rFonts w:ascii="Calibri" w:hAnsi="Calibri"/>
                <w:sz w:val="22"/>
                <w:szCs w:val="28"/>
              </w:rPr>
              <w:t xml:space="preserve">Minister for </w:t>
            </w:r>
            <w:r w:rsidR="00265614">
              <w:rPr>
                <w:rFonts w:ascii="Calibri" w:hAnsi="Calibri"/>
                <w:sz w:val="22"/>
                <w:szCs w:val="28"/>
              </w:rPr>
              <w:t>Water, Energy and Emissions Reduction</w:t>
            </w:r>
          </w:p>
          <w:p w14:paraId="06D175CE" w14:textId="326E1006" w:rsidR="001402A1" w:rsidRDefault="001402A1" w:rsidP="001402A1">
            <w:pPr>
              <w:spacing w:line="256" w:lineRule="auto"/>
              <w:ind w:left="306" w:right="283" w:hanging="284"/>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1CE3" w14:textId="77777777" w:rsidR="00883FEE" w:rsidRDefault="00883FEE">
      <w:r>
        <w:separator/>
      </w:r>
    </w:p>
  </w:endnote>
  <w:endnote w:type="continuationSeparator" w:id="0">
    <w:p w14:paraId="596872CE" w14:textId="77777777" w:rsidR="00883FEE" w:rsidRDefault="0088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B69D" w14:textId="77777777" w:rsidR="00883FEE" w:rsidRDefault="00883FEE">
      <w:r>
        <w:separator/>
      </w:r>
    </w:p>
  </w:footnote>
  <w:footnote w:type="continuationSeparator" w:id="0">
    <w:p w14:paraId="64ABFA6E" w14:textId="77777777" w:rsidR="00883FEE" w:rsidRDefault="0088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0580E"/>
    <w:multiLevelType w:val="hybridMultilevel"/>
    <w:tmpl w:val="C59C6B7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9F17B06"/>
    <w:multiLevelType w:val="multilevel"/>
    <w:tmpl w:val="D4E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47B40B04"/>
    <w:multiLevelType w:val="hybridMultilevel"/>
    <w:tmpl w:val="AED244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F4717"/>
    <w:multiLevelType w:val="hybridMultilevel"/>
    <w:tmpl w:val="50E02DFE"/>
    <w:lvl w:ilvl="0" w:tplc="F3B0359E">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405644"/>
    <w:multiLevelType w:val="hybridMultilevel"/>
    <w:tmpl w:val="7606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05C7741"/>
    <w:multiLevelType w:val="hybridMultilevel"/>
    <w:tmpl w:val="70DE9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BE12EF"/>
    <w:multiLevelType w:val="hybridMultilevel"/>
    <w:tmpl w:val="F950F32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0"/>
  </w:num>
  <w:num w:numId="4">
    <w:abstractNumId w:val="8"/>
  </w:num>
  <w:num w:numId="5">
    <w:abstractNumId w:val="9"/>
  </w:num>
  <w:num w:numId="6">
    <w:abstractNumId w:val="17"/>
  </w:num>
  <w:num w:numId="7">
    <w:abstractNumId w:val="11"/>
  </w:num>
  <w:num w:numId="8">
    <w:abstractNumId w:val="19"/>
  </w:num>
  <w:num w:numId="9">
    <w:abstractNumId w:val="2"/>
  </w:num>
  <w:num w:numId="10">
    <w:abstractNumId w:val="25"/>
  </w:num>
  <w:num w:numId="11">
    <w:abstractNumId w:val="5"/>
  </w:num>
  <w:num w:numId="12">
    <w:abstractNumId w:val="4"/>
  </w:num>
  <w:num w:numId="13">
    <w:abstractNumId w:val="10"/>
  </w:num>
  <w:num w:numId="14">
    <w:abstractNumId w:val="21"/>
  </w:num>
  <w:num w:numId="15">
    <w:abstractNumId w:val="12"/>
  </w:num>
  <w:num w:numId="16">
    <w:abstractNumId w:val="3"/>
  </w:num>
  <w:num w:numId="17">
    <w:abstractNumId w:val="20"/>
  </w:num>
  <w:num w:numId="18">
    <w:abstractNumId w:val="1"/>
  </w:num>
  <w:num w:numId="19">
    <w:abstractNumId w:val="22"/>
  </w:num>
  <w:num w:numId="20">
    <w:abstractNumId w:val="18"/>
  </w:num>
  <w:num w:numId="21">
    <w:abstractNumId w:val="15"/>
  </w:num>
  <w:num w:numId="22">
    <w:abstractNumId w:val="14"/>
  </w:num>
  <w:num w:numId="23">
    <w:abstractNumId w:val="13"/>
  </w:num>
  <w:num w:numId="24">
    <w:abstractNumId w:val="7"/>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27180"/>
    <w:rsid w:val="0004581E"/>
    <w:rsid w:val="0005090B"/>
    <w:rsid w:val="00053A69"/>
    <w:rsid w:val="00057712"/>
    <w:rsid w:val="001043AF"/>
    <w:rsid w:val="0010798C"/>
    <w:rsid w:val="00132057"/>
    <w:rsid w:val="001402A1"/>
    <w:rsid w:val="00166F06"/>
    <w:rsid w:val="00182DAB"/>
    <w:rsid w:val="001A7953"/>
    <w:rsid w:val="001B64F2"/>
    <w:rsid w:val="001D0F98"/>
    <w:rsid w:val="001F63FA"/>
    <w:rsid w:val="00231216"/>
    <w:rsid w:val="0025177F"/>
    <w:rsid w:val="002535CC"/>
    <w:rsid w:val="00262485"/>
    <w:rsid w:val="00265614"/>
    <w:rsid w:val="00276EA0"/>
    <w:rsid w:val="002A05EE"/>
    <w:rsid w:val="002A16AD"/>
    <w:rsid w:val="002A53C9"/>
    <w:rsid w:val="00333F56"/>
    <w:rsid w:val="0033606A"/>
    <w:rsid w:val="003B4211"/>
    <w:rsid w:val="003E4C39"/>
    <w:rsid w:val="003F2BB7"/>
    <w:rsid w:val="00401017"/>
    <w:rsid w:val="004023FC"/>
    <w:rsid w:val="00410730"/>
    <w:rsid w:val="0043031E"/>
    <w:rsid w:val="00446CE3"/>
    <w:rsid w:val="004710BD"/>
    <w:rsid w:val="00477B27"/>
    <w:rsid w:val="00490748"/>
    <w:rsid w:val="004A77A9"/>
    <w:rsid w:val="004C0F4C"/>
    <w:rsid w:val="004C41AB"/>
    <w:rsid w:val="004E05BB"/>
    <w:rsid w:val="004F18A1"/>
    <w:rsid w:val="00521794"/>
    <w:rsid w:val="00551F68"/>
    <w:rsid w:val="00560F54"/>
    <w:rsid w:val="0057059D"/>
    <w:rsid w:val="00600F07"/>
    <w:rsid w:val="006033E5"/>
    <w:rsid w:val="00621AA6"/>
    <w:rsid w:val="006376BE"/>
    <w:rsid w:val="006457A4"/>
    <w:rsid w:val="00651C47"/>
    <w:rsid w:val="00653886"/>
    <w:rsid w:val="00663709"/>
    <w:rsid w:val="006860E2"/>
    <w:rsid w:val="00691656"/>
    <w:rsid w:val="006933A8"/>
    <w:rsid w:val="006D5CB2"/>
    <w:rsid w:val="006F3A62"/>
    <w:rsid w:val="00714C23"/>
    <w:rsid w:val="00715883"/>
    <w:rsid w:val="007240E2"/>
    <w:rsid w:val="007316AD"/>
    <w:rsid w:val="00744DBA"/>
    <w:rsid w:val="00796DC4"/>
    <w:rsid w:val="007A29A2"/>
    <w:rsid w:val="007B1CEC"/>
    <w:rsid w:val="007E1B9F"/>
    <w:rsid w:val="00805DB8"/>
    <w:rsid w:val="008214FD"/>
    <w:rsid w:val="00825E12"/>
    <w:rsid w:val="00836190"/>
    <w:rsid w:val="00836E3B"/>
    <w:rsid w:val="00857745"/>
    <w:rsid w:val="00883FEE"/>
    <w:rsid w:val="00896167"/>
    <w:rsid w:val="008B1D33"/>
    <w:rsid w:val="008D070C"/>
    <w:rsid w:val="008D2141"/>
    <w:rsid w:val="008D735E"/>
    <w:rsid w:val="008F4850"/>
    <w:rsid w:val="008F6DC3"/>
    <w:rsid w:val="00925A77"/>
    <w:rsid w:val="00933167"/>
    <w:rsid w:val="0094232A"/>
    <w:rsid w:val="00954367"/>
    <w:rsid w:val="00971B5E"/>
    <w:rsid w:val="009A1A69"/>
    <w:rsid w:val="009A49B1"/>
    <w:rsid w:val="009B2702"/>
    <w:rsid w:val="009B6EEF"/>
    <w:rsid w:val="009B7433"/>
    <w:rsid w:val="009C2DBC"/>
    <w:rsid w:val="009C7B09"/>
    <w:rsid w:val="00A02A4C"/>
    <w:rsid w:val="00A137B2"/>
    <w:rsid w:val="00A206D2"/>
    <w:rsid w:val="00A26AF5"/>
    <w:rsid w:val="00A66EE0"/>
    <w:rsid w:val="00A70FE9"/>
    <w:rsid w:val="00AA7040"/>
    <w:rsid w:val="00AC58BD"/>
    <w:rsid w:val="00B55C90"/>
    <w:rsid w:val="00BC7897"/>
    <w:rsid w:val="00BD156E"/>
    <w:rsid w:val="00C17C2C"/>
    <w:rsid w:val="00C31669"/>
    <w:rsid w:val="00C334AA"/>
    <w:rsid w:val="00C375C7"/>
    <w:rsid w:val="00C44695"/>
    <w:rsid w:val="00C5222B"/>
    <w:rsid w:val="00C670D5"/>
    <w:rsid w:val="00C713F1"/>
    <w:rsid w:val="00CB5ACE"/>
    <w:rsid w:val="00CC5A19"/>
    <w:rsid w:val="00CD7D07"/>
    <w:rsid w:val="00D3040E"/>
    <w:rsid w:val="00D32E53"/>
    <w:rsid w:val="00D60366"/>
    <w:rsid w:val="00D856D1"/>
    <w:rsid w:val="00D862AA"/>
    <w:rsid w:val="00D9548B"/>
    <w:rsid w:val="00DB2162"/>
    <w:rsid w:val="00DB4361"/>
    <w:rsid w:val="00DE629C"/>
    <w:rsid w:val="00DF545D"/>
    <w:rsid w:val="00E0374B"/>
    <w:rsid w:val="00E071AA"/>
    <w:rsid w:val="00E11A75"/>
    <w:rsid w:val="00E17184"/>
    <w:rsid w:val="00E46F12"/>
    <w:rsid w:val="00E56CE5"/>
    <w:rsid w:val="00E9429A"/>
    <w:rsid w:val="00E97EB4"/>
    <w:rsid w:val="00EC53C0"/>
    <w:rsid w:val="00ED6803"/>
    <w:rsid w:val="00F1456A"/>
    <w:rsid w:val="00F2342B"/>
    <w:rsid w:val="00F27492"/>
    <w:rsid w:val="00F30536"/>
    <w:rsid w:val="00F3157F"/>
    <w:rsid w:val="00F42D7C"/>
    <w:rsid w:val="00F8365A"/>
    <w:rsid w:val="00F873CA"/>
    <w:rsid w:val="00FA456E"/>
    <w:rsid w:val="00FB36EC"/>
    <w:rsid w:val="00FB37D3"/>
    <w:rsid w:val="00FC407C"/>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5">
    <w:name w:val="heading 5"/>
    <w:basedOn w:val="Normal"/>
    <w:next w:val="Normal"/>
    <w:link w:val="Heading5Char"/>
    <w:uiPriority w:val="9"/>
    <w:semiHidden/>
    <w:unhideWhenUsed/>
    <w:qFormat/>
    <w:rsid w:val="00715883"/>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FB37D3"/>
    <w:pPr>
      <w:ind w:left="720"/>
      <w:contextualSpacing/>
    </w:p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CommentReference">
    <w:name w:val="annotation reference"/>
    <w:basedOn w:val="DefaultParagraphFont"/>
    <w:uiPriority w:val="99"/>
    <w:semiHidden/>
    <w:unhideWhenUsed/>
    <w:rsid w:val="00DB2162"/>
    <w:rPr>
      <w:sz w:val="16"/>
      <w:szCs w:val="16"/>
    </w:rPr>
  </w:style>
  <w:style w:type="paragraph" w:styleId="CommentText">
    <w:name w:val="annotation text"/>
    <w:basedOn w:val="Normal"/>
    <w:link w:val="CommentTextChar"/>
    <w:uiPriority w:val="99"/>
    <w:semiHidden/>
    <w:unhideWhenUsed/>
    <w:rsid w:val="00DB2162"/>
    <w:rPr>
      <w:sz w:val="20"/>
    </w:rPr>
  </w:style>
  <w:style w:type="character" w:customStyle="1" w:styleId="CommentTextChar">
    <w:name w:val="Comment Text Char"/>
    <w:basedOn w:val="DefaultParagraphFont"/>
    <w:link w:val="CommentText"/>
    <w:uiPriority w:val="99"/>
    <w:semiHidden/>
    <w:rsid w:val="00DB2162"/>
    <w:rPr>
      <w:rFonts w:ascii="Palatino Linotype" w:eastAsia="Times New Roman" w:hAnsi="Palatino Linotyp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2162"/>
    <w:rPr>
      <w:b/>
      <w:bCs/>
    </w:rPr>
  </w:style>
  <w:style w:type="character" w:customStyle="1" w:styleId="CommentSubjectChar">
    <w:name w:val="Comment Subject Char"/>
    <w:basedOn w:val="CommentTextChar"/>
    <w:link w:val="CommentSubject"/>
    <w:uiPriority w:val="99"/>
    <w:semiHidden/>
    <w:rsid w:val="00DB2162"/>
    <w:rPr>
      <w:rFonts w:ascii="Palatino Linotype" w:eastAsia="Times New Roman" w:hAnsi="Palatino Linotype" w:cs="Times New Roman"/>
      <w:b/>
      <w:bCs/>
      <w:sz w:val="20"/>
      <w:szCs w:val="20"/>
      <w:lang w:val="en-GB"/>
    </w:rPr>
  </w:style>
  <w:style w:type="paragraph" w:styleId="NormalWeb">
    <w:name w:val="Normal (Web)"/>
    <w:basedOn w:val="Normal"/>
    <w:uiPriority w:val="99"/>
    <w:semiHidden/>
    <w:unhideWhenUsed/>
    <w:rsid w:val="00DF545D"/>
    <w:pPr>
      <w:spacing w:before="100" w:beforeAutospacing="1" w:after="100" w:afterAutospacing="1"/>
    </w:pPr>
    <w:rPr>
      <w:rFonts w:ascii="Times New Roman" w:hAnsi="Times New Roman"/>
      <w:szCs w:val="24"/>
      <w:lang w:val="en-AU" w:eastAsia="en-AU"/>
    </w:rPr>
  </w:style>
  <w:style w:type="character" w:customStyle="1" w:styleId="Heading5Char">
    <w:name w:val="Heading 5 Char"/>
    <w:basedOn w:val="DefaultParagraphFont"/>
    <w:link w:val="Heading5"/>
    <w:uiPriority w:val="9"/>
    <w:semiHidden/>
    <w:rsid w:val="00715883"/>
    <w:rPr>
      <w:rFonts w:asciiTheme="majorHAnsi" w:eastAsiaTheme="majorEastAsia" w:hAnsiTheme="majorHAnsi" w:cstheme="majorBidi"/>
      <w:color w:val="2F5496" w:themeColor="accent1" w:themeShade="BF"/>
      <w:sz w:val="24"/>
      <w:szCs w:val="20"/>
      <w:lang w:val="en-GB"/>
    </w:rPr>
  </w:style>
  <w:style w:type="paragraph" w:styleId="Revision">
    <w:name w:val="Revision"/>
    <w:hidden/>
    <w:uiPriority w:val="99"/>
    <w:semiHidden/>
    <w:rsid w:val="00651C47"/>
    <w:pPr>
      <w:spacing w:after="0" w:line="240" w:lineRule="auto"/>
    </w:pPr>
    <w:rPr>
      <w:rFonts w:ascii="Palatino Linotype" w:eastAsia="Times New Roman" w:hAnsi="Palatino Linotype"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76548">
      <w:bodyDiv w:val="1"/>
      <w:marLeft w:val="0"/>
      <w:marRight w:val="0"/>
      <w:marTop w:val="0"/>
      <w:marBottom w:val="0"/>
      <w:divBdr>
        <w:top w:val="none" w:sz="0" w:space="0" w:color="auto"/>
        <w:left w:val="none" w:sz="0" w:space="0" w:color="auto"/>
        <w:bottom w:val="none" w:sz="0" w:space="0" w:color="auto"/>
        <w:right w:val="none" w:sz="0" w:space="0" w:color="auto"/>
      </w:divBdr>
    </w:div>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1672942">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 w:id="204559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orksafe.act.gov.au/health-and-safety-portal/safety-topics/dangerous-goods-and-hazardous-substances/liquid-petroleum-gas-lpg-safety" TargetMode="External"/><Relationship Id="rId4" Type="http://schemas.openxmlformats.org/officeDocument/2006/relationships/settings" Target="settings.xml"/><Relationship Id="rId9" Type="http://schemas.openxmlformats.org/officeDocument/2006/relationships/hyperlink" Target="https://www.worksafe.act.gov.au/health-and-safety-portal/safety-alerts/unflued-gas-heaters-and-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09C6-E093-4A34-9052-04B22CEF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Evans, Meaghan</cp:lastModifiedBy>
  <cp:revision>19</cp:revision>
  <cp:lastPrinted>2022-01-29T00:19:00Z</cp:lastPrinted>
  <dcterms:created xsi:type="dcterms:W3CDTF">2022-07-26T00:08:00Z</dcterms:created>
  <dcterms:modified xsi:type="dcterms:W3CDTF">2022-09-21T05:41:00Z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A38485719</vt:lpwstr>
  </property>
  <property fmtid="{D5CDD505-2E9C-101B-9397-08002B2CF9AE}" pid="4" name="Objective-Title">
    <vt:lpwstr>QTON 1 - EPSDD ANSWER - Safety Considerations for Gas Use - COCKS - CCE</vt:lpwstr>
  </property>
  <property fmtid="{D5CDD505-2E9C-101B-9397-08002B2CF9AE}" pid="5" name="Objective-Comment">
    <vt:lpwstr/>
  </property>
  <property fmtid="{D5CDD505-2E9C-101B-9397-08002B2CF9AE}" pid="6" name="Objective-CreationStamp">
    <vt:filetime>2022-09-13T07:07:21Z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2022-09-21T05:41:35Z</vt:filetime>
  </property>
  <property fmtid="{D5CDD505-2E9C-101B-9397-08002B2CF9AE}" pid="10" name="Objective-ModificationStamp">
    <vt:filetime>2022-09-21T05:41:35Z</vt:filetime>
  </property>
  <property fmtid="{D5CDD505-2E9C-101B-9397-08002B2CF9AE}" pid="11" name="Objective-Owner">
    <vt:lpwstr>James Palmer</vt:lpwstr>
  </property>
  <property fmtid="{D5CDD505-2E9C-101B-9397-08002B2CF9AE}" pid="12" name="Objective-Path">
    <vt:lpwstr>Whole of ACT Government:EPSDD - Environment Planning and Sustainable Development Directorate:07. Ministerial, Cabinet and Government Relations:08. Legislative Assembly:Legislative Assembly Business - 10th Assembly:12 - Legislative Assembly Committees:03 - Standing Committees of the ACT Legislative Assembly:03 - Environment, Climate Change and Biodiversity - ECCB:22/111973 - ECCB - Inquiry into the Climate Change and Greenhouse Gas Reduction (Natural Gas Transition) Amendment Bill 2022:QTONs:</vt:lpwstr>
  </property>
  <property fmtid="{D5CDD505-2E9C-101B-9397-08002B2CF9AE}" pid="13" name="Objective-Parent">
    <vt:lpwstr>QTONs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1-2022/111973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MPC</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