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A8" w:rsidRDefault="00356AA8" w:rsidP="00AD7D31">
      <w:pPr>
        <w:pStyle w:val="Header"/>
        <w:tabs>
          <w:tab w:val="left" w:pos="4830"/>
        </w:tabs>
        <w:rPr>
          <w:rFonts w:ascii="Calibri" w:hAnsi="Calibri"/>
          <w:sz w:val="24"/>
          <w:szCs w:val="24"/>
        </w:rPr>
      </w:pPr>
    </w:p>
    <w:p w:rsidR="00AD7D31" w:rsidRPr="009F2948" w:rsidRDefault="00AD7D31" w:rsidP="00AD7D31">
      <w:pPr>
        <w:pStyle w:val="Header"/>
        <w:tabs>
          <w:tab w:val="left" w:pos="4830"/>
        </w:tabs>
        <w:rPr>
          <w:rFonts w:ascii="Calibri" w:hAnsi="Calibri"/>
          <w:sz w:val="24"/>
          <w:szCs w:val="24"/>
          <w:lang w:val="en-US"/>
        </w:rPr>
      </w:pPr>
      <w:r w:rsidRPr="009F2948">
        <w:rPr>
          <w:rFonts w:ascii="Calibri" w:hAnsi="Calibri"/>
          <w:sz w:val="24"/>
          <w:szCs w:val="24"/>
          <w:lang w:val="en-US"/>
        </w:rPr>
        <w:tab/>
      </w:r>
      <w:bookmarkStart w:id="0" w:name="_GoBack"/>
      <w:bookmarkEnd w:id="0"/>
    </w:p>
    <w:p w:rsidR="00AD7D31" w:rsidRPr="009F2948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9F2948">
        <w:rPr>
          <w:rFonts w:ascii="Calibri" w:hAnsi="Calibri"/>
          <w:sz w:val="24"/>
          <w:szCs w:val="24"/>
          <w:lang w:val="en-US"/>
        </w:rPr>
        <w:tab/>
      </w:r>
    </w:p>
    <w:p w:rsidR="00AD7D31" w:rsidRPr="003C02F1" w:rsidRDefault="003C02F1" w:rsidP="00AD7D31">
      <w:pPr>
        <w:spacing w:after="0" w:line="240" w:lineRule="auto"/>
        <w:rPr>
          <w:rFonts w:ascii="Calibri" w:hAnsi="Calibri"/>
        </w:rPr>
      </w:pPr>
      <w:r w:rsidRPr="003C02F1">
        <w:rPr>
          <w:rFonts w:ascii="Calibri" w:hAnsi="Calibri"/>
        </w:rPr>
        <w:t>Mrs Giul</w:t>
      </w:r>
      <w:r w:rsidR="00356AA8" w:rsidRPr="003C02F1">
        <w:rPr>
          <w:rFonts w:ascii="Calibri" w:hAnsi="Calibri"/>
        </w:rPr>
        <w:t>ia Jones MLA</w:t>
      </w:r>
    </w:p>
    <w:p w:rsidR="00356AA8" w:rsidRPr="003C02F1" w:rsidRDefault="00356AA8" w:rsidP="00356AA8">
      <w:pPr>
        <w:spacing w:after="0" w:line="240" w:lineRule="auto"/>
        <w:rPr>
          <w:rFonts w:ascii="Calibri" w:hAnsi="Calibri"/>
        </w:rPr>
      </w:pPr>
      <w:r w:rsidRPr="003C02F1">
        <w:rPr>
          <w:rFonts w:ascii="Calibri" w:hAnsi="Calibri"/>
        </w:rPr>
        <w:t>Chair</w:t>
      </w:r>
    </w:p>
    <w:p w:rsidR="00356AA8" w:rsidRPr="003C02F1" w:rsidRDefault="00356AA8" w:rsidP="00356AA8">
      <w:pPr>
        <w:spacing w:after="0" w:line="240" w:lineRule="auto"/>
        <w:rPr>
          <w:rFonts w:ascii="Calibri" w:hAnsi="Calibri"/>
        </w:rPr>
      </w:pPr>
      <w:r w:rsidRPr="003C02F1">
        <w:rPr>
          <w:rFonts w:ascii="Calibri" w:hAnsi="Calibri"/>
        </w:rPr>
        <w:t>Standing Committee on Justice and Community Safety</w:t>
      </w:r>
    </w:p>
    <w:p w:rsidR="00AD7D31" w:rsidRPr="003C02F1" w:rsidRDefault="00356AA8" w:rsidP="00356AA8">
      <w:pPr>
        <w:spacing w:after="0" w:line="240" w:lineRule="auto"/>
        <w:rPr>
          <w:rFonts w:ascii="Calibri" w:hAnsi="Calibri"/>
        </w:rPr>
      </w:pPr>
      <w:r w:rsidRPr="003C02F1">
        <w:rPr>
          <w:rFonts w:ascii="Calibri" w:hAnsi="Calibri"/>
        </w:rPr>
        <w:t>ACT Legislative Assembly</w:t>
      </w:r>
    </w:p>
    <w:p w:rsidR="00356AA8" w:rsidRPr="003C02F1" w:rsidRDefault="00356AA8" w:rsidP="00356AA8">
      <w:pPr>
        <w:spacing w:after="0" w:line="240" w:lineRule="auto"/>
        <w:rPr>
          <w:rFonts w:ascii="Calibri" w:hAnsi="Calibri"/>
          <w:lang w:val="en-US"/>
        </w:rPr>
      </w:pPr>
      <w:r w:rsidRPr="003C02F1">
        <w:rPr>
          <w:rFonts w:ascii="Calibri" w:hAnsi="Calibri"/>
        </w:rPr>
        <w:t>GPO Box 1020</w:t>
      </w:r>
    </w:p>
    <w:p w:rsidR="00AD7D31" w:rsidRPr="003C02F1" w:rsidRDefault="00356AA8" w:rsidP="00AD7D31">
      <w:pPr>
        <w:spacing w:after="0" w:line="240" w:lineRule="auto"/>
        <w:rPr>
          <w:rFonts w:ascii="Calibri" w:hAnsi="Calibri"/>
        </w:rPr>
      </w:pPr>
      <w:proofErr w:type="gramStart"/>
      <w:r w:rsidRPr="003C02F1">
        <w:rPr>
          <w:rFonts w:ascii="Calibri" w:hAnsi="Calibri"/>
        </w:rPr>
        <w:t>CANBERRA  ACT</w:t>
      </w:r>
      <w:proofErr w:type="gramEnd"/>
      <w:r w:rsidRPr="003C02F1">
        <w:rPr>
          <w:rFonts w:ascii="Calibri" w:hAnsi="Calibri"/>
        </w:rPr>
        <w:t xml:space="preserve">  2601</w:t>
      </w:r>
    </w:p>
    <w:p w:rsidR="00356AA8" w:rsidRPr="003C02F1" w:rsidRDefault="00356AA8" w:rsidP="00AD7D31">
      <w:pPr>
        <w:spacing w:after="0" w:line="240" w:lineRule="auto"/>
        <w:rPr>
          <w:rFonts w:ascii="Calibri" w:hAnsi="Calibri"/>
        </w:rPr>
      </w:pPr>
    </w:p>
    <w:p w:rsidR="00AD7D31" w:rsidRPr="003C02F1" w:rsidRDefault="00AD7D31" w:rsidP="00AD7D31">
      <w:pPr>
        <w:spacing w:after="0" w:line="240" w:lineRule="auto"/>
        <w:rPr>
          <w:rFonts w:ascii="Calibri" w:hAnsi="Calibri"/>
        </w:rPr>
      </w:pPr>
    </w:p>
    <w:p w:rsidR="00AD7D31" w:rsidRPr="003C02F1" w:rsidRDefault="00AD7D31" w:rsidP="00AD7D31">
      <w:pPr>
        <w:spacing w:after="0" w:line="240" w:lineRule="auto"/>
        <w:rPr>
          <w:rFonts w:ascii="Calibri" w:hAnsi="Calibri"/>
        </w:rPr>
      </w:pPr>
      <w:r w:rsidRPr="003C02F1">
        <w:rPr>
          <w:rFonts w:ascii="Calibri" w:hAnsi="Calibri"/>
          <w:lang w:val="en-US"/>
        </w:rPr>
        <w:t xml:space="preserve">Dear </w:t>
      </w:r>
      <w:proofErr w:type="spellStart"/>
      <w:r w:rsidR="00356AA8" w:rsidRPr="003C02F1">
        <w:rPr>
          <w:rFonts w:ascii="Calibri" w:hAnsi="Calibri"/>
          <w:lang w:val="en-US"/>
        </w:rPr>
        <w:t>Mrs</w:t>
      </w:r>
      <w:proofErr w:type="spellEnd"/>
      <w:r w:rsidR="00356AA8" w:rsidRPr="003C02F1">
        <w:rPr>
          <w:rFonts w:ascii="Calibri" w:hAnsi="Calibri"/>
          <w:lang w:val="en-US"/>
        </w:rPr>
        <w:t xml:space="preserve"> Jones</w:t>
      </w:r>
    </w:p>
    <w:p w:rsidR="00AD7D31" w:rsidRPr="003C02F1" w:rsidRDefault="00AD7D31" w:rsidP="00AD7D31">
      <w:pPr>
        <w:pStyle w:val="Header"/>
        <w:tabs>
          <w:tab w:val="left" w:pos="720"/>
        </w:tabs>
        <w:rPr>
          <w:rFonts w:ascii="Calibri" w:hAnsi="Calibri"/>
        </w:rPr>
      </w:pPr>
    </w:p>
    <w:p w:rsidR="00356AA8" w:rsidRPr="003C02F1" w:rsidRDefault="00356AA8" w:rsidP="00AD7D31">
      <w:pPr>
        <w:spacing w:after="0" w:line="240" w:lineRule="auto"/>
        <w:rPr>
          <w:rFonts w:ascii="Calibri" w:hAnsi="Calibri"/>
        </w:rPr>
      </w:pPr>
      <w:r w:rsidRPr="003C02F1">
        <w:rPr>
          <w:rFonts w:ascii="Calibri" w:hAnsi="Calibri"/>
        </w:rPr>
        <w:t>I write to provide a response to the Standing Committee on Justice and Community Safety (Legislative Scrutiny Role) – Scrutiny Report No. 14 of 19 February 2018 (the Scrutiny Report)</w:t>
      </w:r>
      <w:r w:rsidR="00AD7D31" w:rsidRPr="003C02F1">
        <w:rPr>
          <w:rFonts w:ascii="Calibri" w:hAnsi="Calibri"/>
        </w:rPr>
        <w:t>.</w:t>
      </w:r>
      <w:r w:rsidRPr="003C02F1">
        <w:rPr>
          <w:rFonts w:ascii="Calibri" w:hAnsi="Calibri"/>
        </w:rPr>
        <w:t xml:space="preserve"> </w:t>
      </w:r>
    </w:p>
    <w:p w:rsidR="00356AA8" w:rsidRPr="003C02F1" w:rsidRDefault="00356AA8" w:rsidP="00AD7D31">
      <w:pPr>
        <w:spacing w:after="0" w:line="240" w:lineRule="auto"/>
        <w:rPr>
          <w:rFonts w:ascii="Calibri" w:hAnsi="Calibri"/>
        </w:rPr>
      </w:pPr>
    </w:p>
    <w:p w:rsidR="00356AA8" w:rsidRPr="003C02F1" w:rsidRDefault="00356AA8" w:rsidP="00356AA8">
      <w:pPr>
        <w:pStyle w:val="Default"/>
        <w:rPr>
          <w:rFonts w:ascii="Calibri" w:hAnsi="Calibri" w:cs="Calibri"/>
          <w:iCs/>
          <w:sz w:val="22"/>
          <w:szCs w:val="22"/>
        </w:rPr>
      </w:pPr>
      <w:r w:rsidRPr="003C02F1">
        <w:rPr>
          <w:rFonts w:ascii="Calibri" w:hAnsi="Calibri"/>
          <w:sz w:val="22"/>
          <w:szCs w:val="22"/>
        </w:rPr>
        <w:t xml:space="preserve">On pages 6 and 7 of the Scrutiny Report, the Committee notes that the explanatory statement for </w:t>
      </w:r>
      <w:r w:rsidRPr="003C02F1">
        <w:rPr>
          <w:rFonts w:ascii="Calibri" w:hAnsi="Calibri" w:cs="Calibri"/>
          <w:bCs/>
          <w:sz w:val="22"/>
          <w:szCs w:val="22"/>
        </w:rPr>
        <w:t xml:space="preserve">Disallowable Instrument DI2017-311, the </w:t>
      </w:r>
      <w:r w:rsidRPr="003C02F1">
        <w:rPr>
          <w:rFonts w:ascii="Calibri" w:hAnsi="Calibri" w:cs="Calibri"/>
          <w:bCs/>
          <w:i/>
          <w:sz w:val="22"/>
          <w:szCs w:val="22"/>
        </w:rPr>
        <w:t>Road Transport (Public Passenger Services) Regular Route Services Maximum Fares Determination 2017</w:t>
      </w:r>
      <w:r w:rsidRPr="003C02F1">
        <w:rPr>
          <w:rFonts w:ascii="Calibri" w:hAnsi="Calibri" w:cs="Calibri"/>
          <w:bCs/>
          <w:sz w:val="22"/>
          <w:szCs w:val="22"/>
        </w:rPr>
        <w:t xml:space="preserve"> made under section 23 of the </w:t>
      </w:r>
      <w:r w:rsidRPr="003C02F1">
        <w:rPr>
          <w:rFonts w:ascii="Calibri" w:hAnsi="Calibri" w:cs="Calibri"/>
          <w:i/>
          <w:iCs/>
          <w:sz w:val="22"/>
          <w:szCs w:val="22"/>
        </w:rPr>
        <w:t>Road Transport (Public Passenger Services) Act 2001</w:t>
      </w:r>
      <w:r w:rsidRPr="003C02F1">
        <w:rPr>
          <w:rFonts w:ascii="Calibri" w:hAnsi="Calibri" w:cs="Calibri"/>
          <w:iCs/>
          <w:sz w:val="22"/>
          <w:szCs w:val="22"/>
        </w:rPr>
        <w:t>, did not include an explanation of the reasons for the fare increase.</w:t>
      </w:r>
    </w:p>
    <w:p w:rsidR="00356AA8" w:rsidRPr="003C02F1" w:rsidRDefault="00356AA8" w:rsidP="00356AA8">
      <w:pPr>
        <w:pStyle w:val="Default"/>
        <w:rPr>
          <w:rFonts w:ascii="Calibri" w:hAnsi="Calibri" w:cs="Calibri"/>
          <w:iCs/>
          <w:sz w:val="22"/>
          <w:szCs w:val="22"/>
        </w:rPr>
      </w:pPr>
    </w:p>
    <w:p w:rsidR="00AD7D31" w:rsidRPr="003C02F1" w:rsidRDefault="00356AA8" w:rsidP="0009171D">
      <w:pPr>
        <w:pStyle w:val="Default"/>
        <w:rPr>
          <w:rFonts w:ascii="Calibri" w:hAnsi="Calibri" w:cs="Calibri"/>
          <w:bCs/>
          <w:sz w:val="22"/>
          <w:szCs w:val="22"/>
        </w:rPr>
      </w:pPr>
      <w:r w:rsidRPr="003C02F1">
        <w:rPr>
          <w:rFonts w:ascii="Calibri" w:hAnsi="Calibri" w:cs="Calibri"/>
          <w:bCs/>
          <w:sz w:val="22"/>
          <w:szCs w:val="22"/>
        </w:rPr>
        <w:t>This fare increase is consistent with increases in the previous two years</w:t>
      </w:r>
      <w:r w:rsidR="003E3FA7" w:rsidRPr="003C02F1">
        <w:rPr>
          <w:rFonts w:ascii="Calibri" w:hAnsi="Calibri" w:cs="Calibri"/>
          <w:bCs/>
          <w:sz w:val="22"/>
          <w:szCs w:val="22"/>
        </w:rPr>
        <w:t>. Periodic modest increases to public transport fares enable Transport Canberra to partially meet operational costs</w:t>
      </w:r>
      <w:r w:rsidR="00350897" w:rsidRPr="003C02F1">
        <w:rPr>
          <w:rFonts w:ascii="Calibri" w:hAnsi="Calibri" w:cs="Calibri"/>
          <w:bCs/>
          <w:sz w:val="22"/>
          <w:szCs w:val="22"/>
        </w:rPr>
        <w:t>,</w:t>
      </w:r>
      <w:r w:rsidR="003E3FA7" w:rsidRPr="003C02F1">
        <w:rPr>
          <w:rFonts w:ascii="Calibri" w:hAnsi="Calibri" w:cs="Calibri"/>
          <w:bCs/>
          <w:sz w:val="22"/>
          <w:szCs w:val="22"/>
        </w:rPr>
        <w:t xml:space="preserve"> which also increase over time.</w:t>
      </w:r>
      <w:r w:rsidR="0009171D" w:rsidRPr="003C02F1">
        <w:rPr>
          <w:rFonts w:ascii="Calibri" w:hAnsi="Calibri" w:cs="Calibri"/>
          <w:bCs/>
          <w:sz w:val="22"/>
          <w:szCs w:val="22"/>
        </w:rPr>
        <w:t xml:space="preserve"> </w:t>
      </w:r>
    </w:p>
    <w:p w:rsidR="003C02F1" w:rsidRPr="003C02F1" w:rsidRDefault="003C02F1" w:rsidP="0009171D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AD7D31" w:rsidRPr="003C02F1" w:rsidRDefault="003C02F1" w:rsidP="003C02F1">
      <w:r w:rsidRPr="003C02F1">
        <w:t>In relatio</w:t>
      </w:r>
      <w:r>
        <w:t>n to disallowable instrument DI</w:t>
      </w:r>
      <w:r w:rsidRPr="003C02F1">
        <w:t xml:space="preserve">2017 -313 Veterinary Surgeons (Acting Member) Appointment 2017, </w:t>
      </w:r>
      <w:r>
        <w:br/>
      </w:r>
      <w:r w:rsidRPr="003C02F1">
        <w:t>I can confirm to the Committee that Dr Sarah Webb is not a public servant. Dr Webb was appointed to temporarily act as a member of the Veterinary Surgeons Board.  My Directorate apologises for this oversight and notes that it should have provided information to this effect in the explanatory statement.</w:t>
      </w:r>
    </w:p>
    <w:p w:rsidR="00AD7D31" w:rsidRPr="003C02F1" w:rsidRDefault="00AD7D31" w:rsidP="00AD7D31">
      <w:pPr>
        <w:spacing w:after="0" w:line="240" w:lineRule="auto"/>
        <w:rPr>
          <w:rFonts w:ascii="Calibri" w:hAnsi="Calibri"/>
        </w:rPr>
      </w:pPr>
      <w:r w:rsidRPr="003C02F1">
        <w:rPr>
          <w:rFonts w:ascii="Calibri" w:hAnsi="Calibri"/>
        </w:rPr>
        <w:t>Yours sincerely</w:t>
      </w:r>
    </w:p>
    <w:p w:rsidR="00AD7D31" w:rsidRPr="003C02F1" w:rsidRDefault="00AD7D31" w:rsidP="00AD7D31">
      <w:pPr>
        <w:spacing w:after="0" w:line="240" w:lineRule="auto"/>
        <w:rPr>
          <w:rFonts w:ascii="Calibri" w:hAnsi="Calibri"/>
        </w:rPr>
      </w:pPr>
    </w:p>
    <w:p w:rsidR="003C02F1" w:rsidRDefault="003C02F1" w:rsidP="00AD7D31">
      <w:pPr>
        <w:spacing w:after="0" w:line="240" w:lineRule="auto"/>
        <w:rPr>
          <w:rFonts w:ascii="Calibri" w:hAnsi="Calibri"/>
        </w:rPr>
      </w:pPr>
    </w:p>
    <w:p w:rsidR="00AD7D31" w:rsidRPr="003C02F1" w:rsidRDefault="00834846" w:rsidP="00AD7D31">
      <w:pPr>
        <w:spacing w:after="0" w:line="240" w:lineRule="auto"/>
        <w:rPr>
          <w:rFonts w:ascii="Calibri" w:hAnsi="Calibri"/>
        </w:rPr>
      </w:pPr>
      <w:r w:rsidRPr="003C02F1">
        <w:rPr>
          <w:rFonts w:ascii="Calibri" w:hAnsi="Calibri"/>
        </w:rPr>
        <w:br/>
      </w:r>
    </w:p>
    <w:p w:rsidR="00AD7D31" w:rsidRPr="003C02F1" w:rsidRDefault="001D3541" w:rsidP="00AD7D31">
      <w:pPr>
        <w:spacing w:after="0" w:line="240" w:lineRule="auto"/>
        <w:rPr>
          <w:rFonts w:ascii="Calibri" w:hAnsi="Calibri"/>
        </w:rPr>
      </w:pPr>
      <w:r w:rsidRPr="003C02F1">
        <w:rPr>
          <w:rFonts w:ascii="Calibri" w:hAnsi="Calibri"/>
        </w:rPr>
        <w:t>Meegan Fitzharris</w:t>
      </w:r>
      <w:r w:rsidR="00AD7D31" w:rsidRPr="003C02F1">
        <w:rPr>
          <w:rFonts w:ascii="Calibri" w:hAnsi="Calibri"/>
        </w:rPr>
        <w:t xml:space="preserve"> MLA</w:t>
      </w:r>
    </w:p>
    <w:p w:rsidR="00AD7D31" w:rsidRPr="003C02F1" w:rsidRDefault="003C02F1" w:rsidP="00AD7D31">
      <w:pPr>
        <w:pStyle w:val="Header"/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Minister for Transport and City Services</w:t>
      </w:r>
    </w:p>
    <w:p w:rsidR="00AD7D31" w:rsidRPr="003C02F1" w:rsidRDefault="00AD7D31" w:rsidP="00AD7D31">
      <w:pPr>
        <w:spacing w:after="0" w:line="240" w:lineRule="auto"/>
        <w:rPr>
          <w:rFonts w:ascii="Times New Roman" w:hAnsi="Times New Roman"/>
        </w:rPr>
      </w:pPr>
    </w:p>
    <w:p w:rsidR="00AD7D31" w:rsidRPr="009F2948" w:rsidRDefault="00AD7D31" w:rsidP="00AD7D31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9F2948">
        <w:rPr>
          <w:sz w:val="24"/>
          <w:szCs w:val="24"/>
        </w:rPr>
        <w:tab/>
      </w:r>
    </w:p>
    <w:p w:rsidR="00AD7D31" w:rsidRPr="009F2948" w:rsidRDefault="00AD7D31" w:rsidP="00AD7D31">
      <w:pPr>
        <w:spacing w:after="0" w:line="240" w:lineRule="auto"/>
        <w:rPr>
          <w:sz w:val="24"/>
          <w:szCs w:val="24"/>
        </w:rPr>
      </w:pPr>
    </w:p>
    <w:p w:rsidR="0055749D" w:rsidRPr="009F2948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9F2948" w:rsidSect="004D6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A4" w:rsidRDefault="00C824A4" w:rsidP="00AD7D31">
      <w:pPr>
        <w:spacing w:after="0" w:line="240" w:lineRule="auto"/>
      </w:pPr>
      <w:r>
        <w:separator/>
      </w:r>
    </w:p>
  </w:endnote>
  <w:endnote w:type="continuationSeparator" w:id="0">
    <w:p w:rsidR="00C824A4" w:rsidRDefault="00C824A4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31" w:rsidRDefault="00C13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31" w:rsidRDefault="00C130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8B" w:rsidRDefault="00855531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427864E0" wp14:editId="1FC2CA6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8B">
      <w:rPr>
        <w:rFonts w:ascii="Arial"/>
        <w:color w:val="231F20"/>
        <w:spacing w:val="-1"/>
      </w:rPr>
      <w:t xml:space="preserve">AUSTRALIAN CAPITAL TERRITORY </w:t>
    </w:r>
    <w:r w:rsidR="0064748B">
      <w:rPr>
        <w:rFonts w:ascii="Arial"/>
        <w:color w:val="231F20"/>
        <w:spacing w:val="-2"/>
      </w:rPr>
      <w:t>LEGISLATIVE</w:t>
    </w:r>
    <w:r w:rsidR="0064748B">
      <w:rPr>
        <w:rFonts w:ascii="Arial"/>
        <w:color w:val="231F20"/>
        <w:spacing w:val="-15"/>
      </w:rPr>
      <w:t xml:space="preserve"> </w:t>
    </w:r>
    <w:r w:rsidR="0064748B">
      <w:rPr>
        <w:rFonts w:ascii="Arial"/>
        <w:color w:val="231F20"/>
        <w:spacing w:val="-4"/>
      </w:rPr>
      <w:t>ASSEMBL</w:t>
    </w:r>
    <w:r w:rsidR="0064748B">
      <w:rPr>
        <w:rFonts w:ascii="Arial"/>
        <w:color w:val="231F20"/>
        <w:spacing w:val="-5"/>
      </w:rPr>
      <w:t>Y</w:t>
    </w:r>
  </w:p>
  <w:p w:rsidR="0064748B" w:rsidRPr="009C2877" w:rsidRDefault="0064748B" w:rsidP="00D4661F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3A49B9B" wp14:editId="1CF272CF">
              <wp:simplePos x="0" y="0"/>
              <wp:positionH relativeFrom="page">
                <wp:posOffset>612140</wp:posOffset>
              </wp:positionH>
              <wp:positionV relativeFrom="page">
                <wp:posOffset>10142220</wp:posOffset>
              </wp:positionV>
              <wp:extent cx="6104890" cy="1270"/>
              <wp:effectExtent l="0" t="0" r="10160" b="1778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890" cy="1270"/>
                        <a:chOff x="1134" y="15882"/>
                        <a:chExt cx="9614" cy="2"/>
                      </a:xfrm>
                    </wpg:grpSpPr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1134" y="15882"/>
                          <a:ext cx="9614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14"/>
                            <a:gd name="T2" fmla="+- 0 10748 1134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9BABA" id="Group 12" o:spid="_x0000_s1026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    <v:shape id="Freeform 25" o:spid="_x0000_s1027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    <v:path arrowok="t" o:connecttype="custom" o:connectlocs="0,0;9614,0" o:connectangles="0,0"/>
              </v:shape>
              <w10:wrap anchorx="page" anchory="page"/>
            </v:group>
          </w:pict>
        </mc:Fallback>
      </mc:AlternateContent>
    </w:r>
    <w:r w:rsidRPr="009C2877">
      <w:rPr>
        <w:rFonts w:ascii="Calibri Light"/>
        <w:color w:val="231F20"/>
        <w:sz w:val="20"/>
        <w:szCs w:val="20"/>
      </w:rPr>
      <w:t>London Circui</w:t>
    </w:r>
    <w:r w:rsidR="009C2877">
      <w:rPr>
        <w:rFonts w:ascii="Calibri Light"/>
        <w:color w:val="231F20"/>
        <w:sz w:val="20"/>
        <w:szCs w:val="20"/>
      </w:rPr>
      <w:t xml:space="preserve">t, Canberra ACT 2601, Australia        </w:t>
    </w:r>
    <w:r w:rsidRPr="009C2877">
      <w:rPr>
        <w:rFonts w:ascii="Calibri Light"/>
        <w:color w:val="231F20"/>
        <w:sz w:val="20"/>
        <w:szCs w:val="20"/>
      </w:rPr>
      <w:t>GPO Box 1020, Canberra ACT 2601, Australia</w:t>
    </w:r>
    <w:r w:rsidRPr="009C2877">
      <w:rPr>
        <w:rFonts w:ascii="Calibri Light"/>
        <w:color w:val="231F20"/>
        <w:sz w:val="20"/>
        <w:szCs w:val="20"/>
      </w:rPr>
      <w:br/>
    </w:r>
    <w:r w:rsidRPr="009C2877">
      <w:rPr>
        <w:rFonts w:ascii="Calibri Light"/>
        <w:b/>
        <w:color w:val="231F20"/>
        <w:sz w:val="20"/>
        <w:szCs w:val="20"/>
      </w:rPr>
      <w:t>Phone</w:t>
    </w:r>
    <w:r w:rsidRPr="009C2877">
      <w:rPr>
        <w:rFonts w:ascii="Calibri Light"/>
        <w:color w:val="231F20"/>
        <w:sz w:val="20"/>
        <w:szCs w:val="20"/>
      </w:rPr>
      <w:t xml:space="preserve"> +61 2 6205 </w:t>
    </w:r>
    <w:r w:rsidR="00F2426E">
      <w:rPr>
        <w:rFonts w:ascii="Calibri Light"/>
        <w:color w:val="231F20"/>
        <w:sz w:val="20"/>
        <w:szCs w:val="20"/>
      </w:rPr>
      <w:t>0</w:t>
    </w:r>
    <w:r w:rsidR="001D3541">
      <w:rPr>
        <w:rFonts w:ascii="Calibri Light"/>
        <w:color w:val="231F20"/>
        <w:sz w:val="20"/>
        <w:szCs w:val="20"/>
      </w:rPr>
      <w:t>051</w:t>
    </w:r>
    <w:r w:rsidRPr="009C2877">
      <w:rPr>
        <w:sz w:val="20"/>
        <w:szCs w:val="20"/>
      </w:rPr>
      <w:t> </w:t>
    </w:r>
    <w:r w:rsidR="00D4661F">
      <w:rPr>
        <w:sz w:val="20"/>
        <w:szCs w:val="20"/>
      </w:rPr>
      <w:tab/>
    </w:r>
    <w:r w:rsidR="00D4661F">
      <w:rPr>
        <w:sz w:val="20"/>
        <w:szCs w:val="20"/>
      </w:rPr>
      <w:tab/>
    </w:r>
    <w:r w:rsidR="00D4661F">
      <w:rPr>
        <w:rFonts w:ascii="Calibri Light"/>
        <w:color w:val="231F20"/>
        <w:sz w:val="20"/>
        <w:szCs w:val="20"/>
      </w:rPr>
      <w:t xml:space="preserve">        </w:t>
    </w:r>
    <w:r w:rsidR="00D4661F" w:rsidRPr="00F92535">
      <w:rPr>
        <w:rFonts w:ascii="Calibri Light"/>
        <w:b/>
        <w:sz w:val="20"/>
        <w:szCs w:val="20"/>
      </w:rPr>
      <w:t xml:space="preserve"> </w:t>
    </w:r>
    <w:r w:rsidR="001D3541" w:rsidRPr="00F92535">
      <w:rPr>
        <w:rFonts w:ascii="Calibri Light"/>
        <w:b/>
        <w:sz w:val="20"/>
        <w:szCs w:val="20"/>
      </w:rPr>
      <w:t>Email</w:t>
    </w:r>
    <w:r w:rsidR="001D3541" w:rsidRPr="00F92535">
      <w:rPr>
        <w:rFonts w:ascii="Calibri Light"/>
        <w:sz w:val="20"/>
        <w:szCs w:val="20"/>
      </w:rPr>
      <w:t xml:space="preserve"> </w:t>
    </w:r>
    <w:r w:rsidR="001D3541" w:rsidRPr="00F92535">
      <w:rPr>
        <w:rFonts w:ascii="Calibri Light"/>
        <w:spacing w:val="-2"/>
        <w:sz w:val="20"/>
        <w:szCs w:val="20"/>
      </w:rPr>
      <w:t>fitzharris@act.gov.au</w:t>
    </w: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C2B3F73" wp14:editId="422DE6DC">
              <wp:simplePos x="0" y="0"/>
              <wp:positionH relativeFrom="page">
                <wp:posOffset>647700</wp:posOffset>
              </wp:positionH>
              <wp:positionV relativeFrom="page">
                <wp:posOffset>10217150</wp:posOffset>
              </wp:positionV>
              <wp:extent cx="266700" cy="21590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9A3B3" id="Group 14" o:spid="_x0000_s1026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  <w:p w:rsidR="0064748B" w:rsidRPr="0064748B" w:rsidRDefault="007024E3" w:rsidP="0064748B">
    <w:pPr>
      <w:pStyle w:val="Footer"/>
    </w:pPr>
    <w:r w:rsidRPr="009C2877"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8386EF" wp14:editId="66DC3DE9">
              <wp:simplePos x="0" y="0"/>
              <wp:positionH relativeFrom="page">
                <wp:posOffset>942975</wp:posOffset>
              </wp:positionH>
              <wp:positionV relativeFrom="page">
                <wp:posOffset>10239375</wp:posOffset>
              </wp:positionV>
              <wp:extent cx="1219200" cy="196850"/>
              <wp:effectExtent l="0" t="0" r="0" b="1270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48B" w:rsidRPr="0039472D" w:rsidRDefault="0064748B" w:rsidP="0064748B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1D3541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386E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4.25pt;margin-top:806.25pt;width:9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" filled="f" stroked="f">
              <v:textbox inset="0,0,0,0">
                <w:txbxContent>
                  <w:p w:rsidR="0064748B" w:rsidRPr="0039472D" w:rsidRDefault="0064748B" w:rsidP="0064748B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1D3541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D3541" w:rsidRPr="009C2877"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BEC30D" wp14:editId="2C4D8C7C">
              <wp:simplePos x="0" y="0"/>
              <wp:positionH relativeFrom="page">
                <wp:posOffset>2552700</wp:posOffset>
              </wp:positionH>
              <wp:positionV relativeFrom="page">
                <wp:posOffset>10267950</wp:posOffset>
              </wp:positionV>
              <wp:extent cx="1447800" cy="2000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48B" w:rsidRPr="0039472D" w:rsidRDefault="001D3541" w:rsidP="0064748B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MeeganFitzharrisMLA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EC30D" id="Text Box 10" o:spid="_x0000_s1027" type="#_x0000_t202" style="position:absolute;margin-left:201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    <v:textbox inset="0,0,0,0">
                <w:txbxContent>
                  <w:p w:rsidR="0064748B" w:rsidRPr="0039472D" w:rsidRDefault="001D3541" w:rsidP="0064748B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MeeganFitzharrisMLA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D3541" w:rsidRPr="009C2877">
      <w:rPr>
        <w:noProof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1344D1" wp14:editId="1C43E29D">
              <wp:simplePos x="0" y="0"/>
              <wp:positionH relativeFrom="page">
                <wp:posOffset>2251075</wp:posOffset>
              </wp:positionH>
              <wp:positionV relativeFrom="page">
                <wp:posOffset>10210800</wp:posOffset>
              </wp:positionV>
              <wp:extent cx="247650" cy="24765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96FF2" id="Group 22" o:spid="_x0000_s1026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A4" w:rsidRDefault="00C824A4" w:rsidP="00AD7D31">
      <w:pPr>
        <w:spacing w:after="0" w:line="240" w:lineRule="auto"/>
      </w:pPr>
      <w:r>
        <w:separator/>
      </w:r>
    </w:p>
  </w:footnote>
  <w:footnote w:type="continuationSeparator" w:id="0">
    <w:p w:rsidR="00C824A4" w:rsidRDefault="00C824A4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31" w:rsidRDefault="00C13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AD7D31" w:rsidRDefault="00AD7D31">
        <w:pPr>
          <w:pStyle w:val="Header"/>
        </w:pPr>
        <w:r>
          <w:t>[Type here]</w:t>
        </w:r>
      </w:p>
    </w:sdtContent>
  </w:sdt>
  <w:p w:rsidR="00AD7D31" w:rsidRDefault="00AD7D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8B" w:rsidRPr="004D6054" w:rsidRDefault="00AD7D31" w:rsidP="004D6054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541" w:rsidRPr="001D3541">
      <w:rPr>
        <w:rFonts w:ascii="Arial"/>
        <w:b/>
        <w:color w:val="231F20"/>
        <w:sz w:val="35"/>
      </w:rPr>
      <w:t>Meegan</w:t>
    </w:r>
    <w:r w:rsidR="00F2426E">
      <w:rPr>
        <w:rFonts w:ascii="Arial"/>
        <w:b/>
        <w:color w:val="231F20"/>
        <w:sz w:val="35"/>
      </w:rPr>
      <w:t xml:space="preserve"> </w:t>
    </w:r>
    <w:r w:rsidR="001D3541" w:rsidRPr="001D3541">
      <w:rPr>
        <w:rFonts w:ascii="Arial"/>
        <w:b/>
        <w:color w:val="231F20"/>
        <w:sz w:val="35"/>
      </w:rPr>
      <w:t>Fitzharris</w:t>
    </w:r>
    <w:r w:rsidR="001D3541">
      <w:rPr>
        <w:rFonts w:ascii="Arial"/>
        <w:b/>
        <w:color w:val="231F20"/>
        <w:sz w:val="35"/>
      </w:rPr>
      <w:t xml:space="preserve"> </w:t>
    </w:r>
    <w:r w:rsidR="0064748B">
      <w:rPr>
        <w:rFonts w:ascii="Arial"/>
        <w:b/>
        <w:color w:val="231F20"/>
        <w:sz w:val="24"/>
      </w:rPr>
      <w:t>MLA</w:t>
    </w:r>
    <w:r w:rsidR="007D7FAC">
      <w:rPr>
        <w:rFonts w:ascii="Arial"/>
        <w:b/>
        <w:color w:val="231F20"/>
        <w:sz w:val="24"/>
      </w:rPr>
      <w:tab/>
    </w:r>
    <w:r w:rsidR="0064748B">
      <w:rPr>
        <w:rFonts w:ascii="Arial"/>
        <w:b/>
        <w:color w:val="231F20"/>
        <w:spacing w:val="21"/>
        <w:sz w:val="24"/>
      </w:rPr>
      <w:br/>
    </w:r>
    <w:r w:rsidR="004D6054">
      <w:br/>
    </w:r>
    <w:r w:rsidR="0064748B" w:rsidRPr="00C13031">
      <w:rPr>
        <w:rFonts w:asciiTheme="majorHAnsi" w:hAnsiTheme="majorHAnsi"/>
      </w:rPr>
      <w:t>Member</w:t>
    </w:r>
    <w:r w:rsidR="0064748B" w:rsidRPr="00C13031">
      <w:rPr>
        <w:rFonts w:asciiTheme="majorHAnsi" w:hAnsiTheme="majorHAnsi"/>
        <w:spacing w:val="-5"/>
      </w:rPr>
      <w:t xml:space="preserve"> </w:t>
    </w:r>
    <w:r w:rsidR="0064748B" w:rsidRPr="00C13031">
      <w:rPr>
        <w:rFonts w:asciiTheme="majorHAnsi" w:hAnsiTheme="majorHAnsi"/>
        <w:spacing w:val="-2"/>
      </w:rPr>
      <w:t>for</w:t>
    </w:r>
    <w:r w:rsidR="0064748B" w:rsidRPr="00C13031">
      <w:rPr>
        <w:rFonts w:asciiTheme="majorHAnsi" w:hAnsiTheme="majorHAnsi"/>
        <w:spacing w:val="-4"/>
      </w:rPr>
      <w:t xml:space="preserve"> </w:t>
    </w:r>
    <w:r w:rsidR="001D3541" w:rsidRPr="00C13031">
      <w:rPr>
        <w:rFonts w:asciiTheme="majorHAnsi" w:hAnsiTheme="majorHAnsi" w:cs="Helvetica"/>
        <w:color w:val="000000"/>
      </w:rPr>
      <w:t>Yerrabi</w:t>
    </w:r>
  </w:p>
  <w:p w:rsidR="001D3541" w:rsidRPr="001D3541" w:rsidRDefault="001D3541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Health</w:t>
    </w:r>
    <w:r w:rsidR="00582BCD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 and Wellbeing</w:t>
    </w:r>
  </w:p>
  <w:p w:rsidR="001D3541" w:rsidRPr="001D3541" w:rsidRDefault="001D3541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Transport and City Services</w:t>
    </w:r>
  </w:p>
  <w:p w:rsidR="00AD7D31" w:rsidRDefault="001D3541" w:rsidP="001D3541">
    <w:pPr>
      <w:pStyle w:val="Header"/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Higher Education, Training and Research</w:t>
    </w:r>
    <w:r w:rsidR="00C1303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A4"/>
    <w:rsid w:val="0009171D"/>
    <w:rsid w:val="001804F3"/>
    <w:rsid w:val="001D3541"/>
    <w:rsid w:val="00350897"/>
    <w:rsid w:val="00356AA8"/>
    <w:rsid w:val="00372011"/>
    <w:rsid w:val="00394199"/>
    <w:rsid w:val="003C02F1"/>
    <w:rsid w:val="003E3FA7"/>
    <w:rsid w:val="004562B6"/>
    <w:rsid w:val="004D6054"/>
    <w:rsid w:val="005233B1"/>
    <w:rsid w:val="0055749D"/>
    <w:rsid w:val="00582BCD"/>
    <w:rsid w:val="005E7DE1"/>
    <w:rsid w:val="0064748B"/>
    <w:rsid w:val="007024E3"/>
    <w:rsid w:val="007D7FAC"/>
    <w:rsid w:val="00806ACB"/>
    <w:rsid w:val="00834846"/>
    <w:rsid w:val="00855531"/>
    <w:rsid w:val="009C2877"/>
    <w:rsid w:val="009F2948"/>
    <w:rsid w:val="00A46B4C"/>
    <w:rsid w:val="00AD7D31"/>
    <w:rsid w:val="00C13031"/>
    <w:rsid w:val="00C22A30"/>
    <w:rsid w:val="00C824A4"/>
    <w:rsid w:val="00D4661F"/>
    <w:rsid w:val="00F2426E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A3BD09A-D679-42F8-A0ED-7FDBD922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customStyle="1" w:styleId="Default">
    <w:name w:val="Default"/>
    <w:rsid w:val="00356AA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%20blume\Downloads\MeeganFitzharris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68F46B1-D484-4D2B-AAEB-AF3B23F618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MeeganFitzharris-Letterhead.dotx</Template>
  <TotalTime>26</TotalTime>
  <Pages>1</Pages>
  <Words>220</Words>
  <Characters>1233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Meegan Fitzharris Letterhead</vt:lpstr>
    </vt:vector>
  </TitlesOfParts>
  <Company>ACT Government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Meegan Fitzharris Letterhead</dc:title>
  <dc:subject/>
  <dc:creator>kristin blume</dc:creator>
  <cp:keywords/>
  <dc:description/>
  <cp:lastModifiedBy>Bourne, Sarah</cp:lastModifiedBy>
  <cp:revision>6</cp:revision>
  <cp:lastPrinted>2018-03-19T01:28:00Z</cp:lastPrinted>
  <dcterms:created xsi:type="dcterms:W3CDTF">2018-02-20T01:37:00Z</dcterms:created>
  <dcterms:modified xsi:type="dcterms:W3CDTF">2018-03-20T00:01:00Z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f0efac84-ef21-4864-967f-624d39f9cc22</vt:lpwstr>
  </property>
  <property fmtid="{D5CDD505-2E9C-101B-9397-08002B2CF9AE}" pid="3" name="bjSaver">
    <vt:lpwstr>KH15GrMY/9PhIRRfc8+YKTcVHfgZ2dhE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