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DE94C" w14:textId="77777777" w:rsidR="005C093B" w:rsidRDefault="005C093B" w:rsidP="00CE3ECD">
      <w:pPr>
        <w:pStyle w:val="NoSpacing1"/>
      </w:pPr>
    </w:p>
    <w:p w14:paraId="0EFC05AB" w14:textId="77777777" w:rsidR="00C07EC7" w:rsidRDefault="008309EF" w:rsidP="00C07EC7">
      <w:pPr>
        <w:keepNext/>
        <w:keepLines/>
        <w:tabs>
          <w:tab w:val="right" w:pos="567"/>
          <w:tab w:val="left" w:pos="1134"/>
        </w:tabs>
        <w:spacing w:before="120"/>
        <w:jc w:val="center"/>
        <w:outlineLvl w:val="2"/>
        <w:rPr>
          <w:rFonts w:asciiTheme="minorHAnsi" w:hAnsiTheme="minorHAnsi" w:cstheme="minorHAnsi"/>
          <w:bCs/>
          <w:sz w:val="28"/>
          <w:szCs w:val="28"/>
          <w:lang w:eastAsia="en-US"/>
        </w:rPr>
      </w:pPr>
      <w:r>
        <w:rPr>
          <w:rFonts w:asciiTheme="minorHAnsi" w:hAnsiTheme="minorHAnsi" w:cstheme="minorHAnsi"/>
          <w:noProof/>
          <w:sz w:val="28"/>
          <w:szCs w:val="28"/>
          <w:lang w:eastAsia="en-AU"/>
        </w:rPr>
        <w:drawing>
          <wp:inline distT="0" distB="0" distL="0" distR="0" wp14:anchorId="7F847DBD" wp14:editId="18D8AE27">
            <wp:extent cx="904875" cy="914400"/>
            <wp:effectExtent l="0" t="0" r="9525" b="0"/>
            <wp:docPr id="2" name="Picture 2"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luebell Logo"/>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904875" cy="914400"/>
                    </a:xfrm>
                    <a:prstGeom prst="rect">
                      <a:avLst/>
                    </a:prstGeom>
                    <a:noFill/>
                    <a:ln>
                      <a:noFill/>
                    </a:ln>
                  </pic:spPr>
                </pic:pic>
              </a:graphicData>
            </a:graphic>
          </wp:inline>
        </w:drawing>
      </w:r>
    </w:p>
    <w:p w14:paraId="75722ABD" w14:textId="77777777" w:rsidR="00C07EC7" w:rsidRDefault="008309EF" w:rsidP="00C07EC7">
      <w:pPr>
        <w:keepNext/>
        <w:keepLines/>
        <w:tabs>
          <w:tab w:val="right" w:pos="567"/>
          <w:tab w:val="left" w:pos="1134"/>
        </w:tabs>
        <w:spacing w:before="120"/>
        <w:jc w:val="center"/>
        <w:outlineLvl w:val="2"/>
        <w:rPr>
          <w:rFonts w:asciiTheme="minorHAnsi" w:hAnsiTheme="minorHAnsi" w:cstheme="minorHAnsi"/>
          <w:bCs/>
          <w:sz w:val="36"/>
          <w:szCs w:val="36"/>
          <w:lang w:eastAsia="en-US"/>
        </w:rPr>
      </w:pPr>
      <w:r>
        <w:rPr>
          <w:rFonts w:asciiTheme="minorHAnsi" w:hAnsiTheme="minorHAnsi" w:cstheme="minorHAnsi"/>
          <w:bCs/>
          <w:sz w:val="36"/>
          <w:szCs w:val="36"/>
          <w:lang w:eastAsia="en-US"/>
        </w:rPr>
        <w:t>Legislative Assembly for the</w:t>
      </w:r>
      <w:r>
        <w:rPr>
          <w:rFonts w:asciiTheme="minorHAnsi" w:hAnsiTheme="minorHAnsi" w:cstheme="minorHAnsi"/>
          <w:bCs/>
          <w:sz w:val="36"/>
          <w:szCs w:val="36"/>
          <w:lang w:eastAsia="en-US"/>
        </w:rPr>
        <w:br/>
        <w:t>Australian Capital Territory</w:t>
      </w:r>
    </w:p>
    <w:p w14:paraId="37DE88A6" w14:textId="4A83F6C4" w:rsidR="00C07EC7" w:rsidRDefault="008309EF" w:rsidP="00C07EC7">
      <w:pPr>
        <w:keepNext/>
        <w:keepLines/>
        <w:tabs>
          <w:tab w:val="right" w:pos="567"/>
          <w:tab w:val="left" w:pos="1134"/>
        </w:tabs>
        <w:spacing w:before="240"/>
        <w:jc w:val="center"/>
        <w:outlineLvl w:val="3"/>
        <w:rPr>
          <w:rFonts w:asciiTheme="minorHAnsi" w:hAnsiTheme="minorHAnsi" w:cstheme="minorHAnsi"/>
          <w:bCs/>
          <w:iCs/>
          <w:sz w:val="24"/>
          <w:lang w:eastAsia="en-US"/>
        </w:rPr>
      </w:pPr>
      <w:r>
        <w:rPr>
          <w:rFonts w:asciiTheme="minorHAnsi" w:hAnsiTheme="minorHAnsi" w:cstheme="minorHAnsi"/>
          <w:bCs/>
          <w:iCs/>
          <w:lang w:eastAsia="en-US"/>
        </w:rPr>
        <w:t>2024-2025</w:t>
      </w:r>
      <w:r w:rsidR="00773934">
        <w:rPr>
          <w:rFonts w:asciiTheme="minorHAnsi" w:hAnsiTheme="minorHAnsi" w:cstheme="minorHAnsi"/>
          <w:bCs/>
          <w:iCs/>
          <w:lang w:eastAsia="en-US"/>
        </w:rPr>
        <w:t>-2026</w:t>
      </w:r>
    </w:p>
    <w:p w14:paraId="6F2D2909" w14:textId="77777777" w:rsidR="00C07EC7" w:rsidRDefault="008309EF" w:rsidP="00C07EC7">
      <w:pPr>
        <w:keepNext/>
        <w:keepLines/>
        <w:tabs>
          <w:tab w:val="right" w:pos="567"/>
          <w:tab w:val="left" w:pos="1134"/>
        </w:tabs>
        <w:spacing w:before="360"/>
        <w:jc w:val="center"/>
        <w:outlineLvl w:val="0"/>
        <w:rPr>
          <w:rFonts w:asciiTheme="minorHAnsi" w:hAnsiTheme="minorHAnsi" w:cstheme="minorHAnsi"/>
          <w:b/>
          <w:bCs/>
          <w:sz w:val="48"/>
          <w:szCs w:val="48"/>
          <w:lang w:eastAsia="en-US"/>
        </w:rPr>
      </w:pPr>
      <w:r>
        <w:rPr>
          <w:rFonts w:asciiTheme="minorHAnsi" w:hAnsiTheme="minorHAnsi" w:cstheme="minorHAnsi"/>
          <w:b/>
          <w:bCs/>
          <w:sz w:val="48"/>
          <w:szCs w:val="48"/>
          <w:lang w:eastAsia="en-US"/>
        </w:rPr>
        <w:t>Questions on Notice Paper</w:t>
      </w:r>
    </w:p>
    <w:p w14:paraId="328C2B37" w14:textId="60399571" w:rsidR="00C07EC7" w:rsidRDefault="008309EF" w:rsidP="00C07EC7">
      <w:pPr>
        <w:keepNext/>
        <w:keepLines/>
        <w:tabs>
          <w:tab w:val="right" w:pos="567"/>
          <w:tab w:val="left" w:pos="1134"/>
        </w:tabs>
        <w:spacing w:before="240"/>
        <w:jc w:val="center"/>
        <w:outlineLvl w:val="3"/>
        <w:rPr>
          <w:rFonts w:asciiTheme="minorHAnsi" w:hAnsiTheme="minorHAnsi" w:cstheme="minorHAnsi"/>
          <w:bCs/>
          <w:iCs/>
          <w:sz w:val="28"/>
          <w:szCs w:val="28"/>
          <w:lang w:eastAsia="en-US"/>
        </w:rPr>
      </w:pPr>
      <w:r>
        <w:rPr>
          <w:rFonts w:asciiTheme="minorHAnsi" w:hAnsiTheme="minorHAnsi" w:cstheme="minorHAnsi"/>
          <w:bCs/>
          <w:iCs/>
          <w:sz w:val="28"/>
          <w:szCs w:val="28"/>
          <w:lang w:eastAsia="en-US"/>
        </w:rPr>
        <w:t xml:space="preserve">No </w:t>
      </w:r>
      <w:r w:rsidR="00773934">
        <w:rPr>
          <w:rFonts w:asciiTheme="minorHAnsi" w:hAnsiTheme="minorHAnsi" w:cstheme="minorHAnsi"/>
          <w:bCs/>
          <w:iCs/>
          <w:sz w:val="28"/>
          <w:szCs w:val="28"/>
          <w:lang w:eastAsia="en-US"/>
        </w:rPr>
        <w:t>21</w:t>
      </w:r>
    </w:p>
    <w:p w14:paraId="4662BB04" w14:textId="24E6D3DA" w:rsidR="00C07EC7" w:rsidRDefault="00773934" w:rsidP="00C07EC7">
      <w:pPr>
        <w:keepNext/>
        <w:keepLines/>
        <w:tabs>
          <w:tab w:val="right" w:pos="567"/>
          <w:tab w:val="left" w:pos="1134"/>
        </w:tabs>
        <w:spacing w:before="240"/>
        <w:jc w:val="center"/>
        <w:outlineLvl w:val="3"/>
        <w:rPr>
          <w:rFonts w:asciiTheme="minorHAnsi" w:hAnsiTheme="minorHAnsi" w:cstheme="minorHAnsi"/>
          <w:bCs/>
          <w:iCs/>
          <w:sz w:val="28"/>
          <w:szCs w:val="28"/>
          <w:lang w:eastAsia="en-US"/>
        </w:rPr>
      </w:pPr>
      <w:r>
        <w:rPr>
          <w:rFonts w:asciiTheme="minorHAnsi" w:hAnsiTheme="minorHAnsi" w:cstheme="minorHAnsi"/>
          <w:bCs/>
          <w:iCs/>
          <w:sz w:val="28"/>
          <w:szCs w:val="28"/>
          <w:lang w:eastAsia="en-US"/>
        </w:rPr>
        <w:t>Monday, 15 June 2026</w:t>
      </w:r>
    </w:p>
    <w:p w14:paraId="54AD60B8" w14:textId="77777777" w:rsidR="00C07EC7" w:rsidRDefault="008309EF" w:rsidP="00C07EC7">
      <w:pPr>
        <w:tabs>
          <w:tab w:val="right" w:pos="567"/>
          <w:tab w:val="left" w:pos="1134"/>
        </w:tabs>
        <w:spacing w:before="240" w:after="600"/>
        <w:jc w:val="center"/>
        <w:rPr>
          <w:rFonts w:asciiTheme="minorHAnsi" w:eastAsia="Calibri" w:hAnsiTheme="minorHAnsi" w:cstheme="minorHAnsi"/>
          <w:sz w:val="24"/>
          <w:lang w:eastAsia="en-US"/>
        </w:rPr>
      </w:pPr>
      <w:r>
        <w:rPr>
          <w:rFonts w:asciiTheme="minorHAnsi" w:eastAsia="Calibri" w:hAnsiTheme="minorHAnsi" w:cstheme="minorHAnsi"/>
          <w:lang w:eastAsia="en-US"/>
        </w:rPr>
        <w:t>_____________________________</w:t>
      </w:r>
    </w:p>
    <w:p w14:paraId="1A644BA3" w14:textId="77777777" w:rsidR="00C07EC7" w:rsidRDefault="008309EF" w:rsidP="00C07EC7">
      <w:pPr>
        <w:keepNext/>
        <w:keepLines/>
        <w:tabs>
          <w:tab w:val="right" w:pos="567"/>
          <w:tab w:val="left" w:pos="1134"/>
        </w:tabs>
        <w:spacing w:before="360" w:line="360" w:lineRule="auto"/>
        <w:jc w:val="center"/>
        <w:rPr>
          <w:rFonts w:asciiTheme="minorHAnsi" w:eastAsia="Times New Roman" w:hAnsiTheme="minorHAnsi" w:cstheme="minorHAnsi"/>
          <w:b/>
          <w:i/>
          <w:szCs w:val="20"/>
          <w:lang w:eastAsia="en-AU"/>
        </w:rPr>
      </w:pPr>
      <w:r>
        <w:rPr>
          <w:rFonts w:asciiTheme="minorHAnsi" w:hAnsiTheme="minorHAnsi" w:cstheme="minorHAnsi"/>
          <w:b/>
          <w:i/>
        </w:rPr>
        <w:t>New questions</w:t>
      </w:r>
    </w:p>
    <w:p w14:paraId="7FA58B66" w14:textId="11D3F0F8" w:rsidR="00BC53F1" w:rsidRPr="00BC53F1" w:rsidRDefault="008309EF" w:rsidP="00595A84">
      <w:pPr>
        <w:pStyle w:val="DPSQuestSectionHeading"/>
        <w:tabs>
          <w:tab w:val="right" w:pos="567"/>
          <w:tab w:val="left" w:pos="1134"/>
        </w:tabs>
        <w:spacing w:before="240" w:after="240"/>
        <w:ind w:left="1134" w:hanging="1134"/>
        <w:rPr>
          <w:rFonts w:asciiTheme="minorHAnsi" w:hAnsiTheme="minorHAnsi" w:cstheme="minorHAnsi"/>
          <w:szCs w:val="24"/>
        </w:rPr>
      </w:pPr>
      <w:r>
        <w:rPr>
          <w:rFonts w:asciiTheme="minorHAnsi" w:hAnsiTheme="minorHAnsi" w:cstheme="minorHAnsi"/>
        </w:rPr>
        <w:t xml:space="preserve">(30 days expires </w:t>
      </w:r>
      <w:r w:rsidR="00773934">
        <w:rPr>
          <w:rFonts w:asciiTheme="minorHAnsi" w:hAnsiTheme="minorHAnsi" w:cstheme="minorHAnsi"/>
        </w:rPr>
        <w:t>15 July 2026</w:t>
      </w:r>
      <w:r>
        <w:rPr>
          <w:rFonts w:asciiTheme="minorHAnsi" w:hAnsiTheme="minorHAnsi" w:cstheme="minorHAnsi"/>
        </w:rPr>
        <w:t>)</w:t>
      </w:r>
    </w:p>
    <w:tbl>
      <w:tblPr>
        <w:tblStyle w:val="TableGrid"/>
        <w:tblpPr w:leftFromText="180" w:rightFromText="180" w:vertAnchor="text" w:horzAnchor="margin" w:tblpY="55"/>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510"/>
      </w:tblGrid>
      <w:sdt>
        <w:sdtPr>
          <w:rPr>
            <w:rFonts w:asciiTheme="minorHAnsi" w:hAnsiTheme="minorHAnsi" w:cstheme="minorHAnsi"/>
            <w:sz w:val="24"/>
            <w:szCs w:val="24"/>
          </w:rPr>
          <w:tag w:val="DataRow"/>
          <w:id w:val="24147448"/>
          <w15:repeatingSection/>
        </w:sdtPr>
        <w:sdtEndPr/>
        <w:sdtContent>
          <w:sdt>
            <w:sdtPr>
              <w:rPr>
                <w:rFonts w:asciiTheme="minorHAnsi" w:hAnsiTheme="minorHAnsi" w:cstheme="minorHAnsi"/>
                <w:sz w:val="24"/>
                <w:szCs w:val="24"/>
              </w:rPr>
              <w:id w:val="-63485169"/>
              <w:placeholder>
                <w:docPart w:val="31B4D1774D664AA0A88948694FB423AE"/>
              </w:placeholder>
              <w15:repeatingSectionItem/>
            </w:sdtPr>
            <w:sdtEndPr/>
            <w:sdtContent>
              <w:tr w:rsidR="004137CD" w:rsidRPr="00D76521" w14:paraId="2D0B182B" w14:textId="77777777" w:rsidTr="00595A84">
                <w:trPr>
                  <w:trHeight w:val="154"/>
                </w:trPr>
                <w:tc>
                  <w:tcPr>
                    <w:tcW w:w="704" w:type="dxa"/>
                    <w:hideMark/>
                  </w:tcPr>
                  <w:p w14:paraId="0CE1CE68"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382991414"/>
                        <w:placeholder>
                          <w:docPart w:val="D56FFD6425E6460CA29742B5B2A72984"/>
                        </w:placeholder>
                      </w:sdtPr>
                      <w:sdtEndPr/>
                      <w:sdtContent>
                        <w:r w:rsidRPr="00D76521">
                          <w:rPr>
                            <w:rFonts w:asciiTheme="minorHAnsi" w:hAnsiTheme="minorHAnsi" w:cstheme="minorHAnsi"/>
                            <w:sz w:val="24"/>
                            <w:szCs w:val="24"/>
                          </w:rPr>
                          <w:t>1228</w:t>
                        </w:r>
                      </w:sdtContent>
                    </w:sdt>
                  </w:p>
                </w:tc>
                <w:tc>
                  <w:tcPr>
                    <w:tcW w:w="8510" w:type="dxa"/>
                    <w:hideMark/>
                  </w:tcPr>
                  <w:p w14:paraId="4DB8131E" w14:textId="6A6AD876" w:rsidR="008309EF" w:rsidRPr="00D76521" w:rsidRDefault="008309EF" w:rsidP="00D76521">
                    <w:pPr>
                      <w:jc w:val="left"/>
                      <w:divId w:val="191503838"/>
                      <w:rPr>
                        <w:rFonts w:asciiTheme="minorHAnsi" w:eastAsia="Times New Roman" w:hAnsiTheme="minorHAnsi" w:cstheme="minorHAnsi"/>
                        <w:sz w:val="24"/>
                        <w:szCs w:val="24"/>
                      </w:rPr>
                    </w:pPr>
                    <w:sdt>
                      <w:sdtPr>
                        <w:rPr>
                          <w:rFonts w:asciiTheme="minorHAnsi" w:hAnsiTheme="minorHAnsi" w:cstheme="minorHAnsi"/>
                          <w:sz w:val="24"/>
                          <w:szCs w:val="24"/>
                        </w:rPr>
                        <w:id w:val="1746999631"/>
                      </w:sdtPr>
                      <w:sdtEndPr/>
                      <w:sdtContent>
                        <w:r w:rsidR="00595A84">
                          <w:rPr>
                            <w:rFonts w:asciiTheme="minorHAnsi" w:eastAsia="Times New Roman" w:hAnsiTheme="minorHAnsi" w:cstheme="minorHAnsi"/>
                            <w:b/>
                            <w:bCs/>
                            <w:sz w:val="24"/>
                            <w:szCs w:val="24"/>
                          </w:rPr>
                          <w:t>MR CAIN</w:t>
                        </w:r>
                        <w:r w:rsidRPr="00D76521">
                          <w:rPr>
                            <w:rFonts w:asciiTheme="minorHAnsi" w:eastAsia="Times New Roman" w:hAnsiTheme="minorHAnsi" w:cstheme="minorHAnsi"/>
                            <w:sz w:val="24"/>
                            <w:szCs w:val="24"/>
                          </w:rPr>
                          <w:t xml:space="preserve">: To ask the Chief Minister — </w:t>
                        </w:r>
                      </w:sdtContent>
                    </w:sdt>
                  </w:p>
                  <w:p w14:paraId="29C24D9A" w14:textId="0EBFC85E" w:rsidR="008309EF" w:rsidRPr="00D76521" w:rsidRDefault="00595A84" w:rsidP="00D76521">
                    <w:pPr>
                      <w:numPr>
                        <w:ilvl w:val="0"/>
                        <w:numId w:val="12"/>
                      </w:numPr>
                      <w:spacing w:before="100" w:beforeAutospacing="1" w:after="100" w:afterAutospacing="1"/>
                      <w:ind w:left="360"/>
                      <w:jc w:val="left"/>
                      <w:divId w:val="191503838"/>
                      <w:rPr>
                        <w:rFonts w:asciiTheme="minorHAnsi" w:eastAsia="Times New Roman" w:hAnsiTheme="minorHAnsi" w:cstheme="minorHAnsi"/>
                        <w:sz w:val="24"/>
                        <w:szCs w:val="24"/>
                      </w:rPr>
                    </w:pPr>
                    <w:r w:rsidRPr="00595A84">
                      <w:rPr>
                        <w:rFonts w:asciiTheme="minorHAnsi" w:eastAsia="Times New Roman" w:hAnsiTheme="minorHAnsi" w:cstheme="minorHAnsi"/>
                        <w:sz w:val="24"/>
                        <w:szCs w:val="24"/>
                      </w:rPr>
                      <w:t>On how many occasions since 1 January 2022</w:t>
                    </w:r>
                    <w:r>
                      <w:rPr>
                        <w:rFonts w:asciiTheme="minorHAnsi" w:eastAsia="Times New Roman" w:hAnsiTheme="minorHAnsi" w:cstheme="minorHAnsi"/>
                        <w:sz w:val="24"/>
                        <w:szCs w:val="24"/>
                      </w:rPr>
                      <w:t xml:space="preserve"> </w:t>
                    </w:r>
                    <w:r w:rsidR="008309EF" w:rsidRPr="00D76521">
                      <w:rPr>
                        <w:rFonts w:asciiTheme="minorHAnsi" w:eastAsia="Times New Roman" w:hAnsiTheme="minorHAnsi" w:cstheme="minorHAnsi"/>
                        <w:sz w:val="24"/>
                        <w:szCs w:val="24"/>
                      </w:rPr>
                      <w:t>has each Minister declared an actual, potential or perceived conflict of interest in relation to (a) cabinet deliberations, (b) subcommittee deliberations, (c) procurement processes, (d)</w:t>
                    </w:r>
                    <w:r>
                      <w:rPr>
                        <w:rFonts w:asciiTheme="minorHAnsi" w:eastAsia="Times New Roman" w:hAnsiTheme="minorHAnsi" w:cstheme="minorHAnsi"/>
                        <w:sz w:val="24"/>
                        <w:szCs w:val="24"/>
                      </w:rPr>
                      <w:t> </w:t>
                    </w:r>
                    <w:r w:rsidR="008309EF" w:rsidRPr="00D76521">
                      <w:rPr>
                        <w:rFonts w:asciiTheme="minorHAnsi" w:eastAsia="Times New Roman" w:hAnsiTheme="minorHAnsi" w:cstheme="minorHAnsi"/>
                        <w:sz w:val="24"/>
                        <w:szCs w:val="24"/>
                      </w:rPr>
                      <w:t>planning or land use decisions, (e) grant funding decisions and (f) regulatory or licensing matters.</w:t>
                    </w:r>
                  </w:p>
                  <w:p w14:paraId="1E27CF69" w14:textId="69CD25FF" w:rsidR="008309EF" w:rsidRPr="00D76521" w:rsidRDefault="00595A84" w:rsidP="00D76521">
                    <w:pPr>
                      <w:numPr>
                        <w:ilvl w:val="0"/>
                        <w:numId w:val="12"/>
                      </w:numPr>
                      <w:spacing w:before="100" w:beforeAutospacing="1" w:after="100" w:afterAutospacing="1"/>
                      <w:ind w:left="360"/>
                      <w:jc w:val="left"/>
                      <w:divId w:val="191503838"/>
                      <w:rPr>
                        <w:rFonts w:asciiTheme="minorHAnsi" w:eastAsia="Times New Roman" w:hAnsiTheme="minorHAnsi" w:cstheme="minorHAnsi"/>
                        <w:sz w:val="24"/>
                        <w:szCs w:val="24"/>
                      </w:rPr>
                    </w:pPr>
                    <w:r w:rsidRPr="00595A84">
                      <w:rPr>
                        <w:rFonts w:asciiTheme="minorHAnsi" w:eastAsia="Times New Roman" w:hAnsiTheme="minorHAnsi" w:cstheme="minorHAnsi"/>
                        <w:sz w:val="24"/>
                        <w:szCs w:val="24"/>
                      </w:rPr>
                      <w:t>Can the Government provide</w:t>
                    </w:r>
                    <w:r>
                      <w:rPr>
                        <w:rFonts w:asciiTheme="minorHAnsi" w:eastAsia="Times New Roman" w:hAnsiTheme="minorHAnsi" w:cstheme="minorHAnsi"/>
                        <w:sz w:val="24"/>
                        <w:szCs w:val="24"/>
                      </w:rPr>
                      <w:t xml:space="preserve"> (</w:t>
                    </w:r>
                    <w:r w:rsidR="008309EF" w:rsidRPr="00D76521">
                      <w:rPr>
                        <w:rFonts w:asciiTheme="minorHAnsi" w:eastAsia="Times New Roman" w:hAnsiTheme="minorHAnsi" w:cstheme="minorHAnsi"/>
                        <w:sz w:val="24"/>
                        <w:szCs w:val="24"/>
                      </w:rPr>
                      <w:t>a) the date, (b) the general subject matter, (c)</w:t>
                    </w:r>
                    <w:r>
                      <w:rPr>
                        <w:rFonts w:asciiTheme="minorHAnsi" w:eastAsia="Times New Roman" w:hAnsiTheme="minorHAnsi" w:cstheme="minorHAnsi"/>
                        <w:sz w:val="24"/>
                        <w:szCs w:val="24"/>
                      </w:rPr>
                      <w:t> </w:t>
                    </w:r>
                    <w:r w:rsidR="008309EF" w:rsidRPr="00D76521">
                      <w:rPr>
                        <w:rFonts w:asciiTheme="minorHAnsi" w:eastAsia="Times New Roman" w:hAnsiTheme="minorHAnsi" w:cstheme="minorHAnsi"/>
                        <w:sz w:val="24"/>
                        <w:szCs w:val="24"/>
                      </w:rPr>
                      <w:t>whether the Minister recused themselves from discussions or decisions, (d)</w:t>
                    </w:r>
                    <w:r>
                      <w:rPr>
                        <w:rFonts w:asciiTheme="minorHAnsi" w:eastAsia="Times New Roman" w:hAnsiTheme="minorHAnsi" w:cstheme="minorHAnsi"/>
                        <w:sz w:val="24"/>
                        <w:szCs w:val="24"/>
                      </w:rPr>
                      <w:t> </w:t>
                    </w:r>
                    <w:r w:rsidR="008309EF" w:rsidRPr="00D76521">
                      <w:rPr>
                        <w:rFonts w:asciiTheme="minorHAnsi" w:eastAsia="Times New Roman" w:hAnsiTheme="minorHAnsi" w:cstheme="minorHAnsi"/>
                        <w:sz w:val="24"/>
                        <w:szCs w:val="24"/>
                      </w:rPr>
                      <w:t>whether written advice was sought from (</w:t>
                    </w:r>
                    <w:proofErr w:type="spellStart"/>
                    <w:r w:rsidR="008309EF" w:rsidRPr="00D76521">
                      <w:rPr>
                        <w:rFonts w:asciiTheme="minorHAnsi" w:eastAsia="Times New Roman" w:hAnsiTheme="minorHAnsi" w:cstheme="minorHAnsi"/>
                        <w:sz w:val="24"/>
                        <w:szCs w:val="24"/>
                      </w:rPr>
                      <w:t>i</w:t>
                    </w:r>
                    <w:proofErr w:type="spellEnd"/>
                    <w:r w:rsidR="008309EF" w:rsidRPr="00D76521">
                      <w:rPr>
                        <w:rFonts w:asciiTheme="minorHAnsi" w:eastAsia="Times New Roman" w:hAnsiTheme="minorHAnsi" w:cstheme="minorHAnsi"/>
                        <w:sz w:val="24"/>
                        <w:szCs w:val="24"/>
                      </w:rPr>
                      <w:t>) the Government Solicitor, (ii) the Integrity Commissioner, (iii) the Head of Service or (iv) another authority and (e)</w:t>
                    </w:r>
                    <w:r>
                      <w:rPr>
                        <w:rFonts w:asciiTheme="minorHAnsi" w:eastAsia="Times New Roman" w:hAnsiTheme="minorHAnsi" w:cstheme="minorHAnsi"/>
                        <w:sz w:val="24"/>
                        <w:szCs w:val="24"/>
                      </w:rPr>
                      <w:t> </w:t>
                    </w:r>
                    <w:r w:rsidR="008309EF" w:rsidRPr="00D76521">
                      <w:rPr>
                        <w:rFonts w:asciiTheme="minorHAnsi" w:eastAsia="Times New Roman" w:hAnsiTheme="minorHAnsi" w:cstheme="minorHAnsi"/>
                        <w:sz w:val="24"/>
                        <w:szCs w:val="24"/>
                      </w:rPr>
                      <w:t>whether the conflict related to (</w:t>
                    </w:r>
                    <w:proofErr w:type="spellStart"/>
                    <w:r w:rsidR="008309EF" w:rsidRPr="00D76521">
                      <w:rPr>
                        <w:rFonts w:asciiTheme="minorHAnsi" w:eastAsia="Times New Roman" w:hAnsiTheme="minorHAnsi" w:cstheme="minorHAnsi"/>
                        <w:sz w:val="24"/>
                        <w:szCs w:val="24"/>
                      </w:rPr>
                      <w:t>i</w:t>
                    </w:r>
                    <w:proofErr w:type="spellEnd"/>
                    <w:r w:rsidR="008309EF" w:rsidRPr="00D76521">
                      <w:rPr>
                        <w:rFonts w:asciiTheme="minorHAnsi" w:eastAsia="Times New Roman" w:hAnsiTheme="minorHAnsi" w:cstheme="minorHAnsi"/>
                        <w:sz w:val="24"/>
                        <w:szCs w:val="24"/>
                      </w:rPr>
                      <w:t>) property interests, (ii) shareholdings, (iii</w:t>
                    </w:r>
                    <w:r>
                      <w:rPr>
                        <w:rFonts w:asciiTheme="minorHAnsi" w:eastAsia="Times New Roman" w:hAnsiTheme="minorHAnsi" w:cstheme="minorHAnsi"/>
                        <w:sz w:val="24"/>
                        <w:szCs w:val="24"/>
                      </w:rPr>
                      <w:t>) </w:t>
                    </w:r>
                    <w:r w:rsidR="008309EF" w:rsidRPr="00D76521">
                      <w:rPr>
                        <w:rFonts w:asciiTheme="minorHAnsi" w:eastAsia="Times New Roman" w:hAnsiTheme="minorHAnsi" w:cstheme="minorHAnsi"/>
                        <w:sz w:val="24"/>
                        <w:szCs w:val="24"/>
                      </w:rPr>
                      <w:t>trusts or investment vehicles, (iv) gifts or hospitality, (v) outside employment or appointments or (vi) family or associate interests</w:t>
                    </w:r>
                    <w:r w:rsidRPr="00595A84">
                      <w:rPr>
                        <w:rFonts w:asciiTheme="minorHAnsi" w:eastAsia="Times New Roman" w:hAnsiTheme="minorHAnsi" w:cstheme="minorHAnsi"/>
                        <w:sz w:val="24"/>
                        <w:szCs w:val="24"/>
                      </w:rPr>
                      <w:t xml:space="preserve"> for each occasion referred to in part (1)</w:t>
                    </w:r>
                    <w:r w:rsidR="008309EF" w:rsidRPr="00D76521">
                      <w:rPr>
                        <w:rFonts w:asciiTheme="minorHAnsi" w:eastAsia="Times New Roman" w:hAnsiTheme="minorHAnsi" w:cstheme="minorHAnsi"/>
                        <w:sz w:val="24"/>
                        <w:szCs w:val="24"/>
                      </w:rPr>
                      <w:t>.</w:t>
                    </w:r>
                  </w:p>
                  <w:p w14:paraId="784CA70A" w14:textId="0E493B7E" w:rsidR="008309EF" w:rsidRPr="00D76521" w:rsidRDefault="008309EF" w:rsidP="00D76521">
                    <w:pPr>
                      <w:numPr>
                        <w:ilvl w:val="0"/>
                        <w:numId w:val="12"/>
                      </w:numPr>
                      <w:spacing w:before="100" w:beforeAutospacing="1" w:after="100" w:afterAutospacing="1"/>
                      <w:ind w:left="360"/>
                      <w:jc w:val="left"/>
                      <w:divId w:val="191503838"/>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What whole-of-government policies, protocols or guidelines govern the management of ministerial conflicts of interest arising from declarations made to the ACT Legislative Assembly.</w:t>
                    </w:r>
                    <w:r w:rsidR="00595A84">
                      <w:rPr>
                        <w:rFonts w:asciiTheme="minorHAnsi" w:eastAsia="Times New Roman" w:hAnsiTheme="minorHAnsi" w:cstheme="minorHAnsi"/>
                        <w:sz w:val="24"/>
                        <w:szCs w:val="24"/>
                      </w:rPr>
                      <w:br/>
                    </w:r>
                  </w:p>
                  <w:p w14:paraId="2FB117CE" w14:textId="5CF52922" w:rsidR="008309EF" w:rsidRPr="00D76521" w:rsidRDefault="008309EF" w:rsidP="00D76521">
                    <w:pPr>
                      <w:numPr>
                        <w:ilvl w:val="0"/>
                        <w:numId w:val="12"/>
                      </w:numPr>
                      <w:spacing w:before="100" w:beforeAutospacing="1" w:after="100" w:afterAutospacing="1"/>
                      <w:ind w:left="360"/>
                      <w:jc w:val="left"/>
                      <w:divId w:val="191503838"/>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Has any review, audit, investigation or assessment been undertaken since 1</w:t>
                    </w:r>
                    <w:r w:rsidR="00581D2D">
                      <w:rPr>
                        <w:rFonts w:asciiTheme="minorHAnsi" w:eastAsia="Times New Roman" w:hAnsiTheme="minorHAnsi" w:cstheme="minorHAnsi"/>
                        <w:sz w:val="24"/>
                        <w:szCs w:val="24"/>
                      </w:rPr>
                      <w:t> </w:t>
                    </w:r>
                    <w:r w:rsidRPr="00D76521">
                      <w:rPr>
                        <w:rFonts w:asciiTheme="minorHAnsi" w:eastAsia="Times New Roman" w:hAnsiTheme="minorHAnsi" w:cstheme="minorHAnsi"/>
                        <w:sz w:val="24"/>
                        <w:szCs w:val="24"/>
                      </w:rPr>
                      <w:t>January 2022 regarding the adequacy, completeness or timeliness of Ministerial declarations of interests; if so, (a) by whom, (b) on what date, (c)</w:t>
                    </w:r>
                    <w:r w:rsidR="00581D2D">
                      <w:rPr>
                        <w:rFonts w:asciiTheme="minorHAnsi" w:eastAsia="Times New Roman" w:hAnsiTheme="minorHAnsi" w:cstheme="minorHAnsi"/>
                        <w:sz w:val="24"/>
                        <w:szCs w:val="24"/>
                      </w:rPr>
                      <w:t> </w:t>
                    </w:r>
                    <w:r w:rsidRPr="00D76521">
                      <w:rPr>
                        <w:rFonts w:asciiTheme="minorHAnsi" w:eastAsia="Times New Roman" w:hAnsiTheme="minorHAnsi" w:cstheme="minorHAnsi"/>
                        <w:sz w:val="24"/>
                        <w:szCs w:val="24"/>
                      </w:rPr>
                      <w:t>what were the findings and (d) will the Government release the review.</w:t>
                    </w:r>
                  </w:p>
                  <w:p w14:paraId="37EB0657" w14:textId="77777777" w:rsidR="008309EF" w:rsidRPr="00D76521" w:rsidRDefault="008309EF" w:rsidP="00D76521">
                    <w:pPr>
                      <w:numPr>
                        <w:ilvl w:val="0"/>
                        <w:numId w:val="12"/>
                      </w:numPr>
                      <w:spacing w:before="100" w:beforeAutospacing="1" w:after="100" w:afterAutospacing="1"/>
                      <w:ind w:left="360"/>
                      <w:jc w:val="left"/>
                      <w:divId w:val="191503838"/>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Has any Minister since 1 January 2022 (a) amended, (b) updated or (c) corrected a declaration of interest after (</w:t>
                    </w:r>
                    <w:proofErr w:type="spellStart"/>
                    <w:r w:rsidRPr="00D76521">
                      <w:rPr>
                        <w:rFonts w:asciiTheme="minorHAnsi" w:eastAsia="Times New Roman" w:hAnsiTheme="minorHAnsi" w:cstheme="minorHAnsi"/>
                        <w:sz w:val="24"/>
                        <w:szCs w:val="24"/>
                      </w:rPr>
                      <w:t>i</w:t>
                    </w:r>
                    <w:proofErr w:type="spellEnd"/>
                    <w:r w:rsidRPr="00D76521">
                      <w:rPr>
                        <w:rFonts w:asciiTheme="minorHAnsi" w:eastAsia="Times New Roman" w:hAnsiTheme="minorHAnsi" w:cstheme="minorHAnsi"/>
                        <w:sz w:val="24"/>
                        <w:szCs w:val="24"/>
                      </w:rPr>
                      <w:t>) a media inquiry, (ii) an Integrity Commissioner inquiry, (iii) legal advice, (iv) a complaint or (v) an internal review; if so, can the Government provide details.</w:t>
                    </w:r>
                  </w:p>
                  <w:p w14:paraId="4E5EFC8A"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213087866"/>
          <w15:repeatingSection/>
        </w:sdtPr>
        <w:sdtEndPr/>
        <w:sdtContent>
          <w:sdt>
            <w:sdtPr>
              <w:rPr>
                <w:rFonts w:asciiTheme="minorHAnsi" w:hAnsiTheme="minorHAnsi" w:cstheme="minorHAnsi"/>
                <w:sz w:val="24"/>
                <w:szCs w:val="24"/>
              </w:rPr>
              <w:id w:val="-1311933316"/>
              <w:placeholder>
                <w:docPart w:val="31B4D1774D664AA0A88948694FB423AE"/>
              </w:placeholder>
              <w15:repeatingSectionItem/>
            </w:sdtPr>
            <w:sdtEndPr/>
            <w:sdtContent>
              <w:tr w:rsidR="004137CD" w:rsidRPr="00D76521" w14:paraId="07BFB0B4" w14:textId="77777777" w:rsidTr="00595A84">
                <w:trPr>
                  <w:trHeight w:val="154"/>
                </w:trPr>
                <w:tc>
                  <w:tcPr>
                    <w:tcW w:w="704" w:type="dxa"/>
                    <w:hideMark/>
                  </w:tcPr>
                  <w:p w14:paraId="1DAB01E4"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519542556"/>
                        <w:placeholder>
                          <w:docPart w:val="D56FFD6425E6460CA29742B5B2A72984"/>
                        </w:placeholder>
                      </w:sdtPr>
                      <w:sdtEndPr/>
                      <w:sdtContent>
                        <w:r w:rsidRPr="00D76521">
                          <w:rPr>
                            <w:rFonts w:asciiTheme="minorHAnsi" w:hAnsiTheme="minorHAnsi" w:cstheme="minorHAnsi"/>
                            <w:sz w:val="24"/>
                            <w:szCs w:val="24"/>
                          </w:rPr>
                          <w:t>1229</w:t>
                        </w:r>
                      </w:sdtContent>
                    </w:sdt>
                  </w:p>
                </w:tc>
                <w:tc>
                  <w:tcPr>
                    <w:tcW w:w="8510" w:type="dxa"/>
                    <w:hideMark/>
                  </w:tcPr>
                  <w:p w14:paraId="44743A41" w14:textId="554EE36C" w:rsidR="008309EF" w:rsidRPr="00D76521" w:rsidRDefault="008309EF" w:rsidP="00D76521">
                    <w:pPr>
                      <w:jc w:val="left"/>
                      <w:divId w:val="113330010"/>
                      <w:rPr>
                        <w:rFonts w:asciiTheme="minorHAnsi" w:eastAsia="Times New Roman" w:hAnsiTheme="minorHAnsi" w:cstheme="minorHAnsi"/>
                        <w:sz w:val="24"/>
                        <w:szCs w:val="24"/>
                      </w:rPr>
                    </w:pPr>
                    <w:sdt>
                      <w:sdtPr>
                        <w:rPr>
                          <w:rFonts w:asciiTheme="minorHAnsi" w:hAnsiTheme="minorHAnsi" w:cstheme="minorHAnsi"/>
                          <w:sz w:val="24"/>
                          <w:szCs w:val="24"/>
                        </w:rPr>
                        <w:id w:val="62841132"/>
                      </w:sdtPr>
                      <w:sdtEndPr/>
                      <w:sdtContent>
                        <w:r w:rsidR="00595A84">
                          <w:rPr>
                            <w:rFonts w:asciiTheme="minorHAnsi" w:eastAsia="Times New Roman" w:hAnsiTheme="minorHAnsi" w:cstheme="minorHAnsi"/>
                            <w:b/>
                            <w:bCs/>
                            <w:sz w:val="24"/>
                            <w:szCs w:val="24"/>
                          </w:rPr>
                          <w:t>MR CAIN</w:t>
                        </w:r>
                        <w:r w:rsidRPr="00D76521">
                          <w:rPr>
                            <w:rFonts w:asciiTheme="minorHAnsi" w:eastAsia="Times New Roman" w:hAnsiTheme="minorHAnsi" w:cstheme="minorHAnsi"/>
                            <w:sz w:val="24"/>
                            <w:szCs w:val="24"/>
                          </w:rPr>
                          <w:t xml:space="preserve">: To ask the Minister for Planning and Sustainable Development — </w:t>
                        </w:r>
                      </w:sdtContent>
                    </w:sdt>
                  </w:p>
                  <w:p w14:paraId="39EBB2D2" w14:textId="69809730" w:rsidR="008309EF" w:rsidRPr="00D76521" w:rsidRDefault="008309EF" w:rsidP="00D76521">
                    <w:pPr>
                      <w:numPr>
                        <w:ilvl w:val="0"/>
                        <w:numId w:val="13"/>
                      </w:numPr>
                      <w:spacing w:before="100" w:beforeAutospacing="1" w:after="100" w:afterAutospacing="1"/>
                      <w:ind w:left="360"/>
                      <w:jc w:val="left"/>
                      <w:divId w:val="113330010"/>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How many Development Applications lodged through the ACT Government</w:t>
                    </w:r>
                    <w:r w:rsidR="00581D2D">
                      <w:rPr>
                        <w:rFonts w:asciiTheme="minorHAnsi" w:eastAsia="Times New Roman" w:hAnsiTheme="minorHAnsi" w:cstheme="minorHAnsi"/>
                        <w:sz w:val="24"/>
                        <w:szCs w:val="24"/>
                      </w:rPr>
                      <w:t>’</w:t>
                    </w:r>
                    <w:r w:rsidRPr="00D76521">
                      <w:rPr>
                        <w:rFonts w:asciiTheme="minorHAnsi" w:eastAsia="Times New Roman" w:hAnsiTheme="minorHAnsi" w:cstheme="minorHAnsi"/>
                        <w:sz w:val="24"/>
                        <w:szCs w:val="24"/>
                      </w:rPr>
                      <w:t xml:space="preserve">s </w:t>
                    </w:r>
                    <w:proofErr w:type="spellStart"/>
                    <w:r w:rsidRPr="00D76521">
                      <w:rPr>
                        <w:rFonts w:asciiTheme="minorHAnsi" w:eastAsia="Times New Roman" w:hAnsiTheme="minorHAnsi" w:cstheme="minorHAnsi"/>
                        <w:sz w:val="24"/>
                        <w:szCs w:val="24"/>
                      </w:rPr>
                      <w:t>eDevelopment</w:t>
                    </w:r>
                    <w:proofErr w:type="spellEnd"/>
                    <w:r w:rsidRPr="00D76521">
                      <w:rPr>
                        <w:rFonts w:asciiTheme="minorHAnsi" w:eastAsia="Times New Roman" w:hAnsiTheme="minorHAnsi" w:cstheme="minorHAnsi"/>
                        <w:sz w:val="24"/>
                        <w:szCs w:val="24"/>
                      </w:rPr>
                      <w:t xml:space="preserve"> system since 1 January 2018 have had documents stored within the </w:t>
                    </w:r>
                    <w:r w:rsidR="00581D2D">
                      <w:rPr>
                        <w:rFonts w:asciiTheme="minorHAnsi" w:eastAsia="Times New Roman" w:hAnsiTheme="minorHAnsi" w:cstheme="minorHAnsi"/>
                        <w:sz w:val="24"/>
                        <w:szCs w:val="24"/>
                      </w:rPr>
                      <w:t>“</w:t>
                    </w:r>
                    <w:r w:rsidRPr="00D76521">
                      <w:rPr>
                        <w:rFonts w:asciiTheme="minorHAnsi" w:eastAsia="Times New Roman" w:hAnsiTheme="minorHAnsi" w:cstheme="minorHAnsi"/>
                        <w:sz w:val="24"/>
                        <w:szCs w:val="24"/>
                      </w:rPr>
                      <w:t>DA Finder</w:t>
                    </w:r>
                    <w:r w:rsidR="00581D2D">
                      <w:rPr>
                        <w:rFonts w:asciiTheme="minorHAnsi" w:eastAsia="Times New Roman" w:hAnsiTheme="minorHAnsi" w:cstheme="minorHAnsi"/>
                        <w:sz w:val="24"/>
                        <w:szCs w:val="24"/>
                      </w:rPr>
                      <w:t>”</w:t>
                    </w:r>
                    <w:r w:rsidRPr="00D76521">
                      <w:rPr>
                        <w:rFonts w:asciiTheme="minorHAnsi" w:eastAsia="Times New Roman" w:hAnsiTheme="minorHAnsi" w:cstheme="minorHAnsi"/>
                        <w:sz w:val="24"/>
                        <w:szCs w:val="24"/>
                      </w:rPr>
                      <w:t xml:space="preserve"> Azure storage environment.</w:t>
                    </w:r>
                  </w:p>
                  <w:p w14:paraId="2237E8A6" w14:textId="77777777" w:rsidR="008309EF" w:rsidRPr="00D76521" w:rsidRDefault="008309EF" w:rsidP="00D76521">
                    <w:pPr>
                      <w:numPr>
                        <w:ilvl w:val="0"/>
                        <w:numId w:val="13"/>
                      </w:numPr>
                      <w:spacing w:before="100" w:beforeAutospacing="1" w:after="100" w:afterAutospacing="1"/>
                      <w:ind w:left="360"/>
                      <w:jc w:val="left"/>
                      <w:divId w:val="113330010"/>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Has the Government undertaken any assessment of whether documents within the environment referred to in part (1) were capable of being crawled, indexed or cached by internet search engines including Google and Bing; if so, (a) when was that assessment undertaken, (b) what were the findings and (c) can a copy of the assessment be provided.</w:t>
                    </w:r>
                  </w:p>
                  <w:p w14:paraId="55E4F149" w14:textId="77777777" w:rsidR="008309EF" w:rsidRPr="00D76521" w:rsidRDefault="008309EF" w:rsidP="00D76521">
                    <w:pPr>
                      <w:numPr>
                        <w:ilvl w:val="0"/>
                        <w:numId w:val="13"/>
                      </w:numPr>
                      <w:spacing w:before="100" w:beforeAutospacing="1" w:after="100" w:afterAutospacing="1"/>
                      <w:ind w:left="360"/>
                      <w:jc w:val="left"/>
                      <w:divId w:val="113330010"/>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How many documents have been identified as containing personal information including (a) names, (b) residential addresses, (c) title information, (d) ownership information, (e) mortgage details and (f) financial information.</w:t>
                    </w:r>
                  </w:p>
                  <w:p w14:paraId="4B095436" w14:textId="77777777" w:rsidR="008309EF" w:rsidRPr="00D76521" w:rsidRDefault="008309EF" w:rsidP="00D76521">
                    <w:pPr>
                      <w:numPr>
                        <w:ilvl w:val="0"/>
                        <w:numId w:val="13"/>
                      </w:numPr>
                      <w:spacing w:before="100" w:beforeAutospacing="1" w:after="100" w:afterAutospacing="1"/>
                      <w:ind w:left="360"/>
                      <w:jc w:val="left"/>
                      <w:divId w:val="113330010"/>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How many individual ACT residents may have been affected by the exposure of such information.</w:t>
                    </w:r>
                  </w:p>
                  <w:p w14:paraId="3FF07B87"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843253009"/>
          <w15:repeatingSection/>
        </w:sdtPr>
        <w:sdtEndPr/>
        <w:sdtContent>
          <w:sdt>
            <w:sdtPr>
              <w:rPr>
                <w:rFonts w:asciiTheme="minorHAnsi" w:hAnsiTheme="minorHAnsi" w:cstheme="minorHAnsi"/>
                <w:sz w:val="24"/>
                <w:szCs w:val="24"/>
              </w:rPr>
              <w:id w:val="-563643656"/>
              <w:placeholder>
                <w:docPart w:val="31B4D1774D664AA0A88948694FB423AE"/>
              </w:placeholder>
              <w15:repeatingSectionItem/>
            </w:sdtPr>
            <w:sdtEndPr/>
            <w:sdtContent>
              <w:tr w:rsidR="004137CD" w:rsidRPr="00D76521" w14:paraId="7D175D2E" w14:textId="77777777" w:rsidTr="00595A84">
                <w:trPr>
                  <w:trHeight w:val="154"/>
                </w:trPr>
                <w:tc>
                  <w:tcPr>
                    <w:tcW w:w="704" w:type="dxa"/>
                    <w:hideMark/>
                  </w:tcPr>
                  <w:p w14:paraId="5FEAA7E1"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1888688775"/>
                        <w:placeholder>
                          <w:docPart w:val="D56FFD6425E6460CA29742B5B2A72984"/>
                        </w:placeholder>
                      </w:sdtPr>
                      <w:sdtEndPr/>
                      <w:sdtContent>
                        <w:r w:rsidRPr="00D76521">
                          <w:rPr>
                            <w:rFonts w:asciiTheme="minorHAnsi" w:hAnsiTheme="minorHAnsi" w:cstheme="minorHAnsi"/>
                            <w:sz w:val="24"/>
                            <w:szCs w:val="24"/>
                          </w:rPr>
                          <w:t>1230</w:t>
                        </w:r>
                      </w:sdtContent>
                    </w:sdt>
                  </w:p>
                </w:tc>
                <w:tc>
                  <w:tcPr>
                    <w:tcW w:w="8510" w:type="dxa"/>
                    <w:hideMark/>
                  </w:tcPr>
                  <w:p w14:paraId="0CEA6B1C" w14:textId="7A55F849" w:rsidR="008309EF" w:rsidRPr="00581D2D" w:rsidRDefault="008309EF" w:rsidP="00581D2D">
                    <w:pPr>
                      <w:spacing w:after="240"/>
                      <w:jc w:val="left"/>
                      <w:divId w:val="2076080095"/>
                      <w:rPr>
                        <w:rFonts w:asciiTheme="minorHAnsi" w:eastAsia="Times New Roman" w:hAnsiTheme="minorHAnsi" w:cstheme="minorHAnsi"/>
                        <w:spacing w:val="-2"/>
                        <w:sz w:val="24"/>
                        <w:szCs w:val="24"/>
                      </w:rPr>
                    </w:pPr>
                    <w:sdt>
                      <w:sdtPr>
                        <w:rPr>
                          <w:rFonts w:asciiTheme="minorHAnsi" w:hAnsiTheme="minorHAnsi" w:cstheme="minorHAnsi"/>
                          <w:sz w:val="24"/>
                          <w:szCs w:val="24"/>
                        </w:rPr>
                        <w:id w:val="-1238395112"/>
                      </w:sdtPr>
                      <w:sdtEndPr>
                        <w:rPr>
                          <w:spacing w:val="-2"/>
                        </w:rPr>
                      </w:sdtEndPr>
                      <w:sdtContent>
                        <w:r w:rsidR="00595A84" w:rsidRPr="00581D2D">
                          <w:rPr>
                            <w:rFonts w:asciiTheme="minorHAnsi" w:eastAsia="Times New Roman" w:hAnsiTheme="minorHAnsi" w:cstheme="minorHAnsi"/>
                            <w:b/>
                            <w:bCs/>
                            <w:spacing w:val="-4"/>
                            <w:sz w:val="24"/>
                            <w:szCs w:val="24"/>
                          </w:rPr>
                          <w:t>MR CAIN</w:t>
                        </w:r>
                        <w:r w:rsidRPr="00581D2D">
                          <w:rPr>
                            <w:rFonts w:asciiTheme="minorHAnsi" w:eastAsia="Times New Roman" w:hAnsiTheme="minorHAnsi" w:cstheme="minorHAnsi"/>
                            <w:spacing w:val="-4"/>
                            <w:sz w:val="24"/>
                            <w:szCs w:val="24"/>
                          </w:rPr>
                          <w:t>: To ask the Minister for Climate Change, Environment, Energy and Water —</w:t>
                        </w:r>
                      </w:sdtContent>
                    </w:sdt>
                    <w:r w:rsidRPr="00D76521">
                      <w:rPr>
                        <w:rFonts w:asciiTheme="minorHAnsi" w:hAnsiTheme="minorHAnsi" w:cstheme="minorHAnsi"/>
                        <w:sz w:val="24"/>
                        <w:szCs w:val="24"/>
                      </w:rPr>
                      <w:t xml:space="preserve">In relation to the answer to question on notice no 1152 relating to consultation on further single-use plastic restrictions, (a) </w:t>
                    </w:r>
                    <w:r w:rsidRPr="00D76521">
                      <w:rPr>
                        <w:rFonts w:asciiTheme="minorHAnsi" w:eastAsia="Times New Roman" w:hAnsiTheme="minorHAnsi" w:cstheme="minorHAnsi"/>
                        <w:sz w:val="24"/>
                        <w:szCs w:val="24"/>
                      </w:rPr>
                      <w:t xml:space="preserve">what ACT-based data, litter audit information, recycling contamination evidence, environmental analysis or health advice was relied upon to support inclusion in the consultation </w:t>
                    </w:r>
                    <w:r w:rsidRPr="00D76521">
                      <w:rPr>
                        <w:rFonts w:asciiTheme="minorHAnsi" w:hAnsiTheme="minorHAnsi" w:cstheme="minorHAnsi"/>
                        <w:sz w:val="24"/>
                        <w:szCs w:val="24"/>
                      </w:rPr>
                      <w:t>f</w:t>
                    </w:r>
                    <w:r w:rsidRPr="00D76521">
                      <w:rPr>
                        <w:rFonts w:asciiTheme="minorHAnsi" w:eastAsia="Times New Roman" w:hAnsiTheme="minorHAnsi" w:cstheme="minorHAnsi"/>
                        <w:sz w:val="24"/>
                        <w:szCs w:val="24"/>
                      </w:rPr>
                      <w:t>or each of the 14</w:t>
                    </w:r>
                    <w:r w:rsidR="00581D2D">
                      <w:rPr>
                        <w:rFonts w:asciiTheme="minorHAnsi" w:eastAsia="Times New Roman" w:hAnsiTheme="minorHAnsi" w:cstheme="minorHAnsi"/>
                        <w:sz w:val="24"/>
                        <w:szCs w:val="24"/>
                      </w:rPr>
                      <w:t> </w:t>
                    </w:r>
                    <w:r w:rsidRPr="00D76521">
                      <w:rPr>
                        <w:rFonts w:asciiTheme="minorHAnsi" w:eastAsia="Times New Roman" w:hAnsiTheme="minorHAnsi" w:cstheme="minorHAnsi"/>
                        <w:sz w:val="24"/>
                        <w:szCs w:val="24"/>
                      </w:rPr>
                      <w:t>proposed product categories, (b) which Directorate, consultant, organisation or advisory body provided advice relating to the inclusion of each proposed item, (c)</w:t>
                    </w:r>
                    <w:r w:rsidR="00581D2D">
                      <w:rPr>
                        <w:rFonts w:asciiTheme="minorHAnsi" w:eastAsia="Times New Roman" w:hAnsiTheme="minorHAnsi" w:cstheme="minorHAnsi"/>
                        <w:sz w:val="24"/>
                        <w:szCs w:val="24"/>
                      </w:rPr>
                      <w:t> </w:t>
                    </w:r>
                    <w:r w:rsidRPr="00D76521">
                      <w:rPr>
                        <w:rFonts w:asciiTheme="minorHAnsi" w:eastAsia="Times New Roman" w:hAnsiTheme="minorHAnsi" w:cstheme="minorHAnsi"/>
                        <w:sz w:val="24"/>
                        <w:szCs w:val="24"/>
                      </w:rPr>
                      <w:t>why was consultation commenced before completion of any regulatory impact assessment, cost-benefit analysis or small business impact assessment, (d) which organisations or representative groups from the sectors of  (</w:t>
                    </w:r>
                    <w:proofErr w:type="spellStart"/>
                    <w:r w:rsidRPr="00D76521">
                      <w:rPr>
                        <w:rFonts w:asciiTheme="minorHAnsi" w:eastAsia="Times New Roman" w:hAnsiTheme="minorHAnsi" w:cstheme="minorHAnsi"/>
                        <w:sz w:val="24"/>
                        <w:szCs w:val="24"/>
                      </w:rPr>
                      <w:t>i</w:t>
                    </w:r>
                    <w:proofErr w:type="spellEnd"/>
                    <w:r w:rsidRPr="00D76521">
                      <w:rPr>
                        <w:rFonts w:asciiTheme="minorHAnsi" w:eastAsia="Times New Roman" w:hAnsiTheme="minorHAnsi" w:cstheme="minorHAnsi"/>
                        <w:sz w:val="24"/>
                        <w:szCs w:val="24"/>
                      </w:rPr>
                      <w:t>) cafe, (ii) restaurants, (iii) retailers, (iv) hospitality venues (v) suppliers and (vi) disability advocacy organisations met directly with Government officials during consultation, (e) what were the most commonly raised concerns regarding (</w:t>
                    </w:r>
                    <w:proofErr w:type="spellStart"/>
                    <w:r w:rsidRPr="00D76521">
                      <w:rPr>
                        <w:rFonts w:asciiTheme="minorHAnsi" w:eastAsia="Times New Roman" w:hAnsiTheme="minorHAnsi" w:cstheme="minorHAnsi"/>
                        <w:sz w:val="24"/>
                        <w:szCs w:val="24"/>
                      </w:rPr>
                      <w:t>i</w:t>
                    </w:r>
                    <w:proofErr w:type="spellEnd"/>
                    <w:r w:rsidRPr="00D76521">
                      <w:rPr>
                        <w:rFonts w:asciiTheme="minorHAnsi" w:eastAsia="Times New Roman" w:hAnsiTheme="minorHAnsi" w:cstheme="minorHAnsi"/>
                        <w:sz w:val="24"/>
                        <w:szCs w:val="24"/>
                      </w:rPr>
                      <w:t>) costs, (ii) product availability, (iii) supply ch</w:t>
                    </w:r>
                    <w:r w:rsidRPr="00D76521">
                      <w:rPr>
                        <w:rFonts w:asciiTheme="minorHAnsi" w:eastAsia="Times New Roman" w:hAnsiTheme="minorHAnsi" w:cstheme="minorHAnsi"/>
                        <w:sz w:val="24"/>
                        <w:szCs w:val="24"/>
                      </w:rPr>
                      <w:t>ains, (iv) practicality of alternatives and (v) compliance burden, (f) what quantified environmental outcomes or reductions in litter, landfill, recycling contamination or waterways pollution are anticipated from each proposed restriction, (g) will the Government publicly release (</w:t>
                    </w:r>
                    <w:proofErr w:type="spellStart"/>
                    <w:r w:rsidRPr="00D76521">
                      <w:rPr>
                        <w:rFonts w:asciiTheme="minorHAnsi" w:eastAsia="Times New Roman" w:hAnsiTheme="minorHAnsi" w:cstheme="minorHAnsi"/>
                        <w:sz w:val="24"/>
                        <w:szCs w:val="24"/>
                      </w:rPr>
                      <w:t>i</w:t>
                    </w:r>
                    <w:proofErr w:type="spellEnd"/>
                    <w:r w:rsidRPr="00D76521">
                      <w:rPr>
                        <w:rFonts w:asciiTheme="minorHAnsi" w:eastAsia="Times New Roman" w:hAnsiTheme="minorHAnsi" w:cstheme="minorHAnsi"/>
                        <w:sz w:val="24"/>
                        <w:szCs w:val="24"/>
                      </w:rPr>
                      <w:t>) the listening report, (ii)</w:t>
                    </w:r>
                    <w:r w:rsidR="00581D2D">
                      <w:rPr>
                        <w:rFonts w:asciiTheme="minorHAnsi" w:eastAsia="Times New Roman" w:hAnsiTheme="minorHAnsi" w:cstheme="minorHAnsi"/>
                        <w:sz w:val="24"/>
                        <w:szCs w:val="24"/>
                      </w:rPr>
                      <w:t> </w:t>
                    </w:r>
                    <w:r w:rsidRPr="00D76521">
                      <w:rPr>
                        <w:rFonts w:asciiTheme="minorHAnsi" w:eastAsia="Times New Roman" w:hAnsiTheme="minorHAnsi" w:cstheme="minorHAnsi"/>
                        <w:sz w:val="24"/>
                        <w:szCs w:val="24"/>
                      </w:rPr>
                      <w:t>briefing materials provided to Ministers and  (iii) any future regulatory impact statements prior to decisions on additional bans.</w:t>
                    </w:r>
                  </w:p>
                  <w:p w14:paraId="181BC9BF"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tbl>
    <w:p w14:paraId="4FAC01B6" w14:textId="77777777" w:rsidR="00061062" w:rsidRDefault="00061062">
      <w:r>
        <w:br w:type="page"/>
      </w:r>
    </w:p>
    <w:tbl>
      <w:tblPr>
        <w:tblStyle w:val="TableGrid"/>
        <w:tblpPr w:leftFromText="180" w:rightFromText="180" w:vertAnchor="text" w:horzAnchor="margin" w:tblpY="55"/>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510"/>
      </w:tblGrid>
      <w:sdt>
        <w:sdtPr>
          <w:rPr>
            <w:rFonts w:asciiTheme="minorHAnsi" w:hAnsiTheme="minorHAnsi" w:cstheme="minorHAnsi"/>
            <w:sz w:val="24"/>
            <w:szCs w:val="24"/>
          </w:rPr>
          <w:tag w:val="DataRow"/>
          <w:id w:val="-513070291"/>
          <w15:repeatingSection/>
        </w:sdtPr>
        <w:sdtEndPr/>
        <w:sdtContent>
          <w:sdt>
            <w:sdtPr>
              <w:rPr>
                <w:rFonts w:asciiTheme="minorHAnsi" w:hAnsiTheme="minorHAnsi" w:cstheme="minorHAnsi"/>
                <w:sz w:val="24"/>
                <w:szCs w:val="24"/>
              </w:rPr>
              <w:id w:val="-986015876"/>
              <w:placeholder>
                <w:docPart w:val="31B4D1774D664AA0A88948694FB423AE"/>
              </w:placeholder>
              <w15:repeatingSectionItem/>
            </w:sdtPr>
            <w:sdtEndPr/>
            <w:sdtContent>
              <w:tr w:rsidR="004137CD" w:rsidRPr="00D76521" w14:paraId="5788FA36" w14:textId="77777777" w:rsidTr="00595A84">
                <w:trPr>
                  <w:trHeight w:val="154"/>
                </w:trPr>
                <w:tc>
                  <w:tcPr>
                    <w:tcW w:w="704" w:type="dxa"/>
                    <w:hideMark/>
                  </w:tcPr>
                  <w:p w14:paraId="045EA1C7" w14:textId="313B6C06"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13734015"/>
                        <w:placeholder>
                          <w:docPart w:val="D56FFD6425E6460CA29742B5B2A72984"/>
                        </w:placeholder>
                      </w:sdtPr>
                      <w:sdtEndPr/>
                      <w:sdtContent>
                        <w:r w:rsidRPr="00D76521">
                          <w:rPr>
                            <w:rFonts w:asciiTheme="minorHAnsi" w:hAnsiTheme="minorHAnsi" w:cstheme="minorHAnsi"/>
                            <w:sz w:val="24"/>
                            <w:szCs w:val="24"/>
                          </w:rPr>
                          <w:t>1231</w:t>
                        </w:r>
                      </w:sdtContent>
                    </w:sdt>
                  </w:p>
                </w:tc>
                <w:tc>
                  <w:tcPr>
                    <w:tcW w:w="8510" w:type="dxa"/>
                    <w:hideMark/>
                  </w:tcPr>
                  <w:p w14:paraId="3D7110B5" w14:textId="3FE7670F" w:rsidR="008309EF" w:rsidRPr="00D76521" w:rsidRDefault="008309EF" w:rsidP="00D76521">
                    <w:pPr>
                      <w:jc w:val="left"/>
                      <w:divId w:val="13577138"/>
                      <w:rPr>
                        <w:rFonts w:asciiTheme="minorHAnsi" w:eastAsia="Times New Roman" w:hAnsiTheme="minorHAnsi" w:cstheme="minorHAnsi"/>
                        <w:sz w:val="24"/>
                        <w:szCs w:val="24"/>
                      </w:rPr>
                    </w:pPr>
                    <w:sdt>
                      <w:sdtPr>
                        <w:rPr>
                          <w:rFonts w:asciiTheme="minorHAnsi" w:hAnsiTheme="minorHAnsi" w:cstheme="minorHAnsi"/>
                          <w:sz w:val="24"/>
                          <w:szCs w:val="24"/>
                        </w:rPr>
                        <w:id w:val="-443997802"/>
                      </w:sdtPr>
                      <w:sdtEndPr/>
                      <w:sdtContent>
                        <w:r w:rsidR="00595A84">
                          <w:rPr>
                            <w:rFonts w:asciiTheme="minorHAnsi" w:eastAsia="Times New Roman" w:hAnsiTheme="minorHAnsi" w:cstheme="minorHAnsi"/>
                            <w:b/>
                            <w:bCs/>
                            <w:sz w:val="24"/>
                            <w:szCs w:val="24"/>
                          </w:rPr>
                          <w:t>MR CAIN</w:t>
                        </w:r>
                        <w:r w:rsidRPr="00D76521">
                          <w:rPr>
                            <w:rFonts w:asciiTheme="minorHAnsi" w:eastAsia="Times New Roman" w:hAnsiTheme="minorHAnsi" w:cstheme="minorHAnsi"/>
                            <w:sz w:val="24"/>
                            <w:szCs w:val="24"/>
                          </w:rPr>
                          <w:t xml:space="preserve">: To ask the Minister for Planning and Sustainable Development — </w:t>
                        </w:r>
                      </w:sdtContent>
                    </w:sdt>
                  </w:p>
                  <w:p w14:paraId="359AB92F" w14:textId="301BA3E2" w:rsidR="008309EF" w:rsidRPr="00D76521" w:rsidRDefault="008309EF" w:rsidP="00D76521">
                    <w:pPr>
                      <w:numPr>
                        <w:ilvl w:val="0"/>
                        <w:numId w:val="14"/>
                      </w:numPr>
                      <w:spacing w:before="100" w:beforeAutospacing="1" w:after="100" w:afterAutospacing="1"/>
                      <w:ind w:left="360"/>
                      <w:jc w:val="left"/>
                      <w:divId w:val="13577138"/>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Does the Government accept that Development Application documents containing ACT residents</w:t>
                    </w:r>
                    <w:r w:rsidR="00581D2D">
                      <w:rPr>
                        <w:rFonts w:asciiTheme="minorHAnsi" w:eastAsia="Times New Roman" w:hAnsiTheme="minorHAnsi" w:cstheme="minorHAnsi"/>
                        <w:sz w:val="24"/>
                        <w:szCs w:val="24"/>
                      </w:rPr>
                      <w:t>’</w:t>
                    </w:r>
                    <w:r w:rsidRPr="00D76521">
                      <w:rPr>
                        <w:rFonts w:asciiTheme="minorHAnsi" w:eastAsia="Times New Roman" w:hAnsiTheme="minorHAnsi" w:cstheme="minorHAnsi"/>
                        <w:sz w:val="24"/>
                        <w:szCs w:val="24"/>
                      </w:rPr>
                      <w:t xml:space="preserve"> names, addresses, property ownership details and mortgage information were accessible through internet search engines outside the intended ACT planning register interface.</w:t>
                    </w:r>
                  </w:p>
                  <w:p w14:paraId="0BBF1A37" w14:textId="77777777" w:rsidR="008309EF" w:rsidRPr="00D76521" w:rsidRDefault="008309EF" w:rsidP="00D76521">
                    <w:pPr>
                      <w:numPr>
                        <w:ilvl w:val="0"/>
                        <w:numId w:val="14"/>
                      </w:numPr>
                      <w:spacing w:before="100" w:beforeAutospacing="1" w:after="100" w:afterAutospacing="1"/>
                      <w:ind w:left="360"/>
                      <w:jc w:val="left"/>
                      <w:divId w:val="13577138"/>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Does the Government consider this outcome consistent with community expectations regarding the protection of personal information.</w:t>
                    </w:r>
                  </w:p>
                  <w:p w14:paraId="3D5D772A" w14:textId="77777777" w:rsidR="008309EF" w:rsidRPr="00D76521" w:rsidRDefault="008309EF" w:rsidP="00D76521">
                    <w:pPr>
                      <w:numPr>
                        <w:ilvl w:val="0"/>
                        <w:numId w:val="14"/>
                      </w:numPr>
                      <w:spacing w:before="100" w:beforeAutospacing="1" w:after="100" w:afterAutospacing="1"/>
                      <w:ind w:left="360"/>
                      <w:jc w:val="left"/>
                      <w:divId w:val="13577138"/>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Has the Government identified how many years this exposure may have existed before being brought to its attention by a member of the public; if not, why not. </w:t>
                    </w:r>
                  </w:p>
                  <w:p w14:paraId="45B14F2A" w14:textId="77777777" w:rsidR="008309EF" w:rsidRPr="00D76521" w:rsidRDefault="008309EF" w:rsidP="00D76521">
                    <w:pPr>
                      <w:numPr>
                        <w:ilvl w:val="0"/>
                        <w:numId w:val="14"/>
                      </w:numPr>
                      <w:spacing w:before="100" w:beforeAutospacing="1" w:after="100" w:afterAutospacing="1"/>
                      <w:ind w:left="360"/>
                      <w:jc w:val="left"/>
                      <w:divId w:val="13577138"/>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Has the Government notified potentially affected residents of the exposure of their personal information; if not, why not.</w:t>
                    </w:r>
                  </w:p>
                  <w:p w14:paraId="3E36CDFB"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862481822"/>
          <w15:repeatingSection/>
        </w:sdtPr>
        <w:sdtEndPr/>
        <w:sdtContent>
          <w:sdt>
            <w:sdtPr>
              <w:rPr>
                <w:rFonts w:asciiTheme="minorHAnsi" w:hAnsiTheme="minorHAnsi" w:cstheme="minorHAnsi"/>
                <w:sz w:val="24"/>
                <w:szCs w:val="24"/>
              </w:rPr>
              <w:id w:val="-1141419820"/>
              <w:placeholder>
                <w:docPart w:val="31B4D1774D664AA0A88948694FB423AE"/>
              </w:placeholder>
              <w15:repeatingSectionItem/>
            </w:sdtPr>
            <w:sdtEndPr/>
            <w:sdtContent>
              <w:tr w:rsidR="004137CD" w:rsidRPr="00D76521" w14:paraId="48E517C8" w14:textId="77777777" w:rsidTr="00595A84">
                <w:trPr>
                  <w:trHeight w:val="154"/>
                </w:trPr>
                <w:tc>
                  <w:tcPr>
                    <w:tcW w:w="704" w:type="dxa"/>
                    <w:hideMark/>
                  </w:tcPr>
                  <w:p w14:paraId="3CF3D644"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1129322128"/>
                        <w:placeholder>
                          <w:docPart w:val="D56FFD6425E6460CA29742B5B2A72984"/>
                        </w:placeholder>
                      </w:sdtPr>
                      <w:sdtEndPr/>
                      <w:sdtContent>
                        <w:r w:rsidRPr="00D76521">
                          <w:rPr>
                            <w:rFonts w:asciiTheme="minorHAnsi" w:hAnsiTheme="minorHAnsi" w:cstheme="minorHAnsi"/>
                            <w:sz w:val="24"/>
                            <w:szCs w:val="24"/>
                          </w:rPr>
                          <w:t>1232</w:t>
                        </w:r>
                      </w:sdtContent>
                    </w:sdt>
                  </w:p>
                </w:tc>
                <w:tc>
                  <w:tcPr>
                    <w:tcW w:w="8510" w:type="dxa"/>
                    <w:hideMark/>
                  </w:tcPr>
                  <w:p w14:paraId="716FB0B6" w14:textId="3B7487C8" w:rsidR="008309EF" w:rsidRPr="00D76521" w:rsidRDefault="008309EF" w:rsidP="000B1507">
                    <w:pPr>
                      <w:spacing w:after="240"/>
                      <w:jc w:val="left"/>
                      <w:divId w:val="901909299"/>
                      <w:rPr>
                        <w:rFonts w:asciiTheme="minorHAnsi" w:eastAsia="Times New Roman" w:hAnsiTheme="minorHAnsi" w:cstheme="minorHAnsi"/>
                        <w:sz w:val="24"/>
                        <w:szCs w:val="24"/>
                      </w:rPr>
                    </w:pPr>
                    <w:sdt>
                      <w:sdtPr>
                        <w:rPr>
                          <w:rFonts w:asciiTheme="minorHAnsi" w:hAnsiTheme="minorHAnsi" w:cstheme="minorHAnsi"/>
                          <w:sz w:val="24"/>
                          <w:szCs w:val="24"/>
                        </w:rPr>
                        <w:id w:val="1996212716"/>
                      </w:sdtPr>
                      <w:sdtEndPr/>
                      <w:sdtContent>
                        <w:r w:rsidR="00595A84">
                          <w:rPr>
                            <w:rFonts w:asciiTheme="minorHAnsi" w:eastAsia="Times New Roman" w:hAnsiTheme="minorHAnsi" w:cstheme="minorHAnsi"/>
                            <w:b/>
                            <w:bCs/>
                            <w:sz w:val="24"/>
                            <w:szCs w:val="24"/>
                          </w:rPr>
                          <w:t>MR CAIN</w:t>
                        </w:r>
                        <w:r w:rsidRPr="00D76521">
                          <w:rPr>
                            <w:rFonts w:asciiTheme="minorHAnsi" w:eastAsia="Times New Roman" w:hAnsiTheme="minorHAnsi" w:cstheme="minorHAnsi"/>
                            <w:sz w:val="24"/>
                            <w:szCs w:val="24"/>
                          </w:rPr>
                          <w:t>: To ask the Chief Minister — In relation to the answer to question on notice No 944 regarding SES roles at Infrastructure Canberra, (a) when was the Chief Operating Officer (COO) role at Infrastructure Canberra created, (b) who approved its creation, (c) was a business case prepared prior to its establishment, (d) was the COO position publicly advertised through an open merit-based recruitment process; if not, under what provision of the Public Sector Management Act 1994 or Public Sector Management Standar</w:t>
                        </w:r>
                        <w:r w:rsidRPr="00D76521">
                          <w:rPr>
                            <w:rFonts w:asciiTheme="minorHAnsi" w:eastAsia="Times New Roman" w:hAnsiTheme="minorHAnsi" w:cstheme="minorHAnsi"/>
                            <w:sz w:val="24"/>
                            <w:szCs w:val="24"/>
                          </w:rPr>
                          <w:t>ds 2016 was open advertisement bypassed and who made the appointment, (e) who appointed Ms Nikki Pulford to the COO role in or around May 2024 and what qualifications and selection process were applied to that appointment, (f) has Ms Pulford been absent from duty in the COO role for any continuous period exceeding six months; if so, what is the nature and duration of that absence and what is the total salary and on-cost expenditure during the period of absence, (g) were any performance concerns formally rai</w:t>
                        </w:r>
                        <w:r w:rsidRPr="00D76521">
                          <w:rPr>
                            <w:rFonts w:asciiTheme="minorHAnsi" w:eastAsia="Times New Roman" w:hAnsiTheme="minorHAnsi" w:cstheme="minorHAnsi"/>
                            <w:sz w:val="24"/>
                            <w:szCs w:val="24"/>
                          </w:rPr>
                          <w:t>sed regarding her performance in the COO role prior to Ms Pulford</w:t>
                        </w:r>
                        <w:r w:rsidR="00581D2D">
                          <w:rPr>
                            <w:rFonts w:asciiTheme="minorHAnsi" w:eastAsia="Times New Roman" w:hAnsiTheme="minorHAnsi" w:cstheme="minorHAnsi"/>
                            <w:sz w:val="24"/>
                            <w:szCs w:val="24"/>
                          </w:rPr>
                          <w:t>’</w:t>
                        </w:r>
                        <w:r w:rsidRPr="00D76521">
                          <w:rPr>
                            <w:rFonts w:asciiTheme="minorHAnsi" w:eastAsia="Times New Roman" w:hAnsiTheme="minorHAnsi" w:cstheme="minorHAnsi"/>
                            <w:sz w:val="24"/>
                            <w:szCs w:val="24"/>
                          </w:rPr>
                          <w:t>s absence; if so, (</w:t>
                        </w:r>
                        <w:proofErr w:type="spellStart"/>
                        <w:r w:rsidRPr="00D76521">
                          <w:rPr>
                            <w:rFonts w:asciiTheme="minorHAnsi" w:eastAsia="Times New Roman" w:hAnsiTheme="minorHAnsi" w:cstheme="minorHAnsi"/>
                            <w:sz w:val="24"/>
                            <w:szCs w:val="24"/>
                          </w:rPr>
                          <w:t>i</w:t>
                        </w:r>
                        <w:proofErr w:type="spellEnd"/>
                        <w:r w:rsidRPr="00D76521">
                          <w:rPr>
                            <w:rFonts w:asciiTheme="minorHAnsi" w:eastAsia="Times New Roman" w:hAnsiTheme="minorHAnsi" w:cstheme="minorHAnsi"/>
                            <w:sz w:val="24"/>
                            <w:szCs w:val="24"/>
                          </w:rPr>
                          <w:t>) by whom, (ii)</w:t>
                        </w:r>
                        <w:r w:rsidR="000B1507">
                          <w:rPr>
                            <w:rFonts w:asciiTheme="minorHAnsi" w:eastAsia="Times New Roman" w:hAnsiTheme="minorHAnsi" w:cstheme="minorHAnsi"/>
                            <w:sz w:val="24"/>
                            <w:szCs w:val="24"/>
                          </w:rPr>
                          <w:t> </w:t>
                        </w:r>
                        <w:r w:rsidRPr="00D76521">
                          <w:rPr>
                            <w:rFonts w:asciiTheme="minorHAnsi" w:eastAsia="Times New Roman" w:hAnsiTheme="minorHAnsi" w:cstheme="minorHAnsi"/>
                            <w:sz w:val="24"/>
                            <w:szCs w:val="24"/>
                          </w:rPr>
                          <w:t>through what process and (iii) what action did Infrastructure Canberra leadership take in response, (h) has Infrastructure Canberra assessed whether the COO role remains operationally necessary given the period of absence; if not, why not and (</w:t>
                        </w:r>
                        <w:proofErr w:type="spellStart"/>
                        <w:r w:rsidRPr="00D76521">
                          <w:rPr>
                            <w:rFonts w:asciiTheme="minorHAnsi" w:eastAsia="Times New Roman" w:hAnsiTheme="minorHAnsi" w:cstheme="minorHAnsi"/>
                            <w:sz w:val="24"/>
                            <w:szCs w:val="24"/>
                          </w:rPr>
                          <w:t>i</w:t>
                        </w:r>
                        <w:proofErr w:type="spellEnd"/>
                        <w:r w:rsidRPr="00D76521">
                          <w:rPr>
                            <w:rFonts w:asciiTheme="minorHAnsi" w:eastAsia="Times New Roman" w:hAnsiTheme="minorHAnsi" w:cstheme="minorHAnsi"/>
                            <w:sz w:val="24"/>
                            <w:szCs w:val="24"/>
                          </w:rPr>
                          <w:t>)</w:t>
                        </w:r>
                        <w:r w:rsidR="000B1507">
                          <w:rPr>
                            <w:rFonts w:asciiTheme="minorHAnsi" w:eastAsia="Times New Roman" w:hAnsiTheme="minorHAnsi" w:cstheme="minorHAnsi"/>
                            <w:sz w:val="24"/>
                            <w:szCs w:val="24"/>
                          </w:rPr>
                          <w:t> </w:t>
                        </w:r>
                        <w:r w:rsidRPr="00D76521">
                          <w:rPr>
                            <w:rFonts w:asciiTheme="minorHAnsi" w:eastAsia="Times New Roman" w:hAnsiTheme="minorHAnsi" w:cstheme="minorHAnsi"/>
                            <w:sz w:val="24"/>
                            <w:szCs w:val="24"/>
                          </w:rPr>
                          <w:t>who is currently performing the duties of the COO, (ii) at what classification and cost and (iii) has this arrangement been subject to a merit-based process.</w:t>
                        </w:r>
                      </w:sdtContent>
                    </w:sdt>
                  </w:p>
                  <w:p w14:paraId="64DB374B"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74258926"/>
          <w15:repeatingSection/>
        </w:sdtPr>
        <w:sdtEndPr/>
        <w:sdtContent>
          <w:sdt>
            <w:sdtPr>
              <w:rPr>
                <w:rFonts w:asciiTheme="minorHAnsi" w:hAnsiTheme="minorHAnsi" w:cstheme="minorHAnsi"/>
                <w:sz w:val="24"/>
                <w:szCs w:val="24"/>
              </w:rPr>
              <w:id w:val="1074088006"/>
              <w:placeholder>
                <w:docPart w:val="31B4D1774D664AA0A88948694FB423AE"/>
              </w:placeholder>
              <w15:repeatingSectionItem/>
            </w:sdtPr>
            <w:sdtEndPr/>
            <w:sdtContent>
              <w:tr w:rsidR="004137CD" w:rsidRPr="00D76521" w14:paraId="19AE5771" w14:textId="77777777" w:rsidTr="00595A84">
                <w:trPr>
                  <w:trHeight w:val="154"/>
                </w:trPr>
                <w:tc>
                  <w:tcPr>
                    <w:tcW w:w="704" w:type="dxa"/>
                    <w:hideMark/>
                  </w:tcPr>
                  <w:p w14:paraId="17CE1DD7"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1493643542"/>
                        <w:placeholder>
                          <w:docPart w:val="D56FFD6425E6460CA29742B5B2A72984"/>
                        </w:placeholder>
                      </w:sdtPr>
                      <w:sdtEndPr/>
                      <w:sdtContent>
                        <w:r w:rsidRPr="00D76521">
                          <w:rPr>
                            <w:rFonts w:asciiTheme="minorHAnsi" w:hAnsiTheme="minorHAnsi" w:cstheme="minorHAnsi"/>
                            <w:sz w:val="24"/>
                            <w:szCs w:val="24"/>
                          </w:rPr>
                          <w:t>1233</w:t>
                        </w:r>
                      </w:sdtContent>
                    </w:sdt>
                  </w:p>
                </w:tc>
                <w:tc>
                  <w:tcPr>
                    <w:tcW w:w="8510" w:type="dxa"/>
                    <w:hideMark/>
                  </w:tcPr>
                  <w:p w14:paraId="595B6DD6" w14:textId="3EA3C9CC" w:rsidR="008309EF" w:rsidRPr="00D76521" w:rsidRDefault="008309EF" w:rsidP="00D76521">
                    <w:pPr>
                      <w:jc w:val="left"/>
                      <w:divId w:val="612783882"/>
                      <w:rPr>
                        <w:rFonts w:asciiTheme="minorHAnsi" w:eastAsia="Times New Roman" w:hAnsiTheme="minorHAnsi" w:cstheme="minorHAnsi"/>
                        <w:sz w:val="24"/>
                        <w:szCs w:val="24"/>
                      </w:rPr>
                    </w:pPr>
                    <w:sdt>
                      <w:sdtPr>
                        <w:rPr>
                          <w:rFonts w:asciiTheme="minorHAnsi" w:hAnsiTheme="minorHAnsi" w:cstheme="minorHAnsi"/>
                          <w:sz w:val="24"/>
                          <w:szCs w:val="24"/>
                        </w:rPr>
                        <w:id w:val="-1903593417"/>
                      </w:sdtPr>
                      <w:sdtEndPr/>
                      <w:sdtContent>
                        <w:r w:rsidR="00595A84">
                          <w:rPr>
                            <w:rFonts w:asciiTheme="minorHAnsi" w:eastAsia="Times New Roman" w:hAnsiTheme="minorHAnsi" w:cstheme="minorHAnsi"/>
                            <w:b/>
                            <w:bCs/>
                            <w:sz w:val="24"/>
                            <w:szCs w:val="24"/>
                          </w:rPr>
                          <w:t>MR CAIN</w:t>
                        </w:r>
                        <w:r w:rsidRPr="00D76521">
                          <w:rPr>
                            <w:rFonts w:asciiTheme="minorHAnsi" w:eastAsia="Times New Roman" w:hAnsiTheme="minorHAnsi" w:cstheme="minorHAnsi"/>
                            <w:sz w:val="24"/>
                            <w:szCs w:val="24"/>
                          </w:rPr>
                          <w:t xml:space="preserve">: To ask the Minister for Planning and Sustainable Development — </w:t>
                        </w:r>
                      </w:sdtContent>
                    </w:sdt>
                  </w:p>
                  <w:p w14:paraId="23919571" w14:textId="002504E5" w:rsidR="008309EF" w:rsidRPr="00D76521" w:rsidRDefault="008309EF" w:rsidP="000B1507">
                    <w:pPr>
                      <w:numPr>
                        <w:ilvl w:val="0"/>
                        <w:numId w:val="15"/>
                      </w:numPr>
                      <w:spacing w:before="100" w:beforeAutospacing="1" w:after="100" w:afterAutospacing="1"/>
                      <w:ind w:left="360"/>
                      <w:jc w:val="left"/>
                      <w:divId w:val="612783882"/>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When was the Minister first advised that Development Application (DA) documents stored within the ACT Government</w:t>
                    </w:r>
                    <w:r w:rsidR="00581D2D">
                      <w:rPr>
                        <w:rFonts w:asciiTheme="minorHAnsi" w:eastAsia="Times New Roman" w:hAnsiTheme="minorHAnsi" w:cstheme="minorHAnsi"/>
                        <w:sz w:val="24"/>
                        <w:szCs w:val="24"/>
                      </w:rPr>
                      <w:t>’</w:t>
                    </w:r>
                    <w:r w:rsidRPr="00D76521">
                      <w:rPr>
                        <w:rFonts w:asciiTheme="minorHAnsi" w:eastAsia="Times New Roman" w:hAnsiTheme="minorHAnsi" w:cstheme="minorHAnsi"/>
                        <w:sz w:val="24"/>
                        <w:szCs w:val="24"/>
                      </w:rPr>
                      <w:t>s DA register system may have been indexed by internet search engines.</w:t>
                    </w:r>
                  </w:p>
                  <w:p w14:paraId="231EDCB4" w14:textId="77777777" w:rsidR="008309EF" w:rsidRPr="00D76521" w:rsidRDefault="008309EF" w:rsidP="00D76521">
                    <w:pPr>
                      <w:numPr>
                        <w:ilvl w:val="0"/>
                        <w:numId w:val="15"/>
                      </w:numPr>
                      <w:spacing w:before="100" w:beforeAutospacing="1" w:after="100" w:afterAutospacing="1"/>
                      <w:ind w:left="360"/>
                      <w:jc w:val="left"/>
                      <w:divId w:val="612783882"/>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On what date did the Government first become aware of the issue referred to in part (1).</w:t>
                    </w:r>
                  </w:p>
                  <w:p w14:paraId="7205B842" w14:textId="77777777" w:rsidR="008309EF" w:rsidRPr="000B1507" w:rsidRDefault="008309EF" w:rsidP="00D76521">
                    <w:pPr>
                      <w:numPr>
                        <w:ilvl w:val="0"/>
                        <w:numId w:val="15"/>
                      </w:numPr>
                      <w:spacing w:before="100" w:beforeAutospacing="1" w:after="100" w:afterAutospacing="1"/>
                      <w:ind w:left="360"/>
                      <w:jc w:val="left"/>
                      <w:divId w:val="612783882"/>
                      <w:rPr>
                        <w:rFonts w:asciiTheme="minorHAnsi" w:eastAsia="Times New Roman" w:hAnsiTheme="minorHAnsi" w:cstheme="minorHAnsi"/>
                        <w:spacing w:val="-4"/>
                        <w:sz w:val="24"/>
                        <w:szCs w:val="24"/>
                      </w:rPr>
                    </w:pPr>
                    <w:r w:rsidRPr="000B1507">
                      <w:rPr>
                        <w:rFonts w:asciiTheme="minorHAnsi" w:eastAsia="Times New Roman" w:hAnsiTheme="minorHAnsi" w:cstheme="minorHAnsi"/>
                        <w:spacing w:val="-4"/>
                        <w:sz w:val="24"/>
                        <w:szCs w:val="24"/>
                      </w:rPr>
                      <w:t>What actions were taken following identification of the issue referred to in part (1).</w:t>
                    </w:r>
                  </w:p>
                  <w:p w14:paraId="607AB822" w14:textId="77777777" w:rsidR="008309EF" w:rsidRPr="00D76521" w:rsidRDefault="008309EF" w:rsidP="000B1507">
                    <w:pPr>
                      <w:numPr>
                        <w:ilvl w:val="0"/>
                        <w:numId w:val="15"/>
                      </w:numPr>
                      <w:spacing w:before="100" w:beforeAutospacing="1" w:after="100" w:afterAutospacing="1"/>
                      <w:ind w:left="360"/>
                      <w:jc w:val="left"/>
                      <w:divId w:val="612783882"/>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Were any Ministers briefed on the issue referred to in part (1); if so, (a) which Ministers, (b) on what dates and (c) can copies of ministerial briefs be provided.</w:t>
                    </w:r>
                  </w:p>
                  <w:p w14:paraId="5EF6C971" w14:textId="77777777" w:rsidR="008309EF" w:rsidRPr="00D76521" w:rsidRDefault="008309EF" w:rsidP="00D76521">
                    <w:pPr>
                      <w:numPr>
                        <w:ilvl w:val="0"/>
                        <w:numId w:val="15"/>
                      </w:numPr>
                      <w:spacing w:before="100" w:beforeAutospacing="1" w:after="100" w:afterAutospacing="1"/>
                      <w:ind w:left="360"/>
                      <w:jc w:val="left"/>
                      <w:divId w:val="612783882"/>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Has the Government directed any investigation into how the issue referred to in part (1) occurred and who was responsible for the relevant system configuration; if not, why not.</w:t>
                    </w:r>
                  </w:p>
                  <w:p w14:paraId="3C9ACCC4"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tbl>
    <w:p w14:paraId="3A8F8D7E" w14:textId="77777777" w:rsidR="00061062" w:rsidRDefault="00061062">
      <w:r>
        <w:br w:type="page"/>
      </w:r>
    </w:p>
    <w:tbl>
      <w:tblPr>
        <w:tblStyle w:val="TableGrid"/>
        <w:tblpPr w:leftFromText="180" w:rightFromText="180" w:vertAnchor="text" w:horzAnchor="margin" w:tblpY="55"/>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510"/>
      </w:tblGrid>
      <w:sdt>
        <w:sdtPr>
          <w:rPr>
            <w:rFonts w:asciiTheme="minorHAnsi" w:hAnsiTheme="minorHAnsi" w:cstheme="minorHAnsi"/>
            <w:sz w:val="24"/>
            <w:szCs w:val="24"/>
          </w:rPr>
          <w:tag w:val="DataRow"/>
          <w:id w:val="-311947330"/>
          <w15:repeatingSection/>
        </w:sdtPr>
        <w:sdtEndPr/>
        <w:sdtContent>
          <w:sdt>
            <w:sdtPr>
              <w:rPr>
                <w:rFonts w:asciiTheme="minorHAnsi" w:hAnsiTheme="minorHAnsi" w:cstheme="minorHAnsi"/>
                <w:sz w:val="24"/>
                <w:szCs w:val="24"/>
              </w:rPr>
              <w:id w:val="1554890250"/>
              <w:placeholder>
                <w:docPart w:val="31B4D1774D664AA0A88948694FB423AE"/>
              </w:placeholder>
              <w15:repeatingSectionItem/>
            </w:sdtPr>
            <w:sdtEndPr/>
            <w:sdtContent>
              <w:tr w:rsidR="004137CD" w:rsidRPr="00D76521" w14:paraId="18EEF256" w14:textId="77777777" w:rsidTr="00595A84">
                <w:trPr>
                  <w:trHeight w:val="154"/>
                </w:trPr>
                <w:tc>
                  <w:tcPr>
                    <w:tcW w:w="704" w:type="dxa"/>
                    <w:hideMark/>
                  </w:tcPr>
                  <w:p w14:paraId="505D5487" w14:textId="14CA93AA"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211465381"/>
                        <w:placeholder>
                          <w:docPart w:val="D56FFD6425E6460CA29742B5B2A72984"/>
                        </w:placeholder>
                      </w:sdtPr>
                      <w:sdtEndPr/>
                      <w:sdtContent>
                        <w:r w:rsidRPr="00D76521">
                          <w:rPr>
                            <w:rFonts w:asciiTheme="minorHAnsi" w:hAnsiTheme="minorHAnsi" w:cstheme="minorHAnsi"/>
                            <w:sz w:val="24"/>
                            <w:szCs w:val="24"/>
                          </w:rPr>
                          <w:t>1234</w:t>
                        </w:r>
                      </w:sdtContent>
                    </w:sdt>
                  </w:p>
                </w:tc>
                <w:tc>
                  <w:tcPr>
                    <w:tcW w:w="8510" w:type="dxa"/>
                    <w:hideMark/>
                  </w:tcPr>
                  <w:p w14:paraId="2780AE03" w14:textId="5EEBDC8A" w:rsidR="008309EF" w:rsidRPr="00D76521" w:rsidRDefault="008309EF" w:rsidP="00D76521">
                    <w:pPr>
                      <w:jc w:val="left"/>
                      <w:divId w:val="1398161023"/>
                      <w:rPr>
                        <w:rFonts w:asciiTheme="minorHAnsi" w:eastAsia="Times New Roman" w:hAnsiTheme="minorHAnsi" w:cstheme="minorHAnsi"/>
                        <w:sz w:val="24"/>
                        <w:szCs w:val="24"/>
                      </w:rPr>
                    </w:pPr>
                    <w:sdt>
                      <w:sdtPr>
                        <w:rPr>
                          <w:rFonts w:asciiTheme="minorHAnsi" w:hAnsiTheme="minorHAnsi" w:cstheme="minorHAnsi"/>
                          <w:sz w:val="24"/>
                          <w:szCs w:val="24"/>
                        </w:rPr>
                        <w:id w:val="287247358"/>
                      </w:sdtPr>
                      <w:sdtEndPr/>
                      <w:sdtContent>
                        <w:r w:rsidR="00595A84">
                          <w:rPr>
                            <w:rFonts w:asciiTheme="minorHAnsi" w:eastAsia="Times New Roman" w:hAnsiTheme="minorHAnsi" w:cstheme="minorHAnsi"/>
                            <w:b/>
                            <w:bCs/>
                            <w:sz w:val="24"/>
                            <w:szCs w:val="24"/>
                          </w:rPr>
                          <w:t>MR CAIN</w:t>
                        </w:r>
                        <w:r w:rsidRPr="00D76521">
                          <w:rPr>
                            <w:rFonts w:asciiTheme="minorHAnsi" w:eastAsia="Times New Roman" w:hAnsiTheme="minorHAnsi" w:cstheme="minorHAnsi"/>
                            <w:sz w:val="24"/>
                            <w:szCs w:val="24"/>
                          </w:rPr>
                          <w:t xml:space="preserve">: To ask the Chief Minister — </w:t>
                        </w:r>
                      </w:sdtContent>
                    </w:sdt>
                  </w:p>
                  <w:p w14:paraId="0EA0834F" w14:textId="52A625DA" w:rsidR="008309EF" w:rsidRPr="00D76521" w:rsidRDefault="008309EF" w:rsidP="002923CE">
                    <w:pPr>
                      <w:numPr>
                        <w:ilvl w:val="0"/>
                        <w:numId w:val="16"/>
                      </w:numPr>
                      <w:spacing w:before="100" w:beforeAutospacing="1" w:after="100" w:afterAutospacing="1"/>
                      <w:ind w:left="360"/>
                      <w:jc w:val="left"/>
                      <w:divId w:val="1398161023"/>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How many move on directions or move on orders have been issued in the last 36</w:t>
                    </w:r>
                    <w:r w:rsidR="000B1507">
                      <w:rPr>
                        <w:rFonts w:asciiTheme="minorHAnsi" w:eastAsia="Times New Roman" w:hAnsiTheme="minorHAnsi" w:cstheme="minorHAnsi"/>
                        <w:sz w:val="24"/>
                        <w:szCs w:val="24"/>
                      </w:rPr>
                      <w:t> </w:t>
                    </w:r>
                    <w:r w:rsidRPr="00D76521">
                      <w:rPr>
                        <w:rFonts w:asciiTheme="minorHAnsi" w:eastAsia="Times New Roman" w:hAnsiTheme="minorHAnsi" w:cstheme="minorHAnsi"/>
                        <w:sz w:val="24"/>
                        <w:szCs w:val="24"/>
                      </w:rPr>
                      <w:t>months by ACT Policing in (a) public reserves, (b) parks, (c) lookouts, (d)</w:t>
                    </w:r>
                    <w:r w:rsidR="002923CE">
                      <w:rPr>
                        <w:rFonts w:asciiTheme="minorHAnsi" w:eastAsia="Times New Roman" w:hAnsiTheme="minorHAnsi" w:cstheme="minorHAnsi"/>
                        <w:sz w:val="24"/>
                        <w:szCs w:val="24"/>
                      </w:rPr>
                      <w:t> </w:t>
                    </w:r>
                    <w:r w:rsidRPr="00D76521">
                      <w:rPr>
                        <w:rFonts w:asciiTheme="minorHAnsi" w:eastAsia="Times New Roman" w:hAnsiTheme="minorHAnsi" w:cstheme="minorHAnsi"/>
                        <w:sz w:val="24"/>
                        <w:szCs w:val="24"/>
                      </w:rPr>
                      <w:t>lakeside areas and (e) other public recreation spaces.</w:t>
                    </w:r>
                  </w:p>
                  <w:p w14:paraId="3EDA157D" w14:textId="77777777" w:rsidR="008309EF" w:rsidRPr="00D76521" w:rsidRDefault="008309EF" w:rsidP="00671E3C">
                    <w:pPr>
                      <w:numPr>
                        <w:ilvl w:val="0"/>
                        <w:numId w:val="16"/>
                      </w:numPr>
                      <w:spacing w:before="100" w:beforeAutospacing="1" w:after="100" w:afterAutospacing="1"/>
                      <w:ind w:left="360"/>
                      <w:jc w:val="left"/>
                      <w:divId w:val="1398161023"/>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How many of the move on directions or orders referred to in part (1) related to conduct involving (a) indecent behaviour, (b) sexual activity or alleged sexual activity in a public place, (c) anti-social behaviour occurring within parked vehicles and (d) complaints made by members of the public regarding conduct occurring after hours.</w:t>
                    </w:r>
                  </w:p>
                  <w:p w14:paraId="4F772132" w14:textId="77777777" w:rsidR="008309EF" w:rsidRPr="00D76521" w:rsidRDefault="008309EF" w:rsidP="00D76521">
                    <w:pPr>
                      <w:numPr>
                        <w:ilvl w:val="0"/>
                        <w:numId w:val="16"/>
                      </w:numPr>
                      <w:spacing w:before="100" w:beforeAutospacing="1" w:after="100" w:afterAutospacing="1"/>
                      <w:ind w:left="360"/>
                      <w:jc w:val="left"/>
                      <w:divId w:val="1398161023"/>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What are the most common locations where move on directions or orders have been issued.</w:t>
                    </w:r>
                  </w:p>
                  <w:p w14:paraId="28414B44" w14:textId="63E8D6A6" w:rsidR="008309EF" w:rsidRPr="000B1507" w:rsidRDefault="008309EF" w:rsidP="00D76521">
                    <w:pPr>
                      <w:numPr>
                        <w:ilvl w:val="0"/>
                        <w:numId w:val="16"/>
                      </w:numPr>
                      <w:spacing w:before="100" w:beforeAutospacing="1" w:after="100" w:afterAutospacing="1"/>
                      <w:ind w:left="360"/>
                      <w:jc w:val="left"/>
                      <w:divId w:val="1398161023"/>
                      <w:rPr>
                        <w:rFonts w:asciiTheme="minorHAnsi" w:eastAsia="Times New Roman" w:hAnsiTheme="minorHAnsi" w:cstheme="minorHAnsi"/>
                        <w:spacing w:val="-2"/>
                        <w:sz w:val="24"/>
                        <w:szCs w:val="24"/>
                      </w:rPr>
                    </w:pPr>
                    <w:r w:rsidRPr="000B1507">
                      <w:rPr>
                        <w:rFonts w:asciiTheme="minorHAnsi" w:eastAsia="Times New Roman" w:hAnsiTheme="minorHAnsi" w:cstheme="minorHAnsi"/>
                        <w:spacing w:val="-2"/>
                        <w:sz w:val="24"/>
                        <w:szCs w:val="24"/>
                      </w:rPr>
                      <w:t>When a move on direction or order is issued, are the names and identifying details of the individuals involved recorded by ACT Policing or any other ACT Government agency; if so, (a) what information is retained, (b) for how long is it retained and (c)</w:t>
                    </w:r>
                    <w:r w:rsidR="002923CE">
                      <w:rPr>
                        <w:rFonts w:asciiTheme="minorHAnsi" w:eastAsia="Times New Roman" w:hAnsiTheme="minorHAnsi" w:cstheme="minorHAnsi"/>
                        <w:spacing w:val="-2"/>
                        <w:sz w:val="24"/>
                        <w:szCs w:val="24"/>
                      </w:rPr>
                      <w:t> </w:t>
                    </w:r>
                    <w:r w:rsidRPr="000B1507">
                      <w:rPr>
                        <w:rFonts w:asciiTheme="minorHAnsi" w:eastAsia="Times New Roman" w:hAnsiTheme="minorHAnsi" w:cstheme="minorHAnsi"/>
                        <w:spacing w:val="-2"/>
                        <w:sz w:val="24"/>
                        <w:szCs w:val="24"/>
                      </w:rPr>
                      <w:t>under what circumstances may that information be accessed or disclosed.</w:t>
                    </w:r>
                  </w:p>
                  <w:p w14:paraId="6BF129D8" w14:textId="77777777" w:rsidR="008309EF" w:rsidRPr="00D76521" w:rsidRDefault="008309EF" w:rsidP="00D76521">
                    <w:pPr>
                      <w:numPr>
                        <w:ilvl w:val="0"/>
                        <w:numId w:val="16"/>
                      </w:numPr>
                      <w:spacing w:before="100" w:beforeAutospacing="1" w:after="100" w:afterAutospacing="1"/>
                      <w:ind w:left="360"/>
                      <w:jc w:val="left"/>
                      <w:divId w:val="1398161023"/>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Have any current ACT public officials, statutory office holders, senior executive public servants, or elected representatives been issued with a move on direction or move on order in the ACT in the last 12 months; if so, what protocols exist regarding (a) notification requirements, (b) conflicts of interest, (c) public integrity considerations and (d) the management of reputational or security risks arising from such incidents.</w:t>
                    </w:r>
                  </w:p>
                  <w:p w14:paraId="1DDF41E0"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1703205997"/>
          <w15:repeatingSection/>
        </w:sdtPr>
        <w:sdtEndPr/>
        <w:sdtContent>
          <w:sdt>
            <w:sdtPr>
              <w:rPr>
                <w:rFonts w:asciiTheme="minorHAnsi" w:hAnsiTheme="minorHAnsi" w:cstheme="minorHAnsi"/>
                <w:sz w:val="24"/>
                <w:szCs w:val="24"/>
              </w:rPr>
              <w:id w:val="998308847"/>
              <w:placeholder>
                <w:docPart w:val="31B4D1774D664AA0A88948694FB423AE"/>
              </w:placeholder>
              <w15:repeatingSectionItem/>
            </w:sdtPr>
            <w:sdtEndPr/>
            <w:sdtContent>
              <w:tr w:rsidR="004137CD" w:rsidRPr="00D76521" w14:paraId="62B27CDA" w14:textId="77777777" w:rsidTr="00595A84">
                <w:trPr>
                  <w:trHeight w:val="154"/>
                </w:trPr>
                <w:tc>
                  <w:tcPr>
                    <w:tcW w:w="704" w:type="dxa"/>
                    <w:hideMark/>
                  </w:tcPr>
                  <w:p w14:paraId="21D39D6B"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1081567166"/>
                        <w:placeholder>
                          <w:docPart w:val="D56FFD6425E6460CA29742B5B2A72984"/>
                        </w:placeholder>
                      </w:sdtPr>
                      <w:sdtEndPr/>
                      <w:sdtContent>
                        <w:r w:rsidRPr="00D76521">
                          <w:rPr>
                            <w:rFonts w:asciiTheme="minorHAnsi" w:hAnsiTheme="minorHAnsi" w:cstheme="minorHAnsi"/>
                            <w:sz w:val="24"/>
                            <w:szCs w:val="24"/>
                          </w:rPr>
                          <w:t>1235</w:t>
                        </w:r>
                      </w:sdtContent>
                    </w:sdt>
                  </w:p>
                </w:tc>
                <w:tc>
                  <w:tcPr>
                    <w:tcW w:w="8510" w:type="dxa"/>
                    <w:hideMark/>
                  </w:tcPr>
                  <w:p w14:paraId="4E4AD2FC" w14:textId="1A8BC3EC" w:rsidR="008309EF" w:rsidRPr="00D76521" w:rsidRDefault="008309EF" w:rsidP="000B1507">
                    <w:pPr>
                      <w:spacing w:after="240"/>
                      <w:jc w:val="left"/>
                      <w:divId w:val="1498376699"/>
                      <w:rPr>
                        <w:rFonts w:asciiTheme="minorHAnsi" w:eastAsia="Times New Roman" w:hAnsiTheme="minorHAnsi" w:cstheme="minorHAnsi"/>
                        <w:sz w:val="24"/>
                        <w:szCs w:val="24"/>
                      </w:rPr>
                    </w:pPr>
                    <w:sdt>
                      <w:sdtPr>
                        <w:rPr>
                          <w:rFonts w:asciiTheme="minorHAnsi" w:hAnsiTheme="minorHAnsi" w:cstheme="minorHAnsi"/>
                          <w:sz w:val="24"/>
                          <w:szCs w:val="24"/>
                        </w:rPr>
                        <w:id w:val="-249825842"/>
                      </w:sdtPr>
                      <w:sdtEndPr/>
                      <w:sdtContent>
                        <w:r w:rsidR="00595A84">
                          <w:rPr>
                            <w:rFonts w:asciiTheme="minorHAnsi" w:eastAsia="Times New Roman" w:hAnsiTheme="minorHAnsi" w:cstheme="minorHAnsi"/>
                            <w:b/>
                            <w:bCs/>
                            <w:sz w:val="24"/>
                            <w:szCs w:val="24"/>
                          </w:rPr>
                          <w:t>MR CAIN</w:t>
                        </w:r>
                        <w:r w:rsidRPr="00D76521">
                          <w:rPr>
                            <w:rFonts w:asciiTheme="minorHAnsi" w:eastAsia="Times New Roman" w:hAnsiTheme="minorHAnsi" w:cstheme="minorHAnsi"/>
                            <w:sz w:val="24"/>
                            <w:szCs w:val="24"/>
                          </w:rPr>
                          <w:t xml:space="preserve">: To ask the Minister for Police, Fire and Emergency Services — In relation to the answer to question on notice No 1164, (a) what exact table, metric, methodology or comparative analysis within the Report on Government Services 2026 was relied upon to support the statement that a 17.8 minute 90th percentile Priority 1 response time was </w:t>
                        </w:r>
                        <w:r w:rsidR="00581D2D">
                          <w:rPr>
                            <w:rFonts w:asciiTheme="minorHAnsi" w:eastAsia="Times New Roman" w:hAnsiTheme="minorHAnsi" w:cstheme="minorHAnsi"/>
                            <w:sz w:val="24"/>
                            <w:szCs w:val="24"/>
                          </w:rPr>
                          <w:t>“</w:t>
                        </w:r>
                        <w:r w:rsidRPr="00D76521">
                          <w:rPr>
                            <w:rFonts w:asciiTheme="minorHAnsi" w:eastAsia="Times New Roman" w:hAnsiTheme="minorHAnsi" w:cstheme="minorHAnsi"/>
                            <w:sz w:val="24"/>
                            <w:szCs w:val="24"/>
                          </w:rPr>
                          <w:t>the fastest in the country</w:t>
                        </w:r>
                        <w:r w:rsidR="00581D2D">
                          <w:rPr>
                            <w:rFonts w:asciiTheme="minorHAnsi" w:eastAsia="Times New Roman" w:hAnsiTheme="minorHAnsi" w:cstheme="minorHAnsi"/>
                            <w:sz w:val="24"/>
                            <w:szCs w:val="24"/>
                          </w:rPr>
                          <w:t>”</w:t>
                        </w:r>
                        <w:r w:rsidRPr="00D76521">
                          <w:rPr>
                            <w:rFonts w:asciiTheme="minorHAnsi" w:eastAsia="Times New Roman" w:hAnsiTheme="minorHAnsi" w:cstheme="minorHAnsi"/>
                            <w:sz w:val="24"/>
                            <w:szCs w:val="24"/>
                          </w:rPr>
                          <w:t>, (b) does the Minister maintain that no Australian jurisdiction recorded a faster 90th percentile Priority 1 ambulance response time than 17.8 minutes in the most recent reporting year; if so, can the Minister identify each jurisdiction and reported response time relied upon, (c) if the Minister was referring to a different percentile, indicator or methodology, what was that measure and why was it relied upon in response to a question specifically concerning the 90th percentile measure, (d) was the stateme</w:t>
                        </w:r>
                        <w:r w:rsidRPr="00D76521">
                          <w:rPr>
                            <w:rFonts w:asciiTheme="minorHAnsi" w:eastAsia="Times New Roman" w:hAnsiTheme="minorHAnsi" w:cstheme="minorHAnsi"/>
                            <w:sz w:val="24"/>
                            <w:szCs w:val="24"/>
                          </w:rPr>
                          <w:t xml:space="preserve">nt that the ACT was </w:t>
                        </w:r>
                        <w:r w:rsidR="00581D2D">
                          <w:rPr>
                            <w:rFonts w:asciiTheme="minorHAnsi" w:eastAsia="Times New Roman" w:hAnsiTheme="minorHAnsi" w:cstheme="minorHAnsi"/>
                            <w:sz w:val="24"/>
                            <w:szCs w:val="24"/>
                          </w:rPr>
                          <w:t>“</w:t>
                        </w:r>
                        <w:r w:rsidRPr="00D76521">
                          <w:rPr>
                            <w:rFonts w:asciiTheme="minorHAnsi" w:eastAsia="Times New Roman" w:hAnsiTheme="minorHAnsi" w:cstheme="minorHAnsi"/>
                            <w:sz w:val="24"/>
                            <w:szCs w:val="24"/>
                          </w:rPr>
                          <w:t>the fastest in the country</w:t>
                        </w:r>
                        <w:r w:rsidR="00581D2D">
                          <w:rPr>
                            <w:rFonts w:asciiTheme="minorHAnsi" w:eastAsia="Times New Roman" w:hAnsiTheme="minorHAnsi" w:cstheme="minorHAnsi"/>
                            <w:sz w:val="24"/>
                            <w:szCs w:val="24"/>
                          </w:rPr>
                          <w:t>”</w:t>
                        </w:r>
                        <w:r w:rsidRPr="00D76521">
                          <w:rPr>
                            <w:rFonts w:asciiTheme="minorHAnsi" w:eastAsia="Times New Roman" w:hAnsiTheme="minorHAnsi" w:cstheme="minorHAnsi"/>
                            <w:sz w:val="24"/>
                            <w:szCs w:val="24"/>
                          </w:rPr>
                          <w:t xml:space="preserve"> reviewed or verified by ACT Emergency Services Agency officials prior to the answer being provided and (e) will the Minister correct the answer if the statement is unable to be substantiated by the Report on Government Services 2026.</w:t>
                        </w:r>
                      </w:sdtContent>
                    </w:sdt>
                  </w:p>
                  <w:p w14:paraId="278CE178"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tbl>
    <w:p w14:paraId="510301D3" w14:textId="77777777" w:rsidR="00061062" w:rsidRDefault="00061062">
      <w:r>
        <w:br w:type="page"/>
      </w:r>
    </w:p>
    <w:tbl>
      <w:tblPr>
        <w:tblStyle w:val="TableGrid"/>
        <w:tblpPr w:leftFromText="180" w:rightFromText="180" w:vertAnchor="text" w:horzAnchor="margin" w:tblpY="55"/>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510"/>
      </w:tblGrid>
      <w:sdt>
        <w:sdtPr>
          <w:rPr>
            <w:rFonts w:asciiTheme="minorHAnsi" w:hAnsiTheme="minorHAnsi" w:cstheme="minorHAnsi"/>
            <w:sz w:val="24"/>
            <w:szCs w:val="24"/>
          </w:rPr>
          <w:tag w:val="DataRow"/>
          <w:id w:val="-2108568893"/>
          <w15:repeatingSection/>
        </w:sdtPr>
        <w:sdtEndPr/>
        <w:sdtContent>
          <w:sdt>
            <w:sdtPr>
              <w:rPr>
                <w:rFonts w:asciiTheme="minorHAnsi" w:hAnsiTheme="minorHAnsi" w:cstheme="minorHAnsi"/>
                <w:sz w:val="24"/>
                <w:szCs w:val="24"/>
              </w:rPr>
              <w:id w:val="1742592852"/>
              <w:placeholder>
                <w:docPart w:val="31B4D1774D664AA0A88948694FB423AE"/>
              </w:placeholder>
              <w15:repeatingSectionItem/>
            </w:sdtPr>
            <w:sdtEndPr/>
            <w:sdtContent>
              <w:tr w:rsidR="004137CD" w:rsidRPr="00D76521" w14:paraId="57EE7897" w14:textId="77777777" w:rsidTr="00595A84">
                <w:trPr>
                  <w:trHeight w:val="154"/>
                </w:trPr>
                <w:tc>
                  <w:tcPr>
                    <w:tcW w:w="704" w:type="dxa"/>
                    <w:hideMark/>
                  </w:tcPr>
                  <w:p w14:paraId="746CA33D" w14:textId="3033DF1C"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1234779563"/>
                        <w:placeholder>
                          <w:docPart w:val="D56FFD6425E6460CA29742B5B2A72984"/>
                        </w:placeholder>
                      </w:sdtPr>
                      <w:sdtEndPr/>
                      <w:sdtContent>
                        <w:r w:rsidRPr="00D76521">
                          <w:rPr>
                            <w:rFonts w:asciiTheme="minorHAnsi" w:hAnsiTheme="minorHAnsi" w:cstheme="minorHAnsi"/>
                            <w:sz w:val="24"/>
                            <w:szCs w:val="24"/>
                          </w:rPr>
                          <w:t>1236</w:t>
                        </w:r>
                      </w:sdtContent>
                    </w:sdt>
                  </w:p>
                </w:tc>
                <w:tc>
                  <w:tcPr>
                    <w:tcW w:w="8510" w:type="dxa"/>
                    <w:hideMark/>
                  </w:tcPr>
                  <w:p w14:paraId="06BF5885" w14:textId="1D85E953" w:rsidR="008309EF" w:rsidRPr="00D76521" w:rsidRDefault="008309EF" w:rsidP="00D76521">
                    <w:pPr>
                      <w:jc w:val="left"/>
                      <w:divId w:val="2018381004"/>
                      <w:rPr>
                        <w:rFonts w:asciiTheme="minorHAnsi" w:eastAsia="Times New Roman" w:hAnsiTheme="minorHAnsi" w:cstheme="minorHAnsi"/>
                        <w:sz w:val="24"/>
                        <w:szCs w:val="24"/>
                      </w:rPr>
                    </w:pPr>
                    <w:sdt>
                      <w:sdtPr>
                        <w:rPr>
                          <w:rFonts w:asciiTheme="minorHAnsi" w:hAnsiTheme="minorHAnsi" w:cstheme="minorHAnsi"/>
                          <w:sz w:val="24"/>
                          <w:szCs w:val="24"/>
                        </w:rPr>
                        <w:id w:val="-972744768"/>
                      </w:sdtPr>
                      <w:sdtEndPr/>
                      <w:sdtContent>
                        <w:r w:rsidR="00595A84">
                          <w:rPr>
                            <w:rFonts w:asciiTheme="minorHAnsi" w:eastAsia="Times New Roman" w:hAnsiTheme="minorHAnsi" w:cstheme="minorHAnsi"/>
                            <w:b/>
                            <w:bCs/>
                            <w:sz w:val="24"/>
                            <w:szCs w:val="24"/>
                          </w:rPr>
                          <w:t>MR CAIN</w:t>
                        </w:r>
                        <w:r w:rsidRPr="00D76521">
                          <w:rPr>
                            <w:rFonts w:asciiTheme="minorHAnsi" w:eastAsia="Times New Roman" w:hAnsiTheme="minorHAnsi" w:cstheme="minorHAnsi"/>
                            <w:sz w:val="24"/>
                            <w:szCs w:val="24"/>
                          </w:rPr>
                          <w:t xml:space="preserve">: To ask the Minister for City and Government Services — </w:t>
                        </w:r>
                      </w:sdtContent>
                    </w:sdt>
                  </w:p>
                  <w:p w14:paraId="75B39571" w14:textId="77777777" w:rsidR="008309EF" w:rsidRPr="000B1507" w:rsidRDefault="008309EF" w:rsidP="00D76521">
                    <w:pPr>
                      <w:numPr>
                        <w:ilvl w:val="0"/>
                        <w:numId w:val="17"/>
                      </w:numPr>
                      <w:spacing w:before="100" w:beforeAutospacing="1" w:after="100" w:afterAutospacing="1"/>
                      <w:ind w:left="360"/>
                      <w:jc w:val="left"/>
                      <w:divId w:val="2018381004"/>
                      <w:rPr>
                        <w:rFonts w:asciiTheme="minorHAnsi" w:eastAsia="Times New Roman" w:hAnsiTheme="minorHAnsi" w:cstheme="minorHAnsi"/>
                        <w:spacing w:val="-2"/>
                        <w:sz w:val="24"/>
                        <w:szCs w:val="24"/>
                      </w:rPr>
                    </w:pPr>
                    <w:r w:rsidRPr="000B1507">
                      <w:rPr>
                        <w:rFonts w:asciiTheme="minorHAnsi" w:eastAsia="Times New Roman" w:hAnsiTheme="minorHAnsi" w:cstheme="minorHAnsi"/>
                        <w:spacing w:val="-2"/>
                        <w:sz w:val="24"/>
                        <w:szCs w:val="24"/>
                      </w:rPr>
                      <w:t xml:space="preserve">What fees, commissions, transaction charges, management fees or margins are payable to </w:t>
                    </w:r>
                    <w:proofErr w:type="spellStart"/>
                    <w:r w:rsidRPr="000B1507">
                      <w:rPr>
                        <w:rFonts w:asciiTheme="minorHAnsi" w:eastAsia="Times New Roman" w:hAnsiTheme="minorHAnsi" w:cstheme="minorHAnsi"/>
                        <w:spacing w:val="-2"/>
                        <w:sz w:val="24"/>
                        <w:szCs w:val="24"/>
                      </w:rPr>
                      <w:t>Comensura</w:t>
                    </w:r>
                    <w:proofErr w:type="spellEnd"/>
                    <w:r w:rsidRPr="000B1507">
                      <w:rPr>
                        <w:rFonts w:asciiTheme="minorHAnsi" w:eastAsia="Times New Roman" w:hAnsiTheme="minorHAnsi" w:cstheme="minorHAnsi"/>
                        <w:spacing w:val="-2"/>
                        <w:sz w:val="24"/>
                        <w:szCs w:val="24"/>
                      </w:rPr>
                      <w:t xml:space="preserve"> under the arrangement of Contract C0008 with </w:t>
                    </w:r>
                    <w:proofErr w:type="spellStart"/>
                    <w:r w:rsidRPr="000B1507">
                      <w:rPr>
                        <w:rFonts w:asciiTheme="minorHAnsi" w:eastAsia="Times New Roman" w:hAnsiTheme="minorHAnsi" w:cstheme="minorHAnsi"/>
                        <w:spacing w:val="-2"/>
                        <w:sz w:val="24"/>
                        <w:szCs w:val="24"/>
                      </w:rPr>
                      <w:t>Comensura</w:t>
                    </w:r>
                    <w:proofErr w:type="spellEnd"/>
                    <w:r w:rsidRPr="000B1507">
                      <w:rPr>
                        <w:rFonts w:asciiTheme="minorHAnsi" w:eastAsia="Times New Roman" w:hAnsiTheme="minorHAnsi" w:cstheme="minorHAnsi"/>
                        <w:spacing w:val="-2"/>
                        <w:sz w:val="24"/>
                        <w:szCs w:val="24"/>
                      </w:rPr>
                      <w:t>.</w:t>
                    </w:r>
                  </w:p>
                  <w:p w14:paraId="057919EC" w14:textId="7D59F027" w:rsidR="008309EF" w:rsidRPr="000B1507" w:rsidRDefault="008309EF" w:rsidP="008309EF">
                    <w:pPr>
                      <w:numPr>
                        <w:ilvl w:val="0"/>
                        <w:numId w:val="17"/>
                      </w:numPr>
                      <w:spacing w:before="100" w:beforeAutospacing="1" w:after="100" w:afterAutospacing="1"/>
                      <w:ind w:left="360"/>
                      <w:jc w:val="left"/>
                      <w:divId w:val="2018381004"/>
                      <w:rPr>
                        <w:rFonts w:asciiTheme="minorHAnsi" w:eastAsia="Times New Roman" w:hAnsiTheme="minorHAnsi" w:cstheme="minorHAnsi"/>
                        <w:spacing w:val="-2"/>
                        <w:sz w:val="24"/>
                        <w:szCs w:val="24"/>
                      </w:rPr>
                    </w:pPr>
                    <w:r w:rsidRPr="000B1507">
                      <w:rPr>
                        <w:rFonts w:asciiTheme="minorHAnsi" w:eastAsia="Times New Roman" w:hAnsiTheme="minorHAnsi" w:cstheme="minorHAnsi"/>
                        <w:spacing w:val="-2"/>
                        <w:sz w:val="24"/>
                        <w:szCs w:val="24"/>
                      </w:rPr>
                      <w:t>Are the fees referred to in part (1) charged (a) per contractor, (b) per hour worked, (c) as a percentage margin, (d) through software or platform access charges, (e)</w:t>
                    </w:r>
                    <w:r w:rsidR="00671E3C">
                      <w:rPr>
                        <w:rFonts w:asciiTheme="minorHAnsi" w:eastAsia="Times New Roman" w:hAnsiTheme="minorHAnsi" w:cstheme="minorHAnsi"/>
                        <w:spacing w:val="-2"/>
                        <w:sz w:val="24"/>
                        <w:szCs w:val="24"/>
                      </w:rPr>
                      <w:t> </w:t>
                    </w:r>
                    <w:r w:rsidRPr="000B1507">
                      <w:rPr>
                        <w:rFonts w:asciiTheme="minorHAnsi" w:eastAsia="Times New Roman" w:hAnsiTheme="minorHAnsi" w:cstheme="minorHAnsi"/>
                        <w:spacing w:val="-2"/>
                        <w:sz w:val="24"/>
                        <w:szCs w:val="24"/>
                      </w:rPr>
                      <w:t>through supplier participation fees and (f) through another mechanism.</w:t>
                    </w:r>
                  </w:p>
                  <w:p w14:paraId="11E42E9B" w14:textId="77777777" w:rsidR="008309EF" w:rsidRPr="000B1507" w:rsidRDefault="008309EF" w:rsidP="00D76521">
                    <w:pPr>
                      <w:numPr>
                        <w:ilvl w:val="0"/>
                        <w:numId w:val="17"/>
                      </w:numPr>
                      <w:spacing w:before="100" w:beforeAutospacing="1" w:after="100" w:afterAutospacing="1"/>
                      <w:ind w:left="360"/>
                      <w:jc w:val="left"/>
                      <w:divId w:val="2018381004"/>
                      <w:rPr>
                        <w:rFonts w:asciiTheme="minorHAnsi" w:eastAsia="Times New Roman" w:hAnsiTheme="minorHAnsi" w:cstheme="minorHAnsi"/>
                        <w:spacing w:val="-2"/>
                        <w:sz w:val="24"/>
                        <w:szCs w:val="24"/>
                      </w:rPr>
                    </w:pPr>
                    <w:r w:rsidRPr="000B1507">
                      <w:rPr>
                        <w:rFonts w:asciiTheme="minorHAnsi" w:eastAsia="Times New Roman" w:hAnsiTheme="minorHAnsi" w:cstheme="minorHAnsi"/>
                        <w:spacing w:val="-2"/>
                        <w:sz w:val="24"/>
                        <w:szCs w:val="24"/>
                      </w:rPr>
                      <w:t xml:space="preserve">What is the estimated total value of fees payable to </w:t>
                    </w:r>
                    <w:proofErr w:type="spellStart"/>
                    <w:r w:rsidRPr="000B1507">
                      <w:rPr>
                        <w:rFonts w:asciiTheme="minorHAnsi" w:eastAsia="Times New Roman" w:hAnsiTheme="minorHAnsi" w:cstheme="minorHAnsi"/>
                        <w:spacing w:val="-2"/>
                        <w:sz w:val="24"/>
                        <w:szCs w:val="24"/>
                      </w:rPr>
                      <w:t>Comensura</w:t>
                    </w:r>
                    <w:proofErr w:type="spellEnd"/>
                    <w:r w:rsidRPr="000B1507">
                      <w:rPr>
                        <w:rFonts w:asciiTheme="minorHAnsi" w:eastAsia="Times New Roman" w:hAnsiTheme="minorHAnsi" w:cstheme="minorHAnsi"/>
                        <w:spacing w:val="-2"/>
                        <w:sz w:val="24"/>
                        <w:szCs w:val="24"/>
                      </w:rPr>
                      <w:t xml:space="preserve"> over the life of the arrangement referred to in part (1), separate from underlying labour hire costs.</w:t>
                    </w:r>
                  </w:p>
                  <w:p w14:paraId="79DCA8CD" w14:textId="77777777" w:rsidR="008309EF" w:rsidRPr="00D76521" w:rsidRDefault="008309EF" w:rsidP="00D76521">
                    <w:pPr>
                      <w:numPr>
                        <w:ilvl w:val="0"/>
                        <w:numId w:val="17"/>
                      </w:numPr>
                      <w:spacing w:before="100" w:beforeAutospacing="1" w:after="100" w:afterAutospacing="1"/>
                      <w:ind w:left="360"/>
                      <w:jc w:val="left"/>
                      <w:divId w:val="2018381004"/>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Does the Government permit labour hire agencies supplying workers through the arrangement referred to in part (1) to also apply their own placement or management margins.</w:t>
                    </w:r>
                  </w:p>
                  <w:p w14:paraId="2144BF07" w14:textId="77777777" w:rsidR="008309EF" w:rsidRPr="00D76521" w:rsidRDefault="008309EF" w:rsidP="00D76521">
                    <w:pPr>
                      <w:numPr>
                        <w:ilvl w:val="0"/>
                        <w:numId w:val="17"/>
                      </w:numPr>
                      <w:spacing w:before="100" w:beforeAutospacing="1" w:after="100" w:afterAutospacing="1"/>
                      <w:ind w:left="360"/>
                      <w:jc w:val="left"/>
                      <w:divId w:val="2018381004"/>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Has the Government assessed whether multiple layers of margins or administrative fees are being charged to taxpayers under the arrangement referred to in part (1).</w:t>
                    </w:r>
                  </w:p>
                  <w:p w14:paraId="65614170" w14:textId="77777777" w:rsidR="008309EF" w:rsidRPr="00D76521" w:rsidRDefault="008309EF" w:rsidP="00D76521">
                    <w:pPr>
                      <w:numPr>
                        <w:ilvl w:val="0"/>
                        <w:numId w:val="17"/>
                      </w:numPr>
                      <w:spacing w:before="100" w:beforeAutospacing="1" w:after="100" w:afterAutospacing="1"/>
                      <w:ind w:left="360"/>
                      <w:jc w:val="left"/>
                      <w:divId w:val="2018381004"/>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What is the maximum permitted difference between (a) the worker pay rate and (b) the final hourly cost charged to Government.</w:t>
                    </w:r>
                  </w:p>
                  <w:p w14:paraId="5F1853FB" w14:textId="77777777" w:rsidR="008309EF" w:rsidRPr="00D76521" w:rsidRDefault="008309EF" w:rsidP="00D76521">
                    <w:pPr>
                      <w:numPr>
                        <w:ilvl w:val="0"/>
                        <w:numId w:val="17"/>
                      </w:numPr>
                      <w:spacing w:before="100" w:beforeAutospacing="1" w:after="100" w:afterAutospacing="1"/>
                      <w:ind w:left="360"/>
                      <w:jc w:val="left"/>
                      <w:divId w:val="2018381004"/>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What auditing, assurance or compliance processes are undertaken to ensure contingent labour engagements through the arrangement referred to in part (1) represent value for money.</w:t>
                    </w:r>
                  </w:p>
                  <w:p w14:paraId="435AAC69" w14:textId="77777777" w:rsidR="008309EF" w:rsidRPr="000B1507" w:rsidRDefault="008309EF" w:rsidP="00D76521">
                    <w:pPr>
                      <w:numPr>
                        <w:ilvl w:val="0"/>
                        <w:numId w:val="17"/>
                      </w:numPr>
                      <w:spacing w:before="100" w:beforeAutospacing="1" w:after="100" w:afterAutospacing="1"/>
                      <w:ind w:left="360"/>
                      <w:jc w:val="left"/>
                      <w:divId w:val="2018381004"/>
                      <w:rPr>
                        <w:rFonts w:asciiTheme="minorHAnsi" w:eastAsia="Times New Roman" w:hAnsiTheme="minorHAnsi" w:cstheme="minorHAnsi"/>
                        <w:spacing w:val="-2"/>
                        <w:sz w:val="24"/>
                        <w:szCs w:val="24"/>
                      </w:rPr>
                    </w:pPr>
                    <w:r w:rsidRPr="000B1507">
                      <w:rPr>
                        <w:rFonts w:asciiTheme="minorHAnsi" w:eastAsia="Times New Roman" w:hAnsiTheme="minorHAnsi" w:cstheme="minorHAnsi"/>
                        <w:spacing w:val="-2"/>
                        <w:sz w:val="24"/>
                        <w:szCs w:val="24"/>
                      </w:rPr>
                      <w:t>Has the Government identified any cases of excessive mark-ups, duplicate fees or non-compliant charging practices under the arrangement referred to in part (1).</w:t>
                    </w:r>
                  </w:p>
                  <w:p w14:paraId="08950506"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96909423"/>
          <w15:repeatingSection/>
        </w:sdtPr>
        <w:sdtEndPr/>
        <w:sdtContent>
          <w:sdt>
            <w:sdtPr>
              <w:rPr>
                <w:rFonts w:asciiTheme="minorHAnsi" w:hAnsiTheme="minorHAnsi" w:cstheme="minorHAnsi"/>
                <w:sz w:val="24"/>
                <w:szCs w:val="24"/>
              </w:rPr>
              <w:id w:val="-686522947"/>
              <w:placeholder>
                <w:docPart w:val="31B4D1774D664AA0A88948694FB423AE"/>
              </w:placeholder>
              <w15:repeatingSectionItem/>
            </w:sdtPr>
            <w:sdtEndPr/>
            <w:sdtContent>
              <w:tr w:rsidR="004137CD" w:rsidRPr="00D76521" w14:paraId="10C2545C" w14:textId="77777777" w:rsidTr="00595A84">
                <w:trPr>
                  <w:trHeight w:val="154"/>
                </w:trPr>
                <w:tc>
                  <w:tcPr>
                    <w:tcW w:w="704" w:type="dxa"/>
                    <w:hideMark/>
                  </w:tcPr>
                  <w:p w14:paraId="729528A5"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212008452"/>
                        <w:placeholder>
                          <w:docPart w:val="D56FFD6425E6460CA29742B5B2A72984"/>
                        </w:placeholder>
                      </w:sdtPr>
                      <w:sdtEndPr/>
                      <w:sdtContent>
                        <w:r w:rsidRPr="00D76521">
                          <w:rPr>
                            <w:rFonts w:asciiTheme="minorHAnsi" w:hAnsiTheme="minorHAnsi" w:cstheme="minorHAnsi"/>
                            <w:sz w:val="24"/>
                            <w:szCs w:val="24"/>
                          </w:rPr>
                          <w:t>1237</w:t>
                        </w:r>
                      </w:sdtContent>
                    </w:sdt>
                  </w:p>
                </w:tc>
                <w:tc>
                  <w:tcPr>
                    <w:tcW w:w="8510" w:type="dxa"/>
                    <w:hideMark/>
                  </w:tcPr>
                  <w:p w14:paraId="5F454271" w14:textId="35C51A65" w:rsidR="008309EF" w:rsidRPr="00D76521" w:rsidRDefault="008309EF" w:rsidP="000B1507">
                    <w:pPr>
                      <w:spacing w:after="240"/>
                      <w:jc w:val="left"/>
                      <w:divId w:val="2099253452"/>
                      <w:rPr>
                        <w:rFonts w:asciiTheme="minorHAnsi" w:eastAsia="Times New Roman" w:hAnsiTheme="minorHAnsi" w:cstheme="minorHAnsi"/>
                        <w:sz w:val="24"/>
                        <w:szCs w:val="24"/>
                      </w:rPr>
                    </w:pPr>
                    <w:sdt>
                      <w:sdtPr>
                        <w:rPr>
                          <w:rFonts w:asciiTheme="minorHAnsi" w:hAnsiTheme="minorHAnsi" w:cstheme="minorHAnsi"/>
                          <w:sz w:val="24"/>
                          <w:szCs w:val="24"/>
                        </w:rPr>
                        <w:id w:val="-744797565"/>
                      </w:sdtPr>
                      <w:sdtEndPr/>
                      <w:sdtContent>
                        <w:r w:rsidR="00595A84">
                          <w:rPr>
                            <w:rFonts w:asciiTheme="minorHAnsi" w:eastAsia="Times New Roman" w:hAnsiTheme="minorHAnsi" w:cstheme="minorHAnsi"/>
                            <w:b/>
                            <w:bCs/>
                            <w:sz w:val="24"/>
                            <w:szCs w:val="24"/>
                          </w:rPr>
                          <w:t>MS TOUGH</w:t>
                        </w:r>
                        <w:r w:rsidRPr="00D76521">
                          <w:rPr>
                            <w:rFonts w:asciiTheme="minorHAnsi" w:eastAsia="Times New Roman" w:hAnsiTheme="minorHAnsi" w:cstheme="minorHAnsi"/>
                            <w:sz w:val="24"/>
                            <w:szCs w:val="24"/>
                          </w:rPr>
                          <w:t>: To ask the Minister for Planning and Sustainable Development — In relation to the answer to question on notice No 784 regarding the Richardson Shops, is the Minister able to provide an update on the</w:t>
                        </w:r>
                        <w:r w:rsidRPr="00D76521">
                          <w:rPr>
                            <w:rFonts w:asciiTheme="minorHAnsi" w:eastAsia="Times New Roman" w:hAnsiTheme="minorHAnsi" w:cstheme="minorHAnsi"/>
                            <w:sz w:val="24"/>
                            <w:szCs w:val="24"/>
                          </w:rPr>
                          <w:t xml:space="preserve"> </w:t>
                        </w:r>
                        <w:r w:rsidRPr="00D76521">
                          <w:rPr>
                            <w:rFonts w:asciiTheme="minorHAnsi" w:eastAsia="Times New Roman" w:hAnsiTheme="minorHAnsi" w:cstheme="minorHAnsi"/>
                            <w:sz w:val="24"/>
                            <w:szCs w:val="24"/>
                          </w:rPr>
                          <w:t>potential finalisation of the tenancies referred to by the lessee and any further discussions with the lessee since this time</w:t>
                        </w:r>
                        <w:r w:rsidRPr="00D76521">
                          <w:rPr>
                            <w:rFonts w:asciiTheme="minorHAnsi" w:eastAsia="Times New Roman" w:hAnsiTheme="minorHAnsi" w:cstheme="minorHAnsi"/>
                            <w:sz w:val="24"/>
                            <w:szCs w:val="24"/>
                          </w:rPr>
                          <w:t>.</w:t>
                        </w:r>
                      </w:sdtContent>
                    </w:sdt>
                  </w:p>
                  <w:p w14:paraId="7F12D6AB"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874394366"/>
          <w15:repeatingSection/>
        </w:sdtPr>
        <w:sdtEndPr/>
        <w:sdtContent>
          <w:sdt>
            <w:sdtPr>
              <w:rPr>
                <w:rFonts w:asciiTheme="minorHAnsi" w:hAnsiTheme="minorHAnsi" w:cstheme="minorHAnsi"/>
                <w:sz w:val="24"/>
                <w:szCs w:val="24"/>
              </w:rPr>
              <w:id w:val="805594733"/>
              <w:placeholder>
                <w:docPart w:val="31B4D1774D664AA0A88948694FB423AE"/>
              </w:placeholder>
              <w15:repeatingSectionItem/>
            </w:sdtPr>
            <w:sdtEndPr/>
            <w:sdtContent>
              <w:tr w:rsidR="004137CD" w:rsidRPr="00D76521" w14:paraId="4BAD68C2" w14:textId="77777777" w:rsidTr="00595A84">
                <w:trPr>
                  <w:trHeight w:val="154"/>
                </w:trPr>
                <w:tc>
                  <w:tcPr>
                    <w:tcW w:w="704" w:type="dxa"/>
                    <w:hideMark/>
                  </w:tcPr>
                  <w:p w14:paraId="0A2B192E"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235480814"/>
                        <w:placeholder>
                          <w:docPart w:val="D56FFD6425E6460CA29742B5B2A72984"/>
                        </w:placeholder>
                      </w:sdtPr>
                      <w:sdtEndPr/>
                      <w:sdtContent>
                        <w:r w:rsidRPr="00D76521">
                          <w:rPr>
                            <w:rFonts w:asciiTheme="minorHAnsi" w:hAnsiTheme="minorHAnsi" w:cstheme="minorHAnsi"/>
                            <w:sz w:val="24"/>
                            <w:szCs w:val="24"/>
                          </w:rPr>
                          <w:t>1238</w:t>
                        </w:r>
                      </w:sdtContent>
                    </w:sdt>
                  </w:p>
                </w:tc>
                <w:tc>
                  <w:tcPr>
                    <w:tcW w:w="8510" w:type="dxa"/>
                    <w:hideMark/>
                  </w:tcPr>
                  <w:p w14:paraId="32719F53" w14:textId="0B3684FD" w:rsidR="008309EF" w:rsidRPr="00D76521" w:rsidRDefault="008309EF" w:rsidP="00D76521">
                    <w:pPr>
                      <w:jc w:val="left"/>
                      <w:divId w:val="723985253"/>
                      <w:rPr>
                        <w:rFonts w:asciiTheme="minorHAnsi" w:eastAsia="Times New Roman" w:hAnsiTheme="minorHAnsi" w:cstheme="minorHAnsi"/>
                        <w:sz w:val="24"/>
                        <w:szCs w:val="24"/>
                      </w:rPr>
                    </w:pPr>
                    <w:sdt>
                      <w:sdtPr>
                        <w:rPr>
                          <w:rFonts w:asciiTheme="minorHAnsi" w:hAnsiTheme="minorHAnsi" w:cstheme="minorHAnsi"/>
                          <w:sz w:val="24"/>
                          <w:szCs w:val="24"/>
                        </w:rPr>
                        <w:id w:val="1272821640"/>
                      </w:sdtPr>
                      <w:sdtEndPr/>
                      <w:sdtContent>
                        <w:r w:rsidR="00595A84">
                          <w:rPr>
                            <w:rFonts w:asciiTheme="minorHAnsi" w:eastAsia="Times New Roman" w:hAnsiTheme="minorHAnsi" w:cstheme="minorHAnsi"/>
                            <w:b/>
                            <w:bCs/>
                            <w:sz w:val="24"/>
                            <w:szCs w:val="24"/>
                          </w:rPr>
                          <w:t>MR CAIN</w:t>
                        </w:r>
                        <w:r w:rsidRPr="00D76521">
                          <w:rPr>
                            <w:rFonts w:asciiTheme="minorHAnsi" w:eastAsia="Times New Roman" w:hAnsiTheme="minorHAnsi" w:cstheme="minorHAnsi"/>
                            <w:sz w:val="24"/>
                            <w:szCs w:val="24"/>
                          </w:rPr>
                          <w:t xml:space="preserve">: To ask the Minister for City and Government Services — </w:t>
                        </w:r>
                      </w:sdtContent>
                    </w:sdt>
                  </w:p>
                  <w:p w14:paraId="4BFA1409" w14:textId="77777777" w:rsidR="008309EF" w:rsidRPr="00D76521" w:rsidRDefault="008309EF" w:rsidP="00D76521">
                    <w:pPr>
                      <w:numPr>
                        <w:ilvl w:val="0"/>
                        <w:numId w:val="18"/>
                      </w:numPr>
                      <w:spacing w:before="100" w:beforeAutospacing="1" w:after="100" w:afterAutospacing="1"/>
                      <w:ind w:left="360"/>
                      <w:jc w:val="left"/>
                      <w:divId w:val="723985253"/>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 xml:space="preserve">What is the estimated total value of contingent labour expenditure expected to flow through the Whole of Government Managed Service Provider (MSP) arrangement with </w:t>
                    </w:r>
                    <w:proofErr w:type="spellStart"/>
                    <w:r w:rsidRPr="00D76521">
                      <w:rPr>
                        <w:rFonts w:asciiTheme="minorHAnsi" w:eastAsia="Times New Roman" w:hAnsiTheme="minorHAnsi" w:cstheme="minorHAnsi"/>
                        <w:sz w:val="24"/>
                        <w:szCs w:val="24"/>
                      </w:rPr>
                      <w:t>Comensura</w:t>
                    </w:r>
                    <w:proofErr w:type="spellEnd"/>
                    <w:r w:rsidRPr="00D76521">
                      <w:rPr>
                        <w:rFonts w:asciiTheme="minorHAnsi" w:eastAsia="Times New Roman" w:hAnsiTheme="minorHAnsi" w:cstheme="minorHAnsi"/>
                        <w:sz w:val="24"/>
                        <w:szCs w:val="24"/>
                      </w:rPr>
                      <w:t xml:space="preserve"> over the life of the contract.</w:t>
                    </w:r>
                  </w:p>
                  <w:p w14:paraId="53DF71CA" w14:textId="77777777" w:rsidR="008309EF" w:rsidRPr="00D76521" w:rsidRDefault="008309EF" w:rsidP="00D76521">
                    <w:pPr>
                      <w:numPr>
                        <w:ilvl w:val="0"/>
                        <w:numId w:val="18"/>
                      </w:numPr>
                      <w:spacing w:before="100" w:beforeAutospacing="1" w:after="100" w:afterAutospacing="1"/>
                      <w:ind w:left="360"/>
                      <w:jc w:val="left"/>
                      <w:divId w:val="723985253"/>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What total contingent labour expenditure has flowed through the arrangement referred to in part (1) since 1 December 2025.</w:t>
                    </w:r>
                  </w:p>
                  <w:p w14:paraId="3E1D2807" w14:textId="77777777" w:rsidR="008309EF" w:rsidRPr="00D76521" w:rsidRDefault="008309EF" w:rsidP="00D76521">
                    <w:pPr>
                      <w:numPr>
                        <w:ilvl w:val="0"/>
                        <w:numId w:val="18"/>
                      </w:numPr>
                      <w:spacing w:before="100" w:beforeAutospacing="1" w:after="100" w:afterAutospacing="1"/>
                      <w:ind w:left="360"/>
                      <w:jc w:val="left"/>
                      <w:divId w:val="723985253"/>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How many individual contractors or contingent workers have been engaged through the arrangement referred to in part (1).</w:t>
                    </w:r>
                  </w:p>
                  <w:p w14:paraId="7F955F9E" w14:textId="77777777" w:rsidR="008309EF" w:rsidRPr="000B1507" w:rsidRDefault="008309EF" w:rsidP="00D76521">
                    <w:pPr>
                      <w:numPr>
                        <w:ilvl w:val="0"/>
                        <w:numId w:val="18"/>
                      </w:numPr>
                      <w:spacing w:before="100" w:beforeAutospacing="1" w:after="100" w:afterAutospacing="1"/>
                      <w:ind w:left="360"/>
                      <w:jc w:val="left"/>
                      <w:divId w:val="723985253"/>
                      <w:rPr>
                        <w:rFonts w:asciiTheme="minorHAnsi" w:eastAsia="Times New Roman" w:hAnsiTheme="minorHAnsi" w:cstheme="minorHAnsi"/>
                        <w:spacing w:val="-2"/>
                        <w:sz w:val="24"/>
                        <w:szCs w:val="24"/>
                      </w:rPr>
                    </w:pPr>
                    <w:r w:rsidRPr="000B1507">
                      <w:rPr>
                        <w:rFonts w:asciiTheme="minorHAnsi" w:eastAsia="Times New Roman" w:hAnsiTheme="minorHAnsi" w:cstheme="minorHAnsi"/>
                        <w:spacing w:val="-2"/>
                        <w:sz w:val="24"/>
                        <w:szCs w:val="24"/>
                      </w:rPr>
                      <w:t>How many workers engaged through the arrangement referred to in part (1) have been retained for longer than (a) 6 months, (b) 12 months and (c) 24 months.</w:t>
                    </w:r>
                  </w:p>
                  <w:p w14:paraId="208230C1" w14:textId="77777777" w:rsidR="008309EF" w:rsidRPr="00D76521" w:rsidRDefault="008309EF" w:rsidP="00D76521">
                    <w:pPr>
                      <w:numPr>
                        <w:ilvl w:val="0"/>
                        <w:numId w:val="18"/>
                      </w:numPr>
                      <w:spacing w:before="100" w:beforeAutospacing="1" w:after="100" w:afterAutospacing="1"/>
                      <w:ind w:left="360"/>
                      <w:jc w:val="left"/>
                      <w:divId w:val="723985253"/>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 xml:space="preserve">How many contingent workers are performing roles substantially </w:t>
                    </w:r>
                    <w:proofErr w:type="gramStart"/>
                    <w:r w:rsidRPr="00D76521">
                      <w:rPr>
                        <w:rFonts w:asciiTheme="minorHAnsi" w:eastAsia="Times New Roman" w:hAnsiTheme="minorHAnsi" w:cstheme="minorHAnsi"/>
                        <w:sz w:val="24"/>
                        <w:szCs w:val="24"/>
                      </w:rPr>
                      <w:t>similar to</w:t>
                    </w:r>
                    <w:proofErr w:type="gramEnd"/>
                    <w:r w:rsidRPr="00D76521">
                      <w:rPr>
                        <w:rFonts w:asciiTheme="minorHAnsi" w:eastAsia="Times New Roman" w:hAnsiTheme="minorHAnsi" w:cstheme="minorHAnsi"/>
                        <w:sz w:val="24"/>
                        <w:szCs w:val="24"/>
                      </w:rPr>
                      <w:t xml:space="preserve"> permanent ACT Public Service positions.</w:t>
                    </w:r>
                  </w:p>
                  <w:p w14:paraId="3D95156F" w14:textId="77777777" w:rsidR="008309EF" w:rsidRPr="00D76521" w:rsidRDefault="008309EF" w:rsidP="00D76521">
                    <w:pPr>
                      <w:numPr>
                        <w:ilvl w:val="0"/>
                        <w:numId w:val="18"/>
                      </w:numPr>
                      <w:spacing w:before="100" w:beforeAutospacing="1" w:after="100" w:afterAutospacing="1"/>
                      <w:ind w:left="360"/>
                      <w:jc w:val="left"/>
                      <w:divId w:val="723985253"/>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How many contingent workers engaged through the arrangement referred to in part (1) supervise ACT Public Servants.</w:t>
                    </w:r>
                  </w:p>
                  <w:p w14:paraId="1B641B71" w14:textId="77777777" w:rsidR="008309EF" w:rsidRPr="000B1507" w:rsidRDefault="008309EF" w:rsidP="00D76521">
                    <w:pPr>
                      <w:numPr>
                        <w:ilvl w:val="0"/>
                        <w:numId w:val="18"/>
                      </w:numPr>
                      <w:spacing w:before="100" w:beforeAutospacing="1" w:after="100" w:afterAutospacing="1"/>
                      <w:ind w:left="360"/>
                      <w:jc w:val="left"/>
                      <w:divId w:val="723985253"/>
                      <w:rPr>
                        <w:rFonts w:asciiTheme="minorHAnsi" w:eastAsia="Times New Roman" w:hAnsiTheme="minorHAnsi" w:cstheme="minorHAnsi"/>
                        <w:spacing w:val="-4"/>
                        <w:sz w:val="24"/>
                        <w:szCs w:val="24"/>
                      </w:rPr>
                    </w:pPr>
                    <w:r w:rsidRPr="000B1507">
                      <w:rPr>
                        <w:rFonts w:asciiTheme="minorHAnsi" w:eastAsia="Times New Roman" w:hAnsiTheme="minorHAnsi" w:cstheme="minorHAnsi"/>
                        <w:spacing w:val="-4"/>
                        <w:sz w:val="24"/>
                        <w:szCs w:val="24"/>
                      </w:rPr>
                      <w:t>Has the Government assessed whether long-term reliance on contingent labour has (a) reduced internal workforce capability, (b) increased labour costs, (c) reduced institutional knowledge and (d) delayed permanent recruitment outcomes.</w:t>
                    </w:r>
                  </w:p>
                  <w:p w14:paraId="6A7D88E7" w14:textId="77777777" w:rsidR="008309EF" w:rsidRPr="00D76521" w:rsidRDefault="008309EF" w:rsidP="00D76521">
                    <w:pPr>
                      <w:numPr>
                        <w:ilvl w:val="0"/>
                        <w:numId w:val="18"/>
                      </w:numPr>
                      <w:spacing w:before="100" w:beforeAutospacing="1" w:after="100" w:afterAutospacing="1"/>
                      <w:ind w:left="360"/>
                      <w:jc w:val="left"/>
                      <w:divId w:val="723985253"/>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Has the Government identified roles where permanent staffing would have represented better value for money than labour hire arrangements.</w:t>
                    </w:r>
                  </w:p>
                  <w:p w14:paraId="6CF9F15D"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103167960"/>
          <w15:repeatingSection/>
        </w:sdtPr>
        <w:sdtEndPr/>
        <w:sdtContent>
          <w:sdt>
            <w:sdtPr>
              <w:rPr>
                <w:rFonts w:asciiTheme="minorHAnsi" w:hAnsiTheme="minorHAnsi" w:cstheme="minorHAnsi"/>
                <w:sz w:val="24"/>
                <w:szCs w:val="24"/>
              </w:rPr>
              <w:id w:val="2024975121"/>
              <w:placeholder>
                <w:docPart w:val="31B4D1774D664AA0A88948694FB423AE"/>
              </w:placeholder>
              <w15:repeatingSectionItem/>
            </w:sdtPr>
            <w:sdtEndPr/>
            <w:sdtContent>
              <w:tr w:rsidR="004137CD" w:rsidRPr="00D76521" w14:paraId="09466629" w14:textId="77777777" w:rsidTr="00595A84">
                <w:trPr>
                  <w:trHeight w:val="154"/>
                </w:trPr>
                <w:tc>
                  <w:tcPr>
                    <w:tcW w:w="704" w:type="dxa"/>
                    <w:hideMark/>
                  </w:tcPr>
                  <w:p w14:paraId="5698AA93"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665362104"/>
                        <w:placeholder>
                          <w:docPart w:val="D56FFD6425E6460CA29742B5B2A72984"/>
                        </w:placeholder>
                      </w:sdtPr>
                      <w:sdtEndPr/>
                      <w:sdtContent>
                        <w:r w:rsidRPr="00D76521">
                          <w:rPr>
                            <w:rFonts w:asciiTheme="minorHAnsi" w:hAnsiTheme="minorHAnsi" w:cstheme="minorHAnsi"/>
                            <w:sz w:val="24"/>
                            <w:szCs w:val="24"/>
                          </w:rPr>
                          <w:t>1239</w:t>
                        </w:r>
                      </w:sdtContent>
                    </w:sdt>
                  </w:p>
                </w:tc>
                <w:tc>
                  <w:tcPr>
                    <w:tcW w:w="8510" w:type="dxa"/>
                    <w:hideMark/>
                  </w:tcPr>
                  <w:p w14:paraId="39D4A9E9" w14:textId="48E27CFF" w:rsidR="008309EF" w:rsidRPr="00D76521" w:rsidRDefault="008309EF" w:rsidP="00D76521">
                    <w:pPr>
                      <w:jc w:val="left"/>
                      <w:divId w:val="1446460675"/>
                      <w:rPr>
                        <w:rFonts w:asciiTheme="minorHAnsi" w:eastAsia="Times New Roman" w:hAnsiTheme="minorHAnsi" w:cstheme="minorHAnsi"/>
                        <w:sz w:val="24"/>
                        <w:szCs w:val="24"/>
                      </w:rPr>
                    </w:pPr>
                    <w:sdt>
                      <w:sdtPr>
                        <w:rPr>
                          <w:rFonts w:asciiTheme="minorHAnsi" w:hAnsiTheme="minorHAnsi" w:cstheme="minorHAnsi"/>
                          <w:sz w:val="24"/>
                          <w:szCs w:val="24"/>
                        </w:rPr>
                        <w:id w:val="-542603353"/>
                      </w:sdtPr>
                      <w:sdtEndPr/>
                      <w:sdtContent>
                        <w:r w:rsidR="00595A84">
                          <w:rPr>
                            <w:rFonts w:asciiTheme="minorHAnsi" w:eastAsia="Times New Roman" w:hAnsiTheme="minorHAnsi" w:cstheme="minorHAnsi"/>
                            <w:b/>
                            <w:bCs/>
                            <w:sz w:val="24"/>
                            <w:szCs w:val="24"/>
                          </w:rPr>
                          <w:t>MR CAIN</w:t>
                        </w:r>
                        <w:r w:rsidRPr="00D76521">
                          <w:rPr>
                            <w:rFonts w:asciiTheme="minorHAnsi" w:eastAsia="Times New Roman" w:hAnsiTheme="minorHAnsi" w:cstheme="minorHAnsi"/>
                            <w:sz w:val="24"/>
                            <w:szCs w:val="24"/>
                          </w:rPr>
                          <w:t xml:space="preserve">: To ask the Chief Minister — </w:t>
                        </w:r>
                      </w:sdtContent>
                    </w:sdt>
                  </w:p>
                  <w:p w14:paraId="2E8727B0" w14:textId="77777777" w:rsidR="008309EF" w:rsidRPr="00D76521" w:rsidRDefault="008309EF" w:rsidP="00061062">
                    <w:pPr>
                      <w:numPr>
                        <w:ilvl w:val="0"/>
                        <w:numId w:val="19"/>
                      </w:numPr>
                      <w:spacing w:before="160" w:after="100" w:afterAutospacing="1"/>
                      <w:ind w:left="360"/>
                      <w:jc w:val="left"/>
                      <w:divId w:val="1446460675"/>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Has any construction plant or machinery been regularly removed from the Light Rail Stage 2A project site and subsequently returned at the commencement of the next working week; if so, (a) what is the reason for this practice and (b) what categories of plant or machinery are involved.</w:t>
                    </w:r>
                  </w:p>
                  <w:p w14:paraId="120A4ED3" w14:textId="77777777" w:rsidR="008309EF" w:rsidRPr="000B1507" w:rsidRDefault="008309EF" w:rsidP="00D76521">
                    <w:pPr>
                      <w:numPr>
                        <w:ilvl w:val="0"/>
                        <w:numId w:val="19"/>
                      </w:numPr>
                      <w:spacing w:before="100" w:beforeAutospacing="1" w:after="100" w:afterAutospacing="1"/>
                      <w:ind w:left="360"/>
                      <w:jc w:val="left"/>
                      <w:divId w:val="1446460675"/>
                      <w:rPr>
                        <w:rFonts w:asciiTheme="minorHAnsi" w:eastAsia="Times New Roman" w:hAnsiTheme="minorHAnsi" w:cstheme="minorHAnsi"/>
                        <w:spacing w:val="-2"/>
                        <w:sz w:val="24"/>
                        <w:szCs w:val="24"/>
                      </w:rPr>
                    </w:pPr>
                    <w:r w:rsidRPr="000B1507">
                      <w:rPr>
                        <w:rFonts w:asciiTheme="minorHAnsi" w:eastAsia="Times New Roman" w:hAnsiTheme="minorHAnsi" w:cstheme="minorHAnsi"/>
                        <w:spacing w:val="-2"/>
                        <w:sz w:val="24"/>
                        <w:szCs w:val="24"/>
                      </w:rPr>
                      <w:t>What costs have been incurred by the Territory, directly or indirectly, in relation to the removal, transport, storage and return of construction plant or machinery from the Light Rail Stage 2A project site, including (a) any contractual payments, variations, claims or reimbursements and (b) the total value of those costs to date.</w:t>
                    </w:r>
                  </w:p>
                  <w:p w14:paraId="307EBDDC"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486293315"/>
          <w15:repeatingSection/>
        </w:sdtPr>
        <w:sdtEndPr/>
        <w:sdtContent>
          <w:sdt>
            <w:sdtPr>
              <w:rPr>
                <w:rFonts w:asciiTheme="minorHAnsi" w:hAnsiTheme="minorHAnsi" w:cstheme="minorHAnsi"/>
                <w:sz w:val="24"/>
                <w:szCs w:val="24"/>
              </w:rPr>
              <w:id w:val="2035159621"/>
              <w:placeholder>
                <w:docPart w:val="31B4D1774D664AA0A88948694FB423AE"/>
              </w:placeholder>
              <w15:repeatingSectionItem/>
            </w:sdtPr>
            <w:sdtEndPr/>
            <w:sdtContent>
              <w:tr w:rsidR="004137CD" w:rsidRPr="00D76521" w14:paraId="71616229" w14:textId="77777777" w:rsidTr="00595A84">
                <w:trPr>
                  <w:trHeight w:val="154"/>
                </w:trPr>
                <w:tc>
                  <w:tcPr>
                    <w:tcW w:w="704" w:type="dxa"/>
                    <w:hideMark/>
                  </w:tcPr>
                  <w:p w14:paraId="6CC9E013"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1545821442"/>
                        <w:placeholder>
                          <w:docPart w:val="D56FFD6425E6460CA29742B5B2A72984"/>
                        </w:placeholder>
                      </w:sdtPr>
                      <w:sdtEndPr/>
                      <w:sdtContent>
                        <w:r w:rsidRPr="00D76521">
                          <w:rPr>
                            <w:rFonts w:asciiTheme="minorHAnsi" w:hAnsiTheme="minorHAnsi" w:cstheme="minorHAnsi"/>
                            <w:sz w:val="24"/>
                            <w:szCs w:val="24"/>
                          </w:rPr>
                          <w:t>1240</w:t>
                        </w:r>
                      </w:sdtContent>
                    </w:sdt>
                  </w:p>
                </w:tc>
                <w:tc>
                  <w:tcPr>
                    <w:tcW w:w="8510" w:type="dxa"/>
                    <w:hideMark/>
                  </w:tcPr>
                  <w:p w14:paraId="17A6270D" w14:textId="64AF52C0" w:rsidR="008309EF" w:rsidRPr="00D76521" w:rsidRDefault="008309EF" w:rsidP="000B1507">
                    <w:pPr>
                      <w:spacing w:after="240"/>
                      <w:jc w:val="left"/>
                      <w:divId w:val="333335822"/>
                      <w:rPr>
                        <w:rFonts w:asciiTheme="minorHAnsi" w:eastAsia="Times New Roman" w:hAnsiTheme="minorHAnsi" w:cstheme="minorHAnsi"/>
                        <w:sz w:val="24"/>
                        <w:szCs w:val="24"/>
                      </w:rPr>
                    </w:pPr>
                    <w:sdt>
                      <w:sdtPr>
                        <w:rPr>
                          <w:rFonts w:asciiTheme="minorHAnsi" w:hAnsiTheme="minorHAnsi" w:cstheme="minorHAnsi"/>
                          <w:sz w:val="24"/>
                          <w:szCs w:val="24"/>
                        </w:rPr>
                        <w:id w:val="-2023998281"/>
                      </w:sdtPr>
                      <w:sdtEndPr/>
                      <w:sdtContent>
                        <w:r w:rsidR="00595A84">
                          <w:rPr>
                            <w:rFonts w:asciiTheme="minorHAnsi" w:eastAsia="Times New Roman" w:hAnsiTheme="minorHAnsi" w:cstheme="minorHAnsi"/>
                            <w:b/>
                            <w:bCs/>
                            <w:sz w:val="24"/>
                            <w:szCs w:val="24"/>
                          </w:rPr>
                          <w:t>MR CAIN</w:t>
                        </w:r>
                        <w:r w:rsidRPr="00D76521">
                          <w:rPr>
                            <w:rFonts w:asciiTheme="minorHAnsi" w:eastAsia="Times New Roman" w:hAnsiTheme="minorHAnsi" w:cstheme="minorHAnsi"/>
                            <w:sz w:val="24"/>
                            <w:szCs w:val="24"/>
                          </w:rPr>
                          <w:t xml:space="preserve">: To ask the Minister for City and Government Services — In relation to Contract C0008 with </w:t>
                        </w:r>
                        <w:proofErr w:type="spellStart"/>
                        <w:r w:rsidRPr="00D76521">
                          <w:rPr>
                            <w:rFonts w:asciiTheme="minorHAnsi" w:eastAsia="Times New Roman" w:hAnsiTheme="minorHAnsi" w:cstheme="minorHAnsi"/>
                            <w:sz w:val="24"/>
                            <w:szCs w:val="24"/>
                          </w:rPr>
                          <w:t>Comensura</w:t>
                        </w:r>
                        <w:proofErr w:type="spellEnd"/>
                        <w:r w:rsidRPr="00D76521">
                          <w:rPr>
                            <w:rFonts w:asciiTheme="minorHAnsi" w:eastAsia="Times New Roman" w:hAnsiTheme="minorHAnsi" w:cstheme="minorHAnsi"/>
                            <w:sz w:val="24"/>
                            <w:szCs w:val="24"/>
                          </w:rPr>
                          <w:t xml:space="preserve"> for the Whole of Government Managed Service Provider (MSP) arrangement, (a) why was a </w:t>
                        </w:r>
                        <w:r w:rsidR="00581D2D">
                          <w:rPr>
                            <w:rFonts w:asciiTheme="minorHAnsi" w:eastAsia="Times New Roman" w:hAnsiTheme="minorHAnsi" w:cstheme="minorHAnsi"/>
                            <w:sz w:val="24"/>
                            <w:szCs w:val="24"/>
                          </w:rPr>
                          <w:t>“</w:t>
                        </w:r>
                        <w:r w:rsidRPr="00D76521">
                          <w:rPr>
                            <w:rFonts w:asciiTheme="minorHAnsi" w:eastAsia="Times New Roman" w:hAnsiTheme="minorHAnsi" w:cstheme="minorHAnsi"/>
                            <w:sz w:val="24"/>
                            <w:szCs w:val="24"/>
                          </w:rPr>
                          <w:t>Single Select</w:t>
                        </w:r>
                        <w:r w:rsidR="00581D2D">
                          <w:rPr>
                            <w:rFonts w:asciiTheme="minorHAnsi" w:eastAsia="Times New Roman" w:hAnsiTheme="minorHAnsi" w:cstheme="minorHAnsi"/>
                            <w:sz w:val="24"/>
                            <w:szCs w:val="24"/>
                          </w:rPr>
                          <w:t>”</w:t>
                        </w:r>
                        <w:r w:rsidRPr="00D76521">
                          <w:rPr>
                            <w:rFonts w:asciiTheme="minorHAnsi" w:eastAsia="Times New Roman" w:hAnsiTheme="minorHAnsi" w:cstheme="minorHAnsi"/>
                            <w:sz w:val="24"/>
                            <w:szCs w:val="24"/>
                          </w:rPr>
                          <w:t xml:space="preserve"> procurement methodology used, (b) did the Government conduct any open market testing, competitive tender or value for money assessment prior to entering the arrangement, (c) what due diligence, probity, reputational or risk assessments were undertaken regarding </w:t>
                        </w:r>
                        <w:proofErr w:type="spellStart"/>
                        <w:r w:rsidRPr="00D76521">
                          <w:rPr>
                            <w:rFonts w:asciiTheme="minorHAnsi" w:eastAsia="Times New Roman" w:hAnsiTheme="minorHAnsi" w:cstheme="minorHAnsi"/>
                            <w:sz w:val="24"/>
                            <w:szCs w:val="24"/>
                          </w:rPr>
                          <w:t>Comensura</w:t>
                        </w:r>
                        <w:proofErr w:type="spellEnd"/>
                        <w:r w:rsidRPr="00D76521">
                          <w:rPr>
                            <w:rFonts w:asciiTheme="minorHAnsi" w:eastAsia="Times New Roman" w:hAnsiTheme="minorHAnsi" w:cstheme="minorHAnsi"/>
                            <w:sz w:val="24"/>
                            <w:szCs w:val="24"/>
                          </w:rPr>
                          <w:t xml:space="preserve"> before the contract was executed, (d) did the Government consider (</w:t>
                        </w:r>
                        <w:proofErr w:type="spellStart"/>
                        <w:r w:rsidRPr="00D76521">
                          <w:rPr>
                            <w:rFonts w:asciiTheme="minorHAnsi" w:eastAsia="Times New Roman" w:hAnsiTheme="minorHAnsi" w:cstheme="minorHAnsi"/>
                            <w:sz w:val="24"/>
                            <w:szCs w:val="24"/>
                          </w:rPr>
                          <w:t>i</w:t>
                        </w:r>
                        <w:proofErr w:type="spellEnd"/>
                        <w:r w:rsidRPr="00D76521">
                          <w:rPr>
                            <w:rFonts w:asciiTheme="minorHAnsi" w:eastAsia="Times New Roman" w:hAnsiTheme="minorHAnsi" w:cstheme="minorHAnsi"/>
                            <w:sz w:val="24"/>
                            <w:szCs w:val="24"/>
                          </w:rPr>
                          <w:t>) findings of the NSW Independent Review into Insurance and Care NSW (</w:t>
                        </w:r>
                        <w:proofErr w:type="spellStart"/>
                        <w:r w:rsidRPr="00D76521">
                          <w:rPr>
                            <w:rFonts w:asciiTheme="minorHAnsi" w:eastAsia="Times New Roman" w:hAnsiTheme="minorHAnsi" w:cstheme="minorHAnsi"/>
                            <w:sz w:val="24"/>
                            <w:szCs w:val="24"/>
                          </w:rPr>
                          <w:t>icare</w:t>
                        </w:r>
                        <w:proofErr w:type="spellEnd"/>
                        <w:r w:rsidRPr="00D76521">
                          <w:rPr>
                            <w:rFonts w:asciiTheme="minorHAnsi" w:eastAsia="Times New Roman" w:hAnsiTheme="minorHAnsi" w:cstheme="minorHAnsi"/>
                            <w:sz w:val="24"/>
                            <w:szCs w:val="24"/>
                          </w:rPr>
                          <w:t>) procurement and governance arrangements, (ii) NSW Audit Office findings relating to procuremen</w:t>
                        </w:r>
                        <w:r w:rsidRPr="00D76521">
                          <w:rPr>
                            <w:rFonts w:asciiTheme="minorHAnsi" w:eastAsia="Times New Roman" w:hAnsiTheme="minorHAnsi" w:cstheme="minorHAnsi"/>
                            <w:sz w:val="24"/>
                            <w:szCs w:val="24"/>
                          </w:rPr>
                          <w:t xml:space="preserve">t governance and contingent labour arrangements involving </w:t>
                        </w:r>
                        <w:proofErr w:type="spellStart"/>
                        <w:r w:rsidRPr="00D76521">
                          <w:rPr>
                            <w:rFonts w:asciiTheme="minorHAnsi" w:eastAsia="Times New Roman" w:hAnsiTheme="minorHAnsi" w:cstheme="minorHAnsi"/>
                            <w:sz w:val="24"/>
                            <w:szCs w:val="24"/>
                          </w:rPr>
                          <w:t>Comensura</w:t>
                        </w:r>
                        <w:proofErr w:type="spellEnd"/>
                        <w:r w:rsidRPr="00D76521">
                          <w:rPr>
                            <w:rFonts w:asciiTheme="minorHAnsi" w:eastAsia="Times New Roman" w:hAnsiTheme="minorHAnsi" w:cstheme="minorHAnsi"/>
                            <w:sz w:val="24"/>
                            <w:szCs w:val="24"/>
                          </w:rPr>
                          <w:t xml:space="preserve"> and (iii) publicly reported concerns regarding contingent labour expenditure through </w:t>
                        </w:r>
                        <w:proofErr w:type="spellStart"/>
                        <w:r w:rsidRPr="00D76521">
                          <w:rPr>
                            <w:rFonts w:asciiTheme="minorHAnsi" w:eastAsia="Times New Roman" w:hAnsiTheme="minorHAnsi" w:cstheme="minorHAnsi"/>
                            <w:sz w:val="24"/>
                            <w:szCs w:val="24"/>
                          </w:rPr>
                          <w:t>Comensura</w:t>
                        </w:r>
                        <w:proofErr w:type="spellEnd"/>
                        <w:r w:rsidRPr="00D76521">
                          <w:rPr>
                            <w:rFonts w:asciiTheme="minorHAnsi" w:eastAsia="Times New Roman" w:hAnsiTheme="minorHAnsi" w:cstheme="minorHAnsi"/>
                            <w:sz w:val="24"/>
                            <w:szCs w:val="24"/>
                          </w:rPr>
                          <w:t xml:space="preserve"> arrangements in NSW; if so, what risks or mitigation measures were identified, (d) why are pricing methodology and other operational details listed as confidential on the ACT Contracts Register, (e)</w:t>
                        </w:r>
                        <w:r w:rsidR="000B1507">
                          <w:rPr>
                            <w:rFonts w:asciiTheme="minorHAnsi" w:eastAsia="Times New Roman" w:hAnsiTheme="minorHAnsi" w:cstheme="minorHAnsi"/>
                            <w:sz w:val="24"/>
                            <w:szCs w:val="24"/>
                          </w:rPr>
                          <w:t> </w:t>
                        </w:r>
                        <w:r w:rsidRPr="00D76521">
                          <w:rPr>
                            <w:rFonts w:asciiTheme="minorHAnsi" w:eastAsia="Times New Roman" w:hAnsiTheme="minorHAnsi" w:cstheme="minorHAnsi"/>
                            <w:sz w:val="24"/>
                            <w:szCs w:val="24"/>
                          </w:rPr>
                          <w:t>what public interest grounds justify withholding those details from taxpayers and (f) will the Government release (</w:t>
                        </w:r>
                        <w:proofErr w:type="spellStart"/>
                        <w:r w:rsidRPr="00D76521">
                          <w:rPr>
                            <w:rFonts w:asciiTheme="minorHAnsi" w:eastAsia="Times New Roman" w:hAnsiTheme="minorHAnsi" w:cstheme="minorHAnsi"/>
                            <w:sz w:val="24"/>
                            <w:szCs w:val="24"/>
                          </w:rPr>
                          <w:t>i</w:t>
                        </w:r>
                        <w:proofErr w:type="spellEnd"/>
                        <w:r w:rsidRPr="00D76521">
                          <w:rPr>
                            <w:rFonts w:asciiTheme="minorHAnsi" w:eastAsia="Times New Roman" w:hAnsiTheme="minorHAnsi" w:cstheme="minorHAnsi"/>
                            <w:sz w:val="24"/>
                            <w:szCs w:val="24"/>
                          </w:rPr>
                          <w:t>) any value for money assessments, (ii) due diligence assessments, (iii) probity advice and (iv) procurement risk assessments relating to the contract.</w:t>
                        </w:r>
                      </w:sdtContent>
                    </w:sdt>
                  </w:p>
                  <w:p w14:paraId="5C34D1CC"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931866726"/>
          <w15:repeatingSection/>
        </w:sdtPr>
        <w:sdtEndPr/>
        <w:sdtContent>
          <w:sdt>
            <w:sdtPr>
              <w:rPr>
                <w:rFonts w:asciiTheme="minorHAnsi" w:hAnsiTheme="minorHAnsi" w:cstheme="minorHAnsi"/>
                <w:sz w:val="24"/>
                <w:szCs w:val="24"/>
              </w:rPr>
              <w:id w:val="-1655368359"/>
              <w:placeholder>
                <w:docPart w:val="31B4D1774D664AA0A88948694FB423AE"/>
              </w:placeholder>
              <w15:repeatingSectionItem/>
            </w:sdtPr>
            <w:sdtEndPr/>
            <w:sdtContent>
              <w:tr w:rsidR="004137CD" w:rsidRPr="00D76521" w14:paraId="5905965C" w14:textId="77777777" w:rsidTr="00595A84">
                <w:trPr>
                  <w:trHeight w:val="154"/>
                </w:trPr>
                <w:tc>
                  <w:tcPr>
                    <w:tcW w:w="704" w:type="dxa"/>
                    <w:hideMark/>
                  </w:tcPr>
                  <w:p w14:paraId="3FFFC40B"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1119956499"/>
                        <w:placeholder>
                          <w:docPart w:val="D56FFD6425E6460CA29742B5B2A72984"/>
                        </w:placeholder>
                      </w:sdtPr>
                      <w:sdtEndPr/>
                      <w:sdtContent>
                        <w:r w:rsidRPr="00D76521">
                          <w:rPr>
                            <w:rFonts w:asciiTheme="minorHAnsi" w:hAnsiTheme="minorHAnsi" w:cstheme="minorHAnsi"/>
                            <w:sz w:val="24"/>
                            <w:szCs w:val="24"/>
                          </w:rPr>
                          <w:t>1241</w:t>
                        </w:r>
                      </w:sdtContent>
                    </w:sdt>
                  </w:p>
                </w:tc>
                <w:tc>
                  <w:tcPr>
                    <w:tcW w:w="8510" w:type="dxa"/>
                    <w:hideMark/>
                  </w:tcPr>
                  <w:p w14:paraId="5210AB4B" w14:textId="363B957D" w:rsidR="008309EF" w:rsidRPr="00D76521" w:rsidRDefault="008309EF" w:rsidP="00061062">
                    <w:pPr>
                      <w:jc w:val="left"/>
                      <w:divId w:val="22219948"/>
                      <w:rPr>
                        <w:rFonts w:asciiTheme="minorHAnsi" w:eastAsia="Times New Roman" w:hAnsiTheme="minorHAnsi" w:cstheme="minorHAnsi"/>
                        <w:sz w:val="24"/>
                        <w:szCs w:val="24"/>
                      </w:rPr>
                    </w:pPr>
                    <w:sdt>
                      <w:sdtPr>
                        <w:rPr>
                          <w:rFonts w:asciiTheme="minorHAnsi" w:hAnsiTheme="minorHAnsi" w:cstheme="minorHAnsi"/>
                          <w:sz w:val="24"/>
                          <w:szCs w:val="24"/>
                        </w:rPr>
                        <w:id w:val="149257424"/>
                      </w:sdtPr>
                      <w:sdtEndPr/>
                      <w:sdtContent>
                        <w:r w:rsidR="00595A84" w:rsidRPr="000B1507">
                          <w:rPr>
                            <w:rFonts w:asciiTheme="minorHAnsi" w:eastAsia="Times New Roman" w:hAnsiTheme="minorHAnsi" w:cstheme="minorHAnsi"/>
                            <w:b/>
                            <w:bCs/>
                            <w:spacing w:val="-2"/>
                            <w:sz w:val="24"/>
                            <w:szCs w:val="24"/>
                          </w:rPr>
                          <w:t>MR CAIN</w:t>
                        </w:r>
                        <w:r w:rsidRPr="000B1507">
                          <w:rPr>
                            <w:rFonts w:asciiTheme="minorHAnsi" w:eastAsia="Times New Roman" w:hAnsiTheme="minorHAnsi" w:cstheme="minorHAnsi"/>
                            <w:spacing w:val="-2"/>
                            <w:sz w:val="24"/>
                            <w:szCs w:val="24"/>
                          </w:rPr>
                          <w:t xml:space="preserve">: To ask the Minister for Transport — In relation to the answer to question </w:t>
                        </w:r>
                        <w:r w:rsidRPr="000B1507">
                          <w:rPr>
                            <w:rFonts w:asciiTheme="minorHAnsi" w:eastAsia="Times New Roman" w:hAnsiTheme="minorHAnsi" w:cstheme="minorHAnsi"/>
                            <w:spacing w:val="-2"/>
                            <w:sz w:val="24"/>
                            <w:szCs w:val="24"/>
                          </w:rPr>
                          <w:t>on notice No 957 regarding raising London Circuit (a) d</w:t>
                        </w:r>
                        <w:r w:rsidRPr="000B1507">
                          <w:rPr>
                            <w:rStyle w:val="Strong"/>
                            <w:rFonts w:asciiTheme="minorHAnsi" w:eastAsia="Times New Roman" w:hAnsiTheme="minorHAnsi" w:cstheme="minorHAnsi"/>
                            <w:b w:val="0"/>
                            <w:bCs w:val="0"/>
                            <w:spacing w:val="-2"/>
                            <w:sz w:val="24"/>
                            <w:szCs w:val="24"/>
                          </w:rPr>
                          <w:t>oes the Minister accept that issuing 25 separate addenda during the tender process demonstrates the Territory went to market before the project scope and design were properly resolved,</w:t>
                        </w:r>
                        <w:r w:rsidRPr="000B1507">
                          <w:rPr>
                            <w:rFonts w:asciiTheme="minorHAnsi" w:eastAsia="Times New Roman" w:hAnsiTheme="minorHAnsi" w:cstheme="minorHAnsi"/>
                            <w:spacing w:val="-2"/>
                            <w:sz w:val="24"/>
                            <w:szCs w:val="24"/>
                          </w:rPr>
                          <w:t xml:space="preserve"> (b)</w:t>
                        </w:r>
                        <w:r w:rsidR="000B1507" w:rsidRPr="000B1507">
                          <w:rPr>
                            <w:rFonts w:asciiTheme="minorHAnsi" w:eastAsia="Times New Roman" w:hAnsiTheme="minorHAnsi" w:cstheme="minorHAnsi"/>
                            <w:b/>
                            <w:bCs/>
                            <w:spacing w:val="-2"/>
                            <w:sz w:val="24"/>
                            <w:szCs w:val="24"/>
                          </w:rPr>
                          <w:t> </w:t>
                        </w:r>
                        <w:r w:rsidRPr="000B1507">
                          <w:rPr>
                            <w:rStyle w:val="Strong"/>
                            <w:rFonts w:asciiTheme="minorHAnsi" w:eastAsia="Times New Roman" w:hAnsiTheme="minorHAnsi" w:cstheme="minorHAnsi"/>
                            <w:b w:val="0"/>
                            <w:bCs w:val="0"/>
                            <w:spacing w:val="-2"/>
                            <w:sz w:val="24"/>
                            <w:szCs w:val="24"/>
                          </w:rPr>
                          <w:t>does the Minister agree taxpayers were exposed to significant cost escalation risk by asking tenderers to price a project where the scope, quantities and design assumptions were repeatedly changing in a procurement process</w:t>
                        </w:r>
                        <w:r w:rsidRPr="000B1507">
                          <w:rPr>
                            <w:rFonts w:asciiTheme="minorHAnsi" w:eastAsia="Times New Roman" w:hAnsiTheme="minorHAnsi" w:cstheme="minorHAnsi"/>
                            <w:b/>
                            <w:bCs/>
                            <w:spacing w:val="-2"/>
                            <w:sz w:val="24"/>
                            <w:szCs w:val="24"/>
                          </w:rPr>
                          <w:t xml:space="preserve">, </w:t>
                        </w:r>
                        <w:r w:rsidRPr="000B1507">
                          <w:rPr>
                            <w:rFonts w:asciiTheme="minorHAnsi" w:eastAsia="Times New Roman" w:hAnsiTheme="minorHAnsi" w:cstheme="minorHAnsi"/>
                            <w:spacing w:val="-2"/>
                            <w:sz w:val="24"/>
                            <w:szCs w:val="24"/>
                          </w:rPr>
                          <w:t>(c) did any tenderer warn the Territory during procurement that the project documentation was incomplete, unstable, incapable of accurate pricing or likely to result in substantial post-award variations; if so, what warnings were given and by whom, (d)</w:t>
                        </w:r>
                        <w:r w:rsidR="000B1507" w:rsidRPr="000B1507">
                          <w:rPr>
                            <w:rFonts w:asciiTheme="minorHAnsi" w:eastAsia="Times New Roman" w:hAnsiTheme="minorHAnsi" w:cstheme="minorHAnsi"/>
                            <w:spacing w:val="-2"/>
                            <w:sz w:val="24"/>
                            <w:szCs w:val="24"/>
                          </w:rPr>
                          <w:t> </w:t>
                        </w:r>
                        <w:r w:rsidRPr="000B1507">
                          <w:rPr>
                            <w:rFonts w:asciiTheme="minorHAnsi" w:eastAsia="Times New Roman" w:hAnsiTheme="minorHAnsi" w:cstheme="minorHAnsi"/>
                            <w:spacing w:val="-2"/>
                            <w:sz w:val="24"/>
                            <w:szCs w:val="24"/>
                          </w:rPr>
                          <w:t xml:space="preserve">why were the City Hill footpath works exclusively with the preferred tenderer after the competitive tender process had closed rather than reopening the procurement to all tenderers, particularly given the Government now admits the additional works proceeded only after funding and planning approvals were later secured, (e) </w:t>
                        </w:r>
                        <w:r w:rsidRPr="000B1507">
                          <w:rPr>
                            <w:rStyle w:val="Strong"/>
                            <w:rFonts w:asciiTheme="minorHAnsi" w:eastAsia="Times New Roman" w:hAnsiTheme="minorHAnsi" w:cstheme="minorHAnsi"/>
                            <w:b w:val="0"/>
                            <w:bCs w:val="0"/>
                            <w:spacing w:val="-2"/>
                            <w:sz w:val="24"/>
                            <w:szCs w:val="24"/>
                          </w:rPr>
                          <w:t>does the Minister still maintain the procurement represented value for money for taxpayers given the contract has increased from $66.764 million to $100.832</w:t>
                        </w:r>
                        <w:r w:rsidRPr="000B1507">
                          <w:rPr>
                            <w:rStyle w:val="Strong"/>
                            <w:rFonts w:asciiTheme="minorHAnsi" w:eastAsia="Times New Roman" w:hAnsiTheme="minorHAnsi" w:cstheme="minorHAnsi"/>
                            <w:spacing w:val="-2"/>
                            <w:sz w:val="24"/>
                            <w:szCs w:val="24"/>
                          </w:rPr>
                          <w:t xml:space="preserve"> </w:t>
                        </w:r>
                        <w:r w:rsidRPr="000B1507">
                          <w:rPr>
                            <w:rStyle w:val="Strong"/>
                            <w:rFonts w:asciiTheme="minorHAnsi" w:eastAsia="Times New Roman" w:hAnsiTheme="minorHAnsi" w:cstheme="minorHAnsi"/>
                            <w:b w:val="0"/>
                            <w:bCs w:val="0"/>
                            <w:spacing w:val="-2"/>
                            <w:sz w:val="24"/>
                            <w:szCs w:val="24"/>
                          </w:rPr>
                          <w:t>million</w:t>
                        </w:r>
                        <w:r w:rsidRPr="000B1507">
                          <w:rPr>
                            <w:rFonts w:asciiTheme="minorHAnsi" w:eastAsia="Times New Roman" w:hAnsiTheme="minorHAnsi" w:cstheme="minorHAnsi"/>
                            <w:b/>
                            <w:bCs/>
                            <w:spacing w:val="-2"/>
                            <w:sz w:val="24"/>
                            <w:szCs w:val="24"/>
                          </w:rPr>
                          <w:t>;</w:t>
                        </w:r>
                        <w:r w:rsidRPr="000B1507">
                          <w:rPr>
                            <w:rFonts w:asciiTheme="minorHAnsi" w:eastAsia="Times New Roman" w:hAnsiTheme="minorHAnsi" w:cstheme="minorHAnsi"/>
                            <w:spacing w:val="-2"/>
                            <w:sz w:val="24"/>
                            <w:szCs w:val="24"/>
                          </w:rPr>
                          <w:t xml:space="preserve"> if so, what objective analysis, independent assurance or probity review supports that claim and (f) has any internal or external concern been raised that the scale of post-tender scope changes, negotiated additions and contract variations may have undermined the integrity, competitiveness</w:t>
                        </w:r>
                        <w:r w:rsidRPr="000B1507">
                          <w:rPr>
                            <w:rFonts w:asciiTheme="minorHAnsi" w:eastAsia="Times New Roman" w:hAnsiTheme="minorHAnsi" w:cstheme="minorHAnsi"/>
                            <w:spacing w:val="-2"/>
                            <w:sz w:val="24"/>
                            <w:szCs w:val="24"/>
                          </w:rPr>
                          <w:t xml:space="preserve"> or transparency of the procurement process; if so, what concerns were raised and how were they addressed</w:t>
                        </w:r>
                        <w:r w:rsidRPr="00D76521">
                          <w:rPr>
                            <w:rFonts w:asciiTheme="minorHAnsi" w:eastAsia="Times New Roman" w:hAnsiTheme="minorHAnsi" w:cstheme="minorHAnsi"/>
                            <w:sz w:val="24"/>
                            <w:szCs w:val="24"/>
                          </w:rPr>
                          <w:t>.</w:t>
                        </w:r>
                      </w:sdtContent>
                    </w:sdt>
                  </w:p>
                  <w:p w14:paraId="64883928"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1026446493"/>
          <w15:repeatingSection/>
        </w:sdtPr>
        <w:sdtEndPr/>
        <w:sdtContent>
          <w:sdt>
            <w:sdtPr>
              <w:rPr>
                <w:rFonts w:asciiTheme="minorHAnsi" w:hAnsiTheme="minorHAnsi" w:cstheme="minorHAnsi"/>
                <w:sz w:val="24"/>
                <w:szCs w:val="24"/>
              </w:rPr>
              <w:id w:val="-446542566"/>
              <w:placeholder>
                <w:docPart w:val="31B4D1774D664AA0A88948694FB423AE"/>
              </w:placeholder>
              <w15:repeatingSectionItem/>
            </w:sdtPr>
            <w:sdtEndPr/>
            <w:sdtContent>
              <w:tr w:rsidR="004137CD" w:rsidRPr="00D76521" w14:paraId="3852F8EE" w14:textId="77777777" w:rsidTr="00595A84">
                <w:trPr>
                  <w:trHeight w:val="154"/>
                </w:trPr>
                <w:tc>
                  <w:tcPr>
                    <w:tcW w:w="704" w:type="dxa"/>
                    <w:hideMark/>
                  </w:tcPr>
                  <w:p w14:paraId="466637AA"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624733626"/>
                        <w:placeholder>
                          <w:docPart w:val="D56FFD6425E6460CA29742B5B2A72984"/>
                        </w:placeholder>
                      </w:sdtPr>
                      <w:sdtEndPr/>
                      <w:sdtContent>
                        <w:r w:rsidRPr="00D76521">
                          <w:rPr>
                            <w:rFonts w:asciiTheme="minorHAnsi" w:hAnsiTheme="minorHAnsi" w:cstheme="minorHAnsi"/>
                            <w:sz w:val="24"/>
                            <w:szCs w:val="24"/>
                          </w:rPr>
                          <w:t>1242</w:t>
                        </w:r>
                      </w:sdtContent>
                    </w:sdt>
                  </w:p>
                </w:tc>
                <w:tc>
                  <w:tcPr>
                    <w:tcW w:w="8510" w:type="dxa"/>
                    <w:hideMark/>
                  </w:tcPr>
                  <w:p w14:paraId="5A725258" w14:textId="3383CED9" w:rsidR="008309EF" w:rsidRPr="00D76521" w:rsidRDefault="008309EF" w:rsidP="00D76521">
                    <w:pPr>
                      <w:jc w:val="left"/>
                      <w:divId w:val="1043671603"/>
                      <w:rPr>
                        <w:rFonts w:asciiTheme="minorHAnsi" w:eastAsia="Times New Roman" w:hAnsiTheme="minorHAnsi" w:cstheme="minorHAnsi"/>
                        <w:sz w:val="24"/>
                        <w:szCs w:val="24"/>
                      </w:rPr>
                    </w:pPr>
                    <w:sdt>
                      <w:sdtPr>
                        <w:rPr>
                          <w:rFonts w:asciiTheme="minorHAnsi" w:hAnsiTheme="minorHAnsi" w:cstheme="minorHAnsi"/>
                          <w:sz w:val="24"/>
                          <w:szCs w:val="24"/>
                        </w:rPr>
                        <w:id w:val="1539083655"/>
                      </w:sdtPr>
                      <w:sdtEndPr/>
                      <w:sdtContent>
                        <w:r w:rsidR="00595A84">
                          <w:rPr>
                            <w:rFonts w:asciiTheme="minorHAnsi" w:eastAsia="Times New Roman" w:hAnsiTheme="minorHAnsi" w:cstheme="minorHAnsi"/>
                            <w:b/>
                            <w:bCs/>
                            <w:sz w:val="24"/>
                            <w:szCs w:val="24"/>
                          </w:rPr>
                          <w:t>MR CAIN</w:t>
                        </w:r>
                        <w:r w:rsidRPr="00D76521">
                          <w:rPr>
                            <w:rFonts w:asciiTheme="minorHAnsi" w:eastAsia="Times New Roman" w:hAnsiTheme="minorHAnsi" w:cstheme="minorHAnsi"/>
                            <w:sz w:val="24"/>
                            <w:szCs w:val="24"/>
                          </w:rPr>
                          <w:t xml:space="preserve">: To ask the Minister for Planning and Sustainable Development — </w:t>
                        </w:r>
                      </w:sdtContent>
                    </w:sdt>
                  </w:p>
                  <w:p w14:paraId="6ECDCEC9" w14:textId="77777777" w:rsidR="008309EF" w:rsidRPr="000B1507" w:rsidRDefault="008309EF" w:rsidP="00061062">
                    <w:pPr>
                      <w:numPr>
                        <w:ilvl w:val="0"/>
                        <w:numId w:val="20"/>
                      </w:numPr>
                      <w:spacing w:before="160" w:after="100" w:afterAutospacing="1"/>
                      <w:ind w:left="360"/>
                      <w:jc w:val="left"/>
                      <w:divId w:val="1043671603"/>
                      <w:rPr>
                        <w:rFonts w:asciiTheme="minorHAnsi" w:eastAsia="Times New Roman" w:hAnsiTheme="minorHAnsi" w:cstheme="minorHAnsi"/>
                        <w:spacing w:val="-2"/>
                        <w:sz w:val="24"/>
                        <w:szCs w:val="24"/>
                      </w:rPr>
                    </w:pPr>
                    <w:r w:rsidRPr="000B1507">
                      <w:rPr>
                        <w:rFonts w:asciiTheme="minorHAnsi" w:eastAsia="Times New Roman" w:hAnsiTheme="minorHAnsi" w:cstheme="minorHAnsi"/>
                        <w:spacing w:val="-2"/>
                        <w:sz w:val="24"/>
                        <w:szCs w:val="24"/>
                      </w:rPr>
                      <w:t>Does the Government have any process to identify Development Application (DA) applicants who have address suppression arrangements, protected personal information, family violence protections or other privacy safeguards; if so, what is that process.</w:t>
                    </w:r>
                  </w:p>
                  <w:p w14:paraId="6882E689" w14:textId="77777777" w:rsidR="008309EF" w:rsidRPr="00D76521" w:rsidRDefault="008309EF" w:rsidP="000B1507">
                    <w:pPr>
                      <w:numPr>
                        <w:ilvl w:val="0"/>
                        <w:numId w:val="20"/>
                      </w:numPr>
                      <w:spacing w:before="100" w:beforeAutospacing="1" w:after="100" w:afterAutospacing="1"/>
                      <w:ind w:left="360"/>
                      <w:jc w:val="left"/>
                      <w:divId w:val="1043671603"/>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Has the Government assessed whether any individuals subject to the protections referred to in part (1) have had their information exposed through indexed DA documents; if so, (a) how many individuals were identified and (b) what actions have been taken to notify and protect them; if not, why not.</w:t>
                    </w:r>
                  </w:p>
                  <w:p w14:paraId="00D2F6CE"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170999552"/>
          <w15:repeatingSection/>
        </w:sdtPr>
        <w:sdtEndPr/>
        <w:sdtContent>
          <w:sdt>
            <w:sdtPr>
              <w:rPr>
                <w:rFonts w:asciiTheme="minorHAnsi" w:hAnsiTheme="minorHAnsi" w:cstheme="minorHAnsi"/>
                <w:sz w:val="24"/>
                <w:szCs w:val="24"/>
              </w:rPr>
              <w:id w:val="-1037044976"/>
              <w:placeholder>
                <w:docPart w:val="31B4D1774D664AA0A88948694FB423AE"/>
              </w:placeholder>
              <w15:repeatingSectionItem/>
            </w:sdtPr>
            <w:sdtEndPr/>
            <w:sdtContent>
              <w:tr w:rsidR="004137CD" w:rsidRPr="00D76521" w14:paraId="69308946" w14:textId="77777777" w:rsidTr="00595A84">
                <w:trPr>
                  <w:trHeight w:val="154"/>
                </w:trPr>
                <w:tc>
                  <w:tcPr>
                    <w:tcW w:w="704" w:type="dxa"/>
                    <w:hideMark/>
                  </w:tcPr>
                  <w:p w14:paraId="62248FDC"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1521746158"/>
                        <w:placeholder>
                          <w:docPart w:val="D56FFD6425E6460CA29742B5B2A72984"/>
                        </w:placeholder>
                      </w:sdtPr>
                      <w:sdtEndPr/>
                      <w:sdtContent>
                        <w:r w:rsidRPr="00D76521">
                          <w:rPr>
                            <w:rFonts w:asciiTheme="minorHAnsi" w:hAnsiTheme="minorHAnsi" w:cstheme="minorHAnsi"/>
                            <w:sz w:val="24"/>
                            <w:szCs w:val="24"/>
                          </w:rPr>
                          <w:t>1243</w:t>
                        </w:r>
                      </w:sdtContent>
                    </w:sdt>
                  </w:p>
                </w:tc>
                <w:tc>
                  <w:tcPr>
                    <w:tcW w:w="8510" w:type="dxa"/>
                    <w:hideMark/>
                  </w:tcPr>
                  <w:p w14:paraId="0F10B8B8" w14:textId="7878EE81" w:rsidR="008309EF" w:rsidRPr="000B1507" w:rsidRDefault="008309EF" w:rsidP="000B1507">
                    <w:pPr>
                      <w:spacing w:after="240"/>
                      <w:jc w:val="left"/>
                      <w:divId w:val="2059352043"/>
                      <w:rPr>
                        <w:rFonts w:asciiTheme="minorHAnsi" w:eastAsia="Times New Roman" w:hAnsiTheme="minorHAnsi" w:cstheme="minorHAnsi"/>
                        <w:sz w:val="24"/>
                        <w:szCs w:val="24"/>
                      </w:rPr>
                    </w:pPr>
                    <w:sdt>
                      <w:sdtPr>
                        <w:rPr>
                          <w:rFonts w:asciiTheme="minorHAnsi" w:hAnsiTheme="minorHAnsi" w:cstheme="minorHAnsi"/>
                          <w:sz w:val="24"/>
                          <w:szCs w:val="24"/>
                        </w:rPr>
                        <w:id w:val="1222410213"/>
                      </w:sdtPr>
                      <w:sdtEndPr/>
                      <w:sdtContent>
                        <w:r w:rsidR="00595A84">
                          <w:rPr>
                            <w:rFonts w:asciiTheme="minorHAnsi" w:eastAsia="Times New Roman" w:hAnsiTheme="minorHAnsi" w:cstheme="minorHAnsi"/>
                            <w:b/>
                            <w:bCs/>
                            <w:sz w:val="24"/>
                            <w:szCs w:val="24"/>
                          </w:rPr>
                          <w:t>MS CARRICK</w:t>
                        </w:r>
                        <w:r w:rsidRPr="00D76521">
                          <w:rPr>
                            <w:rFonts w:asciiTheme="minorHAnsi" w:eastAsia="Times New Roman" w:hAnsiTheme="minorHAnsi" w:cstheme="minorHAnsi"/>
                            <w:sz w:val="24"/>
                            <w:szCs w:val="24"/>
                          </w:rPr>
                          <w:t>: To ask the Minister for Planning and Sustainable Development — In relation to the answer to question on notice No 1148 regarding CIT (West) Plaza, (a)</w:t>
                        </w:r>
                        <w:r w:rsidR="000B1507">
                          <w:rPr>
                            <w:rFonts w:asciiTheme="minorHAnsi" w:eastAsia="Times New Roman" w:hAnsiTheme="minorHAnsi" w:cstheme="minorHAnsi"/>
                            <w:sz w:val="24"/>
                            <w:szCs w:val="24"/>
                          </w:rPr>
                          <w:t> </w:t>
                        </w:r>
                        <w:r w:rsidRPr="00D76521">
                          <w:rPr>
                            <w:rFonts w:asciiTheme="minorHAnsi" w:eastAsia="Times New Roman" w:hAnsiTheme="minorHAnsi" w:cstheme="minorHAnsi"/>
                            <w:sz w:val="24"/>
                            <w:szCs w:val="24"/>
                          </w:rPr>
                          <w:t>why are four accessibility parks going in the plaza when there is not a requirement to put them in the middle of a public pedestrian space and they can be located in other good places, (b) can the Minister provide the assessment for plaza and section 10 of the Planning Act 2023, (c) why is the Urban Design checklist different to the City Centre Urban Design Checklist with respect to the requirement for activation and what is the plaza</w:t>
                        </w:r>
                        <w:r w:rsidR="00581D2D">
                          <w:rPr>
                            <w:rFonts w:asciiTheme="minorHAnsi" w:eastAsia="Times New Roman" w:hAnsiTheme="minorHAnsi" w:cstheme="minorHAnsi"/>
                            <w:sz w:val="24"/>
                            <w:szCs w:val="24"/>
                          </w:rPr>
                          <w:t>’</w:t>
                        </w:r>
                        <w:r w:rsidRPr="00D76521">
                          <w:rPr>
                            <w:rFonts w:asciiTheme="minorHAnsi" w:eastAsia="Times New Roman" w:hAnsiTheme="minorHAnsi" w:cstheme="minorHAnsi"/>
                            <w:sz w:val="24"/>
                            <w:szCs w:val="24"/>
                          </w:rPr>
                          <w:t xml:space="preserve">s assessment against activation criteria, (d) will the Government keep the road closed in the plaza now that traffic has adjusted to </w:t>
                        </w:r>
                        <w:proofErr w:type="spellStart"/>
                        <w:r w:rsidRPr="00D76521">
                          <w:rPr>
                            <w:rFonts w:asciiTheme="minorHAnsi" w:eastAsia="Times New Roman" w:hAnsiTheme="minorHAnsi" w:cstheme="minorHAnsi"/>
                            <w:sz w:val="24"/>
                            <w:szCs w:val="24"/>
                          </w:rPr>
                          <w:t>Easty</w:t>
                        </w:r>
                        <w:proofErr w:type="spellEnd"/>
                        <w:r w:rsidRPr="00D76521">
                          <w:rPr>
                            <w:rFonts w:asciiTheme="minorHAnsi" w:eastAsia="Times New Roman" w:hAnsiTheme="minorHAnsi" w:cstheme="minorHAnsi"/>
                            <w:sz w:val="24"/>
                            <w:szCs w:val="24"/>
                          </w:rPr>
                          <w:t xml:space="preserve"> Street; if not, why not and (e) why does the Government compare this plaza to Bunda Street, given Bunda Street is a road that has been slowed and shared with pedestrians and the plaza is not a road but a pedestrian space that will have cars driving through it.</w:t>
                        </w:r>
                      </w:sdtContent>
                    </w:sdt>
                    <w:r w:rsidRPr="00D76521">
                      <w:rPr>
                        <w:rFonts w:asciiTheme="minorHAnsi" w:hAnsiTheme="minorHAnsi" w:cstheme="minorHAnsi"/>
                        <w:sz w:val="24"/>
                        <w:szCs w:val="24"/>
                      </w:rPr>
                      <w:t> </w:t>
                    </w:r>
                  </w:p>
                  <w:p w14:paraId="0F8B2C56"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123670291"/>
          <w15:repeatingSection/>
        </w:sdtPr>
        <w:sdtEndPr/>
        <w:sdtContent>
          <w:sdt>
            <w:sdtPr>
              <w:rPr>
                <w:rFonts w:asciiTheme="minorHAnsi" w:hAnsiTheme="minorHAnsi" w:cstheme="minorHAnsi"/>
                <w:sz w:val="24"/>
                <w:szCs w:val="24"/>
              </w:rPr>
              <w:id w:val="-625312117"/>
              <w:placeholder>
                <w:docPart w:val="31B4D1774D664AA0A88948694FB423AE"/>
              </w:placeholder>
              <w15:repeatingSectionItem/>
            </w:sdtPr>
            <w:sdtEndPr/>
            <w:sdtContent>
              <w:tr w:rsidR="004137CD" w:rsidRPr="00D76521" w14:paraId="2E2848C1" w14:textId="77777777" w:rsidTr="00595A84">
                <w:trPr>
                  <w:trHeight w:val="154"/>
                </w:trPr>
                <w:tc>
                  <w:tcPr>
                    <w:tcW w:w="704" w:type="dxa"/>
                    <w:hideMark/>
                  </w:tcPr>
                  <w:p w14:paraId="060F3ED1"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848531966"/>
                        <w:placeholder>
                          <w:docPart w:val="D56FFD6425E6460CA29742B5B2A72984"/>
                        </w:placeholder>
                      </w:sdtPr>
                      <w:sdtEndPr/>
                      <w:sdtContent>
                        <w:r w:rsidRPr="00D76521">
                          <w:rPr>
                            <w:rFonts w:asciiTheme="minorHAnsi" w:hAnsiTheme="minorHAnsi" w:cstheme="minorHAnsi"/>
                            <w:sz w:val="24"/>
                            <w:szCs w:val="24"/>
                          </w:rPr>
                          <w:t>1244</w:t>
                        </w:r>
                      </w:sdtContent>
                    </w:sdt>
                  </w:p>
                </w:tc>
                <w:tc>
                  <w:tcPr>
                    <w:tcW w:w="8510" w:type="dxa"/>
                    <w:hideMark/>
                  </w:tcPr>
                  <w:p w14:paraId="11E9791F" w14:textId="7EEA5C1A" w:rsidR="008309EF" w:rsidRPr="00D76521" w:rsidRDefault="008309EF" w:rsidP="00D76521">
                    <w:pPr>
                      <w:jc w:val="left"/>
                      <w:divId w:val="1542203885"/>
                      <w:rPr>
                        <w:rFonts w:asciiTheme="minorHAnsi" w:eastAsia="Times New Roman" w:hAnsiTheme="minorHAnsi" w:cstheme="minorHAnsi"/>
                        <w:sz w:val="24"/>
                        <w:szCs w:val="24"/>
                      </w:rPr>
                    </w:pPr>
                    <w:sdt>
                      <w:sdtPr>
                        <w:rPr>
                          <w:rFonts w:asciiTheme="minorHAnsi" w:hAnsiTheme="minorHAnsi" w:cstheme="minorHAnsi"/>
                          <w:sz w:val="24"/>
                          <w:szCs w:val="24"/>
                        </w:rPr>
                        <w:id w:val="2034996963"/>
                      </w:sdtPr>
                      <w:sdtEndPr/>
                      <w:sdtContent>
                        <w:r w:rsidR="00595A84">
                          <w:rPr>
                            <w:rFonts w:asciiTheme="minorHAnsi" w:eastAsia="Times New Roman" w:hAnsiTheme="minorHAnsi" w:cstheme="minorHAnsi"/>
                            <w:b/>
                            <w:bCs/>
                            <w:sz w:val="24"/>
                            <w:szCs w:val="24"/>
                          </w:rPr>
                          <w:t>MISS NUTTALL</w:t>
                        </w:r>
                        <w:r w:rsidRPr="00D76521">
                          <w:rPr>
                            <w:rFonts w:asciiTheme="minorHAnsi" w:eastAsia="Times New Roman" w:hAnsiTheme="minorHAnsi" w:cstheme="minorHAnsi"/>
                            <w:sz w:val="24"/>
                            <w:szCs w:val="24"/>
                          </w:rPr>
                          <w:t xml:space="preserve">: To ask the Minister for Planning and Sustainable Development — </w:t>
                        </w:r>
                      </w:sdtContent>
                    </w:sdt>
                  </w:p>
                  <w:p w14:paraId="44D85FA5" w14:textId="77777777" w:rsidR="008309EF" w:rsidRPr="00D76521" w:rsidRDefault="008309EF" w:rsidP="00061062">
                    <w:pPr>
                      <w:numPr>
                        <w:ilvl w:val="0"/>
                        <w:numId w:val="21"/>
                      </w:numPr>
                      <w:spacing w:before="160" w:after="100" w:afterAutospacing="1"/>
                      <w:ind w:left="360"/>
                      <w:jc w:val="left"/>
                      <w:divId w:val="1542203885"/>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Can the Minister advise what community consultation was undertaken before releasing Block 24 Section 286 Kambah for tender.</w:t>
                    </w:r>
                  </w:p>
                  <w:p w14:paraId="3BDA1E6C" w14:textId="77777777" w:rsidR="008309EF" w:rsidRPr="00D76521" w:rsidRDefault="008309EF" w:rsidP="00D76521">
                    <w:pPr>
                      <w:numPr>
                        <w:ilvl w:val="0"/>
                        <w:numId w:val="21"/>
                      </w:numPr>
                      <w:spacing w:before="100" w:beforeAutospacing="1" w:after="100" w:afterAutospacing="1"/>
                      <w:ind w:left="360"/>
                      <w:jc w:val="left"/>
                      <w:divId w:val="1542203885"/>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Has the criteria changed from the previous Request for Expression of Interest on the block referred to in part (1).</w:t>
                    </w:r>
                  </w:p>
                  <w:p w14:paraId="39CDFB23"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378606703"/>
          <w15:repeatingSection/>
        </w:sdtPr>
        <w:sdtEndPr/>
        <w:sdtContent>
          <w:sdt>
            <w:sdtPr>
              <w:rPr>
                <w:rFonts w:asciiTheme="minorHAnsi" w:hAnsiTheme="minorHAnsi" w:cstheme="minorHAnsi"/>
                <w:sz w:val="24"/>
                <w:szCs w:val="24"/>
              </w:rPr>
              <w:id w:val="-1638952984"/>
              <w:placeholder>
                <w:docPart w:val="31B4D1774D664AA0A88948694FB423AE"/>
              </w:placeholder>
              <w15:repeatingSectionItem/>
            </w:sdtPr>
            <w:sdtEndPr/>
            <w:sdtContent>
              <w:tr w:rsidR="004137CD" w:rsidRPr="00D76521" w14:paraId="6DF767BB" w14:textId="77777777" w:rsidTr="00595A84">
                <w:trPr>
                  <w:trHeight w:val="154"/>
                </w:trPr>
                <w:tc>
                  <w:tcPr>
                    <w:tcW w:w="704" w:type="dxa"/>
                    <w:hideMark/>
                  </w:tcPr>
                  <w:p w14:paraId="5A7BE230"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1770377109"/>
                        <w:placeholder>
                          <w:docPart w:val="D56FFD6425E6460CA29742B5B2A72984"/>
                        </w:placeholder>
                      </w:sdtPr>
                      <w:sdtEndPr/>
                      <w:sdtContent>
                        <w:r w:rsidRPr="00D76521">
                          <w:rPr>
                            <w:rFonts w:asciiTheme="minorHAnsi" w:hAnsiTheme="minorHAnsi" w:cstheme="minorHAnsi"/>
                            <w:sz w:val="24"/>
                            <w:szCs w:val="24"/>
                          </w:rPr>
                          <w:t>1245</w:t>
                        </w:r>
                      </w:sdtContent>
                    </w:sdt>
                  </w:p>
                </w:tc>
                <w:tc>
                  <w:tcPr>
                    <w:tcW w:w="8510" w:type="dxa"/>
                    <w:hideMark/>
                  </w:tcPr>
                  <w:p w14:paraId="5DA12F9D" w14:textId="2B163F15" w:rsidR="008309EF" w:rsidRPr="00D76521" w:rsidRDefault="008309EF" w:rsidP="00D76521">
                    <w:pPr>
                      <w:jc w:val="left"/>
                      <w:divId w:val="225338158"/>
                      <w:rPr>
                        <w:rFonts w:asciiTheme="minorHAnsi" w:eastAsia="Times New Roman" w:hAnsiTheme="minorHAnsi" w:cstheme="minorHAnsi"/>
                        <w:sz w:val="24"/>
                        <w:szCs w:val="24"/>
                      </w:rPr>
                    </w:pPr>
                    <w:sdt>
                      <w:sdtPr>
                        <w:rPr>
                          <w:rFonts w:asciiTheme="minorHAnsi" w:hAnsiTheme="minorHAnsi" w:cstheme="minorHAnsi"/>
                          <w:sz w:val="24"/>
                          <w:szCs w:val="24"/>
                        </w:rPr>
                        <w:id w:val="-1911073093"/>
                      </w:sdtPr>
                      <w:sdtEndPr/>
                      <w:sdtContent>
                        <w:r w:rsidR="00595A84">
                          <w:rPr>
                            <w:rFonts w:asciiTheme="minorHAnsi" w:eastAsia="Times New Roman" w:hAnsiTheme="minorHAnsi" w:cstheme="minorHAnsi"/>
                            <w:b/>
                            <w:bCs/>
                            <w:sz w:val="24"/>
                            <w:szCs w:val="24"/>
                          </w:rPr>
                          <w:t>MS CLAY</w:t>
                        </w:r>
                        <w:r w:rsidRPr="00D76521">
                          <w:rPr>
                            <w:rFonts w:asciiTheme="minorHAnsi" w:eastAsia="Times New Roman" w:hAnsiTheme="minorHAnsi" w:cstheme="minorHAnsi"/>
                            <w:sz w:val="24"/>
                            <w:szCs w:val="24"/>
                          </w:rPr>
                          <w:t xml:space="preserve">: To ask the Minister for Homes, Homelessness and New Suburbs — </w:t>
                        </w:r>
                      </w:sdtContent>
                    </w:sdt>
                  </w:p>
                  <w:p w14:paraId="0BAC949F" w14:textId="77777777" w:rsidR="008309EF" w:rsidRPr="00D76521" w:rsidRDefault="008309EF" w:rsidP="00061062">
                    <w:pPr>
                      <w:numPr>
                        <w:ilvl w:val="0"/>
                        <w:numId w:val="22"/>
                      </w:numPr>
                      <w:spacing w:before="160" w:after="100" w:afterAutospacing="1"/>
                      <w:ind w:left="360"/>
                      <w:jc w:val="left"/>
                      <w:divId w:val="225338158"/>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Have indicative site investigations been carried out on Blocks 10 to 12, Section 74</w:t>
                    </w:r>
                    <w:r w:rsidRPr="00D76521">
                      <w:rPr>
                        <w:rFonts w:asciiTheme="minorHAnsi" w:eastAsia="Times New Roman" w:hAnsiTheme="minorHAnsi" w:cstheme="minorHAnsi"/>
                        <w:sz w:val="24"/>
                        <w:szCs w:val="24"/>
                      </w:rPr>
                      <w:t xml:space="preserve"> </w:t>
                    </w:r>
                    <w:r w:rsidRPr="00D76521">
                      <w:rPr>
                        <w:rFonts w:asciiTheme="minorHAnsi" w:eastAsia="Times New Roman" w:hAnsiTheme="minorHAnsi" w:cstheme="minorHAnsi"/>
                        <w:sz w:val="24"/>
                        <w:szCs w:val="24"/>
                      </w:rPr>
                      <w:t>Watson, which are listed on the Indicative Land Release Program for release in 2026-2027.</w:t>
                    </w:r>
                  </w:p>
                  <w:p w14:paraId="76CE5187" w14:textId="77777777" w:rsidR="008309EF" w:rsidRPr="00D76521" w:rsidRDefault="008309EF" w:rsidP="00D76521">
                    <w:pPr>
                      <w:numPr>
                        <w:ilvl w:val="0"/>
                        <w:numId w:val="22"/>
                      </w:numPr>
                      <w:spacing w:before="100" w:beforeAutospacing="1" w:after="100" w:afterAutospacing="1"/>
                      <w:ind w:left="360"/>
                      <w:jc w:val="left"/>
                      <w:divId w:val="225338158"/>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Were ecological and environmental studies carried out on the land referred to in part (1); if so, (a) what did the ecological and environmental studies reveal and (b) can the Minister provide a copy of the ecological and environmental studies that were carried out.</w:t>
                    </w:r>
                  </w:p>
                  <w:p w14:paraId="641AA9F7"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2130273369"/>
          <w15:repeatingSection/>
        </w:sdtPr>
        <w:sdtEndPr/>
        <w:sdtContent>
          <w:sdt>
            <w:sdtPr>
              <w:rPr>
                <w:rFonts w:asciiTheme="minorHAnsi" w:hAnsiTheme="minorHAnsi" w:cstheme="minorHAnsi"/>
                <w:sz w:val="24"/>
                <w:szCs w:val="24"/>
              </w:rPr>
              <w:id w:val="1745841645"/>
              <w:placeholder>
                <w:docPart w:val="31B4D1774D664AA0A88948694FB423AE"/>
              </w:placeholder>
              <w15:repeatingSectionItem/>
            </w:sdtPr>
            <w:sdtEndPr/>
            <w:sdtContent>
              <w:tr w:rsidR="004137CD" w:rsidRPr="00D76521" w14:paraId="626880B2" w14:textId="77777777" w:rsidTr="00595A84">
                <w:trPr>
                  <w:trHeight w:val="154"/>
                </w:trPr>
                <w:tc>
                  <w:tcPr>
                    <w:tcW w:w="704" w:type="dxa"/>
                    <w:hideMark/>
                  </w:tcPr>
                  <w:p w14:paraId="47536C91"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871347991"/>
                        <w:placeholder>
                          <w:docPart w:val="D56FFD6425E6460CA29742B5B2A72984"/>
                        </w:placeholder>
                      </w:sdtPr>
                      <w:sdtEndPr/>
                      <w:sdtContent>
                        <w:r w:rsidRPr="00D76521">
                          <w:rPr>
                            <w:rFonts w:asciiTheme="minorHAnsi" w:hAnsiTheme="minorHAnsi" w:cstheme="minorHAnsi"/>
                            <w:sz w:val="24"/>
                            <w:szCs w:val="24"/>
                          </w:rPr>
                          <w:t>1246</w:t>
                        </w:r>
                      </w:sdtContent>
                    </w:sdt>
                  </w:p>
                </w:tc>
                <w:tc>
                  <w:tcPr>
                    <w:tcW w:w="8510" w:type="dxa"/>
                    <w:hideMark/>
                  </w:tcPr>
                  <w:p w14:paraId="6678C56C" w14:textId="2A77BBEA" w:rsidR="008309EF" w:rsidRPr="00D76521" w:rsidRDefault="008309EF" w:rsidP="00061062">
                    <w:pPr>
                      <w:jc w:val="left"/>
                      <w:divId w:val="1840579299"/>
                      <w:rPr>
                        <w:rFonts w:asciiTheme="minorHAnsi" w:eastAsia="Times New Roman" w:hAnsiTheme="minorHAnsi" w:cstheme="minorHAnsi"/>
                        <w:sz w:val="24"/>
                        <w:szCs w:val="24"/>
                      </w:rPr>
                    </w:pPr>
                    <w:sdt>
                      <w:sdtPr>
                        <w:rPr>
                          <w:rFonts w:asciiTheme="minorHAnsi" w:hAnsiTheme="minorHAnsi" w:cstheme="minorHAnsi"/>
                          <w:sz w:val="24"/>
                          <w:szCs w:val="24"/>
                        </w:rPr>
                        <w:id w:val="-1451621732"/>
                      </w:sdtPr>
                      <w:sdtEndPr/>
                      <w:sdtContent>
                        <w:r w:rsidR="00595A84">
                          <w:rPr>
                            <w:rFonts w:asciiTheme="minorHAnsi" w:eastAsia="Times New Roman" w:hAnsiTheme="minorHAnsi" w:cstheme="minorHAnsi"/>
                            <w:b/>
                            <w:bCs/>
                            <w:sz w:val="24"/>
                            <w:szCs w:val="24"/>
                          </w:rPr>
                          <w:t>MS CARRICK</w:t>
                        </w:r>
                        <w:r w:rsidRPr="00D76521">
                          <w:rPr>
                            <w:rFonts w:asciiTheme="minorHAnsi" w:eastAsia="Times New Roman" w:hAnsiTheme="minorHAnsi" w:cstheme="minorHAnsi"/>
                            <w:sz w:val="24"/>
                            <w:szCs w:val="24"/>
                          </w:rPr>
                          <w:t>: To ask the Minister for City and Government Services — In relation to the answer to question on notice No 1142 which indicates that take up of carshare services will be subject to consumer preferences and market demand, (a) are there questions relating to car share services in the 2026 ACT and Queanbeyan Household Travel Survey, (b) what other research or analysis has the Government conducted, or is planning to conduct, to determine the level of market demand for carshare services in districts where carsh</w:t>
                        </w:r>
                        <w:r w:rsidRPr="00D76521">
                          <w:rPr>
                            <w:rFonts w:asciiTheme="minorHAnsi" w:eastAsia="Times New Roman" w:hAnsiTheme="minorHAnsi" w:cstheme="minorHAnsi"/>
                            <w:sz w:val="24"/>
                            <w:szCs w:val="24"/>
                          </w:rPr>
                          <w:t>are vehicles are not currently located and (c) when does the Government expect to be able to provide parking spaces for carshare services in districts where carshare vehicles are not currently located.</w:t>
                        </w:r>
                      </w:sdtContent>
                    </w:sdt>
                  </w:p>
                  <w:p w14:paraId="423ABCC4"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349228544"/>
          <w15:repeatingSection/>
        </w:sdtPr>
        <w:sdtEndPr/>
        <w:sdtContent>
          <w:sdt>
            <w:sdtPr>
              <w:rPr>
                <w:rFonts w:asciiTheme="minorHAnsi" w:hAnsiTheme="minorHAnsi" w:cstheme="minorHAnsi"/>
                <w:sz w:val="24"/>
                <w:szCs w:val="24"/>
              </w:rPr>
              <w:id w:val="1082418506"/>
              <w:placeholder>
                <w:docPart w:val="31B4D1774D664AA0A88948694FB423AE"/>
              </w:placeholder>
              <w15:repeatingSectionItem/>
            </w:sdtPr>
            <w:sdtEndPr/>
            <w:sdtContent>
              <w:tr w:rsidR="004137CD" w:rsidRPr="00D76521" w14:paraId="74844EC4" w14:textId="77777777" w:rsidTr="00595A84">
                <w:trPr>
                  <w:trHeight w:val="154"/>
                </w:trPr>
                <w:tc>
                  <w:tcPr>
                    <w:tcW w:w="704" w:type="dxa"/>
                    <w:hideMark/>
                  </w:tcPr>
                  <w:p w14:paraId="5E1E102B"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190759442"/>
                        <w:placeholder>
                          <w:docPart w:val="D56FFD6425E6460CA29742B5B2A72984"/>
                        </w:placeholder>
                      </w:sdtPr>
                      <w:sdtEndPr/>
                      <w:sdtContent>
                        <w:r w:rsidRPr="00D76521">
                          <w:rPr>
                            <w:rFonts w:asciiTheme="minorHAnsi" w:hAnsiTheme="minorHAnsi" w:cstheme="minorHAnsi"/>
                            <w:sz w:val="24"/>
                            <w:szCs w:val="24"/>
                          </w:rPr>
                          <w:t>1247</w:t>
                        </w:r>
                      </w:sdtContent>
                    </w:sdt>
                  </w:p>
                </w:tc>
                <w:tc>
                  <w:tcPr>
                    <w:tcW w:w="8510" w:type="dxa"/>
                    <w:hideMark/>
                  </w:tcPr>
                  <w:p w14:paraId="425F23DA" w14:textId="51C529E1" w:rsidR="008309EF" w:rsidRPr="00D76521" w:rsidRDefault="008309EF" w:rsidP="00D76521">
                    <w:pPr>
                      <w:jc w:val="left"/>
                      <w:divId w:val="1072700037"/>
                      <w:rPr>
                        <w:rFonts w:asciiTheme="minorHAnsi" w:eastAsia="Times New Roman" w:hAnsiTheme="minorHAnsi" w:cstheme="minorHAnsi"/>
                        <w:sz w:val="24"/>
                        <w:szCs w:val="24"/>
                      </w:rPr>
                    </w:pPr>
                    <w:sdt>
                      <w:sdtPr>
                        <w:rPr>
                          <w:rFonts w:asciiTheme="minorHAnsi" w:hAnsiTheme="minorHAnsi" w:cstheme="minorHAnsi"/>
                          <w:sz w:val="24"/>
                          <w:szCs w:val="24"/>
                        </w:rPr>
                        <w:id w:val="-366522429"/>
                      </w:sdtPr>
                      <w:sdtEndPr/>
                      <w:sdtContent>
                        <w:r w:rsidR="00595A84">
                          <w:rPr>
                            <w:rFonts w:asciiTheme="minorHAnsi" w:eastAsia="Times New Roman" w:hAnsiTheme="minorHAnsi" w:cstheme="minorHAnsi"/>
                            <w:b/>
                            <w:bCs/>
                            <w:sz w:val="24"/>
                            <w:szCs w:val="24"/>
                          </w:rPr>
                          <w:t>MS CARRICK</w:t>
                        </w:r>
                        <w:r w:rsidRPr="00D76521">
                          <w:rPr>
                            <w:rFonts w:asciiTheme="minorHAnsi" w:eastAsia="Times New Roman" w:hAnsiTheme="minorHAnsi" w:cstheme="minorHAnsi"/>
                            <w:sz w:val="24"/>
                            <w:szCs w:val="24"/>
                          </w:rPr>
                          <w:t xml:space="preserve">: To ask the Minister for Skills, Training and Industrial Relations — </w:t>
                        </w:r>
                      </w:sdtContent>
                    </w:sdt>
                  </w:p>
                  <w:p w14:paraId="56EF410E" w14:textId="77777777" w:rsidR="008309EF" w:rsidRPr="00D76521" w:rsidRDefault="008309EF" w:rsidP="00A654A1">
                    <w:pPr>
                      <w:numPr>
                        <w:ilvl w:val="0"/>
                        <w:numId w:val="23"/>
                      </w:numPr>
                      <w:spacing w:before="100" w:beforeAutospacing="1" w:after="100" w:afterAutospacing="1"/>
                      <w:ind w:left="360"/>
                      <w:jc w:val="left"/>
                      <w:divId w:val="1072700037"/>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How many students are enrolled in each course at each Canberra Institute of Technology (CIT) campus.</w:t>
                    </w:r>
                  </w:p>
                  <w:p w14:paraId="339F8E47" w14:textId="77777777" w:rsidR="008309EF" w:rsidRPr="00D76521" w:rsidRDefault="008309EF" w:rsidP="00D76521">
                    <w:pPr>
                      <w:numPr>
                        <w:ilvl w:val="0"/>
                        <w:numId w:val="23"/>
                      </w:numPr>
                      <w:spacing w:before="100" w:beforeAutospacing="1" w:after="100" w:afterAutospacing="1"/>
                      <w:ind w:left="360"/>
                      <w:jc w:val="left"/>
                      <w:divId w:val="1072700037"/>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Which of the courses referred to in part (1) offer online attendance.</w:t>
                    </w:r>
                  </w:p>
                  <w:p w14:paraId="0B220B9E" w14:textId="77777777" w:rsidR="008309EF" w:rsidRPr="00A654A1" w:rsidRDefault="008309EF" w:rsidP="00A654A1">
                    <w:pPr>
                      <w:numPr>
                        <w:ilvl w:val="0"/>
                        <w:numId w:val="23"/>
                      </w:numPr>
                      <w:spacing w:before="100" w:beforeAutospacing="1" w:after="100" w:afterAutospacing="1"/>
                      <w:ind w:left="360"/>
                      <w:jc w:val="left"/>
                      <w:divId w:val="1072700037"/>
                      <w:rPr>
                        <w:rFonts w:asciiTheme="minorHAnsi" w:eastAsia="Times New Roman" w:hAnsiTheme="minorHAnsi" w:cstheme="minorHAnsi"/>
                        <w:spacing w:val="-6"/>
                        <w:sz w:val="24"/>
                        <w:szCs w:val="24"/>
                      </w:rPr>
                    </w:pPr>
                    <w:r w:rsidRPr="00A654A1">
                      <w:rPr>
                        <w:rFonts w:asciiTheme="minorHAnsi" w:eastAsia="Times New Roman" w:hAnsiTheme="minorHAnsi" w:cstheme="minorHAnsi"/>
                        <w:spacing w:val="-6"/>
                        <w:sz w:val="24"/>
                        <w:szCs w:val="24"/>
                      </w:rPr>
                      <w:t>What is the estimated average number of students onsite at each CIT campus per day.</w:t>
                    </w:r>
                  </w:p>
                  <w:p w14:paraId="34246D5D"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485544940"/>
          <w15:repeatingSection/>
        </w:sdtPr>
        <w:sdtEndPr/>
        <w:sdtContent>
          <w:sdt>
            <w:sdtPr>
              <w:rPr>
                <w:rFonts w:asciiTheme="minorHAnsi" w:hAnsiTheme="minorHAnsi" w:cstheme="minorHAnsi"/>
                <w:sz w:val="24"/>
                <w:szCs w:val="24"/>
              </w:rPr>
              <w:id w:val="-1877453530"/>
              <w:placeholder>
                <w:docPart w:val="31B4D1774D664AA0A88948694FB423AE"/>
              </w:placeholder>
              <w15:repeatingSectionItem/>
            </w:sdtPr>
            <w:sdtEndPr/>
            <w:sdtContent>
              <w:tr w:rsidR="004137CD" w:rsidRPr="00D76521" w14:paraId="39DEAC6E" w14:textId="77777777" w:rsidTr="00595A84">
                <w:trPr>
                  <w:trHeight w:val="154"/>
                </w:trPr>
                <w:tc>
                  <w:tcPr>
                    <w:tcW w:w="704" w:type="dxa"/>
                    <w:hideMark/>
                  </w:tcPr>
                  <w:p w14:paraId="12CEA812"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1293403367"/>
                        <w:placeholder>
                          <w:docPart w:val="D56FFD6425E6460CA29742B5B2A72984"/>
                        </w:placeholder>
                      </w:sdtPr>
                      <w:sdtEndPr/>
                      <w:sdtContent>
                        <w:r w:rsidRPr="00D76521">
                          <w:rPr>
                            <w:rFonts w:asciiTheme="minorHAnsi" w:hAnsiTheme="minorHAnsi" w:cstheme="minorHAnsi"/>
                            <w:sz w:val="24"/>
                            <w:szCs w:val="24"/>
                          </w:rPr>
                          <w:t>1248</w:t>
                        </w:r>
                      </w:sdtContent>
                    </w:sdt>
                  </w:p>
                </w:tc>
                <w:tc>
                  <w:tcPr>
                    <w:tcW w:w="8510" w:type="dxa"/>
                    <w:hideMark/>
                  </w:tcPr>
                  <w:p w14:paraId="1D127F8D" w14:textId="495DE1C2" w:rsidR="008309EF" w:rsidRPr="00D76521" w:rsidRDefault="008309EF" w:rsidP="00A654A1">
                    <w:pPr>
                      <w:spacing w:after="240"/>
                      <w:jc w:val="left"/>
                      <w:divId w:val="343944178"/>
                      <w:rPr>
                        <w:rFonts w:asciiTheme="minorHAnsi" w:eastAsia="Times New Roman" w:hAnsiTheme="minorHAnsi" w:cstheme="minorHAnsi"/>
                        <w:sz w:val="24"/>
                        <w:szCs w:val="24"/>
                      </w:rPr>
                    </w:pPr>
                    <w:sdt>
                      <w:sdtPr>
                        <w:rPr>
                          <w:rFonts w:asciiTheme="minorHAnsi" w:hAnsiTheme="minorHAnsi" w:cstheme="minorHAnsi"/>
                          <w:sz w:val="24"/>
                          <w:szCs w:val="24"/>
                        </w:rPr>
                        <w:id w:val="317624573"/>
                      </w:sdtPr>
                      <w:sdtEndPr/>
                      <w:sdtContent>
                        <w:r w:rsidR="00595A84">
                          <w:rPr>
                            <w:rFonts w:asciiTheme="minorHAnsi" w:eastAsia="Times New Roman" w:hAnsiTheme="minorHAnsi" w:cstheme="minorHAnsi"/>
                            <w:b/>
                            <w:bCs/>
                            <w:sz w:val="24"/>
                            <w:szCs w:val="24"/>
                          </w:rPr>
                          <w:t>MS LEE</w:t>
                        </w:r>
                        <w:r w:rsidRPr="00D76521">
                          <w:rPr>
                            <w:rFonts w:asciiTheme="minorHAnsi" w:eastAsia="Times New Roman" w:hAnsiTheme="minorHAnsi" w:cstheme="minorHAnsi"/>
                            <w:sz w:val="24"/>
                            <w:szCs w:val="24"/>
                          </w:rPr>
                          <w:t>: To ask the Minister for Health — Has the Government considered any alternative sites for the Inner South Health Centre, which is proposed for Throsby Park, Griffith; if so, (a) what other sites were considered and (b) why were those sites dismissed; if not, why were alternative sites not considered, given the Kingston and Barton Resident</w:t>
                        </w:r>
                        <w:r w:rsidR="00581D2D">
                          <w:rPr>
                            <w:rFonts w:asciiTheme="minorHAnsi" w:eastAsia="Times New Roman" w:hAnsiTheme="minorHAnsi" w:cstheme="minorHAnsi"/>
                            <w:sz w:val="24"/>
                            <w:szCs w:val="24"/>
                          </w:rPr>
                          <w:t>’</w:t>
                        </w:r>
                        <w:r w:rsidRPr="00D76521">
                          <w:rPr>
                            <w:rFonts w:asciiTheme="minorHAnsi" w:eastAsia="Times New Roman" w:hAnsiTheme="minorHAnsi" w:cstheme="minorHAnsi"/>
                            <w:sz w:val="24"/>
                            <w:szCs w:val="24"/>
                          </w:rPr>
                          <w:t>s Group put forward an available alternative site in Kingston.</w:t>
                        </w:r>
                      </w:sdtContent>
                    </w:sdt>
                  </w:p>
                  <w:p w14:paraId="69B402DC"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1855259281"/>
          <w15:repeatingSection/>
        </w:sdtPr>
        <w:sdtEndPr/>
        <w:sdtContent>
          <w:sdt>
            <w:sdtPr>
              <w:rPr>
                <w:rFonts w:asciiTheme="minorHAnsi" w:hAnsiTheme="minorHAnsi" w:cstheme="minorHAnsi"/>
                <w:sz w:val="24"/>
                <w:szCs w:val="24"/>
              </w:rPr>
              <w:id w:val="-1778091341"/>
              <w:placeholder>
                <w:docPart w:val="31B4D1774D664AA0A88948694FB423AE"/>
              </w:placeholder>
              <w15:repeatingSectionItem/>
            </w:sdtPr>
            <w:sdtEndPr/>
            <w:sdtContent>
              <w:tr w:rsidR="004137CD" w:rsidRPr="00D76521" w14:paraId="550EAAC7" w14:textId="77777777" w:rsidTr="00595A84">
                <w:trPr>
                  <w:trHeight w:val="154"/>
                </w:trPr>
                <w:tc>
                  <w:tcPr>
                    <w:tcW w:w="704" w:type="dxa"/>
                    <w:hideMark/>
                  </w:tcPr>
                  <w:p w14:paraId="2E89D121"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1361704303"/>
                        <w:placeholder>
                          <w:docPart w:val="D56FFD6425E6460CA29742B5B2A72984"/>
                        </w:placeholder>
                      </w:sdtPr>
                      <w:sdtEndPr/>
                      <w:sdtContent>
                        <w:r w:rsidRPr="00D76521">
                          <w:rPr>
                            <w:rFonts w:asciiTheme="minorHAnsi" w:hAnsiTheme="minorHAnsi" w:cstheme="minorHAnsi"/>
                            <w:sz w:val="24"/>
                            <w:szCs w:val="24"/>
                          </w:rPr>
                          <w:t>1249</w:t>
                        </w:r>
                      </w:sdtContent>
                    </w:sdt>
                  </w:p>
                </w:tc>
                <w:tc>
                  <w:tcPr>
                    <w:tcW w:w="8510" w:type="dxa"/>
                    <w:hideMark/>
                  </w:tcPr>
                  <w:p w14:paraId="7828984E" w14:textId="1863D709" w:rsidR="008309EF" w:rsidRPr="00D76521" w:rsidRDefault="008309EF" w:rsidP="00A654A1">
                    <w:pPr>
                      <w:spacing w:after="240"/>
                      <w:jc w:val="left"/>
                      <w:divId w:val="264315974"/>
                      <w:rPr>
                        <w:rFonts w:asciiTheme="minorHAnsi" w:eastAsia="Times New Roman" w:hAnsiTheme="minorHAnsi" w:cstheme="minorHAnsi"/>
                        <w:sz w:val="24"/>
                        <w:szCs w:val="24"/>
                      </w:rPr>
                    </w:pPr>
                    <w:sdt>
                      <w:sdtPr>
                        <w:rPr>
                          <w:rFonts w:asciiTheme="minorHAnsi" w:hAnsiTheme="minorHAnsi" w:cstheme="minorHAnsi"/>
                          <w:sz w:val="24"/>
                          <w:szCs w:val="24"/>
                        </w:rPr>
                        <w:id w:val="1630742226"/>
                      </w:sdtPr>
                      <w:sdtEndPr/>
                      <w:sdtContent>
                        <w:r w:rsidR="00595A84">
                          <w:rPr>
                            <w:rFonts w:asciiTheme="minorHAnsi" w:eastAsia="Times New Roman" w:hAnsiTheme="minorHAnsi" w:cstheme="minorHAnsi"/>
                            <w:b/>
                            <w:bCs/>
                            <w:sz w:val="24"/>
                            <w:szCs w:val="24"/>
                          </w:rPr>
                          <w:t>MS LEE</w:t>
                        </w:r>
                        <w:r w:rsidRPr="00D76521">
                          <w:rPr>
                            <w:rFonts w:asciiTheme="minorHAnsi" w:eastAsia="Times New Roman" w:hAnsiTheme="minorHAnsi" w:cstheme="minorHAnsi"/>
                            <w:sz w:val="24"/>
                            <w:szCs w:val="24"/>
                          </w:rPr>
                          <w:t>: To ask the Minister for Health — In relation to the proposed Inner South Health facility, did the Government consider the concerns raised by local residents about the lack of accessible, manageable, frequent and timely public transport when selecting the Throsby Park site for the facility; if so, what was the Government</w:t>
                        </w:r>
                        <w:r w:rsidR="00581D2D">
                          <w:rPr>
                            <w:rFonts w:asciiTheme="minorHAnsi" w:eastAsia="Times New Roman" w:hAnsiTheme="minorHAnsi" w:cstheme="minorHAnsi"/>
                            <w:sz w:val="24"/>
                            <w:szCs w:val="24"/>
                          </w:rPr>
                          <w:t>’</w:t>
                        </w:r>
                        <w:r w:rsidRPr="00D76521">
                          <w:rPr>
                            <w:rFonts w:asciiTheme="minorHAnsi" w:eastAsia="Times New Roman" w:hAnsiTheme="minorHAnsi" w:cstheme="minorHAnsi"/>
                            <w:sz w:val="24"/>
                            <w:szCs w:val="24"/>
                          </w:rPr>
                          <w:t>s response to those concerns; if not, why not.</w:t>
                        </w:r>
                        <w:r w:rsidR="00A654A1">
                          <w:rPr>
                            <w:rFonts w:asciiTheme="minorHAnsi" w:eastAsia="Times New Roman" w:hAnsiTheme="minorHAnsi" w:cstheme="minorHAnsi"/>
                            <w:sz w:val="24"/>
                            <w:szCs w:val="24"/>
                          </w:rPr>
                          <w:t xml:space="preserve"> </w:t>
                        </w:r>
                        <w:r w:rsidR="00A654A1" w:rsidRPr="00A654A1">
                          <w:t xml:space="preserve"> </w:t>
                        </w:r>
                        <w:r w:rsidR="00A654A1" w:rsidRPr="00A654A1">
                          <w:rPr>
                            <w:rFonts w:asciiTheme="minorHAnsi" w:eastAsia="Times New Roman" w:hAnsiTheme="minorHAnsi" w:cstheme="minorHAnsi"/>
                            <w:sz w:val="24"/>
                            <w:szCs w:val="24"/>
                          </w:rPr>
                          <w:t> </w:t>
                        </w:r>
                      </w:sdtContent>
                    </w:sdt>
                  </w:p>
                  <w:p w14:paraId="4867E6D1"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1403677941"/>
          <w15:repeatingSection/>
        </w:sdtPr>
        <w:sdtEndPr/>
        <w:sdtContent>
          <w:sdt>
            <w:sdtPr>
              <w:rPr>
                <w:rFonts w:asciiTheme="minorHAnsi" w:hAnsiTheme="minorHAnsi" w:cstheme="minorHAnsi"/>
                <w:sz w:val="24"/>
                <w:szCs w:val="24"/>
              </w:rPr>
              <w:id w:val="1058905666"/>
              <w:placeholder>
                <w:docPart w:val="31B4D1774D664AA0A88948694FB423AE"/>
              </w:placeholder>
              <w15:repeatingSectionItem/>
            </w:sdtPr>
            <w:sdtEndPr/>
            <w:sdtContent>
              <w:tr w:rsidR="004137CD" w:rsidRPr="00D76521" w14:paraId="4AEF91EA" w14:textId="77777777" w:rsidTr="00595A84">
                <w:trPr>
                  <w:trHeight w:val="154"/>
                </w:trPr>
                <w:tc>
                  <w:tcPr>
                    <w:tcW w:w="704" w:type="dxa"/>
                    <w:hideMark/>
                  </w:tcPr>
                  <w:p w14:paraId="2EBA7FBE"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113185570"/>
                        <w:placeholder>
                          <w:docPart w:val="D56FFD6425E6460CA29742B5B2A72984"/>
                        </w:placeholder>
                      </w:sdtPr>
                      <w:sdtEndPr/>
                      <w:sdtContent>
                        <w:r w:rsidRPr="00D76521">
                          <w:rPr>
                            <w:rFonts w:asciiTheme="minorHAnsi" w:hAnsiTheme="minorHAnsi" w:cstheme="minorHAnsi"/>
                            <w:sz w:val="24"/>
                            <w:szCs w:val="24"/>
                          </w:rPr>
                          <w:t>1250</w:t>
                        </w:r>
                      </w:sdtContent>
                    </w:sdt>
                  </w:p>
                </w:tc>
                <w:tc>
                  <w:tcPr>
                    <w:tcW w:w="8510" w:type="dxa"/>
                    <w:hideMark/>
                  </w:tcPr>
                  <w:p w14:paraId="43C361A2" w14:textId="61AC31AE" w:rsidR="008309EF" w:rsidRPr="00A654A1" w:rsidRDefault="008309EF" w:rsidP="00A654A1">
                    <w:pPr>
                      <w:spacing w:after="240"/>
                      <w:jc w:val="left"/>
                      <w:divId w:val="2125878400"/>
                      <w:rPr>
                        <w:rFonts w:asciiTheme="minorHAnsi" w:eastAsia="Times New Roman" w:hAnsiTheme="minorHAnsi" w:cstheme="minorHAnsi"/>
                        <w:spacing w:val="-2"/>
                        <w:sz w:val="24"/>
                        <w:szCs w:val="24"/>
                      </w:rPr>
                    </w:pPr>
                    <w:sdt>
                      <w:sdtPr>
                        <w:rPr>
                          <w:rFonts w:asciiTheme="minorHAnsi" w:hAnsiTheme="minorHAnsi" w:cstheme="minorHAnsi"/>
                          <w:sz w:val="24"/>
                          <w:szCs w:val="24"/>
                        </w:rPr>
                        <w:id w:val="-1191139896"/>
                      </w:sdtPr>
                      <w:sdtEndPr>
                        <w:rPr>
                          <w:spacing w:val="-2"/>
                        </w:rPr>
                      </w:sdtEndPr>
                      <w:sdtContent>
                        <w:r w:rsidR="00595A84" w:rsidRPr="00A654A1">
                          <w:rPr>
                            <w:rFonts w:asciiTheme="minorHAnsi" w:eastAsia="Times New Roman" w:hAnsiTheme="minorHAnsi" w:cstheme="minorHAnsi"/>
                            <w:b/>
                            <w:bCs/>
                            <w:spacing w:val="-2"/>
                            <w:sz w:val="24"/>
                            <w:szCs w:val="24"/>
                          </w:rPr>
                          <w:t>MS CLAY</w:t>
                        </w:r>
                        <w:r w:rsidRPr="00A654A1">
                          <w:rPr>
                            <w:rFonts w:asciiTheme="minorHAnsi" w:eastAsia="Times New Roman" w:hAnsiTheme="minorHAnsi" w:cstheme="minorHAnsi"/>
                            <w:spacing w:val="-2"/>
                            <w:sz w:val="24"/>
                            <w:szCs w:val="24"/>
                          </w:rPr>
                          <w:t>: To ask the Minister for Health — How much funding is allocated for Aboriginal Health in the ACT by the (a) ACT Government and (b) Federal Government.</w:t>
                        </w:r>
                      </w:sdtContent>
                    </w:sdt>
                  </w:p>
                  <w:p w14:paraId="398553E0"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1596243915"/>
          <w15:repeatingSection/>
        </w:sdtPr>
        <w:sdtEndPr/>
        <w:sdtContent>
          <w:sdt>
            <w:sdtPr>
              <w:rPr>
                <w:rFonts w:asciiTheme="minorHAnsi" w:hAnsiTheme="minorHAnsi" w:cstheme="minorHAnsi"/>
                <w:sz w:val="24"/>
                <w:szCs w:val="24"/>
              </w:rPr>
              <w:id w:val="-136567766"/>
              <w:placeholder>
                <w:docPart w:val="31B4D1774D664AA0A88948694FB423AE"/>
              </w:placeholder>
              <w15:repeatingSectionItem/>
            </w:sdtPr>
            <w:sdtEndPr/>
            <w:sdtContent>
              <w:tr w:rsidR="004137CD" w:rsidRPr="00D76521" w14:paraId="02450A81" w14:textId="77777777" w:rsidTr="00595A84">
                <w:trPr>
                  <w:trHeight w:val="154"/>
                </w:trPr>
                <w:tc>
                  <w:tcPr>
                    <w:tcW w:w="704" w:type="dxa"/>
                    <w:hideMark/>
                  </w:tcPr>
                  <w:p w14:paraId="63BD9A2B"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1642068238"/>
                        <w:placeholder>
                          <w:docPart w:val="D56FFD6425E6460CA29742B5B2A72984"/>
                        </w:placeholder>
                      </w:sdtPr>
                      <w:sdtEndPr/>
                      <w:sdtContent>
                        <w:r w:rsidRPr="00D76521">
                          <w:rPr>
                            <w:rFonts w:asciiTheme="minorHAnsi" w:hAnsiTheme="minorHAnsi" w:cstheme="minorHAnsi"/>
                            <w:sz w:val="24"/>
                            <w:szCs w:val="24"/>
                          </w:rPr>
                          <w:t>1251</w:t>
                        </w:r>
                      </w:sdtContent>
                    </w:sdt>
                  </w:p>
                </w:tc>
                <w:tc>
                  <w:tcPr>
                    <w:tcW w:w="8510" w:type="dxa"/>
                    <w:hideMark/>
                  </w:tcPr>
                  <w:p w14:paraId="7BD04D7E" w14:textId="1E59A6A5" w:rsidR="008309EF" w:rsidRPr="00D76521" w:rsidRDefault="008309EF" w:rsidP="00D76521">
                    <w:pPr>
                      <w:jc w:val="left"/>
                      <w:divId w:val="789007013"/>
                      <w:rPr>
                        <w:rFonts w:asciiTheme="minorHAnsi" w:eastAsia="Times New Roman" w:hAnsiTheme="minorHAnsi" w:cstheme="minorHAnsi"/>
                        <w:sz w:val="24"/>
                        <w:szCs w:val="24"/>
                      </w:rPr>
                    </w:pPr>
                    <w:sdt>
                      <w:sdtPr>
                        <w:rPr>
                          <w:rFonts w:asciiTheme="minorHAnsi" w:hAnsiTheme="minorHAnsi" w:cstheme="minorHAnsi"/>
                          <w:sz w:val="24"/>
                          <w:szCs w:val="24"/>
                        </w:rPr>
                        <w:id w:val="-718198703"/>
                      </w:sdtPr>
                      <w:sdtEndPr/>
                      <w:sdtContent>
                        <w:r w:rsidR="00595A84">
                          <w:rPr>
                            <w:rFonts w:asciiTheme="minorHAnsi" w:eastAsia="Times New Roman" w:hAnsiTheme="minorHAnsi" w:cstheme="minorHAnsi"/>
                            <w:b/>
                            <w:bCs/>
                            <w:sz w:val="24"/>
                            <w:szCs w:val="24"/>
                          </w:rPr>
                          <w:t>MS CLAY</w:t>
                        </w:r>
                        <w:r w:rsidRPr="00D76521">
                          <w:rPr>
                            <w:rFonts w:asciiTheme="minorHAnsi" w:eastAsia="Times New Roman" w:hAnsiTheme="minorHAnsi" w:cstheme="minorHAnsi"/>
                            <w:sz w:val="24"/>
                            <w:szCs w:val="24"/>
                          </w:rPr>
                          <w:t xml:space="preserve">: To ask the Minister for Health — </w:t>
                        </w:r>
                      </w:sdtContent>
                    </w:sdt>
                  </w:p>
                  <w:p w14:paraId="0139CDDE" w14:textId="2C249859" w:rsidR="008309EF" w:rsidRPr="00D76521" w:rsidRDefault="008309EF" w:rsidP="00D76521">
                    <w:pPr>
                      <w:numPr>
                        <w:ilvl w:val="0"/>
                        <w:numId w:val="24"/>
                      </w:numPr>
                      <w:spacing w:before="100" w:beforeAutospacing="1" w:after="100" w:afterAutospacing="1"/>
                      <w:ind w:left="360"/>
                      <w:jc w:val="left"/>
                      <w:divId w:val="789007013"/>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 xml:space="preserve">How many of the women or birthing people giving birth through Canberra Health Services in the last five years were diagnosed with gestational diabetes </w:t>
                    </w:r>
                    <w:r w:rsidRPr="00D76521">
                      <w:rPr>
                        <w:rFonts w:asciiTheme="minorHAnsi" w:eastAsia="Times New Roman" w:hAnsiTheme="minorHAnsi" w:cstheme="minorHAnsi"/>
                        <w:sz w:val="24"/>
                        <w:szCs w:val="24"/>
                      </w:rPr>
                      <w:t>and what percentage underwent induction of labour.</w:t>
                    </w:r>
                  </w:p>
                  <w:p w14:paraId="219B7120" w14:textId="77777777" w:rsidR="008309EF" w:rsidRPr="00D76521" w:rsidRDefault="008309EF" w:rsidP="00D76521">
                    <w:pPr>
                      <w:numPr>
                        <w:ilvl w:val="0"/>
                        <w:numId w:val="24"/>
                      </w:numPr>
                      <w:spacing w:before="100" w:beforeAutospacing="1" w:after="100" w:afterAutospacing="1"/>
                      <w:ind w:left="360"/>
                      <w:jc w:val="left"/>
                      <w:divId w:val="789007013"/>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How did rates of (a) c-section, (b) instrumental birth, (c) postpartum haemorrhage and (d) neonatal special care nursery admission in the last five years among women or birthing people diagnosed with gestational diabetes differ between those who underwent induction of labour and those who experienced spontaneous labour.</w:t>
                    </w:r>
                  </w:p>
                  <w:p w14:paraId="634FAA4C"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2105258781"/>
          <w15:repeatingSection/>
        </w:sdtPr>
        <w:sdtEndPr/>
        <w:sdtContent>
          <w:sdt>
            <w:sdtPr>
              <w:rPr>
                <w:rFonts w:asciiTheme="minorHAnsi" w:hAnsiTheme="minorHAnsi" w:cstheme="minorHAnsi"/>
                <w:sz w:val="24"/>
                <w:szCs w:val="24"/>
              </w:rPr>
              <w:id w:val="203456650"/>
              <w:placeholder>
                <w:docPart w:val="31B4D1774D664AA0A88948694FB423AE"/>
              </w:placeholder>
              <w15:repeatingSectionItem/>
            </w:sdtPr>
            <w:sdtEndPr/>
            <w:sdtContent>
              <w:tr w:rsidR="004137CD" w:rsidRPr="00D76521" w14:paraId="404EDADA" w14:textId="77777777" w:rsidTr="00595A84">
                <w:trPr>
                  <w:trHeight w:val="154"/>
                </w:trPr>
                <w:tc>
                  <w:tcPr>
                    <w:tcW w:w="704" w:type="dxa"/>
                    <w:hideMark/>
                  </w:tcPr>
                  <w:p w14:paraId="2DB0AD6A"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1906439389"/>
                        <w:placeholder>
                          <w:docPart w:val="D56FFD6425E6460CA29742B5B2A72984"/>
                        </w:placeholder>
                      </w:sdtPr>
                      <w:sdtEndPr/>
                      <w:sdtContent>
                        <w:r w:rsidRPr="00D76521">
                          <w:rPr>
                            <w:rFonts w:asciiTheme="minorHAnsi" w:hAnsiTheme="minorHAnsi" w:cstheme="minorHAnsi"/>
                            <w:sz w:val="24"/>
                            <w:szCs w:val="24"/>
                          </w:rPr>
                          <w:t>1252</w:t>
                        </w:r>
                      </w:sdtContent>
                    </w:sdt>
                  </w:p>
                </w:tc>
                <w:tc>
                  <w:tcPr>
                    <w:tcW w:w="8510" w:type="dxa"/>
                    <w:hideMark/>
                  </w:tcPr>
                  <w:p w14:paraId="4414D7FC" w14:textId="3EF3F544" w:rsidR="008309EF" w:rsidRPr="00D76521" w:rsidRDefault="008309EF" w:rsidP="0008559A">
                    <w:pPr>
                      <w:spacing w:after="240"/>
                      <w:jc w:val="left"/>
                      <w:divId w:val="1692947035"/>
                      <w:rPr>
                        <w:rFonts w:asciiTheme="minorHAnsi" w:hAnsiTheme="minorHAnsi" w:cstheme="minorHAnsi"/>
                        <w:sz w:val="24"/>
                        <w:szCs w:val="24"/>
                      </w:rPr>
                    </w:pPr>
                    <w:sdt>
                      <w:sdtPr>
                        <w:rPr>
                          <w:rFonts w:asciiTheme="minorHAnsi" w:hAnsiTheme="minorHAnsi" w:cstheme="minorHAnsi"/>
                          <w:sz w:val="24"/>
                          <w:szCs w:val="24"/>
                        </w:rPr>
                        <w:id w:val="-1396732115"/>
                      </w:sdtPr>
                      <w:sdtEndPr/>
                      <w:sdtContent>
                        <w:r w:rsidR="00595A84">
                          <w:rPr>
                            <w:rFonts w:asciiTheme="minorHAnsi" w:eastAsia="Times New Roman" w:hAnsiTheme="minorHAnsi" w:cstheme="minorHAnsi"/>
                            <w:b/>
                            <w:bCs/>
                            <w:sz w:val="24"/>
                            <w:szCs w:val="24"/>
                          </w:rPr>
                          <w:t>MS VASSAROTTI</w:t>
                        </w:r>
                        <w:r w:rsidRPr="00D76521">
                          <w:rPr>
                            <w:rFonts w:asciiTheme="minorHAnsi" w:eastAsia="Times New Roman" w:hAnsiTheme="minorHAnsi" w:cstheme="minorHAnsi"/>
                            <w:sz w:val="24"/>
                            <w:szCs w:val="24"/>
                          </w:rPr>
                          <w:t>: To ask the Minister for Health — In relation to the Minister</w:t>
                        </w:r>
                        <w:r w:rsidR="00581D2D">
                          <w:rPr>
                            <w:rFonts w:asciiTheme="minorHAnsi" w:eastAsia="Times New Roman" w:hAnsiTheme="minorHAnsi" w:cstheme="minorHAnsi"/>
                            <w:sz w:val="24"/>
                            <w:szCs w:val="24"/>
                          </w:rPr>
                          <w:t>’</w:t>
                        </w:r>
                        <w:r w:rsidRPr="00D76521">
                          <w:rPr>
                            <w:rFonts w:asciiTheme="minorHAnsi" w:eastAsia="Times New Roman" w:hAnsiTheme="minorHAnsi" w:cstheme="minorHAnsi"/>
                            <w:sz w:val="24"/>
                            <w:szCs w:val="24"/>
                          </w:rPr>
                          <w:t>s recent statement that the new Northside Canberra Hospital is set to deliver around 300 beds, can the Minister provide (a) how this compares with the cost of other comparable hospital projects around Australia given it will cost about $5 million per bed and (b) evidence to show that the new Northside Canberra Hospital is the best value for money.</w:t>
                        </w:r>
                      </w:sdtContent>
                    </w:sdt>
                    <w:r w:rsidRPr="00D76521">
                      <w:rPr>
                        <w:rFonts w:asciiTheme="minorHAnsi" w:hAnsiTheme="minorHAnsi" w:cstheme="minorHAnsi"/>
                        <w:sz w:val="24"/>
                        <w:szCs w:val="24"/>
                      </w:rPr>
                      <w:t> </w:t>
                    </w:r>
                  </w:p>
                  <w:p w14:paraId="6EAEBB28"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257064457"/>
          <w15:repeatingSection/>
        </w:sdtPr>
        <w:sdtEndPr/>
        <w:sdtContent>
          <w:sdt>
            <w:sdtPr>
              <w:rPr>
                <w:rFonts w:asciiTheme="minorHAnsi" w:hAnsiTheme="minorHAnsi" w:cstheme="minorHAnsi"/>
                <w:sz w:val="24"/>
                <w:szCs w:val="24"/>
              </w:rPr>
              <w:id w:val="-22248713"/>
              <w:placeholder>
                <w:docPart w:val="31B4D1774D664AA0A88948694FB423AE"/>
              </w:placeholder>
              <w15:repeatingSectionItem/>
            </w:sdtPr>
            <w:sdtEndPr/>
            <w:sdtContent>
              <w:tr w:rsidR="004137CD" w:rsidRPr="00D76521" w14:paraId="0D6D3983" w14:textId="77777777" w:rsidTr="00595A84">
                <w:trPr>
                  <w:trHeight w:val="154"/>
                </w:trPr>
                <w:tc>
                  <w:tcPr>
                    <w:tcW w:w="704" w:type="dxa"/>
                    <w:hideMark/>
                  </w:tcPr>
                  <w:p w14:paraId="2C2EB7A3"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455257457"/>
                        <w:placeholder>
                          <w:docPart w:val="D56FFD6425E6460CA29742B5B2A72984"/>
                        </w:placeholder>
                      </w:sdtPr>
                      <w:sdtEndPr/>
                      <w:sdtContent>
                        <w:r w:rsidRPr="00D76521">
                          <w:rPr>
                            <w:rFonts w:asciiTheme="minorHAnsi" w:hAnsiTheme="minorHAnsi" w:cstheme="minorHAnsi"/>
                            <w:sz w:val="24"/>
                            <w:szCs w:val="24"/>
                          </w:rPr>
                          <w:t>1253</w:t>
                        </w:r>
                      </w:sdtContent>
                    </w:sdt>
                  </w:p>
                </w:tc>
                <w:tc>
                  <w:tcPr>
                    <w:tcW w:w="8510" w:type="dxa"/>
                    <w:hideMark/>
                  </w:tcPr>
                  <w:p w14:paraId="1747A4E9" w14:textId="7D619B64" w:rsidR="008309EF" w:rsidRPr="00D76521" w:rsidRDefault="008309EF" w:rsidP="00D76521">
                    <w:pPr>
                      <w:jc w:val="left"/>
                      <w:divId w:val="95566407"/>
                      <w:rPr>
                        <w:rFonts w:asciiTheme="minorHAnsi" w:eastAsia="Times New Roman" w:hAnsiTheme="minorHAnsi" w:cstheme="minorHAnsi"/>
                        <w:sz w:val="24"/>
                        <w:szCs w:val="24"/>
                      </w:rPr>
                    </w:pPr>
                    <w:sdt>
                      <w:sdtPr>
                        <w:rPr>
                          <w:rFonts w:asciiTheme="minorHAnsi" w:hAnsiTheme="minorHAnsi" w:cstheme="minorHAnsi"/>
                          <w:sz w:val="24"/>
                          <w:szCs w:val="24"/>
                        </w:rPr>
                        <w:id w:val="-1288510699"/>
                      </w:sdtPr>
                      <w:sdtEndPr/>
                      <w:sdtContent>
                        <w:r w:rsidR="00595A84">
                          <w:rPr>
                            <w:rFonts w:asciiTheme="minorHAnsi" w:eastAsia="Times New Roman" w:hAnsiTheme="minorHAnsi" w:cstheme="minorHAnsi"/>
                            <w:b/>
                            <w:bCs/>
                            <w:sz w:val="24"/>
                            <w:szCs w:val="24"/>
                          </w:rPr>
                          <w:t>MS CARRICK</w:t>
                        </w:r>
                        <w:r w:rsidRPr="00D76521">
                          <w:rPr>
                            <w:rFonts w:asciiTheme="minorHAnsi" w:eastAsia="Times New Roman" w:hAnsiTheme="minorHAnsi" w:cstheme="minorHAnsi"/>
                            <w:sz w:val="24"/>
                            <w:szCs w:val="24"/>
                          </w:rPr>
                          <w:t xml:space="preserve">: To ask the Minister for Transport — </w:t>
                        </w:r>
                      </w:sdtContent>
                    </w:sdt>
                  </w:p>
                  <w:p w14:paraId="328E3711" w14:textId="77777777" w:rsidR="008309EF" w:rsidRPr="00D76521" w:rsidRDefault="008309EF" w:rsidP="00D76521">
                    <w:pPr>
                      <w:numPr>
                        <w:ilvl w:val="0"/>
                        <w:numId w:val="25"/>
                      </w:numPr>
                      <w:spacing w:before="100" w:beforeAutospacing="1" w:after="100" w:afterAutospacing="1"/>
                      <w:ind w:left="360"/>
                      <w:jc w:val="left"/>
                      <w:divId w:val="95566407"/>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Does the Cotter Road traffic study factor in future traffic volumes that will be generated from the planned North Weston residential estate.</w:t>
                    </w:r>
                  </w:p>
                  <w:p w14:paraId="14E35867" w14:textId="77777777" w:rsidR="008309EF" w:rsidRPr="00D76521" w:rsidRDefault="008309EF" w:rsidP="00D76521">
                    <w:pPr>
                      <w:numPr>
                        <w:ilvl w:val="0"/>
                        <w:numId w:val="25"/>
                      </w:numPr>
                      <w:spacing w:before="100" w:beforeAutospacing="1" w:after="100" w:afterAutospacing="1"/>
                      <w:ind w:left="360"/>
                      <w:jc w:val="left"/>
                      <w:divId w:val="95566407"/>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When will the Cotter Road traffic study be released.</w:t>
                    </w:r>
                  </w:p>
                  <w:p w14:paraId="70C316FF" w14:textId="77777777" w:rsidR="008309EF" w:rsidRPr="0008559A" w:rsidRDefault="008309EF" w:rsidP="0008559A">
                    <w:pPr>
                      <w:numPr>
                        <w:ilvl w:val="0"/>
                        <w:numId w:val="25"/>
                      </w:numPr>
                      <w:spacing w:before="100" w:beforeAutospacing="1" w:after="100" w:afterAutospacing="1"/>
                      <w:ind w:left="360"/>
                      <w:jc w:val="left"/>
                      <w:divId w:val="95566407"/>
                      <w:rPr>
                        <w:rFonts w:asciiTheme="minorHAnsi" w:eastAsia="Times New Roman" w:hAnsiTheme="minorHAnsi" w:cstheme="minorHAnsi"/>
                        <w:spacing w:val="-2"/>
                        <w:sz w:val="24"/>
                        <w:szCs w:val="24"/>
                      </w:rPr>
                    </w:pPr>
                    <w:r w:rsidRPr="0008559A">
                      <w:rPr>
                        <w:rFonts w:asciiTheme="minorHAnsi" w:eastAsia="Times New Roman" w:hAnsiTheme="minorHAnsi" w:cstheme="minorHAnsi"/>
                        <w:spacing w:val="-2"/>
                        <w:sz w:val="24"/>
                        <w:szCs w:val="24"/>
                      </w:rPr>
                      <w:t>When will the Government implement dedicated bus lanes along John Gorton Drive and Cotter Road to provide more reliable journey times along this important public transport corridor, in addition to the existing general traffic lanes.</w:t>
                    </w:r>
                  </w:p>
                  <w:p w14:paraId="07561B98"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tbl>
    <w:p w14:paraId="2524C079" w14:textId="77777777" w:rsidR="00061062" w:rsidRDefault="00061062">
      <w:r>
        <w:br w:type="page"/>
      </w:r>
    </w:p>
    <w:tbl>
      <w:tblPr>
        <w:tblStyle w:val="TableGrid"/>
        <w:tblpPr w:leftFromText="180" w:rightFromText="180" w:vertAnchor="text" w:horzAnchor="margin" w:tblpY="55"/>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510"/>
      </w:tblGrid>
      <w:sdt>
        <w:sdtPr>
          <w:rPr>
            <w:rFonts w:asciiTheme="minorHAnsi" w:hAnsiTheme="minorHAnsi" w:cstheme="minorHAnsi"/>
            <w:sz w:val="24"/>
            <w:szCs w:val="24"/>
          </w:rPr>
          <w:tag w:val="DataRow"/>
          <w:id w:val="-1402052723"/>
          <w15:repeatingSection/>
        </w:sdtPr>
        <w:sdtEndPr/>
        <w:sdtContent>
          <w:sdt>
            <w:sdtPr>
              <w:rPr>
                <w:rFonts w:asciiTheme="minorHAnsi" w:hAnsiTheme="minorHAnsi" w:cstheme="minorHAnsi"/>
                <w:sz w:val="24"/>
                <w:szCs w:val="24"/>
              </w:rPr>
              <w:id w:val="-1692143128"/>
              <w:placeholder>
                <w:docPart w:val="31B4D1774D664AA0A88948694FB423AE"/>
              </w:placeholder>
              <w15:repeatingSectionItem/>
            </w:sdtPr>
            <w:sdtEndPr/>
            <w:sdtContent>
              <w:tr w:rsidR="004137CD" w:rsidRPr="00D76521" w14:paraId="7E32FF76" w14:textId="77777777" w:rsidTr="00595A84">
                <w:trPr>
                  <w:trHeight w:val="154"/>
                </w:trPr>
                <w:tc>
                  <w:tcPr>
                    <w:tcW w:w="704" w:type="dxa"/>
                    <w:hideMark/>
                  </w:tcPr>
                  <w:p w14:paraId="32441F45" w14:textId="7B69CE85"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942426241"/>
                        <w:placeholder>
                          <w:docPart w:val="D56FFD6425E6460CA29742B5B2A72984"/>
                        </w:placeholder>
                      </w:sdtPr>
                      <w:sdtEndPr/>
                      <w:sdtContent>
                        <w:r w:rsidRPr="00D76521">
                          <w:rPr>
                            <w:rFonts w:asciiTheme="minorHAnsi" w:hAnsiTheme="minorHAnsi" w:cstheme="minorHAnsi"/>
                            <w:sz w:val="24"/>
                            <w:szCs w:val="24"/>
                          </w:rPr>
                          <w:t>1254</w:t>
                        </w:r>
                      </w:sdtContent>
                    </w:sdt>
                  </w:p>
                </w:tc>
                <w:tc>
                  <w:tcPr>
                    <w:tcW w:w="8510" w:type="dxa"/>
                    <w:hideMark/>
                  </w:tcPr>
                  <w:p w14:paraId="7A707B3F" w14:textId="2E3DA484" w:rsidR="008309EF" w:rsidRPr="00F45E27" w:rsidRDefault="008309EF" w:rsidP="00D76521">
                    <w:pPr>
                      <w:jc w:val="left"/>
                      <w:divId w:val="1882664847"/>
                      <w:rPr>
                        <w:rFonts w:asciiTheme="minorHAnsi" w:eastAsia="Times New Roman" w:hAnsiTheme="minorHAnsi" w:cstheme="minorHAnsi"/>
                        <w:spacing w:val="-2"/>
                        <w:sz w:val="24"/>
                        <w:szCs w:val="24"/>
                      </w:rPr>
                    </w:pPr>
                    <w:sdt>
                      <w:sdtPr>
                        <w:rPr>
                          <w:rFonts w:asciiTheme="minorHAnsi" w:hAnsiTheme="minorHAnsi" w:cstheme="minorHAnsi"/>
                          <w:sz w:val="24"/>
                          <w:szCs w:val="24"/>
                        </w:rPr>
                        <w:id w:val="-269320554"/>
                      </w:sdtPr>
                      <w:sdtEndPr>
                        <w:rPr>
                          <w:spacing w:val="-2"/>
                        </w:rPr>
                      </w:sdtEndPr>
                      <w:sdtContent>
                        <w:r w:rsidR="00595A84" w:rsidRPr="00F45E27">
                          <w:rPr>
                            <w:rFonts w:asciiTheme="minorHAnsi" w:eastAsia="Times New Roman" w:hAnsiTheme="minorHAnsi" w:cstheme="minorHAnsi"/>
                            <w:b/>
                            <w:bCs/>
                            <w:spacing w:val="-2"/>
                            <w:sz w:val="24"/>
                            <w:szCs w:val="24"/>
                          </w:rPr>
                          <w:t>MR CAIN</w:t>
                        </w:r>
                        <w:r w:rsidRPr="00F45E27">
                          <w:rPr>
                            <w:rFonts w:asciiTheme="minorHAnsi" w:eastAsia="Times New Roman" w:hAnsiTheme="minorHAnsi" w:cstheme="minorHAnsi"/>
                            <w:spacing w:val="-2"/>
                            <w:sz w:val="24"/>
                            <w:szCs w:val="24"/>
                          </w:rPr>
                          <w:t xml:space="preserve">: To ask the Minister for Climate Change, Environment, Energy and Water — </w:t>
                        </w:r>
                      </w:sdtContent>
                    </w:sdt>
                  </w:p>
                  <w:p w14:paraId="48351047" w14:textId="77777777" w:rsidR="008309EF" w:rsidRPr="00F45E27" w:rsidRDefault="008309EF" w:rsidP="00D76521">
                    <w:pPr>
                      <w:numPr>
                        <w:ilvl w:val="0"/>
                        <w:numId w:val="26"/>
                      </w:numPr>
                      <w:spacing w:before="100" w:beforeAutospacing="1" w:after="100" w:afterAutospacing="1"/>
                      <w:ind w:left="360"/>
                      <w:jc w:val="left"/>
                      <w:divId w:val="1882664847"/>
                      <w:rPr>
                        <w:rFonts w:asciiTheme="minorHAnsi" w:eastAsia="Times New Roman" w:hAnsiTheme="minorHAnsi" w:cstheme="minorHAnsi"/>
                        <w:sz w:val="24"/>
                        <w:szCs w:val="24"/>
                      </w:rPr>
                    </w:pPr>
                    <w:r w:rsidRPr="00F45E27">
                      <w:rPr>
                        <w:rFonts w:asciiTheme="minorHAnsi" w:eastAsia="Times New Roman" w:hAnsiTheme="minorHAnsi" w:cstheme="minorHAnsi"/>
                        <w:sz w:val="24"/>
                        <w:szCs w:val="24"/>
                      </w:rPr>
                      <w:t xml:space="preserve">What specific (a) actions, (b) milestones and (c) performance indicators are currently proposed for inclusion in the implementation plan associated with the </w:t>
                    </w:r>
                    <w:r w:rsidRPr="00F45E27">
                      <w:rPr>
                        <w:rFonts w:asciiTheme="minorHAnsi" w:eastAsia="Times New Roman" w:hAnsiTheme="minorHAnsi" w:cstheme="minorHAnsi"/>
                        <w:sz w:val="24"/>
                        <w:szCs w:val="24"/>
                      </w:rPr>
                      <w:t>ACT Water Strategy 2025-2045</w:t>
                    </w:r>
                    <w:r w:rsidRPr="00F45E27">
                      <w:rPr>
                        <w:rFonts w:asciiTheme="minorHAnsi" w:eastAsia="Times New Roman" w:hAnsiTheme="minorHAnsi" w:cstheme="minorHAnsi"/>
                        <w:sz w:val="24"/>
                        <w:szCs w:val="24"/>
                      </w:rPr>
                      <w:t>.</w:t>
                    </w:r>
                  </w:p>
                  <w:p w14:paraId="36BE5F51" w14:textId="77777777" w:rsidR="008309EF" w:rsidRPr="00F45E27" w:rsidRDefault="008309EF" w:rsidP="00D76521">
                    <w:pPr>
                      <w:numPr>
                        <w:ilvl w:val="0"/>
                        <w:numId w:val="26"/>
                      </w:numPr>
                      <w:spacing w:before="100" w:beforeAutospacing="1" w:after="100" w:afterAutospacing="1"/>
                      <w:ind w:left="360"/>
                      <w:jc w:val="left"/>
                      <w:divId w:val="1882664847"/>
                      <w:rPr>
                        <w:rFonts w:asciiTheme="minorHAnsi" w:eastAsia="Times New Roman" w:hAnsiTheme="minorHAnsi" w:cstheme="minorHAnsi"/>
                        <w:sz w:val="24"/>
                        <w:szCs w:val="24"/>
                      </w:rPr>
                    </w:pPr>
                    <w:r w:rsidRPr="00F45E27">
                      <w:rPr>
                        <w:rFonts w:asciiTheme="minorHAnsi" w:eastAsia="Times New Roman" w:hAnsiTheme="minorHAnsi" w:cstheme="minorHAnsi"/>
                        <w:sz w:val="24"/>
                        <w:szCs w:val="24"/>
                      </w:rPr>
                      <w:t>Will the implementation plan referred to in part (1) publicly identify responsible agencies and delivery deadlines for each action.</w:t>
                    </w:r>
                  </w:p>
                  <w:p w14:paraId="405B7301" w14:textId="16183E78" w:rsidR="008309EF" w:rsidRPr="00F45E27" w:rsidRDefault="008309EF" w:rsidP="00D76521">
                    <w:pPr>
                      <w:numPr>
                        <w:ilvl w:val="0"/>
                        <w:numId w:val="26"/>
                      </w:numPr>
                      <w:spacing w:before="100" w:beforeAutospacing="1" w:after="100" w:afterAutospacing="1"/>
                      <w:ind w:left="360"/>
                      <w:jc w:val="left"/>
                      <w:divId w:val="1882664847"/>
                      <w:rPr>
                        <w:rFonts w:asciiTheme="minorHAnsi" w:eastAsia="Times New Roman" w:hAnsiTheme="minorHAnsi" w:cstheme="minorHAnsi"/>
                        <w:sz w:val="24"/>
                        <w:szCs w:val="24"/>
                      </w:rPr>
                    </w:pPr>
                    <w:r w:rsidRPr="00F45E27">
                      <w:rPr>
                        <w:rFonts w:asciiTheme="minorHAnsi" w:eastAsia="Times New Roman" w:hAnsiTheme="minorHAnsi" w:cstheme="minorHAnsi"/>
                        <w:sz w:val="24"/>
                        <w:szCs w:val="24"/>
                      </w:rPr>
                      <w:t xml:space="preserve">What measurable targets will be used to assess whether the </w:t>
                    </w:r>
                    <w:r w:rsidRPr="00F45E27">
                      <w:rPr>
                        <w:rFonts w:asciiTheme="minorHAnsi" w:eastAsia="Times New Roman" w:hAnsiTheme="minorHAnsi" w:cstheme="minorHAnsi"/>
                        <w:sz w:val="24"/>
                        <w:szCs w:val="24"/>
                      </w:rPr>
                      <w:t xml:space="preserve">ACT Water Strategy 2025-2045 </w:t>
                    </w:r>
                    <w:r w:rsidRPr="00F45E27">
                      <w:rPr>
                        <w:rFonts w:asciiTheme="minorHAnsi" w:eastAsia="Times New Roman" w:hAnsiTheme="minorHAnsi" w:cstheme="minorHAnsi"/>
                        <w:sz w:val="24"/>
                        <w:szCs w:val="24"/>
                      </w:rPr>
                      <w:t>is improving (a) water security, (b) waterway health and (c)</w:t>
                    </w:r>
                    <w:r w:rsidR="00F45E27">
                      <w:rPr>
                        <w:rFonts w:asciiTheme="minorHAnsi" w:eastAsia="Times New Roman" w:hAnsiTheme="minorHAnsi" w:cstheme="minorHAnsi"/>
                        <w:sz w:val="24"/>
                        <w:szCs w:val="24"/>
                      </w:rPr>
                      <w:t> </w:t>
                    </w:r>
                    <w:r w:rsidRPr="00F45E27">
                      <w:rPr>
                        <w:rFonts w:asciiTheme="minorHAnsi" w:eastAsia="Times New Roman" w:hAnsiTheme="minorHAnsi" w:cstheme="minorHAnsi"/>
                        <w:sz w:val="24"/>
                        <w:szCs w:val="24"/>
                      </w:rPr>
                      <w:t>environmental outcomes.</w:t>
                    </w:r>
                  </w:p>
                  <w:p w14:paraId="0F57B945" w14:textId="0542969A" w:rsidR="008309EF" w:rsidRPr="00F45E27" w:rsidRDefault="008309EF" w:rsidP="00D76521">
                    <w:pPr>
                      <w:numPr>
                        <w:ilvl w:val="0"/>
                        <w:numId w:val="26"/>
                      </w:numPr>
                      <w:spacing w:before="100" w:beforeAutospacing="1" w:after="100" w:afterAutospacing="1"/>
                      <w:ind w:left="360"/>
                      <w:jc w:val="left"/>
                      <w:divId w:val="1882664847"/>
                      <w:rPr>
                        <w:rFonts w:asciiTheme="minorHAnsi" w:eastAsia="Times New Roman" w:hAnsiTheme="minorHAnsi" w:cstheme="minorHAnsi"/>
                        <w:sz w:val="24"/>
                        <w:szCs w:val="24"/>
                      </w:rPr>
                    </w:pPr>
                    <w:r w:rsidRPr="00F45E27">
                      <w:rPr>
                        <w:rFonts w:asciiTheme="minorHAnsi" w:eastAsia="Times New Roman" w:hAnsiTheme="minorHAnsi" w:cstheme="minorHAnsi"/>
                        <w:sz w:val="24"/>
                        <w:szCs w:val="24"/>
                      </w:rPr>
                      <w:t>Will annual public reporting include progress against (a) individual actions, (b)</w:t>
                    </w:r>
                    <w:r w:rsidR="00F45E27">
                      <w:rPr>
                        <w:rFonts w:asciiTheme="minorHAnsi" w:eastAsia="Times New Roman" w:hAnsiTheme="minorHAnsi" w:cstheme="minorHAnsi"/>
                        <w:sz w:val="24"/>
                        <w:szCs w:val="24"/>
                      </w:rPr>
                      <w:t> </w:t>
                    </w:r>
                    <w:r w:rsidRPr="00F45E27">
                      <w:rPr>
                        <w:rFonts w:asciiTheme="minorHAnsi" w:eastAsia="Times New Roman" w:hAnsiTheme="minorHAnsi" w:cstheme="minorHAnsi"/>
                        <w:sz w:val="24"/>
                        <w:szCs w:val="24"/>
                      </w:rPr>
                      <w:t>milestones, (c) expenditure and (d) implementation status.</w:t>
                    </w:r>
                  </w:p>
                  <w:p w14:paraId="336B3F9E" w14:textId="77777777" w:rsidR="008309EF" w:rsidRPr="00F45E27" w:rsidRDefault="008309EF" w:rsidP="00D76521">
                    <w:pPr>
                      <w:numPr>
                        <w:ilvl w:val="0"/>
                        <w:numId w:val="26"/>
                      </w:numPr>
                      <w:spacing w:before="100" w:beforeAutospacing="1" w:after="100" w:afterAutospacing="1"/>
                      <w:ind w:left="360"/>
                      <w:jc w:val="left"/>
                      <w:divId w:val="1882664847"/>
                      <w:rPr>
                        <w:rFonts w:asciiTheme="minorHAnsi" w:eastAsia="Times New Roman" w:hAnsiTheme="minorHAnsi" w:cstheme="minorHAnsi"/>
                        <w:sz w:val="24"/>
                        <w:szCs w:val="24"/>
                      </w:rPr>
                    </w:pPr>
                    <w:r w:rsidRPr="00F45E27">
                      <w:rPr>
                        <w:rFonts w:asciiTheme="minorHAnsi" w:eastAsia="Times New Roman" w:hAnsiTheme="minorHAnsi" w:cstheme="minorHAnsi"/>
                        <w:sz w:val="24"/>
                        <w:szCs w:val="24"/>
                      </w:rPr>
                      <w:t xml:space="preserve">What independent review, audit or assurance mechanisms will apply to implementation of the </w:t>
                    </w:r>
                    <w:r w:rsidRPr="00F45E27">
                      <w:rPr>
                        <w:rFonts w:asciiTheme="minorHAnsi" w:eastAsia="Times New Roman" w:hAnsiTheme="minorHAnsi" w:cstheme="minorHAnsi"/>
                        <w:sz w:val="24"/>
                        <w:szCs w:val="24"/>
                      </w:rPr>
                      <w:t>ACT Water Strategy 2025-2045</w:t>
                    </w:r>
                    <w:r w:rsidRPr="00F45E27">
                      <w:rPr>
                        <w:rFonts w:asciiTheme="minorHAnsi" w:eastAsia="Times New Roman" w:hAnsiTheme="minorHAnsi" w:cstheme="minorHAnsi"/>
                        <w:sz w:val="24"/>
                        <w:szCs w:val="24"/>
                      </w:rPr>
                      <w:t>.</w:t>
                    </w:r>
                  </w:p>
                  <w:p w14:paraId="3474690A" w14:textId="79CEBBDC" w:rsidR="008309EF" w:rsidRPr="00F45E27" w:rsidRDefault="008309EF" w:rsidP="00D76521">
                    <w:pPr>
                      <w:numPr>
                        <w:ilvl w:val="0"/>
                        <w:numId w:val="26"/>
                      </w:numPr>
                      <w:spacing w:before="100" w:beforeAutospacing="1" w:after="100" w:afterAutospacing="1"/>
                      <w:ind w:left="360"/>
                      <w:jc w:val="left"/>
                      <w:divId w:val="1882664847"/>
                      <w:rPr>
                        <w:rFonts w:asciiTheme="minorHAnsi" w:eastAsia="Times New Roman" w:hAnsiTheme="minorHAnsi" w:cstheme="minorHAnsi"/>
                        <w:sz w:val="24"/>
                        <w:szCs w:val="24"/>
                      </w:rPr>
                    </w:pPr>
                    <w:r w:rsidRPr="00F45E27">
                      <w:rPr>
                        <w:rFonts w:asciiTheme="minorHAnsi" w:eastAsia="Times New Roman" w:hAnsiTheme="minorHAnsi" w:cstheme="minorHAnsi"/>
                        <w:sz w:val="24"/>
                        <w:szCs w:val="24"/>
                      </w:rPr>
                      <w:t>Can the Minister provide a list of (a) organisations, (b) stakeholder groups and (c)</w:t>
                    </w:r>
                    <w:r w:rsidR="00F45E27">
                      <w:rPr>
                        <w:rFonts w:asciiTheme="minorHAnsi" w:eastAsia="Times New Roman" w:hAnsiTheme="minorHAnsi" w:cstheme="minorHAnsi"/>
                        <w:sz w:val="24"/>
                        <w:szCs w:val="24"/>
                      </w:rPr>
                      <w:t> </w:t>
                    </w:r>
                    <w:r w:rsidRPr="00F45E27">
                      <w:rPr>
                        <w:rFonts w:asciiTheme="minorHAnsi" w:eastAsia="Times New Roman" w:hAnsiTheme="minorHAnsi" w:cstheme="minorHAnsi"/>
                        <w:sz w:val="24"/>
                        <w:szCs w:val="24"/>
                      </w:rPr>
                      <w:t xml:space="preserve">First Nations representatives consulted during development of the </w:t>
                    </w:r>
                    <w:r w:rsidRPr="00F45E27">
                      <w:rPr>
                        <w:rFonts w:asciiTheme="minorHAnsi" w:eastAsia="Times New Roman" w:hAnsiTheme="minorHAnsi" w:cstheme="minorHAnsi"/>
                        <w:sz w:val="24"/>
                        <w:szCs w:val="24"/>
                      </w:rPr>
                      <w:t>ACT Water Strategy 2025-2045</w:t>
                    </w:r>
                    <w:r w:rsidRPr="00F45E27">
                      <w:rPr>
                        <w:rFonts w:asciiTheme="minorHAnsi" w:eastAsia="Times New Roman" w:hAnsiTheme="minorHAnsi" w:cstheme="minorHAnsi"/>
                        <w:sz w:val="24"/>
                        <w:szCs w:val="24"/>
                      </w:rPr>
                      <w:t>.</w:t>
                    </w:r>
                  </w:p>
                  <w:p w14:paraId="70EE79E6" w14:textId="77777777" w:rsidR="008309EF" w:rsidRPr="00F45E27" w:rsidRDefault="008309EF" w:rsidP="00D76521">
                    <w:pPr>
                      <w:numPr>
                        <w:ilvl w:val="0"/>
                        <w:numId w:val="26"/>
                      </w:numPr>
                      <w:spacing w:before="100" w:beforeAutospacing="1" w:after="100" w:afterAutospacing="1"/>
                      <w:ind w:left="360"/>
                      <w:jc w:val="left"/>
                      <w:divId w:val="1882664847"/>
                      <w:rPr>
                        <w:rFonts w:asciiTheme="minorHAnsi" w:eastAsia="Times New Roman" w:hAnsiTheme="minorHAnsi" w:cstheme="minorHAnsi"/>
                        <w:sz w:val="24"/>
                        <w:szCs w:val="24"/>
                      </w:rPr>
                    </w:pPr>
                    <w:r w:rsidRPr="00F45E27">
                      <w:rPr>
                        <w:rFonts w:asciiTheme="minorHAnsi" w:eastAsia="Times New Roman" w:hAnsiTheme="minorHAnsi" w:cstheme="minorHAnsi"/>
                        <w:sz w:val="24"/>
                        <w:szCs w:val="24"/>
                      </w:rPr>
                      <w:t>Were records, minutes or summaries kept of consultation feedback referred to in part (6); if so, will they be publicly released.</w:t>
                    </w:r>
                  </w:p>
                  <w:p w14:paraId="07C76186" w14:textId="6618DA52" w:rsidR="008309EF" w:rsidRPr="00F45E27" w:rsidRDefault="008309EF" w:rsidP="00D76521">
                    <w:pPr>
                      <w:numPr>
                        <w:ilvl w:val="0"/>
                        <w:numId w:val="26"/>
                      </w:numPr>
                      <w:spacing w:before="100" w:beforeAutospacing="1" w:after="100" w:afterAutospacing="1"/>
                      <w:ind w:left="360"/>
                      <w:jc w:val="left"/>
                      <w:divId w:val="1882664847"/>
                      <w:rPr>
                        <w:rFonts w:asciiTheme="minorHAnsi" w:eastAsia="Times New Roman" w:hAnsiTheme="minorHAnsi" w:cstheme="minorHAnsi"/>
                        <w:spacing w:val="-4"/>
                        <w:sz w:val="24"/>
                        <w:szCs w:val="24"/>
                      </w:rPr>
                    </w:pPr>
                    <w:r w:rsidRPr="00F45E27">
                      <w:rPr>
                        <w:rFonts w:asciiTheme="minorHAnsi" w:eastAsia="Times New Roman" w:hAnsiTheme="minorHAnsi" w:cstheme="minorHAnsi"/>
                        <w:sz w:val="24"/>
                        <w:szCs w:val="24"/>
                      </w:rPr>
                      <w:t>Have any stakeholders or First Nations representatives raised concerns regarding (a)</w:t>
                    </w:r>
                    <w:r w:rsidRPr="00F45E27">
                      <w:rPr>
                        <w:rFonts w:asciiTheme="minorHAnsi" w:eastAsia="Times New Roman" w:hAnsiTheme="minorHAnsi" w:cstheme="minorHAnsi"/>
                        <w:spacing w:val="-4"/>
                        <w:sz w:val="24"/>
                        <w:szCs w:val="24"/>
                      </w:rPr>
                      <w:t xml:space="preserve"> implementation arrangements, (b) funding, (c) governance and (d)</w:t>
                    </w:r>
                    <w:r w:rsidR="00F45E27" w:rsidRPr="00F45E27">
                      <w:rPr>
                        <w:rFonts w:asciiTheme="minorHAnsi" w:eastAsia="Times New Roman" w:hAnsiTheme="minorHAnsi" w:cstheme="minorHAnsi"/>
                        <w:spacing w:val="-4"/>
                        <w:sz w:val="24"/>
                        <w:szCs w:val="24"/>
                      </w:rPr>
                      <w:t> </w:t>
                    </w:r>
                    <w:r w:rsidRPr="00F45E27">
                      <w:rPr>
                        <w:rFonts w:asciiTheme="minorHAnsi" w:eastAsia="Times New Roman" w:hAnsiTheme="minorHAnsi" w:cstheme="minorHAnsi"/>
                        <w:spacing w:val="-4"/>
                        <w:sz w:val="24"/>
                        <w:szCs w:val="24"/>
                      </w:rPr>
                      <w:t xml:space="preserve">accountability </w:t>
                    </w:r>
                    <w:r w:rsidRPr="00F45E27">
                      <w:rPr>
                        <w:rFonts w:asciiTheme="minorHAnsi" w:eastAsia="Times New Roman" w:hAnsiTheme="minorHAnsi" w:cstheme="minorHAnsi"/>
                        <w:sz w:val="24"/>
                        <w:szCs w:val="24"/>
                      </w:rPr>
                      <w:t xml:space="preserve">associated with the </w:t>
                    </w:r>
                    <w:r w:rsidRPr="00F45E27">
                      <w:rPr>
                        <w:rFonts w:asciiTheme="minorHAnsi" w:eastAsia="Times New Roman" w:hAnsiTheme="minorHAnsi" w:cstheme="minorHAnsi"/>
                        <w:sz w:val="24"/>
                        <w:szCs w:val="24"/>
                      </w:rPr>
                      <w:t>ACT Water Strategy 2025-2045</w:t>
                    </w:r>
                    <w:r w:rsidRPr="00F45E27">
                      <w:rPr>
                        <w:rFonts w:asciiTheme="minorHAnsi" w:eastAsia="Times New Roman" w:hAnsiTheme="minorHAnsi" w:cstheme="minorHAnsi"/>
                        <w:sz w:val="24"/>
                        <w:szCs w:val="24"/>
                      </w:rPr>
                      <w:t>.</w:t>
                    </w:r>
                  </w:p>
                  <w:p w14:paraId="06F4F3A0"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1023241500"/>
          <w15:repeatingSection/>
        </w:sdtPr>
        <w:sdtEndPr/>
        <w:sdtContent>
          <w:sdt>
            <w:sdtPr>
              <w:rPr>
                <w:rFonts w:asciiTheme="minorHAnsi" w:hAnsiTheme="minorHAnsi" w:cstheme="minorHAnsi"/>
                <w:sz w:val="24"/>
                <w:szCs w:val="24"/>
              </w:rPr>
              <w:id w:val="1041790000"/>
              <w:placeholder>
                <w:docPart w:val="31B4D1774D664AA0A88948694FB423AE"/>
              </w:placeholder>
              <w15:repeatingSectionItem/>
            </w:sdtPr>
            <w:sdtEndPr/>
            <w:sdtContent>
              <w:tr w:rsidR="004137CD" w:rsidRPr="00D76521" w14:paraId="3A516137" w14:textId="77777777" w:rsidTr="00595A84">
                <w:trPr>
                  <w:trHeight w:val="154"/>
                </w:trPr>
                <w:tc>
                  <w:tcPr>
                    <w:tcW w:w="704" w:type="dxa"/>
                    <w:hideMark/>
                  </w:tcPr>
                  <w:p w14:paraId="057F56DE"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207262021"/>
                        <w:placeholder>
                          <w:docPart w:val="D56FFD6425E6460CA29742B5B2A72984"/>
                        </w:placeholder>
                      </w:sdtPr>
                      <w:sdtEndPr/>
                      <w:sdtContent>
                        <w:r w:rsidRPr="00D76521">
                          <w:rPr>
                            <w:rFonts w:asciiTheme="minorHAnsi" w:hAnsiTheme="minorHAnsi" w:cstheme="minorHAnsi"/>
                            <w:sz w:val="24"/>
                            <w:szCs w:val="24"/>
                          </w:rPr>
                          <w:t>1255</w:t>
                        </w:r>
                      </w:sdtContent>
                    </w:sdt>
                  </w:p>
                </w:tc>
                <w:tc>
                  <w:tcPr>
                    <w:tcW w:w="8510" w:type="dxa"/>
                    <w:hideMark/>
                  </w:tcPr>
                  <w:p w14:paraId="01344603" w14:textId="78FAA267" w:rsidR="008309EF" w:rsidRPr="00D76521" w:rsidRDefault="008309EF" w:rsidP="00D76521">
                    <w:pPr>
                      <w:jc w:val="left"/>
                      <w:divId w:val="950937558"/>
                      <w:rPr>
                        <w:rFonts w:asciiTheme="minorHAnsi" w:eastAsia="Times New Roman" w:hAnsiTheme="minorHAnsi" w:cstheme="minorHAnsi"/>
                        <w:sz w:val="24"/>
                        <w:szCs w:val="24"/>
                      </w:rPr>
                    </w:pPr>
                    <w:sdt>
                      <w:sdtPr>
                        <w:rPr>
                          <w:rFonts w:asciiTheme="minorHAnsi" w:hAnsiTheme="minorHAnsi" w:cstheme="minorHAnsi"/>
                          <w:sz w:val="24"/>
                          <w:szCs w:val="24"/>
                        </w:rPr>
                        <w:id w:val="-1079057208"/>
                      </w:sdtPr>
                      <w:sdtEndPr/>
                      <w:sdtContent>
                        <w:r w:rsidR="00595A84">
                          <w:rPr>
                            <w:rFonts w:asciiTheme="minorHAnsi" w:eastAsia="Times New Roman" w:hAnsiTheme="minorHAnsi" w:cstheme="minorHAnsi"/>
                            <w:b/>
                            <w:bCs/>
                            <w:sz w:val="24"/>
                            <w:szCs w:val="24"/>
                          </w:rPr>
                          <w:t>MS VASSAROTTI</w:t>
                        </w:r>
                        <w:r w:rsidRPr="00D76521">
                          <w:rPr>
                            <w:rFonts w:asciiTheme="minorHAnsi" w:eastAsia="Times New Roman" w:hAnsiTheme="minorHAnsi" w:cstheme="minorHAnsi"/>
                            <w:sz w:val="24"/>
                            <w:szCs w:val="24"/>
                          </w:rPr>
                          <w:t xml:space="preserve">: To ask the Minister for Homes, Homelessness and New Suburbs — </w:t>
                        </w:r>
                      </w:sdtContent>
                    </w:sdt>
                  </w:p>
                  <w:p w14:paraId="4D6E9FE1" w14:textId="680F16B4" w:rsidR="008309EF" w:rsidRPr="00D76521" w:rsidRDefault="008309EF" w:rsidP="00D76521">
                    <w:pPr>
                      <w:numPr>
                        <w:ilvl w:val="0"/>
                        <w:numId w:val="27"/>
                      </w:numPr>
                      <w:spacing w:before="100" w:beforeAutospacing="1" w:after="100" w:afterAutospacing="1"/>
                      <w:ind w:left="360"/>
                      <w:jc w:val="left"/>
                      <w:divId w:val="950937558"/>
                      <w:rPr>
                        <w:rFonts w:asciiTheme="minorHAnsi" w:eastAsia="Times New Roman" w:hAnsiTheme="minorHAnsi" w:cstheme="minorHAnsi"/>
                        <w:sz w:val="24"/>
                        <w:szCs w:val="24"/>
                      </w:rPr>
                    </w:pPr>
                    <w:r w:rsidRPr="00F45E27">
                      <w:rPr>
                        <w:rFonts w:asciiTheme="minorHAnsi" w:eastAsia="Times New Roman" w:hAnsiTheme="minorHAnsi" w:cstheme="minorHAnsi"/>
                        <w:spacing w:val="-2"/>
                        <w:sz w:val="24"/>
                        <w:szCs w:val="24"/>
                      </w:rPr>
                      <w:t>What progress has been made with the new public housing facilities management model referred to in the ministerial statement of 25 September 2025</w:t>
                    </w:r>
                    <w:r w:rsidRPr="00D76521">
                      <w:rPr>
                        <w:rFonts w:asciiTheme="minorHAnsi" w:eastAsia="Times New Roman" w:hAnsiTheme="minorHAnsi" w:cstheme="minorHAnsi"/>
                        <w:sz w:val="24"/>
                        <w:szCs w:val="24"/>
                      </w:rPr>
                      <w:t xml:space="preserve"> regarding insourcing of public housing repairs and maintenance, including (a) customer service functions, (b) financial arrangements, (c) reactive maintenance and (d)</w:t>
                    </w:r>
                    <w:r w:rsidR="00F45E27">
                      <w:rPr>
                        <w:rFonts w:asciiTheme="minorHAnsi" w:eastAsia="Times New Roman" w:hAnsiTheme="minorHAnsi" w:cstheme="minorHAnsi"/>
                        <w:sz w:val="24"/>
                        <w:szCs w:val="24"/>
                      </w:rPr>
                      <w:t> </w:t>
                    </w:r>
                    <w:r w:rsidRPr="00D76521">
                      <w:rPr>
                        <w:rFonts w:asciiTheme="minorHAnsi" w:eastAsia="Times New Roman" w:hAnsiTheme="minorHAnsi" w:cstheme="minorHAnsi"/>
                        <w:sz w:val="24"/>
                        <w:szCs w:val="24"/>
                      </w:rPr>
                      <w:t>p</w:t>
                    </w:r>
                    <w:r w:rsidRPr="00D76521">
                      <w:rPr>
                        <w:rFonts w:asciiTheme="minorHAnsi" w:eastAsia="Times New Roman" w:hAnsiTheme="minorHAnsi" w:cstheme="minorHAnsi"/>
                        <w:sz w:val="24"/>
                        <w:szCs w:val="24"/>
                      </w:rPr>
                      <w:t>rogrammed maintenance, given that Programmed Facilities Management will finish its maintenance contract on 31 December 2027 and a 12-month demobilisation period commences on 31 December 2026.</w:t>
                    </w:r>
                  </w:p>
                  <w:p w14:paraId="27F85CD3" w14:textId="475AF73E" w:rsidR="008309EF" w:rsidRPr="00D76521" w:rsidRDefault="008309EF" w:rsidP="00D76521">
                    <w:pPr>
                      <w:numPr>
                        <w:ilvl w:val="0"/>
                        <w:numId w:val="27"/>
                      </w:numPr>
                      <w:spacing w:before="100" w:beforeAutospacing="1" w:after="100" w:afterAutospacing="1"/>
                      <w:ind w:left="360"/>
                      <w:jc w:val="left"/>
                      <w:divId w:val="950937558"/>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Has work commenced on establishing a program that identifies the handover of maintenance responsibilities from Programmed Facilities Management to the Territory</w:t>
                    </w:r>
                    <w:r w:rsidR="00581D2D">
                      <w:rPr>
                        <w:rFonts w:asciiTheme="minorHAnsi" w:eastAsia="Times New Roman" w:hAnsiTheme="minorHAnsi" w:cstheme="minorHAnsi"/>
                        <w:sz w:val="24"/>
                        <w:szCs w:val="24"/>
                      </w:rPr>
                      <w:t>’</w:t>
                    </w:r>
                    <w:r w:rsidRPr="00D76521">
                      <w:rPr>
                        <w:rFonts w:asciiTheme="minorHAnsi" w:eastAsia="Times New Roman" w:hAnsiTheme="minorHAnsi" w:cstheme="minorHAnsi"/>
                        <w:sz w:val="24"/>
                        <w:szCs w:val="24"/>
                      </w:rPr>
                      <w:t>s insourcing agency during the 12-month demobilisation period referred to in part (1).</w:t>
                    </w:r>
                  </w:p>
                  <w:p w14:paraId="7E0DC0AC" w14:textId="77777777" w:rsidR="008309EF" w:rsidRPr="00D76521" w:rsidRDefault="008309EF" w:rsidP="00D76521">
                    <w:pPr>
                      <w:numPr>
                        <w:ilvl w:val="0"/>
                        <w:numId w:val="27"/>
                      </w:numPr>
                      <w:spacing w:before="100" w:beforeAutospacing="1" w:after="100" w:afterAutospacing="1"/>
                      <w:ind w:left="360"/>
                      <w:jc w:val="left"/>
                      <w:divId w:val="950937558"/>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Has consideration been given to establishing the call centre and what options have been considered.</w:t>
                    </w:r>
                  </w:p>
                  <w:p w14:paraId="70A58543" w14:textId="77777777" w:rsidR="008309EF" w:rsidRPr="00D76521" w:rsidRDefault="008309EF" w:rsidP="00D76521">
                    <w:pPr>
                      <w:numPr>
                        <w:ilvl w:val="0"/>
                        <w:numId w:val="27"/>
                      </w:numPr>
                      <w:spacing w:before="100" w:beforeAutospacing="1" w:after="100" w:afterAutospacing="1"/>
                      <w:ind w:left="360"/>
                      <w:jc w:val="left"/>
                      <w:divId w:val="950937558"/>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Can the Minister provide information regarding the costs of transitioning to an insourced model of public housing maintenance and information regarding the potential savings that will be delivered.</w:t>
                    </w:r>
                  </w:p>
                  <w:p w14:paraId="18F64212"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1193113313"/>
          <w15:repeatingSection/>
        </w:sdtPr>
        <w:sdtEndPr/>
        <w:sdtContent>
          <w:sdt>
            <w:sdtPr>
              <w:rPr>
                <w:rFonts w:asciiTheme="minorHAnsi" w:hAnsiTheme="minorHAnsi" w:cstheme="minorHAnsi"/>
                <w:sz w:val="24"/>
                <w:szCs w:val="24"/>
              </w:rPr>
              <w:id w:val="-1154685818"/>
              <w:placeholder>
                <w:docPart w:val="31B4D1774D664AA0A88948694FB423AE"/>
              </w:placeholder>
              <w15:repeatingSectionItem/>
            </w:sdtPr>
            <w:sdtEndPr/>
            <w:sdtContent>
              <w:tr w:rsidR="004137CD" w:rsidRPr="00D76521" w14:paraId="46F2C3DE" w14:textId="77777777" w:rsidTr="00595A84">
                <w:trPr>
                  <w:trHeight w:val="154"/>
                </w:trPr>
                <w:tc>
                  <w:tcPr>
                    <w:tcW w:w="704" w:type="dxa"/>
                    <w:hideMark/>
                  </w:tcPr>
                  <w:p w14:paraId="5F0B490E"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1680504117"/>
                        <w:placeholder>
                          <w:docPart w:val="D56FFD6425E6460CA29742B5B2A72984"/>
                        </w:placeholder>
                      </w:sdtPr>
                      <w:sdtEndPr/>
                      <w:sdtContent>
                        <w:r w:rsidRPr="00D76521">
                          <w:rPr>
                            <w:rFonts w:asciiTheme="minorHAnsi" w:hAnsiTheme="minorHAnsi" w:cstheme="minorHAnsi"/>
                            <w:sz w:val="24"/>
                            <w:szCs w:val="24"/>
                          </w:rPr>
                          <w:t>1256</w:t>
                        </w:r>
                      </w:sdtContent>
                    </w:sdt>
                  </w:p>
                </w:tc>
                <w:tc>
                  <w:tcPr>
                    <w:tcW w:w="8510" w:type="dxa"/>
                    <w:hideMark/>
                  </w:tcPr>
                  <w:p w14:paraId="4EFE8244" w14:textId="6331EBC9" w:rsidR="008309EF" w:rsidRPr="00831D8A" w:rsidRDefault="008309EF" w:rsidP="00831D8A">
                    <w:pPr>
                      <w:spacing w:after="240"/>
                      <w:jc w:val="left"/>
                      <w:divId w:val="782530680"/>
                      <w:rPr>
                        <w:rFonts w:asciiTheme="minorHAnsi" w:eastAsia="Times New Roman" w:hAnsiTheme="minorHAnsi" w:cstheme="minorHAnsi"/>
                        <w:spacing w:val="-4"/>
                        <w:sz w:val="24"/>
                        <w:szCs w:val="24"/>
                      </w:rPr>
                    </w:pPr>
                    <w:sdt>
                      <w:sdtPr>
                        <w:rPr>
                          <w:rFonts w:asciiTheme="minorHAnsi" w:hAnsiTheme="minorHAnsi" w:cstheme="minorHAnsi"/>
                          <w:sz w:val="24"/>
                          <w:szCs w:val="24"/>
                        </w:rPr>
                        <w:id w:val="1497460467"/>
                      </w:sdtPr>
                      <w:sdtEndPr>
                        <w:rPr>
                          <w:spacing w:val="-4"/>
                        </w:rPr>
                      </w:sdtEndPr>
                      <w:sdtContent>
                        <w:r w:rsidR="00595A84" w:rsidRPr="00831D8A">
                          <w:rPr>
                            <w:rFonts w:asciiTheme="minorHAnsi" w:eastAsia="Times New Roman" w:hAnsiTheme="minorHAnsi" w:cstheme="minorHAnsi"/>
                            <w:b/>
                            <w:bCs/>
                            <w:spacing w:val="-4"/>
                            <w:sz w:val="24"/>
                            <w:szCs w:val="24"/>
                          </w:rPr>
                          <w:t>MR EMERSON</w:t>
                        </w:r>
                        <w:r w:rsidRPr="00831D8A">
                          <w:rPr>
                            <w:rFonts w:asciiTheme="minorHAnsi" w:eastAsia="Times New Roman" w:hAnsiTheme="minorHAnsi" w:cstheme="minorHAnsi"/>
                            <w:spacing w:val="-4"/>
                            <w:sz w:val="24"/>
                            <w:szCs w:val="24"/>
                          </w:rPr>
                          <w:t xml:space="preserve">: To ask the Minister for Homes, Homelessness and New Suburbs </w:t>
                        </w:r>
                        <w:r w:rsidRPr="00831D8A">
                          <w:rPr>
                            <w:rFonts w:asciiTheme="minorHAnsi" w:eastAsia="Times New Roman" w:hAnsiTheme="minorHAnsi" w:cstheme="minorHAnsi"/>
                            <w:spacing w:val="-4"/>
                            <w:sz w:val="24"/>
                            <w:szCs w:val="24"/>
                          </w:rPr>
                          <w:t>—</w:t>
                        </w:r>
                        <w:r w:rsidRPr="00831D8A">
                          <w:rPr>
                            <w:rFonts w:asciiTheme="minorHAnsi" w:eastAsia="Times New Roman" w:hAnsiTheme="minorHAnsi" w:cstheme="minorHAnsi"/>
                            <w:spacing w:val="-4"/>
                            <w:sz w:val="24"/>
                            <w:szCs w:val="24"/>
                          </w:rPr>
                          <w:t xml:space="preserve"> Does </w:t>
                        </w:r>
                        <w:r w:rsidRPr="00831D8A">
                          <w:rPr>
                            <w:rFonts w:asciiTheme="minorHAnsi" w:eastAsia="Times New Roman" w:hAnsiTheme="minorHAnsi" w:cstheme="minorHAnsi"/>
                            <w:sz w:val="24"/>
                            <w:szCs w:val="24"/>
                          </w:rPr>
                          <w:t xml:space="preserve">the Government categorise vacant public housing properties according to their condition; if so, can the Government provide (a) a list of these condition categories, </w:t>
                        </w:r>
                        <w:r w:rsidRPr="00831D8A">
                          <w:rPr>
                            <w:rFonts w:asciiTheme="minorHAnsi" w:eastAsia="Times New Roman" w:hAnsiTheme="minorHAnsi" w:cstheme="minorHAnsi"/>
                            <w:spacing w:val="-2"/>
                            <w:sz w:val="24"/>
                            <w:szCs w:val="24"/>
                          </w:rPr>
                          <w:t>(b) what qualifies a property as falling into a particular condition and (c) a breakdown</w:t>
                        </w:r>
                        <w:r w:rsidRPr="00831D8A">
                          <w:rPr>
                            <w:rFonts w:asciiTheme="minorHAnsi" w:eastAsia="Times New Roman" w:hAnsiTheme="minorHAnsi" w:cstheme="minorHAnsi"/>
                            <w:sz w:val="24"/>
                            <w:szCs w:val="24"/>
                          </w:rPr>
                          <w:t xml:space="preserve"> of how many vacant properties fall into each category.</w:t>
                        </w:r>
                      </w:sdtContent>
                    </w:sdt>
                  </w:p>
                  <w:p w14:paraId="14D83EED"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tbl>
    <w:p w14:paraId="1A2C9414" w14:textId="77777777" w:rsidR="00061062" w:rsidRDefault="00061062">
      <w:r>
        <w:br w:type="page"/>
      </w:r>
    </w:p>
    <w:tbl>
      <w:tblPr>
        <w:tblStyle w:val="TableGrid"/>
        <w:tblpPr w:leftFromText="180" w:rightFromText="180" w:vertAnchor="text" w:horzAnchor="margin" w:tblpY="55"/>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4"/>
        <w:gridCol w:w="8510"/>
      </w:tblGrid>
      <w:sdt>
        <w:sdtPr>
          <w:rPr>
            <w:rFonts w:asciiTheme="minorHAnsi" w:hAnsiTheme="minorHAnsi" w:cstheme="minorHAnsi"/>
            <w:sz w:val="24"/>
            <w:szCs w:val="24"/>
          </w:rPr>
          <w:tag w:val="DataRow"/>
          <w:id w:val="985596043"/>
          <w15:repeatingSection/>
        </w:sdtPr>
        <w:sdtEndPr/>
        <w:sdtContent>
          <w:sdt>
            <w:sdtPr>
              <w:rPr>
                <w:rFonts w:asciiTheme="minorHAnsi" w:hAnsiTheme="minorHAnsi" w:cstheme="minorHAnsi"/>
                <w:sz w:val="24"/>
                <w:szCs w:val="24"/>
              </w:rPr>
              <w:id w:val="1691799113"/>
              <w:placeholder>
                <w:docPart w:val="31B4D1774D664AA0A88948694FB423AE"/>
              </w:placeholder>
              <w15:repeatingSectionItem/>
            </w:sdtPr>
            <w:sdtEndPr/>
            <w:sdtContent>
              <w:tr w:rsidR="004137CD" w:rsidRPr="00D76521" w14:paraId="276DE3B5" w14:textId="77777777" w:rsidTr="00595A84">
                <w:trPr>
                  <w:trHeight w:val="154"/>
                </w:trPr>
                <w:tc>
                  <w:tcPr>
                    <w:tcW w:w="704" w:type="dxa"/>
                    <w:hideMark/>
                  </w:tcPr>
                  <w:p w14:paraId="6A50F735" w14:textId="0DF8BB0D"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64501182"/>
                        <w:placeholder>
                          <w:docPart w:val="D56FFD6425E6460CA29742B5B2A72984"/>
                        </w:placeholder>
                      </w:sdtPr>
                      <w:sdtEndPr/>
                      <w:sdtContent>
                        <w:r w:rsidRPr="00D76521">
                          <w:rPr>
                            <w:rFonts w:asciiTheme="minorHAnsi" w:hAnsiTheme="minorHAnsi" w:cstheme="minorHAnsi"/>
                            <w:sz w:val="24"/>
                            <w:szCs w:val="24"/>
                          </w:rPr>
                          <w:t>1257</w:t>
                        </w:r>
                      </w:sdtContent>
                    </w:sdt>
                  </w:p>
                </w:tc>
                <w:tc>
                  <w:tcPr>
                    <w:tcW w:w="8510" w:type="dxa"/>
                    <w:hideMark/>
                  </w:tcPr>
                  <w:p w14:paraId="3F28AB1C" w14:textId="0A49E3A0" w:rsidR="008309EF" w:rsidRPr="00D76521" w:rsidRDefault="008309EF" w:rsidP="00061062">
                    <w:pPr>
                      <w:spacing w:after="200"/>
                      <w:jc w:val="left"/>
                      <w:divId w:val="763233688"/>
                      <w:rPr>
                        <w:rFonts w:asciiTheme="minorHAnsi" w:eastAsia="Times New Roman" w:hAnsiTheme="minorHAnsi" w:cstheme="minorHAnsi"/>
                        <w:sz w:val="24"/>
                        <w:szCs w:val="24"/>
                      </w:rPr>
                    </w:pPr>
                    <w:sdt>
                      <w:sdtPr>
                        <w:rPr>
                          <w:rFonts w:asciiTheme="minorHAnsi" w:hAnsiTheme="minorHAnsi" w:cstheme="minorHAnsi"/>
                          <w:sz w:val="24"/>
                          <w:szCs w:val="24"/>
                        </w:rPr>
                        <w:id w:val="727570395"/>
                      </w:sdtPr>
                      <w:sdtEndPr/>
                      <w:sdtContent>
                        <w:r w:rsidR="00595A84">
                          <w:rPr>
                            <w:rFonts w:asciiTheme="minorHAnsi" w:eastAsia="Times New Roman" w:hAnsiTheme="minorHAnsi" w:cstheme="minorHAnsi"/>
                            <w:b/>
                            <w:bCs/>
                            <w:sz w:val="24"/>
                            <w:szCs w:val="24"/>
                          </w:rPr>
                          <w:t>MS CLAY</w:t>
                        </w:r>
                        <w:r w:rsidRPr="00D76521">
                          <w:rPr>
                            <w:rFonts w:asciiTheme="minorHAnsi" w:eastAsia="Times New Roman" w:hAnsiTheme="minorHAnsi" w:cstheme="minorHAnsi"/>
                            <w:sz w:val="24"/>
                            <w:szCs w:val="24"/>
                          </w:rPr>
                          <w:t>: To ask the Minister for Finance — Can the Minister provide information on (a) the Government policy and procedures on enforcement action taken to recover unpaid taxes incurred by leaseholders, (b) the number of leaseholders that are subject to recovery action for (</w:t>
                        </w:r>
                        <w:proofErr w:type="spellStart"/>
                        <w:r w:rsidRPr="00D76521">
                          <w:rPr>
                            <w:rFonts w:asciiTheme="minorHAnsi" w:eastAsia="Times New Roman" w:hAnsiTheme="minorHAnsi" w:cstheme="minorHAnsi"/>
                            <w:sz w:val="24"/>
                            <w:szCs w:val="24"/>
                          </w:rPr>
                          <w:t>i</w:t>
                        </w:r>
                        <w:proofErr w:type="spellEnd"/>
                        <w:r w:rsidRPr="00D76521">
                          <w:rPr>
                            <w:rFonts w:asciiTheme="minorHAnsi" w:eastAsia="Times New Roman" w:hAnsiTheme="minorHAnsi" w:cstheme="minorHAnsi"/>
                            <w:sz w:val="24"/>
                            <w:szCs w:val="24"/>
                          </w:rPr>
                          <w:t>) 2022-2023, (ii) 2023-2024 and (iii) 2024-2025 and (c) how much was recovered in unpaid taxes during (</w:t>
                        </w:r>
                        <w:proofErr w:type="spellStart"/>
                        <w:r w:rsidRPr="00D76521">
                          <w:rPr>
                            <w:rFonts w:asciiTheme="minorHAnsi" w:eastAsia="Times New Roman" w:hAnsiTheme="minorHAnsi" w:cstheme="minorHAnsi"/>
                            <w:sz w:val="24"/>
                            <w:szCs w:val="24"/>
                          </w:rPr>
                          <w:t>i</w:t>
                        </w:r>
                        <w:proofErr w:type="spellEnd"/>
                        <w:r w:rsidRPr="00D76521">
                          <w:rPr>
                            <w:rFonts w:asciiTheme="minorHAnsi" w:eastAsia="Times New Roman" w:hAnsiTheme="minorHAnsi" w:cstheme="minorHAnsi"/>
                            <w:sz w:val="24"/>
                            <w:szCs w:val="24"/>
                          </w:rPr>
                          <w:t>) 2022-2023, (ii) 2023-2024 and (iii) 2024-2025.</w:t>
                        </w:r>
                      </w:sdtContent>
                    </w:sdt>
                  </w:p>
                  <w:p w14:paraId="16391882"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2072227238"/>
          <w15:repeatingSection/>
        </w:sdtPr>
        <w:sdtEndPr/>
        <w:sdtContent>
          <w:sdt>
            <w:sdtPr>
              <w:rPr>
                <w:rFonts w:asciiTheme="minorHAnsi" w:hAnsiTheme="minorHAnsi" w:cstheme="minorHAnsi"/>
                <w:sz w:val="24"/>
                <w:szCs w:val="24"/>
              </w:rPr>
              <w:id w:val="1454672971"/>
              <w:placeholder>
                <w:docPart w:val="31B4D1774D664AA0A88948694FB423AE"/>
              </w:placeholder>
              <w15:repeatingSectionItem/>
            </w:sdtPr>
            <w:sdtEndPr/>
            <w:sdtContent>
              <w:tr w:rsidR="004137CD" w:rsidRPr="00D76521" w14:paraId="73B2A13F" w14:textId="77777777" w:rsidTr="00595A84">
                <w:trPr>
                  <w:trHeight w:val="154"/>
                </w:trPr>
                <w:tc>
                  <w:tcPr>
                    <w:tcW w:w="704" w:type="dxa"/>
                    <w:hideMark/>
                  </w:tcPr>
                  <w:p w14:paraId="3DC55E3C"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254407637"/>
                        <w:placeholder>
                          <w:docPart w:val="D56FFD6425E6460CA29742B5B2A72984"/>
                        </w:placeholder>
                      </w:sdtPr>
                      <w:sdtEndPr/>
                      <w:sdtContent>
                        <w:r w:rsidRPr="00D76521">
                          <w:rPr>
                            <w:rFonts w:asciiTheme="minorHAnsi" w:hAnsiTheme="minorHAnsi" w:cstheme="minorHAnsi"/>
                            <w:sz w:val="24"/>
                            <w:szCs w:val="24"/>
                          </w:rPr>
                          <w:t>1258</w:t>
                        </w:r>
                      </w:sdtContent>
                    </w:sdt>
                  </w:p>
                </w:tc>
                <w:tc>
                  <w:tcPr>
                    <w:tcW w:w="8510" w:type="dxa"/>
                    <w:hideMark/>
                  </w:tcPr>
                  <w:p w14:paraId="57BD0893" w14:textId="62E07CD2" w:rsidR="008309EF" w:rsidRPr="00D76521" w:rsidRDefault="008309EF" w:rsidP="00D76521">
                    <w:pPr>
                      <w:jc w:val="left"/>
                      <w:divId w:val="1486312955"/>
                      <w:rPr>
                        <w:rFonts w:asciiTheme="minorHAnsi" w:eastAsia="Times New Roman" w:hAnsiTheme="minorHAnsi" w:cstheme="minorHAnsi"/>
                        <w:sz w:val="24"/>
                        <w:szCs w:val="24"/>
                      </w:rPr>
                    </w:pPr>
                    <w:sdt>
                      <w:sdtPr>
                        <w:rPr>
                          <w:rFonts w:asciiTheme="minorHAnsi" w:hAnsiTheme="minorHAnsi" w:cstheme="minorHAnsi"/>
                          <w:sz w:val="24"/>
                          <w:szCs w:val="24"/>
                        </w:rPr>
                        <w:id w:val="-244803172"/>
                      </w:sdtPr>
                      <w:sdtEndPr/>
                      <w:sdtContent>
                        <w:r w:rsidR="00595A84">
                          <w:rPr>
                            <w:rFonts w:asciiTheme="minorHAnsi" w:eastAsia="Times New Roman" w:hAnsiTheme="minorHAnsi" w:cstheme="minorHAnsi"/>
                            <w:b/>
                            <w:bCs/>
                            <w:sz w:val="24"/>
                            <w:szCs w:val="24"/>
                          </w:rPr>
                          <w:t>MISS NUTTALL</w:t>
                        </w:r>
                        <w:r w:rsidRPr="00D76521">
                          <w:rPr>
                            <w:rFonts w:asciiTheme="minorHAnsi" w:eastAsia="Times New Roman" w:hAnsiTheme="minorHAnsi" w:cstheme="minorHAnsi"/>
                            <w:sz w:val="24"/>
                            <w:szCs w:val="24"/>
                          </w:rPr>
                          <w:t xml:space="preserve">: To ask the Minister for City and Government Services — </w:t>
                        </w:r>
                      </w:sdtContent>
                    </w:sdt>
                  </w:p>
                  <w:p w14:paraId="09FED502" w14:textId="77777777" w:rsidR="008309EF" w:rsidRPr="00D76521" w:rsidRDefault="008309EF" w:rsidP="00061062">
                    <w:pPr>
                      <w:numPr>
                        <w:ilvl w:val="0"/>
                        <w:numId w:val="28"/>
                      </w:numPr>
                      <w:spacing w:before="160" w:after="100" w:afterAutospacing="1"/>
                      <w:ind w:left="360"/>
                      <w:jc w:val="left"/>
                      <w:divId w:val="1486312955"/>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What measures are in place to ensure the growth of the grass in the Lanyon dog park play area and mitigate erosion, given reports that it has already deteriorated quite significantly since the dog park has opened.</w:t>
                    </w:r>
                  </w:p>
                  <w:p w14:paraId="45E44563" w14:textId="76AC8F49" w:rsidR="008309EF" w:rsidRPr="003D2B88" w:rsidRDefault="008309EF" w:rsidP="003D2B88">
                    <w:pPr>
                      <w:numPr>
                        <w:ilvl w:val="0"/>
                        <w:numId w:val="28"/>
                      </w:numPr>
                      <w:spacing w:before="100" w:beforeAutospacing="1" w:after="100" w:afterAutospacing="1"/>
                      <w:ind w:left="360"/>
                      <w:jc w:val="left"/>
                      <w:divId w:val="1486312955"/>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Has there been consideration with the species of the trees and other plants in the dog park to ensure there is no impact to the grass, given some species of native trees can impact grass growth nearby</w:t>
                    </w:r>
                    <w:r w:rsidRPr="00D76521">
                      <w:rPr>
                        <w:rFonts w:asciiTheme="minorHAnsi" w:eastAsia="Times New Roman" w:hAnsiTheme="minorHAnsi" w:cstheme="minorHAnsi"/>
                        <w:sz w:val="24"/>
                        <w:szCs w:val="24"/>
                      </w:rPr>
                      <w:t>.</w:t>
                    </w:r>
                  </w:p>
                  <w:p w14:paraId="6146C9A5"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947122405"/>
          <w15:repeatingSection/>
        </w:sdtPr>
        <w:sdtEndPr/>
        <w:sdtContent>
          <w:sdt>
            <w:sdtPr>
              <w:rPr>
                <w:rFonts w:asciiTheme="minorHAnsi" w:hAnsiTheme="minorHAnsi" w:cstheme="minorHAnsi"/>
                <w:sz w:val="24"/>
                <w:szCs w:val="24"/>
              </w:rPr>
              <w:id w:val="-885797643"/>
              <w:placeholder>
                <w:docPart w:val="31B4D1774D664AA0A88948694FB423AE"/>
              </w:placeholder>
              <w15:repeatingSectionItem/>
            </w:sdtPr>
            <w:sdtEndPr/>
            <w:sdtContent>
              <w:tr w:rsidR="004137CD" w:rsidRPr="00D76521" w14:paraId="08E0FC92" w14:textId="77777777" w:rsidTr="00595A84">
                <w:trPr>
                  <w:trHeight w:val="154"/>
                </w:trPr>
                <w:tc>
                  <w:tcPr>
                    <w:tcW w:w="704" w:type="dxa"/>
                    <w:hideMark/>
                  </w:tcPr>
                  <w:p w14:paraId="26E0D3B7"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281533724"/>
                        <w:placeholder>
                          <w:docPart w:val="D56FFD6425E6460CA29742B5B2A72984"/>
                        </w:placeholder>
                      </w:sdtPr>
                      <w:sdtEndPr/>
                      <w:sdtContent>
                        <w:r w:rsidRPr="00D76521">
                          <w:rPr>
                            <w:rFonts w:asciiTheme="minorHAnsi" w:hAnsiTheme="minorHAnsi" w:cstheme="minorHAnsi"/>
                            <w:sz w:val="24"/>
                            <w:szCs w:val="24"/>
                          </w:rPr>
                          <w:t>1259</w:t>
                        </w:r>
                      </w:sdtContent>
                    </w:sdt>
                  </w:p>
                </w:tc>
                <w:tc>
                  <w:tcPr>
                    <w:tcW w:w="8510" w:type="dxa"/>
                    <w:hideMark/>
                  </w:tcPr>
                  <w:p w14:paraId="1A26E7A1" w14:textId="53127183" w:rsidR="008309EF" w:rsidRPr="00D76521" w:rsidRDefault="008309EF" w:rsidP="00061062">
                    <w:pPr>
                      <w:spacing w:after="200"/>
                      <w:jc w:val="left"/>
                      <w:divId w:val="2020113181"/>
                      <w:rPr>
                        <w:rFonts w:asciiTheme="minorHAnsi" w:eastAsia="Times New Roman" w:hAnsiTheme="minorHAnsi" w:cstheme="minorHAnsi"/>
                        <w:sz w:val="24"/>
                        <w:szCs w:val="24"/>
                      </w:rPr>
                    </w:pPr>
                    <w:sdt>
                      <w:sdtPr>
                        <w:rPr>
                          <w:rFonts w:asciiTheme="minorHAnsi" w:hAnsiTheme="minorHAnsi" w:cstheme="minorHAnsi"/>
                          <w:sz w:val="24"/>
                          <w:szCs w:val="24"/>
                        </w:rPr>
                        <w:id w:val="-1974051947"/>
                      </w:sdtPr>
                      <w:sdtEndPr/>
                      <w:sdtContent>
                        <w:r w:rsidR="00595A84">
                          <w:rPr>
                            <w:rFonts w:asciiTheme="minorHAnsi" w:eastAsia="Times New Roman" w:hAnsiTheme="minorHAnsi" w:cstheme="minorHAnsi"/>
                            <w:b/>
                            <w:bCs/>
                            <w:sz w:val="24"/>
                            <w:szCs w:val="24"/>
                          </w:rPr>
                          <w:t>MS VASSAROTTI</w:t>
                        </w:r>
                        <w:r w:rsidRPr="00D76521">
                          <w:rPr>
                            <w:rFonts w:asciiTheme="minorHAnsi" w:eastAsia="Times New Roman" w:hAnsiTheme="minorHAnsi" w:cstheme="minorHAnsi"/>
                            <w:sz w:val="24"/>
                            <w:szCs w:val="24"/>
                          </w:rPr>
                          <w:t>: To ask the Minister for Health — Can the Minister advise (a) what the criteria were for assessing site suitability of the Inner South Health Centre which is being planned for a site in Griffith, given many sites were assessed for suitability and that the land behind the Griffith Shops was judged to be the best and (b) why the Government decided not to proceed with the option of a site in Kingston.</w:t>
                        </w:r>
                      </w:sdtContent>
                    </w:sdt>
                  </w:p>
                  <w:p w14:paraId="6190BE4A"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1755933365"/>
          <w15:repeatingSection/>
        </w:sdtPr>
        <w:sdtEndPr/>
        <w:sdtContent>
          <w:sdt>
            <w:sdtPr>
              <w:rPr>
                <w:rFonts w:asciiTheme="minorHAnsi" w:hAnsiTheme="minorHAnsi" w:cstheme="minorHAnsi"/>
                <w:sz w:val="24"/>
                <w:szCs w:val="24"/>
              </w:rPr>
              <w:id w:val="-1676716585"/>
              <w:placeholder>
                <w:docPart w:val="31B4D1774D664AA0A88948694FB423AE"/>
              </w:placeholder>
              <w15:repeatingSectionItem/>
            </w:sdtPr>
            <w:sdtEndPr/>
            <w:sdtContent>
              <w:tr w:rsidR="004137CD" w:rsidRPr="00D76521" w14:paraId="73E3C983" w14:textId="77777777" w:rsidTr="00595A84">
                <w:trPr>
                  <w:trHeight w:val="154"/>
                </w:trPr>
                <w:tc>
                  <w:tcPr>
                    <w:tcW w:w="704" w:type="dxa"/>
                    <w:hideMark/>
                  </w:tcPr>
                  <w:p w14:paraId="3A461ECB"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475152427"/>
                        <w:placeholder>
                          <w:docPart w:val="D56FFD6425E6460CA29742B5B2A72984"/>
                        </w:placeholder>
                      </w:sdtPr>
                      <w:sdtEndPr/>
                      <w:sdtContent>
                        <w:r w:rsidRPr="00D76521">
                          <w:rPr>
                            <w:rFonts w:asciiTheme="minorHAnsi" w:hAnsiTheme="minorHAnsi" w:cstheme="minorHAnsi"/>
                            <w:sz w:val="24"/>
                            <w:szCs w:val="24"/>
                          </w:rPr>
                          <w:t>1260</w:t>
                        </w:r>
                      </w:sdtContent>
                    </w:sdt>
                  </w:p>
                </w:tc>
                <w:tc>
                  <w:tcPr>
                    <w:tcW w:w="8510" w:type="dxa"/>
                    <w:hideMark/>
                  </w:tcPr>
                  <w:p w14:paraId="2F181C9A" w14:textId="0DB5E890" w:rsidR="008309EF" w:rsidRPr="00966BCF" w:rsidRDefault="008309EF" w:rsidP="00061062">
                    <w:pPr>
                      <w:spacing w:after="200"/>
                      <w:jc w:val="left"/>
                      <w:divId w:val="1054350089"/>
                      <w:rPr>
                        <w:rFonts w:asciiTheme="minorHAnsi" w:eastAsia="Times New Roman" w:hAnsiTheme="minorHAnsi" w:cstheme="minorHAnsi"/>
                        <w:spacing w:val="-2"/>
                        <w:sz w:val="24"/>
                        <w:szCs w:val="24"/>
                      </w:rPr>
                    </w:pPr>
                    <w:sdt>
                      <w:sdtPr>
                        <w:rPr>
                          <w:rFonts w:asciiTheme="minorHAnsi" w:hAnsiTheme="minorHAnsi" w:cstheme="minorHAnsi"/>
                          <w:sz w:val="24"/>
                          <w:szCs w:val="24"/>
                        </w:rPr>
                        <w:id w:val="1764106071"/>
                      </w:sdtPr>
                      <w:sdtEndPr>
                        <w:rPr>
                          <w:spacing w:val="-2"/>
                        </w:rPr>
                      </w:sdtEndPr>
                      <w:sdtContent>
                        <w:r w:rsidR="00595A84" w:rsidRPr="00966BCF">
                          <w:rPr>
                            <w:rFonts w:asciiTheme="minorHAnsi" w:eastAsia="Times New Roman" w:hAnsiTheme="minorHAnsi" w:cstheme="minorHAnsi"/>
                            <w:b/>
                            <w:bCs/>
                            <w:spacing w:val="-2"/>
                            <w:sz w:val="24"/>
                            <w:szCs w:val="24"/>
                          </w:rPr>
                          <w:t>MR CAIN</w:t>
                        </w:r>
                        <w:r w:rsidRPr="00966BCF">
                          <w:rPr>
                            <w:rFonts w:asciiTheme="minorHAnsi" w:eastAsia="Times New Roman" w:hAnsiTheme="minorHAnsi" w:cstheme="minorHAnsi"/>
                            <w:spacing w:val="-2"/>
                            <w:sz w:val="24"/>
                            <w:szCs w:val="24"/>
                          </w:rPr>
                          <w:t>: To ask the Chief Minister — In relation to the answer to question on notice No 944 regarding Infrastructure Canberra, (a) what are the total on-costs, including (</w:t>
                        </w:r>
                        <w:proofErr w:type="spellStart"/>
                        <w:r w:rsidRPr="00966BCF">
                          <w:rPr>
                            <w:rFonts w:asciiTheme="minorHAnsi" w:eastAsia="Times New Roman" w:hAnsiTheme="minorHAnsi" w:cstheme="minorHAnsi"/>
                            <w:spacing w:val="-2"/>
                            <w:sz w:val="24"/>
                            <w:szCs w:val="24"/>
                          </w:rPr>
                          <w:t>i</w:t>
                        </w:r>
                        <w:proofErr w:type="spellEnd"/>
                        <w:r w:rsidRPr="00966BCF">
                          <w:rPr>
                            <w:rFonts w:asciiTheme="minorHAnsi" w:eastAsia="Times New Roman" w:hAnsiTheme="minorHAnsi" w:cstheme="minorHAnsi"/>
                            <w:spacing w:val="-2"/>
                            <w:sz w:val="24"/>
                            <w:szCs w:val="24"/>
                          </w:rPr>
                          <w:t>)</w:t>
                        </w:r>
                        <w:r w:rsidR="00966BCF">
                          <w:rPr>
                            <w:rFonts w:asciiTheme="minorHAnsi" w:eastAsia="Times New Roman" w:hAnsiTheme="minorHAnsi" w:cstheme="minorHAnsi"/>
                            <w:spacing w:val="-2"/>
                            <w:sz w:val="24"/>
                            <w:szCs w:val="24"/>
                          </w:rPr>
                          <w:t> </w:t>
                        </w:r>
                        <w:r w:rsidRPr="00966BCF">
                          <w:rPr>
                            <w:rFonts w:asciiTheme="minorHAnsi" w:eastAsia="Times New Roman" w:hAnsiTheme="minorHAnsi" w:cstheme="minorHAnsi"/>
                            <w:spacing w:val="-2"/>
                            <w:sz w:val="24"/>
                            <w:szCs w:val="24"/>
                          </w:rPr>
                          <w:t>superannuation, (ii) leave entitlements and (iii) executive allowances, associated with the four absent SES officers and what is therefore the all-inclusive cost to Canberrans of executive absences at Infrastructure Canberra since 1 January 2022, (b)</w:t>
                        </w:r>
                        <w:r w:rsidR="00966BCF">
                          <w:rPr>
                            <w:rFonts w:asciiTheme="minorHAnsi" w:eastAsia="Times New Roman" w:hAnsiTheme="minorHAnsi" w:cstheme="minorHAnsi"/>
                            <w:spacing w:val="-2"/>
                            <w:sz w:val="24"/>
                            <w:szCs w:val="24"/>
                          </w:rPr>
                          <w:t> </w:t>
                        </w:r>
                        <w:r w:rsidRPr="00966BCF">
                          <w:rPr>
                            <w:rFonts w:asciiTheme="minorHAnsi" w:eastAsia="Times New Roman" w:hAnsiTheme="minorHAnsi" w:cstheme="minorHAnsi"/>
                            <w:spacing w:val="-2"/>
                            <w:sz w:val="24"/>
                            <w:szCs w:val="24"/>
                          </w:rPr>
                          <w:t>what is the (</w:t>
                        </w:r>
                        <w:proofErr w:type="spellStart"/>
                        <w:r w:rsidRPr="00966BCF">
                          <w:rPr>
                            <w:rFonts w:asciiTheme="minorHAnsi" w:eastAsia="Times New Roman" w:hAnsiTheme="minorHAnsi" w:cstheme="minorHAnsi"/>
                            <w:spacing w:val="-2"/>
                            <w:sz w:val="24"/>
                            <w:szCs w:val="24"/>
                          </w:rPr>
                          <w:t>i</w:t>
                        </w:r>
                        <w:proofErr w:type="spellEnd"/>
                        <w:r w:rsidRPr="00966BCF">
                          <w:rPr>
                            <w:rFonts w:asciiTheme="minorHAnsi" w:eastAsia="Times New Roman" w:hAnsiTheme="minorHAnsi" w:cstheme="minorHAnsi"/>
                            <w:spacing w:val="-2"/>
                            <w:sz w:val="24"/>
                            <w:szCs w:val="24"/>
                          </w:rPr>
                          <w:t>) name of the consultant or firm currently performing the vacant SES role and (ii) total contract value and daily rate, (c) was the engagement direct or competitively tendered, (d) does the consultant</w:t>
                        </w:r>
                        <w:r w:rsidR="00581D2D" w:rsidRPr="00966BCF">
                          <w:rPr>
                            <w:rFonts w:asciiTheme="minorHAnsi" w:eastAsia="Times New Roman" w:hAnsiTheme="minorHAnsi" w:cstheme="minorHAnsi"/>
                            <w:spacing w:val="-2"/>
                            <w:sz w:val="24"/>
                            <w:szCs w:val="24"/>
                          </w:rPr>
                          <w:t>’</w:t>
                        </w:r>
                        <w:r w:rsidRPr="00966BCF">
                          <w:rPr>
                            <w:rFonts w:asciiTheme="minorHAnsi" w:eastAsia="Times New Roman" w:hAnsiTheme="minorHAnsi" w:cstheme="minorHAnsi"/>
                            <w:spacing w:val="-2"/>
                            <w:sz w:val="24"/>
                            <w:szCs w:val="24"/>
                          </w:rPr>
                          <w:t>s cost exceed the equivalent SES salary and on-costs, (e) what is the job title and classification of each of the two SES positions created without open public advertisement and under what specific legislative provision was open merit-based recruitment bypassed, (f) was the Executive Group Manager, Delivery – Places and Spaces role created then rapidly upgraded, given that it appears in both the created and upgraded positions tables; if</w:t>
                        </w:r>
                        <w:r w:rsidR="00966BCF">
                          <w:rPr>
                            <w:rFonts w:asciiTheme="minorHAnsi" w:eastAsia="Times New Roman" w:hAnsiTheme="minorHAnsi" w:cstheme="minorHAnsi"/>
                            <w:spacing w:val="-2"/>
                            <w:sz w:val="24"/>
                            <w:szCs w:val="24"/>
                          </w:rPr>
                          <w:t> </w:t>
                        </w:r>
                        <w:r w:rsidRPr="00966BCF">
                          <w:rPr>
                            <w:rFonts w:asciiTheme="minorHAnsi" w:eastAsia="Times New Roman" w:hAnsiTheme="minorHAnsi" w:cstheme="minorHAnsi"/>
                            <w:spacing w:val="-2"/>
                            <w:sz w:val="24"/>
                            <w:szCs w:val="24"/>
                          </w:rPr>
                          <w:t>so, what was the interval between creation and upgrade and (g) will the Chief Minister commission an Auditor-General review of SES workforce management at Infrastructure Canberra given that over $1 million has been paid to absent executives, there is a consultant filling an SES role and 13 position changes have occurred without independent scrutiny; if not, why not</w:t>
                        </w:r>
                        <w:r w:rsidR="002923CE">
                          <w:rPr>
                            <w:rFonts w:asciiTheme="minorHAnsi" w:eastAsia="Times New Roman" w:hAnsiTheme="minorHAnsi" w:cstheme="minorHAnsi"/>
                            <w:spacing w:val="-2"/>
                            <w:sz w:val="24"/>
                            <w:szCs w:val="24"/>
                          </w:rPr>
                          <w:t>.</w:t>
                        </w:r>
                      </w:sdtContent>
                    </w:sdt>
                  </w:p>
                  <w:p w14:paraId="4B0E0507"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1646190025"/>
          <w15:repeatingSection/>
        </w:sdtPr>
        <w:sdtEndPr/>
        <w:sdtContent>
          <w:sdt>
            <w:sdtPr>
              <w:rPr>
                <w:rFonts w:asciiTheme="minorHAnsi" w:hAnsiTheme="minorHAnsi" w:cstheme="minorHAnsi"/>
                <w:sz w:val="24"/>
                <w:szCs w:val="24"/>
              </w:rPr>
              <w:id w:val="458307477"/>
              <w:placeholder>
                <w:docPart w:val="31B4D1774D664AA0A88948694FB423AE"/>
              </w:placeholder>
              <w15:repeatingSectionItem/>
            </w:sdtPr>
            <w:sdtEndPr/>
            <w:sdtContent>
              <w:tr w:rsidR="004137CD" w:rsidRPr="00D76521" w14:paraId="6D510B26" w14:textId="77777777" w:rsidTr="00595A84">
                <w:trPr>
                  <w:trHeight w:val="154"/>
                </w:trPr>
                <w:tc>
                  <w:tcPr>
                    <w:tcW w:w="704" w:type="dxa"/>
                    <w:hideMark/>
                  </w:tcPr>
                  <w:p w14:paraId="04B69CFB"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347879705"/>
                        <w:placeholder>
                          <w:docPart w:val="D56FFD6425E6460CA29742B5B2A72984"/>
                        </w:placeholder>
                      </w:sdtPr>
                      <w:sdtEndPr/>
                      <w:sdtContent>
                        <w:r w:rsidRPr="00D76521">
                          <w:rPr>
                            <w:rFonts w:asciiTheme="minorHAnsi" w:hAnsiTheme="minorHAnsi" w:cstheme="minorHAnsi"/>
                            <w:sz w:val="24"/>
                            <w:szCs w:val="24"/>
                          </w:rPr>
                          <w:t>1261</w:t>
                        </w:r>
                      </w:sdtContent>
                    </w:sdt>
                  </w:p>
                </w:tc>
                <w:tc>
                  <w:tcPr>
                    <w:tcW w:w="8510" w:type="dxa"/>
                    <w:hideMark/>
                  </w:tcPr>
                  <w:p w14:paraId="6CB0FC5B" w14:textId="1F3A85CA" w:rsidR="008309EF" w:rsidRPr="00D76521" w:rsidRDefault="008309EF" w:rsidP="00061062">
                    <w:pPr>
                      <w:jc w:val="left"/>
                      <w:divId w:val="819687532"/>
                      <w:rPr>
                        <w:rFonts w:asciiTheme="minorHAnsi" w:eastAsia="Times New Roman" w:hAnsiTheme="minorHAnsi" w:cstheme="minorHAnsi"/>
                        <w:sz w:val="24"/>
                        <w:szCs w:val="24"/>
                      </w:rPr>
                    </w:pPr>
                    <w:sdt>
                      <w:sdtPr>
                        <w:rPr>
                          <w:rFonts w:asciiTheme="minorHAnsi" w:hAnsiTheme="minorHAnsi" w:cstheme="minorHAnsi"/>
                          <w:sz w:val="24"/>
                          <w:szCs w:val="24"/>
                        </w:rPr>
                        <w:id w:val="394779580"/>
                      </w:sdtPr>
                      <w:sdtEndPr/>
                      <w:sdtContent>
                        <w:r w:rsidR="00595A84">
                          <w:rPr>
                            <w:rFonts w:asciiTheme="minorHAnsi" w:eastAsia="Times New Roman" w:hAnsiTheme="minorHAnsi" w:cstheme="minorHAnsi"/>
                            <w:b/>
                            <w:bCs/>
                            <w:sz w:val="24"/>
                            <w:szCs w:val="24"/>
                          </w:rPr>
                          <w:t>MS CARRICK</w:t>
                        </w:r>
                        <w:r w:rsidRPr="00D76521">
                          <w:rPr>
                            <w:rFonts w:asciiTheme="minorHAnsi" w:eastAsia="Times New Roman" w:hAnsiTheme="minorHAnsi" w:cstheme="minorHAnsi"/>
                            <w:sz w:val="24"/>
                            <w:szCs w:val="24"/>
                          </w:rPr>
                          <w:t xml:space="preserve">: </w:t>
                        </w:r>
                        <w:r w:rsidRPr="0010637C">
                          <w:rPr>
                            <w:rFonts w:asciiTheme="minorHAnsi" w:eastAsia="Times New Roman" w:hAnsiTheme="minorHAnsi" w:cstheme="minorHAnsi"/>
                            <w:spacing w:val="-2"/>
                            <w:sz w:val="24"/>
                            <w:szCs w:val="24"/>
                          </w:rPr>
                          <w:t>To ask the Minister for City and Government Services — In relation to the media release of 5 June 2026 regarding library hours, (a) why is the Government is examining co-locating Woden Library and Access Canberra services to create a single community hub, (b) what analysis has been undertaken to inform the decision, (c) can the Minister provide the analysis for co-locating libraries and Access Canberra in the town centres and group centres that have them both, (d) what were the options and what criteria was</w:t>
                        </w:r>
                        <w:r w:rsidRPr="0010637C">
                          <w:rPr>
                            <w:rFonts w:asciiTheme="minorHAnsi" w:eastAsia="Times New Roman" w:hAnsiTheme="minorHAnsi" w:cstheme="minorHAnsi"/>
                            <w:spacing w:val="-2"/>
                            <w:sz w:val="24"/>
                            <w:szCs w:val="24"/>
                          </w:rPr>
                          <w:t xml:space="preserve"> used to assess the options, (e) can the Minister provide the options analysis; if not, why not, (f) why was Woden chosen for the co</w:t>
                        </w:r>
                        <w:r w:rsidR="0010637C" w:rsidRPr="0010637C">
                          <w:rPr>
                            <w:rFonts w:asciiTheme="minorHAnsi" w:eastAsia="Times New Roman" w:hAnsiTheme="minorHAnsi" w:cstheme="minorHAnsi"/>
                            <w:spacing w:val="-2"/>
                            <w:sz w:val="24"/>
                            <w:szCs w:val="24"/>
                          </w:rPr>
                          <w:noBreakHyphen/>
                        </w:r>
                        <w:r w:rsidRPr="0010637C">
                          <w:rPr>
                            <w:rFonts w:asciiTheme="minorHAnsi" w:eastAsia="Times New Roman" w:hAnsiTheme="minorHAnsi" w:cstheme="minorHAnsi"/>
                            <w:spacing w:val="-2"/>
                            <w:sz w:val="24"/>
                            <w:szCs w:val="24"/>
                          </w:rPr>
                          <w:t>location but other town centres and group centres were not and (g) can the Minister provide the information that was used to make this co-location decision in Woden</w:t>
                        </w:r>
                        <w:r w:rsidRPr="00D76521">
                          <w:rPr>
                            <w:rFonts w:asciiTheme="minorHAnsi" w:eastAsia="Times New Roman" w:hAnsiTheme="minorHAnsi" w:cstheme="minorHAnsi"/>
                            <w:sz w:val="24"/>
                            <w:szCs w:val="24"/>
                          </w:rPr>
                          <w:t>.</w:t>
                        </w:r>
                      </w:sdtContent>
                    </w:sdt>
                  </w:p>
                  <w:p w14:paraId="5CCE3195"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899473625"/>
          <w15:repeatingSection/>
        </w:sdtPr>
        <w:sdtEndPr/>
        <w:sdtContent>
          <w:sdt>
            <w:sdtPr>
              <w:rPr>
                <w:rFonts w:asciiTheme="minorHAnsi" w:hAnsiTheme="minorHAnsi" w:cstheme="minorHAnsi"/>
                <w:sz w:val="24"/>
                <w:szCs w:val="24"/>
              </w:rPr>
              <w:id w:val="-173738707"/>
              <w:placeholder>
                <w:docPart w:val="31B4D1774D664AA0A88948694FB423AE"/>
              </w:placeholder>
              <w15:repeatingSectionItem/>
            </w:sdtPr>
            <w:sdtEndPr/>
            <w:sdtContent>
              <w:tr w:rsidR="004137CD" w:rsidRPr="00D76521" w14:paraId="0C9CDD0B" w14:textId="77777777" w:rsidTr="00595A84">
                <w:trPr>
                  <w:trHeight w:val="154"/>
                </w:trPr>
                <w:tc>
                  <w:tcPr>
                    <w:tcW w:w="704" w:type="dxa"/>
                    <w:hideMark/>
                  </w:tcPr>
                  <w:p w14:paraId="5925B1D4"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519706254"/>
                        <w:placeholder>
                          <w:docPart w:val="D56FFD6425E6460CA29742B5B2A72984"/>
                        </w:placeholder>
                      </w:sdtPr>
                      <w:sdtEndPr/>
                      <w:sdtContent>
                        <w:r w:rsidRPr="00D76521">
                          <w:rPr>
                            <w:rFonts w:asciiTheme="minorHAnsi" w:hAnsiTheme="minorHAnsi" w:cstheme="minorHAnsi"/>
                            <w:sz w:val="24"/>
                            <w:szCs w:val="24"/>
                          </w:rPr>
                          <w:t>1262</w:t>
                        </w:r>
                      </w:sdtContent>
                    </w:sdt>
                  </w:p>
                </w:tc>
                <w:tc>
                  <w:tcPr>
                    <w:tcW w:w="8510" w:type="dxa"/>
                    <w:hideMark/>
                  </w:tcPr>
                  <w:p w14:paraId="16240A21" w14:textId="18A90DCA" w:rsidR="008309EF" w:rsidRPr="00D76521" w:rsidRDefault="008309EF" w:rsidP="00D76521">
                    <w:pPr>
                      <w:jc w:val="left"/>
                      <w:divId w:val="531038453"/>
                      <w:rPr>
                        <w:rFonts w:asciiTheme="minorHAnsi" w:eastAsia="Times New Roman" w:hAnsiTheme="minorHAnsi" w:cstheme="minorHAnsi"/>
                        <w:sz w:val="24"/>
                        <w:szCs w:val="24"/>
                      </w:rPr>
                    </w:pPr>
                    <w:sdt>
                      <w:sdtPr>
                        <w:rPr>
                          <w:rFonts w:asciiTheme="minorHAnsi" w:hAnsiTheme="minorHAnsi" w:cstheme="minorHAnsi"/>
                          <w:sz w:val="24"/>
                          <w:szCs w:val="24"/>
                        </w:rPr>
                        <w:id w:val="19131811"/>
                      </w:sdtPr>
                      <w:sdtEndPr/>
                      <w:sdtContent>
                        <w:r w:rsidR="00595A84">
                          <w:rPr>
                            <w:rFonts w:asciiTheme="minorHAnsi" w:eastAsia="Times New Roman" w:hAnsiTheme="minorHAnsi" w:cstheme="minorHAnsi"/>
                            <w:b/>
                            <w:bCs/>
                            <w:sz w:val="24"/>
                            <w:szCs w:val="24"/>
                          </w:rPr>
                          <w:t>MS CLAY</w:t>
                        </w:r>
                        <w:r w:rsidRPr="00D76521">
                          <w:rPr>
                            <w:rFonts w:asciiTheme="minorHAnsi" w:eastAsia="Times New Roman" w:hAnsiTheme="minorHAnsi" w:cstheme="minorHAnsi"/>
                            <w:sz w:val="24"/>
                            <w:szCs w:val="24"/>
                          </w:rPr>
                          <w:t xml:space="preserve">: To ask the Minister for Health — </w:t>
                        </w:r>
                      </w:sdtContent>
                    </w:sdt>
                  </w:p>
                  <w:p w14:paraId="7FA54DFB" w14:textId="3623BE74" w:rsidR="008309EF" w:rsidRPr="00D76521" w:rsidRDefault="008309EF" w:rsidP="00061062">
                    <w:pPr>
                      <w:numPr>
                        <w:ilvl w:val="0"/>
                        <w:numId w:val="29"/>
                      </w:numPr>
                      <w:spacing w:before="100" w:beforeAutospacing="1" w:after="100" w:afterAutospacing="1"/>
                      <w:ind w:left="360"/>
                      <w:jc w:val="left"/>
                      <w:divId w:val="531038453"/>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Does initiation of insulin treatment for women and birthing people with gestational diabetes (GD) automatically alter Canberra Health Services</w:t>
                    </w:r>
                    <w:r w:rsidR="00581D2D">
                      <w:rPr>
                        <w:rFonts w:asciiTheme="minorHAnsi" w:eastAsia="Times New Roman" w:hAnsiTheme="minorHAnsi" w:cstheme="minorHAnsi"/>
                        <w:sz w:val="24"/>
                        <w:szCs w:val="24"/>
                      </w:rPr>
                      <w:t>’</w:t>
                    </w:r>
                    <w:r w:rsidRPr="00D76521">
                      <w:rPr>
                        <w:rFonts w:asciiTheme="minorHAnsi" w:eastAsia="Times New Roman" w:hAnsiTheme="minorHAnsi" w:cstheme="minorHAnsi"/>
                        <w:sz w:val="24"/>
                        <w:szCs w:val="24"/>
                      </w:rPr>
                      <w:t xml:space="preserve"> (CHS) recommendations regarding timing or mode of birth. </w:t>
                    </w:r>
                  </w:p>
                  <w:p w14:paraId="03AD86A8" w14:textId="77777777" w:rsidR="008309EF" w:rsidRPr="00D76521" w:rsidRDefault="008309EF" w:rsidP="00D76521">
                    <w:pPr>
                      <w:numPr>
                        <w:ilvl w:val="0"/>
                        <w:numId w:val="29"/>
                      </w:numPr>
                      <w:spacing w:before="100" w:beforeAutospacing="1" w:after="100" w:afterAutospacing="1"/>
                      <w:ind w:left="360"/>
                      <w:jc w:val="left"/>
                      <w:divId w:val="531038453"/>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What evidence supports the change in recommendation referred to in part (1).</w:t>
                    </w:r>
                  </w:p>
                  <w:p w14:paraId="331380DF" w14:textId="77777777" w:rsidR="008309EF" w:rsidRPr="00D76521" w:rsidRDefault="008309EF" w:rsidP="00D76521">
                    <w:pPr>
                      <w:numPr>
                        <w:ilvl w:val="0"/>
                        <w:numId w:val="29"/>
                      </w:numPr>
                      <w:spacing w:before="100" w:beforeAutospacing="1" w:after="100" w:afterAutospacing="1"/>
                      <w:ind w:left="360"/>
                      <w:jc w:val="left"/>
                      <w:divId w:val="531038453"/>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What evidence does CHS rely upon when recommending induction of labour for women diagnosed with GD, including those treated with insulin.</w:t>
                    </w:r>
                  </w:p>
                  <w:p w14:paraId="0E43BA70" w14:textId="226BB924" w:rsidR="008309EF" w:rsidRPr="00D76521" w:rsidRDefault="008309EF" w:rsidP="00D76521">
                    <w:pPr>
                      <w:numPr>
                        <w:ilvl w:val="0"/>
                        <w:numId w:val="29"/>
                      </w:numPr>
                      <w:spacing w:before="100" w:beforeAutospacing="1" w:after="100" w:afterAutospacing="1"/>
                      <w:ind w:left="360"/>
                      <w:jc w:val="left"/>
                      <w:divId w:val="531038453"/>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 xml:space="preserve">What are the criteria for deciding whether GD has been </w:t>
                    </w:r>
                    <w:r w:rsidR="00581D2D">
                      <w:rPr>
                        <w:rFonts w:asciiTheme="minorHAnsi" w:eastAsia="Times New Roman" w:hAnsiTheme="minorHAnsi" w:cstheme="minorHAnsi"/>
                        <w:sz w:val="24"/>
                        <w:szCs w:val="24"/>
                      </w:rPr>
                      <w:t>“</w:t>
                    </w:r>
                    <w:r w:rsidRPr="00D76521">
                      <w:rPr>
                        <w:rFonts w:asciiTheme="minorHAnsi" w:eastAsia="Times New Roman" w:hAnsiTheme="minorHAnsi" w:cstheme="minorHAnsi"/>
                        <w:sz w:val="24"/>
                        <w:szCs w:val="24"/>
                      </w:rPr>
                      <w:t>well controlled</w:t>
                    </w:r>
                    <w:r w:rsidR="00581D2D">
                      <w:rPr>
                        <w:rFonts w:asciiTheme="minorHAnsi" w:eastAsia="Times New Roman" w:hAnsiTheme="minorHAnsi" w:cstheme="minorHAnsi"/>
                        <w:sz w:val="24"/>
                        <w:szCs w:val="24"/>
                      </w:rPr>
                      <w:t>”</w:t>
                    </w:r>
                    <w:r w:rsidRPr="00D76521">
                      <w:rPr>
                        <w:rFonts w:asciiTheme="minorHAnsi" w:eastAsia="Times New Roman" w:hAnsiTheme="minorHAnsi" w:cstheme="minorHAnsi"/>
                        <w:sz w:val="24"/>
                        <w:szCs w:val="24"/>
                      </w:rPr>
                      <w:t xml:space="preserve"> during pregnancy.</w:t>
                    </w:r>
                  </w:p>
                  <w:p w14:paraId="575422D8" w14:textId="77777777" w:rsidR="008309EF" w:rsidRPr="00D76521" w:rsidRDefault="008309EF" w:rsidP="00D76521">
                    <w:pPr>
                      <w:numPr>
                        <w:ilvl w:val="0"/>
                        <w:numId w:val="29"/>
                      </w:numPr>
                      <w:spacing w:before="100" w:beforeAutospacing="1" w:after="100" w:afterAutospacing="1"/>
                      <w:ind w:left="360"/>
                      <w:jc w:val="left"/>
                      <w:divId w:val="531038453"/>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How do the criteria referred to in part (4) affect recommendations regarding timing and mode of birth.</w:t>
                    </w:r>
                  </w:p>
                  <w:p w14:paraId="51C98F3C" w14:textId="77777777" w:rsidR="008309EF" w:rsidRPr="00D76521" w:rsidRDefault="008309EF" w:rsidP="00D76521">
                    <w:pPr>
                      <w:numPr>
                        <w:ilvl w:val="0"/>
                        <w:numId w:val="29"/>
                      </w:numPr>
                      <w:spacing w:before="100" w:beforeAutospacing="1" w:after="100" w:afterAutospacing="1"/>
                      <w:ind w:left="360"/>
                      <w:jc w:val="left"/>
                      <w:divId w:val="531038453"/>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What safeguards exist to ensure that women commencing insulin treatment are informed of any implications this may have for labour and birth recommendations before treatment decisions are made.</w:t>
                    </w:r>
                  </w:p>
                  <w:p w14:paraId="3C88D7AD" w14:textId="77777777" w:rsidR="008309EF" w:rsidRPr="00D76521" w:rsidRDefault="008309EF" w:rsidP="00D76521">
                    <w:pPr>
                      <w:numPr>
                        <w:ilvl w:val="0"/>
                        <w:numId w:val="29"/>
                      </w:numPr>
                      <w:spacing w:before="100" w:beforeAutospacing="1" w:after="100" w:afterAutospacing="1"/>
                      <w:ind w:left="360"/>
                      <w:jc w:val="left"/>
                      <w:divId w:val="531038453"/>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What information is routinely provided to women with GD regarding (a) the benefits and risks of induction of labour, (b) alternatives to induction, (c) their right to decline recommended interventions and (d) the evidence underpinning those recommendations.</w:t>
                    </w:r>
                  </w:p>
                  <w:p w14:paraId="68C6CA62" w14:textId="77777777" w:rsidR="008309EF" w:rsidRPr="00D76521" w:rsidRDefault="008309EF" w:rsidP="00D76521">
                    <w:pPr>
                      <w:numPr>
                        <w:ilvl w:val="0"/>
                        <w:numId w:val="29"/>
                      </w:numPr>
                      <w:spacing w:before="100" w:beforeAutospacing="1" w:after="100" w:afterAutospacing="1"/>
                      <w:ind w:left="360"/>
                      <w:jc w:val="left"/>
                      <w:divId w:val="531038453"/>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When were the current CHS policies regarding management of GD and induction of labour last reviewed.</w:t>
                    </w:r>
                  </w:p>
                  <w:p w14:paraId="2D4EF6D5" w14:textId="77777777" w:rsidR="008309EF" w:rsidRPr="00D76521" w:rsidRDefault="008309EF" w:rsidP="00D76521">
                    <w:pPr>
                      <w:numPr>
                        <w:ilvl w:val="0"/>
                        <w:numId w:val="29"/>
                      </w:numPr>
                      <w:spacing w:before="100" w:beforeAutospacing="1" w:after="100" w:afterAutospacing="1"/>
                      <w:ind w:left="360"/>
                      <w:jc w:val="left"/>
                      <w:divId w:val="531038453"/>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What evidence informed the reviews referred to in part (8).</w:t>
                    </w:r>
                  </w:p>
                  <w:p w14:paraId="49600C11" w14:textId="77777777" w:rsidR="008309EF" w:rsidRPr="00D76521" w:rsidRDefault="008309EF" w:rsidP="00D76521">
                    <w:pPr>
                      <w:numPr>
                        <w:ilvl w:val="0"/>
                        <w:numId w:val="29"/>
                      </w:numPr>
                      <w:spacing w:before="100" w:beforeAutospacing="1" w:after="100" w:afterAutospacing="1"/>
                      <w:ind w:left="360"/>
                      <w:jc w:val="left"/>
                      <w:divId w:val="531038453"/>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What options are available for women or birthing people who have GD who would like individual consultations with their prescribing endocrinologist rather than group consultations or appointments with a diabetes educator.</w:t>
                    </w:r>
                  </w:p>
                  <w:p w14:paraId="04BBB4FB" w14:textId="77777777" w:rsidR="008309EF" w:rsidRPr="00D76521" w:rsidRDefault="008309EF" w:rsidP="00D76521">
                    <w:pPr>
                      <w:numPr>
                        <w:ilvl w:val="0"/>
                        <w:numId w:val="29"/>
                      </w:numPr>
                      <w:spacing w:before="100" w:beforeAutospacing="1" w:after="100" w:afterAutospacing="1"/>
                      <w:ind w:left="360"/>
                      <w:jc w:val="left"/>
                      <w:divId w:val="531038453"/>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How are patients routinely informed of the options referred to in part (10).</w:t>
                    </w:r>
                  </w:p>
                  <w:p w14:paraId="301ABBA1"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76882274"/>
          <w15:repeatingSection/>
        </w:sdtPr>
        <w:sdtEndPr/>
        <w:sdtContent>
          <w:sdt>
            <w:sdtPr>
              <w:rPr>
                <w:rFonts w:asciiTheme="minorHAnsi" w:hAnsiTheme="minorHAnsi" w:cstheme="minorHAnsi"/>
                <w:sz w:val="24"/>
                <w:szCs w:val="24"/>
              </w:rPr>
              <w:id w:val="-1754888411"/>
              <w:placeholder>
                <w:docPart w:val="31B4D1774D664AA0A88948694FB423AE"/>
              </w:placeholder>
              <w15:repeatingSectionItem/>
            </w:sdtPr>
            <w:sdtEndPr/>
            <w:sdtContent>
              <w:tr w:rsidR="004137CD" w:rsidRPr="00D76521" w14:paraId="3D27E4E1" w14:textId="77777777" w:rsidTr="00595A84">
                <w:trPr>
                  <w:trHeight w:val="154"/>
                </w:trPr>
                <w:tc>
                  <w:tcPr>
                    <w:tcW w:w="704" w:type="dxa"/>
                    <w:hideMark/>
                  </w:tcPr>
                  <w:p w14:paraId="78D8A265"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1317449931"/>
                        <w:placeholder>
                          <w:docPart w:val="D56FFD6425E6460CA29742B5B2A72984"/>
                        </w:placeholder>
                      </w:sdtPr>
                      <w:sdtEndPr/>
                      <w:sdtContent>
                        <w:r w:rsidRPr="00D76521">
                          <w:rPr>
                            <w:rFonts w:asciiTheme="minorHAnsi" w:hAnsiTheme="minorHAnsi" w:cstheme="minorHAnsi"/>
                            <w:sz w:val="24"/>
                            <w:szCs w:val="24"/>
                          </w:rPr>
                          <w:t>1263</w:t>
                        </w:r>
                      </w:sdtContent>
                    </w:sdt>
                  </w:p>
                </w:tc>
                <w:tc>
                  <w:tcPr>
                    <w:tcW w:w="8510" w:type="dxa"/>
                    <w:hideMark/>
                  </w:tcPr>
                  <w:p w14:paraId="29DAEDC3" w14:textId="126EED78" w:rsidR="008309EF" w:rsidRPr="00D76521" w:rsidRDefault="008309EF" w:rsidP="00D76521">
                    <w:pPr>
                      <w:jc w:val="left"/>
                      <w:divId w:val="1225217047"/>
                      <w:rPr>
                        <w:rFonts w:asciiTheme="minorHAnsi" w:eastAsia="Times New Roman" w:hAnsiTheme="minorHAnsi" w:cstheme="minorHAnsi"/>
                        <w:sz w:val="24"/>
                        <w:szCs w:val="24"/>
                      </w:rPr>
                    </w:pPr>
                    <w:sdt>
                      <w:sdtPr>
                        <w:rPr>
                          <w:rFonts w:asciiTheme="minorHAnsi" w:hAnsiTheme="minorHAnsi" w:cstheme="minorHAnsi"/>
                          <w:sz w:val="24"/>
                          <w:szCs w:val="24"/>
                        </w:rPr>
                        <w:id w:val="1671988006"/>
                      </w:sdtPr>
                      <w:sdtEndPr/>
                      <w:sdtContent>
                        <w:r w:rsidR="00595A84">
                          <w:rPr>
                            <w:rFonts w:asciiTheme="minorHAnsi" w:eastAsia="Times New Roman" w:hAnsiTheme="minorHAnsi" w:cstheme="minorHAnsi"/>
                            <w:b/>
                            <w:bCs/>
                            <w:sz w:val="24"/>
                            <w:szCs w:val="24"/>
                          </w:rPr>
                          <w:t>MS CLAY</w:t>
                        </w:r>
                        <w:r w:rsidRPr="00D76521">
                          <w:rPr>
                            <w:rFonts w:asciiTheme="minorHAnsi" w:eastAsia="Times New Roman" w:hAnsiTheme="minorHAnsi" w:cstheme="minorHAnsi"/>
                            <w:sz w:val="24"/>
                            <w:szCs w:val="24"/>
                          </w:rPr>
                          <w:t xml:space="preserve">: To ask the Minister for Health — </w:t>
                        </w:r>
                      </w:sdtContent>
                    </w:sdt>
                  </w:p>
                  <w:p w14:paraId="4EE00910" w14:textId="77777777" w:rsidR="008309EF" w:rsidRPr="00D76521" w:rsidRDefault="008309EF" w:rsidP="00D76521">
                    <w:pPr>
                      <w:numPr>
                        <w:ilvl w:val="0"/>
                        <w:numId w:val="30"/>
                      </w:numPr>
                      <w:spacing w:before="100" w:beforeAutospacing="1" w:after="100" w:afterAutospacing="1"/>
                      <w:ind w:left="360"/>
                      <w:jc w:val="left"/>
                      <w:divId w:val="1225217047"/>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How many midwives were employed in midwifery continuity in each month for the past two years at (a) The Canberra Hospital (TCH) and (b) the North Canberra Hospital (NCH) in both (</w:t>
                    </w:r>
                    <w:proofErr w:type="spellStart"/>
                    <w:r w:rsidRPr="00D76521">
                      <w:rPr>
                        <w:rFonts w:asciiTheme="minorHAnsi" w:eastAsia="Times New Roman" w:hAnsiTheme="minorHAnsi" w:cstheme="minorHAnsi"/>
                        <w:sz w:val="24"/>
                        <w:szCs w:val="24"/>
                      </w:rPr>
                      <w:t>i</w:t>
                    </w:r>
                    <w:proofErr w:type="spellEnd"/>
                    <w:r w:rsidRPr="00D76521">
                      <w:rPr>
                        <w:rFonts w:asciiTheme="minorHAnsi" w:eastAsia="Times New Roman" w:hAnsiTheme="minorHAnsi" w:cstheme="minorHAnsi"/>
                        <w:sz w:val="24"/>
                        <w:szCs w:val="24"/>
                      </w:rPr>
                      <w:t>) Full-Time Equivalent (FTE) and (ii) headcount.</w:t>
                    </w:r>
                  </w:p>
                  <w:p w14:paraId="03C87FA3" w14:textId="77777777" w:rsidR="008309EF" w:rsidRPr="000176FF" w:rsidRDefault="008309EF" w:rsidP="00D76521">
                    <w:pPr>
                      <w:numPr>
                        <w:ilvl w:val="0"/>
                        <w:numId w:val="30"/>
                      </w:numPr>
                      <w:spacing w:before="100" w:beforeAutospacing="1" w:after="100" w:afterAutospacing="1"/>
                      <w:ind w:left="360"/>
                      <w:jc w:val="left"/>
                      <w:divId w:val="1225217047"/>
                      <w:rPr>
                        <w:rFonts w:asciiTheme="minorHAnsi" w:eastAsia="Times New Roman" w:hAnsiTheme="minorHAnsi" w:cstheme="minorHAnsi"/>
                        <w:spacing w:val="-2"/>
                        <w:sz w:val="24"/>
                        <w:szCs w:val="24"/>
                      </w:rPr>
                    </w:pPr>
                    <w:r w:rsidRPr="000176FF">
                      <w:rPr>
                        <w:rFonts w:asciiTheme="minorHAnsi" w:eastAsia="Times New Roman" w:hAnsiTheme="minorHAnsi" w:cstheme="minorHAnsi"/>
                        <w:spacing w:val="-2"/>
                        <w:sz w:val="24"/>
                        <w:szCs w:val="24"/>
                      </w:rPr>
                      <w:t>What is the expected case load per month for one FTE at (a) TCH and (b) the NCH.</w:t>
                    </w:r>
                  </w:p>
                  <w:p w14:paraId="3DD53501" w14:textId="77777777" w:rsidR="008309EF" w:rsidRPr="00D76521" w:rsidRDefault="008309EF" w:rsidP="00D76521">
                    <w:pPr>
                      <w:numPr>
                        <w:ilvl w:val="0"/>
                        <w:numId w:val="30"/>
                      </w:numPr>
                      <w:spacing w:before="100" w:beforeAutospacing="1" w:after="100" w:afterAutospacing="1"/>
                      <w:ind w:left="360"/>
                      <w:jc w:val="left"/>
                      <w:divId w:val="1225217047"/>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What is the actual caseload per month for each month of the past two years for one FTE at (a) TCH and (b) the NCH.</w:t>
                    </w:r>
                  </w:p>
                  <w:p w14:paraId="375F4852" w14:textId="77777777" w:rsidR="008309EF" w:rsidRPr="00D76521" w:rsidRDefault="008309EF" w:rsidP="00D76521">
                    <w:pPr>
                      <w:numPr>
                        <w:ilvl w:val="0"/>
                        <w:numId w:val="30"/>
                      </w:numPr>
                      <w:spacing w:before="100" w:beforeAutospacing="1" w:after="100" w:afterAutospacing="1"/>
                      <w:ind w:left="360"/>
                      <w:jc w:val="left"/>
                      <w:divId w:val="1225217047"/>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When is a new graduate midwife able to work in the midwifery continuity model at (a) TCH and (b) the NCH.</w:t>
                    </w:r>
                  </w:p>
                  <w:p w14:paraId="5D664D46" w14:textId="65D18C1B" w:rsidR="008309EF" w:rsidRPr="00D76521" w:rsidRDefault="008309EF" w:rsidP="00D76521">
                    <w:pPr>
                      <w:numPr>
                        <w:ilvl w:val="0"/>
                        <w:numId w:val="30"/>
                      </w:numPr>
                      <w:spacing w:before="100" w:beforeAutospacing="1" w:after="100" w:afterAutospacing="1"/>
                      <w:ind w:left="360"/>
                      <w:jc w:val="left"/>
                      <w:divId w:val="1225217047"/>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When can early career midwives work in the midwifery continuity model at (a)</w:t>
                    </w:r>
                    <w:r w:rsidR="000176FF">
                      <w:rPr>
                        <w:rFonts w:asciiTheme="minorHAnsi" w:eastAsia="Times New Roman" w:hAnsiTheme="minorHAnsi" w:cstheme="minorHAnsi"/>
                        <w:sz w:val="24"/>
                        <w:szCs w:val="24"/>
                      </w:rPr>
                      <w:t> </w:t>
                    </w:r>
                    <w:r w:rsidRPr="00D76521">
                      <w:rPr>
                        <w:rFonts w:asciiTheme="minorHAnsi" w:eastAsia="Times New Roman" w:hAnsiTheme="minorHAnsi" w:cstheme="minorHAnsi"/>
                        <w:sz w:val="24"/>
                        <w:szCs w:val="24"/>
                      </w:rPr>
                      <w:t>TCH and (b) the NCH.</w:t>
                    </w:r>
                  </w:p>
                  <w:p w14:paraId="38AF6E51"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2125687208"/>
          <w15:repeatingSection/>
        </w:sdtPr>
        <w:sdtEndPr/>
        <w:sdtContent>
          <w:sdt>
            <w:sdtPr>
              <w:rPr>
                <w:rFonts w:asciiTheme="minorHAnsi" w:hAnsiTheme="minorHAnsi" w:cstheme="minorHAnsi"/>
                <w:sz w:val="24"/>
                <w:szCs w:val="24"/>
              </w:rPr>
              <w:id w:val="1391004958"/>
              <w:placeholder>
                <w:docPart w:val="31B4D1774D664AA0A88948694FB423AE"/>
              </w:placeholder>
              <w15:repeatingSectionItem/>
            </w:sdtPr>
            <w:sdtEndPr/>
            <w:sdtContent>
              <w:tr w:rsidR="004137CD" w:rsidRPr="00D76521" w14:paraId="25B01936" w14:textId="77777777" w:rsidTr="00595A84">
                <w:trPr>
                  <w:trHeight w:val="154"/>
                </w:trPr>
                <w:tc>
                  <w:tcPr>
                    <w:tcW w:w="704" w:type="dxa"/>
                    <w:hideMark/>
                  </w:tcPr>
                  <w:p w14:paraId="3E846235"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320740159"/>
                        <w:placeholder>
                          <w:docPart w:val="D56FFD6425E6460CA29742B5B2A72984"/>
                        </w:placeholder>
                      </w:sdtPr>
                      <w:sdtEndPr/>
                      <w:sdtContent>
                        <w:r w:rsidRPr="00D76521">
                          <w:rPr>
                            <w:rFonts w:asciiTheme="minorHAnsi" w:hAnsiTheme="minorHAnsi" w:cstheme="minorHAnsi"/>
                            <w:sz w:val="24"/>
                            <w:szCs w:val="24"/>
                          </w:rPr>
                          <w:t>1264</w:t>
                        </w:r>
                      </w:sdtContent>
                    </w:sdt>
                  </w:p>
                </w:tc>
                <w:tc>
                  <w:tcPr>
                    <w:tcW w:w="8510" w:type="dxa"/>
                    <w:hideMark/>
                  </w:tcPr>
                  <w:p w14:paraId="77B85641" w14:textId="4F32A0CD" w:rsidR="008309EF" w:rsidRPr="00D76521" w:rsidRDefault="008309EF" w:rsidP="00D76521">
                    <w:pPr>
                      <w:jc w:val="left"/>
                      <w:divId w:val="466747594"/>
                      <w:rPr>
                        <w:rFonts w:asciiTheme="minorHAnsi" w:eastAsia="Times New Roman" w:hAnsiTheme="minorHAnsi" w:cstheme="minorHAnsi"/>
                        <w:sz w:val="24"/>
                        <w:szCs w:val="24"/>
                      </w:rPr>
                    </w:pPr>
                    <w:sdt>
                      <w:sdtPr>
                        <w:rPr>
                          <w:rFonts w:asciiTheme="minorHAnsi" w:hAnsiTheme="minorHAnsi" w:cstheme="minorHAnsi"/>
                          <w:sz w:val="24"/>
                          <w:szCs w:val="24"/>
                        </w:rPr>
                        <w:id w:val="692032633"/>
                      </w:sdtPr>
                      <w:sdtEndPr/>
                      <w:sdtContent>
                        <w:r w:rsidR="00595A84">
                          <w:rPr>
                            <w:rFonts w:asciiTheme="minorHAnsi" w:eastAsia="Times New Roman" w:hAnsiTheme="minorHAnsi" w:cstheme="minorHAnsi"/>
                            <w:b/>
                            <w:bCs/>
                            <w:sz w:val="24"/>
                            <w:szCs w:val="24"/>
                          </w:rPr>
                          <w:t>MS CLAY</w:t>
                        </w:r>
                        <w:r w:rsidRPr="00D76521">
                          <w:rPr>
                            <w:rFonts w:asciiTheme="minorHAnsi" w:eastAsia="Times New Roman" w:hAnsiTheme="minorHAnsi" w:cstheme="minorHAnsi"/>
                            <w:sz w:val="24"/>
                            <w:szCs w:val="24"/>
                          </w:rPr>
                          <w:t xml:space="preserve">: To ask the Minister for Health — </w:t>
                        </w:r>
                      </w:sdtContent>
                    </w:sdt>
                  </w:p>
                  <w:p w14:paraId="75D1F4FF" w14:textId="77777777" w:rsidR="008309EF" w:rsidRPr="00D76521" w:rsidRDefault="008309EF" w:rsidP="00D76521">
                    <w:pPr>
                      <w:numPr>
                        <w:ilvl w:val="0"/>
                        <w:numId w:val="31"/>
                      </w:numPr>
                      <w:spacing w:before="100" w:beforeAutospacing="1" w:after="100" w:afterAutospacing="1"/>
                      <w:ind w:left="360"/>
                      <w:jc w:val="left"/>
                      <w:divId w:val="466747594"/>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What other sites were considered in addition to the two sites identified in Cook for the relocation of Arcadia House.</w:t>
                    </w:r>
                  </w:p>
                  <w:p w14:paraId="12B0BE5F" w14:textId="77777777" w:rsidR="008309EF" w:rsidRPr="00D76521" w:rsidRDefault="008309EF" w:rsidP="00D76521">
                    <w:pPr>
                      <w:numPr>
                        <w:ilvl w:val="0"/>
                        <w:numId w:val="31"/>
                      </w:numPr>
                      <w:spacing w:before="100" w:beforeAutospacing="1" w:after="100" w:afterAutospacing="1"/>
                      <w:ind w:left="360"/>
                      <w:jc w:val="left"/>
                      <w:divId w:val="466747594"/>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What selection criteria were used to select the sites referred to in part (1).</w:t>
                    </w:r>
                  </w:p>
                  <w:p w14:paraId="2183ED00" w14:textId="77777777" w:rsidR="008309EF" w:rsidRPr="00D76521" w:rsidRDefault="008309EF" w:rsidP="00D76521">
                    <w:pPr>
                      <w:numPr>
                        <w:ilvl w:val="0"/>
                        <w:numId w:val="31"/>
                      </w:numPr>
                      <w:spacing w:before="100" w:beforeAutospacing="1" w:after="100" w:afterAutospacing="1"/>
                      <w:ind w:left="360"/>
                      <w:jc w:val="left"/>
                      <w:divId w:val="466747594"/>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Have site investigation studies, such as geotechnical, sewer, water, stormwater, environmental, contamination, trees, traffic and parking, been carried out on the sites referred to in part (1), including the sites in Cook.</w:t>
                    </w:r>
                  </w:p>
                  <w:p w14:paraId="5D27CC1A" w14:textId="77777777" w:rsidR="008309EF" w:rsidRPr="00D76521" w:rsidRDefault="008309EF" w:rsidP="00D76521">
                    <w:pPr>
                      <w:numPr>
                        <w:ilvl w:val="0"/>
                        <w:numId w:val="31"/>
                      </w:numPr>
                      <w:spacing w:before="100" w:beforeAutospacing="1" w:after="100" w:afterAutospacing="1"/>
                      <w:ind w:left="360"/>
                      <w:jc w:val="left"/>
                      <w:divId w:val="466747594"/>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Is it proposed to declare the development of Arcadia House a Territory Priority Project.</w:t>
                    </w:r>
                  </w:p>
                  <w:p w14:paraId="5ACDD6A3"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1971237873"/>
          <w15:repeatingSection/>
        </w:sdtPr>
        <w:sdtEndPr/>
        <w:sdtContent>
          <w:sdt>
            <w:sdtPr>
              <w:rPr>
                <w:rFonts w:asciiTheme="minorHAnsi" w:hAnsiTheme="minorHAnsi" w:cstheme="minorHAnsi"/>
                <w:sz w:val="24"/>
                <w:szCs w:val="24"/>
              </w:rPr>
              <w:id w:val="-855652363"/>
              <w:placeholder>
                <w:docPart w:val="31B4D1774D664AA0A88948694FB423AE"/>
              </w:placeholder>
              <w15:repeatingSectionItem/>
            </w:sdtPr>
            <w:sdtEndPr/>
            <w:sdtContent>
              <w:tr w:rsidR="004137CD" w:rsidRPr="00D76521" w14:paraId="26D91F21" w14:textId="77777777" w:rsidTr="00595A84">
                <w:trPr>
                  <w:trHeight w:val="154"/>
                </w:trPr>
                <w:tc>
                  <w:tcPr>
                    <w:tcW w:w="704" w:type="dxa"/>
                    <w:hideMark/>
                  </w:tcPr>
                  <w:p w14:paraId="6FC3F8F7"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262338028"/>
                        <w:placeholder>
                          <w:docPart w:val="D56FFD6425E6460CA29742B5B2A72984"/>
                        </w:placeholder>
                      </w:sdtPr>
                      <w:sdtEndPr/>
                      <w:sdtContent>
                        <w:r w:rsidRPr="00D76521">
                          <w:rPr>
                            <w:rFonts w:asciiTheme="minorHAnsi" w:hAnsiTheme="minorHAnsi" w:cstheme="minorHAnsi"/>
                            <w:sz w:val="24"/>
                            <w:szCs w:val="24"/>
                          </w:rPr>
                          <w:t>1265</w:t>
                        </w:r>
                      </w:sdtContent>
                    </w:sdt>
                  </w:p>
                </w:tc>
                <w:tc>
                  <w:tcPr>
                    <w:tcW w:w="8510" w:type="dxa"/>
                    <w:hideMark/>
                  </w:tcPr>
                  <w:p w14:paraId="4C331F74" w14:textId="1A6960BF" w:rsidR="008309EF" w:rsidRPr="00D76521" w:rsidRDefault="008309EF" w:rsidP="000176FF">
                    <w:pPr>
                      <w:spacing w:after="240"/>
                      <w:jc w:val="left"/>
                      <w:divId w:val="1402681361"/>
                      <w:rPr>
                        <w:rFonts w:asciiTheme="minorHAnsi" w:eastAsia="Times New Roman" w:hAnsiTheme="minorHAnsi" w:cstheme="minorHAnsi"/>
                        <w:sz w:val="24"/>
                        <w:szCs w:val="24"/>
                      </w:rPr>
                    </w:pPr>
                    <w:sdt>
                      <w:sdtPr>
                        <w:rPr>
                          <w:rFonts w:asciiTheme="minorHAnsi" w:hAnsiTheme="minorHAnsi" w:cstheme="minorHAnsi"/>
                          <w:sz w:val="24"/>
                          <w:szCs w:val="24"/>
                        </w:rPr>
                        <w:id w:val="-89934000"/>
                      </w:sdtPr>
                      <w:sdtEndPr/>
                      <w:sdtContent>
                        <w:r w:rsidR="00595A84" w:rsidRPr="000176FF">
                          <w:rPr>
                            <w:rFonts w:asciiTheme="minorHAnsi" w:eastAsia="Times New Roman" w:hAnsiTheme="minorHAnsi" w:cstheme="minorHAnsi"/>
                            <w:b/>
                            <w:bCs/>
                            <w:spacing w:val="-4"/>
                            <w:sz w:val="24"/>
                            <w:szCs w:val="24"/>
                          </w:rPr>
                          <w:t>MR CAIN</w:t>
                        </w:r>
                        <w:r w:rsidRPr="000176FF">
                          <w:rPr>
                            <w:rFonts w:asciiTheme="minorHAnsi" w:eastAsia="Times New Roman" w:hAnsiTheme="minorHAnsi" w:cstheme="minorHAnsi"/>
                            <w:spacing w:val="-4"/>
                            <w:sz w:val="24"/>
                            <w:szCs w:val="24"/>
                          </w:rPr>
                          <w:t>: To ask the Minister for Climate Change, Environment, Energy and Water —</w:t>
                        </w:r>
                        <w:r w:rsidRPr="00D76521">
                          <w:rPr>
                            <w:rFonts w:asciiTheme="minorHAnsi" w:eastAsia="Times New Roman" w:hAnsiTheme="minorHAnsi" w:cstheme="minorHAnsi"/>
                            <w:sz w:val="24"/>
                            <w:szCs w:val="24"/>
                          </w:rPr>
                          <w:t xml:space="preserve"> In relation to the answer to question on notice No 1153 regarding the ACT Water Strategy 2025-2045, (a) did Cabinet approve release of the strategy knowing the implementation details were unresolved, (b) what implementation elements remained incomplete at the time of public release, (c) on what date did development of the implementation plan formally commence, (d) what is the current target date for public release of the implementation plan, (e) has the Minister received advice warning of delays, risks or </w:t>
                        </w:r>
                        <w:r w:rsidRPr="00D76521">
                          <w:rPr>
                            <w:rFonts w:asciiTheme="minorHAnsi" w:eastAsia="Times New Roman" w:hAnsiTheme="minorHAnsi" w:cstheme="minorHAnsi"/>
                            <w:sz w:val="24"/>
                            <w:szCs w:val="24"/>
                          </w:rPr>
                          <w:t>unresolved matters affecting completion of the implementation plan, (f) what total funding amount has currently been identified across government to implement the strategy, (g) has the Government undertaken any estimate of the full cost of delivering the strategy over its lifetime and (h) which actions or initiatives currently do not have identified or secured funding.</w:t>
                        </w:r>
                      </w:sdtContent>
                    </w:sdt>
                  </w:p>
                  <w:p w14:paraId="604A8B91"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2090068790"/>
          <w15:repeatingSection/>
        </w:sdtPr>
        <w:sdtEndPr/>
        <w:sdtContent>
          <w:sdt>
            <w:sdtPr>
              <w:rPr>
                <w:rFonts w:asciiTheme="minorHAnsi" w:hAnsiTheme="minorHAnsi" w:cstheme="minorHAnsi"/>
                <w:sz w:val="24"/>
                <w:szCs w:val="24"/>
              </w:rPr>
              <w:id w:val="-1265606981"/>
              <w:placeholder>
                <w:docPart w:val="31B4D1774D664AA0A88948694FB423AE"/>
              </w:placeholder>
              <w15:repeatingSectionItem/>
            </w:sdtPr>
            <w:sdtEndPr/>
            <w:sdtContent>
              <w:tr w:rsidR="004137CD" w:rsidRPr="00D76521" w14:paraId="22B1FB1E" w14:textId="77777777" w:rsidTr="00595A84">
                <w:trPr>
                  <w:trHeight w:val="154"/>
                </w:trPr>
                <w:tc>
                  <w:tcPr>
                    <w:tcW w:w="704" w:type="dxa"/>
                    <w:hideMark/>
                  </w:tcPr>
                  <w:p w14:paraId="728C0C94"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2136005839"/>
                        <w:placeholder>
                          <w:docPart w:val="D56FFD6425E6460CA29742B5B2A72984"/>
                        </w:placeholder>
                      </w:sdtPr>
                      <w:sdtEndPr/>
                      <w:sdtContent>
                        <w:r w:rsidRPr="00D76521">
                          <w:rPr>
                            <w:rFonts w:asciiTheme="minorHAnsi" w:hAnsiTheme="minorHAnsi" w:cstheme="minorHAnsi"/>
                            <w:sz w:val="24"/>
                            <w:szCs w:val="24"/>
                          </w:rPr>
                          <w:t>1266</w:t>
                        </w:r>
                      </w:sdtContent>
                    </w:sdt>
                  </w:p>
                </w:tc>
                <w:tc>
                  <w:tcPr>
                    <w:tcW w:w="8510" w:type="dxa"/>
                    <w:hideMark/>
                  </w:tcPr>
                  <w:p w14:paraId="01CB7092" w14:textId="6AC2A40C" w:rsidR="008309EF" w:rsidRPr="00D76521" w:rsidRDefault="008309EF" w:rsidP="00D76521">
                    <w:pPr>
                      <w:jc w:val="left"/>
                      <w:divId w:val="2076659855"/>
                      <w:rPr>
                        <w:rFonts w:asciiTheme="minorHAnsi" w:eastAsia="Times New Roman" w:hAnsiTheme="minorHAnsi" w:cstheme="minorHAnsi"/>
                        <w:sz w:val="24"/>
                        <w:szCs w:val="24"/>
                      </w:rPr>
                    </w:pPr>
                    <w:sdt>
                      <w:sdtPr>
                        <w:rPr>
                          <w:rFonts w:asciiTheme="minorHAnsi" w:hAnsiTheme="minorHAnsi" w:cstheme="minorHAnsi"/>
                          <w:sz w:val="24"/>
                          <w:szCs w:val="24"/>
                        </w:rPr>
                        <w:id w:val="-2084435644"/>
                      </w:sdtPr>
                      <w:sdtEndPr/>
                      <w:sdtContent>
                        <w:r w:rsidR="00595A84">
                          <w:rPr>
                            <w:rFonts w:asciiTheme="minorHAnsi" w:eastAsia="Times New Roman" w:hAnsiTheme="minorHAnsi" w:cstheme="minorHAnsi"/>
                            <w:b/>
                            <w:bCs/>
                            <w:sz w:val="24"/>
                            <w:szCs w:val="24"/>
                          </w:rPr>
                          <w:t>MR CAIN</w:t>
                        </w:r>
                        <w:r w:rsidRPr="00D76521">
                          <w:rPr>
                            <w:rFonts w:asciiTheme="minorHAnsi" w:eastAsia="Times New Roman" w:hAnsiTheme="minorHAnsi" w:cstheme="minorHAnsi"/>
                            <w:sz w:val="24"/>
                            <w:szCs w:val="24"/>
                          </w:rPr>
                          <w:t xml:space="preserve">: To ask the Minister for Planning and Sustainable Development — </w:t>
                        </w:r>
                      </w:sdtContent>
                    </w:sdt>
                  </w:p>
                  <w:p w14:paraId="74AA4C9B" w14:textId="117F318D" w:rsidR="008309EF" w:rsidRPr="00D76521" w:rsidRDefault="008309EF" w:rsidP="000176FF">
                    <w:pPr>
                      <w:numPr>
                        <w:ilvl w:val="0"/>
                        <w:numId w:val="32"/>
                      </w:numPr>
                      <w:spacing w:before="100" w:beforeAutospacing="1" w:after="100" w:afterAutospacing="1"/>
                      <w:ind w:left="360"/>
                      <w:jc w:val="left"/>
                      <w:divId w:val="2076659855"/>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 xml:space="preserve">Has the Government undertaken an assessment of whether the indexing of development application documents containing personal information constitutes an eligible data breach under the </w:t>
                    </w:r>
                    <w:r w:rsidRPr="00D76521">
                      <w:rPr>
                        <w:rFonts w:asciiTheme="minorHAnsi" w:eastAsia="Times New Roman" w:hAnsiTheme="minorHAnsi" w:cstheme="minorHAnsi"/>
                        <w:i/>
                        <w:iCs/>
                        <w:sz w:val="24"/>
                        <w:szCs w:val="24"/>
                      </w:rPr>
                      <w:t>Information Privacy Act 2014</w:t>
                    </w:r>
                    <w:r w:rsidRPr="00D76521">
                      <w:rPr>
                        <w:rFonts w:asciiTheme="minorHAnsi" w:eastAsia="Times New Roman" w:hAnsiTheme="minorHAnsi" w:cstheme="minorHAnsi"/>
                        <w:sz w:val="24"/>
                        <w:szCs w:val="24"/>
                      </w:rPr>
                      <w:t>; if so, (a) what was the outcome of that assessment, (b) on what date was it completed and (c)</w:t>
                    </w:r>
                    <w:r w:rsidR="000176FF">
                      <w:rPr>
                        <w:rFonts w:asciiTheme="minorHAnsi" w:eastAsia="Times New Roman" w:hAnsiTheme="minorHAnsi" w:cstheme="minorHAnsi"/>
                        <w:sz w:val="24"/>
                        <w:szCs w:val="24"/>
                      </w:rPr>
                      <w:t> </w:t>
                    </w:r>
                    <w:r w:rsidRPr="00D76521">
                      <w:rPr>
                        <w:rFonts w:asciiTheme="minorHAnsi" w:eastAsia="Times New Roman" w:hAnsiTheme="minorHAnsi" w:cstheme="minorHAnsi"/>
                        <w:sz w:val="24"/>
                        <w:szCs w:val="24"/>
                      </w:rPr>
                      <w:t>can a copy be provided.</w:t>
                    </w:r>
                  </w:p>
                  <w:p w14:paraId="4449BFA9" w14:textId="77777777" w:rsidR="008309EF" w:rsidRPr="00D76521" w:rsidRDefault="008309EF" w:rsidP="00D76521">
                    <w:pPr>
                      <w:numPr>
                        <w:ilvl w:val="0"/>
                        <w:numId w:val="32"/>
                      </w:numPr>
                      <w:spacing w:before="100" w:beforeAutospacing="1" w:after="100" w:afterAutospacing="1"/>
                      <w:ind w:left="360"/>
                      <w:jc w:val="left"/>
                      <w:divId w:val="2076659855"/>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Has the Government sought legal advice regarding its obligations under Territory Privacy Principle 11 in relation to documents already indexed or cached by search engines; if so, (a) when was that advice obtained and (b) what actions were recommended.</w:t>
                    </w:r>
                  </w:p>
                  <w:p w14:paraId="5C4A8FC8" w14:textId="77777777" w:rsidR="008309EF" w:rsidRPr="00D76521" w:rsidRDefault="008309EF" w:rsidP="00D76521">
                    <w:pPr>
                      <w:numPr>
                        <w:ilvl w:val="0"/>
                        <w:numId w:val="32"/>
                      </w:numPr>
                      <w:spacing w:before="100" w:beforeAutospacing="1" w:after="100" w:afterAutospacing="1"/>
                      <w:ind w:left="360"/>
                      <w:jc w:val="left"/>
                      <w:divId w:val="2076659855"/>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 xml:space="preserve">Has the Government notified the ACT Human Rights Commission or any other oversight body regarding this matter; </w:t>
                    </w:r>
                    <w:proofErr w:type="spellStart"/>
                    <w:r w:rsidRPr="00D76521">
                      <w:rPr>
                        <w:rFonts w:asciiTheme="minorHAnsi" w:eastAsia="Times New Roman" w:hAnsiTheme="minorHAnsi" w:cstheme="minorHAnsi"/>
                        <w:sz w:val="24"/>
                        <w:szCs w:val="24"/>
                      </w:rPr>
                      <w:t>of</w:t>
                    </w:r>
                    <w:proofErr w:type="spellEnd"/>
                    <w:r w:rsidRPr="00D76521">
                      <w:rPr>
                        <w:rFonts w:asciiTheme="minorHAnsi" w:eastAsia="Times New Roman" w:hAnsiTheme="minorHAnsi" w:cstheme="minorHAnsi"/>
                        <w:sz w:val="24"/>
                        <w:szCs w:val="24"/>
                      </w:rPr>
                      <w:t xml:space="preserve"> not, why not.</w:t>
                    </w:r>
                  </w:p>
                  <w:p w14:paraId="337AE03F" w14:textId="77777777" w:rsidR="008309EF" w:rsidRPr="00D76521" w:rsidRDefault="008309EF" w:rsidP="00D76521">
                    <w:pPr>
                      <w:numPr>
                        <w:ilvl w:val="0"/>
                        <w:numId w:val="32"/>
                      </w:numPr>
                      <w:spacing w:before="100" w:beforeAutospacing="1" w:after="100" w:afterAutospacing="1"/>
                      <w:ind w:left="360"/>
                      <w:jc w:val="left"/>
                      <w:divId w:val="2076659855"/>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Has the Government requested Google, Bing or any other search engine operator to remove indexed or cached development application documents containing personal information Following identification of the issue; if so, (a) on what dates were requests made, (b) to which organisations and (c) what was the outcome; if not, why not.</w:t>
                    </w:r>
                  </w:p>
                  <w:p w14:paraId="0BF99CA5" w14:textId="77777777" w:rsidR="008309EF" w:rsidRPr="00D76521" w:rsidRDefault="008309EF" w:rsidP="00D76521">
                    <w:pPr>
                      <w:numPr>
                        <w:ilvl w:val="0"/>
                        <w:numId w:val="32"/>
                      </w:numPr>
                      <w:spacing w:before="100" w:beforeAutospacing="1" w:after="100" w:afterAutospacing="1"/>
                      <w:ind w:left="360"/>
                      <w:jc w:val="left"/>
                      <w:divId w:val="2076659855"/>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Does the Government consider it sufficient to block access to source documents where copies remain discoverable through search engine caches.</w:t>
                    </w:r>
                  </w:p>
                  <w:p w14:paraId="01FB0B8F" w14:textId="77777777" w:rsidR="008309EF" w:rsidRPr="00D76521" w:rsidRDefault="008309EF" w:rsidP="00D76521">
                    <w:pPr>
                      <w:numPr>
                        <w:ilvl w:val="0"/>
                        <w:numId w:val="32"/>
                      </w:numPr>
                      <w:spacing w:before="100" w:beforeAutospacing="1" w:after="100" w:afterAutospacing="1"/>
                      <w:ind w:left="360"/>
                      <w:jc w:val="left"/>
                      <w:divId w:val="2076659855"/>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What steps has the Government taken to recover, remove or minimise access to information already disclosed beyond ACT Government systems.</w:t>
                    </w:r>
                  </w:p>
                  <w:p w14:paraId="16F72779"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1434351767"/>
          <w15:repeatingSection/>
        </w:sdtPr>
        <w:sdtEndPr/>
        <w:sdtContent>
          <w:sdt>
            <w:sdtPr>
              <w:rPr>
                <w:rFonts w:asciiTheme="minorHAnsi" w:hAnsiTheme="minorHAnsi" w:cstheme="minorHAnsi"/>
                <w:sz w:val="24"/>
                <w:szCs w:val="24"/>
              </w:rPr>
              <w:id w:val="-484856660"/>
              <w:placeholder>
                <w:docPart w:val="31B4D1774D664AA0A88948694FB423AE"/>
              </w:placeholder>
              <w15:repeatingSectionItem/>
            </w:sdtPr>
            <w:sdtEndPr/>
            <w:sdtContent>
              <w:tr w:rsidR="004137CD" w:rsidRPr="00D76521" w14:paraId="5D1BC55E" w14:textId="77777777" w:rsidTr="00595A84">
                <w:trPr>
                  <w:trHeight w:val="154"/>
                </w:trPr>
                <w:tc>
                  <w:tcPr>
                    <w:tcW w:w="704" w:type="dxa"/>
                    <w:hideMark/>
                  </w:tcPr>
                  <w:p w14:paraId="20FB742F"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410786073"/>
                        <w:placeholder>
                          <w:docPart w:val="D56FFD6425E6460CA29742B5B2A72984"/>
                        </w:placeholder>
                      </w:sdtPr>
                      <w:sdtEndPr/>
                      <w:sdtContent>
                        <w:r w:rsidRPr="00D76521">
                          <w:rPr>
                            <w:rFonts w:asciiTheme="minorHAnsi" w:hAnsiTheme="minorHAnsi" w:cstheme="minorHAnsi"/>
                            <w:sz w:val="24"/>
                            <w:szCs w:val="24"/>
                          </w:rPr>
                          <w:t>1267</w:t>
                        </w:r>
                      </w:sdtContent>
                    </w:sdt>
                  </w:p>
                </w:tc>
                <w:tc>
                  <w:tcPr>
                    <w:tcW w:w="8510" w:type="dxa"/>
                    <w:hideMark/>
                  </w:tcPr>
                  <w:p w14:paraId="69A4F115" w14:textId="3C64FA5E" w:rsidR="008309EF" w:rsidRPr="00D76521" w:rsidRDefault="008309EF" w:rsidP="000176FF">
                    <w:pPr>
                      <w:spacing w:after="240"/>
                      <w:jc w:val="left"/>
                      <w:divId w:val="630478200"/>
                      <w:rPr>
                        <w:rFonts w:asciiTheme="minorHAnsi" w:eastAsia="Times New Roman" w:hAnsiTheme="minorHAnsi" w:cstheme="minorHAnsi"/>
                        <w:sz w:val="24"/>
                        <w:szCs w:val="24"/>
                      </w:rPr>
                    </w:pPr>
                    <w:sdt>
                      <w:sdtPr>
                        <w:rPr>
                          <w:rFonts w:asciiTheme="minorHAnsi" w:hAnsiTheme="minorHAnsi" w:cstheme="minorHAnsi"/>
                          <w:sz w:val="24"/>
                          <w:szCs w:val="24"/>
                        </w:rPr>
                        <w:id w:val="1016369"/>
                      </w:sdtPr>
                      <w:sdtEndPr/>
                      <w:sdtContent>
                        <w:r w:rsidR="00595A84">
                          <w:rPr>
                            <w:rFonts w:asciiTheme="minorHAnsi" w:eastAsia="Times New Roman" w:hAnsiTheme="minorHAnsi" w:cstheme="minorHAnsi"/>
                            <w:b/>
                            <w:bCs/>
                            <w:sz w:val="24"/>
                            <w:szCs w:val="24"/>
                          </w:rPr>
                          <w:t>MS LEE</w:t>
                        </w:r>
                        <w:r w:rsidRPr="00D76521">
                          <w:rPr>
                            <w:rFonts w:asciiTheme="minorHAnsi" w:eastAsia="Times New Roman" w:hAnsiTheme="minorHAnsi" w:cstheme="minorHAnsi"/>
                            <w:sz w:val="24"/>
                            <w:szCs w:val="24"/>
                          </w:rPr>
                          <w:t>: To ask the Minister for Education and Early Childhood — How many times over the financial years of (a) 2023-2024, (b) 2024-2025 and (c) 2025-2026 have AC</w:t>
                        </w:r>
                        <w:r w:rsidRPr="00D76521">
                          <w:rPr>
                            <w:rFonts w:asciiTheme="minorHAnsi" w:eastAsia="Times New Roman" w:hAnsiTheme="minorHAnsi" w:cstheme="minorHAnsi"/>
                            <w:sz w:val="24"/>
                            <w:szCs w:val="24"/>
                          </w:rPr>
                          <w:t>T</w:t>
                        </w:r>
                        <w:r w:rsidR="000176FF">
                          <w:rPr>
                            <w:rFonts w:asciiTheme="minorHAnsi" w:eastAsia="Times New Roman" w:hAnsiTheme="minorHAnsi" w:cstheme="minorHAnsi"/>
                            <w:sz w:val="24"/>
                            <w:szCs w:val="24"/>
                          </w:rPr>
                          <w:t> </w:t>
                        </w:r>
                        <w:r w:rsidRPr="00D76521">
                          <w:rPr>
                            <w:rFonts w:asciiTheme="minorHAnsi" w:eastAsia="Times New Roman" w:hAnsiTheme="minorHAnsi" w:cstheme="minorHAnsi"/>
                            <w:sz w:val="24"/>
                            <w:szCs w:val="24"/>
                          </w:rPr>
                          <w:t>Government schools had to close their student services offices due to staff shortage, broken down by (</w:t>
                        </w:r>
                        <w:proofErr w:type="spellStart"/>
                        <w:r w:rsidRPr="00D76521">
                          <w:rPr>
                            <w:rFonts w:asciiTheme="minorHAnsi" w:eastAsia="Times New Roman" w:hAnsiTheme="minorHAnsi" w:cstheme="minorHAnsi"/>
                            <w:sz w:val="24"/>
                            <w:szCs w:val="24"/>
                          </w:rPr>
                          <w:t>i</w:t>
                        </w:r>
                        <w:proofErr w:type="spellEnd"/>
                        <w:r w:rsidRPr="00D76521">
                          <w:rPr>
                            <w:rFonts w:asciiTheme="minorHAnsi" w:eastAsia="Times New Roman" w:hAnsiTheme="minorHAnsi" w:cstheme="minorHAnsi"/>
                            <w:sz w:val="24"/>
                            <w:szCs w:val="24"/>
                          </w:rPr>
                          <w:t>) school, and (ii) financial year.</w:t>
                        </w:r>
                      </w:sdtContent>
                    </w:sdt>
                  </w:p>
                  <w:p w14:paraId="77C1B3CD"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1011685601"/>
          <w15:repeatingSection/>
        </w:sdtPr>
        <w:sdtEndPr/>
        <w:sdtContent>
          <w:sdt>
            <w:sdtPr>
              <w:rPr>
                <w:rFonts w:asciiTheme="minorHAnsi" w:hAnsiTheme="minorHAnsi" w:cstheme="minorHAnsi"/>
                <w:sz w:val="24"/>
                <w:szCs w:val="24"/>
              </w:rPr>
              <w:id w:val="1011649293"/>
              <w:placeholder>
                <w:docPart w:val="31B4D1774D664AA0A88948694FB423AE"/>
              </w:placeholder>
              <w15:repeatingSectionItem/>
            </w:sdtPr>
            <w:sdtEndPr/>
            <w:sdtContent>
              <w:tr w:rsidR="004137CD" w:rsidRPr="00D76521" w14:paraId="12B59ECA" w14:textId="77777777" w:rsidTr="00595A84">
                <w:trPr>
                  <w:trHeight w:val="154"/>
                </w:trPr>
                <w:tc>
                  <w:tcPr>
                    <w:tcW w:w="704" w:type="dxa"/>
                    <w:hideMark/>
                  </w:tcPr>
                  <w:p w14:paraId="0D6F97C5"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663050320"/>
                        <w:placeholder>
                          <w:docPart w:val="D56FFD6425E6460CA29742B5B2A72984"/>
                        </w:placeholder>
                      </w:sdtPr>
                      <w:sdtEndPr/>
                      <w:sdtContent>
                        <w:r w:rsidRPr="00D76521">
                          <w:rPr>
                            <w:rFonts w:asciiTheme="minorHAnsi" w:hAnsiTheme="minorHAnsi" w:cstheme="minorHAnsi"/>
                            <w:sz w:val="24"/>
                            <w:szCs w:val="24"/>
                          </w:rPr>
                          <w:t>1268</w:t>
                        </w:r>
                      </w:sdtContent>
                    </w:sdt>
                  </w:p>
                </w:tc>
                <w:tc>
                  <w:tcPr>
                    <w:tcW w:w="8510" w:type="dxa"/>
                    <w:hideMark/>
                  </w:tcPr>
                  <w:p w14:paraId="0D1E1445" w14:textId="3613BFFF" w:rsidR="008309EF" w:rsidRPr="00D76521" w:rsidRDefault="008309EF" w:rsidP="00D76521">
                    <w:pPr>
                      <w:jc w:val="left"/>
                      <w:divId w:val="731198877"/>
                      <w:rPr>
                        <w:rFonts w:asciiTheme="minorHAnsi" w:eastAsia="Times New Roman" w:hAnsiTheme="minorHAnsi" w:cstheme="minorHAnsi"/>
                        <w:sz w:val="24"/>
                        <w:szCs w:val="24"/>
                      </w:rPr>
                    </w:pPr>
                    <w:sdt>
                      <w:sdtPr>
                        <w:rPr>
                          <w:rFonts w:asciiTheme="minorHAnsi" w:hAnsiTheme="minorHAnsi" w:cstheme="minorHAnsi"/>
                          <w:sz w:val="24"/>
                          <w:szCs w:val="24"/>
                        </w:rPr>
                        <w:id w:val="-1424018752"/>
                      </w:sdtPr>
                      <w:sdtEndPr/>
                      <w:sdtContent>
                        <w:r w:rsidR="00595A84">
                          <w:rPr>
                            <w:rFonts w:asciiTheme="minorHAnsi" w:eastAsia="Times New Roman" w:hAnsiTheme="minorHAnsi" w:cstheme="minorHAnsi"/>
                            <w:b/>
                            <w:bCs/>
                            <w:sz w:val="24"/>
                            <w:szCs w:val="24"/>
                          </w:rPr>
                          <w:t>MR PARTON</w:t>
                        </w:r>
                        <w:r w:rsidRPr="00D76521">
                          <w:rPr>
                            <w:rFonts w:asciiTheme="minorHAnsi" w:eastAsia="Times New Roman" w:hAnsiTheme="minorHAnsi" w:cstheme="minorHAnsi"/>
                            <w:sz w:val="24"/>
                            <w:szCs w:val="24"/>
                          </w:rPr>
                          <w:t xml:space="preserve">: To ask the Minister for Health — </w:t>
                        </w:r>
                      </w:sdtContent>
                    </w:sdt>
                  </w:p>
                  <w:p w14:paraId="55FC5B47" w14:textId="77777777" w:rsidR="008309EF" w:rsidRPr="00D76521" w:rsidRDefault="008309EF" w:rsidP="00D76521">
                    <w:pPr>
                      <w:numPr>
                        <w:ilvl w:val="0"/>
                        <w:numId w:val="33"/>
                      </w:numPr>
                      <w:spacing w:before="100" w:beforeAutospacing="1" w:after="100" w:afterAutospacing="1"/>
                      <w:ind w:left="360"/>
                      <w:jc w:val="left"/>
                      <w:divId w:val="731198877"/>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 xml:space="preserve">How many medical terminations of pregnancy have occurred at North Canberra Hospital since the passage of the </w:t>
                    </w:r>
                    <w:r w:rsidRPr="00D76521">
                      <w:rPr>
                        <w:rFonts w:asciiTheme="minorHAnsi" w:eastAsia="Times New Roman" w:hAnsiTheme="minorHAnsi" w:cstheme="minorHAnsi"/>
                        <w:i/>
                        <w:iCs/>
                        <w:sz w:val="24"/>
                        <w:szCs w:val="24"/>
                      </w:rPr>
                      <w:t>Health Infrastructure Enabling Act 2023</w:t>
                    </w:r>
                    <w:r w:rsidRPr="00D76521">
                      <w:rPr>
                        <w:rFonts w:asciiTheme="minorHAnsi" w:eastAsia="Times New Roman" w:hAnsiTheme="minorHAnsi" w:cstheme="minorHAnsi"/>
                        <w:sz w:val="24"/>
                        <w:szCs w:val="24"/>
                      </w:rPr>
                      <w:t>.</w:t>
                    </w:r>
                  </w:p>
                  <w:p w14:paraId="4D46A62F" w14:textId="77777777" w:rsidR="008309EF" w:rsidRPr="00D76521" w:rsidRDefault="008309EF" w:rsidP="000176FF">
                    <w:pPr>
                      <w:numPr>
                        <w:ilvl w:val="0"/>
                        <w:numId w:val="33"/>
                      </w:numPr>
                      <w:spacing w:before="100" w:beforeAutospacing="1" w:after="100" w:afterAutospacing="1"/>
                      <w:ind w:left="360"/>
                      <w:jc w:val="left"/>
                      <w:divId w:val="731198877"/>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How many times has the Voluntary Assisted Dying scheme been accessed by patients at Claire Holland House since the commencement of voluntary assisted dying in the ACT.</w:t>
                    </w:r>
                  </w:p>
                  <w:p w14:paraId="2A62286D"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453372785"/>
          <w15:repeatingSection/>
        </w:sdtPr>
        <w:sdtEndPr/>
        <w:sdtContent>
          <w:sdt>
            <w:sdtPr>
              <w:rPr>
                <w:rFonts w:asciiTheme="minorHAnsi" w:hAnsiTheme="minorHAnsi" w:cstheme="minorHAnsi"/>
                <w:sz w:val="24"/>
                <w:szCs w:val="24"/>
              </w:rPr>
              <w:id w:val="761722010"/>
              <w:placeholder>
                <w:docPart w:val="31B4D1774D664AA0A88948694FB423AE"/>
              </w:placeholder>
              <w15:repeatingSectionItem/>
            </w:sdtPr>
            <w:sdtEndPr/>
            <w:sdtContent>
              <w:tr w:rsidR="004137CD" w:rsidRPr="00D76521" w14:paraId="24C858BD" w14:textId="77777777" w:rsidTr="00595A84">
                <w:trPr>
                  <w:trHeight w:val="154"/>
                </w:trPr>
                <w:tc>
                  <w:tcPr>
                    <w:tcW w:w="704" w:type="dxa"/>
                    <w:hideMark/>
                  </w:tcPr>
                  <w:p w14:paraId="5C995FE8"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28414779"/>
                        <w:placeholder>
                          <w:docPart w:val="D56FFD6425E6460CA29742B5B2A72984"/>
                        </w:placeholder>
                      </w:sdtPr>
                      <w:sdtEndPr/>
                      <w:sdtContent>
                        <w:r w:rsidRPr="00D76521">
                          <w:rPr>
                            <w:rFonts w:asciiTheme="minorHAnsi" w:hAnsiTheme="minorHAnsi" w:cstheme="minorHAnsi"/>
                            <w:sz w:val="24"/>
                            <w:szCs w:val="24"/>
                          </w:rPr>
                          <w:t>1269</w:t>
                        </w:r>
                      </w:sdtContent>
                    </w:sdt>
                  </w:p>
                </w:tc>
                <w:tc>
                  <w:tcPr>
                    <w:tcW w:w="8510" w:type="dxa"/>
                    <w:hideMark/>
                  </w:tcPr>
                  <w:p w14:paraId="03012DCA" w14:textId="60522021" w:rsidR="008309EF" w:rsidRPr="000176FF" w:rsidRDefault="008309EF" w:rsidP="000176FF">
                    <w:pPr>
                      <w:spacing w:after="240"/>
                      <w:jc w:val="left"/>
                      <w:divId w:val="559558788"/>
                      <w:rPr>
                        <w:rFonts w:asciiTheme="minorHAnsi" w:eastAsia="Times New Roman" w:hAnsiTheme="minorHAnsi" w:cstheme="minorHAnsi"/>
                        <w:sz w:val="24"/>
                        <w:szCs w:val="24"/>
                      </w:rPr>
                    </w:pPr>
                    <w:sdt>
                      <w:sdtPr>
                        <w:rPr>
                          <w:rFonts w:asciiTheme="minorHAnsi" w:hAnsiTheme="minorHAnsi" w:cstheme="minorHAnsi"/>
                          <w:sz w:val="24"/>
                          <w:szCs w:val="24"/>
                        </w:rPr>
                        <w:id w:val="-1420636112"/>
                      </w:sdtPr>
                      <w:sdtEndPr/>
                      <w:sdtContent>
                        <w:r w:rsidR="00595A84" w:rsidRPr="000176FF">
                          <w:rPr>
                            <w:rFonts w:asciiTheme="minorHAnsi" w:eastAsia="Times New Roman" w:hAnsiTheme="minorHAnsi" w:cstheme="minorHAnsi"/>
                            <w:b/>
                            <w:bCs/>
                            <w:sz w:val="24"/>
                            <w:szCs w:val="24"/>
                          </w:rPr>
                          <w:t>MR BRADDOCK</w:t>
                        </w:r>
                        <w:r w:rsidRPr="000176FF">
                          <w:rPr>
                            <w:rFonts w:asciiTheme="minorHAnsi" w:eastAsia="Times New Roman" w:hAnsiTheme="minorHAnsi" w:cstheme="minorHAnsi"/>
                            <w:sz w:val="24"/>
                            <w:szCs w:val="24"/>
                          </w:rPr>
                          <w:t xml:space="preserve">: To ask the Treasurer — In relation to the budget initiative </w:t>
                        </w:r>
                        <w:r w:rsidR="00581D2D" w:rsidRPr="000176FF">
                          <w:rPr>
                            <w:rFonts w:asciiTheme="minorHAnsi" w:eastAsia="Times New Roman" w:hAnsiTheme="minorHAnsi" w:cstheme="minorHAnsi"/>
                            <w:sz w:val="24"/>
                            <w:szCs w:val="24"/>
                          </w:rPr>
                          <w:t>‘</w:t>
                        </w:r>
                        <w:r w:rsidRPr="000176FF">
                          <w:rPr>
                            <w:rFonts w:asciiTheme="minorHAnsi" w:eastAsia="Times New Roman" w:hAnsiTheme="minorHAnsi" w:cstheme="minorHAnsi"/>
                            <w:sz w:val="24"/>
                            <w:szCs w:val="24"/>
                          </w:rPr>
                          <w:t>Whole of Government Expenditure Reform</w:t>
                        </w:r>
                        <w:r w:rsidR="00581D2D" w:rsidRPr="000176FF">
                          <w:rPr>
                            <w:rFonts w:asciiTheme="minorHAnsi" w:eastAsia="Times New Roman" w:hAnsiTheme="minorHAnsi" w:cstheme="minorHAnsi"/>
                            <w:sz w:val="24"/>
                            <w:szCs w:val="24"/>
                          </w:rPr>
                          <w:t>’</w:t>
                        </w:r>
                        <w:r w:rsidRPr="000176FF">
                          <w:rPr>
                            <w:rFonts w:asciiTheme="minorHAnsi" w:eastAsia="Times New Roman" w:hAnsiTheme="minorHAnsi" w:cstheme="minorHAnsi"/>
                            <w:sz w:val="24"/>
                            <w:szCs w:val="24"/>
                          </w:rPr>
                          <w:t xml:space="preserve"> as shown on page 84 of the Budget Outlook, (a)</w:t>
                        </w:r>
                        <w:r w:rsidR="000176FF" w:rsidRPr="000176FF">
                          <w:rPr>
                            <w:rFonts w:asciiTheme="minorHAnsi" w:eastAsia="Times New Roman" w:hAnsiTheme="minorHAnsi" w:cstheme="minorHAnsi"/>
                            <w:sz w:val="24"/>
                            <w:szCs w:val="24"/>
                          </w:rPr>
                          <w:t> </w:t>
                        </w:r>
                        <w:r w:rsidRPr="000176FF">
                          <w:rPr>
                            <w:rFonts w:asciiTheme="minorHAnsi" w:eastAsia="Times New Roman" w:hAnsiTheme="minorHAnsi" w:cstheme="minorHAnsi"/>
                            <w:sz w:val="24"/>
                            <w:szCs w:val="24"/>
                          </w:rPr>
                          <w:t>why are there savings provisions estimated for 2026-2027 and 2029-2030 but not 2027-2028 or 2028-2029, (b) what percentage of the savings outlined in the initiative are expected to be achieved as a result of (</w:t>
                        </w:r>
                        <w:proofErr w:type="spellStart"/>
                        <w:r w:rsidRPr="000176FF">
                          <w:rPr>
                            <w:rFonts w:asciiTheme="minorHAnsi" w:eastAsia="Times New Roman" w:hAnsiTheme="minorHAnsi" w:cstheme="minorHAnsi"/>
                            <w:sz w:val="24"/>
                            <w:szCs w:val="24"/>
                          </w:rPr>
                          <w:t>i</w:t>
                        </w:r>
                        <w:proofErr w:type="spellEnd"/>
                        <w:r w:rsidRPr="000176FF">
                          <w:rPr>
                            <w:rFonts w:asciiTheme="minorHAnsi" w:eastAsia="Times New Roman" w:hAnsiTheme="minorHAnsi" w:cstheme="minorHAnsi"/>
                            <w:sz w:val="24"/>
                            <w:szCs w:val="24"/>
                          </w:rPr>
                          <w:t>) voluntary redundancies and (ii)</w:t>
                        </w:r>
                        <w:r w:rsidR="000176FF" w:rsidRPr="000176FF">
                          <w:rPr>
                            <w:rFonts w:asciiTheme="minorHAnsi" w:eastAsia="Times New Roman" w:hAnsiTheme="minorHAnsi" w:cstheme="minorHAnsi"/>
                            <w:sz w:val="24"/>
                            <w:szCs w:val="24"/>
                          </w:rPr>
                          <w:t> </w:t>
                        </w:r>
                        <w:r w:rsidRPr="000176FF">
                          <w:rPr>
                            <w:rFonts w:asciiTheme="minorHAnsi" w:eastAsia="Times New Roman" w:hAnsiTheme="minorHAnsi" w:cstheme="minorHAnsi"/>
                            <w:sz w:val="24"/>
                            <w:szCs w:val="24"/>
                          </w:rPr>
                          <w:t>expenditure prioritisation not resulting from voluntary redundancies, (c) are the offsets in expenses intended to represent anything other than reduced wages and salaries as a consequence of voluntary redundancies, (d) what proportion of the ACT Public Services workforce now is in frontline versus non-frontline positions, (e)</w:t>
                        </w:r>
                        <w:r w:rsidR="000176FF" w:rsidRPr="000176FF">
                          <w:rPr>
                            <w:rFonts w:asciiTheme="minorHAnsi" w:eastAsia="Times New Roman" w:hAnsiTheme="minorHAnsi" w:cstheme="minorHAnsi"/>
                            <w:sz w:val="24"/>
                            <w:szCs w:val="24"/>
                          </w:rPr>
                          <w:t> </w:t>
                        </w:r>
                        <w:r w:rsidRPr="000176FF">
                          <w:rPr>
                            <w:rFonts w:asciiTheme="minorHAnsi" w:eastAsia="Times New Roman" w:hAnsiTheme="minorHAnsi" w:cstheme="minorHAnsi"/>
                            <w:sz w:val="24"/>
                            <w:szCs w:val="24"/>
                          </w:rPr>
                          <w:t>what proportion of voluntary redundancies will be in frontline positions versus non-frontline positions, (f)</w:t>
                        </w:r>
                        <w:r w:rsidR="000176FF" w:rsidRPr="000176FF">
                          <w:rPr>
                            <w:rFonts w:asciiTheme="minorHAnsi" w:eastAsia="Times New Roman" w:hAnsiTheme="minorHAnsi" w:cstheme="minorHAnsi"/>
                            <w:sz w:val="24"/>
                            <w:szCs w:val="24"/>
                          </w:rPr>
                          <w:t> </w:t>
                        </w:r>
                        <w:r w:rsidRPr="000176FF">
                          <w:rPr>
                            <w:rFonts w:asciiTheme="minorHAnsi" w:eastAsia="Times New Roman" w:hAnsiTheme="minorHAnsi" w:cstheme="minorHAnsi"/>
                            <w:sz w:val="24"/>
                            <w:szCs w:val="24"/>
                          </w:rPr>
                          <w:t>can the Minister provide a table outlining the targeted number of voluntary redundancies by (</w:t>
                        </w:r>
                        <w:proofErr w:type="spellStart"/>
                        <w:r w:rsidRPr="000176FF">
                          <w:rPr>
                            <w:rFonts w:asciiTheme="minorHAnsi" w:eastAsia="Times New Roman" w:hAnsiTheme="minorHAnsi" w:cstheme="minorHAnsi"/>
                            <w:sz w:val="24"/>
                            <w:szCs w:val="24"/>
                          </w:rPr>
                          <w:t>i</w:t>
                        </w:r>
                        <w:proofErr w:type="spellEnd"/>
                        <w:r w:rsidRPr="000176FF">
                          <w:rPr>
                            <w:rFonts w:asciiTheme="minorHAnsi" w:eastAsia="Times New Roman" w:hAnsiTheme="minorHAnsi" w:cstheme="minorHAnsi"/>
                            <w:sz w:val="24"/>
                            <w:szCs w:val="24"/>
                          </w:rPr>
                          <w:t>) financial year, (ii) directorate and (iii)</w:t>
                        </w:r>
                        <w:r w:rsidR="000176FF" w:rsidRPr="000176FF">
                          <w:rPr>
                            <w:rFonts w:asciiTheme="minorHAnsi" w:eastAsia="Times New Roman" w:hAnsiTheme="minorHAnsi" w:cstheme="minorHAnsi"/>
                            <w:sz w:val="24"/>
                            <w:szCs w:val="24"/>
                          </w:rPr>
                          <w:t> </w:t>
                        </w:r>
                        <w:r w:rsidRPr="000176FF">
                          <w:rPr>
                            <w:rFonts w:asciiTheme="minorHAnsi" w:eastAsia="Times New Roman" w:hAnsiTheme="minorHAnsi" w:cstheme="minorHAnsi"/>
                            <w:sz w:val="24"/>
                            <w:szCs w:val="24"/>
                          </w:rPr>
                          <w:t>whether these positions will be frontline or non-frontline positions, (g) what anticipated reductions to services does the Government expect because of these reductions in staffing levels and (h) can the Minister provide a table that outlines the total anticipated future staffing levels by (</w:t>
                        </w:r>
                        <w:proofErr w:type="spellStart"/>
                        <w:r w:rsidRPr="000176FF">
                          <w:rPr>
                            <w:rFonts w:asciiTheme="minorHAnsi" w:eastAsia="Times New Roman" w:hAnsiTheme="minorHAnsi" w:cstheme="minorHAnsi"/>
                            <w:sz w:val="24"/>
                            <w:szCs w:val="24"/>
                          </w:rPr>
                          <w:t>i</w:t>
                        </w:r>
                        <w:proofErr w:type="spellEnd"/>
                        <w:r w:rsidRPr="000176FF">
                          <w:rPr>
                            <w:rFonts w:asciiTheme="minorHAnsi" w:eastAsia="Times New Roman" w:hAnsiTheme="minorHAnsi" w:cstheme="minorHAnsi"/>
                            <w:sz w:val="24"/>
                            <w:szCs w:val="24"/>
                          </w:rPr>
                          <w:t>)</w:t>
                        </w:r>
                        <w:r w:rsidR="000176FF" w:rsidRPr="000176FF">
                          <w:rPr>
                            <w:rFonts w:asciiTheme="minorHAnsi" w:eastAsia="Times New Roman" w:hAnsiTheme="minorHAnsi" w:cstheme="minorHAnsi"/>
                            <w:sz w:val="24"/>
                            <w:szCs w:val="24"/>
                          </w:rPr>
                          <w:t> </w:t>
                        </w:r>
                        <w:r w:rsidRPr="000176FF">
                          <w:rPr>
                            <w:rFonts w:asciiTheme="minorHAnsi" w:eastAsia="Times New Roman" w:hAnsiTheme="minorHAnsi" w:cstheme="minorHAnsi"/>
                            <w:sz w:val="24"/>
                            <w:szCs w:val="24"/>
                          </w:rPr>
                          <w:t>financial year for the forward estimates and (ii) directorate.</w:t>
                        </w:r>
                      </w:sdtContent>
                    </w:sdt>
                  </w:p>
                  <w:p w14:paraId="5F463E13" w14:textId="77777777" w:rsidR="00BC53F1" w:rsidRPr="000176FF"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sdt>
        <w:sdtPr>
          <w:rPr>
            <w:rFonts w:asciiTheme="minorHAnsi" w:hAnsiTheme="minorHAnsi" w:cstheme="minorHAnsi"/>
            <w:sz w:val="24"/>
            <w:szCs w:val="24"/>
          </w:rPr>
          <w:tag w:val="DataRow"/>
          <w:id w:val="1897778688"/>
          <w15:repeatingSection/>
        </w:sdtPr>
        <w:sdtEndPr/>
        <w:sdtContent>
          <w:sdt>
            <w:sdtPr>
              <w:rPr>
                <w:rFonts w:asciiTheme="minorHAnsi" w:hAnsiTheme="minorHAnsi" w:cstheme="minorHAnsi"/>
                <w:sz w:val="24"/>
                <w:szCs w:val="24"/>
              </w:rPr>
              <w:id w:val="1014190"/>
              <w:placeholder>
                <w:docPart w:val="31B4D1774D664AA0A88948694FB423AE"/>
              </w:placeholder>
              <w15:repeatingSectionItem/>
            </w:sdtPr>
            <w:sdtEndPr/>
            <w:sdtContent>
              <w:tr w:rsidR="004137CD" w:rsidRPr="00D76521" w14:paraId="64CF3618" w14:textId="77777777" w:rsidTr="00595A84">
                <w:trPr>
                  <w:trHeight w:val="154"/>
                </w:trPr>
                <w:tc>
                  <w:tcPr>
                    <w:tcW w:w="704" w:type="dxa"/>
                    <w:hideMark/>
                  </w:tcPr>
                  <w:p w14:paraId="3501227A" w14:textId="77777777" w:rsidR="00BC53F1" w:rsidRPr="00D76521" w:rsidRDefault="008309EF" w:rsidP="00BC53F1">
                    <w:pPr>
                      <w:pStyle w:val="NoSpacing1"/>
                      <w:tabs>
                        <w:tab w:val="right" w:pos="567"/>
                        <w:tab w:val="left" w:pos="1134"/>
                      </w:tabs>
                      <w:jc w:val="left"/>
                      <w:rPr>
                        <w:rFonts w:asciiTheme="minorHAnsi" w:hAnsiTheme="minorHAnsi" w:cstheme="minorHAnsi"/>
                        <w:sz w:val="24"/>
                        <w:szCs w:val="24"/>
                      </w:rPr>
                    </w:pPr>
                    <w:sdt>
                      <w:sdtPr>
                        <w:rPr>
                          <w:rFonts w:asciiTheme="minorHAnsi" w:hAnsiTheme="minorHAnsi" w:cstheme="minorHAnsi"/>
                          <w:sz w:val="24"/>
                          <w:szCs w:val="24"/>
                        </w:rPr>
                        <w:tag w:val="QuestionNumber"/>
                        <w:id w:val="-881866885"/>
                        <w:placeholder>
                          <w:docPart w:val="D56FFD6425E6460CA29742B5B2A72984"/>
                        </w:placeholder>
                      </w:sdtPr>
                      <w:sdtEndPr/>
                      <w:sdtContent>
                        <w:r w:rsidRPr="00D76521">
                          <w:rPr>
                            <w:rFonts w:asciiTheme="minorHAnsi" w:hAnsiTheme="minorHAnsi" w:cstheme="minorHAnsi"/>
                            <w:sz w:val="24"/>
                            <w:szCs w:val="24"/>
                          </w:rPr>
                          <w:t>1270</w:t>
                        </w:r>
                      </w:sdtContent>
                    </w:sdt>
                  </w:p>
                </w:tc>
                <w:tc>
                  <w:tcPr>
                    <w:tcW w:w="8510" w:type="dxa"/>
                    <w:hideMark/>
                  </w:tcPr>
                  <w:p w14:paraId="079477AB" w14:textId="1F993DEC" w:rsidR="008309EF" w:rsidRPr="00D76521" w:rsidRDefault="008309EF" w:rsidP="00D76521">
                    <w:pPr>
                      <w:jc w:val="left"/>
                      <w:divId w:val="322397243"/>
                      <w:rPr>
                        <w:rFonts w:asciiTheme="minorHAnsi" w:eastAsia="Times New Roman" w:hAnsiTheme="minorHAnsi" w:cstheme="minorHAnsi"/>
                        <w:sz w:val="24"/>
                        <w:szCs w:val="24"/>
                      </w:rPr>
                    </w:pPr>
                    <w:sdt>
                      <w:sdtPr>
                        <w:rPr>
                          <w:rFonts w:asciiTheme="minorHAnsi" w:hAnsiTheme="minorHAnsi" w:cstheme="minorHAnsi"/>
                          <w:sz w:val="24"/>
                          <w:szCs w:val="24"/>
                        </w:rPr>
                        <w:id w:val="-410842897"/>
                      </w:sdtPr>
                      <w:sdtEndPr/>
                      <w:sdtContent>
                        <w:r w:rsidR="00595A84">
                          <w:rPr>
                            <w:rFonts w:asciiTheme="minorHAnsi" w:eastAsia="Times New Roman" w:hAnsiTheme="minorHAnsi" w:cstheme="minorHAnsi"/>
                            <w:b/>
                            <w:bCs/>
                            <w:sz w:val="24"/>
                            <w:szCs w:val="24"/>
                          </w:rPr>
                          <w:t>MS CLAY</w:t>
                        </w:r>
                        <w:r w:rsidRPr="00D76521">
                          <w:rPr>
                            <w:rFonts w:asciiTheme="minorHAnsi" w:eastAsia="Times New Roman" w:hAnsiTheme="minorHAnsi" w:cstheme="minorHAnsi"/>
                            <w:sz w:val="24"/>
                            <w:szCs w:val="24"/>
                          </w:rPr>
                          <w:t xml:space="preserve">: To ask the Minister for City and Government Services — </w:t>
                        </w:r>
                      </w:sdtContent>
                    </w:sdt>
                  </w:p>
                  <w:p w14:paraId="65BF8A53" w14:textId="77777777" w:rsidR="008309EF" w:rsidRPr="00D76521" w:rsidRDefault="008309EF" w:rsidP="00D76521">
                    <w:pPr>
                      <w:numPr>
                        <w:ilvl w:val="0"/>
                        <w:numId w:val="34"/>
                      </w:numPr>
                      <w:spacing w:before="100" w:beforeAutospacing="1" w:after="100" w:afterAutospacing="1"/>
                      <w:ind w:left="360"/>
                      <w:jc w:val="left"/>
                      <w:divId w:val="322397243"/>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Does the ban on waste to energy stop the ACT from (a) constructing, (b) building and (c) running an incinerator.</w:t>
                    </w:r>
                  </w:p>
                  <w:p w14:paraId="002A7CA1" w14:textId="77777777" w:rsidR="008309EF" w:rsidRPr="00D76521" w:rsidRDefault="008309EF" w:rsidP="00D76521">
                    <w:pPr>
                      <w:numPr>
                        <w:ilvl w:val="0"/>
                        <w:numId w:val="34"/>
                      </w:numPr>
                      <w:spacing w:before="100" w:beforeAutospacing="1" w:after="100" w:afterAutospacing="1"/>
                      <w:ind w:left="360"/>
                      <w:jc w:val="left"/>
                      <w:divId w:val="322397243"/>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To what extent does the continued transport of ACT waste to Woodlawn result in environmental impacts and emissions being shifted outside the ACT.</w:t>
                    </w:r>
                  </w:p>
                  <w:p w14:paraId="78FBE43B" w14:textId="4F8FBFB4" w:rsidR="008309EF" w:rsidRPr="000176FF" w:rsidRDefault="008309EF" w:rsidP="00D76521">
                    <w:pPr>
                      <w:numPr>
                        <w:ilvl w:val="0"/>
                        <w:numId w:val="34"/>
                      </w:numPr>
                      <w:spacing w:before="100" w:beforeAutospacing="1" w:after="100" w:afterAutospacing="1"/>
                      <w:ind w:left="360"/>
                      <w:jc w:val="left"/>
                      <w:divId w:val="322397243"/>
                      <w:rPr>
                        <w:rFonts w:asciiTheme="minorHAnsi" w:eastAsia="Times New Roman" w:hAnsiTheme="minorHAnsi" w:cstheme="minorHAnsi"/>
                        <w:spacing w:val="-6"/>
                        <w:sz w:val="24"/>
                        <w:szCs w:val="24"/>
                      </w:rPr>
                    </w:pPr>
                    <w:r w:rsidRPr="000176FF">
                      <w:rPr>
                        <w:rFonts w:asciiTheme="minorHAnsi" w:eastAsia="Times New Roman" w:hAnsiTheme="minorHAnsi" w:cstheme="minorHAnsi"/>
                        <w:spacing w:val="-6"/>
                        <w:sz w:val="24"/>
                        <w:szCs w:val="24"/>
                      </w:rPr>
                      <w:t>How does this align with the ACT</w:t>
                    </w:r>
                    <w:r w:rsidR="00581D2D" w:rsidRPr="000176FF">
                      <w:rPr>
                        <w:rFonts w:asciiTheme="minorHAnsi" w:eastAsia="Times New Roman" w:hAnsiTheme="minorHAnsi" w:cstheme="minorHAnsi"/>
                        <w:spacing w:val="-6"/>
                        <w:sz w:val="24"/>
                        <w:szCs w:val="24"/>
                      </w:rPr>
                      <w:t>’</w:t>
                    </w:r>
                    <w:r w:rsidRPr="000176FF">
                      <w:rPr>
                        <w:rFonts w:asciiTheme="minorHAnsi" w:eastAsia="Times New Roman" w:hAnsiTheme="minorHAnsi" w:cstheme="minorHAnsi"/>
                        <w:spacing w:val="-6"/>
                        <w:sz w:val="24"/>
                        <w:szCs w:val="24"/>
                      </w:rPr>
                      <w:t>s broader waste and emissions reduction objectives.</w:t>
                    </w:r>
                  </w:p>
                  <w:p w14:paraId="726FB108" w14:textId="77777777" w:rsidR="008309EF" w:rsidRPr="00D76521" w:rsidRDefault="008309EF" w:rsidP="00D76521">
                    <w:pPr>
                      <w:numPr>
                        <w:ilvl w:val="0"/>
                        <w:numId w:val="34"/>
                      </w:numPr>
                      <w:spacing w:before="100" w:beforeAutospacing="1" w:after="100" w:afterAutospacing="1"/>
                      <w:ind w:left="360"/>
                      <w:jc w:val="left"/>
                      <w:divId w:val="322397243"/>
                      <w:rPr>
                        <w:rFonts w:asciiTheme="minorHAnsi" w:eastAsia="Times New Roman" w:hAnsiTheme="minorHAnsi" w:cstheme="minorHAnsi"/>
                        <w:sz w:val="24"/>
                        <w:szCs w:val="24"/>
                      </w:rPr>
                    </w:pPr>
                    <w:r w:rsidRPr="00D76521">
                      <w:rPr>
                        <w:rFonts w:asciiTheme="minorHAnsi" w:eastAsia="Times New Roman" w:hAnsiTheme="minorHAnsi" w:cstheme="minorHAnsi"/>
                        <w:sz w:val="24"/>
                        <w:szCs w:val="24"/>
                      </w:rPr>
                      <w:t>What specific policy changes would the Government propose to address any resulting implications for the consistency of ACT waste and emissions policy settings if NSW energy-from-waste facilities were approved.</w:t>
                    </w:r>
                  </w:p>
                  <w:p w14:paraId="41E76309" w14:textId="77777777" w:rsidR="00BC53F1" w:rsidRPr="00D76521" w:rsidRDefault="00BC53F1" w:rsidP="00D76521">
                    <w:pPr>
                      <w:pStyle w:val="NoSpacing1"/>
                      <w:tabs>
                        <w:tab w:val="right" w:pos="567"/>
                        <w:tab w:val="left" w:pos="1134"/>
                      </w:tabs>
                      <w:jc w:val="left"/>
                      <w:rPr>
                        <w:rFonts w:asciiTheme="minorHAnsi" w:hAnsiTheme="minorHAnsi" w:cstheme="minorHAnsi"/>
                        <w:sz w:val="24"/>
                        <w:szCs w:val="24"/>
                      </w:rPr>
                    </w:pPr>
                  </w:p>
                </w:tc>
              </w:tr>
            </w:sdtContent>
          </w:sdt>
        </w:sdtContent>
      </w:sdt>
    </w:tbl>
    <w:p w14:paraId="7C5B3126" w14:textId="77777777" w:rsidR="00BC53F1" w:rsidRPr="00BC53F1" w:rsidRDefault="00BC53F1" w:rsidP="00BC53F1">
      <w:pPr>
        <w:pStyle w:val="NoSpacing1"/>
        <w:tabs>
          <w:tab w:val="right" w:pos="567"/>
          <w:tab w:val="left" w:pos="1134"/>
        </w:tabs>
        <w:jc w:val="left"/>
        <w:rPr>
          <w:rFonts w:asciiTheme="minorHAnsi" w:hAnsiTheme="minorHAnsi" w:cstheme="minorHAnsi"/>
          <w:sz w:val="24"/>
          <w:szCs w:val="24"/>
        </w:rPr>
      </w:pPr>
    </w:p>
    <w:p w14:paraId="5179775D" w14:textId="77777777" w:rsidR="00BC53F1" w:rsidRPr="00BC53F1" w:rsidRDefault="00BC53F1" w:rsidP="00BC53F1">
      <w:pPr>
        <w:pStyle w:val="NoSpacing1"/>
        <w:tabs>
          <w:tab w:val="right" w:pos="567"/>
          <w:tab w:val="left" w:pos="1134"/>
        </w:tabs>
        <w:jc w:val="left"/>
        <w:rPr>
          <w:rFonts w:asciiTheme="minorHAnsi" w:hAnsiTheme="minorHAnsi" w:cstheme="minorHAnsi"/>
          <w:sz w:val="24"/>
          <w:szCs w:val="24"/>
        </w:rPr>
      </w:pPr>
    </w:p>
    <w:p w14:paraId="3BE50EAA" w14:textId="77777777" w:rsidR="00965CAA" w:rsidRDefault="00965CAA" w:rsidP="00D1703F">
      <w:pPr>
        <w:pStyle w:val="NoSpacing1"/>
        <w:tabs>
          <w:tab w:val="right" w:pos="567"/>
          <w:tab w:val="left" w:pos="1134"/>
        </w:tabs>
        <w:jc w:val="left"/>
      </w:pPr>
    </w:p>
    <w:p w14:paraId="5D706E77" w14:textId="77777777" w:rsidR="00965CAA" w:rsidRDefault="00965CAA" w:rsidP="00D1703F">
      <w:pPr>
        <w:pStyle w:val="NoSpacing1"/>
        <w:tabs>
          <w:tab w:val="right" w:pos="567"/>
          <w:tab w:val="left" w:pos="1134"/>
        </w:tabs>
        <w:jc w:val="left"/>
      </w:pPr>
    </w:p>
    <w:p w14:paraId="3D4ABBD9" w14:textId="77777777" w:rsidR="00965CAA" w:rsidRDefault="00965CAA" w:rsidP="00D1703F">
      <w:pPr>
        <w:pStyle w:val="NoSpacing1"/>
        <w:tabs>
          <w:tab w:val="right" w:pos="567"/>
          <w:tab w:val="left" w:pos="1134"/>
        </w:tabs>
        <w:jc w:val="left"/>
      </w:pPr>
    </w:p>
    <w:p w14:paraId="77154DE5" w14:textId="77777777" w:rsidR="00965CAA" w:rsidRDefault="00965CAA" w:rsidP="00D1703F">
      <w:pPr>
        <w:pStyle w:val="NoSpacing1"/>
        <w:tabs>
          <w:tab w:val="right" w:pos="567"/>
          <w:tab w:val="left" w:pos="1134"/>
        </w:tabs>
        <w:jc w:val="left"/>
      </w:pPr>
    </w:p>
    <w:p w14:paraId="26A2B2C4" w14:textId="77777777" w:rsidR="00510180" w:rsidRDefault="00510180" w:rsidP="00510180">
      <w:pPr>
        <w:pStyle w:val="NoSpacing1"/>
        <w:tabs>
          <w:tab w:val="right" w:pos="567"/>
          <w:tab w:val="left" w:pos="1134"/>
        </w:tabs>
        <w:jc w:val="left"/>
        <w:rPr>
          <w:rFonts w:asciiTheme="minorHAnsi" w:hAnsiTheme="minorHAnsi" w:cstheme="minorHAnsi"/>
          <w:sz w:val="24"/>
          <w:szCs w:val="24"/>
        </w:rPr>
      </w:pPr>
    </w:p>
    <w:p w14:paraId="4AB0E2E4" w14:textId="77777777" w:rsidR="00510180" w:rsidRDefault="00510180" w:rsidP="00510180">
      <w:pPr>
        <w:pStyle w:val="NoSpacing1"/>
        <w:tabs>
          <w:tab w:val="right" w:pos="567"/>
          <w:tab w:val="left" w:pos="1134"/>
        </w:tabs>
        <w:jc w:val="left"/>
        <w:rPr>
          <w:rFonts w:asciiTheme="minorHAnsi" w:hAnsiTheme="minorHAnsi" w:cstheme="minorHAnsi"/>
          <w:sz w:val="24"/>
          <w:szCs w:val="24"/>
        </w:rPr>
      </w:pPr>
    </w:p>
    <w:p w14:paraId="26E9248F" w14:textId="77777777" w:rsidR="00061062" w:rsidRDefault="00061062" w:rsidP="00510180">
      <w:pPr>
        <w:pStyle w:val="NoSpacing1"/>
        <w:tabs>
          <w:tab w:val="right" w:pos="567"/>
          <w:tab w:val="left" w:pos="1134"/>
        </w:tabs>
        <w:jc w:val="left"/>
        <w:rPr>
          <w:rFonts w:asciiTheme="minorHAnsi" w:hAnsiTheme="minorHAnsi" w:cstheme="minorHAnsi"/>
          <w:sz w:val="24"/>
          <w:szCs w:val="24"/>
        </w:rPr>
      </w:pPr>
    </w:p>
    <w:p w14:paraId="2046EA46" w14:textId="77777777" w:rsidR="00061062" w:rsidRDefault="00061062" w:rsidP="00510180">
      <w:pPr>
        <w:pStyle w:val="NoSpacing1"/>
        <w:tabs>
          <w:tab w:val="right" w:pos="567"/>
          <w:tab w:val="left" w:pos="1134"/>
        </w:tabs>
        <w:jc w:val="left"/>
        <w:rPr>
          <w:rFonts w:asciiTheme="minorHAnsi" w:hAnsiTheme="minorHAnsi" w:cstheme="minorHAnsi"/>
          <w:sz w:val="24"/>
          <w:szCs w:val="24"/>
        </w:rPr>
      </w:pPr>
    </w:p>
    <w:p w14:paraId="7EFD2EEC" w14:textId="77777777" w:rsidR="00510180" w:rsidRDefault="00510180" w:rsidP="00510180">
      <w:pPr>
        <w:pStyle w:val="NoSpacing1"/>
        <w:tabs>
          <w:tab w:val="right" w:pos="567"/>
          <w:tab w:val="left" w:pos="1134"/>
        </w:tabs>
        <w:jc w:val="left"/>
        <w:rPr>
          <w:rFonts w:asciiTheme="minorHAnsi" w:hAnsiTheme="minorHAnsi" w:cstheme="minorHAnsi"/>
          <w:sz w:val="24"/>
          <w:szCs w:val="24"/>
        </w:rPr>
      </w:pPr>
    </w:p>
    <w:p w14:paraId="51FE1BBA" w14:textId="77777777" w:rsidR="00510180" w:rsidRDefault="00510180" w:rsidP="00510180">
      <w:pPr>
        <w:pStyle w:val="NoSpacing1"/>
        <w:tabs>
          <w:tab w:val="right" w:pos="567"/>
          <w:tab w:val="left" w:pos="1134"/>
        </w:tabs>
        <w:jc w:val="left"/>
        <w:rPr>
          <w:rFonts w:asciiTheme="minorHAnsi" w:hAnsiTheme="minorHAnsi" w:cstheme="minorHAnsi"/>
          <w:sz w:val="24"/>
          <w:szCs w:val="24"/>
        </w:rPr>
      </w:pPr>
    </w:p>
    <w:p w14:paraId="1C7AA27D" w14:textId="77777777" w:rsidR="00510180" w:rsidRDefault="00510180" w:rsidP="00510180">
      <w:pPr>
        <w:pStyle w:val="NoSpacing1"/>
        <w:tabs>
          <w:tab w:val="right" w:pos="567"/>
          <w:tab w:val="left" w:pos="1134"/>
        </w:tabs>
        <w:jc w:val="left"/>
        <w:rPr>
          <w:rFonts w:asciiTheme="minorHAnsi" w:hAnsiTheme="minorHAnsi" w:cstheme="minorHAnsi"/>
          <w:sz w:val="24"/>
          <w:szCs w:val="24"/>
        </w:rPr>
      </w:pPr>
    </w:p>
    <w:p w14:paraId="27B848D0" w14:textId="77777777" w:rsidR="00510180" w:rsidRDefault="00510180" w:rsidP="00510180">
      <w:pPr>
        <w:pStyle w:val="NoSpacing1"/>
        <w:tabs>
          <w:tab w:val="right" w:pos="567"/>
          <w:tab w:val="left" w:pos="1134"/>
        </w:tabs>
        <w:jc w:val="left"/>
        <w:rPr>
          <w:rFonts w:asciiTheme="minorHAnsi" w:hAnsiTheme="minorHAnsi" w:cstheme="minorHAnsi"/>
          <w:sz w:val="24"/>
          <w:szCs w:val="24"/>
        </w:rPr>
      </w:pPr>
    </w:p>
    <w:p w14:paraId="63CE1E44" w14:textId="77777777" w:rsidR="00510180" w:rsidRPr="00541974" w:rsidRDefault="00510180" w:rsidP="00510180">
      <w:pPr>
        <w:pStyle w:val="NoSpacing1"/>
        <w:tabs>
          <w:tab w:val="right" w:pos="567"/>
          <w:tab w:val="left" w:pos="1134"/>
        </w:tabs>
        <w:jc w:val="left"/>
        <w:rPr>
          <w:rFonts w:asciiTheme="minorHAnsi" w:hAnsiTheme="minorHAnsi" w:cstheme="minorHAnsi"/>
          <w:sz w:val="24"/>
          <w:szCs w:val="24"/>
        </w:rPr>
      </w:pPr>
    </w:p>
    <w:p w14:paraId="756BF436" w14:textId="77777777" w:rsidR="00510180" w:rsidRPr="003D2BE1" w:rsidRDefault="00510180" w:rsidP="00510180">
      <w:pPr>
        <w:pStyle w:val="NoSpacing1"/>
        <w:tabs>
          <w:tab w:val="right" w:pos="567"/>
          <w:tab w:val="left" w:pos="1134"/>
        </w:tabs>
        <w:jc w:val="left"/>
        <w:rPr>
          <w:rFonts w:asciiTheme="minorHAnsi" w:hAnsiTheme="minorHAnsi" w:cstheme="minorHAnsi"/>
          <w:sz w:val="24"/>
          <w:szCs w:val="24"/>
        </w:rPr>
      </w:pPr>
    </w:p>
    <w:p w14:paraId="4984AFD5" w14:textId="77777777" w:rsidR="00510180" w:rsidRDefault="00510180" w:rsidP="00510180">
      <w:pPr>
        <w:pStyle w:val="DPSSigBlockName"/>
        <w:tabs>
          <w:tab w:val="clear" w:pos="5670"/>
          <w:tab w:val="right" w:pos="567"/>
          <w:tab w:val="left" w:pos="851"/>
          <w:tab w:val="left" w:pos="1134"/>
          <w:tab w:val="left" w:pos="1418"/>
          <w:tab w:val="center" w:pos="7371"/>
        </w:tabs>
        <w:spacing w:before="0"/>
        <w:rPr>
          <w:rFonts w:ascii="Calibri" w:hAnsi="Calibri" w:cs="Calibri"/>
          <w:szCs w:val="24"/>
        </w:rPr>
      </w:pPr>
    </w:p>
    <w:p w14:paraId="025A4DBB" w14:textId="77777777" w:rsidR="00510180" w:rsidRDefault="00510180" w:rsidP="00510180">
      <w:pPr>
        <w:pStyle w:val="DPSSigBlockName"/>
        <w:tabs>
          <w:tab w:val="clear" w:pos="5670"/>
          <w:tab w:val="right" w:pos="567"/>
          <w:tab w:val="left" w:pos="851"/>
          <w:tab w:val="left" w:pos="1134"/>
          <w:tab w:val="left" w:pos="1418"/>
          <w:tab w:val="center" w:pos="7371"/>
        </w:tabs>
        <w:spacing w:before="0"/>
        <w:rPr>
          <w:rFonts w:ascii="Calibri" w:hAnsi="Calibri" w:cs="Calibri"/>
          <w:szCs w:val="24"/>
        </w:rPr>
      </w:pPr>
    </w:p>
    <w:p w14:paraId="5D64C01F" w14:textId="77777777" w:rsidR="00510180" w:rsidRPr="002A75AB" w:rsidRDefault="00510180" w:rsidP="00510180">
      <w:pPr>
        <w:pStyle w:val="DPSSigBlockName"/>
        <w:tabs>
          <w:tab w:val="clear" w:pos="5670"/>
          <w:tab w:val="right" w:pos="567"/>
          <w:tab w:val="left" w:pos="851"/>
          <w:tab w:val="left" w:pos="1134"/>
          <w:tab w:val="left" w:pos="1418"/>
          <w:tab w:val="center" w:pos="7371"/>
        </w:tabs>
        <w:spacing w:before="0"/>
        <w:rPr>
          <w:rFonts w:ascii="Calibri" w:hAnsi="Calibri" w:cs="Calibri"/>
          <w:szCs w:val="24"/>
        </w:rPr>
      </w:pPr>
      <w:r w:rsidRPr="002A75AB">
        <w:rPr>
          <w:rFonts w:ascii="Calibri" w:hAnsi="Calibri" w:cs="Calibri"/>
          <w:szCs w:val="24"/>
        </w:rPr>
        <w:tab/>
      </w:r>
      <w:r w:rsidRPr="002A75AB">
        <w:rPr>
          <w:rFonts w:ascii="Calibri" w:hAnsi="Calibri" w:cs="Calibri"/>
          <w:szCs w:val="24"/>
        </w:rPr>
        <w:tab/>
      </w:r>
      <w:r w:rsidRPr="002A75AB">
        <w:rPr>
          <w:rFonts w:ascii="Calibri" w:hAnsi="Calibri" w:cs="Calibri"/>
          <w:szCs w:val="24"/>
        </w:rPr>
        <w:tab/>
      </w:r>
      <w:r w:rsidRPr="002A75AB">
        <w:rPr>
          <w:rFonts w:ascii="Calibri" w:hAnsi="Calibri" w:cs="Calibri"/>
          <w:szCs w:val="24"/>
        </w:rPr>
        <w:tab/>
      </w:r>
      <w:r w:rsidRPr="002A75AB">
        <w:rPr>
          <w:rFonts w:ascii="Calibri" w:hAnsi="Calibri" w:cs="Calibri"/>
          <w:szCs w:val="24"/>
        </w:rPr>
        <w:tab/>
      </w:r>
      <w:r>
        <w:rPr>
          <w:rFonts w:ascii="Calibri" w:hAnsi="Calibri" w:cs="Calibri"/>
          <w:szCs w:val="24"/>
        </w:rPr>
        <w:t>T Duncan</w:t>
      </w:r>
    </w:p>
    <w:p w14:paraId="7D2B4026" w14:textId="77777777" w:rsidR="00510180" w:rsidRPr="002A75AB" w:rsidRDefault="00510180" w:rsidP="00510180">
      <w:pPr>
        <w:pStyle w:val="DPSSigBlockTitle"/>
        <w:tabs>
          <w:tab w:val="clear" w:pos="5670"/>
          <w:tab w:val="right" w:pos="567"/>
          <w:tab w:val="left" w:pos="851"/>
          <w:tab w:val="left" w:pos="1134"/>
          <w:tab w:val="left" w:pos="1418"/>
          <w:tab w:val="center" w:pos="7655"/>
        </w:tabs>
        <w:rPr>
          <w:rFonts w:ascii="Calibri" w:hAnsi="Calibri" w:cs="Calibri"/>
          <w:szCs w:val="24"/>
        </w:rPr>
      </w:pPr>
      <w:r w:rsidRPr="002A75AB">
        <w:rPr>
          <w:rFonts w:ascii="Calibri" w:hAnsi="Calibri" w:cs="Calibri"/>
          <w:szCs w:val="24"/>
        </w:rPr>
        <w:tab/>
      </w:r>
      <w:r w:rsidRPr="002A75AB">
        <w:rPr>
          <w:rFonts w:ascii="Calibri" w:hAnsi="Calibri" w:cs="Calibri"/>
          <w:szCs w:val="24"/>
        </w:rPr>
        <w:tab/>
      </w:r>
      <w:r w:rsidRPr="002A75AB">
        <w:rPr>
          <w:rFonts w:ascii="Calibri" w:hAnsi="Calibri" w:cs="Calibri"/>
          <w:szCs w:val="24"/>
        </w:rPr>
        <w:tab/>
      </w:r>
      <w:r w:rsidRPr="002A75AB">
        <w:rPr>
          <w:rFonts w:ascii="Calibri" w:hAnsi="Calibri" w:cs="Calibri"/>
          <w:szCs w:val="24"/>
        </w:rPr>
        <w:tab/>
      </w:r>
      <w:r w:rsidRPr="002A75AB">
        <w:rPr>
          <w:rFonts w:ascii="Calibri" w:hAnsi="Calibri" w:cs="Calibri"/>
          <w:szCs w:val="24"/>
        </w:rPr>
        <w:tab/>
        <w:t>Clerk of the Legislative Assembly</w:t>
      </w:r>
    </w:p>
    <w:p w14:paraId="7F48EF4E" w14:textId="77777777" w:rsidR="00510180" w:rsidRPr="002A75AB" w:rsidRDefault="00510180" w:rsidP="00510180">
      <w:pPr>
        <w:pStyle w:val="DPSSigBlockTitle"/>
        <w:tabs>
          <w:tab w:val="clear" w:pos="5670"/>
          <w:tab w:val="right" w:pos="567"/>
          <w:tab w:val="left" w:pos="851"/>
          <w:tab w:val="left" w:pos="1134"/>
          <w:tab w:val="left" w:pos="1418"/>
          <w:tab w:val="center" w:pos="7371"/>
        </w:tabs>
        <w:jc w:val="center"/>
        <w:rPr>
          <w:rFonts w:ascii="Calibri" w:hAnsi="Calibri" w:cs="Calibri"/>
          <w:szCs w:val="24"/>
        </w:rPr>
      </w:pPr>
      <w:r w:rsidRPr="002A75AB">
        <w:rPr>
          <w:rFonts w:ascii="Calibri" w:hAnsi="Calibri" w:cs="Calibri"/>
          <w:szCs w:val="24"/>
        </w:rPr>
        <w:t>_________________</w:t>
      </w:r>
    </w:p>
    <w:p w14:paraId="2C118D21" w14:textId="77777777" w:rsidR="00510180" w:rsidRDefault="00510180" w:rsidP="00510180">
      <w:pPr>
        <w:pStyle w:val="NoSpacing1"/>
      </w:pPr>
    </w:p>
    <w:p w14:paraId="37E5A1FF" w14:textId="77777777" w:rsidR="00965CAA" w:rsidRDefault="00965CAA" w:rsidP="00CE3ECD">
      <w:pPr>
        <w:pStyle w:val="NoSpacing1"/>
      </w:pPr>
    </w:p>
    <w:sectPr w:rsidR="00965CAA" w:rsidSect="00D76521">
      <w:headerReference w:type="default" r:id="rId9"/>
      <w:headerReference w:type="first" r:id="rId10"/>
      <w:footerReference w:type="first" r:id="rId11"/>
      <w:type w:val="continuous"/>
      <w:pgSz w:w="11906" w:h="16838"/>
      <w:pgMar w:top="1560" w:right="1416" w:bottom="306"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5740A5" w14:textId="77777777" w:rsidR="008309EF" w:rsidRDefault="008309EF">
      <w:pPr>
        <w:spacing w:after="0"/>
      </w:pPr>
      <w:r>
        <w:separator/>
      </w:r>
    </w:p>
  </w:endnote>
  <w:endnote w:type="continuationSeparator" w:id="0">
    <w:p w14:paraId="14A2D516" w14:textId="77777777" w:rsidR="008309EF" w:rsidRDefault="008309E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95AE4" w14:textId="77777777" w:rsidR="00C07EC7" w:rsidRDefault="00C07EC7" w:rsidP="00C07EC7">
    <w:pPr>
      <w:jc w:val="center"/>
      <w:rPr>
        <w:i/>
        <w:sz w:val="20"/>
      </w:rPr>
    </w:pPr>
  </w:p>
  <w:p w14:paraId="6200A1D6" w14:textId="77777777" w:rsidR="00C07EC7" w:rsidRDefault="008309EF" w:rsidP="00C07EC7">
    <w:pPr>
      <w:jc w:val="center"/>
      <w:rPr>
        <w:rFonts w:asciiTheme="minorHAnsi" w:hAnsiTheme="minorHAnsi" w:cstheme="minorHAnsi"/>
        <w:sz w:val="20"/>
      </w:rPr>
    </w:pPr>
    <w:r>
      <w:rPr>
        <w:rFonts w:asciiTheme="minorHAnsi" w:hAnsiTheme="minorHAnsi" w:cstheme="minorHAnsi"/>
        <w:i/>
        <w:sz w:val="20"/>
      </w:rPr>
      <w:t>www.parliament.act.</w:t>
    </w:r>
    <w:r w:rsidRPr="001B039C">
      <w:rPr>
        <w:rFonts w:asciiTheme="minorHAnsi" w:hAnsiTheme="minorHAnsi" w:cstheme="minorHAnsi"/>
        <w:i/>
        <w:sz w:val="20"/>
        <w:szCs w:val="20"/>
      </w:rPr>
      <w:t>gov.au/parliamentary-business/in-the-chamber/chamber</w:t>
    </w:r>
    <w:r>
      <w:rPr>
        <w:rFonts w:asciiTheme="minorHAnsi" w:hAnsiTheme="minorHAnsi" w:cstheme="minorHAnsi"/>
        <w:i/>
        <w:sz w:val="20"/>
      </w:rPr>
      <w:t>-documents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F8468" w14:textId="77777777" w:rsidR="008309EF" w:rsidRDefault="008309EF">
      <w:pPr>
        <w:spacing w:after="0"/>
      </w:pPr>
      <w:r>
        <w:separator/>
      </w:r>
    </w:p>
  </w:footnote>
  <w:footnote w:type="continuationSeparator" w:id="0">
    <w:p w14:paraId="0201A49A" w14:textId="77777777" w:rsidR="008309EF" w:rsidRDefault="008309E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A135" w14:textId="1A98D559" w:rsidR="00414499" w:rsidRPr="00D76521" w:rsidRDefault="00D76521" w:rsidP="00D76521">
    <w:pPr>
      <w:pStyle w:val="Header"/>
      <w:jc w:val="left"/>
      <w:rPr>
        <w:rFonts w:ascii="Calibri" w:hAnsi="Calibri" w:cs="Calibri"/>
      </w:rPr>
    </w:pPr>
    <w:r w:rsidRPr="008B7343">
      <w:tab/>
    </w:r>
    <w:r w:rsidRPr="008B7343">
      <w:rPr>
        <w:rStyle w:val="PlaceholderText"/>
        <w:rFonts w:asciiTheme="minorHAnsi" w:hAnsiTheme="minorHAnsi" w:cstheme="minorHAnsi"/>
        <w:i/>
        <w:iCs/>
        <w:color w:val="auto"/>
        <w:sz w:val="20"/>
        <w:szCs w:val="20"/>
      </w:rPr>
      <w:t>Questions on Notice Paper No</w:t>
    </w:r>
    <w:r>
      <w:rPr>
        <w:rStyle w:val="PlaceholderText"/>
        <w:rFonts w:asciiTheme="minorHAnsi" w:hAnsiTheme="minorHAnsi" w:cstheme="minorHAnsi"/>
        <w:i/>
        <w:iCs/>
        <w:color w:val="auto"/>
        <w:sz w:val="20"/>
        <w:szCs w:val="20"/>
      </w:rPr>
      <w:t xml:space="preserve"> 2</w:t>
    </w:r>
    <w:r>
      <w:rPr>
        <w:rStyle w:val="PlaceholderText"/>
        <w:rFonts w:asciiTheme="minorHAnsi" w:hAnsiTheme="minorHAnsi" w:cstheme="minorHAnsi"/>
        <w:i/>
        <w:iCs/>
        <w:color w:val="auto"/>
        <w:sz w:val="20"/>
        <w:szCs w:val="20"/>
      </w:rPr>
      <w:t>1</w:t>
    </w:r>
    <w:r w:rsidRPr="008B7343">
      <w:rPr>
        <w:rStyle w:val="PlaceholderText"/>
        <w:rFonts w:asciiTheme="minorHAnsi" w:hAnsiTheme="minorHAnsi" w:cstheme="minorHAnsi"/>
        <w:i/>
        <w:iCs/>
        <w:color w:val="auto"/>
        <w:sz w:val="20"/>
        <w:szCs w:val="20"/>
      </w:rPr>
      <w:t>—</w:t>
    </w:r>
    <w:r>
      <w:rPr>
        <w:rStyle w:val="PlaceholderText"/>
        <w:rFonts w:asciiTheme="minorHAnsi" w:hAnsiTheme="minorHAnsi" w:cstheme="minorHAnsi"/>
        <w:i/>
        <w:iCs/>
        <w:color w:val="auto"/>
        <w:sz w:val="20"/>
        <w:szCs w:val="20"/>
      </w:rPr>
      <w:t>15 June</w:t>
    </w:r>
    <w:r>
      <w:rPr>
        <w:rStyle w:val="PlaceholderText"/>
        <w:rFonts w:asciiTheme="minorHAnsi" w:hAnsiTheme="minorHAnsi" w:cstheme="minorHAnsi"/>
        <w:i/>
        <w:iCs/>
        <w:color w:val="auto"/>
        <w:sz w:val="20"/>
        <w:szCs w:val="20"/>
      </w:rPr>
      <w:t xml:space="preserve"> 2026</w:t>
    </w:r>
    <w:r>
      <w:rPr>
        <w:rFonts w:asciiTheme="minorHAnsi" w:hAnsiTheme="minorHAnsi" w:cstheme="minorHAnsi"/>
        <w:i/>
        <w:iCs/>
        <w:sz w:val="20"/>
        <w:szCs w:val="20"/>
      </w:rPr>
      <w:tab/>
    </w:r>
    <w:sdt>
      <w:sdtPr>
        <w:rPr>
          <w:rFonts w:asciiTheme="minorHAnsi" w:hAnsiTheme="minorHAnsi" w:cstheme="minorHAnsi"/>
          <w:sz w:val="20"/>
          <w:szCs w:val="20"/>
        </w:rPr>
        <w:id w:val="-892265101"/>
        <w:docPartObj>
          <w:docPartGallery w:val="Page Numbers (Top of Page)"/>
          <w:docPartUnique/>
        </w:docPartObj>
      </w:sdtPr>
      <w:sdtEndPr>
        <w:rPr>
          <w:rFonts w:ascii="Calibri" w:hAnsi="Calibri" w:cs="Calibri"/>
          <w:noProof/>
        </w:rPr>
      </w:sdtEndPr>
      <w:sdtContent>
        <w:sdt>
          <w:sdtPr>
            <w:rPr>
              <w:rFonts w:asciiTheme="minorHAnsi" w:hAnsiTheme="minorHAnsi" w:cstheme="minorHAnsi"/>
              <w:sz w:val="20"/>
              <w:szCs w:val="20"/>
            </w:rPr>
            <w:id w:val="-1800519388"/>
            <w:docPartObj>
              <w:docPartGallery w:val="Page Numbers (Top of Page)"/>
              <w:docPartUnique/>
            </w:docPartObj>
          </w:sdtPr>
          <w:sdtEndPr>
            <w:rPr>
              <w:rFonts w:ascii="Calibri" w:hAnsi="Calibri" w:cs="Calibri"/>
              <w:noProof/>
            </w:rPr>
          </w:sdtEndPr>
          <w:sdtContent>
            <w:r w:rsidRPr="006D7FF9">
              <w:rPr>
                <w:rFonts w:ascii="Calibri" w:hAnsi="Calibri" w:cs="Calibri"/>
                <w:noProof/>
                <w:sz w:val="20"/>
                <w:szCs w:val="20"/>
              </w:rPr>
              <w:fldChar w:fldCharType="begin"/>
            </w:r>
            <w:r w:rsidRPr="006D7FF9">
              <w:rPr>
                <w:rFonts w:ascii="Calibri" w:hAnsi="Calibri" w:cs="Calibri"/>
                <w:noProof/>
                <w:sz w:val="20"/>
                <w:szCs w:val="20"/>
              </w:rPr>
              <w:instrText xml:space="preserve"> PAGE   \* MERGEFORMAT </w:instrText>
            </w:r>
            <w:r w:rsidRPr="006D7FF9">
              <w:rPr>
                <w:rFonts w:ascii="Calibri" w:hAnsi="Calibri" w:cs="Calibri"/>
                <w:noProof/>
                <w:sz w:val="20"/>
                <w:szCs w:val="20"/>
              </w:rPr>
              <w:fldChar w:fldCharType="separate"/>
            </w:r>
            <w:r>
              <w:rPr>
                <w:rFonts w:ascii="Calibri" w:hAnsi="Calibri" w:cs="Calibri"/>
                <w:noProof/>
              </w:rPr>
              <w:t>2</w:t>
            </w:r>
            <w:r w:rsidRPr="006D7FF9">
              <w:rPr>
                <w:rFonts w:ascii="Calibri" w:hAnsi="Calibri" w:cs="Calibri"/>
                <w:noProof/>
                <w:sz w:val="20"/>
                <w:szCs w:val="20"/>
              </w:rPr>
              <w:fldChar w:fldCharType="end"/>
            </w:r>
          </w:sdtContent>
        </w:sdt>
        <w:r w:rsidRPr="006D7FF9">
          <w:rPr>
            <w:rFonts w:ascii="Calibri" w:hAnsi="Calibri" w:cs="Calibri"/>
            <w:noProof/>
            <w:sz w:val="20"/>
            <w:szCs w:val="20"/>
          </w:rPr>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70087"/>
      <w:docPartObj>
        <w:docPartGallery w:val="Page Numbers (Top of Page)"/>
        <w:docPartUnique/>
      </w:docPartObj>
    </w:sdtPr>
    <w:sdtEndPr>
      <w:rPr>
        <w:rFonts w:asciiTheme="minorHAnsi" w:hAnsiTheme="minorHAnsi" w:cstheme="minorHAnsi"/>
        <w:noProof/>
        <w:sz w:val="20"/>
        <w:szCs w:val="20"/>
      </w:rPr>
    </w:sdtEndPr>
    <w:sdtContent>
      <w:p w14:paraId="1E441815" w14:textId="77777777" w:rsidR="001B039C" w:rsidRPr="0001130B" w:rsidRDefault="008309EF">
        <w:pPr>
          <w:pStyle w:val="Header"/>
          <w:jc w:val="right"/>
          <w:rPr>
            <w:rFonts w:asciiTheme="minorHAnsi" w:hAnsiTheme="minorHAnsi" w:cstheme="minorHAnsi"/>
            <w:sz w:val="20"/>
            <w:szCs w:val="20"/>
          </w:rPr>
        </w:pPr>
        <w:r w:rsidRPr="0001130B">
          <w:rPr>
            <w:rFonts w:asciiTheme="minorHAnsi" w:hAnsiTheme="minorHAnsi" w:cstheme="minorHAnsi"/>
            <w:sz w:val="20"/>
            <w:szCs w:val="20"/>
          </w:rPr>
          <w:fldChar w:fldCharType="begin"/>
        </w:r>
        <w:r w:rsidRPr="0001130B">
          <w:rPr>
            <w:rFonts w:asciiTheme="minorHAnsi" w:hAnsiTheme="minorHAnsi" w:cstheme="minorHAnsi"/>
            <w:sz w:val="20"/>
            <w:szCs w:val="20"/>
          </w:rPr>
          <w:instrText xml:space="preserve"> PAGE   \* MERGEFORMAT </w:instrText>
        </w:r>
        <w:r w:rsidRPr="0001130B">
          <w:rPr>
            <w:rFonts w:asciiTheme="minorHAnsi" w:hAnsiTheme="minorHAnsi" w:cstheme="minorHAnsi"/>
            <w:sz w:val="20"/>
            <w:szCs w:val="20"/>
          </w:rPr>
          <w:fldChar w:fldCharType="separate"/>
        </w:r>
        <w:r w:rsidRPr="0001130B">
          <w:rPr>
            <w:rFonts w:asciiTheme="minorHAnsi" w:hAnsiTheme="minorHAnsi" w:cstheme="minorHAnsi"/>
            <w:noProof/>
            <w:sz w:val="20"/>
            <w:szCs w:val="20"/>
          </w:rPr>
          <w:t>2</w:t>
        </w:r>
        <w:r w:rsidRPr="0001130B">
          <w:rPr>
            <w:rFonts w:asciiTheme="minorHAnsi" w:hAnsiTheme="minorHAnsi" w:cstheme="minorHAnsi"/>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C868C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FBA5AA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C087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04D1F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A03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4EF3A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2436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F0F3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104B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86FCE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A30D8"/>
    <w:multiLevelType w:val="multilevel"/>
    <w:tmpl w:val="3260D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39D4AB4"/>
    <w:multiLevelType w:val="multilevel"/>
    <w:tmpl w:val="4AFAA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951328"/>
    <w:multiLevelType w:val="multilevel"/>
    <w:tmpl w:val="58843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A247BF3"/>
    <w:multiLevelType w:val="multilevel"/>
    <w:tmpl w:val="D160C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AA1B24"/>
    <w:multiLevelType w:val="multilevel"/>
    <w:tmpl w:val="D26AB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936A93"/>
    <w:multiLevelType w:val="multilevel"/>
    <w:tmpl w:val="A09C0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3413F9"/>
    <w:multiLevelType w:val="multilevel"/>
    <w:tmpl w:val="F3D02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6C439F"/>
    <w:multiLevelType w:val="multilevel"/>
    <w:tmpl w:val="E4620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591E16"/>
    <w:multiLevelType w:val="multilevel"/>
    <w:tmpl w:val="F794B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8634B0"/>
    <w:multiLevelType w:val="multilevel"/>
    <w:tmpl w:val="F274F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44E1BB5"/>
    <w:multiLevelType w:val="multilevel"/>
    <w:tmpl w:val="53182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235500"/>
    <w:multiLevelType w:val="multilevel"/>
    <w:tmpl w:val="5B065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E57143"/>
    <w:multiLevelType w:val="multilevel"/>
    <w:tmpl w:val="DE423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62E6B06"/>
    <w:multiLevelType w:val="multilevel"/>
    <w:tmpl w:val="34808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827DA1"/>
    <w:multiLevelType w:val="multilevel"/>
    <w:tmpl w:val="0E6CA782"/>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65002E"/>
    <w:multiLevelType w:val="multilevel"/>
    <w:tmpl w:val="3CD4E9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2534FDE"/>
    <w:multiLevelType w:val="multilevel"/>
    <w:tmpl w:val="6FB26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8136971"/>
    <w:multiLevelType w:val="multilevel"/>
    <w:tmpl w:val="C6960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AA6F7C"/>
    <w:multiLevelType w:val="multilevel"/>
    <w:tmpl w:val="8F622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833F56"/>
    <w:multiLevelType w:val="multilevel"/>
    <w:tmpl w:val="F4DE9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3BA0265"/>
    <w:multiLevelType w:val="multilevel"/>
    <w:tmpl w:val="20F24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396C7A"/>
    <w:multiLevelType w:val="multilevel"/>
    <w:tmpl w:val="AC06D1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060343"/>
    <w:multiLevelType w:val="multilevel"/>
    <w:tmpl w:val="AEDE0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CB91AFC"/>
    <w:multiLevelType w:val="multilevel"/>
    <w:tmpl w:val="CA826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4283869">
    <w:abstractNumId w:val="9"/>
  </w:num>
  <w:num w:numId="2" w16cid:durableId="83496285">
    <w:abstractNumId w:val="7"/>
  </w:num>
  <w:num w:numId="3" w16cid:durableId="70393820">
    <w:abstractNumId w:val="6"/>
  </w:num>
  <w:num w:numId="4" w16cid:durableId="1795782808">
    <w:abstractNumId w:val="5"/>
  </w:num>
  <w:num w:numId="5" w16cid:durableId="771050794">
    <w:abstractNumId w:val="4"/>
  </w:num>
  <w:num w:numId="6" w16cid:durableId="532112125">
    <w:abstractNumId w:val="8"/>
  </w:num>
  <w:num w:numId="7" w16cid:durableId="930429088">
    <w:abstractNumId w:val="3"/>
  </w:num>
  <w:num w:numId="8" w16cid:durableId="256838910">
    <w:abstractNumId w:val="2"/>
  </w:num>
  <w:num w:numId="9" w16cid:durableId="2059281268">
    <w:abstractNumId w:val="1"/>
  </w:num>
  <w:num w:numId="10" w16cid:durableId="2115975549">
    <w:abstractNumId w:val="0"/>
  </w:num>
  <w:num w:numId="11" w16cid:durableId="502822500">
    <w:abstractNumId w:val="24"/>
  </w:num>
  <w:num w:numId="12" w16cid:durableId="1840852771">
    <w:abstractNumId w:val="32"/>
  </w:num>
  <w:num w:numId="13" w16cid:durableId="1703704450">
    <w:abstractNumId w:val="15"/>
  </w:num>
  <w:num w:numId="14" w16cid:durableId="1002271497">
    <w:abstractNumId w:val="18"/>
  </w:num>
  <w:num w:numId="15" w16cid:durableId="611594727">
    <w:abstractNumId w:val="25"/>
  </w:num>
  <w:num w:numId="16" w16cid:durableId="2105759284">
    <w:abstractNumId w:val="28"/>
  </w:num>
  <w:num w:numId="17" w16cid:durableId="1403022686">
    <w:abstractNumId w:val="10"/>
  </w:num>
  <w:num w:numId="18" w16cid:durableId="1004747630">
    <w:abstractNumId w:val="30"/>
  </w:num>
  <w:num w:numId="19" w16cid:durableId="386344607">
    <w:abstractNumId w:val="33"/>
  </w:num>
  <w:num w:numId="20" w16cid:durableId="140541201">
    <w:abstractNumId w:val="27"/>
  </w:num>
  <w:num w:numId="21" w16cid:durableId="1652712703">
    <w:abstractNumId w:val="12"/>
  </w:num>
  <w:num w:numId="22" w16cid:durableId="124007093">
    <w:abstractNumId w:val="20"/>
  </w:num>
  <w:num w:numId="23" w16cid:durableId="1366713785">
    <w:abstractNumId w:val="14"/>
  </w:num>
  <w:num w:numId="24" w16cid:durableId="1768964905">
    <w:abstractNumId w:val="22"/>
  </w:num>
  <w:num w:numId="25" w16cid:durableId="589436472">
    <w:abstractNumId w:val="29"/>
  </w:num>
  <w:num w:numId="26" w16cid:durableId="955064938">
    <w:abstractNumId w:val="26"/>
  </w:num>
  <w:num w:numId="27" w16cid:durableId="818377396">
    <w:abstractNumId w:val="11"/>
  </w:num>
  <w:num w:numId="28" w16cid:durableId="354160969">
    <w:abstractNumId w:val="13"/>
  </w:num>
  <w:num w:numId="29" w16cid:durableId="71196849">
    <w:abstractNumId w:val="31"/>
  </w:num>
  <w:num w:numId="30" w16cid:durableId="1834829653">
    <w:abstractNumId w:val="19"/>
  </w:num>
  <w:num w:numId="31" w16cid:durableId="1138573099">
    <w:abstractNumId w:val="16"/>
  </w:num>
  <w:num w:numId="32" w16cid:durableId="1228227734">
    <w:abstractNumId w:val="21"/>
  </w:num>
  <w:num w:numId="33" w16cid:durableId="2147308883">
    <w:abstractNumId w:val="23"/>
  </w:num>
  <w:num w:numId="34" w16cid:durableId="137022805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D4"/>
    <w:rsid w:val="00002F02"/>
    <w:rsid w:val="0000659E"/>
    <w:rsid w:val="00007791"/>
    <w:rsid w:val="00007ECA"/>
    <w:rsid w:val="0001130B"/>
    <w:rsid w:val="000136AA"/>
    <w:rsid w:val="000176FF"/>
    <w:rsid w:val="000179A6"/>
    <w:rsid w:val="00022950"/>
    <w:rsid w:val="00022BA8"/>
    <w:rsid w:val="00024391"/>
    <w:rsid w:val="00061062"/>
    <w:rsid w:val="000619D2"/>
    <w:rsid w:val="0007503C"/>
    <w:rsid w:val="000757A9"/>
    <w:rsid w:val="0007596F"/>
    <w:rsid w:val="0008559A"/>
    <w:rsid w:val="00085AB4"/>
    <w:rsid w:val="00091EDF"/>
    <w:rsid w:val="0009280F"/>
    <w:rsid w:val="00094095"/>
    <w:rsid w:val="00094505"/>
    <w:rsid w:val="000A290F"/>
    <w:rsid w:val="000A5107"/>
    <w:rsid w:val="000B09D3"/>
    <w:rsid w:val="000B1507"/>
    <w:rsid w:val="000B3F0C"/>
    <w:rsid w:val="000C2A60"/>
    <w:rsid w:val="000E347C"/>
    <w:rsid w:val="000E5062"/>
    <w:rsid w:val="000E55DF"/>
    <w:rsid w:val="000E6F79"/>
    <w:rsid w:val="0010419D"/>
    <w:rsid w:val="0010637C"/>
    <w:rsid w:val="00115F0C"/>
    <w:rsid w:val="0012343F"/>
    <w:rsid w:val="00141B6D"/>
    <w:rsid w:val="0014348F"/>
    <w:rsid w:val="00144C3E"/>
    <w:rsid w:val="001453FE"/>
    <w:rsid w:val="00152643"/>
    <w:rsid w:val="00152778"/>
    <w:rsid w:val="00153CA6"/>
    <w:rsid w:val="00154CC1"/>
    <w:rsid w:val="00163A2B"/>
    <w:rsid w:val="00174644"/>
    <w:rsid w:val="00194FDA"/>
    <w:rsid w:val="001B039C"/>
    <w:rsid w:val="001B213F"/>
    <w:rsid w:val="001B2229"/>
    <w:rsid w:val="001B7B2C"/>
    <w:rsid w:val="001C170E"/>
    <w:rsid w:val="001D49BC"/>
    <w:rsid w:val="001D7A6C"/>
    <w:rsid w:val="001F064A"/>
    <w:rsid w:val="001F1E79"/>
    <w:rsid w:val="001F270B"/>
    <w:rsid w:val="001F4921"/>
    <w:rsid w:val="0020199C"/>
    <w:rsid w:val="00205877"/>
    <w:rsid w:val="0021369D"/>
    <w:rsid w:val="00214802"/>
    <w:rsid w:val="0023779C"/>
    <w:rsid w:val="00262D89"/>
    <w:rsid w:val="00264E31"/>
    <w:rsid w:val="002650C4"/>
    <w:rsid w:val="00271B09"/>
    <w:rsid w:val="00276C0B"/>
    <w:rsid w:val="002923CE"/>
    <w:rsid w:val="00292473"/>
    <w:rsid w:val="002B4CEE"/>
    <w:rsid w:val="002C2998"/>
    <w:rsid w:val="002C4C05"/>
    <w:rsid w:val="002C5BEC"/>
    <w:rsid w:val="002C5E7C"/>
    <w:rsid w:val="002C7CD2"/>
    <w:rsid w:val="002D03DE"/>
    <w:rsid w:val="002E2469"/>
    <w:rsid w:val="002E6995"/>
    <w:rsid w:val="002F3954"/>
    <w:rsid w:val="002F3D9E"/>
    <w:rsid w:val="003024CE"/>
    <w:rsid w:val="00302977"/>
    <w:rsid w:val="00306D0F"/>
    <w:rsid w:val="00313E0A"/>
    <w:rsid w:val="00324B46"/>
    <w:rsid w:val="00332147"/>
    <w:rsid w:val="00335D8C"/>
    <w:rsid w:val="00363F46"/>
    <w:rsid w:val="00367F7F"/>
    <w:rsid w:val="00371A82"/>
    <w:rsid w:val="00375C17"/>
    <w:rsid w:val="00375C3D"/>
    <w:rsid w:val="00377B87"/>
    <w:rsid w:val="00387D7F"/>
    <w:rsid w:val="00390ED8"/>
    <w:rsid w:val="003A2205"/>
    <w:rsid w:val="003A22A5"/>
    <w:rsid w:val="003A6E91"/>
    <w:rsid w:val="003B4D6B"/>
    <w:rsid w:val="003B65CB"/>
    <w:rsid w:val="003C29A6"/>
    <w:rsid w:val="003C4DFD"/>
    <w:rsid w:val="003D00CA"/>
    <w:rsid w:val="003D2B88"/>
    <w:rsid w:val="003D6CA9"/>
    <w:rsid w:val="003E17ED"/>
    <w:rsid w:val="003F02A2"/>
    <w:rsid w:val="003F3B50"/>
    <w:rsid w:val="003F69A1"/>
    <w:rsid w:val="00406E66"/>
    <w:rsid w:val="00407D5B"/>
    <w:rsid w:val="004137CD"/>
    <w:rsid w:val="00414499"/>
    <w:rsid w:val="00417639"/>
    <w:rsid w:val="00417E7F"/>
    <w:rsid w:val="00422779"/>
    <w:rsid w:val="0042500D"/>
    <w:rsid w:val="00436539"/>
    <w:rsid w:val="0045287B"/>
    <w:rsid w:val="00463E4E"/>
    <w:rsid w:val="0047236D"/>
    <w:rsid w:val="00473D52"/>
    <w:rsid w:val="00482E5A"/>
    <w:rsid w:val="00497899"/>
    <w:rsid w:val="004B545D"/>
    <w:rsid w:val="004B6687"/>
    <w:rsid w:val="004C003E"/>
    <w:rsid w:val="004D2BFE"/>
    <w:rsid w:val="004E6316"/>
    <w:rsid w:val="004E65F4"/>
    <w:rsid w:val="00505D87"/>
    <w:rsid w:val="00510180"/>
    <w:rsid w:val="005102B7"/>
    <w:rsid w:val="00516DFC"/>
    <w:rsid w:val="00524D83"/>
    <w:rsid w:val="00530EA4"/>
    <w:rsid w:val="00532A46"/>
    <w:rsid w:val="00535D26"/>
    <w:rsid w:val="00540180"/>
    <w:rsid w:val="00544797"/>
    <w:rsid w:val="00550DA7"/>
    <w:rsid w:val="00551174"/>
    <w:rsid w:val="00553C8D"/>
    <w:rsid w:val="00562329"/>
    <w:rsid w:val="00566426"/>
    <w:rsid w:val="00577F55"/>
    <w:rsid w:val="00581D2D"/>
    <w:rsid w:val="00583DF8"/>
    <w:rsid w:val="00595A84"/>
    <w:rsid w:val="005A2B77"/>
    <w:rsid w:val="005A3B2F"/>
    <w:rsid w:val="005A4901"/>
    <w:rsid w:val="005B0BCF"/>
    <w:rsid w:val="005B1319"/>
    <w:rsid w:val="005B4575"/>
    <w:rsid w:val="005B473D"/>
    <w:rsid w:val="005C093B"/>
    <w:rsid w:val="005C1E48"/>
    <w:rsid w:val="005C354B"/>
    <w:rsid w:val="005D4F44"/>
    <w:rsid w:val="005E4830"/>
    <w:rsid w:val="00603C04"/>
    <w:rsid w:val="00604716"/>
    <w:rsid w:val="00614855"/>
    <w:rsid w:val="00616E9B"/>
    <w:rsid w:val="0062237E"/>
    <w:rsid w:val="006249D9"/>
    <w:rsid w:val="006259B4"/>
    <w:rsid w:val="00627676"/>
    <w:rsid w:val="00653521"/>
    <w:rsid w:val="00666DF2"/>
    <w:rsid w:val="00666F45"/>
    <w:rsid w:val="00670E2A"/>
    <w:rsid w:val="00671E3C"/>
    <w:rsid w:val="00685B95"/>
    <w:rsid w:val="006A3D39"/>
    <w:rsid w:val="006A48DC"/>
    <w:rsid w:val="006A6165"/>
    <w:rsid w:val="006D3C5B"/>
    <w:rsid w:val="006D6451"/>
    <w:rsid w:val="006E05A8"/>
    <w:rsid w:val="006E0AC8"/>
    <w:rsid w:val="006F2BF0"/>
    <w:rsid w:val="007255B2"/>
    <w:rsid w:val="00725F11"/>
    <w:rsid w:val="00742445"/>
    <w:rsid w:val="007537BA"/>
    <w:rsid w:val="007568A6"/>
    <w:rsid w:val="0076401C"/>
    <w:rsid w:val="00772750"/>
    <w:rsid w:val="00773934"/>
    <w:rsid w:val="00774B50"/>
    <w:rsid w:val="00782B5B"/>
    <w:rsid w:val="00784E4C"/>
    <w:rsid w:val="0078565F"/>
    <w:rsid w:val="00791362"/>
    <w:rsid w:val="00792BD3"/>
    <w:rsid w:val="00795E46"/>
    <w:rsid w:val="00796408"/>
    <w:rsid w:val="007A1619"/>
    <w:rsid w:val="007A5B29"/>
    <w:rsid w:val="007A6DDB"/>
    <w:rsid w:val="007B03BB"/>
    <w:rsid w:val="007B118A"/>
    <w:rsid w:val="007B4130"/>
    <w:rsid w:val="007E580A"/>
    <w:rsid w:val="007E59FE"/>
    <w:rsid w:val="007F1290"/>
    <w:rsid w:val="007F23D0"/>
    <w:rsid w:val="007F5069"/>
    <w:rsid w:val="007F5E11"/>
    <w:rsid w:val="00802103"/>
    <w:rsid w:val="00815706"/>
    <w:rsid w:val="00824909"/>
    <w:rsid w:val="0083070B"/>
    <w:rsid w:val="008309EF"/>
    <w:rsid w:val="00831D8A"/>
    <w:rsid w:val="00853B79"/>
    <w:rsid w:val="00855AE6"/>
    <w:rsid w:val="008571B7"/>
    <w:rsid w:val="00860254"/>
    <w:rsid w:val="008617FC"/>
    <w:rsid w:val="00861AD2"/>
    <w:rsid w:val="00863B53"/>
    <w:rsid w:val="00876522"/>
    <w:rsid w:val="00882185"/>
    <w:rsid w:val="00882635"/>
    <w:rsid w:val="00886D4D"/>
    <w:rsid w:val="008922EB"/>
    <w:rsid w:val="008A0BFF"/>
    <w:rsid w:val="008A3DB7"/>
    <w:rsid w:val="008A5E6C"/>
    <w:rsid w:val="008B4501"/>
    <w:rsid w:val="008C1E0E"/>
    <w:rsid w:val="008C256B"/>
    <w:rsid w:val="008C5D97"/>
    <w:rsid w:val="008C7E3D"/>
    <w:rsid w:val="008D45C1"/>
    <w:rsid w:val="008F2F8F"/>
    <w:rsid w:val="0090381D"/>
    <w:rsid w:val="0090667F"/>
    <w:rsid w:val="009145AE"/>
    <w:rsid w:val="0092474B"/>
    <w:rsid w:val="00940043"/>
    <w:rsid w:val="00943F35"/>
    <w:rsid w:val="0094487D"/>
    <w:rsid w:val="009452A7"/>
    <w:rsid w:val="00965CAA"/>
    <w:rsid w:val="00966BCF"/>
    <w:rsid w:val="00970B2D"/>
    <w:rsid w:val="009805EB"/>
    <w:rsid w:val="00990388"/>
    <w:rsid w:val="00995DE6"/>
    <w:rsid w:val="00996DB8"/>
    <w:rsid w:val="009A0523"/>
    <w:rsid w:val="009A4DEE"/>
    <w:rsid w:val="009A597C"/>
    <w:rsid w:val="009C4DF5"/>
    <w:rsid w:val="009C6022"/>
    <w:rsid w:val="009D174A"/>
    <w:rsid w:val="009D4B0B"/>
    <w:rsid w:val="009D6895"/>
    <w:rsid w:val="009E0430"/>
    <w:rsid w:val="009E05E4"/>
    <w:rsid w:val="009E54AC"/>
    <w:rsid w:val="009E6389"/>
    <w:rsid w:val="009E756A"/>
    <w:rsid w:val="009F53A5"/>
    <w:rsid w:val="009F5BD1"/>
    <w:rsid w:val="00A06EFE"/>
    <w:rsid w:val="00A113AC"/>
    <w:rsid w:val="00A13E21"/>
    <w:rsid w:val="00A15A58"/>
    <w:rsid w:val="00A2092A"/>
    <w:rsid w:val="00A22E0E"/>
    <w:rsid w:val="00A23AF9"/>
    <w:rsid w:val="00A2743C"/>
    <w:rsid w:val="00A41112"/>
    <w:rsid w:val="00A461F8"/>
    <w:rsid w:val="00A4779D"/>
    <w:rsid w:val="00A626A9"/>
    <w:rsid w:val="00A63059"/>
    <w:rsid w:val="00A654A1"/>
    <w:rsid w:val="00A65B40"/>
    <w:rsid w:val="00A721EA"/>
    <w:rsid w:val="00A8286E"/>
    <w:rsid w:val="00A83D26"/>
    <w:rsid w:val="00A91CE3"/>
    <w:rsid w:val="00A93763"/>
    <w:rsid w:val="00AA4967"/>
    <w:rsid w:val="00AB17DC"/>
    <w:rsid w:val="00AB2235"/>
    <w:rsid w:val="00AB5D20"/>
    <w:rsid w:val="00AC21C7"/>
    <w:rsid w:val="00AC4248"/>
    <w:rsid w:val="00AD1706"/>
    <w:rsid w:val="00AD1833"/>
    <w:rsid w:val="00AE3FAD"/>
    <w:rsid w:val="00B35636"/>
    <w:rsid w:val="00B50460"/>
    <w:rsid w:val="00B5186B"/>
    <w:rsid w:val="00B54836"/>
    <w:rsid w:val="00B56864"/>
    <w:rsid w:val="00B627F6"/>
    <w:rsid w:val="00B629EE"/>
    <w:rsid w:val="00B66C31"/>
    <w:rsid w:val="00B75DD7"/>
    <w:rsid w:val="00B8273E"/>
    <w:rsid w:val="00B8337C"/>
    <w:rsid w:val="00B869C0"/>
    <w:rsid w:val="00BA2BB3"/>
    <w:rsid w:val="00BA334F"/>
    <w:rsid w:val="00BA5B1D"/>
    <w:rsid w:val="00BC3B54"/>
    <w:rsid w:val="00BC53F1"/>
    <w:rsid w:val="00BE7C9B"/>
    <w:rsid w:val="00BF494E"/>
    <w:rsid w:val="00BF55A8"/>
    <w:rsid w:val="00C00291"/>
    <w:rsid w:val="00C021A2"/>
    <w:rsid w:val="00C03641"/>
    <w:rsid w:val="00C07EC7"/>
    <w:rsid w:val="00C1089B"/>
    <w:rsid w:val="00C1599E"/>
    <w:rsid w:val="00C16609"/>
    <w:rsid w:val="00C20437"/>
    <w:rsid w:val="00C24B18"/>
    <w:rsid w:val="00C318F2"/>
    <w:rsid w:val="00C46DE4"/>
    <w:rsid w:val="00C507DD"/>
    <w:rsid w:val="00C54096"/>
    <w:rsid w:val="00C554A9"/>
    <w:rsid w:val="00C74BCA"/>
    <w:rsid w:val="00C81106"/>
    <w:rsid w:val="00C93855"/>
    <w:rsid w:val="00C959C2"/>
    <w:rsid w:val="00CA3E44"/>
    <w:rsid w:val="00CA4864"/>
    <w:rsid w:val="00CA5460"/>
    <w:rsid w:val="00CB160E"/>
    <w:rsid w:val="00CB35F8"/>
    <w:rsid w:val="00CB37D6"/>
    <w:rsid w:val="00CB6781"/>
    <w:rsid w:val="00CC1116"/>
    <w:rsid w:val="00CC1CF9"/>
    <w:rsid w:val="00CC5E79"/>
    <w:rsid w:val="00CD002E"/>
    <w:rsid w:val="00CE3ECD"/>
    <w:rsid w:val="00CF3CF0"/>
    <w:rsid w:val="00CF6350"/>
    <w:rsid w:val="00D009A0"/>
    <w:rsid w:val="00D06D15"/>
    <w:rsid w:val="00D14637"/>
    <w:rsid w:val="00D1703F"/>
    <w:rsid w:val="00D346C0"/>
    <w:rsid w:val="00D532ED"/>
    <w:rsid w:val="00D56373"/>
    <w:rsid w:val="00D63B1C"/>
    <w:rsid w:val="00D63B78"/>
    <w:rsid w:val="00D7081E"/>
    <w:rsid w:val="00D70C1E"/>
    <w:rsid w:val="00D76521"/>
    <w:rsid w:val="00D94C01"/>
    <w:rsid w:val="00D94EC3"/>
    <w:rsid w:val="00D96AF8"/>
    <w:rsid w:val="00DB21FB"/>
    <w:rsid w:val="00DB7265"/>
    <w:rsid w:val="00DC72B3"/>
    <w:rsid w:val="00DD065F"/>
    <w:rsid w:val="00DD2CB2"/>
    <w:rsid w:val="00DD3632"/>
    <w:rsid w:val="00DE3DD6"/>
    <w:rsid w:val="00DE6CD0"/>
    <w:rsid w:val="00DE76BF"/>
    <w:rsid w:val="00DF1C28"/>
    <w:rsid w:val="00E0558A"/>
    <w:rsid w:val="00E13B82"/>
    <w:rsid w:val="00E313BF"/>
    <w:rsid w:val="00E3306A"/>
    <w:rsid w:val="00E374F1"/>
    <w:rsid w:val="00E40C37"/>
    <w:rsid w:val="00E72D87"/>
    <w:rsid w:val="00E82E21"/>
    <w:rsid w:val="00E91360"/>
    <w:rsid w:val="00E969C2"/>
    <w:rsid w:val="00E97266"/>
    <w:rsid w:val="00ED0512"/>
    <w:rsid w:val="00ED0BFD"/>
    <w:rsid w:val="00ED4910"/>
    <w:rsid w:val="00ED7FF3"/>
    <w:rsid w:val="00EE2E35"/>
    <w:rsid w:val="00EF08D4"/>
    <w:rsid w:val="00EF0EA2"/>
    <w:rsid w:val="00EF26F7"/>
    <w:rsid w:val="00EF7E22"/>
    <w:rsid w:val="00F0343E"/>
    <w:rsid w:val="00F049A8"/>
    <w:rsid w:val="00F078BC"/>
    <w:rsid w:val="00F07BE5"/>
    <w:rsid w:val="00F141F9"/>
    <w:rsid w:val="00F34B9A"/>
    <w:rsid w:val="00F364A0"/>
    <w:rsid w:val="00F37F52"/>
    <w:rsid w:val="00F45E27"/>
    <w:rsid w:val="00F5139B"/>
    <w:rsid w:val="00F61B23"/>
    <w:rsid w:val="00F63EC8"/>
    <w:rsid w:val="00F64A9F"/>
    <w:rsid w:val="00F66552"/>
    <w:rsid w:val="00F71B41"/>
    <w:rsid w:val="00F760CE"/>
    <w:rsid w:val="00F8115B"/>
    <w:rsid w:val="00F83C96"/>
    <w:rsid w:val="00F84793"/>
    <w:rsid w:val="00FA0D69"/>
    <w:rsid w:val="00FB0778"/>
    <w:rsid w:val="00FB07E5"/>
    <w:rsid w:val="00FB18DD"/>
    <w:rsid w:val="00FB5688"/>
    <w:rsid w:val="00FC35E3"/>
    <w:rsid w:val="00FD4EDD"/>
    <w:rsid w:val="00FE08AB"/>
    <w:rsid w:val="00FE5859"/>
    <w:rsid w:val="00FF04CE"/>
    <w:rsid w:val="00FF293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E5C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53FE"/>
    <w:pPr>
      <w:spacing w:after="120" w:line="240" w:lineRule="auto"/>
      <w:jc w:val="both"/>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1833"/>
    <w:rPr>
      <w:color w:val="808080"/>
    </w:rPr>
  </w:style>
  <w:style w:type="table" w:styleId="TableGrid">
    <w:name w:val="Table Grid"/>
    <w:basedOn w:val="TableNormal"/>
    <w:uiPriority w:val="39"/>
    <w:rsid w:val="007E58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F2933"/>
    <w:pPr>
      <w:spacing w:after="120" w:line="240" w:lineRule="auto"/>
      <w:jc w:val="both"/>
    </w:pPr>
    <w:rPr>
      <w:rFonts w:ascii="Arial" w:hAnsi="Arial"/>
    </w:rPr>
  </w:style>
  <w:style w:type="paragraph" w:styleId="Title">
    <w:name w:val="Title"/>
    <w:basedOn w:val="Normal"/>
    <w:next w:val="Normal"/>
    <w:link w:val="TitleChar"/>
    <w:uiPriority w:val="10"/>
    <w:qFormat/>
    <w:rsid w:val="00DE6CD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CD0"/>
    <w:rPr>
      <w:rFonts w:asciiTheme="majorHAnsi" w:eastAsiaTheme="majorEastAsia" w:hAnsiTheme="majorHAnsi" w:cstheme="majorBidi"/>
      <w:spacing w:val="-10"/>
      <w:kern w:val="28"/>
      <w:sz w:val="56"/>
      <w:szCs w:val="56"/>
    </w:rPr>
  </w:style>
  <w:style w:type="character" w:styleId="SubtleReference">
    <w:name w:val="Subtle Reference"/>
    <w:basedOn w:val="DefaultParagraphFont"/>
    <w:uiPriority w:val="31"/>
    <w:qFormat/>
    <w:rsid w:val="00DE6CD0"/>
    <w:rPr>
      <w:smallCaps/>
      <w:color w:val="5A5A5A" w:themeColor="text1" w:themeTint="A5"/>
    </w:rPr>
  </w:style>
  <w:style w:type="character" w:styleId="Strong">
    <w:name w:val="Strong"/>
    <w:basedOn w:val="DefaultParagraphFont"/>
    <w:uiPriority w:val="22"/>
    <w:qFormat/>
    <w:rsid w:val="00DE6CD0"/>
    <w:rPr>
      <w:b/>
      <w:bCs/>
    </w:rPr>
  </w:style>
  <w:style w:type="character" w:styleId="CommentReference">
    <w:name w:val="annotation reference"/>
    <w:basedOn w:val="DefaultParagraphFont"/>
    <w:uiPriority w:val="99"/>
    <w:semiHidden/>
    <w:unhideWhenUsed/>
    <w:rsid w:val="00666F45"/>
    <w:rPr>
      <w:sz w:val="16"/>
      <w:szCs w:val="16"/>
    </w:rPr>
  </w:style>
  <w:style w:type="paragraph" w:styleId="CommentText">
    <w:name w:val="annotation text"/>
    <w:basedOn w:val="Normal"/>
    <w:link w:val="CommentTextChar"/>
    <w:uiPriority w:val="99"/>
    <w:semiHidden/>
    <w:unhideWhenUsed/>
    <w:rsid w:val="00666F45"/>
    <w:rPr>
      <w:sz w:val="20"/>
      <w:szCs w:val="20"/>
    </w:rPr>
  </w:style>
  <w:style w:type="character" w:customStyle="1" w:styleId="CommentTextChar">
    <w:name w:val="Comment Text Char"/>
    <w:basedOn w:val="DefaultParagraphFont"/>
    <w:link w:val="CommentText"/>
    <w:uiPriority w:val="99"/>
    <w:semiHidden/>
    <w:rsid w:val="00666F45"/>
    <w:rPr>
      <w:sz w:val="20"/>
      <w:szCs w:val="20"/>
    </w:rPr>
  </w:style>
  <w:style w:type="paragraph" w:styleId="CommentSubject">
    <w:name w:val="annotation subject"/>
    <w:basedOn w:val="CommentText"/>
    <w:next w:val="CommentText"/>
    <w:link w:val="CommentSubjectChar"/>
    <w:uiPriority w:val="99"/>
    <w:semiHidden/>
    <w:unhideWhenUsed/>
    <w:rsid w:val="00666F45"/>
    <w:rPr>
      <w:b/>
      <w:bCs/>
    </w:rPr>
  </w:style>
  <w:style w:type="character" w:customStyle="1" w:styleId="CommentSubjectChar">
    <w:name w:val="Comment Subject Char"/>
    <w:basedOn w:val="CommentTextChar"/>
    <w:link w:val="CommentSubject"/>
    <w:uiPriority w:val="99"/>
    <w:semiHidden/>
    <w:rsid w:val="00666F45"/>
    <w:rPr>
      <w:b/>
      <w:bCs/>
      <w:sz w:val="20"/>
      <w:szCs w:val="20"/>
    </w:rPr>
  </w:style>
  <w:style w:type="paragraph" w:styleId="BalloonText">
    <w:name w:val="Balloon Text"/>
    <w:basedOn w:val="Normal"/>
    <w:link w:val="BalloonTextChar"/>
    <w:uiPriority w:val="99"/>
    <w:semiHidden/>
    <w:unhideWhenUsed/>
    <w:rsid w:val="00666F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F45"/>
    <w:rPr>
      <w:rFonts w:ascii="Segoe UI" w:hAnsi="Segoe UI" w:cs="Segoe UI"/>
      <w:sz w:val="18"/>
      <w:szCs w:val="18"/>
    </w:rPr>
  </w:style>
  <w:style w:type="paragraph" w:customStyle="1" w:styleId="Footnote">
    <w:name w:val="Footnote"/>
    <w:basedOn w:val="NoSpacing"/>
    <w:qFormat/>
    <w:rsid w:val="00422779"/>
    <w:rPr>
      <w:rFonts w:cs="Arial"/>
      <w:i/>
      <w:iCs/>
      <w:sz w:val="18"/>
      <w:szCs w:val="18"/>
    </w:rPr>
  </w:style>
  <w:style w:type="paragraph" w:customStyle="1" w:styleId="PreText">
    <w:name w:val="Pre Text"/>
    <w:qFormat/>
    <w:rsid w:val="001B2229"/>
    <w:pPr>
      <w:spacing w:after="0" w:line="240" w:lineRule="auto"/>
      <w:jc w:val="both"/>
    </w:pPr>
    <w:rPr>
      <w:rFonts w:ascii="Arial" w:hAnsi="Arial" w:cs="Arial"/>
    </w:rPr>
  </w:style>
  <w:style w:type="paragraph" w:styleId="NormalWeb">
    <w:name w:val="Normal (Web)"/>
    <w:basedOn w:val="Normal"/>
    <w:uiPriority w:val="99"/>
    <w:semiHidden/>
    <w:unhideWhenUsed/>
    <w:rsid w:val="009D6895"/>
    <w:rPr>
      <w:rFonts w:cs="Times New Roman"/>
      <w:szCs w:val="24"/>
    </w:rPr>
  </w:style>
  <w:style w:type="paragraph" w:customStyle="1" w:styleId="NoSpacing1">
    <w:name w:val="No Spacing 1"/>
    <w:basedOn w:val="NoSpacing"/>
    <w:qFormat/>
    <w:rsid w:val="0007503C"/>
    <w:pPr>
      <w:spacing w:after="0"/>
    </w:pPr>
  </w:style>
  <w:style w:type="paragraph" w:styleId="Header">
    <w:name w:val="header"/>
    <w:basedOn w:val="Normal"/>
    <w:link w:val="HeaderChar"/>
    <w:uiPriority w:val="99"/>
    <w:unhideWhenUsed/>
    <w:rsid w:val="00D56373"/>
    <w:pPr>
      <w:tabs>
        <w:tab w:val="center" w:pos="4513"/>
        <w:tab w:val="right" w:pos="9026"/>
      </w:tabs>
      <w:spacing w:after="0"/>
    </w:pPr>
  </w:style>
  <w:style w:type="character" w:customStyle="1" w:styleId="HeaderChar">
    <w:name w:val="Header Char"/>
    <w:basedOn w:val="DefaultParagraphFont"/>
    <w:link w:val="Header"/>
    <w:uiPriority w:val="99"/>
    <w:rsid w:val="00D56373"/>
    <w:rPr>
      <w:rFonts w:ascii="Arial" w:hAnsi="Arial"/>
    </w:rPr>
  </w:style>
  <w:style w:type="paragraph" w:styleId="Footer">
    <w:name w:val="footer"/>
    <w:basedOn w:val="Normal"/>
    <w:link w:val="FooterChar"/>
    <w:uiPriority w:val="99"/>
    <w:unhideWhenUsed/>
    <w:rsid w:val="00D56373"/>
    <w:pPr>
      <w:tabs>
        <w:tab w:val="center" w:pos="4513"/>
        <w:tab w:val="right" w:pos="9026"/>
      </w:tabs>
      <w:spacing w:after="0"/>
    </w:pPr>
  </w:style>
  <w:style w:type="character" w:customStyle="1" w:styleId="FooterChar">
    <w:name w:val="Footer Char"/>
    <w:basedOn w:val="DefaultParagraphFont"/>
    <w:link w:val="Footer"/>
    <w:uiPriority w:val="99"/>
    <w:rsid w:val="00D56373"/>
    <w:rPr>
      <w:rFonts w:ascii="Arial" w:hAnsi="Arial"/>
    </w:rPr>
  </w:style>
  <w:style w:type="paragraph" w:customStyle="1" w:styleId="DPSQuestSectionHeading">
    <w:name w:val="DPSQuestSectionHeading"/>
    <w:rsid w:val="00C07EC7"/>
    <w:pPr>
      <w:keepNext/>
      <w:keepLines/>
      <w:spacing w:before="180" w:after="0" w:line="360" w:lineRule="auto"/>
      <w:jc w:val="center"/>
    </w:pPr>
    <w:rPr>
      <w:rFonts w:ascii="Times New Roman" w:eastAsia="Times New Roman" w:hAnsi="Times New Roman" w:cs="Times New Roman"/>
      <w:i/>
      <w:sz w:val="24"/>
      <w:szCs w:val="20"/>
      <w:lang w:eastAsia="en-AU"/>
    </w:rPr>
  </w:style>
  <w:style w:type="numbering" w:customStyle="1" w:styleId="Style1">
    <w:name w:val="Style1"/>
    <w:basedOn w:val="NoList"/>
    <w:uiPriority w:val="99"/>
    <w:rsid w:val="00F141F9"/>
    <w:pPr>
      <w:numPr>
        <w:numId w:val="11"/>
      </w:numPr>
    </w:pPr>
  </w:style>
  <w:style w:type="paragraph" w:customStyle="1" w:styleId="DPSSigBlockTitle">
    <w:name w:val="DPSSigBlockTitle"/>
    <w:rsid w:val="00510180"/>
    <w:pPr>
      <w:keepLines/>
      <w:tabs>
        <w:tab w:val="center" w:pos="5670"/>
      </w:tabs>
      <w:spacing w:after="0" w:line="240" w:lineRule="auto"/>
    </w:pPr>
    <w:rPr>
      <w:rFonts w:ascii="Times New Roman" w:eastAsia="Times New Roman" w:hAnsi="Times New Roman" w:cs="Times New Roman"/>
      <w:sz w:val="24"/>
      <w:szCs w:val="20"/>
      <w:lang w:eastAsia="en-AU"/>
    </w:rPr>
  </w:style>
  <w:style w:type="paragraph" w:customStyle="1" w:styleId="DPSSigBlockName">
    <w:name w:val="DPSSigBlockName"/>
    <w:rsid w:val="00510180"/>
    <w:pPr>
      <w:keepNext/>
      <w:keepLines/>
      <w:tabs>
        <w:tab w:val="center" w:pos="5670"/>
      </w:tabs>
      <w:spacing w:before="180" w:after="0" w:line="240" w:lineRule="auto"/>
    </w:pPr>
    <w:rPr>
      <w:rFonts w:ascii="Times New Roman" w:eastAsia="Times New Roman" w:hAnsi="Times New Roman" w:cs="Times New Roman"/>
      <w:b/>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7138">
      <w:bodyDiv w:val="1"/>
      <w:marLeft w:val="0"/>
      <w:marRight w:val="0"/>
      <w:marTop w:val="0"/>
      <w:marBottom w:val="0"/>
      <w:divBdr>
        <w:top w:val="none" w:sz="0" w:space="0" w:color="auto"/>
        <w:left w:val="none" w:sz="0" w:space="0" w:color="auto"/>
        <w:bottom w:val="none" w:sz="0" w:space="0" w:color="auto"/>
        <w:right w:val="none" w:sz="0" w:space="0" w:color="auto"/>
      </w:divBdr>
    </w:div>
    <w:div w:id="22219948">
      <w:bodyDiv w:val="1"/>
      <w:marLeft w:val="0"/>
      <w:marRight w:val="0"/>
      <w:marTop w:val="0"/>
      <w:marBottom w:val="0"/>
      <w:divBdr>
        <w:top w:val="none" w:sz="0" w:space="0" w:color="auto"/>
        <w:left w:val="none" w:sz="0" w:space="0" w:color="auto"/>
        <w:bottom w:val="none" w:sz="0" w:space="0" w:color="auto"/>
        <w:right w:val="none" w:sz="0" w:space="0" w:color="auto"/>
      </w:divBdr>
    </w:div>
    <w:div w:id="95566407">
      <w:bodyDiv w:val="1"/>
      <w:marLeft w:val="0"/>
      <w:marRight w:val="0"/>
      <w:marTop w:val="0"/>
      <w:marBottom w:val="0"/>
      <w:divBdr>
        <w:top w:val="none" w:sz="0" w:space="0" w:color="auto"/>
        <w:left w:val="none" w:sz="0" w:space="0" w:color="auto"/>
        <w:bottom w:val="none" w:sz="0" w:space="0" w:color="auto"/>
        <w:right w:val="none" w:sz="0" w:space="0" w:color="auto"/>
      </w:divBdr>
    </w:div>
    <w:div w:id="113330010">
      <w:bodyDiv w:val="1"/>
      <w:marLeft w:val="0"/>
      <w:marRight w:val="0"/>
      <w:marTop w:val="0"/>
      <w:marBottom w:val="0"/>
      <w:divBdr>
        <w:top w:val="none" w:sz="0" w:space="0" w:color="auto"/>
        <w:left w:val="none" w:sz="0" w:space="0" w:color="auto"/>
        <w:bottom w:val="none" w:sz="0" w:space="0" w:color="auto"/>
        <w:right w:val="none" w:sz="0" w:space="0" w:color="auto"/>
      </w:divBdr>
    </w:div>
    <w:div w:id="191503838">
      <w:bodyDiv w:val="1"/>
      <w:marLeft w:val="0"/>
      <w:marRight w:val="0"/>
      <w:marTop w:val="0"/>
      <w:marBottom w:val="0"/>
      <w:divBdr>
        <w:top w:val="none" w:sz="0" w:space="0" w:color="auto"/>
        <w:left w:val="none" w:sz="0" w:space="0" w:color="auto"/>
        <w:bottom w:val="none" w:sz="0" w:space="0" w:color="auto"/>
        <w:right w:val="none" w:sz="0" w:space="0" w:color="auto"/>
      </w:divBdr>
    </w:div>
    <w:div w:id="225338158">
      <w:bodyDiv w:val="1"/>
      <w:marLeft w:val="0"/>
      <w:marRight w:val="0"/>
      <w:marTop w:val="0"/>
      <w:marBottom w:val="0"/>
      <w:divBdr>
        <w:top w:val="none" w:sz="0" w:space="0" w:color="auto"/>
        <w:left w:val="none" w:sz="0" w:space="0" w:color="auto"/>
        <w:bottom w:val="none" w:sz="0" w:space="0" w:color="auto"/>
        <w:right w:val="none" w:sz="0" w:space="0" w:color="auto"/>
      </w:divBdr>
    </w:div>
    <w:div w:id="264315974">
      <w:bodyDiv w:val="1"/>
      <w:marLeft w:val="0"/>
      <w:marRight w:val="0"/>
      <w:marTop w:val="0"/>
      <w:marBottom w:val="0"/>
      <w:divBdr>
        <w:top w:val="none" w:sz="0" w:space="0" w:color="auto"/>
        <w:left w:val="none" w:sz="0" w:space="0" w:color="auto"/>
        <w:bottom w:val="none" w:sz="0" w:space="0" w:color="auto"/>
        <w:right w:val="none" w:sz="0" w:space="0" w:color="auto"/>
      </w:divBdr>
    </w:div>
    <w:div w:id="322397243">
      <w:bodyDiv w:val="1"/>
      <w:marLeft w:val="0"/>
      <w:marRight w:val="0"/>
      <w:marTop w:val="0"/>
      <w:marBottom w:val="0"/>
      <w:divBdr>
        <w:top w:val="none" w:sz="0" w:space="0" w:color="auto"/>
        <w:left w:val="none" w:sz="0" w:space="0" w:color="auto"/>
        <w:bottom w:val="none" w:sz="0" w:space="0" w:color="auto"/>
        <w:right w:val="none" w:sz="0" w:space="0" w:color="auto"/>
      </w:divBdr>
    </w:div>
    <w:div w:id="333335822">
      <w:bodyDiv w:val="1"/>
      <w:marLeft w:val="0"/>
      <w:marRight w:val="0"/>
      <w:marTop w:val="0"/>
      <w:marBottom w:val="0"/>
      <w:divBdr>
        <w:top w:val="none" w:sz="0" w:space="0" w:color="auto"/>
        <w:left w:val="none" w:sz="0" w:space="0" w:color="auto"/>
        <w:bottom w:val="none" w:sz="0" w:space="0" w:color="auto"/>
        <w:right w:val="none" w:sz="0" w:space="0" w:color="auto"/>
      </w:divBdr>
    </w:div>
    <w:div w:id="343944178">
      <w:bodyDiv w:val="1"/>
      <w:marLeft w:val="0"/>
      <w:marRight w:val="0"/>
      <w:marTop w:val="0"/>
      <w:marBottom w:val="0"/>
      <w:divBdr>
        <w:top w:val="none" w:sz="0" w:space="0" w:color="auto"/>
        <w:left w:val="none" w:sz="0" w:space="0" w:color="auto"/>
        <w:bottom w:val="none" w:sz="0" w:space="0" w:color="auto"/>
        <w:right w:val="none" w:sz="0" w:space="0" w:color="auto"/>
      </w:divBdr>
    </w:div>
    <w:div w:id="466747594">
      <w:bodyDiv w:val="1"/>
      <w:marLeft w:val="0"/>
      <w:marRight w:val="0"/>
      <w:marTop w:val="0"/>
      <w:marBottom w:val="0"/>
      <w:divBdr>
        <w:top w:val="none" w:sz="0" w:space="0" w:color="auto"/>
        <w:left w:val="none" w:sz="0" w:space="0" w:color="auto"/>
        <w:bottom w:val="none" w:sz="0" w:space="0" w:color="auto"/>
        <w:right w:val="none" w:sz="0" w:space="0" w:color="auto"/>
      </w:divBdr>
    </w:div>
    <w:div w:id="531038453">
      <w:bodyDiv w:val="1"/>
      <w:marLeft w:val="0"/>
      <w:marRight w:val="0"/>
      <w:marTop w:val="0"/>
      <w:marBottom w:val="0"/>
      <w:divBdr>
        <w:top w:val="none" w:sz="0" w:space="0" w:color="auto"/>
        <w:left w:val="none" w:sz="0" w:space="0" w:color="auto"/>
        <w:bottom w:val="none" w:sz="0" w:space="0" w:color="auto"/>
        <w:right w:val="none" w:sz="0" w:space="0" w:color="auto"/>
      </w:divBdr>
    </w:div>
    <w:div w:id="559558788">
      <w:bodyDiv w:val="1"/>
      <w:marLeft w:val="0"/>
      <w:marRight w:val="0"/>
      <w:marTop w:val="0"/>
      <w:marBottom w:val="0"/>
      <w:divBdr>
        <w:top w:val="none" w:sz="0" w:space="0" w:color="auto"/>
        <w:left w:val="none" w:sz="0" w:space="0" w:color="auto"/>
        <w:bottom w:val="none" w:sz="0" w:space="0" w:color="auto"/>
        <w:right w:val="none" w:sz="0" w:space="0" w:color="auto"/>
      </w:divBdr>
    </w:div>
    <w:div w:id="612783882">
      <w:bodyDiv w:val="1"/>
      <w:marLeft w:val="0"/>
      <w:marRight w:val="0"/>
      <w:marTop w:val="0"/>
      <w:marBottom w:val="0"/>
      <w:divBdr>
        <w:top w:val="none" w:sz="0" w:space="0" w:color="auto"/>
        <w:left w:val="none" w:sz="0" w:space="0" w:color="auto"/>
        <w:bottom w:val="none" w:sz="0" w:space="0" w:color="auto"/>
        <w:right w:val="none" w:sz="0" w:space="0" w:color="auto"/>
      </w:divBdr>
    </w:div>
    <w:div w:id="630478200">
      <w:bodyDiv w:val="1"/>
      <w:marLeft w:val="0"/>
      <w:marRight w:val="0"/>
      <w:marTop w:val="0"/>
      <w:marBottom w:val="0"/>
      <w:divBdr>
        <w:top w:val="none" w:sz="0" w:space="0" w:color="auto"/>
        <w:left w:val="none" w:sz="0" w:space="0" w:color="auto"/>
        <w:bottom w:val="none" w:sz="0" w:space="0" w:color="auto"/>
        <w:right w:val="none" w:sz="0" w:space="0" w:color="auto"/>
      </w:divBdr>
    </w:div>
    <w:div w:id="723985253">
      <w:bodyDiv w:val="1"/>
      <w:marLeft w:val="0"/>
      <w:marRight w:val="0"/>
      <w:marTop w:val="0"/>
      <w:marBottom w:val="0"/>
      <w:divBdr>
        <w:top w:val="none" w:sz="0" w:space="0" w:color="auto"/>
        <w:left w:val="none" w:sz="0" w:space="0" w:color="auto"/>
        <w:bottom w:val="none" w:sz="0" w:space="0" w:color="auto"/>
        <w:right w:val="none" w:sz="0" w:space="0" w:color="auto"/>
      </w:divBdr>
    </w:div>
    <w:div w:id="731198877">
      <w:bodyDiv w:val="1"/>
      <w:marLeft w:val="0"/>
      <w:marRight w:val="0"/>
      <w:marTop w:val="0"/>
      <w:marBottom w:val="0"/>
      <w:divBdr>
        <w:top w:val="none" w:sz="0" w:space="0" w:color="auto"/>
        <w:left w:val="none" w:sz="0" w:space="0" w:color="auto"/>
        <w:bottom w:val="none" w:sz="0" w:space="0" w:color="auto"/>
        <w:right w:val="none" w:sz="0" w:space="0" w:color="auto"/>
      </w:divBdr>
    </w:div>
    <w:div w:id="763233688">
      <w:bodyDiv w:val="1"/>
      <w:marLeft w:val="0"/>
      <w:marRight w:val="0"/>
      <w:marTop w:val="0"/>
      <w:marBottom w:val="0"/>
      <w:divBdr>
        <w:top w:val="none" w:sz="0" w:space="0" w:color="auto"/>
        <w:left w:val="none" w:sz="0" w:space="0" w:color="auto"/>
        <w:bottom w:val="none" w:sz="0" w:space="0" w:color="auto"/>
        <w:right w:val="none" w:sz="0" w:space="0" w:color="auto"/>
      </w:divBdr>
    </w:div>
    <w:div w:id="782530680">
      <w:bodyDiv w:val="1"/>
      <w:marLeft w:val="0"/>
      <w:marRight w:val="0"/>
      <w:marTop w:val="0"/>
      <w:marBottom w:val="0"/>
      <w:divBdr>
        <w:top w:val="none" w:sz="0" w:space="0" w:color="auto"/>
        <w:left w:val="none" w:sz="0" w:space="0" w:color="auto"/>
        <w:bottom w:val="none" w:sz="0" w:space="0" w:color="auto"/>
        <w:right w:val="none" w:sz="0" w:space="0" w:color="auto"/>
      </w:divBdr>
    </w:div>
    <w:div w:id="789007013">
      <w:bodyDiv w:val="1"/>
      <w:marLeft w:val="0"/>
      <w:marRight w:val="0"/>
      <w:marTop w:val="0"/>
      <w:marBottom w:val="0"/>
      <w:divBdr>
        <w:top w:val="none" w:sz="0" w:space="0" w:color="auto"/>
        <w:left w:val="none" w:sz="0" w:space="0" w:color="auto"/>
        <w:bottom w:val="none" w:sz="0" w:space="0" w:color="auto"/>
        <w:right w:val="none" w:sz="0" w:space="0" w:color="auto"/>
      </w:divBdr>
    </w:div>
    <w:div w:id="819687532">
      <w:bodyDiv w:val="1"/>
      <w:marLeft w:val="0"/>
      <w:marRight w:val="0"/>
      <w:marTop w:val="0"/>
      <w:marBottom w:val="0"/>
      <w:divBdr>
        <w:top w:val="none" w:sz="0" w:space="0" w:color="auto"/>
        <w:left w:val="none" w:sz="0" w:space="0" w:color="auto"/>
        <w:bottom w:val="none" w:sz="0" w:space="0" w:color="auto"/>
        <w:right w:val="none" w:sz="0" w:space="0" w:color="auto"/>
      </w:divBdr>
    </w:div>
    <w:div w:id="901909299">
      <w:bodyDiv w:val="1"/>
      <w:marLeft w:val="0"/>
      <w:marRight w:val="0"/>
      <w:marTop w:val="0"/>
      <w:marBottom w:val="0"/>
      <w:divBdr>
        <w:top w:val="none" w:sz="0" w:space="0" w:color="auto"/>
        <w:left w:val="none" w:sz="0" w:space="0" w:color="auto"/>
        <w:bottom w:val="none" w:sz="0" w:space="0" w:color="auto"/>
        <w:right w:val="none" w:sz="0" w:space="0" w:color="auto"/>
      </w:divBdr>
    </w:div>
    <w:div w:id="950937558">
      <w:bodyDiv w:val="1"/>
      <w:marLeft w:val="0"/>
      <w:marRight w:val="0"/>
      <w:marTop w:val="0"/>
      <w:marBottom w:val="0"/>
      <w:divBdr>
        <w:top w:val="none" w:sz="0" w:space="0" w:color="auto"/>
        <w:left w:val="none" w:sz="0" w:space="0" w:color="auto"/>
        <w:bottom w:val="none" w:sz="0" w:space="0" w:color="auto"/>
        <w:right w:val="none" w:sz="0" w:space="0" w:color="auto"/>
      </w:divBdr>
    </w:div>
    <w:div w:id="1043671603">
      <w:bodyDiv w:val="1"/>
      <w:marLeft w:val="0"/>
      <w:marRight w:val="0"/>
      <w:marTop w:val="0"/>
      <w:marBottom w:val="0"/>
      <w:divBdr>
        <w:top w:val="none" w:sz="0" w:space="0" w:color="auto"/>
        <w:left w:val="none" w:sz="0" w:space="0" w:color="auto"/>
        <w:bottom w:val="none" w:sz="0" w:space="0" w:color="auto"/>
        <w:right w:val="none" w:sz="0" w:space="0" w:color="auto"/>
      </w:divBdr>
    </w:div>
    <w:div w:id="1054350089">
      <w:bodyDiv w:val="1"/>
      <w:marLeft w:val="0"/>
      <w:marRight w:val="0"/>
      <w:marTop w:val="0"/>
      <w:marBottom w:val="0"/>
      <w:divBdr>
        <w:top w:val="none" w:sz="0" w:space="0" w:color="auto"/>
        <w:left w:val="none" w:sz="0" w:space="0" w:color="auto"/>
        <w:bottom w:val="none" w:sz="0" w:space="0" w:color="auto"/>
        <w:right w:val="none" w:sz="0" w:space="0" w:color="auto"/>
      </w:divBdr>
    </w:div>
    <w:div w:id="1072700037">
      <w:bodyDiv w:val="1"/>
      <w:marLeft w:val="0"/>
      <w:marRight w:val="0"/>
      <w:marTop w:val="0"/>
      <w:marBottom w:val="0"/>
      <w:divBdr>
        <w:top w:val="none" w:sz="0" w:space="0" w:color="auto"/>
        <w:left w:val="none" w:sz="0" w:space="0" w:color="auto"/>
        <w:bottom w:val="none" w:sz="0" w:space="0" w:color="auto"/>
        <w:right w:val="none" w:sz="0" w:space="0" w:color="auto"/>
      </w:divBdr>
    </w:div>
    <w:div w:id="1225217047">
      <w:bodyDiv w:val="1"/>
      <w:marLeft w:val="0"/>
      <w:marRight w:val="0"/>
      <w:marTop w:val="0"/>
      <w:marBottom w:val="0"/>
      <w:divBdr>
        <w:top w:val="none" w:sz="0" w:space="0" w:color="auto"/>
        <w:left w:val="none" w:sz="0" w:space="0" w:color="auto"/>
        <w:bottom w:val="none" w:sz="0" w:space="0" w:color="auto"/>
        <w:right w:val="none" w:sz="0" w:space="0" w:color="auto"/>
      </w:divBdr>
    </w:div>
    <w:div w:id="1398161023">
      <w:bodyDiv w:val="1"/>
      <w:marLeft w:val="0"/>
      <w:marRight w:val="0"/>
      <w:marTop w:val="0"/>
      <w:marBottom w:val="0"/>
      <w:divBdr>
        <w:top w:val="none" w:sz="0" w:space="0" w:color="auto"/>
        <w:left w:val="none" w:sz="0" w:space="0" w:color="auto"/>
        <w:bottom w:val="none" w:sz="0" w:space="0" w:color="auto"/>
        <w:right w:val="none" w:sz="0" w:space="0" w:color="auto"/>
      </w:divBdr>
    </w:div>
    <w:div w:id="1402681361">
      <w:bodyDiv w:val="1"/>
      <w:marLeft w:val="0"/>
      <w:marRight w:val="0"/>
      <w:marTop w:val="0"/>
      <w:marBottom w:val="0"/>
      <w:divBdr>
        <w:top w:val="none" w:sz="0" w:space="0" w:color="auto"/>
        <w:left w:val="none" w:sz="0" w:space="0" w:color="auto"/>
        <w:bottom w:val="none" w:sz="0" w:space="0" w:color="auto"/>
        <w:right w:val="none" w:sz="0" w:space="0" w:color="auto"/>
      </w:divBdr>
    </w:div>
    <w:div w:id="1446460675">
      <w:bodyDiv w:val="1"/>
      <w:marLeft w:val="0"/>
      <w:marRight w:val="0"/>
      <w:marTop w:val="0"/>
      <w:marBottom w:val="0"/>
      <w:divBdr>
        <w:top w:val="none" w:sz="0" w:space="0" w:color="auto"/>
        <w:left w:val="none" w:sz="0" w:space="0" w:color="auto"/>
        <w:bottom w:val="none" w:sz="0" w:space="0" w:color="auto"/>
        <w:right w:val="none" w:sz="0" w:space="0" w:color="auto"/>
      </w:divBdr>
    </w:div>
    <w:div w:id="1486312955">
      <w:bodyDiv w:val="1"/>
      <w:marLeft w:val="0"/>
      <w:marRight w:val="0"/>
      <w:marTop w:val="0"/>
      <w:marBottom w:val="0"/>
      <w:divBdr>
        <w:top w:val="none" w:sz="0" w:space="0" w:color="auto"/>
        <w:left w:val="none" w:sz="0" w:space="0" w:color="auto"/>
        <w:bottom w:val="none" w:sz="0" w:space="0" w:color="auto"/>
        <w:right w:val="none" w:sz="0" w:space="0" w:color="auto"/>
      </w:divBdr>
    </w:div>
    <w:div w:id="1498376699">
      <w:bodyDiv w:val="1"/>
      <w:marLeft w:val="0"/>
      <w:marRight w:val="0"/>
      <w:marTop w:val="0"/>
      <w:marBottom w:val="0"/>
      <w:divBdr>
        <w:top w:val="none" w:sz="0" w:space="0" w:color="auto"/>
        <w:left w:val="none" w:sz="0" w:space="0" w:color="auto"/>
        <w:bottom w:val="none" w:sz="0" w:space="0" w:color="auto"/>
        <w:right w:val="none" w:sz="0" w:space="0" w:color="auto"/>
      </w:divBdr>
    </w:div>
    <w:div w:id="1542203885">
      <w:bodyDiv w:val="1"/>
      <w:marLeft w:val="0"/>
      <w:marRight w:val="0"/>
      <w:marTop w:val="0"/>
      <w:marBottom w:val="0"/>
      <w:divBdr>
        <w:top w:val="none" w:sz="0" w:space="0" w:color="auto"/>
        <w:left w:val="none" w:sz="0" w:space="0" w:color="auto"/>
        <w:bottom w:val="none" w:sz="0" w:space="0" w:color="auto"/>
        <w:right w:val="none" w:sz="0" w:space="0" w:color="auto"/>
      </w:divBdr>
    </w:div>
    <w:div w:id="1692947035">
      <w:bodyDiv w:val="1"/>
      <w:marLeft w:val="0"/>
      <w:marRight w:val="0"/>
      <w:marTop w:val="0"/>
      <w:marBottom w:val="0"/>
      <w:divBdr>
        <w:top w:val="none" w:sz="0" w:space="0" w:color="auto"/>
        <w:left w:val="none" w:sz="0" w:space="0" w:color="auto"/>
        <w:bottom w:val="none" w:sz="0" w:space="0" w:color="auto"/>
        <w:right w:val="none" w:sz="0" w:space="0" w:color="auto"/>
      </w:divBdr>
    </w:div>
    <w:div w:id="1840579299">
      <w:bodyDiv w:val="1"/>
      <w:marLeft w:val="0"/>
      <w:marRight w:val="0"/>
      <w:marTop w:val="0"/>
      <w:marBottom w:val="0"/>
      <w:divBdr>
        <w:top w:val="none" w:sz="0" w:space="0" w:color="auto"/>
        <w:left w:val="none" w:sz="0" w:space="0" w:color="auto"/>
        <w:bottom w:val="none" w:sz="0" w:space="0" w:color="auto"/>
        <w:right w:val="none" w:sz="0" w:space="0" w:color="auto"/>
      </w:divBdr>
    </w:div>
    <w:div w:id="1882664847">
      <w:bodyDiv w:val="1"/>
      <w:marLeft w:val="0"/>
      <w:marRight w:val="0"/>
      <w:marTop w:val="0"/>
      <w:marBottom w:val="0"/>
      <w:divBdr>
        <w:top w:val="none" w:sz="0" w:space="0" w:color="auto"/>
        <w:left w:val="none" w:sz="0" w:space="0" w:color="auto"/>
        <w:bottom w:val="none" w:sz="0" w:space="0" w:color="auto"/>
        <w:right w:val="none" w:sz="0" w:space="0" w:color="auto"/>
      </w:divBdr>
    </w:div>
    <w:div w:id="2018381004">
      <w:bodyDiv w:val="1"/>
      <w:marLeft w:val="0"/>
      <w:marRight w:val="0"/>
      <w:marTop w:val="0"/>
      <w:marBottom w:val="0"/>
      <w:divBdr>
        <w:top w:val="none" w:sz="0" w:space="0" w:color="auto"/>
        <w:left w:val="none" w:sz="0" w:space="0" w:color="auto"/>
        <w:bottom w:val="none" w:sz="0" w:space="0" w:color="auto"/>
        <w:right w:val="none" w:sz="0" w:space="0" w:color="auto"/>
      </w:divBdr>
    </w:div>
    <w:div w:id="2020113181">
      <w:bodyDiv w:val="1"/>
      <w:marLeft w:val="0"/>
      <w:marRight w:val="0"/>
      <w:marTop w:val="0"/>
      <w:marBottom w:val="0"/>
      <w:divBdr>
        <w:top w:val="none" w:sz="0" w:space="0" w:color="auto"/>
        <w:left w:val="none" w:sz="0" w:space="0" w:color="auto"/>
        <w:bottom w:val="none" w:sz="0" w:space="0" w:color="auto"/>
        <w:right w:val="none" w:sz="0" w:space="0" w:color="auto"/>
      </w:divBdr>
    </w:div>
    <w:div w:id="2059352043">
      <w:bodyDiv w:val="1"/>
      <w:marLeft w:val="0"/>
      <w:marRight w:val="0"/>
      <w:marTop w:val="0"/>
      <w:marBottom w:val="0"/>
      <w:divBdr>
        <w:top w:val="none" w:sz="0" w:space="0" w:color="auto"/>
        <w:left w:val="none" w:sz="0" w:space="0" w:color="auto"/>
        <w:bottom w:val="none" w:sz="0" w:space="0" w:color="auto"/>
        <w:right w:val="none" w:sz="0" w:space="0" w:color="auto"/>
      </w:divBdr>
    </w:div>
    <w:div w:id="2076080095">
      <w:bodyDiv w:val="1"/>
      <w:marLeft w:val="0"/>
      <w:marRight w:val="0"/>
      <w:marTop w:val="0"/>
      <w:marBottom w:val="0"/>
      <w:divBdr>
        <w:top w:val="none" w:sz="0" w:space="0" w:color="auto"/>
        <w:left w:val="none" w:sz="0" w:space="0" w:color="auto"/>
        <w:bottom w:val="none" w:sz="0" w:space="0" w:color="auto"/>
        <w:right w:val="none" w:sz="0" w:space="0" w:color="auto"/>
      </w:divBdr>
    </w:div>
    <w:div w:id="2076659855">
      <w:bodyDiv w:val="1"/>
      <w:marLeft w:val="0"/>
      <w:marRight w:val="0"/>
      <w:marTop w:val="0"/>
      <w:marBottom w:val="0"/>
      <w:divBdr>
        <w:top w:val="none" w:sz="0" w:space="0" w:color="auto"/>
        <w:left w:val="none" w:sz="0" w:space="0" w:color="auto"/>
        <w:bottom w:val="none" w:sz="0" w:space="0" w:color="auto"/>
        <w:right w:val="none" w:sz="0" w:space="0" w:color="auto"/>
      </w:divBdr>
    </w:div>
    <w:div w:id="2099253452">
      <w:bodyDiv w:val="1"/>
      <w:marLeft w:val="0"/>
      <w:marRight w:val="0"/>
      <w:marTop w:val="0"/>
      <w:marBottom w:val="0"/>
      <w:divBdr>
        <w:top w:val="none" w:sz="0" w:space="0" w:color="auto"/>
        <w:left w:val="none" w:sz="0" w:space="0" w:color="auto"/>
        <w:bottom w:val="none" w:sz="0" w:space="0" w:color="auto"/>
        <w:right w:val="none" w:sz="0" w:space="0" w:color="auto"/>
      </w:divBdr>
    </w:div>
    <w:div w:id="212587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B4D1774D664AA0A88948694FB423AE"/>
        <w:category>
          <w:name w:val="General"/>
          <w:gallery w:val="placeholder"/>
        </w:category>
        <w:types>
          <w:type w:val="bbPlcHdr"/>
        </w:types>
        <w:behaviors>
          <w:behavior w:val="content"/>
        </w:behaviors>
        <w:guid w:val="{D21F9407-98D8-483F-9AD7-9AE27A888DAD}"/>
      </w:docPartPr>
      <w:docPartBody>
        <w:p w:rsidR="0021369D" w:rsidRDefault="00814E2B" w:rsidP="0021369D">
          <w:pPr>
            <w:pStyle w:val="31B4D1774D664AA0A88948694FB423AE"/>
          </w:pPr>
          <w:r>
            <w:rPr>
              <w:rStyle w:val="PlaceholderText"/>
            </w:rPr>
            <w:t>Enter any content that you want to repeat, including other content controls. You can also insert this control around table rows in order to repeat parts of a table.</w:t>
          </w:r>
        </w:p>
      </w:docPartBody>
    </w:docPart>
    <w:docPart>
      <w:docPartPr>
        <w:name w:val="D56FFD6425E6460CA29742B5B2A72984"/>
        <w:category>
          <w:name w:val="General"/>
          <w:gallery w:val="placeholder"/>
        </w:category>
        <w:types>
          <w:type w:val="bbPlcHdr"/>
        </w:types>
        <w:behaviors>
          <w:behavior w:val="content"/>
        </w:behaviors>
        <w:guid w:val="{50AC78FC-5E39-4B59-81F4-AF96A46E3DFF}"/>
      </w:docPartPr>
      <w:docPartBody>
        <w:p w:rsidR="0021369D" w:rsidRDefault="00814E2B" w:rsidP="0021369D">
          <w:pPr>
            <w:pStyle w:val="D56FFD6425E6460CA29742B5B2A72984"/>
          </w:pPr>
          <w:r>
            <w:rPr>
              <w:rStyle w:val="PlaceholderText"/>
              <w:rFonts w:ascii="Arial" w:hAnsi="Arial" w:cs="Arial"/>
              <w:b/>
              <w:bCs/>
            </w:rPr>
            <w:t>QuestionNumber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89"/>
    <w:rsid w:val="0000733E"/>
    <w:rsid w:val="001E2BDF"/>
    <w:rsid w:val="0021369D"/>
    <w:rsid w:val="00245664"/>
    <w:rsid w:val="002C5E7C"/>
    <w:rsid w:val="003003B2"/>
    <w:rsid w:val="003736D9"/>
    <w:rsid w:val="003F4FCB"/>
    <w:rsid w:val="004E61DA"/>
    <w:rsid w:val="00540180"/>
    <w:rsid w:val="005A7BA9"/>
    <w:rsid w:val="00745092"/>
    <w:rsid w:val="007A5B29"/>
    <w:rsid w:val="00814E2B"/>
    <w:rsid w:val="008A74CC"/>
    <w:rsid w:val="009E6389"/>
    <w:rsid w:val="00A25C31"/>
    <w:rsid w:val="00AA4967"/>
    <w:rsid w:val="00C05668"/>
    <w:rsid w:val="00C318F2"/>
    <w:rsid w:val="00CC1116"/>
    <w:rsid w:val="00D7081E"/>
    <w:rsid w:val="00E622B3"/>
    <w:rsid w:val="00F37DA3"/>
    <w:rsid w:val="00FB07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1369D"/>
  </w:style>
  <w:style w:type="paragraph" w:customStyle="1" w:styleId="482B4BBD26004FFEB9CAFE64AD259F891">
    <w:name w:val="482B4BBD26004FFEB9CAFE64AD259F891"/>
    <w:rsid w:val="00FB07E5"/>
    <w:pPr>
      <w:tabs>
        <w:tab w:val="center" w:pos="4513"/>
        <w:tab w:val="right" w:pos="9026"/>
      </w:tabs>
      <w:spacing w:after="0" w:line="240" w:lineRule="auto"/>
      <w:jc w:val="both"/>
    </w:pPr>
    <w:rPr>
      <w:rFonts w:ascii="Arial" w:hAnsi="Arial"/>
      <w:lang w:eastAsia="zh-CN"/>
    </w:rPr>
  </w:style>
  <w:style w:type="paragraph" w:customStyle="1" w:styleId="FA30FCD56A0048CF9D7CCA30774EC8A21">
    <w:name w:val="FA30FCD56A0048CF9D7CCA30774EC8A21"/>
    <w:rsid w:val="00FB07E5"/>
    <w:pPr>
      <w:tabs>
        <w:tab w:val="center" w:pos="4513"/>
        <w:tab w:val="right" w:pos="9026"/>
      </w:tabs>
      <w:spacing w:after="0" w:line="240" w:lineRule="auto"/>
      <w:jc w:val="both"/>
    </w:pPr>
    <w:rPr>
      <w:rFonts w:ascii="Arial" w:hAnsi="Arial"/>
      <w:lang w:eastAsia="zh-CN"/>
    </w:rPr>
  </w:style>
  <w:style w:type="paragraph" w:customStyle="1" w:styleId="31B4D1774D664AA0A88948694FB423AE">
    <w:name w:val="31B4D1774D664AA0A88948694FB423AE"/>
    <w:rsid w:val="0021369D"/>
    <w:pPr>
      <w:spacing w:line="278" w:lineRule="auto"/>
    </w:pPr>
    <w:rPr>
      <w:kern w:val="2"/>
      <w:sz w:val="24"/>
      <w:szCs w:val="24"/>
      <w14:ligatures w14:val="standardContextual"/>
    </w:rPr>
  </w:style>
  <w:style w:type="paragraph" w:customStyle="1" w:styleId="D56FFD6425E6460CA29742B5B2A72984">
    <w:name w:val="D56FFD6425E6460CA29742B5B2A72984"/>
    <w:rsid w:val="0021369D"/>
    <w:pPr>
      <w:spacing w:line="278" w:lineRule="auto"/>
    </w:pPr>
    <w:rPr>
      <w:kern w:val="2"/>
      <w:sz w:val="24"/>
      <w:szCs w:val="24"/>
      <w14:ligatures w14:val="standardContextual"/>
    </w:rPr>
  </w:style>
  <w:style w:type="paragraph" w:customStyle="1" w:styleId="B3F5AC3CFC094C2A89380BD6D2524A9E">
    <w:name w:val="B3F5AC3CFC094C2A89380BD6D2524A9E"/>
    <w:rsid w:val="0021369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A879EF-607A-4C20-A984-9A5EF95C1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5913</Words>
  <Characters>31753</Characters>
  <Application>Microsoft Office Word</Application>
  <DocSecurity>0</DocSecurity>
  <Lines>648</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2026-06-15T04:23:00Z</dcterms:created>
  <dcterms:modified xsi:type="dcterms:W3CDTF">2026-06-15T05:21:00Z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2026-06-15T04:22:36Z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769247fb-dbb8-4d1f-addc-37d4b185f23c</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