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EDFD" w14:textId="31818334" w:rsidR="00A171C7" w:rsidRPr="001E4907" w:rsidRDefault="00456141" w:rsidP="0064199A">
      <w:pPr>
        <w:spacing w:beforeLines="300" w:before="720"/>
        <w:rPr>
          <w:rFonts w:cs="Calibri"/>
          <w:sz w:val="20"/>
          <w:szCs w:val="20"/>
          <w:lang w:val="en-US"/>
        </w:rPr>
      </w:pPr>
      <w:r w:rsidRPr="001E4907">
        <w:rPr>
          <w:noProof/>
          <w:lang w:eastAsia="en-AU"/>
        </w:rPr>
        <mc:AlternateContent>
          <mc:Choice Requires="wps">
            <w:drawing>
              <wp:anchor distT="0" distB="0" distL="114300" distR="114300" simplePos="0" relativeHeight="251659264" behindDoc="0" locked="0" layoutInCell="1" allowOverlap="1" wp14:anchorId="081E35BA" wp14:editId="1D87CDAF">
                <wp:simplePos x="0" y="0"/>
                <wp:positionH relativeFrom="column">
                  <wp:posOffset>1370330</wp:posOffset>
                </wp:positionH>
                <wp:positionV relativeFrom="paragraph">
                  <wp:posOffset>377190</wp:posOffset>
                </wp:positionV>
                <wp:extent cx="5120640" cy="7893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78930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CF81AFC" w14:textId="77777777" w:rsidR="00613591" w:rsidRDefault="00613591" w:rsidP="00B330FB">
                            <w:pPr>
                              <w:spacing w:after="0"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530318F" w14:textId="77777777" w:rsidR="00613591" w:rsidRDefault="00613591" w:rsidP="00B330FB">
                            <w:pPr>
                              <w:spacing w:before="0" w:after="0" w:line="240" w:lineRule="atLeast"/>
                              <w:rPr>
                                <w:rFonts w:ascii="Times New Roman" w:hAnsi="Times New Roman"/>
                                <w:b/>
                                <w:spacing w:val="36"/>
                                <w:sz w:val="17"/>
                                <w:szCs w:val="17"/>
                              </w:rPr>
                            </w:pPr>
                            <w:r>
                              <w:rPr>
                                <w:rFonts w:ascii="Times New Roman" w:hAnsi="Times New Roman"/>
                                <w:b/>
                                <w:spacing w:val="36"/>
                                <w:sz w:val="17"/>
                                <w:szCs w:val="17"/>
                              </w:rPr>
                              <w:t>FOR THE AUSTRALIAN CAPITAL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E35BA" id="_x0000_t202" coordsize="21600,21600" o:spt="202" path="m,l,21600r21600,l21600,xe">
                <v:stroke joinstyle="miter"/>
                <v:path gradientshapeok="t" o:connecttype="rect"/>
              </v:shapetype>
              <v:shape id="Text Box 2" o:spid="_x0000_s1026" type="#_x0000_t202" style="position:absolute;margin-left:107.9pt;margin-top:29.7pt;width:403.2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" filled="f" stroked="f">
                <v:textbox>
                  <w:txbxContent>
                    <w:p w14:paraId="6CF81AFC" w14:textId="77777777" w:rsidR="00613591" w:rsidRDefault="00613591" w:rsidP="00B330FB">
                      <w:pPr>
                        <w:spacing w:after="0"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530318F" w14:textId="77777777" w:rsidR="00613591" w:rsidRDefault="00613591" w:rsidP="00B330FB">
                      <w:pPr>
                        <w:spacing w:before="0" w:after="0" w:line="240" w:lineRule="atLeast"/>
                        <w:rPr>
                          <w:rFonts w:ascii="Times New Roman" w:hAnsi="Times New Roman"/>
                          <w:b/>
                          <w:spacing w:val="36"/>
                          <w:sz w:val="17"/>
                          <w:szCs w:val="17"/>
                        </w:rPr>
                      </w:pPr>
                      <w:r>
                        <w:rPr>
                          <w:rFonts w:ascii="Times New Roman" w:hAnsi="Times New Roman"/>
                          <w:b/>
                          <w:spacing w:val="36"/>
                          <w:sz w:val="17"/>
                          <w:szCs w:val="17"/>
                        </w:rPr>
                        <w:t>FOR THE AUSTRALIAN CAPITAL TERRITORY</w:t>
                      </w:r>
                    </w:p>
                  </w:txbxContent>
                </v:textbox>
              </v:shape>
            </w:pict>
          </mc:Fallback>
        </mc:AlternateContent>
      </w:r>
      <w:r w:rsidR="00457C9C" w:rsidRPr="001E4907">
        <w:rPr>
          <w:noProof/>
          <w:lang w:eastAsia="en-AU"/>
        </w:rPr>
        <mc:AlternateContent>
          <mc:Choice Requires="wps">
            <w:drawing>
              <wp:anchor distT="0" distB="0" distL="114300" distR="114300" simplePos="0" relativeHeight="251661312" behindDoc="0" locked="0" layoutInCell="1" allowOverlap="1" wp14:anchorId="07E64CA8" wp14:editId="2C70B454">
                <wp:simplePos x="0" y="0"/>
                <wp:positionH relativeFrom="column">
                  <wp:posOffset>1250342</wp:posOffset>
                </wp:positionH>
                <wp:positionV relativeFrom="paragraph">
                  <wp:posOffset>994995</wp:posOffset>
                </wp:positionV>
                <wp:extent cx="3868109" cy="295924"/>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8109" cy="295924"/>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7FF2C37D" w14:textId="77777777" w:rsidR="00613591" w:rsidRPr="00457C9C" w:rsidRDefault="00613591" w:rsidP="00457C9C">
                            <w:pPr>
                              <w:spacing w:before="0" w:after="0" w:line="240" w:lineRule="atLeast"/>
                              <w:rPr>
                                <w:rFonts w:ascii="Times New Roman" w:hAnsi="Times New Roman"/>
                                <w:b/>
                                <w:bCs/>
                                <w:spacing w:val="36"/>
                                <w:sz w:val="17"/>
                                <w:szCs w:val="17"/>
                              </w:rPr>
                            </w:pPr>
                          </w:p>
                          <w:p w14:paraId="1F429C6F" w14:textId="77777777" w:rsidR="00613591" w:rsidRDefault="00613591" w:rsidP="00457C9C">
                            <w:pPr>
                              <w:spacing w:before="0" w:after="0" w:line="240" w:lineRule="atLeast"/>
                              <w:rPr>
                                <w:rFonts w:ascii="Times New Roman" w:hAnsi="Times New Roman"/>
                                <w:b/>
                                <w:spacing w:val="36"/>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64CA8" id="Text Box 1" o:spid="_x0000_s1027" type="#_x0000_t202" style="position:absolute;margin-left:98.45pt;margin-top:78.35pt;width:304.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" filled="f" stroked="f">
                <v:textbox>
                  <w:txbxContent>
                    <w:p w14:paraId="7FF2C37D" w14:textId="77777777" w:rsidR="00613591" w:rsidRPr="00457C9C" w:rsidRDefault="00613591" w:rsidP="00457C9C">
                      <w:pPr>
                        <w:spacing w:before="0" w:after="0" w:line="240" w:lineRule="atLeast"/>
                        <w:rPr>
                          <w:rFonts w:ascii="Times New Roman" w:hAnsi="Times New Roman"/>
                          <w:b/>
                          <w:bCs/>
                          <w:spacing w:val="36"/>
                          <w:sz w:val="17"/>
                          <w:szCs w:val="17"/>
                        </w:rPr>
                      </w:pPr>
                    </w:p>
                    <w:p w14:paraId="1F429C6F" w14:textId="77777777" w:rsidR="00613591" w:rsidRDefault="00613591" w:rsidP="00457C9C">
                      <w:pPr>
                        <w:spacing w:before="0" w:after="0" w:line="240" w:lineRule="atLeast"/>
                        <w:rPr>
                          <w:rFonts w:ascii="Times New Roman" w:hAnsi="Times New Roman"/>
                          <w:b/>
                          <w:spacing w:val="36"/>
                          <w:sz w:val="17"/>
                          <w:szCs w:val="17"/>
                        </w:rPr>
                      </w:pPr>
                    </w:p>
                  </w:txbxContent>
                </v:textbox>
              </v:shape>
            </w:pict>
          </mc:Fallback>
        </mc:AlternateContent>
      </w:r>
      <w:r w:rsidR="00446337" w:rsidRPr="001E4907">
        <w:rPr>
          <w:rFonts w:cs="Calibri"/>
          <w:sz w:val="20"/>
          <w:szCs w:val="20"/>
          <w:lang w:val="en-US"/>
        </w:rPr>
        <w:t xml:space="preserve"> </w:t>
      </w:r>
      <w:r w:rsidR="00AF0C19" w:rsidRPr="001E4907">
        <w:rPr>
          <w:rFonts w:cs="Calibri"/>
          <w:sz w:val="20"/>
          <w:szCs w:val="20"/>
          <w:lang w:val="en-US"/>
        </w:rPr>
        <w:t xml:space="preserve">  </w:t>
      </w:r>
      <w:r w:rsidR="008D5E7F" w:rsidRPr="001E4907">
        <w:rPr>
          <w:rFonts w:cs="Calibri"/>
          <w:sz w:val="20"/>
          <w:szCs w:val="20"/>
          <w:lang w:val="en-US"/>
        </w:rPr>
        <w:t xml:space="preserve"> </w:t>
      </w:r>
      <w:r w:rsidR="00B330FB" w:rsidRPr="001E4907">
        <w:rPr>
          <w:noProof/>
          <w:lang w:eastAsia="en-AU"/>
        </w:rPr>
        <w:drawing>
          <wp:inline distT="0" distB="0" distL="0" distR="0" wp14:anchorId="3523714B" wp14:editId="2BBE1733">
            <wp:extent cx="6115685" cy="1072482"/>
            <wp:effectExtent l="0" t="0" r="0" b="0"/>
            <wp:docPr id="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15685" cy="1072482"/>
                    </a:xfrm>
                    <a:prstGeom prst="rect">
                      <a:avLst/>
                    </a:prstGeom>
                  </pic:spPr>
                </pic:pic>
              </a:graphicData>
            </a:graphic>
          </wp:inline>
        </w:drawing>
      </w:r>
    </w:p>
    <w:p w14:paraId="1498ECF0" w14:textId="71EA9575" w:rsidR="00CA3D2A" w:rsidRPr="001E4907" w:rsidRDefault="00CA3D2A" w:rsidP="0064199A">
      <w:pPr>
        <w:pStyle w:val="Heading1"/>
        <w:spacing w:beforeLines="300" w:before="720"/>
        <w:jc w:val="center"/>
        <w:rPr>
          <w:b w:val="0"/>
          <w:color w:val="1F4E79" w:themeColor="accent1" w:themeShade="80"/>
          <w:sz w:val="76"/>
          <w:szCs w:val="76"/>
        </w:rPr>
      </w:pPr>
      <w:bookmarkStart w:id="0" w:name="_Toc508098588"/>
      <w:bookmarkStart w:id="1" w:name="_Hlk60725748"/>
      <w:r w:rsidRPr="001E4907">
        <w:rPr>
          <w:b w:val="0"/>
          <w:color w:val="1F4E79" w:themeColor="accent1" w:themeShade="80"/>
          <w:sz w:val="76"/>
          <w:szCs w:val="76"/>
        </w:rPr>
        <w:t xml:space="preserve">Business of </w:t>
      </w:r>
      <w:bookmarkEnd w:id="0"/>
      <w:r w:rsidR="00062E21" w:rsidRPr="001E4907">
        <w:rPr>
          <w:b w:val="0"/>
          <w:color w:val="1F4E79" w:themeColor="accent1" w:themeShade="80"/>
          <w:sz w:val="76"/>
          <w:szCs w:val="76"/>
        </w:rPr>
        <w:t>Committees</w:t>
      </w:r>
      <w:bookmarkEnd w:id="1"/>
    </w:p>
    <w:p w14:paraId="49C6677D" w14:textId="1D53BCE3" w:rsidR="00CA3D2A" w:rsidRPr="001E4907" w:rsidRDefault="00324D42" w:rsidP="00AE3326">
      <w:pPr>
        <w:pStyle w:val="BodyText"/>
        <w:jc w:val="center"/>
        <w:rPr>
          <w:rFonts w:ascii="Arial Narrow" w:hAnsi="Arial Narrow"/>
          <w:color w:val="1F4E79" w:themeColor="accent1" w:themeShade="80"/>
          <w:sz w:val="56"/>
          <w:szCs w:val="56"/>
        </w:rPr>
      </w:pPr>
      <w:r w:rsidRPr="001E4907">
        <w:rPr>
          <w:rFonts w:ascii="Arial Narrow" w:hAnsi="Arial Narrow"/>
          <w:color w:val="1F4E79" w:themeColor="accent1" w:themeShade="80"/>
          <w:sz w:val="56"/>
          <w:szCs w:val="56"/>
        </w:rPr>
        <w:t>Ten</w:t>
      </w:r>
      <w:r w:rsidR="00062E21" w:rsidRPr="001E4907">
        <w:rPr>
          <w:rFonts w:ascii="Arial Narrow" w:hAnsi="Arial Narrow"/>
          <w:color w:val="1F4E79" w:themeColor="accent1" w:themeShade="80"/>
          <w:sz w:val="56"/>
          <w:szCs w:val="56"/>
        </w:rPr>
        <w:t>th Assembly</w:t>
      </w:r>
    </w:p>
    <w:tbl>
      <w:tblPr>
        <w:tblpPr w:leftFromText="180" w:rightFromText="180" w:vertAnchor="text" w:horzAnchor="margin" w:tblpY="8880"/>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4A0" w:firstRow="1" w:lastRow="0" w:firstColumn="1" w:lastColumn="0" w:noHBand="0" w:noVBand="1"/>
      </w:tblPr>
      <w:tblGrid>
        <w:gridCol w:w="9621"/>
      </w:tblGrid>
      <w:tr w:rsidR="0011725B" w:rsidRPr="001E4907" w14:paraId="64433725" w14:textId="77777777" w:rsidTr="00BC180D">
        <w:trPr>
          <w:trHeight w:val="757"/>
        </w:trPr>
        <w:tc>
          <w:tcPr>
            <w:tcW w:w="9621" w:type="dxa"/>
            <w:shd w:val="clear" w:color="auto" w:fill="003366"/>
          </w:tcPr>
          <w:p w14:paraId="5B7CF801" w14:textId="118B67C9" w:rsidR="00456CB5" w:rsidRPr="001E4907" w:rsidRDefault="00456CB5" w:rsidP="00161481">
            <w:pPr>
              <w:pStyle w:val="BodyText"/>
              <w:spacing w:after="0"/>
              <w:jc w:val="right"/>
              <w:rPr>
                <w:rFonts w:ascii="Arial Narrow" w:hAnsi="Arial Narrow"/>
                <w:b/>
                <w:szCs w:val="22"/>
              </w:rPr>
            </w:pPr>
            <w:r w:rsidRPr="008A02A6">
              <w:rPr>
                <w:rFonts w:ascii="Arial Narrow" w:hAnsi="Arial Narrow"/>
                <w:b/>
                <w:color w:val="FFFFFF" w:themeColor="background1"/>
                <w:sz w:val="32"/>
                <w:szCs w:val="32"/>
              </w:rPr>
              <w:t>As a</w:t>
            </w:r>
            <w:r w:rsidR="005E18E1" w:rsidRPr="008A02A6">
              <w:rPr>
                <w:rFonts w:ascii="Arial Narrow" w:hAnsi="Arial Narrow"/>
                <w:b/>
                <w:color w:val="FFFFFF" w:themeColor="background1"/>
                <w:sz w:val="32"/>
                <w:szCs w:val="32"/>
              </w:rPr>
              <w:t xml:space="preserve">t </w:t>
            </w:r>
            <w:r w:rsidR="00EF074C">
              <w:rPr>
                <w:rFonts w:ascii="Arial Narrow" w:hAnsi="Arial Narrow"/>
                <w:b/>
                <w:color w:val="FFFFFF" w:themeColor="background1"/>
                <w:sz w:val="32"/>
                <w:szCs w:val="32"/>
              </w:rPr>
              <w:t xml:space="preserve">1 April </w:t>
            </w:r>
            <w:r w:rsidR="004549BB" w:rsidRPr="008A02A6">
              <w:rPr>
                <w:rFonts w:ascii="Arial Narrow" w:hAnsi="Arial Narrow"/>
                <w:b/>
                <w:color w:val="FFFFFF" w:themeColor="background1"/>
                <w:sz w:val="32"/>
                <w:szCs w:val="32"/>
              </w:rPr>
              <w:t>20</w:t>
            </w:r>
            <w:r w:rsidR="00B92467" w:rsidRPr="008A02A6">
              <w:rPr>
                <w:rFonts w:ascii="Arial Narrow" w:hAnsi="Arial Narrow"/>
                <w:b/>
                <w:color w:val="FFFFFF" w:themeColor="background1"/>
                <w:sz w:val="32"/>
                <w:szCs w:val="32"/>
              </w:rPr>
              <w:t>2</w:t>
            </w:r>
            <w:r w:rsidR="008E7A13">
              <w:rPr>
                <w:rFonts w:ascii="Arial Narrow" w:hAnsi="Arial Narrow"/>
                <w:b/>
                <w:color w:val="FFFFFF" w:themeColor="background1"/>
                <w:sz w:val="32"/>
                <w:szCs w:val="32"/>
              </w:rPr>
              <w:t>5</w:t>
            </w:r>
          </w:p>
        </w:tc>
      </w:tr>
    </w:tbl>
    <w:p w14:paraId="20DC9D2B" w14:textId="77777777" w:rsidR="006358C8" w:rsidRPr="001E4907" w:rsidRDefault="006358C8" w:rsidP="00C30946">
      <w:pPr>
        <w:rPr>
          <w:szCs w:val="22"/>
        </w:rPr>
      </w:pPr>
    </w:p>
    <w:p w14:paraId="2EA94038" w14:textId="77777777" w:rsidR="00782D45" w:rsidRPr="001E4907" w:rsidRDefault="00782D45" w:rsidP="00782D45">
      <w:pPr>
        <w:rPr>
          <w:szCs w:val="22"/>
        </w:rPr>
      </w:pPr>
    </w:p>
    <w:p w14:paraId="704AE0EF" w14:textId="1FACCDD3" w:rsidR="00782D45" w:rsidRPr="001E4907" w:rsidRDefault="00147263" w:rsidP="00782D45">
      <w:pPr>
        <w:rPr>
          <w:szCs w:val="22"/>
        </w:rPr>
      </w:pPr>
      <w:r w:rsidRPr="001E4907">
        <w:rPr>
          <w:szCs w:val="22"/>
        </w:rPr>
        <w:t xml:space="preserve"> </w:t>
      </w:r>
    </w:p>
    <w:p w14:paraId="5BC22D63" w14:textId="68D43D78" w:rsidR="00841C3C" w:rsidRPr="001E4907" w:rsidRDefault="00841C3C" w:rsidP="00782D45">
      <w:pPr>
        <w:rPr>
          <w:szCs w:val="22"/>
        </w:rPr>
      </w:pPr>
    </w:p>
    <w:p w14:paraId="73085D18" w14:textId="77777777" w:rsidR="00782D45" w:rsidRPr="001E4907" w:rsidRDefault="00782D45" w:rsidP="00782D45">
      <w:pPr>
        <w:rPr>
          <w:szCs w:val="22"/>
        </w:rPr>
      </w:pPr>
    </w:p>
    <w:p w14:paraId="474C548E" w14:textId="77777777" w:rsidR="00782D45" w:rsidRPr="001E4907" w:rsidRDefault="00782D45" w:rsidP="00782D45">
      <w:pPr>
        <w:rPr>
          <w:szCs w:val="22"/>
        </w:rPr>
      </w:pPr>
    </w:p>
    <w:p w14:paraId="06F3C870" w14:textId="77777777" w:rsidR="00782D45" w:rsidRPr="001E4907" w:rsidRDefault="00782D45" w:rsidP="00782D45">
      <w:pPr>
        <w:rPr>
          <w:szCs w:val="22"/>
        </w:rPr>
      </w:pPr>
    </w:p>
    <w:p w14:paraId="7FA57561" w14:textId="77777777" w:rsidR="00782D45" w:rsidRPr="001E4907" w:rsidRDefault="00782D45" w:rsidP="00782D45">
      <w:pPr>
        <w:rPr>
          <w:szCs w:val="22"/>
        </w:rPr>
      </w:pPr>
    </w:p>
    <w:p w14:paraId="365C7BC3" w14:textId="77777777" w:rsidR="00782D45" w:rsidRPr="001E4907" w:rsidRDefault="00782D45" w:rsidP="00782D45">
      <w:pPr>
        <w:rPr>
          <w:szCs w:val="22"/>
        </w:rPr>
      </w:pPr>
    </w:p>
    <w:p w14:paraId="6F53C6BD" w14:textId="77777777" w:rsidR="00782D45" w:rsidRPr="001E4907" w:rsidRDefault="00782D45" w:rsidP="00782D45">
      <w:pPr>
        <w:rPr>
          <w:szCs w:val="22"/>
        </w:rPr>
      </w:pPr>
    </w:p>
    <w:p w14:paraId="1509AA37" w14:textId="77777777" w:rsidR="00782D45" w:rsidRPr="001E4907" w:rsidRDefault="00782D45" w:rsidP="00782D45">
      <w:pPr>
        <w:rPr>
          <w:szCs w:val="22"/>
        </w:rPr>
      </w:pPr>
    </w:p>
    <w:p w14:paraId="782665D7" w14:textId="7C6565CE" w:rsidR="00782D45" w:rsidRPr="001E4907" w:rsidRDefault="00782D45" w:rsidP="00782D45">
      <w:pPr>
        <w:tabs>
          <w:tab w:val="left" w:pos="6744"/>
        </w:tabs>
        <w:rPr>
          <w:szCs w:val="22"/>
        </w:rPr>
      </w:pPr>
      <w:r w:rsidRPr="001E4907">
        <w:rPr>
          <w:szCs w:val="22"/>
        </w:rPr>
        <w:tab/>
      </w:r>
    </w:p>
    <w:p w14:paraId="2F4C4F15" w14:textId="77777777" w:rsidR="00782D45" w:rsidRPr="001E4907" w:rsidRDefault="00782D45" w:rsidP="00782D45">
      <w:pPr>
        <w:tabs>
          <w:tab w:val="left" w:pos="6744"/>
        </w:tabs>
        <w:rPr>
          <w:szCs w:val="22"/>
        </w:rPr>
      </w:pPr>
      <w:r w:rsidRPr="001E4907">
        <w:rPr>
          <w:szCs w:val="22"/>
        </w:rPr>
        <w:tab/>
      </w:r>
    </w:p>
    <w:p w14:paraId="53704E67" w14:textId="77777777" w:rsidR="007145EB" w:rsidRPr="001E4907" w:rsidRDefault="007145EB" w:rsidP="007145EB">
      <w:pPr>
        <w:rPr>
          <w:szCs w:val="22"/>
        </w:rPr>
      </w:pPr>
    </w:p>
    <w:p w14:paraId="494C323D" w14:textId="77777777" w:rsidR="007145EB" w:rsidRPr="001E4907" w:rsidRDefault="007145EB" w:rsidP="007145EB">
      <w:pPr>
        <w:rPr>
          <w:szCs w:val="22"/>
        </w:rPr>
      </w:pPr>
    </w:p>
    <w:p w14:paraId="01A77F28" w14:textId="3C260241" w:rsidR="007145EB" w:rsidRPr="001E4907" w:rsidRDefault="007145EB" w:rsidP="007145EB">
      <w:pPr>
        <w:tabs>
          <w:tab w:val="left" w:pos="4176"/>
        </w:tabs>
        <w:rPr>
          <w:szCs w:val="22"/>
        </w:rPr>
        <w:sectPr w:rsidR="007145EB" w:rsidRPr="001E4907" w:rsidSect="00242B26">
          <w:headerReference w:type="even" r:id="rId10"/>
          <w:headerReference w:type="default" r:id="rId11"/>
          <w:footerReference w:type="even" r:id="rId12"/>
          <w:footerReference w:type="default" r:id="rId13"/>
          <w:headerReference w:type="first" r:id="rId14"/>
          <w:footerReference w:type="first" r:id="rId15"/>
          <w:pgSz w:w="11907" w:h="16840" w:code="9"/>
          <w:pgMar w:top="-297" w:right="1138" w:bottom="1080" w:left="1138" w:header="0" w:footer="850" w:gutter="0"/>
          <w:pgNumType w:fmt="lowerRoman" w:start="1"/>
          <w:cols w:space="720"/>
          <w:titlePg/>
          <w:docGrid w:linePitch="360"/>
        </w:sectPr>
      </w:pPr>
      <w:r w:rsidRPr="001E4907">
        <w:rPr>
          <w:szCs w:val="22"/>
        </w:rPr>
        <w:tab/>
      </w:r>
    </w:p>
    <w:p w14:paraId="11C5C68D" w14:textId="0895D3B1" w:rsidR="0050498D" w:rsidRPr="001E4907" w:rsidRDefault="009855B5" w:rsidP="00C74E58">
      <w:pPr>
        <w:pStyle w:val="TOCHeading"/>
        <w:tabs>
          <w:tab w:val="left" w:pos="2160"/>
        </w:tabs>
        <w:rPr>
          <w:color w:val="auto"/>
        </w:rPr>
      </w:pPr>
      <w:bookmarkStart w:id="2" w:name="_Toc505258465"/>
      <w:bookmarkStart w:id="3" w:name="_Toc505260777"/>
      <w:bookmarkStart w:id="4" w:name="_Toc506197108"/>
      <w:bookmarkStart w:id="5" w:name="_Toc508098589"/>
      <w:r w:rsidRPr="001E4907">
        <w:rPr>
          <w:color w:val="auto"/>
        </w:rPr>
        <w:lastRenderedPageBreak/>
        <w:t>Contents</w:t>
      </w:r>
      <w:bookmarkEnd w:id="2"/>
      <w:bookmarkEnd w:id="3"/>
      <w:bookmarkEnd w:id="4"/>
      <w:bookmarkEnd w:id="5"/>
    </w:p>
    <w:p w14:paraId="6692AB92" w14:textId="63BF44E4" w:rsidR="00EF074C" w:rsidRDefault="0050498D">
      <w:pPr>
        <w:pStyle w:val="TOC1"/>
        <w:rPr>
          <w:rFonts w:asciiTheme="minorHAnsi" w:eastAsiaTheme="minorEastAsia" w:hAnsiTheme="minorHAnsi" w:cstheme="minorBidi"/>
          <w:b w:val="0"/>
          <w:kern w:val="2"/>
          <w:sz w:val="24"/>
          <w:szCs w:val="24"/>
          <w14:ligatures w14:val="standardContextual"/>
        </w:rPr>
      </w:pPr>
      <w:r w:rsidRPr="001E4907">
        <w:rPr>
          <w:rFonts w:ascii="Arial Narrow" w:hAnsi="Arial Narrow"/>
          <w:b w:val="0"/>
          <w:bCs/>
          <w:smallCaps/>
          <w:sz w:val="44"/>
          <w:szCs w:val="44"/>
        </w:rPr>
        <w:fldChar w:fldCharType="begin"/>
      </w:r>
      <w:r w:rsidRPr="001E4907">
        <w:rPr>
          <w:rFonts w:ascii="Arial Narrow" w:hAnsi="Arial Narrow"/>
          <w:b w:val="0"/>
          <w:bCs/>
          <w:smallCaps/>
          <w:sz w:val="44"/>
          <w:szCs w:val="44"/>
        </w:rPr>
        <w:instrText xml:space="preserve"> TOC \h \z \t "Heading 2,1,Heading 3,2,Heading 4,3" </w:instrText>
      </w:r>
      <w:r w:rsidRPr="001E4907">
        <w:rPr>
          <w:rFonts w:ascii="Arial Narrow" w:hAnsi="Arial Narrow"/>
          <w:b w:val="0"/>
          <w:bCs/>
          <w:smallCaps/>
          <w:sz w:val="44"/>
          <w:szCs w:val="44"/>
        </w:rPr>
        <w:fldChar w:fldCharType="separate"/>
      </w:r>
      <w:hyperlink w:anchor="_Toc193894885" w:history="1">
        <w:r w:rsidR="00EF074C" w:rsidRPr="006D0AFF">
          <w:rPr>
            <w:rStyle w:val="Hyperlink"/>
          </w:rPr>
          <w:t>Committees</w:t>
        </w:r>
        <w:r w:rsidR="00EF074C">
          <w:rPr>
            <w:webHidden/>
          </w:rPr>
          <w:tab/>
        </w:r>
        <w:r w:rsidR="00EF074C">
          <w:rPr>
            <w:webHidden/>
          </w:rPr>
          <w:fldChar w:fldCharType="begin"/>
        </w:r>
        <w:r w:rsidR="00EF074C">
          <w:rPr>
            <w:webHidden/>
          </w:rPr>
          <w:instrText xml:space="preserve"> PAGEREF _Toc193894885 \h </w:instrText>
        </w:r>
        <w:r w:rsidR="00EF074C">
          <w:rPr>
            <w:webHidden/>
          </w:rPr>
        </w:r>
        <w:r w:rsidR="00EF074C">
          <w:rPr>
            <w:webHidden/>
          </w:rPr>
          <w:fldChar w:fldCharType="separate"/>
        </w:r>
        <w:r w:rsidR="00EF074C">
          <w:rPr>
            <w:webHidden/>
          </w:rPr>
          <w:t>2</w:t>
        </w:r>
        <w:r w:rsidR="00EF074C">
          <w:rPr>
            <w:webHidden/>
          </w:rPr>
          <w:fldChar w:fldCharType="end"/>
        </w:r>
      </w:hyperlink>
    </w:p>
    <w:p w14:paraId="23CCFF0B" w14:textId="2C253E75" w:rsidR="00EF074C" w:rsidRDefault="00EF074C">
      <w:pPr>
        <w:pStyle w:val="TOC2"/>
        <w:rPr>
          <w:rFonts w:asciiTheme="minorHAnsi" w:eastAsiaTheme="minorEastAsia" w:hAnsiTheme="minorHAnsi" w:cstheme="minorBidi"/>
          <w:b w:val="0"/>
          <w:bCs w:val="0"/>
          <w:kern w:val="2"/>
          <w:sz w:val="24"/>
          <w:szCs w:val="24"/>
          <w14:ligatures w14:val="standardContextual"/>
        </w:rPr>
      </w:pPr>
      <w:hyperlink w:anchor="_Toc193894886" w:history="1">
        <w:r w:rsidRPr="006D0AFF">
          <w:rPr>
            <w:rStyle w:val="Hyperlink"/>
          </w:rPr>
          <w:t>Standing Committees</w:t>
        </w:r>
        <w:r>
          <w:rPr>
            <w:webHidden/>
          </w:rPr>
          <w:tab/>
        </w:r>
        <w:r>
          <w:rPr>
            <w:webHidden/>
          </w:rPr>
          <w:fldChar w:fldCharType="begin"/>
        </w:r>
        <w:r>
          <w:rPr>
            <w:webHidden/>
          </w:rPr>
          <w:instrText xml:space="preserve"> PAGEREF _Toc193894886 \h </w:instrText>
        </w:r>
        <w:r>
          <w:rPr>
            <w:webHidden/>
          </w:rPr>
        </w:r>
        <w:r>
          <w:rPr>
            <w:webHidden/>
          </w:rPr>
          <w:fldChar w:fldCharType="separate"/>
        </w:r>
        <w:r>
          <w:rPr>
            <w:webHidden/>
          </w:rPr>
          <w:t>2</w:t>
        </w:r>
        <w:r>
          <w:rPr>
            <w:webHidden/>
          </w:rPr>
          <w:fldChar w:fldCharType="end"/>
        </w:r>
      </w:hyperlink>
    </w:p>
    <w:p w14:paraId="0A611E45" w14:textId="075F8A7A" w:rsidR="00EF074C" w:rsidRDefault="00EF074C">
      <w:pPr>
        <w:pStyle w:val="TOC3"/>
        <w:rPr>
          <w:rFonts w:asciiTheme="minorHAnsi" w:eastAsiaTheme="minorEastAsia" w:hAnsiTheme="minorHAnsi" w:cstheme="minorBidi"/>
          <w:kern w:val="2"/>
          <w:sz w:val="24"/>
          <w:szCs w:val="24"/>
          <w14:ligatures w14:val="standardContextual"/>
        </w:rPr>
      </w:pPr>
      <w:hyperlink w:anchor="_Toc193894887" w:history="1">
        <w:r w:rsidRPr="006D0AFF">
          <w:rPr>
            <w:rStyle w:val="Hyperlink"/>
          </w:rPr>
          <w:t>Administration and Procedure</w:t>
        </w:r>
        <w:r>
          <w:rPr>
            <w:webHidden/>
          </w:rPr>
          <w:tab/>
        </w:r>
        <w:r>
          <w:rPr>
            <w:webHidden/>
          </w:rPr>
          <w:fldChar w:fldCharType="begin"/>
        </w:r>
        <w:r>
          <w:rPr>
            <w:webHidden/>
          </w:rPr>
          <w:instrText xml:space="preserve"> PAGEREF _Toc193894887 \h </w:instrText>
        </w:r>
        <w:r>
          <w:rPr>
            <w:webHidden/>
          </w:rPr>
        </w:r>
        <w:r>
          <w:rPr>
            <w:webHidden/>
          </w:rPr>
          <w:fldChar w:fldCharType="separate"/>
        </w:r>
        <w:r>
          <w:rPr>
            <w:webHidden/>
          </w:rPr>
          <w:t>2</w:t>
        </w:r>
        <w:r>
          <w:rPr>
            <w:webHidden/>
          </w:rPr>
          <w:fldChar w:fldCharType="end"/>
        </w:r>
      </w:hyperlink>
    </w:p>
    <w:p w14:paraId="4AD2E54D" w14:textId="5915C393" w:rsidR="00EF074C" w:rsidRDefault="00EF074C">
      <w:pPr>
        <w:pStyle w:val="TOC3"/>
        <w:rPr>
          <w:rFonts w:asciiTheme="minorHAnsi" w:eastAsiaTheme="minorEastAsia" w:hAnsiTheme="minorHAnsi" w:cstheme="minorBidi"/>
          <w:kern w:val="2"/>
          <w:sz w:val="24"/>
          <w:szCs w:val="24"/>
          <w14:ligatures w14:val="standardContextual"/>
        </w:rPr>
      </w:pPr>
      <w:hyperlink w:anchor="_Toc193894888" w:history="1">
        <w:r w:rsidRPr="006D0AFF">
          <w:rPr>
            <w:rStyle w:val="Hyperlink"/>
          </w:rPr>
          <w:t>Economy and Gender and Economic Equality</w:t>
        </w:r>
        <w:r>
          <w:rPr>
            <w:webHidden/>
          </w:rPr>
          <w:tab/>
        </w:r>
        <w:r>
          <w:rPr>
            <w:webHidden/>
          </w:rPr>
          <w:fldChar w:fldCharType="begin"/>
        </w:r>
        <w:r>
          <w:rPr>
            <w:webHidden/>
          </w:rPr>
          <w:instrText xml:space="preserve"> PAGEREF _Toc193894888 \h </w:instrText>
        </w:r>
        <w:r>
          <w:rPr>
            <w:webHidden/>
          </w:rPr>
        </w:r>
        <w:r>
          <w:rPr>
            <w:webHidden/>
          </w:rPr>
          <w:fldChar w:fldCharType="separate"/>
        </w:r>
        <w:r>
          <w:rPr>
            <w:webHidden/>
          </w:rPr>
          <w:t>7</w:t>
        </w:r>
        <w:r>
          <w:rPr>
            <w:webHidden/>
          </w:rPr>
          <w:fldChar w:fldCharType="end"/>
        </w:r>
      </w:hyperlink>
    </w:p>
    <w:p w14:paraId="17B3A992" w14:textId="3F79B22D" w:rsidR="00EF074C" w:rsidRDefault="00EF074C">
      <w:pPr>
        <w:pStyle w:val="TOC3"/>
        <w:rPr>
          <w:rFonts w:asciiTheme="minorHAnsi" w:eastAsiaTheme="minorEastAsia" w:hAnsiTheme="minorHAnsi" w:cstheme="minorBidi"/>
          <w:kern w:val="2"/>
          <w:sz w:val="24"/>
          <w:szCs w:val="24"/>
          <w14:ligatures w14:val="standardContextual"/>
        </w:rPr>
      </w:pPr>
      <w:hyperlink w:anchor="_Toc193894889" w:history="1">
        <w:r w:rsidRPr="006D0AFF">
          <w:rPr>
            <w:rStyle w:val="Hyperlink"/>
          </w:rPr>
          <w:t>Education and Community Inclusion</w:t>
        </w:r>
        <w:r>
          <w:rPr>
            <w:webHidden/>
          </w:rPr>
          <w:tab/>
        </w:r>
        <w:r>
          <w:rPr>
            <w:webHidden/>
          </w:rPr>
          <w:fldChar w:fldCharType="begin"/>
        </w:r>
        <w:r>
          <w:rPr>
            <w:webHidden/>
          </w:rPr>
          <w:instrText xml:space="preserve"> PAGEREF _Toc193894889 \h </w:instrText>
        </w:r>
        <w:r>
          <w:rPr>
            <w:webHidden/>
          </w:rPr>
        </w:r>
        <w:r>
          <w:rPr>
            <w:webHidden/>
          </w:rPr>
          <w:fldChar w:fldCharType="separate"/>
        </w:r>
        <w:r>
          <w:rPr>
            <w:webHidden/>
          </w:rPr>
          <w:t>14</w:t>
        </w:r>
        <w:r>
          <w:rPr>
            <w:webHidden/>
          </w:rPr>
          <w:fldChar w:fldCharType="end"/>
        </w:r>
      </w:hyperlink>
    </w:p>
    <w:p w14:paraId="627CFD69" w14:textId="4B69108D" w:rsidR="00EF074C" w:rsidRDefault="00EF074C">
      <w:pPr>
        <w:pStyle w:val="TOC3"/>
        <w:rPr>
          <w:rFonts w:asciiTheme="minorHAnsi" w:eastAsiaTheme="minorEastAsia" w:hAnsiTheme="minorHAnsi" w:cstheme="minorBidi"/>
          <w:kern w:val="2"/>
          <w:sz w:val="24"/>
          <w:szCs w:val="24"/>
          <w14:ligatures w14:val="standardContextual"/>
        </w:rPr>
      </w:pPr>
      <w:hyperlink w:anchor="_Toc193894890" w:history="1">
        <w:r w:rsidRPr="006D0AFF">
          <w:rPr>
            <w:rStyle w:val="Hyperlink"/>
          </w:rPr>
          <w:t>Environment, Climate Change and Biodiversity</w:t>
        </w:r>
        <w:r>
          <w:rPr>
            <w:webHidden/>
          </w:rPr>
          <w:tab/>
        </w:r>
        <w:r>
          <w:rPr>
            <w:webHidden/>
          </w:rPr>
          <w:fldChar w:fldCharType="begin"/>
        </w:r>
        <w:r>
          <w:rPr>
            <w:webHidden/>
          </w:rPr>
          <w:instrText xml:space="preserve"> PAGEREF _Toc193894890 \h </w:instrText>
        </w:r>
        <w:r>
          <w:rPr>
            <w:webHidden/>
          </w:rPr>
        </w:r>
        <w:r>
          <w:rPr>
            <w:webHidden/>
          </w:rPr>
          <w:fldChar w:fldCharType="separate"/>
        </w:r>
        <w:r>
          <w:rPr>
            <w:webHidden/>
          </w:rPr>
          <w:t>20</w:t>
        </w:r>
        <w:r>
          <w:rPr>
            <w:webHidden/>
          </w:rPr>
          <w:fldChar w:fldCharType="end"/>
        </w:r>
      </w:hyperlink>
    </w:p>
    <w:p w14:paraId="701287E6" w14:textId="1A229365" w:rsidR="00EF074C" w:rsidRDefault="00EF074C">
      <w:pPr>
        <w:pStyle w:val="TOC3"/>
        <w:rPr>
          <w:rFonts w:asciiTheme="minorHAnsi" w:eastAsiaTheme="minorEastAsia" w:hAnsiTheme="minorHAnsi" w:cstheme="minorBidi"/>
          <w:kern w:val="2"/>
          <w:sz w:val="24"/>
          <w:szCs w:val="24"/>
          <w14:ligatures w14:val="standardContextual"/>
        </w:rPr>
      </w:pPr>
      <w:hyperlink w:anchor="_Toc193894891" w:history="1">
        <w:r w:rsidRPr="006D0AFF">
          <w:rPr>
            <w:rStyle w:val="Hyperlink"/>
          </w:rPr>
          <w:t>Health and Community Wellbeing</w:t>
        </w:r>
        <w:r>
          <w:rPr>
            <w:webHidden/>
          </w:rPr>
          <w:tab/>
        </w:r>
        <w:r>
          <w:rPr>
            <w:webHidden/>
          </w:rPr>
          <w:fldChar w:fldCharType="begin"/>
        </w:r>
        <w:r>
          <w:rPr>
            <w:webHidden/>
          </w:rPr>
          <w:instrText xml:space="preserve"> PAGEREF _Toc193894891 \h </w:instrText>
        </w:r>
        <w:r>
          <w:rPr>
            <w:webHidden/>
          </w:rPr>
        </w:r>
        <w:r>
          <w:rPr>
            <w:webHidden/>
          </w:rPr>
          <w:fldChar w:fldCharType="separate"/>
        </w:r>
        <w:r>
          <w:rPr>
            <w:webHidden/>
          </w:rPr>
          <w:t>27</w:t>
        </w:r>
        <w:r>
          <w:rPr>
            <w:webHidden/>
          </w:rPr>
          <w:fldChar w:fldCharType="end"/>
        </w:r>
      </w:hyperlink>
    </w:p>
    <w:p w14:paraId="11F46BD5" w14:textId="3FAC185E" w:rsidR="00EF074C" w:rsidRDefault="00EF074C">
      <w:pPr>
        <w:pStyle w:val="TOC3"/>
        <w:rPr>
          <w:rFonts w:asciiTheme="minorHAnsi" w:eastAsiaTheme="minorEastAsia" w:hAnsiTheme="minorHAnsi" w:cstheme="minorBidi"/>
          <w:kern w:val="2"/>
          <w:sz w:val="24"/>
          <w:szCs w:val="24"/>
          <w14:ligatures w14:val="standardContextual"/>
        </w:rPr>
      </w:pPr>
      <w:hyperlink w:anchor="_Toc193894892" w:history="1">
        <w:r w:rsidRPr="006D0AFF">
          <w:rPr>
            <w:rStyle w:val="Hyperlink"/>
          </w:rPr>
          <w:t>Justice and Community Safety</w:t>
        </w:r>
        <w:r>
          <w:rPr>
            <w:webHidden/>
          </w:rPr>
          <w:tab/>
        </w:r>
        <w:r>
          <w:rPr>
            <w:webHidden/>
          </w:rPr>
          <w:fldChar w:fldCharType="begin"/>
        </w:r>
        <w:r>
          <w:rPr>
            <w:webHidden/>
          </w:rPr>
          <w:instrText xml:space="preserve"> PAGEREF _Toc193894892 \h </w:instrText>
        </w:r>
        <w:r>
          <w:rPr>
            <w:webHidden/>
          </w:rPr>
        </w:r>
        <w:r>
          <w:rPr>
            <w:webHidden/>
          </w:rPr>
          <w:fldChar w:fldCharType="separate"/>
        </w:r>
        <w:r>
          <w:rPr>
            <w:webHidden/>
          </w:rPr>
          <w:t>34</w:t>
        </w:r>
        <w:r>
          <w:rPr>
            <w:webHidden/>
          </w:rPr>
          <w:fldChar w:fldCharType="end"/>
        </w:r>
      </w:hyperlink>
    </w:p>
    <w:p w14:paraId="68D985CB" w14:textId="6342A311" w:rsidR="00EF074C" w:rsidRDefault="00EF074C">
      <w:pPr>
        <w:pStyle w:val="TOC3"/>
        <w:rPr>
          <w:rFonts w:asciiTheme="minorHAnsi" w:eastAsiaTheme="minorEastAsia" w:hAnsiTheme="minorHAnsi" w:cstheme="minorBidi"/>
          <w:kern w:val="2"/>
          <w:sz w:val="24"/>
          <w:szCs w:val="24"/>
          <w14:ligatures w14:val="standardContextual"/>
        </w:rPr>
      </w:pPr>
      <w:hyperlink w:anchor="_Toc193894893" w:history="1">
        <w:r w:rsidRPr="006D0AFF">
          <w:rPr>
            <w:rStyle w:val="Hyperlink"/>
          </w:rPr>
          <w:t>Justice and Community Safety (Legislative Scrutiny Role)</w:t>
        </w:r>
        <w:r>
          <w:rPr>
            <w:webHidden/>
          </w:rPr>
          <w:tab/>
        </w:r>
        <w:r>
          <w:rPr>
            <w:webHidden/>
          </w:rPr>
          <w:fldChar w:fldCharType="begin"/>
        </w:r>
        <w:r>
          <w:rPr>
            <w:webHidden/>
          </w:rPr>
          <w:instrText xml:space="preserve"> PAGEREF _Toc193894893 \h </w:instrText>
        </w:r>
        <w:r>
          <w:rPr>
            <w:webHidden/>
          </w:rPr>
        </w:r>
        <w:r>
          <w:rPr>
            <w:webHidden/>
          </w:rPr>
          <w:fldChar w:fldCharType="separate"/>
        </w:r>
        <w:r>
          <w:rPr>
            <w:webHidden/>
          </w:rPr>
          <w:t>50</w:t>
        </w:r>
        <w:r>
          <w:rPr>
            <w:webHidden/>
          </w:rPr>
          <w:fldChar w:fldCharType="end"/>
        </w:r>
      </w:hyperlink>
    </w:p>
    <w:p w14:paraId="7BEEBE85" w14:textId="4B5FB1B5" w:rsidR="00EF074C" w:rsidRDefault="00EF074C">
      <w:pPr>
        <w:pStyle w:val="TOC3"/>
        <w:rPr>
          <w:rFonts w:asciiTheme="minorHAnsi" w:eastAsiaTheme="minorEastAsia" w:hAnsiTheme="minorHAnsi" w:cstheme="minorBidi"/>
          <w:kern w:val="2"/>
          <w:sz w:val="24"/>
          <w:szCs w:val="24"/>
          <w14:ligatures w14:val="standardContextual"/>
        </w:rPr>
      </w:pPr>
      <w:hyperlink w:anchor="_Toc193894894" w:history="1">
        <w:r w:rsidRPr="006D0AFF">
          <w:rPr>
            <w:rStyle w:val="Hyperlink"/>
          </w:rPr>
          <w:t>Planning, Transport and City Services</w:t>
        </w:r>
        <w:r>
          <w:rPr>
            <w:webHidden/>
          </w:rPr>
          <w:tab/>
        </w:r>
        <w:r>
          <w:rPr>
            <w:webHidden/>
          </w:rPr>
          <w:fldChar w:fldCharType="begin"/>
        </w:r>
        <w:r>
          <w:rPr>
            <w:webHidden/>
          </w:rPr>
          <w:instrText xml:space="preserve"> PAGEREF _Toc193894894 \h </w:instrText>
        </w:r>
        <w:r>
          <w:rPr>
            <w:webHidden/>
          </w:rPr>
        </w:r>
        <w:r>
          <w:rPr>
            <w:webHidden/>
          </w:rPr>
          <w:fldChar w:fldCharType="separate"/>
        </w:r>
        <w:r>
          <w:rPr>
            <w:webHidden/>
          </w:rPr>
          <w:t>54</w:t>
        </w:r>
        <w:r>
          <w:rPr>
            <w:webHidden/>
          </w:rPr>
          <w:fldChar w:fldCharType="end"/>
        </w:r>
      </w:hyperlink>
    </w:p>
    <w:p w14:paraId="110FE53D" w14:textId="1F654281" w:rsidR="00EF074C" w:rsidRDefault="00EF074C">
      <w:pPr>
        <w:pStyle w:val="TOC3"/>
        <w:rPr>
          <w:rFonts w:asciiTheme="minorHAnsi" w:eastAsiaTheme="minorEastAsia" w:hAnsiTheme="minorHAnsi" w:cstheme="minorBidi"/>
          <w:kern w:val="2"/>
          <w:sz w:val="24"/>
          <w:szCs w:val="24"/>
          <w14:ligatures w14:val="standardContextual"/>
        </w:rPr>
      </w:pPr>
      <w:hyperlink w:anchor="_Toc193894895" w:history="1">
        <w:r w:rsidRPr="006D0AFF">
          <w:rPr>
            <w:rStyle w:val="Hyperlink"/>
          </w:rPr>
          <w:t>Public Accounts</w:t>
        </w:r>
        <w:r>
          <w:rPr>
            <w:webHidden/>
          </w:rPr>
          <w:tab/>
        </w:r>
        <w:r>
          <w:rPr>
            <w:webHidden/>
          </w:rPr>
          <w:fldChar w:fldCharType="begin"/>
        </w:r>
        <w:r>
          <w:rPr>
            <w:webHidden/>
          </w:rPr>
          <w:instrText xml:space="preserve"> PAGEREF _Toc193894895 \h </w:instrText>
        </w:r>
        <w:r>
          <w:rPr>
            <w:webHidden/>
          </w:rPr>
        </w:r>
        <w:r>
          <w:rPr>
            <w:webHidden/>
          </w:rPr>
          <w:fldChar w:fldCharType="separate"/>
        </w:r>
        <w:r>
          <w:rPr>
            <w:webHidden/>
          </w:rPr>
          <w:t>71</w:t>
        </w:r>
        <w:r>
          <w:rPr>
            <w:webHidden/>
          </w:rPr>
          <w:fldChar w:fldCharType="end"/>
        </w:r>
      </w:hyperlink>
    </w:p>
    <w:p w14:paraId="29D9FE73" w14:textId="48B6D28B" w:rsidR="00EF074C" w:rsidRDefault="00EF074C">
      <w:pPr>
        <w:pStyle w:val="TOC2"/>
        <w:rPr>
          <w:rFonts w:asciiTheme="minorHAnsi" w:eastAsiaTheme="minorEastAsia" w:hAnsiTheme="minorHAnsi" w:cstheme="minorBidi"/>
          <w:b w:val="0"/>
          <w:bCs w:val="0"/>
          <w:kern w:val="2"/>
          <w:sz w:val="24"/>
          <w:szCs w:val="24"/>
          <w14:ligatures w14:val="standardContextual"/>
        </w:rPr>
      </w:pPr>
      <w:hyperlink w:anchor="_Toc193894896" w:history="1">
        <w:r w:rsidRPr="006D0AFF">
          <w:rPr>
            <w:rStyle w:val="Hyperlink"/>
          </w:rPr>
          <w:t>Select Committees</w:t>
        </w:r>
        <w:r>
          <w:rPr>
            <w:webHidden/>
          </w:rPr>
          <w:tab/>
        </w:r>
        <w:r>
          <w:rPr>
            <w:webHidden/>
          </w:rPr>
          <w:fldChar w:fldCharType="begin"/>
        </w:r>
        <w:r>
          <w:rPr>
            <w:webHidden/>
          </w:rPr>
          <w:instrText xml:space="preserve"> PAGEREF _Toc193894896 \h </w:instrText>
        </w:r>
        <w:r>
          <w:rPr>
            <w:webHidden/>
          </w:rPr>
        </w:r>
        <w:r>
          <w:rPr>
            <w:webHidden/>
          </w:rPr>
          <w:fldChar w:fldCharType="separate"/>
        </w:r>
        <w:r>
          <w:rPr>
            <w:webHidden/>
          </w:rPr>
          <w:t>86</w:t>
        </w:r>
        <w:r>
          <w:rPr>
            <w:webHidden/>
          </w:rPr>
          <w:fldChar w:fldCharType="end"/>
        </w:r>
      </w:hyperlink>
    </w:p>
    <w:p w14:paraId="2B03387A" w14:textId="20C6EF25" w:rsidR="00EF074C" w:rsidRDefault="00EF074C">
      <w:pPr>
        <w:pStyle w:val="TOC3"/>
        <w:rPr>
          <w:rFonts w:asciiTheme="minorHAnsi" w:eastAsiaTheme="minorEastAsia" w:hAnsiTheme="minorHAnsi" w:cstheme="minorBidi"/>
          <w:kern w:val="2"/>
          <w:sz w:val="24"/>
          <w:szCs w:val="24"/>
          <w14:ligatures w14:val="standardContextual"/>
        </w:rPr>
      </w:pPr>
      <w:hyperlink w:anchor="_Toc193894897" w:history="1">
        <w:r w:rsidRPr="006D0AFF">
          <w:rPr>
            <w:rStyle w:val="Hyperlink"/>
          </w:rPr>
          <w:t>Cost of Living Pressures in the ACT (Dissolved)</w:t>
        </w:r>
        <w:r>
          <w:rPr>
            <w:webHidden/>
          </w:rPr>
          <w:tab/>
        </w:r>
        <w:r>
          <w:rPr>
            <w:webHidden/>
          </w:rPr>
          <w:fldChar w:fldCharType="begin"/>
        </w:r>
        <w:r>
          <w:rPr>
            <w:webHidden/>
          </w:rPr>
          <w:instrText xml:space="preserve"> PAGEREF _Toc193894897 \h </w:instrText>
        </w:r>
        <w:r>
          <w:rPr>
            <w:webHidden/>
          </w:rPr>
        </w:r>
        <w:r>
          <w:rPr>
            <w:webHidden/>
          </w:rPr>
          <w:fldChar w:fldCharType="separate"/>
        </w:r>
        <w:r>
          <w:rPr>
            <w:webHidden/>
          </w:rPr>
          <w:t>86</w:t>
        </w:r>
        <w:r>
          <w:rPr>
            <w:webHidden/>
          </w:rPr>
          <w:fldChar w:fldCharType="end"/>
        </w:r>
      </w:hyperlink>
    </w:p>
    <w:p w14:paraId="359A6ABA" w14:textId="2A8B1C1C" w:rsidR="00EF074C" w:rsidRDefault="00EF074C">
      <w:pPr>
        <w:pStyle w:val="TOC3"/>
        <w:rPr>
          <w:rFonts w:asciiTheme="minorHAnsi" w:eastAsiaTheme="minorEastAsia" w:hAnsiTheme="minorHAnsi" w:cstheme="minorBidi"/>
          <w:kern w:val="2"/>
          <w:sz w:val="24"/>
          <w:szCs w:val="24"/>
          <w14:ligatures w14:val="standardContextual"/>
        </w:rPr>
      </w:pPr>
      <w:hyperlink w:anchor="_Toc193894898" w:history="1">
        <w:r w:rsidRPr="006D0AFF">
          <w:rPr>
            <w:rStyle w:val="Hyperlink"/>
          </w:rPr>
          <w:t>COVID-19 2021 pandemic response (Dissolved)</w:t>
        </w:r>
        <w:r>
          <w:rPr>
            <w:webHidden/>
          </w:rPr>
          <w:tab/>
        </w:r>
        <w:r>
          <w:rPr>
            <w:webHidden/>
          </w:rPr>
          <w:fldChar w:fldCharType="begin"/>
        </w:r>
        <w:r>
          <w:rPr>
            <w:webHidden/>
          </w:rPr>
          <w:instrText xml:space="preserve"> PAGEREF _Toc193894898 \h </w:instrText>
        </w:r>
        <w:r>
          <w:rPr>
            <w:webHidden/>
          </w:rPr>
        </w:r>
        <w:r>
          <w:rPr>
            <w:webHidden/>
          </w:rPr>
          <w:fldChar w:fldCharType="separate"/>
        </w:r>
        <w:r>
          <w:rPr>
            <w:webHidden/>
          </w:rPr>
          <w:t>88</w:t>
        </w:r>
        <w:r>
          <w:rPr>
            <w:webHidden/>
          </w:rPr>
          <w:fldChar w:fldCharType="end"/>
        </w:r>
      </w:hyperlink>
    </w:p>
    <w:p w14:paraId="7FFD2334" w14:textId="6624B2AF" w:rsidR="00EF074C" w:rsidRDefault="00EF074C">
      <w:pPr>
        <w:pStyle w:val="TOC3"/>
        <w:rPr>
          <w:rFonts w:asciiTheme="minorHAnsi" w:eastAsiaTheme="minorEastAsia" w:hAnsiTheme="minorHAnsi" w:cstheme="minorBidi"/>
          <w:kern w:val="2"/>
          <w:sz w:val="24"/>
          <w:szCs w:val="24"/>
          <w14:ligatures w14:val="standardContextual"/>
        </w:rPr>
      </w:pPr>
      <w:hyperlink w:anchor="_Toc193894899" w:history="1">
        <w:r w:rsidRPr="006D0AFF">
          <w:rPr>
            <w:rStyle w:val="Hyperlink"/>
          </w:rPr>
          <w:t>Drugs of Dependence (Personal Use) Amendment Bill 2021 (Dissolved)</w:t>
        </w:r>
        <w:r>
          <w:rPr>
            <w:webHidden/>
          </w:rPr>
          <w:tab/>
        </w:r>
        <w:r>
          <w:rPr>
            <w:webHidden/>
          </w:rPr>
          <w:fldChar w:fldCharType="begin"/>
        </w:r>
        <w:r>
          <w:rPr>
            <w:webHidden/>
          </w:rPr>
          <w:instrText xml:space="preserve"> PAGEREF _Toc193894899 \h </w:instrText>
        </w:r>
        <w:r>
          <w:rPr>
            <w:webHidden/>
          </w:rPr>
        </w:r>
        <w:r>
          <w:rPr>
            <w:webHidden/>
          </w:rPr>
          <w:fldChar w:fldCharType="separate"/>
        </w:r>
        <w:r>
          <w:rPr>
            <w:webHidden/>
          </w:rPr>
          <w:t>90</w:t>
        </w:r>
        <w:r>
          <w:rPr>
            <w:webHidden/>
          </w:rPr>
          <w:fldChar w:fldCharType="end"/>
        </w:r>
      </w:hyperlink>
    </w:p>
    <w:p w14:paraId="2D3C8697" w14:textId="62CFBA4A" w:rsidR="00EF074C" w:rsidRDefault="00EF074C">
      <w:pPr>
        <w:pStyle w:val="TOC3"/>
        <w:rPr>
          <w:rFonts w:asciiTheme="minorHAnsi" w:eastAsiaTheme="minorEastAsia" w:hAnsiTheme="minorHAnsi" w:cstheme="minorBidi"/>
          <w:kern w:val="2"/>
          <w:sz w:val="24"/>
          <w:szCs w:val="24"/>
          <w14:ligatures w14:val="standardContextual"/>
        </w:rPr>
      </w:pPr>
      <w:hyperlink w:anchor="_Toc193894900" w:history="1">
        <w:r w:rsidRPr="006D0AFF">
          <w:rPr>
            <w:rStyle w:val="Hyperlink"/>
          </w:rPr>
          <w:t>Estimates 2022-2023 (Dissolved)</w:t>
        </w:r>
        <w:r>
          <w:rPr>
            <w:webHidden/>
          </w:rPr>
          <w:tab/>
        </w:r>
        <w:r>
          <w:rPr>
            <w:webHidden/>
          </w:rPr>
          <w:fldChar w:fldCharType="begin"/>
        </w:r>
        <w:r>
          <w:rPr>
            <w:webHidden/>
          </w:rPr>
          <w:instrText xml:space="preserve"> PAGEREF _Toc193894900 \h </w:instrText>
        </w:r>
        <w:r>
          <w:rPr>
            <w:webHidden/>
          </w:rPr>
        </w:r>
        <w:r>
          <w:rPr>
            <w:webHidden/>
          </w:rPr>
          <w:fldChar w:fldCharType="separate"/>
        </w:r>
        <w:r>
          <w:rPr>
            <w:webHidden/>
          </w:rPr>
          <w:t>92</w:t>
        </w:r>
        <w:r>
          <w:rPr>
            <w:webHidden/>
          </w:rPr>
          <w:fldChar w:fldCharType="end"/>
        </w:r>
      </w:hyperlink>
    </w:p>
    <w:p w14:paraId="06041CB6" w14:textId="049FA806" w:rsidR="00EF074C" w:rsidRDefault="00EF074C">
      <w:pPr>
        <w:pStyle w:val="TOC3"/>
        <w:rPr>
          <w:rFonts w:asciiTheme="minorHAnsi" w:eastAsiaTheme="minorEastAsia" w:hAnsiTheme="minorHAnsi" w:cstheme="minorBidi"/>
          <w:kern w:val="2"/>
          <w:sz w:val="24"/>
          <w:szCs w:val="24"/>
          <w14:ligatures w14:val="standardContextual"/>
        </w:rPr>
      </w:pPr>
      <w:hyperlink w:anchor="_Toc193894901" w:history="1">
        <w:r w:rsidRPr="006D0AFF">
          <w:rPr>
            <w:rStyle w:val="Hyperlink"/>
          </w:rPr>
          <w:t>Estimates 2023-2024 (Dissolved)</w:t>
        </w:r>
        <w:r>
          <w:rPr>
            <w:webHidden/>
          </w:rPr>
          <w:tab/>
        </w:r>
        <w:r>
          <w:rPr>
            <w:webHidden/>
          </w:rPr>
          <w:fldChar w:fldCharType="begin"/>
        </w:r>
        <w:r>
          <w:rPr>
            <w:webHidden/>
          </w:rPr>
          <w:instrText xml:space="preserve"> PAGEREF _Toc193894901 \h </w:instrText>
        </w:r>
        <w:r>
          <w:rPr>
            <w:webHidden/>
          </w:rPr>
        </w:r>
        <w:r>
          <w:rPr>
            <w:webHidden/>
          </w:rPr>
          <w:fldChar w:fldCharType="separate"/>
        </w:r>
        <w:r>
          <w:rPr>
            <w:webHidden/>
          </w:rPr>
          <w:t>94</w:t>
        </w:r>
        <w:r>
          <w:rPr>
            <w:webHidden/>
          </w:rPr>
          <w:fldChar w:fldCharType="end"/>
        </w:r>
      </w:hyperlink>
    </w:p>
    <w:p w14:paraId="66CE1B07" w14:textId="0F6BD332" w:rsidR="00EF074C" w:rsidRDefault="00EF074C">
      <w:pPr>
        <w:pStyle w:val="TOC3"/>
        <w:rPr>
          <w:rFonts w:asciiTheme="minorHAnsi" w:eastAsiaTheme="minorEastAsia" w:hAnsiTheme="minorHAnsi" w:cstheme="minorBidi"/>
          <w:kern w:val="2"/>
          <w:sz w:val="24"/>
          <w:szCs w:val="24"/>
          <w14:ligatures w14:val="standardContextual"/>
        </w:rPr>
      </w:pPr>
      <w:hyperlink w:anchor="_Toc193894902" w:history="1">
        <w:r w:rsidRPr="006D0AFF">
          <w:rPr>
            <w:rStyle w:val="Hyperlink"/>
          </w:rPr>
          <w:t>Estimates 2024-2025</w:t>
        </w:r>
        <w:r>
          <w:rPr>
            <w:webHidden/>
          </w:rPr>
          <w:tab/>
        </w:r>
        <w:r>
          <w:rPr>
            <w:webHidden/>
          </w:rPr>
          <w:fldChar w:fldCharType="begin"/>
        </w:r>
        <w:r>
          <w:rPr>
            <w:webHidden/>
          </w:rPr>
          <w:instrText xml:space="preserve"> PAGEREF _Toc193894902 \h </w:instrText>
        </w:r>
        <w:r>
          <w:rPr>
            <w:webHidden/>
          </w:rPr>
        </w:r>
        <w:r>
          <w:rPr>
            <w:webHidden/>
          </w:rPr>
          <w:fldChar w:fldCharType="separate"/>
        </w:r>
        <w:r>
          <w:rPr>
            <w:webHidden/>
          </w:rPr>
          <w:t>96</w:t>
        </w:r>
        <w:r>
          <w:rPr>
            <w:webHidden/>
          </w:rPr>
          <w:fldChar w:fldCharType="end"/>
        </w:r>
      </w:hyperlink>
    </w:p>
    <w:p w14:paraId="0BEFBC21" w14:textId="05FA6BA2" w:rsidR="00EF074C" w:rsidRDefault="00EF074C">
      <w:pPr>
        <w:pStyle w:val="TOC3"/>
        <w:rPr>
          <w:rFonts w:asciiTheme="minorHAnsi" w:eastAsiaTheme="minorEastAsia" w:hAnsiTheme="minorHAnsi" w:cstheme="minorBidi"/>
          <w:kern w:val="2"/>
          <w:sz w:val="24"/>
          <w:szCs w:val="24"/>
          <w14:ligatures w14:val="standardContextual"/>
        </w:rPr>
      </w:pPr>
      <w:hyperlink w:anchor="_Toc193894903" w:history="1">
        <w:r w:rsidRPr="006D0AFF">
          <w:rPr>
            <w:rStyle w:val="Hyperlink"/>
          </w:rPr>
          <w:t>Privileges 2022 (Dissolved)</w:t>
        </w:r>
        <w:r>
          <w:rPr>
            <w:webHidden/>
          </w:rPr>
          <w:tab/>
        </w:r>
        <w:r>
          <w:rPr>
            <w:webHidden/>
          </w:rPr>
          <w:fldChar w:fldCharType="begin"/>
        </w:r>
        <w:r>
          <w:rPr>
            <w:webHidden/>
          </w:rPr>
          <w:instrText xml:space="preserve"> PAGEREF _Toc193894903 \h </w:instrText>
        </w:r>
        <w:r>
          <w:rPr>
            <w:webHidden/>
          </w:rPr>
        </w:r>
        <w:r>
          <w:rPr>
            <w:webHidden/>
          </w:rPr>
          <w:fldChar w:fldCharType="separate"/>
        </w:r>
        <w:r>
          <w:rPr>
            <w:webHidden/>
          </w:rPr>
          <w:t>98</w:t>
        </w:r>
        <w:r>
          <w:rPr>
            <w:webHidden/>
          </w:rPr>
          <w:fldChar w:fldCharType="end"/>
        </w:r>
      </w:hyperlink>
    </w:p>
    <w:p w14:paraId="0710F6A3" w14:textId="220BC8DD" w:rsidR="00EF074C" w:rsidRDefault="00EF074C">
      <w:pPr>
        <w:pStyle w:val="TOC3"/>
        <w:rPr>
          <w:rFonts w:asciiTheme="minorHAnsi" w:eastAsiaTheme="minorEastAsia" w:hAnsiTheme="minorHAnsi" w:cstheme="minorBidi"/>
          <w:kern w:val="2"/>
          <w:sz w:val="24"/>
          <w:szCs w:val="24"/>
          <w14:ligatures w14:val="standardContextual"/>
        </w:rPr>
      </w:pPr>
      <w:hyperlink w:anchor="_Toc193894904" w:history="1">
        <w:r w:rsidRPr="006D0AFF">
          <w:rPr>
            <w:rStyle w:val="Hyperlink"/>
          </w:rPr>
          <w:t>Voluntary Assisted Dying Bill 2023 (Dissolved)</w:t>
        </w:r>
        <w:r>
          <w:rPr>
            <w:webHidden/>
          </w:rPr>
          <w:tab/>
        </w:r>
        <w:r>
          <w:rPr>
            <w:webHidden/>
          </w:rPr>
          <w:fldChar w:fldCharType="begin"/>
        </w:r>
        <w:r>
          <w:rPr>
            <w:webHidden/>
          </w:rPr>
          <w:instrText xml:space="preserve"> PAGEREF _Toc193894904 \h </w:instrText>
        </w:r>
        <w:r>
          <w:rPr>
            <w:webHidden/>
          </w:rPr>
        </w:r>
        <w:r>
          <w:rPr>
            <w:webHidden/>
          </w:rPr>
          <w:fldChar w:fldCharType="separate"/>
        </w:r>
        <w:r>
          <w:rPr>
            <w:webHidden/>
          </w:rPr>
          <w:t>99</w:t>
        </w:r>
        <w:r>
          <w:rPr>
            <w:webHidden/>
          </w:rPr>
          <w:fldChar w:fldCharType="end"/>
        </w:r>
      </w:hyperlink>
    </w:p>
    <w:p w14:paraId="1B1842DC" w14:textId="30D28AFB" w:rsidR="00DF1DD8" w:rsidRPr="001E4907" w:rsidRDefault="0050498D" w:rsidP="00346984">
      <w:pPr>
        <w:rPr>
          <w:rFonts w:cs="Arial"/>
          <w:szCs w:val="22"/>
        </w:rPr>
        <w:sectPr w:rsidR="00DF1DD8" w:rsidRPr="001E4907" w:rsidSect="00242B26">
          <w:headerReference w:type="even" r:id="rId16"/>
          <w:headerReference w:type="default" r:id="rId17"/>
          <w:footerReference w:type="even" r:id="rId18"/>
          <w:footerReference w:type="default" r:id="rId19"/>
          <w:headerReference w:type="first" r:id="rId20"/>
          <w:pgSz w:w="11907" w:h="16840" w:code="9"/>
          <w:pgMar w:top="1440" w:right="1138" w:bottom="1440" w:left="1138" w:header="720" w:footer="504" w:gutter="0"/>
          <w:pgNumType w:start="1"/>
          <w:cols w:space="720"/>
          <w:docGrid w:linePitch="360"/>
        </w:sectPr>
      </w:pPr>
      <w:r w:rsidRPr="001E4907">
        <w:rPr>
          <w:rFonts w:ascii="Arial Narrow" w:hAnsi="Arial Narrow"/>
          <w:b/>
          <w:bCs/>
          <w:smallCaps/>
          <w:sz w:val="44"/>
          <w:szCs w:val="44"/>
        </w:rPr>
        <w:fldChar w:fldCharType="end"/>
      </w:r>
    </w:p>
    <w:p w14:paraId="4CFBEDB8" w14:textId="77777777" w:rsidR="00D93A0B" w:rsidRPr="001E4907" w:rsidRDefault="00D93A0B" w:rsidP="00D93A0B">
      <w:pPr>
        <w:pStyle w:val="Heading2"/>
        <w:spacing w:before="360" w:after="240"/>
        <w:rPr>
          <w:color w:val="1F4E79" w:themeColor="accent1" w:themeShade="80"/>
        </w:rPr>
      </w:pPr>
      <w:bookmarkStart w:id="6" w:name="_Toc193894885"/>
      <w:r w:rsidRPr="001E4907">
        <w:rPr>
          <w:color w:val="1F4E79" w:themeColor="accent1" w:themeShade="80"/>
        </w:rPr>
        <w:lastRenderedPageBreak/>
        <w:t>Committees</w:t>
      </w:r>
      <w:bookmarkEnd w:id="6"/>
    </w:p>
    <w:p w14:paraId="77DB79B1" w14:textId="77777777" w:rsidR="00D93A0B" w:rsidRPr="001E4907" w:rsidRDefault="00D93A0B" w:rsidP="00D93A0B">
      <w:pPr>
        <w:pStyle w:val="Heading3"/>
        <w:rPr>
          <w:color w:val="1F4E79" w:themeColor="accent1" w:themeShade="80"/>
        </w:rPr>
      </w:pPr>
      <w:bookmarkStart w:id="7" w:name="_Toc193894886"/>
      <w:r w:rsidRPr="001E4907">
        <w:rPr>
          <w:color w:val="1F4E79" w:themeColor="accent1" w:themeShade="80"/>
        </w:rPr>
        <w:t>Standing Committees</w:t>
      </w:r>
      <w:bookmarkEnd w:id="7"/>
    </w:p>
    <w:p w14:paraId="39D870F0" w14:textId="2F12302C" w:rsidR="00D93A0B" w:rsidRPr="001E4907" w:rsidRDefault="00D93A0B" w:rsidP="00D93A0B">
      <w:pPr>
        <w:pStyle w:val="Heading4"/>
        <w:rPr>
          <w:color w:val="1F4E79" w:themeColor="accent1" w:themeShade="80"/>
        </w:rPr>
      </w:pPr>
      <w:bookmarkStart w:id="8" w:name="_Toc193894887"/>
      <w:r w:rsidRPr="001E4907">
        <w:rPr>
          <w:color w:val="1F4E79" w:themeColor="accent1" w:themeShade="80"/>
        </w:rPr>
        <w:t>Administration and Procedure</w:t>
      </w:r>
      <w:bookmarkEnd w:id="8"/>
    </w:p>
    <w:p w14:paraId="3F7187EC" w14:textId="77777777" w:rsidR="00D93A0B" w:rsidRPr="001E4907" w:rsidRDefault="00D93A0B" w:rsidP="00D93A0B">
      <w:pPr>
        <w:pStyle w:val="BodyText"/>
        <w:tabs>
          <w:tab w:val="clear" w:pos="3402"/>
          <w:tab w:val="left" w:pos="2410"/>
        </w:tabs>
      </w:pPr>
      <w:r w:rsidRPr="001E4907">
        <w:t>Formation:</w:t>
      </w:r>
      <w:r w:rsidRPr="001E4907">
        <w:tab/>
        <w:t>3 November 2020</w:t>
      </w:r>
    </w:p>
    <w:p w14:paraId="01782F52" w14:textId="77777777" w:rsidR="00D93A0B" w:rsidRPr="001E4907" w:rsidRDefault="00D93A0B" w:rsidP="00D93A0B">
      <w:pPr>
        <w:pStyle w:val="BodyText"/>
        <w:tabs>
          <w:tab w:val="clear" w:pos="3402"/>
          <w:tab w:val="left" w:pos="2410"/>
        </w:tabs>
      </w:pPr>
      <w:r w:rsidRPr="001E4907">
        <w:t>Pursuant to:</w:t>
      </w:r>
      <w:r w:rsidRPr="001E4907">
        <w:tab/>
        <w:t>Standing order</w:t>
      </w:r>
    </w:p>
    <w:p w14:paraId="7ABC144F" w14:textId="77777777" w:rsidR="00D93A0B" w:rsidRPr="001E4907" w:rsidRDefault="00D93A0B" w:rsidP="00D93A0B">
      <w:pPr>
        <w:pStyle w:val="BodyText"/>
        <w:tabs>
          <w:tab w:val="clear" w:pos="3402"/>
          <w:tab w:val="left" w:pos="2410"/>
        </w:tabs>
      </w:pPr>
      <w:r w:rsidRPr="001E4907">
        <w:t>Committee Members:</w:t>
      </w:r>
      <w:r w:rsidRPr="001E4907">
        <w:tab/>
        <w:t>The Speaker (Ms Joy Burch MLA–Chair)</w:t>
      </w:r>
    </w:p>
    <w:p w14:paraId="1C640B65" w14:textId="77777777" w:rsidR="00D93A0B" w:rsidRPr="001E4907" w:rsidRDefault="00D93A0B" w:rsidP="00D93A0B">
      <w:pPr>
        <w:pStyle w:val="BodyText"/>
        <w:tabs>
          <w:tab w:val="clear" w:pos="3402"/>
          <w:tab w:val="left" w:pos="2410"/>
        </w:tabs>
        <w:ind w:left="2410"/>
      </w:pPr>
      <w:r w:rsidRPr="001E4907">
        <w:t>Ms Nicole Lawder MLA (Member from 1 February 2022, Deputy Chair from 15 February 2022)</w:t>
      </w:r>
    </w:p>
    <w:p w14:paraId="4515E7E6" w14:textId="77777777" w:rsidR="00D93A0B" w:rsidRPr="001E4907" w:rsidRDefault="00D93A0B" w:rsidP="00D93A0B">
      <w:pPr>
        <w:pStyle w:val="BodyText"/>
        <w:tabs>
          <w:tab w:val="clear" w:pos="3402"/>
          <w:tab w:val="left" w:pos="2410"/>
        </w:tabs>
        <w:ind w:left="2410"/>
      </w:pPr>
      <w:r w:rsidRPr="001E4907">
        <w:t>Mr Andrew Braddock MLA</w:t>
      </w:r>
    </w:p>
    <w:p w14:paraId="746E43F5" w14:textId="77777777" w:rsidR="00D93A0B" w:rsidRPr="001E4907" w:rsidRDefault="00D93A0B" w:rsidP="00D93A0B">
      <w:pPr>
        <w:pStyle w:val="BodyText"/>
        <w:tabs>
          <w:tab w:val="clear" w:pos="3402"/>
          <w:tab w:val="left" w:pos="2410"/>
        </w:tabs>
        <w:ind w:left="2410"/>
      </w:pPr>
      <w:r w:rsidRPr="001E4907">
        <w:t>Ms Suzanne Orr MLA</w:t>
      </w:r>
    </w:p>
    <w:p w14:paraId="4532134D" w14:textId="77777777" w:rsidR="00D93A0B" w:rsidRPr="001E4907" w:rsidRDefault="00D93A0B" w:rsidP="00D93A0B">
      <w:pPr>
        <w:pStyle w:val="BodyText"/>
        <w:tabs>
          <w:tab w:val="clear" w:pos="3402"/>
          <w:tab w:val="left" w:pos="2410"/>
        </w:tabs>
        <w:ind w:left="2410" w:hanging="2410"/>
      </w:pPr>
      <w:r w:rsidRPr="001E4907">
        <w:t>Past Member:</w:t>
      </w:r>
      <w:r w:rsidRPr="001E4907">
        <w:tab/>
        <w:t>Mr Jeremy Hanson CSC MLA (Deputy Chair from 30 November 2020, Member to 1 February 2022)</w:t>
      </w:r>
    </w:p>
    <w:p w14:paraId="2D1B5035" w14:textId="43DAA205" w:rsidR="00D93A0B" w:rsidRPr="001E4907" w:rsidRDefault="00D93A0B" w:rsidP="00D93A0B">
      <w:pPr>
        <w:pStyle w:val="BodyText"/>
        <w:tabs>
          <w:tab w:val="clear" w:pos="3402"/>
          <w:tab w:val="left" w:pos="2410"/>
        </w:tabs>
      </w:pPr>
      <w:r w:rsidRPr="001E4907">
        <w:t>Secretary:</w:t>
      </w:r>
      <w:r w:rsidRPr="001E4907">
        <w:tab/>
        <w:t>Mr Tom Duncan</w:t>
      </w:r>
      <w:r w:rsidR="00C84439" w:rsidRPr="001E4907">
        <w:t>—(</w:t>
      </w:r>
      <w:r w:rsidRPr="001E4907">
        <w:t>02) 620 50191</w:t>
      </w:r>
    </w:p>
    <w:p w14:paraId="0BE0D5ED" w14:textId="77777777" w:rsidR="00D93A0B" w:rsidRPr="001E4907" w:rsidRDefault="00D93A0B" w:rsidP="00D93A0B">
      <w:pPr>
        <w:pStyle w:val="BodyText"/>
        <w:tabs>
          <w:tab w:val="clear" w:pos="3402"/>
          <w:tab w:val="left" w:pos="2410"/>
        </w:tabs>
      </w:pPr>
      <w:r w:rsidRPr="001E4907">
        <w:t>Assistant Secretary:</w:t>
      </w:r>
      <w:r w:rsidRPr="001E4907">
        <w:tab/>
        <w:t>Ms Janice Rafferty—(02) 620 50557</w:t>
      </w:r>
    </w:p>
    <w:p w14:paraId="4B7BA250" w14:textId="77777777" w:rsidR="00D93A0B" w:rsidRPr="001E4907" w:rsidRDefault="00D93A0B" w:rsidP="00D93A0B">
      <w:pPr>
        <w:pStyle w:val="Heading5"/>
        <w:spacing w:before="240" w:after="240"/>
        <w:rPr>
          <w:color w:val="1F4E79" w:themeColor="accent1" w:themeShade="80"/>
        </w:rPr>
      </w:pPr>
      <w:r w:rsidRPr="001E4907">
        <w:rPr>
          <w:color w:val="1F4E79" w:themeColor="accent1" w:themeShade="80"/>
        </w:rPr>
        <w:t>Resolution of Appointment:</w:t>
      </w:r>
    </w:p>
    <w:p w14:paraId="10465E6B" w14:textId="77777777" w:rsidR="000B64D1" w:rsidRPr="000B64D1" w:rsidRDefault="000B64D1" w:rsidP="000B64D1">
      <w:pPr>
        <w:pStyle w:val="Heading5"/>
        <w:numPr>
          <w:ilvl w:val="0"/>
          <w:numId w:val="13"/>
        </w:numPr>
        <w:spacing w:before="240" w:after="240"/>
        <w:rPr>
          <w:b w:val="0"/>
          <w:bCs/>
        </w:rPr>
      </w:pPr>
      <w:r w:rsidRPr="000B64D1">
        <w:rPr>
          <w:b w:val="0"/>
          <w:bCs/>
        </w:rPr>
        <w:t xml:space="preserve">A Standing Committee on Administration and Procedure is established at the commencement of each Assembly to: </w:t>
      </w:r>
    </w:p>
    <w:p w14:paraId="76A0D8AE" w14:textId="77777777" w:rsidR="000B64D1" w:rsidRPr="008A02A6" w:rsidRDefault="000B64D1" w:rsidP="000B64D1">
      <w:pPr>
        <w:pStyle w:val="Heading5"/>
        <w:numPr>
          <w:ilvl w:val="0"/>
          <w:numId w:val="14"/>
        </w:numPr>
        <w:spacing w:before="240" w:after="240"/>
        <w:rPr>
          <w:b w:val="0"/>
          <w:bCs/>
        </w:rPr>
      </w:pPr>
      <w:r w:rsidRPr="008A02A6">
        <w:rPr>
          <w:b w:val="0"/>
          <w:bCs/>
          <w:lang w:val="en-US"/>
        </w:rPr>
        <w:t>undertake self-referred inquiries or inquiries referred by the Assembly and, in addition, the committee shall inquire into and report on the operation of the standing orders and continuing resolutions of the Assembly by the end of the third year of an Assembly term, with a view to ensuring that the practices and procedures of the Assembly remain relevant and reflect best practice</w:t>
      </w:r>
      <w:r w:rsidRPr="008A02A6">
        <w:rPr>
          <w:b w:val="0"/>
          <w:bCs/>
        </w:rPr>
        <w:t>;</w:t>
      </w:r>
    </w:p>
    <w:p w14:paraId="13A572B1" w14:textId="77777777" w:rsidR="000B64D1" w:rsidRPr="000B64D1" w:rsidRDefault="000B64D1" w:rsidP="000B64D1">
      <w:pPr>
        <w:pStyle w:val="Heading5"/>
        <w:numPr>
          <w:ilvl w:val="0"/>
          <w:numId w:val="14"/>
        </w:numPr>
        <w:spacing w:before="240" w:after="240"/>
        <w:rPr>
          <w:b w:val="0"/>
          <w:bCs/>
        </w:rPr>
      </w:pPr>
      <w:r w:rsidRPr="000B64D1">
        <w:rPr>
          <w:b w:val="0"/>
          <w:bCs/>
        </w:rPr>
        <w:t xml:space="preserve">advise the Speaker on: </w:t>
      </w:r>
    </w:p>
    <w:p w14:paraId="4D2D9DEE" w14:textId="77777777" w:rsidR="000B64D1" w:rsidRPr="008A02A6" w:rsidRDefault="000B64D1" w:rsidP="000B64D1">
      <w:pPr>
        <w:pStyle w:val="Heading5"/>
        <w:numPr>
          <w:ilvl w:val="0"/>
          <w:numId w:val="15"/>
        </w:numPr>
        <w:spacing w:before="240" w:after="240"/>
        <w:rPr>
          <w:b w:val="0"/>
          <w:bCs/>
        </w:rPr>
      </w:pPr>
      <w:r w:rsidRPr="008A02A6">
        <w:rPr>
          <w:b w:val="0"/>
          <w:bCs/>
          <w:lang w:val="en-US"/>
        </w:rPr>
        <w:t>Members’ services and facilities;</w:t>
      </w:r>
    </w:p>
    <w:p w14:paraId="6A10A50D" w14:textId="77777777" w:rsidR="000B64D1" w:rsidRPr="000B64D1" w:rsidRDefault="000B64D1" w:rsidP="000B64D1">
      <w:pPr>
        <w:pStyle w:val="Heading5"/>
        <w:numPr>
          <w:ilvl w:val="0"/>
          <w:numId w:val="15"/>
        </w:numPr>
        <w:spacing w:before="240" w:after="240"/>
        <w:rPr>
          <w:b w:val="0"/>
          <w:bCs/>
        </w:rPr>
      </w:pPr>
      <w:r w:rsidRPr="000B64D1">
        <w:rPr>
          <w:b w:val="0"/>
          <w:bCs/>
        </w:rPr>
        <w:t xml:space="preserve">the operation of the transcription service </w:t>
      </w:r>
      <w:r w:rsidRPr="008A02A6">
        <w:rPr>
          <w:b w:val="0"/>
          <w:bCs/>
          <w:i/>
          <w:iCs/>
        </w:rPr>
        <w:t>(Hansard)</w:t>
      </w:r>
      <w:r w:rsidRPr="000B64D1">
        <w:rPr>
          <w:b w:val="0"/>
          <w:bCs/>
        </w:rPr>
        <w:t>;</w:t>
      </w:r>
    </w:p>
    <w:p w14:paraId="1B98CBA7" w14:textId="16515AC1" w:rsidR="000B64D1" w:rsidRPr="000B64D1" w:rsidRDefault="000B64D1" w:rsidP="000B64D1">
      <w:pPr>
        <w:pStyle w:val="Heading5"/>
        <w:numPr>
          <w:ilvl w:val="0"/>
          <w:numId w:val="15"/>
        </w:numPr>
        <w:spacing w:before="240" w:after="240"/>
        <w:rPr>
          <w:b w:val="0"/>
          <w:bCs/>
        </w:rPr>
      </w:pPr>
      <w:r w:rsidRPr="000B64D1">
        <w:rPr>
          <w:b w:val="0"/>
          <w:bCs/>
        </w:rPr>
        <w:t>the availability to the public of Assembly documents;</w:t>
      </w:r>
      <w:r w:rsidR="008A02A6">
        <w:rPr>
          <w:b w:val="0"/>
          <w:bCs/>
        </w:rPr>
        <w:t xml:space="preserve"> and</w:t>
      </w:r>
    </w:p>
    <w:p w14:paraId="4FC976AC" w14:textId="77777777" w:rsidR="000B64D1" w:rsidRPr="008A02A6" w:rsidRDefault="000B64D1" w:rsidP="000B64D1">
      <w:pPr>
        <w:pStyle w:val="Heading5"/>
        <w:numPr>
          <w:ilvl w:val="0"/>
          <w:numId w:val="15"/>
        </w:numPr>
        <w:spacing w:before="240" w:after="240"/>
        <w:rPr>
          <w:b w:val="0"/>
          <w:bCs/>
        </w:rPr>
      </w:pPr>
      <w:r w:rsidRPr="008A02A6">
        <w:rPr>
          <w:b w:val="0"/>
          <w:bCs/>
          <w:lang w:val="en-US"/>
        </w:rPr>
        <w:t>management of the Assembly precincts including Work Health and Safety obligations</w:t>
      </w:r>
      <w:r w:rsidRPr="008A02A6">
        <w:rPr>
          <w:b w:val="0"/>
          <w:bCs/>
        </w:rPr>
        <w:t>;</w:t>
      </w:r>
    </w:p>
    <w:p w14:paraId="7EDA7661" w14:textId="7EBD90CE" w:rsidR="000B64D1" w:rsidRPr="008A02A6" w:rsidRDefault="000B64D1" w:rsidP="008A02A6">
      <w:pPr>
        <w:pStyle w:val="Heading5"/>
        <w:tabs>
          <w:tab w:val="left" w:pos="1710"/>
        </w:tabs>
        <w:spacing w:before="240" w:after="240"/>
        <w:ind w:left="1701" w:hanging="567"/>
        <w:rPr>
          <w:b w:val="0"/>
          <w:bCs/>
        </w:rPr>
      </w:pPr>
      <w:r w:rsidRPr="008A02A6">
        <w:rPr>
          <w:b w:val="0"/>
          <w:bCs/>
          <w:lang w:val="en-US"/>
        </w:rPr>
        <w:t>(iia)</w:t>
      </w:r>
      <w:r w:rsidRPr="008A02A6">
        <w:rPr>
          <w:b w:val="0"/>
          <w:bCs/>
          <w:lang w:val="en-US"/>
        </w:rPr>
        <w:tab/>
        <w:t xml:space="preserve">develop a guidance note for all Members outlining who is responsible for the various undertakings and activities of the Legislative Assembly, recognising the unique working environment of the Legislative Assembly, within 6 months of the commencement of a </w:t>
      </w:r>
      <w:r w:rsidRPr="008A02A6">
        <w:rPr>
          <w:b w:val="0"/>
          <w:bCs/>
          <w:lang w:val="en-US"/>
        </w:rPr>
        <w:lastRenderedPageBreak/>
        <w:t>new term;</w:t>
      </w:r>
    </w:p>
    <w:p w14:paraId="1DFC5589" w14:textId="77777777" w:rsidR="000B64D1" w:rsidRPr="000B64D1" w:rsidRDefault="000B64D1" w:rsidP="000B64D1">
      <w:pPr>
        <w:pStyle w:val="Heading5"/>
        <w:numPr>
          <w:ilvl w:val="0"/>
          <w:numId w:val="14"/>
        </w:numPr>
        <w:spacing w:before="240" w:after="240"/>
        <w:rPr>
          <w:b w:val="0"/>
          <w:bCs/>
        </w:rPr>
      </w:pPr>
      <w:r w:rsidRPr="000B64D1">
        <w:rPr>
          <w:b w:val="0"/>
          <w:bCs/>
        </w:rPr>
        <w:t>arrange the order of private Members’ business and Assembly business;</w:t>
      </w:r>
    </w:p>
    <w:p w14:paraId="746A2AA1" w14:textId="77777777" w:rsidR="000B64D1" w:rsidRPr="000B64D1" w:rsidRDefault="000B64D1" w:rsidP="00187666">
      <w:pPr>
        <w:pStyle w:val="Heading5"/>
        <w:numPr>
          <w:ilvl w:val="0"/>
          <w:numId w:val="14"/>
        </w:numPr>
        <w:spacing w:before="240" w:after="240"/>
        <w:rPr>
          <w:b w:val="0"/>
          <w:bCs/>
        </w:rPr>
      </w:pPr>
      <w:r w:rsidRPr="000B64D1">
        <w:rPr>
          <w:b w:val="0"/>
          <w:bCs/>
        </w:rPr>
        <w:t xml:space="preserve">as required by continuing resolutions of the Assembly, consider, inquire and report on matters relating to citizen’s right of reply, claims of parliamentary privilege, reports of the Commissioner for Standards and the Ethics and Integrity Adviser and the implementation of Latimer House Principles. </w:t>
      </w:r>
    </w:p>
    <w:p w14:paraId="27F255BB" w14:textId="77777777" w:rsidR="000B64D1" w:rsidRPr="000B64D1" w:rsidRDefault="000B64D1" w:rsidP="000B64D1">
      <w:pPr>
        <w:pStyle w:val="Heading5"/>
        <w:numPr>
          <w:ilvl w:val="0"/>
          <w:numId w:val="13"/>
        </w:numPr>
        <w:spacing w:before="240" w:after="240"/>
        <w:rPr>
          <w:b w:val="0"/>
          <w:bCs/>
        </w:rPr>
      </w:pPr>
      <w:r w:rsidRPr="000B64D1">
        <w:rPr>
          <w:b w:val="0"/>
          <w:bCs/>
        </w:rPr>
        <w:t xml:space="preserve">the Committee shall consist of: </w:t>
      </w:r>
    </w:p>
    <w:p w14:paraId="16CFA880" w14:textId="77777777" w:rsidR="000B64D1" w:rsidRPr="000B64D1" w:rsidRDefault="000B64D1" w:rsidP="000B64D1">
      <w:pPr>
        <w:pStyle w:val="Heading5"/>
        <w:numPr>
          <w:ilvl w:val="0"/>
          <w:numId w:val="22"/>
        </w:numPr>
        <w:spacing w:before="240" w:after="240"/>
        <w:rPr>
          <w:b w:val="0"/>
          <w:bCs/>
        </w:rPr>
      </w:pPr>
      <w:r w:rsidRPr="000B64D1">
        <w:rPr>
          <w:b w:val="0"/>
          <w:bCs/>
        </w:rPr>
        <w:t>the Speaker;</w:t>
      </w:r>
    </w:p>
    <w:p w14:paraId="377FE781" w14:textId="77777777" w:rsidR="000B64D1" w:rsidRPr="000B64D1" w:rsidRDefault="000B64D1" w:rsidP="000B64D1">
      <w:pPr>
        <w:pStyle w:val="Heading5"/>
        <w:numPr>
          <w:ilvl w:val="0"/>
          <w:numId w:val="22"/>
        </w:numPr>
        <w:spacing w:before="240" w:after="240"/>
        <w:rPr>
          <w:b w:val="0"/>
          <w:bCs/>
        </w:rPr>
      </w:pPr>
      <w:r w:rsidRPr="000B64D1">
        <w:rPr>
          <w:b w:val="0"/>
          <w:bCs/>
        </w:rPr>
        <w:t>the Government whip;</w:t>
      </w:r>
    </w:p>
    <w:p w14:paraId="40E111C3" w14:textId="77777777" w:rsidR="000B64D1" w:rsidRPr="000B64D1" w:rsidRDefault="000B64D1" w:rsidP="000B64D1">
      <w:pPr>
        <w:pStyle w:val="Heading5"/>
        <w:numPr>
          <w:ilvl w:val="0"/>
          <w:numId w:val="22"/>
        </w:numPr>
        <w:spacing w:before="240" w:after="240"/>
        <w:rPr>
          <w:b w:val="0"/>
          <w:bCs/>
        </w:rPr>
      </w:pPr>
      <w:r w:rsidRPr="000B64D1">
        <w:rPr>
          <w:b w:val="0"/>
          <w:bCs/>
        </w:rPr>
        <w:t>the Opposition whip; and</w:t>
      </w:r>
    </w:p>
    <w:p w14:paraId="15732DC6" w14:textId="77777777" w:rsidR="000B64D1" w:rsidRPr="000B64D1" w:rsidRDefault="000B64D1" w:rsidP="000B64D1">
      <w:pPr>
        <w:pStyle w:val="Heading5"/>
        <w:numPr>
          <w:ilvl w:val="0"/>
          <w:numId w:val="22"/>
        </w:numPr>
        <w:spacing w:before="240" w:after="240"/>
        <w:rPr>
          <w:b w:val="0"/>
          <w:bCs/>
        </w:rPr>
      </w:pPr>
      <w:r w:rsidRPr="000B64D1">
        <w:rPr>
          <w:b w:val="0"/>
          <w:bCs/>
        </w:rPr>
        <w:t>a representative of the crossbench (or if a single party, the whip of that party);</w:t>
      </w:r>
    </w:p>
    <w:p w14:paraId="7EAFC6CA" w14:textId="7F9B264B" w:rsidR="000B64D1" w:rsidRPr="008A02A6" w:rsidRDefault="000B64D1" w:rsidP="008A02A6">
      <w:pPr>
        <w:pStyle w:val="Heading5"/>
        <w:spacing w:before="240" w:after="240"/>
        <w:ind w:left="567" w:hanging="567"/>
        <w:rPr>
          <w:b w:val="0"/>
          <w:bCs/>
        </w:rPr>
      </w:pPr>
      <w:r w:rsidRPr="000B64D1">
        <w:rPr>
          <w:b w:val="0"/>
          <w:bCs/>
        </w:rPr>
        <w:t>(ba)</w:t>
      </w:r>
      <w:r w:rsidR="008A02A6">
        <w:rPr>
          <w:b w:val="0"/>
          <w:bCs/>
        </w:rPr>
        <w:tab/>
      </w:r>
      <w:r w:rsidRPr="000B64D1">
        <w:rPr>
          <w:b w:val="0"/>
          <w:bCs/>
        </w:rPr>
        <w:t>Should a whip be unable to attend a meeting, the Party nominated deputy whip may attend in their place.</w:t>
      </w:r>
    </w:p>
    <w:p w14:paraId="386A26A0" w14:textId="77777777" w:rsidR="000B64D1" w:rsidRPr="007907B3" w:rsidRDefault="000B64D1" w:rsidP="007907B3">
      <w:pPr>
        <w:pStyle w:val="Listalpha"/>
        <w:numPr>
          <w:ilvl w:val="0"/>
          <w:numId w:val="13"/>
        </w:numPr>
        <w:spacing w:before="240" w:after="240"/>
        <w:rPr>
          <w:bCs/>
        </w:rPr>
      </w:pPr>
      <w:r w:rsidRPr="007907B3">
        <w:rPr>
          <w:bCs/>
        </w:rPr>
        <w:t>the Speaker shall be the Chair of the Committee; and</w:t>
      </w:r>
    </w:p>
    <w:p w14:paraId="5B5889B0" w14:textId="77777777" w:rsidR="000B64D1" w:rsidRPr="008A02A6" w:rsidRDefault="000B64D1" w:rsidP="00187666">
      <w:pPr>
        <w:pStyle w:val="Listalpha"/>
        <w:numPr>
          <w:ilvl w:val="0"/>
          <w:numId w:val="13"/>
        </w:numPr>
        <w:spacing w:before="240" w:after="240" w:line="300" w:lineRule="exact"/>
        <w:rPr>
          <w:bCs/>
        </w:rPr>
      </w:pPr>
      <w:r w:rsidRPr="007907B3">
        <w:rPr>
          <w:bCs/>
        </w:rPr>
        <w:t xml:space="preserve">the Committee shall have the power to consider </w:t>
      </w:r>
      <w:r w:rsidRPr="008A02A6">
        <w:rPr>
          <w:bCs/>
        </w:rPr>
        <w:t xml:space="preserve">and make use of the evidence and records of the Standing Committee on Administration and Procedure appointed during the previous Assemblies. </w:t>
      </w:r>
      <w:r w:rsidRPr="008A02A6">
        <w:rPr>
          <w:bCs/>
          <w:i/>
          <w:iCs/>
        </w:rPr>
        <w:t>(Amended 9 March 1995 and 4 May 1995; further amended 28 May 1998, 6 March 2008, 8 December 2011, 13 December 2016, 29 November 2018, 30 March 2021 and 31 August 2023).</w:t>
      </w:r>
    </w:p>
    <w:p w14:paraId="764EF640" w14:textId="5A7F9436" w:rsidR="00D93A0B" w:rsidRPr="001E4907" w:rsidRDefault="00D93A0B" w:rsidP="00D93A0B">
      <w:pPr>
        <w:pStyle w:val="Heading5"/>
        <w:spacing w:before="240" w:after="240"/>
        <w:rPr>
          <w:color w:val="1F4E79" w:themeColor="accent1" w:themeShade="80"/>
        </w:rPr>
      </w:pPr>
      <w:r w:rsidRPr="001E4907">
        <w:rPr>
          <w:color w:val="1F4E79" w:themeColor="accent1" w:themeShade="80"/>
        </w:rPr>
        <w:t xml:space="preserve">Bills referred pursuant to </w:t>
      </w:r>
      <w:r w:rsidR="008E7A13">
        <w:rPr>
          <w:color w:val="1F4E79" w:themeColor="accent1" w:themeShade="80"/>
        </w:rPr>
        <w:t>standing order 174</w:t>
      </w:r>
      <w:r w:rsidRPr="001E4907">
        <w:rPr>
          <w:color w:val="1F4E79" w:themeColor="accent1" w:themeShade="80"/>
        </w:rPr>
        <w:t xml:space="preserve">: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D93A0B" w:rsidRPr="001E4907" w14:paraId="48FAED56" w14:textId="77777777" w:rsidTr="006B4916">
        <w:trPr>
          <w:cantSplit/>
          <w:tblHeader/>
        </w:trPr>
        <w:tc>
          <w:tcPr>
            <w:tcW w:w="3217" w:type="dxa"/>
          </w:tcPr>
          <w:p w14:paraId="4E49F1EE" w14:textId="77777777" w:rsidR="00D93A0B" w:rsidRPr="001E4907" w:rsidRDefault="00D93A0B" w:rsidP="006B4916">
            <w:pPr>
              <w:rPr>
                <w:b/>
                <w:bCs/>
              </w:rPr>
            </w:pPr>
            <w:r w:rsidRPr="001E4907">
              <w:rPr>
                <w:b/>
                <w:bCs/>
              </w:rPr>
              <w:t>Referred Bills</w:t>
            </w:r>
          </w:p>
        </w:tc>
        <w:tc>
          <w:tcPr>
            <w:tcW w:w="3217" w:type="dxa"/>
          </w:tcPr>
          <w:p w14:paraId="05D31AE5" w14:textId="77777777" w:rsidR="00D93A0B" w:rsidRPr="001E4907" w:rsidRDefault="00D93A0B" w:rsidP="006B4916">
            <w:pPr>
              <w:rPr>
                <w:b/>
                <w:bCs/>
                <w:lang w:val="en-US"/>
              </w:rPr>
            </w:pPr>
            <w:r w:rsidRPr="001E4907">
              <w:rPr>
                <w:b/>
                <w:bCs/>
              </w:rPr>
              <w:t>Date presented and referred</w:t>
            </w:r>
          </w:p>
        </w:tc>
        <w:tc>
          <w:tcPr>
            <w:tcW w:w="3218" w:type="dxa"/>
          </w:tcPr>
          <w:p w14:paraId="0EBB7818" w14:textId="77777777" w:rsidR="00D93A0B" w:rsidRPr="001E4907" w:rsidRDefault="00D93A0B" w:rsidP="006B4916">
            <w:pPr>
              <w:rPr>
                <w:b/>
                <w:bCs/>
                <w:lang w:val="en-US"/>
              </w:rPr>
            </w:pPr>
            <w:r w:rsidRPr="001E4907">
              <w:rPr>
                <w:b/>
                <w:bCs/>
              </w:rPr>
              <w:t>Status</w:t>
            </w:r>
          </w:p>
        </w:tc>
      </w:tr>
      <w:tr w:rsidR="00D93A0B" w:rsidRPr="001E4907" w14:paraId="1EDF5C8A" w14:textId="77777777" w:rsidTr="006B4916">
        <w:tc>
          <w:tcPr>
            <w:tcW w:w="3217" w:type="dxa"/>
          </w:tcPr>
          <w:p w14:paraId="5D6FD40F" w14:textId="77777777" w:rsidR="00D93A0B" w:rsidRPr="001E4907" w:rsidRDefault="00D93A0B" w:rsidP="006B4916">
            <w:pPr>
              <w:rPr>
                <w:lang w:val="en-US"/>
              </w:rPr>
            </w:pPr>
            <w:r w:rsidRPr="001E4907">
              <w:t>Legislation (Legislative Assembly Committees) Amendment Bill 2022</w:t>
            </w:r>
          </w:p>
        </w:tc>
        <w:tc>
          <w:tcPr>
            <w:tcW w:w="3217" w:type="dxa"/>
          </w:tcPr>
          <w:p w14:paraId="262718CB" w14:textId="77777777" w:rsidR="00D93A0B" w:rsidRPr="001E4907" w:rsidRDefault="00D93A0B" w:rsidP="006B4916">
            <w:pPr>
              <w:rPr>
                <w:lang w:val="en-US"/>
              </w:rPr>
            </w:pPr>
            <w:r w:rsidRPr="001E4907">
              <w:rPr>
                <w:lang w:val="en-US"/>
              </w:rPr>
              <w:t>10 February 2022</w:t>
            </w:r>
          </w:p>
        </w:tc>
        <w:tc>
          <w:tcPr>
            <w:tcW w:w="3218" w:type="dxa"/>
          </w:tcPr>
          <w:p w14:paraId="44EEF950" w14:textId="77777777" w:rsidR="00D93A0B" w:rsidRPr="001E4907" w:rsidRDefault="00D93A0B" w:rsidP="006B4916">
            <w:r w:rsidRPr="001E4907">
              <w:t>Resolved not to undertake an inquiry 15 February 2022</w:t>
            </w:r>
          </w:p>
        </w:tc>
      </w:tr>
    </w:tbl>
    <w:p w14:paraId="79EDD1E0" w14:textId="34B0C8B3" w:rsidR="00D93A0B" w:rsidRPr="001E4907" w:rsidRDefault="00D93A0B" w:rsidP="00D93A0B">
      <w:pPr>
        <w:pStyle w:val="Heading5"/>
        <w:spacing w:before="240" w:after="240"/>
        <w:rPr>
          <w:color w:val="1F4E79" w:themeColor="accent1" w:themeShade="80"/>
          <w:lang w:val="en-US"/>
        </w:rPr>
      </w:pPr>
      <w:r w:rsidRPr="001E4907">
        <w:rPr>
          <w:color w:val="1F4E79" w:themeColor="accent1" w:themeShade="80"/>
          <w:lang w:val="en-US"/>
        </w:rPr>
        <w:t>Inquiries—completed—Reports/</w:t>
      </w:r>
      <w:r w:rsidR="004857E2">
        <w:rPr>
          <w:color w:val="1F4E79" w:themeColor="accent1" w:themeShade="80"/>
          <w:lang w:val="en-US"/>
        </w:rPr>
        <w:t xml:space="preserve">Members’ </w:t>
      </w:r>
      <w:r w:rsidRPr="001E4907">
        <w:rPr>
          <w:color w:val="1F4E79" w:themeColor="accent1" w:themeShade="80"/>
          <w:lang w:val="en-US"/>
        </w:rPr>
        <w:t>responses:</w:t>
      </w:r>
    </w:p>
    <w:tbl>
      <w:tblPr>
        <w:tblStyle w:val="TableGrid"/>
        <w:tblW w:w="9652" w:type="dxa"/>
        <w:tblBorders>
          <w:insideV w:val="none" w:sz="0" w:space="0" w:color="auto"/>
        </w:tblBorders>
        <w:tblLook w:val="04A0" w:firstRow="1" w:lastRow="0" w:firstColumn="1" w:lastColumn="0" w:noHBand="0" w:noVBand="1"/>
      </w:tblPr>
      <w:tblGrid>
        <w:gridCol w:w="2413"/>
        <w:gridCol w:w="2413"/>
        <w:gridCol w:w="2115"/>
        <w:gridCol w:w="2711"/>
      </w:tblGrid>
      <w:tr w:rsidR="00D93A0B" w:rsidRPr="001E4907" w14:paraId="5F9B144B" w14:textId="77777777" w:rsidTr="00187666">
        <w:trPr>
          <w:cantSplit/>
          <w:tblHeader/>
        </w:trPr>
        <w:tc>
          <w:tcPr>
            <w:tcW w:w="2413" w:type="dxa"/>
          </w:tcPr>
          <w:p w14:paraId="339983F9" w14:textId="77777777" w:rsidR="00D93A0B" w:rsidRPr="001E4907" w:rsidRDefault="00D93A0B" w:rsidP="006B4916">
            <w:pPr>
              <w:rPr>
                <w:b/>
                <w:bCs/>
              </w:rPr>
            </w:pPr>
            <w:r w:rsidRPr="001E4907">
              <w:rPr>
                <w:b/>
                <w:bCs/>
              </w:rPr>
              <w:t>Report No and name</w:t>
            </w:r>
          </w:p>
        </w:tc>
        <w:tc>
          <w:tcPr>
            <w:tcW w:w="2413" w:type="dxa"/>
          </w:tcPr>
          <w:p w14:paraId="2368BC34" w14:textId="77777777" w:rsidR="00D93A0B" w:rsidRPr="001E4907" w:rsidRDefault="00D93A0B" w:rsidP="006B4916">
            <w:pPr>
              <w:rPr>
                <w:b/>
                <w:bCs/>
              </w:rPr>
            </w:pPr>
            <w:r w:rsidRPr="001E4907">
              <w:rPr>
                <w:b/>
                <w:bCs/>
              </w:rPr>
              <w:t>Referred date</w:t>
            </w:r>
          </w:p>
        </w:tc>
        <w:tc>
          <w:tcPr>
            <w:tcW w:w="2115" w:type="dxa"/>
          </w:tcPr>
          <w:p w14:paraId="0408DB14" w14:textId="77777777" w:rsidR="00D93A0B" w:rsidRPr="001E4907" w:rsidRDefault="00D93A0B" w:rsidP="006B4916">
            <w:pPr>
              <w:rPr>
                <w:b/>
                <w:bCs/>
              </w:rPr>
            </w:pPr>
            <w:r w:rsidRPr="001E4907">
              <w:rPr>
                <w:b/>
                <w:bCs/>
              </w:rPr>
              <w:t>Committee report released / tabled date</w:t>
            </w:r>
          </w:p>
        </w:tc>
        <w:tc>
          <w:tcPr>
            <w:tcW w:w="2711" w:type="dxa"/>
          </w:tcPr>
          <w:p w14:paraId="62C94CFB" w14:textId="70A7C437" w:rsidR="00D93A0B" w:rsidRPr="001E4907" w:rsidRDefault="00D93A0B" w:rsidP="006B4916">
            <w:pPr>
              <w:rPr>
                <w:b/>
                <w:bCs/>
              </w:rPr>
            </w:pPr>
            <w:r w:rsidRPr="001E4907">
              <w:rPr>
                <w:b/>
                <w:bCs/>
              </w:rPr>
              <w:t>Government</w:t>
            </w:r>
            <w:r w:rsidR="00187666">
              <w:rPr>
                <w:b/>
                <w:bCs/>
              </w:rPr>
              <w:t xml:space="preserve"> / Member’s</w:t>
            </w:r>
            <w:r w:rsidRPr="001E4907">
              <w:rPr>
                <w:b/>
                <w:bCs/>
              </w:rPr>
              <w:t xml:space="preserve"> response released / tabled date</w:t>
            </w:r>
          </w:p>
        </w:tc>
      </w:tr>
      <w:tr w:rsidR="00D93A0B" w:rsidRPr="001E4907" w14:paraId="04C36AF9" w14:textId="77777777" w:rsidTr="00187666">
        <w:tc>
          <w:tcPr>
            <w:tcW w:w="2413" w:type="dxa"/>
          </w:tcPr>
          <w:p w14:paraId="5B667CA7" w14:textId="77777777" w:rsidR="00D93A0B" w:rsidRPr="001E4907" w:rsidRDefault="00D93A0B" w:rsidP="006B4916">
            <w:r w:rsidRPr="001E4907">
              <w:t>Report 1—Report on a referral to the Commissioner for Standards</w:t>
            </w:r>
          </w:p>
        </w:tc>
        <w:tc>
          <w:tcPr>
            <w:tcW w:w="2413" w:type="dxa"/>
          </w:tcPr>
          <w:p w14:paraId="05C8F2BB" w14:textId="77777777" w:rsidR="00D93A0B" w:rsidRPr="001E4907" w:rsidRDefault="00D93A0B" w:rsidP="006B4916">
            <w:r w:rsidRPr="001E4907">
              <w:t>3 November 2020</w:t>
            </w:r>
          </w:p>
        </w:tc>
        <w:tc>
          <w:tcPr>
            <w:tcW w:w="2115" w:type="dxa"/>
          </w:tcPr>
          <w:p w14:paraId="09149E2B" w14:textId="77777777" w:rsidR="00D93A0B" w:rsidRPr="001E4907" w:rsidRDefault="00D93A0B" w:rsidP="006B4916">
            <w:r w:rsidRPr="001E4907">
              <w:t>3</w:t>
            </w:r>
            <w:r w:rsidRPr="001E4907">
              <w:rPr>
                <w:lang w:val="en-US"/>
              </w:rPr>
              <w:t> </w:t>
            </w:r>
            <w:r w:rsidRPr="001E4907">
              <w:t>December</w:t>
            </w:r>
            <w:r w:rsidRPr="001E4907">
              <w:rPr>
                <w:lang w:val="en-US"/>
              </w:rPr>
              <w:t> </w:t>
            </w:r>
            <w:r w:rsidRPr="001E4907">
              <w:t>2020 (tabled)</w:t>
            </w:r>
          </w:p>
        </w:tc>
        <w:tc>
          <w:tcPr>
            <w:tcW w:w="2711" w:type="dxa"/>
          </w:tcPr>
          <w:p w14:paraId="77048DDE" w14:textId="77777777" w:rsidR="00D93A0B" w:rsidRPr="001E4907" w:rsidRDefault="00D93A0B" w:rsidP="006B4916">
            <w:r w:rsidRPr="001E4907">
              <w:t>N/A</w:t>
            </w:r>
          </w:p>
        </w:tc>
      </w:tr>
      <w:tr w:rsidR="00D93A0B" w:rsidRPr="001E4907" w14:paraId="7CE6963B" w14:textId="77777777" w:rsidTr="00187666">
        <w:tc>
          <w:tcPr>
            <w:tcW w:w="2413" w:type="dxa"/>
          </w:tcPr>
          <w:p w14:paraId="57EB8688" w14:textId="51BCD9F8" w:rsidR="00D93A0B" w:rsidRPr="001E4907" w:rsidRDefault="00D93A0B" w:rsidP="006B4916">
            <w:r w:rsidRPr="001E4907">
              <w:lastRenderedPageBreak/>
              <w:t xml:space="preserve">Report 2—Report on the Conduct of Mr Coe MLA </w:t>
            </w:r>
          </w:p>
        </w:tc>
        <w:tc>
          <w:tcPr>
            <w:tcW w:w="2413" w:type="dxa"/>
          </w:tcPr>
          <w:p w14:paraId="0194F277" w14:textId="77777777" w:rsidR="00D93A0B" w:rsidRPr="001E4907" w:rsidRDefault="00D93A0B" w:rsidP="006B4916">
            <w:r w:rsidRPr="001E4907">
              <w:t>4 December 2020</w:t>
            </w:r>
          </w:p>
        </w:tc>
        <w:tc>
          <w:tcPr>
            <w:tcW w:w="2115" w:type="dxa"/>
          </w:tcPr>
          <w:p w14:paraId="4A2677A7" w14:textId="77777777" w:rsidR="00D93A0B" w:rsidRPr="001E4907" w:rsidRDefault="00D93A0B" w:rsidP="006B4916">
            <w:r w:rsidRPr="001E4907">
              <w:t>9 February 2021 (tabled)</w:t>
            </w:r>
          </w:p>
        </w:tc>
        <w:tc>
          <w:tcPr>
            <w:tcW w:w="2711" w:type="dxa"/>
          </w:tcPr>
          <w:p w14:paraId="40C912E4" w14:textId="77777777" w:rsidR="00D93A0B" w:rsidRPr="001E4907" w:rsidRDefault="00D93A0B" w:rsidP="006B4916">
            <w:r w:rsidRPr="001E4907">
              <w:t>30 March 2021—</w:t>
            </w:r>
            <w:r w:rsidRPr="001E4907">
              <w:rPr>
                <w:rFonts w:asciiTheme="minorHAnsi" w:eastAsiaTheme="minorEastAsia" w:hAnsiTheme="minorHAnsi"/>
                <w:sz w:val="24"/>
              </w:rPr>
              <w:t xml:space="preserve"> </w:t>
            </w:r>
            <w:r w:rsidRPr="001E4907">
              <w:t>Member’s response to Recommendation 1, presented to the Assembly</w:t>
            </w:r>
          </w:p>
        </w:tc>
      </w:tr>
      <w:tr w:rsidR="00D93A0B" w:rsidRPr="001E4907" w14:paraId="46725311" w14:textId="77777777" w:rsidTr="00187666">
        <w:tc>
          <w:tcPr>
            <w:tcW w:w="2413" w:type="dxa"/>
          </w:tcPr>
          <w:p w14:paraId="351E5ABB" w14:textId="7CE5DC54" w:rsidR="00D93A0B" w:rsidRPr="001E4907" w:rsidRDefault="00D93A0B" w:rsidP="006B4916">
            <w:r w:rsidRPr="001E4907">
              <w:t>Report 3—Review of the Members</w:t>
            </w:r>
            <w:r w:rsidR="00FA1196">
              <w:t>’</w:t>
            </w:r>
            <w:r w:rsidRPr="001E4907">
              <w:t xml:space="preserve"> Code of Conduct and the Declaration of Members</w:t>
            </w:r>
            <w:r w:rsidR="009C3E47">
              <w:t>’</w:t>
            </w:r>
            <w:r w:rsidRPr="001E4907">
              <w:t xml:space="preserve"> Interests form </w:t>
            </w:r>
          </w:p>
        </w:tc>
        <w:tc>
          <w:tcPr>
            <w:tcW w:w="2413" w:type="dxa"/>
          </w:tcPr>
          <w:p w14:paraId="688B972A" w14:textId="77777777" w:rsidR="00D93A0B" w:rsidRPr="001E4907" w:rsidRDefault="00D93A0B" w:rsidP="006B4916">
            <w:r w:rsidRPr="001E4907">
              <w:t>30 November 2020</w:t>
            </w:r>
          </w:p>
        </w:tc>
        <w:tc>
          <w:tcPr>
            <w:tcW w:w="2115" w:type="dxa"/>
          </w:tcPr>
          <w:p w14:paraId="4E33214A" w14:textId="77777777" w:rsidR="00D93A0B" w:rsidRPr="001E4907" w:rsidRDefault="00D93A0B" w:rsidP="006B4916">
            <w:r w:rsidRPr="001E4907">
              <w:t>30 March 2021 (tabled)</w:t>
            </w:r>
          </w:p>
        </w:tc>
        <w:tc>
          <w:tcPr>
            <w:tcW w:w="2711" w:type="dxa"/>
          </w:tcPr>
          <w:p w14:paraId="1A90F777" w14:textId="77777777" w:rsidR="00D93A0B" w:rsidRPr="001E4907" w:rsidRDefault="00D93A0B" w:rsidP="006B4916">
            <w:r w:rsidRPr="001E4907">
              <w:t>N/A</w:t>
            </w:r>
          </w:p>
        </w:tc>
      </w:tr>
      <w:tr w:rsidR="00D93A0B" w:rsidRPr="001E4907" w14:paraId="72C72363" w14:textId="77777777" w:rsidTr="00187666">
        <w:tc>
          <w:tcPr>
            <w:tcW w:w="2413" w:type="dxa"/>
          </w:tcPr>
          <w:p w14:paraId="2AE98DEA" w14:textId="77777777" w:rsidR="00D93A0B" w:rsidRPr="001E4907" w:rsidRDefault="00D93A0B" w:rsidP="006B4916">
            <w:r w:rsidRPr="001E4907">
              <w:t xml:space="preserve">Report 4—Review of standing orders for the Tenth Assembly </w:t>
            </w:r>
          </w:p>
        </w:tc>
        <w:tc>
          <w:tcPr>
            <w:tcW w:w="2413" w:type="dxa"/>
          </w:tcPr>
          <w:p w14:paraId="5CF62292" w14:textId="77777777" w:rsidR="00D93A0B" w:rsidRPr="001E4907" w:rsidRDefault="00D93A0B" w:rsidP="006B4916">
            <w:r w:rsidRPr="001E4907">
              <w:t>7 December 2020 (self- referred)</w:t>
            </w:r>
          </w:p>
        </w:tc>
        <w:tc>
          <w:tcPr>
            <w:tcW w:w="2115" w:type="dxa"/>
          </w:tcPr>
          <w:p w14:paraId="69992FB3" w14:textId="77777777" w:rsidR="00D93A0B" w:rsidRPr="001E4907" w:rsidRDefault="00D93A0B" w:rsidP="006B4916">
            <w:r w:rsidRPr="001E4907">
              <w:t>30 March 2021 (tabled)</w:t>
            </w:r>
          </w:p>
        </w:tc>
        <w:tc>
          <w:tcPr>
            <w:tcW w:w="2711" w:type="dxa"/>
          </w:tcPr>
          <w:p w14:paraId="34C7DF1D" w14:textId="77777777" w:rsidR="00D93A0B" w:rsidRPr="001E4907" w:rsidRDefault="00D93A0B" w:rsidP="006B4916">
            <w:r w:rsidRPr="001E4907">
              <w:t>N/A</w:t>
            </w:r>
          </w:p>
        </w:tc>
      </w:tr>
      <w:tr w:rsidR="00D93A0B" w:rsidRPr="001E4907" w14:paraId="38F4C5BD" w14:textId="77777777" w:rsidTr="00187666">
        <w:tc>
          <w:tcPr>
            <w:tcW w:w="2413" w:type="dxa"/>
          </w:tcPr>
          <w:p w14:paraId="5CA59495" w14:textId="76FAB317" w:rsidR="00D93A0B" w:rsidRPr="001E4907" w:rsidRDefault="00D93A0B" w:rsidP="006B4916">
            <w:r w:rsidRPr="001E4907">
              <w:t>Report 5—Report on the Conduct of Mr</w:t>
            </w:r>
            <w:r w:rsidR="00187666">
              <w:t> </w:t>
            </w:r>
            <w:r w:rsidRPr="001E4907">
              <w:t xml:space="preserve">Milligan MLA </w:t>
            </w:r>
          </w:p>
        </w:tc>
        <w:tc>
          <w:tcPr>
            <w:tcW w:w="2413" w:type="dxa"/>
          </w:tcPr>
          <w:p w14:paraId="57420FA3" w14:textId="77777777" w:rsidR="00D93A0B" w:rsidRPr="001E4907" w:rsidRDefault="00D93A0B" w:rsidP="006B4916">
            <w:r w:rsidRPr="001E4907">
              <w:t>7 June 2021</w:t>
            </w:r>
          </w:p>
        </w:tc>
        <w:tc>
          <w:tcPr>
            <w:tcW w:w="2115" w:type="dxa"/>
          </w:tcPr>
          <w:p w14:paraId="1C5ED58E" w14:textId="77777777" w:rsidR="00D93A0B" w:rsidRPr="001E4907" w:rsidRDefault="00D93A0B" w:rsidP="006B4916">
            <w:r w:rsidRPr="001E4907">
              <w:t>24 June 2021 (tabled)</w:t>
            </w:r>
          </w:p>
        </w:tc>
        <w:tc>
          <w:tcPr>
            <w:tcW w:w="2711" w:type="dxa"/>
          </w:tcPr>
          <w:p w14:paraId="7D336D4B" w14:textId="77777777" w:rsidR="00D93A0B" w:rsidRPr="001E4907" w:rsidRDefault="00D93A0B" w:rsidP="006B4916">
            <w:r w:rsidRPr="001E4907">
              <w:t>N/A</w:t>
            </w:r>
          </w:p>
        </w:tc>
      </w:tr>
      <w:tr w:rsidR="00D93A0B" w:rsidRPr="001E4907" w14:paraId="499B8947" w14:textId="77777777" w:rsidTr="00187666">
        <w:tc>
          <w:tcPr>
            <w:tcW w:w="2413" w:type="dxa"/>
          </w:tcPr>
          <w:p w14:paraId="2152C84B" w14:textId="6FB1ACEF" w:rsidR="00D93A0B" w:rsidRPr="001E4907" w:rsidRDefault="00D93A0B" w:rsidP="006B4916">
            <w:r w:rsidRPr="001E4907">
              <w:t>Report 6—Report on the Conduct of Mr</w:t>
            </w:r>
            <w:r w:rsidR="00187666">
              <w:t> </w:t>
            </w:r>
            <w:r w:rsidRPr="001E4907">
              <w:t>Parton MLA</w:t>
            </w:r>
          </w:p>
        </w:tc>
        <w:tc>
          <w:tcPr>
            <w:tcW w:w="2413" w:type="dxa"/>
          </w:tcPr>
          <w:p w14:paraId="7FDA968C" w14:textId="77777777" w:rsidR="00D93A0B" w:rsidRPr="001E4907" w:rsidRDefault="00D93A0B" w:rsidP="006B4916">
            <w:r w:rsidRPr="001E4907">
              <w:t>23 June 2021</w:t>
            </w:r>
          </w:p>
        </w:tc>
        <w:tc>
          <w:tcPr>
            <w:tcW w:w="2115" w:type="dxa"/>
          </w:tcPr>
          <w:p w14:paraId="7FCE66A0" w14:textId="77777777" w:rsidR="00D93A0B" w:rsidRPr="001E4907" w:rsidRDefault="00D93A0B" w:rsidP="006B4916">
            <w:r w:rsidRPr="001E4907">
              <w:t>5 August 2021 (tabled)</w:t>
            </w:r>
          </w:p>
        </w:tc>
        <w:tc>
          <w:tcPr>
            <w:tcW w:w="2711" w:type="dxa"/>
          </w:tcPr>
          <w:p w14:paraId="2C440C60" w14:textId="77777777" w:rsidR="00D93A0B" w:rsidRPr="001E4907" w:rsidRDefault="00D93A0B" w:rsidP="006B4916">
            <w:r w:rsidRPr="001E4907">
              <w:t>5 August 2021—Member’s response to Recommendation 1, made in the Assembly</w:t>
            </w:r>
          </w:p>
        </w:tc>
      </w:tr>
      <w:tr w:rsidR="00D93A0B" w:rsidRPr="001E4907" w14:paraId="6BC65280" w14:textId="77777777" w:rsidTr="00187666">
        <w:tc>
          <w:tcPr>
            <w:tcW w:w="2413" w:type="dxa"/>
          </w:tcPr>
          <w:p w14:paraId="6EEE50CA" w14:textId="77777777" w:rsidR="00D93A0B" w:rsidRPr="001E4907" w:rsidRDefault="00D93A0B" w:rsidP="006B4916">
            <w:r w:rsidRPr="001E4907">
              <w:t xml:space="preserve">Report 7—Report on the conduct of Mr Davis MLA </w:t>
            </w:r>
          </w:p>
        </w:tc>
        <w:tc>
          <w:tcPr>
            <w:tcW w:w="2413" w:type="dxa"/>
          </w:tcPr>
          <w:p w14:paraId="479E5A15" w14:textId="77777777" w:rsidR="00D93A0B" w:rsidRPr="001E4907" w:rsidRDefault="00D93A0B" w:rsidP="006B4916">
            <w:r w:rsidRPr="001E4907">
              <w:t>9 May 2022</w:t>
            </w:r>
          </w:p>
        </w:tc>
        <w:tc>
          <w:tcPr>
            <w:tcW w:w="2115" w:type="dxa"/>
          </w:tcPr>
          <w:p w14:paraId="20F2A57B" w14:textId="77777777" w:rsidR="00D93A0B" w:rsidRPr="001E4907" w:rsidRDefault="00D93A0B" w:rsidP="006B4916">
            <w:r w:rsidRPr="001E4907">
              <w:t>12 May 2022 (released)</w:t>
            </w:r>
          </w:p>
          <w:p w14:paraId="17C32EF6" w14:textId="77777777" w:rsidR="00D93A0B" w:rsidRPr="001E4907" w:rsidRDefault="00D93A0B" w:rsidP="006B4916">
            <w:r w:rsidRPr="001E4907">
              <w:t>1 June 2022 (tabled)</w:t>
            </w:r>
          </w:p>
        </w:tc>
        <w:tc>
          <w:tcPr>
            <w:tcW w:w="2711" w:type="dxa"/>
          </w:tcPr>
          <w:p w14:paraId="35ED4D96" w14:textId="77777777" w:rsidR="00D93A0B" w:rsidRPr="001E4907" w:rsidRDefault="00D93A0B" w:rsidP="006B4916">
            <w:r w:rsidRPr="001E4907">
              <w:t>N/A</w:t>
            </w:r>
          </w:p>
        </w:tc>
      </w:tr>
      <w:tr w:rsidR="00456141" w:rsidRPr="001E4907" w14:paraId="70641142" w14:textId="77777777" w:rsidTr="00187666">
        <w:tc>
          <w:tcPr>
            <w:tcW w:w="2413" w:type="dxa"/>
          </w:tcPr>
          <w:p w14:paraId="3257DEA1" w14:textId="6BB68999" w:rsidR="00D93A0B" w:rsidRPr="008A02A6" w:rsidRDefault="00D93A0B" w:rsidP="006B4916">
            <w:r w:rsidRPr="008A02A6">
              <w:t>Report 8—Report on the conduct of Ms</w:t>
            </w:r>
            <w:r w:rsidR="00187666">
              <w:t> </w:t>
            </w:r>
            <w:r w:rsidRPr="008A02A6">
              <w:t>Vassarotti MLA</w:t>
            </w:r>
          </w:p>
        </w:tc>
        <w:tc>
          <w:tcPr>
            <w:tcW w:w="2413" w:type="dxa"/>
          </w:tcPr>
          <w:p w14:paraId="70049024" w14:textId="77777777" w:rsidR="00D93A0B" w:rsidRPr="001E4907" w:rsidRDefault="00D93A0B" w:rsidP="006B4916">
            <w:r w:rsidRPr="001E4907">
              <w:t>2 April 2023</w:t>
            </w:r>
          </w:p>
        </w:tc>
        <w:tc>
          <w:tcPr>
            <w:tcW w:w="2115" w:type="dxa"/>
          </w:tcPr>
          <w:p w14:paraId="7A1AA41E" w14:textId="77777777" w:rsidR="00D93A0B" w:rsidRPr="001E4907" w:rsidRDefault="00D93A0B" w:rsidP="006B4916">
            <w:r w:rsidRPr="001E4907">
              <w:t>9 May 2023 (tabled)</w:t>
            </w:r>
          </w:p>
        </w:tc>
        <w:tc>
          <w:tcPr>
            <w:tcW w:w="2711" w:type="dxa"/>
          </w:tcPr>
          <w:p w14:paraId="6B171A97" w14:textId="77777777" w:rsidR="00D93A0B" w:rsidRPr="008A02A6" w:rsidRDefault="00D93A0B" w:rsidP="006B4916">
            <w:r w:rsidRPr="008A02A6">
              <w:t>9 May 2023—</w:t>
            </w:r>
            <w:r w:rsidRPr="008A02A6">
              <w:br/>
              <w:t>Member’s response to Recommendation 2, made in the Assembly</w:t>
            </w:r>
          </w:p>
        </w:tc>
      </w:tr>
      <w:tr w:rsidR="00FF7C8F" w:rsidRPr="001E4907" w14:paraId="65A94D5D" w14:textId="77777777" w:rsidTr="00187666">
        <w:tc>
          <w:tcPr>
            <w:tcW w:w="2413" w:type="dxa"/>
          </w:tcPr>
          <w:p w14:paraId="00BC4898" w14:textId="3159A9B5" w:rsidR="00FF7C8F" w:rsidRPr="008A02A6" w:rsidRDefault="00FF7C8F" w:rsidP="006B4916">
            <w:r w:rsidRPr="008A02A6">
              <w:t>Report 9— Report on the conduct of Mr Cocks MLA</w:t>
            </w:r>
          </w:p>
        </w:tc>
        <w:tc>
          <w:tcPr>
            <w:tcW w:w="2413" w:type="dxa"/>
          </w:tcPr>
          <w:p w14:paraId="523999DA" w14:textId="1E77384D" w:rsidR="00FF7C8F" w:rsidRPr="001E4907" w:rsidRDefault="00FF7C8F" w:rsidP="006B4916">
            <w:r w:rsidRPr="001E4907">
              <w:t>5 July 2023</w:t>
            </w:r>
          </w:p>
        </w:tc>
        <w:tc>
          <w:tcPr>
            <w:tcW w:w="2115" w:type="dxa"/>
          </w:tcPr>
          <w:p w14:paraId="06D0279A" w14:textId="70556D2C" w:rsidR="00FF7C8F" w:rsidRPr="001E4907" w:rsidRDefault="00FF7C8F" w:rsidP="006B4916">
            <w:r w:rsidRPr="001E4907">
              <w:t>3</w:t>
            </w:r>
            <w:r w:rsidR="00F864D0" w:rsidRPr="001E4907">
              <w:t>1</w:t>
            </w:r>
            <w:r w:rsidRPr="001E4907">
              <w:t xml:space="preserve"> August 2023 (tabled)</w:t>
            </w:r>
          </w:p>
        </w:tc>
        <w:tc>
          <w:tcPr>
            <w:tcW w:w="2711" w:type="dxa"/>
          </w:tcPr>
          <w:p w14:paraId="7A8BF0FF" w14:textId="030BDF2D" w:rsidR="00FF7C8F" w:rsidRPr="008A02A6" w:rsidRDefault="00BA1AEC" w:rsidP="006B4916">
            <w:r w:rsidRPr="008A02A6">
              <w:t>N/A</w:t>
            </w:r>
          </w:p>
        </w:tc>
      </w:tr>
      <w:tr w:rsidR="00FF7C8F" w:rsidRPr="001E4907" w14:paraId="2D7215A0" w14:textId="77777777" w:rsidTr="00187666">
        <w:tc>
          <w:tcPr>
            <w:tcW w:w="2413" w:type="dxa"/>
          </w:tcPr>
          <w:p w14:paraId="3F5F0C2D" w14:textId="372775F8" w:rsidR="00FF7C8F" w:rsidRPr="008A02A6" w:rsidRDefault="00FF7C8F" w:rsidP="006B4916">
            <w:r w:rsidRPr="008A02A6">
              <w:t>Report 10—</w:t>
            </w:r>
            <w:hyperlink r:id="rId21" w:history="1">
              <w:r w:rsidRPr="008A02A6">
                <w:t xml:space="preserve">Review of the Standing Orders and Continuing resolutions </w:t>
              </w:r>
              <w:r w:rsidRPr="008A02A6">
                <w:lastRenderedPageBreak/>
                <w:t>of the Tenth Assembly—Volume 1 and Volume 2</w:t>
              </w:r>
            </w:hyperlink>
          </w:p>
        </w:tc>
        <w:tc>
          <w:tcPr>
            <w:tcW w:w="2413" w:type="dxa"/>
          </w:tcPr>
          <w:p w14:paraId="3C62FBFB" w14:textId="0B0E04EE" w:rsidR="00FF7C8F" w:rsidRPr="001E4907" w:rsidRDefault="00FF7C8F" w:rsidP="006B4916">
            <w:r w:rsidRPr="001E4907">
              <w:lastRenderedPageBreak/>
              <w:t>19 September 2022</w:t>
            </w:r>
          </w:p>
        </w:tc>
        <w:tc>
          <w:tcPr>
            <w:tcW w:w="2115" w:type="dxa"/>
          </w:tcPr>
          <w:p w14:paraId="3C6999A9" w14:textId="017EB68F" w:rsidR="00FF7C8F" w:rsidRPr="001E4907" w:rsidRDefault="00BA551C" w:rsidP="006B4916">
            <w:r w:rsidRPr="001E4907">
              <w:t>31</w:t>
            </w:r>
            <w:r w:rsidR="00FF7C8F" w:rsidRPr="001E4907">
              <w:t xml:space="preserve"> August 2023 (tabled)</w:t>
            </w:r>
          </w:p>
        </w:tc>
        <w:tc>
          <w:tcPr>
            <w:tcW w:w="2711" w:type="dxa"/>
          </w:tcPr>
          <w:p w14:paraId="3A38BB31" w14:textId="32EA6B0B" w:rsidR="00FF7C8F" w:rsidRPr="008A02A6" w:rsidRDefault="00BA1AEC" w:rsidP="006B4916">
            <w:r w:rsidRPr="008A02A6">
              <w:t>N/A</w:t>
            </w:r>
          </w:p>
        </w:tc>
      </w:tr>
      <w:tr w:rsidR="000B64D1" w:rsidRPr="000B64D1" w14:paraId="063D24FE" w14:textId="77777777" w:rsidTr="00187666">
        <w:tc>
          <w:tcPr>
            <w:tcW w:w="2413" w:type="dxa"/>
          </w:tcPr>
          <w:p w14:paraId="6AF7BE0D" w14:textId="173DA56D" w:rsidR="000B64D1" w:rsidRPr="008A02A6" w:rsidRDefault="000B64D1" w:rsidP="000B64D1">
            <w:r w:rsidRPr="008A02A6">
              <w:t>Report 11—Report on the Conduct of M</w:t>
            </w:r>
            <w:r w:rsidR="008A02A6" w:rsidRPr="008A02A6">
              <w:t>r</w:t>
            </w:r>
            <w:r w:rsidRPr="008A02A6">
              <w:t xml:space="preserve"> Cain MLA</w:t>
            </w:r>
          </w:p>
        </w:tc>
        <w:tc>
          <w:tcPr>
            <w:tcW w:w="2413" w:type="dxa"/>
          </w:tcPr>
          <w:p w14:paraId="3D42ED76" w14:textId="77777777" w:rsidR="000B64D1" w:rsidRPr="008A02A6" w:rsidRDefault="000B64D1" w:rsidP="000B64D1">
            <w:r w:rsidRPr="008A02A6">
              <w:t>30 November 2023</w:t>
            </w:r>
          </w:p>
        </w:tc>
        <w:tc>
          <w:tcPr>
            <w:tcW w:w="2115" w:type="dxa"/>
          </w:tcPr>
          <w:p w14:paraId="4B9CA1B5" w14:textId="77777777" w:rsidR="000B64D1" w:rsidRPr="008A02A6" w:rsidRDefault="000B64D1" w:rsidP="000B64D1">
            <w:r w:rsidRPr="008A02A6">
              <w:t>6 February 2024 (tabled)</w:t>
            </w:r>
          </w:p>
        </w:tc>
        <w:tc>
          <w:tcPr>
            <w:tcW w:w="2711" w:type="dxa"/>
          </w:tcPr>
          <w:p w14:paraId="52F46E6D" w14:textId="77777777" w:rsidR="000B64D1" w:rsidRPr="008A02A6" w:rsidRDefault="000B64D1" w:rsidP="000B64D1">
            <w:r w:rsidRPr="008A02A6">
              <w:t>6 February 2024—</w:t>
            </w:r>
            <w:r w:rsidRPr="008A02A6">
              <w:br/>
              <w:t>Member’s response to Recommendations 1 and 3, made in the Assembly</w:t>
            </w:r>
          </w:p>
        </w:tc>
      </w:tr>
      <w:tr w:rsidR="00983CE6" w:rsidRPr="000B64D1" w14:paraId="3DF3373D" w14:textId="77777777" w:rsidTr="00187666">
        <w:tc>
          <w:tcPr>
            <w:tcW w:w="2413" w:type="dxa"/>
          </w:tcPr>
          <w:p w14:paraId="135A9C0B" w14:textId="55F9DC14" w:rsidR="00983CE6" w:rsidRPr="008A02A6" w:rsidRDefault="00983CE6" w:rsidP="00983CE6">
            <w:r>
              <w:t>Report 12—Report on the Conduct of Mr</w:t>
            </w:r>
            <w:r w:rsidR="00187666">
              <w:t> </w:t>
            </w:r>
            <w:r>
              <w:t>Rattenbury MLA and Ms Davidson MLA</w:t>
            </w:r>
          </w:p>
        </w:tc>
        <w:tc>
          <w:tcPr>
            <w:tcW w:w="2413" w:type="dxa"/>
          </w:tcPr>
          <w:p w14:paraId="1620FCB5" w14:textId="43EFA467" w:rsidR="00983CE6" w:rsidRPr="008A02A6" w:rsidRDefault="00983CE6" w:rsidP="00983CE6">
            <w:r>
              <w:t>7 February 2024</w:t>
            </w:r>
          </w:p>
        </w:tc>
        <w:tc>
          <w:tcPr>
            <w:tcW w:w="2115" w:type="dxa"/>
          </w:tcPr>
          <w:p w14:paraId="0A8B73C3" w14:textId="5B82CDF8" w:rsidR="00983CE6" w:rsidRPr="008A02A6" w:rsidRDefault="00983CE6" w:rsidP="00983CE6">
            <w:r>
              <w:t>14 May 2024 (tabled)</w:t>
            </w:r>
          </w:p>
        </w:tc>
        <w:tc>
          <w:tcPr>
            <w:tcW w:w="2711" w:type="dxa"/>
          </w:tcPr>
          <w:p w14:paraId="22E4C8AC" w14:textId="05D4FE9B" w:rsidR="00983CE6" w:rsidRPr="008A02A6" w:rsidRDefault="005069F8" w:rsidP="00983CE6">
            <w:r>
              <w:t>N/A</w:t>
            </w:r>
          </w:p>
        </w:tc>
      </w:tr>
    </w:tbl>
    <w:p w14:paraId="49F6FB4D" w14:textId="77777777" w:rsidR="00D93A0B" w:rsidRPr="001E4907" w:rsidRDefault="00D93A0B" w:rsidP="00D93A0B">
      <w:pPr>
        <w:pStyle w:val="Heading5"/>
        <w:spacing w:before="240" w:after="240"/>
        <w:rPr>
          <w:color w:val="1F4E79" w:themeColor="accent1" w:themeShade="80"/>
          <w:lang w:val="en-US"/>
        </w:rPr>
      </w:pPr>
      <w:r w:rsidRPr="001E4907">
        <w:rPr>
          <w:color w:val="1F4E79" w:themeColor="accent1" w:themeShade="80"/>
          <w:lang w:val="en-US"/>
        </w:rPr>
        <w:t>Paper presented:</w:t>
      </w:r>
    </w:p>
    <w:tbl>
      <w:tblPr>
        <w:tblStyle w:val="TableGrid"/>
        <w:tblW w:w="0" w:type="auto"/>
        <w:tblBorders>
          <w:insideV w:val="none" w:sz="0" w:space="0" w:color="auto"/>
        </w:tblBorders>
        <w:tblLook w:val="04A0" w:firstRow="1" w:lastRow="0" w:firstColumn="1" w:lastColumn="0" w:noHBand="0" w:noVBand="1"/>
      </w:tblPr>
      <w:tblGrid>
        <w:gridCol w:w="3211"/>
        <w:gridCol w:w="3211"/>
        <w:gridCol w:w="3212"/>
      </w:tblGrid>
      <w:tr w:rsidR="00D93A0B" w:rsidRPr="001E4907" w14:paraId="6B897FB5" w14:textId="77777777" w:rsidTr="009E0EDC">
        <w:trPr>
          <w:cantSplit/>
          <w:tblHeader/>
        </w:trPr>
        <w:tc>
          <w:tcPr>
            <w:tcW w:w="3211" w:type="dxa"/>
          </w:tcPr>
          <w:p w14:paraId="23138939" w14:textId="77777777" w:rsidR="00D93A0B" w:rsidRPr="001E4907" w:rsidRDefault="00D93A0B" w:rsidP="006B4916">
            <w:pPr>
              <w:rPr>
                <w:b/>
                <w:bCs/>
              </w:rPr>
            </w:pPr>
            <w:r w:rsidRPr="001E4907">
              <w:rPr>
                <w:b/>
                <w:bCs/>
              </w:rPr>
              <w:t>Paper name</w:t>
            </w:r>
          </w:p>
        </w:tc>
        <w:tc>
          <w:tcPr>
            <w:tcW w:w="3211" w:type="dxa"/>
          </w:tcPr>
          <w:p w14:paraId="3F8417CA" w14:textId="77777777" w:rsidR="00D93A0B" w:rsidRPr="001E4907" w:rsidRDefault="00D93A0B" w:rsidP="006B4916">
            <w:pPr>
              <w:rPr>
                <w:b/>
                <w:bCs/>
              </w:rPr>
            </w:pPr>
            <w:r w:rsidRPr="001E4907">
              <w:rPr>
                <w:b/>
                <w:bCs/>
              </w:rPr>
              <w:t>Date presented</w:t>
            </w:r>
          </w:p>
        </w:tc>
        <w:tc>
          <w:tcPr>
            <w:tcW w:w="3212" w:type="dxa"/>
          </w:tcPr>
          <w:p w14:paraId="4991702E" w14:textId="77777777" w:rsidR="00D93A0B" w:rsidRPr="001E4907" w:rsidRDefault="00D93A0B" w:rsidP="006B4916">
            <w:pPr>
              <w:rPr>
                <w:b/>
                <w:bCs/>
              </w:rPr>
            </w:pPr>
            <w:r w:rsidRPr="001E4907">
              <w:rPr>
                <w:b/>
                <w:bCs/>
              </w:rPr>
              <w:t>Date released</w:t>
            </w:r>
          </w:p>
        </w:tc>
      </w:tr>
      <w:tr w:rsidR="00D93A0B" w:rsidRPr="001E4907" w14:paraId="63495C33" w14:textId="77777777" w:rsidTr="009E0EDC">
        <w:trPr>
          <w:cantSplit/>
        </w:trPr>
        <w:tc>
          <w:tcPr>
            <w:tcW w:w="3211" w:type="dxa"/>
          </w:tcPr>
          <w:p w14:paraId="14F52B48" w14:textId="2A41FA62" w:rsidR="00D93A0B" w:rsidRPr="001E4907" w:rsidRDefault="00D93A0B" w:rsidP="006B4916">
            <w:r w:rsidRPr="001E4907">
              <w:rPr>
                <w:bCs/>
              </w:rPr>
              <w:t>Review of the Committee Support Function—Report to the Standing Committee on Administration and Procedure by Dr Rosemary Laing</w:t>
            </w:r>
          </w:p>
        </w:tc>
        <w:tc>
          <w:tcPr>
            <w:tcW w:w="3211" w:type="dxa"/>
          </w:tcPr>
          <w:p w14:paraId="1C8A2B9F" w14:textId="77777777" w:rsidR="00D93A0B" w:rsidRPr="001E4907" w:rsidRDefault="00D93A0B" w:rsidP="006B4916">
            <w:r w:rsidRPr="001E4907">
              <w:rPr>
                <w:bCs/>
              </w:rPr>
              <w:t>6 October 2021</w:t>
            </w:r>
          </w:p>
        </w:tc>
        <w:tc>
          <w:tcPr>
            <w:tcW w:w="3212" w:type="dxa"/>
          </w:tcPr>
          <w:p w14:paraId="7BB82AA8" w14:textId="77777777" w:rsidR="00D93A0B" w:rsidRPr="001E4907" w:rsidRDefault="00D93A0B" w:rsidP="006B4916">
            <w:r w:rsidRPr="001E4907">
              <w:t>N/A</w:t>
            </w:r>
          </w:p>
        </w:tc>
      </w:tr>
    </w:tbl>
    <w:p w14:paraId="10630365" w14:textId="77777777" w:rsidR="00D93A0B" w:rsidRPr="001E4907" w:rsidRDefault="00D93A0B" w:rsidP="00D93A0B">
      <w:pPr>
        <w:pStyle w:val="Heading5"/>
        <w:spacing w:before="240" w:after="240"/>
        <w:rPr>
          <w:color w:val="1F4E79" w:themeColor="accent1" w:themeShade="80"/>
        </w:rPr>
      </w:pPr>
      <w:r w:rsidRPr="001E4907">
        <w:rPr>
          <w:color w:val="1F4E79" w:themeColor="accent1" w:themeShade="80"/>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D93A0B" w:rsidRPr="001E4907" w14:paraId="503FE329" w14:textId="77777777" w:rsidTr="006B4916">
        <w:trPr>
          <w:cantSplit/>
          <w:tblHeader/>
        </w:trPr>
        <w:tc>
          <w:tcPr>
            <w:tcW w:w="7650" w:type="dxa"/>
          </w:tcPr>
          <w:p w14:paraId="4185FEA0" w14:textId="77777777" w:rsidR="00D93A0B" w:rsidRPr="001E4907" w:rsidRDefault="00D93A0B" w:rsidP="006B4916">
            <w:pPr>
              <w:rPr>
                <w:b/>
                <w:bCs/>
              </w:rPr>
            </w:pPr>
            <w:r w:rsidRPr="001E4907">
              <w:rPr>
                <w:b/>
                <w:bCs/>
              </w:rPr>
              <w:t>246A statement</w:t>
            </w:r>
          </w:p>
        </w:tc>
        <w:tc>
          <w:tcPr>
            <w:tcW w:w="2002" w:type="dxa"/>
          </w:tcPr>
          <w:p w14:paraId="4C861E29" w14:textId="77777777" w:rsidR="00D93A0B" w:rsidRPr="001E4907" w:rsidRDefault="00D93A0B" w:rsidP="006B4916">
            <w:pPr>
              <w:rPr>
                <w:b/>
                <w:bCs/>
              </w:rPr>
            </w:pPr>
            <w:r w:rsidRPr="001E4907">
              <w:rPr>
                <w:b/>
                <w:bCs/>
              </w:rPr>
              <w:t>Date</w:t>
            </w:r>
          </w:p>
        </w:tc>
      </w:tr>
      <w:tr w:rsidR="00D93A0B" w:rsidRPr="001E4907" w14:paraId="63D0FF03" w14:textId="77777777" w:rsidTr="006B4916">
        <w:tc>
          <w:tcPr>
            <w:tcW w:w="7650" w:type="dxa"/>
          </w:tcPr>
          <w:p w14:paraId="3DFA74AF" w14:textId="000EB7FD" w:rsidR="00D93A0B" w:rsidRPr="001E4907" w:rsidRDefault="00E959FD" w:rsidP="006B4916">
            <w:pPr>
              <w:rPr>
                <w:b/>
                <w:bCs/>
              </w:rPr>
            </w:pPr>
            <w:r w:rsidRPr="001E4907">
              <w:t>Review—Committee Support Services</w:t>
            </w:r>
            <w:r w:rsidR="00D93A0B" w:rsidRPr="001E4907">
              <w:t xml:space="preserve"> </w:t>
            </w:r>
          </w:p>
        </w:tc>
        <w:tc>
          <w:tcPr>
            <w:tcW w:w="2002" w:type="dxa"/>
          </w:tcPr>
          <w:p w14:paraId="4C5B40C7" w14:textId="77777777" w:rsidR="00D93A0B" w:rsidRPr="001E4907" w:rsidRDefault="00D93A0B" w:rsidP="006B4916">
            <w:r w:rsidRPr="001E4907">
              <w:t>22 April 2021</w:t>
            </w:r>
          </w:p>
        </w:tc>
      </w:tr>
      <w:tr w:rsidR="00D93A0B" w:rsidRPr="001E4907" w14:paraId="78E15B5C" w14:textId="77777777" w:rsidTr="006B4916">
        <w:tc>
          <w:tcPr>
            <w:tcW w:w="7650" w:type="dxa"/>
          </w:tcPr>
          <w:p w14:paraId="63D4056E" w14:textId="77777777" w:rsidR="00D93A0B" w:rsidRPr="001E4907" w:rsidRDefault="00D93A0B" w:rsidP="006B4916">
            <w:pPr>
              <w:rPr>
                <w:b/>
                <w:bCs/>
              </w:rPr>
            </w:pPr>
            <w:r w:rsidRPr="001E4907">
              <w:t>Administration and Procedure—Standing Committee—Interaction between the Assembly and its Committees</w:t>
            </w:r>
          </w:p>
        </w:tc>
        <w:tc>
          <w:tcPr>
            <w:tcW w:w="2002" w:type="dxa"/>
          </w:tcPr>
          <w:p w14:paraId="57E14A04" w14:textId="77777777" w:rsidR="00D93A0B" w:rsidRPr="001E4907" w:rsidRDefault="00D93A0B" w:rsidP="006B4916">
            <w:r w:rsidRPr="001E4907">
              <w:t>3 August 2021</w:t>
            </w:r>
          </w:p>
        </w:tc>
      </w:tr>
      <w:tr w:rsidR="00D93A0B" w:rsidRPr="001E4907" w14:paraId="192FBE70" w14:textId="77777777" w:rsidTr="006B4916">
        <w:tc>
          <w:tcPr>
            <w:tcW w:w="7650" w:type="dxa"/>
          </w:tcPr>
          <w:p w14:paraId="787AC570" w14:textId="77777777" w:rsidR="00D93A0B" w:rsidRPr="001E4907" w:rsidRDefault="00D93A0B" w:rsidP="006B4916">
            <w:pPr>
              <w:rPr>
                <w:b/>
                <w:bCs/>
              </w:rPr>
            </w:pPr>
            <w:r w:rsidRPr="001E4907">
              <w:t>Review of the Committee Support Function—Report to the Standing Committee on Administration and Procedure</w:t>
            </w:r>
          </w:p>
        </w:tc>
        <w:tc>
          <w:tcPr>
            <w:tcW w:w="2002" w:type="dxa"/>
          </w:tcPr>
          <w:p w14:paraId="18F564FB" w14:textId="77777777" w:rsidR="00D93A0B" w:rsidRPr="001E4907" w:rsidRDefault="00D93A0B" w:rsidP="006B4916">
            <w:r w:rsidRPr="001E4907">
              <w:t>6 October 2021</w:t>
            </w:r>
          </w:p>
        </w:tc>
      </w:tr>
      <w:tr w:rsidR="00D93A0B" w:rsidRPr="001E4907" w14:paraId="1E9640A8" w14:textId="77777777" w:rsidTr="006B4916">
        <w:tc>
          <w:tcPr>
            <w:tcW w:w="7650" w:type="dxa"/>
          </w:tcPr>
          <w:p w14:paraId="57A98C94" w14:textId="77777777" w:rsidR="00D93A0B" w:rsidRPr="001E4907" w:rsidRDefault="00D93A0B" w:rsidP="006B4916">
            <w:pPr>
              <w:rPr>
                <w:b/>
                <w:bCs/>
              </w:rPr>
            </w:pPr>
            <w:r w:rsidRPr="001E4907">
              <w:t>Review of the Committee Support Function</w:t>
            </w:r>
          </w:p>
        </w:tc>
        <w:tc>
          <w:tcPr>
            <w:tcW w:w="2002" w:type="dxa"/>
          </w:tcPr>
          <w:p w14:paraId="1E82E4F5" w14:textId="77777777" w:rsidR="00D93A0B" w:rsidRPr="001E4907" w:rsidRDefault="00D93A0B" w:rsidP="006B4916">
            <w:r w:rsidRPr="001E4907">
              <w:t>11 November 2021</w:t>
            </w:r>
          </w:p>
        </w:tc>
      </w:tr>
      <w:tr w:rsidR="00D93A0B" w:rsidRPr="001E4907" w14:paraId="72F2A1E1" w14:textId="77777777" w:rsidTr="006B4916">
        <w:tc>
          <w:tcPr>
            <w:tcW w:w="7650" w:type="dxa"/>
          </w:tcPr>
          <w:p w14:paraId="053B229C" w14:textId="77777777" w:rsidR="00D93A0B" w:rsidRPr="001E4907" w:rsidRDefault="00D93A0B" w:rsidP="006B4916">
            <w:pPr>
              <w:rPr>
                <w:b/>
                <w:bCs/>
              </w:rPr>
            </w:pPr>
            <w:r w:rsidRPr="001E4907">
              <w:t>COVID-19 Safety Measures</w:t>
            </w:r>
          </w:p>
        </w:tc>
        <w:tc>
          <w:tcPr>
            <w:tcW w:w="2002" w:type="dxa"/>
          </w:tcPr>
          <w:p w14:paraId="48AB6947" w14:textId="77777777" w:rsidR="00D93A0B" w:rsidRPr="001E4907" w:rsidRDefault="00D93A0B" w:rsidP="006B4916">
            <w:r w:rsidRPr="001E4907">
              <w:t>8 February 2022</w:t>
            </w:r>
          </w:p>
        </w:tc>
      </w:tr>
      <w:tr w:rsidR="00D93A0B" w:rsidRPr="001E4907" w14:paraId="2683D6BD" w14:textId="77777777" w:rsidTr="006B4916">
        <w:tc>
          <w:tcPr>
            <w:tcW w:w="7650" w:type="dxa"/>
          </w:tcPr>
          <w:p w14:paraId="613933D1" w14:textId="77777777" w:rsidR="00D93A0B" w:rsidRPr="001E4907" w:rsidRDefault="00D93A0B" w:rsidP="006B4916">
            <w:pPr>
              <w:rPr>
                <w:b/>
                <w:bCs/>
              </w:rPr>
            </w:pPr>
            <w:r w:rsidRPr="001E4907">
              <w:lastRenderedPageBreak/>
              <w:t>Consideration of Bills referred to Committees</w:t>
            </w:r>
          </w:p>
        </w:tc>
        <w:tc>
          <w:tcPr>
            <w:tcW w:w="2002" w:type="dxa"/>
          </w:tcPr>
          <w:p w14:paraId="6A85B529" w14:textId="77777777" w:rsidR="00D93A0B" w:rsidRPr="001E4907" w:rsidRDefault="00D93A0B" w:rsidP="006B4916">
            <w:r w:rsidRPr="001E4907">
              <w:t>8 February 2022</w:t>
            </w:r>
          </w:p>
        </w:tc>
      </w:tr>
      <w:tr w:rsidR="00D93A0B" w:rsidRPr="001E4907" w14:paraId="51030885" w14:textId="77777777" w:rsidTr="006B4916">
        <w:tc>
          <w:tcPr>
            <w:tcW w:w="7650" w:type="dxa"/>
          </w:tcPr>
          <w:p w14:paraId="2AD1D944" w14:textId="77777777" w:rsidR="00D93A0B" w:rsidRPr="001E4907" w:rsidRDefault="00D93A0B" w:rsidP="006B4916">
            <w:pPr>
              <w:rPr>
                <w:b/>
                <w:bCs/>
              </w:rPr>
            </w:pPr>
            <w:r w:rsidRPr="001E4907">
              <w:t>Continuing Resolution 5AA—Change to Protocols for Investigating Complaints against Members</w:t>
            </w:r>
          </w:p>
        </w:tc>
        <w:tc>
          <w:tcPr>
            <w:tcW w:w="2002" w:type="dxa"/>
          </w:tcPr>
          <w:p w14:paraId="4F88DFEB" w14:textId="77777777" w:rsidR="00D93A0B" w:rsidRPr="001E4907" w:rsidRDefault="00D93A0B" w:rsidP="006B4916">
            <w:r w:rsidRPr="001E4907">
              <w:t>8 February 2022</w:t>
            </w:r>
          </w:p>
        </w:tc>
      </w:tr>
      <w:tr w:rsidR="00D93A0B" w:rsidRPr="001E4907" w14:paraId="0107F11A" w14:textId="77777777" w:rsidTr="006B4916">
        <w:tc>
          <w:tcPr>
            <w:tcW w:w="7650" w:type="dxa"/>
          </w:tcPr>
          <w:p w14:paraId="7C6AC176" w14:textId="77777777" w:rsidR="00D93A0B" w:rsidRPr="001E4907" w:rsidRDefault="00D93A0B" w:rsidP="006B4916">
            <w:pPr>
              <w:rPr>
                <w:b/>
                <w:bCs/>
              </w:rPr>
            </w:pPr>
            <w:r w:rsidRPr="001E4907">
              <w:t>Estimates 2022-2023—Select Committee—Proposed Establishment</w:t>
            </w:r>
          </w:p>
        </w:tc>
        <w:tc>
          <w:tcPr>
            <w:tcW w:w="2002" w:type="dxa"/>
          </w:tcPr>
          <w:p w14:paraId="268CC255" w14:textId="77777777" w:rsidR="00D93A0B" w:rsidRPr="001E4907" w:rsidRDefault="00D93A0B" w:rsidP="006B4916">
            <w:r w:rsidRPr="001E4907">
              <w:t>22 March 2022</w:t>
            </w:r>
          </w:p>
        </w:tc>
      </w:tr>
      <w:tr w:rsidR="00D93A0B" w:rsidRPr="001E4907" w14:paraId="20412521" w14:textId="77777777" w:rsidTr="006B4916">
        <w:tc>
          <w:tcPr>
            <w:tcW w:w="7650" w:type="dxa"/>
          </w:tcPr>
          <w:p w14:paraId="28B92B18" w14:textId="77777777" w:rsidR="00D93A0B" w:rsidRPr="001E4907" w:rsidRDefault="00D93A0B" w:rsidP="006B4916">
            <w:pPr>
              <w:rPr>
                <w:b/>
                <w:bCs/>
              </w:rPr>
            </w:pPr>
            <w:r w:rsidRPr="001E4907">
              <w:t>Consideration of the amendment of standing order 113A</w:t>
            </w:r>
          </w:p>
        </w:tc>
        <w:tc>
          <w:tcPr>
            <w:tcW w:w="2002" w:type="dxa"/>
          </w:tcPr>
          <w:p w14:paraId="62B6F77B" w14:textId="77777777" w:rsidR="00D93A0B" w:rsidRPr="001E4907" w:rsidRDefault="00D93A0B" w:rsidP="006B4916">
            <w:r w:rsidRPr="001E4907">
              <w:t>3 May 2022</w:t>
            </w:r>
          </w:p>
        </w:tc>
      </w:tr>
      <w:tr w:rsidR="00D93A0B" w:rsidRPr="001E4907" w14:paraId="41B44B4A" w14:textId="77777777" w:rsidTr="006B4916">
        <w:tc>
          <w:tcPr>
            <w:tcW w:w="7650" w:type="dxa"/>
          </w:tcPr>
          <w:p w14:paraId="7E3A334F" w14:textId="4F8636B9" w:rsidR="00D93A0B" w:rsidRPr="002B599E" w:rsidRDefault="00E959FD" w:rsidP="006B4916">
            <w:r w:rsidRPr="002B599E">
              <w:t>Review</w:t>
            </w:r>
            <w:r w:rsidR="00D93A0B" w:rsidRPr="002B599E">
              <w:t xml:space="preserve"> of standing orders and continuing resolutions of the assembly </w:t>
            </w:r>
          </w:p>
        </w:tc>
        <w:tc>
          <w:tcPr>
            <w:tcW w:w="2002" w:type="dxa"/>
          </w:tcPr>
          <w:p w14:paraId="19CF531D" w14:textId="77777777" w:rsidR="00D93A0B" w:rsidRPr="001E4907" w:rsidRDefault="00D93A0B" w:rsidP="006B4916">
            <w:r w:rsidRPr="001E4907">
              <w:t>21 September 2022</w:t>
            </w:r>
          </w:p>
        </w:tc>
      </w:tr>
      <w:tr w:rsidR="00D93A0B" w:rsidRPr="001E4907" w14:paraId="429B145B" w14:textId="77777777" w:rsidTr="006B4916">
        <w:tc>
          <w:tcPr>
            <w:tcW w:w="7650" w:type="dxa"/>
          </w:tcPr>
          <w:p w14:paraId="3CB921DC" w14:textId="77777777" w:rsidR="00D93A0B" w:rsidRPr="001E4907" w:rsidRDefault="00D93A0B" w:rsidP="006B4916">
            <w:pPr>
              <w:rPr>
                <w:lang w:val="en-US"/>
              </w:rPr>
            </w:pPr>
            <w:r w:rsidRPr="001E4907">
              <w:t>Evaluation of budget estimates formats—Select committee</w:t>
            </w:r>
          </w:p>
        </w:tc>
        <w:tc>
          <w:tcPr>
            <w:tcW w:w="2002" w:type="dxa"/>
          </w:tcPr>
          <w:p w14:paraId="2554D5CE" w14:textId="77777777" w:rsidR="00D93A0B" w:rsidRPr="001E4907" w:rsidRDefault="00D93A0B" w:rsidP="006B4916">
            <w:r w:rsidRPr="001E4907">
              <w:t>21 March 2023</w:t>
            </w:r>
          </w:p>
        </w:tc>
      </w:tr>
      <w:tr w:rsidR="000D4F76" w:rsidRPr="001E4907" w14:paraId="613FE153" w14:textId="77777777" w:rsidTr="006B4916">
        <w:tc>
          <w:tcPr>
            <w:tcW w:w="7650" w:type="dxa"/>
          </w:tcPr>
          <w:p w14:paraId="05B2F4DB" w14:textId="11930541" w:rsidR="000D4F76" w:rsidRPr="001E4907" w:rsidRDefault="000D4F76" w:rsidP="006B4916">
            <w:r w:rsidRPr="001E4907">
              <w:t>Editorial amendments to the standing orders as a result of the implementation of Report 10</w:t>
            </w:r>
          </w:p>
        </w:tc>
        <w:tc>
          <w:tcPr>
            <w:tcW w:w="2002" w:type="dxa"/>
          </w:tcPr>
          <w:p w14:paraId="3D683180" w14:textId="64280A1C" w:rsidR="000D4F76" w:rsidRPr="001E4907" w:rsidRDefault="000D4F76" w:rsidP="006B4916">
            <w:r w:rsidRPr="001E4907">
              <w:t>25 October 2023</w:t>
            </w:r>
          </w:p>
        </w:tc>
      </w:tr>
      <w:tr w:rsidR="00983CE6" w:rsidRPr="001E4907" w14:paraId="6991DB84" w14:textId="77777777" w:rsidTr="006B4916">
        <w:tc>
          <w:tcPr>
            <w:tcW w:w="7650" w:type="dxa"/>
          </w:tcPr>
          <w:p w14:paraId="66F58CDE" w14:textId="6574F39F" w:rsidR="00983CE6" w:rsidRPr="001E4907" w:rsidRDefault="00983CE6" w:rsidP="00983CE6">
            <w:r>
              <w:t>Review of</w:t>
            </w:r>
            <w:r w:rsidR="008E7A13">
              <w:t xml:space="preserve"> the</w:t>
            </w:r>
            <w:r>
              <w:t xml:space="preserve"> handling of certain allegations made against a Member—update </w:t>
            </w:r>
          </w:p>
        </w:tc>
        <w:tc>
          <w:tcPr>
            <w:tcW w:w="2002" w:type="dxa"/>
          </w:tcPr>
          <w:p w14:paraId="752A0F17" w14:textId="27128EB4" w:rsidR="00983CE6" w:rsidRPr="001E4907" w:rsidRDefault="00983CE6" w:rsidP="00983CE6">
            <w:r>
              <w:t>14 May 2024</w:t>
            </w:r>
          </w:p>
        </w:tc>
      </w:tr>
      <w:tr w:rsidR="00946A91" w:rsidRPr="001E4907" w14:paraId="32FCAD20" w14:textId="77777777" w:rsidTr="006B4916">
        <w:tc>
          <w:tcPr>
            <w:tcW w:w="7650" w:type="dxa"/>
          </w:tcPr>
          <w:p w14:paraId="2601FBBF" w14:textId="311CE8E3" w:rsidR="00946A91" w:rsidRPr="00852394" w:rsidRDefault="00946A91" w:rsidP="00946A91">
            <w:r w:rsidRPr="00852394">
              <w:t>Child Safety Code of Conduct and Policy and Respect in the Workplace Policy</w:t>
            </w:r>
          </w:p>
        </w:tc>
        <w:tc>
          <w:tcPr>
            <w:tcW w:w="2002" w:type="dxa"/>
          </w:tcPr>
          <w:p w14:paraId="3523A1A3" w14:textId="4A44E640" w:rsidR="00946A91" w:rsidRPr="00852394" w:rsidRDefault="00946A91" w:rsidP="00946A91">
            <w:r w:rsidRPr="00852394">
              <w:t>27 June 2024</w:t>
            </w:r>
          </w:p>
        </w:tc>
      </w:tr>
    </w:tbl>
    <w:p w14:paraId="171C1079" w14:textId="77777777" w:rsidR="00D93A0B" w:rsidRPr="001E4907" w:rsidRDefault="00D93A0B" w:rsidP="00D93A0B">
      <w:r w:rsidRPr="001E4907">
        <w:br w:type="page"/>
      </w:r>
    </w:p>
    <w:p w14:paraId="08A2F2B3" w14:textId="288F3397" w:rsidR="00324D42" w:rsidRPr="001E4907" w:rsidRDefault="00324D42" w:rsidP="00324D42">
      <w:pPr>
        <w:pStyle w:val="Heading4"/>
        <w:rPr>
          <w:color w:val="1F4E79" w:themeColor="accent1" w:themeShade="80"/>
        </w:rPr>
      </w:pPr>
      <w:bookmarkStart w:id="9" w:name="_Toc193894888"/>
      <w:r w:rsidRPr="001E4907">
        <w:rPr>
          <w:color w:val="1F4E79" w:themeColor="accent1" w:themeShade="80"/>
        </w:rPr>
        <w:lastRenderedPageBreak/>
        <w:t>Economy and Gender and Economic Equality</w:t>
      </w:r>
      <w:bookmarkEnd w:id="9"/>
    </w:p>
    <w:p w14:paraId="6E456EA1" w14:textId="77777777" w:rsidR="00A709E9" w:rsidRPr="001E4907" w:rsidRDefault="00A709E9" w:rsidP="00324D42">
      <w:pPr>
        <w:pStyle w:val="BodyText"/>
        <w:tabs>
          <w:tab w:val="left" w:pos="2410"/>
        </w:tabs>
        <w:rPr>
          <w:rFonts w:asciiTheme="minorHAnsi" w:hAnsiTheme="minorHAnsi" w:cstheme="minorHAnsi"/>
          <w:szCs w:val="22"/>
        </w:rPr>
      </w:pPr>
      <w:r w:rsidRPr="001E4907">
        <w:rPr>
          <w:rFonts w:asciiTheme="minorHAnsi" w:hAnsiTheme="minorHAnsi" w:cstheme="minorHAnsi"/>
          <w:szCs w:val="22"/>
        </w:rPr>
        <w:t>Formation:</w:t>
      </w:r>
      <w:r w:rsidRPr="001E4907">
        <w:rPr>
          <w:rFonts w:asciiTheme="minorHAnsi" w:hAnsiTheme="minorHAnsi" w:cstheme="minorHAnsi"/>
          <w:szCs w:val="22"/>
        </w:rPr>
        <w:tab/>
      </w:r>
      <w:r w:rsidR="00324D42" w:rsidRPr="001E4907">
        <w:rPr>
          <w:rFonts w:asciiTheme="minorHAnsi" w:hAnsiTheme="minorHAnsi" w:cstheme="minorHAnsi"/>
          <w:szCs w:val="22"/>
        </w:rPr>
        <w:t>2</w:t>
      </w:r>
      <w:r w:rsidRPr="001E4907">
        <w:rPr>
          <w:rFonts w:asciiTheme="minorHAnsi" w:hAnsiTheme="minorHAnsi" w:cstheme="minorHAnsi"/>
          <w:szCs w:val="22"/>
        </w:rPr>
        <w:t xml:space="preserve"> December 20</w:t>
      </w:r>
      <w:r w:rsidR="00324D42" w:rsidRPr="001E4907">
        <w:rPr>
          <w:rFonts w:asciiTheme="minorHAnsi" w:hAnsiTheme="minorHAnsi" w:cstheme="minorHAnsi"/>
          <w:szCs w:val="22"/>
        </w:rPr>
        <w:t>20</w:t>
      </w:r>
    </w:p>
    <w:p w14:paraId="78B1F9C4" w14:textId="77777777" w:rsidR="00A709E9" w:rsidRPr="001E4907" w:rsidRDefault="00A709E9" w:rsidP="00A709E9">
      <w:pPr>
        <w:pStyle w:val="BodyText"/>
        <w:tabs>
          <w:tab w:val="left" w:pos="2410"/>
        </w:tabs>
        <w:rPr>
          <w:rFonts w:asciiTheme="minorHAnsi" w:hAnsiTheme="minorHAnsi" w:cstheme="minorHAnsi"/>
          <w:szCs w:val="22"/>
        </w:rPr>
      </w:pPr>
      <w:r w:rsidRPr="001E4907">
        <w:rPr>
          <w:rFonts w:asciiTheme="minorHAnsi" w:hAnsiTheme="minorHAnsi" w:cstheme="minorHAnsi"/>
          <w:szCs w:val="22"/>
        </w:rPr>
        <w:t>Pursuant to:</w:t>
      </w:r>
      <w:r w:rsidRPr="001E4907">
        <w:rPr>
          <w:rFonts w:asciiTheme="minorHAnsi" w:hAnsiTheme="minorHAnsi" w:cstheme="minorHAnsi"/>
          <w:szCs w:val="22"/>
        </w:rPr>
        <w:tab/>
        <w:t>Resolution</w:t>
      </w:r>
    </w:p>
    <w:p w14:paraId="5EC7C7F7" w14:textId="58FBCEDC" w:rsidR="00B74833" w:rsidRPr="008A02A6" w:rsidRDefault="00A709E9" w:rsidP="00A311CF">
      <w:pPr>
        <w:pStyle w:val="BodyText"/>
        <w:tabs>
          <w:tab w:val="left" w:pos="2410"/>
        </w:tabs>
        <w:ind w:left="2410" w:hanging="2410"/>
        <w:rPr>
          <w:rFonts w:asciiTheme="minorHAnsi" w:hAnsiTheme="minorHAnsi" w:cstheme="minorHAnsi"/>
          <w:szCs w:val="22"/>
        </w:rPr>
      </w:pPr>
      <w:bookmarkStart w:id="10" w:name="_Hlk158896576"/>
      <w:r w:rsidRPr="008A02A6">
        <w:rPr>
          <w:rFonts w:asciiTheme="minorHAnsi" w:hAnsiTheme="minorHAnsi" w:cstheme="minorHAnsi"/>
          <w:szCs w:val="22"/>
        </w:rPr>
        <w:t>Committee Members:</w:t>
      </w:r>
      <w:r w:rsidR="008A02A6">
        <w:rPr>
          <w:rFonts w:asciiTheme="minorHAnsi" w:hAnsiTheme="minorHAnsi" w:cstheme="minorHAnsi"/>
          <w:szCs w:val="22"/>
        </w:rPr>
        <w:tab/>
      </w:r>
      <w:r w:rsidR="00762CF9" w:rsidRPr="008A02A6">
        <w:t>M</w:t>
      </w:r>
      <w:r w:rsidR="00C01649" w:rsidRPr="008A02A6">
        <w:t>r James Milligan</w:t>
      </w:r>
      <w:r w:rsidR="00762CF9" w:rsidRPr="008A02A6">
        <w:rPr>
          <w:bCs/>
        </w:rPr>
        <w:t xml:space="preserve"> MLA</w:t>
      </w:r>
      <w:r w:rsidR="00762CF9" w:rsidRPr="008A02A6">
        <w:t xml:space="preserve"> (Chair from </w:t>
      </w:r>
      <w:r w:rsidR="00831B81" w:rsidRPr="008A02A6">
        <w:t>23</w:t>
      </w:r>
      <w:r w:rsidR="0001260A" w:rsidRPr="008A02A6">
        <w:t> </w:t>
      </w:r>
      <w:r w:rsidR="00831B81" w:rsidRPr="008A02A6">
        <w:t>January</w:t>
      </w:r>
      <w:r w:rsidR="00C01649" w:rsidRPr="008A02A6">
        <w:t xml:space="preserve"> </w:t>
      </w:r>
      <w:r w:rsidR="00762CF9" w:rsidRPr="008A02A6">
        <w:t>202</w:t>
      </w:r>
      <w:r w:rsidR="00C01649" w:rsidRPr="008A02A6">
        <w:t>4</w:t>
      </w:r>
      <w:r w:rsidR="008E7A13">
        <w:t xml:space="preserve"> and Member from 13 December 2023</w:t>
      </w:r>
      <w:r w:rsidR="00762CF9" w:rsidRPr="008A02A6">
        <w:t>)</w:t>
      </w:r>
    </w:p>
    <w:p w14:paraId="487D508D" w14:textId="5B1E7E53" w:rsidR="00A311CF" w:rsidRPr="00C01649" w:rsidRDefault="00B74833" w:rsidP="00BA1AEC">
      <w:pPr>
        <w:pStyle w:val="BodyText"/>
        <w:tabs>
          <w:tab w:val="left" w:pos="2410"/>
        </w:tabs>
        <w:ind w:left="2410" w:hanging="2410"/>
        <w:rPr>
          <w:rFonts w:asciiTheme="minorHAnsi" w:hAnsiTheme="minorHAnsi" w:cstheme="minorHAnsi"/>
          <w:szCs w:val="22"/>
        </w:rPr>
      </w:pPr>
      <w:r w:rsidRPr="00C01649">
        <w:rPr>
          <w:rFonts w:asciiTheme="minorHAnsi" w:hAnsiTheme="minorHAnsi" w:cstheme="minorHAnsi"/>
          <w:szCs w:val="22"/>
        </w:rPr>
        <w:tab/>
      </w:r>
      <w:r w:rsidR="00A311CF" w:rsidRPr="00C01649">
        <w:rPr>
          <w:rFonts w:asciiTheme="minorHAnsi" w:hAnsiTheme="minorHAnsi" w:cstheme="minorHAnsi"/>
          <w:szCs w:val="22"/>
        </w:rPr>
        <w:t xml:space="preserve">Ms </w:t>
      </w:r>
      <w:r w:rsidR="003A0B46" w:rsidRPr="00C01649">
        <w:rPr>
          <w:rFonts w:asciiTheme="minorHAnsi" w:hAnsiTheme="minorHAnsi" w:cstheme="minorHAnsi"/>
          <w:szCs w:val="22"/>
        </w:rPr>
        <w:t>Suzanne Orr</w:t>
      </w:r>
      <w:r w:rsidR="00105CC7" w:rsidRPr="00C01649">
        <w:rPr>
          <w:rFonts w:asciiTheme="minorHAnsi" w:hAnsiTheme="minorHAnsi" w:cstheme="minorHAnsi"/>
          <w:szCs w:val="22"/>
        </w:rPr>
        <w:t xml:space="preserve"> MLA</w:t>
      </w:r>
      <w:r w:rsidR="00A311CF" w:rsidRPr="00C01649">
        <w:rPr>
          <w:rFonts w:asciiTheme="minorHAnsi" w:hAnsiTheme="minorHAnsi" w:cstheme="minorHAnsi"/>
          <w:szCs w:val="22"/>
        </w:rPr>
        <w:t xml:space="preserve"> (</w:t>
      </w:r>
      <w:r w:rsidR="003A0B46" w:rsidRPr="00C01649">
        <w:rPr>
          <w:rFonts w:asciiTheme="minorHAnsi" w:hAnsiTheme="minorHAnsi" w:cstheme="minorHAnsi"/>
          <w:szCs w:val="22"/>
        </w:rPr>
        <w:t>Deputy C</w:t>
      </w:r>
      <w:r w:rsidR="00A311CF" w:rsidRPr="00C01649">
        <w:rPr>
          <w:rFonts w:asciiTheme="minorHAnsi" w:hAnsiTheme="minorHAnsi" w:cstheme="minorHAnsi"/>
          <w:szCs w:val="22"/>
        </w:rPr>
        <w:t>hair)</w:t>
      </w:r>
    </w:p>
    <w:p w14:paraId="659428B5" w14:textId="4AFD5B91" w:rsidR="00E72DB2" w:rsidRPr="001E4907" w:rsidRDefault="008A02A6" w:rsidP="00BA1AEC">
      <w:pPr>
        <w:pStyle w:val="BodyText"/>
        <w:tabs>
          <w:tab w:val="left" w:pos="2410"/>
        </w:tabs>
        <w:ind w:left="2410" w:hanging="2410"/>
        <w:rPr>
          <w:rFonts w:asciiTheme="minorHAnsi" w:hAnsiTheme="minorHAnsi" w:cstheme="minorHAnsi"/>
          <w:szCs w:val="22"/>
        </w:rPr>
      </w:pPr>
      <w:r>
        <w:rPr>
          <w:rFonts w:cs="Calibri"/>
          <w:kern w:val="2"/>
          <w:szCs w:val="22"/>
          <w:lang w:eastAsia="en-AU"/>
          <w14:ligatures w14:val="standardContextual"/>
        </w:rPr>
        <w:tab/>
      </w:r>
      <w:r w:rsidR="00E72DB2" w:rsidRPr="00C01649">
        <w:rPr>
          <w:rFonts w:cs="Calibri"/>
          <w:kern w:val="2"/>
          <w:szCs w:val="22"/>
          <w:lang w:eastAsia="en-AU"/>
          <w14:ligatures w14:val="standardContextual"/>
        </w:rPr>
        <w:t xml:space="preserve">Miss </w:t>
      </w:r>
      <w:r w:rsidR="00E72DB2" w:rsidRPr="00C01649">
        <w:rPr>
          <w:kern w:val="2"/>
          <w:szCs w:val="22"/>
          <w:lang w:eastAsia="en-AU"/>
          <w14:ligatures w14:val="standardContextual"/>
        </w:rPr>
        <w:t>Laura Nuttall MLA (Member from 30 November 2023)</w:t>
      </w:r>
    </w:p>
    <w:p w14:paraId="5C70AC91" w14:textId="6A1B7C4E" w:rsidR="00762CF9" w:rsidRPr="001E4907" w:rsidRDefault="00762CF9" w:rsidP="00762CF9">
      <w:pPr>
        <w:pStyle w:val="BodyText"/>
        <w:tabs>
          <w:tab w:val="clear" w:pos="3402"/>
          <w:tab w:val="left" w:pos="2410"/>
        </w:tabs>
        <w:ind w:left="2410" w:hanging="2410"/>
        <w:rPr>
          <w:rFonts w:asciiTheme="minorHAnsi" w:hAnsiTheme="minorHAnsi" w:cstheme="minorHAnsi"/>
          <w:szCs w:val="22"/>
        </w:rPr>
      </w:pPr>
      <w:r w:rsidRPr="001E4907">
        <w:t>Past Member</w:t>
      </w:r>
      <w:r w:rsidR="008A02A6">
        <w:t>s</w:t>
      </w:r>
      <w:r w:rsidRPr="001E4907">
        <w:t>:</w:t>
      </w:r>
      <w:r w:rsidRPr="001E4907">
        <w:tab/>
      </w:r>
      <w:r w:rsidRPr="001E4907">
        <w:rPr>
          <w:rFonts w:asciiTheme="minorHAnsi" w:hAnsiTheme="minorHAnsi" w:cstheme="minorHAnsi"/>
          <w:szCs w:val="22"/>
        </w:rPr>
        <w:t>Ms Nicole Lawder MLA (Chair from 8 December 2020 to 24</w:t>
      </w:r>
      <w:r w:rsidR="0001260A" w:rsidRPr="001E4907">
        <w:t> </w:t>
      </w:r>
      <w:r w:rsidRPr="001E4907">
        <w:rPr>
          <w:rFonts w:asciiTheme="minorHAnsi" w:hAnsiTheme="minorHAnsi" w:cstheme="minorHAnsi"/>
          <w:szCs w:val="22"/>
        </w:rPr>
        <w:t>June</w:t>
      </w:r>
      <w:r w:rsidR="0001260A" w:rsidRPr="001E4907">
        <w:t> </w:t>
      </w:r>
      <w:r w:rsidRPr="001E4907">
        <w:rPr>
          <w:rFonts w:asciiTheme="minorHAnsi" w:hAnsiTheme="minorHAnsi" w:cstheme="minorHAnsi"/>
          <w:szCs w:val="22"/>
        </w:rPr>
        <w:t>2021)</w:t>
      </w:r>
    </w:p>
    <w:p w14:paraId="44BC101E" w14:textId="74AE8E71" w:rsidR="00BA1AEC" w:rsidRDefault="008A02A6" w:rsidP="00762CF9">
      <w:pPr>
        <w:pStyle w:val="BodyText"/>
        <w:tabs>
          <w:tab w:val="clear" w:pos="3402"/>
          <w:tab w:val="left" w:pos="2410"/>
        </w:tabs>
        <w:ind w:left="2410" w:hanging="2410"/>
        <w:rPr>
          <w:rFonts w:asciiTheme="minorHAnsi" w:hAnsiTheme="minorHAnsi" w:cstheme="minorHAnsi"/>
          <w:szCs w:val="22"/>
        </w:rPr>
      </w:pPr>
      <w:r>
        <w:rPr>
          <w:rFonts w:asciiTheme="minorHAnsi" w:hAnsiTheme="minorHAnsi" w:cstheme="minorHAnsi"/>
          <w:szCs w:val="22"/>
        </w:rPr>
        <w:tab/>
      </w:r>
      <w:r w:rsidR="00BA1AEC" w:rsidRPr="001E4907">
        <w:rPr>
          <w:rFonts w:asciiTheme="minorHAnsi" w:hAnsiTheme="minorHAnsi" w:cstheme="minorHAnsi"/>
          <w:szCs w:val="22"/>
        </w:rPr>
        <w:t xml:space="preserve">Mr Johnathan Davis MLA (Member from 8 December 2020 </w:t>
      </w:r>
      <w:r w:rsidR="00187666">
        <w:rPr>
          <w:rFonts w:asciiTheme="minorHAnsi" w:hAnsiTheme="minorHAnsi" w:cstheme="minorHAnsi"/>
          <w:szCs w:val="22"/>
        </w:rPr>
        <w:t>to</w:t>
      </w:r>
      <w:r w:rsidR="00BA1AEC" w:rsidRPr="001E4907">
        <w:rPr>
          <w:rFonts w:asciiTheme="minorHAnsi" w:hAnsiTheme="minorHAnsi" w:cstheme="minorHAnsi"/>
          <w:szCs w:val="22"/>
        </w:rPr>
        <w:t xml:space="preserve"> 12 November 2023)</w:t>
      </w:r>
    </w:p>
    <w:p w14:paraId="7D2E364A" w14:textId="28A0D17E" w:rsidR="00C01649" w:rsidRPr="008A02A6" w:rsidRDefault="00C01649" w:rsidP="00762CF9">
      <w:pPr>
        <w:pStyle w:val="BodyText"/>
        <w:tabs>
          <w:tab w:val="clear" w:pos="3402"/>
          <w:tab w:val="left" w:pos="2410"/>
        </w:tabs>
        <w:ind w:left="2410" w:hanging="2410"/>
      </w:pPr>
      <w:r w:rsidRPr="008A02A6">
        <w:tab/>
        <w:t xml:space="preserve">Ms </w:t>
      </w:r>
      <w:r w:rsidRPr="008A02A6">
        <w:rPr>
          <w:bCs/>
        </w:rPr>
        <w:t>Leanne Castley MLA</w:t>
      </w:r>
      <w:r w:rsidRPr="008A02A6">
        <w:t xml:space="preserve"> (Chair from 24 June 2021 to </w:t>
      </w:r>
      <w:r w:rsidR="00831B81" w:rsidRPr="008A02A6">
        <w:t>13 December 2023</w:t>
      </w:r>
      <w:r w:rsidRPr="008A02A6">
        <w:t>)</w:t>
      </w:r>
    </w:p>
    <w:p w14:paraId="6C212226" w14:textId="37F6A8A1" w:rsidR="00B949C5" w:rsidRPr="001E4907" w:rsidRDefault="00B949C5" w:rsidP="00B949C5">
      <w:pPr>
        <w:pStyle w:val="BodyText"/>
        <w:tabs>
          <w:tab w:val="clear" w:pos="3402"/>
          <w:tab w:val="left" w:pos="2410"/>
        </w:tabs>
        <w:rPr>
          <w:rFonts w:asciiTheme="minorHAnsi" w:hAnsiTheme="minorHAnsi" w:cstheme="minorHAnsi"/>
          <w:szCs w:val="22"/>
        </w:rPr>
      </w:pPr>
      <w:bookmarkStart w:id="11" w:name="_Toc511826935"/>
      <w:bookmarkEnd w:id="10"/>
      <w:r w:rsidRPr="001E4907">
        <w:rPr>
          <w:rFonts w:asciiTheme="minorHAnsi" w:hAnsiTheme="minorHAnsi" w:cstheme="minorHAnsi"/>
          <w:szCs w:val="22"/>
        </w:rPr>
        <w:t>Secretary:</w:t>
      </w:r>
      <w:r w:rsidRPr="001E4907">
        <w:rPr>
          <w:rFonts w:asciiTheme="minorHAnsi" w:hAnsiTheme="minorHAnsi" w:cstheme="minorHAnsi"/>
          <w:szCs w:val="22"/>
        </w:rPr>
        <w:tab/>
      </w:r>
      <w:r w:rsidR="00A50ED1" w:rsidRPr="001E4907">
        <w:rPr>
          <w:rFonts w:asciiTheme="minorHAnsi" w:hAnsiTheme="minorHAnsi" w:cstheme="minorHAnsi"/>
          <w:szCs w:val="22"/>
        </w:rPr>
        <w:t xml:space="preserve">Ms </w:t>
      </w:r>
      <w:r w:rsidR="00713F4F" w:rsidRPr="001E4907">
        <w:rPr>
          <w:rFonts w:asciiTheme="minorHAnsi" w:hAnsiTheme="minorHAnsi" w:cstheme="minorHAnsi"/>
          <w:szCs w:val="22"/>
        </w:rPr>
        <w:t>Sophie Milne</w:t>
      </w:r>
      <w:r w:rsidR="003D1A3E" w:rsidRPr="001E4907">
        <w:t>—</w:t>
      </w:r>
      <w:r w:rsidR="00D664D4" w:rsidRPr="001E4907">
        <w:rPr>
          <w:rFonts w:asciiTheme="minorHAnsi" w:hAnsiTheme="minorHAnsi" w:cstheme="minorHAnsi"/>
          <w:szCs w:val="22"/>
        </w:rPr>
        <w:t>(</w:t>
      </w:r>
      <w:r w:rsidRPr="001E4907">
        <w:rPr>
          <w:rFonts w:asciiTheme="minorHAnsi" w:hAnsiTheme="minorHAnsi" w:cstheme="minorHAnsi"/>
          <w:szCs w:val="22"/>
        </w:rPr>
        <w:t>02) 620 50435</w:t>
      </w:r>
    </w:p>
    <w:p w14:paraId="1FEF388E" w14:textId="1C240466" w:rsidR="00153DF1" w:rsidRPr="001E4907" w:rsidRDefault="00153DF1" w:rsidP="00153DF1">
      <w:pPr>
        <w:pStyle w:val="Heading5"/>
        <w:spacing w:before="240" w:after="240"/>
        <w:rPr>
          <w:color w:val="1F4E79" w:themeColor="accent1" w:themeShade="80"/>
          <w:lang w:val="en-US"/>
        </w:rPr>
      </w:pPr>
      <w:r w:rsidRPr="001E4907">
        <w:rPr>
          <w:color w:val="1F4E79" w:themeColor="accent1" w:themeShade="80"/>
          <w:lang w:val="en-US"/>
        </w:rPr>
        <w:t>Resolution of Appointment:</w:t>
      </w:r>
    </w:p>
    <w:p w14:paraId="7147B62C" w14:textId="086E352C" w:rsidR="00762A99" w:rsidRPr="001E4907" w:rsidRDefault="00A551DC" w:rsidP="00A551DC">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Assembly resolved to establish a standing committee on Economy and Gender and Economic Equality on 2 December 2020</w:t>
      </w:r>
      <w:r w:rsidR="006C21F5" w:rsidRPr="001E4907">
        <w:rPr>
          <w:rFonts w:asciiTheme="minorHAnsi" w:hAnsiTheme="minorHAnsi" w:cstheme="minorHAnsi"/>
          <w:sz w:val="22"/>
          <w:szCs w:val="22"/>
        </w:rPr>
        <w:t xml:space="preserve"> </w:t>
      </w:r>
      <w:r w:rsidR="00104988" w:rsidRPr="001E4907">
        <w:rPr>
          <w:rFonts w:asciiTheme="minorHAnsi" w:hAnsiTheme="minorHAnsi" w:cstheme="minorHAnsi"/>
          <w:sz w:val="22"/>
          <w:szCs w:val="22"/>
        </w:rPr>
        <w:t>(</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xml:space="preserve">, 5 April </w:t>
      </w:r>
      <w:r w:rsidR="00713F4F" w:rsidRPr="001E4907">
        <w:rPr>
          <w:rFonts w:asciiTheme="minorHAnsi" w:hAnsiTheme="minorHAnsi" w:cstheme="minorHAnsi"/>
          <w:sz w:val="22"/>
          <w:szCs w:val="22"/>
        </w:rPr>
        <w:t>2022,</w:t>
      </w:r>
      <w:r w:rsidR="00654E8F" w:rsidRPr="001E4907">
        <w:rPr>
          <w:rFonts w:asciiTheme="minorHAnsi" w:hAnsiTheme="minorHAnsi" w:cstheme="minorHAnsi"/>
          <w:sz w:val="22"/>
          <w:szCs w:val="22"/>
        </w:rPr>
        <w:t xml:space="preserve"> 4 August </w:t>
      </w:r>
      <w:r w:rsidR="00A476D7" w:rsidRPr="001E4907">
        <w:rPr>
          <w:rFonts w:asciiTheme="minorHAnsi" w:hAnsiTheme="minorHAnsi" w:cstheme="minorHAnsi"/>
          <w:sz w:val="22"/>
          <w:szCs w:val="22"/>
        </w:rPr>
        <w:t>2022, and 28 November 2023</w:t>
      </w:r>
      <w:r w:rsidR="00654E8F" w:rsidRPr="001E4907">
        <w:rPr>
          <w:rFonts w:asciiTheme="minorHAnsi" w:hAnsiTheme="minorHAnsi" w:cstheme="minorHAnsi"/>
          <w:sz w:val="22"/>
          <w:szCs w:val="22"/>
        </w:rPr>
        <w:t>).</w:t>
      </w:r>
    </w:p>
    <w:p w14:paraId="7CE4EFAA" w14:textId="31C1C24C" w:rsidR="00A551DC" w:rsidRPr="001E4907" w:rsidRDefault="00A551DC" w:rsidP="00A551DC">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is responsible for examining the following areas:</w:t>
      </w:r>
    </w:p>
    <w:p w14:paraId="75CB50DA"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Chief Minister’s responsibilities</w:t>
      </w:r>
    </w:p>
    <w:p w14:paraId="0A1FFA49"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Economic development and diversification</w:t>
      </w:r>
    </w:p>
    <w:p w14:paraId="07D180B7"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Tourism</w:t>
      </w:r>
    </w:p>
    <w:p w14:paraId="0B4396D2"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Industrial relations and workplace safety</w:t>
      </w:r>
    </w:p>
    <w:p w14:paraId="3AFD9B74"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Social impacts and outcomes of economic polices including gender considerations (excluding Office for Women)</w:t>
      </w:r>
    </w:p>
    <w:p w14:paraId="2E418E94"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Minister of State responsibilities (excluding Justice and Community Safety Directorate reporting areas)</w:t>
      </w:r>
    </w:p>
    <w:p w14:paraId="24078AA6" w14:textId="77777777"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Business and better regulation</w:t>
      </w:r>
    </w:p>
    <w:p w14:paraId="505ED5B3" w14:textId="0A42037C" w:rsidR="00A551DC" w:rsidRPr="001E4907" w:rsidRDefault="00A551DC"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Arts</w:t>
      </w:r>
    </w:p>
    <w:p w14:paraId="77A71828" w14:textId="090AC75C" w:rsidR="002B4F11" w:rsidRPr="001E4907" w:rsidRDefault="002B4F11" w:rsidP="002B4F11">
      <w:pPr>
        <w:ind w:left="66"/>
        <w:rPr>
          <w:b/>
          <w:bCs/>
          <w:color w:val="1F4E79" w:themeColor="accent1" w:themeShade="80"/>
        </w:rPr>
      </w:pPr>
      <w:r w:rsidRPr="001E4907">
        <w:rPr>
          <w:b/>
          <w:bCs/>
          <w:color w:val="1F4E79" w:themeColor="accent1" w:themeShade="80"/>
        </w:rPr>
        <w:t>Inquiries—</w:t>
      </w:r>
      <w:r w:rsidR="00792B93" w:rsidRPr="001E4907">
        <w:rPr>
          <w:b/>
          <w:bCs/>
          <w:color w:val="1F4E79" w:themeColor="accent1" w:themeShade="80"/>
        </w:rPr>
        <w:t>R</w:t>
      </w:r>
      <w:r w:rsidRPr="001E4907">
        <w:rPr>
          <w:b/>
          <w:bCs/>
          <w:color w:val="1F4E79" w:themeColor="accent1" w:themeShade="80"/>
        </w:rPr>
        <w:t>equest to consider</w:t>
      </w:r>
      <w:r w:rsidR="0016558A" w:rsidRPr="001E4907">
        <w:rPr>
          <w:b/>
          <w:bCs/>
          <w:color w:val="1F4E79" w:themeColor="accent1" w:themeShade="80"/>
        </w:rPr>
        <w:t>:</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2E24D8FF" w14:textId="77777777" w:rsidTr="00F83567">
        <w:trPr>
          <w:tblHeader/>
        </w:trPr>
        <w:tc>
          <w:tcPr>
            <w:tcW w:w="3217" w:type="dxa"/>
          </w:tcPr>
          <w:p w14:paraId="5D761E34" w14:textId="299005EB" w:rsidR="00C266AB" w:rsidRPr="001E4907" w:rsidRDefault="00C266AB" w:rsidP="00F83567">
            <w:pPr>
              <w:rPr>
                <w:b/>
                <w:bCs/>
              </w:rPr>
            </w:pPr>
            <w:r w:rsidRPr="001E4907">
              <w:rPr>
                <w:b/>
                <w:bCs/>
              </w:rPr>
              <w:t>Inquiry</w:t>
            </w:r>
          </w:p>
        </w:tc>
        <w:tc>
          <w:tcPr>
            <w:tcW w:w="3217" w:type="dxa"/>
          </w:tcPr>
          <w:p w14:paraId="17718929" w14:textId="77777777" w:rsidR="00C266AB" w:rsidRPr="001E4907" w:rsidRDefault="00C266AB" w:rsidP="00F83567">
            <w:pPr>
              <w:rPr>
                <w:b/>
                <w:bCs/>
                <w:lang w:val="en-US"/>
              </w:rPr>
            </w:pPr>
            <w:r w:rsidRPr="001E4907">
              <w:rPr>
                <w:b/>
                <w:bCs/>
                <w:lang w:val="en-US"/>
              </w:rPr>
              <w:t>Date referred</w:t>
            </w:r>
          </w:p>
        </w:tc>
        <w:tc>
          <w:tcPr>
            <w:tcW w:w="3218" w:type="dxa"/>
          </w:tcPr>
          <w:p w14:paraId="79A79C51" w14:textId="77777777" w:rsidR="00C266AB" w:rsidRPr="001E4907" w:rsidRDefault="00C266AB" w:rsidP="00F83567">
            <w:pPr>
              <w:rPr>
                <w:b/>
                <w:bCs/>
                <w:lang w:val="en-US"/>
              </w:rPr>
            </w:pPr>
            <w:r w:rsidRPr="001E4907">
              <w:rPr>
                <w:b/>
                <w:bCs/>
                <w:lang w:val="en-US"/>
              </w:rPr>
              <w:t>Status</w:t>
            </w:r>
          </w:p>
        </w:tc>
      </w:tr>
      <w:tr w:rsidR="0011725B" w:rsidRPr="001E4907" w14:paraId="15BC2527" w14:textId="77777777" w:rsidTr="00F83567">
        <w:tc>
          <w:tcPr>
            <w:tcW w:w="3217" w:type="dxa"/>
          </w:tcPr>
          <w:p w14:paraId="7847145B" w14:textId="5FB73F15" w:rsidR="00C266AB" w:rsidRPr="001E4907" w:rsidRDefault="00C266AB" w:rsidP="00C266AB">
            <w:pPr>
              <w:rPr>
                <w:lang w:val="en-US"/>
              </w:rPr>
            </w:pPr>
            <w:r w:rsidRPr="001E4907">
              <w:t xml:space="preserve">Inquiry into working conditions of casual and contract workers </w:t>
            </w:r>
          </w:p>
        </w:tc>
        <w:tc>
          <w:tcPr>
            <w:tcW w:w="3217" w:type="dxa"/>
          </w:tcPr>
          <w:p w14:paraId="59E4F246" w14:textId="2E9D5301" w:rsidR="00C266AB" w:rsidRPr="001E4907" w:rsidRDefault="00C266AB" w:rsidP="00C266AB">
            <w:pPr>
              <w:rPr>
                <w:lang w:val="en-US"/>
              </w:rPr>
            </w:pPr>
            <w:r w:rsidRPr="001E4907">
              <w:rPr>
                <w:lang w:val="en-US"/>
              </w:rPr>
              <w:t>6 May 2022 (referred)</w:t>
            </w:r>
          </w:p>
        </w:tc>
        <w:tc>
          <w:tcPr>
            <w:tcW w:w="3218" w:type="dxa"/>
          </w:tcPr>
          <w:p w14:paraId="3F2F5427" w14:textId="26E48474" w:rsidR="00C266AB" w:rsidRPr="001E4907" w:rsidRDefault="0045571B" w:rsidP="000B782C">
            <w:pPr>
              <w:rPr>
                <w:lang w:val="en-US"/>
              </w:rPr>
            </w:pPr>
            <w:r w:rsidRPr="001E4907">
              <w:t>R</w:t>
            </w:r>
            <w:r w:rsidR="00C266AB" w:rsidRPr="001E4907">
              <w:t>esolved to undertake as part of an inquiry into the future of the working week</w:t>
            </w:r>
            <w:r w:rsidR="000E3E22" w:rsidRPr="001E4907">
              <w:t>—</w:t>
            </w:r>
            <w:r w:rsidR="00C266AB" w:rsidRPr="001E4907">
              <w:rPr>
                <w:lang w:val="en-US"/>
              </w:rPr>
              <w:t>246A</w:t>
            </w:r>
            <w:r w:rsidR="000B782C" w:rsidRPr="001E4907">
              <w:rPr>
                <w:lang w:val="en-US"/>
              </w:rPr>
              <w:t xml:space="preserve"> made</w:t>
            </w:r>
            <w:r w:rsidRPr="001E4907">
              <w:rPr>
                <w:lang w:val="en-US"/>
              </w:rPr>
              <w:t xml:space="preserve"> </w:t>
            </w:r>
            <w:r w:rsidR="000E3E22" w:rsidRPr="001E4907">
              <w:rPr>
                <w:lang w:val="en-US"/>
              </w:rPr>
              <w:t>1</w:t>
            </w:r>
            <w:r w:rsidR="008E3EE8" w:rsidRPr="001E4907">
              <w:rPr>
                <w:lang w:val="en-US"/>
              </w:rPr>
              <w:t> </w:t>
            </w:r>
            <w:r w:rsidR="000E3E22" w:rsidRPr="001E4907">
              <w:rPr>
                <w:lang w:val="en-US"/>
              </w:rPr>
              <w:t>June</w:t>
            </w:r>
            <w:r w:rsidR="008E3EE8" w:rsidRPr="001E4907">
              <w:rPr>
                <w:lang w:val="en-US"/>
              </w:rPr>
              <w:t> </w:t>
            </w:r>
            <w:r w:rsidRPr="001E4907">
              <w:rPr>
                <w:lang w:val="en-US"/>
              </w:rPr>
              <w:t>2022</w:t>
            </w:r>
          </w:p>
        </w:tc>
      </w:tr>
    </w:tbl>
    <w:p w14:paraId="4F02FF83" w14:textId="1F13F38B" w:rsidR="00552652" w:rsidRPr="001E4907" w:rsidRDefault="00552652" w:rsidP="0055265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lastRenderedPageBreak/>
        <w:t xml:space="preserve">Petitions referred pursuant to standing order 99: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53AD44CB" w14:textId="77777777" w:rsidTr="00C266AB">
        <w:trPr>
          <w:cantSplit/>
          <w:tblHeader/>
        </w:trPr>
        <w:tc>
          <w:tcPr>
            <w:tcW w:w="3217" w:type="dxa"/>
          </w:tcPr>
          <w:p w14:paraId="3A0362E0" w14:textId="1E07190E" w:rsidR="00364FAD" w:rsidRPr="001E4907" w:rsidRDefault="00364FAD" w:rsidP="00364FAD">
            <w:pPr>
              <w:rPr>
                <w:b/>
                <w:bCs/>
              </w:rPr>
            </w:pPr>
            <w:r w:rsidRPr="001E4907">
              <w:rPr>
                <w:b/>
                <w:bCs/>
              </w:rPr>
              <w:t xml:space="preserve">Petition </w:t>
            </w:r>
          </w:p>
        </w:tc>
        <w:tc>
          <w:tcPr>
            <w:tcW w:w="3217" w:type="dxa"/>
          </w:tcPr>
          <w:p w14:paraId="2EF4EC0A" w14:textId="2AB5405E" w:rsidR="00364FAD" w:rsidRPr="001E4907" w:rsidRDefault="00364FAD" w:rsidP="00364FAD">
            <w:pPr>
              <w:rPr>
                <w:b/>
                <w:bCs/>
              </w:rPr>
            </w:pPr>
            <w:r w:rsidRPr="001E4907">
              <w:rPr>
                <w:b/>
                <w:bCs/>
              </w:rPr>
              <w:t>Date presented and referred</w:t>
            </w:r>
          </w:p>
        </w:tc>
        <w:tc>
          <w:tcPr>
            <w:tcW w:w="3218" w:type="dxa"/>
          </w:tcPr>
          <w:p w14:paraId="05100C1C" w14:textId="1C5E293C" w:rsidR="00364FAD" w:rsidRPr="001E4907" w:rsidRDefault="00364FAD" w:rsidP="00364FAD">
            <w:pPr>
              <w:rPr>
                <w:b/>
                <w:bCs/>
              </w:rPr>
            </w:pPr>
            <w:r w:rsidRPr="001E4907">
              <w:rPr>
                <w:b/>
                <w:bCs/>
              </w:rPr>
              <w:t>Status</w:t>
            </w:r>
          </w:p>
        </w:tc>
      </w:tr>
      <w:tr w:rsidR="0011725B" w:rsidRPr="001E4907" w14:paraId="33090F64" w14:textId="77777777" w:rsidTr="00C266AB">
        <w:tc>
          <w:tcPr>
            <w:tcW w:w="3217" w:type="dxa"/>
          </w:tcPr>
          <w:p w14:paraId="39D2225D" w14:textId="37512E3D" w:rsidR="00364FAD" w:rsidRPr="001E4907" w:rsidRDefault="00364FAD" w:rsidP="00364FAD">
            <w:r w:rsidRPr="001E4907">
              <w:t>Petition 6-21—Monumental Women</w:t>
            </w:r>
          </w:p>
        </w:tc>
        <w:tc>
          <w:tcPr>
            <w:tcW w:w="3217" w:type="dxa"/>
          </w:tcPr>
          <w:p w14:paraId="4D7D23B3" w14:textId="43631B16" w:rsidR="00364FAD" w:rsidRPr="001E4907" w:rsidRDefault="00364FAD" w:rsidP="00364FAD">
            <w:r w:rsidRPr="001E4907">
              <w:t>2 June 2021</w:t>
            </w:r>
          </w:p>
        </w:tc>
        <w:tc>
          <w:tcPr>
            <w:tcW w:w="3218" w:type="dxa"/>
          </w:tcPr>
          <w:p w14:paraId="54CF62AB" w14:textId="3B5E9CE6" w:rsidR="00364FAD" w:rsidRPr="001E4907" w:rsidRDefault="0045571B" w:rsidP="00364FAD">
            <w:r w:rsidRPr="001E4907">
              <w:t xml:space="preserve">Resolved to undertake </w:t>
            </w:r>
            <w:r w:rsidR="00364FAD" w:rsidRPr="001E4907">
              <w:t xml:space="preserve">as part of an inquiry into memorialisation through public commemoration </w:t>
            </w:r>
            <w:r w:rsidR="00F873E4" w:rsidRPr="001E4907">
              <w:t>1</w:t>
            </w:r>
            <w:r w:rsidR="00364FAD" w:rsidRPr="001E4907">
              <w:t>5 June 2021</w:t>
            </w:r>
            <w:r w:rsidRPr="001E4907">
              <w:t>,</w:t>
            </w:r>
            <w:r w:rsidR="00364FAD" w:rsidRPr="001E4907">
              <w:t xml:space="preserve"> committee report (Report 5) tabled 2 August 2022</w:t>
            </w:r>
          </w:p>
        </w:tc>
      </w:tr>
    </w:tbl>
    <w:p w14:paraId="59215273" w14:textId="43045848" w:rsidR="00DC042F" w:rsidRPr="001E4907" w:rsidRDefault="00DC042F" w:rsidP="007A39CC">
      <w:pPr>
        <w:pStyle w:val="Heading5"/>
        <w:spacing w:before="240" w:after="240"/>
        <w:ind w:firstLine="66"/>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 xml:space="preserve">Petitions referred pursuant to standing order 99A: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7219706F" w14:textId="77777777" w:rsidTr="00C266AB">
        <w:trPr>
          <w:cantSplit/>
          <w:tblHeader/>
        </w:trPr>
        <w:tc>
          <w:tcPr>
            <w:tcW w:w="3217" w:type="dxa"/>
          </w:tcPr>
          <w:p w14:paraId="4B91F35A" w14:textId="7FA66D8A" w:rsidR="00394CE4" w:rsidRPr="001E4907" w:rsidRDefault="00394CE4" w:rsidP="00394CE4">
            <w:pPr>
              <w:rPr>
                <w:b/>
                <w:bCs/>
              </w:rPr>
            </w:pPr>
            <w:r w:rsidRPr="001E4907">
              <w:rPr>
                <w:b/>
                <w:bCs/>
              </w:rPr>
              <w:t>Petition</w:t>
            </w:r>
          </w:p>
        </w:tc>
        <w:tc>
          <w:tcPr>
            <w:tcW w:w="3217" w:type="dxa"/>
          </w:tcPr>
          <w:p w14:paraId="393193F2" w14:textId="790B84DF" w:rsidR="00394CE4" w:rsidRPr="001E4907" w:rsidRDefault="00394CE4" w:rsidP="00394CE4">
            <w:pPr>
              <w:rPr>
                <w:b/>
                <w:bCs/>
              </w:rPr>
            </w:pPr>
            <w:r w:rsidRPr="001E4907">
              <w:rPr>
                <w:b/>
                <w:bCs/>
              </w:rPr>
              <w:t>Date presented and referred</w:t>
            </w:r>
          </w:p>
        </w:tc>
        <w:tc>
          <w:tcPr>
            <w:tcW w:w="3218" w:type="dxa"/>
          </w:tcPr>
          <w:p w14:paraId="3E0572FF" w14:textId="49F55FD0" w:rsidR="00394CE4" w:rsidRPr="001E4907" w:rsidRDefault="00394CE4" w:rsidP="00394CE4">
            <w:pPr>
              <w:rPr>
                <w:b/>
                <w:bCs/>
              </w:rPr>
            </w:pPr>
            <w:r w:rsidRPr="001E4907">
              <w:rPr>
                <w:b/>
                <w:bCs/>
              </w:rPr>
              <w:t>Status</w:t>
            </w:r>
          </w:p>
        </w:tc>
      </w:tr>
      <w:tr w:rsidR="0011725B" w:rsidRPr="001E4907" w14:paraId="7E61A3D3" w14:textId="77777777" w:rsidTr="00C266AB">
        <w:tc>
          <w:tcPr>
            <w:tcW w:w="3217" w:type="dxa"/>
          </w:tcPr>
          <w:p w14:paraId="2097868D" w14:textId="650FBF86" w:rsidR="00394CE4" w:rsidRPr="001E4907" w:rsidRDefault="00394CE4" w:rsidP="00394CE4">
            <w:r w:rsidRPr="001E4907">
              <w:t>Petition 36-21—ACT residents living on federal income support</w:t>
            </w:r>
          </w:p>
        </w:tc>
        <w:tc>
          <w:tcPr>
            <w:tcW w:w="3217" w:type="dxa"/>
          </w:tcPr>
          <w:p w14:paraId="70118F6F" w14:textId="1B6DC9AD" w:rsidR="00394CE4" w:rsidRPr="001E4907" w:rsidRDefault="00394CE4" w:rsidP="00394CE4">
            <w:r w:rsidRPr="001E4907">
              <w:t>16 September 2021</w:t>
            </w:r>
          </w:p>
        </w:tc>
        <w:tc>
          <w:tcPr>
            <w:tcW w:w="3218" w:type="dxa"/>
          </w:tcPr>
          <w:p w14:paraId="6CB888B6" w14:textId="12E38576" w:rsidR="00394CE4" w:rsidRPr="001E4907" w:rsidRDefault="00301F06" w:rsidP="00394CE4">
            <w:r w:rsidRPr="001E4907">
              <w:t xml:space="preserve">Resolved </w:t>
            </w:r>
            <w:r w:rsidR="006A7DAF" w:rsidRPr="001E4907">
              <w:t>not to undertake an inquiry</w:t>
            </w:r>
            <w:r w:rsidR="00DA1A8E" w:rsidRPr="001E4907">
              <w:t xml:space="preserve"> </w:t>
            </w:r>
            <w:r w:rsidR="00187666">
              <w:t>1</w:t>
            </w:r>
            <w:r w:rsidRPr="001E4907">
              <w:t>2 October 2021</w:t>
            </w:r>
          </w:p>
        </w:tc>
      </w:tr>
      <w:tr w:rsidR="0011725B" w:rsidRPr="001E4907" w14:paraId="1013A713" w14:textId="77777777" w:rsidTr="00C266AB">
        <w:tc>
          <w:tcPr>
            <w:tcW w:w="3217" w:type="dxa"/>
          </w:tcPr>
          <w:p w14:paraId="02D6E3A5" w14:textId="4631F7E1" w:rsidR="00394CE4" w:rsidRPr="001E4907" w:rsidRDefault="00394CE4" w:rsidP="00394CE4">
            <w:r w:rsidRPr="001E4907">
              <w:t>Petition 30-22—Stromlo Forest Park Car Park Changes</w:t>
            </w:r>
          </w:p>
        </w:tc>
        <w:tc>
          <w:tcPr>
            <w:tcW w:w="3217" w:type="dxa"/>
          </w:tcPr>
          <w:p w14:paraId="08E7EC83" w14:textId="28D8B388" w:rsidR="00394CE4" w:rsidRPr="001E4907" w:rsidRDefault="00394CE4" w:rsidP="00394CE4">
            <w:r w:rsidRPr="001E4907">
              <w:t>18 October 2022</w:t>
            </w:r>
          </w:p>
        </w:tc>
        <w:tc>
          <w:tcPr>
            <w:tcW w:w="3218" w:type="dxa"/>
          </w:tcPr>
          <w:p w14:paraId="44692094" w14:textId="3D83C208" w:rsidR="00394CE4" w:rsidRPr="001E4907" w:rsidRDefault="00DA1A8E" w:rsidP="00394CE4">
            <w:r w:rsidRPr="001E4907">
              <w:t>Resolved not to undertake an inquiry 6 July 2023</w:t>
            </w:r>
          </w:p>
        </w:tc>
      </w:tr>
      <w:tr w:rsidR="009A5FC9" w:rsidRPr="001E4907" w14:paraId="769A061D" w14:textId="77777777" w:rsidTr="00C266AB">
        <w:tc>
          <w:tcPr>
            <w:tcW w:w="3217" w:type="dxa"/>
          </w:tcPr>
          <w:p w14:paraId="2EABE5E7" w14:textId="13FBFE45" w:rsidR="00394CE4" w:rsidRPr="001E4907" w:rsidRDefault="00394CE4" w:rsidP="00394CE4">
            <w:bookmarkStart w:id="12" w:name="_Hlk128119028"/>
            <w:r w:rsidRPr="001E4907">
              <w:t>Petition 31-22—Richardson shops</w:t>
            </w:r>
          </w:p>
        </w:tc>
        <w:tc>
          <w:tcPr>
            <w:tcW w:w="3217" w:type="dxa"/>
          </w:tcPr>
          <w:p w14:paraId="139F8E16" w14:textId="59FA7793" w:rsidR="00394CE4" w:rsidRPr="001E4907" w:rsidRDefault="00394CE4" w:rsidP="00394CE4">
            <w:r w:rsidRPr="001E4907">
              <w:t>22 November 2022</w:t>
            </w:r>
            <w:r w:rsidR="00400167" w:rsidRPr="001E4907">
              <w:t xml:space="preserve"> (</w:t>
            </w:r>
            <w:r w:rsidR="00E15B27" w:rsidRPr="001E4907">
              <w:t>r</w:t>
            </w:r>
            <w:r w:rsidR="00351BA7" w:rsidRPr="001E4907">
              <w:t xml:space="preserve">edirected from </w:t>
            </w:r>
            <w:r w:rsidR="00C74020" w:rsidRPr="001E4907">
              <w:t xml:space="preserve">Standing Committee on Planning Transport and City Services </w:t>
            </w:r>
            <w:r w:rsidR="00351BA7" w:rsidRPr="001E4907">
              <w:t>5 December 2022</w:t>
            </w:r>
            <w:r w:rsidR="00400167" w:rsidRPr="001E4907">
              <w:t>)</w:t>
            </w:r>
          </w:p>
        </w:tc>
        <w:tc>
          <w:tcPr>
            <w:tcW w:w="3218" w:type="dxa"/>
          </w:tcPr>
          <w:p w14:paraId="6B1A9A30" w14:textId="02B76F4C" w:rsidR="00394CE4" w:rsidRPr="001E4907" w:rsidRDefault="000F1ECF" w:rsidP="00394CE4">
            <w:r w:rsidRPr="001E4907">
              <w:t>Resolved not to undertake an inquiry 28 March 2023.</w:t>
            </w:r>
          </w:p>
        </w:tc>
      </w:tr>
    </w:tbl>
    <w:bookmarkEnd w:id="12"/>
    <w:p w14:paraId="06932C15" w14:textId="411AF8EE" w:rsidR="00310DFD" w:rsidRPr="001E4907" w:rsidRDefault="00310DFD" w:rsidP="00A075B2">
      <w:pPr>
        <w:pStyle w:val="Heading5"/>
        <w:spacing w:before="240" w:after="240"/>
        <w:rPr>
          <w:color w:val="1F4E79" w:themeColor="accent1" w:themeShade="80"/>
          <w:lang w:val="en-US"/>
        </w:rPr>
      </w:pPr>
      <w:r w:rsidRPr="001E4907">
        <w:rPr>
          <w:color w:val="1F4E79" w:themeColor="accent1" w:themeShade="80"/>
          <w:lang w:val="en-US"/>
        </w:rPr>
        <w:t xml:space="preserve">Bills referred pursuant to </w:t>
      </w:r>
      <w:r w:rsidR="00187666">
        <w:rPr>
          <w:color w:val="1F4E79" w:themeColor="accent1" w:themeShade="80"/>
          <w:lang w:val="en-US"/>
        </w:rPr>
        <w:t>standing order 174</w:t>
      </w:r>
      <w:r w:rsidRPr="001E4907">
        <w:rPr>
          <w:color w:val="1F4E79" w:themeColor="accent1" w:themeShade="80"/>
          <w:lang w:val="en-US"/>
        </w:rPr>
        <w:t>:</w:t>
      </w:r>
    </w:p>
    <w:tbl>
      <w:tblPr>
        <w:tblStyle w:val="TableGrid"/>
        <w:tblW w:w="9652" w:type="dxa"/>
        <w:tblBorders>
          <w:insideV w:val="none" w:sz="0" w:space="0" w:color="auto"/>
        </w:tblBorders>
        <w:tblLook w:val="04A0" w:firstRow="1" w:lastRow="0" w:firstColumn="1" w:lastColumn="0" w:noHBand="0" w:noVBand="1"/>
      </w:tblPr>
      <w:tblGrid>
        <w:gridCol w:w="2730"/>
        <w:gridCol w:w="2635"/>
        <w:gridCol w:w="4287"/>
      </w:tblGrid>
      <w:tr w:rsidR="0011725B" w:rsidRPr="001E4907" w14:paraId="38A19526" w14:textId="77777777" w:rsidTr="00FA1196">
        <w:trPr>
          <w:cantSplit/>
          <w:tblHeader/>
        </w:trPr>
        <w:tc>
          <w:tcPr>
            <w:tcW w:w="2730" w:type="dxa"/>
          </w:tcPr>
          <w:p w14:paraId="5E06A2F1" w14:textId="0C9E3498" w:rsidR="006432F1" w:rsidRPr="001E4907" w:rsidRDefault="00062BB1" w:rsidP="006432F1">
            <w:pPr>
              <w:rPr>
                <w:b/>
                <w:bCs/>
              </w:rPr>
            </w:pPr>
            <w:r w:rsidRPr="001E4907">
              <w:rPr>
                <w:b/>
                <w:bCs/>
              </w:rPr>
              <w:t>Referred Bills</w:t>
            </w:r>
          </w:p>
        </w:tc>
        <w:tc>
          <w:tcPr>
            <w:tcW w:w="2635" w:type="dxa"/>
          </w:tcPr>
          <w:p w14:paraId="3FA5DE94" w14:textId="67875DF0" w:rsidR="006432F1" w:rsidRPr="001E4907" w:rsidRDefault="006432F1" w:rsidP="006432F1">
            <w:pPr>
              <w:rPr>
                <w:b/>
                <w:bCs/>
                <w:lang w:val="en-US"/>
              </w:rPr>
            </w:pPr>
            <w:r w:rsidRPr="001E4907">
              <w:rPr>
                <w:b/>
                <w:bCs/>
                <w:lang w:val="en-US"/>
              </w:rPr>
              <w:t>Date presented and referred</w:t>
            </w:r>
          </w:p>
        </w:tc>
        <w:tc>
          <w:tcPr>
            <w:tcW w:w="4287" w:type="dxa"/>
          </w:tcPr>
          <w:p w14:paraId="5958A43D" w14:textId="4AED0CD1" w:rsidR="006432F1" w:rsidRPr="001E4907" w:rsidRDefault="00062BB1" w:rsidP="006432F1">
            <w:pPr>
              <w:rPr>
                <w:b/>
                <w:bCs/>
                <w:lang w:val="en-US"/>
              </w:rPr>
            </w:pPr>
            <w:r w:rsidRPr="001E4907">
              <w:rPr>
                <w:b/>
                <w:bCs/>
                <w:lang w:val="en-US"/>
              </w:rPr>
              <w:t>Status</w:t>
            </w:r>
          </w:p>
        </w:tc>
      </w:tr>
      <w:tr w:rsidR="0011725B" w:rsidRPr="001E4907" w14:paraId="7150AB8E" w14:textId="77777777" w:rsidTr="00FA1196">
        <w:tc>
          <w:tcPr>
            <w:tcW w:w="2730" w:type="dxa"/>
          </w:tcPr>
          <w:p w14:paraId="034DA2DB" w14:textId="41483D58" w:rsidR="006432F1" w:rsidRPr="001E4907" w:rsidRDefault="006432F1" w:rsidP="006432F1">
            <w:pPr>
              <w:rPr>
                <w:lang w:val="en-US"/>
              </w:rPr>
            </w:pPr>
            <w:r w:rsidRPr="001E4907">
              <w:t>COVID-19 Emergency Response Legislation Amendment Bill 2020 (No.</w:t>
            </w:r>
            <w:r w:rsidR="008F0845">
              <w:t> </w:t>
            </w:r>
            <w:r w:rsidRPr="001E4907">
              <w:t>3)</w:t>
            </w:r>
          </w:p>
        </w:tc>
        <w:tc>
          <w:tcPr>
            <w:tcW w:w="2635" w:type="dxa"/>
          </w:tcPr>
          <w:p w14:paraId="546D6AF2" w14:textId="04085CDF" w:rsidR="006432F1" w:rsidRPr="001E4907" w:rsidRDefault="006432F1" w:rsidP="006432F1">
            <w:pPr>
              <w:rPr>
                <w:lang w:val="en-US"/>
              </w:rPr>
            </w:pPr>
            <w:r w:rsidRPr="001E4907">
              <w:rPr>
                <w:lang w:val="en-US"/>
              </w:rPr>
              <w:t>2 December 2020</w:t>
            </w:r>
          </w:p>
        </w:tc>
        <w:tc>
          <w:tcPr>
            <w:tcW w:w="4287" w:type="dxa"/>
          </w:tcPr>
          <w:p w14:paraId="04ACB963" w14:textId="2938B67D" w:rsidR="006432F1" w:rsidRPr="001E4907" w:rsidRDefault="006432F1" w:rsidP="006432F1">
            <w:pPr>
              <w:rPr>
                <w:lang w:val="en-US"/>
              </w:rPr>
            </w:pPr>
            <w:r w:rsidRPr="001E4907">
              <w:t>Resolved to undertake an inquiry 8</w:t>
            </w:r>
            <w:r w:rsidR="008F0845">
              <w:t> </w:t>
            </w:r>
            <w:r w:rsidRPr="001E4907">
              <w:t>December 2020, committee report (Report</w:t>
            </w:r>
            <w:r w:rsidR="008F0845">
              <w:t> </w:t>
            </w:r>
            <w:r w:rsidRPr="001E4907">
              <w:t>1) released 1</w:t>
            </w:r>
            <w:r w:rsidR="00164580" w:rsidRPr="001E4907">
              <w:t> </w:t>
            </w:r>
            <w:r w:rsidRPr="001E4907">
              <w:t>February 2021</w:t>
            </w:r>
          </w:p>
        </w:tc>
      </w:tr>
      <w:tr w:rsidR="0011725B" w:rsidRPr="001E4907" w14:paraId="14B812C0" w14:textId="77777777" w:rsidTr="00FA1196">
        <w:tc>
          <w:tcPr>
            <w:tcW w:w="2730" w:type="dxa"/>
          </w:tcPr>
          <w:p w14:paraId="3ED26750" w14:textId="6C29DB11" w:rsidR="006432F1" w:rsidRPr="001E4907" w:rsidRDefault="006432F1" w:rsidP="006432F1">
            <w:pPr>
              <w:rPr>
                <w:lang w:val="en-US"/>
              </w:rPr>
            </w:pPr>
            <w:r w:rsidRPr="001E4907">
              <w:t>Revenue Legislation Amendment Bill 2021</w:t>
            </w:r>
          </w:p>
        </w:tc>
        <w:tc>
          <w:tcPr>
            <w:tcW w:w="2635" w:type="dxa"/>
          </w:tcPr>
          <w:p w14:paraId="28D2444D" w14:textId="6CBF0C70" w:rsidR="006432F1" w:rsidRPr="001E4907" w:rsidRDefault="00062BB1" w:rsidP="006432F1">
            <w:pPr>
              <w:rPr>
                <w:lang w:val="en-US"/>
              </w:rPr>
            </w:pPr>
            <w:r w:rsidRPr="001E4907">
              <w:rPr>
                <w:lang w:val="en-US"/>
              </w:rPr>
              <w:t>31 March 2021</w:t>
            </w:r>
          </w:p>
        </w:tc>
        <w:tc>
          <w:tcPr>
            <w:tcW w:w="4287" w:type="dxa"/>
          </w:tcPr>
          <w:p w14:paraId="25930874" w14:textId="73E4F739" w:rsidR="006432F1" w:rsidRPr="001E4907" w:rsidRDefault="00062BB1" w:rsidP="006432F1">
            <w:pPr>
              <w:rPr>
                <w:lang w:val="en-US"/>
              </w:rPr>
            </w:pPr>
            <w:r w:rsidRPr="001E4907">
              <w:t>Resolved not to undertake an inquiry 7 April 2021</w:t>
            </w:r>
          </w:p>
        </w:tc>
      </w:tr>
      <w:tr w:rsidR="0011725B" w:rsidRPr="001E4907" w14:paraId="31850C9E" w14:textId="77777777" w:rsidTr="00FA1196">
        <w:tc>
          <w:tcPr>
            <w:tcW w:w="2730" w:type="dxa"/>
          </w:tcPr>
          <w:p w14:paraId="74B40399" w14:textId="759C9AD9" w:rsidR="006432F1" w:rsidRPr="001E4907" w:rsidRDefault="006432F1" w:rsidP="006432F1">
            <w:pPr>
              <w:rPr>
                <w:lang w:val="en-US"/>
              </w:rPr>
            </w:pPr>
            <w:r w:rsidRPr="001E4907">
              <w:t>Work Health and Safety Amendment Bill 2021</w:t>
            </w:r>
          </w:p>
        </w:tc>
        <w:tc>
          <w:tcPr>
            <w:tcW w:w="2635" w:type="dxa"/>
          </w:tcPr>
          <w:p w14:paraId="38FAF919" w14:textId="5FAAAEAD" w:rsidR="006432F1" w:rsidRPr="001E4907" w:rsidRDefault="000F3CF5" w:rsidP="006432F1">
            <w:pPr>
              <w:rPr>
                <w:lang w:val="en-US"/>
              </w:rPr>
            </w:pPr>
            <w:r w:rsidRPr="001E4907">
              <w:rPr>
                <w:lang w:val="en-US"/>
              </w:rPr>
              <w:t>24 June 2021</w:t>
            </w:r>
          </w:p>
        </w:tc>
        <w:tc>
          <w:tcPr>
            <w:tcW w:w="4287" w:type="dxa"/>
          </w:tcPr>
          <w:p w14:paraId="0F32F8F2" w14:textId="20576326" w:rsidR="006432F1" w:rsidRPr="001E4907" w:rsidRDefault="000F3CF5" w:rsidP="006432F1">
            <w:pPr>
              <w:rPr>
                <w:lang w:val="en-US"/>
              </w:rPr>
            </w:pPr>
            <w:r w:rsidRPr="001E4907">
              <w:t>Resolved not to undertake an inquiry 7 July 2021</w:t>
            </w:r>
          </w:p>
        </w:tc>
      </w:tr>
      <w:tr w:rsidR="0011725B" w:rsidRPr="001E4907" w14:paraId="2067FAC3" w14:textId="77777777" w:rsidTr="00FA1196">
        <w:tc>
          <w:tcPr>
            <w:tcW w:w="2730" w:type="dxa"/>
          </w:tcPr>
          <w:p w14:paraId="5841E5C9" w14:textId="18558216" w:rsidR="006432F1" w:rsidRPr="001E4907" w:rsidRDefault="006432F1" w:rsidP="006432F1">
            <w:pPr>
              <w:rPr>
                <w:lang w:val="en-US"/>
              </w:rPr>
            </w:pPr>
            <w:r w:rsidRPr="001E4907">
              <w:t>COAG Legislation Amendment Bill 2021</w:t>
            </w:r>
          </w:p>
        </w:tc>
        <w:tc>
          <w:tcPr>
            <w:tcW w:w="2635" w:type="dxa"/>
          </w:tcPr>
          <w:p w14:paraId="7319286F" w14:textId="778023D1" w:rsidR="006432F1" w:rsidRPr="001E4907" w:rsidRDefault="000F3CF5" w:rsidP="006432F1">
            <w:pPr>
              <w:rPr>
                <w:lang w:val="en-US"/>
              </w:rPr>
            </w:pPr>
            <w:r w:rsidRPr="001E4907">
              <w:rPr>
                <w:lang w:val="en-US"/>
              </w:rPr>
              <w:t>4 August 2021</w:t>
            </w:r>
          </w:p>
        </w:tc>
        <w:tc>
          <w:tcPr>
            <w:tcW w:w="4287" w:type="dxa"/>
          </w:tcPr>
          <w:p w14:paraId="2731110E" w14:textId="12B17663" w:rsidR="006432F1" w:rsidRPr="001E4907" w:rsidRDefault="000F3CF5" w:rsidP="006432F1">
            <w:pPr>
              <w:rPr>
                <w:lang w:val="en-US"/>
              </w:rPr>
            </w:pPr>
            <w:r w:rsidRPr="001E4907">
              <w:t>Resolved not to undertake an inquiry 10</w:t>
            </w:r>
            <w:r w:rsidR="006146A8">
              <w:t> </w:t>
            </w:r>
            <w:r w:rsidRPr="001E4907">
              <w:t>August 2021</w:t>
            </w:r>
          </w:p>
        </w:tc>
      </w:tr>
      <w:tr w:rsidR="0011725B" w:rsidRPr="001E4907" w14:paraId="4EAD732A" w14:textId="77777777" w:rsidTr="00FA1196">
        <w:tc>
          <w:tcPr>
            <w:tcW w:w="2730" w:type="dxa"/>
          </w:tcPr>
          <w:p w14:paraId="500BD8EA" w14:textId="46B64012" w:rsidR="000F3CF5" w:rsidRPr="001E4907" w:rsidRDefault="000F3CF5" w:rsidP="000F3CF5">
            <w:pPr>
              <w:rPr>
                <w:lang w:val="en-US"/>
              </w:rPr>
            </w:pPr>
            <w:r w:rsidRPr="001E4907">
              <w:lastRenderedPageBreak/>
              <w:t>Government Procurement Amendment Bill 202</w:t>
            </w:r>
            <w:r w:rsidR="00351BA7" w:rsidRPr="001E4907">
              <w:t>1</w:t>
            </w:r>
          </w:p>
        </w:tc>
        <w:tc>
          <w:tcPr>
            <w:tcW w:w="2635" w:type="dxa"/>
          </w:tcPr>
          <w:p w14:paraId="718D6D2F" w14:textId="3A956ABD" w:rsidR="000F3CF5" w:rsidRPr="001E4907" w:rsidRDefault="000F3CF5" w:rsidP="000F3CF5">
            <w:pPr>
              <w:rPr>
                <w:lang w:val="en-US"/>
              </w:rPr>
            </w:pPr>
            <w:r w:rsidRPr="001E4907">
              <w:rPr>
                <w:lang w:val="en-US"/>
              </w:rPr>
              <w:t>10 November 2021</w:t>
            </w:r>
          </w:p>
        </w:tc>
        <w:tc>
          <w:tcPr>
            <w:tcW w:w="4287" w:type="dxa"/>
          </w:tcPr>
          <w:p w14:paraId="59A29EA8" w14:textId="48778E3C" w:rsidR="000F3CF5" w:rsidRPr="001E4907" w:rsidRDefault="00394CE4" w:rsidP="000F3CF5">
            <w:pPr>
              <w:rPr>
                <w:lang w:val="en-US"/>
              </w:rPr>
            </w:pPr>
            <w:r w:rsidRPr="001E4907">
              <w:t>R</w:t>
            </w:r>
            <w:r w:rsidR="000F3CF5" w:rsidRPr="001E4907">
              <w:t>esolved not to undertake an inquiry 16</w:t>
            </w:r>
            <w:r w:rsidR="006146A8">
              <w:t> </w:t>
            </w:r>
            <w:r w:rsidR="000F3CF5" w:rsidRPr="001E4907">
              <w:t>November 2021</w:t>
            </w:r>
          </w:p>
        </w:tc>
      </w:tr>
      <w:tr w:rsidR="0011725B" w:rsidRPr="001E4907" w14:paraId="42E1749F" w14:textId="77777777" w:rsidTr="00FA1196">
        <w:tc>
          <w:tcPr>
            <w:tcW w:w="2730" w:type="dxa"/>
          </w:tcPr>
          <w:p w14:paraId="6F27EDD1" w14:textId="07AAD467" w:rsidR="000F3CF5" w:rsidRPr="001E4907" w:rsidRDefault="000F3CF5" w:rsidP="000F3CF5">
            <w:pPr>
              <w:rPr>
                <w:lang w:val="en-US"/>
              </w:rPr>
            </w:pPr>
            <w:r w:rsidRPr="001E4907">
              <w:t>Remuneration Tribunal Amendment Bill 2021</w:t>
            </w:r>
          </w:p>
        </w:tc>
        <w:tc>
          <w:tcPr>
            <w:tcW w:w="2635" w:type="dxa"/>
          </w:tcPr>
          <w:p w14:paraId="69DB69C7" w14:textId="0DDF6CF0" w:rsidR="000F3CF5" w:rsidRPr="001E4907" w:rsidRDefault="000F3CF5" w:rsidP="000F3CF5">
            <w:pPr>
              <w:rPr>
                <w:lang w:val="en-US"/>
              </w:rPr>
            </w:pPr>
            <w:r w:rsidRPr="001E4907">
              <w:rPr>
                <w:lang w:val="en-US"/>
              </w:rPr>
              <w:t>11 November 2021</w:t>
            </w:r>
          </w:p>
        </w:tc>
        <w:tc>
          <w:tcPr>
            <w:tcW w:w="4287" w:type="dxa"/>
          </w:tcPr>
          <w:p w14:paraId="2175E511" w14:textId="4E8CF70A" w:rsidR="000F3CF5" w:rsidRPr="001E4907" w:rsidRDefault="00394CE4" w:rsidP="000F3CF5">
            <w:pPr>
              <w:rPr>
                <w:lang w:val="en-US"/>
              </w:rPr>
            </w:pPr>
            <w:r w:rsidRPr="001E4907">
              <w:t>R</w:t>
            </w:r>
            <w:r w:rsidR="000F3CF5" w:rsidRPr="001E4907">
              <w:t>esolved not to undertake an inquiry 16</w:t>
            </w:r>
            <w:r w:rsidR="006146A8">
              <w:t> </w:t>
            </w:r>
            <w:r w:rsidR="000F3CF5" w:rsidRPr="001E4907">
              <w:t>November 2021</w:t>
            </w:r>
          </w:p>
        </w:tc>
      </w:tr>
      <w:tr w:rsidR="0011725B" w:rsidRPr="001E4907" w14:paraId="5E610EAB" w14:textId="77777777" w:rsidTr="00FA1196">
        <w:tc>
          <w:tcPr>
            <w:tcW w:w="2730" w:type="dxa"/>
          </w:tcPr>
          <w:p w14:paraId="5E43E17C" w14:textId="4DD6654B" w:rsidR="000F3CF5" w:rsidRPr="001E4907" w:rsidRDefault="000F3CF5" w:rsidP="000F3CF5">
            <w:pPr>
              <w:rPr>
                <w:lang w:val="en-US"/>
              </w:rPr>
            </w:pPr>
            <w:r w:rsidRPr="001E4907">
              <w:t>Workplace Legislation Amendment Bill 2022</w:t>
            </w:r>
          </w:p>
        </w:tc>
        <w:tc>
          <w:tcPr>
            <w:tcW w:w="2635" w:type="dxa"/>
          </w:tcPr>
          <w:p w14:paraId="6D2E3733" w14:textId="479BCDE6" w:rsidR="000F3CF5" w:rsidRPr="001E4907" w:rsidRDefault="000F3CF5" w:rsidP="000F3CF5">
            <w:pPr>
              <w:rPr>
                <w:lang w:val="en-US"/>
              </w:rPr>
            </w:pPr>
            <w:r w:rsidRPr="001E4907">
              <w:rPr>
                <w:lang w:val="en-US"/>
              </w:rPr>
              <w:t>8 June 2022</w:t>
            </w:r>
          </w:p>
        </w:tc>
        <w:tc>
          <w:tcPr>
            <w:tcW w:w="4287" w:type="dxa"/>
          </w:tcPr>
          <w:p w14:paraId="2108819C" w14:textId="0DDB7034" w:rsidR="000F3CF5" w:rsidRPr="001E4907" w:rsidRDefault="000F3CF5" w:rsidP="000F3CF5">
            <w:pPr>
              <w:rPr>
                <w:lang w:val="en-US"/>
              </w:rPr>
            </w:pPr>
            <w:r w:rsidRPr="001E4907">
              <w:t>Resolved not to undertake an inquiry 23 June 2022</w:t>
            </w:r>
          </w:p>
        </w:tc>
      </w:tr>
      <w:tr w:rsidR="000F3CF5" w:rsidRPr="001E4907" w14:paraId="29CAF01B" w14:textId="77777777" w:rsidTr="00FA1196">
        <w:tc>
          <w:tcPr>
            <w:tcW w:w="2730" w:type="dxa"/>
          </w:tcPr>
          <w:p w14:paraId="4C7C9D86" w14:textId="3DB16B25" w:rsidR="000F3CF5" w:rsidRPr="001E4907" w:rsidRDefault="000F3CF5" w:rsidP="000F3CF5">
            <w:pPr>
              <w:rPr>
                <w:lang w:val="en-US"/>
              </w:rPr>
            </w:pPr>
            <w:r w:rsidRPr="001E4907">
              <w:t>Long Service Leave (Portable Schemes) Amendment Bill 2022</w:t>
            </w:r>
          </w:p>
        </w:tc>
        <w:tc>
          <w:tcPr>
            <w:tcW w:w="2635" w:type="dxa"/>
          </w:tcPr>
          <w:p w14:paraId="63B3EAA1" w14:textId="59FE3744" w:rsidR="000F3CF5" w:rsidRPr="001E4907" w:rsidRDefault="000F3CF5" w:rsidP="000F3CF5">
            <w:pPr>
              <w:rPr>
                <w:lang w:val="en-US"/>
              </w:rPr>
            </w:pPr>
            <w:r w:rsidRPr="001E4907">
              <w:rPr>
                <w:lang w:val="en-US"/>
              </w:rPr>
              <w:t>22 November 2022</w:t>
            </w:r>
          </w:p>
        </w:tc>
        <w:tc>
          <w:tcPr>
            <w:tcW w:w="4287" w:type="dxa"/>
          </w:tcPr>
          <w:p w14:paraId="083D113C" w14:textId="42905830" w:rsidR="000F3CF5" w:rsidRPr="001E4907" w:rsidRDefault="00394CE4" w:rsidP="000F3CF5">
            <w:pPr>
              <w:rPr>
                <w:lang w:val="en-US"/>
              </w:rPr>
            </w:pPr>
            <w:r w:rsidRPr="001E4907">
              <w:t>R</w:t>
            </w:r>
            <w:r w:rsidR="000F3CF5" w:rsidRPr="001E4907">
              <w:t>esolved to undertake an inquiry 8</w:t>
            </w:r>
            <w:r w:rsidR="006146A8">
              <w:t> </w:t>
            </w:r>
            <w:r w:rsidR="000F3CF5" w:rsidRPr="001E4907">
              <w:t>December 2022, committee report (Report</w:t>
            </w:r>
            <w:r w:rsidR="008F0845">
              <w:t> </w:t>
            </w:r>
            <w:r w:rsidR="000F3CF5" w:rsidRPr="001E4907">
              <w:t>6) released 23 January 2023</w:t>
            </w:r>
          </w:p>
        </w:tc>
      </w:tr>
      <w:tr w:rsidR="00026C47" w:rsidRPr="001E4907" w14:paraId="014BF30A" w14:textId="77777777" w:rsidTr="00FA1196">
        <w:tc>
          <w:tcPr>
            <w:tcW w:w="2730" w:type="dxa"/>
          </w:tcPr>
          <w:p w14:paraId="4BAA60EF" w14:textId="4CEF5AF1" w:rsidR="00417878" w:rsidRPr="001E4907" w:rsidRDefault="00417878" w:rsidP="00417878">
            <w:r w:rsidRPr="001E4907">
              <w:t>Motor Accident Injuries Amendment Bill 2023</w:t>
            </w:r>
          </w:p>
        </w:tc>
        <w:tc>
          <w:tcPr>
            <w:tcW w:w="2635" w:type="dxa"/>
          </w:tcPr>
          <w:p w14:paraId="625581F8" w14:textId="6420B85A" w:rsidR="00417878" w:rsidRPr="001E4907" w:rsidRDefault="00417878" w:rsidP="00417878">
            <w:pPr>
              <w:rPr>
                <w:lang w:val="en-US"/>
              </w:rPr>
            </w:pPr>
            <w:r w:rsidRPr="001E4907">
              <w:rPr>
                <w:lang w:val="en-US"/>
              </w:rPr>
              <w:t>9 February 2023</w:t>
            </w:r>
          </w:p>
        </w:tc>
        <w:tc>
          <w:tcPr>
            <w:tcW w:w="4287" w:type="dxa"/>
          </w:tcPr>
          <w:p w14:paraId="0567FC6F" w14:textId="413D8B25" w:rsidR="00417878" w:rsidRPr="001E4907" w:rsidRDefault="00417878" w:rsidP="00417878">
            <w:r w:rsidRPr="001E4907">
              <w:t>Resolved not to undertake an inquiry 16</w:t>
            </w:r>
            <w:r w:rsidR="006146A8">
              <w:t> </w:t>
            </w:r>
            <w:r w:rsidRPr="001E4907">
              <w:t>February 2023</w:t>
            </w:r>
          </w:p>
        </w:tc>
      </w:tr>
      <w:tr w:rsidR="008464E6" w:rsidRPr="001E4907" w14:paraId="5BEE0ECD" w14:textId="77777777" w:rsidTr="00FA1196">
        <w:tc>
          <w:tcPr>
            <w:tcW w:w="2730" w:type="dxa"/>
          </w:tcPr>
          <w:p w14:paraId="4F1F2311" w14:textId="7BEF256F" w:rsidR="008464E6" w:rsidRPr="001E4907" w:rsidRDefault="008464E6" w:rsidP="00417878">
            <w:r w:rsidRPr="001E4907">
              <w:t>Government Procurement Amendment Bill 2023</w:t>
            </w:r>
          </w:p>
        </w:tc>
        <w:tc>
          <w:tcPr>
            <w:tcW w:w="2635" w:type="dxa"/>
          </w:tcPr>
          <w:p w14:paraId="789126C1" w14:textId="269F3922" w:rsidR="008464E6" w:rsidRPr="001E4907" w:rsidRDefault="008464E6" w:rsidP="00417878">
            <w:pPr>
              <w:rPr>
                <w:lang w:val="en-US"/>
              </w:rPr>
            </w:pPr>
            <w:r w:rsidRPr="001E4907">
              <w:rPr>
                <w:lang w:val="en-US"/>
              </w:rPr>
              <w:t>2 November 2023</w:t>
            </w:r>
          </w:p>
        </w:tc>
        <w:tc>
          <w:tcPr>
            <w:tcW w:w="4287" w:type="dxa"/>
          </w:tcPr>
          <w:p w14:paraId="7388A34F" w14:textId="07540B40" w:rsidR="008464E6" w:rsidRPr="001E4907" w:rsidRDefault="008464E6" w:rsidP="00417878">
            <w:r w:rsidRPr="001E4907">
              <w:t>Resolved not to undertake an inquiry 9</w:t>
            </w:r>
            <w:r w:rsidR="006146A8">
              <w:t> </w:t>
            </w:r>
            <w:r w:rsidRPr="001E4907">
              <w:t>November 2023</w:t>
            </w:r>
          </w:p>
        </w:tc>
      </w:tr>
      <w:tr w:rsidR="00624798" w:rsidRPr="00624798" w14:paraId="136EBA4F" w14:textId="77777777" w:rsidTr="00FA1196">
        <w:tc>
          <w:tcPr>
            <w:tcW w:w="2730" w:type="dxa"/>
          </w:tcPr>
          <w:p w14:paraId="28BC917A" w14:textId="77777777" w:rsidR="00624798" w:rsidRPr="008A02A6" w:rsidRDefault="00624798" w:rsidP="00624798">
            <w:r w:rsidRPr="008A02A6">
              <w:t>Residential Tenancies Amendment Bill 2024</w:t>
            </w:r>
          </w:p>
        </w:tc>
        <w:tc>
          <w:tcPr>
            <w:tcW w:w="2635" w:type="dxa"/>
          </w:tcPr>
          <w:p w14:paraId="6525B861" w14:textId="77777777" w:rsidR="00624798" w:rsidRPr="008A02A6" w:rsidRDefault="00624798" w:rsidP="00624798">
            <w:pPr>
              <w:rPr>
                <w:lang w:val="en-US"/>
              </w:rPr>
            </w:pPr>
            <w:r w:rsidRPr="008A02A6">
              <w:rPr>
                <w:lang w:val="en-US"/>
              </w:rPr>
              <w:t>6 February 2024</w:t>
            </w:r>
          </w:p>
        </w:tc>
        <w:tc>
          <w:tcPr>
            <w:tcW w:w="4287" w:type="dxa"/>
          </w:tcPr>
          <w:p w14:paraId="731F50E1" w14:textId="657C071A" w:rsidR="00624798" w:rsidRPr="008A02A6" w:rsidRDefault="00E4200A" w:rsidP="00624798">
            <w:r w:rsidRPr="001E4907">
              <w:t>Resolved not to undertake an inquiry</w:t>
            </w:r>
            <w:r>
              <w:t xml:space="preserve"> </w:t>
            </w:r>
            <w:r w:rsidR="008E7A13">
              <w:t>21 February 2024</w:t>
            </w:r>
          </w:p>
        </w:tc>
      </w:tr>
      <w:tr w:rsidR="00624798" w:rsidRPr="00624798" w14:paraId="6BCAB47F" w14:textId="77777777" w:rsidTr="00FA1196">
        <w:tc>
          <w:tcPr>
            <w:tcW w:w="2730" w:type="dxa"/>
          </w:tcPr>
          <w:p w14:paraId="19EE11D6" w14:textId="77777777" w:rsidR="00624798" w:rsidRPr="008A02A6" w:rsidRDefault="00624798" w:rsidP="00624798">
            <w:r w:rsidRPr="008A02A6">
              <w:t>Workplace Legislation Amendment Bill 2024</w:t>
            </w:r>
          </w:p>
        </w:tc>
        <w:tc>
          <w:tcPr>
            <w:tcW w:w="2635" w:type="dxa"/>
          </w:tcPr>
          <w:p w14:paraId="5D2F0DDD" w14:textId="77777777" w:rsidR="00624798" w:rsidRPr="008A02A6" w:rsidRDefault="00624798" w:rsidP="00624798">
            <w:r w:rsidRPr="008A02A6">
              <w:t>6 February 2024</w:t>
            </w:r>
          </w:p>
        </w:tc>
        <w:tc>
          <w:tcPr>
            <w:tcW w:w="4287" w:type="dxa"/>
          </w:tcPr>
          <w:p w14:paraId="7133D04B" w14:textId="379063E7" w:rsidR="00624798" w:rsidRPr="008A02A6" w:rsidRDefault="00E4200A" w:rsidP="00624798">
            <w:r w:rsidRPr="001E4907">
              <w:t>Resolved not to undertake an inquiry</w:t>
            </w:r>
            <w:r>
              <w:t xml:space="preserve"> 21</w:t>
            </w:r>
            <w:r w:rsidR="006146A8">
              <w:t> </w:t>
            </w:r>
            <w:r>
              <w:t>February 2024</w:t>
            </w:r>
          </w:p>
        </w:tc>
      </w:tr>
      <w:tr w:rsidR="00DC0761" w:rsidRPr="00624798" w14:paraId="32FBE8E5" w14:textId="77777777" w:rsidTr="00E4200A">
        <w:tc>
          <w:tcPr>
            <w:tcW w:w="2730" w:type="dxa"/>
          </w:tcPr>
          <w:p w14:paraId="1C49E861" w14:textId="20E9DE92" w:rsidR="00E4200A" w:rsidRPr="008A02A6" w:rsidRDefault="00E4200A" w:rsidP="00624798">
            <w:r>
              <w:t>Remuneration Tribunal Amendment Bill 2024</w:t>
            </w:r>
          </w:p>
        </w:tc>
        <w:tc>
          <w:tcPr>
            <w:tcW w:w="2635" w:type="dxa"/>
          </w:tcPr>
          <w:p w14:paraId="5A648217" w14:textId="6066B8B1" w:rsidR="00E4200A" w:rsidRPr="008A02A6" w:rsidRDefault="00E4200A" w:rsidP="00624798">
            <w:r>
              <w:t>20 March 2024</w:t>
            </w:r>
          </w:p>
        </w:tc>
        <w:tc>
          <w:tcPr>
            <w:tcW w:w="4269" w:type="dxa"/>
          </w:tcPr>
          <w:p w14:paraId="5CDF96AD" w14:textId="50BEEB72" w:rsidR="00E4200A" w:rsidRPr="008A02A6" w:rsidRDefault="00E4200A" w:rsidP="00624798">
            <w:r>
              <w:t>Resolved not to undertake an inquiry 27</w:t>
            </w:r>
            <w:r w:rsidR="006146A8">
              <w:t> </w:t>
            </w:r>
            <w:r>
              <w:t>March 2024</w:t>
            </w:r>
          </w:p>
        </w:tc>
      </w:tr>
      <w:tr w:rsidR="00DC0761" w:rsidRPr="00624798" w14:paraId="6FB02C01" w14:textId="77777777" w:rsidTr="00E4200A">
        <w:tc>
          <w:tcPr>
            <w:tcW w:w="2730" w:type="dxa"/>
          </w:tcPr>
          <w:p w14:paraId="0C09447C" w14:textId="61BFF4AE" w:rsidR="00E4200A" w:rsidRPr="008A02A6" w:rsidRDefault="00E4200A" w:rsidP="00624798">
            <w:r>
              <w:t>Liquor (Night-Time Economy) Amendment Bill 2024</w:t>
            </w:r>
          </w:p>
        </w:tc>
        <w:tc>
          <w:tcPr>
            <w:tcW w:w="2635" w:type="dxa"/>
          </w:tcPr>
          <w:p w14:paraId="5A94F4BB" w14:textId="74A923BF" w:rsidR="00E4200A" w:rsidRPr="008A02A6" w:rsidRDefault="00E4200A" w:rsidP="00624798">
            <w:r>
              <w:t>21 March 2024</w:t>
            </w:r>
          </w:p>
        </w:tc>
        <w:tc>
          <w:tcPr>
            <w:tcW w:w="4269" w:type="dxa"/>
          </w:tcPr>
          <w:p w14:paraId="1F7D7FCE" w14:textId="171A8B2A" w:rsidR="00E4200A" w:rsidRPr="008A02A6" w:rsidRDefault="00E4200A" w:rsidP="00624798">
            <w:r>
              <w:t>Resolved not to undertake an inquiry 27</w:t>
            </w:r>
            <w:r w:rsidR="006146A8">
              <w:t> </w:t>
            </w:r>
            <w:r>
              <w:t>March 2024</w:t>
            </w:r>
          </w:p>
        </w:tc>
      </w:tr>
      <w:tr w:rsidR="00DE10D3" w:rsidRPr="00624798" w14:paraId="4A8278D5" w14:textId="77777777" w:rsidTr="00E4200A">
        <w:tc>
          <w:tcPr>
            <w:tcW w:w="2730" w:type="dxa"/>
          </w:tcPr>
          <w:p w14:paraId="58A760CA" w14:textId="16ACBB53" w:rsidR="00DE10D3" w:rsidRPr="00DE10D3" w:rsidRDefault="00DE10D3" w:rsidP="001F0BCB">
            <w:r w:rsidRPr="001F0BCB">
              <w:t>Public Sector Management Amendment Bill 2024</w:t>
            </w:r>
          </w:p>
        </w:tc>
        <w:tc>
          <w:tcPr>
            <w:tcW w:w="2635" w:type="dxa"/>
          </w:tcPr>
          <w:p w14:paraId="2838FE66" w14:textId="13636F63" w:rsidR="00DE10D3" w:rsidRDefault="00DE10D3" w:rsidP="00624798">
            <w:r>
              <w:t>6 June 2024</w:t>
            </w:r>
          </w:p>
        </w:tc>
        <w:tc>
          <w:tcPr>
            <w:tcW w:w="4269" w:type="dxa"/>
          </w:tcPr>
          <w:p w14:paraId="2D8460CE" w14:textId="62499AA3" w:rsidR="00DE10D3" w:rsidRDefault="0071235A" w:rsidP="00624798">
            <w:r w:rsidRPr="008372F1">
              <w:t>Committee resolved not to undertake an inquiry 12 June 2024</w:t>
            </w:r>
          </w:p>
        </w:tc>
      </w:tr>
    </w:tbl>
    <w:p w14:paraId="0542AA25" w14:textId="512097D2" w:rsidR="006C4463" w:rsidRPr="001E4907" w:rsidRDefault="006C4463" w:rsidP="006C4463">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lastRenderedPageBreak/>
        <w:t>Inquiries—completed—Reports/Government responses:</w:t>
      </w:r>
    </w:p>
    <w:tbl>
      <w:tblPr>
        <w:tblStyle w:val="TableGrid"/>
        <w:tblW w:w="9652" w:type="dxa"/>
        <w:tblBorders>
          <w:insideV w:val="none" w:sz="0" w:space="0" w:color="auto"/>
        </w:tblBorders>
        <w:tblLook w:val="04A0" w:firstRow="1" w:lastRow="0" w:firstColumn="1" w:lastColumn="0" w:noHBand="0" w:noVBand="1"/>
      </w:tblPr>
      <w:tblGrid>
        <w:gridCol w:w="1977"/>
        <w:gridCol w:w="2028"/>
        <w:gridCol w:w="2110"/>
        <w:gridCol w:w="3537"/>
      </w:tblGrid>
      <w:tr w:rsidR="0011725B" w:rsidRPr="001E4907" w14:paraId="3BB343CA" w14:textId="77777777" w:rsidTr="00FA1196">
        <w:trPr>
          <w:cantSplit/>
          <w:tblHeader/>
        </w:trPr>
        <w:tc>
          <w:tcPr>
            <w:tcW w:w="1977" w:type="dxa"/>
          </w:tcPr>
          <w:p w14:paraId="2242A5F8" w14:textId="038A40AB" w:rsidR="00394CE4" w:rsidRPr="001E4907" w:rsidRDefault="00394CE4" w:rsidP="00394CE4">
            <w:pPr>
              <w:rPr>
                <w:b/>
                <w:bCs/>
              </w:rPr>
            </w:pPr>
            <w:bookmarkStart w:id="13" w:name="_Hlk126843848"/>
            <w:r w:rsidRPr="001E4907">
              <w:rPr>
                <w:b/>
                <w:bCs/>
              </w:rPr>
              <w:t>Report No and Name</w:t>
            </w:r>
          </w:p>
        </w:tc>
        <w:tc>
          <w:tcPr>
            <w:tcW w:w="2028" w:type="dxa"/>
          </w:tcPr>
          <w:p w14:paraId="71E5E605" w14:textId="09F96FF6" w:rsidR="00394CE4" w:rsidRPr="001E4907" w:rsidRDefault="00CA54EC" w:rsidP="00394CE4">
            <w:pPr>
              <w:rPr>
                <w:b/>
                <w:bCs/>
              </w:rPr>
            </w:pPr>
            <w:r w:rsidRPr="001E4907">
              <w:rPr>
                <w:b/>
                <w:bCs/>
              </w:rPr>
              <w:t xml:space="preserve">Date </w:t>
            </w:r>
            <w:r w:rsidR="00394CE4" w:rsidRPr="001E4907">
              <w:rPr>
                <w:b/>
                <w:bCs/>
              </w:rPr>
              <w:t>Referred</w:t>
            </w:r>
          </w:p>
        </w:tc>
        <w:tc>
          <w:tcPr>
            <w:tcW w:w="2110" w:type="dxa"/>
          </w:tcPr>
          <w:p w14:paraId="1BB6403C" w14:textId="54638690" w:rsidR="00394CE4" w:rsidRPr="001E4907" w:rsidRDefault="00394CE4" w:rsidP="00394CE4">
            <w:pPr>
              <w:rPr>
                <w:b/>
                <w:bCs/>
              </w:rPr>
            </w:pPr>
            <w:r w:rsidRPr="001E4907">
              <w:rPr>
                <w:b/>
                <w:bCs/>
              </w:rPr>
              <w:t>Committee report released / tabled</w:t>
            </w:r>
            <w:r w:rsidR="005D5560" w:rsidRPr="001E4907">
              <w:rPr>
                <w:b/>
                <w:bCs/>
              </w:rPr>
              <w:t xml:space="preserve"> date</w:t>
            </w:r>
          </w:p>
        </w:tc>
        <w:tc>
          <w:tcPr>
            <w:tcW w:w="3537" w:type="dxa"/>
          </w:tcPr>
          <w:p w14:paraId="39CAFF5C" w14:textId="043EBE3A" w:rsidR="00394CE4" w:rsidRPr="001E4907" w:rsidRDefault="00394CE4" w:rsidP="00394CE4">
            <w:pPr>
              <w:rPr>
                <w:b/>
                <w:bCs/>
              </w:rPr>
            </w:pPr>
            <w:r w:rsidRPr="001E4907">
              <w:rPr>
                <w:b/>
                <w:bCs/>
              </w:rPr>
              <w:t>Government response released / tabled</w:t>
            </w:r>
            <w:r w:rsidR="005D5560" w:rsidRPr="001E4907">
              <w:rPr>
                <w:b/>
                <w:bCs/>
              </w:rPr>
              <w:t xml:space="preserve"> date</w:t>
            </w:r>
          </w:p>
        </w:tc>
      </w:tr>
      <w:tr w:rsidR="0011725B" w:rsidRPr="001E4907" w14:paraId="3948951F" w14:textId="77777777" w:rsidTr="00FA1196">
        <w:trPr>
          <w:cantSplit/>
        </w:trPr>
        <w:tc>
          <w:tcPr>
            <w:tcW w:w="1977" w:type="dxa"/>
          </w:tcPr>
          <w:p w14:paraId="673C6E47" w14:textId="705988D2" w:rsidR="00394CE4" w:rsidRPr="001E4907" w:rsidRDefault="00394CE4" w:rsidP="009827C4">
            <w:r w:rsidRPr="001E4907">
              <w:t xml:space="preserve">Report 1—Inquiry into COVID-19 Emergency Response Legislation Amendment Bill 2020 (No 3) </w:t>
            </w:r>
          </w:p>
        </w:tc>
        <w:tc>
          <w:tcPr>
            <w:tcW w:w="2028" w:type="dxa"/>
          </w:tcPr>
          <w:p w14:paraId="145F8817" w14:textId="7C596159" w:rsidR="00394CE4" w:rsidRPr="001E4907" w:rsidRDefault="00394CE4" w:rsidP="00394CE4">
            <w:r w:rsidRPr="001E4907">
              <w:t>Bill presented and referred 2 December 2020—resolved to undertake an inquiry 8 December 2020</w:t>
            </w:r>
          </w:p>
        </w:tc>
        <w:tc>
          <w:tcPr>
            <w:tcW w:w="2110" w:type="dxa"/>
          </w:tcPr>
          <w:p w14:paraId="393082D1" w14:textId="77777777" w:rsidR="00E15B27" w:rsidRPr="001E4907" w:rsidRDefault="00394CE4" w:rsidP="000B782C">
            <w:r w:rsidRPr="001E4907">
              <w:t>1 February 2021 (released)</w:t>
            </w:r>
          </w:p>
          <w:p w14:paraId="2FF49C38" w14:textId="20A6C717" w:rsidR="00394CE4" w:rsidRPr="001E4907" w:rsidRDefault="00394CE4" w:rsidP="000B782C">
            <w:r w:rsidRPr="001E4907">
              <w:t>9 February 2021 (tabled)</w:t>
            </w:r>
          </w:p>
        </w:tc>
        <w:tc>
          <w:tcPr>
            <w:tcW w:w="3537" w:type="dxa"/>
          </w:tcPr>
          <w:p w14:paraId="5619DD38" w14:textId="62655AC6" w:rsidR="00394CE4" w:rsidRPr="001E4907" w:rsidRDefault="00394CE4" w:rsidP="00394CE4">
            <w:r w:rsidRPr="001E4907">
              <w:t>10 February 2021 (tabled)</w:t>
            </w:r>
          </w:p>
        </w:tc>
      </w:tr>
      <w:tr w:rsidR="0011725B" w:rsidRPr="001E4907" w14:paraId="14063C1E" w14:textId="77777777" w:rsidTr="00FA1196">
        <w:trPr>
          <w:cantSplit/>
        </w:trPr>
        <w:tc>
          <w:tcPr>
            <w:tcW w:w="1977" w:type="dxa"/>
          </w:tcPr>
          <w:p w14:paraId="308D8FB1" w14:textId="75D05FDB" w:rsidR="00394CE4" w:rsidRPr="001E4907" w:rsidRDefault="00394CE4" w:rsidP="00FA1196">
            <w:r w:rsidRPr="001E4907">
              <w:t xml:space="preserve">Report 2—Report on Inquiries into Annual and Financial Reports 2019-2020 and ACT Budget 2020-2021 </w:t>
            </w:r>
          </w:p>
        </w:tc>
        <w:tc>
          <w:tcPr>
            <w:tcW w:w="2028" w:type="dxa"/>
          </w:tcPr>
          <w:p w14:paraId="41CE5371" w14:textId="6F2FB23F" w:rsidR="00394CE4" w:rsidRPr="001E4907" w:rsidRDefault="0045571B" w:rsidP="00394CE4">
            <w:r w:rsidRPr="001E4907">
              <w:t>Pursuant to Assembly resolution on 2 December 2020</w:t>
            </w:r>
          </w:p>
        </w:tc>
        <w:tc>
          <w:tcPr>
            <w:tcW w:w="2110" w:type="dxa"/>
          </w:tcPr>
          <w:p w14:paraId="5F60086C" w14:textId="77777777" w:rsidR="00E15B27" w:rsidRPr="001E4907" w:rsidRDefault="00394CE4" w:rsidP="000D48E5">
            <w:r w:rsidRPr="001E4907">
              <w:t>9 April 2021 (released)</w:t>
            </w:r>
          </w:p>
          <w:p w14:paraId="2363DD3C" w14:textId="02300828" w:rsidR="00394CE4" w:rsidRPr="001E4907" w:rsidRDefault="00394CE4" w:rsidP="000D48E5">
            <w:r w:rsidRPr="001E4907">
              <w:t>20 April 2021 (tabled)</w:t>
            </w:r>
          </w:p>
        </w:tc>
        <w:tc>
          <w:tcPr>
            <w:tcW w:w="3537" w:type="dxa"/>
          </w:tcPr>
          <w:p w14:paraId="7DBAD7FC" w14:textId="1D24A943" w:rsidR="00394CE4" w:rsidRPr="001E4907" w:rsidRDefault="007B0D98" w:rsidP="00394CE4">
            <w:r w:rsidRPr="001E4907">
              <w:t>20 April 2021 (tabled)—ACT Budget</w:t>
            </w:r>
          </w:p>
          <w:p w14:paraId="492B0FB4" w14:textId="46FEFC14" w:rsidR="00394CE4" w:rsidRPr="001E4907" w:rsidRDefault="00394CE4" w:rsidP="00394CE4">
            <w:r w:rsidRPr="001E4907">
              <w:t>29 July 2021</w:t>
            </w:r>
            <w:r w:rsidR="007B0D98" w:rsidRPr="001E4907">
              <w:t xml:space="preserve"> (released) and </w:t>
            </w:r>
            <w:r w:rsidRPr="001E4907">
              <w:t>3 August 2021</w:t>
            </w:r>
            <w:r w:rsidR="007B0D98" w:rsidRPr="001E4907">
              <w:t xml:space="preserve"> (tabled)—Annual Reports</w:t>
            </w:r>
          </w:p>
        </w:tc>
      </w:tr>
      <w:bookmarkEnd w:id="13"/>
      <w:tr w:rsidR="0011725B" w:rsidRPr="001E4907" w14:paraId="0BEB0542" w14:textId="77777777" w:rsidTr="00FA1196">
        <w:trPr>
          <w:cantSplit/>
        </w:trPr>
        <w:tc>
          <w:tcPr>
            <w:tcW w:w="1977" w:type="dxa"/>
          </w:tcPr>
          <w:p w14:paraId="4E3D0890" w14:textId="0BA7EE55" w:rsidR="009827C4" w:rsidRPr="001E4907" w:rsidRDefault="009827C4" w:rsidP="009827C4">
            <w:r w:rsidRPr="001E4907">
              <w:t>Report 3—Appropriation Bill 2021-2022 and Appropriation (Office of the Legislative Assembly) Bill 2021-2022</w:t>
            </w:r>
          </w:p>
        </w:tc>
        <w:tc>
          <w:tcPr>
            <w:tcW w:w="2028" w:type="dxa"/>
          </w:tcPr>
          <w:p w14:paraId="167E68F6" w14:textId="466C8745" w:rsidR="009827C4" w:rsidRPr="001E4907" w:rsidRDefault="0084774A" w:rsidP="009827C4">
            <w:r w:rsidRPr="001E4907">
              <w:t>P</w:t>
            </w:r>
            <w:r w:rsidR="009827C4" w:rsidRPr="001E4907">
              <w:t>ursuant to Assembly resolution on 2 December 2020</w:t>
            </w:r>
          </w:p>
        </w:tc>
        <w:tc>
          <w:tcPr>
            <w:tcW w:w="2110" w:type="dxa"/>
          </w:tcPr>
          <w:p w14:paraId="0A8D6762" w14:textId="6FE03861" w:rsidR="009827C4" w:rsidRPr="001E4907" w:rsidRDefault="009827C4" w:rsidP="009827C4">
            <w:r w:rsidRPr="001E4907">
              <w:t>11 November 2021 (tabled)</w:t>
            </w:r>
          </w:p>
        </w:tc>
        <w:tc>
          <w:tcPr>
            <w:tcW w:w="3537" w:type="dxa"/>
          </w:tcPr>
          <w:p w14:paraId="6DC3CF0D" w14:textId="116DD461" w:rsidR="009827C4" w:rsidRPr="001E4907" w:rsidRDefault="009827C4" w:rsidP="009827C4">
            <w:r w:rsidRPr="001E4907">
              <w:t>23 November 2021 (tabled)</w:t>
            </w:r>
          </w:p>
        </w:tc>
      </w:tr>
      <w:tr w:rsidR="0011725B" w:rsidRPr="001E4907" w14:paraId="42750193" w14:textId="77777777" w:rsidTr="00FA1196">
        <w:trPr>
          <w:cantSplit/>
        </w:trPr>
        <w:tc>
          <w:tcPr>
            <w:tcW w:w="1977" w:type="dxa"/>
          </w:tcPr>
          <w:p w14:paraId="52357F3B" w14:textId="6B64B8C7" w:rsidR="009827C4" w:rsidRPr="001E4907" w:rsidRDefault="009827C4" w:rsidP="009827C4">
            <w:r w:rsidRPr="001E4907">
              <w:t xml:space="preserve">Report 4—Inquiry into Annual and Financial Reports 2020-2021 </w:t>
            </w:r>
          </w:p>
        </w:tc>
        <w:tc>
          <w:tcPr>
            <w:tcW w:w="2028" w:type="dxa"/>
          </w:tcPr>
          <w:p w14:paraId="695ED47F" w14:textId="5F28D73C" w:rsidR="009827C4" w:rsidRPr="001E4907" w:rsidRDefault="00281BB3" w:rsidP="009827C4">
            <w:r w:rsidRPr="001E4907">
              <w:t>P</w:t>
            </w:r>
            <w:r w:rsidR="005D5560" w:rsidRPr="001E4907">
              <w:t>ursuant to Assembly resolution on 2 December 2020</w:t>
            </w:r>
          </w:p>
        </w:tc>
        <w:tc>
          <w:tcPr>
            <w:tcW w:w="2110" w:type="dxa"/>
          </w:tcPr>
          <w:p w14:paraId="57716A90" w14:textId="77777777" w:rsidR="00E15B27" w:rsidRPr="001E4907" w:rsidRDefault="005D5560" w:rsidP="00572EA9">
            <w:r w:rsidRPr="001E4907">
              <w:t>31 May 2022 (released)</w:t>
            </w:r>
          </w:p>
          <w:p w14:paraId="760AF2B6" w14:textId="35120642" w:rsidR="009827C4" w:rsidRPr="001E4907" w:rsidRDefault="005D5560" w:rsidP="00572EA9">
            <w:r w:rsidRPr="001E4907">
              <w:t>1 June 2022 (tabled)</w:t>
            </w:r>
          </w:p>
        </w:tc>
        <w:tc>
          <w:tcPr>
            <w:tcW w:w="3537" w:type="dxa"/>
          </w:tcPr>
          <w:p w14:paraId="63ED5E6A" w14:textId="77777777" w:rsidR="00E15B27" w:rsidRPr="001E4907" w:rsidRDefault="005D5560" w:rsidP="00572EA9">
            <w:r w:rsidRPr="001E4907">
              <w:t xml:space="preserve">16 September 2022 </w:t>
            </w:r>
            <w:r w:rsidR="007B0D98" w:rsidRPr="001E4907">
              <w:t>(released)</w:t>
            </w:r>
          </w:p>
          <w:p w14:paraId="1D0E2382" w14:textId="244BFE26" w:rsidR="009827C4" w:rsidRPr="001E4907" w:rsidRDefault="005D5560" w:rsidP="00572EA9">
            <w:r w:rsidRPr="001E4907">
              <w:t>20 September 202</w:t>
            </w:r>
            <w:r w:rsidR="007B0D98" w:rsidRPr="001E4907">
              <w:t>2 (tabled)</w:t>
            </w:r>
          </w:p>
        </w:tc>
      </w:tr>
      <w:tr w:rsidR="00026C47" w:rsidRPr="001E4907" w14:paraId="453605D7" w14:textId="77777777" w:rsidTr="00FA1196">
        <w:trPr>
          <w:cantSplit/>
        </w:trPr>
        <w:tc>
          <w:tcPr>
            <w:tcW w:w="1977" w:type="dxa"/>
          </w:tcPr>
          <w:p w14:paraId="1DCA4BF5" w14:textId="47B7A5E9" w:rsidR="009827C4" w:rsidRPr="001E4907" w:rsidRDefault="009827C4" w:rsidP="009827C4">
            <w:r w:rsidRPr="001E4907">
              <w:t>Report 5—Inquiry into memorialisation through public commemoration</w:t>
            </w:r>
          </w:p>
        </w:tc>
        <w:tc>
          <w:tcPr>
            <w:tcW w:w="2028" w:type="dxa"/>
          </w:tcPr>
          <w:p w14:paraId="74D0AA87" w14:textId="7A2C4E55" w:rsidR="009827C4" w:rsidRPr="001E4907" w:rsidRDefault="005D5560" w:rsidP="006A7DAF">
            <w:r w:rsidRPr="001E4907">
              <w:t>Self-referred 15 June 2021</w:t>
            </w:r>
            <w:r w:rsidR="00CC6C44" w:rsidRPr="001E4907">
              <w:t xml:space="preserve"> and </w:t>
            </w:r>
            <w:r w:rsidRPr="001E4907">
              <w:t>Petition 6-21 resolved to undertake as part of an inquiry</w:t>
            </w:r>
          </w:p>
        </w:tc>
        <w:tc>
          <w:tcPr>
            <w:tcW w:w="2110" w:type="dxa"/>
          </w:tcPr>
          <w:p w14:paraId="042AE38D" w14:textId="2B0BDC46" w:rsidR="009827C4" w:rsidRPr="001E4907" w:rsidRDefault="005D5560" w:rsidP="009827C4">
            <w:r w:rsidRPr="001E4907">
              <w:t>2 August 2022 (tabled)</w:t>
            </w:r>
          </w:p>
        </w:tc>
        <w:tc>
          <w:tcPr>
            <w:tcW w:w="3537" w:type="dxa"/>
          </w:tcPr>
          <w:p w14:paraId="2B0ED537" w14:textId="77777777" w:rsidR="009827C4" w:rsidRPr="001E4907" w:rsidRDefault="005D5560" w:rsidP="009827C4">
            <w:r w:rsidRPr="001E4907">
              <w:t>1 December 2022</w:t>
            </w:r>
            <w:r w:rsidR="007B0D98" w:rsidRPr="001E4907">
              <w:t xml:space="preserve"> (tabled)</w:t>
            </w:r>
          </w:p>
          <w:p w14:paraId="7C6837EA" w14:textId="1E9EB476" w:rsidR="00484E1D" w:rsidRPr="001E4907" w:rsidRDefault="00484E1D" w:rsidP="009827C4">
            <w:r w:rsidRPr="001E4907">
              <w:t>9 February 2023 (tabled)</w:t>
            </w:r>
            <w:r w:rsidR="006A7DAF" w:rsidRPr="001E4907">
              <w:t>—Update Recommendation 9</w:t>
            </w:r>
          </w:p>
        </w:tc>
      </w:tr>
      <w:tr w:rsidR="00C04FC8" w:rsidRPr="001E4907" w14:paraId="275E62B0" w14:textId="77777777" w:rsidTr="00FA1196">
        <w:trPr>
          <w:cantSplit/>
        </w:trPr>
        <w:tc>
          <w:tcPr>
            <w:tcW w:w="1977" w:type="dxa"/>
          </w:tcPr>
          <w:p w14:paraId="448AF06E" w14:textId="63F0101D" w:rsidR="009827C4" w:rsidRPr="001E4907" w:rsidRDefault="009827C4" w:rsidP="009827C4">
            <w:r w:rsidRPr="001E4907">
              <w:lastRenderedPageBreak/>
              <w:t xml:space="preserve">Report 6—Inquiry into Long Service Leave (Portable Schemes) Amendment Bill 2022 </w:t>
            </w:r>
          </w:p>
        </w:tc>
        <w:tc>
          <w:tcPr>
            <w:tcW w:w="2028" w:type="dxa"/>
          </w:tcPr>
          <w:p w14:paraId="2136984F" w14:textId="38EB4DB5" w:rsidR="009827C4" w:rsidRPr="001E4907" w:rsidRDefault="005D5560" w:rsidP="009827C4">
            <w:r w:rsidRPr="001E4907">
              <w:t>Bill referred 22 November 2022—resolved to undertake an inquiry 8 December 2022</w:t>
            </w:r>
          </w:p>
        </w:tc>
        <w:tc>
          <w:tcPr>
            <w:tcW w:w="2110" w:type="dxa"/>
          </w:tcPr>
          <w:p w14:paraId="5B98DF6E" w14:textId="77777777" w:rsidR="009827C4" w:rsidRPr="001E4907" w:rsidRDefault="005D5560" w:rsidP="009827C4">
            <w:r w:rsidRPr="001E4907">
              <w:t>23 January 2023 (released)</w:t>
            </w:r>
          </w:p>
          <w:p w14:paraId="467DDB33" w14:textId="46C1C6B9" w:rsidR="00F873E4" w:rsidRPr="001E4907" w:rsidRDefault="00F873E4" w:rsidP="009827C4">
            <w:r w:rsidRPr="001E4907">
              <w:t>7 February 2023 (tabled)</w:t>
            </w:r>
          </w:p>
        </w:tc>
        <w:tc>
          <w:tcPr>
            <w:tcW w:w="3537" w:type="dxa"/>
          </w:tcPr>
          <w:p w14:paraId="654F1ED3" w14:textId="4ABE561A" w:rsidR="009827C4" w:rsidRPr="001E4907" w:rsidRDefault="00124CE9" w:rsidP="009827C4">
            <w:r w:rsidRPr="001E4907">
              <w:t>28 March 2023 (tabled)</w:t>
            </w:r>
          </w:p>
        </w:tc>
      </w:tr>
      <w:tr w:rsidR="00C04FC8" w:rsidRPr="001E4907" w14:paraId="0289C20E" w14:textId="77777777" w:rsidTr="00FA1196">
        <w:trPr>
          <w:cantSplit/>
        </w:trPr>
        <w:tc>
          <w:tcPr>
            <w:tcW w:w="1977" w:type="dxa"/>
          </w:tcPr>
          <w:p w14:paraId="5D27A26B" w14:textId="39BC2520" w:rsidR="006C5EEE" w:rsidRPr="001E4907" w:rsidRDefault="006C5EEE" w:rsidP="006C5EEE">
            <w:r w:rsidRPr="001E4907">
              <w:t xml:space="preserve">Report 7—Inquiry into Annual and Financial Reports 2021-2022 </w:t>
            </w:r>
          </w:p>
        </w:tc>
        <w:tc>
          <w:tcPr>
            <w:tcW w:w="2028" w:type="dxa"/>
          </w:tcPr>
          <w:p w14:paraId="548EBF42" w14:textId="6C861C3B" w:rsidR="006C5EEE" w:rsidRPr="001E4907" w:rsidRDefault="006C5EEE" w:rsidP="006C5EEE">
            <w:r w:rsidRPr="001E4907">
              <w:t>Pursuant to Assembly resolution 2 December 2020</w:t>
            </w:r>
          </w:p>
        </w:tc>
        <w:tc>
          <w:tcPr>
            <w:tcW w:w="2110" w:type="dxa"/>
          </w:tcPr>
          <w:p w14:paraId="034C1F65" w14:textId="24195B51" w:rsidR="006C5EEE" w:rsidRPr="001E4907" w:rsidRDefault="006C5EEE" w:rsidP="006C5EEE">
            <w:r w:rsidRPr="001E4907">
              <w:t>30 March 2023</w:t>
            </w:r>
            <w:r w:rsidR="00210B4F" w:rsidRPr="001E4907">
              <w:t xml:space="preserve"> (tabled)</w:t>
            </w:r>
          </w:p>
        </w:tc>
        <w:tc>
          <w:tcPr>
            <w:tcW w:w="3537" w:type="dxa"/>
          </w:tcPr>
          <w:p w14:paraId="1A5D260F" w14:textId="6CDBA2E2" w:rsidR="006C5EEE" w:rsidRPr="001E4907" w:rsidRDefault="001E5240" w:rsidP="006C5EEE">
            <w:r w:rsidRPr="001E4907">
              <w:t>26 July 2023 (released)</w:t>
            </w:r>
          </w:p>
        </w:tc>
      </w:tr>
      <w:tr w:rsidR="00DD0354" w:rsidRPr="001E4907" w14:paraId="7321F8A3" w14:textId="77777777" w:rsidTr="00FA1196">
        <w:trPr>
          <w:cantSplit/>
        </w:trPr>
        <w:tc>
          <w:tcPr>
            <w:tcW w:w="1977" w:type="dxa"/>
          </w:tcPr>
          <w:p w14:paraId="3CA6C564" w14:textId="6BEB7E85" w:rsidR="00210B4F" w:rsidRPr="001E4907" w:rsidRDefault="00210B4F" w:rsidP="006C5EEE">
            <w:r w:rsidRPr="001E4907">
              <w:t>Report 8—Inquiry into Housing and Rental Affordability</w:t>
            </w:r>
          </w:p>
        </w:tc>
        <w:tc>
          <w:tcPr>
            <w:tcW w:w="2028" w:type="dxa"/>
          </w:tcPr>
          <w:p w14:paraId="64EF61B2" w14:textId="16696A75" w:rsidR="00210B4F" w:rsidRPr="001E4907" w:rsidRDefault="00210B4F" w:rsidP="006C5EEE">
            <w:r w:rsidRPr="001E4907">
              <w:rPr>
                <w:lang w:val="en-US"/>
              </w:rPr>
              <w:t>24 March 2022 (requested to consider)—</w:t>
            </w:r>
            <w:r w:rsidRPr="001E4907">
              <w:t>Resolved to undertake an inquiry 14 April 2022</w:t>
            </w:r>
          </w:p>
        </w:tc>
        <w:tc>
          <w:tcPr>
            <w:tcW w:w="2110" w:type="dxa"/>
          </w:tcPr>
          <w:p w14:paraId="4E83D7BC" w14:textId="0E1F4022" w:rsidR="00210B4F" w:rsidRPr="001E4907" w:rsidRDefault="00210B4F" w:rsidP="006C5EEE">
            <w:r w:rsidRPr="001E4907">
              <w:t>27 June 2023 (tabled)</w:t>
            </w:r>
          </w:p>
        </w:tc>
        <w:tc>
          <w:tcPr>
            <w:tcW w:w="3537" w:type="dxa"/>
          </w:tcPr>
          <w:p w14:paraId="32F81A9E" w14:textId="00E4D4D7" w:rsidR="00210B4F" w:rsidRPr="001E4907" w:rsidRDefault="00E72DB2" w:rsidP="006C5EEE">
            <w:r w:rsidRPr="001E4907">
              <w:t>31 October 2023 (tabled)</w:t>
            </w:r>
          </w:p>
        </w:tc>
      </w:tr>
      <w:tr w:rsidR="002B4763" w:rsidRPr="001E4907" w14:paraId="0F461332" w14:textId="77777777" w:rsidTr="00FA1196">
        <w:trPr>
          <w:cantSplit/>
        </w:trPr>
        <w:tc>
          <w:tcPr>
            <w:tcW w:w="1977" w:type="dxa"/>
          </w:tcPr>
          <w:p w14:paraId="1AEDA10E" w14:textId="06C5F9D8" w:rsidR="002B4763" w:rsidRPr="001E4907" w:rsidRDefault="002B4763" w:rsidP="002B4763">
            <w:r w:rsidRPr="001E4907">
              <w:t xml:space="preserve">Report 9—Inquiry into future of the working week </w:t>
            </w:r>
          </w:p>
        </w:tc>
        <w:tc>
          <w:tcPr>
            <w:tcW w:w="2028" w:type="dxa"/>
          </w:tcPr>
          <w:p w14:paraId="3D388049" w14:textId="77777777" w:rsidR="002B4763" w:rsidRPr="001E4907" w:rsidRDefault="002B4763" w:rsidP="002B4763">
            <w:r w:rsidRPr="001E4907">
              <w:t>4 May 2021 (self-referred)</w:t>
            </w:r>
          </w:p>
          <w:p w14:paraId="29486417" w14:textId="3B9E3B13" w:rsidR="002B4763" w:rsidRPr="001E4907" w:rsidRDefault="002B4763" w:rsidP="002B4763">
            <w:r w:rsidRPr="001E4907">
              <w:t>Resolved to include inquiry into working conditions of casual and contract workers (request to consider 6 May 2022)—246A made 1 June 2022</w:t>
            </w:r>
          </w:p>
        </w:tc>
        <w:tc>
          <w:tcPr>
            <w:tcW w:w="2110" w:type="dxa"/>
          </w:tcPr>
          <w:p w14:paraId="59347D34" w14:textId="22A33DC0" w:rsidR="002B4763" w:rsidRPr="001E4907" w:rsidRDefault="002B4763" w:rsidP="004B1E4D">
            <w:r w:rsidRPr="001E4907">
              <w:t>14 September2023</w:t>
            </w:r>
            <w:r w:rsidR="004B1E4D" w:rsidRPr="001E4907">
              <w:t xml:space="preserve"> </w:t>
            </w:r>
            <w:r w:rsidRPr="001E4907">
              <w:t>(tabled)</w:t>
            </w:r>
          </w:p>
        </w:tc>
        <w:tc>
          <w:tcPr>
            <w:tcW w:w="3537" w:type="dxa"/>
          </w:tcPr>
          <w:p w14:paraId="65D71B65" w14:textId="77777777" w:rsidR="002B4763" w:rsidRDefault="004B1E4D" w:rsidP="002B4763">
            <w:r w:rsidRPr="001E4907">
              <w:t>19 December 2023 (released)</w:t>
            </w:r>
          </w:p>
          <w:p w14:paraId="4DB40C3B" w14:textId="63F2EC74" w:rsidR="008E7A13" w:rsidRPr="001E4907" w:rsidRDefault="008E7A13" w:rsidP="002B4763">
            <w:r>
              <w:t>6 February 2024 (tabled)</w:t>
            </w:r>
          </w:p>
        </w:tc>
      </w:tr>
      <w:tr w:rsidR="00E4200A" w:rsidRPr="001E4907" w14:paraId="3325D0C7" w14:textId="77777777" w:rsidTr="00E4200A">
        <w:trPr>
          <w:cantSplit/>
        </w:trPr>
        <w:tc>
          <w:tcPr>
            <w:tcW w:w="1977" w:type="dxa"/>
          </w:tcPr>
          <w:p w14:paraId="611D050D" w14:textId="7965FA73" w:rsidR="00E4200A" w:rsidRPr="001E4907" w:rsidRDefault="00E4200A" w:rsidP="002B4763">
            <w:r>
              <w:t>Report 10</w:t>
            </w:r>
            <w:r w:rsidRPr="001E4907">
              <w:t>—</w:t>
            </w:r>
            <w:r>
              <w:t>Inquiry into Annual and Financial Report</w:t>
            </w:r>
            <w:r w:rsidR="008E7A13">
              <w:t>s</w:t>
            </w:r>
            <w:r>
              <w:t xml:space="preserve"> 2022–23</w:t>
            </w:r>
          </w:p>
        </w:tc>
        <w:tc>
          <w:tcPr>
            <w:tcW w:w="2028" w:type="dxa"/>
          </w:tcPr>
          <w:p w14:paraId="3157AFC5" w14:textId="5A7C8D4F" w:rsidR="00E4200A" w:rsidRPr="001E4907" w:rsidRDefault="00E4200A" w:rsidP="002B4763">
            <w:r>
              <w:t>Pursuant to Assembly resolution 2 December 2020</w:t>
            </w:r>
          </w:p>
        </w:tc>
        <w:tc>
          <w:tcPr>
            <w:tcW w:w="2110" w:type="dxa"/>
          </w:tcPr>
          <w:p w14:paraId="304EF353" w14:textId="77777777" w:rsidR="00E4200A" w:rsidRDefault="00E4200A" w:rsidP="00E4200A">
            <w:r>
              <w:t>7 March 2024 (released)</w:t>
            </w:r>
          </w:p>
          <w:p w14:paraId="0BFEEF90" w14:textId="5FD98DFE" w:rsidR="00E4200A" w:rsidRPr="001E4907" w:rsidRDefault="00E4200A" w:rsidP="00E4200A">
            <w:r>
              <w:t>19 March 2024 (tabled)</w:t>
            </w:r>
          </w:p>
        </w:tc>
        <w:tc>
          <w:tcPr>
            <w:tcW w:w="3519" w:type="dxa"/>
          </w:tcPr>
          <w:p w14:paraId="4E39165E" w14:textId="593B21D6" w:rsidR="00E4200A" w:rsidRPr="001E4907" w:rsidRDefault="0014060A" w:rsidP="002B4763">
            <w:r>
              <w:t>27 June 2024 (tabled)</w:t>
            </w:r>
          </w:p>
        </w:tc>
      </w:tr>
      <w:tr w:rsidR="00A17D3F" w:rsidRPr="001E4907" w14:paraId="14885878" w14:textId="77777777" w:rsidTr="00E4200A">
        <w:trPr>
          <w:cantSplit/>
        </w:trPr>
        <w:tc>
          <w:tcPr>
            <w:tcW w:w="1977" w:type="dxa"/>
          </w:tcPr>
          <w:p w14:paraId="73A77940" w14:textId="1F4CA987" w:rsidR="00A17D3F" w:rsidRDefault="00A17D3F" w:rsidP="002B4763">
            <w:r>
              <w:t>Report 11—Inquiry into micro, small and medium business in the ACT region</w:t>
            </w:r>
          </w:p>
        </w:tc>
        <w:tc>
          <w:tcPr>
            <w:tcW w:w="2028" w:type="dxa"/>
          </w:tcPr>
          <w:p w14:paraId="7AE37A3E" w14:textId="642437E5" w:rsidR="00A17D3F" w:rsidRDefault="00A17D3F" w:rsidP="002B4763">
            <w:r>
              <w:t>19 September 2023</w:t>
            </w:r>
            <w:r w:rsidR="00AD7B78">
              <w:t xml:space="preserve"> (self-referred)</w:t>
            </w:r>
          </w:p>
        </w:tc>
        <w:tc>
          <w:tcPr>
            <w:tcW w:w="2110" w:type="dxa"/>
          </w:tcPr>
          <w:p w14:paraId="03D58F3E" w14:textId="297CD619" w:rsidR="00A17D3F" w:rsidRDefault="00A17D3F" w:rsidP="00E4200A">
            <w:r>
              <w:t>27 August 2024 (tabled)</w:t>
            </w:r>
          </w:p>
        </w:tc>
        <w:tc>
          <w:tcPr>
            <w:tcW w:w="3519" w:type="dxa"/>
          </w:tcPr>
          <w:p w14:paraId="32E4F499" w14:textId="4867BE25" w:rsidR="00A17D3F" w:rsidRDefault="00457DAF" w:rsidP="002B4763">
            <w:r>
              <w:t>4 February 2025 (tabled)</w:t>
            </w:r>
          </w:p>
        </w:tc>
      </w:tr>
      <w:tr w:rsidR="00A17D3F" w:rsidRPr="001E4907" w14:paraId="4E98518F" w14:textId="77777777" w:rsidTr="00E4200A">
        <w:trPr>
          <w:cantSplit/>
        </w:trPr>
        <w:tc>
          <w:tcPr>
            <w:tcW w:w="1977" w:type="dxa"/>
          </w:tcPr>
          <w:p w14:paraId="5B3B6A29" w14:textId="72F116A5" w:rsidR="00A17D3F" w:rsidRDefault="00A17D3F" w:rsidP="002B4763">
            <w:r>
              <w:lastRenderedPageBreak/>
              <w:t>Report 12—Inquiry into unpaid work</w:t>
            </w:r>
          </w:p>
        </w:tc>
        <w:tc>
          <w:tcPr>
            <w:tcW w:w="2028" w:type="dxa"/>
          </w:tcPr>
          <w:p w14:paraId="11649352" w14:textId="799A931D" w:rsidR="00A17D3F" w:rsidRDefault="00A17D3F" w:rsidP="002B4763">
            <w:r>
              <w:t>3 April 2024</w:t>
            </w:r>
            <w:r w:rsidR="00AD7B78">
              <w:t xml:space="preserve"> (self-referred)</w:t>
            </w:r>
          </w:p>
        </w:tc>
        <w:tc>
          <w:tcPr>
            <w:tcW w:w="2110" w:type="dxa"/>
          </w:tcPr>
          <w:p w14:paraId="3C72BAF1" w14:textId="77777777" w:rsidR="00A17D3F" w:rsidRDefault="00A17D3F" w:rsidP="00E4200A">
            <w:r>
              <w:t>12 September 2024 (released)</w:t>
            </w:r>
          </w:p>
          <w:p w14:paraId="5A745DE5" w14:textId="439D1D98" w:rsidR="00E5716F" w:rsidRDefault="00E5716F" w:rsidP="00E4200A">
            <w:r>
              <w:t>6 November 2024 (tabled)</w:t>
            </w:r>
          </w:p>
        </w:tc>
        <w:tc>
          <w:tcPr>
            <w:tcW w:w="3519" w:type="dxa"/>
          </w:tcPr>
          <w:p w14:paraId="3D43015E" w14:textId="24F312FA" w:rsidR="00A17D3F" w:rsidRDefault="00457DAF" w:rsidP="002B4763">
            <w:r>
              <w:t>4 February 2025 (tabled)</w:t>
            </w:r>
          </w:p>
        </w:tc>
      </w:tr>
    </w:tbl>
    <w:p w14:paraId="34009696" w14:textId="3F38616B" w:rsidR="00433F38" w:rsidRPr="001E4907" w:rsidRDefault="00433F38" w:rsidP="00AC628A">
      <w:pPr>
        <w:rPr>
          <w:b/>
          <w:bCs/>
          <w:color w:val="1F4E79" w:themeColor="accent1" w:themeShade="80"/>
        </w:rPr>
      </w:pPr>
      <w:r w:rsidRPr="001E4907">
        <w:rPr>
          <w:b/>
          <w:bCs/>
          <w:color w:val="1F4E79" w:themeColor="accent1" w:themeShade="80"/>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524A8BEB" w14:textId="77777777" w:rsidTr="005024F0">
        <w:trPr>
          <w:cantSplit/>
          <w:tblHeader/>
        </w:trPr>
        <w:tc>
          <w:tcPr>
            <w:tcW w:w="7650" w:type="dxa"/>
          </w:tcPr>
          <w:p w14:paraId="048F41D0" w14:textId="0BAFA46E" w:rsidR="007C2A47" w:rsidRPr="001E4907" w:rsidRDefault="007C2A47" w:rsidP="007C2A47">
            <w:pPr>
              <w:rPr>
                <w:b/>
                <w:bCs/>
              </w:rPr>
            </w:pPr>
            <w:r w:rsidRPr="001E4907">
              <w:rPr>
                <w:b/>
                <w:bCs/>
              </w:rPr>
              <w:t>246A statement</w:t>
            </w:r>
          </w:p>
        </w:tc>
        <w:tc>
          <w:tcPr>
            <w:tcW w:w="2002" w:type="dxa"/>
          </w:tcPr>
          <w:p w14:paraId="06DC7393" w14:textId="031304E6" w:rsidR="007C2A47" w:rsidRPr="001E4907" w:rsidRDefault="007C2A47" w:rsidP="007C2A47">
            <w:pPr>
              <w:rPr>
                <w:b/>
                <w:bCs/>
              </w:rPr>
            </w:pPr>
            <w:r w:rsidRPr="001E4907">
              <w:rPr>
                <w:b/>
                <w:bCs/>
              </w:rPr>
              <w:t>Date</w:t>
            </w:r>
          </w:p>
        </w:tc>
      </w:tr>
      <w:tr w:rsidR="0011725B" w:rsidRPr="001E4907" w14:paraId="78B67E3F" w14:textId="77777777" w:rsidTr="005024F0">
        <w:tc>
          <w:tcPr>
            <w:tcW w:w="7650" w:type="dxa"/>
          </w:tcPr>
          <w:p w14:paraId="0A0130A1" w14:textId="0C989CAB" w:rsidR="007C2A47" w:rsidRPr="001E4907" w:rsidRDefault="007C2A47" w:rsidP="007C2A47">
            <w:pPr>
              <w:rPr>
                <w:b/>
                <w:bCs/>
              </w:rPr>
            </w:pPr>
            <w:r w:rsidRPr="001E4907">
              <w:t>Schedule of statutory appointments—9</w:t>
            </w:r>
            <w:r w:rsidRPr="001E4907">
              <w:rPr>
                <w:vertAlign w:val="superscript"/>
              </w:rPr>
              <w:t>th</w:t>
            </w:r>
            <w:r w:rsidRPr="001E4907">
              <w:t xml:space="preserve"> and 10</w:t>
            </w:r>
            <w:r w:rsidRPr="001E4907">
              <w:rPr>
                <w:vertAlign w:val="superscript"/>
              </w:rPr>
              <w:t>th</w:t>
            </w:r>
            <w:r w:rsidRPr="001E4907">
              <w:t xml:space="preserve"> Assemblies—Period 1 July to 31</w:t>
            </w:r>
            <w:r w:rsidRPr="001E4907">
              <w:rPr>
                <w:rFonts w:asciiTheme="minorHAnsi" w:hAnsiTheme="minorHAnsi" w:cstheme="minorHAnsi"/>
                <w:lang w:val="en-US"/>
              </w:rPr>
              <w:t> </w:t>
            </w:r>
            <w:r w:rsidRPr="001E4907">
              <w:t>December</w:t>
            </w:r>
            <w:r w:rsidRPr="001E4907">
              <w:rPr>
                <w:rFonts w:asciiTheme="minorHAnsi" w:hAnsiTheme="minorHAnsi" w:cstheme="minorHAnsi"/>
                <w:lang w:val="en-US"/>
              </w:rPr>
              <w:t> </w:t>
            </w:r>
            <w:r w:rsidRPr="001E4907">
              <w:t xml:space="preserve">2020 </w:t>
            </w:r>
          </w:p>
        </w:tc>
        <w:tc>
          <w:tcPr>
            <w:tcW w:w="2002" w:type="dxa"/>
          </w:tcPr>
          <w:p w14:paraId="6AB3399F" w14:textId="61FB7E33" w:rsidR="007C2A47" w:rsidRPr="001E4907" w:rsidRDefault="007C2A47" w:rsidP="007C2A47">
            <w:r w:rsidRPr="001E4907">
              <w:t>9 February 2021</w:t>
            </w:r>
          </w:p>
        </w:tc>
      </w:tr>
      <w:tr w:rsidR="0011725B" w:rsidRPr="001E4907" w14:paraId="6CB5F34C" w14:textId="77777777" w:rsidTr="005024F0">
        <w:tc>
          <w:tcPr>
            <w:tcW w:w="7650" w:type="dxa"/>
          </w:tcPr>
          <w:p w14:paraId="0C162FE6" w14:textId="08572DC3" w:rsidR="007C2A47" w:rsidRPr="001E4907" w:rsidRDefault="00561FD0" w:rsidP="007C2A47">
            <w:pPr>
              <w:rPr>
                <w:b/>
                <w:bCs/>
              </w:rPr>
            </w:pPr>
            <w:r w:rsidRPr="001E4907">
              <w:t>Inquiry—F</w:t>
            </w:r>
            <w:r w:rsidR="007C2A47" w:rsidRPr="001E4907">
              <w:t>uture of the working week</w:t>
            </w:r>
          </w:p>
        </w:tc>
        <w:tc>
          <w:tcPr>
            <w:tcW w:w="2002" w:type="dxa"/>
          </w:tcPr>
          <w:p w14:paraId="4A384B84" w14:textId="1535E4F4" w:rsidR="007C2A47" w:rsidRPr="001E4907" w:rsidRDefault="007C2A47" w:rsidP="007C2A47">
            <w:r w:rsidRPr="001E4907">
              <w:t>13 May 2021</w:t>
            </w:r>
          </w:p>
        </w:tc>
      </w:tr>
      <w:tr w:rsidR="0011725B" w:rsidRPr="001E4907" w14:paraId="074E7986" w14:textId="77777777" w:rsidTr="005024F0">
        <w:tc>
          <w:tcPr>
            <w:tcW w:w="7650" w:type="dxa"/>
          </w:tcPr>
          <w:p w14:paraId="1B439D7A" w14:textId="7E2E6DA3" w:rsidR="007C2A47" w:rsidRPr="001E4907" w:rsidRDefault="007C2A47" w:rsidP="007C2A47">
            <w:pPr>
              <w:rPr>
                <w:b/>
                <w:bCs/>
              </w:rPr>
            </w:pPr>
            <w:r w:rsidRPr="001E4907">
              <w:t>Inquiry into the future of the working week—Discussion paper</w:t>
            </w:r>
          </w:p>
        </w:tc>
        <w:tc>
          <w:tcPr>
            <w:tcW w:w="2002" w:type="dxa"/>
          </w:tcPr>
          <w:p w14:paraId="0BFD1655" w14:textId="68317E1E" w:rsidR="007C2A47" w:rsidRPr="001E4907" w:rsidRDefault="007C2A47" w:rsidP="007C2A47">
            <w:r w:rsidRPr="001E4907">
              <w:t>23 June 2021</w:t>
            </w:r>
          </w:p>
        </w:tc>
      </w:tr>
      <w:tr w:rsidR="0011725B" w:rsidRPr="001E4907" w14:paraId="65582996" w14:textId="77777777" w:rsidTr="005024F0">
        <w:tc>
          <w:tcPr>
            <w:tcW w:w="7650" w:type="dxa"/>
          </w:tcPr>
          <w:p w14:paraId="6898B775" w14:textId="6813E90A" w:rsidR="007C2A47" w:rsidRPr="001E4907" w:rsidRDefault="00B9492F" w:rsidP="007C2A47">
            <w:pPr>
              <w:rPr>
                <w:b/>
                <w:bCs/>
              </w:rPr>
            </w:pPr>
            <w:r w:rsidRPr="001E4907">
              <w:t>Inquiry—M</w:t>
            </w:r>
            <w:r w:rsidR="007C2A47" w:rsidRPr="001E4907">
              <w:t>emorialisation through public commemoration</w:t>
            </w:r>
          </w:p>
        </w:tc>
        <w:tc>
          <w:tcPr>
            <w:tcW w:w="2002" w:type="dxa"/>
          </w:tcPr>
          <w:p w14:paraId="45C30308" w14:textId="1E125B62" w:rsidR="007C2A47" w:rsidRPr="001E4907" w:rsidRDefault="007C2A47" w:rsidP="007C2A47">
            <w:r w:rsidRPr="001E4907">
              <w:t>23 June 2021</w:t>
            </w:r>
          </w:p>
        </w:tc>
      </w:tr>
      <w:tr w:rsidR="0011725B" w:rsidRPr="001E4907" w14:paraId="18809627" w14:textId="77777777" w:rsidTr="005024F0">
        <w:tc>
          <w:tcPr>
            <w:tcW w:w="7650" w:type="dxa"/>
          </w:tcPr>
          <w:p w14:paraId="02405DFA" w14:textId="220DCA26" w:rsidR="007C2A47" w:rsidRPr="001E4907" w:rsidRDefault="007C2A47" w:rsidP="007C2A47">
            <w:pPr>
              <w:rPr>
                <w:b/>
                <w:bCs/>
              </w:rPr>
            </w:pPr>
            <w:r w:rsidRPr="001E4907">
              <w:t>Schedule of statutory appointments—10</w:t>
            </w:r>
            <w:r w:rsidRPr="00FA1196">
              <w:rPr>
                <w:vertAlign w:val="superscript"/>
              </w:rPr>
              <w:t>th</w:t>
            </w:r>
            <w:r w:rsidRPr="001E4907">
              <w:t xml:space="preserve"> Assembly—Period 1 January to 30 June 2021</w:t>
            </w:r>
          </w:p>
        </w:tc>
        <w:tc>
          <w:tcPr>
            <w:tcW w:w="2002" w:type="dxa"/>
          </w:tcPr>
          <w:p w14:paraId="7A61E44F" w14:textId="453595F1" w:rsidR="007C2A47" w:rsidRPr="001E4907" w:rsidRDefault="007C2A47" w:rsidP="007C2A47">
            <w:r w:rsidRPr="001E4907">
              <w:t>5 August 2021</w:t>
            </w:r>
          </w:p>
        </w:tc>
      </w:tr>
      <w:tr w:rsidR="0011725B" w:rsidRPr="001E4907" w14:paraId="21BEA846" w14:textId="77777777" w:rsidTr="005024F0">
        <w:tc>
          <w:tcPr>
            <w:tcW w:w="7650" w:type="dxa"/>
          </w:tcPr>
          <w:p w14:paraId="180D0C7E" w14:textId="4A4C66E6" w:rsidR="007C2A47" w:rsidRPr="001E4907" w:rsidRDefault="007C2A47" w:rsidP="007C2A47">
            <w:pPr>
              <w:rPr>
                <w:b/>
                <w:bCs/>
              </w:rPr>
            </w:pPr>
            <w:r w:rsidRPr="001E4907">
              <w:t xml:space="preserve">Inquiry into the future of the working week—Extend the deadline for submissions </w:t>
            </w:r>
          </w:p>
        </w:tc>
        <w:tc>
          <w:tcPr>
            <w:tcW w:w="2002" w:type="dxa"/>
          </w:tcPr>
          <w:p w14:paraId="47A50BB3" w14:textId="5F850188" w:rsidR="007C2A47" w:rsidRPr="001E4907" w:rsidRDefault="007C2A47" w:rsidP="007C2A47">
            <w:r w:rsidRPr="001E4907">
              <w:t>8 February 2022</w:t>
            </w:r>
          </w:p>
        </w:tc>
      </w:tr>
      <w:tr w:rsidR="0011725B" w:rsidRPr="001E4907" w14:paraId="66D6FD34" w14:textId="77777777" w:rsidTr="005024F0">
        <w:tc>
          <w:tcPr>
            <w:tcW w:w="7650" w:type="dxa"/>
          </w:tcPr>
          <w:p w14:paraId="2A4A3B88" w14:textId="283846E4" w:rsidR="007C2A47" w:rsidRPr="001E4907" w:rsidRDefault="007C2A47" w:rsidP="007C2A47">
            <w:pPr>
              <w:rPr>
                <w:b/>
                <w:bCs/>
              </w:rPr>
            </w:pPr>
            <w:r w:rsidRPr="001E4907">
              <w:t xml:space="preserve">Inquiry into memorialisation through public commemoration—Extend the deadline for submissions </w:t>
            </w:r>
          </w:p>
        </w:tc>
        <w:tc>
          <w:tcPr>
            <w:tcW w:w="2002" w:type="dxa"/>
          </w:tcPr>
          <w:p w14:paraId="7CDA896C" w14:textId="2414C3EC" w:rsidR="007C2A47" w:rsidRPr="001E4907" w:rsidRDefault="007C2A47" w:rsidP="007C2A47">
            <w:r w:rsidRPr="001E4907">
              <w:t>8 February 2022</w:t>
            </w:r>
          </w:p>
        </w:tc>
      </w:tr>
      <w:tr w:rsidR="0011725B" w:rsidRPr="001E4907" w14:paraId="01882984" w14:textId="77777777" w:rsidTr="005024F0">
        <w:tc>
          <w:tcPr>
            <w:tcW w:w="7650" w:type="dxa"/>
          </w:tcPr>
          <w:p w14:paraId="60BC8F3A" w14:textId="7BADC53D" w:rsidR="007C2A47" w:rsidRPr="001E4907" w:rsidRDefault="007C2A47" w:rsidP="007C2A47">
            <w:pPr>
              <w:rPr>
                <w:b/>
                <w:bCs/>
              </w:rPr>
            </w:pPr>
            <w:r w:rsidRPr="001E4907">
              <w:t>Schedule of statutory appointments—10</w:t>
            </w:r>
            <w:r w:rsidRPr="00FA1196">
              <w:rPr>
                <w:vertAlign w:val="superscript"/>
              </w:rPr>
              <w:t>th</w:t>
            </w:r>
            <w:r w:rsidRPr="001E4907">
              <w:t xml:space="preserve"> Assembly—Period 1 July to 31 December 2021</w:t>
            </w:r>
          </w:p>
        </w:tc>
        <w:tc>
          <w:tcPr>
            <w:tcW w:w="2002" w:type="dxa"/>
          </w:tcPr>
          <w:p w14:paraId="3CCF8E05" w14:textId="303E62BD" w:rsidR="007C2A47" w:rsidRPr="001E4907" w:rsidRDefault="007C2A47" w:rsidP="007C2A47">
            <w:r w:rsidRPr="001E4907">
              <w:t>5 April 2022</w:t>
            </w:r>
          </w:p>
        </w:tc>
      </w:tr>
      <w:tr w:rsidR="0011725B" w:rsidRPr="001E4907" w14:paraId="242347C4" w14:textId="77777777" w:rsidTr="005024F0">
        <w:tc>
          <w:tcPr>
            <w:tcW w:w="7650" w:type="dxa"/>
          </w:tcPr>
          <w:p w14:paraId="0CB654F8" w14:textId="3421CC66" w:rsidR="007C2A47" w:rsidRPr="001E4907" w:rsidRDefault="00B9492F" w:rsidP="007C2A47">
            <w:r w:rsidRPr="001E4907">
              <w:t>Inquiry—</w:t>
            </w:r>
            <w:r w:rsidR="007C2A47" w:rsidRPr="001E4907">
              <w:t>Housing and Rental Affordability</w:t>
            </w:r>
          </w:p>
        </w:tc>
        <w:tc>
          <w:tcPr>
            <w:tcW w:w="2002" w:type="dxa"/>
          </w:tcPr>
          <w:p w14:paraId="49E653A2" w14:textId="75A3082B" w:rsidR="007C2A47" w:rsidRPr="001E4907" w:rsidRDefault="007C2A47" w:rsidP="007C2A47">
            <w:r w:rsidRPr="001E4907">
              <w:t>3 May 2022</w:t>
            </w:r>
          </w:p>
        </w:tc>
      </w:tr>
      <w:tr w:rsidR="0011725B" w:rsidRPr="001E4907" w14:paraId="010F3A6A" w14:textId="77777777" w:rsidTr="005024F0">
        <w:tc>
          <w:tcPr>
            <w:tcW w:w="7650" w:type="dxa"/>
          </w:tcPr>
          <w:p w14:paraId="788502D7" w14:textId="36AA3BD3" w:rsidR="007C2A47" w:rsidRPr="001E4907" w:rsidRDefault="007C2A47" w:rsidP="007C2A47">
            <w:r w:rsidRPr="001E4907">
              <w:t>Inquiry into the future of the working week—Extend the deadline for submissions</w:t>
            </w:r>
          </w:p>
        </w:tc>
        <w:tc>
          <w:tcPr>
            <w:tcW w:w="2002" w:type="dxa"/>
          </w:tcPr>
          <w:p w14:paraId="21CAEDBD" w14:textId="6CAA59E0" w:rsidR="007C2A47" w:rsidRPr="001E4907" w:rsidRDefault="007C2A47" w:rsidP="007C2A47">
            <w:r w:rsidRPr="001E4907">
              <w:t>3 May 2022</w:t>
            </w:r>
          </w:p>
        </w:tc>
      </w:tr>
      <w:tr w:rsidR="0011725B" w:rsidRPr="001E4907" w14:paraId="2A27448E" w14:textId="77777777" w:rsidTr="005024F0">
        <w:tc>
          <w:tcPr>
            <w:tcW w:w="7650" w:type="dxa"/>
          </w:tcPr>
          <w:p w14:paraId="4040A450" w14:textId="6C45F14A" w:rsidR="007C2A47" w:rsidRPr="001E4907" w:rsidRDefault="007C2A47" w:rsidP="007C2A47">
            <w:r w:rsidRPr="001E4907">
              <w:t>To include the working conditions of casual and contract workers in its inquiry into the future of the working week</w:t>
            </w:r>
          </w:p>
        </w:tc>
        <w:tc>
          <w:tcPr>
            <w:tcW w:w="2002" w:type="dxa"/>
          </w:tcPr>
          <w:p w14:paraId="0AEC668F" w14:textId="0C92DE0C" w:rsidR="007C2A47" w:rsidRPr="001E4907" w:rsidRDefault="007C2A47" w:rsidP="007C2A47">
            <w:r w:rsidRPr="001E4907">
              <w:t>1 June 2022</w:t>
            </w:r>
          </w:p>
        </w:tc>
      </w:tr>
      <w:tr w:rsidR="0011725B" w:rsidRPr="001E4907" w14:paraId="1AE5A9E9" w14:textId="77777777" w:rsidTr="005024F0">
        <w:tc>
          <w:tcPr>
            <w:tcW w:w="7650" w:type="dxa"/>
          </w:tcPr>
          <w:p w14:paraId="3F7DD5CD" w14:textId="183DE222" w:rsidR="007C2A47" w:rsidRPr="001E4907" w:rsidRDefault="007C2A47" w:rsidP="007C2A47">
            <w:r w:rsidRPr="001E4907">
              <w:t>Inquiry into housing and rental affordability—Extend the deadline for submissions</w:t>
            </w:r>
          </w:p>
        </w:tc>
        <w:tc>
          <w:tcPr>
            <w:tcW w:w="2002" w:type="dxa"/>
          </w:tcPr>
          <w:p w14:paraId="597FE79F" w14:textId="593AADA3" w:rsidR="007C2A47" w:rsidRPr="001E4907" w:rsidRDefault="007C2A47" w:rsidP="007C2A47">
            <w:r w:rsidRPr="001E4907">
              <w:t>2 August 2022</w:t>
            </w:r>
          </w:p>
        </w:tc>
      </w:tr>
      <w:tr w:rsidR="0011725B" w:rsidRPr="001E4907" w14:paraId="34ABE573" w14:textId="77777777" w:rsidTr="005024F0">
        <w:tc>
          <w:tcPr>
            <w:tcW w:w="7650" w:type="dxa"/>
          </w:tcPr>
          <w:p w14:paraId="77B41FBD" w14:textId="37882519" w:rsidR="007C2A47" w:rsidRPr="00FA1196" w:rsidRDefault="007C2A47" w:rsidP="007C2A47">
            <w:r w:rsidRPr="00FA1196">
              <w:lastRenderedPageBreak/>
              <w:t>Schedule of statutory appointments—10</w:t>
            </w:r>
            <w:r w:rsidRPr="00FA1196">
              <w:rPr>
                <w:vertAlign w:val="superscript"/>
              </w:rPr>
              <w:t>th</w:t>
            </w:r>
            <w:r w:rsidRPr="00FA1196">
              <w:t xml:space="preserve"> Assembly—Period 1 January to 30 June 2022</w:t>
            </w:r>
          </w:p>
        </w:tc>
        <w:tc>
          <w:tcPr>
            <w:tcW w:w="2002" w:type="dxa"/>
          </w:tcPr>
          <w:p w14:paraId="54329C88" w14:textId="1BE4CCA0" w:rsidR="007C2A47" w:rsidRPr="004304CF" w:rsidRDefault="007C2A47" w:rsidP="007C2A47">
            <w:r w:rsidRPr="004304CF">
              <w:t>2 August 2022</w:t>
            </w:r>
          </w:p>
        </w:tc>
      </w:tr>
      <w:tr w:rsidR="00140998" w:rsidRPr="001E4907" w14:paraId="0650D3BC" w14:textId="77777777" w:rsidTr="005024F0">
        <w:tc>
          <w:tcPr>
            <w:tcW w:w="7650" w:type="dxa"/>
          </w:tcPr>
          <w:p w14:paraId="0BE906C1" w14:textId="3BE2E890" w:rsidR="00140998" w:rsidRPr="00FA1196" w:rsidRDefault="00140998" w:rsidP="007C2A47">
            <w:r w:rsidRPr="00FA1196">
              <w:t>Schedule of statutory appointments—10</w:t>
            </w:r>
            <w:r w:rsidRPr="00FA1196">
              <w:rPr>
                <w:vertAlign w:val="superscript"/>
              </w:rPr>
              <w:t>th</w:t>
            </w:r>
            <w:r w:rsidRPr="00FA1196">
              <w:t xml:space="preserve"> Assembly—Period 1 January to 30 June 2023</w:t>
            </w:r>
          </w:p>
        </w:tc>
        <w:tc>
          <w:tcPr>
            <w:tcW w:w="2002" w:type="dxa"/>
          </w:tcPr>
          <w:p w14:paraId="05B4DB61" w14:textId="6843BE0D" w:rsidR="00140998" w:rsidRPr="004304CF" w:rsidRDefault="00140998" w:rsidP="007C2A47">
            <w:r w:rsidRPr="004304CF">
              <w:t>29 August 2023</w:t>
            </w:r>
          </w:p>
        </w:tc>
      </w:tr>
      <w:tr w:rsidR="006B791F" w:rsidRPr="001E4907" w14:paraId="6445C9CD" w14:textId="77777777" w:rsidTr="0093182E">
        <w:tc>
          <w:tcPr>
            <w:tcW w:w="7650" w:type="dxa"/>
          </w:tcPr>
          <w:p w14:paraId="68088ECD" w14:textId="64E40E4A" w:rsidR="002B4763" w:rsidRPr="00FA1196" w:rsidRDefault="002B4763" w:rsidP="002B4763">
            <w:r w:rsidRPr="00FA1196">
              <w:t xml:space="preserve">Inquiry into Micro, Small, and Medium Businesses in the ACT Region—new inquiry </w:t>
            </w:r>
          </w:p>
        </w:tc>
        <w:tc>
          <w:tcPr>
            <w:tcW w:w="2002" w:type="dxa"/>
          </w:tcPr>
          <w:p w14:paraId="2B5B2FCE" w14:textId="77777777" w:rsidR="002B4763" w:rsidRPr="004304CF" w:rsidRDefault="002B4763" w:rsidP="002B4763">
            <w:r w:rsidRPr="004304CF">
              <w:t>19 September 2023</w:t>
            </w:r>
          </w:p>
        </w:tc>
      </w:tr>
      <w:tr w:rsidR="00EF0B5E" w:rsidRPr="001E4907" w14:paraId="07303E7D" w14:textId="77777777" w:rsidTr="0093182E">
        <w:tc>
          <w:tcPr>
            <w:tcW w:w="7650" w:type="dxa"/>
          </w:tcPr>
          <w:p w14:paraId="41F91ACC" w14:textId="0135578A" w:rsidR="00602038" w:rsidRPr="001E4907" w:rsidRDefault="00602038" w:rsidP="002B4763">
            <w:r w:rsidRPr="001E4907">
              <w:t>Schedule of statutory appointments – 10</w:t>
            </w:r>
            <w:r w:rsidRPr="001E4907">
              <w:rPr>
                <w:vertAlign w:val="superscript"/>
              </w:rPr>
              <w:t>th</w:t>
            </w:r>
            <w:r w:rsidRPr="001E4907">
              <w:t xml:space="preserve"> Assembly – Period 1 July to 31 December 2022</w:t>
            </w:r>
          </w:p>
        </w:tc>
        <w:tc>
          <w:tcPr>
            <w:tcW w:w="2002" w:type="dxa"/>
          </w:tcPr>
          <w:p w14:paraId="0C85E1B3" w14:textId="6652261D" w:rsidR="00602038" w:rsidRPr="001E4907" w:rsidRDefault="00602038" w:rsidP="002B4763">
            <w:r w:rsidRPr="001E4907">
              <w:t>28 November 2023</w:t>
            </w:r>
          </w:p>
        </w:tc>
      </w:tr>
      <w:tr w:rsidR="00624798" w:rsidRPr="00624798" w14:paraId="794E12C1" w14:textId="77777777" w:rsidTr="00E24CB7">
        <w:tc>
          <w:tcPr>
            <w:tcW w:w="7650" w:type="dxa"/>
          </w:tcPr>
          <w:p w14:paraId="2FED9461" w14:textId="77777777" w:rsidR="00624798" w:rsidRPr="008A02A6" w:rsidRDefault="00624798" w:rsidP="00624798">
            <w:r w:rsidRPr="008A02A6">
              <w:t>Schedule of statutory appointments—10</w:t>
            </w:r>
            <w:r w:rsidRPr="008A02A6">
              <w:rPr>
                <w:vertAlign w:val="superscript"/>
              </w:rPr>
              <w:t>th</w:t>
            </w:r>
            <w:r w:rsidRPr="008A02A6">
              <w:t xml:space="preserve"> Assembly—Period 1 July to 31 December 2023.</w:t>
            </w:r>
          </w:p>
        </w:tc>
        <w:tc>
          <w:tcPr>
            <w:tcW w:w="2002" w:type="dxa"/>
          </w:tcPr>
          <w:p w14:paraId="48622C66" w14:textId="77777777" w:rsidR="00624798" w:rsidRPr="008A02A6" w:rsidRDefault="00624798" w:rsidP="00624798">
            <w:r w:rsidRPr="008A02A6">
              <w:t>6 February 2024</w:t>
            </w:r>
          </w:p>
        </w:tc>
      </w:tr>
      <w:tr w:rsidR="00B05A2A" w:rsidRPr="00624798" w14:paraId="4D87C1A7" w14:textId="77777777" w:rsidTr="00E24CB7">
        <w:tc>
          <w:tcPr>
            <w:tcW w:w="7650" w:type="dxa"/>
          </w:tcPr>
          <w:p w14:paraId="2C57F81E" w14:textId="2FD57C04" w:rsidR="00B05A2A" w:rsidRPr="00DB432A" w:rsidRDefault="00B05A2A" w:rsidP="00B05A2A">
            <w:r w:rsidRPr="00DB432A">
              <w:t>Inquiry</w:t>
            </w:r>
            <w:r w:rsidR="006F5F6A">
              <w:t xml:space="preserve"> into </w:t>
            </w:r>
            <w:r w:rsidR="008F0845">
              <w:t>U</w:t>
            </w:r>
            <w:r w:rsidRPr="00DB432A">
              <w:t>npaid Work</w:t>
            </w:r>
          </w:p>
        </w:tc>
        <w:tc>
          <w:tcPr>
            <w:tcW w:w="2002" w:type="dxa"/>
          </w:tcPr>
          <w:p w14:paraId="45D66905" w14:textId="2C760542" w:rsidR="00B05A2A" w:rsidRPr="00DB432A" w:rsidRDefault="00B05A2A" w:rsidP="00B05A2A">
            <w:r w:rsidRPr="00DB432A">
              <w:t>9 April 2024</w:t>
            </w:r>
          </w:p>
        </w:tc>
      </w:tr>
      <w:tr w:rsidR="00AD7B78" w:rsidRPr="00624798" w14:paraId="3582B294" w14:textId="77777777" w:rsidTr="00E24CB7">
        <w:tc>
          <w:tcPr>
            <w:tcW w:w="7650" w:type="dxa"/>
          </w:tcPr>
          <w:p w14:paraId="742F8CB5" w14:textId="3AE37ADC" w:rsidR="00AD7B78" w:rsidRPr="00DB432A" w:rsidRDefault="00AD7B78" w:rsidP="00B05A2A">
            <w:r>
              <w:t>Schedule of statutory appointments—10</w:t>
            </w:r>
            <w:r w:rsidRPr="00187666">
              <w:rPr>
                <w:vertAlign w:val="superscript"/>
              </w:rPr>
              <w:t>th</w:t>
            </w:r>
            <w:r>
              <w:t xml:space="preserve"> Assembly—Period 1 January to 30 June 2024</w:t>
            </w:r>
          </w:p>
        </w:tc>
        <w:tc>
          <w:tcPr>
            <w:tcW w:w="2002" w:type="dxa"/>
          </w:tcPr>
          <w:p w14:paraId="5F35FEF4" w14:textId="35D26C84" w:rsidR="00AD7B78" w:rsidRPr="00DB432A" w:rsidRDefault="00AD7B78" w:rsidP="00B05A2A">
            <w:r>
              <w:t>27 August 2024</w:t>
            </w:r>
          </w:p>
        </w:tc>
      </w:tr>
    </w:tbl>
    <w:p w14:paraId="1C384800" w14:textId="4AD4FB2A" w:rsidR="00643178" w:rsidRPr="001E4907" w:rsidRDefault="00643178">
      <w:pPr>
        <w:spacing w:before="0" w:after="0"/>
        <w:rPr>
          <w:rFonts w:ascii="Arial Narrow" w:hAnsi="Arial Narrow"/>
          <w:b/>
          <w:bCs/>
          <w:smallCaps/>
          <w:sz w:val="30"/>
          <w:szCs w:val="26"/>
        </w:rPr>
      </w:pPr>
      <w:r w:rsidRPr="001E4907">
        <w:br w:type="page"/>
      </w:r>
    </w:p>
    <w:p w14:paraId="65CA2453" w14:textId="75000121" w:rsidR="00C17072" w:rsidRPr="001E4907" w:rsidRDefault="00324D42" w:rsidP="00C17072">
      <w:pPr>
        <w:pStyle w:val="Heading4"/>
        <w:rPr>
          <w:color w:val="1F4E79" w:themeColor="accent1" w:themeShade="80"/>
        </w:rPr>
      </w:pPr>
      <w:bookmarkStart w:id="14" w:name="_Toc193894889"/>
      <w:r w:rsidRPr="001E4907">
        <w:rPr>
          <w:color w:val="1F4E79" w:themeColor="accent1" w:themeShade="80"/>
        </w:rPr>
        <w:lastRenderedPageBreak/>
        <w:t>Education and Community Inclusion</w:t>
      </w:r>
      <w:bookmarkEnd w:id="11"/>
      <w:bookmarkEnd w:id="14"/>
    </w:p>
    <w:p w14:paraId="16E07EE3" w14:textId="77777777" w:rsidR="004E45D2" w:rsidRPr="001E4907" w:rsidRDefault="004E45D2" w:rsidP="004E45D2">
      <w:pPr>
        <w:pStyle w:val="BodyText"/>
        <w:tabs>
          <w:tab w:val="left" w:pos="2410"/>
        </w:tabs>
        <w:rPr>
          <w:rFonts w:asciiTheme="minorHAnsi" w:hAnsiTheme="minorHAnsi" w:cstheme="minorHAnsi"/>
          <w:szCs w:val="22"/>
        </w:rPr>
      </w:pPr>
      <w:r w:rsidRPr="001E4907">
        <w:rPr>
          <w:rFonts w:asciiTheme="minorHAnsi" w:hAnsiTheme="minorHAnsi" w:cstheme="minorHAnsi"/>
          <w:szCs w:val="22"/>
        </w:rPr>
        <w:t>Formation:</w:t>
      </w:r>
      <w:r w:rsidRPr="001E4907">
        <w:rPr>
          <w:rFonts w:asciiTheme="minorHAnsi" w:hAnsiTheme="minorHAnsi" w:cstheme="minorHAnsi"/>
          <w:szCs w:val="22"/>
        </w:rPr>
        <w:tab/>
        <w:t>2 December 2020</w:t>
      </w:r>
    </w:p>
    <w:p w14:paraId="3D70922C" w14:textId="77777777" w:rsidR="00C17072" w:rsidRPr="001E4907" w:rsidRDefault="00C17072" w:rsidP="009F07A0">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Pursuant to</w:t>
      </w:r>
      <w:r w:rsidR="00FD6B05" w:rsidRPr="001E4907">
        <w:rPr>
          <w:rFonts w:asciiTheme="minorHAnsi" w:hAnsiTheme="minorHAnsi" w:cstheme="minorHAnsi"/>
          <w:szCs w:val="22"/>
        </w:rPr>
        <w:t>:</w:t>
      </w:r>
      <w:r w:rsidRPr="001E4907">
        <w:rPr>
          <w:rFonts w:asciiTheme="minorHAnsi" w:hAnsiTheme="minorHAnsi" w:cstheme="minorHAnsi"/>
          <w:szCs w:val="22"/>
        </w:rPr>
        <w:tab/>
        <w:t>Resolution</w:t>
      </w:r>
    </w:p>
    <w:p w14:paraId="6AE31039" w14:textId="1091C3EF" w:rsidR="00526E75" w:rsidRPr="001E4907" w:rsidRDefault="00C17072" w:rsidP="00BA1AEC">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Committee Members</w:t>
      </w:r>
      <w:r w:rsidR="00FD6B05" w:rsidRPr="001E4907">
        <w:rPr>
          <w:rFonts w:asciiTheme="minorHAnsi" w:hAnsiTheme="minorHAnsi" w:cstheme="minorHAnsi"/>
          <w:szCs w:val="22"/>
        </w:rPr>
        <w:t>:</w:t>
      </w:r>
      <w:r w:rsidRPr="001E4907">
        <w:rPr>
          <w:rFonts w:asciiTheme="minorHAnsi" w:hAnsiTheme="minorHAnsi" w:cstheme="minorHAnsi"/>
          <w:szCs w:val="22"/>
        </w:rPr>
        <w:tab/>
      </w:r>
      <w:r w:rsidR="00A311CF" w:rsidRPr="001E4907">
        <w:rPr>
          <w:rFonts w:asciiTheme="minorHAnsi" w:hAnsiTheme="minorHAnsi" w:cstheme="minorHAnsi"/>
          <w:szCs w:val="22"/>
        </w:rPr>
        <w:t xml:space="preserve">Mr Michael Pettersson </w:t>
      </w:r>
      <w:r w:rsidR="00105CC7" w:rsidRPr="001E4907">
        <w:rPr>
          <w:rFonts w:asciiTheme="minorHAnsi" w:hAnsiTheme="minorHAnsi" w:cstheme="minorHAnsi"/>
          <w:szCs w:val="22"/>
        </w:rPr>
        <w:t xml:space="preserve">MLA </w:t>
      </w:r>
      <w:r w:rsidR="00A311CF" w:rsidRPr="001E4907">
        <w:rPr>
          <w:rFonts w:asciiTheme="minorHAnsi" w:hAnsiTheme="minorHAnsi" w:cstheme="minorHAnsi"/>
          <w:szCs w:val="22"/>
        </w:rPr>
        <w:t>(Chair from 8</w:t>
      </w:r>
      <w:r w:rsidR="00852C68" w:rsidRPr="001E4907">
        <w:rPr>
          <w:rFonts w:asciiTheme="minorHAnsi" w:hAnsiTheme="minorHAnsi" w:cstheme="minorHAnsi"/>
          <w:szCs w:val="22"/>
        </w:rPr>
        <w:t> </w:t>
      </w:r>
      <w:r w:rsidR="00A311CF" w:rsidRPr="001E4907">
        <w:rPr>
          <w:rFonts w:asciiTheme="minorHAnsi" w:hAnsiTheme="minorHAnsi" w:cstheme="minorHAnsi"/>
          <w:szCs w:val="22"/>
        </w:rPr>
        <w:t>December</w:t>
      </w:r>
      <w:r w:rsidR="00852C68" w:rsidRPr="001E4907">
        <w:rPr>
          <w:rFonts w:asciiTheme="minorHAnsi" w:hAnsiTheme="minorHAnsi" w:cstheme="minorHAnsi"/>
          <w:szCs w:val="22"/>
        </w:rPr>
        <w:t> </w:t>
      </w:r>
      <w:r w:rsidR="00A311CF" w:rsidRPr="001E4907">
        <w:rPr>
          <w:rFonts w:asciiTheme="minorHAnsi" w:hAnsiTheme="minorHAnsi" w:cstheme="minorHAnsi"/>
          <w:szCs w:val="22"/>
        </w:rPr>
        <w:t>2020)</w:t>
      </w:r>
    </w:p>
    <w:p w14:paraId="31EF4679" w14:textId="77777777" w:rsidR="00746006" w:rsidRPr="006754DB" w:rsidRDefault="00526E75" w:rsidP="00746006">
      <w:pPr>
        <w:pStyle w:val="BodyText"/>
        <w:tabs>
          <w:tab w:val="clear" w:pos="3402"/>
          <w:tab w:val="left" w:pos="2410"/>
        </w:tabs>
        <w:ind w:left="2410" w:hanging="2410"/>
        <w:rPr>
          <w:rFonts w:asciiTheme="minorHAnsi" w:hAnsiTheme="minorHAnsi" w:cstheme="minorHAnsi"/>
          <w:szCs w:val="22"/>
        </w:rPr>
      </w:pPr>
      <w:r w:rsidRPr="006754DB">
        <w:rPr>
          <w:rFonts w:asciiTheme="minorHAnsi" w:hAnsiTheme="minorHAnsi" w:cstheme="minorHAnsi"/>
          <w:szCs w:val="22"/>
        </w:rPr>
        <w:tab/>
      </w:r>
      <w:r w:rsidR="00746006" w:rsidRPr="006754DB">
        <w:rPr>
          <w:rFonts w:asciiTheme="minorHAnsi" w:hAnsiTheme="minorHAnsi" w:cstheme="minorHAnsi"/>
          <w:szCs w:val="22"/>
        </w:rPr>
        <w:t>Miss Laura Nuttall MLA (Deputy Chair from 5 December 2023)</w:t>
      </w:r>
    </w:p>
    <w:p w14:paraId="29E4AA62" w14:textId="74464AEF" w:rsidR="00E72DB2" w:rsidRPr="006754DB" w:rsidRDefault="00746006" w:rsidP="007D7C3B">
      <w:pPr>
        <w:pStyle w:val="BodyText"/>
        <w:tabs>
          <w:tab w:val="clear" w:pos="3402"/>
          <w:tab w:val="left" w:pos="2410"/>
        </w:tabs>
        <w:ind w:left="2410"/>
        <w:rPr>
          <w:rFonts w:asciiTheme="minorHAnsi" w:hAnsiTheme="minorHAnsi" w:cstheme="minorHAnsi"/>
          <w:szCs w:val="22"/>
        </w:rPr>
      </w:pPr>
      <w:r w:rsidRPr="006754DB">
        <w:rPr>
          <w:rFonts w:asciiTheme="minorHAnsi" w:hAnsiTheme="minorHAnsi" w:cstheme="minorHAnsi"/>
          <w:szCs w:val="22"/>
        </w:rPr>
        <w:t xml:space="preserve">Ms Nicole Lawder MLA </w:t>
      </w:r>
      <w:r w:rsidR="008E7A13">
        <w:rPr>
          <w:rFonts w:asciiTheme="minorHAnsi" w:hAnsiTheme="minorHAnsi" w:cstheme="minorHAnsi"/>
          <w:szCs w:val="22"/>
        </w:rPr>
        <w:t>(Member from 10 February 2022)</w:t>
      </w:r>
    </w:p>
    <w:p w14:paraId="7FE3900D" w14:textId="58460596" w:rsidR="003A0B46" w:rsidRPr="001E4907" w:rsidRDefault="00526E75" w:rsidP="00CA591F">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Past Member</w:t>
      </w:r>
      <w:r w:rsidR="008E7A13">
        <w:rPr>
          <w:rFonts w:asciiTheme="minorHAnsi" w:hAnsiTheme="minorHAnsi" w:cstheme="minorHAnsi"/>
          <w:szCs w:val="22"/>
        </w:rPr>
        <w:t>s</w:t>
      </w:r>
      <w:r w:rsidRPr="001E4907">
        <w:rPr>
          <w:rFonts w:asciiTheme="minorHAnsi" w:hAnsiTheme="minorHAnsi" w:cstheme="minorHAnsi"/>
          <w:szCs w:val="22"/>
        </w:rPr>
        <w:t>:</w:t>
      </w:r>
      <w:r w:rsidR="008A02A6">
        <w:rPr>
          <w:rFonts w:asciiTheme="minorHAnsi" w:hAnsiTheme="minorHAnsi" w:cstheme="minorHAnsi"/>
          <w:szCs w:val="22"/>
        </w:rPr>
        <w:tab/>
      </w:r>
      <w:r w:rsidR="00A311CF" w:rsidRPr="001E4907">
        <w:rPr>
          <w:rFonts w:asciiTheme="minorHAnsi" w:hAnsiTheme="minorHAnsi" w:cstheme="minorHAnsi"/>
          <w:szCs w:val="22"/>
        </w:rPr>
        <w:t xml:space="preserve">Mr Peter Cain </w:t>
      </w:r>
      <w:r w:rsidR="00105CC7" w:rsidRPr="001E4907">
        <w:rPr>
          <w:rFonts w:asciiTheme="minorHAnsi" w:hAnsiTheme="minorHAnsi" w:cstheme="minorHAnsi"/>
          <w:szCs w:val="22"/>
        </w:rPr>
        <w:t xml:space="preserve">MLA </w:t>
      </w:r>
      <w:r w:rsidR="00A311CF" w:rsidRPr="001E4907">
        <w:rPr>
          <w:rFonts w:asciiTheme="minorHAnsi" w:hAnsiTheme="minorHAnsi" w:cstheme="minorHAnsi"/>
          <w:szCs w:val="22"/>
        </w:rPr>
        <w:t>(Member from 2 December</w:t>
      </w:r>
      <w:r w:rsidR="00852C68" w:rsidRPr="001E4907">
        <w:rPr>
          <w:rFonts w:asciiTheme="minorHAnsi" w:hAnsiTheme="minorHAnsi" w:cstheme="minorHAnsi"/>
          <w:szCs w:val="22"/>
        </w:rPr>
        <w:t> </w:t>
      </w:r>
      <w:r w:rsidR="00A311CF" w:rsidRPr="001E4907">
        <w:rPr>
          <w:rFonts w:asciiTheme="minorHAnsi" w:hAnsiTheme="minorHAnsi" w:cstheme="minorHAnsi"/>
          <w:szCs w:val="22"/>
        </w:rPr>
        <w:t>2020</w:t>
      </w:r>
      <w:r w:rsidRPr="001E4907">
        <w:rPr>
          <w:rFonts w:asciiTheme="minorHAnsi" w:hAnsiTheme="minorHAnsi" w:cstheme="minorHAnsi"/>
          <w:szCs w:val="22"/>
        </w:rPr>
        <w:t xml:space="preserve"> to 10 February 2022</w:t>
      </w:r>
      <w:r w:rsidR="00A311CF" w:rsidRPr="001E4907">
        <w:rPr>
          <w:rFonts w:asciiTheme="minorHAnsi" w:hAnsiTheme="minorHAnsi" w:cstheme="minorHAnsi"/>
          <w:szCs w:val="22"/>
        </w:rPr>
        <w:t>)</w:t>
      </w:r>
    </w:p>
    <w:p w14:paraId="066208BC" w14:textId="52BA0A27" w:rsidR="00BA1AEC" w:rsidRPr="001E4907" w:rsidRDefault="008A02A6" w:rsidP="007D7C3B">
      <w:pPr>
        <w:pStyle w:val="BodyText"/>
        <w:tabs>
          <w:tab w:val="clear" w:pos="3402"/>
          <w:tab w:val="left" w:pos="2410"/>
        </w:tabs>
        <w:ind w:left="2410" w:hanging="2410"/>
        <w:rPr>
          <w:rFonts w:asciiTheme="minorHAnsi" w:hAnsiTheme="minorHAnsi" w:cstheme="minorHAnsi"/>
          <w:szCs w:val="22"/>
        </w:rPr>
      </w:pPr>
      <w:r>
        <w:rPr>
          <w:rFonts w:asciiTheme="minorHAnsi" w:hAnsiTheme="minorHAnsi" w:cstheme="minorHAnsi"/>
          <w:szCs w:val="22"/>
        </w:rPr>
        <w:tab/>
      </w:r>
      <w:r w:rsidR="00BA1AEC" w:rsidRPr="001E4907">
        <w:rPr>
          <w:rFonts w:asciiTheme="minorHAnsi" w:hAnsiTheme="minorHAnsi" w:cstheme="minorHAnsi"/>
          <w:szCs w:val="22"/>
        </w:rPr>
        <w:t>Mr Johnathan Davis MLA (Deputy Chair from 8 December 2020 to 12 November 2023)</w:t>
      </w:r>
    </w:p>
    <w:p w14:paraId="627C18F7" w14:textId="2528F501" w:rsidR="00A91CC6" w:rsidRPr="001E4907" w:rsidRDefault="00A91CC6" w:rsidP="00A91CC6">
      <w:pPr>
        <w:pStyle w:val="BodyText"/>
        <w:tabs>
          <w:tab w:val="clear" w:pos="3402"/>
          <w:tab w:val="left" w:pos="2410"/>
        </w:tabs>
        <w:ind w:left="2410" w:hanging="2410"/>
        <w:rPr>
          <w:rFonts w:asciiTheme="minorHAnsi" w:hAnsiTheme="minorHAnsi" w:cstheme="minorHAnsi"/>
          <w:szCs w:val="22"/>
        </w:rPr>
      </w:pPr>
      <w:bookmarkStart w:id="15" w:name="_Toc511826936"/>
      <w:r w:rsidRPr="001E4907">
        <w:rPr>
          <w:rFonts w:asciiTheme="minorHAnsi" w:hAnsiTheme="minorHAnsi" w:cstheme="minorHAnsi"/>
          <w:szCs w:val="22"/>
        </w:rPr>
        <w:t>Secretary:</w:t>
      </w:r>
      <w:r w:rsidRPr="001E4907">
        <w:rPr>
          <w:rFonts w:asciiTheme="minorHAnsi" w:hAnsiTheme="minorHAnsi" w:cstheme="minorHAnsi"/>
          <w:szCs w:val="22"/>
        </w:rPr>
        <w:tab/>
      </w:r>
      <w:r w:rsidR="005B1BE4" w:rsidRPr="001E4907">
        <w:rPr>
          <w:rFonts w:asciiTheme="minorHAnsi" w:hAnsiTheme="minorHAnsi" w:cstheme="minorHAnsi"/>
          <w:szCs w:val="22"/>
        </w:rPr>
        <w:t xml:space="preserve">Ms </w:t>
      </w:r>
      <w:r w:rsidR="00BA1AEC" w:rsidRPr="001E4907">
        <w:rPr>
          <w:rFonts w:asciiTheme="minorHAnsi" w:hAnsiTheme="minorHAnsi" w:cstheme="minorHAnsi"/>
          <w:szCs w:val="22"/>
        </w:rPr>
        <w:t>Kat</w:t>
      </w:r>
      <w:r w:rsidR="00386518" w:rsidRPr="001E4907">
        <w:rPr>
          <w:rFonts w:asciiTheme="minorHAnsi" w:hAnsiTheme="minorHAnsi" w:cstheme="minorHAnsi"/>
          <w:szCs w:val="22"/>
        </w:rPr>
        <w:t>ie</w:t>
      </w:r>
      <w:r w:rsidR="00BA1AEC" w:rsidRPr="001E4907">
        <w:rPr>
          <w:rFonts w:asciiTheme="minorHAnsi" w:hAnsiTheme="minorHAnsi" w:cstheme="minorHAnsi"/>
          <w:szCs w:val="22"/>
        </w:rPr>
        <w:t xml:space="preserve"> Langham</w:t>
      </w:r>
      <w:r w:rsidR="00E07F70" w:rsidRPr="001E4907">
        <w:rPr>
          <w:rFonts w:asciiTheme="minorHAnsi" w:hAnsiTheme="minorHAnsi" w:cstheme="minorHAnsi"/>
          <w:szCs w:val="22"/>
        </w:rPr>
        <w:t>—(</w:t>
      </w:r>
      <w:r w:rsidR="007E26D5" w:rsidRPr="001E4907">
        <w:rPr>
          <w:rFonts w:asciiTheme="minorHAnsi" w:hAnsiTheme="minorHAnsi" w:cstheme="minorHAnsi"/>
          <w:szCs w:val="22"/>
        </w:rPr>
        <w:t xml:space="preserve">02) </w:t>
      </w:r>
      <w:r w:rsidR="000C1326" w:rsidRPr="001E4907">
        <w:rPr>
          <w:rFonts w:asciiTheme="minorHAnsi" w:hAnsiTheme="minorHAnsi" w:cstheme="minorHAnsi"/>
          <w:szCs w:val="22"/>
        </w:rPr>
        <w:t>620</w:t>
      </w:r>
      <w:r w:rsidR="0075159A" w:rsidRPr="001E4907">
        <w:rPr>
          <w:rFonts w:asciiTheme="minorHAnsi" w:hAnsiTheme="minorHAnsi" w:cstheme="minorHAnsi"/>
          <w:szCs w:val="22"/>
        </w:rPr>
        <w:t xml:space="preserve"> </w:t>
      </w:r>
      <w:r w:rsidR="00BA1AEC" w:rsidRPr="001E4907">
        <w:rPr>
          <w:rFonts w:asciiTheme="minorHAnsi" w:hAnsiTheme="minorHAnsi" w:cstheme="minorHAnsi"/>
          <w:szCs w:val="22"/>
        </w:rPr>
        <w:t>75498</w:t>
      </w:r>
    </w:p>
    <w:p w14:paraId="01A619F0" w14:textId="645F3111" w:rsidR="00153DF1" w:rsidRPr="001E4907" w:rsidRDefault="00153DF1" w:rsidP="00153DF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32FD564B" w14:textId="74A93639" w:rsidR="00650A66" w:rsidRPr="001E4907" w:rsidRDefault="00650A66" w:rsidP="00650A66">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Assembly resolved to establish a standing committee on</w:t>
      </w:r>
      <w:r w:rsidR="005D6DB5" w:rsidRPr="001E4907">
        <w:rPr>
          <w:rFonts w:asciiTheme="minorHAnsi" w:hAnsiTheme="minorHAnsi" w:cstheme="minorHAnsi"/>
          <w:sz w:val="22"/>
          <w:szCs w:val="22"/>
        </w:rPr>
        <w:t xml:space="preserve"> Education and Community Inclusion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xml:space="preserve">, 5 April 2022 </w:t>
      </w:r>
      <w:r w:rsidR="00A476D7" w:rsidRPr="001E4907">
        <w:rPr>
          <w:rFonts w:asciiTheme="minorHAnsi" w:hAnsiTheme="minorHAnsi" w:cstheme="minorHAnsi"/>
          <w:sz w:val="22"/>
          <w:szCs w:val="22"/>
        </w:rPr>
        <w:t>,</w:t>
      </w:r>
      <w:r w:rsidR="00654E8F" w:rsidRPr="001E4907">
        <w:rPr>
          <w:rFonts w:asciiTheme="minorHAnsi" w:hAnsiTheme="minorHAnsi" w:cstheme="minorHAnsi"/>
          <w:sz w:val="22"/>
          <w:szCs w:val="22"/>
        </w:rPr>
        <w:t>4 August 2022</w:t>
      </w:r>
      <w:r w:rsidR="00A476D7" w:rsidRPr="001E4907">
        <w:rPr>
          <w:rFonts w:asciiTheme="minorHAnsi" w:hAnsiTheme="minorHAnsi" w:cstheme="minorHAnsi"/>
          <w:sz w:val="22"/>
          <w:szCs w:val="22"/>
        </w:rPr>
        <w:t xml:space="preserve"> and 28 November 2023</w:t>
      </w:r>
      <w:r w:rsidR="00654E8F" w:rsidRPr="001E4907">
        <w:rPr>
          <w:rFonts w:asciiTheme="minorHAnsi" w:hAnsiTheme="minorHAnsi" w:cstheme="minorHAnsi"/>
          <w:sz w:val="22"/>
          <w:szCs w:val="22"/>
        </w:rPr>
        <w:t>).</w:t>
      </w:r>
    </w:p>
    <w:p w14:paraId="4556AC4E" w14:textId="77777777" w:rsidR="00153DF1" w:rsidRPr="001E4907" w:rsidRDefault="00153DF1" w:rsidP="00153DF1">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is responsible for examining the following areas:</w:t>
      </w:r>
    </w:p>
    <w:p w14:paraId="291D0A13"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Early Childhood Development</w:t>
      </w:r>
    </w:p>
    <w:p w14:paraId="5A18374B"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Education</w:t>
      </w:r>
    </w:p>
    <w:p w14:paraId="6E0E2185"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Youth Affairs</w:t>
      </w:r>
    </w:p>
    <w:p w14:paraId="2F28CD06"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Skills</w:t>
      </w:r>
    </w:p>
    <w:p w14:paraId="4B4E33A0"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Aboriginal and Torres Strait Islander Affairs</w:t>
      </w:r>
    </w:p>
    <w:p w14:paraId="121F4FCE"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Multicultural Affairs</w:t>
      </w:r>
    </w:p>
    <w:p w14:paraId="56453AAC"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Disability</w:t>
      </w:r>
    </w:p>
    <w:p w14:paraId="38E8B219"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Women (including the Office for Women)</w:t>
      </w:r>
    </w:p>
    <w:p w14:paraId="52054C36"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Seniors</w:t>
      </w:r>
    </w:p>
    <w:p w14:paraId="3049995F"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Veterans</w:t>
      </w:r>
    </w:p>
    <w:p w14:paraId="128D9E9E"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LGBTIQ+</w:t>
      </w:r>
    </w:p>
    <w:p w14:paraId="5E0AC35A" w14:textId="66EC9FFF"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Sport and Recreation</w:t>
      </w:r>
    </w:p>
    <w:p w14:paraId="6FAEFEE6" w14:textId="759CECFF" w:rsidR="00BD4307" w:rsidRPr="001E4907" w:rsidRDefault="00BD4307" w:rsidP="00A075B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Inquir</w:t>
      </w:r>
      <w:r w:rsidR="00537D6D" w:rsidRPr="001E4907">
        <w:rPr>
          <w:rFonts w:asciiTheme="minorHAnsi" w:hAnsiTheme="minorHAnsi" w:cstheme="minorHAnsi"/>
          <w:color w:val="1F4E79" w:themeColor="accent1" w:themeShade="80"/>
          <w:szCs w:val="22"/>
        </w:rPr>
        <w:t>ies</w:t>
      </w:r>
      <w:r w:rsidRPr="001E4907">
        <w:rPr>
          <w:rFonts w:asciiTheme="minorHAnsi" w:hAnsiTheme="minorHAnsi" w:cstheme="minorHAnsi"/>
          <w:color w:val="1F4E79" w:themeColor="accent1" w:themeShade="80"/>
          <w:szCs w:val="22"/>
        </w:rPr>
        <w:t>—Current:</w:t>
      </w:r>
    </w:p>
    <w:tbl>
      <w:tblPr>
        <w:tblStyle w:val="TableGrid"/>
        <w:tblW w:w="9652" w:type="dxa"/>
        <w:tblBorders>
          <w:insideV w:val="none" w:sz="0" w:space="0" w:color="auto"/>
        </w:tblBorders>
        <w:tblLook w:val="04A0" w:firstRow="1" w:lastRow="0" w:firstColumn="1" w:lastColumn="0" w:noHBand="0" w:noVBand="1"/>
      </w:tblPr>
      <w:tblGrid>
        <w:gridCol w:w="4520"/>
        <w:gridCol w:w="5132"/>
      </w:tblGrid>
      <w:tr w:rsidR="009B3C09" w:rsidRPr="001E4907" w14:paraId="303C3E30" w14:textId="77777777" w:rsidTr="004304CF">
        <w:trPr>
          <w:cantSplit/>
          <w:tblHeader/>
        </w:trPr>
        <w:tc>
          <w:tcPr>
            <w:tcW w:w="4520" w:type="dxa"/>
          </w:tcPr>
          <w:p w14:paraId="17984A62" w14:textId="4D9A25BA" w:rsidR="009B3C09" w:rsidRPr="001E4907" w:rsidRDefault="009B3C09" w:rsidP="00047385">
            <w:pPr>
              <w:rPr>
                <w:rFonts w:asciiTheme="minorHAnsi" w:hAnsiTheme="minorHAnsi" w:cstheme="minorHAnsi"/>
                <w:b/>
                <w:bCs/>
              </w:rPr>
            </w:pPr>
            <w:r w:rsidRPr="001E4907">
              <w:rPr>
                <w:rFonts w:asciiTheme="minorHAnsi" w:hAnsiTheme="minorHAnsi" w:cstheme="minorHAnsi"/>
                <w:b/>
                <w:bCs/>
              </w:rPr>
              <w:t>Inquiry</w:t>
            </w:r>
          </w:p>
        </w:tc>
        <w:tc>
          <w:tcPr>
            <w:tcW w:w="5132" w:type="dxa"/>
          </w:tcPr>
          <w:p w14:paraId="486A4740" w14:textId="54BF9AD1" w:rsidR="009B3C09" w:rsidRPr="001E4907" w:rsidRDefault="009B3C09" w:rsidP="00047385">
            <w:pPr>
              <w:rPr>
                <w:rFonts w:asciiTheme="minorHAnsi" w:hAnsiTheme="minorHAnsi" w:cstheme="minorHAnsi"/>
                <w:b/>
                <w:bCs/>
              </w:rPr>
            </w:pPr>
            <w:r w:rsidRPr="001E4907">
              <w:rPr>
                <w:rFonts w:asciiTheme="minorHAnsi" w:hAnsiTheme="minorHAnsi" w:cstheme="minorHAnsi"/>
                <w:b/>
                <w:bCs/>
              </w:rPr>
              <w:t>Date referred</w:t>
            </w:r>
          </w:p>
        </w:tc>
      </w:tr>
      <w:tr w:rsidR="00510E15" w:rsidRPr="001E4907" w14:paraId="2AFC052A" w14:textId="77777777" w:rsidTr="004304CF">
        <w:tc>
          <w:tcPr>
            <w:tcW w:w="4520" w:type="dxa"/>
          </w:tcPr>
          <w:p w14:paraId="5360893D" w14:textId="02AC72ED" w:rsidR="00510E15" w:rsidRPr="001E4907" w:rsidRDefault="00C36D18" w:rsidP="00047385">
            <w:pPr>
              <w:rPr>
                <w:rFonts w:asciiTheme="minorHAnsi" w:hAnsiTheme="minorHAnsi" w:cstheme="minorHAnsi"/>
                <w:color w:val="000000" w:themeColor="text1"/>
              </w:rPr>
            </w:pPr>
            <w:r w:rsidRPr="001F0BCB">
              <w:t>No current inquiries</w:t>
            </w:r>
          </w:p>
        </w:tc>
        <w:tc>
          <w:tcPr>
            <w:tcW w:w="5132" w:type="dxa"/>
          </w:tcPr>
          <w:p w14:paraId="397DD25D" w14:textId="56D50D07" w:rsidR="00510E15" w:rsidRPr="001E4907" w:rsidRDefault="00510E15" w:rsidP="00047385">
            <w:pPr>
              <w:rPr>
                <w:color w:val="000000" w:themeColor="text1"/>
                <w:lang w:val="en-US"/>
              </w:rPr>
            </w:pPr>
          </w:p>
        </w:tc>
      </w:tr>
    </w:tbl>
    <w:p w14:paraId="577C2AF3" w14:textId="4C0C5DD3" w:rsidR="007A39CC" w:rsidRPr="001E4907" w:rsidRDefault="007A39CC" w:rsidP="007A39CC">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lastRenderedPageBreak/>
        <w:t xml:space="preserve">Petitions referred pursuant to standing order 99A: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035E7958" w14:textId="77777777" w:rsidTr="00F83567">
        <w:trPr>
          <w:cantSplit/>
          <w:tblHeader/>
        </w:trPr>
        <w:tc>
          <w:tcPr>
            <w:tcW w:w="3217" w:type="dxa"/>
          </w:tcPr>
          <w:p w14:paraId="241D5BA6" w14:textId="77777777" w:rsidR="00047385" w:rsidRPr="001E4907" w:rsidRDefault="00047385" w:rsidP="00F83567">
            <w:pPr>
              <w:rPr>
                <w:b/>
                <w:bCs/>
              </w:rPr>
            </w:pPr>
            <w:r w:rsidRPr="001E4907">
              <w:rPr>
                <w:b/>
                <w:bCs/>
              </w:rPr>
              <w:t xml:space="preserve">Petition </w:t>
            </w:r>
          </w:p>
        </w:tc>
        <w:tc>
          <w:tcPr>
            <w:tcW w:w="3217" w:type="dxa"/>
          </w:tcPr>
          <w:p w14:paraId="1551BE95" w14:textId="77777777" w:rsidR="00047385" w:rsidRPr="001E4907" w:rsidRDefault="00047385" w:rsidP="00F83567">
            <w:pPr>
              <w:rPr>
                <w:b/>
                <w:bCs/>
              </w:rPr>
            </w:pPr>
            <w:r w:rsidRPr="001E4907">
              <w:rPr>
                <w:b/>
                <w:bCs/>
              </w:rPr>
              <w:t>Date presented and referred</w:t>
            </w:r>
          </w:p>
        </w:tc>
        <w:tc>
          <w:tcPr>
            <w:tcW w:w="3218" w:type="dxa"/>
          </w:tcPr>
          <w:p w14:paraId="7C091458" w14:textId="77777777" w:rsidR="00047385" w:rsidRPr="001E4907" w:rsidRDefault="00047385" w:rsidP="00F83567">
            <w:pPr>
              <w:rPr>
                <w:b/>
                <w:bCs/>
              </w:rPr>
            </w:pPr>
            <w:r w:rsidRPr="001E4907">
              <w:rPr>
                <w:b/>
                <w:bCs/>
              </w:rPr>
              <w:t>Status</w:t>
            </w:r>
          </w:p>
        </w:tc>
      </w:tr>
      <w:tr w:rsidR="00026C47" w:rsidRPr="001E4907" w14:paraId="6608E727" w14:textId="77777777" w:rsidTr="00F83567">
        <w:tc>
          <w:tcPr>
            <w:tcW w:w="3217" w:type="dxa"/>
          </w:tcPr>
          <w:p w14:paraId="5A61E4BB" w14:textId="7E10EF51" w:rsidR="00047385" w:rsidRPr="001E4907" w:rsidRDefault="00047385" w:rsidP="00047385">
            <w:r w:rsidRPr="001E4907">
              <w:rPr>
                <w:rFonts w:asciiTheme="minorHAnsi" w:hAnsiTheme="minorHAnsi" w:cstheme="minorHAnsi"/>
                <w:lang w:val="en-US"/>
              </w:rPr>
              <w:t xml:space="preserve">Petition 33-21—Provision of Auslan information and services </w:t>
            </w:r>
          </w:p>
        </w:tc>
        <w:tc>
          <w:tcPr>
            <w:tcW w:w="3217" w:type="dxa"/>
          </w:tcPr>
          <w:p w14:paraId="7890C9E0" w14:textId="5A13C482" w:rsidR="00047385" w:rsidRPr="001E4907" w:rsidRDefault="008252E6" w:rsidP="00047385">
            <w:r w:rsidRPr="001E4907">
              <w:t xml:space="preserve">8 February 2022 </w:t>
            </w:r>
          </w:p>
        </w:tc>
        <w:tc>
          <w:tcPr>
            <w:tcW w:w="3218" w:type="dxa"/>
          </w:tcPr>
          <w:p w14:paraId="659D7E73" w14:textId="66EFCE3F" w:rsidR="00047385" w:rsidRPr="001E4907" w:rsidRDefault="008252E6" w:rsidP="00047385">
            <w:r w:rsidRPr="001E4907">
              <w:rPr>
                <w:rFonts w:asciiTheme="minorHAnsi" w:hAnsiTheme="minorHAnsi" w:cstheme="minorHAnsi"/>
                <w:lang w:val="en-US"/>
              </w:rPr>
              <w:t>Resolved to undertake as part of an inquiry 26 April 2022</w:t>
            </w:r>
            <w:r w:rsidR="004A52A4" w:rsidRPr="001E4907">
              <w:rPr>
                <w:rFonts w:asciiTheme="minorHAnsi" w:hAnsiTheme="minorHAnsi" w:cstheme="minorHAnsi"/>
                <w:lang w:val="en-US"/>
              </w:rPr>
              <w:t>, committee report (Report 7) tabled 9 February 2023</w:t>
            </w:r>
          </w:p>
        </w:tc>
      </w:tr>
      <w:tr w:rsidR="00AB3B95" w:rsidRPr="001E4907" w14:paraId="6B9EB1CF" w14:textId="77777777" w:rsidTr="00F83567">
        <w:tc>
          <w:tcPr>
            <w:tcW w:w="3217" w:type="dxa"/>
          </w:tcPr>
          <w:p w14:paraId="76DA9BB6" w14:textId="6ABA00E4" w:rsidR="00047385" w:rsidRPr="001E4907" w:rsidRDefault="00047385" w:rsidP="00047385">
            <w:r w:rsidRPr="001E4907">
              <w:rPr>
                <w:rFonts w:asciiTheme="minorHAnsi" w:hAnsiTheme="minorHAnsi" w:cstheme="minorHAnsi"/>
                <w:lang w:val="en-US"/>
              </w:rPr>
              <w:t xml:space="preserve">Petition 51-21—Refurbishment of the Gungahlin skate park and installation of lights </w:t>
            </w:r>
          </w:p>
        </w:tc>
        <w:tc>
          <w:tcPr>
            <w:tcW w:w="3217" w:type="dxa"/>
          </w:tcPr>
          <w:p w14:paraId="3B94916C" w14:textId="142B8521" w:rsidR="00047385" w:rsidRPr="001E4907" w:rsidRDefault="008252E6" w:rsidP="00047385">
            <w:r w:rsidRPr="001E4907">
              <w:t xml:space="preserve">10 February 2022 </w:t>
            </w:r>
          </w:p>
        </w:tc>
        <w:tc>
          <w:tcPr>
            <w:tcW w:w="3218" w:type="dxa"/>
          </w:tcPr>
          <w:p w14:paraId="4D9BC343" w14:textId="0BC9A4DD" w:rsidR="00047385" w:rsidRPr="001E4907" w:rsidRDefault="00286424" w:rsidP="00047385">
            <w:r w:rsidRPr="001E4907">
              <w:rPr>
                <w:rFonts w:asciiTheme="minorHAnsi" w:hAnsiTheme="minorHAnsi" w:cstheme="minorHAnsi"/>
                <w:lang w:val="en-US"/>
              </w:rPr>
              <w:t>Resolved to undertake as part of an inquiry (</w:t>
            </w:r>
            <w:r w:rsidR="001E33F3" w:rsidRPr="001E4907">
              <w:rPr>
                <w:rFonts w:asciiTheme="minorHAnsi" w:hAnsiTheme="minorHAnsi" w:cstheme="minorHAnsi"/>
              </w:rPr>
              <w:t>in conjunction with</w:t>
            </w:r>
            <w:r w:rsidRPr="001E4907">
              <w:rPr>
                <w:rFonts w:asciiTheme="minorHAnsi" w:hAnsiTheme="minorHAnsi" w:cstheme="minorHAnsi"/>
                <w:lang w:val="en-US"/>
              </w:rPr>
              <w:t xml:space="preserve"> Petition 34-22)</w:t>
            </w:r>
            <w:r w:rsidR="00356553" w:rsidRPr="001E4907">
              <w:rPr>
                <w:rFonts w:asciiTheme="minorHAnsi" w:hAnsiTheme="minorHAnsi" w:cstheme="minorHAnsi"/>
                <w:lang w:val="en-US"/>
              </w:rPr>
              <w:t xml:space="preserve"> 2 May 2023</w:t>
            </w:r>
          </w:p>
        </w:tc>
      </w:tr>
      <w:tr w:rsidR="009A5FC9" w:rsidRPr="001E4907" w14:paraId="3F7ED0E5" w14:textId="77777777" w:rsidTr="00F83567">
        <w:tc>
          <w:tcPr>
            <w:tcW w:w="3217" w:type="dxa"/>
          </w:tcPr>
          <w:p w14:paraId="0D709B64" w14:textId="28AE3C0A" w:rsidR="00047385" w:rsidRPr="001E4907" w:rsidRDefault="00047385" w:rsidP="00047385">
            <w:r w:rsidRPr="001E4907">
              <w:rPr>
                <w:rFonts w:asciiTheme="minorHAnsi" w:hAnsiTheme="minorHAnsi" w:cstheme="minorHAnsi"/>
                <w:lang w:val="en-US"/>
              </w:rPr>
              <w:t xml:space="preserve">Petition 15-22 and </w:t>
            </w:r>
            <w:r w:rsidR="005E2981" w:rsidRPr="001E4907">
              <w:rPr>
                <w:rFonts w:asciiTheme="minorHAnsi" w:hAnsiTheme="minorHAnsi" w:cstheme="minorHAnsi"/>
                <w:lang w:val="en-US"/>
              </w:rPr>
              <w:t>Petiti</w:t>
            </w:r>
            <w:r w:rsidRPr="001E4907">
              <w:rPr>
                <w:rFonts w:asciiTheme="minorHAnsi" w:hAnsiTheme="minorHAnsi" w:cstheme="minorHAnsi"/>
                <w:lang w:val="en-US"/>
              </w:rPr>
              <w:t>on 21-22—</w:t>
            </w:r>
            <w:r w:rsidRPr="001E4907">
              <w:rPr>
                <w:rFonts w:asciiTheme="minorHAnsi" w:hAnsiTheme="minorHAnsi" w:cstheme="minorHAnsi"/>
              </w:rPr>
              <w:t>Lyneham Primary School—Conduct of building condition report</w:t>
            </w:r>
            <w:r w:rsidRPr="001E4907">
              <w:rPr>
                <w:rFonts w:asciiTheme="minorHAnsi" w:hAnsiTheme="minorHAnsi" w:cstheme="minorHAnsi"/>
                <w:lang w:val="en-US"/>
              </w:rPr>
              <w:t xml:space="preserve"> </w:t>
            </w:r>
          </w:p>
        </w:tc>
        <w:tc>
          <w:tcPr>
            <w:tcW w:w="3217" w:type="dxa"/>
          </w:tcPr>
          <w:p w14:paraId="3405F7C3" w14:textId="5D9BE37A" w:rsidR="00047385" w:rsidRPr="001E4907" w:rsidRDefault="008252E6" w:rsidP="00047385">
            <w:r w:rsidRPr="001E4907">
              <w:t>2 August 2022</w:t>
            </w:r>
          </w:p>
        </w:tc>
        <w:tc>
          <w:tcPr>
            <w:tcW w:w="3218" w:type="dxa"/>
          </w:tcPr>
          <w:p w14:paraId="63FEC2AA" w14:textId="3029F09B" w:rsidR="00047385" w:rsidRPr="001E4907" w:rsidRDefault="00997ABD" w:rsidP="00047385">
            <w:r w:rsidRPr="001E4907">
              <w:t>Resolved not to undertake as part of an inquiry 6 September 2022</w:t>
            </w:r>
          </w:p>
        </w:tc>
      </w:tr>
      <w:tr w:rsidR="00AB3B95" w:rsidRPr="001E4907" w14:paraId="6138DE85" w14:textId="77777777" w:rsidTr="00F83567">
        <w:tc>
          <w:tcPr>
            <w:tcW w:w="3217" w:type="dxa"/>
          </w:tcPr>
          <w:p w14:paraId="31DE1D06" w14:textId="34E36087" w:rsidR="00537D96" w:rsidRPr="001E4907" w:rsidRDefault="00537D96" w:rsidP="00047385">
            <w:pPr>
              <w:rPr>
                <w:rFonts w:asciiTheme="minorHAnsi" w:hAnsiTheme="minorHAnsi" w:cstheme="minorHAnsi"/>
                <w:lang w:val="en-US"/>
              </w:rPr>
            </w:pPr>
            <w:r w:rsidRPr="001E4907">
              <w:rPr>
                <w:rFonts w:asciiTheme="minorHAnsi" w:hAnsiTheme="minorHAnsi" w:cstheme="minorHAnsi"/>
                <w:lang w:val="en-US"/>
              </w:rPr>
              <w:t>Petition 34-22—Tuggeranong Skate Park Redevelopment</w:t>
            </w:r>
          </w:p>
        </w:tc>
        <w:tc>
          <w:tcPr>
            <w:tcW w:w="3217" w:type="dxa"/>
          </w:tcPr>
          <w:p w14:paraId="310C2F2B" w14:textId="79FE671E" w:rsidR="00537D96" w:rsidRPr="001E4907" w:rsidRDefault="00537D96" w:rsidP="00DE50C4">
            <w:pPr>
              <w:rPr>
                <w:rFonts w:asciiTheme="minorHAnsi" w:hAnsiTheme="minorHAnsi" w:cstheme="minorHAnsi"/>
                <w:lang w:val="en-US"/>
              </w:rPr>
            </w:pPr>
            <w:r w:rsidRPr="001E4907">
              <w:rPr>
                <w:rFonts w:asciiTheme="minorHAnsi" w:hAnsiTheme="minorHAnsi" w:cstheme="minorHAnsi"/>
                <w:lang w:val="en-US"/>
              </w:rPr>
              <w:t xml:space="preserve">27 April 2023 </w:t>
            </w:r>
            <w:r w:rsidR="00DE50C4" w:rsidRPr="001E4907">
              <w:rPr>
                <w:rFonts w:asciiTheme="minorHAnsi" w:hAnsiTheme="minorHAnsi" w:cstheme="minorHAnsi"/>
                <w:lang w:val="en-US"/>
              </w:rPr>
              <w:t xml:space="preserve">(Redirected from </w:t>
            </w:r>
            <w:r w:rsidR="00356553" w:rsidRPr="001E4907">
              <w:rPr>
                <w:rFonts w:asciiTheme="minorHAnsi" w:hAnsiTheme="minorHAnsi" w:cstheme="minorHAnsi"/>
                <w:lang w:val="en-US"/>
              </w:rPr>
              <w:t xml:space="preserve">the </w:t>
            </w:r>
            <w:r w:rsidR="00DE50C4" w:rsidRPr="001E4907">
              <w:rPr>
                <w:rFonts w:asciiTheme="minorHAnsi" w:hAnsiTheme="minorHAnsi" w:cstheme="minorHAnsi"/>
                <w:lang w:val="en-US"/>
              </w:rPr>
              <w:t>Standing Committee on Planning, Transport, and City Services)</w:t>
            </w:r>
          </w:p>
        </w:tc>
        <w:tc>
          <w:tcPr>
            <w:tcW w:w="3218" w:type="dxa"/>
          </w:tcPr>
          <w:p w14:paraId="3B7A631B" w14:textId="1DC2887C" w:rsidR="00537D96" w:rsidRPr="001E4907" w:rsidRDefault="00286424" w:rsidP="00047385">
            <w:pPr>
              <w:rPr>
                <w:rFonts w:asciiTheme="minorHAnsi" w:hAnsiTheme="minorHAnsi" w:cstheme="minorHAnsi"/>
                <w:lang w:val="en-US"/>
              </w:rPr>
            </w:pPr>
            <w:r w:rsidRPr="001E4907">
              <w:rPr>
                <w:rFonts w:asciiTheme="minorHAnsi" w:hAnsiTheme="minorHAnsi" w:cstheme="minorHAnsi"/>
                <w:lang w:val="en-US"/>
              </w:rPr>
              <w:t>Resolved to undertake as part of an inquiry (</w:t>
            </w:r>
            <w:r w:rsidR="001E33F3" w:rsidRPr="001E4907">
              <w:rPr>
                <w:rFonts w:asciiTheme="minorHAnsi" w:hAnsiTheme="minorHAnsi" w:cstheme="minorHAnsi"/>
              </w:rPr>
              <w:t>in conjunction with</w:t>
            </w:r>
            <w:r w:rsidRPr="001E4907">
              <w:rPr>
                <w:rFonts w:asciiTheme="minorHAnsi" w:hAnsiTheme="minorHAnsi" w:cstheme="minorHAnsi"/>
                <w:lang w:val="en-US"/>
              </w:rPr>
              <w:t xml:space="preserve"> Petition 51-21) </w:t>
            </w:r>
            <w:r w:rsidR="00356553" w:rsidRPr="001E4907">
              <w:rPr>
                <w:rFonts w:asciiTheme="minorHAnsi" w:hAnsiTheme="minorHAnsi" w:cstheme="minorHAnsi"/>
                <w:lang w:val="en-US"/>
              </w:rPr>
              <w:t>2 May 2023</w:t>
            </w:r>
          </w:p>
        </w:tc>
      </w:tr>
      <w:tr w:rsidR="00424BBB" w:rsidRPr="001E4907" w14:paraId="73F23F7D" w14:textId="77777777" w:rsidTr="00F83567">
        <w:tc>
          <w:tcPr>
            <w:tcW w:w="3217" w:type="dxa"/>
          </w:tcPr>
          <w:p w14:paraId="266B0C97" w14:textId="341A8E5D" w:rsidR="00424BBB" w:rsidRPr="00187666" w:rsidRDefault="00424BBB" w:rsidP="00CF3F1D">
            <w:pPr>
              <w:spacing w:after="0"/>
              <w:rPr>
                <w:rFonts w:asciiTheme="minorHAnsi" w:hAnsiTheme="minorHAnsi" w:cstheme="minorHAnsi"/>
                <w:lang w:val="en-US"/>
              </w:rPr>
            </w:pPr>
            <w:r w:rsidRPr="00187666">
              <w:rPr>
                <w:rFonts w:asciiTheme="minorHAnsi" w:hAnsiTheme="minorHAnsi" w:cstheme="minorHAnsi"/>
                <w:lang w:val="en-US"/>
              </w:rPr>
              <w:t xml:space="preserve">e-Petition 28-24 and Petition </w:t>
            </w:r>
            <w:r w:rsidR="007D2495" w:rsidRPr="00187666">
              <w:rPr>
                <w:rFonts w:asciiTheme="minorHAnsi" w:hAnsiTheme="minorHAnsi" w:cstheme="minorHAnsi"/>
                <w:lang w:val="en-US"/>
              </w:rPr>
              <w:br/>
            </w:r>
            <w:r w:rsidRPr="00187666">
              <w:rPr>
                <w:rFonts w:asciiTheme="minorHAnsi" w:hAnsiTheme="minorHAnsi" w:cstheme="minorHAnsi"/>
                <w:lang w:val="en-US"/>
              </w:rPr>
              <w:t>39-24—All abilities playground for Charnwood Dunlop School</w:t>
            </w:r>
          </w:p>
        </w:tc>
        <w:tc>
          <w:tcPr>
            <w:tcW w:w="3217" w:type="dxa"/>
          </w:tcPr>
          <w:p w14:paraId="73CEBABE" w14:textId="37C4D7B6" w:rsidR="00424BBB" w:rsidRPr="00187666" w:rsidRDefault="00424BBB" w:rsidP="00424BBB">
            <w:pPr>
              <w:rPr>
                <w:rFonts w:asciiTheme="minorHAnsi" w:hAnsiTheme="minorHAnsi" w:cstheme="minorHAnsi"/>
                <w:lang w:val="en-US"/>
              </w:rPr>
            </w:pPr>
            <w:r w:rsidRPr="00187666">
              <w:rPr>
                <w:rFonts w:asciiTheme="minorHAnsi" w:hAnsiTheme="minorHAnsi" w:cstheme="minorHAnsi"/>
                <w:lang w:val="en-US"/>
              </w:rPr>
              <w:t>3 September 2024</w:t>
            </w:r>
          </w:p>
        </w:tc>
        <w:tc>
          <w:tcPr>
            <w:tcW w:w="3218" w:type="dxa"/>
          </w:tcPr>
          <w:p w14:paraId="5CDF0C93" w14:textId="1594423A" w:rsidR="00424BBB" w:rsidRPr="00187666" w:rsidRDefault="00424BBB" w:rsidP="00424BBB">
            <w:pPr>
              <w:rPr>
                <w:rFonts w:asciiTheme="minorHAnsi" w:hAnsiTheme="minorHAnsi" w:cstheme="minorHAnsi"/>
                <w:lang w:val="en-US"/>
              </w:rPr>
            </w:pPr>
            <w:r w:rsidRPr="00187666">
              <w:t>Awaiting Committee consideration</w:t>
            </w:r>
          </w:p>
        </w:tc>
      </w:tr>
    </w:tbl>
    <w:p w14:paraId="034AE732" w14:textId="47B5B559" w:rsidR="00552652" w:rsidRPr="001E4907" w:rsidRDefault="00552652" w:rsidP="00552652">
      <w:pPr>
        <w:pStyle w:val="Heading5"/>
        <w:spacing w:before="240" w:after="240"/>
        <w:rPr>
          <w:rFonts w:asciiTheme="minorHAnsi" w:hAnsiTheme="minorHAnsi" w:cstheme="minorHAnsi"/>
          <w:color w:val="1F4E79" w:themeColor="accent1" w:themeShade="80"/>
          <w:szCs w:val="22"/>
          <w:lang w:val="en-US"/>
        </w:rPr>
      </w:pPr>
      <w:r w:rsidRPr="001E4907">
        <w:rPr>
          <w:rFonts w:asciiTheme="minorHAnsi" w:hAnsiTheme="minorHAnsi" w:cstheme="minorHAnsi"/>
          <w:color w:val="1F4E79" w:themeColor="accent1" w:themeShade="80"/>
          <w:szCs w:val="22"/>
          <w:lang w:val="en-US"/>
        </w:rPr>
        <w:t xml:space="preserve">Bills referred pursuant to </w:t>
      </w:r>
      <w:r w:rsidR="00187666">
        <w:rPr>
          <w:color w:val="1F4E79" w:themeColor="accent1" w:themeShade="80"/>
          <w:lang w:val="en-US"/>
        </w:rPr>
        <w:t>standing order 174</w:t>
      </w:r>
      <w:r w:rsidRPr="001E4907">
        <w:rPr>
          <w:rFonts w:asciiTheme="minorHAnsi" w:hAnsiTheme="minorHAnsi" w:cstheme="minorHAnsi"/>
          <w:color w:val="1F4E79" w:themeColor="accent1" w:themeShade="80"/>
          <w:szCs w:val="22"/>
          <w:lang w:val="en-US"/>
        </w:rPr>
        <w:t xml:space="preserve">: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1CF76CBA" w14:textId="77777777" w:rsidTr="00F83567">
        <w:trPr>
          <w:cantSplit/>
          <w:tblHeader/>
        </w:trPr>
        <w:tc>
          <w:tcPr>
            <w:tcW w:w="3217" w:type="dxa"/>
          </w:tcPr>
          <w:p w14:paraId="42795B76" w14:textId="291950ED" w:rsidR="008252E6" w:rsidRPr="001E4907" w:rsidRDefault="008252E6" w:rsidP="00F83567">
            <w:pPr>
              <w:rPr>
                <w:b/>
                <w:bCs/>
              </w:rPr>
            </w:pPr>
            <w:r w:rsidRPr="001E4907">
              <w:rPr>
                <w:b/>
                <w:bCs/>
              </w:rPr>
              <w:t>Referred Bill</w:t>
            </w:r>
          </w:p>
        </w:tc>
        <w:tc>
          <w:tcPr>
            <w:tcW w:w="3217" w:type="dxa"/>
          </w:tcPr>
          <w:p w14:paraId="44B69AA1" w14:textId="77777777" w:rsidR="008252E6" w:rsidRPr="001E4907" w:rsidRDefault="008252E6" w:rsidP="00F83567">
            <w:pPr>
              <w:rPr>
                <w:b/>
                <w:bCs/>
              </w:rPr>
            </w:pPr>
            <w:r w:rsidRPr="001E4907">
              <w:rPr>
                <w:b/>
                <w:bCs/>
              </w:rPr>
              <w:t>Date presented and referred</w:t>
            </w:r>
          </w:p>
        </w:tc>
        <w:tc>
          <w:tcPr>
            <w:tcW w:w="3218" w:type="dxa"/>
          </w:tcPr>
          <w:p w14:paraId="2C56E762" w14:textId="77777777" w:rsidR="008252E6" w:rsidRPr="001E4907" w:rsidRDefault="008252E6" w:rsidP="00F83567">
            <w:pPr>
              <w:rPr>
                <w:b/>
                <w:bCs/>
              </w:rPr>
            </w:pPr>
            <w:r w:rsidRPr="001E4907">
              <w:rPr>
                <w:b/>
                <w:bCs/>
              </w:rPr>
              <w:t>Status</w:t>
            </w:r>
          </w:p>
        </w:tc>
      </w:tr>
      <w:tr w:rsidR="0011725B" w:rsidRPr="001E4907" w14:paraId="08E80AC0" w14:textId="77777777" w:rsidTr="00F83567">
        <w:tc>
          <w:tcPr>
            <w:tcW w:w="3217" w:type="dxa"/>
          </w:tcPr>
          <w:p w14:paraId="6B8F01EC" w14:textId="02B7638A" w:rsidR="008252E6" w:rsidRPr="001E4907" w:rsidRDefault="008252E6" w:rsidP="008252E6">
            <w:r w:rsidRPr="001E4907">
              <w:rPr>
                <w:rFonts w:asciiTheme="minorHAnsi" w:hAnsiTheme="minorHAnsi" w:cstheme="minorHAnsi"/>
                <w:lang w:val="en-US"/>
              </w:rPr>
              <w:t xml:space="preserve">Senior Practitioner Amendment Bill 2021 </w:t>
            </w:r>
          </w:p>
        </w:tc>
        <w:tc>
          <w:tcPr>
            <w:tcW w:w="3217" w:type="dxa"/>
          </w:tcPr>
          <w:p w14:paraId="6849BB3C" w14:textId="3181492F" w:rsidR="008252E6" w:rsidRPr="001E4907" w:rsidRDefault="008252E6" w:rsidP="008252E6">
            <w:r w:rsidRPr="001E4907">
              <w:t>24 June 2021</w:t>
            </w:r>
          </w:p>
        </w:tc>
        <w:tc>
          <w:tcPr>
            <w:tcW w:w="3218" w:type="dxa"/>
          </w:tcPr>
          <w:p w14:paraId="6FA0DA6A" w14:textId="65E45A68" w:rsidR="008252E6" w:rsidRPr="001E4907" w:rsidRDefault="00FE68EF" w:rsidP="008252E6">
            <w:r w:rsidRPr="001E4907">
              <w:rPr>
                <w:rFonts w:asciiTheme="minorHAnsi" w:hAnsiTheme="minorHAnsi" w:cstheme="minorHAnsi"/>
              </w:rPr>
              <w:t>R</w:t>
            </w:r>
            <w:r w:rsidR="008252E6" w:rsidRPr="001E4907">
              <w:rPr>
                <w:rFonts w:asciiTheme="minorHAnsi" w:hAnsiTheme="minorHAnsi" w:cstheme="minorHAnsi"/>
              </w:rPr>
              <w:t>esolved not to undertake an inquiry 29 June 2021</w:t>
            </w:r>
          </w:p>
        </w:tc>
      </w:tr>
      <w:tr w:rsidR="0011725B" w:rsidRPr="001E4907" w14:paraId="0A1D2F06" w14:textId="77777777" w:rsidTr="00F83567">
        <w:tc>
          <w:tcPr>
            <w:tcW w:w="3217" w:type="dxa"/>
          </w:tcPr>
          <w:p w14:paraId="5B12D20B" w14:textId="507250D1" w:rsidR="008252E6" w:rsidRPr="001E4907" w:rsidRDefault="008252E6" w:rsidP="008252E6">
            <w:r w:rsidRPr="001E4907">
              <w:rPr>
                <w:rFonts w:asciiTheme="minorHAnsi" w:hAnsiTheme="minorHAnsi" w:cstheme="minorHAnsi"/>
              </w:rPr>
              <w:t xml:space="preserve">Education Amendment Bill 2022 </w:t>
            </w:r>
          </w:p>
        </w:tc>
        <w:tc>
          <w:tcPr>
            <w:tcW w:w="3217" w:type="dxa"/>
          </w:tcPr>
          <w:p w14:paraId="7C10CBDB" w14:textId="6F5DDE8A" w:rsidR="008252E6" w:rsidRPr="001E4907" w:rsidRDefault="008252E6" w:rsidP="008252E6">
            <w:r w:rsidRPr="001E4907">
              <w:t>7 April 2022</w:t>
            </w:r>
          </w:p>
        </w:tc>
        <w:tc>
          <w:tcPr>
            <w:tcW w:w="3218" w:type="dxa"/>
          </w:tcPr>
          <w:p w14:paraId="2B6984EC" w14:textId="6AB536AA" w:rsidR="008252E6" w:rsidRPr="001E4907" w:rsidRDefault="00FE68EF" w:rsidP="008252E6">
            <w:r w:rsidRPr="001E4907">
              <w:rPr>
                <w:rFonts w:asciiTheme="minorHAnsi" w:hAnsiTheme="minorHAnsi" w:cstheme="minorHAnsi"/>
              </w:rPr>
              <w:t>R</w:t>
            </w:r>
            <w:r w:rsidR="008252E6" w:rsidRPr="001E4907">
              <w:rPr>
                <w:rFonts w:asciiTheme="minorHAnsi" w:hAnsiTheme="minorHAnsi" w:cstheme="minorHAnsi"/>
              </w:rPr>
              <w:t>esolved not to undertake an inquiry 11 April 2022</w:t>
            </w:r>
          </w:p>
        </w:tc>
      </w:tr>
      <w:tr w:rsidR="0011725B" w:rsidRPr="001E4907" w14:paraId="2B62B3E0" w14:textId="77777777" w:rsidTr="00F83567">
        <w:tc>
          <w:tcPr>
            <w:tcW w:w="3217" w:type="dxa"/>
          </w:tcPr>
          <w:p w14:paraId="5CEB2D9D" w14:textId="4C9337CC" w:rsidR="008252E6" w:rsidRPr="001E4907" w:rsidRDefault="008252E6" w:rsidP="008252E6">
            <w:r w:rsidRPr="001E4907">
              <w:rPr>
                <w:rFonts w:asciiTheme="minorHAnsi" w:hAnsiTheme="minorHAnsi" w:cstheme="minorHAnsi"/>
              </w:rPr>
              <w:t xml:space="preserve">Senior Practitioner Amendment Bill 2022 </w:t>
            </w:r>
          </w:p>
        </w:tc>
        <w:tc>
          <w:tcPr>
            <w:tcW w:w="3217" w:type="dxa"/>
          </w:tcPr>
          <w:p w14:paraId="4541B5AE" w14:textId="7F75CE51" w:rsidR="008252E6" w:rsidRPr="001E4907" w:rsidRDefault="008252E6" w:rsidP="008252E6">
            <w:r w:rsidRPr="001E4907">
              <w:t>4 August 2022</w:t>
            </w:r>
          </w:p>
        </w:tc>
        <w:tc>
          <w:tcPr>
            <w:tcW w:w="3218" w:type="dxa"/>
          </w:tcPr>
          <w:p w14:paraId="04E39F4B" w14:textId="306B74E6" w:rsidR="008252E6" w:rsidRPr="001E4907" w:rsidRDefault="00FE68EF" w:rsidP="008252E6">
            <w:r w:rsidRPr="001E4907">
              <w:rPr>
                <w:rFonts w:asciiTheme="minorHAnsi" w:hAnsiTheme="minorHAnsi" w:cstheme="minorHAnsi"/>
              </w:rPr>
              <w:t>R</w:t>
            </w:r>
            <w:r w:rsidR="008252E6" w:rsidRPr="001E4907">
              <w:rPr>
                <w:rFonts w:asciiTheme="minorHAnsi" w:hAnsiTheme="minorHAnsi" w:cstheme="minorHAnsi"/>
              </w:rPr>
              <w:t>esolved not to undertake an inquiry 9 August 2022</w:t>
            </w:r>
          </w:p>
        </w:tc>
      </w:tr>
      <w:tr w:rsidR="0011725B" w:rsidRPr="001E4907" w14:paraId="7B1A2678" w14:textId="77777777" w:rsidTr="00F83567">
        <w:tc>
          <w:tcPr>
            <w:tcW w:w="3217" w:type="dxa"/>
          </w:tcPr>
          <w:p w14:paraId="049B51A0" w14:textId="46D05DBB" w:rsidR="008252E6" w:rsidRPr="001E4907" w:rsidRDefault="008252E6" w:rsidP="008252E6">
            <w:r w:rsidRPr="001E4907">
              <w:rPr>
                <w:rFonts w:asciiTheme="minorHAnsi" w:hAnsiTheme="minorHAnsi" w:cstheme="minorHAnsi"/>
              </w:rPr>
              <w:t xml:space="preserve">Multiculturalism Bill 2022 </w:t>
            </w:r>
          </w:p>
        </w:tc>
        <w:tc>
          <w:tcPr>
            <w:tcW w:w="3217" w:type="dxa"/>
          </w:tcPr>
          <w:p w14:paraId="559711E8" w14:textId="4C88D932" w:rsidR="008252E6" w:rsidRPr="001E4907" w:rsidRDefault="008252E6" w:rsidP="008252E6">
            <w:r w:rsidRPr="001E4907">
              <w:t>11 October 2022</w:t>
            </w:r>
          </w:p>
        </w:tc>
        <w:tc>
          <w:tcPr>
            <w:tcW w:w="3218" w:type="dxa"/>
          </w:tcPr>
          <w:p w14:paraId="1F96E69F" w14:textId="6E6764E9" w:rsidR="008252E6" w:rsidRPr="001E4907" w:rsidRDefault="00FE68EF" w:rsidP="008252E6">
            <w:r w:rsidRPr="001E4907">
              <w:rPr>
                <w:rFonts w:asciiTheme="minorHAnsi" w:hAnsiTheme="minorHAnsi" w:cstheme="minorHAnsi"/>
              </w:rPr>
              <w:t>R</w:t>
            </w:r>
            <w:r w:rsidR="008252E6" w:rsidRPr="001E4907">
              <w:rPr>
                <w:rFonts w:asciiTheme="minorHAnsi" w:hAnsiTheme="minorHAnsi" w:cstheme="minorHAnsi"/>
              </w:rPr>
              <w:t>esolved not to undertake an inquiry 7 November 2022</w:t>
            </w:r>
          </w:p>
        </w:tc>
      </w:tr>
      <w:tr w:rsidR="0011725B" w:rsidRPr="001E4907" w14:paraId="417D849D" w14:textId="77777777" w:rsidTr="00F83567">
        <w:tc>
          <w:tcPr>
            <w:tcW w:w="3217" w:type="dxa"/>
          </w:tcPr>
          <w:p w14:paraId="11CCAF5F" w14:textId="42A8B9DB" w:rsidR="008252E6" w:rsidRPr="001E4907" w:rsidRDefault="008252E6" w:rsidP="008252E6">
            <w:r w:rsidRPr="001E4907">
              <w:rPr>
                <w:rFonts w:asciiTheme="minorHAnsi" w:hAnsiTheme="minorHAnsi" w:cstheme="minorHAnsi"/>
              </w:rPr>
              <w:t xml:space="preserve">Background Checking Legislation Amendment Bill 2022 </w:t>
            </w:r>
          </w:p>
        </w:tc>
        <w:tc>
          <w:tcPr>
            <w:tcW w:w="3217" w:type="dxa"/>
          </w:tcPr>
          <w:p w14:paraId="74708708" w14:textId="174C94E6" w:rsidR="008252E6" w:rsidRPr="001E4907" w:rsidRDefault="008252E6" w:rsidP="008252E6">
            <w:r w:rsidRPr="001E4907">
              <w:t>20 October 2022</w:t>
            </w:r>
          </w:p>
        </w:tc>
        <w:tc>
          <w:tcPr>
            <w:tcW w:w="3218" w:type="dxa"/>
          </w:tcPr>
          <w:p w14:paraId="1BF92E9A" w14:textId="36F14C69" w:rsidR="008252E6" w:rsidRPr="001E4907" w:rsidRDefault="00FE68EF" w:rsidP="008252E6">
            <w:r w:rsidRPr="001E4907">
              <w:rPr>
                <w:rFonts w:asciiTheme="minorHAnsi" w:hAnsiTheme="minorHAnsi" w:cstheme="minorHAnsi"/>
              </w:rPr>
              <w:t>R</w:t>
            </w:r>
            <w:r w:rsidR="008252E6" w:rsidRPr="001E4907">
              <w:rPr>
                <w:rFonts w:asciiTheme="minorHAnsi" w:hAnsiTheme="minorHAnsi" w:cstheme="minorHAnsi"/>
              </w:rPr>
              <w:t>esolved not to undertake an inquiry 7 November 2022</w:t>
            </w:r>
          </w:p>
        </w:tc>
      </w:tr>
      <w:tr w:rsidR="006B791F" w:rsidRPr="001E4907" w14:paraId="7A9026EA" w14:textId="77777777" w:rsidTr="00F83567">
        <w:tc>
          <w:tcPr>
            <w:tcW w:w="3217" w:type="dxa"/>
          </w:tcPr>
          <w:p w14:paraId="7A253CF8" w14:textId="1593CEDB" w:rsidR="00994B46" w:rsidRPr="001E4907" w:rsidRDefault="00994B46" w:rsidP="00994B46">
            <w:pPr>
              <w:rPr>
                <w:rFonts w:asciiTheme="minorHAnsi" w:hAnsiTheme="minorHAnsi" w:cstheme="minorHAnsi"/>
              </w:rPr>
            </w:pPr>
            <w:r w:rsidRPr="001E4907">
              <w:rPr>
                <w:rFonts w:asciiTheme="minorHAnsi" w:hAnsiTheme="minorHAnsi" w:cstheme="minorHAnsi"/>
              </w:rPr>
              <w:lastRenderedPageBreak/>
              <w:t>ACT Teacher Quality Institute Amendment Bill 2023</w:t>
            </w:r>
          </w:p>
        </w:tc>
        <w:tc>
          <w:tcPr>
            <w:tcW w:w="3217" w:type="dxa"/>
          </w:tcPr>
          <w:p w14:paraId="01A0F8B3" w14:textId="627371BC" w:rsidR="00994B46" w:rsidRPr="001E4907" w:rsidRDefault="00994B46" w:rsidP="00994B46">
            <w:r w:rsidRPr="001E4907">
              <w:t>19 September 2023</w:t>
            </w:r>
          </w:p>
        </w:tc>
        <w:tc>
          <w:tcPr>
            <w:tcW w:w="3218" w:type="dxa"/>
          </w:tcPr>
          <w:p w14:paraId="17718F38" w14:textId="2B68BE7B" w:rsidR="00994B46" w:rsidRPr="001E4907" w:rsidRDefault="00C86A2C" w:rsidP="00994B46">
            <w:pPr>
              <w:rPr>
                <w:rFonts w:asciiTheme="minorHAnsi" w:hAnsiTheme="minorHAnsi" w:cstheme="minorHAnsi"/>
              </w:rPr>
            </w:pPr>
            <w:r w:rsidRPr="001E4907">
              <w:rPr>
                <w:rFonts w:asciiTheme="minorHAnsi" w:hAnsiTheme="minorHAnsi" w:cstheme="minorHAnsi"/>
                <w:color w:val="000000" w:themeColor="text1"/>
              </w:rPr>
              <w:t>Resolved not to undertake an inquiry 10 October 2023</w:t>
            </w:r>
          </w:p>
        </w:tc>
      </w:tr>
      <w:tr w:rsidR="00C86A2C" w:rsidRPr="001E4907" w14:paraId="6EED46C5" w14:textId="77777777" w:rsidTr="00F83567">
        <w:tc>
          <w:tcPr>
            <w:tcW w:w="3217" w:type="dxa"/>
          </w:tcPr>
          <w:p w14:paraId="600CC2B8" w14:textId="6FDFD3C8" w:rsidR="00C86A2C" w:rsidRPr="001E4907" w:rsidRDefault="00C86A2C" w:rsidP="00994B46">
            <w:pPr>
              <w:rPr>
                <w:rFonts w:asciiTheme="minorHAnsi" w:hAnsiTheme="minorHAnsi" w:cstheme="minorHAnsi"/>
              </w:rPr>
            </w:pPr>
            <w:r w:rsidRPr="001E4907">
              <w:rPr>
                <w:rFonts w:asciiTheme="minorHAnsi" w:hAnsiTheme="minorHAnsi" w:cstheme="minorHAnsi"/>
              </w:rPr>
              <w:t>Education (Early Childhood) Legislation Amendment Bill 2023</w:t>
            </w:r>
          </w:p>
        </w:tc>
        <w:tc>
          <w:tcPr>
            <w:tcW w:w="3217" w:type="dxa"/>
          </w:tcPr>
          <w:p w14:paraId="6496FB96" w14:textId="288E0091" w:rsidR="00C86A2C" w:rsidRPr="001E4907" w:rsidRDefault="00C86A2C" w:rsidP="00994B46">
            <w:r w:rsidRPr="001E4907">
              <w:t>26 October 2023</w:t>
            </w:r>
          </w:p>
        </w:tc>
        <w:tc>
          <w:tcPr>
            <w:tcW w:w="3218" w:type="dxa"/>
          </w:tcPr>
          <w:p w14:paraId="0F3E952B" w14:textId="13468E96" w:rsidR="00C86A2C" w:rsidRPr="001E4907" w:rsidRDefault="00C86DEA" w:rsidP="00994B46">
            <w:pPr>
              <w:rPr>
                <w:rFonts w:asciiTheme="minorHAnsi" w:hAnsiTheme="minorHAnsi" w:cstheme="minorHAnsi"/>
              </w:rPr>
            </w:pPr>
            <w:r w:rsidRPr="001E4907">
              <w:rPr>
                <w:rFonts w:asciiTheme="minorHAnsi" w:hAnsiTheme="minorHAnsi" w:cstheme="minorHAnsi"/>
              </w:rPr>
              <w:t xml:space="preserve">Resolved not to undertake an inquiry </w:t>
            </w:r>
            <w:r w:rsidR="003F54E4" w:rsidRPr="001E4907">
              <w:rPr>
                <w:rFonts w:asciiTheme="minorHAnsi" w:hAnsiTheme="minorHAnsi" w:cstheme="minorHAnsi"/>
              </w:rPr>
              <w:t xml:space="preserve">7 </w:t>
            </w:r>
            <w:r w:rsidRPr="001E4907">
              <w:rPr>
                <w:rFonts w:asciiTheme="minorHAnsi" w:hAnsiTheme="minorHAnsi" w:cstheme="minorHAnsi"/>
              </w:rPr>
              <w:t>November 2023</w:t>
            </w:r>
          </w:p>
        </w:tc>
      </w:tr>
      <w:tr w:rsidR="007D7C3B" w:rsidRPr="001E4907" w14:paraId="37FE1B33" w14:textId="77777777" w:rsidTr="00F83567">
        <w:tc>
          <w:tcPr>
            <w:tcW w:w="3217" w:type="dxa"/>
          </w:tcPr>
          <w:p w14:paraId="2F2A673C" w14:textId="0B972F6C" w:rsidR="007D7C3B" w:rsidRPr="006754DB" w:rsidRDefault="007D7C3B" w:rsidP="007D7C3B">
            <w:pPr>
              <w:rPr>
                <w:rFonts w:asciiTheme="minorHAnsi" w:hAnsiTheme="minorHAnsi" w:cstheme="minorHAnsi"/>
              </w:rPr>
            </w:pPr>
            <w:r w:rsidRPr="006754DB">
              <w:rPr>
                <w:rFonts w:asciiTheme="minorHAnsi" w:hAnsiTheme="minorHAnsi" w:cstheme="minorHAnsi"/>
              </w:rPr>
              <w:t>Disability Inclusion Bill 2024</w:t>
            </w:r>
          </w:p>
        </w:tc>
        <w:tc>
          <w:tcPr>
            <w:tcW w:w="3217" w:type="dxa"/>
          </w:tcPr>
          <w:p w14:paraId="08C72232" w14:textId="29389D66" w:rsidR="007D7C3B" w:rsidRPr="006754DB" w:rsidRDefault="007D7C3B" w:rsidP="007D7C3B">
            <w:r w:rsidRPr="006754DB">
              <w:t>8 February 2024</w:t>
            </w:r>
          </w:p>
        </w:tc>
        <w:tc>
          <w:tcPr>
            <w:tcW w:w="3218" w:type="dxa"/>
          </w:tcPr>
          <w:p w14:paraId="5A7790E2" w14:textId="03309852" w:rsidR="007D7C3B" w:rsidRPr="006754DB" w:rsidRDefault="007D7C3B" w:rsidP="007D7C3B">
            <w:pPr>
              <w:rPr>
                <w:rFonts w:asciiTheme="minorHAnsi" w:hAnsiTheme="minorHAnsi" w:cstheme="minorHAnsi"/>
              </w:rPr>
            </w:pPr>
            <w:r w:rsidRPr="006754DB">
              <w:rPr>
                <w:rFonts w:asciiTheme="minorHAnsi" w:hAnsiTheme="minorHAnsi" w:cstheme="minorHAnsi"/>
              </w:rPr>
              <w:t>Resolved to undertake an inquiry 13 February 2024</w:t>
            </w:r>
          </w:p>
        </w:tc>
      </w:tr>
      <w:tr w:rsidR="00F2399E" w:rsidRPr="001E4907" w14:paraId="11382CF9" w14:textId="77777777" w:rsidTr="00F83567">
        <w:tc>
          <w:tcPr>
            <w:tcW w:w="3217" w:type="dxa"/>
          </w:tcPr>
          <w:p w14:paraId="193FE950" w14:textId="27BE1E81" w:rsidR="00F2399E" w:rsidRPr="004304CF" w:rsidRDefault="00F2399E" w:rsidP="007D7C3B">
            <w:pPr>
              <w:rPr>
                <w:rFonts w:asciiTheme="minorHAnsi" w:hAnsiTheme="minorHAnsi" w:cstheme="minorHAnsi"/>
              </w:rPr>
            </w:pPr>
            <w:r w:rsidRPr="004304CF">
              <w:rPr>
                <w:rFonts w:asciiTheme="minorHAnsi" w:hAnsiTheme="minorHAnsi" w:cstheme="minorHAnsi"/>
              </w:rPr>
              <w:t>University of Canberra Amendment Bill 2024</w:t>
            </w:r>
          </w:p>
        </w:tc>
        <w:tc>
          <w:tcPr>
            <w:tcW w:w="3217" w:type="dxa"/>
          </w:tcPr>
          <w:p w14:paraId="43E65EE8" w14:textId="3A29094F" w:rsidR="00F2399E" w:rsidRPr="004304CF" w:rsidRDefault="00F2399E" w:rsidP="007D7C3B">
            <w:r w:rsidRPr="004304CF">
              <w:t>20 March 2024</w:t>
            </w:r>
          </w:p>
        </w:tc>
        <w:tc>
          <w:tcPr>
            <w:tcW w:w="3218" w:type="dxa"/>
          </w:tcPr>
          <w:p w14:paraId="77D3BE4B" w14:textId="1301D59D" w:rsidR="00F2399E" w:rsidRPr="006754DB" w:rsidRDefault="00CC5841" w:rsidP="007D7C3B">
            <w:pPr>
              <w:rPr>
                <w:rFonts w:asciiTheme="minorHAnsi" w:hAnsiTheme="minorHAnsi" w:cstheme="minorHAnsi"/>
              </w:rPr>
            </w:pPr>
            <w:r>
              <w:rPr>
                <w:rFonts w:asciiTheme="minorHAnsi" w:hAnsiTheme="minorHAnsi" w:cstheme="minorHAnsi"/>
              </w:rPr>
              <w:t xml:space="preserve">Resolved not to </w:t>
            </w:r>
            <w:r w:rsidR="008C7C50">
              <w:rPr>
                <w:rFonts w:asciiTheme="minorHAnsi" w:hAnsiTheme="minorHAnsi" w:cstheme="minorHAnsi"/>
              </w:rPr>
              <w:t xml:space="preserve">undertake an </w:t>
            </w:r>
            <w:r>
              <w:rPr>
                <w:rFonts w:asciiTheme="minorHAnsi" w:hAnsiTheme="minorHAnsi" w:cstheme="minorHAnsi"/>
              </w:rPr>
              <w:t>inquir</w:t>
            </w:r>
            <w:r w:rsidR="008C7C50">
              <w:rPr>
                <w:rFonts w:asciiTheme="minorHAnsi" w:hAnsiTheme="minorHAnsi" w:cstheme="minorHAnsi"/>
              </w:rPr>
              <w:t>y</w:t>
            </w:r>
            <w:r>
              <w:rPr>
                <w:rFonts w:asciiTheme="minorHAnsi" w:hAnsiTheme="minorHAnsi" w:cstheme="minorHAnsi"/>
              </w:rPr>
              <w:t xml:space="preserve"> on 26 March 2024</w:t>
            </w:r>
          </w:p>
        </w:tc>
      </w:tr>
      <w:tr w:rsidR="004F6E96" w:rsidRPr="004F6E96" w14:paraId="11EDF57D" w14:textId="77777777" w:rsidTr="00F83567">
        <w:tc>
          <w:tcPr>
            <w:tcW w:w="3217" w:type="dxa"/>
          </w:tcPr>
          <w:p w14:paraId="2A49FDF5" w14:textId="565DA242" w:rsidR="004F6E96" w:rsidRPr="00DB432A" w:rsidRDefault="004F6E96" w:rsidP="007D7C3B">
            <w:pPr>
              <w:rPr>
                <w:rFonts w:asciiTheme="minorHAnsi" w:hAnsiTheme="minorHAnsi" w:cstheme="minorHAnsi"/>
              </w:rPr>
            </w:pPr>
            <w:r w:rsidRPr="00DB432A">
              <w:rPr>
                <w:rFonts w:asciiTheme="minorHAnsi" w:hAnsiTheme="minorHAnsi" w:cstheme="minorHAnsi"/>
              </w:rPr>
              <w:t>Education Amendment Bill 2024</w:t>
            </w:r>
          </w:p>
        </w:tc>
        <w:tc>
          <w:tcPr>
            <w:tcW w:w="3217" w:type="dxa"/>
          </w:tcPr>
          <w:p w14:paraId="73A06ADB" w14:textId="3238A406" w:rsidR="004F6E96" w:rsidRPr="00DB432A" w:rsidRDefault="004F6E96" w:rsidP="007D7C3B">
            <w:r w:rsidRPr="00DB432A">
              <w:t>9 April 2024</w:t>
            </w:r>
          </w:p>
        </w:tc>
        <w:tc>
          <w:tcPr>
            <w:tcW w:w="3218" w:type="dxa"/>
          </w:tcPr>
          <w:p w14:paraId="6C303F01" w14:textId="74BBD0B7" w:rsidR="004F6E96" w:rsidRPr="00DB432A" w:rsidRDefault="00F464FA" w:rsidP="007D7C3B">
            <w:pPr>
              <w:rPr>
                <w:rFonts w:asciiTheme="minorHAnsi" w:hAnsiTheme="minorHAnsi" w:cstheme="minorHAnsi"/>
              </w:rPr>
            </w:pPr>
            <w:r w:rsidRPr="00DB432A">
              <w:rPr>
                <w:rFonts w:asciiTheme="minorHAnsi" w:hAnsiTheme="minorHAnsi" w:cstheme="minorHAnsi"/>
              </w:rPr>
              <w:t>Resolved not to undertake an inquiry 30 April 2024</w:t>
            </w:r>
          </w:p>
        </w:tc>
      </w:tr>
      <w:tr w:rsidR="004F6E96" w:rsidRPr="004F6E96" w14:paraId="18B8D4C2" w14:textId="77777777" w:rsidTr="00F83567">
        <w:tc>
          <w:tcPr>
            <w:tcW w:w="3217" w:type="dxa"/>
          </w:tcPr>
          <w:p w14:paraId="2A20E348" w14:textId="43673188" w:rsidR="004F6E96" w:rsidRPr="0042404A" w:rsidRDefault="004F6E96" w:rsidP="007D7C3B">
            <w:pPr>
              <w:rPr>
                <w:rFonts w:asciiTheme="minorHAnsi" w:hAnsiTheme="minorHAnsi" w:cstheme="minorHAnsi"/>
              </w:rPr>
            </w:pPr>
            <w:r w:rsidRPr="0042404A">
              <w:rPr>
                <w:rFonts w:asciiTheme="minorHAnsi" w:hAnsiTheme="minorHAnsi" w:cstheme="minorHAnsi"/>
              </w:rPr>
              <w:t>Education and Care Services National Law (ACT) Amendments Bill 2024</w:t>
            </w:r>
          </w:p>
        </w:tc>
        <w:tc>
          <w:tcPr>
            <w:tcW w:w="3217" w:type="dxa"/>
          </w:tcPr>
          <w:p w14:paraId="4ABC0CD5" w14:textId="3E5EAF9C" w:rsidR="004F6E96" w:rsidRPr="0042404A" w:rsidRDefault="004F6E96" w:rsidP="007D7C3B">
            <w:r w:rsidRPr="0042404A">
              <w:t>10 April 2024</w:t>
            </w:r>
          </w:p>
        </w:tc>
        <w:tc>
          <w:tcPr>
            <w:tcW w:w="3218" w:type="dxa"/>
          </w:tcPr>
          <w:p w14:paraId="2B4532C1" w14:textId="6442F09E" w:rsidR="004F6E96" w:rsidRPr="0042404A" w:rsidRDefault="00F464FA" w:rsidP="007D7C3B">
            <w:pPr>
              <w:rPr>
                <w:rFonts w:asciiTheme="minorHAnsi" w:hAnsiTheme="minorHAnsi" w:cstheme="minorHAnsi"/>
              </w:rPr>
            </w:pPr>
            <w:r w:rsidRPr="0042404A">
              <w:rPr>
                <w:rFonts w:asciiTheme="minorHAnsi" w:hAnsiTheme="minorHAnsi" w:cstheme="minorHAnsi"/>
              </w:rPr>
              <w:t>Resolved not to undertake an inquiry 30 April 2024</w:t>
            </w:r>
          </w:p>
        </w:tc>
      </w:tr>
      <w:tr w:rsidR="002969C9" w:rsidRPr="004F6E96" w14:paraId="27AB71B3" w14:textId="77777777" w:rsidTr="00F83567">
        <w:tc>
          <w:tcPr>
            <w:tcW w:w="3217" w:type="dxa"/>
          </w:tcPr>
          <w:p w14:paraId="1859CA21" w14:textId="177A5216" w:rsidR="002969C9" w:rsidRPr="0042404A" w:rsidRDefault="002969C9" w:rsidP="002969C9">
            <w:pPr>
              <w:rPr>
                <w:rFonts w:asciiTheme="minorHAnsi" w:hAnsiTheme="minorHAnsi" w:cstheme="minorHAnsi"/>
              </w:rPr>
            </w:pPr>
            <w:r w:rsidRPr="0042404A">
              <w:rPr>
                <w:rFonts w:asciiTheme="minorHAnsi" w:hAnsiTheme="minorHAnsi" w:cstheme="minorHAnsi"/>
              </w:rPr>
              <w:t>Controlled Sports Amendment Bill 2024</w:t>
            </w:r>
          </w:p>
        </w:tc>
        <w:tc>
          <w:tcPr>
            <w:tcW w:w="3217" w:type="dxa"/>
          </w:tcPr>
          <w:p w14:paraId="47AC0524" w14:textId="54EFCFE6" w:rsidR="002969C9" w:rsidRPr="0042404A" w:rsidRDefault="002969C9" w:rsidP="002969C9">
            <w:r w:rsidRPr="0042404A">
              <w:t>25 June 2024</w:t>
            </w:r>
          </w:p>
        </w:tc>
        <w:tc>
          <w:tcPr>
            <w:tcW w:w="3218" w:type="dxa"/>
          </w:tcPr>
          <w:p w14:paraId="2D4E15EA" w14:textId="2B635142" w:rsidR="002969C9" w:rsidRPr="0042404A" w:rsidRDefault="002969C9" w:rsidP="002969C9">
            <w:pPr>
              <w:rPr>
                <w:rFonts w:asciiTheme="minorHAnsi" w:hAnsiTheme="minorHAnsi" w:cstheme="minorHAnsi"/>
              </w:rPr>
            </w:pPr>
            <w:r w:rsidRPr="0042404A">
              <w:rPr>
                <w:rFonts w:asciiTheme="minorHAnsi" w:hAnsiTheme="minorHAnsi" w:cstheme="minorHAnsi"/>
              </w:rPr>
              <w:t>Resolved not to undertake an inquiry 2 July 2024</w:t>
            </w:r>
          </w:p>
        </w:tc>
      </w:tr>
    </w:tbl>
    <w:p w14:paraId="6EBE43BE" w14:textId="42A432F1" w:rsidR="009F7534" w:rsidRPr="001E4907" w:rsidRDefault="009F7534" w:rsidP="009F7534">
      <w:pPr>
        <w:pStyle w:val="Heading5"/>
        <w:spacing w:before="240" w:after="240"/>
        <w:rPr>
          <w:rFonts w:asciiTheme="minorHAnsi" w:hAnsiTheme="minorHAnsi" w:cstheme="minorHAnsi"/>
          <w:color w:val="1F4E79" w:themeColor="accent1" w:themeShade="80"/>
          <w:szCs w:val="22"/>
          <w:lang w:val="en-US"/>
        </w:rPr>
      </w:pPr>
      <w:r w:rsidRPr="001E4907">
        <w:rPr>
          <w:rFonts w:asciiTheme="minorHAnsi" w:hAnsiTheme="minorHAnsi" w:cstheme="minorHAnsi"/>
          <w:color w:val="1F4E79" w:themeColor="accent1" w:themeShade="80"/>
          <w:szCs w:val="22"/>
          <w:lang w:val="en-US"/>
        </w:rPr>
        <w:t>Inquir</w:t>
      </w:r>
      <w:r w:rsidR="0034327B" w:rsidRPr="001E4907">
        <w:rPr>
          <w:rFonts w:asciiTheme="minorHAnsi" w:hAnsiTheme="minorHAnsi" w:cstheme="minorHAnsi"/>
          <w:color w:val="1F4E79" w:themeColor="accent1" w:themeShade="80"/>
          <w:szCs w:val="22"/>
          <w:lang w:val="en-US"/>
        </w:rPr>
        <w:t>ies</w:t>
      </w:r>
      <w:r w:rsidRPr="001E4907">
        <w:rPr>
          <w:rFonts w:asciiTheme="minorHAnsi" w:hAnsiTheme="minorHAnsi" w:cstheme="minorHAnsi"/>
          <w:color w:val="1F4E79" w:themeColor="accent1" w:themeShade="80"/>
          <w:szCs w:val="22"/>
          <w:lang w:val="en-US"/>
        </w:rPr>
        <w:t>—completed—Reports/Government responses:</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1725B" w:rsidRPr="001E4907" w14:paraId="5F1EAE34" w14:textId="77777777" w:rsidTr="00B9492F">
        <w:trPr>
          <w:cantSplit/>
          <w:tblHeader/>
        </w:trPr>
        <w:tc>
          <w:tcPr>
            <w:tcW w:w="2413" w:type="dxa"/>
          </w:tcPr>
          <w:p w14:paraId="1BFFD882" w14:textId="77777777" w:rsidR="008252E6" w:rsidRPr="001E4907" w:rsidRDefault="008252E6" w:rsidP="00F83567">
            <w:pPr>
              <w:rPr>
                <w:b/>
                <w:bCs/>
              </w:rPr>
            </w:pPr>
            <w:r w:rsidRPr="001E4907">
              <w:rPr>
                <w:b/>
                <w:bCs/>
              </w:rPr>
              <w:t>Report No and Name</w:t>
            </w:r>
          </w:p>
        </w:tc>
        <w:tc>
          <w:tcPr>
            <w:tcW w:w="2413" w:type="dxa"/>
          </w:tcPr>
          <w:p w14:paraId="4121BEC1" w14:textId="77777777" w:rsidR="008252E6" w:rsidRPr="001E4907" w:rsidRDefault="008252E6" w:rsidP="00F83567">
            <w:pPr>
              <w:rPr>
                <w:b/>
                <w:bCs/>
              </w:rPr>
            </w:pPr>
            <w:r w:rsidRPr="001E4907">
              <w:rPr>
                <w:b/>
                <w:bCs/>
              </w:rPr>
              <w:t>Referred date</w:t>
            </w:r>
          </w:p>
        </w:tc>
        <w:tc>
          <w:tcPr>
            <w:tcW w:w="2413" w:type="dxa"/>
          </w:tcPr>
          <w:p w14:paraId="469FCF8C" w14:textId="77777777" w:rsidR="008252E6" w:rsidRPr="001E4907" w:rsidRDefault="008252E6" w:rsidP="00F83567">
            <w:pPr>
              <w:rPr>
                <w:b/>
                <w:bCs/>
              </w:rPr>
            </w:pPr>
            <w:r w:rsidRPr="001E4907">
              <w:rPr>
                <w:b/>
                <w:bCs/>
              </w:rPr>
              <w:t>Committee report released / tabled date</w:t>
            </w:r>
          </w:p>
        </w:tc>
        <w:tc>
          <w:tcPr>
            <w:tcW w:w="2413" w:type="dxa"/>
          </w:tcPr>
          <w:p w14:paraId="7BEA1B1A" w14:textId="77777777" w:rsidR="008252E6" w:rsidRPr="001E4907" w:rsidRDefault="008252E6" w:rsidP="00F83567">
            <w:pPr>
              <w:rPr>
                <w:b/>
                <w:bCs/>
              </w:rPr>
            </w:pPr>
            <w:r w:rsidRPr="001E4907">
              <w:rPr>
                <w:b/>
                <w:bCs/>
              </w:rPr>
              <w:t>Government response released / tabled date</w:t>
            </w:r>
          </w:p>
        </w:tc>
      </w:tr>
      <w:tr w:rsidR="0011725B" w:rsidRPr="001E4907" w14:paraId="7A454214" w14:textId="77777777" w:rsidTr="00B9492F">
        <w:trPr>
          <w:cantSplit/>
        </w:trPr>
        <w:tc>
          <w:tcPr>
            <w:tcW w:w="2413" w:type="dxa"/>
          </w:tcPr>
          <w:p w14:paraId="370DE12D" w14:textId="44FEF9C4" w:rsidR="008252E6" w:rsidRPr="001E4907" w:rsidRDefault="008252E6" w:rsidP="008252E6">
            <w:r w:rsidRPr="001E4907">
              <w:rPr>
                <w:rFonts w:asciiTheme="minorHAnsi" w:hAnsiTheme="minorHAnsi" w:cstheme="minorHAnsi"/>
                <w:szCs w:val="22"/>
              </w:rPr>
              <w:t xml:space="preserve">Report 1—Annual and Financial Reports 2019-2020 and Appropriation Bill 2020-2021 </w:t>
            </w:r>
          </w:p>
        </w:tc>
        <w:tc>
          <w:tcPr>
            <w:tcW w:w="2413" w:type="dxa"/>
          </w:tcPr>
          <w:p w14:paraId="2A843E7C" w14:textId="40070381" w:rsidR="008252E6" w:rsidRPr="001E4907" w:rsidRDefault="00FE68EF" w:rsidP="008252E6">
            <w:r w:rsidRPr="001E4907">
              <w:rPr>
                <w:rFonts w:asciiTheme="minorHAnsi" w:hAnsiTheme="minorHAnsi" w:cstheme="minorHAnsi"/>
                <w:szCs w:val="22"/>
              </w:rPr>
              <w:t>P</w:t>
            </w:r>
            <w:r w:rsidR="008252E6" w:rsidRPr="001E4907">
              <w:rPr>
                <w:rFonts w:asciiTheme="minorHAnsi" w:hAnsiTheme="minorHAnsi" w:cstheme="minorHAnsi"/>
                <w:szCs w:val="22"/>
              </w:rPr>
              <w:t>ursuant to Assembly resolution on 2 December 2020</w:t>
            </w:r>
          </w:p>
        </w:tc>
        <w:tc>
          <w:tcPr>
            <w:tcW w:w="2413" w:type="dxa"/>
          </w:tcPr>
          <w:p w14:paraId="1841861B" w14:textId="25B0AE17" w:rsidR="00FE68EF" w:rsidRPr="001E4907" w:rsidRDefault="00FE68EF" w:rsidP="00FE68EF">
            <w:pPr>
              <w:rPr>
                <w:rFonts w:asciiTheme="minorHAnsi" w:hAnsiTheme="minorHAnsi" w:cstheme="minorHAnsi"/>
                <w:szCs w:val="22"/>
              </w:rPr>
            </w:pPr>
            <w:r w:rsidRPr="001E4907">
              <w:rPr>
                <w:rFonts w:asciiTheme="minorHAnsi" w:hAnsiTheme="minorHAnsi" w:cstheme="minorHAnsi"/>
                <w:szCs w:val="22"/>
              </w:rPr>
              <w:t>7 April 2021 (released)</w:t>
            </w:r>
          </w:p>
          <w:p w14:paraId="64188AB0" w14:textId="1E301181" w:rsidR="00FE68EF" w:rsidRPr="001E4907" w:rsidRDefault="00FE68EF" w:rsidP="00FE68EF">
            <w:r w:rsidRPr="001E4907">
              <w:rPr>
                <w:rFonts w:asciiTheme="minorHAnsi" w:hAnsiTheme="minorHAnsi" w:cstheme="minorHAnsi"/>
                <w:szCs w:val="22"/>
              </w:rPr>
              <w:t>20 April 2021 (tabled)</w:t>
            </w:r>
          </w:p>
        </w:tc>
        <w:tc>
          <w:tcPr>
            <w:tcW w:w="2413" w:type="dxa"/>
          </w:tcPr>
          <w:p w14:paraId="7C87E080" w14:textId="77777777" w:rsidR="00FE68EF" w:rsidRPr="001E4907" w:rsidRDefault="00FE68EF" w:rsidP="00FE68EF">
            <w:r w:rsidRPr="001E4907">
              <w:t>20 April 2021 (tabled)—ACT Budget</w:t>
            </w:r>
          </w:p>
          <w:p w14:paraId="1C8D781A" w14:textId="03BC7D19" w:rsidR="00FE68EF" w:rsidRPr="001E4907" w:rsidRDefault="00FE68EF" w:rsidP="00FE68EF">
            <w:r w:rsidRPr="001E4907">
              <w:t>29 July 2021 (released) and 3 August 2021 (tabled)—Annual Reports</w:t>
            </w:r>
          </w:p>
        </w:tc>
      </w:tr>
      <w:tr w:rsidR="0011725B" w:rsidRPr="001E4907" w14:paraId="66C91718" w14:textId="77777777" w:rsidTr="00B9492F">
        <w:trPr>
          <w:cantSplit/>
        </w:trPr>
        <w:tc>
          <w:tcPr>
            <w:tcW w:w="2413" w:type="dxa"/>
          </w:tcPr>
          <w:p w14:paraId="2CCAAD85" w14:textId="31C7CEE8" w:rsidR="008252E6" w:rsidRPr="001E4907" w:rsidRDefault="008252E6" w:rsidP="008252E6">
            <w:r w:rsidRPr="001E4907">
              <w:rPr>
                <w:rFonts w:asciiTheme="minorHAnsi" w:hAnsiTheme="minorHAnsi" w:cstheme="minorHAnsi"/>
                <w:szCs w:val="22"/>
              </w:rPr>
              <w:t>Report 2—Appropriation Bill 2021-2022 and Appropriation (Office of the Legislative Assembly) Bill 2021-2022</w:t>
            </w:r>
          </w:p>
        </w:tc>
        <w:tc>
          <w:tcPr>
            <w:tcW w:w="2413" w:type="dxa"/>
          </w:tcPr>
          <w:p w14:paraId="23572876" w14:textId="13D60237" w:rsidR="008252E6" w:rsidRPr="001E4907" w:rsidRDefault="00FE68EF" w:rsidP="008252E6">
            <w:pPr>
              <w:rPr>
                <w:rFonts w:asciiTheme="minorHAnsi" w:hAnsiTheme="minorHAnsi" w:cstheme="minorHAnsi"/>
                <w:szCs w:val="22"/>
              </w:rPr>
            </w:pPr>
            <w:r w:rsidRPr="001E4907">
              <w:rPr>
                <w:rFonts w:asciiTheme="minorHAnsi" w:hAnsiTheme="minorHAnsi" w:cstheme="minorHAnsi"/>
                <w:szCs w:val="22"/>
              </w:rPr>
              <w:t>P</w:t>
            </w:r>
            <w:r w:rsidR="008252E6" w:rsidRPr="001E4907">
              <w:rPr>
                <w:rFonts w:asciiTheme="minorHAnsi" w:hAnsiTheme="minorHAnsi" w:cstheme="minorHAnsi"/>
                <w:szCs w:val="22"/>
              </w:rPr>
              <w:t>ursuant to Assembly resolution on 2 December 2020</w:t>
            </w:r>
          </w:p>
          <w:p w14:paraId="766F977D" w14:textId="576C4EFD" w:rsidR="008252E6" w:rsidRPr="001E4907" w:rsidRDefault="008252E6" w:rsidP="008252E6"/>
        </w:tc>
        <w:tc>
          <w:tcPr>
            <w:tcW w:w="2413" w:type="dxa"/>
          </w:tcPr>
          <w:p w14:paraId="32137DE3" w14:textId="216954A3" w:rsidR="008252E6" w:rsidRPr="001E4907" w:rsidRDefault="008252E6" w:rsidP="008252E6">
            <w:r w:rsidRPr="001E4907">
              <w:t>11 November 2021 (tabled)</w:t>
            </w:r>
          </w:p>
        </w:tc>
        <w:tc>
          <w:tcPr>
            <w:tcW w:w="2413" w:type="dxa"/>
          </w:tcPr>
          <w:p w14:paraId="30D14176" w14:textId="7281EF8B" w:rsidR="008252E6" w:rsidRPr="001E4907" w:rsidRDefault="008252E6" w:rsidP="008252E6">
            <w:r w:rsidRPr="001E4907">
              <w:rPr>
                <w:rFonts w:asciiTheme="minorHAnsi" w:hAnsiTheme="minorHAnsi" w:cstheme="minorHAnsi"/>
                <w:szCs w:val="22"/>
              </w:rPr>
              <w:t>23 November 2021 (tabled)</w:t>
            </w:r>
          </w:p>
        </w:tc>
      </w:tr>
      <w:tr w:rsidR="0011725B" w:rsidRPr="001E4907" w14:paraId="331FC58E" w14:textId="77777777" w:rsidTr="00B9492F">
        <w:trPr>
          <w:cantSplit/>
        </w:trPr>
        <w:tc>
          <w:tcPr>
            <w:tcW w:w="2413" w:type="dxa"/>
          </w:tcPr>
          <w:p w14:paraId="2D65D2D1" w14:textId="59997CFA" w:rsidR="008252E6" w:rsidRPr="001E4907" w:rsidRDefault="008252E6" w:rsidP="008252E6">
            <w:r w:rsidRPr="001E4907">
              <w:rPr>
                <w:rFonts w:asciiTheme="minorHAnsi" w:hAnsiTheme="minorHAnsi" w:cstheme="minorHAnsi"/>
                <w:szCs w:val="22"/>
              </w:rPr>
              <w:lastRenderedPageBreak/>
              <w:t>Report 3—Managing ACT School Infrastructure</w:t>
            </w:r>
          </w:p>
        </w:tc>
        <w:tc>
          <w:tcPr>
            <w:tcW w:w="2413" w:type="dxa"/>
          </w:tcPr>
          <w:p w14:paraId="365568E1" w14:textId="26BFEB01" w:rsidR="008252E6" w:rsidRPr="001E4907" w:rsidRDefault="008252E6" w:rsidP="008252E6">
            <w:r w:rsidRPr="001E4907">
              <w:t>2 February 2021 (self-referred)</w:t>
            </w:r>
          </w:p>
        </w:tc>
        <w:tc>
          <w:tcPr>
            <w:tcW w:w="2413" w:type="dxa"/>
          </w:tcPr>
          <w:p w14:paraId="05A5481F" w14:textId="62B75F82" w:rsidR="008252E6" w:rsidRPr="001E4907" w:rsidRDefault="008252E6" w:rsidP="008252E6">
            <w:r w:rsidRPr="001E4907">
              <w:t>5 May 2022 (tabled)</w:t>
            </w:r>
          </w:p>
        </w:tc>
        <w:tc>
          <w:tcPr>
            <w:tcW w:w="2413" w:type="dxa"/>
          </w:tcPr>
          <w:p w14:paraId="30CC9292" w14:textId="5213EA6F" w:rsidR="008252E6" w:rsidRPr="001E4907" w:rsidRDefault="008252E6" w:rsidP="008252E6">
            <w:r w:rsidRPr="001E4907">
              <w:rPr>
                <w:rFonts w:asciiTheme="minorHAnsi" w:hAnsiTheme="minorHAnsi" w:cstheme="minorHAnsi"/>
                <w:szCs w:val="22"/>
              </w:rPr>
              <w:t>20 September 2022 (tabled)</w:t>
            </w:r>
          </w:p>
        </w:tc>
      </w:tr>
      <w:tr w:rsidR="0011725B" w:rsidRPr="001E4907" w14:paraId="03E0CF78" w14:textId="77777777" w:rsidTr="00B9492F">
        <w:trPr>
          <w:cantSplit/>
        </w:trPr>
        <w:tc>
          <w:tcPr>
            <w:tcW w:w="2413" w:type="dxa"/>
          </w:tcPr>
          <w:p w14:paraId="64EA9C3F" w14:textId="5B3F73EE" w:rsidR="008252E6" w:rsidRPr="001E4907" w:rsidRDefault="008252E6" w:rsidP="008252E6">
            <w:r w:rsidRPr="001E4907">
              <w:rPr>
                <w:rFonts w:asciiTheme="minorHAnsi" w:hAnsiTheme="minorHAnsi" w:cstheme="minorHAnsi"/>
                <w:szCs w:val="22"/>
              </w:rPr>
              <w:t xml:space="preserve">Report 4—Inquiry into Annual and Financial Reports 2020-2021 </w:t>
            </w:r>
          </w:p>
        </w:tc>
        <w:tc>
          <w:tcPr>
            <w:tcW w:w="2413" w:type="dxa"/>
          </w:tcPr>
          <w:p w14:paraId="1778F78E" w14:textId="26552349" w:rsidR="008252E6" w:rsidRPr="001E4907" w:rsidRDefault="00FE68EF" w:rsidP="008252E6">
            <w:r w:rsidRPr="001E4907">
              <w:rPr>
                <w:rFonts w:asciiTheme="minorHAnsi" w:hAnsiTheme="minorHAnsi" w:cstheme="minorHAnsi"/>
                <w:szCs w:val="22"/>
              </w:rPr>
              <w:t>P</w:t>
            </w:r>
            <w:r w:rsidR="0095339B" w:rsidRPr="001E4907">
              <w:rPr>
                <w:rFonts w:asciiTheme="minorHAnsi" w:hAnsiTheme="minorHAnsi" w:cstheme="minorHAnsi"/>
                <w:szCs w:val="22"/>
              </w:rPr>
              <w:t>ursuant to Assembly resolution on 2 December 2020</w:t>
            </w:r>
          </w:p>
        </w:tc>
        <w:tc>
          <w:tcPr>
            <w:tcW w:w="2413" w:type="dxa"/>
          </w:tcPr>
          <w:p w14:paraId="665E2245" w14:textId="0689C484" w:rsidR="00FE68EF" w:rsidRPr="001E4907" w:rsidRDefault="0095339B" w:rsidP="008252E6">
            <w:pPr>
              <w:rPr>
                <w:rFonts w:asciiTheme="minorHAnsi" w:hAnsiTheme="minorHAnsi" w:cstheme="minorHAnsi"/>
                <w:szCs w:val="22"/>
              </w:rPr>
            </w:pPr>
            <w:r w:rsidRPr="001E4907">
              <w:rPr>
                <w:rFonts w:asciiTheme="minorHAnsi" w:hAnsiTheme="minorHAnsi" w:cstheme="minorHAnsi"/>
                <w:szCs w:val="22"/>
              </w:rPr>
              <w:t>27 May 2022</w:t>
            </w:r>
            <w:r w:rsidR="00FE68EF" w:rsidRPr="001E4907">
              <w:rPr>
                <w:rFonts w:asciiTheme="minorHAnsi" w:hAnsiTheme="minorHAnsi" w:cstheme="minorHAnsi"/>
                <w:szCs w:val="22"/>
              </w:rPr>
              <w:t xml:space="preserve"> (released)</w:t>
            </w:r>
          </w:p>
          <w:p w14:paraId="16BDADD3" w14:textId="7DCCC274" w:rsidR="008252E6" w:rsidRPr="001E4907" w:rsidRDefault="0095339B" w:rsidP="008252E6">
            <w:r w:rsidRPr="001E4907">
              <w:rPr>
                <w:rFonts w:asciiTheme="minorHAnsi" w:hAnsiTheme="minorHAnsi" w:cstheme="minorHAnsi"/>
                <w:szCs w:val="22"/>
              </w:rPr>
              <w:t>1 June 2022</w:t>
            </w:r>
            <w:r w:rsidR="00FE68EF" w:rsidRPr="001E4907">
              <w:rPr>
                <w:rFonts w:asciiTheme="minorHAnsi" w:hAnsiTheme="minorHAnsi" w:cstheme="minorHAnsi"/>
                <w:szCs w:val="22"/>
              </w:rPr>
              <w:t xml:space="preserve"> (tabled)</w:t>
            </w:r>
          </w:p>
        </w:tc>
        <w:tc>
          <w:tcPr>
            <w:tcW w:w="2413" w:type="dxa"/>
          </w:tcPr>
          <w:p w14:paraId="3F91C137" w14:textId="77777777" w:rsidR="00FE68EF" w:rsidRPr="001E4907" w:rsidRDefault="008252E6" w:rsidP="008252E6">
            <w:pPr>
              <w:rPr>
                <w:rFonts w:asciiTheme="minorHAnsi" w:hAnsiTheme="minorHAnsi" w:cstheme="minorHAnsi"/>
                <w:szCs w:val="22"/>
              </w:rPr>
            </w:pPr>
            <w:r w:rsidRPr="001E4907">
              <w:rPr>
                <w:rFonts w:asciiTheme="minorHAnsi" w:hAnsiTheme="minorHAnsi" w:cstheme="minorHAnsi"/>
                <w:szCs w:val="22"/>
              </w:rPr>
              <w:t>16 September 2022</w:t>
            </w:r>
            <w:r w:rsidR="00FE68EF" w:rsidRPr="001E4907">
              <w:rPr>
                <w:rFonts w:asciiTheme="minorHAnsi" w:hAnsiTheme="minorHAnsi" w:cstheme="minorHAnsi"/>
                <w:szCs w:val="22"/>
              </w:rPr>
              <w:t xml:space="preserve"> (released)</w:t>
            </w:r>
          </w:p>
          <w:p w14:paraId="05C223B7" w14:textId="118C3CEE" w:rsidR="00FE68EF" w:rsidRPr="001E4907" w:rsidRDefault="008252E6" w:rsidP="006754DB">
            <w:r w:rsidRPr="001E4907">
              <w:rPr>
                <w:rFonts w:asciiTheme="minorHAnsi" w:hAnsiTheme="minorHAnsi" w:cstheme="minorHAnsi"/>
                <w:szCs w:val="22"/>
              </w:rPr>
              <w:t>20 September 2022</w:t>
            </w:r>
            <w:r w:rsidR="00FE68EF" w:rsidRPr="001E4907">
              <w:rPr>
                <w:rFonts w:asciiTheme="minorHAnsi" w:hAnsiTheme="minorHAnsi" w:cstheme="minorHAnsi"/>
                <w:szCs w:val="22"/>
              </w:rPr>
              <w:t xml:space="preserve"> (tabled)</w:t>
            </w:r>
          </w:p>
        </w:tc>
      </w:tr>
      <w:tr w:rsidR="0011725B" w:rsidRPr="001E4907" w14:paraId="1BE10A57" w14:textId="77777777" w:rsidTr="00B9492F">
        <w:trPr>
          <w:cantSplit/>
        </w:trPr>
        <w:tc>
          <w:tcPr>
            <w:tcW w:w="2413" w:type="dxa"/>
          </w:tcPr>
          <w:p w14:paraId="19F2BF41" w14:textId="64BDAA69" w:rsidR="008252E6" w:rsidRPr="001E4907" w:rsidRDefault="008252E6" w:rsidP="008252E6">
            <w:r w:rsidRPr="001E4907">
              <w:rPr>
                <w:rFonts w:asciiTheme="minorHAnsi" w:hAnsiTheme="minorHAnsi" w:cstheme="minorHAnsi"/>
                <w:szCs w:val="22"/>
              </w:rPr>
              <w:t>Report 5—Inquiry into Auditor-General’s Report No 6/2021—Teaching Quality in ACT Public Schools</w:t>
            </w:r>
          </w:p>
        </w:tc>
        <w:tc>
          <w:tcPr>
            <w:tcW w:w="2413" w:type="dxa"/>
          </w:tcPr>
          <w:p w14:paraId="109FE6AD" w14:textId="19A25F3B" w:rsidR="008252E6" w:rsidRPr="001E4907" w:rsidRDefault="0095339B" w:rsidP="008252E6">
            <w:r w:rsidRPr="001E4907">
              <w:rPr>
                <w:rFonts w:asciiTheme="minorHAnsi" w:hAnsiTheme="minorHAnsi" w:cstheme="minorHAnsi"/>
                <w:szCs w:val="22"/>
              </w:rPr>
              <w:t>5 October 2021</w:t>
            </w:r>
          </w:p>
        </w:tc>
        <w:tc>
          <w:tcPr>
            <w:tcW w:w="2413" w:type="dxa"/>
          </w:tcPr>
          <w:p w14:paraId="616127F4" w14:textId="4FB2A6E3" w:rsidR="008252E6" w:rsidRPr="001E4907" w:rsidRDefault="0095339B" w:rsidP="008252E6">
            <w:r w:rsidRPr="001E4907">
              <w:t>4 August 2022 (tabled)</w:t>
            </w:r>
          </w:p>
        </w:tc>
        <w:tc>
          <w:tcPr>
            <w:tcW w:w="2413" w:type="dxa"/>
          </w:tcPr>
          <w:p w14:paraId="6746A2D1" w14:textId="21D8ACE9" w:rsidR="008252E6" w:rsidRPr="001E4907" w:rsidRDefault="0095339B" w:rsidP="008252E6">
            <w:r w:rsidRPr="001E4907">
              <w:t>1 December 2022 (tabled)</w:t>
            </w:r>
          </w:p>
        </w:tc>
      </w:tr>
      <w:tr w:rsidR="00940BDE" w:rsidRPr="001E4907" w14:paraId="5C802CC0" w14:textId="77777777" w:rsidTr="00B9492F">
        <w:trPr>
          <w:cantSplit/>
        </w:trPr>
        <w:tc>
          <w:tcPr>
            <w:tcW w:w="2413" w:type="dxa"/>
          </w:tcPr>
          <w:p w14:paraId="235659FD" w14:textId="058F47AF" w:rsidR="008252E6" w:rsidRPr="001E4907" w:rsidRDefault="008252E6" w:rsidP="008252E6">
            <w:r w:rsidRPr="001E4907">
              <w:rPr>
                <w:rFonts w:asciiTheme="minorHAnsi" w:hAnsiTheme="minorHAnsi" w:cstheme="minorHAnsi"/>
                <w:szCs w:val="22"/>
              </w:rPr>
              <w:t xml:space="preserve">Report 6—Inquiry into Racial Vilification </w:t>
            </w:r>
          </w:p>
        </w:tc>
        <w:tc>
          <w:tcPr>
            <w:tcW w:w="2413" w:type="dxa"/>
          </w:tcPr>
          <w:p w14:paraId="42C70318" w14:textId="17BC9A02" w:rsidR="008252E6" w:rsidRPr="001E4907" w:rsidRDefault="0095339B" w:rsidP="008252E6">
            <w:r w:rsidRPr="001E4907">
              <w:t>11 November 2021</w:t>
            </w:r>
          </w:p>
        </w:tc>
        <w:tc>
          <w:tcPr>
            <w:tcW w:w="2413" w:type="dxa"/>
          </w:tcPr>
          <w:p w14:paraId="67CE94CB" w14:textId="7C0E43AE" w:rsidR="008252E6" w:rsidRPr="001E4907" w:rsidRDefault="0095339B" w:rsidP="008252E6">
            <w:r w:rsidRPr="001E4907">
              <w:t>24 November 2022 (tabled)</w:t>
            </w:r>
          </w:p>
        </w:tc>
        <w:tc>
          <w:tcPr>
            <w:tcW w:w="2413" w:type="dxa"/>
          </w:tcPr>
          <w:p w14:paraId="7B2F3138" w14:textId="15B3DA09" w:rsidR="008252E6" w:rsidRPr="001E4907" w:rsidRDefault="009C1BDF" w:rsidP="008252E6">
            <w:r w:rsidRPr="001E4907">
              <w:t>21 March 2023 (tabled)</w:t>
            </w:r>
          </w:p>
        </w:tc>
      </w:tr>
      <w:tr w:rsidR="009A5FC9" w:rsidRPr="001E4907" w14:paraId="38C78821" w14:textId="77777777" w:rsidTr="00B9492F">
        <w:trPr>
          <w:cantSplit/>
        </w:trPr>
        <w:tc>
          <w:tcPr>
            <w:tcW w:w="2413" w:type="dxa"/>
          </w:tcPr>
          <w:p w14:paraId="49F1324E" w14:textId="1C53201D" w:rsidR="004A52A4" w:rsidRPr="001E4907" w:rsidRDefault="004A52A4" w:rsidP="004A52A4">
            <w:pPr>
              <w:rPr>
                <w:rFonts w:asciiTheme="minorHAnsi" w:hAnsiTheme="minorHAnsi" w:cstheme="minorHAnsi"/>
                <w:szCs w:val="22"/>
              </w:rPr>
            </w:pPr>
            <w:r w:rsidRPr="001E4907">
              <w:rPr>
                <w:rFonts w:asciiTheme="minorHAnsi" w:hAnsiTheme="minorHAnsi" w:cstheme="minorHAnsi"/>
              </w:rPr>
              <w:t xml:space="preserve">Report 7—Inquiry into access to services and information in AUSLAN in the ACT </w:t>
            </w:r>
          </w:p>
        </w:tc>
        <w:tc>
          <w:tcPr>
            <w:tcW w:w="2413" w:type="dxa"/>
          </w:tcPr>
          <w:p w14:paraId="023599F3" w14:textId="77777777" w:rsidR="004A52A4" w:rsidRPr="001E4907" w:rsidRDefault="004A52A4" w:rsidP="004A52A4">
            <w:pPr>
              <w:rPr>
                <w:rFonts w:asciiTheme="minorHAnsi" w:hAnsiTheme="minorHAnsi" w:cstheme="minorHAnsi"/>
              </w:rPr>
            </w:pPr>
            <w:r w:rsidRPr="001E4907">
              <w:rPr>
                <w:rFonts w:asciiTheme="minorHAnsi" w:hAnsiTheme="minorHAnsi" w:cstheme="minorHAnsi"/>
              </w:rPr>
              <w:t>26 April 2022 (self-referred)</w:t>
            </w:r>
          </w:p>
          <w:p w14:paraId="4523C5C8" w14:textId="5D5FBB12" w:rsidR="004A52A4" w:rsidRPr="001E4907" w:rsidRDefault="004A52A4" w:rsidP="004A52A4">
            <w:r w:rsidRPr="001E4907">
              <w:rPr>
                <w:rFonts w:asciiTheme="minorHAnsi" w:hAnsiTheme="minorHAnsi" w:cstheme="minorHAnsi"/>
              </w:rPr>
              <w:t xml:space="preserve">Petition 33-21 referred 8 February 2022—resolved to undertake as part an inquiry 26 April 2022 </w:t>
            </w:r>
          </w:p>
        </w:tc>
        <w:tc>
          <w:tcPr>
            <w:tcW w:w="2413" w:type="dxa"/>
          </w:tcPr>
          <w:p w14:paraId="086775A2" w14:textId="62BEDC46" w:rsidR="004A52A4" w:rsidRPr="001E4907" w:rsidRDefault="004A52A4" w:rsidP="004A52A4">
            <w:r w:rsidRPr="001E4907">
              <w:t>9 February 2023 (tabled)</w:t>
            </w:r>
          </w:p>
        </w:tc>
        <w:tc>
          <w:tcPr>
            <w:tcW w:w="2413" w:type="dxa"/>
          </w:tcPr>
          <w:p w14:paraId="27D06829" w14:textId="61F688C9" w:rsidR="004A52A4" w:rsidRPr="001E4907" w:rsidRDefault="00BC530A" w:rsidP="004A52A4">
            <w:r w:rsidRPr="001E4907">
              <w:t>Speaker’s response—9</w:t>
            </w:r>
            <w:r w:rsidR="002C06CD" w:rsidRPr="001E4907">
              <w:t> </w:t>
            </w:r>
            <w:r w:rsidRPr="001E4907">
              <w:t>May 2023</w:t>
            </w:r>
            <w:r w:rsidR="002C06CD" w:rsidRPr="001E4907">
              <w:t xml:space="preserve"> (tabled)</w:t>
            </w:r>
          </w:p>
          <w:p w14:paraId="04187184" w14:textId="2E473C79" w:rsidR="002C06CD" w:rsidRPr="001E4907" w:rsidRDefault="002C06CD" w:rsidP="004A52A4">
            <w:r w:rsidRPr="001E4907">
              <w:t>Government response—7 June 2023 (tabled)</w:t>
            </w:r>
          </w:p>
        </w:tc>
      </w:tr>
      <w:tr w:rsidR="00AB3B95" w:rsidRPr="001E4907" w14:paraId="0EAB5403" w14:textId="77777777" w:rsidTr="00B9492F">
        <w:trPr>
          <w:cantSplit/>
        </w:trPr>
        <w:tc>
          <w:tcPr>
            <w:tcW w:w="2413" w:type="dxa"/>
          </w:tcPr>
          <w:p w14:paraId="12B06960" w14:textId="19DEEBDB" w:rsidR="000C7A28" w:rsidRPr="001E4907" w:rsidRDefault="000C7A28" w:rsidP="000C7A28">
            <w:pPr>
              <w:rPr>
                <w:rFonts w:asciiTheme="minorHAnsi" w:hAnsiTheme="minorHAnsi" w:cstheme="minorHAnsi"/>
              </w:rPr>
            </w:pPr>
            <w:r w:rsidRPr="001E4907">
              <w:rPr>
                <w:rFonts w:asciiTheme="minorHAnsi" w:hAnsiTheme="minorHAnsi" w:cstheme="minorHAnsi"/>
              </w:rPr>
              <w:t xml:space="preserve">Report 8—Inquiry into Annual and Financial Reports 2021-2022 </w:t>
            </w:r>
          </w:p>
        </w:tc>
        <w:tc>
          <w:tcPr>
            <w:tcW w:w="2413" w:type="dxa"/>
          </w:tcPr>
          <w:p w14:paraId="14C74CF6" w14:textId="16A8B9A1" w:rsidR="000C7A28" w:rsidRPr="001E4907" w:rsidRDefault="000C7A28" w:rsidP="000C7A28">
            <w:pPr>
              <w:rPr>
                <w:rFonts w:asciiTheme="minorHAnsi" w:hAnsiTheme="minorHAnsi" w:cstheme="minorHAnsi"/>
              </w:rPr>
            </w:pPr>
            <w:r w:rsidRPr="001E4907">
              <w:rPr>
                <w:rFonts w:asciiTheme="minorHAnsi" w:hAnsiTheme="minorHAnsi" w:cstheme="minorHAnsi"/>
              </w:rPr>
              <w:t>Pursuant to Assembly resolution on 2 December 2020</w:t>
            </w:r>
          </w:p>
        </w:tc>
        <w:tc>
          <w:tcPr>
            <w:tcW w:w="2413" w:type="dxa"/>
          </w:tcPr>
          <w:p w14:paraId="6C5DE1D3" w14:textId="77777777" w:rsidR="000C7A28" w:rsidRPr="001E4907" w:rsidRDefault="000C7A28" w:rsidP="000C7A28">
            <w:r w:rsidRPr="001E4907">
              <w:t>5 April 2023 (released)</w:t>
            </w:r>
          </w:p>
          <w:p w14:paraId="3CE03EFA" w14:textId="4AAC4659" w:rsidR="00387A06" w:rsidRPr="001E4907" w:rsidRDefault="00387A06" w:rsidP="000C7A28">
            <w:r w:rsidRPr="001E4907">
              <w:t>9 May 2023 (tabled)</w:t>
            </w:r>
          </w:p>
        </w:tc>
        <w:tc>
          <w:tcPr>
            <w:tcW w:w="2413" w:type="dxa"/>
          </w:tcPr>
          <w:p w14:paraId="01DCCCD9" w14:textId="4BC0EBE4" w:rsidR="000C7A28" w:rsidRPr="001E4907" w:rsidRDefault="001E5240" w:rsidP="000C7A28">
            <w:r w:rsidRPr="001E4907">
              <w:t>26 July 2023 (released)</w:t>
            </w:r>
          </w:p>
        </w:tc>
      </w:tr>
      <w:tr w:rsidR="002969C9" w:rsidRPr="001E4907" w14:paraId="0517EFC0" w14:textId="77777777" w:rsidTr="00B9492F">
        <w:trPr>
          <w:cantSplit/>
        </w:trPr>
        <w:tc>
          <w:tcPr>
            <w:tcW w:w="2413" w:type="dxa"/>
          </w:tcPr>
          <w:p w14:paraId="57042D5A" w14:textId="577C7F5E" w:rsidR="002969C9" w:rsidRPr="001E4907" w:rsidRDefault="002969C9" w:rsidP="002969C9">
            <w:pPr>
              <w:rPr>
                <w:rFonts w:asciiTheme="minorHAnsi" w:hAnsiTheme="minorHAnsi" w:cstheme="minorHAnsi"/>
              </w:rPr>
            </w:pPr>
            <w:r w:rsidRPr="004304CF">
              <w:rPr>
                <w:rFonts w:asciiTheme="minorHAnsi" w:hAnsiTheme="minorHAnsi" w:cstheme="minorHAnsi"/>
              </w:rPr>
              <w:t>Report 9</w:t>
            </w:r>
            <w:r>
              <w:rPr>
                <w:rFonts w:asciiTheme="minorHAnsi" w:hAnsiTheme="minorHAnsi" w:cstheme="minorHAnsi"/>
              </w:rPr>
              <w:t>—</w:t>
            </w:r>
            <w:r w:rsidRPr="004304CF">
              <w:rPr>
                <w:rFonts w:asciiTheme="minorHAnsi" w:hAnsiTheme="minorHAnsi" w:cstheme="minorHAnsi"/>
              </w:rPr>
              <w:t>Inquiry into the Future of School Infrastructure in the ACT</w:t>
            </w:r>
          </w:p>
        </w:tc>
        <w:tc>
          <w:tcPr>
            <w:tcW w:w="2413" w:type="dxa"/>
          </w:tcPr>
          <w:p w14:paraId="564CCC88" w14:textId="2F914724" w:rsidR="002969C9" w:rsidRPr="00F2399E" w:rsidRDefault="002969C9" w:rsidP="002969C9">
            <w:pPr>
              <w:rPr>
                <w:rFonts w:asciiTheme="minorHAnsi" w:hAnsiTheme="minorHAnsi" w:cstheme="minorHAnsi"/>
              </w:rPr>
            </w:pPr>
            <w:r w:rsidRPr="004304CF">
              <w:rPr>
                <w:rFonts w:asciiTheme="minorHAnsi" w:hAnsiTheme="minorHAnsi" w:cstheme="minorHAnsi"/>
              </w:rPr>
              <w:t>6 December 2022 (self-referred)</w:t>
            </w:r>
          </w:p>
        </w:tc>
        <w:tc>
          <w:tcPr>
            <w:tcW w:w="2413" w:type="dxa"/>
          </w:tcPr>
          <w:p w14:paraId="5B4F5A64" w14:textId="1B98A55F" w:rsidR="002969C9" w:rsidRPr="001F0BCB" w:rsidRDefault="002969C9" w:rsidP="002969C9">
            <w:r w:rsidRPr="001F0BCB">
              <w:t>21 March 2024 (tabled)</w:t>
            </w:r>
          </w:p>
        </w:tc>
        <w:tc>
          <w:tcPr>
            <w:tcW w:w="2413" w:type="dxa"/>
          </w:tcPr>
          <w:p w14:paraId="256FE8C1" w14:textId="77777777" w:rsidR="002969C9" w:rsidRPr="001F0BCB" w:rsidRDefault="002969C9" w:rsidP="002969C9">
            <w:r w:rsidRPr="001F0BCB">
              <w:t>22 July 2024 (released)</w:t>
            </w:r>
          </w:p>
          <w:p w14:paraId="0E4B9821" w14:textId="5140FAC5" w:rsidR="008B10C0" w:rsidRPr="001F0BCB" w:rsidRDefault="008B10C0" w:rsidP="002969C9">
            <w:r w:rsidRPr="001F0BCB">
              <w:t>27 August 2024 (tabled)</w:t>
            </w:r>
          </w:p>
        </w:tc>
      </w:tr>
      <w:tr w:rsidR="002969C9" w:rsidRPr="004F6E96" w14:paraId="286E6F2D" w14:textId="77777777" w:rsidTr="00B9492F">
        <w:trPr>
          <w:cantSplit/>
        </w:trPr>
        <w:tc>
          <w:tcPr>
            <w:tcW w:w="2413" w:type="dxa"/>
          </w:tcPr>
          <w:p w14:paraId="5BDB8439" w14:textId="19CF1E13" w:rsidR="002969C9" w:rsidRDefault="002969C9" w:rsidP="002969C9">
            <w:pPr>
              <w:rPr>
                <w:rFonts w:asciiTheme="minorHAnsi" w:hAnsiTheme="minorHAnsi" w:cstheme="minorHAnsi"/>
              </w:rPr>
            </w:pPr>
            <w:r w:rsidRPr="00DB432A">
              <w:rPr>
                <w:rFonts w:asciiTheme="minorHAnsi" w:hAnsiTheme="minorHAnsi" w:cstheme="minorHAnsi"/>
              </w:rPr>
              <w:t>Report 10</w:t>
            </w:r>
            <w:r>
              <w:rPr>
                <w:rFonts w:asciiTheme="minorHAnsi" w:hAnsiTheme="minorHAnsi" w:cstheme="minorHAnsi"/>
              </w:rPr>
              <w:t>—</w:t>
            </w:r>
            <w:r w:rsidRPr="00DB432A">
              <w:rPr>
                <w:rFonts w:asciiTheme="minorHAnsi" w:hAnsiTheme="minorHAnsi" w:cstheme="minorHAnsi"/>
              </w:rPr>
              <w:t>Inquiry into Annual and Financial Reports</w:t>
            </w:r>
            <w:r w:rsidR="008E7A13">
              <w:rPr>
                <w:rFonts w:asciiTheme="minorHAnsi" w:hAnsiTheme="minorHAnsi" w:cstheme="minorHAnsi"/>
              </w:rPr>
              <w:t xml:space="preserve"> 2022-2023</w:t>
            </w:r>
          </w:p>
          <w:p w14:paraId="5C63AC05" w14:textId="77777777" w:rsidR="002969C9" w:rsidRDefault="002969C9" w:rsidP="002969C9">
            <w:pPr>
              <w:rPr>
                <w:rFonts w:asciiTheme="minorHAnsi" w:hAnsiTheme="minorHAnsi" w:cstheme="minorHAnsi"/>
              </w:rPr>
            </w:pPr>
          </w:p>
          <w:p w14:paraId="2F6EEC78" w14:textId="04D78DB3" w:rsidR="002969C9" w:rsidRPr="00DB432A" w:rsidRDefault="002969C9" w:rsidP="002969C9">
            <w:pPr>
              <w:rPr>
                <w:rFonts w:asciiTheme="minorHAnsi" w:hAnsiTheme="minorHAnsi" w:cstheme="minorHAnsi"/>
              </w:rPr>
            </w:pPr>
            <w:r w:rsidRPr="00033E1F">
              <w:rPr>
                <w:rFonts w:asciiTheme="minorHAnsi" w:hAnsiTheme="minorHAnsi" w:cstheme="minorHAnsi"/>
              </w:rPr>
              <w:t>Corrigendum</w:t>
            </w:r>
          </w:p>
        </w:tc>
        <w:tc>
          <w:tcPr>
            <w:tcW w:w="2413" w:type="dxa"/>
          </w:tcPr>
          <w:p w14:paraId="4D728153" w14:textId="7B61086A" w:rsidR="002969C9" w:rsidRPr="00DB432A" w:rsidRDefault="002969C9" w:rsidP="002969C9">
            <w:pPr>
              <w:rPr>
                <w:rFonts w:asciiTheme="minorHAnsi" w:hAnsiTheme="minorHAnsi" w:cstheme="minorHAnsi"/>
              </w:rPr>
            </w:pPr>
            <w:r w:rsidRPr="00DB432A">
              <w:rPr>
                <w:rFonts w:asciiTheme="minorHAnsi" w:hAnsiTheme="minorHAnsi" w:cstheme="minorHAnsi"/>
              </w:rPr>
              <w:t>Pursuant to Assembly resolution on 2</w:t>
            </w:r>
            <w:r w:rsidR="00852394">
              <w:rPr>
                <w:rFonts w:asciiTheme="minorHAnsi" w:hAnsiTheme="minorHAnsi" w:cstheme="minorHAnsi"/>
              </w:rPr>
              <w:t> </w:t>
            </w:r>
            <w:r w:rsidRPr="00DB432A">
              <w:rPr>
                <w:rFonts w:asciiTheme="minorHAnsi" w:hAnsiTheme="minorHAnsi" w:cstheme="minorHAnsi"/>
              </w:rPr>
              <w:t>December 2020</w:t>
            </w:r>
          </w:p>
        </w:tc>
        <w:tc>
          <w:tcPr>
            <w:tcW w:w="2413" w:type="dxa"/>
          </w:tcPr>
          <w:p w14:paraId="37B762F3" w14:textId="77777777" w:rsidR="002969C9" w:rsidRPr="001F0BCB" w:rsidRDefault="002969C9" w:rsidP="002969C9">
            <w:r w:rsidRPr="001F0BCB">
              <w:t>5 April 2024 (released)</w:t>
            </w:r>
          </w:p>
          <w:p w14:paraId="48C7F8CB" w14:textId="77777777" w:rsidR="002969C9" w:rsidRPr="001F0BCB" w:rsidRDefault="002969C9" w:rsidP="002969C9">
            <w:r w:rsidRPr="001F0BCB">
              <w:t>9 April 2024 (tabled)</w:t>
            </w:r>
          </w:p>
          <w:p w14:paraId="130012A2" w14:textId="77777777" w:rsidR="002969C9" w:rsidRPr="001F0BCB" w:rsidRDefault="002969C9" w:rsidP="002969C9"/>
          <w:p w14:paraId="3CD81CCD" w14:textId="4FABF5C3" w:rsidR="002969C9" w:rsidRPr="001F0BCB" w:rsidRDefault="002969C9" w:rsidP="002969C9">
            <w:r w:rsidRPr="001F0BCB">
              <w:t>14 May 2024 (tabled)</w:t>
            </w:r>
          </w:p>
        </w:tc>
        <w:tc>
          <w:tcPr>
            <w:tcW w:w="2413" w:type="dxa"/>
          </w:tcPr>
          <w:p w14:paraId="1E68CF01" w14:textId="77777777" w:rsidR="002969C9" w:rsidRPr="001F0BCB" w:rsidRDefault="002969C9" w:rsidP="002969C9">
            <w:r w:rsidRPr="001F0BCB">
              <w:t>6 August 2024 (released)</w:t>
            </w:r>
          </w:p>
          <w:p w14:paraId="49D5C189" w14:textId="35DA21F8" w:rsidR="00C42A11" w:rsidRPr="001F0BCB" w:rsidRDefault="00C42A11" w:rsidP="002969C9">
            <w:r w:rsidRPr="001F0BCB">
              <w:t>27 August 2024 (tabled)</w:t>
            </w:r>
          </w:p>
        </w:tc>
      </w:tr>
      <w:tr w:rsidR="00C42A11" w:rsidRPr="002A039E" w14:paraId="7A3404F5" w14:textId="77777777" w:rsidTr="00B9492F">
        <w:trPr>
          <w:cantSplit/>
        </w:trPr>
        <w:tc>
          <w:tcPr>
            <w:tcW w:w="2413" w:type="dxa"/>
          </w:tcPr>
          <w:p w14:paraId="39A93749" w14:textId="6EE6310D" w:rsidR="00C42A11" w:rsidRPr="001F0BCB" w:rsidRDefault="00C42A11" w:rsidP="00C42A11">
            <w:pPr>
              <w:rPr>
                <w:rFonts w:asciiTheme="minorHAnsi" w:hAnsiTheme="minorHAnsi" w:cstheme="minorHAnsi"/>
              </w:rPr>
            </w:pPr>
            <w:r w:rsidRPr="001F0BCB">
              <w:rPr>
                <w:rFonts w:asciiTheme="minorHAnsi" w:hAnsiTheme="minorHAnsi" w:cstheme="minorHAnsi"/>
              </w:rPr>
              <w:lastRenderedPageBreak/>
              <w:t>Report 11—Inquiry into the Disability Inclusion Bill 2024</w:t>
            </w:r>
          </w:p>
        </w:tc>
        <w:tc>
          <w:tcPr>
            <w:tcW w:w="2413" w:type="dxa"/>
          </w:tcPr>
          <w:p w14:paraId="2BBABEEB" w14:textId="745B59A9" w:rsidR="00C42A11" w:rsidRPr="001F0BCB" w:rsidRDefault="00C42A11" w:rsidP="00C42A11">
            <w:pPr>
              <w:rPr>
                <w:rFonts w:asciiTheme="minorHAnsi" w:hAnsiTheme="minorHAnsi" w:cstheme="minorHAnsi"/>
              </w:rPr>
            </w:pPr>
            <w:r w:rsidRPr="001F0BCB">
              <w:rPr>
                <w:rFonts w:asciiTheme="minorHAnsi" w:hAnsiTheme="minorHAnsi" w:cstheme="minorHAnsi"/>
              </w:rPr>
              <w:t>Bill presented and referred on 8 February 2024. Resolved to undertake an inquiry on 13 February 2024</w:t>
            </w:r>
          </w:p>
        </w:tc>
        <w:tc>
          <w:tcPr>
            <w:tcW w:w="2413" w:type="dxa"/>
          </w:tcPr>
          <w:p w14:paraId="6F8B988F" w14:textId="77777777" w:rsidR="00C42A11" w:rsidRPr="001F0BCB" w:rsidRDefault="00C42A11" w:rsidP="00C42A11">
            <w:r w:rsidRPr="001F0BCB">
              <w:t>6 May 2024 (released)</w:t>
            </w:r>
          </w:p>
          <w:p w14:paraId="363AF737" w14:textId="5968A301" w:rsidR="00C42A11" w:rsidRPr="001F0BCB" w:rsidRDefault="00C42A11" w:rsidP="00C42A11">
            <w:r w:rsidRPr="001F0BCB">
              <w:t>14 May 2024 (tabled)</w:t>
            </w:r>
          </w:p>
        </w:tc>
        <w:tc>
          <w:tcPr>
            <w:tcW w:w="2413" w:type="dxa"/>
          </w:tcPr>
          <w:p w14:paraId="239E0785" w14:textId="77777777" w:rsidR="00C42A11" w:rsidRPr="001F0BCB" w:rsidRDefault="00C42A11" w:rsidP="00C42A11">
            <w:r w:rsidRPr="001F0BCB">
              <w:t>23 August 2024 (released)</w:t>
            </w:r>
          </w:p>
          <w:p w14:paraId="0F2ADB84" w14:textId="00933616" w:rsidR="00C42A11" w:rsidRPr="001F0BCB" w:rsidRDefault="00C42A11" w:rsidP="00C42A11">
            <w:r w:rsidRPr="001F0BCB">
              <w:t>27 August 2024 (tabled)</w:t>
            </w:r>
          </w:p>
        </w:tc>
      </w:tr>
      <w:tr w:rsidR="00C42A11" w:rsidRPr="002A039E" w14:paraId="7CC07EAE" w14:textId="77777777" w:rsidTr="00B9492F">
        <w:trPr>
          <w:cantSplit/>
        </w:trPr>
        <w:tc>
          <w:tcPr>
            <w:tcW w:w="2413" w:type="dxa"/>
          </w:tcPr>
          <w:p w14:paraId="21910309" w14:textId="5C9EEA62" w:rsidR="00C42A11" w:rsidRPr="001F0BCB" w:rsidRDefault="00C42A11" w:rsidP="00C42A11">
            <w:pPr>
              <w:rPr>
                <w:rFonts w:asciiTheme="minorHAnsi" w:hAnsiTheme="minorHAnsi" w:cstheme="minorHAnsi"/>
              </w:rPr>
            </w:pPr>
            <w:r w:rsidRPr="001F0BCB">
              <w:rPr>
                <w:rFonts w:asciiTheme="minorHAnsi" w:hAnsiTheme="minorHAnsi" w:cstheme="minorHAnsi"/>
              </w:rPr>
              <w:t>Report 12 – Inquiry into Skateboarding and Skate</w:t>
            </w:r>
            <w:r w:rsidR="008E7A13">
              <w:rPr>
                <w:rFonts w:asciiTheme="minorHAnsi" w:hAnsiTheme="minorHAnsi" w:cstheme="minorHAnsi"/>
              </w:rPr>
              <w:t xml:space="preserve"> P</w:t>
            </w:r>
            <w:r w:rsidRPr="001F0BCB">
              <w:rPr>
                <w:rFonts w:asciiTheme="minorHAnsi" w:hAnsiTheme="minorHAnsi" w:cstheme="minorHAnsi"/>
              </w:rPr>
              <w:t>arks in the ACT</w:t>
            </w:r>
          </w:p>
        </w:tc>
        <w:tc>
          <w:tcPr>
            <w:tcW w:w="2413" w:type="dxa"/>
          </w:tcPr>
          <w:p w14:paraId="532E32A8" w14:textId="55102627" w:rsidR="00C42A11" w:rsidRPr="001F0BCB" w:rsidRDefault="00C42A11" w:rsidP="00C42A11">
            <w:pPr>
              <w:rPr>
                <w:rFonts w:asciiTheme="minorHAnsi" w:hAnsiTheme="minorHAnsi" w:cstheme="minorHAnsi"/>
              </w:rPr>
            </w:pPr>
            <w:r w:rsidRPr="001F0BCB">
              <w:rPr>
                <w:rFonts w:asciiTheme="minorHAnsi" w:hAnsiTheme="minorHAnsi" w:cstheme="minorHAnsi"/>
              </w:rPr>
              <w:t>2 May 2023 (self-referred)</w:t>
            </w:r>
          </w:p>
        </w:tc>
        <w:tc>
          <w:tcPr>
            <w:tcW w:w="2413" w:type="dxa"/>
          </w:tcPr>
          <w:p w14:paraId="2E5A2E53" w14:textId="283AF79F" w:rsidR="00C42A11" w:rsidRPr="001F0BCB" w:rsidRDefault="00C42A11" w:rsidP="00C42A11">
            <w:r w:rsidRPr="001F0BCB">
              <w:t>26 June 2024 (tabled)</w:t>
            </w:r>
          </w:p>
        </w:tc>
        <w:tc>
          <w:tcPr>
            <w:tcW w:w="2413" w:type="dxa"/>
          </w:tcPr>
          <w:p w14:paraId="54AFF114" w14:textId="2731839B" w:rsidR="00535903" w:rsidRPr="001F0BCB" w:rsidRDefault="00535903" w:rsidP="00C42A11">
            <w:r w:rsidRPr="00E11E8B">
              <w:t>5 December 2024 (tabled)</w:t>
            </w:r>
          </w:p>
        </w:tc>
      </w:tr>
      <w:tr w:rsidR="007D7AE1" w:rsidRPr="002A039E" w14:paraId="7E03C446" w14:textId="77777777" w:rsidTr="00B9492F">
        <w:trPr>
          <w:cantSplit/>
        </w:trPr>
        <w:tc>
          <w:tcPr>
            <w:tcW w:w="2413" w:type="dxa"/>
          </w:tcPr>
          <w:p w14:paraId="18D22DD0" w14:textId="6AF9611E" w:rsidR="007D7AE1" w:rsidRPr="001F0BCB" w:rsidRDefault="007D7AE1" w:rsidP="007D7AE1">
            <w:pPr>
              <w:rPr>
                <w:rFonts w:asciiTheme="minorHAnsi" w:hAnsiTheme="minorHAnsi" w:cstheme="minorHAnsi"/>
              </w:rPr>
            </w:pPr>
            <w:r w:rsidRPr="001F0BCB">
              <w:rPr>
                <w:rFonts w:asciiTheme="minorHAnsi" w:hAnsiTheme="minorHAnsi" w:cstheme="minorHAnsi"/>
              </w:rPr>
              <w:t>Report 13–Inquiry into Loneliness and Social Isolation in the ACT</w:t>
            </w:r>
          </w:p>
        </w:tc>
        <w:tc>
          <w:tcPr>
            <w:tcW w:w="2413" w:type="dxa"/>
          </w:tcPr>
          <w:p w14:paraId="52344FDD" w14:textId="7C0FAEFC" w:rsidR="007D7AE1" w:rsidRPr="001F0BCB" w:rsidRDefault="007D7AE1" w:rsidP="007D7AE1">
            <w:pPr>
              <w:rPr>
                <w:rFonts w:asciiTheme="minorHAnsi" w:hAnsiTheme="minorHAnsi" w:cstheme="minorHAnsi"/>
              </w:rPr>
            </w:pPr>
            <w:r w:rsidRPr="001F0BCB">
              <w:rPr>
                <w:lang w:val="en-US"/>
              </w:rPr>
              <w:t>2 November 2023 (self-referred)</w:t>
            </w:r>
          </w:p>
        </w:tc>
        <w:tc>
          <w:tcPr>
            <w:tcW w:w="2413" w:type="dxa"/>
          </w:tcPr>
          <w:p w14:paraId="3BE8C02E" w14:textId="00B8F9C1" w:rsidR="007D7AE1" w:rsidRPr="005C17CE" w:rsidRDefault="007D7AE1" w:rsidP="007D7AE1">
            <w:pPr>
              <w:rPr>
                <w:highlight w:val="yellow"/>
              </w:rPr>
            </w:pPr>
            <w:r w:rsidRPr="00640127">
              <w:t>27 August 2024 (tabled)</w:t>
            </w:r>
          </w:p>
        </w:tc>
        <w:tc>
          <w:tcPr>
            <w:tcW w:w="2413" w:type="dxa"/>
          </w:tcPr>
          <w:p w14:paraId="557C8F9B" w14:textId="77777777" w:rsidR="00A055DC" w:rsidRPr="00A055DC" w:rsidRDefault="00A055DC" w:rsidP="007D7AE1">
            <w:r w:rsidRPr="00A055DC">
              <w:t>8 January 2025 (released)</w:t>
            </w:r>
          </w:p>
          <w:p w14:paraId="6B2177F4" w14:textId="3BFCC976" w:rsidR="00BB20BC" w:rsidRPr="005C17CE" w:rsidRDefault="00BB20BC" w:rsidP="00A055DC">
            <w:pPr>
              <w:rPr>
                <w:highlight w:val="yellow"/>
              </w:rPr>
            </w:pPr>
            <w:r w:rsidRPr="00A055DC">
              <w:t>4 February 2025 (tabled)</w:t>
            </w:r>
          </w:p>
        </w:tc>
      </w:tr>
    </w:tbl>
    <w:p w14:paraId="3B0F4DCD" w14:textId="77777777" w:rsidR="000F4EA3" w:rsidRDefault="000F4EA3" w:rsidP="008372F1">
      <w:pPr>
        <w:spacing w:before="0" w:after="0"/>
        <w:rPr>
          <w:rFonts w:asciiTheme="minorHAnsi" w:hAnsiTheme="minorHAnsi" w:cstheme="minorHAnsi"/>
          <w:b/>
          <w:bCs/>
          <w:color w:val="1F4E79" w:themeColor="accent1" w:themeShade="80"/>
          <w:szCs w:val="22"/>
        </w:rPr>
      </w:pPr>
    </w:p>
    <w:p w14:paraId="639E6AD7" w14:textId="7D4E2C88" w:rsidR="006D6D91" w:rsidRPr="000F4EA3" w:rsidRDefault="006D6D91" w:rsidP="000F4EA3">
      <w:pPr>
        <w:pStyle w:val="Heading5"/>
        <w:spacing w:before="240" w:after="240"/>
        <w:rPr>
          <w:rFonts w:asciiTheme="minorHAnsi" w:hAnsiTheme="minorHAnsi" w:cstheme="minorHAnsi"/>
          <w:color w:val="1F4E79" w:themeColor="accent1" w:themeShade="80"/>
          <w:szCs w:val="22"/>
          <w:lang w:val="en-US"/>
        </w:rPr>
      </w:pPr>
      <w:r w:rsidRPr="000F4EA3">
        <w:rPr>
          <w:rFonts w:asciiTheme="minorHAnsi" w:hAnsiTheme="minorHAnsi" w:cstheme="minorHAnsi"/>
          <w:color w:val="1F4E79" w:themeColor="accent1" w:themeShade="80"/>
          <w:szCs w:val="22"/>
          <w:lang w:val="en-US"/>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7F637CB9" w14:textId="77777777" w:rsidTr="006011B7">
        <w:trPr>
          <w:cantSplit/>
          <w:tblHeader/>
        </w:trPr>
        <w:tc>
          <w:tcPr>
            <w:tcW w:w="7650" w:type="dxa"/>
          </w:tcPr>
          <w:p w14:paraId="56DD8EAF" w14:textId="77777777" w:rsidR="00FE68EF" w:rsidRPr="001E4907" w:rsidRDefault="00FE68EF" w:rsidP="006011B7">
            <w:pPr>
              <w:rPr>
                <w:b/>
                <w:bCs/>
              </w:rPr>
            </w:pPr>
            <w:r w:rsidRPr="001E4907">
              <w:rPr>
                <w:b/>
                <w:bCs/>
              </w:rPr>
              <w:t>246A statement</w:t>
            </w:r>
          </w:p>
        </w:tc>
        <w:tc>
          <w:tcPr>
            <w:tcW w:w="2002" w:type="dxa"/>
          </w:tcPr>
          <w:p w14:paraId="0CB7B9E7" w14:textId="77777777" w:rsidR="00FE68EF" w:rsidRPr="001E4907" w:rsidRDefault="00FE68EF" w:rsidP="006011B7">
            <w:pPr>
              <w:rPr>
                <w:b/>
                <w:bCs/>
              </w:rPr>
            </w:pPr>
            <w:r w:rsidRPr="001E4907">
              <w:rPr>
                <w:b/>
                <w:bCs/>
              </w:rPr>
              <w:t>Date</w:t>
            </w:r>
          </w:p>
        </w:tc>
      </w:tr>
      <w:tr w:rsidR="0011725B" w:rsidRPr="001E4907" w14:paraId="6BEB3949" w14:textId="77777777" w:rsidTr="006011B7">
        <w:tc>
          <w:tcPr>
            <w:tcW w:w="7650" w:type="dxa"/>
          </w:tcPr>
          <w:p w14:paraId="26B4D30C" w14:textId="5DEEE81D" w:rsidR="00FE68EF" w:rsidRPr="001E4907" w:rsidRDefault="00FE68EF" w:rsidP="00FE68EF">
            <w:pPr>
              <w:rPr>
                <w:b/>
                <w:bCs/>
              </w:rPr>
            </w:pPr>
            <w:r w:rsidRPr="001E4907">
              <w:rPr>
                <w:rFonts w:asciiTheme="minorHAnsi" w:hAnsiTheme="minorHAnsi" w:cstheme="minorHAnsi"/>
              </w:rPr>
              <w:t xml:space="preserve">To conduct an inquiry into infrastructure management in ACT schools </w:t>
            </w:r>
          </w:p>
        </w:tc>
        <w:tc>
          <w:tcPr>
            <w:tcW w:w="2002" w:type="dxa"/>
          </w:tcPr>
          <w:p w14:paraId="0211475C" w14:textId="7EB9AC25" w:rsidR="00FE68EF" w:rsidRPr="001E4907" w:rsidRDefault="00FA04BF" w:rsidP="00FE68EF">
            <w:r w:rsidRPr="001E4907">
              <w:t>10 February 2021</w:t>
            </w:r>
          </w:p>
        </w:tc>
      </w:tr>
      <w:tr w:rsidR="0011725B" w:rsidRPr="001E4907" w14:paraId="201A7C40" w14:textId="77777777" w:rsidTr="006011B7">
        <w:tc>
          <w:tcPr>
            <w:tcW w:w="7650" w:type="dxa"/>
          </w:tcPr>
          <w:p w14:paraId="7B05F1F4" w14:textId="1473FA4A" w:rsidR="00FE68EF" w:rsidRPr="001E4907" w:rsidRDefault="00FE68EF" w:rsidP="00FE68EF">
            <w:pPr>
              <w:rPr>
                <w:b/>
                <w:bCs/>
              </w:rPr>
            </w:pPr>
            <w:r w:rsidRPr="001E4907">
              <w:rPr>
                <w:rFonts w:asciiTheme="minorHAnsi" w:hAnsiTheme="minorHAnsi" w:cstheme="minorHAnsi"/>
              </w:rPr>
              <w:t>Schedule of statutory appointments—9</w:t>
            </w:r>
            <w:r w:rsidRPr="001E4907">
              <w:rPr>
                <w:rFonts w:asciiTheme="minorHAnsi" w:hAnsiTheme="minorHAnsi" w:cstheme="minorHAnsi"/>
                <w:vertAlign w:val="superscript"/>
              </w:rPr>
              <w:t>th</w:t>
            </w:r>
            <w:r w:rsidRPr="001E4907">
              <w:rPr>
                <w:rFonts w:asciiTheme="minorHAnsi" w:hAnsiTheme="minorHAnsi" w:cstheme="minorHAnsi"/>
              </w:rPr>
              <w:t xml:space="preserve"> and 10</w:t>
            </w:r>
            <w:r w:rsidRPr="001E4907">
              <w:rPr>
                <w:rFonts w:asciiTheme="minorHAnsi" w:hAnsiTheme="minorHAnsi" w:cstheme="minorHAnsi"/>
                <w:vertAlign w:val="superscript"/>
              </w:rPr>
              <w:t>th</w:t>
            </w:r>
            <w:r w:rsidRPr="001E4907">
              <w:rPr>
                <w:rFonts w:asciiTheme="minorHAnsi" w:hAnsiTheme="minorHAnsi" w:cstheme="minorHAnsi"/>
              </w:rPr>
              <w:t xml:space="preserve"> Assemblies—Period 1 July to 31 December 2020</w:t>
            </w:r>
          </w:p>
        </w:tc>
        <w:tc>
          <w:tcPr>
            <w:tcW w:w="2002" w:type="dxa"/>
          </w:tcPr>
          <w:p w14:paraId="2E2016E1" w14:textId="636D812D" w:rsidR="00FE68EF" w:rsidRPr="001E4907" w:rsidRDefault="00FA04BF" w:rsidP="00FE68EF">
            <w:r w:rsidRPr="001E4907">
              <w:t>30 March 2021</w:t>
            </w:r>
          </w:p>
        </w:tc>
      </w:tr>
      <w:tr w:rsidR="0011725B" w:rsidRPr="001E4907" w14:paraId="4CD4B3D9" w14:textId="77777777" w:rsidTr="006011B7">
        <w:tc>
          <w:tcPr>
            <w:tcW w:w="7650" w:type="dxa"/>
          </w:tcPr>
          <w:p w14:paraId="3A018D73" w14:textId="405598D6" w:rsidR="00FE68EF" w:rsidRPr="001E4907" w:rsidRDefault="00FE68EF" w:rsidP="00FE68EF">
            <w:pPr>
              <w:rPr>
                <w:b/>
                <w:bCs/>
              </w:rPr>
            </w:pPr>
            <w:r w:rsidRPr="001E4907">
              <w:rPr>
                <w:rFonts w:asciiTheme="minorHAnsi" w:hAnsiTheme="minorHAnsi" w:cstheme="minorHAnsi"/>
              </w:rPr>
              <w:t xml:space="preserve">Inquiry into Racial Vilification—Call for submissions and will conduct hearings </w:t>
            </w:r>
          </w:p>
        </w:tc>
        <w:tc>
          <w:tcPr>
            <w:tcW w:w="2002" w:type="dxa"/>
          </w:tcPr>
          <w:p w14:paraId="689C3CC8" w14:textId="55C63020" w:rsidR="00FE68EF" w:rsidRPr="001E4907" w:rsidRDefault="00FA04BF" w:rsidP="00FE68EF">
            <w:r w:rsidRPr="001E4907">
              <w:t>24 November 2021</w:t>
            </w:r>
          </w:p>
        </w:tc>
      </w:tr>
      <w:tr w:rsidR="0011725B" w:rsidRPr="001E4907" w14:paraId="5175A420" w14:textId="77777777" w:rsidTr="006011B7">
        <w:tc>
          <w:tcPr>
            <w:tcW w:w="7650" w:type="dxa"/>
          </w:tcPr>
          <w:p w14:paraId="6B3DE1E8" w14:textId="2ED52D2C" w:rsidR="00FE68EF" w:rsidRPr="001E4907" w:rsidRDefault="00FE68EF" w:rsidP="00FE68EF">
            <w:pPr>
              <w:rPr>
                <w:b/>
                <w:bCs/>
              </w:rPr>
            </w:pPr>
            <w:r w:rsidRPr="001E4907">
              <w:rPr>
                <w:rFonts w:asciiTheme="minorHAnsi" w:hAnsiTheme="minorHAnsi" w:cstheme="minorHAnsi"/>
              </w:rPr>
              <w:t xml:space="preserve">To conduct an Inquiry into Auditor-General’s Report No 6/2021—Teaching Quality in ACT Public Schools </w:t>
            </w:r>
          </w:p>
        </w:tc>
        <w:tc>
          <w:tcPr>
            <w:tcW w:w="2002" w:type="dxa"/>
          </w:tcPr>
          <w:p w14:paraId="40106EC0" w14:textId="06AAA090" w:rsidR="00FE68EF" w:rsidRPr="001E4907" w:rsidRDefault="00FA04BF" w:rsidP="00FE68EF">
            <w:r w:rsidRPr="001E4907">
              <w:t>30 November 2021</w:t>
            </w:r>
          </w:p>
        </w:tc>
      </w:tr>
      <w:tr w:rsidR="0011725B" w:rsidRPr="001E4907" w14:paraId="29A0E6E3" w14:textId="77777777" w:rsidTr="006011B7">
        <w:tc>
          <w:tcPr>
            <w:tcW w:w="7650" w:type="dxa"/>
          </w:tcPr>
          <w:p w14:paraId="29263A71" w14:textId="4332CC3F" w:rsidR="00FE68EF" w:rsidRPr="001E4907" w:rsidRDefault="00FE68EF" w:rsidP="00FE68EF">
            <w:pPr>
              <w:rPr>
                <w:b/>
                <w:bCs/>
              </w:rPr>
            </w:pPr>
            <w:r w:rsidRPr="001E4907">
              <w:rPr>
                <w:rFonts w:asciiTheme="minorHAnsi" w:hAnsiTheme="minorHAnsi" w:cstheme="minorHAnsi"/>
              </w:rPr>
              <w:t xml:space="preserve">To conduct an inquiry into ACT skate parks </w:t>
            </w:r>
          </w:p>
        </w:tc>
        <w:tc>
          <w:tcPr>
            <w:tcW w:w="2002" w:type="dxa"/>
          </w:tcPr>
          <w:p w14:paraId="3A9CBA39" w14:textId="3B70FB1D" w:rsidR="00FE68EF" w:rsidRPr="001E4907" w:rsidRDefault="00FA04BF" w:rsidP="00FE68EF">
            <w:r w:rsidRPr="001E4907">
              <w:t>5 May 2022</w:t>
            </w:r>
          </w:p>
        </w:tc>
      </w:tr>
      <w:tr w:rsidR="0011725B" w:rsidRPr="001E4907" w14:paraId="4AEC2329" w14:textId="77777777" w:rsidTr="006011B7">
        <w:tc>
          <w:tcPr>
            <w:tcW w:w="7650" w:type="dxa"/>
          </w:tcPr>
          <w:p w14:paraId="2AF0D52E" w14:textId="0ED26FDF" w:rsidR="00FE68EF" w:rsidRPr="001E4907" w:rsidRDefault="00FE68EF" w:rsidP="00FE68EF">
            <w:pPr>
              <w:rPr>
                <w:b/>
                <w:bCs/>
              </w:rPr>
            </w:pPr>
            <w:r w:rsidRPr="001E4907">
              <w:rPr>
                <w:rFonts w:asciiTheme="minorHAnsi" w:hAnsiTheme="minorHAnsi" w:cstheme="minorHAnsi"/>
              </w:rPr>
              <w:t xml:space="preserve">To extend its closing date for submissions to its inquiry on racial vilification </w:t>
            </w:r>
          </w:p>
        </w:tc>
        <w:tc>
          <w:tcPr>
            <w:tcW w:w="2002" w:type="dxa"/>
          </w:tcPr>
          <w:p w14:paraId="742F0552" w14:textId="78966C5E" w:rsidR="00FE68EF" w:rsidRPr="001E4907" w:rsidRDefault="00FA04BF" w:rsidP="00FE68EF">
            <w:r w:rsidRPr="001E4907">
              <w:t>1 June 2022</w:t>
            </w:r>
          </w:p>
        </w:tc>
      </w:tr>
      <w:tr w:rsidR="0011725B" w:rsidRPr="001E4907" w14:paraId="50B858A9" w14:textId="77777777" w:rsidTr="006011B7">
        <w:tc>
          <w:tcPr>
            <w:tcW w:w="7650" w:type="dxa"/>
          </w:tcPr>
          <w:p w14:paraId="600DA5D9" w14:textId="2A206435" w:rsidR="00FE68EF" w:rsidRPr="001E4907" w:rsidRDefault="00FE68EF" w:rsidP="00FE68EF">
            <w:pPr>
              <w:rPr>
                <w:b/>
                <w:bCs/>
              </w:rPr>
            </w:pPr>
            <w:r w:rsidRPr="001E4907">
              <w:rPr>
                <w:rFonts w:asciiTheme="minorHAnsi" w:hAnsiTheme="minorHAnsi" w:cstheme="minorHAnsi"/>
              </w:rPr>
              <w:t>To conduct an inquiry into and report on access to services and information in AUSLAN in the ACT</w:t>
            </w:r>
          </w:p>
        </w:tc>
        <w:tc>
          <w:tcPr>
            <w:tcW w:w="2002" w:type="dxa"/>
          </w:tcPr>
          <w:p w14:paraId="06A05A64" w14:textId="7C595EF8" w:rsidR="00FE68EF" w:rsidRPr="001E4907" w:rsidRDefault="00FA04BF" w:rsidP="00FE68EF">
            <w:r w:rsidRPr="001E4907">
              <w:t>2 June 2022</w:t>
            </w:r>
          </w:p>
        </w:tc>
      </w:tr>
      <w:tr w:rsidR="0011725B" w:rsidRPr="001E4907" w14:paraId="289BDBE3" w14:textId="77777777" w:rsidTr="006011B7">
        <w:tc>
          <w:tcPr>
            <w:tcW w:w="7650" w:type="dxa"/>
          </w:tcPr>
          <w:p w14:paraId="4B2E3D49" w14:textId="2EB85FE4" w:rsidR="00FE68EF" w:rsidRPr="001E4907" w:rsidRDefault="00FE68EF" w:rsidP="00FE68EF">
            <w:pPr>
              <w:rPr>
                <w:b/>
                <w:bCs/>
              </w:rPr>
            </w:pPr>
            <w:r w:rsidRPr="001E4907">
              <w:rPr>
                <w:rFonts w:asciiTheme="minorHAnsi" w:hAnsiTheme="minorHAnsi" w:cstheme="minorHAnsi"/>
              </w:rPr>
              <w:t>Schedule of statutory appointments—10</w:t>
            </w:r>
            <w:r w:rsidRPr="001E4907">
              <w:rPr>
                <w:rFonts w:asciiTheme="minorHAnsi" w:hAnsiTheme="minorHAnsi" w:cstheme="minorHAnsi"/>
                <w:vertAlign w:val="superscript"/>
              </w:rPr>
              <w:t>th</w:t>
            </w:r>
            <w:r w:rsidRPr="001E4907">
              <w:rPr>
                <w:rFonts w:asciiTheme="minorHAnsi" w:hAnsiTheme="minorHAnsi" w:cstheme="minorHAnsi"/>
              </w:rPr>
              <w:t xml:space="preserve"> Assembly—Period 1 January to 30 June 2022 </w:t>
            </w:r>
          </w:p>
        </w:tc>
        <w:tc>
          <w:tcPr>
            <w:tcW w:w="2002" w:type="dxa"/>
          </w:tcPr>
          <w:p w14:paraId="47F1F6F4" w14:textId="6A1DED28" w:rsidR="00FE68EF" w:rsidRPr="001E4907" w:rsidRDefault="00FA04BF" w:rsidP="00FE68EF">
            <w:r w:rsidRPr="001E4907">
              <w:t>2 August 2022</w:t>
            </w:r>
          </w:p>
        </w:tc>
      </w:tr>
      <w:tr w:rsidR="0011725B" w:rsidRPr="001E4907" w14:paraId="2D6E6285" w14:textId="77777777" w:rsidTr="006011B7">
        <w:tc>
          <w:tcPr>
            <w:tcW w:w="7650" w:type="dxa"/>
          </w:tcPr>
          <w:p w14:paraId="7E4F66DB" w14:textId="6D999DD0" w:rsidR="00FE68EF" w:rsidRPr="001E4907" w:rsidRDefault="00FE68EF" w:rsidP="00FE68EF">
            <w:pPr>
              <w:rPr>
                <w:b/>
                <w:bCs/>
              </w:rPr>
            </w:pPr>
            <w:r w:rsidRPr="001E4907">
              <w:rPr>
                <w:rFonts w:asciiTheme="minorHAnsi" w:hAnsiTheme="minorHAnsi" w:cstheme="minorHAnsi"/>
              </w:rPr>
              <w:lastRenderedPageBreak/>
              <w:t xml:space="preserve">Petitions 15-22 and 21-22 concerning Lyneham Primary School—resolved not to inquire further into the matter raised in this petition </w:t>
            </w:r>
          </w:p>
        </w:tc>
        <w:tc>
          <w:tcPr>
            <w:tcW w:w="2002" w:type="dxa"/>
          </w:tcPr>
          <w:p w14:paraId="4729E621" w14:textId="5FDC3274" w:rsidR="00FE68EF" w:rsidRPr="001E4907" w:rsidRDefault="00FA04BF" w:rsidP="00FE68EF">
            <w:r w:rsidRPr="001E4907">
              <w:t>21 September 2022</w:t>
            </w:r>
          </w:p>
        </w:tc>
      </w:tr>
      <w:tr w:rsidR="00FE68EF" w:rsidRPr="001E4907" w14:paraId="67D2F456" w14:textId="77777777" w:rsidTr="006011B7">
        <w:tc>
          <w:tcPr>
            <w:tcW w:w="7650" w:type="dxa"/>
          </w:tcPr>
          <w:p w14:paraId="7EC65CAF" w14:textId="7D6D6763" w:rsidR="00FE68EF" w:rsidRPr="001E4907" w:rsidRDefault="00FE68EF" w:rsidP="00FE68EF">
            <w:pPr>
              <w:rPr>
                <w:b/>
                <w:bCs/>
              </w:rPr>
            </w:pPr>
            <w:r w:rsidRPr="001E4907">
              <w:rPr>
                <w:rFonts w:asciiTheme="minorHAnsi" w:hAnsiTheme="minorHAnsi" w:cstheme="minorHAnsi"/>
              </w:rPr>
              <w:t xml:space="preserve">To extend the reporting date for its inquiry into access to services and information in Auslan to 28 February 2023 </w:t>
            </w:r>
          </w:p>
        </w:tc>
        <w:tc>
          <w:tcPr>
            <w:tcW w:w="2002" w:type="dxa"/>
          </w:tcPr>
          <w:p w14:paraId="1ADE93A5" w14:textId="13351CFD" w:rsidR="00FE68EF" w:rsidRPr="001E4907" w:rsidRDefault="00FA04BF" w:rsidP="00FE68EF">
            <w:r w:rsidRPr="001E4907">
              <w:t>22 November 2022</w:t>
            </w:r>
          </w:p>
        </w:tc>
      </w:tr>
      <w:tr w:rsidR="00AB3B95" w:rsidRPr="001E4907" w14:paraId="7A88CD1D" w14:textId="77777777" w:rsidTr="006011B7">
        <w:tc>
          <w:tcPr>
            <w:tcW w:w="7650" w:type="dxa"/>
          </w:tcPr>
          <w:p w14:paraId="60E256BF" w14:textId="78C0FEE4" w:rsidR="000539B4" w:rsidRPr="001E4907" w:rsidRDefault="000539B4" w:rsidP="00FE68EF">
            <w:pPr>
              <w:rPr>
                <w:rFonts w:asciiTheme="minorHAnsi" w:hAnsiTheme="minorHAnsi" w:cstheme="minorHAnsi"/>
              </w:rPr>
            </w:pPr>
            <w:r w:rsidRPr="001E4907">
              <w:rPr>
                <w:rFonts w:asciiTheme="minorHAnsi" w:hAnsiTheme="minorHAnsi" w:cstheme="minorHAnsi"/>
              </w:rPr>
              <w:t>To conduct an inquiry into and report on Skateboarding and skate parks in the ACT</w:t>
            </w:r>
          </w:p>
        </w:tc>
        <w:tc>
          <w:tcPr>
            <w:tcW w:w="2002" w:type="dxa"/>
          </w:tcPr>
          <w:p w14:paraId="6626D366" w14:textId="2DE15FA4" w:rsidR="000539B4" w:rsidRPr="001E4907" w:rsidRDefault="000539B4" w:rsidP="00FE68EF">
            <w:r w:rsidRPr="001E4907">
              <w:t>11 May 2023</w:t>
            </w:r>
          </w:p>
        </w:tc>
      </w:tr>
      <w:tr w:rsidR="001A0D1E" w:rsidRPr="001E4907" w14:paraId="26346AE7" w14:textId="77777777" w:rsidTr="006011B7">
        <w:tc>
          <w:tcPr>
            <w:tcW w:w="7650" w:type="dxa"/>
          </w:tcPr>
          <w:p w14:paraId="7A7B64DB" w14:textId="752FE4E0" w:rsidR="001A0D1E" w:rsidRPr="001E4907" w:rsidRDefault="001A0D1E" w:rsidP="00FE68EF">
            <w:pPr>
              <w:rPr>
                <w:rFonts w:asciiTheme="minorHAnsi" w:hAnsiTheme="minorHAnsi" w:cstheme="minorHAnsi"/>
              </w:rPr>
            </w:pPr>
            <w:r w:rsidRPr="001E4907">
              <w:t>Schedule of statutory appointments—10</w:t>
            </w:r>
            <w:r w:rsidRPr="004304CF">
              <w:rPr>
                <w:vertAlign w:val="superscript"/>
              </w:rPr>
              <w:t>th</w:t>
            </w:r>
            <w:r w:rsidRPr="001E4907">
              <w:t xml:space="preserve"> Assembly—Period 1 January to 30 June 2023</w:t>
            </w:r>
          </w:p>
        </w:tc>
        <w:tc>
          <w:tcPr>
            <w:tcW w:w="2002" w:type="dxa"/>
          </w:tcPr>
          <w:p w14:paraId="6AD91CD8" w14:textId="1914F79D" w:rsidR="001A0D1E" w:rsidRPr="001E4907" w:rsidRDefault="001A0D1E" w:rsidP="00FE68EF">
            <w:r w:rsidRPr="001E4907">
              <w:t>29 August 2023</w:t>
            </w:r>
          </w:p>
        </w:tc>
      </w:tr>
      <w:tr w:rsidR="0004190E" w:rsidRPr="001E4907" w14:paraId="4B5E155C" w14:textId="77777777" w:rsidTr="006011B7">
        <w:tc>
          <w:tcPr>
            <w:tcW w:w="7650" w:type="dxa"/>
          </w:tcPr>
          <w:p w14:paraId="506B651E" w14:textId="59E54973" w:rsidR="0004190E" w:rsidRPr="001E4907" w:rsidRDefault="0004190E" w:rsidP="0004190E">
            <w:r w:rsidRPr="001E4907">
              <w:rPr>
                <w:color w:val="000000" w:themeColor="text1"/>
              </w:rPr>
              <w:t xml:space="preserve">To conduct an inquiry and report on </w:t>
            </w:r>
            <w:r w:rsidR="006146A8">
              <w:rPr>
                <w:color w:val="000000" w:themeColor="text1"/>
              </w:rPr>
              <w:t>l</w:t>
            </w:r>
            <w:r w:rsidRPr="001E4907">
              <w:rPr>
                <w:color w:val="000000" w:themeColor="text1"/>
              </w:rPr>
              <w:t>oneliness and social isolation in the ACT</w:t>
            </w:r>
          </w:p>
        </w:tc>
        <w:tc>
          <w:tcPr>
            <w:tcW w:w="2002" w:type="dxa"/>
          </w:tcPr>
          <w:p w14:paraId="431302C5" w14:textId="107A765C" w:rsidR="0004190E" w:rsidRPr="001E4907" w:rsidRDefault="0004190E" w:rsidP="0004190E">
            <w:r w:rsidRPr="001E4907">
              <w:rPr>
                <w:color w:val="000000" w:themeColor="text1"/>
              </w:rPr>
              <w:t>2 November 2023</w:t>
            </w:r>
          </w:p>
        </w:tc>
      </w:tr>
      <w:tr w:rsidR="007D7C3B" w:rsidRPr="001E4907" w14:paraId="69180703" w14:textId="77777777" w:rsidTr="006011B7">
        <w:tc>
          <w:tcPr>
            <w:tcW w:w="7650" w:type="dxa"/>
          </w:tcPr>
          <w:p w14:paraId="31FBB01F" w14:textId="06D33E63" w:rsidR="007D7C3B" w:rsidRPr="006754DB" w:rsidRDefault="007D7C3B" w:rsidP="0004190E">
            <w:r w:rsidRPr="006754DB">
              <w:t>Schedule of statutory appointments—10</w:t>
            </w:r>
            <w:r w:rsidRPr="004304CF">
              <w:rPr>
                <w:vertAlign w:val="superscript"/>
              </w:rPr>
              <w:t>th</w:t>
            </w:r>
            <w:r w:rsidRPr="006754DB">
              <w:t xml:space="preserve"> Assembly—Periods 1 January to 30 June 2021, 1 July to 31 December 2021, and 1 July to 31 December 2022</w:t>
            </w:r>
          </w:p>
        </w:tc>
        <w:tc>
          <w:tcPr>
            <w:tcW w:w="2002" w:type="dxa"/>
          </w:tcPr>
          <w:p w14:paraId="1FA070E7" w14:textId="4FB3DDA0" w:rsidR="007D7C3B" w:rsidRPr="006754DB" w:rsidRDefault="007D7C3B" w:rsidP="0004190E">
            <w:r w:rsidRPr="006754DB">
              <w:t>7 February 2024</w:t>
            </w:r>
          </w:p>
        </w:tc>
      </w:tr>
      <w:tr w:rsidR="007D7C3B" w:rsidRPr="001E4907" w14:paraId="173705A5" w14:textId="77777777" w:rsidTr="006011B7">
        <w:tc>
          <w:tcPr>
            <w:tcW w:w="7650" w:type="dxa"/>
          </w:tcPr>
          <w:p w14:paraId="7E56A9C7" w14:textId="645649A5" w:rsidR="007D7C3B" w:rsidRPr="006754DB" w:rsidRDefault="007D7C3B" w:rsidP="0004190E">
            <w:r w:rsidRPr="006754DB">
              <w:t>Schedule of statutory appointments—10</w:t>
            </w:r>
            <w:r w:rsidRPr="004304CF">
              <w:rPr>
                <w:vertAlign w:val="superscript"/>
              </w:rPr>
              <w:t>th</w:t>
            </w:r>
            <w:r w:rsidRPr="006754DB">
              <w:t xml:space="preserve"> Assembly—Period 1 July to 31</w:t>
            </w:r>
            <w:r w:rsidR="008F0845">
              <w:t> </w:t>
            </w:r>
            <w:r w:rsidRPr="006754DB">
              <w:t>December 2023</w:t>
            </w:r>
          </w:p>
        </w:tc>
        <w:tc>
          <w:tcPr>
            <w:tcW w:w="2002" w:type="dxa"/>
          </w:tcPr>
          <w:p w14:paraId="5DBC2DD4" w14:textId="5F729D71" w:rsidR="007D7C3B" w:rsidRPr="006754DB" w:rsidRDefault="007D7C3B" w:rsidP="0004190E">
            <w:r w:rsidRPr="006754DB">
              <w:t>8 February 2024</w:t>
            </w:r>
          </w:p>
        </w:tc>
      </w:tr>
      <w:tr w:rsidR="00033E1F" w:rsidRPr="00033E1F" w14:paraId="17CFC55E" w14:textId="77777777" w:rsidTr="008459C3">
        <w:tc>
          <w:tcPr>
            <w:tcW w:w="7650" w:type="dxa"/>
          </w:tcPr>
          <w:p w14:paraId="4A9027BA" w14:textId="07836351" w:rsidR="00033E1F" w:rsidRPr="00033E1F" w:rsidRDefault="00033E1F" w:rsidP="00033E1F">
            <w:r w:rsidRPr="00033E1F">
              <w:t>Report 10</w:t>
            </w:r>
            <w:r>
              <w:t xml:space="preserve">—Inquiry into </w:t>
            </w:r>
            <w:r w:rsidRPr="00033E1F">
              <w:t>Annual and Financial Reports 2022-</w:t>
            </w:r>
            <w:r>
              <w:t>20</w:t>
            </w:r>
            <w:r w:rsidRPr="00033E1F">
              <w:t>23 – Corrigendum</w:t>
            </w:r>
          </w:p>
        </w:tc>
        <w:tc>
          <w:tcPr>
            <w:tcW w:w="2002" w:type="dxa"/>
          </w:tcPr>
          <w:p w14:paraId="1750F4E5" w14:textId="77777777" w:rsidR="00033E1F" w:rsidRPr="00033E1F" w:rsidRDefault="00033E1F" w:rsidP="00033E1F">
            <w:r w:rsidRPr="00033E1F">
              <w:t>14 May 2024</w:t>
            </w:r>
          </w:p>
        </w:tc>
      </w:tr>
      <w:tr w:rsidR="005B73FF" w:rsidRPr="00033E1F" w14:paraId="06168D24" w14:textId="77777777" w:rsidTr="008459C3">
        <w:tc>
          <w:tcPr>
            <w:tcW w:w="7650" w:type="dxa"/>
          </w:tcPr>
          <w:p w14:paraId="6912C01A" w14:textId="4305C917" w:rsidR="005B73FF" w:rsidRPr="0069566F" w:rsidRDefault="005B73FF" w:rsidP="005B73FF">
            <w:r w:rsidRPr="0069566F">
              <w:t>Schedule of statutory appointments—10</w:t>
            </w:r>
            <w:r w:rsidRPr="0069566F">
              <w:rPr>
                <w:vertAlign w:val="superscript"/>
              </w:rPr>
              <w:t>th</w:t>
            </w:r>
            <w:r w:rsidRPr="0069566F">
              <w:t xml:space="preserve"> Assembly—Period 1 January to 30 June 2024</w:t>
            </w:r>
          </w:p>
        </w:tc>
        <w:tc>
          <w:tcPr>
            <w:tcW w:w="2002" w:type="dxa"/>
          </w:tcPr>
          <w:p w14:paraId="0F608D39" w14:textId="50005FBB" w:rsidR="005B73FF" w:rsidRPr="0069566F" w:rsidRDefault="005B73FF" w:rsidP="005B73FF">
            <w:r w:rsidRPr="0069566F">
              <w:t>27 August 2024</w:t>
            </w:r>
          </w:p>
        </w:tc>
      </w:tr>
    </w:tbl>
    <w:p w14:paraId="094918FC" w14:textId="77777777" w:rsidR="0020045B" w:rsidRDefault="0020045B" w:rsidP="00C709FC">
      <w:pPr>
        <w:pStyle w:val="Heading4"/>
        <w:rPr>
          <w:color w:val="1F4E79" w:themeColor="accent1" w:themeShade="80"/>
        </w:rPr>
      </w:pPr>
    </w:p>
    <w:p w14:paraId="22B8AFE6" w14:textId="77777777" w:rsidR="0020045B" w:rsidRDefault="0020045B">
      <w:pPr>
        <w:spacing w:before="0" w:after="0"/>
        <w:rPr>
          <w:rFonts w:ascii="Arial Narrow" w:hAnsi="Arial Narrow"/>
          <w:b/>
          <w:bCs/>
          <w:smallCaps/>
          <w:color w:val="1F4E79" w:themeColor="accent1" w:themeShade="80"/>
          <w:sz w:val="30"/>
          <w:szCs w:val="26"/>
        </w:rPr>
      </w:pPr>
      <w:r>
        <w:rPr>
          <w:color w:val="1F4E79" w:themeColor="accent1" w:themeShade="80"/>
        </w:rPr>
        <w:br w:type="page"/>
      </w:r>
    </w:p>
    <w:p w14:paraId="2350A1E4" w14:textId="54502C19" w:rsidR="00C709FC" w:rsidRPr="001E4907" w:rsidRDefault="004E45D2" w:rsidP="00C709FC">
      <w:pPr>
        <w:pStyle w:val="Heading4"/>
        <w:rPr>
          <w:color w:val="1F4E79" w:themeColor="accent1" w:themeShade="80"/>
        </w:rPr>
      </w:pPr>
      <w:bookmarkStart w:id="16" w:name="_Toc193894890"/>
      <w:r w:rsidRPr="001E4907">
        <w:rPr>
          <w:color w:val="1F4E79" w:themeColor="accent1" w:themeShade="80"/>
        </w:rPr>
        <w:lastRenderedPageBreak/>
        <w:t>Environment, Climate Change and Biodiversity</w:t>
      </w:r>
      <w:bookmarkEnd w:id="16"/>
      <w:r w:rsidRPr="001E4907">
        <w:rPr>
          <w:color w:val="1F4E79" w:themeColor="accent1" w:themeShade="80"/>
        </w:rPr>
        <w:t xml:space="preserve"> </w:t>
      </w:r>
      <w:bookmarkEnd w:id="15"/>
    </w:p>
    <w:p w14:paraId="675F6471" w14:textId="77777777" w:rsidR="004E45D2" w:rsidRPr="001E4907" w:rsidRDefault="004E45D2" w:rsidP="004E45D2">
      <w:pPr>
        <w:pStyle w:val="BodyText"/>
        <w:tabs>
          <w:tab w:val="left" w:pos="2410"/>
        </w:tabs>
      </w:pPr>
      <w:r w:rsidRPr="001E4907">
        <w:t>Formation:</w:t>
      </w:r>
      <w:r w:rsidRPr="001E4907">
        <w:tab/>
        <w:t>2 December 2020</w:t>
      </w:r>
    </w:p>
    <w:p w14:paraId="519D413B" w14:textId="77777777" w:rsidR="00C709FC" w:rsidRPr="001E4907" w:rsidRDefault="00C709FC" w:rsidP="00B83C6C">
      <w:pPr>
        <w:pStyle w:val="BodyText"/>
        <w:tabs>
          <w:tab w:val="clear" w:pos="3402"/>
          <w:tab w:val="left" w:pos="2410"/>
        </w:tabs>
      </w:pPr>
      <w:r w:rsidRPr="001E4907">
        <w:t>Pursuant to</w:t>
      </w:r>
      <w:r w:rsidR="002C7213" w:rsidRPr="001E4907">
        <w:t>:</w:t>
      </w:r>
      <w:r w:rsidRPr="001E4907">
        <w:tab/>
        <w:t>Resolution</w:t>
      </w:r>
    </w:p>
    <w:p w14:paraId="18DC49C8" w14:textId="06148631" w:rsidR="00B74833" w:rsidRPr="001E4907" w:rsidRDefault="00C709FC" w:rsidP="00B83C6C">
      <w:pPr>
        <w:pStyle w:val="BodyText"/>
        <w:tabs>
          <w:tab w:val="clear" w:pos="3402"/>
          <w:tab w:val="left" w:pos="2410"/>
        </w:tabs>
        <w:ind w:left="2410" w:hanging="2410"/>
      </w:pPr>
      <w:r w:rsidRPr="001E4907">
        <w:rPr>
          <w:bCs/>
        </w:rPr>
        <w:t>Committee Members</w:t>
      </w:r>
      <w:r w:rsidR="002C7213" w:rsidRPr="001E4907">
        <w:rPr>
          <w:bCs/>
        </w:rPr>
        <w:t>:</w:t>
      </w:r>
      <w:r w:rsidRPr="001E4907">
        <w:rPr>
          <w:bCs/>
        </w:rPr>
        <w:tab/>
      </w:r>
      <w:r w:rsidR="00A311CF" w:rsidRPr="001E4907">
        <w:rPr>
          <w:bCs/>
        </w:rPr>
        <w:t>Dr Marisa Paterson</w:t>
      </w:r>
      <w:r w:rsidR="0020045B">
        <w:rPr>
          <w:bCs/>
        </w:rPr>
        <w:t xml:space="preserve"> </w:t>
      </w:r>
      <w:r w:rsidR="00105CC7" w:rsidRPr="001E4907">
        <w:rPr>
          <w:bCs/>
        </w:rPr>
        <w:t>MLA</w:t>
      </w:r>
      <w:r w:rsidR="00A311CF" w:rsidRPr="001E4907">
        <w:t xml:space="preserve"> (Chair from 8</w:t>
      </w:r>
      <w:r w:rsidR="00852C68" w:rsidRPr="001E4907">
        <w:t> </w:t>
      </w:r>
      <w:r w:rsidR="00A311CF" w:rsidRPr="001E4907">
        <w:t>December</w:t>
      </w:r>
      <w:r w:rsidR="00852C68" w:rsidRPr="001E4907">
        <w:t> </w:t>
      </w:r>
      <w:r w:rsidR="00A311CF" w:rsidRPr="001E4907">
        <w:t>2020)</w:t>
      </w:r>
    </w:p>
    <w:p w14:paraId="6B149309" w14:textId="1B29B4E6" w:rsidR="00B949C5" w:rsidRPr="001E4907" w:rsidRDefault="00B74833" w:rsidP="00B83C6C">
      <w:pPr>
        <w:pStyle w:val="BodyText"/>
        <w:tabs>
          <w:tab w:val="clear" w:pos="3402"/>
          <w:tab w:val="left" w:pos="2410"/>
        </w:tabs>
        <w:ind w:left="2410" w:hanging="2410"/>
      </w:pPr>
      <w:r w:rsidRPr="001E4907">
        <w:tab/>
      </w:r>
      <w:r w:rsidR="00A311CF" w:rsidRPr="001E4907">
        <w:t>M</w:t>
      </w:r>
      <w:r w:rsidR="00874467" w:rsidRPr="001E4907">
        <w:t xml:space="preserve">s </w:t>
      </w:r>
      <w:r w:rsidR="009D71A9" w:rsidRPr="001E4907">
        <w:t xml:space="preserve">Jo </w:t>
      </w:r>
      <w:r w:rsidR="00874467" w:rsidRPr="001E4907">
        <w:t>Clay</w:t>
      </w:r>
      <w:r w:rsidR="00105CC7" w:rsidRPr="001E4907">
        <w:rPr>
          <w:bCs/>
        </w:rPr>
        <w:t xml:space="preserve"> MLA</w:t>
      </w:r>
      <w:r w:rsidR="00A311CF" w:rsidRPr="001E4907">
        <w:t xml:space="preserve"> (</w:t>
      </w:r>
      <w:r w:rsidR="0015707B" w:rsidRPr="001E4907">
        <w:t>Member from 9 December 2021 and D</w:t>
      </w:r>
      <w:r w:rsidR="00BF6793" w:rsidRPr="001E4907">
        <w:t>eputy Chair from 14</w:t>
      </w:r>
      <w:r w:rsidR="0015707B" w:rsidRPr="001E4907">
        <w:t> </w:t>
      </w:r>
      <w:r w:rsidR="00BF6793" w:rsidRPr="001E4907">
        <w:t>December</w:t>
      </w:r>
      <w:r w:rsidR="0015707B" w:rsidRPr="001E4907">
        <w:t> </w:t>
      </w:r>
      <w:r w:rsidR="00BF6793" w:rsidRPr="001E4907">
        <w:t>2021</w:t>
      </w:r>
      <w:r w:rsidR="00A311CF" w:rsidRPr="001E4907">
        <w:t>)</w:t>
      </w:r>
    </w:p>
    <w:p w14:paraId="56072CDC" w14:textId="684E53E2" w:rsidR="00B74833" w:rsidRPr="001E4907" w:rsidRDefault="00B949C5" w:rsidP="00B83C6C">
      <w:pPr>
        <w:pStyle w:val="BodyText"/>
        <w:tabs>
          <w:tab w:val="clear" w:pos="3402"/>
          <w:tab w:val="left" w:pos="2410"/>
        </w:tabs>
        <w:ind w:left="2410" w:hanging="2410"/>
      </w:pPr>
      <w:r w:rsidRPr="001E4907">
        <w:tab/>
        <w:t>Mr Ed Cocks (Member from 4 August 2022)</w:t>
      </w:r>
    </w:p>
    <w:p w14:paraId="395D2989" w14:textId="1FF4EBFB" w:rsidR="00874467" w:rsidRPr="001E4907" w:rsidRDefault="00874467" w:rsidP="00874467">
      <w:pPr>
        <w:pStyle w:val="BodyText"/>
        <w:tabs>
          <w:tab w:val="clear" w:pos="3402"/>
          <w:tab w:val="left" w:pos="2410"/>
        </w:tabs>
        <w:ind w:left="2410" w:hanging="2410"/>
      </w:pPr>
      <w:r w:rsidRPr="001E4907">
        <w:t>Past Member</w:t>
      </w:r>
      <w:r w:rsidR="002A50DF" w:rsidRPr="001E4907">
        <w:t>s</w:t>
      </w:r>
      <w:r w:rsidRPr="001E4907">
        <w:t>:</w:t>
      </w:r>
      <w:r w:rsidRPr="001E4907">
        <w:tab/>
        <w:t xml:space="preserve">Mr </w:t>
      </w:r>
      <w:r w:rsidRPr="001E4907">
        <w:rPr>
          <w:bCs/>
        </w:rPr>
        <w:t>Andrew Braddock MLA</w:t>
      </w:r>
      <w:r w:rsidRPr="001E4907">
        <w:t xml:space="preserve"> (Deputy Chair from 8 December 2020 to </w:t>
      </w:r>
      <w:r w:rsidR="007849D6" w:rsidRPr="001E4907">
        <w:t>9</w:t>
      </w:r>
      <w:r w:rsidR="00392545" w:rsidRPr="001E4907">
        <w:t> </w:t>
      </w:r>
      <w:r w:rsidR="007849D6" w:rsidRPr="001E4907">
        <w:t>December</w:t>
      </w:r>
      <w:r w:rsidR="00392545" w:rsidRPr="001E4907">
        <w:t> </w:t>
      </w:r>
      <w:r w:rsidR="007849D6" w:rsidRPr="001E4907">
        <w:t>2021</w:t>
      </w:r>
      <w:r w:rsidRPr="001E4907">
        <w:t>)</w:t>
      </w:r>
    </w:p>
    <w:p w14:paraId="5A25CE29" w14:textId="120DBEB9" w:rsidR="00B949C5" w:rsidRPr="001E4907" w:rsidRDefault="00B949C5" w:rsidP="00B949C5">
      <w:pPr>
        <w:pStyle w:val="BodyText"/>
        <w:tabs>
          <w:tab w:val="clear" w:pos="3402"/>
          <w:tab w:val="left" w:pos="2410"/>
        </w:tabs>
        <w:ind w:left="2410" w:hanging="2410"/>
      </w:pPr>
      <w:r w:rsidRPr="001E4907">
        <w:tab/>
        <w:t xml:space="preserve">Ms </w:t>
      </w:r>
      <w:r w:rsidRPr="001E4907">
        <w:rPr>
          <w:bCs/>
        </w:rPr>
        <w:t xml:space="preserve">Leanne Castley MLA </w:t>
      </w:r>
      <w:r w:rsidRPr="001E4907">
        <w:t>(Member from 2 December 2020 to 4 August 2022)</w:t>
      </w:r>
    </w:p>
    <w:p w14:paraId="7774456D" w14:textId="1DDC0DBB" w:rsidR="00DB3883" w:rsidRPr="001E4907" w:rsidRDefault="006E0038" w:rsidP="00D046EA">
      <w:pPr>
        <w:pStyle w:val="BodyText"/>
        <w:tabs>
          <w:tab w:val="left" w:pos="2410"/>
        </w:tabs>
      </w:pPr>
      <w:r w:rsidRPr="001E4907">
        <w:t>Secretary:</w:t>
      </w:r>
      <w:r w:rsidR="00DB3883" w:rsidRPr="001E4907">
        <w:tab/>
      </w:r>
      <w:r w:rsidR="00F310B5" w:rsidRPr="001E4907">
        <w:t>M</w:t>
      </w:r>
      <w:r w:rsidR="005B1BE4" w:rsidRPr="001E4907">
        <w:t>r</w:t>
      </w:r>
      <w:r w:rsidR="00F310B5" w:rsidRPr="001E4907">
        <w:t xml:space="preserve"> </w:t>
      </w:r>
      <w:r w:rsidR="005B1BE4" w:rsidRPr="001E4907">
        <w:t>James Bunce</w:t>
      </w:r>
      <w:r w:rsidR="00F310B5" w:rsidRPr="001E4907">
        <w:t>—(02) 620 50199</w:t>
      </w:r>
    </w:p>
    <w:p w14:paraId="7DBBE5B4" w14:textId="77777777" w:rsidR="00153DF1" w:rsidRPr="001E4907" w:rsidRDefault="00153DF1" w:rsidP="00153DF1">
      <w:pPr>
        <w:pStyle w:val="Heading5"/>
        <w:spacing w:before="240" w:after="240"/>
        <w:rPr>
          <w:rFonts w:asciiTheme="minorHAnsi" w:hAnsiTheme="minorHAnsi" w:cstheme="minorHAnsi"/>
          <w:color w:val="1F4E79" w:themeColor="accent1" w:themeShade="80"/>
          <w:szCs w:val="22"/>
        </w:rPr>
      </w:pPr>
      <w:bookmarkStart w:id="17" w:name="_Toc511826937"/>
      <w:r w:rsidRPr="001E4907">
        <w:rPr>
          <w:rFonts w:asciiTheme="minorHAnsi" w:hAnsiTheme="minorHAnsi" w:cstheme="minorHAnsi"/>
          <w:color w:val="1F4E79" w:themeColor="accent1" w:themeShade="80"/>
          <w:szCs w:val="22"/>
        </w:rPr>
        <w:t>Resolution of Appointment:</w:t>
      </w:r>
    </w:p>
    <w:p w14:paraId="192280E6" w14:textId="2F325ABD" w:rsidR="00A027C7" w:rsidRPr="001E4907" w:rsidRDefault="00650A66" w:rsidP="00A027C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Assembly resolved to establish a standing committee on</w:t>
      </w:r>
      <w:r w:rsidR="005D6DB5" w:rsidRPr="001E4907">
        <w:rPr>
          <w:rFonts w:asciiTheme="minorHAnsi" w:hAnsiTheme="minorHAnsi" w:cstheme="minorHAnsi"/>
          <w:sz w:val="22"/>
          <w:szCs w:val="22"/>
        </w:rPr>
        <w:t xml:space="preserve"> Environment, Climate Change and Biodiversity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5 April 2022</w:t>
      </w:r>
      <w:r w:rsidR="00A476D7" w:rsidRPr="001E4907">
        <w:rPr>
          <w:rFonts w:asciiTheme="minorHAnsi" w:hAnsiTheme="minorHAnsi" w:cstheme="minorHAnsi"/>
          <w:sz w:val="22"/>
          <w:szCs w:val="22"/>
        </w:rPr>
        <w:t>,</w:t>
      </w:r>
      <w:r w:rsidR="008E7A13">
        <w:rPr>
          <w:rFonts w:asciiTheme="minorHAnsi" w:hAnsiTheme="minorHAnsi" w:cstheme="minorHAnsi"/>
          <w:sz w:val="22"/>
          <w:szCs w:val="22"/>
        </w:rPr>
        <w:t xml:space="preserve"> </w:t>
      </w:r>
      <w:r w:rsidR="00654E8F" w:rsidRPr="001E4907">
        <w:rPr>
          <w:rFonts w:asciiTheme="minorHAnsi" w:hAnsiTheme="minorHAnsi" w:cstheme="minorHAnsi"/>
          <w:sz w:val="22"/>
          <w:szCs w:val="22"/>
        </w:rPr>
        <w:t>4 August 2022</w:t>
      </w:r>
      <w:r w:rsidR="00A476D7" w:rsidRPr="001E4907">
        <w:rPr>
          <w:rFonts w:asciiTheme="minorHAnsi" w:hAnsiTheme="minorHAnsi" w:cstheme="minorHAnsi"/>
          <w:sz w:val="22"/>
          <w:szCs w:val="22"/>
        </w:rPr>
        <w:t>, and 28 November 2023</w:t>
      </w:r>
      <w:r w:rsidR="00654E8F" w:rsidRPr="001E4907">
        <w:rPr>
          <w:rFonts w:asciiTheme="minorHAnsi" w:hAnsiTheme="minorHAnsi" w:cstheme="minorHAnsi"/>
          <w:sz w:val="22"/>
          <w:szCs w:val="22"/>
        </w:rPr>
        <w:t>).</w:t>
      </w:r>
    </w:p>
    <w:p w14:paraId="327363C3" w14:textId="77777777" w:rsidR="00153DF1" w:rsidRPr="001E4907" w:rsidRDefault="00153DF1" w:rsidP="00153DF1">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is responsible for examining the following areas:</w:t>
      </w:r>
    </w:p>
    <w:p w14:paraId="0FC6F587"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Climate change</w:t>
      </w:r>
    </w:p>
    <w:p w14:paraId="5EC5ECAB"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Climate action</w:t>
      </w:r>
    </w:p>
    <w:p w14:paraId="6A1557E6"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Environment</w:t>
      </w:r>
    </w:p>
    <w:p w14:paraId="4FDA1574"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Heritage</w:t>
      </w:r>
    </w:p>
    <w:p w14:paraId="7C75E97D"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Water and energy policy and programs</w:t>
      </w:r>
    </w:p>
    <w:p w14:paraId="528B6542"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Emissions reductions</w:t>
      </w:r>
    </w:p>
    <w:p w14:paraId="48B870C3"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Environment and ecological sustainability</w:t>
      </w:r>
    </w:p>
    <w:p w14:paraId="66CAD63C"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Commissioner for the Environment</w:t>
      </w:r>
    </w:p>
    <w:p w14:paraId="0E899D22" w14:textId="4761E462"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Environment Protection Agency</w:t>
      </w:r>
    </w:p>
    <w:p w14:paraId="11835E58" w14:textId="46751951" w:rsidR="00367707" w:rsidRPr="001E4907" w:rsidRDefault="00367707"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t>Parks and conservation</w:t>
      </w:r>
    </w:p>
    <w:p w14:paraId="5ACECAFF" w14:textId="584E18AD" w:rsidR="00BD4307" w:rsidRPr="001E4907" w:rsidRDefault="00BD4307" w:rsidP="00104988">
      <w:pPr>
        <w:pStyle w:val="Heading5"/>
        <w:spacing w:before="240" w:after="240"/>
        <w:rPr>
          <w:color w:val="1F4E79" w:themeColor="accent1" w:themeShade="80"/>
          <w:lang w:val="en-US"/>
        </w:rPr>
      </w:pPr>
      <w:r w:rsidRPr="001E4907">
        <w:rPr>
          <w:color w:val="1F4E79" w:themeColor="accent1" w:themeShade="80"/>
          <w:lang w:val="en-US"/>
        </w:rPr>
        <w:t>Inquir</w:t>
      </w:r>
      <w:r w:rsidR="00537D6D" w:rsidRPr="001E4907">
        <w:rPr>
          <w:color w:val="1F4E79" w:themeColor="accent1" w:themeShade="80"/>
          <w:lang w:val="en-US"/>
        </w:rPr>
        <w:t>ies</w:t>
      </w:r>
      <w:r w:rsidRPr="001E4907">
        <w:rPr>
          <w:color w:val="1F4E79" w:themeColor="accent1" w:themeShade="80"/>
          <w:lang w:val="en-US"/>
        </w:rPr>
        <w:t>—Current:</w:t>
      </w:r>
    </w:p>
    <w:tbl>
      <w:tblPr>
        <w:tblStyle w:val="TableGrid"/>
        <w:tblW w:w="0" w:type="auto"/>
        <w:tblBorders>
          <w:insideV w:val="none" w:sz="0" w:space="0" w:color="auto"/>
        </w:tblBorders>
        <w:tblLook w:val="04A0" w:firstRow="1" w:lastRow="0" w:firstColumn="1" w:lastColumn="0" w:noHBand="0" w:noVBand="1"/>
      </w:tblPr>
      <w:tblGrid>
        <w:gridCol w:w="4817"/>
        <w:gridCol w:w="4817"/>
      </w:tblGrid>
      <w:tr w:rsidR="00BD2A09" w:rsidRPr="001E4907" w14:paraId="4A298D11" w14:textId="77777777" w:rsidTr="00BD2A09">
        <w:trPr>
          <w:tblHeader/>
        </w:trPr>
        <w:tc>
          <w:tcPr>
            <w:tcW w:w="4817" w:type="dxa"/>
          </w:tcPr>
          <w:p w14:paraId="02DC4DDB" w14:textId="4C3A9559" w:rsidR="00BD2A09" w:rsidRPr="001E4907" w:rsidRDefault="00BD2A09" w:rsidP="00841CEC">
            <w:pPr>
              <w:rPr>
                <w:b/>
                <w:bCs/>
              </w:rPr>
            </w:pPr>
            <w:r w:rsidRPr="001E4907">
              <w:rPr>
                <w:b/>
                <w:bCs/>
              </w:rPr>
              <w:t>Inquiry</w:t>
            </w:r>
          </w:p>
        </w:tc>
        <w:tc>
          <w:tcPr>
            <w:tcW w:w="4817" w:type="dxa"/>
          </w:tcPr>
          <w:p w14:paraId="58A37EA2" w14:textId="77777777" w:rsidR="00BD2A09" w:rsidRPr="001E4907" w:rsidRDefault="00BD2A09" w:rsidP="00841CEC">
            <w:pPr>
              <w:rPr>
                <w:b/>
                <w:bCs/>
                <w:lang w:val="en-US"/>
              </w:rPr>
            </w:pPr>
            <w:r w:rsidRPr="001E4907">
              <w:rPr>
                <w:b/>
                <w:bCs/>
                <w:lang w:val="en-US"/>
              </w:rPr>
              <w:t>Date referred</w:t>
            </w:r>
          </w:p>
        </w:tc>
      </w:tr>
      <w:tr w:rsidR="00FF0E43" w:rsidRPr="001E4907" w14:paraId="6A644EE2" w14:textId="77777777" w:rsidTr="00BD2A09">
        <w:trPr>
          <w:tblHeader/>
        </w:trPr>
        <w:tc>
          <w:tcPr>
            <w:tcW w:w="4817" w:type="dxa"/>
          </w:tcPr>
          <w:p w14:paraId="14D54C03" w14:textId="78D51BDB" w:rsidR="00FF0E43" w:rsidRPr="00FF0E43" w:rsidRDefault="00FF0E43" w:rsidP="00841CEC">
            <w:r w:rsidRPr="0069566F">
              <w:t>No current inquiries</w:t>
            </w:r>
          </w:p>
        </w:tc>
        <w:tc>
          <w:tcPr>
            <w:tcW w:w="4817" w:type="dxa"/>
          </w:tcPr>
          <w:p w14:paraId="55D1BD9F" w14:textId="77777777" w:rsidR="00FF0E43" w:rsidRPr="001E4907" w:rsidRDefault="00FF0E43" w:rsidP="00841CEC">
            <w:pPr>
              <w:rPr>
                <w:b/>
                <w:bCs/>
                <w:lang w:val="en-US"/>
              </w:rPr>
            </w:pPr>
          </w:p>
        </w:tc>
      </w:tr>
    </w:tbl>
    <w:p w14:paraId="57F86D5C" w14:textId="77777777" w:rsidR="0069566F" w:rsidRDefault="0069566F" w:rsidP="00B92B71">
      <w:pPr>
        <w:rPr>
          <w:b/>
          <w:bCs/>
          <w:color w:val="1F4E79" w:themeColor="accent1" w:themeShade="80"/>
        </w:rPr>
      </w:pPr>
    </w:p>
    <w:p w14:paraId="390EBEE3" w14:textId="77777777" w:rsidR="0069566F" w:rsidRDefault="0069566F">
      <w:pPr>
        <w:spacing w:before="0" w:after="0"/>
        <w:rPr>
          <w:b/>
          <w:bCs/>
          <w:color w:val="1F4E79" w:themeColor="accent1" w:themeShade="80"/>
        </w:rPr>
      </w:pPr>
      <w:r>
        <w:rPr>
          <w:b/>
          <w:bCs/>
          <w:color w:val="1F4E79" w:themeColor="accent1" w:themeShade="80"/>
        </w:rPr>
        <w:br w:type="page"/>
      </w:r>
    </w:p>
    <w:p w14:paraId="5ACA5102" w14:textId="70885416" w:rsidR="00F03F3D" w:rsidRPr="001E4907" w:rsidRDefault="00F03F3D" w:rsidP="00B92B71">
      <w:pPr>
        <w:rPr>
          <w:b/>
          <w:bCs/>
          <w:color w:val="1F4E79" w:themeColor="accent1" w:themeShade="80"/>
        </w:rPr>
      </w:pPr>
      <w:r w:rsidRPr="001E4907">
        <w:rPr>
          <w:b/>
          <w:bCs/>
          <w:color w:val="1F4E79" w:themeColor="accent1" w:themeShade="80"/>
        </w:rPr>
        <w:lastRenderedPageBreak/>
        <w:t>Inquiry—</w:t>
      </w:r>
      <w:r w:rsidR="00792B93" w:rsidRPr="001E4907">
        <w:rPr>
          <w:b/>
          <w:bCs/>
          <w:color w:val="1F4E79" w:themeColor="accent1" w:themeShade="80"/>
        </w:rPr>
        <w:t>R</w:t>
      </w:r>
      <w:r w:rsidRPr="001E4907">
        <w:rPr>
          <w:b/>
          <w:bCs/>
          <w:color w:val="1F4E79" w:themeColor="accent1" w:themeShade="80"/>
        </w:rPr>
        <w:t>equest to consider</w:t>
      </w:r>
      <w:r w:rsidR="0016558A" w:rsidRPr="001E4907">
        <w:rPr>
          <w:b/>
          <w:bCs/>
          <w:color w:val="1F4E79" w:themeColor="accent1" w:themeShade="80"/>
        </w:rPr>
        <w:t>:</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5421D12C" w14:textId="77777777" w:rsidTr="00F83567">
        <w:trPr>
          <w:tblHeader/>
        </w:trPr>
        <w:tc>
          <w:tcPr>
            <w:tcW w:w="3217" w:type="dxa"/>
          </w:tcPr>
          <w:p w14:paraId="4A69D9A5" w14:textId="1DA5406A" w:rsidR="00CB3B0B" w:rsidRPr="001E4907" w:rsidRDefault="00711E52" w:rsidP="00CB3B0B">
            <w:pPr>
              <w:ind w:left="66"/>
              <w:rPr>
                <w:b/>
                <w:bCs/>
              </w:rPr>
            </w:pPr>
            <w:r w:rsidRPr="001E4907">
              <w:rPr>
                <w:b/>
                <w:bCs/>
              </w:rPr>
              <w:t>Inquiry</w:t>
            </w:r>
          </w:p>
        </w:tc>
        <w:tc>
          <w:tcPr>
            <w:tcW w:w="3217" w:type="dxa"/>
          </w:tcPr>
          <w:p w14:paraId="59CF6AA7" w14:textId="77777777" w:rsidR="00CB3B0B" w:rsidRPr="001E4907" w:rsidRDefault="00CB3B0B" w:rsidP="00CB3B0B">
            <w:pPr>
              <w:ind w:left="66"/>
              <w:rPr>
                <w:b/>
                <w:bCs/>
                <w:lang w:val="en-US"/>
              </w:rPr>
            </w:pPr>
            <w:r w:rsidRPr="001E4907">
              <w:rPr>
                <w:b/>
                <w:bCs/>
                <w:lang w:val="en-US"/>
              </w:rPr>
              <w:t>Date referred</w:t>
            </w:r>
          </w:p>
        </w:tc>
        <w:tc>
          <w:tcPr>
            <w:tcW w:w="3218" w:type="dxa"/>
          </w:tcPr>
          <w:p w14:paraId="053B6F19" w14:textId="77777777" w:rsidR="00CB3B0B" w:rsidRPr="001E4907" w:rsidRDefault="00CB3B0B" w:rsidP="00CB3B0B">
            <w:pPr>
              <w:ind w:left="66"/>
              <w:rPr>
                <w:b/>
                <w:bCs/>
                <w:lang w:val="en-US"/>
              </w:rPr>
            </w:pPr>
            <w:r w:rsidRPr="001E4907">
              <w:rPr>
                <w:b/>
                <w:bCs/>
                <w:lang w:val="en-US"/>
              </w:rPr>
              <w:t>Status</w:t>
            </w:r>
          </w:p>
        </w:tc>
      </w:tr>
      <w:tr w:rsidR="0011725B" w:rsidRPr="001E4907" w14:paraId="4B2587A3" w14:textId="77777777" w:rsidTr="00F83567">
        <w:tc>
          <w:tcPr>
            <w:tcW w:w="3217" w:type="dxa"/>
          </w:tcPr>
          <w:p w14:paraId="30625C94" w14:textId="6559912F" w:rsidR="00CB3B0B" w:rsidRPr="001E4907" w:rsidRDefault="00CB3B0B" w:rsidP="00CB3B0B">
            <w:pPr>
              <w:ind w:left="66"/>
              <w:rPr>
                <w:b/>
                <w:bCs/>
                <w:lang w:val="en-US"/>
              </w:rPr>
            </w:pPr>
            <w:r w:rsidRPr="001E4907">
              <w:t>Inquiry into Fossil emblem for the ACT</w:t>
            </w:r>
          </w:p>
        </w:tc>
        <w:tc>
          <w:tcPr>
            <w:tcW w:w="3217" w:type="dxa"/>
          </w:tcPr>
          <w:p w14:paraId="48865A34" w14:textId="02AD86AC" w:rsidR="00CB3B0B" w:rsidRPr="001E4907" w:rsidRDefault="00CB3B0B" w:rsidP="00CB3B0B">
            <w:pPr>
              <w:ind w:left="66"/>
              <w:rPr>
                <w:b/>
                <w:bCs/>
                <w:lang w:val="en-US"/>
              </w:rPr>
            </w:pPr>
            <w:r w:rsidRPr="001E4907">
              <w:t>24 March 2022</w:t>
            </w:r>
            <w:r w:rsidR="000D48E5" w:rsidRPr="001E4907">
              <w:t xml:space="preserve"> (request to consider)</w:t>
            </w:r>
          </w:p>
        </w:tc>
        <w:tc>
          <w:tcPr>
            <w:tcW w:w="3218" w:type="dxa"/>
          </w:tcPr>
          <w:p w14:paraId="653F5ED2" w14:textId="79E4C86D" w:rsidR="00CB3B0B" w:rsidRPr="001E4907" w:rsidRDefault="00E15B27" w:rsidP="00CB3B0B">
            <w:pPr>
              <w:ind w:left="66"/>
              <w:rPr>
                <w:b/>
                <w:bCs/>
                <w:lang w:val="en-US"/>
              </w:rPr>
            </w:pPr>
            <w:r w:rsidRPr="001E4907">
              <w:t>R</w:t>
            </w:r>
            <w:r w:rsidR="00CB3B0B" w:rsidRPr="001E4907">
              <w:t>esolved not to undertake an inquiry—246A made 7 April 20</w:t>
            </w:r>
            <w:r w:rsidR="00103C11" w:rsidRPr="001E4907">
              <w:t>2</w:t>
            </w:r>
            <w:r w:rsidR="00CB3B0B" w:rsidRPr="001E4907">
              <w:t>2</w:t>
            </w:r>
          </w:p>
        </w:tc>
      </w:tr>
    </w:tbl>
    <w:p w14:paraId="4B495610" w14:textId="4678FAD5" w:rsidR="000A4FCB" w:rsidRPr="001E4907" w:rsidRDefault="000A4FCB" w:rsidP="000A4FCB">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 xml:space="preserve">Petitions referred pursuant to standing order 99A: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6C557809" w14:textId="77777777" w:rsidTr="00B91C90">
        <w:trPr>
          <w:cantSplit/>
          <w:tblHeader/>
        </w:trPr>
        <w:tc>
          <w:tcPr>
            <w:tcW w:w="3217" w:type="dxa"/>
          </w:tcPr>
          <w:p w14:paraId="6E0D991A" w14:textId="77777777" w:rsidR="00CB3B0B" w:rsidRPr="001E4907" w:rsidRDefault="00CB3B0B" w:rsidP="00CB3B0B">
            <w:pPr>
              <w:rPr>
                <w:b/>
                <w:bCs/>
              </w:rPr>
            </w:pPr>
            <w:r w:rsidRPr="001E4907">
              <w:rPr>
                <w:b/>
                <w:bCs/>
              </w:rPr>
              <w:t xml:space="preserve">Petition </w:t>
            </w:r>
          </w:p>
        </w:tc>
        <w:tc>
          <w:tcPr>
            <w:tcW w:w="3217" w:type="dxa"/>
          </w:tcPr>
          <w:p w14:paraId="1AB76153" w14:textId="77777777" w:rsidR="00CB3B0B" w:rsidRPr="001E4907" w:rsidRDefault="00CB3B0B" w:rsidP="00CB3B0B">
            <w:pPr>
              <w:rPr>
                <w:b/>
                <w:bCs/>
              </w:rPr>
            </w:pPr>
            <w:r w:rsidRPr="001E4907">
              <w:rPr>
                <w:b/>
                <w:bCs/>
              </w:rPr>
              <w:t>Date presented and referred</w:t>
            </w:r>
          </w:p>
        </w:tc>
        <w:tc>
          <w:tcPr>
            <w:tcW w:w="3218" w:type="dxa"/>
          </w:tcPr>
          <w:p w14:paraId="081D6FC4" w14:textId="77777777" w:rsidR="00CB3B0B" w:rsidRPr="001E4907" w:rsidRDefault="00CB3B0B" w:rsidP="00CB3B0B">
            <w:pPr>
              <w:rPr>
                <w:b/>
                <w:bCs/>
              </w:rPr>
            </w:pPr>
            <w:r w:rsidRPr="001E4907">
              <w:rPr>
                <w:b/>
                <w:bCs/>
              </w:rPr>
              <w:t>Status</w:t>
            </w:r>
          </w:p>
        </w:tc>
      </w:tr>
      <w:tr w:rsidR="0011725B" w:rsidRPr="001E4907" w14:paraId="10E9DB0D" w14:textId="77777777" w:rsidTr="00B91C90">
        <w:tc>
          <w:tcPr>
            <w:tcW w:w="3217" w:type="dxa"/>
          </w:tcPr>
          <w:p w14:paraId="25EAD633" w14:textId="77C324B4" w:rsidR="00CB3B0B" w:rsidRPr="001E4907" w:rsidRDefault="00CB3B0B" w:rsidP="004E6B72">
            <w:pPr>
              <w:ind w:left="66"/>
            </w:pPr>
            <w:r w:rsidRPr="004E6B72">
              <w:t>Petition 17-22—</w:t>
            </w:r>
            <w:r w:rsidRPr="001E4907">
              <w:t>Moratorium on kangaroo culling and conduct of an independent review on kangaroo numbers in the Territory</w:t>
            </w:r>
          </w:p>
        </w:tc>
        <w:tc>
          <w:tcPr>
            <w:tcW w:w="3217" w:type="dxa"/>
          </w:tcPr>
          <w:p w14:paraId="3D282FC7" w14:textId="7DE517D4" w:rsidR="00CB3B0B" w:rsidRPr="001E4907" w:rsidRDefault="00CB3B0B" w:rsidP="004E6B72">
            <w:pPr>
              <w:ind w:left="66"/>
            </w:pPr>
            <w:r w:rsidRPr="001E4907">
              <w:t>2 June 2022</w:t>
            </w:r>
          </w:p>
        </w:tc>
        <w:tc>
          <w:tcPr>
            <w:tcW w:w="3218" w:type="dxa"/>
          </w:tcPr>
          <w:p w14:paraId="49BDC98C" w14:textId="3895AE12" w:rsidR="00CB3B0B" w:rsidRPr="001E4907" w:rsidRDefault="00FA04BF" w:rsidP="004E6B72">
            <w:pPr>
              <w:ind w:left="66"/>
            </w:pPr>
            <w:r w:rsidRPr="004E6B72">
              <w:t>R</w:t>
            </w:r>
            <w:r w:rsidR="00CB3B0B" w:rsidRPr="004E6B72">
              <w:t>esolved not to undertake an inquiry 9 August 2022</w:t>
            </w:r>
          </w:p>
        </w:tc>
      </w:tr>
      <w:tr w:rsidR="0011725B" w:rsidRPr="001E4907" w14:paraId="5508136C" w14:textId="77777777" w:rsidTr="00B91C90">
        <w:tc>
          <w:tcPr>
            <w:tcW w:w="3217" w:type="dxa"/>
          </w:tcPr>
          <w:p w14:paraId="7685375E" w14:textId="036BAF8C" w:rsidR="00CB3B0B" w:rsidRPr="004E6B72" w:rsidRDefault="00CB3B0B" w:rsidP="004E6B72">
            <w:pPr>
              <w:ind w:left="66"/>
            </w:pPr>
            <w:r w:rsidRPr="004E6B72">
              <w:t>Petition 12-22—Construction of a waste-to-energy incinerator on the ACT border</w:t>
            </w:r>
          </w:p>
        </w:tc>
        <w:tc>
          <w:tcPr>
            <w:tcW w:w="3217" w:type="dxa"/>
          </w:tcPr>
          <w:p w14:paraId="6FAA1372" w14:textId="1BADD129" w:rsidR="00CB3B0B" w:rsidRPr="004E6B72" w:rsidRDefault="00CB3B0B" w:rsidP="004E6B72">
            <w:pPr>
              <w:ind w:left="66"/>
            </w:pPr>
            <w:r w:rsidRPr="004E6B72">
              <w:t>2 August 2022</w:t>
            </w:r>
          </w:p>
        </w:tc>
        <w:tc>
          <w:tcPr>
            <w:tcW w:w="3218" w:type="dxa"/>
          </w:tcPr>
          <w:p w14:paraId="6AB8F7D2" w14:textId="2893697F" w:rsidR="00CB3B0B" w:rsidRPr="004E6B72" w:rsidRDefault="002944C5" w:rsidP="004E6B72">
            <w:pPr>
              <w:ind w:left="66"/>
            </w:pPr>
            <w:r w:rsidRPr="004E6B72">
              <w:t>Resolved not to undertake an inquiry 14 February 2023</w:t>
            </w:r>
          </w:p>
        </w:tc>
      </w:tr>
      <w:tr w:rsidR="006A7726" w:rsidRPr="001E4907" w14:paraId="79A07B9B" w14:textId="77777777" w:rsidTr="00B91C90">
        <w:tc>
          <w:tcPr>
            <w:tcW w:w="3217" w:type="dxa"/>
          </w:tcPr>
          <w:p w14:paraId="6774E7FE" w14:textId="1F4DAFAE" w:rsidR="00B91C90" w:rsidRPr="004E6B72" w:rsidRDefault="00B91C90" w:rsidP="004E6B72">
            <w:pPr>
              <w:ind w:left="66"/>
            </w:pPr>
            <w:r w:rsidRPr="004E6B72">
              <w:t>Petition 17-23—Indian (Common) Myna Control</w:t>
            </w:r>
          </w:p>
        </w:tc>
        <w:tc>
          <w:tcPr>
            <w:tcW w:w="3217" w:type="dxa"/>
          </w:tcPr>
          <w:p w14:paraId="0AF4EB12" w14:textId="1AA70801" w:rsidR="00B91C90" w:rsidRPr="004E6B72" w:rsidRDefault="00B91C90" w:rsidP="004E6B72">
            <w:pPr>
              <w:ind w:left="66"/>
            </w:pPr>
            <w:r w:rsidRPr="004E6B72">
              <w:t>29 August 2023</w:t>
            </w:r>
          </w:p>
        </w:tc>
        <w:tc>
          <w:tcPr>
            <w:tcW w:w="3218" w:type="dxa"/>
          </w:tcPr>
          <w:p w14:paraId="70EAC550" w14:textId="040113C5" w:rsidR="00B91C90" w:rsidRPr="004E6B72" w:rsidRDefault="00F52EF2" w:rsidP="004E6B72">
            <w:pPr>
              <w:ind w:left="66"/>
            </w:pPr>
            <w:r w:rsidRPr="004E6B72">
              <w:t xml:space="preserve">Resolved to undertake an inquiry 12 </w:t>
            </w:r>
            <w:r w:rsidRPr="004E6B72">
              <w:t>December 2023</w:t>
            </w:r>
            <w:r w:rsidR="00F85F69">
              <w:t>, committee report (Report 12) released 24 September 2024</w:t>
            </w:r>
          </w:p>
        </w:tc>
      </w:tr>
      <w:tr w:rsidR="00E073DC" w:rsidRPr="004304CF" w14:paraId="24947225" w14:textId="77777777" w:rsidTr="00B91C90">
        <w:tc>
          <w:tcPr>
            <w:tcW w:w="3217" w:type="dxa"/>
          </w:tcPr>
          <w:p w14:paraId="75DB4D9B" w14:textId="5FEF6163" w:rsidR="00E073DC" w:rsidRPr="004E6B72" w:rsidRDefault="00E073DC" w:rsidP="00E073DC">
            <w:pPr>
              <w:ind w:left="66"/>
            </w:pPr>
            <w:r w:rsidRPr="004E6B72">
              <w:t>Petition 5-24—</w:t>
            </w:r>
            <w:r w:rsidRPr="004304CF">
              <w:t>Review of ACT's snake licensing arrangements and the resourcing of snake catching and education services</w:t>
            </w:r>
          </w:p>
        </w:tc>
        <w:tc>
          <w:tcPr>
            <w:tcW w:w="3217" w:type="dxa"/>
          </w:tcPr>
          <w:p w14:paraId="793D190F" w14:textId="37853A0C" w:rsidR="00E073DC" w:rsidRPr="0042404A" w:rsidRDefault="00E073DC" w:rsidP="00E073DC">
            <w:pPr>
              <w:ind w:left="66"/>
            </w:pPr>
            <w:r w:rsidRPr="0042404A">
              <w:t>19 March 2024</w:t>
            </w:r>
          </w:p>
        </w:tc>
        <w:tc>
          <w:tcPr>
            <w:tcW w:w="3218" w:type="dxa"/>
          </w:tcPr>
          <w:p w14:paraId="37F74810" w14:textId="15DB35F8" w:rsidR="00E073DC" w:rsidRPr="0042404A" w:rsidRDefault="00E073DC" w:rsidP="00E073DC">
            <w:pPr>
              <w:ind w:left="66"/>
            </w:pPr>
            <w:r w:rsidRPr="0042404A">
              <w:t>Resolved not to undertake an inquiry 2 July 2024</w:t>
            </w:r>
          </w:p>
        </w:tc>
      </w:tr>
    </w:tbl>
    <w:p w14:paraId="0D287357" w14:textId="39CFC254" w:rsidR="003048C7" w:rsidRPr="001E4907" w:rsidRDefault="003048C7" w:rsidP="003048C7">
      <w:pPr>
        <w:pStyle w:val="Heading5"/>
        <w:spacing w:before="240" w:after="240"/>
        <w:rPr>
          <w:color w:val="1F4E79" w:themeColor="accent1" w:themeShade="80"/>
          <w:lang w:val="en-US"/>
        </w:rPr>
      </w:pPr>
      <w:r w:rsidRPr="001E4907">
        <w:rPr>
          <w:color w:val="1F4E79" w:themeColor="accent1" w:themeShade="80"/>
          <w:lang w:val="en-US"/>
        </w:rPr>
        <w:t xml:space="preserve">Bills referred pursuant to </w:t>
      </w:r>
      <w:r w:rsidR="00187666">
        <w:rPr>
          <w:color w:val="1F4E79" w:themeColor="accent1" w:themeShade="80"/>
          <w:lang w:val="en-US"/>
        </w:rPr>
        <w:t>standing order 174</w:t>
      </w:r>
      <w:r w:rsidRPr="001E4907">
        <w:rPr>
          <w:color w:val="1F4E79" w:themeColor="accent1" w:themeShade="80"/>
          <w:lang w:val="en-US"/>
        </w:rPr>
        <w:t xml:space="preserve">: </w:t>
      </w:r>
    </w:p>
    <w:tbl>
      <w:tblPr>
        <w:tblStyle w:val="TableGrid"/>
        <w:tblW w:w="0" w:type="auto"/>
        <w:tblBorders>
          <w:insideV w:val="none" w:sz="0" w:space="0" w:color="auto"/>
        </w:tblBorders>
        <w:tblLook w:val="04A0" w:firstRow="1" w:lastRow="0" w:firstColumn="1" w:lastColumn="0" w:noHBand="0" w:noVBand="1"/>
      </w:tblPr>
      <w:tblGrid>
        <w:gridCol w:w="3211"/>
        <w:gridCol w:w="3211"/>
        <w:gridCol w:w="3211"/>
      </w:tblGrid>
      <w:tr w:rsidR="0011725B" w:rsidRPr="001E4907" w14:paraId="281D5536" w14:textId="77777777" w:rsidTr="0076252D">
        <w:trPr>
          <w:cantSplit/>
          <w:trHeight w:val="644"/>
          <w:tblHeader/>
        </w:trPr>
        <w:tc>
          <w:tcPr>
            <w:tcW w:w="3211" w:type="dxa"/>
          </w:tcPr>
          <w:p w14:paraId="40FDE42B" w14:textId="77777777" w:rsidR="00CB3B0B" w:rsidRPr="001E4907" w:rsidRDefault="00CB3B0B" w:rsidP="00CB3B0B">
            <w:pPr>
              <w:rPr>
                <w:b/>
                <w:bCs/>
              </w:rPr>
            </w:pPr>
            <w:r w:rsidRPr="001E4907">
              <w:rPr>
                <w:b/>
                <w:bCs/>
              </w:rPr>
              <w:t>Referred Bill</w:t>
            </w:r>
          </w:p>
        </w:tc>
        <w:tc>
          <w:tcPr>
            <w:tcW w:w="3211" w:type="dxa"/>
          </w:tcPr>
          <w:p w14:paraId="6727205B" w14:textId="77777777" w:rsidR="00CB3B0B" w:rsidRPr="001E4907" w:rsidRDefault="00CB3B0B" w:rsidP="00CB3B0B">
            <w:pPr>
              <w:rPr>
                <w:b/>
                <w:bCs/>
              </w:rPr>
            </w:pPr>
            <w:r w:rsidRPr="001E4907">
              <w:rPr>
                <w:b/>
                <w:bCs/>
              </w:rPr>
              <w:t>Date presented and referred</w:t>
            </w:r>
          </w:p>
        </w:tc>
        <w:tc>
          <w:tcPr>
            <w:tcW w:w="3211" w:type="dxa"/>
          </w:tcPr>
          <w:p w14:paraId="631141FC" w14:textId="77777777" w:rsidR="00CB3B0B" w:rsidRPr="001E4907" w:rsidRDefault="00CB3B0B" w:rsidP="00CB3B0B">
            <w:pPr>
              <w:rPr>
                <w:b/>
                <w:bCs/>
              </w:rPr>
            </w:pPr>
            <w:r w:rsidRPr="001E4907">
              <w:rPr>
                <w:b/>
                <w:bCs/>
              </w:rPr>
              <w:t>Status</w:t>
            </w:r>
          </w:p>
        </w:tc>
      </w:tr>
      <w:tr w:rsidR="0011725B" w:rsidRPr="001E4907" w14:paraId="2D7BFCA0" w14:textId="77777777" w:rsidTr="0076252D">
        <w:trPr>
          <w:trHeight w:val="644"/>
        </w:trPr>
        <w:tc>
          <w:tcPr>
            <w:tcW w:w="3211" w:type="dxa"/>
          </w:tcPr>
          <w:p w14:paraId="085ACB57" w14:textId="5B7661BC" w:rsidR="00CB3B0B" w:rsidRPr="001E4907" w:rsidRDefault="00CB3B0B" w:rsidP="00CB3B0B">
            <w:r w:rsidRPr="001E4907">
              <w:rPr>
                <w:lang w:val="en-US"/>
              </w:rPr>
              <w:t>Climate Change and Greenhouse Gas Reduction Amendment Bill 2022</w:t>
            </w:r>
          </w:p>
        </w:tc>
        <w:tc>
          <w:tcPr>
            <w:tcW w:w="3211" w:type="dxa"/>
          </w:tcPr>
          <w:p w14:paraId="1E379077" w14:textId="65D3D751" w:rsidR="00CB3B0B" w:rsidRPr="001E4907" w:rsidRDefault="00CB3B0B" w:rsidP="00CB3B0B">
            <w:r w:rsidRPr="001E4907">
              <w:t>9 June 2022</w:t>
            </w:r>
          </w:p>
        </w:tc>
        <w:tc>
          <w:tcPr>
            <w:tcW w:w="3211" w:type="dxa"/>
          </w:tcPr>
          <w:p w14:paraId="54ADE020" w14:textId="7E82208C" w:rsidR="00CB3B0B" w:rsidRPr="001E4907" w:rsidRDefault="00FA04BF" w:rsidP="00CB3B0B">
            <w:r w:rsidRPr="001E4907">
              <w:t>R</w:t>
            </w:r>
            <w:r w:rsidR="00CB3B0B" w:rsidRPr="001E4907">
              <w:t>esolved not to undertake an inquiry 14 June 2022</w:t>
            </w:r>
          </w:p>
        </w:tc>
      </w:tr>
      <w:tr w:rsidR="0011725B" w:rsidRPr="001E4907" w14:paraId="2D04604F" w14:textId="77777777" w:rsidTr="0076252D">
        <w:trPr>
          <w:trHeight w:val="644"/>
        </w:trPr>
        <w:tc>
          <w:tcPr>
            <w:tcW w:w="3211" w:type="dxa"/>
          </w:tcPr>
          <w:p w14:paraId="0897472B" w14:textId="2A32159E" w:rsidR="00CB3B0B" w:rsidRPr="001E4907" w:rsidRDefault="00CB3B0B" w:rsidP="00CB3B0B">
            <w:r w:rsidRPr="001E4907">
              <w:t>Climate Change and Greenhouse Gas Reduction (Natural Gas Transition) Amendment Bill 2022</w:t>
            </w:r>
          </w:p>
        </w:tc>
        <w:tc>
          <w:tcPr>
            <w:tcW w:w="3211" w:type="dxa"/>
          </w:tcPr>
          <w:p w14:paraId="2E91E336" w14:textId="4F84C38F" w:rsidR="00CB3B0B" w:rsidRPr="001E4907" w:rsidRDefault="00CB3B0B" w:rsidP="00CB3B0B">
            <w:r w:rsidRPr="001E4907">
              <w:t>4 August 2022</w:t>
            </w:r>
          </w:p>
        </w:tc>
        <w:tc>
          <w:tcPr>
            <w:tcW w:w="3211" w:type="dxa"/>
          </w:tcPr>
          <w:p w14:paraId="2DC65700" w14:textId="3FC59605" w:rsidR="00CB3B0B" w:rsidRPr="001E4907" w:rsidRDefault="00FA04BF" w:rsidP="00CB3B0B">
            <w:r w:rsidRPr="001E4907">
              <w:t>R</w:t>
            </w:r>
            <w:r w:rsidR="00CB3B0B" w:rsidRPr="001E4907">
              <w:t>esolved to undertake an inquiry 9 August 2022, committee report (Report 5) released 6 October 2022</w:t>
            </w:r>
          </w:p>
        </w:tc>
      </w:tr>
      <w:tr w:rsidR="00940BDE" w:rsidRPr="001E4907" w14:paraId="107543FE" w14:textId="77777777" w:rsidTr="0076252D">
        <w:trPr>
          <w:trHeight w:val="644"/>
        </w:trPr>
        <w:tc>
          <w:tcPr>
            <w:tcW w:w="3211" w:type="dxa"/>
          </w:tcPr>
          <w:p w14:paraId="4AA8D2B1" w14:textId="48C419EB" w:rsidR="00A935DE" w:rsidRPr="001E4907" w:rsidRDefault="00A935DE" w:rsidP="00CB3B0B">
            <w:r w:rsidRPr="001E4907">
              <w:lastRenderedPageBreak/>
              <w:t>Water Resources Amendment Bill 2023</w:t>
            </w:r>
          </w:p>
        </w:tc>
        <w:tc>
          <w:tcPr>
            <w:tcW w:w="3211" w:type="dxa"/>
          </w:tcPr>
          <w:p w14:paraId="49A79A7B" w14:textId="2495A18C" w:rsidR="00A935DE" w:rsidRPr="001E4907" w:rsidRDefault="00A935DE" w:rsidP="00CB3B0B">
            <w:r w:rsidRPr="001E4907">
              <w:t>29 March 2023</w:t>
            </w:r>
          </w:p>
        </w:tc>
        <w:tc>
          <w:tcPr>
            <w:tcW w:w="3211" w:type="dxa"/>
          </w:tcPr>
          <w:p w14:paraId="3DDE33C8" w14:textId="3C174239" w:rsidR="00A935DE" w:rsidRPr="001E4907" w:rsidRDefault="00A17642" w:rsidP="00CB3B0B">
            <w:r w:rsidRPr="001E4907">
              <w:t>Resolved not to undertake an inquiry 18 April 2023</w:t>
            </w:r>
          </w:p>
        </w:tc>
      </w:tr>
      <w:tr w:rsidR="00AB3B95" w:rsidRPr="001E4907" w14:paraId="5393442F" w14:textId="77777777" w:rsidTr="001F2EA5">
        <w:trPr>
          <w:trHeight w:val="644"/>
        </w:trPr>
        <w:tc>
          <w:tcPr>
            <w:tcW w:w="3211" w:type="dxa"/>
          </w:tcPr>
          <w:p w14:paraId="18BA6980" w14:textId="77777777" w:rsidR="008D3119" w:rsidRPr="001E4907" w:rsidRDefault="008D3119" w:rsidP="001F2EA5">
            <w:pPr>
              <w:rPr>
                <w:lang w:val="en-US"/>
              </w:rPr>
            </w:pPr>
            <w:r w:rsidRPr="001E4907">
              <w:rPr>
                <w:lang w:val="en-US"/>
              </w:rPr>
              <w:t>Biosecurity Bill 2023</w:t>
            </w:r>
          </w:p>
        </w:tc>
        <w:tc>
          <w:tcPr>
            <w:tcW w:w="3211" w:type="dxa"/>
          </w:tcPr>
          <w:p w14:paraId="426E113E" w14:textId="77777777" w:rsidR="008D3119" w:rsidRPr="001E4907" w:rsidRDefault="008D3119" w:rsidP="001F2EA5">
            <w:r w:rsidRPr="001E4907">
              <w:t>10 May 2023</w:t>
            </w:r>
          </w:p>
        </w:tc>
        <w:tc>
          <w:tcPr>
            <w:tcW w:w="3211" w:type="dxa"/>
          </w:tcPr>
          <w:p w14:paraId="139844C7" w14:textId="75006005" w:rsidR="008D3119" w:rsidRPr="001E4907" w:rsidRDefault="003C3787" w:rsidP="001F2EA5">
            <w:r w:rsidRPr="001E4907">
              <w:t>Resolved not to undertake an inquiry 23 May 2023</w:t>
            </w:r>
          </w:p>
        </w:tc>
      </w:tr>
      <w:tr w:rsidR="006B791F" w:rsidRPr="001E4907" w14:paraId="644EDDCD" w14:textId="77777777" w:rsidTr="001F2EA5">
        <w:trPr>
          <w:trHeight w:val="644"/>
        </w:trPr>
        <w:tc>
          <w:tcPr>
            <w:tcW w:w="3211" w:type="dxa"/>
          </w:tcPr>
          <w:p w14:paraId="2191ED25" w14:textId="502DC6A9" w:rsidR="007A4011" w:rsidRPr="001E4907" w:rsidRDefault="007A4011" w:rsidP="001F2EA5">
            <w:pPr>
              <w:rPr>
                <w:lang w:val="en-US"/>
              </w:rPr>
            </w:pPr>
            <w:r w:rsidRPr="001E4907">
              <w:rPr>
                <w:lang w:val="en-US"/>
              </w:rPr>
              <w:t>Nature Conservation Amendment Bill 2023</w:t>
            </w:r>
          </w:p>
        </w:tc>
        <w:tc>
          <w:tcPr>
            <w:tcW w:w="3211" w:type="dxa"/>
          </w:tcPr>
          <w:p w14:paraId="76436973" w14:textId="253B3D92" w:rsidR="007A4011" w:rsidRPr="001E4907" w:rsidRDefault="007A4011" w:rsidP="001F2EA5">
            <w:pPr>
              <w:rPr>
                <w:lang w:val="en-US"/>
              </w:rPr>
            </w:pPr>
            <w:r w:rsidRPr="001E4907">
              <w:rPr>
                <w:lang w:val="en-US"/>
              </w:rPr>
              <w:t>19 September 2023</w:t>
            </w:r>
          </w:p>
        </w:tc>
        <w:tc>
          <w:tcPr>
            <w:tcW w:w="3211" w:type="dxa"/>
          </w:tcPr>
          <w:p w14:paraId="133145C9" w14:textId="4F02E5AD" w:rsidR="007A4011" w:rsidRPr="001E4907" w:rsidRDefault="00AB258D" w:rsidP="001F2EA5">
            <w:pPr>
              <w:rPr>
                <w:lang w:val="en-US"/>
              </w:rPr>
            </w:pPr>
            <w:r w:rsidRPr="001E4907">
              <w:rPr>
                <w:color w:val="000000" w:themeColor="text1"/>
                <w:lang w:val="en-US"/>
              </w:rPr>
              <w:t>Resolved not to undertake an inquiry 10 October 2023</w:t>
            </w:r>
          </w:p>
        </w:tc>
      </w:tr>
      <w:tr w:rsidR="00611EEE" w:rsidRPr="00611EEE" w14:paraId="3881C584" w14:textId="77777777" w:rsidTr="001F2EA5">
        <w:trPr>
          <w:trHeight w:val="644"/>
        </w:trPr>
        <w:tc>
          <w:tcPr>
            <w:tcW w:w="3211" w:type="dxa"/>
          </w:tcPr>
          <w:p w14:paraId="4AEE0E2B" w14:textId="327BB38A" w:rsidR="001D2128" w:rsidRPr="006754DB" w:rsidRDefault="001D2128" w:rsidP="001D2128">
            <w:pPr>
              <w:rPr>
                <w:lang w:val="en-US"/>
              </w:rPr>
            </w:pPr>
            <w:r w:rsidRPr="006754DB">
              <w:rPr>
                <w:lang w:val="en-US"/>
              </w:rPr>
              <w:t>Environment Protection (Fossil Fuel Company Advertising) Amendment Bill 2024</w:t>
            </w:r>
          </w:p>
        </w:tc>
        <w:tc>
          <w:tcPr>
            <w:tcW w:w="3211" w:type="dxa"/>
          </w:tcPr>
          <w:p w14:paraId="29A25313" w14:textId="4AA22DDE" w:rsidR="001D2128" w:rsidRPr="006754DB" w:rsidRDefault="001D2128" w:rsidP="001F2EA5">
            <w:pPr>
              <w:rPr>
                <w:lang w:val="en-US"/>
              </w:rPr>
            </w:pPr>
            <w:r w:rsidRPr="006754DB">
              <w:rPr>
                <w:lang w:val="en-US"/>
              </w:rPr>
              <w:t>6 February 2024</w:t>
            </w:r>
          </w:p>
        </w:tc>
        <w:tc>
          <w:tcPr>
            <w:tcW w:w="3211" w:type="dxa"/>
          </w:tcPr>
          <w:p w14:paraId="5359D65E" w14:textId="340837D4" w:rsidR="001D2128" w:rsidRPr="006754DB" w:rsidRDefault="00611EEE" w:rsidP="001F2EA5">
            <w:pPr>
              <w:rPr>
                <w:lang w:val="en-US"/>
              </w:rPr>
            </w:pPr>
            <w:r w:rsidRPr="006754DB">
              <w:t>Resolved to undertake an inquiry 13 February 2024</w:t>
            </w:r>
            <w:r w:rsidR="00C73797" w:rsidRPr="001E4907">
              <w:t xml:space="preserve">, committee report (Report </w:t>
            </w:r>
            <w:r w:rsidR="00C73797">
              <w:t>11</w:t>
            </w:r>
            <w:r w:rsidR="00C73797" w:rsidRPr="001E4907">
              <w:t>) released 6</w:t>
            </w:r>
            <w:r w:rsidR="008F0845">
              <w:t> </w:t>
            </w:r>
            <w:r w:rsidR="00C73797">
              <w:t>May 2024</w:t>
            </w:r>
          </w:p>
        </w:tc>
      </w:tr>
      <w:tr w:rsidR="001D2128" w:rsidRPr="001D2128" w14:paraId="1C97406C" w14:textId="77777777" w:rsidTr="001F2EA5">
        <w:trPr>
          <w:trHeight w:val="644"/>
        </w:trPr>
        <w:tc>
          <w:tcPr>
            <w:tcW w:w="3211" w:type="dxa"/>
          </w:tcPr>
          <w:p w14:paraId="069C4F44" w14:textId="73BC379C" w:rsidR="001D2128" w:rsidRPr="006754DB" w:rsidRDefault="001D2128" w:rsidP="001F2EA5">
            <w:pPr>
              <w:rPr>
                <w:lang w:val="en-US"/>
              </w:rPr>
            </w:pPr>
            <w:r w:rsidRPr="006754DB">
              <w:rPr>
                <w:lang w:val="en-US"/>
              </w:rPr>
              <w:t>Biosecurity Legislation Amendment Bill 2024</w:t>
            </w:r>
          </w:p>
        </w:tc>
        <w:tc>
          <w:tcPr>
            <w:tcW w:w="3211" w:type="dxa"/>
          </w:tcPr>
          <w:p w14:paraId="3599A498" w14:textId="0341D635" w:rsidR="001D2128" w:rsidRPr="006754DB" w:rsidRDefault="001D2128" w:rsidP="001F2EA5">
            <w:pPr>
              <w:rPr>
                <w:lang w:val="en-US"/>
              </w:rPr>
            </w:pPr>
            <w:r w:rsidRPr="006754DB">
              <w:rPr>
                <w:lang w:val="en-US"/>
              </w:rPr>
              <w:t>7 February 2024</w:t>
            </w:r>
          </w:p>
        </w:tc>
        <w:tc>
          <w:tcPr>
            <w:tcW w:w="3211" w:type="dxa"/>
          </w:tcPr>
          <w:p w14:paraId="624C1A3B" w14:textId="28F744FD" w:rsidR="001D2128" w:rsidRPr="006754DB" w:rsidRDefault="00611EEE" w:rsidP="001F2EA5">
            <w:pPr>
              <w:rPr>
                <w:lang w:val="en-US"/>
              </w:rPr>
            </w:pPr>
            <w:r w:rsidRPr="006754DB">
              <w:t>Resolved not to undertake an inquiry 13 February 2024</w:t>
            </w:r>
          </w:p>
        </w:tc>
      </w:tr>
      <w:tr w:rsidR="00547EC3" w:rsidRPr="001D2128" w14:paraId="75481F17" w14:textId="77777777" w:rsidTr="001F2EA5">
        <w:trPr>
          <w:trHeight w:val="644"/>
        </w:trPr>
        <w:tc>
          <w:tcPr>
            <w:tcW w:w="3211" w:type="dxa"/>
          </w:tcPr>
          <w:p w14:paraId="2DFD6F21" w14:textId="731F5DE6" w:rsidR="00547EC3" w:rsidRPr="006754DB" w:rsidRDefault="00547EC3" w:rsidP="001F2EA5">
            <w:pPr>
              <w:rPr>
                <w:lang w:val="en-US"/>
              </w:rPr>
            </w:pPr>
            <w:r w:rsidRPr="006754DB">
              <w:rPr>
                <w:lang w:val="en-US"/>
              </w:rPr>
              <w:t>Climate Change and Greenhouse Gas Reduction (Membership) Amendment Bill 2024</w:t>
            </w:r>
          </w:p>
        </w:tc>
        <w:tc>
          <w:tcPr>
            <w:tcW w:w="3211" w:type="dxa"/>
          </w:tcPr>
          <w:p w14:paraId="6E9D03A0" w14:textId="4523EC80" w:rsidR="00547EC3" w:rsidRPr="006754DB" w:rsidRDefault="00547EC3" w:rsidP="001F2EA5">
            <w:pPr>
              <w:rPr>
                <w:lang w:val="en-US"/>
              </w:rPr>
            </w:pPr>
            <w:r w:rsidRPr="006754DB">
              <w:rPr>
                <w:lang w:val="en-US"/>
              </w:rPr>
              <w:t>8 February 2024</w:t>
            </w:r>
          </w:p>
        </w:tc>
        <w:tc>
          <w:tcPr>
            <w:tcW w:w="3211" w:type="dxa"/>
          </w:tcPr>
          <w:p w14:paraId="18A10BA3" w14:textId="7DC27EE2" w:rsidR="00547EC3" w:rsidRPr="006754DB" w:rsidRDefault="00611EEE" w:rsidP="001F2EA5">
            <w:pPr>
              <w:rPr>
                <w:lang w:val="en-US"/>
              </w:rPr>
            </w:pPr>
            <w:r w:rsidRPr="006754DB">
              <w:t>Resolved not to undertake an inquiry 13 February 2024</w:t>
            </w:r>
          </w:p>
        </w:tc>
      </w:tr>
      <w:tr w:rsidR="002B10BC" w:rsidRPr="006A4F20" w14:paraId="563F7598" w14:textId="77777777" w:rsidTr="001F2EA5">
        <w:trPr>
          <w:trHeight w:val="644"/>
        </w:trPr>
        <w:tc>
          <w:tcPr>
            <w:tcW w:w="3211" w:type="dxa"/>
          </w:tcPr>
          <w:p w14:paraId="1ED6D2AB" w14:textId="44FA7C6E" w:rsidR="002B10BC" w:rsidRPr="00F45200" w:rsidRDefault="002B10BC" w:rsidP="002B10BC">
            <w:pPr>
              <w:rPr>
                <w:lang w:val="en-US"/>
              </w:rPr>
            </w:pPr>
            <w:r w:rsidRPr="00F45200">
              <w:rPr>
                <w:lang w:val="en-US"/>
              </w:rPr>
              <w:t>Planning and Environment Legislation Amendment Bill 2024</w:t>
            </w:r>
          </w:p>
        </w:tc>
        <w:tc>
          <w:tcPr>
            <w:tcW w:w="3211" w:type="dxa"/>
          </w:tcPr>
          <w:p w14:paraId="325CBB58" w14:textId="58845763" w:rsidR="002B10BC" w:rsidRPr="00F45200" w:rsidRDefault="002B10BC" w:rsidP="002B10BC">
            <w:pPr>
              <w:rPr>
                <w:lang w:val="en-US"/>
              </w:rPr>
            </w:pPr>
            <w:r w:rsidRPr="00F45200">
              <w:rPr>
                <w:lang w:val="en-US"/>
              </w:rPr>
              <w:t>10 April 2024</w:t>
            </w:r>
          </w:p>
        </w:tc>
        <w:tc>
          <w:tcPr>
            <w:tcW w:w="3211" w:type="dxa"/>
          </w:tcPr>
          <w:p w14:paraId="2A8BF4EA" w14:textId="22F4B343" w:rsidR="002B10BC" w:rsidRPr="006A4F20" w:rsidRDefault="002C179C" w:rsidP="002B10BC">
            <w:pPr>
              <w:rPr>
                <w:lang w:val="en-US"/>
              </w:rPr>
            </w:pPr>
            <w:r w:rsidRPr="006A4F20">
              <w:rPr>
                <w:lang w:val="en-US"/>
              </w:rPr>
              <w:t>Resolved not to undertake an inquiry 23 April 2024</w:t>
            </w:r>
          </w:p>
        </w:tc>
      </w:tr>
      <w:tr w:rsidR="002B10BC" w:rsidRPr="006A4F20" w14:paraId="0ADA0155" w14:textId="77777777" w:rsidTr="001F2EA5">
        <w:trPr>
          <w:trHeight w:val="644"/>
        </w:trPr>
        <w:tc>
          <w:tcPr>
            <w:tcW w:w="3211" w:type="dxa"/>
          </w:tcPr>
          <w:p w14:paraId="5B10E005" w14:textId="6871D7D8" w:rsidR="002B10BC" w:rsidRPr="00F45200" w:rsidRDefault="002B10BC" w:rsidP="002B10BC">
            <w:pPr>
              <w:rPr>
                <w:lang w:val="en-US"/>
              </w:rPr>
            </w:pPr>
            <w:r w:rsidRPr="00F45200">
              <w:rPr>
                <w:lang w:val="en-US"/>
              </w:rPr>
              <w:t>Heritage Amendment Bill 2024</w:t>
            </w:r>
          </w:p>
        </w:tc>
        <w:tc>
          <w:tcPr>
            <w:tcW w:w="3211" w:type="dxa"/>
          </w:tcPr>
          <w:p w14:paraId="316EFE14" w14:textId="72725B9F" w:rsidR="002B10BC" w:rsidRPr="00F45200" w:rsidRDefault="002B10BC" w:rsidP="002B10BC">
            <w:pPr>
              <w:rPr>
                <w:lang w:val="en-US"/>
              </w:rPr>
            </w:pPr>
            <w:r w:rsidRPr="00F45200">
              <w:rPr>
                <w:lang w:val="en-US"/>
              </w:rPr>
              <w:t>11 April 2024</w:t>
            </w:r>
          </w:p>
        </w:tc>
        <w:tc>
          <w:tcPr>
            <w:tcW w:w="3211" w:type="dxa"/>
          </w:tcPr>
          <w:p w14:paraId="0A160C14" w14:textId="404F1BD0" w:rsidR="002B10BC" w:rsidRPr="006A4F20" w:rsidRDefault="002C179C" w:rsidP="002B10BC">
            <w:pPr>
              <w:rPr>
                <w:lang w:val="en-US"/>
              </w:rPr>
            </w:pPr>
            <w:r w:rsidRPr="006A4F20">
              <w:rPr>
                <w:lang w:val="en-US"/>
              </w:rPr>
              <w:t>Resolved not to undertake an inquiry 23 April 2024</w:t>
            </w:r>
          </w:p>
        </w:tc>
      </w:tr>
      <w:tr w:rsidR="002B10BC" w:rsidRPr="006A4F20" w14:paraId="27B8A142" w14:textId="77777777" w:rsidTr="001F2EA5">
        <w:trPr>
          <w:trHeight w:val="644"/>
        </w:trPr>
        <w:tc>
          <w:tcPr>
            <w:tcW w:w="3211" w:type="dxa"/>
          </w:tcPr>
          <w:p w14:paraId="5692E70B" w14:textId="710F34D2" w:rsidR="002B10BC" w:rsidRPr="00F45200" w:rsidRDefault="002B10BC" w:rsidP="002B10BC">
            <w:pPr>
              <w:rPr>
                <w:lang w:val="en-US"/>
              </w:rPr>
            </w:pPr>
            <w:r w:rsidRPr="00F45200">
              <w:rPr>
                <w:lang w:val="en-US"/>
              </w:rPr>
              <w:t>Nature Conservation Amendment Bill 2024</w:t>
            </w:r>
          </w:p>
        </w:tc>
        <w:tc>
          <w:tcPr>
            <w:tcW w:w="3211" w:type="dxa"/>
          </w:tcPr>
          <w:p w14:paraId="5CB66BF5" w14:textId="6F6A3FF1" w:rsidR="002B10BC" w:rsidRPr="00F45200" w:rsidRDefault="002B10BC" w:rsidP="002B10BC">
            <w:pPr>
              <w:rPr>
                <w:lang w:val="en-US"/>
              </w:rPr>
            </w:pPr>
            <w:r w:rsidRPr="00F45200">
              <w:rPr>
                <w:lang w:val="en-US"/>
              </w:rPr>
              <w:t>11 April 2024</w:t>
            </w:r>
          </w:p>
        </w:tc>
        <w:tc>
          <w:tcPr>
            <w:tcW w:w="3211" w:type="dxa"/>
          </w:tcPr>
          <w:p w14:paraId="5D588379" w14:textId="41791164" w:rsidR="002B10BC" w:rsidRPr="006A4F20" w:rsidRDefault="002C179C" w:rsidP="002B10BC">
            <w:pPr>
              <w:rPr>
                <w:lang w:val="en-US"/>
              </w:rPr>
            </w:pPr>
            <w:r w:rsidRPr="006A4F20">
              <w:rPr>
                <w:lang w:val="en-US"/>
              </w:rPr>
              <w:t>Resolved not to undertake an inquiry 23 April 2024</w:t>
            </w:r>
          </w:p>
        </w:tc>
      </w:tr>
      <w:tr w:rsidR="002A039E" w:rsidRPr="002A039E" w14:paraId="17D8A711" w14:textId="77777777" w:rsidTr="001F2EA5">
        <w:trPr>
          <w:trHeight w:val="644"/>
        </w:trPr>
        <w:tc>
          <w:tcPr>
            <w:tcW w:w="3211" w:type="dxa"/>
          </w:tcPr>
          <w:p w14:paraId="0E36933B" w14:textId="6E4AC50B" w:rsidR="000745B2" w:rsidRPr="002A039E" w:rsidRDefault="004E6B72" w:rsidP="002B10BC">
            <w:pPr>
              <w:rPr>
                <w:lang w:val="en-US"/>
              </w:rPr>
            </w:pPr>
            <w:r w:rsidRPr="002A039E">
              <w:rPr>
                <w:lang w:val="en-US"/>
              </w:rPr>
              <w:t>Environment Protection Legislation Amendment Bill 2024</w:t>
            </w:r>
          </w:p>
        </w:tc>
        <w:tc>
          <w:tcPr>
            <w:tcW w:w="3211" w:type="dxa"/>
          </w:tcPr>
          <w:p w14:paraId="5EBAEE50" w14:textId="5E0346D3" w:rsidR="000745B2" w:rsidRPr="002A039E" w:rsidRDefault="004E6B72" w:rsidP="002B10BC">
            <w:pPr>
              <w:rPr>
                <w:lang w:val="en-US"/>
              </w:rPr>
            </w:pPr>
            <w:r w:rsidRPr="002A039E">
              <w:rPr>
                <w:lang w:val="en-US"/>
              </w:rPr>
              <w:t>14 M</w:t>
            </w:r>
            <w:r w:rsidR="000438B6" w:rsidRPr="002A039E">
              <w:rPr>
                <w:lang w:val="en-US"/>
              </w:rPr>
              <w:t>a</w:t>
            </w:r>
            <w:r w:rsidRPr="002A039E">
              <w:rPr>
                <w:lang w:val="en-US"/>
              </w:rPr>
              <w:t>y 2024</w:t>
            </w:r>
          </w:p>
        </w:tc>
        <w:tc>
          <w:tcPr>
            <w:tcW w:w="3211" w:type="dxa"/>
          </w:tcPr>
          <w:p w14:paraId="44554F86" w14:textId="2D4B4020" w:rsidR="000745B2" w:rsidRPr="002A039E" w:rsidRDefault="00B84F7D" w:rsidP="002B10BC">
            <w:pPr>
              <w:rPr>
                <w:lang w:val="en-US"/>
              </w:rPr>
            </w:pPr>
            <w:r w:rsidRPr="002A039E">
              <w:rPr>
                <w:lang w:val="en-US"/>
              </w:rPr>
              <w:t>Resolved not to undertake an inquiry 21 May 2024</w:t>
            </w:r>
          </w:p>
        </w:tc>
      </w:tr>
    </w:tbl>
    <w:p w14:paraId="24F63B8E" w14:textId="66C2CBCB" w:rsidR="009F7534" w:rsidRPr="001E4907" w:rsidRDefault="009F7534" w:rsidP="009F7534">
      <w:pPr>
        <w:pStyle w:val="Heading5"/>
        <w:spacing w:before="240" w:after="240"/>
        <w:rPr>
          <w:color w:val="1F4E79" w:themeColor="accent1" w:themeShade="80"/>
          <w:lang w:val="en-US"/>
        </w:rPr>
      </w:pPr>
      <w:r w:rsidRPr="001E4907">
        <w:rPr>
          <w:color w:val="1F4E79" w:themeColor="accent1" w:themeShade="80"/>
          <w:lang w:val="en-US"/>
        </w:rPr>
        <w:lastRenderedPageBreak/>
        <w:t>Inquir</w:t>
      </w:r>
      <w:r w:rsidR="0034327B" w:rsidRPr="001E4907">
        <w:rPr>
          <w:color w:val="1F4E79" w:themeColor="accent1" w:themeShade="80"/>
          <w:lang w:val="en-US"/>
        </w:rPr>
        <w:t>ies</w:t>
      </w:r>
      <w:r w:rsidRPr="001E4907">
        <w:rPr>
          <w:color w:val="1F4E79" w:themeColor="accent1" w:themeShade="80"/>
          <w:lang w:val="en-US"/>
        </w:rPr>
        <w:t>—completed—Reports/Government responses:</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1725B" w:rsidRPr="001E4907" w14:paraId="2C49A3DC" w14:textId="77777777" w:rsidTr="00EF5367">
        <w:trPr>
          <w:cantSplit/>
          <w:tblHeader/>
        </w:trPr>
        <w:tc>
          <w:tcPr>
            <w:tcW w:w="2413" w:type="dxa"/>
          </w:tcPr>
          <w:p w14:paraId="5DCF4019" w14:textId="77777777" w:rsidR="00CB3B0B" w:rsidRPr="001E4907" w:rsidRDefault="00CB3B0B" w:rsidP="00CB3B0B">
            <w:pPr>
              <w:rPr>
                <w:b/>
                <w:bCs/>
              </w:rPr>
            </w:pPr>
            <w:r w:rsidRPr="001E4907">
              <w:rPr>
                <w:b/>
                <w:bCs/>
              </w:rPr>
              <w:t>Report No and Name</w:t>
            </w:r>
          </w:p>
        </w:tc>
        <w:tc>
          <w:tcPr>
            <w:tcW w:w="2413" w:type="dxa"/>
          </w:tcPr>
          <w:p w14:paraId="72DAE32F" w14:textId="26B69EA7" w:rsidR="00CB3B0B" w:rsidRPr="001E4907" w:rsidRDefault="00CA54EC" w:rsidP="00CB3B0B">
            <w:pPr>
              <w:rPr>
                <w:b/>
                <w:bCs/>
              </w:rPr>
            </w:pPr>
            <w:r w:rsidRPr="001E4907">
              <w:rPr>
                <w:b/>
                <w:bCs/>
              </w:rPr>
              <w:t>Date referred</w:t>
            </w:r>
          </w:p>
        </w:tc>
        <w:tc>
          <w:tcPr>
            <w:tcW w:w="2413" w:type="dxa"/>
          </w:tcPr>
          <w:p w14:paraId="524A75B0" w14:textId="77777777" w:rsidR="00CB3B0B" w:rsidRPr="001E4907" w:rsidRDefault="00CB3B0B" w:rsidP="00CB3B0B">
            <w:pPr>
              <w:rPr>
                <w:b/>
                <w:bCs/>
              </w:rPr>
            </w:pPr>
            <w:r w:rsidRPr="001E4907">
              <w:rPr>
                <w:b/>
                <w:bCs/>
              </w:rPr>
              <w:t>Committee report released / tabled date</w:t>
            </w:r>
          </w:p>
        </w:tc>
        <w:tc>
          <w:tcPr>
            <w:tcW w:w="2413" w:type="dxa"/>
          </w:tcPr>
          <w:p w14:paraId="0D91C545" w14:textId="77777777" w:rsidR="00CB3B0B" w:rsidRPr="001E4907" w:rsidRDefault="00CB3B0B" w:rsidP="00CB3B0B">
            <w:pPr>
              <w:rPr>
                <w:b/>
                <w:bCs/>
              </w:rPr>
            </w:pPr>
            <w:r w:rsidRPr="001E4907">
              <w:rPr>
                <w:b/>
                <w:bCs/>
              </w:rPr>
              <w:t>Government response released / tabled date</w:t>
            </w:r>
          </w:p>
        </w:tc>
      </w:tr>
      <w:tr w:rsidR="0011725B" w:rsidRPr="001E4907" w14:paraId="4D2C8EF0" w14:textId="77777777" w:rsidTr="00EF5367">
        <w:trPr>
          <w:cantSplit/>
        </w:trPr>
        <w:tc>
          <w:tcPr>
            <w:tcW w:w="2413" w:type="dxa"/>
          </w:tcPr>
          <w:p w14:paraId="3DAA8002" w14:textId="1A191AA8" w:rsidR="00CB3B0B" w:rsidRPr="001E4907" w:rsidRDefault="00CB3B0B" w:rsidP="00CB3B0B">
            <w:r w:rsidRPr="001E4907">
              <w:t xml:space="preserve">Report 1—Report on Annual and Financial Reports 2019-20 and Estimates 2020-21 </w:t>
            </w:r>
          </w:p>
        </w:tc>
        <w:tc>
          <w:tcPr>
            <w:tcW w:w="2413" w:type="dxa"/>
          </w:tcPr>
          <w:p w14:paraId="50FD9E9F" w14:textId="0357B369" w:rsidR="00CB3B0B" w:rsidRPr="001E4907" w:rsidRDefault="00FA04BF" w:rsidP="00CB3B0B">
            <w:r w:rsidRPr="001E4907">
              <w:t>P</w:t>
            </w:r>
            <w:r w:rsidR="00CB3B0B" w:rsidRPr="001E4907">
              <w:t>ursuant to Assembly resolution on 2 December 2020</w:t>
            </w:r>
          </w:p>
        </w:tc>
        <w:tc>
          <w:tcPr>
            <w:tcW w:w="2413" w:type="dxa"/>
          </w:tcPr>
          <w:p w14:paraId="638742E6" w14:textId="4E68DAC4" w:rsidR="0045571B" w:rsidRPr="001E4907" w:rsidRDefault="00CB3B0B" w:rsidP="00CB3B0B">
            <w:r w:rsidRPr="001E4907">
              <w:t>1 April 2021</w:t>
            </w:r>
            <w:r w:rsidR="0045571B" w:rsidRPr="001E4907">
              <w:t xml:space="preserve"> (released)</w:t>
            </w:r>
          </w:p>
          <w:p w14:paraId="2CBB280F" w14:textId="2A3F0328" w:rsidR="00CB3B0B" w:rsidRPr="001E4907" w:rsidRDefault="00CB3B0B" w:rsidP="00CB3B0B">
            <w:r w:rsidRPr="001E4907">
              <w:t>20 April 2021</w:t>
            </w:r>
            <w:r w:rsidR="0045571B" w:rsidRPr="001E4907">
              <w:t xml:space="preserve"> (tabled)</w:t>
            </w:r>
          </w:p>
        </w:tc>
        <w:tc>
          <w:tcPr>
            <w:tcW w:w="2413" w:type="dxa"/>
          </w:tcPr>
          <w:p w14:paraId="5074D195" w14:textId="77777777" w:rsidR="0076252D" w:rsidRPr="001E4907" w:rsidRDefault="0076252D" w:rsidP="0076252D">
            <w:r w:rsidRPr="001E4907">
              <w:t>20 April 2021 (tabled)—ACT Budget</w:t>
            </w:r>
          </w:p>
          <w:p w14:paraId="22FC8950" w14:textId="2C991EDE" w:rsidR="00CB3B0B" w:rsidRPr="001E4907" w:rsidRDefault="0076252D" w:rsidP="0076252D">
            <w:r w:rsidRPr="001E4907">
              <w:t>29 July 2021 (released) and 3 August 2021 (tabled)—Annual Reports</w:t>
            </w:r>
          </w:p>
        </w:tc>
      </w:tr>
      <w:tr w:rsidR="0011725B" w:rsidRPr="001E4907" w14:paraId="430CB70C" w14:textId="77777777" w:rsidTr="00EF5367">
        <w:trPr>
          <w:cantSplit/>
        </w:trPr>
        <w:tc>
          <w:tcPr>
            <w:tcW w:w="2413" w:type="dxa"/>
          </w:tcPr>
          <w:p w14:paraId="417474F7" w14:textId="0020AFCC" w:rsidR="00CB3B0B" w:rsidRPr="001E4907" w:rsidRDefault="00CB3B0B" w:rsidP="00CB3B0B">
            <w:r w:rsidRPr="001E4907">
              <w:t xml:space="preserve">Report 2—Appropriation Bill 2021-2022 and Appropriation (Office of the Legislative Assembly) Bill 2021-2022 </w:t>
            </w:r>
          </w:p>
        </w:tc>
        <w:tc>
          <w:tcPr>
            <w:tcW w:w="2413" w:type="dxa"/>
          </w:tcPr>
          <w:p w14:paraId="2BB7F129" w14:textId="4607568F" w:rsidR="00CB3B0B" w:rsidRPr="001E4907" w:rsidRDefault="0076252D" w:rsidP="006754DB">
            <w:r w:rsidRPr="001E4907">
              <w:t>P</w:t>
            </w:r>
            <w:r w:rsidR="00CB3B0B" w:rsidRPr="001E4907">
              <w:t>ursuant to Assembly resolution on 2 December 2020</w:t>
            </w:r>
          </w:p>
        </w:tc>
        <w:tc>
          <w:tcPr>
            <w:tcW w:w="2413" w:type="dxa"/>
          </w:tcPr>
          <w:p w14:paraId="4AAB8C08" w14:textId="72BB97D4" w:rsidR="00CB3B0B" w:rsidRPr="001E4907" w:rsidRDefault="00CB3B0B" w:rsidP="00CB3B0B">
            <w:r w:rsidRPr="001E4907">
              <w:t>11 November 2021 (tabled)</w:t>
            </w:r>
          </w:p>
        </w:tc>
        <w:tc>
          <w:tcPr>
            <w:tcW w:w="2413" w:type="dxa"/>
          </w:tcPr>
          <w:p w14:paraId="3227FC74" w14:textId="34E7BFC9" w:rsidR="00CB3B0B" w:rsidRPr="001E4907" w:rsidRDefault="00CB3B0B" w:rsidP="00CB3B0B">
            <w:r w:rsidRPr="001E4907">
              <w:t>23 November 2021</w:t>
            </w:r>
            <w:r w:rsidR="00FA04BF" w:rsidRPr="001E4907">
              <w:t xml:space="preserve"> (tabled)</w:t>
            </w:r>
          </w:p>
        </w:tc>
      </w:tr>
      <w:tr w:rsidR="0011725B" w:rsidRPr="001E4907" w14:paraId="538C0B4D" w14:textId="77777777" w:rsidTr="00EF5367">
        <w:trPr>
          <w:cantSplit/>
        </w:trPr>
        <w:tc>
          <w:tcPr>
            <w:tcW w:w="2413" w:type="dxa"/>
          </w:tcPr>
          <w:p w14:paraId="202006D1" w14:textId="57CED232" w:rsidR="00CB3B0B" w:rsidRPr="001E4907" w:rsidRDefault="00CB3B0B" w:rsidP="00CB3B0B">
            <w:r w:rsidRPr="001E4907">
              <w:t xml:space="preserve">Report 3—Inquiry into Annual and Financial Reports 2020-2021 </w:t>
            </w:r>
          </w:p>
        </w:tc>
        <w:tc>
          <w:tcPr>
            <w:tcW w:w="2413" w:type="dxa"/>
          </w:tcPr>
          <w:p w14:paraId="07B235E1" w14:textId="7BC63014" w:rsidR="00CB3B0B" w:rsidRPr="001E4907" w:rsidRDefault="0076252D" w:rsidP="00CB3B0B">
            <w:r w:rsidRPr="001E4907">
              <w:t>P</w:t>
            </w:r>
            <w:r w:rsidR="00CB3B0B" w:rsidRPr="001E4907">
              <w:t>ursuant to Assembly resolution on 2 December 2020</w:t>
            </w:r>
          </w:p>
        </w:tc>
        <w:tc>
          <w:tcPr>
            <w:tcW w:w="2413" w:type="dxa"/>
          </w:tcPr>
          <w:p w14:paraId="51722075" w14:textId="77777777" w:rsidR="0076252D" w:rsidRPr="001E4907" w:rsidRDefault="00CB3B0B" w:rsidP="00CB3B0B">
            <w:r w:rsidRPr="001E4907">
              <w:t>23 May 2022</w:t>
            </w:r>
            <w:r w:rsidR="00FA04BF" w:rsidRPr="001E4907">
              <w:t xml:space="preserve"> (released)</w:t>
            </w:r>
          </w:p>
          <w:p w14:paraId="5AC9A3D2" w14:textId="41B17F6C" w:rsidR="00CB3B0B" w:rsidRPr="001E4907" w:rsidRDefault="00CB3B0B" w:rsidP="00CB3B0B">
            <w:r w:rsidRPr="001E4907">
              <w:t>1 June 2022</w:t>
            </w:r>
            <w:r w:rsidR="0076252D" w:rsidRPr="001E4907">
              <w:t xml:space="preserve"> (tabled)</w:t>
            </w:r>
          </w:p>
        </w:tc>
        <w:tc>
          <w:tcPr>
            <w:tcW w:w="2413" w:type="dxa"/>
          </w:tcPr>
          <w:p w14:paraId="29DFA5C0" w14:textId="77777777" w:rsidR="00FA04BF" w:rsidRPr="001E4907" w:rsidRDefault="00CB3B0B" w:rsidP="00CB3B0B">
            <w:r w:rsidRPr="001E4907">
              <w:t>16 September 2022</w:t>
            </w:r>
            <w:r w:rsidR="00FA04BF" w:rsidRPr="001E4907">
              <w:t xml:space="preserve"> (released)</w:t>
            </w:r>
          </w:p>
          <w:p w14:paraId="049E9A24" w14:textId="243AA122" w:rsidR="00CB3B0B" w:rsidRPr="001E4907" w:rsidRDefault="00CB3B0B" w:rsidP="00CB3B0B">
            <w:r w:rsidRPr="001E4907">
              <w:t>20 September 2022</w:t>
            </w:r>
            <w:r w:rsidR="00FA04BF" w:rsidRPr="001E4907">
              <w:t xml:space="preserve"> (tabled)</w:t>
            </w:r>
          </w:p>
        </w:tc>
      </w:tr>
      <w:tr w:rsidR="0011725B" w:rsidRPr="001E4907" w14:paraId="1C449F88" w14:textId="77777777" w:rsidTr="00EF5367">
        <w:trPr>
          <w:cantSplit/>
        </w:trPr>
        <w:tc>
          <w:tcPr>
            <w:tcW w:w="2413" w:type="dxa"/>
          </w:tcPr>
          <w:p w14:paraId="3E9A79F7" w14:textId="3462B470" w:rsidR="00CB3B0B" w:rsidRPr="001E4907" w:rsidRDefault="00CB3B0B" w:rsidP="00CB3B0B">
            <w:r w:rsidRPr="001E4907">
              <w:t xml:space="preserve">Report 4—Inquiry into Renewable Energy Innovation in the ACT </w:t>
            </w:r>
          </w:p>
        </w:tc>
        <w:tc>
          <w:tcPr>
            <w:tcW w:w="2413" w:type="dxa"/>
          </w:tcPr>
          <w:p w14:paraId="4745CF46" w14:textId="12453334" w:rsidR="00CB3B0B" w:rsidRPr="001E4907" w:rsidRDefault="00CB3B0B" w:rsidP="00CB3B0B">
            <w:r w:rsidRPr="001E4907">
              <w:t>23 February 2021</w:t>
            </w:r>
            <w:r w:rsidR="0076252D" w:rsidRPr="001E4907">
              <w:t xml:space="preserve"> (self-referred)</w:t>
            </w:r>
          </w:p>
        </w:tc>
        <w:tc>
          <w:tcPr>
            <w:tcW w:w="2413" w:type="dxa"/>
          </w:tcPr>
          <w:p w14:paraId="241E634C" w14:textId="2EEAEB21" w:rsidR="0076252D" w:rsidRPr="001E4907" w:rsidRDefault="00CB3B0B" w:rsidP="00CB3B0B">
            <w:r w:rsidRPr="001E4907">
              <w:t>29 June 2022</w:t>
            </w:r>
            <w:r w:rsidR="0076252D" w:rsidRPr="001E4907">
              <w:t xml:space="preserve"> (released)</w:t>
            </w:r>
          </w:p>
          <w:p w14:paraId="5C2D8266" w14:textId="3CD41308" w:rsidR="00CB3B0B" w:rsidRPr="001E4907" w:rsidRDefault="00CB3B0B" w:rsidP="00CB3B0B">
            <w:r w:rsidRPr="001E4907">
              <w:t>2 August 2022</w:t>
            </w:r>
            <w:r w:rsidR="0076252D" w:rsidRPr="001E4907">
              <w:t xml:space="preserve"> (tabled)</w:t>
            </w:r>
          </w:p>
        </w:tc>
        <w:tc>
          <w:tcPr>
            <w:tcW w:w="2413" w:type="dxa"/>
          </w:tcPr>
          <w:p w14:paraId="58F07851" w14:textId="76C21A40" w:rsidR="00CB3B0B" w:rsidRPr="001E4907" w:rsidRDefault="00CB3B0B" w:rsidP="00CB3B0B">
            <w:r w:rsidRPr="001E4907">
              <w:t>20 October 2022</w:t>
            </w:r>
            <w:r w:rsidR="0076252D" w:rsidRPr="001E4907">
              <w:t xml:space="preserve"> (tabled)</w:t>
            </w:r>
          </w:p>
        </w:tc>
      </w:tr>
      <w:tr w:rsidR="00026C47" w:rsidRPr="001E4907" w14:paraId="5D69E323" w14:textId="77777777" w:rsidTr="00EF5367">
        <w:trPr>
          <w:cantSplit/>
        </w:trPr>
        <w:tc>
          <w:tcPr>
            <w:tcW w:w="2413" w:type="dxa"/>
          </w:tcPr>
          <w:p w14:paraId="0FA8F1A9" w14:textId="0F760D80" w:rsidR="00CB3B0B" w:rsidRPr="001E4907" w:rsidRDefault="00CB3B0B" w:rsidP="00CB3B0B">
            <w:r w:rsidRPr="001E4907">
              <w:t xml:space="preserve">Report 5—Inquiry into Climate Change and Greenhouse Gas Reduction (Natural Gas Transition) Amendment Bill 2022 </w:t>
            </w:r>
          </w:p>
        </w:tc>
        <w:tc>
          <w:tcPr>
            <w:tcW w:w="2413" w:type="dxa"/>
          </w:tcPr>
          <w:p w14:paraId="5F4B9E49" w14:textId="4D57CEB8" w:rsidR="00CB3B0B" w:rsidRPr="001E4907" w:rsidRDefault="00CB3B0B" w:rsidP="00CB3B0B">
            <w:r w:rsidRPr="001E4907">
              <w:t>Bill presented and referred 4 August 2022—resolved to undertake an inquiry 9 August 2022</w:t>
            </w:r>
          </w:p>
        </w:tc>
        <w:tc>
          <w:tcPr>
            <w:tcW w:w="2413" w:type="dxa"/>
          </w:tcPr>
          <w:p w14:paraId="1490AF13" w14:textId="52E24CB5" w:rsidR="0076252D" w:rsidRPr="001E4907" w:rsidRDefault="00CB3B0B" w:rsidP="00CB3B0B">
            <w:r w:rsidRPr="001E4907">
              <w:t>6 October 2022</w:t>
            </w:r>
            <w:r w:rsidR="0076252D" w:rsidRPr="001E4907">
              <w:t xml:space="preserve"> (released)</w:t>
            </w:r>
          </w:p>
          <w:p w14:paraId="730431B4" w14:textId="2F953F6D" w:rsidR="00CB3B0B" w:rsidRPr="001E4907" w:rsidRDefault="00CB3B0B" w:rsidP="00CB3B0B">
            <w:r w:rsidRPr="001E4907">
              <w:t>11 October 2022</w:t>
            </w:r>
            <w:r w:rsidR="0076252D" w:rsidRPr="001E4907">
              <w:t xml:space="preserve"> (tabled)</w:t>
            </w:r>
          </w:p>
        </w:tc>
        <w:tc>
          <w:tcPr>
            <w:tcW w:w="2413" w:type="dxa"/>
          </w:tcPr>
          <w:p w14:paraId="02F3C8C5" w14:textId="12FD8264" w:rsidR="00CB3B0B" w:rsidRPr="001E4907" w:rsidRDefault="00A451C1" w:rsidP="00CB3B0B">
            <w:r w:rsidRPr="001E4907">
              <w:t>7 February 2023</w:t>
            </w:r>
            <w:r w:rsidR="009C1BDF" w:rsidRPr="001E4907">
              <w:t xml:space="preserve"> </w:t>
            </w:r>
            <w:r w:rsidRPr="001E4907">
              <w:t>(tabled)</w:t>
            </w:r>
          </w:p>
        </w:tc>
      </w:tr>
      <w:tr w:rsidR="00940BDE" w:rsidRPr="001E4907" w14:paraId="39D2DFD2" w14:textId="77777777" w:rsidTr="00EF5367">
        <w:trPr>
          <w:cantSplit/>
        </w:trPr>
        <w:tc>
          <w:tcPr>
            <w:tcW w:w="2413" w:type="dxa"/>
          </w:tcPr>
          <w:p w14:paraId="423BB10D" w14:textId="5D409857" w:rsidR="00CB3B0B" w:rsidRPr="001E4907" w:rsidRDefault="00CB3B0B" w:rsidP="00CB3B0B">
            <w:r w:rsidRPr="001E4907">
              <w:t xml:space="preserve">Report 6—Inquiry into Environmental Volunteerism </w:t>
            </w:r>
          </w:p>
        </w:tc>
        <w:tc>
          <w:tcPr>
            <w:tcW w:w="2413" w:type="dxa"/>
          </w:tcPr>
          <w:p w14:paraId="07040975" w14:textId="75627572" w:rsidR="00CB3B0B" w:rsidRPr="001E4907" w:rsidRDefault="00CB3B0B" w:rsidP="00CB3B0B">
            <w:r w:rsidRPr="001E4907">
              <w:t>14 December 2021</w:t>
            </w:r>
            <w:r w:rsidR="0076252D" w:rsidRPr="001E4907">
              <w:t xml:space="preserve"> (self-referred)</w:t>
            </w:r>
          </w:p>
        </w:tc>
        <w:tc>
          <w:tcPr>
            <w:tcW w:w="2413" w:type="dxa"/>
          </w:tcPr>
          <w:p w14:paraId="40EB76CA" w14:textId="5E14BD55" w:rsidR="00CB3B0B" w:rsidRPr="001E4907" w:rsidRDefault="00CB3B0B" w:rsidP="00CB3B0B">
            <w:r w:rsidRPr="001E4907">
              <w:t>22 November 2022</w:t>
            </w:r>
            <w:r w:rsidR="0076252D" w:rsidRPr="001E4907">
              <w:t xml:space="preserve"> (tabled)</w:t>
            </w:r>
          </w:p>
        </w:tc>
        <w:tc>
          <w:tcPr>
            <w:tcW w:w="2413" w:type="dxa"/>
          </w:tcPr>
          <w:p w14:paraId="24390072" w14:textId="0AB6725D" w:rsidR="00CB3B0B" w:rsidRPr="001E4907" w:rsidRDefault="009C1BDF" w:rsidP="00CB3B0B">
            <w:r w:rsidRPr="001E4907">
              <w:t>21 March 2023 (tabled)</w:t>
            </w:r>
          </w:p>
        </w:tc>
      </w:tr>
      <w:tr w:rsidR="00940BDE" w:rsidRPr="001E4907" w14:paraId="177DAB62" w14:textId="77777777" w:rsidTr="00EF5367">
        <w:trPr>
          <w:cantSplit/>
        </w:trPr>
        <w:tc>
          <w:tcPr>
            <w:tcW w:w="2413" w:type="dxa"/>
          </w:tcPr>
          <w:p w14:paraId="4FDFBCE0" w14:textId="1592E5FD" w:rsidR="000E50EE" w:rsidRPr="001E4907" w:rsidRDefault="000E50EE" w:rsidP="000E50EE">
            <w:r w:rsidRPr="001E4907">
              <w:t xml:space="preserve">Report 7—Inquiry into Annual and Financial Reports 2021-22 </w:t>
            </w:r>
          </w:p>
        </w:tc>
        <w:tc>
          <w:tcPr>
            <w:tcW w:w="2413" w:type="dxa"/>
          </w:tcPr>
          <w:p w14:paraId="555DCA52" w14:textId="1AAA86FD" w:rsidR="000E50EE" w:rsidRPr="001E4907" w:rsidRDefault="000E50EE" w:rsidP="000E50EE">
            <w:r w:rsidRPr="001E4907">
              <w:t>Pursuant to Assembly resolution on 2 December 2020</w:t>
            </w:r>
          </w:p>
        </w:tc>
        <w:tc>
          <w:tcPr>
            <w:tcW w:w="2413" w:type="dxa"/>
          </w:tcPr>
          <w:p w14:paraId="0A2789AE" w14:textId="3541609B" w:rsidR="000E50EE" w:rsidRPr="001E4907" w:rsidRDefault="000E50EE" w:rsidP="000E50EE">
            <w:r w:rsidRPr="001E4907">
              <w:t>21 March 202</w:t>
            </w:r>
            <w:r w:rsidR="00A26A4D" w:rsidRPr="001E4907">
              <w:t>3</w:t>
            </w:r>
            <w:r w:rsidRPr="001E4907">
              <w:t xml:space="preserve"> (tabled)</w:t>
            </w:r>
          </w:p>
        </w:tc>
        <w:tc>
          <w:tcPr>
            <w:tcW w:w="2413" w:type="dxa"/>
          </w:tcPr>
          <w:p w14:paraId="5EAE59DF" w14:textId="77777777" w:rsidR="000E50EE" w:rsidRDefault="001E5240" w:rsidP="000E50EE">
            <w:r w:rsidRPr="001E4907">
              <w:t>26 July 2023 (released)</w:t>
            </w:r>
          </w:p>
          <w:p w14:paraId="29D97C2E" w14:textId="7EC73F3B" w:rsidR="008A0AE0" w:rsidRPr="001E4907" w:rsidRDefault="008A0AE0" w:rsidP="000E50EE">
            <w:r>
              <w:t>28 August 2023 (tabled)</w:t>
            </w:r>
          </w:p>
        </w:tc>
      </w:tr>
      <w:tr w:rsidR="006B791F" w:rsidRPr="001E4907" w14:paraId="13889DD0" w14:textId="77777777" w:rsidTr="00EF5367">
        <w:trPr>
          <w:cantSplit/>
        </w:trPr>
        <w:tc>
          <w:tcPr>
            <w:tcW w:w="2413" w:type="dxa"/>
          </w:tcPr>
          <w:p w14:paraId="70744604" w14:textId="5F909987" w:rsidR="007A4011" w:rsidRPr="001E4907" w:rsidRDefault="006E0C3A" w:rsidP="007A4011">
            <w:r w:rsidRPr="001E4907">
              <w:lastRenderedPageBreak/>
              <w:t>Report 8—</w:t>
            </w:r>
            <w:r w:rsidR="007A4011" w:rsidRPr="001E4907">
              <w:t xml:space="preserve">Inquiry into the waste management of absorbent hygiene products </w:t>
            </w:r>
          </w:p>
        </w:tc>
        <w:tc>
          <w:tcPr>
            <w:tcW w:w="2413" w:type="dxa"/>
          </w:tcPr>
          <w:p w14:paraId="37AF003D" w14:textId="6AA50ED8" w:rsidR="007A4011" w:rsidRPr="001E4907" w:rsidRDefault="007A4011" w:rsidP="007A4011">
            <w:r w:rsidRPr="001E4907">
              <w:t>2 August 2022 (self-referred)</w:t>
            </w:r>
          </w:p>
        </w:tc>
        <w:tc>
          <w:tcPr>
            <w:tcW w:w="2413" w:type="dxa"/>
          </w:tcPr>
          <w:p w14:paraId="4FA8F681" w14:textId="1CB4BBDE" w:rsidR="007A4011" w:rsidRPr="001E4907" w:rsidRDefault="007A4011" w:rsidP="007A4011">
            <w:r w:rsidRPr="001E4907">
              <w:t>12 September 2023 (tabled)</w:t>
            </w:r>
          </w:p>
        </w:tc>
        <w:tc>
          <w:tcPr>
            <w:tcW w:w="2413" w:type="dxa"/>
          </w:tcPr>
          <w:p w14:paraId="2005A49B" w14:textId="0B167EC2" w:rsidR="007A4011" w:rsidRPr="001E4907" w:rsidRDefault="001D3296" w:rsidP="007A4011">
            <w:r w:rsidRPr="001E4907">
              <w:t>30 November 2023 (tabled)</w:t>
            </w:r>
          </w:p>
        </w:tc>
      </w:tr>
      <w:tr w:rsidR="00AB258D" w:rsidRPr="001E4907" w14:paraId="006D1EE8" w14:textId="77777777" w:rsidTr="00EF5367">
        <w:trPr>
          <w:cantSplit/>
        </w:trPr>
        <w:tc>
          <w:tcPr>
            <w:tcW w:w="2413" w:type="dxa"/>
          </w:tcPr>
          <w:p w14:paraId="60C2AA8A" w14:textId="3DE16E60" w:rsidR="00AB258D" w:rsidRPr="001E4907" w:rsidRDefault="00AB258D" w:rsidP="007A4011">
            <w:pPr>
              <w:rPr>
                <w:color w:val="000000" w:themeColor="text1"/>
              </w:rPr>
            </w:pPr>
            <w:r w:rsidRPr="001E4907">
              <w:rPr>
                <w:color w:val="000000" w:themeColor="text1"/>
              </w:rPr>
              <w:t>Report 9</w:t>
            </w:r>
            <w:r w:rsidR="0074690F" w:rsidRPr="001E4907">
              <w:t>—</w:t>
            </w:r>
            <w:r w:rsidRPr="001E4907">
              <w:rPr>
                <w:color w:val="000000" w:themeColor="text1"/>
              </w:rPr>
              <w:t>Inquiry into ACT’s heritage arrangements</w:t>
            </w:r>
          </w:p>
        </w:tc>
        <w:tc>
          <w:tcPr>
            <w:tcW w:w="2413" w:type="dxa"/>
          </w:tcPr>
          <w:p w14:paraId="27155942" w14:textId="79A6A5C6" w:rsidR="00AB258D" w:rsidRPr="001E4907" w:rsidRDefault="00AB258D" w:rsidP="007A4011">
            <w:pPr>
              <w:rPr>
                <w:color w:val="000000" w:themeColor="text1"/>
              </w:rPr>
            </w:pPr>
            <w:r w:rsidRPr="001E4907">
              <w:rPr>
                <w:color w:val="000000" w:themeColor="text1"/>
              </w:rPr>
              <w:t>5 December 2022 (self-referred)</w:t>
            </w:r>
          </w:p>
        </w:tc>
        <w:tc>
          <w:tcPr>
            <w:tcW w:w="2413" w:type="dxa"/>
          </w:tcPr>
          <w:p w14:paraId="790E0CBE" w14:textId="52153EE8" w:rsidR="00AB258D" w:rsidRPr="001E4907" w:rsidRDefault="00AB258D" w:rsidP="007A4011">
            <w:pPr>
              <w:rPr>
                <w:color w:val="000000" w:themeColor="text1"/>
              </w:rPr>
            </w:pPr>
            <w:r w:rsidRPr="001E4907">
              <w:rPr>
                <w:color w:val="000000" w:themeColor="text1"/>
              </w:rPr>
              <w:t>24 October 2023 (tabled)</w:t>
            </w:r>
          </w:p>
        </w:tc>
        <w:tc>
          <w:tcPr>
            <w:tcW w:w="2413" w:type="dxa"/>
          </w:tcPr>
          <w:p w14:paraId="2B0BD813" w14:textId="229D2B55" w:rsidR="00AB258D" w:rsidRPr="001E4907" w:rsidRDefault="00033916" w:rsidP="007A4011">
            <w:r w:rsidRPr="004304CF">
              <w:t>19 March 2024 (tabled)</w:t>
            </w:r>
          </w:p>
        </w:tc>
      </w:tr>
      <w:tr w:rsidR="006456E6" w:rsidRPr="001E4907" w14:paraId="081C6588" w14:textId="77777777" w:rsidTr="00EF5367">
        <w:trPr>
          <w:cantSplit/>
        </w:trPr>
        <w:tc>
          <w:tcPr>
            <w:tcW w:w="2413" w:type="dxa"/>
          </w:tcPr>
          <w:p w14:paraId="68DF4908" w14:textId="4CAA10CF" w:rsidR="006456E6" w:rsidRPr="00F45200" w:rsidRDefault="006456E6" w:rsidP="006456E6">
            <w:r w:rsidRPr="00F45200">
              <w:t>Report 10</w:t>
            </w:r>
            <w:r w:rsidR="000745B2" w:rsidRPr="001E4907">
              <w:t>—</w:t>
            </w:r>
            <w:r w:rsidRPr="00F45200">
              <w:t xml:space="preserve">Inquiry into Annual and Financial </w:t>
            </w:r>
            <w:r w:rsidR="00C73797">
              <w:t>R</w:t>
            </w:r>
            <w:r w:rsidRPr="00F45200">
              <w:t>eports 2022-</w:t>
            </w:r>
            <w:r w:rsidR="000745B2">
              <w:t>20</w:t>
            </w:r>
            <w:r w:rsidRPr="00F45200">
              <w:t>23</w:t>
            </w:r>
          </w:p>
        </w:tc>
        <w:tc>
          <w:tcPr>
            <w:tcW w:w="2413" w:type="dxa"/>
          </w:tcPr>
          <w:p w14:paraId="5901ACCB" w14:textId="19E01AA1" w:rsidR="006456E6" w:rsidRPr="00F45200" w:rsidRDefault="006456E6" w:rsidP="006456E6">
            <w:r w:rsidRPr="00F45200">
              <w:t>Pursuant to Assembly resolution on 2</w:t>
            </w:r>
            <w:r w:rsidR="00C63505">
              <w:t> </w:t>
            </w:r>
            <w:r w:rsidRPr="00F45200">
              <w:t>December 2020</w:t>
            </w:r>
          </w:p>
        </w:tc>
        <w:tc>
          <w:tcPr>
            <w:tcW w:w="2413" w:type="dxa"/>
          </w:tcPr>
          <w:p w14:paraId="304ECF60" w14:textId="62510FFB" w:rsidR="006456E6" w:rsidRPr="0042404A" w:rsidRDefault="006456E6" w:rsidP="006456E6">
            <w:r w:rsidRPr="0042404A">
              <w:t>9 April 2024 (tabled)</w:t>
            </w:r>
          </w:p>
        </w:tc>
        <w:tc>
          <w:tcPr>
            <w:tcW w:w="2413" w:type="dxa"/>
          </w:tcPr>
          <w:p w14:paraId="3B63387C" w14:textId="77777777" w:rsidR="006456E6" w:rsidRDefault="00E073DC" w:rsidP="006456E6">
            <w:r w:rsidRPr="0042404A">
              <w:t>6 August 2024 (released)</w:t>
            </w:r>
          </w:p>
          <w:p w14:paraId="5A76515E" w14:textId="7FBDA7B7" w:rsidR="008E7A13" w:rsidRPr="0042404A" w:rsidRDefault="008E7A13" w:rsidP="006456E6">
            <w:r>
              <w:t>27 August 2024 (tabled)</w:t>
            </w:r>
          </w:p>
        </w:tc>
      </w:tr>
      <w:tr w:rsidR="000745B2" w:rsidRPr="000745B2" w14:paraId="339092B2" w14:textId="77777777" w:rsidTr="00EF5367">
        <w:trPr>
          <w:cantSplit/>
        </w:trPr>
        <w:tc>
          <w:tcPr>
            <w:tcW w:w="2413" w:type="dxa"/>
          </w:tcPr>
          <w:p w14:paraId="70C5C9F8" w14:textId="59F77DD7" w:rsidR="000745B2" w:rsidRPr="00107DBD" w:rsidRDefault="000745B2" w:rsidP="006456E6">
            <w:r w:rsidRPr="00107DBD">
              <w:t>Report 1</w:t>
            </w:r>
            <w:r w:rsidR="00C73797" w:rsidRPr="00107DBD">
              <w:t>1</w:t>
            </w:r>
            <w:r w:rsidRPr="00107DBD">
              <w:t>—Inquiry into Environment Protection (Fossil Fuel Company Advertising) Amendment Bill 2024</w:t>
            </w:r>
          </w:p>
        </w:tc>
        <w:tc>
          <w:tcPr>
            <w:tcW w:w="2413" w:type="dxa"/>
          </w:tcPr>
          <w:p w14:paraId="6EE223C1" w14:textId="6DB9D886" w:rsidR="000745B2" w:rsidRPr="00107DBD" w:rsidRDefault="000745B2" w:rsidP="006456E6">
            <w:r w:rsidRPr="00107DBD">
              <w:t>Bill presented and referred 4 August 2022—resolved to undertake an inquiry 13</w:t>
            </w:r>
            <w:r w:rsidR="00C63505" w:rsidRPr="00107DBD">
              <w:t> </w:t>
            </w:r>
            <w:r w:rsidRPr="00107DBD">
              <w:t xml:space="preserve">February 2024 </w:t>
            </w:r>
          </w:p>
        </w:tc>
        <w:tc>
          <w:tcPr>
            <w:tcW w:w="2413" w:type="dxa"/>
          </w:tcPr>
          <w:p w14:paraId="201BCA1D" w14:textId="77777777" w:rsidR="000745B2" w:rsidRPr="00107DBD" w:rsidRDefault="000745B2" w:rsidP="006456E6">
            <w:r w:rsidRPr="00107DBD">
              <w:t>6 May 2024 (released)</w:t>
            </w:r>
          </w:p>
          <w:p w14:paraId="74829C45" w14:textId="397C8C9C" w:rsidR="000745B2" w:rsidRPr="00107DBD" w:rsidRDefault="000745B2" w:rsidP="006456E6">
            <w:r w:rsidRPr="00107DBD">
              <w:t>14 May 2024 (tabled)</w:t>
            </w:r>
          </w:p>
        </w:tc>
        <w:tc>
          <w:tcPr>
            <w:tcW w:w="2413" w:type="dxa"/>
          </w:tcPr>
          <w:p w14:paraId="51B1F854" w14:textId="19BD7FFE" w:rsidR="000745B2" w:rsidRPr="00107DBD" w:rsidRDefault="00A055DC" w:rsidP="006456E6">
            <w:r>
              <w:t>No recommendations directed to the Government</w:t>
            </w:r>
          </w:p>
        </w:tc>
      </w:tr>
      <w:tr w:rsidR="00F85F69" w:rsidRPr="000745B2" w14:paraId="55FC2978" w14:textId="77777777" w:rsidTr="00EF5367">
        <w:trPr>
          <w:cantSplit/>
        </w:trPr>
        <w:tc>
          <w:tcPr>
            <w:tcW w:w="2413" w:type="dxa"/>
          </w:tcPr>
          <w:p w14:paraId="37AACCB6" w14:textId="3516C39E" w:rsidR="00F85F69" w:rsidRPr="0069566F" w:rsidRDefault="00F85F69" w:rsidP="00F85F69">
            <w:r w:rsidRPr="0069566F">
              <w:t>Report 12 – Inquiry into Petition 17-23: Indian (Common) Myna Control</w:t>
            </w:r>
          </w:p>
        </w:tc>
        <w:tc>
          <w:tcPr>
            <w:tcW w:w="2413" w:type="dxa"/>
          </w:tcPr>
          <w:p w14:paraId="2E7C3FA1" w14:textId="61D524CA" w:rsidR="00F85F69" w:rsidRPr="0069566F" w:rsidRDefault="00F85F69" w:rsidP="00F85F69">
            <w:r w:rsidRPr="0069566F">
              <w:rPr>
                <w:rFonts w:asciiTheme="minorHAnsi" w:hAnsiTheme="minorHAnsi" w:cstheme="minorHAnsi"/>
                <w:szCs w:val="22"/>
              </w:rPr>
              <w:t>Petition referred 29 August 2023. Resolution to undertake an inquiry 12 December 2023</w:t>
            </w:r>
          </w:p>
        </w:tc>
        <w:tc>
          <w:tcPr>
            <w:tcW w:w="2413" w:type="dxa"/>
          </w:tcPr>
          <w:p w14:paraId="172942C1" w14:textId="77777777" w:rsidR="00F85F69" w:rsidRDefault="00F85F69" w:rsidP="00F85F69">
            <w:pPr>
              <w:rPr>
                <w:rFonts w:asciiTheme="minorHAnsi" w:hAnsiTheme="minorHAnsi" w:cstheme="minorHAnsi"/>
                <w:szCs w:val="22"/>
              </w:rPr>
            </w:pPr>
            <w:r w:rsidRPr="0069566F">
              <w:rPr>
                <w:rFonts w:asciiTheme="minorHAnsi" w:hAnsiTheme="minorHAnsi" w:cstheme="minorHAnsi"/>
                <w:szCs w:val="22"/>
              </w:rPr>
              <w:t>24 September 2024 (released)</w:t>
            </w:r>
          </w:p>
          <w:p w14:paraId="6FA1D156" w14:textId="40CB1C5D" w:rsidR="00F85F69" w:rsidRPr="0069566F" w:rsidRDefault="00F85F69" w:rsidP="00F85F69">
            <w:r>
              <w:rPr>
                <w:rFonts w:asciiTheme="minorHAnsi" w:hAnsiTheme="minorHAnsi" w:cstheme="minorHAnsi"/>
                <w:szCs w:val="22"/>
              </w:rPr>
              <w:t>6 November 2024 (tabled)</w:t>
            </w:r>
          </w:p>
        </w:tc>
        <w:tc>
          <w:tcPr>
            <w:tcW w:w="2413" w:type="dxa"/>
          </w:tcPr>
          <w:p w14:paraId="6DE7683E" w14:textId="77777777" w:rsidR="00F85F69" w:rsidRPr="00A055DC" w:rsidRDefault="00F85F69" w:rsidP="00F85F69">
            <w:r w:rsidRPr="00A055DC">
              <w:t>17 January 2025 (released)</w:t>
            </w:r>
          </w:p>
          <w:p w14:paraId="2DE8C5E2" w14:textId="3F6213A5" w:rsidR="00D209E4" w:rsidRPr="0069566F" w:rsidRDefault="00D209E4" w:rsidP="00F85F69">
            <w:r w:rsidRPr="00A055DC">
              <w:t>4 February 2025 (tabled)</w:t>
            </w:r>
          </w:p>
        </w:tc>
      </w:tr>
      <w:tr w:rsidR="00A055DC" w:rsidRPr="00A055DC" w14:paraId="40EDC503" w14:textId="77777777" w:rsidTr="00EF5367">
        <w:trPr>
          <w:cantSplit/>
        </w:trPr>
        <w:tc>
          <w:tcPr>
            <w:tcW w:w="2413" w:type="dxa"/>
          </w:tcPr>
          <w:p w14:paraId="393D7056" w14:textId="172F2623" w:rsidR="00F85F69" w:rsidRPr="00A055DC" w:rsidRDefault="00F85F69" w:rsidP="00F85F69">
            <w:r w:rsidRPr="00A055DC">
              <w:t>Report 13 – Inquiry into the ACT Environment’s Bushfire Preparedness</w:t>
            </w:r>
          </w:p>
        </w:tc>
        <w:tc>
          <w:tcPr>
            <w:tcW w:w="2413" w:type="dxa"/>
          </w:tcPr>
          <w:p w14:paraId="050B6D16" w14:textId="02FB2D73" w:rsidR="00F85F69" w:rsidRPr="00A055DC" w:rsidRDefault="00F85F69" w:rsidP="00F85F69">
            <w:pPr>
              <w:rPr>
                <w:rFonts w:asciiTheme="minorHAnsi" w:hAnsiTheme="minorHAnsi" w:cstheme="minorHAnsi"/>
                <w:szCs w:val="22"/>
              </w:rPr>
            </w:pPr>
            <w:r w:rsidRPr="00A055DC">
              <w:t>5 December 2023 (self-referred)</w:t>
            </w:r>
          </w:p>
        </w:tc>
        <w:tc>
          <w:tcPr>
            <w:tcW w:w="2413" w:type="dxa"/>
          </w:tcPr>
          <w:p w14:paraId="18594064" w14:textId="77777777" w:rsidR="00F85F69" w:rsidRPr="00A055DC" w:rsidRDefault="00F85F69" w:rsidP="00F85F69">
            <w:r w:rsidRPr="00A055DC">
              <w:t>20 September 2024 (released)</w:t>
            </w:r>
          </w:p>
          <w:p w14:paraId="2264904E" w14:textId="330800BD" w:rsidR="00F85F69" w:rsidRPr="00A055DC" w:rsidRDefault="00F85F69" w:rsidP="00F85F69">
            <w:pPr>
              <w:rPr>
                <w:rFonts w:asciiTheme="minorHAnsi" w:hAnsiTheme="minorHAnsi" w:cstheme="minorHAnsi"/>
                <w:szCs w:val="22"/>
              </w:rPr>
            </w:pPr>
            <w:r w:rsidRPr="00A055DC">
              <w:rPr>
                <w:rFonts w:asciiTheme="minorHAnsi" w:hAnsiTheme="minorHAnsi" w:cstheme="minorHAnsi"/>
                <w:szCs w:val="22"/>
              </w:rPr>
              <w:t>6 November 2024 (tabled)</w:t>
            </w:r>
          </w:p>
        </w:tc>
        <w:tc>
          <w:tcPr>
            <w:tcW w:w="2413" w:type="dxa"/>
          </w:tcPr>
          <w:p w14:paraId="0700B35E" w14:textId="678267A8" w:rsidR="00F85F69" w:rsidRPr="00A055DC" w:rsidRDefault="00F85F69" w:rsidP="00F85F69">
            <w:r w:rsidRPr="00A055DC">
              <w:t>3 December 2024 (tabled)</w:t>
            </w:r>
          </w:p>
        </w:tc>
      </w:tr>
      <w:tr w:rsidR="00A055DC" w:rsidRPr="00A055DC" w14:paraId="06E2326F" w14:textId="77777777" w:rsidTr="00EF5367">
        <w:trPr>
          <w:cantSplit/>
        </w:trPr>
        <w:tc>
          <w:tcPr>
            <w:tcW w:w="2413" w:type="dxa"/>
          </w:tcPr>
          <w:p w14:paraId="2671865F" w14:textId="09628D5B" w:rsidR="00F85F69" w:rsidRPr="00A055DC" w:rsidRDefault="00F85F69" w:rsidP="00F85F69">
            <w:r w:rsidRPr="00A055DC">
              <w:t>Report 14 – Inquiry into Climate Change and a Just Transition</w:t>
            </w:r>
          </w:p>
        </w:tc>
        <w:tc>
          <w:tcPr>
            <w:tcW w:w="2413" w:type="dxa"/>
          </w:tcPr>
          <w:p w14:paraId="6C3CBECE" w14:textId="2D623A12" w:rsidR="00F85F69" w:rsidRPr="00A055DC" w:rsidRDefault="00F85F69" w:rsidP="00F85F69">
            <w:r w:rsidRPr="00A055DC">
              <w:t>12 December 2023 (self-referred)</w:t>
            </w:r>
          </w:p>
        </w:tc>
        <w:tc>
          <w:tcPr>
            <w:tcW w:w="2413" w:type="dxa"/>
          </w:tcPr>
          <w:p w14:paraId="0DF666E9" w14:textId="77777777" w:rsidR="00F85F69" w:rsidRPr="00A055DC" w:rsidRDefault="00F85F69" w:rsidP="00F85F69">
            <w:pPr>
              <w:rPr>
                <w:rFonts w:asciiTheme="minorHAnsi" w:hAnsiTheme="minorHAnsi" w:cstheme="minorHAnsi"/>
                <w:szCs w:val="22"/>
              </w:rPr>
            </w:pPr>
            <w:r w:rsidRPr="00A055DC">
              <w:rPr>
                <w:rFonts w:asciiTheme="minorHAnsi" w:hAnsiTheme="minorHAnsi" w:cstheme="minorHAnsi"/>
                <w:szCs w:val="22"/>
              </w:rPr>
              <w:t>24 September 2024 (released)</w:t>
            </w:r>
          </w:p>
          <w:p w14:paraId="7170CBEF" w14:textId="40D6A873" w:rsidR="00F85F69" w:rsidRPr="00A055DC" w:rsidRDefault="00F85F69" w:rsidP="00F85F69">
            <w:r w:rsidRPr="00A055DC">
              <w:rPr>
                <w:rFonts w:asciiTheme="minorHAnsi" w:hAnsiTheme="minorHAnsi" w:cstheme="minorHAnsi"/>
                <w:szCs w:val="22"/>
              </w:rPr>
              <w:t>6 November 2024 (tabled)</w:t>
            </w:r>
          </w:p>
        </w:tc>
        <w:tc>
          <w:tcPr>
            <w:tcW w:w="2413" w:type="dxa"/>
          </w:tcPr>
          <w:p w14:paraId="0F4C8DA2" w14:textId="10CF92FE" w:rsidR="00F85F69" w:rsidRPr="00A055DC" w:rsidRDefault="00F85F69" w:rsidP="00F85F69">
            <w:r w:rsidRPr="00A055DC">
              <w:t>5 December 2024 (tabled)</w:t>
            </w:r>
          </w:p>
        </w:tc>
      </w:tr>
    </w:tbl>
    <w:p w14:paraId="61D01547" w14:textId="4EE5C7B7" w:rsidR="002109F8" w:rsidRPr="001E4907" w:rsidRDefault="002109F8" w:rsidP="00151BF2">
      <w:pPr>
        <w:pStyle w:val="Heading5"/>
        <w:spacing w:before="240" w:after="240"/>
        <w:rPr>
          <w:color w:val="1F4E79" w:themeColor="accent1" w:themeShade="80"/>
          <w:lang w:val="en-US"/>
        </w:rPr>
      </w:pPr>
      <w:r w:rsidRPr="001E4907">
        <w:rPr>
          <w:color w:val="1F4E79" w:themeColor="accent1" w:themeShade="80"/>
          <w:lang w:val="en-US"/>
        </w:rPr>
        <w:lastRenderedPageBreak/>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35FE2C91" w14:textId="77777777" w:rsidTr="00F83567">
        <w:trPr>
          <w:cantSplit/>
          <w:tblHeader/>
        </w:trPr>
        <w:tc>
          <w:tcPr>
            <w:tcW w:w="7650" w:type="dxa"/>
          </w:tcPr>
          <w:p w14:paraId="51CFBC16" w14:textId="77777777" w:rsidR="00CB3B0B" w:rsidRPr="001E4907" w:rsidRDefault="00CB3B0B" w:rsidP="00CB3B0B">
            <w:pPr>
              <w:rPr>
                <w:b/>
                <w:bCs/>
              </w:rPr>
            </w:pPr>
            <w:r w:rsidRPr="001E4907">
              <w:rPr>
                <w:b/>
                <w:bCs/>
              </w:rPr>
              <w:t>246A statement</w:t>
            </w:r>
          </w:p>
        </w:tc>
        <w:tc>
          <w:tcPr>
            <w:tcW w:w="2002" w:type="dxa"/>
          </w:tcPr>
          <w:p w14:paraId="296F82EB" w14:textId="77777777" w:rsidR="00CB3B0B" w:rsidRPr="001E4907" w:rsidRDefault="00CB3B0B" w:rsidP="00CB3B0B">
            <w:pPr>
              <w:rPr>
                <w:b/>
                <w:bCs/>
              </w:rPr>
            </w:pPr>
            <w:r w:rsidRPr="001E4907">
              <w:rPr>
                <w:b/>
                <w:bCs/>
              </w:rPr>
              <w:t>Date</w:t>
            </w:r>
          </w:p>
        </w:tc>
      </w:tr>
      <w:tr w:rsidR="0011725B" w:rsidRPr="001E4907" w14:paraId="4F7CC0B9" w14:textId="77777777" w:rsidTr="00F83567">
        <w:tc>
          <w:tcPr>
            <w:tcW w:w="7650" w:type="dxa"/>
          </w:tcPr>
          <w:p w14:paraId="73007D2E" w14:textId="56142E41" w:rsidR="00CB3B0B" w:rsidRPr="001E4907" w:rsidRDefault="00CB3B0B" w:rsidP="00CB3B0B">
            <w:pPr>
              <w:rPr>
                <w:b/>
                <w:bCs/>
              </w:rPr>
            </w:pPr>
            <w:r w:rsidRPr="001E4907">
              <w:t xml:space="preserve">To conduct an Inquiry into renewable energy innovation in the ACT </w:t>
            </w:r>
          </w:p>
        </w:tc>
        <w:tc>
          <w:tcPr>
            <w:tcW w:w="2002" w:type="dxa"/>
          </w:tcPr>
          <w:p w14:paraId="74CF4AFD" w14:textId="324C1333" w:rsidR="00CB3B0B" w:rsidRPr="001E4907" w:rsidRDefault="0076252D" w:rsidP="00CB3B0B">
            <w:r w:rsidRPr="001E4907">
              <w:t>30 March 2021</w:t>
            </w:r>
          </w:p>
        </w:tc>
      </w:tr>
      <w:tr w:rsidR="0011725B" w:rsidRPr="001E4907" w14:paraId="73F1AB62" w14:textId="77777777" w:rsidTr="00F83567">
        <w:tc>
          <w:tcPr>
            <w:tcW w:w="7650" w:type="dxa"/>
          </w:tcPr>
          <w:p w14:paraId="7FFA59F0" w14:textId="7643911B" w:rsidR="00CB3B0B" w:rsidRPr="001E4907" w:rsidRDefault="00CB3B0B" w:rsidP="00CB3B0B">
            <w:pPr>
              <w:rPr>
                <w:b/>
                <w:bCs/>
              </w:rPr>
            </w:pPr>
            <w:r w:rsidRPr="001E4907">
              <w:t>Schedule of statutory appointment 10</w:t>
            </w:r>
            <w:r w:rsidRPr="004304CF">
              <w:rPr>
                <w:vertAlign w:val="superscript"/>
              </w:rPr>
              <w:t>th</w:t>
            </w:r>
            <w:r w:rsidRPr="001E4907">
              <w:t xml:space="preserve"> Assembly—Period 1 January to 30 June 2021</w:t>
            </w:r>
          </w:p>
        </w:tc>
        <w:tc>
          <w:tcPr>
            <w:tcW w:w="2002" w:type="dxa"/>
          </w:tcPr>
          <w:p w14:paraId="42593922" w14:textId="344401B6" w:rsidR="00CB3B0B" w:rsidRPr="001E4907" w:rsidRDefault="0076252D" w:rsidP="00CB3B0B">
            <w:r w:rsidRPr="001E4907">
              <w:t>25 November 2021</w:t>
            </w:r>
          </w:p>
        </w:tc>
      </w:tr>
      <w:tr w:rsidR="0011725B" w:rsidRPr="001E4907" w14:paraId="369E12A8" w14:textId="77777777" w:rsidTr="00F83567">
        <w:tc>
          <w:tcPr>
            <w:tcW w:w="7650" w:type="dxa"/>
          </w:tcPr>
          <w:p w14:paraId="1948CD3C" w14:textId="18FA2799" w:rsidR="00CB3B0B" w:rsidRPr="001E4907" w:rsidRDefault="00CB3B0B" w:rsidP="00CB3B0B">
            <w:pPr>
              <w:rPr>
                <w:b/>
                <w:bCs/>
              </w:rPr>
            </w:pPr>
            <w:r w:rsidRPr="001E4907">
              <w:t>To conduct an Inquiry into Environmental Volunteerism</w:t>
            </w:r>
          </w:p>
        </w:tc>
        <w:tc>
          <w:tcPr>
            <w:tcW w:w="2002" w:type="dxa"/>
          </w:tcPr>
          <w:p w14:paraId="18F62960" w14:textId="47C63E8F" w:rsidR="00CB3B0B" w:rsidRPr="001E4907" w:rsidRDefault="0076252D" w:rsidP="00CB3B0B">
            <w:r w:rsidRPr="001E4907">
              <w:t>8 February 2022</w:t>
            </w:r>
          </w:p>
        </w:tc>
      </w:tr>
      <w:tr w:rsidR="0011725B" w:rsidRPr="001E4907" w14:paraId="33054F97" w14:textId="77777777" w:rsidTr="00F83567">
        <w:tc>
          <w:tcPr>
            <w:tcW w:w="7650" w:type="dxa"/>
          </w:tcPr>
          <w:p w14:paraId="1513DB92" w14:textId="4FCDCA09" w:rsidR="00CB3B0B" w:rsidRPr="001E4907" w:rsidRDefault="00CB3B0B" w:rsidP="00CB3B0B">
            <w:pPr>
              <w:rPr>
                <w:b/>
                <w:bCs/>
              </w:rPr>
            </w:pPr>
            <w:r w:rsidRPr="001E4907">
              <w:t xml:space="preserve">Fossil emblem for the ACT—Not to conduct an inquiry into these matters </w:t>
            </w:r>
          </w:p>
        </w:tc>
        <w:tc>
          <w:tcPr>
            <w:tcW w:w="2002" w:type="dxa"/>
          </w:tcPr>
          <w:p w14:paraId="35DB241D" w14:textId="5414D0CF" w:rsidR="00CB3B0B" w:rsidRPr="001E4907" w:rsidRDefault="00CB3B0B" w:rsidP="00CB3B0B">
            <w:r w:rsidRPr="001E4907">
              <w:t>7 April 2022</w:t>
            </w:r>
          </w:p>
        </w:tc>
      </w:tr>
      <w:tr w:rsidR="0011725B" w:rsidRPr="001E4907" w14:paraId="0B0D246B" w14:textId="77777777" w:rsidTr="00F83567">
        <w:tc>
          <w:tcPr>
            <w:tcW w:w="7650" w:type="dxa"/>
          </w:tcPr>
          <w:p w14:paraId="6DCB32A3" w14:textId="1C01F8D9" w:rsidR="00CB3B0B" w:rsidRPr="001E4907" w:rsidRDefault="00CB3B0B" w:rsidP="00CB3B0B">
            <w:pPr>
              <w:rPr>
                <w:b/>
                <w:bCs/>
              </w:rPr>
            </w:pPr>
            <w:r w:rsidRPr="001E4907">
              <w:t>Schedule of statutory appointment 10</w:t>
            </w:r>
            <w:r w:rsidRPr="004304CF">
              <w:rPr>
                <w:vertAlign w:val="superscript"/>
              </w:rPr>
              <w:t>th</w:t>
            </w:r>
            <w:r w:rsidRPr="001E4907">
              <w:t xml:space="preserve"> Assembly—Period 1 July to 31 December 2021 </w:t>
            </w:r>
          </w:p>
        </w:tc>
        <w:tc>
          <w:tcPr>
            <w:tcW w:w="2002" w:type="dxa"/>
          </w:tcPr>
          <w:p w14:paraId="27628ECD" w14:textId="1FDD739E" w:rsidR="00CB3B0B" w:rsidRPr="001E4907" w:rsidRDefault="00CB3B0B" w:rsidP="00CB3B0B">
            <w:r w:rsidRPr="001E4907">
              <w:t>5 May 2022</w:t>
            </w:r>
          </w:p>
        </w:tc>
      </w:tr>
      <w:tr w:rsidR="0011725B" w:rsidRPr="001E4907" w14:paraId="235D3A9F" w14:textId="77777777" w:rsidTr="00F83567">
        <w:tc>
          <w:tcPr>
            <w:tcW w:w="7650" w:type="dxa"/>
          </w:tcPr>
          <w:p w14:paraId="123ADD76" w14:textId="12B46B36" w:rsidR="00CB3B0B" w:rsidRPr="001E4907" w:rsidRDefault="00CB3B0B" w:rsidP="00CB3B0B">
            <w:pPr>
              <w:rPr>
                <w:b/>
                <w:bCs/>
              </w:rPr>
            </w:pPr>
            <w:r w:rsidRPr="001E4907">
              <w:t xml:space="preserve">Inquiry into the waste management of absorbent hygiene products </w:t>
            </w:r>
          </w:p>
        </w:tc>
        <w:tc>
          <w:tcPr>
            <w:tcW w:w="2002" w:type="dxa"/>
          </w:tcPr>
          <w:p w14:paraId="774EC15E" w14:textId="1044BDBA" w:rsidR="00CB3B0B" w:rsidRPr="001E4907" w:rsidRDefault="00CB3B0B" w:rsidP="00CB3B0B">
            <w:r w:rsidRPr="001E4907">
              <w:t>3 August 2022</w:t>
            </w:r>
          </w:p>
        </w:tc>
      </w:tr>
      <w:tr w:rsidR="0011725B" w:rsidRPr="001E4907" w14:paraId="2235F007" w14:textId="77777777" w:rsidTr="00F83567">
        <w:tc>
          <w:tcPr>
            <w:tcW w:w="7650" w:type="dxa"/>
          </w:tcPr>
          <w:p w14:paraId="4A9EA8D2" w14:textId="0C7A3F8C" w:rsidR="00CB3B0B" w:rsidRPr="001E4907" w:rsidRDefault="00CB3B0B" w:rsidP="00CB3B0B">
            <w:pPr>
              <w:rPr>
                <w:b/>
                <w:bCs/>
              </w:rPr>
            </w:pPr>
            <w:r w:rsidRPr="001E4907">
              <w:t>Schedule of statutory appointment 10</w:t>
            </w:r>
            <w:r w:rsidRPr="004304CF">
              <w:rPr>
                <w:vertAlign w:val="superscript"/>
              </w:rPr>
              <w:t>th</w:t>
            </w:r>
            <w:r w:rsidRPr="001E4907">
              <w:t xml:space="preserve"> Assembly—Period 1 January to 30 June 2022</w:t>
            </w:r>
          </w:p>
        </w:tc>
        <w:tc>
          <w:tcPr>
            <w:tcW w:w="2002" w:type="dxa"/>
          </w:tcPr>
          <w:p w14:paraId="43BF6FEF" w14:textId="7FBEF94F" w:rsidR="00CB3B0B" w:rsidRPr="001E4907" w:rsidRDefault="00CB3B0B" w:rsidP="00CB3B0B">
            <w:r w:rsidRPr="001E4907">
              <w:t>4 August 2022</w:t>
            </w:r>
          </w:p>
        </w:tc>
      </w:tr>
      <w:tr w:rsidR="0011725B" w:rsidRPr="001E4907" w14:paraId="4A79126A" w14:textId="77777777" w:rsidTr="00F83567">
        <w:tc>
          <w:tcPr>
            <w:tcW w:w="7650" w:type="dxa"/>
          </w:tcPr>
          <w:p w14:paraId="6244FB04" w14:textId="780F115C" w:rsidR="00CB3B0B" w:rsidRPr="001E4907" w:rsidRDefault="00CB3B0B" w:rsidP="00CB3B0B">
            <w:pPr>
              <w:rPr>
                <w:b/>
                <w:bCs/>
              </w:rPr>
            </w:pPr>
            <w:r w:rsidRPr="001E4907">
              <w:t>Amended Schedule of Statutory appointments 9</w:t>
            </w:r>
            <w:r w:rsidRPr="004304CF">
              <w:rPr>
                <w:vertAlign w:val="superscript"/>
              </w:rPr>
              <w:t>th</w:t>
            </w:r>
            <w:r w:rsidRPr="001E4907">
              <w:t xml:space="preserve"> Assembly and 10</w:t>
            </w:r>
            <w:r w:rsidRPr="004304CF">
              <w:rPr>
                <w:vertAlign w:val="superscript"/>
              </w:rPr>
              <w:t>th</w:t>
            </w:r>
            <w:r w:rsidRPr="001E4907">
              <w:t xml:space="preserve"> Assembly—Period 1 July to 31 December 2020</w:t>
            </w:r>
          </w:p>
        </w:tc>
        <w:tc>
          <w:tcPr>
            <w:tcW w:w="2002" w:type="dxa"/>
          </w:tcPr>
          <w:p w14:paraId="0B5EAF55" w14:textId="499442B3" w:rsidR="00CB3B0B" w:rsidRPr="001E4907" w:rsidRDefault="00CB3B0B" w:rsidP="00CB3B0B">
            <w:r w:rsidRPr="001E4907">
              <w:t>4 August 2022</w:t>
            </w:r>
          </w:p>
        </w:tc>
      </w:tr>
      <w:tr w:rsidR="0011725B" w:rsidRPr="001E4907" w14:paraId="74155D21" w14:textId="77777777" w:rsidTr="00F83567">
        <w:tc>
          <w:tcPr>
            <w:tcW w:w="7650" w:type="dxa"/>
          </w:tcPr>
          <w:p w14:paraId="21C451BD" w14:textId="02F49034" w:rsidR="00CB3B0B" w:rsidRPr="001E4907" w:rsidRDefault="00CB3B0B" w:rsidP="00CB3B0B">
            <w:pPr>
              <w:rPr>
                <w:b/>
                <w:bCs/>
              </w:rPr>
            </w:pPr>
            <w:r w:rsidRPr="001E4907">
              <w:t>To conduct an inquiry into and report on the Climate Change and Greenhouse Gas Reduction (Natural Gas Transition) Amendment Bill 2022</w:t>
            </w:r>
          </w:p>
        </w:tc>
        <w:tc>
          <w:tcPr>
            <w:tcW w:w="2002" w:type="dxa"/>
          </w:tcPr>
          <w:p w14:paraId="0380825A" w14:textId="3471195B" w:rsidR="00CB3B0B" w:rsidRPr="001E4907" w:rsidRDefault="00CB3B0B" w:rsidP="00CB3B0B">
            <w:r w:rsidRPr="001E4907">
              <w:t>21 September 2022</w:t>
            </w:r>
          </w:p>
        </w:tc>
      </w:tr>
      <w:tr w:rsidR="0011725B" w:rsidRPr="001E4907" w14:paraId="29F02B41" w14:textId="77777777" w:rsidTr="00F83567">
        <w:tc>
          <w:tcPr>
            <w:tcW w:w="7650" w:type="dxa"/>
          </w:tcPr>
          <w:p w14:paraId="72A2C228" w14:textId="4D79C8B1" w:rsidR="00CB3B0B" w:rsidRPr="001E4907" w:rsidRDefault="00CB3B0B" w:rsidP="00CB3B0B">
            <w:pPr>
              <w:rPr>
                <w:b/>
                <w:bCs/>
              </w:rPr>
            </w:pPr>
            <w:r w:rsidRPr="001E4907">
              <w:t>Petitions 17-22</w:t>
            </w:r>
            <w:r w:rsidR="00AB3B95" w:rsidRPr="001E4907">
              <w:t>—</w:t>
            </w:r>
            <w:r w:rsidRPr="001E4907">
              <w:t xml:space="preserve">kangaroo culling, and the Government response—resolved not to inquire further into the matters raised in these petitions </w:t>
            </w:r>
          </w:p>
        </w:tc>
        <w:tc>
          <w:tcPr>
            <w:tcW w:w="2002" w:type="dxa"/>
          </w:tcPr>
          <w:p w14:paraId="68FF6C71" w14:textId="313122C2" w:rsidR="00CB3B0B" w:rsidRPr="001E4907" w:rsidRDefault="00CB3B0B" w:rsidP="00CB3B0B">
            <w:r w:rsidRPr="001E4907">
              <w:t>21 September 2022</w:t>
            </w:r>
          </w:p>
        </w:tc>
      </w:tr>
      <w:tr w:rsidR="00026C47" w:rsidRPr="001E4907" w14:paraId="0E7975BC" w14:textId="77777777" w:rsidTr="00F83567">
        <w:tc>
          <w:tcPr>
            <w:tcW w:w="7650" w:type="dxa"/>
          </w:tcPr>
          <w:p w14:paraId="6759B5EB" w14:textId="6CD073ED" w:rsidR="00A451C1" w:rsidRPr="001E4907" w:rsidRDefault="00A451C1" w:rsidP="00CB3B0B">
            <w:r w:rsidRPr="001E4907">
              <w:t>Schedule of statutory appointment 10</w:t>
            </w:r>
            <w:r w:rsidRPr="004304CF">
              <w:rPr>
                <w:vertAlign w:val="superscript"/>
              </w:rPr>
              <w:t>th</w:t>
            </w:r>
            <w:r w:rsidRPr="001E4907">
              <w:t xml:space="preserve"> Assembly—</w:t>
            </w:r>
            <w:r w:rsidRPr="001E4907">
              <w:rPr>
                <w:sz w:val="23"/>
                <w:szCs w:val="23"/>
              </w:rPr>
              <w:t>Period 1 July to 31 December 2022</w:t>
            </w:r>
          </w:p>
        </w:tc>
        <w:tc>
          <w:tcPr>
            <w:tcW w:w="2002" w:type="dxa"/>
          </w:tcPr>
          <w:p w14:paraId="77A4F5DF" w14:textId="0E126D39" w:rsidR="00A451C1" w:rsidRPr="001E4907" w:rsidRDefault="00A451C1" w:rsidP="00CB3B0B">
            <w:r w:rsidRPr="001E4907">
              <w:t>7 February 2023</w:t>
            </w:r>
          </w:p>
        </w:tc>
      </w:tr>
      <w:tr w:rsidR="00AB3B95" w:rsidRPr="001E4907" w14:paraId="0C3BDE23" w14:textId="77777777" w:rsidTr="00F83567">
        <w:tc>
          <w:tcPr>
            <w:tcW w:w="7650" w:type="dxa"/>
          </w:tcPr>
          <w:p w14:paraId="749D4039" w14:textId="46F1FFEC" w:rsidR="00387A06" w:rsidRPr="001E4907" w:rsidRDefault="00BC530A" w:rsidP="00CB3B0B">
            <w:r w:rsidRPr="001E4907">
              <w:t>Petition 012-22—Waste-to-Energy Incinerator—</w:t>
            </w:r>
            <w:r w:rsidR="00802F47" w:rsidRPr="001E4907">
              <w:t>resolved n</w:t>
            </w:r>
            <w:r w:rsidRPr="001E4907">
              <w:t>ot to conduct an inquiry into the</w:t>
            </w:r>
            <w:r w:rsidR="00802F47" w:rsidRPr="001E4907">
              <w:t>se</w:t>
            </w:r>
            <w:r w:rsidRPr="001E4907">
              <w:t xml:space="preserve"> matters</w:t>
            </w:r>
          </w:p>
        </w:tc>
        <w:tc>
          <w:tcPr>
            <w:tcW w:w="2002" w:type="dxa"/>
          </w:tcPr>
          <w:p w14:paraId="4FB5CB0F" w14:textId="238C0F3D" w:rsidR="00387A06" w:rsidRPr="001E4907" w:rsidRDefault="00BC530A" w:rsidP="00CB3B0B">
            <w:r w:rsidRPr="001E4907">
              <w:t>9 May 2023</w:t>
            </w:r>
          </w:p>
        </w:tc>
      </w:tr>
      <w:tr w:rsidR="006A7726" w:rsidRPr="001E4907" w14:paraId="42A3809A" w14:textId="77777777" w:rsidTr="00F83567">
        <w:tc>
          <w:tcPr>
            <w:tcW w:w="7650" w:type="dxa"/>
          </w:tcPr>
          <w:p w14:paraId="0E39B069" w14:textId="00FF7629" w:rsidR="001A0D1E" w:rsidRPr="001E4907" w:rsidRDefault="001A0D1E" w:rsidP="00CB3B0B">
            <w:r w:rsidRPr="001E4907">
              <w:t>Schedule of statutory appointments—10</w:t>
            </w:r>
            <w:r w:rsidRPr="004304CF">
              <w:rPr>
                <w:vertAlign w:val="superscript"/>
              </w:rPr>
              <w:t>th</w:t>
            </w:r>
            <w:r w:rsidRPr="001E4907">
              <w:t xml:space="preserve"> Assembly—Period 1 January to 30 June 2023</w:t>
            </w:r>
          </w:p>
        </w:tc>
        <w:tc>
          <w:tcPr>
            <w:tcW w:w="2002" w:type="dxa"/>
          </w:tcPr>
          <w:p w14:paraId="563176B2" w14:textId="40A60028" w:rsidR="001A0D1E" w:rsidRPr="001E4907" w:rsidRDefault="001A0D1E" w:rsidP="00CB3B0B">
            <w:r w:rsidRPr="001E4907">
              <w:t>29 August 2023</w:t>
            </w:r>
          </w:p>
        </w:tc>
      </w:tr>
      <w:tr w:rsidR="002F7F68" w:rsidRPr="00E541F8" w14:paraId="1B3EB4D4" w14:textId="77777777" w:rsidTr="00F83567">
        <w:tc>
          <w:tcPr>
            <w:tcW w:w="7650" w:type="dxa"/>
          </w:tcPr>
          <w:p w14:paraId="4DBBDA12" w14:textId="08D3AF8A" w:rsidR="002F7F68" w:rsidRPr="006754DB" w:rsidRDefault="00E541F8" w:rsidP="002F7F68">
            <w:r w:rsidRPr="006754DB">
              <w:t xml:space="preserve">To conduct an Inquiry </w:t>
            </w:r>
            <w:r w:rsidR="002F7F68" w:rsidRPr="006754DB">
              <w:t>into the ACT environment’s bushfire preparedness</w:t>
            </w:r>
          </w:p>
        </w:tc>
        <w:tc>
          <w:tcPr>
            <w:tcW w:w="2002" w:type="dxa"/>
          </w:tcPr>
          <w:p w14:paraId="3AA9B2D7" w14:textId="1262CE70" w:rsidR="002F7F68" w:rsidRPr="006754DB" w:rsidRDefault="00051D70" w:rsidP="002F7F68">
            <w:r w:rsidRPr="006754DB">
              <w:t>8</w:t>
            </w:r>
            <w:r w:rsidR="002F7F68" w:rsidRPr="006754DB">
              <w:t xml:space="preserve"> February 2024</w:t>
            </w:r>
          </w:p>
        </w:tc>
      </w:tr>
      <w:tr w:rsidR="002F7F68" w:rsidRPr="00E541F8" w14:paraId="7AFED7EE" w14:textId="77777777" w:rsidTr="00F83567">
        <w:tc>
          <w:tcPr>
            <w:tcW w:w="7650" w:type="dxa"/>
          </w:tcPr>
          <w:p w14:paraId="68603410" w14:textId="0E40B202" w:rsidR="002F7F68" w:rsidRPr="006754DB" w:rsidRDefault="00E541F8" w:rsidP="002F7F68">
            <w:r w:rsidRPr="006754DB">
              <w:t xml:space="preserve">To conduct an Inquiry </w:t>
            </w:r>
            <w:r w:rsidR="002F7F68" w:rsidRPr="006754DB">
              <w:t>into Petition 17-23: Indian (Common) Myna Control</w:t>
            </w:r>
          </w:p>
        </w:tc>
        <w:tc>
          <w:tcPr>
            <w:tcW w:w="2002" w:type="dxa"/>
          </w:tcPr>
          <w:p w14:paraId="4DBA3137" w14:textId="69426246" w:rsidR="002F7F68" w:rsidRPr="006754DB" w:rsidRDefault="00051D70" w:rsidP="002F7F68">
            <w:r w:rsidRPr="006754DB">
              <w:t>8</w:t>
            </w:r>
            <w:r w:rsidR="002F7F68" w:rsidRPr="006754DB">
              <w:t xml:space="preserve"> February 2024</w:t>
            </w:r>
          </w:p>
        </w:tc>
      </w:tr>
      <w:tr w:rsidR="002F7F68" w:rsidRPr="00E541F8" w14:paraId="25FFAFEB" w14:textId="77777777" w:rsidTr="00F83567">
        <w:tc>
          <w:tcPr>
            <w:tcW w:w="7650" w:type="dxa"/>
          </w:tcPr>
          <w:p w14:paraId="19C1A092" w14:textId="5F51868C" w:rsidR="002F7F68" w:rsidRPr="006754DB" w:rsidRDefault="00E541F8" w:rsidP="002F7F68">
            <w:r w:rsidRPr="006754DB">
              <w:lastRenderedPageBreak/>
              <w:t xml:space="preserve">To conduct an Inquiry </w:t>
            </w:r>
            <w:r w:rsidR="002F7F68" w:rsidRPr="006754DB">
              <w:t>into climate change and a just transitio</w:t>
            </w:r>
            <w:r w:rsidRPr="006754DB">
              <w:t>n</w:t>
            </w:r>
          </w:p>
        </w:tc>
        <w:tc>
          <w:tcPr>
            <w:tcW w:w="2002" w:type="dxa"/>
          </w:tcPr>
          <w:p w14:paraId="3439BC75" w14:textId="2F15CE58" w:rsidR="002F7F68" w:rsidRPr="006754DB" w:rsidRDefault="00051D70" w:rsidP="002F7F68">
            <w:r w:rsidRPr="006754DB">
              <w:t>8</w:t>
            </w:r>
            <w:r w:rsidR="002F7F68" w:rsidRPr="006754DB">
              <w:t xml:space="preserve"> February 2024</w:t>
            </w:r>
          </w:p>
        </w:tc>
      </w:tr>
      <w:tr w:rsidR="00600732" w:rsidRPr="00E541F8" w14:paraId="28774384" w14:textId="77777777" w:rsidTr="00F83567">
        <w:tc>
          <w:tcPr>
            <w:tcW w:w="7650" w:type="dxa"/>
          </w:tcPr>
          <w:p w14:paraId="16C548A0" w14:textId="6C3E44B4" w:rsidR="00600732" w:rsidRPr="00F45200" w:rsidRDefault="00600732" w:rsidP="00600732">
            <w:r w:rsidRPr="00F45200">
              <w:t>Schedule of Statutory appointments</w:t>
            </w:r>
            <w:r w:rsidR="007C4565">
              <w:t>—</w:t>
            </w:r>
            <w:r w:rsidRPr="00F45200">
              <w:t>10</w:t>
            </w:r>
            <w:r w:rsidRPr="00F45200">
              <w:rPr>
                <w:vertAlign w:val="superscript"/>
              </w:rPr>
              <w:t>th</w:t>
            </w:r>
            <w:r w:rsidRPr="00F45200">
              <w:t xml:space="preserve"> Assembly</w:t>
            </w:r>
            <w:r w:rsidR="007C4565">
              <w:t>—</w:t>
            </w:r>
            <w:r w:rsidRPr="00F45200">
              <w:t>Period 1 July to 31</w:t>
            </w:r>
            <w:r w:rsidR="00C63505">
              <w:t> </w:t>
            </w:r>
            <w:r w:rsidRPr="00F45200">
              <w:t>December 2023</w:t>
            </w:r>
          </w:p>
        </w:tc>
        <w:tc>
          <w:tcPr>
            <w:tcW w:w="2002" w:type="dxa"/>
          </w:tcPr>
          <w:p w14:paraId="297FD767" w14:textId="2D5A3DB3" w:rsidR="00600732" w:rsidRPr="00F45200" w:rsidRDefault="00600732" w:rsidP="00600732">
            <w:r w:rsidRPr="00F45200">
              <w:t>10 April 2024</w:t>
            </w:r>
          </w:p>
        </w:tc>
      </w:tr>
      <w:tr w:rsidR="00106C22" w:rsidRPr="00E541F8" w14:paraId="18FCD9A5" w14:textId="77777777" w:rsidTr="00F83567">
        <w:tc>
          <w:tcPr>
            <w:tcW w:w="7650" w:type="dxa"/>
          </w:tcPr>
          <w:p w14:paraId="26715BB2" w14:textId="3DA20FE1" w:rsidR="00106C22" w:rsidRPr="0069566F" w:rsidRDefault="00106C22" w:rsidP="00106C22">
            <w:r w:rsidRPr="0069566F">
              <w:t>Statement relating to the non-attendance of a Member at a hearing (pursuant to SO 258)</w:t>
            </w:r>
          </w:p>
        </w:tc>
        <w:tc>
          <w:tcPr>
            <w:tcW w:w="2002" w:type="dxa"/>
          </w:tcPr>
          <w:p w14:paraId="65D78B03" w14:textId="0D480B19" w:rsidR="00106C22" w:rsidRPr="0069566F" w:rsidRDefault="00106C22" w:rsidP="00106C22">
            <w:r w:rsidRPr="0069566F">
              <w:t>27 August 2024</w:t>
            </w:r>
          </w:p>
        </w:tc>
      </w:tr>
      <w:tr w:rsidR="00106C22" w:rsidRPr="00E541F8" w14:paraId="20850837" w14:textId="77777777" w:rsidTr="00F83567">
        <w:tc>
          <w:tcPr>
            <w:tcW w:w="7650" w:type="dxa"/>
          </w:tcPr>
          <w:p w14:paraId="6F20C8A0" w14:textId="69890077" w:rsidR="00106C22" w:rsidRPr="0069566F" w:rsidRDefault="00106C22" w:rsidP="00106C22">
            <w:r w:rsidRPr="0069566F">
              <w:t xml:space="preserve">Schedule of Statutory </w:t>
            </w:r>
            <w:r w:rsidRPr="0069566F">
              <w:t>appointments</w:t>
            </w:r>
            <w:r w:rsidR="00F85F69">
              <w:t>—</w:t>
            </w:r>
            <w:r w:rsidRPr="0069566F">
              <w:t>10</w:t>
            </w:r>
            <w:r w:rsidRPr="0069566F">
              <w:rPr>
                <w:vertAlign w:val="superscript"/>
              </w:rPr>
              <w:t>th</w:t>
            </w:r>
            <w:r w:rsidRPr="0069566F">
              <w:t xml:space="preserve"> Assembly</w:t>
            </w:r>
            <w:r w:rsidR="00F85F69">
              <w:t>—</w:t>
            </w:r>
            <w:r w:rsidRPr="0069566F">
              <w:t>Period 1 January to 30 June 2024</w:t>
            </w:r>
          </w:p>
        </w:tc>
        <w:tc>
          <w:tcPr>
            <w:tcW w:w="2002" w:type="dxa"/>
          </w:tcPr>
          <w:p w14:paraId="57BD9EE1" w14:textId="69F18BCC" w:rsidR="00106C22" w:rsidRPr="0069566F" w:rsidRDefault="00106C22" w:rsidP="00106C22">
            <w:r w:rsidRPr="0069566F">
              <w:t>5 September 2024</w:t>
            </w:r>
          </w:p>
        </w:tc>
      </w:tr>
    </w:tbl>
    <w:p w14:paraId="48C3426A" w14:textId="77777777" w:rsidR="00F03F3D" w:rsidRPr="006754DB" w:rsidRDefault="00F03F3D">
      <w:pPr>
        <w:spacing w:before="0" w:after="0"/>
        <w:rPr>
          <w:rFonts w:ascii="Arial Narrow" w:hAnsi="Arial Narrow"/>
          <w:b/>
          <w:bCs/>
          <w:smallCaps/>
          <w:sz w:val="30"/>
          <w:szCs w:val="26"/>
        </w:rPr>
      </w:pPr>
      <w:r w:rsidRPr="001E4907">
        <w:rPr>
          <w:color w:val="FF0000"/>
        </w:rPr>
        <w:br w:type="page"/>
      </w:r>
    </w:p>
    <w:p w14:paraId="3A72BDEC" w14:textId="569C645E" w:rsidR="00984E4C" w:rsidRPr="001E4907" w:rsidRDefault="004E45D2" w:rsidP="00984E4C">
      <w:pPr>
        <w:pStyle w:val="Heading4"/>
        <w:rPr>
          <w:color w:val="1F4E79" w:themeColor="accent1" w:themeShade="80"/>
        </w:rPr>
      </w:pPr>
      <w:bookmarkStart w:id="18" w:name="_Toc193894891"/>
      <w:r w:rsidRPr="001E4907">
        <w:rPr>
          <w:color w:val="1F4E79" w:themeColor="accent1" w:themeShade="80"/>
        </w:rPr>
        <w:lastRenderedPageBreak/>
        <w:t>Health and Community Wellbeing</w:t>
      </w:r>
      <w:bookmarkEnd w:id="17"/>
      <w:bookmarkEnd w:id="18"/>
    </w:p>
    <w:p w14:paraId="5EECD40F" w14:textId="70FA3DF5" w:rsidR="004E45D2" w:rsidRPr="001E4907" w:rsidRDefault="004E45D2" w:rsidP="0033360E">
      <w:pPr>
        <w:pStyle w:val="BodyText"/>
        <w:tabs>
          <w:tab w:val="left" w:pos="2243"/>
          <w:tab w:val="left" w:pos="2410"/>
        </w:tabs>
        <w:rPr>
          <w:rFonts w:asciiTheme="minorHAnsi" w:hAnsiTheme="minorHAnsi" w:cstheme="minorHAnsi"/>
          <w:szCs w:val="22"/>
        </w:rPr>
      </w:pPr>
      <w:r w:rsidRPr="001E4907">
        <w:rPr>
          <w:rFonts w:asciiTheme="minorHAnsi" w:hAnsiTheme="minorHAnsi" w:cstheme="minorHAnsi"/>
          <w:szCs w:val="22"/>
        </w:rPr>
        <w:t>Formation:</w:t>
      </w:r>
      <w:r w:rsidRPr="001E4907">
        <w:rPr>
          <w:rFonts w:asciiTheme="minorHAnsi" w:hAnsiTheme="minorHAnsi" w:cstheme="minorHAnsi"/>
          <w:szCs w:val="22"/>
        </w:rPr>
        <w:tab/>
      </w:r>
      <w:r w:rsidR="0033360E">
        <w:rPr>
          <w:rFonts w:asciiTheme="minorHAnsi" w:hAnsiTheme="minorHAnsi" w:cstheme="minorHAnsi"/>
          <w:szCs w:val="22"/>
        </w:rPr>
        <w:tab/>
      </w:r>
      <w:r w:rsidRPr="001E4907">
        <w:rPr>
          <w:rFonts w:asciiTheme="minorHAnsi" w:hAnsiTheme="minorHAnsi" w:cstheme="minorHAnsi"/>
          <w:szCs w:val="22"/>
        </w:rPr>
        <w:t>2 December 2020</w:t>
      </w:r>
    </w:p>
    <w:p w14:paraId="3E902EAC" w14:textId="77777777" w:rsidR="00984E4C" w:rsidRPr="001E4907" w:rsidRDefault="00984E4C" w:rsidP="0033360E">
      <w:pPr>
        <w:pStyle w:val="BodyText"/>
        <w:tabs>
          <w:tab w:val="left" w:pos="2410"/>
        </w:tabs>
        <w:rPr>
          <w:rFonts w:asciiTheme="minorHAnsi" w:hAnsiTheme="minorHAnsi" w:cstheme="minorHAnsi"/>
          <w:szCs w:val="22"/>
        </w:rPr>
      </w:pPr>
      <w:r w:rsidRPr="001E4907">
        <w:rPr>
          <w:rFonts w:asciiTheme="minorHAnsi" w:hAnsiTheme="minorHAnsi" w:cstheme="minorHAnsi"/>
          <w:szCs w:val="22"/>
        </w:rPr>
        <w:t>Pursuant to</w:t>
      </w:r>
      <w:r w:rsidR="007F31BD" w:rsidRPr="001E4907">
        <w:rPr>
          <w:rFonts w:asciiTheme="minorHAnsi" w:hAnsiTheme="minorHAnsi" w:cstheme="minorHAnsi"/>
          <w:szCs w:val="22"/>
        </w:rPr>
        <w:t>:</w:t>
      </w:r>
      <w:r w:rsidRPr="001E4907">
        <w:rPr>
          <w:rFonts w:asciiTheme="minorHAnsi" w:hAnsiTheme="minorHAnsi" w:cstheme="minorHAnsi"/>
          <w:szCs w:val="22"/>
        </w:rPr>
        <w:tab/>
        <w:t>Resolution</w:t>
      </w:r>
    </w:p>
    <w:p w14:paraId="33BFF6D0" w14:textId="4868B6B5" w:rsidR="001D3296" w:rsidRPr="001E4907" w:rsidRDefault="00984E4C" w:rsidP="0033360E">
      <w:pPr>
        <w:pStyle w:val="BodyText"/>
        <w:tabs>
          <w:tab w:val="clear" w:pos="3402"/>
          <w:tab w:val="left" w:pos="2410"/>
        </w:tabs>
        <w:ind w:left="2410" w:hanging="2410"/>
        <w:rPr>
          <w:rFonts w:asciiTheme="minorHAnsi" w:hAnsiTheme="minorHAnsi" w:cstheme="minorHAnsi"/>
          <w:bCs/>
          <w:szCs w:val="22"/>
        </w:rPr>
      </w:pPr>
      <w:r w:rsidRPr="001E4907">
        <w:rPr>
          <w:rFonts w:asciiTheme="minorHAnsi" w:hAnsiTheme="minorHAnsi" w:cstheme="minorHAnsi"/>
          <w:bCs/>
          <w:szCs w:val="22"/>
        </w:rPr>
        <w:t>Committee Members</w:t>
      </w:r>
      <w:r w:rsidR="007F31BD" w:rsidRPr="001E4907">
        <w:rPr>
          <w:rFonts w:asciiTheme="minorHAnsi" w:hAnsiTheme="minorHAnsi" w:cstheme="minorHAnsi"/>
          <w:bCs/>
          <w:szCs w:val="22"/>
        </w:rPr>
        <w:t>:</w:t>
      </w:r>
      <w:r w:rsidR="006754DB">
        <w:rPr>
          <w:rFonts w:asciiTheme="minorHAnsi" w:hAnsiTheme="minorHAnsi" w:cstheme="minorHAnsi"/>
          <w:bCs/>
          <w:szCs w:val="22"/>
        </w:rPr>
        <w:tab/>
      </w:r>
      <w:r w:rsidR="001D3296" w:rsidRPr="001E4907">
        <w:rPr>
          <w:rFonts w:asciiTheme="minorHAnsi" w:hAnsiTheme="minorHAnsi" w:cstheme="minorHAnsi"/>
          <w:szCs w:val="22"/>
        </w:rPr>
        <w:t>Ms Jo Clay</w:t>
      </w:r>
      <w:r w:rsidR="001D3296" w:rsidRPr="001E4907">
        <w:t xml:space="preserve"> MLA (Chair from 5 December 2023)</w:t>
      </w:r>
    </w:p>
    <w:p w14:paraId="090A426C" w14:textId="59C0F910" w:rsidR="0033360E" w:rsidRPr="0033360E" w:rsidRDefault="006754DB" w:rsidP="0033360E">
      <w:pPr>
        <w:pStyle w:val="BodyText"/>
        <w:tabs>
          <w:tab w:val="clear" w:pos="3402"/>
          <w:tab w:val="left" w:pos="2410"/>
        </w:tabs>
        <w:ind w:left="2410" w:hanging="2410"/>
        <w:rPr>
          <w:rFonts w:asciiTheme="minorHAnsi" w:hAnsiTheme="minorHAnsi" w:cstheme="minorHAnsi"/>
          <w:bCs/>
          <w:szCs w:val="22"/>
        </w:rPr>
      </w:pPr>
      <w:r>
        <w:rPr>
          <w:rFonts w:asciiTheme="minorHAnsi" w:hAnsiTheme="minorHAnsi" w:cstheme="minorHAnsi"/>
          <w:bCs/>
          <w:szCs w:val="22"/>
        </w:rPr>
        <w:tab/>
      </w:r>
      <w:r w:rsidR="0033360E" w:rsidRPr="0033360E">
        <w:rPr>
          <w:rFonts w:asciiTheme="minorHAnsi" w:hAnsiTheme="minorHAnsi" w:cstheme="minorHAnsi"/>
          <w:bCs/>
          <w:szCs w:val="22"/>
        </w:rPr>
        <w:t>Mr James Milligan MLA (Deputy Chair from 5 December 2023)</w:t>
      </w:r>
    </w:p>
    <w:p w14:paraId="69A2CDF2" w14:textId="6E43C331" w:rsidR="0033360E" w:rsidRPr="0033360E" w:rsidRDefault="0033360E" w:rsidP="0033360E">
      <w:pPr>
        <w:pStyle w:val="BodyText"/>
        <w:tabs>
          <w:tab w:val="left" w:pos="2410"/>
        </w:tabs>
        <w:rPr>
          <w:rFonts w:asciiTheme="minorHAnsi" w:hAnsiTheme="minorHAnsi" w:cstheme="minorHAnsi"/>
          <w:bCs/>
          <w:szCs w:val="22"/>
        </w:rPr>
      </w:pPr>
      <w:r>
        <w:rPr>
          <w:rFonts w:asciiTheme="minorHAnsi" w:hAnsiTheme="minorHAnsi" w:cstheme="minorHAnsi"/>
          <w:bCs/>
          <w:szCs w:val="22"/>
          <w:lang w:val="en-US"/>
        </w:rPr>
        <w:tab/>
      </w:r>
      <w:r w:rsidRPr="0033360E">
        <w:rPr>
          <w:rFonts w:asciiTheme="minorHAnsi" w:hAnsiTheme="minorHAnsi" w:cstheme="minorHAnsi"/>
          <w:bCs/>
          <w:szCs w:val="22"/>
          <w:lang w:val="en-US"/>
        </w:rPr>
        <w:t>M</w:t>
      </w:r>
      <w:r w:rsidRPr="0033360E">
        <w:rPr>
          <w:rFonts w:asciiTheme="minorHAnsi" w:hAnsiTheme="minorHAnsi" w:cstheme="minorHAnsi"/>
          <w:bCs/>
          <w:szCs w:val="22"/>
        </w:rPr>
        <w:t>r Michael Pettersson MLA</w:t>
      </w:r>
      <w:r w:rsidR="008E7A13">
        <w:rPr>
          <w:rFonts w:asciiTheme="minorHAnsi" w:hAnsiTheme="minorHAnsi" w:cstheme="minorHAnsi"/>
          <w:bCs/>
          <w:szCs w:val="22"/>
        </w:rPr>
        <w:t xml:space="preserve"> (Member from 4 November 2022)</w:t>
      </w:r>
    </w:p>
    <w:p w14:paraId="33F6A344" w14:textId="5EB13AE4" w:rsidR="008E7A13" w:rsidRDefault="00CB7795" w:rsidP="0033360E">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Past Member</w:t>
      </w:r>
      <w:r w:rsidR="008E7A13">
        <w:rPr>
          <w:rFonts w:asciiTheme="minorHAnsi" w:hAnsiTheme="minorHAnsi" w:cstheme="minorHAnsi"/>
          <w:szCs w:val="22"/>
        </w:rPr>
        <w:t>s</w:t>
      </w:r>
      <w:r w:rsidRPr="001E4907">
        <w:rPr>
          <w:rFonts w:asciiTheme="minorHAnsi" w:hAnsiTheme="minorHAnsi" w:cstheme="minorHAnsi"/>
          <w:szCs w:val="22"/>
        </w:rPr>
        <w:t>:</w:t>
      </w:r>
      <w:r w:rsidRPr="001E4907">
        <w:rPr>
          <w:rFonts w:asciiTheme="minorHAnsi" w:hAnsiTheme="minorHAnsi" w:cstheme="minorHAnsi"/>
          <w:szCs w:val="22"/>
        </w:rPr>
        <w:tab/>
      </w:r>
      <w:r w:rsidR="008E7A13" w:rsidRPr="001E4907">
        <w:rPr>
          <w:rFonts w:asciiTheme="minorHAnsi" w:hAnsiTheme="minorHAnsi" w:cstheme="minorHAnsi"/>
          <w:bCs/>
          <w:szCs w:val="22"/>
        </w:rPr>
        <w:t>Mr Johnathan Davis</w:t>
      </w:r>
      <w:r w:rsidR="008E7A13" w:rsidRPr="001E4907">
        <w:rPr>
          <w:rFonts w:asciiTheme="minorHAnsi" w:hAnsiTheme="minorHAnsi" w:cstheme="minorHAnsi"/>
          <w:szCs w:val="22"/>
        </w:rPr>
        <w:t xml:space="preserve"> MLA (Chair from 8 December 2020 to 12 November 2023)</w:t>
      </w:r>
    </w:p>
    <w:p w14:paraId="77D034E2" w14:textId="17E24657" w:rsidR="00CB7795" w:rsidRPr="001E4907" w:rsidRDefault="008E7A13" w:rsidP="0033360E">
      <w:pPr>
        <w:pStyle w:val="BodyText"/>
        <w:tabs>
          <w:tab w:val="clear" w:pos="3402"/>
          <w:tab w:val="left" w:pos="2410"/>
        </w:tabs>
        <w:ind w:left="2410" w:hanging="2410"/>
        <w:rPr>
          <w:rFonts w:asciiTheme="minorHAnsi" w:hAnsiTheme="minorHAnsi" w:cstheme="minorHAnsi"/>
          <w:szCs w:val="22"/>
        </w:rPr>
      </w:pPr>
      <w:r>
        <w:rPr>
          <w:rFonts w:asciiTheme="minorHAnsi" w:hAnsiTheme="minorHAnsi" w:cstheme="minorHAnsi"/>
          <w:szCs w:val="22"/>
        </w:rPr>
        <w:tab/>
      </w:r>
      <w:r w:rsidR="00CB7795" w:rsidRPr="001E4907">
        <w:rPr>
          <w:rFonts w:asciiTheme="minorHAnsi" w:hAnsiTheme="minorHAnsi" w:cstheme="minorHAnsi"/>
          <w:szCs w:val="22"/>
        </w:rPr>
        <w:t xml:space="preserve">Mrs </w:t>
      </w:r>
      <w:r w:rsidR="00CB7795" w:rsidRPr="001E4907">
        <w:rPr>
          <w:rFonts w:asciiTheme="minorHAnsi" w:hAnsiTheme="minorHAnsi" w:cstheme="minorHAnsi"/>
          <w:bCs/>
          <w:szCs w:val="22"/>
        </w:rPr>
        <w:t>Elizabeth Kikkert</w:t>
      </w:r>
      <w:r w:rsidR="00CB7795" w:rsidRPr="001E4907">
        <w:rPr>
          <w:rFonts w:asciiTheme="minorHAnsi" w:hAnsiTheme="minorHAnsi" w:cstheme="minorHAnsi"/>
          <w:szCs w:val="22"/>
        </w:rPr>
        <w:t xml:space="preserve"> MLA (Deputy Chair from 9</w:t>
      </w:r>
      <w:r w:rsidR="00852C68" w:rsidRPr="001E4907">
        <w:rPr>
          <w:rFonts w:asciiTheme="minorHAnsi" w:hAnsiTheme="minorHAnsi" w:cstheme="minorHAnsi"/>
          <w:szCs w:val="22"/>
        </w:rPr>
        <w:t> </w:t>
      </w:r>
      <w:r w:rsidR="00CB7795" w:rsidRPr="001E4907">
        <w:rPr>
          <w:rFonts w:asciiTheme="minorHAnsi" w:hAnsiTheme="minorHAnsi" w:cstheme="minorHAnsi"/>
          <w:szCs w:val="22"/>
        </w:rPr>
        <w:t>December</w:t>
      </w:r>
      <w:r w:rsidR="00852C68" w:rsidRPr="001E4907">
        <w:rPr>
          <w:rFonts w:asciiTheme="minorHAnsi" w:hAnsiTheme="minorHAnsi" w:cstheme="minorHAnsi"/>
          <w:szCs w:val="22"/>
        </w:rPr>
        <w:t> </w:t>
      </w:r>
      <w:r w:rsidR="00CB7795" w:rsidRPr="001E4907">
        <w:rPr>
          <w:rFonts w:asciiTheme="minorHAnsi" w:hAnsiTheme="minorHAnsi" w:cstheme="minorHAnsi"/>
          <w:szCs w:val="22"/>
        </w:rPr>
        <w:t>2020 to 30</w:t>
      </w:r>
      <w:r w:rsidR="006160B5" w:rsidRPr="001E4907">
        <w:rPr>
          <w:rFonts w:asciiTheme="minorHAnsi" w:hAnsiTheme="minorHAnsi" w:cstheme="minorHAnsi"/>
          <w:szCs w:val="22"/>
          <w:lang w:val="en-US"/>
        </w:rPr>
        <w:t> </w:t>
      </w:r>
      <w:r w:rsidR="00CB7795" w:rsidRPr="001E4907">
        <w:rPr>
          <w:rFonts w:asciiTheme="minorHAnsi" w:hAnsiTheme="minorHAnsi" w:cstheme="minorHAnsi"/>
          <w:szCs w:val="22"/>
        </w:rPr>
        <w:t>March</w:t>
      </w:r>
      <w:r w:rsidR="006160B5" w:rsidRPr="001E4907">
        <w:rPr>
          <w:rFonts w:asciiTheme="minorHAnsi" w:hAnsiTheme="minorHAnsi" w:cstheme="minorHAnsi"/>
          <w:szCs w:val="22"/>
          <w:lang w:val="en-US"/>
        </w:rPr>
        <w:t> </w:t>
      </w:r>
      <w:r w:rsidR="00CB7795" w:rsidRPr="001E4907">
        <w:rPr>
          <w:rFonts w:asciiTheme="minorHAnsi" w:hAnsiTheme="minorHAnsi" w:cstheme="minorHAnsi"/>
          <w:szCs w:val="22"/>
        </w:rPr>
        <w:t>2021)</w:t>
      </w:r>
    </w:p>
    <w:p w14:paraId="7C9D84DB" w14:textId="631382D0" w:rsidR="005734C1" w:rsidRPr="001E4907" w:rsidRDefault="005734C1" w:rsidP="0033360E">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ab/>
        <w:t xml:space="preserve">Mr </w:t>
      </w:r>
      <w:r w:rsidRPr="001E4907">
        <w:rPr>
          <w:rFonts w:asciiTheme="minorHAnsi" w:hAnsiTheme="minorHAnsi" w:cstheme="minorHAnsi"/>
          <w:bCs/>
          <w:szCs w:val="22"/>
        </w:rPr>
        <w:t>Michael Pettersson MLA</w:t>
      </w:r>
      <w:r w:rsidRPr="001E4907">
        <w:rPr>
          <w:rFonts w:asciiTheme="minorHAnsi" w:hAnsiTheme="minorHAnsi" w:cstheme="minorHAnsi"/>
          <w:szCs w:val="22"/>
        </w:rPr>
        <w:t xml:space="preserve"> (Member from 2 December 2020 to 21 September 2022)</w:t>
      </w:r>
    </w:p>
    <w:p w14:paraId="2D49296B" w14:textId="7E8E4312" w:rsidR="00B94839" w:rsidRPr="001E4907" w:rsidRDefault="00B94839" w:rsidP="0033360E">
      <w:pPr>
        <w:pStyle w:val="BodyText"/>
        <w:tabs>
          <w:tab w:val="clear" w:pos="3402"/>
          <w:tab w:val="left" w:pos="2410"/>
        </w:tabs>
        <w:ind w:left="2410" w:hanging="2410"/>
        <w:rPr>
          <w:rFonts w:asciiTheme="minorHAnsi" w:hAnsiTheme="minorHAnsi" w:cstheme="minorHAnsi"/>
          <w:szCs w:val="22"/>
          <w:lang w:val="en-US"/>
        </w:rPr>
      </w:pPr>
      <w:r w:rsidRPr="001E4907">
        <w:rPr>
          <w:rFonts w:asciiTheme="minorHAnsi" w:hAnsiTheme="minorHAnsi" w:cstheme="minorHAnsi"/>
          <w:szCs w:val="22"/>
          <w:lang w:val="en-US"/>
        </w:rPr>
        <w:tab/>
        <w:t xml:space="preserve">Dr </w:t>
      </w:r>
      <w:r w:rsidRPr="001E4907">
        <w:rPr>
          <w:rFonts w:asciiTheme="minorHAnsi" w:hAnsiTheme="minorHAnsi" w:cstheme="minorHAnsi"/>
          <w:bCs/>
          <w:szCs w:val="22"/>
        </w:rPr>
        <w:t>Marisa</w:t>
      </w:r>
      <w:r w:rsidRPr="001E4907">
        <w:rPr>
          <w:rFonts w:asciiTheme="minorHAnsi" w:hAnsiTheme="minorHAnsi" w:cstheme="minorHAnsi"/>
          <w:szCs w:val="22"/>
          <w:lang w:val="en-US"/>
        </w:rPr>
        <w:t xml:space="preserve"> Paterson MLA (Member from 21 September to 4 November 2022)</w:t>
      </w:r>
    </w:p>
    <w:p w14:paraId="2B072B84" w14:textId="581CF467" w:rsidR="00721AC8" w:rsidRPr="001E4907" w:rsidRDefault="00721AC8" w:rsidP="0033360E">
      <w:pPr>
        <w:pStyle w:val="BodyText"/>
        <w:tabs>
          <w:tab w:val="clear" w:pos="3402"/>
          <w:tab w:val="left" w:pos="2410"/>
        </w:tabs>
        <w:ind w:left="2410" w:hanging="2410"/>
        <w:rPr>
          <w:rFonts w:asciiTheme="minorHAnsi" w:hAnsiTheme="minorHAnsi" w:cstheme="minorHAnsi"/>
          <w:szCs w:val="22"/>
        </w:rPr>
      </w:pPr>
      <w:bookmarkStart w:id="19" w:name="_Toc511826938"/>
      <w:r w:rsidRPr="001E4907">
        <w:rPr>
          <w:rFonts w:asciiTheme="minorHAnsi" w:hAnsiTheme="minorHAnsi" w:cstheme="minorHAnsi"/>
          <w:szCs w:val="22"/>
        </w:rPr>
        <w:t>Secretary:</w:t>
      </w:r>
      <w:r w:rsidRPr="001E4907">
        <w:rPr>
          <w:rFonts w:asciiTheme="minorHAnsi" w:hAnsiTheme="minorHAnsi" w:cstheme="minorHAnsi"/>
          <w:szCs w:val="22"/>
        </w:rPr>
        <w:tab/>
      </w:r>
      <w:r w:rsidR="00854248" w:rsidRPr="001E4907">
        <w:rPr>
          <w:rFonts w:asciiTheme="minorHAnsi" w:hAnsiTheme="minorHAnsi" w:cstheme="minorHAnsi"/>
          <w:szCs w:val="22"/>
        </w:rPr>
        <w:t xml:space="preserve">Ms </w:t>
      </w:r>
      <w:r w:rsidR="00980062" w:rsidRPr="001E4907">
        <w:rPr>
          <w:rFonts w:asciiTheme="minorHAnsi" w:hAnsiTheme="minorHAnsi" w:cstheme="minorHAnsi"/>
          <w:szCs w:val="22"/>
        </w:rPr>
        <w:t>Kat</w:t>
      </w:r>
      <w:r w:rsidR="00521842" w:rsidRPr="001E4907">
        <w:rPr>
          <w:rFonts w:asciiTheme="minorHAnsi" w:hAnsiTheme="minorHAnsi" w:cstheme="minorHAnsi"/>
          <w:szCs w:val="22"/>
        </w:rPr>
        <w:t>ie</w:t>
      </w:r>
      <w:r w:rsidR="00980062" w:rsidRPr="001E4907">
        <w:rPr>
          <w:rFonts w:asciiTheme="minorHAnsi" w:hAnsiTheme="minorHAnsi" w:cstheme="minorHAnsi"/>
          <w:szCs w:val="22"/>
        </w:rPr>
        <w:t xml:space="preserve"> Langham</w:t>
      </w:r>
      <w:r w:rsidRPr="001E4907">
        <w:rPr>
          <w:rFonts w:asciiTheme="minorHAnsi" w:hAnsiTheme="minorHAnsi" w:cstheme="minorHAnsi"/>
          <w:szCs w:val="22"/>
        </w:rPr>
        <w:t>—(02) 620</w:t>
      </w:r>
      <w:r w:rsidR="00854248" w:rsidRPr="001E4907">
        <w:rPr>
          <w:rFonts w:asciiTheme="minorHAnsi" w:hAnsiTheme="minorHAnsi" w:cstheme="minorHAnsi"/>
          <w:szCs w:val="22"/>
        </w:rPr>
        <w:t xml:space="preserve"> </w:t>
      </w:r>
      <w:r w:rsidR="00980062" w:rsidRPr="001E4907">
        <w:rPr>
          <w:rFonts w:asciiTheme="minorHAnsi" w:hAnsiTheme="minorHAnsi" w:cstheme="minorHAnsi"/>
          <w:szCs w:val="22"/>
        </w:rPr>
        <w:t>75498</w:t>
      </w:r>
    </w:p>
    <w:p w14:paraId="6D420CCE" w14:textId="77777777" w:rsidR="00153DF1" w:rsidRPr="001E4907" w:rsidRDefault="00153DF1" w:rsidP="00153DF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7A463286" w14:textId="168358A3" w:rsidR="00A027C7" w:rsidRPr="001E4907" w:rsidRDefault="00650A66" w:rsidP="00A027C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 xml:space="preserve">The Assembly resolved to establish a standing committee on </w:t>
      </w:r>
      <w:r w:rsidR="005D6DB5" w:rsidRPr="001E4907">
        <w:rPr>
          <w:rFonts w:asciiTheme="minorHAnsi" w:hAnsiTheme="minorHAnsi" w:cstheme="minorHAnsi"/>
          <w:sz w:val="22"/>
          <w:szCs w:val="22"/>
        </w:rPr>
        <w:t>Health and Community Wellbeing</w:t>
      </w:r>
      <w:r w:rsidRPr="001E4907">
        <w:rPr>
          <w:rFonts w:asciiTheme="minorHAnsi" w:hAnsiTheme="minorHAnsi" w:cstheme="minorHAnsi"/>
          <w:sz w:val="22"/>
          <w:szCs w:val="22"/>
        </w:rPr>
        <w:t xml:space="preserve">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5 April 2022</w:t>
      </w:r>
      <w:r w:rsidR="00CB7529" w:rsidRPr="001E4907">
        <w:rPr>
          <w:rFonts w:asciiTheme="minorHAnsi" w:hAnsiTheme="minorHAnsi" w:cstheme="minorHAnsi"/>
          <w:sz w:val="22"/>
          <w:szCs w:val="22"/>
        </w:rPr>
        <w:t xml:space="preserve">, </w:t>
      </w:r>
      <w:r w:rsidR="00654E8F" w:rsidRPr="001E4907">
        <w:rPr>
          <w:rFonts w:asciiTheme="minorHAnsi" w:hAnsiTheme="minorHAnsi" w:cstheme="minorHAnsi"/>
          <w:sz w:val="22"/>
          <w:szCs w:val="22"/>
        </w:rPr>
        <w:t>4 August 2022</w:t>
      </w:r>
      <w:r w:rsidR="00CB7529" w:rsidRPr="001E4907">
        <w:rPr>
          <w:rFonts w:asciiTheme="minorHAnsi" w:hAnsiTheme="minorHAnsi" w:cstheme="minorHAnsi"/>
          <w:sz w:val="22"/>
          <w:szCs w:val="22"/>
        </w:rPr>
        <w:t xml:space="preserve"> and 28 November 2023</w:t>
      </w:r>
      <w:r w:rsidR="00654E8F" w:rsidRPr="001E4907">
        <w:rPr>
          <w:rFonts w:asciiTheme="minorHAnsi" w:hAnsiTheme="minorHAnsi" w:cstheme="minorHAnsi"/>
          <w:sz w:val="22"/>
          <w:szCs w:val="22"/>
        </w:rPr>
        <w:t>).</w:t>
      </w:r>
    </w:p>
    <w:p w14:paraId="7A06E073" w14:textId="77777777" w:rsidR="00153DF1" w:rsidRPr="001E4907" w:rsidRDefault="00153DF1" w:rsidP="00153DF1">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is responsible for examining the following areas:</w:t>
      </w:r>
    </w:p>
    <w:p w14:paraId="74DD94B5"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Health and health system</w:t>
      </w:r>
    </w:p>
    <w:p w14:paraId="739EEA8C"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Justice health</w:t>
      </w:r>
    </w:p>
    <w:p w14:paraId="3298F45F"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Mental health</w:t>
      </w:r>
    </w:p>
    <w:p w14:paraId="30E3AF90"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Homelessness and housing services</w:t>
      </w:r>
    </w:p>
    <w:p w14:paraId="29D2F2FE"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Prevention of domestic and family violence</w:t>
      </w:r>
    </w:p>
    <w:p w14:paraId="1CC0BF49"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Families</w:t>
      </w:r>
    </w:p>
    <w:p w14:paraId="1135CAE1" w14:textId="407EB2C1" w:rsidR="00931908"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Community Services</w:t>
      </w:r>
    </w:p>
    <w:p w14:paraId="428F95B2" w14:textId="450F4378" w:rsidR="00BD4307" w:rsidRPr="001E4907" w:rsidRDefault="00BD4307" w:rsidP="00A075B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Inquir</w:t>
      </w:r>
      <w:r w:rsidR="007B04C5" w:rsidRPr="001E4907">
        <w:rPr>
          <w:rFonts w:asciiTheme="minorHAnsi" w:hAnsiTheme="minorHAnsi" w:cstheme="minorHAnsi"/>
          <w:color w:val="1F4E79" w:themeColor="accent1" w:themeShade="80"/>
          <w:szCs w:val="22"/>
        </w:rPr>
        <w:t>ies</w:t>
      </w:r>
      <w:r w:rsidRPr="001E4907">
        <w:rPr>
          <w:rFonts w:asciiTheme="minorHAnsi" w:hAnsiTheme="minorHAnsi" w:cstheme="minorHAnsi"/>
          <w:color w:val="1F4E79" w:themeColor="accent1" w:themeShade="80"/>
          <w:szCs w:val="22"/>
        </w:rPr>
        <w:t>—Current:</w:t>
      </w:r>
    </w:p>
    <w:tbl>
      <w:tblPr>
        <w:tblStyle w:val="TableGrid"/>
        <w:tblW w:w="0" w:type="auto"/>
        <w:tblBorders>
          <w:insideV w:val="none" w:sz="0" w:space="0" w:color="auto"/>
        </w:tblBorders>
        <w:tblLook w:val="04A0" w:firstRow="1" w:lastRow="0" w:firstColumn="1" w:lastColumn="0" w:noHBand="0" w:noVBand="1"/>
      </w:tblPr>
      <w:tblGrid>
        <w:gridCol w:w="4817"/>
        <w:gridCol w:w="4817"/>
      </w:tblGrid>
      <w:tr w:rsidR="00CD35BD" w:rsidRPr="001E4907" w14:paraId="7DF72081" w14:textId="77777777" w:rsidTr="00CD35BD">
        <w:trPr>
          <w:tblHeader/>
        </w:trPr>
        <w:tc>
          <w:tcPr>
            <w:tcW w:w="4817" w:type="dxa"/>
          </w:tcPr>
          <w:p w14:paraId="4F40A777" w14:textId="79311957" w:rsidR="00CD35BD" w:rsidRPr="001E4907" w:rsidRDefault="00CD35BD" w:rsidP="00CB3B0B">
            <w:pPr>
              <w:rPr>
                <w:b/>
                <w:bCs/>
              </w:rPr>
            </w:pPr>
            <w:r w:rsidRPr="001E4907">
              <w:rPr>
                <w:b/>
                <w:bCs/>
              </w:rPr>
              <w:t>Inquiry</w:t>
            </w:r>
          </w:p>
        </w:tc>
        <w:tc>
          <w:tcPr>
            <w:tcW w:w="4817" w:type="dxa"/>
          </w:tcPr>
          <w:p w14:paraId="7E6562AF" w14:textId="77777777" w:rsidR="00CD35BD" w:rsidRPr="001E4907" w:rsidRDefault="00CD35BD" w:rsidP="00CB3B0B">
            <w:pPr>
              <w:rPr>
                <w:b/>
                <w:bCs/>
                <w:lang w:val="en-US"/>
              </w:rPr>
            </w:pPr>
            <w:r w:rsidRPr="001E4907">
              <w:rPr>
                <w:b/>
                <w:bCs/>
                <w:lang w:val="en-US"/>
              </w:rPr>
              <w:t>Date referred</w:t>
            </w:r>
          </w:p>
        </w:tc>
      </w:tr>
      <w:tr w:rsidR="00620574" w:rsidRPr="001E4907" w14:paraId="115846BF" w14:textId="77777777" w:rsidTr="00CD35BD">
        <w:tc>
          <w:tcPr>
            <w:tcW w:w="4817" w:type="dxa"/>
          </w:tcPr>
          <w:p w14:paraId="752867F7" w14:textId="45AA29BD" w:rsidR="00620574" w:rsidRPr="0069566F" w:rsidRDefault="008A1940" w:rsidP="00CB3B0B">
            <w:pPr>
              <w:rPr>
                <w:rFonts w:asciiTheme="minorHAnsi" w:hAnsiTheme="minorHAnsi" w:cstheme="minorHAnsi"/>
              </w:rPr>
            </w:pPr>
            <w:r w:rsidRPr="0069566F">
              <w:t>No current inquiries</w:t>
            </w:r>
          </w:p>
        </w:tc>
        <w:tc>
          <w:tcPr>
            <w:tcW w:w="4817" w:type="dxa"/>
          </w:tcPr>
          <w:p w14:paraId="2A2966C4" w14:textId="0868528C" w:rsidR="00620574" w:rsidRPr="0069566F" w:rsidRDefault="00620574" w:rsidP="00CB3B0B">
            <w:pPr>
              <w:rPr>
                <w:lang w:val="en-US"/>
              </w:rPr>
            </w:pPr>
          </w:p>
        </w:tc>
      </w:tr>
    </w:tbl>
    <w:p w14:paraId="6C429023" w14:textId="69D3564D" w:rsidR="006E3DB2" w:rsidRPr="001E4907" w:rsidRDefault="006E3DB2" w:rsidP="001E70A1">
      <w:pPr>
        <w:pStyle w:val="Heading5"/>
        <w:spacing w:before="240" w:after="240"/>
        <w:rPr>
          <w:rFonts w:asciiTheme="minorHAnsi" w:hAnsiTheme="minorHAnsi" w:cstheme="minorHAnsi"/>
          <w:color w:val="1F4E79" w:themeColor="accent1" w:themeShade="80"/>
          <w:szCs w:val="22"/>
        </w:rPr>
      </w:pPr>
      <w:bookmarkStart w:id="20" w:name="_Hlk66440892"/>
      <w:r w:rsidRPr="001E4907">
        <w:rPr>
          <w:rFonts w:asciiTheme="minorHAnsi" w:hAnsiTheme="minorHAnsi" w:cstheme="minorHAnsi"/>
          <w:color w:val="1F4E79" w:themeColor="accent1" w:themeShade="80"/>
          <w:szCs w:val="22"/>
        </w:rPr>
        <w:lastRenderedPageBreak/>
        <w:t>Inquiry—Discontinued</w:t>
      </w:r>
    </w:p>
    <w:tbl>
      <w:tblPr>
        <w:tblStyle w:val="TableGrid"/>
        <w:tblW w:w="0" w:type="auto"/>
        <w:tblBorders>
          <w:insideV w:val="none" w:sz="0" w:space="0" w:color="auto"/>
        </w:tblBorders>
        <w:tblLook w:val="04A0" w:firstRow="1" w:lastRow="0" w:firstColumn="1" w:lastColumn="0" w:noHBand="0" w:noVBand="1"/>
      </w:tblPr>
      <w:tblGrid>
        <w:gridCol w:w="4817"/>
        <w:gridCol w:w="4817"/>
      </w:tblGrid>
      <w:tr w:rsidR="00CD35BD" w:rsidRPr="001E4907" w14:paraId="6D256A8A" w14:textId="77777777" w:rsidTr="00CD35BD">
        <w:trPr>
          <w:tblHeader/>
        </w:trPr>
        <w:tc>
          <w:tcPr>
            <w:tcW w:w="4817" w:type="dxa"/>
          </w:tcPr>
          <w:p w14:paraId="3542A16A" w14:textId="3472A378" w:rsidR="00CD35BD" w:rsidRPr="001E4907" w:rsidRDefault="00CD35BD" w:rsidP="00F83567">
            <w:pPr>
              <w:rPr>
                <w:b/>
                <w:bCs/>
              </w:rPr>
            </w:pPr>
            <w:r w:rsidRPr="001E4907">
              <w:rPr>
                <w:b/>
                <w:bCs/>
              </w:rPr>
              <w:t>Inquiry</w:t>
            </w:r>
          </w:p>
        </w:tc>
        <w:tc>
          <w:tcPr>
            <w:tcW w:w="4817" w:type="dxa"/>
          </w:tcPr>
          <w:p w14:paraId="58372BC9" w14:textId="77777777" w:rsidR="00CD35BD" w:rsidRPr="001E4907" w:rsidRDefault="00CD35BD" w:rsidP="00F83567">
            <w:pPr>
              <w:rPr>
                <w:b/>
                <w:bCs/>
                <w:lang w:val="en-US"/>
              </w:rPr>
            </w:pPr>
            <w:r w:rsidRPr="001E4907">
              <w:rPr>
                <w:b/>
                <w:bCs/>
                <w:lang w:val="en-US"/>
              </w:rPr>
              <w:t>Date referred</w:t>
            </w:r>
          </w:p>
        </w:tc>
      </w:tr>
      <w:tr w:rsidR="00CD35BD" w:rsidRPr="001E4907" w14:paraId="47A77FDF" w14:textId="77777777" w:rsidTr="00CD35BD">
        <w:tc>
          <w:tcPr>
            <w:tcW w:w="4817" w:type="dxa"/>
          </w:tcPr>
          <w:p w14:paraId="4F752DA3" w14:textId="31FA47E2" w:rsidR="00CD35BD" w:rsidRPr="001E4907" w:rsidRDefault="00CD35BD" w:rsidP="00F83567">
            <w:pPr>
              <w:rPr>
                <w:lang w:val="en-US"/>
              </w:rPr>
            </w:pPr>
            <w:r w:rsidRPr="001E4907">
              <w:rPr>
                <w:rFonts w:asciiTheme="minorHAnsi" w:hAnsiTheme="minorHAnsi" w:cstheme="minorHAnsi"/>
              </w:rPr>
              <w:t>Inquiry into ACT alcohol, tobacco and other drug harm reduction policy and programs</w:t>
            </w:r>
          </w:p>
        </w:tc>
        <w:tc>
          <w:tcPr>
            <w:tcW w:w="4817" w:type="dxa"/>
          </w:tcPr>
          <w:p w14:paraId="5D64A9A5" w14:textId="4850C660" w:rsidR="00CD35BD" w:rsidRPr="001E4907" w:rsidRDefault="00CD35BD" w:rsidP="00F83567">
            <w:pPr>
              <w:rPr>
                <w:lang w:val="en-US"/>
              </w:rPr>
            </w:pPr>
            <w:r w:rsidRPr="001E4907">
              <w:rPr>
                <w:lang w:val="en-US"/>
              </w:rPr>
              <w:t>9 February 2021—</w:t>
            </w:r>
            <w:r w:rsidRPr="001E4907">
              <w:rPr>
                <w:rFonts w:asciiTheme="minorHAnsi" w:hAnsiTheme="minorHAnsi" w:cstheme="minorHAnsi"/>
              </w:rPr>
              <w:t>Discontinued March 2021</w:t>
            </w:r>
          </w:p>
        </w:tc>
      </w:tr>
    </w:tbl>
    <w:bookmarkEnd w:id="20"/>
    <w:p w14:paraId="5A717E59" w14:textId="123E5A17" w:rsidR="000E3E22" w:rsidRPr="001E4907" w:rsidRDefault="0016558A" w:rsidP="002C0EE7">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Inquiry—r</w:t>
      </w:r>
      <w:r w:rsidR="000E3E22" w:rsidRPr="001E4907">
        <w:rPr>
          <w:rFonts w:asciiTheme="minorHAnsi" w:hAnsiTheme="minorHAnsi" w:cstheme="minorHAnsi"/>
          <w:color w:val="1F4E79" w:themeColor="accent1" w:themeShade="80"/>
          <w:szCs w:val="22"/>
        </w:rPr>
        <w:t>equest to consider</w:t>
      </w:r>
      <w:r w:rsidRPr="001E4907">
        <w:rPr>
          <w:rFonts w:asciiTheme="minorHAnsi" w:hAnsiTheme="minorHAnsi" w:cstheme="minorHAnsi"/>
          <w:color w:val="1F4E79" w:themeColor="accent1" w:themeShade="80"/>
          <w:szCs w:val="22"/>
        </w:rPr>
        <w:t>:</w:t>
      </w:r>
    </w:p>
    <w:tbl>
      <w:tblPr>
        <w:tblStyle w:val="TableGrid"/>
        <w:tblW w:w="0" w:type="auto"/>
        <w:tblBorders>
          <w:insideV w:val="none" w:sz="0" w:space="0" w:color="auto"/>
        </w:tblBorders>
        <w:tblLook w:val="04A0" w:firstRow="1" w:lastRow="0" w:firstColumn="1" w:lastColumn="0" w:noHBand="0" w:noVBand="1"/>
      </w:tblPr>
      <w:tblGrid>
        <w:gridCol w:w="4817"/>
        <w:gridCol w:w="4817"/>
      </w:tblGrid>
      <w:tr w:rsidR="000E3E22" w:rsidRPr="001E4907" w14:paraId="76EFB612" w14:textId="77777777" w:rsidTr="00AF55E7">
        <w:trPr>
          <w:tblHeader/>
        </w:trPr>
        <w:tc>
          <w:tcPr>
            <w:tcW w:w="4817" w:type="dxa"/>
          </w:tcPr>
          <w:p w14:paraId="2E8DC0A4" w14:textId="77777777" w:rsidR="000E3E22" w:rsidRPr="001E4907" w:rsidRDefault="000E3E22" w:rsidP="00AF55E7">
            <w:pPr>
              <w:rPr>
                <w:b/>
                <w:bCs/>
              </w:rPr>
            </w:pPr>
            <w:r w:rsidRPr="001E4907">
              <w:rPr>
                <w:b/>
                <w:bCs/>
              </w:rPr>
              <w:t>Inquiry</w:t>
            </w:r>
          </w:p>
        </w:tc>
        <w:tc>
          <w:tcPr>
            <w:tcW w:w="4817" w:type="dxa"/>
          </w:tcPr>
          <w:p w14:paraId="0F24196A" w14:textId="77777777" w:rsidR="000E3E22" w:rsidRPr="001E4907" w:rsidRDefault="000E3E22" w:rsidP="00AF55E7">
            <w:pPr>
              <w:rPr>
                <w:b/>
                <w:bCs/>
                <w:lang w:val="en-US"/>
              </w:rPr>
            </w:pPr>
            <w:r w:rsidRPr="001E4907">
              <w:rPr>
                <w:b/>
                <w:bCs/>
                <w:lang w:val="en-US"/>
              </w:rPr>
              <w:t>Date referred</w:t>
            </w:r>
          </w:p>
        </w:tc>
      </w:tr>
      <w:tr w:rsidR="00BF33E5" w:rsidRPr="001E4907" w14:paraId="0C489047" w14:textId="77777777" w:rsidTr="00AF55E7">
        <w:tc>
          <w:tcPr>
            <w:tcW w:w="4817" w:type="dxa"/>
          </w:tcPr>
          <w:p w14:paraId="6528C414" w14:textId="40AF0285" w:rsidR="000E3E22" w:rsidRPr="001E4907" w:rsidRDefault="000E3E22" w:rsidP="000E3E22">
            <w:pPr>
              <w:rPr>
                <w:lang w:val="en-US"/>
              </w:rPr>
            </w:pPr>
            <w:r w:rsidRPr="001E4907">
              <w:rPr>
                <w:rFonts w:asciiTheme="minorHAnsi" w:hAnsiTheme="minorHAnsi" w:cstheme="minorHAnsi"/>
                <w:szCs w:val="22"/>
              </w:rPr>
              <w:t xml:space="preserve">Inquiry into the West Belconnen supercell thunderstorm </w:t>
            </w:r>
          </w:p>
        </w:tc>
        <w:tc>
          <w:tcPr>
            <w:tcW w:w="4817" w:type="dxa"/>
          </w:tcPr>
          <w:p w14:paraId="67F710B3" w14:textId="4F2F2E78" w:rsidR="000E3E22" w:rsidRPr="001E4907" w:rsidRDefault="000E3E22" w:rsidP="000E3E22">
            <w:pPr>
              <w:rPr>
                <w:lang w:val="en-US"/>
              </w:rPr>
            </w:pPr>
            <w:r w:rsidRPr="001E4907">
              <w:rPr>
                <w:rFonts w:asciiTheme="minorHAnsi" w:hAnsiTheme="minorHAnsi" w:cstheme="minorHAnsi"/>
                <w:szCs w:val="22"/>
              </w:rPr>
              <w:t xml:space="preserve">10 February 2022 (Request to consider)—resolved to undertake an inquiry 8 March 2022 </w:t>
            </w:r>
          </w:p>
        </w:tc>
      </w:tr>
    </w:tbl>
    <w:p w14:paraId="630CB930" w14:textId="70A3E412" w:rsidR="002C0EE7" w:rsidRPr="001E4907" w:rsidRDefault="002C0EE7" w:rsidP="002C0EE7">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 xml:space="preserve">Petitions referred pursuant to standing order 99A: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4BDBCD4D" w14:textId="77777777" w:rsidTr="00F83567">
        <w:trPr>
          <w:cantSplit/>
          <w:tblHeader/>
        </w:trPr>
        <w:tc>
          <w:tcPr>
            <w:tcW w:w="3217" w:type="dxa"/>
          </w:tcPr>
          <w:p w14:paraId="06F54B9E" w14:textId="77777777" w:rsidR="006579E9" w:rsidRPr="001E4907" w:rsidRDefault="006579E9" w:rsidP="006579E9">
            <w:pPr>
              <w:rPr>
                <w:b/>
                <w:bCs/>
              </w:rPr>
            </w:pPr>
            <w:r w:rsidRPr="001E4907">
              <w:rPr>
                <w:b/>
                <w:bCs/>
              </w:rPr>
              <w:t xml:space="preserve">Petition </w:t>
            </w:r>
          </w:p>
        </w:tc>
        <w:tc>
          <w:tcPr>
            <w:tcW w:w="3217" w:type="dxa"/>
          </w:tcPr>
          <w:p w14:paraId="0B62ADE4" w14:textId="77777777" w:rsidR="006579E9" w:rsidRPr="001E4907" w:rsidRDefault="006579E9" w:rsidP="006579E9">
            <w:pPr>
              <w:rPr>
                <w:b/>
                <w:bCs/>
              </w:rPr>
            </w:pPr>
            <w:r w:rsidRPr="001E4907">
              <w:rPr>
                <w:b/>
                <w:bCs/>
              </w:rPr>
              <w:t>Date presented and referred</w:t>
            </w:r>
          </w:p>
        </w:tc>
        <w:tc>
          <w:tcPr>
            <w:tcW w:w="3218" w:type="dxa"/>
          </w:tcPr>
          <w:p w14:paraId="63B5ADDC" w14:textId="77777777" w:rsidR="006579E9" w:rsidRPr="001E4907" w:rsidRDefault="006579E9" w:rsidP="006579E9">
            <w:pPr>
              <w:rPr>
                <w:b/>
                <w:bCs/>
              </w:rPr>
            </w:pPr>
            <w:r w:rsidRPr="001E4907">
              <w:rPr>
                <w:b/>
                <w:bCs/>
              </w:rPr>
              <w:t>Status</w:t>
            </w:r>
          </w:p>
        </w:tc>
      </w:tr>
      <w:tr w:rsidR="0011725B" w:rsidRPr="001E4907" w14:paraId="61E30201" w14:textId="77777777" w:rsidTr="00F83567">
        <w:tc>
          <w:tcPr>
            <w:tcW w:w="3217" w:type="dxa"/>
          </w:tcPr>
          <w:p w14:paraId="4A5FF0E4" w14:textId="0DA36AB8" w:rsidR="006579E9" w:rsidRPr="001E4907" w:rsidRDefault="006579E9" w:rsidP="006579E9">
            <w:r w:rsidRPr="001E4907">
              <w:rPr>
                <w:rFonts w:asciiTheme="minorHAnsi" w:hAnsiTheme="minorHAnsi" w:cstheme="minorHAnsi"/>
              </w:rPr>
              <w:t>Petitions 24-20 and 3-21—Improve and strengthen drug and alcohol treatment services in Canberra</w:t>
            </w:r>
          </w:p>
        </w:tc>
        <w:tc>
          <w:tcPr>
            <w:tcW w:w="3217" w:type="dxa"/>
          </w:tcPr>
          <w:p w14:paraId="5DA94693" w14:textId="542E589C" w:rsidR="006579E9" w:rsidRPr="001E4907" w:rsidRDefault="006579E9" w:rsidP="006579E9">
            <w:r w:rsidRPr="001E4907">
              <w:rPr>
                <w:rFonts w:asciiTheme="minorHAnsi" w:hAnsiTheme="minorHAnsi" w:cstheme="minorHAnsi"/>
              </w:rPr>
              <w:t>9 February 2021</w:t>
            </w:r>
          </w:p>
        </w:tc>
        <w:tc>
          <w:tcPr>
            <w:tcW w:w="3218" w:type="dxa"/>
          </w:tcPr>
          <w:p w14:paraId="420556E2" w14:textId="7B31E02B"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to undertake an inquiry 9 February 2021 and discontinued March 2021</w:t>
            </w:r>
          </w:p>
        </w:tc>
      </w:tr>
      <w:tr w:rsidR="0011725B" w:rsidRPr="001E4907" w14:paraId="555A81DC" w14:textId="77777777" w:rsidTr="00F83567">
        <w:tc>
          <w:tcPr>
            <w:tcW w:w="3217" w:type="dxa"/>
          </w:tcPr>
          <w:p w14:paraId="5CD0BB66" w14:textId="6A640CCB" w:rsidR="006579E9" w:rsidRPr="001E4907" w:rsidRDefault="006579E9" w:rsidP="006579E9">
            <w:r w:rsidRPr="001E4907">
              <w:rPr>
                <w:rFonts w:asciiTheme="minorHAnsi" w:hAnsiTheme="minorHAnsi" w:cstheme="minorHAnsi"/>
              </w:rPr>
              <w:t xml:space="preserve">Petition 34-21—Eating Disorder Position Statement </w:t>
            </w:r>
          </w:p>
        </w:tc>
        <w:tc>
          <w:tcPr>
            <w:tcW w:w="3217" w:type="dxa"/>
          </w:tcPr>
          <w:p w14:paraId="4EB22C7E" w14:textId="5CA07B54" w:rsidR="006579E9" w:rsidRPr="001E4907" w:rsidRDefault="006579E9" w:rsidP="006579E9">
            <w:r w:rsidRPr="001E4907">
              <w:t>30 November 2021</w:t>
            </w:r>
          </w:p>
        </w:tc>
        <w:tc>
          <w:tcPr>
            <w:tcW w:w="3218" w:type="dxa"/>
          </w:tcPr>
          <w:p w14:paraId="2461C1F4" w14:textId="70AD0BE7" w:rsidR="006579E9" w:rsidRPr="001E4907" w:rsidRDefault="00A97EBF" w:rsidP="006579E9">
            <w:r w:rsidRPr="001E4907">
              <w:t xml:space="preserve">Resolved not to undertake an inquiry 7 December 2021. </w:t>
            </w:r>
          </w:p>
        </w:tc>
      </w:tr>
      <w:tr w:rsidR="0011725B" w:rsidRPr="001E4907" w14:paraId="7F804E70" w14:textId="77777777" w:rsidTr="00F83567">
        <w:tc>
          <w:tcPr>
            <w:tcW w:w="3217" w:type="dxa"/>
          </w:tcPr>
          <w:p w14:paraId="0C34B50F" w14:textId="766F945D" w:rsidR="006579E9" w:rsidRPr="001E4907" w:rsidRDefault="006579E9" w:rsidP="006579E9">
            <w:pPr>
              <w:rPr>
                <w:rFonts w:asciiTheme="minorHAnsi" w:hAnsiTheme="minorHAnsi" w:cstheme="minorHAnsi"/>
              </w:rPr>
            </w:pPr>
            <w:r w:rsidRPr="001E4907">
              <w:rPr>
                <w:rFonts w:asciiTheme="minorHAnsi" w:hAnsiTheme="minorHAnsi" w:cstheme="minorHAnsi"/>
              </w:rPr>
              <w:t>Petition 19-22—</w:t>
            </w:r>
            <w:r w:rsidR="00F873E4" w:rsidRPr="001E4907">
              <w:rPr>
                <w:rFonts w:asciiTheme="minorHAnsi" w:hAnsiTheme="minorHAnsi" w:cstheme="minorHAnsi"/>
              </w:rPr>
              <w:t>Nursing and midwifery workers</w:t>
            </w:r>
          </w:p>
        </w:tc>
        <w:tc>
          <w:tcPr>
            <w:tcW w:w="3217" w:type="dxa"/>
          </w:tcPr>
          <w:p w14:paraId="5D12B5A6" w14:textId="181220D5" w:rsidR="006579E9" w:rsidRPr="001E4907" w:rsidRDefault="006579E9" w:rsidP="006579E9">
            <w:pPr>
              <w:rPr>
                <w:rFonts w:asciiTheme="minorHAnsi" w:hAnsiTheme="minorHAnsi" w:cstheme="minorHAnsi"/>
              </w:rPr>
            </w:pPr>
            <w:r w:rsidRPr="001E4907">
              <w:rPr>
                <w:rFonts w:asciiTheme="minorHAnsi" w:hAnsiTheme="minorHAnsi" w:cstheme="minorHAnsi"/>
              </w:rPr>
              <w:t>3 August 2022</w:t>
            </w:r>
          </w:p>
        </w:tc>
        <w:tc>
          <w:tcPr>
            <w:tcW w:w="3218" w:type="dxa"/>
          </w:tcPr>
          <w:p w14:paraId="31CF79CC" w14:textId="31DDD255" w:rsidR="006579E9" w:rsidRPr="001E4907" w:rsidRDefault="00296BAB" w:rsidP="006579E9">
            <w:pPr>
              <w:rPr>
                <w:rFonts w:asciiTheme="minorHAnsi" w:hAnsiTheme="minorHAnsi" w:cstheme="minorHAnsi"/>
              </w:rPr>
            </w:pPr>
            <w:r w:rsidRPr="001E4907">
              <w:rPr>
                <w:rFonts w:asciiTheme="minorHAnsi" w:hAnsiTheme="minorHAnsi" w:cstheme="minorHAnsi"/>
              </w:rPr>
              <w:t>R</w:t>
            </w:r>
            <w:r w:rsidR="006579E9" w:rsidRPr="001E4907">
              <w:rPr>
                <w:rFonts w:asciiTheme="minorHAnsi" w:hAnsiTheme="minorHAnsi" w:cstheme="minorHAnsi"/>
              </w:rPr>
              <w:t>esolved to undertake an inquiry 9 August 2022</w:t>
            </w:r>
          </w:p>
        </w:tc>
      </w:tr>
      <w:tr w:rsidR="00940BDE" w:rsidRPr="001E4907" w14:paraId="592F9381" w14:textId="77777777" w:rsidTr="00F83567">
        <w:tc>
          <w:tcPr>
            <w:tcW w:w="3217" w:type="dxa"/>
          </w:tcPr>
          <w:p w14:paraId="5CB8C4B5" w14:textId="7956787F" w:rsidR="009F1DFF" w:rsidRPr="001E4907" w:rsidRDefault="009F1DFF" w:rsidP="006579E9">
            <w:pPr>
              <w:rPr>
                <w:rFonts w:asciiTheme="minorHAnsi" w:hAnsiTheme="minorHAnsi" w:cstheme="minorHAnsi"/>
              </w:rPr>
            </w:pPr>
            <w:bookmarkStart w:id="21" w:name="_Hlk132187843"/>
            <w:r w:rsidRPr="001E4907">
              <w:rPr>
                <w:rFonts w:asciiTheme="minorHAnsi" w:hAnsiTheme="minorHAnsi" w:cstheme="minorHAnsi"/>
              </w:rPr>
              <w:t xml:space="preserve">Petition 042-22 </w:t>
            </w:r>
            <w:r w:rsidR="00EC5B13" w:rsidRPr="001E4907">
              <w:rPr>
                <w:rFonts w:asciiTheme="minorHAnsi" w:hAnsiTheme="minorHAnsi" w:cstheme="minorHAnsi"/>
              </w:rPr>
              <w:t>and</w:t>
            </w:r>
            <w:r w:rsidRPr="001E4907">
              <w:rPr>
                <w:rFonts w:asciiTheme="minorHAnsi" w:hAnsiTheme="minorHAnsi" w:cstheme="minorHAnsi"/>
              </w:rPr>
              <w:t xml:space="preserve"> 001-23—</w:t>
            </w:r>
            <w:r w:rsidR="00BF33E5" w:rsidRPr="001E4907">
              <w:rPr>
                <w:rFonts w:asciiTheme="minorHAnsi" w:hAnsiTheme="minorHAnsi" w:cstheme="minorHAnsi"/>
              </w:rPr>
              <w:t>B</w:t>
            </w:r>
            <w:r w:rsidRPr="001E4907">
              <w:rPr>
                <w:rFonts w:asciiTheme="minorHAnsi" w:hAnsiTheme="minorHAnsi" w:cstheme="minorHAnsi"/>
              </w:rPr>
              <w:t xml:space="preserve">irth centre in the North side of Canberra </w:t>
            </w:r>
          </w:p>
        </w:tc>
        <w:tc>
          <w:tcPr>
            <w:tcW w:w="3217" w:type="dxa"/>
          </w:tcPr>
          <w:p w14:paraId="375F39BB" w14:textId="57B05EEF" w:rsidR="009F1DFF" w:rsidRPr="001E4907" w:rsidRDefault="009F1DFF" w:rsidP="006579E9">
            <w:pPr>
              <w:rPr>
                <w:rFonts w:asciiTheme="minorHAnsi" w:hAnsiTheme="minorHAnsi" w:cstheme="minorHAnsi"/>
              </w:rPr>
            </w:pPr>
            <w:r w:rsidRPr="001E4907">
              <w:rPr>
                <w:rFonts w:asciiTheme="minorHAnsi" w:hAnsiTheme="minorHAnsi" w:cstheme="minorHAnsi"/>
              </w:rPr>
              <w:t>7 February 2023</w:t>
            </w:r>
          </w:p>
        </w:tc>
        <w:tc>
          <w:tcPr>
            <w:tcW w:w="3218" w:type="dxa"/>
          </w:tcPr>
          <w:p w14:paraId="5B369CF0" w14:textId="25DAE584" w:rsidR="009F1DFF" w:rsidRPr="001E4907" w:rsidRDefault="00EC5B13" w:rsidP="006579E9">
            <w:pPr>
              <w:rPr>
                <w:rFonts w:asciiTheme="minorHAnsi" w:hAnsiTheme="minorHAnsi" w:cstheme="minorHAnsi"/>
              </w:rPr>
            </w:pPr>
            <w:r w:rsidRPr="001E4907">
              <w:rPr>
                <w:rFonts w:asciiTheme="minorHAnsi" w:hAnsiTheme="minorHAnsi" w:cstheme="minorHAnsi"/>
              </w:rPr>
              <w:t xml:space="preserve">Resolved not to undertake an inquiry </w:t>
            </w:r>
            <w:r w:rsidR="00BA426D" w:rsidRPr="001E4907">
              <w:rPr>
                <w:rFonts w:asciiTheme="minorHAnsi" w:hAnsiTheme="minorHAnsi" w:cstheme="minorHAnsi"/>
              </w:rPr>
              <w:t>14 February 2023</w:t>
            </w:r>
          </w:p>
        </w:tc>
      </w:tr>
    </w:tbl>
    <w:bookmarkEnd w:id="21"/>
    <w:p w14:paraId="562C5CFD" w14:textId="2A85409B" w:rsidR="00B12DB9" w:rsidRPr="001E4907" w:rsidRDefault="00B12DB9" w:rsidP="00B12DB9">
      <w:pPr>
        <w:pStyle w:val="Heading5"/>
        <w:spacing w:before="240" w:after="240"/>
        <w:rPr>
          <w:rFonts w:asciiTheme="minorHAnsi" w:hAnsiTheme="minorHAnsi" w:cstheme="minorHAnsi"/>
          <w:color w:val="1F4E79" w:themeColor="accent1" w:themeShade="80"/>
          <w:szCs w:val="22"/>
          <w:lang w:val="en-US"/>
        </w:rPr>
      </w:pPr>
      <w:r w:rsidRPr="001E4907">
        <w:rPr>
          <w:rFonts w:asciiTheme="minorHAnsi" w:hAnsiTheme="minorHAnsi" w:cstheme="minorHAnsi"/>
          <w:color w:val="1F4E79" w:themeColor="accent1" w:themeShade="80"/>
          <w:szCs w:val="22"/>
          <w:lang w:val="en-US"/>
        </w:rPr>
        <w:t xml:space="preserve">Bills referred pursuant to </w:t>
      </w:r>
      <w:r w:rsidR="00187666">
        <w:rPr>
          <w:color w:val="1F4E79" w:themeColor="accent1" w:themeShade="80"/>
          <w:lang w:val="en-US"/>
        </w:rPr>
        <w:t>standing order 174</w:t>
      </w:r>
      <w:r w:rsidRPr="001E4907">
        <w:rPr>
          <w:rFonts w:asciiTheme="minorHAnsi" w:hAnsiTheme="minorHAnsi" w:cstheme="minorHAnsi"/>
          <w:color w:val="1F4E79" w:themeColor="accent1" w:themeShade="80"/>
          <w:szCs w:val="22"/>
          <w:lang w:val="en-US"/>
        </w:rPr>
        <w:t xml:space="preserve">: </w:t>
      </w:r>
    </w:p>
    <w:tbl>
      <w:tblPr>
        <w:tblStyle w:val="TableGrid"/>
        <w:tblW w:w="0" w:type="auto"/>
        <w:tblBorders>
          <w:insideV w:val="none" w:sz="0" w:space="0" w:color="auto"/>
        </w:tblBorders>
        <w:tblLook w:val="04A0" w:firstRow="1" w:lastRow="0" w:firstColumn="1" w:lastColumn="0" w:noHBand="0" w:noVBand="1"/>
      </w:tblPr>
      <w:tblGrid>
        <w:gridCol w:w="2951"/>
        <w:gridCol w:w="2948"/>
        <w:gridCol w:w="3735"/>
      </w:tblGrid>
      <w:tr w:rsidR="0011725B" w:rsidRPr="001E4907" w14:paraId="1663E299" w14:textId="77777777" w:rsidTr="005468D1">
        <w:trPr>
          <w:cantSplit/>
          <w:trHeight w:val="644"/>
          <w:tblHeader/>
        </w:trPr>
        <w:tc>
          <w:tcPr>
            <w:tcW w:w="2951" w:type="dxa"/>
          </w:tcPr>
          <w:p w14:paraId="41850A3C" w14:textId="77777777" w:rsidR="006579E9" w:rsidRPr="001E4907" w:rsidRDefault="006579E9" w:rsidP="006579E9">
            <w:pPr>
              <w:rPr>
                <w:b/>
                <w:bCs/>
              </w:rPr>
            </w:pPr>
            <w:r w:rsidRPr="001E4907">
              <w:rPr>
                <w:b/>
                <w:bCs/>
              </w:rPr>
              <w:t>Referred Bill</w:t>
            </w:r>
          </w:p>
        </w:tc>
        <w:tc>
          <w:tcPr>
            <w:tcW w:w="2948" w:type="dxa"/>
          </w:tcPr>
          <w:p w14:paraId="27E66542" w14:textId="77777777" w:rsidR="006579E9" w:rsidRPr="001E4907" w:rsidRDefault="006579E9" w:rsidP="006579E9">
            <w:pPr>
              <w:rPr>
                <w:b/>
                <w:bCs/>
              </w:rPr>
            </w:pPr>
            <w:r w:rsidRPr="001E4907">
              <w:rPr>
                <w:b/>
                <w:bCs/>
              </w:rPr>
              <w:t>Date presented and referred</w:t>
            </w:r>
          </w:p>
        </w:tc>
        <w:tc>
          <w:tcPr>
            <w:tcW w:w="3735" w:type="dxa"/>
          </w:tcPr>
          <w:p w14:paraId="4CC75710" w14:textId="77777777" w:rsidR="006579E9" w:rsidRPr="001E4907" w:rsidRDefault="006579E9" w:rsidP="006579E9">
            <w:pPr>
              <w:rPr>
                <w:b/>
                <w:bCs/>
              </w:rPr>
            </w:pPr>
            <w:r w:rsidRPr="001E4907">
              <w:rPr>
                <w:b/>
                <w:bCs/>
              </w:rPr>
              <w:t>Status</w:t>
            </w:r>
          </w:p>
        </w:tc>
      </w:tr>
      <w:tr w:rsidR="0011725B" w:rsidRPr="001E4907" w14:paraId="23CC2F27" w14:textId="77777777" w:rsidTr="005468D1">
        <w:trPr>
          <w:trHeight w:val="644"/>
        </w:trPr>
        <w:tc>
          <w:tcPr>
            <w:tcW w:w="2951" w:type="dxa"/>
          </w:tcPr>
          <w:p w14:paraId="10F8BCA2" w14:textId="76BAC0F4" w:rsidR="006579E9" w:rsidRPr="001E4907" w:rsidRDefault="006579E9" w:rsidP="006579E9">
            <w:r w:rsidRPr="001E4907">
              <w:rPr>
                <w:rFonts w:asciiTheme="minorHAnsi" w:hAnsiTheme="minorHAnsi" w:cstheme="minorHAnsi"/>
              </w:rPr>
              <w:t>Carers Recognition Bill 2021</w:t>
            </w:r>
          </w:p>
        </w:tc>
        <w:tc>
          <w:tcPr>
            <w:tcW w:w="2948" w:type="dxa"/>
          </w:tcPr>
          <w:p w14:paraId="31695D68" w14:textId="02B37705" w:rsidR="006579E9" w:rsidRPr="001E4907" w:rsidRDefault="006579E9" w:rsidP="006579E9">
            <w:r w:rsidRPr="001E4907">
              <w:t>23 June 2021</w:t>
            </w:r>
          </w:p>
        </w:tc>
        <w:tc>
          <w:tcPr>
            <w:tcW w:w="3735" w:type="dxa"/>
          </w:tcPr>
          <w:p w14:paraId="32312E5B" w14:textId="5313B86A"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to undertake an inquiry 6</w:t>
            </w:r>
            <w:r w:rsidR="006579E9" w:rsidRPr="001E4907">
              <w:rPr>
                <w:rFonts w:asciiTheme="minorHAnsi" w:hAnsiTheme="minorHAnsi" w:cstheme="minorHAnsi"/>
                <w:lang w:val="en-US"/>
              </w:rPr>
              <w:t> </w:t>
            </w:r>
            <w:r w:rsidR="006579E9" w:rsidRPr="001E4907">
              <w:rPr>
                <w:rFonts w:asciiTheme="minorHAnsi" w:hAnsiTheme="minorHAnsi" w:cstheme="minorHAnsi"/>
              </w:rPr>
              <w:t>July</w:t>
            </w:r>
            <w:r w:rsidR="006579E9" w:rsidRPr="001E4907">
              <w:rPr>
                <w:rFonts w:asciiTheme="minorHAnsi" w:hAnsiTheme="minorHAnsi" w:cstheme="minorHAnsi"/>
                <w:lang w:val="en-US"/>
              </w:rPr>
              <w:t> </w:t>
            </w:r>
            <w:r w:rsidR="006579E9" w:rsidRPr="001E4907">
              <w:rPr>
                <w:rFonts w:asciiTheme="minorHAnsi" w:hAnsiTheme="minorHAnsi" w:cstheme="minorHAnsi"/>
              </w:rPr>
              <w:t>2021, committee report (Report</w:t>
            </w:r>
            <w:r w:rsidR="003B36BF" w:rsidRPr="001E4907">
              <w:rPr>
                <w:rFonts w:asciiTheme="minorHAnsi" w:hAnsiTheme="minorHAnsi" w:cstheme="minorHAnsi"/>
              </w:rPr>
              <w:t> </w:t>
            </w:r>
            <w:r w:rsidR="006579E9" w:rsidRPr="001E4907">
              <w:rPr>
                <w:rFonts w:asciiTheme="minorHAnsi" w:hAnsiTheme="minorHAnsi" w:cstheme="minorHAnsi"/>
              </w:rPr>
              <w:t>2) released 24 August 2021</w:t>
            </w:r>
          </w:p>
        </w:tc>
      </w:tr>
      <w:tr w:rsidR="0011725B" w:rsidRPr="001E4907" w14:paraId="16DD35E5" w14:textId="77777777" w:rsidTr="005468D1">
        <w:trPr>
          <w:trHeight w:val="644"/>
        </w:trPr>
        <w:tc>
          <w:tcPr>
            <w:tcW w:w="2951" w:type="dxa"/>
          </w:tcPr>
          <w:p w14:paraId="6B39B9B1" w14:textId="7AE7D50F" w:rsidR="006579E9" w:rsidRPr="001E4907" w:rsidRDefault="006579E9" w:rsidP="006579E9">
            <w:r w:rsidRPr="001E4907">
              <w:rPr>
                <w:rFonts w:asciiTheme="minorHAnsi" w:hAnsiTheme="minorHAnsi" w:cstheme="minorHAnsi"/>
              </w:rPr>
              <w:lastRenderedPageBreak/>
              <w:t xml:space="preserve">Domestic Violence Agencies Amendment Bill 2021 </w:t>
            </w:r>
          </w:p>
        </w:tc>
        <w:tc>
          <w:tcPr>
            <w:tcW w:w="2948" w:type="dxa"/>
          </w:tcPr>
          <w:p w14:paraId="2095A2EE" w14:textId="686EF46B" w:rsidR="006579E9" w:rsidRPr="001E4907" w:rsidRDefault="006579E9" w:rsidP="006579E9">
            <w:r w:rsidRPr="001E4907">
              <w:t>23 June 2021</w:t>
            </w:r>
          </w:p>
        </w:tc>
        <w:tc>
          <w:tcPr>
            <w:tcW w:w="3735" w:type="dxa"/>
          </w:tcPr>
          <w:p w14:paraId="27984008" w14:textId="232A68D9"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not to undertake an inquiry 6 July 2021</w:t>
            </w:r>
          </w:p>
        </w:tc>
      </w:tr>
      <w:tr w:rsidR="0011725B" w:rsidRPr="001E4907" w14:paraId="2FD22860" w14:textId="77777777" w:rsidTr="005468D1">
        <w:trPr>
          <w:trHeight w:val="644"/>
        </w:trPr>
        <w:tc>
          <w:tcPr>
            <w:tcW w:w="2951" w:type="dxa"/>
          </w:tcPr>
          <w:p w14:paraId="42FA7605" w14:textId="2C43EF94" w:rsidR="006579E9" w:rsidRPr="001E4907" w:rsidRDefault="006579E9" w:rsidP="006579E9">
            <w:r w:rsidRPr="001E4907">
              <w:rPr>
                <w:rFonts w:asciiTheme="minorHAnsi" w:hAnsiTheme="minorHAnsi" w:cstheme="minorHAnsi"/>
              </w:rPr>
              <w:t xml:space="preserve">Public Health Amendment Bill 2021 </w:t>
            </w:r>
          </w:p>
        </w:tc>
        <w:tc>
          <w:tcPr>
            <w:tcW w:w="2948" w:type="dxa"/>
          </w:tcPr>
          <w:p w14:paraId="1D8E7483" w14:textId="7CCE9E3E" w:rsidR="006579E9" w:rsidRPr="001E4907" w:rsidRDefault="006579E9" w:rsidP="006579E9">
            <w:r w:rsidRPr="001E4907">
              <w:t>10 November 2021</w:t>
            </w:r>
          </w:p>
        </w:tc>
        <w:tc>
          <w:tcPr>
            <w:tcW w:w="3735" w:type="dxa"/>
          </w:tcPr>
          <w:p w14:paraId="7D187F22" w14:textId="2678F0D8"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not to undertake an inquiry 24 November 2021</w:t>
            </w:r>
          </w:p>
        </w:tc>
      </w:tr>
      <w:tr w:rsidR="0011725B" w:rsidRPr="001E4907" w14:paraId="2C22015E" w14:textId="77777777" w:rsidTr="005468D1">
        <w:trPr>
          <w:trHeight w:val="644"/>
        </w:trPr>
        <w:tc>
          <w:tcPr>
            <w:tcW w:w="2951" w:type="dxa"/>
          </w:tcPr>
          <w:p w14:paraId="2C63A971" w14:textId="7BD5F28C" w:rsidR="006579E9" w:rsidRPr="001E4907" w:rsidRDefault="006579E9" w:rsidP="006579E9">
            <w:r w:rsidRPr="001E4907">
              <w:rPr>
                <w:rFonts w:asciiTheme="minorHAnsi" w:hAnsiTheme="minorHAnsi" w:cstheme="minorHAnsi"/>
              </w:rPr>
              <w:t xml:space="preserve">Domestic Violence Agencies Amendment Bill 2022 </w:t>
            </w:r>
          </w:p>
        </w:tc>
        <w:tc>
          <w:tcPr>
            <w:tcW w:w="2948" w:type="dxa"/>
          </w:tcPr>
          <w:p w14:paraId="0668213B" w14:textId="5C752463" w:rsidR="006579E9" w:rsidRPr="001E4907" w:rsidRDefault="006579E9" w:rsidP="006579E9">
            <w:r w:rsidRPr="001E4907">
              <w:t>24 March 2022</w:t>
            </w:r>
          </w:p>
        </w:tc>
        <w:tc>
          <w:tcPr>
            <w:tcW w:w="3735" w:type="dxa"/>
          </w:tcPr>
          <w:p w14:paraId="63CF8B5B" w14:textId="3CCCC976"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not to undertake an inquiry 29 March 2022</w:t>
            </w:r>
          </w:p>
        </w:tc>
      </w:tr>
      <w:tr w:rsidR="0011725B" w:rsidRPr="001E4907" w14:paraId="3809E97C" w14:textId="77777777" w:rsidTr="005468D1">
        <w:trPr>
          <w:trHeight w:val="644"/>
        </w:trPr>
        <w:tc>
          <w:tcPr>
            <w:tcW w:w="2951" w:type="dxa"/>
          </w:tcPr>
          <w:p w14:paraId="2F9B4EC9" w14:textId="38D9E84B" w:rsidR="006579E9" w:rsidRPr="001E4907" w:rsidRDefault="006579E9" w:rsidP="006579E9">
            <w:r w:rsidRPr="001E4907">
              <w:rPr>
                <w:rFonts w:asciiTheme="minorHAnsi" w:hAnsiTheme="minorHAnsi" w:cstheme="minorHAnsi"/>
              </w:rPr>
              <w:t xml:space="preserve">Radiation Protection Amendment Bill 2022 </w:t>
            </w:r>
          </w:p>
        </w:tc>
        <w:tc>
          <w:tcPr>
            <w:tcW w:w="2948" w:type="dxa"/>
          </w:tcPr>
          <w:p w14:paraId="742A547A" w14:textId="0920664C" w:rsidR="006579E9" w:rsidRPr="001E4907" w:rsidRDefault="006579E9" w:rsidP="006579E9">
            <w:r w:rsidRPr="001E4907">
              <w:t>24 March 2022</w:t>
            </w:r>
          </w:p>
        </w:tc>
        <w:tc>
          <w:tcPr>
            <w:tcW w:w="3735" w:type="dxa"/>
          </w:tcPr>
          <w:p w14:paraId="16F7B5E6" w14:textId="580B9534"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not to undertake an inquiry 29 March 2022</w:t>
            </w:r>
          </w:p>
        </w:tc>
      </w:tr>
      <w:tr w:rsidR="0011725B" w:rsidRPr="001E4907" w14:paraId="5D22E20B" w14:textId="77777777" w:rsidTr="005468D1">
        <w:trPr>
          <w:trHeight w:val="644"/>
        </w:trPr>
        <w:tc>
          <w:tcPr>
            <w:tcW w:w="2951" w:type="dxa"/>
          </w:tcPr>
          <w:p w14:paraId="420B7E8E" w14:textId="587F38EF" w:rsidR="006579E9" w:rsidRPr="001E4907" w:rsidRDefault="006579E9" w:rsidP="006579E9">
            <w:r w:rsidRPr="001E4907">
              <w:rPr>
                <w:rFonts w:asciiTheme="minorHAnsi" w:hAnsiTheme="minorHAnsi" w:cstheme="minorHAnsi"/>
              </w:rPr>
              <w:t xml:space="preserve">Health Legislation Amendment Bill 2022 </w:t>
            </w:r>
          </w:p>
        </w:tc>
        <w:tc>
          <w:tcPr>
            <w:tcW w:w="2948" w:type="dxa"/>
          </w:tcPr>
          <w:p w14:paraId="4E02DF7B" w14:textId="46139641" w:rsidR="006579E9" w:rsidRPr="001E4907" w:rsidRDefault="006579E9" w:rsidP="006579E9">
            <w:r w:rsidRPr="001E4907">
              <w:t>4 May 2022</w:t>
            </w:r>
          </w:p>
        </w:tc>
        <w:tc>
          <w:tcPr>
            <w:tcW w:w="3735" w:type="dxa"/>
          </w:tcPr>
          <w:p w14:paraId="5F445FFA" w14:textId="5C023E21"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not to undertake an inquiry 10 May 2022</w:t>
            </w:r>
          </w:p>
        </w:tc>
      </w:tr>
      <w:tr w:rsidR="0011725B" w:rsidRPr="001E4907" w14:paraId="472DA184" w14:textId="77777777" w:rsidTr="005468D1">
        <w:trPr>
          <w:trHeight w:val="644"/>
        </w:trPr>
        <w:tc>
          <w:tcPr>
            <w:tcW w:w="2951" w:type="dxa"/>
          </w:tcPr>
          <w:p w14:paraId="1E46B33D" w14:textId="466C0357" w:rsidR="006579E9" w:rsidRPr="001E4907" w:rsidRDefault="006579E9" w:rsidP="006579E9">
            <w:r w:rsidRPr="001E4907">
              <w:rPr>
                <w:rFonts w:asciiTheme="minorHAnsi" w:hAnsiTheme="minorHAnsi" w:cstheme="minorHAnsi"/>
              </w:rPr>
              <w:t>Period Products and Facilities (Access) Bill 2022</w:t>
            </w:r>
          </w:p>
        </w:tc>
        <w:tc>
          <w:tcPr>
            <w:tcW w:w="2948" w:type="dxa"/>
          </w:tcPr>
          <w:p w14:paraId="1956EC93" w14:textId="4E48A7FD" w:rsidR="006579E9" w:rsidRPr="001E4907" w:rsidRDefault="006579E9" w:rsidP="006579E9">
            <w:r w:rsidRPr="001E4907">
              <w:t>4 August 2022</w:t>
            </w:r>
          </w:p>
        </w:tc>
        <w:tc>
          <w:tcPr>
            <w:tcW w:w="3735" w:type="dxa"/>
          </w:tcPr>
          <w:p w14:paraId="36BE8CD5" w14:textId="4B77F87A"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to undertake an inquiry 9</w:t>
            </w:r>
            <w:r w:rsidR="003B36BF" w:rsidRPr="001E4907">
              <w:rPr>
                <w:rFonts w:asciiTheme="minorHAnsi" w:hAnsiTheme="minorHAnsi" w:cstheme="minorHAnsi"/>
              </w:rPr>
              <w:t> </w:t>
            </w:r>
            <w:r w:rsidR="006579E9" w:rsidRPr="001E4907">
              <w:rPr>
                <w:rFonts w:asciiTheme="minorHAnsi" w:hAnsiTheme="minorHAnsi" w:cstheme="minorHAnsi"/>
              </w:rPr>
              <w:t>August 2022, committee report (Report 8) released 28 September 2022</w:t>
            </w:r>
          </w:p>
        </w:tc>
      </w:tr>
      <w:tr w:rsidR="0011725B" w:rsidRPr="001E4907" w14:paraId="35F5D2E5" w14:textId="77777777" w:rsidTr="005468D1">
        <w:trPr>
          <w:trHeight w:val="644"/>
        </w:trPr>
        <w:tc>
          <w:tcPr>
            <w:tcW w:w="2951" w:type="dxa"/>
            <w:tcBorders>
              <w:bottom w:val="single" w:sz="4" w:space="0" w:color="auto"/>
            </w:tcBorders>
          </w:tcPr>
          <w:p w14:paraId="3C9A3280" w14:textId="024456DD" w:rsidR="006579E9" w:rsidRPr="001E4907" w:rsidRDefault="006579E9" w:rsidP="006579E9">
            <w:r w:rsidRPr="001E4907">
              <w:rPr>
                <w:rFonts w:asciiTheme="minorHAnsi" w:hAnsiTheme="minorHAnsi" w:cstheme="minorHAnsi"/>
              </w:rPr>
              <w:t>Aboriginal and Torres Strait Islander Children and Young People Commissioner Bill 2022</w:t>
            </w:r>
          </w:p>
        </w:tc>
        <w:tc>
          <w:tcPr>
            <w:tcW w:w="2948" w:type="dxa"/>
            <w:tcBorders>
              <w:bottom w:val="single" w:sz="4" w:space="0" w:color="auto"/>
            </w:tcBorders>
          </w:tcPr>
          <w:p w14:paraId="02902169" w14:textId="49AAA3A7" w:rsidR="006579E9" w:rsidRPr="001E4907" w:rsidRDefault="006579E9" w:rsidP="006579E9">
            <w:r w:rsidRPr="001E4907">
              <w:rPr>
                <w:rFonts w:asciiTheme="minorHAnsi" w:hAnsiTheme="minorHAnsi" w:cstheme="minorHAnsi"/>
              </w:rPr>
              <w:t>21 September 2022</w:t>
            </w:r>
          </w:p>
        </w:tc>
        <w:tc>
          <w:tcPr>
            <w:tcW w:w="3735" w:type="dxa"/>
            <w:tcBorders>
              <w:bottom w:val="single" w:sz="4" w:space="0" w:color="auto"/>
            </w:tcBorders>
          </w:tcPr>
          <w:p w14:paraId="6E5E6281" w14:textId="5E18828C" w:rsidR="006579E9" w:rsidRPr="001E4907" w:rsidRDefault="00296BAB" w:rsidP="006579E9">
            <w:r w:rsidRPr="001E4907">
              <w:rPr>
                <w:rFonts w:asciiTheme="minorHAnsi" w:hAnsiTheme="minorHAnsi" w:cstheme="minorHAnsi"/>
              </w:rPr>
              <w:t>R</w:t>
            </w:r>
            <w:r w:rsidR="006579E9" w:rsidRPr="001E4907">
              <w:rPr>
                <w:rFonts w:asciiTheme="minorHAnsi" w:hAnsiTheme="minorHAnsi" w:cstheme="minorHAnsi"/>
              </w:rPr>
              <w:t>esolved not to undertake an inquiry 11 October 2022</w:t>
            </w:r>
          </w:p>
        </w:tc>
      </w:tr>
      <w:tr w:rsidR="00940BDE" w:rsidRPr="001E4907" w14:paraId="0A1A1AE4" w14:textId="77777777" w:rsidTr="005468D1">
        <w:trPr>
          <w:trHeight w:val="644"/>
        </w:trPr>
        <w:tc>
          <w:tcPr>
            <w:tcW w:w="2951" w:type="dxa"/>
          </w:tcPr>
          <w:p w14:paraId="1B28549F" w14:textId="55A8CD24" w:rsidR="00912432" w:rsidRPr="001E4907" w:rsidRDefault="00912432" w:rsidP="006579E9">
            <w:pPr>
              <w:rPr>
                <w:rFonts w:asciiTheme="minorHAnsi" w:hAnsiTheme="minorHAnsi" w:cstheme="minorHAnsi"/>
              </w:rPr>
            </w:pPr>
            <w:r w:rsidRPr="001E4907">
              <w:rPr>
                <w:rFonts w:asciiTheme="minorHAnsi" w:hAnsiTheme="minorHAnsi" w:cstheme="minorHAnsi"/>
              </w:rPr>
              <w:t>Variation in Sex Characteristics (Restricted Medical Treatment) Bill 2023</w:t>
            </w:r>
          </w:p>
        </w:tc>
        <w:tc>
          <w:tcPr>
            <w:tcW w:w="2948" w:type="dxa"/>
          </w:tcPr>
          <w:p w14:paraId="75430876" w14:textId="0495EAFA" w:rsidR="00912432" w:rsidRPr="001E4907" w:rsidRDefault="00912432" w:rsidP="006579E9">
            <w:pPr>
              <w:rPr>
                <w:rFonts w:asciiTheme="minorHAnsi" w:hAnsiTheme="minorHAnsi" w:cstheme="minorHAnsi"/>
              </w:rPr>
            </w:pPr>
            <w:r w:rsidRPr="001E4907">
              <w:rPr>
                <w:rFonts w:asciiTheme="minorHAnsi" w:hAnsiTheme="minorHAnsi" w:cstheme="minorHAnsi"/>
              </w:rPr>
              <w:t>22 March 2023</w:t>
            </w:r>
          </w:p>
        </w:tc>
        <w:tc>
          <w:tcPr>
            <w:tcW w:w="3735" w:type="dxa"/>
          </w:tcPr>
          <w:p w14:paraId="27A8999E" w14:textId="6E61F7F4" w:rsidR="00912432" w:rsidRPr="001E4907" w:rsidRDefault="000668F2" w:rsidP="006579E9">
            <w:pPr>
              <w:rPr>
                <w:rFonts w:asciiTheme="minorHAnsi" w:hAnsiTheme="minorHAnsi" w:cstheme="minorHAnsi"/>
              </w:rPr>
            </w:pPr>
            <w:r w:rsidRPr="001E4907">
              <w:rPr>
                <w:rFonts w:asciiTheme="minorHAnsi" w:hAnsiTheme="minorHAnsi" w:cstheme="minorHAnsi"/>
              </w:rPr>
              <w:t>Resolved not to undertake an inquiry 4</w:t>
            </w:r>
            <w:r w:rsidR="003B36BF" w:rsidRPr="001E4907">
              <w:rPr>
                <w:rFonts w:asciiTheme="minorHAnsi" w:hAnsiTheme="minorHAnsi" w:cstheme="minorHAnsi"/>
              </w:rPr>
              <w:t> </w:t>
            </w:r>
            <w:r w:rsidRPr="001E4907">
              <w:rPr>
                <w:rFonts w:asciiTheme="minorHAnsi" w:hAnsiTheme="minorHAnsi" w:cstheme="minorHAnsi"/>
              </w:rPr>
              <w:t>April 2023</w:t>
            </w:r>
          </w:p>
        </w:tc>
      </w:tr>
      <w:tr w:rsidR="00940BDE" w:rsidRPr="001E4907" w14:paraId="2EA26630" w14:textId="77777777" w:rsidTr="005468D1">
        <w:trPr>
          <w:trHeight w:val="644"/>
        </w:trPr>
        <w:tc>
          <w:tcPr>
            <w:tcW w:w="2951" w:type="dxa"/>
          </w:tcPr>
          <w:p w14:paraId="43EDBEE5" w14:textId="77777777" w:rsidR="000C7A28" w:rsidRPr="001E4907" w:rsidRDefault="000C7A28" w:rsidP="000C7A28">
            <w:pPr>
              <w:rPr>
                <w:rFonts w:asciiTheme="minorHAnsi" w:hAnsiTheme="minorHAnsi" w:cstheme="minorHAnsi"/>
              </w:rPr>
            </w:pPr>
            <w:r w:rsidRPr="001E4907">
              <w:rPr>
                <w:rFonts w:asciiTheme="minorHAnsi" w:hAnsiTheme="minorHAnsi" w:cstheme="minorHAnsi"/>
              </w:rPr>
              <w:t>Human Rights Commission Amendment Bill 2023</w:t>
            </w:r>
          </w:p>
        </w:tc>
        <w:tc>
          <w:tcPr>
            <w:tcW w:w="2948" w:type="dxa"/>
          </w:tcPr>
          <w:p w14:paraId="12C13262" w14:textId="77777777" w:rsidR="000C7A28" w:rsidRPr="001E4907" w:rsidRDefault="000C7A28" w:rsidP="000C7A28">
            <w:pPr>
              <w:rPr>
                <w:rFonts w:asciiTheme="minorHAnsi" w:hAnsiTheme="minorHAnsi" w:cstheme="minorHAnsi"/>
              </w:rPr>
            </w:pPr>
            <w:r w:rsidRPr="001E4907">
              <w:rPr>
                <w:rFonts w:asciiTheme="minorHAnsi" w:hAnsiTheme="minorHAnsi" w:cstheme="minorHAnsi"/>
              </w:rPr>
              <w:t>30 March 2023</w:t>
            </w:r>
          </w:p>
        </w:tc>
        <w:tc>
          <w:tcPr>
            <w:tcW w:w="3735" w:type="dxa"/>
          </w:tcPr>
          <w:p w14:paraId="18B68F41" w14:textId="1D841E6D" w:rsidR="000C7A28" w:rsidRPr="001E4907" w:rsidRDefault="000668F2" w:rsidP="000C7A28">
            <w:pPr>
              <w:rPr>
                <w:rFonts w:asciiTheme="minorHAnsi" w:hAnsiTheme="minorHAnsi" w:cstheme="minorHAnsi"/>
              </w:rPr>
            </w:pPr>
            <w:r w:rsidRPr="001E4907">
              <w:rPr>
                <w:rFonts w:asciiTheme="minorHAnsi" w:hAnsiTheme="minorHAnsi" w:cstheme="minorHAnsi"/>
              </w:rPr>
              <w:t>Resolved not to undertake an inquiry 4</w:t>
            </w:r>
            <w:r w:rsidR="003B36BF" w:rsidRPr="001E4907">
              <w:rPr>
                <w:rFonts w:asciiTheme="minorHAnsi" w:hAnsiTheme="minorHAnsi" w:cstheme="minorHAnsi"/>
              </w:rPr>
              <w:t> </w:t>
            </w:r>
            <w:r w:rsidRPr="001E4907">
              <w:rPr>
                <w:rFonts w:asciiTheme="minorHAnsi" w:hAnsiTheme="minorHAnsi" w:cstheme="minorHAnsi"/>
              </w:rPr>
              <w:t>April 2023</w:t>
            </w:r>
          </w:p>
        </w:tc>
      </w:tr>
      <w:tr w:rsidR="006B791F" w:rsidRPr="001E4907" w14:paraId="053EE557" w14:textId="77777777" w:rsidTr="005468D1">
        <w:trPr>
          <w:trHeight w:val="644"/>
        </w:trPr>
        <w:tc>
          <w:tcPr>
            <w:tcW w:w="2951" w:type="dxa"/>
          </w:tcPr>
          <w:p w14:paraId="55411EE7" w14:textId="67DB6316" w:rsidR="009E27E2" w:rsidRPr="001E4907" w:rsidRDefault="009E27E2" w:rsidP="000C7A28">
            <w:pPr>
              <w:rPr>
                <w:rFonts w:asciiTheme="minorHAnsi" w:hAnsiTheme="minorHAnsi" w:cstheme="minorHAnsi"/>
              </w:rPr>
            </w:pPr>
            <w:r w:rsidRPr="001E4907">
              <w:rPr>
                <w:rFonts w:asciiTheme="minorHAnsi" w:hAnsiTheme="minorHAnsi" w:cstheme="minorHAnsi"/>
              </w:rPr>
              <w:t xml:space="preserve">Children and Young </w:t>
            </w:r>
            <w:r w:rsidR="00633B68" w:rsidRPr="001E4907">
              <w:rPr>
                <w:rFonts w:asciiTheme="minorHAnsi" w:hAnsiTheme="minorHAnsi" w:cstheme="minorHAnsi"/>
              </w:rPr>
              <w:t>P</w:t>
            </w:r>
            <w:r w:rsidRPr="001E4907">
              <w:rPr>
                <w:rFonts w:asciiTheme="minorHAnsi" w:hAnsiTheme="minorHAnsi" w:cstheme="minorHAnsi"/>
              </w:rPr>
              <w:t xml:space="preserve">eople Amendment Bill 2023 </w:t>
            </w:r>
          </w:p>
        </w:tc>
        <w:tc>
          <w:tcPr>
            <w:tcW w:w="2948" w:type="dxa"/>
          </w:tcPr>
          <w:p w14:paraId="3E4B63D4" w14:textId="7D0A52A6" w:rsidR="009E27E2" w:rsidRPr="001E4907" w:rsidRDefault="009E27E2" w:rsidP="000C7A28">
            <w:pPr>
              <w:rPr>
                <w:rFonts w:asciiTheme="minorHAnsi" w:hAnsiTheme="minorHAnsi" w:cstheme="minorHAnsi"/>
              </w:rPr>
            </w:pPr>
            <w:r w:rsidRPr="001E4907">
              <w:rPr>
                <w:rFonts w:asciiTheme="minorHAnsi" w:hAnsiTheme="minorHAnsi" w:cstheme="minorHAnsi"/>
              </w:rPr>
              <w:t>29 August 2023</w:t>
            </w:r>
          </w:p>
        </w:tc>
        <w:tc>
          <w:tcPr>
            <w:tcW w:w="3735" w:type="dxa"/>
          </w:tcPr>
          <w:p w14:paraId="6D4182AC" w14:textId="6CC26550" w:rsidR="009E27E2" w:rsidRPr="001E4907" w:rsidRDefault="006E0C3A" w:rsidP="000C7A28">
            <w:pPr>
              <w:rPr>
                <w:rFonts w:asciiTheme="minorHAnsi" w:hAnsiTheme="minorHAnsi" w:cstheme="minorHAnsi"/>
              </w:rPr>
            </w:pPr>
            <w:r w:rsidRPr="001E4907">
              <w:rPr>
                <w:rFonts w:asciiTheme="minorHAnsi" w:hAnsiTheme="minorHAnsi" w:cstheme="minorHAnsi"/>
              </w:rPr>
              <w:t>Resolved not to undertake an inquiry 18 September 2023</w:t>
            </w:r>
          </w:p>
        </w:tc>
      </w:tr>
      <w:tr w:rsidR="006B791F" w:rsidRPr="001E4907" w14:paraId="7E406296" w14:textId="77777777" w:rsidTr="00A476D7">
        <w:trPr>
          <w:trHeight w:val="1115"/>
        </w:trPr>
        <w:tc>
          <w:tcPr>
            <w:tcW w:w="2951" w:type="dxa"/>
          </w:tcPr>
          <w:p w14:paraId="67DF5383" w14:textId="77777777" w:rsidR="006250E4" w:rsidRPr="001E4907" w:rsidRDefault="006250E4" w:rsidP="006250E4">
            <w:pPr>
              <w:rPr>
                <w:rFonts w:asciiTheme="minorHAnsi" w:hAnsiTheme="minorHAnsi" w:cstheme="minorHAnsi"/>
              </w:rPr>
            </w:pPr>
            <w:r w:rsidRPr="001E4907">
              <w:rPr>
                <w:rFonts w:asciiTheme="minorHAnsi" w:hAnsiTheme="minorHAnsi" w:cstheme="minorHAnsi"/>
              </w:rPr>
              <w:t>Mental Health Amendment Bill 2023</w:t>
            </w:r>
          </w:p>
        </w:tc>
        <w:tc>
          <w:tcPr>
            <w:tcW w:w="2948" w:type="dxa"/>
          </w:tcPr>
          <w:p w14:paraId="7D93B8E7" w14:textId="77777777" w:rsidR="006250E4" w:rsidRPr="001E4907" w:rsidRDefault="006250E4" w:rsidP="006250E4">
            <w:pPr>
              <w:rPr>
                <w:rFonts w:asciiTheme="minorHAnsi" w:hAnsiTheme="minorHAnsi" w:cstheme="minorHAnsi"/>
              </w:rPr>
            </w:pPr>
            <w:r w:rsidRPr="001E4907">
              <w:rPr>
                <w:rFonts w:asciiTheme="minorHAnsi" w:hAnsiTheme="minorHAnsi" w:cstheme="minorHAnsi"/>
              </w:rPr>
              <w:t>21 September 2023</w:t>
            </w:r>
          </w:p>
        </w:tc>
        <w:tc>
          <w:tcPr>
            <w:tcW w:w="3735" w:type="dxa"/>
          </w:tcPr>
          <w:p w14:paraId="272980D6" w14:textId="3AEEAD84" w:rsidR="006250E4" w:rsidRPr="001E4907" w:rsidRDefault="0058484D" w:rsidP="006250E4">
            <w:pPr>
              <w:rPr>
                <w:rFonts w:asciiTheme="minorHAnsi" w:hAnsiTheme="minorHAnsi" w:cstheme="minorHAnsi"/>
              </w:rPr>
            </w:pPr>
            <w:r w:rsidRPr="001E4907">
              <w:rPr>
                <w:rFonts w:asciiTheme="minorHAnsi" w:hAnsiTheme="minorHAnsi" w:cstheme="minorHAnsi"/>
                <w:color w:val="000000" w:themeColor="text1"/>
              </w:rPr>
              <w:t>Resolved not to undertake an inquiry 10 October 2023</w:t>
            </w:r>
          </w:p>
        </w:tc>
      </w:tr>
      <w:tr w:rsidR="00A476D7" w:rsidRPr="001E4907" w14:paraId="5CCDAF61" w14:textId="77777777" w:rsidTr="00473F8C">
        <w:trPr>
          <w:trHeight w:val="644"/>
        </w:trPr>
        <w:tc>
          <w:tcPr>
            <w:tcW w:w="2951" w:type="dxa"/>
          </w:tcPr>
          <w:p w14:paraId="14CF2D0A" w14:textId="247B6714" w:rsidR="00A476D7" w:rsidRPr="001E4907" w:rsidRDefault="00A476D7" w:rsidP="006250E4">
            <w:pPr>
              <w:rPr>
                <w:rFonts w:asciiTheme="minorHAnsi" w:hAnsiTheme="minorHAnsi" w:cstheme="minorHAnsi"/>
              </w:rPr>
            </w:pPr>
            <w:r w:rsidRPr="001E4907">
              <w:rPr>
                <w:rFonts w:asciiTheme="minorHAnsi" w:hAnsiTheme="minorHAnsi" w:cstheme="minorHAnsi"/>
              </w:rPr>
              <w:t>Assisted Reproductive Technology Bill 2023</w:t>
            </w:r>
          </w:p>
        </w:tc>
        <w:tc>
          <w:tcPr>
            <w:tcW w:w="2948" w:type="dxa"/>
          </w:tcPr>
          <w:p w14:paraId="6AFF891C" w14:textId="62C1CE0B" w:rsidR="00A476D7" w:rsidRPr="001E4907" w:rsidRDefault="00A476D7" w:rsidP="006250E4">
            <w:pPr>
              <w:rPr>
                <w:rFonts w:asciiTheme="minorHAnsi" w:hAnsiTheme="minorHAnsi" w:cstheme="minorHAnsi"/>
              </w:rPr>
            </w:pPr>
            <w:r w:rsidRPr="001E4907">
              <w:rPr>
                <w:rFonts w:asciiTheme="minorHAnsi" w:hAnsiTheme="minorHAnsi" w:cstheme="minorHAnsi"/>
              </w:rPr>
              <w:t>28 November 2023</w:t>
            </w:r>
          </w:p>
        </w:tc>
        <w:tc>
          <w:tcPr>
            <w:tcW w:w="3735" w:type="dxa"/>
          </w:tcPr>
          <w:p w14:paraId="683BE504" w14:textId="393F262D" w:rsidR="00A476D7" w:rsidRPr="001E4907" w:rsidRDefault="00A476D7" w:rsidP="006250E4">
            <w:pPr>
              <w:rPr>
                <w:rFonts w:asciiTheme="minorHAnsi" w:hAnsiTheme="minorHAnsi" w:cstheme="minorHAnsi"/>
              </w:rPr>
            </w:pPr>
            <w:r w:rsidRPr="001E4907">
              <w:rPr>
                <w:rFonts w:asciiTheme="minorHAnsi" w:hAnsiTheme="minorHAnsi" w:cstheme="minorHAnsi"/>
              </w:rPr>
              <w:t>Resolved not to undertake an inquiry 5 December 2023</w:t>
            </w:r>
          </w:p>
        </w:tc>
      </w:tr>
      <w:tr w:rsidR="00A476D7" w:rsidRPr="001E4907" w14:paraId="4DE2970C" w14:textId="77777777" w:rsidTr="00473F8C">
        <w:trPr>
          <w:trHeight w:val="644"/>
        </w:trPr>
        <w:tc>
          <w:tcPr>
            <w:tcW w:w="2951" w:type="dxa"/>
          </w:tcPr>
          <w:p w14:paraId="4F20C6E2" w14:textId="5A7BBC2B" w:rsidR="00A476D7" w:rsidRPr="001E4907" w:rsidRDefault="00A476D7" w:rsidP="006250E4">
            <w:pPr>
              <w:rPr>
                <w:rFonts w:asciiTheme="minorHAnsi" w:hAnsiTheme="minorHAnsi" w:cstheme="minorHAnsi"/>
              </w:rPr>
            </w:pPr>
            <w:r w:rsidRPr="001E4907">
              <w:rPr>
                <w:rFonts w:asciiTheme="minorHAnsi" w:hAnsiTheme="minorHAnsi" w:cstheme="minorHAnsi"/>
              </w:rPr>
              <w:lastRenderedPageBreak/>
              <w:t>Domestic Violence Agencies (Information Sharing) Amendment Bill 2023</w:t>
            </w:r>
          </w:p>
        </w:tc>
        <w:tc>
          <w:tcPr>
            <w:tcW w:w="2948" w:type="dxa"/>
          </w:tcPr>
          <w:p w14:paraId="377AACDF" w14:textId="47C800FE" w:rsidR="00A476D7" w:rsidRPr="001E4907" w:rsidRDefault="00A476D7" w:rsidP="006250E4">
            <w:pPr>
              <w:rPr>
                <w:rFonts w:asciiTheme="minorHAnsi" w:hAnsiTheme="minorHAnsi" w:cstheme="minorHAnsi"/>
              </w:rPr>
            </w:pPr>
            <w:r w:rsidRPr="001E4907">
              <w:rPr>
                <w:rFonts w:asciiTheme="minorHAnsi" w:hAnsiTheme="minorHAnsi" w:cstheme="minorHAnsi"/>
              </w:rPr>
              <w:t>30 November 2023</w:t>
            </w:r>
          </w:p>
        </w:tc>
        <w:tc>
          <w:tcPr>
            <w:tcW w:w="3735" w:type="dxa"/>
          </w:tcPr>
          <w:p w14:paraId="7846C438" w14:textId="107CC59F" w:rsidR="00A476D7" w:rsidRPr="001E4907" w:rsidRDefault="00A476D7" w:rsidP="006250E4">
            <w:pPr>
              <w:rPr>
                <w:rFonts w:asciiTheme="minorHAnsi" w:hAnsiTheme="minorHAnsi" w:cstheme="minorHAnsi"/>
              </w:rPr>
            </w:pPr>
            <w:r w:rsidRPr="001E4907">
              <w:rPr>
                <w:rFonts w:asciiTheme="minorHAnsi" w:hAnsiTheme="minorHAnsi" w:cstheme="minorHAnsi"/>
              </w:rPr>
              <w:t xml:space="preserve">Resolved not to undertake an inquiry </w:t>
            </w:r>
            <w:r w:rsidRPr="001E4907">
              <w:rPr>
                <w:rFonts w:asciiTheme="minorHAnsi" w:hAnsiTheme="minorHAnsi" w:cstheme="minorHAnsi"/>
              </w:rPr>
              <w:br/>
              <w:t>5 December 2023</w:t>
            </w:r>
          </w:p>
        </w:tc>
      </w:tr>
      <w:tr w:rsidR="004F6E96" w:rsidRPr="004F6E96" w14:paraId="0990A1A6" w14:textId="77777777" w:rsidTr="00473F8C">
        <w:trPr>
          <w:trHeight w:val="644"/>
        </w:trPr>
        <w:tc>
          <w:tcPr>
            <w:tcW w:w="2951" w:type="dxa"/>
          </w:tcPr>
          <w:p w14:paraId="7E29E6EF" w14:textId="4C0E6FE6" w:rsidR="006E0676" w:rsidRPr="00F45200" w:rsidRDefault="006E0676" w:rsidP="006250E4">
            <w:pPr>
              <w:rPr>
                <w:rFonts w:asciiTheme="minorHAnsi" w:hAnsiTheme="minorHAnsi" w:cstheme="minorHAnsi"/>
              </w:rPr>
            </w:pPr>
            <w:r w:rsidRPr="00F45200">
              <w:rPr>
                <w:rFonts w:asciiTheme="minorHAnsi" w:hAnsiTheme="minorHAnsi" w:cstheme="minorHAnsi"/>
              </w:rPr>
              <w:t>Children and Young People Amendment Bill (No 2) 2024</w:t>
            </w:r>
          </w:p>
        </w:tc>
        <w:tc>
          <w:tcPr>
            <w:tcW w:w="2948" w:type="dxa"/>
          </w:tcPr>
          <w:p w14:paraId="288D5896" w14:textId="2A3B74F4" w:rsidR="006E0676" w:rsidRPr="00F45200" w:rsidRDefault="006E0676" w:rsidP="006250E4">
            <w:pPr>
              <w:rPr>
                <w:rFonts w:asciiTheme="minorHAnsi" w:hAnsiTheme="minorHAnsi" w:cstheme="minorHAnsi"/>
              </w:rPr>
            </w:pPr>
            <w:r w:rsidRPr="00F45200">
              <w:rPr>
                <w:rFonts w:asciiTheme="minorHAnsi" w:hAnsiTheme="minorHAnsi" w:cstheme="minorHAnsi"/>
              </w:rPr>
              <w:t>19 March 2024</w:t>
            </w:r>
          </w:p>
        </w:tc>
        <w:tc>
          <w:tcPr>
            <w:tcW w:w="3735" w:type="dxa"/>
          </w:tcPr>
          <w:p w14:paraId="518C2C69" w14:textId="76349890" w:rsidR="006E0676" w:rsidRPr="00F45200" w:rsidRDefault="004F6E96" w:rsidP="006250E4">
            <w:pPr>
              <w:rPr>
                <w:rFonts w:asciiTheme="minorHAnsi" w:hAnsiTheme="minorHAnsi" w:cstheme="minorHAnsi"/>
              </w:rPr>
            </w:pPr>
            <w:r w:rsidRPr="00F45200">
              <w:rPr>
                <w:rFonts w:asciiTheme="minorHAnsi" w:hAnsiTheme="minorHAnsi" w:cstheme="minorHAnsi"/>
              </w:rPr>
              <w:t>Resolved not to undertake an inquiry 26 March 2024</w:t>
            </w:r>
          </w:p>
        </w:tc>
      </w:tr>
      <w:tr w:rsidR="004F6E96" w:rsidRPr="00745B68" w14:paraId="1C575812" w14:textId="77777777" w:rsidTr="00473F8C">
        <w:trPr>
          <w:trHeight w:val="644"/>
        </w:trPr>
        <w:tc>
          <w:tcPr>
            <w:tcW w:w="2951" w:type="dxa"/>
          </w:tcPr>
          <w:p w14:paraId="6EB33FA3" w14:textId="7E31A31A" w:rsidR="004F6E96" w:rsidRPr="00F45200" w:rsidRDefault="004F6E96" w:rsidP="006250E4">
            <w:pPr>
              <w:rPr>
                <w:rFonts w:asciiTheme="minorHAnsi" w:hAnsiTheme="minorHAnsi" w:cstheme="minorHAnsi"/>
              </w:rPr>
            </w:pPr>
            <w:r w:rsidRPr="00F45200">
              <w:rPr>
                <w:rFonts w:asciiTheme="minorHAnsi" w:hAnsiTheme="minorHAnsi" w:cstheme="minorHAnsi"/>
              </w:rPr>
              <w:t>Health (Improved Abortion Access) Amendment Bill 2024</w:t>
            </w:r>
          </w:p>
        </w:tc>
        <w:tc>
          <w:tcPr>
            <w:tcW w:w="2948" w:type="dxa"/>
          </w:tcPr>
          <w:p w14:paraId="6D9D34D7" w14:textId="415BA9EB" w:rsidR="004F6E96" w:rsidRPr="00F45200" w:rsidRDefault="004F6E96" w:rsidP="006250E4">
            <w:pPr>
              <w:rPr>
                <w:rFonts w:asciiTheme="minorHAnsi" w:hAnsiTheme="minorHAnsi" w:cstheme="minorHAnsi"/>
              </w:rPr>
            </w:pPr>
            <w:r w:rsidRPr="00F45200">
              <w:rPr>
                <w:rFonts w:asciiTheme="minorHAnsi" w:hAnsiTheme="minorHAnsi" w:cstheme="minorHAnsi"/>
              </w:rPr>
              <w:t>10 April 2024</w:t>
            </w:r>
          </w:p>
        </w:tc>
        <w:tc>
          <w:tcPr>
            <w:tcW w:w="3735" w:type="dxa"/>
          </w:tcPr>
          <w:p w14:paraId="43011A36" w14:textId="60A09450" w:rsidR="004F6E96" w:rsidRPr="00F45200" w:rsidRDefault="00CA2E0D" w:rsidP="006250E4">
            <w:pPr>
              <w:rPr>
                <w:rFonts w:asciiTheme="minorHAnsi" w:hAnsiTheme="minorHAnsi" w:cstheme="minorHAnsi"/>
              </w:rPr>
            </w:pPr>
            <w:r w:rsidRPr="00F45200">
              <w:rPr>
                <w:rFonts w:asciiTheme="minorHAnsi" w:hAnsiTheme="minorHAnsi" w:cstheme="minorHAnsi"/>
              </w:rPr>
              <w:t>Resolved not to undertake an inquiry 30 April 2024</w:t>
            </w:r>
          </w:p>
        </w:tc>
      </w:tr>
      <w:tr w:rsidR="00033E1F" w:rsidRPr="00033E1F" w14:paraId="48F267F9" w14:textId="77777777" w:rsidTr="008459C3">
        <w:trPr>
          <w:trHeight w:val="644"/>
        </w:trPr>
        <w:tc>
          <w:tcPr>
            <w:tcW w:w="2951" w:type="dxa"/>
          </w:tcPr>
          <w:p w14:paraId="4E095F78" w14:textId="77777777" w:rsidR="00033E1F" w:rsidRPr="0042404A" w:rsidRDefault="00033E1F" w:rsidP="00033E1F">
            <w:pPr>
              <w:rPr>
                <w:rFonts w:asciiTheme="minorHAnsi" w:hAnsiTheme="minorHAnsi" w:cstheme="minorHAnsi"/>
              </w:rPr>
            </w:pPr>
            <w:r w:rsidRPr="0042404A">
              <w:rPr>
                <w:rFonts w:asciiTheme="minorHAnsi" w:hAnsiTheme="minorHAnsi" w:cstheme="minorHAnsi"/>
              </w:rPr>
              <w:t>Health Legislation Amendment Bill 2024</w:t>
            </w:r>
          </w:p>
        </w:tc>
        <w:tc>
          <w:tcPr>
            <w:tcW w:w="2948" w:type="dxa"/>
          </w:tcPr>
          <w:p w14:paraId="58A06DB6" w14:textId="77777777" w:rsidR="00033E1F" w:rsidRPr="0042404A" w:rsidRDefault="00033E1F" w:rsidP="00033E1F">
            <w:pPr>
              <w:rPr>
                <w:rFonts w:asciiTheme="minorHAnsi" w:hAnsiTheme="minorHAnsi" w:cstheme="minorHAnsi"/>
              </w:rPr>
            </w:pPr>
            <w:r w:rsidRPr="0042404A">
              <w:rPr>
                <w:rFonts w:asciiTheme="minorHAnsi" w:hAnsiTheme="minorHAnsi" w:cstheme="minorHAnsi"/>
              </w:rPr>
              <w:t>6 June 2024</w:t>
            </w:r>
          </w:p>
        </w:tc>
        <w:tc>
          <w:tcPr>
            <w:tcW w:w="3735" w:type="dxa"/>
          </w:tcPr>
          <w:p w14:paraId="1D9DC745" w14:textId="62C6E80C" w:rsidR="00033E1F" w:rsidRPr="0042404A" w:rsidRDefault="002969C9" w:rsidP="00033E1F">
            <w:pPr>
              <w:rPr>
                <w:rFonts w:asciiTheme="minorHAnsi" w:hAnsiTheme="minorHAnsi" w:cstheme="minorHAnsi"/>
              </w:rPr>
            </w:pPr>
            <w:r w:rsidRPr="0042404A">
              <w:rPr>
                <w:rFonts w:asciiTheme="minorHAnsi" w:hAnsiTheme="minorHAnsi" w:cstheme="minorHAnsi"/>
              </w:rPr>
              <w:t>Resolved not to undertake an inquiry 18 June 2024</w:t>
            </w:r>
          </w:p>
        </w:tc>
      </w:tr>
    </w:tbl>
    <w:p w14:paraId="7069E3F9" w14:textId="34A5D95D" w:rsidR="00FA07BF" w:rsidRPr="001E4907" w:rsidRDefault="00FA07BF" w:rsidP="0010731C">
      <w:pPr>
        <w:rPr>
          <w:rFonts w:asciiTheme="minorHAnsi" w:hAnsiTheme="minorHAnsi" w:cstheme="minorHAnsi"/>
          <w:b/>
          <w:bCs/>
          <w:color w:val="1F4E79" w:themeColor="accent1" w:themeShade="80"/>
        </w:rPr>
      </w:pPr>
      <w:bookmarkStart w:id="22" w:name="_Hlk81812404"/>
      <w:r w:rsidRPr="001E4907">
        <w:rPr>
          <w:rFonts w:asciiTheme="minorHAnsi" w:hAnsiTheme="minorHAnsi" w:cstheme="minorHAnsi"/>
          <w:b/>
          <w:bCs/>
          <w:color w:val="1F4E79" w:themeColor="accent1" w:themeShade="80"/>
        </w:rPr>
        <w:t xml:space="preserve">Bill presented and referred </w:t>
      </w:r>
    </w:p>
    <w:tbl>
      <w:tblPr>
        <w:tblStyle w:val="TableGrid"/>
        <w:tblW w:w="0" w:type="auto"/>
        <w:tblBorders>
          <w:insideV w:val="none" w:sz="0" w:space="0" w:color="auto"/>
        </w:tblBorders>
        <w:tblLook w:val="04A0" w:firstRow="1" w:lastRow="0" w:firstColumn="1" w:lastColumn="0" w:noHBand="0" w:noVBand="1"/>
      </w:tblPr>
      <w:tblGrid>
        <w:gridCol w:w="3211"/>
        <w:gridCol w:w="3211"/>
        <w:gridCol w:w="3211"/>
      </w:tblGrid>
      <w:tr w:rsidR="0011725B" w:rsidRPr="001E4907" w14:paraId="2600D354" w14:textId="77777777" w:rsidTr="00E15B27">
        <w:trPr>
          <w:cantSplit/>
          <w:trHeight w:val="644"/>
          <w:tblHeader/>
        </w:trPr>
        <w:tc>
          <w:tcPr>
            <w:tcW w:w="3211" w:type="dxa"/>
          </w:tcPr>
          <w:p w14:paraId="5D75BFFC" w14:textId="77777777" w:rsidR="006579E9" w:rsidRPr="001E4907" w:rsidRDefault="006579E9" w:rsidP="006579E9">
            <w:pPr>
              <w:rPr>
                <w:rFonts w:asciiTheme="minorHAnsi" w:hAnsiTheme="minorHAnsi" w:cstheme="minorHAnsi"/>
                <w:b/>
                <w:bCs/>
              </w:rPr>
            </w:pPr>
            <w:r w:rsidRPr="001E4907">
              <w:rPr>
                <w:rFonts w:asciiTheme="minorHAnsi" w:hAnsiTheme="minorHAnsi" w:cstheme="minorHAnsi"/>
                <w:b/>
                <w:bCs/>
              </w:rPr>
              <w:t>Referred Bill</w:t>
            </w:r>
          </w:p>
        </w:tc>
        <w:tc>
          <w:tcPr>
            <w:tcW w:w="3211" w:type="dxa"/>
          </w:tcPr>
          <w:p w14:paraId="0953076F" w14:textId="77777777" w:rsidR="006579E9" w:rsidRPr="001E4907" w:rsidRDefault="006579E9" w:rsidP="006579E9">
            <w:pPr>
              <w:rPr>
                <w:rFonts w:asciiTheme="minorHAnsi" w:hAnsiTheme="minorHAnsi" w:cstheme="minorHAnsi"/>
                <w:b/>
                <w:bCs/>
              </w:rPr>
            </w:pPr>
            <w:r w:rsidRPr="001E4907">
              <w:rPr>
                <w:rFonts w:asciiTheme="minorHAnsi" w:hAnsiTheme="minorHAnsi" w:cstheme="minorHAnsi"/>
                <w:b/>
                <w:bCs/>
              </w:rPr>
              <w:t>Date presented and referred</w:t>
            </w:r>
          </w:p>
        </w:tc>
        <w:tc>
          <w:tcPr>
            <w:tcW w:w="3211" w:type="dxa"/>
          </w:tcPr>
          <w:p w14:paraId="5150DB7B" w14:textId="77777777" w:rsidR="006579E9" w:rsidRPr="001E4907" w:rsidRDefault="006579E9" w:rsidP="006579E9">
            <w:pPr>
              <w:rPr>
                <w:rFonts w:asciiTheme="minorHAnsi" w:hAnsiTheme="minorHAnsi" w:cstheme="minorHAnsi"/>
                <w:b/>
                <w:bCs/>
              </w:rPr>
            </w:pPr>
            <w:r w:rsidRPr="001E4907">
              <w:rPr>
                <w:rFonts w:asciiTheme="minorHAnsi" w:hAnsiTheme="minorHAnsi" w:cstheme="minorHAnsi"/>
                <w:b/>
                <w:bCs/>
              </w:rPr>
              <w:t>Status</w:t>
            </w:r>
          </w:p>
        </w:tc>
      </w:tr>
      <w:tr w:rsidR="0011725B" w:rsidRPr="001E4907" w14:paraId="4E4C106F" w14:textId="77777777" w:rsidTr="00E15B27">
        <w:trPr>
          <w:trHeight w:val="644"/>
        </w:trPr>
        <w:tc>
          <w:tcPr>
            <w:tcW w:w="3211" w:type="dxa"/>
          </w:tcPr>
          <w:p w14:paraId="08B80899" w14:textId="6C73F28B" w:rsidR="006579E9" w:rsidRPr="001E4907" w:rsidRDefault="006579E9" w:rsidP="006579E9">
            <w:pPr>
              <w:rPr>
                <w:rFonts w:asciiTheme="minorHAnsi" w:hAnsiTheme="minorHAnsi" w:cstheme="minorHAnsi"/>
                <w:b/>
                <w:bCs/>
              </w:rPr>
            </w:pPr>
            <w:r w:rsidRPr="001E4907">
              <w:rPr>
                <w:rFonts w:asciiTheme="minorHAnsi" w:hAnsiTheme="minorHAnsi" w:cstheme="minorHAnsi"/>
              </w:rPr>
              <w:t>Public Health Amendment Bill 2021 (No 2)</w:t>
            </w:r>
          </w:p>
        </w:tc>
        <w:tc>
          <w:tcPr>
            <w:tcW w:w="3211" w:type="dxa"/>
          </w:tcPr>
          <w:p w14:paraId="172E8936" w14:textId="2D820B5C" w:rsidR="006579E9" w:rsidRPr="001E4907" w:rsidRDefault="006579E9" w:rsidP="006579E9">
            <w:pPr>
              <w:rPr>
                <w:rFonts w:asciiTheme="minorHAnsi" w:hAnsiTheme="minorHAnsi" w:cstheme="minorHAnsi"/>
                <w:b/>
                <w:bCs/>
              </w:rPr>
            </w:pPr>
            <w:r w:rsidRPr="001E4907">
              <w:rPr>
                <w:rFonts w:asciiTheme="minorHAnsi" w:hAnsiTheme="minorHAnsi" w:cstheme="minorHAnsi"/>
              </w:rPr>
              <w:t xml:space="preserve">2 December 2021 (referred </w:t>
            </w:r>
            <w:r w:rsidR="006146A8">
              <w:rPr>
                <w:rFonts w:asciiTheme="minorHAnsi" w:hAnsiTheme="minorHAnsi" w:cstheme="minorHAnsi"/>
              </w:rPr>
              <w:t xml:space="preserve">by the </w:t>
            </w:r>
            <w:r w:rsidR="00E15B27" w:rsidRPr="001E4907">
              <w:rPr>
                <w:rFonts w:asciiTheme="minorHAnsi" w:hAnsiTheme="minorHAnsi" w:cstheme="minorHAnsi"/>
              </w:rPr>
              <w:t>Assembly</w:t>
            </w:r>
            <w:r w:rsidRPr="001E4907">
              <w:rPr>
                <w:rFonts w:asciiTheme="minorHAnsi" w:hAnsiTheme="minorHAnsi" w:cstheme="minorHAnsi"/>
              </w:rPr>
              <w:t>)</w:t>
            </w:r>
          </w:p>
        </w:tc>
        <w:tc>
          <w:tcPr>
            <w:tcW w:w="3211" w:type="dxa"/>
          </w:tcPr>
          <w:p w14:paraId="6F5295DC" w14:textId="26DBBD50" w:rsidR="006579E9" w:rsidRPr="001E4907" w:rsidRDefault="00E15B27" w:rsidP="006579E9">
            <w:pPr>
              <w:rPr>
                <w:rFonts w:asciiTheme="minorHAnsi" w:hAnsiTheme="minorHAnsi" w:cstheme="minorHAnsi"/>
                <w:b/>
                <w:bCs/>
              </w:rPr>
            </w:pPr>
            <w:r w:rsidRPr="001E4907">
              <w:rPr>
                <w:rFonts w:asciiTheme="minorHAnsi" w:hAnsiTheme="minorHAnsi" w:cstheme="minorHAnsi"/>
              </w:rPr>
              <w:t>C</w:t>
            </w:r>
            <w:r w:rsidR="006579E9" w:rsidRPr="001E4907">
              <w:rPr>
                <w:rFonts w:asciiTheme="minorHAnsi" w:hAnsiTheme="minorHAnsi" w:cstheme="minorHAnsi"/>
              </w:rPr>
              <w:t>ommittee report (Report 4) released 28 February 2022</w:t>
            </w:r>
          </w:p>
        </w:tc>
      </w:tr>
    </w:tbl>
    <w:bookmarkEnd w:id="22"/>
    <w:p w14:paraId="6E3F94F1" w14:textId="75756BBF" w:rsidR="001E70A1" w:rsidRPr="001E4907" w:rsidRDefault="001E70A1" w:rsidP="001E70A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Inquir</w:t>
      </w:r>
      <w:r w:rsidR="0034327B" w:rsidRPr="001E4907">
        <w:rPr>
          <w:rFonts w:asciiTheme="minorHAnsi" w:hAnsiTheme="minorHAnsi" w:cstheme="minorHAnsi"/>
          <w:color w:val="1F4E79" w:themeColor="accent1" w:themeShade="80"/>
          <w:szCs w:val="22"/>
        </w:rPr>
        <w:t>ies</w:t>
      </w:r>
      <w:r w:rsidRPr="001E4907">
        <w:rPr>
          <w:rFonts w:asciiTheme="minorHAnsi" w:hAnsiTheme="minorHAnsi" w:cstheme="minorHAnsi"/>
          <w:color w:val="1F4E79" w:themeColor="accent1" w:themeShade="80"/>
          <w:szCs w:val="22"/>
        </w:rPr>
        <w:t>—completed—Reports/Government responses:</w:t>
      </w:r>
    </w:p>
    <w:tbl>
      <w:tblPr>
        <w:tblStyle w:val="TableGrid"/>
        <w:tblW w:w="9714" w:type="dxa"/>
        <w:tblBorders>
          <w:insideV w:val="none" w:sz="0" w:space="0" w:color="auto"/>
        </w:tblBorders>
        <w:tblLook w:val="04A0" w:firstRow="1" w:lastRow="0" w:firstColumn="1" w:lastColumn="0" w:noHBand="0" w:noVBand="1"/>
      </w:tblPr>
      <w:tblGrid>
        <w:gridCol w:w="2428"/>
        <w:gridCol w:w="2428"/>
        <w:gridCol w:w="2429"/>
        <w:gridCol w:w="2429"/>
      </w:tblGrid>
      <w:tr w:rsidR="0011725B" w:rsidRPr="001E4907" w14:paraId="6C41BD01" w14:textId="77777777" w:rsidTr="004F69DD">
        <w:trPr>
          <w:trHeight w:val="933"/>
          <w:tblHeader/>
        </w:trPr>
        <w:tc>
          <w:tcPr>
            <w:tcW w:w="2428" w:type="dxa"/>
          </w:tcPr>
          <w:p w14:paraId="79EE95E9" w14:textId="77777777" w:rsidR="006579E9" w:rsidRPr="001E4907" w:rsidRDefault="006579E9" w:rsidP="006579E9">
            <w:pPr>
              <w:rPr>
                <w:b/>
                <w:bCs/>
              </w:rPr>
            </w:pPr>
            <w:r w:rsidRPr="001E4907">
              <w:rPr>
                <w:b/>
                <w:bCs/>
              </w:rPr>
              <w:t>Report No and Name</w:t>
            </w:r>
          </w:p>
        </w:tc>
        <w:tc>
          <w:tcPr>
            <w:tcW w:w="2428" w:type="dxa"/>
          </w:tcPr>
          <w:p w14:paraId="50FA1357" w14:textId="2EDA958A" w:rsidR="006579E9" w:rsidRPr="001E4907" w:rsidRDefault="00CA54EC" w:rsidP="006579E9">
            <w:pPr>
              <w:rPr>
                <w:b/>
                <w:bCs/>
              </w:rPr>
            </w:pPr>
            <w:r w:rsidRPr="001E4907">
              <w:rPr>
                <w:b/>
                <w:bCs/>
              </w:rPr>
              <w:t>Date referred</w:t>
            </w:r>
          </w:p>
        </w:tc>
        <w:tc>
          <w:tcPr>
            <w:tcW w:w="2429" w:type="dxa"/>
          </w:tcPr>
          <w:p w14:paraId="24C4C8A6" w14:textId="77777777" w:rsidR="006579E9" w:rsidRPr="001E4907" w:rsidRDefault="006579E9" w:rsidP="006579E9">
            <w:pPr>
              <w:rPr>
                <w:b/>
                <w:bCs/>
              </w:rPr>
            </w:pPr>
            <w:r w:rsidRPr="001E4907">
              <w:rPr>
                <w:b/>
                <w:bCs/>
              </w:rPr>
              <w:t>Committee report released / tabled date</w:t>
            </w:r>
          </w:p>
        </w:tc>
        <w:tc>
          <w:tcPr>
            <w:tcW w:w="2429" w:type="dxa"/>
          </w:tcPr>
          <w:p w14:paraId="2C524C31" w14:textId="77777777" w:rsidR="006579E9" w:rsidRPr="001E4907" w:rsidRDefault="006579E9" w:rsidP="006579E9">
            <w:pPr>
              <w:rPr>
                <w:b/>
                <w:bCs/>
              </w:rPr>
            </w:pPr>
            <w:r w:rsidRPr="001E4907">
              <w:rPr>
                <w:b/>
                <w:bCs/>
              </w:rPr>
              <w:t>Government response released / tabled date</w:t>
            </w:r>
          </w:p>
        </w:tc>
      </w:tr>
      <w:tr w:rsidR="0011725B" w:rsidRPr="001E4907" w14:paraId="0A15C09B" w14:textId="77777777" w:rsidTr="004F69DD">
        <w:trPr>
          <w:trHeight w:val="2106"/>
        </w:trPr>
        <w:tc>
          <w:tcPr>
            <w:tcW w:w="2428" w:type="dxa"/>
          </w:tcPr>
          <w:p w14:paraId="30FCBAF6" w14:textId="544D3C5B" w:rsidR="006579E9" w:rsidRPr="001E4907" w:rsidRDefault="006579E9" w:rsidP="006579E9">
            <w:r w:rsidRPr="001E4907">
              <w:rPr>
                <w:rFonts w:asciiTheme="minorHAnsi" w:hAnsiTheme="minorHAnsi" w:cstheme="minorHAnsi"/>
                <w:bCs/>
                <w:szCs w:val="22"/>
                <w:lang w:val="en-US"/>
              </w:rPr>
              <w:t xml:space="preserve">Report 1—Annual and Financial Reports 2019-2020; Appropriation Bill 2020-2021 and Appropriation (Office of the Legislative Assembly) Bill 2020-2021 </w:t>
            </w:r>
          </w:p>
        </w:tc>
        <w:tc>
          <w:tcPr>
            <w:tcW w:w="2428" w:type="dxa"/>
          </w:tcPr>
          <w:p w14:paraId="6A9D42E9" w14:textId="6558D2E5" w:rsidR="006579E9" w:rsidRPr="001E4907" w:rsidRDefault="00CE2EC5" w:rsidP="006579E9">
            <w:r w:rsidRPr="001E4907">
              <w:rPr>
                <w:rFonts w:asciiTheme="minorHAnsi" w:hAnsiTheme="minorHAnsi" w:cstheme="minorHAnsi"/>
                <w:szCs w:val="22"/>
              </w:rPr>
              <w:t>P</w:t>
            </w:r>
            <w:r w:rsidR="006579E9" w:rsidRPr="001E4907">
              <w:rPr>
                <w:rFonts w:asciiTheme="minorHAnsi" w:hAnsiTheme="minorHAnsi" w:cstheme="minorHAnsi"/>
                <w:szCs w:val="22"/>
              </w:rPr>
              <w:t>ursuant to Assembly resolution on 2 December 2020</w:t>
            </w:r>
          </w:p>
        </w:tc>
        <w:tc>
          <w:tcPr>
            <w:tcW w:w="2429" w:type="dxa"/>
          </w:tcPr>
          <w:p w14:paraId="096B6B6C" w14:textId="77777777" w:rsidR="0011725B" w:rsidRPr="001E4907" w:rsidRDefault="006579E9" w:rsidP="006579E9">
            <w:pPr>
              <w:rPr>
                <w:rFonts w:asciiTheme="minorHAnsi" w:hAnsiTheme="minorHAnsi" w:cstheme="minorHAnsi"/>
                <w:bCs/>
                <w:szCs w:val="22"/>
                <w:lang w:val="en-US"/>
              </w:rPr>
            </w:pPr>
            <w:r w:rsidRPr="001E4907">
              <w:rPr>
                <w:rFonts w:asciiTheme="minorHAnsi" w:hAnsiTheme="minorHAnsi" w:cstheme="minorHAnsi"/>
                <w:bCs/>
                <w:szCs w:val="22"/>
                <w:lang w:val="en-US"/>
              </w:rPr>
              <w:t>9 April 2021</w:t>
            </w:r>
            <w:r w:rsidR="00CE2EC5" w:rsidRPr="001E4907">
              <w:rPr>
                <w:rFonts w:asciiTheme="minorHAnsi" w:hAnsiTheme="minorHAnsi" w:cstheme="minorHAnsi"/>
                <w:bCs/>
                <w:szCs w:val="22"/>
                <w:lang w:val="en-US"/>
              </w:rPr>
              <w:t xml:space="preserve"> (released)</w:t>
            </w:r>
          </w:p>
          <w:p w14:paraId="2E1CD2CA" w14:textId="2271F908" w:rsidR="006579E9" w:rsidRPr="001E4907" w:rsidRDefault="006579E9" w:rsidP="006579E9">
            <w:r w:rsidRPr="001E4907">
              <w:rPr>
                <w:rFonts w:asciiTheme="minorHAnsi" w:hAnsiTheme="minorHAnsi" w:cstheme="minorHAnsi"/>
                <w:szCs w:val="22"/>
              </w:rPr>
              <w:t>20 April 2021</w:t>
            </w:r>
            <w:r w:rsidR="00CE2EC5" w:rsidRPr="001E4907">
              <w:rPr>
                <w:rFonts w:asciiTheme="minorHAnsi" w:hAnsiTheme="minorHAnsi" w:cstheme="minorHAnsi"/>
                <w:szCs w:val="22"/>
              </w:rPr>
              <w:t xml:space="preserve"> (tabled)</w:t>
            </w:r>
          </w:p>
        </w:tc>
        <w:tc>
          <w:tcPr>
            <w:tcW w:w="2429" w:type="dxa"/>
          </w:tcPr>
          <w:p w14:paraId="35C71AE4" w14:textId="77777777" w:rsidR="003D517A" w:rsidRPr="001E4907" w:rsidRDefault="003D517A" w:rsidP="003D517A">
            <w:r w:rsidRPr="001E4907">
              <w:t>20 April 2021 (tabled)—ACT Budget</w:t>
            </w:r>
          </w:p>
          <w:p w14:paraId="6C0C7A92" w14:textId="325F6D61" w:rsidR="003D517A" w:rsidRPr="001E4907" w:rsidRDefault="003D517A" w:rsidP="003D517A">
            <w:pPr>
              <w:rPr>
                <w:rFonts w:asciiTheme="minorHAnsi" w:hAnsiTheme="minorHAnsi" w:cstheme="minorHAnsi"/>
                <w:szCs w:val="22"/>
              </w:rPr>
            </w:pPr>
            <w:r w:rsidRPr="001E4907">
              <w:t>29 July 2021 (released) and 3 August 2021 (tabled)—Annual Reports</w:t>
            </w:r>
          </w:p>
          <w:p w14:paraId="22CF69AC" w14:textId="186C4FA7" w:rsidR="006579E9" w:rsidRPr="001E4907" w:rsidRDefault="003D517A" w:rsidP="006579E9">
            <w:r w:rsidRPr="001E4907">
              <w:rPr>
                <w:rFonts w:asciiTheme="minorHAnsi" w:hAnsiTheme="minorHAnsi" w:cstheme="minorHAnsi"/>
                <w:szCs w:val="22"/>
              </w:rPr>
              <w:t>2 June 2022 (tabled)—</w:t>
            </w:r>
            <w:r w:rsidR="006579E9" w:rsidRPr="001E4907">
              <w:rPr>
                <w:rFonts w:asciiTheme="minorHAnsi" w:hAnsiTheme="minorHAnsi" w:cstheme="minorHAnsi"/>
                <w:szCs w:val="22"/>
              </w:rPr>
              <w:t>Ministerial Statement</w:t>
            </w:r>
            <w:r w:rsidR="0069566F">
              <w:rPr>
                <w:rFonts w:asciiTheme="minorHAnsi" w:hAnsiTheme="minorHAnsi" w:cstheme="minorHAnsi"/>
                <w:szCs w:val="22"/>
              </w:rPr>
              <w:t>—</w:t>
            </w:r>
            <w:r w:rsidR="006579E9" w:rsidRPr="001E4907">
              <w:rPr>
                <w:rFonts w:asciiTheme="minorHAnsi" w:hAnsiTheme="minorHAnsi" w:cstheme="minorHAnsi"/>
                <w:szCs w:val="22"/>
              </w:rPr>
              <w:t>update</w:t>
            </w:r>
            <w:r w:rsidR="0069566F">
              <w:rPr>
                <w:rFonts w:asciiTheme="minorHAnsi" w:hAnsiTheme="minorHAnsi" w:cstheme="minorHAnsi"/>
                <w:szCs w:val="22"/>
              </w:rPr>
              <w:t xml:space="preserve"> </w:t>
            </w:r>
            <w:r w:rsidR="006579E9" w:rsidRPr="001E4907">
              <w:rPr>
                <w:rFonts w:asciiTheme="minorHAnsi" w:hAnsiTheme="minorHAnsi" w:cstheme="minorHAnsi"/>
                <w:szCs w:val="22"/>
              </w:rPr>
              <w:t xml:space="preserve">to Recommendation 17 </w:t>
            </w:r>
          </w:p>
        </w:tc>
      </w:tr>
      <w:tr w:rsidR="0011725B" w:rsidRPr="001E4907" w14:paraId="6D38F385" w14:textId="77777777" w:rsidTr="004F69DD">
        <w:trPr>
          <w:trHeight w:val="1113"/>
        </w:trPr>
        <w:tc>
          <w:tcPr>
            <w:tcW w:w="2428" w:type="dxa"/>
          </w:tcPr>
          <w:p w14:paraId="7F8ABAF8" w14:textId="51ED68E4" w:rsidR="006579E9" w:rsidRPr="001E4907" w:rsidRDefault="006579E9" w:rsidP="006579E9">
            <w:r w:rsidRPr="001E4907">
              <w:rPr>
                <w:rFonts w:asciiTheme="minorHAnsi" w:hAnsiTheme="minorHAnsi" w:cstheme="minorHAnsi"/>
                <w:bCs/>
                <w:szCs w:val="22"/>
                <w:lang w:val="en-US"/>
              </w:rPr>
              <w:t>Report 2—Inquiry into Carers Recognition Bill 2021</w:t>
            </w:r>
          </w:p>
        </w:tc>
        <w:tc>
          <w:tcPr>
            <w:tcW w:w="2428" w:type="dxa"/>
          </w:tcPr>
          <w:p w14:paraId="0833B2EF" w14:textId="2DB3B26C" w:rsidR="006579E9" w:rsidRPr="001E4907" w:rsidRDefault="000400CB" w:rsidP="006579E9">
            <w:r w:rsidRPr="001E4907">
              <w:rPr>
                <w:rFonts w:asciiTheme="minorHAnsi" w:hAnsiTheme="minorHAnsi" w:cstheme="minorHAnsi"/>
                <w:bCs/>
                <w:szCs w:val="22"/>
                <w:lang w:val="en-US"/>
              </w:rPr>
              <w:t>Bill referred 23</w:t>
            </w:r>
            <w:r w:rsidRPr="001E4907">
              <w:rPr>
                <w:rFonts w:asciiTheme="minorHAnsi" w:hAnsiTheme="minorHAnsi" w:cstheme="minorHAnsi"/>
                <w:szCs w:val="22"/>
              </w:rPr>
              <w:t> </w:t>
            </w:r>
            <w:r w:rsidRPr="001E4907">
              <w:rPr>
                <w:rFonts w:asciiTheme="minorHAnsi" w:hAnsiTheme="minorHAnsi" w:cstheme="minorHAnsi"/>
                <w:bCs/>
                <w:szCs w:val="22"/>
                <w:lang w:val="en-US"/>
              </w:rPr>
              <w:t>June</w:t>
            </w:r>
            <w:r w:rsidRPr="001E4907">
              <w:rPr>
                <w:rFonts w:asciiTheme="minorHAnsi" w:hAnsiTheme="minorHAnsi" w:cstheme="minorHAnsi"/>
                <w:szCs w:val="22"/>
              </w:rPr>
              <w:t> </w:t>
            </w:r>
            <w:r w:rsidRPr="001E4907">
              <w:rPr>
                <w:rFonts w:asciiTheme="minorHAnsi" w:hAnsiTheme="minorHAnsi" w:cstheme="minorHAnsi"/>
                <w:bCs/>
                <w:szCs w:val="22"/>
                <w:lang w:val="en-US"/>
              </w:rPr>
              <w:t>2021</w:t>
            </w:r>
            <w:r w:rsidR="00A270C3" w:rsidRPr="001E4907">
              <w:rPr>
                <w:rFonts w:asciiTheme="minorHAnsi" w:hAnsiTheme="minorHAnsi" w:cstheme="minorHAnsi"/>
                <w:bCs/>
                <w:szCs w:val="22"/>
                <w:lang w:val="en-US"/>
              </w:rPr>
              <w:t>—</w:t>
            </w:r>
            <w:r w:rsidRPr="001E4907">
              <w:rPr>
                <w:rFonts w:asciiTheme="minorHAnsi" w:hAnsiTheme="minorHAnsi" w:cstheme="minorHAnsi"/>
                <w:bCs/>
                <w:szCs w:val="22"/>
                <w:lang w:val="en-US"/>
              </w:rPr>
              <w:t>resolved to undertake an inquiry 6</w:t>
            </w:r>
            <w:r w:rsidRPr="001E4907">
              <w:rPr>
                <w:rFonts w:asciiTheme="minorHAnsi" w:hAnsiTheme="minorHAnsi" w:cstheme="minorHAnsi"/>
                <w:szCs w:val="22"/>
              </w:rPr>
              <w:t> </w:t>
            </w:r>
            <w:r w:rsidRPr="001E4907">
              <w:rPr>
                <w:rFonts w:asciiTheme="minorHAnsi" w:hAnsiTheme="minorHAnsi" w:cstheme="minorHAnsi"/>
                <w:bCs/>
                <w:szCs w:val="22"/>
                <w:lang w:val="en-US"/>
              </w:rPr>
              <w:t>July</w:t>
            </w:r>
            <w:r w:rsidRPr="001E4907">
              <w:rPr>
                <w:rFonts w:asciiTheme="minorHAnsi" w:hAnsiTheme="minorHAnsi" w:cstheme="minorHAnsi"/>
                <w:szCs w:val="22"/>
              </w:rPr>
              <w:t> </w:t>
            </w:r>
            <w:r w:rsidRPr="001E4907">
              <w:rPr>
                <w:rFonts w:asciiTheme="minorHAnsi" w:hAnsiTheme="minorHAnsi" w:cstheme="minorHAnsi"/>
                <w:bCs/>
                <w:szCs w:val="22"/>
                <w:lang w:val="en-US"/>
              </w:rPr>
              <w:t>2021,</w:t>
            </w:r>
          </w:p>
        </w:tc>
        <w:tc>
          <w:tcPr>
            <w:tcW w:w="2429" w:type="dxa"/>
          </w:tcPr>
          <w:p w14:paraId="084B68BE" w14:textId="77777777" w:rsidR="00694FDD" w:rsidRPr="001E4907" w:rsidRDefault="000400CB" w:rsidP="006579E9">
            <w:pPr>
              <w:rPr>
                <w:rFonts w:asciiTheme="minorHAnsi" w:hAnsiTheme="minorHAnsi" w:cstheme="minorHAnsi"/>
                <w:bCs/>
                <w:szCs w:val="22"/>
                <w:lang w:val="en-US"/>
              </w:rPr>
            </w:pPr>
            <w:r w:rsidRPr="001E4907">
              <w:rPr>
                <w:rFonts w:asciiTheme="minorHAnsi" w:hAnsiTheme="minorHAnsi" w:cstheme="minorHAnsi"/>
                <w:bCs/>
                <w:szCs w:val="22"/>
                <w:lang w:val="en-US"/>
              </w:rPr>
              <w:t>24</w:t>
            </w:r>
            <w:r w:rsidRPr="001E4907">
              <w:rPr>
                <w:rFonts w:asciiTheme="minorHAnsi" w:hAnsiTheme="minorHAnsi" w:cstheme="minorHAnsi"/>
                <w:szCs w:val="22"/>
              </w:rPr>
              <w:t> </w:t>
            </w:r>
            <w:r w:rsidRPr="001E4907">
              <w:rPr>
                <w:rFonts w:asciiTheme="minorHAnsi" w:hAnsiTheme="minorHAnsi" w:cstheme="minorHAnsi"/>
                <w:bCs/>
                <w:szCs w:val="22"/>
                <w:lang w:val="en-US"/>
              </w:rPr>
              <w:t>August</w:t>
            </w:r>
            <w:r w:rsidRPr="001E4907">
              <w:rPr>
                <w:rFonts w:asciiTheme="minorHAnsi" w:hAnsiTheme="minorHAnsi" w:cstheme="minorHAnsi"/>
                <w:szCs w:val="22"/>
              </w:rPr>
              <w:t> </w:t>
            </w:r>
            <w:r w:rsidRPr="001E4907">
              <w:rPr>
                <w:rFonts w:asciiTheme="minorHAnsi" w:hAnsiTheme="minorHAnsi" w:cstheme="minorHAnsi"/>
                <w:bCs/>
                <w:szCs w:val="22"/>
                <w:lang w:val="en-US"/>
              </w:rPr>
              <w:t>2021</w:t>
            </w:r>
            <w:r w:rsidR="00694FDD" w:rsidRPr="001E4907">
              <w:rPr>
                <w:rFonts w:asciiTheme="minorHAnsi" w:hAnsiTheme="minorHAnsi" w:cstheme="minorHAnsi"/>
                <w:bCs/>
                <w:szCs w:val="22"/>
                <w:lang w:val="en-US"/>
              </w:rPr>
              <w:t xml:space="preserve"> (released)</w:t>
            </w:r>
          </w:p>
          <w:p w14:paraId="42643199" w14:textId="08FD86EF" w:rsidR="006579E9" w:rsidRPr="001E4907" w:rsidRDefault="000400CB" w:rsidP="006579E9">
            <w:r w:rsidRPr="001E4907">
              <w:rPr>
                <w:rFonts w:asciiTheme="minorHAnsi" w:hAnsiTheme="minorHAnsi" w:cstheme="minorHAnsi"/>
                <w:bCs/>
                <w:szCs w:val="22"/>
                <w:lang w:val="en-US"/>
              </w:rPr>
              <w:t>16 September 2021</w:t>
            </w:r>
            <w:r w:rsidR="00694FDD" w:rsidRPr="001E4907">
              <w:rPr>
                <w:rFonts w:asciiTheme="minorHAnsi" w:hAnsiTheme="minorHAnsi" w:cstheme="minorHAnsi"/>
                <w:bCs/>
                <w:szCs w:val="22"/>
                <w:lang w:val="en-US"/>
              </w:rPr>
              <w:t xml:space="preserve"> (tabled)</w:t>
            </w:r>
          </w:p>
        </w:tc>
        <w:tc>
          <w:tcPr>
            <w:tcW w:w="2429" w:type="dxa"/>
          </w:tcPr>
          <w:p w14:paraId="18CF8BF5" w14:textId="7C6B125E" w:rsidR="006579E9" w:rsidRPr="001E4907" w:rsidRDefault="000400CB" w:rsidP="006579E9">
            <w:r w:rsidRPr="001E4907">
              <w:rPr>
                <w:rFonts w:asciiTheme="minorHAnsi" w:hAnsiTheme="minorHAnsi" w:cstheme="minorHAnsi"/>
                <w:bCs/>
                <w:szCs w:val="22"/>
                <w:lang w:val="en-US"/>
              </w:rPr>
              <w:t>2 December 2021</w:t>
            </w:r>
            <w:r w:rsidR="00694FDD" w:rsidRPr="001E4907">
              <w:rPr>
                <w:rFonts w:asciiTheme="minorHAnsi" w:hAnsiTheme="minorHAnsi" w:cstheme="minorHAnsi"/>
                <w:bCs/>
                <w:szCs w:val="22"/>
                <w:lang w:val="en-US"/>
              </w:rPr>
              <w:t xml:space="preserve"> (tabled)</w:t>
            </w:r>
          </w:p>
        </w:tc>
      </w:tr>
      <w:tr w:rsidR="0011725B" w:rsidRPr="001E4907" w14:paraId="18A93515" w14:textId="77777777" w:rsidTr="004F69DD">
        <w:trPr>
          <w:trHeight w:val="1410"/>
        </w:trPr>
        <w:tc>
          <w:tcPr>
            <w:tcW w:w="2428" w:type="dxa"/>
          </w:tcPr>
          <w:p w14:paraId="3CE31407" w14:textId="26ED77C1" w:rsidR="006579E9" w:rsidRPr="001E4907" w:rsidRDefault="006579E9" w:rsidP="006579E9">
            <w:r w:rsidRPr="001E4907">
              <w:rPr>
                <w:rFonts w:asciiTheme="minorHAnsi" w:hAnsiTheme="minorHAnsi" w:cstheme="minorHAnsi"/>
                <w:szCs w:val="22"/>
              </w:rPr>
              <w:lastRenderedPageBreak/>
              <w:t>Report 3—Appropriation Bill 2021-2022 and Appropriation (Office of the Legislative Assembly) Bill 2021-2022</w:t>
            </w:r>
          </w:p>
        </w:tc>
        <w:tc>
          <w:tcPr>
            <w:tcW w:w="2428" w:type="dxa"/>
          </w:tcPr>
          <w:p w14:paraId="6E841ACB" w14:textId="33A3A284" w:rsidR="006579E9" w:rsidRPr="001E4907" w:rsidRDefault="00694FDD" w:rsidP="006579E9">
            <w:r w:rsidRPr="001E4907">
              <w:rPr>
                <w:rFonts w:asciiTheme="minorHAnsi" w:hAnsiTheme="minorHAnsi" w:cstheme="minorHAnsi"/>
                <w:szCs w:val="22"/>
              </w:rPr>
              <w:t>P</w:t>
            </w:r>
            <w:r w:rsidR="000400CB" w:rsidRPr="001E4907">
              <w:rPr>
                <w:rFonts w:asciiTheme="minorHAnsi" w:hAnsiTheme="minorHAnsi" w:cstheme="minorHAnsi"/>
                <w:szCs w:val="22"/>
              </w:rPr>
              <w:t>ursuant to Assembly resolution on 2 December 2020</w:t>
            </w:r>
          </w:p>
        </w:tc>
        <w:tc>
          <w:tcPr>
            <w:tcW w:w="2429" w:type="dxa"/>
          </w:tcPr>
          <w:p w14:paraId="2A70A3BC" w14:textId="763AD195" w:rsidR="00694FDD" w:rsidRPr="001E4907" w:rsidRDefault="000400CB" w:rsidP="006579E9">
            <w:pPr>
              <w:rPr>
                <w:rFonts w:asciiTheme="minorHAnsi" w:hAnsiTheme="minorHAnsi" w:cstheme="minorHAnsi"/>
                <w:szCs w:val="22"/>
              </w:rPr>
            </w:pPr>
            <w:r w:rsidRPr="001E4907">
              <w:rPr>
                <w:rFonts w:asciiTheme="minorHAnsi" w:hAnsiTheme="minorHAnsi" w:cstheme="minorHAnsi"/>
                <w:szCs w:val="22"/>
              </w:rPr>
              <w:t>12 November 2021</w:t>
            </w:r>
            <w:r w:rsidR="00694FDD" w:rsidRPr="001E4907">
              <w:rPr>
                <w:rFonts w:asciiTheme="minorHAnsi" w:hAnsiTheme="minorHAnsi" w:cstheme="minorHAnsi"/>
                <w:szCs w:val="22"/>
              </w:rPr>
              <w:t xml:space="preserve"> (released)</w:t>
            </w:r>
          </w:p>
          <w:p w14:paraId="5D04DE2C" w14:textId="0857261A" w:rsidR="006579E9" w:rsidRPr="001E4907" w:rsidRDefault="000400CB" w:rsidP="006579E9">
            <w:r w:rsidRPr="001E4907">
              <w:rPr>
                <w:rFonts w:asciiTheme="minorHAnsi" w:hAnsiTheme="minorHAnsi" w:cstheme="minorHAnsi"/>
                <w:szCs w:val="22"/>
              </w:rPr>
              <w:t>23 November 2021</w:t>
            </w:r>
            <w:r w:rsidR="00694FDD" w:rsidRPr="001E4907">
              <w:rPr>
                <w:rFonts w:asciiTheme="minorHAnsi" w:hAnsiTheme="minorHAnsi" w:cstheme="minorHAnsi"/>
                <w:szCs w:val="22"/>
              </w:rPr>
              <w:t xml:space="preserve"> (tabled)</w:t>
            </w:r>
          </w:p>
        </w:tc>
        <w:tc>
          <w:tcPr>
            <w:tcW w:w="2429" w:type="dxa"/>
          </w:tcPr>
          <w:p w14:paraId="5FCD1454" w14:textId="77777777" w:rsidR="00694FDD" w:rsidRPr="001E4907" w:rsidRDefault="000400CB" w:rsidP="006579E9">
            <w:pPr>
              <w:rPr>
                <w:rFonts w:asciiTheme="minorHAnsi" w:hAnsiTheme="minorHAnsi" w:cstheme="minorHAnsi"/>
                <w:szCs w:val="22"/>
              </w:rPr>
            </w:pPr>
            <w:r w:rsidRPr="001E4907">
              <w:rPr>
                <w:rFonts w:asciiTheme="minorHAnsi" w:hAnsiTheme="minorHAnsi" w:cstheme="minorHAnsi"/>
                <w:szCs w:val="22"/>
              </w:rPr>
              <w:t>23 November 2021</w:t>
            </w:r>
            <w:r w:rsidR="00694FDD" w:rsidRPr="001E4907">
              <w:rPr>
                <w:rFonts w:asciiTheme="minorHAnsi" w:hAnsiTheme="minorHAnsi" w:cstheme="minorHAnsi"/>
                <w:szCs w:val="22"/>
              </w:rPr>
              <w:t xml:space="preserve"> (tabled)</w:t>
            </w:r>
          </w:p>
          <w:p w14:paraId="1ECC24B7" w14:textId="59E73F1B" w:rsidR="006579E9" w:rsidRPr="001E4907" w:rsidRDefault="00694FDD" w:rsidP="006579E9">
            <w:r w:rsidRPr="001E4907">
              <w:rPr>
                <w:rFonts w:asciiTheme="minorHAnsi" w:hAnsiTheme="minorHAnsi" w:cstheme="minorHAnsi"/>
                <w:szCs w:val="22"/>
              </w:rPr>
              <w:t>24 November 2022 (tabled)—</w:t>
            </w:r>
            <w:r w:rsidR="000400CB" w:rsidRPr="001E4907">
              <w:rPr>
                <w:rFonts w:asciiTheme="minorHAnsi" w:hAnsiTheme="minorHAnsi" w:cstheme="minorHAnsi"/>
                <w:szCs w:val="22"/>
              </w:rPr>
              <w:t>Ministerial Statement</w:t>
            </w:r>
            <w:r w:rsidR="0069566F">
              <w:rPr>
                <w:rFonts w:asciiTheme="minorHAnsi" w:hAnsiTheme="minorHAnsi" w:cstheme="minorHAnsi"/>
                <w:szCs w:val="22"/>
              </w:rPr>
              <w:t>—</w:t>
            </w:r>
            <w:r w:rsidR="000400CB" w:rsidRPr="001E4907">
              <w:rPr>
                <w:rFonts w:asciiTheme="minorHAnsi" w:hAnsiTheme="minorHAnsi" w:cstheme="minorHAnsi"/>
                <w:szCs w:val="22"/>
              </w:rPr>
              <w:t>update</w:t>
            </w:r>
            <w:r w:rsidR="0069566F">
              <w:rPr>
                <w:rFonts w:asciiTheme="minorHAnsi" w:hAnsiTheme="minorHAnsi" w:cstheme="minorHAnsi"/>
                <w:szCs w:val="22"/>
              </w:rPr>
              <w:t xml:space="preserve"> </w:t>
            </w:r>
            <w:r w:rsidR="000400CB" w:rsidRPr="001E4907">
              <w:rPr>
                <w:rFonts w:asciiTheme="minorHAnsi" w:hAnsiTheme="minorHAnsi" w:cstheme="minorHAnsi"/>
                <w:szCs w:val="22"/>
              </w:rPr>
              <w:t>to recommendation 11</w:t>
            </w:r>
          </w:p>
        </w:tc>
      </w:tr>
      <w:tr w:rsidR="0011725B" w:rsidRPr="001E4907" w14:paraId="37ACE66C" w14:textId="77777777" w:rsidTr="004F69DD">
        <w:trPr>
          <w:trHeight w:val="1132"/>
        </w:trPr>
        <w:tc>
          <w:tcPr>
            <w:tcW w:w="2428" w:type="dxa"/>
          </w:tcPr>
          <w:p w14:paraId="2E662DBD" w14:textId="5F8ED625" w:rsidR="006579E9" w:rsidRPr="001E4907" w:rsidRDefault="006579E9" w:rsidP="006579E9">
            <w:r w:rsidRPr="001E4907">
              <w:rPr>
                <w:rFonts w:asciiTheme="minorHAnsi" w:hAnsiTheme="minorHAnsi" w:cstheme="minorHAnsi"/>
                <w:szCs w:val="22"/>
              </w:rPr>
              <w:t xml:space="preserve">Report 4—Inquiry into Public Health Amendment Bill 2021 (No 2) </w:t>
            </w:r>
          </w:p>
        </w:tc>
        <w:tc>
          <w:tcPr>
            <w:tcW w:w="2428" w:type="dxa"/>
          </w:tcPr>
          <w:p w14:paraId="20F56D99" w14:textId="5C6CDBD4" w:rsidR="006579E9" w:rsidRPr="001E4907" w:rsidRDefault="000400CB" w:rsidP="006579E9">
            <w:r w:rsidRPr="001E4907">
              <w:rPr>
                <w:rFonts w:asciiTheme="minorHAnsi" w:hAnsiTheme="minorHAnsi" w:cstheme="minorHAnsi"/>
                <w:szCs w:val="22"/>
              </w:rPr>
              <w:t>2 December 2021</w:t>
            </w:r>
            <w:r w:rsidR="00694FDD" w:rsidRPr="001E4907">
              <w:rPr>
                <w:rFonts w:asciiTheme="minorHAnsi" w:hAnsiTheme="minorHAnsi" w:cstheme="minorHAnsi"/>
                <w:szCs w:val="22"/>
              </w:rPr>
              <w:t xml:space="preserve"> (referred)</w:t>
            </w:r>
          </w:p>
        </w:tc>
        <w:tc>
          <w:tcPr>
            <w:tcW w:w="2429" w:type="dxa"/>
          </w:tcPr>
          <w:p w14:paraId="3400A04D" w14:textId="08A992AB" w:rsidR="00694FDD" w:rsidRPr="001E4907" w:rsidRDefault="000400CB" w:rsidP="006579E9">
            <w:pPr>
              <w:rPr>
                <w:rFonts w:asciiTheme="minorHAnsi" w:hAnsiTheme="minorHAnsi" w:cstheme="minorHAnsi"/>
                <w:szCs w:val="22"/>
              </w:rPr>
            </w:pPr>
            <w:r w:rsidRPr="001E4907">
              <w:rPr>
                <w:rFonts w:asciiTheme="minorHAnsi" w:hAnsiTheme="minorHAnsi" w:cstheme="minorHAnsi"/>
                <w:szCs w:val="22"/>
              </w:rPr>
              <w:t xml:space="preserve">28 February 2022 </w:t>
            </w:r>
            <w:r w:rsidR="00694FDD" w:rsidRPr="001E4907">
              <w:rPr>
                <w:rFonts w:asciiTheme="minorHAnsi" w:hAnsiTheme="minorHAnsi" w:cstheme="minorHAnsi"/>
                <w:szCs w:val="22"/>
              </w:rPr>
              <w:t>(released)</w:t>
            </w:r>
          </w:p>
          <w:p w14:paraId="027A5A6E" w14:textId="6B17BC8E" w:rsidR="006579E9" w:rsidRPr="001E4907" w:rsidRDefault="000400CB" w:rsidP="006579E9">
            <w:r w:rsidRPr="001E4907">
              <w:rPr>
                <w:rFonts w:asciiTheme="minorHAnsi" w:hAnsiTheme="minorHAnsi" w:cstheme="minorHAnsi"/>
                <w:szCs w:val="22"/>
              </w:rPr>
              <w:t>22 March 2022</w:t>
            </w:r>
            <w:r w:rsidR="00694FDD" w:rsidRPr="001E4907">
              <w:rPr>
                <w:rFonts w:asciiTheme="minorHAnsi" w:hAnsiTheme="minorHAnsi" w:cstheme="minorHAnsi"/>
                <w:szCs w:val="22"/>
              </w:rPr>
              <w:t xml:space="preserve"> (tabled)</w:t>
            </w:r>
          </w:p>
        </w:tc>
        <w:tc>
          <w:tcPr>
            <w:tcW w:w="2429" w:type="dxa"/>
          </w:tcPr>
          <w:p w14:paraId="2AEBEB41" w14:textId="4C4F5275" w:rsidR="006579E9" w:rsidRPr="001E4907" w:rsidRDefault="000400CB" w:rsidP="006579E9">
            <w:r w:rsidRPr="001E4907">
              <w:rPr>
                <w:rFonts w:asciiTheme="minorHAnsi" w:hAnsiTheme="minorHAnsi" w:cstheme="minorHAnsi"/>
                <w:szCs w:val="22"/>
              </w:rPr>
              <w:t>22 March 2022</w:t>
            </w:r>
            <w:r w:rsidR="00694FDD" w:rsidRPr="001E4907">
              <w:rPr>
                <w:rFonts w:asciiTheme="minorHAnsi" w:hAnsiTheme="minorHAnsi" w:cstheme="minorHAnsi"/>
                <w:szCs w:val="22"/>
              </w:rPr>
              <w:t xml:space="preserve"> (tabled)</w:t>
            </w:r>
          </w:p>
        </w:tc>
      </w:tr>
      <w:tr w:rsidR="0011725B" w:rsidRPr="001E4907" w14:paraId="2E447A7B" w14:textId="77777777" w:rsidTr="004F69DD">
        <w:trPr>
          <w:trHeight w:val="1172"/>
        </w:trPr>
        <w:tc>
          <w:tcPr>
            <w:tcW w:w="2428" w:type="dxa"/>
          </w:tcPr>
          <w:p w14:paraId="7F10847D" w14:textId="628BB022" w:rsidR="006579E9" w:rsidRPr="001E4907" w:rsidRDefault="006579E9" w:rsidP="006579E9">
            <w:r w:rsidRPr="001E4907">
              <w:rPr>
                <w:rFonts w:asciiTheme="minorHAnsi" w:hAnsiTheme="minorHAnsi" w:cstheme="minorHAnsi"/>
                <w:szCs w:val="22"/>
              </w:rPr>
              <w:t xml:space="preserve">Report 5—Review of ACT Health Programs—Children and young people and responses to Fetal Alcohol Spectrum Disorder (FASD) </w:t>
            </w:r>
          </w:p>
        </w:tc>
        <w:tc>
          <w:tcPr>
            <w:tcW w:w="2428" w:type="dxa"/>
          </w:tcPr>
          <w:p w14:paraId="37B7A5A6" w14:textId="6D9C17DC" w:rsidR="006579E9" w:rsidRPr="001E4907" w:rsidRDefault="000400CB" w:rsidP="006579E9">
            <w:r w:rsidRPr="001E4907">
              <w:rPr>
                <w:rFonts w:asciiTheme="minorHAnsi" w:hAnsiTheme="minorHAnsi" w:cstheme="minorHAnsi"/>
                <w:szCs w:val="22"/>
              </w:rPr>
              <w:t>23 March 2021</w:t>
            </w:r>
            <w:r w:rsidR="00694FDD" w:rsidRPr="001E4907">
              <w:rPr>
                <w:rFonts w:asciiTheme="minorHAnsi" w:hAnsiTheme="minorHAnsi" w:cstheme="minorHAnsi"/>
                <w:szCs w:val="22"/>
              </w:rPr>
              <w:t xml:space="preserve"> (self-referred)</w:t>
            </w:r>
          </w:p>
        </w:tc>
        <w:tc>
          <w:tcPr>
            <w:tcW w:w="2429" w:type="dxa"/>
          </w:tcPr>
          <w:p w14:paraId="1B5A9D0F" w14:textId="2F3ED131" w:rsidR="006579E9" w:rsidRPr="001E4907" w:rsidRDefault="000400CB" w:rsidP="006579E9">
            <w:r w:rsidRPr="001E4907">
              <w:rPr>
                <w:rFonts w:asciiTheme="minorHAnsi" w:hAnsiTheme="minorHAnsi" w:cstheme="minorHAnsi"/>
                <w:szCs w:val="22"/>
              </w:rPr>
              <w:t>5 May 2022</w:t>
            </w:r>
            <w:r w:rsidR="00694FDD" w:rsidRPr="001E4907">
              <w:rPr>
                <w:rFonts w:asciiTheme="minorHAnsi" w:hAnsiTheme="minorHAnsi" w:cstheme="minorHAnsi"/>
                <w:szCs w:val="22"/>
              </w:rPr>
              <w:t xml:space="preserve"> (tabled)</w:t>
            </w:r>
          </w:p>
        </w:tc>
        <w:tc>
          <w:tcPr>
            <w:tcW w:w="2429" w:type="dxa"/>
          </w:tcPr>
          <w:p w14:paraId="10DDBD75" w14:textId="77777777" w:rsidR="00694FDD" w:rsidRPr="001E4907" w:rsidRDefault="00694FDD" w:rsidP="00694FDD">
            <w:pPr>
              <w:rPr>
                <w:rFonts w:asciiTheme="minorHAnsi" w:hAnsiTheme="minorHAnsi" w:cstheme="minorHAnsi"/>
                <w:szCs w:val="22"/>
              </w:rPr>
            </w:pPr>
            <w:r w:rsidRPr="001E4907">
              <w:rPr>
                <w:rFonts w:asciiTheme="minorHAnsi" w:hAnsiTheme="minorHAnsi" w:cstheme="minorHAnsi"/>
                <w:szCs w:val="22"/>
              </w:rPr>
              <w:t>16 September 2022 (released)</w:t>
            </w:r>
          </w:p>
          <w:p w14:paraId="7E48146C" w14:textId="25B9FA43" w:rsidR="006579E9" w:rsidRPr="001E4907" w:rsidRDefault="00694FDD" w:rsidP="00694FDD">
            <w:r w:rsidRPr="001E4907">
              <w:rPr>
                <w:rFonts w:asciiTheme="minorHAnsi" w:hAnsiTheme="minorHAnsi" w:cstheme="minorHAnsi"/>
                <w:szCs w:val="22"/>
              </w:rPr>
              <w:t>20 September 2022 (tabled)</w:t>
            </w:r>
          </w:p>
        </w:tc>
      </w:tr>
      <w:tr w:rsidR="0011725B" w:rsidRPr="001E4907" w14:paraId="79CE87BA" w14:textId="77777777" w:rsidTr="004F69DD">
        <w:trPr>
          <w:trHeight w:val="1132"/>
        </w:trPr>
        <w:tc>
          <w:tcPr>
            <w:tcW w:w="2428" w:type="dxa"/>
          </w:tcPr>
          <w:p w14:paraId="141B9548" w14:textId="53D2DA34" w:rsidR="006579E9" w:rsidRPr="001E4907" w:rsidRDefault="006579E9" w:rsidP="006579E9">
            <w:r w:rsidRPr="001E4907">
              <w:rPr>
                <w:rFonts w:asciiTheme="minorHAnsi" w:hAnsiTheme="minorHAnsi" w:cstheme="minorHAnsi"/>
                <w:szCs w:val="22"/>
              </w:rPr>
              <w:t>Report 6—Inquiry into Annual and Financial Reports 2020-21</w:t>
            </w:r>
          </w:p>
        </w:tc>
        <w:tc>
          <w:tcPr>
            <w:tcW w:w="2428" w:type="dxa"/>
          </w:tcPr>
          <w:p w14:paraId="013AA169" w14:textId="20F98CB3" w:rsidR="006579E9" w:rsidRPr="001E4907" w:rsidRDefault="00694FDD" w:rsidP="006579E9">
            <w:r w:rsidRPr="001E4907">
              <w:rPr>
                <w:rFonts w:asciiTheme="minorHAnsi" w:hAnsiTheme="minorHAnsi" w:cstheme="minorHAnsi"/>
                <w:szCs w:val="22"/>
              </w:rPr>
              <w:t>P</w:t>
            </w:r>
            <w:r w:rsidR="000400CB" w:rsidRPr="001E4907">
              <w:rPr>
                <w:rFonts w:asciiTheme="minorHAnsi" w:hAnsiTheme="minorHAnsi" w:cstheme="minorHAnsi"/>
                <w:szCs w:val="22"/>
              </w:rPr>
              <w:t>ursuant to Assembly resolution on 2 December 2020</w:t>
            </w:r>
          </w:p>
        </w:tc>
        <w:tc>
          <w:tcPr>
            <w:tcW w:w="2429" w:type="dxa"/>
          </w:tcPr>
          <w:p w14:paraId="0A623C6F" w14:textId="550661F6" w:rsidR="00694FDD" w:rsidRPr="001E4907" w:rsidRDefault="000400CB" w:rsidP="006579E9">
            <w:pPr>
              <w:rPr>
                <w:rFonts w:asciiTheme="minorHAnsi" w:hAnsiTheme="minorHAnsi" w:cstheme="minorHAnsi"/>
                <w:szCs w:val="22"/>
              </w:rPr>
            </w:pPr>
            <w:r w:rsidRPr="001E4907">
              <w:rPr>
                <w:rFonts w:asciiTheme="minorHAnsi" w:hAnsiTheme="minorHAnsi" w:cstheme="minorHAnsi"/>
                <w:szCs w:val="22"/>
              </w:rPr>
              <w:t>31 May 2022</w:t>
            </w:r>
            <w:r w:rsidR="00694FDD" w:rsidRPr="001E4907">
              <w:rPr>
                <w:rFonts w:asciiTheme="minorHAnsi" w:hAnsiTheme="minorHAnsi" w:cstheme="minorHAnsi"/>
                <w:szCs w:val="22"/>
              </w:rPr>
              <w:t xml:space="preserve"> (released)</w:t>
            </w:r>
          </w:p>
          <w:p w14:paraId="414ED9BD" w14:textId="73210694" w:rsidR="006579E9" w:rsidRPr="001E4907" w:rsidRDefault="000400CB" w:rsidP="006579E9">
            <w:r w:rsidRPr="001E4907">
              <w:rPr>
                <w:rFonts w:asciiTheme="minorHAnsi" w:hAnsiTheme="minorHAnsi" w:cstheme="minorHAnsi"/>
                <w:szCs w:val="22"/>
              </w:rPr>
              <w:t>1 June 2022</w:t>
            </w:r>
            <w:r w:rsidR="00694FDD" w:rsidRPr="001E4907">
              <w:rPr>
                <w:rFonts w:asciiTheme="minorHAnsi" w:hAnsiTheme="minorHAnsi" w:cstheme="minorHAnsi"/>
                <w:szCs w:val="22"/>
              </w:rPr>
              <w:t xml:space="preserve"> (tabled)</w:t>
            </w:r>
          </w:p>
        </w:tc>
        <w:tc>
          <w:tcPr>
            <w:tcW w:w="2429" w:type="dxa"/>
          </w:tcPr>
          <w:p w14:paraId="65242517" w14:textId="77777777" w:rsidR="00694FDD" w:rsidRPr="001E4907" w:rsidRDefault="000400CB" w:rsidP="006579E9">
            <w:pPr>
              <w:rPr>
                <w:rFonts w:asciiTheme="minorHAnsi" w:hAnsiTheme="minorHAnsi" w:cstheme="minorHAnsi"/>
                <w:szCs w:val="22"/>
              </w:rPr>
            </w:pPr>
            <w:r w:rsidRPr="001E4907">
              <w:rPr>
                <w:rFonts w:asciiTheme="minorHAnsi" w:hAnsiTheme="minorHAnsi" w:cstheme="minorHAnsi"/>
                <w:szCs w:val="22"/>
              </w:rPr>
              <w:t>16 September 2022</w:t>
            </w:r>
            <w:r w:rsidR="00694FDD" w:rsidRPr="001E4907">
              <w:rPr>
                <w:rFonts w:asciiTheme="minorHAnsi" w:hAnsiTheme="minorHAnsi" w:cstheme="minorHAnsi"/>
                <w:szCs w:val="22"/>
              </w:rPr>
              <w:t xml:space="preserve"> (released)</w:t>
            </w:r>
          </w:p>
          <w:p w14:paraId="09040207" w14:textId="2E30BA61" w:rsidR="006579E9" w:rsidRPr="001E4907" w:rsidRDefault="000400CB" w:rsidP="006579E9">
            <w:r w:rsidRPr="001E4907">
              <w:rPr>
                <w:rFonts w:asciiTheme="minorHAnsi" w:hAnsiTheme="minorHAnsi" w:cstheme="minorHAnsi"/>
                <w:szCs w:val="22"/>
              </w:rPr>
              <w:t>20 September 2022</w:t>
            </w:r>
            <w:r w:rsidR="00694FDD" w:rsidRPr="001E4907">
              <w:rPr>
                <w:rFonts w:asciiTheme="minorHAnsi" w:hAnsiTheme="minorHAnsi" w:cstheme="minorHAnsi"/>
                <w:szCs w:val="22"/>
              </w:rPr>
              <w:t xml:space="preserve"> (tabled)</w:t>
            </w:r>
          </w:p>
        </w:tc>
      </w:tr>
      <w:tr w:rsidR="00026C47" w:rsidRPr="001E4907" w14:paraId="3F5D3403" w14:textId="77777777" w:rsidTr="004F69DD">
        <w:trPr>
          <w:trHeight w:val="1192"/>
        </w:trPr>
        <w:tc>
          <w:tcPr>
            <w:tcW w:w="2428" w:type="dxa"/>
          </w:tcPr>
          <w:p w14:paraId="0339EBD3" w14:textId="51AFE939" w:rsidR="006579E9" w:rsidRPr="001E4907" w:rsidRDefault="006579E9" w:rsidP="006579E9">
            <w:pPr>
              <w:rPr>
                <w:rFonts w:asciiTheme="minorHAnsi" w:hAnsiTheme="minorHAnsi" w:cstheme="minorHAnsi"/>
                <w:szCs w:val="22"/>
              </w:rPr>
            </w:pPr>
            <w:r w:rsidRPr="001E4907">
              <w:rPr>
                <w:rFonts w:asciiTheme="minorHAnsi" w:hAnsiTheme="minorHAnsi" w:cstheme="minorHAnsi"/>
                <w:szCs w:val="22"/>
              </w:rPr>
              <w:t xml:space="preserve">Report 7—Inquiry into the West Belconnen supercell thunderstorm </w:t>
            </w:r>
          </w:p>
        </w:tc>
        <w:tc>
          <w:tcPr>
            <w:tcW w:w="2428" w:type="dxa"/>
          </w:tcPr>
          <w:p w14:paraId="6018BDDD" w14:textId="5F00AFB0" w:rsidR="000400CB" w:rsidRPr="001E4907" w:rsidRDefault="000400CB" w:rsidP="00CE2EC5">
            <w:pPr>
              <w:rPr>
                <w:rFonts w:asciiTheme="minorHAnsi" w:hAnsiTheme="minorHAnsi" w:cstheme="minorHAnsi"/>
                <w:szCs w:val="22"/>
              </w:rPr>
            </w:pPr>
            <w:r w:rsidRPr="001E4907">
              <w:rPr>
                <w:rFonts w:asciiTheme="minorHAnsi" w:hAnsiTheme="minorHAnsi" w:cstheme="minorHAnsi"/>
                <w:szCs w:val="22"/>
              </w:rPr>
              <w:t>10 February 2022</w:t>
            </w:r>
            <w:r w:rsidR="00694FDD" w:rsidRPr="001E4907">
              <w:rPr>
                <w:rFonts w:asciiTheme="minorHAnsi" w:hAnsiTheme="minorHAnsi" w:cstheme="minorHAnsi"/>
                <w:szCs w:val="22"/>
              </w:rPr>
              <w:t xml:space="preserve"> (</w:t>
            </w:r>
            <w:r w:rsidR="00CE2EC5" w:rsidRPr="001E4907">
              <w:rPr>
                <w:rFonts w:asciiTheme="minorHAnsi" w:hAnsiTheme="minorHAnsi" w:cstheme="minorHAnsi"/>
                <w:szCs w:val="22"/>
              </w:rPr>
              <w:t>Request to consider</w:t>
            </w:r>
            <w:r w:rsidR="00694FDD" w:rsidRPr="001E4907">
              <w:rPr>
                <w:rFonts w:asciiTheme="minorHAnsi" w:hAnsiTheme="minorHAnsi" w:cstheme="minorHAnsi"/>
                <w:szCs w:val="22"/>
              </w:rPr>
              <w:t>)</w:t>
            </w:r>
            <w:r w:rsidR="00CE2EC5" w:rsidRPr="001E4907">
              <w:rPr>
                <w:rFonts w:asciiTheme="minorHAnsi" w:hAnsiTheme="minorHAnsi" w:cstheme="minorHAnsi"/>
                <w:szCs w:val="22"/>
              </w:rPr>
              <w:t>—r</w:t>
            </w:r>
            <w:r w:rsidRPr="001E4907">
              <w:rPr>
                <w:rFonts w:asciiTheme="minorHAnsi" w:hAnsiTheme="minorHAnsi" w:cstheme="minorHAnsi"/>
                <w:szCs w:val="22"/>
              </w:rPr>
              <w:t>esolved to undertake an inquiry 8 March 2022</w:t>
            </w:r>
            <w:r w:rsidR="00CE2EC5" w:rsidRPr="001E4907">
              <w:rPr>
                <w:rFonts w:asciiTheme="minorHAnsi" w:hAnsiTheme="minorHAnsi" w:cstheme="minorHAnsi"/>
                <w:szCs w:val="22"/>
              </w:rPr>
              <w:t xml:space="preserve"> </w:t>
            </w:r>
          </w:p>
        </w:tc>
        <w:tc>
          <w:tcPr>
            <w:tcW w:w="2429" w:type="dxa"/>
          </w:tcPr>
          <w:p w14:paraId="3038BAAE" w14:textId="186B742E" w:rsidR="006579E9" w:rsidRPr="001E4907" w:rsidRDefault="00694FDD" w:rsidP="006579E9">
            <w:pPr>
              <w:rPr>
                <w:rFonts w:asciiTheme="minorHAnsi" w:hAnsiTheme="minorHAnsi" w:cstheme="minorHAnsi"/>
                <w:szCs w:val="22"/>
              </w:rPr>
            </w:pPr>
            <w:r w:rsidRPr="001E4907">
              <w:rPr>
                <w:rFonts w:asciiTheme="minorHAnsi" w:hAnsiTheme="minorHAnsi" w:cstheme="minorHAnsi"/>
                <w:szCs w:val="22"/>
              </w:rPr>
              <w:t>21 September 202</w:t>
            </w:r>
            <w:r w:rsidR="00B86809" w:rsidRPr="001E4907">
              <w:rPr>
                <w:rFonts w:asciiTheme="minorHAnsi" w:hAnsiTheme="minorHAnsi" w:cstheme="minorHAnsi"/>
                <w:szCs w:val="22"/>
              </w:rPr>
              <w:t>2</w:t>
            </w:r>
            <w:r w:rsidRPr="001E4907">
              <w:rPr>
                <w:rFonts w:asciiTheme="minorHAnsi" w:hAnsiTheme="minorHAnsi" w:cstheme="minorHAnsi"/>
                <w:szCs w:val="22"/>
              </w:rPr>
              <w:t xml:space="preserve"> (tabled)</w:t>
            </w:r>
          </w:p>
        </w:tc>
        <w:tc>
          <w:tcPr>
            <w:tcW w:w="2429" w:type="dxa"/>
          </w:tcPr>
          <w:p w14:paraId="11FD6A4A" w14:textId="77777777" w:rsidR="006579E9" w:rsidRPr="001E4907" w:rsidRDefault="00A451C1" w:rsidP="006579E9">
            <w:pPr>
              <w:rPr>
                <w:rFonts w:asciiTheme="minorHAnsi" w:hAnsiTheme="minorHAnsi" w:cstheme="minorHAnsi"/>
                <w:szCs w:val="22"/>
              </w:rPr>
            </w:pPr>
            <w:r w:rsidRPr="001E4907">
              <w:rPr>
                <w:rFonts w:asciiTheme="minorHAnsi" w:hAnsiTheme="minorHAnsi" w:cstheme="minorHAnsi"/>
                <w:szCs w:val="22"/>
              </w:rPr>
              <w:t>6 February 2023 (released)</w:t>
            </w:r>
          </w:p>
          <w:p w14:paraId="0B5E6534" w14:textId="1A7A4217" w:rsidR="00A451C1" w:rsidRPr="001E4907" w:rsidRDefault="00A451C1" w:rsidP="006579E9">
            <w:pPr>
              <w:rPr>
                <w:rFonts w:asciiTheme="minorHAnsi" w:hAnsiTheme="minorHAnsi" w:cstheme="minorHAnsi"/>
                <w:szCs w:val="22"/>
              </w:rPr>
            </w:pPr>
            <w:r w:rsidRPr="001E4907">
              <w:rPr>
                <w:rFonts w:asciiTheme="minorHAnsi" w:hAnsiTheme="minorHAnsi" w:cstheme="minorHAnsi"/>
                <w:szCs w:val="22"/>
              </w:rPr>
              <w:t>7 February 2023 (tabled)</w:t>
            </w:r>
          </w:p>
        </w:tc>
      </w:tr>
      <w:tr w:rsidR="00026C47" w:rsidRPr="001E4907" w14:paraId="7C58751D" w14:textId="77777777" w:rsidTr="004F69DD">
        <w:trPr>
          <w:trHeight w:val="1132"/>
        </w:trPr>
        <w:tc>
          <w:tcPr>
            <w:tcW w:w="2428" w:type="dxa"/>
          </w:tcPr>
          <w:p w14:paraId="75A132CD" w14:textId="07B45FEE" w:rsidR="006579E9" w:rsidRPr="001E4907" w:rsidRDefault="006579E9" w:rsidP="006579E9">
            <w:r w:rsidRPr="001E4907">
              <w:rPr>
                <w:rFonts w:asciiTheme="minorHAnsi" w:hAnsiTheme="minorHAnsi" w:cstheme="minorHAnsi"/>
                <w:szCs w:val="22"/>
              </w:rPr>
              <w:t xml:space="preserve">Report 8—Inquiry into Period Products and Facilities (Access) Bill 2022 </w:t>
            </w:r>
          </w:p>
        </w:tc>
        <w:tc>
          <w:tcPr>
            <w:tcW w:w="2428" w:type="dxa"/>
          </w:tcPr>
          <w:p w14:paraId="4426C8E6" w14:textId="4E7DBC65" w:rsidR="006579E9" w:rsidRPr="001E4907" w:rsidRDefault="000400CB" w:rsidP="006579E9">
            <w:r w:rsidRPr="001E4907">
              <w:rPr>
                <w:rFonts w:asciiTheme="minorHAnsi" w:hAnsiTheme="minorHAnsi" w:cstheme="minorHAnsi"/>
                <w:szCs w:val="22"/>
              </w:rPr>
              <w:t>Bill referred 4 August 2022</w:t>
            </w:r>
            <w:r w:rsidR="00CE2EC5" w:rsidRPr="001E4907">
              <w:rPr>
                <w:rFonts w:asciiTheme="minorHAnsi" w:hAnsiTheme="minorHAnsi" w:cstheme="minorHAnsi"/>
                <w:szCs w:val="22"/>
              </w:rPr>
              <w:t>—</w:t>
            </w:r>
            <w:r w:rsidRPr="001E4907">
              <w:rPr>
                <w:rFonts w:asciiTheme="minorHAnsi" w:hAnsiTheme="minorHAnsi" w:cstheme="minorHAnsi"/>
                <w:szCs w:val="22"/>
              </w:rPr>
              <w:t>resolved to undertake an inquiry 9 August 2022</w:t>
            </w:r>
          </w:p>
        </w:tc>
        <w:tc>
          <w:tcPr>
            <w:tcW w:w="2429" w:type="dxa"/>
          </w:tcPr>
          <w:p w14:paraId="0CC29412" w14:textId="77777777" w:rsidR="00694FDD" w:rsidRPr="001E4907" w:rsidRDefault="000400CB" w:rsidP="006579E9">
            <w:pPr>
              <w:rPr>
                <w:rFonts w:asciiTheme="minorHAnsi" w:hAnsiTheme="minorHAnsi" w:cstheme="minorHAnsi"/>
                <w:szCs w:val="22"/>
              </w:rPr>
            </w:pPr>
            <w:r w:rsidRPr="001E4907">
              <w:rPr>
                <w:rFonts w:asciiTheme="minorHAnsi" w:hAnsiTheme="minorHAnsi" w:cstheme="minorHAnsi"/>
                <w:szCs w:val="22"/>
              </w:rPr>
              <w:t>28 September 2022</w:t>
            </w:r>
            <w:r w:rsidR="00694FDD" w:rsidRPr="001E4907">
              <w:rPr>
                <w:rFonts w:asciiTheme="minorHAnsi" w:hAnsiTheme="minorHAnsi" w:cstheme="minorHAnsi"/>
                <w:szCs w:val="22"/>
              </w:rPr>
              <w:t xml:space="preserve"> (released)</w:t>
            </w:r>
          </w:p>
          <w:p w14:paraId="1EF60516" w14:textId="51D6617C" w:rsidR="006579E9" w:rsidRPr="001E4907" w:rsidRDefault="000400CB" w:rsidP="006579E9">
            <w:r w:rsidRPr="001E4907">
              <w:rPr>
                <w:rFonts w:asciiTheme="minorHAnsi" w:hAnsiTheme="minorHAnsi" w:cstheme="minorHAnsi"/>
                <w:szCs w:val="22"/>
              </w:rPr>
              <w:t>11 October 2022</w:t>
            </w:r>
            <w:r w:rsidR="00694FDD" w:rsidRPr="001E4907">
              <w:rPr>
                <w:rFonts w:asciiTheme="minorHAnsi" w:hAnsiTheme="minorHAnsi" w:cstheme="minorHAnsi"/>
                <w:szCs w:val="22"/>
              </w:rPr>
              <w:t xml:space="preserve"> (tabled)</w:t>
            </w:r>
          </w:p>
        </w:tc>
        <w:tc>
          <w:tcPr>
            <w:tcW w:w="2429" w:type="dxa"/>
          </w:tcPr>
          <w:p w14:paraId="5F2DD530" w14:textId="78CE3ABC" w:rsidR="006579E9" w:rsidRPr="001E4907" w:rsidRDefault="00484E1D" w:rsidP="006579E9">
            <w:r w:rsidRPr="001E4907">
              <w:t>9 February 2023 (tabled)</w:t>
            </w:r>
          </w:p>
        </w:tc>
      </w:tr>
      <w:tr w:rsidR="003D7A7B" w:rsidRPr="001E4907" w14:paraId="37424998" w14:textId="77777777" w:rsidTr="004F69DD">
        <w:trPr>
          <w:trHeight w:val="1113"/>
        </w:trPr>
        <w:tc>
          <w:tcPr>
            <w:tcW w:w="2428" w:type="dxa"/>
          </w:tcPr>
          <w:p w14:paraId="076FE23F" w14:textId="70484D28" w:rsidR="000C7A28" w:rsidRPr="001E4907" w:rsidRDefault="000C7A28" w:rsidP="006579E9">
            <w:pPr>
              <w:rPr>
                <w:rFonts w:asciiTheme="minorHAnsi" w:hAnsiTheme="minorHAnsi" w:cstheme="minorHAnsi"/>
                <w:szCs w:val="22"/>
              </w:rPr>
            </w:pPr>
            <w:r w:rsidRPr="001E4907">
              <w:rPr>
                <w:rFonts w:asciiTheme="minorHAnsi" w:hAnsiTheme="minorHAnsi" w:cstheme="minorHAnsi"/>
                <w:szCs w:val="22"/>
              </w:rPr>
              <w:t>Report 9—Inquiry into Annual and Financial Reports 2021-22</w:t>
            </w:r>
          </w:p>
        </w:tc>
        <w:tc>
          <w:tcPr>
            <w:tcW w:w="2428" w:type="dxa"/>
          </w:tcPr>
          <w:p w14:paraId="6A473DB0" w14:textId="156D0134" w:rsidR="000C7A28" w:rsidRPr="001E4907" w:rsidRDefault="000C7A28" w:rsidP="006579E9">
            <w:pPr>
              <w:rPr>
                <w:rFonts w:asciiTheme="minorHAnsi" w:hAnsiTheme="minorHAnsi" w:cstheme="minorHAnsi"/>
                <w:szCs w:val="22"/>
              </w:rPr>
            </w:pPr>
            <w:r w:rsidRPr="001E4907">
              <w:rPr>
                <w:rFonts w:asciiTheme="minorHAnsi" w:hAnsiTheme="minorHAnsi" w:cstheme="minorHAnsi"/>
                <w:szCs w:val="22"/>
              </w:rPr>
              <w:t>Pursuant to Assembly resolution on 2 December 2020</w:t>
            </w:r>
          </w:p>
        </w:tc>
        <w:tc>
          <w:tcPr>
            <w:tcW w:w="2429" w:type="dxa"/>
          </w:tcPr>
          <w:p w14:paraId="2200EFE8" w14:textId="546323C5" w:rsidR="000C7A28" w:rsidRPr="001E4907" w:rsidRDefault="000C7A28" w:rsidP="006579E9">
            <w:pPr>
              <w:rPr>
                <w:rFonts w:asciiTheme="minorHAnsi" w:hAnsiTheme="minorHAnsi" w:cstheme="minorHAnsi"/>
                <w:szCs w:val="22"/>
              </w:rPr>
            </w:pPr>
            <w:r w:rsidRPr="001E4907">
              <w:rPr>
                <w:rFonts w:asciiTheme="minorHAnsi" w:hAnsiTheme="minorHAnsi" w:cstheme="minorHAnsi"/>
                <w:szCs w:val="22"/>
              </w:rPr>
              <w:t>6 April 2023 (released)</w:t>
            </w:r>
          </w:p>
          <w:p w14:paraId="4A16689F" w14:textId="2DC67B9F" w:rsidR="00C83C56" w:rsidRPr="001E4907" w:rsidRDefault="00387A06" w:rsidP="006579E9">
            <w:pPr>
              <w:rPr>
                <w:rFonts w:asciiTheme="minorHAnsi" w:hAnsiTheme="minorHAnsi" w:cstheme="minorHAnsi"/>
                <w:szCs w:val="22"/>
              </w:rPr>
            </w:pPr>
            <w:r w:rsidRPr="001E4907">
              <w:rPr>
                <w:rFonts w:asciiTheme="minorHAnsi" w:hAnsiTheme="minorHAnsi" w:cstheme="minorHAnsi"/>
                <w:szCs w:val="22"/>
              </w:rPr>
              <w:t>9 May 2023 (tabled)</w:t>
            </w:r>
          </w:p>
        </w:tc>
        <w:tc>
          <w:tcPr>
            <w:tcW w:w="2429" w:type="dxa"/>
          </w:tcPr>
          <w:p w14:paraId="58B873E0" w14:textId="63247E3F" w:rsidR="002944C5" w:rsidRPr="001E4907" w:rsidRDefault="009C3AFB" w:rsidP="006579E9">
            <w:r w:rsidRPr="001E4907">
              <w:t>26 July 2023 (released)</w:t>
            </w:r>
          </w:p>
        </w:tc>
      </w:tr>
      <w:tr w:rsidR="003D7A7B" w:rsidRPr="001E4907" w14:paraId="28720CCD" w14:textId="77777777" w:rsidTr="004F69DD">
        <w:trPr>
          <w:trHeight w:val="1649"/>
        </w:trPr>
        <w:tc>
          <w:tcPr>
            <w:tcW w:w="2428" w:type="dxa"/>
          </w:tcPr>
          <w:p w14:paraId="08D6687F" w14:textId="77777777" w:rsidR="000F56CC" w:rsidRPr="001E4907" w:rsidRDefault="00C83C56" w:rsidP="00C83C56">
            <w:pPr>
              <w:rPr>
                <w:rFonts w:asciiTheme="minorHAnsi" w:hAnsiTheme="minorHAnsi" w:cstheme="minorHAnsi"/>
              </w:rPr>
            </w:pPr>
            <w:r w:rsidRPr="001E4907">
              <w:rPr>
                <w:rFonts w:asciiTheme="minorHAnsi" w:hAnsiTheme="minorHAnsi" w:cstheme="minorHAnsi"/>
              </w:rPr>
              <w:lastRenderedPageBreak/>
              <w:t xml:space="preserve">Report 10—Inquiry into abortion and reproductive choice in the ACT </w:t>
            </w:r>
          </w:p>
          <w:p w14:paraId="43C561D9" w14:textId="73F39610" w:rsidR="003C0E34" w:rsidRPr="001E4907" w:rsidRDefault="005468D1" w:rsidP="00C83C56">
            <w:pPr>
              <w:rPr>
                <w:rFonts w:asciiTheme="minorHAnsi" w:hAnsiTheme="minorHAnsi" w:cstheme="minorHAnsi"/>
                <w:szCs w:val="22"/>
              </w:rPr>
            </w:pPr>
            <w:r w:rsidRPr="001E4907">
              <w:rPr>
                <w:rFonts w:asciiTheme="minorHAnsi" w:hAnsiTheme="minorHAnsi" w:cstheme="minorHAnsi"/>
              </w:rPr>
              <w:t>(</w:t>
            </w:r>
            <w:r w:rsidR="003C0E34" w:rsidRPr="001E4907">
              <w:rPr>
                <w:rFonts w:asciiTheme="minorHAnsi" w:hAnsiTheme="minorHAnsi" w:cstheme="minorHAnsi"/>
              </w:rPr>
              <w:t>Corrigendum</w:t>
            </w:r>
            <w:r w:rsidR="00720EB5" w:rsidRPr="001E4907">
              <w:rPr>
                <w:rFonts w:asciiTheme="minorHAnsi" w:hAnsiTheme="minorHAnsi" w:cstheme="minorHAnsi"/>
              </w:rPr>
              <w:t>—released 23 June 2023 and tabled 27 June 2023</w:t>
            </w:r>
            <w:r w:rsidRPr="001E4907">
              <w:rPr>
                <w:rFonts w:asciiTheme="minorHAnsi" w:hAnsiTheme="minorHAnsi" w:cstheme="minorHAnsi"/>
              </w:rPr>
              <w:t>)</w:t>
            </w:r>
          </w:p>
        </w:tc>
        <w:tc>
          <w:tcPr>
            <w:tcW w:w="2428" w:type="dxa"/>
          </w:tcPr>
          <w:p w14:paraId="06478C77" w14:textId="643E8F6D" w:rsidR="00C83C56" w:rsidRPr="001E4907" w:rsidRDefault="00C83C56" w:rsidP="00C83C56">
            <w:pPr>
              <w:rPr>
                <w:rFonts w:asciiTheme="minorHAnsi" w:hAnsiTheme="minorHAnsi" w:cstheme="minorHAnsi"/>
                <w:szCs w:val="22"/>
              </w:rPr>
            </w:pPr>
            <w:r w:rsidRPr="001E4907">
              <w:rPr>
                <w:rFonts w:asciiTheme="minorHAnsi" w:hAnsiTheme="minorHAnsi" w:cstheme="minorHAnsi"/>
              </w:rPr>
              <w:t>1 July 2022 (self-referred)</w:t>
            </w:r>
          </w:p>
        </w:tc>
        <w:tc>
          <w:tcPr>
            <w:tcW w:w="2429" w:type="dxa"/>
          </w:tcPr>
          <w:p w14:paraId="2090F166" w14:textId="6B1802D9" w:rsidR="00C83C56" w:rsidRPr="001E4907" w:rsidRDefault="00C83C56" w:rsidP="00C83C56">
            <w:pPr>
              <w:rPr>
                <w:rFonts w:asciiTheme="minorHAnsi" w:hAnsiTheme="minorHAnsi" w:cstheme="minorHAnsi"/>
                <w:szCs w:val="22"/>
              </w:rPr>
            </w:pPr>
            <w:r w:rsidRPr="001E4907">
              <w:rPr>
                <w:rFonts w:asciiTheme="minorHAnsi" w:hAnsiTheme="minorHAnsi" w:cstheme="minorHAnsi"/>
                <w:szCs w:val="22"/>
              </w:rPr>
              <w:t>18 April 2023 (released)</w:t>
            </w:r>
          </w:p>
          <w:p w14:paraId="01E4616A" w14:textId="1666E6D1" w:rsidR="00720EB5" w:rsidRPr="001E4907" w:rsidRDefault="00387A06" w:rsidP="006754DB">
            <w:pPr>
              <w:rPr>
                <w:rFonts w:asciiTheme="minorHAnsi" w:hAnsiTheme="minorHAnsi" w:cstheme="minorHAnsi"/>
                <w:szCs w:val="22"/>
              </w:rPr>
            </w:pPr>
            <w:r w:rsidRPr="001E4907">
              <w:rPr>
                <w:rFonts w:asciiTheme="minorHAnsi" w:hAnsiTheme="minorHAnsi" w:cstheme="minorHAnsi"/>
                <w:szCs w:val="22"/>
              </w:rPr>
              <w:t>9 May 2023 (tabled)</w:t>
            </w:r>
          </w:p>
        </w:tc>
        <w:tc>
          <w:tcPr>
            <w:tcW w:w="2429" w:type="dxa"/>
          </w:tcPr>
          <w:p w14:paraId="3179CB1E" w14:textId="2BE7E090" w:rsidR="00C83C56" w:rsidRPr="001E4907" w:rsidRDefault="001E5240" w:rsidP="002944C5">
            <w:r w:rsidRPr="001E4907">
              <w:t>31 July 2023 (released)</w:t>
            </w:r>
          </w:p>
        </w:tc>
      </w:tr>
      <w:tr w:rsidR="0071235A" w:rsidRPr="004F6E96" w14:paraId="754CE7BD" w14:textId="77777777" w:rsidTr="004F69DD">
        <w:trPr>
          <w:trHeight w:val="1192"/>
        </w:trPr>
        <w:tc>
          <w:tcPr>
            <w:tcW w:w="2428" w:type="dxa"/>
          </w:tcPr>
          <w:p w14:paraId="7914C91E" w14:textId="710B4E2B" w:rsidR="0071235A" w:rsidRPr="00F45200" w:rsidRDefault="0071235A" w:rsidP="0071235A">
            <w:pPr>
              <w:rPr>
                <w:rFonts w:asciiTheme="minorHAnsi" w:hAnsiTheme="minorHAnsi" w:cstheme="minorHAnsi"/>
              </w:rPr>
            </w:pPr>
            <w:r w:rsidRPr="006754DB">
              <w:rPr>
                <w:rFonts w:asciiTheme="minorHAnsi" w:hAnsiTheme="minorHAnsi" w:cstheme="minorHAnsi"/>
              </w:rPr>
              <w:t>Report 11—Inquiry into a Recovery Plan for Nursing and Midwifery Workers</w:t>
            </w:r>
          </w:p>
        </w:tc>
        <w:tc>
          <w:tcPr>
            <w:tcW w:w="2428" w:type="dxa"/>
          </w:tcPr>
          <w:p w14:paraId="2D748587" w14:textId="59C2C43A" w:rsidR="0071235A" w:rsidRPr="00F45200" w:rsidRDefault="0071235A" w:rsidP="0071235A">
            <w:pPr>
              <w:rPr>
                <w:rFonts w:asciiTheme="minorHAnsi" w:hAnsiTheme="minorHAnsi" w:cstheme="minorHAnsi"/>
              </w:rPr>
            </w:pPr>
            <w:r w:rsidRPr="006754DB">
              <w:rPr>
                <w:rFonts w:asciiTheme="minorHAnsi" w:hAnsiTheme="minorHAnsi" w:cstheme="minorHAnsi"/>
              </w:rPr>
              <w:t>Petition 19-22 referred 3 August 2022—Resolved to undertake an inquiry on 9 August 202</w:t>
            </w:r>
            <w:r>
              <w:rPr>
                <w:rFonts w:asciiTheme="minorHAnsi" w:hAnsiTheme="minorHAnsi" w:cstheme="minorHAnsi"/>
              </w:rPr>
              <w:t>2</w:t>
            </w:r>
          </w:p>
        </w:tc>
        <w:tc>
          <w:tcPr>
            <w:tcW w:w="2429" w:type="dxa"/>
          </w:tcPr>
          <w:p w14:paraId="1FEEC19C" w14:textId="77777777" w:rsidR="0071235A" w:rsidRDefault="0071235A" w:rsidP="0071235A">
            <w:pPr>
              <w:rPr>
                <w:rFonts w:asciiTheme="minorHAnsi" w:hAnsiTheme="minorHAnsi" w:cstheme="minorHAnsi"/>
              </w:rPr>
            </w:pPr>
            <w:r w:rsidRPr="006754DB">
              <w:rPr>
                <w:rFonts w:asciiTheme="minorHAnsi" w:hAnsiTheme="minorHAnsi" w:cstheme="minorHAnsi"/>
              </w:rPr>
              <w:t>20 February 2024 (released)</w:t>
            </w:r>
          </w:p>
          <w:p w14:paraId="6A3348CF" w14:textId="25863DAA" w:rsidR="0071235A" w:rsidRPr="00F45200" w:rsidRDefault="0071235A" w:rsidP="0071235A">
            <w:pPr>
              <w:rPr>
                <w:rFonts w:asciiTheme="minorHAnsi" w:hAnsiTheme="minorHAnsi" w:cstheme="minorHAnsi"/>
              </w:rPr>
            </w:pPr>
            <w:r>
              <w:rPr>
                <w:rFonts w:asciiTheme="minorHAnsi" w:hAnsiTheme="minorHAnsi" w:cstheme="minorHAnsi"/>
              </w:rPr>
              <w:t>19 March 2024 (tabled)</w:t>
            </w:r>
          </w:p>
        </w:tc>
        <w:tc>
          <w:tcPr>
            <w:tcW w:w="2429" w:type="dxa"/>
          </w:tcPr>
          <w:p w14:paraId="4C7D12F4" w14:textId="29F85AE1" w:rsidR="0071235A" w:rsidRPr="00F45200" w:rsidRDefault="0071235A" w:rsidP="0071235A">
            <w:pPr>
              <w:rPr>
                <w:rFonts w:asciiTheme="minorHAnsi" w:hAnsiTheme="minorHAnsi" w:cstheme="minorHAnsi"/>
              </w:rPr>
            </w:pPr>
            <w:r>
              <w:rPr>
                <w:rFonts w:asciiTheme="minorHAnsi" w:hAnsiTheme="minorHAnsi" w:cstheme="minorHAnsi"/>
              </w:rPr>
              <w:t>6 June 2024 (tabled)</w:t>
            </w:r>
          </w:p>
        </w:tc>
      </w:tr>
      <w:tr w:rsidR="0071235A" w:rsidRPr="004F6E96" w14:paraId="12C6EED3" w14:textId="77777777" w:rsidTr="004F69DD">
        <w:trPr>
          <w:trHeight w:val="933"/>
        </w:trPr>
        <w:tc>
          <w:tcPr>
            <w:tcW w:w="2428" w:type="dxa"/>
          </w:tcPr>
          <w:p w14:paraId="557D072D" w14:textId="3D71BC37" w:rsidR="0071235A" w:rsidRPr="0069566F" w:rsidRDefault="0071235A" w:rsidP="0071235A">
            <w:pPr>
              <w:rPr>
                <w:rFonts w:asciiTheme="minorHAnsi" w:hAnsiTheme="minorHAnsi" w:cstheme="minorHAnsi"/>
              </w:rPr>
            </w:pPr>
            <w:r w:rsidRPr="0069566F">
              <w:rPr>
                <w:rFonts w:asciiTheme="minorHAnsi" w:hAnsiTheme="minorHAnsi" w:cstheme="minorHAnsi"/>
              </w:rPr>
              <w:t>Report 12—Inquiry into Annual and Financial Reports 2022–23</w:t>
            </w:r>
          </w:p>
        </w:tc>
        <w:tc>
          <w:tcPr>
            <w:tcW w:w="2428" w:type="dxa"/>
          </w:tcPr>
          <w:p w14:paraId="3889303A" w14:textId="42B96138" w:rsidR="0071235A" w:rsidRPr="0069566F" w:rsidRDefault="0071235A" w:rsidP="0071235A">
            <w:pPr>
              <w:rPr>
                <w:rFonts w:asciiTheme="minorHAnsi" w:hAnsiTheme="minorHAnsi" w:cstheme="minorHAnsi"/>
              </w:rPr>
            </w:pPr>
            <w:r w:rsidRPr="0069566F">
              <w:rPr>
                <w:rFonts w:asciiTheme="minorHAnsi" w:hAnsiTheme="minorHAnsi" w:cstheme="minorHAnsi"/>
              </w:rPr>
              <w:t>24 October 2023 (pursuant to Assembly resolution on 2</w:t>
            </w:r>
            <w:r w:rsidR="0069566F" w:rsidRPr="0069566F">
              <w:rPr>
                <w:rFonts w:asciiTheme="minorHAnsi" w:hAnsiTheme="minorHAnsi" w:cstheme="minorHAnsi"/>
              </w:rPr>
              <w:t> </w:t>
            </w:r>
            <w:r w:rsidRPr="0069566F">
              <w:rPr>
                <w:rFonts w:asciiTheme="minorHAnsi" w:hAnsiTheme="minorHAnsi" w:cstheme="minorHAnsi"/>
              </w:rPr>
              <w:t>December 2020)</w:t>
            </w:r>
          </w:p>
        </w:tc>
        <w:tc>
          <w:tcPr>
            <w:tcW w:w="2429" w:type="dxa"/>
          </w:tcPr>
          <w:p w14:paraId="020BE39C" w14:textId="13C9302D" w:rsidR="0071235A" w:rsidRPr="0069566F" w:rsidRDefault="0071235A" w:rsidP="0071235A">
            <w:pPr>
              <w:rPr>
                <w:rFonts w:asciiTheme="minorHAnsi" w:hAnsiTheme="minorHAnsi" w:cstheme="minorHAnsi"/>
              </w:rPr>
            </w:pPr>
            <w:r w:rsidRPr="0069566F">
              <w:rPr>
                <w:rFonts w:asciiTheme="minorHAnsi" w:hAnsiTheme="minorHAnsi" w:cstheme="minorHAnsi"/>
              </w:rPr>
              <w:t>9 April 2024 (tabled)</w:t>
            </w:r>
          </w:p>
        </w:tc>
        <w:tc>
          <w:tcPr>
            <w:tcW w:w="2429" w:type="dxa"/>
          </w:tcPr>
          <w:p w14:paraId="73216B9C" w14:textId="77777777" w:rsidR="001D7DD6" w:rsidRPr="0069566F" w:rsidRDefault="001D7DD6" w:rsidP="001D7DD6">
            <w:pPr>
              <w:rPr>
                <w:rFonts w:asciiTheme="minorHAnsi" w:hAnsiTheme="minorHAnsi" w:cstheme="minorHAnsi"/>
              </w:rPr>
            </w:pPr>
            <w:r w:rsidRPr="0069566F">
              <w:rPr>
                <w:rFonts w:asciiTheme="minorHAnsi" w:hAnsiTheme="minorHAnsi" w:cstheme="minorHAnsi"/>
              </w:rPr>
              <w:t>6 August 2024 (released)</w:t>
            </w:r>
          </w:p>
          <w:p w14:paraId="1D27968A" w14:textId="642A3741" w:rsidR="0071235A" w:rsidRPr="0069566F" w:rsidRDefault="001D7DD6" w:rsidP="001D7DD6">
            <w:pPr>
              <w:rPr>
                <w:rFonts w:asciiTheme="minorHAnsi" w:hAnsiTheme="minorHAnsi" w:cstheme="minorHAnsi"/>
              </w:rPr>
            </w:pPr>
            <w:r w:rsidRPr="0069566F">
              <w:t>27 August 2024 (tabled)</w:t>
            </w:r>
          </w:p>
        </w:tc>
      </w:tr>
      <w:tr w:rsidR="001D7DD6" w:rsidRPr="004F6E96" w14:paraId="511C6400" w14:textId="77777777" w:rsidTr="004F69DD">
        <w:trPr>
          <w:trHeight w:val="933"/>
        </w:trPr>
        <w:tc>
          <w:tcPr>
            <w:tcW w:w="2428" w:type="dxa"/>
          </w:tcPr>
          <w:p w14:paraId="3E915C8C" w14:textId="3051096F" w:rsidR="001D7DD6" w:rsidRPr="0069566F" w:rsidRDefault="001D7DD6" w:rsidP="001D7DD6">
            <w:pPr>
              <w:rPr>
                <w:rFonts w:asciiTheme="minorHAnsi" w:hAnsiTheme="minorHAnsi" w:cstheme="minorHAnsi"/>
              </w:rPr>
            </w:pPr>
            <w:r w:rsidRPr="0069566F">
              <w:rPr>
                <w:rFonts w:asciiTheme="minorHAnsi" w:hAnsiTheme="minorHAnsi" w:cstheme="minorHAnsi"/>
              </w:rPr>
              <w:t>Report 13—Inquiry into raising children in the ACT</w:t>
            </w:r>
          </w:p>
        </w:tc>
        <w:tc>
          <w:tcPr>
            <w:tcW w:w="2428" w:type="dxa"/>
          </w:tcPr>
          <w:p w14:paraId="69982DD0" w14:textId="2FE3B2B4" w:rsidR="001D7DD6" w:rsidRPr="0069566F" w:rsidRDefault="001D7DD6" w:rsidP="001D7DD6">
            <w:pPr>
              <w:rPr>
                <w:rFonts w:asciiTheme="minorHAnsi" w:hAnsiTheme="minorHAnsi" w:cstheme="minorHAnsi"/>
              </w:rPr>
            </w:pPr>
            <w:r w:rsidRPr="0069566F">
              <w:rPr>
                <w:lang w:val="en-US"/>
              </w:rPr>
              <w:t>5 March 2024 (self-referred)</w:t>
            </w:r>
          </w:p>
        </w:tc>
        <w:tc>
          <w:tcPr>
            <w:tcW w:w="2429" w:type="dxa"/>
          </w:tcPr>
          <w:p w14:paraId="0E22854B" w14:textId="4D4B72E4" w:rsidR="001D7DD6" w:rsidRPr="0069566F" w:rsidRDefault="001D7DD6" w:rsidP="001D7DD6">
            <w:pPr>
              <w:rPr>
                <w:rFonts w:asciiTheme="minorHAnsi" w:hAnsiTheme="minorHAnsi" w:cstheme="minorHAnsi"/>
              </w:rPr>
            </w:pPr>
            <w:r w:rsidRPr="0069566F">
              <w:t>27 August 2024 (tabled)</w:t>
            </w:r>
          </w:p>
        </w:tc>
        <w:tc>
          <w:tcPr>
            <w:tcW w:w="2429" w:type="dxa"/>
          </w:tcPr>
          <w:p w14:paraId="5D6043F8" w14:textId="1ECE4500" w:rsidR="00EB747D" w:rsidRPr="0069566F" w:rsidRDefault="00EB747D" w:rsidP="001D7DD6">
            <w:pPr>
              <w:rPr>
                <w:rFonts w:asciiTheme="minorHAnsi" w:hAnsiTheme="minorHAnsi" w:cstheme="minorHAnsi"/>
              </w:rPr>
            </w:pPr>
            <w:r>
              <w:rPr>
                <w:rFonts w:asciiTheme="minorHAnsi" w:hAnsiTheme="minorHAnsi" w:cstheme="minorHAnsi"/>
              </w:rPr>
              <w:t>4 February 2025 (tabled)</w:t>
            </w:r>
          </w:p>
        </w:tc>
      </w:tr>
    </w:tbl>
    <w:p w14:paraId="3D3EE199" w14:textId="3ED013C5" w:rsidR="006D6D91" w:rsidRPr="001E4907" w:rsidRDefault="006D6D91" w:rsidP="006D6D9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0409466F" w14:textId="77777777" w:rsidTr="00F83567">
        <w:trPr>
          <w:cantSplit/>
          <w:tblHeader/>
        </w:trPr>
        <w:tc>
          <w:tcPr>
            <w:tcW w:w="7650" w:type="dxa"/>
          </w:tcPr>
          <w:p w14:paraId="2074BD70" w14:textId="77777777" w:rsidR="000400CB" w:rsidRPr="001E4907" w:rsidRDefault="000400CB" w:rsidP="000400CB">
            <w:pPr>
              <w:rPr>
                <w:b/>
                <w:bCs/>
              </w:rPr>
            </w:pPr>
            <w:r w:rsidRPr="001E4907">
              <w:rPr>
                <w:b/>
                <w:bCs/>
              </w:rPr>
              <w:t>246A statement</w:t>
            </w:r>
          </w:p>
        </w:tc>
        <w:tc>
          <w:tcPr>
            <w:tcW w:w="2002" w:type="dxa"/>
          </w:tcPr>
          <w:p w14:paraId="39942983" w14:textId="77777777" w:rsidR="000400CB" w:rsidRPr="001E4907" w:rsidRDefault="000400CB" w:rsidP="00A336AB">
            <w:pPr>
              <w:rPr>
                <w:b/>
                <w:bCs/>
              </w:rPr>
            </w:pPr>
            <w:r w:rsidRPr="001E4907">
              <w:rPr>
                <w:b/>
                <w:bCs/>
              </w:rPr>
              <w:t>Date</w:t>
            </w:r>
          </w:p>
        </w:tc>
      </w:tr>
      <w:tr w:rsidR="0011725B" w:rsidRPr="001E4907" w14:paraId="67EB5789" w14:textId="77777777" w:rsidTr="00F83567">
        <w:tc>
          <w:tcPr>
            <w:tcW w:w="7650" w:type="dxa"/>
          </w:tcPr>
          <w:p w14:paraId="72DFBA82" w14:textId="744C5BF1" w:rsidR="000400CB" w:rsidRPr="001E4907" w:rsidRDefault="000400CB" w:rsidP="000400CB">
            <w:pPr>
              <w:rPr>
                <w:b/>
                <w:bCs/>
              </w:rPr>
            </w:pPr>
            <w:r w:rsidRPr="001E4907">
              <w:rPr>
                <w:rFonts w:asciiTheme="minorHAnsi" w:hAnsiTheme="minorHAnsi" w:cstheme="minorHAnsi"/>
              </w:rPr>
              <w:t xml:space="preserve">To conduct an inquiry into programs for drug harm reduction in the ACT </w:t>
            </w:r>
          </w:p>
        </w:tc>
        <w:tc>
          <w:tcPr>
            <w:tcW w:w="2002" w:type="dxa"/>
          </w:tcPr>
          <w:p w14:paraId="0C02F12F" w14:textId="29BD8EB3" w:rsidR="000400CB" w:rsidRPr="001E4907" w:rsidRDefault="00694FDD" w:rsidP="00A336AB">
            <w:r w:rsidRPr="001E4907">
              <w:t>11 February 2021</w:t>
            </w:r>
          </w:p>
        </w:tc>
      </w:tr>
      <w:tr w:rsidR="0011725B" w:rsidRPr="001E4907" w14:paraId="21B4FDCD" w14:textId="77777777" w:rsidTr="00F83567">
        <w:tc>
          <w:tcPr>
            <w:tcW w:w="7650" w:type="dxa"/>
          </w:tcPr>
          <w:p w14:paraId="4A8A1D34" w14:textId="30702B8E" w:rsidR="000400CB" w:rsidRPr="001E4907" w:rsidRDefault="000400CB" w:rsidP="000400CB">
            <w:pPr>
              <w:rPr>
                <w:b/>
                <w:bCs/>
              </w:rPr>
            </w:pPr>
            <w:r w:rsidRPr="001E4907">
              <w:rPr>
                <w:rFonts w:asciiTheme="minorHAnsi" w:hAnsiTheme="minorHAnsi" w:cstheme="minorHAnsi"/>
              </w:rPr>
              <w:t xml:space="preserve">To conduct an inquiry into health programs for children and young people </w:t>
            </w:r>
          </w:p>
        </w:tc>
        <w:tc>
          <w:tcPr>
            <w:tcW w:w="2002" w:type="dxa"/>
          </w:tcPr>
          <w:p w14:paraId="2F8F2617" w14:textId="7AE668B8" w:rsidR="000400CB" w:rsidRPr="001E4907" w:rsidRDefault="00694FDD" w:rsidP="00A336AB">
            <w:r w:rsidRPr="001E4907">
              <w:rPr>
                <w:rFonts w:asciiTheme="minorHAnsi" w:hAnsiTheme="minorHAnsi" w:cstheme="minorHAnsi"/>
              </w:rPr>
              <w:t>30</w:t>
            </w:r>
            <w:r w:rsidRPr="001E4907">
              <w:rPr>
                <w:rFonts w:asciiTheme="minorHAnsi" w:hAnsiTheme="minorHAnsi" w:cstheme="minorHAnsi"/>
                <w:lang w:val="en-US"/>
              </w:rPr>
              <w:t> </w:t>
            </w:r>
            <w:r w:rsidRPr="001E4907">
              <w:rPr>
                <w:rFonts w:asciiTheme="minorHAnsi" w:hAnsiTheme="minorHAnsi" w:cstheme="minorHAnsi"/>
              </w:rPr>
              <w:t>March</w:t>
            </w:r>
            <w:r w:rsidRPr="001E4907">
              <w:rPr>
                <w:rFonts w:asciiTheme="minorHAnsi" w:hAnsiTheme="minorHAnsi" w:cstheme="minorHAnsi"/>
                <w:lang w:val="en-US"/>
              </w:rPr>
              <w:t> </w:t>
            </w:r>
            <w:r w:rsidRPr="001E4907">
              <w:rPr>
                <w:rFonts w:asciiTheme="minorHAnsi" w:hAnsiTheme="minorHAnsi" w:cstheme="minorHAnsi"/>
              </w:rPr>
              <w:t>2021</w:t>
            </w:r>
          </w:p>
        </w:tc>
      </w:tr>
      <w:tr w:rsidR="0011725B" w:rsidRPr="001E4907" w14:paraId="086911BB" w14:textId="77777777" w:rsidTr="00F83567">
        <w:tc>
          <w:tcPr>
            <w:tcW w:w="7650" w:type="dxa"/>
          </w:tcPr>
          <w:p w14:paraId="377952DA" w14:textId="2D52A9F0" w:rsidR="000400CB" w:rsidRPr="001E4907" w:rsidRDefault="000400CB" w:rsidP="000400CB">
            <w:pPr>
              <w:rPr>
                <w:b/>
                <w:bCs/>
              </w:rPr>
            </w:pPr>
            <w:r w:rsidRPr="001E4907">
              <w:rPr>
                <w:rFonts w:asciiTheme="minorHAnsi" w:hAnsiTheme="minorHAnsi" w:cstheme="minorHAnsi"/>
              </w:rPr>
              <w:t xml:space="preserve">Inquiry into ACT alcohol, tobacco and other drug harm reduction policy and programs—Inquiry discontinued </w:t>
            </w:r>
          </w:p>
        </w:tc>
        <w:tc>
          <w:tcPr>
            <w:tcW w:w="2002" w:type="dxa"/>
          </w:tcPr>
          <w:p w14:paraId="446C4392" w14:textId="13E94A05" w:rsidR="000400CB" w:rsidRPr="001E4907" w:rsidRDefault="00694FDD" w:rsidP="00A336AB">
            <w:r w:rsidRPr="001E4907">
              <w:rPr>
                <w:rFonts w:asciiTheme="minorHAnsi" w:hAnsiTheme="minorHAnsi" w:cstheme="minorHAnsi"/>
              </w:rPr>
              <w:t>30 March 2021</w:t>
            </w:r>
          </w:p>
        </w:tc>
      </w:tr>
      <w:tr w:rsidR="0011725B" w:rsidRPr="001E4907" w14:paraId="580CBC97" w14:textId="77777777" w:rsidTr="00F83567">
        <w:tc>
          <w:tcPr>
            <w:tcW w:w="7650" w:type="dxa"/>
          </w:tcPr>
          <w:p w14:paraId="41D9F6AB" w14:textId="5DDF4046" w:rsidR="000400CB" w:rsidRPr="001E4907" w:rsidRDefault="000400CB" w:rsidP="000400CB">
            <w:pPr>
              <w:rPr>
                <w:b/>
                <w:bCs/>
              </w:rPr>
            </w:pPr>
            <w:r w:rsidRPr="001E4907">
              <w:rPr>
                <w:rFonts w:asciiTheme="minorHAnsi" w:hAnsiTheme="minorHAnsi" w:cstheme="minorHAnsi"/>
              </w:rPr>
              <w:t>Schedule of statutory appointments—9</w:t>
            </w:r>
            <w:r w:rsidRPr="001E4907">
              <w:rPr>
                <w:rFonts w:asciiTheme="minorHAnsi" w:hAnsiTheme="minorHAnsi" w:cstheme="minorHAnsi"/>
                <w:vertAlign w:val="superscript"/>
              </w:rPr>
              <w:t>th</w:t>
            </w:r>
            <w:r w:rsidRPr="001E4907">
              <w:rPr>
                <w:rFonts w:asciiTheme="minorHAnsi" w:hAnsiTheme="minorHAnsi" w:cstheme="minorHAnsi"/>
              </w:rPr>
              <w:t xml:space="preserve"> and 10</w:t>
            </w:r>
            <w:r w:rsidRPr="001E4907">
              <w:rPr>
                <w:rFonts w:asciiTheme="minorHAnsi" w:hAnsiTheme="minorHAnsi" w:cstheme="minorHAnsi"/>
                <w:vertAlign w:val="superscript"/>
              </w:rPr>
              <w:t>th</w:t>
            </w:r>
            <w:r w:rsidRPr="001E4907">
              <w:rPr>
                <w:rFonts w:asciiTheme="minorHAnsi" w:hAnsiTheme="minorHAnsi" w:cstheme="minorHAnsi"/>
              </w:rPr>
              <w:t xml:space="preserve"> Assemblies—Period 1 July to 31</w:t>
            </w:r>
            <w:r w:rsidR="00FA4C3D" w:rsidRPr="001E4907">
              <w:rPr>
                <w:rFonts w:asciiTheme="minorHAnsi" w:hAnsiTheme="minorHAnsi" w:cstheme="minorHAnsi"/>
              </w:rPr>
              <w:t> </w:t>
            </w:r>
            <w:r w:rsidRPr="001E4907">
              <w:rPr>
                <w:rFonts w:asciiTheme="minorHAnsi" w:hAnsiTheme="minorHAnsi" w:cstheme="minorHAnsi"/>
              </w:rPr>
              <w:t xml:space="preserve">December 2020 </w:t>
            </w:r>
          </w:p>
        </w:tc>
        <w:tc>
          <w:tcPr>
            <w:tcW w:w="2002" w:type="dxa"/>
          </w:tcPr>
          <w:p w14:paraId="61D8DFC0" w14:textId="415E09C7" w:rsidR="000400CB" w:rsidRPr="001E4907" w:rsidRDefault="00694FDD" w:rsidP="00A336AB">
            <w:r w:rsidRPr="001E4907">
              <w:t>2 December 2021</w:t>
            </w:r>
          </w:p>
        </w:tc>
      </w:tr>
      <w:tr w:rsidR="0011725B" w:rsidRPr="001E4907" w14:paraId="7C5816E8" w14:textId="77777777" w:rsidTr="00F83567">
        <w:tc>
          <w:tcPr>
            <w:tcW w:w="7650" w:type="dxa"/>
          </w:tcPr>
          <w:p w14:paraId="7BABBFA6" w14:textId="29A6F8B7" w:rsidR="000400CB" w:rsidRPr="001E4907" w:rsidRDefault="000400CB" w:rsidP="000400CB">
            <w:pPr>
              <w:rPr>
                <w:b/>
                <w:bCs/>
              </w:rPr>
            </w:pPr>
            <w:r w:rsidRPr="001E4907">
              <w:rPr>
                <w:rFonts w:asciiTheme="minorHAnsi" w:hAnsiTheme="minorHAnsi" w:cstheme="minorHAnsi"/>
              </w:rPr>
              <w:t>Schedule of statutory appointments—10</w:t>
            </w:r>
            <w:r w:rsidRPr="001E4907">
              <w:rPr>
                <w:rFonts w:asciiTheme="minorHAnsi" w:hAnsiTheme="minorHAnsi" w:cstheme="minorHAnsi"/>
                <w:vertAlign w:val="superscript"/>
              </w:rPr>
              <w:t>th</w:t>
            </w:r>
            <w:r w:rsidRPr="001E4907">
              <w:rPr>
                <w:rFonts w:asciiTheme="minorHAnsi" w:hAnsiTheme="minorHAnsi" w:cstheme="minorHAnsi"/>
              </w:rPr>
              <w:t xml:space="preserve"> Assembly—Period 1 January to 30</w:t>
            </w:r>
            <w:r w:rsidRPr="001E4907">
              <w:rPr>
                <w:rFonts w:asciiTheme="minorHAnsi" w:hAnsiTheme="minorHAnsi" w:cstheme="minorHAnsi"/>
                <w:lang w:val="en-US"/>
              </w:rPr>
              <w:t> </w:t>
            </w:r>
            <w:r w:rsidRPr="001E4907">
              <w:rPr>
                <w:rFonts w:asciiTheme="minorHAnsi" w:hAnsiTheme="minorHAnsi" w:cstheme="minorHAnsi"/>
              </w:rPr>
              <w:t>June</w:t>
            </w:r>
            <w:r w:rsidRPr="001E4907">
              <w:rPr>
                <w:rFonts w:asciiTheme="minorHAnsi" w:hAnsiTheme="minorHAnsi" w:cstheme="minorHAnsi"/>
                <w:lang w:val="en-US"/>
              </w:rPr>
              <w:t> </w:t>
            </w:r>
            <w:r w:rsidRPr="001E4907">
              <w:rPr>
                <w:rFonts w:asciiTheme="minorHAnsi" w:hAnsiTheme="minorHAnsi" w:cstheme="minorHAnsi"/>
              </w:rPr>
              <w:t>2021</w:t>
            </w:r>
          </w:p>
        </w:tc>
        <w:tc>
          <w:tcPr>
            <w:tcW w:w="2002" w:type="dxa"/>
          </w:tcPr>
          <w:p w14:paraId="06E4387F" w14:textId="6D8DDEA1" w:rsidR="000400CB" w:rsidRPr="001E4907" w:rsidRDefault="00694FDD" w:rsidP="00A336AB">
            <w:r w:rsidRPr="001E4907">
              <w:t>2 December 2021</w:t>
            </w:r>
          </w:p>
        </w:tc>
      </w:tr>
      <w:tr w:rsidR="0011725B" w:rsidRPr="001E4907" w14:paraId="2AC2CE55" w14:textId="77777777" w:rsidTr="00F83567">
        <w:tc>
          <w:tcPr>
            <w:tcW w:w="7650" w:type="dxa"/>
          </w:tcPr>
          <w:p w14:paraId="5A73BA04" w14:textId="2A634835" w:rsidR="000400CB" w:rsidRPr="001E4907" w:rsidRDefault="000400CB" w:rsidP="000400CB">
            <w:pPr>
              <w:rPr>
                <w:b/>
                <w:bCs/>
              </w:rPr>
            </w:pPr>
            <w:r w:rsidRPr="001E4907">
              <w:rPr>
                <w:rFonts w:asciiTheme="minorHAnsi" w:hAnsiTheme="minorHAnsi" w:cstheme="minorHAnsi"/>
              </w:rPr>
              <w:lastRenderedPageBreak/>
              <w:t xml:space="preserve">Inquiry into ACT health programs for children and young people—change of reporting date </w:t>
            </w:r>
          </w:p>
        </w:tc>
        <w:tc>
          <w:tcPr>
            <w:tcW w:w="2002" w:type="dxa"/>
          </w:tcPr>
          <w:p w14:paraId="24B40F7C" w14:textId="3FBD3254" w:rsidR="000400CB" w:rsidRPr="001E4907" w:rsidRDefault="00694FDD" w:rsidP="00A336AB">
            <w:r w:rsidRPr="001E4907">
              <w:t>8 February 2022</w:t>
            </w:r>
          </w:p>
        </w:tc>
      </w:tr>
      <w:tr w:rsidR="0011725B" w:rsidRPr="001E4907" w14:paraId="61C0381C" w14:textId="77777777" w:rsidTr="00F83567">
        <w:tc>
          <w:tcPr>
            <w:tcW w:w="7650" w:type="dxa"/>
          </w:tcPr>
          <w:p w14:paraId="0E7254E5" w14:textId="4B3C5EE3" w:rsidR="000400CB" w:rsidRPr="001E4907" w:rsidRDefault="000400CB" w:rsidP="000400CB">
            <w:pPr>
              <w:rPr>
                <w:b/>
                <w:bCs/>
              </w:rPr>
            </w:pPr>
            <w:r w:rsidRPr="001E4907">
              <w:rPr>
                <w:rFonts w:asciiTheme="minorHAnsi" w:hAnsiTheme="minorHAnsi" w:cstheme="minorHAnsi"/>
              </w:rPr>
              <w:t>Schedule of statutory appointments—10</w:t>
            </w:r>
            <w:r w:rsidRPr="001E4907">
              <w:rPr>
                <w:rFonts w:asciiTheme="minorHAnsi" w:hAnsiTheme="minorHAnsi" w:cstheme="minorHAnsi"/>
                <w:vertAlign w:val="superscript"/>
              </w:rPr>
              <w:t>th</w:t>
            </w:r>
            <w:r w:rsidRPr="001E4907">
              <w:rPr>
                <w:rFonts w:asciiTheme="minorHAnsi" w:hAnsiTheme="minorHAnsi" w:cstheme="minorHAnsi"/>
              </w:rPr>
              <w:t xml:space="preserve"> Assembly—Period 1 July to 31</w:t>
            </w:r>
            <w:r w:rsidRPr="001E4907">
              <w:rPr>
                <w:rFonts w:asciiTheme="minorHAnsi" w:hAnsiTheme="minorHAnsi" w:cstheme="minorHAnsi"/>
                <w:lang w:val="en-US"/>
              </w:rPr>
              <w:t> December </w:t>
            </w:r>
            <w:r w:rsidRPr="001E4907">
              <w:rPr>
                <w:rFonts w:asciiTheme="minorHAnsi" w:hAnsiTheme="minorHAnsi" w:cstheme="minorHAnsi"/>
              </w:rPr>
              <w:t xml:space="preserve">2021 </w:t>
            </w:r>
          </w:p>
        </w:tc>
        <w:tc>
          <w:tcPr>
            <w:tcW w:w="2002" w:type="dxa"/>
          </w:tcPr>
          <w:p w14:paraId="532F89A4" w14:textId="206BA3AC" w:rsidR="000400CB" w:rsidRPr="001E4907" w:rsidRDefault="00694FDD" w:rsidP="00A336AB">
            <w:r w:rsidRPr="001E4907">
              <w:t>1 June 2022</w:t>
            </w:r>
          </w:p>
        </w:tc>
      </w:tr>
      <w:tr w:rsidR="0011725B" w:rsidRPr="001E4907" w14:paraId="732A9F19" w14:textId="77777777" w:rsidTr="00F83567">
        <w:tc>
          <w:tcPr>
            <w:tcW w:w="7650" w:type="dxa"/>
          </w:tcPr>
          <w:p w14:paraId="26357AB7" w14:textId="19210BDE" w:rsidR="000400CB" w:rsidRPr="001E4907" w:rsidRDefault="000400CB" w:rsidP="000400CB">
            <w:pPr>
              <w:rPr>
                <w:b/>
                <w:bCs/>
              </w:rPr>
            </w:pPr>
            <w:r w:rsidRPr="001E4907">
              <w:rPr>
                <w:rFonts w:asciiTheme="minorHAnsi" w:hAnsiTheme="minorHAnsi" w:cstheme="minorHAnsi"/>
              </w:rPr>
              <w:t>Schedule of statutory appointments—10</w:t>
            </w:r>
            <w:r w:rsidRPr="001E4907">
              <w:rPr>
                <w:rFonts w:asciiTheme="minorHAnsi" w:hAnsiTheme="minorHAnsi" w:cstheme="minorHAnsi"/>
                <w:vertAlign w:val="superscript"/>
              </w:rPr>
              <w:t>th</w:t>
            </w:r>
            <w:r w:rsidRPr="001E4907">
              <w:rPr>
                <w:rFonts w:asciiTheme="minorHAnsi" w:hAnsiTheme="minorHAnsi" w:cstheme="minorHAnsi"/>
              </w:rPr>
              <w:t xml:space="preserve"> Assembly—Period 1 January to 30 June 2022 </w:t>
            </w:r>
          </w:p>
        </w:tc>
        <w:tc>
          <w:tcPr>
            <w:tcW w:w="2002" w:type="dxa"/>
          </w:tcPr>
          <w:p w14:paraId="6CB19193" w14:textId="3157A6B5" w:rsidR="000400CB" w:rsidRPr="001E4907" w:rsidRDefault="00694FDD" w:rsidP="00A336AB">
            <w:r w:rsidRPr="001E4907">
              <w:t>2 August 2022</w:t>
            </w:r>
          </w:p>
        </w:tc>
      </w:tr>
      <w:tr w:rsidR="0011725B" w:rsidRPr="001E4907" w14:paraId="6051D04D" w14:textId="77777777" w:rsidTr="00F83567">
        <w:tc>
          <w:tcPr>
            <w:tcW w:w="7650" w:type="dxa"/>
          </w:tcPr>
          <w:p w14:paraId="45267519" w14:textId="42018D66" w:rsidR="000400CB" w:rsidRPr="001E4907" w:rsidRDefault="000400CB" w:rsidP="000400CB">
            <w:pPr>
              <w:rPr>
                <w:b/>
                <w:bCs/>
              </w:rPr>
            </w:pPr>
            <w:r w:rsidRPr="001E4907">
              <w:rPr>
                <w:rFonts w:asciiTheme="minorHAnsi" w:hAnsiTheme="minorHAnsi" w:cstheme="minorHAnsi"/>
              </w:rPr>
              <w:t>To conduct an inquiry into abortion and reproductive choice in the ACT</w:t>
            </w:r>
          </w:p>
        </w:tc>
        <w:tc>
          <w:tcPr>
            <w:tcW w:w="2002" w:type="dxa"/>
          </w:tcPr>
          <w:p w14:paraId="6F671306" w14:textId="5CF88BCD" w:rsidR="000400CB" w:rsidRPr="001E4907" w:rsidRDefault="00694FDD" w:rsidP="00A336AB">
            <w:r w:rsidRPr="001E4907">
              <w:t>4 August 2022</w:t>
            </w:r>
          </w:p>
        </w:tc>
      </w:tr>
      <w:tr w:rsidR="0011725B" w:rsidRPr="001E4907" w14:paraId="5D2DDA34" w14:textId="77777777" w:rsidTr="00F83567">
        <w:tc>
          <w:tcPr>
            <w:tcW w:w="7650" w:type="dxa"/>
          </w:tcPr>
          <w:p w14:paraId="3DB11561" w14:textId="0B5D1975" w:rsidR="000400CB" w:rsidRPr="001E4907" w:rsidRDefault="000400CB" w:rsidP="000400CB">
            <w:pPr>
              <w:rPr>
                <w:b/>
                <w:bCs/>
              </w:rPr>
            </w:pPr>
            <w:r w:rsidRPr="001E4907">
              <w:rPr>
                <w:rFonts w:asciiTheme="minorHAnsi" w:hAnsiTheme="minorHAnsi" w:cstheme="minorHAnsi"/>
              </w:rPr>
              <w:t>Petition 19</w:t>
            </w:r>
            <w:r w:rsidRPr="001E4907">
              <w:rPr>
                <w:rFonts w:asciiTheme="minorHAnsi" w:hAnsiTheme="minorHAnsi" w:cstheme="minorHAnsi"/>
              </w:rPr>
              <w:noBreakHyphen/>
              <w:t>22</w:t>
            </w:r>
            <w:r w:rsidR="00EC5B13" w:rsidRPr="001E4907">
              <w:rPr>
                <w:rFonts w:asciiTheme="minorHAnsi" w:hAnsiTheme="minorHAnsi" w:cstheme="minorHAnsi"/>
              </w:rPr>
              <w:t>—</w:t>
            </w:r>
            <w:r w:rsidRPr="001E4907">
              <w:rPr>
                <w:rFonts w:asciiTheme="minorHAnsi" w:hAnsiTheme="minorHAnsi" w:cstheme="minorHAnsi"/>
              </w:rPr>
              <w:t>recovery plan for nursing and midwifery workers</w:t>
            </w:r>
            <w:r w:rsidR="00EC5B13" w:rsidRPr="001E4907">
              <w:rPr>
                <w:rFonts w:asciiTheme="minorHAnsi" w:hAnsiTheme="minorHAnsi" w:cstheme="minorHAnsi"/>
              </w:rPr>
              <w:t>—</w:t>
            </w:r>
            <w:r w:rsidRPr="001E4907">
              <w:rPr>
                <w:rFonts w:asciiTheme="minorHAnsi" w:hAnsiTheme="minorHAnsi" w:cstheme="minorHAnsi"/>
              </w:rPr>
              <w:t>resolved to conduct an inquiry into and report on matters raised in this petition</w:t>
            </w:r>
          </w:p>
        </w:tc>
        <w:tc>
          <w:tcPr>
            <w:tcW w:w="2002" w:type="dxa"/>
          </w:tcPr>
          <w:p w14:paraId="4D8E0A4C" w14:textId="1F3A7E07" w:rsidR="000400CB" w:rsidRPr="001E4907" w:rsidRDefault="00694FDD" w:rsidP="00A336AB">
            <w:r w:rsidRPr="001E4907">
              <w:t>21 September 2022</w:t>
            </w:r>
          </w:p>
        </w:tc>
      </w:tr>
      <w:tr w:rsidR="0011725B" w:rsidRPr="001E4907" w14:paraId="278F82A8" w14:textId="77777777" w:rsidTr="00F83567">
        <w:tc>
          <w:tcPr>
            <w:tcW w:w="7650" w:type="dxa"/>
          </w:tcPr>
          <w:p w14:paraId="4318D981" w14:textId="26A7AFD9" w:rsidR="000400CB" w:rsidRPr="001E4907" w:rsidRDefault="000400CB" w:rsidP="000400CB">
            <w:pPr>
              <w:rPr>
                <w:b/>
                <w:bCs/>
              </w:rPr>
            </w:pPr>
            <w:r w:rsidRPr="001E4907">
              <w:rPr>
                <w:rFonts w:asciiTheme="minorHAnsi" w:hAnsiTheme="minorHAnsi" w:cstheme="minorHAnsi"/>
              </w:rPr>
              <w:t>To extend the reporting date for its inquiry into abortion and reproductive choice in the ACT to 28 February 2023</w:t>
            </w:r>
          </w:p>
        </w:tc>
        <w:tc>
          <w:tcPr>
            <w:tcW w:w="2002" w:type="dxa"/>
          </w:tcPr>
          <w:p w14:paraId="2B5CF0D2" w14:textId="191C0C65" w:rsidR="000400CB" w:rsidRPr="001E4907" w:rsidRDefault="00694FDD" w:rsidP="00A336AB">
            <w:r w:rsidRPr="001E4907">
              <w:t>22 November 2022</w:t>
            </w:r>
          </w:p>
        </w:tc>
      </w:tr>
      <w:tr w:rsidR="00940BDE" w:rsidRPr="001E4907" w14:paraId="0FCB0568" w14:textId="77777777" w:rsidTr="00F83567">
        <w:tc>
          <w:tcPr>
            <w:tcW w:w="7650" w:type="dxa"/>
          </w:tcPr>
          <w:p w14:paraId="28A60AA8" w14:textId="4D92E1F1" w:rsidR="00EC5B13" w:rsidRPr="001E4907" w:rsidRDefault="00EC5B13" w:rsidP="000400CB">
            <w:pPr>
              <w:rPr>
                <w:rFonts w:asciiTheme="minorHAnsi" w:hAnsiTheme="minorHAnsi" w:cstheme="minorHAnsi"/>
              </w:rPr>
            </w:pPr>
            <w:r w:rsidRPr="001E4907">
              <w:rPr>
                <w:rFonts w:asciiTheme="minorHAnsi" w:hAnsiTheme="minorHAnsi" w:cstheme="minorHAnsi"/>
              </w:rPr>
              <w:t>Petitions 042-22 and 001-23—resolved not to conduct an inquiry into and report on matters raised in this petition</w:t>
            </w:r>
          </w:p>
        </w:tc>
        <w:tc>
          <w:tcPr>
            <w:tcW w:w="2002" w:type="dxa"/>
          </w:tcPr>
          <w:p w14:paraId="04F395EB" w14:textId="3D39EAB6" w:rsidR="00EC5B13" w:rsidRPr="001E4907" w:rsidRDefault="00EC5B13" w:rsidP="00A336AB">
            <w:r w:rsidRPr="001E4907">
              <w:t>30 March 2023</w:t>
            </w:r>
          </w:p>
        </w:tc>
      </w:tr>
      <w:tr w:rsidR="00AB3B95" w:rsidRPr="001E4907" w14:paraId="0C9C60FC" w14:textId="77777777" w:rsidTr="00F83567">
        <w:tc>
          <w:tcPr>
            <w:tcW w:w="7650" w:type="dxa"/>
          </w:tcPr>
          <w:p w14:paraId="55D61547" w14:textId="155B9967" w:rsidR="000539B4" w:rsidRPr="001E4907" w:rsidRDefault="000539B4" w:rsidP="000400CB">
            <w:pPr>
              <w:rPr>
                <w:rFonts w:asciiTheme="minorHAnsi" w:hAnsiTheme="minorHAnsi" w:cstheme="minorHAnsi"/>
              </w:rPr>
            </w:pPr>
            <w:r w:rsidRPr="001E4907">
              <w:rPr>
                <w:rFonts w:asciiTheme="minorHAnsi" w:hAnsiTheme="minorHAnsi" w:cstheme="minorHAnsi"/>
              </w:rPr>
              <w:t>Variation in Sex Characteristics (Restricted Medical Treatment) Bill 2023—revolved n</w:t>
            </w:r>
            <w:r w:rsidRPr="001E4907">
              <w:t>ot to conduct an inquiry into the matters</w:t>
            </w:r>
          </w:p>
        </w:tc>
        <w:tc>
          <w:tcPr>
            <w:tcW w:w="2002" w:type="dxa"/>
          </w:tcPr>
          <w:p w14:paraId="10FB1D36" w14:textId="6D1B8F46" w:rsidR="000539B4" w:rsidRPr="001E4907" w:rsidRDefault="000539B4" w:rsidP="00A336AB">
            <w:r w:rsidRPr="001E4907">
              <w:t>11 May 2023</w:t>
            </w:r>
          </w:p>
        </w:tc>
      </w:tr>
      <w:tr w:rsidR="00DD0354" w:rsidRPr="001E4907" w14:paraId="3B80C2D9" w14:textId="77777777" w:rsidTr="00F83567">
        <w:tc>
          <w:tcPr>
            <w:tcW w:w="7650" w:type="dxa"/>
          </w:tcPr>
          <w:p w14:paraId="41387BBC" w14:textId="3034830D" w:rsidR="00720EB5" w:rsidRPr="001E4907" w:rsidRDefault="00720EB5" w:rsidP="000400CB">
            <w:pPr>
              <w:rPr>
                <w:rFonts w:asciiTheme="minorHAnsi" w:hAnsiTheme="minorHAnsi" w:cstheme="minorHAnsi"/>
              </w:rPr>
            </w:pPr>
            <w:r w:rsidRPr="001E4907">
              <w:rPr>
                <w:rFonts w:asciiTheme="minorHAnsi" w:hAnsiTheme="minorHAnsi" w:cstheme="minorHAnsi"/>
              </w:rPr>
              <w:t>Report on Inquiry into abortion and reproductive choice in the ACT—Corrigendum</w:t>
            </w:r>
          </w:p>
        </w:tc>
        <w:tc>
          <w:tcPr>
            <w:tcW w:w="2002" w:type="dxa"/>
          </w:tcPr>
          <w:p w14:paraId="2EEFAB06" w14:textId="207065BD" w:rsidR="00720EB5" w:rsidRPr="001E4907" w:rsidRDefault="00720EB5" w:rsidP="00A336AB">
            <w:r w:rsidRPr="001E4907">
              <w:t>27 June 2023</w:t>
            </w:r>
          </w:p>
        </w:tc>
      </w:tr>
      <w:tr w:rsidR="001A0D1E" w:rsidRPr="001E4907" w14:paraId="4CE41EA9" w14:textId="77777777" w:rsidTr="00F83567">
        <w:tc>
          <w:tcPr>
            <w:tcW w:w="7650" w:type="dxa"/>
          </w:tcPr>
          <w:p w14:paraId="183376C6" w14:textId="58D8ABF2" w:rsidR="001A0D1E" w:rsidRPr="00F45200" w:rsidRDefault="001A0D1E" w:rsidP="000400CB">
            <w:pPr>
              <w:rPr>
                <w:rFonts w:asciiTheme="minorHAnsi" w:hAnsiTheme="minorHAnsi" w:cstheme="minorHAnsi"/>
              </w:rPr>
            </w:pPr>
            <w:r w:rsidRPr="00F45200">
              <w:t>Schedule of statutory appointments—10</w:t>
            </w:r>
            <w:r w:rsidRPr="00F45200">
              <w:rPr>
                <w:vertAlign w:val="superscript"/>
              </w:rPr>
              <w:t>th</w:t>
            </w:r>
            <w:r w:rsidRPr="00F45200">
              <w:t xml:space="preserve"> Assembly—Period 1 January to 30 June 2023</w:t>
            </w:r>
          </w:p>
        </w:tc>
        <w:tc>
          <w:tcPr>
            <w:tcW w:w="2002" w:type="dxa"/>
          </w:tcPr>
          <w:p w14:paraId="09604282" w14:textId="664AB583" w:rsidR="001A0D1E" w:rsidRPr="00F45200" w:rsidRDefault="001A0D1E" w:rsidP="00A336AB">
            <w:r w:rsidRPr="00F45200">
              <w:t>29 August 2023</w:t>
            </w:r>
          </w:p>
        </w:tc>
      </w:tr>
      <w:tr w:rsidR="006B791F" w:rsidRPr="001E4907" w14:paraId="1C859A54" w14:textId="77777777" w:rsidTr="009B366E">
        <w:tc>
          <w:tcPr>
            <w:tcW w:w="7650" w:type="dxa"/>
          </w:tcPr>
          <w:p w14:paraId="7FFB32B2" w14:textId="77777777" w:rsidR="006E0C3A" w:rsidRPr="001E4907" w:rsidRDefault="006E0C3A" w:rsidP="006E0C3A">
            <w:r w:rsidRPr="001E4907">
              <w:t>Referral of Children and Young People Amendment Bill 2023</w:t>
            </w:r>
          </w:p>
        </w:tc>
        <w:tc>
          <w:tcPr>
            <w:tcW w:w="2002" w:type="dxa"/>
          </w:tcPr>
          <w:p w14:paraId="62D4E5ED" w14:textId="77777777" w:rsidR="006E0C3A" w:rsidRPr="001E4907" w:rsidRDefault="006E0C3A" w:rsidP="00A336AB">
            <w:r w:rsidRPr="001E4907">
              <w:t>19 September 2023</w:t>
            </w:r>
          </w:p>
        </w:tc>
      </w:tr>
      <w:tr w:rsidR="00851C84" w:rsidRPr="001E4907" w14:paraId="51D3382C" w14:textId="77777777" w:rsidTr="009B366E">
        <w:tc>
          <w:tcPr>
            <w:tcW w:w="7650" w:type="dxa"/>
          </w:tcPr>
          <w:p w14:paraId="528DD8EB" w14:textId="509FE9E2" w:rsidR="00A476D7" w:rsidRPr="001E4907" w:rsidRDefault="00A476D7" w:rsidP="006E0C3A">
            <w:r w:rsidRPr="001E4907">
              <w:t>2</w:t>
            </w:r>
            <w:r w:rsidRPr="001E4907">
              <w:rPr>
                <w:vertAlign w:val="superscript"/>
              </w:rPr>
              <w:t>nd</w:t>
            </w:r>
            <w:r w:rsidRPr="001E4907">
              <w:t xml:space="preserve"> communique concerning the acquisition of Calvary Public Hospital Bruce by Canberra Health Services</w:t>
            </w:r>
          </w:p>
        </w:tc>
        <w:tc>
          <w:tcPr>
            <w:tcW w:w="2002" w:type="dxa"/>
          </w:tcPr>
          <w:p w14:paraId="26C79606" w14:textId="55CA0A33" w:rsidR="00A476D7" w:rsidRPr="001E4907" w:rsidRDefault="00A476D7" w:rsidP="00A336AB">
            <w:r w:rsidRPr="001E4907">
              <w:t>28 November 2023</w:t>
            </w:r>
          </w:p>
        </w:tc>
      </w:tr>
      <w:tr w:rsidR="009F016B" w:rsidRPr="009F016B" w14:paraId="11104CED" w14:textId="77777777" w:rsidTr="00E2724F">
        <w:tc>
          <w:tcPr>
            <w:tcW w:w="7650" w:type="dxa"/>
          </w:tcPr>
          <w:p w14:paraId="033938BB" w14:textId="2C455E85" w:rsidR="009F016B" w:rsidRPr="001F0BCB" w:rsidRDefault="009F016B" w:rsidP="009F016B">
            <w:r w:rsidRPr="001F0BCB">
              <w:t>Schedule of statutory appointments—10</w:t>
            </w:r>
            <w:r w:rsidRPr="001F0BCB">
              <w:rPr>
                <w:vertAlign w:val="superscript"/>
              </w:rPr>
              <w:t>th</w:t>
            </w:r>
            <w:r w:rsidRPr="001F0BCB">
              <w:t xml:space="preserve"> Assembly—Periods 1 July to 31</w:t>
            </w:r>
            <w:r w:rsidR="006754DB" w:rsidRPr="001F0BCB">
              <w:t> </w:t>
            </w:r>
            <w:r w:rsidRPr="001F0BCB">
              <w:t>December 2022 and 1 July to 31 December 2023.</w:t>
            </w:r>
          </w:p>
        </w:tc>
        <w:tc>
          <w:tcPr>
            <w:tcW w:w="2002" w:type="dxa"/>
          </w:tcPr>
          <w:p w14:paraId="454206EB" w14:textId="77777777" w:rsidR="009F016B" w:rsidRPr="001F0BCB" w:rsidRDefault="009F016B" w:rsidP="009F016B">
            <w:r w:rsidRPr="001F0BCB">
              <w:t>7 February 2024</w:t>
            </w:r>
          </w:p>
        </w:tc>
      </w:tr>
      <w:tr w:rsidR="002E7CEE" w:rsidRPr="009F016B" w14:paraId="0CDDB807" w14:textId="77777777" w:rsidTr="00E2724F">
        <w:tc>
          <w:tcPr>
            <w:tcW w:w="7650" w:type="dxa"/>
          </w:tcPr>
          <w:p w14:paraId="6BB19527" w14:textId="48ED2FE9" w:rsidR="002E7CEE" w:rsidRPr="001F0BCB" w:rsidRDefault="002E7CEE" w:rsidP="002E7CEE">
            <w:r w:rsidRPr="001F0BCB">
              <w:t>To conduct an inquiry in raising children in the ACT</w:t>
            </w:r>
          </w:p>
        </w:tc>
        <w:tc>
          <w:tcPr>
            <w:tcW w:w="2002" w:type="dxa"/>
          </w:tcPr>
          <w:p w14:paraId="16B3DACD" w14:textId="1E4FDA3A" w:rsidR="002E7CEE" w:rsidRPr="001F0BCB" w:rsidRDefault="002E7CEE" w:rsidP="002E7CEE">
            <w:r w:rsidRPr="001F0BCB">
              <w:t>19 March 2024</w:t>
            </w:r>
          </w:p>
        </w:tc>
      </w:tr>
      <w:tr w:rsidR="0027566F" w:rsidRPr="009F016B" w14:paraId="2F4486DC" w14:textId="77777777" w:rsidTr="00E2724F">
        <w:tc>
          <w:tcPr>
            <w:tcW w:w="7650" w:type="dxa"/>
          </w:tcPr>
          <w:p w14:paraId="02DDCC07" w14:textId="14A840EF" w:rsidR="0027566F" w:rsidRPr="001F0BCB" w:rsidRDefault="0027566F" w:rsidP="0027566F">
            <w:r w:rsidRPr="001F0BCB">
              <w:t>Schedule of statutory appointments—10</w:t>
            </w:r>
            <w:r w:rsidRPr="001F0BCB">
              <w:rPr>
                <w:vertAlign w:val="superscript"/>
              </w:rPr>
              <w:t>th</w:t>
            </w:r>
            <w:r w:rsidRPr="001F0BCB">
              <w:t xml:space="preserve"> Assembly—Period 1 January to 30 June 2024</w:t>
            </w:r>
          </w:p>
        </w:tc>
        <w:tc>
          <w:tcPr>
            <w:tcW w:w="2002" w:type="dxa"/>
          </w:tcPr>
          <w:p w14:paraId="11E8E922" w14:textId="15CFE08D" w:rsidR="0027566F" w:rsidRPr="001F0BCB" w:rsidRDefault="0027566F" w:rsidP="0027566F">
            <w:r w:rsidRPr="001F0BCB">
              <w:t>27 August 2024</w:t>
            </w:r>
          </w:p>
        </w:tc>
      </w:tr>
    </w:tbl>
    <w:p w14:paraId="26AFEFCD" w14:textId="2CA060F5" w:rsidR="00984E4C" w:rsidRPr="001E4907" w:rsidRDefault="00984E4C" w:rsidP="00776D6E">
      <w:pPr>
        <w:pStyle w:val="Heading4"/>
        <w:rPr>
          <w:color w:val="1F4E79" w:themeColor="accent1" w:themeShade="80"/>
        </w:rPr>
      </w:pPr>
      <w:bookmarkStart w:id="23" w:name="_Toc193894892"/>
      <w:r w:rsidRPr="001E4907">
        <w:rPr>
          <w:color w:val="1F4E79" w:themeColor="accent1" w:themeShade="80"/>
        </w:rPr>
        <w:lastRenderedPageBreak/>
        <w:t>Justice and Community Safety</w:t>
      </w:r>
      <w:bookmarkEnd w:id="19"/>
      <w:bookmarkEnd w:id="23"/>
    </w:p>
    <w:p w14:paraId="468F44CB" w14:textId="77777777" w:rsidR="004E45D2" w:rsidRPr="001E4907" w:rsidRDefault="004E45D2" w:rsidP="00F04E10">
      <w:pPr>
        <w:pStyle w:val="BodyText"/>
        <w:tabs>
          <w:tab w:val="left" w:pos="2410"/>
        </w:tabs>
        <w:rPr>
          <w:rFonts w:asciiTheme="minorHAnsi" w:hAnsiTheme="minorHAnsi" w:cstheme="minorHAnsi"/>
          <w:szCs w:val="22"/>
        </w:rPr>
      </w:pPr>
      <w:r w:rsidRPr="001E4907">
        <w:rPr>
          <w:rFonts w:asciiTheme="minorHAnsi" w:hAnsiTheme="minorHAnsi" w:cstheme="minorHAnsi"/>
          <w:szCs w:val="22"/>
        </w:rPr>
        <w:t>Formation:</w:t>
      </w:r>
      <w:r w:rsidRPr="001E4907">
        <w:rPr>
          <w:rFonts w:asciiTheme="minorHAnsi" w:hAnsiTheme="minorHAnsi" w:cstheme="minorHAnsi"/>
          <w:szCs w:val="22"/>
        </w:rPr>
        <w:tab/>
        <w:t>2 December 2020</w:t>
      </w:r>
    </w:p>
    <w:p w14:paraId="014EF7DE" w14:textId="1E87492D" w:rsidR="00984E4C" w:rsidRPr="001E4907" w:rsidRDefault="00984E4C" w:rsidP="00F04E10">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Pursuant to</w:t>
      </w:r>
      <w:r w:rsidR="0016214E" w:rsidRPr="001E4907">
        <w:rPr>
          <w:rFonts w:asciiTheme="minorHAnsi" w:hAnsiTheme="minorHAnsi" w:cstheme="minorHAnsi"/>
          <w:szCs w:val="22"/>
        </w:rPr>
        <w:t>:</w:t>
      </w:r>
      <w:r w:rsidRPr="001E4907">
        <w:rPr>
          <w:rFonts w:asciiTheme="minorHAnsi" w:hAnsiTheme="minorHAnsi" w:cstheme="minorHAnsi"/>
          <w:szCs w:val="22"/>
        </w:rPr>
        <w:tab/>
        <w:t>Resolution</w:t>
      </w:r>
    </w:p>
    <w:p w14:paraId="2DE61C2A" w14:textId="282FC641" w:rsidR="00F04E10" w:rsidRPr="00BE5CA1" w:rsidRDefault="00F04E10" w:rsidP="00F04E10">
      <w:pPr>
        <w:pStyle w:val="BodyText"/>
        <w:tabs>
          <w:tab w:val="left" w:pos="2410"/>
        </w:tabs>
        <w:ind w:left="2410" w:hanging="2410"/>
        <w:rPr>
          <w:rFonts w:asciiTheme="minorHAnsi" w:hAnsiTheme="minorHAnsi" w:cstheme="minorHAnsi"/>
          <w:szCs w:val="22"/>
        </w:rPr>
      </w:pPr>
      <w:r w:rsidRPr="00BE5CA1">
        <w:rPr>
          <w:rFonts w:asciiTheme="minorHAnsi" w:hAnsiTheme="minorHAnsi" w:cstheme="minorHAnsi"/>
          <w:szCs w:val="22"/>
        </w:rPr>
        <w:t>Committee Members:</w:t>
      </w:r>
      <w:r w:rsidRPr="00BE5CA1">
        <w:rPr>
          <w:rFonts w:asciiTheme="minorHAnsi" w:hAnsiTheme="minorHAnsi" w:cstheme="minorHAnsi"/>
          <w:szCs w:val="22"/>
        </w:rPr>
        <w:tab/>
        <w:t>Mr Peter Cain MLA (Member from 10 February 2022 and Chair from 14 February 2022)</w:t>
      </w:r>
    </w:p>
    <w:p w14:paraId="6FD33047" w14:textId="77777777" w:rsidR="00F04E10" w:rsidRPr="00F04E10" w:rsidRDefault="00F04E10" w:rsidP="00F04E10">
      <w:pPr>
        <w:pStyle w:val="BodyText"/>
        <w:tabs>
          <w:tab w:val="left" w:pos="2410"/>
        </w:tabs>
        <w:rPr>
          <w:rFonts w:asciiTheme="minorHAnsi" w:hAnsiTheme="minorHAnsi" w:cstheme="minorHAnsi"/>
          <w:szCs w:val="22"/>
        </w:rPr>
      </w:pPr>
      <w:r w:rsidRPr="00BE5CA1">
        <w:rPr>
          <w:rFonts w:asciiTheme="minorHAnsi" w:hAnsiTheme="minorHAnsi" w:cstheme="minorHAnsi"/>
          <w:szCs w:val="22"/>
        </w:rPr>
        <w:tab/>
        <w:t>Dr Marisa Paterson MLA (Deputy Chair)</w:t>
      </w:r>
    </w:p>
    <w:p w14:paraId="13EFF667" w14:textId="77777777" w:rsidR="00F04E10" w:rsidRPr="00F04E10" w:rsidRDefault="00F04E10" w:rsidP="00F04E10">
      <w:pPr>
        <w:pStyle w:val="BodyText"/>
        <w:tabs>
          <w:tab w:val="left" w:pos="2410"/>
        </w:tabs>
        <w:rPr>
          <w:rFonts w:asciiTheme="minorHAnsi" w:hAnsiTheme="minorHAnsi" w:cstheme="minorHAnsi"/>
          <w:szCs w:val="22"/>
        </w:rPr>
      </w:pPr>
      <w:r w:rsidRPr="00F04E10">
        <w:rPr>
          <w:rFonts w:asciiTheme="minorHAnsi" w:hAnsiTheme="minorHAnsi" w:cstheme="minorHAnsi"/>
          <w:szCs w:val="22"/>
        </w:rPr>
        <w:tab/>
        <w:t xml:space="preserve">Mr </w:t>
      </w:r>
      <w:r w:rsidRPr="00F04E10">
        <w:rPr>
          <w:rFonts w:asciiTheme="minorHAnsi" w:hAnsiTheme="minorHAnsi" w:cstheme="minorHAnsi"/>
          <w:bCs/>
          <w:szCs w:val="22"/>
        </w:rPr>
        <w:t>Andrew Braddock MLA</w:t>
      </w:r>
      <w:r w:rsidRPr="00F04E10">
        <w:rPr>
          <w:rFonts w:asciiTheme="minorHAnsi" w:hAnsiTheme="minorHAnsi" w:cstheme="minorHAnsi"/>
          <w:szCs w:val="22"/>
        </w:rPr>
        <w:t xml:space="preserve"> (Member from 9 December 2021)</w:t>
      </w:r>
    </w:p>
    <w:p w14:paraId="12BEADA3" w14:textId="77777777" w:rsidR="00B23980" w:rsidRDefault="00F04E10" w:rsidP="00F04E10">
      <w:pPr>
        <w:pStyle w:val="BodyText"/>
        <w:tabs>
          <w:tab w:val="left" w:pos="2410"/>
        </w:tabs>
        <w:rPr>
          <w:rFonts w:asciiTheme="minorHAnsi" w:hAnsiTheme="minorHAnsi" w:cstheme="minorHAnsi"/>
          <w:szCs w:val="22"/>
        </w:rPr>
      </w:pPr>
      <w:r w:rsidRPr="00F04E10">
        <w:rPr>
          <w:rFonts w:asciiTheme="minorHAnsi" w:hAnsiTheme="minorHAnsi" w:cstheme="minorHAnsi"/>
          <w:szCs w:val="22"/>
        </w:rPr>
        <w:t>Past Members:</w:t>
      </w:r>
      <w:r w:rsidRPr="00F04E10">
        <w:rPr>
          <w:rFonts w:asciiTheme="minorHAnsi" w:hAnsiTheme="minorHAnsi" w:cstheme="minorHAnsi"/>
          <w:szCs w:val="22"/>
        </w:rPr>
        <w:tab/>
      </w:r>
      <w:r w:rsidR="00B23980" w:rsidRPr="00BE5CA1">
        <w:rPr>
          <w:rFonts w:asciiTheme="minorHAnsi" w:hAnsiTheme="minorHAnsi" w:cstheme="minorHAnsi"/>
          <w:szCs w:val="22"/>
        </w:rPr>
        <w:t>Mr Jeremy Hanson CSC MLA (Chair from 8 December 2020 to 10 February 2022)</w:t>
      </w:r>
    </w:p>
    <w:p w14:paraId="77CC8264" w14:textId="3817F5F2" w:rsidR="00F04E10" w:rsidRPr="00F04E10" w:rsidRDefault="00B23980" w:rsidP="00F04E10">
      <w:pPr>
        <w:pStyle w:val="BodyText"/>
        <w:tabs>
          <w:tab w:val="left" w:pos="2410"/>
        </w:tabs>
        <w:rPr>
          <w:rFonts w:asciiTheme="minorHAnsi" w:hAnsiTheme="minorHAnsi" w:cstheme="minorHAnsi"/>
          <w:szCs w:val="22"/>
        </w:rPr>
      </w:pPr>
      <w:r>
        <w:rPr>
          <w:rFonts w:asciiTheme="minorHAnsi" w:hAnsiTheme="minorHAnsi" w:cstheme="minorHAnsi"/>
          <w:szCs w:val="22"/>
        </w:rPr>
        <w:tab/>
      </w:r>
      <w:r w:rsidR="00F04E10" w:rsidRPr="00F04E10">
        <w:rPr>
          <w:rFonts w:asciiTheme="minorHAnsi" w:hAnsiTheme="minorHAnsi" w:cstheme="minorHAnsi"/>
          <w:szCs w:val="22"/>
        </w:rPr>
        <w:t>Ms Jo Clay MLA (Member from 2 December 2020 to 9 December 2021)</w:t>
      </w:r>
    </w:p>
    <w:p w14:paraId="6F3DDEE2" w14:textId="4A4D9750" w:rsidR="00D046EA" w:rsidRPr="001E4907" w:rsidRDefault="00D046EA" w:rsidP="00B23980">
      <w:pPr>
        <w:pStyle w:val="BodyText"/>
        <w:tabs>
          <w:tab w:val="left" w:pos="2410"/>
        </w:tabs>
        <w:rPr>
          <w:rFonts w:asciiTheme="minorHAnsi" w:hAnsiTheme="minorHAnsi" w:cstheme="minorHAnsi"/>
          <w:szCs w:val="22"/>
        </w:rPr>
      </w:pPr>
      <w:r w:rsidRPr="001E4907">
        <w:rPr>
          <w:rFonts w:asciiTheme="minorHAnsi" w:hAnsiTheme="minorHAnsi" w:cstheme="minorHAnsi"/>
          <w:szCs w:val="22"/>
        </w:rPr>
        <w:t>Secretary:</w:t>
      </w:r>
      <w:r w:rsidRPr="001E4907">
        <w:rPr>
          <w:rFonts w:asciiTheme="minorHAnsi" w:hAnsiTheme="minorHAnsi" w:cstheme="minorHAnsi"/>
          <w:szCs w:val="22"/>
        </w:rPr>
        <w:tab/>
      </w:r>
      <w:r w:rsidR="0010157D" w:rsidRPr="001E4907">
        <w:rPr>
          <w:rFonts w:asciiTheme="minorHAnsi" w:hAnsiTheme="minorHAnsi" w:cstheme="minorHAnsi"/>
          <w:szCs w:val="22"/>
        </w:rPr>
        <w:t>Ms Kathleen de Kleuver—</w:t>
      </w:r>
      <w:r w:rsidR="006310FD" w:rsidRPr="001E4907">
        <w:rPr>
          <w:rFonts w:asciiTheme="minorHAnsi" w:hAnsiTheme="minorHAnsi" w:cstheme="minorHAnsi"/>
          <w:szCs w:val="22"/>
        </w:rPr>
        <w:t>(02) 6207 0524</w:t>
      </w:r>
      <w:r w:rsidR="008B6151" w:rsidRPr="001E4907">
        <w:rPr>
          <w:rFonts w:asciiTheme="minorHAnsi" w:hAnsiTheme="minorHAnsi" w:cstheme="minorHAnsi"/>
          <w:szCs w:val="22"/>
        </w:rPr>
        <w:t xml:space="preserve"> </w:t>
      </w:r>
    </w:p>
    <w:p w14:paraId="339C734C" w14:textId="77777777" w:rsidR="00153DF1" w:rsidRPr="001E4907" w:rsidRDefault="00153DF1" w:rsidP="00153DF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33F59207" w14:textId="0C87916C" w:rsidR="00A027C7" w:rsidRPr="001E4907" w:rsidRDefault="00650A66" w:rsidP="00A027C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 xml:space="preserve">The Assembly resolved to establish a standing committee on </w:t>
      </w:r>
      <w:r w:rsidR="00E61FCB" w:rsidRPr="001E4907">
        <w:rPr>
          <w:rFonts w:asciiTheme="minorHAnsi" w:hAnsiTheme="minorHAnsi" w:cstheme="minorHAnsi"/>
          <w:sz w:val="22"/>
          <w:szCs w:val="22"/>
        </w:rPr>
        <w:t xml:space="preserve">Justice and Community Safety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xml:space="preserve">, 5 April </w:t>
      </w:r>
      <w:r w:rsidR="00D35293" w:rsidRPr="001E4907">
        <w:rPr>
          <w:rFonts w:asciiTheme="minorHAnsi" w:hAnsiTheme="minorHAnsi" w:cstheme="minorHAnsi"/>
          <w:sz w:val="22"/>
          <w:szCs w:val="22"/>
        </w:rPr>
        <w:t xml:space="preserve">2022, </w:t>
      </w:r>
      <w:r w:rsidR="00654E8F" w:rsidRPr="001E4907">
        <w:rPr>
          <w:rFonts w:asciiTheme="minorHAnsi" w:hAnsiTheme="minorHAnsi" w:cstheme="minorHAnsi"/>
          <w:sz w:val="22"/>
          <w:szCs w:val="22"/>
        </w:rPr>
        <w:t>4 August 2022</w:t>
      </w:r>
      <w:r w:rsidR="00A476D7" w:rsidRPr="001E4907">
        <w:rPr>
          <w:rFonts w:asciiTheme="minorHAnsi" w:hAnsiTheme="minorHAnsi" w:cstheme="minorHAnsi"/>
          <w:sz w:val="22"/>
          <w:szCs w:val="22"/>
        </w:rPr>
        <w:t xml:space="preserve"> and 28 November 2023</w:t>
      </w:r>
      <w:r w:rsidR="00654E8F" w:rsidRPr="001E4907">
        <w:rPr>
          <w:rFonts w:asciiTheme="minorHAnsi" w:hAnsiTheme="minorHAnsi" w:cstheme="minorHAnsi"/>
          <w:sz w:val="22"/>
          <w:szCs w:val="22"/>
        </w:rPr>
        <w:t>).</w:t>
      </w:r>
    </w:p>
    <w:p w14:paraId="609D771A" w14:textId="6EEFF540" w:rsidR="00A551DC" w:rsidRPr="001E4907" w:rsidRDefault="00A551DC" w:rsidP="00A027C7">
      <w:pPr>
        <w:pStyle w:val="NormalWeb"/>
        <w:shd w:val="clear" w:color="auto" w:fill="FFFFFF"/>
        <w:spacing w:before="0" w:after="240" w:afterAutospacing="0"/>
        <w:rPr>
          <w:rFonts w:asciiTheme="minorHAnsi" w:hAnsiTheme="minorHAnsi" w:cstheme="minorHAnsi"/>
          <w:sz w:val="22"/>
          <w:szCs w:val="22"/>
          <w:lang w:eastAsia="zh-TW"/>
        </w:rPr>
      </w:pPr>
      <w:r w:rsidRPr="001E4907">
        <w:rPr>
          <w:rFonts w:asciiTheme="minorHAnsi" w:hAnsiTheme="minorHAnsi" w:cstheme="minorHAnsi"/>
          <w:sz w:val="22"/>
          <w:szCs w:val="22"/>
          <w:lang w:eastAsia="zh-TW"/>
        </w:rPr>
        <w:t>(9)       the Standing Committee on Justice and Community Safety shall:</w:t>
      </w:r>
    </w:p>
    <w:p w14:paraId="13EF096C" w14:textId="77777777" w:rsidR="00A551DC" w:rsidRPr="001E4907" w:rsidRDefault="00A551DC" w:rsidP="00526802">
      <w:pPr>
        <w:pStyle w:val="ListParagraph"/>
        <w:numPr>
          <w:ilvl w:val="0"/>
          <w:numId w:val="17"/>
        </w:numPr>
        <w:spacing w:after="240"/>
        <w:rPr>
          <w:rFonts w:asciiTheme="minorHAnsi" w:hAnsiTheme="minorHAnsi" w:cstheme="minorHAnsi"/>
          <w:lang w:eastAsia="zh-TW"/>
        </w:rPr>
      </w:pPr>
      <w:r w:rsidRPr="001E4907">
        <w:rPr>
          <w:rFonts w:asciiTheme="minorHAnsi" w:hAnsiTheme="minorHAnsi" w:cstheme="minorHAnsi"/>
          <w:lang w:eastAsia="zh-TW"/>
        </w:rPr>
        <w:t>examine matters related to corruption and integrity in public administration;</w:t>
      </w:r>
    </w:p>
    <w:p w14:paraId="54493A11" w14:textId="77777777" w:rsidR="00A551DC" w:rsidRPr="001E4907" w:rsidRDefault="00A551DC" w:rsidP="00526802">
      <w:pPr>
        <w:pStyle w:val="ListParagraph"/>
        <w:numPr>
          <w:ilvl w:val="0"/>
          <w:numId w:val="17"/>
        </w:numPr>
        <w:spacing w:after="240"/>
        <w:rPr>
          <w:rFonts w:asciiTheme="minorHAnsi" w:hAnsiTheme="minorHAnsi" w:cstheme="minorHAnsi"/>
          <w:lang w:eastAsia="zh-TW"/>
        </w:rPr>
      </w:pPr>
      <w:r w:rsidRPr="001E4907">
        <w:rPr>
          <w:rFonts w:asciiTheme="minorHAnsi" w:hAnsiTheme="minorHAnsi" w:cstheme="minorHAnsi"/>
          <w:lang w:eastAsia="zh-TW"/>
        </w:rPr>
        <w:t>inquire into and report on matters referred to it by the Assembly or matters that are considered by the Committee to be of concern to the community;</w:t>
      </w:r>
    </w:p>
    <w:p w14:paraId="1845831B" w14:textId="77777777" w:rsidR="00A551DC" w:rsidRPr="001E4907" w:rsidRDefault="00A551DC" w:rsidP="00526802">
      <w:pPr>
        <w:pStyle w:val="ListParagraph"/>
        <w:numPr>
          <w:ilvl w:val="0"/>
          <w:numId w:val="17"/>
        </w:numPr>
        <w:spacing w:after="240"/>
        <w:rPr>
          <w:rFonts w:asciiTheme="minorHAnsi" w:hAnsiTheme="minorHAnsi" w:cstheme="minorHAnsi"/>
          <w:lang w:eastAsia="zh-TW"/>
        </w:rPr>
      </w:pPr>
      <w:r w:rsidRPr="001E4907">
        <w:rPr>
          <w:rFonts w:asciiTheme="minorHAnsi" w:hAnsiTheme="minorHAnsi" w:cstheme="minorHAnsi"/>
          <w:lang w:eastAsia="zh-TW"/>
        </w:rPr>
        <w:t>perform all functions required of it pursuant to the Integrity Commission Act 2018; and</w:t>
      </w:r>
    </w:p>
    <w:p w14:paraId="3DC36FFC" w14:textId="77777777" w:rsidR="00A551DC" w:rsidRPr="001E4907" w:rsidRDefault="00A551DC" w:rsidP="00526802">
      <w:pPr>
        <w:pStyle w:val="ListParagraph"/>
        <w:numPr>
          <w:ilvl w:val="0"/>
          <w:numId w:val="17"/>
        </w:numPr>
        <w:spacing w:after="240"/>
        <w:rPr>
          <w:rFonts w:asciiTheme="minorHAnsi" w:hAnsiTheme="minorHAnsi" w:cstheme="minorHAnsi"/>
          <w:lang w:eastAsia="zh-TW"/>
        </w:rPr>
      </w:pPr>
      <w:r w:rsidRPr="001E4907">
        <w:rPr>
          <w:rFonts w:asciiTheme="minorHAnsi" w:hAnsiTheme="minorHAnsi" w:cstheme="minorHAnsi"/>
          <w:lang w:eastAsia="zh-TW"/>
        </w:rPr>
        <w:t>monitor, review and report on the performance of the Integrity Commission and the Inspector of the Integrity Commission or the exercise of the powers and functions of the Integrity Commission and the Inspector of the Integrity Commission, including examining the annual reports of the Integrity Commission and the Inspector of the Integrity Commission and any other reports made by the Commission; nothing in this resolution authorises the Committee to investigate a matter relating to particular conduct or to reconsider a decision to investigate, not to investigate or to discontinue an investigation of a particular complaint made to the Commission, or to reconsider the findings, recommendations, determinations or other decisions of the Commission or the Inspector in relation to a particular investigation or complaint;</w:t>
      </w:r>
    </w:p>
    <w:p w14:paraId="0DABF3D6" w14:textId="77777777" w:rsidR="00153DF1" w:rsidRPr="001E4907" w:rsidRDefault="00153DF1" w:rsidP="00153DF1">
      <w:pPr>
        <w:shd w:val="clear" w:color="auto" w:fill="FFFFFF"/>
        <w:spacing w:before="0" w:after="240"/>
        <w:rPr>
          <w:rFonts w:asciiTheme="minorHAnsi" w:hAnsiTheme="minorHAnsi" w:cstheme="minorHAnsi"/>
          <w:szCs w:val="22"/>
          <w:lang w:eastAsia="zh-TW"/>
        </w:rPr>
      </w:pPr>
      <w:r w:rsidRPr="001E4907">
        <w:rPr>
          <w:rFonts w:asciiTheme="minorHAnsi" w:hAnsiTheme="minorHAnsi" w:cstheme="minorHAnsi"/>
          <w:szCs w:val="22"/>
          <w:lang w:eastAsia="zh-TW"/>
        </w:rPr>
        <w:t>The committee is responsible for examining the following areas:</w:t>
      </w:r>
    </w:p>
    <w:p w14:paraId="18B611B1"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ACT Electoral Commission</w:t>
      </w:r>
    </w:p>
    <w:p w14:paraId="1BD16894" w14:textId="7E7A443F"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ACT Integrity Commission</w:t>
      </w:r>
    </w:p>
    <w:p w14:paraId="1361EA00" w14:textId="77777777" w:rsidR="00762A99" w:rsidRPr="001E4907" w:rsidRDefault="00762A99" w:rsidP="004304CF">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ACT Ombudsman</w:t>
      </w:r>
    </w:p>
    <w:p w14:paraId="4BA5AEDC"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Gaming</w:t>
      </w:r>
    </w:p>
    <w:p w14:paraId="2E32177F"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Minister of State (Justice and Community Safety reporting areas)</w:t>
      </w:r>
    </w:p>
    <w:p w14:paraId="52BC3A5A"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Emergency management and the Emergency Services Agency</w:t>
      </w:r>
    </w:p>
    <w:p w14:paraId="1A177905"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Policing and ACT Policing</w:t>
      </w:r>
    </w:p>
    <w:p w14:paraId="118A84FE"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Corrective services</w:t>
      </w:r>
    </w:p>
    <w:p w14:paraId="0A1CC564"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Attorney-General</w:t>
      </w:r>
    </w:p>
    <w:p w14:paraId="0CCD3AE3"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lastRenderedPageBreak/>
        <w:t>Consumer affairs</w:t>
      </w:r>
    </w:p>
    <w:p w14:paraId="3858DABA"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Human rights</w:t>
      </w:r>
    </w:p>
    <w:p w14:paraId="43CBD741"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Victims of crime</w:t>
      </w:r>
    </w:p>
    <w:p w14:paraId="7E0DAF9A" w14:textId="77777777" w:rsidR="00153DF1"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Access to justice and restorative practice</w:t>
      </w:r>
    </w:p>
    <w:p w14:paraId="3EFBA420" w14:textId="48A47C8E" w:rsidR="00E655E2" w:rsidRPr="001E4907" w:rsidRDefault="00153DF1" w:rsidP="00526802">
      <w:pPr>
        <w:numPr>
          <w:ilvl w:val="0"/>
          <w:numId w:val="16"/>
        </w:numPr>
        <w:shd w:val="clear" w:color="auto" w:fill="FFFFFF"/>
        <w:spacing w:before="100" w:beforeAutospacing="1" w:after="40"/>
        <w:ind w:left="425" w:hanging="357"/>
        <w:rPr>
          <w:rFonts w:asciiTheme="minorHAnsi" w:hAnsiTheme="minorHAnsi" w:cstheme="minorHAnsi"/>
          <w:szCs w:val="22"/>
        </w:rPr>
      </w:pPr>
      <w:r w:rsidRPr="001E4907">
        <w:rPr>
          <w:rFonts w:asciiTheme="minorHAnsi" w:hAnsiTheme="minorHAnsi" w:cstheme="minorHAnsi"/>
          <w:szCs w:val="22"/>
        </w:rPr>
        <w:t>Public Trustee and Guardian</w:t>
      </w:r>
    </w:p>
    <w:p w14:paraId="3234CF41" w14:textId="59698C0D" w:rsidR="00227F4B" w:rsidRPr="001E4907" w:rsidRDefault="00227F4B" w:rsidP="00227F4B">
      <w:pPr>
        <w:pStyle w:val="Heading5"/>
        <w:spacing w:before="240" w:after="240"/>
        <w:rPr>
          <w:rFonts w:asciiTheme="minorHAnsi" w:hAnsiTheme="minorHAnsi" w:cstheme="minorHAnsi"/>
          <w:color w:val="1F4E79" w:themeColor="accent1" w:themeShade="80"/>
          <w:szCs w:val="22"/>
        </w:rPr>
      </w:pPr>
      <w:bookmarkStart w:id="24" w:name="_Toc511826939"/>
      <w:r w:rsidRPr="001E4907">
        <w:rPr>
          <w:rFonts w:asciiTheme="minorHAnsi" w:hAnsiTheme="minorHAnsi" w:cstheme="minorHAnsi"/>
          <w:color w:val="1F4E79" w:themeColor="accent1" w:themeShade="80"/>
          <w:szCs w:val="22"/>
        </w:rPr>
        <w:t>Inquiries—Current:</w:t>
      </w:r>
    </w:p>
    <w:tbl>
      <w:tblPr>
        <w:tblStyle w:val="TableGrid"/>
        <w:tblW w:w="0" w:type="auto"/>
        <w:tblBorders>
          <w:insideV w:val="none" w:sz="0" w:space="0" w:color="auto"/>
        </w:tblBorders>
        <w:tblLook w:val="04A0" w:firstRow="1" w:lastRow="0" w:firstColumn="1" w:lastColumn="0" w:noHBand="0" w:noVBand="1"/>
      </w:tblPr>
      <w:tblGrid>
        <w:gridCol w:w="4817"/>
        <w:gridCol w:w="4817"/>
      </w:tblGrid>
      <w:tr w:rsidR="00CD35BD" w:rsidRPr="001E4907" w14:paraId="3C1F1DAD" w14:textId="77777777" w:rsidTr="00CD35BD">
        <w:trPr>
          <w:tblHeader/>
        </w:trPr>
        <w:tc>
          <w:tcPr>
            <w:tcW w:w="4817" w:type="dxa"/>
          </w:tcPr>
          <w:p w14:paraId="111B259B" w14:textId="3CA8D414" w:rsidR="00CD35BD" w:rsidRPr="0069566F" w:rsidRDefault="00711E52" w:rsidP="00483B8A">
            <w:pPr>
              <w:rPr>
                <w:b/>
                <w:bCs/>
              </w:rPr>
            </w:pPr>
            <w:r w:rsidRPr="0069566F">
              <w:rPr>
                <w:b/>
                <w:bCs/>
              </w:rPr>
              <w:t>Inquiry</w:t>
            </w:r>
          </w:p>
        </w:tc>
        <w:tc>
          <w:tcPr>
            <w:tcW w:w="4817" w:type="dxa"/>
          </w:tcPr>
          <w:p w14:paraId="597E62E7" w14:textId="77777777" w:rsidR="00CD35BD" w:rsidRPr="0069566F" w:rsidRDefault="00CD35BD" w:rsidP="00483B8A">
            <w:pPr>
              <w:rPr>
                <w:b/>
                <w:bCs/>
                <w:lang w:val="en-US"/>
              </w:rPr>
            </w:pPr>
            <w:r w:rsidRPr="0069566F">
              <w:rPr>
                <w:b/>
                <w:bCs/>
                <w:lang w:val="en-US"/>
              </w:rPr>
              <w:t>Date referred</w:t>
            </w:r>
          </w:p>
        </w:tc>
      </w:tr>
      <w:tr w:rsidR="00C45B73" w:rsidRPr="001E4907" w14:paraId="0B3E873F" w14:textId="77777777" w:rsidTr="00CD35BD">
        <w:tc>
          <w:tcPr>
            <w:tcW w:w="4817" w:type="dxa"/>
          </w:tcPr>
          <w:p w14:paraId="00146738" w14:textId="69AE523E" w:rsidR="00C45B73" w:rsidRPr="0069566F" w:rsidRDefault="006575F0" w:rsidP="00C45B73">
            <w:pPr>
              <w:rPr>
                <w:rFonts w:asciiTheme="minorHAnsi" w:hAnsiTheme="minorHAnsi" w:cstheme="minorHAnsi"/>
              </w:rPr>
            </w:pPr>
            <w:r w:rsidRPr="0069566F">
              <w:rPr>
                <w:rFonts w:asciiTheme="minorHAnsi" w:hAnsiTheme="minorHAnsi" w:cstheme="minorHAnsi"/>
              </w:rPr>
              <w:t>No current inquiries</w:t>
            </w:r>
          </w:p>
        </w:tc>
        <w:tc>
          <w:tcPr>
            <w:tcW w:w="4817" w:type="dxa"/>
          </w:tcPr>
          <w:p w14:paraId="29C87BB5" w14:textId="4A35007E" w:rsidR="00C45B73" w:rsidRPr="0069566F" w:rsidRDefault="00C45B73" w:rsidP="00C45B73">
            <w:pPr>
              <w:rPr>
                <w:rFonts w:asciiTheme="minorHAnsi" w:hAnsiTheme="minorHAnsi" w:cstheme="minorHAnsi"/>
              </w:rPr>
            </w:pPr>
          </w:p>
        </w:tc>
      </w:tr>
    </w:tbl>
    <w:p w14:paraId="00E12C40" w14:textId="0EBE3771" w:rsidR="009B251C" w:rsidRPr="001E4907" w:rsidRDefault="009B251C" w:rsidP="009B251C">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 xml:space="preserve">Petitions referred pursuant to standing order 99A: </w:t>
      </w:r>
    </w:p>
    <w:tbl>
      <w:tblPr>
        <w:tblStyle w:val="TableGrid"/>
        <w:tblW w:w="0" w:type="auto"/>
        <w:tblBorders>
          <w:insideV w:val="none" w:sz="0" w:space="0" w:color="auto"/>
        </w:tblBorders>
        <w:tblLook w:val="04A0" w:firstRow="1" w:lastRow="0" w:firstColumn="1" w:lastColumn="0" w:noHBand="0" w:noVBand="1"/>
      </w:tblPr>
      <w:tblGrid>
        <w:gridCol w:w="3217"/>
        <w:gridCol w:w="3582"/>
        <w:gridCol w:w="2853"/>
      </w:tblGrid>
      <w:tr w:rsidR="0011725B" w:rsidRPr="001E4907" w14:paraId="18267B09" w14:textId="77777777" w:rsidTr="0069566F">
        <w:trPr>
          <w:cantSplit/>
          <w:tblHeader/>
        </w:trPr>
        <w:tc>
          <w:tcPr>
            <w:tcW w:w="3217" w:type="dxa"/>
          </w:tcPr>
          <w:p w14:paraId="22CA3CE1" w14:textId="77777777" w:rsidR="00483B8A" w:rsidRPr="001E4907" w:rsidRDefault="00483B8A" w:rsidP="00483B8A">
            <w:pPr>
              <w:rPr>
                <w:b/>
                <w:bCs/>
              </w:rPr>
            </w:pPr>
            <w:r w:rsidRPr="001E4907">
              <w:rPr>
                <w:b/>
                <w:bCs/>
              </w:rPr>
              <w:t xml:space="preserve">Petition </w:t>
            </w:r>
          </w:p>
        </w:tc>
        <w:tc>
          <w:tcPr>
            <w:tcW w:w="3582" w:type="dxa"/>
          </w:tcPr>
          <w:p w14:paraId="438E4440" w14:textId="77777777" w:rsidR="00483B8A" w:rsidRPr="001E4907" w:rsidRDefault="00483B8A" w:rsidP="00483B8A">
            <w:pPr>
              <w:rPr>
                <w:b/>
                <w:bCs/>
              </w:rPr>
            </w:pPr>
            <w:r w:rsidRPr="001E4907">
              <w:rPr>
                <w:b/>
                <w:bCs/>
              </w:rPr>
              <w:t>Date presented and referred</w:t>
            </w:r>
          </w:p>
        </w:tc>
        <w:tc>
          <w:tcPr>
            <w:tcW w:w="2853" w:type="dxa"/>
          </w:tcPr>
          <w:p w14:paraId="43DD3426" w14:textId="77777777" w:rsidR="00483B8A" w:rsidRPr="001E4907" w:rsidRDefault="00483B8A" w:rsidP="00483B8A">
            <w:pPr>
              <w:rPr>
                <w:b/>
                <w:bCs/>
              </w:rPr>
            </w:pPr>
            <w:r w:rsidRPr="001E4907">
              <w:rPr>
                <w:b/>
                <w:bCs/>
              </w:rPr>
              <w:t>Status</w:t>
            </w:r>
          </w:p>
        </w:tc>
      </w:tr>
      <w:tr w:rsidR="0011725B" w:rsidRPr="001E4907" w14:paraId="7D40B77D" w14:textId="77777777" w:rsidTr="0069566F">
        <w:trPr>
          <w:cantSplit/>
        </w:trPr>
        <w:tc>
          <w:tcPr>
            <w:tcW w:w="3217" w:type="dxa"/>
          </w:tcPr>
          <w:p w14:paraId="174ACAF5" w14:textId="14FAFD97" w:rsidR="00483B8A" w:rsidRPr="001E4907" w:rsidRDefault="00483B8A" w:rsidP="00483B8A">
            <w:r w:rsidRPr="001E4907">
              <w:rPr>
                <w:rFonts w:asciiTheme="minorHAnsi" w:hAnsiTheme="minorHAnsi" w:cstheme="minorHAnsi"/>
              </w:rPr>
              <w:t xml:space="preserve">Petition 24-20—Call on the ACT Government to withdraw all public funding from Thoroughbred Park </w:t>
            </w:r>
          </w:p>
        </w:tc>
        <w:tc>
          <w:tcPr>
            <w:tcW w:w="3582" w:type="dxa"/>
          </w:tcPr>
          <w:p w14:paraId="2B58E5CF" w14:textId="64153822" w:rsidR="00483B8A" w:rsidRPr="001E4907" w:rsidRDefault="00483B8A" w:rsidP="00483B8A">
            <w:r w:rsidRPr="001E4907">
              <w:rPr>
                <w:rFonts w:asciiTheme="minorHAnsi" w:hAnsiTheme="minorHAnsi" w:cstheme="minorHAnsi"/>
              </w:rPr>
              <w:t>2 December</w:t>
            </w:r>
            <w:r w:rsidRPr="001E4907">
              <w:rPr>
                <w:rFonts w:asciiTheme="minorHAnsi" w:hAnsiTheme="minorHAnsi" w:cstheme="minorHAnsi"/>
                <w:lang w:val="en-US"/>
              </w:rPr>
              <w:t> </w:t>
            </w:r>
            <w:r w:rsidRPr="001E4907">
              <w:rPr>
                <w:rFonts w:asciiTheme="minorHAnsi" w:hAnsiTheme="minorHAnsi" w:cstheme="minorHAnsi"/>
              </w:rPr>
              <w:t>2020 (referred)</w:t>
            </w:r>
          </w:p>
        </w:tc>
        <w:tc>
          <w:tcPr>
            <w:tcW w:w="2853" w:type="dxa"/>
          </w:tcPr>
          <w:p w14:paraId="0C74F0A6" w14:textId="353EB802" w:rsidR="00483B8A" w:rsidRPr="001E4907" w:rsidRDefault="00D54A68" w:rsidP="00483B8A">
            <w:r w:rsidRPr="001E4907">
              <w:t>Resolved not to undertake an inquiry 17 June 2021</w:t>
            </w:r>
          </w:p>
        </w:tc>
      </w:tr>
      <w:tr w:rsidR="0011725B" w:rsidRPr="001E4907" w14:paraId="2B7C783F" w14:textId="77777777" w:rsidTr="0069566F">
        <w:trPr>
          <w:cantSplit/>
        </w:trPr>
        <w:tc>
          <w:tcPr>
            <w:tcW w:w="3217" w:type="dxa"/>
          </w:tcPr>
          <w:p w14:paraId="36CC368A" w14:textId="66B2D629" w:rsidR="00483B8A" w:rsidRPr="001E4907" w:rsidRDefault="00483B8A" w:rsidP="00483B8A">
            <w:r w:rsidRPr="001E4907">
              <w:rPr>
                <w:rFonts w:asciiTheme="minorHAnsi" w:hAnsiTheme="minorHAnsi" w:cstheme="minorHAnsi"/>
              </w:rPr>
              <w:t>Petition 32-21—A mechanism to enable citizens to seek conciliation and resolution of complaints where human rights have been breached by ACT Government bodies or services providers</w:t>
            </w:r>
          </w:p>
        </w:tc>
        <w:tc>
          <w:tcPr>
            <w:tcW w:w="3582" w:type="dxa"/>
          </w:tcPr>
          <w:p w14:paraId="535516FC" w14:textId="7C47EFA7" w:rsidR="00483B8A" w:rsidRPr="001E4907" w:rsidRDefault="00483B8A" w:rsidP="006754DB">
            <w:r w:rsidRPr="001E4907">
              <w:rPr>
                <w:rFonts w:asciiTheme="minorHAnsi" w:hAnsiTheme="minorHAnsi" w:cstheme="minorHAnsi"/>
              </w:rPr>
              <w:t>23 November 2021 (referred)</w:t>
            </w:r>
          </w:p>
        </w:tc>
        <w:tc>
          <w:tcPr>
            <w:tcW w:w="2853" w:type="dxa"/>
          </w:tcPr>
          <w:p w14:paraId="025FAD00" w14:textId="32FF3095" w:rsidR="00483B8A" w:rsidRPr="001E4907" w:rsidRDefault="00483B8A" w:rsidP="00483B8A">
            <w:r w:rsidRPr="001E4907">
              <w:rPr>
                <w:rFonts w:asciiTheme="minorHAnsi" w:hAnsiTheme="minorHAnsi" w:cstheme="minorHAnsi"/>
              </w:rPr>
              <w:t>Resolved to undertake an inquiry 2 February 2022, committee report (Report 7) released 23</w:t>
            </w:r>
            <w:r w:rsidR="00A72B9E" w:rsidRPr="001E4907">
              <w:rPr>
                <w:rFonts w:asciiTheme="minorHAnsi" w:hAnsiTheme="minorHAnsi" w:cstheme="minorHAnsi"/>
              </w:rPr>
              <w:t> </w:t>
            </w:r>
            <w:r w:rsidRPr="001E4907">
              <w:rPr>
                <w:rFonts w:asciiTheme="minorHAnsi" w:hAnsiTheme="minorHAnsi" w:cstheme="minorHAnsi"/>
              </w:rPr>
              <w:t>June 2022</w:t>
            </w:r>
          </w:p>
        </w:tc>
      </w:tr>
      <w:tr w:rsidR="0011725B" w:rsidRPr="001E4907" w14:paraId="3A95EB1B" w14:textId="77777777" w:rsidTr="0069566F">
        <w:trPr>
          <w:cantSplit/>
        </w:trPr>
        <w:tc>
          <w:tcPr>
            <w:tcW w:w="3217" w:type="dxa"/>
          </w:tcPr>
          <w:p w14:paraId="611DD8E9" w14:textId="208BDC20" w:rsidR="00483B8A" w:rsidRPr="001E4907" w:rsidRDefault="00483B8A" w:rsidP="00483B8A">
            <w:r w:rsidRPr="001E4907">
              <w:rPr>
                <w:rFonts w:asciiTheme="minorHAnsi" w:hAnsiTheme="minorHAnsi" w:cstheme="minorHAnsi"/>
              </w:rPr>
              <w:t>Petition 23-22</w:t>
            </w:r>
            <w:r w:rsidRPr="001E4907">
              <w:rPr>
                <w:rFonts w:asciiTheme="minorHAnsi" w:hAnsiTheme="minorHAnsi" w:cstheme="minorHAnsi"/>
              </w:rPr>
              <w:softHyphen/>
            </w:r>
            <w:r w:rsidRPr="001E4907">
              <w:rPr>
                <w:rFonts w:asciiTheme="minorHAnsi" w:hAnsiTheme="minorHAnsi" w:cstheme="minorHAnsi"/>
              </w:rPr>
              <w:softHyphen/>
              <w:t xml:space="preserve">—Review the process of appointments to the ACT Judiciary to allow transparency and for nominees to meet community expectations </w:t>
            </w:r>
          </w:p>
        </w:tc>
        <w:tc>
          <w:tcPr>
            <w:tcW w:w="3582" w:type="dxa"/>
          </w:tcPr>
          <w:p w14:paraId="51175330" w14:textId="3F3050CE" w:rsidR="00483B8A" w:rsidRPr="001E4907" w:rsidRDefault="00483B8A" w:rsidP="00483B8A">
            <w:r w:rsidRPr="001E4907">
              <w:rPr>
                <w:rFonts w:asciiTheme="minorHAnsi" w:hAnsiTheme="minorHAnsi" w:cstheme="minorHAnsi"/>
              </w:rPr>
              <w:t>11 October 2022 (referred)</w:t>
            </w:r>
          </w:p>
        </w:tc>
        <w:tc>
          <w:tcPr>
            <w:tcW w:w="2853" w:type="dxa"/>
          </w:tcPr>
          <w:p w14:paraId="06DF2B89" w14:textId="7D0AE823" w:rsidR="00483B8A" w:rsidRPr="001E4907" w:rsidRDefault="00483B8A" w:rsidP="00483B8A">
            <w:r w:rsidRPr="001E4907">
              <w:rPr>
                <w:rFonts w:asciiTheme="minorHAnsi" w:hAnsiTheme="minorHAnsi" w:cstheme="minorHAnsi"/>
              </w:rPr>
              <w:t>Resolved not to undertake an inquiry 13 October 2022</w:t>
            </w:r>
          </w:p>
        </w:tc>
      </w:tr>
      <w:tr w:rsidR="0011725B" w:rsidRPr="001E4907" w14:paraId="2C8937F7" w14:textId="77777777" w:rsidTr="0069566F">
        <w:trPr>
          <w:cantSplit/>
        </w:trPr>
        <w:tc>
          <w:tcPr>
            <w:tcW w:w="3217" w:type="dxa"/>
          </w:tcPr>
          <w:p w14:paraId="75CB20EF" w14:textId="4669DA42" w:rsidR="00483B8A" w:rsidRPr="001E4907" w:rsidRDefault="00483B8A" w:rsidP="00483B8A">
            <w:r w:rsidRPr="001E4907">
              <w:rPr>
                <w:rFonts w:asciiTheme="minorHAnsi" w:hAnsiTheme="minorHAnsi" w:cstheme="minorHAnsi"/>
              </w:rPr>
              <w:t>Petition 24-22</w:t>
            </w:r>
            <w:r w:rsidRPr="001E4907">
              <w:rPr>
                <w:rFonts w:asciiTheme="minorHAnsi" w:hAnsiTheme="minorHAnsi" w:cstheme="minorHAnsi"/>
              </w:rPr>
              <w:softHyphen/>
            </w:r>
            <w:r w:rsidRPr="001E4907">
              <w:rPr>
                <w:rFonts w:asciiTheme="minorHAnsi" w:hAnsiTheme="minorHAnsi" w:cstheme="minorHAnsi"/>
              </w:rPr>
              <w:softHyphen/>
              <w:t xml:space="preserve">—Request independent review on the performance at the ACT Judiciary in regard to sentencing in line with the common and statutory laws </w:t>
            </w:r>
          </w:p>
        </w:tc>
        <w:tc>
          <w:tcPr>
            <w:tcW w:w="3582" w:type="dxa"/>
          </w:tcPr>
          <w:p w14:paraId="0CBB7813" w14:textId="392A22DD" w:rsidR="00483B8A" w:rsidRPr="001E4907" w:rsidRDefault="00483B8A" w:rsidP="00483B8A">
            <w:r w:rsidRPr="001E4907">
              <w:rPr>
                <w:rFonts w:asciiTheme="minorHAnsi" w:hAnsiTheme="minorHAnsi" w:cstheme="minorHAnsi"/>
              </w:rPr>
              <w:t>11 October 2022 (referred)</w:t>
            </w:r>
          </w:p>
        </w:tc>
        <w:tc>
          <w:tcPr>
            <w:tcW w:w="2853" w:type="dxa"/>
          </w:tcPr>
          <w:p w14:paraId="0EFA1F23" w14:textId="44F02D7B" w:rsidR="00483B8A" w:rsidRPr="001E4907" w:rsidRDefault="00483B8A" w:rsidP="00483B8A">
            <w:r w:rsidRPr="001E4907">
              <w:rPr>
                <w:rFonts w:asciiTheme="minorHAnsi" w:hAnsiTheme="minorHAnsi" w:cstheme="minorHAnsi"/>
              </w:rPr>
              <w:t>Resolved not to undertake an inquiry 13 October 2022</w:t>
            </w:r>
          </w:p>
        </w:tc>
      </w:tr>
      <w:tr w:rsidR="0011725B" w:rsidRPr="001E4907" w14:paraId="7C9E935A" w14:textId="77777777" w:rsidTr="0069566F">
        <w:trPr>
          <w:cantSplit/>
        </w:trPr>
        <w:tc>
          <w:tcPr>
            <w:tcW w:w="3217" w:type="dxa"/>
          </w:tcPr>
          <w:p w14:paraId="2734C5B0" w14:textId="64206F10" w:rsidR="00483B8A" w:rsidRPr="001E4907" w:rsidRDefault="00483B8A" w:rsidP="00483B8A">
            <w:r w:rsidRPr="001E4907">
              <w:rPr>
                <w:rFonts w:asciiTheme="minorHAnsi" w:hAnsiTheme="minorHAnsi" w:cstheme="minorHAnsi"/>
              </w:rPr>
              <w:lastRenderedPageBreak/>
              <w:t xml:space="preserve">Petition 25-22—To implement sentencing guidelines for grievous and purposefully reckless motor vehicle crimes and addressing re-offending (recidivism) </w:t>
            </w:r>
          </w:p>
        </w:tc>
        <w:tc>
          <w:tcPr>
            <w:tcW w:w="3582" w:type="dxa"/>
          </w:tcPr>
          <w:p w14:paraId="2E90CB4D" w14:textId="25F1BA7B" w:rsidR="00483B8A" w:rsidRPr="001E4907" w:rsidRDefault="00483B8A" w:rsidP="00483B8A">
            <w:r w:rsidRPr="001E4907">
              <w:rPr>
                <w:rFonts w:asciiTheme="minorHAnsi" w:hAnsiTheme="minorHAnsi" w:cstheme="minorHAnsi"/>
              </w:rPr>
              <w:t xml:space="preserve">11 October 2022 (referred) </w:t>
            </w:r>
          </w:p>
        </w:tc>
        <w:tc>
          <w:tcPr>
            <w:tcW w:w="2853" w:type="dxa"/>
          </w:tcPr>
          <w:p w14:paraId="03D42510" w14:textId="222FFC60" w:rsidR="00483B8A" w:rsidRPr="001E4907" w:rsidRDefault="00483B8A" w:rsidP="00483B8A">
            <w:r w:rsidRPr="001E4907">
              <w:rPr>
                <w:rFonts w:asciiTheme="minorHAnsi" w:hAnsiTheme="minorHAnsi" w:cstheme="minorHAnsi"/>
              </w:rPr>
              <w:t>Resolved not to undertake an inquiry 13 October 2022</w:t>
            </w:r>
          </w:p>
        </w:tc>
      </w:tr>
      <w:tr w:rsidR="006B791F" w:rsidRPr="001E4907" w14:paraId="59357587" w14:textId="77777777" w:rsidTr="0069566F">
        <w:trPr>
          <w:cantSplit/>
        </w:trPr>
        <w:tc>
          <w:tcPr>
            <w:tcW w:w="3217" w:type="dxa"/>
          </w:tcPr>
          <w:p w14:paraId="776A5BA5" w14:textId="592F7368" w:rsidR="00CC2F86" w:rsidRPr="001E4907" w:rsidRDefault="00CC2F86" w:rsidP="00483B8A">
            <w:pPr>
              <w:rPr>
                <w:rFonts w:asciiTheme="minorHAnsi" w:hAnsiTheme="minorHAnsi" w:cstheme="minorHAnsi"/>
              </w:rPr>
            </w:pPr>
            <w:r w:rsidRPr="001E4907">
              <w:rPr>
                <w:rFonts w:asciiTheme="minorHAnsi" w:hAnsiTheme="minorHAnsi" w:cstheme="minorHAnsi"/>
              </w:rPr>
              <w:t>Petition 006-23</w:t>
            </w:r>
            <w:r w:rsidR="00A038F1" w:rsidRPr="001E4907">
              <w:rPr>
                <w:rFonts w:asciiTheme="minorHAnsi" w:hAnsiTheme="minorHAnsi" w:cstheme="minorHAnsi"/>
              </w:rPr>
              <w:t>—</w:t>
            </w:r>
            <w:r w:rsidRPr="001E4907">
              <w:rPr>
                <w:rFonts w:asciiTheme="minorHAnsi" w:hAnsiTheme="minorHAnsi" w:cstheme="minorHAnsi"/>
              </w:rPr>
              <w:t xml:space="preserve">A new police station and increased police resources for Gungahlin district </w:t>
            </w:r>
          </w:p>
        </w:tc>
        <w:tc>
          <w:tcPr>
            <w:tcW w:w="3582" w:type="dxa"/>
          </w:tcPr>
          <w:p w14:paraId="464AD176" w14:textId="09AB8B5F" w:rsidR="00CC2F86" w:rsidRPr="001E4907" w:rsidRDefault="00BA4935" w:rsidP="00483B8A">
            <w:pPr>
              <w:rPr>
                <w:rFonts w:asciiTheme="minorHAnsi" w:hAnsiTheme="minorHAnsi" w:cstheme="minorHAnsi"/>
              </w:rPr>
            </w:pPr>
            <w:r w:rsidRPr="001E4907">
              <w:rPr>
                <w:rFonts w:asciiTheme="minorHAnsi" w:hAnsiTheme="minorHAnsi" w:cstheme="minorHAnsi"/>
              </w:rPr>
              <w:t>9 May 2</w:t>
            </w:r>
            <w:r w:rsidR="00387A06" w:rsidRPr="001E4907">
              <w:rPr>
                <w:rFonts w:asciiTheme="minorHAnsi" w:hAnsiTheme="minorHAnsi" w:cstheme="minorHAnsi"/>
              </w:rPr>
              <w:t>0</w:t>
            </w:r>
            <w:r w:rsidRPr="001E4907">
              <w:rPr>
                <w:rFonts w:asciiTheme="minorHAnsi" w:hAnsiTheme="minorHAnsi" w:cstheme="minorHAnsi"/>
              </w:rPr>
              <w:t>23 (referred)</w:t>
            </w:r>
          </w:p>
        </w:tc>
        <w:tc>
          <w:tcPr>
            <w:tcW w:w="2853" w:type="dxa"/>
          </w:tcPr>
          <w:p w14:paraId="3F5273E9" w14:textId="75D360EA" w:rsidR="00CC2F86" w:rsidRPr="001E4907" w:rsidRDefault="003C2952" w:rsidP="00483B8A">
            <w:pPr>
              <w:rPr>
                <w:rFonts w:asciiTheme="minorHAnsi" w:hAnsiTheme="minorHAnsi" w:cstheme="minorHAnsi"/>
              </w:rPr>
            </w:pPr>
            <w:r w:rsidRPr="001E4907">
              <w:rPr>
                <w:rFonts w:asciiTheme="minorHAnsi" w:hAnsiTheme="minorHAnsi" w:cstheme="minorHAnsi"/>
              </w:rPr>
              <w:t>Resolved not to undertake an inquiry 6 September 2023</w:t>
            </w:r>
          </w:p>
        </w:tc>
      </w:tr>
      <w:tr w:rsidR="00A038F1" w:rsidRPr="00A038F1" w14:paraId="14BBD2D7" w14:textId="77777777" w:rsidTr="0069566F">
        <w:trPr>
          <w:cantSplit/>
        </w:trPr>
        <w:tc>
          <w:tcPr>
            <w:tcW w:w="3217" w:type="dxa"/>
          </w:tcPr>
          <w:p w14:paraId="4823BA9F" w14:textId="3FA93BD0" w:rsidR="00A038F1" w:rsidRPr="006754DB" w:rsidRDefault="00A038F1" w:rsidP="00A038F1">
            <w:pPr>
              <w:rPr>
                <w:rFonts w:asciiTheme="minorHAnsi" w:hAnsiTheme="minorHAnsi" w:cstheme="minorHAnsi"/>
              </w:rPr>
            </w:pPr>
            <w:r w:rsidRPr="006754DB">
              <w:rPr>
                <w:rFonts w:asciiTheme="minorHAnsi" w:hAnsiTheme="minorHAnsi" w:cstheme="minorHAnsi"/>
              </w:rPr>
              <w:t>Petition 027-23—Remove the Provision of Good Character References for Paedophiles in the Sentencing Procedure of Chile Sexual Abuse Cases</w:t>
            </w:r>
          </w:p>
        </w:tc>
        <w:tc>
          <w:tcPr>
            <w:tcW w:w="3582" w:type="dxa"/>
          </w:tcPr>
          <w:p w14:paraId="1DBB466C" w14:textId="77777777" w:rsidR="00A038F1" w:rsidRPr="006754DB" w:rsidRDefault="00A038F1" w:rsidP="00A038F1">
            <w:pPr>
              <w:rPr>
                <w:rFonts w:asciiTheme="minorHAnsi" w:hAnsiTheme="minorHAnsi" w:cstheme="minorHAnsi"/>
              </w:rPr>
            </w:pPr>
            <w:r w:rsidRPr="006754DB">
              <w:rPr>
                <w:rFonts w:asciiTheme="minorHAnsi" w:hAnsiTheme="minorHAnsi" w:cstheme="minorHAnsi"/>
              </w:rPr>
              <w:t>6 February 2024</w:t>
            </w:r>
          </w:p>
        </w:tc>
        <w:tc>
          <w:tcPr>
            <w:tcW w:w="2853" w:type="dxa"/>
          </w:tcPr>
          <w:p w14:paraId="34895CD9" w14:textId="740BB0BA" w:rsidR="00A038F1" w:rsidRPr="006754DB" w:rsidRDefault="0069566F" w:rsidP="00A038F1">
            <w:pPr>
              <w:rPr>
                <w:rFonts w:asciiTheme="minorHAnsi" w:hAnsiTheme="minorHAnsi" w:cstheme="minorHAnsi"/>
              </w:rPr>
            </w:pPr>
            <w:r>
              <w:rPr>
                <w:rFonts w:asciiTheme="minorHAnsi" w:hAnsiTheme="minorHAnsi" w:cstheme="minorHAnsi"/>
              </w:rPr>
              <w:t>R</w:t>
            </w:r>
            <w:r w:rsidR="00A038F1" w:rsidRPr="006754DB">
              <w:rPr>
                <w:rFonts w:asciiTheme="minorHAnsi" w:hAnsiTheme="minorHAnsi" w:cstheme="minorHAnsi"/>
              </w:rPr>
              <w:t>esolved not to undertake an inquiry 14 February 2024.</w:t>
            </w:r>
          </w:p>
        </w:tc>
      </w:tr>
      <w:tr w:rsidR="00DB2C42" w:rsidRPr="00A038F1" w14:paraId="30F1A508" w14:textId="77777777" w:rsidTr="0069566F">
        <w:trPr>
          <w:cantSplit/>
        </w:trPr>
        <w:tc>
          <w:tcPr>
            <w:tcW w:w="3217" w:type="dxa"/>
          </w:tcPr>
          <w:p w14:paraId="6C6DBA6E" w14:textId="787ADB9B" w:rsidR="00DB2C42" w:rsidRPr="00F45200" w:rsidRDefault="00DB2C42" w:rsidP="00DB2C42">
            <w:pPr>
              <w:rPr>
                <w:rFonts w:asciiTheme="minorHAnsi" w:hAnsiTheme="minorHAnsi" w:cstheme="minorHAnsi"/>
              </w:rPr>
            </w:pPr>
            <w:r w:rsidRPr="00F45200">
              <w:rPr>
                <w:rFonts w:asciiTheme="minorHAnsi" w:hAnsiTheme="minorHAnsi" w:cstheme="minorHAnsi"/>
              </w:rPr>
              <w:t>Petition 006-24 and Petition 12-24</w:t>
            </w:r>
            <w:r>
              <w:rPr>
                <w:rFonts w:asciiTheme="minorHAnsi" w:hAnsiTheme="minorHAnsi" w:cstheme="minorHAnsi"/>
              </w:rPr>
              <w:t>—</w:t>
            </w:r>
            <w:r w:rsidRPr="00F45200">
              <w:rPr>
                <w:rFonts w:asciiTheme="minorHAnsi" w:hAnsiTheme="minorHAnsi" w:cstheme="minorHAnsi"/>
              </w:rPr>
              <w:t>Crime in Watson</w:t>
            </w:r>
          </w:p>
        </w:tc>
        <w:tc>
          <w:tcPr>
            <w:tcW w:w="3582" w:type="dxa"/>
          </w:tcPr>
          <w:p w14:paraId="489603AC" w14:textId="22803ADC" w:rsidR="00DB2C42" w:rsidRPr="00F45200" w:rsidRDefault="00DB2C42" w:rsidP="00DB2C42">
            <w:pPr>
              <w:rPr>
                <w:rFonts w:asciiTheme="minorHAnsi" w:hAnsiTheme="minorHAnsi" w:cstheme="minorHAnsi"/>
              </w:rPr>
            </w:pPr>
            <w:r w:rsidRPr="00F45200">
              <w:rPr>
                <w:rFonts w:asciiTheme="minorHAnsi" w:hAnsiTheme="minorHAnsi" w:cstheme="minorHAnsi"/>
              </w:rPr>
              <w:t>9 April 2024</w:t>
            </w:r>
          </w:p>
        </w:tc>
        <w:tc>
          <w:tcPr>
            <w:tcW w:w="2853" w:type="dxa"/>
          </w:tcPr>
          <w:p w14:paraId="3E17C51C" w14:textId="5F854209" w:rsidR="00DB2C42" w:rsidRPr="00F45200" w:rsidRDefault="00DB2C42" w:rsidP="00DB2C42">
            <w:pPr>
              <w:rPr>
                <w:rFonts w:asciiTheme="minorHAnsi" w:hAnsiTheme="minorHAnsi" w:cstheme="minorHAnsi"/>
              </w:rPr>
            </w:pPr>
            <w:r w:rsidRPr="001E4907">
              <w:rPr>
                <w:rFonts w:asciiTheme="minorHAnsi" w:hAnsiTheme="minorHAnsi" w:cstheme="minorHAnsi"/>
              </w:rPr>
              <w:t xml:space="preserve">Resolved not to undertake an inquiry </w:t>
            </w:r>
            <w:r>
              <w:rPr>
                <w:rFonts w:asciiTheme="minorHAnsi" w:hAnsiTheme="minorHAnsi" w:cstheme="minorHAnsi"/>
              </w:rPr>
              <w:t xml:space="preserve">17 July 2024 </w:t>
            </w:r>
          </w:p>
        </w:tc>
      </w:tr>
      <w:tr w:rsidR="00DB2C42" w:rsidRPr="00B34D1F" w14:paraId="7417C346" w14:textId="77777777" w:rsidTr="0069566F">
        <w:trPr>
          <w:cantSplit/>
        </w:trPr>
        <w:tc>
          <w:tcPr>
            <w:tcW w:w="3217" w:type="dxa"/>
          </w:tcPr>
          <w:p w14:paraId="1D667C31" w14:textId="0FDDB43F" w:rsidR="00DB2C42" w:rsidRPr="00B34D1F" w:rsidRDefault="00DB2C42" w:rsidP="00DB2C42">
            <w:pPr>
              <w:rPr>
                <w:rFonts w:asciiTheme="minorHAnsi" w:hAnsiTheme="minorHAnsi" w:cstheme="minorHAnsi"/>
              </w:rPr>
            </w:pPr>
            <w:r w:rsidRPr="00B34D1F">
              <w:rPr>
                <w:rFonts w:asciiTheme="minorHAnsi" w:hAnsiTheme="minorHAnsi" w:cstheme="minorHAnsi"/>
              </w:rPr>
              <w:t xml:space="preserve">Petition 029-23 and </w:t>
            </w:r>
            <w:r>
              <w:rPr>
                <w:rFonts w:asciiTheme="minorHAnsi" w:hAnsiTheme="minorHAnsi" w:cstheme="minorHAnsi"/>
              </w:rPr>
              <w:t xml:space="preserve">Petition </w:t>
            </w:r>
            <w:r w:rsidRPr="00B34D1F">
              <w:rPr>
                <w:rFonts w:asciiTheme="minorHAnsi" w:hAnsiTheme="minorHAnsi" w:cstheme="minorHAnsi"/>
              </w:rPr>
              <w:t>18-24</w:t>
            </w:r>
            <w:r w:rsidRPr="006754DB">
              <w:rPr>
                <w:rFonts w:asciiTheme="minorHAnsi" w:hAnsiTheme="minorHAnsi" w:cstheme="minorHAnsi"/>
              </w:rPr>
              <w:t>—</w:t>
            </w:r>
            <w:r w:rsidRPr="00B34D1F">
              <w:rPr>
                <w:rFonts w:asciiTheme="minorHAnsi" w:hAnsiTheme="minorHAnsi" w:cstheme="minorHAnsi"/>
              </w:rPr>
              <w:t>Increase Police in the Woden Town Centre</w:t>
            </w:r>
          </w:p>
        </w:tc>
        <w:tc>
          <w:tcPr>
            <w:tcW w:w="3582" w:type="dxa"/>
          </w:tcPr>
          <w:p w14:paraId="7FB716D3" w14:textId="77777777" w:rsidR="00DB2C42" w:rsidRPr="00B34D1F" w:rsidRDefault="00DB2C42" w:rsidP="00DB2C42">
            <w:pPr>
              <w:rPr>
                <w:rFonts w:asciiTheme="minorHAnsi" w:hAnsiTheme="minorHAnsi" w:cstheme="minorHAnsi"/>
              </w:rPr>
            </w:pPr>
            <w:r w:rsidRPr="00B34D1F">
              <w:rPr>
                <w:rFonts w:asciiTheme="minorHAnsi" w:hAnsiTheme="minorHAnsi" w:cstheme="minorHAnsi"/>
              </w:rPr>
              <w:t>14 May 2024</w:t>
            </w:r>
          </w:p>
        </w:tc>
        <w:tc>
          <w:tcPr>
            <w:tcW w:w="2853" w:type="dxa"/>
          </w:tcPr>
          <w:p w14:paraId="2DF3913E" w14:textId="468C8812" w:rsidR="00DB2C42" w:rsidRPr="00B34D1F" w:rsidRDefault="0069566F" w:rsidP="00DB2C42">
            <w:pPr>
              <w:rPr>
                <w:rFonts w:asciiTheme="minorHAnsi" w:hAnsiTheme="minorHAnsi" w:cstheme="minorHAnsi"/>
              </w:rPr>
            </w:pPr>
            <w:r>
              <w:rPr>
                <w:rFonts w:asciiTheme="minorHAnsi" w:hAnsiTheme="minorHAnsi" w:cstheme="minorHAnsi"/>
              </w:rPr>
              <w:t>R</w:t>
            </w:r>
            <w:r w:rsidRPr="006754DB">
              <w:rPr>
                <w:rFonts w:asciiTheme="minorHAnsi" w:hAnsiTheme="minorHAnsi" w:cstheme="minorHAnsi"/>
              </w:rPr>
              <w:t xml:space="preserve">esolved </w:t>
            </w:r>
            <w:r w:rsidR="009104CE" w:rsidRPr="006754DB">
              <w:rPr>
                <w:rFonts w:asciiTheme="minorHAnsi" w:hAnsiTheme="minorHAnsi" w:cstheme="minorHAnsi"/>
              </w:rPr>
              <w:t xml:space="preserve">not to undertake an inquiry </w:t>
            </w:r>
            <w:r w:rsidR="009104CE">
              <w:rPr>
                <w:rFonts w:asciiTheme="minorHAnsi" w:hAnsiTheme="minorHAnsi" w:cstheme="minorHAnsi"/>
              </w:rPr>
              <w:t>21 August</w:t>
            </w:r>
            <w:r w:rsidR="009104CE" w:rsidRPr="006754DB">
              <w:rPr>
                <w:rFonts w:asciiTheme="minorHAnsi" w:hAnsiTheme="minorHAnsi" w:cstheme="minorHAnsi"/>
              </w:rPr>
              <w:t xml:space="preserve"> 2024.</w:t>
            </w:r>
          </w:p>
        </w:tc>
      </w:tr>
    </w:tbl>
    <w:p w14:paraId="69B75F02" w14:textId="1DB2B9EC" w:rsidR="00DB2AF4" w:rsidRPr="001E4907" w:rsidRDefault="00DB2AF4" w:rsidP="00DB2AF4">
      <w:pPr>
        <w:pStyle w:val="Heading5"/>
        <w:spacing w:before="240" w:after="240"/>
        <w:rPr>
          <w:rFonts w:asciiTheme="minorHAnsi" w:hAnsiTheme="minorHAnsi" w:cstheme="minorHAnsi"/>
          <w:color w:val="1F4E79" w:themeColor="accent1" w:themeShade="80"/>
          <w:szCs w:val="22"/>
        </w:rPr>
      </w:pPr>
      <w:bookmarkStart w:id="25" w:name="_Hlk79652569"/>
      <w:r w:rsidRPr="001E4907">
        <w:rPr>
          <w:rFonts w:asciiTheme="minorHAnsi" w:hAnsiTheme="minorHAnsi" w:cstheme="minorHAnsi"/>
          <w:color w:val="1F4E79" w:themeColor="accent1" w:themeShade="80"/>
          <w:szCs w:val="22"/>
        </w:rPr>
        <w:t xml:space="preserve">Bills referred pursuant to </w:t>
      </w:r>
      <w:r w:rsidR="00187666">
        <w:rPr>
          <w:color w:val="1F4E79" w:themeColor="accent1" w:themeShade="80"/>
          <w:lang w:val="en-US"/>
        </w:rPr>
        <w:t>standing order 174</w:t>
      </w:r>
      <w:r w:rsidRPr="001E4907">
        <w:rPr>
          <w:rFonts w:asciiTheme="minorHAnsi" w:hAnsiTheme="minorHAnsi" w:cstheme="minorHAnsi"/>
          <w:color w:val="1F4E79" w:themeColor="accent1" w:themeShade="80"/>
          <w:szCs w:val="22"/>
        </w:rPr>
        <w:t xml:space="preserve">: </w:t>
      </w:r>
    </w:p>
    <w:tbl>
      <w:tblPr>
        <w:tblStyle w:val="TableGrid"/>
        <w:tblW w:w="9634" w:type="dxa"/>
        <w:tblBorders>
          <w:insideV w:val="none" w:sz="0" w:space="0" w:color="auto"/>
        </w:tblBorders>
        <w:tblLook w:val="04A0" w:firstRow="1" w:lastRow="0" w:firstColumn="1" w:lastColumn="0" w:noHBand="0" w:noVBand="1"/>
      </w:tblPr>
      <w:tblGrid>
        <w:gridCol w:w="2576"/>
        <w:gridCol w:w="3042"/>
        <w:gridCol w:w="4016"/>
      </w:tblGrid>
      <w:tr w:rsidR="0011725B" w:rsidRPr="001E4907" w14:paraId="52A641AC" w14:textId="77777777" w:rsidTr="005C17CE">
        <w:trPr>
          <w:cantSplit/>
          <w:trHeight w:val="644"/>
          <w:tblHeader/>
        </w:trPr>
        <w:tc>
          <w:tcPr>
            <w:tcW w:w="2576" w:type="dxa"/>
          </w:tcPr>
          <w:p w14:paraId="313BC67D" w14:textId="77777777" w:rsidR="00483B8A" w:rsidRPr="001E4907" w:rsidRDefault="00483B8A" w:rsidP="00483B8A">
            <w:pPr>
              <w:rPr>
                <w:b/>
                <w:bCs/>
              </w:rPr>
            </w:pPr>
            <w:r w:rsidRPr="001E4907">
              <w:rPr>
                <w:b/>
                <w:bCs/>
              </w:rPr>
              <w:t>Referred Bill</w:t>
            </w:r>
          </w:p>
        </w:tc>
        <w:tc>
          <w:tcPr>
            <w:tcW w:w="3042" w:type="dxa"/>
          </w:tcPr>
          <w:p w14:paraId="5D3A87AB" w14:textId="77777777" w:rsidR="00483B8A" w:rsidRPr="001E4907" w:rsidRDefault="00483B8A" w:rsidP="00483B8A">
            <w:pPr>
              <w:rPr>
                <w:b/>
                <w:bCs/>
              </w:rPr>
            </w:pPr>
            <w:r w:rsidRPr="001E4907">
              <w:rPr>
                <w:b/>
                <w:bCs/>
              </w:rPr>
              <w:t>Date presented and referred</w:t>
            </w:r>
          </w:p>
        </w:tc>
        <w:tc>
          <w:tcPr>
            <w:tcW w:w="4016" w:type="dxa"/>
          </w:tcPr>
          <w:p w14:paraId="2973984B" w14:textId="77777777" w:rsidR="00483B8A" w:rsidRPr="001E4907" w:rsidRDefault="00483B8A" w:rsidP="00483B8A">
            <w:pPr>
              <w:rPr>
                <w:b/>
                <w:bCs/>
              </w:rPr>
            </w:pPr>
            <w:r w:rsidRPr="001E4907">
              <w:rPr>
                <w:b/>
                <w:bCs/>
              </w:rPr>
              <w:t>Status</w:t>
            </w:r>
          </w:p>
        </w:tc>
      </w:tr>
      <w:tr w:rsidR="0011725B" w:rsidRPr="001E4907" w14:paraId="3FB444D7" w14:textId="77777777" w:rsidTr="005C17CE">
        <w:trPr>
          <w:trHeight w:val="644"/>
        </w:trPr>
        <w:tc>
          <w:tcPr>
            <w:tcW w:w="2576" w:type="dxa"/>
          </w:tcPr>
          <w:p w14:paraId="31674795" w14:textId="41B9B25D" w:rsidR="00260A38" w:rsidRPr="001E4907" w:rsidRDefault="00260A38" w:rsidP="00260A38">
            <w:r w:rsidRPr="001E4907">
              <w:rPr>
                <w:rFonts w:asciiTheme="minorHAnsi" w:hAnsiTheme="minorHAnsi" w:cstheme="minorHAnsi"/>
              </w:rPr>
              <w:t xml:space="preserve">Crimes Legislation Amendment Bill 2020 </w:t>
            </w:r>
          </w:p>
        </w:tc>
        <w:tc>
          <w:tcPr>
            <w:tcW w:w="3042" w:type="dxa"/>
          </w:tcPr>
          <w:p w14:paraId="6231F55F" w14:textId="7ADAE03B" w:rsidR="00260A38" w:rsidRPr="001E4907" w:rsidRDefault="00260A38" w:rsidP="00260A38">
            <w:r w:rsidRPr="001E4907">
              <w:rPr>
                <w:rFonts w:asciiTheme="minorHAnsi" w:hAnsiTheme="minorHAnsi" w:cstheme="minorHAnsi"/>
              </w:rPr>
              <w:t>2 December 2020</w:t>
            </w:r>
          </w:p>
        </w:tc>
        <w:tc>
          <w:tcPr>
            <w:tcW w:w="4016" w:type="dxa"/>
          </w:tcPr>
          <w:p w14:paraId="319F19F9" w14:textId="353B7F39" w:rsidR="00260A38" w:rsidRPr="001E4907" w:rsidRDefault="00260A38" w:rsidP="00260A38">
            <w:r w:rsidRPr="001E4907">
              <w:rPr>
                <w:rFonts w:asciiTheme="minorHAnsi" w:hAnsiTheme="minorHAnsi" w:cstheme="minorHAnsi"/>
              </w:rPr>
              <w:t>Resolved not to undertake an inquiry 8 December 2020</w:t>
            </w:r>
            <w:r w:rsidR="00026C47" w:rsidRPr="001E4907">
              <w:rPr>
                <w:rFonts w:asciiTheme="minorHAnsi" w:hAnsiTheme="minorHAnsi" w:cstheme="minorHAnsi"/>
              </w:rPr>
              <w:t xml:space="preserve"> </w:t>
            </w:r>
            <w:r w:rsidR="0069566F">
              <w:rPr>
                <w:rFonts w:asciiTheme="minorHAnsi" w:hAnsiTheme="minorHAnsi" w:cstheme="minorHAnsi"/>
              </w:rPr>
              <w:t xml:space="preserve"> </w:t>
            </w:r>
          </w:p>
        </w:tc>
      </w:tr>
      <w:tr w:rsidR="0011725B" w:rsidRPr="001E4907" w14:paraId="41F1E80D" w14:textId="77777777" w:rsidTr="005C17CE">
        <w:trPr>
          <w:trHeight w:val="644"/>
        </w:trPr>
        <w:tc>
          <w:tcPr>
            <w:tcW w:w="2576" w:type="dxa"/>
          </w:tcPr>
          <w:p w14:paraId="01C1CEB7" w14:textId="093A2D47" w:rsidR="00260A38" w:rsidRPr="001E4907" w:rsidRDefault="00260A38" w:rsidP="00260A38">
            <w:r w:rsidRPr="001E4907">
              <w:rPr>
                <w:rFonts w:asciiTheme="minorHAnsi" w:hAnsiTheme="minorHAnsi" w:cstheme="minorHAnsi"/>
              </w:rPr>
              <w:t xml:space="preserve">Justice and Community Safety Legislation Amendment Bill 2020 </w:t>
            </w:r>
          </w:p>
        </w:tc>
        <w:tc>
          <w:tcPr>
            <w:tcW w:w="3042" w:type="dxa"/>
          </w:tcPr>
          <w:p w14:paraId="0323F775" w14:textId="2FCF3ECC" w:rsidR="00260A38" w:rsidRPr="001E4907" w:rsidRDefault="00260A38" w:rsidP="00260A38">
            <w:r w:rsidRPr="001E4907">
              <w:rPr>
                <w:rFonts w:asciiTheme="minorHAnsi" w:hAnsiTheme="minorHAnsi" w:cstheme="minorHAnsi"/>
              </w:rPr>
              <w:t>2 December 2020</w:t>
            </w:r>
          </w:p>
        </w:tc>
        <w:tc>
          <w:tcPr>
            <w:tcW w:w="4016" w:type="dxa"/>
          </w:tcPr>
          <w:p w14:paraId="15D90718" w14:textId="0535011F" w:rsidR="00260A38" w:rsidRPr="001E4907" w:rsidRDefault="00260A38" w:rsidP="00260A38">
            <w:r w:rsidRPr="001E4907">
              <w:rPr>
                <w:rFonts w:asciiTheme="minorHAnsi" w:hAnsiTheme="minorHAnsi" w:cstheme="minorHAnsi"/>
              </w:rPr>
              <w:t>Resolved not to undertake an inquiry 8 December 2020</w:t>
            </w:r>
          </w:p>
        </w:tc>
      </w:tr>
      <w:tr w:rsidR="0011725B" w:rsidRPr="001E4907" w14:paraId="6333637E" w14:textId="77777777" w:rsidTr="005C17CE">
        <w:trPr>
          <w:trHeight w:val="644"/>
        </w:trPr>
        <w:tc>
          <w:tcPr>
            <w:tcW w:w="2576" w:type="dxa"/>
          </w:tcPr>
          <w:p w14:paraId="785FFFBF" w14:textId="370EC25E" w:rsidR="00260A38" w:rsidRPr="001E4907" w:rsidRDefault="00260A38" w:rsidP="00260A38">
            <w:r w:rsidRPr="001E4907">
              <w:rPr>
                <w:rFonts w:asciiTheme="minorHAnsi" w:hAnsiTheme="minorHAnsi" w:cstheme="minorHAnsi"/>
              </w:rPr>
              <w:t xml:space="preserve">Courts and Other Justice Legislation Amendment Bill 2021 </w:t>
            </w:r>
          </w:p>
        </w:tc>
        <w:tc>
          <w:tcPr>
            <w:tcW w:w="3042" w:type="dxa"/>
          </w:tcPr>
          <w:p w14:paraId="15E345E4" w14:textId="5F89859A" w:rsidR="00260A38" w:rsidRPr="001E4907" w:rsidRDefault="00260A38" w:rsidP="00260A38">
            <w:r w:rsidRPr="001E4907">
              <w:rPr>
                <w:rFonts w:asciiTheme="minorHAnsi" w:hAnsiTheme="minorHAnsi" w:cstheme="minorHAnsi"/>
              </w:rPr>
              <w:t>20 April 2021</w:t>
            </w:r>
          </w:p>
        </w:tc>
        <w:tc>
          <w:tcPr>
            <w:tcW w:w="4016" w:type="dxa"/>
          </w:tcPr>
          <w:p w14:paraId="4AFCE6E9" w14:textId="1D59961B" w:rsidR="00260A38" w:rsidRPr="001E4907" w:rsidRDefault="00260A38" w:rsidP="00260A38">
            <w:r w:rsidRPr="001E4907">
              <w:rPr>
                <w:rFonts w:asciiTheme="minorHAnsi" w:hAnsiTheme="minorHAnsi" w:cstheme="minorHAnsi"/>
              </w:rPr>
              <w:t>Resolved not to undertake an inquiry 28 April 2021</w:t>
            </w:r>
          </w:p>
        </w:tc>
      </w:tr>
      <w:tr w:rsidR="0011725B" w:rsidRPr="001E4907" w14:paraId="518982B2" w14:textId="77777777" w:rsidTr="005C17CE">
        <w:trPr>
          <w:trHeight w:val="644"/>
        </w:trPr>
        <w:tc>
          <w:tcPr>
            <w:tcW w:w="2576" w:type="dxa"/>
          </w:tcPr>
          <w:p w14:paraId="457CB35D" w14:textId="45258061" w:rsidR="00483B8A" w:rsidRPr="001E4907" w:rsidRDefault="00483B8A" w:rsidP="00483B8A">
            <w:r w:rsidRPr="001E4907">
              <w:rPr>
                <w:rFonts w:asciiTheme="minorHAnsi" w:hAnsiTheme="minorHAnsi" w:cstheme="minorHAnsi"/>
              </w:rPr>
              <w:t>Statute Law Amendment Bill 2021</w:t>
            </w:r>
          </w:p>
        </w:tc>
        <w:tc>
          <w:tcPr>
            <w:tcW w:w="3042" w:type="dxa"/>
          </w:tcPr>
          <w:p w14:paraId="5BF9C16A" w14:textId="3A277A28" w:rsidR="00483B8A" w:rsidRPr="001E4907" w:rsidRDefault="00260A38" w:rsidP="00483B8A">
            <w:r w:rsidRPr="001E4907">
              <w:rPr>
                <w:rFonts w:asciiTheme="minorHAnsi" w:hAnsiTheme="minorHAnsi" w:cstheme="minorHAnsi"/>
              </w:rPr>
              <w:t>20 April 2021</w:t>
            </w:r>
          </w:p>
        </w:tc>
        <w:tc>
          <w:tcPr>
            <w:tcW w:w="4016" w:type="dxa"/>
          </w:tcPr>
          <w:p w14:paraId="177DD60E" w14:textId="5EFC43DA" w:rsidR="00483B8A" w:rsidRPr="001E4907" w:rsidRDefault="00260A38" w:rsidP="00483B8A">
            <w:r w:rsidRPr="001E4907">
              <w:rPr>
                <w:rFonts w:asciiTheme="minorHAnsi" w:hAnsiTheme="minorHAnsi" w:cstheme="minorHAnsi"/>
              </w:rPr>
              <w:t>Resolved not to undertake an inquiry 28 April 2021</w:t>
            </w:r>
          </w:p>
        </w:tc>
      </w:tr>
      <w:tr w:rsidR="0011725B" w:rsidRPr="001E4907" w14:paraId="6A660883" w14:textId="77777777" w:rsidTr="005C17CE">
        <w:trPr>
          <w:trHeight w:val="644"/>
        </w:trPr>
        <w:tc>
          <w:tcPr>
            <w:tcW w:w="2576" w:type="dxa"/>
          </w:tcPr>
          <w:p w14:paraId="2367B591" w14:textId="48DD4081" w:rsidR="00483B8A" w:rsidRPr="001E4907" w:rsidRDefault="00483B8A" w:rsidP="00483B8A">
            <w:r w:rsidRPr="001E4907">
              <w:rPr>
                <w:rFonts w:asciiTheme="minorHAnsi" w:hAnsiTheme="minorHAnsi" w:cstheme="minorHAnsi"/>
              </w:rPr>
              <w:lastRenderedPageBreak/>
              <w:t xml:space="preserve">Crimes (Stealthing) Amendment Bill 2021 </w:t>
            </w:r>
          </w:p>
        </w:tc>
        <w:tc>
          <w:tcPr>
            <w:tcW w:w="3042" w:type="dxa"/>
          </w:tcPr>
          <w:p w14:paraId="5CAD396A" w14:textId="27B2ED4D" w:rsidR="00483B8A" w:rsidRPr="001E4907" w:rsidRDefault="00483B8A" w:rsidP="00483B8A">
            <w:r w:rsidRPr="001E4907">
              <w:rPr>
                <w:rFonts w:asciiTheme="minorHAnsi" w:hAnsiTheme="minorHAnsi" w:cstheme="minorHAnsi"/>
              </w:rPr>
              <w:t>22 April 2021</w:t>
            </w:r>
          </w:p>
        </w:tc>
        <w:tc>
          <w:tcPr>
            <w:tcW w:w="4016" w:type="dxa"/>
          </w:tcPr>
          <w:p w14:paraId="7C808B1E" w14:textId="7A7CEFEB" w:rsidR="00483B8A" w:rsidRPr="001E4907" w:rsidRDefault="00E15B27" w:rsidP="00483B8A">
            <w:r w:rsidRPr="001E4907">
              <w:rPr>
                <w:rFonts w:asciiTheme="minorHAnsi" w:hAnsiTheme="minorHAnsi" w:cstheme="minorHAnsi"/>
              </w:rPr>
              <w:t>R</w:t>
            </w:r>
            <w:r w:rsidR="00260A38" w:rsidRPr="001E4907">
              <w:rPr>
                <w:rFonts w:asciiTheme="minorHAnsi" w:hAnsiTheme="minorHAnsi" w:cstheme="minorHAnsi"/>
              </w:rPr>
              <w:t>esolved not to undertake an inquiry 28 April 2021</w:t>
            </w:r>
          </w:p>
        </w:tc>
      </w:tr>
      <w:tr w:rsidR="0011725B" w:rsidRPr="001E4907" w14:paraId="6702C89E" w14:textId="77777777" w:rsidTr="005C17CE">
        <w:trPr>
          <w:trHeight w:val="644"/>
        </w:trPr>
        <w:tc>
          <w:tcPr>
            <w:tcW w:w="2576" w:type="dxa"/>
          </w:tcPr>
          <w:p w14:paraId="67618B4A" w14:textId="22E63FFE" w:rsidR="00260A38" w:rsidRPr="001E4907" w:rsidRDefault="00260A38" w:rsidP="00260A38">
            <w:r w:rsidRPr="001E4907">
              <w:rPr>
                <w:rFonts w:asciiTheme="minorHAnsi" w:hAnsiTheme="minorHAnsi" w:cstheme="minorHAnsi"/>
              </w:rPr>
              <w:t>Civil Law (Wrongs) amendment bill 2021</w:t>
            </w:r>
          </w:p>
        </w:tc>
        <w:tc>
          <w:tcPr>
            <w:tcW w:w="3042" w:type="dxa"/>
          </w:tcPr>
          <w:p w14:paraId="24297FD5" w14:textId="58E4D545" w:rsidR="00260A38" w:rsidRPr="001E4907" w:rsidRDefault="00260A38" w:rsidP="00260A38">
            <w:r w:rsidRPr="001E4907">
              <w:rPr>
                <w:rFonts w:asciiTheme="minorHAnsi" w:hAnsiTheme="minorHAnsi" w:cstheme="minorHAnsi"/>
              </w:rPr>
              <w:t>12 May 2021</w:t>
            </w:r>
          </w:p>
        </w:tc>
        <w:tc>
          <w:tcPr>
            <w:tcW w:w="4016" w:type="dxa"/>
          </w:tcPr>
          <w:p w14:paraId="6719E212" w14:textId="5C8B7241" w:rsidR="00260A38" w:rsidRPr="001E4907" w:rsidRDefault="00260A38" w:rsidP="00260A38">
            <w:r w:rsidRPr="001E4907">
              <w:rPr>
                <w:rFonts w:asciiTheme="minorHAnsi" w:hAnsiTheme="minorHAnsi" w:cstheme="minorHAnsi"/>
              </w:rPr>
              <w:t>Resolved not to undertake an inquiry 24 May 2021</w:t>
            </w:r>
          </w:p>
        </w:tc>
      </w:tr>
      <w:tr w:rsidR="0011725B" w:rsidRPr="001E4907" w14:paraId="34356243" w14:textId="77777777" w:rsidTr="005C17CE">
        <w:trPr>
          <w:trHeight w:val="644"/>
        </w:trPr>
        <w:tc>
          <w:tcPr>
            <w:tcW w:w="2576" w:type="dxa"/>
          </w:tcPr>
          <w:p w14:paraId="70D74DCE" w14:textId="7F157E0C" w:rsidR="00260A38" w:rsidRPr="001E4907" w:rsidRDefault="00260A38" w:rsidP="00260A38">
            <w:r w:rsidRPr="001E4907">
              <w:rPr>
                <w:rFonts w:asciiTheme="minorHAnsi" w:hAnsiTheme="minorHAnsi" w:cstheme="minorHAnsi"/>
              </w:rPr>
              <w:t xml:space="preserve">Crimes Legislation Amendment Bill 2021 </w:t>
            </w:r>
          </w:p>
        </w:tc>
        <w:tc>
          <w:tcPr>
            <w:tcW w:w="3042" w:type="dxa"/>
          </w:tcPr>
          <w:p w14:paraId="0ED0D412" w14:textId="0C0826AE" w:rsidR="00260A38" w:rsidRPr="001E4907" w:rsidRDefault="00260A38" w:rsidP="00260A38">
            <w:r w:rsidRPr="001E4907">
              <w:rPr>
                <w:rFonts w:asciiTheme="minorHAnsi" w:hAnsiTheme="minorHAnsi" w:cstheme="minorHAnsi"/>
              </w:rPr>
              <w:t>24 June 2021</w:t>
            </w:r>
          </w:p>
        </w:tc>
        <w:tc>
          <w:tcPr>
            <w:tcW w:w="4016" w:type="dxa"/>
          </w:tcPr>
          <w:p w14:paraId="7C64704E" w14:textId="77D85D75" w:rsidR="00260A38" w:rsidRPr="001E4907" w:rsidRDefault="00260A38" w:rsidP="00260A38">
            <w:r w:rsidRPr="001E4907">
              <w:rPr>
                <w:rFonts w:asciiTheme="minorHAnsi" w:hAnsiTheme="minorHAnsi" w:cstheme="minorHAnsi"/>
              </w:rPr>
              <w:t>Resolved not to undertake an inquiry 30 June 2021</w:t>
            </w:r>
          </w:p>
        </w:tc>
      </w:tr>
      <w:tr w:rsidR="0011725B" w:rsidRPr="001E4907" w14:paraId="4ED6A82F" w14:textId="77777777" w:rsidTr="005C17CE">
        <w:trPr>
          <w:trHeight w:val="644"/>
        </w:trPr>
        <w:tc>
          <w:tcPr>
            <w:tcW w:w="2576" w:type="dxa"/>
          </w:tcPr>
          <w:p w14:paraId="4E11328F" w14:textId="7F304BDD" w:rsidR="00483B8A" w:rsidRPr="001E4907" w:rsidRDefault="00483B8A" w:rsidP="00483B8A">
            <w:r w:rsidRPr="001E4907">
              <w:rPr>
                <w:rFonts w:asciiTheme="minorHAnsi" w:hAnsiTheme="minorHAnsi" w:cstheme="minorHAnsi"/>
              </w:rPr>
              <w:t xml:space="preserve">COVID-19 Emergency Response (Check-in Information) Amendment Bill 2021 </w:t>
            </w:r>
          </w:p>
        </w:tc>
        <w:tc>
          <w:tcPr>
            <w:tcW w:w="3042" w:type="dxa"/>
          </w:tcPr>
          <w:p w14:paraId="04CD7CF5" w14:textId="4E051843" w:rsidR="00483B8A" w:rsidRPr="001E4907" w:rsidRDefault="00260A38" w:rsidP="00483B8A">
            <w:r w:rsidRPr="001E4907">
              <w:t>4 August 2021</w:t>
            </w:r>
          </w:p>
        </w:tc>
        <w:tc>
          <w:tcPr>
            <w:tcW w:w="4016" w:type="dxa"/>
          </w:tcPr>
          <w:p w14:paraId="5A3F70C9" w14:textId="0E521D07" w:rsidR="00483B8A" w:rsidRPr="001E4907" w:rsidRDefault="00260A38" w:rsidP="00483B8A">
            <w:r w:rsidRPr="001E4907">
              <w:rPr>
                <w:rFonts w:asciiTheme="minorHAnsi" w:hAnsiTheme="minorHAnsi" w:cstheme="minorHAnsi"/>
              </w:rPr>
              <w:t>Resolved not to undertake an inquiry 11 August 2021</w:t>
            </w:r>
          </w:p>
        </w:tc>
      </w:tr>
      <w:tr w:rsidR="0011725B" w:rsidRPr="001E4907" w14:paraId="495D1BFC" w14:textId="77777777" w:rsidTr="005C17CE">
        <w:trPr>
          <w:trHeight w:val="644"/>
        </w:trPr>
        <w:tc>
          <w:tcPr>
            <w:tcW w:w="2576" w:type="dxa"/>
          </w:tcPr>
          <w:p w14:paraId="1BFEF2C3" w14:textId="61D0951A" w:rsidR="00483B8A" w:rsidRPr="001E4907" w:rsidRDefault="00483B8A" w:rsidP="00483B8A">
            <w:r w:rsidRPr="001E4907">
              <w:rPr>
                <w:rFonts w:asciiTheme="minorHAnsi" w:hAnsiTheme="minorHAnsi" w:cstheme="minorHAnsi"/>
              </w:rPr>
              <w:t xml:space="preserve">Bail Amendment Bill 2021 </w:t>
            </w:r>
          </w:p>
        </w:tc>
        <w:tc>
          <w:tcPr>
            <w:tcW w:w="3042" w:type="dxa"/>
          </w:tcPr>
          <w:p w14:paraId="1EB3D498" w14:textId="633B4AE9" w:rsidR="00483B8A" w:rsidRPr="001E4907" w:rsidRDefault="00260A38" w:rsidP="00483B8A">
            <w:r w:rsidRPr="001E4907">
              <w:t>5 August 2021</w:t>
            </w:r>
          </w:p>
        </w:tc>
        <w:tc>
          <w:tcPr>
            <w:tcW w:w="4016" w:type="dxa"/>
          </w:tcPr>
          <w:p w14:paraId="73EF9612" w14:textId="6D981F74" w:rsidR="00483B8A" w:rsidRPr="001E4907" w:rsidRDefault="00260A38" w:rsidP="00483B8A">
            <w:r w:rsidRPr="001E4907">
              <w:rPr>
                <w:rFonts w:asciiTheme="minorHAnsi" w:hAnsiTheme="minorHAnsi" w:cstheme="minorHAnsi"/>
              </w:rPr>
              <w:t>Resolved not to undertake an inquiry 11 August 2021</w:t>
            </w:r>
          </w:p>
        </w:tc>
      </w:tr>
      <w:tr w:rsidR="0011725B" w:rsidRPr="001E4907" w14:paraId="25552316" w14:textId="77777777" w:rsidTr="005C17CE">
        <w:trPr>
          <w:trHeight w:val="644"/>
        </w:trPr>
        <w:tc>
          <w:tcPr>
            <w:tcW w:w="2576" w:type="dxa"/>
          </w:tcPr>
          <w:p w14:paraId="14077EAC" w14:textId="1F9A1E6E" w:rsidR="00483B8A" w:rsidRPr="001E4907" w:rsidRDefault="00483B8A" w:rsidP="00483B8A">
            <w:r w:rsidRPr="001E4907">
              <w:rPr>
                <w:rFonts w:asciiTheme="minorHAnsi" w:hAnsiTheme="minorHAnsi" w:cstheme="minorHAnsi"/>
              </w:rPr>
              <w:t>Operational Efficiencies (COVID-19) Legislation Amendment Bill 2021</w:t>
            </w:r>
          </w:p>
        </w:tc>
        <w:tc>
          <w:tcPr>
            <w:tcW w:w="3042" w:type="dxa"/>
          </w:tcPr>
          <w:p w14:paraId="7E934414" w14:textId="2899A08F" w:rsidR="00483B8A" w:rsidRPr="001E4907" w:rsidRDefault="00260A38" w:rsidP="00483B8A">
            <w:r w:rsidRPr="001E4907">
              <w:t>16 September 2021</w:t>
            </w:r>
          </w:p>
        </w:tc>
        <w:tc>
          <w:tcPr>
            <w:tcW w:w="4016" w:type="dxa"/>
          </w:tcPr>
          <w:p w14:paraId="72A7AAEC" w14:textId="77B61B8C" w:rsidR="00483B8A" w:rsidRPr="001E4907" w:rsidRDefault="00260A38" w:rsidP="00483B8A">
            <w:r w:rsidRPr="001E4907">
              <w:rPr>
                <w:rFonts w:asciiTheme="minorHAnsi" w:hAnsiTheme="minorHAnsi" w:cstheme="minorHAnsi"/>
              </w:rPr>
              <w:t>Resolved not to undertake an inquiry 22 September 2021</w:t>
            </w:r>
          </w:p>
        </w:tc>
      </w:tr>
      <w:tr w:rsidR="0011725B" w:rsidRPr="001E4907" w14:paraId="6A5C9755" w14:textId="77777777" w:rsidTr="005C17CE">
        <w:trPr>
          <w:trHeight w:val="644"/>
        </w:trPr>
        <w:tc>
          <w:tcPr>
            <w:tcW w:w="2576" w:type="dxa"/>
          </w:tcPr>
          <w:p w14:paraId="4E2FC681" w14:textId="3959C2FC" w:rsidR="00260A38" w:rsidRPr="001E4907" w:rsidRDefault="00260A38" w:rsidP="00260A38">
            <w:r w:rsidRPr="001E4907">
              <w:rPr>
                <w:rFonts w:asciiTheme="minorHAnsi" w:hAnsiTheme="minorHAnsi" w:cstheme="minorHAnsi"/>
              </w:rPr>
              <w:t xml:space="preserve">Civil Law (Sale of Residential Property) Amendment Bill 2021 </w:t>
            </w:r>
          </w:p>
        </w:tc>
        <w:tc>
          <w:tcPr>
            <w:tcW w:w="3042" w:type="dxa"/>
          </w:tcPr>
          <w:p w14:paraId="19DF0F98" w14:textId="613A3596" w:rsidR="00260A38" w:rsidRPr="001E4907" w:rsidRDefault="00260A38" w:rsidP="00260A38">
            <w:r w:rsidRPr="001E4907">
              <w:t>9 November 2021</w:t>
            </w:r>
          </w:p>
        </w:tc>
        <w:tc>
          <w:tcPr>
            <w:tcW w:w="4016" w:type="dxa"/>
          </w:tcPr>
          <w:p w14:paraId="1D65EDB2" w14:textId="009251B8" w:rsidR="00260A38" w:rsidRPr="001E4907" w:rsidRDefault="00260A38" w:rsidP="00260A38">
            <w:r w:rsidRPr="001E4907">
              <w:rPr>
                <w:rFonts w:asciiTheme="minorHAnsi" w:hAnsiTheme="minorHAnsi" w:cstheme="minorHAnsi"/>
              </w:rPr>
              <w:t>Resolved not to undertake an inquiry 17 November2021</w:t>
            </w:r>
          </w:p>
        </w:tc>
      </w:tr>
      <w:tr w:rsidR="0011725B" w:rsidRPr="001E4907" w14:paraId="3043BACC" w14:textId="77777777" w:rsidTr="005C17CE">
        <w:trPr>
          <w:trHeight w:val="644"/>
        </w:trPr>
        <w:tc>
          <w:tcPr>
            <w:tcW w:w="2576" w:type="dxa"/>
          </w:tcPr>
          <w:p w14:paraId="7D2697A1" w14:textId="439A192F" w:rsidR="00260A38" w:rsidRPr="001E4907" w:rsidRDefault="00260A38" w:rsidP="00260A38">
            <w:r w:rsidRPr="001E4907">
              <w:rPr>
                <w:rFonts w:asciiTheme="minorHAnsi" w:hAnsiTheme="minorHAnsi" w:cstheme="minorHAnsi"/>
              </w:rPr>
              <w:t xml:space="preserve">Civil Law (Sale of Residential Property) Amendment Bill 2021 (No 2) </w:t>
            </w:r>
          </w:p>
        </w:tc>
        <w:tc>
          <w:tcPr>
            <w:tcW w:w="3042" w:type="dxa"/>
          </w:tcPr>
          <w:p w14:paraId="4C93F014" w14:textId="6E38DB5B" w:rsidR="00260A38" w:rsidRPr="001E4907" w:rsidRDefault="00260A38" w:rsidP="00260A38">
            <w:r w:rsidRPr="001E4907">
              <w:t>9 November 2021</w:t>
            </w:r>
          </w:p>
        </w:tc>
        <w:tc>
          <w:tcPr>
            <w:tcW w:w="4016" w:type="dxa"/>
          </w:tcPr>
          <w:p w14:paraId="626DFB04" w14:textId="51F57E54" w:rsidR="00260A38" w:rsidRPr="001E4907" w:rsidRDefault="00260A38" w:rsidP="00260A38">
            <w:r w:rsidRPr="001E4907">
              <w:rPr>
                <w:rFonts w:asciiTheme="minorHAnsi" w:hAnsiTheme="minorHAnsi" w:cstheme="minorHAnsi"/>
              </w:rPr>
              <w:t>Resolved not to undertake an inquiry 17 November2021</w:t>
            </w:r>
          </w:p>
        </w:tc>
      </w:tr>
      <w:tr w:rsidR="0011725B" w:rsidRPr="001E4907" w14:paraId="2C2B1497" w14:textId="77777777" w:rsidTr="005C17CE">
        <w:trPr>
          <w:trHeight w:val="644"/>
        </w:trPr>
        <w:tc>
          <w:tcPr>
            <w:tcW w:w="2576" w:type="dxa"/>
          </w:tcPr>
          <w:p w14:paraId="3161DEA1" w14:textId="658BEDFA" w:rsidR="00260A38" w:rsidRPr="001E4907" w:rsidRDefault="00260A38" w:rsidP="00260A38">
            <w:r w:rsidRPr="001E4907">
              <w:rPr>
                <w:rFonts w:asciiTheme="minorHAnsi" w:hAnsiTheme="minorHAnsi" w:cstheme="minorHAnsi"/>
              </w:rPr>
              <w:t xml:space="preserve">Emergencies Amendment Bill 2021 </w:t>
            </w:r>
          </w:p>
        </w:tc>
        <w:tc>
          <w:tcPr>
            <w:tcW w:w="3042" w:type="dxa"/>
          </w:tcPr>
          <w:p w14:paraId="12A69B03" w14:textId="51FC2BCA" w:rsidR="00260A38" w:rsidRPr="001E4907" w:rsidRDefault="00260A38" w:rsidP="00260A38">
            <w:r w:rsidRPr="001E4907">
              <w:t>9 November 2021</w:t>
            </w:r>
          </w:p>
        </w:tc>
        <w:tc>
          <w:tcPr>
            <w:tcW w:w="4016" w:type="dxa"/>
          </w:tcPr>
          <w:p w14:paraId="1C95715F" w14:textId="5228C4F7" w:rsidR="00260A38" w:rsidRPr="001E4907" w:rsidRDefault="00260A38" w:rsidP="00260A38">
            <w:r w:rsidRPr="001E4907">
              <w:rPr>
                <w:rFonts w:asciiTheme="minorHAnsi" w:hAnsiTheme="minorHAnsi" w:cstheme="minorHAnsi"/>
              </w:rPr>
              <w:t>Resolved not to undertake an inquiry 17 November2021</w:t>
            </w:r>
          </w:p>
        </w:tc>
      </w:tr>
      <w:tr w:rsidR="0011725B" w:rsidRPr="001E4907" w14:paraId="793FA57B" w14:textId="77777777" w:rsidTr="005C17CE">
        <w:trPr>
          <w:trHeight w:val="644"/>
        </w:trPr>
        <w:tc>
          <w:tcPr>
            <w:tcW w:w="2576" w:type="dxa"/>
          </w:tcPr>
          <w:p w14:paraId="0BC1BED9" w14:textId="44358D66" w:rsidR="00260A38" w:rsidRPr="001E4907" w:rsidRDefault="00260A38" w:rsidP="00260A38">
            <w:r w:rsidRPr="001E4907">
              <w:rPr>
                <w:rFonts w:asciiTheme="minorHAnsi" w:hAnsiTheme="minorHAnsi" w:cstheme="minorHAnsi"/>
              </w:rPr>
              <w:t xml:space="preserve">Justice and Community Safety Legislation Amendment Bill 2021 </w:t>
            </w:r>
          </w:p>
        </w:tc>
        <w:tc>
          <w:tcPr>
            <w:tcW w:w="3042" w:type="dxa"/>
          </w:tcPr>
          <w:p w14:paraId="22C34414" w14:textId="122F3D92" w:rsidR="00260A38" w:rsidRPr="001E4907" w:rsidRDefault="00260A38" w:rsidP="00260A38">
            <w:r w:rsidRPr="001E4907">
              <w:t>11 November 2021</w:t>
            </w:r>
          </w:p>
        </w:tc>
        <w:tc>
          <w:tcPr>
            <w:tcW w:w="4016" w:type="dxa"/>
          </w:tcPr>
          <w:p w14:paraId="3817846A" w14:textId="3A8A36CA" w:rsidR="00260A38" w:rsidRPr="001E4907" w:rsidRDefault="00260A38" w:rsidP="00260A38">
            <w:r w:rsidRPr="001E4907">
              <w:rPr>
                <w:rFonts w:asciiTheme="minorHAnsi" w:hAnsiTheme="minorHAnsi" w:cstheme="minorHAnsi"/>
              </w:rPr>
              <w:t>Resolved not to undertake an inquiry 17 November2021</w:t>
            </w:r>
          </w:p>
        </w:tc>
      </w:tr>
      <w:tr w:rsidR="0011725B" w:rsidRPr="001E4907" w14:paraId="7A1383BE" w14:textId="77777777" w:rsidTr="005C17CE">
        <w:trPr>
          <w:trHeight w:val="644"/>
        </w:trPr>
        <w:tc>
          <w:tcPr>
            <w:tcW w:w="2576" w:type="dxa"/>
          </w:tcPr>
          <w:p w14:paraId="19BC4AC2" w14:textId="19F4E54F" w:rsidR="00483B8A" w:rsidRPr="001E4907" w:rsidRDefault="00483B8A" w:rsidP="00483B8A">
            <w:r w:rsidRPr="001E4907">
              <w:rPr>
                <w:rFonts w:asciiTheme="minorHAnsi" w:hAnsiTheme="minorHAnsi" w:cstheme="minorHAnsi"/>
              </w:rPr>
              <w:t xml:space="preserve">Correction Management Amendment Bill 2021 </w:t>
            </w:r>
          </w:p>
        </w:tc>
        <w:tc>
          <w:tcPr>
            <w:tcW w:w="3042" w:type="dxa"/>
          </w:tcPr>
          <w:p w14:paraId="678CBDAE" w14:textId="0D2E8860" w:rsidR="00483B8A" w:rsidRPr="001E4907" w:rsidRDefault="00260A38" w:rsidP="00483B8A">
            <w:r w:rsidRPr="001E4907">
              <w:t>25 November 2021</w:t>
            </w:r>
          </w:p>
        </w:tc>
        <w:tc>
          <w:tcPr>
            <w:tcW w:w="4016" w:type="dxa"/>
          </w:tcPr>
          <w:p w14:paraId="1D55A7CF" w14:textId="069666CB" w:rsidR="00483B8A" w:rsidRPr="001E4907" w:rsidRDefault="00260A38" w:rsidP="00483B8A">
            <w:r w:rsidRPr="001E4907">
              <w:rPr>
                <w:rFonts w:asciiTheme="minorHAnsi" w:hAnsiTheme="minorHAnsi" w:cstheme="minorHAnsi"/>
              </w:rPr>
              <w:t>Resolved not to undertake an inquiry 8 December 2021</w:t>
            </w:r>
          </w:p>
        </w:tc>
      </w:tr>
      <w:tr w:rsidR="0011725B" w:rsidRPr="001E4907" w14:paraId="0CD82FA7" w14:textId="77777777" w:rsidTr="005C17CE">
        <w:trPr>
          <w:trHeight w:val="644"/>
        </w:trPr>
        <w:tc>
          <w:tcPr>
            <w:tcW w:w="2576" w:type="dxa"/>
          </w:tcPr>
          <w:p w14:paraId="59B1FE2B" w14:textId="630DB986" w:rsidR="00483B8A" w:rsidRPr="001E4907" w:rsidRDefault="00483B8A" w:rsidP="00483B8A">
            <w:r w:rsidRPr="001E4907">
              <w:rPr>
                <w:rFonts w:asciiTheme="minorHAnsi" w:hAnsiTheme="minorHAnsi" w:cstheme="minorHAnsi"/>
              </w:rPr>
              <w:lastRenderedPageBreak/>
              <w:t xml:space="preserve">Crimes (Policing) Legislation Amendment Bill 2021 </w:t>
            </w:r>
          </w:p>
        </w:tc>
        <w:tc>
          <w:tcPr>
            <w:tcW w:w="3042" w:type="dxa"/>
          </w:tcPr>
          <w:p w14:paraId="1C709210" w14:textId="35EBDD2D" w:rsidR="00483B8A" w:rsidRPr="001E4907" w:rsidRDefault="00260A38" w:rsidP="00483B8A">
            <w:r w:rsidRPr="001E4907">
              <w:t>1 December 2021</w:t>
            </w:r>
          </w:p>
        </w:tc>
        <w:tc>
          <w:tcPr>
            <w:tcW w:w="4016" w:type="dxa"/>
          </w:tcPr>
          <w:p w14:paraId="25A02C82" w14:textId="71A0E2EB" w:rsidR="00483B8A" w:rsidRPr="001E4907" w:rsidRDefault="00260A38" w:rsidP="00483B8A">
            <w:r w:rsidRPr="001E4907">
              <w:rPr>
                <w:rFonts w:asciiTheme="minorHAnsi" w:hAnsiTheme="minorHAnsi" w:cstheme="minorHAnsi"/>
              </w:rPr>
              <w:t>Resolved not to undertake an inquiry 8 December 2021</w:t>
            </w:r>
          </w:p>
        </w:tc>
      </w:tr>
      <w:tr w:rsidR="0011725B" w:rsidRPr="001E4907" w14:paraId="5BF51E01" w14:textId="77777777" w:rsidTr="005C17CE">
        <w:trPr>
          <w:trHeight w:val="644"/>
        </w:trPr>
        <w:tc>
          <w:tcPr>
            <w:tcW w:w="2576" w:type="dxa"/>
          </w:tcPr>
          <w:p w14:paraId="5CA8C487" w14:textId="209341DE" w:rsidR="00483B8A" w:rsidRPr="001E4907" w:rsidRDefault="00483B8A" w:rsidP="00483B8A">
            <w:r w:rsidRPr="001E4907">
              <w:rPr>
                <w:rFonts w:asciiTheme="minorHAnsi" w:hAnsiTheme="minorHAnsi" w:cstheme="minorHAnsi"/>
              </w:rPr>
              <w:t xml:space="preserve">Electoral Amendment Bill 2021 </w:t>
            </w:r>
          </w:p>
        </w:tc>
        <w:tc>
          <w:tcPr>
            <w:tcW w:w="3042" w:type="dxa"/>
          </w:tcPr>
          <w:p w14:paraId="518844FC" w14:textId="4FB19076" w:rsidR="00483B8A" w:rsidRPr="001E4907" w:rsidRDefault="00260A38" w:rsidP="00483B8A">
            <w:r w:rsidRPr="001E4907">
              <w:t>1 December 2021</w:t>
            </w:r>
          </w:p>
        </w:tc>
        <w:tc>
          <w:tcPr>
            <w:tcW w:w="4016" w:type="dxa"/>
          </w:tcPr>
          <w:p w14:paraId="73CB5E7F" w14:textId="670EEB3C" w:rsidR="00483B8A" w:rsidRPr="001E4907" w:rsidRDefault="00260A38" w:rsidP="00483B8A">
            <w:r w:rsidRPr="001E4907">
              <w:rPr>
                <w:rFonts w:asciiTheme="minorHAnsi" w:hAnsiTheme="minorHAnsi" w:cstheme="minorHAnsi"/>
              </w:rPr>
              <w:t>Resolved to undertake an inquiry 8</w:t>
            </w:r>
            <w:r w:rsidR="0069566F">
              <w:rPr>
                <w:rFonts w:asciiTheme="minorHAnsi" w:hAnsiTheme="minorHAnsi" w:cstheme="minorHAnsi"/>
              </w:rPr>
              <w:t> </w:t>
            </w:r>
            <w:r w:rsidRPr="001E4907">
              <w:rPr>
                <w:rFonts w:asciiTheme="minorHAnsi" w:hAnsiTheme="minorHAnsi" w:cstheme="minorHAnsi"/>
              </w:rPr>
              <w:t>December 2021, committee report (Report 4) released 18</w:t>
            </w:r>
            <w:r w:rsidR="00A72B9E" w:rsidRPr="001E4907">
              <w:rPr>
                <w:rFonts w:asciiTheme="minorHAnsi" w:hAnsiTheme="minorHAnsi" w:cstheme="minorHAnsi"/>
              </w:rPr>
              <w:t> </w:t>
            </w:r>
            <w:r w:rsidRPr="001E4907">
              <w:rPr>
                <w:rFonts w:asciiTheme="minorHAnsi" w:hAnsiTheme="minorHAnsi" w:cstheme="minorHAnsi"/>
              </w:rPr>
              <w:t>February 2022</w:t>
            </w:r>
          </w:p>
        </w:tc>
      </w:tr>
      <w:tr w:rsidR="0011725B" w:rsidRPr="001E4907" w14:paraId="55D90E7C" w14:textId="77777777" w:rsidTr="005C17CE">
        <w:trPr>
          <w:trHeight w:val="644"/>
        </w:trPr>
        <w:tc>
          <w:tcPr>
            <w:tcW w:w="2576" w:type="dxa"/>
          </w:tcPr>
          <w:p w14:paraId="658CED8B" w14:textId="4C52A29C" w:rsidR="00483B8A" w:rsidRPr="001E4907" w:rsidRDefault="00483B8A" w:rsidP="00483B8A">
            <w:r w:rsidRPr="001E4907">
              <w:rPr>
                <w:rFonts w:asciiTheme="minorHAnsi" w:hAnsiTheme="minorHAnsi" w:cstheme="minorHAnsi"/>
              </w:rPr>
              <w:t>Crimes (Consent) Amendment Bill 2022</w:t>
            </w:r>
          </w:p>
        </w:tc>
        <w:tc>
          <w:tcPr>
            <w:tcW w:w="3042" w:type="dxa"/>
          </w:tcPr>
          <w:p w14:paraId="6A81DDE3" w14:textId="5450A356" w:rsidR="00483B8A" w:rsidRPr="001E4907" w:rsidRDefault="00260A38" w:rsidP="00483B8A">
            <w:r w:rsidRPr="001E4907">
              <w:t>8 February 2022</w:t>
            </w:r>
          </w:p>
        </w:tc>
        <w:tc>
          <w:tcPr>
            <w:tcW w:w="4016" w:type="dxa"/>
          </w:tcPr>
          <w:p w14:paraId="132A38FD" w14:textId="53A2BE11" w:rsidR="00483B8A" w:rsidRPr="001E4907" w:rsidRDefault="00260A38" w:rsidP="00483B8A">
            <w:r w:rsidRPr="001E4907">
              <w:rPr>
                <w:rFonts w:asciiTheme="minorHAnsi" w:hAnsiTheme="minorHAnsi" w:cstheme="minorHAnsi"/>
              </w:rPr>
              <w:t>Resolved not to undertake an inquiry 14</w:t>
            </w:r>
            <w:r w:rsidR="0069566F">
              <w:rPr>
                <w:rFonts w:asciiTheme="minorHAnsi" w:hAnsiTheme="minorHAnsi" w:cstheme="minorHAnsi"/>
              </w:rPr>
              <w:t> </w:t>
            </w:r>
            <w:r w:rsidRPr="001E4907">
              <w:rPr>
                <w:rFonts w:asciiTheme="minorHAnsi" w:hAnsiTheme="minorHAnsi" w:cstheme="minorHAnsi"/>
              </w:rPr>
              <w:t>February 2022</w:t>
            </w:r>
          </w:p>
        </w:tc>
      </w:tr>
      <w:tr w:rsidR="0011725B" w:rsidRPr="001E4907" w14:paraId="53896523" w14:textId="77777777" w:rsidTr="005C17CE">
        <w:trPr>
          <w:trHeight w:val="644"/>
        </w:trPr>
        <w:tc>
          <w:tcPr>
            <w:tcW w:w="2576" w:type="dxa"/>
          </w:tcPr>
          <w:p w14:paraId="030D9D51" w14:textId="71AAC945" w:rsidR="00483B8A" w:rsidRPr="001E4907" w:rsidRDefault="00483B8A" w:rsidP="00483B8A">
            <w:r w:rsidRPr="001E4907">
              <w:rPr>
                <w:rFonts w:asciiTheme="minorHAnsi" w:hAnsiTheme="minorHAnsi" w:cstheme="minorHAnsi"/>
              </w:rPr>
              <w:t xml:space="preserve">Family Violence Legislation Amendment Bill 2022  </w:t>
            </w:r>
          </w:p>
        </w:tc>
        <w:tc>
          <w:tcPr>
            <w:tcW w:w="3042" w:type="dxa"/>
          </w:tcPr>
          <w:p w14:paraId="3C58DFFA" w14:textId="0DEC2432" w:rsidR="00483B8A" w:rsidRPr="001E4907" w:rsidRDefault="00260A38" w:rsidP="00483B8A">
            <w:r w:rsidRPr="001E4907">
              <w:t>10 February 2022</w:t>
            </w:r>
          </w:p>
        </w:tc>
        <w:tc>
          <w:tcPr>
            <w:tcW w:w="4016" w:type="dxa"/>
          </w:tcPr>
          <w:p w14:paraId="38955277" w14:textId="346A50E9" w:rsidR="00483B8A" w:rsidRPr="001E4907" w:rsidRDefault="00260A38" w:rsidP="00483B8A">
            <w:r w:rsidRPr="001E4907">
              <w:rPr>
                <w:rFonts w:asciiTheme="minorHAnsi" w:hAnsiTheme="minorHAnsi" w:cstheme="minorHAnsi"/>
              </w:rPr>
              <w:t>Resolved to undertake an inquiry 14</w:t>
            </w:r>
            <w:r w:rsidR="0069566F">
              <w:rPr>
                <w:rFonts w:asciiTheme="minorHAnsi" w:hAnsiTheme="minorHAnsi" w:cstheme="minorHAnsi"/>
              </w:rPr>
              <w:t> </w:t>
            </w:r>
            <w:r w:rsidRPr="001E4907">
              <w:rPr>
                <w:rFonts w:asciiTheme="minorHAnsi" w:hAnsiTheme="minorHAnsi" w:cstheme="minorHAnsi"/>
              </w:rPr>
              <w:t>February 2022, committee report (Report 5) released 14</w:t>
            </w:r>
            <w:r w:rsidR="00A72B9E" w:rsidRPr="001E4907">
              <w:rPr>
                <w:rFonts w:asciiTheme="minorHAnsi" w:hAnsiTheme="minorHAnsi" w:cstheme="minorHAnsi"/>
              </w:rPr>
              <w:t> </w:t>
            </w:r>
            <w:r w:rsidRPr="001E4907">
              <w:rPr>
                <w:rFonts w:asciiTheme="minorHAnsi" w:hAnsiTheme="minorHAnsi" w:cstheme="minorHAnsi"/>
              </w:rPr>
              <w:t>April 2022, tabled 3 May 2022, Government response tabled 2</w:t>
            </w:r>
            <w:r w:rsidR="00A72B9E" w:rsidRPr="001E4907">
              <w:rPr>
                <w:rFonts w:asciiTheme="minorHAnsi" w:hAnsiTheme="minorHAnsi" w:cstheme="minorHAnsi"/>
              </w:rPr>
              <w:t> </w:t>
            </w:r>
            <w:r w:rsidRPr="001E4907">
              <w:rPr>
                <w:rFonts w:asciiTheme="minorHAnsi" w:hAnsiTheme="minorHAnsi" w:cstheme="minorHAnsi"/>
              </w:rPr>
              <w:t>June 2022</w:t>
            </w:r>
          </w:p>
        </w:tc>
      </w:tr>
      <w:tr w:rsidR="0011725B" w:rsidRPr="001E4907" w14:paraId="1B669C3E" w14:textId="77777777" w:rsidTr="005C17CE">
        <w:trPr>
          <w:trHeight w:val="644"/>
        </w:trPr>
        <w:tc>
          <w:tcPr>
            <w:tcW w:w="2576" w:type="dxa"/>
          </w:tcPr>
          <w:p w14:paraId="58F9DB9C" w14:textId="4D2952AD" w:rsidR="00483B8A" w:rsidRPr="001E4907" w:rsidRDefault="00483B8A" w:rsidP="00483B8A">
            <w:r w:rsidRPr="001E4907">
              <w:rPr>
                <w:rFonts w:asciiTheme="minorHAnsi" w:hAnsiTheme="minorHAnsi" w:cstheme="minorHAnsi"/>
              </w:rPr>
              <w:t xml:space="preserve">Fair Trading and other Justice Legislation Amendment Bill 2022 </w:t>
            </w:r>
          </w:p>
        </w:tc>
        <w:tc>
          <w:tcPr>
            <w:tcW w:w="3042" w:type="dxa"/>
          </w:tcPr>
          <w:p w14:paraId="046ADF18" w14:textId="367520A4" w:rsidR="00483B8A" w:rsidRPr="001E4907" w:rsidRDefault="00260A38" w:rsidP="00483B8A">
            <w:r w:rsidRPr="001E4907">
              <w:t>7 April 2022</w:t>
            </w:r>
          </w:p>
        </w:tc>
        <w:tc>
          <w:tcPr>
            <w:tcW w:w="4016" w:type="dxa"/>
          </w:tcPr>
          <w:p w14:paraId="12FD5305" w14:textId="5A91D85A" w:rsidR="00483B8A" w:rsidRPr="001E4907" w:rsidRDefault="00260A38" w:rsidP="00483B8A">
            <w:r w:rsidRPr="001E4907">
              <w:rPr>
                <w:rFonts w:asciiTheme="minorHAnsi" w:hAnsiTheme="minorHAnsi" w:cstheme="minorHAnsi"/>
              </w:rPr>
              <w:t>Resolved not to undertake an inquiry 13 April 2022</w:t>
            </w:r>
          </w:p>
        </w:tc>
      </w:tr>
      <w:tr w:rsidR="0011725B" w:rsidRPr="001E4907" w14:paraId="6A625285" w14:textId="77777777" w:rsidTr="005C17CE">
        <w:trPr>
          <w:trHeight w:val="644"/>
        </w:trPr>
        <w:tc>
          <w:tcPr>
            <w:tcW w:w="2576" w:type="dxa"/>
          </w:tcPr>
          <w:p w14:paraId="4A84BD8E" w14:textId="121CE659" w:rsidR="00483B8A" w:rsidRPr="001E4907" w:rsidRDefault="00483B8A" w:rsidP="00483B8A">
            <w:r w:rsidRPr="001E4907">
              <w:rPr>
                <w:rFonts w:asciiTheme="minorHAnsi" w:hAnsiTheme="minorHAnsi" w:cstheme="minorHAnsi"/>
              </w:rPr>
              <w:t xml:space="preserve">Terrorism (Extraordinary Temporary Powers) Amendment Bill 2022 </w:t>
            </w:r>
          </w:p>
        </w:tc>
        <w:tc>
          <w:tcPr>
            <w:tcW w:w="3042" w:type="dxa"/>
          </w:tcPr>
          <w:p w14:paraId="6168D1EB" w14:textId="54259787" w:rsidR="00483B8A" w:rsidRPr="001E4907" w:rsidRDefault="00260A38" w:rsidP="00483B8A">
            <w:r w:rsidRPr="001E4907">
              <w:t>5 May 2022</w:t>
            </w:r>
          </w:p>
        </w:tc>
        <w:tc>
          <w:tcPr>
            <w:tcW w:w="4016" w:type="dxa"/>
          </w:tcPr>
          <w:p w14:paraId="0D49FC57" w14:textId="102464FF" w:rsidR="00483B8A" w:rsidRPr="001E4907" w:rsidRDefault="00260A38" w:rsidP="00483B8A">
            <w:r w:rsidRPr="001E4907">
              <w:rPr>
                <w:rFonts w:asciiTheme="minorHAnsi" w:hAnsiTheme="minorHAnsi" w:cstheme="minorHAnsi"/>
              </w:rPr>
              <w:t>Resolved to undertake an inquiry 11</w:t>
            </w:r>
            <w:r w:rsidR="0069566F">
              <w:rPr>
                <w:rFonts w:asciiTheme="minorHAnsi" w:hAnsiTheme="minorHAnsi" w:cstheme="minorHAnsi"/>
              </w:rPr>
              <w:t> </w:t>
            </w:r>
            <w:r w:rsidRPr="001E4907">
              <w:rPr>
                <w:rFonts w:asciiTheme="minorHAnsi" w:hAnsiTheme="minorHAnsi" w:cstheme="minorHAnsi"/>
              </w:rPr>
              <w:t>May 2022, committee report (Report 8) released 23 June 2022, tabled 2 August 2022</w:t>
            </w:r>
          </w:p>
        </w:tc>
      </w:tr>
      <w:tr w:rsidR="0011725B" w:rsidRPr="001E4907" w14:paraId="6E436C55" w14:textId="77777777" w:rsidTr="005C17CE">
        <w:trPr>
          <w:trHeight w:val="644"/>
        </w:trPr>
        <w:tc>
          <w:tcPr>
            <w:tcW w:w="2576" w:type="dxa"/>
          </w:tcPr>
          <w:p w14:paraId="5904AC01" w14:textId="51C997C3" w:rsidR="00483B8A" w:rsidRPr="001E4907" w:rsidRDefault="00483B8A" w:rsidP="00483B8A">
            <w:r w:rsidRPr="001E4907">
              <w:rPr>
                <w:rFonts w:asciiTheme="minorHAnsi" w:hAnsiTheme="minorHAnsi" w:cstheme="minorHAnsi"/>
              </w:rPr>
              <w:t>Statute Law Amendment Bill 2022</w:t>
            </w:r>
          </w:p>
        </w:tc>
        <w:tc>
          <w:tcPr>
            <w:tcW w:w="3042" w:type="dxa"/>
          </w:tcPr>
          <w:p w14:paraId="23478D96" w14:textId="594989E9" w:rsidR="00483B8A" w:rsidRPr="001E4907" w:rsidRDefault="00260A38" w:rsidP="00483B8A">
            <w:r w:rsidRPr="001E4907">
              <w:t>2 June 2022</w:t>
            </w:r>
          </w:p>
        </w:tc>
        <w:tc>
          <w:tcPr>
            <w:tcW w:w="4016" w:type="dxa"/>
          </w:tcPr>
          <w:p w14:paraId="0B0F8A90" w14:textId="6F05E50D" w:rsidR="00483B8A" w:rsidRPr="001E4907" w:rsidRDefault="00260A38" w:rsidP="00483B8A">
            <w:r w:rsidRPr="001E4907">
              <w:rPr>
                <w:rFonts w:asciiTheme="minorHAnsi" w:hAnsiTheme="minorHAnsi" w:cstheme="minorHAnsi"/>
              </w:rPr>
              <w:t>Resolved not to undertake an inquiry 6 June 2022</w:t>
            </w:r>
          </w:p>
        </w:tc>
      </w:tr>
      <w:tr w:rsidR="004A52A4" w:rsidRPr="001E4907" w14:paraId="348A8D29" w14:textId="77777777" w:rsidTr="005C17CE">
        <w:trPr>
          <w:trHeight w:val="644"/>
        </w:trPr>
        <w:tc>
          <w:tcPr>
            <w:tcW w:w="2576" w:type="dxa"/>
          </w:tcPr>
          <w:p w14:paraId="2B9FF7A9" w14:textId="6375E3B7" w:rsidR="00483B8A" w:rsidRPr="001E4907" w:rsidRDefault="00483B8A" w:rsidP="00483B8A">
            <w:r w:rsidRPr="001E4907">
              <w:rPr>
                <w:rFonts w:asciiTheme="minorHAnsi" w:hAnsiTheme="minorHAnsi" w:cstheme="minorHAnsi"/>
              </w:rPr>
              <w:t xml:space="preserve">Justice and Community Safety Legislation Amendment Bill 2022 </w:t>
            </w:r>
          </w:p>
        </w:tc>
        <w:tc>
          <w:tcPr>
            <w:tcW w:w="3042" w:type="dxa"/>
          </w:tcPr>
          <w:p w14:paraId="32ECCEC2" w14:textId="4C5BDC68" w:rsidR="00483B8A" w:rsidRPr="001E4907" w:rsidRDefault="00260A38" w:rsidP="00483B8A">
            <w:r w:rsidRPr="001E4907">
              <w:t>9 June 2022</w:t>
            </w:r>
          </w:p>
        </w:tc>
        <w:tc>
          <w:tcPr>
            <w:tcW w:w="4016" w:type="dxa"/>
          </w:tcPr>
          <w:p w14:paraId="41C4C371" w14:textId="1E7F9327" w:rsidR="00483B8A" w:rsidRPr="001E4907" w:rsidRDefault="00260A38" w:rsidP="00483B8A">
            <w:r w:rsidRPr="001E4907">
              <w:rPr>
                <w:rFonts w:asciiTheme="minorHAnsi" w:hAnsiTheme="minorHAnsi" w:cstheme="minorHAnsi"/>
              </w:rPr>
              <w:t>Resolved not to undertake an inquiry 15 June 2022</w:t>
            </w:r>
            <w:r w:rsidR="004A52A4" w:rsidRPr="001E4907">
              <w:rPr>
                <w:rFonts w:asciiTheme="minorHAnsi" w:hAnsiTheme="minorHAnsi" w:cstheme="minorHAnsi"/>
              </w:rPr>
              <w:t xml:space="preserve"> </w:t>
            </w:r>
          </w:p>
        </w:tc>
      </w:tr>
      <w:tr w:rsidR="0011725B" w:rsidRPr="001E4907" w14:paraId="214341BE" w14:textId="77777777" w:rsidTr="005C17CE">
        <w:trPr>
          <w:trHeight w:val="644"/>
        </w:trPr>
        <w:tc>
          <w:tcPr>
            <w:tcW w:w="2576" w:type="dxa"/>
          </w:tcPr>
          <w:p w14:paraId="42561FD5" w14:textId="22F8061E" w:rsidR="00483B8A" w:rsidRPr="001E4907" w:rsidRDefault="00483B8A" w:rsidP="00483B8A">
            <w:r w:rsidRPr="001E4907">
              <w:rPr>
                <w:rFonts w:asciiTheme="minorHAnsi" w:hAnsiTheme="minorHAnsi" w:cstheme="minorHAnsi"/>
              </w:rPr>
              <w:t>Integrity Commission Amendment Bill 2022</w:t>
            </w:r>
          </w:p>
        </w:tc>
        <w:tc>
          <w:tcPr>
            <w:tcW w:w="3042" w:type="dxa"/>
          </w:tcPr>
          <w:p w14:paraId="7D100238" w14:textId="662D5AC6" w:rsidR="00483B8A" w:rsidRPr="001E4907" w:rsidRDefault="00260A38" w:rsidP="00483B8A">
            <w:r w:rsidRPr="001E4907">
              <w:t>9 June 2022</w:t>
            </w:r>
          </w:p>
        </w:tc>
        <w:tc>
          <w:tcPr>
            <w:tcW w:w="4016" w:type="dxa"/>
          </w:tcPr>
          <w:p w14:paraId="6A32285C" w14:textId="741E7F56" w:rsidR="00483B8A" w:rsidRPr="001E4907" w:rsidRDefault="00260A38" w:rsidP="00483B8A">
            <w:r w:rsidRPr="001E4907">
              <w:rPr>
                <w:rFonts w:asciiTheme="minorHAnsi" w:hAnsiTheme="minorHAnsi" w:cstheme="minorHAnsi"/>
              </w:rPr>
              <w:t>Resolved not to undertake an inquiry 15 June 2022</w:t>
            </w:r>
          </w:p>
        </w:tc>
      </w:tr>
      <w:tr w:rsidR="00026C47" w:rsidRPr="001E4907" w14:paraId="1F115EFF" w14:textId="77777777" w:rsidTr="005C17CE">
        <w:trPr>
          <w:trHeight w:val="644"/>
        </w:trPr>
        <w:tc>
          <w:tcPr>
            <w:tcW w:w="2576" w:type="dxa"/>
          </w:tcPr>
          <w:p w14:paraId="7F077CFA" w14:textId="15AAB170" w:rsidR="00483B8A" w:rsidRPr="001E4907" w:rsidRDefault="00483B8A" w:rsidP="00483B8A">
            <w:r w:rsidRPr="001E4907">
              <w:rPr>
                <w:rFonts w:asciiTheme="minorHAnsi" w:hAnsiTheme="minorHAnsi" w:cstheme="minorHAnsi"/>
              </w:rPr>
              <w:t xml:space="preserve">Freedom of Information Amendment Bill 2022 </w:t>
            </w:r>
          </w:p>
        </w:tc>
        <w:tc>
          <w:tcPr>
            <w:tcW w:w="3042" w:type="dxa"/>
          </w:tcPr>
          <w:p w14:paraId="5D527E73" w14:textId="090CC947" w:rsidR="00483B8A" w:rsidRPr="001E4907" w:rsidRDefault="00260A38" w:rsidP="00483B8A">
            <w:r w:rsidRPr="001E4907">
              <w:t>21 September 2022</w:t>
            </w:r>
          </w:p>
        </w:tc>
        <w:tc>
          <w:tcPr>
            <w:tcW w:w="4016" w:type="dxa"/>
          </w:tcPr>
          <w:p w14:paraId="40C9F6E4" w14:textId="42672E8A" w:rsidR="00483B8A" w:rsidRPr="001E4907" w:rsidRDefault="00260A38" w:rsidP="00483B8A">
            <w:r w:rsidRPr="001E4907">
              <w:rPr>
                <w:rFonts w:asciiTheme="minorHAnsi" w:hAnsiTheme="minorHAnsi" w:cstheme="minorHAnsi"/>
              </w:rPr>
              <w:t>Resolved to undertake an inquiry 29</w:t>
            </w:r>
            <w:r w:rsidR="0069566F">
              <w:rPr>
                <w:rFonts w:asciiTheme="minorHAnsi" w:hAnsiTheme="minorHAnsi" w:cstheme="minorHAnsi"/>
              </w:rPr>
              <w:t> </w:t>
            </w:r>
            <w:r w:rsidRPr="001E4907">
              <w:rPr>
                <w:rFonts w:asciiTheme="minorHAnsi" w:hAnsiTheme="minorHAnsi" w:cstheme="minorHAnsi"/>
              </w:rPr>
              <w:t>September 2022</w:t>
            </w:r>
            <w:r w:rsidR="004A52A4" w:rsidRPr="001E4907">
              <w:rPr>
                <w:rFonts w:asciiTheme="minorHAnsi" w:hAnsiTheme="minorHAnsi" w:cstheme="minorHAnsi"/>
              </w:rPr>
              <w:t>, committee report (Report 12) tabled 7</w:t>
            </w:r>
            <w:r w:rsidR="00A72B9E" w:rsidRPr="001E4907">
              <w:rPr>
                <w:rFonts w:asciiTheme="minorHAnsi" w:hAnsiTheme="minorHAnsi" w:cstheme="minorHAnsi"/>
              </w:rPr>
              <w:t> </w:t>
            </w:r>
            <w:r w:rsidR="004A52A4" w:rsidRPr="001E4907">
              <w:rPr>
                <w:rFonts w:asciiTheme="minorHAnsi" w:hAnsiTheme="minorHAnsi" w:cstheme="minorHAnsi"/>
              </w:rPr>
              <w:t>February</w:t>
            </w:r>
            <w:r w:rsidR="0068332F" w:rsidRPr="001E4907">
              <w:rPr>
                <w:rFonts w:asciiTheme="minorHAnsi" w:hAnsiTheme="minorHAnsi" w:cstheme="minorHAnsi"/>
              </w:rPr>
              <w:t xml:space="preserve"> 2023</w:t>
            </w:r>
          </w:p>
        </w:tc>
      </w:tr>
      <w:tr w:rsidR="00026C47" w:rsidRPr="001E4907" w14:paraId="7C73BBC4" w14:textId="77777777" w:rsidTr="005C17CE">
        <w:trPr>
          <w:trHeight w:val="644"/>
        </w:trPr>
        <w:tc>
          <w:tcPr>
            <w:tcW w:w="2576" w:type="dxa"/>
          </w:tcPr>
          <w:p w14:paraId="52EB4F27" w14:textId="465EBDEF" w:rsidR="00E46533" w:rsidRPr="001E4907" w:rsidRDefault="00E46533" w:rsidP="00E46533">
            <w:r w:rsidRPr="001E4907">
              <w:rPr>
                <w:rFonts w:asciiTheme="minorHAnsi" w:hAnsiTheme="minorHAnsi" w:cstheme="minorHAnsi"/>
              </w:rPr>
              <w:lastRenderedPageBreak/>
              <w:t xml:space="preserve">Freedom of Information Amendment Bill 2022 [No 2] </w:t>
            </w:r>
          </w:p>
        </w:tc>
        <w:tc>
          <w:tcPr>
            <w:tcW w:w="3042" w:type="dxa"/>
          </w:tcPr>
          <w:p w14:paraId="28487C16" w14:textId="0490E1E0" w:rsidR="00E46533" w:rsidRPr="001E4907" w:rsidRDefault="00E46533" w:rsidP="00E46533">
            <w:r w:rsidRPr="001E4907">
              <w:t>21 September 2022</w:t>
            </w:r>
          </w:p>
        </w:tc>
        <w:tc>
          <w:tcPr>
            <w:tcW w:w="4016" w:type="dxa"/>
          </w:tcPr>
          <w:p w14:paraId="7FCD2790" w14:textId="2DB7B61B" w:rsidR="00E46533" w:rsidRPr="001E4907" w:rsidRDefault="00E46533" w:rsidP="00E46533">
            <w:r w:rsidRPr="001E4907">
              <w:rPr>
                <w:rFonts w:asciiTheme="minorHAnsi" w:hAnsiTheme="minorHAnsi" w:cstheme="minorHAnsi"/>
              </w:rPr>
              <w:t>Resolved to undertake an inquiry 29</w:t>
            </w:r>
            <w:r w:rsidR="0069566F">
              <w:rPr>
                <w:rFonts w:asciiTheme="minorHAnsi" w:hAnsiTheme="minorHAnsi" w:cstheme="minorHAnsi"/>
              </w:rPr>
              <w:t> </w:t>
            </w:r>
            <w:r w:rsidRPr="001E4907">
              <w:rPr>
                <w:rFonts w:asciiTheme="minorHAnsi" w:hAnsiTheme="minorHAnsi" w:cstheme="minorHAnsi"/>
              </w:rPr>
              <w:t>September 2022</w:t>
            </w:r>
            <w:r w:rsidR="004A52A4" w:rsidRPr="001E4907">
              <w:rPr>
                <w:rFonts w:asciiTheme="minorHAnsi" w:hAnsiTheme="minorHAnsi" w:cstheme="minorHAnsi"/>
              </w:rPr>
              <w:t>, committee report (Report 12) tabled 7</w:t>
            </w:r>
            <w:r w:rsidR="00A72B9E" w:rsidRPr="001E4907">
              <w:rPr>
                <w:rFonts w:asciiTheme="minorHAnsi" w:hAnsiTheme="minorHAnsi" w:cstheme="minorHAnsi"/>
              </w:rPr>
              <w:t> </w:t>
            </w:r>
            <w:r w:rsidR="004A52A4" w:rsidRPr="001E4907">
              <w:rPr>
                <w:rFonts w:asciiTheme="minorHAnsi" w:hAnsiTheme="minorHAnsi" w:cstheme="minorHAnsi"/>
              </w:rPr>
              <w:t>February 2023</w:t>
            </w:r>
          </w:p>
        </w:tc>
      </w:tr>
      <w:tr w:rsidR="00026C47" w:rsidRPr="001E4907" w14:paraId="058D4F0E" w14:textId="77777777" w:rsidTr="005C17CE">
        <w:trPr>
          <w:trHeight w:val="644"/>
        </w:trPr>
        <w:tc>
          <w:tcPr>
            <w:tcW w:w="2576" w:type="dxa"/>
          </w:tcPr>
          <w:p w14:paraId="7EF7432A" w14:textId="6C19CF9E" w:rsidR="00483B8A" w:rsidRPr="001E4907" w:rsidRDefault="00483B8A" w:rsidP="00483B8A">
            <w:r w:rsidRPr="001E4907">
              <w:rPr>
                <w:rFonts w:asciiTheme="minorHAnsi" w:hAnsiTheme="minorHAnsi" w:cstheme="minorHAnsi"/>
              </w:rPr>
              <w:t>Guardianship and Management of Property Amendment Bill 2022</w:t>
            </w:r>
          </w:p>
        </w:tc>
        <w:tc>
          <w:tcPr>
            <w:tcW w:w="3042" w:type="dxa"/>
          </w:tcPr>
          <w:p w14:paraId="6ED890ED" w14:textId="17BF0074" w:rsidR="00483B8A" w:rsidRPr="001E4907" w:rsidRDefault="00E46533" w:rsidP="00483B8A">
            <w:r w:rsidRPr="001E4907">
              <w:t>21 September 2022</w:t>
            </w:r>
          </w:p>
        </w:tc>
        <w:tc>
          <w:tcPr>
            <w:tcW w:w="4016" w:type="dxa"/>
          </w:tcPr>
          <w:p w14:paraId="053CB8E1" w14:textId="05E902A4" w:rsidR="00483B8A" w:rsidRPr="001E4907" w:rsidRDefault="00E46533" w:rsidP="00483B8A">
            <w:r w:rsidRPr="001E4907">
              <w:rPr>
                <w:rFonts w:asciiTheme="minorHAnsi" w:hAnsiTheme="minorHAnsi" w:cstheme="minorHAnsi"/>
              </w:rPr>
              <w:t>Resolved not to undertake an inquiry 29 September 2022</w:t>
            </w:r>
          </w:p>
        </w:tc>
      </w:tr>
      <w:tr w:rsidR="00026C47" w:rsidRPr="001E4907" w14:paraId="40583BE7" w14:textId="77777777" w:rsidTr="005C17CE">
        <w:trPr>
          <w:trHeight w:val="644"/>
        </w:trPr>
        <w:tc>
          <w:tcPr>
            <w:tcW w:w="2576" w:type="dxa"/>
          </w:tcPr>
          <w:p w14:paraId="191E9239" w14:textId="19352705" w:rsidR="00483B8A" w:rsidRPr="001E4907" w:rsidRDefault="00483B8A" w:rsidP="00483B8A">
            <w:r w:rsidRPr="001E4907">
              <w:rPr>
                <w:rFonts w:asciiTheme="minorHAnsi" w:hAnsiTheme="minorHAnsi" w:cstheme="minorHAnsi"/>
              </w:rPr>
              <w:t xml:space="preserve">Sexual Assault Reform Legislation Amendment Bill 2022 </w:t>
            </w:r>
          </w:p>
        </w:tc>
        <w:tc>
          <w:tcPr>
            <w:tcW w:w="3042" w:type="dxa"/>
          </w:tcPr>
          <w:p w14:paraId="44DC48C8" w14:textId="4FE7B4AE" w:rsidR="00483B8A" w:rsidRPr="001E4907" w:rsidRDefault="00A11648" w:rsidP="00483B8A">
            <w:r w:rsidRPr="001E4907">
              <w:t>11 October 2022</w:t>
            </w:r>
          </w:p>
        </w:tc>
        <w:tc>
          <w:tcPr>
            <w:tcW w:w="4016" w:type="dxa"/>
          </w:tcPr>
          <w:p w14:paraId="51E103B6" w14:textId="2CECC49E" w:rsidR="00483B8A" w:rsidRPr="001E4907" w:rsidRDefault="00A11648" w:rsidP="00483B8A">
            <w:pPr>
              <w:rPr>
                <w:rFonts w:eastAsiaTheme="minorEastAsia"/>
                <w:lang w:eastAsia="zh-TW"/>
              </w:rPr>
            </w:pPr>
            <w:r w:rsidRPr="001E4907">
              <w:rPr>
                <w:rFonts w:asciiTheme="minorHAnsi" w:hAnsiTheme="minorHAnsi" w:cstheme="minorHAnsi"/>
              </w:rPr>
              <w:t>Resolved to undertake an inquiry 12</w:t>
            </w:r>
            <w:r w:rsidR="0069566F">
              <w:rPr>
                <w:rFonts w:asciiTheme="minorHAnsi" w:hAnsiTheme="minorHAnsi" w:cstheme="minorHAnsi"/>
              </w:rPr>
              <w:t> </w:t>
            </w:r>
            <w:r w:rsidRPr="001E4907">
              <w:rPr>
                <w:rFonts w:asciiTheme="minorHAnsi" w:hAnsiTheme="minorHAnsi" w:cstheme="minorHAnsi"/>
              </w:rPr>
              <w:t>October 2022, committee report (Report 10) released 7</w:t>
            </w:r>
            <w:r w:rsidR="00A72B9E" w:rsidRPr="001E4907">
              <w:rPr>
                <w:rFonts w:asciiTheme="minorHAnsi" w:hAnsiTheme="minorHAnsi" w:cstheme="minorHAnsi"/>
              </w:rPr>
              <w:t> </w:t>
            </w:r>
            <w:r w:rsidRPr="001E4907">
              <w:rPr>
                <w:rFonts w:asciiTheme="minorHAnsi" w:hAnsiTheme="minorHAnsi" w:cstheme="minorHAnsi"/>
              </w:rPr>
              <w:t>December 2022</w:t>
            </w:r>
            <w:r w:rsidR="00BF33E5" w:rsidRPr="001E4907">
              <w:rPr>
                <w:rFonts w:asciiTheme="minorHAnsi" w:hAnsiTheme="minorHAnsi" w:cstheme="minorHAnsi"/>
              </w:rPr>
              <w:t xml:space="preserve"> and tabled 7</w:t>
            </w:r>
            <w:r w:rsidR="00A72B9E" w:rsidRPr="001E4907">
              <w:rPr>
                <w:rFonts w:asciiTheme="minorHAnsi" w:hAnsiTheme="minorHAnsi" w:cstheme="minorHAnsi"/>
              </w:rPr>
              <w:t> </w:t>
            </w:r>
            <w:r w:rsidR="00BF33E5" w:rsidRPr="001E4907">
              <w:rPr>
                <w:rFonts w:asciiTheme="minorHAnsi" w:hAnsiTheme="minorHAnsi" w:cstheme="minorHAnsi"/>
              </w:rPr>
              <w:t>February 2023</w:t>
            </w:r>
          </w:p>
        </w:tc>
      </w:tr>
      <w:tr w:rsidR="0011725B" w:rsidRPr="001E4907" w14:paraId="2D0D4613" w14:textId="77777777" w:rsidTr="005C17CE">
        <w:trPr>
          <w:trHeight w:val="644"/>
        </w:trPr>
        <w:tc>
          <w:tcPr>
            <w:tcW w:w="2576" w:type="dxa"/>
          </w:tcPr>
          <w:p w14:paraId="13FEDE25" w14:textId="3EB561C0" w:rsidR="00483B8A" w:rsidRPr="001E4907" w:rsidRDefault="00483B8A" w:rsidP="00483B8A">
            <w:r w:rsidRPr="001E4907">
              <w:rPr>
                <w:rFonts w:asciiTheme="minorHAnsi" w:hAnsiTheme="minorHAnsi" w:cstheme="minorHAnsi"/>
              </w:rPr>
              <w:t xml:space="preserve">Integrity Commission Amendment Bill 2022 (No 2) </w:t>
            </w:r>
          </w:p>
        </w:tc>
        <w:tc>
          <w:tcPr>
            <w:tcW w:w="3042" w:type="dxa"/>
          </w:tcPr>
          <w:p w14:paraId="339CE106" w14:textId="09A90AEB" w:rsidR="00483B8A" w:rsidRPr="001E4907" w:rsidRDefault="00A11648" w:rsidP="00483B8A">
            <w:r w:rsidRPr="001E4907">
              <w:t>20 October 2022</w:t>
            </w:r>
          </w:p>
        </w:tc>
        <w:tc>
          <w:tcPr>
            <w:tcW w:w="4016" w:type="dxa"/>
          </w:tcPr>
          <w:p w14:paraId="247163C5" w14:textId="513E9E6C" w:rsidR="00483B8A" w:rsidRPr="001E4907" w:rsidRDefault="00A11648" w:rsidP="00483B8A">
            <w:r w:rsidRPr="001E4907">
              <w:rPr>
                <w:rFonts w:asciiTheme="minorHAnsi" w:hAnsiTheme="minorHAnsi" w:cstheme="minorHAnsi"/>
              </w:rPr>
              <w:t>Resolved to undertake an inquiry 27</w:t>
            </w:r>
            <w:r w:rsidR="0069566F">
              <w:rPr>
                <w:rFonts w:asciiTheme="minorHAnsi" w:hAnsiTheme="minorHAnsi" w:cstheme="minorHAnsi"/>
              </w:rPr>
              <w:t> </w:t>
            </w:r>
            <w:r w:rsidRPr="001E4907">
              <w:rPr>
                <w:rFonts w:asciiTheme="minorHAnsi" w:hAnsiTheme="minorHAnsi" w:cstheme="minorHAnsi"/>
              </w:rPr>
              <w:t>October 2022</w:t>
            </w:r>
          </w:p>
        </w:tc>
      </w:tr>
      <w:tr w:rsidR="00026C47" w:rsidRPr="001E4907" w14:paraId="62072B08" w14:textId="77777777" w:rsidTr="005C17CE">
        <w:trPr>
          <w:trHeight w:val="644"/>
        </w:trPr>
        <w:tc>
          <w:tcPr>
            <w:tcW w:w="2576" w:type="dxa"/>
          </w:tcPr>
          <w:p w14:paraId="714601A5" w14:textId="50EF849F" w:rsidR="00483B8A" w:rsidRPr="001E4907" w:rsidRDefault="00483B8A" w:rsidP="00483B8A">
            <w:r w:rsidRPr="001E4907">
              <w:rPr>
                <w:rFonts w:asciiTheme="minorHAnsi" w:hAnsiTheme="minorHAnsi" w:cstheme="minorHAnsi"/>
              </w:rPr>
              <w:t>Crimes Legislation Amendment Bill 2022</w:t>
            </w:r>
          </w:p>
        </w:tc>
        <w:tc>
          <w:tcPr>
            <w:tcW w:w="3042" w:type="dxa"/>
          </w:tcPr>
          <w:p w14:paraId="25BA005E" w14:textId="5438FE74" w:rsidR="00483B8A" w:rsidRPr="001E4907" w:rsidRDefault="00A11648" w:rsidP="00483B8A">
            <w:r w:rsidRPr="001E4907">
              <w:t>23 November 2022</w:t>
            </w:r>
          </w:p>
        </w:tc>
        <w:tc>
          <w:tcPr>
            <w:tcW w:w="4016" w:type="dxa"/>
          </w:tcPr>
          <w:p w14:paraId="6BACDF80" w14:textId="60DBA7E6" w:rsidR="00483B8A" w:rsidRPr="001E4907" w:rsidRDefault="00A11648" w:rsidP="00483B8A">
            <w:r w:rsidRPr="001E4907">
              <w:rPr>
                <w:rFonts w:asciiTheme="minorHAnsi" w:hAnsiTheme="minorHAnsi" w:cstheme="minorHAnsi"/>
              </w:rPr>
              <w:t>Resolved to undertake an inquiry 28</w:t>
            </w:r>
            <w:r w:rsidR="0069566F">
              <w:rPr>
                <w:rFonts w:asciiTheme="minorHAnsi" w:hAnsiTheme="minorHAnsi" w:cstheme="minorHAnsi"/>
              </w:rPr>
              <w:t> </w:t>
            </w:r>
            <w:r w:rsidRPr="001E4907">
              <w:rPr>
                <w:rFonts w:asciiTheme="minorHAnsi" w:hAnsiTheme="minorHAnsi" w:cstheme="minorHAnsi"/>
              </w:rPr>
              <w:t>November 2022</w:t>
            </w:r>
            <w:r w:rsidR="00F96DD3" w:rsidRPr="001E4907">
              <w:rPr>
                <w:rFonts w:asciiTheme="minorHAnsi" w:hAnsiTheme="minorHAnsi" w:cstheme="minorHAnsi"/>
              </w:rPr>
              <w:t>, committee report (Report 13) released 22</w:t>
            </w:r>
            <w:r w:rsidR="00A72B9E" w:rsidRPr="001E4907">
              <w:rPr>
                <w:rFonts w:asciiTheme="minorHAnsi" w:hAnsiTheme="minorHAnsi" w:cstheme="minorHAnsi"/>
              </w:rPr>
              <w:t> </w:t>
            </w:r>
            <w:r w:rsidR="00F96DD3" w:rsidRPr="001E4907">
              <w:rPr>
                <w:rFonts w:asciiTheme="minorHAnsi" w:hAnsiTheme="minorHAnsi" w:cstheme="minorHAnsi"/>
              </w:rPr>
              <w:t>February 2023</w:t>
            </w:r>
          </w:p>
        </w:tc>
      </w:tr>
      <w:tr w:rsidR="00026C47" w:rsidRPr="001E4907" w14:paraId="36610F37" w14:textId="77777777" w:rsidTr="005C17CE">
        <w:trPr>
          <w:trHeight w:val="644"/>
        </w:trPr>
        <w:tc>
          <w:tcPr>
            <w:tcW w:w="2576" w:type="dxa"/>
          </w:tcPr>
          <w:p w14:paraId="480AC3B9" w14:textId="1015A7A4" w:rsidR="00483B8A" w:rsidRPr="001E4907" w:rsidRDefault="00483B8A" w:rsidP="00483B8A">
            <w:pPr>
              <w:rPr>
                <w:rFonts w:asciiTheme="minorHAnsi" w:hAnsiTheme="minorHAnsi" w:cstheme="minorHAnsi"/>
              </w:rPr>
            </w:pPr>
            <w:r w:rsidRPr="001E4907">
              <w:rPr>
                <w:rFonts w:asciiTheme="minorHAnsi" w:hAnsiTheme="minorHAnsi" w:cstheme="minorHAnsi"/>
              </w:rPr>
              <w:t xml:space="preserve">Road Safety Legislation Amendment Bill 2022 </w:t>
            </w:r>
          </w:p>
        </w:tc>
        <w:tc>
          <w:tcPr>
            <w:tcW w:w="3042" w:type="dxa"/>
          </w:tcPr>
          <w:p w14:paraId="600366AC" w14:textId="2637E1A4" w:rsidR="00483B8A" w:rsidRPr="001E4907" w:rsidRDefault="00A11648" w:rsidP="00483B8A">
            <w:pPr>
              <w:rPr>
                <w:rFonts w:asciiTheme="minorHAnsi" w:hAnsiTheme="minorHAnsi" w:cstheme="minorHAnsi"/>
              </w:rPr>
            </w:pPr>
            <w:r w:rsidRPr="001E4907">
              <w:rPr>
                <w:rFonts w:asciiTheme="minorHAnsi" w:hAnsiTheme="minorHAnsi" w:cstheme="minorHAnsi"/>
              </w:rPr>
              <w:t>23 November 2022</w:t>
            </w:r>
            <w:r w:rsidR="00551F70" w:rsidRPr="001E4907">
              <w:rPr>
                <w:rFonts w:asciiTheme="minorHAnsi" w:hAnsiTheme="minorHAnsi" w:cstheme="minorHAnsi"/>
              </w:rPr>
              <w:t xml:space="preserve"> (Request to consider)</w:t>
            </w:r>
          </w:p>
        </w:tc>
        <w:tc>
          <w:tcPr>
            <w:tcW w:w="4016" w:type="dxa"/>
          </w:tcPr>
          <w:p w14:paraId="7D86C5D9" w14:textId="5DFD3E5A" w:rsidR="00483B8A" w:rsidRPr="001E4907" w:rsidRDefault="00A11648" w:rsidP="00483B8A">
            <w:pPr>
              <w:rPr>
                <w:rFonts w:asciiTheme="minorHAnsi" w:hAnsiTheme="minorHAnsi" w:cstheme="minorHAnsi"/>
              </w:rPr>
            </w:pPr>
            <w:r w:rsidRPr="001E4907">
              <w:rPr>
                <w:rFonts w:asciiTheme="minorHAnsi" w:hAnsiTheme="minorHAnsi" w:cstheme="minorHAnsi"/>
              </w:rPr>
              <w:t>Resolved to undertake an inquiry 28</w:t>
            </w:r>
            <w:r w:rsidR="0069566F">
              <w:rPr>
                <w:rFonts w:asciiTheme="minorHAnsi" w:hAnsiTheme="minorHAnsi" w:cstheme="minorHAnsi"/>
              </w:rPr>
              <w:t> </w:t>
            </w:r>
            <w:r w:rsidRPr="001E4907">
              <w:rPr>
                <w:rFonts w:asciiTheme="minorHAnsi" w:hAnsiTheme="minorHAnsi" w:cstheme="minorHAnsi"/>
              </w:rPr>
              <w:t>November 2022</w:t>
            </w:r>
            <w:r w:rsidR="00F96DD3" w:rsidRPr="001E4907">
              <w:rPr>
                <w:rFonts w:asciiTheme="minorHAnsi" w:hAnsiTheme="minorHAnsi" w:cstheme="minorHAnsi"/>
              </w:rPr>
              <w:t>, committee report (Report 13) released 22</w:t>
            </w:r>
            <w:r w:rsidR="00A72B9E" w:rsidRPr="001E4907">
              <w:rPr>
                <w:rFonts w:asciiTheme="minorHAnsi" w:hAnsiTheme="minorHAnsi" w:cstheme="minorHAnsi"/>
              </w:rPr>
              <w:t> </w:t>
            </w:r>
            <w:r w:rsidR="00F96DD3" w:rsidRPr="001E4907">
              <w:rPr>
                <w:rFonts w:asciiTheme="minorHAnsi" w:hAnsiTheme="minorHAnsi" w:cstheme="minorHAnsi"/>
              </w:rPr>
              <w:t>February 2023</w:t>
            </w:r>
          </w:p>
        </w:tc>
      </w:tr>
      <w:tr w:rsidR="00026C47" w:rsidRPr="001E4907" w14:paraId="57E85C77" w14:textId="77777777" w:rsidTr="005C17CE">
        <w:trPr>
          <w:trHeight w:val="644"/>
        </w:trPr>
        <w:tc>
          <w:tcPr>
            <w:tcW w:w="2576" w:type="dxa"/>
          </w:tcPr>
          <w:p w14:paraId="449194B6" w14:textId="665BE38C" w:rsidR="00483B8A" w:rsidRPr="001E4907" w:rsidRDefault="00483B8A" w:rsidP="00483B8A">
            <w:r w:rsidRPr="001E4907">
              <w:rPr>
                <w:rFonts w:asciiTheme="minorHAnsi" w:hAnsiTheme="minorHAnsi" w:cstheme="minorHAnsi"/>
              </w:rPr>
              <w:t>Justice and Community Safety Legislation Amendment Bill 2022 (No 2)</w:t>
            </w:r>
          </w:p>
        </w:tc>
        <w:tc>
          <w:tcPr>
            <w:tcW w:w="3042" w:type="dxa"/>
          </w:tcPr>
          <w:p w14:paraId="2002DAE4" w14:textId="650719D3" w:rsidR="00483B8A" w:rsidRPr="001E4907" w:rsidRDefault="00A11648" w:rsidP="00483B8A">
            <w:r w:rsidRPr="001E4907">
              <w:t>24 November 2022</w:t>
            </w:r>
            <w:r w:rsidR="00551F70" w:rsidRPr="001E4907">
              <w:t xml:space="preserve"> (Request to undertake inquiry)</w:t>
            </w:r>
          </w:p>
        </w:tc>
        <w:tc>
          <w:tcPr>
            <w:tcW w:w="4016" w:type="dxa"/>
          </w:tcPr>
          <w:p w14:paraId="28942F53" w14:textId="301F817A" w:rsidR="00483B8A" w:rsidRPr="001E4907" w:rsidRDefault="00A11648" w:rsidP="00483B8A">
            <w:r w:rsidRPr="001E4907">
              <w:rPr>
                <w:rFonts w:asciiTheme="minorHAnsi" w:hAnsiTheme="minorHAnsi" w:cstheme="minorHAnsi"/>
              </w:rPr>
              <w:t>Resolved to undertake an inquiry 28</w:t>
            </w:r>
            <w:r w:rsidR="0069566F">
              <w:rPr>
                <w:rFonts w:asciiTheme="minorHAnsi" w:hAnsiTheme="minorHAnsi" w:cstheme="minorHAnsi"/>
              </w:rPr>
              <w:t> </w:t>
            </w:r>
            <w:r w:rsidRPr="001E4907">
              <w:rPr>
                <w:rFonts w:asciiTheme="minorHAnsi" w:hAnsiTheme="minorHAnsi" w:cstheme="minorHAnsi"/>
              </w:rPr>
              <w:t>November 2022, committee report (Report 11) released 23 December 2022</w:t>
            </w:r>
            <w:r w:rsidR="00BF33E5" w:rsidRPr="001E4907">
              <w:rPr>
                <w:rFonts w:asciiTheme="minorHAnsi" w:hAnsiTheme="minorHAnsi" w:cstheme="minorHAnsi"/>
              </w:rPr>
              <w:t xml:space="preserve"> and tabled 7</w:t>
            </w:r>
            <w:r w:rsidR="00A72B9E" w:rsidRPr="001E4907">
              <w:rPr>
                <w:rFonts w:asciiTheme="minorHAnsi" w:hAnsiTheme="minorHAnsi" w:cstheme="minorHAnsi"/>
              </w:rPr>
              <w:t> </w:t>
            </w:r>
            <w:r w:rsidR="00BF33E5" w:rsidRPr="001E4907">
              <w:rPr>
                <w:rFonts w:asciiTheme="minorHAnsi" w:hAnsiTheme="minorHAnsi" w:cstheme="minorHAnsi"/>
              </w:rPr>
              <w:t>February 2023</w:t>
            </w:r>
          </w:p>
        </w:tc>
      </w:tr>
      <w:tr w:rsidR="00026C47" w:rsidRPr="001E4907" w14:paraId="22CC887C" w14:textId="77777777" w:rsidTr="005C17CE">
        <w:trPr>
          <w:trHeight w:val="644"/>
        </w:trPr>
        <w:tc>
          <w:tcPr>
            <w:tcW w:w="2576" w:type="dxa"/>
          </w:tcPr>
          <w:p w14:paraId="08302EDB" w14:textId="131E1ED1" w:rsidR="00483B8A" w:rsidRPr="001E4907" w:rsidRDefault="00483B8A" w:rsidP="00483B8A">
            <w:r w:rsidRPr="001E4907">
              <w:rPr>
                <w:rFonts w:asciiTheme="minorHAnsi" w:hAnsiTheme="minorHAnsi" w:cstheme="minorHAnsi"/>
              </w:rPr>
              <w:t xml:space="preserve">Corrections and Sentencing Legislation Amendment Bill 2022 </w:t>
            </w:r>
          </w:p>
        </w:tc>
        <w:tc>
          <w:tcPr>
            <w:tcW w:w="3042" w:type="dxa"/>
          </w:tcPr>
          <w:p w14:paraId="3B823112" w14:textId="05BF7600" w:rsidR="00483B8A" w:rsidRPr="001E4907" w:rsidRDefault="00A11648" w:rsidP="00483B8A">
            <w:r w:rsidRPr="001E4907">
              <w:t>30 November 2022</w:t>
            </w:r>
          </w:p>
        </w:tc>
        <w:tc>
          <w:tcPr>
            <w:tcW w:w="4016" w:type="dxa"/>
          </w:tcPr>
          <w:p w14:paraId="0CA14B25" w14:textId="1272C94A" w:rsidR="00483B8A" w:rsidRPr="001E4907" w:rsidRDefault="00A11648" w:rsidP="00483B8A">
            <w:r w:rsidRPr="001E4907">
              <w:rPr>
                <w:rFonts w:asciiTheme="minorHAnsi" w:hAnsiTheme="minorHAnsi" w:cstheme="minorHAnsi"/>
              </w:rPr>
              <w:t>Resolved to undertake an inquiry 7</w:t>
            </w:r>
            <w:r w:rsidR="0069566F">
              <w:rPr>
                <w:rFonts w:asciiTheme="minorHAnsi" w:hAnsiTheme="minorHAnsi" w:cstheme="minorHAnsi"/>
              </w:rPr>
              <w:t> </w:t>
            </w:r>
            <w:r w:rsidRPr="001E4907">
              <w:rPr>
                <w:rFonts w:asciiTheme="minorHAnsi" w:hAnsiTheme="minorHAnsi" w:cstheme="minorHAnsi"/>
              </w:rPr>
              <w:t>December 2022</w:t>
            </w:r>
            <w:r w:rsidR="00F96DD3" w:rsidRPr="001E4907">
              <w:rPr>
                <w:rFonts w:asciiTheme="minorHAnsi" w:hAnsiTheme="minorHAnsi" w:cstheme="minorHAnsi"/>
              </w:rPr>
              <w:t>, committee report (Report 14) released 23</w:t>
            </w:r>
            <w:r w:rsidR="00A72B9E" w:rsidRPr="001E4907">
              <w:rPr>
                <w:rFonts w:asciiTheme="minorHAnsi" w:hAnsiTheme="minorHAnsi" w:cstheme="minorHAnsi"/>
              </w:rPr>
              <w:t> </w:t>
            </w:r>
            <w:r w:rsidR="00F96DD3" w:rsidRPr="001E4907">
              <w:rPr>
                <w:rFonts w:asciiTheme="minorHAnsi" w:hAnsiTheme="minorHAnsi" w:cstheme="minorHAnsi"/>
              </w:rPr>
              <w:t>February 2023</w:t>
            </w:r>
          </w:p>
        </w:tc>
      </w:tr>
      <w:tr w:rsidR="0011725B" w:rsidRPr="001E4907" w14:paraId="4E9072FB" w14:textId="77777777" w:rsidTr="005C17CE">
        <w:trPr>
          <w:trHeight w:val="644"/>
        </w:trPr>
        <w:tc>
          <w:tcPr>
            <w:tcW w:w="2576" w:type="dxa"/>
          </w:tcPr>
          <w:p w14:paraId="3843916A" w14:textId="0590EA6E" w:rsidR="00483B8A" w:rsidRPr="001E4907" w:rsidRDefault="00483B8A" w:rsidP="00483B8A">
            <w:r w:rsidRPr="001E4907">
              <w:rPr>
                <w:rFonts w:asciiTheme="minorHAnsi" w:hAnsiTheme="minorHAnsi" w:cstheme="minorHAnsi"/>
              </w:rPr>
              <w:t xml:space="preserve">Discrimination Amendment Bill 2022 </w:t>
            </w:r>
          </w:p>
        </w:tc>
        <w:tc>
          <w:tcPr>
            <w:tcW w:w="3042" w:type="dxa"/>
          </w:tcPr>
          <w:p w14:paraId="132E5B7D" w14:textId="5AA550EB" w:rsidR="00483B8A" w:rsidRPr="001E4907" w:rsidRDefault="00A11648" w:rsidP="00483B8A">
            <w:r w:rsidRPr="001E4907">
              <w:t>30 November 2022</w:t>
            </w:r>
          </w:p>
        </w:tc>
        <w:tc>
          <w:tcPr>
            <w:tcW w:w="4016" w:type="dxa"/>
          </w:tcPr>
          <w:p w14:paraId="747884ED" w14:textId="64448EE5" w:rsidR="00483B8A" w:rsidRPr="001E4907" w:rsidRDefault="00A11648" w:rsidP="00483B8A">
            <w:r w:rsidRPr="001E4907">
              <w:rPr>
                <w:rFonts w:asciiTheme="minorHAnsi" w:hAnsiTheme="minorHAnsi" w:cstheme="minorHAnsi"/>
              </w:rPr>
              <w:t>Resolved not to undertake an inquiry 7 December 2022</w:t>
            </w:r>
          </w:p>
        </w:tc>
      </w:tr>
      <w:tr w:rsidR="0011725B" w:rsidRPr="001E4907" w14:paraId="7631C55C" w14:textId="77777777" w:rsidTr="005C17CE">
        <w:trPr>
          <w:trHeight w:val="644"/>
        </w:trPr>
        <w:tc>
          <w:tcPr>
            <w:tcW w:w="2576" w:type="dxa"/>
          </w:tcPr>
          <w:p w14:paraId="1697DCD4" w14:textId="40DF6691" w:rsidR="00483B8A" w:rsidRPr="001E4907" w:rsidRDefault="00483B8A" w:rsidP="00483B8A">
            <w:r w:rsidRPr="001E4907">
              <w:rPr>
                <w:rFonts w:asciiTheme="minorHAnsi" w:hAnsiTheme="minorHAnsi" w:cstheme="minorHAnsi"/>
              </w:rPr>
              <w:t xml:space="preserve">Residential Tenancies Legislation Amendment Bill 2022 </w:t>
            </w:r>
          </w:p>
        </w:tc>
        <w:tc>
          <w:tcPr>
            <w:tcW w:w="3042" w:type="dxa"/>
          </w:tcPr>
          <w:p w14:paraId="5AFF7C18" w14:textId="0925322E" w:rsidR="00483B8A" w:rsidRPr="001E4907" w:rsidRDefault="00A11648" w:rsidP="00483B8A">
            <w:r w:rsidRPr="001E4907">
              <w:t>30 November 2022</w:t>
            </w:r>
          </w:p>
        </w:tc>
        <w:tc>
          <w:tcPr>
            <w:tcW w:w="4016" w:type="dxa"/>
          </w:tcPr>
          <w:p w14:paraId="16487EB6" w14:textId="5B9E3B07" w:rsidR="00483B8A" w:rsidRPr="001E4907" w:rsidRDefault="0069566F" w:rsidP="00483B8A">
            <w:r>
              <w:rPr>
                <w:rFonts w:asciiTheme="minorHAnsi" w:hAnsiTheme="minorHAnsi" w:cstheme="minorHAnsi"/>
              </w:rPr>
              <w:t>R</w:t>
            </w:r>
            <w:r w:rsidR="00A11648" w:rsidRPr="001E4907">
              <w:rPr>
                <w:rFonts w:asciiTheme="minorHAnsi" w:hAnsiTheme="minorHAnsi" w:cstheme="minorHAnsi"/>
              </w:rPr>
              <w:t>esolved not to undertake an inquiry 7 December 2022</w:t>
            </w:r>
          </w:p>
        </w:tc>
      </w:tr>
      <w:tr w:rsidR="0011725B" w:rsidRPr="001E4907" w14:paraId="0EB1F30B" w14:textId="77777777" w:rsidTr="005C17CE">
        <w:trPr>
          <w:trHeight w:val="644"/>
        </w:trPr>
        <w:tc>
          <w:tcPr>
            <w:tcW w:w="2576" w:type="dxa"/>
          </w:tcPr>
          <w:p w14:paraId="6E6D51EE" w14:textId="3241948F" w:rsidR="00483B8A" w:rsidRPr="001E4907" w:rsidRDefault="00483B8A" w:rsidP="00483B8A">
            <w:r w:rsidRPr="001E4907">
              <w:rPr>
                <w:rFonts w:asciiTheme="minorHAnsi" w:hAnsiTheme="minorHAnsi" w:cstheme="minorHAnsi"/>
              </w:rPr>
              <w:lastRenderedPageBreak/>
              <w:t xml:space="preserve">Gaming Machine (Club Refuge) Amendment Bill 2022 </w:t>
            </w:r>
          </w:p>
        </w:tc>
        <w:tc>
          <w:tcPr>
            <w:tcW w:w="3042" w:type="dxa"/>
          </w:tcPr>
          <w:p w14:paraId="72ED0CDF" w14:textId="398510B9" w:rsidR="00483B8A" w:rsidRPr="001E4907" w:rsidRDefault="00A11648" w:rsidP="00483B8A">
            <w:r w:rsidRPr="001E4907">
              <w:t>1 December 2022</w:t>
            </w:r>
          </w:p>
        </w:tc>
        <w:tc>
          <w:tcPr>
            <w:tcW w:w="4016" w:type="dxa"/>
          </w:tcPr>
          <w:p w14:paraId="0B13B922" w14:textId="202E7B6C" w:rsidR="00483B8A" w:rsidRPr="001E4907" w:rsidRDefault="00A11648" w:rsidP="00483B8A">
            <w:r w:rsidRPr="001E4907">
              <w:rPr>
                <w:rFonts w:asciiTheme="minorHAnsi" w:hAnsiTheme="minorHAnsi" w:cstheme="minorHAnsi"/>
              </w:rPr>
              <w:t>Resolved not to undertake an inquiry 7 December 2022</w:t>
            </w:r>
          </w:p>
        </w:tc>
      </w:tr>
      <w:tr w:rsidR="003D7A7B" w:rsidRPr="001E4907" w14:paraId="59E2D164" w14:textId="77777777" w:rsidTr="005C17CE">
        <w:trPr>
          <w:trHeight w:val="644"/>
        </w:trPr>
        <w:tc>
          <w:tcPr>
            <w:tcW w:w="2576" w:type="dxa"/>
          </w:tcPr>
          <w:p w14:paraId="54362842" w14:textId="1F0B26BE" w:rsidR="00BA4935" w:rsidRPr="001E4907" w:rsidRDefault="00BA4935" w:rsidP="00483B8A">
            <w:pPr>
              <w:rPr>
                <w:rFonts w:asciiTheme="minorHAnsi" w:hAnsiTheme="minorHAnsi" w:cstheme="minorHAnsi"/>
              </w:rPr>
            </w:pPr>
            <w:r w:rsidRPr="001E4907">
              <w:rPr>
                <w:rFonts w:asciiTheme="minorHAnsi" w:hAnsiTheme="minorHAnsi" w:cstheme="minorHAnsi"/>
              </w:rPr>
              <w:t>Justice (Age of Criminal Responsibility) Legislation Amendment Bill 2023</w:t>
            </w:r>
          </w:p>
        </w:tc>
        <w:tc>
          <w:tcPr>
            <w:tcW w:w="3042" w:type="dxa"/>
          </w:tcPr>
          <w:p w14:paraId="3CB3400C" w14:textId="6741B6F6" w:rsidR="00BA4935" w:rsidRPr="001E4907" w:rsidRDefault="00BA4935" w:rsidP="00483B8A">
            <w:pPr>
              <w:rPr>
                <w:rFonts w:asciiTheme="minorHAnsi" w:hAnsiTheme="minorHAnsi" w:cstheme="minorHAnsi"/>
              </w:rPr>
            </w:pPr>
            <w:r w:rsidRPr="001E4907">
              <w:rPr>
                <w:rFonts w:asciiTheme="minorHAnsi" w:hAnsiTheme="minorHAnsi" w:cstheme="minorHAnsi"/>
              </w:rPr>
              <w:t>9 May 2023</w:t>
            </w:r>
          </w:p>
        </w:tc>
        <w:tc>
          <w:tcPr>
            <w:tcW w:w="4016" w:type="dxa"/>
          </w:tcPr>
          <w:p w14:paraId="43ACDE8E" w14:textId="21CB2854" w:rsidR="00BA4935" w:rsidRPr="001E4907" w:rsidRDefault="003C3787" w:rsidP="00483B8A">
            <w:pPr>
              <w:rPr>
                <w:rFonts w:asciiTheme="minorHAnsi" w:hAnsiTheme="minorHAnsi" w:cstheme="minorHAnsi"/>
              </w:rPr>
            </w:pPr>
            <w:r w:rsidRPr="001E4907">
              <w:rPr>
                <w:rFonts w:asciiTheme="minorHAnsi" w:hAnsiTheme="minorHAnsi" w:cstheme="minorHAnsi"/>
              </w:rPr>
              <w:t>Resolved to undertake an inquiry 19</w:t>
            </w:r>
            <w:r w:rsidR="0069566F">
              <w:rPr>
                <w:rFonts w:asciiTheme="minorHAnsi" w:hAnsiTheme="minorHAnsi" w:cstheme="minorHAnsi"/>
              </w:rPr>
              <w:t> </w:t>
            </w:r>
            <w:r w:rsidRPr="001E4907">
              <w:rPr>
                <w:rFonts w:asciiTheme="minorHAnsi" w:hAnsiTheme="minorHAnsi" w:cstheme="minorHAnsi"/>
              </w:rPr>
              <w:t>May 2023</w:t>
            </w:r>
            <w:r w:rsidR="00DD0354" w:rsidRPr="001E4907">
              <w:rPr>
                <w:rFonts w:asciiTheme="minorHAnsi" w:hAnsiTheme="minorHAnsi" w:cstheme="minorHAnsi"/>
              </w:rPr>
              <w:t>, committee report (Report 18) released 14 July 2023</w:t>
            </w:r>
          </w:p>
        </w:tc>
      </w:tr>
      <w:tr w:rsidR="003D7A7B" w:rsidRPr="001E4907" w14:paraId="4378355C" w14:textId="77777777" w:rsidTr="005C17CE">
        <w:trPr>
          <w:trHeight w:val="644"/>
        </w:trPr>
        <w:tc>
          <w:tcPr>
            <w:tcW w:w="2576" w:type="dxa"/>
          </w:tcPr>
          <w:p w14:paraId="73A213E0" w14:textId="6350DCD5" w:rsidR="003C3787" w:rsidRPr="001E4907" w:rsidRDefault="003C3787" w:rsidP="003C3787">
            <w:pPr>
              <w:rPr>
                <w:rFonts w:asciiTheme="minorHAnsi" w:hAnsiTheme="minorHAnsi" w:cstheme="minorHAnsi"/>
              </w:rPr>
            </w:pPr>
            <w:r w:rsidRPr="001E4907">
              <w:rPr>
                <w:rFonts w:asciiTheme="minorHAnsi" w:hAnsiTheme="minorHAnsi" w:cstheme="minorHAnsi"/>
              </w:rPr>
              <w:t>Supreme Court Amendment Bill 2023</w:t>
            </w:r>
          </w:p>
        </w:tc>
        <w:tc>
          <w:tcPr>
            <w:tcW w:w="3042" w:type="dxa"/>
          </w:tcPr>
          <w:p w14:paraId="2BE18085" w14:textId="5BE44366" w:rsidR="003C3787" w:rsidRPr="001E4907" w:rsidRDefault="003C3787" w:rsidP="003C3787">
            <w:r w:rsidRPr="001E4907">
              <w:t>10 May 2023</w:t>
            </w:r>
          </w:p>
        </w:tc>
        <w:tc>
          <w:tcPr>
            <w:tcW w:w="4016" w:type="dxa"/>
          </w:tcPr>
          <w:p w14:paraId="050C49CF" w14:textId="00609E3A" w:rsidR="003C3787" w:rsidRPr="001E4907" w:rsidRDefault="003C3787" w:rsidP="003C3787">
            <w:pPr>
              <w:rPr>
                <w:rFonts w:asciiTheme="minorHAnsi" w:hAnsiTheme="minorHAnsi" w:cstheme="minorHAnsi"/>
              </w:rPr>
            </w:pPr>
            <w:r w:rsidRPr="001E4907">
              <w:rPr>
                <w:rFonts w:asciiTheme="minorHAnsi" w:hAnsiTheme="minorHAnsi" w:cstheme="minorHAnsi"/>
              </w:rPr>
              <w:t>Resolved to undertake an inquiry 19</w:t>
            </w:r>
            <w:r w:rsidR="0069566F">
              <w:rPr>
                <w:rFonts w:asciiTheme="minorHAnsi" w:hAnsiTheme="minorHAnsi" w:cstheme="minorHAnsi"/>
              </w:rPr>
              <w:t> </w:t>
            </w:r>
            <w:r w:rsidRPr="001E4907">
              <w:rPr>
                <w:rFonts w:asciiTheme="minorHAnsi" w:hAnsiTheme="minorHAnsi" w:cstheme="minorHAnsi"/>
              </w:rPr>
              <w:t>May 2023</w:t>
            </w:r>
            <w:r w:rsidR="007C217D" w:rsidRPr="001E4907">
              <w:rPr>
                <w:rFonts w:asciiTheme="minorHAnsi" w:hAnsiTheme="minorHAnsi" w:cstheme="minorHAnsi"/>
              </w:rPr>
              <w:t>, committee report (Report 17) released 7 July 2023</w:t>
            </w:r>
          </w:p>
        </w:tc>
      </w:tr>
      <w:tr w:rsidR="00AB3B95" w:rsidRPr="001E4907" w14:paraId="46360419" w14:textId="77777777" w:rsidTr="005C17CE">
        <w:trPr>
          <w:trHeight w:val="644"/>
        </w:trPr>
        <w:tc>
          <w:tcPr>
            <w:tcW w:w="2576" w:type="dxa"/>
          </w:tcPr>
          <w:p w14:paraId="0F2F40AD" w14:textId="22784561" w:rsidR="003C3787" w:rsidRPr="001E4907" w:rsidRDefault="003C3787" w:rsidP="003C3787">
            <w:pPr>
              <w:rPr>
                <w:rFonts w:asciiTheme="minorHAnsi" w:hAnsiTheme="minorHAnsi" w:cstheme="minorHAnsi"/>
              </w:rPr>
            </w:pPr>
            <w:r w:rsidRPr="001E4907">
              <w:rPr>
                <w:rFonts w:asciiTheme="minorHAnsi" w:hAnsiTheme="minorHAnsi" w:cstheme="minorHAnsi"/>
              </w:rPr>
              <w:t xml:space="preserve">Justice and Community Safety Legislation Amendment Bill 2023 </w:t>
            </w:r>
          </w:p>
        </w:tc>
        <w:tc>
          <w:tcPr>
            <w:tcW w:w="3042" w:type="dxa"/>
          </w:tcPr>
          <w:p w14:paraId="22D0F588" w14:textId="2A6FD1BE" w:rsidR="003C3787" w:rsidRPr="001E4907" w:rsidRDefault="003C3787" w:rsidP="003C3787">
            <w:r w:rsidRPr="001E4907">
              <w:t>11 May 2023</w:t>
            </w:r>
          </w:p>
        </w:tc>
        <w:tc>
          <w:tcPr>
            <w:tcW w:w="4016" w:type="dxa"/>
          </w:tcPr>
          <w:p w14:paraId="45681D3A" w14:textId="5B416775" w:rsidR="003C3787" w:rsidRPr="001E4907" w:rsidRDefault="003C3787" w:rsidP="003C3787">
            <w:pPr>
              <w:rPr>
                <w:rFonts w:asciiTheme="minorHAnsi" w:hAnsiTheme="minorHAnsi" w:cstheme="minorHAnsi"/>
              </w:rPr>
            </w:pPr>
            <w:r w:rsidRPr="001E4907">
              <w:rPr>
                <w:rFonts w:asciiTheme="minorHAnsi" w:hAnsiTheme="minorHAnsi" w:cstheme="minorHAnsi"/>
              </w:rPr>
              <w:t>Resolved not to undertake an inquiry 19 May 2023</w:t>
            </w:r>
          </w:p>
        </w:tc>
      </w:tr>
      <w:tr w:rsidR="001E5240" w:rsidRPr="001E4907" w14:paraId="2C27EE25" w14:textId="77777777" w:rsidTr="005C17CE">
        <w:trPr>
          <w:trHeight w:val="644"/>
        </w:trPr>
        <w:tc>
          <w:tcPr>
            <w:tcW w:w="2576" w:type="dxa"/>
          </w:tcPr>
          <w:p w14:paraId="37423F71" w14:textId="73530EA3" w:rsidR="00EF6FCF" w:rsidRPr="001E4907" w:rsidRDefault="00EF6FCF" w:rsidP="003C3787">
            <w:pPr>
              <w:rPr>
                <w:rFonts w:asciiTheme="minorHAnsi" w:hAnsiTheme="minorHAnsi" w:cstheme="minorHAnsi"/>
              </w:rPr>
            </w:pPr>
            <w:r w:rsidRPr="001E4907">
              <w:rPr>
                <w:rFonts w:asciiTheme="minorHAnsi" w:hAnsiTheme="minorHAnsi" w:cstheme="minorHAnsi"/>
              </w:rPr>
              <w:t>Courts Legislation Amendment Bill 2023</w:t>
            </w:r>
          </w:p>
        </w:tc>
        <w:tc>
          <w:tcPr>
            <w:tcW w:w="3042" w:type="dxa"/>
          </w:tcPr>
          <w:p w14:paraId="0388B1E3" w14:textId="2806AB77" w:rsidR="00EF6FCF" w:rsidRPr="001E4907" w:rsidRDefault="00EF6FCF" w:rsidP="003C3787">
            <w:r w:rsidRPr="001E4907">
              <w:t>27 June 2023</w:t>
            </w:r>
          </w:p>
        </w:tc>
        <w:tc>
          <w:tcPr>
            <w:tcW w:w="4016" w:type="dxa"/>
          </w:tcPr>
          <w:p w14:paraId="2E1D1128" w14:textId="2B547293" w:rsidR="00EF6FCF" w:rsidRPr="001E4907" w:rsidRDefault="008B312C" w:rsidP="003C3787">
            <w:pPr>
              <w:rPr>
                <w:rFonts w:asciiTheme="minorHAnsi" w:hAnsiTheme="minorHAnsi" w:cstheme="minorHAnsi"/>
              </w:rPr>
            </w:pPr>
            <w:r w:rsidRPr="001E4907">
              <w:rPr>
                <w:rFonts w:asciiTheme="minorHAnsi" w:hAnsiTheme="minorHAnsi" w:cstheme="minorHAnsi"/>
              </w:rPr>
              <w:t>Resolved not to undertake an inquiry 3 July 2023</w:t>
            </w:r>
          </w:p>
        </w:tc>
      </w:tr>
      <w:tr w:rsidR="001E5240" w:rsidRPr="001E4907" w14:paraId="62D10504" w14:textId="77777777" w:rsidTr="005C17CE">
        <w:trPr>
          <w:trHeight w:val="644"/>
        </w:trPr>
        <w:tc>
          <w:tcPr>
            <w:tcW w:w="2576" w:type="dxa"/>
          </w:tcPr>
          <w:p w14:paraId="5298253F" w14:textId="106D5C53" w:rsidR="005468D1" w:rsidRPr="001E4907" w:rsidRDefault="005468D1" w:rsidP="003C3787">
            <w:pPr>
              <w:rPr>
                <w:rFonts w:asciiTheme="minorHAnsi" w:hAnsiTheme="minorHAnsi" w:cstheme="minorHAnsi"/>
              </w:rPr>
            </w:pPr>
            <w:r w:rsidRPr="001E4907">
              <w:rPr>
                <w:rFonts w:asciiTheme="minorHAnsi" w:hAnsiTheme="minorHAnsi" w:cstheme="minorHAnsi"/>
              </w:rPr>
              <w:t>Bail Amendment Bill 2023</w:t>
            </w:r>
          </w:p>
        </w:tc>
        <w:tc>
          <w:tcPr>
            <w:tcW w:w="3042" w:type="dxa"/>
          </w:tcPr>
          <w:p w14:paraId="31D9CE29" w14:textId="45749358" w:rsidR="005468D1" w:rsidRPr="001E4907" w:rsidRDefault="005468D1" w:rsidP="003C3787">
            <w:r w:rsidRPr="001E4907">
              <w:t>28 June 2023</w:t>
            </w:r>
          </w:p>
        </w:tc>
        <w:tc>
          <w:tcPr>
            <w:tcW w:w="4016" w:type="dxa"/>
          </w:tcPr>
          <w:p w14:paraId="0BC6C06E" w14:textId="54FA4502" w:rsidR="005468D1" w:rsidRPr="001E4907" w:rsidRDefault="008B312C" w:rsidP="003C3787">
            <w:pPr>
              <w:rPr>
                <w:rFonts w:asciiTheme="minorHAnsi" w:hAnsiTheme="minorHAnsi" w:cstheme="minorHAnsi"/>
              </w:rPr>
            </w:pPr>
            <w:r w:rsidRPr="001E4907">
              <w:rPr>
                <w:rFonts w:asciiTheme="minorHAnsi" w:hAnsiTheme="minorHAnsi" w:cstheme="minorHAnsi"/>
              </w:rPr>
              <w:t>Resolved not to undertake an inquiry 3 July 2023</w:t>
            </w:r>
          </w:p>
        </w:tc>
      </w:tr>
      <w:tr w:rsidR="003D7A7B" w:rsidRPr="001E4907" w14:paraId="39791A2E" w14:textId="77777777" w:rsidTr="005C17CE">
        <w:trPr>
          <w:trHeight w:val="644"/>
        </w:trPr>
        <w:tc>
          <w:tcPr>
            <w:tcW w:w="2576" w:type="dxa"/>
          </w:tcPr>
          <w:p w14:paraId="0BF05A17" w14:textId="69CB24BF" w:rsidR="008B312C" w:rsidRPr="001E4907" w:rsidRDefault="008B312C" w:rsidP="008B312C">
            <w:pPr>
              <w:rPr>
                <w:rFonts w:asciiTheme="minorHAnsi" w:hAnsiTheme="minorHAnsi" w:cstheme="minorHAnsi"/>
              </w:rPr>
            </w:pPr>
            <w:r w:rsidRPr="001E4907">
              <w:rPr>
                <w:rFonts w:asciiTheme="minorHAnsi" w:hAnsiTheme="minorHAnsi" w:cstheme="minorHAnsi"/>
              </w:rPr>
              <w:t>Electoral and Road Safety Legislation Amendment Bill 2023</w:t>
            </w:r>
          </w:p>
        </w:tc>
        <w:tc>
          <w:tcPr>
            <w:tcW w:w="3042" w:type="dxa"/>
          </w:tcPr>
          <w:p w14:paraId="1EBCE41F" w14:textId="52275E13" w:rsidR="008B312C" w:rsidRPr="001E4907" w:rsidRDefault="008B312C" w:rsidP="008B312C">
            <w:r w:rsidRPr="001E4907">
              <w:t>29 June 2023</w:t>
            </w:r>
          </w:p>
        </w:tc>
        <w:tc>
          <w:tcPr>
            <w:tcW w:w="4016" w:type="dxa"/>
          </w:tcPr>
          <w:p w14:paraId="4F8842D7" w14:textId="546650E6" w:rsidR="008B312C" w:rsidRPr="001E4907" w:rsidRDefault="008B312C" w:rsidP="008B312C">
            <w:pPr>
              <w:rPr>
                <w:rFonts w:asciiTheme="minorHAnsi" w:hAnsiTheme="minorHAnsi" w:cstheme="minorHAnsi"/>
              </w:rPr>
            </w:pPr>
            <w:r w:rsidRPr="001E4907">
              <w:rPr>
                <w:rFonts w:asciiTheme="minorHAnsi" w:hAnsiTheme="minorHAnsi" w:cstheme="minorHAnsi"/>
              </w:rPr>
              <w:t>Resolved to undertake an inquiry 3</w:t>
            </w:r>
            <w:r w:rsidR="0069566F">
              <w:rPr>
                <w:rFonts w:asciiTheme="minorHAnsi" w:hAnsiTheme="minorHAnsi" w:cstheme="minorHAnsi"/>
              </w:rPr>
              <w:t> </w:t>
            </w:r>
            <w:r w:rsidRPr="001E4907">
              <w:rPr>
                <w:rFonts w:asciiTheme="minorHAnsi" w:hAnsiTheme="minorHAnsi" w:cstheme="minorHAnsi"/>
              </w:rPr>
              <w:t>July 2023</w:t>
            </w:r>
            <w:r w:rsidR="0089098C" w:rsidRPr="001E4907">
              <w:rPr>
                <w:rFonts w:asciiTheme="minorHAnsi" w:hAnsiTheme="minorHAnsi" w:cstheme="minorHAnsi"/>
              </w:rPr>
              <w:t>, committee report (Report 19) released 24 August 2023</w:t>
            </w:r>
          </w:p>
        </w:tc>
      </w:tr>
      <w:tr w:rsidR="005F1CBE" w:rsidRPr="001E4907" w14:paraId="180B2864" w14:textId="77777777" w:rsidTr="005C17CE">
        <w:trPr>
          <w:trHeight w:val="644"/>
        </w:trPr>
        <w:tc>
          <w:tcPr>
            <w:tcW w:w="2576" w:type="dxa"/>
          </w:tcPr>
          <w:p w14:paraId="3AB1A804" w14:textId="21E2947E" w:rsidR="005F1CBE" w:rsidRPr="001E4907" w:rsidRDefault="005F1CBE" w:rsidP="008B312C">
            <w:pPr>
              <w:rPr>
                <w:rFonts w:asciiTheme="minorHAnsi" w:hAnsiTheme="minorHAnsi" w:cstheme="minorHAnsi"/>
              </w:rPr>
            </w:pPr>
            <w:r w:rsidRPr="001E4907">
              <w:rPr>
                <w:rFonts w:asciiTheme="minorHAnsi" w:hAnsiTheme="minorHAnsi" w:cstheme="minorHAnsi"/>
              </w:rPr>
              <w:t>Victims of Crime Amendment Bill 2023</w:t>
            </w:r>
          </w:p>
        </w:tc>
        <w:tc>
          <w:tcPr>
            <w:tcW w:w="3042" w:type="dxa"/>
          </w:tcPr>
          <w:p w14:paraId="4C876231" w14:textId="19F33D7E" w:rsidR="005F1CBE" w:rsidRPr="001E4907" w:rsidRDefault="005F1CBE" w:rsidP="008B312C">
            <w:r w:rsidRPr="001E4907">
              <w:t>23 August 2023</w:t>
            </w:r>
          </w:p>
        </w:tc>
        <w:tc>
          <w:tcPr>
            <w:tcW w:w="4016" w:type="dxa"/>
          </w:tcPr>
          <w:p w14:paraId="00CEC93F" w14:textId="5512F877" w:rsidR="005F1CBE" w:rsidRPr="001E4907" w:rsidRDefault="0069566F" w:rsidP="008B312C">
            <w:pPr>
              <w:rPr>
                <w:rFonts w:asciiTheme="minorHAnsi" w:hAnsiTheme="minorHAnsi" w:cstheme="minorHAnsi"/>
              </w:rPr>
            </w:pPr>
            <w:r>
              <w:rPr>
                <w:rFonts w:asciiTheme="minorHAnsi" w:hAnsiTheme="minorHAnsi" w:cstheme="minorHAnsi"/>
              </w:rPr>
              <w:t>R</w:t>
            </w:r>
            <w:r w:rsidR="005F1CBE" w:rsidRPr="001E4907">
              <w:rPr>
                <w:rFonts w:asciiTheme="minorHAnsi" w:hAnsiTheme="minorHAnsi" w:cstheme="minorHAnsi"/>
              </w:rPr>
              <w:t>esolved not to undertake an inquiry 6 September 2023</w:t>
            </w:r>
          </w:p>
        </w:tc>
      </w:tr>
      <w:tr w:rsidR="005F1CBE" w:rsidRPr="001E4907" w14:paraId="3B26ECD4" w14:textId="77777777" w:rsidTr="005C17CE">
        <w:trPr>
          <w:trHeight w:val="644"/>
        </w:trPr>
        <w:tc>
          <w:tcPr>
            <w:tcW w:w="2576" w:type="dxa"/>
          </w:tcPr>
          <w:p w14:paraId="2AE02B90" w14:textId="3B94CE67" w:rsidR="005F1CBE" w:rsidRPr="001E4907" w:rsidRDefault="005F1CBE" w:rsidP="008B312C">
            <w:pPr>
              <w:rPr>
                <w:rFonts w:asciiTheme="minorHAnsi" w:hAnsiTheme="minorHAnsi" w:cstheme="minorHAnsi"/>
              </w:rPr>
            </w:pPr>
            <w:r w:rsidRPr="001E4907">
              <w:rPr>
                <w:rFonts w:asciiTheme="minorHAnsi" w:hAnsiTheme="minorHAnsi" w:cstheme="minorHAnsi"/>
              </w:rPr>
              <w:t>Gaming Machine Amendment Bill 2023</w:t>
            </w:r>
          </w:p>
        </w:tc>
        <w:tc>
          <w:tcPr>
            <w:tcW w:w="3042" w:type="dxa"/>
          </w:tcPr>
          <w:p w14:paraId="74F406DB" w14:textId="1BAD6FD0" w:rsidR="005F1CBE" w:rsidRPr="001E4907" w:rsidRDefault="005F1CBE" w:rsidP="008B312C">
            <w:r w:rsidRPr="001E4907">
              <w:t>31 August 2023</w:t>
            </w:r>
          </w:p>
        </w:tc>
        <w:tc>
          <w:tcPr>
            <w:tcW w:w="4016" w:type="dxa"/>
          </w:tcPr>
          <w:p w14:paraId="50B7EDB4" w14:textId="240B9DC8" w:rsidR="005F1CBE" w:rsidRPr="001E4907" w:rsidRDefault="0069566F" w:rsidP="008B312C">
            <w:pPr>
              <w:rPr>
                <w:rFonts w:asciiTheme="minorHAnsi" w:hAnsiTheme="minorHAnsi" w:cstheme="minorHAnsi"/>
              </w:rPr>
            </w:pPr>
            <w:r>
              <w:rPr>
                <w:rFonts w:asciiTheme="minorHAnsi" w:hAnsiTheme="minorHAnsi" w:cstheme="minorHAnsi"/>
              </w:rPr>
              <w:t>R</w:t>
            </w:r>
            <w:r w:rsidRPr="001E4907">
              <w:rPr>
                <w:rFonts w:asciiTheme="minorHAnsi" w:hAnsiTheme="minorHAnsi" w:cstheme="minorHAnsi"/>
              </w:rPr>
              <w:t xml:space="preserve">esolved </w:t>
            </w:r>
            <w:r w:rsidR="005F1CBE" w:rsidRPr="001E4907">
              <w:rPr>
                <w:rFonts w:asciiTheme="minorHAnsi" w:hAnsiTheme="minorHAnsi" w:cstheme="minorHAnsi"/>
              </w:rPr>
              <w:t>to undertake an inquiry 6</w:t>
            </w:r>
            <w:r>
              <w:rPr>
                <w:rFonts w:asciiTheme="minorHAnsi" w:hAnsiTheme="minorHAnsi" w:cstheme="minorHAnsi"/>
              </w:rPr>
              <w:t> </w:t>
            </w:r>
            <w:r w:rsidR="005F1CBE" w:rsidRPr="001E4907">
              <w:rPr>
                <w:rFonts w:asciiTheme="minorHAnsi" w:hAnsiTheme="minorHAnsi" w:cstheme="minorHAnsi"/>
              </w:rPr>
              <w:t>September 2023</w:t>
            </w:r>
          </w:p>
        </w:tc>
      </w:tr>
      <w:tr w:rsidR="005F1CBE" w:rsidRPr="001E4907" w14:paraId="36CD8966" w14:textId="77777777" w:rsidTr="005C17CE">
        <w:trPr>
          <w:trHeight w:val="644"/>
        </w:trPr>
        <w:tc>
          <w:tcPr>
            <w:tcW w:w="2576" w:type="dxa"/>
          </w:tcPr>
          <w:p w14:paraId="0CB24E1F" w14:textId="614F8D8C" w:rsidR="005F1CBE" w:rsidRPr="001E4907" w:rsidRDefault="005F1CBE" w:rsidP="008B312C">
            <w:pPr>
              <w:rPr>
                <w:rFonts w:asciiTheme="minorHAnsi" w:hAnsiTheme="minorHAnsi" w:cstheme="minorHAnsi"/>
              </w:rPr>
            </w:pPr>
            <w:r w:rsidRPr="001E4907">
              <w:rPr>
                <w:rFonts w:asciiTheme="minorHAnsi" w:hAnsiTheme="minorHAnsi" w:cstheme="minorHAnsi"/>
              </w:rPr>
              <w:t>Sentencing (Drug and Alcohol Treatment Orders) Legislation Amendment Bill 2023</w:t>
            </w:r>
          </w:p>
        </w:tc>
        <w:tc>
          <w:tcPr>
            <w:tcW w:w="3042" w:type="dxa"/>
          </w:tcPr>
          <w:p w14:paraId="2F6BB8EE" w14:textId="1739A8D3" w:rsidR="005F1CBE" w:rsidRPr="001E4907" w:rsidRDefault="005F1CBE" w:rsidP="008B312C">
            <w:r w:rsidRPr="001E4907">
              <w:t>31 August 2023</w:t>
            </w:r>
          </w:p>
        </w:tc>
        <w:tc>
          <w:tcPr>
            <w:tcW w:w="4016" w:type="dxa"/>
          </w:tcPr>
          <w:p w14:paraId="52A248BE" w14:textId="5012007E" w:rsidR="005F1CBE" w:rsidRPr="001E4907" w:rsidRDefault="0069566F" w:rsidP="008B312C">
            <w:pPr>
              <w:rPr>
                <w:rFonts w:asciiTheme="minorHAnsi" w:hAnsiTheme="minorHAnsi" w:cstheme="minorHAnsi"/>
              </w:rPr>
            </w:pPr>
            <w:r>
              <w:rPr>
                <w:rFonts w:asciiTheme="minorHAnsi" w:hAnsiTheme="minorHAnsi" w:cstheme="minorHAnsi"/>
              </w:rPr>
              <w:t>R</w:t>
            </w:r>
            <w:r w:rsidRPr="001E4907">
              <w:rPr>
                <w:rFonts w:asciiTheme="minorHAnsi" w:hAnsiTheme="minorHAnsi" w:cstheme="minorHAnsi"/>
              </w:rPr>
              <w:t xml:space="preserve">esolved </w:t>
            </w:r>
            <w:r w:rsidR="00A97EBF" w:rsidRPr="001E4907">
              <w:rPr>
                <w:rFonts w:asciiTheme="minorHAnsi" w:hAnsiTheme="minorHAnsi" w:cstheme="minorHAnsi"/>
              </w:rPr>
              <w:t xml:space="preserve">not </w:t>
            </w:r>
            <w:r w:rsidR="005F1CBE" w:rsidRPr="001E4907">
              <w:rPr>
                <w:rFonts w:asciiTheme="minorHAnsi" w:hAnsiTheme="minorHAnsi" w:cstheme="minorHAnsi"/>
              </w:rPr>
              <w:t>to undertake an inquiry 6 September 2023</w:t>
            </w:r>
          </w:p>
        </w:tc>
      </w:tr>
      <w:tr w:rsidR="006B791F" w:rsidRPr="001E4907" w14:paraId="69C32241" w14:textId="77777777" w:rsidTr="005C17CE">
        <w:trPr>
          <w:trHeight w:val="644"/>
        </w:trPr>
        <w:tc>
          <w:tcPr>
            <w:tcW w:w="2576" w:type="dxa"/>
          </w:tcPr>
          <w:p w14:paraId="5FD28D21" w14:textId="603D1209" w:rsidR="003C2952" w:rsidRPr="001E4907" w:rsidRDefault="003C2952" w:rsidP="008B312C">
            <w:pPr>
              <w:rPr>
                <w:rFonts w:asciiTheme="minorHAnsi" w:hAnsiTheme="minorHAnsi" w:cstheme="minorHAnsi"/>
                <w:bCs/>
              </w:rPr>
            </w:pPr>
            <w:r w:rsidRPr="001E4907">
              <w:rPr>
                <w:rFonts w:cstheme="minorHAnsi"/>
                <w:bCs/>
                <w:iCs/>
              </w:rPr>
              <w:t>Births, Deaths and Marriages Registration Amendment Bill 2023</w:t>
            </w:r>
          </w:p>
        </w:tc>
        <w:tc>
          <w:tcPr>
            <w:tcW w:w="3042" w:type="dxa"/>
          </w:tcPr>
          <w:p w14:paraId="2B7D14A4" w14:textId="3409044A" w:rsidR="003C2952" w:rsidRPr="001E4907" w:rsidRDefault="003C2952" w:rsidP="008B312C">
            <w:pPr>
              <w:rPr>
                <w:bCs/>
              </w:rPr>
            </w:pPr>
            <w:r w:rsidRPr="001E4907">
              <w:rPr>
                <w:rFonts w:cstheme="minorHAnsi"/>
                <w:bCs/>
                <w:iCs/>
              </w:rPr>
              <w:t>20 September 2023</w:t>
            </w:r>
          </w:p>
        </w:tc>
        <w:tc>
          <w:tcPr>
            <w:tcW w:w="4016" w:type="dxa"/>
          </w:tcPr>
          <w:p w14:paraId="788D8F66" w14:textId="57243E73" w:rsidR="003C2952" w:rsidRPr="001E4907" w:rsidRDefault="0069566F" w:rsidP="008B312C">
            <w:pPr>
              <w:rPr>
                <w:rFonts w:asciiTheme="minorHAnsi" w:hAnsiTheme="minorHAnsi" w:cstheme="minorHAnsi"/>
                <w:bCs/>
              </w:rPr>
            </w:pPr>
            <w:r>
              <w:rPr>
                <w:rFonts w:asciiTheme="minorHAnsi" w:hAnsiTheme="minorHAnsi" w:cstheme="minorHAnsi"/>
              </w:rPr>
              <w:t>R</w:t>
            </w:r>
            <w:r w:rsidRPr="001E4907">
              <w:rPr>
                <w:rFonts w:asciiTheme="minorHAnsi" w:hAnsiTheme="minorHAnsi" w:cstheme="minorHAnsi"/>
              </w:rPr>
              <w:t xml:space="preserve">esolved </w:t>
            </w:r>
            <w:r w:rsidR="00E635BC" w:rsidRPr="001E4907">
              <w:rPr>
                <w:rFonts w:asciiTheme="minorHAnsi" w:hAnsiTheme="minorHAnsi" w:cstheme="minorHAnsi"/>
                <w:color w:val="000000" w:themeColor="text1"/>
              </w:rPr>
              <w:t>not to undertake an inquiry 11 October 2023</w:t>
            </w:r>
          </w:p>
        </w:tc>
      </w:tr>
      <w:tr w:rsidR="006B791F" w:rsidRPr="001E4907" w14:paraId="474D36FF" w14:textId="77777777" w:rsidTr="005C17CE">
        <w:trPr>
          <w:trHeight w:val="644"/>
        </w:trPr>
        <w:tc>
          <w:tcPr>
            <w:tcW w:w="2576" w:type="dxa"/>
          </w:tcPr>
          <w:p w14:paraId="347C5E52" w14:textId="49D1BBF1" w:rsidR="003C2952" w:rsidRPr="001E4907" w:rsidRDefault="003C2952" w:rsidP="008B312C">
            <w:pPr>
              <w:rPr>
                <w:rFonts w:cstheme="minorHAnsi"/>
                <w:bCs/>
                <w:iCs/>
              </w:rPr>
            </w:pPr>
            <w:r w:rsidRPr="001E4907">
              <w:rPr>
                <w:rFonts w:cstheme="minorHAnsi"/>
                <w:bCs/>
                <w:iCs/>
              </w:rPr>
              <w:lastRenderedPageBreak/>
              <w:t>Human Rights (Complaints) Legislation Amendment Bill 2023</w:t>
            </w:r>
          </w:p>
        </w:tc>
        <w:tc>
          <w:tcPr>
            <w:tcW w:w="3042" w:type="dxa"/>
          </w:tcPr>
          <w:p w14:paraId="223B3D7E" w14:textId="02F304F3" w:rsidR="003C2952" w:rsidRPr="001E4907" w:rsidRDefault="003C2952" w:rsidP="008B312C">
            <w:pPr>
              <w:rPr>
                <w:bCs/>
              </w:rPr>
            </w:pPr>
            <w:r w:rsidRPr="001E4907">
              <w:rPr>
                <w:rFonts w:cstheme="minorHAnsi"/>
                <w:bCs/>
                <w:iCs/>
              </w:rPr>
              <w:t>20 September 2023</w:t>
            </w:r>
          </w:p>
        </w:tc>
        <w:tc>
          <w:tcPr>
            <w:tcW w:w="4016" w:type="dxa"/>
          </w:tcPr>
          <w:p w14:paraId="55B2CC1C" w14:textId="5F8F7E59" w:rsidR="003C2952" w:rsidRPr="001E4907" w:rsidRDefault="0069566F" w:rsidP="008B312C">
            <w:pPr>
              <w:rPr>
                <w:rFonts w:asciiTheme="minorHAnsi" w:hAnsiTheme="minorHAnsi" w:cstheme="minorHAnsi"/>
                <w:bCs/>
              </w:rPr>
            </w:pPr>
            <w:r>
              <w:rPr>
                <w:rFonts w:asciiTheme="minorHAnsi" w:hAnsiTheme="minorHAnsi" w:cstheme="minorHAnsi"/>
              </w:rPr>
              <w:t>R</w:t>
            </w:r>
            <w:r w:rsidRPr="001E4907">
              <w:rPr>
                <w:rFonts w:asciiTheme="minorHAnsi" w:hAnsiTheme="minorHAnsi" w:cstheme="minorHAnsi"/>
              </w:rPr>
              <w:t xml:space="preserve">esolved </w:t>
            </w:r>
            <w:r w:rsidR="00E635BC" w:rsidRPr="001E4907">
              <w:rPr>
                <w:rFonts w:asciiTheme="minorHAnsi" w:hAnsiTheme="minorHAnsi" w:cstheme="minorHAnsi"/>
                <w:color w:val="000000" w:themeColor="text1"/>
              </w:rPr>
              <w:t>not to undertake an inquiry 11 October 2023</w:t>
            </w:r>
          </w:p>
        </w:tc>
      </w:tr>
      <w:tr w:rsidR="006B791F" w:rsidRPr="001E4907" w14:paraId="63B962C8" w14:textId="77777777" w:rsidTr="005C17CE">
        <w:trPr>
          <w:trHeight w:val="644"/>
        </w:trPr>
        <w:tc>
          <w:tcPr>
            <w:tcW w:w="2576" w:type="dxa"/>
          </w:tcPr>
          <w:p w14:paraId="59E4C80F" w14:textId="0FB40689" w:rsidR="003C2952" w:rsidRPr="001E4907" w:rsidRDefault="003C2952" w:rsidP="008B312C">
            <w:pPr>
              <w:rPr>
                <w:rFonts w:cstheme="minorHAnsi"/>
                <w:bCs/>
                <w:iCs/>
              </w:rPr>
            </w:pPr>
            <w:r w:rsidRPr="001E4907">
              <w:rPr>
                <w:rFonts w:cstheme="minorHAnsi"/>
                <w:bCs/>
                <w:iCs/>
              </w:rPr>
              <w:t>Justice and Community Safety Legislation Amendment Bill 2023</w:t>
            </w:r>
          </w:p>
        </w:tc>
        <w:tc>
          <w:tcPr>
            <w:tcW w:w="3042" w:type="dxa"/>
          </w:tcPr>
          <w:p w14:paraId="38DBD54B" w14:textId="5466B4DF" w:rsidR="003C2952" w:rsidRPr="001E4907" w:rsidRDefault="003C2952" w:rsidP="008B312C">
            <w:pPr>
              <w:rPr>
                <w:rFonts w:cstheme="minorHAnsi"/>
                <w:bCs/>
                <w:iCs/>
              </w:rPr>
            </w:pPr>
            <w:r w:rsidRPr="001E4907">
              <w:rPr>
                <w:rFonts w:cstheme="minorHAnsi"/>
                <w:bCs/>
                <w:iCs/>
              </w:rPr>
              <w:t>21 September 2023</w:t>
            </w:r>
          </w:p>
        </w:tc>
        <w:tc>
          <w:tcPr>
            <w:tcW w:w="4016" w:type="dxa"/>
          </w:tcPr>
          <w:p w14:paraId="64928306" w14:textId="52695082" w:rsidR="003C2952" w:rsidRPr="001E4907" w:rsidRDefault="0069566F" w:rsidP="008B312C">
            <w:pPr>
              <w:rPr>
                <w:rFonts w:asciiTheme="minorHAnsi" w:hAnsiTheme="minorHAnsi" w:cstheme="minorHAnsi"/>
                <w:bCs/>
              </w:rPr>
            </w:pPr>
            <w:r>
              <w:rPr>
                <w:rFonts w:asciiTheme="minorHAnsi" w:hAnsiTheme="minorHAnsi" w:cstheme="minorHAnsi"/>
              </w:rPr>
              <w:t>R</w:t>
            </w:r>
            <w:r w:rsidRPr="001E4907">
              <w:rPr>
                <w:rFonts w:asciiTheme="minorHAnsi" w:hAnsiTheme="minorHAnsi" w:cstheme="minorHAnsi"/>
              </w:rPr>
              <w:t xml:space="preserve">esolved </w:t>
            </w:r>
            <w:r w:rsidR="00E635BC" w:rsidRPr="001E4907">
              <w:rPr>
                <w:rFonts w:asciiTheme="minorHAnsi" w:hAnsiTheme="minorHAnsi" w:cstheme="minorHAnsi"/>
                <w:color w:val="000000" w:themeColor="text1"/>
              </w:rPr>
              <w:t>not to undertake an inquiry 11 October 2023</w:t>
            </w:r>
          </w:p>
        </w:tc>
      </w:tr>
      <w:tr w:rsidR="00E635BC" w:rsidRPr="001E4907" w14:paraId="11E09AD7" w14:textId="77777777" w:rsidTr="005C17CE">
        <w:trPr>
          <w:trHeight w:val="644"/>
        </w:trPr>
        <w:tc>
          <w:tcPr>
            <w:tcW w:w="2576" w:type="dxa"/>
          </w:tcPr>
          <w:p w14:paraId="0820A6BE" w14:textId="0F43D918" w:rsidR="00E635BC" w:rsidRPr="001E4907" w:rsidRDefault="00E635BC" w:rsidP="008B312C">
            <w:pPr>
              <w:rPr>
                <w:rFonts w:cstheme="minorHAnsi"/>
                <w:bCs/>
                <w:iCs/>
                <w:color w:val="000000" w:themeColor="text1"/>
              </w:rPr>
            </w:pPr>
            <w:r w:rsidRPr="001E4907">
              <w:rPr>
                <w:rFonts w:cstheme="minorHAnsi"/>
                <w:bCs/>
                <w:iCs/>
                <w:color w:val="000000" w:themeColor="text1"/>
              </w:rPr>
              <w:t>Human Rights (Healthy Environment) Amendment Bill 2023</w:t>
            </w:r>
          </w:p>
        </w:tc>
        <w:tc>
          <w:tcPr>
            <w:tcW w:w="3042" w:type="dxa"/>
          </w:tcPr>
          <w:p w14:paraId="67A96D29" w14:textId="6BC248ED" w:rsidR="00E635BC" w:rsidRPr="006754DB" w:rsidRDefault="00E635BC" w:rsidP="008B312C">
            <w:pPr>
              <w:rPr>
                <w:rFonts w:cstheme="minorHAnsi"/>
                <w:bCs/>
                <w:iCs/>
              </w:rPr>
            </w:pPr>
            <w:r w:rsidRPr="006754DB">
              <w:rPr>
                <w:rFonts w:cstheme="minorHAnsi"/>
                <w:bCs/>
                <w:iCs/>
              </w:rPr>
              <w:t>26 October 2023</w:t>
            </w:r>
          </w:p>
        </w:tc>
        <w:tc>
          <w:tcPr>
            <w:tcW w:w="4016" w:type="dxa"/>
          </w:tcPr>
          <w:p w14:paraId="69CDA931" w14:textId="65CA7EC1" w:rsidR="00E635BC" w:rsidRPr="006754DB" w:rsidRDefault="0069566F" w:rsidP="008B312C">
            <w:pPr>
              <w:rPr>
                <w:rFonts w:asciiTheme="minorHAnsi" w:hAnsiTheme="minorHAnsi" w:cstheme="minorHAnsi"/>
              </w:rPr>
            </w:pPr>
            <w:r>
              <w:rPr>
                <w:rFonts w:asciiTheme="minorHAnsi" w:hAnsiTheme="minorHAnsi" w:cstheme="minorHAnsi"/>
              </w:rPr>
              <w:t>R</w:t>
            </w:r>
            <w:r w:rsidRPr="001E4907">
              <w:rPr>
                <w:rFonts w:asciiTheme="minorHAnsi" w:hAnsiTheme="minorHAnsi" w:cstheme="minorHAnsi"/>
              </w:rPr>
              <w:t xml:space="preserve">esolved </w:t>
            </w:r>
            <w:r w:rsidR="00E635BC" w:rsidRPr="006754DB">
              <w:rPr>
                <w:rFonts w:asciiTheme="minorHAnsi" w:hAnsiTheme="minorHAnsi" w:cstheme="minorHAnsi"/>
              </w:rPr>
              <w:t>to undertake an inquiry 8</w:t>
            </w:r>
            <w:r w:rsidR="006754DB" w:rsidRPr="006754DB">
              <w:rPr>
                <w:rFonts w:asciiTheme="minorHAnsi" w:hAnsiTheme="minorHAnsi" w:cstheme="minorHAnsi"/>
              </w:rPr>
              <w:t> </w:t>
            </w:r>
            <w:r w:rsidR="00E635BC" w:rsidRPr="006754DB">
              <w:rPr>
                <w:rFonts w:asciiTheme="minorHAnsi" w:hAnsiTheme="minorHAnsi" w:cstheme="minorHAnsi"/>
              </w:rPr>
              <w:t xml:space="preserve">November </w:t>
            </w:r>
            <w:r w:rsidR="00A67C39" w:rsidRPr="006754DB">
              <w:rPr>
                <w:rFonts w:asciiTheme="minorHAnsi" w:hAnsiTheme="minorHAnsi" w:cstheme="minorHAnsi"/>
              </w:rPr>
              <w:t>2023;</w:t>
            </w:r>
            <w:r w:rsidR="00A15CB1" w:rsidRPr="006754DB">
              <w:rPr>
                <w:rFonts w:asciiTheme="minorHAnsi" w:hAnsiTheme="minorHAnsi" w:cstheme="minorHAnsi"/>
              </w:rPr>
              <w:t xml:space="preserve"> committee report (Report 22) released 25</w:t>
            </w:r>
            <w:r w:rsidR="006754DB" w:rsidRPr="006754DB">
              <w:rPr>
                <w:rFonts w:asciiTheme="minorHAnsi" w:hAnsiTheme="minorHAnsi" w:cstheme="minorHAnsi"/>
              </w:rPr>
              <w:t> </w:t>
            </w:r>
            <w:r w:rsidR="00A15CB1" w:rsidRPr="006754DB">
              <w:rPr>
                <w:rFonts w:asciiTheme="minorHAnsi" w:hAnsiTheme="minorHAnsi" w:cstheme="minorHAnsi"/>
              </w:rPr>
              <w:t>January 2024</w:t>
            </w:r>
          </w:p>
        </w:tc>
      </w:tr>
      <w:tr w:rsidR="00E635BC" w:rsidRPr="001E4907" w14:paraId="27E7CFEC" w14:textId="77777777" w:rsidTr="005C17CE">
        <w:trPr>
          <w:trHeight w:val="644"/>
        </w:trPr>
        <w:tc>
          <w:tcPr>
            <w:tcW w:w="2576" w:type="dxa"/>
          </w:tcPr>
          <w:p w14:paraId="0EFD4320" w14:textId="243DDBE1" w:rsidR="00E635BC" w:rsidRPr="001E4907" w:rsidRDefault="00E635BC" w:rsidP="008B312C">
            <w:pPr>
              <w:rPr>
                <w:rFonts w:cstheme="minorHAnsi"/>
                <w:bCs/>
                <w:iCs/>
                <w:color w:val="000000" w:themeColor="text1"/>
              </w:rPr>
            </w:pPr>
            <w:r w:rsidRPr="001E4907">
              <w:rPr>
                <w:rFonts w:cstheme="minorHAnsi"/>
                <w:bCs/>
                <w:iCs/>
                <w:color w:val="000000" w:themeColor="text1"/>
              </w:rPr>
              <w:t>Crimes Legislation Amendment Bill 2023</w:t>
            </w:r>
          </w:p>
        </w:tc>
        <w:tc>
          <w:tcPr>
            <w:tcW w:w="3042" w:type="dxa"/>
          </w:tcPr>
          <w:p w14:paraId="2504E77C" w14:textId="078A76E1" w:rsidR="00E635BC" w:rsidRPr="001E4907" w:rsidRDefault="00E635BC" w:rsidP="008B312C">
            <w:pPr>
              <w:rPr>
                <w:rFonts w:cstheme="minorHAnsi"/>
                <w:bCs/>
                <w:iCs/>
                <w:color w:val="000000" w:themeColor="text1"/>
              </w:rPr>
            </w:pPr>
            <w:r w:rsidRPr="001E4907">
              <w:rPr>
                <w:rFonts w:cstheme="minorHAnsi"/>
                <w:bCs/>
                <w:iCs/>
                <w:color w:val="000000" w:themeColor="text1"/>
              </w:rPr>
              <w:t>26 October 2023</w:t>
            </w:r>
          </w:p>
        </w:tc>
        <w:tc>
          <w:tcPr>
            <w:tcW w:w="4016" w:type="dxa"/>
          </w:tcPr>
          <w:p w14:paraId="4831571D" w14:textId="7905F11E" w:rsidR="00E635BC" w:rsidRPr="001E4907" w:rsidRDefault="0069566F" w:rsidP="008B312C">
            <w:pPr>
              <w:rPr>
                <w:rFonts w:asciiTheme="minorHAnsi" w:hAnsiTheme="minorHAnsi" w:cstheme="minorHAnsi"/>
                <w:color w:val="000000" w:themeColor="text1"/>
              </w:rPr>
            </w:pPr>
            <w:r>
              <w:rPr>
                <w:rFonts w:asciiTheme="minorHAnsi" w:hAnsiTheme="minorHAnsi" w:cstheme="minorHAnsi"/>
              </w:rPr>
              <w:t>R</w:t>
            </w:r>
            <w:r w:rsidRPr="001E4907">
              <w:rPr>
                <w:rFonts w:asciiTheme="minorHAnsi" w:hAnsiTheme="minorHAnsi" w:cstheme="minorHAnsi"/>
              </w:rPr>
              <w:t xml:space="preserve">esolved </w:t>
            </w:r>
            <w:r w:rsidR="00E635BC" w:rsidRPr="001E4907">
              <w:rPr>
                <w:rFonts w:asciiTheme="minorHAnsi" w:hAnsiTheme="minorHAnsi" w:cstheme="minorHAnsi"/>
                <w:color w:val="000000" w:themeColor="text1"/>
              </w:rPr>
              <w:t>to undertake an inquiry 8</w:t>
            </w:r>
            <w:r>
              <w:rPr>
                <w:rFonts w:asciiTheme="minorHAnsi" w:hAnsiTheme="minorHAnsi" w:cstheme="minorHAnsi"/>
                <w:color w:val="000000" w:themeColor="text1"/>
              </w:rPr>
              <w:t> </w:t>
            </w:r>
            <w:r w:rsidR="00E635BC" w:rsidRPr="001E4907">
              <w:rPr>
                <w:rFonts w:asciiTheme="minorHAnsi" w:hAnsiTheme="minorHAnsi" w:cstheme="minorHAnsi"/>
                <w:color w:val="000000" w:themeColor="text1"/>
              </w:rPr>
              <w:t>November 2023</w:t>
            </w:r>
          </w:p>
        </w:tc>
      </w:tr>
      <w:tr w:rsidR="00E635BC" w:rsidRPr="001E4907" w14:paraId="24EDCBEB" w14:textId="77777777" w:rsidTr="005C17CE">
        <w:trPr>
          <w:trHeight w:val="644"/>
        </w:trPr>
        <w:tc>
          <w:tcPr>
            <w:tcW w:w="2576" w:type="dxa"/>
          </w:tcPr>
          <w:p w14:paraId="35914B9F" w14:textId="58B02755" w:rsidR="00E635BC" w:rsidRPr="001E4907" w:rsidRDefault="00E635BC" w:rsidP="008B312C">
            <w:pPr>
              <w:rPr>
                <w:rFonts w:cstheme="minorHAnsi"/>
                <w:bCs/>
                <w:iCs/>
                <w:color w:val="000000" w:themeColor="text1"/>
              </w:rPr>
            </w:pPr>
            <w:r w:rsidRPr="001E4907">
              <w:rPr>
                <w:rFonts w:cstheme="minorHAnsi"/>
                <w:bCs/>
                <w:iCs/>
                <w:color w:val="000000" w:themeColor="text1"/>
              </w:rPr>
              <w:t>Parentage (Surrogacy) Amendment Bill 2023</w:t>
            </w:r>
          </w:p>
        </w:tc>
        <w:tc>
          <w:tcPr>
            <w:tcW w:w="3042" w:type="dxa"/>
          </w:tcPr>
          <w:p w14:paraId="220EF1FF" w14:textId="510D5286" w:rsidR="00E635BC" w:rsidRPr="001E4907" w:rsidRDefault="00E635BC" w:rsidP="008B312C">
            <w:pPr>
              <w:rPr>
                <w:rFonts w:cstheme="minorHAnsi"/>
                <w:bCs/>
                <w:iCs/>
                <w:color w:val="000000" w:themeColor="text1"/>
              </w:rPr>
            </w:pPr>
            <w:r w:rsidRPr="001E4907">
              <w:rPr>
                <w:rFonts w:cstheme="minorHAnsi"/>
                <w:bCs/>
                <w:iCs/>
                <w:color w:val="000000" w:themeColor="text1"/>
              </w:rPr>
              <w:t>31 October 2023</w:t>
            </w:r>
          </w:p>
        </w:tc>
        <w:tc>
          <w:tcPr>
            <w:tcW w:w="4016" w:type="dxa"/>
          </w:tcPr>
          <w:p w14:paraId="3266984F" w14:textId="3D9B78B2" w:rsidR="00E635BC" w:rsidRPr="001E4907" w:rsidRDefault="0069566F" w:rsidP="008B312C">
            <w:pPr>
              <w:rPr>
                <w:rFonts w:asciiTheme="minorHAnsi" w:hAnsiTheme="minorHAnsi" w:cstheme="minorHAnsi"/>
                <w:color w:val="000000" w:themeColor="text1"/>
              </w:rPr>
            </w:pPr>
            <w:r>
              <w:rPr>
                <w:rFonts w:asciiTheme="minorHAnsi" w:hAnsiTheme="minorHAnsi" w:cstheme="minorHAnsi"/>
              </w:rPr>
              <w:t>R</w:t>
            </w:r>
            <w:r w:rsidRPr="001E4907">
              <w:rPr>
                <w:rFonts w:asciiTheme="minorHAnsi" w:hAnsiTheme="minorHAnsi" w:cstheme="minorHAnsi"/>
              </w:rPr>
              <w:t xml:space="preserve">esolved </w:t>
            </w:r>
            <w:r w:rsidR="00E635BC" w:rsidRPr="001E4907">
              <w:rPr>
                <w:rFonts w:asciiTheme="minorHAnsi" w:hAnsiTheme="minorHAnsi" w:cstheme="minorHAnsi"/>
                <w:color w:val="000000" w:themeColor="text1"/>
              </w:rPr>
              <w:t>to undertake an inquiry 8</w:t>
            </w:r>
            <w:r>
              <w:rPr>
                <w:rFonts w:asciiTheme="minorHAnsi" w:hAnsiTheme="minorHAnsi" w:cstheme="minorHAnsi"/>
                <w:color w:val="000000" w:themeColor="text1"/>
              </w:rPr>
              <w:t> </w:t>
            </w:r>
            <w:r w:rsidR="00E635BC" w:rsidRPr="001E4907">
              <w:rPr>
                <w:rFonts w:asciiTheme="minorHAnsi" w:hAnsiTheme="minorHAnsi" w:cstheme="minorHAnsi"/>
                <w:color w:val="000000" w:themeColor="text1"/>
              </w:rPr>
              <w:t>November 2023</w:t>
            </w:r>
          </w:p>
        </w:tc>
      </w:tr>
      <w:tr w:rsidR="00E635BC" w:rsidRPr="001E4907" w14:paraId="29D2CE1A" w14:textId="77777777" w:rsidTr="005C17CE">
        <w:trPr>
          <w:trHeight w:val="644"/>
        </w:trPr>
        <w:tc>
          <w:tcPr>
            <w:tcW w:w="2576" w:type="dxa"/>
          </w:tcPr>
          <w:p w14:paraId="615D4E67" w14:textId="791CC2EA" w:rsidR="00E635BC" w:rsidRPr="001E4907" w:rsidRDefault="00E635BC" w:rsidP="008B312C">
            <w:pPr>
              <w:rPr>
                <w:rFonts w:cstheme="minorHAnsi"/>
                <w:bCs/>
                <w:iCs/>
                <w:color w:val="000000" w:themeColor="text1"/>
              </w:rPr>
            </w:pPr>
            <w:r w:rsidRPr="001E4907">
              <w:rPr>
                <w:rFonts w:cstheme="minorHAnsi"/>
                <w:bCs/>
                <w:iCs/>
                <w:color w:val="000000" w:themeColor="text1"/>
              </w:rPr>
              <w:t>Sexual, Family and Personal Violence Amendment Bill 2023</w:t>
            </w:r>
          </w:p>
        </w:tc>
        <w:tc>
          <w:tcPr>
            <w:tcW w:w="3042" w:type="dxa"/>
          </w:tcPr>
          <w:p w14:paraId="5395BE80" w14:textId="3154A7A3" w:rsidR="00E635BC" w:rsidRPr="001E4907" w:rsidRDefault="00E635BC" w:rsidP="008B312C">
            <w:pPr>
              <w:rPr>
                <w:rFonts w:cstheme="minorHAnsi"/>
                <w:bCs/>
                <w:iCs/>
                <w:color w:val="000000" w:themeColor="text1"/>
              </w:rPr>
            </w:pPr>
            <w:r w:rsidRPr="001E4907">
              <w:rPr>
                <w:rFonts w:cstheme="minorHAnsi"/>
                <w:bCs/>
                <w:iCs/>
                <w:color w:val="000000" w:themeColor="text1"/>
              </w:rPr>
              <w:t>2 November 2023</w:t>
            </w:r>
          </w:p>
        </w:tc>
        <w:tc>
          <w:tcPr>
            <w:tcW w:w="4016" w:type="dxa"/>
          </w:tcPr>
          <w:p w14:paraId="32BA22B8" w14:textId="06E63712" w:rsidR="00E635BC" w:rsidRPr="001E4907" w:rsidRDefault="0069566F" w:rsidP="008B312C">
            <w:pPr>
              <w:rPr>
                <w:rFonts w:asciiTheme="minorHAnsi" w:hAnsiTheme="minorHAnsi" w:cstheme="minorHAnsi"/>
                <w:color w:val="000000" w:themeColor="text1"/>
              </w:rPr>
            </w:pPr>
            <w:r>
              <w:rPr>
                <w:rFonts w:asciiTheme="minorHAnsi" w:hAnsiTheme="minorHAnsi" w:cstheme="minorHAnsi"/>
              </w:rPr>
              <w:t>R</w:t>
            </w:r>
            <w:r w:rsidRPr="001E4907">
              <w:rPr>
                <w:rFonts w:asciiTheme="minorHAnsi" w:hAnsiTheme="minorHAnsi" w:cstheme="minorHAnsi"/>
              </w:rPr>
              <w:t xml:space="preserve">esolved </w:t>
            </w:r>
            <w:r w:rsidR="00E635BC" w:rsidRPr="001E4907">
              <w:rPr>
                <w:rFonts w:asciiTheme="minorHAnsi" w:hAnsiTheme="minorHAnsi" w:cstheme="minorHAnsi"/>
                <w:color w:val="000000" w:themeColor="text1"/>
              </w:rPr>
              <w:t>to undertake an inquiry 8</w:t>
            </w:r>
            <w:r>
              <w:rPr>
                <w:rFonts w:asciiTheme="minorHAnsi" w:hAnsiTheme="minorHAnsi" w:cstheme="minorHAnsi"/>
                <w:color w:val="000000" w:themeColor="text1"/>
              </w:rPr>
              <w:t> </w:t>
            </w:r>
            <w:r w:rsidR="00E635BC" w:rsidRPr="001E4907">
              <w:rPr>
                <w:rFonts w:asciiTheme="minorHAnsi" w:hAnsiTheme="minorHAnsi" w:cstheme="minorHAnsi"/>
                <w:color w:val="000000" w:themeColor="text1"/>
              </w:rPr>
              <w:t>November 2023</w:t>
            </w:r>
          </w:p>
        </w:tc>
      </w:tr>
      <w:tr w:rsidR="009C4402" w:rsidRPr="001E4907" w14:paraId="1FE65323" w14:textId="77777777" w:rsidTr="005C17CE">
        <w:trPr>
          <w:trHeight w:val="644"/>
        </w:trPr>
        <w:tc>
          <w:tcPr>
            <w:tcW w:w="2576" w:type="dxa"/>
          </w:tcPr>
          <w:p w14:paraId="70262410" w14:textId="6B1F2300" w:rsidR="009C4402" w:rsidRPr="001E4907" w:rsidRDefault="009C4402" w:rsidP="008B312C">
            <w:pPr>
              <w:rPr>
                <w:rFonts w:cstheme="minorHAnsi"/>
                <w:bCs/>
                <w:iCs/>
              </w:rPr>
            </w:pPr>
            <w:r w:rsidRPr="001E4907">
              <w:rPr>
                <w:rFonts w:cstheme="minorHAnsi"/>
                <w:bCs/>
                <w:iCs/>
              </w:rPr>
              <w:t>Liquor Amendment Bill 2023</w:t>
            </w:r>
          </w:p>
        </w:tc>
        <w:tc>
          <w:tcPr>
            <w:tcW w:w="3042" w:type="dxa"/>
          </w:tcPr>
          <w:p w14:paraId="0242766C" w14:textId="49A04BD1" w:rsidR="009C4402" w:rsidRPr="001E4907" w:rsidRDefault="009C4402" w:rsidP="008B312C">
            <w:pPr>
              <w:rPr>
                <w:rFonts w:cstheme="minorHAnsi"/>
                <w:bCs/>
                <w:iCs/>
              </w:rPr>
            </w:pPr>
            <w:r w:rsidRPr="001E4907">
              <w:rPr>
                <w:rFonts w:cstheme="minorHAnsi"/>
                <w:bCs/>
                <w:iCs/>
              </w:rPr>
              <w:t>29 November 2023</w:t>
            </w:r>
          </w:p>
        </w:tc>
        <w:tc>
          <w:tcPr>
            <w:tcW w:w="4016" w:type="dxa"/>
          </w:tcPr>
          <w:p w14:paraId="4AC5C368" w14:textId="666E675F" w:rsidR="009C4402" w:rsidRPr="001E4907" w:rsidRDefault="0069566F" w:rsidP="008B312C">
            <w:pPr>
              <w:rPr>
                <w:rFonts w:asciiTheme="minorHAnsi" w:hAnsiTheme="minorHAnsi" w:cstheme="minorHAnsi"/>
              </w:rPr>
            </w:pPr>
            <w:r>
              <w:rPr>
                <w:rFonts w:asciiTheme="minorHAnsi" w:hAnsiTheme="minorHAnsi" w:cstheme="minorHAnsi"/>
              </w:rPr>
              <w:t>R</w:t>
            </w:r>
            <w:r w:rsidRPr="001E4907">
              <w:rPr>
                <w:rFonts w:asciiTheme="minorHAnsi" w:hAnsiTheme="minorHAnsi" w:cstheme="minorHAnsi"/>
              </w:rPr>
              <w:t xml:space="preserve">esolved </w:t>
            </w:r>
            <w:r w:rsidR="009C4402" w:rsidRPr="001E4907">
              <w:rPr>
                <w:rFonts w:asciiTheme="minorHAnsi" w:hAnsiTheme="minorHAnsi" w:cstheme="minorHAnsi"/>
              </w:rPr>
              <w:t>not to undertake an inquiry 6 December 2023</w:t>
            </w:r>
          </w:p>
        </w:tc>
      </w:tr>
      <w:tr w:rsidR="00A038F1" w:rsidRPr="00A038F1" w14:paraId="672909D8" w14:textId="77777777" w:rsidTr="005C17CE">
        <w:trPr>
          <w:trHeight w:val="644"/>
        </w:trPr>
        <w:tc>
          <w:tcPr>
            <w:tcW w:w="2576" w:type="dxa"/>
          </w:tcPr>
          <w:p w14:paraId="5C2E2460" w14:textId="77777777" w:rsidR="00A038F1" w:rsidRPr="006754DB" w:rsidRDefault="00A038F1" w:rsidP="00A038F1">
            <w:pPr>
              <w:rPr>
                <w:rFonts w:cstheme="minorHAnsi"/>
                <w:bCs/>
                <w:iCs/>
              </w:rPr>
            </w:pPr>
            <w:r w:rsidRPr="006754DB">
              <w:rPr>
                <w:rFonts w:cstheme="minorHAnsi"/>
                <w:bCs/>
                <w:iCs/>
              </w:rPr>
              <w:t>Crimes Legislation Amendment Bill 2024</w:t>
            </w:r>
          </w:p>
        </w:tc>
        <w:tc>
          <w:tcPr>
            <w:tcW w:w="3042" w:type="dxa"/>
          </w:tcPr>
          <w:p w14:paraId="71365CDA" w14:textId="77777777" w:rsidR="00A038F1" w:rsidRPr="006754DB" w:rsidRDefault="00A038F1" w:rsidP="00A038F1">
            <w:pPr>
              <w:rPr>
                <w:rFonts w:cstheme="minorHAnsi"/>
                <w:bCs/>
                <w:iCs/>
              </w:rPr>
            </w:pPr>
            <w:r w:rsidRPr="006754DB">
              <w:rPr>
                <w:rFonts w:cstheme="minorHAnsi"/>
                <w:bCs/>
                <w:iCs/>
              </w:rPr>
              <w:t>7 February 2024</w:t>
            </w:r>
          </w:p>
        </w:tc>
        <w:tc>
          <w:tcPr>
            <w:tcW w:w="4016" w:type="dxa"/>
          </w:tcPr>
          <w:p w14:paraId="4D94F933" w14:textId="41EC1FFD" w:rsidR="00A038F1" w:rsidRPr="006754DB" w:rsidRDefault="0069566F" w:rsidP="00A038F1">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A038F1" w:rsidRPr="006754DB">
              <w:rPr>
                <w:rFonts w:cstheme="minorHAnsi"/>
                <w:bCs/>
                <w:iCs/>
              </w:rPr>
              <w:t>not to undertake an inquiry 14 February 2024</w:t>
            </w:r>
          </w:p>
        </w:tc>
      </w:tr>
      <w:tr w:rsidR="00A038F1" w:rsidRPr="00A038F1" w14:paraId="01EA3325" w14:textId="77777777" w:rsidTr="005C17CE">
        <w:trPr>
          <w:trHeight w:val="644"/>
        </w:trPr>
        <w:tc>
          <w:tcPr>
            <w:tcW w:w="2576" w:type="dxa"/>
          </w:tcPr>
          <w:p w14:paraId="2C6B8806" w14:textId="77777777" w:rsidR="00A038F1" w:rsidRPr="006754DB" w:rsidRDefault="00A038F1" w:rsidP="00A038F1">
            <w:pPr>
              <w:rPr>
                <w:rFonts w:cstheme="minorHAnsi"/>
                <w:bCs/>
                <w:iCs/>
              </w:rPr>
            </w:pPr>
            <w:r w:rsidRPr="006754DB">
              <w:rPr>
                <w:rFonts w:cstheme="minorHAnsi"/>
                <w:bCs/>
                <w:iCs/>
              </w:rPr>
              <w:t>Civil Law (Wrongs) Amendment Bill 2024</w:t>
            </w:r>
          </w:p>
        </w:tc>
        <w:tc>
          <w:tcPr>
            <w:tcW w:w="3042" w:type="dxa"/>
          </w:tcPr>
          <w:p w14:paraId="344E1EE1" w14:textId="77777777" w:rsidR="00A038F1" w:rsidRPr="006754DB" w:rsidRDefault="00A038F1" w:rsidP="00A038F1">
            <w:pPr>
              <w:rPr>
                <w:rFonts w:cstheme="minorHAnsi"/>
                <w:bCs/>
                <w:iCs/>
              </w:rPr>
            </w:pPr>
            <w:r w:rsidRPr="006754DB">
              <w:rPr>
                <w:rFonts w:cstheme="minorHAnsi"/>
                <w:bCs/>
                <w:iCs/>
              </w:rPr>
              <w:t>7 February 2024</w:t>
            </w:r>
          </w:p>
        </w:tc>
        <w:tc>
          <w:tcPr>
            <w:tcW w:w="4016" w:type="dxa"/>
          </w:tcPr>
          <w:p w14:paraId="34036944" w14:textId="3927A434" w:rsidR="00A038F1" w:rsidRPr="006754DB" w:rsidRDefault="0069566F" w:rsidP="00A038F1">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A038F1" w:rsidRPr="006754DB">
              <w:rPr>
                <w:rFonts w:cstheme="minorHAnsi"/>
                <w:bCs/>
                <w:iCs/>
              </w:rPr>
              <w:t>not to undertake an inquiry 14 February 2024</w:t>
            </w:r>
          </w:p>
        </w:tc>
      </w:tr>
      <w:tr w:rsidR="002840EB" w:rsidRPr="00A038F1" w14:paraId="4C7B717D" w14:textId="77777777" w:rsidTr="005C17CE">
        <w:trPr>
          <w:trHeight w:val="644"/>
        </w:trPr>
        <w:tc>
          <w:tcPr>
            <w:tcW w:w="2576" w:type="dxa"/>
          </w:tcPr>
          <w:p w14:paraId="788C9E7F" w14:textId="088C79C8" w:rsidR="00753E9F" w:rsidRPr="006754DB" w:rsidRDefault="00753E9F" w:rsidP="00A038F1">
            <w:pPr>
              <w:rPr>
                <w:rFonts w:cstheme="minorHAnsi"/>
                <w:bCs/>
                <w:iCs/>
              </w:rPr>
            </w:pPr>
            <w:r w:rsidRPr="00393DB0">
              <w:rPr>
                <w:rFonts w:cstheme="minorHAnsi"/>
                <w:bCs/>
                <w:iCs/>
              </w:rPr>
              <w:t>Human Rights Commission (Child Safe Standards) Amendment Bill 2024</w:t>
            </w:r>
          </w:p>
        </w:tc>
        <w:tc>
          <w:tcPr>
            <w:tcW w:w="3042" w:type="dxa"/>
          </w:tcPr>
          <w:p w14:paraId="45A954DD" w14:textId="62D9B2D6" w:rsidR="00753E9F" w:rsidRPr="006754DB" w:rsidRDefault="00393DB0" w:rsidP="00A038F1">
            <w:pPr>
              <w:rPr>
                <w:rFonts w:cstheme="minorHAnsi"/>
                <w:bCs/>
                <w:iCs/>
              </w:rPr>
            </w:pPr>
            <w:r>
              <w:rPr>
                <w:rFonts w:cstheme="minorHAnsi"/>
                <w:bCs/>
                <w:iCs/>
              </w:rPr>
              <w:t>19 March 2024</w:t>
            </w:r>
          </w:p>
        </w:tc>
        <w:tc>
          <w:tcPr>
            <w:tcW w:w="4016" w:type="dxa"/>
          </w:tcPr>
          <w:p w14:paraId="0C297D54" w14:textId="7FA4CD17" w:rsidR="00753E9F" w:rsidRPr="00F17C10" w:rsidRDefault="0069566F" w:rsidP="00A038F1">
            <w:pPr>
              <w:rPr>
                <w:rFonts w:cstheme="minorHAnsi"/>
                <w:bCs/>
                <w:iCs/>
                <w:highlight w:val="yellow"/>
              </w:rPr>
            </w:pPr>
            <w:r>
              <w:rPr>
                <w:rFonts w:asciiTheme="minorHAnsi" w:hAnsiTheme="minorHAnsi" w:cstheme="minorHAnsi"/>
              </w:rPr>
              <w:t>R</w:t>
            </w:r>
            <w:r w:rsidRPr="001E4907">
              <w:rPr>
                <w:rFonts w:asciiTheme="minorHAnsi" w:hAnsiTheme="minorHAnsi" w:cstheme="minorHAnsi"/>
              </w:rPr>
              <w:t xml:space="preserve">esolved </w:t>
            </w:r>
            <w:r w:rsidR="000D7CB0" w:rsidRPr="004304CF">
              <w:rPr>
                <w:rFonts w:cstheme="minorHAnsi"/>
                <w:bCs/>
                <w:iCs/>
              </w:rPr>
              <w:t>not to undertake an inquiry 27 March 2024</w:t>
            </w:r>
          </w:p>
        </w:tc>
      </w:tr>
      <w:tr w:rsidR="002840EB" w:rsidRPr="00A038F1" w14:paraId="5940BFF4" w14:textId="77777777" w:rsidTr="005C17CE">
        <w:trPr>
          <w:trHeight w:val="644"/>
        </w:trPr>
        <w:tc>
          <w:tcPr>
            <w:tcW w:w="2576" w:type="dxa"/>
          </w:tcPr>
          <w:p w14:paraId="2E190D3B" w14:textId="77AEA175" w:rsidR="00753E9F" w:rsidRPr="006754DB" w:rsidRDefault="00753E9F" w:rsidP="00A038F1">
            <w:pPr>
              <w:rPr>
                <w:rFonts w:cstheme="minorHAnsi"/>
                <w:bCs/>
                <w:iCs/>
              </w:rPr>
            </w:pPr>
            <w:r w:rsidRPr="00393DB0">
              <w:rPr>
                <w:rFonts w:cstheme="minorHAnsi"/>
                <w:bCs/>
                <w:iCs/>
              </w:rPr>
              <w:t>Crimes (Sentencing)</w:t>
            </w:r>
            <w:r w:rsidR="00A8324E">
              <w:rPr>
                <w:rFonts w:cstheme="minorHAnsi"/>
                <w:bCs/>
                <w:iCs/>
              </w:rPr>
              <w:t xml:space="preserve"> </w:t>
            </w:r>
            <w:r w:rsidRPr="00393DB0">
              <w:rPr>
                <w:rFonts w:cstheme="minorHAnsi"/>
                <w:bCs/>
                <w:iCs/>
              </w:rPr>
              <w:t>Amendment Bill 2024</w:t>
            </w:r>
          </w:p>
        </w:tc>
        <w:tc>
          <w:tcPr>
            <w:tcW w:w="3042" w:type="dxa"/>
          </w:tcPr>
          <w:p w14:paraId="121D5179" w14:textId="2027E746" w:rsidR="00753E9F" w:rsidRPr="006754DB" w:rsidRDefault="00393DB0" w:rsidP="00A038F1">
            <w:pPr>
              <w:rPr>
                <w:rFonts w:cstheme="minorHAnsi"/>
                <w:bCs/>
                <w:iCs/>
              </w:rPr>
            </w:pPr>
            <w:r>
              <w:rPr>
                <w:rFonts w:cstheme="minorHAnsi"/>
                <w:bCs/>
                <w:iCs/>
              </w:rPr>
              <w:t>20 March 2024</w:t>
            </w:r>
          </w:p>
        </w:tc>
        <w:tc>
          <w:tcPr>
            <w:tcW w:w="4016" w:type="dxa"/>
          </w:tcPr>
          <w:p w14:paraId="09CB5BE9" w14:textId="34C90119" w:rsidR="00753E9F" w:rsidRPr="00F17C10" w:rsidRDefault="0069566F" w:rsidP="00A038F1">
            <w:pPr>
              <w:rPr>
                <w:rFonts w:cstheme="minorHAnsi"/>
                <w:bCs/>
                <w:iCs/>
                <w:highlight w:val="yellow"/>
              </w:rPr>
            </w:pPr>
            <w:r>
              <w:rPr>
                <w:rFonts w:asciiTheme="minorHAnsi" w:hAnsiTheme="minorHAnsi" w:cstheme="minorHAnsi"/>
              </w:rPr>
              <w:t>R</w:t>
            </w:r>
            <w:r w:rsidRPr="001E4907">
              <w:rPr>
                <w:rFonts w:asciiTheme="minorHAnsi" w:hAnsiTheme="minorHAnsi" w:cstheme="minorHAnsi"/>
              </w:rPr>
              <w:t xml:space="preserve">esolved </w:t>
            </w:r>
            <w:r w:rsidR="000D7CB0" w:rsidRPr="004304CF">
              <w:rPr>
                <w:rFonts w:cstheme="minorHAnsi"/>
                <w:bCs/>
                <w:iCs/>
              </w:rPr>
              <w:t>not to undertake an inquiry 27 March 2024</w:t>
            </w:r>
          </w:p>
        </w:tc>
      </w:tr>
      <w:tr w:rsidR="002840EB" w:rsidRPr="00A038F1" w14:paraId="4B13E5AD" w14:textId="77777777" w:rsidTr="005C17CE">
        <w:trPr>
          <w:trHeight w:val="644"/>
        </w:trPr>
        <w:tc>
          <w:tcPr>
            <w:tcW w:w="2576" w:type="dxa"/>
          </w:tcPr>
          <w:p w14:paraId="75BDC459" w14:textId="7F849853" w:rsidR="00753E9F" w:rsidRPr="00F45200" w:rsidRDefault="00753E9F" w:rsidP="00A038F1">
            <w:pPr>
              <w:rPr>
                <w:rFonts w:cstheme="minorHAnsi"/>
                <w:bCs/>
                <w:iCs/>
              </w:rPr>
            </w:pPr>
            <w:r w:rsidRPr="00F45200">
              <w:rPr>
                <w:rFonts w:cstheme="minorHAnsi"/>
                <w:bCs/>
                <w:iCs/>
              </w:rPr>
              <w:t>Gaming Machine (Compulsory Surrender) Amendment Bill 2024</w:t>
            </w:r>
          </w:p>
        </w:tc>
        <w:tc>
          <w:tcPr>
            <w:tcW w:w="3042" w:type="dxa"/>
          </w:tcPr>
          <w:p w14:paraId="0C228418" w14:textId="3376B473" w:rsidR="00753E9F" w:rsidRPr="00F45200" w:rsidRDefault="00393DB0" w:rsidP="00A038F1">
            <w:pPr>
              <w:rPr>
                <w:rFonts w:cstheme="minorHAnsi"/>
                <w:bCs/>
                <w:iCs/>
              </w:rPr>
            </w:pPr>
            <w:r w:rsidRPr="00F45200">
              <w:rPr>
                <w:rFonts w:cstheme="minorHAnsi"/>
                <w:bCs/>
                <w:iCs/>
              </w:rPr>
              <w:t>21 March 2024</w:t>
            </w:r>
          </w:p>
        </w:tc>
        <w:tc>
          <w:tcPr>
            <w:tcW w:w="4016" w:type="dxa"/>
          </w:tcPr>
          <w:p w14:paraId="233246A4" w14:textId="7BE08137" w:rsidR="00753E9F" w:rsidRPr="00F45200" w:rsidRDefault="0069566F" w:rsidP="00A038F1">
            <w:pPr>
              <w:rPr>
                <w:rFonts w:cstheme="minorHAnsi"/>
                <w:bCs/>
                <w:iCs/>
                <w:highlight w:val="yellow"/>
              </w:rPr>
            </w:pPr>
            <w:r>
              <w:rPr>
                <w:rFonts w:asciiTheme="minorHAnsi" w:hAnsiTheme="minorHAnsi" w:cstheme="minorHAnsi"/>
              </w:rPr>
              <w:t>R</w:t>
            </w:r>
            <w:r w:rsidRPr="001E4907">
              <w:rPr>
                <w:rFonts w:asciiTheme="minorHAnsi" w:hAnsiTheme="minorHAnsi" w:cstheme="minorHAnsi"/>
              </w:rPr>
              <w:t xml:space="preserve">esolved </w:t>
            </w:r>
            <w:r w:rsidR="000D7CB0" w:rsidRPr="00F45200">
              <w:rPr>
                <w:rFonts w:cstheme="minorHAnsi"/>
                <w:bCs/>
                <w:iCs/>
              </w:rPr>
              <w:t>not to undertake an inquiry 27 March 2024</w:t>
            </w:r>
          </w:p>
        </w:tc>
      </w:tr>
      <w:tr w:rsidR="007D524F" w:rsidRPr="00A038F1" w14:paraId="0E4487B2" w14:textId="77777777" w:rsidTr="005C17CE">
        <w:trPr>
          <w:trHeight w:val="644"/>
        </w:trPr>
        <w:tc>
          <w:tcPr>
            <w:tcW w:w="2576" w:type="dxa"/>
          </w:tcPr>
          <w:p w14:paraId="186E03E3" w14:textId="626581C5" w:rsidR="007D524F" w:rsidRPr="00F45200" w:rsidRDefault="007D524F" w:rsidP="007D524F">
            <w:pPr>
              <w:rPr>
                <w:rFonts w:cstheme="minorHAnsi"/>
                <w:bCs/>
                <w:iCs/>
              </w:rPr>
            </w:pPr>
            <w:r w:rsidRPr="00F45200">
              <w:rPr>
                <w:rFonts w:cstheme="minorHAnsi"/>
                <w:bCs/>
                <w:iCs/>
              </w:rPr>
              <w:lastRenderedPageBreak/>
              <w:t>Hous</w:t>
            </w:r>
            <w:r w:rsidR="00B23980">
              <w:rPr>
                <w:rFonts w:cstheme="minorHAnsi"/>
                <w:bCs/>
                <w:iCs/>
              </w:rPr>
              <w:t>ing</w:t>
            </w:r>
            <w:r w:rsidRPr="00F45200">
              <w:rPr>
                <w:rFonts w:cstheme="minorHAnsi"/>
                <w:bCs/>
                <w:iCs/>
              </w:rPr>
              <w:t xml:space="preserve"> and Consumer Affairs Legislation Amendment Bill 2024</w:t>
            </w:r>
          </w:p>
        </w:tc>
        <w:tc>
          <w:tcPr>
            <w:tcW w:w="3042" w:type="dxa"/>
          </w:tcPr>
          <w:p w14:paraId="4F97D562" w14:textId="6669C4CE" w:rsidR="007D524F" w:rsidRPr="00F45200" w:rsidRDefault="007D524F" w:rsidP="007D524F">
            <w:pPr>
              <w:rPr>
                <w:rFonts w:cstheme="minorHAnsi"/>
                <w:bCs/>
                <w:iCs/>
              </w:rPr>
            </w:pPr>
            <w:r w:rsidRPr="00F45200">
              <w:rPr>
                <w:rFonts w:cstheme="minorHAnsi"/>
                <w:bCs/>
                <w:iCs/>
              </w:rPr>
              <w:t>9 April 2024</w:t>
            </w:r>
          </w:p>
        </w:tc>
        <w:tc>
          <w:tcPr>
            <w:tcW w:w="4016" w:type="dxa"/>
          </w:tcPr>
          <w:p w14:paraId="0EE1FA1B" w14:textId="5A3CAEEC" w:rsidR="007D524F" w:rsidRPr="00F45200" w:rsidRDefault="0069566F" w:rsidP="007D524F">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7D524F" w:rsidRPr="00F45200">
              <w:rPr>
                <w:rFonts w:cstheme="minorHAnsi"/>
                <w:bCs/>
                <w:iCs/>
              </w:rPr>
              <w:t>not to undertake an inquiry 18 April 2024</w:t>
            </w:r>
          </w:p>
        </w:tc>
      </w:tr>
      <w:tr w:rsidR="007D524F" w:rsidRPr="00A038F1" w14:paraId="4BC01C0D" w14:textId="77777777" w:rsidTr="005C17CE">
        <w:trPr>
          <w:trHeight w:val="644"/>
        </w:trPr>
        <w:tc>
          <w:tcPr>
            <w:tcW w:w="2576" w:type="dxa"/>
          </w:tcPr>
          <w:p w14:paraId="32221220" w14:textId="240103CE" w:rsidR="007D524F" w:rsidRPr="00F45200" w:rsidRDefault="007D524F" w:rsidP="007D524F">
            <w:pPr>
              <w:rPr>
                <w:rFonts w:cstheme="minorHAnsi"/>
                <w:bCs/>
                <w:iCs/>
              </w:rPr>
            </w:pPr>
            <w:r w:rsidRPr="00F45200">
              <w:rPr>
                <w:rFonts w:cstheme="minorHAnsi"/>
                <w:bCs/>
                <w:iCs/>
              </w:rPr>
              <w:t>Crimes (Disclosure) Legislation Amendment Bill 2024</w:t>
            </w:r>
          </w:p>
        </w:tc>
        <w:tc>
          <w:tcPr>
            <w:tcW w:w="3042" w:type="dxa"/>
          </w:tcPr>
          <w:p w14:paraId="601E24AC" w14:textId="55FBAA96" w:rsidR="007D524F" w:rsidRPr="00F45200" w:rsidRDefault="007D524F" w:rsidP="007D524F">
            <w:pPr>
              <w:rPr>
                <w:rFonts w:cstheme="minorHAnsi"/>
                <w:bCs/>
                <w:iCs/>
              </w:rPr>
            </w:pPr>
            <w:r w:rsidRPr="00F45200">
              <w:rPr>
                <w:rFonts w:cstheme="minorHAnsi"/>
                <w:bCs/>
                <w:iCs/>
              </w:rPr>
              <w:t>10 April 2024</w:t>
            </w:r>
          </w:p>
        </w:tc>
        <w:tc>
          <w:tcPr>
            <w:tcW w:w="4016" w:type="dxa"/>
          </w:tcPr>
          <w:p w14:paraId="7F71CC86" w14:textId="0A9A08FD" w:rsidR="007D524F" w:rsidRPr="00F45200" w:rsidRDefault="0069566F" w:rsidP="007D524F">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7D524F" w:rsidRPr="00F45200">
              <w:rPr>
                <w:rFonts w:cstheme="minorHAnsi"/>
                <w:bCs/>
                <w:iCs/>
              </w:rPr>
              <w:t>not to undertake an inquiry 18 April 2024</w:t>
            </w:r>
          </w:p>
        </w:tc>
      </w:tr>
      <w:tr w:rsidR="008724DA" w:rsidRPr="00A038F1" w14:paraId="2D0E2362" w14:textId="77777777" w:rsidTr="005C17CE">
        <w:trPr>
          <w:trHeight w:val="644"/>
        </w:trPr>
        <w:tc>
          <w:tcPr>
            <w:tcW w:w="2576" w:type="dxa"/>
          </w:tcPr>
          <w:p w14:paraId="3F3E95B0" w14:textId="713870E3" w:rsidR="008724DA" w:rsidRPr="008724DA" w:rsidRDefault="008724DA" w:rsidP="008724DA">
            <w:pPr>
              <w:rPr>
                <w:rFonts w:cstheme="minorHAnsi"/>
                <w:bCs/>
                <w:iCs/>
              </w:rPr>
            </w:pPr>
            <w:r w:rsidRPr="008724DA">
              <w:rPr>
                <w:rFonts w:cstheme="minorHAnsi"/>
                <w:bCs/>
                <w:iCs/>
              </w:rPr>
              <w:t>Victims of Crime (Financial Assistance) Amendment Bill 2024</w:t>
            </w:r>
          </w:p>
        </w:tc>
        <w:tc>
          <w:tcPr>
            <w:tcW w:w="3042" w:type="dxa"/>
          </w:tcPr>
          <w:p w14:paraId="5F01530F" w14:textId="1D4FBA24" w:rsidR="008724DA" w:rsidRPr="008724DA" w:rsidRDefault="008724DA" w:rsidP="008724DA">
            <w:pPr>
              <w:rPr>
                <w:rFonts w:cstheme="minorHAnsi"/>
                <w:bCs/>
                <w:iCs/>
              </w:rPr>
            </w:pPr>
            <w:r w:rsidRPr="008724DA">
              <w:rPr>
                <w:rFonts w:cstheme="minorHAnsi"/>
                <w:bCs/>
                <w:iCs/>
              </w:rPr>
              <w:t>11 April 2024</w:t>
            </w:r>
          </w:p>
        </w:tc>
        <w:tc>
          <w:tcPr>
            <w:tcW w:w="4016" w:type="dxa"/>
          </w:tcPr>
          <w:p w14:paraId="50DC4349" w14:textId="58392118" w:rsidR="008724DA" w:rsidRPr="008724DA" w:rsidRDefault="0069566F" w:rsidP="008724DA">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8724DA" w:rsidRPr="008724DA">
              <w:rPr>
                <w:rFonts w:cstheme="minorHAnsi"/>
                <w:bCs/>
                <w:iCs/>
              </w:rPr>
              <w:t>not to undertake an inquiry 18 April 2024</w:t>
            </w:r>
          </w:p>
        </w:tc>
      </w:tr>
      <w:tr w:rsidR="008724DA" w:rsidRPr="00A038F1" w14:paraId="032CC21F" w14:textId="77777777" w:rsidTr="005C17CE">
        <w:trPr>
          <w:trHeight w:val="644"/>
        </w:trPr>
        <w:tc>
          <w:tcPr>
            <w:tcW w:w="2576" w:type="dxa"/>
          </w:tcPr>
          <w:p w14:paraId="7AD8E579" w14:textId="62AA9B11" w:rsidR="008724DA" w:rsidRPr="00F45200" w:rsidRDefault="008724DA" w:rsidP="008724DA">
            <w:pPr>
              <w:rPr>
                <w:rFonts w:cstheme="minorHAnsi"/>
                <w:bCs/>
                <w:iCs/>
              </w:rPr>
            </w:pPr>
            <w:r w:rsidRPr="00F45200">
              <w:rPr>
                <w:rFonts w:cstheme="minorHAnsi"/>
                <w:bCs/>
                <w:iCs/>
              </w:rPr>
              <w:t>Crimes (Sentenc</w:t>
            </w:r>
            <w:r w:rsidR="00B23980">
              <w:rPr>
                <w:rFonts w:cstheme="minorHAnsi"/>
                <w:bCs/>
                <w:iCs/>
              </w:rPr>
              <w:t>e</w:t>
            </w:r>
            <w:r w:rsidRPr="00F45200">
              <w:rPr>
                <w:rFonts w:cstheme="minorHAnsi"/>
                <w:bCs/>
                <w:iCs/>
              </w:rPr>
              <w:t xml:space="preserve"> Administration) Amendment Bill 2024</w:t>
            </w:r>
          </w:p>
        </w:tc>
        <w:tc>
          <w:tcPr>
            <w:tcW w:w="3042" w:type="dxa"/>
          </w:tcPr>
          <w:p w14:paraId="6DE853AE" w14:textId="495AA00D" w:rsidR="008724DA" w:rsidRPr="00F45200" w:rsidRDefault="008724DA" w:rsidP="008724DA">
            <w:pPr>
              <w:rPr>
                <w:rFonts w:cstheme="minorHAnsi"/>
                <w:bCs/>
                <w:iCs/>
              </w:rPr>
            </w:pPr>
            <w:r w:rsidRPr="00F45200">
              <w:rPr>
                <w:rFonts w:cstheme="minorHAnsi"/>
                <w:bCs/>
                <w:iCs/>
              </w:rPr>
              <w:t>11 April 2024</w:t>
            </w:r>
          </w:p>
        </w:tc>
        <w:tc>
          <w:tcPr>
            <w:tcW w:w="4016" w:type="dxa"/>
          </w:tcPr>
          <w:p w14:paraId="04DF3CD1" w14:textId="08495A13" w:rsidR="008724DA" w:rsidRPr="00F45200" w:rsidRDefault="0069566F" w:rsidP="008724DA">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8724DA" w:rsidRPr="00F45200">
              <w:rPr>
                <w:rFonts w:cstheme="minorHAnsi"/>
                <w:bCs/>
                <w:iCs/>
              </w:rPr>
              <w:t>not to undertake an inquiry 18 April 2024</w:t>
            </w:r>
          </w:p>
        </w:tc>
      </w:tr>
      <w:tr w:rsidR="00B34D1F" w:rsidRPr="00B34D1F" w14:paraId="16210629" w14:textId="77777777" w:rsidTr="005C17CE">
        <w:trPr>
          <w:trHeight w:val="644"/>
        </w:trPr>
        <w:tc>
          <w:tcPr>
            <w:tcW w:w="2576" w:type="dxa"/>
          </w:tcPr>
          <w:p w14:paraId="4A860504" w14:textId="77777777" w:rsidR="00B34D1F" w:rsidRPr="00B34D1F" w:rsidRDefault="00B34D1F" w:rsidP="00B34D1F">
            <w:pPr>
              <w:rPr>
                <w:rFonts w:cstheme="minorHAnsi"/>
                <w:bCs/>
                <w:iCs/>
              </w:rPr>
            </w:pPr>
            <w:r w:rsidRPr="00B34D1F">
              <w:rPr>
                <w:rFonts w:cstheme="minorHAnsi"/>
                <w:bCs/>
                <w:iCs/>
              </w:rPr>
              <w:t>Justice and Community Safety Legislation Amendment Bill 2024</w:t>
            </w:r>
          </w:p>
        </w:tc>
        <w:tc>
          <w:tcPr>
            <w:tcW w:w="3042" w:type="dxa"/>
          </w:tcPr>
          <w:p w14:paraId="127B3443" w14:textId="77777777" w:rsidR="00B34D1F" w:rsidRPr="00B34D1F" w:rsidRDefault="00B34D1F" w:rsidP="00B34D1F">
            <w:pPr>
              <w:rPr>
                <w:rFonts w:cstheme="minorHAnsi"/>
                <w:bCs/>
                <w:iCs/>
              </w:rPr>
            </w:pPr>
            <w:r w:rsidRPr="00B34D1F">
              <w:rPr>
                <w:rFonts w:cstheme="minorHAnsi"/>
                <w:bCs/>
                <w:iCs/>
              </w:rPr>
              <w:t>15 May 2024</w:t>
            </w:r>
          </w:p>
        </w:tc>
        <w:tc>
          <w:tcPr>
            <w:tcW w:w="4016" w:type="dxa"/>
          </w:tcPr>
          <w:p w14:paraId="1B909E99" w14:textId="0F4A5F68" w:rsidR="00B34D1F" w:rsidRPr="00B34D1F" w:rsidRDefault="0069566F" w:rsidP="00B34D1F">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B34D1F" w:rsidRPr="00B34D1F">
              <w:rPr>
                <w:rFonts w:cstheme="minorHAnsi"/>
                <w:bCs/>
                <w:iCs/>
              </w:rPr>
              <w:t>not to undertake an inquiry 23 May 2024</w:t>
            </w:r>
          </w:p>
        </w:tc>
      </w:tr>
      <w:tr w:rsidR="00B34D1F" w:rsidRPr="00B34D1F" w14:paraId="7CF80283" w14:textId="77777777" w:rsidTr="005C17CE">
        <w:trPr>
          <w:trHeight w:val="644"/>
        </w:trPr>
        <w:tc>
          <w:tcPr>
            <w:tcW w:w="2576" w:type="dxa"/>
          </w:tcPr>
          <w:p w14:paraId="0BF61DAD" w14:textId="77777777" w:rsidR="00B34D1F" w:rsidRPr="00B34D1F" w:rsidRDefault="00B34D1F" w:rsidP="00B34D1F">
            <w:pPr>
              <w:rPr>
                <w:rFonts w:cstheme="minorHAnsi"/>
                <w:bCs/>
                <w:iCs/>
              </w:rPr>
            </w:pPr>
            <w:r w:rsidRPr="00B34D1F">
              <w:rPr>
                <w:rFonts w:cstheme="minorHAnsi"/>
                <w:bCs/>
                <w:iCs/>
              </w:rPr>
              <w:t>Monitoring of Places of Detention Legislation Amendment Bill 2024</w:t>
            </w:r>
          </w:p>
        </w:tc>
        <w:tc>
          <w:tcPr>
            <w:tcW w:w="3042" w:type="dxa"/>
          </w:tcPr>
          <w:p w14:paraId="7BDD33F6" w14:textId="77777777" w:rsidR="00B34D1F" w:rsidRPr="00B34D1F" w:rsidRDefault="00B34D1F" w:rsidP="00B34D1F">
            <w:pPr>
              <w:rPr>
                <w:rFonts w:cstheme="minorHAnsi"/>
                <w:bCs/>
                <w:iCs/>
              </w:rPr>
            </w:pPr>
            <w:r w:rsidRPr="00B34D1F">
              <w:rPr>
                <w:rFonts w:cstheme="minorHAnsi"/>
                <w:bCs/>
                <w:iCs/>
              </w:rPr>
              <w:t>16 May 2024</w:t>
            </w:r>
          </w:p>
        </w:tc>
        <w:tc>
          <w:tcPr>
            <w:tcW w:w="4016" w:type="dxa"/>
          </w:tcPr>
          <w:p w14:paraId="701F5475" w14:textId="748ABDD1" w:rsidR="00B34D1F" w:rsidRPr="00B34D1F" w:rsidRDefault="0069566F" w:rsidP="00B34D1F">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B34D1F" w:rsidRPr="00B34D1F">
              <w:rPr>
                <w:rFonts w:cstheme="minorHAnsi"/>
                <w:bCs/>
                <w:iCs/>
              </w:rPr>
              <w:t>not to undertake an inquiry 23 May 2024</w:t>
            </w:r>
          </w:p>
        </w:tc>
      </w:tr>
      <w:tr w:rsidR="00636329" w:rsidRPr="00B34D1F" w14:paraId="5C269E74" w14:textId="77777777" w:rsidTr="005C17CE">
        <w:trPr>
          <w:trHeight w:val="644"/>
        </w:trPr>
        <w:tc>
          <w:tcPr>
            <w:tcW w:w="2576" w:type="dxa"/>
          </w:tcPr>
          <w:p w14:paraId="6B1C60E6" w14:textId="55BD1A7A" w:rsidR="00636329" w:rsidRPr="00B34D1F" w:rsidRDefault="00636329" w:rsidP="00B34D1F">
            <w:pPr>
              <w:rPr>
                <w:rFonts w:cstheme="minorHAnsi"/>
                <w:bCs/>
                <w:iCs/>
              </w:rPr>
            </w:pPr>
            <w:r>
              <w:rPr>
                <w:rFonts w:cstheme="minorHAnsi"/>
                <w:bCs/>
                <w:iCs/>
              </w:rPr>
              <w:t>Crimes (Coercive Control) Amendment Bill 2024</w:t>
            </w:r>
          </w:p>
        </w:tc>
        <w:tc>
          <w:tcPr>
            <w:tcW w:w="3042" w:type="dxa"/>
          </w:tcPr>
          <w:p w14:paraId="3ABE3956" w14:textId="7653AEBE" w:rsidR="00636329" w:rsidRPr="00B34D1F" w:rsidRDefault="00636329" w:rsidP="00B34D1F">
            <w:pPr>
              <w:rPr>
                <w:rFonts w:cstheme="minorHAnsi"/>
                <w:bCs/>
                <w:iCs/>
              </w:rPr>
            </w:pPr>
            <w:r>
              <w:rPr>
                <w:rFonts w:cstheme="minorHAnsi"/>
                <w:bCs/>
                <w:iCs/>
              </w:rPr>
              <w:t>25 June 2024</w:t>
            </w:r>
          </w:p>
        </w:tc>
        <w:tc>
          <w:tcPr>
            <w:tcW w:w="4016" w:type="dxa"/>
          </w:tcPr>
          <w:p w14:paraId="2EAA73BB" w14:textId="5E867085" w:rsidR="00636329" w:rsidRPr="00B34D1F" w:rsidRDefault="0069566F" w:rsidP="00B34D1F">
            <w:pPr>
              <w:rPr>
                <w:rFonts w:cstheme="minorHAnsi"/>
                <w:bCs/>
                <w:iCs/>
              </w:rPr>
            </w:pPr>
            <w:r>
              <w:rPr>
                <w:rFonts w:asciiTheme="minorHAnsi" w:hAnsiTheme="minorHAnsi" w:cstheme="minorHAnsi"/>
              </w:rPr>
              <w:t>R</w:t>
            </w:r>
            <w:r w:rsidRPr="001E4907">
              <w:rPr>
                <w:rFonts w:asciiTheme="minorHAnsi" w:hAnsiTheme="minorHAnsi" w:cstheme="minorHAnsi"/>
              </w:rPr>
              <w:t xml:space="preserve">esolved </w:t>
            </w:r>
            <w:r w:rsidR="00340980" w:rsidRPr="00B34D1F">
              <w:rPr>
                <w:rFonts w:cstheme="minorHAnsi"/>
                <w:bCs/>
                <w:iCs/>
              </w:rPr>
              <w:t xml:space="preserve">not to undertake an inquiry </w:t>
            </w:r>
            <w:r w:rsidR="00340980">
              <w:rPr>
                <w:rFonts w:cstheme="minorHAnsi"/>
                <w:bCs/>
                <w:iCs/>
              </w:rPr>
              <w:t>3 July</w:t>
            </w:r>
            <w:r w:rsidR="00340980" w:rsidRPr="00B34D1F">
              <w:rPr>
                <w:rFonts w:cstheme="minorHAnsi"/>
                <w:bCs/>
                <w:iCs/>
              </w:rPr>
              <w:t xml:space="preserve"> 2024</w:t>
            </w:r>
          </w:p>
        </w:tc>
      </w:tr>
      <w:tr w:rsidR="00636329" w:rsidRPr="00B34D1F" w14:paraId="7EB44B23" w14:textId="77777777" w:rsidTr="005C17CE">
        <w:trPr>
          <w:trHeight w:val="644"/>
        </w:trPr>
        <w:tc>
          <w:tcPr>
            <w:tcW w:w="2576" w:type="dxa"/>
          </w:tcPr>
          <w:p w14:paraId="2A10D328" w14:textId="7D5A2342" w:rsidR="00636329" w:rsidRPr="0069566F" w:rsidRDefault="00636329" w:rsidP="00B34D1F">
            <w:pPr>
              <w:rPr>
                <w:rFonts w:cstheme="minorHAnsi"/>
                <w:bCs/>
                <w:iCs/>
              </w:rPr>
            </w:pPr>
            <w:r w:rsidRPr="0069566F">
              <w:rPr>
                <w:rFonts w:cstheme="minorHAnsi"/>
                <w:bCs/>
                <w:iCs/>
              </w:rPr>
              <w:t>Integrity Legislation Amendment Bill 2024</w:t>
            </w:r>
          </w:p>
        </w:tc>
        <w:tc>
          <w:tcPr>
            <w:tcW w:w="3042" w:type="dxa"/>
          </w:tcPr>
          <w:p w14:paraId="6281684A" w14:textId="78A0D506" w:rsidR="00636329" w:rsidRPr="0069566F" w:rsidRDefault="00636329" w:rsidP="00B34D1F">
            <w:pPr>
              <w:rPr>
                <w:rFonts w:cstheme="minorHAnsi"/>
                <w:bCs/>
                <w:iCs/>
              </w:rPr>
            </w:pPr>
            <w:r w:rsidRPr="0069566F">
              <w:rPr>
                <w:rFonts w:cstheme="minorHAnsi"/>
                <w:bCs/>
                <w:iCs/>
              </w:rPr>
              <w:t>26 June 2024</w:t>
            </w:r>
          </w:p>
        </w:tc>
        <w:tc>
          <w:tcPr>
            <w:tcW w:w="4016" w:type="dxa"/>
          </w:tcPr>
          <w:p w14:paraId="198AD905" w14:textId="759A7220" w:rsidR="00636329" w:rsidRPr="0069566F" w:rsidRDefault="0069566F" w:rsidP="00B34D1F">
            <w:pPr>
              <w:rPr>
                <w:rFonts w:cstheme="minorHAnsi"/>
                <w:bCs/>
                <w:iCs/>
              </w:rPr>
            </w:pPr>
            <w:r w:rsidRPr="0069566F">
              <w:rPr>
                <w:rFonts w:asciiTheme="minorHAnsi" w:hAnsiTheme="minorHAnsi" w:cstheme="minorHAnsi"/>
              </w:rPr>
              <w:t xml:space="preserve">Resolved </w:t>
            </w:r>
            <w:r w:rsidR="00DB2C42" w:rsidRPr="0069566F">
              <w:rPr>
                <w:rFonts w:cstheme="minorHAnsi"/>
                <w:bCs/>
                <w:iCs/>
              </w:rPr>
              <w:t>not to undertake an inquiry 17 July 2024</w:t>
            </w:r>
          </w:p>
        </w:tc>
      </w:tr>
      <w:tr w:rsidR="00742E52" w:rsidRPr="00B34D1F" w14:paraId="4868F32E" w14:textId="77777777" w:rsidTr="005C17CE">
        <w:trPr>
          <w:trHeight w:val="644"/>
        </w:trPr>
        <w:tc>
          <w:tcPr>
            <w:tcW w:w="2576" w:type="dxa"/>
          </w:tcPr>
          <w:p w14:paraId="207EF4A4" w14:textId="1B0592FF" w:rsidR="00742E52" w:rsidRPr="0069566F" w:rsidRDefault="00742E52" w:rsidP="00742E52">
            <w:pPr>
              <w:rPr>
                <w:rFonts w:cstheme="minorHAnsi"/>
                <w:bCs/>
                <w:iCs/>
              </w:rPr>
            </w:pPr>
            <w:r w:rsidRPr="0069566F">
              <w:rPr>
                <w:rFonts w:cstheme="minorHAnsi"/>
                <w:bCs/>
                <w:iCs/>
              </w:rPr>
              <w:t>Crimes (Anti-Consorting) Amendment Bill 2024</w:t>
            </w:r>
          </w:p>
        </w:tc>
        <w:tc>
          <w:tcPr>
            <w:tcW w:w="3042" w:type="dxa"/>
          </w:tcPr>
          <w:p w14:paraId="417BEEF3" w14:textId="3FE4F8D5" w:rsidR="00742E52" w:rsidRPr="0069566F" w:rsidRDefault="00742E52" w:rsidP="00742E52">
            <w:pPr>
              <w:rPr>
                <w:rFonts w:cstheme="minorHAnsi"/>
                <w:bCs/>
                <w:iCs/>
              </w:rPr>
            </w:pPr>
            <w:r w:rsidRPr="0069566F">
              <w:rPr>
                <w:rFonts w:cstheme="minorHAnsi"/>
                <w:bCs/>
                <w:iCs/>
              </w:rPr>
              <w:t>27 August 2024</w:t>
            </w:r>
          </w:p>
        </w:tc>
        <w:tc>
          <w:tcPr>
            <w:tcW w:w="4016" w:type="dxa"/>
          </w:tcPr>
          <w:p w14:paraId="4A8AC308" w14:textId="19C7E5F3" w:rsidR="00742E52" w:rsidRPr="0069566F" w:rsidRDefault="0069566F" w:rsidP="00742E52">
            <w:pPr>
              <w:rPr>
                <w:rFonts w:cstheme="minorHAnsi"/>
                <w:bCs/>
                <w:iCs/>
              </w:rPr>
            </w:pPr>
            <w:r w:rsidRPr="0069566F">
              <w:rPr>
                <w:rFonts w:asciiTheme="minorHAnsi" w:hAnsiTheme="minorHAnsi" w:cstheme="minorHAnsi"/>
              </w:rPr>
              <w:t xml:space="preserve">Resolved </w:t>
            </w:r>
            <w:r w:rsidR="00742E52" w:rsidRPr="0069566F">
              <w:rPr>
                <w:rFonts w:cstheme="minorHAnsi"/>
                <w:bCs/>
                <w:iCs/>
              </w:rPr>
              <w:t>not to undertake an inquiry 2 September 2024</w:t>
            </w:r>
          </w:p>
        </w:tc>
      </w:tr>
      <w:tr w:rsidR="00742E52" w:rsidRPr="00B34D1F" w14:paraId="2AF24FED" w14:textId="77777777" w:rsidTr="005C17CE">
        <w:trPr>
          <w:trHeight w:val="644"/>
        </w:trPr>
        <w:tc>
          <w:tcPr>
            <w:tcW w:w="2576" w:type="dxa"/>
          </w:tcPr>
          <w:p w14:paraId="4177B6F5" w14:textId="2CF110F0" w:rsidR="00742E52" w:rsidRPr="0069566F" w:rsidRDefault="00742E52" w:rsidP="00742E52">
            <w:pPr>
              <w:rPr>
                <w:rFonts w:cstheme="minorHAnsi"/>
                <w:bCs/>
                <w:iCs/>
              </w:rPr>
            </w:pPr>
            <w:r w:rsidRPr="0069566F">
              <w:rPr>
                <w:rFonts w:cstheme="minorHAnsi"/>
                <w:bCs/>
                <w:iCs/>
              </w:rPr>
              <w:t>Evidence (Miscellaneous Provisions) Amendment Bill 2024</w:t>
            </w:r>
          </w:p>
        </w:tc>
        <w:tc>
          <w:tcPr>
            <w:tcW w:w="3042" w:type="dxa"/>
          </w:tcPr>
          <w:p w14:paraId="28B2B8CF" w14:textId="372398DC" w:rsidR="00742E52" w:rsidRPr="0069566F" w:rsidRDefault="00742E52" w:rsidP="00742E52">
            <w:pPr>
              <w:rPr>
                <w:rFonts w:cstheme="minorHAnsi"/>
                <w:bCs/>
                <w:iCs/>
              </w:rPr>
            </w:pPr>
            <w:r w:rsidRPr="0069566F">
              <w:rPr>
                <w:rFonts w:cstheme="minorHAnsi"/>
                <w:bCs/>
                <w:iCs/>
              </w:rPr>
              <w:t>28 August 2024</w:t>
            </w:r>
          </w:p>
        </w:tc>
        <w:tc>
          <w:tcPr>
            <w:tcW w:w="4016" w:type="dxa"/>
          </w:tcPr>
          <w:p w14:paraId="6B68B4F0" w14:textId="68D1000C" w:rsidR="00742E52" w:rsidRPr="0069566F" w:rsidRDefault="0069566F" w:rsidP="00742E52">
            <w:pPr>
              <w:rPr>
                <w:rFonts w:cstheme="minorHAnsi"/>
                <w:bCs/>
                <w:iCs/>
              </w:rPr>
            </w:pPr>
            <w:r w:rsidRPr="0069566F">
              <w:rPr>
                <w:rFonts w:asciiTheme="minorHAnsi" w:hAnsiTheme="minorHAnsi" w:cstheme="minorHAnsi"/>
              </w:rPr>
              <w:t xml:space="preserve">Resolved </w:t>
            </w:r>
            <w:r w:rsidR="00742E52" w:rsidRPr="0069566F">
              <w:rPr>
                <w:rFonts w:cstheme="minorHAnsi"/>
                <w:bCs/>
                <w:iCs/>
              </w:rPr>
              <w:t>not to undertake an inquiry 2 September 2024</w:t>
            </w:r>
          </w:p>
        </w:tc>
      </w:tr>
    </w:tbl>
    <w:bookmarkEnd w:id="25"/>
    <w:p w14:paraId="5CDCD034" w14:textId="18ECFFE1" w:rsidR="00A76802" w:rsidRPr="001E4907" w:rsidRDefault="00A76802" w:rsidP="00A76802">
      <w:pPr>
        <w:pStyle w:val="Heading5"/>
        <w:spacing w:before="240" w:after="240"/>
        <w:rPr>
          <w:rFonts w:asciiTheme="minorHAnsi" w:hAnsiTheme="minorHAnsi" w:cstheme="minorHAnsi"/>
          <w:color w:val="1F4E79" w:themeColor="accent1" w:themeShade="80"/>
          <w:szCs w:val="22"/>
          <w:lang w:val="en-US"/>
        </w:rPr>
      </w:pPr>
      <w:r w:rsidRPr="001E4907">
        <w:rPr>
          <w:rFonts w:asciiTheme="minorHAnsi" w:hAnsiTheme="minorHAnsi" w:cstheme="minorHAnsi"/>
          <w:color w:val="1F4E79" w:themeColor="accent1" w:themeShade="80"/>
          <w:szCs w:val="22"/>
          <w:lang w:val="en-US"/>
        </w:rPr>
        <w:lastRenderedPageBreak/>
        <w:t>Inquiries—completed—Reports/Government responses:</w:t>
      </w:r>
    </w:p>
    <w:tbl>
      <w:tblPr>
        <w:tblStyle w:val="TableGrid"/>
        <w:tblW w:w="9634" w:type="dxa"/>
        <w:tblBorders>
          <w:insideV w:val="none" w:sz="0" w:space="0" w:color="auto"/>
        </w:tblBorders>
        <w:tblLook w:val="04A0" w:firstRow="1" w:lastRow="0" w:firstColumn="1" w:lastColumn="0" w:noHBand="0" w:noVBand="1"/>
      </w:tblPr>
      <w:tblGrid>
        <w:gridCol w:w="2781"/>
        <w:gridCol w:w="1929"/>
        <w:gridCol w:w="2222"/>
        <w:gridCol w:w="2702"/>
      </w:tblGrid>
      <w:tr w:rsidR="00DC0761" w:rsidRPr="001E4907" w14:paraId="00F7AE2B" w14:textId="77777777" w:rsidTr="005C17CE">
        <w:trPr>
          <w:cantSplit/>
          <w:tblHeader/>
        </w:trPr>
        <w:tc>
          <w:tcPr>
            <w:tcW w:w="2972" w:type="dxa"/>
            <w:shd w:val="clear" w:color="auto" w:fill="auto"/>
          </w:tcPr>
          <w:p w14:paraId="2C360A0E" w14:textId="77777777" w:rsidR="00A11648" w:rsidRPr="001E4907" w:rsidRDefault="00A11648" w:rsidP="00A11648">
            <w:pPr>
              <w:rPr>
                <w:b/>
                <w:bCs/>
              </w:rPr>
            </w:pPr>
            <w:r w:rsidRPr="001E4907">
              <w:rPr>
                <w:b/>
                <w:bCs/>
              </w:rPr>
              <w:t>Report No and Name</w:t>
            </w:r>
          </w:p>
        </w:tc>
        <w:tc>
          <w:tcPr>
            <w:tcW w:w="1559" w:type="dxa"/>
            <w:shd w:val="clear" w:color="auto" w:fill="auto"/>
          </w:tcPr>
          <w:p w14:paraId="302C7814" w14:textId="45B6A25F" w:rsidR="00A11648" w:rsidRPr="001E4907" w:rsidRDefault="00CA54EC" w:rsidP="00A11648">
            <w:pPr>
              <w:rPr>
                <w:b/>
                <w:bCs/>
              </w:rPr>
            </w:pPr>
            <w:r w:rsidRPr="001E4907">
              <w:rPr>
                <w:b/>
                <w:bCs/>
              </w:rPr>
              <w:t>Date referred</w:t>
            </w:r>
          </w:p>
        </w:tc>
        <w:tc>
          <w:tcPr>
            <w:tcW w:w="2268" w:type="dxa"/>
            <w:shd w:val="clear" w:color="auto" w:fill="auto"/>
          </w:tcPr>
          <w:p w14:paraId="35076B90" w14:textId="77777777" w:rsidR="00A11648" w:rsidRPr="001E4907" w:rsidRDefault="00A11648" w:rsidP="00A11648">
            <w:pPr>
              <w:rPr>
                <w:b/>
                <w:bCs/>
              </w:rPr>
            </w:pPr>
            <w:r w:rsidRPr="001E4907">
              <w:rPr>
                <w:b/>
                <w:bCs/>
              </w:rPr>
              <w:t>Committee report released / tabled date</w:t>
            </w:r>
          </w:p>
        </w:tc>
        <w:tc>
          <w:tcPr>
            <w:tcW w:w="2835" w:type="dxa"/>
            <w:shd w:val="clear" w:color="auto" w:fill="auto"/>
          </w:tcPr>
          <w:p w14:paraId="78B6340C" w14:textId="77777777" w:rsidR="00A11648" w:rsidRPr="001E4907" w:rsidRDefault="00A11648" w:rsidP="00A11648">
            <w:pPr>
              <w:rPr>
                <w:b/>
                <w:bCs/>
              </w:rPr>
            </w:pPr>
            <w:r w:rsidRPr="001E4907">
              <w:rPr>
                <w:b/>
                <w:bCs/>
              </w:rPr>
              <w:t>Government response released / tabled date</w:t>
            </w:r>
          </w:p>
        </w:tc>
      </w:tr>
      <w:tr w:rsidR="00DC0761" w:rsidRPr="001E4907" w14:paraId="1C21EDF4" w14:textId="77777777" w:rsidTr="005C17CE">
        <w:trPr>
          <w:cantSplit/>
        </w:trPr>
        <w:tc>
          <w:tcPr>
            <w:tcW w:w="2972" w:type="dxa"/>
            <w:shd w:val="clear" w:color="auto" w:fill="auto"/>
          </w:tcPr>
          <w:p w14:paraId="38E15A33" w14:textId="5AE11169" w:rsidR="00A11648" w:rsidRPr="001E4907" w:rsidRDefault="00A11648" w:rsidP="00A11648">
            <w:r w:rsidRPr="001E4907">
              <w:rPr>
                <w:rFonts w:asciiTheme="minorHAnsi" w:hAnsiTheme="minorHAnsi" w:cstheme="minorHAnsi"/>
                <w:bCs/>
                <w:szCs w:val="22"/>
                <w:lang w:val="en-US"/>
              </w:rPr>
              <w:t xml:space="preserve">Report 1—Annual and Financial Reports 2019-2020; Appropriation Bill 2020-2021 and Appropriation (Office of the Legislative Assembly) Bill 2020-2021 </w:t>
            </w:r>
          </w:p>
        </w:tc>
        <w:tc>
          <w:tcPr>
            <w:tcW w:w="1559" w:type="dxa"/>
            <w:shd w:val="clear" w:color="auto" w:fill="auto"/>
          </w:tcPr>
          <w:p w14:paraId="384E214F" w14:textId="3F10EABB" w:rsidR="00A11648" w:rsidRPr="001E4907" w:rsidRDefault="00A11648" w:rsidP="00A11648">
            <w:r w:rsidRPr="001E4907">
              <w:rPr>
                <w:rFonts w:asciiTheme="minorHAnsi" w:hAnsiTheme="minorHAnsi" w:cstheme="minorHAnsi"/>
                <w:bCs/>
                <w:szCs w:val="22"/>
                <w:lang w:val="en-US"/>
              </w:rPr>
              <w:t>Pursuant to Assembly resolution on 2</w:t>
            </w:r>
            <w:r w:rsidRPr="001E4907">
              <w:rPr>
                <w:rFonts w:asciiTheme="minorHAnsi" w:hAnsiTheme="minorHAnsi" w:cstheme="minorHAnsi"/>
                <w:szCs w:val="22"/>
              </w:rPr>
              <w:t> </w:t>
            </w:r>
            <w:r w:rsidRPr="001E4907">
              <w:rPr>
                <w:rFonts w:asciiTheme="minorHAnsi" w:hAnsiTheme="minorHAnsi" w:cstheme="minorHAnsi"/>
                <w:bCs/>
                <w:szCs w:val="22"/>
                <w:lang w:val="en-US"/>
              </w:rPr>
              <w:t>December</w:t>
            </w:r>
            <w:r w:rsidRPr="001E4907">
              <w:rPr>
                <w:rFonts w:asciiTheme="minorHAnsi" w:hAnsiTheme="minorHAnsi" w:cstheme="minorHAnsi"/>
                <w:szCs w:val="22"/>
              </w:rPr>
              <w:t> </w:t>
            </w:r>
            <w:r w:rsidRPr="001E4907">
              <w:rPr>
                <w:rFonts w:asciiTheme="minorHAnsi" w:hAnsiTheme="minorHAnsi" w:cstheme="minorHAnsi"/>
                <w:bCs/>
                <w:szCs w:val="22"/>
                <w:lang w:val="en-US"/>
              </w:rPr>
              <w:t>2020</w:t>
            </w:r>
          </w:p>
        </w:tc>
        <w:tc>
          <w:tcPr>
            <w:tcW w:w="2268" w:type="dxa"/>
            <w:shd w:val="clear" w:color="auto" w:fill="auto"/>
          </w:tcPr>
          <w:p w14:paraId="28609D48" w14:textId="46646248" w:rsidR="00A11648" w:rsidRPr="001E4907" w:rsidRDefault="00A11648" w:rsidP="00A11648">
            <w:r w:rsidRPr="001E4907">
              <w:rPr>
                <w:rFonts w:asciiTheme="minorHAnsi" w:hAnsiTheme="minorHAnsi" w:cstheme="minorHAnsi"/>
                <w:szCs w:val="22"/>
              </w:rPr>
              <w:t>30 March 2021 (tabled)</w:t>
            </w:r>
          </w:p>
        </w:tc>
        <w:tc>
          <w:tcPr>
            <w:tcW w:w="2835" w:type="dxa"/>
            <w:shd w:val="clear" w:color="auto" w:fill="auto"/>
          </w:tcPr>
          <w:p w14:paraId="69A65C03" w14:textId="77777777" w:rsidR="003D517A" w:rsidRPr="001E4907" w:rsidRDefault="003D517A" w:rsidP="003D517A">
            <w:r w:rsidRPr="001E4907">
              <w:t>20 April 2021 (tabled)—ACT Budget</w:t>
            </w:r>
          </w:p>
          <w:p w14:paraId="1D7E94DF" w14:textId="53B47EAA" w:rsidR="00A11648" w:rsidRPr="001E4907" w:rsidRDefault="003D517A" w:rsidP="00A11648">
            <w:pPr>
              <w:rPr>
                <w:rFonts w:asciiTheme="minorHAnsi" w:hAnsiTheme="minorHAnsi" w:cstheme="minorHAnsi"/>
                <w:szCs w:val="22"/>
              </w:rPr>
            </w:pPr>
            <w:r w:rsidRPr="001E4907">
              <w:t>29 July 2021 (released) and 3 August 2021 (tabled)—Annual Reports</w:t>
            </w:r>
          </w:p>
        </w:tc>
      </w:tr>
      <w:tr w:rsidR="00DC0761" w:rsidRPr="001E4907" w14:paraId="3E226B6A" w14:textId="77777777" w:rsidTr="005C17CE">
        <w:trPr>
          <w:cantSplit/>
        </w:trPr>
        <w:tc>
          <w:tcPr>
            <w:tcW w:w="2972" w:type="dxa"/>
            <w:shd w:val="clear" w:color="auto" w:fill="auto"/>
          </w:tcPr>
          <w:p w14:paraId="5CB2734B" w14:textId="0DA3A272" w:rsidR="00A11648" w:rsidRPr="001E4907" w:rsidRDefault="00A11648" w:rsidP="00A11648">
            <w:r w:rsidRPr="001E4907">
              <w:rPr>
                <w:rFonts w:asciiTheme="minorHAnsi" w:hAnsiTheme="minorHAnsi" w:cstheme="minorHAnsi"/>
                <w:bCs/>
                <w:szCs w:val="22"/>
                <w:lang w:val="en-US"/>
              </w:rPr>
              <w:t xml:space="preserve">Report 2—Inquiry into 2020 ACT Election and the Electoral Act </w:t>
            </w:r>
          </w:p>
        </w:tc>
        <w:tc>
          <w:tcPr>
            <w:tcW w:w="1559" w:type="dxa"/>
            <w:shd w:val="clear" w:color="auto" w:fill="auto"/>
          </w:tcPr>
          <w:p w14:paraId="44FDF34A" w14:textId="4DF3662D" w:rsidR="00A11648" w:rsidRPr="001E4907" w:rsidRDefault="00A11648" w:rsidP="00A11648">
            <w:r w:rsidRPr="001E4907">
              <w:rPr>
                <w:rFonts w:asciiTheme="minorHAnsi" w:hAnsiTheme="minorHAnsi" w:cstheme="minorHAnsi"/>
                <w:bCs/>
                <w:szCs w:val="22"/>
                <w:lang w:val="en-US"/>
              </w:rPr>
              <w:t>2</w:t>
            </w:r>
            <w:r w:rsidRPr="001E4907">
              <w:rPr>
                <w:rFonts w:asciiTheme="minorHAnsi" w:hAnsiTheme="minorHAnsi" w:cstheme="minorHAnsi"/>
                <w:szCs w:val="22"/>
              </w:rPr>
              <w:t> </w:t>
            </w:r>
            <w:r w:rsidRPr="001E4907">
              <w:rPr>
                <w:rFonts w:asciiTheme="minorHAnsi" w:hAnsiTheme="minorHAnsi" w:cstheme="minorHAnsi"/>
                <w:bCs/>
                <w:szCs w:val="22"/>
                <w:lang w:val="en-US"/>
              </w:rPr>
              <w:t>December</w:t>
            </w:r>
            <w:r w:rsidRPr="001E4907">
              <w:rPr>
                <w:rFonts w:asciiTheme="minorHAnsi" w:hAnsiTheme="minorHAnsi" w:cstheme="minorHAnsi"/>
                <w:szCs w:val="22"/>
              </w:rPr>
              <w:t> </w:t>
            </w:r>
            <w:r w:rsidRPr="001E4907">
              <w:rPr>
                <w:rFonts w:asciiTheme="minorHAnsi" w:hAnsiTheme="minorHAnsi" w:cstheme="minorHAnsi"/>
                <w:bCs/>
                <w:szCs w:val="22"/>
                <w:lang w:val="en-US"/>
              </w:rPr>
              <w:t>2020 (referred)</w:t>
            </w:r>
          </w:p>
        </w:tc>
        <w:tc>
          <w:tcPr>
            <w:tcW w:w="2268" w:type="dxa"/>
            <w:shd w:val="clear" w:color="auto" w:fill="auto"/>
          </w:tcPr>
          <w:p w14:paraId="5D6B3F10" w14:textId="16F10E5A" w:rsidR="00A11648" w:rsidRPr="001E4907" w:rsidRDefault="00A11648" w:rsidP="00A11648">
            <w:r w:rsidRPr="001E4907">
              <w:rPr>
                <w:rFonts w:asciiTheme="minorHAnsi" w:hAnsiTheme="minorHAnsi" w:cstheme="minorHAnsi"/>
                <w:bCs/>
                <w:szCs w:val="22"/>
                <w:lang w:val="en-US"/>
              </w:rPr>
              <w:t>5</w:t>
            </w:r>
            <w:r w:rsidRPr="001E4907">
              <w:rPr>
                <w:rFonts w:asciiTheme="minorHAnsi" w:hAnsiTheme="minorHAnsi" w:cstheme="minorHAnsi"/>
                <w:szCs w:val="22"/>
                <w:lang w:val="en-US"/>
              </w:rPr>
              <w:t> </w:t>
            </w:r>
            <w:r w:rsidRPr="001E4907">
              <w:rPr>
                <w:rFonts w:asciiTheme="minorHAnsi" w:hAnsiTheme="minorHAnsi" w:cstheme="minorHAnsi"/>
                <w:bCs/>
                <w:szCs w:val="22"/>
                <w:lang w:val="en-US"/>
              </w:rPr>
              <w:t>August</w:t>
            </w:r>
            <w:r w:rsidRPr="001E4907">
              <w:rPr>
                <w:rFonts w:asciiTheme="minorHAnsi" w:hAnsiTheme="minorHAnsi" w:cstheme="minorHAnsi"/>
                <w:szCs w:val="22"/>
                <w:lang w:val="en-US"/>
              </w:rPr>
              <w:t> </w:t>
            </w:r>
            <w:r w:rsidRPr="001E4907">
              <w:rPr>
                <w:rFonts w:asciiTheme="minorHAnsi" w:hAnsiTheme="minorHAnsi" w:cstheme="minorHAnsi"/>
                <w:szCs w:val="22"/>
              </w:rPr>
              <w:t>2021 (tabled)</w:t>
            </w:r>
          </w:p>
        </w:tc>
        <w:tc>
          <w:tcPr>
            <w:tcW w:w="2835" w:type="dxa"/>
            <w:shd w:val="clear" w:color="auto" w:fill="auto"/>
          </w:tcPr>
          <w:p w14:paraId="4E911B54" w14:textId="1E69BD95" w:rsidR="00A11648" w:rsidRPr="001E4907" w:rsidRDefault="00547B1A" w:rsidP="00A11648">
            <w:pPr>
              <w:rPr>
                <w:rFonts w:asciiTheme="minorHAnsi" w:hAnsiTheme="minorHAnsi" w:cstheme="minorHAnsi"/>
                <w:szCs w:val="22"/>
              </w:rPr>
            </w:pPr>
            <w:r w:rsidRPr="001E4907">
              <w:rPr>
                <w:rFonts w:asciiTheme="minorHAnsi" w:hAnsiTheme="minorHAnsi" w:cstheme="minorHAnsi"/>
                <w:szCs w:val="22"/>
              </w:rPr>
              <w:t>13 December 2021 (tabled)—</w:t>
            </w:r>
            <w:r w:rsidR="00A11648" w:rsidRPr="001E4907">
              <w:rPr>
                <w:rFonts w:asciiTheme="minorHAnsi" w:hAnsiTheme="minorHAnsi" w:cstheme="minorHAnsi"/>
                <w:szCs w:val="22"/>
              </w:rPr>
              <w:t xml:space="preserve">ACT Electoral Commission </w:t>
            </w:r>
            <w:r w:rsidR="00771CC5" w:rsidRPr="001E4907">
              <w:rPr>
                <w:rFonts w:asciiTheme="minorHAnsi" w:hAnsiTheme="minorHAnsi" w:cstheme="minorHAnsi"/>
                <w:szCs w:val="22"/>
              </w:rPr>
              <w:t>r</w:t>
            </w:r>
            <w:r w:rsidR="00A11648" w:rsidRPr="001E4907">
              <w:rPr>
                <w:rFonts w:asciiTheme="minorHAnsi" w:hAnsiTheme="minorHAnsi" w:cstheme="minorHAnsi"/>
                <w:szCs w:val="22"/>
              </w:rPr>
              <w:t xml:space="preserve">esponse </w:t>
            </w:r>
          </w:p>
          <w:p w14:paraId="0DF4FC36" w14:textId="10E01457" w:rsidR="00547B1A" w:rsidRPr="001E4907" w:rsidRDefault="00A11648" w:rsidP="00A11648">
            <w:pPr>
              <w:rPr>
                <w:rFonts w:asciiTheme="minorHAnsi" w:hAnsiTheme="minorHAnsi" w:cstheme="minorHAnsi"/>
                <w:szCs w:val="22"/>
              </w:rPr>
            </w:pPr>
            <w:r w:rsidRPr="001E4907">
              <w:rPr>
                <w:rFonts w:asciiTheme="minorHAnsi" w:hAnsiTheme="minorHAnsi" w:cstheme="minorHAnsi"/>
                <w:szCs w:val="22"/>
              </w:rPr>
              <w:t>14 December 2021</w:t>
            </w:r>
            <w:r w:rsidR="00547B1A" w:rsidRPr="001E4907">
              <w:rPr>
                <w:rFonts w:asciiTheme="minorHAnsi" w:hAnsiTheme="minorHAnsi" w:cstheme="minorHAnsi"/>
                <w:szCs w:val="22"/>
              </w:rPr>
              <w:t xml:space="preserve"> (released)</w:t>
            </w:r>
            <w:r w:rsidR="00771CC5" w:rsidRPr="001E4907">
              <w:rPr>
                <w:rFonts w:asciiTheme="minorHAnsi" w:hAnsiTheme="minorHAnsi" w:cstheme="minorHAnsi"/>
                <w:szCs w:val="22"/>
              </w:rPr>
              <w:t xml:space="preserve"> &amp; </w:t>
            </w:r>
            <w:r w:rsidRPr="001E4907">
              <w:rPr>
                <w:rFonts w:asciiTheme="minorHAnsi" w:hAnsiTheme="minorHAnsi" w:cstheme="minorHAnsi"/>
                <w:szCs w:val="22"/>
              </w:rPr>
              <w:t>8 February 2022</w:t>
            </w:r>
            <w:r w:rsidR="00547B1A" w:rsidRPr="001E4907">
              <w:rPr>
                <w:rFonts w:asciiTheme="minorHAnsi" w:hAnsiTheme="minorHAnsi" w:cstheme="minorHAnsi"/>
                <w:szCs w:val="22"/>
              </w:rPr>
              <w:t xml:space="preserve"> (tabled)</w:t>
            </w:r>
            <w:r w:rsidR="00771CC5" w:rsidRPr="001E4907">
              <w:rPr>
                <w:rFonts w:asciiTheme="minorHAnsi" w:hAnsiTheme="minorHAnsi" w:cstheme="minorHAnsi"/>
                <w:szCs w:val="22"/>
              </w:rPr>
              <w:t>—Government response</w:t>
            </w:r>
          </w:p>
          <w:p w14:paraId="765F3934" w14:textId="2C7A3398" w:rsidR="00A11648" w:rsidRPr="001E4907" w:rsidRDefault="00547B1A" w:rsidP="00771CC5">
            <w:r w:rsidRPr="001E4907">
              <w:rPr>
                <w:rFonts w:asciiTheme="minorHAnsi" w:hAnsiTheme="minorHAnsi" w:cstheme="minorHAnsi"/>
                <w:szCs w:val="22"/>
              </w:rPr>
              <w:t>24 March 2022 (tabled)</w:t>
            </w:r>
            <w:r w:rsidR="00771CC5" w:rsidRPr="001E4907">
              <w:rPr>
                <w:rFonts w:asciiTheme="minorHAnsi" w:hAnsiTheme="minorHAnsi" w:cstheme="minorHAnsi"/>
                <w:szCs w:val="22"/>
              </w:rPr>
              <w:t>—</w:t>
            </w:r>
            <w:r w:rsidR="00A11648" w:rsidRPr="001E4907">
              <w:rPr>
                <w:rFonts w:asciiTheme="minorHAnsi" w:hAnsiTheme="minorHAnsi" w:cstheme="minorHAnsi"/>
                <w:szCs w:val="22"/>
              </w:rPr>
              <w:t xml:space="preserve">Supplementary Government response </w:t>
            </w:r>
          </w:p>
        </w:tc>
      </w:tr>
      <w:tr w:rsidR="00DC0761" w:rsidRPr="001E4907" w14:paraId="5A0EE06A" w14:textId="77777777" w:rsidTr="005C17CE">
        <w:trPr>
          <w:cantSplit/>
        </w:trPr>
        <w:tc>
          <w:tcPr>
            <w:tcW w:w="2972" w:type="dxa"/>
            <w:shd w:val="clear" w:color="auto" w:fill="auto"/>
          </w:tcPr>
          <w:p w14:paraId="497F8E29" w14:textId="72E9333F" w:rsidR="00A11648" w:rsidRPr="001E4907" w:rsidRDefault="00A11648" w:rsidP="00A11648">
            <w:r w:rsidRPr="001E4907">
              <w:rPr>
                <w:rFonts w:asciiTheme="minorHAnsi" w:hAnsiTheme="minorHAnsi" w:cstheme="minorHAnsi"/>
                <w:szCs w:val="22"/>
              </w:rPr>
              <w:t xml:space="preserve">Report 3—Appropriation Bill 2021-2022 and Appropriation (Office of the Legislative Assembly) Bill 2021-2022 </w:t>
            </w:r>
          </w:p>
        </w:tc>
        <w:tc>
          <w:tcPr>
            <w:tcW w:w="1559" w:type="dxa"/>
            <w:shd w:val="clear" w:color="auto" w:fill="auto"/>
          </w:tcPr>
          <w:p w14:paraId="3D7D8DC4" w14:textId="460BD156" w:rsidR="00A11648" w:rsidRPr="001E4907" w:rsidRDefault="00547B1A" w:rsidP="00B23980">
            <w:r w:rsidRPr="001E4907">
              <w:rPr>
                <w:rFonts w:asciiTheme="minorHAnsi" w:hAnsiTheme="minorHAnsi" w:cstheme="minorHAnsi"/>
                <w:szCs w:val="22"/>
              </w:rPr>
              <w:t>P</w:t>
            </w:r>
            <w:r w:rsidR="00A11648" w:rsidRPr="001E4907">
              <w:rPr>
                <w:rFonts w:asciiTheme="minorHAnsi" w:hAnsiTheme="minorHAnsi" w:cstheme="minorHAnsi"/>
                <w:szCs w:val="22"/>
              </w:rPr>
              <w:t>ursuant to Assembly resolution on 2 December 2020</w:t>
            </w:r>
          </w:p>
        </w:tc>
        <w:tc>
          <w:tcPr>
            <w:tcW w:w="2268" w:type="dxa"/>
            <w:shd w:val="clear" w:color="auto" w:fill="auto"/>
          </w:tcPr>
          <w:p w14:paraId="4F20F662" w14:textId="0EC3FC89" w:rsidR="00547B1A" w:rsidRPr="001E4907" w:rsidRDefault="00A11648" w:rsidP="00A11648">
            <w:pPr>
              <w:rPr>
                <w:rFonts w:asciiTheme="minorHAnsi" w:hAnsiTheme="minorHAnsi" w:cstheme="minorHAnsi"/>
                <w:szCs w:val="22"/>
              </w:rPr>
            </w:pPr>
            <w:r w:rsidRPr="001E4907">
              <w:rPr>
                <w:rFonts w:asciiTheme="minorHAnsi" w:hAnsiTheme="minorHAnsi" w:cstheme="minorHAnsi"/>
                <w:szCs w:val="22"/>
              </w:rPr>
              <w:t>12 November 2021</w:t>
            </w:r>
            <w:r w:rsidR="00547B1A" w:rsidRPr="001E4907">
              <w:rPr>
                <w:rFonts w:asciiTheme="minorHAnsi" w:hAnsiTheme="minorHAnsi" w:cstheme="minorHAnsi"/>
                <w:szCs w:val="22"/>
              </w:rPr>
              <w:t xml:space="preserve"> (released)</w:t>
            </w:r>
          </w:p>
          <w:p w14:paraId="14B46E00" w14:textId="6FF732D1" w:rsidR="00A11648" w:rsidRPr="001E4907" w:rsidRDefault="00A11648" w:rsidP="00A11648">
            <w:r w:rsidRPr="001E4907">
              <w:rPr>
                <w:rFonts w:asciiTheme="minorHAnsi" w:hAnsiTheme="minorHAnsi" w:cstheme="minorHAnsi"/>
                <w:szCs w:val="22"/>
              </w:rPr>
              <w:t>23 November 2021</w:t>
            </w:r>
            <w:r w:rsidR="00547B1A" w:rsidRPr="001E4907">
              <w:rPr>
                <w:rFonts w:asciiTheme="minorHAnsi" w:hAnsiTheme="minorHAnsi" w:cstheme="minorHAnsi"/>
                <w:szCs w:val="22"/>
              </w:rPr>
              <w:t xml:space="preserve"> (tabled)</w:t>
            </w:r>
          </w:p>
        </w:tc>
        <w:tc>
          <w:tcPr>
            <w:tcW w:w="2835" w:type="dxa"/>
            <w:shd w:val="clear" w:color="auto" w:fill="auto"/>
          </w:tcPr>
          <w:p w14:paraId="68ECA8A6" w14:textId="26219F4E" w:rsidR="00A11648" w:rsidRPr="001E4907" w:rsidRDefault="00A11648" w:rsidP="00A11648">
            <w:r w:rsidRPr="001E4907">
              <w:rPr>
                <w:rFonts w:asciiTheme="minorHAnsi" w:hAnsiTheme="minorHAnsi" w:cstheme="minorHAnsi"/>
                <w:szCs w:val="22"/>
              </w:rPr>
              <w:t>23 November 2021 (tabled)</w:t>
            </w:r>
          </w:p>
        </w:tc>
      </w:tr>
      <w:tr w:rsidR="00DC0761" w:rsidRPr="001E4907" w14:paraId="2F207376" w14:textId="77777777" w:rsidTr="005C17CE">
        <w:trPr>
          <w:cantSplit/>
        </w:trPr>
        <w:tc>
          <w:tcPr>
            <w:tcW w:w="2972" w:type="dxa"/>
            <w:shd w:val="clear" w:color="auto" w:fill="auto"/>
          </w:tcPr>
          <w:p w14:paraId="07C422DF" w14:textId="2418491E" w:rsidR="00A11648" w:rsidRPr="001E4907" w:rsidRDefault="00A11648" w:rsidP="00A11648">
            <w:r w:rsidRPr="001E4907">
              <w:rPr>
                <w:rFonts w:asciiTheme="minorHAnsi" w:hAnsiTheme="minorHAnsi" w:cstheme="minorHAnsi"/>
                <w:szCs w:val="22"/>
              </w:rPr>
              <w:t xml:space="preserve">Report 4—Inquiry into Electoral Amendment Bill 2021 </w:t>
            </w:r>
          </w:p>
        </w:tc>
        <w:tc>
          <w:tcPr>
            <w:tcW w:w="1559" w:type="dxa"/>
            <w:shd w:val="clear" w:color="auto" w:fill="auto"/>
          </w:tcPr>
          <w:p w14:paraId="60329770" w14:textId="77777777" w:rsidR="00A11648" w:rsidRPr="001E4907" w:rsidRDefault="00A11648" w:rsidP="00A11648">
            <w:pPr>
              <w:rPr>
                <w:rFonts w:asciiTheme="minorHAnsi" w:hAnsiTheme="minorHAnsi" w:cstheme="minorHAnsi"/>
                <w:szCs w:val="22"/>
              </w:rPr>
            </w:pPr>
            <w:r w:rsidRPr="001E4907">
              <w:rPr>
                <w:rFonts w:asciiTheme="minorHAnsi" w:hAnsiTheme="minorHAnsi" w:cstheme="minorHAnsi"/>
                <w:szCs w:val="22"/>
              </w:rPr>
              <w:t>Bill referred 1 December 2021</w:t>
            </w:r>
          </w:p>
          <w:p w14:paraId="0A7A68C2" w14:textId="384969B2" w:rsidR="00A11648" w:rsidRPr="001E4907" w:rsidRDefault="00A11648" w:rsidP="00A11648">
            <w:r w:rsidRPr="001E4907">
              <w:rPr>
                <w:rFonts w:asciiTheme="minorHAnsi" w:hAnsiTheme="minorHAnsi" w:cstheme="minorHAnsi"/>
                <w:szCs w:val="22"/>
              </w:rPr>
              <w:t>Resolved to undertake an inquiry 8 December 2021</w:t>
            </w:r>
          </w:p>
        </w:tc>
        <w:tc>
          <w:tcPr>
            <w:tcW w:w="2268" w:type="dxa"/>
            <w:shd w:val="clear" w:color="auto" w:fill="auto"/>
          </w:tcPr>
          <w:p w14:paraId="73982D6E" w14:textId="77777777" w:rsidR="00A11648" w:rsidRPr="001E4907" w:rsidRDefault="00A11648" w:rsidP="00A11648">
            <w:pPr>
              <w:rPr>
                <w:rFonts w:asciiTheme="minorHAnsi" w:hAnsiTheme="minorHAnsi" w:cstheme="minorHAnsi"/>
                <w:szCs w:val="22"/>
              </w:rPr>
            </w:pPr>
            <w:r w:rsidRPr="001E4907">
              <w:rPr>
                <w:rFonts w:asciiTheme="minorHAnsi" w:hAnsiTheme="minorHAnsi" w:cstheme="minorHAnsi"/>
                <w:szCs w:val="22"/>
              </w:rPr>
              <w:t>18 February 2022 (released)</w:t>
            </w:r>
          </w:p>
          <w:p w14:paraId="1511803E" w14:textId="5F60EAB0" w:rsidR="00A11648" w:rsidRPr="001E4907" w:rsidRDefault="00A11648" w:rsidP="00A11648">
            <w:r w:rsidRPr="001E4907">
              <w:rPr>
                <w:rFonts w:asciiTheme="minorHAnsi" w:hAnsiTheme="minorHAnsi" w:cstheme="minorHAnsi"/>
                <w:szCs w:val="22"/>
              </w:rPr>
              <w:t>22 March 2022 (tabled)</w:t>
            </w:r>
          </w:p>
        </w:tc>
        <w:tc>
          <w:tcPr>
            <w:tcW w:w="2835" w:type="dxa"/>
            <w:shd w:val="clear" w:color="auto" w:fill="auto"/>
          </w:tcPr>
          <w:p w14:paraId="5B7192FA" w14:textId="7EECD5A3" w:rsidR="00A11648" w:rsidRPr="001E4907" w:rsidRDefault="00A11648" w:rsidP="00A11648">
            <w:r w:rsidRPr="001E4907">
              <w:rPr>
                <w:rFonts w:asciiTheme="minorHAnsi" w:hAnsiTheme="minorHAnsi" w:cstheme="minorHAnsi"/>
                <w:szCs w:val="22"/>
              </w:rPr>
              <w:t>24 March 2022 (tabled)</w:t>
            </w:r>
          </w:p>
        </w:tc>
      </w:tr>
      <w:tr w:rsidR="00DC0761" w:rsidRPr="001E4907" w14:paraId="64FA81A4" w14:textId="77777777" w:rsidTr="005C17CE">
        <w:trPr>
          <w:cantSplit/>
        </w:trPr>
        <w:tc>
          <w:tcPr>
            <w:tcW w:w="2972" w:type="dxa"/>
            <w:shd w:val="clear" w:color="auto" w:fill="auto"/>
          </w:tcPr>
          <w:p w14:paraId="0AFA4C43" w14:textId="03F0AD9F" w:rsidR="00A11648" w:rsidRPr="001E4907" w:rsidRDefault="00A11648" w:rsidP="00A11648">
            <w:r w:rsidRPr="001E4907">
              <w:rPr>
                <w:rFonts w:asciiTheme="minorHAnsi" w:hAnsiTheme="minorHAnsi" w:cstheme="minorHAnsi"/>
                <w:szCs w:val="22"/>
              </w:rPr>
              <w:t xml:space="preserve">Report 5—Inquiry into Family Violence Legislation Amendment Bill 2022 </w:t>
            </w:r>
          </w:p>
        </w:tc>
        <w:tc>
          <w:tcPr>
            <w:tcW w:w="1559" w:type="dxa"/>
            <w:shd w:val="clear" w:color="auto" w:fill="auto"/>
          </w:tcPr>
          <w:p w14:paraId="159063BC" w14:textId="38AA492B" w:rsidR="00A11648" w:rsidRPr="001E4907" w:rsidRDefault="00A11648" w:rsidP="00A11648">
            <w:pPr>
              <w:rPr>
                <w:rFonts w:asciiTheme="minorHAnsi" w:hAnsiTheme="minorHAnsi" w:cstheme="minorHAnsi"/>
                <w:szCs w:val="22"/>
              </w:rPr>
            </w:pPr>
            <w:r w:rsidRPr="001E4907">
              <w:rPr>
                <w:rFonts w:asciiTheme="minorHAnsi" w:hAnsiTheme="minorHAnsi" w:cstheme="minorHAnsi"/>
                <w:szCs w:val="22"/>
              </w:rPr>
              <w:t>Bill referred 10 February 2022</w:t>
            </w:r>
          </w:p>
          <w:p w14:paraId="3F4C6A60" w14:textId="167FA0FB" w:rsidR="00A11648" w:rsidRPr="001E4907" w:rsidRDefault="00A11648" w:rsidP="00A11648">
            <w:r w:rsidRPr="001E4907">
              <w:rPr>
                <w:rFonts w:asciiTheme="minorHAnsi" w:hAnsiTheme="minorHAnsi" w:cstheme="minorHAnsi"/>
                <w:szCs w:val="22"/>
              </w:rPr>
              <w:t>Resolved to undertake an inquiry 14 February 2022</w:t>
            </w:r>
          </w:p>
        </w:tc>
        <w:tc>
          <w:tcPr>
            <w:tcW w:w="2268" w:type="dxa"/>
            <w:shd w:val="clear" w:color="auto" w:fill="auto"/>
          </w:tcPr>
          <w:p w14:paraId="03F48BE8" w14:textId="486D2BBB" w:rsidR="00A11648" w:rsidRPr="001E4907" w:rsidRDefault="00A11648" w:rsidP="00A11648">
            <w:pPr>
              <w:rPr>
                <w:rFonts w:asciiTheme="minorHAnsi" w:hAnsiTheme="minorHAnsi" w:cstheme="minorHAnsi"/>
                <w:szCs w:val="22"/>
              </w:rPr>
            </w:pPr>
            <w:r w:rsidRPr="001E4907">
              <w:rPr>
                <w:rFonts w:asciiTheme="minorHAnsi" w:hAnsiTheme="minorHAnsi" w:cstheme="minorHAnsi"/>
                <w:szCs w:val="22"/>
              </w:rPr>
              <w:t>14 April 2022 (released)</w:t>
            </w:r>
          </w:p>
          <w:p w14:paraId="7199BC04" w14:textId="4EF5D806" w:rsidR="00A11648" w:rsidRPr="001E4907" w:rsidRDefault="00A11648" w:rsidP="00A11648">
            <w:r w:rsidRPr="001E4907">
              <w:rPr>
                <w:rFonts w:asciiTheme="minorHAnsi" w:hAnsiTheme="minorHAnsi" w:cstheme="minorHAnsi"/>
                <w:szCs w:val="22"/>
              </w:rPr>
              <w:t>3 May 2022 (tabled)</w:t>
            </w:r>
          </w:p>
        </w:tc>
        <w:tc>
          <w:tcPr>
            <w:tcW w:w="2835" w:type="dxa"/>
            <w:shd w:val="clear" w:color="auto" w:fill="auto"/>
          </w:tcPr>
          <w:p w14:paraId="31CEC8CF" w14:textId="511D1DC0" w:rsidR="00A11648" w:rsidRPr="001E4907" w:rsidRDefault="00A11648" w:rsidP="00A11648">
            <w:r w:rsidRPr="001E4907">
              <w:rPr>
                <w:rFonts w:asciiTheme="minorHAnsi" w:hAnsiTheme="minorHAnsi" w:cstheme="minorHAnsi"/>
                <w:szCs w:val="22"/>
              </w:rPr>
              <w:t>2 June 2022 (tabled)</w:t>
            </w:r>
          </w:p>
        </w:tc>
      </w:tr>
      <w:tr w:rsidR="00DC0761" w:rsidRPr="001E4907" w14:paraId="38C600E5" w14:textId="77777777" w:rsidTr="005C17CE">
        <w:trPr>
          <w:cantSplit/>
        </w:trPr>
        <w:tc>
          <w:tcPr>
            <w:tcW w:w="2972" w:type="dxa"/>
            <w:shd w:val="clear" w:color="auto" w:fill="auto"/>
          </w:tcPr>
          <w:p w14:paraId="794C659D" w14:textId="075E8BB1" w:rsidR="00A11648" w:rsidRPr="001E4907" w:rsidRDefault="00A11648" w:rsidP="00A11648">
            <w:r w:rsidRPr="001E4907">
              <w:rPr>
                <w:rFonts w:asciiTheme="minorHAnsi" w:hAnsiTheme="minorHAnsi" w:cstheme="minorHAnsi"/>
                <w:szCs w:val="22"/>
              </w:rPr>
              <w:lastRenderedPageBreak/>
              <w:t>Report 6—Inquiry into Annual and Financial Reports 2020-21</w:t>
            </w:r>
          </w:p>
        </w:tc>
        <w:tc>
          <w:tcPr>
            <w:tcW w:w="1559" w:type="dxa"/>
            <w:shd w:val="clear" w:color="auto" w:fill="auto"/>
          </w:tcPr>
          <w:p w14:paraId="02E32D9A" w14:textId="3AA3E2CA" w:rsidR="00A11648" w:rsidRPr="001E4907" w:rsidRDefault="00547B1A" w:rsidP="00A11648">
            <w:r w:rsidRPr="001E4907">
              <w:rPr>
                <w:rFonts w:asciiTheme="minorHAnsi" w:hAnsiTheme="minorHAnsi" w:cstheme="minorHAnsi"/>
                <w:szCs w:val="22"/>
              </w:rPr>
              <w:t>P</w:t>
            </w:r>
            <w:r w:rsidR="00A11648" w:rsidRPr="001E4907">
              <w:rPr>
                <w:rFonts w:asciiTheme="minorHAnsi" w:hAnsiTheme="minorHAnsi" w:cstheme="minorHAnsi"/>
                <w:szCs w:val="22"/>
              </w:rPr>
              <w:t>ursuant to Assembly resolution on 2 December 2020</w:t>
            </w:r>
          </w:p>
        </w:tc>
        <w:tc>
          <w:tcPr>
            <w:tcW w:w="2268" w:type="dxa"/>
            <w:shd w:val="clear" w:color="auto" w:fill="auto"/>
          </w:tcPr>
          <w:p w14:paraId="4B6B5683" w14:textId="663C8C6E" w:rsidR="00547B1A" w:rsidRPr="001E4907" w:rsidRDefault="00A11648" w:rsidP="00A11648">
            <w:pPr>
              <w:rPr>
                <w:rFonts w:asciiTheme="minorHAnsi" w:hAnsiTheme="minorHAnsi" w:cstheme="minorHAnsi"/>
                <w:szCs w:val="22"/>
              </w:rPr>
            </w:pPr>
            <w:r w:rsidRPr="001E4907">
              <w:rPr>
                <w:rFonts w:asciiTheme="minorHAnsi" w:hAnsiTheme="minorHAnsi" w:cstheme="minorHAnsi"/>
                <w:szCs w:val="22"/>
              </w:rPr>
              <w:t>20 May 2022</w:t>
            </w:r>
            <w:r w:rsidR="00547B1A" w:rsidRPr="001E4907">
              <w:rPr>
                <w:rFonts w:asciiTheme="minorHAnsi" w:hAnsiTheme="minorHAnsi" w:cstheme="minorHAnsi"/>
                <w:szCs w:val="22"/>
              </w:rPr>
              <w:t xml:space="preserve"> (released)</w:t>
            </w:r>
          </w:p>
          <w:p w14:paraId="60592045" w14:textId="5E5A4A82" w:rsidR="00A11648" w:rsidRPr="001E4907" w:rsidRDefault="00A11648" w:rsidP="00A11648">
            <w:r w:rsidRPr="001E4907">
              <w:rPr>
                <w:rFonts w:asciiTheme="minorHAnsi" w:hAnsiTheme="minorHAnsi" w:cstheme="minorHAnsi"/>
                <w:szCs w:val="22"/>
              </w:rPr>
              <w:t>1 June 2022</w:t>
            </w:r>
            <w:r w:rsidR="00547B1A" w:rsidRPr="001E4907">
              <w:rPr>
                <w:rFonts w:asciiTheme="minorHAnsi" w:hAnsiTheme="minorHAnsi" w:cstheme="minorHAnsi"/>
                <w:szCs w:val="22"/>
              </w:rPr>
              <w:t xml:space="preserve"> (tabled)</w:t>
            </w:r>
          </w:p>
        </w:tc>
        <w:tc>
          <w:tcPr>
            <w:tcW w:w="2835" w:type="dxa"/>
            <w:shd w:val="clear" w:color="auto" w:fill="auto"/>
          </w:tcPr>
          <w:p w14:paraId="3DA8B800" w14:textId="77777777" w:rsidR="00547B1A" w:rsidRPr="001E4907" w:rsidRDefault="00A11648" w:rsidP="00A11648">
            <w:pPr>
              <w:rPr>
                <w:rFonts w:asciiTheme="minorHAnsi" w:hAnsiTheme="minorHAnsi" w:cstheme="minorHAnsi"/>
                <w:szCs w:val="22"/>
              </w:rPr>
            </w:pPr>
            <w:r w:rsidRPr="001E4907">
              <w:rPr>
                <w:rFonts w:asciiTheme="minorHAnsi" w:hAnsiTheme="minorHAnsi" w:cstheme="minorHAnsi"/>
                <w:szCs w:val="22"/>
              </w:rPr>
              <w:t>16 September 2022</w:t>
            </w:r>
            <w:r w:rsidR="00547B1A" w:rsidRPr="001E4907">
              <w:rPr>
                <w:rFonts w:asciiTheme="minorHAnsi" w:hAnsiTheme="minorHAnsi" w:cstheme="minorHAnsi"/>
                <w:szCs w:val="22"/>
              </w:rPr>
              <w:t xml:space="preserve"> (released)</w:t>
            </w:r>
          </w:p>
          <w:p w14:paraId="5637E12B" w14:textId="4070F75C" w:rsidR="00A11648" w:rsidRPr="001E4907" w:rsidRDefault="00A11648" w:rsidP="00A11648">
            <w:r w:rsidRPr="001E4907">
              <w:rPr>
                <w:rFonts w:asciiTheme="minorHAnsi" w:hAnsiTheme="minorHAnsi" w:cstheme="minorHAnsi"/>
                <w:szCs w:val="22"/>
              </w:rPr>
              <w:t>20 September 2022</w:t>
            </w:r>
            <w:r w:rsidR="00547B1A" w:rsidRPr="001E4907">
              <w:rPr>
                <w:rFonts w:asciiTheme="minorHAnsi" w:hAnsiTheme="minorHAnsi" w:cstheme="minorHAnsi"/>
                <w:szCs w:val="22"/>
              </w:rPr>
              <w:t xml:space="preserve"> (tabled)</w:t>
            </w:r>
          </w:p>
        </w:tc>
      </w:tr>
      <w:tr w:rsidR="00DC0761" w:rsidRPr="001E4907" w14:paraId="00C40CB3" w14:textId="77777777" w:rsidTr="005C17CE">
        <w:trPr>
          <w:cantSplit/>
        </w:trPr>
        <w:tc>
          <w:tcPr>
            <w:tcW w:w="2972" w:type="dxa"/>
            <w:shd w:val="clear" w:color="auto" w:fill="auto"/>
          </w:tcPr>
          <w:p w14:paraId="1F1D159A" w14:textId="0356319B" w:rsidR="00A11648" w:rsidRPr="001E4907" w:rsidRDefault="00A11648" w:rsidP="00A11648">
            <w:r w:rsidRPr="001E4907">
              <w:rPr>
                <w:rFonts w:asciiTheme="minorHAnsi" w:hAnsiTheme="minorHAnsi" w:cstheme="minorHAnsi"/>
                <w:szCs w:val="22"/>
              </w:rPr>
              <w:t xml:space="preserve">Report 7—Inquiry into Petition 32-21 (No Rights Without Remedy) </w:t>
            </w:r>
          </w:p>
        </w:tc>
        <w:tc>
          <w:tcPr>
            <w:tcW w:w="1559" w:type="dxa"/>
            <w:shd w:val="clear" w:color="auto" w:fill="auto"/>
          </w:tcPr>
          <w:p w14:paraId="5DA556D4" w14:textId="77777777" w:rsidR="00547B1A" w:rsidRPr="001E4907" w:rsidRDefault="00547B1A" w:rsidP="00A11648">
            <w:pPr>
              <w:rPr>
                <w:rFonts w:asciiTheme="minorHAnsi" w:hAnsiTheme="minorHAnsi" w:cstheme="minorHAnsi"/>
                <w:szCs w:val="22"/>
              </w:rPr>
            </w:pPr>
            <w:r w:rsidRPr="001E4907">
              <w:rPr>
                <w:rFonts w:asciiTheme="minorHAnsi" w:hAnsiTheme="minorHAnsi" w:cstheme="minorHAnsi"/>
                <w:szCs w:val="22"/>
              </w:rPr>
              <w:t>Petition referred 23 November 2021</w:t>
            </w:r>
          </w:p>
          <w:p w14:paraId="39D28891" w14:textId="15DC7978" w:rsidR="00A11648" w:rsidRPr="001E4907" w:rsidRDefault="00547B1A" w:rsidP="00A11648">
            <w:r w:rsidRPr="001E4907">
              <w:rPr>
                <w:rFonts w:asciiTheme="minorHAnsi" w:hAnsiTheme="minorHAnsi" w:cstheme="minorHAnsi"/>
                <w:szCs w:val="22"/>
              </w:rPr>
              <w:t xml:space="preserve">Resolved to undertake an inquiry </w:t>
            </w:r>
            <w:r w:rsidR="007C0B0B" w:rsidRPr="001E4907">
              <w:rPr>
                <w:rFonts w:asciiTheme="minorHAnsi" w:hAnsiTheme="minorHAnsi" w:cstheme="minorHAnsi"/>
                <w:szCs w:val="22"/>
              </w:rPr>
              <w:t>2</w:t>
            </w:r>
            <w:r w:rsidR="00A8324E">
              <w:rPr>
                <w:rFonts w:asciiTheme="minorHAnsi" w:hAnsiTheme="minorHAnsi" w:cstheme="minorHAnsi"/>
                <w:szCs w:val="22"/>
              </w:rPr>
              <w:t> </w:t>
            </w:r>
            <w:r w:rsidRPr="001E4907">
              <w:rPr>
                <w:rFonts w:asciiTheme="minorHAnsi" w:hAnsiTheme="minorHAnsi" w:cstheme="minorHAnsi"/>
                <w:szCs w:val="22"/>
              </w:rPr>
              <w:t>February 2022</w:t>
            </w:r>
          </w:p>
        </w:tc>
        <w:tc>
          <w:tcPr>
            <w:tcW w:w="2268" w:type="dxa"/>
            <w:shd w:val="clear" w:color="auto" w:fill="auto"/>
          </w:tcPr>
          <w:p w14:paraId="268D6C2A" w14:textId="44B610E7" w:rsidR="00547B1A" w:rsidRPr="001E4907" w:rsidRDefault="00547B1A" w:rsidP="00A11648">
            <w:pPr>
              <w:rPr>
                <w:rFonts w:asciiTheme="minorHAnsi" w:hAnsiTheme="minorHAnsi" w:cstheme="minorHAnsi"/>
                <w:szCs w:val="22"/>
              </w:rPr>
            </w:pPr>
            <w:r w:rsidRPr="001E4907">
              <w:rPr>
                <w:rFonts w:asciiTheme="minorHAnsi" w:hAnsiTheme="minorHAnsi" w:cstheme="minorHAnsi"/>
                <w:szCs w:val="22"/>
              </w:rPr>
              <w:t>23 June 2022 (released)</w:t>
            </w:r>
          </w:p>
          <w:p w14:paraId="5CCDF16D" w14:textId="2D0F72DB" w:rsidR="00A11648" w:rsidRPr="001E4907" w:rsidRDefault="00547B1A" w:rsidP="00A11648">
            <w:r w:rsidRPr="001E4907">
              <w:rPr>
                <w:rFonts w:asciiTheme="minorHAnsi" w:hAnsiTheme="minorHAnsi" w:cstheme="minorHAnsi"/>
                <w:szCs w:val="22"/>
              </w:rPr>
              <w:t>2 August 2022 (tabled)</w:t>
            </w:r>
          </w:p>
        </w:tc>
        <w:tc>
          <w:tcPr>
            <w:tcW w:w="2835" w:type="dxa"/>
            <w:shd w:val="clear" w:color="auto" w:fill="auto"/>
          </w:tcPr>
          <w:p w14:paraId="09CA1D4F" w14:textId="7995952B" w:rsidR="00547B1A" w:rsidRPr="001E4907" w:rsidRDefault="00547B1A" w:rsidP="00A11648">
            <w:pPr>
              <w:rPr>
                <w:rFonts w:asciiTheme="minorHAnsi" w:hAnsiTheme="minorHAnsi" w:cstheme="minorHAnsi"/>
                <w:szCs w:val="22"/>
              </w:rPr>
            </w:pPr>
            <w:r w:rsidRPr="001E4907">
              <w:rPr>
                <w:rFonts w:asciiTheme="minorHAnsi" w:hAnsiTheme="minorHAnsi" w:cstheme="minorHAnsi"/>
                <w:szCs w:val="22"/>
              </w:rPr>
              <w:t>20 October 2022 (tabled)</w:t>
            </w:r>
          </w:p>
          <w:p w14:paraId="63B3B8C3" w14:textId="45248EDA" w:rsidR="00A11648" w:rsidRPr="001E4907" w:rsidRDefault="00547B1A" w:rsidP="00A11648">
            <w:r w:rsidRPr="001E4907">
              <w:rPr>
                <w:rFonts w:asciiTheme="minorHAnsi" w:hAnsiTheme="minorHAnsi" w:cstheme="minorHAnsi"/>
                <w:szCs w:val="22"/>
              </w:rPr>
              <w:t>22 November 2022 (tabled)—Revised Government</w:t>
            </w:r>
            <w:r w:rsidR="007C0B0B" w:rsidRPr="001E4907">
              <w:rPr>
                <w:rFonts w:asciiTheme="minorHAnsi" w:hAnsiTheme="minorHAnsi" w:cstheme="minorHAnsi"/>
                <w:szCs w:val="22"/>
              </w:rPr>
              <w:t xml:space="preserve"> response</w:t>
            </w:r>
          </w:p>
        </w:tc>
      </w:tr>
      <w:tr w:rsidR="00DC0761" w:rsidRPr="001E4907" w14:paraId="4D54C4AB" w14:textId="77777777" w:rsidTr="005C17CE">
        <w:trPr>
          <w:cantSplit/>
        </w:trPr>
        <w:tc>
          <w:tcPr>
            <w:tcW w:w="2972" w:type="dxa"/>
            <w:shd w:val="clear" w:color="auto" w:fill="auto"/>
          </w:tcPr>
          <w:p w14:paraId="7C27EC2A" w14:textId="72EA20F6" w:rsidR="00A11648" w:rsidRPr="001E4907" w:rsidRDefault="00A11648" w:rsidP="00A11648">
            <w:r w:rsidRPr="001E4907">
              <w:rPr>
                <w:rFonts w:asciiTheme="minorHAnsi" w:hAnsiTheme="minorHAnsi" w:cstheme="minorHAnsi"/>
                <w:szCs w:val="22"/>
              </w:rPr>
              <w:t xml:space="preserve">Report 8—Inquiry into Terrorism (Extraordinary Temporary Powers) Amendment Bill 2022 </w:t>
            </w:r>
          </w:p>
        </w:tc>
        <w:tc>
          <w:tcPr>
            <w:tcW w:w="1559" w:type="dxa"/>
            <w:shd w:val="clear" w:color="auto" w:fill="auto"/>
          </w:tcPr>
          <w:p w14:paraId="229C0FDB" w14:textId="619E27D3" w:rsidR="00547B1A" w:rsidRPr="001E4907" w:rsidRDefault="00547B1A" w:rsidP="007C0B0B">
            <w:r w:rsidRPr="001E4907">
              <w:rPr>
                <w:rFonts w:asciiTheme="minorHAnsi" w:hAnsiTheme="minorHAnsi" w:cstheme="minorHAnsi"/>
                <w:szCs w:val="22"/>
              </w:rPr>
              <w:t>Bill referred 5 May 2022</w:t>
            </w:r>
            <w:r w:rsidR="007C0B0B" w:rsidRPr="001E4907">
              <w:rPr>
                <w:rFonts w:asciiTheme="minorHAnsi" w:hAnsiTheme="minorHAnsi" w:cstheme="minorHAnsi"/>
                <w:szCs w:val="22"/>
              </w:rPr>
              <w:t>—r</w:t>
            </w:r>
            <w:r w:rsidRPr="001E4907">
              <w:rPr>
                <w:rFonts w:asciiTheme="minorHAnsi" w:hAnsiTheme="minorHAnsi" w:cstheme="minorHAnsi"/>
                <w:szCs w:val="22"/>
              </w:rPr>
              <w:t>esolved to undertake an inquiry 11</w:t>
            </w:r>
            <w:r w:rsidR="00A8324E">
              <w:rPr>
                <w:rFonts w:asciiTheme="minorHAnsi" w:hAnsiTheme="minorHAnsi" w:cstheme="minorHAnsi"/>
                <w:szCs w:val="22"/>
              </w:rPr>
              <w:t> </w:t>
            </w:r>
            <w:r w:rsidRPr="001E4907">
              <w:rPr>
                <w:rFonts w:asciiTheme="minorHAnsi" w:hAnsiTheme="minorHAnsi" w:cstheme="minorHAnsi"/>
                <w:szCs w:val="22"/>
              </w:rPr>
              <w:t>May 2022</w:t>
            </w:r>
          </w:p>
        </w:tc>
        <w:tc>
          <w:tcPr>
            <w:tcW w:w="2268" w:type="dxa"/>
            <w:shd w:val="clear" w:color="auto" w:fill="auto"/>
          </w:tcPr>
          <w:p w14:paraId="66FC2A28" w14:textId="77777777" w:rsidR="00547B1A" w:rsidRPr="001E4907" w:rsidRDefault="00547B1A" w:rsidP="00A11648">
            <w:pPr>
              <w:rPr>
                <w:rFonts w:asciiTheme="minorHAnsi" w:hAnsiTheme="minorHAnsi" w:cstheme="minorHAnsi"/>
                <w:szCs w:val="22"/>
              </w:rPr>
            </w:pPr>
            <w:r w:rsidRPr="001E4907">
              <w:rPr>
                <w:rFonts w:asciiTheme="minorHAnsi" w:hAnsiTheme="minorHAnsi" w:cstheme="minorHAnsi"/>
                <w:szCs w:val="22"/>
              </w:rPr>
              <w:t>23 June 2022 (released)</w:t>
            </w:r>
          </w:p>
          <w:p w14:paraId="581908AB" w14:textId="047DA825" w:rsidR="00A11648" w:rsidRPr="001E4907" w:rsidRDefault="00547B1A" w:rsidP="00A11648">
            <w:r w:rsidRPr="001E4907">
              <w:rPr>
                <w:rFonts w:asciiTheme="minorHAnsi" w:hAnsiTheme="minorHAnsi" w:cstheme="minorHAnsi"/>
                <w:szCs w:val="22"/>
              </w:rPr>
              <w:t>2 August 2022 (tabled)</w:t>
            </w:r>
          </w:p>
        </w:tc>
        <w:tc>
          <w:tcPr>
            <w:tcW w:w="2835" w:type="dxa"/>
            <w:shd w:val="clear" w:color="auto" w:fill="auto"/>
          </w:tcPr>
          <w:p w14:paraId="536E663B" w14:textId="4FB76F74" w:rsidR="00A11648" w:rsidRPr="001E4907" w:rsidRDefault="00547B1A" w:rsidP="00A11648">
            <w:r w:rsidRPr="001E4907">
              <w:rPr>
                <w:rFonts w:asciiTheme="minorHAnsi" w:hAnsiTheme="minorHAnsi" w:cstheme="minorHAnsi"/>
                <w:szCs w:val="22"/>
              </w:rPr>
              <w:t>11 October 2022 (tabled)</w:t>
            </w:r>
          </w:p>
        </w:tc>
      </w:tr>
      <w:tr w:rsidR="00DC0761" w:rsidRPr="001E4907" w14:paraId="7D9809F4" w14:textId="77777777" w:rsidTr="005C17CE">
        <w:trPr>
          <w:cantSplit/>
        </w:trPr>
        <w:tc>
          <w:tcPr>
            <w:tcW w:w="2972" w:type="dxa"/>
            <w:shd w:val="clear" w:color="auto" w:fill="auto"/>
          </w:tcPr>
          <w:p w14:paraId="1D46ABC9" w14:textId="348974C0" w:rsidR="00A11648" w:rsidRPr="001E4907" w:rsidRDefault="00A11648" w:rsidP="00A11648">
            <w:r w:rsidRPr="001E4907">
              <w:rPr>
                <w:rFonts w:asciiTheme="minorHAnsi" w:hAnsiTheme="minorHAnsi" w:cstheme="minorHAnsi"/>
                <w:szCs w:val="22"/>
              </w:rPr>
              <w:t xml:space="preserve">Report 9—Inquiry into Community Corrections </w:t>
            </w:r>
          </w:p>
        </w:tc>
        <w:tc>
          <w:tcPr>
            <w:tcW w:w="1559" w:type="dxa"/>
            <w:shd w:val="clear" w:color="auto" w:fill="auto"/>
          </w:tcPr>
          <w:p w14:paraId="3B390EA5" w14:textId="2C5F519E" w:rsidR="00A11648" w:rsidRPr="001E4907" w:rsidRDefault="00547B1A" w:rsidP="00A11648">
            <w:r w:rsidRPr="001E4907">
              <w:rPr>
                <w:rFonts w:asciiTheme="minorHAnsi" w:hAnsiTheme="minorHAnsi" w:cstheme="minorHAnsi"/>
                <w:szCs w:val="22"/>
              </w:rPr>
              <w:t>24 June 2021 (self-referred)</w:t>
            </w:r>
          </w:p>
        </w:tc>
        <w:tc>
          <w:tcPr>
            <w:tcW w:w="2268" w:type="dxa"/>
            <w:shd w:val="clear" w:color="auto" w:fill="auto"/>
          </w:tcPr>
          <w:p w14:paraId="4D50D798" w14:textId="316BB684" w:rsidR="00547B1A" w:rsidRPr="001E4907" w:rsidRDefault="00547B1A" w:rsidP="00A11648">
            <w:pPr>
              <w:rPr>
                <w:rFonts w:asciiTheme="minorHAnsi" w:hAnsiTheme="minorHAnsi" w:cstheme="minorHAnsi"/>
                <w:szCs w:val="22"/>
              </w:rPr>
            </w:pPr>
            <w:r w:rsidRPr="001E4907">
              <w:rPr>
                <w:rFonts w:asciiTheme="minorHAnsi" w:hAnsiTheme="minorHAnsi" w:cstheme="minorHAnsi"/>
                <w:szCs w:val="22"/>
              </w:rPr>
              <w:t>27 July 2022 (released)</w:t>
            </w:r>
          </w:p>
          <w:p w14:paraId="16F39481" w14:textId="0CEB28D0" w:rsidR="00A11648" w:rsidRPr="001E4907" w:rsidRDefault="00547B1A" w:rsidP="00A11648">
            <w:r w:rsidRPr="001E4907">
              <w:rPr>
                <w:rFonts w:asciiTheme="minorHAnsi" w:hAnsiTheme="minorHAnsi" w:cstheme="minorHAnsi"/>
                <w:szCs w:val="22"/>
              </w:rPr>
              <w:t>2 August 2022 (tabled)</w:t>
            </w:r>
          </w:p>
        </w:tc>
        <w:tc>
          <w:tcPr>
            <w:tcW w:w="2835" w:type="dxa"/>
            <w:shd w:val="clear" w:color="auto" w:fill="auto"/>
          </w:tcPr>
          <w:p w14:paraId="1994D40F" w14:textId="4FBC7BEE" w:rsidR="00A11648" w:rsidRPr="001E4907" w:rsidRDefault="00547B1A" w:rsidP="00A11648">
            <w:r w:rsidRPr="001E4907">
              <w:t>24 November 2022 (tabled)</w:t>
            </w:r>
          </w:p>
        </w:tc>
      </w:tr>
      <w:tr w:rsidR="00DC0761" w:rsidRPr="001E4907" w14:paraId="13EDFCA7" w14:textId="77777777" w:rsidTr="005C17CE">
        <w:trPr>
          <w:cantSplit/>
        </w:trPr>
        <w:tc>
          <w:tcPr>
            <w:tcW w:w="2972" w:type="dxa"/>
            <w:shd w:val="clear" w:color="auto" w:fill="auto"/>
          </w:tcPr>
          <w:p w14:paraId="4CC2D2EC" w14:textId="25C87850" w:rsidR="00A11648" w:rsidRPr="001E4907" w:rsidRDefault="00A11648" w:rsidP="00A11648">
            <w:r w:rsidRPr="001E4907">
              <w:rPr>
                <w:rFonts w:asciiTheme="minorHAnsi" w:hAnsiTheme="minorHAnsi" w:cstheme="minorHAnsi"/>
                <w:szCs w:val="22"/>
              </w:rPr>
              <w:t xml:space="preserve">Report 10—Inquiry into the Sexual Assault Reform Legislation Amendment Bill 2022 </w:t>
            </w:r>
          </w:p>
        </w:tc>
        <w:tc>
          <w:tcPr>
            <w:tcW w:w="1559" w:type="dxa"/>
            <w:shd w:val="clear" w:color="auto" w:fill="auto"/>
          </w:tcPr>
          <w:p w14:paraId="64346E49" w14:textId="77777777" w:rsidR="00A11648" w:rsidRPr="001E4907" w:rsidRDefault="00547B1A" w:rsidP="00A11648">
            <w:pPr>
              <w:rPr>
                <w:rFonts w:asciiTheme="minorHAnsi" w:hAnsiTheme="minorHAnsi" w:cstheme="minorHAnsi"/>
                <w:szCs w:val="22"/>
              </w:rPr>
            </w:pPr>
            <w:r w:rsidRPr="001E4907">
              <w:rPr>
                <w:rFonts w:asciiTheme="minorHAnsi" w:hAnsiTheme="minorHAnsi" w:cstheme="minorHAnsi"/>
                <w:szCs w:val="22"/>
              </w:rPr>
              <w:t>Bill referred 11 October 2022</w:t>
            </w:r>
          </w:p>
          <w:p w14:paraId="6922762F" w14:textId="7D0723EE" w:rsidR="00547B1A" w:rsidRPr="001E4907" w:rsidRDefault="00547B1A" w:rsidP="00A11648">
            <w:r w:rsidRPr="001E4907">
              <w:rPr>
                <w:rFonts w:asciiTheme="minorHAnsi" w:hAnsiTheme="minorHAnsi" w:cstheme="minorHAnsi"/>
                <w:szCs w:val="22"/>
              </w:rPr>
              <w:t>Resolved to undertake an inquiry 12 October 2022</w:t>
            </w:r>
          </w:p>
        </w:tc>
        <w:tc>
          <w:tcPr>
            <w:tcW w:w="2268" w:type="dxa"/>
            <w:shd w:val="clear" w:color="auto" w:fill="auto"/>
          </w:tcPr>
          <w:p w14:paraId="610EDFE6" w14:textId="639BB3B3" w:rsidR="00A11648" w:rsidRPr="001E4907" w:rsidRDefault="00547B1A" w:rsidP="00A11648">
            <w:pPr>
              <w:rPr>
                <w:rFonts w:asciiTheme="minorHAnsi" w:hAnsiTheme="minorHAnsi" w:cstheme="minorHAnsi"/>
                <w:szCs w:val="22"/>
              </w:rPr>
            </w:pPr>
            <w:r w:rsidRPr="001E4907">
              <w:rPr>
                <w:rFonts w:asciiTheme="minorHAnsi" w:hAnsiTheme="minorHAnsi" w:cstheme="minorHAnsi"/>
                <w:szCs w:val="22"/>
              </w:rPr>
              <w:t>7 December 2022 (released)</w:t>
            </w:r>
          </w:p>
          <w:p w14:paraId="6A1CC9BB" w14:textId="567BCD4E" w:rsidR="00AE32FF" w:rsidRPr="001E4907" w:rsidRDefault="00BF33E5" w:rsidP="004304CF">
            <w:r w:rsidRPr="001E4907">
              <w:rPr>
                <w:rFonts w:asciiTheme="minorHAnsi" w:hAnsiTheme="minorHAnsi" w:cstheme="minorHAnsi"/>
                <w:szCs w:val="22"/>
              </w:rPr>
              <w:t>7</w:t>
            </w:r>
            <w:r w:rsidR="00AE32FF" w:rsidRPr="001E4907">
              <w:rPr>
                <w:rFonts w:asciiTheme="minorHAnsi" w:hAnsiTheme="minorHAnsi" w:cstheme="minorHAnsi"/>
                <w:szCs w:val="22"/>
              </w:rPr>
              <w:t xml:space="preserve"> February 2023 (tabled)</w:t>
            </w:r>
          </w:p>
        </w:tc>
        <w:tc>
          <w:tcPr>
            <w:tcW w:w="2835" w:type="dxa"/>
            <w:shd w:val="clear" w:color="auto" w:fill="auto"/>
          </w:tcPr>
          <w:p w14:paraId="6D73F0E9" w14:textId="7BECCE00" w:rsidR="00A11648" w:rsidRPr="001E4907" w:rsidRDefault="0066740A" w:rsidP="00A11648">
            <w:r w:rsidRPr="001E4907">
              <w:t>30 March 2023 (tabled)</w:t>
            </w:r>
          </w:p>
        </w:tc>
      </w:tr>
      <w:tr w:rsidR="00DC0761" w:rsidRPr="001E4907" w14:paraId="0C07B87A" w14:textId="77777777" w:rsidTr="005C17CE">
        <w:trPr>
          <w:cantSplit/>
        </w:trPr>
        <w:tc>
          <w:tcPr>
            <w:tcW w:w="2972" w:type="dxa"/>
            <w:shd w:val="clear" w:color="auto" w:fill="auto"/>
          </w:tcPr>
          <w:p w14:paraId="2C025CA0" w14:textId="7A975D5D" w:rsidR="00A11648" w:rsidRPr="001E4907" w:rsidRDefault="00A11648" w:rsidP="00A11648">
            <w:r w:rsidRPr="001E4907">
              <w:rPr>
                <w:rFonts w:asciiTheme="minorHAnsi" w:hAnsiTheme="minorHAnsi" w:cstheme="minorHAnsi"/>
                <w:szCs w:val="22"/>
              </w:rPr>
              <w:t xml:space="preserve">Report 11—Inquiry into Justice and Community Safety Legislation Amendment Bill 2022 (No 2) </w:t>
            </w:r>
          </w:p>
        </w:tc>
        <w:tc>
          <w:tcPr>
            <w:tcW w:w="1559" w:type="dxa"/>
            <w:shd w:val="clear" w:color="auto" w:fill="auto"/>
          </w:tcPr>
          <w:p w14:paraId="4A747029" w14:textId="32D1BE80" w:rsidR="00A11648" w:rsidRPr="001E4907" w:rsidRDefault="00547B1A" w:rsidP="00A11648">
            <w:pPr>
              <w:rPr>
                <w:rFonts w:asciiTheme="minorHAnsi" w:hAnsiTheme="minorHAnsi" w:cstheme="minorHAnsi"/>
                <w:szCs w:val="22"/>
              </w:rPr>
            </w:pPr>
            <w:r w:rsidRPr="001E4907">
              <w:rPr>
                <w:rFonts w:asciiTheme="minorHAnsi" w:hAnsiTheme="minorHAnsi" w:cstheme="minorHAnsi"/>
                <w:szCs w:val="22"/>
              </w:rPr>
              <w:t>Bill referred 24 November 2022</w:t>
            </w:r>
          </w:p>
          <w:p w14:paraId="71A82450" w14:textId="3874793D" w:rsidR="00547B1A" w:rsidRPr="001E4907" w:rsidRDefault="00547B1A" w:rsidP="00A11648">
            <w:r w:rsidRPr="001E4907">
              <w:rPr>
                <w:rFonts w:asciiTheme="minorHAnsi" w:hAnsiTheme="minorHAnsi" w:cstheme="minorHAnsi"/>
                <w:szCs w:val="22"/>
              </w:rPr>
              <w:t>Resolved to undertake an inquiry 28 November 2022</w:t>
            </w:r>
          </w:p>
        </w:tc>
        <w:tc>
          <w:tcPr>
            <w:tcW w:w="2268" w:type="dxa"/>
            <w:shd w:val="clear" w:color="auto" w:fill="auto"/>
          </w:tcPr>
          <w:p w14:paraId="47E27A8B" w14:textId="77777777" w:rsidR="00A11648" w:rsidRPr="001E4907" w:rsidRDefault="00547B1A" w:rsidP="00A11648">
            <w:pPr>
              <w:rPr>
                <w:rFonts w:asciiTheme="minorHAnsi" w:hAnsiTheme="minorHAnsi" w:cstheme="minorHAnsi"/>
                <w:szCs w:val="22"/>
              </w:rPr>
            </w:pPr>
            <w:r w:rsidRPr="001E4907">
              <w:rPr>
                <w:rFonts w:asciiTheme="minorHAnsi" w:hAnsiTheme="minorHAnsi" w:cstheme="minorHAnsi"/>
                <w:szCs w:val="22"/>
              </w:rPr>
              <w:t>23 December 2022 (released)</w:t>
            </w:r>
          </w:p>
          <w:p w14:paraId="5A86081F" w14:textId="66D769EF" w:rsidR="00AE32FF" w:rsidRPr="001E4907" w:rsidRDefault="00BF33E5" w:rsidP="00A11648">
            <w:r w:rsidRPr="001E4907">
              <w:rPr>
                <w:rFonts w:asciiTheme="minorHAnsi" w:hAnsiTheme="minorHAnsi" w:cstheme="minorHAnsi"/>
                <w:szCs w:val="22"/>
              </w:rPr>
              <w:t>7</w:t>
            </w:r>
            <w:r w:rsidR="00AE32FF" w:rsidRPr="001E4907">
              <w:rPr>
                <w:rFonts w:asciiTheme="minorHAnsi" w:hAnsiTheme="minorHAnsi" w:cstheme="minorHAnsi"/>
                <w:szCs w:val="22"/>
              </w:rPr>
              <w:t xml:space="preserve"> February 2023 (tabled)</w:t>
            </w:r>
          </w:p>
        </w:tc>
        <w:tc>
          <w:tcPr>
            <w:tcW w:w="2835" w:type="dxa"/>
            <w:shd w:val="clear" w:color="auto" w:fill="auto"/>
          </w:tcPr>
          <w:p w14:paraId="62F27F3A" w14:textId="795A456E" w:rsidR="00A11648" w:rsidRPr="001E4907" w:rsidRDefault="002C6A73" w:rsidP="00A11648">
            <w:r w:rsidRPr="001E4907">
              <w:t>29 March 2023 (tabled)</w:t>
            </w:r>
          </w:p>
        </w:tc>
      </w:tr>
      <w:tr w:rsidR="00DC0761" w:rsidRPr="001E4907" w14:paraId="1E77AD8D" w14:textId="77777777" w:rsidTr="005C17CE">
        <w:trPr>
          <w:cantSplit/>
        </w:trPr>
        <w:tc>
          <w:tcPr>
            <w:tcW w:w="2972" w:type="dxa"/>
            <w:shd w:val="clear" w:color="auto" w:fill="auto"/>
          </w:tcPr>
          <w:p w14:paraId="1CAB4011" w14:textId="66791E2F"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lastRenderedPageBreak/>
              <w:t>Report 12—</w:t>
            </w:r>
            <w:r w:rsidRPr="001E4907">
              <w:rPr>
                <w:rFonts w:asciiTheme="minorHAnsi" w:hAnsiTheme="minorHAnsi" w:cstheme="minorHAnsi"/>
              </w:rPr>
              <w:t xml:space="preserve">Inquiry into the Freedom of Information Amendment Bills 2022 </w:t>
            </w:r>
          </w:p>
        </w:tc>
        <w:tc>
          <w:tcPr>
            <w:tcW w:w="1559" w:type="dxa"/>
            <w:shd w:val="clear" w:color="auto" w:fill="auto"/>
          </w:tcPr>
          <w:p w14:paraId="70C57E26" w14:textId="7D23617A" w:rsidR="0066740A" w:rsidRPr="001E4907" w:rsidRDefault="0066740A" w:rsidP="0066740A">
            <w:pPr>
              <w:rPr>
                <w:rFonts w:asciiTheme="minorHAnsi" w:hAnsiTheme="minorHAnsi" w:cstheme="minorHAnsi"/>
                <w:szCs w:val="22"/>
              </w:rPr>
            </w:pPr>
            <w:r w:rsidRPr="001E4907">
              <w:rPr>
                <w:rFonts w:asciiTheme="minorHAnsi" w:hAnsiTheme="minorHAnsi" w:cstheme="minorHAnsi"/>
              </w:rPr>
              <w:t>Bills referred 3 August 2022, resolved to undertake an inquiry 29 September 2022</w:t>
            </w:r>
          </w:p>
        </w:tc>
        <w:tc>
          <w:tcPr>
            <w:tcW w:w="2268" w:type="dxa"/>
            <w:shd w:val="clear" w:color="auto" w:fill="auto"/>
          </w:tcPr>
          <w:p w14:paraId="63857DED" w14:textId="5856C925"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7 February 2023 (tabled)</w:t>
            </w:r>
          </w:p>
        </w:tc>
        <w:tc>
          <w:tcPr>
            <w:tcW w:w="2835" w:type="dxa"/>
            <w:shd w:val="clear" w:color="auto" w:fill="auto"/>
          </w:tcPr>
          <w:p w14:paraId="133CCC56" w14:textId="2F4D83D5" w:rsidR="0066740A" w:rsidRPr="001E4907" w:rsidRDefault="0066740A" w:rsidP="0066740A">
            <w:r w:rsidRPr="001E4907">
              <w:t>30 March 2023 (tabled)</w:t>
            </w:r>
          </w:p>
        </w:tc>
      </w:tr>
      <w:tr w:rsidR="00DC0761" w:rsidRPr="001E4907" w14:paraId="3A9F4D74" w14:textId="77777777" w:rsidTr="005C17CE">
        <w:trPr>
          <w:cantSplit/>
        </w:trPr>
        <w:tc>
          <w:tcPr>
            <w:tcW w:w="2972" w:type="dxa"/>
            <w:shd w:val="clear" w:color="auto" w:fill="auto"/>
          </w:tcPr>
          <w:p w14:paraId="121A706E" w14:textId="3DC73543"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Report 13—Inquiry into Road Safety and Crimes Legislation Amendment Bills 2022</w:t>
            </w:r>
          </w:p>
        </w:tc>
        <w:tc>
          <w:tcPr>
            <w:tcW w:w="1559" w:type="dxa"/>
            <w:shd w:val="clear" w:color="auto" w:fill="auto"/>
          </w:tcPr>
          <w:p w14:paraId="1B57E12A" w14:textId="462E4D20" w:rsidR="0066740A" w:rsidRPr="001E4907" w:rsidRDefault="0066740A" w:rsidP="0066740A">
            <w:pPr>
              <w:rPr>
                <w:rFonts w:asciiTheme="minorHAnsi" w:hAnsiTheme="minorHAnsi" w:cstheme="minorHAnsi"/>
              </w:rPr>
            </w:pPr>
            <w:r w:rsidRPr="001E4907">
              <w:rPr>
                <w:rFonts w:asciiTheme="minorHAnsi" w:hAnsiTheme="minorHAnsi" w:cstheme="minorHAnsi"/>
              </w:rPr>
              <w:t>Bills referred 23 November 2022, resolved to undertake an inquiry 28 November 2022</w:t>
            </w:r>
          </w:p>
        </w:tc>
        <w:tc>
          <w:tcPr>
            <w:tcW w:w="2268" w:type="dxa"/>
            <w:shd w:val="clear" w:color="auto" w:fill="auto"/>
          </w:tcPr>
          <w:p w14:paraId="5BE06D25" w14:textId="77777777"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22 February 2023 (released)</w:t>
            </w:r>
          </w:p>
          <w:p w14:paraId="1565BA63" w14:textId="5C6FA4D6"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21 March 2023 (tabled)</w:t>
            </w:r>
          </w:p>
        </w:tc>
        <w:tc>
          <w:tcPr>
            <w:tcW w:w="2835" w:type="dxa"/>
            <w:shd w:val="clear" w:color="auto" w:fill="auto"/>
          </w:tcPr>
          <w:p w14:paraId="7AAC2F4B" w14:textId="46AB4883" w:rsidR="0066740A" w:rsidRPr="001E4907" w:rsidRDefault="007E575A" w:rsidP="0066740A">
            <w:r w:rsidRPr="001E4907">
              <w:t>31 May 2023 (tabled)</w:t>
            </w:r>
          </w:p>
        </w:tc>
      </w:tr>
      <w:tr w:rsidR="00DC0761" w:rsidRPr="001E4907" w14:paraId="49E2D79C" w14:textId="77777777" w:rsidTr="005C17CE">
        <w:trPr>
          <w:cantSplit/>
        </w:trPr>
        <w:tc>
          <w:tcPr>
            <w:tcW w:w="2972" w:type="dxa"/>
            <w:shd w:val="clear" w:color="auto" w:fill="auto"/>
          </w:tcPr>
          <w:p w14:paraId="39BE4695" w14:textId="10FA097E"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Report 14—Inquiry into the Corrections and Sentencing Legislation Amendment Bill 2022</w:t>
            </w:r>
          </w:p>
        </w:tc>
        <w:tc>
          <w:tcPr>
            <w:tcW w:w="1559" w:type="dxa"/>
            <w:shd w:val="clear" w:color="auto" w:fill="auto"/>
          </w:tcPr>
          <w:p w14:paraId="53A69034" w14:textId="1DE3AC89" w:rsidR="0066740A" w:rsidRPr="001E4907" w:rsidRDefault="0066740A" w:rsidP="0066740A">
            <w:pPr>
              <w:rPr>
                <w:rFonts w:asciiTheme="minorHAnsi" w:hAnsiTheme="minorHAnsi" w:cstheme="minorHAnsi"/>
              </w:rPr>
            </w:pPr>
            <w:r w:rsidRPr="001E4907">
              <w:rPr>
                <w:rFonts w:asciiTheme="minorHAnsi" w:hAnsiTheme="minorHAnsi" w:cstheme="minorHAnsi"/>
              </w:rPr>
              <w:t>Bill referred 30 November 2022, resolved to undertake an inquiry on 7</w:t>
            </w:r>
            <w:r w:rsidR="00A8324E">
              <w:rPr>
                <w:rFonts w:asciiTheme="minorHAnsi" w:hAnsiTheme="minorHAnsi" w:cstheme="minorHAnsi"/>
              </w:rPr>
              <w:t> </w:t>
            </w:r>
            <w:r w:rsidRPr="001E4907">
              <w:rPr>
                <w:rFonts w:asciiTheme="minorHAnsi" w:hAnsiTheme="minorHAnsi" w:cstheme="minorHAnsi"/>
              </w:rPr>
              <w:t>December 2022</w:t>
            </w:r>
          </w:p>
        </w:tc>
        <w:tc>
          <w:tcPr>
            <w:tcW w:w="2268" w:type="dxa"/>
            <w:shd w:val="clear" w:color="auto" w:fill="auto"/>
          </w:tcPr>
          <w:p w14:paraId="75D79A5B" w14:textId="77777777"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23 February 2023 (released)</w:t>
            </w:r>
          </w:p>
          <w:p w14:paraId="37F6FF12" w14:textId="6B49970F"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21 March 2023 (tabled)</w:t>
            </w:r>
          </w:p>
        </w:tc>
        <w:tc>
          <w:tcPr>
            <w:tcW w:w="2835" w:type="dxa"/>
            <w:shd w:val="clear" w:color="auto" w:fill="auto"/>
          </w:tcPr>
          <w:p w14:paraId="19A429C3" w14:textId="30584625" w:rsidR="0066740A" w:rsidRPr="001E4907" w:rsidRDefault="007C4A91" w:rsidP="0066740A">
            <w:r w:rsidRPr="001E4907">
              <w:t>6 June 2023 (tabled)</w:t>
            </w:r>
          </w:p>
        </w:tc>
      </w:tr>
      <w:tr w:rsidR="00DC0761" w:rsidRPr="001E4907" w14:paraId="60142C72" w14:textId="77777777" w:rsidTr="005C17CE">
        <w:trPr>
          <w:cantSplit/>
        </w:trPr>
        <w:tc>
          <w:tcPr>
            <w:tcW w:w="2972" w:type="dxa"/>
            <w:shd w:val="clear" w:color="auto" w:fill="auto"/>
          </w:tcPr>
          <w:p w14:paraId="07D83C49" w14:textId="79744C8C"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Report 15—Inquiry into Annual and Financial Reports 2021-22</w:t>
            </w:r>
          </w:p>
        </w:tc>
        <w:tc>
          <w:tcPr>
            <w:tcW w:w="1559" w:type="dxa"/>
            <w:shd w:val="clear" w:color="auto" w:fill="auto"/>
          </w:tcPr>
          <w:p w14:paraId="0D8D618A" w14:textId="7C48021D" w:rsidR="0066740A" w:rsidRPr="001E4907" w:rsidRDefault="0066740A" w:rsidP="0066740A">
            <w:pPr>
              <w:rPr>
                <w:rFonts w:asciiTheme="minorHAnsi" w:hAnsiTheme="minorHAnsi" w:cstheme="minorHAnsi"/>
              </w:rPr>
            </w:pPr>
            <w:r w:rsidRPr="001E4907">
              <w:rPr>
                <w:rFonts w:asciiTheme="minorHAnsi" w:hAnsiTheme="minorHAnsi" w:cstheme="minorHAnsi"/>
                <w:szCs w:val="22"/>
              </w:rPr>
              <w:t>Pursuant to Assembly resolution on 2 December 2020</w:t>
            </w:r>
          </w:p>
        </w:tc>
        <w:tc>
          <w:tcPr>
            <w:tcW w:w="2268" w:type="dxa"/>
            <w:shd w:val="clear" w:color="auto" w:fill="auto"/>
          </w:tcPr>
          <w:p w14:paraId="5EC10BA3" w14:textId="69212355"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9 March 2023 (released)</w:t>
            </w:r>
          </w:p>
          <w:p w14:paraId="03E39446" w14:textId="1807B140" w:rsidR="0066740A" w:rsidRPr="001E4907" w:rsidRDefault="0066740A" w:rsidP="0066740A">
            <w:pPr>
              <w:rPr>
                <w:rFonts w:asciiTheme="minorHAnsi" w:hAnsiTheme="minorHAnsi" w:cstheme="minorHAnsi"/>
                <w:szCs w:val="22"/>
              </w:rPr>
            </w:pPr>
            <w:r w:rsidRPr="001E4907">
              <w:rPr>
                <w:rFonts w:asciiTheme="minorHAnsi" w:hAnsiTheme="minorHAnsi" w:cstheme="minorHAnsi"/>
                <w:szCs w:val="22"/>
              </w:rPr>
              <w:t>21 March 2023 (tabled)</w:t>
            </w:r>
          </w:p>
        </w:tc>
        <w:tc>
          <w:tcPr>
            <w:tcW w:w="2835" w:type="dxa"/>
            <w:shd w:val="clear" w:color="auto" w:fill="auto"/>
          </w:tcPr>
          <w:p w14:paraId="4CBBEA31" w14:textId="42692EC2" w:rsidR="0066740A" w:rsidRPr="001E4907" w:rsidRDefault="009C3AFB" w:rsidP="0066740A">
            <w:r w:rsidRPr="001E4907">
              <w:t>29 June 2023 (</w:t>
            </w:r>
            <w:r w:rsidR="006310FD" w:rsidRPr="001E4907">
              <w:t>tabled)</w:t>
            </w:r>
          </w:p>
        </w:tc>
      </w:tr>
      <w:tr w:rsidR="00DC0761" w:rsidRPr="001E4907" w14:paraId="16DC693A" w14:textId="77777777" w:rsidTr="005C17CE">
        <w:trPr>
          <w:cantSplit/>
        </w:trPr>
        <w:tc>
          <w:tcPr>
            <w:tcW w:w="2972" w:type="dxa"/>
            <w:shd w:val="clear" w:color="auto" w:fill="auto"/>
          </w:tcPr>
          <w:p w14:paraId="1C7B0113" w14:textId="69818D72" w:rsidR="00E54BD5" w:rsidRPr="001E4907" w:rsidRDefault="00E54BD5" w:rsidP="00E54BD5">
            <w:pPr>
              <w:rPr>
                <w:rFonts w:asciiTheme="minorHAnsi" w:hAnsiTheme="minorHAnsi" w:cstheme="minorHAnsi"/>
                <w:szCs w:val="22"/>
              </w:rPr>
            </w:pPr>
            <w:r w:rsidRPr="001E4907">
              <w:rPr>
                <w:rFonts w:asciiTheme="minorHAnsi" w:hAnsiTheme="minorHAnsi" w:cstheme="minorHAnsi"/>
                <w:szCs w:val="22"/>
              </w:rPr>
              <w:t>Report 16—</w:t>
            </w:r>
            <w:r w:rsidRPr="001E4907">
              <w:rPr>
                <w:rFonts w:asciiTheme="minorHAnsi" w:hAnsiTheme="minorHAnsi" w:cstheme="minorHAnsi"/>
              </w:rPr>
              <w:t xml:space="preserve">Inquiry into Dangerous Driving </w:t>
            </w:r>
          </w:p>
        </w:tc>
        <w:tc>
          <w:tcPr>
            <w:tcW w:w="1559" w:type="dxa"/>
            <w:shd w:val="clear" w:color="auto" w:fill="auto"/>
          </w:tcPr>
          <w:p w14:paraId="35E4F7B1" w14:textId="1BC4B2C0" w:rsidR="00E54BD5" w:rsidRPr="001E4907" w:rsidRDefault="00E54BD5" w:rsidP="00E54BD5">
            <w:pPr>
              <w:rPr>
                <w:rFonts w:asciiTheme="minorHAnsi" w:hAnsiTheme="minorHAnsi" w:cstheme="minorHAnsi"/>
                <w:szCs w:val="22"/>
              </w:rPr>
            </w:pPr>
            <w:r w:rsidRPr="001E4907">
              <w:rPr>
                <w:rFonts w:asciiTheme="minorHAnsi" w:hAnsiTheme="minorHAnsi" w:cstheme="minorHAnsi"/>
              </w:rPr>
              <w:t>4 August 2022 (self-referred)</w:t>
            </w:r>
          </w:p>
        </w:tc>
        <w:tc>
          <w:tcPr>
            <w:tcW w:w="2268" w:type="dxa"/>
            <w:shd w:val="clear" w:color="auto" w:fill="auto"/>
          </w:tcPr>
          <w:p w14:paraId="42B41790" w14:textId="0636BDB1" w:rsidR="00E54BD5" w:rsidRPr="001E4907" w:rsidRDefault="00E54BD5" w:rsidP="00E54BD5">
            <w:pPr>
              <w:rPr>
                <w:rFonts w:asciiTheme="minorHAnsi" w:hAnsiTheme="minorHAnsi" w:cstheme="minorHAnsi"/>
                <w:szCs w:val="22"/>
              </w:rPr>
            </w:pPr>
            <w:r w:rsidRPr="001E4907">
              <w:rPr>
                <w:rFonts w:asciiTheme="minorHAnsi" w:hAnsiTheme="minorHAnsi" w:cstheme="minorHAnsi"/>
                <w:szCs w:val="22"/>
              </w:rPr>
              <w:t>21 April 2023 (released)</w:t>
            </w:r>
          </w:p>
          <w:p w14:paraId="2BFF0736" w14:textId="4E841570" w:rsidR="00E54BD5" w:rsidRPr="001E4907" w:rsidRDefault="00387A06" w:rsidP="00E54BD5">
            <w:pPr>
              <w:rPr>
                <w:rFonts w:asciiTheme="minorHAnsi" w:hAnsiTheme="minorHAnsi" w:cstheme="minorHAnsi"/>
                <w:szCs w:val="22"/>
              </w:rPr>
            </w:pPr>
            <w:r w:rsidRPr="001E4907">
              <w:rPr>
                <w:rFonts w:asciiTheme="minorHAnsi" w:hAnsiTheme="minorHAnsi" w:cstheme="minorHAnsi"/>
                <w:szCs w:val="22"/>
              </w:rPr>
              <w:t>9 May 2023 (tabled)</w:t>
            </w:r>
          </w:p>
        </w:tc>
        <w:tc>
          <w:tcPr>
            <w:tcW w:w="2835" w:type="dxa"/>
            <w:shd w:val="clear" w:color="auto" w:fill="auto"/>
          </w:tcPr>
          <w:p w14:paraId="71C46826" w14:textId="412089BD" w:rsidR="00E54BD5" w:rsidRPr="001E4907" w:rsidRDefault="00EC256D" w:rsidP="00E54BD5">
            <w:r w:rsidRPr="001E4907">
              <w:t>29 August 2023</w:t>
            </w:r>
            <w:r w:rsidR="00A15CB1">
              <w:t xml:space="preserve"> </w:t>
            </w:r>
            <w:r w:rsidRPr="001E4907">
              <w:t>(tabled)</w:t>
            </w:r>
          </w:p>
        </w:tc>
      </w:tr>
      <w:tr w:rsidR="00DC0761" w:rsidRPr="001E4907" w14:paraId="02B98FA4" w14:textId="77777777" w:rsidTr="005C17CE">
        <w:trPr>
          <w:cantSplit/>
        </w:trPr>
        <w:tc>
          <w:tcPr>
            <w:tcW w:w="2972" w:type="dxa"/>
            <w:shd w:val="clear" w:color="auto" w:fill="auto"/>
          </w:tcPr>
          <w:p w14:paraId="750AF46D" w14:textId="1D1D0408" w:rsidR="007C217D" w:rsidRPr="001E4907" w:rsidRDefault="007C217D" w:rsidP="007C217D">
            <w:pPr>
              <w:rPr>
                <w:rFonts w:asciiTheme="minorHAnsi" w:hAnsiTheme="minorHAnsi" w:cstheme="minorHAnsi"/>
                <w:szCs w:val="22"/>
              </w:rPr>
            </w:pPr>
            <w:r w:rsidRPr="001E4907">
              <w:rPr>
                <w:rFonts w:asciiTheme="minorHAnsi" w:hAnsiTheme="minorHAnsi" w:cstheme="minorHAnsi"/>
                <w:szCs w:val="22"/>
              </w:rPr>
              <w:t>Report 17—Inquiry into Supreme Court Amendment Bill 2023</w:t>
            </w:r>
          </w:p>
        </w:tc>
        <w:tc>
          <w:tcPr>
            <w:tcW w:w="1559" w:type="dxa"/>
            <w:shd w:val="clear" w:color="auto" w:fill="auto"/>
          </w:tcPr>
          <w:p w14:paraId="404FE293" w14:textId="6CC37E71" w:rsidR="007C217D" w:rsidRPr="001E4907" w:rsidRDefault="007C217D" w:rsidP="007C217D">
            <w:pPr>
              <w:rPr>
                <w:rFonts w:asciiTheme="minorHAnsi" w:hAnsiTheme="minorHAnsi" w:cstheme="minorHAnsi"/>
                <w:szCs w:val="22"/>
              </w:rPr>
            </w:pPr>
            <w:r w:rsidRPr="001E4907">
              <w:rPr>
                <w:rFonts w:asciiTheme="minorHAnsi" w:hAnsiTheme="minorHAnsi" w:cstheme="minorHAnsi"/>
                <w:szCs w:val="22"/>
              </w:rPr>
              <w:t>Bill referred 10 May 2023, resolved to undertake an inquiry on 19 May 2023</w:t>
            </w:r>
          </w:p>
        </w:tc>
        <w:tc>
          <w:tcPr>
            <w:tcW w:w="2268" w:type="dxa"/>
            <w:shd w:val="clear" w:color="auto" w:fill="auto"/>
          </w:tcPr>
          <w:p w14:paraId="40253B09" w14:textId="1604265A" w:rsidR="007C217D" w:rsidRPr="001E4907" w:rsidRDefault="007C217D" w:rsidP="007C217D">
            <w:pPr>
              <w:rPr>
                <w:rFonts w:asciiTheme="minorHAnsi" w:hAnsiTheme="minorHAnsi" w:cstheme="minorHAnsi"/>
                <w:szCs w:val="22"/>
              </w:rPr>
            </w:pPr>
            <w:r w:rsidRPr="001E4907">
              <w:rPr>
                <w:rFonts w:asciiTheme="minorHAnsi" w:hAnsiTheme="minorHAnsi" w:cstheme="minorHAnsi"/>
                <w:szCs w:val="22"/>
              </w:rPr>
              <w:t>6 July 2023 (released)</w:t>
            </w:r>
          </w:p>
          <w:p w14:paraId="53B3E74F" w14:textId="197BCE1C" w:rsidR="007C217D" w:rsidRPr="001E4907" w:rsidRDefault="00800972" w:rsidP="007C217D">
            <w:pPr>
              <w:rPr>
                <w:rFonts w:asciiTheme="minorHAnsi" w:hAnsiTheme="minorHAnsi" w:cstheme="minorHAnsi"/>
                <w:szCs w:val="22"/>
              </w:rPr>
            </w:pPr>
            <w:r w:rsidRPr="001E4907">
              <w:rPr>
                <w:rFonts w:asciiTheme="minorHAnsi" w:hAnsiTheme="minorHAnsi" w:cstheme="minorHAnsi"/>
                <w:szCs w:val="22"/>
              </w:rPr>
              <w:t>29 August 2023 (tabled)</w:t>
            </w:r>
          </w:p>
        </w:tc>
        <w:tc>
          <w:tcPr>
            <w:tcW w:w="2835" w:type="dxa"/>
            <w:shd w:val="clear" w:color="auto" w:fill="auto"/>
          </w:tcPr>
          <w:p w14:paraId="37BDAD99" w14:textId="2BB915EB" w:rsidR="007C217D" w:rsidRPr="001E4907" w:rsidRDefault="0051385D" w:rsidP="007C217D">
            <w:pPr>
              <w:rPr>
                <w:rFonts w:asciiTheme="minorHAnsi" w:hAnsiTheme="minorHAnsi" w:cstheme="minorHAnsi"/>
                <w:szCs w:val="22"/>
              </w:rPr>
            </w:pPr>
            <w:r w:rsidRPr="001E4907">
              <w:rPr>
                <w:rFonts w:asciiTheme="minorHAnsi" w:hAnsiTheme="minorHAnsi" w:cstheme="minorHAnsi"/>
                <w:szCs w:val="22"/>
              </w:rPr>
              <w:t>31 October 2023 (tabled)</w:t>
            </w:r>
          </w:p>
        </w:tc>
      </w:tr>
      <w:tr w:rsidR="00DC0761" w:rsidRPr="001E4907" w14:paraId="6104486C" w14:textId="77777777" w:rsidTr="005C17CE">
        <w:trPr>
          <w:cantSplit/>
        </w:trPr>
        <w:tc>
          <w:tcPr>
            <w:tcW w:w="2972" w:type="dxa"/>
            <w:shd w:val="clear" w:color="auto" w:fill="auto"/>
          </w:tcPr>
          <w:p w14:paraId="0E774D9F" w14:textId="05CF14E4" w:rsidR="00DD0354" w:rsidRPr="001E4907" w:rsidRDefault="00DD0354" w:rsidP="00DD0354">
            <w:pPr>
              <w:rPr>
                <w:rFonts w:asciiTheme="minorHAnsi" w:hAnsiTheme="minorHAnsi" w:cstheme="minorHAnsi"/>
                <w:szCs w:val="22"/>
              </w:rPr>
            </w:pPr>
            <w:r w:rsidRPr="001E4907">
              <w:rPr>
                <w:rFonts w:asciiTheme="minorHAnsi" w:hAnsiTheme="minorHAnsi" w:cstheme="minorHAnsi"/>
                <w:szCs w:val="22"/>
              </w:rPr>
              <w:t>Report 18—Inquiry into Justice (Age of Criminal Responsibility) Legislation Amendment Bill 2023</w:t>
            </w:r>
          </w:p>
        </w:tc>
        <w:tc>
          <w:tcPr>
            <w:tcW w:w="1559" w:type="dxa"/>
            <w:shd w:val="clear" w:color="auto" w:fill="auto"/>
          </w:tcPr>
          <w:p w14:paraId="11E97BAC" w14:textId="4E91C1AA" w:rsidR="00DD0354" w:rsidRPr="001E4907" w:rsidRDefault="00DD0354" w:rsidP="00DD0354">
            <w:pPr>
              <w:rPr>
                <w:rFonts w:asciiTheme="minorHAnsi" w:hAnsiTheme="minorHAnsi" w:cstheme="minorHAnsi"/>
                <w:szCs w:val="22"/>
              </w:rPr>
            </w:pPr>
            <w:r w:rsidRPr="001E4907">
              <w:rPr>
                <w:rFonts w:asciiTheme="minorHAnsi" w:hAnsiTheme="minorHAnsi" w:cstheme="minorHAnsi"/>
                <w:szCs w:val="22"/>
              </w:rPr>
              <w:t>Bill referred 9 May 2023, resolved to undertake an inquiry on 19 May 2023</w:t>
            </w:r>
          </w:p>
        </w:tc>
        <w:tc>
          <w:tcPr>
            <w:tcW w:w="2268" w:type="dxa"/>
            <w:shd w:val="clear" w:color="auto" w:fill="auto"/>
          </w:tcPr>
          <w:p w14:paraId="47DEDB6B" w14:textId="72B9C9FC" w:rsidR="00DD0354" w:rsidRPr="001E4907" w:rsidRDefault="00DD0354" w:rsidP="00DD0354">
            <w:pPr>
              <w:rPr>
                <w:rFonts w:asciiTheme="minorHAnsi" w:hAnsiTheme="minorHAnsi" w:cstheme="minorHAnsi"/>
                <w:szCs w:val="22"/>
              </w:rPr>
            </w:pPr>
            <w:r w:rsidRPr="001E4907">
              <w:rPr>
                <w:rFonts w:asciiTheme="minorHAnsi" w:hAnsiTheme="minorHAnsi" w:cstheme="minorHAnsi"/>
                <w:szCs w:val="22"/>
              </w:rPr>
              <w:t>1</w:t>
            </w:r>
            <w:r w:rsidR="00800972" w:rsidRPr="001E4907">
              <w:rPr>
                <w:rFonts w:asciiTheme="minorHAnsi" w:hAnsiTheme="minorHAnsi" w:cstheme="minorHAnsi"/>
                <w:szCs w:val="22"/>
              </w:rPr>
              <w:t>3</w:t>
            </w:r>
            <w:r w:rsidRPr="001E4907">
              <w:rPr>
                <w:rFonts w:asciiTheme="minorHAnsi" w:hAnsiTheme="minorHAnsi" w:cstheme="minorHAnsi"/>
                <w:szCs w:val="22"/>
              </w:rPr>
              <w:t xml:space="preserve"> July 2023 (released)</w:t>
            </w:r>
          </w:p>
          <w:p w14:paraId="453A1DB9" w14:textId="67BF8F93" w:rsidR="00800972" w:rsidRPr="001E4907" w:rsidRDefault="00800972" w:rsidP="00DD0354">
            <w:pPr>
              <w:rPr>
                <w:rFonts w:asciiTheme="minorHAnsi" w:hAnsiTheme="minorHAnsi" w:cstheme="minorHAnsi"/>
                <w:szCs w:val="22"/>
              </w:rPr>
            </w:pPr>
            <w:r w:rsidRPr="001E4907">
              <w:rPr>
                <w:rFonts w:asciiTheme="minorHAnsi" w:hAnsiTheme="minorHAnsi" w:cstheme="minorHAnsi"/>
                <w:szCs w:val="22"/>
              </w:rPr>
              <w:t>29 August 2023 (tabled)</w:t>
            </w:r>
          </w:p>
        </w:tc>
        <w:tc>
          <w:tcPr>
            <w:tcW w:w="2835" w:type="dxa"/>
            <w:shd w:val="clear" w:color="auto" w:fill="auto"/>
          </w:tcPr>
          <w:p w14:paraId="61930A70" w14:textId="43589508" w:rsidR="00DD0354" w:rsidRPr="001E4907" w:rsidRDefault="0051385D" w:rsidP="00DD0354">
            <w:pPr>
              <w:rPr>
                <w:rFonts w:asciiTheme="minorHAnsi" w:hAnsiTheme="minorHAnsi" w:cstheme="minorHAnsi"/>
                <w:szCs w:val="22"/>
              </w:rPr>
            </w:pPr>
            <w:r w:rsidRPr="001E4907">
              <w:rPr>
                <w:rFonts w:asciiTheme="minorHAnsi" w:hAnsiTheme="minorHAnsi" w:cstheme="minorHAnsi"/>
                <w:szCs w:val="22"/>
              </w:rPr>
              <w:t>31 October 2023 (tabled)</w:t>
            </w:r>
          </w:p>
        </w:tc>
      </w:tr>
      <w:tr w:rsidR="00DC0761" w:rsidRPr="001E4907" w14:paraId="2CC4159B" w14:textId="77777777" w:rsidTr="005C17CE">
        <w:trPr>
          <w:cantSplit/>
        </w:trPr>
        <w:tc>
          <w:tcPr>
            <w:tcW w:w="2972" w:type="dxa"/>
            <w:shd w:val="clear" w:color="auto" w:fill="auto"/>
          </w:tcPr>
          <w:p w14:paraId="28A8C953" w14:textId="2DDE2EB4" w:rsidR="0089098C" w:rsidRPr="001E4907" w:rsidRDefault="0089098C" w:rsidP="0089098C">
            <w:pPr>
              <w:rPr>
                <w:rFonts w:asciiTheme="minorHAnsi" w:hAnsiTheme="minorHAnsi" w:cstheme="minorHAnsi"/>
                <w:szCs w:val="22"/>
              </w:rPr>
            </w:pPr>
            <w:r w:rsidRPr="001E4907">
              <w:rPr>
                <w:rFonts w:asciiTheme="minorHAnsi" w:hAnsiTheme="minorHAnsi" w:cstheme="minorHAnsi"/>
                <w:szCs w:val="22"/>
              </w:rPr>
              <w:lastRenderedPageBreak/>
              <w:t>Report 19—</w:t>
            </w:r>
            <w:r w:rsidRPr="001E4907">
              <w:rPr>
                <w:rFonts w:asciiTheme="minorHAnsi" w:hAnsiTheme="minorHAnsi" w:cstheme="minorHAnsi"/>
              </w:rPr>
              <w:t>Inquiry into Electoral and Road Safety Legislation Amendment Bill 2023</w:t>
            </w:r>
          </w:p>
        </w:tc>
        <w:tc>
          <w:tcPr>
            <w:tcW w:w="1559" w:type="dxa"/>
            <w:shd w:val="clear" w:color="auto" w:fill="auto"/>
          </w:tcPr>
          <w:p w14:paraId="6E4048C5" w14:textId="0EA2182B" w:rsidR="0089098C" w:rsidRPr="001E4907" w:rsidRDefault="0089098C" w:rsidP="0089098C">
            <w:pPr>
              <w:rPr>
                <w:rFonts w:asciiTheme="minorHAnsi" w:hAnsiTheme="minorHAnsi" w:cstheme="minorHAnsi"/>
                <w:szCs w:val="22"/>
              </w:rPr>
            </w:pPr>
            <w:r w:rsidRPr="001E4907">
              <w:rPr>
                <w:rFonts w:asciiTheme="minorHAnsi" w:hAnsiTheme="minorHAnsi" w:cstheme="minorHAnsi"/>
              </w:rPr>
              <w:t>Bill referred 29 June 2023, resolved to undertake an inquiry on 3 July 2023</w:t>
            </w:r>
          </w:p>
        </w:tc>
        <w:tc>
          <w:tcPr>
            <w:tcW w:w="2268" w:type="dxa"/>
            <w:shd w:val="clear" w:color="auto" w:fill="auto"/>
          </w:tcPr>
          <w:p w14:paraId="67432AD7" w14:textId="77777777" w:rsidR="0089098C" w:rsidRPr="006754DB" w:rsidRDefault="0089098C" w:rsidP="0089098C">
            <w:pPr>
              <w:rPr>
                <w:rFonts w:asciiTheme="minorHAnsi" w:hAnsiTheme="minorHAnsi" w:cstheme="minorHAnsi"/>
                <w:szCs w:val="22"/>
              </w:rPr>
            </w:pPr>
            <w:r w:rsidRPr="006754DB">
              <w:rPr>
                <w:rFonts w:asciiTheme="minorHAnsi" w:hAnsiTheme="minorHAnsi" w:cstheme="minorHAnsi"/>
                <w:szCs w:val="22"/>
              </w:rPr>
              <w:t>24 August 2023 (released)</w:t>
            </w:r>
          </w:p>
          <w:p w14:paraId="3334A2AE" w14:textId="373ECCD0" w:rsidR="00800972" w:rsidRPr="006754DB" w:rsidRDefault="00800972" w:rsidP="0089098C">
            <w:pPr>
              <w:rPr>
                <w:rFonts w:asciiTheme="minorHAnsi" w:hAnsiTheme="minorHAnsi" w:cstheme="minorHAnsi"/>
                <w:szCs w:val="22"/>
              </w:rPr>
            </w:pPr>
            <w:r w:rsidRPr="006754DB">
              <w:rPr>
                <w:rFonts w:asciiTheme="minorHAnsi" w:hAnsiTheme="minorHAnsi" w:cstheme="minorHAnsi"/>
                <w:szCs w:val="22"/>
              </w:rPr>
              <w:t>29 August 2023 (tabled)</w:t>
            </w:r>
          </w:p>
        </w:tc>
        <w:tc>
          <w:tcPr>
            <w:tcW w:w="2835" w:type="dxa"/>
            <w:shd w:val="clear" w:color="auto" w:fill="auto"/>
          </w:tcPr>
          <w:p w14:paraId="0551C375" w14:textId="0DB30A0B" w:rsidR="0089098C" w:rsidRPr="006754DB" w:rsidRDefault="00A038F1" w:rsidP="0089098C">
            <w:pPr>
              <w:rPr>
                <w:rFonts w:asciiTheme="minorHAnsi" w:hAnsiTheme="minorHAnsi" w:cstheme="minorHAnsi"/>
                <w:szCs w:val="22"/>
              </w:rPr>
            </w:pPr>
            <w:r w:rsidRPr="006754DB">
              <w:rPr>
                <w:rFonts w:asciiTheme="minorHAnsi" w:hAnsiTheme="minorHAnsi" w:cstheme="minorHAnsi"/>
                <w:szCs w:val="22"/>
              </w:rPr>
              <w:t>26 October 2023 (tabled)</w:t>
            </w:r>
          </w:p>
        </w:tc>
      </w:tr>
      <w:tr w:rsidR="00DC0761" w:rsidRPr="001E4907" w14:paraId="68D73086" w14:textId="77777777" w:rsidTr="005C17CE">
        <w:trPr>
          <w:cantSplit/>
        </w:trPr>
        <w:tc>
          <w:tcPr>
            <w:tcW w:w="2972" w:type="dxa"/>
            <w:shd w:val="clear" w:color="auto" w:fill="auto"/>
          </w:tcPr>
          <w:p w14:paraId="25AE4AD7" w14:textId="6D67A2DC" w:rsidR="007D7F35" w:rsidRPr="001E4907" w:rsidRDefault="007D7F35" w:rsidP="0089098C">
            <w:pPr>
              <w:rPr>
                <w:rFonts w:asciiTheme="minorHAnsi" w:hAnsiTheme="minorHAnsi" w:cstheme="minorHAnsi"/>
                <w:color w:val="000000" w:themeColor="text1"/>
                <w:szCs w:val="22"/>
              </w:rPr>
            </w:pPr>
            <w:r w:rsidRPr="001E4907">
              <w:rPr>
                <w:rFonts w:asciiTheme="minorHAnsi" w:hAnsiTheme="minorHAnsi" w:cstheme="minorHAnsi"/>
                <w:color w:val="000000" w:themeColor="text1"/>
                <w:szCs w:val="22"/>
              </w:rPr>
              <w:t>Report 20</w:t>
            </w:r>
            <w:r w:rsidR="00B57B9C" w:rsidRPr="001E4907">
              <w:rPr>
                <w:rFonts w:asciiTheme="minorHAnsi" w:hAnsiTheme="minorHAnsi" w:cstheme="minorHAnsi"/>
                <w:szCs w:val="22"/>
              </w:rPr>
              <w:t>—</w:t>
            </w:r>
            <w:r w:rsidRPr="001E4907">
              <w:rPr>
                <w:rFonts w:asciiTheme="minorHAnsi" w:hAnsiTheme="minorHAnsi" w:cstheme="minorHAnsi"/>
                <w:color w:val="000000" w:themeColor="text1"/>
                <w:szCs w:val="22"/>
              </w:rPr>
              <w:t>Inquiry into Penalties for Minor Offences and Vulnerable People</w:t>
            </w:r>
          </w:p>
        </w:tc>
        <w:tc>
          <w:tcPr>
            <w:tcW w:w="1559" w:type="dxa"/>
            <w:shd w:val="clear" w:color="auto" w:fill="auto"/>
          </w:tcPr>
          <w:p w14:paraId="2A79EE7A" w14:textId="36BDB8F3" w:rsidR="007D7F35" w:rsidRPr="001E4907" w:rsidRDefault="007D7F35" w:rsidP="0089098C">
            <w:pPr>
              <w:rPr>
                <w:rFonts w:asciiTheme="minorHAnsi" w:hAnsiTheme="minorHAnsi" w:cstheme="minorHAnsi"/>
                <w:color w:val="000000" w:themeColor="text1"/>
              </w:rPr>
            </w:pPr>
            <w:r w:rsidRPr="001E4907">
              <w:rPr>
                <w:rFonts w:asciiTheme="minorHAnsi" w:hAnsiTheme="minorHAnsi" w:cstheme="minorHAnsi"/>
                <w:color w:val="000000" w:themeColor="text1"/>
              </w:rPr>
              <w:t>1 March 2023 (self-referred)</w:t>
            </w:r>
          </w:p>
        </w:tc>
        <w:tc>
          <w:tcPr>
            <w:tcW w:w="2268" w:type="dxa"/>
            <w:shd w:val="clear" w:color="auto" w:fill="auto"/>
          </w:tcPr>
          <w:p w14:paraId="22BE8607" w14:textId="792130F1" w:rsidR="007D7F35" w:rsidRPr="001E4907" w:rsidRDefault="007D7F35" w:rsidP="0089098C">
            <w:pPr>
              <w:rPr>
                <w:rFonts w:asciiTheme="minorHAnsi" w:hAnsiTheme="minorHAnsi" w:cstheme="minorHAnsi"/>
                <w:color w:val="000000" w:themeColor="text1"/>
                <w:szCs w:val="22"/>
              </w:rPr>
            </w:pPr>
            <w:r w:rsidRPr="001E4907">
              <w:rPr>
                <w:rFonts w:asciiTheme="minorHAnsi" w:hAnsiTheme="minorHAnsi" w:cstheme="minorHAnsi"/>
                <w:color w:val="000000" w:themeColor="text1"/>
                <w:szCs w:val="22"/>
              </w:rPr>
              <w:t>26 October 2023 (tabled)</w:t>
            </w:r>
          </w:p>
        </w:tc>
        <w:tc>
          <w:tcPr>
            <w:tcW w:w="2835" w:type="dxa"/>
            <w:shd w:val="clear" w:color="auto" w:fill="auto"/>
          </w:tcPr>
          <w:p w14:paraId="4F4D1FDB" w14:textId="77777777" w:rsidR="007D7F35" w:rsidRDefault="00072A1C" w:rsidP="0089098C">
            <w:pPr>
              <w:rPr>
                <w:rFonts w:asciiTheme="minorHAnsi" w:hAnsiTheme="minorHAnsi" w:cstheme="minorHAnsi"/>
                <w:szCs w:val="22"/>
              </w:rPr>
            </w:pPr>
            <w:r>
              <w:rPr>
                <w:rFonts w:asciiTheme="minorHAnsi" w:hAnsiTheme="minorHAnsi" w:cstheme="minorHAnsi"/>
                <w:szCs w:val="22"/>
              </w:rPr>
              <w:t>27 February 2024</w:t>
            </w:r>
            <w:r w:rsidR="004D1D89">
              <w:rPr>
                <w:rFonts w:asciiTheme="minorHAnsi" w:hAnsiTheme="minorHAnsi" w:cstheme="minorHAnsi"/>
                <w:szCs w:val="22"/>
              </w:rPr>
              <w:t xml:space="preserve"> (released)</w:t>
            </w:r>
          </w:p>
          <w:p w14:paraId="02288DDE" w14:textId="6B7602FB" w:rsidR="004D1D89" w:rsidRPr="001E4907" w:rsidRDefault="004D1D89" w:rsidP="0089098C">
            <w:pPr>
              <w:rPr>
                <w:rFonts w:asciiTheme="minorHAnsi" w:hAnsiTheme="minorHAnsi" w:cstheme="minorHAnsi"/>
                <w:szCs w:val="22"/>
              </w:rPr>
            </w:pPr>
            <w:r>
              <w:rPr>
                <w:rFonts w:asciiTheme="minorHAnsi" w:hAnsiTheme="minorHAnsi" w:cstheme="minorHAnsi"/>
                <w:szCs w:val="22"/>
              </w:rPr>
              <w:t>19 March 2024 (tabled)</w:t>
            </w:r>
          </w:p>
        </w:tc>
      </w:tr>
      <w:tr w:rsidR="00DC0761" w:rsidRPr="001E4907" w14:paraId="5FBFDAB3" w14:textId="77777777" w:rsidTr="005C17CE">
        <w:trPr>
          <w:cantSplit/>
        </w:trPr>
        <w:tc>
          <w:tcPr>
            <w:tcW w:w="2972" w:type="dxa"/>
            <w:shd w:val="clear" w:color="auto" w:fill="auto"/>
          </w:tcPr>
          <w:p w14:paraId="27A4E036" w14:textId="4E6ABB3D" w:rsidR="009C4402" w:rsidRPr="004B5DCE" w:rsidRDefault="009C4402" w:rsidP="0089098C">
            <w:pPr>
              <w:rPr>
                <w:rFonts w:asciiTheme="minorHAnsi" w:hAnsiTheme="minorHAnsi" w:cstheme="minorHAnsi"/>
                <w:szCs w:val="22"/>
              </w:rPr>
            </w:pPr>
            <w:r w:rsidRPr="004B5DCE">
              <w:rPr>
                <w:rFonts w:asciiTheme="minorHAnsi" w:hAnsiTheme="minorHAnsi" w:cstheme="minorHAnsi"/>
                <w:szCs w:val="22"/>
              </w:rPr>
              <w:t>Report 21</w:t>
            </w:r>
            <w:r w:rsidR="00B57B9C" w:rsidRPr="004B5DCE">
              <w:rPr>
                <w:rFonts w:asciiTheme="minorHAnsi" w:hAnsiTheme="minorHAnsi" w:cstheme="minorHAnsi"/>
                <w:szCs w:val="22"/>
              </w:rPr>
              <w:t>—</w:t>
            </w:r>
            <w:r w:rsidRPr="004B5DCE">
              <w:rPr>
                <w:rFonts w:asciiTheme="minorHAnsi" w:hAnsiTheme="minorHAnsi" w:cstheme="minorHAnsi"/>
                <w:szCs w:val="22"/>
              </w:rPr>
              <w:t>Inquiry into Gaming Machine Amendment Bill 2023</w:t>
            </w:r>
          </w:p>
        </w:tc>
        <w:tc>
          <w:tcPr>
            <w:tcW w:w="1559" w:type="dxa"/>
            <w:shd w:val="clear" w:color="auto" w:fill="auto"/>
          </w:tcPr>
          <w:p w14:paraId="7B3A3FB2" w14:textId="426346D2" w:rsidR="009C4402" w:rsidRPr="004B5DCE" w:rsidRDefault="009C4402" w:rsidP="0089098C">
            <w:pPr>
              <w:rPr>
                <w:rFonts w:asciiTheme="minorHAnsi" w:hAnsiTheme="minorHAnsi" w:cstheme="minorHAnsi"/>
              </w:rPr>
            </w:pPr>
            <w:r w:rsidRPr="004B5DCE">
              <w:rPr>
                <w:rFonts w:asciiTheme="minorHAnsi" w:hAnsiTheme="minorHAnsi" w:cstheme="minorHAnsi"/>
              </w:rPr>
              <w:t>31 August 2023, resolved to undertake an inquiry on 6</w:t>
            </w:r>
            <w:r w:rsidR="00A8324E" w:rsidRPr="004B5DCE">
              <w:rPr>
                <w:rFonts w:asciiTheme="minorHAnsi" w:hAnsiTheme="minorHAnsi" w:cstheme="minorHAnsi"/>
              </w:rPr>
              <w:t> </w:t>
            </w:r>
            <w:r w:rsidRPr="004B5DCE">
              <w:rPr>
                <w:rFonts w:asciiTheme="minorHAnsi" w:hAnsiTheme="minorHAnsi" w:cstheme="minorHAnsi"/>
              </w:rPr>
              <w:t>September 2023</w:t>
            </w:r>
          </w:p>
        </w:tc>
        <w:tc>
          <w:tcPr>
            <w:tcW w:w="2268" w:type="dxa"/>
            <w:shd w:val="clear" w:color="auto" w:fill="auto"/>
          </w:tcPr>
          <w:p w14:paraId="04AA85D4" w14:textId="17508AA7" w:rsidR="009C4402" w:rsidRPr="004B5DCE" w:rsidRDefault="009C4402" w:rsidP="0089098C">
            <w:pPr>
              <w:rPr>
                <w:rFonts w:asciiTheme="minorHAnsi" w:hAnsiTheme="minorHAnsi" w:cstheme="minorHAnsi"/>
                <w:szCs w:val="22"/>
              </w:rPr>
            </w:pPr>
            <w:r w:rsidRPr="004B5DCE">
              <w:rPr>
                <w:rFonts w:asciiTheme="minorHAnsi" w:hAnsiTheme="minorHAnsi" w:cstheme="minorHAnsi"/>
                <w:szCs w:val="22"/>
              </w:rPr>
              <w:t>28 November 2023 (tabled)</w:t>
            </w:r>
          </w:p>
        </w:tc>
        <w:tc>
          <w:tcPr>
            <w:tcW w:w="2835" w:type="dxa"/>
            <w:shd w:val="clear" w:color="auto" w:fill="auto"/>
          </w:tcPr>
          <w:p w14:paraId="1CDCDABA" w14:textId="60EB3872" w:rsidR="009C4402" w:rsidRPr="00640127" w:rsidRDefault="00F47F3D" w:rsidP="0089098C">
            <w:pPr>
              <w:rPr>
                <w:rFonts w:asciiTheme="minorHAnsi" w:hAnsiTheme="minorHAnsi" w:cstheme="minorHAnsi"/>
                <w:szCs w:val="22"/>
                <w:highlight w:val="yellow"/>
              </w:rPr>
            </w:pPr>
            <w:r>
              <w:rPr>
                <w:rFonts w:asciiTheme="minorHAnsi" w:hAnsiTheme="minorHAnsi" w:cstheme="minorHAnsi"/>
                <w:szCs w:val="22"/>
              </w:rPr>
              <w:t>N</w:t>
            </w:r>
            <w:r w:rsidRPr="00F47F3D">
              <w:rPr>
                <w:rFonts w:asciiTheme="minorHAnsi" w:hAnsiTheme="minorHAnsi" w:cstheme="minorHAnsi"/>
                <w:szCs w:val="22"/>
              </w:rPr>
              <w:t xml:space="preserve">o recommendations directed to the </w:t>
            </w:r>
            <w:r>
              <w:rPr>
                <w:rFonts w:asciiTheme="minorHAnsi" w:hAnsiTheme="minorHAnsi" w:cstheme="minorHAnsi"/>
                <w:szCs w:val="22"/>
              </w:rPr>
              <w:t>G</w:t>
            </w:r>
            <w:r w:rsidRPr="00F47F3D">
              <w:rPr>
                <w:rFonts w:asciiTheme="minorHAnsi" w:hAnsiTheme="minorHAnsi" w:cstheme="minorHAnsi"/>
                <w:szCs w:val="22"/>
              </w:rPr>
              <w:t>overnment</w:t>
            </w:r>
          </w:p>
        </w:tc>
      </w:tr>
      <w:tr w:rsidR="00DC0761" w:rsidRPr="0035550A" w14:paraId="066524D1" w14:textId="77777777" w:rsidTr="005C17CE">
        <w:trPr>
          <w:cantSplit/>
        </w:trPr>
        <w:tc>
          <w:tcPr>
            <w:tcW w:w="2972" w:type="dxa"/>
            <w:shd w:val="clear" w:color="auto" w:fill="auto"/>
          </w:tcPr>
          <w:p w14:paraId="10C44CC0" w14:textId="0AF141B9" w:rsidR="00A038F1" w:rsidRPr="0035550A" w:rsidRDefault="00A038F1" w:rsidP="00A038F1">
            <w:pPr>
              <w:rPr>
                <w:rFonts w:asciiTheme="minorHAnsi" w:hAnsiTheme="minorHAnsi" w:cstheme="minorHAnsi"/>
                <w:szCs w:val="22"/>
              </w:rPr>
            </w:pPr>
            <w:r w:rsidRPr="0035550A">
              <w:rPr>
                <w:rFonts w:asciiTheme="minorHAnsi" w:hAnsiTheme="minorHAnsi" w:cstheme="minorHAnsi"/>
                <w:szCs w:val="22"/>
              </w:rPr>
              <w:t>Report 22</w:t>
            </w:r>
            <w:r w:rsidR="00A15CB1" w:rsidRPr="0035550A">
              <w:rPr>
                <w:rFonts w:asciiTheme="minorHAnsi" w:hAnsiTheme="minorHAnsi" w:cstheme="minorHAnsi"/>
                <w:szCs w:val="22"/>
              </w:rPr>
              <w:t>—</w:t>
            </w:r>
            <w:r w:rsidRPr="0035550A">
              <w:rPr>
                <w:rFonts w:asciiTheme="minorHAnsi" w:hAnsiTheme="minorHAnsi" w:cstheme="minorHAnsi"/>
                <w:szCs w:val="22"/>
              </w:rPr>
              <w:t>Inquiry into the Human Rights (Healthy Environment) Amendment Bill 2023</w:t>
            </w:r>
          </w:p>
        </w:tc>
        <w:tc>
          <w:tcPr>
            <w:tcW w:w="1559" w:type="dxa"/>
            <w:shd w:val="clear" w:color="auto" w:fill="auto"/>
          </w:tcPr>
          <w:p w14:paraId="55C11AC5" w14:textId="19D7E2B0" w:rsidR="00A038F1" w:rsidRPr="0035550A" w:rsidRDefault="00A038F1" w:rsidP="00A038F1">
            <w:pPr>
              <w:rPr>
                <w:rFonts w:asciiTheme="minorHAnsi" w:hAnsiTheme="minorHAnsi" w:cstheme="minorHAnsi"/>
              </w:rPr>
            </w:pPr>
            <w:r w:rsidRPr="0035550A">
              <w:rPr>
                <w:rFonts w:asciiTheme="minorHAnsi" w:hAnsiTheme="minorHAnsi" w:cstheme="minorHAnsi"/>
                <w:szCs w:val="22"/>
              </w:rPr>
              <w:t>8 November 2023</w:t>
            </w:r>
          </w:p>
        </w:tc>
        <w:tc>
          <w:tcPr>
            <w:tcW w:w="2268" w:type="dxa"/>
            <w:shd w:val="clear" w:color="auto" w:fill="auto"/>
          </w:tcPr>
          <w:p w14:paraId="6C2CDA2B" w14:textId="31676802" w:rsidR="00A038F1" w:rsidRPr="0035550A" w:rsidRDefault="00A038F1" w:rsidP="00A038F1">
            <w:pPr>
              <w:rPr>
                <w:rFonts w:asciiTheme="minorHAnsi" w:hAnsiTheme="minorHAnsi" w:cstheme="minorHAnsi"/>
                <w:szCs w:val="22"/>
              </w:rPr>
            </w:pPr>
            <w:r w:rsidRPr="0035550A">
              <w:rPr>
                <w:rFonts w:asciiTheme="minorHAnsi" w:hAnsiTheme="minorHAnsi" w:cstheme="minorHAnsi"/>
                <w:szCs w:val="22"/>
              </w:rPr>
              <w:t>25 January 2024 (</w:t>
            </w:r>
            <w:r w:rsidR="00A15CB1" w:rsidRPr="0035550A">
              <w:rPr>
                <w:rFonts w:asciiTheme="minorHAnsi" w:hAnsiTheme="minorHAnsi" w:cstheme="minorHAnsi"/>
                <w:szCs w:val="22"/>
              </w:rPr>
              <w:t>release</w:t>
            </w:r>
            <w:r w:rsidRPr="0035550A">
              <w:rPr>
                <w:rFonts w:asciiTheme="minorHAnsi" w:hAnsiTheme="minorHAnsi" w:cstheme="minorHAnsi"/>
                <w:szCs w:val="22"/>
              </w:rPr>
              <w:t>d)</w:t>
            </w:r>
          </w:p>
        </w:tc>
        <w:tc>
          <w:tcPr>
            <w:tcW w:w="2835" w:type="dxa"/>
            <w:shd w:val="clear" w:color="auto" w:fill="auto"/>
          </w:tcPr>
          <w:p w14:paraId="0FBAA553" w14:textId="599FC34D" w:rsidR="00A038F1" w:rsidRPr="0035550A" w:rsidRDefault="00B34D1F" w:rsidP="00A038F1">
            <w:pPr>
              <w:rPr>
                <w:rFonts w:asciiTheme="minorHAnsi" w:hAnsiTheme="minorHAnsi" w:cstheme="minorHAnsi"/>
                <w:szCs w:val="22"/>
              </w:rPr>
            </w:pPr>
            <w:r w:rsidRPr="00B34D1F">
              <w:rPr>
                <w:rFonts w:asciiTheme="minorHAnsi" w:hAnsiTheme="minorHAnsi" w:cstheme="minorHAnsi"/>
                <w:szCs w:val="22"/>
              </w:rPr>
              <w:t>14 May 2024 (tabled)</w:t>
            </w:r>
          </w:p>
        </w:tc>
      </w:tr>
      <w:tr w:rsidR="002840EB" w:rsidRPr="0035550A" w14:paraId="74820EEF" w14:textId="77777777" w:rsidTr="005C17CE">
        <w:trPr>
          <w:cantSplit/>
        </w:trPr>
        <w:tc>
          <w:tcPr>
            <w:tcW w:w="2972" w:type="dxa"/>
            <w:shd w:val="clear" w:color="auto" w:fill="auto"/>
          </w:tcPr>
          <w:p w14:paraId="0EE24E57" w14:textId="5A4F83CD" w:rsidR="009C3E47" w:rsidRPr="0035550A" w:rsidRDefault="009C3E47" w:rsidP="006146A8">
            <w:pPr>
              <w:rPr>
                <w:rFonts w:asciiTheme="minorHAnsi" w:hAnsiTheme="minorHAnsi" w:cstheme="minorHAnsi"/>
                <w:szCs w:val="22"/>
              </w:rPr>
            </w:pPr>
            <w:r w:rsidRPr="0035550A">
              <w:rPr>
                <w:rFonts w:asciiTheme="minorHAnsi" w:hAnsiTheme="minorHAnsi" w:cstheme="minorHAnsi"/>
                <w:szCs w:val="22"/>
              </w:rPr>
              <w:t>Report 23</w:t>
            </w:r>
            <w:r w:rsidR="00745B68" w:rsidRPr="0035550A">
              <w:rPr>
                <w:rFonts w:asciiTheme="minorHAnsi" w:hAnsiTheme="minorHAnsi" w:cstheme="minorHAnsi"/>
                <w:szCs w:val="22"/>
              </w:rPr>
              <w:t>—</w:t>
            </w:r>
            <w:r w:rsidRPr="0035550A">
              <w:rPr>
                <w:rFonts w:asciiTheme="minorHAnsi" w:hAnsiTheme="minorHAnsi" w:cstheme="minorHAnsi"/>
                <w:szCs w:val="22"/>
              </w:rPr>
              <w:t xml:space="preserve">Inquiry into </w:t>
            </w:r>
            <w:r w:rsidR="00B23980">
              <w:rPr>
                <w:rFonts w:asciiTheme="minorHAnsi" w:hAnsiTheme="minorHAnsi" w:cstheme="minorHAnsi"/>
                <w:szCs w:val="22"/>
              </w:rPr>
              <w:t xml:space="preserve">the </w:t>
            </w:r>
            <w:r w:rsidRPr="0035550A">
              <w:rPr>
                <w:rFonts w:asciiTheme="minorHAnsi" w:hAnsiTheme="minorHAnsi" w:cstheme="minorHAnsi"/>
                <w:szCs w:val="22"/>
              </w:rPr>
              <w:t>Crime</w:t>
            </w:r>
            <w:r w:rsidR="00B23980">
              <w:rPr>
                <w:rFonts w:asciiTheme="minorHAnsi" w:hAnsiTheme="minorHAnsi" w:cstheme="minorHAnsi"/>
                <w:szCs w:val="22"/>
              </w:rPr>
              <w:t>s</w:t>
            </w:r>
            <w:r w:rsidRPr="0035550A">
              <w:rPr>
                <w:rFonts w:asciiTheme="minorHAnsi" w:hAnsiTheme="minorHAnsi" w:cstheme="minorHAnsi"/>
                <w:szCs w:val="22"/>
              </w:rPr>
              <w:t xml:space="preserve"> Legislation Amendment Bill 2023</w:t>
            </w:r>
          </w:p>
        </w:tc>
        <w:tc>
          <w:tcPr>
            <w:tcW w:w="1559" w:type="dxa"/>
            <w:shd w:val="clear" w:color="auto" w:fill="auto"/>
          </w:tcPr>
          <w:p w14:paraId="1AE405AC" w14:textId="6423FFA9" w:rsidR="009C3E47" w:rsidRPr="0035550A" w:rsidRDefault="009C3E47" w:rsidP="00A038F1">
            <w:pPr>
              <w:rPr>
                <w:rFonts w:asciiTheme="minorHAnsi" w:hAnsiTheme="minorHAnsi" w:cstheme="minorHAnsi"/>
                <w:szCs w:val="22"/>
              </w:rPr>
            </w:pPr>
            <w:r w:rsidRPr="0035550A">
              <w:rPr>
                <w:rFonts w:asciiTheme="minorHAnsi" w:hAnsiTheme="minorHAnsi" w:cstheme="minorHAnsi"/>
                <w:szCs w:val="22"/>
              </w:rPr>
              <w:t>26 October 2023</w:t>
            </w:r>
          </w:p>
        </w:tc>
        <w:tc>
          <w:tcPr>
            <w:tcW w:w="2268" w:type="dxa"/>
            <w:shd w:val="clear" w:color="auto" w:fill="auto"/>
          </w:tcPr>
          <w:p w14:paraId="4B6B726B" w14:textId="77777777" w:rsidR="009C3E47" w:rsidRDefault="009C3E47" w:rsidP="00A038F1">
            <w:pPr>
              <w:rPr>
                <w:rFonts w:asciiTheme="minorHAnsi" w:hAnsiTheme="minorHAnsi" w:cstheme="minorHAnsi"/>
                <w:szCs w:val="22"/>
              </w:rPr>
            </w:pPr>
            <w:r w:rsidRPr="0035550A">
              <w:rPr>
                <w:rFonts w:asciiTheme="minorHAnsi" w:hAnsiTheme="minorHAnsi" w:cstheme="minorHAnsi"/>
                <w:szCs w:val="22"/>
              </w:rPr>
              <w:t>13 March 2024</w:t>
            </w:r>
            <w:r w:rsidR="004926EA">
              <w:rPr>
                <w:rFonts w:asciiTheme="minorHAnsi" w:hAnsiTheme="minorHAnsi" w:cstheme="minorHAnsi"/>
                <w:szCs w:val="22"/>
              </w:rPr>
              <w:t xml:space="preserve"> (released)</w:t>
            </w:r>
          </w:p>
          <w:p w14:paraId="38BA5573" w14:textId="16927FA6" w:rsidR="004926EA" w:rsidRPr="0035550A" w:rsidRDefault="004926EA" w:rsidP="00A038F1">
            <w:pPr>
              <w:rPr>
                <w:rFonts w:asciiTheme="minorHAnsi" w:hAnsiTheme="minorHAnsi" w:cstheme="minorHAnsi"/>
                <w:szCs w:val="22"/>
              </w:rPr>
            </w:pPr>
            <w:r>
              <w:rPr>
                <w:rFonts w:asciiTheme="minorHAnsi" w:hAnsiTheme="minorHAnsi" w:cstheme="minorHAnsi"/>
                <w:szCs w:val="22"/>
              </w:rPr>
              <w:t>19 March 2024 (tabled)</w:t>
            </w:r>
          </w:p>
        </w:tc>
        <w:tc>
          <w:tcPr>
            <w:tcW w:w="2835" w:type="dxa"/>
            <w:shd w:val="clear" w:color="auto" w:fill="auto"/>
          </w:tcPr>
          <w:p w14:paraId="7F012C33" w14:textId="77777777" w:rsidR="009C3E47" w:rsidRDefault="00AD0467" w:rsidP="00B23980">
            <w:pPr>
              <w:rPr>
                <w:rFonts w:asciiTheme="minorHAnsi" w:hAnsiTheme="minorHAnsi" w:cstheme="minorHAnsi"/>
                <w:szCs w:val="22"/>
              </w:rPr>
            </w:pPr>
            <w:r w:rsidRPr="004304CF">
              <w:rPr>
                <w:rFonts w:asciiTheme="minorHAnsi" w:hAnsiTheme="minorHAnsi" w:cstheme="minorHAnsi"/>
                <w:szCs w:val="22"/>
              </w:rPr>
              <w:t>No recommendations directed to the Government</w:t>
            </w:r>
          </w:p>
          <w:p w14:paraId="5F6CFEEF" w14:textId="4410F8C4" w:rsidR="00B23980" w:rsidRPr="00725505" w:rsidRDefault="00B23980" w:rsidP="00B23980">
            <w:pPr>
              <w:rPr>
                <w:rFonts w:eastAsiaTheme="minorEastAsia" w:cs="Calibri"/>
                <w:sz w:val="24"/>
                <w:lang w:eastAsia="en-AU"/>
              </w:rPr>
            </w:pPr>
            <w:r>
              <w:rPr>
                <w:rFonts w:asciiTheme="minorHAnsi" w:hAnsiTheme="minorHAnsi" w:cs="Calibri"/>
                <w:szCs w:val="22"/>
              </w:rPr>
              <w:t>9 April 2024 (Government correspondence tabled)</w:t>
            </w:r>
          </w:p>
        </w:tc>
      </w:tr>
      <w:tr w:rsidR="002840EB" w:rsidRPr="0035550A" w14:paraId="55E3D637" w14:textId="77777777" w:rsidTr="005C17CE">
        <w:trPr>
          <w:cantSplit/>
        </w:trPr>
        <w:tc>
          <w:tcPr>
            <w:tcW w:w="2972" w:type="dxa"/>
            <w:shd w:val="clear" w:color="auto" w:fill="auto"/>
          </w:tcPr>
          <w:p w14:paraId="2F3083BA" w14:textId="6D81F057" w:rsidR="009C3E47" w:rsidRPr="0035550A" w:rsidRDefault="009C3E47" w:rsidP="009C3E47">
            <w:pPr>
              <w:rPr>
                <w:rFonts w:asciiTheme="minorHAnsi" w:hAnsiTheme="minorHAnsi" w:cstheme="minorHAnsi"/>
                <w:szCs w:val="22"/>
              </w:rPr>
            </w:pPr>
            <w:r w:rsidRPr="0035550A">
              <w:rPr>
                <w:rFonts w:asciiTheme="minorHAnsi" w:hAnsiTheme="minorHAnsi" w:cstheme="minorHAnsi"/>
                <w:szCs w:val="22"/>
              </w:rPr>
              <w:t>Report 24</w:t>
            </w:r>
            <w:r w:rsidR="00745B68" w:rsidRPr="0035550A">
              <w:rPr>
                <w:rFonts w:asciiTheme="minorHAnsi" w:hAnsiTheme="minorHAnsi" w:cstheme="minorHAnsi"/>
                <w:szCs w:val="22"/>
              </w:rPr>
              <w:t>—</w:t>
            </w:r>
            <w:r w:rsidRPr="0035550A">
              <w:rPr>
                <w:rFonts w:asciiTheme="minorHAnsi" w:hAnsiTheme="minorHAnsi" w:cstheme="minorHAnsi"/>
                <w:szCs w:val="22"/>
              </w:rPr>
              <w:t>Inquiry into the Parentage (Surrogacy)</w:t>
            </w:r>
            <w:r w:rsidR="00033E1F">
              <w:rPr>
                <w:rFonts w:asciiTheme="minorHAnsi" w:hAnsiTheme="minorHAnsi" w:cstheme="minorHAnsi"/>
                <w:szCs w:val="22"/>
              </w:rPr>
              <w:t xml:space="preserve"> </w:t>
            </w:r>
            <w:r w:rsidRPr="0035550A">
              <w:rPr>
                <w:rFonts w:asciiTheme="minorHAnsi" w:hAnsiTheme="minorHAnsi" w:cstheme="minorHAnsi"/>
                <w:szCs w:val="22"/>
              </w:rPr>
              <w:t>Amendment Bill 2023</w:t>
            </w:r>
          </w:p>
        </w:tc>
        <w:tc>
          <w:tcPr>
            <w:tcW w:w="1559" w:type="dxa"/>
            <w:shd w:val="clear" w:color="auto" w:fill="auto"/>
          </w:tcPr>
          <w:p w14:paraId="733A5333" w14:textId="33D1C4C0" w:rsidR="009C3E47" w:rsidRPr="0035550A" w:rsidRDefault="009C3E47" w:rsidP="009C3E47">
            <w:pPr>
              <w:rPr>
                <w:rFonts w:asciiTheme="minorHAnsi" w:hAnsiTheme="minorHAnsi" w:cstheme="minorHAnsi"/>
                <w:szCs w:val="22"/>
              </w:rPr>
            </w:pPr>
            <w:r w:rsidRPr="0035550A">
              <w:rPr>
                <w:rFonts w:asciiTheme="minorHAnsi" w:hAnsiTheme="minorHAnsi" w:cstheme="minorHAnsi"/>
                <w:szCs w:val="22"/>
              </w:rPr>
              <w:t>31 October 2023</w:t>
            </w:r>
          </w:p>
        </w:tc>
        <w:tc>
          <w:tcPr>
            <w:tcW w:w="2268" w:type="dxa"/>
            <w:shd w:val="clear" w:color="auto" w:fill="auto"/>
          </w:tcPr>
          <w:p w14:paraId="7A208EC8" w14:textId="77777777" w:rsidR="004926EA" w:rsidRDefault="009C3E47" w:rsidP="004926EA">
            <w:pPr>
              <w:rPr>
                <w:rFonts w:asciiTheme="minorHAnsi" w:hAnsiTheme="minorHAnsi" w:cstheme="minorHAnsi"/>
                <w:szCs w:val="22"/>
              </w:rPr>
            </w:pPr>
            <w:r w:rsidRPr="0035550A">
              <w:rPr>
                <w:rFonts w:asciiTheme="minorHAnsi" w:hAnsiTheme="minorHAnsi" w:cstheme="minorHAnsi"/>
                <w:szCs w:val="22"/>
              </w:rPr>
              <w:t>13 March 2024</w:t>
            </w:r>
            <w:r w:rsidR="004926EA">
              <w:rPr>
                <w:rFonts w:asciiTheme="minorHAnsi" w:hAnsiTheme="minorHAnsi" w:cstheme="minorHAnsi"/>
                <w:szCs w:val="22"/>
              </w:rPr>
              <w:t xml:space="preserve"> (released)</w:t>
            </w:r>
          </w:p>
          <w:p w14:paraId="1F96B0FC" w14:textId="4E1285B7" w:rsidR="009C3E47" w:rsidRPr="0035550A" w:rsidRDefault="004926EA" w:rsidP="004926EA">
            <w:pPr>
              <w:rPr>
                <w:rFonts w:asciiTheme="minorHAnsi" w:hAnsiTheme="minorHAnsi" w:cstheme="minorHAnsi"/>
                <w:szCs w:val="22"/>
              </w:rPr>
            </w:pPr>
            <w:r>
              <w:rPr>
                <w:rFonts w:asciiTheme="minorHAnsi" w:hAnsiTheme="minorHAnsi" w:cstheme="minorHAnsi"/>
                <w:szCs w:val="22"/>
              </w:rPr>
              <w:t>19 March 2024 (tabled)</w:t>
            </w:r>
          </w:p>
        </w:tc>
        <w:tc>
          <w:tcPr>
            <w:tcW w:w="2835" w:type="dxa"/>
            <w:shd w:val="clear" w:color="auto" w:fill="auto"/>
          </w:tcPr>
          <w:p w14:paraId="731064EC" w14:textId="50F61D28" w:rsidR="009C3E47" w:rsidRPr="0035550A" w:rsidRDefault="00033E1F" w:rsidP="009C3E47">
            <w:pPr>
              <w:rPr>
                <w:rFonts w:asciiTheme="minorHAnsi" w:hAnsiTheme="minorHAnsi" w:cstheme="minorHAnsi"/>
                <w:szCs w:val="22"/>
              </w:rPr>
            </w:pPr>
            <w:r>
              <w:rPr>
                <w:rFonts w:asciiTheme="minorHAnsi" w:hAnsiTheme="minorHAnsi" w:cstheme="minorHAnsi"/>
                <w:szCs w:val="22"/>
              </w:rPr>
              <w:t>6 June 2024 (tabled)</w:t>
            </w:r>
          </w:p>
        </w:tc>
      </w:tr>
      <w:tr w:rsidR="002840EB" w:rsidRPr="0035550A" w14:paraId="60BB3B9C" w14:textId="77777777" w:rsidTr="005C17CE">
        <w:trPr>
          <w:cantSplit/>
        </w:trPr>
        <w:tc>
          <w:tcPr>
            <w:tcW w:w="2972" w:type="dxa"/>
            <w:shd w:val="clear" w:color="auto" w:fill="auto"/>
          </w:tcPr>
          <w:p w14:paraId="358B49CC" w14:textId="44A3B69F" w:rsidR="009C3E47" w:rsidRPr="0035550A" w:rsidRDefault="009C3E47" w:rsidP="009C3E47">
            <w:pPr>
              <w:rPr>
                <w:rFonts w:asciiTheme="minorHAnsi" w:hAnsiTheme="minorHAnsi" w:cstheme="minorHAnsi"/>
                <w:szCs w:val="22"/>
              </w:rPr>
            </w:pPr>
            <w:r w:rsidRPr="0035550A">
              <w:rPr>
                <w:rFonts w:asciiTheme="minorHAnsi" w:hAnsiTheme="minorHAnsi" w:cstheme="minorHAnsi"/>
                <w:szCs w:val="22"/>
              </w:rPr>
              <w:t>Report 25</w:t>
            </w:r>
            <w:r w:rsidR="00745B68" w:rsidRPr="0035550A">
              <w:rPr>
                <w:rFonts w:asciiTheme="minorHAnsi" w:hAnsiTheme="minorHAnsi" w:cstheme="minorHAnsi"/>
                <w:szCs w:val="22"/>
              </w:rPr>
              <w:t>—</w:t>
            </w:r>
            <w:r w:rsidRPr="0035550A">
              <w:rPr>
                <w:rFonts w:asciiTheme="minorHAnsi" w:hAnsiTheme="minorHAnsi" w:cstheme="minorHAnsi"/>
                <w:szCs w:val="22"/>
              </w:rPr>
              <w:t>Inquiry into Sexual, Family and Personal Violence Legislation Amendment Bill 2023</w:t>
            </w:r>
          </w:p>
        </w:tc>
        <w:tc>
          <w:tcPr>
            <w:tcW w:w="1559" w:type="dxa"/>
            <w:shd w:val="clear" w:color="auto" w:fill="auto"/>
          </w:tcPr>
          <w:p w14:paraId="3B9AE8C8" w14:textId="49FE5DDC" w:rsidR="009C3E47" w:rsidRPr="0035550A" w:rsidRDefault="009C3E47" w:rsidP="009C3E47">
            <w:pPr>
              <w:rPr>
                <w:rFonts w:asciiTheme="minorHAnsi" w:hAnsiTheme="minorHAnsi" w:cstheme="minorHAnsi"/>
                <w:szCs w:val="22"/>
              </w:rPr>
            </w:pPr>
            <w:r w:rsidRPr="0035550A">
              <w:rPr>
                <w:rFonts w:asciiTheme="minorHAnsi" w:hAnsiTheme="minorHAnsi" w:cstheme="minorHAnsi"/>
                <w:szCs w:val="22"/>
              </w:rPr>
              <w:t>2 November 2023</w:t>
            </w:r>
          </w:p>
        </w:tc>
        <w:tc>
          <w:tcPr>
            <w:tcW w:w="2268" w:type="dxa"/>
            <w:shd w:val="clear" w:color="auto" w:fill="auto"/>
          </w:tcPr>
          <w:p w14:paraId="06D8ACCD" w14:textId="77777777" w:rsidR="004926EA" w:rsidRDefault="009C3E47" w:rsidP="004926EA">
            <w:pPr>
              <w:rPr>
                <w:rFonts w:asciiTheme="minorHAnsi" w:hAnsiTheme="minorHAnsi" w:cstheme="minorHAnsi"/>
                <w:szCs w:val="22"/>
              </w:rPr>
            </w:pPr>
            <w:r w:rsidRPr="0035550A">
              <w:rPr>
                <w:rFonts w:asciiTheme="minorHAnsi" w:hAnsiTheme="minorHAnsi" w:cstheme="minorHAnsi"/>
                <w:szCs w:val="22"/>
              </w:rPr>
              <w:t>13 March 2024</w:t>
            </w:r>
            <w:r w:rsidR="004926EA">
              <w:rPr>
                <w:rFonts w:asciiTheme="minorHAnsi" w:hAnsiTheme="minorHAnsi" w:cstheme="minorHAnsi"/>
                <w:szCs w:val="22"/>
              </w:rPr>
              <w:t xml:space="preserve"> (released)</w:t>
            </w:r>
          </w:p>
          <w:p w14:paraId="40E11A0C" w14:textId="4169F79C" w:rsidR="009C3E47" w:rsidRPr="0035550A" w:rsidRDefault="004926EA" w:rsidP="004926EA">
            <w:pPr>
              <w:rPr>
                <w:rFonts w:asciiTheme="minorHAnsi" w:hAnsiTheme="minorHAnsi" w:cstheme="minorHAnsi"/>
                <w:szCs w:val="22"/>
              </w:rPr>
            </w:pPr>
            <w:r>
              <w:rPr>
                <w:rFonts w:asciiTheme="minorHAnsi" w:hAnsiTheme="minorHAnsi" w:cstheme="minorHAnsi"/>
                <w:szCs w:val="22"/>
              </w:rPr>
              <w:t>19 March 2024 (tabled)</w:t>
            </w:r>
          </w:p>
        </w:tc>
        <w:tc>
          <w:tcPr>
            <w:tcW w:w="2835" w:type="dxa"/>
            <w:shd w:val="clear" w:color="auto" w:fill="auto"/>
          </w:tcPr>
          <w:p w14:paraId="16B10C96" w14:textId="435A70BD" w:rsidR="009C3E47" w:rsidRPr="0035550A" w:rsidRDefault="00033E1F" w:rsidP="009C3E47">
            <w:pPr>
              <w:rPr>
                <w:rFonts w:asciiTheme="minorHAnsi" w:hAnsiTheme="minorHAnsi" w:cstheme="minorHAnsi"/>
                <w:szCs w:val="22"/>
              </w:rPr>
            </w:pPr>
            <w:r>
              <w:rPr>
                <w:rFonts w:asciiTheme="minorHAnsi" w:hAnsiTheme="minorHAnsi" w:cstheme="minorHAnsi"/>
                <w:szCs w:val="22"/>
              </w:rPr>
              <w:t>6 June 2024 (tabled)</w:t>
            </w:r>
          </w:p>
        </w:tc>
      </w:tr>
      <w:tr w:rsidR="002840EB" w:rsidRPr="001E4907" w14:paraId="0C91ABBD" w14:textId="77777777" w:rsidTr="005C17CE">
        <w:trPr>
          <w:cantSplit/>
        </w:trPr>
        <w:tc>
          <w:tcPr>
            <w:tcW w:w="2972" w:type="dxa"/>
            <w:shd w:val="clear" w:color="auto" w:fill="auto"/>
          </w:tcPr>
          <w:p w14:paraId="2E2916DE" w14:textId="4DBF4603" w:rsidR="009C3E47" w:rsidRPr="0035550A" w:rsidRDefault="009C3E47" w:rsidP="009C3E47">
            <w:pPr>
              <w:rPr>
                <w:rFonts w:asciiTheme="minorHAnsi" w:hAnsiTheme="minorHAnsi" w:cstheme="minorHAnsi"/>
                <w:szCs w:val="22"/>
              </w:rPr>
            </w:pPr>
            <w:r w:rsidRPr="0035550A">
              <w:rPr>
                <w:rFonts w:asciiTheme="minorHAnsi" w:hAnsiTheme="minorHAnsi" w:cstheme="minorHAnsi"/>
                <w:szCs w:val="22"/>
              </w:rPr>
              <w:lastRenderedPageBreak/>
              <w:t>Report 26</w:t>
            </w:r>
            <w:r w:rsidR="00745B68" w:rsidRPr="0035550A">
              <w:rPr>
                <w:rFonts w:asciiTheme="minorHAnsi" w:hAnsiTheme="minorHAnsi" w:cstheme="minorHAnsi"/>
                <w:szCs w:val="22"/>
              </w:rPr>
              <w:t>—</w:t>
            </w:r>
            <w:r w:rsidRPr="0035550A">
              <w:rPr>
                <w:rFonts w:asciiTheme="minorHAnsi" w:hAnsiTheme="minorHAnsi" w:cstheme="minorHAnsi"/>
                <w:szCs w:val="22"/>
              </w:rPr>
              <w:t>Inquiry into the Integrity Commission Amendment Bill 2022 (No 2)</w:t>
            </w:r>
          </w:p>
        </w:tc>
        <w:tc>
          <w:tcPr>
            <w:tcW w:w="1559" w:type="dxa"/>
            <w:shd w:val="clear" w:color="auto" w:fill="auto"/>
          </w:tcPr>
          <w:p w14:paraId="795EFD2A" w14:textId="132B5480" w:rsidR="009C3E47" w:rsidRPr="0035550A" w:rsidRDefault="009C3E47" w:rsidP="009C3E47">
            <w:pPr>
              <w:rPr>
                <w:rFonts w:asciiTheme="minorHAnsi" w:hAnsiTheme="minorHAnsi" w:cstheme="minorHAnsi"/>
                <w:szCs w:val="22"/>
              </w:rPr>
            </w:pPr>
            <w:r w:rsidRPr="0035550A">
              <w:rPr>
                <w:rFonts w:asciiTheme="minorHAnsi" w:hAnsiTheme="minorHAnsi" w:cstheme="minorHAnsi"/>
                <w:szCs w:val="22"/>
              </w:rPr>
              <w:t>20 October 2022</w:t>
            </w:r>
          </w:p>
        </w:tc>
        <w:tc>
          <w:tcPr>
            <w:tcW w:w="2268" w:type="dxa"/>
            <w:shd w:val="clear" w:color="auto" w:fill="auto"/>
          </w:tcPr>
          <w:p w14:paraId="4C232F24" w14:textId="47288196" w:rsidR="009C3E47" w:rsidRDefault="009C3E47" w:rsidP="009C3E47">
            <w:pPr>
              <w:rPr>
                <w:rFonts w:asciiTheme="minorHAnsi" w:hAnsiTheme="minorHAnsi" w:cstheme="minorHAnsi"/>
                <w:szCs w:val="22"/>
              </w:rPr>
            </w:pPr>
            <w:r w:rsidRPr="0035550A">
              <w:rPr>
                <w:rFonts w:asciiTheme="minorHAnsi" w:hAnsiTheme="minorHAnsi" w:cstheme="minorHAnsi"/>
                <w:szCs w:val="22"/>
              </w:rPr>
              <w:t>21 March 2024</w:t>
            </w:r>
            <w:r w:rsidR="004926EA">
              <w:rPr>
                <w:rFonts w:asciiTheme="minorHAnsi" w:hAnsiTheme="minorHAnsi" w:cstheme="minorHAnsi"/>
                <w:szCs w:val="22"/>
              </w:rPr>
              <w:t xml:space="preserve"> (tabled)</w:t>
            </w:r>
          </w:p>
        </w:tc>
        <w:tc>
          <w:tcPr>
            <w:tcW w:w="2835" w:type="dxa"/>
            <w:shd w:val="clear" w:color="auto" w:fill="auto"/>
          </w:tcPr>
          <w:p w14:paraId="3D712E3D" w14:textId="77777777" w:rsidR="009C3E47" w:rsidRDefault="00E51D63" w:rsidP="009C3E47">
            <w:pPr>
              <w:rPr>
                <w:rFonts w:asciiTheme="minorHAnsi" w:hAnsiTheme="minorHAnsi" w:cstheme="minorHAnsi"/>
                <w:szCs w:val="22"/>
              </w:rPr>
            </w:pPr>
            <w:r>
              <w:rPr>
                <w:rFonts w:asciiTheme="minorHAnsi" w:hAnsiTheme="minorHAnsi" w:cstheme="minorHAnsi"/>
                <w:szCs w:val="22"/>
              </w:rPr>
              <w:t>16 July 2024 (released)</w:t>
            </w:r>
          </w:p>
          <w:p w14:paraId="7CD44DB8" w14:textId="5F2D08AB" w:rsidR="00B23980" w:rsidRPr="001E4907" w:rsidRDefault="00B23980" w:rsidP="009C3E47">
            <w:pPr>
              <w:rPr>
                <w:rFonts w:asciiTheme="minorHAnsi" w:hAnsiTheme="minorHAnsi" w:cstheme="minorHAnsi"/>
                <w:szCs w:val="22"/>
              </w:rPr>
            </w:pPr>
            <w:r>
              <w:rPr>
                <w:rFonts w:asciiTheme="minorHAnsi" w:hAnsiTheme="minorHAnsi" w:cstheme="minorHAnsi"/>
                <w:szCs w:val="22"/>
              </w:rPr>
              <w:t>27 August 2024 (tabled)</w:t>
            </w:r>
          </w:p>
        </w:tc>
      </w:tr>
      <w:tr w:rsidR="006E3C92" w:rsidRPr="001E4907" w14:paraId="14232A9D" w14:textId="77777777" w:rsidTr="005C17CE">
        <w:trPr>
          <w:cantSplit/>
        </w:trPr>
        <w:tc>
          <w:tcPr>
            <w:tcW w:w="2972" w:type="dxa"/>
            <w:shd w:val="clear" w:color="auto" w:fill="auto"/>
          </w:tcPr>
          <w:p w14:paraId="2C143EEF" w14:textId="748A007F" w:rsidR="006E3C92" w:rsidRPr="00F45200" w:rsidRDefault="006E3C92" w:rsidP="006E3C92">
            <w:pPr>
              <w:rPr>
                <w:rFonts w:asciiTheme="minorHAnsi" w:hAnsiTheme="minorHAnsi" w:cstheme="minorHAnsi"/>
                <w:szCs w:val="22"/>
              </w:rPr>
            </w:pPr>
            <w:r w:rsidRPr="00F45200">
              <w:rPr>
                <w:rFonts w:asciiTheme="minorHAnsi" w:hAnsiTheme="minorHAnsi" w:cstheme="minorHAnsi"/>
                <w:szCs w:val="22"/>
              </w:rPr>
              <w:t>Report 27</w:t>
            </w:r>
            <w:r w:rsidR="00745B68" w:rsidRPr="0035550A">
              <w:rPr>
                <w:rFonts w:asciiTheme="minorHAnsi" w:hAnsiTheme="minorHAnsi" w:cstheme="minorHAnsi"/>
                <w:szCs w:val="22"/>
              </w:rPr>
              <w:t>—</w:t>
            </w:r>
            <w:r w:rsidRPr="00F45200">
              <w:rPr>
                <w:rFonts w:asciiTheme="minorHAnsi" w:hAnsiTheme="minorHAnsi" w:cstheme="minorHAnsi"/>
                <w:szCs w:val="22"/>
              </w:rPr>
              <w:t>Inquiry into Annual and Financial Reports 2022-23</w:t>
            </w:r>
          </w:p>
        </w:tc>
        <w:tc>
          <w:tcPr>
            <w:tcW w:w="1559" w:type="dxa"/>
            <w:shd w:val="clear" w:color="auto" w:fill="auto"/>
          </w:tcPr>
          <w:p w14:paraId="1FBF1D56" w14:textId="05CFA7E1" w:rsidR="006E3C92" w:rsidRPr="00F45200" w:rsidRDefault="006E3C92" w:rsidP="006E3C92">
            <w:pPr>
              <w:rPr>
                <w:rFonts w:asciiTheme="minorHAnsi" w:hAnsiTheme="minorHAnsi" w:cstheme="minorHAnsi"/>
                <w:szCs w:val="22"/>
              </w:rPr>
            </w:pPr>
            <w:r w:rsidRPr="00F45200">
              <w:rPr>
                <w:rFonts w:asciiTheme="minorHAnsi" w:hAnsiTheme="minorHAnsi" w:cstheme="minorHAnsi"/>
                <w:szCs w:val="22"/>
              </w:rPr>
              <w:t>24 October 2023</w:t>
            </w:r>
          </w:p>
        </w:tc>
        <w:tc>
          <w:tcPr>
            <w:tcW w:w="2268" w:type="dxa"/>
            <w:shd w:val="clear" w:color="auto" w:fill="auto"/>
          </w:tcPr>
          <w:p w14:paraId="01D51CCD" w14:textId="0A682487" w:rsidR="006E3C92" w:rsidRPr="00F45200" w:rsidRDefault="006E3C92" w:rsidP="006E3C92">
            <w:pPr>
              <w:rPr>
                <w:rFonts w:asciiTheme="minorHAnsi" w:hAnsiTheme="minorHAnsi" w:cstheme="minorHAnsi"/>
                <w:szCs w:val="22"/>
              </w:rPr>
            </w:pPr>
            <w:r w:rsidRPr="00F45200">
              <w:rPr>
                <w:rFonts w:asciiTheme="minorHAnsi" w:hAnsiTheme="minorHAnsi" w:cstheme="minorHAnsi"/>
                <w:szCs w:val="22"/>
              </w:rPr>
              <w:t>9 April 2024 (tabled)</w:t>
            </w:r>
          </w:p>
        </w:tc>
        <w:tc>
          <w:tcPr>
            <w:tcW w:w="2835" w:type="dxa"/>
            <w:shd w:val="clear" w:color="auto" w:fill="auto"/>
          </w:tcPr>
          <w:p w14:paraId="67BE8C8F" w14:textId="0B2EA66A" w:rsidR="006E3C92" w:rsidRPr="00F45200" w:rsidRDefault="0014060A" w:rsidP="006E3C92">
            <w:pPr>
              <w:rPr>
                <w:rFonts w:asciiTheme="minorHAnsi" w:hAnsiTheme="minorHAnsi" w:cstheme="minorHAnsi"/>
                <w:szCs w:val="22"/>
              </w:rPr>
            </w:pPr>
            <w:r>
              <w:rPr>
                <w:rFonts w:asciiTheme="minorHAnsi" w:hAnsiTheme="minorHAnsi" w:cstheme="minorHAnsi"/>
                <w:szCs w:val="22"/>
              </w:rPr>
              <w:t>6 August 2024 (released)</w:t>
            </w:r>
          </w:p>
        </w:tc>
      </w:tr>
      <w:tr w:rsidR="00033E1F" w:rsidRPr="00033E1F" w14:paraId="52ABF4D0" w14:textId="77777777" w:rsidTr="005C17CE">
        <w:trPr>
          <w:cantSplit/>
        </w:trPr>
        <w:tc>
          <w:tcPr>
            <w:tcW w:w="2972" w:type="dxa"/>
            <w:shd w:val="clear" w:color="auto" w:fill="auto"/>
          </w:tcPr>
          <w:p w14:paraId="0B17116D" w14:textId="2B967A82" w:rsidR="00033E1F" w:rsidRPr="00033E1F" w:rsidRDefault="00033E1F" w:rsidP="00033E1F">
            <w:pPr>
              <w:rPr>
                <w:rFonts w:asciiTheme="minorHAnsi" w:hAnsiTheme="minorHAnsi" w:cstheme="minorHAnsi"/>
                <w:szCs w:val="22"/>
              </w:rPr>
            </w:pPr>
            <w:r w:rsidRPr="00033E1F">
              <w:rPr>
                <w:rFonts w:asciiTheme="minorHAnsi" w:hAnsiTheme="minorHAnsi" w:cstheme="minorHAnsi"/>
                <w:szCs w:val="22"/>
              </w:rPr>
              <w:t>Report 28</w:t>
            </w:r>
            <w:r>
              <w:rPr>
                <w:rFonts w:asciiTheme="minorHAnsi" w:hAnsiTheme="minorHAnsi" w:cstheme="minorHAnsi"/>
                <w:szCs w:val="22"/>
              </w:rPr>
              <w:t>—</w:t>
            </w:r>
            <w:r w:rsidRPr="00033E1F">
              <w:rPr>
                <w:rFonts w:asciiTheme="minorHAnsi" w:hAnsiTheme="minorHAnsi" w:cstheme="minorHAnsi"/>
                <w:szCs w:val="22"/>
              </w:rPr>
              <w:t>Inquiry into Immediate trauma support</w:t>
            </w:r>
            <w:r w:rsidR="00B23980">
              <w:rPr>
                <w:rFonts w:asciiTheme="minorHAnsi" w:hAnsiTheme="minorHAnsi" w:cstheme="minorHAnsi"/>
                <w:szCs w:val="22"/>
              </w:rPr>
              <w:t xml:space="preserve"> services</w:t>
            </w:r>
            <w:r w:rsidRPr="00033E1F">
              <w:rPr>
                <w:rFonts w:asciiTheme="minorHAnsi" w:hAnsiTheme="minorHAnsi" w:cstheme="minorHAnsi"/>
                <w:szCs w:val="22"/>
              </w:rPr>
              <w:t xml:space="preserve"> in the ACT</w:t>
            </w:r>
          </w:p>
        </w:tc>
        <w:tc>
          <w:tcPr>
            <w:tcW w:w="1559" w:type="dxa"/>
            <w:shd w:val="clear" w:color="auto" w:fill="auto"/>
          </w:tcPr>
          <w:p w14:paraId="301CA2C1" w14:textId="3317223D" w:rsidR="00033E1F" w:rsidRPr="00033E1F" w:rsidRDefault="00033E1F" w:rsidP="00033E1F">
            <w:pPr>
              <w:rPr>
                <w:rFonts w:asciiTheme="minorHAnsi" w:hAnsiTheme="minorHAnsi" w:cstheme="minorHAnsi"/>
                <w:szCs w:val="22"/>
              </w:rPr>
            </w:pPr>
            <w:r w:rsidRPr="00033E1F">
              <w:rPr>
                <w:rFonts w:asciiTheme="minorHAnsi" w:hAnsiTheme="minorHAnsi" w:cstheme="minorHAnsi"/>
                <w:szCs w:val="22"/>
              </w:rPr>
              <w:t>18 October 2023</w:t>
            </w:r>
            <w:r>
              <w:rPr>
                <w:rFonts w:asciiTheme="minorHAnsi" w:hAnsiTheme="minorHAnsi" w:cstheme="minorHAnsi"/>
                <w:szCs w:val="22"/>
              </w:rPr>
              <w:t xml:space="preserve"> </w:t>
            </w:r>
            <w:r w:rsidRPr="00033E1F">
              <w:rPr>
                <w:rFonts w:asciiTheme="minorHAnsi" w:hAnsiTheme="minorHAnsi" w:cstheme="minorHAnsi"/>
                <w:szCs w:val="22"/>
              </w:rPr>
              <w:t>(self</w:t>
            </w:r>
            <w:r>
              <w:rPr>
                <w:rFonts w:asciiTheme="minorHAnsi" w:hAnsiTheme="minorHAnsi" w:cstheme="minorHAnsi"/>
                <w:szCs w:val="22"/>
              </w:rPr>
              <w:t>-</w:t>
            </w:r>
            <w:r w:rsidRPr="00033E1F">
              <w:rPr>
                <w:rFonts w:asciiTheme="minorHAnsi" w:hAnsiTheme="minorHAnsi" w:cstheme="minorHAnsi"/>
                <w:szCs w:val="22"/>
              </w:rPr>
              <w:t>referred)</w:t>
            </w:r>
          </w:p>
        </w:tc>
        <w:tc>
          <w:tcPr>
            <w:tcW w:w="2268" w:type="dxa"/>
            <w:shd w:val="clear" w:color="auto" w:fill="auto"/>
          </w:tcPr>
          <w:p w14:paraId="559CA5DF" w14:textId="77777777" w:rsidR="00033E1F" w:rsidRPr="00033E1F" w:rsidRDefault="00033E1F" w:rsidP="00033E1F">
            <w:pPr>
              <w:rPr>
                <w:rFonts w:asciiTheme="minorHAnsi" w:hAnsiTheme="minorHAnsi" w:cstheme="minorHAnsi"/>
                <w:szCs w:val="22"/>
              </w:rPr>
            </w:pPr>
            <w:r w:rsidRPr="00033E1F">
              <w:rPr>
                <w:rFonts w:asciiTheme="minorHAnsi" w:hAnsiTheme="minorHAnsi" w:cstheme="minorHAnsi"/>
                <w:szCs w:val="22"/>
              </w:rPr>
              <w:t>6 June 2024 (tabled)</w:t>
            </w:r>
          </w:p>
        </w:tc>
        <w:tc>
          <w:tcPr>
            <w:tcW w:w="2835" w:type="dxa"/>
            <w:shd w:val="clear" w:color="auto" w:fill="auto"/>
          </w:tcPr>
          <w:p w14:paraId="75943B18" w14:textId="1C78D7FF" w:rsidR="00033E1F" w:rsidRPr="00033E1F" w:rsidRDefault="00715CEE" w:rsidP="00033E1F">
            <w:pPr>
              <w:rPr>
                <w:rFonts w:asciiTheme="minorHAnsi" w:hAnsiTheme="minorHAnsi" w:cstheme="minorHAnsi"/>
                <w:szCs w:val="22"/>
              </w:rPr>
            </w:pPr>
            <w:r>
              <w:rPr>
                <w:rFonts w:asciiTheme="minorHAnsi" w:hAnsiTheme="minorHAnsi" w:cstheme="minorHAnsi"/>
                <w:szCs w:val="22"/>
              </w:rPr>
              <w:t>Not received</w:t>
            </w:r>
          </w:p>
        </w:tc>
      </w:tr>
      <w:tr w:rsidR="00CF67C2" w:rsidRPr="00033E1F" w14:paraId="2D73BFF2" w14:textId="77777777" w:rsidTr="005C17CE">
        <w:trPr>
          <w:cantSplit/>
        </w:trPr>
        <w:tc>
          <w:tcPr>
            <w:tcW w:w="2972" w:type="dxa"/>
            <w:shd w:val="clear" w:color="auto" w:fill="auto"/>
          </w:tcPr>
          <w:p w14:paraId="00ACCA0F" w14:textId="7817A04A" w:rsidR="00CF67C2" w:rsidRPr="0069566F" w:rsidRDefault="00CF67C2" w:rsidP="00033E1F">
            <w:pPr>
              <w:rPr>
                <w:rFonts w:asciiTheme="minorHAnsi" w:hAnsiTheme="minorHAnsi" w:cstheme="minorHAnsi"/>
                <w:szCs w:val="22"/>
              </w:rPr>
            </w:pPr>
            <w:r w:rsidRPr="0069566F">
              <w:rPr>
                <w:rFonts w:asciiTheme="minorHAnsi" w:hAnsiTheme="minorHAnsi" w:cstheme="minorHAnsi"/>
                <w:szCs w:val="22"/>
              </w:rPr>
              <w:t>Report 29 – Inquiry into Cashless Gaming in the ACT</w:t>
            </w:r>
          </w:p>
        </w:tc>
        <w:tc>
          <w:tcPr>
            <w:tcW w:w="1559" w:type="dxa"/>
            <w:shd w:val="clear" w:color="auto" w:fill="auto"/>
          </w:tcPr>
          <w:p w14:paraId="7FD051D9" w14:textId="75A0C0F3" w:rsidR="00CF67C2" w:rsidRPr="0069566F" w:rsidRDefault="00CF67C2" w:rsidP="00033E1F">
            <w:pPr>
              <w:rPr>
                <w:rFonts w:asciiTheme="minorHAnsi" w:hAnsiTheme="minorHAnsi" w:cstheme="minorHAnsi"/>
                <w:szCs w:val="22"/>
              </w:rPr>
            </w:pPr>
            <w:r w:rsidRPr="0069566F">
              <w:rPr>
                <w:rFonts w:asciiTheme="minorHAnsi" w:hAnsiTheme="minorHAnsi" w:cstheme="minorHAnsi"/>
                <w:szCs w:val="22"/>
              </w:rPr>
              <w:t>3 July 2023 (self-referred)</w:t>
            </w:r>
          </w:p>
        </w:tc>
        <w:tc>
          <w:tcPr>
            <w:tcW w:w="2268" w:type="dxa"/>
            <w:shd w:val="clear" w:color="auto" w:fill="auto"/>
          </w:tcPr>
          <w:p w14:paraId="75E0FF12" w14:textId="1D6B7BBA" w:rsidR="00CF67C2" w:rsidRPr="0069566F" w:rsidRDefault="00CF67C2" w:rsidP="00033E1F">
            <w:pPr>
              <w:rPr>
                <w:rFonts w:asciiTheme="minorHAnsi" w:hAnsiTheme="minorHAnsi" w:cstheme="minorHAnsi"/>
                <w:szCs w:val="22"/>
              </w:rPr>
            </w:pPr>
            <w:r w:rsidRPr="0069566F">
              <w:rPr>
                <w:rFonts w:asciiTheme="minorHAnsi" w:hAnsiTheme="minorHAnsi" w:cstheme="minorHAnsi"/>
                <w:szCs w:val="22"/>
              </w:rPr>
              <w:t>26 June 2024 (tabled)</w:t>
            </w:r>
          </w:p>
        </w:tc>
        <w:tc>
          <w:tcPr>
            <w:tcW w:w="2835" w:type="dxa"/>
            <w:shd w:val="clear" w:color="auto" w:fill="auto"/>
          </w:tcPr>
          <w:p w14:paraId="53A64A0D" w14:textId="7F5E9C82" w:rsidR="00CF67C2" w:rsidRPr="0069566F" w:rsidRDefault="009572A9" w:rsidP="005C17CE">
            <w:pPr>
              <w:rPr>
                <w:rFonts w:asciiTheme="minorHAnsi" w:hAnsiTheme="minorHAnsi" w:cstheme="minorHAnsi"/>
                <w:szCs w:val="22"/>
              </w:rPr>
            </w:pPr>
            <w:r>
              <w:rPr>
                <w:rFonts w:asciiTheme="minorHAnsi" w:hAnsiTheme="minorHAnsi" w:cstheme="minorHAnsi"/>
                <w:szCs w:val="22"/>
              </w:rPr>
              <w:t>5 December 2024 (tabled)</w:t>
            </w:r>
          </w:p>
        </w:tc>
      </w:tr>
      <w:tr w:rsidR="00AA3B85" w:rsidRPr="00033E1F" w14:paraId="40942CE4" w14:textId="77777777" w:rsidTr="005C17CE">
        <w:trPr>
          <w:cantSplit/>
        </w:trPr>
        <w:tc>
          <w:tcPr>
            <w:tcW w:w="2972" w:type="dxa"/>
            <w:shd w:val="clear" w:color="auto" w:fill="auto"/>
          </w:tcPr>
          <w:p w14:paraId="554FDBCE" w14:textId="33D9614D" w:rsidR="00AA3B85" w:rsidRPr="0069566F" w:rsidRDefault="00AA3B85" w:rsidP="00AA3B85">
            <w:pPr>
              <w:rPr>
                <w:rFonts w:asciiTheme="minorHAnsi" w:hAnsiTheme="minorHAnsi" w:cstheme="minorHAnsi"/>
                <w:szCs w:val="22"/>
              </w:rPr>
            </w:pPr>
            <w:r w:rsidRPr="0069566F">
              <w:rPr>
                <w:rFonts w:asciiTheme="minorHAnsi" w:hAnsiTheme="minorHAnsi" w:cstheme="minorHAnsi"/>
                <w:szCs w:val="22"/>
              </w:rPr>
              <w:t xml:space="preserve">Report 30 – Inquiry into </w:t>
            </w:r>
            <w:r w:rsidR="00B23980">
              <w:rPr>
                <w:rFonts w:asciiTheme="minorHAnsi" w:hAnsiTheme="minorHAnsi" w:cstheme="minorHAnsi"/>
                <w:szCs w:val="22"/>
              </w:rPr>
              <w:t xml:space="preserve">the Administration of </w:t>
            </w:r>
            <w:r w:rsidRPr="0069566F">
              <w:rPr>
                <w:rFonts w:asciiTheme="minorHAnsi" w:hAnsiTheme="minorHAnsi" w:cstheme="minorHAnsi"/>
                <w:szCs w:val="22"/>
              </w:rPr>
              <w:t>Bail in the ACT</w:t>
            </w:r>
          </w:p>
        </w:tc>
        <w:tc>
          <w:tcPr>
            <w:tcW w:w="1559" w:type="dxa"/>
            <w:shd w:val="clear" w:color="auto" w:fill="auto"/>
          </w:tcPr>
          <w:p w14:paraId="73B06066" w14:textId="67653FBA" w:rsidR="00AA3B85" w:rsidRPr="0069566F" w:rsidRDefault="00AA3B85" w:rsidP="00AA3B85">
            <w:pPr>
              <w:rPr>
                <w:rFonts w:asciiTheme="minorHAnsi" w:hAnsiTheme="minorHAnsi" w:cstheme="minorHAnsi"/>
                <w:szCs w:val="22"/>
              </w:rPr>
            </w:pPr>
            <w:r w:rsidRPr="0069566F">
              <w:rPr>
                <w:rFonts w:asciiTheme="minorHAnsi" w:hAnsiTheme="minorHAnsi" w:cstheme="minorHAnsi"/>
                <w:szCs w:val="22"/>
              </w:rPr>
              <w:t>23 April 2024 (</w:t>
            </w:r>
            <w:r w:rsidR="0069566F">
              <w:rPr>
                <w:rFonts w:asciiTheme="minorHAnsi" w:hAnsiTheme="minorHAnsi" w:cstheme="minorHAnsi"/>
                <w:szCs w:val="22"/>
              </w:rPr>
              <w:t>s</w:t>
            </w:r>
            <w:r w:rsidRPr="0069566F">
              <w:rPr>
                <w:rFonts w:asciiTheme="minorHAnsi" w:hAnsiTheme="minorHAnsi" w:cstheme="minorHAnsi"/>
                <w:szCs w:val="22"/>
              </w:rPr>
              <w:t>elf</w:t>
            </w:r>
            <w:r w:rsidR="0069566F">
              <w:rPr>
                <w:rFonts w:asciiTheme="minorHAnsi" w:hAnsiTheme="minorHAnsi" w:cstheme="minorHAnsi"/>
                <w:szCs w:val="22"/>
              </w:rPr>
              <w:t>-</w:t>
            </w:r>
            <w:r w:rsidRPr="0069566F">
              <w:rPr>
                <w:rFonts w:asciiTheme="minorHAnsi" w:hAnsiTheme="minorHAnsi" w:cstheme="minorHAnsi"/>
                <w:szCs w:val="22"/>
              </w:rPr>
              <w:t>referred)</w:t>
            </w:r>
          </w:p>
        </w:tc>
        <w:tc>
          <w:tcPr>
            <w:tcW w:w="2268" w:type="dxa"/>
            <w:shd w:val="clear" w:color="auto" w:fill="auto"/>
          </w:tcPr>
          <w:p w14:paraId="506F1ED7" w14:textId="0EE413BC" w:rsidR="00AA3B85" w:rsidRPr="0069566F" w:rsidRDefault="00AA3B85" w:rsidP="00AA3B85">
            <w:pPr>
              <w:rPr>
                <w:rFonts w:asciiTheme="minorHAnsi" w:hAnsiTheme="minorHAnsi" w:cstheme="minorHAnsi"/>
                <w:szCs w:val="22"/>
              </w:rPr>
            </w:pPr>
            <w:r w:rsidRPr="0069566F">
              <w:rPr>
                <w:rFonts w:asciiTheme="minorHAnsi" w:hAnsiTheme="minorHAnsi" w:cstheme="minorHAnsi"/>
                <w:szCs w:val="22"/>
              </w:rPr>
              <w:t>3 September 2024 (tabled)</w:t>
            </w:r>
          </w:p>
        </w:tc>
        <w:tc>
          <w:tcPr>
            <w:tcW w:w="2835" w:type="dxa"/>
            <w:shd w:val="clear" w:color="auto" w:fill="auto"/>
          </w:tcPr>
          <w:p w14:paraId="51FF0CA0" w14:textId="22C211D5" w:rsidR="00AA3B85" w:rsidRPr="0069566F" w:rsidRDefault="009572A9" w:rsidP="005C17CE">
            <w:pPr>
              <w:rPr>
                <w:rFonts w:asciiTheme="minorHAnsi" w:hAnsiTheme="minorHAnsi" w:cstheme="minorHAnsi"/>
                <w:szCs w:val="22"/>
              </w:rPr>
            </w:pPr>
            <w:r>
              <w:rPr>
                <w:rFonts w:asciiTheme="minorHAnsi" w:hAnsiTheme="minorHAnsi" w:cstheme="minorHAnsi"/>
                <w:szCs w:val="22"/>
              </w:rPr>
              <w:t>4 February 2025 (tabled)</w:t>
            </w:r>
          </w:p>
        </w:tc>
      </w:tr>
      <w:tr w:rsidR="00AA3B85" w:rsidRPr="00033E1F" w14:paraId="78C511C5" w14:textId="77777777" w:rsidTr="005C17CE">
        <w:trPr>
          <w:cantSplit/>
        </w:trPr>
        <w:tc>
          <w:tcPr>
            <w:tcW w:w="2972" w:type="dxa"/>
            <w:shd w:val="clear" w:color="auto" w:fill="auto"/>
          </w:tcPr>
          <w:p w14:paraId="55D5FFC8" w14:textId="3B47ADF9" w:rsidR="00AA3B85" w:rsidRPr="0069566F" w:rsidRDefault="00AA3B85" w:rsidP="00AA3B85">
            <w:pPr>
              <w:rPr>
                <w:rFonts w:asciiTheme="minorHAnsi" w:hAnsiTheme="minorHAnsi" w:cstheme="minorHAnsi"/>
                <w:szCs w:val="22"/>
              </w:rPr>
            </w:pPr>
            <w:r w:rsidRPr="0069566F">
              <w:rPr>
                <w:rFonts w:asciiTheme="minorHAnsi" w:hAnsiTheme="minorHAnsi" w:cstheme="minorHAnsi"/>
                <w:szCs w:val="22"/>
              </w:rPr>
              <w:t xml:space="preserve">Report 31 - </w:t>
            </w:r>
            <w:hyperlink r:id="rId22" w:history="1">
              <w:r w:rsidRPr="0069566F">
                <w:rPr>
                  <w:rFonts w:asciiTheme="minorHAnsi" w:hAnsiTheme="minorHAnsi" w:cstheme="minorHAnsi"/>
                  <w:szCs w:val="22"/>
                </w:rPr>
                <w:t>Inquiry into the Integrity Commission Confidential Report into Operation Kite</w:t>
              </w:r>
            </w:hyperlink>
          </w:p>
        </w:tc>
        <w:tc>
          <w:tcPr>
            <w:tcW w:w="1559" w:type="dxa"/>
            <w:shd w:val="clear" w:color="auto" w:fill="auto"/>
          </w:tcPr>
          <w:p w14:paraId="0DC2708E" w14:textId="47EA0997" w:rsidR="00AA3B85" w:rsidRPr="0069566F" w:rsidRDefault="00AA3B85" w:rsidP="00AA3B85">
            <w:pPr>
              <w:rPr>
                <w:rFonts w:asciiTheme="minorHAnsi" w:hAnsiTheme="minorHAnsi" w:cstheme="minorHAnsi"/>
                <w:szCs w:val="22"/>
              </w:rPr>
            </w:pPr>
            <w:r w:rsidRPr="0069566F">
              <w:rPr>
                <w:rFonts w:asciiTheme="minorHAnsi" w:hAnsiTheme="minorHAnsi" w:cstheme="minorHAnsi"/>
                <w:szCs w:val="22"/>
              </w:rPr>
              <w:t>5 August 2024</w:t>
            </w:r>
          </w:p>
        </w:tc>
        <w:tc>
          <w:tcPr>
            <w:tcW w:w="2268" w:type="dxa"/>
            <w:shd w:val="clear" w:color="auto" w:fill="auto"/>
          </w:tcPr>
          <w:p w14:paraId="7764A357" w14:textId="787EC16A" w:rsidR="00AA3B85" w:rsidRPr="0069566F" w:rsidRDefault="00AA3B85" w:rsidP="00AA3B85">
            <w:pPr>
              <w:rPr>
                <w:rFonts w:asciiTheme="minorHAnsi" w:hAnsiTheme="minorHAnsi" w:cstheme="minorHAnsi"/>
                <w:szCs w:val="22"/>
              </w:rPr>
            </w:pPr>
            <w:r w:rsidRPr="0069566F">
              <w:rPr>
                <w:rFonts w:asciiTheme="minorHAnsi" w:hAnsiTheme="minorHAnsi" w:cstheme="minorHAnsi"/>
                <w:szCs w:val="22"/>
              </w:rPr>
              <w:t>4 September 2024 (tabled)</w:t>
            </w:r>
          </w:p>
        </w:tc>
        <w:tc>
          <w:tcPr>
            <w:tcW w:w="2835" w:type="dxa"/>
            <w:shd w:val="clear" w:color="auto" w:fill="auto"/>
          </w:tcPr>
          <w:p w14:paraId="6ADB43CD" w14:textId="7C8F9382" w:rsidR="00AA3B85" w:rsidRPr="0069566F" w:rsidRDefault="009572A9" w:rsidP="005C17CE">
            <w:pPr>
              <w:rPr>
                <w:rFonts w:asciiTheme="minorHAnsi" w:hAnsiTheme="minorHAnsi" w:cstheme="minorHAnsi"/>
                <w:szCs w:val="22"/>
              </w:rPr>
            </w:pPr>
            <w:r>
              <w:rPr>
                <w:rFonts w:asciiTheme="minorHAnsi" w:hAnsiTheme="minorHAnsi" w:cstheme="minorHAnsi"/>
                <w:szCs w:val="22"/>
              </w:rPr>
              <w:t>3 December 2024 (tabled)</w:t>
            </w:r>
          </w:p>
        </w:tc>
      </w:tr>
    </w:tbl>
    <w:p w14:paraId="63AF67FE" w14:textId="0EFC40D2" w:rsidR="002109F8" w:rsidRPr="001E4907" w:rsidRDefault="002109F8" w:rsidP="00EF76D1">
      <w:pPr>
        <w:rPr>
          <w:rFonts w:asciiTheme="minorHAnsi" w:hAnsiTheme="minorHAnsi" w:cstheme="minorHAnsi"/>
          <w:b/>
          <w:bCs/>
          <w:color w:val="1F4E79" w:themeColor="accent1" w:themeShade="80"/>
          <w:szCs w:val="22"/>
        </w:rPr>
      </w:pPr>
      <w:r w:rsidRPr="001E4907">
        <w:rPr>
          <w:rFonts w:asciiTheme="minorHAnsi" w:hAnsiTheme="minorHAnsi" w:cstheme="minorHAnsi"/>
          <w:b/>
          <w:bCs/>
          <w:color w:val="1F4E79" w:themeColor="accent1" w:themeShade="80"/>
          <w:szCs w:val="22"/>
        </w:rPr>
        <w:t>Statements made pursuant to standing order 246A:</w:t>
      </w:r>
    </w:p>
    <w:tbl>
      <w:tblPr>
        <w:tblStyle w:val="TableGrid"/>
        <w:tblW w:w="9634" w:type="dxa"/>
        <w:tblBorders>
          <w:insideV w:val="none" w:sz="0" w:space="0" w:color="auto"/>
        </w:tblBorders>
        <w:tblLook w:val="04A0" w:firstRow="1" w:lastRow="0" w:firstColumn="1" w:lastColumn="0" w:noHBand="0" w:noVBand="1"/>
      </w:tblPr>
      <w:tblGrid>
        <w:gridCol w:w="7142"/>
        <w:gridCol w:w="2492"/>
      </w:tblGrid>
      <w:tr w:rsidR="0011725B" w:rsidRPr="001E4907" w14:paraId="77918938" w14:textId="77777777" w:rsidTr="005C17CE">
        <w:trPr>
          <w:cantSplit/>
          <w:tblHeader/>
        </w:trPr>
        <w:tc>
          <w:tcPr>
            <w:tcW w:w="7142" w:type="dxa"/>
          </w:tcPr>
          <w:p w14:paraId="5E8CC84D" w14:textId="77777777" w:rsidR="003D517A" w:rsidRPr="001E4907" w:rsidRDefault="003D517A" w:rsidP="003D517A">
            <w:pPr>
              <w:rPr>
                <w:rFonts w:asciiTheme="minorHAnsi" w:hAnsiTheme="minorHAnsi" w:cstheme="minorHAnsi"/>
                <w:b/>
                <w:bCs/>
                <w:szCs w:val="22"/>
              </w:rPr>
            </w:pPr>
            <w:r w:rsidRPr="001E4907">
              <w:rPr>
                <w:rFonts w:asciiTheme="minorHAnsi" w:hAnsiTheme="minorHAnsi" w:cstheme="minorHAnsi"/>
                <w:b/>
                <w:bCs/>
                <w:szCs w:val="22"/>
              </w:rPr>
              <w:t>246A statement</w:t>
            </w:r>
          </w:p>
        </w:tc>
        <w:tc>
          <w:tcPr>
            <w:tcW w:w="2492" w:type="dxa"/>
          </w:tcPr>
          <w:p w14:paraId="59ED16D3" w14:textId="77777777" w:rsidR="003D517A" w:rsidRPr="001E4907" w:rsidRDefault="003D517A" w:rsidP="007907B3">
            <w:pPr>
              <w:rPr>
                <w:rFonts w:asciiTheme="minorHAnsi" w:hAnsiTheme="minorHAnsi" w:cstheme="minorHAnsi"/>
                <w:b/>
                <w:bCs/>
                <w:szCs w:val="22"/>
              </w:rPr>
            </w:pPr>
            <w:r w:rsidRPr="001E4907">
              <w:rPr>
                <w:rFonts w:asciiTheme="minorHAnsi" w:hAnsiTheme="minorHAnsi" w:cstheme="minorHAnsi"/>
                <w:b/>
                <w:bCs/>
                <w:szCs w:val="22"/>
              </w:rPr>
              <w:t>Date</w:t>
            </w:r>
          </w:p>
        </w:tc>
      </w:tr>
      <w:tr w:rsidR="0011725B" w:rsidRPr="001E4907" w14:paraId="1AF74EC1" w14:textId="77777777" w:rsidTr="005C17CE">
        <w:tc>
          <w:tcPr>
            <w:tcW w:w="7142" w:type="dxa"/>
          </w:tcPr>
          <w:p w14:paraId="254A311E" w14:textId="588667B9" w:rsidR="003D517A" w:rsidRPr="001E4907" w:rsidRDefault="003D517A" w:rsidP="003D517A">
            <w:pPr>
              <w:rPr>
                <w:rFonts w:asciiTheme="minorHAnsi" w:hAnsiTheme="minorHAnsi" w:cstheme="minorHAnsi"/>
                <w:b/>
                <w:bCs/>
                <w:szCs w:val="22"/>
              </w:rPr>
            </w:pPr>
            <w:r w:rsidRPr="001E4907">
              <w:rPr>
                <w:rFonts w:asciiTheme="minorHAnsi" w:hAnsiTheme="minorHAnsi" w:cstheme="minorHAnsi"/>
              </w:rPr>
              <w:t>Schedule of statutory appointments—9</w:t>
            </w:r>
            <w:r w:rsidRPr="001E4907">
              <w:rPr>
                <w:rFonts w:asciiTheme="minorHAnsi" w:hAnsiTheme="minorHAnsi" w:cstheme="minorHAnsi"/>
                <w:vertAlign w:val="superscript"/>
              </w:rPr>
              <w:t>th</w:t>
            </w:r>
            <w:r w:rsidRPr="001E4907">
              <w:rPr>
                <w:rFonts w:asciiTheme="minorHAnsi" w:hAnsiTheme="minorHAnsi" w:cstheme="minorHAnsi"/>
              </w:rPr>
              <w:t xml:space="preserve"> and 10</w:t>
            </w:r>
            <w:r w:rsidRPr="001E4907">
              <w:rPr>
                <w:rFonts w:asciiTheme="minorHAnsi" w:hAnsiTheme="minorHAnsi" w:cstheme="minorHAnsi"/>
                <w:vertAlign w:val="superscript"/>
              </w:rPr>
              <w:t>th</w:t>
            </w:r>
            <w:r w:rsidRPr="001E4907">
              <w:rPr>
                <w:rFonts w:asciiTheme="minorHAnsi" w:hAnsiTheme="minorHAnsi" w:cstheme="minorHAnsi"/>
              </w:rPr>
              <w:t xml:space="preserve"> Assemblies—Period 1 July to 31 December 2020</w:t>
            </w:r>
          </w:p>
        </w:tc>
        <w:tc>
          <w:tcPr>
            <w:tcW w:w="2492" w:type="dxa"/>
          </w:tcPr>
          <w:p w14:paraId="2A4B0479" w14:textId="31B24D6C" w:rsidR="003D517A" w:rsidRPr="001E4907" w:rsidRDefault="003D517A" w:rsidP="007907B3">
            <w:pPr>
              <w:rPr>
                <w:rFonts w:asciiTheme="minorHAnsi" w:hAnsiTheme="minorHAnsi" w:cstheme="minorHAnsi"/>
                <w:szCs w:val="22"/>
              </w:rPr>
            </w:pPr>
            <w:r w:rsidRPr="001E4907">
              <w:rPr>
                <w:rFonts w:asciiTheme="minorHAnsi" w:hAnsiTheme="minorHAnsi" w:cstheme="minorHAnsi"/>
                <w:szCs w:val="22"/>
              </w:rPr>
              <w:t>30 March</w:t>
            </w:r>
            <w:r w:rsidR="00A8324E">
              <w:rPr>
                <w:rFonts w:asciiTheme="minorHAnsi" w:hAnsiTheme="minorHAnsi" w:cstheme="minorHAnsi"/>
                <w:szCs w:val="22"/>
              </w:rPr>
              <w:t xml:space="preserve"> </w:t>
            </w:r>
            <w:r w:rsidRPr="001E4907">
              <w:rPr>
                <w:rFonts w:asciiTheme="minorHAnsi" w:hAnsiTheme="minorHAnsi" w:cstheme="minorHAnsi"/>
                <w:szCs w:val="22"/>
              </w:rPr>
              <w:t>2021</w:t>
            </w:r>
          </w:p>
        </w:tc>
      </w:tr>
      <w:tr w:rsidR="0011725B" w:rsidRPr="007C0CF5" w14:paraId="3307A12A" w14:textId="77777777" w:rsidTr="005C17CE">
        <w:tc>
          <w:tcPr>
            <w:tcW w:w="7142" w:type="dxa"/>
          </w:tcPr>
          <w:p w14:paraId="1C950FD1" w14:textId="7EF15FE5" w:rsidR="003D517A" w:rsidRPr="007C0CF5" w:rsidRDefault="003D517A" w:rsidP="003D517A">
            <w:pPr>
              <w:rPr>
                <w:rFonts w:asciiTheme="minorHAnsi" w:hAnsiTheme="minorHAnsi" w:cstheme="minorHAnsi"/>
              </w:rPr>
            </w:pPr>
            <w:r w:rsidRPr="001E4907">
              <w:rPr>
                <w:rFonts w:asciiTheme="minorHAnsi" w:hAnsiTheme="minorHAnsi" w:cstheme="minorHAnsi"/>
              </w:rPr>
              <w:t>To conduct an inquiry into Community Corrections</w:t>
            </w:r>
          </w:p>
        </w:tc>
        <w:tc>
          <w:tcPr>
            <w:tcW w:w="2492" w:type="dxa"/>
          </w:tcPr>
          <w:p w14:paraId="1D8C8644" w14:textId="25F138CC" w:rsidR="003D517A" w:rsidRPr="007C0CF5" w:rsidRDefault="003D517A" w:rsidP="007907B3">
            <w:pPr>
              <w:rPr>
                <w:rFonts w:asciiTheme="minorHAnsi" w:hAnsiTheme="minorHAnsi" w:cstheme="minorHAnsi"/>
              </w:rPr>
            </w:pPr>
            <w:r w:rsidRPr="007C0CF5">
              <w:rPr>
                <w:rFonts w:asciiTheme="minorHAnsi" w:hAnsiTheme="minorHAnsi" w:cstheme="minorHAnsi"/>
              </w:rPr>
              <w:t>24 June 2021</w:t>
            </w:r>
          </w:p>
        </w:tc>
      </w:tr>
      <w:tr w:rsidR="0011725B" w:rsidRPr="007C0CF5" w14:paraId="770FAF0C" w14:textId="77777777" w:rsidTr="005C17CE">
        <w:tc>
          <w:tcPr>
            <w:tcW w:w="7142" w:type="dxa"/>
          </w:tcPr>
          <w:p w14:paraId="46BEA684" w14:textId="36046E82" w:rsidR="003D517A" w:rsidRPr="007C0CF5" w:rsidRDefault="003D517A" w:rsidP="003D517A">
            <w:pPr>
              <w:rPr>
                <w:rFonts w:asciiTheme="minorHAnsi" w:hAnsiTheme="minorHAnsi" w:cstheme="minorHAnsi"/>
              </w:rPr>
            </w:pPr>
            <w:r w:rsidRPr="001E4907">
              <w:rPr>
                <w:rFonts w:asciiTheme="minorHAnsi" w:hAnsiTheme="minorHAnsi" w:cstheme="minorHAnsi"/>
              </w:rPr>
              <w:t>Schedule of statutory appointments—10</w:t>
            </w:r>
            <w:r w:rsidRPr="007C0CF5">
              <w:rPr>
                <w:rFonts w:asciiTheme="minorHAnsi" w:hAnsiTheme="minorHAnsi" w:cstheme="minorHAnsi"/>
              </w:rPr>
              <w:t>th</w:t>
            </w:r>
            <w:r w:rsidRPr="001E4907">
              <w:rPr>
                <w:rFonts w:asciiTheme="minorHAnsi" w:hAnsiTheme="minorHAnsi" w:cstheme="minorHAnsi"/>
              </w:rPr>
              <w:t xml:space="preserve"> Assembly—Period 1 January to 30</w:t>
            </w:r>
            <w:r w:rsidRPr="007C0CF5">
              <w:rPr>
                <w:rFonts w:asciiTheme="minorHAnsi" w:hAnsiTheme="minorHAnsi" w:cstheme="minorHAnsi"/>
              </w:rPr>
              <w:t> </w:t>
            </w:r>
            <w:r w:rsidRPr="001E4907">
              <w:rPr>
                <w:rFonts w:asciiTheme="minorHAnsi" w:hAnsiTheme="minorHAnsi" w:cstheme="minorHAnsi"/>
              </w:rPr>
              <w:t>June</w:t>
            </w:r>
            <w:r w:rsidRPr="007C0CF5">
              <w:rPr>
                <w:rFonts w:asciiTheme="minorHAnsi" w:hAnsiTheme="minorHAnsi" w:cstheme="minorHAnsi"/>
              </w:rPr>
              <w:t> </w:t>
            </w:r>
            <w:r w:rsidRPr="001E4907">
              <w:rPr>
                <w:rFonts w:asciiTheme="minorHAnsi" w:hAnsiTheme="minorHAnsi" w:cstheme="minorHAnsi"/>
              </w:rPr>
              <w:t>2021</w:t>
            </w:r>
          </w:p>
        </w:tc>
        <w:tc>
          <w:tcPr>
            <w:tcW w:w="2492" w:type="dxa"/>
          </w:tcPr>
          <w:p w14:paraId="1B070320" w14:textId="46B1B400" w:rsidR="003D517A" w:rsidRPr="007C0CF5" w:rsidRDefault="003D517A" w:rsidP="007907B3">
            <w:pPr>
              <w:rPr>
                <w:rFonts w:asciiTheme="minorHAnsi" w:hAnsiTheme="minorHAnsi" w:cstheme="minorHAnsi"/>
              </w:rPr>
            </w:pPr>
            <w:r w:rsidRPr="007C0CF5">
              <w:rPr>
                <w:rFonts w:asciiTheme="minorHAnsi" w:hAnsiTheme="minorHAnsi" w:cstheme="minorHAnsi"/>
              </w:rPr>
              <w:t>5 August 2021</w:t>
            </w:r>
          </w:p>
        </w:tc>
      </w:tr>
      <w:tr w:rsidR="0011725B" w:rsidRPr="007C0CF5" w14:paraId="1074AD81" w14:textId="77777777" w:rsidTr="005C17CE">
        <w:tc>
          <w:tcPr>
            <w:tcW w:w="7142" w:type="dxa"/>
          </w:tcPr>
          <w:p w14:paraId="2FBB6A0E" w14:textId="58D9E528" w:rsidR="003D517A" w:rsidRPr="007C0CF5" w:rsidRDefault="003D517A" w:rsidP="003D517A">
            <w:pPr>
              <w:rPr>
                <w:rFonts w:asciiTheme="minorHAnsi" w:hAnsiTheme="minorHAnsi" w:cstheme="minorHAnsi"/>
              </w:rPr>
            </w:pPr>
            <w:r w:rsidRPr="001E4907">
              <w:rPr>
                <w:rFonts w:asciiTheme="minorHAnsi" w:hAnsiTheme="minorHAnsi" w:cstheme="minorHAnsi"/>
              </w:rPr>
              <w:t xml:space="preserve">To conduct an inquiry into Petition 32-21 concerning complaints about breaches of the Human Rights Act </w:t>
            </w:r>
          </w:p>
        </w:tc>
        <w:tc>
          <w:tcPr>
            <w:tcW w:w="2492" w:type="dxa"/>
          </w:tcPr>
          <w:p w14:paraId="43E056F4" w14:textId="799003C9" w:rsidR="003D517A" w:rsidRPr="007C0CF5" w:rsidRDefault="003D517A" w:rsidP="007907B3">
            <w:pPr>
              <w:rPr>
                <w:rFonts w:asciiTheme="minorHAnsi" w:hAnsiTheme="minorHAnsi" w:cstheme="minorHAnsi"/>
              </w:rPr>
            </w:pPr>
            <w:r w:rsidRPr="007C0CF5">
              <w:rPr>
                <w:rFonts w:asciiTheme="minorHAnsi" w:hAnsiTheme="minorHAnsi" w:cstheme="minorHAnsi"/>
              </w:rPr>
              <w:t>8 February 2022</w:t>
            </w:r>
          </w:p>
        </w:tc>
      </w:tr>
      <w:tr w:rsidR="0011725B" w:rsidRPr="007C0CF5" w14:paraId="4A6E9B96" w14:textId="77777777" w:rsidTr="005C17CE">
        <w:tc>
          <w:tcPr>
            <w:tcW w:w="7142" w:type="dxa"/>
          </w:tcPr>
          <w:p w14:paraId="6730DFB0" w14:textId="202E6DA9" w:rsidR="003D517A" w:rsidRPr="007C0CF5" w:rsidRDefault="003D517A" w:rsidP="003D517A">
            <w:pPr>
              <w:rPr>
                <w:rFonts w:asciiTheme="minorHAnsi" w:hAnsiTheme="minorHAnsi" w:cstheme="minorHAnsi"/>
              </w:rPr>
            </w:pPr>
            <w:r w:rsidRPr="001E4907">
              <w:rPr>
                <w:rFonts w:asciiTheme="minorHAnsi" w:hAnsiTheme="minorHAnsi" w:cstheme="minorHAnsi"/>
              </w:rPr>
              <w:lastRenderedPageBreak/>
              <w:t xml:space="preserve">Schedule of statutory appointments—10th Assemblies—Period 1 July to 31 December 2021 </w:t>
            </w:r>
          </w:p>
        </w:tc>
        <w:tc>
          <w:tcPr>
            <w:tcW w:w="2492" w:type="dxa"/>
          </w:tcPr>
          <w:p w14:paraId="59025B1F" w14:textId="0D106802" w:rsidR="003D517A" w:rsidRPr="007C0CF5" w:rsidRDefault="003D517A" w:rsidP="007907B3">
            <w:pPr>
              <w:rPr>
                <w:rFonts w:asciiTheme="minorHAnsi" w:hAnsiTheme="minorHAnsi" w:cstheme="minorHAnsi"/>
              </w:rPr>
            </w:pPr>
            <w:r w:rsidRPr="007C0CF5">
              <w:rPr>
                <w:rFonts w:asciiTheme="minorHAnsi" w:hAnsiTheme="minorHAnsi" w:cstheme="minorHAnsi"/>
              </w:rPr>
              <w:t>8 February 2022</w:t>
            </w:r>
          </w:p>
        </w:tc>
      </w:tr>
      <w:tr w:rsidR="0011725B" w:rsidRPr="001E4907" w14:paraId="5270B69B" w14:textId="77777777" w:rsidTr="005C17CE">
        <w:tc>
          <w:tcPr>
            <w:tcW w:w="7142" w:type="dxa"/>
          </w:tcPr>
          <w:p w14:paraId="1053B5D7" w14:textId="3031B0CE" w:rsidR="003D517A" w:rsidRPr="001E4907" w:rsidRDefault="003D517A" w:rsidP="003D517A">
            <w:pPr>
              <w:rPr>
                <w:rFonts w:asciiTheme="minorHAnsi" w:hAnsiTheme="minorHAnsi" w:cstheme="minorHAnsi"/>
                <w:b/>
                <w:bCs/>
                <w:szCs w:val="22"/>
              </w:rPr>
            </w:pPr>
            <w:r w:rsidRPr="001E4907">
              <w:rPr>
                <w:rFonts w:asciiTheme="minorHAnsi" w:hAnsiTheme="minorHAnsi" w:cstheme="minorHAnsi"/>
              </w:rPr>
              <w:t xml:space="preserve">To conduct an inquiry into Family Violence Legislation Amendment Bill 2022 </w:t>
            </w:r>
          </w:p>
        </w:tc>
        <w:tc>
          <w:tcPr>
            <w:tcW w:w="2492" w:type="dxa"/>
          </w:tcPr>
          <w:p w14:paraId="7673C59B" w14:textId="0CDA2FD3" w:rsidR="003D517A" w:rsidRPr="001E4907" w:rsidRDefault="003D517A" w:rsidP="007907B3">
            <w:pPr>
              <w:rPr>
                <w:rFonts w:asciiTheme="minorHAnsi" w:hAnsiTheme="minorHAnsi" w:cstheme="minorHAnsi"/>
                <w:szCs w:val="22"/>
              </w:rPr>
            </w:pPr>
            <w:r w:rsidRPr="001E4907">
              <w:rPr>
                <w:rFonts w:asciiTheme="minorHAnsi" w:hAnsiTheme="minorHAnsi" w:cstheme="minorHAnsi"/>
                <w:szCs w:val="22"/>
              </w:rPr>
              <w:t>22 March 2022</w:t>
            </w:r>
          </w:p>
        </w:tc>
      </w:tr>
      <w:tr w:rsidR="0011725B" w:rsidRPr="001E4907" w14:paraId="5A2D2496" w14:textId="77777777" w:rsidTr="005C17CE">
        <w:tc>
          <w:tcPr>
            <w:tcW w:w="7142" w:type="dxa"/>
          </w:tcPr>
          <w:p w14:paraId="491A3658" w14:textId="7D58A274" w:rsidR="003D517A" w:rsidRPr="001E4907" w:rsidRDefault="003D517A" w:rsidP="003D517A">
            <w:pPr>
              <w:rPr>
                <w:rFonts w:asciiTheme="minorHAnsi" w:hAnsiTheme="minorHAnsi" w:cstheme="minorHAnsi"/>
                <w:b/>
                <w:bCs/>
                <w:szCs w:val="22"/>
              </w:rPr>
            </w:pPr>
            <w:r w:rsidRPr="001E4907">
              <w:rPr>
                <w:rFonts w:asciiTheme="minorHAnsi" w:hAnsiTheme="minorHAnsi" w:cstheme="minorHAnsi"/>
              </w:rPr>
              <w:t xml:space="preserve">To conduct an inquiry into and report on the Terrorism (Extraordinary Temporary Powers) Amendment Bill 2022 </w:t>
            </w:r>
          </w:p>
        </w:tc>
        <w:tc>
          <w:tcPr>
            <w:tcW w:w="2492" w:type="dxa"/>
          </w:tcPr>
          <w:p w14:paraId="0DA3A63D" w14:textId="55C701A1" w:rsidR="003D517A" w:rsidRPr="001E4907" w:rsidRDefault="003D517A" w:rsidP="007907B3">
            <w:pPr>
              <w:rPr>
                <w:rFonts w:asciiTheme="minorHAnsi" w:hAnsiTheme="minorHAnsi" w:cstheme="minorHAnsi"/>
                <w:szCs w:val="22"/>
              </w:rPr>
            </w:pPr>
            <w:r w:rsidRPr="001E4907">
              <w:rPr>
                <w:rFonts w:asciiTheme="minorHAnsi" w:hAnsiTheme="minorHAnsi" w:cstheme="minorHAnsi"/>
                <w:szCs w:val="22"/>
              </w:rPr>
              <w:t>1 June 2022</w:t>
            </w:r>
          </w:p>
        </w:tc>
      </w:tr>
      <w:tr w:rsidR="0011725B" w:rsidRPr="001E4907" w14:paraId="59A2ECF2" w14:textId="77777777" w:rsidTr="005C17CE">
        <w:tc>
          <w:tcPr>
            <w:tcW w:w="7142" w:type="dxa"/>
          </w:tcPr>
          <w:p w14:paraId="10E171B3" w14:textId="7257CFD9" w:rsidR="003D517A" w:rsidRPr="001E4907" w:rsidRDefault="003D517A" w:rsidP="003D517A">
            <w:pPr>
              <w:rPr>
                <w:rFonts w:asciiTheme="minorHAnsi" w:hAnsiTheme="minorHAnsi" w:cstheme="minorHAnsi"/>
                <w:b/>
                <w:bCs/>
                <w:szCs w:val="22"/>
              </w:rPr>
            </w:pPr>
            <w:r w:rsidRPr="001E4907">
              <w:rPr>
                <w:rFonts w:asciiTheme="minorHAnsi" w:hAnsiTheme="minorHAnsi" w:cstheme="minorHAnsi"/>
              </w:rPr>
              <w:t>Schedule of statutory appointments—10</w:t>
            </w:r>
            <w:r w:rsidRPr="001E4907">
              <w:rPr>
                <w:rFonts w:asciiTheme="minorHAnsi" w:hAnsiTheme="minorHAnsi" w:cstheme="minorHAnsi"/>
                <w:vertAlign w:val="superscript"/>
              </w:rPr>
              <w:t>th</w:t>
            </w:r>
            <w:r w:rsidRPr="001E4907">
              <w:rPr>
                <w:rFonts w:asciiTheme="minorHAnsi" w:hAnsiTheme="minorHAnsi" w:cstheme="minorHAnsi"/>
              </w:rPr>
              <w:t xml:space="preserve"> Assembly—Period 1 January to 30</w:t>
            </w:r>
            <w:r w:rsidR="00FB13BA">
              <w:rPr>
                <w:rFonts w:asciiTheme="minorHAnsi" w:hAnsiTheme="minorHAnsi" w:cstheme="minorHAnsi"/>
              </w:rPr>
              <w:t> </w:t>
            </w:r>
            <w:r w:rsidRPr="001E4907">
              <w:rPr>
                <w:rFonts w:asciiTheme="minorHAnsi" w:hAnsiTheme="minorHAnsi" w:cstheme="minorHAnsi"/>
              </w:rPr>
              <w:t xml:space="preserve">June 2022 </w:t>
            </w:r>
          </w:p>
        </w:tc>
        <w:tc>
          <w:tcPr>
            <w:tcW w:w="2492" w:type="dxa"/>
          </w:tcPr>
          <w:p w14:paraId="33D3A663" w14:textId="7B9AD2FA" w:rsidR="003D517A" w:rsidRPr="001E4907" w:rsidRDefault="003D517A" w:rsidP="007907B3">
            <w:pPr>
              <w:rPr>
                <w:rFonts w:asciiTheme="minorHAnsi" w:hAnsiTheme="minorHAnsi" w:cstheme="minorHAnsi"/>
                <w:szCs w:val="22"/>
              </w:rPr>
            </w:pPr>
            <w:r w:rsidRPr="001E4907">
              <w:rPr>
                <w:rFonts w:asciiTheme="minorHAnsi" w:hAnsiTheme="minorHAnsi" w:cstheme="minorHAnsi"/>
                <w:szCs w:val="22"/>
              </w:rPr>
              <w:t>2 August 2022</w:t>
            </w:r>
          </w:p>
        </w:tc>
      </w:tr>
      <w:tr w:rsidR="0011725B" w:rsidRPr="001E4907" w14:paraId="5F5CA300" w14:textId="77777777" w:rsidTr="005C17CE">
        <w:tc>
          <w:tcPr>
            <w:tcW w:w="7142" w:type="dxa"/>
          </w:tcPr>
          <w:p w14:paraId="5A68D69B" w14:textId="2E3760DB" w:rsidR="003D517A" w:rsidRPr="001E4907" w:rsidRDefault="003D517A" w:rsidP="003D517A">
            <w:pPr>
              <w:rPr>
                <w:rFonts w:asciiTheme="minorHAnsi" w:hAnsiTheme="minorHAnsi" w:cstheme="minorHAnsi"/>
                <w:b/>
                <w:bCs/>
                <w:szCs w:val="22"/>
              </w:rPr>
            </w:pPr>
            <w:r w:rsidRPr="001E4907">
              <w:rPr>
                <w:rFonts w:asciiTheme="minorHAnsi" w:hAnsiTheme="minorHAnsi" w:cstheme="minorHAnsi"/>
              </w:rPr>
              <w:t xml:space="preserve">To conduct an inquiry into dangerous driving </w:t>
            </w:r>
          </w:p>
        </w:tc>
        <w:tc>
          <w:tcPr>
            <w:tcW w:w="2492" w:type="dxa"/>
          </w:tcPr>
          <w:p w14:paraId="02FDD839" w14:textId="6CBE5CA2" w:rsidR="003D517A" w:rsidRPr="001E4907" w:rsidRDefault="003D517A" w:rsidP="007907B3">
            <w:pPr>
              <w:rPr>
                <w:rFonts w:asciiTheme="minorHAnsi" w:hAnsiTheme="minorHAnsi" w:cstheme="minorHAnsi"/>
                <w:szCs w:val="22"/>
              </w:rPr>
            </w:pPr>
            <w:r w:rsidRPr="001E4907">
              <w:rPr>
                <w:rFonts w:asciiTheme="minorHAnsi" w:hAnsiTheme="minorHAnsi" w:cstheme="minorHAnsi"/>
                <w:szCs w:val="22"/>
              </w:rPr>
              <w:t>4 August 2022</w:t>
            </w:r>
          </w:p>
        </w:tc>
      </w:tr>
      <w:tr w:rsidR="0011725B" w:rsidRPr="001E4907" w14:paraId="3530C6E8" w14:textId="77777777" w:rsidTr="005C17CE">
        <w:tc>
          <w:tcPr>
            <w:tcW w:w="7142" w:type="dxa"/>
          </w:tcPr>
          <w:p w14:paraId="7FE61BDA" w14:textId="1D8B8E06" w:rsidR="003D517A" w:rsidRPr="001E4907" w:rsidRDefault="003D517A" w:rsidP="003D517A">
            <w:pPr>
              <w:rPr>
                <w:rFonts w:asciiTheme="minorHAnsi" w:hAnsiTheme="minorHAnsi" w:cstheme="minorHAnsi"/>
                <w:b/>
                <w:bCs/>
                <w:szCs w:val="22"/>
              </w:rPr>
            </w:pPr>
            <w:r w:rsidRPr="001E4907">
              <w:rPr>
                <w:rFonts w:asciiTheme="minorHAnsi" w:hAnsiTheme="minorHAnsi" w:cstheme="minorHAnsi"/>
              </w:rPr>
              <w:t>Petitions 23-22, 24-22 and 25-22—ACT Judiciary appointment and performance review and sentencing guidelines—resolved not to conduct inquiries into these petitions</w:t>
            </w:r>
          </w:p>
        </w:tc>
        <w:tc>
          <w:tcPr>
            <w:tcW w:w="2492" w:type="dxa"/>
          </w:tcPr>
          <w:p w14:paraId="39C77DC5" w14:textId="54EE800F" w:rsidR="003D517A" w:rsidRPr="001E4907" w:rsidRDefault="003D517A" w:rsidP="007907B3">
            <w:pPr>
              <w:rPr>
                <w:rFonts w:asciiTheme="minorHAnsi" w:hAnsiTheme="minorHAnsi" w:cstheme="minorHAnsi"/>
                <w:szCs w:val="22"/>
              </w:rPr>
            </w:pPr>
            <w:r w:rsidRPr="001E4907">
              <w:rPr>
                <w:rFonts w:asciiTheme="minorHAnsi" w:hAnsiTheme="minorHAnsi" w:cstheme="minorHAnsi"/>
                <w:szCs w:val="22"/>
              </w:rPr>
              <w:t>20 October 2022</w:t>
            </w:r>
          </w:p>
        </w:tc>
      </w:tr>
      <w:tr w:rsidR="00026C47" w:rsidRPr="001E4907" w14:paraId="5F019F2F" w14:textId="77777777" w:rsidTr="005C17CE">
        <w:tc>
          <w:tcPr>
            <w:tcW w:w="7142" w:type="dxa"/>
          </w:tcPr>
          <w:p w14:paraId="41ECDE65" w14:textId="40DC56F0" w:rsidR="00A451C1" w:rsidRPr="001E4907" w:rsidRDefault="00A451C1" w:rsidP="00A451C1">
            <w:pPr>
              <w:rPr>
                <w:rFonts w:asciiTheme="minorHAnsi" w:hAnsiTheme="minorHAnsi" w:cstheme="minorHAnsi"/>
              </w:rPr>
            </w:pPr>
            <w:r w:rsidRPr="001E4907">
              <w:t>Schedule of statutory appointment</w:t>
            </w:r>
            <w:r w:rsidR="007C0CF5">
              <w:t>s</w:t>
            </w:r>
            <w:r w:rsidRPr="001E4907">
              <w:t xml:space="preserve"> </w:t>
            </w:r>
            <w:r w:rsidR="00350F44" w:rsidRPr="001E4907">
              <w:rPr>
                <w:rFonts w:asciiTheme="minorHAnsi" w:hAnsiTheme="minorHAnsi" w:cstheme="minorHAnsi"/>
              </w:rPr>
              <w:t>10</w:t>
            </w:r>
            <w:r w:rsidR="00350F44" w:rsidRPr="001E4907">
              <w:rPr>
                <w:rFonts w:asciiTheme="minorHAnsi" w:hAnsiTheme="minorHAnsi" w:cstheme="minorHAnsi"/>
                <w:vertAlign w:val="superscript"/>
              </w:rPr>
              <w:t>th</w:t>
            </w:r>
            <w:r w:rsidRPr="001E4907">
              <w:t xml:space="preserve"> Assembly—</w:t>
            </w:r>
            <w:r w:rsidRPr="001E4907">
              <w:rPr>
                <w:sz w:val="23"/>
                <w:szCs w:val="23"/>
              </w:rPr>
              <w:t>Period 1 July to 31</w:t>
            </w:r>
            <w:r w:rsidR="00A72B9E" w:rsidRPr="001E4907">
              <w:rPr>
                <w:sz w:val="23"/>
                <w:szCs w:val="23"/>
              </w:rPr>
              <w:t> </w:t>
            </w:r>
            <w:r w:rsidRPr="001E4907">
              <w:rPr>
                <w:sz w:val="23"/>
                <w:szCs w:val="23"/>
              </w:rPr>
              <w:t>December 2022</w:t>
            </w:r>
          </w:p>
        </w:tc>
        <w:tc>
          <w:tcPr>
            <w:tcW w:w="2492" w:type="dxa"/>
          </w:tcPr>
          <w:p w14:paraId="371C980B" w14:textId="35EA7097" w:rsidR="00A451C1" w:rsidRPr="001E4907" w:rsidRDefault="00A451C1" w:rsidP="007907B3">
            <w:pPr>
              <w:rPr>
                <w:rFonts w:asciiTheme="minorHAnsi" w:hAnsiTheme="minorHAnsi" w:cstheme="minorHAnsi"/>
                <w:szCs w:val="22"/>
              </w:rPr>
            </w:pPr>
            <w:r w:rsidRPr="001E4907">
              <w:t>8 February 2023</w:t>
            </w:r>
          </w:p>
        </w:tc>
      </w:tr>
      <w:tr w:rsidR="00EC10AC" w:rsidRPr="001E4907" w14:paraId="3BD036A6" w14:textId="77777777" w:rsidTr="005C17CE">
        <w:tc>
          <w:tcPr>
            <w:tcW w:w="7142" w:type="dxa"/>
          </w:tcPr>
          <w:p w14:paraId="2C1FE110" w14:textId="5F338BA4" w:rsidR="00BA40CC" w:rsidRPr="001E4907" w:rsidRDefault="00BA40CC" w:rsidP="00A451C1">
            <w:r w:rsidRPr="001E4907">
              <w:rPr>
                <w:rFonts w:asciiTheme="minorHAnsi" w:hAnsiTheme="minorHAnsi" w:cstheme="minorHAnsi"/>
              </w:rPr>
              <w:t>Inquiry into Penalties for Minor Offences and Vulnerable People</w:t>
            </w:r>
          </w:p>
        </w:tc>
        <w:tc>
          <w:tcPr>
            <w:tcW w:w="2492" w:type="dxa"/>
          </w:tcPr>
          <w:p w14:paraId="5E09DF81" w14:textId="3441D885" w:rsidR="00BA40CC" w:rsidRPr="001E4907" w:rsidRDefault="00BA40CC" w:rsidP="007907B3">
            <w:r w:rsidRPr="001E4907">
              <w:t>21 March 2023</w:t>
            </w:r>
          </w:p>
        </w:tc>
      </w:tr>
      <w:tr w:rsidR="001A0D1E" w:rsidRPr="001E4907" w14:paraId="76CF2D07" w14:textId="77777777" w:rsidTr="005C17CE">
        <w:tc>
          <w:tcPr>
            <w:tcW w:w="7142" w:type="dxa"/>
          </w:tcPr>
          <w:p w14:paraId="482A40C9" w14:textId="476AAAFB" w:rsidR="001A0D1E" w:rsidRPr="001E4907" w:rsidRDefault="001A0D1E" w:rsidP="00A451C1">
            <w:pPr>
              <w:rPr>
                <w:rFonts w:asciiTheme="minorHAnsi" w:hAnsiTheme="minorHAnsi" w:cstheme="minorHAnsi"/>
              </w:rPr>
            </w:pPr>
            <w:r w:rsidRPr="001E4907">
              <w:t>Schedule of statutory appointments—</w:t>
            </w:r>
            <w:r w:rsidR="00350F44" w:rsidRPr="001E4907">
              <w:rPr>
                <w:rFonts w:asciiTheme="minorHAnsi" w:hAnsiTheme="minorHAnsi" w:cstheme="minorHAnsi"/>
              </w:rPr>
              <w:t>10</w:t>
            </w:r>
            <w:r w:rsidR="00350F44" w:rsidRPr="001E4907">
              <w:rPr>
                <w:rFonts w:asciiTheme="minorHAnsi" w:hAnsiTheme="minorHAnsi" w:cstheme="minorHAnsi"/>
                <w:vertAlign w:val="superscript"/>
              </w:rPr>
              <w:t>th</w:t>
            </w:r>
            <w:r w:rsidR="00350F44" w:rsidRPr="001E4907" w:rsidDel="00350F44">
              <w:t xml:space="preserve"> </w:t>
            </w:r>
            <w:r w:rsidRPr="001E4907">
              <w:t>Assembly—Period 1 January to 30</w:t>
            </w:r>
            <w:r w:rsidR="00FB13BA">
              <w:t> </w:t>
            </w:r>
            <w:r w:rsidRPr="001E4907">
              <w:t>June 2023</w:t>
            </w:r>
          </w:p>
        </w:tc>
        <w:tc>
          <w:tcPr>
            <w:tcW w:w="2492" w:type="dxa"/>
          </w:tcPr>
          <w:p w14:paraId="180444C6" w14:textId="6D0E847C" w:rsidR="001A0D1E" w:rsidRPr="001E4907" w:rsidRDefault="001A0D1E" w:rsidP="007907B3">
            <w:r w:rsidRPr="001E4907">
              <w:t>29 August 2023</w:t>
            </w:r>
          </w:p>
        </w:tc>
      </w:tr>
      <w:tr w:rsidR="006B791F" w:rsidRPr="001E4907" w14:paraId="26EA9FDB" w14:textId="77777777" w:rsidTr="005C17CE">
        <w:tc>
          <w:tcPr>
            <w:tcW w:w="7142" w:type="dxa"/>
          </w:tcPr>
          <w:p w14:paraId="0A346DEC" w14:textId="276FF18C" w:rsidR="003C2952" w:rsidRPr="001E4907" w:rsidRDefault="003C2952" w:rsidP="00A451C1">
            <w:r w:rsidRPr="001E4907">
              <w:t>Petition 006-23</w:t>
            </w:r>
            <w:r w:rsidR="00AE47C5" w:rsidRPr="001E4907">
              <w:rPr>
                <w:rFonts w:asciiTheme="minorHAnsi" w:hAnsiTheme="minorHAnsi" w:cstheme="minorHAnsi"/>
              </w:rPr>
              <w:t>—</w:t>
            </w:r>
            <w:r w:rsidRPr="001E4907">
              <w:t>A new police station and increased police resources for Gungahlin District</w:t>
            </w:r>
          </w:p>
        </w:tc>
        <w:tc>
          <w:tcPr>
            <w:tcW w:w="2492" w:type="dxa"/>
          </w:tcPr>
          <w:p w14:paraId="18699E4D" w14:textId="0D62ACDD" w:rsidR="003C2952" w:rsidRPr="001E4907" w:rsidRDefault="003C2952" w:rsidP="007907B3">
            <w:r w:rsidRPr="001E4907">
              <w:t>12 September 2023</w:t>
            </w:r>
          </w:p>
        </w:tc>
      </w:tr>
      <w:tr w:rsidR="007D7F35" w:rsidRPr="001E4907" w14:paraId="29639241" w14:textId="77777777" w:rsidTr="005C17CE">
        <w:tc>
          <w:tcPr>
            <w:tcW w:w="7142" w:type="dxa"/>
          </w:tcPr>
          <w:p w14:paraId="1EB0786C" w14:textId="6BB8D497" w:rsidR="007D7F35" w:rsidRPr="001E4907" w:rsidRDefault="007D7F35" w:rsidP="00A451C1">
            <w:pPr>
              <w:rPr>
                <w:color w:val="000000" w:themeColor="text1"/>
              </w:rPr>
            </w:pPr>
            <w:r w:rsidRPr="001E4907">
              <w:rPr>
                <w:color w:val="000000" w:themeColor="text1"/>
              </w:rPr>
              <w:t>Inquiry into Immediate Trauma Support Services in the ACT</w:t>
            </w:r>
          </w:p>
        </w:tc>
        <w:tc>
          <w:tcPr>
            <w:tcW w:w="2492" w:type="dxa"/>
          </w:tcPr>
          <w:p w14:paraId="73088858" w14:textId="3095F977" w:rsidR="007D7F35" w:rsidRPr="001E4907" w:rsidRDefault="007D7F35" w:rsidP="007907B3">
            <w:pPr>
              <w:rPr>
                <w:color w:val="000000" w:themeColor="text1"/>
              </w:rPr>
            </w:pPr>
            <w:r w:rsidRPr="001E4907">
              <w:rPr>
                <w:color w:val="000000" w:themeColor="text1"/>
              </w:rPr>
              <w:t>26 October 2023</w:t>
            </w:r>
          </w:p>
        </w:tc>
      </w:tr>
      <w:tr w:rsidR="00DC0761" w:rsidRPr="001E4907" w14:paraId="55CB0B20" w14:textId="77777777" w:rsidTr="005C17CE">
        <w:tc>
          <w:tcPr>
            <w:tcW w:w="7142" w:type="dxa"/>
          </w:tcPr>
          <w:p w14:paraId="7B5AF6E8" w14:textId="21C19331" w:rsidR="005652F4" w:rsidRPr="001E4907" w:rsidRDefault="005652F4" w:rsidP="00A451C1">
            <w:pPr>
              <w:rPr>
                <w:color w:val="000000" w:themeColor="text1"/>
              </w:rPr>
            </w:pPr>
            <w:r>
              <w:t>Schedule of Statutory Appointments—</w:t>
            </w:r>
            <w:r w:rsidR="00350F44" w:rsidRPr="001E4907">
              <w:rPr>
                <w:rFonts w:asciiTheme="minorHAnsi" w:hAnsiTheme="minorHAnsi" w:cstheme="minorHAnsi"/>
              </w:rPr>
              <w:t>10</w:t>
            </w:r>
            <w:r w:rsidR="00350F44" w:rsidRPr="001E4907">
              <w:rPr>
                <w:rFonts w:asciiTheme="minorHAnsi" w:hAnsiTheme="minorHAnsi" w:cstheme="minorHAnsi"/>
                <w:vertAlign w:val="superscript"/>
              </w:rPr>
              <w:t>th</w:t>
            </w:r>
            <w:r>
              <w:t xml:space="preserve"> Assembly—Period 1 July to 31</w:t>
            </w:r>
            <w:r w:rsidR="00FB13BA">
              <w:t> </w:t>
            </w:r>
            <w:r>
              <w:t>December 2023</w:t>
            </w:r>
          </w:p>
        </w:tc>
        <w:tc>
          <w:tcPr>
            <w:tcW w:w="2492" w:type="dxa"/>
          </w:tcPr>
          <w:p w14:paraId="6BBF2F5E" w14:textId="39C1FFAC" w:rsidR="005652F4" w:rsidRPr="001E4907" w:rsidRDefault="005652F4" w:rsidP="007907B3">
            <w:pPr>
              <w:rPr>
                <w:color w:val="000000" w:themeColor="text1"/>
              </w:rPr>
            </w:pPr>
            <w:r>
              <w:rPr>
                <w:color w:val="000000" w:themeColor="text1"/>
              </w:rPr>
              <w:t>19 March 2024</w:t>
            </w:r>
          </w:p>
        </w:tc>
      </w:tr>
      <w:tr w:rsidR="00B23980" w:rsidRPr="001E4907" w14:paraId="799BACBA" w14:textId="77777777" w:rsidTr="005C17CE">
        <w:tc>
          <w:tcPr>
            <w:tcW w:w="7142" w:type="dxa"/>
          </w:tcPr>
          <w:p w14:paraId="19E40459" w14:textId="53E02E08" w:rsidR="00B23980" w:rsidRDefault="00B23980" w:rsidP="00A451C1">
            <w:r>
              <w:t>Standing orders 174 and 175—Application—Road Safety Legislation Amendment Bill 2023</w:t>
            </w:r>
          </w:p>
        </w:tc>
        <w:tc>
          <w:tcPr>
            <w:tcW w:w="2492" w:type="dxa"/>
          </w:tcPr>
          <w:p w14:paraId="5B8788E5" w14:textId="392EE334" w:rsidR="00B23980" w:rsidRDefault="00B23980" w:rsidP="007907B3">
            <w:pPr>
              <w:rPr>
                <w:color w:val="000000" w:themeColor="text1"/>
              </w:rPr>
            </w:pPr>
            <w:r>
              <w:rPr>
                <w:color w:val="000000" w:themeColor="text1"/>
              </w:rPr>
              <w:t>19 March 2024</w:t>
            </w:r>
          </w:p>
        </w:tc>
      </w:tr>
      <w:tr w:rsidR="008A4F73" w:rsidRPr="001E4907" w14:paraId="7FECC886" w14:textId="77777777" w:rsidTr="005C17CE">
        <w:tc>
          <w:tcPr>
            <w:tcW w:w="7142" w:type="dxa"/>
          </w:tcPr>
          <w:p w14:paraId="7ECCA197" w14:textId="747B11B7" w:rsidR="008A4F73" w:rsidRPr="00F45200" w:rsidRDefault="008A4F73" w:rsidP="008A4F73">
            <w:r w:rsidRPr="00F45200">
              <w:t>Inquiry into cashless gaming in the ACT</w:t>
            </w:r>
          </w:p>
        </w:tc>
        <w:tc>
          <w:tcPr>
            <w:tcW w:w="2492" w:type="dxa"/>
          </w:tcPr>
          <w:p w14:paraId="0B601405" w14:textId="306380E2" w:rsidR="008A4F73" w:rsidRPr="00F45200" w:rsidRDefault="008A4F73" w:rsidP="008A4F73">
            <w:r w:rsidRPr="00F45200">
              <w:t>9 April 2024</w:t>
            </w:r>
          </w:p>
        </w:tc>
      </w:tr>
      <w:tr w:rsidR="00B34D1F" w:rsidRPr="00B34D1F" w14:paraId="4E9C13CA" w14:textId="77777777" w:rsidTr="005C17CE">
        <w:tc>
          <w:tcPr>
            <w:tcW w:w="7142" w:type="dxa"/>
          </w:tcPr>
          <w:p w14:paraId="0DF29122" w14:textId="736279F8" w:rsidR="00B34D1F" w:rsidRPr="00B34D1F" w:rsidRDefault="00B34D1F" w:rsidP="00B34D1F">
            <w:r w:rsidRPr="00B34D1F">
              <w:t xml:space="preserve">Report 27—Inquiry into Annual and Financial </w:t>
            </w:r>
            <w:r w:rsidR="00234D51">
              <w:t>R</w:t>
            </w:r>
            <w:r w:rsidRPr="00B34D1F">
              <w:t>eports 2022-23—Corrigendum</w:t>
            </w:r>
          </w:p>
        </w:tc>
        <w:tc>
          <w:tcPr>
            <w:tcW w:w="2492" w:type="dxa"/>
          </w:tcPr>
          <w:p w14:paraId="2DB6886A" w14:textId="77777777" w:rsidR="00B34D1F" w:rsidRPr="00B34D1F" w:rsidRDefault="00B34D1F" w:rsidP="00B34D1F">
            <w:r w:rsidRPr="00B34D1F">
              <w:t>14 May 2024</w:t>
            </w:r>
          </w:p>
        </w:tc>
      </w:tr>
      <w:tr w:rsidR="00B34D1F" w:rsidRPr="00B34D1F" w14:paraId="24193C87" w14:textId="77777777" w:rsidTr="005C17CE">
        <w:tc>
          <w:tcPr>
            <w:tcW w:w="7142" w:type="dxa"/>
          </w:tcPr>
          <w:p w14:paraId="54AFF895" w14:textId="0C3DFFEA" w:rsidR="00B34D1F" w:rsidRPr="00FB13BA" w:rsidRDefault="00B34D1F" w:rsidP="00B34D1F">
            <w:r w:rsidRPr="00FB13BA">
              <w:lastRenderedPageBreak/>
              <w:t>Inquiry into the Administration of Bail in the ACT</w:t>
            </w:r>
          </w:p>
        </w:tc>
        <w:tc>
          <w:tcPr>
            <w:tcW w:w="2492" w:type="dxa"/>
          </w:tcPr>
          <w:p w14:paraId="7DE061EA" w14:textId="77777777" w:rsidR="00B34D1F" w:rsidRPr="00FB13BA" w:rsidRDefault="00B34D1F" w:rsidP="00B34D1F">
            <w:r w:rsidRPr="00FB13BA">
              <w:t>14 May 2024</w:t>
            </w:r>
          </w:p>
        </w:tc>
      </w:tr>
      <w:tr w:rsidR="00E108A3" w:rsidRPr="00B34D1F" w14:paraId="0B814FF9" w14:textId="77777777" w:rsidTr="005C17CE">
        <w:tc>
          <w:tcPr>
            <w:tcW w:w="7142" w:type="dxa"/>
          </w:tcPr>
          <w:p w14:paraId="569E579E" w14:textId="42AD458A" w:rsidR="00E108A3" w:rsidRPr="00FB13BA" w:rsidRDefault="00E108A3" w:rsidP="00E108A3">
            <w:r w:rsidRPr="00FB13BA">
              <w:t>Schedule of Statutory Appointments—</w:t>
            </w:r>
            <w:r w:rsidRPr="00FB13BA">
              <w:rPr>
                <w:rFonts w:asciiTheme="minorHAnsi" w:hAnsiTheme="minorHAnsi" w:cstheme="minorHAnsi"/>
              </w:rPr>
              <w:t>10</w:t>
            </w:r>
            <w:r w:rsidRPr="00FB13BA">
              <w:rPr>
                <w:rFonts w:asciiTheme="minorHAnsi" w:hAnsiTheme="minorHAnsi" w:cstheme="minorHAnsi"/>
                <w:vertAlign w:val="superscript"/>
              </w:rPr>
              <w:t>th</w:t>
            </w:r>
            <w:r w:rsidRPr="00FB13BA">
              <w:t xml:space="preserve"> Assembly—Period 1 January to 30 June 2024</w:t>
            </w:r>
          </w:p>
        </w:tc>
        <w:tc>
          <w:tcPr>
            <w:tcW w:w="2492" w:type="dxa"/>
          </w:tcPr>
          <w:p w14:paraId="1394320D" w14:textId="1A387BF2" w:rsidR="00E108A3" w:rsidRPr="00FB13BA" w:rsidRDefault="00E108A3" w:rsidP="00FB13BA">
            <w:r w:rsidRPr="00FB13BA">
              <w:t>27 August 2024</w:t>
            </w:r>
          </w:p>
        </w:tc>
      </w:tr>
      <w:tr w:rsidR="00E108A3" w:rsidRPr="00B34D1F" w14:paraId="3B7E3565" w14:textId="77777777" w:rsidTr="005C17CE">
        <w:tc>
          <w:tcPr>
            <w:tcW w:w="7142" w:type="dxa"/>
          </w:tcPr>
          <w:p w14:paraId="528C7C68" w14:textId="73D3459F" w:rsidR="00E108A3" w:rsidRPr="00FB13BA" w:rsidRDefault="00E108A3" w:rsidP="00E108A3">
            <w:r w:rsidRPr="00FB13BA">
              <w:t>Disclosure of committee proceedings.</w:t>
            </w:r>
          </w:p>
        </w:tc>
        <w:tc>
          <w:tcPr>
            <w:tcW w:w="2492" w:type="dxa"/>
          </w:tcPr>
          <w:p w14:paraId="728D8D9A" w14:textId="0B22CE1D" w:rsidR="00E108A3" w:rsidRPr="00FB13BA" w:rsidRDefault="00E108A3" w:rsidP="00E108A3">
            <w:r w:rsidRPr="00FB13BA">
              <w:t>3 September 2024</w:t>
            </w:r>
          </w:p>
        </w:tc>
      </w:tr>
    </w:tbl>
    <w:p w14:paraId="756D961B" w14:textId="7269EED6" w:rsidR="00984E4C" w:rsidRPr="001E4907" w:rsidRDefault="008D3119" w:rsidP="00976E2D">
      <w:pPr>
        <w:pStyle w:val="Heading4"/>
        <w:rPr>
          <w:b w:val="0"/>
          <w:bCs w:val="0"/>
          <w:smallCaps w:val="0"/>
          <w:color w:val="1F4E79" w:themeColor="accent1" w:themeShade="80"/>
        </w:rPr>
      </w:pPr>
      <w:r w:rsidRPr="001E4907">
        <w:rPr>
          <w:color w:val="1F4E79" w:themeColor="accent1" w:themeShade="80"/>
        </w:rPr>
        <w:br w:type="page"/>
      </w:r>
      <w:bookmarkStart w:id="26" w:name="_Toc193894893"/>
      <w:r w:rsidR="00984E4C" w:rsidRPr="001E4907">
        <w:rPr>
          <w:color w:val="1F4E79" w:themeColor="accent1" w:themeShade="80"/>
        </w:rPr>
        <w:lastRenderedPageBreak/>
        <w:t>Justice and Community Safety (Legislative Scrutiny Role)</w:t>
      </w:r>
      <w:bookmarkEnd w:id="24"/>
      <w:bookmarkEnd w:id="26"/>
    </w:p>
    <w:p w14:paraId="19B7693E" w14:textId="7007B1C8" w:rsidR="008B6151" w:rsidRPr="001E4907" w:rsidRDefault="008B6151" w:rsidP="008B6151">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Secretary:</w:t>
      </w:r>
      <w:r w:rsidR="004D5C8E" w:rsidRPr="001E4907">
        <w:rPr>
          <w:rFonts w:asciiTheme="minorHAnsi" w:hAnsiTheme="minorHAnsi" w:cstheme="minorHAnsi"/>
          <w:szCs w:val="22"/>
        </w:rPr>
        <w:t xml:space="preserve"> </w:t>
      </w:r>
      <w:r w:rsidRPr="001E4907">
        <w:rPr>
          <w:rFonts w:asciiTheme="minorHAnsi" w:hAnsiTheme="minorHAnsi" w:cstheme="minorHAnsi"/>
          <w:szCs w:val="22"/>
        </w:rPr>
        <w:t>Mr Hamish Finlay</w:t>
      </w:r>
      <w:r w:rsidR="004D5C8E" w:rsidRPr="001E4907">
        <w:rPr>
          <w:rFonts w:asciiTheme="minorHAnsi" w:hAnsiTheme="minorHAnsi" w:cstheme="minorHAnsi"/>
          <w:szCs w:val="22"/>
        </w:rPr>
        <w:t>—(</w:t>
      </w:r>
      <w:r w:rsidRPr="001E4907">
        <w:rPr>
          <w:rFonts w:asciiTheme="minorHAnsi" w:hAnsiTheme="minorHAnsi" w:cstheme="minorHAnsi"/>
          <w:szCs w:val="22"/>
        </w:rPr>
        <w:t>02) 620 50171 (from September 2023)</w:t>
      </w:r>
    </w:p>
    <w:p w14:paraId="0D0AB5B7" w14:textId="77777777" w:rsidR="00153DF1" w:rsidRPr="001E4907" w:rsidRDefault="00153DF1" w:rsidP="00153DF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57AF86C9" w14:textId="0DACE4EB" w:rsidR="00A027C7" w:rsidRPr="001E4907" w:rsidRDefault="006560D4" w:rsidP="00A027C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 xml:space="preserve">The Assembly resolved to establish a standing committee on Justice and Community Safety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5 April 2022</w:t>
      </w:r>
      <w:r w:rsidR="00A476D7" w:rsidRPr="001E4907">
        <w:rPr>
          <w:rFonts w:asciiTheme="minorHAnsi" w:hAnsiTheme="minorHAnsi" w:cstheme="minorHAnsi"/>
          <w:sz w:val="22"/>
          <w:szCs w:val="22"/>
        </w:rPr>
        <w:t>,</w:t>
      </w:r>
      <w:r w:rsidR="00B57B9C">
        <w:rPr>
          <w:rFonts w:asciiTheme="minorHAnsi" w:hAnsiTheme="minorHAnsi" w:cstheme="minorHAnsi"/>
          <w:sz w:val="22"/>
          <w:szCs w:val="22"/>
        </w:rPr>
        <w:t xml:space="preserve"> </w:t>
      </w:r>
      <w:r w:rsidR="00654E8F" w:rsidRPr="001E4907">
        <w:rPr>
          <w:rFonts w:asciiTheme="minorHAnsi" w:hAnsiTheme="minorHAnsi" w:cstheme="minorHAnsi"/>
          <w:sz w:val="22"/>
          <w:szCs w:val="22"/>
        </w:rPr>
        <w:t>4 August 2022</w:t>
      </w:r>
      <w:r w:rsidR="00A476D7" w:rsidRPr="001E4907">
        <w:rPr>
          <w:rFonts w:asciiTheme="minorHAnsi" w:hAnsiTheme="minorHAnsi" w:cstheme="minorHAnsi"/>
          <w:sz w:val="22"/>
          <w:szCs w:val="22"/>
        </w:rPr>
        <w:t xml:space="preserve"> and 28 November 2023</w:t>
      </w:r>
      <w:r w:rsidR="00654E8F" w:rsidRPr="001E4907">
        <w:rPr>
          <w:rFonts w:asciiTheme="minorHAnsi" w:hAnsiTheme="minorHAnsi" w:cstheme="minorHAnsi"/>
          <w:sz w:val="22"/>
          <w:szCs w:val="22"/>
        </w:rPr>
        <w:t>)</w:t>
      </w:r>
    </w:p>
    <w:p w14:paraId="1EC0D929" w14:textId="77777777" w:rsidR="00A551DC" w:rsidRPr="001E4907" w:rsidRDefault="00A551DC" w:rsidP="00670BE4">
      <w:pPr>
        <w:spacing w:before="0" w:after="240"/>
        <w:ind w:left="709" w:hanging="709"/>
        <w:rPr>
          <w:rFonts w:asciiTheme="minorHAnsi" w:hAnsiTheme="minorHAnsi" w:cstheme="minorHAnsi"/>
          <w:szCs w:val="22"/>
          <w:lang w:eastAsia="zh-TW"/>
        </w:rPr>
      </w:pPr>
      <w:r w:rsidRPr="001E4907">
        <w:rPr>
          <w:rFonts w:asciiTheme="minorHAnsi" w:hAnsiTheme="minorHAnsi" w:cstheme="minorHAnsi"/>
          <w:szCs w:val="22"/>
          <w:lang w:eastAsia="zh-TW"/>
        </w:rPr>
        <w:t>(10</w:t>
      </w:r>
      <w:r w:rsidR="00670BE4" w:rsidRPr="001E4907">
        <w:rPr>
          <w:rFonts w:asciiTheme="minorHAnsi" w:hAnsiTheme="minorHAnsi" w:cstheme="minorHAnsi"/>
          <w:szCs w:val="22"/>
          <w:lang w:eastAsia="zh-TW"/>
        </w:rPr>
        <w:t xml:space="preserve">)       </w:t>
      </w:r>
      <w:r w:rsidRPr="001E4907">
        <w:rPr>
          <w:rFonts w:asciiTheme="minorHAnsi" w:hAnsiTheme="minorHAnsi" w:cstheme="minorHAnsi"/>
          <w:szCs w:val="22"/>
          <w:lang w:eastAsia="zh-TW"/>
        </w:rPr>
        <w:t>the Standing Committee on Justice and Community Safety is also to perform a legislative scrutiny role of bills and subordinate legislation by:</w:t>
      </w:r>
    </w:p>
    <w:p w14:paraId="6757B144" w14:textId="77777777" w:rsidR="00A551DC" w:rsidRPr="001E4907" w:rsidRDefault="00A551DC" w:rsidP="00526802">
      <w:pPr>
        <w:pStyle w:val="ListParagraph"/>
        <w:numPr>
          <w:ilvl w:val="0"/>
          <w:numId w:val="19"/>
        </w:numPr>
        <w:spacing w:after="240"/>
        <w:rPr>
          <w:rFonts w:asciiTheme="minorHAnsi" w:hAnsiTheme="minorHAnsi" w:cstheme="minorHAnsi"/>
          <w:lang w:eastAsia="zh-TW"/>
        </w:rPr>
      </w:pPr>
      <w:r w:rsidRPr="001E4907">
        <w:rPr>
          <w:rFonts w:asciiTheme="minorHAnsi" w:hAnsiTheme="minorHAnsi" w:cstheme="minorHAnsi"/>
          <w:lang w:eastAsia="zh-TW"/>
        </w:rPr>
        <w:t>considering whether the clauses of bills (and amendments proposed by the Government to its own bills) introduced into the Assembly:</w:t>
      </w:r>
    </w:p>
    <w:p w14:paraId="2A386076" w14:textId="77777777" w:rsidR="00A551DC" w:rsidRPr="001E4907" w:rsidRDefault="00A551DC" w:rsidP="00526802">
      <w:pPr>
        <w:pStyle w:val="ListParagraph"/>
        <w:numPr>
          <w:ilvl w:val="0"/>
          <w:numId w:val="18"/>
        </w:numPr>
        <w:ind w:left="1560" w:hanging="142"/>
        <w:rPr>
          <w:rFonts w:asciiTheme="minorHAnsi" w:hAnsiTheme="minorHAnsi" w:cstheme="minorHAnsi"/>
          <w:lang w:eastAsia="zh-TW"/>
        </w:rPr>
      </w:pPr>
      <w:r w:rsidRPr="001E4907">
        <w:rPr>
          <w:rFonts w:asciiTheme="minorHAnsi" w:hAnsiTheme="minorHAnsi" w:cstheme="minorHAnsi"/>
          <w:lang w:eastAsia="zh-TW"/>
        </w:rPr>
        <w:t>unduly trespass on personal rights and liberties;</w:t>
      </w:r>
    </w:p>
    <w:p w14:paraId="4FD951C7" w14:textId="77777777" w:rsidR="00A551DC" w:rsidRPr="001E4907" w:rsidRDefault="00A551DC" w:rsidP="00526802">
      <w:pPr>
        <w:pStyle w:val="ListParagraph"/>
        <w:numPr>
          <w:ilvl w:val="0"/>
          <w:numId w:val="18"/>
        </w:numPr>
        <w:ind w:left="1560" w:hanging="142"/>
        <w:rPr>
          <w:rFonts w:asciiTheme="minorHAnsi" w:hAnsiTheme="minorHAnsi" w:cstheme="minorHAnsi"/>
          <w:lang w:eastAsia="zh-TW"/>
        </w:rPr>
      </w:pPr>
      <w:r w:rsidRPr="001E4907">
        <w:rPr>
          <w:rFonts w:asciiTheme="minorHAnsi" w:hAnsiTheme="minorHAnsi" w:cstheme="minorHAnsi"/>
          <w:lang w:eastAsia="zh-TW"/>
        </w:rPr>
        <w:t>make rights, liberties and/or obligations unduly dependent upon insufficiently defined administrative powers;</w:t>
      </w:r>
    </w:p>
    <w:p w14:paraId="5F2320FF" w14:textId="77777777" w:rsidR="00A551DC" w:rsidRPr="001E4907" w:rsidRDefault="00A551DC" w:rsidP="00526802">
      <w:pPr>
        <w:pStyle w:val="ListParagraph"/>
        <w:numPr>
          <w:ilvl w:val="0"/>
          <w:numId w:val="18"/>
        </w:numPr>
        <w:ind w:left="1560" w:hanging="142"/>
        <w:rPr>
          <w:rFonts w:asciiTheme="minorHAnsi" w:hAnsiTheme="minorHAnsi" w:cstheme="minorHAnsi"/>
          <w:lang w:eastAsia="zh-TW"/>
        </w:rPr>
      </w:pPr>
      <w:r w:rsidRPr="001E4907">
        <w:rPr>
          <w:rFonts w:asciiTheme="minorHAnsi" w:hAnsiTheme="minorHAnsi" w:cstheme="minorHAnsi"/>
          <w:lang w:eastAsia="zh-TW"/>
        </w:rPr>
        <w:t>make rights, liberties and/or obligations unduly dependent upon non-reviewable decisions;</w:t>
      </w:r>
    </w:p>
    <w:p w14:paraId="61B5D171" w14:textId="77777777" w:rsidR="00A551DC" w:rsidRPr="001E4907" w:rsidRDefault="00A551DC" w:rsidP="00526802">
      <w:pPr>
        <w:pStyle w:val="ListParagraph"/>
        <w:numPr>
          <w:ilvl w:val="0"/>
          <w:numId w:val="18"/>
        </w:numPr>
        <w:ind w:left="1560" w:hanging="142"/>
        <w:rPr>
          <w:rFonts w:asciiTheme="minorHAnsi" w:hAnsiTheme="minorHAnsi" w:cstheme="minorHAnsi"/>
          <w:lang w:eastAsia="zh-TW"/>
        </w:rPr>
      </w:pPr>
      <w:r w:rsidRPr="001E4907">
        <w:rPr>
          <w:rFonts w:asciiTheme="minorHAnsi" w:hAnsiTheme="minorHAnsi" w:cstheme="minorHAnsi"/>
          <w:lang w:eastAsia="zh-TW"/>
        </w:rPr>
        <w:t>inappropriately delegate legislative powers; or</w:t>
      </w:r>
    </w:p>
    <w:p w14:paraId="1730D117" w14:textId="77777777" w:rsidR="00A551DC" w:rsidRPr="001E4907" w:rsidRDefault="00A551DC" w:rsidP="00526802">
      <w:pPr>
        <w:pStyle w:val="ListParagraph"/>
        <w:numPr>
          <w:ilvl w:val="0"/>
          <w:numId w:val="18"/>
        </w:numPr>
        <w:ind w:left="1560" w:hanging="142"/>
        <w:rPr>
          <w:rFonts w:asciiTheme="minorHAnsi" w:hAnsiTheme="minorHAnsi" w:cstheme="minorHAnsi"/>
          <w:lang w:eastAsia="zh-TW"/>
        </w:rPr>
      </w:pPr>
      <w:r w:rsidRPr="001E4907">
        <w:rPr>
          <w:rFonts w:asciiTheme="minorHAnsi" w:hAnsiTheme="minorHAnsi" w:cstheme="minorHAnsi"/>
          <w:lang w:eastAsia="zh-TW"/>
        </w:rPr>
        <w:t>insufficiently subject the exercise of legislative power to parliamentary scrutiny; and</w:t>
      </w:r>
    </w:p>
    <w:p w14:paraId="46D22E8E" w14:textId="77777777" w:rsidR="00A551DC" w:rsidRPr="001E4907" w:rsidRDefault="00A551DC" w:rsidP="00526802">
      <w:pPr>
        <w:pStyle w:val="ListParagraph"/>
        <w:numPr>
          <w:ilvl w:val="0"/>
          <w:numId w:val="18"/>
        </w:numPr>
        <w:ind w:left="1560" w:hanging="142"/>
        <w:rPr>
          <w:rFonts w:asciiTheme="minorHAnsi" w:hAnsiTheme="minorHAnsi" w:cstheme="minorHAnsi"/>
          <w:lang w:eastAsia="zh-TW"/>
        </w:rPr>
      </w:pPr>
      <w:r w:rsidRPr="001E4907">
        <w:rPr>
          <w:rFonts w:asciiTheme="minorHAnsi" w:hAnsiTheme="minorHAnsi" w:cstheme="minorHAnsi"/>
          <w:lang w:eastAsia="zh-TW"/>
        </w:rPr>
        <w:t>consider whether any explanatory statement associated with legislation meets the technical or stylistic standards expected by the Assembly;</w:t>
      </w:r>
    </w:p>
    <w:p w14:paraId="0850D734" w14:textId="77777777" w:rsidR="00A551DC" w:rsidRPr="001E4907" w:rsidRDefault="00A551DC" w:rsidP="00526802">
      <w:pPr>
        <w:pStyle w:val="ListParagraph"/>
        <w:numPr>
          <w:ilvl w:val="0"/>
          <w:numId w:val="19"/>
        </w:numPr>
        <w:spacing w:after="240"/>
        <w:rPr>
          <w:rFonts w:asciiTheme="minorHAnsi" w:hAnsiTheme="minorHAnsi" w:cstheme="minorHAnsi"/>
          <w:lang w:eastAsia="zh-TW"/>
        </w:rPr>
      </w:pPr>
      <w:r w:rsidRPr="001E4907">
        <w:rPr>
          <w:rFonts w:asciiTheme="minorHAnsi" w:hAnsiTheme="minorHAnsi" w:cstheme="minorHAnsi"/>
          <w:lang w:eastAsia="zh-TW"/>
        </w:rPr>
        <w:t>reporting to the Legislative Assembly about human rights issues raised by bills presented to the Assembly pursuant to section 38 of the Human Rights Act 2004;</w:t>
      </w:r>
    </w:p>
    <w:p w14:paraId="205CA2A9" w14:textId="77777777" w:rsidR="00A551DC" w:rsidRPr="001E4907" w:rsidRDefault="00A551DC" w:rsidP="00526802">
      <w:pPr>
        <w:pStyle w:val="ListParagraph"/>
        <w:numPr>
          <w:ilvl w:val="0"/>
          <w:numId w:val="19"/>
        </w:numPr>
        <w:spacing w:after="240"/>
        <w:rPr>
          <w:rFonts w:asciiTheme="minorHAnsi" w:hAnsiTheme="minorHAnsi" w:cstheme="minorHAnsi"/>
          <w:lang w:eastAsia="zh-TW"/>
        </w:rPr>
      </w:pPr>
      <w:r w:rsidRPr="001E4907">
        <w:rPr>
          <w:rFonts w:asciiTheme="minorHAnsi" w:hAnsiTheme="minorHAnsi" w:cstheme="minorHAnsi"/>
          <w:lang w:eastAsia="zh-TW"/>
        </w:rPr>
        <w:t>considering whether any instrument of a legislative nature made under an Act which is subject to disallowance and/or disapproval by the Assembly (including a regulation, rule or by-law):</w:t>
      </w:r>
    </w:p>
    <w:p w14:paraId="1CD8ECC9" w14:textId="77777777" w:rsidR="00A551DC" w:rsidRPr="001E4907" w:rsidRDefault="00A551DC" w:rsidP="00526802">
      <w:pPr>
        <w:pStyle w:val="ListParagraph"/>
        <w:numPr>
          <w:ilvl w:val="0"/>
          <w:numId w:val="20"/>
        </w:numPr>
        <w:rPr>
          <w:rFonts w:asciiTheme="minorHAnsi" w:hAnsiTheme="minorHAnsi" w:cstheme="minorHAnsi"/>
          <w:lang w:eastAsia="zh-TW"/>
        </w:rPr>
      </w:pPr>
      <w:r w:rsidRPr="001E4907">
        <w:rPr>
          <w:rFonts w:asciiTheme="minorHAnsi" w:hAnsiTheme="minorHAnsi" w:cstheme="minorHAnsi"/>
          <w:lang w:eastAsia="zh-TW"/>
        </w:rPr>
        <w:t>is in accord with the general objects of the Act under which it is made;</w:t>
      </w:r>
    </w:p>
    <w:p w14:paraId="4900A81F" w14:textId="77777777" w:rsidR="00A551DC" w:rsidRPr="001E4907" w:rsidRDefault="00A551DC" w:rsidP="00526802">
      <w:pPr>
        <w:pStyle w:val="ListParagraph"/>
        <w:numPr>
          <w:ilvl w:val="0"/>
          <w:numId w:val="20"/>
        </w:numPr>
        <w:rPr>
          <w:rFonts w:asciiTheme="minorHAnsi" w:hAnsiTheme="minorHAnsi" w:cstheme="minorHAnsi"/>
          <w:lang w:eastAsia="zh-TW"/>
        </w:rPr>
      </w:pPr>
      <w:r w:rsidRPr="001E4907">
        <w:rPr>
          <w:rFonts w:asciiTheme="minorHAnsi" w:hAnsiTheme="minorHAnsi" w:cstheme="minorHAnsi"/>
          <w:lang w:eastAsia="zh-TW"/>
        </w:rPr>
        <w:t>unduly trespasses on rights previously established by law;</w:t>
      </w:r>
    </w:p>
    <w:p w14:paraId="393E8394" w14:textId="77777777" w:rsidR="00A551DC" w:rsidRPr="001E4907" w:rsidRDefault="00A551DC" w:rsidP="00526802">
      <w:pPr>
        <w:pStyle w:val="ListParagraph"/>
        <w:numPr>
          <w:ilvl w:val="0"/>
          <w:numId w:val="20"/>
        </w:numPr>
        <w:rPr>
          <w:rFonts w:asciiTheme="minorHAnsi" w:hAnsiTheme="minorHAnsi" w:cstheme="minorHAnsi"/>
          <w:lang w:eastAsia="zh-TW"/>
        </w:rPr>
      </w:pPr>
      <w:r w:rsidRPr="001E4907">
        <w:rPr>
          <w:rFonts w:asciiTheme="minorHAnsi" w:hAnsiTheme="minorHAnsi" w:cstheme="minorHAnsi"/>
          <w:lang w:eastAsia="zh-TW"/>
        </w:rPr>
        <w:t>makes rights, liberties and/or obligations unduly dependent upon non-reviewable decisions; or</w:t>
      </w:r>
    </w:p>
    <w:p w14:paraId="2E4AA832" w14:textId="77777777" w:rsidR="00A551DC" w:rsidRPr="001E4907" w:rsidRDefault="00A551DC" w:rsidP="00526802">
      <w:pPr>
        <w:pStyle w:val="ListParagraph"/>
        <w:numPr>
          <w:ilvl w:val="0"/>
          <w:numId w:val="20"/>
        </w:numPr>
        <w:rPr>
          <w:rFonts w:asciiTheme="minorHAnsi" w:hAnsiTheme="minorHAnsi" w:cstheme="minorHAnsi"/>
          <w:lang w:eastAsia="zh-TW"/>
        </w:rPr>
      </w:pPr>
      <w:r w:rsidRPr="001E4907">
        <w:rPr>
          <w:rFonts w:asciiTheme="minorHAnsi" w:hAnsiTheme="minorHAnsi" w:cstheme="minorHAnsi"/>
          <w:lang w:eastAsia="zh-TW"/>
        </w:rPr>
        <w:t>contains matter which in the opinion of the Committee should properly be dealt with in an Act of the Legislative Assembly; and</w:t>
      </w:r>
    </w:p>
    <w:p w14:paraId="0123616E" w14:textId="1AA1B78A" w:rsidR="00A551DC" w:rsidRPr="001E4907" w:rsidRDefault="00A551DC" w:rsidP="00526802">
      <w:pPr>
        <w:pStyle w:val="ListParagraph"/>
        <w:numPr>
          <w:ilvl w:val="0"/>
          <w:numId w:val="19"/>
        </w:numPr>
        <w:spacing w:after="240"/>
        <w:rPr>
          <w:rFonts w:asciiTheme="minorHAnsi" w:hAnsiTheme="minorHAnsi" w:cstheme="minorHAnsi"/>
          <w:lang w:eastAsia="zh-TW"/>
        </w:rPr>
      </w:pPr>
      <w:r w:rsidRPr="001E4907">
        <w:rPr>
          <w:rFonts w:asciiTheme="minorHAnsi" w:hAnsiTheme="minorHAnsi" w:cstheme="minorHAnsi"/>
          <w:lang w:eastAsia="zh-TW"/>
        </w:rPr>
        <w:t>consider whether any explanatory statement or explanatory memorandum associated with legislation and any regulatory impact statement meets the technical or stylistic standards expected by the Assembly;</w:t>
      </w:r>
    </w:p>
    <w:p w14:paraId="434D665F" w14:textId="77777777" w:rsidR="0079583E" w:rsidRPr="001E4907" w:rsidRDefault="0079583E">
      <w:pPr>
        <w:spacing w:before="0" w:after="0"/>
        <w:rPr>
          <w:rFonts w:asciiTheme="minorHAnsi" w:hAnsiTheme="minorHAnsi" w:cstheme="minorHAnsi"/>
          <w:b/>
          <w:lang w:eastAsia="zh-TW"/>
        </w:rPr>
      </w:pPr>
      <w:r w:rsidRPr="001E4907">
        <w:rPr>
          <w:rFonts w:asciiTheme="minorHAnsi" w:hAnsiTheme="minorHAnsi" w:cstheme="minorHAnsi"/>
          <w:b/>
          <w:lang w:eastAsia="zh-TW"/>
        </w:rPr>
        <w:br w:type="page"/>
      </w:r>
    </w:p>
    <w:p w14:paraId="1CA4FFEC" w14:textId="12A2E25D" w:rsidR="00FA5C9F" w:rsidRPr="001E4907" w:rsidRDefault="00FA5C9F" w:rsidP="00FA5C9F">
      <w:pPr>
        <w:spacing w:after="240"/>
        <w:rPr>
          <w:rFonts w:asciiTheme="minorHAnsi" w:hAnsiTheme="minorHAnsi" w:cstheme="minorHAnsi"/>
          <w:b/>
          <w:color w:val="1F4E79" w:themeColor="accent1" w:themeShade="80"/>
          <w:lang w:eastAsia="zh-TW"/>
        </w:rPr>
      </w:pPr>
      <w:r w:rsidRPr="001E4907">
        <w:rPr>
          <w:rFonts w:asciiTheme="minorHAnsi" w:hAnsiTheme="minorHAnsi" w:cstheme="minorHAnsi"/>
          <w:b/>
          <w:color w:val="1F4E79" w:themeColor="accent1" w:themeShade="80"/>
          <w:lang w:eastAsia="zh-TW"/>
        </w:rPr>
        <w:lastRenderedPageBreak/>
        <w:t>Scrutiny reports presented:</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11725B" w:rsidRPr="001E4907" w14:paraId="2E25CDD9" w14:textId="23DEFE3C" w:rsidTr="00377338">
        <w:trPr>
          <w:cantSplit/>
          <w:tblHeader/>
        </w:trPr>
        <w:tc>
          <w:tcPr>
            <w:tcW w:w="3217" w:type="dxa"/>
          </w:tcPr>
          <w:p w14:paraId="1E9ADE46" w14:textId="55622C81" w:rsidR="00583A11" w:rsidRPr="001E4907" w:rsidRDefault="00583A11" w:rsidP="00583A11">
            <w:pPr>
              <w:spacing w:after="240"/>
              <w:rPr>
                <w:rFonts w:asciiTheme="minorHAnsi" w:hAnsiTheme="minorHAnsi" w:cstheme="minorHAnsi"/>
                <w:b/>
                <w:bCs/>
                <w:lang w:eastAsia="zh-TW"/>
              </w:rPr>
            </w:pPr>
            <w:bookmarkStart w:id="27" w:name="_Hlk127258232"/>
            <w:r w:rsidRPr="001E4907">
              <w:rPr>
                <w:b/>
                <w:bCs/>
              </w:rPr>
              <w:t>Report No</w:t>
            </w:r>
          </w:p>
        </w:tc>
        <w:tc>
          <w:tcPr>
            <w:tcW w:w="3217" w:type="dxa"/>
          </w:tcPr>
          <w:p w14:paraId="3CEC5BB7" w14:textId="15691ED2" w:rsidR="00583A11" w:rsidRPr="001E4907" w:rsidRDefault="00583A11" w:rsidP="00583A11">
            <w:pPr>
              <w:spacing w:after="240"/>
              <w:rPr>
                <w:rFonts w:asciiTheme="minorHAnsi" w:hAnsiTheme="minorHAnsi" w:cstheme="minorHAnsi"/>
                <w:b/>
                <w:bCs/>
                <w:lang w:eastAsia="zh-TW"/>
              </w:rPr>
            </w:pPr>
            <w:r w:rsidRPr="001E4907">
              <w:rPr>
                <w:b/>
                <w:bCs/>
              </w:rPr>
              <w:t xml:space="preserve">Date </w:t>
            </w:r>
            <w:r w:rsidR="00864C83" w:rsidRPr="001E4907">
              <w:rPr>
                <w:b/>
                <w:bCs/>
              </w:rPr>
              <w:t>p</w:t>
            </w:r>
            <w:r w:rsidRPr="001E4907">
              <w:rPr>
                <w:b/>
                <w:bCs/>
              </w:rPr>
              <w:t>ublished</w:t>
            </w:r>
          </w:p>
        </w:tc>
        <w:tc>
          <w:tcPr>
            <w:tcW w:w="3218" w:type="dxa"/>
          </w:tcPr>
          <w:p w14:paraId="3CCC11CC" w14:textId="2695E845" w:rsidR="00583A11" w:rsidRPr="001E4907" w:rsidRDefault="00583A11" w:rsidP="00583A11">
            <w:pPr>
              <w:spacing w:after="240"/>
              <w:rPr>
                <w:rFonts w:asciiTheme="minorHAnsi" w:hAnsiTheme="minorHAnsi" w:cstheme="minorHAnsi"/>
                <w:b/>
                <w:bCs/>
                <w:lang w:eastAsia="zh-TW"/>
              </w:rPr>
            </w:pPr>
            <w:r w:rsidRPr="001E4907">
              <w:rPr>
                <w:b/>
                <w:bCs/>
              </w:rPr>
              <w:t>Date tabled</w:t>
            </w:r>
          </w:p>
        </w:tc>
      </w:tr>
      <w:tr w:rsidR="0011725B" w:rsidRPr="001E4907" w14:paraId="6464056A" w14:textId="7BD39C51" w:rsidTr="00377338">
        <w:tc>
          <w:tcPr>
            <w:tcW w:w="3217" w:type="dxa"/>
          </w:tcPr>
          <w:p w14:paraId="6636F18D" w14:textId="7729D77B" w:rsidR="00583A11" w:rsidRPr="001E4907" w:rsidRDefault="00E15B27"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w:t>
            </w:r>
          </w:p>
        </w:tc>
        <w:tc>
          <w:tcPr>
            <w:tcW w:w="3217" w:type="dxa"/>
          </w:tcPr>
          <w:p w14:paraId="7B56D1E6" w14:textId="4482F555" w:rsidR="00583A11" w:rsidRPr="001E4907" w:rsidRDefault="00583A11" w:rsidP="00583A11">
            <w:pPr>
              <w:spacing w:after="240"/>
              <w:rPr>
                <w:rFonts w:asciiTheme="minorHAnsi" w:hAnsiTheme="minorHAnsi" w:cstheme="minorHAnsi"/>
                <w:b/>
                <w:bCs/>
                <w:lang w:eastAsia="zh-TW"/>
              </w:rPr>
            </w:pPr>
            <w:r w:rsidRPr="001E4907">
              <w:t>2 February 2021</w:t>
            </w:r>
          </w:p>
        </w:tc>
        <w:tc>
          <w:tcPr>
            <w:tcW w:w="3218" w:type="dxa"/>
          </w:tcPr>
          <w:p w14:paraId="0020CE22" w14:textId="0223B9C6" w:rsidR="00583A11" w:rsidRPr="001E4907" w:rsidRDefault="00583A11" w:rsidP="00583A11">
            <w:pPr>
              <w:spacing w:after="240"/>
              <w:rPr>
                <w:rFonts w:asciiTheme="minorHAnsi" w:hAnsiTheme="minorHAnsi" w:cstheme="minorHAnsi"/>
                <w:bCs/>
                <w:lang w:eastAsia="zh-TW"/>
              </w:rPr>
            </w:pPr>
            <w:r w:rsidRPr="001E4907">
              <w:t xml:space="preserve"> 9 February 2021</w:t>
            </w:r>
          </w:p>
        </w:tc>
      </w:tr>
      <w:tr w:rsidR="0011725B" w:rsidRPr="001E4907" w14:paraId="52961FB8" w14:textId="0590A7D3" w:rsidTr="00377338">
        <w:tc>
          <w:tcPr>
            <w:tcW w:w="3217" w:type="dxa"/>
          </w:tcPr>
          <w:p w14:paraId="241B0412" w14:textId="6BB4970D" w:rsidR="00583A11" w:rsidRPr="001E4907" w:rsidRDefault="00E15B27"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w:t>
            </w:r>
          </w:p>
        </w:tc>
        <w:tc>
          <w:tcPr>
            <w:tcW w:w="3217" w:type="dxa"/>
          </w:tcPr>
          <w:p w14:paraId="6C309237" w14:textId="664D44D7" w:rsidR="00583A11" w:rsidRPr="001E4907" w:rsidRDefault="00583A11" w:rsidP="00583A11">
            <w:pPr>
              <w:spacing w:after="240"/>
              <w:rPr>
                <w:rFonts w:asciiTheme="minorHAnsi" w:hAnsiTheme="minorHAnsi" w:cstheme="minorHAnsi"/>
                <w:b/>
                <w:bCs/>
                <w:lang w:eastAsia="zh-TW"/>
              </w:rPr>
            </w:pPr>
            <w:r w:rsidRPr="001E4907">
              <w:t>24 March 2021</w:t>
            </w:r>
          </w:p>
        </w:tc>
        <w:tc>
          <w:tcPr>
            <w:tcW w:w="3218" w:type="dxa"/>
          </w:tcPr>
          <w:p w14:paraId="19830958" w14:textId="461CB944" w:rsidR="00583A11" w:rsidRPr="001E4907" w:rsidRDefault="00583A11" w:rsidP="00583A11">
            <w:pPr>
              <w:spacing w:after="240"/>
              <w:rPr>
                <w:rFonts w:asciiTheme="minorHAnsi" w:hAnsiTheme="minorHAnsi" w:cstheme="minorHAnsi"/>
                <w:bCs/>
                <w:lang w:eastAsia="zh-TW"/>
              </w:rPr>
            </w:pPr>
            <w:r w:rsidRPr="001E4907">
              <w:t xml:space="preserve"> 30 March 2021</w:t>
            </w:r>
          </w:p>
        </w:tc>
      </w:tr>
      <w:tr w:rsidR="0011725B" w:rsidRPr="001E4907" w14:paraId="3EDD7985" w14:textId="530A45F4" w:rsidTr="00377338">
        <w:tc>
          <w:tcPr>
            <w:tcW w:w="3217" w:type="dxa"/>
          </w:tcPr>
          <w:p w14:paraId="012FCEE7" w14:textId="191F7560" w:rsidR="00583A11" w:rsidRPr="001E4907" w:rsidRDefault="00E15B27"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3</w:t>
            </w:r>
          </w:p>
        </w:tc>
        <w:tc>
          <w:tcPr>
            <w:tcW w:w="3217" w:type="dxa"/>
          </w:tcPr>
          <w:p w14:paraId="644BC363" w14:textId="25C57CCF" w:rsidR="00583A11" w:rsidRPr="001E4907" w:rsidRDefault="00583A11" w:rsidP="00583A11">
            <w:pPr>
              <w:spacing w:after="240"/>
              <w:rPr>
                <w:rFonts w:asciiTheme="minorHAnsi" w:hAnsiTheme="minorHAnsi" w:cstheme="minorHAnsi"/>
                <w:b/>
                <w:bCs/>
                <w:lang w:eastAsia="zh-TW"/>
              </w:rPr>
            </w:pPr>
            <w:r w:rsidRPr="001E4907">
              <w:t>14 April 2021</w:t>
            </w:r>
          </w:p>
        </w:tc>
        <w:tc>
          <w:tcPr>
            <w:tcW w:w="3218" w:type="dxa"/>
          </w:tcPr>
          <w:p w14:paraId="4C2A7227" w14:textId="1772AB57" w:rsidR="00583A11" w:rsidRPr="001E4907" w:rsidRDefault="00583A11" w:rsidP="00583A11">
            <w:pPr>
              <w:spacing w:after="240"/>
              <w:rPr>
                <w:rFonts w:asciiTheme="minorHAnsi" w:hAnsiTheme="minorHAnsi" w:cstheme="minorHAnsi"/>
                <w:bCs/>
                <w:lang w:eastAsia="zh-TW"/>
              </w:rPr>
            </w:pPr>
            <w:r w:rsidRPr="001E4907">
              <w:t xml:space="preserve"> 20 April 2021</w:t>
            </w:r>
          </w:p>
        </w:tc>
      </w:tr>
      <w:tr w:rsidR="0011725B" w:rsidRPr="001E4907" w14:paraId="0572DA6A" w14:textId="136A0F7F" w:rsidTr="00377338">
        <w:tc>
          <w:tcPr>
            <w:tcW w:w="3217" w:type="dxa"/>
          </w:tcPr>
          <w:p w14:paraId="6DEE13FB" w14:textId="6D9B0D58" w:rsidR="00583A11" w:rsidRPr="001E4907" w:rsidRDefault="00E15B27"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4</w:t>
            </w:r>
          </w:p>
        </w:tc>
        <w:tc>
          <w:tcPr>
            <w:tcW w:w="3217" w:type="dxa"/>
          </w:tcPr>
          <w:p w14:paraId="518BC758" w14:textId="3634E1C1" w:rsidR="00583A11" w:rsidRPr="001E4907" w:rsidRDefault="00583A11" w:rsidP="00583A11">
            <w:pPr>
              <w:spacing w:after="240"/>
              <w:rPr>
                <w:rFonts w:asciiTheme="minorHAnsi" w:hAnsiTheme="minorHAnsi" w:cstheme="minorHAnsi"/>
                <w:b/>
                <w:bCs/>
                <w:lang w:eastAsia="zh-TW"/>
              </w:rPr>
            </w:pPr>
            <w:r w:rsidRPr="001E4907">
              <w:t>4 May 2021</w:t>
            </w:r>
          </w:p>
        </w:tc>
        <w:tc>
          <w:tcPr>
            <w:tcW w:w="3218" w:type="dxa"/>
          </w:tcPr>
          <w:p w14:paraId="66E13FFE" w14:textId="71938010" w:rsidR="00583A11" w:rsidRPr="001E4907" w:rsidRDefault="00583A11" w:rsidP="00583A11">
            <w:pPr>
              <w:spacing w:after="240"/>
              <w:rPr>
                <w:rFonts w:asciiTheme="minorHAnsi" w:hAnsiTheme="minorHAnsi" w:cstheme="minorHAnsi"/>
                <w:bCs/>
                <w:lang w:eastAsia="zh-TW"/>
              </w:rPr>
            </w:pPr>
            <w:r w:rsidRPr="001E4907">
              <w:t xml:space="preserve"> 11 May 2021</w:t>
            </w:r>
          </w:p>
        </w:tc>
      </w:tr>
      <w:tr w:rsidR="0011725B" w:rsidRPr="001E4907" w14:paraId="186D6835" w14:textId="6A60F0B3" w:rsidTr="00377338">
        <w:tc>
          <w:tcPr>
            <w:tcW w:w="3217" w:type="dxa"/>
          </w:tcPr>
          <w:p w14:paraId="3FCDB6AD" w14:textId="40921CF6" w:rsidR="00583A11" w:rsidRPr="001E4907" w:rsidRDefault="00E15B27"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5</w:t>
            </w:r>
          </w:p>
        </w:tc>
        <w:tc>
          <w:tcPr>
            <w:tcW w:w="3217" w:type="dxa"/>
          </w:tcPr>
          <w:p w14:paraId="2231C909" w14:textId="71110D37" w:rsidR="00583A11" w:rsidRPr="001E4907" w:rsidRDefault="00583A11" w:rsidP="00583A11">
            <w:pPr>
              <w:spacing w:after="240"/>
              <w:rPr>
                <w:rFonts w:asciiTheme="minorHAnsi" w:hAnsiTheme="minorHAnsi" w:cstheme="minorHAnsi"/>
                <w:b/>
                <w:bCs/>
                <w:lang w:eastAsia="zh-TW"/>
              </w:rPr>
            </w:pPr>
            <w:r w:rsidRPr="001E4907">
              <w:t>26 May 2021</w:t>
            </w:r>
          </w:p>
        </w:tc>
        <w:tc>
          <w:tcPr>
            <w:tcW w:w="3218" w:type="dxa"/>
          </w:tcPr>
          <w:p w14:paraId="23FF05C7" w14:textId="0D9C0DC2" w:rsidR="00583A11" w:rsidRPr="001E4907" w:rsidRDefault="00583A11" w:rsidP="00583A11">
            <w:pPr>
              <w:spacing w:after="240"/>
              <w:rPr>
                <w:rFonts w:asciiTheme="minorHAnsi" w:hAnsiTheme="minorHAnsi" w:cstheme="minorHAnsi"/>
                <w:bCs/>
                <w:lang w:eastAsia="zh-TW"/>
              </w:rPr>
            </w:pPr>
            <w:r w:rsidRPr="001E4907">
              <w:t xml:space="preserve"> 2 June 2021</w:t>
            </w:r>
          </w:p>
        </w:tc>
      </w:tr>
      <w:tr w:rsidR="0011725B" w:rsidRPr="001E4907" w14:paraId="61753BE1" w14:textId="098D7BB6" w:rsidTr="00377338">
        <w:tc>
          <w:tcPr>
            <w:tcW w:w="3217" w:type="dxa"/>
          </w:tcPr>
          <w:p w14:paraId="7D744F3C" w14:textId="55CF26A3"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6</w:t>
            </w:r>
          </w:p>
        </w:tc>
        <w:tc>
          <w:tcPr>
            <w:tcW w:w="3217" w:type="dxa"/>
          </w:tcPr>
          <w:p w14:paraId="38436670" w14:textId="3DA1539A" w:rsidR="00583A11" w:rsidRPr="001E4907" w:rsidRDefault="00583A11" w:rsidP="00583A11">
            <w:pPr>
              <w:spacing w:after="240"/>
              <w:rPr>
                <w:rFonts w:asciiTheme="minorHAnsi" w:hAnsiTheme="minorHAnsi" w:cstheme="minorHAnsi"/>
                <w:b/>
                <w:bCs/>
                <w:lang w:eastAsia="zh-TW"/>
              </w:rPr>
            </w:pPr>
            <w:r w:rsidRPr="001E4907">
              <w:t>15 June 2021</w:t>
            </w:r>
          </w:p>
        </w:tc>
        <w:tc>
          <w:tcPr>
            <w:tcW w:w="3218" w:type="dxa"/>
          </w:tcPr>
          <w:p w14:paraId="13CFB57C" w14:textId="6C5B5DE5" w:rsidR="00583A11" w:rsidRPr="001E4907" w:rsidRDefault="00583A11" w:rsidP="00583A11">
            <w:pPr>
              <w:spacing w:after="240"/>
              <w:rPr>
                <w:rFonts w:asciiTheme="minorHAnsi" w:hAnsiTheme="minorHAnsi" w:cstheme="minorHAnsi"/>
                <w:bCs/>
                <w:lang w:eastAsia="zh-TW"/>
              </w:rPr>
            </w:pPr>
            <w:r w:rsidRPr="001E4907">
              <w:t xml:space="preserve"> 22 June 2021</w:t>
            </w:r>
          </w:p>
        </w:tc>
      </w:tr>
      <w:tr w:rsidR="0011725B" w:rsidRPr="001E4907" w14:paraId="182CFDFD" w14:textId="22720AA6" w:rsidTr="00377338">
        <w:tc>
          <w:tcPr>
            <w:tcW w:w="3217" w:type="dxa"/>
          </w:tcPr>
          <w:p w14:paraId="01F66645" w14:textId="4B632CD9"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7</w:t>
            </w:r>
          </w:p>
        </w:tc>
        <w:tc>
          <w:tcPr>
            <w:tcW w:w="3217" w:type="dxa"/>
          </w:tcPr>
          <w:p w14:paraId="69872238" w14:textId="1BE86617" w:rsidR="00583A11" w:rsidRPr="001E4907" w:rsidRDefault="00583A11" w:rsidP="00583A11">
            <w:pPr>
              <w:spacing w:after="240"/>
              <w:rPr>
                <w:rFonts w:asciiTheme="minorHAnsi" w:hAnsiTheme="minorHAnsi" w:cstheme="minorHAnsi"/>
                <w:b/>
                <w:bCs/>
                <w:lang w:eastAsia="zh-TW"/>
              </w:rPr>
            </w:pPr>
            <w:r w:rsidRPr="001E4907">
              <w:t>27 July 2021</w:t>
            </w:r>
          </w:p>
        </w:tc>
        <w:tc>
          <w:tcPr>
            <w:tcW w:w="3218" w:type="dxa"/>
          </w:tcPr>
          <w:p w14:paraId="0C0F496A" w14:textId="499A30F2" w:rsidR="00583A11" w:rsidRPr="001E4907" w:rsidRDefault="00583A11" w:rsidP="00583A11">
            <w:pPr>
              <w:spacing w:after="240"/>
              <w:rPr>
                <w:rFonts w:asciiTheme="minorHAnsi" w:hAnsiTheme="minorHAnsi" w:cstheme="minorHAnsi"/>
                <w:bCs/>
                <w:lang w:eastAsia="zh-TW"/>
              </w:rPr>
            </w:pPr>
            <w:r w:rsidRPr="001E4907">
              <w:t xml:space="preserve"> 3 August 2021</w:t>
            </w:r>
          </w:p>
        </w:tc>
      </w:tr>
      <w:tr w:rsidR="0011725B" w:rsidRPr="001E4907" w14:paraId="29DEB637" w14:textId="41802972" w:rsidTr="00377338">
        <w:tc>
          <w:tcPr>
            <w:tcW w:w="3217" w:type="dxa"/>
          </w:tcPr>
          <w:p w14:paraId="6C6CD669" w14:textId="1B9D1377"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8</w:t>
            </w:r>
          </w:p>
        </w:tc>
        <w:tc>
          <w:tcPr>
            <w:tcW w:w="3217" w:type="dxa"/>
          </w:tcPr>
          <w:p w14:paraId="1118898A" w14:textId="40E13CDB" w:rsidR="00583A11" w:rsidRPr="001E4907" w:rsidRDefault="00583A11" w:rsidP="00583A11">
            <w:pPr>
              <w:spacing w:after="240"/>
              <w:rPr>
                <w:rFonts w:asciiTheme="minorHAnsi" w:hAnsiTheme="minorHAnsi" w:cstheme="minorHAnsi"/>
                <w:b/>
                <w:bCs/>
                <w:lang w:eastAsia="zh-TW"/>
              </w:rPr>
            </w:pPr>
            <w:r w:rsidRPr="001E4907">
              <w:t>24 August 2021</w:t>
            </w:r>
          </w:p>
        </w:tc>
        <w:tc>
          <w:tcPr>
            <w:tcW w:w="3218" w:type="dxa"/>
          </w:tcPr>
          <w:p w14:paraId="6CC2CE42" w14:textId="32CA57D8" w:rsidR="00583A11" w:rsidRPr="001E4907" w:rsidRDefault="00583A11" w:rsidP="00583A11">
            <w:pPr>
              <w:spacing w:after="240"/>
              <w:rPr>
                <w:rFonts w:asciiTheme="minorHAnsi" w:hAnsiTheme="minorHAnsi" w:cstheme="minorHAnsi"/>
                <w:bCs/>
                <w:lang w:eastAsia="zh-TW"/>
              </w:rPr>
            </w:pPr>
            <w:r w:rsidRPr="001E4907">
              <w:t xml:space="preserve"> 16 September 2021</w:t>
            </w:r>
          </w:p>
        </w:tc>
      </w:tr>
      <w:tr w:rsidR="0011725B" w:rsidRPr="001E4907" w14:paraId="4FA36218" w14:textId="086F9DA3" w:rsidTr="00377338">
        <w:tc>
          <w:tcPr>
            <w:tcW w:w="3217" w:type="dxa"/>
          </w:tcPr>
          <w:p w14:paraId="58F692C7" w14:textId="6F79C7AC"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9</w:t>
            </w:r>
          </w:p>
        </w:tc>
        <w:tc>
          <w:tcPr>
            <w:tcW w:w="3217" w:type="dxa"/>
          </w:tcPr>
          <w:p w14:paraId="60012CAD" w14:textId="1E4464F1" w:rsidR="00583A11" w:rsidRPr="001E4907" w:rsidRDefault="00583A11" w:rsidP="00583A11">
            <w:pPr>
              <w:spacing w:after="240"/>
              <w:rPr>
                <w:rFonts w:asciiTheme="minorHAnsi" w:hAnsiTheme="minorHAnsi" w:cstheme="minorHAnsi"/>
                <w:b/>
                <w:bCs/>
                <w:lang w:eastAsia="zh-TW"/>
              </w:rPr>
            </w:pPr>
            <w:r w:rsidRPr="001E4907">
              <w:t>28 September 2021</w:t>
            </w:r>
          </w:p>
        </w:tc>
        <w:tc>
          <w:tcPr>
            <w:tcW w:w="3218" w:type="dxa"/>
          </w:tcPr>
          <w:p w14:paraId="3CFF19CE" w14:textId="3C1C791D" w:rsidR="00583A11" w:rsidRPr="001E4907" w:rsidRDefault="00583A11" w:rsidP="00583A11">
            <w:pPr>
              <w:spacing w:after="240"/>
              <w:rPr>
                <w:rFonts w:asciiTheme="minorHAnsi" w:hAnsiTheme="minorHAnsi" w:cstheme="minorHAnsi"/>
                <w:bCs/>
                <w:lang w:eastAsia="zh-TW"/>
              </w:rPr>
            </w:pPr>
            <w:r w:rsidRPr="001E4907">
              <w:t xml:space="preserve"> 6 October 2021</w:t>
            </w:r>
          </w:p>
        </w:tc>
      </w:tr>
      <w:tr w:rsidR="0011725B" w:rsidRPr="001E4907" w14:paraId="08011DD6" w14:textId="218DD864" w:rsidTr="00377338">
        <w:tc>
          <w:tcPr>
            <w:tcW w:w="3217" w:type="dxa"/>
          </w:tcPr>
          <w:p w14:paraId="21549E53" w14:textId="36DAC91B"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10</w:t>
            </w:r>
          </w:p>
        </w:tc>
        <w:tc>
          <w:tcPr>
            <w:tcW w:w="3217" w:type="dxa"/>
          </w:tcPr>
          <w:p w14:paraId="49F71FF7" w14:textId="0A2A928A" w:rsidR="00583A11" w:rsidRPr="001E4907" w:rsidRDefault="00583A11" w:rsidP="00583A11">
            <w:pPr>
              <w:spacing w:after="240"/>
              <w:rPr>
                <w:rFonts w:asciiTheme="minorHAnsi" w:hAnsiTheme="minorHAnsi" w:cstheme="minorHAnsi"/>
                <w:b/>
                <w:bCs/>
                <w:lang w:eastAsia="zh-TW"/>
              </w:rPr>
            </w:pPr>
            <w:r w:rsidRPr="001E4907">
              <w:t>2 November 2021</w:t>
            </w:r>
          </w:p>
        </w:tc>
        <w:tc>
          <w:tcPr>
            <w:tcW w:w="3218" w:type="dxa"/>
          </w:tcPr>
          <w:p w14:paraId="59B34506" w14:textId="740B5D09" w:rsidR="00583A11" w:rsidRPr="001E4907" w:rsidRDefault="00583A11" w:rsidP="00583A11">
            <w:pPr>
              <w:spacing w:after="240"/>
              <w:rPr>
                <w:rFonts w:asciiTheme="minorHAnsi" w:hAnsiTheme="minorHAnsi" w:cstheme="minorHAnsi"/>
                <w:bCs/>
                <w:lang w:eastAsia="zh-TW"/>
              </w:rPr>
            </w:pPr>
            <w:r w:rsidRPr="001E4907">
              <w:t xml:space="preserve"> 9 November 2021</w:t>
            </w:r>
          </w:p>
        </w:tc>
      </w:tr>
      <w:tr w:rsidR="0011725B" w:rsidRPr="001E4907" w14:paraId="5BF34A28" w14:textId="4D6BE912" w:rsidTr="00377338">
        <w:tc>
          <w:tcPr>
            <w:tcW w:w="3217" w:type="dxa"/>
          </w:tcPr>
          <w:p w14:paraId="39E9D979" w14:textId="045649EB"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11</w:t>
            </w:r>
          </w:p>
        </w:tc>
        <w:tc>
          <w:tcPr>
            <w:tcW w:w="3217" w:type="dxa"/>
          </w:tcPr>
          <w:p w14:paraId="2DE256E9" w14:textId="499C3F06" w:rsidR="00583A11" w:rsidRPr="001E4907" w:rsidRDefault="00583A11" w:rsidP="00583A11">
            <w:pPr>
              <w:spacing w:after="240"/>
              <w:rPr>
                <w:rFonts w:asciiTheme="minorHAnsi" w:hAnsiTheme="minorHAnsi" w:cstheme="minorHAnsi"/>
                <w:b/>
                <w:bCs/>
                <w:lang w:eastAsia="zh-TW"/>
              </w:rPr>
            </w:pPr>
            <w:r w:rsidRPr="001E4907">
              <w:t>19 November 2021</w:t>
            </w:r>
          </w:p>
        </w:tc>
        <w:tc>
          <w:tcPr>
            <w:tcW w:w="3218" w:type="dxa"/>
          </w:tcPr>
          <w:p w14:paraId="3FD934FA" w14:textId="44F9FD8C" w:rsidR="00583A11" w:rsidRPr="001E4907" w:rsidRDefault="00583A11" w:rsidP="00583A11">
            <w:pPr>
              <w:spacing w:after="240"/>
              <w:rPr>
                <w:rFonts w:asciiTheme="minorHAnsi" w:hAnsiTheme="minorHAnsi" w:cstheme="minorHAnsi"/>
                <w:bCs/>
                <w:lang w:eastAsia="zh-TW"/>
              </w:rPr>
            </w:pPr>
            <w:r w:rsidRPr="001E4907">
              <w:t xml:space="preserve"> 23 November 2021</w:t>
            </w:r>
          </w:p>
        </w:tc>
      </w:tr>
      <w:tr w:rsidR="0011725B" w:rsidRPr="001E4907" w14:paraId="39B5CFFF" w14:textId="0AD221B5" w:rsidTr="00377338">
        <w:tc>
          <w:tcPr>
            <w:tcW w:w="3217" w:type="dxa"/>
          </w:tcPr>
          <w:p w14:paraId="120C2478" w14:textId="43430370"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12</w:t>
            </w:r>
          </w:p>
        </w:tc>
        <w:tc>
          <w:tcPr>
            <w:tcW w:w="3217" w:type="dxa"/>
          </w:tcPr>
          <w:p w14:paraId="1F70DA38" w14:textId="1A6902C7" w:rsidR="00583A11" w:rsidRPr="001E4907" w:rsidRDefault="00583A11" w:rsidP="00583A11">
            <w:pPr>
              <w:spacing w:after="240"/>
              <w:rPr>
                <w:rFonts w:asciiTheme="minorHAnsi" w:hAnsiTheme="minorHAnsi" w:cstheme="minorHAnsi"/>
                <w:b/>
                <w:bCs/>
                <w:lang w:eastAsia="zh-TW"/>
              </w:rPr>
            </w:pPr>
            <w:r w:rsidRPr="001E4907">
              <w:t>1 February 2022</w:t>
            </w:r>
          </w:p>
        </w:tc>
        <w:tc>
          <w:tcPr>
            <w:tcW w:w="3218" w:type="dxa"/>
          </w:tcPr>
          <w:p w14:paraId="3A63C9C9" w14:textId="5A2FC49E" w:rsidR="00583A11" w:rsidRPr="001E4907" w:rsidRDefault="00583A11" w:rsidP="00583A11">
            <w:pPr>
              <w:spacing w:after="240"/>
              <w:rPr>
                <w:rFonts w:asciiTheme="minorHAnsi" w:hAnsiTheme="minorHAnsi" w:cstheme="minorHAnsi"/>
                <w:bCs/>
                <w:lang w:eastAsia="zh-TW"/>
              </w:rPr>
            </w:pPr>
            <w:r w:rsidRPr="001E4907">
              <w:t xml:space="preserve"> 8 February 2022</w:t>
            </w:r>
          </w:p>
        </w:tc>
      </w:tr>
      <w:tr w:rsidR="0011725B" w:rsidRPr="001E4907" w14:paraId="3EED5631" w14:textId="2141043B" w:rsidTr="00377338">
        <w:tc>
          <w:tcPr>
            <w:tcW w:w="3217" w:type="dxa"/>
          </w:tcPr>
          <w:p w14:paraId="0068456F" w14:textId="1A2EB9EF"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13</w:t>
            </w:r>
          </w:p>
        </w:tc>
        <w:tc>
          <w:tcPr>
            <w:tcW w:w="3217" w:type="dxa"/>
          </w:tcPr>
          <w:p w14:paraId="0EF93DA2" w14:textId="02D0AC27" w:rsidR="00583A11" w:rsidRPr="001E4907" w:rsidRDefault="00583A11" w:rsidP="00583A11">
            <w:pPr>
              <w:spacing w:after="240"/>
              <w:rPr>
                <w:rFonts w:asciiTheme="minorHAnsi" w:hAnsiTheme="minorHAnsi" w:cstheme="minorHAnsi"/>
                <w:b/>
                <w:bCs/>
                <w:lang w:eastAsia="zh-TW"/>
              </w:rPr>
            </w:pPr>
            <w:r w:rsidRPr="001E4907">
              <w:t>15 March 2022</w:t>
            </w:r>
          </w:p>
        </w:tc>
        <w:tc>
          <w:tcPr>
            <w:tcW w:w="3218" w:type="dxa"/>
          </w:tcPr>
          <w:p w14:paraId="564C079A" w14:textId="18E5FEE0" w:rsidR="00583A11" w:rsidRPr="001E4907" w:rsidRDefault="00583A11" w:rsidP="00583A11">
            <w:pPr>
              <w:spacing w:after="240"/>
              <w:rPr>
                <w:rFonts w:asciiTheme="minorHAnsi" w:hAnsiTheme="minorHAnsi" w:cstheme="minorHAnsi"/>
                <w:bCs/>
                <w:lang w:eastAsia="zh-TW"/>
              </w:rPr>
            </w:pPr>
            <w:r w:rsidRPr="001E4907">
              <w:t xml:space="preserve"> 22 March 2022</w:t>
            </w:r>
          </w:p>
        </w:tc>
      </w:tr>
      <w:tr w:rsidR="0011725B" w:rsidRPr="001E4907" w14:paraId="0F70A240" w14:textId="3DCC7351" w:rsidTr="00377338">
        <w:tc>
          <w:tcPr>
            <w:tcW w:w="3217" w:type="dxa"/>
          </w:tcPr>
          <w:p w14:paraId="143E3ACF" w14:textId="05388599"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14</w:t>
            </w:r>
          </w:p>
        </w:tc>
        <w:tc>
          <w:tcPr>
            <w:tcW w:w="3217" w:type="dxa"/>
          </w:tcPr>
          <w:p w14:paraId="32106D2B" w14:textId="5A9AE1AE" w:rsidR="00583A11" w:rsidRPr="001E4907" w:rsidRDefault="00583A11" w:rsidP="00583A11">
            <w:pPr>
              <w:spacing w:after="240"/>
              <w:rPr>
                <w:rFonts w:asciiTheme="minorHAnsi" w:hAnsiTheme="minorHAnsi" w:cstheme="minorHAnsi"/>
                <w:b/>
                <w:bCs/>
                <w:lang w:eastAsia="zh-TW"/>
              </w:rPr>
            </w:pPr>
            <w:r w:rsidRPr="001E4907">
              <w:t>29 March 2022</w:t>
            </w:r>
          </w:p>
        </w:tc>
        <w:tc>
          <w:tcPr>
            <w:tcW w:w="3218" w:type="dxa"/>
          </w:tcPr>
          <w:p w14:paraId="6770B221" w14:textId="5132DED0" w:rsidR="00583A11" w:rsidRPr="001E4907" w:rsidRDefault="00583A11" w:rsidP="00583A11">
            <w:pPr>
              <w:spacing w:after="240"/>
              <w:rPr>
                <w:rFonts w:asciiTheme="minorHAnsi" w:hAnsiTheme="minorHAnsi" w:cstheme="minorHAnsi"/>
                <w:bCs/>
                <w:lang w:eastAsia="zh-TW"/>
              </w:rPr>
            </w:pPr>
            <w:r w:rsidRPr="001E4907">
              <w:t xml:space="preserve"> 5 April 2022</w:t>
            </w:r>
          </w:p>
        </w:tc>
      </w:tr>
      <w:tr w:rsidR="0011725B" w:rsidRPr="001E4907" w14:paraId="72259B07" w14:textId="696E95AB" w:rsidTr="00377338">
        <w:tc>
          <w:tcPr>
            <w:tcW w:w="3217" w:type="dxa"/>
          </w:tcPr>
          <w:p w14:paraId="13E6566F" w14:textId="3C210E5F"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15</w:t>
            </w:r>
          </w:p>
        </w:tc>
        <w:tc>
          <w:tcPr>
            <w:tcW w:w="3217" w:type="dxa"/>
          </w:tcPr>
          <w:p w14:paraId="54F09DB5" w14:textId="5A1B0BA7" w:rsidR="00583A11" w:rsidRPr="001E4907" w:rsidRDefault="00583A11" w:rsidP="00583A11">
            <w:pPr>
              <w:spacing w:after="240"/>
              <w:rPr>
                <w:rFonts w:asciiTheme="minorHAnsi" w:hAnsiTheme="minorHAnsi" w:cstheme="minorHAnsi"/>
                <w:b/>
                <w:bCs/>
                <w:lang w:eastAsia="zh-TW"/>
              </w:rPr>
            </w:pPr>
            <w:r w:rsidRPr="001E4907">
              <w:t>27 April 2022</w:t>
            </w:r>
          </w:p>
        </w:tc>
        <w:tc>
          <w:tcPr>
            <w:tcW w:w="3218" w:type="dxa"/>
          </w:tcPr>
          <w:p w14:paraId="5270C0B9" w14:textId="2EB36864" w:rsidR="00583A11" w:rsidRPr="001E4907" w:rsidRDefault="00583A11" w:rsidP="00583A11">
            <w:pPr>
              <w:spacing w:after="240"/>
              <w:rPr>
                <w:rFonts w:asciiTheme="minorHAnsi" w:hAnsiTheme="minorHAnsi" w:cstheme="minorHAnsi"/>
                <w:bCs/>
                <w:lang w:eastAsia="zh-TW"/>
              </w:rPr>
            </w:pPr>
            <w:r w:rsidRPr="001E4907">
              <w:t xml:space="preserve"> 3 May 2022</w:t>
            </w:r>
          </w:p>
        </w:tc>
      </w:tr>
      <w:tr w:rsidR="0011725B" w:rsidRPr="001E4907" w14:paraId="2A1CC24B" w14:textId="4A9E5FDC" w:rsidTr="00377338">
        <w:tc>
          <w:tcPr>
            <w:tcW w:w="3217" w:type="dxa"/>
          </w:tcPr>
          <w:p w14:paraId="2A49C8CC" w14:textId="1B65DB14"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16</w:t>
            </w:r>
          </w:p>
        </w:tc>
        <w:tc>
          <w:tcPr>
            <w:tcW w:w="3217" w:type="dxa"/>
          </w:tcPr>
          <w:p w14:paraId="27B93FA6" w14:textId="46021CE3" w:rsidR="00583A11" w:rsidRPr="001E4907" w:rsidRDefault="00583A11" w:rsidP="00583A11">
            <w:pPr>
              <w:spacing w:after="240"/>
              <w:rPr>
                <w:rFonts w:asciiTheme="minorHAnsi" w:hAnsiTheme="minorHAnsi" w:cstheme="minorHAnsi"/>
                <w:b/>
                <w:bCs/>
                <w:lang w:eastAsia="zh-TW"/>
              </w:rPr>
            </w:pPr>
            <w:r w:rsidRPr="001E4907">
              <w:t>19 May 2022</w:t>
            </w:r>
          </w:p>
        </w:tc>
        <w:tc>
          <w:tcPr>
            <w:tcW w:w="3218" w:type="dxa"/>
          </w:tcPr>
          <w:p w14:paraId="38D04EEB" w14:textId="00EE28A3" w:rsidR="00583A11" w:rsidRPr="001E4907" w:rsidRDefault="00583A11" w:rsidP="00583A11">
            <w:pPr>
              <w:spacing w:after="240"/>
              <w:rPr>
                <w:rFonts w:asciiTheme="minorHAnsi" w:hAnsiTheme="minorHAnsi" w:cstheme="minorHAnsi"/>
                <w:bCs/>
                <w:lang w:eastAsia="zh-TW"/>
              </w:rPr>
            </w:pPr>
            <w:r w:rsidRPr="001E4907">
              <w:t xml:space="preserve"> 1 June 2022</w:t>
            </w:r>
          </w:p>
        </w:tc>
      </w:tr>
      <w:tr w:rsidR="0011725B" w:rsidRPr="001E4907" w14:paraId="51FE56E9" w14:textId="2A70589A" w:rsidTr="00377338">
        <w:tc>
          <w:tcPr>
            <w:tcW w:w="3217" w:type="dxa"/>
          </w:tcPr>
          <w:p w14:paraId="4D6705DE" w14:textId="1EB04C3D"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17</w:t>
            </w:r>
          </w:p>
        </w:tc>
        <w:tc>
          <w:tcPr>
            <w:tcW w:w="3217" w:type="dxa"/>
          </w:tcPr>
          <w:p w14:paraId="2C569342" w14:textId="77CB1C1B" w:rsidR="00583A11" w:rsidRPr="001E4907" w:rsidRDefault="00583A11" w:rsidP="00583A11">
            <w:pPr>
              <w:spacing w:after="240"/>
              <w:rPr>
                <w:rFonts w:asciiTheme="minorHAnsi" w:hAnsiTheme="minorHAnsi" w:cstheme="minorHAnsi"/>
                <w:b/>
                <w:bCs/>
                <w:lang w:eastAsia="zh-TW"/>
              </w:rPr>
            </w:pPr>
            <w:r w:rsidRPr="001E4907">
              <w:t>6 June 2022</w:t>
            </w:r>
          </w:p>
        </w:tc>
        <w:tc>
          <w:tcPr>
            <w:tcW w:w="3218" w:type="dxa"/>
          </w:tcPr>
          <w:p w14:paraId="3303CD82" w14:textId="4D599E07" w:rsidR="00583A11" w:rsidRPr="001E4907" w:rsidRDefault="00583A11" w:rsidP="00583A11">
            <w:pPr>
              <w:spacing w:after="240"/>
              <w:rPr>
                <w:rFonts w:asciiTheme="minorHAnsi" w:hAnsiTheme="minorHAnsi" w:cstheme="minorHAnsi"/>
                <w:bCs/>
                <w:lang w:eastAsia="zh-TW"/>
              </w:rPr>
            </w:pPr>
            <w:r w:rsidRPr="001E4907">
              <w:t xml:space="preserve"> 7 June 2022</w:t>
            </w:r>
          </w:p>
        </w:tc>
      </w:tr>
      <w:tr w:rsidR="0011725B" w:rsidRPr="001E4907" w14:paraId="459674FB" w14:textId="33EFCB98" w:rsidTr="00377338">
        <w:tc>
          <w:tcPr>
            <w:tcW w:w="3217" w:type="dxa"/>
          </w:tcPr>
          <w:p w14:paraId="62DCE099" w14:textId="3D235DA8"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18</w:t>
            </w:r>
          </w:p>
        </w:tc>
        <w:tc>
          <w:tcPr>
            <w:tcW w:w="3217" w:type="dxa"/>
          </w:tcPr>
          <w:p w14:paraId="2559015D" w14:textId="5E7CE0DB" w:rsidR="00583A11" w:rsidRPr="001E4907" w:rsidRDefault="00583A11" w:rsidP="00583A11">
            <w:pPr>
              <w:spacing w:after="240"/>
              <w:rPr>
                <w:rFonts w:asciiTheme="minorHAnsi" w:hAnsiTheme="minorHAnsi" w:cstheme="minorHAnsi"/>
                <w:b/>
                <w:bCs/>
                <w:lang w:eastAsia="zh-TW"/>
              </w:rPr>
            </w:pPr>
            <w:r w:rsidRPr="001E4907">
              <w:t>27 July 2022</w:t>
            </w:r>
          </w:p>
        </w:tc>
        <w:tc>
          <w:tcPr>
            <w:tcW w:w="3218" w:type="dxa"/>
          </w:tcPr>
          <w:p w14:paraId="1162581E" w14:textId="68A44827" w:rsidR="00583A11" w:rsidRPr="001E4907" w:rsidRDefault="00583A11" w:rsidP="00583A11">
            <w:pPr>
              <w:spacing w:after="240"/>
              <w:rPr>
                <w:rFonts w:asciiTheme="minorHAnsi" w:hAnsiTheme="minorHAnsi" w:cstheme="minorHAnsi"/>
                <w:bCs/>
                <w:lang w:eastAsia="zh-TW"/>
              </w:rPr>
            </w:pPr>
            <w:r w:rsidRPr="001E4907">
              <w:t xml:space="preserve"> 2 August 2022</w:t>
            </w:r>
          </w:p>
        </w:tc>
      </w:tr>
      <w:tr w:rsidR="0011725B" w:rsidRPr="001E4907" w14:paraId="161683BC" w14:textId="04DB3ED5" w:rsidTr="00377338">
        <w:tc>
          <w:tcPr>
            <w:tcW w:w="3217" w:type="dxa"/>
          </w:tcPr>
          <w:p w14:paraId="19D9503C" w14:textId="3C61CCF6" w:rsidR="00583A11" w:rsidRPr="001E4907" w:rsidRDefault="00377338" w:rsidP="00583A11">
            <w:pPr>
              <w:spacing w:after="240"/>
              <w:rPr>
                <w:rFonts w:asciiTheme="minorHAnsi" w:hAnsiTheme="minorHAnsi" w:cstheme="minorHAnsi"/>
                <w:bCs/>
                <w:lang w:eastAsia="zh-TW"/>
              </w:rPr>
            </w:pPr>
            <w:r w:rsidRPr="001E4907">
              <w:rPr>
                <w:bCs/>
              </w:rPr>
              <w:lastRenderedPageBreak/>
              <w:t xml:space="preserve">Scrutiny report </w:t>
            </w:r>
            <w:r w:rsidR="00583A11" w:rsidRPr="001E4907">
              <w:rPr>
                <w:bCs/>
              </w:rPr>
              <w:t>No 19</w:t>
            </w:r>
          </w:p>
        </w:tc>
        <w:tc>
          <w:tcPr>
            <w:tcW w:w="3217" w:type="dxa"/>
          </w:tcPr>
          <w:p w14:paraId="38129B66" w14:textId="512DA0C1" w:rsidR="00583A11" w:rsidRPr="001E4907" w:rsidRDefault="00583A11" w:rsidP="00583A11">
            <w:pPr>
              <w:spacing w:after="240"/>
              <w:rPr>
                <w:rFonts w:asciiTheme="minorHAnsi" w:hAnsiTheme="minorHAnsi" w:cstheme="minorHAnsi"/>
                <w:b/>
                <w:bCs/>
                <w:lang w:eastAsia="zh-TW"/>
              </w:rPr>
            </w:pPr>
            <w:r w:rsidRPr="001E4907">
              <w:t>1 August 2022</w:t>
            </w:r>
          </w:p>
        </w:tc>
        <w:tc>
          <w:tcPr>
            <w:tcW w:w="3218" w:type="dxa"/>
          </w:tcPr>
          <w:p w14:paraId="6A06333D" w14:textId="0FD9F535" w:rsidR="00583A11" w:rsidRPr="001E4907" w:rsidRDefault="00583A11" w:rsidP="00583A11">
            <w:pPr>
              <w:spacing w:after="240"/>
              <w:rPr>
                <w:rFonts w:asciiTheme="minorHAnsi" w:hAnsiTheme="minorHAnsi" w:cstheme="minorHAnsi"/>
                <w:bCs/>
                <w:lang w:eastAsia="zh-TW"/>
              </w:rPr>
            </w:pPr>
            <w:r w:rsidRPr="001E4907">
              <w:t xml:space="preserve"> 2 August 2022</w:t>
            </w:r>
          </w:p>
        </w:tc>
      </w:tr>
      <w:tr w:rsidR="0011725B" w:rsidRPr="001E4907" w14:paraId="219EFF63" w14:textId="0AE89E67" w:rsidTr="00377338">
        <w:tc>
          <w:tcPr>
            <w:tcW w:w="3217" w:type="dxa"/>
          </w:tcPr>
          <w:p w14:paraId="15EE6C1B" w14:textId="2837DA62"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20</w:t>
            </w:r>
          </w:p>
        </w:tc>
        <w:tc>
          <w:tcPr>
            <w:tcW w:w="3217" w:type="dxa"/>
          </w:tcPr>
          <w:p w14:paraId="78C87D70" w14:textId="6C77F638" w:rsidR="00583A11" w:rsidRPr="001E4907" w:rsidRDefault="00583A11" w:rsidP="00583A11">
            <w:pPr>
              <w:spacing w:after="240"/>
              <w:rPr>
                <w:rFonts w:asciiTheme="minorHAnsi" w:hAnsiTheme="minorHAnsi" w:cstheme="minorHAnsi"/>
                <w:b/>
                <w:bCs/>
                <w:lang w:eastAsia="zh-TW"/>
              </w:rPr>
            </w:pPr>
            <w:r w:rsidRPr="001E4907">
              <w:t>13 September 2022</w:t>
            </w:r>
          </w:p>
        </w:tc>
        <w:tc>
          <w:tcPr>
            <w:tcW w:w="3218" w:type="dxa"/>
          </w:tcPr>
          <w:p w14:paraId="191196D5" w14:textId="5DC81D60" w:rsidR="00583A11" w:rsidRPr="001E4907" w:rsidRDefault="00583A11" w:rsidP="00583A11">
            <w:pPr>
              <w:spacing w:after="240"/>
              <w:rPr>
                <w:rFonts w:asciiTheme="minorHAnsi" w:hAnsiTheme="minorHAnsi" w:cstheme="minorHAnsi"/>
                <w:bCs/>
                <w:lang w:eastAsia="zh-TW"/>
              </w:rPr>
            </w:pPr>
            <w:r w:rsidRPr="001E4907">
              <w:t xml:space="preserve"> 21 September 2022</w:t>
            </w:r>
          </w:p>
        </w:tc>
      </w:tr>
      <w:tr w:rsidR="0011725B" w:rsidRPr="001E4907" w14:paraId="1F80C6DC" w14:textId="52D432CF" w:rsidTr="00377338">
        <w:tc>
          <w:tcPr>
            <w:tcW w:w="3217" w:type="dxa"/>
          </w:tcPr>
          <w:p w14:paraId="3E64B1F8" w14:textId="1DD8517F"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21</w:t>
            </w:r>
          </w:p>
        </w:tc>
        <w:tc>
          <w:tcPr>
            <w:tcW w:w="3217" w:type="dxa"/>
          </w:tcPr>
          <w:p w14:paraId="6BB83A3A" w14:textId="211CE488" w:rsidR="00583A11" w:rsidRPr="001E4907" w:rsidRDefault="00583A11" w:rsidP="00583A11">
            <w:pPr>
              <w:spacing w:after="240"/>
              <w:rPr>
                <w:rFonts w:asciiTheme="minorHAnsi" w:hAnsiTheme="minorHAnsi" w:cstheme="minorHAnsi"/>
                <w:b/>
                <w:bCs/>
                <w:lang w:eastAsia="zh-TW"/>
              </w:rPr>
            </w:pPr>
            <w:r w:rsidRPr="001E4907">
              <w:t>4 October 2022</w:t>
            </w:r>
          </w:p>
        </w:tc>
        <w:tc>
          <w:tcPr>
            <w:tcW w:w="3218" w:type="dxa"/>
          </w:tcPr>
          <w:p w14:paraId="31AE0957" w14:textId="0C08EA0A" w:rsidR="00583A11" w:rsidRPr="001E4907" w:rsidRDefault="00583A11" w:rsidP="00583A11">
            <w:pPr>
              <w:spacing w:after="240"/>
              <w:rPr>
                <w:rFonts w:asciiTheme="minorHAnsi" w:hAnsiTheme="minorHAnsi" w:cstheme="minorHAnsi"/>
                <w:bCs/>
                <w:lang w:eastAsia="zh-TW"/>
              </w:rPr>
            </w:pPr>
            <w:r w:rsidRPr="001E4907">
              <w:t xml:space="preserve"> 11 October 2022</w:t>
            </w:r>
          </w:p>
        </w:tc>
      </w:tr>
      <w:tr w:rsidR="0011725B" w:rsidRPr="001E4907" w14:paraId="19C47DC7" w14:textId="7CA915C9" w:rsidTr="00377338">
        <w:tc>
          <w:tcPr>
            <w:tcW w:w="3217" w:type="dxa"/>
          </w:tcPr>
          <w:p w14:paraId="496D4ACF" w14:textId="5150D6F7"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22</w:t>
            </w:r>
          </w:p>
        </w:tc>
        <w:tc>
          <w:tcPr>
            <w:tcW w:w="3217" w:type="dxa"/>
          </w:tcPr>
          <w:p w14:paraId="2A59ADA2" w14:textId="0749465C" w:rsidR="00583A11" w:rsidRPr="001E4907" w:rsidRDefault="00583A11" w:rsidP="00583A11">
            <w:pPr>
              <w:spacing w:after="240"/>
              <w:rPr>
                <w:rFonts w:asciiTheme="minorHAnsi" w:hAnsiTheme="minorHAnsi" w:cstheme="minorHAnsi"/>
                <w:b/>
                <w:bCs/>
                <w:lang w:eastAsia="zh-TW"/>
              </w:rPr>
            </w:pPr>
            <w:r w:rsidRPr="001E4907">
              <w:t>17 October 2022</w:t>
            </w:r>
          </w:p>
        </w:tc>
        <w:tc>
          <w:tcPr>
            <w:tcW w:w="3218" w:type="dxa"/>
          </w:tcPr>
          <w:p w14:paraId="7DB5AF49" w14:textId="7576F2D4" w:rsidR="00583A11" w:rsidRPr="001E4907" w:rsidRDefault="00583A11" w:rsidP="00583A11">
            <w:pPr>
              <w:spacing w:after="240"/>
              <w:rPr>
                <w:rFonts w:asciiTheme="minorHAnsi" w:hAnsiTheme="minorHAnsi" w:cstheme="minorHAnsi"/>
                <w:bCs/>
                <w:lang w:eastAsia="zh-TW"/>
              </w:rPr>
            </w:pPr>
            <w:r w:rsidRPr="001E4907">
              <w:t xml:space="preserve"> 18 October 2022</w:t>
            </w:r>
          </w:p>
        </w:tc>
      </w:tr>
      <w:tr w:rsidR="0011725B" w:rsidRPr="001E4907" w14:paraId="4A575DA2" w14:textId="3E1279AF" w:rsidTr="00377338">
        <w:tc>
          <w:tcPr>
            <w:tcW w:w="3217" w:type="dxa"/>
          </w:tcPr>
          <w:p w14:paraId="0A97A227" w14:textId="2F7FB1AA"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23</w:t>
            </w:r>
          </w:p>
        </w:tc>
        <w:tc>
          <w:tcPr>
            <w:tcW w:w="3217" w:type="dxa"/>
          </w:tcPr>
          <w:p w14:paraId="2219E8ED" w14:textId="377464BC" w:rsidR="00583A11" w:rsidRPr="001E4907" w:rsidRDefault="00583A11" w:rsidP="00583A11">
            <w:pPr>
              <w:spacing w:after="240"/>
              <w:rPr>
                <w:rFonts w:asciiTheme="minorHAnsi" w:hAnsiTheme="minorHAnsi" w:cstheme="minorHAnsi"/>
                <w:b/>
                <w:bCs/>
                <w:lang w:eastAsia="zh-TW"/>
              </w:rPr>
            </w:pPr>
            <w:r w:rsidRPr="001E4907">
              <w:t>15 November 2022</w:t>
            </w:r>
          </w:p>
        </w:tc>
        <w:tc>
          <w:tcPr>
            <w:tcW w:w="3218" w:type="dxa"/>
          </w:tcPr>
          <w:p w14:paraId="65D2F348" w14:textId="3A0864BB" w:rsidR="00583A11" w:rsidRPr="001E4907" w:rsidRDefault="00583A11" w:rsidP="00583A11">
            <w:pPr>
              <w:spacing w:after="240"/>
              <w:rPr>
                <w:rFonts w:asciiTheme="minorHAnsi" w:hAnsiTheme="minorHAnsi" w:cstheme="minorHAnsi"/>
                <w:bCs/>
                <w:lang w:eastAsia="zh-TW"/>
              </w:rPr>
            </w:pPr>
            <w:r w:rsidRPr="001E4907">
              <w:t xml:space="preserve"> 22 November 2022</w:t>
            </w:r>
          </w:p>
        </w:tc>
      </w:tr>
      <w:tr w:rsidR="0011725B" w:rsidRPr="001E4907" w14:paraId="3778DE91" w14:textId="68CC00A6" w:rsidTr="00377338">
        <w:tc>
          <w:tcPr>
            <w:tcW w:w="3217" w:type="dxa"/>
          </w:tcPr>
          <w:p w14:paraId="528B4F5B" w14:textId="2EBE1B04"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24</w:t>
            </w:r>
          </w:p>
        </w:tc>
        <w:tc>
          <w:tcPr>
            <w:tcW w:w="3217" w:type="dxa"/>
          </w:tcPr>
          <w:p w14:paraId="14AFE1C0" w14:textId="76B5CC88" w:rsidR="00583A11" w:rsidRPr="001E4907" w:rsidRDefault="00583A11" w:rsidP="00583A11">
            <w:pPr>
              <w:spacing w:after="240"/>
              <w:rPr>
                <w:rFonts w:asciiTheme="minorHAnsi" w:hAnsiTheme="minorHAnsi" w:cstheme="minorHAnsi"/>
                <w:b/>
                <w:bCs/>
                <w:lang w:eastAsia="zh-TW"/>
              </w:rPr>
            </w:pPr>
            <w:r w:rsidRPr="001E4907">
              <w:t>28 November 2022</w:t>
            </w:r>
          </w:p>
        </w:tc>
        <w:tc>
          <w:tcPr>
            <w:tcW w:w="3218" w:type="dxa"/>
          </w:tcPr>
          <w:p w14:paraId="7541C4EE" w14:textId="0793DCC0" w:rsidR="00583A11" w:rsidRPr="001E4907" w:rsidRDefault="00583A11" w:rsidP="00583A11">
            <w:pPr>
              <w:spacing w:after="240"/>
              <w:rPr>
                <w:rFonts w:asciiTheme="minorHAnsi" w:hAnsiTheme="minorHAnsi" w:cstheme="minorHAnsi"/>
                <w:bCs/>
                <w:lang w:eastAsia="zh-TW"/>
              </w:rPr>
            </w:pPr>
            <w:r w:rsidRPr="001E4907">
              <w:t xml:space="preserve"> 29 November 2022</w:t>
            </w:r>
          </w:p>
        </w:tc>
      </w:tr>
      <w:tr w:rsidR="00026C47" w:rsidRPr="001E4907" w14:paraId="727E5E13" w14:textId="772CDC7D" w:rsidTr="00377338">
        <w:tc>
          <w:tcPr>
            <w:tcW w:w="3217" w:type="dxa"/>
          </w:tcPr>
          <w:p w14:paraId="7E23829E" w14:textId="30DAD306" w:rsidR="00583A11" w:rsidRPr="001E4907" w:rsidRDefault="00377338" w:rsidP="00583A11">
            <w:pPr>
              <w:spacing w:after="240"/>
              <w:rPr>
                <w:rFonts w:asciiTheme="minorHAnsi" w:hAnsiTheme="minorHAnsi" w:cstheme="minorHAnsi"/>
                <w:bCs/>
                <w:lang w:eastAsia="zh-TW"/>
              </w:rPr>
            </w:pPr>
            <w:r w:rsidRPr="001E4907">
              <w:rPr>
                <w:bCs/>
              </w:rPr>
              <w:t xml:space="preserve">Scrutiny report </w:t>
            </w:r>
            <w:r w:rsidR="00583A11" w:rsidRPr="001E4907">
              <w:rPr>
                <w:bCs/>
              </w:rPr>
              <w:t>No 25</w:t>
            </w:r>
          </w:p>
        </w:tc>
        <w:tc>
          <w:tcPr>
            <w:tcW w:w="3217" w:type="dxa"/>
          </w:tcPr>
          <w:p w14:paraId="32FF2217" w14:textId="751D0E2D" w:rsidR="00583A11" w:rsidRPr="001E4907" w:rsidRDefault="00583A11" w:rsidP="00583A11">
            <w:pPr>
              <w:spacing w:after="240"/>
              <w:rPr>
                <w:rFonts w:asciiTheme="minorHAnsi" w:hAnsiTheme="minorHAnsi" w:cstheme="minorHAnsi"/>
                <w:b/>
                <w:bCs/>
                <w:lang w:eastAsia="zh-TW"/>
              </w:rPr>
            </w:pPr>
            <w:r w:rsidRPr="001E4907">
              <w:t>31 January 2023</w:t>
            </w:r>
          </w:p>
        </w:tc>
        <w:tc>
          <w:tcPr>
            <w:tcW w:w="3218" w:type="dxa"/>
          </w:tcPr>
          <w:p w14:paraId="0F139555" w14:textId="44DC08DF" w:rsidR="00583A11" w:rsidRPr="001E4907" w:rsidRDefault="00583A11" w:rsidP="00583A11">
            <w:pPr>
              <w:spacing w:after="240"/>
              <w:rPr>
                <w:rFonts w:asciiTheme="minorHAnsi" w:hAnsiTheme="minorHAnsi" w:cstheme="minorHAnsi"/>
                <w:bCs/>
                <w:lang w:eastAsia="zh-TW"/>
              </w:rPr>
            </w:pPr>
            <w:r w:rsidRPr="001E4907">
              <w:t xml:space="preserve"> 7 February 2023</w:t>
            </w:r>
          </w:p>
        </w:tc>
      </w:tr>
      <w:tr w:rsidR="00940BDE" w:rsidRPr="001E4907" w14:paraId="4ECB523C" w14:textId="77777777" w:rsidTr="00377338">
        <w:tc>
          <w:tcPr>
            <w:tcW w:w="3217" w:type="dxa"/>
          </w:tcPr>
          <w:p w14:paraId="7894850D" w14:textId="736D0721" w:rsidR="008A034F" w:rsidRPr="001E4907" w:rsidRDefault="008A034F" w:rsidP="00583A11">
            <w:pPr>
              <w:spacing w:after="240"/>
              <w:rPr>
                <w:bCs/>
              </w:rPr>
            </w:pPr>
            <w:r w:rsidRPr="001E4907">
              <w:rPr>
                <w:bCs/>
              </w:rPr>
              <w:t>Scrutiny report No 26</w:t>
            </w:r>
          </w:p>
        </w:tc>
        <w:tc>
          <w:tcPr>
            <w:tcW w:w="3217" w:type="dxa"/>
          </w:tcPr>
          <w:p w14:paraId="74C13131" w14:textId="2A7C1421" w:rsidR="008A034F" w:rsidRPr="001E4907" w:rsidRDefault="00BA40CC" w:rsidP="00583A11">
            <w:pPr>
              <w:spacing w:after="240"/>
            </w:pPr>
            <w:r w:rsidRPr="001E4907">
              <w:t>14 March 2023</w:t>
            </w:r>
          </w:p>
        </w:tc>
        <w:tc>
          <w:tcPr>
            <w:tcW w:w="3218" w:type="dxa"/>
          </w:tcPr>
          <w:p w14:paraId="32890D2D" w14:textId="094ECC30" w:rsidR="008A034F" w:rsidRPr="001E4907" w:rsidRDefault="006754DB" w:rsidP="00583A11">
            <w:pPr>
              <w:spacing w:after="240"/>
            </w:pPr>
            <w:r>
              <w:t xml:space="preserve"> </w:t>
            </w:r>
            <w:r w:rsidR="008A034F" w:rsidRPr="001E4907">
              <w:t>21 March 2023</w:t>
            </w:r>
          </w:p>
        </w:tc>
      </w:tr>
      <w:tr w:rsidR="00940BDE" w:rsidRPr="001E4907" w14:paraId="03DA84F8" w14:textId="77777777" w:rsidTr="00377338">
        <w:tc>
          <w:tcPr>
            <w:tcW w:w="3217" w:type="dxa"/>
          </w:tcPr>
          <w:p w14:paraId="54ED1809" w14:textId="626925D5" w:rsidR="003834DF" w:rsidRPr="001E4907" w:rsidRDefault="003834DF" w:rsidP="00583A11">
            <w:pPr>
              <w:spacing w:after="240"/>
              <w:rPr>
                <w:bCs/>
              </w:rPr>
            </w:pPr>
            <w:r w:rsidRPr="001E4907">
              <w:rPr>
                <w:bCs/>
              </w:rPr>
              <w:t>Scrutiny report No 27</w:t>
            </w:r>
          </w:p>
        </w:tc>
        <w:tc>
          <w:tcPr>
            <w:tcW w:w="3217" w:type="dxa"/>
          </w:tcPr>
          <w:p w14:paraId="26C00722" w14:textId="42D49C14" w:rsidR="003834DF" w:rsidRPr="001E4907" w:rsidRDefault="003834DF" w:rsidP="00583A11">
            <w:pPr>
              <w:spacing w:after="240"/>
            </w:pPr>
            <w:r w:rsidRPr="001E4907">
              <w:t>27 March 2023</w:t>
            </w:r>
          </w:p>
        </w:tc>
        <w:tc>
          <w:tcPr>
            <w:tcW w:w="3218" w:type="dxa"/>
          </w:tcPr>
          <w:p w14:paraId="2FDE727A" w14:textId="2EFC0556" w:rsidR="003834DF" w:rsidRPr="001E4907" w:rsidRDefault="006754DB" w:rsidP="00583A11">
            <w:pPr>
              <w:spacing w:after="240"/>
            </w:pPr>
            <w:r>
              <w:t xml:space="preserve"> </w:t>
            </w:r>
            <w:r w:rsidR="003834DF" w:rsidRPr="001E4907">
              <w:t>28 March 2023</w:t>
            </w:r>
          </w:p>
        </w:tc>
      </w:tr>
      <w:tr w:rsidR="00AB3B95" w:rsidRPr="001E4907" w14:paraId="0F074F64" w14:textId="77777777" w:rsidTr="00377338">
        <w:tc>
          <w:tcPr>
            <w:tcW w:w="3217" w:type="dxa"/>
          </w:tcPr>
          <w:p w14:paraId="5F4A7FF6" w14:textId="1DAD3A66" w:rsidR="00D64173" w:rsidRPr="001E4907" w:rsidRDefault="00D64173" w:rsidP="00583A11">
            <w:pPr>
              <w:spacing w:after="240"/>
              <w:rPr>
                <w:bCs/>
              </w:rPr>
            </w:pPr>
            <w:r w:rsidRPr="001E4907">
              <w:rPr>
                <w:bCs/>
              </w:rPr>
              <w:t>Scrutiny report No 28</w:t>
            </w:r>
          </w:p>
        </w:tc>
        <w:tc>
          <w:tcPr>
            <w:tcW w:w="3217" w:type="dxa"/>
          </w:tcPr>
          <w:p w14:paraId="481BED76" w14:textId="4A5EBD42" w:rsidR="00D64173" w:rsidRPr="001E4907" w:rsidRDefault="00D64173" w:rsidP="00583A11">
            <w:pPr>
              <w:spacing w:after="240"/>
            </w:pPr>
            <w:r w:rsidRPr="001E4907">
              <w:t>3 May 2023</w:t>
            </w:r>
          </w:p>
        </w:tc>
        <w:tc>
          <w:tcPr>
            <w:tcW w:w="3218" w:type="dxa"/>
          </w:tcPr>
          <w:p w14:paraId="7271B3B0" w14:textId="15657B0D" w:rsidR="00D64173" w:rsidRPr="001E4907" w:rsidRDefault="006754DB" w:rsidP="00583A11">
            <w:pPr>
              <w:spacing w:after="240"/>
            </w:pPr>
            <w:r>
              <w:t xml:space="preserve"> </w:t>
            </w:r>
            <w:r w:rsidR="00387A06" w:rsidRPr="001E4907">
              <w:t>9 May 2023</w:t>
            </w:r>
          </w:p>
        </w:tc>
      </w:tr>
      <w:tr w:rsidR="003C0E34" w:rsidRPr="001E4907" w14:paraId="62927541" w14:textId="77777777" w:rsidTr="00377338">
        <w:tc>
          <w:tcPr>
            <w:tcW w:w="3217" w:type="dxa"/>
          </w:tcPr>
          <w:p w14:paraId="7BA80F08" w14:textId="259A37AF" w:rsidR="003C3787" w:rsidRPr="001E4907" w:rsidRDefault="003C3787" w:rsidP="00583A11">
            <w:pPr>
              <w:spacing w:after="240"/>
              <w:rPr>
                <w:bCs/>
              </w:rPr>
            </w:pPr>
            <w:r w:rsidRPr="001E4907">
              <w:rPr>
                <w:bCs/>
              </w:rPr>
              <w:t>Scrutiny report No 29</w:t>
            </w:r>
          </w:p>
        </w:tc>
        <w:tc>
          <w:tcPr>
            <w:tcW w:w="3217" w:type="dxa"/>
          </w:tcPr>
          <w:p w14:paraId="79559C4A" w14:textId="4FC0994F" w:rsidR="003C3787" w:rsidRPr="001E4907" w:rsidRDefault="003C3787" w:rsidP="00583A11">
            <w:pPr>
              <w:spacing w:after="240"/>
            </w:pPr>
            <w:r w:rsidRPr="001E4907">
              <w:t>23 May 2023</w:t>
            </w:r>
          </w:p>
        </w:tc>
        <w:tc>
          <w:tcPr>
            <w:tcW w:w="3218" w:type="dxa"/>
          </w:tcPr>
          <w:p w14:paraId="6459C2C9" w14:textId="712E6E26" w:rsidR="003C3787" w:rsidRPr="001E4907" w:rsidRDefault="006754DB" w:rsidP="00583A11">
            <w:pPr>
              <w:spacing w:after="240"/>
            </w:pPr>
            <w:r>
              <w:t xml:space="preserve"> </w:t>
            </w:r>
            <w:r w:rsidR="00A23A41" w:rsidRPr="001E4907">
              <w:t>31 May 2023</w:t>
            </w:r>
          </w:p>
        </w:tc>
      </w:tr>
      <w:tr w:rsidR="003C0E34" w:rsidRPr="001E4907" w14:paraId="452F0C54" w14:textId="77777777" w:rsidTr="00377338">
        <w:tc>
          <w:tcPr>
            <w:tcW w:w="3217" w:type="dxa"/>
          </w:tcPr>
          <w:p w14:paraId="255E2120" w14:textId="1052C4E5" w:rsidR="00826000" w:rsidRPr="001E4907" w:rsidRDefault="00826000" w:rsidP="00583A11">
            <w:pPr>
              <w:spacing w:after="240"/>
              <w:rPr>
                <w:bCs/>
              </w:rPr>
            </w:pPr>
            <w:r w:rsidRPr="001E4907">
              <w:rPr>
                <w:bCs/>
              </w:rPr>
              <w:t>Scrutiny report No 30</w:t>
            </w:r>
          </w:p>
        </w:tc>
        <w:tc>
          <w:tcPr>
            <w:tcW w:w="3217" w:type="dxa"/>
          </w:tcPr>
          <w:p w14:paraId="27298BD6" w14:textId="596E4486" w:rsidR="00826000" w:rsidRPr="001E4907" w:rsidRDefault="00826000" w:rsidP="00583A11">
            <w:pPr>
              <w:spacing w:after="240"/>
              <w:rPr>
                <w:bCs/>
              </w:rPr>
            </w:pPr>
            <w:r w:rsidRPr="001E4907">
              <w:rPr>
                <w:bCs/>
              </w:rPr>
              <w:t>5 June 2023</w:t>
            </w:r>
          </w:p>
        </w:tc>
        <w:tc>
          <w:tcPr>
            <w:tcW w:w="3218" w:type="dxa"/>
          </w:tcPr>
          <w:p w14:paraId="7FE667F5" w14:textId="1D448C23" w:rsidR="00826000" w:rsidRPr="001E4907" w:rsidRDefault="006754DB" w:rsidP="00583A11">
            <w:pPr>
              <w:spacing w:after="240"/>
              <w:rPr>
                <w:bCs/>
              </w:rPr>
            </w:pPr>
            <w:r>
              <w:rPr>
                <w:bCs/>
              </w:rPr>
              <w:t xml:space="preserve"> </w:t>
            </w:r>
            <w:r w:rsidR="005B7D73" w:rsidRPr="001E4907">
              <w:rPr>
                <w:bCs/>
              </w:rPr>
              <w:t>6 June 2023</w:t>
            </w:r>
          </w:p>
        </w:tc>
      </w:tr>
      <w:tr w:rsidR="00DD0354" w:rsidRPr="001E4907" w14:paraId="00F17B2D" w14:textId="77777777" w:rsidTr="00377338">
        <w:tc>
          <w:tcPr>
            <w:tcW w:w="3217" w:type="dxa"/>
          </w:tcPr>
          <w:p w14:paraId="01C3BB35" w14:textId="69ACA9F4" w:rsidR="00EF6FCF" w:rsidRPr="001E4907" w:rsidRDefault="00EF6FCF" w:rsidP="00583A11">
            <w:pPr>
              <w:spacing w:after="240"/>
              <w:rPr>
                <w:bCs/>
              </w:rPr>
            </w:pPr>
            <w:r w:rsidRPr="001E4907">
              <w:rPr>
                <w:bCs/>
              </w:rPr>
              <w:t>Scrutiny report No 31</w:t>
            </w:r>
          </w:p>
        </w:tc>
        <w:tc>
          <w:tcPr>
            <w:tcW w:w="3217" w:type="dxa"/>
          </w:tcPr>
          <w:p w14:paraId="4CF194C7" w14:textId="5CB2E177" w:rsidR="00EF6FCF" w:rsidRPr="001E4907" w:rsidRDefault="00EF6FCF" w:rsidP="00583A11">
            <w:pPr>
              <w:spacing w:after="240"/>
              <w:rPr>
                <w:bCs/>
              </w:rPr>
            </w:pPr>
            <w:r w:rsidRPr="001E4907">
              <w:rPr>
                <w:bCs/>
              </w:rPr>
              <w:t>20 June 2023</w:t>
            </w:r>
          </w:p>
        </w:tc>
        <w:tc>
          <w:tcPr>
            <w:tcW w:w="3218" w:type="dxa"/>
          </w:tcPr>
          <w:p w14:paraId="6AE57CCB" w14:textId="69C0D695" w:rsidR="00EF6FCF" w:rsidRPr="001E4907" w:rsidRDefault="006754DB" w:rsidP="00583A11">
            <w:pPr>
              <w:spacing w:after="240"/>
              <w:rPr>
                <w:bCs/>
              </w:rPr>
            </w:pPr>
            <w:r>
              <w:rPr>
                <w:bCs/>
              </w:rPr>
              <w:t xml:space="preserve"> </w:t>
            </w:r>
            <w:r w:rsidR="00EF6FCF" w:rsidRPr="001E4907">
              <w:rPr>
                <w:bCs/>
              </w:rPr>
              <w:t>27 June 2023</w:t>
            </w:r>
          </w:p>
        </w:tc>
      </w:tr>
      <w:tr w:rsidR="003D7A7B" w:rsidRPr="001E4907" w14:paraId="0FD1BA2D" w14:textId="77777777" w:rsidTr="00377338">
        <w:tc>
          <w:tcPr>
            <w:tcW w:w="3217" w:type="dxa"/>
          </w:tcPr>
          <w:p w14:paraId="542CE6EB" w14:textId="4CBB0D63" w:rsidR="0089098C" w:rsidRPr="001E4907" w:rsidRDefault="0089098C" w:rsidP="00583A11">
            <w:pPr>
              <w:spacing w:after="240"/>
              <w:rPr>
                <w:bCs/>
              </w:rPr>
            </w:pPr>
            <w:r w:rsidRPr="001E4907">
              <w:rPr>
                <w:bCs/>
              </w:rPr>
              <w:t>Scrutiny report No 32</w:t>
            </w:r>
          </w:p>
        </w:tc>
        <w:tc>
          <w:tcPr>
            <w:tcW w:w="3217" w:type="dxa"/>
          </w:tcPr>
          <w:p w14:paraId="59A3B277" w14:textId="0A0C09D1" w:rsidR="0089098C" w:rsidRPr="001E4907" w:rsidRDefault="0089098C" w:rsidP="00583A11">
            <w:pPr>
              <w:spacing w:after="240"/>
              <w:rPr>
                <w:bCs/>
              </w:rPr>
            </w:pPr>
            <w:r w:rsidRPr="001E4907">
              <w:rPr>
                <w:bCs/>
              </w:rPr>
              <w:t>2</w:t>
            </w:r>
            <w:r w:rsidR="00800972" w:rsidRPr="001E4907">
              <w:rPr>
                <w:bCs/>
              </w:rPr>
              <w:t>2</w:t>
            </w:r>
            <w:r w:rsidRPr="001E4907">
              <w:rPr>
                <w:bCs/>
              </w:rPr>
              <w:t xml:space="preserve"> August 2023</w:t>
            </w:r>
          </w:p>
        </w:tc>
        <w:tc>
          <w:tcPr>
            <w:tcW w:w="3218" w:type="dxa"/>
          </w:tcPr>
          <w:p w14:paraId="78026B0D" w14:textId="25F4F0FD" w:rsidR="0089098C" w:rsidRPr="001E4907" w:rsidRDefault="006754DB" w:rsidP="00583A11">
            <w:pPr>
              <w:spacing w:after="240"/>
              <w:rPr>
                <w:bCs/>
              </w:rPr>
            </w:pPr>
            <w:r>
              <w:rPr>
                <w:bCs/>
              </w:rPr>
              <w:t xml:space="preserve"> </w:t>
            </w:r>
            <w:r w:rsidR="00800972" w:rsidRPr="001E4907">
              <w:rPr>
                <w:bCs/>
              </w:rPr>
              <w:t>2</w:t>
            </w:r>
            <w:r w:rsidR="00800972" w:rsidRPr="001E4907">
              <w:t>9 August 2023</w:t>
            </w:r>
          </w:p>
        </w:tc>
      </w:tr>
      <w:tr w:rsidR="006B791F" w:rsidRPr="001E4907" w14:paraId="4D3CB9D2" w14:textId="77777777" w:rsidTr="00377338">
        <w:tc>
          <w:tcPr>
            <w:tcW w:w="3217" w:type="dxa"/>
          </w:tcPr>
          <w:p w14:paraId="47321C64" w14:textId="46F86288" w:rsidR="00AE47C5" w:rsidRPr="001E4907" w:rsidRDefault="00AE47C5" w:rsidP="00AE47C5">
            <w:pPr>
              <w:spacing w:after="240"/>
              <w:rPr>
                <w:bCs/>
              </w:rPr>
            </w:pPr>
            <w:r w:rsidRPr="001E4907">
              <w:rPr>
                <w:bCs/>
              </w:rPr>
              <w:t>Scrutiny report No 33</w:t>
            </w:r>
          </w:p>
        </w:tc>
        <w:tc>
          <w:tcPr>
            <w:tcW w:w="3217" w:type="dxa"/>
          </w:tcPr>
          <w:p w14:paraId="687800AB" w14:textId="60FC09B7" w:rsidR="00AE47C5" w:rsidRPr="001E4907" w:rsidRDefault="00AE47C5" w:rsidP="00AE47C5">
            <w:pPr>
              <w:spacing w:after="240"/>
              <w:rPr>
                <w:bCs/>
              </w:rPr>
            </w:pPr>
            <w:r w:rsidRPr="001E4907">
              <w:rPr>
                <w:bCs/>
              </w:rPr>
              <w:t>5 September 2023</w:t>
            </w:r>
          </w:p>
        </w:tc>
        <w:tc>
          <w:tcPr>
            <w:tcW w:w="3218" w:type="dxa"/>
          </w:tcPr>
          <w:p w14:paraId="5EBE7FE1" w14:textId="40CDF21A" w:rsidR="00AE47C5" w:rsidRPr="001E4907" w:rsidRDefault="006754DB" w:rsidP="00AE47C5">
            <w:pPr>
              <w:spacing w:after="240"/>
              <w:rPr>
                <w:bCs/>
              </w:rPr>
            </w:pPr>
            <w:r>
              <w:rPr>
                <w:bCs/>
              </w:rPr>
              <w:t xml:space="preserve"> </w:t>
            </w:r>
            <w:r w:rsidR="00AE47C5" w:rsidRPr="001E4907">
              <w:rPr>
                <w:bCs/>
              </w:rPr>
              <w:t>12 September 2023</w:t>
            </w:r>
          </w:p>
        </w:tc>
      </w:tr>
      <w:tr w:rsidR="006B791F" w:rsidRPr="001E4907" w14:paraId="5E345C0E" w14:textId="77777777" w:rsidTr="00377338">
        <w:tc>
          <w:tcPr>
            <w:tcW w:w="3217" w:type="dxa"/>
          </w:tcPr>
          <w:p w14:paraId="28062B5C" w14:textId="1C7D613C" w:rsidR="00AE47C5" w:rsidRPr="001E4907" w:rsidRDefault="00AE47C5" w:rsidP="00AE47C5">
            <w:pPr>
              <w:spacing w:after="240"/>
              <w:rPr>
                <w:bCs/>
              </w:rPr>
            </w:pPr>
            <w:r w:rsidRPr="001E4907">
              <w:rPr>
                <w:bCs/>
              </w:rPr>
              <w:t>Scrutiny report No 34</w:t>
            </w:r>
          </w:p>
        </w:tc>
        <w:tc>
          <w:tcPr>
            <w:tcW w:w="3217" w:type="dxa"/>
          </w:tcPr>
          <w:p w14:paraId="0FBA1D8D" w14:textId="67B42043" w:rsidR="00AE47C5" w:rsidRPr="001E4907" w:rsidRDefault="00AE47C5" w:rsidP="00AE47C5">
            <w:pPr>
              <w:spacing w:after="240"/>
              <w:rPr>
                <w:bCs/>
              </w:rPr>
            </w:pPr>
            <w:r w:rsidRPr="001E4907">
              <w:rPr>
                <w:bCs/>
              </w:rPr>
              <w:t>18 September 2023</w:t>
            </w:r>
          </w:p>
        </w:tc>
        <w:tc>
          <w:tcPr>
            <w:tcW w:w="3218" w:type="dxa"/>
          </w:tcPr>
          <w:p w14:paraId="720C5561" w14:textId="37CDA145" w:rsidR="00AE47C5" w:rsidRPr="001E4907" w:rsidRDefault="006754DB" w:rsidP="00AE47C5">
            <w:pPr>
              <w:spacing w:after="240"/>
              <w:rPr>
                <w:bCs/>
              </w:rPr>
            </w:pPr>
            <w:r>
              <w:rPr>
                <w:bCs/>
              </w:rPr>
              <w:t xml:space="preserve"> </w:t>
            </w:r>
            <w:r w:rsidR="00AE47C5" w:rsidRPr="001E4907">
              <w:rPr>
                <w:bCs/>
              </w:rPr>
              <w:t>19 September 2023</w:t>
            </w:r>
          </w:p>
        </w:tc>
      </w:tr>
      <w:tr w:rsidR="00FD7DD0" w:rsidRPr="001E4907" w14:paraId="2598D41D" w14:textId="77777777" w:rsidTr="00377338">
        <w:tc>
          <w:tcPr>
            <w:tcW w:w="3217" w:type="dxa"/>
          </w:tcPr>
          <w:p w14:paraId="02ADEE61" w14:textId="5D8BB533" w:rsidR="00FD7DD0" w:rsidRPr="001E4907" w:rsidRDefault="00FD7DD0" w:rsidP="00AE47C5">
            <w:pPr>
              <w:spacing w:after="240"/>
              <w:rPr>
                <w:bCs/>
                <w:color w:val="000000" w:themeColor="text1"/>
              </w:rPr>
            </w:pPr>
            <w:r w:rsidRPr="001E4907">
              <w:rPr>
                <w:bCs/>
                <w:color w:val="000000" w:themeColor="text1"/>
              </w:rPr>
              <w:t>Scrutiny report No 35</w:t>
            </w:r>
          </w:p>
        </w:tc>
        <w:tc>
          <w:tcPr>
            <w:tcW w:w="3217" w:type="dxa"/>
          </w:tcPr>
          <w:p w14:paraId="659E9FD5" w14:textId="4EBB7E7C" w:rsidR="00FD7DD0" w:rsidRPr="001E4907" w:rsidRDefault="00FD7DD0" w:rsidP="00AE47C5">
            <w:pPr>
              <w:spacing w:after="240"/>
              <w:rPr>
                <w:bCs/>
                <w:color w:val="000000" w:themeColor="text1"/>
              </w:rPr>
            </w:pPr>
            <w:r w:rsidRPr="001E4907">
              <w:rPr>
                <w:bCs/>
                <w:color w:val="000000" w:themeColor="text1"/>
              </w:rPr>
              <w:t>17 October 2023</w:t>
            </w:r>
          </w:p>
        </w:tc>
        <w:tc>
          <w:tcPr>
            <w:tcW w:w="3218" w:type="dxa"/>
          </w:tcPr>
          <w:p w14:paraId="116688BF" w14:textId="66B09507" w:rsidR="00FD7DD0" w:rsidRPr="001E4907" w:rsidRDefault="006754DB" w:rsidP="00AE47C5">
            <w:pPr>
              <w:spacing w:after="240"/>
              <w:rPr>
                <w:bCs/>
                <w:color w:val="000000" w:themeColor="text1"/>
              </w:rPr>
            </w:pPr>
            <w:r>
              <w:rPr>
                <w:bCs/>
                <w:color w:val="000000" w:themeColor="text1"/>
              </w:rPr>
              <w:t xml:space="preserve"> </w:t>
            </w:r>
            <w:r w:rsidR="00FD7DD0" w:rsidRPr="001E4907">
              <w:rPr>
                <w:bCs/>
                <w:color w:val="000000" w:themeColor="text1"/>
              </w:rPr>
              <w:t>24 October 2023</w:t>
            </w:r>
          </w:p>
        </w:tc>
      </w:tr>
      <w:tr w:rsidR="00FD7DD0" w:rsidRPr="001E4907" w14:paraId="7FF70E4A" w14:textId="77777777" w:rsidTr="00377338">
        <w:tc>
          <w:tcPr>
            <w:tcW w:w="3217" w:type="dxa"/>
          </w:tcPr>
          <w:p w14:paraId="01150B39" w14:textId="74F9A4B5" w:rsidR="00FD7DD0" w:rsidRPr="001E4907" w:rsidRDefault="00FD7DD0" w:rsidP="00AE47C5">
            <w:pPr>
              <w:spacing w:after="240"/>
              <w:rPr>
                <w:bCs/>
                <w:color w:val="000000" w:themeColor="text1"/>
              </w:rPr>
            </w:pPr>
            <w:r w:rsidRPr="001E4907">
              <w:rPr>
                <w:bCs/>
                <w:color w:val="000000" w:themeColor="text1"/>
              </w:rPr>
              <w:t>Scrutiny report No 36</w:t>
            </w:r>
          </w:p>
        </w:tc>
        <w:tc>
          <w:tcPr>
            <w:tcW w:w="3217" w:type="dxa"/>
          </w:tcPr>
          <w:p w14:paraId="1F5C3DDC" w14:textId="2FE9EF60" w:rsidR="00FD7DD0" w:rsidRPr="001E4907" w:rsidRDefault="00FD7DD0" w:rsidP="00AE47C5">
            <w:pPr>
              <w:spacing w:after="240"/>
              <w:rPr>
                <w:bCs/>
                <w:color w:val="000000" w:themeColor="text1"/>
              </w:rPr>
            </w:pPr>
            <w:r w:rsidRPr="001E4907">
              <w:rPr>
                <w:bCs/>
                <w:color w:val="000000" w:themeColor="text1"/>
              </w:rPr>
              <w:t>30 October 2023</w:t>
            </w:r>
          </w:p>
        </w:tc>
        <w:tc>
          <w:tcPr>
            <w:tcW w:w="3218" w:type="dxa"/>
          </w:tcPr>
          <w:p w14:paraId="30BDE496" w14:textId="1F5219E4" w:rsidR="00FD7DD0" w:rsidRPr="001E4907" w:rsidRDefault="006754DB" w:rsidP="00AE47C5">
            <w:pPr>
              <w:spacing w:after="240"/>
              <w:rPr>
                <w:bCs/>
                <w:color w:val="000000" w:themeColor="text1"/>
              </w:rPr>
            </w:pPr>
            <w:r>
              <w:rPr>
                <w:bCs/>
                <w:color w:val="000000" w:themeColor="text1"/>
              </w:rPr>
              <w:t xml:space="preserve"> </w:t>
            </w:r>
            <w:r w:rsidR="00FD7DD0" w:rsidRPr="001E4907">
              <w:rPr>
                <w:bCs/>
                <w:color w:val="000000" w:themeColor="text1"/>
              </w:rPr>
              <w:t>31 October 2023</w:t>
            </w:r>
          </w:p>
        </w:tc>
      </w:tr>
      <w:tr w:rsidR="00D35293" w:rsidRPr="001E4907" w14:paraId="67C2955E" w14:textId="77777777" w:rsidTr="00377338">
        <w:tc>
          <w:tcPr>
            <w:tcW w:w="3217" w:type="dxa"/>
          </w:tcPr>
          <w:p w14:paraId="6A8625DB" w14:textId="5D14E876" w:rsidR="00D35293" w:rsidRPr="001E4907" w:rsidRDefault="00D35293" w:rsidP="00AE47C5">
            <w:pPr>
              <w:spacing w:after="240"/>
              <w:rPr>
                <w:bCs/>
              </w:rPr>
            </w:pPr>
            <w:r w:rsidRPr="001E4907">
              <w:rPr>
                <w:bCs/>
              </w:rPr>
              <w:lastRenderedPageBreak/>
              <w:t>Scrutiny report No 37</w:t>
            </w:r>
          </w:p>
        </w:tc>
        <w:tc>
          <w:tcPr>
            <w:tcW w:w="3217" w:type="dxa"/>
          </w:tcPr>
          <w:p w14:paraId="3767453C" w14:textId="534B02D8" w:rsidR="00D35293" w:rsidRPr="001E4907" w:rsidRDefault="00D35293" w:rsidP="00AE47C5">
            <w:pPr>
              <w:spacing w:after="240"/>
              <w:rPr>
                <w:bCs/>
              </w:rPr>
            </w:pPr>
            <w:r w:rsidRPr="001E4907">
              <w:rPr>
                <w:bCs/>
              </w:rPr>
              <w:t>21 November 2023</w:t>
            </w:r>
          </w:p>
        </w:tc>
        <w:tc>
          <w:tcPr>
            <w:tcW w:w="3218" w:type="dxa"/>
          </w:tcPr>
          <w:p w14:paraId="0FD7E03F" w14:textId="57371169" w:rsidR="00D35293" w:rsidRPr="001E4907" w:rsidRDefault="00D35293" w:rsidP="00AE47C5">
            <w:pPr>
              <w:spacing w:after="240"/>
              <w:rPr>
                <w:bCs/>
              </w:rPr>
            </w:pPr>
            <w:r w:rsidRPr="001E4907">
              <w:rPr>
                <w:bCs/>
              </w:rPr>
              <w:t>28 November 2023</w:t>
            </w:r>
          </w:p>
        </w:tc>
      </w:tr>
      <w:tr w:rsidR="00FB0B4C" w:rsidRPr="00FB0B4C" w14:paraId="0122301A" w14:textId="77777777" w:rsidTr="00263C3B">
        <w:tc>
          <w:tcPr>
            <w:tcW w:w="3217" w:type="dxa"/>
          </w:tcPr>
          <w:p w14:paraId="513F9E10" w14:textId="77777777" w:rsidR="00FB0B4C" w:rsidRPr="006754DB" w:rsidRDefault="00FB0B4C" w:rsidP="00FB0B4C">
            <w:pPr>
              <w:spacing w:after="240"/>
              <w:rPr>
                <w:bCs/>
              </w:rPr>
            </w:pPr>
            <w:r w:rsidRPr="006754DB">
              <w:rPr>
                <w:bCs/>
              </w:rPr>
              <w:t>Scrutiny report No 38</w:t>
            </w:r>
          </w:p>
        </w:tc>
        <w:tc>
          <w:tcPr>
            <w:tcW w:w="3217" w:type="dxa"/>
          </w:tcPr>
          <w:p w14:paraId="109FB34B" w14:textId="77777777" w:rsidR="00FB0B4C" w:rsidRPr="006754DB" w:rsidRDefault="00FB0B4C" w:rsidP="00FB0B4C">
            <w:pPr>
              <w:spacing w:after="240"/>
              <w:rPr>
                <w:bCs/>
              </w:rPr>
            </w:pPr>
            <w:r w:rsidRPr="006754DB">
              <w:rPr>
                <w:bCs/>
              </w:rPr>
              <w:t>31 January 2024</w:t>
            </w:r>
          </w:p>
        </w:tc>
        <w:tc>
          <w:tcPr>
            <w:tcW w:w="3218" w:type="dxa"/>
          </w:tcPr>
          <w:p w14:paraId="59ADF1CD" w14:textId="77777777" w:rsidR="00FB0B4C" w:rsidRPr="006754DB" w:rsidRDefault="00FB0B4C" w:rsidP="00FB0B4C">
            <w:pPr>
              <w:spacing w:after="240"/>
              <w:rPr>
                <w:bCs/>
              </w:rPr>
            </w:pPr>
            <w:r w:rsidRPr="006754DB">
              <w:rPr>
                <w:bCs/>
              </w:rPr>
              <w:t>6 February 2024</w:t>
            </w:r>
          </w:p>
        </w:tc>
      </w:tr>
      <w:tr w:rsidR="00981C59" w:rsidRPr="00FB0B4C" w14:paraId="49902951" w14:textId="77777777" w:rsidTr="00263C3B">
        <w:tc>
          <w:tcPr>
            <w:tcW w:w="3217" w:type="dxa"/>
          </w:tcPr>
          <w:p w14:paraId="444DBE4F" w14:textId="116BA9B4" w:rsidR="00981C59" w:rsidRPr="004304CF" w:rsidRDefault="00981C59" w:rsidP="00FB0B4C">
            <w:pPr>
              <w:spacing w:after="240"/>
              <w:rPr>
                <w:bCs/>
              </w:rPr>
            </w:pPr>
            <w:r w:rsidRPr="004304CF">
              <w:rPr>
                <w:bCs/>
              </w:rPr>
              <w:t>Scrutiny report No 39</w:t>
            </w:r>
          </w:p>
        </w:tc>
        <w:tc>
          <w:tcPr>
            <w:tcW w:w="3217" w:type="dxa"/>
          </w:tcPr>
          <w:p w14:paraId="758AB3FD" w14:textId="29B246EC" w:rsidR="00981C59" w:rsidRPr="004304CF" w:rsidRDefault="00981C59" w:rsidP="00FB0B4C">
            <w:pPr>
              <w:spacing w:after="240"/>
              <w:rPr>
                <w:bCs/>
              </w:rPr>
            </w:pPr>
            <w:r w:rsidRPr="004304CF">
              <w:rPr>
                <w:bCs/>
              </w:rPr>
              <w:t>12 March 2024</w:t>
            </w:r>
          </w:p>
        </w:tc>
        <w:tc>
          <w:tcPr>
            <w:tcW w:w="3218" w:type="dxa"/>
          </w:tcPr>
          <w:p w14:paraId="6527F934" w14:textId="6D1CF621" w:rsidR="00981C59" w:rsidRPr="006754DB" w:rsidRDefault="00981C59" w:rsidP="00FB0B4C">
            <w:pPr>
              <w:spacing w:after="240"/>
              <w:rPr>
                <w:bCs/>
              </w:rPr>
            </w:pPr>
            <w:r w:rsidRPr="004304CF">
              <w:rPr>
                <w:bCs/>
              </w:rPr>
              <w:t>19 March 2024</w:t>
            </w:r>
          </w:p>
        </w:tc>
      </w:tr>
      <w:tr w:rsidR="00E22714" w:rsidRPr="00FB0B4C" w14:paraId="69D549FC" w14:textId="77777777" w:rsidTr="00263C3B">
        <w:tc>
          <w:tcPr>
            <w:tcW w:w="3217" w:type="dxa"/>
          </w:tcPr>
          <w:p w14:paraId="676001C1" w14:textId="57483006" w:rsidR="00E22714" w:rsidRPr="00F45200" w:rsidRDefault="00E22714" w:rsidP="00E22714">
            <w:pPr>
              <w:spacing w:after="240"/>
              <w:rPr>
                <w:bCs/>
              </w:rPr>
            </w:pPr>
            <w:r w:rsidRPr="00F45200">
              <w:rPr>
                <w:bCs/>
              </w:rPr>
              <w:t>Scrutiny report No 40</w:t>
            </w:r>
          </w:p>
        </w:tc>
        <w:tc>
          <w:tcPr>
            <w:tcW w:w="3217" w:type="dxa"/>
          </w:tcPr>
          <w:p w14:paraId="69302B7E" w14:textId="076737D1" w:rsidR="00E22714" w:rsidRPr="00F45200" w:rsidRDefault="00E22714" w:rsidP="00E22714">
            <w:pPr>
              <w:spacing w:after="240"/>
              <w:rPr>
                <w:bCs/>
              </w:rPr>
            </w:pPr>
            <w:r w:rsidRPr="00F45200">
              <w:rPr>
                <w:bCs/>
              </w:rPr>
              <w:t>2 April 2024</w:t>
            </w:r>
          </w:p>
        </w:tc>
        <w:tc>
          <w:tcPr>
            <w:tcW w:w="3218" w:type="dxa"/>
          </w:tcPr>
          <w:p w14:paraId="78016D91" w14:textId="1DD4F40A" w:rsidR="00E22714" w:rsidRPr="00F45200" w:rsidRDefault="00E22714" w:rsidP="00E22714">
            <w:pPr>
              <w:spacing w:after="240"/>
              <w:rPr>
                <w:bCs/>
              </w:rPr>
            </w:pPr>
            <w:r w:rsidRPr="00F45200">
              <w:rPr>
                <w:bCs/>
              </w:rPr>
              <w:t>9 April 2024</w:t>
            </w:r>
          </w:p>
        </w:tc>
      </w:tr>
      <w:tr w:rsidR="00770289" w:rsidRPr="00FB0B4C" w14:paraId="060B01A5" w14:textId="77777777" w:rsidTr="00263C3B">
        <w:tc>
          <w:tcPr>
            <w:tcW w:w="3217" w:type="dxa"/>
          </w:tcPr>
          <w:p w14:paraId="23F10EFA" w14:textId="1F56C994" w:rsidR="00770289" w:rsidRPr="00FB13BA" w:rsidRDefault="00770289" w:rsidP="00E22714">
            <w:pPr>
              <w:spacing w:after="240"/>
              <w:rPr>
                <w:bCs/>
              </w:rPr>
            </w:pPr>
            <w:r w:rsidRPr="00FB13BA">
              <w:rPr>
                <w:bCs/>
              </w:rPr>
              <w:t>Scrutiny report No 41</w:t>
            </w:r>
          </w:p>
        </w:tc>
        <w:tc>
          <w:tcPr>
            <w:tcW w:w="3217" w:type="dxa"/>
          </w:tcPr>
          <w:p w14:paraId="71D83F8B" w14:textId="28A23EA8" w:rsidR="00770289" w:rsidRPr="00FB13BA" w:rsidRDefault="00DC45ED" w:rsidP="00E22714">
            <w:pPr>
              <w:spacing w:after="240"/>
              <w:rPr>
                <w:bCs/>
              </w:rPr>
            </w:pPr>
            <w:r w:rsidRPr="00FB13BA">
              <w:rPr>
                <w:bCs/>
              </w:rPr>
              <w:t>7 May 2024</w:t>
            </w:r>
          </w:p>
        </w:tc>
        <w:tc>
          <w:tcPr>
            <w:tcW w:w="3218" w:type="dxa"/>
          </w:tcPr>
          <w:p w14:paraId="100AB694" w14:textId="29C7BD10" w:rsidR="00770289" w:rsidRPr="00FB13BA" w:rsidRDefault="00DC45ED" w:rsidP="00E22714">
            <w:pPr>
              <w:spacing w:after="240"/>
              <w:rPr>
                <w:bCs/>
              </w:rPr>
            </w:pPr>
            <w:r w:rsidRPr="00FB13BA">
              <w:rPr>
                <w:bCs/>
              </w:rPr>
              <w:t>14 May 2024</w:t>
            </w:r>
          </w:p>
        </w:tc>
      </w:tr>
      <w:tr w:rsidR="00EE51DB" w:rsidRPr="00EE51DB" w14:paraId="2D3D0B6D" w14:textId="77777777" w:rsidTr="00904B53">
        <w:tc>
          <w:tcPr>
            <w:tcW w:w="3217" w:type="dxa"/>
          </w:tcPr>
          <w:p w14:paraId="6E2D9185" w14:textId="77777777" w:rsidR="00EE51DB" w:rsidRPr="00FB13BA" w:rsidRDefault="00EE51DB" w:rsidP="00EE51DB">
            <w:pPr>
              <w:spacing w:after="240"/>
              <w:rPr>
                <w:bCs/>
              </w:rPr>
            </w:pPr>
            <w:r w:rsidRPr="00FB13BA">
              <w:rPr>
                <w:bCs/>
              </w:rPr>
              <w:t>Scrutiny report No 42</w:t>
            </w:r>
          </w:p>
        </w:tc>
        <w:tc>
          <w:tcPr>
            <w:tcW w:w="3217" w:type="dxa"/>
          </w:tcPr>
          <w:p w14:paraId="65348005" w14:textId="77777777" w:rsidR="00EE51DB" w:rsidRPr="00FB13BA" w:rsidRDefault="00EE51DB" w:rsidP="00EE51DB">
            <w:pPr>
              <w:spacing w:after="240"/>
              <w:rPr>
                <w:bCs/>
              </w:rPr>
            </w:pPr>
            <w:r w:rsidRPr="00FB13BA">
              <w:rPr>
                <w:bCs/>
              </w:rPr>
              <w:t>28 May 2024</w:t>
            </w:r>
          </w:p>
        </w:tc>
        <w:tc>
          <w:tcPr>
            <w:tcW w:w="3218" w:type="dxa"/>
          </w:tcPr>
          <w:p w14:paraId="2A201E74" w14:textId="77777777" w:rsidR="00EE51DB" w:rsidRPr="00FB13BA" w:rsidRDefault="00EE51DB" w:rsidP="00EE51DB">
            <w:pPr>
              <w:spacing w:after="240"/>
              <w:rPr>
                <w:bCs/>
              </w:rPr>
            </w:pPr>
            <w:r w:rsidRPr="00FB13BA">
              <w:rPr>
                <w:bCs/>
              </w:rPr>
              <w:t>4 June 2024</w:t>
            </w:r>
          </w:p>
        </w:tc>
      </w:tr>
      <w:tr w:rsidR="0047632B" w:rsidRPr="00EE51DB" w14:paraId="07E9A3A8" w14:textId="77777777" w:rsidTr="00904B53">
        <w:tc>
          <w:tcPr>
            <w:tcW w:w="3217" w:type="dxa"/>
          </w:tcPr>
          <w:p w14:paraId="4B4C25EC" w14:textId="412D5EDA" w:rsidR="0047632B" w:rsidRPr="00FB13BA" w:rsidRDefault="0047632B" w:rsidP="0047632B">
            <w:pPr>
              <w:spacing w:after="240"/>
              <w:rPr>
                <w:bCs/>
              </w:rPr>
            </w:pPr>
            <w:r w:rsidRPr="00FB13BA">
              <w:rPr>
                <w:bCs/>
              </w:rPr>
              <w:t>Scrutiny report No 43</w:t>
            </w:r>
          </w:p>
        </w:tc>
        <w:tc>
          <w:tcPr>
            <w:tcW w:w="3217" w:type="dxa"/>
          </w:tcPr>
          <w:p w14:paraId="4357A9B3" w14:textId="6F776796" w:rsidR="0047632B" w:rsidRPr="00FB13BA" w:rsidRDefault="003833DC" w:rsidP="0047632B">
            <w:pPr>
              <w:spacing w:after="240"/>
              <w:rPr>
                <w:bCs/>
              </w:rPr>
            </w:pPr>
            <w:r w:rsidRPr="00FB13BA">
              <w:rPr>
                <w:bCs/>
              </w:rPr>
              <w:t>20</w:t>
            </w:r>
            <w:r w:rsidR="0047632B" w:rsidRPr="00FB13BA">
              <w:rPr>
                <w:bCs/>
              </w:rPr>
              <w:t xml:space="preserve"> June 2024</w:t>
            </w:r>
          </w:p>
        </w:tc>
        <w:tc>
          <w:tcPr>
            <w:tcW w:w="3218" w:type="dxa"/>
          </w:tcPr>
          <w:p w14:paraId="1515FF23" w14:textId="7C361943" w:rsidR="0047632B" w:rsidRPr="00FB13BA" w:rsidRDefault="0047632B" w:rsidP="0047632B">
            <w:pPr>
              <w:spacing w:after="240"/>
              <w:rPr>
                <w:bCs/>
              </w:rPr>
            </w:pPr>
            <w:r w:rsidRPr="00FB13BA">
              <w:rPr>
                <w:bCs/>
              </w:rPr>
              <w:t>25 June 2024</w:t>
            </w:r>
          </w:p>
        </w:tc>
      </w:tr>
      <w:tr w:rsidR="00A83E0A" w:rsidRPr="00EE51DB" w14:paraId="1F694488" w14:textId="77777777" w:rsidTr="00904B53">
        <w:tc>
          <w:tcPr>
            <w:tcW w:w="3217" w:type="dxa"/>
          </w:tcPr>
          <w:p w14:paraId="27179665" w14:textId="6E9E599D" w:rsidR="00A83E0A" w:rsidRPr="00FB13BA" w:rsidRDefault="00A83E0A" w:rsidP="00A83E0A">
            <w:pPr>
              <w:spacing w:after="240"/>
              <w:rPr>
                <w:bCs/>
              </w:rPr>
            </w:pPr>
            <w:r w:rsidRPr="00FB13BA">
              <w:rPr>
                <w:bCs/>
              </w:rPr>
              <w:t>Scrutiny report No 44</w:t>
            </w:r>
          </w:p>
        </w:tc>
        <w:tc>
          <w:tcPr>
            <w:tcW w:w="3217" w:type="dxa"/>
          </w:tcPr>
          <w:p w14:paraId="4EF15909" w14:textId="4BE0C8AE" w:rsidR="00A83E0A" w:rsidRPr="00FB13BA" w:rsidRDefault="00A83E0A" w:rsidP="00A83E0A">
            <w:pPr>
              <w:spacing w:after="240"/>
              <w:rPr>
                <w:bCs/>
              </w:rPr>
            </w:pPr>
            <w:r w:rsidRPr="00FB13BA">
              <w:rPr>
                <w:bCs/>
              </w:rPr>
              <w:t>20 August 2024</w:t>
            </w:r>
          </w:p>
        </w:tc>
        <w:tc>
          <w:tcPr>
            <w:tcW w:w="3218" w:type="dxa"/>
          </w:tcPr>
          <w:p w14:paraId="1BF19EE4" w14:textId="097FA3BD" w:rsidR="00A83E0A" w:rsidRPr="00FB13BA" w:rsidRDefault="00A83E0A" w:rsidP="00A83E0A">
            <w:pPr>
              <w:spacing w:after="240"/>
              <w:rPr>
                <w:bCs/>
              </w:rPr>
            </w:pPr>
            <w:r w:rsidRPr="00FB13BA">
              <w:rPr>
                <w:bCs/>
              </w:rPr>
              <w:t>27 August 2024</w:t>
            </w:r>
          </w:p>
        </w:tc>
      </w:tr>
      <w:tr w:rsidR="00A83E0A" w:rsidRPr="00EE51DB" w14:paraId="0C82BE6D" w14:textId="77777777" w:rsidTr="00904B53">
        <w:tc>
          <w:tcPr>
            <w:tcW w:w="3217" w:type="dxa"/>
          </w:tcPr>
          <w:p w14:paraId="29BA291A" w14:textId="15659DE3" w:rsidR="00A83E0A" w:rsidRPr="00FB13BA" w:rsidRDefault="00A83E0A" w:rsidP="00A83E0A">
            <w:pPr>
              <w:spacing w:after="240"/>
              <w:rPr>
                <w:bCs/>
              </w:rPr>
            </w:pPr>
            <w:r w:rsidRPr="00FB13BA">
              <w:rPr>
                <w:bCs/>
              </w:rPr>
              <w:t>Scrutiny report No 45</w:t>
            </w:r>
          </w:p>
        </w:tc>
        <w:tc>
          <w:tcPr>
            <w:tcW w:w="3217" w:type="dxa"/>
          </w:tcPr>
          <w:p w14:paraId="65C783EA" w14:textId="619F5DE3" w:rsidR="00A83E0A" w:rsidRPr="00FB13BA" w:rsidRDefault="00A83E0A" w:rsidP="00A83E0A">
            <w:pPr>
              <w:spacing w:after="240"/>
              <w:rPr>
                <w:bCs/>
              </w:rPr>
            </w:pPr>
            <w:r w:rsidRPr="00FB13BA">
              <w:rPr>
                <w:bCs/>
              </w:rPr>
              <w:t>2 September 2024</w:t>
            </w:r>
          </w:p>
        </w:tc>
        <w:tc>
          <w:tcPr>
            <w:tcW w:w="3218" w:type="dxa"/>
          </w:tcPr>
          <w:p w14:paraId="321C8E10" w14:textId="39E1C101" w:rsidR="00A83E0A" w:rsidRPr="00FB13BA" w:rsidRDefault="00A83E0A" w:rsidP="00A83E0A">
            <w:pPr>
              <w:spacing w:after="240"/>
              <w:rPr>
                <w:bCs/>
              </w:rPr>
            </w:pPr>
            <w:r w:rsidRPr="00FB13BA">
              <w:rPr>
                <w:bCs/>
              </w:rPr>
              <w:t>3 September 2024</w:t>
            </w:r>
          </w:p>
        </w:tc>
      </w:tr>
    </w:tbl>
    <w:p w14:paraId="1A86EF1C" w14:textId="4DE63ACB" w:rsidR="00CA3FA4" w:rsidRPr="001E4907" w:rsidRDefault="00CA3FA4" w:rsidP="00CA3FA4">
      <w:pPr>
        <w:pStyle w:val="Heading5"/>
        <w:spacing w:before="240" w:after="240"/>
        <w:rPr>
          <w:color w:val="1F4E79" w:themeColor="accent1" w:themeShade="80"/>
        </w:rPr>
      </w:pPr>
      <w:bookmarkStart w:id="28" w:name="_Toc511826940"/>
      <w:bookmarkEnd w:id="27"/>
      <w:r w:rsidRPr="001E4907">
        <w:rPr>
          <w:color w:val="1F4E79" w:themeColor="accent1" w:themeShade="80"/>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0324D991" w14:textId="77777777" w:rsidTr="006011B7">
        <w:trPr>
          <w:cantSplit/>
          <w:tblHeader/>
        </w:trPr>
        <w:tc>
          <w:tcPr>
            <w:tcW w:w="7650" w:type="dxa"/>
          </w:tcPr>
          <w:p w14:paraId="2C22246E" w14:textId="77777777" w:rsidR="003D517A" w:rsidRPr="001E4907" w:rsidRDefault="003D517A" w:rsidP="003D517A">
            <w:pPr>
              <w:rPr>
                <w:b/>
                <w:bCs/>
              </w:rPr>
            </w:pPr>
            <w:r w:rsidRPr="001E4907">
              <w:rPr>
                <w:b/>
                <w:bCs/>
              </w:rPr>
              <w:t>246A statement</w:t>
            </w:r>
          </w:p>
        </w:tc>
        <w:tc>
          <w:tcPr>
            <w:tcW w:w="2002" w:type="dxa"/>
          </w:tcPr>
          <w:p w14:paraId="34DC5139" w14:textId="77777777" w:rsidR="003D517A" w:rsidRPr="001E4907" w:rsidRDefault="003D517A" w:rsidP="003D517A">
            <w:pPr>
              <w:rPr>
                <w:b/>
                <w:bCs/>
              </w:rPr>
            </w:pPr>
            <w:r w:rsidRPr="001E4907">
              <w:rPr>
                <w:b/>
                <w:bCs/>
              </w:rPr>
              <w:t>Date</w:t>
            </w:r>
          </w:p>
        </w:tc>
      </w:tr>
      <w:tr w:rsidR="0011725B" w:rsidRPr="001E4907" w14:paraId="50E45008" w14:textId="77777777" w:rsidTr="006011B7">
        <w:tc>
          <w:tcPr>
            <w:tcW w:w="7650" w:type="dxa"/>
          </w:tcPr>
          <w:p w14:paraId="37BB4BB2" w14:textId="2DC9FA35" w:rsidR="003D517A" w:rsidRPr="001E4907" w:rsidRDefault="003D517A" w:rsidP="003D517A">
            <w:pPr>
              <w:rPr>
                <w:b/>
                <w:bCs/>
              </w:rPr>
            </w:pPr>
            <w:r w:rsidRPr="001E4907">
              <w:rPr>
                <w:rFonts w:asciiTheme="minorHAnsi" w:hAnsiTheme="minorHAnsi" w:cstheme="minorHAnsi"/>
                <w:bCs/>
                <w:lang w:eastAsia="zh-TW"/>
              </w:rPr>
              <w:t>Timeframe for Government responses</w:t>
            </w:r>
          </w:p>
        </w:tc>
        <w:tc>
          <w:tcPr>
            <w:tcW w:w="2002" w:type="dxa"/>
          </w:tcPr>
          <w:p w14:paraId="2753B21A" w14:textId="361C28B5" w:rsidR="003D517A" w:rsidRPr="001E4907" w:rsidRDefault="003D517A" w:rsidP="003D517A">
            <w:r w:rsidRPr="001E4907">
              <w:t>22 June 2021</w:t>
            </w:r>
          </w:p>
        </w:tc>
      </w:tr>
      <w:tr w:rsidR="0011725B" w:rsidRPr="001E4907" w14:paraId="3899BDB2" w14:textId="77777777" w:rsidTr="006011B7">
        <w:tc>
          <w:tcPr>
            <w:tcW w:w="7650" w:type="dxa"/>
          </w:tcPr>
          <w:p w14:paraId="61DF32C6" w14:textId="1289C502" w:rsidR="003D517A" w:rsidRPr="001E4907" w:rsidRDefault="003D517A" w:rsidP="003D517A">
            <w:pPr>
              <w:rPr>
                <w:b/>
                <w:bCs/>
              </w:rPr>
            </w:pPr>
            <w:r w:rsidRPr="001E4907">
              <w:rPr>
                <w:rFonts w:asciiTheme="minorHAnsi" w:hAnsiTheme="minorHAnsi" w:cstheme="minorHAnsi"/>
                <w:bCs/>
                <w:lang w:eastAsia="zh-TW"/>
              </w:rPr>
              <w:t xml:space="preserve">Appropriation Bill 2022-2023—proposed amendments </w:t>
            </w:r>
          </w:p>
        </w:tc>
        <w:tc>
          <w:tcPr>
            <w:tcW w:w="2002" w:type="dxa"/>
          </w:tcPr>
          <w:p w14:paraId="4AABB709" w14:textId="03C3C015" w:rsidR="003D517A" w:rsidRPr="001E4907" w:rsidRDefault="003D517A" w:rsidP="003D517A">
            <w:r w:rsidRPr="001E4907">
              <w:t>11 October 2022</w:t>
            </w:r>
          </w:p>
        </w:tc>
      </w:tr>
      <w:tr w:rsidR="0047632B" w:rsidRPr="001E4907" w14:paraId="27918050" w14:textId="77777777" w:rsidTr="006011B7">
        <w:tc>
          <w:tcPr>
            <w:tcW w:w="7650" w:type="dxa"/>
          </w:tcPr>
          <w:p w14:paraId="3A36E4B1" w14:textId="56CF1C2E" w:rsidR="0047632B" w:rsidRPr="00852394" w:rsidRDefault="0047632B" w:rsidP="0047632B">
            <w:pPr>
              <w:rPr>
                <w:rFonts w:asciiTheme="minorHAnsi" w:hAnsiTheme="minorHAnsi" w:cstheme="minorHAnsi"/>
                <w:bCs/>
                <w:lang w:eastAsia="zh-TW"/>
              </w:rPr>
            </w:pPr>
            <w:r w:rsidRPr="00852394">
              <w:rPr>
                <w:rFonts w:asciiTheme="minorHAnsi" w:hAnsiTheme="minorHAnsi" w:cstheme="minorHAnsi"/>
                <w:bCs/>
                <w:lang w:eastAsia="zh-TW"/>
              </w:rPr>
              <w:t>Protective notice</w:t>
            </w:r>
            <w:r w:rsidR="00B23980">
              <w:rPr>
                <w:rFonts w:asciiTheme="minorHAnsi" w:hAnsiTheme="minorHAnsi" w:cstheme="minorHAnsi"/>
                <w:bCs/>
                <w:lang w:eastAsia="zh-TW"/>
              </w:rPr>
              <w:t>s</w:t>
            </w:r>
            <w:r w:rsidRPr="00852394">
              <w:rPr>
                <w:rFonts w:asciiTheme="minorHAnsi" w:hAnsiTheme="minorHAnsi" w:cstheme="minorHAnsi"/>
                <w:bCs/>
                <w:lang w:eastAsia="zh-TW"/>
              </w:rPr>
              <w:t xml:space="preserve"> of disallowance</w:t>
            </w:r>
          </w:p>
        </w:tc>
        <w:tc>
          <w:tcPr>
            <w:tcW w:w="2002" w:type="dxa"/>
          </w:tcPr>
          <w:p w14:paraId="66F030EA" w14:textId="0622653A" w:rsidR="0047632B" w:rsidRPr="00852394" w:rsidRDefault="0047632B" w:rsidP="0047632B">
            <w:r w:rsidRPr="00852394">
              <w:t>27 June 2023</w:t>
            </w:r>
          </w:p>
        </w:tc>
      </w:tr>
    </w:tbl>
    <w:p w14:paraId="69212011" w14:textId="77777777" w:rsidR="003D517A" w:rsidRPr="001E4907" w:rsidRDefault="003D517A">
      <w:pPr>
        <w:spacing w:before="0" w:after="0"/>
        <w:rPr>
          <w:rFonts w:ascii="Arial Narrow" w:hAnsi="Arial Narrow"/>
          <w:b/>
          <w:bCs/>
          <w:smallCaps/>
          <w:sz w:val="30"/>
          <w:szCs w:val="26"/>
        </w:rPr>
      </w:pPr>
      <w:r w:rsidRPr="001E4907">
        <w:br w:type="page"/>
      </w:r>
    </w:p>
    <w:p w14:paraId="2D748696" w14:textId="1511DB92" w:rsidR="009F00B5" w:rsidRPr="001E4907" w:rsidRDefault="004E45D2" w:rsidP="000A58BA">
      <w:pPr>
        <w:pStyle w:val="Heading4"/>
        <w:rPr>
          <w:color w:val="1F4E79" w:themeColor="accent1" w:themeShade="80"/>
        </w:rPr>
      </w:pPr>
      <w:bookmarkStart w:id="29" w:name="_Toc193894894"/>
      <w:r w:rsidRPr="001E4907">
        <w:rPr>
          <w:color w:val="1F4E79" w:themeColor="accent1" w:themeShade="80"/>
        </w:rPr>
        <w:lastRenderedPageBreak/>
        <w:t>Planning, Transport and City Services</w:t>
      </w:r>
      <w:bookmarkEnd w:id="28"/>
      <w:bookmarkEnd w:id="29"/>
    </w:p>
    <w:p w14:paraId="6A5BE2EF" w14:textId="77777777" w:rsidR="004E45D2" w:rsidRPr="001E4907" w:rsidRDefault="004E45D2" w:rsidP="004E45D2">
      <w:pPr>
        <w:pStyle w:val="BodyText"/>
        <w:tabs>
          <w:tab w:val="left" w:pos="2410"/>
        </w:tabs>
        <w:rPr>
          <w:rFonts w:asciiTheme="minorHAnsi" w:hAnsiTheme="minorHAnsi" w:cstheme="minorHAnsi"/>
          <w:szCs w:val="22"/>
        </w:rPr>
      </w:pPr>
      <w:r w:rsidRPr="001E4907">
        <w:rPr>
          <w:rFonts w:asciiTheme="minorHAnsi" w:hAnsiTheme="minorHAnsi" w:cstheme="minorHAnsi"/>
          <w:szCs w:val="22"/>
        </w:rPr>
        <w:t>Formation:</w:t>
      </w:r>
      <w:r w:rsidRPr="001E4907">
        <w:rPr>
          <w:rFonts w:asciiTheme="minorHAnsi" w:hAnsiTheme="minorHAnsi" w:cstheme="minorHAnsi"/>
          <w:szCs w:val="22"/>
        </w:rPr>
        <w:tab/>
        <w:t>2 December 2020</w:t>
      </w:r>
    </w:p>
    <w:p w14:paraId="621DDEBD" w14:textId="77777777" w:rsidR="009F00B5" w:rsidRPr="001E4907" w:rsidRDefault="009F00B5" w:rsidP="000631C1">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Pursuant to</w:t>
      </w:r>
      <w:r w:rsidR="000B0C20" w:rsidRPr="001E4907">
        <w:rPr>
          <w:rFonts w:asciiTheme="minorHAnsi" w:hAnsiTheme="minorHAnsi" w:cstheme="minorHAnsi"/>
          <w:szCs w:val="22"/>
        </w:rPr>
        <w:t>:</w:t>
      </w:r>
      <w:r w:rsidRPr="001E4907">
        <w:rPr>
          <w:rFonts w:asciiTheme="minorHAnsi" w:hAnsiTheme="minorHAnsi" w:cstheme="minorHAnsi"/>
          <w:szCs w:val="22"/>
        </w:rPr>
        <w:tab/>
        <w:t>Resolution</w:t>
      </w:r>
    </w:p>
    <w:p w14:paraId="2EF6D26D" w14:textId="4D074243" w:rsidR="00B74833" w:rsidRPr="001E4907" w:rsidRDefault="009F00B5" w:rsidP="000631C1">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Committee Members</w:t>
      </w:r>
      <w:r w:rsidR="000B0C20" w:rsidRPr="001E4907">
        <w:rPr>
          <w:rFonts w:asciiTheme="minorHAnsi" w:hAnsiTheme="minorHAnsi" w:cstheme="minorHAnsi"/>
          <w:szCs w:val="22"/>
        </w:rPr>
        <w:t>:</w:t>
      </w:r>
      <w:r w:rsidRPr="001E4907">
        <w:rPr>
          <w:rFonts w:asciiTheme="minorHAnsi" w:hAnsiTheme="minorHAnsi" w:cstheme="minorHAnsi"/>
          <w:szCs w:val="22"/>
        </w:rPr>
        <w:tab/>
      </w:r>
      <w:r w:rsidR="00105CC7" w:rsidRPr="001E4907">
        <w:rPr>
          <w:rFonts w:asciiTheme="minorHAnsi" w:hAnsiTheme="minorHAnsi" w:cstheme="minorHAnsi"/>
          <w:szCs w:val="22"/>
        </w:rPr>
        <w:t xml:space="preserve">Ms Jo Clay MLA </w:t>
      </w:r>
      <w:r w:rsidR="00377338" w:rsidRPr="001E4907">
        <w:rPr>
          <w:rFonts w:asciiTheme="minorHAnsi" w:hAnsiTheme="minorHAnsi" w:cstheme="minorHAnsi"/>
          <w:szCs w:val="22"/>
        </w:rPr>
        <w:t>(</w:t>
      </w:r>
      <w:r w:rsidR="00A311CF" w:rsidRPr="001E4907">
        <w:rPr>
          <w:rFonts w:asciiTheme="minorHAnsi" w:hAnsiTheme="minorHAnsi" w:cstheme="minorHAnsi"/>
          <w:szCs w:val="22"/>
        </w:rPr>
        <w:t>Chair from 8</w:t>
      </w:r>
      <w:r w:rsidR="00DF164D" w:rsidRPr="001E4907">
        <w:rPr>
          <w:rFonts w:asciiTheme="minorHAnsi" w:hAnsiTheme="minorHAnsi" w:cstheme="minorHAnsi"/>
          <w:szCs w:val="22"/>
        </w:rPr>
        <w:t> </w:t>
      </w:r>
      <w:r w:rsidR="00A311CF" w:rsidRPr="001E4907">
        <w:rPr>
          <w:rFonts w:asciiTheme="minorHAnsi" w:hAnsiTheme="minorHAnsi" w:cstheme="minorHAnsi"/>
          <w:szCs w:val="22"/>
        </w:rPr>
        <w:t>December</w:t>
      </w:r>
      <w:r w:rsidR="00DF164D" w:rsidRPr="001E4907">
        <w:rPr>
          <w:rFonts w:asciiTheme="minorHAnsi" w:hAnsiTheme="minorHAnsi" w:cstheme="minorHAnsi"/>
          <w:szCs w:val="22"/>
        </w:rPr>
        <w:t> </w:t>
      </w:r>
      <w:r w:rsidR="00A311CF" w:rsidRPr="001E4907">
        <w:rPr>
          <w:rFonts w:asciiTheme="minorHAnsi" w:hAnsiTheme="minorHAnsi" w:cstheme="minorHAnsi"/>
          <w:szCs w:val="22"/>
        </w:rPr>
        <w:t>2020)</w:t>
      </w:r>
    </w:p>
    <w:p w14:paraId="4DF36A4D" w14:textId="6CF13926" w:rsidR="00B74833" w:rsidRPr="001E4907" w:rsidRDefault="00B74833" w:rsidP="000631C1">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ab/>
      </w:r>
      <w:r w:rsidR="00105CC7" w:rsidRPr="001E4907">
        <w:rPr>
          <w:rFonts w:asciiTheme="minorHAnsi" w:hAnsiTheme="minorHAnsi" w:cstheme="minorHAnsi"/>
          <w:szCs w:val="22"/>
        </w:rPr>
        <w:t xml:space="preserve">Ms Suzanne Orr MLA </w:t>
      </w:r>
      <w:r w:rsidR="00377338" w:rsidRPr="001E4907">
        <w:rPr>
          <w:rFonts w:asciiTheme="minorHAnsi" w:hAnsiTheme="minorHAnsi" w:cstheme="minorHAnsi"/>
          <w:szCs w:val="22"/>
        </w:rPr>
        <w:t>(</w:t>
      </w:r>
      <w:r w:rsidR="00A311CF" w:rsidRPr="001E4907">
        <w:rPr>
          <w:rFonts w:asciiTheme="minorHAnsi" w:hAnsiTheme="minorHAnsi" w:cstheme="minorHAnsi"/>
          <w:szCs w:val="22"/>
        </w:rPr>
        <w:t>Deputy Chair from 8</w:t>
      </w:r>
      <w:r w:rsidR="00DF164D" w:rsidRPr="001E4907">
        <w:rPr>
          <w:rFonts w:asciiTheme="minorHAnsi" w:hAnsiTheme="minorHAnsi" w:cstheme="minorHAnsi"/>
          <w:szCs w:val="22"/>
        </w:rPr>
        <w:t> </w:t>
      </w:r>
      <w:r w:rsidR="00A311CF" w:rsidRPr="001E4907">
        <w:rPr>
          <w:rFonts w:asciiTheme="minorHAnsi" w:hAnsiTheme="minorHAnsi" w:cstheme="minorHAnsi"/>
          <w:szCs w:val="22"/>
        </w:rPr>
        <w:t>December</w:t>
      </w:r>
      <w:r w:rsidR="00DF164D" w:rsidRPr="001E4907">
        <w:rPr>
          <w:rFonts w:asciiTheme="minorHAnsi" w:hAnsiTheme="minorHAnsi" w:cstheme="minorHAnsi"/>
          <w:szCs w:val="22"/>
        </w:rPr>
        <w:t> </w:t>
      </w:r>
      <w:r w:rsidR="00A311CF" w:rsidRPr="001E4907">
        <w:rPr>
          <w:rFonts w:asciiTheme="minorHAnsi" w:hAnsiTheme="minorHAnsi" w:cstheme="minorHAnsi"/>
          <w:szCs w:val="22"/>
        </w:rPr>
        <w:t>2020)</w:t>
      </w:r>
    </w:p>
    <w:p w14:paraId="0E41E97D" w14:textId="7D2A4C41" w:rsidR="003A0B46" w:rsidRPr="001E4907" w:rsidRDefault="00B74833" w:rsidP="000631C1">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ab/>
      </w:r>
      <w:r w:rsidR="00105CC7" w:rsidRPr="001E4907">
        <w:rPr>
          <w:rFonts w:asciiTheme="minorHAnsi" w:hAnsiTheme="minorHAnsi" w:cstheme="minorHAnsi"/>
          <w:szCs w:val="22"/>
        </w:rPr>
        <w:t xml:space="preserve">Mr Mark Parton MLA </w:t>
      </w:r>
      <w:r w:rsidR="00377338" w:rsidRPr="001E4907">
        <w:rPr>
          <w:rFonts w:asciiTheme="minorHAnsi" w:hAnsiTheme="minorHAnsi" w:cstheme="minorHAnsi"/>
          <w:szCs w:val="22"/>
        </w:rPr>
        <w:t>(</w:t>
      </w:r>
      <w:r w:rsidR="00A311CF" w:rsidRPr="001E4907">
        <w:rPr>
          <w:rFonts w:asciiTheme="minorHAnsi" w:hAnsiTheme="minorHAnsi" w:cstheme="minorHAnsi"/>
          <w:szCs w:val="22"/>
        </w:rPr>
        <w:t>Member from 2 December</w:t>
      </w:r>
      <w:r w:rsidR="00DF164D" w:rsidRPr="001E4907">
        <w:rPr>
          <w:rFonts w:asciiTheme="minorHAnsi" w:hAnsiTheme="minorHAnsi" w:cstheme="minorHAnsi"/>
          <w:szCs w:val="22"/>
        </w:rPr>
        <w:t> </w:t>
      </w:r>
      <w:r w:rsidR="00A311CF" w:rsidRPr="001E4907">
        <w:rPr>
          <w:rFonts w:asciiTheme="minorHAnsi" w:hAnsiTheme="minorHAnsi" w:cstheme="minorHAnsi"/>
          <w:szCs w:val="22"/>
        </w:rPr>
        <w:t>2020)</w:t>
      </w:r>
    </w:p>
    <w:p w14:paraId="1593AABF" w14:textId="45737318" w:rsidR="009E6320" w:rsidRPr="001E4907" w:rsidRDefault="009E6320" w:rsidP="009E6320">
      <w:pPr>
        <w:pStyle w:val="BodyText"/>
        <w:tabs>
          <w:tab w:val="left" w:pos="2410"/>
        </w:tabs>
        <w:rPr>
          <w:rFonts w:asciiTheme="minorHAnsi" w:hAnsiTheme="minorHAnsi" w:cstheme="minorHAnsi"/>
          <w:szCs w:val="22"/>
        </w:rPr>
      </w:pPr>
      <w:bookmarkStart w:id="30" w:name="_Toc511826941"/>
      <w:r w:rsidRPr="001E4907">
        <w:rPr>
          <w:rFonts w:asciiTheme="minorHAnsi" w:hAnsiTheme="minorHAnsi" w:cstheme="minorHAnsi"/>
          <w:szCs w:val="22"/>
        </w:rPr>
        <w:t>Secretary:</w:t>
      </w:r>
      <w:r w:rsidRPr="001E4907">
        <w:rPr>
          <w:rFonts w:asciiTheme="minorHAnsi" w:hAnsiTheme="minorHAnsi" w:cstheme="minorHAnsi"/>
          <w:szCs w:val="22"/>
        </w:rPr>
        <w:tab/>
        <w:t>M</w:t>
      </w:r>
      <w:r w:rsidR="00980062" w:rsidRPr="001E4907">
        <w:rPr>
          <w:rFonts w:asciiTheme="minorHAnsi" w:hAnsiTheme="minorHAnsi" w:cstheme="minorHAnsi"/>
          <w:szCs w:val="22"/>
        </w:rPr>
        <w:t>r</w:t>
      </w:r>
      <w:r w:rsidRPr="001E4907">
        <w:rPr>
          <w:rFonts w:asciiTheme="minorHAnsi" w:hAnsiTheme="minorHAnsi" w:cstheme="minorHAnsi"/>
          <w:szCs w:val="22"/>
        </w:rPr>
        <w:t xml:space="preserve"> </w:t>
      </w:r>
      <w:r w:rsidR="00980062" w:rsidRPr="001E4907">
        <w:rPr>
          <w:rFonts w:asciiTheme="minorHAnsi" w:hAnsiTheme="minorHAnsi" w:cstheme="minorHAnsi"/>
          <w:szCs w:val="22"/>
        </w:rPr>
        <w:t>James Bunce</w:t>
      </w:r>
      <w:r w:rsidRPr="001E4907">
        <w:rPr>
          <w:rFonts w:asciiTheme="minorHAnsi" w:hAnsiTheme="minorHAnsi" w:cstheme="minorHAnsi"/>
          <w:szCs w:val="22"/>
        </w:rPr>
        <w:t>—</w:t>
      </w:r>
      <w:r w:rsidR="00377338" w:rsidRPr="001E4907">
        <w:rPr>
          <w:rFonts w:asciiTheme="minorHAnsi" w:hAnsiTheme="minorHAnsi" w:cstheme="minorHAnsi"/>
          <w:szCs w:val="22"/>
        </w:rPr>
        <w:t>(</w:t>
      </w:r>
      <w:r w:rsidRPr="001E4907">
        <w:rPr>
          <w:rFonts w:asciiTheme="minorHAnsi" w:hAnsiTheme="minorHAnsi" w:cstheme="minorHAnsi"/>
          <w:szCs w:val="22"/>
        </w:rPr>
        <w:t>02) 620 50199</w:t>
      </w:r>
    </w:p>
    <w:p w14:paraId="4FE6D1D4" w14:textId="77777777" w:rsidR="00153DF1" w:rsidRPr="001E4907" w:rsidRDefault="00153DF1" w:rsidP="00153DF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6FE4C4DA" w14:textId="3CD6D63A" w:rsidR="00A027C7" w:rsidRPr="001E4907" w:rsidRDefault="00650A66" w:rsidP="00A027C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 xml:space="preserve">The Assembly resolved to establish a standing committee on </w:t>
      </w:r>
      <w:r w:rsidR="00E61FCB" w:rsidRPr="001E4907">
        <w:rPr>
          <w:rFonts w:asciiTheme="minorHAnsi" w:hAnsiTheme="minorHAnsi" w:cstheme="minorHAnsi"/>
          <w:sz w:val="22"/>
          <w:szCs w:val="22"/>
        </w:rPr>
        <w:t xml:space="preserve">Planning, Transport and City Services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B17F57" w:rsidRPr="001E4907">
        <w:rPr>
          <w:rFonts w:asciiTheme="minorHAnsi" w:hAnsiTheme="minorHAnsi" w:cstheme="minorHAnsi"/>
          <w:sz w:val="22"/>
          <w:szCs w:val="22"/>
        </w:rPr>
        <w:t>(</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 February 2022</w:t>
      </w:r>
      <w:r w:rsidR="00654E8F" w:rsidRPr="001E4907">
        <w:rPr>
          <w:rFonts w:asciiTheme="minorHAnsi" w:hAnsiTheme="minorHAnsi" w:cstheme="minorHAnsi"/>
          <w:sz w:val="22"/>
          <w:szCs w:val="22"/>
        </w:rPr>
        <w:t>, 5 April 2022</w:t>
      </w:r>
      <w:r w:rsidR="00585E90" w:rsidRPr="001E4907">
        <w:rPr>
          <w:rFonts w:asciiTheme="minorHAnsi" w:hAnsiTheme="minorHAnsi" w:cstheme="minorHAnsi"/>
          <w:sz w:val="22"/>
          <w:szCs w:val="22"/>
        </w:rPr>
        <w:t>,</w:t>
      </w:r>
      <w:r w:rsidR="00654E8F" w:rsidRPr="001E4907">
        <w:rPr>
          <w:rFonts w:asciiTheme="minorHAnsi" w:hAnsiTheme="minorHAnsi" w:cstheme="minorHAnsi"/>
          <w:sz w:val="22"/>
          <w:szCs w:val="22"/>
        </w:rPr>
        <w:t xml:space="preserve"> 4 August 2022</w:t>
      </w:r>
      <w:r w:rsidR="00585E90" w:rsidRPr="001E4907">
        <w:rPr>
          <w:rFonts w:asciiTheme="minorHAnsi" w:hAnsiTheme="minorHAnsi" w:cstheme="minorHAnsi"/>
          <w:sz w:val="22"/>
          <w:szCs w:val="22"/>
        </w:rPr>
        <w:t xml:space="preserve"> and 28 November 2023</w:t>
      </w:r>
      <w:r w:rsidR="00654E8F" w:rsidRPr="001E4907">
        <w:rPr>
          <w:rFonts w:asciiTheme="minorHAnsi" w:hAnsiTheme="minorHAnsi" w:cstheme="minorHAnsi"/>
          <w:sz w:val="22"/>
          <w:szCs w:val="22"/>
        </w:rPr>
        <w:t>).</w:t>
      </w:r>
    </w:p>
    <w:p w14:paraId="2E60D698" w14:textId="77777777" w:rsidR="00153DF1" w:rsidRPr="001E4907" w:rsidRDefault="00153DF1" w:rsidP="00153DF1">
      <w:pPr>
        <w:shd w:val="clear" w:color="auto" w:fill="FFFFFF"/>
        <w:spacing w:before="0" w:after="240"/>
        <w:rPr>
          <w:rFonts w:asciiTheme="minorHAnsi" w:hAnsiTheme="minorHAnsi" w:cstheme="minorHAnsi"/>
          <w:szCs w:val="22"/>
          <w:lang w:eastAsia="zh-TW"/>
        </w:rPr>
      </w:pPr>
      <w:r w:rsidRPr="001E4907">
        <w:rPr>
          <w:rFonts w:asciiTheme="minorHAnsi" w:hAnsiTheme="minorHAnsi" w:cstheme="minorHAnsi"/>
          <w:szCs w:val="22"/>
          <w:lang w:eastAsia="zh-TW"/>
        </w:rPr>
        <w:t>The committee is responsible for examining the following areas:</w:t>
      </w:r>
    </w:p>
    <w:p w14:paraId="541544FB"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City Renewal Authority</w:t>
      </w:r>
    </w:p>
    <w:p w14:paraId="4F044120"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Suburban Land Agency</w:t>
      </w:r>
    </w:p>
    <w:p w14:paraId="714350B3" w14:textId="5EAB0B3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Planning and Land Management</w:t>
      </w:r>
      <w:r w:rsidR="00367707" w:rsidRPr="001E4907">
        <w:rPr>
          <w:rFonts w:asciiTheme="minorHAnsi" w:hAnsiTheme="minorHAnsi" w:cstheme="minorHAnsi"/>
          <w:szCs w:val="22"/>
        </w:rPr>
        <w:t xml:space="preserve"> </w:t>
      </w:r>
      <w:r w:rsidR="00B17F57" w:rsidRPr="001E4907">
        <w:rPr>
          <w:rFonts w:asciiTheme="minorHAnsi" w:hAnsiTheme="minorHAnsi" w:cstheme="minorHAnsi"/>
          <w:szCs w:val="22"/>
        </w:rPr>
        <w:t>(</w:t>
      </w:r>
      <w:r w:rsidR="00367707" w:rsidRPr="001E4907">
        <w:rPr>
          <w:rFonts w:asciiTheme="minorHAnsi" w:hAnsiTheme="minorHAnsi" w:cstheme="minorHAnsi"/>
          <w:szCs w:val="22"/>
        </w:rPr>
        <w:t>excluding parks and conservation)</w:t>
      </w:r>
    </w:p>
    <w:p w14:paraId="3E7BC855"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Transport</w:t>
      </w:r>
    </w:p>
    <w:p w14:paraId="2DC12E89"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City Services including waste and recycling</w:t>
      </w:r>
    </w:p>
    <w:p w14:paraId="67230673" w14:textId="62DA1B9D"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 xml:space="preserve">Housing </w:t>
      </w:r>
      <w:r w:rsidR="00B17F57" w:rsidRPr="001E4907">
        <w:rPr>
          <w:rFonts w:asciiTheme="minorHAnsi" w:hAnsiTheme="minorHAnsi" w:cstheme="minorHAnsi"/>
          <w:szCs w:val="22"/>
        </w:rPr>
        <w:t>(</w:t>
      </w:r>
      <w:r w:rsidRPr="001E4907">
        <w:rPr>
          <w:rFonts w:asciiTheme="minorHAnsi" w:hAnsiTheme="minorHAnsi" w:cstheme="minorHAnsi"/>
          <w:szCs w:val="22"/>
        </w:rPr>
        <w:t>excluding service provision)</w:t>
      </w:r>
    </w:p>
    <w:p w14:paraId="45BB4AF6" w14:textId="669F09E2"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Building and Construction</w:t>
      </w:r>
    </w:p>
    <w:p w14:paraId="417464B6" w14:textId="02CC5A4F" w:rsidR="00BD4307" w:rsidRPr="001E4907" w:rsidRDefault="00BD4307" w:rsidP="00A075B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Inquir</w:t>
      </w:r>
      <w:r w:rsidR="00C40966" w:rsidRPr="001E4907">
        <w:rPr>
          <w:rFonts w:asciiTheme="minorHAnsi" w:hAnsiTheme="minorHAnsi" w:cstheme="minorHAnsi"/>
          <w:color w:val="1F4E79" w:themeColor="accent1" w:themeShade="80"/>
          <w:szCs w:val="22"/>
        </w:rPr>
        <w:t>ies</w:t>
      </w:r>
      <w:r w:rsidRPr="001E4907">
        <w:rPr>
          <w:rFonts w:asciiTheme="minorHAnsi" w:hAnsiTheme="minorHAnsi" w:cstheme="minorHAnsi"/>
          <w:color w:val="1F4E79" w:themeColor="accent1" w:themeShade="80"/>
          <w:szCs w:val="22"/>
        </w:rPr>
        <w:t>—Current:</w:t>
      </w:r>
    </w:p>
    <w:tbl>
      <w:tblPr>
        <w:tblStyle w:val="TableGrid"/>
        <w:tblW w:w="0" w:type="auto"/>
        <w:tblBorders>
          <w:insideV w:val="none" w:sz="0" w:space="0" w:color="auto"/>
        </w:tblBorders>
        <w:tblLook w:val="04A0" w:firstRow="1" w:lastRow="0" w:firstColumn="1" w:lastColumn="0" w:noHBand="0" w:noVBand="1"/>
      </w:tblPr>
      <w:tblGrid>
        <w:gridCol w:w="4817"/>
        <w:gridCol w:w="4817"/>
      </w:tblGrid>
      <w:tr w:rsidR="006C6A19" w:rsidRPr="001E4907" w14:paraId="7B21307E" w14:textId="77777777" w:rsidTr="008A034F">
        <w:trPr>
          <w:tblHeader/>
        </w:trPr>
        <w:tc>
          <w:tcPr>
            <w:tcW w:w="4817" w:type="dxa"/>
          </w:tcPr>
          <w:p w14:paraId="77BD58F9" w14:textId="278ABD4B" w:rsidR="006C6A19" w:rsidRPr="001E4907" w:rsidRDefault="006C6A19" w:rsidP="003D517A">
            <w:pPr>
              <w:rPr>
                <w:b/>
                <w:bCs/>
              </w:rPr>
            </w:pPr>
            <w:r w:rsidRPr="001E4907">
              <w:rPr>
                <w:b/>
                <w:bCs/>
              </w:rPr>
              <w:t>Inquiry</w:t>
            </w:r>
          </w:p>
        </w:tc>
        <w:tc>
          <w:tcPr>
            <w:tcW w:w="4817" w:type="dxa"/>
          </w:tcPr>
          <w:p w14:paraId="360B41C4" w14:textId="77777777" w:rsidR="006C6A19" w:rsidRPr="001E4907" w:rsidRDefault="006C6A19" w:rsidP="003D517A">
            <w:pPr>
              <w:rPr>
                <w:b/>
                <w:bCs/>
                <w:lang w:val="en-US"/>
              </w:rPr>
            </w:pPr>
            <w:r w:rsidRPr="001E4907">
              <w:rPr>
                <w:b/>
                <w:bCs/>
                <w:lang w:val="en-US"/>
              </w:rPr>
              <w:t>Date referred</w:t>
            </w:r>
          </w:p>
        </w:tc>
      </w:tr>
      <w:tr w:rsidR="000B78F1" w:rsidRPr="001E4907" w14:paraId="606865CA" w14:textId="77777777" w:rsidTr="006C5EEE">
        <w:tc>
          <w:tcPr>
            <w:tcW w:w="4817" w:type="dxa"/>
          </w:tcPr>
          <w:p w14:paraId="06C667C5" w14:textId="4BBDE245" w:rsidR="000B78F1" w:rsidRPr="00F45200" w:rsidRDefault="00F45200" w:rsidP="005468D1">
            <w:pPr>
              <w:ind w:left="66"/>
            </w:pPr>
            <w:r w:rsidRPr="00F45200">
              <w:t>No current inquiries</w:t>
            </w:r>
          </w:p>
        </w:tc>
        <w:tc>
          <w:tcPr>
            <w:tcW w:w="4817" w:type="dxa"/>
          </w:tcPr>
          <w:p w14:paraId="048794E9" w14:textId="5866325E" w:rsidR="000B78F1" w:rsidRPr="00F45200" w:rsidRDefault="000B78F1" w:rsidP="00AE47C5">
            <w:pPr>
              <w:rPr>
                <w:strike/>
              </w:rPr>
            </w:pPr>
          </w:p>
        </w:tc>
      </w:tr>
    </w:tbl>
    <w:p w14:paraId="52F92565" w14:textId="0542F1C9" w:rsidR="00711E52" w:rsidRPr="001E4907" w:rsidRDefault="00711E52" w:rsidP="00711E52">
      <w:pPr>
        <w:ind w:left="66"/>
        <w:rPr>
          <w:b/>
          <w:bCs/>
          <w:color w:val="1F4E79" w:themeColor="accent1" w:themeShade="80"/>
        </w:rPr>
      </w:pPr>
      <w:r w:rsidRPr="001E4907">
        <w:rPr>
          <w:b/>
          <w:bCs/>
          <w:color w:val="1F4E79" w:themeColor="accent1" w:themeShade="80"/>
        </w:rPr>
        <w:t>Inquiry—Request to consider</w:t>
      </w:r>
      <w:r w:rsidR="0016558A" w:rsidRPr="001E4907">
        <w:rPr>
          <w:b/>
          <w:bCs/>
          <w:color w:val="1F4E79" w:themeColor="accent1" w:themeShade="80"/>
        </w:rPr>
        <w:t>:</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711E52" w:rsidRPr="001E4907" w14:paraId="4A5D0D7D" w14:textId="77777777" w:rsidTr="00AF55E7">
        <w:trPr>
          <w:tblHeader/>
        </w:trPr>
        <w:tc>
          <w:tcPr>
            <w:tcW w:w="3217" w:type="dxa"/>
          </w:tcPr>
          <w:p w14:paraId="3B1C7E9D" w14:textId="3B893D23" w:rsidR="00711E52" w:rsidRPr="001E4907" w:rsidRDefault="00711E52" w:rsidP="00AF55E7">
            <w:pPr>
              <w:ind w:left="66"/>
              <w:rPr>
                <w:b/>
                <w:bCs/>
              </w:rPr>
            </w:pPr>
            <w:r w:rsidRPr="001E4907">
              <w:rPr>
                <w:b/>
                <w:bCs/>
              </w:rPr>
              <w:t>Inquiry</w:t>
            </w:r>
          </w:p>
        </w:tc>
        <w:tc>
          <w:tcPr>
            <w:tcW w:w="3217" w:type="dxa"/>
          </w:tcPr>
          <w:p w14:paraId="4F322E97" w14:textId="77777777" w:rsidR="00711E52" w:rsidRPr="001E4907" w:rsidRDefault="00711E52" w:rsidP="00AF55E7">
            <w:pPr>
              <w:ind w:left="66"/>
              <w:rPr>
                <w:b/>
                <w:bCs/>
                <w:lang w:val="en-US"/>
              </w:rPr>
            </w:pPr>
            <w:r w:rsidRPr="001E4907">
              <w:rPr>
                <w:b/>
                <w:bCs/>
                <w:lang w:val="en-US"/>
              </w:rPr>
              <w:t>Date referred</w:t>
            </w:r>
          </w:p>
        </w:tc>
        <w:tc>
          <w:tcPr>
            <w:tcW w:w="3218" w:type="dxa"/>
          </w:tcPr>
          <w:p w14:paraId="533243BA" w14:textId="77777777" w:rsidR="00711E52" w:rsidRPr="001E4907" w:rsidRDefault="00711E52" w:rsidP="00AF55E7">
            <w:pPr>
              <w:ind w:left="66"/>
              <w:rPr>
                <w:b/>
                <w:bCs/>
                <w:lang w:val="en-US"/>
              </w:rPr>
            </w:pPr>
            <w:r w:rsidRPr="001E4907">
              <w:rPr>
                <w:b/>
                <w:bCs/>
                <w:lang w:val="en-US"/>
              </w:rPr>
              <w:t>Status</w:t>
            </w:r>
          </w:p>
        </w:tc>
      </w:tr>
      <w:tr w:rsidR="00711E52" w:rsidRPr="001E4907" w14:paraId="5F0DE3D8" w14:textId="77777777" w:rsidTr="00AF55E7">
        <w:tc>
          <w:tcPr>
            <w:tcW w:w="3217" w:type="dxa"/>
          </w:tcPr>
          <w:p w14:paraId="6EDB42DC" w14:textId="1F91D46C" w:rsidR="00711E52" w:rsidRPr="001E4907" w:rsidRDefault="00711E52" w:rsidP="00AF55E7">
            <w:pPr>
              <w:ind w:left="66"/>
              <w:rPr>
                <w:b/>
                <w:bCs/>
                <w:lang w:val="en-US"/>
              </w:rPr>
            </w:pPr>
            <w:r w:rsidRPr="001E4907">
              <w:t xml:space="preserve">Inquiry into </w:t>
            </w:r>
            <w:r w:rsidRPr="001E4907">
              <w:rPr>
                <w:bCs/>
              </w:rPr>
              <w:t>Canberra’s rental housing market and the impact of short-term holiday letting</w:t>
            </w:r>
          </w:p>
        </w:tc>
        <w:tc>
          <w:tcPr>
            <w:tcW w:w="3217" w:type="dxa"/>
          </w:tcPr>
          <w:p w14:paraId="6CA0D294" w14:textId="10629443" w:rsidR="00711E52" w:rsidRPr="001E4907" w:rsidRDefault="00711E52" w:rsidP="00AF55E7">
            <w:pPr>
              <w:ind w:left="66"/>
              <w:rPr>
                <w:b/>
                <w:bCs/>
                <w:lang w:val="en-US"/>
              </w:rPr>
            </w:pPr>
            <w:r w:rsidRPr="001E4907">
              <w:t>5 May 2022 (request to consider)</w:t>
            </w:r>
          </w:p>
        </w:tc>
        <w:tc>
          <w:tcPr>
            <w:tcW w:w="3218" w:type="dxa"/>
          </w:tcPr>
          <w:p w14:paraId="70BB5DE4" w14:textId="23B65F15" w:rsidR="00711E52" w:rsidRPr="001E4907" w:rsidRDefault="00711E52" w:rsidP="00AF55E7">
            <w:pPr>
              <w:ind w:left="66"/>
              <w:rPr>
                <w:b/>
                <w:bCs/>
                <w:lang w:val="en-US"/>
              </w:rPr>
            </w:pPr>
            <w:r w:rsidRPr="001E4907">
              <w:t>Resolved not to undertake an inquiry—246A</w:t>
            </w:r>
            <w:r w:rsidR="00FB13BA">
              <w:t xml:space="preserve"> statement </w:t>
            </w:r>
            <w:r w:rsidRPr="001E4907">
              <w:t>made 2 June 20</w:t>
            </w:r>
            <w:r w:rsidR="00103C11" w:rsidRPr="001E4907">
              <w:t>2</w:t>
            </w:r>
            <w:r w:rsidRPr="001E4907">
              <w:t>2</w:t>
            </w:r>
          </w:p>
        </w:tc>
      </w:tr>
      <w:tr w:rsidR="00EC10AC" w:rsidRPr="001E4907" w14:paraId="1AEB28E7" w14:textId="77777777" w:rsidTr="00AF55E7">
        <w:tc>
          <w:tcPr>
            <w:tcW w:w="3217" w:type="dxa"/>
          </w:tcPr>
          <w:p w14:paraId="67C6DD90" w14:textId="35E2334B" w:rsidR="00A50B46" w:rsidRPr="001E4907" w:rsidRDefault="0064428B" w:rsidP="00A50B46">
            <w:pPr>
              <w:ind w:left="66"/>
            </w:pPr>
            <w:r w:rsidRPr="001E4907">
              <w:t>Inquiry into medium density housing models and residential zoning</w:t>
            </w:r>
            <w:r w:rsidR="00A50B46" w:rsidRPr="001E4907">
              <w:t xml:space="preserve"> (missing middle income)</w:t>
            </w:r>
          </w:p>
        </w:tc>
        <w:tc>
          <w:tcPr>
            <w:tcW w:w="3217" w:type="dxa"/>
          </w:tcPr>
          <w:p w14:paraId="532ED19A" w14:textId="1C4BEBAD" w:rsidR="0064428B" w:rsidRPr="001E4907" w:rsidRDefault="0064428B" w:rsidP="00AF55E7">
            <w:pPr>
              <w:ind w:left="66"/>
            </w:pPr>
            <w:r w:rsidRPr="001E4907">
              <w:t>30 March 2023 (request to consider)</w:t>
            </w:r>
          </w:p>
        </w:tc>
        <w:tc>
          <w:tcPr>
            <w:tcW w:w="3218" w:type="dxa"/>
          </w:tcPr>
          <w:p w14:paraId="462BD730" w14:textId="1FBD28BF" w:rsidR="0064428B" w:rsidRPr="001E4907" w:rsidRDefault="0064428B" w:rsidP="00AF55E7">
            <w:pPr>
              <w:ind w:left="66"/>
            </w:pPr>
            <w:r w:rsidRPr="001E4907">
              <w:t>Resolved not to undertake an inquiry 27 April 2023</w:t>
            </w:r>
          </w:p>
        </w:tc>
      </w:tr>
      <w:tr w:rsidR="00582A4B" w:rsidRPr="00582A4B" w14:paraId="62E2557D" w14:textId="77777777" w:rsidTr="00AF55E7">
        <w:tc>
          <w:tcPr>
            <w:tcW w:w="3217" w:type="dxa"/>
          </w:tcPr>
          <w:p w14:paraId="78726C2F" w14:textId="1C713318" w:rsidR="00582A4B" w:rsidRPr="006754DB" w:rsidRDefault="00582A4B" w:rsidP="00A50B46">
            <w:pPr>
              <w:ind w:left="66"/>
            </w:pPr>
            <w:r w:rsidRPr="006754DB">
              <w:lastRenderedPageBreak/>
              <w:t>Inquiry into Property Developers Bill 2023</w:t>
            </w:r>
          </w:p>
        </w:tc>
        <w:tc>
          <w:tcPr>
            <w:tcW w:w="3217" w:type="dxa"/>
          </w:tcPr>
          <w:p w14:paraId="58AD427B" w14:textId="50329DD3" w:rsidR="00582A4B" w:rsidRPr="006754DB" w:rsidRDefault="00582A4B" w:rsidP="00AF55E7">
            <w:pPr>
              <w:ind w:left="66"/>
            </w:pPr>
            <w:r w:rsidRPr="006754DB">
              <w:t>30 November 2023 (request to consider)</w:t>
            </w:r>
          </w:p>
        </w:tc>
        <w:tc>
          <w:tcPr>
            <w:tcW w:w="3218" w:type="dxa"/>
          </w:tcPr>
          <w:p w14:paraId="09DC48D2" w14:textId="4482518C" w:rsidR="00582A4B" w:rsidRPr="006754DB" w:rsidRDefault="00582A4B" w:rsidP="00AF55E7">
            <w:pPr>
              <w:ind w:left="66"/>
            </w:pPr>
            <w:r w:rsidRPr="006754DB">
              <w:t xml:space="preserve">Resolved to undertake an inquiry </w:t>
            </w:r>
            <w:r w:rsidR="00CE27DF">
              <w:t>14 December 2023</w:t>
            </w:r>
          </w:p>
        </w:tc>
      </w:tr>
    </w:tbl>
    <w:p w14:paraId="4D317ACE" w14:textId="5CF1233C" w:rsidR="002012FF" w:rsidRPr="001E4907" w:rsidRDefault="002012FF" w:rsidP="000E2679">
      <w:pPr>
        <w:pStyle w:val="Heading5"/>
        <w:spacing w:before="240" w:after="240"/>
        <w:rPr>
          <w:rFonts w:asciiTheme="minorHAnsi" w:hAnsiTheme="minorHAnsi" w:cstheme="minorHAnsi"/>
          <w:color w:val="1F4E79" w:themeColor="accent1" w:themeShade="80"/>
          <w:szCs w:val="22"/>
        </w:rPr>
      </w:pPr>
      <w:bookmarkStart w:id="31" w:name="_Hlk75515879"/>
      <w:r w:rsidRPr="001E4907">
        <w:rPr>
          <w:rFonts w:asciiTheme="minorHAnsi" w:hAnsiTheme="minorHAnsi" w:cstheme="minorHAnsi"/>
          <w:color w:val="1F4E79" w:themeColor="accent1" w:themeShade="80"/>
          <w:szCs w:val="22"/>
        </w:rPr>
        <w:t>Petitions referred pursuant to standing order 99A:</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380C13" w:rsidRPr="001E4907" w14:paraId="7B474E47" w14:textId="77777777" w:rsidTr="003728F9">
        <w:trPr>
          <w:cantSplit/>
          <w:tblHeader/>
        </w:trPr>
        <w:tc>
          <w:tcPr>
            <w:tcW w:w="3217" w:type="dxa"/>
          </w:tcPr>
          <w:p w14:paraId="1A03C5B4" w14:textId="77777777" w:rsidR="009D4297" w:rsidRPr="001E4907" w:rsidRDefault="009D4297" w:rsidP="009D4297">
            <w:pPr>
              <w:rPr>
                <w:b/>
                <w:bCs/>
              </w:rPr>
            </w:pPr>
            <w:r w:rsidRPr="001E4907">
              <w:rPr>
                <w:b/>
                <w:bCs/>
              </w:rPr>
              <w:t xml:space="preserve">Petition </w:t>
            </w:r>
          </w:p>
        </w:tc>
        <w:tc>
          <w:tcPr>
            <w:tcW w:w="3217" w:type="dxa"/>
          </w:tcPr>
          <w:p w14:paraId="1DC44B81" w14:textId="77777777" w:rsidR="009D4297" w:rsidRPr="001E4907" w:rsidRDefault="009D4297" w:rsidP="009D4297">
            <w:pPr>
              <w:rPr>
                <w:b/>
                <w:bCs/>
              </w:rPr>
            </w:pPr>
            <w:r w:rsidRPr="001E4907">
              <w:rPr>
                <w:b/>
                <w:bCs/>
              </w:rPr>
              <w:t>Date presented and referred</w:t>
            </w:r>
          </w:p>
        </w:tc>
        <w:tc>
          <w:tcPr>
            <w:tcW w:w="3218" w:type="dxa"/>
          </w:tcPr>
          <w:p w14:paraId="0E9167C9" w14:textId="77777777" w:rsidR="009D4297" w:rsidRPr="001E4907" w:rsidRDefault="009D4297" w:rsidP="009D4297">
            <w:pPr>
              <w:rPr>
                <w:b/>
                <w:bCs/>
              </w:rPr>
            </w:pPr>
            <w:r w:rsidRPr="001E4907">
              <w:rPr>
                <w:b/>
                <w:bCs/>
              </w:rPr>
              <w:t>Status</w:t>
            </w:r>
          </w:p>
        </w:tc>
      </w:tr>
      <w:tr w:rsidR="00380C13" w:rsidRPr="001E4907" w14:paraId="6FE7C2B0" w14:textId="77777777" w:rsidTr="003728F9">
        <w:tc>
          <w:tcPr>
            <w:tcW w:w="3217" w:type="dxa"/>
          </w:tcPr>
          <w:p w14:paraId="7992E5D6" w14:textId="622C16FE" w:rsidR="009D4297" w:rsidRPr="001E4907" w:rsidRDefault="009D4297" w:rsidP="009D4297">
            <w:pPr>
              <w:rPr>
                <w:rFonts w:asciiTheme="minorHAnsi" w:hAnsiTheme="minorHAnsi" w:cstheme="minorHAnsi"/>
                <w:lang w:eastAsia="zh-TW"/>
              </w:rPr>
            </w:pPr>
            <w:r w:rsidRPr="001E4907">
              <w:rPr>
                <w:rFonts w:asciiTheme="minorHAnsi" w:hAnsiTheme="minorHAnsi" w:cstheme="minorHAnsi"/>
                <w:lang w:eastAsia="zh-TW"/>
              </w:rPr>
              <w:t xml:space="preserve">Petition 13-20—Reject any current and future proposals for waste processing facilities in Fyshwick </w:t>
            </w:r>
          </w:p>
        </w:tc>
        <w:tc>
          <w:tcPr>
            <w:tcW w:w="3217" w:type="dxa"/>
          </w:tcPr>
          <w:p w14:paraId="13884040" w14:textId="60095C70" w:rsidR="009D4297" w:rsidRPr="001E4907" w:rsidRDefault="00A270C3" w:rsidP="009D4297">
            <w:pPr>
              <w:rPr>
                <w:rFonts w:asciiTheme="minorHAnsi" w:hAnsiTheme="minorHAnsi" w:cstheme="minorHAnsi"/>
                <w:lang w:eastAsia="zh-TW"/>
              </w:rPr>
            </w:pPr>
            <w:r w:rsidRPr="001E4907">
              <w:rPr>
                <w:rFonts w:asciiTheme="minorHAnsi" w:hAnsiTheme="minorHAnsi" w:cstheme="minorHAnsi"/>
                <w:lang w:eastAsia="zh-TW"/>
              </w:rPr>
              <w:t>3 December 2020</w:t>
            </w:r>
          </w:p>
        </w:tc>
        <w:tc>
          <w:tcPr>
            <w:tcW w:w="3218" w:type="dxa"/>
          </w:tcPr>
          <w:p w14:paraId="6D159450" w14:textId="5D85BBE9" w:rsidR="009D4297" w:rsidRPr="001E4907" w:rsidRDefault="006B1A2A" w:rsidP="009D4297">
            <w:pPr>
              <w:rPr>
                <w:rFonts w:asciiTheme="minorHAnsi" w:hAnsiTheme="minorHAnsi" w:cstheme="minorHAnsi"/>
                <w:lang w:eastAsia="zh-TW"/>
              </w:rPr>
            </w:pPr>
            <w:r w:rsidRPr="001E4907">
              <w:rPr>
                <w:rFonts w:asciiTheme="minorHAnsi" w:hAnsiTheme="minorHAnsi" w:cstheme="minorHAnsi"/>
                <w:lang w:eastAsia="zh-TW"/>
              </w:rPr>
              <w:t>Matter resolved by the Planning and Development Amendment Bill 2021</w:t>
            </w:r>
          </w:p>
        </w:tc>
      </w:tr>
      <w:tr w:rsidR="00380C13" w:rsidRPr="001E4907" w14:paraId="589A7985" w14:textId="77777777" w:rsidTr="003728F9">
        <w:tc>
          <w:tcPr>
            <w:tcW w:w="3217" w:type="dxa"/>
          </w:tcPr>
          <w:p w14:paraId="2924BD12" w14:textId="1C239BCE" w:rsidR="009D4297" w:rsidRPr="001E4907" w:rsidRDefault="009D4297" w:rsidP="009D4297">
            <w:r w:rsidRPr="001E4907">
              <w:rPr>
                <w:rFonts w:asciiTheme="minorHAnsi" w:hAnsiTheme="minorHAnsi" w:cstheme="minorHAnsi"/>
                <w:lang w:eastAsia="zh-TW"/>
              </w:rPr>
              <w:t xml:space="preserve">Petition 4-21—Giralang shops </w:t>
            </w:r>
          </w:p>
        </w:tc>
        <w:tc>
          <w:tcPr>
            <w:tcW w:w="3217" w:type="dxa"/>
          </w:tcPr>
          <w:p w14:paraId="01761B02" w14:textId="4D55DA6E" w:rsidR="009D4297" w:rsidRPr="001E4907" w:rsidRDefault="00A270C3" w:rsidP="009D4297">
            <w:r w:rsidRPr="001E4907">
              <w:t>10 February 2021</w:t>
            </w:r>
          </w:p>
        </w:tc>
        <w:tc>
          <w:tcPr>
            <w:tcW w:w="3218" w:type="dxa"/>
          </w:tcPr>
          <w:p w14:paraId="2AF6C96F" w14:textId="6024751A" w:rsidR="009D4297" w:rsidRPr="001E4907" w:rsidRDefault="00A270C3" w:rsidP="009D4297">
            <w:r w:rsidRPr="001E4907">
              <w:rPr>
                <w:rFonts w:asciiTheme="minorHAnsi" w:hAnsiTheme="minorHAnsi" w:cstheme="minorHAnsi"/>
                <w:lang w:eastAsia="zh-TW"/>
              </w:rPr>
              <w:t xml:space="preserve">Resolved to undertake an inquiry 3 March 2021, </w:t>
            </w:r>
            <w:r w:rsidRPr="001E4907">
              <w:rPr>
                <w:rFonts w:asciiTheme="minorHAnsi" w:hAnsiTheme="minorHAnsi" w:cstheme="minorHAnsi"/>
              </w:rPr>
              <w:t>Interim Report (Report 8) released 14 December 2021</w:t>
            </w:r>
            <w:r w:rsidR="008B698D" w:rsidRPr="001E4907">
              <w:rPr>
                <w:rFonts w:asciiTheme="minorHAnsi" w:hAnsiTheme="minorHAnsi" w:cstheme="minorHAnsi"/>
              </w:rPr>
              <w:t xml:space="preserve"> and Final Report (Report 13) tabled 21 March 2023</w:t>
            </w:r>
          </w:p>
        </w:tc>
      </w:tr>
      <w:tr w:rsidR="00380C13" w:rsidRPr="001E4907" w14:paraId="29B8BA88" w14:textId="77777777" w:rsidTr="003728F9">
        <w:tc>
          <w:tcPr>
            <w:tcW w:w="3217" w:type="dxa"/>
          </w:tcPr>
          <w:p w14:paraId="3934D2A0" w14:textId="51AC1BC0" w:rsidR="009D4297" w:rsidRPr="001E4907" w:rsidRDefault="009D4297" w:rsidP="009D4297">
            <w:pPr>
              <w:rPr>
                <w:rFonts w:asciiTheme="minorHAnsi" w:hAnsiTheme="minorHAnsi" w:cstheme="minorHAnsi"/>
                <w:lang w:eastAsia="zh-TW"/>
              </w:rPr>
            </w:pPr>
            <w:r w:rsidRPr="001E4907">
              <w:rPr>
                <w:rFonts w:asciiTheme="minorHAnsi" w:hAnsiTheme="minorHAnsi" w:cstheme="minorHAnsi"/>
                <w:lang w:eastAsia="zh-TW"/>
              </w:rPr>
              <w:t>Petition 8-21—Concerning expansion of the Kippax Fair centre</w:t>
            </w:r>
          </w:p>
        </w:tc>
        <w:tc>
          <w:tcPr>
            <w:tcW w:w="3217" w:type="dxa"/>
          </w:tcPr>
          <w:p w14:paraId="3A81041D" w14:textId="25F4BF6A" w:rsidR="009D4297" w:rsidRPr="001E4907" w:rsidRDefault="00A270C3" w:rsidP="009D4297">
            <w:pPr>
              <w:rPr>
                <w:rFonts w:asciiTheme="minorHAnsi" w:hAnsiTheme="minorHAnsi" w:cstheme="minorHAnsi"/>
                <w:lang w:eastAsia="zh-TW"/>
              </w:rPr>
            </w:pPr>
            <w:r w:rsidRPr="001E4907">
              <w:rPr>
                <w:rFonts w:asciiTheme="minorHAnsi" w:hAnsiTheme="minorHAnsi" w:cstheme="minorHAnsi"/>
                <w:lang w:eastAsia="zh-TW"/>
              </w:rPr>
              <w:t>30 March 2021</w:t>
            </w:r>
          </w:p>
        </w:tc>
        <w:tc>
          <w:tcPr>
            <w:tcW w:w="3218" w:type="dxa"/>
          </w:tcPr>
          <w:p w14:paraId="0287AB06" w14:textId="362F53BE" w:rsidR="009D4297" w:rsidRPr="001E4907" w:rsidRDefault="009D38C9" w:rsidP="009D4297">
            <w:pPr>
              <w:rPr>
                <w:rFonts w:asciiTheme="minorHAnsi" w:hAnsiTheme="minorHAnsi" w:cstheme="minorHAnsi"/>
                <w:lang w:eastAsia="zh-TW"/>
              </w:rPr>
            </w:pPr>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77259803" w14:textId="77777777" w:rsidTr="003728F9">
        <w:tc>
          <w:tcPr>
            <w:tcW w:w="3217" w:type="dxa"/>
          </w:tcPr>
          <w:p w14:paraId="44A27285" w14:textId="20FD63D4" w:rsidR="009D4297" w:rsidRPr="001E4907" w:rsidRDefault="009D4297" w:rsidP="009D4297">
            <w:r w:rsidRPr="001E4907">
              <w:rPr>
                <w:rFonts w:asciiTheme="minorHAnsi" w:hAnsiTheme="minorHAnsi" w:cstheme="minorHAnsi"/>
                <w:lang w:eastAsia="zh-TW"/>
              </w:rPr>
              <w:t>Petition 10-21 &amp; 11-21—</w:t>
            </w:r>
            <w:r w:rsidRPr="001E4907">
              <w:rPr>
                <w:rFonts w:asciiTheme="minorHAnsi" w:hAnsiTheme="minorHAnsi" w:cstheme="minorHAnsi"/>
              </w:rPr>
              <w:t xml:space="preserve">Government recognise and understand community concerns surrounding the proposed development at Chisholm Village by Ganellen </w:t>
            </w:r>
          </w:p>
        </w:tc>
        <w:tc>
          <w:tcPr>
            <w:tcW w:w="3217" w:type="dxa"/>
          </w:tcPr>
          <w:p w14:paraId="27103514" w14:textId="1DE97A16" w:rsidR="009D4297" w:rsidRPr="001E4907" w:rsidRDefault="00A270C3" w:rsidP="009D4297">
            <w:r w:rsidRPr="001E4907">
              <w:t>20 April 2021</w:t>
            </w:r>
          </w:p>
        </w:tc>
        <w:tc>
          <w:tcPr>
            <w:tcW w:w="3218" w:type="dxa"/>
          </w:tcPr>
          <w:p w14:paraId="33D11529" w14:textId="20D357A0" w:rsidR="009D4297" w:rsidRPr="001E4907" w:rsidRDefault="009D38C9" w:rsidP="009D4297">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4262FDF0" w14:textId="77777777" w:rsidTr="003728F9">
        <w:tc>
          <w:tcPr>
            <w:tcW w:w="3217" w:type="dxa"/>
          </w:tcPr>
          <w:p w14:paraId="7845AE49" w14:textId="6EE99907" w:rsidR="009D4297" w:rsidRPr="001E4907" w:rsidRDefault="009D4297" w:rsidP="009D4297">
            <w:r w:rsidRPr="001E4907">
              <w:rPr>
                <w:rFonts w:asciiTheme="minorHAnsi" w:hAnsiTheme="minorHAnsi" w:cstheme="minorHAnsi"/>
                <w:lang w:eastAsia="zh-TW"/>
              </w:rPr>
              <w:t>Petition 5-21—</w:t>
            </w:r>
            <w:r w:rsidRPr="001E4907">
              <w:rPr>
                <w:rFonts w:asciiTheme="minorHAnsi" w:hAnsiTheme="minorHAnsi" w:cstheme="minorHAnsi"/>
              </w:rPr>
              <w:t>E</w:t>
            </w:r>
            <w:r w:rsidRPr="001E4907">
              <w:rPr>
                <w:rFonts w:asciiTheme="minorHAnsi" w:hAnsiTheme="minorHAnsi" w:cstheme="minorHAnsi"/>
                <w:lang w:eastAsia="zh-TW"/>
              </w:rPr>
              <w:t xml:space="preserve">stablishment of “The Friends of Yerrabi Pond Association” and upgrade and maintain the facilities at Yerrabi Ponds </w:t>
            </w:r>
          </w:p>
        </w:tc>
        <w:tc>
          <w:tcPr>
            <w:tcW w:w="3217" w:type="dxa"/>
          </w:tcPr>
          <w:p w14:paraId="243C28D2" w14:textId="134BD7CC" w:rsidR="009D4297" w:rsidRPr="001E4907" w:rsidRDefault="00A270C3" w:rsidP="009D4297">
            <w:r w:rsidRPr="001E4907">
              <w:t>20 April 2021</w:t>
            </w:r>
          </w:p>
        </w:tc>
        <w:tc>
          <w:tcPr>
            <w:tcW w:w="3218" w:type="dxa"/>
          </w:tcPr>
          <w:p w14:paraId="32F6D555" w14:textId="72D9EB38" w:rsidR="009D4297" w:rsidRPr="001E4907" w:rsidRDefault="009D38C9" w:rsidP="009D4297">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5DF1678B" w14:textId="77777777" w:rsidTr="003728F9">
        <w:tc>
          <w:tcPr>
            <w:tcW w:w="3217" w:type="dxa"/>
          </w:tcPr>
          <w:p w14:paraId="5AFA36DB" w14:textId="77777777" w:rsidR="009D4297" w:rsidRDefault="009D4297" w:rsidP="009D4297">
            <w:pPr>
              <w:rPr>
                <w:rFonts w:asciiTheme="minorHAnsi" w:hAnsiTheme="minorHAnsi" w:cstheme="minorHAnsi"/>
                <w:lang w:eastAsia="zh-TW"/>
              </w:rPr>
            </w:pPr>
            <w:r w:rsidRPr="001E4907">
              <w:rPr>
                <w:rFonts w:asciiTheme="minorHAnsi" w:hAnsiTheme="minorHAnsi" w:cstheme="minorHAnsi"/>
                <w:lang w:eastAsia="zh-TW"/>
              </w:rPr>
              <w:t>Petition 14-21—</w:t>
            </w:r>
            <w:r w:rsidRPr="001E4907">
              <w:rPr>
                <w:rFonts w:asciiTheme="minorHAnsi" w:hAnsiTheme="minorHAnsi" w:cstheme="minorHAnsi"/>
              </w:rPr>
              <w:t>E</w:t>
            </w:r>
            <w:r w:rsidRPr="001E4907">
              <w:rPr>
                <w:rFonts w:asciiTheme="minorHAnsi" w:hAnsiTheme="minorHAnsi" w:cstheme="minorHAnsi"/>
                <w:lang w:eastAsia="zh-TW"/>
              </w:rPr>
              <w:t xml:space="preserve">stablishment of “The Friends of Yerrabi Pond Association” and upgrade and maintain the facilities at Yerrabi Ponds </w:t>
            </w:r>
          </w:p>
          <w:p w14:paraId="6AB4B4C7" w14:textId="0E297CC3" w:rsidR="00FB13BA" w:rsidRPr="001E4907" w:rsidRDefault="00FB13BA" w:rsidP="009D4297"/>
        </w:tc>
        <w:tc>
          <w:tcPr>
            <w:tcW w:w="3217" w:type="dxa"/>
          </w:tcPr>
          <w:p w14:paraId="31883945" w14:textId="6C3957C9" w:rsidR="009D4297" w:rsidRPr="001E4907" w:rsidRDefault="00A270C3" w:rsidP="009D4297">
            <w:r w:rsidRPr="001E4907">
              <w:t>23 April 2021</w:t>
            </w:r>
          </w:p>
        </w:tc>
        <w:tc>
          <w:tcPr>
            <w:tcW w:w="3218" w:type="dxa"/>
          </w:tcPr>
          <w:p w14:paraId="5209D306" w14:textId="41276907" w:rsidR="009D4297" w:rsidRPr="001E4907" w:rsidRDefault="009D38C9" w:rsidP="009D4297">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6C33723B" w14:textId="77777777" w:rsidTr="003728F9">
        <w:tc>
          <w:tcPr>
            <w:tcW w:w="3217" w:type="dxa"/>
          </w:tcPr>
          <w:p w14:paraId="7C62505C" w14:textId="2FD646F6" w:rsidR="009D4297" w:rsidRPr="001E4907" w:rsidRDefault="009D4297" w:rsidP="009D4297">
            <w:r w:rsidRPr="001E4907">
              <w:rPr>
                <w:rFonts w:asciiTheme="minorHAnsi" w:hAnsiTheme="minorHAnsi" w:cstheme="minorHAnsi"/>
                <w:lang w:eastAsia="zh-TW"/>
              </w:rPr>
              <w:lastRenderedPageBreak/>
              <w:t xml:space="preserve">Petition 19-21—stop the closure of community green waste and landscaping supplies at Canberra Sand and Gravel in West Belconnen </w:t>
            </w:r>
          </w:p>
        </w:tc>
        <w:tc>
          <w:tcPr>
            <w:tcW w:w="3217" w:type="dxa"/>
          </w:tcPr>
          <w:p w14:paraId="62B1D4FA" w14:textId="7B2404BA" w:rsidR="009D4297" w:rsidRPr="001E4907" w:rsidRDefault="00A270C3" w:rsidP="009D4297">
            <w:r w:rsidRPr="001E4907">
              <w:t>22 June 2021</w:t>
            </w:r>
          </w:p>
        </w:tc>
        <w:tc>
          <w:tcPr>
            <w:tcW w:w="3218" w:type="dxa"/>
          </w:tcPr>
          <w:p w14:paraId="5B44746D" w14:textId="79C06271" w:rsidR="009D4297" w:rsidRPr="001E4907" w:rsidRDefault="009D38C9" w:rsidP="009D4297">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554DABAF" w14:textId="77777777" w:rsidTr="003728F9">
        <w:tc>
          <w:tcPr>
            <w:tcW w:w="3217" w:type="dxa"/>
          </w:tcPr>
          <w:p w14:paraId="0CB22C36" w14:textId="639537BE" w:rsidR="009D4297" w:rsidRPr="001E4907" w:rsidRDefault="009D4297" w:rsidP="009D4297">
            <w:pPr>
              <w:rPr>
                <w:rFonts w:asciiTheme="minorHAnsi" w:hAnsiTheme="minorHAnsi" w:cstheme="minorHAnsi"/>
                <w:lang w:eastAsia="zh-TW"/>
              </w:rPr>
            </w:pPr>
            <w:r w:rsidRPr="001E4907">
              <w:rPr>
                <w:rFonts w:asciiTheme="minorHAnsi" w:hAnsiTheme="minorHAnsi" w:cstheme="minorHAnsi"/>
                <w:lang w:eastAsia="zh-TW"/>
              </w:rPr>
              <w:t xml:space="preserve">Petition 28-21—Proposed rejection of Draft Variation 375 to the Territory Plan </w:t>
            </w:r>
          </w:p>
        </w:tc>
        <w:tc>
          <w:tcPr>
            <w:tcW w:w="3217" w:type="dxa"/>
          </w:tcPr>
          <w:p w14:paraId="2A56C0F3" w14:textId="4E1054E2" w:rsidR="009D4297" w:rsidRPr="001E4907" w:rsidRDefault="00A270C3" w:rsidP="009D4297">
            <w:pPr>
              <w:rPr>
                <w:rFonts w:asciiTheme="minorHAnsi" w:hAnsiTheme="minorHAnsi" w:cstheme="minorHAnsi"/>
                <w:lang w:eastAsia="zh-TW"/>
              </w:rPr>
            </w:pPr>
            <w:r w:rsidRPr="001E4907">
              <w:rPr>
                <w:rFonts w:asciiTheme="minorHAnsi" w:hAnsiTheme="minorHAnsi" w:cstheme="minorHAnsi"/>
                <w:lang w:eastAsia="zh-TW"/>
              </w:rPr>
              <w:t>3 August 2021</w:t>
            </w:r>
          </w:p>
        </w:tc>
        <w:tc>
          <w:tcPr>
            <w:tcW w:w="3218" w:type="dxa"/>
          </w:tcPr>
          <w:p w14:paraId="5D34FFFE" w14:textId="5629EAFD" w:rsidR="009D4297" w:rsidRPr="001E4907" w:rsidRDefault="009D38C9" w:rsidP="009D4297">
            <w:pPr>
              <w:rPr>
                <w:rFonts w:asciiTheme="minorHAnsi" w:hAnsiTheme="minorHAnsi" w:cstheme="minorHAnsi"/>
                <w:lang w:eastAsia="zh-TW"/>
              </w:rPr>
            </w:pPr>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 21 July 2022</w:t>
            </w:r>
          </w:p>
        </w:tc>
      </w:tr>
      <w:tr w:rsidR="00380C13" w:rsidRPr="001E4907" w14:paraId="72E26CEC" w14:textId="77777777" w:rsidTr="003728F9">
        <w:tc>
          <w:tcPr>
            <w:tcW w:w="3217" w:type="dxa"/>
          </w:tcPr>
          <w:p w14:paraId="1FC02E72" w14:textId="07C367AE" w:rsidR="009D4297" w:rsidRPr="001E4907" w:rsidRDefault="009D4297" w:rsidP="009D4297">
            <w:pPr>
              <w:rPr>
                <w:rFonts w:asciiTheme="minorHAnsi" w:hAnsiTheme="minorHAnsi" w:cstheme="minorHAnsi"/>
                <w:lang w:eastAsia="zh-TW"/>
              </w:rPr>
            </w:pPr>
            <w:r w:rsidRPr="001E4907">
              <w:rPr>
                <w:rFonts w:asciiTheme="minorHAnsi" w:hAnsiTheme="minorHAnsi" w:cstheme="minorHAnsi"/>
                <w:lang w:eastAsia="zh-TW"/>
              </w:rPr>
              <w:t xml:space="preserve">Petition 24-21—Red Hill Integrated Plan—Proposed amendment </w:t>
            </w:r>
          </w:p>
        </w:tc>
        <w:tc>
          <w:tcPr>
            <w:tcW w:w="3217" w:type="dxa"/>
          </w:tcPr>
          <w:p w14:paraId="2AC28509" w14:textId="3972E4E1" w:rsidR="009D4297" w:rsidRPr="001E4907" w:rsidRDefault="00A270C3" w:rsidP="009D4297">
            <w:pPr>
              <w:rPr>
                <w:rFonts w:asciiTheme="minorHAnsi" w:hAnsiTheme="minorHAnsi" w:cstheme="minorHAnsi"/>
                <w:lang w:eastAsia="zh-TW"/>
              </w:rPr>
            </w:pPr>
            <w:r w:rsidRPr="001E4907">
              <w:rPr>
                <w:rFonts w:asciiTheme="minorHAnsi" w:hAnsiTheme="minorHAnsi" w:cstheme="minorHAnsi"/>
                <w:lang w:eastAsia="zh-TW"/>
              </w:rPr>
              <w:t>3 August 2021</w:t>
            </w:r>
          </w:p>
        </w:tc>
        <w:tc>
          <w:tcPr>
            <w:tcW w:w="3218" w:type="dxa"/>
          </w:tcPr>
          <w:p w14:paraId="037677E6" w14:textId="6A5784F8" w:rsidR="009D4297" w:rsidRPr="001E4907" w:rsidRDefault="009D38C9" w:rsidP="009D4297">
            <w:pPr>
              <w:rPr>
                <w:rFonts w:asciiTheme="minorHAnsi" w:hAnsiTheme="minorHAnsi" w:cstheme="minorHAnsi"/>
                <w:lang w:eastAsia="zh-TW"/>
              </w:rPr>
            </w:pPr>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 9 December 2021</w:t>
            </w:r>
          </w:p>
        </w:tc>
      </w:tr>
      <w:tr w:rsidR="00380C13" w:rsidRPr="001E4907" w14:paraId="4593ECD4" w14:textId="77777777" w:rsidTr="003728F9">
        <w:tc>
          <w:tcPr>
            <w:tcW w:w="3217" w:type="dxa"/>
          </w:tcPr>
          <w:p w14:paraId="737986AD" w14:textId="26F78EE0" w:rsidR="009D4297" w:rsidRPr="001E4907" w:rsidRDefault="009D4297" w:rsidP="009D4297">
            <w:r w:rsidRPr="001E4907">
              <w:rPr>
                <w:rFonts w:asciiTheme="minorHAnsi" w:hAnsiTheme="minorHAnsi" w:cstheme="minorHAnsi"/>
                <w:lang w:eastAsia="zh-TW"/>
              </w:rPr>
              <w:t xml:space="preserve">Petition 22-21—Funding of significant upgrades to Nicholls Oval amenities </w:t>
            </w:r>
          </w:p>
        </w:tc>
        <w:tc>
          <w:tcPr>
            <w:tcW w:w="3217" w:type="dxa"/>
          </w:tcPr>
          <w:p w14:paraId="18309F40" w14:textId="4E1856FD" w:rsidR="009D4297" w:rsidRPr="001E4907" w:rsidRDefault="00A270C3" w:rsidP="009D4297">
            <w:r w:rsidRPr="001E4907">
              <w:t>3 August 2021</w:t>
            </w:r>
          </w:p>
        </w:tc>
        <w:tc>
          <w:tcPr>
            <w:tcW w:w="3218" w:type="dxa"/>
          </w:tcPr>
          <w:p w14:paraId="1C5A0C3B" w14:textId="75CA5334" w:rsidR="009D4297" w:rsidRPr="001E4907" w:rsidRDefault="009D38C9" w:rsidP="009D4297">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253E0813" w14:textId="77777777" w:rsidTr="003728F9">
        <w:tc>
          <w:tcPr>
            <w:tcW w:w="3217" w:type="dxa"/>
          </w:tcPr>
          <w:p w14:paraId="56F16019" w14:textId="24D33FA1" w:rsidR="009D4297" w:rsidRPr="001E4907" w:rsidRDefault="009D4297" w:rsidP="009D4297">
            <w:r w:rsidRPr="001E4907">
              <w:rPr>
                <w:rFonts w:asciiTheme="minorHAnsi" w:hAnsiTheme="minorHAnsi" w:cstheme="minorHAnsi"/>
                <w:lang w:eastAsia="zh-TW"/>
              </w:rPr>
              <w:t xml:space="preserve">Petition 16-21—Gungahlin Town Centre—Suspension of auction sites </w:t>
            </w:r>
          </w:p>
        </w:tc>
        <w:tc>
          <w:tcPr>
            <w:tcW w:w="3217" w:type="dxa"/>
          </w:tcPr>
          <w:p w14:paraId="05008C2E" w14:textId="6D1D955E" w:rsidR="009D4297" w:rsidRPr="001E4907" w:rsidRDefault="00A270C3" w:rsidP="009D4297">
            <w:r w:rsidRPr="001E4907">
              <w:t>3 August 2021</w:t>
            </w:r>
          </w:p>
        </w:tc>
        <w:tc>
          <w:tcPr>
            <w:tcW w:w="3218" w:type="dxa"/>
          </w:tcPr>
          <w:p w14:paraId="010E862C" w14:textId="5C227065" w:rsidR="009D4297" w:rsidRPr="001E4907" w:rsidRDefault="009D38C9" w:rsidP="009D4297">
            <w:r w:rsidRPr="001E4907">
              <w:rPr>
                <w:rFonts w:asciiTheme="minorHAnsi" w:hAnsiTheme="minorHAnsi" w:cstheme="minorHAnsi"/>
                <w:lang w:eastAsia="zh-TW"/>
              </w:rPr>
              <w:t>R</w:t>
            </w:r>
            <w:r w:rsidR="006B1A2A" w:rsidRPr="001E4907">
              <w:rPr>
                <w:rFonts w:asciiTheme="minorHAnsi" w:hAnsiTheme="minorHAnsi" w:cstheme="minorHAnsi"/>
                <w:lang w:eastAsia="zh-TW"/>
              </w:rPr>
              <w:t>esolved not to undertake an inquiry</w:t>
            </w:r>
          </w:p>
        </w:tc>
      </w:tr>
      <w:tr w:rsidR="00380C13" w:rsidRPr="001E4907" w14:paraId="1CC68D46" w14:textId="77777777" w:rsidTr="003728F9">
        <w:tc>
          <w:tcPr>
            <w:tcW w:w="3217" w:type="dxa"/>
          </w:tcPr>
          <w:p w14:paraId="57C87C52" w14:textId="7A8B7B4E" w:rsidR="009D4297" w:rsidRPr="001E4907" w:rsidRDefault="009D4297" w:rsidP="009D4297">
            <w:r w:rsidRPr="001E4907">
              <w:rPr>
                <w:rFonts w:asciiTheme="minorHAnsi" w:hAnsiTheme="minorHAnsi" w:cstheme="minorHAnsi"/>
                <w:lang w:eastAsia="zh-TW"/>
              </w:rPr>
              <w:t xml:space="preserve">Petition 31-21 &amp; 38-21—40 kph speed limit zones in Civic—Proposed waiver of fines and penalties </w:t>
            </w:r>
          </w:p>
        </w:tc>
        <w:tc>
          <w:tcPr>
            <w:tcW w:w="3217" w:type="dxa"/>
          </w:tcPr>
          <w:p w14:paraId="41563CB4" w14:textId="41A192DC" w:rsidR="009D4297" w:rsidRPr="001E4907" w:rsidRDefault="00A270C3" w:rsidP="009D4297">
            <w:r w:rsidRPr="001E4907">
              <w:rPr>
                <w:rFonts w:asciiTheme="minorHAnsi" w:hAnsiTheme="minorHAnsi" w:cstheme="minorHAnsi"/>
                <w:lang w:eastAsia="zh-TW"/>
              </w:rPr>
              <w:t>16</w:t>
            </w:r>
            <w:r w:rsidRPr="001E4907">
              <w:rPr>
                <w:rFonts w:asciiTheme="minorHAnsi" w:hAnsiTheme="minorHAnsi" w:cstheme="minorHAnsi"/>
                <w:lang w:val="en-US" w:eastAsia="zh-TW"/>
              </w:rPr>
              <w:t> </w:t>
            </w:r>
            <w:r w:rsidRPr="001E4907">
              <w:rPr>
                <w:rFonts w:asciiTheme="minorHAnsi" w:hAnsiTheme="minorHAnsi" w:cstheme="minorHAnsi"/>
                <w:lang w:eastAsia="zh-TW"/>
              </w:rPr>
              <w:t>September</w:t>
            </w:r>
            <w:r w:rsidRPr="001E4907">
              <w:rPr>
                <w:rFonts w:asciiTheme="minorHAnsi" w:hAnsiTheme="minorHAnsi" w:cstheme="minorHAnsi"/>
                <w:lang w:val="en-US" w:eastAsia="zh-TW"/>
              </w:rPr>
              <w:t> 2</w:t>
            </w:r>
            <w:r w:rsidRPr="001E4907">
              <w:rPr>
                <w:rFonts w:asciiTheme="minorHAnsi" w:hAnsiTheme="minorHAnsi" w:cstheme="minorHAnsi"/>
                <w:lang w:eastAsia="zh-TW"/>
              </w:rPr>
              <w:t>021</w:t>
            </w:r>
          </w:p>
        </w:tc>
        <w:tc>
          <w:tcPr>
            <w:tcW w:w="3218" w:type="dxa"/>
          </w:tcPr>
          <w:p w14:paraId="24639E8F" w14:textId="25691DCB" w:rsidR="009D4297" w:rsidRPr="001E4907" w:rsidRDefault="00A270C3" w:rsidP="009D4297">
            <w:r w:rsidRPr="001E4907">
              <w:rPr>
                <w:rFonts w:asciiTheme="minorHAnsi" w:hAnsiTheme="minorHAnsi" w:cstheme="minorHAnsi"/>
                <w:lang w:eastAsia="zh-TW"/>
              </w:rPr>
              <w:t xml:space="preserve">Resolved to undertake an inquiry 30 September 2021, committee report (Report 9) </w:t>
            </w:r>
            <w:r w:rsidRPr="001E4907">
              <w:rPr>
                <w:rFonts w:asciiTheme="minorHAnsi" w:hAnsiTheme="minorHAnsi" w:cstheme="minorHAnsi"/>
              </w:rPr>
              <w:t>released 21</w:t>
            </w:r>
            <w:r w:rsidR="00024767">
              <w:rPr>
                <w:rFonts w:asciiTheme="minorHAnsi" w:hAnsiTheme="minorHAnsi" w:cstheme="minorHAnsi"/>
              </w:rPr>
              <w:t> </w:t>
            </w:r>
            <w:r w:rsidRPr="001E4907">
              <w:rPr>
                <w:rFonts w:asciiTheme="minorHAnsi" w:hAnsiTheme="minorHAnsi" w:cstheme="minorHAnsi"/>
              </w:rPr>
              <w:t>January 2022</w:t>
            </w:r>
          </w:p>
        </w:tc>
      </w:tr>
      <w:tr w:rsidR="00380C13" w:rsidRPr="001E4907" w14:paraId="044A9C5A" w14:textId="77777777" w:rsidTr="003728F9">
        <w:tc>
          <w:tcPr>
            <w:tcW w:w="3217" w:type="dxa"/>
          </w:tcPr>
          <w:p w14:paraId="60075877" w14:textId="091136C0" w:rsidR="009D4297" w:rsidRPr="001E4907" w:rsidRDefault="009D4297" w:rsidP="009D4297">
            <w:r w:rsidRPr="001E4907">
              <w:rPr>
                <w:rFonts w:asciiTheme="minorHAnsi" w:hAnsiTheme="minorHAnsi" w:cstheme="minorHAnsi"/>
                <w:lang w:eastAsia="zh-TW"/>
              </w:rPr>
              <w:t xml:space="preserve">Petition 40-21 &amp; 21-21—Parking and traffic problems in Campbell </w:t>
            </w:r>
          </w:p>
        </w:tc>
        <w:tc>
          <w:tcPr>
            <w:tcW w:w="3217" w:type="dxa"/>
          </w:tcPr>
          <w:p w14:paraId="14D9C39F" w14:textId="37DDA1B6" w:rsidR="009D4297" w:rsidRPr="001E4907" w:rsidRDefault="00A270C3" w:rsidP="009D4297">
            <w:r w:rsidRPr="001E4907">
              <w:t>6 October 2021</w:t>
            </w:r>
          </w:p>
        </w:tc>
        <w:tc>
          <w:tcPr>
            <w:tcW w:w="3218" w:type="dxa"/>
          </w:tcPr>
          <w:p w14:paraId="01325DF1" w14:textId="76826754"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9 December 2021</w:t>
            </w:r>
          </w:p>
        </w:tc>
      </w:tr>
      <w:tr w:rsidR="00380C13" w:rsidRPr="001E4907" w14:paraId="7763F168" w14:textId="77777777" w:rsidTr="003728F9">
        <w:tc>
          <w:tcPr>
            <w:tcW w:w="3217" w:type="dxa"/>
          </w:tcPr>
          <w:p w14:paraId="3D5CEC35" w14:textId="5D1B046D" w:rsidR="009D4297" w:rsidRPr="001E4907" w:rsidRDefault="009D4297" w:rsidP="009D4297">
            <w:r w:rsidRPr="001E4907">
              <w:rPr>
                <w:rFonts w:asciiTheme="minorHAnsi" w:hAnsiTheme="minorHAnsi" w:cstheme="minorHAnsi"/>
              </w:rPr>
              <w:t>Petition 26-21 &amp; 43-21—C</w:t>
            </w:r>
            <w:r w:rsidRPr="001E4907">
              <w:rPr>
                <w:rFonts w:asciiTheme="minorHAnsi" w:hAnsiTheme="minorHAnsi" w:cstheme="minorHAnsi"/>
                <w:lang w:eastAsia="zh-TW"/>
              </w:rPr>
              <w:t xml:space="preserve">o-ordinate and install an LED lighting system on the irrigated field at Waramanga near Arawang Primary School </w:t>
            </w:r>
          </w:p>
        </w:tc>
        <w:tc>
          <w:tcPr>
            <w:tcW w:w="3217" w:type="dxa"/>
          </w:tcPr>
          <w:p w14:paraId="30DE857B" w14:textId="6CD25BDC" w:rsidR="009D4297" w:rsidRPr="001E4907" w:rsidRDefault="00A270C3" w:rsidP="009D4297">
            <w:r w:rsidRPr="001E4907">
              <w:t>9 November 2021</w:t>
            </w:r>
          </w:p>
        </w:tc>
        <w:tc>
          <w:tcPr>
            <w:tcW w:w="3218" w:type="dxa"/>
          </w:tcPr>
          <w:p w14:paraId="63B37A33" w14:textId="67432E56"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21 July 2022</w:t>
            </w:r>
          </w:p>
        </w:tc>
      </w:tr>
      <w:tr w:rsidR="00380C13" w:rsidRPr="001E4907" w14:paraId="25C0A90F" w14:textId="77777777" w:rsidTr="003728F9">
        <w:tc>
          <w:tcPr>
            <w:tcW w:w="3217" w:type="dxa"/>
          </w:tcPr>
          <w:p w14:paraId="50311EC9" w14:textId="1FB2757F" w:rsidR="009D4297" w:rsidRPr="001E4907" w:rsidRDefault="009D4297" w:rsidP="009D4297">
            <w:r w:rsidRPr="001E4907">
              <w:rPr>
                <w:rFonts w:asciiTheme="minorHAnsi" w:hAnsiTheme="minorHAnsi" w:cstheme="minorHAnsi"/>
              </w:rPr>
              <w:t>Petition 23-21—Multipurpose indoor sports stadium in the Woden Town Centre referred 30 November 2021</w:t>
            </w:r>
          </w:p>
        </w:tc>
        <w:tc>
          <w:tcPr>
            <w:tcW w:w="3217" w:type="dxa"/>
          </w:tcPr>
          <w:p w14:paraId="0776F68A" w14:textId="62195920" w:rsidR="009D4297" w:rsidRPr="001E4907" w:rsidRDefault="00A270C3" w:rsidP="009D4297">
            <w:r w:rsidRPr="001E4907">
              <w:t>30 November 2021</w:t>
            </w:r>
          </w:p>
        </w:tc>
        <w:tc>
          <w:tcPr>
            <w:tcW w:w="3218" w:type="dxa"/>
          </w:tcPr>
          <w:p w14:paraId="79DCC6B9" w14:textId="461E07ED"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21 July 2022</w:t>
            </w:r>
          </w:p>
        </w:tc>
      </w:tr>
      <w:tr w:rsidR="00380C13" w:rsidRPr="001E4907" w14:paraId="04B70CBF" w14:textId="77777777" w:rsidTr="003728F9">
        <w:tc>
          <w:tcPr>
            <w:tcW w:w="3217" w:type="dxa"/>
          </w:tcPr>
          <w:p w14:paraId="6B22760B" w14:textId="2D257227" w:rsidR="009D4297" w:rsidRPr="001E4907" w:rsidRDefault="009D4297" w:rsidP="009D4297">
            <w:r w:rsidRPr="001E4907">
              <w:rPr>
                <w:rFonts w:asciiTheme="minorHAnsi" w:hAnsiTheme="minorHAnsi" w:cstheme="minorHAnsi"/>
              </w:rPr>
              <w:lastRenderedPageBreak/>
              <w:t xml:space="preserve">Petition 48-21—Multipurpose indoor sports stadium in the Woden Town Centre </w:t>
            </w:r>
          </w:p>
        </w:tc>
        <w:tc>
          <w:tcPr>
            <w:tcW w:w="3217" w:type="dxa"/>
          </w:tcPr>
          <w:p w14:paraId="24177CC8" w14:textId="63A78851" w:rsidR="009D4297" w:rsidRPr="001E4907" w:rsidRDefault="00A270C3" w:rsidP="009D4297">
            <w:r w:rsidRPr="001E4907">
              <w:t>1 December 2021</w:t>
            </w:r>
          </w:p>
        </w:tc>
        <w:tc>
          <w:tcPr>
            <w:tcW w:w="3218" w:type="dxa"/>
          </w:tcPr>
          <w:p w14:paraId="341AD701" w14:textId="1DA21617"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21 July 2022</w:t>
            </w:r>
          </w:p>
        </w:tc>
      </w:tr>
      <w:tr w:rsidR="00380C13" w:rsidRPr="001E4907" w14:paraId="070111F0" w14:textId="77777777" w:rsidTr="003728F9">
        <w:tc>
          <w:tcPr>
            <w:tcW w:w="3217" w:type="dxa"/>
          </w:tcPr>
          <w:p w14:paraId="7D70A485" w14:textId="0F965396" w:rsidR="009D4297" w:rsidRPr="001E4907" w:rsidRDefault="009D4297" w:rsidP="009D4297">
            <w:r w:rsidRPr="001E4907">
              <w:rPr>
                <w:rFonts w:asciiTheme="minorHAnsi" w:hAnsiTheme="minorHAnsi" w:cstheme="minorHAnsi"/>
                <w:lang w:eastAsia="zh-TW"/>
              </w:rPr>
              <w:t>Petition 49-21—</w:t>
            </w:r>
            <w:r w:rsidRPr="001E4907">
              <w:rPr>
                <w:rFonts w:asciiTheme="minorHAnsi" w:hAnsiTheme="minorHAnsi" w:cstheme="minorHAnsi"/>
                <w:lang w:eastAsia="en-AU"/>
              </w:rPr>
              <w:t>C</w:t>
            </w:r>
            <w:r w:rsidRPr="001E4907">
              <w:rPr>
                <w:rFonts w:asciiTheme="minorHAnsi" w:hAnsiTheme="minorHAnsi" w:cstheme="minorHAnsi"/>
                <w:lang w:eastAsia="zh-TW"/>
              </w:rPr>
              <w:t xml:space="preserve">all on the ACT Government to remove the Moncrieff drying pit </w:t>
            </w:r>
          </w:p>
        </w:tc>
        <w:tc>
          <w:tcPr>
            <w:tcW w:w="3217" w:type="dxa"/>
          </w:tcPr>
          <w:p w14:paraId="656477CD" w14:textId="1FA81E12" w:rsidR="009D4297" w:rsidRPr="001E4907" w:rsidRDefault="00A270C3" w:rsidP="009D4297">
            <w:r w:rsidRPr="001E4907">
              <w:t>10 February 2022</w:t>
            </w:r>
          </w:p>
        </w:tc>
        <w:tc>
          <w:tcPr>
            <w:tcW w:w="3218" w:type="dxa"/>
          </w:tcPr>
          <w:p w14:paraId="5A54EC7B" w14:textId="325C2243"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21 July 2022</w:t>
            </w:r>
          </w:p>
        </w:tc>
      </w:tr>
      <w:tr w:rsidR="00380C13" w:rsidRPr="001E4907" w14:paraId="47318125" w14:textId="77777777" w:rsidTr="003728F9">
        <w:tc>
          <w:tcPr>
            <w:tcW w:w="3217" w:type="dxa"/>
          </w:tcPr>
          <w:p w14:paraId="4F19E334" w14:textId="7F2C74EF" w:rsidR="009D4297" w:rsidRPr="001E4907" w:rsidRDefault="009D4297" w:rsidP="009D4297">
            <w:r w:rsidRPr="001E4907">
              <w:rPr>
                <w:rFonts w:asciiTheme="minorHAnsi" w:hAnsiTheme="minorHAnsi" w:cstheme="minorHAnsi"/>
                <w:lang w:eastAsia="zh-TW"/>
              </w:rPr>
              <w:t xml:space="preserve">Petition 35-21—Advertising in public spaces </w:t>
            </w:r>
          </w:p>
        </w:tc>
        <w:tc>
          <w:tcPr>
            <w:tcW w:w="3217" w:type="dxa"/>
          </w:tcPr>
          <w:p w14:paraId="2F2E1284" w14:textId="5F9C0303" w:rsidR="009D4297" w:rsidRPr="001E4907" w:rsidRDefault="00A270C3" w:rsidP="009D4297">
            <w:r w:rsidRPr="001E4907">
              <w:t>22 March 2022</w:t>
            </w:r>
          </w:p>
        </w:tc>
        <w:tc>
          <w:tcPr>
            <w:tcW w:w="3218" w:type="dxa"/>
          </w:tcPr>
          <w:p w14:paraId="15891684" w14:textId="4390D4B2"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21 July 2022</w:t>
            </w:r>
          </w:p>
        </w:tc>
      </w:tr>
      <w:tr w:rsidR="00380C13" w:rsidRPr="001E4907" w14:paraId="070A5A83" w14:textId="77777777" w:rsidTr="003728F9">
        <w:tc>
          <w:tcPr>
            <w:tcW w:w="3217" w:type="dxa"/>
          </w:tcPr>
          <w:p w14:paraId="51345550" w14:textId="5FD1C534" w:rsidR="009D4297" w:rsidRPr="001E4907" w:rsidRDefault="009D4297" w:rsidP="009D4297">
            <w:r w:rsidRPr="001E4907">
              <w:rPr>
                <w:rFonts w:asciiTheme="minorHAnsi" w:hAnsiTheme="minorHAnsi" w:cstheme="minorHAnsi"/>
                <w:lang w:eastAsia="zh-TW"/>
              </w:rPr>
              <w:t xml:space="preserve">Petition 07-22—Brigalow Street, Lyneham—Traffic impact assessment </w:t>
            </w:r>
          </w:p>
        </w:tc>
        <w:tc>
          <w:tcPr>
            <w:tcW w:w="3217" w:type="dxa"/>
          </w:tcPr>
          <w:p w14:paraId="5FB9B4FA" w14:textId="2CF5768D" w:rsidR="009D4297" w:rsidRPr="001E4907" w:rsidRDefault="00A270C3" w:rsidP="009D4297">
            <w:r w:rsidRPr="001E4907">
              <w:t>1 June 2022</w:t>
            </w:r>
          </w:p>
        </w:tc>
        <w:tc>
          <w:tcPr>
            <w:tcW w:w="3218" w:type="dxa"/>
          </w:tcPr>
          <w:p w14:paraId="7260CFA1" w14:textId="7CA87C60"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27 October 2022</w:t>
            </w:r>
          </w:p>
        </w:tc>
      </w:tr>
      <w:tr w:rsidR="00380C13" w:rsidRPr="001E4907" w14:paraId="4FD4082F" w14:textId="77777777" w:rsidTr="003728F9">
        <w:tc>
          <w:tcPr>
            <w:tcW w:w="3217" w:type="dxa"/>
          </w:tcPr>
          <w:p w14:paraId="333F135B" w14:textId="7F06CA3C" w:rsidR="009D4297" w:rsidRPr="001E4907" w:rsidRDefault="009D4297" w:rsidP="009D4297">
            <w:r w:rsidRPr="001E4907">
              <w:rPr>
                <w:rFonts w:asciiTheme="minorHAnsi" w:hAnsiTheme="minorHAnsi" w:cstheme="minorHAnsi"/>
                <w:lang w:eastAsia="zh-TW"/>
              </w:rPr>
              <w:t xml:space="preserve">Petition 13-22—Narrabundah—Improvement of local road infrastructure </w:t>
            </w:r>
          </w:p>
        </w:tc>
        <w:tc>
          <w:tcPr>
            <w:tcW w:w="3217" w:type="dxa"/>
          </w:tcPr>
          <w:p w14:paraId="15D653A4" w14:textId="7A21D574" w:rsidR="009D4297" w:rsidRPr="001E4907" w:rsidRDefault="00A270C3" w:rsidP="009D4297">
            <w:r w:rsidRPr="001E4907">
              <w:t>1 June 2022</w:t>
            </w:r>
          </w:p>
        </w:tc>
        <w:tc>
          <w:tcPr>
            <w:tcW w:w="3218" w:type="dxa"/>
          </w:tcPr>
          <w:p w14:paraId="5A537C4A" w14:textId="4BE92B41" w:rsidR="009D4297" w:rsidRPr="001E4907" w:rsidRDefault="008D716D" w:rsidP="009D4297">
            <w:pPr>
              <w:rPr>
                <w:rFonts w:asciiTheme="minorHAnsi" w:hAnsiTheme="minorHAnsi" w:cstheme="minorHAnsi"/>
                <w:lang w:eastAsia="zh-TW"/>
              </w:rPr>
            </w:pPr>
            <w:r w:rsidRPr="001E4907">
              <w:rPr>
                <w:rFonts w:asciiTheme="minorHAnsi" w:hAnsiTheme="minorHAnsi" w:cstheme="minorHAnsi"/>
                <w:lang w:eastAsia="zh-TW"/>
              </w:rPr>
              <w:t>Resolved not to undertake an inquiry 27 October 2022</w:t>
            </w:r>
          </w:p>
        </w:tc>
      </w:tr>
      <w:tr w:rsidR="00940BDE" w:rsidRPr="001E4907" w14:paraId="58D4C830" w14:textId="77777777" w:rsidTr="003728F9">
        <w:tc>
          <w:tcPr>
            <w:tcW w:w="3217" w:type="dxa"/>
          </w:tcPr>
          <w:p w14:paraId="144AE318" w14:textId="5A649E6B" w:rsidR="009D4297" w:rsidRPr="001E4907" w:rsidRDefault="009D4297" w:rsidP="009D4297">
            <w:r w:rsidRPr="001E4907">
              <w:rPr>
                <w:rFonts w:asciiTheme="minorHAnsi" w:hAnsiTheme="minorHAnsi" w:cstheme="minorHAnsi"/>
                <w:lang w:eastAsia="zh-TW"/>
              </w:rPr>
              <w:t xml:space="preserve">Petition 11-22—Bluetts Block-Piney Ridge—Protection from development </w:t>
            </w:r>
          </w:p>
        </w:tc>
        <w:tc>
          <w:tcPr>
            <w:tcW w:w="3217" w:type="dxa"/>
          </w:tcPr>
          <w:p w14:paraId="17F6D867" w14:textId="6EB96BAC" w:rsidR="009D4297" w:rsidRPr="001E4907" w:rsidRDefault="00A270C3" w:rsidP="009D4297">
            <w:r w:rsidRPr="001E4907">
              <w:t>2 August 2022</w:t>
            </w:r>
          </w:p>
        </w:tc>
        <w:tc>
          <w:tcPr>
            <w:tcW w:w="3218" w:type="dxa"/>
          </w:tcPr>
          <w:p w14:paraId="73D8A23C" w14:textId="6CC944B0" w:rsidR="009D4297" w:rsidRPr="001E4907" w:rsidRDefault="006C5EEE" w:rsidP="009D4297">
            <w:r w:rsidRPr="001E4907">
              <w:rPr>
                <w:rFonts w:asciiTheme="minorHAnsi" w:hAnsiTheme="minorHAnsi" w:cstheme="minorHAnsi"/>
                <w:lang w:eastAsia="zh-TW"/>
              </w:rPr>
              <w:t>Resolved not to undertake an inquiry</w:t>
            </w:r>
            <w:r w:rsidR="00496BEC" w:rsidRPr="001E4907">
              <w:rPr>
                <w:rFonts w:asciiTheme="minorHAnsi" w:hAnsiTheme="minorHAnsi" w:cstheme="minorHAnsi"/>
                <w:lang w:eastAsia="zh-TW"/>
              </w:rPr>
              <w:t xml:space="preserve"> </w:t>
            </w:r>
            <w:r w:rsidR="00496BEC" w:rsidRPr="001E4907">
              <w:rPr>
                <w:rFonts w:asciiTheme="minorHAnsi" w:hAnsiTheme="minorHAnsi" w:cstheme="minorHAnsi"/>
                <w:lang w:val="en-GB" w:eastAsia="zh-TW"/>
              </w:rPr>
              <w:t>23 February 2023</w:t>
            </w:r>
          </w:p>
        </w:tc>
      </w:tr>
      <w:tr w:rsidR="00940BDE" w:rsidRPr="001E4907" w14:paraId="5274E3A8" w14:textId="77777777" w:rsidTr="003728F9">
        <w:tc>
          <w:tcPr>
            <w:tcW w:w="3217" w:type="dxa"/>
          </w:tcPr>
          <w:p w14:paraId="7610C4F5" w14:textId="608EEF7B" w:rsidR="009D4297" w:rsidRPr="001E4907" w:rsidRDefault="009D4297" w:rsidP="009D4297">
            <w:r w:rsidRPr="001E4907">
              <w:rPr>
                <w:rFonts w:asciiTheme="minorHAnsi" w:hAnsiTheme="minorHAnsi" w:cstheme="minorHAnsi"/>
                <w:lang w:eastAsia="zh-TW"/>
              </w:rPr>
              <w:t xml:space="preserve">Petition 16-22—Callum Brae Nature Reserve—Protection </w:t>
            </w:r>
          </w:p>
        </w:tc>
        <w:tc>
          <w:tcPr>
            <w:tcW w:w="3217" w:type="dxa"/>
          </w:tcPr>
          <w:p w14:paraId="7C60DDF1" w14:textId="6258EDC1" w:rsidR="009D4297" w:rsidRPr="001E4907" w:rsidRDefault="00A270C3" w:rsidP="009D4297">
            <w:r w:rsidRPr="001E4907">
              <w:t>2 August 2022</w:t>
            </w:r>
          </w:p>
        </w:tc>
        <w:tc>
          <w:tcPr>
            <w:tcW w:w="3218" w:type="dxa"/>
          </w:tcPr>
          <w:p w14:paraId="2B2F58F8" w14:textId="729FCD04" w:rsidR="009D4297" w:rsidRPr="001E4907" w:rsidRDefault="006C5EEE" w:rsidP="009D4297">
            <w:r w:rsidRPr="001E4907">
              <w:rPr>
                <w:rFonts w:asciiTheme="minorHAnsi" w:hAnsiTheme="minorHAnsi" w:cstheme="minorHAnsi"/>
                <w:lang w:eastAsia="zh-TW"/>
              </w:rPr>
              <w:t>Resolved not to undertake an inquiry</w:t>
            </w:r>
            <w:r w:rsidR="00496BEC" w:rsidRPr="001E4907">
              <w:rPr>
                <w:rFonts w:asciiTheme="minorHAnsi" w:hAnsiTheme="minorHAnsi" w:cstheme="minorHAnsi"/>
                <w:lang w:eastAsia="zh-TW"/>
              </w:rPr>
              <w:t xml:space="preserve"> </w:t>
            </w:r>
            <w:r w:rsidR="00496BEC" w:rsidRPr="001E4907">
              <w:rPr>
                <w:rFonts w:asciiTheme="minorHAnsi" w:hAnsiTheme="minorHAnsi" w:cstheme="minorHAnsi"/>
                <w:lang w:val="en-GB" w:eastAsia="zh-TW"/>
              </w:rPr>
              <w:t>16 February 2023</w:t>
            </w:r>
          </w:p>
        </w:tc>
      </w:tr>
      <w:tr w:rsidR="00940BDE" w:rsidRPr="001E4907" w14:paraId="7D029243" w14:textId="77777777" w:rsidTr="003728F9">
        <w:tc>
          <w:tcPr>
            <w:tcW w:w="3217" w:type="dxa"/>
          </w:tcPr>
          <w:p w14:paraId="694E7B65" w14:textId="718AEABF" w:rsidR="009D4297" w:rsidRPr="001E4907" w:rsidRDefault="009D4297" w:rsidP="009D4297">
            <w:r w:rsidRPr="001E4907">
              <w:rPr>
                <w:rFonts w:asciiTheme="minorHAnsi" w:hAnsiTheme="minorHAnsi" w:cstheme="minorHAnsi"/>
                <w:lang w:eastAsia="zh-TW"/>
              </w:rPr>
              <w:t>Petition 18-22—Canberra Avenue—Reduction of speed limit</w:t>
            </w:r>
          </w:p>
        </w:tc>
        <w:tc>
          <w:tcPr>
            <w:tcW w:w="3217" w:type="dxa"/>
          </w:tcPr>
          <w:p w14:paraId="02E0C9F5" w14:textId="08A5ED58" w:rsidR="009D4297" w:rsidRPr="001E4907" w:rsidRDefault="00A270C3" w:rsidP="009D4297">
            <w:r w:rsidRPr="001E4907">
              <w:t>2 August 2022</w:t>
            </w:r>
          </w:p>
        </w:tc>
        <w:tc>
          <w:tcPr>
            <w:tcW w:w="3218" w:type="dxa"/>
          </w:tcPr>
          <w:p w14:paraId="04B05D93" w14:textId="75A6C8D4" w:rsidR="009D4297" w:rsidRPr="001E4907" w:rsidRDefault="006C5EEE" w:rsidP="009D4297">
            <w:r w:rsidRPr="001E4907">
              <w:rPr>
                <w:rFonts w:asciiTheme="minorHAnsi" w:hAnsiTheme="minorHAnsi" w:cstheme="minorHAnsi"/>
                <w:lang w:eastAsia="zh-TW"/>
              </w:rPr>
              <w:t>Resolved not to undertake an inquiry</w:t>
            </w:r>
            <w:r w:rsidR="00496BEC" w:rsidRPr="001E4907">
              <w:rPr>
                <w:rFonts w:asciiTheme="minorHAnsi" w:hAnsiTheme="minorHAnsi" w:cstheme="minorHAnsi"/>
                <w:lang w:eastAsia="zh-TW"/>
              </w:rPr>
              <w:t xml:space="preserve"> </w:t>
            </w:r>
            <w:r w:rsidR="00496BEC" w:rsidRPr="001E4907">
              <w:rPr>
                <w:rFonts w:asciiTheme="minorHAnsi" w:hAnsiTheme="minorHAnsi" w:cstheme="minorHAnsi"/>
                <w:lang w:val="en-GB" w:eastAsia="zh-TW"/>
              </w:rPr>
              <w:t>16 February 2023</w:t>
            </w:r>
          </w:p>
        </w:tc>
      </w:tr>
      <w:tr w:rsidR="00380C13" w:rsidRPr="001E4907" w14:paraId="18B9ADA5" w14:textId="77777777" w:rsidTr="003728F9">
        <w:tc>
          <w:tcPr>
            <w:tcW w:w="3217" w:type="dxa"/>
          </w:tcPr>
          <w:p w14:paraId="66B21E92" w14:textId="4135DB1E" w:rsidR="009D4297" w:rsidRPr="001E4907" w:rsidRDefault="009D4297" w:rsidP="009D4297">
            <w:r w:rsidRPr="001E4907">
              <w:rPr>
                <w:rFonts w:asciiTheme="minorHAnsi" w:hAnsiTheme="minorHAnsi" w:cstheme="minorHAnsi"/>
              </w:rPr>
              <w:t>Petition 20-22 &amp; 36-22—Appropriate Trees for Bradfield St, Downer</w:t>
            </w:r>
          </w:p>
        </w:tc>
        <w:tc>
          <w:tcPr>
            <w:tcW w:w="3217" w:type="dxa"/>
          </w:tcPr>
          <w:p w14:paraId="5A4BBCE6" w14:textId="5BAF2139" w:rsidR="009D4297" w:rsidRPr="001E4907" w:rsidRDefault="00A270C3" w:rsidP="009D4297">
            <w:r w:rsidRPr="001E4907">
              <w:t>22 November 2022</w:t>
            </w:r>
          </w:p>
        </w:tc>
        <w:tc>
          <w:tcPr>
            <w:tcW w:w="3218" w:type="dxa"/>
          </w:tcPr>
          <w:p w14:paraId="269AB90B" w14:textId="3116798B" w:rsidR="009D4297" w:rsidRPr="001E4907" w:rsidRDefault="00E22328" w:rsidP="009D4297">
            <w:r w:rsidRPr="001E4907">
              <w:t>Resolved not to undertake an inquiry 6 April 2023</w:t>
            </w:r>
          </w:p>
        </w:tc>
      </w:tr>
      <w:tr w:rsidR="00380C13" w:rsidRPr="001E4907" w14:paraId="3B193458" w14:textId="77777777" w:rsidTr="003728F9">
        <w:tc>
          <w:tcPr>
            <w:tcW w:w="3217" w:type="dxa"/>
          </w:tcPr>
          <w:p w14:paraId="212247FD" w14:textId="532CB947" w:rsidR="009D4297" w:rsidRPr="001E4907" w:rsidRDefault="009D4297" w:rsidP="009D4297">
            <w:r w:rsidRPr="001E4907">
              <w:rPr>
                <w:rFonts w:asciiTheme="minorHAnsi" w:hAnsiTheme="minorHAnsi" w:cstheme="minorHAnsi"/>
              </w:rPr>
              <w:t xml:space="preserve">Petition 26-22—Parking and urban open space for Gungahlin apartment dwellers and small business owners </w:t>
            </w:r>
          </w:p>
        </w:tc>
        <w:tc>
          <w:tcPr>
            <w:tcW w:w="3217" w:type="dxa"/>
          </w:tcPr>
          <w:p w14:paraId="3B30701B" w14:textId="663A5A7E" w:rsidR="009D4297" w:rsidRPr="001E4907" w:rsidRDefault="00A270C3" w:rsidP="009D4297">
            <w:r w:rsidRPr="001E4907">
              <w:t>22 November 2022</w:t>
            </w:r>
          </w:p>
        </w:tc>
        <w:tc>
          <w:tcPr>
            <w:tcW w:w="3218" w:type="dxa"/>
          </w:tcPr>
          <w:p w14:paraId="4C498251" w14:textId="09EA2A18" w:rsidR="009D4297" w:rsidRPr="001E4907" w:rsidRDefault="00E22328" w:rsidP="009D4297">
            <w:r w:rsidRPr="001E4907">
              <w:t>Resolved not to undertake an inquiry 6 April 2023</w:t>
            </w:r>
          </w:p>
        </w:tc>
      </w:tr>
      <w:tr w:rsidR="00380C13" w:rsidRPr="001E4907" w14:paraId="6D25F9D2" w14:textId="77777777" w:rsidTr="003728F9">
        <w:tc>
          <w:tcPr>
            <w:tcW w:w="3217" w:type="dxa"/>
          </w:tcPr>
          <w:p w14:paraId="50F9E26B" w14:textId="5284FEB8" w:rsidR="009D4297" w:rsidRPr="001E4907" w:rsidRDefault="009D4297" w:rsidP="009D4297">
            <w:r w:rsidRPr="001E4907">
              <w:rPr>
                <w:rFonts w:asciiTheme="minorHAnsi" w:hAnsiTheme="minorHAnsi" w:cstheme="minorHAnsi"/>
              </w:rPr>
              <w:t xml:space="preserve">Petition 29-22 &amp; 37-22—Property Developer Licensing    </w:t>
            </w:r>
          </w:p>
        </w:tc>
        <w:tc>
          <w:tcPr>
            <w:tcW w:w="3217" w:type="dxa"/>
          </w:tcPr>
          <w:p w14:paraId="1D700388" w14:textId="67AE79AC" w:rsidR="009D4297" w:rsidRPr="001E4907" w:rsidRDefault="00A270C3" w:rsidP="009D4297">
            <w:r w:rsidRPr="001E4907">
              <w:t>22 November 2022</w:t>
            </w:r>
          </w:p>
        </w:tc>
        <w:tc>
          <w:tcPr>
            <w:tcW w:w="3218" w:type="dxa"/>
          </w:tcPr>
          <w:p w14:paraId="6D443805" w14:textId="6D199CF7" w:rsidR="009D4297" w:rsidRPr="001E4907" w:rsidRDefault="00E22328" w:rsidP="009D4297">
            <w:r w:rsidRPr="001E4907">
              <w:t>Resolved not to undertake an inquiry 6 April 2023</w:t>
            </w:r>
          </w:p>
        </w:tc>
      </w:tr>
      <w:tr w:rsidR="00380C13" w:rsidRPr="001E4907" w14:paraId="0A4B4DF8" w14:textId="77777777" w:rsidTr="003728F9">
        <w:tc>
          <w:tcPr>
            <w:tcW w:w="3217" w:type="dxa"/>
          </w:tcPr>
          <w:p w14:paraId="64EDDD9B" w14:textId="4D1C8ABF" w:rsidR="009D4297" w:rsidRPr="001E4907" w:rsidRDefault="009D4297" w:rsidP="009D4297">
            <w:r w:rsidRPr="001E4907">
              <w:rPr>
                <w:rFonts w:asciiTheme="minorHAnsi" w:hAnsiTheme="minorHAnsi" w:cstheme="minorHAnsi"/>
              </w:rPr>
              <w:lastRenderedPageBreak/>
              <w:t xml:space="preserve">Petition 31-22—Richardson shops </w:t>
            </w:r>
          </w:p>
        </w:tc>
        <w:tc>
          <w:tcPr>
            <w:tcW w:w="3217" w:type="dxa"/>
          </w:tcPr>
          <w:p w14:paraId="145B67F1" w14:textId="699D784F" w:rsidR="009D4297" w:rsidRPr="001E4907" w:rsidRDefault="00A270C3" w:rsidP="009D4297">
            <w:r w:rsidRPr="001E4907">
              <w:t>22 November 2022</w:t>
            </w:r>
          </w:p>
        </w:tc>
        <w:tc>
          <w:tcPr>
            <w:tcW w:w="3218" w:type="dxa"/>
          </w:tcPr>
          <w:p w14:paraId="11AF39DB" w14:textId="4B0D7A5B" w:rsidR="009D4297" w:rsidRPr="001E4907" w:rsidRDefault="00A270C3" w:rsidP="009D4297">
            <w:r w:rsidRPr="001E4907">
              <w:rPr>
                <w:rFonts w:asciiTheme="minorHAnsi" w:eastAsiaTheme="minorEastAsia" w:hAnsiTheme="minorHAnsi" w:cstheme="minorHAnsi"/>
                <w:lang w:eastAsia="en-AU"/>
              </w:rPr>
              <w:t xml:space="preserve">Redirected to </w:t>
            </w:r>
            <w:r w:rsidR="00E22328" w:rsidRPr="001E4907">
              <w:rPr>
                <w:rFonts w:asciiTheme="minorHAnsi" w:eastAsiaTheme="minorEastAsia" w:hAnsiTheme="minorHAnsi" w:cstheme="minorHAnsi"/>
                <w:lang w:eastAsia="en-AU"/>
              </w:rPr>
              <w:t xml:space="preserve">the </w:t>
            </w:r>
            <w:r w:rsidR="009B55EB" w:rsidRPr="001E4907">
              <w:rPr>
                <w:rFonts w:asciiTheme="minorHAnsi" w:eastAsiaTheme="minorEastAsia" w:hAnsiTheme="minorHAnsi" w:cstheme="minorHAnsi"/>
                <w:lang w:eastAsia="en-AU"/>
              </w:rPr>
              <w:t>Standing Committee on Economy and Gender and Economic Equality</w:t>
            </w:r>
            <w:r w:rsidRPr="001E4907">
              <w:rPr>
                <w:rFonts w:asciiTheme="minorHAnsi" w:eastAsiaTheme="minorEastAsia" w:hAnsiTheme="minorHAnsi" w:cstheme="minorHAnsi"/>
                <w:lang w:eastAsia="en-AU"/>
              </w:rPr>
              <w:t xml:space="preserve"> 5</w:t>
            </w:r>
            <w:r w:rsidR="008419BD" w:rsidRPr="001E4907">
              <w:rPr>
                <w:rFonts w:asciiTheme="minorHAnsi" w:eastAsiaTheme="minorEastAsia" w:hAnsiTheme="minorHAnsi" w:cstheme="minorHAnsi"/>
                <w:lang w:val="en-US" w:eastAsia="en-AU"/>
              </w:rPr>
              <w:t> </w:t>
            </w:r>
            <w:r w:rsidRPr="001E4907">
              <w:rPr>
                <w:rFonts w:asciiTheme="minorHAnsi" w:eastAsiaTheme="minorEastAsia" w:hAnsiTheme="minorHAnsi" w:cstheme="minorHAnsi"/>
                <w:lang w:eastAsia="en-AU"/>
              </w:rPr>
              <w:t>December 2022</w:t>
            </w:r>
          </w:p>
        </w:tc>
      </w:tr>
      <w:tr w:rsidR="00380C13" w:rsidRPr="001E4907" w14:paraId="4CD81733" w14:textId="77777777" w:rsidTr="003728F9">
        <w:tc>
          <w:tcPr>
            <w:tcW w:w="3217" w:type="dxa"/>
          </w:tcPr>
          <w:p w14:paraId="05FADA8B" w14:textId="16BC9F27" w:rsidR="009D4297" w:rsidRPr="001E4907" w:rsidRDefault="009D4297" w:rsidP="009D4297">
            <w:r w:rsidRPr="001E4907">
              <w:rPr>
                <w:rFonts w:asciiTheme="minorHAnsi" w:hAnsiTheme="minorHAnsi" w:cstheme="minorHAnsi"/>
              </w:rPr>
              <w:t xml:space="preserve">Petition 39-22—Kippax Fair Parking </w:t>
            </w:r>
          </w:p>
        </w:tc>
        <w:tc>
          <w:tcPr>
            <w:tcW w:w="3217" w:type="dxa"/>
          </w:tcPr>
          <w:p w14:paraId="039EC9DC" w14:textId="0D33C942" w:rsidR="009D4297" w:rsidRPr="001E4907" w:rsidRDefault="00404DAA" w:rsidP="009D4297">
            <w:r w:rsidRPr="001E4907">
              <w:t>30 November 2022</w:t>
            </w:r>
          </w:p>
        </w:tc>
        <w:tc>
          <w:tcPr>
            <w:tcW w:w="3218" w:type="dxa"/>
          </w:tcPr>
          <w:p w14:paraId="7DB2BBB5" w14:textId="61D574BC" w:rsidR="009D4297" w:rsidRPr="001E4907" w:rsidRDefault="00E22328" w:rsidP="009D4297">
            <w:r w:rsidRPr="001E4907">
              <w:t>Resolved not to undertake an inquiry</w:t>
            </w:r>
            <w:r w:rsidR="00E77B86" w:rsidRPr="001E4907">
              <w:t xml:space="preserve"> 6 April 2023</w:t>
            </w:r>
          </w:p>
        </w:tc>
      </w:tr>
      <w:tr w:rsidR="00EC10AC" w:rsidRPr="001E4907" w14:paraId="78C2B23D" w14:textId="77777777" w:rsidTr="003728F9">
        <w:tc>
          <w:tcPr>
            <w:tcW w:w="3217" w:type="dxa"/>
          </w:tcPr>
          <w:p w14:paraId="46461543" w14:textId="48B8EAF9" w:rsidR="009F1DFF" w:rsidRPr="001E4907" w:rsidRDefault="009F1DFF" w:rsidP="009D4297">
            <w:pPr>
              <w:rPr>
                <w:rFonts w:asciiTheme="minorHAnsi" w:hAnsiTheme="minorHAnsi" w:cstheme="minorHAnsi"/>
              </w:rPr>
            </w:pPr>
            <w:r w:rsidRPr="001E4907">
              <w:t>Petition 34-22—Tuggeranong Skate Park Redevelopment</w:t>
            </w:r>
          </w:p>
        </w:tc>
        <w:tc>
          <w:tcPr>
            <w:tcW w:w="3217" w:type="dxa"/>
          </w:tcPr>
          <w:p w14:paraId="09AA8662" w14:textId="0FB75EE9" w:rsidR="009F1DFF" w:rsidRPr="001E4907" w:rsidRDefault="009F1DFF" w:rsidP="009D4297">
            <w:r w:rsidRPr="001E4907">
              <w:t>7 February 2023</w:t>
            </w:r>
          </w:p>
        </w:tc>
        <w:tc>
          <w:tcPr>
            <w:tcW w:w="3218" w:type="dxa"/>
          </w:tcPr>
          <w:p w14:paraId="6DF20550" w14:textId="03988BE5" w:rsidR="009F1DFF" w:rsidRPr="001E4907" w:rsidRDefault="008F4907" w:rsidP="009D4297">
            <w:r w:rsidRPr="001E4907">
              <w:t xml:space="preserve">Redirected to </w:t>
            </w:r>
            <w:r w:rsidR="00E22328" w:rsidRPr="001E4907">
              <w:t xml:space="preserve">the </w:t>
            </w:r>
            <w:r w:rsidRPr="001E4907">
              <w:t>Standing Committee on Education and Community Inclusion</w:t>
            </w:r>
            <w:r w:rsidR="001671D8" w:rsidRPr="001E4907">
              <w:t xml:space="preserve"> 27 April 2023</w:t>
            </w:r>
          </w:p>
        </w:tc>
      </w:tr>
      <w:tr w:rsidR="003D7A7B" w:rsidRPr="001E4907" w14:paraId="67C18352" w14:textId="77777777" w:rsidTr="003728F9">
        <w:tc>
          <w:tcPr>
            <w:tcW w:w="3217" w:type="dxa"/>
          </w:tcPr>
          <w:p w14:paraId="4AE23D32" w14:textId="6B4499A1" w:rsidR="008A034F" w:rsidRPr="001E4907" w:rsidRDefault="003834DF" w:rsidP="009D4297">
            <w:r w:rsidRPr="001E4907">
              <w:t>Petition 002-23—Restoring the ANU Bus Route</w:t>
            </w:r>
          </w:p>
        </w:tc>
        <w:tc>
          <w:tcPr>
            <w:tcW w:w="3217" w:type="dxa"/>
          </w:tcPr>
          <w:p w14:paraId="64528EF0" w14:textId="409FE5E6" w:rsidR="008A034F" w:rsidRPr="001E4907" w:rsidRDefault="003834DF" w:rsidP="009D4297">
            <w:r w:rsidRPr="001E4907">
              <w:t>21 March 2023</w:t>
            </w:r>
          </w:p>
        </w:tc>
        <w:tc>
          <w:tcPr>
            <w:tcW w:w="3218" w:type="dxa"/>
          </w:tcPr>
          <w:p w14:paraId="4E427CFB" w14:textId="62B123CF" w:rsidR="008A034F" w:rsidRPr="001E4907" w:rsidRDefault="007733CB" w:rsidP="009D4297">
            <w:r w:rsidRPr="001E4907">
              <w:t>Resolved not to undertake an inquiry 17 August 2023</w:t>
            </w:r>
          </w:p>
        </w:tc>
      </w:tr>
      <w:tr w:rsidR="003D7A7B" w:rsidRPr="001E4907" w14:paraId="397D7A97" w14:textId="77777777" w:rsidTr="003728F9">
        <w:tc>
          <w:tcPr>
            <w:tcW w:w="3217" w:type="dxa"/>
          </w:tcPr>
          <w:p w14:paraId="3F4B0E13" w14:textId="3594C7A9" w:rsidR="008A034F" w:rsidRPr="001E4907" w:rsidRDefault="003834DF" w:rsidP="009D4297">
            <w:r w:rsidRPr="001E4907">
              <w:t>Petition 003-23—Casey and Surrounding Areas</w:t>
            </w:r>
          </w:p>
        </w:tc>
        <w:tc>
          <w:tcPr>
            <w:tcW w:w="3217" w:type="dxa"/>
          </w:tcPr>
          <w:p w14:paraId="3D67B530" w14:textId="693EEA4A" w:rsidR="008A034F" w:rsidRPr="001E4907" w:rsidRDefault="003834DF" w:rsidP="009D4297">
            <w:r w:rsidRPr="001E4907">
              <w:t>21 March 2023</w:t>
            </w:r>
          </w:p>
        </w:tc>
        <w:tc>
          <w:tcPr>
            <w:tcW w:w="3218" w:type="dxa"/>
          </w:tcPr>
          <w:p w14:paraId="4E9EB473" w14:textId="5E226396" w:rsidR="008A034F" w:rsidRPr="001E4907" w:rsidRDefault="007733CB" w:rsidP="009D4297">
            <w:r w:rsidRPr="001E4907">
              <w:t xml:space="preserve">Resolved not to undertake an inquiry </w:t>
            </w:r>
            <w:r w:rsidR="001E365E" w:rsidRPr="001E4907">
              <w:t>17 August</w:t>
            </w:r>
            <w:r w:rsidRPr="001E4907">
              <w:t xml:space="preserve"> 2023</w:t>
            </w:r>
          </w:p>
        </w:tc>
      </w:tr>
      <w:tr w:rsidR="003C0E34" w:rsidRPr="001E4907" w14:paraId="046A55AB" w14:textId="77777777" w:rsidTr="003728F9">
        <w:tc>
          <w:tcPr>
            <w:tcW w:w="3217" w:type="dxa"/>
          </w:tcPr>
          <w:p w14:paraId="39095056" w14:textId="7094C4BC" w:rsidR="004F6AA5" w:rsidRPr="001E4907" w:rsidRDefault="004F6AA5" w:rsidP="009D4297">
            <w:r w:rsidRPr="001E4907">
              <w:t>Petition 012-23 &amp; 16-23—Incorporating the Ainslie Volcanics site into the Mt Ainslie Nature Reserve</w:t>
            </w:r>
          </w:p>
        </w:tc>
        <w:tc>
          <w:tcPr>
            <w:tcW w:w="3217" w:type="dxa"/>
          </w:tcPr>
          <w:p w14:paraId="355BD519" w14:textId="11CE2F4A" w:rsidR="004F6AA5" w:rsidRPr="001E4907" w:rsidRDefault="004F6AA5" w:rsidP="009D4297">
            <w:r w:rsidRPr="001E4907">
              <w:t>6 June 2023</w:t>
            </w:r>
          </w:p>
        </w:tc>
        <w:tc>
          <w:tcPr>
            <w:tcW w:w="3218" w:type="dxa"/>
          </w:tcPr>
          <w:p w14:paraId="1F0B0277" w14:textId="3FFB98A6" w:rsidR="004F6AA5" w:rsidRPr="001E4907" w:rsidRDefault="000B78F1" w:rsidP="009D4297">
            <w:r w:rsidRPr="001E4907">
              <w:rPr>
                <w:color w:val="000000" w:themeColor="text1"/>
              </w:rPr>
              <w:t>Resolved not to undertake an inquiry 12 October 2023</w:t>
            </w:r>
          </w:p>
        </w:tc>
      </w:tr>
      <w:tr w:rsidR="00A51321" w:rsidRPr="00A51321" w14:paraId="09AB80D9" w14:textId="77777777" w:rsidTr="003728F9">
        <w:tc>
          <w:tcPr>
            <w:tcW w:w="3217" w:type="dxa"/>
          </w:tcPr>
          <w:p w14:paraId="209D3A92" w14:textId="6E3F0D89" w:rsidR="002F319B" w:rsidRPr="006754DB" w:rsidRDefault="003728F9" w:rsidP="002F319B">
            <w:r w:rsidRPr="006754DB">
              <w:t>Petition 00</w:t>
            </w:r>
            <w:r w:rsidR="00D27AAD" w:rsidRPr="006754DB">
              <w:t>4</w:t>
            </w:r>
            <w:r w:rsidRPr="006754DB">
              <w:t>-23—</w:t>
            </w:r>
            <w:r w:rsidR="002F319B" w:rsidRPr="006754DB">
              <w:t>Stop Private Car Parks on Protected Public Green Open Spaces</w:t>
            </w:r>
          </w:p>
        </w:tc>
        <w:tc>
          <w:tcPr>
            <w:tcW w:w="3217" w:type="dxa"/>
          </w:tcPr>
          <w:p w14:paraId="4ADCA64A" w14:textId="39EEC232" w:rsidR="003728F9" w:rsidRPr="006754DB" w:rsidRDefault="003728F9" w:rsidP="009D4297">
            <w:r w:rsidRPr="006754DB">
              <w:t>29 August 2023</w:t>
            </w:r>
          </w:p>
        </w:tc>
        <w:tc>
          <w:tcPr>
            <w:tcW w:w="3218" w:type="dxa"/>
          </w:tcPr>
          <w:p w14:paraId="0DE44804" w14:textId="5F9A96DA" w:rsidR="003728F9" w:rsidRPr="006754DB" w:rsidRDefault="00051D70" w:rsidP="009D4297">
            <w:r w:rsidRPr="006754DB">
              <w:t>Resolved not to undertake an inquiry</w:t>
            </w:r>
            <w:r w:rsidR="00A51321" w:rsidRPr="006754DB">
              <w:t xml:space="preserve"> 11 January 2024</w:t>
            </w:r>
          </w:p>
        </w:tc>
      </w:tr>
      <w:tr w:rsidR="000B78F1" w:rsidRPr="001E4907" w14:paraId="525FDEEB" w14:textId="77777777" w:rsidTr="003728F9">
        <w:tc>
          <w:tcPr>
            <w:tcW w:w="3217" w:type="dxa"/>
          </w:tcPr>
          <w:p w14:paraId="4E3D8F79" w14:textId="02EA5309" w:rsidR="000B78F1" w:rsidRPr="006754DB" w:rsidRDefault="000B78F1" w:rsidP="009D4297">
            <w:r w:rsidRPr="006754DB">
              <w:t>Petition 019-23</w:t>
            </w:r>
            <w:r w:rsidR="000C0B8C" w:rsidRPr="006754DB">
              <w:t>—</w:t>
            </w:r>
            <w:r w:rsidRPr="006754DB">
              <w:t>Japanese Domestic Market Number Plates</w:t>
            </w:r>
          </w:p>
        </w:tc>
        <w:tc>
          <w:tcPr>
            <w:tcW w:w="3217" w:type="dxa"/>
          </w:tcPr>
          <w:p w14:paraId="2AB5E967" w14:textId="1E0D0920" w:rsidR="000B78F1" w:rsidRPr="006754DB" w:rsidRDefault="000B78F1" w:rsidP="009D4297">
            <w:r w:rsidRPr="006754DB">
              <w:t>24 October 2023</w:t>
            </w:r>
          </w:p>
        </w:tc>
        <w:tc>
          <w:tcPr>
            <w:tcW w:w="3218" w:type="dxa"/>
          </w:tcPr>
          <w:p w14:paraId="1FC7E318" w14:textId="1700B295" w:rsidR="000B78F1" w:rsidRPr="006754DB" w:rsidRDefault="00C30C9B" w:rsidP="009D4297">
            <w:r w:rsidRPr="006754DB">
              <w:t>Resolved not to undertake an inquiry 15 February 2024</w:t>
            </w:r>
          </w:p>
        </w:tc>
      </w:tr>
      <w:tr w:rsidR="000B78F1" w:rsidRPr="001E4907" w14:paraId="40AF8C21" w14:textId="77777777" w:rsidTr="003728F9">
        <w:tc>
          <w:tcPr>
            <w:tcW w:w="3217" w:type="dxa"/>
          </w:tcPr>
          <w:p w14:paraId="2BC30F0C" w14:textId="5DCBF370" w:rsidR="000B78F1" w:rsidRPr="006754DB" w:rsidRDefault="000B78F1" w:rsidP="009D4297">
            <w:r w:rsidRPr="006754DB">
              <w:t xml:space="preserve">Petition 022-23 &amp; </w:t>
            </w:r>
            <w:r w:rsidR="00525BEA" w:rsidRPr="006754DB">
              <w:t>0</w:t>
            </w:r>
            <w:r w:rsidRPr="006754DB">
              <w:t>28-23</w:t>
            </w:r>
            <w:r w:rsidR="00DD61B7" w:rsidRPr="006754DB">
              <w:t>—</w:t>
            </w:r>
            <w:r w:rsidRPr="006754DB">
              <w:t xml:space="preserve"> Scullin’s tree hollows and protect other trees</w:t>
            </w:r>
          </w:p>
        </w:tc>
        <w:tc>
          <w:tcPr>
            <w:tcW w:w="3217" w:type="dxa"/>
          </w:tcPr>
          <w:p w14:paraId="752515AD" w14:textId="076842D3" w:rsidR="000B78F1" w:rsidRPr="006754DB" w:rsidRDefault="000B78F1" w:rsidP="009D4297">
            <w:r w:rsidRPr="006754DB">
              <w:t>2 November 2023</w:t>
            </w:r>
          </w:p>
        </w:tc>
        <w:tc>
          <w:tcPr>
            <w:tcW w:w="3218" w:type="dxa"/>
          </w:tcPr>
          <w:p w14:paraId="2ABD7147" w14:textId="2F538CCC" w:rsidR="000B78F1" w:rsidRPr="006754DB" w:rsidRDefault="00C30C9B" w:rsidP="009D4297">
            <w:r w:rsidRPr="006754DB">
              <w:t>Resolved not to undertake an inquiry 15 February 2024</w:t>
            </w:r>
          </w:p>
        </w:tc>
      </w:tr>
      <w:tr w:rsidR="00745B68" w:rsidRPr="00EA6960" w14:paraId="06DD615A" w14:textId="77777777" w:rsidTr="003728F9">
        <w:tc>
          <w:tcPr>
            <w:tcW w:w="3217" w:type="dxa"/>
          </w:tcPr>
          <w:p w14:paraId="1F369E4F" w14:textId="619F7D70" w:rsidR="00745B68" w:rsidRPr="00107DBD" w:rsidRDefault="00745B68" w:rsidP="00745B68">
            <w:r w:rsidRPr="00107DBD">
              <w:t>Petition No 002-24 &amp; 016-24—Richardson Shops</w:t>
            </w:r>
          </w:p>
        </w:tc>
        <w:tc>
          <w:tcPr>
            <w:tcW w:w="3217" w:type="dxa"/>
          </w:tcPr>
          <w:p w14:paraId="0D63F174" w14:textId="23E3CECE" w:rsidR="00745B68" w:rsidRPr="00852394" w:rsidRDefault="00745B68" w:rsidP="00745B68">
            <w:r w:rsidRPr="00852394">
              <w:t>14 May 2024</w:t>
            </w:r>
          </w:p>
        </w:tc>
        <w:tc>
          <w:tcPr>
            <w:tcW w:w="3218" w:type="dxa"/>
          </w:tcPr>
          <w:p w14:paraId="4E329DD2" w14:textId="0F2D3513" w:rsidR="00745B68" w:rsidRPr="00852394" w:rsidRDefault="00E073DC" w:rsidP="00745B68">
            <w:r w:rsidRPr="00852394">
              <w:t>Resolved not to undertake an inquiry 22 August 2024</w:t>
            </w:r>
          </w:p>
        </w:tc>
      </w:tr>
      <w:tr w:rsidR="00745B68" w:rsidRPr="000745B2" w14:paraId="68CFC699" w14:textId="77777777" w:rsidTr="003728F9">
        <w:tc>
          <w:tcPr>
            <w:tcW w:w="3217" w:type="dxa"/>
          </w:tcPr>
          <w:p w14:paraId="7D7BCF43" w14:textId="2B5B8556" w:rsidR="00745B68" w:rsidRPr="00107DBD" w:rsidRDefault="00745B68" w:rsidP="00745B68">
            <w:r w:rsidRPr="00107DBD">
              <w:t>Petition No 021-24—Parking at Florey Shops</w:t>
            </w:r>
          </w:p>
        </w:tc>
        <w:tc>
          <w:tcPr>
            <w:tcW w:w="3217" w:type="dxa"/>
          </w:tcPr>
          <w:p w14:paraId="11CB3FCB" w14:textId="2523FD09" w:rsidR="00745B68" w:rsidRPr="00852394" w:rsidRDefault="00745B68" w:rsidP="00745B68">
            <w:r w:rsidRPr="00852394">
              <w:t>16 May 2024</w:t>
            </w:r>
          </w:p>
        </w:tc>
        <w:tc>
          <w:tcPr>
            <w:tcW w:w="3218" w:type="dxa"/>
          </w:tcPr>
          <w:p w14:paraId="3D5B0B5D" w14:textId="5459E1FC" w:rsidR="00745B68" w:rsidRPr="00852394" w:rsidRDefault="00E073DC" w:rsidP="00745B68">
            <w:r w:rsidRPr="00852394">
              <w:t>Resolved not to undertake an inquiry 22 August 2024</w:t>
            </w:r>
          </w:p>
        </w:tc>
      </w:tr>
    </w:tbl>
    <w:p w14:paraId="31E90055" w14:textId="11371136" w:rsidR="00596B9D" w:rsidRPr="001E4907" w:rsidRDefault="00596B9D" w:rsidP="00596B9D">
      <w:pPr>
        <w:pStyle w:val="Heading5"/>
        <w:spacing w:before="240" w:after="240"/>
        <w:rPr>
          <w:rFonts w:asciiTheme="minorHAnsi" w:hAnsiTheme="minorHAnsi" w:cstheme="minorHAnsi"/>
          <w:color w:val="1F4E79" w:themeColor="accent1" w:themeShade="80"/>
          <w:szCs w:val="22"/>
        </w:rPr>
      </w:pPr>
      <w:bookmarkStart w:id="32" w:name="_Hlk75515868"/>
      <w:bookmarkStart w:id="33" w:name="_Hlk75515886"/>
      <w:bookmarkEnd w:id="31"/>
      <w:r w:rsidRPr="001E4907">
        <w:rPr>
          <w:rFonts w:asciiTheme="minorHAnsi" w:hAnsiTheme="minorHAnsi" w:cstheme="minorHAnsi"/>
          <w:color w:val="1F4E79" w:themeColor="accent1" w:themeShade="80"/>
          <w:szCs w:val="22"/>
        </w:rPr>
        <w:lastRenderedPageBreak/>
        <w:t xml:space="preserve">Petitions referred pursuant to standing order 99: </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301F06" w:rsidRPr="001E4907" w14:paraId="3CFE7776" w14:textId="77777777" w:rsidTr="006011B7">
        <w:trPr>
          <w:cantSplit/>
          <w:tblHeader/>
        </w:trPr>
        <w:tc>
          <w:tcPr>
            <w:tcW w:w="3217" w:type="dxa"/>
          </w:tcPr>
          <w:p w14:paraId="777E429B" w14:textId="77777777" w:rsidR="009D4297" w:rsidRPr="001E4907" w:rsidRDefault="009D4297" w:rsidP="009D4297">
            <w:pPr>
              <w:rPr>
                <w:b/>
                <w:bCs/>
              </w:rPr>
            </w:pPr>
            <w:r w:rsidRPr="001E4907">
              <w:rPr>
                <w:b/>
                <w:bCs/>
              </w:rPr>
              <w:t xml:space="preserve">Petition </w:t>
            </w:r>
          </w:p>
        </w:tc>
        <w:tc>
          <w:tcPr>
            <w:tcW w:w="3217" w:type="dxa"/>
          </w:tcPr>
          <w:p w14:paraId="41CE3D6D" w14:textId="77777777" w:rsidR="009D4297" w:rsidRPr="001E4907" w:rsidRDefault="009D4297" w:rsidP="009D4297">
            <w:pPr>
              <w:rPr>
                <w:b/>
                <w:bCs/>
              </w:rPr>
            </w:pPr>
            <w:r w:rsidRPr="001E4907">
              <w:rPr>
                <w:b/>
                <w:bCs/>
              </w:rPr>
              <w:t>Date presented and referred</w:t>
            </w:r>
          </w:p>
        </w:tc>
        <w:tc>
          <w:tcPr>
            <w:tcW w:w="3218" w:type="dxa"/>
          </w:tcPr>
          <w:p w14:paraId="20176806" w14:textId="77777777" w:rsidR="009D4297" w:rsidRPr="001E4907" w:rsidRDefault="009D4297" w:rsidP="009D4297">
            <w:pPr>
              <w:rPr>
                <w:b/>
                <w:bCs/>
              </w:rPr>
            </w:pPr>
            <w:r w:rsidRPr="001E4907">
              <w:rPr>
                <w:b/>
                <w:bCs/>
              </w:rPr>
              <w:t>Status</w:t>
            </w:r>
          </w:p>
        </w:tc>
      </w:tr>
      <w:tr w:rsidR="00301F06" w:rsidRPr="001E4907" w14:paraId="1721713C" w14:textId="77777777" w:rsidTr="006011B7">
        <w:tc>
          <w:tcPr>
            <w:tcW w:w="3217" w:type="dxa"/>
          </w:tcPr>
          <w:p w14:paraId="0939B613" w14:textId="7C6E3129" w:rsidR="009D4297" w:rsidRPr="001E4907" w:rsidRDefault="00404DAA" w:rsidP="009D4297">
            <w:r w:rsidRPr="001E4907">
              <w:rPr>
                <w:rFonts w:asciiTheme="minorHAnsi" w:hAnsiTheme="minorHAnsi" w:cstheme="minorHAnsi"/>
              </w:rPr>
              <w:t>Petition 13</w:t>
            </w:r>
            <w:r w:rsidRPr="001E4907">
              <w:rPr>
                <w:rFonts w:asciiTheme="minorHAnsi" w:hAnsiTheme="minorHAnsi" w:cstheme="minorHAnsi"/>
                <w:lang w:eastAsia="en-AU"/>
              </w:rPr>
              <w:t>-21—Traffic management in Gordon</w:t>
            </w:r>
          </w:p>
        </w:tc>
        <w:tc>
          <w:tcPr>
            <w:tcW w:w="3217" w:type="dxa"/>
          </w:tcPr>
          <w:p w14:paraId="060A9FF8" w14:textId="54AAABE3" w:rsidR="009D4297" w:rsidRPr="001E4907" w:rsidRDefault="00404DAA" w:rsidP="009D4297">
            <w:r w:rsidRPr="001E4907">
              <w:t>2 June 2021</w:t>
            </w:r>
          </w:p>
        </w:tc>
        <w:tc>
          <w:tcPr>
            <w:tcW w:w="3218" w:type="dxa"/>
          </w:tcPr>
          <w:p w14:paraId="60A78EE2" w14:textId="0D0DDE94" w:rsidR="009D4297" w:rsidRPr="001E4907" w:rsidRDefault="00301F06" w:rsidP="009D4297">
            <w:r w:rsidRPr="001E4907">
              <w:t>Resolved not to undertake an inquiry</w:t>
            </w:r>
          </w:p>
        </w:tc>
      </w:tr>
      <w:tr w:rsidR="00301F06" w:rsidRPr="001E4907" w14:paraId="696D263F" w14:textId="77777777" w:rsidTr="006011B7">
        <w:tc>
          <w:tcPr>
            <w:tcW w:w="3217" w:type="dxa"/>
          </w:tcPr>
          <w:p w14:paraId="7901CB4F" w14:textId="2A8E7502" w:rsidR="009D4297" w:rsidRPr="001E4907" w:rsidRDefault="00404DAA" w:rsidP="009D4297">
            <w:r w:rsidRPr="001E4907">
              <w:rPr>
                <w:rFonts w:asciiTheme="minorHAnsi" w:hAnsiTheme="minorHAnsi" w:cstheme="minorHAnsi"/>
              </w:rPr>
              <w:t>Petition 17</w:t>
            </w:r>
            <w:r w:rsidRPr="001E4907">
              <w:rPr>
                <w:rFonts w:asciiTheme="minorHAnsi" w:hAnsiTheme="minorHAnsi" w:cstheme="minorHAnsi"/>
                <w:lang w:eastAsia="en-AU"/>
              </w:rPr>
              <w:t>-21 &amp; 20-21—</w:t>
            </w:r>
            <w:r w:rsidRPr="001E4907">
              <w:rPr>
                <w:rFonts w:asciiTheme="minorHAnsi" w:hAnsiTheme="minorHAnsi" w:cstheme="minorHAnsi"/>
              </w:rPr>
              <w:t>Traffic management in Theodore</w:t>
            </w:r>
          </w:p>
        </w:tc>
        <w:tc>
          <w:tcPr>
            <w:tcW w:w="3217" w:type="dxa"/>
          </w:tcPr>
          <w:p w14:paraId="54E17E99" w14:textId="5EE48EAA" w:rsidR="009D4297" w:rsidRPr="001E4907" w:rsidRDefault="00404DAA" w:rsidP="009D4297">
            <w:r w:rsidRPr="001E4907">
              <w:t>22 June 2021</w:t>
            </w:r>
          </w:p>
        </w:tc>
        <w:tc>
          <w:tcPr>
            <w:tcW w:w="3218" w:type="dxa"/>
          </w:tcPr>
          <w:p w14:paraId="69C298CF" w14:textId="41BAB52A" w:rsidR="009D4297" w:rsidRPr="001E4907" w:rsidRDefault="00301F06" w:rsidP="009D4297">
            <w:r w:rsidRPr="001E4907">
              <w:t>Resolved not to undertake an inquiry</w:t>
            </w:r>
          </w:p>
        </w:tc>
      </w:tr>
      <w:tr w:rsidR="0034785A" w:rsidRPr="001E4907" w14:paraId="1575304F" w14:textId="77777777" w:rsidTr="006011B7">
        <w:tc>
          <w:tcPr>
            <w:tcW w:w="3217" w:type="dxa"/>
          </w:tcPr>
          <w:p w14:paraId="5BD20501" w14:textId="1F827A23" w:rsidR="0034785A" w:rsidRPr="006754DB" w:rsidRDefault="0034785A" w:rsidP="00991B58">
            <w:r w:rsidRPr="006754DB">
              <w:t>Petition 023-23—Improve public transport outcomes for Belconnen</w:t>
            </w:r>
          </w:p>
        </w:tc>
        <w:tc>
          <w:tcPr>
            <w:tcW w:w="3217" w:type="dxa"/>
          </w:tcPr>
          <w:p w14:paraId="2316E609" w14:textId="68B5B70F" w:rsidR="0034785A" w:rsidRPr="006754DB" w:rsidRDefault="0034785A" w:rsidP="00991B58">
            <w:r w:rsidRPr="006754DB">
              <w:t>24 October 2023</w:t>
            </w:r>
          </w:p>
        </w:tc>
        <w:tc>
          <w:tcPr>
            <w:tcW w:w="3218" w:type="dxa"/>
          </w:tcPr>
          <w:p w14:paraId="4083A59C" w14:textId="334D452D" w:rsidR="0034785A" w:rsidRPr="006754DB" w:rsidRDefault="00C30C9B" w:rsidP="00991B58">
            <w:r w:rsidRPr="006754DB">
              <w:t>Resolved not to undertake an inquiry 15 February 2024</w:t>
            </w:r>
          </w:p>
        </w:tc>
      </w:tr>
    </w:tbl>
    <w:p w14:paraId="5374195F" w14:textId="1BFC9B14" w:rsidR="00596B9D" w:rsidRPr="001E4907" w:rsidRDefault="00596B9D" w:rsidP="00596B9D">
      <w:pPr>
        <w:pStyle w:val="Heading5"/>
        <w:spacing w:beforeLines="0" w:before="240" w:afterLines="50" w:after="120"/>
        <w:rPr>
          <w:rFonts w:asciiTheme="minorHAnsi" w:hAnsiTheme="minorHAnsi" w:cstheme="minorHAnsi"/>
          <w:color w:val="1F4E79" w:themeColor="accent1" w:themeShade="80"/>
          <w:szCs w:val="22"/>
          <w:lang w:val="en-US"/>
        </w:rPr>
      </w:pPr>
      <w:bookmarkStart w:id="34" w:name="_Hlk75515856"/>
      <w:bookmarkEnd w:id="32"/>
      <w:r w:rsidRPr="001E4907">
        <w:rPr>
          <w:rFonts w:asciiTheme="minorHAnsi" w:hAnsiTheme="minorHAnsi" w:cstheme="minorHAnsi"/>
          <w:color w:val="1F4E79" w:themeColor="accent1" w:themeShade="80"/>
          <w:szCs w:val="22"/>
          <w:lang w:val="en-US"/>
        </w:rPr>
        <w:t>Petitions referred by leave:</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301F06" w:rsidRPr="001E4907" w14:paraId="48E995D0" w14:textId="77777777" w:rsidTr="006011B7">
        <w:trPr>
          <w:cantSplit/>
          <w:tblHeader/>
        </w:trPr>
        <w:tc>
          <w:tcPr>
            <w:tcW w:w="3217" w:type="dxa"/>
          </w:tcPr>
          <w:p w14:paraId="1C8201DC" w14:textId="77777777" w:rsidR="009D4297" w:rsidRPr="001E4907" w:rsidRDefault="009D4297" w:rsidP="009D4297">
            <w:pPr>
              <w:rPr>
                <w:b/>
                <w:bCs/>
              </w:rPr>
            </w:pPr>
            <w:r w:rsidRPr="001E4907">
              <w:rPr>
                <w:b/>
                <w:bCs/>
              </w:rPr>
              <w:t xml:space="preserve">Petition </w:t>
            </w:r>
          </w:p>
        </w:tc>
        <w:tc>
          <w:tcPr>
            <w:tcW w:w="3217" w:type="dxa"/>
          </w:tcPr>
          <w:p w14:paraId="428E19A2" w14:textId="77777777" w:rsidR="009D4297" w:rsidRPr="001E4907" w:rsidRDefault="009D4297" w:rsidP="009D4297">
            <w:pPr>
              <w:rPr>
                <w:b/>
                <w:bCs/>
              </w:rPr>
            </w:pPr>
            <w:r w:rsidRPr="001E4907">
              <w:rPr>
                <w:b/>
                <w:bCs/>
              </w:rPr>
              <w:t>Date presented and referred</w:t>
            </w:r>
          </w:p>
        </w:tc>
        <w:tc>
          <w:tcPr>
            <w:tcW w:w="3218" w:type="dxa"/>
          </w:tcPr>
          <w:p w14:paraId="607A24FB" w14:textId="77777777" w:rsidR="009D4297" w:rsidRPr="001E4907" w:rsidRDefault="009D4297" w:rsidP="009D4297">
            <w:pPr>
              <w:rPr>
                <w:b/>
                <w:bCs/>
              </w:rPr>
            </w:pPr>
            <w:r w:rsidRPr="001E4907">
              <w:rPr>
                <w:b/>
                <w:bCs/>
              </w:rPr>
              <w:t>Status</w:t>
            </w:r>
          </w:p>
        </w:tc>
      </w:tr>
      <w:tr w:rsidR="00301F06" w:rsidRPr="001E4907" w14:paraId="4C275DBB" w14:textId="77777777" w:rsidTr="006011B7">
        <w:tc>
          <w:tcPr>
            <w:tcW w:w="3217" w:type="dxa"/>
          </w:tcPr>
          <w:p w14:paraId="4425243B" w14:textId="655D1D28" w:rsidR="009D4297" w:rsidRPr="001E4907" w:rsidRDefault="00404DAA" w:rsidP="009D4297">
            <w:r w:rsidRPr="001E4907">
              <w:rPr>
                <w:rFonts w:asciiTheme="minorHAnsi" w:hAnsiTheme="minorHAnsi" w:cstheme="minorHAnsi"/>
              </w:rPr>
              <w:t xml:space="preserve">Petition 15-21 </w:t>
            </w:r>
            <w:r w:rsidR="00107DBD">
              <w:rPr>
                <w:rFonts w:asciiTheme="minorHAnsi" w:hAnsiTheme="minorHAnsi" w:cstheme="minorHAnsi"/>
              </w:rPr>
              <w:t>&amp;</w:t>
            </w:r>
            <w:r w:rsidRPr="001E4907">
              <w:rPr>
                <w:rFonts w:asciiTheme="minorHAnsi" w:hAnsiTheme="minorHAnsi" w:cstheme="minorHAnsi"/>
              </w:rPr>
              <w:t xml:space="preserve"> two out-of-order petitions—Melba recreational space</w:t>
            </w:r>
          </w:p>
        </w:tc>
        <w:tc>
          <w:tcPr>
            <w:tcW w:w="3217" w:type="dxa"/>
          </w:tcPr>
          <w:p w14:paraId="5FEBB2D7" w14:textId="66726940" w:rsidR="009D4297" w:rsidRPr="001E4907" w:rsidRDefault="00404DAA" w:rsidP="009D4297">
            <w:r w:rsidRPr="001E4907">
              <w:t>9 November 2021</w:t>
            </w:r>
          </w:p>
        </w:tc>
        <w:tc>
          <w:tcPr>
            <w:tcW w:w="3218" w:type="dxa"/>
          </w:tcPr>
          <w:p w14:paraId="7038BFEA" w14:textId="3F4D5D42" w:rsidR="009D4297" w:rsidRPr="001E4907" w:rsidRDefault="00301F06" w:rsidP="009D4297">
            <w:r w:rsidRPr="001E4907">
              <w:t>Resolved not to undertake an inquiry 21 July 2022</w:t>
            </w:r>
          </w:p>
        </w:tc>
      </w:tr>
      <w:tr w:rsidR="00301F06" w:rsidRPr="001E4907" w14:paraId="1CDBD64A" w14:textId="77777777" w:rsidTr="006011B7">
        <w:tc>
          <w:tcPr>
            <w:tcW w:w="3217" w:type="dxa"/>
          </w:tcPr>
          <w:p w14:paraId="1D43B42A" w14:textId="62EDC354" w:rsidR="009D4297" w:rsidRPr="001E4907" w:rsidRDefault="00404DAA" w:rsidP="009D4297">
            <w:r w:rsidRPr="001E4907">
              <w:rPr>
                <w:rFonts w:asciiTheme="minorHAnsi" w:hAnsiTheme="minorHAnsi" w:cstheme="minorHAnsi"/>
              </w:rPr>
              <w:t>Petition 42-21 &amp; 47-21 and an out-of-order petition—Proposed upgrade of Phillip pool</w:t>
            </w:r>
          </w:p>
        </w:tc>
        <w:tc>
          <w:tcPr>
            <w:tcW w:w="3217" w:type="dxa"/>
          </w:tcPr>
          <w:p w14:paraId="496371F2" w14:textId="62D31EE9" w:rsidR="009D4297" w:rsidRPr="001E4907" w:rsidRDefault="00404DAA" w:rsidP="009D4297">
            <w:r w:rsidRPr="001E4907">
              <w:t>30 November 2021</w:t>
            </w:r>
          </w:p>
        </w:tc>
        <w:tc>
          <w:tcPr>
            <w:tcW w:w="3218" w:type="dxa"/>
          </w:tcPr>
          <w:p w14:paraId="07171DB8" w14:textId="041811CE" w:rsidR="009D4297" w:rsidRPr="001E4907" w:rsidRDefault="00301F06" w:rsidP="009D4297">
            <w:r w:rsidRPr="001E4907">
              <w:t>Resolved not to undertake an inquiry 21 July 2022</w:t>
            </w:r>
          </w:p>
        </w:tc>
      </w:tr>
      <w:tr w:rsidR="00DD61B7" w:rsidRPr="001E4907" w14:paraId="454E6089" w14:textId="77777777" w:rsidTr="00CE6B5A">
        <w:tc>
          <w:tcPr>
            <w:tcW w:w="3217" w:type="dxa"/>
          </w:tcPr>
          <w:p w14:paraId="1A8D1C18" w14:textId="5FFA7E48" w:rsidR="00DD61B7" w:rsidRPr="001E4907" w:rsidRDefault="00DD61B7" w:rsidP="00CE6B5A">
            <w:pPr>
              <w:rPr>
                <w:rFonts w:asciiTheme="minorHAnsi" w:hAnsiTheme="minorHAnsi" w:cstheme="minorHAnsi"/>
              </w:rPr>
            </w:pPr>
            <w:r w:rsidRPr="001E4907">
              <w:rPr>
                <w:rFonts w:asciiTheme="minorHAnsi" w:hAnsiTheme="minorHAnsi" w:cstheme="minorHAnsi"/>
              </w:rPr>
              <w:t xml:space="preserve">Petition 014-23 </w:t>
            </w:r>
            <w:r w:rsidR="00107DBD">
              <w:rPr>
                <w:rFonts w:asciiTheme="minorHAnsi" w:hAnsiTheme="minorHAnsi" w:cstheme="minorHAnsi"/>
              </w:rPr>
              <w:t>&amp;</w:t>
            </w:r>
            <w:r w:rsidRPr="001E4907">
              <w:rPr>
                <w:rFonts w:asciiTheme="minorHAnsi" w:hAnsiTheme="minorHAnsi" w:cstheme="minorHAnsi"/>
              </w:rPr>
              <w:t xml:space="preserve"> an out-of- order petition—School bus for Lyons Early Childhood School</w:t>
            </w:r>
          </w:p>
        </w:tc>
        <w:tc>
          <w:tcPr>
            <w:tcW w:w="3217" w:type="dxa"/>
          </w:tcPr>
          <w:p w14:paraId="327B8DDA" w14:textId="77777777" w:rsidR="00DD61B7" w:rsidRPr="001E4907" w:rsidRDefault="00DD61B7" w:rsidP="00CE6B5A">
            <w:pPr>
              <w:rPr>
                <w:rFonts w:asciiTheme="minorHAnsi" w:hAnsiTheme="minorHAnsi" w:cstheme="minorHAnsi"/>
              </w:rPr>
            </w:pPr>
            <w:r w:rsidRPr="001E4907">
              <w:rPr>
                <w:rFonts w:asciiTheme="minorHAnsi" w:hAnsiTheme="minorHAnsi" w:cstheme="minorHAnsi"/>
              </w:rPr>
              <w:t>29 August 2023</w:t>
            </w:r>
          </w:p>
        </w:tc>
        <w:tc>
          <w:tcPr>
            <w:tcW w:w="3218" w:type="dxa"/>
          </w:tcPr>
          <w:p w14:paraId="48FDA276" w14:textId="4A540D18" w:rsidR="00DD61B7" w:rsidRPr="001E4907" w:rsidRDefault="00DD61B7" w:rsidP="00CE6B5A">
            <w:pPr>
              <w:rPr>
                <w:rFonts w:asciiTheme="minorHAnsi" w:hAnsiTheme="minorHAnsi" w:cstheme="minorHAnsi"/>
              </w:rPr>
            </w:pPr>
            <w:r w:rsidRPr="001E4907">
              <w:rPr>
                <w:rFonts w:asciiTheme="minorHAnsi" w:hAnsiTheme="minorHAnsi" w:cstheme="minorHAnsi"/>
              </w:rPr>
              <w:t>Committee resolved not to undertake an inquiry 14</w:t>
            </w:r>
            <w:r w:rsidR="00FE4DA6">
              <w:rPr>
                <w:rFonts w:asciiTheme="minorHAnsi" w:hAnsiTheme="minorHAnsi" w:cstheme="minorHAnsi"/>
              </w:rPr>
              <w:t> </w:t>
            </w:r>
            <w:r w:rsidRPr="001E4907">
              <w:rPr>
                <w:rFonts w:asciiTheme="minorHAnsi" w:hAnsiTheme="minorHAnsi" w:cstheme="minorHAnsi"/>
              </w:rPr>
              <w:t>December 2023</w:t>
            </w:r>
          </w:p>
        </w:tc>
      </w:tr>
    </w:tbl>
    <w:p w14:paraId="44EFD066" w14:textId="6278E5D4" w:rsidR="00433F38" w:rsidRPr="001E4907" w:rsidRDefault="00433F38" w:rsidP="00433F38">
      <w:pPr>
        <w:pStyle w:val="Heading5"/>
        <w:spacing w:before="240" w:after="240"/>
        <w:rPr>
          <w:rFonts w:asciiTheme="minorHAnsi" w:hAnsiTheme="minorHAnsi" w:cstheme="minorHAnsi"/>
          <w:color w:val="1F4E79" w:themeColor="accent1" w:themeShade="80"/>
          <w:szCs w:val="22"/>
        </w:rPr>
      </w:pPr>
      <w:bookmarkStart w:id="35" w:name="_Hlk75515892"/>
      <w:bookmarkStart w:id="36" w:name="_Hlk77240168"/>
      <w:bookmarkEnd w:id="33"/>
      <w:bookmarkEnd w:id="34"/>
      <w:r w:rsidRPr="001E4907">
        <w:rPr>
          <w:rFonts w:asciiTheme="minorHAnsi" w:hAnsiTheme="minorHAnsi" w:cstheme="minorHAnsi"/>
          <w:color w:val="1F4E79" w:themeColor="accent1" w:themeShade="80"/>
          <w:szCs w:val="22"/>
        </w:rPr>
        <w:t xml:space="preserve">Bills referred pursuant to </w:t>
      </w:r>
      <w:r w:rsidR="00187666">
        <w:rPr>
          <w:color w:val="1F4E79" w:themeColor="accent1" w:themeShade="80"/>
          <w:lang w:val="en-US"/>
        </w:rPr>
        <w:t>standing order 174</w:t>
      </w:r>
      <w:r w:rsidRPr="001E4907">
        <w:rPr>
          <w:rFonts w:asciiTheme="minorHAnsi" w:hAnsiTheme="minorHAnsi" w:cstheme="minorHAnsi"/>
          <w:color w:val="1F4E79" w:themeColor="accent1" w:themeShade="80"/>
          <w:szCs w:val="22"/>
        </w:rPr>
        <w:t xml:space="preserve">: </w:t>
      </w:r>
    </w:p>
    <w:tbl>
      <w:tblPr>
        <w:tblStyle w:val="TableGrid"/>
        <w:tblW w:w="0" w:type="auto"/>
        <w:tblBorders>
          <w:insideV w:val="none" w:sz="0" w:space="0" w:color="auto"/>
        </w:tblBorders>
        <w:tblLook w:val="04A0" w:firstRow="1" w:lastRow="0" w:firstColumn="1" w:lastColumn="0" w:noHBand="0" w:noVBand="1"/>
      </w:tblPr>
      <w:tblGrid>
        <w:gridCol w:w="3211"/>
        <w:gridCol w:w="2596"/>
        <w:gridCol w:w="3826"/>
      </w:tblGrid>
      <w:tr w:rsidR="0011725B" w:rsidRPr="001E4907" w14:paraId="2A3B713D" w14:textId="77777777" w:rsidTr="00127679">
        <w:trPr>
          <w:cantSplit/>
          <w:trHeight w:val="644"/>
          <w:tblHeader/>
        </w:trPr>
        <w:tc>
          <w:tcPr>
            <w:tcW w:w="3211" w:type="dxa"/>
          </w:tcPr>
          <w:p w14:paraId="1317DD87" w14:textId="77777777" w:rsidR="009D4297" w:rsidRPr="001E4907" w:rsidRDefault="009D4297" w:rsidP="009D4297">
            <w:pPr>
              <w:rPr>
                <w:b/>
                <w:bCs/>
              </w:rPr>
            </w:pPr>
            <w:r w:rsidRPr="001E4907">
              <w:rPr>
                <w:b/>
                <w:bCs/>
              </w:rPr>
              <w:t>Referred Bill</w:t>
            </w:r>
          </w:p>
        </w:tc>
        <w:tc>
          <w:tcPr>
            <w:tcW w:w="2596" w:type="dxa"/>
          </w:tcPr>
          <w:p w14:paraId="159A34D3" w14:textId="77777777" w:rsidR="009D4297" w:rsidRPr="001E4907" w:rsidRDefault="009D4297" w:rsidP="009D4297">
            <w:pPr>
              <w:rPr>
                <w:b/>
                <w:bCs/>
              </w:rPr>
            </w:pPr>
            <w:r w:rsidRPr="001E4907">
              <w:rPr>
                <w:b/>
                <w:bCs/>
              </w:rPr>
              <w:t>Date presented and referred</w:t>
            </w:r>
          </w:p>
        </w:tc>
        <w:tc>
          <w:tcPr>
            <w:tcW w:w="3826" w:type="dxa"/>
          </w:tcPr>
          <w:p w14:paraId="57E93FA5" w14:textId="77777777" w:rsidR="009D4297" w:rsidRPr="001E4907" w:rsidRDefault="009D4297" w:rsidP="009D4297">
            <w:pPr>
              <w:rPr>
                <w:b/>
                <w:bCs/>
              </w:rPr>
            </w:pPr>
            <w:r w:rsidRPr="001E4907">
              <w:rPr>
                <w:b/>
                <w:bCs/>
              </w:rPr>
              <w:t>Status</w:t>
            </w:r>
          </w:p>
        </w:tc>
      </w:tr>
      <w:tr w:rsidR="0011725B" w:rsidRPr="001E4907" w14:paraId="1A2C7EAD" w14:textId="77777777" w:rsidTr="00127679">
        <w:trPr>
          <w:cantSplit/>
          <w:trHeight w:val="644"/>
        </w:trPr>
        <w:tc>
          <w:tcPr>
            <w:tcW w:w="3211" w:type="dxa"/>
          </w:tcPr>
          <w:p w14:paraId="4573F1E6" w14:textId="25729179" w:rsidR="009D4297" w:rsidRPr="001E4907" w:rsidRDefault="009D4297" w:rsidP="009D4297">
            <w:r w:rsidRPr="001E4907">
              <w:rPr>
                <w:rFonts w:asciiTheme="minorHAnsi" w:hAnsiTheme="minorHAnsi" w:cstheme="minorHAnsi"/>
                <w:lang w:eastAsia="zh-TW"/>
              </w:rPr>
              <w:t>Planning and Unit Titles Bill 2020</w:t>
            </w:r>
          </w:p>
        </w:tc>
        <w:tc>
          <w:tcPr>
            <w:tcW w:w="2596" w:type="dxa"/>
          </w:tcPr>
          <w:p w14:paraId="0C13DC00" w14:textId="47B76D99" w:rsidR="009D4297" w:rsidRPr="001E4907" w:rsidRDefault="00404DAA" w:rsidP="009D4297">
            <w:r w:rsidRPr="001E4907">
              <w:t>8 December 202</w:t>
            </w:r>
            <w:r w:rsidR="00DC5A63" w:rsidRPr="001E4907">
              <w:t>0</w:t>
            </w:r>
          </w:p>
        </w:tc>
        <w:tc>
          <w:tcPr>
            <w:tcW w:w="3826" w:type="dxa"/>
          </w:tcPr>
          <w:p w14:paraId="70EB9E80" w14:textId="63BF77BD" w:rsidR="009D4297" w:rsidRPr="001E4907" w:rsidRDefault="0061469A" w:rsidP="009D4297">
            <w:r w:rsidRPr="001E4907">
              <w:rPr>
                <w:rFonts w:asciiTheme="minorHAnsi" w:hAnsiTheme="minorHAnsi" w:cstheme="minorHAnsi"/>
              </w:rPr>
              <w:t>R</w:t>
            </w:r>
            <w:r w:rsidR="00404DAA" w:rsidRPr="001E4907">
              <w:rPr>
                <w:rFonts w:asciiTheme="minorHAnsi" w:hAnsiTheme="minorHAnsi" w:cstheme="minorHAnsi"/>
              </w:rPr>
              <w:t>esolved not to undertake an inquiry 8 December 2020</w:t>
            </w:r>
          </w:p>
        </w:tc>
      </w:tr>
      <w:tr w:rsidR="0011725B" w:rsidRPr="001E4907" w14:paraId="25A31B5F" w14:textId="77777777" w:rsidTr="00127679">
        <w:trPr>
          <w:cantSplit/>
          <w:trHeight w:val="644"/>
        </w:trPr>
        <w:tc>
          <w:tcPr>
            <w:tcW w:w="3211" w:type="dxa"/>
          </w:tcPr>
          <w:p w14:paraId="38047529" w14:textId="45B145EA" w:rsidR="009D4297" w:rsidRPr="001E4907" w:rsidRDefault="009D4297" w:rsidP="009D4297">
            <w:r w:rsidRPr="001E4907">
              <w:rPr>
                <w:rFonts w:asciiTheme="minorHAnsi" w:hAnsiTheme="minorHAnsi" w:cstheme="minorHAnsi"/>
                <w:lang w:eastAsia="zh-TW"/>
              </w:rPr>
              <w:t xml:space="preserve">Plastic Reduction Bill 2020 </w:t>
            </w:r>
          </w:p>
        </w:tc>
        <w:tc>
          <w:tcPr>
            <w:tcW w:w="2596" w:type="dxa"/>
          </w:tcPr>
          <w:p w14:paraId="1E0F7638" w14:textId="24BFD16C" w:rsidR="009D4297" w:rsidRPr="001E4907" w:rsidRDefault="0061469A" w:rsidP="009D4297">
            <w:r w:rsidRPr="001E4907">
              <w:rPr>
                <w:rFonts w:asciiTheme="minorHAnsi" w:hAnsiTheme="minorHAnsi" w:cstheme="minorHAnsi"/>
              </w:rPr>
              <w:t>8 December 2020</w:t>
            </w:r>
          </w:p>
        </w:tc>
        <w:tc>
          <w:tcPr>
            <w:tcW w:w="3826" w:type="dxa"/>
          </w:tcPr>
          <w:p w14:paraId="52371164" w14:textId="3BD49058"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8 December 2020</w:t>
            </w:r>
          </w:p>
        </w:tc>
      </w:tr>
      <w:tr w:rsidR="0011725B" w:rsidRPr="001E4907" w14:paraId="2674D798" w14:textId="77777777" w:rsidTr="00127679">
        <w:trPr>
          <w:cantSplit/>
          <w:trHeight w:val="644"/>
        </w:trPr>
        <w:tc>
          <w:tcPr>
            <w:tcW w:w="3211" w:type="dxa"/>
          </w:tcPr>
          <w:p w14:paraId="2E07F002" w14:textId="0DC47B0C" w:rsidR="009D4297" w:rsidRPr="001E4907" w:rsidRDefault="009D4297" w:rsidP="009D4297">
            <w:r w:rsidRPr="001E4907">
              <w:rPr>
                <w:rFonts w:asciiTheme="minorHAnsi" w:hAnsiTheme="minorHAnsi" w:cstheme="minorHAnsi"/>
                <w:lang w:eastAsia="zh-TW"/>
              </w:rPr>
              <w:t xml:space="preserve">Planning and Development Amendment Bill 2021 </w:t>
            </w:r>
          </w:p>
        </w:tc>
        <w:tc>
          <w:tcPr>
            <w:tcW w:w="2596" w:type="dxa"/>
          </w:tcPr>
          <w:p w14:paraId="018F4796" w14:textId="58A54318" w:rsidR="009D4297" w:rsidRPr="001E4907" w:rsidRDefault="0061469A" w:rsidP="009D4297">
            <w:r w:rsidRPr="001E4907">
              <w:rPr>
                <w:rFonts w:asciiTheme="minorHAnsi" w:hAnsiTheme="minorHAnsi" w:cstheme="minorHAnsi"/>
              </w:rPr>
              <w:t>11 February 2021</w:t>
            </w:r>
          </w:p>
        </w:tc>
        <w:tc>
          <w:tcPr>
            <w:tcW w:w="3826" w:type="dxa"/>
          </w:tcPr>
          <w:p w14:paraId="70B9E436" w14:textId="298DE77A"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18 February 2021</w:t>
            </w:r>
          </w:p>
        </w:tc>
      </w:tr>
      <w:tr w:rsidR="0011725B" w:rsidRPr="001E4907" w14:paraId="25817CB0" w14:textId="77777777" w:rsidTr="00127679">
        <w:trPr>
          <w:cantSplit/>
          <w:trHeight w:val="644"/>
        </w:trPr>
        <w:tc>
          <w:tcPr>
            <w:tcW w:w="3211" w:type="dxa"/>
          </w:tcPr>
          <w:p w14:paraId="6B7F977E" w14:textId="3EC91B47" w:rsidR="009D4297" w:rsidRPr="001E4907" w:rsidRDefault="009D4297" w:rsidP="009D4297">
            <w:r w:rsidRPr="001E4907">
              <w:rPr>
                <w:rFonts w:asciiTheme="minorHAnsi" w:hAnsiTheme="minorHAnsi" w:cstheme="minorHAnsi"/>
              </w:rPr>
              <w:lastRenderedPageBreak/>
              <w:t xml:space="preserve">Domestic Animals Legislative Amendment Bill 2021 </w:t>
            </w:r>
          </w:p>
        </w:tc>
        <w:tc>
          <w:tcPr>
            <w:tcW w:w="2596" w:type="dxa"/>
          </w:tcPr>
          <w:p w14:paraId="18E39C3C" w14:textId="396CD43C" w:rsidR="009D4297" w:rsidRPr="001E4907" w:rsidRDefault="0061469A" w:rsidP="009D4297">
            <w:r w:rsidRPr="001E4907">
              <w:rPr>
                <w:rFonts w:asciiTheme="minorHAnsi" w:hAnsiTheme="minorHAnsi" w:cstheme="minorHAnsi"/>
              </w:rPr>
              <w:t>31 March 2021</w:t>
            </w:r>
          </w:p>
        </w:tc>
        <w:tc>
          <w:tcPr>
            <w:tcW w:w="3826" w:type="dxa"/>
          </w:tcPr>
          <w:p w14:paraId="6EED6D28" w14:textId="4D925B89"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1 April 2021</w:t>
            </w:r>
          </w:p>
        </w:tc>
      </w:tr>
      <w:tr w:rsidR="0011725B" w:rsidRPr="001E4907" w14:paraId="0FB4F9A3" w14:textId="77777777" w:rsidTr="00127679">
        <w:trPr>
          <w:cantSplit/>
          <w:trHeight w:val="644"/>
        </w:trPr>
        <w:tc>
          <w:tcPr>
            <w:tcW w:w="3211" w:type="dxa"/>
          </w:tcPr>
          <w:p w14:paraId="067C7F20" w14:textId="7B05B0B2" w:rsidR="009D4297" w:rsidRPr="001E4907" w:rsidRDefault="009D4297" w:rsidP="009D4297">
            <w:pPr>
              <w:rPr>
                <w:rFonts w:asciiTheme="minorHAnsi" w:hAnsiTheme="minorHAnsi" w:cstheme="minorHAnsi"/>
              </w:rPr>
            </w:pPr>
            <w:r w:rsidRPr="001E4907">
              <w:rPr>
                <w:rFonts w:asciiTheme="minorHAnsi" w:hAnsiTheme="minorHAnsi" w:cstheme="minorHAnsi"/>
              </w:rPr>
              <w:t xml:space="preserve">Road Transport </w:t>
            </w:r>
            <w:r w:rsidR="00A143F8" w:rsidRPr="001E4907">
              <w:rPr>
                <w:rFonts w:asciiTheme="minorHAnsi" w:hAnsiTheme="minorHAnsi" w:cstheme="minorHAnsi"/>
              </w:rPr>
              <w:t>(</w:t>
            </w:r>
            <w:r w:rsidRPr="001E4907">
              <w:rPr>
                <w:rFonts w:asciiTheme="minorHAnsi" w:hAnsiTheme="minorHAnsi" w:cstheme="minorHAnsi"/>
              </w:rPr>
              <w:t xml:space="preserve">Safety and Traffic Management) Amendment Bill 2021 </w:t>
            </w:r>
          </w:p>
        </w:tc>
        <w:tc>
          <w:tcPr>
            <w:tcW w:w="2596" w:type="dxa"/>
          </w:tcPr>
          <w:p w14:paraId="7125A758" w14:textId="149BB881" w:rsidR="009D4297" w:rsidRPr="001E4907" w:rsidRDefault="0061469A" w:rsidP="009D4297">
            <w:pPr>
              <w:rPr>
                <w:rFonts w:asciiTheme="minorHAnsi" w:hAnsiTheme="minorHAnsi" w:cstheme="minorHAnsi"/>
              </w:rPr>
            </w:pPr>
            <w:r w:rsidRPr="001E4907">
              <w:rPr>
                <w:rFonts w:asciiTheme="minorHAnsi" w:hAnsiTheme="minorHAnsi" w:cstheme="minorHAnsi"/>
              </w:rPr>
              <w:t>13 May 2021</w:t>
            </w:r>
          </w:p>
        </w:tc>
        <w:tc>
          <w:tcPr>
            <w:tcW w:w="3826" w:type="dxa"/>
          </w:tcPr>
          <w:p w14:paraId="4C91C810" w14:textId="47B40076" w:rsidR="009D4297" w:rsidRPr="001E4907" w:rsidRDefault="00377338" w:rsidP="009D4297">
            <w:pPr>
              <w:rPr>
                <w:rFonts w:asciiTheme="minorHAnsi" w:hAnsiTheme="minorHAnsi" w:cstheme="minorHAnsi"/>
              </w:rPr>
            </w:pPr>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20 May 2021</w:t>
            </w:r>
          </w:p>
        </w:tc>
      </w:tr>
      <w:tr w:rsidR="0011725B" w:rsidRPr="001E4907" w14:paraId="63638798" w14:textId="77777777" w:rsidTr="00127679">
        <w:trPr>
          <w:cantSplit/>
          <w:trHeight w:val="644"/>
        </w:trPr>
        <w:tc>
          <w:tcPr>
            <w:tcW w:w="3211" w:type="dxa"/>
          </w:tcPr>
          <w:p w14:paraId="2CD9A44E" w14:textId="464F9E29" w:rsidR="009D4297" w:rsidRPr="001E4907" w:rsidRDefault="009D4297" w:rsidP="009D4297">
            <w:r w:rsidRPr="001E4907">
              <w:rPr>
                <w:rFonts w:asciiTheme="minorHAnsi" w:hAnsiTheme="minorHAnsi" w:cstheme="minorHAnsi"/>
                <w:lang w:eastAsia="zh-TW"/>
              </w:rPr>
              <w:t xml:space="preserve">Loose-Fill Asbestos Legislation Amendment Bill 2021 </w:t>
            </w:r>
          </w:p>
        </w:tc>
        <w:tc>
          <w:tcPr>
            <w:tcW w:w="2596" w:type="dxa"/>
          </w:tcPr>
          <w:p w14:paraId="3480FFC1" w14:textId="2AB2EAEA" w:rsidR="009D4297" w:rsidRPr="001E4907" w:rsidRDefault="0061469A" w:rsidP="009D4297">
            <w:r w:rsidRPr="001E4907">
              <w:rPr>
                <w:rFonts w:asciiTheme="minorHAnsi" w:hAnsiTheme="minorHAnsi" w:cstheme="minorHAnsi"/>
                <w:lang w:eastAsia="zh-TW"/>
              </w:rPr>
              <w:t>3</w:t>
            </w:r>
            <w:r w:rsidRPr="001E4907">
              <w:rPr>
                <w:rFonts w:asciiTheme="minorHAnsi" w:hAnsiTheme="minorHAnsi" w:cstheme="minorHAnsi"/>
              </w:rPr>
              <w:t> </w:t>
            </w:r>
            <w:r w:rsidRPr="001E4907">
              <w:rPr>
                <w:rFonts w:asciiTheme="minorHAnsi" w:hAnsiTheme="minorHAnsi" w:cstheme="minorHAnsi"/>
                <w:lang w:eastAsia="zh-TW"/>
              </w:rPr>
              <w:t>June</w:t>
            </w:r>
            <w:r w:rsidRPr="001E4907">
              <w:rPr>
                <w:rFonts w:asciiTheme="minorHAnsi" w:hAnsiTheme="minorHAnsi" w:cstheme="minorHAnsi"/>
              </w:rPr>
              <w:t> </w:t>
            </w:r>
            <w:r w:rsidRPr="001E4907">
              <w:rPr>
                <w:rFonts w:asciiTheme="minorHAnsi" w:hAnsiTheme="minorHAnsi" w:cstheme="minorHAnsi"/>
                <w:lang w:eastAsia="zh-TW"/>
              </w:rPr>
              <w:t>2021</w:t>
            </w:r>
          </w:p>
        </w:tc>
        <w:tc>
          <w:tcPr>
            <w:tcW w:w="3826" w:type="dxa"/>
          </w:tcPr>
          <w:p w14:paraId="53E06A86" w14:textId="2CDD7AC7" w:rsidR="009D4297" w:rsidRPr="001E4907" w:rsidRDefault="00377338" w:rsidP="009D4297">
            <w:r w:rsidRPr="001E4907">
              <w:rPr>
                <w:rFonts w:asciiTheme="minorHAnsi" w:hAnsiTheme="minorHAnsi" w:cstheme="minorHAnsi"/>
                <w:lang w:eastAsia="zh-TW"/>
              </w:rPr>
              <w:t xml:space="preserve">Resolved </w:t>
            </w:r>
            <w:r w:rsidR="0061469A" w:rsidRPr="001E4907">
              <w:rPr>
                <w:rFonts w:asciiTheme="minorHAnsi" w:hAnsiTheme="minorHAnsi" w:cstheme="minorHAnsi"/>
                <w:lang w:eastAsia="zh-TW"/>
              </w:rPr>
              <w:t>not to undertake an inquiry 10</w:t>
            </w:r>
            <w:r w:rsidR="0061469A" w:rsidRPr="001E4907">
              <w:rPr>
                <w:rFonts w:asciiTheme="minorHAnsi" w:hAnsiTheme="minorHAnsi" w:cstheme="minorHAnsi"/>
              </w:rPr>
              <w:t> </w:t>
            </w:r>
            <w:r w:rsidR="0061469A" w:rsidRPr="001E4907">
              <w:rPr>
                <w:rFonts w:asciiTheme="minorHAnsi" w:hAnsiTheme="minorHAnsi" w:cstheme="minorHAnsi"/>
                <w:lang w:eastAsia="zh-TW"/>
              </w:rPr>
              <w:t>June</w:t>
            </w:r>
            <w:r w:rsidR="0061469A" w:rsidRPr="001E4907">
              <w:rPr>
                <w:rFonts w:asciiTheme="minorHAnsi" w:hAnsiTheme="minorHAnsi" w:cstheme="minorHAnsi"/>
              </w:rPr>
              <w:t> </w:t>
            </w:r>
            <w:r w:rsidR="0061469A" w:rsidRPr="001E4907">
              <w:rPr>
                <w:rFonts w:asciiTheme="minorHAnsi" w:hAnsiTheme="minorHAnsi" w:cstheme="minorHAnsi"/>
                <w:lang w:eastAsia="zh-TW"/>
              </w:rPr>
              <w:t>2021</w:t>
            </w:r>
          </w:p>
        </w:tc>
      </w:tr>
      <w:tr w:rsidR="0011725B" w:rsidRPr="001E4907" w14:paraId="0B6EABCF" w14:textId="77777777" w:rsidTr="00127679">
        <w:trPr>
          <w:cantSplit/>
          <w:trHeight w:val="644"/>
        </w:trPr>
        <w:tc>
          <w:tcPr>
            <w:tcW w:w="3211" w:type="dxa"/>
          </w:tcPr>
          <w:p w14:paraId="7C55C827" w14:textId="24588A83" w:rsidR="009D4297" w:rsidRPr="001E4907" w:rsidRDefault="009D4297" w:rsidP="009D4297">
            <w:r w:rsidRPr="001E4907">
              <w:rPr>
                <w:rFonts w:asciiTheme="minorHAnsi" w:hAnsiTheme="minorHAnsi" w:cstheme="minorHAnsi"/>
              </w:rPr>
              <w:t xml:space="preserve">Road Transport </w:t>
            </w:r>
            <w:r w:rsidR="00A143F8" w:rsidRPr="001E4907">
              <w:rPr>
                <w:rFonts w:asciiTheme="minorHAnsi" w:hAnsiTheme="minorHAnsi" w:cstheme="minorHAnsi"/>
              </w:rPr>
              <w:t>(</w:t>
            </w:r>
            <w:r w:rsidRPr="001E4907">
              <w:rPr>
                <w:rFonts w:asciiTheme="minorHAnsi" w:hAnsiTheme="minorHAnsi" w:cstheme="minorHAnsi"/>
              </w:rPr>
              <w:t xml:space="preserve">Safety and Traffic Management) Amendment Bill 2021 </w:t>
            </w:r>
            <w:r w:rsidR="00377338" w:rsidRPr="001E4907">
              <w:rPr>
                <w:rFonts w:asciiTheme="minorHAnsi" w:hAnsiTheme="minorHAnsi" w:cstheme="minorHAnsi"/>
              </w:rPr>
              <w:t>(</w:t>
            </w:r>
            <w:r w:rsidRPr="001E4907">
              <w:rPr>
                <w:rFonts w:asciiTheme="minorHAnsi" w:hAnsiTheme="minorHAnsi" w:cstheme="minorHAnsi"/>
              </w:rPr>
              <w:t xml:space="preserve">No 2) </w:t>
            </w:r>
          </w:p>
        </w:tc>
        <w:tc>
          <w:tcPr>
            <w:tcW w:w="2596" w:type="dxa"/>
          </w:tcPr>
          <w:p w14:paraId="01EC7CA1" w14:textId="71AC7542" w:rsidR="009D4297" w:rsidRPr="001E4907" w:rsidRDefault="0061469A" w:rsidP="009D4297">
            <w:r w:rsidRPr="001E4907">
              <w:rPr>
                <w:rFonts w:asciiTheme="minorHAnsi" w:hAnsiTheme="minorHAnsi" w:cstheme="minorHAnsi"/>
              </w:rPr>
              <w:t>22 June 2021</w:t>
            </w:r>
          </w:p>
        </w:tc>
        <w:tc>
          <w:tcPr>
            <w:tcW w:w="3826" w:type="dxa"/>
          </w:tcPr>
          <w:p w14:paraId="6875D4B9" w14:textId="07CD2AA8"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to undertake an inquiry 1 July 2021</w:t>
            </w:r>
            <w:r w:rsidR="004D6BB4" w:rsidRPr="001E4907">
              <w:rPr>
                <w:rFonts w:asciiTheme="minorHAnsi" w:hAnsiTheme="minorHAnsi" w:cstheme="minorHAnsi"/>
              </w:rPr>
              <w:t xml:space="preserve"> and </w:t>
            </w:r>
            <w:r w:rsidR="00127679">
              <w:rPr>
                <w:rFonts w:asciiTheme="minorHAnsi" w:hAnsiTheme="minorHAnsi" w:cstheme="minorHAnsi"/>
              </w:rPr>
              <w:t xml:space="preserve">resolved </w:t>
            </w:r>
            <w:r w:rsidR="004D6BB4" w:rsidRPr="001E4907">
              <w:rPr>
                <w:rFonts w:asciiTheme="minorHAnsi" w:hAnsiTheme="minorHAnsi" w:cstheme="minorHAnsi"/>
              </w:rPr>
              <w:t>to</w:t>
            </w:r>
            <w:r w:rsidR="0061469A" w:rsidRPr="001E4907">
              <w:rPr>
                <w:rFonts w:asciiTheme="minorHAnsi" w:hAnsiTheme="minorHAnsi" w:cstheme="minorHAnsi"/>
              </w:rPr>
              <w:t xml:space="preserve"> undertake an inquiry in conjunction with the Road Transport </w:t>
            </w:r>
            <w:r w:rsidR="00127679">
              <w:rPr>
                <w:rFonts w:asciiTheme="minorHAnsi" w:hAnsiTheme="minorHAnsi" w:cstheme="minorHAnsi"/>
              </w:rPr>
              <w:t xml:space="preserve">Legislation </w:t>
            </w:r>
            <w:r w:rsidR="0061469A" w:rsidRPr="001E4907">
              <w:rPr>
                <w:rFonts w:asciiTheme="minorHAnsi" w:hAnsiTheme="minorHAnsi" w:cstheme="minorHAnsi"/>
              </w:rPr>
              <w:t xml:space="preserve">Amendment Bill 2021 </w:t>
            </w:r>
            <w:r w:rsidR="004D6BB4" w:rsidRPr="001E4907">
              <w:rPr>
                <w:rFonts w:asciiTheme="minorHAnsi" w:hAnsiTheme="minorHAnsi" w:cstheme="minorHAnsi"/>
              </w:rPr>
              <w:t>(</w:t>
            </w:r>
            <w:r w:rsidR="0061469A" w:rsidRPr="001E4907">
              <w:rPr>
                <w:rFonts w:asciiTheme="minorHAnsi" w:hAnsiTheme="minorHAnsi" w:cstheme="minorHAnsi"/>
              </w:rPr>
              <w:t>No 2) 19 August 2021, committee report (Report 7) tabled 30 November 2021</w:t>
            </w:r>
          </w:p>
        </w:tc>
      </w:tr>
      <w:tr w:rsidR="0011725B" w:rsidRPr="001E4907" w14:paraId="1C70AAF5" w14:textId="77777777" w:rsidTr="00127679">
        <w:trPr>
          <w:cantSplit/>
          <w:trHeight w:val="644"/>
        </w:trPr>
        <w:tc>
          <w:tcPr>
            <w:tcW w:w="3211" w:type="dxa"/>
          </w:tcPr>
          <w:p w14:paraId="2FC1CC36" w14:textId="19E7FA1E" w:rsidR="009D4297" w:rsidRPr="001E4907" w:rsidRDefault="009D4297" w:rsidP="009D4297">
            <w:r w:rsidRPr="001E4907">
              <w:rPr>
                <w:rFonts w:asciiTheme="minorHAnsi" w:hAnsiTheme="minorHAnsi" w:cstheme="minorHAnsi"/>
              </w:rPr>
              <w:t xml:space="preserve">Road Transport Legislation Amendment Bill 2021 </w:t>
            </w:r>
          </w:p>
        </w:tc>
        <w:tc>
          <w:tcPr>
            <w:tcW w:w="2596" w:type="dxa"/>
          </w:tcPr>
          <w:p w14:paraId="38C40D4F" w14:textId="23970B57" w:rsidR="009D4297" w:rsidRPr="001E4907" w:rsidRDefault="0061469A" w:rsidP="009D4297">
            <w:r w:rsidRPr="001E4907">
              <w:rPr>
                <w:rFonts w:asciiTheme="minorHAnsi" w:hAnsiTheme="minorHAnsi" w:cstheme="minorHAnsi"/>
              </w:rPr>
              <w:t>5 August 2021</w:t>
            </w:r>
          </w:p>
        </w:tc>
        <w:tc>
          <w:tcPr>
            <w:tcW w:w="3826" w:type="dxa"/>
          </w:tcPr>
          <w:p w14:paraId="543F536F" w14:textId="2E4BD37E"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 xml:space="preserve">to undertake an inquiry in conjunction with the Road Transport </w:t>
            </w:r>
            <w:r w:rsidR="007C0B0B" w:rsidRPr="001E4907">
              <w:rPr>
                <w:rFonts w:asciiTheme="minorHAnsi" w:hAnsiTheme="minorHAnsi" w:cstheme="minorHAnsi"/>
              </w:rPr>
              <w:t>(</w:t>
            </w:r>
            <w:r w:rsidR="0061469A" w:rsidRPr="001E4907">
              <w:rPr>
                <w:rFonts w:asciiTheme="minorHAnsi" w:hAnsiTheme="minorHAnsi" w:cstheme="minorHAnsi"/>
              </w:rPr>
              <w:t xml:space="preserve">Safety and Traffic Management) Amendment Bill 2021 </w:t>
            </w:r>
            <w:r w:rsidR="007C0B0B" w:rsidRPr="001E4907">
              <w:rPr>
                <w:rFonts w:asciiTheme="minorHAnsi" w:hAnsiTheme="minorHAnsi" w:cstheme="minorHAnsi"/>
              </w:rPr>
              <w:t>(</w:t>
            </w:r>
            <w:r w:rsidR="0061469A" w:rsidRPr="001E4907">
              <w:rPr>
                <w:rFonts w:asciiTheme="minorHAnsi" w:hAnsiTheme="minorHAnsi" w:cstheme="minorHAnsi"/>
              </w:rPr>
              <w:t>No 2) 19 August 2021), committee report (Report 7) tabled 30 November 2021</w:t>
            </w:r>
          </w:p>
        </w:tc>
      </w:tr>
      <w:tr w:rsidR="0011725B" w:rsidRPr="001E4907" w14:paraId="3EE5C5DB" w14:textId="77777777" w:rsidTr="00127679">
        <w:trPr>
          <w:cantSplit/>
          <w:trHeight w:val="644"/>
        </w:trPr>
        <w:tc>
          <w:tcPr>
            <w:tcW w:w="3211" w:type="dxa"/>
          </w:tcPr>
          <w:p w14:paraId="4586E85D" w14:textId="30DA8986" w:rsidR="009D4297" w:rsidRPr="001E4907" w:rsidRDefault="009D4297" w:rsidP="009D4297">
            <w:r w:rsidRPr="001E4907">
              <w:rPr>
                <w:rFonts w:asciiTheme="minorHAnsi" w:hAnsiTheme="minorHAnsi" w:cstheme="minorHAnsi"/>
              </w:rPr>
              <w:t>City Renewal Authority and Suburban Land Agency Amendment Bill 2021</w:t>
            </w:r>
          </w:p>
        </w:tc>
        <w:tc>
          <w:tcPr>
            <w:tcW w:w="2596" w:type="dxa"/>
          </w:tcPr>
          <w:p w14:paraId="638D0928" w14:textId="1A5A1B0A" w:rsidR="009D4297" w:rsidRPr="001E4907" w:rsidRDefault="0061469A" w:rsidP="009D4297">
            <w:r w:rsidRPr="001E4907">
              <w:rPr>
                <w:rFonts w:asciiTheme="minorHAnsi" w:hAnsiTheme="minorHAnsi" w:cstheme="minorHAnsi"/>
              </w:rPr>
              <w:t>6 October 2021</w:t>
            </w:r>
          </w:p>
        </w:tc>
        <w:tc>
          <w:tcPr>
            <w:tcW w:w="3826" w:type="dxa"/>
          </w:tcPr>
          <w:p w14:paraId="34A52769" w14:textId="7451A4D2"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14 October 2021</w:t>
            </w:r>
          </w:p>
        </w:tc>
      </w:tr>
      <w:tr w:rsidR="0011725B" w:rsidRPr="001E4907" w14:paraId="56E2EF6A" w14:textId="77777777" w:rsidTr="00127679">
        <w:trPr>
          <w:cantSplit/>
          <w:trHeight w:val="644"/>
        </w:trPr>
        <w:tc>
          <w:tcPr>
            <w:tcW w:w="3211" w:type="dxa"/>
          </w:tcPr>
          <w:p w14:paraId="0FE42CD1" w14:textId="1AA025AA" w:rsidR="009D4297" w:rsidRPr="001E4907" w:rsidRDefault="009D4297" w:rsidP="009D4297">
            <w:r w:rsidRPr="001E4907">
              <w:rPr>
                <w:rFonts w:asciiTheme="minorHAnsi" w:hAnsiTheme="minorHAnsi" w:cstheme="minorHAnsi"/>
              </w:rPr>
              <w:t xml:space="preserve">Planning and Titles Legislation Amendment Bill 2021 </w:t>
            </w:r>
          </w:p>
        </w:tc>
        <w:tc>
          <w:tcPr>
            <w:tcW w:w="2596" w:type="dxa"/>
          </w:tcPr>
          <w:p w14:paraId="3F9801A0" w14:textId="3CBCDC59" w:rsidR="009D4297" w:rsidRPr="001E4907" w:rsidRDefault="0061469A" w:rsidP="009D4297">
            <w:r w:rsidRPr="001E4907">
              <w:rPr>
                <w:rFonts w:asciiTheme="minorHAnsi" w:hAnsiTheme="minorHAnsi" w:cstheme="minorHAnsi"/>
              </w:rPr>
              <w:t>8 October 2021</w:t>
            </w:r>
          </w:p>
        </w:tc>
        <w:tc>
          <w:tcPr>
            <w:tcW w:w="3826" w:type="dxa"/>
          </w:tcPr>
          <w:p w14:paraId="45833DB4" w14:textId="09453B1C"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14 October 2021</w:t>
            </w:r>
          </w:p>
        </w:tc>
      </w:tr>
      <w:tr w:rsidR="0011725B" w:rsidRPr="001E4907" w14:paraId="22901BC5" w14:textId="77777777" w:rsidTr="00127679">
        <w:trPr>
          <w:cantSplit/>
          <w:trHeight w:val="644"/>
        </w:trPr>
        <w:tc>
          <w:tcPr>
            <w:tcW w:w="3211" w:type="dxa"/>
          </w:tcPr>
          <w:p w14:paraId="5B07AB38" w14:textId="7D1CDD21" w:rsidR="009D4297" w:rsidRPr="001E4907" w:rsidRDefault="009D4297" w:rsidP="009D4297">
            <w:r w:rsidRPr="001E4907">
              <w:rPr>
                <w:rFonts w:asciiTheme="minorHAnsi" w:hAnsiTheme="minorHAnsi" w:cstheme="minorHAnsi"/>
              </w:rPr>
              <w:t xml:space="preserve">Public Place Names Amendment Bill 2021 </w:t>
            </w:r>
          </w:p>
        </w:tc>
        <w:tc>
          <w:tcPr>
            <w:tcW w:w="2596" w:type="dxa"/>
          </w:tcPr>
          <w:p w14:paraId="50406AE5" w14:textId="1F171F9D" w:rsidR="009D4297" w:rsidRPr="001E4907" w:rsidRDefault="0061469A" w:rsidP="009D4297">
            <w:r w:rsidRPr="001E4907">
              <w:rPr>
                <w:rFonts w:asciiTheme="minorHAnsi" w:hAnsiTheme="minorHAnsi" w:cstheme="minorHAnsi"/>
              </w:rPr>
              <w:t>30 November 2021</w:t>
            </w:r>
          </w:p>
        </w:tc>
        <w:tc>
          <w:tcPr>
            <w:tcW w:w="3826" w:type="dxa"/>
          </w:tcPr>
          <w:p w14:paraId="5251AE14" w14:textId="5AB2BBAA"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9 December 2021</w:t>
            </w:r>
          </w:p>
        </w:tc>
      </w:tr>
      <w:tr w:rsidR="0011725B" w:rsidRPr="001E4907" w14:paraId="2712AE2E" w14:textId="77777777" w:rsidTr="00127679">
        <w:trPr>
          <w:cantSplit/>
          <w:trHeight w:val="644"/>
        </w:trPr>
        <w:tc>
          <w:tcPr>
            <w:tcW w:w="3211" w:type="dxa"/>
          </w:tcPr>
          <w:p w14:paraId="0D861AA1" w14:textId="217C05B6" w:rsidR="009D4297" w:rsidRPr="001E4907" w:rsidRDefault="009D4297" w:rsidP="009D4297">
            <w:r w:rsidRPr="001E4907">
              <w:rPr>
                <w:rFonts w:asciiTheme="minorHAnsi" w:hAnsiTheme="minorHAnsi" w:cstheme="minorHAnsi"/>
              </w:rPr>
              <w:t xml:space="preserve">Road Transport Legislation Amendment Bill 2021 </w:t>
            </w:r>
            <w:r w:rsidR="00377338" w:rsidRPr="001E4907">
              <w:rPr>
                <w:rFonts w:asciiTheme="minorHAnsi" w:hAnsiTheme="minorHAnsi" w:cstheme="minorHAnsi"/>
              </w:rPr>
              <w:t>(</w:t>
            </w:r>
            <w:r w:rsidRPr="001E4907">
              <w:rPr>
                <w:rFonts w:asciiTheme="minorHAnsi" w:hAnsiTheme="minorHAnsi" w:cstheme="minorHAnsi"/>
              </w:rPr>
              <w:t>No</w:t>
            </w:r>
            <w:r w:rsidR="00A143F8" w:rsidRPr="001E4907">
              <w:rPr>
                <w:rFonts w:asciiTheme="minorHAnsi" w:hAnsiTheme="minorHAnsi" w:cstheme="minorHAnsi"/>
              </w:rPr>
              <w:t xml:space="preserve"> </w:t>
            </w:r>
            <w:r w:rsidRPr="001E4907">
              <w:rPr>
                <w:rFonts w:asciiTheme="minorHAnsi" w:hAnsiTheme="minorHAnsi" w:cstheme="minorHAnsi"/>
              </w:rPr>
              <w:t xml:space="preserve">2) </w:t>
            </w:r>
          </w:p>
        </w:tc>
        <w:tc>
          <w:tcPr>
            <w:tcW w:w="2596" w:type="dxa"/>
          </w:tcPr>
          <w:p w14:paraId="6CB83F98" w14:textId="2B7A1AED" w:rsidR="009D4297" w:rsidRPr="001E4907" w:rsidRDefault="0061469A" w:rsidP="009D4297">
            <w:r w:rsidRPr="001E4907">
              <w:rPr>
                <w:rFonts w:asciiTheme="minorHAnsi" w:hAnsiTheme="minorHAnsi" w:cstheme="minorHAnsi"/>
              </w:rPr>
              <w:t>1 December 2021</w:t>
            </w:r>
          </w:p>
        </w:tc>
        <w:tc>
          <w:tcPr>
            <w:tcW w:w="3826" w:type="dxa"/>
          </w:tcPr>
          <w:p w14:paraId="736C9164" w14:textId="5BE1C9EB" w:rsidR="009D4297" w:rsidRPr="001E4907" w:rsidRDefault="00377338" w:rsidP="009D4297">
            <w:r w:rsidRPr="001E4907">
              <w:rPr>
                <w:rFonts w:asciiTheme="minorHAnsi" w:hAnsiTheme="minorHAnsi" w:cstheme="minorHAnsi"/>
              </w:rPr>
              <w:t xml:space="preserve">Resolved </w:t>
            </w:r>
            <w:r w:rsidR="0061469A" w:rsidRPr="001E4907">
              <w:rPr>
                <w:rFonts w:asciiTheme="minorHAnsi" w:hAnsiTheme="minorHAnsi" w:cstheme="minorHAnsi"/>
              </w:rPr>
              <w:t>not to undertake an inquiry 9 December 2021</w:t>
            </w:r>
          </w:p>
        </w:tc>
      </w:tr>
      <w:tr w:rsidR="0011725B" w:rsidRPr="001E4907" w14:paraId="5C06E7CF" w14:textId="77777777" w:rsidTr="00127679">
        <w:trPr>
          <w:cantSplit/>
          <w:trHeight w:val="644"/>
        </w:trPr>
        <w:tc>
          <w:tcPr>
            <w:tcW w:w="3211" w:type="dxa"/>
          </w:tcPr>
          <w:p w14:paraId="12B0D023" w14:textId="14E2F209" w:rsidR="009D4297" w:rsidRPr="001E4907" w:rsidRDefault="009D4297" w:rsidP="009D4297">
            <w:r w:rsidRPr="001E4907">
              <w:rPr>
                <w:rFonts w:asciiTheme="minorHAnsi" w:hAnsiTheme="minorHAnsi" w:cstheme="minorHAnsi"/>
              </w:rPr>
              <w:t xml:space="preserve">Domestic Animals Legislation Amendment Bill 2022 </w:t>
            </w:r>
          </w:p>
        </w:tc>
        <w:tc>
          <w:tcPr>
            <w:tcW w:w="2596" w:type="dxa"/>
          </w:tcPr>
          <w:p w14:paraId="242D95C0" w14:textId="59848EA0" w:rsidR="009D4297" w:rsidRPr="001E4907" w:rsidRDefault="0061469A" w:rsidP="009D4297">
            <w:r w:rsidRPr="001E4907">
              <w:rPr>
                <w:rFonts w:asciiTheme="minorHAnsi" w:hAnsiTheme="minorHAnsi" w:cstheme="minorHAnsi"/>
              </w:rPr>
              <w:t>10 February 2022</w:t>
            </w:r>
          </w:p>
        </w:tc>
        <w:tc>
          <w:tcPr>
            <w:tcW w:w="3826" w:type="dxa"/>
          </w:tcPr>
          <w:p w14:paraId="03D6A1B9" w14:textId="617D0984" w:rsidR="009D4297" w:rsidRPr="001E4907" w:rsidRDefault="0061469A" w:rsidP="009D4297">
            <w:r w:rsidRPr="001E4907">
              <w:rPr>
                <w:rFonts w:asciiTheme="minorHAnsi" w:hAnsiTheme="minorHAnsi" w:cstheme="minorHAnsi"/>
              </w:rPr>
              <w:t>Resolved not to undertake an inquiry 17 February 2022</w:t>
            </w:r>
          </w:p>
        </w:tc>
      </w:tr>
      <w:tr w:rsidR="0011725B" w:rsidRPr="001E4907" w14:paraId="59A97758" w14:textId="77777777" w:rsidTr="00127679">
        <w:trPr>
          <w:cantSplit/>
          <w:trHeight w:val="644"/>
        </w:trPr>
        <w:tc>
          <w:tcPr>
            <w:tcW w:w="3211" w:type="dxa"/>
          </w:tcPr>
          <w:p w14:paraId="0FF7D37C" w14:textId="6C67ABE3" w:rsidR="009D4297" w:rsidRPr="001E4907" w:rsidRDefault="009D4297" w:rsidP="009D4297">
            <w:r w:rsidRPr="001E4907">
              <w:rPr>
                <w:rFonts w:asciiTheme="minorHAnsi" w:hAnsiTheme="minorHAnsi" w:cstheme="minorHAnsi"/>
              </w:rPr>
              <w:lastRenderedPageBreak/>
              <w:t xml:space="preserve">Urban Forest Bill 2022 </w:t>
            </w:r>
          </w:p>
        </w:tc>
        <w:tc>
          <w:tcPr>
            <w:tcW w:w="2596" w:type="dxa"/>
          </w:tcPr>
          <w:p w14:paraId="3178E303" w14:textId="2EF253FB" w:rsidR="009D4297" w:rsidRPr="001E4907" w:rsidRDefault="0061469A" w:rsidP="009D4297">
            <w:r w:rsidRPr="001E4907">
              <w:rPr>
                <w:rFonts w:asciiTheme="minorHAnsi" w:hAnsiTheme="minorHAnsi" w:cstheme="minorHAnsi"/>
              </w:rPr>
              <w:t>3 August 2022</w:t>
            </w:r>
          </w:p>
        </w:tc>
        <w:tc>
          <w:tcPr>
            <w:tcW w:w="3826" w:type="dxa"/>
          </w:tcPr>
          <w:p w14:paraId="05A9AEF4" w14:textId="4EBDDDD0" w:rsidR="009D4297" w:rsidRPr="001E4907" w:rsidRDefault="0061469A" w:rsidP="009D4297">
            <w:r w:rsidRPr="001E4907">
              <w:rPr>
                <w:rFonts w:asciiTheme="minorHAnsi" w:hAnsiTheme="minorHAnsi" w:cstheme="minorHAnsi"/>
              </w:rPr>
              <w:t>Resolved to undertake an inquiry 11 August 2022, committee report (Report 11) tabled 22</w:t>
            </w:r>
            <w:r w:rsidR="006754DB">
              <w:rPr>
                <w:rFonts w:asciiTheme="minorHAnsi" w:hAnsiTheme="minorHAnsi" w:cstheme="minorHAnsi"/>
              </w:rPr>
              <w:t> </w:t>
            </w:r>
            <w:r w:rsidRPr="001E4907">
              <w:rPr>
                <w:rFonts w:asciiTheme="minorHAnsi" w:hAnsiTheme="minorHAnsi" w:cstheme="minorHAnsi"/>
              </w:rPr>
              <w:t>November 2022</w:t>
            </w:r>
          </w:p>
        </w:tc>
      </w:tr>
      <w:tr w:rsidR="0011725B" w:rsidRPr="006A4F20" w14:paraId="3153F28A" w14:textId="77777777" w:rsidTr="00127679">
        <w:trPr>
          <w:cantSplit/>
          <w:trHeight w:val="644"/>
        </w:trPr>
        <w:tc>
          <w:tcPr>
            <w:tcW w:w="3211" w:type="dxa"/>
          </w:tcPr>
          <w:p w14:paraId="5554475B" w14:textId="2DF3CE31" w:rsidR="009D4297" w:rsidRPr="006A4F20" w:rsidRDefault="009D4297" w:rsidP="009D4297">
            <w:pPr>
              <w:rPr>
                <w:rFonts w:asciiTheme="minorHAnsi" w:hAnsiTheme="minorHAnsi" w:cstheme="minorHAnsi"/>
              </w:rPr>
            </w:pPr>
            <w:r w:rsidRPr="001E4907">
              <w:rPr>
                <w:rFonts w:asciiTheme="minorHAnsi" w:hAnsiTheme="minorHAnsi" w:cstheme="minorHAnsi"/>
              </w:rPr>
              <w:t>Planning Bill 2022</w:t>
            </w:r>
          </w:p>
        </w:tc>
        <w:tc>
          <w:tcPr>
            <w:tcW w:w="2596" w:type="dxa"/>
          </w:tcPr>
          <w:p w14:paraId="1D42467A" w14:textId="6AE6DB90" w:rsidR="009D4297" w:rsidRPr="006A4F20" w:rsidRDefault="0061469A" w:rsidP="009D4297">
            <w:pPr>
              <w:rPr>
                <w:rFonts w:asciiTheme="minorHAnsi" w:hAnsiTheme="minorHAnsi" w:cstheme="minorHAnsi"/>
              </w:rPr>
            </w:pPr>
            <w:r w:rsidRPr="001E4907">
              <w:rPr>
                <w:rFonts w:asciiTheme="minorHAnsi" w:hAnsiTheme="minorHAnsi" w:cstheme="minorHAnsi"/>
              </w:rPr>
              <w:t>21 September 2022</w:t>
            </w:r>
          </w:p>
        </w:tc>
        <w:tc>
          <w:tcPr>
            <w:tcW w:w="3826" w:type="dxa"/>
          </w:tcPr>
          <w:p w14:paraId="129676B0" w14:textId="65B48FD8" w:rsidR="009D4297" w:rsidRPr="006A4F20" w:rsidRDefault="0061469A" w:rsidP="009D4297">
            <w:pPr>
              <w:rPr>
                <w:rFonts w:asciiTheme="minorHAnsi" w:hAnsiTheme="minorHAnsi" w:cstheme="minorHAnsi"/>
              </w:rPr>
            </w:pPr>
            <w:r w:rsidRPr="001E4907">
              <w:rPr>
                <w:rFonts w:asciiTheme="minorHAnsi" w:hAnsiTheme="minorHAnsi" w:cstheme="minorHAnsi"/>
              </w:rPr>
              <w:t>Resolved to undertake an inquiry 21 September 2022, committee report (Report 12) released 23</w:t>
            </w:r>
            <w:r w:rsidR="006754DB">
              <w:rPr>
                <w:rFonts w:asciiTheme="minorHAnsi" w:hAnsiTheme="minorHAnsi" w:cstheme="minorHAnsi"/>
              </w:rPr>
              <w:t> </w:t>
            </w:r>
            <w:r w:rsidRPr="001E4907">
              <w:rPr>
                <w:rFonts w:asciiTheme="minorHAnsi" w:hAnsiTheme="minorHAnsi" w:cstheme="minorHAnsi"/>
              </w:rPr>
              <w:t>December 2022</w:t>
            </w:r>
          </w:p>
        </w:tc>
      </w:tr>
      <w:tr w:rsidR="0011725B" w:rsidRPr="001E4907" w14:paraId="61AAAAC5" w14:textId="77777777" w:rsidTr="00127679">
        <w:trPr>
          <w:cantSplit/>
          <w:trHeight w:val="644"/>
        </w:trPr>
        <w:tc>
          <w:tcPr>
            <w:tcW w:w="3211" w:type="dxa"/>
          </w:tcPr>
          <w:p w14:paraId="7C8C5F3D" w14:textId="5928BA46" w:rsidR="009D4297" w:rsidRPr="001E4907" w:rsidRDefault="009D4297" w:rsidP="009D4297">
            <w:r w:rsidRPr="001E4907">
              <w:rPr>
                <w:rFonts w:asciiTheme="minorHAnsi" w:hAnsiTheme="minorHAnsi" w:cstheme="minorHAnsi"/>
              </w:rPr>
              <w:t xml:space="preserve">Transport Canberra and City Services Legislation Amendment Bill 2022 </w:t>
            </w:r>
          </w:p>
        </w:tc>
        <w:tc>
          <w:tcPr>
            <w:tcW w:w="2596" w:type="dxa"/>
          </w:tcPr>
          <w:p w14:paraId="302E8F76" w14:textId="0EC2399E" w:rsidR="009D4297" w:rsidRPr="001E4907" w:rsidRDefault="0061469A" w:rsidP="009D4297">
            <w:r w:rsidRPr="001E4907">
              <w:rPr>
                <w:rFonts w:asciiTheme="minorHAnsi" w:hAnsiTheme="minorHAnsi" w:cstheme="minorHAnsi"/>
              </w:rPr>
              <w:t>21 September 2022</w:t>
            </w:r>
          </w:p>
        </w:tc>
        <w:tc>
          <w:tcPr>
            <w:tcW w:w="3826" w:type="dxa"/>
          </w:tcPr>
          <w:p w14:paraId="054275B7" w14:textId="3565A8B5" w:rsidR="009D4297" w:rsidRPr="001E4907" w:rsidRDefault="0061469A" w:rsidP="009D4297">
            <w:r w:rsidRPr="001E4907">
              <w:rPr>
                <w:rFonts w:asciiTheme="minorHAnsi" w:hAnsiTheme="minorHAnsi" w:cstheme="minorHAnsi"/>
              </w:rPr>
              <w:t xml:space="preserve">Resolved not </w:t>
            </w:r>
            <w:r w:rsidR="00A143F8" w:rsidRPr="001E4907">
              <w:rPr>
                <w:rFonts w:asciiTheme="minorHAnsi" w:hAnsiTheme="minorHAnsi" w:cstheme="minorHAnsi"/>
              </w:rPr>
              <w:t xml:space="preserve">to </w:t>
            </w:r>
            <w:r w:rsidRPr="001E4907">
              <w:rPr>
                <w:rFonts w:asciiTheme="minorHAnsi" w:hAnsiTheme="minorHAnsi" w:cstheme="minorHAnsi"/>
              </w:rPr>
              <w:t>undertake an inquiry 6 October 2022</w:t>
            </w:r>
          </w:p>
        </w:tc>
      </w:tr>
      <w:tr w:rsidR="0011725B" w:rsidRPr="001E4907" w14:paraId="2523594D" w14:textId="77777777" w:rsidTr="00127679">
        <w:trPr>
          <w:cantSplit/>
          <w:trHeight w:val="644"/>
        </w:trPr>
        <w:tc>
          <w:tcPr>
            <w:tcW w:w="3211" w:type="dxa"/>
          </w:tcPr>
          <w:p w14:paraId="78D27F0D" w14:textId="7E3946DD" w:rsidR="009D4297" w:rsidRPr="001E4907" w:rsidRDefault="009D4297" w:rsidP="009D4297">
            <w:r w:rsidRPr="001E4907">
              <w:rPr>
                <w:rFonts w:asciiTheme="minorHAnsi" w:hAnsiTheme="minorHAnsi" w:cstheme="minorHAnsi"/>
              </w:rPr>
              <w:t xml:space="preserve">Animal Management and Welfare Legislation Amendment Bill 2022 </w:t>
            </w:r>
          </w:p>
        </w:tc>
        <w:tc>
          <w:tcPr>
            <w:tcW w:w="2596" w:type="dxa"/>
          </w:tcPr>
          <w:p w14:paraId="3E612091" w14:textId="3457C338" w:rsidR="009D4297" w:rsidRPr="001E4907" w:rsidRDefault="0061469A" w:rsidP="009D4297">
            <w:r w:rsidRPr="001E4907">
              <w:rPr>
                <w:rFonts w:asciiTheme="minorHAnsi" w:hAnsiTheme="minorHAnsi" w:cstheme="minorHAnsi"/>
              </w:rPr>
              <w:t>11 October 2022</w:t>
            </w:r>
          </w:p>
        </w:tc>
        <w:tc>
          <w:tcPr>
            <w:tcW w:w="3826" w:type="dxa"/>
          </w:tcPr>
          <w:p w14:paraId="2F2B247B" w14:textId="03055277" w:rsidR="009D4297" w:rsidRPr="001E4907" w:rsidRDefault="0061469A" w:rsidP="009D4297">
            <w:r w:rsidRPr="001E4907">
              <w:rPr>
                <w:rFonts w:asciiTheme="minorHAnsi" w:hAnsiTheme="minorHAnsi" w:cstheme="minorHAnsi"/>
              </w:rPr>
              <w:t>Resolved not to undertake an inquiry 27 October 2022</w:t>
            </w:r>
          </w:p>
        </w:tc>
      </w:tr>
      <w:tr w:rsidR="0011725B" w:rsidRPr="001E4907" w14:paraId="7328953A" w14:textId="77777777" w:rsidTr="00127679">
        <w:trPr>
          <w:cantSplit/>
          <w:trHeight w:val="644"/>
        </w:trPr>
        <w:tc>
          <w:tcPr>
            <w:tcW w:w="3211" w:type="dxa"/>
          </w:tcPr>
          <w:p w14:paraId="5825B7E9" w14:textId="0DF87DE7" w:rsidR="009D4297" w:rsidRPr="001E4907" w:rsidRDefault="009D4297" w:rsidP="009D4297">
            <w:r w:rsidRPr="001E4907">
              <w:rPr>
                <w:rFonts w:asciiTheme="minorHAnsi" w:hAnsiTheme="minorHAnsi" w:cstheme="minorHAnsi"/>
              </w:rPr>
              <w:t xml:space="preserve">Electricity Safety Legislation Amendment Bill 2022 </w:t>
            </w:r>
          </w:p>
        </w:tc>
        <w:tc>
          <w:tcPr>
            <w:tcW w:w="2596" w:type="dxa"/>
          </w:tcPr>
          <w:p w14:paraId="3A0D56C9" w14:textId="37741957" w:rsidR="009D4297" w:rsidRPr="001E4907" w:rsidRDefault="0061469A" w:rsidP="009D4297">
            <w:r w:rsidRPr="001E4907">
              <w:rPr>
                <w:rFonts w:asciiTheme="minorHAnsi" w:hAnsiTheme="minorHAnsi" w:cstheme="minorHAnsi"/>
              </w:rPr>
              <w:t>11 October 2022</w:t>
            </w:r>
          </w:p>
        </w:tc>
        <w:tc>
          <w:tcPr>
            <w:tcW w:w="3826" w:type="dxa"/>
          </w:tcPr>
          <w:p w14:paraId="2CC74180" w14:textId="686946E2" w:rsidR="009D4297" w:rsidRPr="001E4907" w:rsidRDefault="00E06548" w:rsidP="009D4297">
            <w:r w:rsidRPr="001E4907">
              <w:rPr>
                <w:rFonts w:asciiTheme="minorHAnsi" w:hAnsiTheme="minorHAnsi" w:cstheme="minorHAnsi"/>
              </w:rPr>
              <w:t>R</w:t>
            </w:r>
            <w:r w:rsidR="0061469A" w:rsidRPr="001E4907">
              <w:rPr>
                <w:rFonts w:asciiTheme="minorHAnsi" w:hAnsiTheme="minorHAnsi" w:cstheme="minorHAnsi"/>
              </w:rPr>
              <w:t>esolved not to undertake an inquiry 27 October 2022</w:t>
            </w:r>
          </w:p>
        </w:tc>
      </w:tr>
      <w:tr w:rsidR="0011725B" w:rsidRPr="001E4907" w14:paraId="5A9DB527" w14:textId="77777777" w:rsidTr="00127679">
        <w:trPr>
          <w:cantSplit/>
          <w:trHeight w:val="644"/>
        </w:trPr>
        <w:tc>
          <w:tcPr>
            <w:tcW w:w="3211" w:type="dxa"/>
          </w:tcPr>
          <w:p w14:paraId="76F1C814" w14:textId="4A06EBF0" w:rsidR="009D4297" w:rsidRPr="001E4907" w:rsidRDefault="009D4297" w:rsidP="009D4297">
            <w:r w:rsidRPr="001E4907">
              <w:rPr>
                <w:rFonts w:asciiTheme="minorHAnsi" w:hAnsiTheme="minorHAnsi" w:cstheme="minorHAnsi"/>
              </w:rPr>
              <w:t xml:space="preserve">Professional Engineers Bill 2022 </w:t>
            </w:r>
          </w:p>
        </w:tc>
        <w:tc>
          <w:tcPr>
            <w:tcW w:w="2596" w:type="dxa"/>
          </w:tcPr>
          <w:p w14:paraId="3495AAC4" w14:textId="2B17D5E1" w:rsidR="009D4297" w:rsidRPr="001E4907" w:rsidRDefault="0061469A" w:rsidP="009D4297">
            <w:r w:rsidRPr="001E4907">
              <w:t>1 December 2022</w:t>
            </w:r>
          </w:p>
        </w:tc>
        <w:tc>
          <w:tcPr>
            <w:tcW w:w="3826" w:type="dxa"/>
          </w:tcPr>
          <w:p w14:paraId="6CC4F2A6" w14:textId="587B36C8" w:rsidR="009D4297" w:rsidRPr="001E4907" w:rsidRDefault="00E06548" w:rsidP="009D4297">
            <w:r w:rsidRPr="001E4907">
              <w:rPr>
                <w:rFonts w:asciiTheme="minorHAnsi" w:hAnsiTheme="minorHAnsi" w:cstheme="minorHAnsi"/>
              </w:rPr>
              <w:t>R</w:t>
            </w:r>
            <w:r w:rsidR="0061469A" w:rsidRPr="001E4907">
              <w:rPr>
                <w:rFonts w:asciiTheme="minorHAnsi" w:hAnsiTheme="minorHAnsi" w:cstheme="minorHAnsi"/>
              </w:rPr>
              <w:t>esolved not to undertake an inquiry 12 December 2022</w:t>
            </w:r>
          </w:p>
        </w:tc>
      </w:tr>
      <w:tr w:rsidR="00026C47" w:rsidRPr="001E4907" w14:paraId="4DA9A8A9" w14:textId="77777777" w:rsidTr="00127679">
        <w:trPr>
          <w:cantSplit/>
          <w:trHeight w:val="644"/>
        </w:trPr>
        <w:tc>
          <w:tcPr>
            <w:tcW w:w="3211" w:type="dxa"/>
          </w:tcPr>
          <w:p w14:paraId="6F36FF43" w14:textId="575455DC" w:rsidR="00417878" w:rsidRPr="001E4907" w:rsidRDefault="00417878" w:rsidP="009D4297">
            <w:pPr>
              <w:rPr>
                <w:rFonts w:asciiTheme="minorHAnsi" w:hAnsiTheme="minorHAnsi" w:cstheme="minorHAnsi"/>
              </w:rPr>
            </w:pPr>
            <w:r w:rsidRPr="001E4907">
              <w:rPr>
                <w:rFonts w:asciiTheme="minorHAnsi" w:hAnsiTheme="minorHAnsi" w:cstheme="minorHAnsi"/>
              </w:rPr>
              <w:t>Planning and Environment Legislation Amendment Bill 2023</w:t>
            </w:r>
          </w:p>
        </w:tc>
        <w:tc>
          <w:tcPr>
            <w:tcW w:w="2596" w:type="dxa"/>
          </w:tcPr>
          <w:p w14:paraId="2BEBA8E6" w14:textId="6D33C1CB" w:rsidR="00417878" w:rsidRPr="001E4907" w:rsidRDefault="00417878" w:rsidP="009D4297">
            <w:r w:rsidRPr="001E4907">
              <w:t>8 February 202</w:t>
            </w:r>
            <w:r w:rsidR="006C6A19" w:rsidRPr="001E4907">
              <w:t>3</w:t>
            </w:r>
          </w:p>
        </w:tc>
        <w:tc>
          <w:tcPr>
            <w:tcW w:w="3826" w:type="dxa"/>
          </w:tcPr>
          <w:p w14:paraId="0ABB4744" w14:textId="53169C15" w:rsidR="00417878" w:rsidRPr="001E4907" w:rsidRDefault="00417878" w:rsidP="009D4297">
            <w:pPr>
              <w:rPr>
                <w:rFonts w:asciiTheme="minorHAnsi" w:hAnsiTheme="minorHAnsi" w:cstheme="minorHAnsi"/>
              </w:rPr>
            </w:pPr>
            <w:r w:rsidRPr="001E4907">
              <w:rPr>
                <w:rFonts w:asciiTheme="minorHAnsi" w:hAnsiTheme="minorHAnsi" w:cstheme="minorHAnsi"/>
              </w:rPr>
              <w:t>Resolved not to undertake an inquiry 16 February 2023</w:t>
            </w:r>
          </w:p>
        </w:tc>
      </w:tr>
      <w:tr w:rsidR="00940BDE" w:rsidRPr="001E4907" w14:paraId="51C8D1F8" w14:textId="77777777" w:rsidTr="00127679">
        <w:trPr>
          <w:cantSplit/>
          <w:trHeight w:val="644"/>
        </w:trPr>
        <w:tc>
          <w:tcPr>
            <w:tcW w:w="3211" w:type="dxa"/>
          </w:tcPr>
          <w:p w14:paraId="0E9D2A44" w14:textId="52D7BAB3" w:rsidR="00912432" w:rsidRPr="001E4907" w:rsidRDefault="00912432" w:rsidP="009D4297">
            <w:pPr>
              <w:rPr>
                <w:rFonts w:asciiTheme="minorHAnsi" w:hAnsiTheme="minorHAnsi" w:cstheme="minorHAnsi"/>
              </w:rPr>
            </w:pPr>
            <w:r w:rsidRPr="001E4907">
              <w:rPr>
                <w:rFonts w:asciiTheme="minorHAnsi" w:hAnsiTheme="minorHAnsi" w:cstheme="minorHAnsi"/>
              </w:rPr>
              <w:t>Unit Titles Legislation Amendment Bill 2023</w:t>
            </w:r>
          </w:p>
        </w:tc>
        <w:tc>
          <w:tcPr>
            <w:tcW w:w="2596" w:type="dxa"/>
          </w:tcPr>
          <w:p w14:paraId="3E6B1BEA" w14:textId="53A430AE" w:rsidR="00912432" w:rsidRPr="001E4907" w:rsidRDefault="00912432" w:rsidP="009D4297">
            <w:r w:rsidRPr="001E4907">
              <w:t>22 March 2023</w:t>
            </w:r>
          </w:p>
        </w:tc>
        <w:tc>
          <w:tcPr>
            <w:tcW w:w="3826" w:type="dxa"/>
          </w:tcPr>
          <w:p w14:paraId="2E1AB61A" w14:textId="175A826B" w:rsidR="00912432" w:rsidRPr="001E4907" w:rsidRDefault="00A565AA" w:rsidP="009D4297">
            <w:pPr>
              <w:rPr>
                <w:rFonts w:asciiTheme="minorHAnsi" w:hAnsiTheme="minorHAnsi" w:cstheme="minorHAnsi"/>
              </w:rPr>
            </w:pPr>
            <w:r w:rsidRPr="001E4907">
              <w:rPr>
                <w:rFonts w:asciiTheme="minorHAnsi" w:hAnsiTheme="minorHAnsi" w:cstheme="minorHAnsi"/>
              </w:rPr>
              <w:t>Resolved not to undertake an inquiry 6 April 2023</w:t>
            </w:r>
          </w:p>
        </w:tc>
      </w:tr>
      <w:tr w:rsidR="003D7A7B" w:rsidRPr="001E4907" w14:paraId="314DF180" w14:textId="77777777" w:rsidTr="00127679">
        <w:trPr>
          <w:cantSplit/>
          <w:trHeight w:val="644"/>
        </w:trPr>
        <w:tc>
          <w:tcPr>
            <w:tcW w:w="3211" w:type="dxa"/>
          </w:tcPr>
          <w:p w14:paraId="7B41BD1C" w14:textId="6A2CFDAB" w:rsidR="00AC5945" w:rsidRPr="001E4907" w:rsidRDefault="00AC5945" w:rsidP="009D4297">
            <w:pPr>
              <w:rPr>
                <w:rFonts w:asciiTheme="minorHAnsi" w:hAnsiTheme="minorHAnsi" w:cstheme="minorHAnsi"/>
              </w:rPr>
            </w:pPr>
            <w:r w:rsidRPr="001E4907">
              <w:rPr>
                <w:rFonts w:asciiTheme="minorHAnsi" w:hAnsiTheme="minorHAnsi" w:cstheme="minorHAnsi"/>
              </w:rPr>
              <w:t>Planning (Consequential Amendments) Bill 2023</w:t>
            </w:r>
          </w:p>
        </w:tc>
        <w:tc>
          <w:tcPr>
            <w:tcW w:w="2596" w:type="dxa"/>
          </w:tcPr>
          <w:p w14:paraId="2400E1F8" w14:textId="5A7D0826" w:rsidR="00AC5945" w:rsidRPr="001E4907" w:rsidRDefault="00270665" w:rsidP="009D4297">
            <w:r w:rsidRPr="001E4907">
              <w:t>27 June 2023</w:t>
            </w:r>
          </w:p>
        </w:tc>
        <w:tc>
          <w:tcPr>
            <w:tcW w:w="3826" w:type="dxa"/>
          </w:tcPr>
          <w:p w14:paraId="50E9B83E" w14:textId="7C2AA4A3" w:rsidR="00AC5945" w:rsidRPr="001E4907" w:rsidRDefault="008B312C" w:rsidP="009D4297">
            <w:pPr>
              <w:rPr>
                <w:rFonts w:asciiTheme="minorHAnsi" w:hAnsiTheme="minorHAnsi" w:cstheme="minorHAnsi"/>
              </w:rPr>
            </w:pPr>
            <w:r w:rsidRPr="001E4907">
              <w:rPr>
                <w:rFonts w:asciiTheme="minorHAnsi" w:hAnsiTheme="minorHAnsi" w:cstheme="minorHAnsi"/>
              </w:rPr>
              <w:t>Resolved not to undertake an inquiry 6 July 2023</w:t>
            </w:r>
          </w:p>
        </w:tc>
      </w:tr>
      <w:tr w:rsidR="006B791F" w:rsidRPr="001E4907" w14:paraId="532DC84E" w14:textId="77777777" w:rsidTr="00127679">
        <w:trPr>
          <w:cantSplit/>
          <w:trHeight w:val="644"/>
        </w:trPr>
        <w:tc>
          <w:tcPr>
            <w:tcW w:w="3211" w:type="dxa"/>
          </w:tcPr>
          <w:p w14:paraId="7E71598E" w14:textId="3B8F3C87" w:rsidR="00640422" w:rsidRPr="001E4907" w:rsidRDefault="00640422" w:rsidP="009D4297">
            <w:pPr>
              <w:rPr>
                <w:rFonts w:asciiTheme="minorHAnsi" w:hAnsiTheme="minorHAnsi" w:cstheme="minorHAnsi"/>
              </w:rPr>
            </w:pPr>
            <w:r w:rsidRPr="001E4907">
              <w:rPr>
                <w:rFonts w:asciiTheme="minorHAnsi" w:hAnsiTheme="minorHAnsi" w:cstheme="minorHAnsi"/>
              </w:rPr>
              <w:t>Building (Swimming Pool Safety) Legislation Amendment Bill 2023</w:t>
            </w:r>
          </w:p>
        </w:tc>
        <w:tc>
          <w:tcPr>
            <w:tcW w:w="2596" w:type="dxa"/>
          </w:tcPr>
          <w:p w14:paraId="5D859EF6" w14:textId="272B7BC5" w:rsidR="00640422" w:rsidRPr="001E4907" w:rsidRDefault="00640422" w:rsidP="009D4297">
            <w:r w:rsidRPr="001E4907">
              <w:t>30 August 2023</w:t>
            </w:r>
          </w:p>
        </w:tc>
        <w:tc>
          <w:tcPr>
            <w:tcW w:w="3826" w:type="dxa"/>
          </w:tcPr>
          <w:p w14:paraId="6A301F4D" w14:textId="3048E475" w:rsidR="00640422" w:rsidRPr="001E4907" w:rsidRDefault="007A4011" w:rsidP="009D4297">
            <w:pPr>
              <w:rPr>
                <w:rFonts w:asciiTheme="minorHAnsi" w:hAnsiTheme="minorHAnsi" w:cstheme="minorHAnsi"/>
              </w:rPr>
            </w:pPr>
            <w:r w:rsidRPr="001E4907">
              <w:rPr>
                <w:rFonts w:asciiTheme="minorHAnsi" w:hAnsiTheme="minorHAnsi" w:cstheme="minorHAnsi"/>
              </w:rPr>
              <w:t>Resolved not to undertake an inquiry 7 September 2023</w:t>
            </w:r>
          </w:p>
        </w:tc>
      </w:tr>
      <w:tr w:rsidR="006B791F" w:rsidRPr="00D057F7" w14:paraId="5BFB610B" w14:textId="77777777" w:rsidTr="00127679">
        <w:trPr>
          <w:cantSplit/>
          <w:trHeight w:val="644"/>
        </w:trPr>
        <w:tc>
          <w:tcPr>
            <w:tcW w:w="3211" w:type="dxa"/>
          </w:tcPr>
          <w:p w14:paraId="2BEBBA13" w14:textId="5F780125" w:rsidR="004E2934" w:rsidRPr="001E4907" w:rsidRDefault="004E2934" w:rsidP="009D4297">
            <w:pPr>
              <w:rPr>
                <w:rFonts w:asciiTheme="minorHAnsi" w:hAnsiTheme="minorHAnsi" w:cstheme="minorHAnsi"/>
              </w:rPr>
            </w:pPr>
            <w:r w:rsidRPr="001E4907">
              <w:rPr>
                <w:rFonts w:asciiTheme="minorHAnsi" w:hAnsiTheme="minorHAnsi" w:cstheme="minorHAnsi"/>
              </w:rPr>
              <w:t>Circular Economy Bill 2023</w:t>
            </w:r>
          </w:p>
        </w:tc>
        <w:tc>
          <w:tcPr>
            <w:tcW w:w="2596" w:type="dxa"/>
          </w:tcPr>
          <w:p w14:paraId="0D4E365C" w14:textId="2355386E" w:rsidR="004E2934" w:rsidRPr="00D057F7" w:rsidRDefault="004E2934" w:rsidP="009D4297">
            <w:pPr>
              <w:rPr>
                <w:rFonts w:asciiTheme="minorHAnsi" w:hAnsiTheme="minorHAnsi" w:cstheme="minorHAnsi"/>
              </w:rPr>
            </w:pPr>
            <w:r w:rsidRPr="00D057F7">
              <w:rPr>
                <w:rFonts w:asciiTheme="minorHAnsi" w:hAnsiTheme="minorHAnsi" w:cstheme="minorHAnsi"/>
              </w:rPr>
              <w:t>30 August 2023</w:t>
            </w:r>
          </w:p>
        </w:tc>
        <w:tc>
          <w:tcPr>
            <w:tcW w:w="3826" w:type="dxa"/>
          </w:tcPr>
          <w:p w14:paraId="0C881788" w14:textId="7E39DD67" w:rsidR="004E2934" w:rsidRPr="001E4907" w:rsidRDefault="007A4011" w:rsidP="009D4297">
            <w:pPr>
              <w:rPr>
                <w:rFonts w:asciiTheme="minorHAnsi" w:hAnsiTheme="minorHAnsi" w:cstheme="minorHAnsi"/>
              </w:rPr>
            </w:pPr>
            <w:r w:rsidRPr="001E4907">
              <w:rPr>
                <w:rFonts w:asciiTheme="minorHAnsi" w:hAnsiTheme="minorHAnsi" w:cstheme="minorHAnsi"/>
              </w:rPr>
              <w:t>Resolved not to undertake an inquiry 7 September 2023</w:t>
            </w:r>
          </w:p>
        </w:tc>
      </w:tr>
      <w:tr w:rsidR="006B791F" w:rsidRPr="001E4907" w14:paraId="3E08713F" w14:textId="77777777" w:rsidTr="00127679">
        <w:trPr>
          <w:cantSplit/>
          <w:trHeight w:val="644"/>
        </w:trPr>
        <w:tc>
          <w:tcPr>
            <w:tcW w:w="3211" w:type="dxa"/>
          </w:tcPr>
          <w:p w14:paraId="4A0B699D" w14:textId="5D37DBE4" w:rsidR="007A4011" w:rsidRPr="001E4907" w:rsidRDefault="007A4011" w:rsidP="009D4297">
            <w:pPr>
              <w:rPr>
                <w:rFonts w:asciiTheme="minorHAnsi" w:hAnsiTheme="minorHAnsi" w:cstheme="minorHAnsi"/>
              </w:rPr>
            </w:pPr>
            <w:r w:rsidRPr="001E4907">
              <w:t>Building and Construction Legislation Amendment Bill 2023</w:t>
            </w:r>
          </w:p>
        </w:tc>
        <w:tc>
          <w:tcPr>
            <w:tcW w:w="2596" w:type="dxa"/>
          </w:tcPr>
          <w:p w14:paraId="32DF9AC8" w14:textId="0333ECA5" w:rsidR="007A4011" w:rsidRPr="001E4907" w:rsidRDefault="007A4011" w:rsidP="009D4297">
            <w:r w:rsidRPr="001E4907">
              <w:t>14 September 2023</w:t>
            </w:r>
          </w:p>
        </w:tc>
        <w:tc>
          <w:tcPr>
            <w:tcW w:w="3826" w:type="dxa"/>
          </w:tcPr>
          <w:p w14:paraId="4741AFF7" w14:textId="3CB56B6B" w:rsidR="007A4011" w:rsidRPr="001E4907" w:rsidRDefault="00393882" w:rsidP="009D4297">
            <w:pPr>
              <w:rPr>
                <w:rFonts w:asciiTheme="minorHAnsi" w:hAnsiTheme="minorHAnsi" w:cstheme="minorHAnsi"/>
              </w:rPr>
            </w:pPr>
            <w:r w:rsidRPr="001E4907">
              <w:rPr>
                <w:rFonts w:asciiTheme="minorHAnsi" w:hAnsiTheme="minorHAnsi" w:cstheme="minorHAnsi"/>
                <w:color w:val="000000" w:themeColor="text1"/>
              </w:rPr>
              <w:t>Resolved not to undertake an inquiry 3 October 2023</w:t>
            </w:r>
          </w:p>
        </w:tc>
      </w:tr>
      <w:tr w:rsidR="00393882" w:rsidRPr="001E4907" w14:paraId="7D28F0C4" w14:textId="77777777" w:rsidTr="00127679">
        <w:trPr>
          <w:cantSplit/>
          <w:trHeight w:val="644"/>
        </w:trPr>
        <w:tc>
          <w:tcPr>
            <w:tcW w:w="3211" w:type="dxa"/>
          </w:tcPr>
          <w:p w14:paraId="43919DF9" w14:textId="7BD90E87" w:rsidR="00393882" w:rsidRPr="001E4907" w:rsidRDefault="00393882" w:rsidP="009D4297">
            <w:r w:rsidRPr="001E4907">
              <w:lastRenderedPageBreak/>
              <w:t>Urban Forest (Consequential amendments) Bill 2023</w:t>
            </w:r>
          </w:p>
        </w:tc>
        <w:tc>
          <w:tcPr>
            <w:tcW w:w="2596" w:type="dxa"/>
          </w:tcPr>
          <w:p w14:paraId="446620A4" w14:textId="376F2A15" w:rsidR="00393882" w:rsidRPr="001E4907" w:rsidRDefault="00393882" w:rsidP="009D4297">
            <w:r w:rsidRPr="001E4907">
              <w:t>25 October 2023</w:t>
            </w:r>
          </w:p>
        </w:tc>
        <w:tc>
          <w:tcPr>
            <w:tcW w:w="3826" w:type="dxa"/>
          </w:tcPr>
          <w:p w14:paraId="1CFEFC7C" w14:textId="0F78CD48" w:rsidR="00393882" w:rsidRPr="001E4907" w:rsidRDefault="001B3E2E" w:rsidP="009D4297">
            <w:pPr>
              <w:rPr>
                <w:rFonts w:asciiTheme="minorHAnsi" w:hAnsiTheme="minorHAnsi" w:cstheme="minorHAnsi"/>
              </w:rPr>
            </w:pPr>
            <w:r w:rsidRPr="001E4907">
              <w:rPr>
                <w:rFonts w:asciiTheme="minorHAnsi" w:hAnsiTheme="minorHAnsi" w:cstheme="minorHAnsi"/>
              </w:rPr>
              <w:t>Resolved not to undertake an inquiry 9 November 2023</w:t>
            </w:r>
          </w:p>
        </w:tc>
      </w:tr>
      <w:tr w:rsidR="00D60AF9" w:rsidRPr="001E4907" w14:paraId="7FCBA1D0" w14:textId="77777777" w:rsidTr="00127679">
        <w:trPr>
          <w:cantSplit/>
          <w:trHeight w:val="644"/>
        </w:trPr>
        <w:tc>
          <w:tcPr>
            <w:tcW w:w="3211" w:type="dxa"/>
          </w:tcPr>
          <w:p w14:paraId="27AF6C3A" w14:textId="1D43D673" w:rsidR="00D60AF9" w:rsidRPr="001E4907" w:rsidRDefault="00D60AF9" w:rsidP="00D60AF9">
            <w:r w:rsidRPr="001E4907">
              <w:t>Road Safety Legislation Amendment Bill</w:t>
            </w:r>
          </w:p>
        </w:tc>
        <w:tc>
          <w:tcPr>
            <w:tcW w:w="2596" w:type="dxa"/>
          </w:tcPr>
          <w:p w14:paraId="0FD7AAD1" w14:textId="5AFF509F" w:rsidR="00D60AF9" w:rsidRPr="006754DB" w:rsidRDefault="00D60AF9" w:rsidP="006754DB">
            <w:r w:rsidRPr="006754DB">
              <w:t>29 November 2023</w:t>
            </w:r>
          </w:p>
        </w:tc>
        <w:tc>
          <w:tcPr>
            <w:tcW w:w="3826" w:type="dxa"/>
          </w:tcPr>
          <w:p w14:paraId="5FC0BAD0" w14:textId="26632D36" w:rsidR="00D60AF9" w:rsidRPr="006754DB" w:rsidRDefault="00B73279" w:rsidP="009D4297">
            <w:r w:rsidRPr="00D057F7">
              <w:t>Resolved not to undertake an inquiry 15 February 2024</w:t>
            </w:r>
          </w:p>
        </w:tc>
      </w:tr>
      <w:tr w:rsidR="00D60AF9" w:rsidRPr="001E4907" w14:paraId="65C58912" w14:textId="77777777" w:rsidTr="00127679">
        <w:trPr>
          <w:cantSplit/>
          <w:trHeight w:val="644"/>
        </w:trPr>
        <w:tc>
          <w:tcPr>
            <w:tcW w:w="3211" w:type="dxa"/>
          </w:tcPr>
          <w:p w14:paraId="2F70B4F8" w14:textId="0B11DE74" w:rsidR="00D60AF9" w:rsidRPr="001E4907" w:rsidRDefault="00D60AF9" w:rsidP="006754DB">
            <w:r w:rsidRPr="001E4907">
              <w:t>Property Developers Bill 2023</w:t>
            </w:r>
          </w:p>
        </w:tc>
        <w:tc>
          <w:tcPr>
            <w:tcW w:w="2596" w:type="dxa"/>
          </w:tcPr>
          <w:p w14:paraId="11DB6790" w14:textId="0FC4C6F8" w:rsidR="00D60AF9" w:rsidRPr="001E4907" w:rsidRDefault="00D60AF9" w:rsidP="006754DB">
            <w:r w:rsidRPr="001E4907">
              <w:t>30 November 2023</w:t>
            </w:r>
          </w:p>
        </w:tc>
        <w:tc>
          <w:tcPr>
            <w:tcW w:w="3826" w:type="dxa"/>
          </w:tcPr>
          <w:p w14:paraId="2920AE25" w14:textId="3BB84F5E" w:rsidR="00D60AF9" w:rsidRPr="001E4907" w:rsidRDefault="00694340" w:rsidP="00D60AF9">
            <w:r w:rsidRPr="001E4907">
              <w:t>R</w:t>
            </w:r>
            <w:r w:rsidR="00D60AF9" w:rsidRPr="001E4907">
              <w:t>esolved to undertake an inquiry 14 December 2023</w:t>
            </w:r>
            <w:r w:rsidR="006A4F20">
              <w:t xml:space="preserve">, </w:t>
            </w:r>
            <w:r w:rsidR="006A4F20" w:rsidRPr="00D057F7">
              <w:t>committee report (Report 1</w:t>
            </w:r>
            <w:r w:rsidR="00D057F7" w:rsidRPr="00D057F7">
              <w:t>7</w:t>
            </w:r>
            <w:r w:rsidR="006A4F20" w:rsidRPr="00D057F7">
              <w:t xml:space="preserve">) released </w:t>
            </w:r>
            <w:r w:rsidR="00D057F7" w:rsidRPr="00D057F7">
              <w:t>5</w:t>
            </w:r>
            <w:r w:rsidR="00FE4DA6">
              <w:t> </w:t>
            </w:r>
            <w:r w:rsidR="00D057F7" w:rsidRPr="00D057F7">
              <w:t>April 2024</w:t>
            </w:r>
          </w:p>
        </w:tc>
      </w:tr>
      <w:tr w:rsidR="00033916" w:rsidRPr="001E4907" w14:paraId="2F1564AC" w14:textId="77777777" w:rsidTr="00127679">
        <w:trPr>
          <w:cantSplit/>
          <w:trHeight w:val="644"/>
        </w:trPr>
        <w:tc>
          <w:tcPr>
            <w:tcW w:w="3211" w:type="dxa"/>
          </w:tcPr>
          <w:p w14:paraId="31FF0480" w14:textId="5FE64AB4" w:rsidR="00033916" w:rsidRPr="004304CF" w:rsidRDefault="00033916" w:rsidP="006754DB">
            <w:r w:rsidRPr="004304CF">
              <w:t>Cemeteries and Crematoria Amendment Bill 2024</w:t>
            </w:r>
          </w:p>
        </w:tc>
        <w:tc>
          <w:tcPr>
            <w:tcW w:w="2596" w:type="dxa"/>
          </w:tcPr>
          <w:p w14:paraId="1F5C82DC" w14:textId="7EDB7A9F" w:rsidR="00033916" w:rsidRPr="004304CF" w:rsidRDefault="00033916" w:rsidP="006754DB">
            <w:r w:rsidRPr="004304CF">
              <w:t>20 March 2024</w:t>
            </w:r>
          </w:p>
        </w:tc>
        <w:tc>
          <w:tcPr>
            <w:tcW w:w="3826" w:type="dxa"/>
          </w:tcPr>
          <w:p w14:paraId="3B14FC07" w14:textId="4886E24A" w:rsidR="00033916" w:rsidRPr="004304CF" w:rsidRDefault="00033916" w:rsidP="00D60AF9">
            <w:r w:rsidRPr="004304CF">
              <w:t>Resolved not to undertake an inquiry 28 March 2024</w:t>
            </w:r>
          </w:p>
        </w:tc>
      </w:tr>
    </w:tbl>
    <w:bookmarkEnd w:id="35"/>
    <w:bookmarkEnd w:id="36"/>
    <w:p w14:paraId="30F1FFC8" w14:textId="1AE96215" w:rsidR="001D0234" w:rsidRPr="001E4907" w:rsidRDefault="001D0234" w:rsidP="001D0234">
      <w:pPr>
        <w:pStyle w:val="Heading5"/>
        <w:spacing w:before="240" w:after="240"/>
        <w:rPr>
          <w:rFonts w:asciiTheme="minorHAnsi" w:hAnsiTheme="minorHAnsi" w:cstheme="minorHAnsi"/>
          <w:color w:val="1F4E79" w:themeColor="accent1" w:themeShade="80"/>
          <w:szCs w:val="22"/>
          <w:lang w:val="en-US"/>
        </w:rPr>
      </w:pPr>
      <w:r w:rsidRPr="001E4907">
        <w:rPr>
          <w:rFonts w:asciiTheme="minorHAnsi" w:hAnsiTheme="minorHAnsi" w:cstheme="minorHAnsi"/>
          <w:color w:val="1F4E79" w:themeColor="accent1" w:themeShade="80"/>
          <w:szCs w:val="22"/>
          <w:lang w:val="en-US"/>
        </w:rPr>
        <w:t>Inquiries—completed—Reports/Government responses:</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1725B" w:rsidRPr="001E4907" w14:paraId="7338AD85" w14:textId="77777777" w:rsidTr="008239F3">
        <w:trPr>
          <w:cantSplit/>
          <w:tblHeader/>
        </w:trPr>
        <w:tc>
          <w:tcPr>
            <w:tcW w:w="2413" w:type="dxa"/>
          </w:tcPr>
          <w:p w14:paraId="38E90130" w14:textId="77777777" w:rsidR="009D4297" w:rsidRPr="001E4907" w:rsidRDefault="009D4297" w:rsidP="009D4297">
            <w:pPr>
              <w:rPr>
                <w:b/>
                <w:bCs/>
              </w:rPr>
            </w:pPr>
            <w:r w:rsidRPr="001E4907">
              <w:rPr>
                <w:b/>
                <w:bCs/>
              </w:rPr>
              <w:t>Report No and Name</w:t>
            </w:r>
          </w:p>
        </w:tc>
        <w:tc>
          <w:tcPr>
            <w:tcW w:w="2413" w:type="dxa"/>
          </w:tcPr>
          <w:p w14:paraId="5DDF50D3" w14:textId="6693DCA1" w:rsidR="009D4297" w:rsidRPr="001E4907" w:rsidRDefault="00CA54EC" w:rsidP="009D4297">
            <w:pPr>
              <w:rPr>
                <w:b/>
                <w:bCs/>
              </w:rPr>
            </w:pPr>
            <w:r w:rsidRPr="001E4907">
              <w:rPr>
                <w:b/>
                <w:bCs/>
              </w:rPr>
              <w:t>Date referred</w:t>
            </w:r>
          </w:p>
        </w:tc>
        <w:tc>
          <w:tcPr>
            <w:tcW w:w="2413" w:type="dxa"/>
          </w:tcPr>
          <w:p w14:paraId="5B2C85F1" w14:textId="77777777" w:rsidR="009D4297" w:rsidRPr="001E4907" w:rsidRDefault="009D4297" w:rsidP="009D4297">
            <w:pPr>
              <w:rPr>
                <w:b/>
                <w:bCs/>
              </w:rPr>
            </w:pPr>
            <w:r w:rsidRPr="001E4907">
              <w:rPr>
                <w:b/>
                <w:bCs/>
              </w:rPr>
              <w:t>Committee report released / tabled date</w:t>
            </w:r>
          </w:p>
        </w:tc>
        <w:tc>
          <w:tcPr>
            <w:tcW w:w="2413" w:type="dxa"/>
          </w:tcPr>
          <w:p w14:paraId="561B5FD7" w14:textId="77777777" w:rsidR="009D4297" w:rsidRPr="001E4907" w:rsidRDefault="009D4297" w:rsidP="009D4297">
            <w:pPr>
              <w:rPr>
                <w:b/>
                <w:bCs/>
              </w:rPr>
            </w:pPr>
            <w:r w:rsidRPr="001E4907">
              <w:rPr>
                <w:b/>
                <w:bCs/>
              </w:rPr>
              <w:t>Government response released / tabled date</w:t>
            </w:r>
          </w:p>
        </w:tc>
      </w:tr>
      <w:tr w:rsidR="0011725B" w:rsidRPr="001E4907" w14:paraId="0E39EAC4" w14:textId="77777777" w:rsidTr="008239F3">
        <w:tc>
          <w:tcPr>
            <w:tcW w:w="2413" w:type="dxa"/>
          </w:tcPr>
          <w:p w14:paraId="6065AF2A" w14:textId="6B79CF50" w:rsidR="009D4297" w:rsidRPr="001E4907" w:rsidRDefault="009D4297" w:rsidP="009D4297">
            <w:r w:rsidRPr="001E4907">
              <w:rPr>
                <w:rFonts w:asciiTheme="minorHAnsi" w:hAnsiTheme="minorHAnsi" w:cstheme="minorHAnsi"/>
                <w:szCs w:val="22"/>
              </w:rPr>
              <w:t>Report 1—Estimates 2020-21 and Annual Reports 2019-20</w:t>
            </w:r>
          </w:p>
        </w:tc>
        <w:tc>
          <w:tcPr>
            <w:tcW w:w="2413" w:type="dxa"/>
          </w:tcPr>
          <w:p w14:paraId="37FDD52B" w14:textId="70D2FBE8" w:rsidR="009D4297" w:rsidRPr="001E4907" w:rsidRDefault="00377338" w:rsidP="009D4297">
            <w:r w:rsidRPr="001E4907">
              <w:rPr>
                <w:rFonts w:asciiTheme="minorHAnsi" w:hAnsiTheme="minorHAnsi" w:cstheme="minorHAnsi"/>
                <w:szCs w:val="22"/>
              </w:rPr>
              <w:t xml:space="preserve">Pursuant </w:t>
            </w:r>
            <w:r w:rsidR="00E06548" w:rsidRPr="001E4907">
              <w:rPr>
                <w:rFonts w:asciiTheme="minorHAnsi" w:hAnsiTheme="minorHAnsi" w:cstheme="minorHAnsi"/>
                <w:szCs w:val="22"/>
              </w:rPr>
              <w:t>to Assembly resolution on 2</w:t>
            </w:r>
            <w:r w:rsidR="00E06548" w:rsidRPr="001E4907">
              <w:rPr>
                <w:rFonts w:asciiTheme="minorHAnsi" w:hAnsiTheme="minorHAnsi" w:cstheme="minorHAnsi"/>
                <w:szCs w:val="22"/>
                <w:lang w:val="en-US"/>
              </w:rPr>
              <w:t> </w:t>
            </w:r>
            <w:r w:rsidR="00E06548" w:rsidRPr="001E4907">
              <w:rPr>
                <w:rFonts w:asciiTheme="minorHAnsi" w:hAnsiTheme="minorHAnsi" w:cstheme="minorHAnsi"/>
                <w:szCs w:val="22"/>
              </w:rPr>
              <w:t>December</w:t>
            </w:r>
            <w:r w:rsidR="00E06548" w:rsidRPr="001E4907">
              <w:rPr>
                <w:rFonts w:asciiTheme="minorHAnsi" w:hAnsiTheme="minorHAnsi" w:cstheme="minorHAnsi"/>
                <w:szCs w:val="22"/>
                <w:lang w:val="en-US"/>
              </w:rPr>
              <w:t> </w:t>
            </w:r>
            <w:r w:rsidR="00E06548" w:rsidRPr="001E4907">
              <w:rPr>
                <w:rFonts w:asciiTheme="minorHAnsi" w:hAnsiTheme="minorHAnsi" w:cstheme="minorHAnsi"/>
                <w:szCs w:val="22"/>
              </w:rPr>
              <w:t>2020</w:t>
            </w:r>
          </w:p>
        </w:tc>
        <w:tc>
          <w:tcPr>
            <w:tcW w:w="2413" w:type="dxa"/>
          </w:tcPr>
          <w:p w14:paraId="70755E34" w14:textId="58DD5909" w:rsidR="00E06548" w:rsidRPr="001E4907" w:rsidRDefault="00E06548" w:rsidP="009D4297">
            <w:pPr>
              <w:rPr>
                <w:rFonts w:asciiTheme="minorHAnsi" w:hAnsiTheme="minorHAnsi" w:cstheme="minorHAnsi"/>
                <w:szCs w:val="22"/>
              </w:rPr>
            </w:pPr>
            <w:r w:rsidRPr="001E4907">
              <w:rPr>
                <w:rFonts w:asciiTheme="minorHAnsi" w:hAnsiTheme="minorHAnsi" w:cstheme="minorHAnsi"/>
                <w:szCs w:val="22"/>
              </w:rPr>
              <w:t>9 April 2021</w:t>
            </w:r>
            <w:r w:rsidR="00377338" w:rsidRPr="001E4907">
              <w:rPr>
                <w:rFonts w:asciiTheme="minorHAnsi" w:hAnsiTheme="minorHAnsi" w:cstheme="minorHAnsi"/>
                <w:szCs w:val="22"/>
              </w:rPr>
              <w:t xml:space="preserve"> (released)</w:t>
            </w:r>
          </w:p>
          <w:p w14:paraId="1FE7B694" w14:textId="507FF837" w:rsidR="009D4297" w:rsidRPr="001E4907" w:rsidRDefault="00E06548" w:rsidP="009D4297">
            <w:r w:rsidRPr="001E4907">
              <w:rPr>
                <w:rFonts w:asciiTheme="minorHAnsi" w:hAnsiTheme="minorHAnsi" w:cstheme="minorHAnsi"/>
                <w:szCs w:val="22"/>
              </w:rPr>
              <w:t>20 April 2021</w:t>
            </w:r>
            <w:r w:rsidR="00377338" w:rsidRPr="001E4907">
              <w:rPr>
                <w:rFonts w:asciiTheme="minorHAnsi" w:hAnsiTheme="minorHAnsi" w:cstheme="minorHAnsi"/>
                <w:szCs w:val="22"/>
              </w:rPr>
              <w:t xml:space="preserve"> (tabled)</w:t>
            </w:r>
          </w:p>
        </w:tc>
        <w:tc>
          <w:tcPr>
            <w:tcW w:w="2413" w:type="dxa"/>
          </w:tcPr>
          <w:p w14:paraId="458F7B2A" w14:textId="77777777" w:rsidR="007C0B0B" w:rsidRPr="001E4907" w:rsidRDefault="00E06548" w:rsidP="009D4297">
            <w:pPr>
              <w:rPr>
                <w:rFonts w:asciiTheme="minorHAnsi" w:hAnsiTheme="minorHAnsi" w:cstheme="minorHAnsi"/>
                <w:szCs w:val="22"/>
              </w:rPr>
            </w:pPr>
            <w:r w:rsidRPr="001E4907">
              <w:rPr>
                <w:rFonts w:asciiTheme="minorHAnsi" w:hAnsiTheme="minorHAnsi" w:cstheme="minorHAnsi"/>
                <w:szCs w:val="22"/>
              </w:rPr>
              <w:t>20 April 2021</w:t>
            </w:r>
            <w:r w:rsidR="00377338" w:rsidRPr="001E4907">
              <w:rPr>
                <w:rFonts w:asciiTheme="minorHAnsi" w:hAnsiTheme="minorHAnsi" w:cstheme="minorHAnsi"/>
                <w:szCs w:val="22"/>
              </w:rPr>
              <w:t xml:space="preserve"> (tabled)—ACT Budget</w:t>
            </w:r>
          </w:p>
          <w:p w14:paraId="17540B15" w14:textId="2C74CC75" w:rsidR="009D4297" w:rsidRPr="001E4907" w:rsidRDefault="00E06548" w:rsidP="009D4297">
            <w:r w:rsidRPr="001E4907">
              <w:rPr>
                <w:rFonts w:asciiTheme="minorHAnsi" w:hAnsiTheme="minorHAnsi" w:cstheme="minorHAnsi"/>
                <w:szCs w:val="22"/>
              </w:rPr>
              <w:t>29 July 2021</w:t>
            </w:r>
            <w:r w:rsidR="00377338" w:rsidRPr="001E4907">
              <w:rPr>
                <w:rFonts w:asciiTheme="minorHAnsi" w:hAnsiTheme="minorHAnsi" w:cstheme="minorHAnsi"/>
                <w:szCs w:val="22"/>
              </w:rPr>
              <w:t xml:space="preserve"> (released) and</w:t>
            </w:r>
            <w:r w:rsidRPr="001E4907">
              <w:rPr>
                <w:rFonts w:asciiTheme="minorHAnsi" w:hAnsiTheme="minorHAnsi" w:cstheme="minorHAnsi"/>
                <w:szCs w:val="22"/>
              </w:rPr>
              <w:t xml:space="preserve"> 3 August 2021</w:t>
            </w:r>
            <w:r w:rsidR="00377338" w:rsidRPr="001E4907">
              <w:rPr>
                <w:rFonts w:asciiTheme="minorHAnsi" w:hAnsiTheme="minorHAnsi" w:cstheme="minorHAnsi"/>
                <w:szCs w:val="22"/>
              </w:rPr>
              <w:t xml:space="preserve"> (tabled)—Annual Reports</w:t>
            </w:r>
          </w:p>
        </w:tc>
      </w:tr>
      <w:tr w:rsidR="0011725B" w:rsidRPr="001E4907" w14:paraId="2C6DEDB5" w14:textId="77777777" w:rsidTr="008239F3">
        <w:tc>
          <w:tcPr>
            <w:tcW w:w="2413" w:type="dxa"/>
          </w:tcPr>
          <w:p w14:paraId="5EF01547" w14:textId="0885D830" w:rsidR="009D4297" w:rsidRPr="001E4907" w:rsidRDefault="009D4297" w:rsidP="009D4297">
            <w:r w:rsidRPr="001E4907">
              <w:rPr>
                <w:rFonts w:asciiTheme="minorHAnsi" w:hAnsiTheme="minorHAnsi" w:cstheme="minorHAnsi"/>
                <w:szCs w:val="22"/>
              </w:rPr>
              <w:t xml:space="preserve">Report 2—Draft Reserve Management Plan: Canberra Nature Park </w:t>
            </w:r>
          </w:p>
        </w:tc>
        <w:tc>
          <w:tcPr>
            <w:tcW w:w="2413" w:type="dxa"/>
          </w:tcPr>
          <w:p w14:paraId="3B6D27D9" w14:textId="452BDAAE" w:rsidR="009D4297" w:rsidRPr="001E4907" w:rsidRDefault="00E06548" w:rsidP="009D4297">
            <w:r w:rsidRPr="001E4907">
              <w:rPr>
                <w:rFonts w:asciiTheme="minorHAnsi" w:hAnsiTheme="minorHAnsi" w:cstheme="minorHAnsi"/>
                <w:szCs w:val="22"/>
              </w:rPr>
              <w:t>17 June 2021 (referred)</w:t>
            </w:r>
          </w:p>
        </w:tc>
        <w:tc>
          <w:tcPr>
            <w:tcW w:w="2413" w:type="dxa"/>
          </w:tcPr>
          <w:p w14:paraId="1602DDCD" w14:textId="1CBB17BB" w:rsidR="00377338" w:rsidRPr="001E4907" w:rsidRDefault="00E06548" w:rsidP="009D4297">
            <w:pPr>
              <w:rPr>
                <w:rFonts w:asciiTheme="minorHAnsi" w:hAnsiTheme="minorHAnsi" w:cstheme="minorHAnsi"/>
                <w:szCs w:val="22"/>
              </w:rPr>
            </w:pPr>
            <w:r w:rsidRPr="001E4907">
              <w:rPr>
                <w:rFonts w:asciiTheme="minorHAnsi" w:hAnsiTheme="minorHAnsi" w:cstheme="minorHAnsi"/>
                <w:szCs w:val="22"/>
              </w:rPr>
              <w:t>20</w:t>
            </w:r>
            <w:r w:rsidRPr="001E4907">
              <w:rPr>
                <w:rFonts w:asciiTheme="minorHAnsi" w:hAnsiTheme="minorHAnsi" w:cstheme="minorHAnsi"/>
                <w:szCs w:val="22"/>
                <w:lang w:val="en-US"/>
              </w:rPr>
              <w:t> </w:t>
            </w:r>
            <w:r w:rsidRPr="001E4907">
              <w:rPr>
                <w:rFonts w:asciiTheme="minorHAnsi" w:hAnsiTheme="minorHAnsi" w:cstheme="minorHAnsi"/>
                <w:szCs w:val="22"/>
              </w:rPr>
              <w:t>July</w:t>
            </w:r>
            <w:r w:rsidRPr="001E4907">
              <w:rPr>
                <w:rFonts w:asciiTheme="minorHAnsi" w:hAnsiTheme="minorHAnsi" w:cstheme="minorHAnsi"/>
                <w:szCs w:val="22"/>
                <w:lang w:val="en-US"/>
              </w:rPr>
              <w:t> </w:t>
            </w:r>
            <w:r w:rsidRPr="001E4907">
              <w:rPr>
                <w:rFonts w:asciiTheme="minorHAnsi" w:hAnsiTheme="minorHAnsi" w:cstheme="minorHAnsi"/>
                <w:szCs w:val="22"/>
              </w:rPr>
              <w:t>2021</w:t>
            </w:r>
            <w:r w:rsidR="00377338" w:rsidRPr="001E4907">
              <w:rPr>
                <w:rFonts w:asciiTheme="minorHAnsi" w:hAnsiTheme="minorHAnsi" w:cstheme="minorHAnsi"/>
                <w:szCs w:val="22"/>
              </w:rPr>
              <w:t xml:space="preserve"> (released)</w:t>
            </w:r>
          </w:p>
          <w:p w14:paraId="659E8E9D" w14:textId="180897FA" w:rsidR="009D4297" w:rsidRPr="001E4907" w:rsidRDefault="00E06548" w:rsidP="009D4297">
            <w:r w:rsidRPr="001E4907">
              <w:rPr>
                <w:rFonts w:asciiTheme="minorHAnsi" w:hAnsiTheme="minorHAnsi" w:cstheme="minorHAnsi"/>
                <w:szCs w:val="22"/>
              </w:rPr>
              <w:t>3 August 2021</w:t>
            </w:r>
            <w:r w:rsidR="00377338" w:rsidRPr="001E4907">
              <w:rPr>
                <w:rFonts w:asciiTheme="minorHAnsi" w:hAnsiTheme="minorHAnsi" w:cstheme="minorHAnsi"/>
                <w:szCs w:val="22"/>
              </w:rPr>
              <w:t xml:space="preserve"> (tabled)</w:t>
            </w:r>
          </w:p>
        </w:tc>
        <w:tc>
          <w:tcPr>
            <w:tcW w:w="2413" w:type="dxa"/>
          </w:tcPr>
          <w:p w14:paraId="0ED214A0" w14:textId="2179EFA8" w:rsidR="009D4297" w:rsidRPr="001E4907" w:rsidRDefault="00E06548" w:rsidP="009D4297">
            <w:r w:rsidRPr="001E4907">
              <w:rPr>
                <w:rFonts w:asciiTheme="minorHAnsi" w:hAnsiTheme="minorHAnsi" w:cstheme="minorHAnsi"/>
                <w:szCs w:val="22"/>
              </w:rPr>
              <w:t>11 November 2021</w:t>
            </w:r>
            <w:r w:rsidR="00377338" w:rsidRPr="001E4907">
              <w:rPr>
                <w:rFonts w:asciiTheme="minorHAnsi" w:hAnsiTheme="minorHAnsi" w:cstheme="minorHAnsi"/>
                <w:szCs w:val="22"/>
              </w:rPr>
              <w:t xml:space="preserve"> (tabled)</w:t>
            </w:r>
          </w:p>
        </w:tc>
      </w:tr>
      <w:tr w:rsidR="0011725B" w:rsidRPr="001E4907" w14:paraId="58782170" w14:textId="77777777" w:rsidTr="008239F3">
        <w:tc>
          <w:tcPr>
            <w:tcW w:w="2413" w:type="dxa"/>
          </w:tcPr>
          <w:p w14:paraId="1044F958" w14:textId="54150889" w:rsidR="009D4297" w:rsidRPr="001E4907" w:rsidRDefault="009D4297" w:rsidP="009D4297">
            <w:pPr>
              <w:rPr>
                <w:rFonts w:asciiTheme="minorHAnsi" w:hAnsiTheme="minorHAnsi" w:cstheme="minorHAnsi"/>
                <w:szCs w:val="22"/>
              </w:rPr>
            </w:pPr>
            <w:r w:rsidRPr="001E4907">
              <w:rPr>
                <w:rFonts w:asciiTheme="minorHAnsi" w:hAnsiTheme="minorHAnsi" w:cstheme="minorHAnsi"/>
                <w:szCs w:val="22"/>
              </w:rPr>
              <w:t xml:space="preserve">Report 3—Draft Land Management Plan: Canberra Urban Lakes and Ponds </w:t>
            </w:r>
            <w:r w:rsidR="00750A43" w:rsidRPr="001E4907">
              <w:rPr>
                <w:rFonts w:asciiTheme="minorHAnsi" w:hAnsiTheme="minorHAnsi" w:cstheme="minorHAnsi"/>
                <w:szCs w:val="22"/>
              </w:rPr>
              <w:t>(</w:t>
            </w:r>
            <w:r w:rsidRPr="001E4907">
              <w:rPr>
                <w:rFonts w:asciiTheme="minorHAnsi" w:hAnsiTheme="minorHAnsi" w:cstheme="minorHAnsi"/>
                <w:szCs w:val="22"/>
              </w:rPr>
              <w:t xml:space="preserve">Revised Report) </w:t>
            </w:r>
          </w:p>
        </w:tc>
        <w:tc>
          <w:tcPr>
            <w:tcW w:w="2413" w:type="dxa"/>
          </w:tcPr>
          <w:p w14:paraId="411E6E79" w14:textId="1E0D9BAA" w:rsidR="009D4297" w:rsidRPr="001E4907" w:rsidRDefault="00E06548" w:rsidP="009D4297">
            <w:pPr>
              <w:rPr>
                <w:rFonts w:asciiTheme="minorHAnsi" w:hAnsiTheme="minorHAnsi" w:cstheme="minorHAnsi"/>
                <w:szCs w:val="22"/>
              </w:rPr>
            </w:pPr>
            <w:r w:rsidRPr="001E4907">
              <w:rPr>
                <w:rFonts w:asciiTheme="minorHAnsi" w:hAnsiTheme="minorHAnsi" w:cstheme="minorHAnsi"/>
                <w:szCs w:val="22"/>
              </w:rPr>
              <w:t>17 June 2021</w:t>
            </w:r>
            <w:r w:rsidR="00750A43" w:rsidRPr="001E4907">
              <w:rPr>
                <w:rFonts w:asciiTheme="minorHAnsi" w:hAnsiTheme="minorHAnsi" w:cstheme="minorHAnsi"/>
                <w:szCs w:val="22"/>
              </w:rPr>
              <w:t xml:space="preserve"> (referred)</w:t>
            </w:r>
          </w:p>
        </w:tc>
        <w:tc>
          <w:tcPr>
            <w:tcW w:w="2413" w:type="dxa"/>
          </w:tcPr>
          <w:p w14:paraId="69B3C2E3" w14:textId="28C67E42" w:rsidR="00377338" w:rsidRPr="001E4907" w:rsidRDefault="00E06548" w:rsidP="009D4297">
            <w:pPr>
              <w:rPr>
                <w:rFonts w:asciiTheme="minorHAnsi" w:hAnsiTheme="minorHAnsi" w:cstheme="minorHAnsi"/>
                <w:szCs w:val="22"/>
              </w:rPr>
            </w:pPr>
            <w:r w:rsidRPr="001E4907">
              <w:rPr>
                <w:rFonts w:asciiTheme="minorHAnsi" w:hAnsiTheme="minorHAnsi" w:cstheme="minorHAnsi"/>
                <w:szCs w:val="22"/>
              </w:rPr>
              <w:t>8 September 2021</w:t>
            </w:r>
            <w:r w:rsidR="00377338" w:rsidRPr="001E4907">
              <w:rPr>
                <w:rFonts w:asciiTheme="minorHAnsi" w:hAnsiTheme="minorHAnsi" w:cstheme="minorHAnsi"/>
                <w:szCs w:val="22"/>
              </w:rPr>
              <w:t xml:space="preserve"> (released)</w:t>
            </w:r>
          </w:p>
          <w:p w14:paraId="4780F910" w14:textId="30486C9C" w:rsidR="009D4297" w:rsidRPr="001E4907" w:rsidRDefault="00E06548" w:rsidP="009D4297">
            <w:pPr>
              <w:rPr>
                <w:rFonts w:asciiTheme="minorHAnsi" w:hAnsiTheme="minorHAnsi" w:cstheme="minorHAnsi"/>
                <w:szCs w:val="22"/>
              </w:rPr>
            </w:pPr>
            <w:r w:rsidRPr="001E4907">
              <w:rPr>
                <w:rFonts w:asciiTheme="minorHAnsi" w:hAnsiTheme="minorHAnsi" w:cstheme="minorHAnsi"/>
                <w:szCs w:val="22"/>
              </w:rPr>
              <w:t>16 September 2021</w:t>
            </w:r>
            <w:r w:rsidR="00377338" w:rsidRPr="001E4907">
              <w:rPr>
                <w:rFonts w:asciiTheme="minorHAnsi" w:hAnsiTheme="minorHAnsi" w:cstheme="minorHAnsi"/>
                <w:szCs w:val="22"/>
              </w:rPr>
              <w:t xml:space="preserve"> (tabled)</w:t>
            </w:r>
          </w:p>
        </w:tc>
        <w:tc>
          <w:tcPr>
            <w:tcW w:w="2413" w:type="dxa"/>
          </w:tcPr>
          <w:p w14:paraId="39DFC43D" w14:textId="38A83900" w:rsidR="009D4297" w:rsidRPr="001E4907" w:rsidRDefault="00E06548" w:rsidP="009D4297">
            <w:pPr>
              <w:rPr>
                <w:rFonts w:asciiTheme="minorHAnsi" w:hAnsiTheme="minorHAnsi" w:cstheme="minorHAnsi"/>
                <w:szCs w:val="22"/>
              </w:rPr>
            </w:pPr>
            <w:r w:rsidRPr="001E4907">
              <w:rPr>
                <w:rFonts w:asciiTheme="minorHAnsi" w:hAnsiTheme="minorHAnsi" w:cstheme="minorHAnsi"/>
                <w:szCs w:val="22"/>
              </w:rPr>
              <w:t>2 December 2021</w:t>
            </w:r>
            <w:r w:rsidR="00377338" w:rsidRPr="001E4907">
              <w:rPr>
                <w:rFonts w:asciiTheme="minorHAnsi" w:hAnsiTheme="minorHAnsi" w:cstheme="minorHAnsi"/>
                <w:szCs w:val="22"/>
              </w:rPr>
              <w:t xml:space="preserve"> (tabled)</w:t>
            </w:r>
          </w:p>
        </w:tc>
      </w:tr>
      <w:tr w:rsidR="0011725B" w:rsidRPr="001E4907" w14:paraId="05127CAF" w14:textId="77777777" w:rsidTr="00FE4DA6">
        <w:trPr>
          <w:cantSplit/>
        </w:trPr>
        <w:tc>
          <w:tcPr>
            <w:tcW w:w="2413" w:type="dxa"/>
          </w:tcPr>
          <w:p w14:paraId="13A7B842" w14:textId="50D1AF34" w:rsidR="009D4297" w:rsidRPr="001E4907" w:rsidRDefault="009D4297" w:rsidP="009D4297">
            <w:r w:rsidRPr="001E4907">
              <w:rPr>
                <w:rFonts w:asciiTheme="minorHAnsi" w:hAnsiTheme="minorHAnsi" w:cstheme="minorHAnsi"/>
                <w:szCs w:val="22"/>
              </w:rPr>
              <w:lastRenderedPageBreak/>
              <w:t xml:space="preserve">Report 4—DV 365 - Housing Choices - Co-Housing and Boarding Houses </w:t>
            </w:r>
          </w:p>
        </w:tc>
        <w:tc>
          <w:tcPr>
            <w:tcW w:w="2413" w:type="dxa"/>
          </w:tcPr>
          <w:p w14:paraId="2454650A" w14:textId="3AAB8F03" w:rsidR="00E06548" w:rsidRPr="001E4907" w:rsidRDefault="00E06548" w:rsidP="00750A43">
            <w:r w:rsidRPr="001E4907">
              <w:rPr>
                <w:rFonts w:asciiTheme="minorHAnsi" w:hAnsiTheme="minorHAnsi" w:cstheme="minorHAnsi"/>
                <w:szCs w:val="22"/>
              </w:rPr>
              <w:t>1 March 2021</w:t>
            </w:r>
            <w:r w:rsidR="00750A43" w:rsidRPr="001E4907">
              <w:rPr>
                <w:rFonts w:asciiTheme="minorHAnsi" w:hAnsiTheme="minorHAnsi" w:cstheme="minorHAnsi"/>
                <w:szCs w:val="22"/>
              </w:rPr>
              <w:t xml:space="preserve"> (referred)—</w:t>
            </w:r>
            <w:r w:rsidRPr="001E4907">
              <w:rPr>
                <w:rFonts w:asciiTheme="minorHAnsi" w:hAnsiTheme="minorHAnsi" w:cstheme="minorHAnsi"/>
                <w:szCs w:val="22"/>
              </w:rPr>
              <w:t>pursuant to Section 73</w:t>
            </w:r>
            <w:r w:rsidR="003466DB" w:rsidRPr="001E4907">
              <w:rPr>
                <w:rFonts w:asciiTheme="minorHAnsi" w:hAnsiTheme="minorHAnsi" w:cstheme="minorHAnsi"/>
                <w:szCs w:val="22"/>
              </w:rPr>
              <w:t>(</w:t>
            </w:r>
            <w:r w:rsidRPr="001E4907">
              <w:rPr>
                <w:rFonts w:asciiTheme="minorHAnsi" w:hAnsiTheme="minorHAnsi" w:cstheme="minorHAnsi"/>
                <w:szCs w:val="22"/>
              </w:rPr>
              <w:t>2) of the Planning and Development Act 2007—resolved to undertake an inquiry 11 March 2021</w:t>
            </w:r>
          </w:p>
        </w:tc>
        <w:tc>
          <w:tcPr>
            <w:tcW w:w="2413" w:type="dxa"/>
          </w:tcPr>
          <w:p w14:paraId="2B3AC7A6" w14:textId="77777777" w:rsidR="00377338" w:rsidRPr="001E4907" w:rsidRDefault="00E06548" w:rsidP="009D4297">
            <w:pPr>
              <w:rPr>
                <w:rFonts w:asciiTheme="minorHAnsi" w:hAnsiTheme="minorHAnsi" w:cstheme="minorHAnsi"/>
                <w:szCs w:val="22"/>
              </w:rPr>
            </w:pPr>
            <w:r w:rsidRPr="001E4907">
              <w:rPr>
                <w:rFonts w:asciiTheme="minorHAnsi" w:hAnsiTheme="minorHAnsi" w:cstheme="minorHAnsi"/>
                <w:szCs w:val="22"/>
              </w:rPr>
              <w:t>10 September 2021</w:t>
            </w:r>
            <w:r w:rsidR="00377338" w:rsidRPr="001E4907">
              <w:rPr>
                <w:rFonts w:asciiTheme="minorHAnsi" w:hAnsiTheme="minorHAnsi" w:cstheme="minorHAnsi"/>
                <w:szCs w:val="22"/>
              </w:rPr>
              <w:t xml:space="preserve"> (released)</w:t>
            </w:r>
          </w:p>
          <w:p w14:paraId="54B4F8CA" w14:textId="15D63973" w:rsidR="009D4297" w:rsidRPr="001E4907" w:rsidRDefault="00E06548" w:rsidP="009D4297">
            <w:r w:rsidRPr="001E4907">
              <w:rPr>
                <w:rFonts w:asciiTheme="minorHAnsi" w:hAnsiTheme="minorHAnsi" w:cstheme="minorHAnsi"/>
                <w:szCs w:val="22"/>
              </w:rPr>
              <w:t>16 September 2021</w:t>
            </w:r>
            <w:r w:rsidR="00377338" w:rsidRPr="001E4907">
              <w:rPr>
                <w:rFonts w:asciiTheme="minorHAnsi" w:hAnsiTheme="minorHAnsi" w:cstheme="minorHAnsi"/>
                <w:szCs w:val="22"/>
              </w:rPr>
              <w:t xml:space="preserve"> (tabled)</w:t>
            </w:r>
          </w:p>
        </w:tc>
        <w:tc>
          <w:tcPr>
            <w:tcW w:w="2413" w:type="dxa"/>
          </w:tcPr>
          <w:p w14:paraId="3DB93426" w14:textId="0A2C7751" w:rsidR="009D4297" w:rsidRPr="001E4907" w:rsidRDefault="00E06548" w:rsidP="009D4297">
            <w:r w:rsidRPr="001E4907">
              <w:rPr>
                <w:rFonts w:asciiTheme="minorHAnsi" w:hAnsiTheme="minorHAnsi" w:cstheme="minorHAnsi"/>
                <w:szCs w:val="22"/>
              </w:rPr>
              <w:t>8 February 2022</w:t>
            </w:r>
            <w:r w:rsidR="00377338" w:rsidRPr="001E4907">
              <w:rPr>
                <w:rFonts w:asciiTheme="minorHAnsi" w:hAnsiTheme="minorHAnsi" w:cstheme="minorHAnsi"/>
                <w:szCs w:val="22"/>
              </w:rPr>
              <w:t xml:space="preserve"> (tabled)</w:t>
            </w:r>
          </w:p>
        </w:tc>
      </w:tr>
      <w:tr w:rsidR="0011725B" w:rsidRPr="001E4907" w14:paraId="1611F67B" w14:textId="77777777" w:rsidTr="008239F3">
        <w:tc>
          <w:tcPr>
            <w:tcW w:w="2413" w:type="dxa"/>
          </w:tcPr>
          <w:p w14:paraId="3146081D" w14:textId="5C6196E5" w:rsidR="009D4297" w:rsidRPr="001E4907" w:rsidRDefault="009D4297" w:rsidP="009D4297">
            <w:r w:rsidRPr="001E4907">
              <w:rPr>
                <w:rFonts w:asciiTheme="minorHAnsi" w:hAnsiTheme="minorHAnsi" w:cstheme="minorHAnsi"/>
              </w:rPr>
              <w:t xml:space="preserve">Report 5—Inquiry into Draft Variation 364: Gungahlin Town Centre </w:t>
            </w:r>
          </w:p>
        </w:tc>
        <w:tc>
          <w:tcPr>
            <w:tcW w:w="2413" w:type="dxa"/>
          </w:tcPr>
          <w:p w14:paraId="66B1FF66" w14:textId="629A2D32" w:rsidR="009D4297" w:rsidRPr="001E4907" w:rsidRDefault="00E06548" w:rsidP="009D4297">
            <w:r w:rsidRPr="001E4907">
              <w:rPr>
                <w:rFonts w:asciiTheme="minorHAnsi" w:hAnsiTheme="minorHAnsi" w:cstheme="minorHAnsi"/>
                <w:lang w:val="en-US"/>
              </w:rPr>
              <w:t>11</w:t>
            </w:r>
            <w:r w:rsidRPr="001E4907">
              <w:rPr>
                <w:rFonts w:asciiTheme="minorHAnsi" w:hAnsiTheme="minorHAnsi" w:cstheme="minorHAnsi"/>
              </w:rPr>
              <w:t> </w:t>
            </w:r>
            <w:r w:rsidRPr="001E4907">
              <w:rPr>
                <w:rFonts w:asciiTheme="minorHAnsi" w:hAnsiTheme="minorHAnsi" w:cstheme="minorHAnsi"/>
                <w:lang w:val="en-US"/>
              </w:rPr>
              <w:t>March 2021</w:t>
            </w:r>
            <w:r w:rsidR="00750A43" w:rsidRPr="001E4907">
              <w:rPr>
                <w:rFonts w:asciiTheme="minorHAnsi" w:hAnsiTheme="minorHAnsi" w:cstheme="minorHAnsi"/>
                <w:lang w:val="en-US"/>
              </w:rPr>
              <w:t xml:space="preserve"> (referred)—</w:t>
            </w:r>
            <w:r w:rsidRPr="001E4907">
              <w:rPr>
                <w:rFonts w:asciiTheme="minorHAnsi" w:hAnsiTheme="minorHAnsi" w:cstheme="minorHAnsi"/>
                <w:lang w:val="en-US"/>
              </w:rPr>
              <w:t>pursuant to Section 73</w:t>
            </w:r>
            <w:r w:rsidR="003466DB" w:rsidRPr="001E4907">
              <w:rPr>
                <w:rFonts w:asciiTheme="minorHAnsi" w:hAnsiTheme="minorHAnsi" w:cstheme="minorHAnsi"/>
                <w:lang w:val="en-US"/>
              </w:rPr>
              <w:t>(</w:t>
            </w:r>
            <w:r w:rsidRPr="001E4907">
              <w:rPr>
                <w:rFonts w:asciiTheme="minorHAnsi" w:hAnsiTheme="minorHAnsi" w:cstheme="minorHAnsi"/>
                <w:lang w:val="en-US"/>
              </w:rPr>
              <w:t>2) of the Planning and Development Act 2007—resolved to undertake an inquiry 8 April 2021</w:t>
            </w:r>
          </w:p>
        </w:tc>
        <w:tc>
          <w:tcPr>
            <w:tcW w:w="2413" w:type="dxa"/>
          </w:tcPr>
          <w:p w14:paraId="5B09660A" w14:textId="14E142A4" w:rsidR="00750A43" w:rsidRPr="001E4907" w:rsidRDefault="00E06548" w:rsidP="009D4297">
            <w:pPr>
              <w:rPr>
                <w:rFonts w:asciiTheme="minorHAnsi" w:hAnsiTheme="minorHAnsi" w:cstheme="minorHAnsi"/>
                <w:lang w:val="en-US"/>
              </w:rPr>
            </w:pPr>
            <w:r w:rsidRPr="001E4907">
              <w:rPr>
                <w:rFonts w:asciiTheme="minorHAnsi" w:hAnsiTheme="minorHAnsi" w:cstheme="minorHAnsi"/>
                <w:lang w:val="en-US"/>
              </w:rPr>
              <w:t>30 September 2021</w:t>
            </w:r>
            <w:r w:rsidR="00750A43" w:rsidRPr="001E4907">
              <w:rPr>
                <w:rFonts w:asciiTheme="minorHAnsi" w:hAnsiTheme="minorHAnsi" w:cstheme="minorHAnsi"/>
                <w:lang w:val="en-US"/>
              </w:rPr>
              <w:t xml:space="preserve"> (released)</w:t>
            </w:r>
          </w:p>
          <w:p w14:paraId="559FD51A" w14:textId="3A549C9F" w:rsidR="009D4297" w:rsidRPr="001E4907" w:rsidRDefault="00E06548" w:rsidP="009D4297">
            <w:r w:rsidRPr="001E4907">
              <w:rPr>
                <w:rFonts w:asciiTheme="minorHAnsi" w:hAnsiTheme="minorHAnsi" w:cstheme="minorHAnsi"/>
                <w:lang w:val="en-US"/>
              </w:rPr>
              <w:t>6 October 2021</w:t>
            </w:r>
            <w:r w:rsidR="00750A43" w:rsidRPr="001E4907">
              <w:rPr>
                <w:rFonts w:asciiTheme="minorHAnsi" w:hAnsiTheme="minorHAnsi" w:cstheme="minorHAnsi"/>
                <w:lang w:val="en-US"/>
              </w:rPr>
              <w:t xml:space="preserve"> (tabled)</w:t>
            </w:r>
          </w:p>
        </w:tc>
        <w:tc>
          <w:tcPr>
            <w:tcW w:w="2413" w:type="dxa"/>
          </w:tcPr>
          <w:p w14:paraId="6FBF399C" w14:textId="478FD11F" w:rsidR="009D4297" w:rsidRPr="001E4907" w:rsidRDefault="00E06548" w:rsidP="009D4297">
            <w:r w:rsidRPr="001E4907">
              <w:rPr>
                <w:rFonts w:asciiTheme="minorHAnsi" w:hAnsiTheme="minorHAnsi" w:cstheme="minorHAnsi"/>
              </w:rPr>
              <w:t>8 February 2022</w:t>
            </w:r>
            <w:r w:rsidR="00377338" w:rsidRPr="001E4907">
              <w:rPr>
                <w:rFonts w:asciiTheme="minorHAnsi" w:hAnsiTheme="minorHAnsi" w:cstheme="minorHAnsi"/>
              </w:rPr>
              <w:t xml:space="preserve"> </w:t>
            </w:r>
            <w:r w:rsidR="00377338" w:rsidRPr="001E4907">
              <w:rPr>
                <w:rFonts w:asciiTheme="minorHAnsi" w:hAnsiTheme="minorHAnsi" w:cstheme="minorHAnsi"/>
                <w:szCs w:val="22"/>
              </w:rPr>
              <w:t>(tabled)</w:t>
            </w:r>
          </w:p>
        </w:tc>
      </w:tr>
      <w:tr w:rsidR="0011725B" w:rsidRPr="001E4907" w14:paraId="530B3395" w14:textId="77777777" w:rsidTr="008239F3">
        <w:tc>
          <w:tcPr>
            <w:tcW w:w="2413" w:type="dxa"/>
          </w:tcPr>
          <w:p w14:paraId="4A299A3C" w14:textId="1AD40D75" w:rsidR="009D4297" w:rsidRPr="001E4907" w:rsidRDefault="009D4297" w:rsidP="009D4297">
            <w:r w:rsidRPr="001E4907">
              <w:rPr>
                <w:rFonts w:asciiTheme="minorHAnsi" w:hAnsiTheme="minorHAnsi" w:cstheme="minorHAnsi"/>
                <w:szCs w:val="22"/>
              </w:rPr>
              <w:t xml:space="preserve">Report 6—Appropriation Bill 2021-2022 and Appropriation </w:t>
            </w:r>
            <w:r w:rsidR="00750A43" w:rsidRPr="001E4907">
              <w:rPr>
                <w:rFonts w:asciiTheme="minorHAnsi" w:hAnsiTheme="minorHAnsi" w:cstheme="minorHAnsi"/>
                <w:szCs w:val="22"/>
              </w:rPr>
              <w:t>(</w:t>
            </w:r>
            <w:r w:rsidRPr="001E4907">
              <w:rPr>
                <w:rFonts w:asciiTheme="minorHAnsi" w:hAnsiTheme="minorHAnsi" w:cstheme="minorHAnsi"/>
                <w:szCs w:val="22"/>
              </w:rPr>
              <w:t xml:space="preserve">Office of the Legislative Assembly) Bill 2021-2022 </w:t>
            </w:r>
          </w:p>
        </w:tc>
        <w:tc>
          <w:tcPr>
            <w:tcW w:w="2413" w:type="dxa"/>
          </w:tcPr>
          <w:p w14:paraId="390EC990" w14:textId="641A1616" w:rsidR="009D4297" w:rsidRPr="001E4907" w:rsidRDefault="00E06548" w:rsidP="009D4297">
            <w:r w:rsidRPr="001E4907">
              <w:rPr>
                <w:rFonts w:asciiTheme="minorHAnsi" w:hAnsiTheme="minorHAnsi" w:cstheme="minorHAnsi"/>
                <w:szCs w:val="22"/>
              </w:rPr>
              <w:t>Pursuant to Assembly resolution on 2 December 2020</w:t>
            </w:r>
          </w:p>
        </w:tc>
        <w:tc>
          <w:tcPr>
            <w:tcW w:w="2413" w:type="dxa"/>
          </w:tcPr>
          <w:p w14:paraId="5EEB8A7A" w14:textId="15C9C46C" w:rsidR="00750A43" w:rsidRPr="001E4907" w:rsidRDefault="00E06548" w:rsidP="009D4297">
            <w:pPr>
              <w:rPr>
                <w:rFonts w:asciiTheme="minorHAnsi" w:hAnsiTheme="minorHAnsi" w:cstheme="minorHAnsi"/>
                <w:szCs w:val="22"/>
              </w:rPr>
            </w:pPr>
            <w:r w:rsidRPr="001E4907">
              <w:rPr>
                <w:rFonts w:asciiTheme="minorHAnsi" w:hAnsiTheme="minorHAnsi" w:cstheme="minorHAnsi"/>
                <w:szCs w:val="22"/>
              </w:rPr>
              <w:t>12 November 2021</w:t>
            </w:r>
            <w:r w:rsidR="00750A43" w:rsidRPr="001E4907">
              <w:rPr>
                <w:rFonts w:asciiTheme="minorHAnsi" w:hAnsiTheme="minorHAnsi" w:cstheme="minorHAnsi"/>
                <w:szCs w:val="22"/>
              </w:rPr>
              <w:t xml:space="preserve"> (released)</w:t>
            </w:r>
          </w:p>
          <w:p w14:paraId="07576405" w14:textId="37BAD6A8" w:rsidR="009D4297" w:rsidRPr="001E4907" w:rsidRDefault="00E06548" w:rsidP="009D4297">
            <w:r w:rsidRPr="001E4907">
              <w:rPr>
                <w:rFonts w:asciiTheme="minorHAnsi" w:hAnsiTheme="minorHAnsi" w:cstheme="minorHAnsi"/>
                <w:szCs w:val="22"/>
              </w:rPr>
              <w:t>23 November 2021</w:t>
            </w:r>
            <w:r w:rsidR="00750A43" w:rsidRPr="001E4907">
              <w:rPr>
                <w:rFonts w:asciiTheme="minorHAnsi" w:hAnsiTheme="minorHAnsi" w:cstheme="minorHAnsi"/>
                <w:szCs w:val="22"/>
              </w:rPr>
              <w:t xml:space="preserve"> (tabled)</w:t>
            </w:r>
          </w:p>
        </w:tc>
        <w:tc>
          <w:tcPr>
            <w:tcW w:w="2413" w:type="dxa"/>
          </w:tcPr>
          <w:p w14:paraId="3EA4CAF7" w14:textId="735668F3" w:rsidR="009D4297" w:rsidRPr="001E4907" w:rsidRDefault="00E06548" w:rsidP="009D4297">
            <w:r w:rsidRPr="001E4907">
              <w:rPr>
                <w:rFonts w:asciiTheme="minorHAnsi" w:hAnsiTheme="minorHAnsi" w:cstheme="minorHAnsi"/>
                <w:szCs w:val="22"/>
              </w:rPr>
              <w:t>23 November 2021</w:t>
            </w:r>
            <w:r w:rsidR="00377338" w:rsidRPr="001E4907">
              <w:rPr>
                <w:rFonts w:asciiTheme="minorHAnsi" w:hAnsiTheme="minorHAnsi" w:cstheme="minorHAnsi"/>
                <w:szCs w:val="22"/>
              </w:rPr>
              <w:t xml:space="preserve"> (tabled)</w:t>
            </w:r>
          </w:p>
        </w:tc>
      </w:tr>
      <w:tr w:rsidR="0011725B" w:rsidRPr="001E4907" w14:paraId="770DA007" w14:textId="77777777" w:rsidTr="008239F3">
        <w:tc>
          <w:tcPr>
            <w:tcW w:w="2413" w:type="dxa"/>
          </w:tcPr>
          <w:p w14:paraId="6FC6AA67" w14:textId="259FF05F" w:rsidR="009D4297" w:rsidRPr="001E4907" w:rsidRDefault="009D4297" w:rsidP="009D4297">
            <w:r w:rsidRPr="001E4907">
              <w:rPr>
                <w:rFonts w:asciiTheme="minorHAnsi" w:hAnsiTheme="minorHAnsi" w:cstheme="minorHAnsi"/>
                <w:bCs/>
                <w:szCs w:val="22"/>
              </w:rPr>
              <w:t xml:space="preserve">Report 7—Inquiry into Road Transport </w:t>
            </w:r>
            <w:r w:rsidR="005F29C1" w:rsidRPr="001E4907">
              <w:rPr>
                <w:rFonts w:asciiTheme="minorHAnsi" w:hAnsiTheme="minorHAnsi" w:cstheme="minorHAnsi"/>
                <w:bCs/>
                <w:szCs w:val="22"/>
              </w:rPr>
              <w:t>(</w:t>
            </w:r>
            <w:r w:rsidRPr="001E4907">
              <w:rPr>
                <w:rFonts w:asciiTheme="minorHAnsi" w:hAnsiTheme="minorHAnsi" w:cstheme="minorHAnsi"/>
                <w:bCs/>
                <w:szCs w:val="22"/>
              </w:rPr>
              <w:t xml:space="preserve">Safety and Traffic Management) Amendment Bill 2021 </w:t>
            </w:r>
            <w:r w:rsidR="00750A43" w:rsidRPr="001E4907">
              <w:rPr>
                <w:rFonts w:asciiTheme="minorHAnsi" w:hAnsiTheme="minorHAnsi" w:cstheme="minorHAnsi"/>
                <w:bCs/>
                <w:szCs w:val="22"/>
              </w:rPr>
              <w:t>(</w:t>
            </w:r>
            <w:r w:rsidRPr="001E4907">
              <w:rPr>
                <w:rFonts w:asciiTheme="minorHAnsi" w:hAnsiTheme="minorHAnsi" w:cstheme="minorHAnsi"/>
                <w:bCs/>
                <w:szCs w:val="22"/>
              </w:rPr>
              <w:t xml:space="preserve">No 2) </w:t>
            </w:r>
          </w:p>
        </w:tc>
        <w:tc>
          <w:tcPr>
            <w:tcW w:w="2413" w:type="dxa"/>
          </w:tcPr>
          <w:p w14:paraId="1F8763F5" w14:textId="50F35D5F" w:rsidR="00E06548" w:rsidRPr="001E4907" w:rsidRDefault="00E06548" w:rsidP="00E06548">
            <w:pPr>
              <w:rPr>
                <w:rFonts w:asciiTheme="minorHAnsi" w:hAnsiTheme="minorHAnsi" w:cstheme="minorHAnsi"/>
                <w:bCs/>
                <w:szCs w:val="22"/>
              </w:rPr>
            </w:pPr>
            <w:r w:rsidRPr="001E4907">
              <w:rPr>
                <w:rFonts w:asciiTheme="minorHAnsi" w:hAnsiTheme="minorHAnsi" w:cstheme="minorHAnsi"/>
                <w:bCs/>
                <w:szCs w:val="22"/>
              </w:rPr>
              <w:t xml:space="preserve">Bill presented and referred 22 June 2021—resolved to undertake an inquiry 1 July 2021 </w:t>
            </w:r>
          </w:p>
          <w:p w14:paraId="33841200" w14:textId="08414B57" w:rsidR="00E06548" w:rsidRPr="001E4907" w:rsidRDefault="00E06548" w:rsidP="00E06548">
            <w:r w:rsidRPr="001E4907">
              <w:rPr>
                <w:rFonts w:asciiTheme="minorHAnsi" w:hAnsiTheme="minorHAnsi" w:cstheme="minorHAnsi"/>
                <w:bCs/>
                <w:szCs w:val="22"/>
              </w:rPr>
              <w:t>Road Transport Legislation Amendment Bill 2021 presented and referred 5 August 2021—resolved to undertake a cognate inquiry for the two bills 12 August 2021</w:t>
            </w:r>
          </w:p>
        </w:tc>
        <w:tc>
          <w:tcPr>
            <w:tcW w:w="2413" w:type="dxa"/>
          </w:tcPr>
          <w:p w14:paraId="6CB36915" w14:textId="40BFD1E1" w:rsidR="009D4297" w:rsidRPr="001E4907" w:rsidRDefault="00E06548" w:rsidP="009D4297">
            <w:r w:rsidRPr="001E4907">
              <w:rPr>
                <w:rFonts w:asciiTheme="minorHAnsi" w:hAnsiTheme="minorHAnsi" w:cstheme="minorHAnsi"/>
                <w:bCs/>
                <w:szCs w:val="22"/>
              </w:rPr>
              <w:t>30 November 2021 (tabled)</w:t>
            </w:r>
          </w:p>
        </w:tc>
        <w:tc>
          <w:tcPr>
            <w:tcW w:w="2413" w:type="dxa"/>
          </w:tcPr>
          <w:p w14:paraId="39D337BA" w14:textId="5505388C" w:rsidR="009D4297" w:rsidRPr="001E4907" w:rsidRDefault="00E06548" w:rsidP="009D4297">
            <w:r w:rsidRPr="001E4907">
              <w:rPr>
                <w:rFonts w:asciiTheme="minorHAnsi" w:hAnsiTheme="minorHAnsi" w:cstheme="minorHAnsi"/>
                <w:bCs/>
                <w:szCs w:val="22"/>
              </w:rPr>
              <w:t>24 March 2022</w:t>
            </w:r>
            <w:r w:rsidR="00377338" w:rsidRPr="001E4907">
              <w:rPr>
                <w:rFonts w:asciiTheme="minorHAnsi" w:hAnsiTheme="minorHAnsi" w:cstheme="minorHAnsi"/>
                <w:bCs/>
                <w:szCs w:val="22"/>
              </w:rPr>
              <w:t xml:space="preserve"> </w:t>
            </w:r>
            <w:r w:rsidR="00377338" w:rsidRPr="001E4907">
              <w:rPr>
                <w:rFonts w:asciiTheme="minorHAnsi" w:hAnsiTheme="minorHAnsi" w:cstheme="minorHAnsi"/>
                <w:szCs w:val="22"/>
              </w:rPr>
              <w:t>(tabled)</w:t>
            </w:r>
          </w:p>
        </w:tc>
      </w:tr>
      <w:tr w:rsidR="0011725B" w:rsidRPr="001E4907" w14:paraId="2A367B7B" w14:textId="77777777" w:rsidTr="008239F3">
        <w:tc>
          <w:tcPr>
            <w:tcW w:w="2413" w:type="dxa"/>
          </w:tcPr>
          <w:p w14:paraId="1BCEDD9A" w14:textId="522DD06E" w:rsidR="009D4297" w:rsidRPr="001E4907" w:rsidRDefault="009D4297" w:rsidP="009D4297">
            <w:r w:rsidRPr="001E4907">
              <w:rPr>
                <w:rFonts w:asciiTheme="minorHAnsi" w:hAnsiTheme="minorHAnsi" w:cstheme="minorHAnsi"/>
                <w:bCs/>
                <w:szCs w:val="22"/>
              </w:rPr>
              <w:t>Report 8—</w:t>
            </w:r>
            <w:r w:rsidRPr="001E4907">
              <w:rPr>
                <w:rFonts w:asciiTheme="minorHAnsi" w:hAnsiTheme="minorHAnsi" w:cstheme="minorHAnsi"/>
                <w:szCs w:val="22"/>
              </w:rPr>
              <w:t>Inquiry into Giralang shops</w:t>
            </w:r>
            <w:r w:rsidRPr="001E4907">
              <w:rPr>
                <w:rFonts w:asciiTheme="minorHAnsi" w:hAnsiTheme="minorHAnsi" w:cstheme="minorHAnsi"/>
                <w:bCs/>
                <w:szCs w:val="22"/>
              </w:rPr>
              <w:t>—</w:t>
            </w:r>
            <w:r w:rsidRPr="001E4907">
              <w:rPr>
                <w:rFonts w:asciiTheme="minorHAnsi" w:hAnsiTheme="minorHAnsi" w:cstheme="minorHAnsi"/>
                <w:szCs w:val="22"/>
              </w:rPr>
              <w:t xml:space="preserve"> Interim Report</w:t>
            </w:r>
          </w:p>
        </w:tc>
        <w:tc>
          <w:tcPr>
            <w:tcW w:w="2413" w:type="dxa"/>
          </w:tcPr>
          <w:p w14:paraId="6A180F98" w14:textId="1938B966" w:rsidR="009D4297" w:rsidRPr="001E4907" w:rsidRDefault="00E06548" w:rsidP="009D4297">
            <w:r w:rsidRPr="001E4907">
              <w:rPr>
                <w:rFonts w:asciiTheme="minorHAnsi" w:hAnsiTheme="minorHAnsi" w:cstheme="minorHAnsi"/>
                <w:szCs w:val="22"/>
              </w:rPr>
              <w:t>10 February 2021 (</w:t>
            </w:r>
            <w:r w:rsidR="005F29C1" w:rsidRPr="001E4907">
              <w:rPr>
                <w:rFonts w:asciiTheme="minorHAnsi" w:hAnsiTheme="minorHAnsi" w:cstheme="minorHAnsi"/>
                <w:szCs w:val="22"/>
              </w:rPr>
              <w:t>referred—</w:t>
            </w:r>
            <w:r w:rsidR="00190932" w:rsidRPr="001E4907">
              <w:rPr>
                <w:rFonts w:asciiTheme="minorHAnsi" w:hAnsiTheme="minorHAnsi" w:cstheme="minorHAnsi"/>
                <w:szCs w:val="22"/>
              </w:rPr>
              <w:t xml:space="preserve">Petition </w:t>
            </w:r>
            <w:r w:rsidR="005F29C1" w:rsidRPr="001E4907">
              <w:rPr>
                <w:rFonts w:asciiTheme="minorHAnsi" w:hAnsiTheme="minorHAnsi" w:cstheme="minorHAnsi"/>
                <w:szCs w:val="22"/>
              </w:rPr>
              <w:t>4-21)</w:t>
            </w:r>
            <w:r w:rsidRPr="001E4907">
              <w:rPr>
                <w:rFonts w:asciiTheme="minorHAnsi" w:hAnsiTheme="minorHAnsi" w:cstheme="minorHAnsi"/>
                <w:szCs w:val="22"/>
              </w:rPr>
              <w:t>—resolved to undertake an inquiry 3</w:t>
            </w:r>
            <w:r w:rsidRPr="001E4907">
              <w:rPr>
                <w:rFonts w:asciiTheme="minorHAnsi" w:hAnsiTheme="minorHAnsi" w:cstheme="minorHAnsi"/>
                <w:szCs w:val="22"/>
                <w:lang w:val="en-US"/>
              </w:rPr>
              <w:t> </w:t>
            </w:r>
            <w:r w:rsidRPr="001E4907">
              <w:rPr>
                <w:rFonts w:asciiTheme="minorHAnsi" w:hAnsiTheme="minorHAnsi" w:cstheme="minorHAnsi"/>
                <w:szCs w:val="22"/>
              </w:rPr>
              <w:t>March</w:t>
            </w:r>
            <w:r w:rsidRPr="001E4907">
              <w:rPr>
                <w:rFonts w:asciiTheme="minorHAnsi" w:hAnsiTheme="minorHAnsi" w:cstheme="minorHAnsi"/>
                <w:szCs w:val="22"/>
                <w:lang w:val="en-US"/>
              </w:rPr>
              <w:t> </w:t>
            </w:r>
            <w:r w:rsidRPr="001E4907">
              <w:rPr>
                <w:rFonts w:asciiTheme="minorHAnsi" w:hAnsiTheme="minorHAnsi" w:cstheme="minorHAnsi"/>
                <w:szCs w:val="22"/>
              </w:rPr>
              <w:t>2021</w:t>
            </w:r>
          </w:p>
        </w:tc>
        <w:tc>
          <w:tcPr>
            <w:tcW w:w="2413" w:type="dxa"/>
          </w:tcPr>
          <w:p w14:paraId="78E421B5" w14:textId="5BEB40A3" w:rsidR="00750A43" w:rsidRPr="001E4907" w:rsidRDefault="00E06548" w:rsidP="009D4297">
            <w:pPr>
              <w:rPr>
                <w:rFonts w:asciiTheme="minorHAnsi" w:hAnsiTheme="minorHAnsi" w:cstheme="minorHAnsi"/>
                <w:szCs w:val="22"/>
              </w:rPr>
            </w:pPr>
            <w:r w:rsidRPr="001E4907">
              <w:rPr>
                <w:rFonts w:asciiTheme="minorHAnsi" w:hAnsiTheme="minorHAnsi" w:cstheme="minorHAnsi"/>
                <w:szCs w:val="22"/>
              </w:rPr>
              <w:t>14 December 2021</w:t>
            </w:r>
            <w:r w:rsidR="00750A43" w:rsidRPr="001E4907">
              <w:rPr>
                <w:rFonts w:asciiTheme="minorHAnsi" w:hAnsiTheme="minorHAnsi" w:cstheme="minorHAnsi"/>
                <w:szCs w:val="22"/>
              </w:rPr>
              <w:t xml:space="preserve"> (released) and 8</w:t>
            </w:r>
            <w:r w:rsidR="00FE4DA6">
              <w:rPr>
                <w:rFonts w:asciiTheme="minorHAnsi" w:hAnsiTheme="minorHAnsi" w:cstheme="minorHAnsi"/>
                <w:szCs w:val="22"/>
              </w:rPr>
              <w:t> </w:t>
            </w:r>
            <w:r w:rsidR="00750A43" w:rsidRPr="001E4907">
              <w:rPr>
                <w:rFonts w:asciiTheme="minorHAnsi" w:hAnsiTheme="minorHAnsi" w:cstheme="minorHAnsi"/>
                <w:szCs w:val="22"/>
              </w:rPr>
              <w:t>February 2022 (tabled)—Interim Report</w:t>
            </w:r>
          </w:p>
          <w:p w14:paraId="381B3254" w14:textId="17FB6599" w:rsidR="009D4297" w:rsidRPr="001E4907" w:rsidRDefault="009D4297" w:rsidP="009D4297"/>
        </w:tc>
        <w:tc>
          <w:tcPr>
            <w:tcW w:w="2413" w:type="dxa"/>
          </w:tcPr>
          <w:p w14:paraId="0666A0E1" w14:textId="42A1E56D" w:rsidR="009D4297" w:rsidRPr="001E4907" w:rsidRDefault="00E06548" w:rsidP="009D4297">
            <w:r w:rsidRPr="001E4907">
              <w:rPr>
                <w:rFonts w:asciiTheme="minorHAnsi" w:hAnsiTheme="minorHAnsi" w:cstheme="minorHAnsi"/>
                <w:szCs w:val="22"/>
              </w:rPr>
              <w:t>7 April 2022</w:t>
            </w:r>
            <w:r w:rsidR="00377338" w:rsidRPr="001E4907">
              <w:rPr>
                <w:rFonts w:asciiTheme="minorHAnsi" w:hAnsiTheme="minorHAnsi" w:cstheme="minorHAnsi"/>
                <w:szCs w:val="22"/>
              </w:rPr>
              <w:t xml:space="preserve"> (tabled)</w:t>
            </w:r>
          </w:p>
        </w:tc>
      </w:tr>
      <w:tr w:rsidR="0011725B" w:rsidRPr="001E4907" w14:paraId="32965892" w14:textId="77777777" w:rsidTr="008239F3">
        <w:tc>
          <w:tcPr>
            <w:tcW w:w="2413" w:type="dxa"/>
          </w:tcPr>
          <w:p w14:paraId="072BE9D1" w14:textId="040A7CB7" w:rsidR="009D4297" w:rsidRPr="001E4907" w:rsidRDefault="009D4297" w:rsidP="009D4297">
            <w:r w:rsidRPr="001E4907">
              <w:rPr>
                <w:rFonts w:asciiTheme="minorHAnsi" w:hAnsiTheme="minorHAnsi" w:cstheme="minorHAnsi"/>
                <w:bCs/>
                <w:szCs w:val="22"/>
              </w:rPr>
              <w:lastRenderedPageBreak/>
              <w:t xml:space="preserve">Report 9—Inquiry into impact of revised speed limits In Civic – Petitions 31-21 and 38-21 </w:t>
            </w:r>
          </w:p>
        </w:tc>
        <w:tc>
          <w:tcPr>
            <w:tcW w:w="2413" w:type="dxa"/>
          </w:tcPr>
          <w:p w14:paraId="3AB59905" w14:textId="1D4D2CE9" w:rsidR="009D4297" w:rsidRPr="001E4907" w:rsidRDefault="00E06548" w:rsidP="009D4297">
            <w:r w:rsidRPr="001E4907">
              <w:rPr>
                <w:rFonts w:asciiTheme="minorHAnsi" w:hAnsiTheme="minorHAnsi" w:cstheme="minorHAnsi"/>
                <w:bCs/>
                <w:szCs w:val="22"/>
              </w:rPr>
              <w:t>30 September 2021 (</w:t>
            </w:r>
            <w:r w:rsidR="00190932" w:rsidRPr="001E4907">
              <w:rPr>
                <w:rFonts w:asciiTheme="minorHAnsi" w:hAnsiTheme="minorHAnsi" w:cstheme="minorHAnsi"/>
                <w:bCs/>
                <w:szCs w:val="22"/>
              </w:rPr>
              <w:t xml:space="preserve">Petition </w:t>
            </w:r>
            <w:r w:rsidR="0011725B" w:rsidRPr="001E4907">
              <w:rPr>
                <w:rFonts w:asciiTheme="minorHAnsi" w:hAnsiTheme="minorHAnsi" w:cstheme="minorHAnsi"/>
                <w:bCs/>
                <w:szCs w:val="22"/>
              </w:rPr>
              <w:t xml:space="preserve">31-21 and 38-21 </w:t>
            </w:r>
            <w:r w:rsidRPr="001E4907">
              <w:rPr>
                <w:rFonts w:asciiTheme="minorHAnsi" w:hAnsiTheme="minorHAnsi" w:cstheme="minorHAnsi"/>
                <w:bCs/>
                <w:szCs w:val="22"/>
              </w:rPr>
              <w:t>referred)</w:t>
            </w:r>
          </w:p>
        </w:tc>
        <w:tc>
          <w:tcPr>
            <w:tcW w:w="2413" w:type="dxa"/>
          </w:tcPr>
          <w:p w14:paraId="3D6AD7B5" w14:textId="0BBC5176" w:rsidR="00750A43" w:rsidRPr="001E4907" w:rsidRDefault="00E06548" w:rsidP="009D4297">
            <w:pPr>
              <w:rPr>
                <w:rFonts w:asciiTheme="minorHAnsi" w:hAnsiTheme="minorHAnsi" w:cstheme="minorHAnsi"/>
                <w:bCs/>
                <w:szCs w:val="22"/>
              </w:rPr>
            </w:pPr>
            <w:r w:rsidRPr="001E4907">
              <w:rPr>
                <w:rFonts w:asciiTheme="minorHAnsi" w:hAnsiTheme="minorHAnsi" w:cstheme="minorHAnsi"/>
                <w:bCs/>
                <w:szCs w:val="22"/>
              </w:rPr>
              <w:t>21 January 2022</w:t>
            </w:r>
            <w:r w:rsidR="00750A43" w:rsidRPr="001E4907">
              <w:rPr>
                <w:rFonts w:asciiTheme="minorHAnsi" w:hAnsiTheme="minorHAnsi" w:cstheme="minorHAnsi"/>
                <w:bCs/>
                <w:szCs w:val="22"/>
              </w:rPr>
              <w:t xml:space="preserve"> (released)</w:t>
            </w:r>
          </w:p>
          <w:p w14:paraId="63BC2117" w14:textId="643B0400" w:rsidR="009D4297" w:rsidRPr="001E4907" w:rsidRDefault="00E06548" w:rsidP="009D4297">
            <w:r w:rsidRPr="001E4907">
              <w:rPr>
                <w:rFonts w:asciiTheme="minorHAnsi" w:hAnsiTheme="minorHAnsi" w:cstheme="minorHAnsi"/>
                <w:bCs/>
                <w:szCs w:val="22"/>
              </w:rPr>
              <w:t>8 February 2022</w:t>
            </w:r>
            <w:r w:rsidR="00750A43" w:rsidRPr="001E4907">
              <w:rPr>
                <w:rFonts w:asciiTheme="minorHAnsi" w:hAnsiTheme="minorHAnsi" w:cstheme="minorHAnsi"/>
                <w:bCs/>
                <w:szCs w:val="22"/>
              </w:rPr>
              <w:t xml:space="preserve"> (tabled)</w:t>
            </w:r>
          </w:p>
        </w:tc>
        <w:tc>
          <w:tcPr>
            <w:tcW w:w="2413" w:type="dxa"/>
          </w:tcPr>
          <w:p w14:paraId="434E6C1C" w14:textId="57EB5BCA" w:rsidR="009D4297" w:rsidRPr="001E4907" w:rsidRDefault="00E06548" w:rsidP="009D4297">
            <w:r w:rsidRPr="001E4907">
              <w:rPr>
                <w:rFonts w:asciiTheme="minorHAnsi" w:hAnsiTheme="minorHAnsi" w:cstheme="minorHAnsi"/>
                <w:bCs/>
                <w:szCs w:val="22"/>
              </w:rPr>
              <w:t>5 May 2022</w:t>
            </w:r>
            <w:r w:rsidR="00377338" w:rsidRPr="001E4907">
              <w:rPr>
                <w:rFonts w:asciiTheme="minorHAnsi" w:hAnsiTheme="minorHAnsi" w:cstheme="minorHAnsi"/>
                <w:szCs w:val="22"/>
              </w:rPr>
              <w:t xml:space="preserve"> (tabled)</w:t>
            </w:r>
          </w:p>
        </w:tc>
      </w:tr>
      <w:tr w:rsidR="0011725B" w:rsidRPr="001E4907" w14:paraId="44B375FA" w14:textId="77777777" w:rsidTr="008239F3">
        <w:tc>
          <w:tcPr>
            <w:tcW w:w="2413" w:type="dxa"/>
          </w:tcPr>
          <w:p w14:paraId="4CD0B02E" w14:textId="32B91170" w:rsidR="009D4297" w:rsidRPr="001E4907" w:rsidRDefault="009D4297" w:rsidP="009D4297">
            <w:r w:rsidRPr="001E4907">
              <w:rPr>
                <w:rFonts w:asciiTheme="minorHAnsi" w:hAnsiTheme="minorHAnsi" w:cstheme="minorHAnsi"/>
                <w:szCs w:val="22"/>
              </w:rPr>
              <w:t xml:space="preserve">Report 10—Inquiry into Annual and Financial Reports 2020-2021 </w:t>
            </w:r>
          </w:p>
        </w:tc>
        <w:tc>
          <w:tcPr>
            <w:tcW w:w="2413" w:type="dxa"/>
          </w:tcPr>
          <w:p w14:paraId="7D03B810" w14:textId="2EF35D6B" w:rsidR="009D4297" w:rsidRPr="001E4907" w:rsidRDefault="00190932" w:rsidP="009D4297">
            <w:r w:rsidRPr="001E4907">
              <w:rPr>
                <w:rFonts w:asciiTheme="minorHAnsi" w:hAnsiTheme="minorHAnsi" w:cstheme="minorHAnsi"/>
                <w:szCs w:val="22"/>
              </w:rPr>
              <w:t>P</w:t>
            </w:r>
            <w:r w:rsidR="00E06548" w:rsidRPr="001E4907">
              <w:rPr>
                <w:rFonts w:asciiTheme="minorHAnsi" w:hAnsiTheme="minorHAnsi" w:cstheme="minorHAnsi"/>
                <w:szCs w:val="22"/>
              </w:rPr>
              <w:t>ursuant to Assembly resolution on 2 December 2020</w:t>
            </w:r>
          </w:p>
        </w:tc>
        <w:tc>
          <w:tcPr>
            <w:tcW w:w="2413" w:type="dxa"/>
          </w:tcPr>
          <w:p w14:paraId="708A382F" w14:textId="692DDB6F" w:rsidR="00750A43" w:rsidRPr="001E4907" w:rsidRDefault="00E06548" w:rsidP="009D4297">
            <w:pPr>
              <w:rPr>
                <w:rFonts w:asciiTheme="minorHAnsi" w:hAnsiTheme="minorHAnsi" w:cstheme="minorHAnsi"/>
                <w:szCs w:val="22"/>
              </w:rPr>
            </w:pPr>
            <w:r w:rsidRPr="001E4907">
              <w:rPr>
                <w:rFonts w:asciiTheme="minorHAnsi" w:hAnsiTheme="minorHAnsi" w:cstheme="minorHAnsi"/>
                <w:szCs w:val="22"/>
              </w:rPr>
              <w:t>31 May 2022</w:t>
            </w:r>
            <w:r w:rsidR="00750A43" w:rsidRPr="001E4907">
              <w:rPr>
                <w:rFonts w:asciiTheme="minorHAnsi" w:hAnsiTheme="minorHAnsi" w:cstheme="minorHAnsi"/>
                <w:szCs w:val="22"/>
              </w:rPr>
              <w:t xml:space="preserve"> (released)</w:t>
            </w:r>
          </w:p>
          <w:p w14:paraId="12B93879" w14:textId="74CE56E1" w:rsidR="009D4297" w:rsidRPr="001E4907" w:rsidRDefault="00E06548" w:rsidP="009D4297">
            <w:r w:rsidRPr="001E4907">
              <w:rPr>
                <w:rFonts w:asciiTheme="minorHAnsi" w:hAnsiTheme="minorHAnsi" w:cstheme="minorHAnsi"/>
                <w:szCs w:val="22"/>
              </w:rPr>
              <w:t>1 June 2022</w:t>
            </w:r>
            <w:r w:rsidR="00750A43" w:rsidRPr="001E4907">
              <w:rPr>
                <w:rFonts w:asciiTheme="minorHAnsi" w:hAnsiTheme="minorHAnsi" w:cstheme="minorHAnsi"/>
                <w:szCs w:val="22"/>
              </w:rPr>
              <w:t xml:space="preserve"> (tabled)</w:t>
            </w:r>
          </w:p>
        </w:tc>
        <w:tc>
          <w:tcPr>
            <w:tcW w:w="2413" w:type="dxa"/>
          </w:tcPr>
          <w:p w14:paraId="42AD8C0C" w14:textId="77777777" w:rsidR="00750A43" w:rsidRPr="001E4907" w:rsidRDefault="00E06548" w:rsidP="009D4297">
            <w:pPr>
              <w:rPr>
                <w:rFonts w:asciiTheme="minorHAnsi" w:hAnsiTheme="minorHAnsi" w:cstheme="minorHAnsi"/>
                <w:szCs w:val="22"/>
              </w:rPr>
            </w:pPr>
            <w:r w:rsidRPr="001E4907">
              <w:rPr>
                <w:rFonts w:asciiTheme="minorHAnsi" w:hAnsiTheme="minorHAnsi" w:cstheme="minorHAnsi"/>
                <w:szCs w:val="22"/>
              </w:rPr>
              <w:t>16 September 2022</w:t>
            </w:r>
            <w:r w:rsidR="00377338" w:rsidRPr="001E4907">
              <w:rPr>
                <w:rFonts w:asciiTheme="minorHAnsi" w:hAnsiTheme="minorHAnsi" w:cstheme="minorHAnsi"/>
                <w:szCs w:val="22"/>
              </w:rPr>
              <w:t xml:space="preserve"> (released)</w:t>
            </w:r>
          </w:p>
          <w:p w14:paraId="66B83AC5" w14:textId="6F3D43BA" w:rsidR="009D4297" w:rsidRPr="001E4907" w:rsidRDefault="00E06548" w:rsidP="009D4297">
            <w:r w:rsidRPr="001E4907">
              <w:rPr>
                <w:rFonts w:asciiTheme="minorHAnsi" w:hAnsiTheme="minorHAnsi" w:cstheme="minorHAnsi"/>
                <w:szCs w:val="22"/>
              </w:rPr>
              <w:t>20 September 2022</w:t>
            </w:r>
            <w:r w:rsidR="00377338" w:rsidRPr="001E4907">
              <w:rPr>
                <w:rFonts w:asciiTheme="minorHAnsi" w:hAnsiTheme="minorHAnsi" w:cstheme="minorHAnsi"/>
                <w:szCs w:val="22"/>
              </w:rPr>
              <w:t xml:space="preserve"> (tabled)</w:t>
            </w:r>
          </w:p>
        </w:tc>
      </w:tr>
      <w:tr w:rsidR="00940BDE" w:rsidRPr="001E4907" w14:paraId="7BD24394" w14:textId="77777777" w:rsidTr="008239F3">
        <w:tc>
          <w:tcPr>
            <w:tcW w:w="2413" w:type="dxa"/>
          </w:tcPr>
          <w:p w14:paraId="33C1CC91" w14:textId="4953AE08" w:rsidR="009D4297" w:rsidRPr="001E4907" w:rsidRDefault="009D4297" w:rsidP="009D4297">
            <w:r w:rsidRPr="001E4907">
              <w:rPr>
                <w:rFonts w:asciiTheme="minorHAnsi" w:hAnsiTheme="minorHAnsi" w:cstheme="minorHAnsi"/>
                <w:szCs w:val="22"/>
              </w:rPr>
              <w:t xml:space="preserve">Report 11—Inquiry into Urban Forest Bill 2022 </w:t>
            </w:r>
          </w:p>
        </w:tc>
        <w:tc>
          <w:tcPr>
            <w:tcW w:w="2413" w:type="dxa"/>
          </w:tcPr>
          <w:p w14:paraId="2CD19ADD" w14:textId="488DB045" w:rsidR="009D4297" w:rsidRPr="001E4907" w:rsidRDefault="00190932" w:rsidP="009D4297">
            <w:r w:rsidRPr="001E4907">
              <w:rPr>
                <w:rFonts w:asciiTheme="minorHAnsi" w:hAnsiTheme="minorHAnsi" w:cstheme="minorHAnsi"/>
                <w:szCs w:val="22"/>
              </w:rPr>
              <w:t xml:space="preserve">Bill presented and referred </w:t>
            </w:r>
            <w:r w:rsidR="00E06548" w:rsidRPr="001E4907">
              <w:rPr>
                <w:rFonts w:asciiTheme="minorHAnsi" w:hAnsiTheme="minorHAnsi" w:cstheme="minorHAnsi"/>
                <w:szCs w:val="22"/>
              </w:rPr>
              <w:t>3 August 2022—resolved to undertake an inquiry 11 August 2022</w:t>
            </w:r>
          </w:p>
        </w:tc>
        <w:tc>
          <w:tcPr>
            <w:tcW w:w="2413" w:type="dxa"/>
          </w:tcPr>
          <w:p w14:paraId="002ECF01" w14:textId="5F9B9C50" w:rsidR="009D4297" w:rsidRPr="001E4907" w:rsidRDefault="00190932" w:rsidP="009D4297">
            <w:r w:rsidRPr="001E4907">
              <w:rPr>
                <w:rFonts w:asciiTheme="minorHAnsi" w:hAnsiTheme="minorHAnsi" w:cstheme="minorHAnsi"/>
                <w:szCs w:val="22"/>
              </w:rPr>
              <w:t>22 November 2022</w:t>
            </w:r>
            <w:r w:rsidR="00750A43" w:rsidRPr="001E4907">
              <w:rPr>
                <w:rFonts w:asciiTheme="minorHAnsi" w:hAnsiTheme="minorHAnsi" w:cstheme="minorHAnsi"/>
                <w:szCs w:val="22"/>
              </w:rPr>
              <w:t xml:space="preserve"> (tabled)</w:t>
            </w:r>
          </w:p>
        </w:tc>
        <w:tc>
          <w:tcPr>
            <w:tcW w:w="2413" w:type="dxa"/>
          </w:tcPr>
          <w:p w14:paraId="1EC80E1D" w14:textId="3B6B128F" w:rsidR="009D4297" w:rsidRPr="001E4907" w:rsidRDefault="009C1BDF" w:rsidP="009D4297">
            <w:r w:rsidRPr="001E4907">
              <w:t>21 March 2023 (tabled)</w:t>
            </w:r>
          </w:p>
        </w:tc>
      </w:tr>
      <w:tr w:rsidR="00AB3B95" w:rsidRPr="001E4907" w14:paraId="6318E31E" w14:textId="77777777" w:rsidTr="008239F3">
        <w:tc>
          <w:tcPr>
            <w:tcW w:w="2413" w:type="dxa"/>
          </w:tcPr>
          <w:p w14:paraId="4C777336" w14:textId="3EB10F4B" w:rsidR="009D4297" w:rsidRPr="001E4907" w:rsidRDefault="009D4297" w:rsidP="009D4297">
            <w:r w:rsidRPr="001E4907">
              <w:rPr>
                <w:rFonts w:asciiTheme="minorHAnsi" w:hAnsiTheme="minorHAnsi" w:cstheme="minorHAnsi"/>
                <w:szCs w:val="22"/>
              </w:rPr>
              <w:t xml:space="preserve">Report 12—Inquiry into Planning Bill 2022 </w:t>
            </w:r>
          </w:p>
        </w:tc>
        <w:tc>
          <w:tcPr>
            <w:tcW w:w="2413" w:type="dxa"/>
          </w:tcPr>
          <w:p w14:paraId="1D8BAE91" w14:textId="40E784CA" w:rsidR="009D4297" w:rsidRPr="001E4907" w:rsidRDefault="00190932" w:rsidP="009D4297">
            <w:r w:rsidRPr="001E4907">
              <w:rPr>
                <w:rFonts w:asciiTheme="minorHAnsi" w:hAnsiTheme="minorHAnsi" w:cstheme="minorHAnsi"/>
                <w:szCs w:val="22"/>
              </w:rPr>
              <w:t>Bill presented and referred 21 September 2022—resolved to undertake an inquiry 21</w:t>
            </w:r>
            <w:r w:rsidR="00FE4DA6">
              <w:rPr>
                <w:rFonts w:asciiTheme="minorHAnsi" w:hAnsiTheme="minorHAnsi" w:cstheme="minorHAnsi"/>
                <w:szCs w:val="22"/>
              </w:rPr>
              <w:t> </w:t>
            </w:r>
            <w:r w:rsidRPr="001E4907">
              <w:rPr>
                <w:rFonts w:asciiTheme="minorHAnsi" w:hAnsiTheme="minorHAnsi" w:cstheme="minorHAnsi"/>
                <w:szCs w:val="22"/>
              </w:rPr>
              <w:t>September 2022</w:t>
            </w:r>
          </w:p>
        </w:tc>
        <w:tc>
          <w:tcPr>
            <w:tcW w:w="2413" w:type="dxa"/>
          </w:tcPr>
          <w:p w14:paraId="76CC24D3" w14:textId="26E0661A" w:rsidR="009D4297" w:rsidRPr="001E4907" w:rsidRDefault="00190932" w:rsidP="009D4297">
            <w:pPr>
              <w:rPr>
                <w:rFonts w:asciiTheme="minorHAnsi" w:hAnsiTheme="minorHAnsi" w:cstheme="minorHAnsi"/>
                <w:szCs w:val="22"/>
              </w:rPr>
            </w:pPr>
            <w:r w:rsidRPr="001E4907">
              <w:rPr>
                <w:rFonts w:asciiTheme="minorHAnsi" w:hAnsiTheme="minorHAnsi" w:cstheme="minorHAnsi"/>
                <w:szCs w:val="22"/>
              </w:rPr>
              <w:t>2</w:t>
            </w:r>
            <w:r w:rsidR="000A3B8C" w:rsidRPr="001E4907">
              <w:rPr>
                <w:rFonts w:asciiTheme="minorHAnsi" w:hAnsiTheme="minorHAnsi" w:cstheme="minorHAnsi"/>
                <w:szCs w:val="22"/>
              </w:rPr>
              <w:t>2</w:t>
            </w:r>
            <w:r w:rsidRPr="001E4907">
              <w:rPr>
                <w:rFonts w:asciiTheme="minorHAnsi" w:hAnsiTheme="minorHAnsi" w:cstheme="minorHAnsi"/>
                <w:szCs w:val="22"/>
              </w:rPr>
              <w:t xml:space="preserve"> December 2022</w:t>
            </w:r>
            <w:r w:rsidR="00750A43" w:rsidRPr="001E4907">
              <w:rPr>
                <w:rFonts w:asciiTheme="minorHAnsi" w:hAnsiTheme="minorHAnsi" w:cstheme="minorHAnsi"/>
                <w:szCs w:val="22"/>
              </w:rPr>
              <w:t xml:space="preserve"> (released)</w:t>
            </w:r>
          </w:p>
          <w:p w14:paraId="12B4C340" w14:textId="64362870" w:rsidR="00AE32FF" w:rsidRPr="001E4907" w:rsidRDefault="00AE32FF" w:rsidP="009D4297">
            <w:r w:rsidRPr="001E4907">
              <w:rPr>
                <w:rFonts w:asciiTheme="minorHAnsi" w:hAnsiTheme="minorHAnsi" w:cstheme="minorHAnsi"/>
                <w:szCs w:val="22"/>
              </w:rPr>
              <w:t>8 February 2023 (tabled)</w:t>
            </w:r>
          </w:p>
        </w:tc>
        <w:tc>
          <w:tcPr>
            <w:tcW w:w="2413" w:type="dxa"/>
          </w:tcPr>
          <w:p w14:paraId="60DA1317" w14:textId="77777777" w:rsidR="009D4297" w:rsidRPr="001E4907" w:rsidRDefault="006372BA" w:rsidP="009D4297">
            <w:r w:rsidRPr="001E4907">
              <w:t>24 April 2023 (released)</w:t>
            </w:r>
          </w:p>
          <w:p w14:paraId="3BB3282C" w14:textId="6021E616" w:rsidR="00BC530A" w:rsidRPr="001E4907" w:rsidRDefault="00BC530A" w:rsidP="009D4297">
            <w:r w:rsidRPr="001E4907">
              <w:t>9 May 2023 (tabled)</w:t>
            </w:r>
          </w:p>
        </w:tc>
      </w:tr>
      <w:tr w:rsidR="003D7A7B" w:rsidRPr="001E4907" w14:paraId="7A91D7D2" w14:textId="77777777" w:rsidTr="008239F3">
        <w:tc>
          <w:tcPr>
            <w:tcW w:w="2413" w:type="dxa"/>
            <w:vMerge w:val="restart"/>
          </w:tcPr>
          <w:p w14:paraId="45B6F114" w14:textId="79451E32" w:rsidR="00474013" w:rsidRPr="001E4907" w:rsidRDefault="00474013" w:rsidP="009D4297">
            <w:pPr>
              <w:rPr>
                <w:rFonts w:asciiTheme="minorHAnsi" w:hAnsiTheme="minorHAnsi" w:cstheme="minorHAnsi"/>
                <w:szCs w:val="22"/>
              </w:rPr>
            </w:pPr>
            <w:r w:rsidRPr="001E4907">
              <w:rPr>
                <w:rFonts w:asciiTheme="minorHAnsi" w:hAnsiTheme="minorHAnsi" w:cstheme="minorHAnsi"/>
                <w:szCs w:val="22"/>
              </w:rPr>
              <w:t>Report 13—Inquiry into Giralang shops</w:t>
            </w:r>
            <w:r w:rsidRPr="001E4907">
              <w:rPr>
                <w:rFonts w:asciiTheme="minorHAnsi" w:hAnsiTheme="minorHAnsi" w:cstheme="minorHAnsi"/>
                <w:bCs/>
                <w:szCs w:val="22"/>
              </w:rPr>
              <w:t xml:space="preserve">—Final </w:t>
            </w:r>
            <w:r w:rsidRPr="001E4907">
              <w:rPr>
                <w:rFonts w:asciiTheme="minorHAnsi" w:hAnsiTheme="minorHAnsi" w:cstheme="minorHAnsi"/>
                <w:szCs w:val="22"/>
              </w:rPr>
              <w:t>Report</w:t>
            </w:r>
          </w:p>
        </w:tc>
        <w:tc>
          <w:tcPr>
            <w:tcW w:w="2413" w:type="dxa"/>
            <w:vMerge w:val="restart"/>
          </w:tcPr>
          <w:p w14:paraId="164B6E20" w14:textId="39E5F951" w:rsidR="00474013" w:rsidRPr="001E4907" w:rsidRDefault="00474013" w:rsidP="009D4297">
            <w:pPr>
              <w:rPr>
                <w:rFonts w:asciiTheme="minorHAnsi" w:hAnsiTheme="minorHAnsi" w:cstheme="minorHAnsi"/>
                <w:szCs w:val="22"/>
              </w:rPr>
            </w:pPr>
            <w:r w:rsidRPr="001E4907">
              <w:rPr>
                <w:rFonts w:asciiTheme="minorHAnsi" w:hAnsiTheme="minorHAnsi" w:cstheme="minorHAnsi"/>
                <w:szCs w:val="22"/>
              </w:rPr>
              <w:t>10 February 2021 (referred—Petition 4</w:t>
            </w:r>
            <w:r w:rsidR="00FE4DA6">
              <w:rPr>
                <w:rFonts w:asciiTheme="minorHAnsi" w:hAnsiTheme="minorHAnsi" w:cstheme="minorHAnsi"/>
                <w:szCs w:val="22"/>
              </w:rPr>
              <w:noBreakHyphen/>
            </w:r>
            <w:r w:rsidRPr="001E4907">
              <w:rPr>
                <w:rFonts w:asciiTheme="minorHAnsi" w:hAnsiTheme="minorHAnsi" w:cstheme="minorHAnsi"/>
                <w:szCs w:val="22"/>
              </w:rPr>
              <w:t>21)—resolved to undertake an inquiry 3</w:t>
            </w:r>
            <w:r w:rsidRPr="001E4907">
              <w:rPr>
                <w:rFonts w:asciiTheme="minorHAnsi" w:hAnsiTheme="minorHAnsi" w:cstheme="minorHAnsi"/>
                <w:szCs w:val="22"/>
                <w:lang w:val="en-US"/>
              </w:rPr>
              <w:t> </w:t>
            </w:r>
            <w:r w:rsidRPr="001E4907">
              <w:rPr>
                <w:rFonts w:asciiTheme="minorHAnsi" w:hAnsiTheme="minorHAnsi" w:cstheme="minorHAnsi"/>
                <w:szCs w:val="22"/>
              </w:rPr>
              <w:t>March</w:t>
            </w:r>
            <w:r w:rsidRPr="001E4907">
              <w:rPr>
                <w:rFonts w:asciiTheme="minorHAnsi" w:hAnsiTheme="minorHAnsi" w:cstheme="minorHAnsi"/>
                <w:szCs w:val="22"/>
                <w:lang w:val="en-US"/>
              </w:rPr>
              <w:t> </w:t>
            </w:r>
            <w:r w:rsidRPr="001E4907">
              <w:rPr>
                <w:rFonts w:asciiTheme="minorHAnsi" w:hAnsiTheme="minorHAnsi" w:cstheme="minorHAnsi"/>
                <w:szCs w:val="22"/>
              </w:rPr>
              <w:t>2021</w:t>
            </w:r>
          </w:p>
        </w:tc>
        <w:tc>
          <w:tcPr>
            <w:tcW w:w="2413" w:type="dxa"/>
          </w:tcPr>
          <w:p w14:paraId="66CC7DA4" w14:textId="597F7F4B" w:rsidR="00474013" w:rsidRPr="001E4907" w:rsidRDefault="00474013" w:rsidP="00474013">
            <w:pPr>
              <w:rPr>
                <w:rFonts w:asciiTheme="minorHAnsi" w:hAnsiTheme="minorHAnsi" w:cstheme="minorHAnsi"/>
                <w:szCs w:val="22"/>
              </w:rPr>
            </w:pPr>
            <w:r w:rsidRPr="001E4907">
              <w:rPr>
                <w:rFonts w:asciiTheme="minorHAnsi" w:hAnsiTheme="minorHAnsi" w:cstheme="minorHAnsi"/>
                <w:szCs w:val="22"/>
              </w:rPr>
              <w:t>14 December 2021 (released) and 8 February 2022 (tabled)—Interim Report (Report 8)</w:t>
            </w:r>
          </w:p>
        </w:tc>
        <w:tc>
          <w:tcPr>
            <w:tcW w:w="2413" w:type="dxa"/>
          </w:tcPr>
          <w:p w14:paraId="4DFCE960" w14:textId="39FABA57" w:rsidR="009E27E2" w:rsidRPr="001E4907" w:rsidRDefault="00474013" w:rsidP="00D9637A">
            <w:r w:rsidRPr="001E4907">
              <w:t>7 April 2022 (tabled)—Interim Report</w:t>
            </w:r>
          </w:p>
        </w:tc>
      </w:tr>
      <w:tr w:rsidR="003D7A7B" w:rsidRPr="001E4907" w14:paraId="4BAFD589" w14:textId="77777777" w:rsidTr="008239F3">
        <w:tc>
          <w:tcPr>
            <w:tcW w:w="2413" w:type="dxa"/>
            <w:vMerge/>
          </w:tcPr>
          <w:p w14:paraId="3BA480C6" w14:textId="221E2383" w:rsidR="00474013" w:rsidRPr="001E4907" w:rsidRDefault="00474013" w:rsidP="009D4297">
            <w:pPr>
              <w:rPr>
                <w:rFonts w:asciiTheme="minorHAnsi" w:hAnsiTheme="minorHAnsi" w:cstheme="minorHAnsi"/>
                <w:szCs w:val="22"/>
              </w:rPr>
            </w:pPr>
          </w:p>
        </w:tc>
        <w:tc>
          <w:tcPr>
            <w:tcW w:w="2413" w:type="dxa"/>
            <w:vMerge/>
          </w:tcPr>
          <w:p w14:paraId="30ED0D90" w14:textId="5BB830DB" w:rsidR="00474013" w:rsidRPr="001E4907" w:rsidRDefault="00474013" w:rsidP="009D4297">
            <w:pPr>
              <w:rPr>
                <w:rFonts w:asciiTheme="minorHAnsi" w:hAnsiTheme="minorHAnsi" w:cstheme="minorHAnsi"/>
                <w:szCs w:val="22"/>
              </w:rPr>
            </w:pPr>
          </w:p>
        </w:tc>
        <w:tc>
          <w:tcPr>
            <w:tcW w:w="2413" w:type="dxa"/>
          </w:tcPr>
          <w:p w14:paraId="112E1ACB" w14:textId="71744E41" w:rsidR="00474013" w:rsidRPr="001E4907" w:rsidRDefault="00474013" w:rsidP="009D4297">
            <w:pPr>
              <w:rPr>
                <w:rFonts w:asciiTheme="minorHAnsi" w:hAnsiTheme="minorHAnsi" w:cstheme="minorHAnsi"/>
                <w:szCs w:val="22"/>
              </w:rPr>
            </w:pPr>
            <w:r w:rsidRPr="001E4907">
              <w:rPr>
                <w:rFonts w:asciiTheme="minorHAnsi" w:hAnsiTheme="minorHAnsi" w:cstheme="minorHAnsi"/>
                <w:szCs w:val="22"/>
              </w:rPr>
              <w:t>21 March 202</w:t>
            </w:r>
            <w:r w:rsidR="00A26A4D" w:rsidRPr="001E4907">
              <w:rPr>
                <w:rFonts w:asciiTheme="minorHAnsi" w:hAnsiTheme="minorHAnsi" w:cstheme="minorHAnsi"/>
                <w:szCs w:val="22"/>
              </w:rPr>
              <w:t>3</w:t>
            </w:r>
            <w:r w:rsidRPr="001E4907">
              <w:rPr>
                <w:rFonts w:asciiTheme="minorHAnsi" w:hAnsiTheme="minorHAnsi" w:cstheme="minorHAnsi"/>
                <w:szCs w:val="22"/>
              </w:rPr>
              <w:t xml:space="preserve"> (tabled)—Final Report </w:t>
            </w:r>
          </w:p>
        </w:tc>
        <w:tc>
          <w:tcPr>
            <w:tcW w:w="2413" w:type="dxa"/>
          </w:tcPr>
          <w:p w14:paraId="6EC29EC7" w14:textId="77777777" w:rsidR="00474013" w:rsidRPr="00D9637A" w:rsidRDefault="001A2C9E" w:rsidP="009D4297">
            <w:pPr>
              <w:rPr>
                <w:rFonts w:asciiTheme="minorHAnsi" w:hAnsiTheme="minorHAnsi" w:cstheme="minorHAnsi"/>
                <w:szCs w:val="22"/>
              </w:rPr>
            </w:pPr>
            <w:r w:rsidRPr="00D9637A">
              <w:t>17 July 2023 (released)</w:t>
            </w:r>
            <w:r w:rsidRPr="00D9637A">
              <w:rPr>
                <w:rFonts w:asciiTheme="minorHAnsi" w:hAnsiTheme="minorHAnsi" w:cstheme="minorHAnsi"/>
                <w:szCs w:val="22"/>
              </w:rPr>
              <w:t xml:space="preserve"> —Final Report</w:t>
            </w:r>
          </w:p>
          <w:p w14:paraId="30C68A2E" w14:textId="661B474F" w:rsidR="00D209E4" w:rsidRPr="00D9637A" w:rsidRDefault="00D209E4" w:rsidP="009D4297">
            <w:r w:rsidRPr="00D9637A">
              <w:t>29 August 2023 (tabled)</w:t>
            </w:r>
            <w:r w:rsidRPr="00D9637A">
              <w:rPr>
                <w:rFonts w:asciiTheme="minorHAnsi" w:hAnsiTheme="minorHAnsi" w:cstheme="minorHAnsi"/>
                <w:szCs w:val="22"/>
              </w:rPr>
              <w:t xml:space="preserve"> —Final Report</w:t>
            </w:r>
          </w:p>
        </w:tc>
      </w:tr>
      <w:tr w:rsidR="003D7A7B" w:rsidRPr="001E4907" w14:paraId="1AC58F5C" w14:textId="77777777" w:rsidTr="008239F3">
        <w:tc>
          <w:tcPr>
            <w:tcW w:w="2413" w:type="dxa"/>
          </w:tcPr>
          <w:p w14:paraId="275341EB" w14:textId="3CD93DB8" w:rsidR="000E50EE" w:rsidRPr="001E4907" w:rsidRDefault="000E50EE" w:rsidP="000E50EE">
            <w:pPr>
              <w:rPr>
                <w:rFonts w:asciiTheme="minorHAnsi" w:hAnsiTheme="minorHAnsi" w:cstheme="minorHAnsi"/>
                <w:szCs w:val="22"/>
              </w:rPr>
            </w:pPr>
            <w:r w:rsidRPr="001E4907">
              <w:rPr>
                <w:rFonts w:asciiTheme="minorHAnsi" w:hAnsiTheme="minorHAnsi" w:cstheme="minorHAnsi"/>
                <w:szCs w:val="22"/>
              </w:rPr>
              <w:t>Report 14—</w:t>
            </w:r>
            <w:r w:rsidRPr="001E4907">
              <w:rPr>
                <w:rFonts w:asciiTheme="minorHAnsi" w:hAnsiTheme="minorHAnsi" w:cstheme="minorHAnsi"/>
              </w:rPr>
              <w:t xml:space="preserve">Inquiry into Annual and Financial Reports 2021-22 </w:t>
            </w:r>
          </w:p>
        </w:tc>
        <w:tc>
          <w:tcPr>
            <w:tcW w:w="2413" w:type="dxa"/>
          </w:tcPr>
          <w:p w14:paraId="40149B41" w14:textId="4EC92F62" w:rsidR="000E50EE" w:rsidRPr="001E4907" w:rsidRDefault="000E50EE" w:rsidP="000E50EE">
            <w:pPr>
              <w:rPr>
                <w:rFonts w:asciiTheme="minorHAnsi" w:hAnsiTheme="minorHAnsi" w:cstheme="minorHAnsi"/>
                <w:szCs w:val="22"/>
              </w:rPr>
            </w:pPr>
            <w:r w:rsidRPr="001E4907">
              <w:rPr>
                <w:rFonts w:asciiTheme="minorHAnsi" w:hAnsiTheme="minorHAnsi" w:cstheme="minorHAnsi"/>
              </w:rPr>
              <w:t>Pursuant to Assembly resolution on 2 December 2020</w:t>
            </w:r>
          </w:p>
        </w:tc>
        <w:tc>
          <w:tcPr>
            <w:tcW w:w="2413" w:type="dxa"/>
          </w:tcPr>
          <w:p w14:paraId="7194E001" w14:textId="724AD9F3" w:rsidR="000E50EE" w:rsidRPr="001E4907" w:rsidRDefault="000E50EE" w:rsidP="000E50EE">
            <w:pPr>
              <w:rPr>
                <w:rFonts w:asciiTheme="minorHAnsi" w:hAnsiTheme="minorHAnsi" w:cstheme="minorHAnsi"/>
                <w:szCs w:val="22"/>
              </w:rPr>
            </w:pPr>
            <w:r w:rsidRPr="001E4907">
              <w:rPr>
                <w:rFonts w:asciiTheme="minorHAnsi" w:hAnsiTheme="minorHAnsi" w:cstheme="minorHAnsi"/>
                <w:szCs w:val="22"/>
              </w:rPr>
              <w:t>21 March 202</w:t>
            </w:r>
            <w:r w:rsidR="00A26A4D" w:rsidRPr="001E4907">
              <w:rPr>
                <w:rFonts w:asciiTheme="minorHAnsi" w:hAnsiTheme="minorHAnsi" w:cstheme="minorHAnsi"/>
                <w:szCs w:val="22"/>
              </w:rPr>
              <w:t>3</w:t>
            </w:r>
            <w:r w:rsidRPr="001E4907">
              <w:rPr>
                <w:rFonts w:asciiTheme="minorHAnsi" w:hAnsiTheme="minorHAnsi" w:cstheme="minorHAnsi"/>
                <w:szCs w:val="22"/>
              </w:rPr>
              <w:t xml:space="preserve"> (tabled)</w:t>
            </w:r>
          </w:p>
        </w:tc>
        <w:tc>
          <w:tcPr>
            <w:tcW w:w="2413" w:type="dxa"/>
          </w:tcPr>
          <w:p w14:paraId="741A96ED" w14:textId="77777777" w:rsidR="009E27E2" w:rsidRPr="00D9637A" w:rsidRDefault="009C3AFB" w:rsidP="007517E7">
            <w:r w:rsidRPr="00D9637A">
              <w:t>26 July 2023 (released)</w:t>
            </w:r>
          </w:p>
          <w:p w14:paraId="77628CEE" w14:textId="199F412F" w:rsidR="00D209E4" w:rsidRPr="00D9637A" w:rsidRDefault="00D209E4" w:rsidP="007517E7">
            <w:r w:rsidRPr="00D9637A">
              <w:t>29 August 2023 (tabled)</w:t>
            </w:r>
          </w:p>
        </w:tc>
      </w:tr>
      <w:tr w:rsidR="006B791F" w:rsidRPr="0062606F" w14:paraId="04D78ED0" w14:textId="77777777" w:rsidTr="008239F3">
        <w:tc>
          <w:tcPr>
            <w:tcW w:w="2413" w:type="dxa"/>
          </w:tcPr>
          <w:p w14:paraId="15DE9CCA" w14:textId="77777777" w:rsidR="00127679" w:rsidRDefault="00AA46E8" w:rsidP="00455EF7">
            <w:pPr>
              <w:rPr>
                <w:rFonts w:asciiTheme="minorHAnsi" w:hAnsiTheme="minorHAnsi" w:cstheme="minorHAnsi"/>
                <w:szCs w:val="22"/>
              </w:rPr>
            </w:pPr>
            <w:r w:rsidRPr="001E4907">
              <w:rPr>
                <w:rFonts w:asciiTheme="minorHAnsi" w:hAnsiTheme="minorHAnsi" w:cstheme="minorHAnsi"/>
                <w:szCs w:val="22"/>
              </w:rPr>
              <w:t>Report 15</w:t>
            </w:r>
            <w:r w:rsidR="00EA6960" w:rsidRPr="001E4907">
              <w:rPr>
                <w:rFonts w:asciiTheme="minorHAnsi" w:hAnsiTheme="minorHAnsi" w:cstheme="minorHAnsi"/>
                <w:szCs w:val="22"/>
              </w:rPr>
              <w:t>—</w:t>
            </w:r>
            <w:r w:rsidRPr="0062606F">
              <w:rPr>
                <w:rFonts w:asciiTheme="minorHAnsi" w:hAnsiTheme="minorHAnsi" w:cstheme="minorHAnsi"/>
                <w:szCs w:val="22"/>
              </w:rPr>
              <w:t xml:space="preserve">Inquiry into electric vehicle (EV) adoption in the ACT </w:t>
            </w:r>
          </w:p>
          <w:p w14:paraId="545C09D9" w14:textId="32DC3EF3" w:rsidR="00455EF7" w:rsidRPr="001E4907" w:rsidRDefault="00455EF7" w:rsidP="00455EF7">
            <w:pPr>
              <w:rPr>
                <w:rFonts w:asciiTheme="minorHAnsi" w:hAnsiTheme="minorHAnsi" w:cstheme="minorHAnsi"/>
                <w:szCs w:val="22"/>
              </w:rPr>
            </w:pPr>
          </w:p>
        </w:tc>
        <w:tc>
          <w:tcPr>
            <w:tcW w:w="2413" w:type="dxa"/>
          </w:tcPr>
          <w:p w14:paraId="69F2AFCF" w14:textId="4141C4AD" w:rsidR="00AA46E8" w:rsidRPr="0062606F" w:rsidRDefault="00AA46E8" w:rsidP="00AA46E8">
            <w:pPr>
              <w:rPr>
                <w:rFonts w:asciiTheme="minorHAnsi" w:hAnsiTheme="minorHAnsi" w:cstheme="minorHAnsi"/>
                <w:szCs w:val="22"/>
              </w:rPr>
            </w:pPr>
            <w:r w:rsidRPr="0062606F">
              <w:rPr>
                <w:rFonts w:asciiTheme="minorHAnsi" w:hAnsiTheme="minorHAnsi" w:cstheme="minorHAnsi"/>
                <w:szCs w:val="22"/>
              </w:rPr>
              <w:lastRenderedPageBreak/>
              <w:t>26 May 2022 (self-referred)</w:t>
            </w:r>
          </w:p>
        </w:tc>
        <w:tc>
          <w:tcPr>
            <w:tcW w:w="2413" w:type="dxa"/>
          </w:tcPr>
          <w:p w14:paraId="1E4F7A35" w14:textId="08B902C7" w:rsidR="00AA46E8" w:rsidRPr="001E4907" w:rsidRDefault="00AA46E8" w:rsidP="00AA46E8">
            <w:pPr>
              <w:rPr>
                <w:rFonts w:asciiTheme="minorHAnsi" w:hAnsiTheme="minorHAnsi" w:cstheme="minorHAnsi"/>
                <w:szCs w:val="22"/>
              </w:rPr>
            </w:pPr>
            <w:r w:rsidRPr="001E4907">
              <w:rPr>
                <w:rFonts w:asciiTheme="minorHAnsi" w:hAnsiTheme="minorHAnsi" w:cstheme="minorHAnsi"/>
                <w:szCs w:val="22"/>
              </w:rPr>
              <w:t>14 September 2023 (tabled)</w:t>
            </w:r>
          </w:p>
        </w:tc>
        <w:tc>
          <w:tcPr>
            <w:tcW w:w="2413" w:type="dxa"/>
          </w:tcPr>
          <w:p w14:paraId="25791DE4" w14:textId="77777777" w:rsidR="00AA46E8" w:rsidRPr="00D9637A" w:rsidRDefault="009B15EA" w:rsidP="00AA46E8">
            <w:pPr>
              <w:rPr>
                <w:rFonts w:asciiTheme="minorHAnsi" w:hAnsiTheme="minorHAnsi" w:cstheme="minorHAnsi"/>
                <w:szCs w:val="22"/>
              </w:rPr>
            </w:pPr>
            <w:r w:rsidRPr="00D9637A">
              <w:rPr>
                <w:rFonts w:asciiTheme="minorHAnsi" w:hAnsiTheme="minorHAnsi" w:cstheme="minorHAnsi"/>
                <w:szCs w:val="22"/>
              </w:rPr>
              <w:t>18 December 2023 (released)</w:t>
            </w:r>
          </w:p>
          <w:p w14:paraId="6A100D35" w14:textId="42D11870" w:rsidR="00501A5F" w:rsidRPr="00D9637A" w:rsidRDefault="00501A5F" w:rsidP="00AA46E8">
            <w:pPr>
              <w:rPr>
                <w:rFonts w:asciiTheme="minorHAnsi" w:hAnsiTheme="minorHAnsi" w:cstheme="minorHAnsi"/>
                <w:szCs w:val="22"/>
              </w:rPr>
            </w:pPr>
            <w:r w:rsidRPr="00D9637A">
              <w:rPr>
                <w:rFonts w:asciiTheme="minorHAnsi" w:hAnsiTheme="minorHAnsi" w:cstheme="minorHAnsi"/>
                <w:szCs w:val="22"/>
              </w:rPr>
              <w:lastRenderedPageBreak/>
              <w:t>6 February 2024 (tabled)</w:t>
            </w:r>
          </w:p>
        </w:tc>
      </w:tr>
      <w:tr w:rsidR="004304CF" w:rsidRPr="0062606F" w14:paraId="2CA40C17" w14:textId="77777777" w:rsidTr="008239F3">
        <w:tc>
          <w:tcPr>
            <w:tcW w:w="2413" w:type="dxa"/>
          </w:tcPr>
          <w:p w14:paraId="4DA2A8B8" w14:textId="63922D36" w:rsidR="00033916" w:rsidRPr="00F45200" w:rsidRDefault="00033916" w:rsidP="00AA46E8">
            <w:pPr>
              <w:rPr>
                <w:rFonts w:asciiTheme="minorHAnsi" w:hAnsiTheme="minorHAnsi" w:cstheme="minorHAnsi"/>
                <w:szCs w:val="22"/>
              </w:rPr>
            </w:pPr>
            <w:r w:rsidRPr="0062606F">
              <w:rPr>
                <w:rFonts w:asciiTheme="minorHAnsi" w:hAnsiTheme="minorHAnsi" w:cstheme="minorHAnsi"/>
                <w:szCs w:val="22"/>
              </w:rPr>
              <w:lastRenderedPageBreak/>
              <w:t>Report 16</w:t>
            </w:r>
            <w:r w:rsidR="00EA6960" w:rsidRPr="001E4907">
              <w:rPr>
                <w:rFonts w:asciiTheme="minorHAnsi" w:hAnsiTheme="minorHAnsi" w:cstheme="minorHAnsi"/>
                <w:szCs w:val="22"/>
              </w:rPr>
              <w:t>—</w:t>
            </w:r>
            <w:r w:rsidRPr="0062606F">
              <w:rPr>
                <w:rFonts w:asciiTheme="minorHAnsi" w:hAnsiTheme="minorHAnsi" w:cstheme="minorHAnsi"/>
                <w:szCs w:val="22"/>
              </w:rPr>
              <w:t>Inquiry into the Territory Plan and other associated documents</w:t>
            </w:r>
          </w:p>
        </w:tc>
        <w:tc>
          <w:tcPr>
            <w:tcW w:w="2413" w:type="dxa"/>
          </w:tcPr>
          <w:p w14:paraId="742F86D0" w14:textId="65A85C0A" w:rsidR="00033916" w:rsidRPr="0062606F" w:rsidRDefault="00033916" w:rsidP="00AA46E8">
            <w:pPr>
              <w:rPr>
                <w:rFonts w:asciiTheme="minorHAnsi" w:hAnsiTheme="minorHAnsi" w:cstheme="minorHAnsi"/>
                <w:szCs w:val="22"/>
              </w:rPr>
            </w:pPr>
            <w:r w:rsidRPr="0062606F">
              <w:rPr>
                <w:rFonts w:asciiTheme="minorHAnsi" w:hAnsiTheme="minorHAnsi" w:cstheme="minorHAnsi"/>
                <w:szCs w:val="22"/>
              </w:rPr>
              <w:t>14 September 2023</w:t>
            </w:r>
          </w:p>
        </w:tc>
        <w:tc>
          <w:tcPr>
            <w:tcW w:w="2413" w:type="dxa"/>
          </w:tcPr>
          <w:p w14:paraId="68630728" w14:textId="77777777" w:rsidR="00EA6960" w:rsidRDefault="00EA6960" w:rsidP="00033916">
            <w:pPr>
              <w:rPr>
                <w:rFonts w:asciiTheme="minorHAnsi" w:hAnsiTheme="minorHAnsi" w:cstheme="minorHAnsi"/>
                <w:szCs w:val="22"/>
              </w:rPr>
            </w:pPr>
            <w:r w:rsidRPr="00F45200">
              <w:rPr>
                <w:rFonts w:asciiTheme="minorHAnsi" w:hAnsiTheme="minorHAnsi" w:cstheme="minorHAnsi"/>
                <w:szCs w:val="22"/>
              </w:rPr>
              <w:t>13 March 2024 (released)</w:t>
            </w:r>
          </w:p>
          <w:p w14:paraId="5E53CFF3" w14:textId="6FC7C3E9" w:rsidR="00952978" w:rsidRPr="00F45200" w:rsidRDefault="00033916" w:rsidP="00033916">
            <w:pPr>
              <w:rPr>
                <w:rFonts w:asciiTheme="minorHAnsi" w:hAnsiTheme="minorHAnsi" w:cstheme="minorHAnsi"/>
                <w:szCs w:val="22"/>
              </w:rPr>
            </w:pPr>
            <w:r w:rsidRPr="00F45200">
              <w:rPr>
                <w:rFonts w:asciiTheme="minorHAnsi" w:hAnsiTheme="minorHAnsi" w:cstheme="minorHAnsi"/>
                <w:szCs w:val="22"/>
              </w:rPr>
              <w:t>21 March 2024 (tabled)</w:t>
            </w:r>
          </w:p>
        </w:tc>
        <w:tc>
          <w:tcPr>
            <w:tcW w:w="2413" w:type="dxa"/>
          </w:tcPr>
          <w:p w14:paraId="6145E1CD" w14:textId="77777777" w:rsidR="00033916" w:rsidRPr="00D9637A" w:rsidRDefault="0014060A" w:rsidP="00AA46E8">
            <w:pPr>
              <w:rPr>
                <w:rFonts w:asciiTheme="minorHAnsi" w:hAnsiTheme="minorHAnsi" w:cstheme="minorHAnsi"/>
                <w:szCs w:val="22"/>
              </w:rPr>
            </w:pPr>
            <w:r w:rsidRPr="00D9637A">
              <w:rPr>
                <w:rFonts w:asciiTheme="minorHAnsi" w:hAnsiTheme="minorHAnsi" w:cstheme="minorHAnsi"/>
                <w:szCs w:val="22"/>
              </w:rPr>
              <w:t>8 July 2024 (released)</w:t>
            </w:r>
          </w:p>
          <w:p w14:paraId="505D76D1" w14:textId="3F7DFB02" w:rsidR="00D209E4" w:rsidRPr="00D9637A" w:rsidRDefault="00D209E4" w:rsidP="00AA46E8">
            <w:pPr>
              <w:rPr>
                <w:rFonts w:asciiTheme="minorHAnsi" w:hAnsiTheme="minorHAnsi" w:cstheme="minorHAnsi"/>
                <w:szCs w:val="22"/>
              </w:rPr>
            </w:pPr>
            <w:r w:rsidRPr="00D9637A">
              <w:rPr>
                <w:rFonts w:asciiTheme="minorHAnsi" w:hAnsiTheme="minorHAnsi" w:cstheme="minorHAnsi"/>
                <w:szCs w:val="22"/>
              </w:rPr>
              <w:t>27 August 2024 (tabled)</w:t>
            </w:r>
          </w:p>
        </w:tc>
      </w:tr>
      <w:tr w:rsidR="006A4F20" w:rsidRPr="004304CF" w14:paraId="52029669" w14:textId="77777777" w:rsidTr="008239F3">
        <w:tc>
          <w:tcPr>
            <w:tcW w:w="2413" w:type="dxa"/>
          </w:tcPr>
          <w:p w14:paraId="411D5EAF" w14:textId="05036166" w:rsidR="006A4F20" w:rsidRPr="00F45200" w:rsidRDefault="006A4F20" w:rsidP="00102B98">
            <w:r w:rsidRPr="00F45200">
              <w:t>Report 1</w:t>
            </w:r>
            <w:r>
              <w:t>7</w:t>
            </w:r>
            <w:r w:rsidRPr="006A4F20">
              <w:t>—Inquiry into Property Developers Bill 2023</w:t>
            </w:r>
          </w:p>
        </w:tc>
        <w:tc>
          <w:tcPr>
            <w:tcW w:w="2413" w:type="dxa"/>
          </w:tcPr>
          <w:p w14:paraId="1EC637D8" w14:textId="7D755794" w:rsidR="006A4F20" w:rsidRPr="00F45200" w:rsidRDefault="006A4F20" w:rsidP="00102B98">
            <w:r w:rsidRPr="00D057F7">
              <w:t>Bill presented and referred 30 November</w:t>
            </w:r>
            <w:r w:rsidR="00D057F7" w:rsidRPr="001E4907">
              <w:t xml:space="preserve"> </w:t>
            </w:r>
            <w:r w:rsidR="00D057F7">
              <w:t>2023, r</w:t>
            </w:r>
            <w:r w:rsidR="00D057F7" w:rsidRPr="001E4907">
              <w:t>esolved to undertake an inquiry</w:t>
            </w:r>
            <w:r w:rsidR="00D057F7">
              <w:t xml:space="preserve"> 14</w:t>
            </w:r>
            <w:r w:rsidR="00FE4DA6">
              <w:t> </w:t>
            </w:r>
            <w:r w:rsidR="00D057F7">
              <w:t>December 2023</w:t>
            </w:r>
          </w:p>
        </w:tc>
        <w:tc>
          <w:tcPr>
            <w:tcW w:w="2413" w:type="dxa"/>
          </w:tcPr>
          <w:p w14:paraId="0788B36D" w14:textId="77777777" w:rsidR="006A4F20" w:rsidRPr="00852394" w:rsidRDefault="006A4F20" w:rsidP="00102B98">
            <w:r w:rsidRPr="00852394">
              <w:t>5 April 2024 (released)</w:t>
            </w:r>
          </w:p>
          <w:p w14:paraId="35590BE5" w14:textId="285798E1" w:rsidR="00D057F7" w:rsidRPr="00852394" w:rsidRDefault="00D057F7" w:rsidP="00102B98">
            <w:r w:rsidRPr="00852394">
              <w:t>9 April 2024 (tabled)</w:t>
            </w:r>
          </w:p>
        </w:tc>
        <w:tc>
          <w:tcPr>
            <w:tcW w:w="2413" w:type="dxa"/>
          </w:tcPr>
          <w:p w14:paraId="342A3366" w14:textId="4746C1F1" w:rsidR="006A4F20" w:rsidRPr="00D9637A" w:rsidRDefault="00E073DC" w:rsidP="00102B98">
            <w:r w:rsidRPr="00D9637A">
              <w:t>25 June 2024 (tabled)</w:t>
            </w:r>
          </w:p>
        </w:tc>
      </w:tr>
      <w:tr w:rsidR="00E073DC" w:rsidRPr="004304CF" w14:paraId="630ADDAA" w14:textId="77777777" w:rsidTr="008239F3">
        <w:tc>
          <w:tcPr>
            <w:tcW w:w="2413" w:type="dxa"/>
          </w:tcPr>
          <w:p w14:paraId="3A5151F1" w14:textId="7CF5DC81" w:rsidR="00E073DC" w:rsidRPr="00F45200" w:rsidRDefault="00E073DC" w:rsidP="00E073DC">
            <w:r w:rsidRPr="00F45200">
              <w:t>Report 1</w:t>
            </w:r>
            <w:r>
              <w:t>8</w:t>
            </w:r>
            <w:r w:rsidRPr="001E4907">
              <w:rPr>
                <w:rFonts w:asciiTheme="minorHAnsi" w:hAnsiTheme="minorHAnsi" w:cstheme="minorHAnsi"/>
                <w:szCs w:val="22"/>
              </w:rPr>
              <w:t>—</w:t>
            </w:r>
            <w:r w:rsidRPr="00F45200">
              <w:t>Inquiry into Annual and Financial Reports 2022-</w:t>
            </w:r>
            <w:r>
              <w:t>20</w:t>
            </w:r>
            <w:r w:rsidRPr="00F45200">
              <w:t>23</w:t>
            </w:r>
          </w:p>
        </w:tc>
        <w:tc>
          <w:tcPr>
            <w:tcW w:w="2413" w:type="dxa"/>
          </w:tcPr>
          <w:p w14:paraId="5CC15720" w14:textId="7885FD2E" w:rsidR="00E073DC" w:rsidRPr="00F45200" w:rsidRDefault="00E073DC" w:rsidP="00E073DC">
            <w:r w:rsidRPr="00F45200">
              <w:t>Pursuant to Assembly resolution on 2</w:t>
            </w:r>
            <w:r>
              <w:t> </w:t>
            </w:r>
            <w:r w:rsidRPr="00F45200">
              <w:t>December 2020</w:t>
            </w:r>
          </w:p>
        </w:tc>
        <w:tc>
          <w:tcPr>
            <w:tcW w:w="2413" w:type="dxa"/>
          </w:tcPr>
          <w:p w14:paraId="003858E5" w14:textId="1A3842C2" w:rsidR="00E073DC" w:rsidRPr="00852394" w:rsidRDefault="00E073DC" w:rsidP="00E073DC">
            <w:pPr>
              <w:rPr>
                <w:rFonts w:asciiTheme="minorHAnsi" w:hAnsiTheme="minorHAnsi" w:cstheme="minorHAnsi"/>
                <w:szCs w:val="22"/>
              </w:rPr>
            </w:pPr>
            <w:r w:rsidRPr="00852394">
              <w:rPr>
                <w:rFonts w:asciiTheme="minorHAnsi" w:hAnsiTheme="minorHAnsi" w:cstheme="minorHAnsi"/>
                <w:szCs w:val="22"/>
              </w:rPr>
              <w:t>9 April 2024 (tabled)</w:t>
            </w:r>
          </w:p>
        </w:tc>
        <w:tc>
          <w:tcPr>
            <w:tcW w:w="2413" w:type="dxa"/>
          </w:tcPr>
          <w:p w14:paraId="2F8F2994" w14:textId="77777777" w:rsidR="00E073DC" w:rsidRPr="00D9637A" w:rsidRDefault="00E073DC" w:rsidP="00E073DC">
            <w:pPr>
              <w:rPr>
                <w:rFonts w:asciiTheme="minorHAnsi" w:hAnsiTheme="minorHAnsi" w:cstheme="minorHAnsi"/>
                <w:szCs w:val="22"/>
              </w:rPr>
            </w:pPr>
            <w:r w:rsidRPr="00D9637A">
              <w:rPr>
                <w:rFonts w:asciiTheme="minorHAnsi" w:hAnsiTheme="minorHAnsi" w:cstheme="minorHAnsi"/>
                <w:szCs w:val="22"/>
              </w:rPr>
              <w:t>6 August 2024 (released)</w:t>
            </w:r>
          </w:p>
          <w:p w14:paraId="0CB6FCBF" w14:textId="39B6D4F8" w:rsidR="00D209E4" w:rsidRPr="00D9637A" w:rsidRDefault="00D209E4" w:rsidP="00E073DC">
            <w:pPr>
              <w:rPr>
                <w:rFonts w:asciiTheme="minorHAnsi" w:hAnsiTheme="minorHAnsi" w:cstheme="minorHAnsi"/>
                <w:szCs w:val="22"/>
              </w:rPr>
            </w:pPr>
            <w:r w:rsidRPr="00D9637A">
              <w:rPr>
                <w:rFonts w:asciiTheme="minorHAnsi" w:hAnsiTheme="minorHAnsi" w:cstheme="minorHAnsi"/>
                <w:szCs w:val="22"/>
              </w:rPr>
              <w:t>27 August 2024 (tabled)</w:t>
            </w:r>
          </w:p>
        </w:tc>
      </w:tr>
    </w:tbl>
    <w:p w14:paraId="191D2CCC" w14:textId="3497DF3A" w:rsidR="002109F8" w:rsidRPr="001E4907" w:rsidRDefault="002109F8" w:rsidP="002109F8">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1F2DBED4" w14:textId="77777777" w:rsidTr="00AD7FCF">
        <w:trPr>
          <w:cantSplit/>
          <w:tblHeader/>
        </w:trPr>
        <w:tc>
          <w:tcPr>
            <w:tcW w:w="7650" w:type="dxa"/>
          </w:tcPr>
          <w:p w14:paraId="04E15762" w14:textId="77777777" w:rsidR="009D4297" w:rsidRPr="001E4907" w:rsidRDefault="009D4297" w:rsidP="009D4297">
            <w:pPr>
              <w:rPr>
                <w:b/>
              </w:rPr>
            </w:pPr>
            <w:r w:rsidRPr="001E4907">
              <w:rPr>
                <w:b/>
              </w:rPr>
              <w:t>246A statement</w:t>
            </w:r>
          </w:p>
        </w:tc>
        <w:tc>
          <w:tcPr>
            <w:tcW w:w="2002" w:type="dxa"/>
          </w:tcPr>
          <w:p w14:paraId="53E1F981" w14:textId="77777777" w:rsidR="009D4297" w:rsidRPr="001E4907" w:rsidRDefault="009D4297" w:rsidP="009D4297">
            <w:pPr>
              <w:rPr>
                <w:b/>
              </w:rPr>
            </w:pPr>
            <w:r w:rsidRPr="001E4907">
              <w:rPr>
                <w:b/>
              </w:rPr>
              <w:t>Date</w:t>
            </w:r>
          </w:p>
        </w:tc>
      </w:tr>
      <w:tr w:rsidR="0011725B" w:rsidRPr="001E4907" w14:paraId="3942008E" w14:textId="77777777" w:rsidTr="00AD7FCF">
        <w:tc>
          <w:tcPr>
            <w:tcW w:w="7650" w:type="dxa"/>
          </w:tcPr>
          <w:p w14:paraId="0B0C4BFE" w14:textId="48E340FA" w:rsidR="00375D9E" w:rsidRPr="001E4907" w:rsidRDefault="00375D9E" w:rsidP="00375D9E">
            <w:pPr>
              <w:rPr>
                <w:b/>
                <w:bCs/>
              </w:rPr>
            </w:pPr>
            <w:r w:rsidRPr="001E4907">
              <w:rPr>
                <w:bCs/>
              </w:rPr>
              <w:t xml:space="preserve">Petition 4-21—to conduct an inquiry into development of the Giralang Shops </w:t>
            </w:r>
          </w:p>
        </w:tc>
        <w:tc>
          <w:tcPr>
            <w:tcW w:w="2002" w:type="dxa"/>
          </w:tcPr>
          <w:p w14:paraId="71CBF9FB" w14:textId="5140A590" w:rsidR="00375D9E" w:rsidRPr="001E4907" w:rsidRDefault="00375D9E" w:rsidP="00375D9E">
            <w:r w:rsidRPr="001E4907">
              <w:rPr>
                <w:bCs/>
              </w:rPr>
              <w:t>30 March 2021</w:t>
            </w:r>
          </w:p>
        </w:tc>
      </w:tr>
      <w:tr w:rsidR="0011725B" w:rsidRPr="001E4907" w14:paraId="3BC1C92B" w14:textId="77777777" w:rsidTr="00AD7FCF">
        <w:tc>
          <w:tcPr>
            <w:tcW w:w="7650" w:type="dxa"/>
          </w:tcPr>
          <w:p w14:paraId="341C107E" w14:textId="28D12FF9" w:rsidR="00375D9E" w:rsidRPr="001E4907" w:rsidRDefault="00375D9E" w:rsidP="00375D9E">
            <w:pPr>
              <w:rPr>
                <w:b/>
                <w:bCs/>
              </w:rPr>
            </w:pPr>
            <w:r w:rsidRPr="001E4907">
              <w:rPr>
                <w:bCs/>
              </w:rPr>
              <w:t xml:space="preserve">Draft Variation No 365—to conduct an inquiry into the matters </w:t>
            </w:r>
          </w:p>
        </w:tc>
        <w:tc>
          <w:tcPr>
            <w:tcW w:w="2002" w:type="dxa"/>
          </w:tcPr>
          <w:p w14:paraId="33B18180" w14:textId="1CEA7F7A" w:rsidR="00375D9E" w:rsidRPr="001E4907" w:rsidRDefault="00375D9E" w:rsidP="00375D9E">
            <w:r w:rsidRPr="001E4907">
              <w:rPr>
                <w:bCs/>
              </w:rPr>
              <w:t>30 March 2021</w:t>
            </w:r>
          </w:p>
        </w:tc>
      </w:tr>
      <w:tr w:rsidR="0011725B" w:rsidRPr="001E4907" w14:paraId="3EC1E20F" w14:textId="77777777" w:rsidTr="00AD7FCF">
        <w:tc>
          <w:tcPr>
            <w:tcW w:w="7650" w:type="dxa"/>
          </w:tcPr>
          <w:p w14:paraId="144F3CE8" w14:textId="23AEE85C" w:rsidR="00375D9E" w:rsidRPr="001E4907" w:rsidRDefault="00375D9E" w:rsidP="00375D9E">
            <w:pPr>
              <w:rPr>
                <w:b/>
                <w:bCs/>
              </w:rPr>
            </w:pPr>
            <w:r w:rsidRPr="001E4907">
              <w:rPr>
                <w:bCs/>
              </w:rPr>
              <w:t xml:space="preserve">Inquiry into Giralang Shops </w:t>
            </w:r>
          </w:p>
        </w:tc>
        <w:tc>
          <w:tcPr>
            <w:tcW w:w="2002" w:type="dxa"/>
          </w:tcPr>
          <w:p w14:paraId="3EE0524B" w14:textId="0814E3EC" w:rsidR="00375D9E" w:rsidRPr="001E4907" w:rsidRDefault="00375D9E" w:rsidP="00375D9E">
            <w:r w:rsidRPr="001E4907">
              <w:rPr>
                <w:bCs/>
              </w:rPr>
              <w:t>3 August 2021</w:t>
            </w:r>
          </w:p>
        </w:tc>
      </w:tr>
      <w:tr w:rsidR="0011725B" w:rsidRPr="001E4907" w14:paraId="3FD1E3AB" w14:textId="77777777" w:rsidTr="00AD7FCF">
        <w:tc>
          <w:tcPr>
            <w:tcW w:w="7650" w:type="dxa"/>
          </w:tcPr>
          <w:p w14:paraId="2F0A38FC" w14:textId="3EFA3232" w:rsidR="00375D9E" w:rsidRPr="001E4907" w:rsidRDefault="00375D9E" w:rsidP="00375D9E">
            <w:pPr>
              <w:rPr>
                <w:b/>
                <w:bCs/>
              </w:rPr>
            </w:pPr>
            <w:r w:rsidRPr="001E4907">
              <w:rPr>
                <w:bCs/>
              </w:rPr>
              <w:t xml:space="preserve">Petition 8-21—not to inquire further into the matters </w:t>
            </w:r>
          </w:p>
        </w:tc>
        <w:tc>
          <w:tcPr>
            <w:tcW w:w="2002" w:type="dxa"/>
          </w:tcPr>
          <w:p w14:paraId="3638E5BA" w14:textId="1F64780A" w:rsidR="00375D9E" w:rsidRPr="001E4907" w:rsidRDefault="00375D9E" w:rsidP="00375D9E">
            <w:r w:rsidRPr="001E4907">
              <w:rPr>
                <w:bCs/>
              </w:rPr>
              <w:t>16 September 2021</w:t>
            </w:r>
          </w:p>
        </w:tc>
      </w:tr>
      <w:tr w:rsidR="0011725B" w:rsidRPr="001E4907" w14:paraId="0C1FA57B" w14:textId="77777777" w:rsidTr="00AD7FCF">
        <w:tc>
          <w:tcPr>
            <w:tcW w:w="7650" w:type="dxa"/>
          </w:tcPr>
          <w:p w14:paraId="7217DB74" w14:textId="68E35933" w:rsidR="00375D9E" w:rsidRPr="001E4907" w:rsidRDefault="00375D9E" w:rsidP="00375D9E">
            <w:pPr>
              <w:rPr>
                <w:b/>
                <w:bCs/>
              </w:rPr>
            </w:pPr>
            <w:r w:rsidRPr="001E4907">
              <w:rPr>
                <w:bCs/>
              </w:rPr>
              <w:t xml:space="preserve">Petitions 10-21, 11-21 &amp; 14-21—not to inquire further into the matters </w:t>
            </w:r>
          </w:p>
        </w:tc>
        <w:tc>
          <w:tcPr>
            <w:tcW w:w="2002" w:type="dxa"/>
          </w:tcPr>
          <w:p w14:paraId="184AE429" w14:textId="74E1E2A6" w:rsidR="00375D9E" w:rsidRPr="001E4907" w:rsidRDefault="00375D9E" w:rsidP="00375D9E">
            <w:r w:rsidRPr="001E4907">
              <w:rPr>
                <w:bCs/>
              </w:rPr>
              <w:t>6 October 2021</w:t>
            </w:r>
          </w:p>
        </w:tc>
      </w:tr>
      <w:tr w:rsidR="0011725B" w:rsidRPr="001E4907" w14:paraId="2855FECE" w14:textId="77777777" w:rsidTr="00AD7FCF">
        <w:tc>
          <w:tcPr>
            <w:tcW w:w="7650" w:type="dxa"/>
          </w:tcPr>
          <w:p w14:paraId="351C1615" w14:textId="1EA224C9" w:rsidR="00375D9E" w:rsidRPr="001E4907" w:rsidRDefault="00375D9E" w:rsidP="00375D9E">
            <w:pPr>
              <w:rPr>
                <w:b/>
                <w:bCs/>
              </w:rPr>
            </w:pPr>
            <w:r w:rsidRPr="001E4907">
              <w:rPr>
                <w:bCs/>
              </w:rPr>
              <w:t>Petitions 32-21 &amp; 38-21—to conduct an inquiry into the matters</w:t>
            </w:r>
          </w:p>
        </w:tc>
        <w:tc>
          <w:tcPr>
            <w:tcW w:w="2002" w:type="dxa"/>
          </w:tcPr>
          <w:p w14:paraId="1187F887" w14:textId="4B07758B" w:rsidR="00375D9E" w:rsidRPr="001E4907" w:rsidRDefault="00375D9E" w:rsidP="00375D9E">
            <w:r w:rsidRPr="001E4907">
              <w:rPr>
                <w:bCs/>
              </w:rPr>
              <w:t>6 October 2021</w:t>
            </w:r>
          </w:p>
        </w:tc>
      </w:tr>
      <w:tr w:rsidR="0011725B" w:rsidRPr="001E4907" w14:paraId="1CDDFF51" w14:textId="77777777" w:rsidTr="00AD7FCF">
        <w:tc>
          <w:tcPr>
            <w:tcW w:w="7650" w:type="dxa"/>
          </w:tcPr>
          <w:p w14:paraId="061CDB50" w14:textId="299F9C59" w:rsidR="00375D9E" w:rsidRPr="001E4907" w:rsidRDefault="00375D9E" w:rsidP="00375D9E">
            <w:pPr>
              <w:rPr>
                <w:b/>
                <w:bCs/>
              </w:rPr>
            </w:pPr>
            <w:r w:rsidRPr="001E4907">
              <w:rPr>
                <w:bCs/>
              </w:rPr>
              <w:t xml:space="preserve">Petitions 5-21, 17-21, 19-21 &amp; 20-21—not to inquire further into the matters </w:t>
            </w:r>
          </w:p>
        </w:tc>
        <w:tc>
          <w:tcPr>
            <w:tcW w:w="2002" w:type="dxa"/>
          </w:tcPr>
          <w:p w14:paraId="1C164190" w14:textId="6B3DDAAC" w:rsidR="00375D9E" w:rsidRPr="001E4907" w:rsidRDefault="00375D9E" w:rsidP="00375D9E">
            <w:r w:rsidRPr="001E4907">
              <w:rPr>
                <w:bCs/>
              </w:rPr>
              <w:t>11 November 2021</w:t>
            </w:r>
          </w:p>
        </w:tc>
      </w:tr>
      <w:tr w:rsidR="0011725B" w:rsidRPr="001E4907" w14:paraId="5B456B53" w14:textId="77777777" w:rsidTr="00AD7FCF">
        <w:tc>
          <w:tcPr>
            <w:tcW w:w="7650" w:type="dxa"/>
          </w:tcPr>
          <w:p w14:paraId="0B987D47" w14:textId="3846A1C2" w:rsidR="00375D9E" w:rsidRPr="001E4907" w:rsidRDefault="00375D9E" w:rsidP="00375D9E">
            <w:pPr>
              <w:rPr>
                <w:b/>
                <w:bCs/>
              </w:rPr>
            </w:pPr>
            <w:r w:rsidRPr="001E4907">
              <w:rPr>
                <w:bCs/>
              </w:rPr>
              <w:t xml:space="preserve">Petitions 16-21 &amp; 22-21—not to inquire further into the matters </w:t>
            </w:r>
          </w:p>
        </w:tc>
        <w:tc>
          <w:tcPr>
            <w:tcW w:w="2002" w:type="dxa"/>
          </w:tcPr>
          <w:p w14:paraId="740ABEC4" w14:textId="08B86426" w:rsidR="00375D9E" w:rsidRPr="001E4907" w:rsidRDefault="00375D9E" w:rsidP="00375D9E">
            <w:r w:rsidRPr="001E4907">
              <w:rPr>
                <w:bCs/>
              </w:rPr>
              <w:t>23 November 2021</w:t>
            </w:r>
          </w:p>
        </w:tc>
      </w:tr>
      <w:tr w:rsidR="0011725B" w:rsidRPr="001E4907" w14:paraId="2B930A6F" w14:textId="77777777" w:rsidTr="00AD7FCF">
        <w:tc>
          <w:tcPr>
            <w:tcW w:w="7650" w:type="dxa"/>
          </w:tcPr>
          <w:p w14:paraId="11332E64" w14:textId="2CCC5A8A" w:rsidR="00375D9E" w:rsidRPr="001E4907" w:rsidRDefault="00375D9E" w:rsidP="00375D9E">
            <w:pPr>
              <w:rPr>
                <w:b/>
                <w:bCs/>
              </w:rPr>
            </w:pPr>
            <w:r w:rsidRPr="001E4907">
              <w:rPr>
                <w:bCs/>
              </w:rPr>
              <w:lastRenderedPageBreak/>
              <w:t>Considered Draft Variation No 369 to the Territory Plan—Living Infrastructure in Residential Zones</w:t>
            </w:r>
            <w:r w:rsidR="003D3FAF" w:rsidRPr="001E4907">
              <w:rPr>
                <w:bCs/>
              </w:rPr>
              <w:t>—</w:t>
            </w:r>
            <w:r w:rsidRPr="001E4907">
              <w:rPr>
                <w:bCs/>
              </w:rPr>
              <w:t xml:space="preserve">to </w:t>
            </w:r>
            <w:r w:rsidR="003D3FAF" w:rsidRPr="001E4907">
              <w:rPr>
                <w:bCs/>
              </w:rPr>
              <w:t>inquire</w:t>
            </w:r>
            <w:r w:rsidRPr="001E4907">
              <w:rPr>
                <w:bCs/>
              </w:rPr>
              <w:t xml:space="preserve"> into the impact of changes made by the Draft Variation 12 to 18 months after it has been implemented </w:t>
            </w:r>
          </w:p>
        </w:tc>
        <w:tc>
          <w:tcPr>
            <w:tcW w:w="2002" w:type="dxa"/>
          </w:tcPr>
          <w:p w14:paraId="738760A2" w14:textId="4A3FF431" w:rsidR="00375D9E" w:rsidRPr="001E4907" w:rsidRDefault="00375D9E" w:rsidP="00375D9E">
            <w:r w:rsidRPr="001E4907">
              <w:rPr>
                <w:bCs/>
              </w:rPr>
              <w:t>23 November 2021</w:t>
            </w:r>
          </w:p>
        </w:tc>
      </w:tr>
      <w:tr w:rsidR="0011725B" w:rsidRPr="001E4907" w14:paraId="0180AB50" w14:textId="77777777" w:rsidTr="00AD7FCF">
        <w:tc>
          <w:tcPr>
            <w:tcW w:w="7650" w:type="dxa"/>
          </w:tcPr>
          <w:p w14:paraId="4304073C" w14:textId="7FEAE872" w:rsidR="00375D9E" w:rsidRPr="001E4907" w:rsidRDefault="00375D9E" w:rsidP="00375D9E">
            <w:pPr>
              <w:rPr>
                <w:b/>
                <w:bCs/>
              </w:rPr>
            </w:pPr>
            <w:r w:rsidRPr="001E4907">
              <w:rPr>
                <w:bCs/>
              </w:rPr>
              <w:t>Schedule of statutory appointments—10</w:t>
            </w:r>
            <w:r w:rsidRPr="001E4907">
              <w:rPr>
                <w:bCs/>
                <w:vertAlign w:val="superscript"/>
              </w:rPr>
              <w:t>th</w:t>
            </w:r>
            <w:r w:rsidRPr="001E4907">
              <w:rPr>
                <w:bCs/>
              </w:rPr>
              <w:t xml:space="preserve"> Assembly—Period 1 January to 30</w:t>
            </w:r>
            <w:r w:rsidRPr="001E4907">
              <w:rPr>
                <w:bCs/>
                <w:lang w:val="en-US"/>
              </w:rPr>
              <w:t> </w:t>
            </w:r>
            <w:r w:rsidRPr="001E4907">
              <w:rPr>
                <w:bCs/>
              </w:rPr>
              <w:t>June</w:t>
            </w:r>
            <w:r w:rsidRPr="001E4907">
              <w:rPr>
                <w:bCs/>
                <w:lang w:val="en-US"/>
              </w:rPr>
              <w:t> </w:t>
            </w:r>
            <w:r w:rsidRPr="001E4907">
              <w:rPr>
                <w:bCs/>
              </w:rPr>
              <w:t xml:space="preserve">2021 </w:t>
            </w:r>
          </w:p>
        </w:tc>
        <w:tc>
          <w:tcPr>
            <w:tcW w:w="2002" w:type="dxa"/>
          </w:tcPr>
          <w:p w14:paraId="0C966A82" w14:textId="71E4567F" w:rsidR="00375D9E" w:rsidRPr="001E4907" w:rsidRDefault="00375D9E" w:rsidP="00375D9E">
            <w:r w:rsidRPr="001E4907">
              <w:rPr>
                <w:bCs/>
              </w:rPr>
              <w:t>2</w:t>
            </w:r>
            <w:r w:rsidRPr="001E4907">
              <w:rPr>
                <w:bCs/>
                <w:lang w:val="en-US"/>
              </w:rPr>
              <w:t> December </w:t>
            </w:r>
            <w:r w:rsidRPr="001E4907">
              <w:rPr>
                <w:bCs/>
              </w:rPr>
              <w:t>2021</w:t>
            </w:r>
          </w:p>
        </w:tc>
      </w:tr>
      <w:tr w:rsidR="0011725B" w:rsidRPr="001E4907" w14:paraId="1C0B6EE0" w14:textId="77777777" w:rsidTr="00AD7FCF">
        <w:tc>
          <w:tcPr>
            <w:tcW w:w="7650" w:type="dxa"/>
          </w:tcPr>
          <w:p w14:paraId="67818054" w14:textId="5E006864" w:rsidR="00375D9E" w:rsidRPr="001E4907" w:rsidRDefault="00375D9E" w:rsidP="00375D9E">
            <w:pPr>
              <w:rPr>
                <w:b/>
                <w:bCs/>
              </w:rPr>
            </w:pPr>
            <w:r w:rsidRPr="001E4907">
              <w:rPr>
                <w:bCs/>
              </w:rPr>
              <w:t xml:space="preserve">Public Place Names Amendment Bill 2021—not to inquire further into the matters </w:t>
            </w:r>
          </w:p>
        </w:tc>
        <w:tc>
          <w:tcPr>
            <w:tcW w:w="2002" w:type="dxa"/>
          </w:tcPr>
          <w:p w14:paraId="6E24FD04" w14:textId="50B19C4B" w:rsidR="00375D9E" w:rsidRPr="001E4907" w:rsidRDefault="00375D9E" w:rsidP="00375D9E">
            <w:r w:rsidRPr="001E4907">
              <w:rPr>
                <w:bCs/>
              </w:rPr>
              <w:t>8 February 2022</w:t>
            </w:r>
          </w:p>
        </w:tc>
      </w:tr>
      <w:tr w:rsidR="0011725B" w:rsidRPr="001E4907" w14:paraId="7885BD63" w14:textId="77777777" w:rsidTr="00AD7FCF">
        <w:tc>
          <w:tcPr>
            <w:tcW w:w="7650" w:type="dxa"/>
          </w:tcPr>
          <w:p w14:paraId="7DA95AEB" w14:textId="6744245E" w:rsidR="00375D9E" w:rsidRPr="001E4907" w:rsidRDefault="00375D9E" w:rsidP="00375D9E">
            <w:pPr>
              <w:rPr>
                <w:b/>
                <w:bCs/>
              </w:rPr>
            </w:pPr>
            <w:r w:rsidRPr="001E4907">
              <w:rPr>
                <w:bCs/>
              </w:rPr>
              <w:t xml:space="preserve">Petitions 13-21, 24-21, 21-21 &amp; 40-21—not to inquire further into the matters </w:t>
            </w:r>
          </w:p>
        </w:tc>
        <w:tc>
          <w:tcPr>
            <w:tcW w:w="2002" w:type="dxa"/>
          </w:tcPr>
          <w:p w14:paraId="6511D784" w14:textId="3C34155F" w:rsidR="00375D9E" w:rsidRPr="001E4907" w:rsidRDefault="00375D9E" w:rsidP="00375D9E">
            <w:r w:rsidRPr="001E4907">
              <w:rPr>
                <w:bCs/>
              </w:rPr>
              <w:t>8 February 2022</w:t>
            </w:r>
          </w:p>
        </w:tc>
      </w:tr>
      <w:tr w:rsidR="0011725B" w:rsidRPr="001E4907" w14:paraId="6601C4ED" w14:textId="77777777" w:rsidTr="00AD7FCF">
        <w:tc>
          <w:tcPr>
            <w:tcW w:w="7650" w:type="dxa"/>
          </w:tcPr>
          <w:p w14:paraId="3DBF8862" w14:textId="46568C76" w:rsidR="00375D9E" w:rsidRPr="001E4907" w:rsidRDefault="00375D9E" w:rsidP="00375D9E">
            <w:pPr>
              <w:rPr>
                <w:b/>
                <w:bCs/>
              </w:rPr>
            </w:pPr>
            <w:r w:rsidRPr="001E4907">
              <w:rPr>
                <w:bCs/>
              </w:rPr>
              <w:t>Schedule of statutory appointments—10</w:t>
            </w:r>
            <w:r w:rsidRPr="001E4907">
              <w:rPr>
                <w:bCs/>
                <w:vertAlign w:val="superscript"/>
              </w:rPr>
              <w:t>th</w:t>
            </w:r>
            <w:r w:rsidRPr="001E4907">
              <w:rPr>
                <w:bCs/>
              </w:rPr>
              <w:t xml:space="preserve"> Assembly—Period 1 July to 31</w:t>
            </w:r>
            <w:r w:rsidR="00FE4DA6">
              <w:rPr>
                <w:bCs/>
              </w:rPr>
              <w:t> </w:t>
            </w:r>
            <w:r w:rsidRPr="001E4907">
              <w:rPr>
                <w:bCs/>
              </w:rPr>
              <w:t xml:space="preserve">December 2021 </w:t>
            </w:r>
          </w:p>
        </w:tc>
        <w:tc>
          <w:tcPr>
            <w:tcW w:w="2002" w:type="dxa"/>
          </w:tcPr>
          <w:p w14:paraId="77DFF688" w14:textId="48FEA695" w:rsidR="00375D9E" w:rsidRPr="001E4907" w:rsidRDefault="00375D9E" w:rsidP="00375D9E">
            <w:r w:rsidRPr="001E4907">
              <w:rPr>
                <w:bCs/>
              </w:rPr>
              <w:t>22 M</w:t>
            </w:r>
            <w:r w:rsidRPr="001E4907">
              <w:rPr>
                <w:bCs/>
                <w:lang w:val="en-US"/>
              </w:rPr>
              <w:t>arch 2022</w:t>
            </w:r>
          </w:p>
        </w:tc>
      </w:tr>
      <w:tr w:rsidR="0011725B" w:rsidRPr="001E4907" w14:paraId="3632EBFA" w14:textId="77777777" w:rsidTr="00AD7FCF">
        <w:tc>
          <w:tcPr>
            <w:tcW w:w="7650" w:type="dxa"/>
          </w:tcPr>
          <w:p w14:paraId="6CECAC4F" w14:textId="1B5C6229" w:rsidR="00375D9E" w:rsidRPr="001E4907" w:rsidRDefault="00A816A2" w:rsidP="00375D9E">
            <w:pPr>
              <w:rPr>
                <w:b/>
                <w:bCs/>
              </w:rPr>
            </w:pPr>
            <w:r w:rsidRPr="001E4907">
              <w:rPr>
                <w:bCs/>
              </w:rPr>
              <w:t>Inquiry into electric vehicle adoption in the ACT—resolved to conduct an inquiry into the matters</w:t>
            </w:r>
          </w:p>
        </w:tc>
        <w:tc>
          <w:tcPr>
            <w:tcW w:w="2002" w:type="dxa"/>
          </w:tcPr>
          <w:p w14:paraId="4E9B4856" w14:textId="09641FF1" w:rsidR="00375D9E" w:rsidRPr="001E4907" w:rsidRDefault="00375D9E" w:rsidP="00375D9E">
            <w:r w:rsidRPr="001E4907">
              <w:rPr>
                <w:bCs/>
              </w:rPr>
              <w:t>2 June 2022</w:t>
            </w:r>
          </w:p>
        </w:tc>
      </w:tr>
      <w:tr w:rsidR="0011725B" w:rsidRPr="001E4907" w14:paraId="23DFEFAB" w14:textId="77777777" w:rsidTr="00AD7FCF">
        <w:tc>
          <w:tcPr>
            <w:tcW w:w="7650" w:type="dxa"/>
          </w:tcPr>
          <w:p w14:paraId="5A939C67" w14:textId="24D0D36B" w:rsidR="00375D9E" w:rsidRPr="001E4907" w:rsidRDefault="00375D9E" w:rsidP="00375D9E">
            <w:pPr>
              <w:rPr>
                <w:b/>
                <w:bCs/>
              </w:rPr>
            </w:pPr>
            <w:r w:rsidRPr="001E4907">
              <w:rPr>
                <w:bCs/>
              </w:rPr>
              <w:t xml:space="preserve">Petition 24-21—Federal Golf Course Development—resolved not to inquire further into the matters raised in the petition </w:t>
            </w:r>
          </w:p>
        </w:tc>
        <w:tc>
          <w:tcPr>
            <w:tcW w:w="2002" w:type="dxa"/>
          </w:tcPr>
          <w:p w14:paraId="6BE3F94D" w14:textId="7A4B6DE9" w:rsidR="00375D9E" w:rsidRPr="001E4907" w:rsidRDefault="00375D9E" w:rsidP="00375D9E">
            <w:r w:rsidRPr="001E4907">
              <w:rPr>
                <w:bCs/>
              </w:rPr>
              <w:t>2 June 2022</w:t>
            </w:r>
          </w:p>
        </w:tc>
      </w:tr>
      <w:tr w:rsidR="0011725B" w:rsidRPr="001E4907" w14:paraId="4C4A8582" w14:textId="77777777" w:rsidTr="00AD7FCF">
        <w:tc>
          <w:tcPr>
            <w:tcW w:w="7650" w:type="dxa"/>
          </w:tcPr>
          <w:p w14:paraId="60FA2DCA" w14:textId="1C8D956A" w:rsidR="00375D9E" w:rsidRPr="001E4907" w:rsidRDefault="00375D9E" w:rsidP="00375D9E">
            <w:pPr>
              <w:rPr>
                <w:b/>
                <w:bCs/>
              </w:rPr>
            </w:pPr>
            <w:r w:rsidRPr="001E4907">
              <w:rPr>
                <w:bCs/>
              </w:rPr>
              <w:t xml:space="preserve">Inquiry into Giralang Shops—intends to complete a final report by the end of the year </w:t>
            </w:r>
          </w:p>
        </w:tc>
        <w:tc>
          <w:tcPr>
            <w:tcW w:w="2002" w:type="dxa"/>
          </w:tcPr>
          <w:p w14:paraId="78BB80D6" w14:textId="7EA9C0CC" w:rsidR="00375D9E" w:rsidRPr="001E4907" w:rsidRDefault="00375D9E" w:rsidP="00375D9E">
            <w:r w:rsidRPr="001E4907">
              <w:rPr>
                <w:bCs/>
              </w:rPr>
              <w:t>2 June 2022</w:t>
            </w:r>
          </w:p>
        </w:tc>
      </w:tr>
      <w:tr w:rsidR="0011725B" w:rsidRPr="001E4907" w14:paraId="02E78D90" w14:textId="77777777" w:rsidTr="00AD7FCF">
        <w:tc>
          <w:tcPr>
            <w:tcW w:w="7650" w:type="dxa"/>
          </w:tcPr>
          <w:p w14:paraId="61F09821" w14:textId="7539747B" w:rsidR="00375D9E" w:rsidRPr="001E4907" w:rsidRDefault="00375D9E" w:rsidP="00375D9E">
            <w:pPr>
              <w:rPr>
                <w:b/>
                <w:bCs/>
              </w:rPr>
            </w:pPr>
            <w:r w:rsidRPr="001E4907">
              <w:rPr>
                <w:bCs/>
              </w:rPr>
              <w:t xml:space="preserve">To consider further research before deciding whether to inquire into Canberra’s rental housing market and the impact of short-term holiday letting </w:t>
            </w:r>
          </w:p>
        </w:tc>
        <w:tc>
          <w:tcPr>
            <w:tcW w:w="2002" w:type="dxa"/>
          </w:tcPr>
          <w:p w14:paraId="660903E6" w14:textId="383698F5" w:rsidR="00375D9E" w:rsidRPr="001E4907" w:rsidRDefault="00375D9E" w:rsidP="00375D9E">
            <w:r w:rsidRPr="001E4907">
              <w:rPr>
                <w:bCs/>
              </w:rPr>
              <w:t>2 June 2022</w:t>
            </w:r>
          </w:p>
        </w:tc>
      </w:tr>
      <w:tr w:rsidR="0011725B" w:rsidRPr="001E4907" w14:paraId="595BA923" w14:textId="77777777" w:rsidTr="00AD7FCF">
        <w:tc>
          <w:tcPr>
            <w:tcW w:w="7650" w:type="dxa"/>
          </w:tcPr>
          <w:p w14:paraId="082E7C39" w14:textId="2DC3F940" w:rsidR="00375D9E" w:rsidRPr="001E4907" w:rsidRDefault="00375D9E" w:rsidP="00375D9E">
            <w:pPr>
              <w:rPr>
                <w:b/>
                <w:bCs/>
              </w:rPr>
            </w:pPr>
            <w:r w:rsidRPr="001E4907">
              <w:rPr>
                <w:bCs/>
              </w:rPr>
              <w:t xml:space="preserve">Noting that the Minister for Planning and Land Management had recently announced community consultation on a revision of the Planning and Development Act, the committee would be ready to contribute to the consultation at a later stage of the process </w:t>
            </w:r>
          </w:p>
        </w:tc>
        <w:tc>
          <w:tcPr>
            <w:tcW w:w="2002" w:type="dxa"/>
          </w:tcPr>
          <w:p w14:paraId="7A603EF1" w14:textId="523DD275" w:rsidR="00375D9E" w:rsidRPr="001E4907" w:rsidRDefault="00375D9E" w:rsidP="00375D9E">
            <w:r w:rsidRPr="001E4907">
              <w:rPr>
                <w:bCs/>
              </w:rPr>
              <w:t>2 June 2022</w:t>
            </w:r>
          </w:p>
        </w:tc>
      </w:tr>
      <w:tr w:rsidR="0011725B" w:rsidRPr="001E4907" w14:paraId="12F23D21" w14:textId="77777777" w:rsidTr="00AD7FCF">
        <w:tc>
          <w:tcPr>
            <w:tcW w:w="7650" w:type="dxa"/>
          </w:tcPr>
          <w:p w14:paraId="2C748F8A" w14:textId="5D65D094" w:rsidR="00375D9E" w:rsidRPr="001E4907" w:rsidRDefault="00375D9E" w:rsidP="00375D9E">
            <w:pPr>
              <w:rPr>
                <w:b/>
                <w:bCs/>
              </w:rPr>
            </w:pPr>
            <w:r w:rsidRPr="001E4907">
              <w:rPr>
                <w:bCs/>
              </w:rPr>
              <w:t xml:space="preserve">Petition 28-21 concerning Draft Variation No 375—Manor House, Griffith, and the Government response—resolved not to inquire further into the matters raised in this petition </w:t>
            </w:r>
          </w:p>
        </w:tc>
        <w:tc>
          <w:tcPr>
            <w:tcW w:w="2002" w:type="dxa"/>
          </w:tcPr>
          <w:p w14:paraId="0EB36339" w14:textId="25FF9CED" w:rsidR="00375D9E" w:rsidRPr="001E4907" w:rsidRDefault="00375D9E" w:rsidP="00375D9E">
            <w:r w:rsidRPr="001E4907">
              <w:rPr>
                <w:bCs/>
              </w:rPr>
              <w:t>4 August 2022</w:t>
            </w:r>
          </w:p>
        </w:tc>
      </w:tr>
      <w:tr w:rsidR="0011725B" w:rsidRPr="001E4907" w14:paraId="55CB3316" w14:textId="77777777" w:rsidTr="00AD7FCF">
        <w:tc>
          <w:tcPr>
            <w:tcW w:w="7650" w:type="dxa"/>
          </w:tcPr>
          <w:p w14:paraId="721FD009" w14:textId="179C62D0" w:rsidR="00375D9E" w:rsidRPr="001E4907" w:rsidRDefault="00375D9E" w:rsidP="00375D9E">
            <w:pPr>
              <w:rPr>
                <w:b/>
                <w:bCs/>
              </w:rPr>
            </w:pPr>
            <w:r w:rsidRPr="001E4907">
              <w:rPr>
                <w:bCs/>
              </w:rPr>
              <w:t xml:space="preserve">Petition 49-21 concerning Moncrief drying pad—not to inquire further into the matters raised in the petition </w:t>
            </w:r>
          </w:p>
        </w:tc>
        <w:tc>
          <w:tcPr>
            <w:tcW w:w="2002" w:type="dxa"/>
          </w:tcPr>
          <w:p w14:paraId="497CDA30" w14:textId="65878806" w:rsidR="00375D9E" w:rsidRPr="001E4907" w:rsidRDefault="00375D9E" w:rsidP="00375D9E">
            <w:r w:rsidRPr="001E4907">
              <w:rPr>
                <w:bCs/>
              </w:rPr>
              <w:t>4 August 2022</w:t>
            </w:r>
          </w:p>
        </w:tc>
      </w:tr>
      <w:tr w:rsidR="0011725B" w:rsidRPr="001E4907" w14:paraId="5FFF4A7C" w14:textId="77777777" w:rsidTr="00AD7FCF">
        <w:tc>
          <w:tcPr>
            <w:tcW w:w="7650" w:type="dxa"/>
          </w:tcPr>
          <w:p w14:paraId="6F73B00D" w14:textId="3907B1DC" w:rsidR="00375D9E" w:rsidRPr="001E4907" w:rsidRDefault="00375D9E" w:rsidP="00375D9E">
            <w:pPr>
              <w:rPr>
                <w:b/>
                <w:bCs/>
              </w:rPr>
            </w:pPr>
            <w:r w:rsidRPr="001E4907">
              <w:rPr>
                <w:bCs/>
              </w:rPr>
              <w:t xml:space="preserve">Inquiry into electric vehicle adoption in the ACT—Extend the deadline for submissions </w:t>
            </w:r>
          </w:p>
        </w:tc>
        <w:tc>
          <w:tcPr>
            <w:tcW w:w="2002" w:type="dxa"/>
          </w:tcPr>
          <w:p w14:paraId="4435D37D" w14:textId="773F1158" w:rsidR="00375D9E" w:rsidRPr="001E4907" w:rsidRDefault="00375D9E" w:rsidP="00375D9E">
            <w:r w:rsidRPr="001E4907">
              <w:rPr>
                <w:bCs/>
              </w:rPr>
              <w:t>4 August 2022</w:t>
            </w:r>
          </w:p>
        </w:tc>
      </w:tr>
      <w:tr w:rsidR="0011725B" w:rsidRPr="001E4907" w14:paraId="389EEF60" w14:textId="77777777" w:rsidTr="00AD7FCF">
        <w:tc>
          <w:tcPr>
            <w:tcW w:w="7650" w:type="dxa"/>
          </w:tcPr>
          <w:p w14:paraId="5FD95C59" w14:textId="375AA0A0" w:rsidR="00375D9E" w:rsidRPr="001E4907" w:rsidRDefault="00375D9E" w:rsidP="00375D9E">
            <w:pPr>
              <w:rPr>
                <w:b/>
                <w:bCs/>
              </w:rPr>
            </w:pPr>
            <w:r w:rsidRPr="001E4907">
              <w:rPr>
                <w:bCs/>
              </w:rPr>
              <w:lastRenderedPageBreak/>
              <w:t xml:space="preserve">Schedule of statutory appointments—10th Assembly—Period 1 January to 30 June 2022 </w:t>
            </w:r>
          </w:p>
        </w:tc>
        <w:tc>
          <w:tcPr>
            <w:tcW w:w="2002" w:type="dxa"/>
          </w:tcPr>
          <w:p w14:paraId="30B8B25A" w14:textId="2AD0F8FC" w:rsidR="00375D9E" w:rsidRPr="001E4907" w:rsidRDefault="00375D9E" w:rsidP="00375D9E">
            <w:r w:rsidRPr="001E4907">
              <w:rPr>
                <w:bCs/>
              </w:rPr>
              <w:t>4 August 2022</w:t>
            </w:r>
          </w:p>
        </w:tc>
      </w:tr>
      <w:tr w:rsidR="0011725B" w:rsidRPr="001E4907" w14:paraId="135A87D8" w14:textId="77777777" w:rsidTr="00AD7FCF">
        <w:tc>
          <w:tcPr>
            <w:tcW w:w="7650" w:type="dxa"/>
          </w:tcPr>
          <w:p w14:paraId="4452170F" w14:textId="22163228" w:rsidR="00375D9E" w:rsidRPr="001E4907" w:rsidRDefault="00375D9E" w:rsidP="00375D9E">
            <w:pPr>
              <w:rPr>
                <w:b/>
                <w:bCs/>
              </w:rPr>
            </w:pPr>
            <w:r w:rsidRPr="001E4907">
              <w:rPr>
                <w:bCs/>
              </w:rPr>
              <w:t>Schedule of statutory appointments—9th Assembly and 10th Assembly—Period 1</w:t>
            </w:r>
            <w:r w:rsidR="00FE4DA6">
              <w:rPr>
                <w:bCs/>
              </w:rPr>
              <w:t> </w:t>
            </w:r>
            <w:r w:rsidRPr="001E4907">
              <w:rPr>
                <w:bCs/>
              </w:rPr>
              <w:t xml:space="preserve">July to 31 December 2020 </w:t>
            </w:r>
          </w:p>
        </w:tc>
        <w:tc>
          <w:tcPr>
            <w:tcW w:w="2002" w:type="dxa"/>
          </w:tcPr>
          <w:p w14:paraId="1C4B647B" w14:textId="7068F502" w:rsidR="00375D9E" w:rsidRPr="001E4907" w:rsidRDefault="00375D9E" w:rsidP="00375D9E">
            <w:r w:rsidRPr="001E4907">
              <w:rPr>
                <w:bCs/>
              </w:rPr>
              <w:t>4 August 2022</w:t>
            </w:r>
          </w:p>
        </w:tc>
      </w:tr>
      <w:tr w:rsidR="0011725B" w:rsidRPr="001E4907" w14:paraId="3D668241" w14:textId="77777777" w:rsidTr="00AD7FCF">
        <w:tc>
          <w:tcPr>
            <w:tcW w:w="7650" w:type="dxa"/>
          </w:tcPr>
          <w:p w14:paraId="131A360C" w14:textId="437CB99A" w:rsidR="00375D9E" w:rsidRPr="001E4907" w:rsidRDefault="00375D9E" w:rsidP="00375D9E">
            <w:pPr>
              <w:rPr>
                <w:b/>
                <w:bCs/>
              </w:rPr>
            </w:pPr>
            <w:r w:rsidRPr="001E4907">
              <w:rPr>
                <w:bCs/>
              </w:rPr>
              <w:t>Schedule of statutory appointments—10th Assembly—Period 1 July to 31</w:t>
            </w:r>
            <w:r w:rsidR="00FE4DA6">
              <w:rPr>
                <w:bCs/>
              </w:rPr>
              <w:t> </w:t>
            </w:r>
            <w:r w:rsidRPr="001E4907">
              <w:rPr>
                <w:bCs/>
              </w:rPr>
              <w:t xml:space="preserve">December 2021 </w:t>
            </w:r>
          </w:p>
        </w:tc>
        <w:tc>
          <w:tcPr>
            <w:tcW w:w="2002" w:type="dxa"/>
          </w:tcPr>
          <w:p w14:paraId="6F983642" w14:textId="587E1F7A" w:rsidR="00375D9E" w:rsidRPr="001E4907" w:rsidRDefault="00375D9E" w:rsidP="00375D9E">
            <w:r w:rsidRPr="001E4907">
              <w:rPr>
                <w:bCs/>
              </w:rPr>
              <w:t>4 August 2022</w:t>
            </w:r>
          </w:p>
        </w:tc>
      </w:tr>
      <w:tr w:rsidR="0011725B" w:rsidRPr="001E4907" w14:paraId="1913C5F6" w14:textId="77777777" w:rsidTr="00AD7FCF">
        <w:tc>
          <w:tcPr>
            <w:tcW w:w="7650" w:type="dxa"/>
          </w:tcPr>
          <w:p w14:paraId="0FF7362A" w14:textId="4D6EA688" w:rsidR="00375D9E" w:rsidRPr="001E4907" w:rsidRDefault="00375D9E" w:rsidP="00375D9E">
            <w:pPr>
              <w:rPr>
                <w:rFonts w:asciiTheme="minorHAnsi" w:hAnsiTheme="minorHAnsi" w:cstheme="minorHAnsi"/>
              </w:rPr>
            </w:pPr>
            <w:r w:rsidRPr="001E4907">
              <w:rPr>
                <w:bCs/>
              </w:rPr>
              <w:t xml:space="preserve">Petition 35-21 concerning public space advertising, and the Government response—resolved not to inquire further into the matters raised in this petition </w:t>
            </w:r>
          </w:p>
        </w:tc>
        <w:tc>
          <w:tcPr>
            <w:tcW w:w="2002" w:type="dxa"/>
          </w:tcPr>
          <w:p w14:paraId="19E59F0F" w14:textId="28F78E58" w:rsidR="00375D9E" w:rsidRPr="001E4907" w:rsidRDefault="00375D9E" w:rsidP="00375D9E">
            <w:r w:rsidRPr="001E4907">
              <w:rPr>
                <w:bCs/>
              </w:rPr>
              <w:t>4 August 2022</w:t>
            </w:r>
          </w:p>
        </w:tc>
      </w:tr>
      <w:tr w:rsidR="0011725B" w:rsidRPr="001E4907" w14:paraId="09D2FCA0" w14:textId="77777777" w:rsidTr="00AD7FCF">
        <w:tc>
          <w:tcPr>
            <w:tcW w:w="7650" w:type="dxa"/>
          </w:tcPr>
          <w:p w14:paraId="269E3B18" w14:textId="2C37F2E8" w:rsidR="00375D9E" w:rsidRPr="001E4907" w:rsidRDefault="00375D9E" w:rsidP="00375D9E">
            <w:pPr>
              <w:rPr>
                <w:rFonts w:asciiTheme="minorHAnsi" w:hAnsiTheme="minorHAnsi" w:cstheme="minorHAnsi"/>
              </w:rPr>
            </w:pPr>
            <w:r w:rsidRPr="001E4907">
              <w:rPr>
                <w:bCs/>
              </w:rPr>
              <w:t xml:space="preserve">Petition 15-21 and two out of order petitions concerning an upgrade to recreational space next to Melba High School on Conley Drive, and the Government response—resolved not to inquire further into the matters raised in these petitions </w:t>
            </w:r>
          </w:p>
        </w:tc>
        <w:tc>
          <w:tcPr>
            <w:tcW w:w="2002" w:type="dxa"/>
          </w:tcPr>
          <w:p w14:paraId="1F4DE18F" w14:textId="796E6F9E" w:rsidR="00375D9E" w:rsidRPr="001E4907" w:rsidRDefault="00375D9E" w:rsidP="00375D9E">
            <w:r w:rsidRPr="001E4907">
              <w:rPr>
                <w:bCs/>
              </w:rPr>
              <w:t>4 August 2022</w:t>
            </w:r>
          </w:p>
        </w:tc>
      </w:tr>
      <w:tr w:rsidR="0011725B" w:rsidRPr="001E4907" w14:paraId="6609FD71" w14:textId="77777777" w:rsidTr="00AD7FCF">
        <w:tc>
          <w:tcPr>
            <w:tcW w:w="7650" w:type="dxa"/>
          </w:tcPr>
          <w:p w14:paraId="7E323926" w14:textId="164C0E0B" w:rsidR="00375D9E" w:rsidRPr="001E4907" w:rsidRDefault="00375D9E" w:rsidP="00375D9E">
            <w:pPr>
              <w:rPr>
                <w:rFonts w:asciiTheme="minorHAnsi" w:hAnsiTheme="minorHAnsi" w:cstheme="minorHAnsi"/>
              </w:rPr>
            </w:pPr>
            <w:r w:rsidRPr="001E4907">
              <w:rPr>
                <w:bCs/>
              </w:rPr>
              <w:t xml:space="preserve">Petitions 23-21 and 48-21 concerning a multi-purpose sports stadium in Woden, and the Government response—resolved not to inquire further into the matters raised in these petitions </w:t>
            </w:r>
          </w:p>
        </w:tc>
        <w:tc>
          <w:tcPr>
            <w:tcW w:w="2002" w:type="dxa"/>
          </w:tcPr>
          <w:p w14:paraId="67C75B64" w14:textId="7EC389C5" w:rsidR="00375D9E" w:rsidRPr="001E4907" w:rsidRDefault="00375D9E" w:rsidP="00375D9E">
            <w:r w:rsidRPr="001E4907">
              <w:rPr>
                <w:bCs/>
              </w:rPr>
              <w:t>4 August 2022</w:t>
            </w:r>
          </w:p>
        </w:tc>
      </w:tr>
      <w:tr w:rsidR="0011725B" w:rsidRPr="001E4907" w14:paraId="226ECF23" w14:textId="77777777" w:rsidTr="00AD7FCF">
        <w:tc>
          <w:tcPr>
            <w:tcW w:w="7650" w:type="dxa"/>
          </w:tcPr>
          <w:p w14:paraId="284CCA65" w14:textId="61659793" w:rsidR="00375D9E" w:rsidRPr="001E4907" w:rsidRDefault="00375D9E" w:rsidP="00375D9E">
            <w:pPr>
              <w:rPr>
                <w:rFonts w:asciiTheme="minorHAnsi" w:hAnsiTheme="minorHAnsi" w:cstheme="minorHAnsi"/>
              </w:rPr>
            </w:pPr>
            <w:r w:rsidRPr="001E4907">
              <w:rPr>
                <w:bCs/>
              </w:rPr>
              <w:t xml:space="preserve">Petitions 42-21 and 47-21 concerning Phillip pool, and the Government response—resolved not to inquire further into the matters raised in these petitions </w:t>
            </w:r>
          </w:p>
        </w:tc>
        <w:tc>
          <w:tcPr>
            <w:tcW w:w="2002" w:type="dxa"/>
          </w:tcPr>
          <w:p w14:paraId="24FD3F36" w14:textId="1174C802" w:rsidR="00375D9E" w:rsidRPr="001E4907" w:rsidRDefault="00375D9E" w:rsidP="00375D9E">
            <w:r w:rsidRPr="001E4907">
              <w:rPr>
                <w:bCs/>
              </w:rPr>
              <w:t>4 August 2022</w:t>
            </w:r>
          </w:p>
        </w:tc>
      </w:tr>
      <w:tr w:rsidR="0011725B" w:rsidRPr="001E4907" w14:paraId="46978B7D" w14:textId="77777777" w:rsidTr="00AD7FCF">
        <w:tc>
          <w:tcPr>
            <w:tcW w:w="7650" w:type="dxa"/>
          </w:tcPr>
          <w:p w14:paraId="100D475C" w14:textId="02E71064" w:rsidR="00375D9E" w:rsidRPr="001E4907" w:rsidRDefault="00375D9E" w:rsidP="00375D9E">
            <w:pPr>
              <w:rPr>
                <w:rFonts w:asciiTheme="minorHAnsi" w:hAnsiTheme="minorHAnsi" w:cstheme="minorHAnsi"/>
              </w:rPr>
            </w:pPr>
            <w:r w:rsidRPr="001E4907">
              <w:rPr>
                <w:bCs/>
              </w:rPr>
              <w:t xml:space="preserve">Petitions 26-21 and 43-21 concerning lighting of the Waramanga playing fields, and the Government response—resolved not to inquire further into the matters raised in these petitions </w:t>
            </w:r>
          </w:p>
        </w:tc>
        <w:tc>
          <w:tcPr>
            <w:tcW w:w="2002" w:type="dxa"/>
          </w:tcPr>
          <w:p w14:paraId="68775F7F" w14:textId="756C88A4" w:rsidR="00375D9E" w:rsidRPr="001E4907" w:rsidRDefault="00375D9E" w:rsidP="00375D9E">
            <w:r w:rsidRPr="001E4907">
              <w:rPr>
                <w:bCs/>
              </w:rPr>
              <w:t>4 August 2022</w:t>
            </w:r>
          </w:p>
        </w:tc>
      </w:tr>
      <w:tr w:rsidR="0011725B" w:rsidRPr="001E4907" w14:paraId="0F4C8CB5" w14:textId="77777777" w:rsidTr="00AD7FCF">
        <w:tc>
          <w:tcPr>
            <w:tcW w:w="7650" w:type="dxa"/>
          </w:tcPr>
          <w:p w14:paraId="3ECF1A05" w14:textId="5786E1CB" w:rsidR="00375D9E" w:rsidRPr="001E4907" w:rsidRDefault="00375D9E" w:rsidP="00375D9E">
            <w:pPr>
              <w:rPr>
                <w:rFonts w:asciiTheme="minorHAnsi" w:hAnsiTheme="minorHAnsi" w:cstheme="minorHAnsi"/>
              </w:rPr>
            </w:pPr>
            <w:r w:rsidRPr="001E4907">
              <w:rPr>
                <w:bCs/>
              </w:rPr>
              <w:t xml:space="preserve">The impact of short-term holiday letting Committee—resolved not to inquire further into the impact of short-term holiday letting </w:t>
            </w:r>
          </w:p>
        </w:tc>
        <w:tc>
          <w:tcPr>
            <w:tcW w:w="2002" w:type="dxa"/>
          </w:tcPr>
          <w:p w14:paraId="2A2602F7" w14:textId="6C90FAB7" w:rsidR="00375D9E" w:rsidRPr="001E4907" w:rsidRDefault="00375D9E" w:rsidP="00375D9E">
            <w:r w:rsidRPr="001E4907">
              <w:rPr>
                <w:bCs/>
              </w:rPr>
              <w:t>21 September 2022</w:t>
            </w:r>
          </w:p>
        </w:tc>
      </w:tr>
      <w:tr w:rsidR="0011725B" w:rsidRPr="001E4907" w14:paraId="6032D40D" w14:textId="77777777" w:rsidTr="00AD7FCF">
        <w:tc>
          <w:tcPr>
            <w:tcW w:w="7650" w:type="dxa"/>
          </w:tcPr>
          <w:p w14:paraId="06BEC078" w14:textId="74D79D65" w:rsidR="00375D9E" w:rsidRPr="001E4907" w:rsidRDefault="00375D9E" w:rsidP="00375D9E">
            <w:pPr>
              <w:rPr>
                <w:rFonts w:asciiTheme="minorHAnsi" w:hAnsiTheme="minorHAnsi" w:cstheme="minorHAnsi"/>
              </w:rPr>
            </w:pPr>
            <w:r w:rsidRPr="001E4907">
              <w:rPr>
                <w:bCs/>
              </w:rPr>
              <w:t xml:space="preserve">Transport Canberra and City Services Amendment Bill 2022—resolved not to conduct an inquiry into </w:t>
            </w:r>
            <w:r w:rsidR="00165008" w:rsidRPr="001E4907">
              <w:rPr>
                <w:bCs/>
              </w:rPr>
              <w:t>the matters</w:t>
            </w:r>
            <w:r w:rsidRPr="001E4907">
              <w:rPr>
                <w:bCs/>
              </w:rPr>
              <w:t xml:space="preserve"> </w:t>
            </w:r>
          </w:p>
        </w:tc>
        <w:tc>
          <w:tcPr>
            <w:tcW w:w="2002" w:type="dxa"/>
          </w:tcPr>
          <w:p w14:paraId="5EEA5E5C" w14:textId="0E5F731D" w:rsidR="00375D9E" w:rsidRPr="001E4907" w:rsidRDefault="00375D9E" w:rsidP="00375D9E">
            <w:r w:rsidRPr="001E4907">
              <w:rPr>
                <w:bCs/>
              </w:rPr>
              <w:t>11 October 2022</w:t>
            </w:r>
          </w:p>
        </w:tc>
      </w:tr>
      <w:tr w:rsidR="0011725B" w:rsidRPr="001E4907" w14:paraId="4FFF894F" w14:textId="77777777" w:rsidTr="00AD7FCF">
        <w:tc>
          <w:tcPr>
            <w:tcW w:w="7650" w:type="dxa"/>
          </w:tcPr>
          <w:p w14:paraId="59E92E55" w14:textId="38F53E36" w:rsidR="00375D9E" w:rsidRPr="001E4907" w:rsidRDefault="00375D9E" w:rsidP="00375D9E">
            <w:pPr>
              <w:rPr>
                <w:bCs/>
              </w:rPr>
            </w:pPr>
            <w:r w:rsidRPr="001E4907">
              <w:rPr>
                <w:bCs/>
              </w:rPr>
              <w:t>Animal Management and Welfare Legislation Amendment Bill 2022—</w:t>
            </w:r>
            <w:r w:rsidR="00B83DB2" w:rsidRPr="001E4907">
              <w:rPr>
                <w:bCs/>
              </w:rPr>
              <w:t xml:space="preserve">resolved </w:t>
            </w:r>
            <w:r w:rsidRPr="001E4907">
              <w:rPr>
                <w:bCs/>
              </w:rPr>
              <w:t xml:space="preserve">not to inquire further into the matters </w:t>
            </w:r>
          </w:p>
        </w:tc>
        <w:tc>
          <w:tcPr>
            <w:tcW w:w="2002" w:type="dxa"/>
          </w:tcPr>
          <w:p w14:paraId="61A3479F" w14:textId="6514ABA4" w:rsidR="00375D9E" w:rsidRPr="001E4907" w:rsidRDefault="00375D9E" w:rsidP="00375D9E">
            <w:pPr>
              <w:rPr>
                <w:bCs/>
              </w:rPr>
            </w:pPr>
            <w:r w:rsidRPr="001E4907">
              <w:rPr>
                <w:bCs/>
              </w:rPr>
              <w:t>22 November 2022</w:t>
            </w:r>
          </w:p>
        </w:tc>
      </w:tr>
      <w:tr w:rsidR="0011725B" w:rsidRPr="00C84439" w14:paraId="7ACAC3D2" w14:textId="77777777" w:rsidTr="00AD7FCF">
        <w:tc>
          <w:tcPr>
            <w:tcW w:w="7650" w:type="dxa"/>
          </w:tcPr>
          <w:p w14:paraId="194380C8" w14:textId="4CFB3BB0" w:rsidR="00375D9E" w:rsidRPr="001E4907" w:rsidRDefault="00375D9E" w:rsidP="00375D9E">
            <w:pPr>
              <w:rPr>
                <w:bCs/>
              </w:rPr>
            </w:pPr>
            <w:r w:rsidRPr="001E4907">
              <w:rPr>
                <w:bCs/>
              </w:rPr>
              <w:t>Electricity Safety Legislation Amendment Bill 2022—</w:t>
            </w:r>
            <w:r w:rsidR="00B83DB2" w:rsidRPr="001E4907">
              <w:rPr>
                <w:bCs/>
              </w:rPr>
              <w:t xml:space="preserve">resolved </w:t>
            </w:r>
            <w:r w:rsidRPr="001E4907">
              <w:rPr>
                <w:bCs/>
              </w:rPr>
              <w:t xml:space="preserve">not to inquire further into the matters </w:t>
            </w:r>
          </w:p>
        </w:tc>
        <w:tc>
          <w:tcPr>
            <w:tcW w:w="2002" w:type="dxa"/>
          </w:tcPr>
          <w:p w14:paraId="4DB02D68" w14:textId="3FC363CD" w:rsidR="00375D9E" w:rsidRPr="001E4907" w:rsidRDefault="00375D9E" w:rsidP="00375D9E">
            <w:pPr>
              <w:rPr>
                <w:bCs/>
              </w:rPr>
            </w:pPr>
            <w:r w:rsidRPr="001E4907">
              <w:rPr>
                <w:bCs/>
              </w:rPr>
              <w:t>22 November 2022</w:t>
            </w:r>
          </w:p>
        </w:tc>
      </w:tr>
      <w:tr w:rsidR="00AD7FCF" w:rsidRPr="00C84439" w14:paraId="0A8AB5AD" w14:textId="77777777" w:rsidTr="00AD7FCF">
        <w:tc>
          <w:tcPr>
            <w:tcW w:w="7650" w:type="dxa"/>
          </w:tcPr>
          <w:p w14:paraId="2C4F9691" w14:textId="282B9A66" w:rsidR="00AD7FCF" w:rsidRPr="001E4907" w:rsidRDefault="00AD7FCF" w:rsidP="00AD7FCF">
            <w:pPr>
              <w:rPr>
                <w:bCs/>
              </w:rPr>
            </w:pPr>
            <w:r w:rsidRPr="001E4907">
              <w:rPr>
                <w:bCs/>
              </w:rPr>
              <w:lastRenderedPageBreak/>
              <w:t>Petition 07-22—Brigalow Street, Lyneham and Petition 13-22—Narrabundah—Improvement of local road infrastructure—</w:t>
            </w:r>
            <w:r w:rsidR="00B83DB2" w:rsidRPr="001E4907">
              <w:rPr>
                <w:bCs/>
              </w:rPr>
              <w:t>resolved not to inquire further into the matters raised in these petitions</w:t>
            </w:r>
          </w:p>
        </w:tc>
        <w:tc>
          <w:tcPr>
            <w:tcW w:w="2002" w:type="dxa"/>
          </w:tcPr>
          <w:p w14:paraId="044FF586" w14:textId="7E121774" w:rsidR="00AD7FCF" w:rsidRPr="001E4907" w:rsidRDefault="00AD7FCF" w:rsidP="00AD7FCF">
            <w:pPr>
              <w:rPr>
                <w:bCs/>
              </w:rPr>
            </w:pPr>
            <w:r w:rsidRPr="001E4907">
              <w:rPr>
                <w:bCs/>
              </w:rPr>
              <w:t>22 November 2022</w:t>
            </w:r>
          </w:p>
        </w:tc>
      </w:tr>
      <w:tr w:rsidR="002B061C" w:rsidRPr="00C84439" w14:paraId="26444361" w14:textId="77777777" w:rsidTr="00AD7FCF">
        <w:tc>
          <w:tcPr>
            <w:tcW w:w="7650" w:type="dxa"/>
          </w:tcPr>
          <w:p w14:paraId="36EDFBD2" w14:textId="65EE05F5" w:rsidR="00A451C1" w:rsidRPr="001E4907" w:rsidRDefault="00A451C1" w:rsidP="00A451C1">
            <w:pPr>
              <w:rPr>
                <w:bCs/>
              </w:rPr>
            </w:pPr>
            <w:r w:rsidRPr="00C84439">
              <w:rPr>
                <w:bCs/>
              </w:rPr>
              <w:t>Schedule of statutory appointment 10th Assembly—Period 1 July to 31 December 2022</w:t>
            </w:r>
          </w:p>
        </w:tc>
        <w:tc>
          <w:tcPr>
            <w:tcW w:w="2002" w:type="dxa"/>
          </w:tcPr>
          <w:p w14:paraId="62E27F8E" w14:textId="6A2198A8" w:rsidR="00A451C1" w:rsidRPr="001E4907" w:rsidRDefault="00A451C1" w:rsidP="00A451C1">
            <w:pPr>
              <w:rPr>
                <w:bCs/>
              </w:rPr>
            </w:pPr>
            <w:r w:rsidRPr="00C84439">
              <w:rPr>
                <w:bCs/>
              </w:rPr>
              <w:t>7 February 2023</w:t>
            </w:r>
          </w:p>
        </w:tc>
      </w:tr>
      <w:tr w:rsidR="002B061C" w:rsidRPr="00C84439" w14:paraId="68BDEB52" w14:textId="77777777" w:rsidTr="00AD7FCF">
        <w:tc>
          <w:tcPr>
            <w:tcW w:w="7650" w:type="dxa"/>
          </w:tcPr>
          <w:p w14:paraId="0EE36D77" w14:textId="0556417D" w:rsidR="00A451C1" w:rsidRPr="00C84439" w:rsidRDefault="00A451C1" w:rsidP="00A451C1">
            <w:pPr>
              <w:rPr>
                <w:bCs/>
              </w:rPr>
            </w:pPr>
            <w:r w:rsidRPr="00C84439">
              <w:rPr>
                <w:bCs/>
              </w:rPr>
              <w:t>Professional Engineers Bill 2022</w:t>
            </w:r>
            <w:r w:rsidR="005945EC" w:rsidRPr="00C84439">
              <w:rPr>
                <w:bCs/>
              </w:rPr>
              <w:t>—</w:t>
            </w:r>
            <w:r w:rsidR="00B83DB2" w:rsidRPr="00C84439">
              <w:rPr>
                <w:bCs/>
              </w:rPr>
              <w:t xml:space="preserve">resolved </w:t>
            </w:r>
            <w:r w:rsidR="005945EC" w:rsidRPr="00C84439">
              <w:rPr>
                <w:bCs/>
              </w:rPr>
              <w:t>not to inquire further into the matters</w:t>
            </w:r>
          </w:p>
        </w:tc>
        <w:tc>
          <w:tcPr>
            <w:tcW w:w="2002" w:type="dxa"/>
          </w:tcPr>
          <w:p w14:paraId="45EB2381" w14:textId="384DA9EF" w:rsidR="00A451C1" w:rsidRPr="00C84439" w:rsidRDefault="00A451C1" w:rsidP="00A451C1">
            <w:pPr>
              <w:rPr>
                <w:bCs/>
              </w:rPr>
            </w:pPr>
            <w:r w:rsidRPr="00C84439">
              <w:rPr>
                <w:bCs/>
              </w:rPr>
              <w:t>7 February 2023</w:t>
            </w:r>
          </w:p>
        </w:tc>
      </w:tr>
      <w:tr w:rsidR="00940BDE" w:rsidRPr="00C84439" w14:paraId="02A49CBF" w14:textId="77777777" w:rsidTr="00AD7FCF">
        <w:tc>
          <w:tcPr>
            <w:tcW w:w="7650" w:type="dxa"/>
          </w:tcPr>
          <w:p w14:paraId="5767410E" w14:textId="76D17911" w:rsidR="00D648FF" w:rsidRPr="00C84439" w:rsidRDefault="00D648FF" w:rsidP="00A451C1">
            <w:pPr>
              <w:rPr>
                <w:bCs/>
              </w:rPr>
            </w:pPr>
            <w:r w:rsidRPr="00C84439">
              <w:rPr>
                <w:bCs/>
              </w:rPr>
              <w:t>Planning and Environment Legislation Amendment Bill 2023</w:t>
            </w:r>
            <w:r w:rsidRPr="001E4907">
              <w:rPr>
                <w:bCs/>
              </w:rPr>
              <w:t>—</w:t>
            </w:r>
            <w:r w:rsidR="00B83DB2" w:rsidRPr="001E4907">
              <w:rPr>
                <w:bCs/>
              </w:rPr>
              <w:t xml:space="preserve">resolved </w:t>
            </w:r>
            <w:r w:rsidRPr="001E4907">
              <w:rPr>
                <w:bCs/>
              </w:rPr>
              <w:t>not to inquire further into the matters</w:t>
            </w:r>
          </w:p>
        </w:tc>
        <w:tc>
          <w:tcPr>
            <w:tcW w:w="2002" w:type="dxa"/>
          </w:tcPr>
          <w:p w14:paraId="2F3796E5" w14:textId="545AC2DE" w:rsidR="00D648FF" w:rsidRPr="00C84439" w:rsidRDefault="00D648FF" w:rsidP="00A451C1">
            <w:pPr>
              <w:rPr>
                <w:bCs/>
              </w:rPr>
            </w:pPr>
            <w:r w:rsidRPr="00C84439">
              <w:rPr>
                <w:bCs/>
              </w:rPr>
              <w:t>30 March 2023</w:t>
            </w:r>
          </w:p>
        </w:tc>
      </w:tr>
      <w:tr w:rsidR="00940BDE" w:rsidRPr="00C84439" w14:paraId="7C1CEF77" w14:textId="77777777" w:rsidTr="00AD7FCF">
        <w:tc>
          <w:tcPr>
            <w:tcW w:w="7650" w:type="dxa"/>
          </w:tcPr>
          <w:p w14:paraId="1C277E81" w14:textId="22BE3D47" w:rsidR="00D648FF" w:rsidRPr="00C84439" w:rsidRDefault="00D648FF" w:rsidP="00D648FF">
            <w:pPr>
              <w:rPr>
                <w:bCs/>
              </w:rPr>
            </w:pPr>
            <w:r w:rsidRPr="00C84439">
              <w:rPr>
                <w:bCs/>
              </w:rPr>
              <w:t>Petition 11-22</w:t>
            </w:r>
            <w:r w:rsidR="00EC5B13" w:rsidRPr="00C84439">
              <w:rPr>
                <w:bCs/>
              </w:rPr>
              <w:t>—</w:t>
            </w:r>
            <w:r w:rsidRPr="00C84439">
              <w:rPr>
                <w:bCs/>
              </w:rPr>
              <w:t>Protection of Bluett’s Block-Piney Ridge—</w:t>
            </w:r>
            <w:r w:rsidRPr="001E4907">
              <w:rPr>
                <w:bCs/>
              </w:rPr>
              <w:t>resolved not to inquire further into the matters raised in th</w:t>
            </w:r>
            <w:r w:rsidR="00B83DB2" w:rsidRPr="001E4907">
              <w:rPr>
                <w:bCs/>
              </w:rPr>
              <w:t>is</w:t>
            </w:r>
            <w:r w:rsidRPr="001E4907">
              <w:rPr>
                <w:bCs/>
              </w:rPr>
              <w:t xml:space="preserve"> petition</w:t>
            </w:r>
          </w:p>
        </w:tc>
        <w:tc>
          <w:tcPr>
            <w:tcW w:w="2002" w:type="dxa"/>
          </w:tcPr>
          <w:p w14:paraId="322CCF64" w14:textId="5C884C9F" w:rsidR="00D648FF" w:rsidRPr="00C84439" w:rsidRDefault="00D648FF" w:rsidP="00D648FF">
            <w:pPr>
              <w:rPr>
                <w:bCs/>
              </w:rPr>
            </w:pPr>
            <w:r w:rsidRPr="00C84439">
              <w:rPr>
                <w:bCs/>
              </w:rPr>
              <w:t>30 March 2023</w:t>
            </w:r>
          </w:p>
        </w:tc>
      </w:tr>
      <w:tr w:rsidR="00940BDE" w:rsidRPr="00C84439" w14:paraId="2DC21B00" w14:textId="77777777" w:rsidTr="00AD7FCF">
        <w:tc>
          <w:tcPr>
            <w:tcW w:w="7650" w:type="dxa"/>
          </w:tcPr>
          <w:p w14:paraId="191C6BD7" w14:textId="565D7367" w:rsidR="00D648FF" w:rsidRPr="00C84439" w:rsidRDefault="00D648FF" w:rsidP="00D648FF">
            <w:pPr>
              <w:rPr>
                <w:bCs/>
              </w:rPr>
            </w:pPr>
            <w:r w:rsidRPr="00C84439">
              <w:rPr>
                <w:bCs/>
              </w:rPr>
              <w:t>Petition 16-22</w:t>
            </w:r>
            <w:r w:rsidR="00EC5B13" w:rsidRPr="00C84439">
              <w:rPr>
                <w:bCs/>
              </w:rPr>
              <w:t>—</w:t>
            </w:r>
            <w:r w:rsidRPr="00C84439">
              <w:rPr>
                <w:bCs/>
              </w:rPr>
              <w:t>Protect Callum Brae Nature Reserve—</w:t>
            </w:r>
            <w:r w:rsidR="005945EC" w:rsidRPr="001E4907">
              <w:rPr>
                <w:bCs/>
              </w:rPr>
              <w:t>resolved not to inquire further into the matters raised in th</w:t>
            </w:r>
            <w:r w:rsidR="00B83DB2" w:rsidRPr="001E4907">
              <w:rPr>
                <w:bCs/>
              </w:rPr>
              <w:t>is</w:t>
            </w:r>
            <w:r w:rsidR="005945EC" w:rsidRPr="001E4907">
              <w:rPr>
                <w:bCs/>
              </w:rPr>
              <w:t xml:space="preserve"> petition</w:t>
            </w:r>
          </w:p>
        </w:tc>
        <w:tc>
          <w:tcPr>
            <w:tcW w:w="2002" w:type="dxa"/>
          </w:tcPr>
          <w:p w14:paraId="7261D1FF" w14:textId="73F059C8" w:rsidR="00D648FF" w:rsidRPr="00C84439" w:rsidRDefault="00D648FF" w:rsidP="00D648FF">
            <w:pPr>
              <w:rPr>
                <w:bCs/>
              </w:rPr>
            </w:pPr>
            <w:r w:rsidRPr="00C84439">
              <w:rPr>
                <w:bCs/>
              </w:rPr>
              <w:t>30 March 2023</w:t>
            </w:r>
          </w:p>
        </w:tc>
      </w:tr>
      <w:tr w:rsidR="00940BDE" w:rsidRPr="00C84439" w14:paraId="6E4658C3" w14:textId="77777777" w:rsidTr="00AD7FCF">
        <w:tc>
          <w:tcPr>
            <w:tcW w:w="7650" w:type="dxa"/>
          </w:tcPr>
          <w:p w14:paraId="0A92901E" w14:textId="776770C0" w:rsidR="00D648FF" w:rsidRPr="00C84439" w:rsidRDefault="00D648FF" w:rsidP="00D648FF">
            <w:pPr>
              <w:rPr>
                <w:bCs/>
              </w:rPr>
            </w:pPr>
            <w:r w:rsidRPr="00C84439">
              <w:rPr>
                <w:bCs/>
              </w:rPr>
              <w:t>Petition 18-22</w:t>
            </w:r>
            <w:r w:rsidR="00EC5B13" w:rsidRPr="00C84439">
              <w:rPr>
                <w:bCs/>
              </w:rPr>
              <w:t>—</w:t>
            </w:r>
            <w:r w:rsidRPr="00C84439">
              <w:rPr>
                <w:bCs/>
              </w:rPr>
              <w:t>40km/h Speed Zone for Canberra Avenue—</w:t>
            </w:r>
            <w:r w:rsidR="005945EC" w:rsidRPr="001E4907">
              <w:rPr>
                <w:bCs/>
              </w:rPr>
              <w:t>resolved not to inquire further into the matters raised in th</w:t>
            </w:r>
            <w:r w:rsidR="00B83DB2" w:rsidRPr="001E4907">
              <w:rPr>
                <w:bCs/>
              </w:rPr>
              <w:t>is</w:t>
            </w:r>
            <w:r w:rsidR="005945EC" w:rsidRPr="001E4907">
              <w:rPr>
                <w:bCs/>
              </w:rPr>
              <w:t xml:space="preserve"> petition</w:t>
            </w:r>
          </w:p>
        </w:tc>
        <w:tc>
          <w:tcPr>
            <w:tcW w:w="2002" w:type="dxa"/>
          </w:tcPr>
          <w:p w14:paraId="33AF7C75" w14:textId="66B14EAE" w:rsidR="00D648FF" w:rsidRPr="00C84439" w:rsidRDefault="00D648FF" w:rsidP="00D648FF">
            <w:pPr>
              <w:rPr>
                <w:bCs/>
              </w:rPr>
            </w:pPr>
            <w:r w:rsidRPr="00C84439">
              <w:rPr>
                <w:bCs/>
              </w:rPr>
              <w:t>30 March 2023</w:t>
            </w:r>
          </w:p>
        </w:tc>
      </w:tr>
      <w:tr w:rsidR="00775395" w:rsidRPr="00C84439" w14:paraId="63A94E84" w14:textId="77777777" w:rsidTr="00AD7FCF">
        <w:tc>
          <w:tcPr>
            <w:tcW w:w="7650" w:type="dxa"/>
          </w:tcPr>
          <w:p w14:paraId="1D0F99CC" w14:textId="49F2E065" w:rsidR="00775395" w:rsidRPr="00C84439" w:rsidRDefault="00775395" w:rsidP="00D648FF">
            <w:pPr>
              <w:rPr>
                <w:bCs/>
              </w:rPr>
            </w:pPr>
            <w:r w:rsidRPr="00C84439">
              <w:rPr>
                <w:bCs/>
              </w:rPr>
              <w:t xml:space="preserve">Petitions 020-22 &amp; 036-22—Downer—Appropriate Trees for Bradley Street—resolved not to inquire further into </w:t>
            </w:r>
            <w:r w:rsidRPr="001E4907">
              <w:rPr>
                <w:bCs/>
              </w:rPr>
              <w:t>the matters raised in these petitions</w:t>
            </w:r>
          </w:p>
        </w:tc>
        <w:tc>
          <w:tcPr>
            <w:tcW w:w="2002" w:type="dxa"/>
          </w:tcPr>
          <w:p w14:paraId="7A8BE3A6" w14:textId="61336ABA" w:rsidR="00775395" w:rsidRPr="00C84439" w:rsidRDefault="00775395" w:rsidP="00D648FF">
            <w:pPr>
              <w:rPr>
                <w:bCs/>
              </w:rPr>
            </w:pPr>
            <w:r w:rsidRPr="00C84439">
              <w:rPr>
                <w:bCs/>
              </w:rPr>
              <w:t>11 May 2023</w:t>
            </w:r>
          </w:p>
        </w:tc>
      </w:tr>
      <w:tr w:rsidR="00775395" w:rsidRPr="00C84439" w14:paraId="70B3FD39" w14:textId="77777777" w:rsidTr="00AD7FCF">
        <w:tc>
          <w:tcPr>
            <w:tcW w:w="7650" w:type="dxa"/>
          </w:tcPr>
          <w:p w14:paraId="0EFD7D56" w14:textId="52CEAF6D" w:rsidR="00775395" w:rsidRPr="00C84439" w:rsidRDefault="00775395" w:rsidP="00D648FF">
            <w:pPr>
              <w:rPr>
                <w:bCs/>
              </w:rPr>
            </w:pPr>
            <w:r w:rsidRPr="00C84439">
              <w:rPr>
                <w:bCs/>
              </w:rPr>
              <w:t>Petitions 026-22—Gungahlin</w:t>
            </w:r>
            <w:r w:rsidR="00DE5CCA" w:rsidRPr="00C84439">
              <w:rPr>
                <w:bCs/>
              </w:rPr>
              <w:t xml:space="preserve"> </w:t>
            </w:r>
            <w:r w:rsidRPr="00C84439">
              <w:rPr>
                <w:bCs/>
              </w:rPr>
              <w:t>Parking and urban open space—</w:t>
            </w:r>
            <w:r w:rsidRPr="001E4907">
              <w:rPr>
                <w:bCs/>
              </w:rPr>
              <w:t>resolved not to inquire further into the matters raised in th</w:t>
            </w:r>
            <w:r w:rsidR="00B83DB2" w:rsidRPr="001E4907">
              <w:rPr>
                <w:bCs/>
              </w:rPr>
              <w:t>is</w:t>
            </w:r>
            <w:r w:rsidRPr="001E4907">
              <w:rPr>
                <w:bCs/>
              </w:rPr>
              <w:t xml:space="preserve"> petition</w:t>
            </w:r>
          </w:p>
        </w:tc>
        <w:tc>
          <w:tcPr>
            <w:tcW w:w="2002" w:type="dxa"/>
          </w:tcPr>
          <w:p w14:paraId="2DBE1839" w14:textId="2C4157E7" w:rsidR="00775395" w:rsidRPr="00C84439" w:rsidRDefault="00775395" w:rsidP="00D648FF">
            <w:pPr>
              <w:rPr>
                <w:bCs/>
              </w:rPr>
            </w:pPr>
            <w:r w:rsidRPr="00C84439">
              <w:rPr>
                <w:bCs/>
              </w:rPr>
              <w:t>11 May 2023</w:t>
            </w:r>
          </w:p>
        </w:tc>
      </w:tr>
      <w:tr w:rsidR="000539B4" w:rsidRPr="00C84439" w14:paraId="7122D786" w14:textId="77777777" w:rsidTr="00AD7FCF">
        <w:tc>
          <w:tcPr>
            <w:tcW w:w="7650" w:type="dxa"/>
          </w:tcPr>
          <w:p w14:paraId="36829658" w14:textId="1C605B89" w:rsidR="000539B4" w:rsidRPr="00C84439" w:rsidRDefault="000539B4" w:rsidP="000539B4">
            <w:pPr>
              <w:rPr>
                <w:bCs/>
              </w:rPr>
            </w:pPr>
            <w:r w:rsidRPr="00C84439">
              <w:rPr>
                <w:bCs/>
              </w:rPr>
              <w:t>Petitions 029-22 &amp; 037-22—Property Developer Licensing—</w:t>
            </w:r>
            <w:r w:rsidRPr="001E4907">
              <w:rPr>
                <w:bCs/>
              </w:rPr>
              <w:t>resolved not to inquire further into the matters raised in these petitions</w:t>
            </w:r>
          </w:p>
        </w:tc>
        <w:tc>
          <w:tcPr>
            <w:tcW w:w="2002" w:type="dxa"/>
          </w:tcPr>
          <w:p w14:paraId="4ACE8DCD" w14:textId="19B228CE" w:rsidR="000539B4" w:rsidRPr="00C84439" w:rsidRDefault="000539B4" w:rsidP="000539B4">
            <w:pPr>
              <w:rPr>
                <w:bCs/>
              </w:rPr>
            </w:pPr>
            <w:r w:rsidRPr="00C84439">
              <w:rPr>
                <w:bCs/>
              </w:rPr>
              <w:t>11 May 2023</w:t>
            </w:r>
          </w:p>
        </w:tc>
      </w:tr>
      <w:tr w:rsidR="000539B4" w:rsidRPr="001E4907" w14:paraId="01B79D3F" w14:textId="77777777" w:rsidTr="00AD7FCF">
        <w:tc>
          <w:tcPr>
            <w:tcW w:w="7650" w:type="dxa"/>
          </w:tcPr>
          <w:p w14:paraId="2FD86FDF" w14:textId="42E7794D" w:rsidR="000539B4" w:rsidRPr="00C84439" w:rsidRDefault="000539B4" w:rsidP="000539B4">
            <w:pPr>
              <w:rPr>
                <w:bCs/>
              </w:rPr>
            </w:pPr>
            <w:r w:rsidRPr="00C84439">
              <w:rPr>
                <w:bCs/>
              </w:rPr>
              <w:t>Petitions 039-22—Kippax Fair</w:t>
            </w:r>
            <w:r w:rsidR="00DE5CCA" w:rsidRPr="00C84439">
              <w:rPr>
                <w:bCs/>
              </w:rPr>
              <w:t xml:space="preserve"> </w:t>
            </w:r>
            <w:r w:rsidRPr="00C84439">
              <w:rPr>
                <w:bCs/>
              </w:rPr>
              <w:t>Parking Improvement—</w:t>
            </w:r>
            <w:r w:rsidRPr="001E4907">
              <w:rPr>
                <w:bCs/>
              </w:rPr>
              <w:t>resolved not to inquire further into the matters raised in th</w:t>
            </w:r>
            <w:r w:rsidR="00B83DB2" w:rsidRPr="001E4907">
              <w:rPr>
                <w:bCs/>
              </w:rPr>
              <w:t>i</w:t>
            </w:r>
            <w:r w:rsidRPr="001E4907">
              <w:rPr>
                <w:bCs/>
              </w:rPr>
              <w:t>s petition</w:t>
            </w:r>
          </w:p>
        </w:tc>
        <w:tc>
          <w:tcPr>
            <w:tcW w:w="2002" w:type="dxa"/>
          </w:tcPr>
          <w:p w14:paraId="1D488233" w14:textId="62D4161D" w:rsidR="000539B4" w:rsidRPr="00C84439" w:rsidRDefault="000539B4" w:rsidP="000539B4">
            <w:pPr>
              <w:rPr>
                <w:bCs/>
              </w:rPr>
            </w:pPr>
            <w:r w:rsidRPr="00C84439">
              <w:rPr>
                <w:bCs/>
              </w:rPr>
              <w:t>11 May 2023</w:t>
            </w:r>
          </w:p>
        </w:tc>
      </w:tr>
      <w:tr w:rsidR="000539B4" w:rsidRPr="001E4907" w14:paraId="4E7AFF7B" w14:textId="77777777" w:rsidTr="00AD7FCF">
        <w:tc>
          <w:tcPr>
            <w:tcW w:w="7650" w:type="dxa"/>
          </w:tcPr>
          <w:p w14:paraId="72D90289" w14:textId="5E1BD817" w:rsidR="000539B4" w:rsidRPr="00C84439" w:rsidRDefault="000539B4" w:rsidP="000539B4">
            <w:pPr>
              <w:rPr>
                <w:bCs/>
              </w:rPr>
            </w:pPr>
            <w:r w:rsidRPr="00C84439">
              <w:rPr>
                <w:bCs/>
              </w:rPr>
              <w:t>Inquiry into medium density housing models and residential zoning—</w:t>
            </w:r>
            <w:r w:rsidRPr="001E4907">
              <w:rPr>
                <w:bCs/>
              </w:rPr>
              <w:t xml:space="preserve">resolved not </w:t>
            </w:r>
            <w:r w:rsidR="007517E7">
              <w:rPr>
                <w:bCs/>
              </w:rPr>
              <w:t xml:space="preserve">to </w:t>
            </w:r>
            <w:r w:rsidRPr="001E4907">
              <w:rPr>
                <w:bCs/>
              </w:rPr>
              <w:t>start a separate inquiry into this topic</w:t>
            </w:r>
          </w:p>
        </w:tc>
        <w:tc>
          <w:tcPr>
            <w:tcW w:w="2002" w:type="dxa"/>
          </w:tcPr>
          <w:p w14:paraId="0A432F51" w14:textId="7D6147F9" w:rsidR="000539B4" w:rsidRPr="00C84439" w:rsidRDefault="000539B4" w:rsidP="000539B4">
            <w:pPr>
              <w:rPr>
                <w:bCs/>
              </w:rPr>
            </w:pPr>
            <w:r w:rsidRPr="00C84439">
              <w:rPr>
                <w:bCs/>
              </w:rPr>
              <w:t>11 May 2023</w:t>
            </w:r>
          </w:p>
        </w:tc>
      </w:tr>
      <w:tr w:rsidR="000539B4" w:rsidRPr="001E4907" w14:paraId="1EDABBEE" w14:textId="77777777" w:rsidTr="00AD7FCF">
        <w:tc>
          <w:tcPr>
            <w:tcW w:w="7650" w:type="dxa"/>
          </w:tcPr>
          <w:p w14:paraId="60E3C050" w14:textId="3E24E6E5" w:rsidR="000539B4" w:rsidRPr="00C84439" w:rsidRDefault="000539B4" w:rsidP="000539B4">
            <w:pPr>
              <w:rPr>
                <w:bCs/>
              </w:rPr>
            </w:pPr>
            <w:r w:rsidRPr="00C84439">
              <w:rPr>
                <w:bCs/>
              </w:rPr>
              <w:t>Unit title Legislation Amendment Bill 2023—resolved not</w:t>
            </w:r>
            <w:r w:rsidR="0069626C" w:rsidRPr="00C84439">
              <w:rPr>
                <w:bCs/>
              </w:rPr>
              <w:t xml:space="preserve"> to</w:t>
            </w:r>
            <w:r w:rsidRPr="00C84439">
              <w:rPr>
                <w:bCs/>
              </w:rPr>
              <w:t xml:space="preserve"> inquir</w:t>
            </w:r>
            <w:r w:rsidR="007517E7">
              <w:rPr>
                <w:bCs/>
              </w:rPr>
              <w:t>e</w:t>
            </w:r>
            <w:r w:rsidRPr="00C84439">
              <w:rPr>
                <w:bCs/>
              </w:rPr>
              <w:t xml:space="preserve"> into the matters</w:t>
            </w:r>
          </w:p>
        </w:tc>
        <w:tc>
          <w:tcPr>
            <w:tcW w:w="2002" w:type="dxa"/>
          </w:tcPr>
          <w:p w14:paraId="1C55B3AD" w14:textId="4806133A" w:rsidR="000539B4" w:rsidRPr="00C84439" w:rsidRDefault="000539B4" w:rsidP="000539B4">
            <w:pPr>
              <w:rPr>
                <w:bCs/>
              </w:rPr>
            </w:pPr>
            <w:r w:rsidRPr="00C84439">
              <w:rPr>
                <w:bCs/>
              </w:rPr>
              <w:t>11 May 2023</w:t>
            </w:r>
          </w:p>
        </w:tc>
      </w:tr>
      <w:tr w:rsidR="00860102" w:rsidRPr="001E4907" w14:paraId="68C4737F" w14:textId="77777777" w:rsidTr="00AD7FCF">
        <w:tc>
          <w:tcPr>
            <w:tcW w:w="7650" w:type="dxa"/>
          </w:tcPr>
          <w:p w14:paraId="37A30166" w14:textId="6D52520D" w:rsidR="00860102" w:rsidRPr="00C84439" w:rsidRDefault="00860102" w:rsidP="000539B4">
            <w:pPr>
              <w:rPr>
                <w:bCs/>
              </w:rPr>
            </w:pPr>
            <w:r w:rsidRPr="00C84439">
              <w:rPr>
                <w:bCs/>
              </w:rPr>
              <w:t>Schedule of statutory appointments—10th Assembly—Period 1 January to 30 June 2023</w:t>
            </w:r>
          </w:p>
        </w:tc>
        <w:tc>
          <w:tcPr>
            <w:tcW w:w="2002" w:type="dxa"/>
          </w:tcPr>
          <w:p w14:paraId="03798A8A" w14:textId="083D50B7" w:rsidR="00860102" w:rsidRPr="00C84439" w:rsidRDefault="00860102" w:rsidP="000539B4">
            <w:pPr>
              <w:rPr>
                <w:bCs/>
              </w:rPr>
            </w:pPr>
            <w:r w:rsidRPr="00C84439">
              <w:rPr>
                <w:bCs/>
              </w:rPr>
              <w:t>29 August 2023</w:t>
            </w:r>
          </w:p>
        </w:tc>
      </w:tr>
      <w:tr w:rsidR="006B791F" w:rsidRPr="001E4907" w14:paraId="7563B2EA" w14:textId="77777777" w:rsidTr="00AD7FCF">
        <w:tc>
          <w:tcPr>
            <w:tcW w:w="7650" w:type="dxa"/>
          </w:tcPr>
          <w:p w14:paraId="722DCBBB" w14:textId="2DB9DCE8" w:rsidR="00AA54E4" w:rsidRPr="00C84439" w:rsidRDefault="00AA54E4" w:rsidP="00AA54E4">
            <w:pPr>
              <w:rPr>
                <w:bCs/>
              </w:rPr>
            </w:pPr>
            <w:r w:rsidRPr="001E4907">
              <w:rPr>
                <w:bCs/>
              </w:rPr>
              <w:lastRenderedPageBreak/>
              <w:t>Building (Swimming Pool Safety) Legislation Amendment Bill 2023—resolved not to inquire further into the matters</w:t>
            </w:r>
          </w:p>
        </w:tc>
        <w:tc>
          <w:tcPr>
            <w:tcW w:w="2002" w:type="dxa"/>
          </w:tcPr>
          <w:p w14:paraId="61EDA870" w14:textId="3B8BCDE7" w:rsidR="00AA54E4" w:rsidRPr="00C84439" w:rsidRDefault="00AA54E4" w:rsidP="00AA54E4">
            <w:pPr>
              <w:rPr>
                <w:bCs/>
              </w:rPr>
            </w:pPr>
            <w:r w:rsidRPr="00C84439">
              <w:rPr>
                <w:bCs/>
              </w:rPr>
              <w:t>14 September 2023</w:t>
            </w:r>
          </w:p>
        </w:tc>
      </w:tr>
      <w:tr w:rsidR="006B791F" w:rsidRPr="001E4907" w14:paraId="1DF3DDEA" w14:textId="77777777" w:rsidTr="00AD7FCF">
        <w:tc>
          <w:tcPr>
            <w:tcW w:w="7650" w:type="dxa"/>
          </w:tcPr>
          <w:p w14:paraId="5106DEB0" w14:textId="1FCD527F" w:rsidR="001A6916" w:rsidRPr="00C84439" w:rsidRDefault="001A6916" w:rsidP="001A6916">
            <w:pPr>
              <w:rPr>
                <w:bCs/>
              </w:rPr>
            </w:pPr>
            <w:r w:rsidRPr="00C84439">
              <w:rPr>
                <w:bCs/>
              </w:rPr>
              <w:t>Circular Economy Bill 2023</w:t>
            </w:r>
            <w:r w:rsidRPr="001E4907">
              <w:rPr>
                <w:bCs/>
              </w:rPr>
              <w:t>—resolved not to inquire further into the matters</w:t>
            </w:r>
          </w:p>
        </w:tc>
        <w:tc>
          <w:tcPr>
            <w:tcW w:w="2002" w:type="dxa"/>
          </w:tcPr>
          <w:p w14:paraId="0F99E506" w14:textId="01F924C0" w:rsidR="001A6916" w:rsidRPr="00C84439" w:rsidRDefault="001A6916" w:rsidP="001A6916">
            <w:pPr>
              <w:rPr>
                <w:bCs/>
              </w:rPr>
            </w:pPr>
            <w:r w:rsidRPr="00C84439">
              <w:rPr>
                <w:bCs/>
              </w:rPr>
              <w:t>14 September 2023</w:t>
            </w:r>
          </w:p>
        </w:tc>
      </w:tr>
      <w:tr w:rsidR="006B791F" w:rsidRPr="001E4907" w14:paraId="1A57F4FF" w14:textId="77777777" w:rsidTr="00AD7FCF">
        <w:tc>
          <w:tcPr>
            <w:tcW w:w="7650" w:type="dxa"/>
          </w:tcPr>
          <w:p w14:paraId="2F951F78" w14:textId="169A8725" w:rsidR="001A6916" w:rsidRPr="00C84439" w:rsidRDefault="001A6916" w:rsidP="001A6916">
            <w:pPr>
              <w:rPr>
                <w:bCs/>
              </w:rPr>
            </w:pPr>
            <w:r w:rsidRPr="00C84439">
              <w:rPr>
                <w:bCs/>
              </w:rPr>
              <w:t>Petition 002-23—ANU bus route—</w:t>
            </w:r>
            <w:r w:rsidRPr="001E4907">
              <w:rPr>
                <w:bCs/>
              </w:rPr>
              <w:t>resolved not to inquire further into the matters raised in this petition</w:t>
            </w:r>
          </w:p>
        </w:tc>
        <w:tc>
          <w:tcPr>
            <w:tcW w:w="2002" w:type="dxa"/>
          </w:tcPr>
          <w:p w14:paraId="06E500AF" w14:textId="4E0389C7" w:rsidR="001A6916" w:rsidRPr="00C84439" w:rsidRDefault="001A6916" w:rsidP="001A6916">
            <w:pPr>
              <w:rPr>
                <w:bCs/>
              </w:rPr>
            </w:pPr>
            <w:r w:rsidRPr="00C84439">
              <w:rPr>
                <w:bCs/>
              </w:rPr>
              <w:t>14 September 2023</w:t>
            </w:r>
          </w:p>
        </w:tc>
      </w:tr>
      <w:tr w:rsidR="006B791F" w:rsidRPr="001E4907" w14:paraId="3905AA20" w14:textId="77777777" w:rsidTr="00AD7FCF">
        <w:tc>
          <w:tcPr>
            <w:tcW w:w="7650" w:type="dxa"/>
          </w:tcPr>
          <w:p w14:paraId="66673A58" w14:textId="2A4CB84F" w:rsidR="001A6916" w:rsidRPr="00C84439" w:rsidRDefault="001A6916" w:rsidP="001A6916">
            <w:pPr>
              <w:rPr>
                <w:bCs/>
              </w:rPr>
            </w:pPr>
            <w:r w:rsidRPr="00C84439">
              <w:rPr>
                <w:bCs/>
              </w:rPr>
              <w:t>Petition 003-23—Casey and surround areas—</w:t>
            </w:r>
            <w:r w:rsidRPr="001E4907">
              <w:rPr>
                <w:bCs/>
              </w:rPr>
              <w:t>resolved not to inquire further into the matters raised in this petition</w:t>
            </w:r>
          </w:p>
        </w:tc>
        <w:tc>
          <w:tcPr>
            <w:tcW w:w="2002" w:type="dxa"/>
          </w:tcPr>
          <w:p w14:paraId="21363E6D" w14:textId="65815172" w:rsidR="001A6916" w:rsidRPr="00C84439" w:rsidRDefault="001A6916" w:rsidP="001A6916">
            <w:pPr>
              <w:rPr>
                <w:bCs/>
              </w:rPr>
            </w:pPr>
            <w:r w:rsidRPr="00C84439">
              <w:rPr>
                <w:bCs/>
              </w:rPr>
              <w:t>14 September 2023</w:t>
            </w:r>
          </w:p>
        </w:tc>
      </w:tr>
      <w:tr w:rsidR="006B791F" w:rsidRPr="001E4907" w14:paraId="0892B304" w14:textId="77777777" w:rsidTr="00AD7FCF">
        <w:tc>
          <w:tcPr>
            <w:tcW w:w="7650" w:type="dxa"/>
          </w:tcPr>
          <w:p w14:paraId="0679C37A" w14:textId="250782FC" w:rsidR="001A6916" w:rsidRPr="00C84439" w:rsidRDefault="001A6916" w:rsidP="001A6916">
            <w:pPr>
              <w:rPr>
                <w:bCs/>
              </w:rPr>
            </w:pPr>
            <w:r w:rsidRPr="001E4907">
              <w:rPr>
                <w:bCs/>
              </w:rPr>
              <w:t>Inquiry into the Territory Plan and other associated documents—resolved to conduct an inquiry into the matters</w:t>
            </w:r>
          </w:p>
        </w:tc>
        <w:tc>
          <w:tcPr>
            <w:tcW w:w="2002" w:type="dxa"/>
          </w:tcPr>
          <w:p w14:paraId="084CE24F" w14:textId="2D1E5CDB" w:rsidR="001A6916" w:rsidRPr="00C84439" w:rsidRDefault="001A6916" w:rsidP="001A6916">
            <w:pPr>
              <w:rPr>
                <w:bCs/>
              </w:rPr>
            </w:pPr>
            <w:r w:rsidRPr="00C84439">
              <w:rPr>
                <w:bCs/>
              </w:rPr>
              <w:t>14 September 2023</w:t>
            </w:r>
          </w:p>
        </w:tc>
      </w:tr>
      <w:tr w:rsidR="00393882" w:rsidRPr="001E4907" w14:paraId="27710694" w14:textId="77777777" w:rsidTr="00AD7FCF">
        <w:tc>
          <w:tcPr>
            <w:tcW w:w="7650" w:type="dxa"/>
          </w:tcPr>
          <w:p w14:paraId="5CE1D6C8" w14:textId="1B3DA9C8" w:rsidR="00393882" w:rsidRPr="00C84439" w:rsidRDefault="00393882" w:rsidP="001A6916">
            <w:pPr>
              <w:rPr>
                <w:bCs/>
              </w:rPr>
            </w:pPr>
            <w:r w:rsidRPr="00C84439">
              <w:rPr>
                <w:bCs/>
              </w:rPr>
              <w:t>Building and Construction Legislation Amendment Bill 2023—resolved not to inquire further into the matters</w:t>
            </w:r>
          </w:p>
        </w:tc>
        <w:tc>
          <w:tcPr>
            <w:tcW w:w="2002" w:type="dxa"/>
          </w:tcPr>
          <w:p w14:paraId="5EF9925E" w14:textId="2177E6E1" w:rsidR="00393882" w:rsidRPr="00C84439" w:rsidRDefault="00393882" w:rsidP="001A6916">
            <w:pPr>
              <w:rPr>
                <w:bCs/>
              </w:rPr>
            </w:pPr>
            <w:r w:rsidRPr="00C84439">
              <w:rPr>
                <w:bCs/>
              </w:rPr>
              <w:t>26 October 2023</w:t>
            </w:r>
          </w:p>
        </w:tc>
      </w:tr>
      <w:tr w:rsidR="00393882" w:rsidRPr="001E4907" w14:paraId="029B1897" w14:textId="77777777" w:rsidTr="00AD7FCF">
        <w:tc>
          <w:tcPr>
            <w:tcW w:w="7650" w:type="dxa"/>
          </w:tcPr>
          <w:p w14:paraId="704B679B" w14:textId="716DB138" w:rsidR="00393882" w:rsidRPr="00F47F3D" w:rsidRDefault="00393882" w:rsidP="001A6916">
            <w:pPr>
              <w:rPr>
                <w:bCs/>
              </w:rPr>
            </w:pPr>
            <w:r w:rsidRPr="00F47F3D">
              <w:rPr>
                <w:bCs/>
              </w:rPr>
              <w:t>Petition 016-23 &amp; E</w:t>
            </w:r>
            <w:r w:rsidR="002F319B" w:rsidRPr="00F47F3D">
              <w:rPr>
                <w:bCs/>
              </w:rPr>
              <w:t>-</w:t>
            </w:r>
            <w:r w:rsidRPr="00F47F3D">
              <w:rPr>
                <w:bCs/>
              </w:rPr>
              <w:t>Petition 012-23—Ainslie Volcanics—resolved not to inquire further into the matters raised in this petition</w:t>
            </w:r>
          </w:p>
        </w:tc>
        <w:tc>
          <w:tcPr>
            <w:tcW w:w="2002" w:type="dxa"/>
          </w:tcPr>
          <w:p w14:paraId="17D2873E" w14:textId="7DF87B7D" w:rsidR="00393882" w:rsidRPr="00C84439" w:rsidRDefault="00393882" w:rsidP="001A6916">
            <w:pPr>
              <w:rPr>
                <w:bCs/>
              </w:rPr>
            </w:pPr>
            <w:r w:rsidRPr="00C84439">
              <w:rPr>
                <w:bCs/>
              </w:rPr>
              <w:t>26 October 2023</w:t>
            </w:r>
          </w:p>
        </w:tc>
      </w:tr>
      <w:tr w:rsidR="004109CB" w:rsidRPr="001E4907" w14:paraId="52ACCE98" w14:textId="77777777" w:rsidTr="00AD7FCF">
        <w:tc>
          <w:tcPr>
            <w:tcW w:w="7650" w:type="dxa"/>
          </w:tcPr>
          <w:p w14:paraId="4CFBB2C4" w14:textId="1614E4BB" w:rsidR="004109CB" w:rsidRPr="00F47F3D" w:rsidRDefault="004109CB" w:rsidP="004109CB">
            <w:pPr>
              <w:rPr>
                <w:bCs/>
              </w:rPr>
            </w:pPr>
            <w:r w:rsidRPr="00F47F3D">
              <w:rPr>
                <w:bCs/>
              </w:rPr>
              <w:t>Urban Forest (Consequential Amendments) Bill 2023—resolved not to inquire further into the matters</w:t>
            </w:r>
          </w:p>
        </w:tc>
        <w:tc>
          <w:tcPr>
            <w:tcW w:w="2002" w:type="dxa"/>
          </w:tcPr>
          <w:p w14:paraId="6F05F59F" w14:textId="0B6C1B5E" w:rsidR="004109CB" w:rsidRPr="00C84439" w:rsidRDefault="004109CB" w:rsidP="004109CB">
            <w:pPr>
              <w:rPr>
                <w:bCs/>
              </w:rPr>
            </w:pPr>
            <w:r w:rsidRPr="00C84439">
              <w:rPr>
                <w:bCs/>
              </w:rPr>
              <w:t>28 November 2023</w:t>
            </w:r>
          </w:p>
        </w:tc>
      </w:tr>
      <w:tr w:rsidR="00C47BBB" w:rsidRPr="002144F0" w14:paraId="0CE023D0" w14:textId="77777777" w:rsidTr="00AD7FCF">
        <w:tc>
          <w:tcPr>
            <w:tcW w:w="7650" w:type="dxa"/>
          </w:tcPr>
          <w:p w14:paraId="2E0EAF1D" w14:textId="72248B91" w:rsidR="00C47BBB" w:rsidRPr="00F47F3D" w:rsidRDefault="00C47BBB" w:rsidP="001D2128">
            <w:r w:rsidRPr="00F47F3D">
              <w:t>Property Developers Bill 2023</w:t>
            </w:r>
            <w:r w:rsidRPr="00F47F3D">
              <w:rPr>
                <w:bCs/>
              </w:rPr>
              <w:t>—amendment to reporting date</w:t>
            </w:r>
          </w:p>
        </w:tc>
        <w:tc>
          <w:tcPr>
            <w:tcW w:w="2002" w:type="dxa"/>
          </w:tcPr>
          <w:p w14:paraId="0460B3D8" w14:textId="0C9D116F" w:rsidR="00C47BBB" w:rsidRPr="002144F0" w:rsidRDefault="00C47BBB" w:rsidP="004109CB">
            <w:r>
              <w:t>6 February 20</w:t>
            </w:r>
            <w:r w:rsidR="00F47F3D">
              <w:t>2</w:t>
            </w:r>
            <w:r>
              <w:t>4</w:t>
            </w:r>
          </w:p>
        </w:tc>
      </w:tr>
      <w:tr w:rsidR="002144F0" w:rsidRPr="002144F0" w14:paraId="1DA35E98" w14:textId="77777777" w:rsidTr="00AD7FCF">
        <w:tc>
          <w:tcPr>
            <w:tcW w:w="7650" w:type="dxa"/>
          </w:tcPr>
          <w:p w14:paraId="55B8C7B5" w14:textId="08CDBF79" w:rsidR="002F7F68" w:rsidRPr="00F47F3D" w:rsidRDefault="001D2128" w:rsidP="001D2128">
            <w:r w:rsidRPr="00F47F3D">
              <w:t>Property Developers Bill 2023</w:t>
            </w:r>
            <w:r w:rsidR="002F7F68" w:rsidRPr="00F47F3D">
              <w:rPr>
                <w:bCs/>
              </w:rPr>
              <w:t>—resolved to conduct an inquiry into the matters</w:t>
            </w:r>
          </w:p>
        </w:tc>
        <w:tc>
          <w:tcPr>
            <w:tcW w:w="2002" w:type="dxa"/>
          </w:tcPr>
          <w:p w14:paraId="2CD25F6B" w14:textId="5F4695D1" w:rsidR="002F7F68" w:rsidRPr="002144F0" w:rsidRDefault="00051D70" w:rsidP="004109CB">
            <w:r w:rsidRPr="002144F0">
              <w:t>8</w:t>
            </w:r>
            <w:r w:rsidR="002F7F68" w:rsidRPr="002144F0">
              <w:t xml:space="preserve"> February 202</w:t>
            </w:r>
            <w:r w:rsidR="001D2128" w:rsidRPr="002144F0">
              <w:t>4</w:t>
            </w:r>
          </w:p>
        </w:tc>
      </w:tr>
      <w:tr w:rsidR="00C47BBB" w:rsidRPr="002144F0" w14:paraId="2F75A2F5" w14:textId="77777777" w:rsidTr="00F16FA1">
        <w:tc>
          <w:tcPr>
            <w:tcW w:w="7650" w:type="dxa"/>
          </w:tcPr>
          <w:p w14:paraId="31E7D252" w14:textId="52BA6608" w:rsidR="00C47BBB" w:rsidRPr="00F47F3D" w:rsidRDefault="00C47BBB" w:rsidP="00F16FA1">
            <w:pPr>
              <w:rPr>
                <w:bCs/>
              </w:rPr>
            </w:pPr>
            <w:r w:rsidRPr="00F47F3D">
              <w:t>Property Developers Bill 2023</w:t>
            </w:r>
            <w:r w:rsidRPr="00F47F3D">
              <w:rPr>
                <w:bCs/>
              </w:rPr>
              <w:t>—amendment to reporting date</w:t>
            </w:r>
          </w:p>
        </w:tc>
        <w:tc>
          <w:tcPr>
            <w:tcW w:w="2002" w:type="dxa"/>
          </w:tcPr>
          <w:p w14:paraId="257C5FD8" w14:textId="77777777" w:rsidR="00C47BBB" w:rsidRPr="00F45200" w:rsidRDefault="00C47BBB" w:rsidP="00F16FA1">
            <w:r>
              <w:t>20 March 2024</w:t>
            </w:r>
          </w:p>
        </w:tc>
      </w:tr>
      <w:tr w:rsidR="002144F0" w:rsidRPr="002144F0" w14:paraId="4613F263" w14:textId="77777777" w:rsidTr="00AD7FCF">
        <w:tc>
          <w:tcPr>
            <w:tcW w:w="7650" w:type="dxa"/>
          </w:tcPr>
          <w:p w14:paraId="3584A4E5" w14:textId="5CD6E50E" w:rsidR="001D2128" w:rsidRPr="00F47F3D" w:rsidRDefault="00A51321" w:rsidP="004109CB">
            <w:r w:rsidRPr="00F47F3D">
              <w:t xml:space="preserve">Petition 004-23—Stop Private Car Parks on </w:t>
            </w:r>
            <w:r w:rsidR="002F319B" w:rsidRPr="00F47F3D">
              <w:t xml:space="preserve">Protected </w:t>
            </w:r>
            <w:r w:rsidRPr="00F47F3D">
              <w:t>Public Green Open Spaces— resolved not to inquire further into the matters</w:t>
            </w:r>
          </w:p>
        </w:tc>
        <w:tc>
          <w:tcPr>
            <w:tcW w:w="2002" w:type="dxa"/>
          </w:tcPr>
          <w:p w14:paraId="3CB6A63B" w14:textId="05C2CCCF" w:rsidR="002F7F68" w:rsidRPr="002144F0" w:rsidRDefault="00A51321" w:rsidP="004109CB">
            <w:r w:rsidRPr="002144F0">
              <w:t>8 February 2024</w:t>
            </w:r>
          </w:p>
        </w:tc>
      </w:tr>
      <w:tr w:rsidR="00465859" w:rsidRPr="002144F0" w14:paraId="0F7E252B" w14:textId="77777777" w:rsidTr="00AD7FCF">
        <w:tc>
          <w:tcPr>
            <w:tcW w:w="7650" w:type="dxa"/>
          </w:tcPr>
          <w:p w14:paraId="307460A2" w14:textId="037A24B6" w:rsidR="00465859" w:rsidRPr="00F47F3D" w:rsidRDefault="00465859" w:rsidP="00FE4DA6">
            <w:r w:rsidRPr="00F47F3D">
              <w:rPr>
                <w:bCs/>
              </w:rPr>
              <w:t>Schedule of statutory appointments—10th Assembly—Period 1 July to 31</w:t>
            </w:r>
            <w:r w:rsidR="00FE4DA6" w:rsidRPr="00F47F3D">
              <w:rPr>
                <w:bCs/>
              </w:rPr>
              <w:t> </w:t>
            </w:r>
            <w:r w:rsidRPr="00F47F3D">
              <w:rPr>
                <w:bCs/>
              </w:rPr>
              <w:t>December 2023</w:t>
            </w:r>
          </w:p>
        </w:tc>
        <w:tc>
          <w:tcPr>
            <w:tcW w:w="2002" w:type="dxa"/>
          </w:tcPr>
          <w:p w14:paraId="7BABF90B" w14:textId="3FFF8837" w:rsidR="00465859" w:rsidRPr="00F45200" w:rsidRDefault="00465859" w:rsidP="00465859">
            <w:r w:rsidRPr="00F45200">
              <w:t>11 April 2024</w:t>
            </w:r>
          </w:p>
        </w:tc>
      </w:tr>
      <w:tr w:rsidR="00465859" w:rsidRPr="002144F0" w14:paraId="4FBB1B35" w14:textId="77777777" w:rsidTr="00AD7FCF">
        <w:tc>
          <w:tcPr>
            <w:tcW w:w="7650" w:type="dxa"/>
          </w:tcPr>
          <w:p w14:paraId="3D18B642" w14:textId="64CEFCCE" w:rsidR="00465859" w:rsidRPr="00852394" w:rsidRDefault="00465859" w:rsidP="00465859">
            <w:pPr>
              <w:rPr>
                <w:bCs/>
              </w:rPr>
            </w:pPr>
            <w:r w:rsidRPr="00852394">
              <w:rPr>
                <w:bCs/>
              </w:rPr>
              <w:t xml:space="preserve">Cemeteries and Crematoria </w:t>
            </w:r>
            <w:r w:rsidR="00B23980">
              <w:rPr>
                <w:bCs/>
              </w:rPr>
              <w:t xml:space="preserve">Amendment </w:t>
            </w:r>
            <w:r w:rsidRPr="00852394">
              <w:rPr>
                <w:bCs/>
              </w:rPr>
              <w:t>Bill</w:t>
            </w:r>
            <w:r w:rsidR="00B23980">
              <w:rPr>
                <w:bCs/>
              </w:rPr>
              <w:t xml:space="preserve"> 2024</w:t>
            </w:r>
            <w:r w:rsidR="00592B6C" w:rsidRPr="00852394">
              <w:rPr>
                <w:bCs/>
              </w:rPr>
              <w:t>—</w:t>
            </w:r>
            <w:r w:rsidRPr="00852394">
              <w:rPr>
                <w:bCs/>
              </w:rPr>
              <w:t>resolved to not</w:t>
            </w:r>
            <w:r w:rsidR="00121043" w:rsidRPr="00852394">
              <w:rPr>
                <w:bCs/>
              </w:rPr>
              <w:t xml:space="preserve"> to</w:t>
            </w:r>
            <w:r w:rsidRPr="00852394">
              <w:rPr>
                <w:bCs/>
              </w:rPr>
              <w:t xml:space="preserve"> inquire further into the matters</w:t>
            </w:r>
          </w:p>
        </w:tc>
        <w:tc>
          <w:tcPr>
            <w:tcW w:w="2002" w:type="dxa"/>
          </w:tcPr>
          <w:p w14:paraId="7814C449" w14:textId="67F96F03" w:rsidR="00465859" w:rsidRPr="00852394" w:rsidRDefault="00465859" w:rsidP="00465859">
            <w:r w:rsidRPr="00852394">
              <w:t>11 April 2024</w:t>
            </w:r>
          </w:p>
        </w:tc>
      </w:tr>
      <w:tr w:rsidR="00E073DC" w:rsidRPr="002144F0" w14:paraId="2F4CDC63" w14:textId="77777777" w:rsidTr="00AD7FCF">
        <w:tc>
          <w:tcPr>
            <w:tcW w:w="7650" w:type="dxa"/>
          </w:tcPr>
          <w:p w14:paraId="07F8CD42" w14:textId="641EAFBC" w:rsidR="00E073DC" w:rsidRPr="00127679" w:rsidRDefault="00E073DC" w:rsidP="00E073DC">
            <w:pPr>
              <w:rPr>
                <w:bCs/>
              </w:rPr>
            </w:pPr>
            <w:r w:rsidRPr="00127679">
              <w:rPr>
                <w:rFonts w:asciiTheme="minorHAnsi" w:eastAsiaTheme="minorEastAsia" w:hAnsiTheme="minorHAnsi" w:cstheme="minorBidi"/>
              </w:rPr>
              <w:t>Draft major amendment to the Territory Plan, Draft Plan Amendment A East Lake – The Causeway Area</w:t>
            </w:r>
          </w:p>
        </w:tc>
        <w:tc>
          <w:tcPr>
            <w:tcW w:w="2002" w:type="dxa"/>
          </w:tcPr>
          <w:p w14:paraId="6EE70237" w14:textId="0848AB92" w:rsidR="00E073DC" w:rsidRPr="00127679" w:rsidRDefault="00E073DC" w:rsidP="00E073DC">
            <w:r w:rsidRPr="00127679">
              <w:t>27 June 2024</w:t>
            </w:r>
          </w:p>
        </w:tc>
      </w:tr>
      <w:tr w:rsidR="00BB24EE" w:rsidRPr="002144F0" w14:paraId="1A9F10AF" w14:textId="77777777" w:rsidTr="00AD7FCF">
        <w:tc>
          <w:tcPr>
            <w:tcW w:w="7650" w:type="dxa"/>
          </w:tcPr>
          <w:p w14:paraId="7C33C4A8" w14:textId="49CAC5CE" w:rsidR="00BB24EE" w:rsidRPr="00127679" w:rsidRDefault="00BB24EE" w:rsidP="00BB24EE">
            <w:pPr>
              <w:rPr>
                <w:rFonts w:asciiTheme="minorHAnsi" w:eastAsiaTheme="minorEastAsia" w:hAnsiTheme="minorHAnsi" w:cstheme="minorBidi"/>
              </w:rPr>
            </w:pPr>
            <w:r w:rsidRPr="00127679">
              <w:rPr>
                <w:rFonts w:asciiTheme="minorHAnsi" w:eastAsiaTheme="minorEastAsia" w:hAnsiTheme="minorHAnsi" w:cstheme="minorBidi"/>
              </w:rPr>
              <w:lastRenderedPageBreak/>
              <w:t>E-petition 002-24 and Petition 016-24 Richardson Shops and State of the Richardson Shops – resolved not to inquire further into matters raised in this petition</w:t>
            </w:r>
          </w:p>
        </w:tc>
        <w:tc>
          <w:tcPr>
            <w:tcW w:w="2002" w:type="dxa"/>
          </w:tcPr>
          <w:p w14:paraId="690C5ED5" w14:textId="03134DA6" w:rsidR="00BB24EE" w:rsidRPr="00127679" w:rsidRDefault="00BB24EE" w:rsidP="00BB24EE">
            <w:r w:rsidRPr="00127679">
              <w:t>29 August 2024</w:t>
            </w:r>
          </w:p>
        </w:tc>
      </w:tr>
      <w:tr w:rsidR="00BB24EE" w:rsidRPr="002144F0" w14:paraId="3745A072" w14:textId="77777777" w:rsidTr="00AD7FCF">
        <w:tc>
          <w:tcPr>
            <w:tcW w:w="7650" w:type="dxa"/>
          </w:tcPr>
          <w:p w14:paraId="0C971ECB" w14:textId="4F960B62" w:rsidR="00BB24EE" w:rsidRPr="00127679" w:rsidRDefault="00BB24EE" w:rsidP="00BB24EE">
            <w:pPr>
              <w:rPr>
                <w:rFonts w:asciiTheme="minorHAnsi" w:eastAsiaTheme="minorEastAsia" w:hAnsiTheme="minorHAnsi" w:cstheme="minorBidi"/>
              </w:rPr>
            </w:pPr>
            <w:r w:rsidRPr="00127679">
              <w:rPr>
                <w:rFonts w:asciiTheme="minorHAnsi" w:eastAsiaTheme="minorEastAsia" w:hAnsiTheme="minorHAnsi" w:cstheme="minorBidi"/>
              </w:rPr>
              <w:t xml:space="preserve">E-petition 021-24 </w:t>
            </w:r>
            <w:r w:rsidRPr="00127679">
              <w:rPr>
                <w:rFonts w:asciiTheme="minorHAnsi" w:eastAsiaTheme="minorEastAsia" w:hAnsiTheme="minorHAnsi" w:cstheme="minorBidi"/>
              </w:rPr>
              <w:t>Parking at Florey Shops</w:t>
            </w:r>
            <w:r w:rsidR="00F85F69" w:rsidRPr="00852394">
              <w:rPr>
                <w:bCs/>
              </w:rPr>
              <w:t>—</w:t>
            </w:r>
            <w:r w:rsidRPr="00127679">
              <w:rPr>
                <w:rFonts w:asciiTheme="minorHAnsi" w:eastAsiaTheme="minorEastAsia" w:hAnsiTheme="minorHAnsi" w:cstheme="minorBidi"/>
              </w:rPr>
              <w:t>resolved not to inquire further into matters raised in this petition</w:t>
            </w:r>
          </w:p>
        </w:tc>
        <w:tc>
          <w:tcPr>
            <w:tcW w:w="2002" w:type="dxa"/>
          </w:tcPr>
          <w:p w14:paraId="1C850CB8" w14:textId="6F8AFC8D" w:rsidR="00BB24EE" w:rsidRPr="00127679" w:rsidRDefault="00BB24EE" w:rsidP="00BB24EE">
            <w:r w:rsidRPr="00127679">
              <w:t>29 August 2024</w:t>
            </w:r>
          </w:p>
        </w:tc>
      </w:tr>
      <w:tr w:rsidR="00FC0E75" w:rsidRPr="002144F0" w14:paraId="00F44C43" w14:textId="77777777" w:rsidTr="00AD7FCF">
        <w:tc>
          <w:tcPr>
            <w:tcW w:w="7650" w:type="dxa"/>
          </w:tcPr>
          <w:p w14:paraId="45B8A2E9" w14:textId="78058846" w:rsidR="00FC0E75" w:rsidRPr="00127679" w:rsidRDefault="00FC0E75" w:rsidP="00FC0E75">
            <w:pPr>
              <w:rPr>
                <w:rFonts w:asciiTheme="minorHAnsi" w:eastAsiaTheme="minorEastAsia" w:hAnsiTheme="minorHAnsi" w:cstheme="minorBidi"/>
              </w:rPr>
            </w:pPr>
            <w:r w:rsidRPr="00127679">
              <w:rPr>
                <w:rFonts w:asciiTheme="minorHAnsi" w:eastAsiaTheme="minorEastAsia" w:hAnsiTheme="minorHAnsi" w:cstheme="minorBidi"/>
              </w:rPr>
              <w:t xml:space="preserve">Schedule of statutory </w:t>
            </w:r>
            <w:r w:rsidRPr="00127679">
              <w:rPr>
                <w:rFonts w:asciiTheme="minorHAnsi" w:eastAsiaTheme="minorEastAsia" w:hAnsiTheme="minorHAnsi" w:cstheme="minorBidi"/>
              </w:rPr>
              <w:t>appointments</w:t>
            </w:r>
            <w:r w:rsidR="00F85F69" w:rsidRPr="00852394">
              <w:rPr>
                <w:bCs/>
              </w:rPr>
              <w:t>—</w:t>
            </w:r>
            <w:r w:rsidRPr="00127679">
              <w:rPr>
                <w:rFonts w:asciiTheme="minorHAnsi" w:eastAsiaTheme="minorEastAsia" w:hAnsiTheme="minorHAnsi" w:cstheme="minorBidi"/>
              </w:rPr>
              <w:t>10</w:t>
            </w:r>
            <w:r w:rsidRPr="00127679">
              <w:rPr>
                <w:rFonts w:asciiTheme="minorHAnsi" w:eastAsiaTheme="minorEastAsia" w:hAnsiTheme="minorHAnsi" w:cstheme="minorBidi"/>
                <w:vertAlign w:val="superscript"/>
              </w:rPr>
              <w:t>th</w:t>
            </w:r>
            <w:r w:rsidRPr="00127679">
              <w:rPr>
                <w:rFonts w:asciiTheme="minorHAnsi" w:eastAsiaTheme="minorEastAsia" w:hAnsiTheme="minorHAnsi" w:cstheme="minorBidi"/>
              </w:rPr>
              <w:t xml:space="preserve"> Assembly</w:t>
            </w:r>
            <w:r w:rsidR="00F85F69" w:rsidRPr="00852394">
              <w:rPr>
                <w:bCs/>
              </w:rPr>
              <w:t>—</w:t>
            </w:r>
            <w:r w:rsidRPr="00127679">
              <w:rPr>
                <w:rFonts w:asciiTheme="minorHAnsi" w:eastAsiaTheme="minorEastAsia" w:hAnsiTheme="minorHAnsi" w:cstheme="minorBidi"/>
              </w:rPr>
              <w:t>Period 1 January to 30 June 2024</w:t>
            </w:r>
          </w:p>
        </w:tc>
        <w:tc>
          <w:tcPr>
            <w:tcW w:w="2002" w:type="dxa"/>
          </w:tcPr>
          <w:p w14:paraId="2287171F" w14:textId="77777777" w:rsidR="00FC0E75" w:rsidRPr="00127679" w:rsidRDefault="00FC0E75" w:rsidP="00FC0E75">
            <w:r w:rsidRPr="00127679">
              <w:t>5 September 2024</w:t>
            </w:r>
          </w:p>
          <w:p w14:paraId="574EB14A" w14:textId="77777777" w:rsidR="00FC0E75" w:rsidRPr="00127679" w:rsidRDefault="00FC0E75" w:rsidP="00FC0E75"/>
        </w:tc>
      </w:tr>
    </w:tbl>
    <w:p w14:paraId="17B8C3B2" w14:textId="77777777" w:rsidR="002C179C" w:rsidRDefault="002C179C">
      <w:pPr>
        <w:spacing w:before="0" w:after="0"/>
        <w:rPr>
          <w:rFonts w:ascii="Arial Narrow" w:hAnsi="Arial Narrow"/>
          <w:b/>
          <w:bCs/>
          <w:smallCaps/>
          <w:color w:val="1F4E79" w:themeColor="accent1" w:themeShade="80"/>
          <w:sz w:val="30"/>
          <w:szCs w:val="26"/>
        </w:rPr>
      </w:pPr>
      <w:r>
        <w:rPr>
          <w:color w:val="1F4E79" w:themeColor="accent1" w:themeShade="80"/>
        </w:rPr>
        <w:br w:type="page"/>
      </w:r>
    </w:p>
    <w:p w14:paraId="169ED337" w14:textId="715CFF3D" w:rsidR="009F00B5" w:rsidRPr="001E4907" w:rsidRDefault="009F00B5" w:rsidP="000A58BA">
      <w:pPr>
        <w:pStyle w:val="Heading4"/>
        <w:rPr>
          <w:color w:val="1F4E79" w:themeColor="accent1" w:themeShade="80"/>
        </w:rPr>
      </w:pPr>
      <w:bookmarkStart w:id="37" w:name="_Toc193894895"/>
      <w:r w:rsidRPr="001E4907">
        <w:rPr>
          <w:color w:val="1F4E79" w:themeColor="accent1" w:themeShade="80"/>
        </w:rPr>
        <w:lastRenderedPageBreak/>
        <w:t>Public Accounts</w:t>
      </w:r>
      <w:bookmarkEnd w:id="30"/>
      <w:bookmarkEnd w:id="37"/>
    </w:p>
    <w:p w14:paraId="6619B18E" w14:textId="77777777" w:rsidR="004E45D2" w:rsidRPr="00624798" w:rsidRDefault="004E45D2" w:rsidP="00624798">
      <w:pPr>
        <w:pStyle w:val="BodyText"/>
        <w:tabs>
          <w:tab w:val="left" w:pos="2410"/>
        </w:tabs>
        <w:rPr>
          <w:rFonts w:asciiTheme="minorHAnsi" w:hAnsiTheme="minorHAnsi" w:cstheme="minorHAnsi"/>
          <w:szCs w:val="22"/>
        </w:rPr>
      </w:pPr>
      <w:r w:rsidRPr="00624798">
        <w:rPr>
          <w:rFonts w:asciiTheme="minorHAnsi" w:hAnsiTheme="minorHAnsi" w:cstheme="minorHAnsi"/>
          <w:szCs w:val="22"/>
        </w:rPr>
        <w:t>Formation:</w:t>
      </w:r>
      <w:r w:rsidRPr="00624798">
        <w:rPr>
          <w:rFonts w:asciiTheme="minorHAnsi" w:hAnsiTheme="minorHAnsi" w:cstheme="minorHAnsi"/>
          <w:szCs w:val="22"/>
        </w:rPr>
        <w:tab/>
        <w:t>2 December 2020</w:t>
      </w:r>
    </w:p>
    <w:p w14:paraId="02BD86DB" w14:textId="77777777" w:rsidR="009F00B5" w:rsidRPr="00BE5CA1" w:rsidRDefault="009F00B5" w:rsidP="00624798">
      <w:pPr>
        <w:pStyle w:val="BodyText"/>
        <w:tabs>
          <w:tab w:val="clear" w:pos="3402"/>
          <w:tab w:val="left" w:pos="2410"/>
        </w:tabs>
        <w:rPr>
          <w:rFonts w:asciiTheme="minorHAnsi" w:hAnsiTheme="minorHAnsi" w:cstheme="minorHAnsi"/>
          <w:szCs w:val="22"/>
        </w:rPr>
      </w:pPr>
      <w:r w:rsidRPr="00BE5CA1">
        <w:rPr>
          <w:rFonts w:asciiTheme="minorHAnsi" w:hAnsiTheme="minorHAnsi" w:cstheme="minorHAnsi"/>
          <w:szCs w:val="22"/>
        </w:rPr>
        <w:t>Pursuant to</w:t>
      </w:r>
      <w:r w:rsidR="000B0C20" w:rsidRPr="00BE5CA1">
        <w:rPr>
          <w:rFonts w:asciiTheme="minorHAnsi" w:hAnsiTheme="minorHAnsi" w:cstheme="minorHAnsi"/>
          <w:szCs w:val="22"/>
        </w:rPr>
        <w:t>:</w:t>
      </w:r>
      <w:r w:rsidRPr="00BE5CA1">
        <w:rPr>
          <w:rFonts w:asciiTheme="minorHAnsi" w:hAnsiTheme="minorHAnsi" w:cstheme="minorHAnsi"/>
          <w:szCs w:val="22"/>
        </w:rPr>
        <w:tab/>
        <w:t>Resolution</w:t>
      </w:r>
    </w:p>
    <w:p w14:paraId="09D80051" w14:textId="5114ECCD" w:rsidR="00624798" w:rsidRPr="007517E7" w:rsidRDefault="00624798" w:rsidP="00624798">
      <w:pPr>
        <w:pStyle w:val="BodyText"/>
        <w:tabs>
          <w:tab w:val="left" w:pos="2410"/>
        </w:tabs>
        <w:rPr>
          <w:rFonts w:asciiTheme="minorHAnsi" w:hAnsiTheme="minorHAnsi" w:cstheme="minorHAnsi"/>
          <w:szCs w:val="22"/>
        </w:rPr>
      </w:pPr>
      <w:r w:rsidRPr="00BE5CA1">
        <w:rPr>
          <w:rFonts w:asciiTheme="minorHAnsi" w:hAnsiTheme="minorHAnsi" w:cstheme="minorHAnsi"/>
          <w:szCs w:val="22"/>
        </w:rPr>
        <w:t>Committee Members:</w:t>
      </w:r>
      <w:r w:rsidRPr="00BE5CA1">
        <w:rPr>
          <w:rFonts w:asciiTheme="minorHAnsi" w:hAnsiTheme="minorHAnsi" w:cstheme="minorHAnsi"/>
          <w:szCs w:val="22"/>
        </w:rPr>
        <w:tab/>
        <w:t xml:space="preserve">Mr </w:t>
      </w:r>
      <w:r w:rsidR="007517E7" w:rsidRPr="00BE5CA1">
        <w:rPr>
          <w:rFonts w:asciiTheme="minorHAnsi" w:hAnsiTheme="minorHAnsi" w:cstheme="minorHAnsi"/>
          <w:szCs w:val="22"/>
        </w:rPr>
        <w:t xml:space="preserve">Ed Cocks </w:t>
      </w:r>
      <w:r w:rsidRPr="00BE5CA1">
        <w:rPr>
          <w:rFonts w:asciiTheme="minorHAnsi" w:hAnsiTheme="minorHAnsi" w:cstheme="minorHAnsi"/>
          <w:szCs w:val="22"/>
        </w:rPr>
        <w:t>(Chair from 31 January 2024</w:t>
      </w:r>
      <w:r w:rsidR="00EF074C">
        <w:rPr>
          <w:rFonts w:asciiTheme="minorHAnsi" w:hAnsiTheme="minorHAnsi" w:cstheme="minorHAnsi"/>
          <w:szCs w:val="22"/>
        </w:rPr>
        <w:t xml:space="preserve"> and Member from 13 December 2023</w:t>
      </w:r>
      <w:r w:rsidRPr="00BE5CA1">
        <w:rPr>
          <w:rFonts w:asciiTheme="minorHAnsi" w:hAnsiTheme="minorHAnsi" w:cstheme="minorHAnsi"/>
          <w:szCs w:val="22"/>
        </w:rPr>
        <w:t>)</w:t>
      </w:r>
    </w:p>
    <w:p w14:paraId="491491D0" w14:textId="17C81AB9" w:rsidR="00B74833" w:rsidRPr="00624798" w:rsidRDefault="00B74833" w:rsidP="00624798">
      <w:pPr>
        <w:pStyle w:val="BodyText"/>
        <w:tabs>
          <w:tab w:val="clear" w:pos="3402"/>
          <w:tab w:val="left" w:pos="2410"/>
        </w:tabs>
        <w:rPr>
          <w:rFonts w:asciiTheme="minorHAnsi" w:hAnsiTheme="minorHAnsi" w:cstheme="minorHAnsi"/>
          <w:szCs w:val="22"/>
        </w:rPr>
      </w:pPr>
      <w:r w:rsidRPr="00624798">
        <w:rPr>
          <w:rFonts w:asciiTheme="minorHAnsi" w:hAnsiTheme="minorHAnsi" w:cstheme="minorHAnsi"/>
          <w:szCs w:val="22"/>
        </w:rPr>
        <w:tab/>
      </w:r>
      <w:r w:rsidR="00105CC7" w:rsidRPr="00624798">
        <w:rPr>
          <w:rFonts w:asciiTheme="minorHAnsi" w:hAnsiTheme="minorHAnsi" w:cstheme="minorHAnsi"/>
          <w:szCs w:val="22"/>
        </w:rPr>
        <w:t>Mr Michael Pettersson MLA</w:t>
      </w:r>
      <w:r w:rsidR="00EF074C">
        <w:rPr>
          <w:rFonts w:asciiTheme="minorHAnsi" w:hAnsiTheme="minorHAnsi" w:cstheme="minorHAnsi"/>
          <w:szCs w:val="22"/>
        </w:rPr>
        <w:t xml:space="preserve"> (Deputy Chair from 7 December 2020)</w:t>
      </w:r>
    </w:p>
    <w:p w14:paraId="352AC4D6" w14:textId="4B862AFF" w:rsidR="003A0B46" w:rsidRPr="00624798" w:rsidRDefault="00B74833" w:rsidP="00624798">
      <w:pPr>
        <w:pStyle w:val="BodyText"/>
        <w:tabs>
          <w:tab w:val="clear" w:pos="3402"/>
          <w:tab w:val="left" w:pos="2410"/>
        </w:tabs>
        <w:ind w:left="2410" w:hanging="2410"/>
        <w:rPr>
          <w:rFonts w:asciiTheme="minorHAnsi" w:hAnsiTheme="minorHAnsi" w:cstheme="minorHAnsi"/>
          <w:szCs w:val="22"/>
        </w:rPr>
      </w:pPr>
      <w:r w:rsidRPr="00624798">
        <w:rPr>
          <w:rFonts w:asciiTheme="minorHAnsi" w:hAnsiTheme="minorHAnsi" w:cstheme="minorHAnsi"/>
          <w:szCs w:val="22"/>
        </w:rPr>
        <w:tab/>
      </w:r>
      <w:r w:rsidR="00105CC7" w:rsidRPr="00624798">
        <w:rPr>
          <w:rFonts w:asciiTheme="minorHAnsi" w:hAnsiTheme="minorHAnsi" w:cstheme="minorHAnsi"/>
          <w:szCs w:val="22"/>
        </w:rPr>
        <w:t>Mr Andrew Braddock MLA</w:t>
      </w:r>
    </w:p>
    <w:p w14:paraId="3DA4E24A" w14:textId="2736E8E6" w:rsidR="00F376D6" w:rsidRPr="00624798" w:rsidRDefault="00F376D6" w:rsidP="00624798">
      <w:pPr>
        <w:pStyle w:val="BodyText"/>
        <w:tabs>
          <w:tab w:val="clear" w:pos="3402"/>
          <w:tab w:val="left" w:pos="2410"/>
        </w:tabs>
        <w:ind w:left="2410" w:hanging="2410"/>
        <w:rPr>
          <w:rFonts w:asciiTheme="minorHAnsi" w:hAnsiTheme="minorHAnsi" w:cstheme="minorHAnsi"/>
          <w:szCs w:val="22"/>
        </w:rPr>
      </w:pPr>
      <w:r w:rsidRPr="00624798">
        <w:rPr>
          <w:rFonts w:asciiTheme="minorHAnsi" w:hAnsiTheme="minorHAnsi" w:cstheme="minorHAnsi"/>
          <w:szCs w:val="22"/>
        </w:rPr>
        <w:t>Past Member:</w:t>
      </w:r>
      <w:r w:rsidRPr="00624798">
        <w:rPr>
          <w:rFonts w:asciiTheme="minorHAnsi" w:hAnsiTheme="minorHAnsi" w:cstheme="minorHAnsi"/>
          <w:szCs w:val="22"/>
        </w:rPr>
        <w:tab/>
        <w:t xml:space="preserve">Mr Alistair Coe MLA </w:t>
      </w:r>
      <w:r w:rsidR="00A143F8" w:rsidRPr="00624798">
        <w:rPr>
          <w:rFonts w:asciiTheme="minorHAnsi" w:hAnsiTheme="minorHAnsi" w:cstheme="minorHAnsi"/>
          <w:szCs w:val="22"/>
        </w:rPr>
        <w:t>(</w:t>
      </w:r>
      <w:r w:rsidRPr="00624798">
        <w:rPr>
          <w:rFonts w:asciiTheme="minorHAnsi" w:hAnsiTheme="minorHAnsi" w:cstheme="minorHAnsi"/>
          <w:szCs w:val="22"/>
        </w:rPr>
        <w:t>Chair from 7</w:t>
      </w:r>
      <w:r w:rsidR="00DF164D" w:rsidRPr="00624798">
        <w:rPr>
          <w:rFonts w:asciiTheme="minorHAnsi" w:hAnsiTheme="minorHAnsi" w:cstheme="minorHAnsi"/>
          <w:szCs w:val="22"/>
        </w:rPr>
        <w:t> </w:t>
      </w:r>
      <w:r w:rsidRPr="00624798">
        <w:rPr>
          <w:rFonts w:asciiTheme="minorHAnsi" w:hAnsiTheme="minorHAnsi" w:cstheme="minorHAnsi"/>
          <w:szCs w:val="22"/>
        </w:rPr>
        <w:t>December</w:t>
      </w:r>
      <w:r w:rsidR="00DF164D" w:rsidRPr="00624798">
        <w:rPr>
          <w:rFonts w:asciiTheme="minorHAnsi" w:hAnsiTheme="minorHAnsi" w:cstheme="minorHAnsi"/>
          <w:szCs w:val="22"/>
        </w:rPr>
        <w:t> </w:t>
      </w:r>
      <w:r w:rsidRPr="00624798">
        <w:rPr>
          <w:rFonts w:asciiTheme="minorHAnsi" w:hAnsiTheme="minorHAnsi" w:cstheme="minorHAnsi"/>
          <w:szCs w:val="22"/>
        </w:rPr>
        <w:t>2020 to 12</w:t>
      </w:r>
      <w:r w:rsidR="00DF164D" w:rsidRPr="00624798">
        <w:rPr>
          <w:rFonts w:asciiTheme="minorHAnsi" w:hAnsiTheme="minorHAnsi" w:cstheme="minorHAnsi"/>
          <w:szCs w:val="22"/>
        </w:rPr>
        <w:t> </w:t>
      </w:r>
      <w:r w:rsidRPr="00624798">
        <w:rPr>
          <w:rFonts w:asciiTheme="minorHAnsi" w:hAnsiTheme="minorHAnsi" w:cstheme="minorHAnsi"/>
          <w:szCs w:val="22"/>
        </w:rPr>
        <w:t>March</w:t>
      </w:r>
      <w:r w:rsidR="00DF164D" w:rsidRPr="00624798">
        <w:rPr>
          <w:rFonts w:asciiTheme="minorHAnsi" w:hAnsiTheme="minorHAnsi" w:cstheme="minorHAnsi"/>
          <w:szCs w:val="22"/>
        </w:rPr>
        <w:t> </w:t>
      </w:r>
      <w:r w:rsidRPr="00624798">
        <w:rPr>
          <w:rFonts w:asciiTheme="minorHAnsi" w:hAnsiTheme="minorHAnsi" w:cstheme="minorHAnsi"/>
          <w:szCs w:val="22"/>
        </w:rPr>
        <w:t>2021)</w:t>
      </w:r>
    </w:p>
    <w:p w14:paraId="1069BF89" w14:textId="534EBA14" w:rsidR="00624798" w:rsidRPr="007517E7" w:rsidRDefault="00624798" w:rsidP="00624798">
      <w:pPr>
        <w:pStyle w:val="BodyText"/>
        <w:tabs>
          <w:tab w:val="left" w:pos="2410"/>
        </w:tabs>
        <w:rPr>
          <w:rFonts w:asciiTheme="minorHAnsi" w:hAnsiTheme="minorHAnsi" w:cstheme="minorHAnsi"/>
          <w:szCs w:val="22"/>
        </w:rPr>
      </w:pPr>
      <w:r w:rsidRPr="007517E7">
        <w:rPr>
          <w:rFonts w:asciiTheme="minorHAnsi" w:hAnsiTheme="minorHAnsi" w:cstheme="minorHAnsi"/>
          <w:szCs w:val="22"/>
        </w:rPr>
        <w:tab/>
        <w:t>Mrs Elizabeth Kikkert (Chair from 17 March 2021 to 13 December 2024)</w:t>
      </w:r>
    </w:p>
    <w:p w14:paraId="44CE0B47" w14:textId="383C8FBF" w:rsidR="00D046EA" w:rsidRPr="001E4907" w:rsidRDefault="00D046EA" w:rsidP="00D046EA">
      <w:pPr>
        <w:pStyle w:val="BodyText"/>
        <w:tabs>
          <w:tab w:val="clear" w:pos="3402"/>
          <w:tab w:val="left" w:pos="2410"/>
        </w:tabs>
        <w:rPr>
          <w:rFonts w:asciiTheme="minorHAnsi" w:hAnsiTheme="minorHAnsi" w:cstheme="minorHAnsi"/>
          <w:szCs w:val="22"/>
        </w:rPr>
      </w:pPr>
      <w:r w:rsidRPr="00624798">
        <w:rPr>
          <w:rFonts w:asciiTheme="minorHAnsi" w:hAnsiTheme="minorHAnsi" w:cstheme="minorHAnsi"/>
          <w:szCs w:val="22"/>
        </w:rPr>
        <w:t>Secretary:</w:t>
      </w:r>
      <w:r w:rsidRPr="00624798">
        <w:rPr>
          <w:rFonts w:asciiTheme="minorHAnsi" w:hAnsiTheme="minorHAnsi" w:cstheme="minorHAnsi"/>
          <w:szCs w:val="22"/>
        </w:rPr>
        <w:tab/>
      </w:r>
      <w:r w:rsidR="00F310B5" w:rsidRPr="00624798">
        <w:rPr>
          <w:rFonts w:asciiTheme="minorHAnsi" w:hAnsiTheme="minorHAnsi" w:cstheme="minorHAnsi"/>
          <w:szCs w:val="22"/>
        </w:rPr>
        <w:t xml:space="preserve">Ms </w:t>
      </w:r>
      <w:r w:rsidR="00915581" w:rsidRPr="00624798">
        <w:rPr>
          <w:rFonts w:asciiTheme="minorHAnsi" w:hAnsiTheme="minorHAnsi" w:cstheme="minorHAnsi"/>
          <w:szCs w:val="22"/>
        </w:rPr>
        <w:t>Sophie Milne</w:t>
      </w:r>
      <w:r w:rsidR="0088232D" w:rsidRPr="00624798">
        <w:rPr>
          <w:rFonts w:asciiTheme="minorHAnsi" w:hAnsiTheme="minorHAnsi" w:cstheme="minorHAnsi"/>
          <w:szCs w:val="22"/>
        </w:rPr>
        <w:t>—</w:t>
      </w:r>
      <w:r w:rsidR="00A143F8" w:rsidRPr="00624798">
        <w:rPr>
          <w:rFonts w:asciiTheme="minorHAnsi" w:hAnsiTheme="minorHAnsi" w:cstheme="minorHAnsi"/>
          <w:szCs w:val="22"/>
        </w:rPr>
        <w:t>(</w:t>
      </w:r>
      <w:r w:rsidR="0088232D" w:rsidRPr="00624798">
        <w:rPr>
          <w:rFonts w:asciiTheme="minorHAnsi" w:hAnsiTheme="minorHAnsi" w:cstheme="minorHAnsi"/>
          <w:szCs w:val="22"/>
        </w:rPr>
        <w:t>02) 620 50435</w:t>
      </w:r>
    </w:p>
    <w:p w14:paraId="2F936BD9" w14:textId="6236E0D3" w:rsidR="00153DF1" w:rsidRPr="001E4907" w:rsidRDefault="00153DF1" w:rsidP="00153DF1">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40839AF1" w14:textId="7446F19E" w:rsidR="00A027C7" w:rsidRPr="001E4907" w:rsidRDefault="00650A66" w:rsidP="00A027C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 xml:space="preserve">The Assembly resolved to establish a standing committee on </w:t>
      </w:r>
      <w:r w:rsidR="009E275B" w:rsidRPr="001E4907">
        <w:rPr>
          <w:rFonts w:asciiTheme="minorHAnsi" w:hAnsiTheme="minorHAnsi" w:cstheme="minorHAnsi"/>
          <w:sz w:val="22"/>
          <w:szCs w:val="22"/>
        </w:rPr>
        <w:t>Public Accounts</w:t>
      </w:r>
      <w:r w:rsidRPr="001E4907">
        <w:rPr>
          <w:rFonts w:asciiTheme="minorHAnsi" w:hAnsiTheme="minorHAnsi" w:cstheme="minorHAnsi"/>
          <w:sz w:val="22"/>
          <w:szCs w:val="22"/>
        </w:rPr>
        <w:t xml:space="preserve"> </w:t>
      </w:r>
      <w:r w:rsidR="00A027C7" w:rsidRPr="001E4907">
        <w:rPr>
          <w:rFonts w:asciiTheme="minorHAnsi" w:hAnsiTheme="minorHAnsi" w:cstheme="minorHAnsi"/>
          <w:sz w:val="22"/>
          <w:szCs w:val="22"/>
        </w:rPr>
        <w:t>on 2</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December</w:t>
      </w:r>
      <w:r w:rsidR="00A027C7" w:rsidRPr="001E4907">
        <w:rPr>
          <w:rFonts w:asciiTheme="minorHAnsi" w:hAnsiTheme="minorHAnsi" w:cstheme="minorHAnsi"/>
          <w:sz w:val="22"/>
          <w:szCs w:val="22"/>
          <w:lang w:val="en-US"/>
        </w:rPr>
        <w:t> </w:t>
      </w:r>
      <w:r w:rsidR="00A027C7" w:rsidRPr="001E4907">
        <w:rPr>
          <w:rFonts w:asciiTheme="minorHAnsi" w:hAnsiTheme="minorHAnsi" w:cstheme="minorHAnsi"/>
          <w:sz w:val="22"/>
          <w:szCs w:val="22"/>
        </w:rPr>
        <w:t xml:space="preserve">2020 </w:t>
      </w:r>
      <w:r w:rsidR="00445372" w:rsidRPr="001E4907">
        <w:rPr>
          <w:rFonts w:asciiTheme="minorHAnsi" w:hAnsiTheme="minorHAnsi" w:cstheme="minorHAnsi"/>
          <w:sz w:val="22"/>
          <w:szCs w:val="22"/>
        </w:rPr>
        <w:t>(</w:t>
      </w:r>
      <w:r w:rsidR="00762A99" w:rsidRPr="001E4907">
        <w:rPr>
          <w:rFonts w:asciiTheme="minorHAnsi" w:hAnsiTheme="minorHAnsi" w:cstheme="minorHAnsi"/>
          <w:sz w:val="22"/>
          <w:szCs w:val="22"/>
        </w:rPr>
        <w:t>amended on 11 February 2021, 30 March 2021, 22 April 2021, 16 September 2021, 9</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November</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2021, 10</w:t>
      </w:r>
      <w:r w:rsidR="00762A99" w:rsidRPr="001E4907">
        <w:rPr>
          <w:rFonts w:asciiTheme="minorHAnsi" w:hAnsiTheme="minorHAnsi" w:cstheme="minorHAnsi"/>
          <w:sz w:val="22"/>
          <w:szCs w:val="22"/>
          <w:lang w:val="en-US"/>
        </w:rPr>
        <w:t> </w:t>
      </w:r>
      <w:r w:rsidR="00762A99" w:rsidRPr="001E4907">
        <w:rPr>
          <w:rFonts w:asciiTheme="minorHAnsi" w:hAnsiTheme="minorHAnsi" w:cstheme="minorHAnsi"/>
          <w:sz w:val="22"/>
          <w:szCs w:val="22"/>
        </w:rPr>
        <w:t>February 2022</w:t>
      </w:r>
      <w:r w:rsidR="00654E8F" w:rsidRPr="001E4907">
        <w:rPr>
          <w:rFonts w:asciiTheme="minorHAnsi" w:hAnsiTheme="minorHAnsi" w:cstheme="minorHAnsi"/>
          <w:sz w:val="22"/>
          <w:szCs w:val="22"/>
        </w:rPr>
        <w:t>, 5 April 2022</w:t>
      </w:r>
      <w:r w:rsidR="00CB7529" w:rsidRPr="001E4907">
        <w:rPr>
          <w:rFonts w:asciiTheme="minorHAnsi" w:hAnsiTheme="minorHAnsi" w:cstheme="minorHAnsi"/>
          <w:sz w:val="22"/>
          <w:szCs w:val="22"/>
        </w:rPr>
        <w:t xml:space="preserve">, </w:t>
      </w:r>
      <w:r w:rsidR="00654E8F" w:rsidRPr="001E4907">
        <w:rPr>
          <w:rFonts w:asciiTheme="minorHAnsi" w:hAnsiTheme="minorHAnsi" w:cstheme="minorHAnsi"/>
          <w:sz w:val="22"/>
          <w:szCs w:val="22"/>
        </w:rPr>
        <w:t>4 August 2022</w:t>
      </w:r>
      <w:r w:rsidR="00CB7529" w:rsidRPr="001E4907">
        <w:rPr>
          <w:rFonts w:asciiTheme="minorHAnsi" w:hAnsiTheme="minorHAnsi" w:cstheme="minorHAnsi"/>
          <w:sz w:val="22"/>
          <w:szCs w:val="22"/>
        </w:rPr>
        <w:t xml:space="preserve"> and 28 November 2023</w:t>
      </w:r>
      <w:r w:rsidR="00654E8F" w:rsidRPr="001E4907">
        <w:rPr>
          <w:rFonts w:asciiTheme="minorHAnsi" w:hAnsiTheme="minorHAnsi" w:cstheme="minorHAnsi"/>
          <w:sz w:val="22"/>
          <w:szCs w:val="22"/>
        </w:rPr>
        <w:t>).</w:t>
      </w:r>
    </w:p>
    <w:p w14:paraId="3CE65A90" w14:textId="77777777" w:rsidR="00153DF1" w:rsidRPr="001E4907" w:rsidRDefault="00153DF1" w:rsidP="00153DF1">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is responsible for examining the following areas:</w:t>
      </w:r>
    </w:p>
    <w:p w14:paraId="6C2D0D58" w14:textId="2D6C5275"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ACT Auditor-General</w:t>
      </w:r>
      <w:r w:rsidR="00BC2990">
        <w:rPr>
          <w:rFonts w:asciiTheme="minorHAnsi" w:hAnsiTheme="minorHAnsi" w:cstheme="minorHAnsi"/>
          <w:szCs w:val="22"/>
        </w:rPr>
        <w:t xml:space="preserve"> </w:t>
      </w:r>
    </w:p>
    <w:p w14:paraId="370EC404" w14:textId="5F60E6B6"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Office of the Legislative Assembly</w:t>
      </w:r>
    </w:p>
    <w:p w14:paraId="4C829156" w14:textId="77777777"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Accounts of the receipts and expenditure of the ACT and its authorities</w:t>
      </w:r>
    </w:p>
    <w:p w14:paraId="480E7FCF" w14:textId="47AC49EE" w:rsidR="00153DF1" w:rsidRPr="001E4907" w:rsidRDefault="00153DF1"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All reports of the Auditor-General which have been presented to the Assembly</w:t>
      </w:r>
    </w:p>
    <w:p w14:paraId="331AF399" w14:textId="77777777" w:rsidR="003E1408" w:rsidRPr="001E4907" w:rsidRDefault="003E1408" w:rsidP="00526802">
      <w:pPr>
        <w:numPr>
          <w:ilvl w:val="0"/>
          <w:numId w:val="16"/>
        </w:numPr>
        <w:shd w:val="clear" w:color="auto" w:fill="FFFFFF"/>
        <w:spacing w:before="100" w:beforeAutospacing="1" w:after="96"/>
        <w:ind w:left="426"/>
        <w:rPr>
          <w:rFonts w:asciiTheme="minorHAnsi" w:hAnsiTheme="minorHAnsi" w:cstheme="minorHAnsi"/>
          <w:szCs w:val="22"/>
        </w:rPr>
      </w:pPr>
      <w:r w:rsidRPr="001E4907">
        <w:rPr>
          <w:rFonts w:asciiTheme="minorHAnsi" w:hAnsiTheme="minorHAnsi" w:cstheme="minorHAnsi"/>
          <w:szCs w:val="22"/>
        </w:rPr>
        <w:t>Treasury including taxation and revenue</w:t>
      </w:r>
    </w:p>
    <w:p w14:paraId="5B23EF88" w14:textId="7DF72D31" w:rsidR="00BD4307" w:rsidRPr="001E4907" w:rsidRDefault="00BD4307" w:rsidP="00A075B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Inquir</w:t>
      </w:r>
      <w:r w:rsidR="00FF5D2A" w:rsidRPr="001E4907">
        <w:rPr>
          <w:rFonts w:asciiTheme="minorHAnsi" w:hAnsiTheme="minorHAnsi" w:cstheme="minorHAnsi"/>
          <w:color w:val="1F4E79" w:themeColor="accent1" w:themeShade="80"/>
          <w:szCs w:val="22"/>
        </w:rPr>
        <w:t>ies</w:t>
      </w:r>
      <w:r w:rsidRPr="001E4907">
        <w:rPr>
          <w:rFonts w:asciiTheme="minorHAnsi" w:hAnsiTheme="minorHAnsi" w:cstheme="minorHAnsi"/>
          <w:color w:val="1F4E79" w:themeColor="accent1" w:themeShade="80"/>
          <w:szCs w:val="22"/>
        </w:rPr>
        <w:t>—Current:</w:t>
      </w:r>
    </w:p>
    <w:tbl>
      <w:tblPr>
        <w:tblStyle w:val="TableGrid"/>
        <w:tblW w:w="0" w:type="auto"/>
        <w:tblBorders>
          <w:insideV w:val="none" w:sz="0" w:space="0" w:color="auto"/>
        </w:tblBorders>
        <w:tblLook w:val="04A0" w:firstRow="1" w:lastRow="0" w:firstColumn="1" w:lastColumn="0" w:noHBand="0" w:noVBand="1"/>
      </w:tblPr>
      <w:tblGrid>
        <w:gridCol w:w="4207"/>
        <w:gridCol w:w="5445"/>
      </w:tblGrid>
      <w:tr w:rsidR="00CD35BD" w:rsidRPr="001E4907" w14:paraId="30386AB0" w14:textId="77777777" w:rsidTr="00572919">
        <w:trPr>
          <w:tblHeader/>
        </w:trPr>
        <w:tc>
          <w:tcPr>
            <w:tcW w:w="4207" w:type="dxa"/>
          </w:tcPr>
          <w:p w14:paraId="0C49B516" w14:textId="38F8FF0E" w:rsidR="00CD35BD" w:rsidRPr="001E4907" w:rsidRDefault="00711E52" w:rsidP="00FC5B44">
            <w:pPr>
              <w:rPr>
                <w:b/>
                <w:bCs/>
              </w:rPr>
            </w:pPr>
            <w:r w:rsidRPr="001E4907">
              <w:rPr>
                <w:b/>
                <w:bCs/>
              </w:rPr>
              <w:t>Inquiry</w:t>
            </w:r>
          </w:p>
        </w:tc>
        <w:tc>
          <w:tcPr>
            <w:tcW w:w="5445" w:type="dxa"/>
          </w:tcPr>
          <w:p w14:paraId="02B4B888" w14:textId="77777777" w:rsidR="00CD35BD" w:rsidRPr="001E4907" w:rsidRDefault="00CD35BD" w:rsidP="00FC5B44">
            <w:pPr>
              <w:rPr>
                <w:b/>
                <w:bCs/>
                <w:lang w:val="en-US"/>
              </w:rPr>
            </w:pPr>
            <w:r w:rsidRPr="001E4907">
              <w:rPr>
                <w:b/>
                <w:bCs/>
                <w:lang w:val="en-US"/>
              </w:rPr>
              <w:t>Date referred</w:t>
            </w:r>
          </w:p>
        </w:tc>
      </w:tr>
      <w:tr w:rsidR="00CD35BD" w:rsidRPr="001E4907" w14:paraId="70D1B44C" w14:textId="77777777" w:rsidTr="00572919">
        <w:tc>
          <w:tcPr>
            <w:tcW w:w="4207" w:type="dxa"/>
          </w:tcPr>
          <w:p w14:paraId="54BB31E5" w14:textId="328DA005" w:rsidR="00CD35BD" w:rsidRPr="001E4907" w:rsidRDefault="00CD35BD" w:rsidP="00174DC9">
            <w:pPr>
              <w:rPr>
                <w:bCs/>
                <w:lang w:val="en-US"/>
              </w:rPr>
            </w:pPr>
            <w:r w:rsidRPr="001E4907">
              <w:t xml:space="preserve">Inquiry into Auditor-General's Report: 13/2021 – Campbell Primary School Modernisation Project Procurement </w:t>
            </w:r>
          </w:p>
        </w:tc>
        <w:tc>
          <w:tcPr>
            <w:tcW w:w="5445" w:type="dxa"/>
          </w:tcPr>
          <w:p w14:paraId="2C75FE1A" w14:textId="3898AB82" w:rsidR="00CD35BD" w:rsidRPr="001E4907" w:rsidRDefault="00CD35BD" w:rsidP="00174DC9">
            <w:pPr>
              <w:rPr>
                <w:lang w:val="en-US"/>
              </w:rPr>
            </w:pPr>
            <w:r w:rsidRPr="001E4907">
              <w:t>22 December 2021 (referred)—</w:t>
            </w:r>
            <w:r w:rsidR="008239F3" w:rsidRPr="001E4907">
              <w:t>a</w:t>
            </w:r>
            <w:r w:rsidRPr="001E4907">
              <w:t>dopted for further inquiry 16 March 2022</w:t>
            </w:r>
            <w:r w:rsidR="007B4587">
              <w:t>—inquiry lapsed</w:t>
            </w:r>
          </w:p>
        </w:tc>
      </w:tr>
    </w:tbl>
    <w:p w14:paraId="7A15E022" w14:textId="2A4BCE70" w:rsidR="00215087" w:rsidRPr="00572919" w:rsidRDefault="00215087" w:rsidP="00B42723">
      <w:pPr>
        <w:pStyle w:val="Heading5"/>
        <w:spacing w:before="240" w:after="240"/>
        <w:rPr>
          <w:rFonts w:asciiTheme="minorHAnsi" w:hAnsiTheme="minorHAnsi" w:cstheme="minorHAnsi"/>
          <w:color w:val="1F4E79" w:themeColor="accent1" w:themeShade="80"/>
          <w:szCs w:val="22"/>
        </w:rPr>
      </w:pPr>
      <w:r w:rsidRPr="00572919">
        <w:rPr>
          <w:rFonts w:asciiTheme="minorHAnsi" w:hAnsiTheme="minorHAnsi" w:cstheme="minorHAnsi"/>
          <w:color w:val="1F4E79" w:themeColor="accent1" w:themeShade="80"/>
          <w:szCs w:val="22"/>
        </w:rPr>
        <w:t>Petitions referred pursuant to standing order 99A:</w:t>
      </w:r>
    </w:p>
    <w:tbl>
      <w:tblPr>
        <w:tblStyle w:val="TableGrid"/>
        <w:tblW w:w="0" w:type="auto"/>
        <w:tblBorders>
          <w:insideV w:val="none" w:sz="0" w:space="0" w:color="auto"/>
        </w:tblBorders>
        <w:tblLook w:val="04A0" w:firstRow="1" w:lastRow="0" w:firstColumn="1" w:lastColumn="0" w:noHBand="0" w:noVBand="1"/>
      </w:tblPr>
      <w:tblGrid>
        <w:gridCol w:w="3217"/>
        <w:gridCol w:w="3217"/>
        <w:gridCol w:w="3218"/>
      </w:tblGrid>
      <w:tr w:rsidR="00DC0761" w:rsidRPr="001E4907" w14:paraId="3F1ACB0C" w14:textId="77777777" w:rsidTr="00A15EA5">
        <w:trPr>
          <w:cantSplit/>
          <w:tblHeader/>
        </w:trPr>
        <w:tc>
          <w:tcPr>
            <w:tcW w:w="3217" w:type="dxa"/>
          </w:tcPr>
          <w:p w14:paraId="5A5F8A9E" w14:textId="77777777" w:rsidR="00215087" w:rsidRPr="001E4907" w:rsidRDefault="00215087" w:rsidP="00A15EA5">
            <w:pPr>
              <w:rPr>
                <w:b/>
                <w:bCs/>
              </w:rPr>
            </w:pPr>
            <w:r w:rsidRPr="001E4907">
              <w:rPr>
                <w:b/>
                <w:bCs/>
              </w:rPr>
              <w:t xml:space="preserve">Petition </w:t>
            </w:r>
          </w:p>
        </w:tc>
        <w:tc>
          <w:tcPr>
            <w:tcW w:w="3217" w:type="dxa"/>
          </w:tcPr>
          <w:p w14:paraId="1E55B72D" w14:textId="77777777" w:rsidR="00215087" w:rsidRPr="001E4907" w:rsidRDefault="00215087" w:rsidP="00A15EA5">
            <w:pPr>
              <w:rPr>
                <w:b/>
                <w:bCs/>
              </w:rPr>
            </w:pPr>
            <w:r w:rsidRPr="001E4907">
              <w:rPr>
                <w:b/>
                <w:bCs/>
              </w:rPr>
              <w:t>Date presented and referred</w:t>
            </w:r>
          </w:p>
        </w:tc>
        <w:tc>
          <w:tcPr>
            <w:tcW w:w="3218" w:type="dxa"/>
          </w:tcPr>
          <w:p w14:paraId="596102C7" w14:textId="77777777" w:rsidR="00215087" w:rsidRPr="001E4907" w:rsidRDefault="00215087" w:rsidP="00A15EA5">
            <w:pPr>
              <w:rPr>
                <w:b/>
                <w:bCs/>
              </w:rPr>
            </w:pPr>
            <w:r w:rsidRPr="001E4907">
              <w:rPr>
                <w:b/>
                <w:bCs/>
              </w:rPr>
              <w:t>Status</w:t>
            </w:r>
          </w:p>
        </w:tc>
      </w:tr>
      <w:tr w:rsidR="00DC0761" w:rsidRPr="001E4907" w14:paraId="6488A564" w14:textId="77777777" w:rsidTr="00A15EA5">
        <w:tc>
          <w:tcPr>
            <w:tcW w:w="3217" w:type="dxa"/>
          </w:tcPr>
          <w:p w14:paraId="18CA7782" w14:textId="77777777" w:rsidR="00215087" w:rsidRPr="001E4907" w:rsidRDefault="00215087" w:rsidP="00A15EA5">
            <w:r w:rsidRPr="001E4907">
              <w:t xml:space="preserve">Petition </w:t>
            </w:r>
            <w:r>
              <w:t>24-23</w:t>
            </w:r>
            <w:r w:rsidRPr="001E4907">
              <w:t>—</w:t>
            </w:r>
            <w:r>
              <w:t>Stop the ACT Government’s GP tax</w:t>
            </w:r>
          </w:p>
        </w:tc>
        <w:tc>
          <w:tcPr>
            <w:tcW w:w="3217" w:type="dxa"/>
          </w:tcPr>
          <w:p w14:paraId="2A577F49" w14:textId="77777777" w:rsidR="00215087" w:rsidRPr="001E4907" w:rsidRDefault="00215087" w:rsidP="00A15EA5">
            <w:r>
              <w:t>19 March 2024</w:t>
            </w:r>
          </w:p>
        </w:tc>
        <w:tc>
          <w:tcPr>
            <w:tcW w:w="3218" w:type="dxa"/>
          </w:tcPr>
          <w:p w14:paraId="79BACAD0" w14:textId="77777777" w:rsidR="00215087" w:rsidRPr="001E4907" w:rsidRDefault="00215087" w:rsidP="00A15EA5">
            <w:r>
              <w:t>Resolved not to undertake an inquiry 27 March 2024</w:t>
            </w:r>
          </w:p>
        </w:tc>
      </w:tr>
    </w:tbl>
    <w:p w14:paraId="54C477A9" w14:textId="752C5B77" w:rsidR="00B42723" w:rsidRPr="00572919" w:rsidRDefault="00B42723" w:rsidP="00B42723">
      <w:pPr>
        <w:pStyle w:val="Heading5"/>
        <w:spacing w:before="240" w:after="240"/>
        <w:rPr>
          <w:rFonts w:asciiTheme="minorHAnsi" w:hAnsiTheme="minorHAnsi" w:cstheme="minorHAnsi"/>
          <w:color w:val="1F4E79" w:themeColor="accent1" w:themeShade="80"/>
          <w:szCs w:val="22"/>
        </w:rPr>
      </w:pPr>
      <w:r w:rsidRPr="00572919">
        <w:rPr>
          <w:rFonts w:asciiTheme="minorHAnsi" w:hAnsiTheme="minorHAnsi" w:cstheme="minorHAnsi"/>
          <w:color w:val="1F4E79" w:themeColor="accent1" w:themeShade="80"/>
          <w:szCs w:val="22"/>
        </w:rPr>
        <w:lastRenderedPageBreak/>
        <w:t xml:space="preserve">Bills referred pursuant to </w:t>
      </w:r>
      <w:r w:rsidR="00187666">
        <w:rPr>
          <w:color w:val="1F4E79" w:themeColor="accent1" w:themeShade="80"/>
          <w:lang w:val="en-US"/>
        </w:rPr>
        <w:t>standing order 174</w:t>
      </w:r>
      <w:r w:rsidRPr="00572919">
        <w:rPr>
          <w:rFonts w:asciiTheme="minorHAnsi" w:hAnsiTheme="minorHAnsi" w:cstheme="minorHAnsi"/>
          <w:color w:val="1F4E79" w:themeColor="accent1" w:themeShade="80"/>
          <w:szCs w:val="22"/>
        </w:rPr>
        <w:t xml:space="preserve">: </w:t>
      </w:r>
    </w:p>
    <w:tbl>
      <w:tblPr>
        <w:tblStyle w:val="TableGrid"/>
        <w:tblW w:w="0" w:type="auto"/>
        <w:tblBorders>
          <w:insideV w:val="none" w:sz="0" w:space="0" w:color="auto"/>
        </w:tblBorders>
        <w:tblLook w:val="04A0" w:firstRow="1" w:lastRow="0" w:firstColumn="1" w:lastColumn="0" w:noHBand="0" w:noVBand="1"/>
      </w:tblPr>
      <w:tblGrid>
        <w:gridCol w:w="3211"/>
        <w:gridCol w:w="3211"/>
        <w:gridCol w:w="3211"/>
      </w:tblGrid>
      <w:tr w:rsidR="00940BDE" w:rsidRPr="001E4907" w14:paraId="7396F082" w14:textId="77777777" w:rsidTr="003C0E34">
        <w:trPr>
          <w:cantSplit/>
          <w:trHeight w:val="644"/>
          <w:tblHeader/>
        </w:trPr>
        <w:tc>
          <w:tcPr>
            <w:tcW w:w="3211" w:type="dxa"/>
          </w:tcPr>
          <w:p w14:paraId="2AF103E3" w14:textId="77777777" w:rsidR="00FC5B44" w:rsidRPr="001E4907" w:rsidRDefault="00FC5B44" w:rsidP="00FC5B44">
            <w:pPr>
              <w:rPr>
                <w:b/>
                <w:bCs/>
              </w:rPr>
            </w:pPr>
            <w:r w:rsidRPr="001E4907">
              <w:rPr>
                <w:b/>
                <w:bCs/>
              </w:rPr>
              <w:t>Referred Bill</w:t>
            </w:r>
          </w:p>
        </w:tc>
        <w:tc>
          <w:tcPr>
            <w:tcW w:w="3211" w:type="dxa"/>
          </w:tcPr>
          <w:p w14:paraId="7B2EE81D" w14:textId="77777777" w:rsidR="00FC5B44" w:rsidRPr="001E4907" w:rsidRDefault="00FC5B44" w:rsidP="00FC5B44">
            <w:pPr>
              <w:rPr>
                <w:b/>
                <w:bCs/>
              </w:rPr>
            </w:pPr>
            <w:r w:rsidRPr="001E4907">
              <w:rPr>
                <w:b/>
                <w:bCs/>
              </w:rPr>
              <w:t>Date presented and referred</w:t>
            </w:r>
          </w:p>
        </w:tc>
        <w:tc>
          <w:tcPr>
            <w:tcW w:w="3211" w:type="dxa"/>
          </w:tcPr>
          <w:p w14:paraId="518B99C5" w14:textId="77777777" w:rsidR="00FC5B44" w:rsidRPr="001E4907" w:rsidRDefault="00FC5B44" w:rsidP="00FC5B44">
            <w:pPr>
              <w:rPr>
                <w:b/>
                <w:bCs/>
              </w:rPr>
            </w:pPr>
            <w:r w:rsidRPr="001E4907">
              <w:rPr>
                <w:b/>
                <w:bCs/>
              </w:rPr>
              <w:t>Status</w:t>
            </w:r>
          </w:p>
        </w:tc>
      </w:tr>
      <w:tr w:rsidR="00940BDE" w:rsidRPr="001E4907" w14:paraId="3FC8CFB2" w14:textId="77777777" w:rsidTr="003C0E34">
        <w:trPr>
          <w:trHeight w:val="644"/>
        </w:trPr>
        <w:tc>
          <w:tcPr>
            <w:tcW w:w="3211" w:type="dxa"/>
          </w:tcPr>
          <w:p w14:paraId="0095922F" w14:textId="03C771A4" w:rsidR="00653797" w:rsidRPr="001E4907" w:rsidRDefault="00653797" w:rsidP="00653797">
            <w:r w:rsidRPr="001E4907">
              <w:t xml:space="preserve">Utilities Amendment Bill 2021 </w:t>
            </w:r>
          </w:p>
        </w:tc>
        <w:tc>
          <w:tcPr>
            <w:tcW w:w="3211" w:type="dxa"/>
          </w:tcPr>
          <w:p w14:paraId="0515B85F" w14:textId="023B06E4" w:rsidR="00653797" w:rsidRPr="001E4907" w:rsidRDefault="00653797" w:rsidP="00653797">
            <w:r w:rsidRPr="001E4907">
              <w:t>20 April 2021</w:t>
            </w:r>
          </w:p>
        </w:tc>
        <w:tc>
          <w:tcPr>
            <w:tcW w:w="3211" w:type="dxa"/>
          </w:tcPr>
          <w:p w14:paraId="2D4EB6D5" w14:textId="73E7B5D2" w:rsidR="00653797" w:rsidRPr="001E4907" w:rsidRDefault="00653797" w:rsidP="00653797">
            <w:r w:rsidRPr="001E4907">
              <w:t>Resolved not to undertake an inquiry 5 May 2021</w:t>
            </w:r>
          </w:p>
        </w:tc>
      </w:tr>
      <w:tr w:rsidR="00940BDE" w:rsidRPr="001E4907" w14:paraId="71C5D335" w14:textId="77777777" w:rsidTr="003C0E34">
        <w:trPr>
          <w:trHeight w:val="644"/>
        </w:trPr>
        <w:tc>
          <w:tcPr>
            <w:tcW w:w="3211" w:type="dxa"/>
          </w:tcPr>
          <w:p w14:paraId="5942CDA3" w14:textId="329EDF94" w:rsidR="00653797" w:rsidRPr="001E4907" w:rsidRDefault="00653797" w:rsidP="00653797">
            <w:r w:rsidRPr="001E4907">
              <w:t xml:space="preserve">Financial Management Amendment Bill 2021 </w:t>
            </w:r>
          </w:p>
        </w:tc>
        <w:tc>
          <w:tcPr>
            <w:tcW w:w="3211" w:type="dxa"/>
          </w:tcPr>
          <w:p w14:paraId="72D7CCF0" w14:textId="2D8404AA" w:rsidR="00653797" w:rsidRPr="001E4907" w:rsidRDefault="00653797" w:rsidP="00653797">
            <w:r w:rsidRPr="001E4907">
              <w:t>16 September 2021</w:t>
            </w:r>
          </w:p>
        </w:tc>
        <w:tc>
          <w:tcPr>
            <w:tcW w:w="3211" w:type="dxa"/>
          </w:tcPr>
          <w:p w14:paraId="5BDE1483" w14:textId="6898D885" w:rsidR="00653797" w:rsidRPr="001E4907" w:rsidRDefault="00653797" w:rsidP="00653797">
            <w:r w:rsidRPr="001E4907">
              <w:t>Resolved not to undertake an inquiry 27 September 2021</w:t>
            </w:r>
          </w:p>
        </w:tc>
      </w:tr>
      <w:tr w:rsidR="00940BDE" w:rsidRPr="001E4907" w14:paraId="6AEA9E59" w14:textId="77777777" w:rsidTr="003C0E34">
        <w:trPr>
          <w:trHeight w:val="644"/>
        </w:trPr>
        <w:tc>
          <w:tcPr>
            <w:tcW w:w="3211" w:type="dxa"/>
          </w:tcPr>
          <w:p w14:paraId="15D4B0B4" w14:textId="0724B720" w:rsidR="00653797" w:rsidRPr="001E4907" w:rsidRDefault="00653797" w:rsidP="00653797">
            <w:r w:rsidRPr="001E4907">
              <w:t>Financial Management Amendment Bill 2021 (No 2)</w:t>
            </w:r>
          </w:p>
        </w:tc>
        <w:tc>
          <w:tcPr>
            <w:tcW w:w="3211" w:type="dxa"/>
          </w:tcPr>
          <w:p w14:paraId="1B8B9AB2" w14:textId="3CB3AB34" w:rsidR="00653797" w:rsidRPr="001E4907" w:rsidRDefault="00653797" w:rsidP="00653797">
            <w:r w:rsidRPr="001E4907">
              <w:t>1 December 2021</w:t>
            </w:r>
          </w:p>
        </w:tc>
        <w:tc>
          <w:tcPr>
            <w:tcW w:w="3211" w:type="dxa"/>
          </w:tcPr>
          <w:p w14:paraId="55BA6612" w14:textId="6FB08D10" w:rsidR="00653797" w:rsidRPr="001E4907" w:rsidRDefault="00653797" w:rsidP="00653797">
            <w:r w:rsidRPr="001E4907">
              <w:t xml:space="preserve">Resolved to undertake an inquiry 8 December 2021, committee report </w:t>
            </w:r>
            <w:r w:rsidR="003161C3" w:rsidRPr="001E4907">
              <w:t xml:space="preserve">(Report 6) </w:t>
            </w:r>
            <w:r w:rsidRPr="001E4907">
              <w:t>released 25</w:t>
            </w:r>
            <w:r w:rsidR="00BC2990">
              <w:t> </w:t>
            </w:r>
            <w:r w:rsidRPr="001E4907">
              <w:t>February 2022</w:t>
            </w:r>
          </w:p>
        </w:tc>
      </w:tr>
      <w:tr w:rsidR="00940BDE" w:rsidRPr="001E4907" w14:paraId="69EB9AA9" w14:textId="77777777" w:rsidTr="003C0E34">
        <w:trPr>
          <w:trHeight w:val="644"/>
        </w:trPr>
        <w:tc>
          <w:tcPr>
            <w:tcW w:w="3211" w:type="dxa"/>
          </w:tcPr>
          <w:p w14:paraId="42ED99B6" w14:textId="4DFF05FB" w:rsidR="00653797" w:rsidRPr="001E4907" w:rsidRDefault="00653797" w:rsidP="00653797">
            <w:r w:rsidRPr="001E4907">
              <w:t xml:space="preserve">Work Health and Safety Amendment Bill 2022 </w:t>
            </w:r>
          </w:p>
        </w:tc>
        <w:tc>
          <w:tcPr>
            <w:tcW w:w="3211" w:type="dxa"/>
          </w:tcPr>
          <w:p w14:paraId="302EB8C7" w14:textId="53BBB245" w:rsidR="00653797" w:rsidRPr="001E4907" w:rsidRDefault="00653797" w:rsidP="00653797">
            <w:r w:rsidRPr="001E4907">
              <w:t>20 October 2022</w:t>
            </w:r>
          </w:p>
        </w:tc>
        <w:tc>
          <w:tcPr>
            <w:tcW w:w="3211" w:type="dxa"/>
          </w:tcPr>
          <w:p w14:paraId="0B738615" w14:textId="7866173C" w:rsidR="00653797" w:rsidRPr="001E4907" w:rsidRDefault="00653797" w:rsidP="00653797">
            <w:r w:rsidRPr="001E4907">
              <w:t>Resolved to undertake an inquiry 2 November 2022</w:t>
            </w:r>
            <w:r w:rsidR="009171FC" w:rsidRPr="001E4907">
              <w:t>, committee report (Report 12) released 1</w:t>
            </w:r>
            <w:r w:rsidR="0007284D" w:rsidRPr="001E4907">
              <w:t> </w:t>
            </w:r>
            <w:r w:rsidR="009171FC" w:rsidRPr="001E4907">
              <w:t>March 2023</w:t>
            </w:r>
          </w:p>
        </w:tc>
      </w:tr>
      <w:tr w:rsidR="00940BDE" w:rsidRPr="001E4907" w14:paraId="17D50C0D" w14:textId="77777777" w:rsidTr="003C0E34">
        <w:trPr>
          <w:trHeight w:val="644"/>
        </w:trPr>
        <w:tc>
          <w:tcPr>
            <w:tcW w:w="3211" w:type="dxa"/>
          </w:tcPr>
          <w:p w14:paraId="0E9926BB" w14:textId="75C42DF9" w:rsidR="00653797" w:rsidRPr="001E4907" w:rsidRDefault="00653797" w:rsidP="00653797">
            <w:r w:rsidRPr="001E4907">
              <w:t xml:space="preserve">Revenue Legislation Amendment Bill 2022 </w:t>
            </w:r>
          </w:p>
        </w:tc>
        <w:tc>
          <w:tcPr>
            <w:tcW w:w="3211" w:type="dxa"/>
          </w:tcPr>
          <w:p w14:paraId="246F858A" w14:textId="62B2ECBD" w:rsidR="00653797" w:rsidRPr="001E4907" w:rsidRDefault="00653797" w:rsidP="00653797">
            <w:r w:rsidRPr="001E4907">
              <w:t>1 December 2022</w:t>
            </w:r>
          </w:p>
        </w:tc>
        <w:tc>
          <w:tcPr>
            <w:tcW w:w="3211" w:type="dxa"/>
          </w:tcPr>
          <w:p w14:paraId="6562BC0C" w14:textId="4236E0B0" w:rsidR="00653797" w:rsidRPr="001E4907" w:rsidRDefault="00653797" w:rsidP="00653797">
            <w:r w:rsidRPr="001E4907">
              <w:t>Resolved not to undertake an inquiry 8 December 2022</w:t>
            </w:r>
          </w:p>
        </w:tc>
      </w:tr>
      <w:tr w:rsidR="00940BDE" w:rsidRPr="001E4907" w14:paraId="7DBB84B8" w14:textId="77777777" w:rsidTr="003C0E34">
        <w:trPr>
          <w:trHeight w:val="644"/>
        </w:trPr>
        <w:tc>
          <w:tcPr>
            <w:tcW w:w="3211" w:type="dxa"/>
          </w:tcPr>
          <w:p w14:paraId="6D268640" w14:textId="7029886C" w:rsidR="00417878" w:rsidRPr="001E4907" w:rsidRDefault="00417878" w:rsidP="00417878">
            <w:r w:rsidRPr="001E4907">
              <w:t>Appropriation (Office of the Legislative Assembly) Bill 2022-2023 (No 2)</w:t>
            </w:r>
          </w:p>
        </w:tc>
        <w:tc>
          <w:tcPr>
            <w:tcW w:w="3211" w:type="dxa"/>
          </w:tcPr>
          <w:p w14:paraId="79F933D7" w14:textId="046395CB" w:rsidR="00417878" w:rsidRPr="001E4907" w:rsidRDefault="00417878" w:rsidP="00417878">
            <w:r w:rsidRPr="001E4907">
              <w:t>9 February 2023</w:t>
            </w:r>
          </w:p>
        </w:tc>
        <w:tc>
          <w:tcPr>
            <w:tcW w:w="3211" w:type="dxa"/>
          </w:tcPr>
          <w:p w14:paraId="6846C334" w14:textId="43FE3C79" w:rsidR="00417878" w:rsidRPr="001E4907" w:rsidRDefault="00417878" w:rsidP="00417878">
            <w:r w:rsidRPr="001E4907">
              <w:t>Resolved to undertake an inquiry 1</w:t>
            </w:r>
            <w:r w:rsidR="00EB1F52" w:rsidRPr="001E4907">
              <w:t>5</w:t>
            </w:r>
            <w:r w:rsidRPr="001E4907">
              <w:t xml:space="preserve"> February 2023</w:t>
            </w:r>
            <w:r w:rsidR="00084858" w:rsidRPr="001E4907">
              <w:t>, committee report (Report 16) tabled 21</w:t>
            </w:r>
            <w:r w:rsidR="0007284D" w:rsidRPr="001E4907">
              <w:t> </w:t>
            </w:r>
            <w:r w:rsidR="00084858" w:rsidRPr="001E4907">
              <w:t>March 2023</w:t>
            </w:r>
          </w:p>
        </w:tc>
      </w:tr>
      <w:tr w:rsidR="00940BDE" w:rsidRPr="001E4907" w14:paraId="16259D69" w14:textId="77777777" w:rsidTr="003C0E34">
        <w:trPr>
          <w:trHeight w:val="644"/>
        </w:trPr>
        <w:tc>
          <w:tcPr>
            <w:tcW w:w="3211" w:type="dxa"/>
          </w:tcPr>
          <w:p w14:paraId="09FE576E" w14:textId="7A35EE6C" w:rsidR="00417878" w:rsidRPr="001E4907" w:rsidRDefault="00417878" w:rsidP="00417878">
            <w:r w:rsidRPr="001E4907">
              <w:t>Appropriation Bill 2022-2023 (No</w:t>
            </w:r>
            <w:r w:rsidR="007517E7">
              <w:t> </w:t>
            </w:r>
            <w:r w:rsidRPr="001E4907">
              <w:t>2)</w:t>
            </w:r>
          </w:p>
        </w:tc>
        <w:tc>
          <w:tcPr>
            <w:tcW w:w="3211" w:type="dxa"/>
          </w:tcPr>
          <w:p w14:paraId="7D6CD24D" w14:textId="71763637" w:rsidR="00417878" w:rsidRPr="001E4907" w:rsidRDefault="00417878" w:rsidP="00417878">
            <w:r w:rsidRPr="001E4907">
              <w:t>9 February 2023</w:t>
            </w:r>
          </w:p>
        </w:tc>
        <w:tc>
          <w:tcPr>
            <w:tcW w:w="3211" w:type="dxa"/>
          </w:tcPr>
          <w:p w14:paraId="52CCCEC8" w14:textId="68D9A04B" w:rsidR="00417878" w:rsidRPr="001E4907" w:rsidRDefault="00417878" w:rsidP="00417878">
            <w:r w:rsidRPr="001E4907">
              <w:t>Resolved to undertake an inquiry 1</w:t>
            </w:r>
            <w:r w:rsidR="00EB1F52" w:rsidRPr="001E4907">
              <w:t>5</w:t>
            </w:r>
            <w:r w:rsidRPr="001E4907">
              <w:t xml:space="preserve"> February 2023</w:t>
            </w:r>
            <w:r w:rsidR="003161C3" w:rsidRPr="001E4907">
              <w:t>, committee report (Report 16) tabled 21</w:t>
            </w:r>
            <w:r w:rsidR="0007284D" w:rsidRPr="001E4907">
              <w:t> </w:t>
            </w:r>
            <w:r w:rsidR="003161C3" w:rsidRPr="001E4907">
              <w:t>March 2023</w:t>
            </w:r>
          </w:p>
        </w:tc>
      </w:tr>
      <w:tr w:rsidR="00940BDE" w:rsidRPr="001E4907" w14:paraId="7F52D7B1" w14:textId="77777777" w:rsidTr="003C0E34">
        <w:trPr>
          <w:trHeight w:val="644"/>
        </w:trPr>
        <w:tc>
          <w:tcPr>
            <w:tcW w:w="3211" w:type="dxa"/>
          </w:tcPr>
          <w:p w14:paraId="1EC85673" w14:textId="5FF4C5E2" w:rsidR="0016558A" w:rsidRPr="001E4907" w:rsidRDefault="0016558A" w:rsidP="00417878">
            <w:r w:rsidRPr="001E4907">
              <w:t>Modern Slavery Legislation Amendment Bill 2023</w:t>
            </w:r>
          </w:p>
        </w:tc>
        <w:tc>
          <w:tcPr>
            <w:tcW w:w="3211" w:type="dxa"/>
          </w:tcPr>
          <w:p w14:paraId="06A936FF" w14:textId="7CA3A1EF" w:rsidR="008B2DC2" w:rsidRPr="001E4907" w:rsidRDefault="0016558A" w:rsidP="00417878">
            <w:pPr>
              <w:rPr>
                <w:lang w:val="en-US"/>
              </w:rPr>
            </w:pPr>
            <w:r w:rsidRPr="001E4907">
              <w:rPr>
                <w:lang w:val="en-US"/>
              </w:rPr>
              <w:t>28 March 202</w:t>
            </w:r>
            <w:r w:rsidR="00A26A4D" w:rsidRPr="001E4907">
              <w:rPr>
                <w:lang w:val="en-US"/>
              </w:rPr>
              <w:t>3</w:t>
            </w:r>
            <w:r w:rsidRPr="001E4907">
              <w:rPr>
                <w:lang w:val="en-US"/>
              </w:rPr>
              <w:t xml:space="preserve"> (request to consider)</w:t>
            </w:r>
          </w:p>
        </w:tc>
        <w:tc>
          <w:tcPr>
            <w:tcW w:w="3211" w:type="dxa"/>
          </w:tcPr>
          <w:p w14:paraId="24AF977A" w14:textId="32542334" w:rsidR="0016558A" w:rsidRPr="001E4907" w:rsidRDefault="000C7A28" w:rsidP="00417878">
            <w:r w:rsidRPr="001E4907">
              <w:t>Resolved to undertake an inquiry 5 April 2023</w:t>
            </w:r>
            <w:r w:rsidR="003C0E34" w:rsidRPr="001E4907">
              <w:t>, committee report (Report 18) released 2</w:t>
            </w:r>
            <w:r w:rsidR="00B929A0" w:rsidRPr="001E4907">
              <w:t>1</w:t>
            </w:r>
            <w:r w:rsidR="003C0E34" w:rsidRPr="001E4907">
              <w:t xml:space="preserve"> June 2023</w:t>
            </w:r>
          </w:p>
        </w:tc>
      </w:tr>
      <w:tr w:rsidR="003C0E34" w:rsidRPr="001E4907" w14:paraId="4E4FC444" w14:textId="77777777" w:rsidTr="003C0E34">
        <w:trPr>
          <w:trHeight w:val="644"/>
        </w:trPr>
        <w:tc>
          <w:tcPr>
            <w:tcW w:w="3211" w:type="dxa"/>
          </w:tcPr>
          <w:p w14:paraId="7CA66D4C" w14:textId="0F91B603" w:rsidR="00713029" w:rsidRPr="001E4907" w:rsidRDefault="00713029" w:rsidP="00417878">
            <w:bookmarkStart w:id="38" w:name="_Hlk139962038"/>
            <w:r w:rsidRPr="001E4907">
              <w:t>Health Infrastructure Enabling Bill 2023</w:t>
            </w:r>
          </w:p>
        </w:tc>
        <w:tc>
          <w:tcPr>
            <w:tcW w:w="3211" w:type="dxa"/>
          </w:tcPr>
          <w:p w14:paraId="17BBE97C" w14:textId="0F57D7A4" w:rsidR="00713029" w:rsidRPr="001E4907" w:rsidRDefault="00713029" w:rsidP="00417878">
            <w:pPr>
              <w:rPr>
                <w:lang w:val="en-US"/>
              </w:rPr>
            </w:pPr>
            <w:r w:rsidRPr="001E4907">
              <w:rPr>
                <w:lang w:val="en-US"/>
              </w:rPr>
              <w:t>11 May 2023</w:t>
            </w:r>
          </w:p>
        </w:tc>
        <w:tc>
          <w:tcPr>
            <w:tcW w:w="3211" w:type="dxa"/>
          </w:tcPr>
          <w:p w14:paraId="1EF8EAAD" w14:textId="0BCA266E" w:rsidR="00713029" w:rsidRPr="001E4907" w:rsidRDefault="002C06CD" w:rsidP="00417878">
            <w:r w:rsidRPr="001E4907">
              <w:t xml:space="preserve">Resolved not to </w:t>
            </w:r>
            <w:r w:rsidR="003B4717" w:rsidRPr="001E4907">
              <w:t>u</w:t>
            </w:r>
            <w:r w:rsidRPr="001E4907">
              <w:t>ndertake an inquiry</w:t>
            </w:r>
            <w:r w:rsidR="007F00D1" w:rsidRPr="001E4907">
              <w:t xml:space="preserve"> 26 May 2023</w:t>
            </w:r>
          </w:p>
        </w:tc>
      </w:tr>
      <w:tr w:rsidR="00EC256D" w:rsidRPr="001E4907" w14:paraId="6AA9B67D" w14:textId="77777777" w:rsidTr="003C0E34">
        <w:trPr>
          <w:trHeight w:val="644"/>
        </w:trPr>
        <w:tc>
          <w:tcPr>
            <w:tcW w:w="3211" w:type="dxa"/>
          </w:tcPr>
          <w:p w14:paraId="0A401FBF" w14:textId="2E50F658" w:rsidR="00EC256D" w:rsidRPr="001E4907" w:rsidRDefault="00EC256D" w:rsidP="00417878">
            <w:r w:rsidRPr="001E4907">
              <w:t>Payroll Tax Amendment Bill 2023</w:t>
            </w:r>
          </w:p>
        </w:tc>
        <w:tc>
          <w:tcPr>
            <w:tcW w:w="3211" w:type="dxa"/>
          </w:tcPr>
          <w:p w14:paraId="590E99E8" w14:textId="06BB98A1" w:rsidR="00EC256D" w:rsidRPr="001E4907" w:rsidRDefault="00EC256D" w:rsidP="00417878">
            <w:pPr>
              <w:rPr>
                <w:lang w:val="en-US"/>
              </w:rPr>
            </w:pPr>
            <w:r w:rsidRPr="001E4907">
              <w:rPr>
                <w:lang w:val="en-US"/>
              </w:rPr>
              <w:t>29 August 2023</w:t>
            </w:r>
          </w:p>
        </w:tc>
        <w:tc>
          <w:tcPr>
            <w:tcW w:w="3211" w:type="dxa"/>
          </w:tcPr>
          <w:p w14:paraId="203349FA" w14:textId="0A2AB53F" w:rsidR="00EC256D" w:rsidRPr="001E4907" w:rsidRDefault="0050764B" w:rsidP="00417878">
            <w:r w:rsidRPr="001E4907">
              <w:t xml:space="preserve">Bill withdrawn from the </w:t>
            </w:r>
            <w:r w:rsidR="00127679">
              <w:t>N</w:t>
            </w:r>
            <w:r w:rsidRPr="001E4907">
              <w:t xml:space="preserve">otice </w:t>
            </w:r>
            <w:r w:rsidR="00127679">
              <w:t>P</w:t>
            </w:r>
            <w:r w:rsidRPr="001E4907">
              <w:t>aper in accordance with standing order 170</w:t>
            </w:r>
          </w:p>
        </w:tc>
      </w:tr>
      <w:tr w:rsidR="006B791F" w:rsidRPr="001E4907" w14:paraId="2590A160" w14:textId="77777777" w:rsidTr="003C0E34">
        <w:trPr>
          <w:trHeight w:val="644"/>
        </w:trPr>
        <w:tc>
          <w:tcPr>
            <w:tcW w:w="3211" w:type="dxa"/>
          </w:tcPr>
          <w:p w14:paraId="29642F45" w14:textId="06973C59" w:rsidR="002B4763" w:rsidRPr="001E4907" w:rsidRDefault="002B4763" w:rsidP="002B4763">
            <w:r w:rsidRPr="001E4907">
              <w:lastRenderedPageBreak/>
              <w:t>Revenue Legislation Amendment Bill 2023</w:t>
            </w:r>
          </w:p>
        </w:tc>
        <w:tc>
          <w:tcPr>
            <w:tcW w:w="3211" w:type="dxa"/>
          </w:tcPr>
          <w:p w14:paraId="0376445C" w14:textId="72F2DF05" w:rsidR="002B4763" w:rsidRPr="001E4907" w:rsidRDefault="002B4763" w:rsidP="002B4763">
            <w:pPr>
              <w:rPr>
                <w:lang w:val="en-US"/>
              </w:rPr>
            </w:pPr>
            <w:r w:rsidRPr="001E4907">
              <w:rPr>
                <w:lang w:val="en-US"/>
              </w:rPr>
              <w:t>20 September 2023</w:t>
            </w:r>
          </w:p>
        </w:tc>
        <w:tc>
          <w:tcPr>
            <w:tcW w:w="3211" w:type="dxa"/>
          </w:tcPr>
          <w:p w14:paraId="6B292C2D" w14:textId="7D80FAE2" w:rsidR="002B4763" w:rsidRPr="001E4907" w:rsidRDefault="002B4763" w:rsidP="00215087">
            <w:r w:rsidRPr="001E4907">
              <w:t>Committee resolved not to undertake an inquiry 26</w:t>
            </w:r>
            <w:r w:rsidR="00A80D13">
              <w:t> </w:t>
            </w:r>
            <w:r w:rsidRPr="001E4907">
              <w:t>September 2023</w:t>
            </w:r>
          </w:p>
        </w:tc>
      </w:tr>
      <w:tr w:rsidR="00F27187" w:rsidRPr="008625FC" w14:paraId="598D5C88" w14:textId="77777777" w:rsidTr="003C0E34">
        <w:trPr>
          <w:trHeight w:val="644"/>
        </w:trPr>
        <w:tc>
          <w:tcPr>
            <w:tcW w:w="3211" w:type="dxa"/>
          </w:tcPr>
          <w:p w14:paraId="4343531F" w14:textId="77934F0E" w:rsidR="00F27187" w:rsidRPr="007517E7" w:rsidRDefault="00F27187" w:rsidP="00F27187">
            <w:r w:rsidRPr="007517E7">
              <w:t>Appropriation (Office of the Legislative Assembly) Bill 2023-2024 (No 2)</w:t>
            </w:r>
          </w:p>
        </w:tc>
        <w:tc>
          <w:tcPr>
            <w:tcW w:w="3211" w:type="dxa"/>
          </w:tcPr>
          <w:p w14:paraId="08D898EB" w14:textId="694CB223" w:rsidR="00F27187" w:rsidRPr="007517E7" w:rsidRDefault="00F27187" w:rsidP="00F27187">
            <w:pPr>
              <w:rPr>
                <w:lang w:val="en-US"/>
              </w:rPr>
            </w:pPr>
            <w:r w:rsidRPr="007517E7">
              <w:t>8 February 2024</w:t>
            </w:r>
          </w:p>
        </w:tc>
        <w:tc>
          <w:tcPr>
            <w:tcW w:w="3211" w:type="dxa"/>
          </w:tcPr>
          <w:p w14:paraId="786F1BE0" w14:textId="2C6077BE" w:rsidR="00F27187" w:rsidRPr="007517E7" w:rsidRDefault="00F27187" w:rsidP="00F27187">
            <w:r w:rsidRPr="007517E7">
              <w:t>Resolved to undertake an inquiry 14 February 2024</w:t>
            </w:r>
            <w:r w:rsidR="0071525F">
              <w:t>, committee report (Report 22) tabled 7</w:t>
            </w:r>
            <w:r w:rsidR="00A80D13">
              <w:t> </w:t>
            </w:r>
            <w:r w:rsidR="0071525F">
              <w:t>March 2024</w:t>
            </w:r>
          </w:p>
        </w:tc>
      </w:tr>
      <w:tr w:rsidR="00F27187" w:rsidRPr="00F27187" w14:paraId="771FEBB9" w14:textId="77777777" w:rsidTr="003C0E34">
        <w:trPr>
          <w:trHeight w:val="644"/>
        </w:trPr>
        <w:tc>
          <w:tcPr>
            <w:tcW w:w="3211" w:type="dxa"/>
          </w:tcPr>
          <w:p w14:paraId="787A95CD" w14:textId="630317F8" w:rsidR="00F27187" w:rsidRPr="007517E7" w:rsidRDefault="00F27187" w:rsidP="00F27187">
            <w:r w:rsidRPr="007517E7">
              <w:t>Appropriation Bill 2023-2024 (No</w:t>
            </w:r>
            <w:r w:rsidR="00434FB6" w:rsidRPr="007517E7">
              <w:t> </w:t>
            </w:r>
            <w:r w:rsidRPr="007517E7">
              <w:t>2)</w:t>
            </w:r>
          </w:p>
        </w:tc>
        <w:tc>
          <w:tcPr>
            <w:tcW w:w="3211" w:type="dxa"/>
          </w:tcPr>
          <w:p w14:paraId="11D1C872" w14:textId="3D30F8E0" w:rsidR="00F27187" w:rsidRPr="000209AA" w:rsidRDefault="00F27187" w:rsidP="00F27187">
            <w:r w:rsidRPr="007517E7">
              <w:t>8 February 2024</w:t>
            </w:r>
          </w:p>
        </w:tc>
        <w:tc>
          <w:tcPr>
            <w:tcW w:w="3211" w:type="dxa"/>
          </w:tcPr>
          <w:p w14:paraId="38037157" w14:textId="572B3CFC" w:rsidR="00F27187" w:rsidRPr="007517E7" w:rsidRDefault="00F27187" w:rsidP="00F27187">
            <w:r w:rsidRPr="007517E7">
              <w:t>Resolved to undertake an inquiry 14 February 2024</w:t>
            </w:r>
            <w:r w:rsidR="0071525F">
              <w:t>, committee report (Report 22) tabled 7</w:t>
            </w:r>
            <w:r w:rsidR="00A80D13">
              <w:t> </w:t>
            </w:r>
            <w:r w:rsidR="0071525F">
              <w:t>March 2024</w:t>
            </w:r>
          </w:p>
        </w:tc>
      </w:tr>
      <w:tr w:rsidR="00C5664B" w:rsidRPr="00C5664B" w14:paraId="45FC076E" w14:textId="77777777" w:rsidTr="00E907BB">
        <w:trPr>
          <w:trHeight w:val="644"/>
        </w:trPr>
        <w:tc>
          <w:tcPr>
            <w:tcW w:w="3211" w:type="dxa"/>
          </w:tcPr>
          <w:p w14:paraId="42E7CC1F" w14:textId="77777777" w:rsidR="00C5664B" w:rsidRPr="00C5664B" w:rsidRDefault="00C5664B" w:rsidP="00C5664B">
            <w:r w:rsidRPr="00C5664B">
              <w:t>Independent Competition and Regulatory Commission Amendment Bill 2024</w:t>
            </w:r>
          </w:p>
        </w:tc>
        <w:tc>
          <w:tcPr>
            <w:tcW w:w="3211" w:type="dxa"/>
          </w:tcPr>
          <w:p w14:paraId="518EA12B" w14:textId="77777777" w:rsidR="00C5664B" w:rsidRPr="00C5664B" w:rsidRDefault="00C5664B" w:rsidP="00C5664B">
            <w:r w:rsidRPr="00C5664B">
              <w:t>9 April 2024</w:t>
            </w:r>
          </w:p>
        </w:tc>
        <w:tc>
          <w:tcPr>
            <w:tcW w:w="3211" w:type="dxa"/>
          </w:tcPr>
          <w:p w14:paraId="67C9DBA4" w14:textId="77777777" w:rsidR="00C5664B" w:rsidRPr="00C5664B" w:rsidRDefault="00C5664B" w:rsidP="00C5664B">
            <w:r w:rsidRPr="00C5664B">
              <w:t>Resolved not to undertake an inquiry 17 April 2024</w:t>
            </w:r>
          </w:p>
        </w:tc>
      </w:tr>
    </w:tbl>
    <w:bookmarkEnd w:id="38"/>
    <w:p w14:paraId="40CCC374" w14:textId="5B94C399" w:rsidR="00B00D0B" w:rsidRPr="00572919" w:rsidRDefault="00B00D0B" w:rsidP="00B00D0B">
      <w:pPr>
        <w:pStyle w:val="Heading5"/>
        <w:spacing w:before="240" w:after="240"/>
        <w:rPr>
          <w:rFonts w:asciiTheme="minorHAnsi" w:hAnsiTheme="minorHAnsi" w:cstheme="minorHAnsi"/>
          <w:color w:val="1F4E79" w:themeColor="accent1" w:themeShade="80"/>
          <w:szCs w:val="22"/>
        </w:rPr>
      </w:pPr>
      <w:r w:rsidRPr="00572919">
        <w:rPr>
          <w:rFonts w:asciiTheme="minorHAnsi" w:hAnsiTheme="minorHAnsi" w:cstheme="minorHAnsi"/>
          <w:color w:val="1F4E79" w:themeColor="accent1" w:themeShade="80"/>
          <w:szCs w:val="22"/>
        </w:rPr>
        <w:t xml:space="preserve">Inquiries—completed—Reports/Government </w:t>
      </w:r>
      <w:r w:rsidR="00A8281D">
        <w:rPr>
          <w:rFonts w:asciiTheme="minorHAnsi" w:hAnsiTheme="minorHAnsi" w:cstheme="minorHAnsi"/>
          <w:color w:val="1F4E79" w:themeColor="accent1" w:themeShade="80"/>
          <w:szCs w:val="22"/>
        </w:rPr>
        <w:t xml:space="preserve">and Speaker’s </w:t>
      </w:r>
      <w:r w:rsidRPr="00572919">
        <w:rPr>
          <w:rFonts w:asciiTheme="minorHAnsi" w:hAnsiTheme="minorHAnsi" w:cstheme="minorHAnsi"/>
          <w:color w:val="1F4E79" w:themeColor="accent1" w:themeShade="80"/>
          <w:szCs w:val="22"/>
        </w:rPr>
        <w:t>responses:</w:t>
      </w:r>
    </w:p>
    <w:tbl>
      <w:tblPr>
        <w:tblStyle w:val="TableGrid"/>
        <w:tblW w:w="9652" w:type="dxa"/>
        <w:tblBorders>
          <w:insideV w:val="none" w:sz="0" w:space="0" w:color="auto"/>
        </w:tblBorders>
        <w:tblLook w:val="04A0" w:firstRow="1" w:lastRow="0" w:firstColumn="1" w:lastColumn="0" w:noHBand="0" w:noVBand="1"/>
      </w:tblPr>
      <w:tblGrid>
        <w:gridCol w:w="2689"/>
        <w:gridCol w:w="1984"/>
        <w:gridCol w:w="1985"/>
        <w:gridCol w:w="2994"/>
      </w:tblGrid>
      <w:tr w:rsidR="00940BDE" w:rsidRPr="001E4907" w14:paraId="3E07D912" w14:textId="77777777" w:rsidTr="00127679">
        <w:trPr>
          <w:tblHeader/>
        </w:trPr>
        <w:tc>
          <w:tcPr>
            <w:tcW w:w="2689" w:type="dxa"/>
          </w:tcPr>
          <w:p w14:paraId="293766B2" w14:textId="77777777" w:rsidR="00FC5B44" w:rsidRPr="001E4907" w:rsidRDefault="00FC5B44" w:rsidP="00FC5B44">
            <w:pPr>
              <w:rPr>
                <w:b/>
                <w:bCs/>
              </w:rPr>
            </w:pPr>
            <w:r w:rsidRPr="001E4907">
              <w:rPr>
                <w:b/>
                <w:bCs/>
              </w:rPr>
              <w:t>Report No and Name</w:t>
            </w:r>
          </w:p>
        </w:tc>
        <w:tc>
          <w:tcPr>
            <w:tcW w:w="1984" w:type="dxa"/>
          </w:tcPr>
          <w:p w14:paraId="4D6B884A" w14:textId="4CDFEDE9" w:rsidR="00FC5B44" w:rsidRPr="001E4907" w:rsidRDefault="00CA54EC" w:rsidP="00FC5B44">
            <w:pPr>
              <w:rPr>
                <w:b/>
                <w:bCs/>
              </w:rPr>
            </w:pPr>
            <w:r w:rsidRPr="001E4907">
              <w:rPr>
                <w:b/>
                <w:bCs/>
              </w:rPr>
              <w:t>Date referred</w:t>
            </w:r>
          </w:p>
        </w:tc>
        <w:tc>
          <w:tcPr>
            <w:tcW w:w="1985" w:type="dxa"/>
          </w:tcPr>
          <w:p w14:paraId="31585F9E" w14:textId="77777777" w:rsidR="00FC5B44" w:rsidRPr="001E4907" w:rsidRDefault="00FC5B44" w:rsidP="00FC5B44">
            <w:pPr>
              <w:rPr>
                <w:b/>
                <w:bCs/>
              </w:rPr>
            </w:pPr>
            <w:r w:rsidRPr="001E4907">
              <w:rPr>
                <w:b/>
                <w:bCs/>
              </w:rPr>
              <w:t>Committee report released / tabled date</w:t>
            </w:r>
          </w:p>
        </w:tc>
        <w:tc>
          <w:tcPr>
            <w:tcW w:w="2994" w:type="dxa"/>
          </w:tcPr>
          <w:p w14:paraId="2658F6FC" w14:textId="77777777" w:rsidR="00FC5B44" w:rsidRPr="001E4907" w:rsidRDefault="00FC5B44" w:rsidP="00FC5B44">
            <w:pPr>
              <w:rPr>
                <w:b/>
                <w:bCs/>
              </w:rPr>
            </w:pPr>
            <w:r w:rsidRPr="001E4907">
              <w:rPr>
                <w:b/>
                <w:bCs/>
              </w:rPr>
              <w:t>Government response released / tabled date</w:t>
            </w:r>
          </w:p>
        </w:tc>
      </w:tr>
      <w:tr w:rsidR="00940BDE" w:rsidRPr="001E4907" w14:paraId="20B2B082" w14:textId="77777777" w:rsidTr="00127679">
        <w:tc>
          <w:tcPr>
            <w:tcW w:w="2689" w:type="dxa"/>
          </w:tcPr>
          <w:p w14:paraId="4E1F51DE" w14:textId="24A5927F" w:rsidR="00EE7A32" w:rsidRPr="001E4907" w:rsidRDefault="00EE7A32" w:rsidP="00EE7A32">
            <w:r w:rsidRPr="001E4907">
              <w:t>Report 1—Annual and Financial Reports 2019-2020; Appropriation Bill 2020-2021 and Appropriation (Office of the Legislative Assembly) Bill 2020-2021</w:t>
            </w:r>
          </w:p>
        </w:tc>
        <w:tc>
          <w:tcPr>
            <w:tcW w:w="1984" w:type="dxa"/>
          </w:tcPr>
          <w:p w14:paraId="229492AF" w14:textId="4B3E45E0" w:rsidR="00EE7A32" w:rsidRPr="001E4907" w:rsidRDefault="00EE7A32" w:rsidP="00EE7A32">
            <w:r w:rsidRPr="001E4907">
              <w:t>Pursuant to Assembly resolution on 2 December 2020</w:t>
            </w:r>
          </w:p>
        </w:tc>
        <w:tc>
          <w:tcPr>
            <w:tcW w:w="1985" w:type="dxa"/>
          </w:tcPr>
          <w:p w14:paraId="38CBFFAB" w14:textId="1F1287F2" w:rsidR="00EE7A32" w:rsidRPr="001E4907" w:rsidRDefault="00EE7A32" w:rsidP="00EE7A32">
            <w:r w:rsidRPr="001E4907">
              <w:t>31 March 2021 (tabled)</w:t>
            </w:r>
          </w:p>
        </w:tc>
        <w:tc>
          <w:tcPr>
            <w:tcW w:w="2994" w:type="dxa"/>
          </w:tcPr>
          <w:p w14:paraId="6E330724" w14:textId="77777777" w:rsidR="00B07DA6" w:rsidRPr="001E4907" w:rsidRDefault="00B07DA6" w:rsidP="00B07DA6">
            <w:pPr>
              <w:rPr>
                <w:rFonts w:asciiTheme="minorHAnsi" w:hAnsiTheme="minorHAnsi" w:cstheme="minorHAnsi"/>
                <w:szCs w:val="22"/>
              </w:rPr>
            </w:pPr>
            <w:r w:rsidRPr="001E4907">
              <w:rPr>
                <w:rFonts w:asciiTheme="minorHAnsi" w:hAnsiTheme="minorHAnsi" w:cstheme="minorHAnsi"/>
                <w:szCs w:val="22"/>
              </w:rPr>
              <w:t>20 April 2021 (tabled)—ACT Budget</w:t>
            </w:r>
          </w:p>
          <w:p w14:paraId="0FA89317" w14:textId="25A2B0FD" w:rsidR="00EE7A32" w:rsidRPr="001E4907" w:rsidRDefault="004D6BB4" w:rsidP="00EE7A32">
            <w:r w:rsidRPr="001E4907">
              <w:t>23 April 2021 (tabled)—</w:t>
            </w:r>
            <w:r w:rsidR="00EE7A32" w:rsidRPr="001E4907">
              <w:t xml:space="preserve">Speaker’s response to recommendations 24, 25, 26, 27, 28 and 29 </w:t>
            </w:r>
          </w:p>
          <w:p w14:paraId="051C1087" w14:textId="097B8BFD" w:rsidR="00B07DA6" w:rsidRPr="001E4907" w:rsidRDefault="00B07DA6" w:rsidP="00B07DA6">
            <w:r w:rsidRPr="001E4907">
              <w:rPr>
                <w:rFonts w:asciiTheme="minorHAnsi" w:hAnsiTheme="minorHAnsi" w:cstheme="minorHAnsi"/>
                <w:szCs w:val="22"/>
              </w:rPr>
              <w:t>29 July 2021 (released) and 3 August 2021 (tabled)—Annual Reports</w:t>
            </w:r>
          </w:p>
        </w:tc>
      </w:tr>
      <w:tr w:rsidR="00940BDE" w:rsidRPr="001E4907" w14:paraId="4AE59B00" w14:textId="77777777" w:rsidTr="00127679">
        <w:tc>
          <w:tcPr>
            <w:tcW w:w="2689" w:type="dxa"/>
          </w:tcPr>
          <w:p w14:paraId="022A3E2D" w14:textId="7EF1D80B" w:rsidR="00EE7A32" w:rsidRPr="001E4907" w:rsidRDefault="00EE7A32" w:rsidP="00EE7A32">
            <w:r w:rsidRPr="001E4907">
              <w:t>Report 2—Appropriation Bill 2021-2022 and Appropriation (Office of the Legislative Assembly) Bill 2021-2022</w:t>
            </w:r>
          </w:p>
        </w:tc>
        <w:tc>
          <w:tcPr>
            <w:tcW w:w="1984" w:type="dxa"/>
          </w:tcPr>
          <w:p w14:paraId="299FFABF" w14:textId="46396D3A" w:rsidR="00EE7A32" w:rsidRPr="001E4907" w:rsidRDefault="00D84E18" w:rsidP="00EE7A32">
            <w:r w:rsidRPr="001E4907">
              <w:t>P</w:t>
            </w:r>
            <w:r w:rsidR="00EE7A32" w:rsidRPr="001E4907">
              <w:t>ursuant to Assembly resolution on 2 December 2020</w:t>
            </w:r>
          </w:p>
        </w:tc>
        <w:tc>
          <w:tcPr>
            <w:tcW w:w="1985" w:type="dxa"/>
          </w:tcPr>
          <w:p w14:paraId="5CA29104" w14:textId="7028115E" w:rsidR="00EE7A32" w:rsidRPr="001E4907" w:rsidRDefault="00EE7A32" w:rsidP="00EE7A32">
            <w:r w:rsidRPr="001E4907">
              <w:t>6 October 2021 (referred)</w:t>
            </w:r>
          </w:p>
          <w:p w14:paraId="79634648" w14:textId="4C2F277A" w:rsidR="00EE7A32" w:rsidRPr="001E4907" w:rsidRDefault="00EE7A32" w:rsidP="00EE7A32">
            <w:r w:rsidRPr="001E4907">
              <w:t>11 November 2021 (tabled)</w:t>
            </w:r>
          </w:p>
        </w:tc>
        <w:tc>
          <w:tcPr>
            <w:tcW w:w="2994" w:type="dxa"/>
          </w:tcPr>
          <w:p w14:paraId="13A77FC1" w14:textId="1B06EB02" w:rsidR="00EE7A32" w:rsidRPr="001E4907" w:rsidRDefault="00EE7A32" w:rsidP="00EE7A32">
            <w:r w:rsidRPr="001E4907">
              <w:t>23 November 2021</w:t>
            </w:r>
            <w:r w:rsidR="00B07DA6" w:rsidRPr="001E4907">
              <w:t xml:space="preserve"> (tabled)—Government Response</w:t>
            </w:r>
          </w:p>
          <w:p w14:paraId="7E52F5D6" w14:textId="69FAEFD6" w:rsidR="00EE7A32" w:rsidRPr="001E4907" w:rsidRDefault="00B07DA6" w:rsidP="00EE7A32">
            <w:r w:rsidRPr="001E4907">
              <w:t>23 November 2021 (tabled)—</w:t>
            </w:r>
            <w:r w:rsidR="00EE7A32" w:rsidRPr="001E4907">
              <w:t>Speaker’s response to Recommendations 20 and 21</w:t>
            </w:r>
          </w:p>
          <w:p w14:paraId="708C2147" w14:textId="0047E4E1" w:rsidR="00EE7A32" w:rsidRPr="001E4907" w:rsidRDefault="00B07DA6" w:rsidP="00EE7A32">
            <w:r w:rsidRPr="001E4907">
              <w:lastRenderedPageBreak/>
              <w:t>30 November 2021 (tabled)—</w:t>
            </w:r>
            <w:r w:rsidR="00EE7A32" w:rsidRPr="001E4907">
              <w:t>ACT Ombudsman’s response to Recommendation 19</w:t>
            </w:r>
          </w:p>
        </w:tc>
      </w:tr>
      <w:tr w:rsidR="00940BDE" w:rsidRPr="001E4907" w14:paraId="692B33EE" w14:textId="77777777" w:rsidTr="00127679">
        <w:tc>
          <w:tcPr>
            <w:tcW w:w="2689" w:type="dxa"/>
          </w:tcPr>
          <w:p w14:paraId="657832BA" w14:textId="1EFA09E5" w:rsidR="00EE7A32" w:rsidRPr="001E4907" w:rsidRDefault="00EE7A32" w:rsidP="00EE7A32">
            <w:r w:rsidRPr="001E4907">
              <w:lastRenderedPageBreak/>
              <w:t xml:space="preserve">Report 3—Inquiry into the Auditor-General’s Report No. 1 of 2020 – Shared Services Delivery of HR and Finance Services </w:t>
            </w:r>
          </w:p>
        </w:tc>
        <w:tc>
          <w:tcPr>
            <w:tcW w:w="1984" w:type="dxa"/>
          </w:tcPr>
          <w:p w14:paraId="4F3F00B5" w14:textId="46522193" w:rsidR="00EE7A32" w:rsidRPr="001E4907" w:rsidRDefault="00EE7A32" w:rsidP="00EE7A32">
            <w:r w:rsidRPr="001E4907">
              <w:t>21 February 2020</w:t>
            </w:r>
            <w:r w:rsidR="003466DB" w:rsidRPr="001E4907">
              <w:t xml:space="preserve"> (referred)</w:t>
            </w:r>
            <w:r w:rsidRPr="001E4907">
              <w:t>—adopted for further inquiry 5</w:t>
            </w:r>
            <w:r w:rsidR="00BC2990">
              <w:t> </w:t>
            </w:r>
            <w:r w:rsidRPr="001E4907">
              <w:t>May 2021</w:t>
            </w:r>
          </w:p>
        </w:tc>
        <w:tc>
          <w:tcPr>
            <w:tcW w:w="1985" w:type="dxa"/>
          </w:tcPr>
          <w:p w14:paraId="72C8976C" w14:textId="7BD31D6A" w:rsidR="00EE7A32" w:rsidRPr="001E4907" w:rsidRDefault="00EE7A32" w:rsidP="00EE7A32">
            <w:r w:rsidRPr="001E4907">
              <w:t>9 December 2021</w:t>
            </w:r>
            <w:r w:rsidR="00D84E18" w:rsidRPr="001E4907">
              <w:t xml:space="preserve"> (released)</w:t>
            </w:r>
          </w:p>
          <w:p w14:paraId="3F0AF240" w14:textId="3A091AC8" w:rsidR="00EE7A32" w:rsidRPr="001E4907" w:rsidRDefault="00EE7A32" w:rsidP="00EE7A32">
            <w:r w:rsidRPr="001E4907">
              <w:t>8 February 2022</w:t>
            </w:r>
            <w:r w:rsidR="00D84E18" w:rsidRPr="001E4907">
              <w:t xml:space="preserve"> (tabled)</w:t>
            </w:r>
          </w:p>
        </w:tc>
        <w:tc>
          <w:tcPr>
            <w:tcW w:w="2994" w:type="dxa"/>
          </w:tcPr>
          <w:p w14:paraId="21FC5A91" w14:textId="6A955EFB" w:rsidR="00EE7A32" w:rsidRPr="001E4907" w:rsidRDefault="00EE7A32" w:rsidP="00EE7A32">
            <w:r w:rsidRPr="001E4907">
              <w:t>7 April 2022</w:t>
            </w:r>
            <w:r w:rsidR="00B07DA6" w:rsidRPr="001E4907">
              <w:t xml:space="preserve"> (tabled)</w:t>
            </w:r>
          </w:p>
        </w:tc>
      </w:tr>
      <w:tr w:rsidR="00940BDE" w:rsidRPr="001E4907" w14:paraId="50DC5C69" w14:textId="77777777" w:rsidTr="00127679">
        <w:tc>
          <w:tcPr>
            <w:tcW w:w="2689" w:type="dxa"/>
          </w:tcPr>
          <w:p w14:paraId="397427B3" w14:textId="795A5F3E" w:rsidR="00EE7A32" w:rsidRPr="001E4907" w:rsidRDefault="00EE7A32" w:rsidP="00EE7A32">
            <w:r w:rsidRPr="001E4907">
              <w:t xml:space="preserve">Report 4—Inquiry into Auditor-General’s Report: No. 6 of 2020 – Transfer of workers' compensation arrangements from Comcare </w:t>
            </w:r>
          </w:p>
        </w:tc>
        <w:tc>
          <w:tcPr>
            <w:tcW w:w="1984" w:type="dxa"/>
          </w:tcPr>
          <w:p w14:paraId="3823C9A1" w14:textId="48C9F943" w:rsidR="00EE7A32" w:rsidRPr="001E4907" w:rsidRDefault="00EE7A32" w:rsidP="00EE7A32">
            <w:r w:rsidRPr="001E4907">
              <w:t>19 June 2020</w:t>
            </w:r>
            <w:r w:rsidR="003466DB" w:rsidRPr="001E4907">
              <w:t xml:space="preserve"> (referred)</w:t>
            </w:r>
            <w:r w:rsidRPr="001E4907">
              <w:t>—adopted for further inquiry 5</w:t>
            </w:r>
            <w:r w:rsidR="00BC2990">
              <w:t> </w:t>
            </w:r>
            <w:r w:rsidRPr="001E4907">
              <w:t>May 2021</w:t>
            </w:r>
          </w:p>
        </w:tc>
        <w:tc>
          <w:tcPr>
            <w:tcW w:w="1985" w:type="dxa"/>
          </w:tcPr>
          <w:p w14:paraId="4FFB09E4" w14:textId="35ED3890" w:rsidR="00EE7A32" w:rsidRPr="001E4907" w:rsidRDefault="00EE7A32" w:rsidP="00EE7A32">
            <w:r w:rsidRPr="001E4907">
              <w:t>8 February 2022</w:t>
            </w:r>
            <w:r w:rsidR="00D84E18" w:rsidRPr="001E4907">
              <w:t xml:space="preserve"> (tabled)</w:t>
            </w:r>
          </w:p>
        </w:tc>
        <w:tc>
          <w:tcPr>
            <w:tcW w:w="2994" w:type="dxa"/>
          </w:tcPr>
          <w:p w14:paraId="6CB758F3" w14:textId="7E6A4833" w:rsidR="00EE7A32" w:rsidRPr="001E4907" w:rsidRDefault="00EE7A32" w:rsidP="00EE7A32">
            <w:r w:rsidRPr="001E4907">
              <w:t>24 March 2022</w:t>
            </w:r>
            <w:r w:rsidR="00B07DA6" w:rsidRPr="001E4907">
              <w:t xml:space="preserve"> (tabled)</w:t>
            </w:r>
          </w:p>
        </w:tc>
      </w:tr>
      <w:tr w:rsidR="00940BDE" w:rsidRPr="001E4907" w14:paraId="6135F831" w14:textId="77777777" w:rsidTr="00127679">
        <w:tc>
          <w:tcPr>
            <w:tcW w:w="2689" w:type="dxa"/>
          </w:tcPr>
          <w:p w14:paraId="30D204FB" w14:textId="1B04D18D" w:rsidR="00EE7A32" w:rsidRPr="001E4907" w:rsidRDefault="00EE7A32" w:rsidP="00EE7A32">
            <w:r w:rsidRPr="001E4907">
              <w:t xml:space="preserve">Report 5—Inquiry into Auditor-General’s Report No. 5 of 2021 – Management of Closed-Circuit Television System </w:t>
            </w:r>
          </w:p>
        </w:tc>
        <w:tc>
          <w:tcPr>
            <w:tcW w:w="1984" w:type="dxa"/>
          </w:tcPr>
          <w:p w14:paraId="0415ED0D" w14:textId="4EAB0B79" w:rsidR="00EE7A32" w:rsidRPr="001E4907" w:rsidRDefault="00EE7A32" w:rsidP="00EE7A32">
            <w:r w:rsidRPr="001E4907">
              <w:t>18 June 2021</w:t>
            </w:r>
            <w:r w:rsidR="003466DB" w:rsidRPr="001E4907">
              <w:t xml:space="preserve"> (referred)</w:t>
            </w:r>
            <w:r w:rsidRPr="001E4907">
              <w:t>—adopted for further inquiry 30 June 2021</w:t>
            </w:r>
          </w:p>
        </w:tc>
        <w:tc>
          <w:tcPr>
            <w:tcW w:w="1985" w:type="dxa"/>
          </w:tcPr>
          <w:p w14:paraId="5833B35C" w14:textId="304AAD19" w:rsidR="00EE7A32" w:rsidRPr="001E4907" w:rsidRDefault="00EE7A32" w:rsidP="00EE7A32">
            <w:r w:rsidRPr="001E4907">
              <w:t>8 February 2022</w:t>
            </w:r>
            <w:r w:rsidR="00D84E18" w:rsidRPr="001E4907">
              <w:t xml:space="preserve"> (tabled)</w:t>
            </w:r>
          </w:p>
        </w:tc>
        <w:tc>
          <w:tcPr>
            <w:tcW w:w="2994" w:type="dxa"/>
          </w:tcPr>
          <w:p w14:paraId="5274ADA2" w14:textId="1480001E" w:rsidR="00EE7A32" w:rsidRPr="001E4907" w:rsidRDefault="00EE7A32" w:rsidP="00EE7A32">
            <w:r w:rsidRPr="001E4907">
              <w:t>9 June 2022</w:t>
            </w:r>
            <w:r w:rsidR="00B07DA6" w:rsidRPr="001E4907">
              <w:t xml:space="preserve"> (tabled)</w:t>
            </w:r>
          </w:p>
        </w:tc>
      </w:tr>
      <w:tr w:rsidR="00940BDE" w:rsidRPr="001E4907" w14:paraId="6D4949A1" w14:textId="77777777" w:rsidTr="00127679">
        <w:tc>
          <w:tcPr>
            <w:tcW w:w="2689" w:type="dxa"/>
          </w:tcPr>
          <w:p w14:paraId="6E7F4F8E" w14:textId="25D97930" w:rsidR="00EE7A32" w:rsidRPr="001E4907" w:rsidRDefault="00EE7A32" w:rsidP="00EE7A32">
            <w:r w:rsidRPr="001E4907">
              <w:t>Report 6—Inquiry into Financial Management Amendment Bill 2021 (No</w:t>
            </w:r>
            <w:r w:rsidR="00127679">
              <w:t> </w:t>
            </w:r>
            <w:r w:rsidRPr="001E4907">
              <w:t xml:space="preserve">2) </w:t>
            </w:r>
          </w:p>
        </w:tc>
        <w:tc>
          <w:tcPr>
            <w:tcW w:w="1984" w:type="dxa"/>
          </w:tcPr>
          <w:p w14:paraId="251C0009" w14:textId="02561857" w:rsidR="00EE7A32" w:rsidRPr="001E4907" w:rsidRDefault="00EE7A32" w:rsidP="00EE7A32">
            <w:r w:rsidRPr="001E4907">
              <w:t>1 December 2021</w:t>
            </w:r>
            <w:r w:rsidR="006530FA" w:rsidRPr="001E4907">
              <w:t xml:space="preserve"> (referred)</w:t>
            </w:r>
            <w:r w:rsidRPr="001E4907">
              <w:t>—resolved to undertake an inquiry 8 December 2021</w:t>
            </w:r>
          </w:p>
        </w:tc>
        <w:tc>
          <w:tcPr>
            <w:tcW w:w="1985" w:type="dxa"/>
          </w:tcPr>
          <w:p w14:paraId="4ACB879A" w14:textId="76AA53BA" w:rsidR="00EE7A32" w:rsidRPr="001E4907" w:rsidRDefault="00EE7A32" w:rsidP="00EE7A32">
            <w:r w:rsidRPr="001E4907">
              <w:t>25 February 2022</w:t>
            </w:r>
            <w:r w:rsidR="00D84E18" w:rsidRPr="001E4907">
              <w:t xml:space="preserve"> (released)</w:t>
            </w:r>
          </w:p>
          <w:p w14:paraId="3E3A2014" w14:textId="218909C6" w:rsidR="00EE7A32" w:rsidRPr="001E4907" w:rsidRDefault="00EE7A32" w:rsidP="00EE7A32">
            <w:r w:rsidRPr="001E4907">
              <w:t>22 March 2022</w:t>
            </w:r>
            <w:r w:rsidR="00D84E18" w:rsidRPr="001E4907">
              <w:t xml:space="preserve"> (tabled)</w:t>
            </w:r>
          </w:p>
        </w:tc>
        <w:tc>
          <w:tcPr>
            <w:tcW w:w="2994" w:type="dxa"/>
          </w:tcPr>
          <w:p w14:paraId="56ED6BB1" w14:textId="26DBEB73" w:rsidR="00EE7A32" w:rsidRPr="001E4907" w:rsidRDefault="00B07DA6" w:rsidP="00EE7A32">
            <w:r w:rsidRPr="001E4907">
              <w:t>24 November 2022 (tabled)—</w:t>
            </w:r>
            <w:r w:rsidR="00EE7A32" w:rsidRPr="001E4907">
              <w:t xml:space="preserve">Interim Government response </w:t>
            </w:r>
            <w:r w:rsidR="007C0B0B" w:rsidRPr="001E4907">
              <w:t>(</w:t>
            </w:r>
            <w:r w:rsidR="00EE7A32" w:rsidRPr="001E4907">
              <w:t xml:space="preserve">June 2022) and update Government response </w:t>
            </w:r>
          </w:p>
        </w:tc>
      </w:tr>
      <w:tr w:rsidR="00940BDE" w:rsidRPr="001E4907" w14:paraId="018710A5" w14:textId="77777777" w:rsidTr="00127679">
        <w:tc>
          <w:tcPr>
            <w:tcW w:w="2689" w:type="dxa"/>
          </w:tcPr>
          <w:p w14:paraId="2F9A87A5" w14:textId="304F3E14" w:rsidR="00EE7A32" w:rsidRPr="001E4907" w:rsidRDefault="00EE7A32" w:rsidP="00EE7A32">
            <w:r w:rsidRPr="001E4907">
              <w:t xml:space="preserve">Report 7—Inquiry into Auditor-General’s Report No. 3 of 2021 – Court Transport Unit Vehicle – Romeo 5 </w:t>
            </w:r>
          </w:p>
        </w:tc>
        <w:tc>
          <w:tcPr>
            <w:tcW w:w="1984" w:type="dxa"/>
          </w:tcPr>
          <w:p w14:paraId="56529CFB" w14:textId="7107FA38" w:rsidR="00EE7A32" w:rsidRPr="001E4907" w:rsidRDefault="00EE7A32" w:rsidP="00EE7A32">
            <w:r w:rsidRPr="001E4907">
              <w:t>30 March 2021</w:t>
            </w:r>
            <w:r w:rsidR="00E63823" w:rsidRPr="001E4907">
              <w:t xml:space="preserve"> (referred)</w:t>
            </w:r>
            <w:r w:rsidRPr="001E4907">
              <w:t>—adopted for further inquiry 30 June 2021</w:t>
            </w:r>
          </w:p>
        </w:tc>
        <w:tc>
          <w:tcPr>
            <w:tcW w:w="1985" w:type="dxa"/>
          </w:tcPr>
          <w:p w14:paraId="09EAE35C" w14:textId="49BF28E6" w:rsidR="00EE7A32" w:rsidRPr="001E4907" w:rsidRDefault="00EE7A32" w:rsidP="00EE7A32">
            <w:r w:rsidRPr="001E4907">
              <w:t>18 May 2022</w:t>
            </w:r>
            <w:r w:rsidR="00D84E18" w:rsidRPr="001E4907">
              <w:t xml:space="preserve"> (released)</w:t>
            </w:r>
          </w:p>
          <w:p w14:paraId="3A5D336F" w14:textId="5A6E04E8" w:rsidR="00EE7A32" w:rsidRPr="001E4907" w:rsidRDefault="00EE7A32" w:rsidP="00EE7A32">
            <w:r w:rsidRPr="001E4907">
              <w:t>1 June 2022</w:t>
            </w:r>
            <w:r w:rsidR="00D84E18" w:rsidRPr="001E4907">
              <w:t xml:space="preserve"> (tabled)</w:t>
            </w:r>
          </w:p>
        </w:tc>
        <w:tc>
          <w:tcPr>
            <w:tcW w:w="2994" w:type="dxa"/>
          </w:tcPr>
          <w:p w14:paraId="0E995CA4" w14:textId="4386E3F5" w:rsidR="00B07DA6" w:rsidRPr="001E4907" w:rsidRDefault="00EE7A32" w:rsidP="00EE7A32">
            <w:r w:rsidRPr="001E4907">
              <w:t xml:space="preserve">15 September 2022 </w:t>
            </w:r>
            <w:r w:rsidR="00B07DA6" w:rsidRPr="001E4907">
              <w:t>(released)</w:t>
            </w:r>
          </w:p>
          <w:p w14:paraId="248AF288" w14:textId="3E7C599E" w:rsidR="00EE7A32" w:rsidRPr="001E4907" w:rsidRDefault="00EE7A32" w:rsidP="00EE7A32">
            <w:r w:rsidRPr="001E4907">
              <w:t>20 September 2022</w:t>
            </w:r>
            <w:r w:rsidR="00B07DA6" w:rsidRPr="001E4907">
              <w:t xml:space="preserve"> (tabled)</w:t>
            </w:r>
          </w:p>
        </w:tc>
      </w:tr>
      <w:tr w:rsidR="00940BDE" w:rsidRPr="001E4907" w14:paraId="010A6C9B" w14:textId="77777777" w:rsidTr="00127679">
        <w:tc>
          <w:tcPr>
            <w:tcW w:w="2689" w:type="dxa"/>
          </w:tcPr>
          <w:p w14:paraId="6A9A90E5" w14:textId="6B0D5E5A" w:rsidR="00EE7A32" w:rsidRPr="001E4907" w:rsidRDefault="00EE7A32" w:rsidP="00EE7A32">
            <w:r w:rsidRPr="001E4907">
              <w:t xml:space="preserve">Report 8—Inquiry into Annual and Financial Reports 2020-21 </w:t>
            </w:r>
          </w:p>
        </w:tc>
        <w:tc>
          <w:tcPr>
            <w:tcW w:w="1984" w:type="dxa"/>
          </w:tcPr>
          <w:p w14:paraId="46B5A225" w14:textId="67A1F50C" w:rsidR="00EE7A32" w:rsidRPr="001E4907" w:rsidRDefault="00D84E18" w:rsidP="00EE7A32">
            <w:r w:rsidRPr="001E4907">
              <w:t xml:space="preserve">Pursuant </w:t>
            </w:r>
            <w:r w:rsidR="00EE7A32" w:rsidRPr="001E4907">
              <w:t>to Assembly resolution on 2 December 2020</w:t>
            </w:r>
          </w:p>
        </w:tc>
        <w:tc>
          <w:tcPr>
            <w:tcW w:w="1985" w:type="dxa"/>
          </w:tcPr>
          <w:p w14:paraId="3D729B40" w14:textId="403B9A46" w:rsidR="00EE7A32" w:rsidRPr="001E4907" w:rsidRDefault="00EE7A32" w:rsidP="00EE7A32">
            <w:r w:rsidRPr="001E4907">
              <w:t>18 May 2022</w:t>
            </w:r>
            <w:r w:rsidR="00D84E18" w:rsidRPr="001E4907">
              <w:t xml:space="preserve"> (released)</w:t>
            </w:r>
          </w:p>
          <w:p w14:paraId="411A3012" w14:textId="46D54F91" w:rsidR="00EE7A32" w:rsidRPr="001E4907" w:rsidRDefault="00EE7A32" w:rsidP="00EE7A32">
            <w:r w:rsidRPr="001E4907">
              <w:t>1 June 2022</w:t>
            </w:r>
            <w:r w:rsidR="00D84E18" w:rsidRPr="001E4907">
              <w:t xml:space="preserve"> (tabled)</w:t>
            </w:r>
          </w:p>
        </w:tc>
        <w:tc>
          <w:tcPr>
            <w:tcW w:w="2994" w:type="dxa"/>
          </w:tcPr>
          <w:p w14:paraId="74B4ACA4" w14:textId="57B73B30" w:rsidR="00EE7A32" w:rsidRPr="001E4907" w:rsidRDefault="00B07DA6" w:rsidP="00EE7A32">
            <w:r w:rsidRPr="001E4907">
              <w:t>8 June 2022 (tabled)—</w:t>
            </w:r>
            <w:r w:rsidR="00EE7A32" w:rsidRPr="001E4907">
              <w:t>Speaker’s response to Recommendations 8 and 9</w:t>
            </w:r>
          </w:p>
          <w:p w14:paraId="24B2F915" w14:textId="64693F35" w:rsidR="00EE7A32" w:rsidRPr="001E4907" w:rsidRDefault="00EE7A32" w:rsidP="00EE7A32">
            <w:r w:rsidRPr="001E4907">
              <w:t xml:space="preserve">16 September 2022 </w:t>
            </w:r>
            <w:r w:rsidR="00B07DA6" w:rsidRPr="001E4907">
              <w:t xml:space="preserve">(released) </w:t>
            </w:r>
            <w:r w:rsidRPr="001E4907">
              <w:t>and 20 September 2022</w:t>
            </w:r>
            <w:r w:rsidR="00B07DA6" w:rsidRPr="001E4907">
              <w:t xml:space="preserve"> </w:t>
            </w:r>
            <w:r w:rsidR="00B07DA6" w:rsidRPr="001E4907">
              <w:lastRenderedPageBreak/>
              <w:t>(tabled)—Government Response</w:t>
            </w:r>
          </w:p>
        </w:tc>
      </w:tr>
      <w:tr w:rsidR="00940BDE" w:rsidRPr="001E4907" w14:paraId="106A6514" w14:textId="77777777" w:rsidTr="00127679">
        <w:tc>
          <w:tcPr>
            <w:tcW w:w="2689" w:type="dxa"/>
          </w:tcPr>
          <w:p w14:paraId="07F51ED9" w14:textId="7AE9A1C5" w:rsidR="00EE7A32" w:rsidRPr="001E4907" w:rsidRDefault="00EE7A32" w:rsidP="00EE7A32">
            <w:r w:rsidRPr="001E4907">
              <w:lastRenderedPageBreak/>
              <w:t xml:space="preserve">Report 9—Inquiry into Auditor-General’s Report No. 7 of 2021 – Procurement Exemptions and Value for Money </w:t>
            </w:r>
          </w:p>
        </w:tc>
        <w:tc>
          <w:tcPr>
            <w:tcW w:w="1984" w:type="dxa"/>
          </w:tcPr>
          <w:p w14:paraId="61AD2893" w14:textId="25A5B13D" w:rsidR="00EE7A32" w:rsidRPr="001E4907" w:rsidRDefault="00EE7A32" w:rsidP="00EE7A32">
            <w:r w:rsidRPr="001E4907">
              <w:t>28 June 2021</w:t>
            </w:r>
            <w:r w:rsidR="00E63823" w:rsidRPr="001E4907">
              <w:t xml:space="preserve"> (referred)</w:t>
            </w:r>
            <w:r w:rsidRPr="001E4907">
              <w:t>—adopted for further inquiry 23 September 2021</w:t>
            </w:r>
          </w:p>
        </w:tc>
        <w:tc>
          <w:tcPr>
            <w:tcW w:w="1985" w:type="dxa"/>
          </w:tcPr>
          <w:p w14:paraId="71B618A1" w14:textId="46CEEDBE" w:rsidR="00EE7A32" w:rsidRPr="001E4907" w:rsidRDefault="00EE7A32" w:rsidP="00EE7A32">
            <w:r w:rsidRPr="001E4907">
              <w:t>15 June 2022</w:t>
            </w:r>
            <w:r w:rsidR="00D84E18" w:rsidRPr="001E4907">
              <w:t xml:space="preserve"> (released)</w:t>
            </w:r>
          </w:p>
          <w:p w14:paraId="4AFA6828" w14:textId="3C7F66AB" w:rsidR="00EE7A32" w:rsidRPr="001E4907" w:rsidRDefault="00EE7A32" w:rsidP="00EE7A32">
            <w:r w:rsidRPr="001E4907">
              <w:t>2 August 2022</w:t>
            </w:r>
            <w:r w:rsidR="00D84E18" w:rsidRPr="001E4907">
              <w:t xml:space="preserve"> (tabled)</w:t>
            </w:r>
          </w:p>
        </w:tc>
        <w:tc>
          <w:tcPr>
            <w:tcW w:w="2994" w:type="dxa"/>
          </w:tcPr>
          <w:p w14:paraId="037A931D" w14:textId="0A665017" w:rsidR="00EE7A32" w:rsidRPr="001E4907" w:rsidRDefault="00D84E18" w:rsidP="00EE7A32">
            <w:r w:rsidRPr="001E4907">
              <w:rPr>
                <w:rFonts w:asciiTheme="minorHAnsi" w:hAnsiTheme="minorHAnsi" w:cstheme="minorHAnsi"/>
                <w:bCs/>
                <w:szCs w:val="22"/>
              </w:rPr>
              <w:t>13 October 2022 (tabled)</w:t>
            </w:r>
          </w:p>
        </w:tc>
      </w:tr>
      <w:tr w:rsidR="00940BDE" w:rsidRPr="001E4907" w14:paraId="111C0630" w14:textId="77777777" w:rsidTr="00127679">
        <w:tc>
          <w:tcPr>
            <w:tcW w:w="2689" w:type="dxa"/>
          </w:tcPr>
          <w:p w14:paraId="5CB463D1" w14:textId="6FF0052A" w:rsidR="00EE7A32" w:rsidRPr="001E4907" w:rsidRDefault="00EE7A32" w:rsidP="00EE7A32">
            <w:r w:rsidRPr="001E4907">
              <w:t xml:space="preserve">Report 10—Inquiry into Auditor-General’s Report No. 1 of 2021 – Land Management Agreements </w:t>
            </w:r>
          </w:p>
        </w:tc>
        <w:tc>
          <w:tcPr>
            <w:tcW w:w="1984" w:type="dxa"/>
          </w:tcPr>
          <w:p w14:paraId="0F662192" w14:textId="125595C4" w:rsidR="00EE7A32" w:rsidRPr="001E4907" w:rsidRDefault="00EE7A32" w:rsidP="00EE7A32">
            <w:r w:rsidRPr="001E4907">
              <w:t>4 February 2021</w:t>
            </w:r>
            <w:r w:rsidR="00E63823" w:rsidRPr="001E4907">
              <w:t xml:space="preserve"> (referred)</w:t>
            </w:r>
            <w:r w:rsidRPr="001E4907">
              <w:t>—adopted for further inquiry 5</w:t>
            </w:r>
            <w:r w:rsidR="00BC2990">
              <w:t> </w:t>
            </w:r>
            <w:r w:rsidRPr="001E4907">
              <w:t>May 2021</w:t>
            </w:r>
          </w:p>
        </w:tc>
        <w:tc>
          <w:tcPr>
            <w:tcW w:w="1985" w:type="dxa"/>
          </w:tcPr>
          <w:p w14:paraId="45EA2AD9" w14:textId="5053CFE4" w:rsidR="00EE7A32" w:rsidRPr="001E4907" w:rsidRDefault="00EE7A32" w:rsidP="00EE7A32">
            <w:r w:rsidRPr="001E4907">
              <w:t>15 June 2022</w:t>
            </w:r>
            <w:r w:rsidR="00D84E18" w:rsidRPr="001E4907">
              <w:t xml:space="preserve"> (released)</w:t>
            </w:r>
          </w:p>
          <w:p w14:paraId="5C228CF1" w14:textId="105FAC92" w:rsidR="00EE7A32" w:rsidRPr="001E4907" w:rsidRDefault="00EE7A32" w:rsidP="00EE7A32">
            <w:r w:rsidRPr="001E4907">
              <w:t>2 August 2022</w:t>
            </w:r>
            <w:r w:rsidR="00D84E18" w:rsidRPr="001E4907">
              <w:t xml:space="preserve"> (tabled)</w:t>
            </w:r>
          </w:p>
        </w:tc>
        <w:tc>
          <w:tcPr>
            <w:tcW w:w="2994" w:type="dxa"/>
          </w:tcPr>
          <w:p w14:paraId="3485EE84" w14:textId="6AECF721" w:rsidR="00EE7A32" w:rsidRPr="001E4907" w:rsidRDefault="00D84E18" w:rsidP="00EE7A32">
            <w:r w:rsidRPr="001E4907">
              <w:t>13 October 2022 (tabled)</w:t>
            </w:r>
          </w:p>
        </w:tc>
      </w:tr>
      <w:tr w:rsidR="00DD0354" w:rsidRPr="001E4907" w14:paraId="73815893" w14:textId="77777777" w:rsidTr="00127679">
        <w:tc>
          <w:tcPr>
            <w:tcW w:w="2689" w:type="dxa"/>
          </w:tcPr>
          <w:p w14:paraId="7B2616CE" w14:textId="66030D2C" w:rsidR="00EE7A32" w:rsidRPr="001E4907" w:rsidRDefault="00EE7A32" w:rsidP="00EE7A32">
            <w:r w:rsidRPr="001E4907">
              <w:t xml:space="preserve">Report 11—Inquiry into Auditor-General’s Report: 4/2020 – Residential Land Supply and Release </w:t>
            </w:r>
          </w:p>
        </w:tc>
        <w:tc>
          <w:tcPr>
            <w:tcW w:w="1984" w:type="dxa"/>
          </w:tcPr>
          <w:p w14:paraId="7F45E5F4" w14:textId="26ED469D" w:rsidR="00EE7A32" w:rsidRPr="001E4907" w:rsidRDefault="00EE7A32" w:rsidP="00EE7A32">
            <w:r w:rsidRPr="001E4907">
              <w:t>26 June 2020</w:t>
            </w:r>
            <w:r w:rsidR="008A034F" w:rsidRPr="001E4907">
              <w:t xml:space="preserve"> </w:t>
            </w:r>
            <w:r w:rsidR="00E63823" w:rsidRPr="001E4907">
              <w:t>(referred)</w:t>
            </w:r>
            <w:r w:rsidRPr="001E4907">
              <w:t>—adopted for further inquiry 28 July 2021</w:t>
            </w:r>
          </w:p>
        </w:tc>
        <w:tc>
          <w:tcPr>
            <w:tcW w:w="1985" w:type="dxa"/>
          </w:tcPr>
          <w:p w14:paraId="3793AB11" w14:textId="2F459950" w:rsidR="00EE7A32" w:rsidRPr="001E4907" w:rsidRDefault="00EE7A32" w:rsidP="00EE7A32">
            <w:r w:rsidRPr="001E4907">
              <w:t>11 October 2022</w:t>
            </w:r>
            <w:r w:rsidR="00D84E18" w:rsidRPr="001E4907">
              <w:t xml:space="preserve"> (tabled)</w:t>
            </w:r>
          </w:p>
        </w:tc>
        <w:tc>
          <w:tcPr>
            <w:tcW w:w="2994" w:type="dxa"/>
          </w:tcPr>
          <w:p w14:paraId="37167488" w14:textId="4992EE74" w:rsidR="00EE7A32" w:rsidRPr="001E4907" w:rsidRDefault="00D64173" w:rsidP="00EE7A32">
            <w:r w:rsidRPr="001E4907">
              <w:t>9 February 2023 (tabled)</w:t>
            </w:r>
          </w:p>
        </w:tc>
      </w:tr>
      <w:tr w:rsidR="00DD0354" w:rsidRPr="001E4907" w14:paraId="778E9870" w14:textId="77777777" w:rsidTr="00127679">
        <w:tc>
          <w:tcPr>
            <w:tcW w:w="2689" w:type="dxa"/>
          </w:tcPr>
          <w:p w14:paraId="0945EB78" w14:textId="04AA66EC" w:rsidR="009171FC" w:rsidRPr="001E4907" w:rsidRDefault="009171FC" w:rsidP="00EE7A32">
            <w:r w:rsidRPr="001E4907">
              <w:t xml:space="preserve">Report 12—Inquiry into Work Health and Safety Amendment Bill 2022 </w:t>
            </w:r>
          </w:p>
        </w:tc>
        <w:tc>
          <w:tcPr>
            <w:tcW w:w="1984" w:type="dxa"/>
          </w:tcPr>
          <w:p w14:paraId="5A671077" w14:textId="2CD5592C" w:rsidR="009171FC" w:rsidRPr="001E4907" w:rsidRDefault="009171FC" w:rsidP="00EE7A32">
            <w:r w:rsidRPr="001E4907">
              <w:t>20 October 2022 (referred)—</w:t>
            </w:r>
            <w:r w:rsidR="00CD5D93" w:rsidRPr="001E4907">
              <w:t>r</w:t>
            </w:r>
            <w:r w:rsidRPr="001E4907">
              <w:t>esolved to undertake an inquiry 2 November 2022</w:t>
            </w:r>
          </w:p>
        </w:tc>
        <w:tc>
          <w:tcPr>
            <w:tcW w:w="1985" w:type="dxa"/>
          </w:tcPr>
          <w:p w14:paraId="64AD02B1" w14:textId="77777777" w:rsidR="009171FC" w:rsidRPr="001E4907" w:rsidRDefault="009171FC" w:rsidP="00EE7A32">
            <w:r w:rsidRPr="001E4907">
              <w:t>1 March 2023 (released)</w:t>
            </w:r>
          </w:p>
          <w:p w14:paraId="3EEF9613" w14:textId="5C4D3291" w:rsidR="00805868" w:rsidRPr="001E4907" w:rsidRDefault="00805868" w:rsidP="00EE7A32">
            <w:r w:rsidRPr="001E4907">
              <w:t>21 March 2023 (tabled)</w:t>
            </w:r>
          </w:p>
        </w:tc>
        <w:tc>
          <w:tcPr>
            <w:tcW w:w="2994" w:type="dxa"/>
          </w:tcPr>
          <w:p w14:paraId="26534DC0" w14:textId="308A0F43" w:rsidR="009171FC" w:rsidRPr="001E4907" w:rsidRDefault="00BC530A" w:rsidP="00EE7A32">
            <w:r w:rsidRPr="001E4907">
              <w:t>Speaker’s response—tabled 9</w:t>
            </w:r>
            <w:r w:rsidR="00BC2990">
              <w:t> </w:t>
            </w:r>
            <w:r w:rsidRPr="001E4907">
              <w:t>May 2023</w:t>
            </w:r>
          </w:p>
          <w:p w14:paraId="085D1F83" w14:textId="5E77FF57" w:rsidR="00EF6FCF" w:rsidRPr="001E4907" w:rsidRDefault="00EF6FCF" w:rsidP="00EE7A32">
            <w:r w:rsidRPr="001E4907">
              <w:t>Government response—tabled 27</w:t>
            </w:r>
            <w:r w:rsidR="00BC2990">
              <w:t> </w:t>
            </w:r>
            <w:r w:rsidRPr="001E4907">
              <w:t>June 2023</w:t>
            </w:r>
          </w:p>
        </w:tc>
      </w:tr>
      <w:tr w:rsidR="00DD0354" w:rsidRPr="001E4907" w14:paraId="685C7C80" w14:textId="77777777" w:rsidTr="00127679">
        <w:tc>
          <w:tcPr>
            <w:tcW w:w="2689" w:type="dxa"/>
          </w:tcPr>
          <w:p w14:paraId="46353121" w14:textId="6AD0F5CF" w:rsidR="00397550" w:rsidRPr="001E4907" w:rsidRDefault="00397550" w:rsidP="00EE7A32">
            <w:r w:rsidRPr="001E4907">
              <w:t>Report 13—Inquiry into Annual and Financial reports 2021-2022</w:t>
            </w:r>
          </w:p>
        </w:tc>
        <w:tc>
          <w:tcPr>
            <w:tcW w:w="1984" w:type="dxa"/>
          </w:tcPr>
          <w:p w14:paraId="01AA9802" w14:textId="1BFEF241" w:rsidR="00397550" w:rsidRPr="001E4907" w:rsidRDefault="006530FA" w:rsidP="00EE7A32">
            <w:r w:rsidRPr="001E4907">
              <w:t>Pursuant to Assembly resolution on 2 December 2020</w:t>
            </w:r>
          </w:p>
        </w:tc>
        <w:tc>
          <w:tcPr>
            <w:tcW w:w="1985" w:type="dxa"/>
          </w:tcPr>
          <w:p w14:paraId="5D317F7F" w14:textId="77777777" w:rsidR="00397550" w:rsidRPr="001E4907" w:rsidRDefault="006530FA" w:rsidP="00EE7A32">
            <w:r w:rsidRPr="001E4907">
              <w:t>2 March 2023 (released)</w:t>
            </w:r>
          </w:p>
          <w:p w14:paraId="0896301D" w14:textId="4EF50068" w:rsidR="00805868" w:rsidRPr="001E4907" w:rsidRDefault="00805868" w:rsidP="00EE7A32">
            <w:r w:rsidRPr="001E4907">
              <w:t>21 March 2023 (tabled)</w:t>
            </w:r>
          </w:p>
        </w:tc>
        <w:tc>
          <w:tcPr>
            <w:tcW w:w="2994" w:type="dxa"/>
          </w:tcPr>
          <w:p w14:paraId="26D83B03" w14:textId="3AB212A8" w:rsidR="00397550" w:rsidRPr="001E4907" w:rsidRDefault="00BC530A" w:rsidP="00EE7A32">
            <w:r w:rsidRPr="001E4907">
              <w:t>Speaker’s response—tabled 9</w:t>
            </w:r>
            <w:r w:rsidR="00BC2990">
              <w:t> </w:t>
            </w:r>
            <w:r w:rsidRPr="001E4907">
              <w:t>May 2023</w:t>
            </w:r>
          </w:p>
          <w:p w14:paraId="04C08289" w14:textId="08BB6B3A" w:rsidR="00C47559" w:rsidRPr="001E4907" w:rsidRDefault="00C47559" w:rsidP="00EE7A32">
            <w:r w:rsidRPr="001E4907">
              <w:t>Government response—29 June 2023 (tabled)</w:t>
            </w:r>
          </w:p>
        </w:tc>
      </w:tr>
      <w:tr w:rsidR="00DD0354" w:rsidRPr="001E4907" w14:paraId="2404F29C" w14:textId="77777777" w:rsidTr="00127679">
        <w:trPr>
          <w:cantSplit/>
        </w:trPr>
        <w:tc>
          <w:tcPr>
            <w:tcW w:w="2689" w:type="dxa"/>
          </w:tcPr>
          <w:p w14:paraId="26FCDFEB" w14:textId="342BE26B" w:rsidR="00397550" w:rsidRPr="001E4907" w:rsidRDefault="00397550" w:rsidP="00EE7A32">
            <w:r w:rsidRPr="001E4907">
              <w:t>Report 14—</w:t>
            </w:r>
            <w:r w:rsidR="006530FA" w:rsidRPr="001E4907">
              <w:t>Inquiry into Auditor-General’s Performance Audit Reports January 2022 – June 2022</w:t>
            </w:r>
          </w:p>
        </w:tc>
        <w:tc>
          <w:tcPr>
            <w:tcW w:w="1984" w:type="dxa"/>
          </w:tcPr>
          <w:p w14:paraId="4E26FD48" w14:textId="22F999A8" w:rsidR="00397550" w:rsidRPr="001E4907" w:rsidRDefault="006530FA" w:rsidP="00EE7A32">
            <w:r w:rsidRPr="001E4907">
              <w:t>30 June 2022 (referred)</w:t>
            </w:r>
            <w:r w:rsidR="00475171" w:rsidRPr="001E4907">
              <w:t xml:space="preserve"> —adopted for further inquiry</w:t>
            </w:r>
          </w:p>
        </w:tc>
        <w:tc>
          <w:tcPr>
            <w:tcW w:w="1985" w:type="dxa"/>
          </w:tcPr>
          <w:p w14:paraId="6D1A97BE" w14:textId="77777777" w:rsidR="00397550" w:rsidRPr="001E4907" w:rsidRDefault="006530FA" w:rsidP="00EE7A32">
            <w:r w:rsidRPr="001E4907">
              <w:t>3 March 2023 (released)</w:t>
            </w:r>
          </w:p>
          <w:p w14:paraId="48CF94DD" w14:textId="169A4988" w:rsidR="00084858" w:rsidRPr="001E4907" w:rsidRDefault="00084858" w:rsidP="00EE7A32">
            <w:r w:rsidRPr="001E4907">
              <w:t>21 March 2023 (tabled)</w:t>
            </w:r>
          </w:p>
        </w:tc>
        <w:tc>
          <w:tcPr>
            <w:tcW w:w="2994" w:type="dxa"/>
          </w:tcPr>
          <w:p w14:paraId="5E8EB6BA" w14:textId="75C81001" w:rsidR="00397550" w:rsidRPr="001E4907" w:rsidRDefault="00C47559" w:rsidP="00EE7A32">
            <w:r w:rsidRPr="001E4907">
              <w:t>29 June 2023 (tabled)</w:t>
            </w:r>
          </w:p>
        </w:tc>
      </w:tr>
      <w:tr w:rsidR="00DD0354" w:rsidRPr="001E4907" w14:paraId="6613FD4E" w14:textId="77777777" w:rsidTr="00127679">
        <w:tc>
          <w:tcPr>
            <w:tcW w:w="2689" w:type="dxa"/>
          </w:tcPr>
          <w:p w14:paraId="6BF14758" w14:textId="113488DE" w:rsidR="00084858" w:rsidRPr="001E4907" w:rsidRDefault="00084858" w:rsidP="00084858">
            <w:r w:rsidRPr="001E4907">
              <w:t xml:space="preserve">Report 15—Inquiry into Auditor-General’s Report No. 8 of 2021: Canberra </w:t>
            </w:r>
            <w:r w:rsidRPr="001E4907">
              <w:lastRenderedPageBreak/>
              <w:t>Light Rail Stage 2A: Economic Analysis</w:t>
            </w:r>
          </w:p>
        </w:tc>
        <w:tc>
          <w:tcPr>
            <w:tcW w:w="1984" w:type="dxa"/>
          </w:tcPr>
          <w:p w14:paraId="224AF780" w14:textId="0AFF7E77" w:rsidR="00084858" w:rsidRPr="001E4907" w:rsidRDefault="00805868" w:rsidP="00084858">
            <w:r w:rsidRPr="001E4907">
              <w:lastRenderedPageBreak/>
              <w:t>24 September 2021 (referred)—</w:t>
            </w:r>
            <w:r w:rsidR="00CD5D93" w:rsidRPr="001E4907">
              <w:t>a</w:t>
            </w:r>
            <w:r w:rsidRPr="001E4907">
              <w:t xml:space="preserve">dopted for further </w:t>
            </w:r>
            <w:r w:rsidRPr="001E4907">
              <w:lastRenderedPageBreak/>
              <w:t>inquiry 14 October 2021</w:t>
            </w:r>
          </w:p>
        </w:tc>
        <w:tc>
          <w:tcPr>
            <w:tcW w:w="1985" w:type="dxa"/>
          </w:tcPr>
          <w:p w14:paraId="3105BF25" w14:textId="24027FEE" w:rsidR="00084858" w:rsidRPr="001E4907" w:rsidRDefault="00084858" w:rsidP="00084858">
            <w:r w:rsidRPr="001E4907">
              <w:lastRenderedPageBreak/>
              <w:t>21 March 2023 (tabled)</w:t>
            </w:r>
          </w:p>
        </w:tc>
        <w:tc>
          <w:tcPr>
            <w:tcW w:w="2994" w:type="dxa"/>
          </w:tcPr>
          <w:p w14:paraId="4482B985" w14:textId="50F153C3" w:rsidR="00084858" w:rsidRPr="001E4907" w:rsidRDefault="00C47559" w:rsidP="00084858">
            <w:r w:rsidRPr="001E4907">
              <w:t>29 June 2023 (tabled)</w:t>
            </w:r>
          </w:p>
        </w:tc>
      </w:tr>
      <w:tr w:rsidR="00940BDE" w:rsidRPr="001E4907" w14:paraId="4405964E" w14:textId="77777777" w:rsidTr="00127679">
        <w:tc>
          <w:tcPr>
            <w:tcW w:w="2689" w:type="dxa"/>
          </w:tcPr>
          <w:p w14:paraId="55C338D9" w14:textId="0D0387D4" w:rsidR="00084858" w:rsidRPr="001E4907" w:rsidRDefault="00084858" w:rsidP="00084858">
            <w:r w:rsidRPr="001E4907">
              <w:t>Report 16—Inquiry into the Appropriation Bill 2022-2023 (No 2) and Appropriation (Office of the Legislative Assembly) Bill 2022-2023 (No 2)</w:t>
            </w:r>
          </w:p>
        </w:tc>
        <w:tc>
          <w:tcPr>
            <w:tcW w:w="1984" w:type="dxa"/>
          </w:tcPr>
          <w:p w14:paraId="3D68CCF6" w14:textId="42236685" w:rsidR="00084858" w:rsidRPr="001E4907" w:rsidRDefault="00805868" w:rsidP="00084858">
            <w:r w:rsidRPr="001E4907">
              <w:t>9 February 2023</w:t>
            </w:r>
            <w:r w:rsidR="00CD5D93" w:rsidRPr="001E4907">
              <w:t xml:space="preserve"> (referred)</w:t>
            </w:r>
            <w:r w:rsidRPr="001E4907">
              <w:t>—</w:t>
            </w:r>
            <w:r w:rsidR="00CD5D93" w:rsidRPr="001E4907">
              <w:t>a</w:t>
            </w:r>
            <w:r w:rsidRPr="001E4907">
              <w:t>dopted for further inquiry 15 February 2023</w:t>
            </w:r>
          </w:p>
        </w:tc>
        <w:tc>
          <w:tcPr>
            <w:tcW w:w="1985" w:type="dxa"/>
          </w:tcPr>
          <w:p w14:paraId="788BDFB7" w14:textId="0EF29C70" w:rsidR="00084858" w:rsidRPr="001E4907" w:rsidRDefault="00084858" w:rsidP="00084858">
            <w:r w:rsidRPr="001E4907">
              <w:t>21 March 2023 (tabled)</w:t>
            </w:r>
          </w:p>
        </w:tc>
        <w:tc>
          <w:tcPr>
            <w:tcW w:w="2994" w:type="dxa"/>
          </w:tcPr>
          <w:p w14:paraId="29127454" w14:textId="3BF33313" w:rsidR="00084858" w:rsidRPr="001E4907" w:rsidRDefault="00124CE9" w:rsidP="00084858">
            <w:r w:rsidRPr="001E4907">
              <w:t>28 March 2023 (tabled)</w:t>
            </w:r>
          </w:p>
        </w:tc>
      </w:tr>
      <w:tr w:rsidR="00AB3B95" w:rsidRPr="001E4907" w14:paraId="116604B0" w14:textId="77777777" w:rsidTr="00127679">
        <w:tc>
          <w:tcPr>
            <w:tcW w:w="2689" w:type="dxa"/>
          </w:tcPr>
          <w:p w14:paraId="2EDB7C77" w14:textId="47BBD46A" w:rsidR="00757307" w:rsidRPr="001E4907" w:rsidRDefault="00757307" w:rsidP="00757307">
            <w:r w:rsidRPr="001E4907">
              <w:t>Report 17—Inquiry into grants management</w:t>
            </w:r>
          </w:p>
        </w:tc>
        <w:tc>
          <w:tcPr>
            <w:tcW w:w="1984" w:type="dxa"/>
          </w:tcPr>
          <w:p w14:paraId="35429E26" w14:textId="6BCCA4B0" w:rsidR="00757307" w:rsidRPr="001E4907" w:rsidRDefault="00757307" w:rsidP="00757307">
            <w:r w:rsidRPr="001E4907">
              <w:t>14 September 2022 (self-referred)</w:t>
            </w:r>
          </w:p>
        </w:tc>
        <w:tc>
          <w:tcPr>
            <w:tcW w:w="1985" w:type="dxa"/>
          </w:tcPr>
          <w:p w14:paraId="523900C8" w14:textId="77777777" w:rsidR="00757307" w:rsidRPr="001E4907" w:rsidRDefault="00757307" w:rsidP="00757307">
            <w:r w:rsidRPr="001E4907">
              <w:t>26 April 2023</w:t>
            </w:r>
            <w:r w:rsidR="00EC10AC" w:rsidRPr="001E4907">
              <w:t xml:space="preserve"> (released)</w:t>
            </w:r>
          </w:p>
          <w:p w14:paraId="57B9E521" w14:textId="3A826400" w:rsidR="00387A06" w:rsidRPr="001E4907" w:rsidRDefault="00387A06" w:rsidP="00757307">
            <w:r w:rsidRPr="001E4907">
              <w:t>9 May 2023 (tabled)</w:t>
            </w:r>
          </w:p>
        </w:tc>
        <w:tc>
          <w:tcPr>
            <w:tcW w:w="2994" w:type="dxa"/>
          </w:tcPr>
          <w:p w14:paraId="2525062D" w14:textId="77777777" w:rsidR="00757307" w:rsidRPr="001E4907" w:rsidRDefault="007F0FDC" w:rsidP="00757307">
            <w:r w:rsidRPr="001E4907">
              <w:t>25 August 2023 (released)</w:t>
            </w:r>
          </w:p>
          <w:p w14:paraId="11980E37" w14:textId="7FE75BCC" w:rsidR="009E27E2" w:rsidRPr="001E4907" w:rsidRDefault="009E27E2" w:rsidP="00757307">
            <w:r w:rsidRPr="001E4907">
              <w:t>29 August 2023</w:t>
            </w:r>
            <w:r w:rsidR="0007284D" w:rsidRPr="001E4907">
              <w:t xml:space="preserve"> </w:t>
            </w:r>
            <w:r w:rsidRPr="001E4907">
              <w:t>(tabled)</w:t>
            </w:r>
          </w:p>
        </w:tc>
      </w:tr>
      <w:tr w:rsidR="00DD0354" w:rsidRPr="001E4907" w14:paraId="5B86D1F4" w14:textId="77777777" w:rsidTr="00127679">
        <w:tc>
          <w:tcPr>
            <w:tcW w:w="2689" w:type="dxa"/>
          </w:tcPr>
          <w:p w14:paraId="59E6C5EC" w14:textId="53AE19E6" w:rsidR="003C0E34" w:rsidRPr="001E4907" w:rsidRDefault="003C0E34" w:rsidP="00757307">
            <w:r w:rsidRPr="001E4907">
              <w:t>Report 1</w:t>
            </w:r>
            <w:r w:rsidR="003161C3" w:rsidRPr="001E4907">
              <w:t>8</w:t>
            </w:r>
            <w:r w:rsidRPr="001E4907">
              <w:t>—Inquiry into Modern Slavery Legislation Amendment Bill 2023</w:t>
            </w:r>
          </w:p>
        </w:tc>
        <w:tc>
          <w:tcPr>
            <w:tcW w:w="1984" w:type="dxa"/>
          </w:tcPr>
          <w:p w14:paraId="0543D5B1" w14:textId="01650FCB" w:rsidR="003C0E34" w:rsidRPr="001E4907" w:rsidRDefault="003C0E34" w:rsidP="00757307">
            <w:r w:rsidRPr="001E4907">
              <w:t>28 March 2023 (referred)—adopted for further inquiry 5</w:t>
            </w:r>
            <w:r w:rsidR="002F399C">
              <w:t> </w:t>
            </w:r>
            <w:r w:rsidRPr="001E4907">
              <w:t>April 2023</w:t>
            </w:r>
          </w:p>
        </w:tc>
        <w:tc>
          <w:tcPr>
            <w:tcW w:w="1985" w:type="dxa"/>
          </w:tcPr>
          <w:p w14:paraId="574F0DCE" w14:textId="63FE9AB4" w:rsidR="003C0E34" w:rsidRPr="001E4907" w:rsidRDefault="003C0E34" w:rsidP="00757307">
            <w:r w:rsidRPr="001E4907">
              <w:t>2</w:t>
            </w:r>
            <w:r w:rsidR="003B2D69" w:rsidRPr="001E4907">
              <w:t>1</w:t>
            </w:r>
            <w:r w:rsidRPr="001E4907">
              <w:t xml:space="preserve"> June 2023 (released)</w:t>
            </w:r>
          </w:p>
          <w:p w14:paraId="16698A72" w14:textId="02088F43" w:rsidR="0043282F" w:rsidRPr="001E4907" w:rsidRDefault="0043282F" w:rsidP="007517E7">
            <w:r w:rsidRPr="001E4907">
              <w:t>2</w:t>
            </w:r>
            <w:r w:rsidR="003B2D69" w:rsidRPr="001E4907">
              <w:t>7</w:t>
            </w:r>
            <w:r w:rsidRPr="001E4907">
              <w:t xml:space="preserve"> June 2023 (tabled)</w:t>
            </w:r>
          </w:p>
        </w:tc>
        <w:tc>
          <w:tcPr>
            <w:tcW w:w="2994" w:type="dxa"/>
          </w:tcPr>
          <w:p w14:paraId="006B34F8" w14:textId="4F133ECA" w:rsidR="0014332E" w:rsidRPr="001E4907" w:rsidRDefault="0014332E" w:rsidP="00757307">
            <w:pPr>
              <w:rPr>
                <w:color w:val="000000" w:themeColor="text1"/>
                <w:szCs w:val="22"/>
              </w:rPr>
            </w:pPr>
            <w:r w:rsidRPr="001E4907">
              <w:rPr>
                <w:color w:val="000000" w:themeColor="text1"/>
                <w:szCs w:val="22"/>
              </w:rPr>
              <w:t>19 October 2023</w:t>
            </w:r>
            <w:r w:rsidR="002F399C">
              <w:rPr>
                <w:color w:val="000000" w:themeColor="text1"/>
                <w:szCs w:val="22"/>
              </w:rPr>
              <w:t xml:space="preserve"> </w:t>
            </w:r>
            <w:r w:rsidRPr="001E4907">
              <w:rPr>
                <w:color w:val="000000" w:themeColor="text1"/>
                <w:szCs w:val="22"/>
              </w:rPr>
              <w:t>(released)</w:t>
            </w:r>
          </w:p>
          <w:p w14:paraId="69F0F228" w14:textId="2DC0D7B0" w:rsidR="0014332E" w:rsidRPr="001E4907" w:rsidRDefault="0014332E" w:rsidP="00757307">
            <w:pPr>
              <w:rPr>
                <w:color w:val="000000" w:themeColor="text1"/>
              </w:rPr>
            </w:pPr>
            <w:r w:rsidRPr="001E4907">
              <w:rPr>
                <w:color w:val="000000" w:themeColor="text1"/>
                <w:szCs w:val="22"/>
              </w:rPr>
              <w:t>24 October 2023</w:t>
            </w:r>
            <w:r w:rsidR="002F399C">
              <w:rPr>
                <w:color w:val="000000" w:themeColor="text1"/>
                <w:szCs w:val="22"/>
              </w:rPr>
              <w:t xml:space="preserve"> </w:t>
            </w:r>
            <w:r w:rsidRPr="001E4907">
              <w:rPr>
                <w:color w:val="000000" w:themeColor="text1"/>
                <w:szCs w:val="22"/>
              </w:rPr>
              <w:t>(tabled)</w:t>
            </w:r>
          </w:p>
        </w:tc>
      </w:tr>
      <w:tr w:rsidR="000D32F8" w:rsidRPr="001E4907" w14:paraId="39FA6618" w14:textId="77777777" w:rsidTr="00127679">
        <w:tc>
          <w:tcPr>
            <w:tcW w:w="2689" w:type="dxa"/>
          </w:tcPr>
          <w:p w14:paraId="1DCDF3BA" w14:textId="03136FF4" w:rsidR="000D32F8" w:rsidRPr="00F01BB5" w:rsidRDefault="000D32F8" w:rsidP="00757307">
            <w:r w:rsidRPr="00F01BB5">
              <w:t>Report 19—</w:t>
            </w:r>
            <w:r w:rsidR="00617693" w:rsidRPr="00F01BB5">
              <w:t>Inquiry into responses to Auditor-General recommendations for reports 5/2017, 7/2019 and 6/2020</w:t>
            </w:r>
          </w:p>
        </w:tc>
        <w:tc>
          <w:tcPr>
            <w:tcW w:w="1984" w:type="dxa"/>
          </w:tcPr>
          <w:p w14:paraId="010BE4B1" w14:textId="46821CDA" w:rsidR="00617693" w:rsidRPr="00F01BB5" w:rsidRDefault="00617693" w:rsidP="00525BEA">
            <w:r w:rsidRPr="007517E7">
              <w:t>26 October 2022</w:t>
            </w:r>
            <w:r w:rsidR="00525BEA" w:rsidRPr="007517E7">
              <w:t xml:space="preserve"> </w:t>
            </w:r>
            <w:r w:rsidRPr="007517E7">
              <w:t>(self-referred)</w:t>
            </w:r>
          </w:p>
        </w:tc>
        <w:tc>
          <w:tcPr>
            <w:tcW w:w="1985" w:type="dxa"/>
          </w:tcPr>
          <w:p w14:paraId="4050FDAB" w14:textId="70A3CCE0" w:rsidR="000D32F8" w:rsidRPr="00F01BB5" w:rsidRDefault="00617693" w:rsidP="00617693">
            <w:r w:rsidRPr="00F01BB5">
              <w:t>24 October 2023</w:t>
            </w:r>
            <w:r w:rsidR="00042E4B" w:rsidRPr="00F01BB5">
              <w:t xml:space="preserve"> </w:t>
            </w:r>
            <w:r w:rsidRPr="00F01BB5">
              <w:t>(tabled)</w:t>
            </w:r>
          </w:p>
        </w:tc>
        <w:tc>
          <w:tcPr>
            <w:tcW w:w="2994" w:type="dxa"/>
          </w:tcPr>
          <w:p w14:paraId="7E2058C4" w14:textId="6E260640" w:rsidR="000D32F8" w:rsidRPr="00F01BB5" w:rsidRDefault="00072AEF" w:rsidP="00757307">
            <w:r w:rsidRPr="00F01BB5">
              <w:t>8 February 2024 (tabled)</w:t>
            </w:r>
          </w:p>
        </w:tc>
      </w:tr>
      <w:tr w:rsidR="00617693" w:rsidRPr="00F51865" w14:paraId="704CAE83" w14:textId="77777777" w:rsidTr="00127679">
        <w:tc>
          <w:tcPr>
            <w:tcW w:w="2689" w:type="dxa"/>
          </w:tcPr>
          <w:p w14:paraId="5BF984FB" w14:textId="2CA5D331" w:rsidR="00617693" w:rsidRPr="00F01BB5" w:rsidRDefault="00042E4B" w:rsidP="00757307">
            <w:r w:rsidRPr="00F01BB5">
              <w:t xml:space="preserve">Report </w:t>
            </w:r>
            <w:r w:rsidR="00617693" w:rsidRPr="00F01BB5">
              <w:t>20—Inquiry into Auditor-General's Performance Audit Reports July – December 2022</w:t>
            </w:r>
          </w:p>
        </w:tc>
        <w:tc>
          <w:tcPr>
            <w:tcW w:w="1984" w:type="dxa"/>
          </w:tcPr>
          <w:p w14:paraId="0E6F7B36" w14:textId="22E45AA5" w:rsidR="00617693" w:rsidRPr="00F01BB5" w:rsidRDefault="00617693" w:rsidP="00757307">
            <w:r w:rsidRPr="00F01BB5">
              <w:t>16 February 2023</w:t>
            </w:r>
          </w:p>
        </w:tc>
        <w:tc>
          <w:tcPr>
            <w:tcW w:w="1985" w:type="dxa"/>
          </w:tcPr>
          <w:p w14:paraId="65D67AEA" w14:textId="56F7918E" w:rsidR="00617693" w:rsidRPr="00F01BB5" w:rsidRDefault="00617693" w:rsidP="00757307">
            <w:r w:rsidRPr="00F01BB5">
              <w:t>24 October</w:t>
            </w:r>
            <w:r w:rsidR="008C49F6" w:rsidRPr="00F01BB5">
              <w:t xml:space="preserve"> </w:t>
            </w:r>
            <w:r w:rsidRPr="00F01BB5">
              <w:t>2023</w:t>
            </w:r>
            <w:r w:rsidR="00042E4B" w:rsidRPr="00F01BB5">
              <w:t xml:space="preserve"> </w:t>
            </w:r>
            <w:r w:rsidRPr="00F01BB5">
              <w:t>(tabled)</w:t>
            </w:r>
          </w:p>
        </w:tc>
        <w:tc>
          <w:tcPr>
            <w:tcW w:w="2994" w:type="dxa"/>
          </w:tcPr>
          <w:p w14:paraId="70365AF7" w14:textId="644B0DC7" w:rsidR="00A71BED" w:rsidRPr="00F01BB5" w:rsidRDefault="00A71BED" w:rsidP="00757307">
            <w:r>
              <w:t>19 March 2024</w:t>
            </w:r>
            <w:r w:rsidR="00D019F5">
              <w:t xml:space="preserve"> </w:t>
            </w:r>
            <w:r>
              <w:t>(tabled)</w:t>
            </w:r>
          </w:p>
        </w:tc>
      </w:tr>
      <w:tr w:rsidR="00DC0761" w:rsidRPr="00F51865" w14:paraId="7E728CBF" w14:textId="77777777" w:rsidTr="00127679">
        <w:tc>
          <w:tcPr>
            <w:tcW w:w="2689" w:type="dxa"/>
          </w:tcPr>
          <w:p w14:paraId="5CE321DB" w14:textId="5F3D4EC0" w:rsidR="00A71BED" w:rsidRPr="00F01BB5" w:rsidRDefault="00A71BED" w:rsidP="00757307">
            <w:r>
              <w:t>Report 21</w:t>
            </w:r>
            <w:r w:rsidRPr="00F01BB5">
              <w:t>—</w:t>
            </w:r>
            <w:r w:rsidRPr="002002DA">
              <w:t>Inquiry into Annual and Financial Reports 2022-2023</w:t>
            </w:r>
          </w:p>
        </w:tc>
        <w:tc>
          <w:tcPr>
            <w:tcW w:w="1984" w:type="dxa"/>
          </w:tcPr>
          <w:p w14:paraId="1096BA29" w14:textId="0C0E461A" w:rsidR="00A71BED" w:rsidRPr="00F01BB5" w:rsidRDefault="00A71BED" w:rsidP="00757307">
            <w:r>
              <w:t>24 October 2023</w:t>
            </w:r>
          </w:p>
        </w:tc>
        <w:tc>
          <w:tcPr>
            <w:tcW w:w="1985" w:type="dxa"/>
          </w:tcPr>
          <w:p w14:paraId="671A88A1" w14:textId="77777777" w:rsidR="00D019F5" w:rsidRDefault="00A71BED" w:rsidP="00757307">
            <w:r>
              <w:t xml:space="preserve">7 March 2024 (released) </w:t>
            </w:r>
          </w:p>
          <w:p w14:paraId="01706415" w14:textId="37B2F2D4" w:rsidR="00A71BED" w:rsidRPr="00F01BB5" w:rsidRDefault="00A71BED" w:rsidP="00757307">
            <w:r>
              <w:t>19 March 2024 (tabled)</w:t>
            </w:r>
          </w:p>
        </w:tc>
        <w:tc>
          <w:tcPr>
            <w:tcW w:w="2994" w:type="dxa"/>
          </w:tcPr>
          <w:p w14:paraId="665506F7" w14:textId="77777777" w:rsidR="00A71BED" w:rsidRDefault="007C3511" w:rsidP="00757307">
            <w:bookmarkStart w:id="39" w:name="_Hlk169612471"/>
            <w:r w:rsidRPr="007C3511">
              <w:t xml:space="preserve">Speaker’s response to Recommendations 2 and 3 </w:t>
            </w:r>
            <w:r w:rsidR="00744C27">
              <w:t>dated</w:t>
            </w:r>
            <w:r w:rsidRPr="007C3511">
              <w:t xml:space="preserve"> 15 March 2024</w:t>
            </w:r>
            <w:bookmarkEnd w:id="39"/>
            <w:r w:rsidR="00744C27">
              <w:t xml:space="preserve"> (tabled 19 March 2024)</w:t>
            </w:r>
          </w:p>
          <w:p w14:paraId="4FBC1B0C" w14:textId="44D15F7A" w:rsidR="005A38DA" w:rsidRPr="00F01BB5" w:rsidRDefault="005A38DA" w:rsidP="00757307">
            <w:r>
              <w:t>Government response – tabled 27 June 2024</w:t>
            </w:r>
          </w:p>
        </w:tc>
      </w:tr>
      <w:tr w:rsidR="00DC0761" w:rsidRPr="00F51865" w14:paraId="5D8DC965" w14:textId="77777777" w:rsidTr="00127679">
        <w:tc>
          <w:tcPr>
            <w:tcW w:w="2689" w:type="dxa"/>
          </w:tcPr>
          <w:p w14:paraId="59497DA8" w14:textId="52A904A8" w:rsidR="00A71BED" w:rsidRPr="00F01BB5" w:rsidRDefault="00A71BED" w:rsidP="00A71BED">
            <w:r>
              <w:t>Report 22—</w:t>
            </w:r>
            <w:r w:rsidRPr="00C910DF">
              <w:t xml:space="preserve">Inquiry into Appropriation Bill 2023-2024 (No 2) and </w:t>
            </w:r>
            <w:r w:rsidRPr="00C910DF">
              <w:lastRenderedPageBreak/>
              <w:t>Appropriation (O</w:t>
            </w:r>
            <w:r w:rsidR="00EF074C">
              <w:t>ffice of the Legislative Assembly</w:t>
            </w:r>
            <w:r w:rsidRPr="00C910DF">
              <w:t>) Bill 2023-2024 (No 2)</w:t>
            </w:r>
          </w:p>
        </w:tc>
        <w:tc>
          <w:tcPr>
            <w:tcW w:w="1984" w:type="dxa"/>
          </w:tcPr>
          <w:p w14:paraId="736680BA" w14:textId="2D9121A8" w:rsidR="00A71BED" w:rsidRPr="00F01BB5" w:rsidRDefault="00EF074C" w:rsidP="00A71BED">
            <w:r>
              <w:lastRenderedPageBreak/>
              <w:t>8</w:t>
            </w:r>
            <w:r w:rsidR="00A71BED">
              <w:t xml:space="preserve"> February 2024</w:t>
            </w:r>
            <w:r>
              <w:t xml:space="preserve"> (referred)—adopted for further </w:t>
            </w:r>
            <w:r>
              <w:lastRenderedPageBreak/>
              <w:t>inquiry 14 February 2024</w:t>
            </w:r>
          </w:p>
        </w:tc>
        <w:tc>
          <w:tcPr>
            <w:tcW w:w="1985" w:type="dxa"/>
          </w:tcPr>
          <w:p w14:paraId="3E655296" w14:textId="3AF0F498" w:rsidR="00A71BED" w:rsidRPr="00F01BB5" w:rsidRDefault="00A71BED" w:rsidP="00A71BED">
            <w:r>
              <w:lastRenderedPageBreak/>
              <w:t>19 March 2024 (tabled)</w:t>
            </w:r>
          </w:p>
        </w:tc>
        <w:tc>
          <w:tcPr>
            <w:tcW w:w="2994" w:type="dxa"/>
          </w:tcPr>
          <w:p w14:paraId="501E1770" w14:textId="30A89EBF" w:rsidR="00A71BED" w:rsidRPr="00F01BB5" w:rsidRDefault="00A71BED" w:rsidP="00A71BED">
            <w:r>
              <w:t>19 March 2024 (tabled)</w:t>
            </w:r>
          </w:p>
        </w:tc>
      </w:tr>
      <w:tr w:rsidR="00B12772" w:rsidRPr="00F51865" w14:paraId="6667D43B" w14:textId="77777777" w:rsidTr="00127679">
        <w:tc>
          <w:tcPr>
            <w:tcW w:w="2689" w:type="dxa"/>
          </w:tcPr>
          <w:p w14:paraId="427984B5" w14:textId="2D8B50FA" w:rsidR="00B12772" w:rsidRDefault="00AD7B78" w:rsidP="00B12772">
            <w:r>
              <w:t>Report 23—</w:t>
            </w:r>
            <w:r w:rsidR="00B12772" w:rsidRPr="001E4907">
              <w:t xml:space="preserve">Inquiry into Auditor-General’s </w:t>
            </w:r>
            <w:r w:rsidR="00B12772" w:rsidRPr="007E2ABD">
              <w:t>Performance Audit Reports January – June 2023</w:t>
            </w:r>
          </w:p>
        </w:tc>
        <w:tc>
          <w:tcPr>
            <w:tcW w:w="1984" w:type="dxa"/>
          </w:tcPr>
          <w:p w14:paraId="4AE4EF51" w14:textId="42FECA1A" w:rsidR="00B12772" w:rsidRDefault="00B12772" w:rsidP="00B12772">
            <w:r>
              <w:t>16 August 2023</w:t>
            </w:r>
          </w:p>
        </w:tc>
        <w:tc>
          <w:tcPr>
            <w:tcW w:w="1985" w:type="dxa"/>
          </w:tcPr>
          <w:p w14:paraId="4BBDCEEA" w14:textId="60C3E99E" w:rsidR="00B12772" w:rsidRDefault="00B12772" w:rsidP="00B12772">
            <w:r>
              <w:t>26 June 2024 (tabled)</w:t>
            </w:r>
          </w:p>
        </w:tc>
        <w:tc>
          <w:tcPr>
            <w:tcW w:w="2994" w:type="dxa"/>
          </w:tcPr>
          <w:p w14:paraId="4BB7D4B4" w14:textId="06E274A5" w:rsidR="00B12772" w:rsidRDefault="00AD7B78" w:rsidP="00B12772">
            <w:r>
              <w:t>5 September 2024 (tabled)</w:t>
            </w:r>
          </w:p>
        </w:tc>
      </w:tr>
      <w:tr w:rsidR="00AD7B78" w:rsidRPr="00F51865" w14:paraId="5AC3BAF4" w14:textId="77777777" w:rsidTr="00127679">
        <w:tc>
          <w:tcPr>
            <w:tcW w:w="2689" w:type="dxa"/>
          </w:tcPr>
          <w:p w14:paraId="53CAE737" w14:textId="0E45199C" w:rsidR="00AD7B78" w:rsidRDefault="00AD7B78" w:rsidP="00AD7B78">
            <w:r>
              <w:t>Report 24—</w:t>
            </w:r>
            <w:r w:rsidRPr="001E4907">
              <w:t>Inquiry into Auditor-General’s Performance Audit Reports</w:t>
            </w:r>
            <w:r>
              <w:t xml:space="preserve"> July – December 2023</w:t>
            </w:r>
          </w:p>
        </w:tc>
        <w:tc>
          <w:tcPr>
            <w:tcW w:w="1984" w:type="dxa"/>
          </w:tcPr>
          <w:p w14:paraId="2A150F1C" w14:textId="4A02F23B" w:rsidR="00AD7B78" w:rsidRDefault="00AD7B78" w:rsidP="00AD7B78">
            <w:r>
              <w:t>1</w:t>
            </w:r>
            <w:r w:rsidR="00EF074C">
              <w:t>4</w:t>
            </w:r>
            <w:r>
              <w:t xml:space="preserve"> February 2024</w:t>
            </w:r>
          </w:p>
        </w:tc>
        <w:tc>
          <w:tcPr>
            <w:tcW w:w="1985" w:type="dxa"/>
          </w:tcPr>
          <w:p w14:paraId="0343C691" w14:textId="77777777" w:rsidR="00AD7B78" w:rsidRDefault="00AD7B78" w:rsidP="00AD7B78">
            <w:r>
              <w:t>12 September 2024 (released)</w:t>
            </w:r>
          </w:p>
          <w:p w14:paraId="04F16EC1" w14:textId="4F9B4D77" w:rsidR="00EF074C" w:rsidRDefault="00EF074C" w:rsidP="00AD7B78">
            <w:r>
              <w:t>6 November 2024 (tabled)</w:t>
            </w:r>
          </w:p>
        </w:tc>
        <w:tc>
          <w:tcPr>
            <w:tcW w:w="2994" w:type="dxa"/>
          </w:tcPr>
          <w:p w14:paraId="3D32A3D3" w14:textId="4E742262" w:rsidR="00AD7B78" w:rsidRDefault="00110894" w:rsidP="00AD7B78">
            <w:r>
              <w:t>4 February 2025 (tabled)</w:t>
            </w:r>
          </w:p>
        </w:tc>
      </w:tr>
    </w:tbl>
    <w:p w14:paraId="0A85171C" w14:textId="4DB6A82F" w:rsidR="009F7534" w:rsidRPr="007B4587" w:rsidRDefault="009F7534" w:rsidP="009F7534">
      <w:pPr>
        <w:pStyle w:val="Heading5"/>
        <w:spacing w:before="240" w:after="240"/>
        <w:rPr>
          <w:rFonts w:asciiTheme="minorHAnsi" w:hAnsiTheme="minorHAnsi" w:cstheme="minorHAnsi"/>
          <w:color w:val="1F4E79" w:themeColor="accent1" w:themeShade="80"/>
          <w:szCs w:val="22"/>
        </w:rPr>
      </w:pPr>
      <w:r w:rsidRPr="007B4587">
        <w:rPr>
          <w:rFonts w:asciiTheme="minorHAnsi" w:hAnsiTheme="minorHAnsi" w:cstheme="minorHAnsi"/>
          <w:color w:val="1F4E79" w:themeColor="accent1" w:themeShade="80"/>
          <w:szCs w:val="22"/>
        </w:rPr>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080"/>
        <w:gridCol w:w="2554"/>
      </w:tblGrid>
      <w:tr w:rsidR="00940BDE" w:rsidRPr="001E4907" w14:paraId="299DF5E7" w14:textId="77777777" w:rsidTr="00852394">
        <w:trPr>
          <w:cantSplit/>
          <w:tblHeader/>
        </w:trPr>
        <w:tc>
          <w:tcPr>
            <w:tcW w:w="7080" w:type="dxa"/>
          </w:tcPr>
          <w:p w14:paraId="6BA01B84" w14:textId="77777777" w:rsidR="00FC5B44" w:rsidRPr="001E4907" w:rsidRDefault="00FC5B44" w:rsidP="00FC5B44">
            <w:pPr>
              <w:rPr>
                <w:b/>
                <w:bCs/>
              </w:rPr>
            </w:pPr>
            <w:r w:rsidRPr="001E4907">
              <w:rPr>
                <w:b/>
                <w:bCs/>
              </w:rPr>
              <w:t>246A statement</w:t>
            </w:r>
          </w:p>
        </w:tc>
        <w:tc>
          <w:tcPr>
            <w:tcW w:w="2554" w:type="dxa"/>
          </w:tcPr>
          <w:p w14:paraId="784C7E80" w14:textId="77777777" w:rsidR="00FC5B44" w:rsidRPr="001E4907" w:rsidRDefault="00FC5B44" w:rsidP="00FC5B44">
            <w:pPr>
              <w:rPr>
                <w:b/>
                <w:bCs/>
              </w:rPr>
            </w:pPr>
            <w:r w:rsidRPr="001E4907">
              <w:rPr>
                <w:b/>
                <w:bCs/>
              </w:rPr>
              <w:t>Date</w:t>
            </w:r>
          </w:p>
        </w:tc>
      </w:tr>
      <w:tr w:rsidR="00940BDE" w:rsidRPr="001E4907" w14:paraId="50D71040" w14:textId="77777777" w:rsidTr="00852394">
        <w:tc>
          <w:tcPr>
            <w:tcW w:w="7080" w:type="dxa"/>
          </w:tcPr>
          <w:p w14:paraId="2BEF6D12" w14:textId="34FD23F9" w:rsidR="00445372" w:rsidRPr="001E4907" w:rsidRDefault="00445372" w:rsidP="00445372">
            <w:pPr>
              <w:rPr>
                <w:b/>
                <w:bCs/>
              </w:rPr>
            </w:pPr>
            <w:r w:rsidRPr="001E4907">
              <w:rPr>
                <w:bCs/>
              </w:rPr>
              <w:t>Schedule of statutory appointments—9</w:t>
            </w:r>
            <w:r w:rsidRPr="001E4907">
              <w:rPr>
                <w:bCs/>
                <w:vertAlign w:val="superscript"/>
              </w:rPr>
              <w:t>th</w:t>
            </w:r>
            <w:r w:rsidRPr="001E4907">
              <w:rPr>
                <w:bCs/>
              </w:rPr>
              <w:t xml:space="preserve"> and 10</w:t>
            </w:r>
            <w:r w:rsidRPr="001E4907">
              <w:rPr>
                <w:bCs/>
                <w:vertAlign w:val="superscript"/>
              </w:rPr>
              <w:t>th</w:t>
            </w:r>
            <w:r w:rsidRPr="001E4907">
              <w:rPr>
                <w:bCs/>
              </w:rPr>
              <w:t xml:space="preserve"> Assemblies—Period 1 July to 31 December 2020 </w:t>
            </w:r>
          </w:p>
        </w:tc>
        <w:tc>
          <w:tcPr>
            <w:tcW w:w="2554" w:type="dxa"/>
          </w:tcPr>
          <w:p w14:paraId="1B381053" w14:textId="6E59C8B8" w:rsidR="00445372" w:rsidRPr="001E4907" w:rsidRDefault="00445372" w:rsidP="00445372">
            <w:r w:rsidRPr="001E4907">
              <w:rPr>
                <w:bCs/>
              </w:rPr>
              <w:t>30</w:t>
            </w:r>
            <w:r w:rsidRPr="001E4907">
              <w:rPr>
                <w:bCs/>
                <w:lang w:val="en-US"/>
              </w:rPr>
              <w:t> </w:t>
            </w:r>
            <w:r w:rsidRPr="001E4907">
              <w:rPr>
                <w:bCs/>
              </w:rPr>
              <w:t>March</w:t>
            </w:r>
            <w:r w:rsidRPr="001E4907">
              <w:rPr>
                <w:bCs/>
                <w:lang w:val="en-US"/>
              </w:rPr>
              <w:t> </w:t>
            </w:r>
            <w:r w:rsidRPr="001E4907">
              <w:rPr>
                <w:bCs/>
              </w:rPr>
              <w:t>2021</w:t>
            </w:r>
          </w:p>
        </w:tc>
      </w:tr>
      <w:tr w:rsidR="00940BDE" w:rsidRPr="001E4907" w14:paraId="1E487334" w14:textId="77777777" w:rsidTr="00852394">
        <w:tc>
          <w:tcPr>
            <w:tcW w:w="7080" w:type="dxa"/>
          </w:tcPr>
          <w:p w14:paraId="659747C1" w14:textId="25D0B41A" w:rsidR="00445372" w:rsidRPr="001E4907" w:rsidRDefault="00445372" w:rsidP="00445372">
            <w:pPr>
              <w:rPr>
                <w:b/>
                <w:bCs/>
              </w:rPr>
            </w:pPr>
            <w:r w:rsidRPr="001E4907">
              <w:rPr>
                <w:bCs/>
              </w:rPr>
              <w:t>Reportable contracts—Agencies reporting</w:t>
            </w:r>
            <w:r w:rsidR="00EF074C">
              <w:rPr>
                <w:bCs/>
              </w:rPr>
              <w:t xml:space="preserve"> reportable</w:t>
            </w:r>
            <w:r w:rsidRPr="001E4907">
              <w:rPr>
                <w:bCs/>
              </w:rPr>
              <w:t xml:space="preserve"> contracts for the period 1 April 2020 to 31</w:t>
            </w:r>
            <w:r w:rsidRPr="001E4907">
              <w:rPr>
                <w:bCs/>
                <w:lang w:val="en-US"/>
              </w:rPr>
              <w:t> </w:t>
            </w:r>
            <w:r w:rsidRPr="001E4907">
              <w:rPr>
                <w:bCs/>
              </w:rPr>
              <w:t>March</w:t>
            </w:r>
            <w:r w:rsidRPr="001E4907">
              <w:rPr>
                <w:bCs/>
                <w:lang w:val="en-US"/>
              </w:rPr>
              <w:t> </w:t>
            </w:r>
            <w:r w:rsidRPr="001E4907">
              <w:rPr>
                <w:bCs/>
              </w:rPr>
              <w:t xml:space="preserve">2021 </w:t>
            </w:r>
          </w:p>
        </w:tc>
        <w:tc>
          <w:tcPr>
            <w:tcW w:w="2554" w:type="dxa"/>
          </w:tcPr>
          <w:p w14:paraId="77A8B584" w14:textId="1F37E18F" w:rsidR="00445372" w:rsidRPr="001E4907" w:rsidRDefault="00445372" w:rsidP="00445372">
            <w:r w:rsidRPr="001E4907">
              <w:rPr>
                <w:bCs/>
              </w:rPr>
              <w:t>11</w:t>
            </w:r>
            <w:r w:rsidRPr="001E4907">
              <w:rPr>
                <w:bCs/>
                <w:lang w:val="en-US"/>
              </w:rPr>
              <w:t> </w:t>
            </w:r>
            <w:r w:rsidRPr="001E4907">
              <w:rPr>
                <w:bCs/>
              </w:rPr>
              <w:t>May</w:t>
            </w:r>
            <w:r w:rsidRPr="001E4907">
              <w:rPr>
                <w:bCs/>
                <w:lang w:val="en-US"/>
              </w:rPr>
              <w:t> </w:t>
            </w:r>
            <w:r w:rsidRPr="001E4907">
              <w:rPr>
                <w:bCs/>
              </w:rPr>
              <w:t>2021</w:t>
            </w:r>
          </w:p>
        </w:tc>
      </w:tr>
      <w:tr w:rsidR="00940BDE" w:rsidRPr="001E4907" w14:paraId="1AEC31C1" w14:textId="77777777" w:rsidTr="00852394">
        <w:tc>
          <w:tcPr>
            <w:tcW w:w="7080" w:type="dxa"/>
          </w:tcPr>
          <w:p w14:paraId="5C785B3E" w14:textId="3DD4FF52" w:rsidR="00445372" w:rsidRPr="001E4907" w:rsidRDefault="00445372" w:rsidP="00445372">
            <w:pPr>
              <w:rPr>
                <w:b/>
                <w:bCs/>
              </w:rPr>
            </w:pPr>
            <w:r w:rsidRPr="001E4907">
              <w:rPr>
                <w:bCs/>
              </w:rPr>
              <w:t xml:space="preserve">Auditor-General’s report Nos 5, 6, 8, 9 &amp; 10/2019; 2, 3, 7, 9 &amp; 10/2020 and 2/2021—No further inquiry </w:t>
            </w:r>
          </w:p>
        </w:tc>
        <w:tc>
          <w:tcPr>
            <w:tcW w:w="2554" w:type="dxa"/>
          </w:tcPr>
          <w:p w14:paraId="1051530F" w14:textId="2F53B47F" w:rsidR="00445372" w:rsidRPr="001E4907" w:rsidRDefault="00445372" w:rsidP="00445372">
            <w:r w:rsidRPr="001E4907">
              <w:rPr>
                <w:bCs/>
              </w:rPr>
              <w:t>11 May 2021</w:t>
            </w:r>
          </w:p>
        </w:tc>
      </w:tr>
      <w:tr w:rsidR="00940BDE" w:rsidRPr="001E4907" w14:paraId="642D85C8" w14:textId="77777777" w:rsidTr="00852394">
        <w:tc>
          <w:tcPr>
            <w:tcW w:w="7080" w:type="dxa"/>
          </w:tcPr>
          <w:p w14:paraId="723D81A4" w14:textId="39403F75" w:rsidR="00445372" w:rsidRPr="001E4907" w:rsidRDefault="00445372" w:rsidP="00445372">
            <w:pPr>
              <w:rPr>
                <w:b/>
                <w:bCs/>
              </w:rPr>
            </w:pPr>
            <w:r w:rsidRPr="001E4907">
              <w:rPr>
                <w:bCs/>
              </w:rPr>
              <w:t xml:space="preserve">Auditor-General’s report Nos 1/2020, 1 &amp; 6/2021—adopted for further inquiries </w:t>
            </w:r>
          </w:p>
        </w:tc>
        <w:tc>
          <w:tcPr>
            <w:tcW w:w="2554" w:type="dxa"/>
          </w:tcPr>
          <w:p w14:paraId="3CA36A30" w14:textId="70CF44BE" w:rsidR="00445372" w:rsidRPr="001E4907" w:rsidRDefault="00445372" w:rsidP="00445372">
            <w:r w:rsidRPr="001E4907">
              <w:rPr>
                <w:bCs/>
              </w:rPr>
              <w:t>11</w:t>
            </w:r>
            <w:r w:rsidRPr="001E4907">
              <w:rPr>
                <w:bCs/>
                <w:lang w:val="en-US"/>
              </w:rPr>
              <w:t> </w:t>
            </w:r>
            <w:r w:rsidRPr="001E4907">
              <w:rPr>
                <w:bCs/>
              </w:rPr>
              <w:t>May</w:t>
            </w:r>
            <w:r w:rsidRPr="001E4907">
              <w:rPr>
                <w:bCs/>
                <w:lang w:val="en-US"/>
              </w:rPr>
              <w:t> </w:t>
            </w:r>
            <w:r w:rsidRPr="001E4907">
              <w:rPr>
                <w:bCs/>
              </w:rPr>
              <w:t>2021</w:t>
            </w:r>
          </w:p>
        </w:tc>
      </w:tr>
      <w:tr w:rsidR="00940BDE" w:rsidRPr="001E4907" w14:paraId="5D2621B5" w14:textId="77777777" w:rsidTr="00852394">
        <w:tc>
          <w:tcPr>
            <w:tcW w:w="7080" w:type="dxa"/>
          </w:tcPr>
          <w:p w14:paraId="41723B66" w14:textId="5A8D13AD" w:rsidR="00445372" w:rsidRPr="001E4907" w:rsidRDefault="00445372" w:rsidP="00445372">
            <w:pPr>
              <w:rPr>
                <w:b/>
                <w:bCs/>
              </w:rPr>
            </w:pPr>
            <w:r w:rsidRPr="001E4907">
              <w:rPr>
                <w:bCs/>
              </w:rPr>
              <w:t xml:space="preserve">Auditor-General’s report No 7/2019—referred to Standing Committee on Health and Community Wellbeing </w:t>
            </w:r>
          </w:p>
        </w:tc>
        <w:tc>
          <w:tcPr>
            <w:tcW w:w="2554" w:type="dxa"/>
          </w:tcPr>
          <w:p w14:paraId="565D878D" w14:textId="7138A7FD" w:rsidR="00445372" w:rsidRPr="001E4907" w:rsidRDefault="00445372" w:rsidP="00445372">
            <w:r w:rsidRPr="001E4907">
              <w:rPr>
                <w:bCs/>
              </w:rPr>
              <w:t>11 May 2021</w:t>
            </w:r>
          </w:p>
        </w:tc>
      </w:tr>
      <w:tr w:rsidR="00940BDE" w:rsidRPr="001E4907" w14:paraId="5CD774BB" w14:textId="77777777" w:rsidTr="00852394">
        <w:tc>
          <w:tcPr>
            <w:tcW w:w="7080" w:type="dxa"/>
          </w:tcPr>
          <w:p w14:paraId="1AE815C4" w14:textId="25919471" w:rsidR="00445372" w:rsidRPr="001E4907" w:rsidRDefault="00445372" w:rsidP="00445372">
            <w:pPr>
              <w:rPr>
                <w:b/>
                <w:bCs/>
              </w:rPr>
            </w:pPr>
            <w:r w:rsidRPr="001E4907">
              <w:rPr>
                <w:bCs/>
              </w:rPr>
              <w:t xml:space="preserve">Auditor-General’s reports Nos 3, 5 &amp; 7/2021—adopted for further inquiries </w:t>
            </w:r>
          </w:p>
        </w:tc>
        <w:tc>
          <w:tcPr>
            <w:tcW w:w="2554" w:type="dxa"/>
          </w:tcPr>
          <w:p w14:paraId="5497C117" w14:textId="5CF86C85" w:rsidR="00445372" w:rsidRPr="001E4907" w:rsidRDefault="00445372" w:rsidP="00445372">
            <w:r w:rsidRPr="001E4907">
              <w:rPr>
                <w:bCs/>
              </w:rPr>
              <w:t>6</w:t>
            </w:r>
            <w:r w:rsidRPr="001E4907">
              <w:rPr>
                <w:bCs/>
                <w:lang w:val="en-US"/>
              </w:rPr>
              <w:t> October </w:t>
            </w:r>
            <w:r w:rsidRPr="001E4907">
              <w:rPr>
                <w:bCs/>
              </w:rPr>
              <w:t>2021</w:t>
            </w:r>
          </w:p>
        </w:tc>
      </w:tr>
      <w:tr w:rsidR="00940BDE" w:rsidRPr="001E4907" w14:paraId="78AF98CD" w14:textId="77777777" w:rsidTr="00852394">
        <w:tc>
          <w:tcPr>
            <w:tcW w:w="7080" w:type="dxa"/>
          </w:tcPr>
          <w:p w14:paraId="50A620EB" w14:textId="4168105E" w:rsidR="00445372" w:rsidRPr="001E4907" w:rsidRDefault="00445372" w:rsidP="00445372">
            <w:pPr>
              <w:rPr>
                <w:b/>
                <w:bCs/>
              </w:rPr>
            </w:pPr>
            <w:r w:rsidRPr="001E4907">
              <w:rPr>
                <w:bCs/>
              </w:rPr>
              <w:t xml:space="preserve">Auditor-General’s report No 4/2021—No further inquiry </w:t>
            </w:r>
          </w:p>
        </w:tc>
        <w:tc>
          <w:tcPr>
            <w:tcW w:w="2554" w:type="dxa"/>
          </w:tcPr>
          <w:p w14:paraId="1049C24C" w14:textId="5048CF1F" w:rsidR="00445372" w:rsidRPr="001E4907" w:rsidRDefault="00445372" w:rsidP="00445372">
            <w:r w:rsidRPr="001E4907">
              <w:rPr>
                <w:bCs/>
              </w:rPr>
              <w:t>6 October 2021</w:t>
            </w:r>
          </w:p>
        </w:tc>
      </w:tr>
      <w:tr w:rsidR="00940BDE" w:rsidRPr="001E4907" w14:paraId="4BCD65C9" w14:textId="77777777" w:rsidTr="00852394">
        <w:tc>
          <w:tcPr>
            <w:tcW w:w="7080" w:type="dxa"/>
          </w:tcPr>
          <w:p w14:paraId="0385DD59" w14:textId="143EC476" w:rsidR="00445372" w:rsidRPr="001E4907" w:rsidRDefault="00445372" w:rsidP="00445372">
            <w:pPr>
              <w:rPr>
                <w:b/>
                <w:bCs/>
              </w:rPr>
            </w:pPr>
            <w:r w:rsidRPr="001E4907">
              <w:rPr>
                <w:bCs/>
              </w:rPr>
              <w:lastRenderedPageBreak/>
              <w:t xml:space="preserve">Auditor-General’s report No 6/2021—resolved to bring to the attention of the Standing Committee on Education and Community Inclusion for consideration </w:t>
            </w:r>
          </w:p>
        </w:tc>
        <w:tc>
          <w:tcPr>
            <w:tcW w:w="2554" w:type="dxa"/>
          </w:tcPr>
          <w:p w14:paraId="41894FF6" w14:textId="4703A16F" w:rsidR="00445372" w:rsidRPr="001E4907" w:rsidRDefault="00445372" w:rsidP="00445372">
            <w:r w:rsidRPr="001E4907">
              <w:rPr>
                <w:bCs/>
              </w:rPr>
              <w:t>6 October 2021</w:t>
            </w:r>
          </w:p>
        </w:tc>
      </w:tr>
      <w:tr w:rsidR="00940BDE" w:rsidRPr="001E4907" w14:paraId="0F423AAD" w14:textId="77777777" w:rsidTr="00852394">
        <w:tc>
          <w:tcPr>
            <w:tcW w:w="7080" w:type="dxa"/>
          </w:tcPr>
          <w:p w14:paraId="21C6AC8F" w14:textId="6FB05075" w:rsidR="00445372" w:rsidRPr="001E4907" w:rsidRDefault="00445372" w:rsidP="00445372">
            <w:pPr>
              <w:rPr>
                <w:b/>
                <w:bCs/>
              </w:rPr>
            </w:pPr>
            <w:r w:rsidRPr="001E4907">
              <w:rPr>
                <w:bCs/>
              </w:rPr>
              <w:t>Schedule of statutory appointments—10</w:t>
            </w:r>
            <w:r w:rsidRPr="001E4907">
              <w:rPr>
                <w:bCs/>
                <w:vertAlign w:val="superscript"/>
              </w:rPr>
              <w:t>th</w:t>
            </w:r>
            <w:r w:rsidRPr="001E4907">
              <w:rPr>
                <w:bCs/>
              </w:rPr>
              <w:t xml:space="preserve"> Assembly—Period 1 January to 30June 2021 </w:t>
            </w:r>
          </w:p>
        </w:tc>
        <w:tc>
          <w:tcPr>
            <w:tcW w:w="2554" w:type="dxa"/>
          </w:tcPr>
          <w:p w14:paraId="5DD6A9F0" w14:textId="6201C7C9" w:rsidR="00445372" w:rsidRPr="001E4907" w:rsidRDefault="00445372" w:rsidP="00445372">
            <w:r w:rsidRPr="001E4907">
              <w:rPr>
                <w:bCs/>
              </w:rPr>
              <w:t>24 November 2021</w:t>
            </w:r>
          </w:p>
        </w:tc>
      </w:tr>
      <w:tr w:rsidR="00940BDE" w:rsidRPr="001E4907" w14:paraId="04EE2E63" w14:textId="77777777" w:rsidTr="00852394">
        <w:tc>
          <w:tcPr>
            <w:tcW w:w="7080" w:type="dxa"/>
          </w:tcPr>
          <w:p w14:paraId="7AD1B431" w14:textId="795A4966" w:rsidR="00445372" w:rsidRPr="001E4907" w:rsidRDefault="00445372" w:rsidP="00445372">
            <w:pPr>
              <w:rPr>
                <w:b/>
                <w:bCs/>
              </w:rPr>
            </w:pPr>
            <w:r w:rsidRPr="001E4907">
              <w:rPr>
                <w:bCs/>
              </w:rPr>
              <w:t xml:space="preserve">To conduct an inquiry into Auditor-General’s Report No 4/2020—Residential Land Supply and Release </w:t>
            </w:r>
          </w:p>
        </w:tc>
        <w:tc>
          <w:tcPr>
            <w:tcW w:w="2554" w:type="dxa"/>
          </w:tcPr>
          <w:p w14:paraId="59FAC897" w14:textId="17BED707" w:rsidR="00445372" w:rsidRPr="001E4907" w:rsidRDefault="00445372" w:rsidP="00445372">
            <w:r w:rsidRPr="001E4907">
              <w:rPr>
                <w:bCs/>
              </w:rPr>
              <w:t>8 February 2022</w:t>
            </w:r>
          </w:p>
        </w:tc>
      </w:tr>
      <w:tr w:rsidR="00940BDE" w:rsidRPr="001E4907" w14:paraId="6D25D8B5" w14:textId="77777777" w:rsidTr="00852394">
        <w:tc>
          <w:tcPr>
            <w:tcW w:w="7080" w:type="dxa"/>
          </w:tcPr>
          <w:p w14:paraId="40764429" w14:textId="0F4BDC85" w:rsidR="00445372" w:rsidRPr="008372F1" w:rsidRDefault="00445372" w:rsidP="00445372">
            <w:pPr>
              <w:rPr>
                <w:bCs/>
              </w:rPr>
            </w:pPr>
            <w:r w:rsidRPr="001E4907">
              <w:rPr>
                <w:bCs/>
              </w:rPr>
              <w:t xml:space="preserve">Auditor-General’s Report Nos 5/2020 and 10, 11 &amp; 12/2021—No further inquiry </w:t>
            </w:r>
          </w:p>
        </w:tc>
        <w:tc>
          <w:tcPr>
            <w:tcW w:w="2554" w:type="dxa"/>
          </w:tcPr>
          <w:p w14:paraId="1421BB94" w14:textId="6C579DE6" w:rsidR="00445372" w:rsidRPr="007C3511" w:rsidRDefault="00445372" w:rsidP="00445372">
            <w:pPr>
              <w:rPr>
                <w:bCs/>
              </w:rPr>
            </w:pPr>
            <w:r w:rsidRPr="001E4907">
              <w:rPr>
                <w:bCs/>
              </w:rPr>
              <w:t>8 February 2022</w:t>
            </w:r>
          </w:p>
        </w:tc>
      </w:tr>
      <w:tr w:rsidR="00940BDE" w:rsidRPr="001E4907" w14:paraId="02670399" w14:textId="77777777" w:rsidTr="00852394">
        <w:tc>
          <w:tcPr>
            <w:tcW w:w="7080" w:type="dxa"/>
          </w:tcPr>
          <w:p w14:paraId="5FF77D94" w14:textId="3021A348" w:rsidR="00445372" w:rsidRPr="008372F1" w:rsidRDefault="00445372" w:rsidP="00445372">
            <w:pPr>
              <w:rPr>
                <w:bCs/>
              </w:rPr>
            </w:pPr>
            <w:r w:rsidRPr="001E4907">
              <w:rPr>
                <w:bCs/>
              </w:rPr>
              <w:t>Schedule of statutory appointments—10</w:t>
            </w:r>
            <w:r w:rsidR="009D04DE">
              <w:rPr>
                <w:bCs/>
              </w:rPr>
              <w:t xml:space="preserve">th </w:t>
            </w:r>
            <w:r w:rsidRPr="001E4907">
              <w:rPr>
                <w:bCs/>
              </w:rPr>
              <w:t>Assembly—Period 1 July to 31</w:t>
            </w:r>
            <w:r w:rsidR="002F399C">
              <w:rPr>
                <w:bCs/>
              </w:rPr>
              <w:t> </w:t>
            </w:r>
            <w:r w:rsidRPr="001E4907">
              <w:rPr>
                <w:bCs/>
              </w:rPr>
              <w:t xml:space="preserve">December 2021 </w:t>
            </w:r>
          </w:p>
        </w:tc>
        <w:tc>
          <w:tcPr>
            <w:tcW w:w="2554" w:type="dxa"/>
          </w:tcPr>
          <w:p w14:paraId="34999146" w14:textId="68D9AED3" w:rsidR="00445372" w:rsidRPr="007C3511" w:rsidRDefault="00445372" w:rsidP="00445372">
            <w:pPr>
              <w:rPr>
                <w:bCs/>
              </w:rPr>
            </w:pPr>
            <w:r w:rsidRPr="001E4907">
              <w:rPr>
                <w:bCs/>
              </w:rPr>
              <w:t>8 February 2022</w:t>
            </w:r>
          </w:p>
        </w:tc>
      </w:tr>
      <w:tr w:rsidR="00940BDE" w:rsidRPr="001E4907" w14:paraId="00B67E21" w14:textId="77777777" w:rsidTr="00852394">
        <w:tc>
          <w:tcPr>
            <w:tcW w:w="7080" w:type="dxa"/>
          </w:tcPr>
          <w:p w14:paraId="4501BDE7" w14:textId="0214D41C" w:rsidR="00445372" w:rsidRPr="008372F1" w:rsidRDefault="00445372" w:rsidP="00445372">
            <w:pPr>
              <w:rPr>
                <w:bCs/>
              </w:rPr>
            </w:pPr>
            <w:r w:rsidRPr="001E4907">
              <w:rPr>
                <w:bCs/>
              </w:rPr>
              <w:t xml:space="preserve">To conduct an inquiry into Auditor-General's Report No 13/2021—Campbell Primary School Modernisation Project Procurement </w:t>
            </w:r>
          </w:p>
        </w:tc>
        <w:tc>
          <w:tcPr>
            <w:tcW w:w="2554" w:type="dxa"/>
          </w:tcPr>
          <w:p w14:paraId="6EDF1F09" w14:textId="7419E885" w:rsidR="00445372" w:rsidRPr="007C3511" w:rsidRDefault="00445372" w:rsidP="00445372">
            <w:pPr>
              <w:rPr>
                <w:bCs/>
              </w:rPr>
            </w:pPr>
            <w:r w:rsidRPr="001E4907">
              <w:rPr>
                <w:bCs/>
              </w:rPr>
              <w:t>22 March 2022</w:t>
            </w:r>
          </w:p>
        </w:tc>
      </w:tr>
      <w:tr w:rsidR="00940BDE" w:rsidRPr="001E4907" w14:paraId="4C89CF2A" w14:textId="77777777" w:rsidTr="00852394">
        <w:tc>
          <w:tcPr>
            <w:tcW w:w="7080" w:type="dxa"/>
          </w:tcPr>
          <w:p w14:paraId="74117427" w14:textId="20FA38EC" w:rsidR="00445372" w:rsidRPr="008372F1" w:rsidRDefault="00445372" w:rsidP="00445372">
            <w:pPr>
              <w:rPr>
                <w:bCs/>
              </w:rPr>
            </w:pPr>
            <w:r w:rsidRPr="008372F1">
              <w:rPr>
                <w:bCs/>
              </w:rPr>
              <w:t xml:space="preserve">Auditor-General’s Report No 13/2021—Not to conduct public hearings or publish submissions in relation to its inquiry until the Speaker has tabled the ACT Integrity Commission’s final investigation report </w:t>
            </w:r>
          </w:p>
        </w:tc>
        <w:tc>
          <w:tcPr>
            <w:tcW w:w="2554" w:type="dxa"/>
          </w:tcPr>
          <w:p w14:paraId="5CA1F6E6" w14:textId="3A6670DA" w:rsidR="00445372" w:rsidRPr="007C3511" w:rsidRDefault="00445372" w:rsidP="00445372">
            <w:pPr>
              <w:rPr>
                <w:bCs/>
              </w:rPr>
            </w:pPr>
            <w:r w:rsidRPr="008372F1">
              <w:rPr>
                <w:bCs/>
              </w:rPr>
              <w:t>2 August 2022</w:t>
            </w:r>
          </w:p>
        </w:tc>
      </w:tr>
      <w:tr w:rsidR="00940BDE" w:rsidRPr="001E4907" w14:paraId="34E1AC74" w14:textId="77777777" w:rsidTr="00852394">
        <w:tc>
          <w:tcPr>
            <w:tcW w:w="7080" w:type="dxa"/>
          </w:tcPr>
          <w:p w14:paraId="0C496E57" w14:textId="6DB71A50" w:rsidR="00445372" w:rsidRPr="008372F1" w:rsidRDefault="00445372" w:rsidP="00445372">
            <w:pPr>
              <w:rPr>
                <w:bCs/>
              </w:rPr>
            </w:pPr>
            <w:r w:rsidRPr="001E4907">
              <w:rPr>
                <w:bCs/>
              </w:rPr>
              <w:t>Auditor-General’s Report Nos 1, 2, 3 &amp; 4/2022</w:t>
            </w:r>
            <w:r w:rsidRPr="008372F1">
              <w:rPr>
                <w:bCs/>
              </w:rPr>
              <w:t xml:space="preserve">—To inquire further into the Auditor-General’s reports as part of its inquiry into Auditor-General’s Performance Audit Reports January to June 2022 </w:t>
            </w:r>
          </w:p>
        </w:tc>
        <w:tc>
          <w:tcPr>
            <w:tcW w:w="2554" w:type="dxa"/>
          </w:tcPr>
          <w:p w14:paraId="781ABD6B" w14:textId="24796A3F" w:rsidR="00445372" w:rsidRPr="008372F1" w:rsidRDefault="00445372" w:rsidP="00445372">
            <w:pPr>
              <w:rPr>
                <w:bCs/>
              </w:rPr>
            </w:pPr>
            <w:r w:rsidRPr="008372F1">
              <w:rPr>
                <w:bCs/>
              </w:rPr>
              <w:t>2 August 2022</w:t>
            </w:r>
          </w:p>
        </w:tc>
      </w:tr>
      <w:tr w:rsidR="00940BDE" w:rsidRPr="001E4907" w14:paraId="64020EC3" w14:textId="77777777" w:rsidTr="00852394">
        <w:tc>
          <w:tcPr>
            <w:tcW w:w="7080" w:type="dxa"/>
          </w:tcPr>
          <w:p w14:paraId="50A1BE46" w14:textId="60EDBE0A" w:rsidR="00445372" w:rsidRPr="008372F1" w:rsidRDefault="00445372" w:rsidP="00445372">
            <w:pPr>
              <w:rPr>
                <w:bCs/>
              </w:rPr>
            </w:pPr>
            <w:r w:rsidRPr="008372F1">
              <w:rPr>
                <w:bCs/>
              </w:rPr>
              <w:t xml:space="preserve">Schedule of Statutory Appointments—10th Assembly—Period 1 January to 30 June 2022 </w:t>
            </w:r>
          </w:p>
        </w:tc>
        <w:tc>
          <w:tcPr>
            <w:tcW w:w="2554" w:type="dxa"/>
          </w:tcPr>
          <w:p w14:paraId="680D5EFD" w14:textId="1BA06698" w:rsidR="00445372" w:rsidRPr="008372F1" w:rsidRDefault="00445372" w:rsidP="00445372">
            <w:pPr>
              <w:rPr>
                <w:bCs/>
              </w:rPr>
            </w:pPr>
            <w:r w:rsidRPr="008372F1">
              <w:rPr>
                <w:bCs/>
              </w:rPr>
              <w:t>21 September 2022</w:t>
            </w:r>
          </w:p>
        </w:tc>
      </w:tr>
      <w:tr w:rsidR="00940BDE" w:rsidRPr="001E4907" w14:paraId="0BFC9CE9" w14:textId="77777777" w:rsidTr="00852394">
        <w:tc>
          <w:tcPr>
            <w:tcW w:w="7080" w:type="dxa"/>
          </w:tcPr>
          <w:p w14:paraId="02B284D7" w14:textId="3083A72B" w:rsidR="00E4592B" w:rsidRPr="008372F1" w:rsidRDefault="00E4592B" w:rsidP="00E4592B">
            <w:pPr>
              <w:rPr>
                <w:bCs/>
              </w:rPr>
            </w:pPr>
            <w:r w:rsidRPr="008372F1">
              <w:rPr>
                <w:bCs/>
              </w:rPr>
              <w:t>Schedule of Statutory Appointments—10th Assembly—Period 1 July to 31</w:t>
            </w:r>
            <w:r w:rsidR="00E0431D" w:rsidRPr="008372F1">
              <w:rPr>
                <w:bCs/>
              </w:rPr>
              <w:t> </w:t>
            </w:r>
            <w:r w:rsidRPr="008372F1">
              <w:rPr>
                <w:bCs/>
              </w:rPr>
              <w:t>December 2022</w:t>
            </w:r>
          </w:p>
        </w:tc>
        <w:tc>
          <w:tcPr>
            <w:tcW w:w="2554" w:type="dxa"/>
          </w:tcPr>
          <w:p w14:paraId="159EE67A" w14:textId="35C0DE99" w:rsidR="00E4592B" w:rsidRPr="008372F1" w:rsidRDefault="00E4592B" w:rsidP="00E4592B">
            <w:pPr>
              <w:rPr>
                <w:bCs/>
              </w:rPr>
            </w:pPr>
            <w:r w:rsidRPr="008372F1">
              <w:rPr>
                <w:bCs/>
              </w:rPr>
              <w:t>23 March 2023</w:t>
            </w:r>
          </w:p>
        </w:tc>
      </w:tr>
      <w:tr w:rsidR="00AB3B95" w:rsidRPr="001E4907" w14:paraId="307D9EAD" w14:textId="77777777" w:rsidTr="00852394">
        <w:tc>
          <w:tcPr>
            <w:tcW w:w="7080" w:type="dxa"/>
          </w:tcPr>
          <w:p w14:paraId="5816E8D0" w14:textId="0118DB57" w:rsidR="00A40D77" w:rsidRPr="008372F1" w:rsidRDefault="00A40D77" w:rsidP="00E4592B">
            <w:pPr>
              <w:rPr>
                <w:bCs/>
              </w:rPr>
            </w:pPr>
            <w:r w:rsidRPr="008372F1">
              <w:rPr>
                <w:bCs/>
              </w:rPr>
              <w:t>Inquiry into the modern slavery amendment Bill 2023</w:t>
            </w:r>
            <w:r w:rsidR="003161C3" w:rsidRPr="001E4907">
              <w:rPr>
                <w:bCs/>
              </w:rPr>
              <w:t>—</w:t>
            </w:r>
            <w:r w:rsidRPr="008372F1">
              <w:rPr>
                <w:bCs/>
              </w:rPr>
              <w:t>the reporting date extended to 25 June 2023</w:t>
            </w:r>
          </w:p>
        </w:tc>
        <w:tc>
          <w:tcPr>
            <w:tcW w:w="2554" w:type="dxa"/>
          </w:tcPr>
          <w:p w14:paraId="01EE5D4A" w14:textId="4B78E206" w:rsidR="00A40D77" w:rsidRPr="008372F1" w:rsidRDefault="00A40D77" w:rsidP="00E4592B">
            <w:pPr>
              <w:rPr>
                <w:bCs/>
              </w:rPr>
            </w:pPr>
            <w:r w:rsidRPr="008372F1">
              <w:rPr>
                <w:bCs/>
              </w:rPr>
              <w:t>9 May 2023</w:t>
            </w:r>
          </w:p>
        </w:tc>
      </w:tr>
      <w:tr w:rsidR="003C0E34" w:rsidRPr="001E4907" w14:paraId="0D3DFF1B" w14:textId="77777777" w:rsidTr="00852394">
        <w:tc>
          <w:tcPr>
            <w:tcW w:w="7080" w:type="dxa"/>
          </w:tcPr>
          <w:p w14:paraId="12794936" w14:textId="071CE77B" w:rsidR="00826000" w:rsidRPr="008372F1" w:rsidRDefault="00826000" w:rsidP="00E4592B">
            <w:pPr>
              <w:rPr>
                <w:bCs/>
              </w:rPr>
            </w:pPr>
            <w:bookmarkStart w:id="40" w:name="_Hlk139962065"/>
            <w:r w:rsidRPr="008372F1">
              <w:rPr>
                <w:bCs/>
              </w:rPr>
              <w:t>Health Infrastructure Enabling Bill 2023</w:t>
            </w:r>
            <w:r w:rsidR="003161C3" w:rsidRPr="001E4907">
              <w:rPr>
                <w:bCs/>
              </w:rPr>
              <w:t>—</w:t>
            </w:r>
            <w:r w:rsidRPr="008372F1">
              <w:rPr>
                <w:bCs/>
              </w:rPr>
              <w:t>Not to conduct an inquiry into the bill</w:t>
            </w:r>
          </w:p>
        </w:tc>
        <w:tc>
          <w:tcPr>
            <w:tcW w:w="2554" w:type="dxa"/>
          </w:tcPr>
          <w:p w14:paraId="51FA5FE7" w14:textId="67FB426B" w:rsidR="00826000" w:rsidRPr="008372F1" w:rsidRDefault="00826000" w:rsidP="00E4592B">
            <w:pPr>
              <w:rPr>
                <w:bCs/>
              </w:rPr>
            </w:pPr>
            <w:r w:rsidRPr="008372F1">
              <w:rPr>
                <w:bCs/>
              </w:rPr>
              <w:t>31 May 2023</w:t>
            </w:r>
          </w:p>
        </w:tc>
      </w:tr>
      <w:tr w:rsidR="0056542F" w:rsidRPr="001E4907" w14:paraId="03AD4AE4" w14:textId="77777777" w:rsidTr="00852394">
        <w:tc>
          <w:tcPr>
            <w:tcW w:w="7080" w:type="dxa"/>
          </w:tcPr>
          <w:p w14:paraId="47A311D8" w14:textId="22180686" w:rsidR="0056542F" w:rsidRPr="008372F1" w:rsidRDefault="0056542F" w:rsidP="00E4592B">
            <w:pPr>
              <w:rPr>
                <w:bCs/>
              </w:rPr>
            </w:pPr>
            <w:r w:rsidRPr="007C3511">
              <w:rPr>
                <w:bCs/>
              </w:rPr>
              <w:t>Schedule of statutory appointments—10th Assembly—Period 1 January to 30 June 2023</w:t>
            </w:r>
          </w:p>
        </w:tc>
        <w:tc>
          <w:tcPr>
            <w:tcW w:w="2554" w:type="dxa"/>
          </w:tcPr>
          <w:p w14:paraId="55F06DB3" w14:textId="3A18FD8A" w:rsidR="0056542F" w:rsidRPr="008372F1" w:rsidRDefault="0056542F" w:rsidP="00E4592B">
            <w:pPr>
              <w:rPr>
                <w:bCs/>
              </w:rPr>
            </w:pPr>
            <w:r w:rsidRPr="008372F1">
              <w:rPr>
                <w:bCs/>
              </w:rPr>
              <w:t>29 August 2023</w:t>
            </w:r>
          </w:p>
        </w:tc>
      </w:tr>
      <w:tr w:rsidR="00624798" w:rsidRPr="00624798" w14:paraId="6D967CCE" w14:textId="77777777" w:rsidTr="00852394">
        <w:tc>
          <w:tcPr>
            <w:tcW w:w="7080" w:type="dxa"/>
          </w:tcPr>
          <w:p w14:paraId="5C3D0C49" w14:textId="6DEA920C" w:rsidR="00624798" w:rsidRPr="007C3511" w:rsidRDefault="00624798" w:rsidP="00624798">
            <w:pPr>
              <w:rPr>
                <w:bCs/>
              </w:rPr>
            </w:pPr>
            <w:r w:rsidRPr="007C3511">
              <w:rPr>
                <w:bCs/>
              </w:rPr>
              <w:lastRenderedPageBreak/>
              <w:t>Schedule of statutory appointments—10</w:t>
            </w:r>
            <w:r w:rsidRPr="008372F1">
              <w:rPr>
                <w:bCs/>
              </w:rPr>
              <w:t>th</w:t>
            </w:r>
            <w:r w:rsidRPr="007C3511">
              <w:rPr>
                <w:bCs/>
              </w:rPr>
              <w:t xml:space="preserve"> Assembly—Period 1 July to 31</w:t>
            </w:r>
            <w:r w:rsidR="007517E7" w:rsidRPr="007C3511">
              <w:rPr>
                <w:bCs/>
              </w:rPr>
              <w:t> </w:t>
            </w:r>
            <w:r w:rsidRPr="007C3511">
              <w:rPr>
                <w:bCs/>
              </w:rPr>
              <w:t>December 2023</w:t>
            </w:r>
          </w:p>
        </w:tc>
        <w:tc>
          <w:tcPr>
            <w:tcW w:w="2554" w:type="dxa"/>
          </w:tcPr>
          <w:p w14:paraId="2D0D2D7A" w14:textId="77777777" w:rsidR="00624798" w:rsidRPr="008372F1" w:rsidRDefault="00624798" w:rsidP="00624798">
            <w:pPr>
              <w:rPr>
                <w:bCs/>
              </w:rPr>
            </w:pPr>
            <w:r w:rsidRPr="008372F1">
              <w:rPr>
                <w:bCs/>
              </w:rPr>
              <w:t>6 February 2024</w:t>
            </w:r>
          </w:p>
        </w:tc>
      </w:tr>
      <w:tr w:rsidR="00DC0761" w:rsidRPr="00624798" w14:paraId="4698A053" w14:textId="77777777" w:rsidTr="00852394">
        <w:tc>
          <w:tcPr>
            <w:tcW w:w="7080" w:type="dxa"/>
          </w:tcPr>
          <w:p w14:paraId="13684ABC" w14:textId="7519BB33" w:rsidR="00A71BED" w:rsidRPr="007C3511" w:rsidRDefault="00A71BED" w:rsidP="00624798">
            <w:pPr>
              <w:rPr>
                <w:bCs/>
              </w:rPr>
            </w:pPr>
            <w:r w:rsidRPr="007C3511">
              <w:rPr>
                <w:bCs/>
              </w:rPr>
              <w:t>Reportable Contracts—</w:t>
            </w:r>
            <w:r w:rsidRPr="001E4907">
              <w:rPr>
                <w:bCs/>
              </w:rPr>
              <w:t>Agencies reporting</w:t>
            </w:r>
            <w:r w:rsidR="00EF074C">
              <w:rPr>
                <w:bCs/>
              </w:rPr>
              <w:t xml:space="preserve"> reportable</w:t>
            </w:r>
            <w:r w:rsidRPr="001E4907">
              <w:rPr>
                <w:bCs/>
              </w:rPr>
              <w:t xml:space="preserve"> contracts for the period</w:t>
            </w:r>
            <w:r>
              <w:rPr>
                <w:bCs/>
              </w:rPr>
              <w:t>s</w:t>
            </w:r>
            <w:r w:rsidRPr="001E4907">
              <w:rPr>
                <w:bCs/>
              </w:rPr>
              <w:t xml:space="preserve"> 1 April 202</w:t>
            </w:r>
            <w:r>
              <w:rPr>
                <w:bCs/>
              </w:rPr>
              <w:t>1</w:t>
            </w:r>
            <w:r w:rsidRPr="001E4907">
              <w:rPr>
                <w:bCs/>
              </w:rPr>
              <w:t xml:space="preserve"> to 31</w:t>
            </w:r>
            <w:r w:rsidRPr="008372F1">
              <w:rPr>
                <w:bCs/>
              </w:rPr>
              <w:t> </w:t>
            </w:r>
            <w:r w:rsidRPr="001E4907">
              <w:rPr>
                <w:bCs/>
              </w:rPr>
              <w:t>March</w:t>
            </w:r>
            <w:r w:rsidRPr="008372F1">
              <w:rPr>
                <w:bCs/>
              </w:rPr>
              <w:t> </w:t>
            </w:r>
            <w:r w:rsidRPr="001E4907">
              <w:rPr>
                <w:bCs/>
              </w:rPr>
              <w:t>202</w:t>
            </w:r>
            <w:r>
              <w:rPr>
                <w:bCs/>
              </w:rPr>
              <w:t>2 and 1 April 2022 to 31 March 2023</w:t>
            </w:r>
          </w:p>
        </w:tc>
        <w:tc>
          <w:tcPr>
            <w:tcW w:w="2554" w:type="dxa"/>
          </w:tcPr>
          <w:p w14:paraId="2307C9DE" w14:textId="6AC83DC2" w:rsidR="00A71BED" w:rsidRPr="008372F1" w:rsidRDefault="00A71BED" w:rsidP="00624798">
            <w:pPr>
              <w:rPr>
                <w:bCs/>
              </w:rPr>
            </w:pPr>
            <w:r w:rsidRPr="008372F1">
              <w:rPr>
                <w:bCs/>
              </w:rPr>
              <w:t>19 March 2024</w:t>
            </w:r>
          </w:p>
        </w:tc>
      </w:tr>
      <w:tr w:rsidR="00C5664B" w:rsidRPr="00C5664B" w14:paraId="643738EE" w14:textId="77777777" w:rsidTr="00852394">
        <w:tc>
          <w:tcPr>
            <w:tcW w:w="7080" w:type="dxa"/>
          </w:tcPr>
          <w:p w14:paraId="0A9C6356" w14:textId="2C16F63E" w:rsidR="00C5664B" w:rsidRPr="007C3511" w:rsidRDefault="00C5664B" w:rsidP="00C5664B">
            <w:pPr>
              <w:rPr>
                <w:bCs/>
              </w:rPr>
            </w:pPr>
            <w:r w:rsidRPr="007C3511">
              <w:rPr>
                <w:bCs/>
              </w:rPr>
              <w:t>Reportable Contracts—</w:t>
            </w:r>
            <w:r w:rsidRPr="00C5664B">
              <w:rPr>
                <w:bCs/>
              </w:rPr>
              <w:t>Agencies reporting</w:t>
            </w:r>
            <w:r w:rsidR="00EF074C">
              <w:rPr>
                <w:bCs/>
              </w:rPr>
              <w:t xml:space="preserve"> reportable</w:t>
            </w:r>
            <w:r w:rsidRPr="00C5664B">
              <w:rPr>
                <w:bCs/>
              </w:rPr>
              <w:t xml:space="preserve"> contracts for the periods 1 April 2023 to 31</w:t>
            </w:r>
            <w:r w:rsidRPr="008372F1">
              <w:rPr>
                <w:bCs/>
              </w:rPr>
              <w:t> </w:t>
            </w:r>
            <w:r w:rsidRPr="00C5664B">
              <w:rPr>
                <w:bCs/>
              </w:rPr>
              <w:t>March</w:t>
            </w:r>
            <w:r w:rsidRPr="008372F1">
              <w:rPr>
                <w:bCs/>
              </w:rPr>
              <w:t> </w:t>
            </w:r>
            <w:r w:rsidRPr="00C5664B">
              <w:rPr>
                <w:bCs/>
              </w:rPr>
              <w:t>2024</w:t>
            </w:r>
          </w:p>
        </w:tc>
        <w:tc>
          <w:tcPr>
            <w:tcW w:w="2554" w:type="dxa"/>
          </w:tcPr>
          <w:p w14:paraId="2C9B7DD6" w14:textId="77777777" w:rsidR="00C5664B" w:rsidRPr="008372F1" w:rsidRDefault="00C5664B" w:rsidP="00C5664B">
            <w:pPr>
              <w:rPr>
                <w:bCs/>
              </w:rPr>
            </w:pPr>
            <w:r w:rsidRPr="008372F1">
              <w:rPr>
                <w:bCs/>
              </w:rPr>
              <w:t>14 May 2024</w:t>
            </w:r>
          </w:p>
        </w:tc>
      </w:tr>
      <w:tr w:rsidR="00B12772" w:rsidRPr="00C5664B" w14:paraId="19C28B6B" w14:textId="77777777" w:rsidTr="00852394">
        <w:tc>
          <w:tcPr>
            <w:tcW w:w="7080" w:type="dxa"/>
          </w:tcPr>
          <w:p w14:paraId="500AE0BE" w14:textId="5201568F" w:rsidR="00B12772" w:rsidRPr="007C3511" w:rsidRDefault="00B12772" w:rsidP="00B12772">
            <w:pPr>
              <w:rPr>
                <w:bCs/>
              </w:rPr>
            </w:pPr>
            <w:r>
              <w:rPr>
                <w:bCs/>
              </w:rPr>
              <w:t>Strategic reviews of the ACT Auditor-General –</w:t>
            </w:r>
            <w:r w:rsidR="00EF074C">
              <w:rPr>
                <w:bCs/>
              </w:rPr>
              <w:t xml:space="preserve"> </w:t>
            </w:r>
            <w:r>
              <w:rPr>
                <w:bCs/>
              </w:rPr>
              <w:t>recommendation</w:t>
            </w:r>
          </w:p>
        </w:tc>
        <w:tc>
          <w:tcPr>
            <w:tcW w:w="2554" w:type="dxa"/>
          </w:tcPr>
          <w:p w14:paraId="4C5CA8BF" w14:textId="6AD9C0F2" w:rsidR="00B12772" w:rsidRPr="008372F1" w:rsidRDefault="00B12772" w:rsidP="00B12772">
            <w:pPr>
              <w:rPr>
                <w:bCs/>
              </w:rPr>
            </w:pPr>
            <w:r>
              <w:rPr>
                <w:bCs/>
              </w:rPr>
              <w:t>26 June 2024</w:t>
            </w:r>
          </w:p>
        </w:tc>
      </w:tr>
      <w:tr w:rsidR="00AD7B78" w:rsidRPr="00C5664B" w14:paraId="64C1EC38" w14:textId="77777777" w:rsidTr="00852394">
        <w:tc>
          <w:tcPr>
            <w:tcW w:w="7080" w:type="dxa"/>
          </w:tcPr>
          <w:p w14:paraId="68868582" w14:textId="352E0266" w:rsidR="00AD7B78" w:rsidRDefault="00AD7B78" w:rsidP="00B12772">
            <w:pPr>
              <w:rPr>
                <w:bCs/>
              </w:rPr>
            </w:pPr>
            <w:r>
              <w:rPr>
                <w:bCs/>
              </w:rPr>
              <w:t>Schedule of statutory appointments—10</w:t>
            </w:r>
            <w:r w:rsidRPr="00187666">
              <w:rPr>
                <w:bCs/>
                <w:vertAlign w:val="superscript"/>
              </w:rPr>
              <w:t>th</w:t>
            </w:r>
            <w:r>
              <w:rPr>
                <w:bCs/>
              </w:rPr>
              <w:t xml:space="preserve"> Assembly—Period 1 January to 30 June 2024</w:t>
            </w:r>
          </w:p>
        </w:tc>
        <w:tc>
          <w:tcPr>
            <w:tcW w:w="2554" w:type="dxa"/>
          </w:tcPr>
          <w:p w14:paraId="0BBCCAEF" w14:textId="11A03710" w:rsidR="00AD7B78" w:rsidRDefault="00AD7B78" w:rsidP="00B12772">
            <w:pPr>
              <w:rPr>
                <w:bCs/>
              </w:rPr>
            </w:pPr>
            <w:r>
              <w:rPr>
                <w:bCs/>
              </w:rPr>
              <w:t>2</w:t>
            </w:r>
            <w:r w:rsidR="00D66BC6">
              <w:rPr>
                <w:bCs/>
              </w:rPr>
              <w:t>7</w:t>
            </w:r>
            <w:r>
              <w:rPr>
                <w:bCs/>
              </w:rPr>
              <w:t xml:space="preserve"> August 2024</w:t>
            </w:r>
          </w:p>
        </w:tc>
      </w:tr>
    </w:tbl>
    <w:bookmarkEnd w:id="40"/>
    <w:p w14:paraId="554BF559" w14:textId="532B5FD0" w:rsidR="001D712B" w:rsidRPr="001E4907" w:rsidRDefault="001D712B" w:rsidP="001D712B">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Auditor-General</w:t>
      </w:r>
      <w:r w:rsidR="00B96235" w:rsidRPr="001E4907">
        <w:rPr>
          <w:rFonts w:asciiTheme="minorHAnsi" w:hAnsiTheme="minorHAnsi" w:cstheme="minorHAnsi"/>
          <w:color w:val="1F4E79" w:themeColor="accent1" w:themeShade="80"/>
          <w:szCs w:val="22"/>
        </w:rPr>
        <w:t>’s</w:t>
      </w:r>
      <w:r w:rsidRPr="001E4907">
        <w:rPr>
          <w:rFonts w:asciiTheme="minorHAnsi" w:hAnsiTheme="minorHAnsi" w:cstheme="minorHAnsi"/>
          <w:color w:val="1F4E79" w:themeColor="accent1" w:themeShade="80"/>
          <w:szCs w:val="22"/>
        </w:rPr>
        <w:t xml:space="preserve"> reports referred to the Legislative Assembly for the ACT:</w:t>
      </w:r>
    </w:p>
    <w:tbl>
      <w:tblPr>
        <w:tblStyle w:val="TableGrid"/>
        <w:tblW w:w="0" w:type="auto"/>
        <w:tblBorders>
          <w:insideV w:val="none" w:sz="0" w:space="0" w:color="auto"/>
        </w:tblBorders>
        <w:tblLook w:val="04A0" w:firstRow="1" w:lastRow="0" w:firstColumn="1" w:lastColumn="0" w:noHBand="0" w:noVBand="1"/>
      </w:tblPr>
      <w:tblGrid>
        <w:gridCol w:w="2972"/>
        <w:gridCol w:w="1985"/>
        <w:gridCol w:w="2268"/>
        <w:gridCol w:w="2409"/>
      </w:tblGrid>
      <w:tr w:rsidR="002B1842" w:rsidRPr="000F4EA3" w14:paraId="40F4600F" w14:textId="77777777" w:rsidTr="00853E9A">
        <w:trPr>
          <w:cantSplit/>
          <w:tblHeader/>
        </w:trPr>
        <w:tc>
          <w:tcPr>
            <w:tcW w:w="2972" w:type="dxa"/>
          </w:tcPr>
          <w:p w14:paraId="70794245" w14:textId="6EB4B26C" w:rsidR="002B1842" w:rsidRPr="000F4EA3" w:rsidRDefault="002B1842" w:rsidP="002B1842">
            <w:pPr>
              <w:rPr>
                <w:b/>
              </w:rPr>
            </w:pPr>
            <w:r w:rsidRPr="000F4EA3">
              <w:rPr>
                <w:b/>
              </w:rPr>
              <w:t xml:space="preserve">Auditor-General’s Report </w:t>
            </w:r>
          </w:p>
        </w:tc>
        <w:tc>
          <w:tcPr>
            <w:tcW w:w="1985" w:type="dxa"/>
          </w:tcPr>
          <w:p w14:paraId="76F0383D" w14:textId="252DC62F" w:rsidR="002B1842" w:rsidRPr="000F4EA3" w:rsidRDefault="002B1842" w:rsidP="002B1842">
            <w:pPr>
              <w:rPr>
                <w:b/>
              </w:rPr>
            </w:pPr>
            <w:r w:rsidRPr="000F4EA3">
              <w:rPr>
                <w:b/>
              </w:rPr>
              <w:t>Date released</w:t>
            </w:r>
          </w:p>
        </w:tc>
        <w:tc>
          <w:tcPr>
            <w:tcW w:w="2268" w:type="dxa"/>
          </w:tcPr>
          <w:p w14:paraId="78AA8101" w14:textId="6818B0BE" w:rsidR="002B1842" w:rsidRPr="000F4EA3" w:rsidRDefault="002B1842" w:rsidP="002B1842">
            <w:pPr>
              <w:rPr>
                <w:b/>
              </w:rPr>
            </w:pPr>
            <w:r w:rsidRPr="000F4EA3">
              <w:rPr>
                <w:b/>
              </w:rPr>
              <w:t>Committee Action</w:t>
            </w:r>
          </w:p>
        </w:tc>
        <w:tc>
          <w:tcPr>
            <w:tcW w:w="2409" w:type="dxa"/>
          </w:tcPr>
          <w:p w14:paraId="40240584" w14:textId="164167A8" w:rsidR="002B1842" w:rsidRPr="000F4EA3" w:rsidRDefault="002B1842" w:rsidP="002B1842">
            <w:pPr>
              <w:rPr>
                <w:b/>
              </w:rPr>
            </w:pPr>
            <w:r w:rsidRPr="000F4EA3">
              <w:rPr>
                <w:b/>
              </w:rPr>
              <w:t>Outcome</w:t>
            </w:r>
          </w:p>
        </w:tc>
      </w:tr>
      <w:tr w:rsidR="002B1842" w:rsidRPr="00F01BB5" w14:paraId="4C7F6003" w14:textId="77777777" w:rsidTr="00853E9A">
        <w:trPr>
          <w:cantSplit/>
        </w:trPr>
        <w:tc>
          <w:tcPr>
            <w:tcW w:w="2972" w:type="dxa"/>
          </w:tcPr>
          <w:p w14:paraId="50397AAA" w14:textId="4D93347F" w:rsidR="002B1842" w:rsidRPr="009D04DE" w:rsidRDefault="002B1842" w:rsidP="002B1842">
            <w:pPr>
              <w:rPr>
                <w:rFonts w:asciiTheme="minorHAnsi" w:hAnsiTheme="minorHAnsi" w:cstheme="minorHAnsi"/>
                <w:b/>
                <w:bCs/>
                <w:szCs w:val="22"/>
              </w:rPr>
            </w:pPr>
            <w:r w:rsidRPr="009D04DE">
              <w:rPr>
                <w:rFonts w:asciiTheme="minorHAnsi" w:hAnsiTheme="minorHAnsi" w:cstheme="minorHAnsi"/>
                <w:bCs/>
                <w:szCs w:val="22"/>
              </w:rPr>
              <w:t xml:space="preserve">No 5/2019—Management of the System-Wide Data Review implementation program </w:t>
            </w:r>
          </w:p>
        </w:tc>
        <w:tc>
          <w:tcPr>
            <w:tcW w:w="1985" w:type="dxa"/>
          </w:tcPr>
          <w:p w14:paraId="4823ABAA" w14:textId="6B206D5D" w:rsidR="002B1842" w:rsidRPr="009D04DE" w:rsidRDefault="002B1842" w:rsidP="002B1842">
            <w:pPr>
              <w:rPr>
                <w:rFonts w:asciiTheme="minorHAnsi" w:hAnsiTheme="minorHAnsi" w:cstheme="minorHAnsi"/>
                <w:b/>
                <w:bCs/>
                <w:szCs w:val="22"/>
              </w:rPr>
            </w:pPr>
            <w:r w:rsidRPr="009D04DE">
              <w:rPr>
                <w:rFonts w:asciiTheme="minorHAnsi" w:hAnsiTheme="minorHAnsi" w:cstheme="minorHAnsi"/>
                <w:bCs/>
                <w:szCs w:val="22"/>
              </w:rPr>
              <w:t>30 May 2019</w:t>
            </w:r>
          </w:p>
        </w:tc>
        <w:tc>
          <w:tcPr>
            <w:tcW w:w="2268" w:type="dxa"/>
          </w:tcPr>
          <w:p w14:paraId="1B7D85C8" w14:textId="13E850B3" w:rsidR="002B1842" w:rsidRPr="009D04DE" w:rsidRDefault="002B1842" w:rsidP="002B1842">
            <w:pPr>
              <w:rPr>
                <w:rFonts w:asciiTheme="minorHAnsi" w:hAnsiTheme="minorHAnsi" w:cstheme="minorHAnsi"/>
                <w:b/>
                <w:bCs/>
                <w:szCs w:val="22"/>
              </w:rPr>
            </w:pPr>
            <w:r w:rsidRPr="009D04DE">
              <w:rPr>
                <w:rFonts w:asciiTheme="minorHAnsi" w:hAnsiTheme="minorHAnsi" w:cstheme="minorHAnsi"/>
                <w:bCs/>
                <w:szCs w:val="22"/>
              </w:rPr>
              <w:t>246A statement 11 May 2021</w:t>
            </w:r>
          </w:p>
        </w:tc>
        <w:tc>
          <w:tcPr>
            <w:tcW w:w="2409" w:type="dxa"/>
          </w:tcPr>
          <w:p w14:paraId="39820826" w14:textId="526CB0BA" w:rsidR="002B1842" w:rsidRDefault="002B1842" w:rsidP="002B1842">
            <w:pPr>
              <w:rPr>
                <w:b/>
                <w:bCs/>
              </w:rPr>
            </w:pPr>
            <w:r>
              <w:rPr>
                <w:bCs/>
              </w:rPr>
              <w:t>N</w:t>
            </w:r>
            <w:r w:rsidRPr="00C84439">
              <w:rPr>
                <w:bCs/>
              </w:rPr>
              <w:t>o further inquiry</w:t>
            </w:r>
          </w:p>
        </w:tc>
      </w:tr>
      <w:tr w:rsidR="002B1842" w:rsidRPr="00964141" w14:paraId="6C9361F2" w14:textId="77777777" w:rsidTr="00853E9A">
        <w:trPr>
          <w:cantSplit/>
        </w:trPr>
        <w:tc>
          <w:tcPr>
            <w:tcW w:w="2972" w:type="dxa"/>
          </w:tcPr>
          <w:p w14:paraId="72E77FAF" w14:textId="6D217919"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6/2019—ICT Strategic Planning </w:t>
            </w:r>
          </w:p>
        </w:tc>
        <w:tc>
          <w:tcPr>
            <w:tcW w:w="1985" w:type="dxa"/>
          </w:tcPr>
          <w:p w14:paraId="361A40E7" w14:textId="382F9B69"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21 June 2019  </w:t>
            </w:r>
          </w:p>
        </w:tc>
        <w:tc>
          <w:tcPr>
            <w:tcW w:w="2268" w:type="dxa"/>
          </w:tcPr>
          <w:p w14:paraId="2838C027" w14:textId="1569D135"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246A statement 11 May 2021</w:t>
            </w:r>
          </w:p>
        </w:tc>
        <w:tc>
          <w:tcPr>
            <w:tcW w:w="2409" w:type="dxa"/>
          </w:tcPr>
          <w:p w14:paraId="243050AA" w14:textId="178B8B5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No further inquiry</w:t>
            </w:r>
          </w:p>
        </w:tc>
      </w:tr>
      <w:tr w:rsidR="002B1842" w:rsidRPr="00964141" w14:paraId="5619A093" w14:textId="77777777" w:rsidTr="00853E9A">
        <w:trPr>
          <w:cantSplit/>
        </w:trPr>
        <w:tc>
          <w:tcPr>
            <w:tcW w:w="2972" w:type="dxa"/>
          </w:tcPr>
          <w:p w14:paraId="26BCFC15" w14:textId="3032040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7/2019—Referral processes for the support of vulnerable children </w:t>
            </w:r>
          </w:p>
        </w:tc>
        <w:tc>
          <w:tcPr>
            <w:tcW w:w="1985" w:type="dxa"/>
          </w:tcPr>
          <w:p w14:paraId="3B1F6661" w14:textId="09D0D46A"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27 June 2019  </w:t>
            </w:r>
          </w:p>
        </w:tc>
        <w:tc>
          <w:tcPr>
            <w:tcW w:w="2268" w:type="dxa"/>
          </w:tcPr>
          <w:p w14:paraId="3EA76C48" w14:textId="2B719A8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246A statement 11 May 2021</w:t>
            </w:r>
          </w:p>
        </w:tc>
        <w:tc>
          <w:tcPr>
            <w:tcW w:w="2409" w:type="dxa"/>
          </w:tcPr>
          <w:p w14:paraId="37F1E637" w14:textId="40414950"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No further inquiry</w:t>
            </w:r>
          </w:p>
        </w:tc>
      </w:tr>
      <w:tr w:rsidR="002B1842" w:rsidRPr="00964141" w14:paraId="276D163E" w14:textId="77777777" w:rsidTr="00853E9A">
        <w:trPr>
          <w:cantSplit/>
        </w:trPr>
        <w:tc>
          <w:tcPr>
            <w:tcW w:w="2972" w:type="dxa"/>
          </w:tcPr>
          <w:p w14:paraId="648512EF" w14:textId="1EFB01FF"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8/2019—2018-19 Financial Audits Overview </w:t>
            </w:r>
          </w:p>
        </w:tc>
        <w:tc>
          <w:tcPr>
            <w:tcW w:w="1985" w:type="dxa"/>
          </w:tcPr>
          <w:p w14:paraId="60344D8A" w14:textId="1E88535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29 November 2019  </w:t>
            </w:r>
          </w:p>
        </w:tc>
        <w:tc>
          <w:tcPr>
            <w:tcW w:w="2268" w:type="dxa"/>
          </w:tcPr>
          <w:p w14:paraId="518F847E" w14:textId="6EF18020"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246A statement 11 May 2021</w:t>
            </w:r>
          </w:p>
        </w:tc>
        <w:tc>
          <w:tcPr>
            <w:tcW w:w="2409" w:type="dxa"/>
          </w:tcPr>
          <w:p w14:paraId="09DABC0E" w14:textId="41CD37D2"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No further inquiry</w:t>
            </w:r>
          </w:p>
        </w:tc>
      </w:tr>
      <w:tr w:rsidR="002B1842" w:rsidRPr="00964141" w14:paraId="12056798" w14:textId="77777777" w:rsidTr="00853E9A">
        <w:trPr>
          <w:cantSplit/>
        </w:trPr>
        <w:tc>
          <w:tcPr>
            <w:tcW w:w="2972" w:type="dxa"/>
          </w:tcPr>
          <w:p w14:paraId="4417E408" w14:textId="7463DD73"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9/2019—2018-19 Financial Audit - Financial Results and Audit Findings </w:t>
            </w:r>
          </w:p>
        </w:tc>
        <w:tc>
          <w:tcPr>
            <w:tcW w:w="1985" w:type="dxa"/>
          </w:tcPr>
          <w:p w14:paraId="6393F294" w14:textId="36337D90"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13 December 2019  </w:t>
            </w:r>
          </w:p>
        </w:tc>
        <w:tc>
          <w:tcPr>
            <w:tcW w:w="2268" w:type="dxa"/>
          </w:tcPr>
          <w:p w14:paraId="3DCDF248" w14:textId="7064CFA8"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20D477D2" w14:textId="667F51C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No further inquiry</w:t>
            </w:r>
          </w:p>
        </w:tc>
      </w:tr>
      <w:tr w:rsidR="002B1842" w:rsidRPr="00964141" w14:paraId="2F0C95D1" w14:textId="77777777" w:rsidTr="00853E9A">
        <w:trPr>
          <w:cantSplit/>
        </w:trPr>
        <w:tc>
          <w:tcPr>
            <w:tcW w:w="2972" w:type="dxa"/>
          </w:tcPr>
          <w:p w14:paraId="68E55A58" w14:textId="10DC363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10/2019—Maintenance of ACT Government School Infrastructure </w:t>
            </w:r>
          </w:p>
        </w:tc>
        <w:tc>
          <w:tcPr>
            <w:tcW w:w="1985" w:type="dxa"/>
          </w:tcPr>
          <w:p w14:paraId="41C7D61C" w14:textId="6B1893C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19 December 2019  </w:t>
            </w:r>
          </w:p>
        </w:tc>
        <w:tc>
          <w:tcPr>
            <w:tcW w:w="2268" w:type="dxa"/>
          </w:tcPr>
          <w:p w14:paraId="2A6DB87B" w14:textId="28EB05A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4E4B0506" w14:textId="5B458E6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No further inquiry</w:t>
            </w:r>
          </w:p>
        </w:tc>
      </w:tr>
      <w:tr w:rsidR="002B1842" w:rsidRPr="00F01BB5" w14:paraId="2B42DABD" w14:textId="77777777" w:rsidTr="00853E9A">
        <w:trPr>
          <w:cantSplit/>
        </w:trPr>
        <w:tc>
          <w:tcPr>
            <w:tcW w:w="2972" w:type="dxa"/>
          </w:tcPr>
          <w:p w14:paraId="30463A8B" w14:textId="3ECE552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lastRenderedPageBreak/>
              <w:t xml:space="preserve">No 1/2020—Shared Services delivery of HR and Finance Service </w:t>
            </w:r>
          </w:p>
        </w:tc>
        <w:tc>
          <w:tcPr>
            <w:tcW w:w="1985" w:type="dxa"/>
          </w:tcPr>
          <w:p w14:paraId="1140C549" w14:textId="0CA4D65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21 February 2020  </w:t>
            </w:r>
          </w:p>
        </w:tc>
        <w:tc>
          <w:tcPr>
            <w:tcW w:w="2268" w:type="dxa"/>
          </w:tcPr>
          <w:p w14:paraId="33FC4B5A" w14:textId="77777777" w:rsidR="009D04DE" w:rsidRPr="00964141" w:rsidRDefault="002B1842" w:rsidP="009D04DE">
            <w:pPr>
              <w:rPr>
                <w:rFonts w:asciiTheme="minorHAnsi" w:hAnsiTheme="minorHAnsi" w:cstheme="minorHAnsi"/>
                <w:bCs/>
                <w:szCs w:val="22"/>
              </w:rPr>
            </w:pPr>
            <w:r w:rsidRPr="00964141">
              <w:rPr>
                <w:rFonts w:asciiTheme="minorHAnsi" w:hAnsiTheme="minorHAnsi" w:cstheme="minorHAnsi"/>
                <w:bCs/>
                <w:szCs w:val="22"/>
              </w:rPr>
              <w:t>Adopted for further inquiry 5 May 2021</w:t>
            </w:r>
          </w:p>
          <w:p w14:paraId="7CDD2C60" w14:textId="09862A04" w:rsidR="002B1842" w:rsidRPr="00964141" w:rsidRDefault="00964141" w:rsidP="009D04DE">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4BFC5B2E" w14:textId="424BCC13" w:rsidR="002B1842" w:rsidRDefault="002B1842" w:rsidP="002B1842">
            <w:r>
              <w:t>C</w:t>
            </w:r>
            <w:r w:rsidRPr="00EA7365">
              <w:t>ommittee report</w:t>
            </w:r>
            <w:r>
              <w:t xml:space="preserve"> (</w:t>
            </w:r>
            <w:hyperlink r:id="rId23" w:history="1">
              <w:r w:rsidRPr="00EA7365">
                <w:rPr>
                  <w:rStyle w:val="Hyperlink"/>
                </w:rPr>
                <w:t>Report 3</w:t>
              </w:r>
            </w:hyperlink>
            <w:r>
              <w:t>)</w:t>
            </w:r>
            <w:r w:rsidRPr="001E4907">
              <w:t xml:space="preserve"> </w:t>
            </w:r>
            <w:r w:rsidRPr="009D04DE">
              <w:rPr>
                <w:rFonts w:asciiTheme="minorHAnsi" w:hAnsiTheme="minorHAnsi" w:cstheme="minorHAnsi"/>
              </w:rPr>
              <w:t>released</w:t>
            </w:r>
            <w:r>
              <w:t xml:space="preserve"> </w:t>
            </w:r>
            <w:r w:rsidRPr="001E4907">
              <w:t>9</w:t>
            </w:r>
            <w:r>
              <w:t> </w:t>
            </w:r>
            <w:r w:rsidRPr="001E4907">
              <w:t>December 2021</w:t>
            </w:r>
          </w:p>
        </w:tc>
      </w:tr>
      <w:tr w:rsidR="002B1842" w:rsidRPr="00F01BB5" w14:paraId="2964044E" w14:textId="77777777" w:rsidTr="00853E9A">
        <w:trPr>
          <w:cantSplit/>
        </w:trPr>
        <w:tc>
          <w:tcPr>
            <w:tcW w:w="2972" w:type="dxa"/>
          </w:tcPr>
          <w:p w14:paraId="4E2E819F" w14:textId="6A9D2B2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2/2020—2018-</w:t>
            </w:r>
            <w:r w:rsidR="009D04DE">
              <w:rPr>
                <w:rFonts w:asciiTheme="minorHAnsi" w:hAnsiTheme="minorHAnsi" w:cstheme="minorHAnsi"/>
                <w:bCs/>
                <w:szCs w:val="22"/>
              </w:rPr>
              <w:t>1</w:t>
            </w:r>
            <w:r w:rsidRPr="009D04DE">
              <w:rPr>
                <w:rFonts w:asciiTheme="minorHAnsi" w:hAnsiTheme="minorHAnsi" w:cstheme="minorHAnsi"/>
                <w:bCs/>
                <w:szCs w:val="22"/>
              </w:rPr>
              <w:t xml:space="preserve">9 Financial Audits - Computer Information systems </w:t>
            </w:r>
          </w:p>
        </w:tc>
        <w:tc>
          <w:tcPr>
            <w:tcW w:w="1985" w:type="dxa"/>
          </w:tcPr>
          <w:p w14:paraId="692F8176" w14:textId="68FAC14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29 April 2020  </w:t>
            </w:r>
          </w:p>
        </w:tc>
        <w:tc>
          <w:tcPr>
            <w:tcW w:w="2268" w:type="dxa"/>
          </w:tcPr>
          <w:p w14:paraId="5E866E65" w14:textId="76D55ACA"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6646136C" w14:textId="7208F8B5" w:rsidR="002B1842" w:rsidRDefault="002B1842" w:rsidP="002B1842">
            <w:r>
              <w:t>N</w:t>
            </w:r>
            <w:r w:rsidRPr="001E4907">
              <w:t>o further inquiry</w:t>
            </w:r>
          </w:p>
        </w:tc>
      </w:tr>
      <w:tr w:rsidR="002B1842" w:rsidRPr="00F01BB5" w14:paraId="7F1CBCA4" w14:textId="77777777" w:rsidTr="00853E9A">
        <w:trPr>
          <w:cantSplit/>
        </w:trPr>
        <w:tc>
          <w:tcPr>
            <w:tcW w:w="2972" w:type="dxa"/>
          </w:tcPr>
          <w:p w14:paraId="31FB3D69" w14:textId="0C7DCF26"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3/2020—Data Security </w:t>
            </w:r>
          </w:p>
        </w:tc>
        <w:tc>
          <w:tcPr>
            <w:tcW w:w="1985" w:type="dxa"/>
          </w:tcPr>
          <w:p w14:paraId="0E6FB565" w14:textId="5180AA1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19 June 2020  </w:t>
            </w:r>
          </w:p>
        </w:tc>
        <w:tc>
          <w:tcPr>
            <w:tcW w:w="2268" w:type="dxa"/>
          </w:tcPr>
          <w:p w14:paraId="6E8EABC5" w14:textId="500AF50C"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72609ABA" w14:textId="4F67B762" w:rsidR="002B1842" w:rsidRDefault="002B1842" w:rsidP="002B1842">
            <w:r>
              <w:t>N</w:t>
            </w:r>
            <w:r w:rsidRPr="001E4907">
              <w:t xml:space="preserve">o further inquiry </w:t>
            </w:r>
          </w:p>
        </w:tc>
      </w:tr>
      <w:tr w:rsidR="002B1842" w:rsidRPr="00F01BB5" w14:paraId="30E6C758" w14:textId="77777777" w:rsidTr="00853E9A">
        <w:trPr>
          <w:cantSplit/>
        </w:trPr>
        <w:tc>
          <w:tcPr>
            <w:tcW w:w="2972" w:type="dxa"/>
          </w:tcPr>
          <w:p w14:paraId="2D0DA703" w14:textId="207A40F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4/2020—Residential Land Supply and Release </w:t>
            </w:r>
          </w:p>
        </w:tc>
        <w:tc>
          <w:tcPr>
            <w:tcW w:w="1985" w:type="dxa"/>
          </w:tcPr>
          <w:p w14:paraId="7FCCED96" w14:textId="0D1A9D2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26 June 2020  </w:t>
            </w:r>
          </w:p>
        </w:tc>
        <w:tc>
          <w:tcPr>
            <w:tcW w:w="2268" w:type="dxa"/>
          </w:tcPr>
          <w:p w14:paraId="73C388FA" w14:textId="510B5960"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28 July 2021</w:t>
            </w:r>
          </w:p>
        </w:tc>
        <w:tc>
          <w:tcPr>
            <w:tcW w:w="2409" w:type="dxa"/>
          </w:tcPr>
          <w:p w14:paraId="2F6AD7D5" w14:textId="3B7095E9" w:rsidR="002B1842" w:rsidRDefault="002B1842" w:rsidP="002B1842">
            <w:r>
              <w:t>Committee report (</w:t>
            </w:r>
            <w:hyperlink r:id="rId24" w:history="1">
              <w:r w:rsidRPr="00EA7365">
                <w:rPr>
                  <w:rStyle w:val="Hyperlink"/>
                </w:rPr>
                <w:t>Report 11</w:t>
              </w:r>
            </w:hyperlink>
            <w:r>
              <w:t>) tabled 11 October 2022</w:t>
            </w:r>
          </w:p>
        </w:tc>
      </w:tr>
      <w:tr w:rsidR="002B1842" w:rsidRPr="00F01BB5" w14:paraId="2DCBDDA8" w14:textId="77777777" w:rsidTr="00853E9A">
        <w:trPr>
          <w:cantSplit/>
        </w:trPr>
        <w:tc>
          <w:tcPr>
            <w:tcW w:w="2972" w:type="dxa"/>
          </w:tcPr>
          <w:p w14:paraId="6755E22E" w14:textId="39E62ADD"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5/2020</w:t>
            </w:r>
            <w:r w:rsidR="009D04DE">
              <w:rPr>
                <w:rFonts w:asciiTheme="minorHAnsi" w:hAnsiTheme="minorHAnsi" w:cstheme="minorHAnsi"/>
                <w:bCs/>
                <w:szCs w:val="22"/>
              </w:rPr>
              <w:t>—</w:t>
            </w:r>
            <w:r w:rsidRPr="009D04DE">
              <w:rPr>
                <w:rFonts w:asciiTheme="minorHAnsi" w:hAnsiTheme="minorHAnsi" w:cstheme="minorHAnsi"/>
                <w:bCs/>
                <w:szCs w:val="22"/>
              </w:rPr>
              <w:t xml:space="preserve">Management of household waste services </w:t>
            </w:r>
          </w:p>
        </w:tc>
        <w:tc>
          <w:tcPr>
            <w:tcW w:w="1985" w:type="dxa"/>
          </w:tcPr>
          <w:p w14:paraId="64D2FBC4" w14:textId="7430914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29 June 2020  </w:t>
            </w:r>
          </w:p>
        </w:tc>
        <w:tc>
          <w:tcPr>
            <w:tcW w:w="2268" w:type="dxa"/>
          </w:tcPr>
          <w:p w14:paraId="0D116E1D" w14:textId="06435A6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8 February 2022</w:t>
            </w:r>
          </w:p>
        </w:tc>
        <w:tc>
          <w:tcPr>
            <w:tcW w:w="2409" w:type="dxa"/>
          </w:tcPr>
          <w:p w14:paraId="70BA1531" w14:textId="60EF99D9" w:rsidR="002B1842" w:rsidRDefault="002B1842" w:rsidP="002B1842">
            <w:r>
              <w:t>N</w:t>
            </w:r>
            <w:r w:rsidRPr="001E4907">
              <w:t xml:space="preserve">o further inquiry </w:t>
            </w:r>
          </w:p>
        </w:tc>
      </w:tr>
      <w:tr w:rsidR="002B1842" w:rsidRPr="00F01BB5" w14:paraId="57A6D9DE" w14:textId="77777777" w:rsidTr="00853E9A">
        <w:trPr>
          <w:cantSplit/>
        </w:trPr>
        <w:tc>
          <w:tcPr>
            <w:tcW w:w="2972" w:type="dxa"/>
          </w:tcPr>
          <w:p w14:paraId="399C46BC" w14:textId="370102ED"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6/2020—Transfer of worker’s compensation arrangements from Comcare </w:t>
            </w:r>
          </w:p>
        </w:tc>
        <w:tc>
          <w:tcPr>
            <w:tcW w:w="1985" w:type="dxa"/>
          </w:tcPr>
          <w:p w14:paraId="3B5268E6" w14:textId="3CDA04E8"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30 June 2020  </w:t>
            </w:r>
          </w:p>
        </w:tc>
        <w:tc>
          <w:tcPr>
            <w:tcW w:w="2268" w:type="dxa"/>
          </w:tcPr>
          <w:p w14:paraId="12FB04B6"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5 May 2021</w:t>
            </w:r>
          </w:p>
          <w:p w14:paraId="638F07C9" w14:textId="42F0781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012A87C2" w14:textId="1E3B9FCA" w:rsidR="002B1842" w:rsidRDefault="002B1842" w:rsidP="002B1842">
            <w:r w:rsidRPr="001E4907">
              <w:t>Committee report</w:t>
            </w:r>
            <w:r>
              <w:t xml:space="preserve"> (</w:t>
            </w:r>
            <w:hyperlink r:id="rId25" w:history="1">
              <w:r w:rsidRPr="00EA7365">
                <w:rPr>
                  <w:rStyle w:val="Hyperlink"/>
                </w:rPr>
                <w:t>Report 4</w:t>
              </w:r>
            </w:hyperlink>
            <w:r>
              <w:t>)</w:t>
            </w:r>
            <w:r w:rsidRPr="001E4907">
              <w:t xml:space="preserve"> tabled 8</w:t>
            </w:r>
            <w:r>
              <w:t> </w:t>
            </w:r>
            <w:r w:rsidRPr="001E4907">
              <w:t>February 2022</w:t>
            </w:r>
          </w:p>
        </w:tc>
      </w:tr>
      <w:tr w:rsidR="002B1842" w:rsidRPr="00F01BB5" w14:paraId="339C330B" w14:textId="77777777" w:rsidTr="00853E9A">
        <w:trPr>
          <w:cantSplit/>
        </w:trPr>
        <w:tc>
          <w:tcPr>
            <w:tcW w:w="2972" w:type="dxa"/>
          </w:tcPr>
          <w:p w14:paraId="6DAA51B6" w14:textId="0A5EEAD1"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7/2020—Management of care for people living with serious and continuing illness </w:t>
            </w:r>
          </w:p>
        </w:tc>
        <w:tc>
          <w:tcPr>
            <w:tcW w:w="1985" w:type="dxa"/>
          </w:tcPr>
          <w:p w14:paraId="3A0DA41C" w14:textId="766301C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10 September 2020  </w:t>
            </w:r>
          </w:p>
        </w:tc>
        <w:tc>
          <w:tcPr>
            <w:tcW w:w="2268" w:type="dxa"/>
          </w:tcPr>
          <w:p w14:paraId="385D9CB7" w14:textId="4F4835CA"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7A51EA73" w14:textId="20446206" w:rsidR="002B1842" w:rsidRPr="001E4907" w:rsidRDefault="002B1842" w:rsidP="002B1842">
            <w:r>
              <w:t>N</w:t>
            </w:r>
            <w:r w:rsidRPr="001E4907">
              <w:t>o further inquiry</w:t>
            </w:r>
          </w:p>
        </w:tc>
      </w:tr>
      <w:tr w:rsidR="002B1842" w:rsidRPr="00F01BB5" w14:paraId="5E861412" w14:textId="77777777" w:rsidTr="00853E9A">
        <w:trPr>
          <w:cantSplit/>
        </w:trPr>
        <w:tc>
          <w:tcPr>
            <w:tcW w:w="2972" w:type="dxa"/>
          </w:tcPr>
          <w:p w14:paraId="0AED956C" w14:textId="58BCE249"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8/2020—Annual Report 2019-20, including a corrigendum </w:t>
            </w:r>
          </w:p>
        </w:tc>
        <w:tc>
          <w:tcPr>
            <w:tcW w:w="1985" w:type="dxa"/>
          </w:tcPr>
          <w:p w14:paraId="578A11B8" w14:textId="6141EC00"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9 October 2020  </w:t>
            </w:r>
          </w:p>
        </w:tc>
        <w:tc>
          <w:tcPr>
            <w:tcW w:w="2268" w:type="dxa"/>
          </w:tcPr>
          <w:p w14:paraId="66D6B69A" w14:textId="3907A1E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Considered as part of Inquiries into Annual and Financial Reports 2019-2020 and ACT Budget 2020-2021</w:t>
            </w:r>
          </w:p>
        </w:tc>
        <w:tc>
          <w:tcPr>
            <w:tcW w:w="2409" w:type="dxa"/>
          </w:tcPr>
          <w:p w14:paraId="56282E53" w14:textId="74DAF5F4" w:rsidR="002B1842" w:rsidRDefault="002B1842" w:rsidP="002B1842">
            <w:r>
              <w:t>C</w:t>
            </w:r>
            <w:r w:rsidRPr="001E4907">
              <w:t xml:space="preserve">ommittee report </w:t>
            </w:r>
            <w:r>
              <w:t>(</w:t>
            </w:r>
            <w:hyperlink r:id="rId26" w:history="1">
              <w:r w:rsidRPr="00EA7365">
                <w:rPr>
                  <w:rStyle w:val="Hyperlink"/>
                </w:rPr>
                <w:t>Report 1</w:t>
              </w:r>
            </w:hyperlink>
            <w:r>
              <w:t xml:space="preserve">) </w:t>
            </w:r>
            <w:r w:rsidRPr="001E4907">
              <w:t>tabled 31</w:t>
            </w:r>
            <w:r>
              <w:t> </w:t>
            </w:r>
            <w:r w:rsidRPr="001E4907">
              <w:t>March 2021</w:t>
            </w:r>
          </w:p>
        </w:tc>
      </w:tr>
      <w:tr w:rsidR="002B1842" w:rsidRPr="00F01BB5" w14:paraId="5D828105" w14:textId="77777777" w:rsidTr="00853E9A">
        <w:trPr>
          <w:cantSplit/>
        </w:trPr>
        <w:tc>
          <w:tcPr>
            <w:tcW w:w="2972" w:type="dxa"/>
          </w:tcPr>
          <w:p w14:paraId="02A7D385" w14:textId="729C966C"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9/2020—2019-20 Financial Audits Overview </w:t>
            </w:r>
          </w:p>
        </w:tc>
        <w:tc>
          <w:tcPr>
            <w:tcW w:w="1985" w:type="dxa"/>
          </w:tcPr>
          <w:p w14:paraId="7B6A4066" w14:textId="7C43A5D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27 November 2020  </w:t>
            </w:r>
          </w:p>
        </w:tc>
        <w:tc>
          <w:tcPr>
            <w:tcW w:w="2268" w:type="dxa"/>
          </w:tcPr>
          <w:p w14:paraId="363573E8" w14:textId="4A3F2092"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3BAC5696" w14:textId="72D162AB" w:rsidR="002B1842" w:rsidRDefault="002B1842" w:rsidP="002B1842">
            <w:r>
              <w:t>N</w:t>
            </w:r>
            <w:r w:rsidRPr="001E4907">
              <w:t>o further inquiry</w:t>
            </w:r>
          </w:p>
        </w:tc>
      </w:tr>
      <w:tr w:rsidR="002B1842" w:rsidRPr="00F01BB5" w14:paraId="63C38F32" w14:textId="77777777" w:rsidTr="00853E9A">
        <w:trPr>
          <w:cantSplit/>
        </w:trPr>
        <w:tc>
          <w:tcPr>
            <w:tcW w:w="2972" w:type="dxa"/>
          </w:tcPr>
          <w:p w14:paraId="3DFC220E" w14:textId="60595B56"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10/2020—2019-20 Financial Audits - Financial Results and Audit Findings </w:t>
            </w:r>
          </w:p>
        </w:tc>
        <w:tc>
          <w:tcPr>
            <w:tcW w:w="1985" w:type="dxa"/>
          </w:tcPr>
          <w:p w14:paraId="0CB356E5" w14:textId="5F11DAD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21 December 2020  </w:t>
            </w:r>
          </w:p>
        </w:tc>
        <w:tc>
          <w:tcPr>
            <w:tcW w:w="2268" w:type="dxa"/>
          </w:tcPr>
          <w:p w14:paraId="57194091" w14:textId="4B0559D3"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7ECEEF69" w14:textId="2753C6D3" w:rsidR="002B1842" w:rsidRDefault="002B1842" w:rsidP="002B1842">
            <w:r>
              <w:t>N</w:t>
            </w:r>
            <w:r w:rsidRPr="001E4907">
              <w:t>o further inquiry</w:t>
            </w:r>
          </w:p>
        </w:tc>
      </w:tr>
      <w:tr w:rsidR="002B1842" w:rsidRPr="00F01BB5" w14:paraId="2D8F44C3" w14:textId="77777777" w:rsidTr="00853E9A">
        <w:trPr>
          <w:cantSplit/>
        </w:trPr>
        <w:tc>
          <w:tcPr>
            <w:tcW w:w="2972" w:type="dxa"/>
          </w:tcPr>
          <w:p w14:paraId="4EF077FB" w14:textId="6C4DA5DC"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lastRenderedPageBreak/>
              <w:t xml:space="preserve">No 1/2021—Land Management Agreements </w:t>
            </w:r>
          </w:p>
        </w:tc>
        <w:tc>
          <w:tcPr>
            <w:tcW w:w="1985" w:type="dxa"/>
          </w:tcPr>
          <w:p w14:paraId="7A37ABCD" w14:textId="79E0CB86"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4 February 2021  </w:t>
            </w:r>
          </w:p>
        </w:tc>
        <w:tc>
          <w:tcPr>
            <w:tcW w:w="2268" w:type="dxa"/>
          </w:tcPr>
          <w:p w14:paraId="3FECD562"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5 May 2021</w:t>
            </w:r>
          </w:p>
          <w:p w14:paraId="44C6CC96" w14:textId="7BC2D442"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19A36CBD" w14:textId="7C55E900" w:rsidR="002B1842" w:rsidRDefault="002B1842" w:rsidP="002B1842">
            <w:r>
              <w:t>C</w:t>
            </w:r>
            <w:r w:rsidRPr="001E4907">
              <w:t>ommittee report</w:t>
            </w:r>
            <w:r>
              <w:t xml:space="preserve"> (</w:t>
            </w:r>
            <w:hyperlink r:id="rId27" w:history="1">
              <w:r w:rsidRPr="00EA7365">
                <w:rPr>
                  <w:rStyle w:val="Hyperlink"/>
                </w:rPr>
                <w:t>Report 10</w:t>
              </w:r>
            </w:hyperlink>
            <w:r>
              <w:t>)</w:t>
            </w:r>
            <w:r w:rsidRPr="001E4907">
              <w:t xml:space="preserve"> released 15</w:t>
            </w:r>
            <w:r>
              <w:t> </w:t>
            </w:r>
            <w:r w:rsidRPr="001E4907">
              <w:t>June 2022</w:t>
            </w:r>
          </w:p>
        </w:tc>
      </w:tr>
      <w:tr w:rsidR="002B1842" w:rsidRPr="00F01BB5" w14:paraId="46A144F6" w14:textId="77777777" w:rsidTr="00853E9A">
        <w:trPr>
          <w:cantSplit/>
        </w:trPr>
        <w:tc>
          <w:tcPr>
            <w:tcW w:w="2972" w:type="dxa"/>
          </w:tcPr>
          <w:p w14:paraId="399C8E81" w14:textId="33DF6165"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2/2021—Total Facilities Management Contact Implementation </w:t>
            </w:r>
          </w:p>
        </w:tc>
        <w:tc>
          <w:tcPr>
            <w:tcW w:w="1985" w:type="dxa"/>
          </w:tcPr>
          <w:p w14:paraId="4613B39E" w14:textId="1BA829DF"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25 March 2021  </w:t>
            </w:r>
          </w:p>
        </w:tc>
        <w:tc>
          <w:tcPr>
            <w:tcW w:w="2268" w:type="dxa"/>
          </w:tcPr>
          <w:p w14:paraId="7CDE9C8C" w14:textId="1D5B231C"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11 May 2021</w:t>
            </w:r>
          </w:p>
        </w:tc>
        <w:tc>
          <w:tcPr>
            <w:tcW w:w="2409" w:type="dxa"/>
          </w:tcPr>
          <w:p w14:paraId="03289323" w14:textId="4C5EAD82" w:rsidR="002B1842" w:rsidRDefault="002B1842" w:rsidP="002B1842">
            <w:r>
              <w:t>N</w:t>
            </w:r>
            <w:r w:rsidRPr="001E4907">
              <w:t>o further inquiry</w:t>
            </w:r>
          </w:p>
        </w:tc>
      </w:tr>
      <w:tr w:rsidR="002B1842" w:rsidRPr="00F01BB5" w14:paraId="572418B2" w14:textId="77777777" w:rsidTr="00853E9A">
        <w:trPr>
          <w:cantSplit/>
        </w:trPr>
        <w:tc>
          <w:tcPr>
            <w:tcW w:w="2972" w:type="dxa"/>
          </w:tcPr>
          <w:p w14:paraId="1ED4574F" w14:textId="7777777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3/2021—Court Transport Unit Vehicle – Romeo 5 </w:t>
            </w:r>
          </w:p>
          <w:p w14:paraId="4CB1B0A2" w14:textId="532621BA"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Supplementary Report to Report 3/2021</w:t>
            </w:r>
          </w:p>
        </w:tc>
        <w:tc>
          <w:tcPr>
            <w:tcW w:w="1985" w:type="dxa"/>
          </w:tcPr>
          <w:p w14:paraId="78E8C6F7"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30 March 2021  </w:t>
            </w:r>
          </w:p>
          <w:p w14:paraId="57D21735" w14:textId="662FBA7C"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31 August 2021</w:t>
            </w:r>
          </w:p>
        </w:tc>
        <w:tc>
          <w:tcPr>
            <w:tcW w:w="2268" w:type="dxa"/>
          </w:tcPr>
          <w:p w14:paraId="1EA9F056"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30 June 2021</w:t>
            </w:r>
          </w:p>
          <w:p w14:paraId="31D13CB9" w14:textId="5610674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6 October 2021</w:t>
            </w:r>
          </w:p>
        </w:tc>
        <w:tc>
          <w:tcPr>
            <w:tcW w:w="2409" w:type="dxa"/>
          </w:tcPr>
          <w:p w14:paraId="43135156" w14:textId="5AB9C27A" w:rsidR="002B1842" w:rsidRDefault="002B1842" w:rsidP="002B1842">
            <w:r>
              <w:t>Committee report (</w:t>
            </w:r>
            <w:hyperlink r:id="rId28" w:history="1">
              <w:r w:rsidRPr="00EA7365">
                <w:rPr>
                  <w:rStyle w:val="Hyperlink"/>
                </w:rPr>
                <w:t>Report 7</w:t>
              </w:r>
            </w:hyperlink>
            <w:r>
              <w:t>) released 18 May 2022</w:t>
            </w:r>
          </w:p>
        </w:tc>
      </w:tr>
      <w:tr w:rsidR="002B1842" w:rsidRPr="00F01BB5" w14:paraId="436B5CAA" w14:textId="77777777" w:rsidTr="00853E9A">
        <w:trPr>
          <w:cantSplit/>
        </w:trPr>
        <w:tc>
          <w:tcPr>
            <w:tcW w:w="2972" w:type="dxa"/>
          </w:tcPr>
          <w:p w14:paraId="29AFB21B" w14:textId="08CEB051"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4/2021—ACT Government’s vehicle emissions reduction activities </w:t>
            </w:r>
          </w:p>
        </w:tc>
        <w:tc>
          <w:tcPr>
            <w:tcW w:w="1985" w:type="dxa"/>
          </w:tcPr>
          <w:p w14:paraId="54508AC7" w14:textId="7C4EBCA2"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22 April 2021</w:t>
            </w:r>
          </w:p>
        </w:tc>
        <w:tc>
          <w:tcPr>
            <w:tcW w:w="2268" w:type="dxa"/>
          </w:tcPr>
          <w:p w14:paraId="30E8CD62" w14:textId="73A78F4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6 October 2021</w:t>
            </w:r>
          </w:p>
        </w:tc>
        <w:tc>
          <w:tcPr>
            <w:tcW w:w="2409" w:type="dxa"/>
          </w:tcPr>
          <w:p w14:paraId="6E1C0150" w14:textId="7E31984C" w:rsidR="002B1842" w:rsidRDefault="002B1842" w:rsidP="002B1842">
            <w:r>
              <w:t>N</w:t>
            </w:r>
            <w:r w:rsidRPr="001E4907">
              <w:t>o further inquiry</w:t>
            </w:r>
          </w:p>
        </w:tc>
      </w:tr>
      <w:tr w:rsidR="002B1842" w:rsidRPr="00F01BB5" w14:paraId="7CCF2C3A" w14:textId="77777777" w:rsidTr="00853E9A">
        <w:trPr>
          <w:cantSplit/>
        </w:trPr>
        <w:tc>
          <w:tcPr>
            <w:tcW w:w="2972" w:type="dxa"/>
          </w:tcPr>
          <w:p w14:paraId="7537A75D" w14:textId="32E0A1E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5/2021—Management of Closed-Circuit Television Systems </w:t>
            </w:r>
          </w:p>
        </w:tc>
        <w:tc>
          <w:tcPr>
            <w:tcW w:w="1985" w:type="dxa"/>
          </w:tcPr>
          <w:p w14:paraId="731CA3D4" w14:textId="6EAF3BD5"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18 June 2021  </w:t>
            </w:r>
          </w:p>
        </w:tc>
        <w:tc>
          <w:tcPr>
            <w:tcW w:w="2268" w:type="dxa"/>
          </w:tcPr>
          <w:p w14:paraId="53974753"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30 June 2021</w:t>
            </w:r>
          </w:p>
          <w:p w14:paraId="2CC5DE66" w14:textId="6D98192F"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6 October 2021</w:t>
            </w:r>
          </w:p>
        </w:tc>
        <w:tc>
          <w:tcPr>
            <w:tcW w:w="2409" w:type="dxa"/>
          </w:tcPr>
          <w:p w14:paraId="3DF1B590" w14:textId="7F0B1EB3" w:rsidR="002B1842" w:rsidRDefault="002B1842" w:rsidP="002B1842">
            <w:r w:rsidRPr="001E4907">
              <w:t xml:space="preserve">Committee report </w:t>
            </w:r>
            <w:r>
              <w:t>(</w:t>
            </w:r>
            <w:hyperlink r:id="rId29" w:history="1">
              <w:r w:rsidRPr="006E3E04">
                <w:rPr>
                  <w:rStyle w:val="Hyperlink"/>
                </w:rPr>
                <w:t>Report 5</w:t>
              </w:r>
            </w:hyperlink>
            <w:r>
              <w:t xml:space="preserve">) tabled </w:t>
            </w:r>
            <w:r w:rsidRPr="001E4907">
              <w:t>8</w:t>
            </w:r>
            <w:r>
              <w:t> </w:t>
            </w:r>
            <w:r w:rsidRPr="001E4907">
              <w:t>February 2022</w:t>
            </w:r>
          </w:p>
        </w:tc>
      </w:tr>
      <w:tr w:rsidR="002B1842" w:rsidRPr="00F01BB5" w14:paraId="43CBB19F" w14:textId="77777777" w:rsidTr="00853E9A">
        <w:trPr>
          <w:cantSplit/>
        </w:trPr>
        <w:tc>
          <w:tcPr>
            <w:tcW w:w="2972" w:type="dxa"/>
          </w:tcPr>
          <w:p w14:paraId="3DC97CA4" w14:textId="7869F25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6/2021—Teaching Quality in ACT Public Schools </w:t>
            </w:r>
          </w:p>
        </w:tc>
        <w:tc>
          <w:tcPr>
            <w:tcW w:w="1985" w:type="dxa"/>
          </w:tcPr>
          <w:p w14:paraId="75BF791D" w14:textId="138385D9"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23 June 2021</w:t>
            </w:r>
          </w:p>
        </w:tc>
        <w:tc>
          <w:tcPr>
            <w:tcW w:w="2268" w:type="dxa"/>
          </w:tcPr>
          <w:p w14:paraId="4D96500F" w14:textId="37B281D1"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6 October 2021</w:t>
            </w:r>
          </w:p>
        </w:tc>
        <w:tc>
          <w:tcPr>
            <w:tcW w:w="2409" w:type="dxa"/>
          </w:tcPr>
          <w:p w14:paraId="1A8A397A" w14:textId="562AFA4D" w:rsidR="002B1842" w:rsidRPr="00964141" w:rsidRDefault="002B1842" w:rsidP="002B1842">
            <w:pPr>
              <w:rPr>
                <w:rFonts w:asciiTheme="minorHAnsi" w:hAnsiTheme="minorHAnsi" w:cstheme="minorHAnsi"/>
                <w:szCs w:val="22"/>
              </w:rPr>
            </w:pPr>
            <w:r w:rsidRPr="00964141">
              <w:rPr>
                <w:rFonts w:asciiTheme="minorHAnsi" w:hAnsiTheme="minorHAnsi" w:cstheme="minorHAnsi"/>
                <w:szCs w:val="22"/>
              </w:rPr>
              <w:t xml:space="preserve">Referred to </w:t>
            </w:r>
            <w:hyperlink r:id="rId30" w:history="1">
              <w:r w:rsidRPr="00964141">
                <w:rPr>
                  <w:rStyle w:val="Hyperlink"/>
                  <w:rFonts w:asciiTheme="minorHAnsi" w:hAnsiTheme="minorHAnsi" w:cstheme="minorHAnsi"/>
                  <w:szCs w:val="22"/>
                </w:rPr>
                <w:t>Standing Committee on Education and Community Inclusion</w:t>
              </w:r>
            </w:hyperlink>
          </w:p>
        </w:tc>
      </w:tr>
      <w:tr w:rsidR="002B1842" w:rsidRPr="00F01BB5" w14:paraId="25731788" w14:textId="77777777" w:rsidTr="00853E9A">
        <w:trPr>
          <w:cantSplit/>
        </w:trPr>
        <w:tc>
          <w:tcPr>
            <w:tcW w:w="2972" w:type="dxa"/>
          </w:tcPr>
          <w:p w14:paraId="61C57162" w14:textId="4B5A953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7/2021—Procurement exemptions and value for money </w:t>
            </w:r>
          </w:p>
        </w:tc>
        <w:tc>
          <w:tcPr>
            <w:tcW w:w="1985" w:type="dxa"/>
          </w:tcPr>
          <w:p w14:paraId="6E9BAF77" w14:textId="6D1A825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28 June 2021  </w:t>
            </w:r>
          </w:p>
        </w:tc>
        <w:tc>
          <w:tcPr>
            <w:tcW w:w="2268" w:type="dxa"/>
          </w:tcPr>
          <w:p w14:paraId="2D083CDF"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23 September 2021</w:t>
            </w:r>
          </w:p>
          <w:p w14:paraId="65A75387" w14:textId="30140011"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6 October 2021</w:t>
            </w:r>
          </w:p>
        </w:tc>
        <w:tc>
          <w:tcPr>
            <w:tcW w:w="2409" w:type="dxa"/>
          </w:tcPr>
          <w:p w14:paraId="5F3C4014" w14:textId="1A6CFF55" w:rsidR="002B1842" w:rsidRDefault="002B1842" w:rsidP="002B1842">
            <w:r>
              <w:t>C</w:t>
            </w:r>
            <w:r w:rsidRPr="001E4907">
              <w:t xml:space="preserve">ommittee report </w:t>
            </w:r>
            <w:r>
              <w:t>(</w:t>
            </w:r>
            <w:hyperlink r:id="rId31" w:history="1">
              <w:r w:rsidRPr="006E3E04">
                <w:rPr>
                  <w:rStyle w:val="Hyperlink"/>
                </w:rPr>
                <w:t>Report 9</w:t>
              </w:r>
            </w:hyperlink>
            <w:r>
              <w:t xml:space="preserve">) </w:t>
            </w:r>
            <w:r w:rsidRPr="001E4907">
              <w:t>released 15</w:t>
            </w:r>
            <w:r>
              <w:t> </w:t>
            </w:r>
            <w:r w:rsidRPr="001E4907">
              <w:t>June 2022</w:t>
            </w:r>
          </w:p>
        </w:tc>
      </w:tr>
      <w:tr w:rsidR="002B1842" w:rsidRPr="00F01BB5" w14:paraId="2B5F40E0" w14:textId="77777777" w:rsidTr="00853E9A">
        <w:trPr>
          <w:cantSplit/>
        </w:trPr>
        <w:tc>
          <w:tcPr>
            <w:tcW w:w="2972" w:type="dxa"/>
          </w:tcPr>
          <w:p w14:paraId="7293AAEF" w14:textId="0048A9C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8/2021—Canberra Light Rail Stage 2a: Economic Analysis </w:t>
            </w:r>
          </w:p>
        </w:tc>
        <w:tc>
          <w:tcPr>
            <w:tcW w:w="1985" w:type="dxa"/>
          </w:tcPr>
          <w:p w14:paraId="26118684" w14:textId="7EA6911B"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24 September 2021  </w:t>
            </w:r>
          </w:p>
        </w:tc>
        <w:tc>
          <w:tcPr>
            <w:tcW w:w="2268" w:type="dxa"/>
          </w:tcPr>
          <w:p w14:paraId="09623AD1" w14:textId="5719BA23"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14 October 2021</w:t>
            </w:r>
          </w:p>
        </w:tc>
        <w:tc>
          <w:tcPr>
            <w:tcW w:w="2409" w:type="dxa"/>
          </w:tcPr>
          <w:p w14:paraId="187714A2" w14:textId="1106A636" w:rsidR="002B1842" w:rsidRDefault="002B1842" w:rsidP="002B1842">
            <w:r>
              <w:t>C</w:t>
            </w:r>
            <w:r w:rsidRPr="001E4907">
              <w:t xml:space="preserve">ommittee report </w:t>
            </w:r>
            <w:r>
              <w:t>(</w:t>
            </w:r>
            <w:hyperlink r:id="rId32" w:history="1">
              <w:r w:rsidRPr="006E3E04">
                <w:rPr>
                  <w:rStyle w:val="Hyperlink"/>
                </w:rPr>
                <w:t>Report 15</w:t>
              </w:r>
            </w:hyperlink>
            <w:r>
              <w:t xml:space="preserve">) </w:t>
            </w:r>
            <w:r w:rsidRPr="001E4907">
              <w:t>tabled 21</w:t>
            </w:r>
            <w:r>
              <w:t> </w:t>
            </w:r>
            <w:r w:rsidRPr="001E4907">
              <w:t>March 2023</w:t>
            </w:r>
          </w:p>
        </w:tc>
      </w:tr>
      <w:tr w:rsidR="002B1842" w:rsidRPr="00F01BB5" w14:paraId="30719870" w14:textId="77777777" w:rsidTr="00853E9A">
        <w:trPr>
          <w:cantSplit/>
        </w:trPr>
        <w:tc>
          <w:tcPr>
            <w:tcW w:w="2972" w:type="dxa"/>
          </w:tcPr>
          <w:p w14:paraId="1920F9E5" w14:textId="10F1DEBA"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lastRenderedPageBreak/>
              <w:t xml:space="preserve">No 9/2021—ACT Audit Office Annual Report 2020-21 </w:t>
            </w:r>
          </w:p>
        </w:tc>
        <w:tc>
          <w:tcPr>
            <w:tcW w:w="1985" w:type="dxa"/>
          </w:tcPr>
          <w:p w14:paraId="211F8728" w14:textId="29FA3779"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8 October 2021</w:t>
            </w:r>
          </w:p>
        </w:tc>
        <w:tc>
          <w:tcPr>
            <w:tcW w:w="2268" w:type="dxa"/>
          </w:tcPr>
          <w:p w14:paraId="5190CF83" w14:textId="7F2EF5B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Considered as part of Inquiries into Annual and Financial Reports 2020-2021</w:t>
            </w:r>
          </w:p>
        </w:tc>
        <w:tc>
          <w:tcPr>
            <w:tcW w:w="2409" w:type="dxa"/>
          </w:tcPr>
          <w:p w14:paraId="3B75C775" w14:textId="47968397" w:rsidR="002B1842" w:rsidRDefault="002B1842" w:rsidP="002B1842">
            <w:r>
              <w:t>C</w:t>
            </w:r>
            <w:r w:rsidRPr="001E4907">
              <w:t xml:space="preserve">ommittee report </w:t>
            </w:r>
            <w:r>
              <w:t>(</w:t>
            </w:r>
            <w:hyperlink r:id="rId33" w:history="1">
              <w:r w:rsidRPr="006E3E04">
                <w:rPr>
                  <w:rStyle w:val="Hyperlink"/>
                </w:rPr>
                <w:t>Report 8</w:t>
              </w:r>
            </w:hyperlink>
            <w:r>
              <w:t xml:space="preserve">) </w:t>
            </w:r>
            <w:r w:rsidRPr="001E4907">
              <w:t>released 18</w:t>
            </w:r>
            <w:r>
              <w:t> </w:t>
            </w:r>
            <w:r w:rsidRPr="001E4907">
              <w:t>May 2022</w:t>
            </w:r>
          </w:p>
        </w:tc>
      </w:tr>
      <w:tr w:rsidR="002B1842" w:rsidRPr="00F01BB5" w14:paraId="49A4CABB" w14:textId="77777777" w:rsidTr="00853E9A">
        <w:trPr>
          <w:cantSplit/>
        </w:trPr>
        <w:tc>
          <w:tcPr>
            <w:tcW w:w="2972" w:type="dxa"/>
          </w:tcPr>
          <w:p w14:paraId="295533CA" w14:textId="52024A3D"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10/2021—2020-21 Financial Audits Overview </w:t>
            </w:r>
          </w:p>
        </w:tc>
        <w:tc>
          <w:tcPr>
            <w:tcW w:w="1985" w:type="dxa"/>
          </w:tcPr>
          <w:p w14:paraId="44B08B9F" w14:textId="3CE6EBF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16 November 2021  </w:t>
            </w:r>
          </w:p>
        </w:tc>
        <w:tc>
          <w:tcPr>
            <w:tcW w:w="2268" w:type="dxa"/>
          </w:tcPr>
          <w:p w14:paraId="43E9384A" w14:textId="01F81CFC"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8 February 2022</w:t>
            </w:r>
          </w:p>
        </w:tc>
        <w:tc>
          <w:tcPr>
            <w:tcW w:w="2409" w:type="dxa"/>
          </w:tcPr>
          <w:p w14:paraId="65214D71" w14:textId="267C9B62" w:rsidR="002B1842" w:rsidRDefault="002B1842" w:rsidP="002B1842">
            <w:r>
              <w:t>N</w:t>
            </w:r>
            <w:r w:rsidRPr="001E4907">
              <w:t>o further inquiry</w:t>
            </w:r>
          </w:p>
        </w:tc>
      </w:tr>
      <w:tr w:rsidR="002B1842" w:rsidRPr="00F01BB5" w14:paraId="2C4D394A" w14:textId="77777777" w:rsidTr="00853E9A">
        <w:trPr>
          <w:cantSplit/>
        </w:trPr>
        <w:tc>
          <w:tcPr>
            <w:tcW w:w="2972" w:type="dxa"/>
          </w:tcPr>
          <w:p w14:paraId="7650CF59" w14:textId="299B9803"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11/2021—Digital Records Management </w:t>
            </w:r>
          </w:p>
        </w:tc>
        <w:tc>
          <w:tcPr>
            <w:tcW w:w="1985" w:type="dxa"/>
          </w:tcPr>
          <w:p w14:paraId="152F8A5D" w14:textId="5123738B"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18 November 2021  </w:t>
            </w:r>
          </w:p>
        </w:tc>
        <w:tc>
          <w:tcPr>
            <w:tcW w:w="2268" w:type="dxa"/>
          </w:tcPr>
          <w:p w14:paraId="5BDBBD2B" w14:textId="58148E23"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8 February 2022</w:t>
            </w:r>
          </w:p>
        </w:tc>
        <w:tc>
          <w:tcPr>
            <w:tcW w:w="2409" w:type="dxa"/>
          </w:tcPr>
          <w:p w14:paraId="17F4FAFB" w14:textId="279DAB1C" w:rsidR="002B1842" w:rsidRDefault="002B1842" w:rsidP="002B1842">
            <w:r>
              <w:t>N</w:t>
            </w:r>
            <w:r w:rsidRPr="001E4907">
              <w:t>o further inquiry</w:t>
            </w:r>
          </w:p>
        </w:tc>
      </w:tr>
      <w:tr w:rsidR="002B1842" w:rsidRPr="00F01BB5" w14:paraId="3CDC2225" w14:textId="77777777" w:rsidTr="00853E9A">
        <w:trPr>
          <w:cantSplit/>
        </w:trPr>
        <w:tc>
          <w:tcPr>
            <w:tcW w:w="2972" w:type="dxa"/>
          </w:tcPr>
          <w:p w14:paraId="06AAD0C6" w14:textId="6416AEC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12/2021—2020-21 Financial Audits - Financial Results and Audit Findings </w:t>
            </w:r>
          </w:p>
        </w:tc>
        <w:tc>
          <w:tcPr>
            <w:tcW w:w="1985" w:type="dxa"/>
          </w:tcPr>
          <w:p w14:paraId="6217ED02" w14:textId="553C9B4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15 December 2021  </w:t>
            </w:r>
          </w:p>
        </w:tc>
        <w:tc>
          <w:tcPr>
            <w:tcW w:w="2268" w:type="dxa"/>
          </w:tcPr>
          <w:p w14:paraId="4AEC3E97" w14:textId="111DE476"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8 February 2022</w:t>
            </w:r>
          </w:p>
        </w:tc>
        <w:tc>
          <w:tcPr>
            <w:tcW w:w="2409" w:type="dxa"/>
          </w:tcPr>
          <w:p w14:paraId="642A1107" w14:textId="42D24B66" w:rsidR="002B1842" w:rsidRDefault="002B1842" w:rsidP="002B1842">
            <w:r>
              <w:t>N</w:t>
            </w:r>
            <w:r w:rsidRPr="001E4907">
              <w:t>o further inquiry</w:t>
            </w:r>
          </w:p>
        </w:tc>
      </w:tr>
      <w:tr w:rsidR="002B1842" w:rsidRPr="00F01BB5" w14:paraId="2B156F1B" w14:textId="77777777" w:rsidTr="00853E9A">
        <w:trPr>
          <w:cantSplit/>
        </w:trPr>
        <w:tc>
          <w:tcPr>
            <w:tcW w:w="2972" w:type="dxa"/>
          </w:tcPr>
          <w:p w14:paraId="59F0552F" w14:textId="7054398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13/2021—Campbell Primary School Modernisation Project Procurement </w:t>
            </w:r>
          </w:p>
        </w:tc>
        <w:tc>
          <w:tcPr>
            <w:tcW w:w="1985" w:type="dxa"/>
          </w:tcPr>
          <w:p w14:paraId="7400C23D" w14:textId="6A30886C"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22 December 2021  </w:t>
            </w:r>
          </w:p>
        </w:tc>
        <w:tc>
          <w:tcPr>
            <w:tcW w:w="2268" w:type="dxa"/>
          </w:tcPr>
          <w:p w14:paraId="62EE8C0C"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Adopted for further inquiry 16 March 2022</w:t>
            </w:r>
          </w:p>
          <w:p w14:paraId="747F8904" w14:textId="7777777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22 March 2022</w:t>
            </w:r>
          </w:p>
          <w:p w14:paraId="5C289A04" w14:textId="5BB8446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2 August 2022</w:t>
            </w:r>
          </w:p>
        </w:tc>
        <w:tc>
          <w:tcPr>
            <w:tcW w:w="2409" w:type="dxa"/>
          </w:tcPr>
          <w:p w14:paraId="1CA96F09" w14:textId="0F36F498" w:rsidR="002B1842" w:rsidRDefault="002B1842" w:rsidP="002B1842">
            <w:hyperlink r:id="rId34" w:history="1">
              <w:r w:rsidRPr="006109AB">
                <w:rPr>
                  <w:rStyle w:val="Hyperlink"/>
                </w:rPr>
                <w:t xml:space="preserve">Inquiry </w:t>
              </w:r>
              <w:r w:rsidR="007B4587">
                <w:rPr>
                  <w:rStyle w:val="Hyperlink"/>
                </w:rPr>
                <w:t>lapsed</w:t>
              </w:r>
            </w:hyperlink>
          </w:p>
        </w:tc>
      </w:tr>
      <w:tr w:rsidR="002B1842" w:rsidRPr="00F01BB5" w14:paraId="5396A1C5" w14:textId="77777777" w:rsidTr="00853E9A">
        <w:trPr>
          <w:cantSplit/>
        </w:trPr>
        <w:tc>
          <w:tcPr>
            <w:tcW w:w="2972" w:type="dxa"/>
          </w:tcPr>
          <w:p w14:paraId="7D12133C" w14:textId="54C8F61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1/2022—Management of detainee mental health services in the Alexander Maconochie Centre </w:t>
            </w:r>
          </w:p>
        </w:tc>
        <w:tc>
          <w:tcPr>
            <w:tcW w:w="1985" w:type="dxa"/>
          </w:tcPr>
          <w:p w14:paraId="3978F20A" w14:textId="3C964718"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 March 2022  </w:t>
            </w:r>
          </w:p>
        </w:tc>
        <w:tc>
          <w:tcPr>
            <w:tcW w:w="2268" w:type="dxa"/>
          </w:tcPr>
          <w:p w14:paraId="6C324306" w14:textId="7777777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30 June 2022</w:t>
            </w:r>
          </w:p>
          <w:p w14:paraId="6FEA2C3E" w14:textId="5F423F2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2 August 2022</w:t>
            </w:r>
          </w:p>
        </w:tc>
        <w:tc>
          <w:tcPr>
            <w:tcW w:w="2409" w:type="dxa"/>
          </w:tcPr>
          <w:p w14:paraId="05B032B9" w14:textId="0B7EA73F" w:rsidR="002B1842" w:rsidRDefault="002B1842" w:rsidP="002B1842">
            <w:r>
              <w:t>C</w:t>
            </w:r>
            <w:r w:rsidRPr="001E4907">
              <w:t xml:space="preserve">ommittee report </w:t>
            </w:r>
            <w:r>
              <w:t>(</w:t>
            </w:r>
            <w:hyperlink r:id="rId35" w:history="1">
              <w:r w:rsidRPr="006E3E04">
                <w:rPr>
                  <w:rStyle w:val="Hyperlink"/>
                </w:rPr>
                <w:t>Report 14</w:t>
              </w:r>
            </w:hyperlink>
            <w:r>
              <w:t xml:space="preserve">) </w:t>
            </w:r>
            <w:r w:rsidRPr="001E4907">
              <w:t>released 3</w:t>
            </w:r>
            <w:r>
              <w:t> </w:t>
            </w:r>
            <w:r w:rsidRPr="001E4907">
              <w:t>March 2023</w:t>
            </w:r>
          </w:p>
        </w:tc>
      </w:tr>
      <w:tr w:rsidR="002B1842" w:rsidRPr="00F01BB5" w14:paraId="1FEEB9A8" w14:textId="77777777" w:rsidTr="00853E9A">
        <w:trPr>
          <w:cantSplit/>
        </w:trPr>
        <w:tc>
          <w:tcPr>
            <w:tcW w:w="2972" w:type="dxa"/>
          </w:tcPr>
          <w:p w14:paraId="196CED6F" w14:textId="24551B81"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2/2022—Fraud Prevention </w:t>
            </w:r>
          </w:p>
        </w:tc>
        <w:tc>
          <w:tcPr>
            <w:tcW w:w="1985" w:type="dxa"/>
          </w:tcPr>
          <w:p w14:paraId="02DD6AC2" w14:textId="700CE38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3 March 2022  </w:t>
            </w:r>
          </w:p>
        </w:tc>
        <w:tc>
          <w:tcPr>
            <w:tcW w:w="2268" w:type="dxa"/>
          </w:tcPr>
          <w:p w14:paraId="39828133" w14:textId="7777777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30 June 2022</w:t>
            </w:r>
          </w:p>
          <w:p w14:paraId="03554722" w14:textId="5EA3476F"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made 2 August 2022</w:t>
            </w:r>
          </w:p>
        </w:tc>
        <w:tc>
          <w:tcPr>
            <w:tcW w:w="2409" w:type="dxa"/>
          </w:tcPr>
          <w:p w14:paraId="79968EBC" w14:textId="38F85939" w:rsidR="002B1842" w:rsidRDefault="002B1842" w:rsidP="002B1842">
            <w:r>
              <w:t>C</w:t>
            </w:r>
            <w:r w:rsidRPr="001E4907">
              <w:t xml:space="preserve">ommittee report </w:t>
            </w:r>
            <w:r>
              <w:t>(</w:t>
            </w:r>
            <w:hyperlink r:id="rId36" w:history="1">
              <w:r w:rsidRPr="006E3E04">
                <w:rPr>
                  <w:rStyle w:val="Hyperlink"/>
                </w:rPr>
                <w:t>Report 14</w:t>
              </w:r>
            </w:hyperlink>
            <w:r>
              <w:t xml:space="preserve">) </w:t>
            </w:r>
            <w:r w:rsidRPr="001E4907">
              <w:t>released 3</w:t>
            </w:r>
            <w:r>
              <w:t> </w:t>
            </w:r>
            <w:r w:rsidRPr="001E4907">
              <w:t>March 2023</w:t>
            </w:r>
          </w:p>
        </w:tc>
      </w:tr>
      <w:tr w:rsidR="002B1842" w:rsidRPr="00F01BB5" w14:paraId="73D382C1" w14:textId="77777777" w:rsidTr="00853E9A">
        <w:trPr>
          <w:cantSplit/>
        </w:trPr>
        <w:tc>
          <w:tcPr>
            <w:tcW w:w="2972" w:type="dxa"/>
          </w:tcPr>
          <w:p w14:paraId="2049AB58" w14:textId="144C238C"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3/2022—ACT Taxi Subsidy Scheme </w:t>
            </w:r>
          </w:p>
        </w:tc>
        <w:tc>
          <w:tcPr>
            <w:tcW w:w="1985" w:type="dxa"/>
          </w:tcPr>
          <w:p w14:paraId="453F0092" w14:textId="47FC736C"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14 June 2022  </w:t>
            </w:r>
          </w:p>
        </w:tc>
        <w:tc>
          <w:tcPr>
            <w:tcW w:w="2268" w:type="dxa"/>
          </w:tcPr>
          <w:p w14:paraId="3AE4CD9A" w14:textId="7777777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30 June 2022</w:t>
            </w:r>
          </w:p>
          <w:p w14:paraId="1D05C452" w14:textId="76B05ED7"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2 August 2022</w:t>
            </w:r>
          </w:p>
        </w:tc>
        <w:tc>
          <w:tcPr>
            <w:tcW w:w="2409" w:type="dxa"/>
          </w:tcPr>
          <w:p w14:paraId="01494B1F" w14:textId="67334C66" w:rsidR="002B1842" w:rsidRDefault="002B1842" w:rsidP="002B1842">
            <w:r>
              <w:t>C</w:t>
            </w:r>
            <w:r w:rsidRPr="001E4907">
              <w:t xml:space="preserve">ommittee report </w:t>
            </w:r>
            <w:r>
              <w:t>(</w:t>
            </w:r>
            <w:hyperlink r:id="rId37" w:history="1">
              <w:r w:rsidRPr="006E3E04">
                <w:rPr>
                  <w:rStyle w:val="Hyperlink"/>
                </w:rPr>
                <w:t>Report 14</w:t>
              </w:r>
            </w:hyperlink>
            <w:r>
              <w:t xml:space="preserve">) </w:t>
            </w:r>
            <w:r w:rsidRPr="001E4907">
              <w:t>released 3</w:t>
            </w:r>
            <w:r>
              <w:t> </w:t>
            </w:r>
            <w:r w:rsidRPr="001E4907">
              <w:t>March 2023</w:t>
            </w:r>
          </w:p>
        </w:tc>
      </w:tr>
      <w:tr w:rsidR="002B1842" w:rsidRPr="00F01BB5" w14:paraId="77A363A0" w14:textId="77777777" w:rsidTr="00853E9A">
        <w:trPr>
          <w:cantSplit/>
        </w:trPr>
        <w:tc>
          <w:tcPr>
            <w:tcW w:w="2972" w:type="dxa"/>
          </w:tcPr>
          <w:p w14:paraId="3265D181" w14:textId="5231DDC5"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lastRenderedPageBreak/>
              <w:t xml:space="preserve">No 4/2022—Governance arrangements for the planning of services for Parkwood, Ginninderry </w:t>
            </w:r>
          </w:p>
        </w:tc>
        <w:tc>
          <w:tcPr>
            <w:tcW w:w="1985" w:type="dxa"/>
          </w:tcPr>
          <w:p w14:paraId="0723090D" w14:textId="5E15B71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29 June 2022  </w:t>
            </w:r>
          </w:p>
        </w:tc>
        <w:tc>
          <w:tcPr>
            <w:tcW w:w="2268" w:type="dxa"/>
          </w:tcPr>
          <w:p w14:paraId="021DD61C" w14:textId="7777777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30 June 2022</w:t>
            </w:r>
          </w:p>
          <w:p w14:paraId="661EDA43" w14:textId="4DABA119"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246A statement 2 August 2022</w:t>
            </w:r>
          </w:p>
        </w:tc>
        <w:tc>
          <w:tcPr>
            <w:tcW w:w="2409" w:type="dxa"/>
          </w:tcPr>
          <w:p w14:paraId="48A8326D" w14:textId="4C502D60" w:rsidR="002B1842" w:rsidRDefault="002B1842" w:rsidP="002B1842">
            <w:r>
              <w:t>C</w:t>
            </w:r>
            <w:r w:rsidRPr="001E4907">
              <w:t xml:space="preserve">ommittee report </w:t>
            </w:r>
            <w:r>
              <w:t>(</w:t>
            </w:r>
            <w:hyperlink r:id="rId38" w:history="1">
              <w:r w:rsidRPr="006E3E04">
                <w:rPr>
                  <w:rStyle w:val="Hyperlink"/>
                </w:rPr>
                <w:t>Report 14</w:t>
              </w:r>
            </w:hyperlink>
            <w:r>
              <w:t xml:space="preserve">) </w:t>
            </w:r>
            <w:r w:rsidRPr="000F4EA3">
              <w:rPr>
                <w:bCs/>
              </w:rPr>
              <w:t>released 3 March 2023</w:t>
            </w:r>
          </w:p>
        </w:tc>
      </w:tr>
      <w:tr w:rsidR="002B1842" w:rsidRPr="00F01BB5" w14:paraId="7B85BDB8" w14:textId="77777777" w:rsidTr="00853E9A">
        <w:trPr>
          <w:cantSplit/>
        </w:trPr>
        <w:tc>
          <w:tcPr>
            <w:tcW w:w="2972" w:type="dxa"/>
          </w:tcPr>
          <w:p w14:paraId="1DEBA47D" w14:textId="54CC357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5/2022—Procurement and contracting activities for the Acton Waterfront Project </w:t>
            </w:r>
          </w:p>
        </w:tc>
        <w:tc>
          <w:tcPr>
            <w:tcW w:w="1985" w:type="dxa"/>
          </w:tcPr>
          <w:p w14:paraId="741218E9" w14:textId="392B757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16 September 2022  </w:t>
            </w:r>
          </w:p>
        </w:tc>
        <w:tc>
          <w:tcPr>
            <w:tcW w:w="2268" w:type="dxa"/>
          </w:tcPr>
          <w:p w14:paraId="7552AA1D" w14:textId="534707CA"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15 February 2023</w:t>
            </w:r>
          </w:p>
        </w:tc>
        <w:tc>
          <w:tcPr>
            <w:tcW w:w="2409" w:type="dxa"/>
          </w:tcPr>
          <w:p w14:paraId="7F5503F5" w14:textId="67029FE1" w:rsidR="002B1842" w:rsidRDefault="002B1842" w:rsidP="002B1842">
            <w:r>
              <w:rPr>
                <w:bCs/>
              </w:rPr>
              <w:t xml:space="preserve">Committee report </w:t>
            </w:r>
            <w:hyperlink r:id="rId39" w:history="1">
              <w:r w:rsidRPr="003A760B">
                <w:rPr>
                  <w:rStyle w:val="Hyperlink"/>
                </w:rPr>
                <w:t>(Report 20)</w:t>
              </w:r>
            </w:hyperlink>
            <w:r>
              <w:rPr>
                <w:bCs/>
              </w:rPr>
              <w:t xml:space="preserve"> published 24 October 2023</w:t>
            </w:r>
          </w:p>
        </w:tc>
      </w:tr>
      <w:tr w:rsidR="002B1842" w:rsidRPr="00F01BB5" w14:paraId="673410E6" w14:textId="77777777" w:rsidTr="00853E9A">
        <w:trPr>
          <w:cantSplit/>
        </w:trPr>
        <w:tc>
          <w:tcPr>
            <w:tcW w:w="2972" w:type="dxa"/>
          </w:tcPr>
          <w:p w14:paraId="547356AF" w14:textId="53793C5E"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6/2022—ACT Audit General’s Report–Annual Report 2021-22 </w:t>
            </w:r>
          </w:p>
        </w:tc>
        <w:tc>
          <w:tcPr>
            <w:tcW w:w="1985" w:type="dxa"/>
          </w:tcPr>
          <w:p w14:paraId="67D1627F" w14:textId="6D0DC2CE"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12 October 2022</w:t>
            </w:r>
          </w:p>
        </w:tc>
        <w:tc>
          <w:tcPr>
            <w:tcW w:w="2268" w:type="dxa"/>
          </w:tcPr>
          <w:p w14:paraId="66BC83B1" w14:textId="43F73ED0"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Considered as part of Inquiries into Annual and Financial Reports 2021-2022</w:t>
            </w:r>
          </w:p>
        </w:tc>
        <w:tc>
          <w:tcPr>
            <w:tcW w:w="2409" w:type="dxa"/>
          </w:tcPr>
          <w:p w14:paraId="69150A2B" w14:textId="7F3193A4" w:rsidR="002B1842" w:rsidRDefault="002B1842" w:rsidP="002B1842">
            <w:pPr>
              <w:rPr>
                <w:bCs/>
              </w:rPr>
            </w:pPr>
            <w:r>
              <w:t>C</w:t>
            </w:r>
            <w:r w:rsidRPr="001E4907">
              <w:t xml:space="preserve">ommittee report </w:t>
            </w:r>
            <w:r>
              <w:t>(</w:t>
            </w:r>
            <w:hyperlink r:id="rId40" w:history="1">
              <w:r w:rsidRPr="003A760B">
                <w:rPr>
                  <w:rStyle w:val="Hyperlink"/>
                </w:rPr>
                <w:t>Report 13</w:t>
              </w:r>
            </w:hyperlink>
            <w:r>
              <w:t xml:space="preserve">) </w:t>
            </w:r>
            <w:r w:rsidRPr="001E4907">
              <w:t>tabled 21</w:t>
            </w:r>
            <w:r>
              <w:t> </w:t>
            </w:r>
            <w:r w:rsidRPr="001E4907">
              <w:t>March 2023</w:t>
            </w:r>
          </w:p>
        </w:tc>
      </w:tr>
      <w:tr w:rsidR="002B1842" w:rsidRPr="00F01BB5" w14:paraId="16336A44" w14:textId="77777777" w:rsidTr="00853E9A">
        <w:trPr>
          <w:cantSplit/>
        </w:trPr>
        <w:tc>
          <w:tcPr>
            <w:tcW w:w="2972" w:type="dxa"/>
          </w:tcPr>
          <w:p w14:paraId="038C6713" w14:textId="4D807BC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7/2022—ACT Childhood Healthy Eating and Active Living Programs </w:t>
            </w:r>
          </w:p>
        </w:tc>
        <w:tc>
          <w:tcPr>
            <w:tcW w:w="1985" w:type="dxa"/>
          </w:tcPr>
          <w:p w14:paraId="3C5AE64C" w14:textId="55189F23"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9 November 2022  </w:t>
            </w:r>
          </w:p>
        </w:tc>
        <w:tc>
          <w:tcPr>
            <w:tcW w:w="2268" w:type="dxa"/>
          </w:tcPr>
          <w:p w14:paraId="0641B366" w14:textId="2C9DDD81"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15 February 2023</w:t>
            </w:r>
          </w:p>
        </w:tc>
        <w:tc>
          <w:tcPr>
            <w:tcW w:w="2409" w:type="dxa"/>
          </w:tcPr>
          <w:p w14:paraId="218C15F7" w14:textId="3F4764E5" w:rsidR="002B1842" w:rsidRDefault="002B1842" w:rsidP="002B1842">
            <w:r>
              <w:rPr>
                <w:bCs/>
              </w:rPr>
              <w:t xml:space="preserve">Committee report </w:t>
            </w:r>
            <w:hyperlink r:id="rId41" w:history="1">
              <w:r w:rsidRPr="003A760B">
                <w:rPr>
                  <w:rStyle w:val="Hyperlink"/>
                </w:rPr>
                <w:t>(Report 20)</w:t>
              </w:r>
            </w:hyperlink>
            <w:r>
              <w:rPr>
                <w:bCs/>
              </w:rPr>
              <w:t xml:space="preserve"> </w:t>
            </w:r>
            <w:r w:rsidRPr="000F4EA3">
              <w:rPr>
                <w:bCs/>
                <w:szCs w:val="22"/>
              </w:rPr>
              <w:t>published 24 October 2023</w:t>
            </w:r>
          </w:p>
        </w:tc>
      </w:tr>
      <w:tr w:rsidR="002B1842" w:rsidRPr="00F01BB5" w14:paraId="2629E772" w14:textId="77777777" w:rsidTr="00853E9A">
        <w:trPr>
          <w:cantSplit/>
        </w:trPr>
        <w:tc>
          <w:tcPr>
            <w:tcW w:w="2972" w:type="dxa"/>
          </w:tcPr>
          <w:p w14:paraId="02853D01" w14:textId="30A0B7B6"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8/2022—2021-22 Financial Audits Overview </w:t>
            </w:r>
          </w:p>
        </w:tc>
        <w:tc>
          <w:tcPr>
            <w:tcW w:w="1985" w:type="dxa"/>
          </w:tcPr>
          <w:p w14:paraId="4C81FBF2" w14:textId="20B49CE8"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28 November 2022  </w:t>
            </w:r>
          </w:p>
        </w:tc>
        <w:tc>
          <w:tcPr>
            <w:tcW w:w="2268" w:type="dxa"/>
          </w:tcPr>
          <w:p w14:paraId="31AB4FAE" w14:textId="24429B1B" w:rsidR="002B1842" w:rsidRPr="009D04DE" w:rsidRDefault="00296A8C" w:rsidP="002B1842">
            <w:pPr>
              <w:rPr>
                <w:rFonts w:asciiTheme="minorHAnsi" w:hAnsiTheme="minorHAnsi" w:cstheme="minorHAnsi"/>
                <w:bCs/>
                <w:szCs w:val="22"/>
              </w:rPr>
            </w:pPr>
            <w:r w:rsidRPr="009D04DE">
              <w:rPr>
                <w:rFonts w:asciiTheme="minorHAnsi" w:hAnsiTheme="minorHAnsi" w:cstheme="minorHAnsi"/>
                <w:bCs/>
                <w:szCs w:val="22"/>
              </w:rPr>
              <w:t>No further inquiry</w:t>
            </w:r>
          </w:p>
        </w:tc>
        <w:tc>
          <w:tcPr>
            <w:tcW w:w="2409" w:type="dxa"/>
          </w:tcPr>
          <w:p w14:paraId="141C8BBF" w14:textId="62831101" w:rsidR="002B1842" w:rsidRDefault="00964141" w:rsidP="002B1842">
            <w:pPr>
              <w:rPr>
                <w:bCs/>
              </w:rPr>
            </w:pPr>
            <w:r w:rsidRPr="009D04DE">
              <w:rPr>
                <w:rFonts w:asciiTheme="minorHAnsi" w:hAnsiTheme="minorHAnsi" w:cstheme="minorHAnsi"/>
                <w:bCs/>
                <w:szCs w:val="22"/>
              </w:rPr>
              <w:t>No further inquiry</w:t>
            </w:r>
          </w:p>
        </w:tc>
      </w:tr>
      <w:tr w:rsidR="002B1842" w:rsidRPr="00F01BB5" w14:paraId="58E7A188" w14:textId="77777777" w:rsidTr="00853E9A">
        <w:trPr>
          <w:cantSplit/>
        </w:trPr>
        <w:tc>
          <w:tcPr>
            <w:tcW w:w="2972" w:type="dxa"/>
          </w:tcPr>
          <w:p w14:paraId="354E921F" w14:textId="492CB9A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9/2022—ACT Emergency Services Agency cleaning services arrangement </w:t>
            </w:r>
          </w:p>
        </w:tc>
        <w:tc>
          <w:tcPr>
            <w:tcW w:w="1985" w:type="dxa"/>
          </w:tcPr>
          <w:p w14:paraId="22486EA7" w14:textId="53DBB81A"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14 December 2022  </w:t>
            </w:r>
          </w:p>
        </w:tc>
        <w:tc>
          <w:tcPr>
            <w:tcW w:w="2268" w:type="dxa"/>
          </w:tcPr>
          <w:p w14:paraId="4FC9C9C5" w14:textId="2F329543"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15 February 2023</w:t>
            </w:r>
          </w:p>
        </w:tc>
        <w:tc>
          <w:tcPr>
            <w:tcW w:w="2409" w:type="dxa"/>
          </w:tcPr>
          <w:p w14:paraId="0B4E60E3" w14:textId="429500AF" w:rsidR="002B1842" w:rsidRPr="00BE5CA1" w:rsidRDefault="002B1842" w:rsidP="002B1842">
            <w:pPr>
              <w:rPr>
                <w:rFonts w:asciiTheme="minorHAnsi" w:hAnsiTheme="minorHAnsi" w:cstheme="minorHAnsi"/>
                <w:color w:val="313131"/>
                <w:szCs w:val="22"/>
                <w:shd w:val="clear" w:color="auto" w:fill="FFFFFF"/>
              </w:rPr>
            </w:pPr>
            <w:r>
              <w:rPr>
                <w:bCs/>
              </w:rPr>
              <w:t xml:space="preserve">Committee report </w:t>
            </w:r>
            <w:hyperlink r:id="rId42" w:history="1">
              <w:r w:rsidRPr="003A760B">
                <w:rPr>
                  <w:rStyle w:val="Hyperlink"/>
                </w:rPr>
                <w:t>(Report 20)</w:t>
              </w:r>
            </w:hyperlink>
            <w:r>
              <w:rPr>
                <w:bCs/>
              </w:rPr>
              <w:t xml:space="preserve"> published 24 October 2023</w:t>
            </w:r>
          </w:p>
        </w:tc>
      </w:tr>
      <w:tr w:rsidR="002B1842" w:rsidRPr="00F01BB5" w14:paraId="2483E005" w14:textId="77777777" w:rsidTr="00853E9A">
        <w:trPr>
          <w:cantSplit/>
        </w:trPr>
        <w:tc>
          <w:tcPr>
            <w:tcW w:w="2972" w:type="dxa"/>
          </w:tcPr>
          <w:p w14:paraId="2C6BDA35" w14:textId="7235E71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 xml:space="preserve">No 10/2022—2021-22 Financial Audits Financial Results and Audit Findings </w:t>
            </w:r>
          </w:p>
        </w:tc>
        <w:tc>
          <w:tcPr>
            <w:tcW w:w="1985" w:type="dxa"/>
          </w:tcPr>
          <w:p w14:paraId="409EE09F" w14:textId="18EE93C7"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16 December 2022  </w:t>
            </w:r>
          </w:p>
        </w:tc>
        <w:tc>
          <w:tcPr>
            <w:tcW w:w="2268" w:type="dxa"/>
          </w:tcPr>
          <w:p w14:paraId="2A1C0489" w14:textId="341AC38E" w:rsidR="002B1842" w:rsidRPr="009D04DE" w:rsidRDefault="00296A8C" w:rsidP="002B1842">
            <w:pPr>
              <w:rPr>
                <w:rFonts w:asciiTheme="minorHAnsi" w:hAnsiTheme="minorHAnsi" w:cstheme="minorHAnsi"/>
                <w:bCs/>
                <w:szCs w:val="22"/>
              </w:rPr>
            </w:pPr>
            <w:r w:rsidRPr="00964141">
              <w:rPr>
                <w:rFonts w:asciiTheme="minorHAnsi" w:hAnsiTheme="minorHAnsi" w:cstheme="minorHAnsi"/>
                <w:bCs/>
                <w:szCs w:val="22"/>
              </w:rPr>
              <w:t>No further inquiry</w:t>
            </w:r>
          </w:p>
        </w:tc>
        <w:tc>
          <w:tcPr>
            <w:tcW w:w="2409" w:type="dxa"/>
          </w:tcPr>
          <w:p w14:paraId="0FE6CE45" w14:textId="59304B66" w:rsidR="002B1842" w:rsidRDefault="00964141" w:rsidP="002B1842">
            <w:pPr>
              <w:rPr>
                <w:bCs/>
              </w:rPr>
            </w:pPr>
            <w:r w:rsidRPr="009D04DE">
              <w:rPr>
                <w:rFonts w:asciiTheme="minorHAnsi" w:hAnsiTheme="minorHAnsi" w:cstheme="minorHAnsi"/>
                <w:bCs/>
                <w:szCs w:val="22"/>
              </w:rPr>
              <w:t>No further inquiry</w:t>
            </w:r>
          </w:p>
        </w:tc>
      </w:tr>
      <w:tr w:rsidR="002B1842" w:rsidRPr="00F01BB5" w14:paraId="5E455E0D" w14:textId="77777777" w:rsidTr="00853E9A">
        <w:trPr>
          <w:cantSplit/>
        </w:trPr>
        <w:tc>
          <w:tcPr>
            <w:tcW w:w="2972" w:type="dxa"/>
          </w:tcPr>
          <w:p w14:paraId="76058124" w14:textId="2635F00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01/2023—</w:t>
            </w:r>
            <w:r w:rsidRPr="00964141">
              <w:rPr>
                <w:rFonts w:asciiTheme="minorHAnsi" w:hAnsiTheme="minorHAnsi" w:cstheme="minorHAnsi"/>
                <w:bCs/>
                <w:szCs w:val="22"/>
              </w:rPr>
              <w:t xml:space="preserve"> </w:t>
            </w:r>
            <w:r w:rsidRPr="009D04DE">
              <w:rPr>
                <w:rFonts w:asciiTheme="minorHAnsi" w:hAnsiTheme="minorHAnsi" w:cstheme="minorHAnsi"/>
                <w:bCs/>
                <w:szCs w:val="22"/>
              </w:rPr>
              <w:t>Construction occupations licensing</w:t>
            </w:r>
          </w:p>
        </w:tc>
        <w:tc>
          <w:tcPr>
            <w:tcW w:w="1985" w:type="dxa"/>
          </w:tcPr>
          <w:p w14:paraId="4C384966" w14:textId="7E459461"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 xml:space="preserve">16 March 2023 </w:t>
            </w:r>
          </w:p>
        </w:tc>
        <w:tc>
          <w:tcPr>
            <w:tcW w:w="2268" w:type="dxa"/>
          </w:tcPr>
          <w:p w14:paraId="2664A9B2" w14:textId="4E5A3FA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16 August 2023</w:t>
            </w:r>
          </w:p>
        </w:tc>
        <w:tc>
          <w:tcPr>
            <w:tcW w:w="2409" w:type="dxa"/>
          </w:tcPr>
          <w:p w14:paraId="7ECECAC2" w14:textId="53897082" w:rsidR="002B1842" w:rsidRPr="00BE5CA1" w:rsidRDefault="00710717" w:rsidP="002B1842">
            <w:pPr>
              <w:rPr>
                <w:rFonts w:asciiTheme="minorHAnsi" w:hAnsiTheme="minorHAnsi" w:cstheme="minorHAnsi"/>
                <w:color w:val="313131"/>
                <w:szCs w:val="22"/>
                <w:shd w:val="clear" w:color="auto" w:fill="FFFFFF"/>
              </w:rPr>
            </w:pPr>
            <w:r>
              <w:rPr>
                <w:bCs/>
              </w:rPr>
              <w:t xml:space="preserve">Committee report </w:t>
            </w:r>
            <w:hyperlink r:id="rId43" w:history="1">
              <w:r w:rsidRPr="003A760B">
                <w:rPr>
                  <w:rStyle w:val="Hyperlink"/>
                </w:rPr>
                <w:t>(Report 2</w:t>
              </w:r>
              <w:r>
                <w:rPr>
                  <w:rStyle w:val="Hyperlink"/>
                </w:rPr>
                <w:t>3</w:t>
              </w:r>
              <w:r w:rsidRPr="003A760B">
                <w:rPr>
                  <w:rStyle w:val="Hyperlink"/>
                </w:rPr>
                <w:t>)</w:t>
              </w:r>
            </w:hyperlink>
            <w:r>
              <w:rPr>
                <w:bCs/>
              </w:rPr>
              <w:t xml:space="preserve"> published 26 June 2024</w:t>
            </w:r>
          </w:p>
        </w:tc>
      </w:tr>
      <w:tr w:rsidR="002B1842" w:rsidRPr="00F01BB5" w14:paraId="065A7E61" w14:textId="77777777" w:rsidTr="00853E9A">
        <w:trPr>
          <w:cantSplit/>
        </w:trPr>
        <w:tc>
          <w:tcPr>
            <w:tcW w:w="2972" w:type="dxa"/>
          </w:tcPr>
          <w:p w14:paraId="515A2F2C" w14:textId="58AF09E8"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02/2023— Management of Operation Reboot (Outpatients)</w:t>
            </w:r>
          </w:p>
        </w:tc>
        <w:tc>
          <w:tcPr>
            <w:tcW w:w="1985" w:type="dxa"/>
          </w:tcPr>
          <w:p w14:paraId="0BD08BB8" w14:textId="4E1BEBBD"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14 June 2023</w:t>
            </w:r>
          </w:p>
        </w:tc>
        <w:tc>
          <w:tcPr>
            <w:tcW w:w="2268" w:type="dxa"/>
          </w:tcPr>
          <w:p w14:paraId="5A8CD86D" w14:textId="202F7F10"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16 August 2023</w:t>
            </w:r>
          </w:p>
        </w:tc>
        <w:tc>
          <w:tcPr>
            <w:tcW w:w="2409" w:type="dxa"/>
          </w:tcPr>
          <w:p w14:paraId="6857AB7B" w14:textId="5AAE0FDB" w:rsidR="002B1842" w:rsidRDefault="00710717" w:rsidP="002B1842">
            <w:r>
              <w:rPr>
                <w:bCs/>
              </w:rPr>
              <w:t xml:space="preserve">Committee report </w:t>
            </w:r>
            <w:hyperlink r:id="rId44" w:history="1">
              <w:r w:rsidRPr="003A760B">
                <w:rPr>
                  <w:rStyle w:val="Hyperlink"/>
                </w:rPr>
                <w:t>(Report 2</w:t>
              </w:r>
              <w:r>
                <w:rPr>
                  <w:rStyle w:val="Hyperlink"/>
                </w:rPr>
                <w:t>3</w:t>
              </w:r>
              <w:r w:rsidRPr="003A760B">
                <w:rPr>
                  <w:rStyle w:val="Hyperlink"/>
                </w:rPr>
                <w:t>)</w:t>
              </w:r>
            </w:hyperlink>
            <w:r>
              <w:rPr>
                <w:bCs/>
              </w:rPr>
              <w:t xml:space="preserve"> published 26 June 2024</w:t>
            </w:r>
          </w:p>
        </w:tc>
      </w:tr>
      <w:tr w:rsidR="002B1842" w:rsidRPr="00F01BB5" w14:paraId="6C95B5DE" w14:textId="77777777" w:rsidTr="00853E9A">
        <w:trPr>
          <w:cantSplit/>
        </w:trPr>
        <w:tc>
          <w:tcPr>
            <w:tcW w:w="2972" w:type="dxa"/>
          </w:tcPr>
          <w:p w14:paraId="1BDDEE0E" w14:textId="466EFC8F"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03/2023—Financial Management Services for Protected Persons</w:t>
            </w:r>
          </w:p>
        </w:tc>
        <w:tc>
          <w:tcPr>
            <w:tcW w:w="1985" w:type="dxa"/>
          </w:tcPr>
          <w:p w14:paraId="2C024782" w14:textId="2ADBDDFB" w:rsidR="002B1842" w:rsidRPr="00964141" w:rsidRDefault="002B1842" w:rsidP="002B1842">
            <w:pPr>
              <w:rPr>
                <w:rFonts w:asciiTheme="minorHAnsi" w:hAnsiTheme="minorHAnsi" w:cstheme="minorHAnsi"/>
                <w:bCs/>
                <w:szCs w:val="22"/>
              </w:rPr>
            </w:pPr>
            <w:r w:rsidRPr="00964141">
              <w:rPr>
                <w:rFonts w:asciiTheme="minorHAnsi" w:hAnsiTheme="minorHAnsi" w:cstheme="minorHAnsi"/>
                <w:bCs/>
                <w:szCs w:val="22"/>
              </w:rPr>
              <w:t>28 June 2023</w:t>
            </w:r>
          </w:p>
        </w:tc>
        <w:tc>
          <w:tcPr>
            <w:tcW w:w="2268" w:type="dxa"/>
          </w:tcPr>
          <w:p w14:paraId="6E7E1772" w14:textId="4FDFAC7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16 August 2023</w:t>
            </w:r>
          </w:p>
        </w:tc>
        <w:tc>
          <w:tcPr>
            <w:tcW w:w="2409" w:type="dxa"/>
          </w:tcPr>
          <w:p w14:paraId="76566CB8" w14:textId="62A31C39" w:rsidR="002B1842" w:rsidRDefault="00710717" w:rsidP="002B1842">
            <w:r>
              <w:rPr>
                <w:bCs/>
              </w:rPr>
              <w:t xml:space="preserve">Committee report </w:t>
            </w:r>
            <w:hyperlink r:id="rId45" w:history="1">
              <w:r w:rsidRPr="003A760B">
                <w:rPr>
                  <w:rStyle w:val="Hyperlink"/>
                </w:rPr>
                <w:t>(Report 2</w:t>
              </w:r>
              <w:r>
                <w:rPr>
                  <w:rStyle w:val="Hyperlink"/>
                </w:rPr>
                <w:t>3</w:t>
              </w:r>
              <w:r w:rsidRPr="003A760B">
                <w:rPr>
                  <w:rStyle w:val="Hyperlink"/>
                </w:rPr>
                <w:t>)</w:t>
              </w:r>
            </w:hyperlink>
            <w:r>
              <w:rPr>
                <w:bCs/>
              </w:rPr>
              <w:t xml:space="preserve"> published 26 June 2024</w:t>
            </w:r>
          </w:p>
        </w:tc>
      </w:tr>
      <w:tr w:rsidR="002B1842" w:rsidRPr="00F01BB5" w14:paraId="58E500B1" w14:textId="77777777" w:rsidTr="00853E9A">
        <w:trPr>
          <w:cantSplit/>
        </w:trPr>
        <w:tc>
          <w:tcPr>
            <w:tcW w:w="2972" w:type="dxa"/>
          </w:tcPr>
          <w:p w14:paraId="53A7C084" w14:textId="64587E69"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lastRenderedPageBreak/>
              <w:t>No 04/2023—Procurement of a Hybrid Electric Fire Truck</w:t>
            </w:r>
          </w:p>
        </w:tc>
        <w:tc>
          <w:tcPr>
            <w:tcW w:w="1985" w:type="dxa"/>
          </w:tcPr>
          <w:p w14:paraId="65917AF7" w14:textId="31F66281" w:rsidR="002B1842" w:rsidRPr="00964141" w:rsidRDefault="002B1842" w:rsidP="002B1842">
            <w:pPr>
              <w:rPr>
                <w:rFonts w:asciiTheme="minorHAnsi" w:hAnsiTheme="minorHAnsi" w:cstheme="minorHAnsi"/>
                <w:bCs/>
                <w:szCs w:val="22"/>
              </w:rPr>
            </w:pPr>
            <w:r w:rsidRPr="009D04DE">
              <w:rPr>
                <w:rFonts w:asciiTheme="minorHAnsi" w:hAnsiTheme="minorHAnsi" w:cstheme="minorHAnsi"/>
                <w:bCs/>
                <w:szCs w:val="22"/>
              </w:rPr>
              <w:t>30 June 2023</w:t>
            </w:r>
          </w:p>
        </w:tc>
        <w:tc>
          <w:tcPr>
            <w:tcW w:w="2268" w:type="dxa"/>
          </w:tcPr>
          <w:p w14:paraId="19274EF8" w14:textId="542DB8F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on 16 August 2023</w:t>
            </w:r>
          </w:p>
        </w:tc>
        <w:tc>
          <w:tcPr>
            <w:tcW w:w="2409" w:type="dxa"/>
          </w:tcPr>
          <w:p w14:paraId="140D2F87" w14:textId="267EA47B" w:rsidR="002B1842" w:rsidRDefault="00710717" w:rsidP="002B1842">
            <w:r>
              <w:rPr>
                <w:bCs/>
              </w:rPr>
              <w:t xml:space="preserve">Committee report </w:t>
            </w:r>
            <w:hyperlink r:id="rId46" w:history="1">
              <w:r w:rsidRPr="003A760B">
                <w:rPr>
                  <w:rStyle w:val="Hyperlink"/>
                </w:rPr>
                <w:t>(Report 2</w:t>
              </w:r>
              <w:r>
                <w:rPr>
                  <w:rStyle w:val="Hyperlink"/>
                </w:rPr>
                <w:t>3</w:t>
              </w:r>
              <w:r w:rsidRPr="003A760B">
                <w:rPr>
                  <w:rStyle w:val="Hyperlink"/>
                </w:rPr>
                <w:t>)</w:t>
              </w:r>
            </w:hyperlink>
            <w:r>
              <w:rPr>
                <w:bCs/>
              </w:rPr>
              <w:t xml:space="preserve"> published 26 June 2024</w:t>
            </w:r>
          </w:p>
        </w:tc>
      </w:tr>
      <w:tr w:rsidR="002B1842" w:rsidRPr="00F01BB5" w14:paraId="52BE224C" w14:textId="77777777" w:rsidTr="00853E9A">
        <w:trPr>
          <w:cantSplit/>
        </w:trPr>
        <w:tc>
          <w:tcPr>
            <w:tcW w:w="2972" w:type="dxa"/>
          </w:tcPr>
          <w:p w14:paraId="59289197" w14:textId="6336A289"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05/2023—Activities of the Government Procurement Board</w:t>
            </w:r>
          </w:p>
        </w:tc>
        <w:tc>
          <w:tcPr>
            <w:tcW w:w="1985" w:type="dxa"/>
          </w:tcPr>
          <w:p w14:paraId="04662DB1" w14:textId="4206554F"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20 July 2023</w:t>
            </w:r>
          </w:p>
        </w:tc>
        <w:tc>
          <w:tcPr>
            <w:tcW w:w="2268" w:type="dxa"/>
          </w:tcPr>
          <w:p w14:paraId="5EF39EFD" w14:textId="080394FD"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21 February 2024</w:t>
            </w:r>
          </w:p>
        </w:tc>
        <w:tc>
          <w:tcPr>
            <w:tcW w:w="2409" w:type="dxa"/>
          </w:tcPr>
          <w:p w14:paraId="432738E3" w14:textId="6378BA21" w:rsidR="002B1842" w:rsidRDefault="00710717" w:rsidP="002B1842">
            <w:r>
              <w:rPr>
                <w:bCs/>
              </w:rPr>
              <w:t xml:space="preserve">Committee report </w:t>
            </w:r>
            <w:hyperlink r:id="rId47" w:history="1">
              <w:r w:rsidRPr="003A760B">
                <w:rPr>
                  <w:rStyle w:val="Hyperlink"/>
                </w:rPr>
                <w:t>(Report 2</w:t>
              </w:r>
              <w:r>
                <w:rPr>
                  <w:rStyle w:val="Hyperlink"/>
                </w:rPr>
                <w:t>4</w:t>
              </w:r>
              <w:r w:rsidRPr="003A760B">
                <w:rPr>
                  <w:rStyle w:val="Hyperlink"/>
                </w:rPr>
                <w:t>)</w:t>
              </w:r>
            </w:hyperlink>
            <w:r>
              <w:rPr>
                <w:bCs/>
              </w:rPr>
              <w:t xml:space="preserve"> published 12 September 2024</w:t>
            </w:r>
            <w:r w:rsidR="002B1842" w:rsidRPr="00BE5CA1">
              <w:rPr>
                <w:rFonts w:asciiTheme="minorHAnsi" w:hAnsiTheme="minorHAnsi" w:cstheme="minorHAnsi"/>
                <w:bCs/>
                <w:szCs w:val="22"/>
              </w:rPr>
              <w:t xml:space="preserve"> </w:t>
            </w:r>
          </w:p>
        </w:tc>
      </w:tr>
      <w:tr w:rsidR="002B1842" w:rsidRPr="00F01BB5" w14:paraId="246CD898" w14:textId="77777777" w:rsidTr="00853E9A">
        <w:trPr>
          <w:cantSplit/>
        </w:trPr>
        <w:tc>
          <w:tcPr>
            <w:tcW w:w="2972" w:type="dxa"/>
          </w:tcPr>
          <w:p w14:paraId="0CD8E5D5" w14:textId="7EBE00C7"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06/2023—Implementation of the ACT Aboriginal and Torres Strait Islander Agreement</w:t>
            </w:r>
          </w:p>
        </w:tc>
        <w:tc>
          <w:tcPr>
            <w:tcW w:w="1985" w:type="dxa"/>
          </w:tcPr>
          <w:p w14:paraId="77F5C630" w14:textId="5A30D005"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10 August 2023</w:t>
            </w:r>
          </w:p>
        </w:tc>
        <w:tc>
          <w:tcPr>
            <w:tcW w:w="2268" w:type="dxa"/>
          </w:tcPr>
          <w:p w14:paraId="2AC106EA" w14:textId="1DA9483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21 February 2024</w:t>
            </w:r>
          </w:p>
        </w:tc>
        <w:tc>
          <w:tcPr>
            <w:tcW w:w="2409" w:type="dxa"/>
          </w:tcPr>
          <w:p w14:paraId="4A331301" w14:textId="1842C446" w:rsidR="002B1842" w:rsidRDefault="00710717" w:rsidP="002B1842">
            <w:r>
              <w:rPr>
                <w:bCs/>
              </w:rPr>
              <w:t xml:space="preserve">Committee report </w:t>
            </w:r>
            <w:hyperlink r:id="rId48" w:history="1">
              <w:r w:rsidRPr="003A760B">
                <w:rPr>
                  <w:rStyle w:val="Hyperlink"/>
                </w:rPr>
                <w:t>(Report 2</w:t>
              </w:r>
              <w:r>
                <w:rPr>
                  <w:rStyle w:val="Hyperlink"/>
                </w:rPr>
                <w:t>4</w:t>
              </w:r>
              <w:r w:rsidRPr="003A760B">
                <w:rPr>
                  <w:rStyle w:val="Hyperlink"/>
                </w:rPr>
                <w:t>)</w:t>
              </w:r>
            </w:hyperlink>
            <w:r>
              <w:rPr>
                <w:bCs/>
              </w:rPr>
              <w:t xml:space="preserve"> published 12 September 2024</w:t>
            </w:r>
          </w:p>
        </w:tc>
      </w:tr>
      <w:tr w:rsidR="002B1842" w:rsidRPr="00F01BB5" w14:paraId="6F4E8CB4" w14:textId="77777777" w:rsidTr="00853E9A">
        <w:trPr>
          <w:cantSplit/>
        </w:trPr>
        <w:tc>
          <w:tcPr>
            <w:tcW w:w="2972" w:type="dxa"/>
          </w:tcPr>
          <w:p w14:paraId="6EFBD51A" w14:textId="3378D96A"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07/2023</w:t>
            </w:r>
            <w:r w:rsidRPr="009D04DE">
              <w:rPr>
                <w:rFonts w:asciiTheme="minorHAnsi" w:hAnsiTheme="minorHAnsi" w:cstheme="minorHAnsi"/>
                <w:bCs/>
                <w:szCs w:val="22"/>
              </w:rPr>
              <w:softHyphen/>
            </w:r>
            <w:r w:rsidRPr="009D04DE">
              <w:rPr>
                <w:rFonts w:asciiTheme="minorHAnsi" w:hAnsiTheme="minorHAnsi" w:cstheme="minorHAnsi"/>
                <w:bCs/>
                <w:szCs w:val="22"/>
              </w:rPr>
              <w:softHyphen/>
              <w:t>—ACT Audit General’s Report – Annual report 2022-2023</w:t>
            </w:r>
          </w:p>
        </w:tc>
        <w:tc>
          <w:tcPr>
            <w:tcW w:w="1985" w:type="dxa"/>
          </w:tcPr>
          <w:p w14:paraId="4E2B3710" w14:textId="3E39937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9 October 2023</w:t>
            </w:r>
          </w:p>
        </w:tc>
        <w:tc>
          <w:tcPr>
            <w:tcW w:w="2268" w:type="dxa"/>
          </w:tcPr>
          <w:p w14:paraId="6AEC3AF3" w14:textId="41DA5162"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Considered as part of Inquiries into Annual and Financial Reports 2022-2023</w:t>
            </w:r>
          </w:p>
        </w:tc>
        <w:tc>
          <w:tcPr>
            <w:tcW w:w="2409" w:type="dxa"/>
          </w:tcPr>
          <w:p w14:paraId="039E69D4" w14:textId="6F70F5B0" w:rsidR="002B1842" w:rsidRDefault="002B1842" w:rsidP="002B1842">
            <w:r>
              <w:rPr>
                <w:rFonts w:asciiTheme="minorHAnsi" w:hAnsiTheme="minorHAnsi" w:cstheme="minorHAnsi"/>
                <w:bCs/>
                <w:szCs w:val="22"/>
              </w:rPr>
              <w:t>Committee report (</w:t>
            </w:r>
            <w:hyperlink r:id="rId49" w:history="1">
              <w:r w:rsidRPr="003A760B">
                <w:rPr>
                  <w:rStyle w:val="Hyperlink"/>
                  <w:rFonts w:asciiTheme="minorHAnsi" w:hAnsiTheme="minorHAnsi" w:cstheme="minorHAnsi"/>
                  <w:szCs w:val="22"/>
                </w:rPr>
                <w:t>Report 21</w:t>
              </w:r>
            </w:hyperlink>
            <w:r>
              <w:rPr>
                <w:rFonts w:asciiTheme="minorHAnsi" w:hAnsiTheme="minorHAnsi" w:cstheme="minorHAnsi"/>
                <w:bCs/>
                <w:szCs w:val="22"/>
              </w:rPr>
              <w:t>) released 7 March 2024</w:t>
            </w:r>
          </w:p>
        </w:tc>
      </w:tr>
      <w:tr w:rsidR="002B1842" w:rsidRPr="00F01BB5" w14:paraId="33195440" w14:textId="77777777" w:rsidTr="00853E9A">
        <w:trPr>
          <w:cantSplit/>
        </w:trPr>
        <w:tc>
          <w:tcPr>
            <w:tcW w:w="2972" w:type="dxa"/>
          </w:tcPr>
          <w:p w14:paraId="5BBA8835" w14:textId="6DC1EB59"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No 08/2023</w:t>
            </w:r>
            <w:r w:rsidRPr="00964141">
              <w:rPr>
                <w:rFonts w:asciiTheme="minorHAnsi" w:hAnsiTheme="minorHAnsi" w:cstheme="minorHAnsi"/>
                <w:bCs/>
                <w:szCs w:val="22"/>
              </w:rPr>
              <w:softHyphen/>
            </w:r>
            <w:r w:rsidRPr="009D04DE">
              <w:rPr>
                <w:rFonts w:asciiTheme="minorHAnsi" w:hAnsiTheme="minorHAnsi" w:cstheme="minorHAnsi"/>
                <w:bCs/>
                <w:szCs w:val="22"/>
              </w:rPr>
              <w:t>—</w:t>
            </w:r>
            <w:r w:rsidRPr="00964141">
              <w:rPr>
                <w:rFonts w:asciiTheme="minorHAnsi" w:hAnsiTheme="minorHAnsi" w:cstheme="minorHAnsi"/>
                <w:bCs/>
                <w:szCs w:val="22"/>
              </w:rPr>
              <w:t>Support for students with disability in ACT public schools</w:t>
            </w:r>
          </w:p>
        </w:tc>
        <w:tc>
          <w:tcPr>
            <w:tcW w:w="1985" w:type="dxa"/>
          </w:tcPr>
          <w:p w14:paraId="1E08483A" w14:textId="436E95D7" w:rsidR="002B1842" w:rsidRPr="009D04DE" w:rsidRDefault="002B1842" w:rsidP="002B1842">
            <w:pPr>
              <w:rPr>
                <w:rFonts w:asciiTheme="minorHAnsi" w:hAnsiTheme="minorHAnsi" w:cstheme="minorHAnsi"/>
                <w:bCs/>
                <w:szCs w:val="22"/>
              </w:rPr>
            </w:pPr>
            <w:r w:rsidRPr="00964141">
              <w:rPr>
                <w:rFonts w:asciiTheme="minorHAnsi" w:hAnsiTheme="minorHAnsi" w:cstheme="minorHAnsi"/>
                <w:bCs/>
                <w:szCs w:val="22"/>
              </w:rPr>
              <w:t>23 October 2023</w:t>
            </w:r>
          </w:p>
        </w:tc>
        <w:tc>
          <w:tcPr>
            <w:tcW w:w="2268" w:type="dxa"/>
          </w:tcPr>
          <w:p w14:paraId="3EC78CEC" w14:textId="04773126"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21 February 2024</w:t>
            </w:r>
          </w:p>
        </w:tc>
        <w:tc>
          <w:tcPr>
            <w:tcW w:w="2409" w:type="dxa"/>
          </w:tcPr>
          <w:p w14:paraId="087607E3" w14:textId="54706D26" w:rsidR="002B1842" w:rsidRDefault="00710717" w:rsidP="002B1842">
            <w:pPr>
              <w:rPr>
                <w:rFonts w:asciiTheme="minorHAnsi" w:hAnsiTheme="minorHAnsi" w:cstheme="minorHAnsi"/>
                <w:bCs/>
                <w:szCs w:val="22"/>
              </w:rPr>
            </w:pPr>
            <w:r>
              <w:rPr>
                <w:bCs/>
              </w:rPr>
              <w:t xml:space="preserve">Committee report </w:t>
            </w:r>
            <w:hyperlink r:id="rId50" w:history="1">
              <w:r w:rsidRPr="003A760B">
                <w:rPr>
                  <w:rStyle w:val="Hyperlink"/>
                </w:rPr>
                <w:t>(Report 2</w:t>
              </w:r>
              <w:r>
                <w:rPr>
                  <w:rStyle w:val="Hyperlink"/>
                </w:rPr>
                <w:t>4</w:t>
              </w:r>
              <w:r w:rsidRPr="003A760B">
                <w:rPr>
                  <w:rStyle w:val="Hyperlink"/>
                </w:rPr>
                <w:t>)</w:t>
              </w:r>
            </w:hyperlink>
            <w:r>
              <w:rPr>
                <w:bCs/>
              </w:rPr>
              <w:t xml:space="preserve"> published 12 September 2024</w:t>
            </w:r>
            <w:r w:rsidR="002B1842" w:rsidRPr="00BE5CA1">
              <w:rPr>
                <w:rFonts w:asciiTheme="minorHAnsi" w:hAnsiTheme="minorHAnsi" w:cstheme="minorHAnsi"/>
                <w:bCs/>
                <w:szCs w:val="22"/>
              </w:rPr>
              <w:t xml:space="preserve"> </w:t>
            </w:r>
          </w:p>
        </w:tc>
      </w:tr>
      <w:tr w:rsidR="002B1842" w:rsidRPr="00F01BB5" w14:paraId="32D23ADF" w14:textId="77777777" w:rsidTr="00853E9A">
        <w:trPr>
          <w:cantSplit/>
        </w:trPr>
        <w:tc>
          <w:tcPr>
            <w:tcW w:w="2972" w:type="dxa"/>
          </w:tcPr>
          <w:p w14:paraId="3DEFEE60" w14:textId="46294C83" w:rsidR="002B1842" w:rsidRPr="00964141" w:rsidRDefault="002B1842" w:rsidP="002B1842">
            <w:pPr>
              <w:rPr>
                <w:rFonts w:asciiTheme="minorHAnsi" w:hAnsiTheme="minorHAnsi" w:cstheme="minorHAnsi"/>
                <w:bCs/>
                <w:szCs w:val="22"/>
              </w:rPr>
            </w:pPr>
            <w:r w:rsidRPr="009D04DE">
              <w:rPr>
                <w:rFonts w:asciiTheme="minorHAnsi" w:hAnsiTheme="minorHAnsi" w:cstheme="minorHAnsi"/>
                <w:bCs/>
                <w:szCs w:val="22"/>
              </w:rPr>
              <w:t>No 09/2023—2022-23 Financial Audits – Overview</w:t>
            </w:r>
          </w:p>
        </w:tc>
        <w:tc>
          <w:tcPr>
            <w:tcW w:w="1985" w:type="dxa"/>
          </w:tcPr>
          <w:p w14:paraId="3898AA79" w14:textId="39690CB7" w:rsidR="002B1842" w:rsidRPr="00964141" w:rsidRDefault="002B1842" w:rsidP="002B1842">
            <w:pPr>
              <w:rPr>
                <w:rFonts w:asciiTheme="minorHAnsi" w:hAnsiTheme="minorHAnsi" w:cstheme="minorHAnsi"/>
                <w:bCs/>
                <w:szCs w:val="22"/>
              </w:rPr>
            </w:pPr>
            <w:r w:rsidRPr="009D04DE">
              <w:rPr>
                <w:rFonts w:asciiTheme="minorHAnsi" w:hAnsiTheme="minorHAnsi" w:cstheme="minorHAnsi"/>
                <w:bCs/>
                <w:szCs w:val="22"/>
              </w:rPr>
              <w:t>29 November 2023</w:t>
            </w:r>
          </w:p>
        </w:tc>
        <w:tc>
          <w:tcPr>
            <w:tcW w:w="2268" w:type="dxa"/>
          </w:tcPr>
          <w:p w14:paraId="53D0B661" w14:textId="322B6864" w:rsidR="002B1842" w:rsidRPr="009D04DE" w:rsidRDefault="00296A8C" w:rsidP="002B1842">
            <w:pPr>
              <w:rPr>
                <w:rFonts w:asciiTheme="minorHAnsi" w:hAnsiTheme="minorHAnsi" w:cstheme="minorHAnsi"/>
                <w:bCs/>
                <w:szCs w:val="22"/>
              </w:rPr>
            </w:pPr>
            <w:r w:rsidRPr="009D04DE">
              <w:rPr>
                <w:rFonts w:asciiTheme="minorHAnsi" w:hAnsiTheme="minorHAnsi" w:cstheme="minorHAnsi"/>
                <w:bCs/>
                <w:szCs w:val="22"/>
              </w:rPr>
              <w:t>No further inquiry</w:t>
            </w:r>
          </w:p>
        </w:tc>
        <w:tc>
          <w:tcPr>
            <w:tcW w:w="2409" w:type="dxa"/>
          </w:tcPr>
          <w:p w14:paraId="08F17997" w14:textId="2CC96172" w:rsidR="002B1842" w:rsidRDefault="00964141" w:rsidP="002B1842">
            <w:r w:rsidRPr="009D04DE">
              <w:rPr>
                <w:rFonts w:asciiTheme="minorHAnsi" w:hAnsiTheme="minorHAnsi" w:cstheme="minorHAnsi"/>
                <w:bCs/>
                <w:szCs w:val="22"/>
              </w:rPr>
              <w:t>No further inquiry</w:t>
            </w:r>
          </w:p>
        </w:tc>
      </w:tr>
      <w:tr w:rsidR="002B1842" w:rsidRPr="00F01BB5" w14:paraId="4F9C9913" w14:textId="77777777" w:rsidTr="00853E9A">
        <w:trPr>
          <w:cantSplit/>
        </w:trPr>
        <w:tc>
          <w:tcPr>
            <w:tcW w:w="2972" w:type="dxa"/>
          </w:tcPr>
          <w:p w14:paraId="3DAE5BE7" w14:textId="45A953E1"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10/2023—Human Resources Information Management (HRIMS) Program</w:t>
            </w:r>
          </w:p>
        </w:tc>
        <w:tc>
          <w:tcPr>
            <w:tcW w:w="1985" w:type="dxa"/>
          </w:tcPr>
          <w:p w14:paraId="6508736C" w14:textId="0C03C0BF"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15 December 2023</w:t>
            </w:r>
          </w:p>
        </w:tc>
        <w:tc>
          <w:tcPr>
            <w:tcW w:w="2268" w:type="dxa"/>
          </w:tcPr>
          <w:p w14:paraId="1040F385" w14:textId="07062958"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Adopted for further inquiry 21 February 2024</w:t>
            </w:r>
          </w:p>
        </w:tc>
        <w:tc>
          <w:tcPr>
            <w:tcW w:w="2409" w:type="dxa"/>
          </w:tcPr>
          <w:p w14:paraId="26CADD68" w14:textId="4FEC8F01" w:rsidR="002B1842" w:rsidRPr="00BE5CA1" w:rsidRDefault="00710717" w:rsidP="002B1842">
            <w:pPr>
              <w:rPr>
                <w:rFonts w:asciiTheme="minorHAnsi" w:hAnsiTheme="minorHAnsi" w:cstheme="minorHAnsi"/>
                <w:bCs/>
                <w:szCs w:val="22"/>
              </w:rPr>
            </w:pPr>
            <w:r>
              <w:rPr>
                <w:bCs/>
              </w:rPr>
              <w:t xml:space="preserve">Committee report </w:t>
            </w:r>
            <w:hyperlink r:id="rId51" w:history="1">
              <w:r w:rsidRPr="003A760B">
                <w:rPr>
                  <w:rStyle w:val="Hyperlink"/>
                </w:rPr>
                <w:t>(Report 2</w:t>
              </w:r>
              <w:r>
                <w:rPr>
                  <w:rStyle w:val="Hyperlink"/>
                </w:rPr>
                <w:t>4</w:t>
              </w:r>
              <w:r w:rsidRPr="003A760B">
                <w:rPr>
                  <w:rStyle w:val="Hyperlink"/>
                </w:rPr>
                <w:t>)</w:t>
              </w:r>
            </w:hyperlink>
            <w:r>
              <w:rPr>
                <w:bCs/>
              </w:rPr>
              <w:t xml:space="preserve"> published 12 September 2024</w:t>
            </w:r>
          </w:p>
        </w:tc>
      </w:tr>
      <w:tr w:rsidR="002B1842" w:rsidRPr="007C3511" w14:paraId="5719C91F" w14:textId="77777777" w:rsidTr="00853E9A">
        <w:trPr>
          <w:cantSplit/>
        </w:trPr>
        <w:tc>
          <w:tcPr>
            <w:tcW w:w="2972" w:type="dxa"/>
          </w:tcPr>
          <w:p w14:paraId="6FE37E08" w14:textId="13457FE8"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11/2023—2022-23 Financial Audits—Financial Results and Audit Findings</w:t>
            </w:r>
          </w:p>
        </w:tc>
        <w:tc>
          <w:tcPr>
            <w:tcW w:w="1985" w:type="dxa"/>
          </w:tcPr>
          <w:p w14:paraId="0566FB5C" w14:textId="6C48B25B"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19 December 2023</w:t>
            </w:r>
          </w:p>
        </w:tc>
        <w:tc>
          <w:tcPr>
            <w:tcW w:w="2268" w:type="dxa"/>
          </w:tcPr>
          <w:p w14:paraId="5AC5B50A" w14:textId="31C13F84" w:rsidR="002B1842" w:rsidRPr="009D04DE" w:rsidRDefault="00296A8C" w:rsidP="002B1842">
            <w:pPr>
              <w:rPr>
                <w:rFonts w:asciiTheme="minorHAnsi" w:hAnsiTheme="minorHAnsi" w:cstheme="minorHAnsi"/>
                <w:bCs/>
                <w:szCs w:val="22"/>
              </w:rPr>
            </w:pPr>
            <w:r w:rsidRPr="009D04DE">
              <w:rPr>
                <w:rFonts w:asciiTheme="minorHAnsi" w:hAnsiTheme="minorHAnsi" w:cstheme="minorHAnsi"/>
                <w:bCs/>
                <w:szCs w:val="22"/>
              </w:rPr>
              <w:t>No further inquiry</w:t>
            </w:r>
          </w:p>
        </w:tc>
        <w:tc>
          <w:tcPr>
            <w:tcW w:w="2409" w:type="dxa"/>
          </w:tcPr>
          <w:p w14:paraId="6DBF1872" w14:textId="44AC20A4" w:rsidR="002B1842" w:rsidRPr="008372F1" w:rsidRDefault="00964141" w:rsidP="002B1842">
            <w:pPr>
              <w:rPr>
                <w:rFonts w:asciiTheme="minorHAnsi" w:hAnsiTheme="minorHAnsi" w:cstheme="minorHAnsi"/>
                <w:bCs/>
                <w:szCs w:val="22"/>
              </w:rPr>
            </w:pPr>
            <w:r w:rsidRPr="009D04DE">
              <w:rPr>
                <w:rFonts w:asciiTheme="minorHAnsi" w:hAnsiTheme="minorHAnsi" w:cstheme="minorHAnsi"/>
                <w:bCs/>
                <w:szCs w:val="22"/>
              </w:rPr>
              <w:t>No further inquiry</w:t>
            </w:r>
          </w:p>
        </w:tc>
      </w:tr>
      <w:tr w:rsidR="002B1842" w:rsidRPr="000F4EA3" w14:paraId="1A58A558" w14:textId="77777777" w:rsidTr="00853E9A">
        <w:trPr>
          <w:cantSplit/>
        </w:trPr>
        <w:tc>
          <w:tcPr>
            <w:tcW w:w="2972" w:type="dxa"/>
          </w:tcPr>
          <w:p w14:paraId="349B0D37" w14:textId="55CBEA53"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1/2024—Urban Tree Management</w:t>
            </w:r>
          </w:p>
        </w:tc>
        <w:tc>
          <w:tcPr>
            <w:tcW w:w="1985" w:type="dxa"/>
          </w:tcPr>
          <w:p w14:paraId="3B56C714" w14:textId="0AE94554"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23 February 2024</w:t>
            </w:r>
          </w:p>
        </w:tc>
        <w:tc>
          <w:tcPr>
            <w:tcW w:w="2268" w:type="dxa"/>
          </w:tcPr>
          <w:p w14:paraId="0B202AC7" w14:textId="77777777" w:rsidR="002B1842" w:rsidRPr="009D04DE" w:rsidRDefault="002B1842" w:rsidP="002B1842">
            <w:pPr>
              <w:rPr>
                <w:rFonts w:asciiTheme="minorHAnsi" w:hAnsiTheme="minorHAnsi" w:cstheme="minorHAnsi"/>
                <w:bCs/>
                <w:szCs w:val="22"/>
              </w:rPr>
            </w:pPr>
          </w:p>
        </w:tc>
        <w:tc>
          <w:tcPr>
            <w:tcW w:w="2409" w:type="dxa"/>
          </w:tcPr>
          <w:p w14:paraId="6C15C5F8" w14:textId="32154C75" w:rsidR="002B1842" w:rsidRPr="00BE5CA1" w:rsidRDefault="002B1842" w:rsidP="002B1842">
            <w:pPr>
              <w:rPr>
                <w:rFonts w:asciiTheme="minorHAnsi" w:hAnsiTheme="minorHAnsi" w:cstheme="minorHAnsi"/>
                <w:bCs/>
                <w:szCs w:val="22"/>
              </w:rPr>
            </w:pPr>
            <w:r w:rsidRPr="000F4EA3">
              <w:rPr>
                <w:rFonts w:asciiTheme="minorHAnsi" w:hAnsiTheme="minorHAnsi" w:cstheme="minorHAnsi"/>
                <w:bCs/>
                <w:szCs w:val="22"/>
              </w:rPr>
              <w:t>Awaiting Committee consideration</w:t>
            </w:r>
          </w:p>
        </w:tc>
      </w:tr>
      <w:tr w:rsidR="002B1842" w:rsidRPr="000F4EA3" w14:paraId="54805EA0" w14:textId="77777777" w:rsidTr="00853E9A">
        <w:trPr>
          <w:cantSplit/>
        </w:trPr>
        <w:tc>
          <w:tcPr>
            <w:tcW w:w="2972" w:type="dxa"/>
          </w:tcPr>
          <w:p w14:paraId="515F7032" w14:textId="5BBAF0BF" w:rsidR="002B1842" w:rsidRPr="009D04DE" w:rsidRDefault="002B1842" w:rsidP="002B1842">
            <w:pPr>
              <w:rPr>
                <w:rFonts w:asciiTheme="minorHAnsi" w:hAnsiTheme="minorHAnsi" w:cstheme="minorHAnsi"/>
                <w:bCs/>
                <w:szCs w:val="22"/>
              </w:rPr>
            </w:pPr>
            <w:r w:rsidRPr="009D04DE">
              <w:rPr>
                <w:rFonts w:asciiTheme="minorHAnsi" w:hAnsiTheme="minorHAnsi" w:cstheme="minorHAnsi"/>
                <w:bCs/>
                <w:szCs w:val="22"/>
              </w:rPr>
              <w:t>No 2/2024—Management of key contracts under A Step Up For Our Kids</w:t>
            </w:r>
          </w:p>
        </w:tc>
        <w:tc>
          <w:tcPr>
            <w:tcW w:w="1985" w:type="dxa"/>
          </w:tcPr>
          <w:p w14:paraId="555FFD4A" w14:textId="05457504" w:rsidR="002B1842" w:rsidRPr="009D04DE" w:rsidRDefault="00C5664B" w:rsidP="002B1842">
            <w:pPr>
              <w:rPr>
                <w:rFonts w:asciiTheme="minorHAnsi" w:hAnsiTheme="minorHAnsi" w:cstheme="minorHAnsi"/>
                <w:bCs/>
                <w:szCs w:val="22"/>
              </w:rPr>
            </w:pPr>
            <w:r w:rsidRPr="009D04DE">
              <w:rPr>
                <w:rFonts w:asciiTheme="minorHAnsi" w:hAnsiTheme="minorHAnsi" w:cstheme="minorHAnsi"/>
                <w:bCs/>
                <w:szCs w:val="22"/>
              </w:rPr>
              <w:t>17 April</w:t>
            </w:r>
            <w:r w:rsidR="002B1842" w:rsidRPr="009D04DE">
              <w:rPr>
                <w:rFonts w:asciiTheme="minorHAnsi" w:hAnsiTheme="minorHAnsi" w:cstheme="minorHAnsi"/>
                <w:bCs/>
                <w:szCs w:val="22"/>
              </w:rPr>
              <w:t xml:space="preserve"> 2024</w:t>
            </w:r>
          </w:p>
        </w:tc>
        <w:tc>
          <w:tcPr>
            <w:tcW w:w="2268" w:type="dxa"/>
          </w:tcPr>
          <w:p w14:paraId="5E84D287" w14:textId="77777777" w:rsidR="002B1842" w:rsidRPr="009D04DE" w:rsidRDefault="002B1842" w:rsidP="002B1842">
            <w:pPr>
              <w:rPr>
                <w:rFonts w:asciiTheme="minorHAnsi" w:hAnsiTheme="minorHAnsi" w:cstheme="minorHAnsi"/>
                <w:bCs/>
                <w:szCs w:val="22"/>
              </w:rPr>
            </w:pPr>
          </w:p>
        </w:tc>
        <w:tc>
          <w:tcPr>
            <w:tcW w:w="2409" w:type="dxa"/>
          </w:tcPr>
          <w:p w14:paraId="288D6C4C" w14:textId="3CA24A42" w:rsidR="002B1842" w:rsidRPr="000F4EA3" w:rsidRDefault="002B1842" w:rsidP="002B1842">
            <w:pPr>
              <w:rPr>
                <w:rFonts w:asciiTheme="minorHAnsi" w:hAnsiTheme="minorHAnsi" w:cstheme="minorHAnsi"/>
                <w:bCs/>
                <w:szCs w:val="22"/>
              </w:rPr>
            </w:pPr>
            <w:r w:rsidRPr="000F4EA3">
              <w:rPr>
                <w:rFonts w:asciiTheme="minorHAnsi" w:hAnsiTheme="minorHAnsi" w:cstheme="minorHAnsi"/>
                <w:bCs/>
                <w:szCs w:val="22"/>
              </w:rPr>
              <w:t>Awaiting Committee consideration</w:t>
            </w:r>
          </w:p>
        </w:tc>
      </w:tr>
      <w:tr w:rsidR="00C5664B" w:rsidRPr="00C5664B" w14:paraId="4FEB3E65" w14:textId="77777777" w:rsidTr="00853E9A">
        <w:trPr>
          <w:cantSplit/>
        </w:trPr>
        <w:tc>
          <w:tcPr>
            <w:tcW w:w="2972" w:type="dxa"/>
          </w:tcPr>
          <w:p w14:paraId="67CF500E" w14:textId="7A9B4BFD" w:rsidR="00C5664B" w:rsidRPr="009D04DE" w:rsidRDefault="00C5664B" w:rsidP="00C5664B">
            <w:pPr>
              <w:rPr>
                <w:rFonts w:asciiTheme="minorHAnsi" w:hAnsiTheme="minorHAnsi" w:cstheme="minorHAnsi"/>
                <w:bCs/>
                <w:szCs w:val="22"/>
              </w:rPr>
            </w:pPr>
            <w:r w:rsidRPr="009D04DE">
              <w:rPr>
                <w:rFonts w:asciiTheme="minorHAnsi" w:hAnsiTheme="minorHAnsi" w:cstheme="minorHAnsi"/>
                <w:bCs/>
                <w:szCs w:val="22"/>
              </w:rPr>
              <w:lastRenderedPageBreak/>
              <w:t>No 3/2024—Management of the Growing and Renewing Public Housing Program</w:t>
            </w:r>
          </w:p>
        </w:tc>
        <w:tc>
          <w:tcPr>
            <w:tcW w:w="1985" w:type="dxa"/>
          </w:tcPr>
          <w:p w14:paraId="173F076C" w14:textId="77777777" w:rsidR="00C5664B" w:rsidRPr="009D04DE" w:rsidRDefault="00C5664B" w:rsidP="00C5664B">
            <w:pPr>
              <w:rPr>
                <w:rFonts w:asciiTheme="minorHAnsi" w:hAnsiTheme="minorHAnsi" w:cstheme="minorHAnsi"/>
                <w:bCs/>
                <w:szCs w:val="22"/>
              </w:rPr>
            </w:pPr>
            <w:r w:rsidRPr="009D04DE">
              <w:rPr>
                <w:rFonts w:asciiTheme="minorHAnsi" w:hAnsiTheme="minorHAnsi" w:cstheme="minorHAnsi"/>
                <w:bCs/>
                <w:szCs w:val="22"/>
              </w:rPr>
              <w:t>8 May 2024</w:t>
            </w:r>
          </w:p>
        </w:tc>
        <w:tc>
          <w:tcPr>
            <w:tcW w:w="2268" w:type="dxa"/>
          </w:tcPr>
          <w:p w14:paraId="680C8802" w14:textId="77777777" w:rsidR="00C5664B" w:rsidRPr="009D04DE" w:rsidRDefault="00C5664B" w:rsidP="00C5664B">
            <w:pPr>
              <w:rPr>
                <w:rFonts w:asciiTheme="minorHAnsi" w:hAnsiTheme="minorHAnsi" w:cstheme="minorHAnsi"/>
                <w:bCs/>
                <w:szCs w:val="22"/>
              </w:rPr>
            </w:pPr>
          </w:p>
        </w:tc>
        <w:tc>
          <w:tcPr>
            <w:tcW w:w="2409" w:type="dxa"/>
          </w:tcPr>
          <w:p w14:paraId="43CAA365" w14:textId="77777777" w:rsidR="00C5664B" w:rsidRPr="00C5664B" w:rsidRDefault="00C5664B" w:rsidP="00C5664B">
            <w:pPr>
              <w:rPr>
                <w:rFonts w:asciiTheme="minorHAnsi" w:hAnsiTheme="minorHAnsi" w:cstheme="minorHAnsi"/>
                <w:bCs/>
                <w:szCs w:val="22"/>
              </w:rPr>
            </w:pPr>
            <w:r w:rsidRPr="00C5664B">
              <w:rPr>
                <w:rFonts w:asciiTheme="minorHAnsi" w:hAnsiTheme="minorHAnsi" w:cstheme="minorHAnsi"/>
                <w:bCs/>
                <w:szCs w:val="22"/>
              </w:rPr>
              <w:t>Awaiting Committee consideration</w:t>
            </w:r>
          </w:p>
        </w:tc>
      </w:tr>
      <w:tr w:rsidR="00DE10D3" w:rsidRPr="000F4EA3" w14:paraId="4EC89DE1" w14:textId="77777777" w:rsidTr="00853E9A">
        <w:trPr>
          <w:cantSplit/>
        </w:trPr>
        <w:tc>
          <w:tcPr>
            <w:tcW w:w="2972" w:type="dxa"/>
          </w:tcPr>
          <w:p w14:paraId="3B473C5C" w14:textId="62D3B405" w:rsidR="00DE10D3" w:rsidRPr="009D04DE" w:rsidRDefault="00DE10D3" w:rsidP="000F4EA3">
            <w:pPr>
              <w:rPr>
                <w:rFonts w:asciiTheme="minorHAnsi" w:hAnsiTheme="minorHAnsi" w:cstheme="minorHAnsi"/>
                <w:bCs/>
                <w:szCs w:val="22"/>
              </w:rPr>
            </w:pPr>
            <w:r w:rsidRPr="009D04DE">
              <w:rPr>
                <w:rFonts w:asciiTheme="minorHAnsi" w:hAnsiTheme="minorHAnsi" w:cstheme="minorHAnsi"/>
                <w:bCs/>
                <w:szCs w:val="22"/>
              </w:rPr>
              <w:t xml:space="preserve">No 4/2024—Planning and delivery of services for young people with moderate to severe mental illness </w:t>
            </w:r>
          </w:p>
        </w:tc>
        <w:tc>
          <w:tcPr>
            <w:tcW w:w="1985" w:type="dxa"/>
          </w:tcPr>
          <w:p w14:paraId="36E36E83" w14:textId="0459EFC8" w:rsidR="00DE10D3" w:rsidRPr="009D04DE" w:rsidRDefault="00EF1E22" w:rsidP="00C5664B">
            <w:pPr>
              <w:rPr>
                <w:rFonts w:asciiTheme="minorHAnsi" w:hAnsiTheme="minorHAnsi" w:cstheme="minorHAnsi"/>
                <w:bCs/>
                <w:szCs w:val="22"/>
              </w:rPr>
            </w:pPr>
            <w:r w:rsidRPr="009D04DE">
              <w:rPr>
                <w:rFonts w:asciiTheme="minorHAnsi" w:hAnsiTheme="minorHAnsi" w:cstheme="minorHAnsi"/>
                <w:bCs/>
                <w:szCs w:val="22"/>
              </w:rPr>
              <w:t>31 May 2024</w:t>
            </w:r>
          </w:p>
        </w:tc>
        <w:tc>
          <w:tcPr>
            <w:tcW w:w="2268" w:type="dxa"/>
          </w:tcPr>
          <w:p w14:paraId="4E13704E" w14:textId="77777777" w:rsidR="00DE10D3" w:rsidRPr="009D04DE" w:rsidRDefault="00DE10D3" w:rsidP="00C5664B">
            <w:pPr>
              <w:rPr>
                <w:rFonts w:asciiTheme="minorHAnsi" w:hAnsiTheme="minorHAnsi" w:cstheme="minorHAnsi"/>
                <w:bCs/>
                <w:szCs w:val="22"/>
              </w:rPr>
            </w:pPr>
          </w:p>
        </w:tc>
        <w:tc>
          <w:tcPr>
            <w:tcW w:w="2409" w:type="dxa"/>
          </w:tcPr>
          <w:p w14:paraId="5AC83C92" w14:textId="3D3BCCD4" w:rsidR="00DE10D3" w:rsidRPr="00C5664B" w:rsidRDefault="007C3511" w:rsidP="00C5664B">
            <w:pPr>
              <w:rPr>
                <w:rFonts w:asciiTheme="minorHAnsi" w:hAnsiTheme="minorHAnsi" w:cstheme="minorHAnsi"/>
                <w:bCs/>
                <w:szCs w:val="22"/>
              </w:rPr>
            </w:pPr>
            <w:r w:rsidRPr="007C3511">
              <w:rPr>
                <w:rFonts w:asciiTheme="minorHAnsi" w:hAnsiTheme="minorHAnsi" w:cstheme="minorHAnsi"/>
                <w:bCs/>
                <w:szCs w:val="22"/>
              </w:rPr>
              <w:t>Awaiting Committee consideration</w:t>
            </w:r>
          </w:p>
        </w:tc>
      </w:tr>
      <w:tr w:rsidR="00D16974" w:rsidRPr="000F4EA3" w14:paraId="0F414067" w14:textId="77777777" w:rsidTr="00853E9A">
        <w:trPr>
          <w:cantSplit/>
        </w:trPr>
        <w:tc>
          <w:tcPr>
            <w:tcW w:w="2972" w:type="dxa"/>
          </w:tcPr>
          <w:p w14:paraId="37A1DB70" w14:textId="6447B2BD" w:rsidR="00D16974" w:rsidRPr="009D04DE" w:rsidRDefault="00D16974" w:rsidP="00D16974">
            <w:pPr>
              <w:rPr>
                <w:rFonts w:asciiTheme="minorHAnsi" w:hAnsiTheme="minorHAnsi" w:cstheme="minorHAnsi"/>
                <w:bCs/>
                <w:szCs w:val="22"/>
              </w:rPr>
            </w:pPr>
            <w:r>
              <w:rPr>
                <w:rFonts w:asciiTheme="minorHAnsi" w:hAnsiTheme="minorHAnsi" w:cstheme="minorHAnsi"/>
                <w:bCs/>
                <w:szCs w:val="22"/>
              </w:rPr>
              <w:t>No 5/2024—Management and oversight of ACT Policing services</w:t>
            </w:r>
          </w:p>
        </w:tc>
        <w:tc>
          <w:tcPr>
            <w:tcW w:w="1985" w:type="dxa"/>
          </w:tcPr>
          <w:p w14:paraId="576C3951" w14:textId="2DA0F2AC" w:rsidR="00D16974" w:rsidRPr="009D04DE" w:rsidRDefault="00D16974" w:rsidP="00D16974">
            <w:pPr>
              <w:rPr>
                <w:rFonts w:asciiTheme="minorHAnsi" w:hAnsiTheme="minorHAnsi" w:cstheme="minorHAnsi"/>
                <w:bCs/>
                <w:szCs w:val="22"/>
              </w:rPr>
            </w:pPr>
            <w:r>
              <w:rPr>
                <w:rFonts w:asciiTheme="minorHAnsi" w:hAnsiTheme="minorHAnsi" w:cstheme="minorHAnsi"/>
                <w:bCs/>
                <w:szCs w:val="22"/>
              </w:rPr>
              <w:t>21 June 2024</w:t>
            </w:r>
          </w:p>
        </w:tc>
        <w:tc>
          <w:tcPr>
            <w:tcW w:w="2268" w:type="dxa"/>
          </w:tcPr>
          <w:p w14:paraId="6DDFCC43" w14:textId="77777777" w:rsidR="00D16974" w:rsidRPr="009D04DE" w:rsidRDefault="00D16974" w:rsidP="00D16974">
            <w:pPr>
              <w:rPr>
                <w:rFonts w:asciiTheme="minorHAnsi" w:hAnsiTheme="minorHAnsi" w:cstheme="minorHAnsi"/>
                <w:bCs/>
                <w:szCs w:val="22"/>
              </w:rPr>
            </w:pPr>
          </w:p>
        </w:tc>
        <w:tc>
          <w:tcPr>
            <w:tcW w:w="2409" w:type="dxa"/>
          </w:tcPr>
          <w:p w14:paraId="3DAC1F80" w14:textId="128A8D8C" w:rsidR="00D16974" w:rsidRPr="007C3511" w:rsidRDefault="00D16974" w:rsidP="00D16974">
            <w:pPr>
              <w:rPr>
                <w:rFonts w:asciiTheme="minorHAnsi" w:hAnsiTheme="minorHAnsi" w:cstheme="minorHAnsi"/>
                <w:bCs/>
                <w:szCs w:val="22"/>
              </w:rPr>
            </w:pPr>
            <w:r>
              <w:rPr>
                <w:rFonts w:asciiTheme="minorHAnsi" w:hAnsiTheme="minorHAnsi" w:cstheme="minorHAnsi"/>
                <w:bCs/>
                <w:szCs w:val="22"/>
              </w:rPr>
              <w:t>Awaiting Committee consideration</w:t>
            </w:r>
          </w:p>
        </w:tc>
      </w:tr>
      <w:tr w:rsidR="00D16974" w:rsidRPr="000F4EA3" w14:paraId="201BF89A" w14:textId="77777777" w:rsidTr="00853E9A">
        <w:trPr>
          <w:cantSplit/>
        </w:trPr>
        <w:tc>
          <w:tcPr>
            <w:tcW w:w="2972" w:type="dxa"/>
          </w:tcPr>
          <w:p w14:paraId="73FBEB76" w14:textId="5D581BA9" w:rsidR="00D16974" w:rsidRPr="009D04DE" w:rsidRDefault="00D16974" w:rsidP="00D16974">
            <w:pPr>
              <w:rPr>
                <w:rFonts w:asciiTheme="minorHAnsi" w:hAnsiTheme="minorHAnsi" w:cstheme="minorHAnsi"/>
                <w:bCs/>
                <w:szCs w:val="22"/>
              </w:rPr>
            </w:pPr>
            <w:r>
              <w:rPr>
                <w:rFonts w:asciiTheme="minorHAnsi" w:hAnsiTheme="minorHAnsi" w:cstheme="minorHAnsi"/>
                <w:bCs/>
                <w:szCs w:val="22"/>
              </w:rPr>
              <w:t>No 6/2024—Business Transformation Program: ICT renewal activities</w:t>
            </w:r>
          </w:p>
        </w:tc>
        <w:tc>
          <w:tcPr>
            <w:tcW w:w="1985" w:type="dxa"/>
          </w:tcPr>
          <w:p w14:paraId="22850CDF" w14:textId="1829FD49" w:rsidR="00D16974" w:rsidRPr="009D04DE" w:rsidRDefault="00D16974" w:rsidP="00D16974">
            <w:pPr>
              <w:rPr>
                <w:rFonts w:asciiTheme="minorHAnsi" w:hAnsiTheme="minorHAnsi" w:cstheme="minorHAnsi"/>
                <w:bCs/>
                <w:szCs w:val="22"/>
              </w:rPr>
            </w:pPr>
            <w:r>
              <w:rPr>
                <w:rFonts w:asciiTheme="minorHAnsi" w:hAnsiTheme="minorHAnsi" w:cstheme="minorHAnsi"/>
                <w:bCs/>
                <w:szCs w:val="22"/>
              </w:rPr>
              <w:t>2 August 2024</w:t>
            </w:r>
          </w:p>
        </w:tc>
        <w:tc>
          <w:tcPr>
            <w:tcW w:w="2268" w:type="dxa"/>
          </w:tcPr>
          <w:p w14:paraId="654B9C5A" w14:textId="77777777" w:rsidR="00D16974" w:rsidRPr="009D04DE" w:rsidRDefault="00D16974" w:rsidP="00D16974">
            <w:pPr>
              <w:rPr>
                <w:rFonts w:asciiTheme="minorHAnsi" w:hAnsiTheme="minorHAnsi" w:cstheme="minorHAnsi"/>
                <w:bCs/>
                <w:szCs w:val="22"/>
              </w:rPr>
            </w:pPr>
          </w:p>
        </w:tc>
        <w:tc>
          <w:tcPr>
            <w:tcW w:w="2409" w:type="dxa"/>
          </w:tcPr>
          <w:p w14:paraId="20BA24A1" w14:textId="1DE699A9" w:rsidR="00D16974" w:rsidRPr="007C3511" w:rsidRDefault="00D16974" w:rsidP="00D16974">
            <w:pPr>
              <w:rPr>
                <w:rFonts w:asciiTheme="minorHAnsi" w:hAnsiTheme="minorHAnsi" w:cstheme="minorHAnsi"/>
                <w:bCs/>
                <w:szCs w:val="22"/>
              </w:rPr>
            </w:pPr>
            <w:r>
              <w:rPr>
                <w:rFonts w:asciiTheme="minorHAnsi" w:hAnsiTheme="minorHAnsi" w:cstheme="minorHAnsi"/>
                <w:bCs/>
                <w:szCs w:val="22"/>
              </w:rPr>
              <w:t>Awaiting Committee consideration</w:t>
            </w:r>
          </w:p>
        </w:tc>
      </w:tr>
    </w:tbl>
    <w:p w14:paraId="54E7570C" w14:textId="77777777" w:rsidR="00CC29DF" w:rsidRDefault="00CC29DF">
      <w:pPr>
        <w:spacing w:before="0" w:after="0"/>
        <w:rPr>
          <w:rFonts w:ascii="Arial Narrow" w:hAnsi="Arial Narrow" w:cs="Arial Narrow"/>
          <w:b/>
          <w:smallCaps/>
          <w:color w:val="1F4E79" w:themeColor="accent1" w:themeShade="80"/>
          <w:sz w:val="36"/>
          <w:szCs w:val="30"/>
        </w:rPr>
      </w:pPr>
      <w:r>
        <w:rPr>
          <w:color w:val="1F4E79" w:themeColor="accent1" w:themeShade="80"/>
        </w:rPr>
        <w:br w:type="page"/>
      </w:r>
    </w:p>
    <w:p w14:paraId="6A42B424" w14:textId="1326DC8A" w:rsidR="001E47CC" w:rsidRPr="001E4907" w:rsidRDefault="001E47CC" w:rsidP="008065F3">
      <w:pPr>
        <w:pStyle w:val="Heading3"/>
        <w:rPr>
          <w:color w:val="1F4E79" w:themeColor="accent1" w:themeShade="80"/>
        </w:rPr>
      </w:pPr>
      <w:bookmarkStart w:id="41" w:name="_Toc193894896"/>
      <w:r w:rsidRPr="001E4907">
        <w:rPr>
          <w:color w:val="1F4E79" w:themeColor="accent1" w:themeShade="80"/>
        </w:rPr>
        <w:lastRenderedPageBreak/>
        <w:t>Select Committees</w:t>
      </w:r>
      <w:bookmarkEnd w:id="41"/>
    </w:p>
    <w:p w14:paraId="19812558" w14:textId="15821FA9" w:rsidR="00B83DB2" w:rsidRPr="001E4907" w:rsidRDefault="00B83DB2" w:rsidP="00310014">
      <w:pPr>
        <w:pStyle w:val="Heading4"/>
        <w:rPr>
          <w:rFonts w:ascii="Calibri" w:hAnsi="Calibri"/>
          <w:b w:val="0"/>
          <w:bCs w:val="0"/>
          <w:smallCaps w:val="0"/>
          <w:color w:val="auto"/>
          <w:sz w:val="22"/>
          <w:szCs w:val="24"/>
        </w:rPr>
      </w:pPr>
      <w:bookmarkStart w:id="42" w:name="_Toc193894897"/>
      <w:r w:rsidRPr="001E4907">
        <w:rPr>
          <w:color w:val="1F4E79" w:themeColor="accent1" w:themeShade="80"/>
        </w:rPr>
        <w:t>Cost of Living Pressures in the ACT (Dissolved)</w:t>
      </w:r>
      <w:bookmarkEnd w:id="42"/>
    </w:p>
    <w:p w14:paraId="0A826741" w14:textId="77777777" w:rsidR="00B83DB2" w:rsidRPr="001E4907" w:rsidRDefault="00B83DB2" w:rsidP="00B83DB2">
      <w:pPr>
        <w:pStyle w:val="BodyText"/>
        <w:tabs>
          <w:tab w:val="clear" w:pos="3402"/>
          <w:tab w:val="left" w:pos="2410"/>
        </w:tabs>
      </w:pPr>
      <w:r w:rsidRPr="001E4907">
        <w:t>Formation:</w:t>
      </w:r>
      <w:r w:rsidRPr="001E4907">
        <w:tab/>
        <w:t>9 February 2023</w:t>
      </w:r>
    </w:p>
    <w:p w14:paraId="47BFEAA0" w14:textId="77777777" w:rsidR="00B83DB2" w:rsidRPr="001E4907" w:rsidRDefault="00B83DB2" w:rsidP="00B83DB2">
      <w:pPr>
        <w:pStyle w:val="BodyText"/>
        <w:tabs>
          <w:tab w:val="clear" w:pos="3402"/>
          <w:tab w:val="left" w:pos="2410"/>
        </w:tabs>
      </w:pPr>
      <w:r w:rsidRPr="001E4907">
        <w:t>Pursuant to:</w:t>
      </w:r>
      <w:r w:rsidRPr="001E4907">
        <w:tab/>
        <w:t>Resolution</w:t>
      </w:r>
    </w:p>
    <w:p w14:paraId="2898D6F1" w14:textId="77777777" w:rsidR="00B83DB2" w:rsidRPr="001E4907" w:rsidRDefault="00B83DB2" w:rsidP="00B83DB2">
      <w:pPr>
        <w:pStyle w:val="BodyText"/>
        <w:tabs>
          <w:tab w:val="clear" w:pos="3402"/>
          <w:tab w:val="left" w:pos="2410"/>
        </w:tabs>
        <w:ind w:left="2410" w:hanging="2410"/>
      </w:pPr>
      <w:r w:rsidRPr="001E4907">
        <w:t>Committee Members:</w:t>
      </w:r>
      <w:r w:rsidRPr="001E4907">
        <w:tab/>
        <w:t>Mr Johnathan Davis MLA (Chair from 9 February 2023)</w:t>
      </w:r>
    </w:p>
    <w:p w14:paraId="0A7A94BA" w14:textId="7DBC5960" w:rsidR="00B83DB2" w:rsidRPr="001E4907" w:rsidRDefault="00B83DB2" w:rsidP="00B83DB2">
      <w:pPr>
        <w:pStyle w:val="BodyText"/>
        <w:tabs>
          <w:tab w:val="clear" w:pos="3402"/>
          <w:tab w:val="left" w:pos="2410"/>
        </w:tabs>
        <w:ind w:left="2410" w:hanging="2410"/>
      </w:pPr>
      <w:r w:rsidRPr="001E4907">
        <w:tab/>
        <w:t>Dr Marisa Paterson MLA (Deputy Chair from 16 February 2023)</w:t>
      </w:r>
    </w:p>
    <w:p w14:paraId="1BA84763" w14:textId="77777777" w:rsidR="00B83DB2" w:rsidRPr="001E4907" w:rsidRDefault="00B83DB2" w:rsidP="00B83DB2">
      <w:pPr>
        <w:pStyle w:val="BodyText"/>
        <w:tabs>
          <w:tab w:val="clear" w:pos="3402"/>
          <w:tab w:val="left" w:pos="2410"/>
        </w:tabs>
        <w:ind w:left="2410" w:hanging="2410"/>
      </w:pPr>
      <w:r w:rsidRPr="001E4907">
        <w:tab/>
        <w:t>Ms Nicole Lawder MLA (Member from 9 February 2023)</w:t>
      </w:r>
    </w:p>
    <w:p w14:paraId="21C77410" w14:textId="77777777" w:rsidR="00B83DB2" w:rsidRPr="001E4907" w:rsidRDefault="00B83DB2" w:rsidP="00B83DB2">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Secretary:</w:t>
      </w:r>
      <w:r w:rsidRPr="001E4907">
        <w:rPr>
          <w:rFonts w:asciiTheme="minorHAnsi" w:hAnsiTheme="minorHAnsi" w:cstheme="minorHAnsi"/>
          <w:szCs w:val="22"/>
        </w:rPr>
        <w:tab/>
        <w:t>Dr David Monk—(02) 620 50129</w:t>
      </w:r>
    </w:p>
    <w:p w14:paraId="7BBC4E25" w14:textId="77777777" w:rsidR="00B83DB2" w:rsidRPr="001E4907" w:rsidRDefault="00B83DB2" w:rsidP="00B83DB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020ED476" w14:textId="77777777" w:rsidR="00B83DB2" w:rsidRPr="001E4907" w:rsidRDefault="00B83DB2" w:rsidP="00B83DB2">
      <w:pPr>
        <w:spacing w:before="240"/>
        <w:ind w:left="567" w:hanging="567"/>
      </w:pPr>
      <w:r w:rsidRPr="001E4907">
        <w:t>At its meeting on Thursday, 9 February 2023, the Assembly passed the following resolution:</w:t>
      </w:r>
    </w:p>
    <w:p w14:paraId="32CF9B8B" w14:textId="1A328310" w:rsidR="00B83DB2" w:rsidRPr="001E4907" w:rsidRDefault="00B83DB2" w:rsidP="00B83DB2">
      <w:pPr>
        <w:pStyle w:val="ListParagraph"/>
        <w:numPr>
          <w:ilvl w:val="0"/>
          <w:numId w:val="31"/>
        </w:numPr>
        <w:spacing w:before="240"/>
        <w:ind w:left="360"/>
      </w:pPr>
      <w:r w:rsidRPr="001E4907">
        <w:t>the Assembly establish a Select Committee to conduct expert, stakeholder and community consultation on policy measures to further support low and moderate income Canberra households to manage cost of living pressures.</w:t>
      </w:r>
    </w:p>
    <w:p w14:paraId="618EE907" w14:textId="77777777" w:rsidR="00B83DB2" w:rsidRPr="001E4907" w:rsidRDefault="00B83DB2" w:rsidP="00B83DB2">
      <w:pPr>
        <w:pStyle w:val="ListParagraph"/>
        <w:numPr>
          <w:ilvl w:val="0"/>
          <w:numId w:val="31"/>
        </w:numPr>
        <w:spacing w:before="240"/>
        <w:ind w:left="360"/>
      </w:pPr>
      <w:r w:rsidRPr="001E4907">
        <w:t>the Select Committee will:</w:t>
      </w:r>
    </w:p>
    <w:p w14:paraId="428EA0F6" w14:textId="77777777" w:rsidR="00B83DB2" w:rsidRPr="001E4907" w:rsidRDefault="00B83DB2" w:rsidP="00B83DB2">
      <w:pPr>
        <w:pStyle w:val="ListParagraph"/>
        <w:numPr>
          <w:ilvl w:val="0"/>
          <w:numId w:val="32"/>
        </w:numPr>
        <w:ind w:left="720"/>
      </w:pPr>
      <w:r w:rsidRPr="001E4907">
        <w:t>identify cost of living pressures faced by low and moderate income households that are not currently alleviated by ACT or Commonwealth Government assistance programs;</w:t>
      </w:r>
    </w:p>
    <w:p w14:paraId="74C1DB06" w14:textId="77777777" w:rsidR="00B83DB2" w:rsidRPr="001E4907" w:rsidRDefault="00B83DB2" w:rsidP="00B83DB2">
      <w:pPr>
        <w:pStyle w:val="ListParagraph"/>
        <w:numPr>
          <w:ilvl w:val="0"/>
          <w:numId w:val="32"/>
        </w:numPr>
        <w:ind w:left="720"/>
      </w:pPr>
      <w:r w:rsidRPr="001E4907">
        <w:t>consider advice and ideas from the consultation process on how the ACT Government can further help address cost of living pressures;</w:t>
      </w:r>
    </w:p>
    <w:p w14:paraId="4BFC7754" w14:textId="77777777" w:rsidR="00B83DB2" w:rsidRPr="001E4907" w:rsidRDefault="00B83DB2" w:rsidP="00B83DB2">
      <w:pPr>
        <w:pStyle w:val="ListParagraph"/>
        <w:numPr>
          <w:ilvl w:val="0"/>
          <w:numId w:val="32"/>
        </w:numPr>
        <w:ind w:left="720"/>
      </w:pPr>
      <w:r w:rsidRPr="001E4907">
        <w:t>provide timely recommendations to help inform the considerations of the Expenditure Review Committee of Cabinet in the Budget process;</w:t>
      </w:r>
    </w:p>
    <w:p w14:paraId="2F7ABEFD" w14:textId="77777777" w:rsidR="00B83DB2" w:rsidRPr="001E4907" w:rsidRDefault="00B83DB2" w:rsidP="00B83DB2">
      <w:pPr>
        <w:pStyle w:val="ListParagraph"/>
        <w:numPr>
          <w:ilvl w:val="0"/>
          <w:numId w:val="32"/>
        </w:numPr>
        <w:ind w:left="720"/>
      </w:pPr>
      <w:r w:rsidRPr="001E4907">
        <w:t>look beyond the current economic cycle to make longer term recommendations on cost of living trends to inform the development of future budgets; and</w:t>
      </w:r>
    </w:p>
    <w:p w14:paraId="12FDB1DA" w14:textId="77777777" w:rsidR="00B83DB2" w:rsidRPr="001E4907" w:rsidRDefault="00B83DB2" w:rsidP="00B83DB2">
      <w:pPr>
        <w:pStyle w:val="ListParagraph"/>
        <w:numPr>
          <w:ilvl w:val="0"/>
          <w:numId w:val="32"/>
        </w:numPr>
        <w:ind w:left="720"/>
      </w:pPr>
      <w:r w:rsidRPr="001E4907">
        <w:t>consider any related matters;</w:t>
      </w:r>
    </w:p>
    <w:p w14:paraId="299CA5AE" w14:textId="77777777" w:rsidR="00B83DB2" w:rsidRPr="001E4907" w:rsidRDefault="00B83DB2" w:rsidP="00B83DB2">
      <w:pPr>
        <w:pStyle w:val="ListParagraph"/>
        <w:numPr>
          <w:ilvl w:val="0"/>
          <w:numId w:val="31"/>
        </w:numPr>
        <w:spacing w:before="240"/>
        <w:ind w:left="360"/>
      </w:pPr>
      <w:r w:rsidRPr="001E4907">
        <w:t>the committee be composed of:</w:t>
      </w:r>
    </w:p>
    <w:p w14:paraId="798CC180" w14:textId="77777777" w:rsidR="00B83DB2" w:rsidRPr="001E4907" w:rsidRDefault="00B83DB2" w:rsidP="00B83DB2">
      <w:pPr>
        <w:pStyle w:val="ListParagraph"/>
        <w:numPr>
          <w:ilvl w:val="0"/>
          <w:numId w:val="33"/>
        </w:numPr>
        <w:ind w:left="720"/>
      </w:pPr>
      <w:r w:rsidRPr="001E4907">
        <w:t>one Member to be nominated by ACT Labor;</w:t>
      </w:r>
    </w:p>
    <w:p w14:paraId="27E83BAB" w14:textId="77777777" w:rsidR="00B83DB2" w:rsidRPr="001E4907" w:rsidRDefault="00B83DB2" w:rsidP="00B83DB2">
      <w:pPr>
        <w:pStyle w:val="ListParagraph"/>
        <w:numPr>
          <w:ilvl w:val="0"/>
          <w:numId w:val="33"/>
        </w:numPr>
        <w:ind w:left="720"/>
      </w:pPr>
      <w:r w:rsidRPr="001E4907">
        <w:t>one Member to be nominated by the Canberra Liberals; and</w:t>
      </w:r>
    </w:p>
    <w:p w14:paraId="1345E5D1" w14:textId="77777777" w:rsidR="00B83DB2" w:rsidRPr="001E4907" w:rsidRDefault="00B83DB2" w:rsidP="00B83DB2">
      <w:pPr>
        <w:pStyle w:val="ListParagraph"/>
        <w:numPr>
          <w:ilvl w:val="0"/>
          <w:numId w:val="33"/>
        </w:numPr>
        <w:ind w:left="720"/>
      </w:pPr>
      <w:r w:rsidRPr="001E4907">
        <w:t>one Member to be nominated by the ACT Greens;</w:t>
      </w:r>
    </w:p>
    <w:p w14:paraId="7B8E3C78" w14:textId="77777777" w:rsidR="00B83DB2" w:rsidRPr="001E4907" w:rsidRDefault="00B83DB2" w:rsidP="00B83DB2">
      <w:pPr>
        <w:shd w:val="clear" w:color="auto" w:fill="FFFFFF"/>
        <w:spacing w:before="0" w:after="240"/>
        <w:ind w:left="-360" w:firstLine="720"/>
        <w:rPr>
          <w:rFonts w:asciiTheme="minorHAnsi" w:hAnsiTheme="minorHAnsi" w:cstheme="minorHAnsi"/>
          <w:color w:val="313131"/>
          <w:szCs w:val="22"/>
          <w:lang w:eastAsia="en-AU"/>
        </w:rPr>
      </w:pPr>
      <w:r w:rsidRPr="001E4907">
        <w:rPr>
          <w:rFonts w:asciiTheme="minorHAnsi" w:hAnsiTheme="minorHAnsi" w:cstheme="minorHAnsi"/>
          <w:color w:val="313131"/>
          <w:szCs w:val="22"/>
          <w:lang w:eastAsia="en-AU"/>
        </w:rPr>
        <w:t>to be notified in writing to the Speaker within two hours of this motion passing;</w:t>
      </w:r>
    </w:p>
    <w:p w14:paraId="1AB2B49E" w14:textId="77777777" w:rsidR="00B83DB2" w:rsidRPr="001E4907" w:rsidRDefault="00B83DB2" w:rsidP="00B83DB2">
      <w:pPr>
        <w:pStyle w:val="ListParagraph"/>
        <w:numPr>
          <w:ilvl w:val="0"/>
          <w:numId w:val="31"/>
        </w:numPr>
        <w:spacing w:before="240"/>
        <w:ind w:left="360"/>
      </w:pPr>
      <w:r w:rsidRPr="001E4907">
        <w:t>the Chair of the committee shall be the ACT Greens Member;</w:t>
      </w:r>
    </w:p>
    <w:p w14:paraId="54C7CFF6" w14:textId="77777777" w:rsidR="00B83DB2" w:rsidRPr="001E4907" w:rsidRDefault="00B83DB2" w:rsidP="00B83DB2">
      <w:pPr>
        <w:pStyle w:val="ListParagraph"/>
        <w:numPr>
          <w:ilvl w:val="0"/>
          <w:numId w:val="31"/>
        </w:numPr>
        <w:spacing w:before="240"/>
        <w:ind w:left="360"/>
      </w:pPr>
      <w:r w:rsidRPr="001E4907">
        <w:t>the Select Committee will vote for the Deputy Chair at its first meeting; and</w:t>
      </w:r>
    </w:p>
    <w:p w14:paraId="108203E9" w14:textId="1EDAAE44" w:rsidR="00B83DB2" w:rsidRPr="001E4907" w:rsidRDefault="00B83DB2" w:rsidP="00B83DB2">
      <w:pPr>
        <w:pStyle w:val="ListParagraph"/>
        <w:numPr>
          <w:ilvl w:val="0"/>
          <w:numId w:val="31"/>
        </w:numPr>
        <w:spacing w:before="240"/>
        <w:ind w:left="360"/>
      </w:pPr>
      <w:r w:rsidRPr="001E4907">
        <w:t>the committee will report to the Assembly by Thursday 11 May 2023.</w:t>
      </w:r>
    </w:p>
    <w:p w14:paraId="66DCB891" w14:textId="6D4A79D0" w:rsidR="00B83DB2" w:rsidRPr="001E4907" w:rsidRDefault="00B83DB2" w:rsidP="00B83DB2">
      <w:pPr>
        <w:pStyle w:val="Heading5"/>
        <w:spacing w:before="240" w:after="240"/>
        <w:rPr>
          <w:color w:val="1F4E79" w:themeColor="accent1" w:themeShade="80"/>
          <w:lang w:val="en-US"/>
        </w:rPr>
      </w:pPr>
      <w:r w:rsidRPr="001E4907">
        <w:rPr>
          <w:color w:val="1F4E79" w:themeColor="accent1" w:themeShade="80"/>
          <w:lang w:val="en-US"/>
        </w:rPr>
        <w:lastRenderedPageBreak/>
        <w:t>Inquiry—completed—Report/Government response:</w:t>
      </w:r>
    </w:p>
    <w:tbl>
      <w:tblPr>
        <w:tblStyle w:val="TableGrid"/>
        <w:tblW w:w="9652" w:type="dxa"/>
        <w:tblBorders>
          <w:insideV w:val="none" w:sz="0" w:space="0" w:color="auto"/>
        </w:tblBorders>
        <w:tblLook w:val="04A0" w:firstRow="1" w:lastRow="0" w:firstColumn="1" w:lastColumn="0" w:noHBand="0" w:noVBand="1"/>
      </w:tblPr>
      <w:tblGrid>
        <w:gridCol w:w="1956"/>
        <w:gridCol w:w="1665"/>
        <w:gridCol w:w="1962"/>
        <w:gridCol w:w="2012"/>
        <w:gridCol w:w="2057"/>
      </w:tblGrid>
      <w:tr w:rsidR="00B83DB2" w:rsidRPr="001E4907" w14:paraId="755F6F60" w14:textId="77777777" w:rsidTr="00B83DB2">
        <w:trPr>
          <w:tblHeader/>
        </w:trPr>
        <w:tc>
          <w:tcPr>
            <w:tcW w:w="1956" w:type="dxa"/>
          </w:tcPr>
          <w:p w14:paraId="189EAC30" w14:textId="77777777" w:rsidR="00B83DB2" w:rsidRPr="001E4907" w:rsidRDefault="00B83DB2" w:rsidP="001F2EA5">
            <w:pPr>
              <w:rPr>
                <w:b/>
                <w:bCs/>
              </w:rPr>
            </w:pPr>
            <w:r w:rsidRPr="001E4907">
              <w:rPr>
                <w:b/>
                <w:bCs/>
              </w:rPr>
              <w:t>Inquiry</w:t>
            </w:r>
          </w:p>
        </w:tc>
        <w:tc>
          <w:tcPr>
            <w:tcW w:w="1665" w:type="dxa"/>
          </w:tcPr>
          <w:p w14:paraId="2EFB100A" w14:textId="77777777" w:rsidR="00B83DB2" w:rsidRPr="001E4907" w:rsidRDefault="00B83DB2" w:rsidP="001F2EA5">
            <w:pPr>
              <w:rPr>
                <w:b/>
                <w:bCs/>
                <w:lang w:val="en-US"/>
              </w:rPr>
            </w:pPr>
          </w:p>
        </w:tc>
        <w:tc>
          <w:tcPr>
            <w:tcW w:w="1962" w:type="dxa"/>
          </w:tcPr>
          <w:p w14:paraId="1A406689" w14:textId="219A13EC" w:rsidR="00B83DB2" w:rsidRPr="001E4907" w:rsidRDefault="00B83DB2" w:rsidP="001F2EA5">
            <w:pPr>
              <w:rPr>
                <w:b/>
                <w:bCs/>
                <w:lang w:val="en-US"/>
              </w:rPr>
            </w:pPr>
            <w:r w:rsidRPr="001E4907">
              <w:rPr>
                <w:b/>
                <w:bCs/>
                <w:lang w:val="en-US"/>
              </w:rPr>
              <w:t>Date referred</w:t>
            </w:r>
          </w:p>
        </w:tc>
        <w:tc>
          <w:tcPr>
            <w:tcW w:w="2012" w:type="dxa"/>
          </w:tcPr>
          <w:p w14:paraId="33AA58FB" w14:textId="77777777" w:rsidR="00B83DB2" w:rsidRPr="001E4907" w:rsidRDefault="00B83DB2" w:rsidP="001F2EA5">
            <w:pPr>
              <w:rPr>
                <w:b/>
                <w:bCs/>
                <w:lang w:val="en-US"/>
              </w:rPr>
            </w:pPr>
            <w:r w:rsidRPr="001E4907">
              <w:rPr>
                <w:b/>
                <w:bCs/>
              </w:rPr>
              <w:t>Committee report released / tabled date</w:t>
            </w:r>
          </w:p>
        </w:tc>
        <w:tc>
          <w:tcPr>
            <w:tcW w:w="2057" w:type="dxa"/>
          </w:tcPr>
          <w:p w14:paraId="29246C67" w14:textId="77777777" w:rsidR="00B83DB2" w:rsidRPr="001E4907" w:rsidRDefault="00B83DB2" w:rsidP="001F2EA5">
            <w:pPr>
              <w:rPr>
                <w:b/>
                <w:bCs/>
              </w:rPr>
            </w:pPr>
            <w:r w:rsidRPr="001E4907">
              <w:rPr>
                <w:b/>
                <w:bCs/>
              </w:rPr>
              <w:t>Government response released / tabled date</w:t>
            </w:r>
          </w:p>
        </w:tc>
      </w:tr>
      <w:tr w:rsidR="006B791F" w:rsidRPr="001E4907" w14:paraId="737CDAA5" w14:textId="77777777" w:rsidTr="00B83DB2">
        <w:trPr>
          <w:tblHeader/>
        </w:trPr>
        <w:tc>
          <w:tcPr>
            <w:tcW w:w="1956" w:type="dxa"/>
          </w:tcPr>
          <w:p w14:paraId="6940AC69" w14:textId="77777777" w:rsidR="00B83DB2" w:rsidRPr="001E4907" w:rsidRDefault="00B83DB2" w:rsidP="001F2EA5">
            <w:pPr>
              <w:rPr>
                <w:b/>
                <w:bCs/>
              </w:rPr>
            </w:pPr>
            <w:r w:rsidRPr="001E4907">
              <w:rPr>
                <w:rFonts w:asciiTheme="minorHAnsi" w:hAnsiTheme="minorHAnsi" w:cs="Helvetica"/>
                <w:szCs w:val="22"/>
                <w:shd w:val="clear" w:color="auto" w:fill="FFFFFF"/>
              </w:rPr>
              <w:t>Inquiry into Cost of Living Pressures in the ACT</w:t>
            </w:r>
          </w:p>
        </w:tc>
        <w:tc>
          <w:tcPr>
            <w:tcW w:w="1665" w:type="dxa"/>
          </w:tcPr>
          <w:p w14:paraId="3BE2D681" w14:textId="77777777" w:rsidR="00B83DB2" w:rsidRPr="001E4907" w:rsidRDefault="00B83DB2" w:rsidP="001F2EA5">
            <w:pPr>
              <w:rPr>
                <w:rFonts w:asciiTheme="minorHAnsi" w:hAnsiTheme="minorHAnsi" w:cs="Helvetica"/>
                <w:szCs w:val="22"/>
                <w:shd w:val="clear" w:color="auto" w:fill="FFFFFF"/>
              </w:rPr>
            </w:pPr>
          </w:p>
        </w:tc>
        <w:tc>
          <w:tcPr>
            <w:tcW w:w="1962" w:type="dxa"/>
          </w:tcPr>
          <w:p w14:paraId="71231FC5" w14:textId="70A31829" w:rsidR="00B83DB2" w:rsidRPr="001E4907" w:rsidRDefault="00B83DB2" w:rsidP="001F2EA5">
            <w:pPr>
              <w:rPr>
                <w:b/>
                <w:bCs/>
                <w:lang w:val="en-US"/>
              </w:rPr>
            </w:pPr>
            <w:r w:rsidRPr="001E4907">
              <w:rPr>
                <w:rFonts w:asciiTheme="minorHAnsi" w:hAnsiTheme="minorHAnsi" w:cs="Helvetica"/>
                <w:szCs w:val="22"/>
                <w:shd w:val="clear" w:color="auto" w:fill="FFFFFF"/>
              </w:rPr>
              <w:t xml:space="preserve">9 February 2023 (referred)  </w:t>
            </w:r>
          </w:p>
        </w:tc>
        <w:tc>
          <w:tcPr>
            <w:tcW w:w="2012" w:type="dxa"/>
          </w:tcPr>
          <w:p w14:paraId="6B86AA6C" w14:textId="199887F1" w:rsidR="002779A4" w:rsidRPr="001E4907" w:rsidRDefault="00B83DB2" w:rsidP="001F2EA5">
            <w:pPr>
              <w:rPr>
                <w:rFonts w:asciiTheme="minorHAnsi" w:hAnsiTheme="minorHAnsi" w:cs="Helvetica"/>
                <w:szCs w:val="22"/>
                <w:shd w:val="clear" w:color="auto" w:fill="FFFFFF"/>
              </w:rPr>
            </w:pPr>
            <w:r w:rsidRPr="001E4907">
              <w:rPr>
                <w:rFonts w:asciiTheme="minorHAnsi" w:hAnsiTheme="minorHAnsi" w:cs="Helvetica"/>
                <w:szCs w:val="22"/>
                <w:shd w:val="clear" w:color="auto" w:fill="FFFFFF"/>
              </w:rPr>
              <w:t>11 May 2023 (tabled)</w:t>
            </w:r>
          </w:p>
        </w:tc>
        <w:tc>
          <w:tcPr>
            <w:tcW w:w="2057" w:type="dxa"/>
          </w:tcPr>
          <w:p w14:paraId="2844D3C4" w14:textId="1E944B93" w:rsidR="00B83DB2" w:rsidRPr="001E4907" w:rsidRDefault="007A4011" w:rsidP="001F2EA5">
            <w:pPr>
              <w:rPr>
                <w:rFonts w:asciiTheme="minorHAnsi" w:hAnsiTheme="minorHAnsi" w:cs="Helvetica"/>
                <w:szCs w:val="22"/>
                <w:shd w:val="clear" w:color="auto" w:fill="FFFFFF"/>
              </w:rPr>
            </w:pPr>
            <w:r w:rsidRPr="001E4907">
              <w:rPr>
                <w:rFonts w:asciiTheme="minorHAnsi" w:hAnsiTheme="minorHAnsi" w:cs="Helvetica"/>
                <w:szCs w:val="22"/>
                <w:shd w:val="clear" w:color="auto" w:fill="FFFFFF"/>
              </w:rPr>
              <w:t>12 September 2023 (tabled)</w:t>
            </w:r>
          </w:p>
        </w:tc>
      </w:tr>
    </w:tbl>
    <w:p w14:paraId="160FFD01" w14:textId="77777777" w:rsidR="00B83DB2" w:rsidRPr="001E4907" w:rsidRDefault="00B83DB2">
      <w:pPr>
        <w:spacing w:before="0" w:after="0"/>
        <w:rPr>
          <w:color w:val="1F4E79" w:themeColor="accent1" w:themeShade="80"/>
        </w:rPr>
      </w:pPr>
      <w:r w:rsidRPr="001E4907">
        <w:rPr>
          <w:color w:val="1F4E79" w:themeColor="accent1" w:themeShade="80"/>
        </w:rPr>
        <w:br w:type="page"/>
      </w:r>
    </w:p>
    <w:p w14:paraId="7E69D485" w14:textId="77777777" w:rsidR="00B83DB2" w:rsidRPr="001E4907" w:rsidRDefault="00B83DB2" w:rsidP="00B83DB2">
      <w:pPr>
        <w:pStyle w:val="Heading4"/>
        <w:rPr>
          <w:color w:val="1F4E79" w:themeColor="accent1" w:themeShade="80"/>
        </w:rPr>
      </w:pPr>
      <w:bookmarkStart w:id="43" w:name="_Toc193894898"/>
      <w:r w:rsidRPr="001E4907">
        <w:rPr>
          <w:color w:val="1F4E79" w:themeColor="accent1" w:themeShade="80"/>
        </w:rPr>
        <w:lastRenderedPageBreak/>
        <w:t>COVID-19 2021 pandemic response (Dissolved)</w:t>
      </w:r>
      <w:bookmarkEnd w:id="43"/>
    </w:p>
    <w:p w14:paraId="3D0AE542" w14:textId="77777777" w:rsidR="00B83DB2" w:rsidRPr="001E4907" w:rsidRDefault="00B83DB2" w:rsidP="00B83DB2">
      <w:pPr>
        <w:pStyle w:val="BodyText"/>
        <w:tabs>
          <w:tab w:val="clear" w:pos="3402"/>
          <w:tab w:val="left" w:pos="2410"/>
        </w:tabs>
      </w:pPr>
      <w:r w:rsidRPr="001E4907">
        <w:t>Formation:</w:t>
      </w:r>
      <w:r w:rsidRPr="001E4907">
        <w:tab/>
        <w:t>16 September 2021</w:t>
      </w:r>
    </w:p>
    <w:p w14:paraId="6609E107" w14:textId="77777777" w:rsidR="00B83DB2" w:rsidRPr="001E4907" w:rsidRDefault="00B83DB2" w:rsidP="00B83DB2">
      <w:pPr>
        <w:pStyle w:val="BodyText"/>
        <w:tabs>
          <w:tab w:val="clear" w:pos="3402"/>
          <w:tab w:val="left" w:pos="2410"/>
        </w:tabs>
      </w:pPr>
      <w:r w:rsidRPr="001E4907">
        <w:t>Pursuant to:</w:t>
      </w:r>
      <w:r w:rsidRPr="001E4907">
        <w:tab/>
        <w:t>Resolution</w:t>
      </w:r>
    </w:p>
    <w:p w14:paraId="240AB165" w14:textId="77777777" w:rsidR="00B83DB2" w:rsidRPr="001E4907" w:rsidRDefault="00B83DB2" w:rsidP="00B83DB2">
      <w:pPr>
        <w:pStyle w:val="BodyText"/>
        <w:tabs>
          <w:tab w:val="clear" w:pos="3402"/>
          <w:tab w:val="left" w:pos="2410"/>
        </w:tabs>
        <w:ind w:left="2410" w:hanging="2410"/>
      </w:pPr>
      <w:r w:rsidRPr="001E4907">
        <w:t>Committee Members:</w:t>
      </w:r>
      <w:r w:rsidRPr="001E4907">
        <w:tab/>
        <w:t>Ms Elizabeth Lee MLA (Chair from 23 September 2021)</w:t>
      </w:r>
    </w:p>
    <w:p w14:paraId="49444017" w14:textId="77777777" w:rsidR="00B83DB2" w:rsidRPr="001E4907" w:rsidRDefault="00B83DB2" w:rsidP="00B83DB2">
      <w:pPr>
        <w:pStyle w:val="BodyText"/>
        <w:tabs>
          <w:tab w:val="clear" w:pos="3402"/>
          <w:tab w:val="left" w:pos="2410"/>
        </w:tabs>
        <w:ind w:left="2410" w:hanging="2410"/>
      </w:pPr>
      <w:r w:rsidRPr="001E4907">
        <w:tab/>
        <w:t>Ms Suzanne Orr MLA (Deputy Chair from 23 September 2021)</w:t>
      </w:r>
    </w:p>
    <w:p w14:paraId="5A5B885F" w14:textId="77777777" w:rsidR="00B83DB2" w:rsidRPr="001E4907" w:rsidRDefault="00B83DB2" w:rsidP="00B83DB2">
      <w:pPr>
        <w:pStyle w:val="BodyText"/>
        <w:tabs>
          <w:tab w:val="clear" w:pos="3402"/>
          <w:tab w:val="left" w:pos="2410"/>
        </w:tabs>
        <w:ind w:left="2410" w:hanging="2410"/>
      </w:pPr>
      <w:r w:rsidRPr="001E4907">
        <w:tab/>
        <w:t>Ms Jo Clay MLA (Member from 16 September 2021)</w:t>
      </w:r>
    </w:p>
    <w:p w14:paraId="048B926F" w14:textId="77777777" w:rsidR="00B83DB2" w:rsidRPr="001E4907" w:rsidRDefault="00B83DB2" w:rsidP="00B83DB2">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Secretary:</w:t>
      </w:r>
      <w:r w:rsidRPr="001E4907">
        <w:rPr>
          <w:rFonts w:asciiTheme="minorHAnsi" w:hAnsiTheme="minorHAnsi" w:cstheme="minorHAnsi"/>
          <w:szCs w:val="22"/>
        </w:rPr>
        <w:tab/>
        <w:t>Dr David Monk—(02) 620 50129</w:t>
      </w:r>
    </w:p>
    <w:p w14:paraId="797D71B4" w14:textId="77777777" w:rsidR="00B83DB2" w:rsidRPr="001E4907" w:rsidRDefault="00B83DB2" w:rsidP="00B83DB2">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5C800E3C" w14:textId="77777777" w:rsidR="00B83DB2" w:rsidRPr="001E4907" w:rsidRDefault="00B83DB2" w:rsidP="00B83DB2">
      <w:r w:rsidRPr="001E4907">
        <w:t>At its meeting on Thursday, 16 September 2021, the Assembly passed the following resolution:</w:t>
      </w:r>
    </w:p>
    <w:p w14:paraId="37AEF9C6" w14:textId="77777777" w:rsidR="00B83DB2" w:rsidRPr="001E4907" w:rsidRDefault="00B83DB2" w:rsidP="00B83DB2">
      <w:pPr>
        <w:pStyle w:val="ListParagraph"/>
        <w:numPr>
          <w:ilvl w:val="0"/>
          <w:numId w:val="23"/>
        </w:numPr>
      </w:pPr>
      <w:r w:rsidRPr="001E4907">
        <w:t>in response to the August 2021 outbreak of COVID-19 in the ACT, a select committee be appointed to consider and report to the Assembly on any matter relating to the ACT Government’s health and financial response and any other matter relating to the COVID-19 pandemic as it relates to the ACT;</w:t>
      </w:r>
    </w:p>
    <w:p w14:paraId="4EB102EF" w14:textId="77777777" w:rsidR="00B83DB2" w:rsidRPr="001E4907" w:rsidRDefault="00B83DB2" w:rsidP="00B83DB2">
      <w:pPr>
        <w:pStyle w:val="ListParagraph"/>
        <w:numPr>
          <w:ilvl w:val="0"/>
          <w:numId w:val="23"/>
        </w:numPr>
      </w:pPr>
      <w:r w:rsidRPr="001E4907">
        <w:t>the committee be composed of:</w:t>
      </w:r>
    </w:p>
    <w:p w14:paraId="77CA7B23" w14:textId="77777777" w:rsidR="00B83DB2" w:rsidRPr="001E4907" w:rsidRDefault="00B83DB2" w:rsidP="00B83DB2">
      <w:pPr>
        <w:pStyle w:val="ListParagraph"/>
        <w:numPr>
          <w:ilvl w:val="0"/>
          <w:numId w:val="25"/>
        </w:numPr>
      </w:pPr>
      <w:r w:rsidRPr="001E4907">
        <w:t>one Member to be nominated by the Government;</w:t>
      </w:r>
    </w:p>
    <w:p w14:paraId="2DE2F8A2" w14:textId="77777777" w:rsidR="00B83DB2" w:rsidRPr="001E4907" w:rsidRDefault="00B83DB2" w:rsidP="00B83DB2">
      <w:pPr>
        <w:pStyle w:val="ListParagraph"/>
        <w:numPr>
          <w:ilvl w:val="0"/>
          <w:numId w:val="25"/>
        </w:numPr>
      </w:pPr>
      <w:r w:rsidRPr="001E4907">
        <w:t>one Member to be nominated by the Opposition; and</w:t>
      </w:r>
    </w:p>
    <w:p w14:paraId="77692FB2" w14:textId="77777777" w:rsidR="00B83DB2" w:rsidRPr="001E4907" w:rsidRDefault="00B83DB2" w:rsidP="00B83DB2">
      <w:pPr>
        <w:pStyle w:val="ListParagraph"/>
        <w:numPr>
          <w:ilvl w:val="0"/>
          <w:numId w:val="25"/>
        </w:numPr>
      </w:pPr>
      <w:r w:rsidRPr="001E4907">
        <w:t>one Member to be nominated by The Greens;</w:t>
      </w:r>
    </w:p>
    <w:p w14:paraId="1957BF7F" w14:textId="77777777" w:rsidR="00B83DB2" w:rsidRPr="001E4907" w:rsidRDefault="00B83DB2" w:rsidP="00853E9A">
      <w:pPr>
        <w:ind w:left="360"/>
      </w:pPr>
      <w:r w:rsidRPr="001E4907">
        <w:t>to be notified in writing by each whip to the Speaker by close of business on 16 September 2021;</w:t>
      </w:r>
    </w:p>
    <w:p w14:paraId="565A1A1E" w14:textId="77777777" w:rsidR="00B83DB2" w:rsidRPr="001E4907" w:rsidRDefault="00B83DB2" w:rsidP="00B83DB2">
      <w:pPr>
        <w:pStyle w:val="ListParagraph"/>
        <w:numPr>
          <w:ilvl w:val="0"/>
          <w:numId w:val="23"/>
        </w:numPr>
      </w:pPr>
      <w:r w:rsidRPr="001E4907">
        <w:t>an Opposition Member shall be elected chair of the committee by the committee;</w:t>
      </w:r>
    </w:p>
    <w:p w14:paraId="59A8C677" w14:textId="77777777" w:rsidR="00B83DB2" w:rsidRPr="001E4907" w:rsidRDefault="00B83DB2" w:rsidP="00B83DB2">
      <w:pPr>
        <w:pStyle w:val="ListParagraph"/>
        <w:numPr>
          <w:ilvl w:val="0"/>
          <w:numId w:val="23"/>
        </w:numPr>
      </w:pPr>
      <w:r w:rsidRPr="001E4907">
        <w:t>in conducting public hearings, the committee shall be mindful of the Public Health Emergency declaration, including that:</w:t>
      </w:r>
    </w:p>
    <w:p w14:paraId="3AD2ADB4" w14:textId="77777777" w:rsidR="00B83DB2" w:rsidRPr="001E4907" w:rsidRDefault="00B83DB2" w:rsidP="00B83DB2">
      <w:pPr>
        <w:pStyle w:val="ListParagraph"/>
        <w:numPr>
          <w:ilvl w:val="0"/>
          <w:numId w:val="26"/>
        </w:numPr>
        <w:ind w:left="720"/>
      </w:pPr>
      <w:r w:rsidRPr="001E4907">
        <w:t>all efforts are made to minimise the time witnesses are required to be present by scheduling designated hearing times, advising in advance which witnesses the committee wishes to call or topics that will be discussed, and other measures that minimise impact on essential government, non-government, business or other witness’s organisational resources;</w:t>
      </w:r>
    </w:p>
    <w:p w14:paraId="3F5EB080" w14:textId="77777777" w:rsidR="00B83DB2" w:rsidRPr="001E4907" w:rsidRDefault="00B83DB2" w:rsidP="00B83DB2">
      <w:pPr>
        <w:pStyle w:val="ListParagraph"/>
        <w:numPr>
          <w:ilvl w:val="0"/>
          <w:numId w:val="26"/>
        </w:numPr>
        <w:ind w:left="720"/>
      </w:pPr>
      <w:r w:rsidRPr="001E4907">
        <w:t>where a public hearing is scheduled requiring government ministers and/or officials, hearings are not held at the same time as National Cabinet, a meeting of the ACT Government Cabinet, or when another committee of the Assembly is holding hearings, or on a sitting day of the Assembly, and:</w:t>
      </w:r>
    </w:p>
    <w:p w14:paraId="2EA5FDBC" w14:textId="77777777" w:rsidR="00B83DB2" w:rsidRPr="001E4907" w:rsidRDefault="00B83DB2" w:rsidP="00B83DB2">
      <w:pPr>
        <w:pStyle w:val="ListParagraph"/>
        <w:numPr>
          <w:ilvl w:val="0"/>
          <w:numId w:val="24"/>
        </w:numPr>
        <w:tabs>
          <w:tab w:val="clear" w:pos="1800"/>
          <w:tab w:val="num" w:pos="1440"/>
        </w:tabs>
        <w:ind w:left="1440"/>
      </w:pPr>
      <w:r w:rsidRPr="001E4907">
        <w:t>these are to be held no more than once per fortnight for a maximum of two hours, with no directorate/agency or minister to appear for more than an hour; and</w:t>
      </w:r>
    </w:p>
    <w:p w14:paraId="3103E9F8" w14:textId="77777777" w:rsidR="00B83DB2" w:rsidRPr="001E4907" w:rsidRDefault="00B83DB2" w:rsidP="00B83DB2">
      <w:pPr>
        <w:pStyle w:val="ListParagraph"/>
        <w:numPr>
          <w:ilvl w:val="0"/>
          <w:numId w:val="24"/>
        </w:numPr>
        <w:tabs>
          <w:tab w:val="clear" w:pos="1800"/>
          <w:tab w:val="num" w:pos="1440"/>
        </w:tabs>
        <w:ind w:left="1440"/>
      </w:pPr>
      <w:r w:rsidRPr="001E4907">
        <w:t>the committee must advise of the ministers, directorates and officers required and the committee’s intended lines of inquiry no less than one week prior;</w:t>
      </w:r>
    </w:p>
    <w:p w14:paraId="7E338C4F" w14:textId="77777777" w:rsidR="00B83DB2" w:rsidRPr="001E4907" w:rsidRDefault="00B83DB2" w:rsidP="00B83DB2">
      <w:pPr>
        <w:pStyle w:val="ListParagraph"/>
        <w:numPr>
          <w:ilvl w:val="0"/>
          <w:numId w:val="26"/>
        </w:numPr>
        <w:ind w:left="720"/>
      </w:pPr>
      <w:r w:rsidRPr="001E4907">
        <w:t>hearings are held virtually or via secure teleconference until such time as health declarations permit face-to-face hearings;</w:t>
      </w:r>
    </w:p>
    <w:p w14:paraId="1A9A9BE7" w14:textId="77777777" w:rsidR="00B83DB2" w:rsidRPr="001E4907" w:rsidRDefault="00B83DB2" w:rsidP="00B83DB2">
      <w:pPr>
        <w:pStyle w:val="ListParagraph"/>
        <w:numPr>
          <w:ilvl w:val="0"/>
          <w:numId w:val="26"/>
        </w:numPr>
        <w:ind w:left="720"/>
      </w:pPr>
      <w:r w:rsidRPr="001E4907">
        <w:t>the above provisions only apply during the Public Health Emergency declaration; and</w:t>
      </w:r>
    </w:p>
    <w:p w14:paraId="385BA14B" w14:textId="77777777" w:rsidR="00B83DB2" w:rsidRPr="001E4907" w:rsidRDefault="00B83DB2" w:rsidP="00B83DB2">
      <w:pPr>
        <w:pStyle w:val="ListParagraph"/>
        <w:numPr>
          <w:ilvl w:val="0"/>
          <w:numId w:val="26"/>
        </w:numPr>
        <w:ind w:left="720"/>
      </w:pPr>
      <w:r w:rsidRPr="001E4907">
        <w:t>the committee members endeavour to seek broad input from a range of community members and organisations into the COVID response;</w:t>
      </w:r>
    </w:p>
    <w:p w14:paraId="2E4792D0" w14:textId="77777777" w:rsidR="00B83DB2" w:rsidRPr="001E4907" w:rsidRDefault="00B83DB2" w:rsidP="00B83DB2">
      <w:pPr>
        <w:pStyle w:val="ListParagraph"/>
        <w:numPr>
          <w:ilvl w:val="0"/>
          <w:numId w:val="23"/>
        </w:numPr>
      </w:pPr>
      <w:r w:rsidRPr="001E4907">
        <w:t>for the purposes of this committee’s operation, standing order 254D does not apply; and</w:t>
      </w:r>
    </w:p>
    <w:p w14:paraId="0AD803DE" w14:textId="77777777" w:rsidR="00B83DB2" w:rsidRPr="001E4907" w:rsidRDefault="00B83DB2" w:rsidP="00B83DB2">
      <w:pPr>
        <w:pStyle w:val="ListParagraph"/>
        <w:numPr>
          <w:ilvl w:val="0"/>
          <w:numId w:val="23"/>
        </w:numPr>
      </w:pPr>
      <w:r w:rsidRPr="001E4907">
        <w:t>the committee deliver its final report no later than the last sitting day of 2021.</w:t>
      </w:r>
    </w:p>
    <w:p w14:paraId="1C190802" w14:textId="5D3007BD" w:rsidR="00B83DB2" w:rsidRPr="001E4907" w:rsidRDefault="00B83DB2" w:rsidP="00B83DB2">
      <w:pPr>
        <w:pStyle w:val="Heading5"/>
        <w:spacing w:before="240" w:after="240"/>
        <w:rPr>
          <w:color w:val="1F4E79" w:themeColor="accent1" w:themeShade="80"/>
          <w:lang w:val="en-US"/>
        </w:rPr>
      </w:pPr>
      <w:r w:rsidRPr="001E4907">
        <w:rPr>
          <w:color w:val="1F4E79" w:themeColor="accent1" w:themeShade="80"/>
          <w:lang w:val="en-US"/>
        </w:rPr>
        <w:lastRenderedPageBreak/>
        <w:t>Inquiry—completed—Report/Government response:</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B83DB2" w:rsidRPr="001E4907" w14:paraId="5177A184" w14:textId="77777777" w:rsidTr="001F2EA5">
        <w:tc>
          <w:tcPr>
            <w:tcW w:w="2413" w:type="dxa"/>
          </w:tcPr>
          <w:p w14:paraId="0754FC96" w14:textId="77777777" w:rsidR="00B83DB2" w:rsidRPr="001E4907" w:rsidRDefault="00B83DB2" w:rsidP="001F2EA5">
            <w:pPr>
              <w:rPr>
                <w:b/>
                <w:bCs/>
              </w:rPr>
            </w:pPr>
            <w:r w:rsidRPr="001E4907">
              <w:rPr>
                <w:b/>
                <w:bCs/>
              </w:rPr>
              <w:t>Report No and Name</w:t>
            </w:r>
          </w:p>
        </w:tc>
        <w:tc>
          <w:tcPr>
            <w:tcW w:w="2413" w:type="dxa"/>
          </w:tcPr>
          <w:p w14:paraId="626AC162" w14:textId="77777777" w:rsidR="00B83DB2" w:rsidRPr="001E4907" w:rsidRDefault="00B83DB2" w:rsidP="001F2EA5">
            <w:pPr>
              <w:rPr>
                <w:b/>
                <w:bCs/>
              </w:rPr>
            </w:pPr>
            <w:r w:rsidRPr="001E4907">
              <w:rPr>
                <w:b/>
                <w:bCs/>
              </w:rPr>
              <w:t>Date referred</w:t>
            </w:r>
          </w:p>
        </w:tc>
        <w:tc>
          <w:tcPr>
            <w:tcW w:w="2413" w:type="dxa"/>
          </w:tcPr>
          <w:p w14:paraId="3489C3F7" w14:textId="77777777" w:rsidR="00B83DB2" w:rsidRPr="001E4907" w:rsidRDefault="00B83DB2" w:rsidP="001F2EA5">
            <w:pPr>
              <w:rPr>
                <w:b/>
                <w:bCs/>
              </w:rPr>
            </w:pPr>
            <w:r w:rsidRPr="001E4907">
              <w:rPr>
                <w:b/>
                <w:bCs/>
              </w:rPr>
              <w:t>Committee report released / tabled date</w:t>
            </w:r>
          </w:p>
        </w:tc>
        <w:tc>
          <w:tcPr>
            <w:tcW w:w="2413" w:type="dxa"/>
          </w:tcPr>
          <w:p w14:paraId="242F9BC5" w14:textId="77777777" w:rsidR="00B83DB2" w:rsidRPr="001E4907" w:rsidRDefault="00B83DB2" w:rsidP="001F2EA5">
            <w:pPr>
              <w:rPr>
                <w:b/>
                <w:bCs/>
              </w:rPr>
            </w:pPr>
            <w:r w:rsidRPr="001E4907">
              <w:rPr>
                <w:b/>
                <w:bCs/>
              </w:rPr>
              <w:t>Government response released / tabled date</w:t>
            </w:r>
          </w:p>
        </w:tc>
      </w:tr>
      <w:tr w:rsidR="00B83DB2" w:rsidRPr="001E4907" w14:paraId="697E4144" w14:textId="77777777" w:rsidTr="001F2EA5">
        <w:tc>
          <w:tcPr>
            <w:tcW w:w="2413" w:type="dxa"/>
          </w:tcPr>
          <w:p w14:paraId="757C33B2" w14:textId="77777777" w:rsidR="00B83DB2" w:rsidRPr="001E4907" w:rsidRDefault="00B83DB2" w:rsidP="001F2EA5">
            <w:r w:rsidRPr="001E4907">
              <w:rPr>
                <w:rFonts w:asciiTheme="minorHAnsi" w:hAnsiTheme="minorHAnsi" w:cs="Helvetica"/>
                <w:szCs w:val="22"/>
                <w:shd w:val="clear" w:color="auto" w:fill="FFFFFF"/>
              </w:rPr>
              <w:t>Inquiry into the COVID-19 2021 pandemic response</w:t>
            </w:r>
          </w:p>
        </w:tc>
        <w:tc>
          <w:tcPr>
            <w:tcW w:w="2413" w:type="dxa"/>
          </w:tcPr>
          <w:p w14:paraId="38D81F56" w14:textId="77777777" w:rsidR="00B83DB2" w:rsidRPr="001E4907" w:rsidRDefault="00B83DB2" w:rsidP="001F2EA5">
            <w:r w:rsidRPr="001E4907">
              <w:rPr>
                <w:rFonts w:asciiTheme="minorHAnsi" w:hAnsiTheme="minorHAnsi" w:cs="Helvetica"/>
                <w:szCs w:val="22"/>
                <w:shd w:val="clear" w:color="auto" w:fill="FFFFFF"/>
              </w:rPr>
              <w:t>16 September</w:t>
            </w:r>
            <w:r w:rsidRPr="001E4907">
              <w:t> </w:t>
            </w:r>
            <w:r w:rsidRPr="001E4907">
              <w:rPr>
                <w:rFonts w:asciiTheme="minorHAnsi" w:hAnsiTheme="minorHAnsi" w:cs="Helvetica"/>
                <w:szCs w:val="22"/>
                <w:shd w:val="clear" w:color="auto" w:fill="FFFFFF"/>
              </w:rPr>
              <w:t>2021 (referred)</w:t>
            </w:r>
          </w:p>
        </w:tc>
        <w:tc>
          <w:tcPr>
            <w:tcW w:w="2413" w:type="dxa"/>
          </w:tcPr>
          <w:p w14:paraId="563700D4" w14:textId="77777777" w:rsidR="00B83DB2" w:rsidRPr="001E4907" w:rsidRDefault="00B83DB2" w:rsidP="001F2EA5">
            <w:r w:rsidRPr="001E4907">
              <w:rPr>
                <w:rFonts w:asciiTheme="minorHAnsi" w:hAnsiTheme="minorHAnsi" w:cs="Helvetica"/>
                <w:szCs w:val="22"/>
                <w:shd w:val="clear" w:color="auto" w:fill="FFFFFF"/>
              </w:rPr>
              <w:t>2 December 2021 (tabled)</w:t>
            </w:r>
          </w:p>
        </w:tc>
        <w:tc>
          <w:tcPr>
            <w:tcW w:w="2413" w:type="dxa"/>
          </w:tcPr>
          <w:p w14:paraId="1727B603" w14:textId="77777777" w:rsidR="00B83DB2" w:rsidRPr="001E4907" w:rsidRDefault="00B83DB2" w:rsidP="001F2EA5">
            <w:r w:rsidRPr="001E4907">
              <w:rPr>
                <w:rFonts w:asciiTheme="minorHAnsi" w:hAnsiTheme="minorHAnsi" w:cs="Helvetica"/>
                <w:szCs w:val="22"/>
                <w:shd w:val="clear" w:color="auto" w:fill="FFFFFF"/>
              </w:rPr>
              <w:t>22 March 2022</w:t>
            </w:r>
            <w:r w:rsidRPr="001E4907">
              <w:t xml:space="preserve"> (tabled)</w:t>
            </w:r>
          </w:p>
        </w:tc>
      </w:tr>
    </w:tbl>
    <w:p w14:paraId="38F49190" w14:textId="1028D7B7" w:rsidR="00B83DB2" w:rsidRPr="001E4907" w:rsidRDefault="00B83DB2" w:rsidP="00B83DB2">
      <w:pPr>
        <w:spacing w:before="0" w:after="0"/>
        <w:rPr>
          <w:rFonts w:ascii="Arial Narrow" w:hAnsi="Arial Narrow"/>
          <w:b/>
          <w:bCs/>
          <w:smallCaps/>
          <w:color w:val="1F4E79" w:themeColor="accent1" w:themeShade="80"/>
          <w:sz w:val="30"/>
          <w:szCs w:val="26"/>
        </w:rPr>
      </w:pPr>
      <w:r w:rsidRPr="001E4907">
        <w:br w:type="page"/>
      </w:r>
    </w:p>
    <w:p w14:paraId="1C05B4FA" w14:textId="441A1DC3" w:rsidR="001E47CC" w:rsidRPr="001E4907" w:rsidRDefault="001E47CC" w:rsidP="001E47CC">
      <w:pPr>
        <w:pStyle w:val="Heading4"/>
        <w:rPr>
          <w:color w:val="1F4E79" w:themeColor="accent1" w:themeShade="80"/>
        </w:rPr>
      </w:pPr>
      <w:bookmarkStart w:id="44" w:name="_Toc193894899"/>
      <w:r w:rsidRPr="001E4907">
        <w:rPr>
          <w:color w:val="1F4E79" w:themeColor="accent1" w:themeShade="80"/>
        </w:rPr>
        <w:lastRenderedPageBreak/>
        <w:t xml:space="preserve">Drugs of Dependence </w:t>
      </w:r>
      <w:r w:rsidR="00103C11" w:rsidRPr="001E4907">
        <w:rPr>
          <w:color w:val="1F4E79" w:themeColor="accent1" w:themeShade="80"/>
        </w:rPr>
        <w:t>(</w:t>
      </w:r>
      <w:r w:rsidRPr="001E4907">
        <w:rPr>
          <w:color w:val="1F4E79" w:themeColor="accent1" w:themeShade="80"/>
        </w:rPr>
        <w:t>Personal Use) Amendment Bill 2021</w:t>
      </w:r>
      <w:r w:rsidR="00AC5475" w:rsidRPr="001E4907">
        <w:rPr>
          <w:color w:val="1F4E79" w:themeColor="accent1" w:themeShade="80"/>
        </w:rPr>
        <w:t xml:space="preserve"> </w:t>
      </w:r>
      <w:r w:rsidR="00103C11" w:rsidRPr="001E4907">
        <w:rPr>
          <w:color w:val="1F4E79" w:themeColor="accent1" w:themeShade="80"/>
        </w:rPr>
        <w:t>(</w:t>
      </w:r>
      <w:r w:rsidR="00AC5475" w:rsidRPr="001E4907">
        <w:rPr>
          <w:color w:val="1F4E79" w:themeColor="accent1" w:themeShade="80"/>
        </w:rPr>
        <w:t>Dissolved)</w:t>
      </w:r>
      <w:bookmarkEnd w:id="44"/>
    </w:p>
    <w:p w14:paraId="21FCA3E1" w14:textId="2B6645BE" w:rsidR="001E47CC" w:rsidRPr="001E4907" w:rsidRDefault="001E47CC" w:rsidP="001E47CC">
      <w:pPr>
        <w:pStyle w:val="BodyText"/>
        <w:tabs>
          <w:tab w:val="clear" w:pos="3402"/>
          <w:tab w:val="left" w:pos="2410"/>
        </w:tabs>
      </w:pPr>
      <w:r w:rsidRPr="001E4907">
        <w:t>Formation:</w:t>
      </w:r>
      <w:r w:rsidRPr="001E4907">
        <w:tab/>
        <w:t>11 February 2021</w:t>
      </w:r>
    </w:p>
    <w:p w14:paraId="7427A608" w14:textId="796A9428" w:rsidR="001E47CC" w:rsidRPr="001E4907" w:rsidRDefault="001E47CC" w:rsidP="001E47CC">
      <w:pPr>
        <w:pStyle w:val="BodyText"/>
        <w:tabs>
          <w:tab w:val="clear" w:pos="3402"/>
          <w:tab w:val="left" w:pos="2410"/>
        </w:tabs>
      </w:pPr>
      <w:r w:rsidRPr="001E4907">
        <w:t>Pursuant to:</w:t>
      </w:r>
      <w:r w:rsidRPr="001E4907">
        <w:tab/>
      </w:r>
      <w:r w:rsidR="00CF6A0B" w:rsidRPr="001E4907">
        <w:t>Resolution</w:t>
      </w:r>
    </w:p>
    <w:p w14:paraId="5DC59D8E" w14:textId="00917B34" w:rsidR="001E47CC" w:rsidRPr="001E4907" w:rsidRDefault="001E47CC" w:rsidP="001E47CC">
      <w:pPr>
        <w:pStyle w:val="BodyText"/>
        <w:tabs>
          <w:tab w:val="clear" w:pos="3402"/>
          <w:tab w:val="left" w:pos="2410"/>
        </w:tabs>
        <w:ind w:left="2410" w:hanging="2410"/>
      </w:pPr>
      <w:r w:rsidRPr="001E4907">
        <w:t>Committee Members:</w:t>
      </w:r>
      <w:r w:rsidRPr="001E4907">
        <w:tab/>
        <w:t xml:space="preserve">Mr Peter Cain MLA </w:t>
      </w:r>
      <w:r w:rsidR="007C0B0B" w:rsidRPr="001E4907">
        <w:t>(</w:t>
      </w:r>
      <w:r w:rsidRPr="001E4907">
        <w:t xml:space="preserve">Chair from </w:t>
      </w:r>
      <w:r w:rsidR="00010E25" w:rsidRPr="001E4907">
        <w:t>15</w:t>
      </w:r>
      <w:r w:rsidR="00DF164D" w:rsidRPr="001E4907">
        <w:t> </w:t>
      </w:r>
      <w:r w:rsidR="004F46F7" w:rsidRPr="001E4907">
        <w:t>February</w:t>
      </w:r>
      <w:r w:rsidR="00DF164D" w:rsidRPr="001E4907">
        <w:t> </w:t>
      </w:r>
      <w:r w:rsidR="004F46F7" w:rsidRPr="001E4907">
        <w:t>2021</w:t>
      </w:r>
      <w:r w:rsidRPr="001E4907">
        <w:t>)</w:t>
      </w:r>
    </w:p>
    <w:p w14:paraId="013A38E4" w14:textId="1A2A1F56" w:rsidR="001E47CC" w:rsidRPr="001E4907" w:rsidRDefault="001E47CC" w:rsidP="001E47CC">
      <w:pPr>
        <w:pStyle w:val="BodyText"/>
        <w:tabs>
          <w:tab w:val="clear" w:pos="3402"/>
          <w:tab w:val="left" w:pos="2410"/>
        </w:tabs>
        <w:ind w:left="2410" w:hanging="2410"/>
      </w:pPr>
      <w:r w:rsidRPr="001E4907">
        <w:tab/>
      </w:r>
      <w:r w:rsidR="004F46F7" w:rsidRPr="001E4907">
        <w:t>Dr Marisa Paterson</w:t>
      </w:r>
      <w:r w:rsidRPr="001E4907">
        <w:t xml:space="preserve"> MLA</w:t>
      </w:r>
      <w:r w:rsidR="004F46F7" w:rsidRPr="001E4907">
        <w:t xml:space="preserve"> </w:t>
      </w:r>
      <w:r w:rsidR="007C0B0B" w:rsidRPr="001E4907">
        <w:t>(</w:t>
      </w:r>
      <w:r w:rsidR="004F46F7" w:rsidRPr="001E4907">
        <w:t>Deputy Chair from</w:t>
      </w:r>
      <w:r w:rsidR="00DF164D" w:rsidRPr="001E4907">
        <w:t> </w:t>
      </w:r>
      <w:r w:rsidR="00010E25" w:rsidRPr="001E4907">
        <w:t>15</w:t>
      </w:r>
      <w:r w:rsidR="004F46F7" w:rsidRPr="001E4907">
        <w:t xml:space="preserve"> February</w:t>
      </w:r>
      <w:r w:rsidR="00DF164D" w:rsidRPr="001E4907">
        <w:t> </w:t>
      </w:r>
      <w:r w:rsidR="004F46F7" w:rsidRPr="001E4907">
        <w:t>2021)</w:t>
      </w:r>
    </w:p>
    <w:p w14:paraId="43F9987C" w14:textId="18E7DC3E" w:rsidR="00717BA0" w:rsidRPr="001E4907" w:rsidRDefault="001E47CC" w:rsidP="00717BA0">
      <w:pPr>
        <w:pStyle w:val="BodyText"/>
        <w:tabs>
          <w:tab w:val="clear" w:pos="3402"/>
          <w:tab w:val="left" w:pos="2410"/>
        </w:tabs>
        <w:ind w:left="2410" w:hanging="2410"/>
      </w:pPr>
      <w:r w:rsidRPr="001E4907">
        <w:tab/>
        <w:t>M</w:t>
      </w:r>
      <w:r w:rsidR="004F46F7" w:rsidRPr="001E4907">
        <w:t>r Johnathan Davis</w:t>
      </w:r>
      <w:r w:rsidRPr="001E4907">
        <w:t xml:space="preserve"> MLA </w:t>
      </w:r>
      <w:r w:rsidR="007C0B0B" w:rsidRPr="001E4907">
        <w:t>(</w:t>
      </w:r>
      <w:r w:rsidR="00717BA0" w:rsidRPr="001E4907">
        <w:t>Member from</w:t>
      </w:r>
      <w:r w:rsidR="00DF164D" w:rsidRPr="001E4907">
        <w:t> </w:t>
      </w:r>
      <w:r w:rsidR="00717BA0" w:rsidRPr="001E4907">
        <w:t>11</w:t>
      </w:r>
      <w:r w:rsidR="00DF164D" w:rsidRPr="001E4907">
        <w:t> </w:t>
      </w:r>
      <w:r w:rsidR="00717BA0" w:rsidRPr="001E4907">
        <w:t>February 2021)</w:t>
      </w:r>
    </w:p>
    <w:p w14:paraId="26C6696D" w14:textId="7A8603B0" w:rsidR="001B7688" w:rsidRPr="001E4907" w:rsidRDefault="001B7688" w:rsidP="001B7688">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Secretary:</w:t>
      </w:r>
      <w:r w:rsidRPr="001E4907">
        <w:rPr>
          <w:rFonts w:asciiTheme="minorHAnsi" w:hAnsiTheme="minorHAnsi" w:cstheme="minorHAnsi"/>
          <w:szCs w:val="22"/>
        </w:rPr>
        <w:tab/>
        <w:t>Dr David Monk—</w:t>
      </w:r>
      <w:r w:rsidR="007C0B0B" w:rsidRPr="001E4907">
        <w:rPr>
          <w:rFonts w:asciiTheme="minorHAnsi" w:hAnsiTheme="minorHAnsi" w:cstheme="minorHAnsi"/>
          <w:szCs w:val="22"/>
        </w:rPr>
        <w:t>(</w:t>
      </w:r>
      <w:r w:rsidRPr="001E4907">
        <w:rPr>
          <w:rFonts w:asciiTheme="minorHAnsi" w:hAnsiTheme="minorHAnsi" w:cstheme="minorHAnsi"/>
          <w:szCs w:val="22"/>
        </w:rPr>
        <w:t>02) 620 50129</w:t>
      </w:r>
    </w:p>
    <w:p w14:paraId="44FE670D" w14:textId="77777777" w:rsidR="001E47CC" w:rsidRPr="001E4907" w:rsidRDefault="001E47CC" w:rsidP="001E47CC">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19173A74" w14:textId="77777777" w:rsidR="004F46F7" w:rsidRPr="001E4907" w:rsidRDefault="004F46F7" w:rsidP="004F46F7">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At its meeting on Thursday, 11 February 2021, the Assembly passed the following resolution:</w:t>
      </w:r>
    </w:p>
    <w:p w14:paraId="0F663A39" w14:textId="02487EF0" w:rsidR="004F46F7" w:rsidRPr="001E4907" w:rsidRDefault="004F46F7" w:rsidP="00AD145E">
      <w:pPr>
        <w:pStyle w:val="NormalWeb"/>
        <w:numPr>
          <w:ilvl w:val="0"/>
          <w:numId w:val="21"/>
        </w:numPr>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 xml:space="preserve">a Select Committee on the Drugs of Dependence </w:t>
      </w:r>
      <w:r w:rsidR="007C0B0B" w:rsidRPr="001E4907">
        <w:rPr>
          <w:rFonts w:asciiTheme="minorHAnsi" w:hAnsiTheme="minorHAnsi" w:cstheme="minorHAnsi"/>
          <w:sz w:val="22"/>
          <w:szCs w:val="22"/>
        </w:rPr>
        <w:t>(</w:t>
      </w:r>
      <w:r w:rsidRPr="001E4907">
        <w:rPr>
          <w:rFonts w:asciiTheme="minorHAnsi" w:hAnsiTheme="minorHAnsi" w:cstheme="minorHAnsi"/>
          <w:sz w:val="22"/>
          <w:szCs w:val="22"/>
        </w:rPr>
        <w:t>Personal Use) Amendment Bill 2021 be appointed to examine the Bill and any other related matters</w:t>
      </w:r>
    </w:p>
    <w:p w14:paraId="5FD45979" w14:textId="6153151F" w:rsidR="004F46F7" w:rsidRPr="001E4907" w:rsidRDefault="004F46F7" w:rsidP="00AD145E">
      <w:pPr>
        <w:pStyle w:val="NormalWeb"/>
        <w:numPr>
          <w:ilvl w:val="0"/>
          <w:numId w:val="21"/>
        </w:numPr>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be composed of:</w:t>
      </w:r>
    </w:p>
    <w:p w14:paraId="70795CB5" w14:textId="4AD0DE22" w:rsidR="004F46F7" w:rsidRPr="001E4907" w:rsidRDefault="004F46F7" w:rsidP="004F46F7">
      <w:pPr>
        <w:pStyle w:val="NormalWeb"/>
        <w:shd w:val="clear" w:color="auto" w:fill="FFFFFF"/>
        <w:spacing w:before="0" w:after="240" w:afterAutospacing="0"/>
        <w:ind w:left="360"/>
        <w:rPr>
          <w:rFonts w:asciiTheme="minorHAnsi" w:hAnsiTheme="minorHAnsi" w:cstheme="minorHAnsi"/>
          <w:sz w:val="22"/>
          <w:szCs w:val="22"/>
        </w:rPr>
      </w:pPr>
      <w:r w:rsidRPr="001E4907">
        <w:rPr>
          <w:rFonts w:asciiTheme="minorHAnsi" w:hAnsiTheme="minorHAnsi" w:cstheme="minorHAnsi"/>
          <w:sz w:val="22"/>
          <w:szCs w:val="22"/>
        </w:rPr>
        <w:t>a) one Member to be nominated by the Government;</w:t>
      </w:r>
    </w:p>
    <w:p w14:paraId="7AE67F37" w14:textId="49E6A72D" w:rsidR="004F46F7" w:rsidRPr="001E4907" w:rsidRDefault="004F46F7" w:rsidP="004F46F7">
      <w:pPr>
        <w:pStyle w:val="NormalWeb"/>
        <w:shd w:val="clear" w:color="auto" w:fill="FFFFFF"/>
        <w:spacing w:before="0" w:after="240" w:afterAutospacing="0"/>
        <w:ind w:left="360"/>
        <w:rPr>
          <w:rFonts w:asciiTheme="minorHAnsi" w:hAnsiTheme="minorHAnsi" w:cstheme="minorHAnsi"/>
          <w:sz w:val="22"/>
          <w:szCs w:val="22"/>
        </w:rPr>
      </w:pPr>
      <w:r w:rsidRPr="001E4907">
        <w:rPr>
          <w:rFonts w:asciiTheme="minorHAnsi" w:hAnsiTheme="minorHAnsi" w:cstheme="minorHAnsi"/>
          <w:sz w:val="22"/>
          <w:szCs w:val="22"/>
        </w:rPr>
        <w:t>b) one Member to be nominated by the Opposition; and</w:t>
      </w:r>
    </w:p>
    <w:p w14:paraId="77AB5DBC" w14:textId="30A8479C" w:rsidR="004F46F7" w:rsidRPr="001E4907" w:rsidRDefault="004F46F7" w:rsidP="004F46F7">
      <w:pPr>
        <w:pStyle w:val="NormalWeb"/>
        <w:shd w:val="clear" w:color="auto" w:fill="FFFFFF"/>
        <w:spacing w:before="0" w:after="240" w:afterAutospacing="0"/>
        <w:ind w:left="360"/>
        <w:rPr>
          <w:rFonts w:asciiTheme="minorHAnsi" w:hAnsiTheme="minorHAnsi" w:cstheme="minorHAnsi"/>
          <w:sz w:val="22"/>
          <w:szCs w:val="22"/>
        </w:rPr>
      </w:pPr>
      <w:r w:rsidRPr="001E4907">
        <w:rPr>
          <w:rFonts w:asciiTheme="minorHAnsi" w:hAnsiTheme="minorHAnsi" w:cstheme="minorHAnsi"/>
          <w:sz w:val="22"/>
          <w:szCs w:val="22"/>
        </w:rPr>
        <w:t>c) one Member to be nominated by The Greens;</w:t>
      </w:r>
    </w:p>
    <w:p w14:paraId="0437DFC6" w14:textId="77777777" w:rsidR="004F46F7" w:rsidRPr="001E4907" w:rsidRDefault="004F46F7" w:rsidP="004F46F7">
      <w:pPr>
        <w:pStyle w:val="NormalWeb"/>
        <w:shd w:val="clear" w:color="auto" w:fill="FFFFFF"/>
        <w:spacing w:before="0" w:after="240" w:afterAutospacing="0"/>
        <w:ind w:left="360"/>
        <w:rPr>
          <w:rFonts w:asciiTheme="minorHAnsi" w:hAnsiTheme="minorHAnsi" w:cstheme="minorHAnsi"/>
          <w:sz w:val="22"/>
          <w:szCs w:val="22"/>
        </w:rPr>
      </w:pPr>
      <w:r w:rsidRPr="001E4907">
        <w:rPr>
          <w:rFonts w:asciiTheme="minorHAnsi" w:hAnsiTheme="minorHAnsi" w:cstheme="minorHAnsi"/>
          <w:sz w:val="22"/>
          <w:szCs w:val="22"/>
        </w:rPr>
        <w:t>to be notified in writing to the Speaker by 3 pm today;</w:t>
      </w:r>
    </w:p>
    <w:p w14:paraId="6E9066C0" w14:textId="48216A88" w:rsidR="004F46F7" w:rsidRPr="001E4907" w:rsidRDefault="004F46F7" w:rsidP="00AD145E">
      <w:pPr>
        <w:pStyle w:val="NormalWeb"/>
        <w:numPr>
          <w:ilvl w:val="0"/>
          <w:numId w:val="21"/>
        </w:numPr>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Chair of the committee shall be an Opposition Member;</w:t>
      </w:r>
    </w:p>
    <w:p w14:paraId="34C2B9F4" w14:textId="664729D4" w:rsidR="004F46F7" w:rsidRPr="001E4907" w:rsidRDefault="004F46F7" w:rsidP="00AD145E">
      <w:pPr>
        <w:pStyle w:val="NormalWeb"/>
        <w:numPr>
          <w:ilvl w:val="0"/>
          <w:numId w:val="21"/>
        </w:numPr>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Committee is to report by last sitting day in October 2021; and</w:t>
      </w:r>
    </w:p>
    <w:p w14:paraId="2D649631" w14:textId="37CE2CE5" w:rsidR="004F46F7" w:rsidRPr="001E4907" w:rsidRDefault="004F46F7" w:rsidP="00AD145E">
      <w:pPr>
        <w:pStyle w:val="NormalWeb"/>
        <w:numPr>
          <w:ilvl w:val="0"/>
          <w:numId w:val="21"/>
        </w:numPr>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the foregoing provisions of this resolution, so far as they are inconsistent with the standing orders, have effect notwithstanding anything contained in the standing orders or in the resolution of 2</w:t>
      </w:r>
      <w:r w:rsidR="006160B5" w:rsidRPr="001E4907">
        <w:rPr>
          <w:rFonts w:asciiTheme="minorHAnsi" w:hAnsiTheme="minorHAnsi" w:cstheme="minorHAnsi"/>
          <w:sz w:val="22"/>
          <w:szCs w:val="22"/>
          <w:lang w:val="en-US"/>
        </w:rPr>
        <w:t> </w:t>
      </w:r>
      <w:r w:rsidRPr="001E4907">
        <w:rPr>
          <w:rFonts w:asciiTheme="minorHAnsi" w:hAnsiTheme="minorHAnsi" w:cstheme="minorHAnsi"/>
          <w:sz w:val="22"/>
          <w:szCs w:val="22"/>
        </w:rPr>
        <w:t>December</w:t>
      </w:r>
      <w:r w:rsidR="006160B5" w:rsidRPr="001E4907">
        <w:rPr>
          <w:rFonts w:asciiTheme="minorHAnsi" w:hAnsiTheme="minorHAnsi" w:cstheme="minorHAnsi"/>
          <w:sz w:val="22"/>
          <w:szCs w:val="22"/>
          <w:lang w:val="en-US"/>
        </w:rPr>
        <w:t> </w:t>
      </w:r>
      <w:r w:rsidRPr="001E4907">
        <w:rPr>
          <w:rFonts w:asciiTheme="minorHAnsi" w:hAnsiTheme="minorHAnsi" w:cstheme="minorHAnsi"/>
          <w:sz w:val="22"/>
          <w:szCs w:val="22"/>
        </w:rPr>
        <w:t>2020.</w:t>
      </w:r>
    </w:p>
    <w:p w14:paraId="23F57508" w14:textId="77777777" w:rsidR="00076506" w:rsidRPr="001E4907" w:rsidRDefault="00076506" w:rsidP="00076506">
      <w:pPr>
        <w:pStyle w:val="NormalWeb"/>
        <w:shd w:val="clear" w:color="auto" w:fill="FFFFFF"/>
        <w:spacing w:before="0" w:after="240"/>
        <w:rPr>
          <w:rFonts w:asciiTheme="minorHAnsi" w:hAnsiTheme="minorHAnsi" w:cstheme="minorHAnsi"/>
          <w:sz w:val="22"/>
          <w:szCs w:val="22"/>
        </w:rPr>
      </w:pPr>
      <w:r w:rsidRPr="001E4907">
        <w:rPr>
          <w:rFonts w:asciiTheme="minorHAnsi" w:hAnsiTheme="minorHAnsi" w:cstheme="minorHAnsi"/>
          <w:sz w:val="22"/>
          <w:szCs w:val="22"/>
        </w:rPr>
        <w:t>At its meeting on Thursday, 16 September 2021, the Assembly resolved to amend as follows:</w:t>
      </w:r>
    </w:p>
    <w:p w14:paraId="7B9D24EE" w14:textId="42CFF27B" w:rsidR="00076506" w:rsidRPr="001E4907" w:rsidRDefault="00076506" w:rsidP="00E74C41">
      <w:pPr>
        <w:pStyle w:val="NormalWeb"/>
        <w:shd w:val="clear" w:color="auto" w:fill="FFFFFF"/>
        <w:spacing w:before="0" w:after="240" w:afterAutospacing="0"/>
        <w:rPr>
          <w:rFonts w:asciiTheme="minorHAnsi" w:hAnsiTheme="minorHAnsi" w:cstheme="minorHAnsi"/>
          <w:sz w:val="22"/>
          <w:szCs w:val="22"/>
        </w:rPr>
      </w:pPr>
      <w:r w:rsidRPr="001E4907">
        <w:rPr>
          <w:rFonts w:asciiTheme="minorHAnsi" w:hAnsiTheme="minorHAnsi" w:cstheme="minorHAnsi"/>
          <w:sz w:val="22"/>
          <w:szCs w:val="22"/>
        </w:rPr>
        <w:t>In paragraph 4), omitting the words “by the last sitting day in October 2021” and substituting “by 30</w:t>
      </w:r>
      <w:r w:rsidRPr="001E4907">
        <w:rPr>
          <w:rFonts w:asciiTheme="minorHAnsi" w:hAnsiTheme="minorHAnsi" w:cstheme="minorHAnsi"/>
          <w:sz w:val="22"/>
          <w:szCs w:val="22"/>
          <w:lang w:val="en-US"/>
        </w:rPr>
        <w:t> </w:t>
      </w:r>
      <w:r w:rsidRPr="001E4907">
        <w:rPr>
          <w:rFonts w:asciiTheme="minorHAnsi" w:hAnsiTheme="minorHAnsi" w:cstheme="minorHAnsi"/>
          <w:sz w:val="22"/>
          <w:szCs w:val="22"/>
        </w:rPr>
        <w:t>November</w:t>
      </w:r>
      <w:r w:rsidRPr="001E4907">
        <w:rPr>
          <w:rFonts w:asciiTheme="minorHAnsi" w:hAnsiTheme="minorHAnsi" w:cstheme="minorHAnsi"/>
          <w:sz w:val="22"/>
          <w:szCs w:val="22"/>
          <w:lang w:val="en-US"/>
        </w:rPr>
        <w:t> </w:t>
      </w:r>
      <w:r w:rsidRPr="001E4907">
        <w:rPr>
          <w:rFonts w:asciiTheme="minorHAnsi" w:hAnsiTheme="minorHAnsi" w:cstheme="minorHAnsi"/>
          <w:sz w:val="22"/>
          <w:szCs w:val="22"/>
        </w:rPr>
        <w:t>2021”.</w:t>
      </w:r>
    </w:p>
    <w:p w14:paraId="2CE76BF1" w14:textId="16A5BC26" w:rsidR="00FD5F2C" w:rsidRPr="001E4907" w:rsidRDefault="00FD5F2C" w:rsidP="00FD5F2C">
      <w:pPr>
        <w:pStyle w:val="Heading5"/>
        <w:spacing w:before="240" w:after="240"/>
        <w:rPr>
          <w:color w:val="1F4E79" w:themeColor="accent1" w:themeShade="80"/>
          <w:lang w:val="en-US"/>
        </w:rPr>
      </w:pPr>
      <w:r w:rsidRPr="001E4907">
        <w:rPr>
          <w:color w:val="1F4E79" w:themeColor="accent1" w:themeShade="80"/>
          <w:lang w:val="en-US"/>
        </w:rPr>
        <w:t>Inquiry—completed—Report/Government response:</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1725B" w:rsidRPr="001E4907" w14:paraId="1EC15849" w14:textId="77777777" w:rsidTr="003466DB">
        <w:tc>
          <w:tcPr>
            <w:tcW w:w="2413" w:type="dxa"/>
          </w:tcPr>
          <w:p w14:paraId="6EF28DB1" w14:textId="77777777" w:rsidR="003466DB" w:rsidRPr="001E4907" w:rsidRDefault="003466DB" w:rsidP="003C78EC">
            <w:pPr>
              <w:rPr>
                <w:b/>
                <w:bCs/>
              </w:rPr>
            </w:pPr>
            <w:r w:rsidRPr="001E4907">
              <w:rPr>
                <w:b/>
                <w:bCs/>
              </w:rPr>
              <w:t>Report No and Name</w:t>
            </w:r>
          </w:p>
        </w:tc>
        <w:tc>
          <w:tcPr>
            <w:tcW w:w="2413" w:type="dxa"/>
          </w:tcPr>
          <w:p w14:paraId="6A32A0EE" w14:textId="14026839" w:rsidR="003466DB" w:rsidRPr="001E4907" w:rsidRDefault="00CA54EC" w:rsidP="003C78EC">
            <w:pPr>
              <w:rPr>
                <w:b/>
                <w:bCs/>
              </w:rPr>
            </w:pPr>
            <w:r w:rsidRPr="001E4907">
              <w:rPr>
                <w:b/>
                <w:bCs/>
              </w:rPr>
              <w:t>Date referred</w:t>
            </w:r>
          </w:p>
        </w:tc>
        <w:tc>
          <w:tcPr>
            <w:tcW w:w="2413" w:type="dxa"/>
          </w:tcPr>
          <w:p w14:paraId="3354BE60" w14:textId="77777777" w:rsidR="003466DB" w:rsidRPr="001E4907" w:rsidRDefault="003466DB" w:rsidP="003C78EC">
            <w:pPr>
              <w:rPr>
                <w:b/>
                <w:bCs/>
              </w:rPr>
            </w:pPr>
            <w:r w:rsidRPr="001E4907">
              <w:rPr>
                <w:b/>
                <w:bCs/>
              </w:rPr>
              <w:t>Committee report released / tabled date</w:t>
            </w:r>
          </w:p>
        </w:tc>
        <w:tc>
          <w:tcPr>
            <w:tcW w:w="2413" w:type="dxa"/>
          </w:tcPr>
          <w:p w14:paraId="551842A3" w14:textId="77777777" w:rsidR="003466DB" w:rsidRPr="001E4907" w:rsidRDefault="003466DB" w:rsidP="003C78EC">
            <w:pPr>
              <w:rPr>
                <w:b/>
                <w:bCs/>
              </w:rPr>
            </w:pPr>
            <w:r w:rsidRPr="001E4907">
              <w:rPr>
                <w:b/>
                <w:bCs/>
              </w:rPr>
              <w:t>Government response released / tabled date</w:t>
            </w:r>
          </w:p>
        </w:tc>
      </w:tr>
      <w:tr w:rsidR="0011725B" w:rsidRPr="001E4907" w14:paraId="52B6E11B" w14:textId="77777777" w:rsidTr="003466DB">
        <w:tc>
          <w:tcPr>
            <w:tcW w:w="2413" w:type="dxa"/>
          </w:tcPr>
          <w:p w14:paraId="7A649FAA" w14:textId="6A90587F" w:rsidR="003466DB" w:rsidRPr="001E4907" w:rsidRDefault="003466DB" w:rsidP="003C78EC">
            <w:r w:rsidRPr="001E4907">
              <w:rPr>
                <w:rFonts w:asciiTheme="minorHAnsi" w:hAnsiTheme="minorHAnsi" w:cs="Helvetica"/>
                <w:szCs w:val="22"/>
                <w:shd w:val="clear" w:color="auto" w:fill="FFFFFF"/>
              </w:rPr>
              <w:t>Inquiry into the Drugs of Dependence Personal Use) Amendment Bill 2021</w:t>
            </w:r>
          </w:p>
        </w:tc>
        <w:tc>
          <w:tcPr>
            <w:tcW w:w="2413" w:type="dxa"/>
          </w:tcPr>
          <w:p w14:paraId="014E30FA" w14:textId="2078EEBB" w:rsidR="003466DB" w:rsidRPr="001E4907" w:rsidRDefault="003466DB" w:rsidP="003C78EC">
            <w:r w:rsidRPr="001E4907">
              <w:rPr>
                <w:rFonts w:asciiTheme="minorHAnsi" w:hAnsiTheme="minorHAnsi" w:cs="Helvetica"/>
                <w:szCs w:val="22"/>
                <w:shd w:val="clear" w:color="auto" w:fill="FFFFFF"/>
              </w:rPr>
              <w:t>11</w:t>
            </w:r>
            <w:r w:rsidRPr="001E4907">
              <w:t> </w:t>
            </w:r>
            <w:r w:rsidRPr="001E4907">
              <w:rPr>
                <w:rFonts w:asciiTheme="minorHAnsi" w:hAnsiTheme="minorHAnsi" w:cs="Helvetica"/>
                <w:szCs w:val="22"/>
                <w:shd w:val="clear" w:color="auto" w:fill="FFFFFF"/>
              </w:rPr>
              <w:t>February</w:t>
            </w:r>
            <w:r w:rsidRPr="001E4907">
              <w:t> </w:t>
            </w:r>
            <w:r w:rsidRPr="001E4907">
              <w:rPr>
                <w:rFonts w:asciiTheme="minorHAnsi" w:hAnsiTheme="minorHAnsi" w:cs="Helvetica"/>
                <w:szCs w:val="22"/>
                <w:shd w:val="clear" w:color="auto" w:fill="FFFFFF"/>
              </w:rPr>
              <w:t>2021 (referred)</w:t>
            </w:r>
          </w:p>
        </w:tc>
        <w:tc>
          <w:tcPr>
            <w:tcW w:w="2413" w:type="dxa"/>
          </w:tcPr>
          <w:p w14:paraId="2FB98FCF" w14:textId="1637F9CF" w:rsidR="003466DB" w:rsidRPr="001E4907" w:rsidRDefault="003466DB" w:rsidP="003C78EC">
            <w:r w:rsidRPr="001E4907">
              <w:rPr>
                <w:rFonts w:asciiTheme="minorHAnsi" w:hAnsiTheme="minorHAnsi" w:cs="Helvetica"/>
                <w:szCs w:val="22"/>
                <w:shd w:val="clear" w:color="auto" w:fill="FFFFFF"/>
              </w:rPr>
              <w:t>30 November 2021 (tabled)</w:t>
            </w:r>
          </w:p>
        </w:tc>
        <w:tc>
          <w:tcPr>
            <w:tcW w:w="2413" w:type="dxa"/>
          </w:tcPr>
          <w:p w14:paraId="35F9FEF6" w14:textId="0A2EF06E" w:rsidR="003466DB" w:rsidRPr="001E4907" w:rsidRDefault="003466DB" w:rsidP="003C78EC">
            <w:r w:rsidRPr="001E4907">
              <w:t>9 June 2022 (tabled)</w:t>
            </w:r>
          </w:p>
        </w:tc>
      </w:tr>
    </w:tbl>
    <w:p w14:paraId="6597E5E4" w14:textId="517B8699" w:rsidR="00A7458C" w:rsidRPr="001E4907" w:rsidRDefault="00A7458C" w:rsidP="00A7458C">
      <w:pPr>
        <w:pStyle w:val="Heading5"/>
        <w:spacing w:before="240" w:after="240"/>
        <w:rPr>
          <w:color w:val="1F4E79" w:themeColor="accent1" w:themeShade="80"/>
        </w:rPr>
      </w:pPr>
      <w:r w:rsidRPr="001E4907">
        <w:rPr>
          <w:color w:val="1F4E79" w:themeColor="accent1" w:themeShade="80"/>
        </w:rPr>
        <w:lastRenderedPageBreak/>
        <w:t>Statements made pursuant to standing order 246A:</w:t>
      </w:r>
    </w:p>
    <w:tbl>
      <w:tblPr>
        <w:tblStyle w:val="TableGrid"/>
        <w:tblW w:w="0" w:type="auto"/>
        <w:tblBorders>
          <w:insideV w:val="none" w:sz="0" w:space="0" w:color="auto"/>
        </w:tblBorders>
        <w:tblLook w:val="04A0" w:firstRow="1" w:lastRow="0" w:firstColumn="1" w:lastColumn="0" w:noHBand="0" w:noVBand="1"/>
      </w:tblPr>
      <w:tblGrid>
        <w:gridCol w:w="7650"/>
        <w:gridCol w:w="2002"/>
      </w:tblGrid>
      <w:tr w:rsidR="0011725B" w:rsidRPr="001E4907" w14:paraId="06038A83" w14:textId="77777777" w:rsidTr="003466DB">
        <w:trPr>
          <w:cantSplit/>
          <w:tblHeader/>
        </w:trPr>
        <w:tc>
          <w:tcPr>
            <w:tcW w:w="7650" w:type="dxa"/>
          </w:tcPr>
          <w:p w14:paraId="705096B5" w14:textId="77777777" w:rsidR="003466DB" w:rsidRPr="001E4907" w:rsidRDefault="003466DB" w:rsidP="003C78EC">
            <w:pPr>
              <w:rPr>
                <w:b/>
                <w:bCs/>
              </w:rPr>
            </w:pPr>
            <w:r w:rsidRPr="001E4907">
              <w:rPr>
                <w:b/>
                <w:bCs/>
              </w:rPr>
              <w:t>246A statement</w:t>
            </w:r>
          </w:p>
        </w:tc>
        <w:tc>
          <w:tcPr>
            <w:tcW w:w="2002" w:type="dxa"/>
          </w:tcPr>
          <w:p w14:paraId="5EB2A227" w14:textId="77777777" w:rsidR="003466DB" w:rsidRPr="001E4907" w:rsidRDefault="003466DB" w:rsidP="003C78EC">
            <w:pPr>
              <w:rPr>
                <w:b/>
                <w:bCs/>
              </w:rPr>
            </w:pPr>
            <w:r w:rsidRPr="001E4907">
              <w:rPr>
                <w:b/>
                <w:bCs/>
              </w:rPr>
              <w:t>Date</w:t>
            </w:r>
          </w:p>
        </w:tc>
      </w:tr>
      <w:tr w:rsidR="0011725B" w:rsidRPr="001E4907" w14:paraId="75504395" w14:textId="77777777" w:rsidTr="003466DB">
        <w:tc>
          <w:tcPr>
            <w:tcW w:w="7650" w:type="dxa"/>
          </w:tcPr>
          <w:p w14:paraId="50E57CFC" w14:textId="5B5B3139" w:rsidR="003466DB" w:rsidRPr="001E4907" w:rsidRDefault="003466DB" w:rsidP="003C78EC">
            <w:pPr>
              <w:rPr>
                <w:b/>
                <w:bCs/>
              </w:rPr>
            </w:pPr>
            <w:r w:rsidRPr="001E4907">
              <w:rPr>
                <w:rFonts w:asciiTheme="minorHAnsi" w:hAnsiTheme="minorHAnsi" w:cs="Helvetica"/>
                <w:szCs w:val="22"/>
                <w:shd w:val="clear" w:color="auto" w:fill="FFFFFF"/>
              </w:rPr>
              <w:t>Inquiry into broader programs and practices in relation to drug harm reduction</w:t>
            </w:r>
          </w:p>
        </w:tc>
        <w:tc>
          <w:tcPr>
            <w:tcW w:w="2002" w:type="dxa"/>
          </w:tcPr>
          <w:p w14:paraId="0EF8AEA2" w14:textId="77777777" w:rsidR="003466DB" w:rsidRPr="001E4907" w:rsidRDefault="003466DB" w:rsidP="003C78EC">
            <w:r w:rsidRPr="001E4907">
              <w:rPr>
                <w:bCs/>
              </w:rPr>
              <w:t>30</w:t>
            </w:r>
            <w:r w:rsidRPr="001E4907">
              <w:rPr>
                <w:bCs/>
                <w:lang w:val="en-US"/>
              </w:rPr>
              <w:t> </w:t>
            </w:r>
            <w:r w:rsidRPr="001E4907">
              <w:rPr>
                <w:bCs/>
              </w:rPr>
              <w:t>March</w:t>
            </w:r>
            <w:r w:rsidRPr="001E4907">
              <w:rPr>
                <w:bCs/>
                <w:lang w:val="en-US"/>
              </w:rPr>
              <w:t> </w:t>
            </w:r>
            <w:r w:rsidRPr="001E4907">
              <w:rPr>
                <w:bCs/>
              </w:rPr>
              <w:t>2021</w:t>
            </w:r>
          </w:p>
        </w:tc>
      </w:tr>
    </w:tbl>
    <w:p w14:paraId="6DF52AF5" w14:textId="547C2EFF" w:rsidR="00F96143" w:rsidRPr="001E4907" w:rsidRDefault="00F96143" w:rsidP="003466DB">
      <w:pPr>
        <w:pStyle w:val="ListNumber"/>
        <w:numPr>
          <w:ilvl w:val="0"/>
          <w:numId w:val="0"/>
        </w:numPr>
        <w:spacing w:before="0" w:after="0"/>
        <w:ind w:left="360"/>
        <w:rPr>
          <w:rFonts w:asciiTheme="minorHAnsi" w:hAnsiTheme="minorHAnsi" w:cs="Helvetica"/>
          <w:szCs w:val="22"/>
          <w:shd w:val="clear" w:color="auto" w:fill="FFFFFF"/>
        </w:rPr>
      </w:pPr>
    </w:p>
    <w:p w14:paraId="3107FDFF" w14:textId="77777777" w:rsidR="00EE6AC6" w:rsidRPr="001E4907" w:rsidRDefault="00EE6AC6">
      <w:pPr>
        <w:spacing w:before="0" w:after="0"/>
        <w:rPr>
          <w:rFonts w:ascii="Arial Narrow" w:hAnsi="Arial Narrow"/>
          <w:b/>
          <w:bCs/>
          <w:smallCaps/>
          <w:sz w:val="30"/>
          <w:szCs w:val="26"/>
        </w:rPr>
      </w:pPr>
      <w:r w:rsidRPr="001E4907">
        <w:br w:type="page"/>
      </w:r>
    </w:p>
    <w:p w14:paraId="79E160D4" w14:textId="0893EF48" w:rsidR="00E71F5E" w:rsidRPr="001E4907" w:rsidRDefault="00E71F5E" w:rsidP="00B9301E">
      <w:pPr>
        <w:pStyle w:val="Heading4"/>
        <w:rPr>
          <w:color w:val="1F4E79" w:themeColor="accent1" w:themeShade="80"/>
        </w:rPr>
      </w:pPr>
      <w:bookmarkStart w:id="45" w:name="_Toc193894900"/>
      <w:r w:rsidRPr="001E4907">
        <w:rPr>
          <w:color w:val="1F4E79" w:themeColor="accent1" w:themeShade="80"/>
        </w:rPr>
        <w:lastRenderedPageBreak/>
        <w:t>Estimates 2022-2023</w:t>
      </w:r>
      <w:r w:rsidR="0065622D" w:rsidRPr="001E4907">
        <w:rPr>
          <w:color w:val="1F4E79" w:themeColor="accent1" w:themeShade="80"/>
        </w:rPr>
        <w:t xml:space="preserve"> </w:t>
      </w:r>
      <w:r w:rsidR="00EE6AC6" w:rsidRPr="001E4907">
        <w:rPr>
          <w:color w:val="1F4E79" w:themeColor="accent1" w:themeShade="80"/>
        </w:rPr>
        <w:t>(</w:t>
      </w:r>
      <w:r w:rsidR="0065622D" w:rsidRPr="001E4907">
        <w:rPr>
          <w:color w:val="1F4E79" w:themeColor="accent1" w:themeShade="80"/>
        </w:rPr>
        <w:t>Dissolved)</w:t>
      </w:r>
      <w:bookmarkEnd w:id="45"/>
    </w:p>
    <w:p w14:paraId="72E5EDEF" w14:textId="77777777" w:rsidR="007C0B0B" w:rsidRPr="001E4907" w:rsidRDefault="007C0B0B" w:rsidP="00EE6AC6">
      <w:pPr>
        <w:pStyle w:val="BodyText"/>
        <w:tabs>
          <w:tab w:val="clear" w:pos="3402"/>
          <w:tab w:val="left" w:pos="2410"/>
        </w:tabs>
      </w:pPr>
      <w:r w:rsidRPr="001E4907">
        <w:t>Formation:</w:t>
      </w:r>
      <w:r w:rsidRPr="001E4907">
        <w:tab/>
        <w:t>1 July 2022</w:t>
      </w:r>
    </w:p>
    <w:p w14:paraId="79E5D857" w14:textId="77777777" w:rsidR="007C0B0B" w:rsidRPr="001E4907" w:rsidRDefault="007C0B0B" w:rsidP="00EE6AC6">
      <w:pPr>
        <w:pStyle w:val="BodyText"/>
        <w:tabs>
          <w:tab w:val="clear" w:pos="3402"/>
          <w:tab w:val="left" w:pos="2410"/>
        </w:tabs>
      </w:pPr>
      <w:r w:rsidRPr="001E4907">
        <w:t>Pursuant to:</w:t>
      </w:r>
      <w:r w:rsidRPr="001E4907">
        <w:tab/>
        <w:t>Resolution</w:t>
      </w:r>
    </w:p>
    <w:p w14:paraId="01A97ED1" w14:textId="6B1783E2" w:rsidR="007C0B0B" w:rsidRPr="001E4907" w:rsidRDefault="007C0B0B" w:rsidP="00EE6AC6">
      <w:pPr>
        <w:pStyle w:val="BodyText"/>
        <w:tabs>
          <w:tab w:val="clear" w:pos="3402"/>
          <w:tab w:val="left" w:pos="2410"/>
        </w:tabs>
      </w:pPr>
      <w:r w:rsidRPr="001E4907">
        <w:t>Committee Members:</w:t>
      </w:r>
      <w:r w:rsidRPr="001E4907">
        <w:tab/>
        <w:t>Mr James Milligan MLA (Chair from 1 July 2022)</w:t>
      </w:r>
    </w:p>
    <w:p w14:paraId="5E72B91E" w14:textId="002B6D24" w:rsidR="007C0B0B" w:rsidRPr="001E4907" w:rsidRDefault="007C0B0B" w:rsidP="00EE6AC6">
      <w:pPr>
        <w:pStyle w:val="BodyText"/>
        <w:tabs>
          <w:tab w:val="clear" w:pos="3402"/>
          <w:tab w:val="left" w:pos="2410"/>
        </w:tabs>
      </w:pPr>
      <w:r w:rsidRPr="001E4907">
        <w:tab/>
        <w:t>Mr Andrew Braddock MLA (Deputy Chair from 1 July 2022)</w:t>
      </w:r>
    </w:p>
    <w:p w14:paraId="72349FA5" w14:textId="1D06B142" w:rsidR="007C0B0B" w:rsidRPr="001E4907" w:rsidRDefault="007C0B0B" w:rsidP="00EE6AC6">
      <w:pPr>
        <w:pStyle w:val="BodyText"/>
        <w:tabs>
          <w:tab w:val="clear" w:pos="3402"/>
          <w:tab w:val="left" w:pos="2410"/>
        </w:tabs>
      </w:pPr>
      <w:r w:rsidRPr="001E4907">
        <w:tab/>
        <w:t>Dr Marisa Paterson MLA (Member from 1 July 2022)</w:t>
      </w:r>
    </w:p>
    <w:p w14:paraId="67DD69E3" w14:textId="4134DC50" w:rsidR="007C0B0B" w:rsidRPr="001E4907" w:rsidRDefault="007C0B0B" w:rsidP="00EE6AC6">
      <w:pPr>
        <w:pStyle w:val="BodyText"/>
        <w:tabs>
          <w:tab w:val="clear" w:pos="3402"/>
          <w:tab w:val="left" w:pos="2410"/>
        </w:tabs>
      </w:pPr>
      <w:r w:rsidRPr="001E4907">
        <w:t>Secretary:</w:t>
      </w:r>
      <w:r w:rsidRPr="001E4907">
        <w:tab/>
        <w:t>Dr David Monk—(02) 620 50129</w:t>
      </w:r>
    </w:p>
    <w:p w14:paraId="34340780" w14:textId="77777777" w:rsidR="007C0B0B" w:rsidRPr="001E4907" w:rsidRDefault="007C0B0B" w:rsidP="007C0B0B">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4B1091C4" w14:textId="77777777" w:rsidR="007C0B0B" w:rsidRPr="001E4907" w:rsidRDefault="007C0B0B" w:rsidP="007C0B0B">
      <w:pPr>
        <w:pStyle w:val="Heading5"/>
        <w:spacing w:before="240" w:after="240"/>
        <w:rPr>
          <w:b w:val="0"/>
          <w:bCs/>
          <w:szCs w:val="20"/>
        </w:rPr>
      </w:pPr>
      <w:r w:rsidRPr="001E4907">
        <w:rPr>
          <w:b w:val="0"/>
          <w:bCs/>
          <w:szCs w:val="20"/>
        </w:rPr>
        <w:t>At its meeting on Thursday, 24 March 2022, the Assembly passed the following resolution:</w:t>
      </w:r>
    </w:p>
    <w:p w14:paraId="55B4E4FE"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a Select Committee on Estimates 2022-2023 be appointed to examine the expenditure proposals contained in the Appropriation Bill 2022-2023, the Appropriation (Office of the Legislative Assembly) Bill 2022-2023 and any revenue estimates proposed by the Government in the 2022-2023 Budget and prepare a report to the Assembly;</w:t>
      </w:r>
    </w:p>
    <w:p w14:paraId="17C1C77B"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the Committee be composed of:</w:t>
      </w:r>
    </w:p>
    <w:p w14:paraId="000E800C" w14:textId="3C6C6F9E" w:rsidR="007C0B0B" w:rsidRPr="001E4907" w:rsidRDefault="007C0B0B" w:rsidP="00AD145E">
      <w:pPr>
        <w:pStyle w:val="ListParagraph"/>
        <w:numPr>
          <w:ilvl w:val="0"/>
          <w:numId w:val="30"/>
        </w:numPr>
        <w:spacing w:after="0"/>
        <w:ind w:left="714" w:hanging="357"/>
      </w:pPr>
      <w:r w:rsidRPr="001E4907">
        <w:t>one Member to be nominated by the Labor Party;</w:t>
      </w:r>
    </w:p>
    <w:p w14:paraId="4752EEFA" w14:textId="6222BEF9" w:rsidR="007C0B0B" w:rsidRPr="001E4907" w:rsidRDefault="007C0B0B" w:rsidP="00AD145E">
      <w:pPr>
        <w:pStyle w:val="ListParagraph"/>
        <w:numPr>
          <w:ilvl w:val="0"/>
          <w:numId w:val="30"/>
        </w:numPr>
        <w:spacing w:after="0"/>
        <w:ind w:left="714" w:hanging="357"/>
      </w:pPr>
      <w:r w:rsidRPr="001E4907">
        <w:t>one Member to be nominated by the Liberal Party; and</w:t>
      </w:r>
    </w:p>
    <w:p w14:paraId="53A6C383" w14:textId="551AA39A" w:rsidR="007C0B0B" w:rsidRPr="001E4907" w:rsidRDefault="007C0B0B" w:rsidP="00AD145E">
      <w:pPr>
        <w:pStyle w:val="ListParagraph"/>
        <w:numPr>
          <w:ilvl w:val="0"/>
          <w:numId w:val="30"/>
        </w:numPr>
        <w:spacing w:after="0"/>
        <w:ind w:left="714" w:hanging="357"/>
      </w:pPr>
      <w:r w:rsidRPr="001E4907">
        <w:t xml:space="preserve">one Member to be nominated by the Greens; </w:t>
      </w:r>
    </w:p>
    <w:p w14:paraId="3FA76623" w14:textId="77777777" w:rsidR="007C0B0B" w:rsidRPr="001E4907" w:rsidRDefault="007C0B0B" w:rsidP="00853E9A">
      <w:pPr>
        <w:pStyle w:val="Heading5"/>
        <w:spacing w:before="240" w:after="240"/>
        <w:ind w:left="357"/>
        <w:rPr>
          <w:b w:val="0"/>
          <w:bCs/>
          <w:szCs w:val="20"/>
        </w:rPr>
      </w:pPr>
      <w:r w:rsidRPr="001E4907">
        <w:rPr>
          <w:b w:val="0"/>
          <w:bCs/>
          <w:szCs w:val="20"/>
        </w:rPr>
        <w:t>to be notified in writing to the Speaker within two hours of this motion passing;</w:t>
      </w:r>
    </w:p>
    <w:p w14:paraId="140615A0"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the Liberal Party Member shall be elected chair of the Committee by the Committee;</w:t>
      </w:r>
    </w:p>
    <w:p w14:paraId="4878447C"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the Committee shall be established from 1 July 2022;</w:t>
      </w:r>
    </w:p>
    <w:p w14:paraId="48E82D13"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funds be provided by the Assembly to permit the engagement of external expertise to work with the Committee to facilitate the analysis of the Budget and the preparation of the report of the Committee;</w:t>
      </w:r>
    </w:p>
    <w:p w14:paraId="0E161E8D"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 xml:space="preserve">the Committee is to report by Friday, 30 September 2022 </w:t>
      </w:r>
      <w:r w:rsidRPr="001E4907">
        <w:rPr>
          <w:b w:val="0"/>
          <w:bCs/>
          <w:i/>
          <w:iCs/>
          <w:szCs w:val="20"/>
        </w:rPr>
        <w:t>(amended 15 August 2022 and 21 September 2022);</w:t>
      </w:r>
    </w:p>
    <w:p w14:paraId="019EC93D" w14:textId="77777777" w:rsidR="007C0B0B" w:rsidRPr="001E4907" w:rsidRDefault="007C0B0B" w:rsidP="00AD145E">
      <w:pPr>
        <w:pStyle w:val="Heading5"/>
        <w:numPr>
          <w:ilvl w:val="0"/>
          <w:numId w:val="27"/>
        </w:numPr>
        <w:spacing w:before="240" w:after="240"/>
        <w:rPr>
          <w:b w:val="0"/>
          <w:bCs/>
          <w:szCs w:val="20"/>
        </w:rPr>
      </w:pPr>
      <w:r w:rsidRPr="001E4907">
        <w:rPr>
          <w:b w:val="0"/>
          <w:bCs/>
          <w:szCs w:val="20"/>
        </w:rPr>
        <w:t xml:space="preserve">if the Assembly is not sitting when the Committee has completed its inquiry, the Committee may send its report to the Speaker or, in the absence of the Speaker, to the Deputy Speaker, who is authorised to give directions for its printing, publishing and circulation; </w:t>
      </w:r>
    </w:p>
    <w:p w14:paraId="439ADD9C" w14:textId="77777777" w:rsidR="007C0B0B" w:rsidRPr="001E4907" w:rsidRDefault="007C0B0B" w:rsidP="007C0B0B">
      <w:pPr>
        <w:pStyle w:val="Heading5"/>
        <w:spacing w:before="240" w:after="240"/>
        <w:rPr>
          <w:b w:val="0"/>
          <w:bCs/>
          <w:szCs w:val="20"/>
        </w:rPr>
      </w:pPr>
      <w:r w:rsidRPr="001E4907">
        <w:rPr>
          <w:b w:val="0"/>
          <w:bCs/>
          <w:szCs w:val="20"/>
        </w:rPr>
        <w:t xml:space="preserve">(7A) the Committee is to be dissolved on 31 October 2022 </w:t>
      </w:r>
      <w:r w:rsidRPr="001E4907">
        <w:rPr>
          <w:b w:val="0"/>
          <w:bCs/>
          <w:i/>
          <w:iCs/>
          <w:szCs w:val="20"/>
        </w:rPr>
        <w:t>(amended 21 September 2022); and</w:t>
      </w:r>
    </w:p>
    <w:p w14:paraId="27348935" w14:textId="77777777" w:rsidR="007C0B0B" w:rsidRPr="001E4907" w:rsidRDefault="007C0B0B" w:rsidP="00A67C39">
      <w:pPr>
        <w:pStyle w:val="Heading5"/>
        <w:keepNext w:val="0"/>
        <w:numPr>
          <w:ilvl w:val="0"/>
          <w:numId w:val="27"/>
        </w:numPr>
        <w:spacing w:before="240" w:after="240"/>
        <w:ind w:left="357" w:hanging="357"/>
        <w:rPr>
          <w:b w:val="0"/>
          <w:bCs/>
          <w:szCs w:val="20"/>
        </w:rPr>
      </w:pPr>
      <w:r w:rsidRPr="001E4907">
        <w:rPr>
          <w:b w:val="0"/>
          <w:bCs/>
          <w:szCs w:val="20"/>
        </w:rPr>
        <w:t>the foregoing provisions of this resolution, so far as they are inconsistent with the standing orders, have effect notwithstanding anything contained in the standing orders.</w:t>
      </w:r>
    </w:p>
    <w:p w14:paraId="6E2EE001" w14:textId="12E691CB" w:rsidR="00654203" w:rsidRPr="001E4907" w:rsidRDefault="00272BE9" w:rsidP="00654203">
      <w:pPr>
        <w:pStyle w:val="Heading5"/>
        <w:spacing w:before="240" w:after="240"/>
        <w:rPr>
          <w:color w:val="1F4E79" w:themeColor="accent1" w:themeShade="80"/>
          <w:lang w:val="en-US"/>
        </w:rPr>
      </w:pPr>
      <w:r w:rsidRPr="001E4907">
        <w:rPr>
          <w:color w:val="1F4E79" w:themeColor="accent1" w:themeShade="80"/>
          <w:lang w:val="en-US"/>
        </w:rPr>
        <w:lastRenderedPageBreak/>
        <w:t>Inquiry—completed—Report/Government</w:t>
      </w:r>
      <w:r w:rsidR="004857E2">
        <w:rPr>
          <w:color w:val="1F4E79" w:themeColor="accent1" w:themeShade="80"/>
          <w:lang w:val="en-US"/>
        </w:rPr>
        <w:t xml:space="preserve"> and Speaker’s</w:t>
      </w:r>
      <w:r w:rsidRPr="001E4907">
        <w:rPr>
          <w:color w:val="1F4E79" w:themeColor="accent1" w:themeShade="80"/>
          <w:lang w:val="en-US"/>
        </w:rPr>
        <w:t xml:space="preserve"> responses</w:t>
      </w:r>
      <w:r w:rsidR="00654203" w:rsidRPr="001E4907">
        <w:rPr>
          <w:color w:val="1F4E79" w:themeColor="accent1" w:themeShade="80"/>
          <w:lang w:val="en-US"/>
        </w:rPr>
        <w:t>:</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1725B" w:rsidRPr="001E4907" w14:paraId="5EE9EED2" w14:textId="77777777" w:rsidTr="003466DB">
        <w:tc>
          <w:tcPr>
            <w:tcW w:w="2413" w:type="dxa"/>
          </w:tcPr>
          <w:p w14:paraId="6E0A2855" w14:textId="77777777" w:rsidR="003466DB" w:rsidRPr="001E4907" w:rsidRDefault="003466DB" w:rsidP="003C78EC">
            <w:pPr>
              <w:rPr>
                <w:b/>
                <w:bCs/>
              </w:rPr>
            </w:pPr>
            <w:r w:rsidRPr="001E4907">
              <w:rPr>
                <w:b/>
                <w:bCs/>
              </w:rPr>
              <w:t>Report No and Name</w:t>
            </w:r>
          </w:p>
        </w:tc>
        <w:tc>
          <w:tcPr>
            <w:tcW w:w="2413" w:type="dxa"/>
          </w:tcPr>
          <w:p w14:paraId="16BA26BD" w14:textId="1FC13961" w:rsidR="003466DB" w:rsidRPr="001E4907" w:rsidRDefault="00CA54EC" w:rsidP="003C78EC">
            <w:pPr>
              <w:rPr>
                <w:b/>
                <w:bCs/>
              </w:rPr>
            </w:pPr>
            <w:r w:rsidRPr="001E4907">
              <w:rPr>
                <w:b/>
                <w:bCs/>
              </w:rPr>
              <w:t>Date referred</w:t>
            </w:r>
          </w:p>
        </w:tc>
        <w:tc>
          <w:tcPr>
            <w:tcW w:w="2413" w:type="dxa"/>
          </w:tcPr>
          <w:p w14:paraId="7E6CDCD3" w14:textId="77777777" w:rsidR="003466DB" w:rsidRPr="001E4907" w:rsidRDefault="003466DB" w:rsidP="003C78EC">
            <w:pPr>
              <w:rPr>
                <w:b/>
                <w:bCs/>
              </w:rPr>
            </w:pPr>
            <w:r w:rsidRPr="001E4907">
              <w:rPr>
                <w:b/>
                <w:bCs/>
              </w:rPr>
              <w:t>Committee report released / tabled date</w:t>
            </w:r>
          </w:p>
        </w:tc>
        <w:tc>
          <w:tcPr>
            <w:tcW w:w="2413" w:type="dxa"/>
          </w:tcPr>
          <w:p w14:paraId="31608563" w14:textId="77777777" w:rsidR="003466DB" w:rsidRPr="001E4907" w:rsidRDefault="003466DB" w:rsidP="003C78EC">
            <w:pPr>
              <w:rPr>
                <w:b/>
                <w:bCs/>
              </w:rPr>
            </w:pPr>
            <w:r w:rsidRPr="001E4907">
              <w:rPr>
                <w:b/>
                <w:bCs/>
              </w:rPr>
              <w:t>Government response released / tabled date</w:t>
            </w:r>
          </w:p>
        </w:tc>
      </w:tr>
      <w:tr w:rsidR="0011725B" w:rsidRPr="001E4907" w14:paraId="0EBB422C" w14:textId="77777777" w:rsidTr="003466DB">
        <w:tc>
          <w:tcPr>
            <w:tcW w:w="2413" w:type="dxa"/>
          </w:tcPr>
          <w:p w14:paraId="4F7BCF8C" w14:textId="5A255729" w:rsidR="003466DB" w:rsidRPr="001E4907" w:rsidRDefault="003466DB" w:rsidP="003C78EC">
            <w:r w:rsidRPr="001E4907">
              <w:rPr>
                <w:rFonts w:asciiTheme="minorHAnsi" w:hAnsiTheme="minorHAnsi" w:cs="Helvetica"/>
                <w:szCs w:val="22"/>
                <w:shd w:val="clear" w:color="auto" w:fill="FFFFFF"/>
              </w:rPr>
              <w:t>Inquiry into Appropriation Bill 2022-2023 and Appropriation (Office of the Legislative Assembly) Bill 2022-2023</w:t>
            </w:r>
          </w:p>
        </w:tc>
        <w:tc>
          <w:tcPr>
            <w:tcW w:w="2413" w:type="dxa"/>
          </w:tcPr>
          <w:p w14:paraId="5BD5FEDB" w14:textId="38980F02" w:rsidR="003466DB" w:rsidRPr="001E4907" w:rsidRDefault="003466DB" w:rsidP="003C78EC">
            <w:r w:rsidRPr="001E4907">
              <w:rPr>
                <w:rFonts w:asciiTheme="minorHAnsi" w:hAnsiTheme="minorHAnsi" w:cs="Helvetica"/>
                <w:szCs w:val="22"/>
                <w:shd w:val="clear" w:color="auto" w:fill="FFFFFF"/>
              </w:rPr>
              <w:t xml:space="preserve">2 August 2022 </w:t>
            </w:r>
            <w:r w:rsidR="009B6CC1" w:rsidRPr="001E4907">
              <w:rPr>
                <w:rFonts w:asciiTheme="minorHAnsi" w:hAnsiTheme="minorHAnsi" w:cs="Helvetica"/>
                <w:szCs w:val="22"/>
                <w:shd w:val="clear" w:color="auto" w:fill="FFFFFF"/>
              </w:rPr>
              <w:t>(referred)</w:t>
            </w:r>
          </w:p>
        </w:tc>
        <w:tc>
          <w:tcPr>
            <w:tcW w:w="2413" w:type="dxa"/>
          </w:tcPr>
          <w:p w14:paraId="1CCFB390" w14:textId="77777777" w:rsidR="003466DB" w:rsidRPr="001E4907" w:rsidRDefault="003466DB" w:rsidP="003C78EC">
            <w:pPr>
              <w:rPr>
                <w:rFonts w:asciiTheme="minorHAnsi" w:hAnsiTheme="minorHAnsi" w:cs="Helvetica"/>
                <w:szCs w:val="22"/>
                <w:shd w:val="clear" w:color="auto" w:fill="FFFFFF"/>
              </w:rPr>
            </w:pPr>
            <w:r w:rsidRPr="001E4907">
              <w:rPr>
                <w:rFonts w:asciiTheme="minorHAnsi" w:hAnsiTheme="minorHAnsi" w:cs="Helvetica"/>
                <w:szCs w:val="22"/>
                <w:shd w:val="clear" w:color="auto" w:fill="FFFFFF"/>
              </w:rPr>
              <w:t>30 September 2022 (released)</w:t>
            </w:r>
          </w:p>
          <w:p w14:paraId="3B9EFEF6" w14:textId="73041EDB" w:rsidR="003466DB" w:rsidRPr="001E4907" w:rsidRDefault="003466DB" w:rsidP="003C78EC">
            <w:r w:rsidRPr="001E4907">
              <w:t>11 October 2022 (tabled)</w:t>
            </w:r>
          </w:p>
        </w:tc>
        <w:tc>
          <w:tcPr>
            <w:tcW w:w="2413" w:type="dxa"/>
          </w:tcPr>
          <w:p w14:paraId="434B412A" w14:textId="6B42F16A" w:rsidR="004857E2" w:rsidRPr="001E4907" w:rsidRDefault="004857E2" w:rsidP="004857E2">
            <w:r w:rsidRPr="001E4907">
              <w:t>11 October 2022 (tabled)—Government response</w:t>
            </w:r>
          </w:p>
          <w:p w14:paraId="5DA7F051" w14:textId="5DAA19B6" w:rsidR="003466DB" w:rsidRPr="001E4907" w:rsidRDefault="004857E2" w:rsidP="004857E2">
            <w:r w:rsidRPr="001E4907">
              <w:t>11 October 2022 (tabled)—Speaker’s response</w:t>
            </w:r>
            <w:r w:rsidRPr="001E4907">
              <w:rPr>
                <w:rFonts w:asciiTheme="minorHAnsi" w:hAnsiTheme="minorHAnsi" w:cs="Helvetica"/>
                <w:szCs w:val="22"/>
                <w:shd w:val="clear" w:color="auto" w:fill="FFFFFF"/>
              </w:rPr>
              <w:t xml:space="preserve"> to recommendations 2,3,4 and 136</w:t>
            </w:r>
          </w:p>
        </w:tc>
      </w:tr>
    </w:tbl>
    <w:p w14:paraId="7868845B" w14:textId="5F157F85" w:rsidR="00185AE1" w:rsidRPr="001E4907" w:rsidRDefault="007C0B0B">
      <w:pPr>
        <w:spacing w:before="0" w:after="0"/>
      </w:pPr>
      <w:r w:rsidRPr="001E4907">
        <w:br w:type="page"/>
      </w:r>
    </w:p>
    <w:p w14:paraId="74B0EF62" w14:textId="13C9374F" w:rsidR="008D73F8" w:rsidRPr="001E4907" w:rsidRDefault="008D73F8" w:rsidP="008D73F8">
      <w:pPr>
        <w:pStyle w:val="Heading4"/>
        <w:rPr>
          <w:color w:val="1F4E79" w:themeColor="accent1" w:themeShade="80"/>
        </w:rPr>
      </w:pPr>
      <w:bookmarkStart w:id="46" w:name="_Toc134439195"/>
      <w:bookmarkStart w:id="47" w:name="_Toc193894901"/>
      <w:r w:rsidRPr="001E4907">
        <w:rPr>
          <w:color w:val="1F4E79" w:themeColor="accent1" w:themeShade="80"/>
        </w:rPr>
        <w:lastRenderedPageBreak/>
        <w:t>Estimates 2023-2024</w:t>
      </w:r>
      <w:bookmarkEnd w:id="46"/>
      <w:r w:rsidRPr="001E4907">
        <w:rPr>
          <w:color w:val="1F4E79" w:themeColor="accent1" w:themeShade="80"/>
        </w:rPr>
        <w:t xml:space="preserve"> </w:t>
      </w:r>
      <w:r w:rsidR="00A56C25" w:rsidRPr="001E4907">
        <w:rPr>
          <w:color w:val="1F4E79" w:themeColor="accent1" w:themeShade="80"/>
        </w:rPr>
        <w:t>(Dissolved)</w:t>
      </w:r>
      <w:bookmarkEnd w:id="47"/>
    </w:p>
    <w:p w14:paraId="7A51D88B" w14:textId="77777777" w:rsidR="008D73F8" w:rsidRPr="001E4907" w:rsidRDefault="008D73F8" w:rsidP="008D73F8">
      <w:pPr>
        <w:pStyle w:val="BodyText"/>
        <w:tabs>
          <w:tab w:val="clear" w:pos="3402"/>
          <w:tab w:val="left" w:pos="2410"/>
        </w:tabs>
      </w:pPr>
      <w:r w:rsidRPr="001E4907">
        <w:t>Formation:</w:t>
      </w:r>
      <w:r w:rsidRPr="001E4907">
        <w:tab/>
        <w:t>15 May 2023</w:t>
      </w:r>
    </w:p>
    <w:p w14:paraId="30ED3313" w14:textId="7ECF6E56" w:rsidR="008D73F8" w:rsidRPr="001E4907" w:rsidRDefault="008D73F8" w:rsidP="008D73F8">
      <w:pPr>
        <w:pStyle w:val="BodyText"/>
        <w:tabs>
          <w:tab w:val="clear" w:pos="3402"/>
          <w:tab w:val="left" w:pos="2410"/>
        </w:tabs>
      </w:pPr>
      <w:r w:rsidRPr="001E4907">
        <w:t>Pursuant to:</w:t>
      </w:r>
      <w:r w:rsidRPr="001E4907">
        <w:tab/>
        <w:t>Resolution</w:t>
      </w:r>
    </w:p>
    <w:p w14:paraId="16CD2D02" w14:textId="606DC9A4" w:rsidR="008D73F8" w:rsidRPr="001E4907" w:rsidRDefault="008D73F8" w:rsidP="008D73F8">
      <w:pPr>
        <w:pStyle w:val="BodyText"/>
        <w:tabs>
          <w:tab w:val="clear" w:pos="3402"/>
          <w:tab w:val="left" w:pos="2410"/>
        </w:tabs>
      </w:pPr>
      <w:r w:rsidRPr="001E4907">
        <w:t>Committee Members:</w:t>
      </w:r>
      <w:r w:rsidRPr="001E4907">
        <w:tab/>
        <w:t xml:space="preserve">Mr </w:t>
      </w:r>
      <w:r w:rsidR="00445426" w:rsidRPr="001E4907">
        <w:t xml:space="preserve">Mark </w:t>
      </w:r>
      <w:r w:rsidRPr="001E4907">
        <w:t>Parton MLA (Chair from 15 May 2023)</w:t>
      </w:r>
    </w:p>
    <w:p w14:paraId="584455AE" w14:textId="2BE12FBE" w:rsidR="008D73F8" w:rsidRPr="001E4907" w:rsidRDefault="008D73F8" w:rsidP="008D73F8">
      <w:pPr>
        <w:pStyle w:val="BodyText"/>
        <w:tabs>
          <w:tab w:val="clear" w:pos="3402"/>
          <w:tab w:val="left" w:pos="2410"/>
        </w:tabs>
      </w:pPr>
      <w:r w:rsidRPr="001E4907">
        <w:tab/>
        <w:t xml:space="preserve">Ms </w:t>
      </w:r>
      <w:r w:rsidR="00445426" w:rsidRPr="001E4907">
        <w:t xml:space="preserve">Jo </w:t>
      </w:r>
      <w:r w:rsidRPr="001E4907">
        <w:t>Clay (</w:t>
      </w:r>
      <w:r w:rsidR="00286424" w:rsidRPr="001E4907">
        <w:t>Deputy Chair</w:t>
      </w:r>
      <w:r w:rsidRPr="001E4907">
        <w:t xml:space="preserve"> from 1</w:t>
      </w:r>
      <w:r w:rsidR="00286424" w:rsidRPr="001E4907">
        <w:t>8</w:t>
      </w:r>
      <w:r w:rsidRPr="001E4907">
        <w:t xml:space="preserve"> May 2023)</w:t>
      </w:r>
    </w:p>
    <w:p w14:paraId="5097D7A4" w14:textId="492EEBB8" w:rsidR="008D73F8" w:rsidRPr="001E4907" w:rsidRDefault="008D73F8" w:rsidP="008D73F8">
      <w:pPr>
        <w:pStyle w:val="BodyText"/>
        <w:tabs>
          <w:tab w:val="clear" w:pos="3402"/>
          <w:tab w:val="left" w:pos="2410"/>
        </w:tabs>
      </w:pPr>
      <w:r w:rsidRPr="001E4907">
        <w:tab/>
        <w:t xml:space="preserve">Mr </w:t>
      </w:r>
      <w:r w:rsidR="00365827" w:rsidRPr="001E4907">
        <w:rPr>
          <w:rFonts w:asciiTheme="minorHAnsi" w:hAnsiTheme="minorHAnsi" w:cstheme="minorHAnsi"/>
          <w:szCs w:val="22"/>
        </w:rPr>
        <w:t>Michael</w:t>
      </w:r>
      <w:r w:rsidR="00365827" w:rsidRPr="001E4907">
        <w:t xml:space="preserve"> Pettersson</w:t>
      </w:r>
      <w:r w:rsidRPr="001E4907">
        <w:t xml:space="preserve"> (Member from 15 May 2023)</w:t>
      </w:r>
    </w:p>
    <w:p w14:paraId="4B66B11A" w14:textId="052AF404" w:rsidR="00602B10" w:rsidRPr="001E4907" w:rsidRDefault="00602B10" w:rsidP="00602B10">
      <w:pPr>
        <w:pStyle w:val="BodyText"/>
        <w:tabs>
          <w:tab w:val="clear" w:pos="3402"/>
          <w:tab w:val="left" w:pos="2410"/>
        </w:tabs>
      </w:pPr>
      <w:r w:rsidRPr="001E4907">
        <w:t>Secretary:</w:t>
      </w:r>
      <w:r w:rsidRPr="001E4907">
        <w:tab/>
      </w:r>
      <w:r w:rsidR="007D2772">
        <w:t>Dr David Monk</w:t>
      </w:r>
      <w:r w:rsidRPr="001E4907">
        <w:t xml:space="preserve">—(02) 620 </w:t>
      </w:r>
      <w:r w:rsidR="007F00D1" w:rsidRPr="001E4907">
        <w:t>50129</w:t>
      </w:r>
    </w:p>
    <w:p w14:paraId="298BC326" w14:textId="77777777" w:rsidR="008D73F8" w:rsidRPr="001E4907" w:rsidRDefault="008D73F8">
      <w:pPr>
        <w:spacing w:before="0" w:after="0"/>
      </w:pPr>
    </w:p>
    <w:p w14:paraId="6F576A41" w14:textId="77777777" w:rsidR="008D73F8" w:rsidRPr="001E4907" w:rsidRDefault="008D73F8" w:rsidP="008D73F8">
      <w:pPr>
        <w:spacing w:before="0" w:after="0"/>
        <w:rPr>
          <w:b/>
        </w:rPr>
      </w:pPr>
      <w:r w:rsidRPr="001E4907">
        <w:rPr>
          <w:b/>
        </w:rPr>
        <w:t>Resolution of Appointment:</w:t>
      </w:r>
    </w:p>
    <w:p w14:paraId="7840570D" w14:textId="77777777" w:rsidR="008D73F8" w:rsidRPr="001E4907" w:rsidRDefault="008D73F8" w:rsidP="008D73F8">
      <w:pPr>
        <w:spacing w:before="0" w:after="0"/>
        <w:rPr>
          <w:bCs/>
        </w:rPr>
      </w:pPr>
    </w:p>
    <w:p w14:paraId="079423F2" w14:textId="3CF403BE" w:rsidR="008D73F8" w:rsidRPr="001E4907" w:rsidRDefault="008D73F8" w:rsidP="008D73F8">
      <w:pPr>
        <w:spacing w:before="0" w:after="0"/>
        <w:rPr>
          <w:bCs/>
        </w:rPr>
      </w:pPr>
      <w:r w:rsidRPr="001E4907">
        <w:rPr>
          <w:bCs/>
        </w:rPr>
        <w:t>At its meeting on Thursday, 23 March 2023, the Assembly passed the following resolution:</w:t>
      </w:r>
    </w:p>
    <w:p w14:paraId="5933B6C8" w14:textId="5758956B" w:rsidR="008D73F8" w:rsidRPr="001E4907" w:rsidRDefault="008D73F8" w:rsidP="008D73F8">
      <w:pPr>
        <w:pStyle w:val="ListParagraph"/>
        <w:numPr>
          <w:ilvl w:val="0"/>
          <w:numId w:val="29"/>
        </w:numPr>
        <w:spacing w:before="240"/>
        <w:ind w:left="360"/>
      </w:pPr>
      <w:r w:rsidRPr="001E4907">
        <w:t xml:space="preserve">a Select Committee on Estimates 2023-2024 be appointed to examine the expenditure proposals contained in the Appropriation Bill 2023-2024, the Appropriation (Office of the Legislative Assembly) Bill 2023-2024 and any revenue estimates proposed by the Government in the 2023-2024 Budget and prepare a report to the Assembly; </w:t>
      </w:r>
    </w:p>
    <w:p w14:paraId="2FF7F584" w14:textId="77777777" w:rsidR="008D73F8" w:rsidRPr="001E4907" w:rsidRDefault="008D73F8" w:rsidP="008D73F8">
      <w:pPr>
        <w:pStyle w:val="ListParagraph"/>
        <w:numPr>
          <w:ilvl w:val="0"/>
          <w:numId w:val="29"/>
        </w:numPr>
        <w:spacing w:before="240"/>
        <w:ind w:left="360"/>
      </w:pPr>
      <w:r w:rsidRPr="001E4907">
        <w:t xml:space="preserve">the Committee be composed of: </w:t>
      </w:r>
    </w:p>
    <w:p w14:paraId="5692A125" w14:textId="77777777" w:rsidR="008D73F8" w:rsidRPr="001E4907" w:rsidRDefault="008D73F8" w:rsidP="008D73F8">
      <w:pPr>
        <w:spacing w:before="0" w:after="0"/>
        <w:ind w:left="360"/>
      </w:pPr>
      <w:r w:rsidRPr="001E4907">
        <w:t xml:space="preserve">(a) one Member to be nominated by the Labor Party;  </w:t>
      </w:r>
    </w:p>
    <w:p w14:paraId="523CDA43" w14:textId="77777777" w:rsidR="008D73F8" w:rsidRPr="001E4907" w:rsidRDefault="008D73F8" w:rsidP="008D73F8">
      <w:pPr>
        <w:spacing w:before="0" w:after="0"/>
        <w:ind w:left="360"/>
      </w:pPr>
      <w:r w:rsidRPr="001E4907">
        <w:t xml:space="preserve">(b) one Member to be nominated by the Liberal Party; and  </w:t>
      </w:r>
    </w:p>
    <w:p w14:paraId="038E23AC" w14:textId="77777777" w:rsidR="008D73F8" w:rsidRPr="001E4907" w:rsidRDefault="008D73F8" w:rsidP="008D73F8">
      <w:pPr>
        <w:spacing w:before="0" w:after="0"/>
        <w:ind w:left="360"/>
      </w:pPr>
      <w:r w:rsidRPr="001E4907">
        <w:t>(c) one Member to be nominated by the Greens;</w:t>
      </w:r>
    </w:p>
    <w:p w14:paraId="7EFB1D1A" w14:textId="77777777" w:rsidR="008D73F8" w:rsidRPr="001E4907" w:rsidRDefault="008D73F8" w:rsidP="008D73F8">
      <w:pPr>
        <w:spacing w:before="0" w:after="0"/>
      </w:pPr>
    </w:p>
    <w:p w14:paraId="02986151" w14:textId="17D0D300" w:rsidR="008D73F8" w:rsidRPr="001E4907" w:rsidRDefault="008D73F8" w:rsidP="008D73F8">
      <w:pPr>
        <w:spacing w:before="0" w:after="0"/>
        <w:ind w:firstLine="360"/>
      </w:pPr>
      <w:r w:rsidRPr="001E4907">
        <w:t xml:space="preserve">and to be notified in writing to the Speaker within two hours of this motion passing; </w:t>
      </w:r>
    </w:p>
    <w:p w14:paraId="11C73336" w14:textId="77777777" w:rsidR="008D73F8" w:rsidRPr="001E4907" w:rsidRDefault="008D73F8" w:rsidP="008D73F8">
      <w:pPr>
        <w:pStyle w:val="ListParagraph"/>
        <w:numPr>
          <w:ilvl w:val="0"/>
          <w:numId w:val="29"/>
        </w:numPr>
        <w:spacing w:before="240"/>
        <w:ind w:left="360"/>
      </w:pPr>
      <w:r w:rsidRPr="001E4907">
        <w:t>a Liberal Party member shall be elected chair of the Committee by the Committee;</w:t>
      </w:r>
    </w:p>
    <w:p w14:paraId="081B3A8C" w14:textId="22046726" w:rsidR="008D73F8" w:rsidRPr="001E4907" w:rsidRDefault="008D73F8" w:rsidP="008D73F8">
      <w:pPr>
        <w:pStyle w:val="ListParagraph"/>
        <w:numPr>
          <w:ilvl w:val="0"/>
          <w:numId w:val="29"/>
        </w:numPr>
        <w:spacing w:before="240"/>
        <w:ind w:left="360"/>
      </w:pPr>
      <w:r w:rsidRPr="001E4907">
        <w:t xml:space="preserve">funds be provided by the Assembly to permit the engagement of external expertise to work with the Committee to facilitate the analysis of the Budget and the preparation of the report of the Committee; </w:t>
      </w:r>
    </w:p>
    <w:p w14:paraId="70AA5EE4" w14:textId="77777777" w:rsidR="008D73F8" w:rsidRPr="001E4907" w:rsidRDefault="008D73F8" w:rsidP="008D73F8">
      <w:pPr>
        <w:pStyle w:val="ListParagraph"/>
        <w:numPr>
          <w:ilvl w:val="0"/>
          <w:numId w:val="29"/>
        </w:numPr>
        <w:spacing w:before="240"/>
        <w:ind w:left="360"/>
      </w:pPr>
      <w:r w:rsidRPr="001E4907">
        <w:t>the Committee shall be established from 15 May 2023;</w:t>
      </w:r>
    </w:p>
    <w:p w14:paraId="35F4770A" w14:textId="0CE857AB" w:rsidR="008D73F8" w:rsidRPr="001E4907" w:rsidRDefault="008D73F8" w:rsidP="008D73F8">
      <w:pPr>
        <w:pStyle w:val="ListParagraph"/>
        <w:numPr>
          <w:ilvl w:val="0"/>
          <w:numId w:val="29"/>
        </w:numPr>
        <w:spacing w:before="240"/>
        <w:ind w:left="360"/>
      </w:pPr>
      <w:r w:rsidRPr="001E4907">
        <w:t>the Committee is to report by Friday, 18 August 2023;</w:t>
      </w:r>
    </w:p>
    <w:p w14:paraId="7E879B23" w14:textId="20D28C95" w:rsidR="008D73F8" w:rsidRPr="001E4907" w:rsidRDefault="008D73F8" w:rsidP="008D73F8">
      <w:pPr>
        <w:pStyle w:val="ListParagraph"/>
        <w:numPr>
          <w:ilvl w:val="0"/>
          <w:numId w:val="29"/>
        </w:numPr>
        <w:spacing w:before="240"/>
        <w:ind w:left="360"/>
      </w:pPr>
      <w:r w:rsidRPr="001E4907">
        <w:t>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33578C1F" w14:textId="77777777" w:rsidR="008D73F8" w:rsidRPr="001E4907" w:rsidRDefault="008D73F8" w:rsidP="008D73F8">
      <w:pPr>
        <w:pStyle w:val="ListParagraph"/>
        <w:numPr>
          <w:ilvl w:val="0"/>
          <w:numId w:val="29"/>
        </w:numPr>
        <w:spacing w:before="240"/>
        <w:ind w:left="360"/>
      </w:pPr>
      <w:r w:rsidRPr="001E4907">
        <w:t>the foregoing provisions of this resolution, so far as they are inconsistent with the standing orders, have effect notwithstanding anything contained in the standing orders.</w:t>
      </w:r>
    </w:p>
    <w:p w14:paraId="46111003" w14:textId="77777777" w:rsidR="00EF6FCF" w:rsidRPr="001E4907" w:rsidRDefault="00EF6FCF">
      <w:pPr>
        <w:spacing w:before="0" w:after="0"/>
        <w:rPr>
          <w:rFonts w:cs="Arial Narrow"/>
          <w:b/>
          <w:color w:val="1F4E79" w:themeColor="accent1" w:themeShade="80"/>
          <w:lang w:val="en-US"/>
        </w:rPr>
      </w:pPr>
      <w:r w:rsidRPr="001E4907">
        <w:rPr>
          <w:color w:val="1F4E79" w:themeColor="accent1" w:themeShade="80"/>
          <w:lang w:val="en-US"/>
        </w:rPr>
        <w:br w:type="page"/>
      </w:r>
    </w:p>
    <w:p w14:paraId="3224AC0B" w14:textId="3BA1BD5A" w:rsidR="007D0F89" w:rsidRPr="001E4907" w:rsidRDefault="007D0F89" w:rsidP="007D0F89">
      <w:pPr>
        <w:pStyle w:val="Heading5"/>
        <w:spacing w:before="240" w:after="240"/>
        <w:rPr>
          <w:color w:val="1F4E79" w:themeColor="accent1" w:themeShade="80"/>
          <w:lang w:val="en-US"/>
        </w:rPr>
      </w:pPr>
      <w:r w:rsidRPr="001E4907">
        <w:rPr>
          <w:color w:val="1F4E79" w:themeColor="accent1" w:themeShade="80"/>
          <w:lang w:val="en-US"/>
        </w:rPr>
        <w:lastRenderedPageBreak/>
        <w:t>Inquiry—completed—Report/Government</w:t>
      </w:r>
      <w:r w:rsidR="004857E2">
        <w:rPr>
          <w:color w:val="1F4E79" w:themeColor="accent1" w:themeShade="80"/>
          <w:lang w:val="en-US"/>
        </w:rPr>
        <w:t xml:space="preserve"> and Speaker’s</w:t>
      </w:r>
      <w:r w:rsidRPr="001E4907">
        <w:rPr>
          <w:color w:val="1F4E79" w:themeColor="accent1" w:themeShade="80"/>
          <w:lang w:val="en-US"/>
        </w:rPr>
        <w:t xml:space="preserve"> responses:</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EF6FCF" w:rsidRPr="001E4907" w14:paraId="09AA46B4" w14:textId="77777777" w:rsidTr="000A03C5">
        <w:tc>
          <w:tcPr>
            <w:tcW w:w="2413" w:type="dxa"/>
          </w:tcPr>
          <w:p w14:paraId="6BCE45F0" w14:textId="77777777" w:rsidR="00EF6FCF" w:rsidRPr="001E4907" w:rsidRDefault="00EF6FCF" w:rsidP="000A03C5">
            <w:pPr>
              <w:rPr>
                <w:b/>
                <w:bCs/>
              </w:rPr>
            </w:pPr>
            <w:r w:rsidRPr="001E4907">
              <w:rPr>
                <w:b/>
                <w:bCs/>
              </w:rPr>
              <w:t>Report No and Name</w:t>
            </w:r>
          </w:p>
        </w:tc>
        <w:tc>
          <w:tcPr>
            <w:tcW w:w="2413" w:type="dxa"/>
          </w:tcPr>
          <w:p w14:paraId="635E076A" w14:textId="77777777" w:rsidR="00EF6FCF" w:rsidRPr="001E4907" w:rsidRDefault="00EF6FCF" w:rsidP="000A03C5">
            <w:pPr>
              <w:rPr>
                <w:b/>
                <w:bCs/>
              </w:rPr>
            </w:pPr>
            <w:r w:rsidRPr="001E4907">
              <w:rPr>
                <w:b/>
                <w:bCs/>
              </w:rPr>
              <w:t>Date referred</w:t>
            </w:r>
          </w:p>
        </w:tc>
        <w:tc>
          <w:tcPr>
            <w:tcW w:w="2413" w:type="dxa"/>
          </w:tcPr>
          <w:p w14:paraId="294F57D5" w14:textId="77777777" w:rsidR="00EF6FCF" w:rsidRPr="001E4907" w:rsidRDefault="00EF6FCF" w:rsidP="000A03C5">
            <w:pPr>
              <w:rPr>
                <w:b/>
                <w:bCs/>
              </w:rPr>
            </w:pPr>
            <w:r w:rsidRPr="001E4907">
              <w:rPr>
                <w:b/>
                <w:bCs/>
              </w:rPr>
              <w:t>Committee report released / tabled date</w:t>
            </w:r>
          </w:p>
        </w:tc>
        <w:tc>
          <w:tcPr>
            <w:tcW w:w="2413" w:type="dxa"/>
          </w:tcPr>
          <w:p w14:paraId="63E9568D" w14:textId="77777777" w:rsidR="00EF6FCF" w:rsidRPr="001E4907" w:rsidRDefault="00EF6FCF" w:rsidP="000A03C5">
            <w:pPr>
              <w:rPr>
                <w:b/>
                <w:bCs/>
              </w:rPr>
            </w:pPr>
            <w:r w:rsidRPr="001E4907">
              <w:rPr>
                <w:b/>
                <w:bCs/>
              </w:rPr>
              <w:t>Government response released / tabled date</w:t>
            </w:r>
          </w:p>
        </w:tc>
      </w:tr>
      <w:tr w:rsidR="003D7A7B" w:rsidRPr="001E4907" w14:paraId="51E036EB" w14:textId="77777777" w:rsidTr="000A03C5">
        <w:tc>
          <w:tcPr>
            <w:tcW w:w="2413" w:type="dxa"/>
          </w:tcPr>
          <w:p w14:paraId="646714F2" w14:textId="10EA5162" w:rsidR="00EF6FCF" w:rsidRPr="001E4907" w:rsidRDefault="00EF6FCF" w:rsidP="000A03C5">
            <w:r w:rsidRPr="001E4907">
              <w:rPr>
                <w:rFonts w:asciiTheme="minorHAnsi" w:hAnsiTheme="minorHAnsi" w:cs="Helvetica"/>
                <w:szCs w:val="22"/>
                <w:shd w:val="clear" w:color="auto" w:fill="FFFFFF"/>
              </w:rPr>
              <w:t>Inquiry into Appropriation Bill 2023-2024 and Appropriation (Office of the Legislative Assembly) Bill 2023-2024</w:t>
            </w:r>
          </w:p>
        </w:tc>
        <w:tc>
          <w:tcPr>
            <w:tcW w:w="2413" w:type="dxa"/>
          </w:tcPr>
          <w:p w14:paraId="619B7289" w14:textId="6274F835" w:rsidR="00EF6FCF" w:rsidRPr="001E4907" w:rsidRDefault="00EF6FCF" w:rsidP="000A03C5">
            <w:r w:rsidRPr="001E4907">
              <w:rPr>
                <w:rFonts w:asciiTheme="minorHAnsi" w:hAnsiTheme="minorHAnsi" w:cs="Helvetica"/>
                <w:szCs w:val="22"/>
                <w:shd w:val="clear" w:color="auto" w:fill="FFFFFF"/>
              </w:rPr>
              <w:t>27 June 2023 (referred)</w:t>
            </w:r>
          </w:p>
        </w:tc>
        <w:tc>
          <w:tcPr>
            <w:tcW w:w="2413" w:type="dxa"/>
          </w:tcPr>
          <w:p w14:paraId="315D03B3" w14:textId="678879D2" w:rsidR="00B91C90" w:rsidRPr="001E4907" w:rsidRDefault="002C155D" w:rsidP="000A03C5">
            <w:r w:rsidRPr="001E4907">
              <w:t>18 August 2023 (released)</w:t>
            </w:r>
          </w:p>
          <w:p w14:paraId="619B71EA" w14:textId="4131DFA1" w:rsidR="00EF6FCF" w:rsidRPr="001E4907" w:rsidRDefault="00B91C90" w:rsidP="000A03C5">
            <w:r w:rsidRPr="001E4907">
              <w:t>29 August 2023 (tabled)</w:t>
            </w:r>
          </w:p>
        </w:tc>
        <w:tc>
          <w:tcPr>
            <w:tcW w:w="2413" w:type="dxa"/>
          </w:tcPr>
          <w:p w14:paraId="25E7B4BE" w14:textId="285C1DA2" w:rsidR="005E14CF" w:rsidRPr="001E4907" w:rsidRDefault="00B91C90" w:rsidP="000A03C5">
            <w:r w:rsidRPr="001E4907">
              <w:t>29 August 2023 (tabled)</w:t>
            </w:r>
            <w:r w:rsidR="005E14CF" w:rsidRPr="001E4907">
              <w:t>—Government response</w:t>
            </w:r>
          </w:p>
          <w:p w14:paraId="236E19CB" w14:textId="337B7128" w:rsidR="00EF6FCF" w:rsidRPr="001E4907" w:rsidRDefault="005E14CF" w:rsidP="005E14CF">
            <w:r w:rsidRPr="001E4907">
              <w:t xml:space="preserve">29 August 2023 (tabled)—Speaker’s response </w:t>
            </w:r>
          </w:p>
        </w:tc>
      </w:tr>
    </w:tbl>
    <w:p w14:paraId="666C85C1" w14:textId="77777777" w:rsidR="00EF6FCF" w:rsidRPr="001E4907" w:rsidRDefault="00EF6FCF" w:rsidP="00EF6FCF">
      <w:pPr>
        <w:rPr>
          <w:lang w:val="en-US"/>
        </w:rPr>
      </w:pPr>
    </w:p>
    <w:p w14:paraId="7B17994B" w14:textId="77777777" w:rsidR="007D2772" w:rsidRDefault="007D2772">
      <w:pPr>
        <w:spacing w:before="0" w:after="0"/>
      </w:pPr>
      <w:r>
        <w:br w:type="page"/>
      </w:r>
    </w:p>
    <w:p w14:paraId="4CA0630A" w14:textId="4BEF90F7" w:rsidR="007D2772" w:rsidRPr="001E4907" w:rsidRDefault="007D2772" w:rsidP="007D2772">
      <w:pPr>
        <w:pStyle w:val="Heading4"/>
        <w:rPr>
          <w:color w:val="1F4E79" w:themeColor="accent1" w:themeShade="80"/>
        </w:rPr>
      </w:pPr>
      <w:bookmarkStart w:id="48" w:name="_Toc193894902"/>
      <w:r w:rsidRPr="001E4907">
        <w:rPr>
          <w:color w:val="1F4E79" w:themeColor="accent1" w:themeShade="80"/>
        </w:rPr>
        <w:lastRenderedPageBreak/>
        <w:t>Estimates 202</w:t>
      </w:r>
      <w:r>
        <w:rPr>
          <w:color w:val="1F4E79" w:themeColor="accent1" w:themeShade="80"/>
        </w:rPr>
        <w:t>4</w:t>
      </w:r>
      <w:r w:rsidRPr="001E4907">
        <w:rPr>
          <w:color w:val="1F4E79" w:themeColor="accent1" w:themeShade="80"/>
        </w:rPr>
        <w:t>-202</w:t>
      </w:r>
      <w:r>
        <w:rPr>
          <w:color w:val="1F4E79" w:themeColor="accent1" w:themeShade="80"/>
        </w:rPr>
        <w:t>5</w:t>
      </w:r>
      <w:bookmarkEnd w:id="48"/>
      <w:r w:rsidRPr="001E4907">
        <w:rPr>
          <w:color w:val="1F4E79" w:themeColor="accent1" w:themeShade="80"/>
        </w:rPr>
        <w:t xml:space="preserve"> </w:t>
      </w:r>
    </w:p>
    <w:p w14:paraId="4004654D" w14:textId="04E90842" w:rsidR="007D2772" w:rsidRPr="00107DBD" w:rsidRDefault="007D2772" w:rsidP="007D2772">
      <w:pPr>
        <w:pStyle w:val="BodyText"/>
        <w:tabs>
          <w:tab w:val="clear" w:pos="3402"/>
          <w:tab w:val="left" w:pos="2410"/>
        </w:tabs>
      </w:pPr>
      <w:r w:rsidRPr="00107DBD">
        <w:t>Formation:</w:t>
      </w:r>
      <w:r w:rsidRPr="00107DBD">
        <w:tab/>
        <w:t>6 May 2024</w:t>
      </w:r>
    </w:p>
    <w:p w14:paraId="03AF1FAE" w14:textId="77777777" w:rsidR="007D2772" w:rsidRPr="00107DBD" w:rsidRDefault="007D2772" w:rsidP="007D2772">
      <w:pPr>
        <w:pStyle w:val="BodyText"/>
        <w:tabs>
          <w:tab w:val="clear" w:pos="3402"/>
          <w:tab w:val="left" w:pos="2410"/>
        </w:tabs>
      </w:pPr>
      <w:r w:rsidRPr="00107DBD">
        <w:t>Pursuant to:</w:t>
      </w:r>
      <w:r w:rsidRPr="00107DBD">
        <w:tab/>
        <w:t>Resolution</w:t>
      </w:r>
    </w:p>
    <w:p w14:paraId="705F0E7B" w14:textId="54A6D964" w:rsidR="007D2772" w:rsidRPr="00107DBD" w:rsidRDefault="007D2772" w:rsidP="007D2772">
      <w:pPr>
        <w:pStyle w:val="BodyText"/>
        <w:tabs>
          <w:tab w:val="clear" w:pos="3402"/>
          <w:tab w:val="left" w:pos="2410"/>
        </w:tabs>
      </w:pPr>
      <w:r w:rsidRPr="00107DBD">
        <w:t>Committee Members:</w:t>
      </w:r>
      <w:r w:rsidRPr="00107DBD">
        <w:tab/>
        <w:t xml:space="preserve">Ms Nicole Lawder MLA (Chair from </w:t>
      </w:r>
      <w:r w:rsidR="00BE46E0" w:rsidRPr="00107DBD">
        <w:t>6 May 2024</w:t>
      </w:r>
      <w:r w:rsidRPr="00107DBD">
        <w:t>)</w:t>
      </w:r>
    </w:p>
    <w:p w14:paraId="09BB6E56" w14:textId="1FEEC159" w:rsidR="007D2772" w:rsidRPr="00107DBD" w:rsidRDefault="007D2772" w:rsidP="007D2772">
      <w:pPr>
        <w:pStyle w:val="BodyText"/>
        <w:tabs>
          <w:tab w:val="clear" w:pos="3402"/>
          <w:tab w:val="left" w:pos="2410"/>
        </w:tabs>
      </w:pPr>
      <w:r w:rsidRPr="00107DBD">
        <w:tab/>
        <w:t xml:space="preserve">Ms Suzane Orr MLA (Deputy Chair from </w:t>
      </w:r>
      <w:r w:rsidR="00BE46E0" w:rsidRPr="00107DBD">
        <w:t>6 May 2024</w:t>
      </w:r>
      <w:r w:rsidRPr="00107DBD">
        <w:t>)</w:t>
      </w:r>
    </w:p>
    <w:p w14:paraId="76849136" w14:textId="4707A747" w:rsidR="007D2772" w:rsidRPr="00107DBD" w:rsidRDefault="007D2772" w:rsidP="007D2772">
      <w:pPr>
        <w:pStyle w:val="BodyText"/>
        <w:tabs>
          <w:tab w:val="clear" w:pos="3402"/>
          <w:tab w:val="left" w:pos="2410"/>
        </w:tabs>
      </w:pPr>
      <w:r w:rsidRPr="00107DBD">
        <w:tab/>
        <w:t xml:space="preserve">Miss Laura Nuttall MLA (Member from </w:t>
      </w:r>
      <w:r w:rsidR="00BE46E0" w:rsidRPr="00107DBD">
        <w:t>6 May 2024</w:t>
      </w:r>
      <w:r w:rsidRPr="00107DBD">
        <w:t>)</w:t>
      </w:r>
    </w:p>
    <w:p w14:paraId="56C3B8C1" w14:textId="55BD8BB2" w:rsidR="007D2772" w:rsidRPr="00107DBD" w:rsidRDefault="007D2772" w:rsidP="007D2772">
      <w:pPr>
        <w:pStyle w:val="BodyText"/>
        <w:tabs>
          <w:tab w:val="clear" w:pos="3402"/>
          <w:tab w:val="left" w:pos="2410"/>
        </w:tabs>
      </w:pPr>
      <w:r w:rsidRPr="00107DBD">
        <w:t>Secretary:</w:t>
      </w:r>
      <w:r w:rsidRPr="00107DBD">
        <w:tab/>
        <w:t>Dr David Monk—(02) 620 50129</w:t>
      </w:r>
    </w:p>
    <w:p w14:paraId="2D93B2EF" w14:textId="77777777" w:rsidR="007D2772" w:rsidRPr="00107DBD" w:rsidRDefault="007D2772" w:rsidP="007D2772">
      <w:pPr>
        <w:spacing w:before="0" w:after="0"/>
      </w:pPr>
    </w:p>
    <w:p w14:paraId="1644471B" w14:textId="77777777" w:rsidR="007D2772" w:rsidRPr="00107DBD" w:rsidRDefault="007D2772" w:rsidP="007D2772">
      <w:pPr>
        <w:spacing w:before="0" w:after="0"/>
        <w:rPr>
          <w:b/>
        </w:rPr>
      </w:pPr>
      <w:r w:rsidRPr="00107DBD">
        <w:rPr>
          <w:b/>
        </w:rPr>
        <w:t>Resolution of Appointment:</w:t>
      </w:r>
    </w:p>
    <w:p w14:paraId="6F1EEEEA" w14:textId="77777777" w:rsidR="007D2772" w:rsidRPr="00107DBD" w:rsidRDefault="007D2772" w:rsidP="007D2772">
      <w:pPr>
        <w:spacing w:before="0" w:after="0"/>
        <w:rPr>
          <w:b/>
        </w:rPr>
      </w:pPr>
    </w:p>
    <w:p w14:paraId="42F0ACE2" w14:textId="449BFC98" w:rsidR="007D2772" w:rsidRPr="00107DBD" w:rsidRDefault="007D2772" w:rsidP="007D2772">
      <w:pPr>
        <w:spacing w:before="0" w:after="0"/>
        <w:rPr>
          <w:szCs w:val="20"/>
        </w:rPr>
      </w:pPr>
      <w:r w:rsidRPr="00107DBD">
        <w:rPr>
          <w:szCs w:val="20"/>
        </w:rPr>
        <w:t xml:space="preserve">At its meeting on </w:t>
      </w:r>
      <w:r w:rsidR="00CD2ECB" w:rsidRPr="00107DBD">
        <w:rPr>
          <w:szCs w:val="20"/>
        </w:rPr>
        <w:t>Thurs</w:t>
      </w:r>
      <w:r w:rsidRPr="00107DBD">
        <w:rPr>
          <w:szCs w:val="20"/>
        </w:rPr>
        <w:t xml:space="preserve">day, </w:t>
      </w:r>
      <w:r w:rsidR="00CD2ECB" w:rsidRPr="00107DBD">
        <w:rPr>
          <w:szCs w:val="20"/>
        </w:rPr>
        <w:t>11</w:t>
      </w:r>
      <w:r w:rsidRPr="00107DBD">
        <w:rPr>
          <w:szCs w:val="20"/>
        </w:rPr>
        <w:t xml:space="preserve"> </w:t>
      </w:r>
      <w:r w:rsidR="00CD2ECB" w:rsidRPr="00107DBD">
        <w:rPr>
          <w:szCs w:val="20"/>
        </w:rPr>
        <w:t>April</w:t>
      </w:r>
      <w:r w:rsidRPr="00107DBD">
        <w:rPr>
          <w:szCs w:val="20"/>
        </w:rPr>
        <w:t xml:space="preserve"> 2024, the Assembly passed the following resolution:</w:t>
      </w:r>
    </w:p>
    <w:p w14:paraId="546886D6" w14:textId="77777777" w:rsidR="007D2772" w:rsidRPr="00107DBD" w:rsidRDefault="007D2772" w:rsidP="007D2772">
      <w:pPr>
        <w:spacing w:before="0" w:after="0"/>
        <w:rPr>
          <w:szCs w:val="20"/>
        </w:rPr>
      </w:pPr>
    </w:p>
    <w:p w14:paraId="2BDB1995" w14:textId="77777777" w:rsidR="007D2772" w:rsidRPr="00107DBD" w:rsidRDefault="007D2772" w:rsidP="00331273">
      <w:pPr>
        <w:shd w:val="clear" w:color="auto" w:fill="FFFFFF"/>
        <w:spacing w:before="0" w:after="240"/>
        <w:ind w:left="360" w:hanging="360"/>
        <w:rPr>
          <w:szCs w:val="20"/>
        </w:rPr>
      </w:pPr>
      <w:r w:rsidRPr="00107DBD">
        <w:rPr>
          <w:szCs w:val="20"/>
        </w:rPr>
        <w:t>(1)  a Select Committee on Estimates 2024-2025 be appointed to examine the expenditure proposals contained in the Appropriation Bill 2024-2025, the Appropriation (Office of the Legislative Assembly) Bill 2024-2025 and any revenue estimates proposed by the Government in the 2024-2025 Budget and prepare a report to the Assembly;</w:t>
      </w:r>
    </w:p>
    <w:p w14:paraId="0F71449F" w14:textId="77777777" w:rsidR="007D2772" w:rsidRPr="00107DBD" w:rsidRDefault="007D2772" w:rsidP="00331273">
      <w:pPr>
        <w:shd w:val="clear" w:color="auto" w:fill="FFFFFF"/>
        <w:spacing w:before="0" w:after="240"/>
        <w:ind w:left="360" w:hanging="360"/>
        <w:rPr>
          <w:szCs w:val="20"/>
        </w:rPr>
      </w:pPr>
      <w:r w:rsidRPr="00107DBD">
        <w:rPr>
          <w:szCs w:val="20"/>
        </w:rPr>
        <w:t>(2)  the Committee be composed of:</w:t>
      </w:r>
    </w:p>
    <w:p w14:paraId="076232ED" w14:textId="77777777" w:rsidR="007D2772" w:rsidRPr="00107DBD" w:rsidRDefault="007D2772" w:rsidP="00A16006">
      <w:pPr>
        <w:pStyle w:val="ListParagraph"/>
        <w:numPr>
          <w:ilvl w:val="0"/>
          <w:numId w:val="45"/>
        </w:numPr>
        <w:tabs>
          <w:tab w:val="num" w:pos="1080"/>
        </w:tabs>
        <w:spacing w:after="0"/>
      </w:pPr>
      <w:r w:rsidRPr="00107DBD">
        <w:t>one Member to be nominated by the Labor Party;</w:t>
      </w:r>
    </w:p>
    <w:p w14:paraId="5D485330" w14:textId="77777777" w:rsidR="007D2772" w:rsidRPr="00107DBD" w:rsidRDefault="007D2772" w:rsidP="00A16006">
      <w:pPr>
        <w:pStyle w:val="ListParagraph"/>
        <w:numPr>
          <w:ilvl w:val="0"/>
          <w:numId w:val="45"/>
        </w:numPr>
        <w:tabs>
          <w:tab w:val="num" w:pos="1080"/>
        </w:tabs>
        <w:spacing w:after="0"/>
      </w:pPr>
      <w:r w:rsidRPr="00107DBD">
        <w:t>one Member to be nominated by the Liberal Party; and</w:t>
      </w:r>
    </w:p>
    <w:p w14:paraId="3AAC2EE8" w14:textId="77777777" w:rsidR="007D2772" w:rsidRPr="00107DBD" w:rsidRDefault="007D2772" w:rsidP="00A16006">
      <w:pPr>
        <w:pStyle w:val="ListParagraph"/>
        <w:numPr>
          <w:ilvl w:val="0"/>
          <w:numId w:val="45"/>
        </w:numPr>
        <w:tabs>
          <w:tab w:val="num" w:pos="1080"/>
        </w:tabs>
        <w:spacing w:after="0"/>
      </w:pPr>
      <w:r w:rsidRPr="00107DBD">
        <w:t>one Member to be nominated by the ACT Greens;</w:t>
      </w:r>
    </w:p>
    <w:p w14:paraId="14C02916" w14:textId="77777777" w:rsidR="00A16006" w:rsidRPr="00107DBD" w:rsidRDefault="00A16006" w:rsidP="00A16006">
      <w:pPr>
        <w:pStyle w:val="ListParagraph"/>
        <w:numPr>
          <w:ilvl w:val="0"/>
          <w:numId w:val="0"/>
        </w:numPr>
        <w:tabs>
          <w:tab w:val="num" w:pos="1080"/>
        </w:tabs>
        <w:spacing w:after="0"/>
        <w:ind w:left="1080"/>
      </w:pPr>
    </w:p>
    <w:p w14:paraId="7A904548" w14:textId="77777777" w:rsidR="007D2772" w:rsidRPr="00107DBD" w:rsidRDefault="007D2772" w:rsidP="00331273">
      <w:pPr>
        <w:shd w:val="clear" w:color="auto" w:fill="FFFFFF"/>
        <w:spacing w:before="0" w:after="240"/>
        <w:ind w:left="360"/>
        <w:rPr>
          <w:szCs w:val="20"/>
        </w:rPr>
      </w:pPr>
      <w:r w:rsidRPr="00107DBD">
        <w:rPr>
          <w:szCs w:val="20"/>
        </w:rPr>
        <w:t>to be notified in writing to the Speaker within two hours of this motion passing;</w:t>
      </w:r>
    </w:p>
    <w:p w14:paraId="0BBED48B" w14:textId="77777777" w:rsidR="007D2772" w:rsidRPr="00107DBD" w:rsidRDefault="007D2772" w:rsidP="00331273">
      <w:pPr>
        <w:shd w:val="clear" w:color="auto" w:fill="FFFFFF"/>
        <w:spacing w:before="0" w:after="240"/>
        <w:ind w:left="360" w:hanging="360"/>
        <w:rPr>
          <w:szCs w:val="20"/>
        </w:rPr>
      </w:pPr>
      <w:r w:rsidRPr="00107DBD">
        <w:rPr>
          <w:szCs w:val="20"/>
        </w:rPr>
        <w:t>(3)  a Liberal Party member shall be elected Chair of the Committee by the Committee;</w:t>
      </w:r>
    </w:p>
    <w:p w14:paraId="32EC95DD" w14:textId="77777777" w:rsidR="007D2772" w:rsidRPr="00107DBD" w:rsidRDefault="007D2772" w:rsidP="00331273">
      <w:pPr>
        <w:shd w:val="clear" w:color="auto" w:fill="FFFFFF"/>
        <w:spacing w:before="0" w:after="240"/>
        <w:ind w:left="360" w:hanging="360"/>
        <w:rPr>
          <w:szCs w:val="20"/>
        </w:rPr>
      </w:pPr>
      <w:r w:rsidRPr="00107DBD">
        <w:rPr>
          <w:szCs w:val="20"/>
        </w:rPr>
        <w:t>(4)  funds be provided by the Assembly to permit the engagement of external expertise to work with the Committee to facilitate the analysis of the Budget and the preparation of the report of the Committee;</w:t>
      </w:r>
    </w:p>
    <w:p w14:paraId="393E100F" w14:textId="77777777" w:rsidR="007D2772" w:rsidRPr="00107DBD" w:rsidRDefault="007D2772" w:rsidP="00331273">
      <w:pPr>
        <w:shd w:val="clear" w:color="auto" w:fill="FFFFFF"/>
        <w:spacing w:before="0" w:after="240"/>
        <w:ind w:left="360" w:hanging="360"/>
        <w:rPr>
          <w:szCs w:val="20"/>
        </w:rPr>
      </w:pPr>
      <w:r w:rsidRPr="00107DBD">
        <w:rPr>
          <w:szCs w:val="20"/>
        </w:rPr>
        <w:t>(5)  the Committee is established on Monday, 6 May 2024 and shall report by Friday, 16 August 2024;</w:t>
      </w:r>
    </w:p>
    <w:p w14:paraId="1CFAE1F3" w14:textId="77777777" w:rsidR="007D2772" w:rsidRPr="00107DBD" w:rsidRDefault="007D2772" w:rsidP="00331273">
      <w:pPr>
        <w:shd w:val="clear" w:color="auto" w:fill="FFFFFF"/>
        <w:spacing w:before="0" w:after="240"/>
        <w:ind w:left="360" w:hanging="360"/>
        <w:rPr>
          <w:szCs w:val="20"/>
        </w:rPr>
      </w:pPr>
      <w:r w:rsidRPr="00107DBD">
        <w:rPr>
          <w:szCs w:val="20"/>
        </w:rPr>
        <w:t>(6)  if the Assembly is not sitting when the Committee has completed its inquiry, the Committee may send its report to the Speaker or, in the absence of the Speaker, to the Deputy Speaker, who is authorised to give directions for its printing, publishing and circulation; and</w:t>
      </w:r>
    </w:p>
    <w:p w14:paraId="5FBADA3A" w14:textId="257C3C04" w:rsidR="007D2772" w:rsidRPr="00107DBD" w:rsidRDefault="007D2772" w:rsidP="00331273">
      <w:pPr>
        <w:shd w:val="clear" w:color="auto" w:fill="FFFFFF"/>
        <w:spacing w:before="0" w:after="240"/>
        <w:ind w:left="360" w:hanging="360"/>
        <w:rPr>
          <w:szCs w:val="20"/>
        </w:rPr>
      </w:pPr>
      <w:r w:rsidRPr="00107DBD">
        <w:rPr>
          <w:szCs w:val="20"/>
        </w:rPr>
        <w:t>(7)  the foregoing provisions of this resolution, so far as they are inconsistent with the standing orders, have effect notwithstanding anything contained in the standing orders.</w:t>
      </w:r>
    </w:p>
    <w:p w14:paraId="493B8AFB" w14:textId="77777777" w:rsidR="00FD1357" w:rsidRDefault="00FD1357">
      <w:pPr>
        <w:spacing w:before="0" w:after="0"/>
        <w:rPr>
          <w:rFonts w:asciiTheme="minorHAnsi" w:hAnsiTheme="minorHAnsi" w:cstheme="minorHAnsi"/>
          <w:b/>
          <w:color w:val="1F4E79" w:themeColor="accent1" w:themeShade="80"/>
          <w:szCs w:val="22"/>
        </w:rPr>
      </w:pPr>
      <w:r>
        <w:rPr>
          <w:rFonts w:asciiTheme="minorHAnsi" w:hAnsiTheme="minorHAnsi" w:cstheme="minorHAnsi"/>
          <w:color w:val="1F4E79" w:themeColor="accent1" w:themeShade="80"/>
          <w:szCs w:val="22"/>
        </w:rPr>
        <w:br w:type="page"/>
      </w:r>
    </w:p>
    <w:p w14:paraId="468EE3A2" w14:textId="67948733" w:rsidR="00A405CB" w:rsidRPr="001E4907" w:rsidRDefault="00FD1357" w:rsidP="00A405CB">
      <w:pPr>
        <w:pStyle w:val="Heading5"/>
        <w:spacing w:before="240" w:after="240"/>
        <w:rPr>
          <w:rFonts w:asciiTheme="minorHAnsi" w:hAnsiTheme="minorHAnsi" w:cstheme="minorHAnsi"/>
          <w:color w:val="1F4E79" w:themeColor="accent1" w:themeShade="80"/>
          <w:szCs w:val="22"/>
        </w:rPr>
      </w:pPr>
      <w:r w:rsidRPr="001E4907">
        <w:rPr>
          <w:color w:val="1F4E79" w:themeColor="accent1" w:themeShade="80"/>
          <w:lang w:val="en-US"/>
        </w:rPr>
        <w:lastRenderedPageBreak/>
        <w:t>Inquiry—completed—Report/Government</w:t>
      </w:r>
      <w:r>
        <w:rPr>
          <w:color w:val="1F4E79" w:themeColor="accent1" w:themeShade="80"/>
          <w:lang w:val="en-US"/>
        </w:rPr>
        <w:t xml:space="preserve"> and Speaker’s</w:t>
      </w:r>
      <w:r w:rsidRPr="001E4907">
        <w:rPr>
          <w:color w:val="1F4E79" w:themeColor="accent1" w:themeShade="80"/>
          <w:lang w:val="en-US"/>
        </w:rPr>
        <w:t xml:space="preserve"> responses:</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9E0361" w:rsidRPr="001E4907" w14:paraId="2A7DC158" w14:textId="77777777" w:rsidTr="0090196E">
        <w:tc>
          <w:tcPr>
            <w:tcW w:w="2413" w:type="dxa"/>
          </w:tcPr>
          <w:p w14:paraId="7CDF7678" w14:textId="77777777" w:rsidR="009E0361" w:rsidRPr="001E4907" w:rsidRDefault="009E0361" w:rsidP="0090196E">
            <w:pPr>
              <w:rPr>
                <w:b/>
                <w:bCs/>
              </w:rPr>
            </w:pPr>
            <w:r w:rsidRPr="001E4907">
              <w:rPr>
                <w:b/>
                <w:bCs/>
              </w:rPr>
              <w:t>Report No and Name</w:t>
            </w:r>
          </w:p>
        </w:tc>
        <w:tc>
          <w:tcPr>
            <w:tcW w:w="2413" w:type="dxa"/>
          </w:tcPr>
          <w:p w14:paraId="23D0CE56" w14:textId="77777777" w:rsidR="009E0361" w:rsidRPr="001E4907" w:rsidRDefault="009E0361" w:rsidP="0090196E">
            <w:pPr>
              <w:rPr>
                <w:b/>
                <w:bCs/>
              </w:rPr>
            </w:pPr>
            <w:r w:rsidRPr="001E4907">
              <w:rPr>
                <w:b/>
                <w:bCs/>
              </w:rPr>
              <w:t>Date referred</w:t>
            </w:r>
          </w:p>
        </w:tc>
        <w:tc>
          <w:tcPr>
            <w:tcW w:w="2413" w:type="dxa"/>
          </w:tcPr>
          <w:p w14:paraId="1C886CB8" w14:textId="77777777" w:rsidR="009E0361" w:rsidRPr="001E4907" w:rsidRDefault="009E0361" w:rsidP="0090196E">
            <w:pPr>
              <w:rPr>
                <w:b/>
                <w:bCs/>
              </w:rPr>
            </w:pPr>
            <w:r w:rsidRPr="001E4907">
              <w:rPr>
                <w:b/>
                <w:bCs/>
              </w:rPr>
              <w:t>Committee report released / tabled date</w:t>
            </w:r>
          </w:p>
        </w:tc>
        <w:tc>
          <w:tcPr>
            <w:tcW w:w="2413" w:type="dxa"/>
          </w:tcPr>
          <w:p w14:paraId="38BFA084" w14:textId="77777777" w:rsidR="009E0361" w:rsidRPr="001E4907" w:rsidRDefault="009E0361" w:rsidP="0090196E">
            <w:pPr>
              <w:rPr>
                <w:b/>
                <w:bCs/>
              </w:rPr>
            </w:pPr>
            <w:r w:rsidRPr="001E4907">
              <w:rPr>
                <w:b/>
                <w:bCs/>
              </w:rPr>
              <w:t>Government response released / tabled date</w:t>
            </w:r>
          </w:p>
        </w:tc>
      </w:tr>
      <w:tr w:rsidR="00090A31" w:rsidRPr="001E4907" w14:paraId="09A1A6F5" w14:textId="77777777" w:rsidTr="0090196E">
        <w:tc>
          <w:tcPr>
            <w:tcW w:w="2413" w:type="dxa"/>
          </w:tcPr>
          <w:p w14:paraId="356F1B32" w14:textId="7CFE2EE8" w:rsidR="00090A31" w:rsidRPr="00852394" w:rsidRDefault="00090A31" w:rsidP="00090A31">
            <w:r w:rsidRPr="00852394">
              <w:t>Inquiry into Appropriation Bill 2024-2025 and Appropriation (Office of the Legislative Assembly) Bill 2024-2025</w:t>
            </w:r>
          </w:p>
        </w:tc>
        <w:tc>
          <w:tcPr>
            <w:tcW w:w="2413" w:type="dxa"/>
          </w:tcPr>
          <w:p w14:paraId="027318EC" w14:textId="2603059A" w:rsidR="00090A31" w:rsidRPr="00852394" w:rsidRDefault="00090A31" w:rsidP="00090A31">
            <w:r w:rsidRPr="00852394">
              <w:rPr>
                <w:rFonts w:asciiTheme="minorHAnsi" w:hAnsiTheme="minorHAnsi" w:cs="Helvetica"/>
                <w:szCs w:val="22"/>
                <w:shd w:val="clear" w:color="auto" w:fill="FFFFFF"/>
              </w:rPr>
              <w:t>25 June 2024</w:t>
            </w:r>
          </w:p>
        </w:tc>
        <w:tc>
          <w:tcPr>
            <w:tcW w:w="2413" w:type="dxa"/>
          </w:tcPr>
          <w:p w14:paraId="353E90D1" w14:textId="77777777" w:rsidR="00090A31" w:rsidRPr="001F0BCB" w:rsidRDefault="00090A31" w:rsidP="00090A31">
            <w:r w:rsidRPr="001F0BCB">
              <w:t>16 August 2024 (released)</w:t>
            </w:r>
          </w:p>
          <w:p w14:paraId="69132637" w14:textId="3C46691C" w:rsidR="00090A31" w:rsidRPr="001F0BCB" w:rsidRDefault="00090A31" w:rsidP="00090A31">
            <w:r w:rsidRPr="001F0BCB">
              <w:t>27 August 2024 (tabled)</w:t>
            </w:r>
          </w:p>
        </w:tc>
        <w:tc>
          <w:tcPr>
            <w:tcW w:w="2413" w:type="dxa"/>
          </w:tcPr>
          <w:p w14:paraId="12FCDC71" w14:textId="743B2013" w:rsidR="00090A31" w:rsidRPr="001F0BCB" w:rsidRDefault="00090A31" w:rsidP="00090A31">
            <w:r w:rsidRPr="001F0BCB">
              <w:t>27 August 2024 (tabled)—Government response</w:t>
            </w:r>
          </w:p>
        </w:tc>
      </w:tr>
    </w:tbl>
    <w:p w14:paraId="79FC53E7" w14:textId="77777777" w:rsidR="009E0361" w:rsidRPr="00852394" w:rsidRDefault="009E0361" w:rsidP="00331273">
      <w:pPr>
        <w:shd w:val="clear" w:color="auto" w:fill="FFFFFF"/>
        <w:spacing w:before="0" w:after="240"/>
        <w:ind w:left="360" w:hanging="360"/>
        <w:rPr>
          <w:szCs w:val="20"/>
        </w:rPr>
      </w:pPr>
    </w:p>
    <w:p w14:paraId="0CCD0941" w14:textId="77777777" w:rsidR="007D2772" w:rsidRDefault="007D2772">
      <w:pPr>
        <w:spacing w:before="0" w:after="0"/>
        <w:rPr>
          <w:rFonts w:ascii="Arial Narrow" w:hAnsi="Arial Narrow"/>
          <w:b/>
          <w:bCs/>
          <w:smallCaps/>
          <w:color w:val="1F4E79" w:themeColor="accent1" w:themeShade="80"/>
          <w:sz w:val="30"/>
          <w:szCs w:val="26"/>
        </w:rPr>
      </w:pPr>
      <w:r>
        <w:rPr>
          <w:color w:val="1F4E79" w:themeColor="accent1" w:themeShade="80"/>
        </w:rPr>
        <w:br w:type="page"/>
      </w:r>
    </w:p>
    <w:p w14:paraId="519CF381" w14:textId="086E5C06" w:rsidR="00D101D7" w:rsidRPr="001E4907" w:rsidRDefault="00D101D7" w:rsidP="00D101D7">
      <w:pPr>
        <w:pStyle w:val="Heading4"/>
        <w:rPr>
          <w:color w:val="1F4E79" w:themeColor="accent1" w:themeShade="80"/>
        </w:rPr>
      </w:pPr>
      <w:bookmarkStart w:id="49" w:name="_Toc193894903"/>
      <w:r w:rsidRPr="001E4907">
        <w:rPr>
          <w:color w:val="1F4E79" w:themeColor="accent1" w:themeShade="80"/>
        </w:rPr>
        <w:lastRenderedPageBreak/>
        <w:t>Privileges 2022</w:t>
      </w:r>
      <w:r w:rsidR="00DF0433" w:rsidRPr="001E4907">
        <w:rPr>
          <w:color w:val="1F4E79" w:themeColor="accent1" w:themeShade="80"/>
        </w:rPr>
        <w:t xml:space="preserve"> </w:t>
      </w:r>
      <w:r w:rsidR="00EE6AC6" w:rsidRPr="001E4907">
        <w:rPr>
          <w:color w:val="1F4E79" w:themeColor="accent1" w:themeShade="80"/>
        </w:rPr>
        <w:t>(</w:t>
      </w:r>
      <w:r w:rsidR="00DF0433" w:rsidRPr="001E4907">
        <w:rPr>
          <w:color w:val="1F4E79" w:themeColor="accent1" w:themeShade="80"/>
        </w:rPr>
        <w:t>Dissolved)</w:t>
      </w:r>
      <w:bookmarkEnd w:id="49"/>
    </w:p>
    <w:p w14:paraId="5D6B9B19" w14:textId="5BDE604B" w:rsidR="00D101D7" w:rsidRPr="001E4907" w:rsidRDefault="00D101D7" w:rsidP="00D101D7">
      <w:pPr>
        <w:pStyle w:val="BodyText"/>
        <w:tabs>
          <w:tab w:val="clear" w:pos="3402"/>
          <w:tab w:val="left" w:pos="2410"/>
        </w:tabs>
      </w:pPr>
      <w:r w:rsidRPr="001E4907">
        <w:t>Formation:</w:t>
      </w:r>
      <w:r w:rsidRPr="001E4907">
        <w:tab/>
        <w:t>15 August 2022</w:t>
      </w:r>
    </w:p>
    <w:p w14:paraId="0429E501" w14:textId="77777777" w:rsidR="00D101D7" w:rsidRPr="001E4907" w:rsidRDefault="00D101D7" w:rsidP="00D101D7">
      <w:pPr>
        <w:pStyle w:val="BodyText"/>
        <w:tabs>
          <w:tab w:val="clear" w:pos="3402"/>
          <w:tab w:val="left" w:pos="2410"/>
        </w:tabs>
      </w:pPr>
      <w:r w:rsidRPr="001E4907">
        <w:t>Pursuant to:</w:t>
      </w:r>
      <w:r w:rsidRPr="001E4907">
        <w:tab/>
        <w:t>Resolution</w:t>
      </w:r>
    </w:p>
    <w:p w14:paraId="5642FF73" w14:textId="24CAE6C7" w:rsidR="00D101D7" w:rsidRPr="001E4907" w:rsidRDefault="00D101D7" w:rsidP="00D101D7">
      <w:pPr>
        <w:pStyle w:val="BodyText"/>
        <w:tabs>
          <w:tab w:val="clear" w:pos="3402"/>
          <w:tab w:val="left" w:pos="2410"/>
        </w:tabs>
        <w:ind w:left="2410" w:hanging="2410"/>
      </w:pPr>
      <w:r w:rsidRPr="001E4907">
        <w:t>Committee Members:</w:t>
      </w:r>
      <w:r w:rsidRPr="001E4907">
        <w:tab/>
        <w:t xml:space="preserve">Mr </w:t>
      </w:r>
      <w:r w:rsidR="00103C11" w:rsidRPr="001E4907">
        <w:t xml:space="preserve">Jeremy </w:t>
      </w:r>
      <w:r w:rsidRPr="001E4907">
        <w:t>Hanson MLA</w:t>
      </w:r>
      <w:r w:rsidR="00251C90" w:rsidRPr="001E4907">
        <w:t xml:space="preserve"> </w:t>
      </w:r>
      <w:r w:rsidR="00F13A1F" w:rsidRPr="001E4907">
        <w:t>(</w:t>
      </w:r>
      <w:r w:rsidR="00251C90" w:rsidRPr="001E4907">
        <w:t>Chair elected 16 August 2022)</w:t>
      </w:r>
    </w:p>
    <w:p w14:paraId="634EBF6F" w14:textId="17043231" w:rsidR="00D101D7" w:rsidRPr="001E4907" w:rsidRDefault="00D101D7" w:rsidP="00D101D7">
      <w:pPr>
        <w:pStyle w:val="BodyText"/>
        <w:tabs>
          <w:tab w:val="clear" w:pos="3402"/>
          <w:tab w:val="left" w:pos="2410"/>
        </w:tabs>
        <w:ind w:left="2410" w:hanging="2410"/>
      </w:pPr>
      <w:r w:rsidRPr="001E4907">
        <w:tab/>
        <w:t xml:space="preserve">Ms Jo Clay MLA </w:t>
      </w:r>
      <w:r w:rsidR="00251C90" w:rsidRPr="001E4907">
        <w:t xml:space="preserve">Deputy </w:t>
      </w:r>
      <w:r w:rsidR="00F13A1F" w:rsidRPr="001E4907">
        <w:t>(</w:t>
      </w:r>
      <w:r w:rsidR="00103C11" w:rsidRPr="001E4907">
        <w:t xml:space="preserve">Deputy </w:t>
      </w:r>
      <w:r w:rsidR="00251C90" w:rsidRPr="001E4907">
        <w:t>Chair elected 16 August 2022)</w:t>
      </w:r>
    </w:p>
    <w:p w14:paraId="5F12EB4D" w14:textId="170649BC" w:rsidR="00D101D7" w:rsidRPr="001E4907" w:rsidRDefault="00D101D7" w:rsidP="00D101D7">
      <w:pPr>
        <w:pStyle w:val="BodyText"/>
        <w:tabs>
          <w:tab w:val="clear" w:pos="3402"/>
          <w:tab w:val="left" w:pos="2410"/>
        </w:tabs>
        <w:ind w:left="2410" w:hanging="2410"/>
        <w:rPr>
          <w:rFonts w:asciiTheme="minorHAnsi" w:hAnsiTheme="minorHAnsi" w:cstheme="minorHAnsi"/>
          <w:szCs w:val="22"/>
        </w:rPr>
      </w:pPr>
      <w:r w:rsidRPr="001E4907">
        <w:rPr>
          <w:rFonts w:asciiTheme="minorHAnsi" w:hAnsiTheme="minorHAnsi" w:cstheme="minorHAnsi"/>
          <w:szCs w:val="22"/>
        </w:rPr>
        <w:tab/>
        <w:t>Mr Michael Pettersson MLA</w:t>
      </w:r>
      <w:r w:rsidR="002A50DF" w:rsidRPr="001E4907">
        <w:rPr>
          <w:rFonts w:asciiTheme="minorHAnsi" w:hAnsiTheme="minorHAnsi" w:cstheme="minorHAnsi"/>
          <w:szCs w:val="22"/>
        </w:rPr>
        <w:t xml:space="preserve"> </w:t>
      </w:r>
      <w:r w:rsidR="00F13A1F" w:rsidRPr="001E4907">
        <w:rPr>
          <w:rFonts w:asciiTheme="minorHAnsi" w:hAnsiTheme="minorHAnsi" w:cstheme="minorHAnsi"/>
          <w:szCs w:val="22"/>
        </w:rPr>
        <w:t>(</w:t>
      </w:r>
      <w:r w:rsidR="002A50DF" w:rsidRPr="001E4907">
        <w:rPr>
          <w:rFonts w:asciiTheme="minorHAnsi" w:hAnsiTheme="minorHAnsi" w:cstheme="minorHAnsi"/>
          <w:szCs w:val="22"/>
        </w:rPr>
        <w:t>Member from 15 August 2022)</w:t>
      </w:r>
    </w:p>
    <w:p w14:paraId="22C3D8EA" w14:textId="5CAA9D41" w:rsidR="00251C90" w:rsidRPr="001E4907" w:rsidRDefault="00251C90" w:rsidP="00251C90">
      <w:pPr>
        <w:pStyle w:val="BodyText"/>
        <w:tabs>
          <w:tab w:val="clear" w:pos="3402"/>
          <w:tab w:val="left" w:pos="2410"/>
        </w:tabs>
        <w:rPr>
          <w:rFonts w:asciiTheme="minorHAnsi" w:hAnsiTheme="minorHAnsi" w:cstheme="minorHAnsi"/>
          <w:szCs w:val="22"/>
        </w:rPr>
      </w:pPr>
      <w:r w:rsidRPr="001E4907">
        <w:rPr>
          <w:rFonts w:asciiTheme="minorHAnsi" w:hAnsiTheme="minorHAnsi" w:cstheme="minorHAnsi"/>
          <w:szCs w:val="22"/>
        </w:rPr>
        <w:t>Secretary:</w:t>
      </w:r>
      <w:r w:rsidRPr="001E4907">
        <w:rPr>
          <w:rFonts w:asciiTheme="minorHAnsi" w:hAnsiTheme="minorHAnsi" w:cstheme="minorHAnsi"/>
          <w:szCs w:val="22"/>
        </w:rPr>
        <w:tab/>
        <w:t>Mr Max</w:t>
      </w:r>
      <w:r w:rsidRPr="001E4907">
        <w:t xml:space="preserve"> </w:t>
      </w:r>
      <w:r w:rsidRPr="001E4907">
        <w:rPr>
          <w:rFonts w:asciiTheme="minorHAnsi" w:hAnsiTheme="minorHAnsi" w:cstheme="minorHAnsi"/>
          <w:szCs w:val="22"/>
        </w:rPr>
        <w:t>Kiermaie</w:t>
      </w:r>
      <w:r w:rsidR="00DB751E" w:rsidRPr="001E4907">
        <w:rPr>
          <w:rFonts w:asciiTheme="minorHAnsi" w:hAnsiTheme="minorHAnsi" w:cstheme="minorHAnsi"/>
          <w:szCs w:val="22"/>
        </w:rPr>
        <w:t>r</w:t>
      </w:r>
      <w:r w:rsidRPr="001E4907">
        <w:rPr>
          <w:rFonts w:asciiTheme="minorHAnsi" w:hAnsiTheme="minorHAnsi" w:cstheme="minorHAnsi"/>
          <w:szCs w:val="22"/>
        </w:rPr>
        <w:t>—</w:t>
      </w:r>
      <w:r w:rsidR="007C0B0B" w:rsidRPr="001E4907">
        <w:rPr>
          <w:rFonts w:asciiTheme="minorHAnsi" w:hAnsiTheme="minorHAnsi" w:cstheme="minorHAnsi"/>
          <w:szCs w:val="22"/>
        </w:rPr>
        <w:t>(</w:t>
      </w:r>
      <w:r w:rsidRPr="001E4907">
        <w:rPr>
          <w:rFonts w:asciiTheme="minorHAnsi" w:hAnsiTheme="minorHAnsi" w:cstheme="minorHAnsi"/>
          <w:szCs w:val="22"/>
        </w:rPr>
        <w:t xml:space="preserve">02) 620 </w:t>
      </w:r>
      <w:r w:rsidR="00E54459" w:rsidRPr="001E4907">
        <w:rPr>
          <w:rFonts w:asciiTheme="minorHAnsi" w:hAnsiTheme="minorHAnsi" w:cstheme="minorHAnsi"/>
          <w:szCs w:val="22"/>
        </w:rPr>
        <w:t>72301</w:t>
      </w:r>
      <w:r w:rsidR="006E14F9" w:rsidRPr="001E4907">
        <w:rPr>
          <w:rFonts w:asciiTheme="minorHAnsi" w:hAnsiTheme="minorHAnsi" w:cstheme="minorHAnsi"/>
          <w:szCs w:val="22"/>
        </w:rPr>
        <w:t xml:space="preserve"> </w:t>
      </w:r>
    </w:p>
    <w:p w14:paraId="42905B65" w14:textId="77777777" w:rsidR="00D101D7" w:rsidRPr="001E4907" w:rsidRDefault="00D101D7" w:rsidP="00D101D7">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7CC31C34" w14:textId="77777777" w:rsidR="00A56ACD" w:rsidRPr="001E4907" w:rsidRDefault="00A56ACD" w:rsidP="00A56ACD">
      <w:pPr>
        <w:spacing w:before="240"/>
        <w:ind w:left="567" w:hanging="567"/>
      </w:pPr>
      <w:r w:rsidRPr="001E4907">
        <w:t>At its meeting on Monday, 15 August 2022, the Assembly passed the following resolution:</w:t>
      </w:r>
    </w:p>
    <w:p w14:paraId="6C89064B" w14:textId="30BA8CAB" w:rsidR="00A56ACD" w:rsidRPr="001E4907" w:rsidRDefault="00A56ACD" w:rsidP="008D73F8">
      <w:pPr>
        <w:pStyle w:val="ListParagraph"/>
        <w:numPr>
          <w:ilvl w:val="0"/>
          <w:numId w:val="38"/>
        </w:numPr>
        <w:spacing w:before="240"/>
        <w:ind w:left="360"/>
      </w:pPr>
      <w:r w:rsidRPr="001E4907">
        <w:t>pursuant to standing order 276, a Select Committee on Privileges 2022 be established to examine whether there has been a breach of privilege relating to the actions of the Work Health and Safety Commissioner and any other person, and whether they have improperly interfered with the free exercise of the authority of the Select Committee on Estimates 2022-23 or breached any other privileges of the Assembly;</w:t>
      </w:r>
    </w:p>
    <w:p w14:paraId="5FC3617B" w14:textId="01592273" w:rsidR="00A56ACD" w:rsidRPr="001E4907" w:rsidRDefault="00A56ACD" w:rsidP="008D73F8">
      <w:pPr>
        <w:pStyle w:val="ListParagraph"/>
        <w:numPr>
          <w:ilvl w:val="0"/>
          <w:numId w:val="38"/>
        </w:numPr>
        <w:spacing w:before="240"/>
        <w:ind w:left="360"/>
      </w:pPr>
      <w:r w:rsidRPr="001E4907">
        <w:t>the Committee also examine the alleged breach of privi</w:t>
      </w:r>
      <w:r w:rsidR="001579FE" w:rsidRPr="001E4907">
        <w:softHyphen/>
      </w:r>
      <w:r w:rsidRPr="001E4907">
        <w:t>lege raised by the Select Committee on Estimates 2022-2023 in relation to a possible interference in the work of the Committee by a Minister </w:t>
      </w:r>
      <w:r w:rsidR="00EE6AC6" w:rsidRPr="001E4907">
        <w:t>(</w:t>
      </w:r>
      <w:r w:rsidRPr="001E4907">
        <w:rPr>
          <w:i/>
          <w:iCs/>
        </w:rPr>
        <w:t>amended 21 September 2022)</w:t>
      </w:r>
      <w:r w:rsidRPr="001E4907">
        <w:t>;</w:t>
      </w:r>
    </w:p>
    <w:p w14:paraId="657F9DCC" w14:textId="538B44C2" w:rsidR="00A56ACD" w:rsidRPr="001E4907" w:rsidRDefault="00A56ACD" w:rsidP="008D73F8">
      <w:pPr>
        <w:pStyle w:val="ListParagraph"/>
        <w:numPr>
          <w:ilvl w:val="0"/>
          <w:numId w:val="38"/>
        </w:numPr>
        <w:spacing w:before="240"/>
        <w:ind w:left="360"/>
      </w:pPr>
      <w:r w:rsidRPr="001E4907">
        <w:t>the Privileges Committee shall report back to the Assembly by the last sitting in 2022 </w:t>
      </w:r>
      <w:r w:rsidR="00EE6AC6" w:rsidRPr="001E4907">
        <w:t>(</w:t>
      </w:r>
      <w:r w:rsidRPr="001E4907">
        <w:rPr>
          <w:i/>
          <w:iCs/>
        </w:rPr>
        <w:t>amended 21</w:t>
      </w:r>
      <w:r w:rsidR="004D0079" w:rsidRPr="001E4907">
        <w:rPr>
          <w:i/>
          <w:iCs/>
        </w:rPr>
        <w:t> </w:t>
      </w:r>
      <w:r w:rsidRPr="001E4907">
        <w:rPr>
          <w:i/>
          <w:iCs/>
        </w:rPr>
        <w:t>September 2022)</w:t>
      </w:r>
      <w:r w:rsidRPr="001E4907">
        <w:t>; and</w:t>
      </w:r>
    </w:p>
    <w:p w14:paraId="6BD58D73" w14:textId="42AAB57C" w:rsidR="00A56ACD" w:rsidRPr="001E4907" w:rsidRDefault="00A56ACD" w:rsidP="008D73F8">
      <w:pPr>
        <w:pStyle w:val="ListParagraph"/>
        <w:numPr>
          <w:ilvl w:val="0"/>
          <w:numId w:val="38"/>
        </w:numPr>
        <w:spacing w:before="240"/>
        <w:ind w:left="360"/>
      </w:pPr>
      <w:r w:rsidRPr="001E4907">
        <w:t>the Committee shall be composed of:</w:t>
      </w:r>
    </w:p>
    <w:p w14:paraId="7AA055A8" w14:textId="4AF5B818" w:rsidR="00A56ACD" w:rsidRPr="001E4907" w:rsidRDefault="00A56ACD" w:rsidP="009946A4">
      <w:pPr>
        <w:spacing w:before="240"/>
        <w:ind w:left="927" w:hanging="567"/>
      </w:pPr>
      <w:r w:rsidRPr="001E4907">
        <w:t>a) Mr Pettersson MLA;</w:t>
      </w:r>
    </w:p>
    <w:p w14:paraId="740308FC" w14:textId="4FA452A6" w:rsidR="00A56ACD" w:rsidRPr="001E4907" w:rsidRDefault="00A56ACD" w:rsidP="009946A4">
      <w:pPr>
        <w:spacing w:before="240"/>
        <w:ind w:left="927" w:hanging="567"/>
      </w:pPr>
      <w:r w:rsidRPr="001E4907">
        <w:t>b) Mr Hanson MLA; and</w:t>
      </w:r>
    </w:p>
    <w:p w14:paraId="337CAE99" w14:textId="5B786DED" w:rsidR="00A56ACD" w:rsidRPr="001E4907" w:rsidRDefault="00A56ACD" w:rsidP="009946A4">
      <w:pPr>
        <w:spacing w:before="240"/>
        <w:ind w:left="927" w:hanging="567"/>
      </w:pPr>
      <w:r w:rsidRPr="001E4907">
        <w:t>c) Ms Clay MLA.</w:t>
      </w:r>
    </w:p>
    <w:p w14:paraId="6472A06E" w14:textId="7083527F" w:rsidR="00DF0433" w:rsidRPr="001E4907" w:rsidRDefault="00DF0433" w:rsidP="00DF0433">
      <w:pPr>
        <w:pStyle w:val="Heading5"/>
        <w:spacing w:before="240" w:after="240"/>
        <w:rPr>
          <w:color w:val="1F4E79" w:themeColor="accent1" w:themeShade="80"/>
          <w:lang w:val="en-US"/>
        </w:rPr>
      </w:pPr>
      <w:r w:rsidRPr="001E4907">
        <w:rPr>
          <w:color w:val="1F4E79" w:themeColor="accent1" w:themeShade="80"/>
          <w:lang w:val="en-US"/>
        </w:rPr>
        <w:t xml:space="preserve">Inquiry—completed—Report/Government </w:t>
      </w:r>
      <w:r w:rsidR="004857E2">
        <w:rPr>
          <w:color w:val="1F4E79" w:themeColor="accent1" w:themeShade="80"/>
          <w:lang w:val="en-US"/>
        </w:rPr>
        <w:t xml:space="preserve">and Speaker’s </w:t>
      </w:r>
      <w:r w:rsidRPr="001E4907">
        <w:rPr>
          <w:color w:val="1F4E79" w:themeColor="accent1" w:themeShade="80"/>
          <w:lang w:val="en-US"/>
        </w:rPr>
        <w:t>responses:</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1725B" w:rsidRPr="001E4907" w14:paraId="00C8E8E0" w14:textId="77777777" w:rsidTr="003466DB">
        <w:tc>
          <w:tcPr>
            <w:tcW w:w="2413" w:type="dxa"/>
          </w:tcPr>
          <w:p w14:paraId="23345CAE" w14:textId="77777777" w:rsidR="003466DB" w:rsidRPr="001E4907" w:rsidRDefault="003466DB" w:rsidP="003C78EC">
            <w:pPr>
              <w:rPr>
                <w:b/>
                <w:bCs/>
              </w:rPr>
            </w:pPr>
            <w:r w:rsidRPr="001E4907">
              <w:rPr>
                <w:b/>
                <w:bCs/>
              </w:rPr>
              <w:t>Report No and Name</w:t>
            </w:r>
          </w:p>
        </w:tc>
        <w:tc>
          <w:tcPr>
            <w:tcW w:w="2413" w:type="dxa"/>
          </w:tcPr>
          <w:p w14:paraId="2AD43E74" w14:textId="1BD6CA1F" w:rsidR="003466DB" w:rsidRPr="001E4907" w:rsidRDefault="00CA54EC" w:rsidP="003C78EC">
            <w:pPr>
              <w:rPr>
                <w:b/>
                <w:bCs/>
              </w:rPr>
            </w:pPr>
            <w:r w:rsidRPr="001E4907">
              <w:rPr>
                <w:b/>
                <w:bCs/>
              </w:rPr>
              <w:t>Date referred</w:t>
            </w:r>
          </w:p>
        </w:tc>
        <w:tc>
          <w:tcPr>
            <w:tcW w:w="2413" w:type="dxa"/>
          </w:tcPr>
          <w:p w14:paraId="2B6CA74F" w14:textId="77777777" w:rsidR="003466DB" w:rsidRPr="001E4907" w:rsidRDefault="003466DB" w:rsidP="003C78EC">
            <w:pPr>
              <w:rPr>
                <w:b/>
                <w:bCs/>
              </w:rPr>
            </w:pPr>
            <w:r w:rsidRPr="001E4907">
              <w:rPr>
                <w:b/>
                <w:bCs/>
              </w:rPr>
              <w:t>Committee report released / tabled date</w:t>
            </w:r>
          </w:p>
        </w:tc>
        <w:tc>
          <w:tcPr>
            <w:tcW w:w="2413" w:type="dxa"/>
          </w:tcPr>
          <w:p w14:paraId="025B39E6" w14:textId="77777777" w:rsidR="003466DB" w:rsidRPr="001E4907" w:rsidRDefault="003466DB" w:rsidP="003C78EC">
            <w:pPr>
              <w:rPr>
                <w:b/>
                <w:bCs/>
              </w:rPr>
            </w:pPr>
            <w:r w:rsidRPr="001E4907">
              <w:rPr>
                <w:b/>
                <w:bCs/>
              </w:rPr>
              <w:t>Government response released / tabled date</w:t>
            </w:r>
          </w:p>
        </w:tc>
      </w:tr>
      <w:tr w:rsidR="00AB3B95" w:rsidRPr="00AB3B95" w14:paraId="4383B33F" w14:textId="77777777" w:rsidTr="003466DB">
        <w:tc>
          <w:tcPr>
            <w:tcW w:w="2413" w:type="dxa"/>
          </w:tcPr>
          <w:p w14:paraId="369A9552" w14:textId="7D8A48C1" w:rsidR="003466DB" w:rsidRPr="001E4907" w:rsidRDefault="003466DB" w:rsidP="003C78EC">
            <w:r w:rsidRPr="001E4907">
              <w:rPr>
                <w:rFonts w:asciiTheme="minorHAnsi" w:hAnsiTheme="minorHAnsi" w:cs="Helvetica"/>
                <w:szCs w:val="22"/>
                <w:shd w:val="clear" w:color="auto" w:fill="FFFFFF"/>
              </w:rPr>
              <w:t>Imposition of prohibition notice by WorkSafe ACT</w:t>
            </w:r>
          </w:p>
        </w:tc>
        <w:tc>
          <w:tcPr>
            <w:tcW w:w="2413" w:type="dxa"/>
          </w:tcPr>
          <w:p w14:paraId="635F4140" w14:textId="123B2A61" w:rsidR="003466DB" w:rsidRPr="001E4907" w:rsidRDefault="003466DB" w:rsidP="003C78EC">
            <w:r w:rsidRPr="001E4907">
              <w:rPr>
                <w:rFonts w:asciiTheme="minorHAnsi" w:hAnsiTheme="minorHAnsi" w:cs="Helvetica"/>
                <w:szCs w:val="22"/>
                <w:shd w:val="clear" w:color="auto" w:fill="FFFFFF"/>
              </w:rPr>
              <w:t>15 August 2022 (referred)</w:t>
            </w:r>
          </w:p>
        </w:tc>
        <w:tc>
          <w:tcPr>
            <w:tcW w:w="2413" w:type="dxa"/>
          </w:tcPr>
          <w:p w14:paraId="1F6DF266" w14:textId="61BE52D7" w:rsidR="003466DB" w:rsidRPr="001E4907" w:rsidRDefault="003466DB" w:rsidP="003C78EC">
            <w:r w:rsidRPr="001E4907">
              <w:t>1 December 2022 (tabled)</w:t>
            </w:r>
          </w:p>
        </w:tc>
        <w:tc>
          <w:tcPr>
            <w:tcW w:w="2413" w:type="dxa"/>
          </w:tcPr>
          <w:p w14:paraId="269BC1F6" w14:textId="74B4CF17" w:rsidR="003466DB" w:rsidRPr="001E4907" w:rsidRDefault="004857E2" w:rsidP="00F13A1F">
            <w:r>
              <w:t>Government response</w:t>
            </w:r>
            <w:r w:rsidRPr="001E4907">
              <w:t>—</w:t>
            </w:r>
            <w:r>
              <w:t xml:space="preserve">tabled </w:t>
            </w:r>
            <w:r w:rsidR="009F0202" w:rsidRPr="001E4907">
              <w:t>30 March 2023</w:t>
            </w:r>
          </w:p>
          <w:p w14:paraId="066DF604" w14:textId="316AC397" w:rsidR="00BC530A" w:rsidRPr="00AB3B95" w:rsidRDefault="00BC530A" w:rsidP="00F13A1F">
            <w:r w:rsidRPr="001E4907">
              <w:t>Speaker’s response—tabled 9 May 2023</w:t>
            </w:r>
          </w:p>
        </w:tc>
      </w:tr>
    </w:tbl>
    <w:p w14:paraId="243C034A" w14:textId="69C971B4" w:rsidR="001E4907" w:rsidRDefault="001E4907">
      <w:pPr>
        <w:spacing w:before="0" w:after="0"/>
      </w:pPr>
    </w:p>
    <w:p w14:paraId="701C02EB" w14:textId="77777777" w:rsidR="001E4907" w:rsidRDefault="001E4907">
      <w:pPr>
        <w:spacing w:before="0" w:after="0"/>
      </w:pPr>
      <w:r>
        <w:br w:type="page"/>
      </w:r>
    </w:p>
    <w:p w14:paraId="7DA8ED39" w14:textId="5BA9CFD3" w:rsidR="001E4907" w:rsidRPr="001E4907" w:rsidRDefault="001E4907" w:rsidP="001E4907">
      <w:pPr>
        <w:pStyle w:val="Heading4"/>
        <w:rPr>
          <w:color w:val="1F4E79" w:themeColor="accent1" w:themeShade="80"/>
        </w:rPr>
      </w:pPr>
      <w:bookmarkStart w:id="50" w:name="_Toc193894904"/>
      <w:r w:rsidRPr="001E4907">
        <w:rPr>
          <w:color w:val="1F4E79" w:themeColor="accent1" w:themeShade="80"/>
        </w:rPr>
        <w:lastRenderedPageBreak/>
        <w:t xml:space="preserve">Voluntary Assisted Dying Bill </w:t>
      </w:r>
      <w:r w:rsidR="000057CA" w:rsidRPr="001E4907">
        <w:rPr>
          <w:color w:val="1F4E79" w:themeColor="accent1" w:themeShade="80"/>
        </w:rPr>
        <w:t>2023</w:t>
      </w:r>
      <w:r w:rsidR="000057CA">
        <w:rPr>
          <w:color w:val="1F4E79" w:themeColor="accent1" w:themeShade="80"/>
        </w:rPr>
        <w:t xml:space="preserve"> (Dissolved)</w:t>
      </w:r>
      <w:bookmarkEnd w:id="50"/>
    </w:p>
    <w:p w14:paraId="54A1ADA6" w14:textId="77777777" w:rsidR="001E4907" w:rsidRPr="001E4907" w:rsidRDefault="001E4907" w:rsidP="001E4907">
      <w:pPr>
        <w:pStyle w:val="BodyText"/>
        <w:tabs>
          <w:tab w:val="clear" w:pos="3402"/>
          <w:tab w:val="left" w:pos="2410"/>
        </w:tabs>
        <w:rPr>
          <w:color w:val="000000" w:themeColor="text1"/>
        </w:rPr>
      </w:pPr>
      <w:r w:rsidRPr="001E4907">
        <w:rPr>
          <w:color w:val="000000" w:themeColor="text1"/>
        </w:rPr>
        <w:t>Formation:</w:t>
      </w:r>
      <w:r w:rsidRPr="001E4907">
        <w:rPr>
          <w:color w:val="000000" w:themeColor="text1"/>
        </w:rPr>
        <w:tab/>
        <w:t>31 October 2023</w:t>
      </w:r>
    </w:p>
    <w:p w14:paraId="598FA294" w14:textId="77777777" w:rsidR="001E4907" w:rsidRPr="001E4907" w:rsidRDefault="001E4907" w:rsidP="001E4907">
      <w:pPr>
        <w:pStyle w:val="BodyText"/>
        <w:tabs>
          <w:tab w:val="clear" w:pos="3402"/>
          <w:tab w:val="left" w:pos="2410"/>
        </w:tabs>
        <w:rPr>
          <w:color w:val="000000" w:themeColor="text1"/>
        </w:rPr>
      </w:pPr>
      <w:r w:rsidRPr="001E4907">
        <w:rPr>
          <w:color w:val="000000" w:themeColor="text1"/>
        </w:rPr>
        <w:t>Pursuant to:</w:t>
      </w:r>
      <w:r w:rsidRPr="001E4907">
        <w:rPr>
          <w:color w:val="000000" w:themeColor="text1"/>
        </w:rPr>
        <w:tab/>
        <w:t>Resolution</w:t>
      </w:r>
    </w:p>
    <w:p w14:paraId="765CE978" w14:textId="77777777" w:rsidR="001E4907" w:rsidRPr="001E4907" w:rsidRDefault="001E4907" w:rsidP="001E4907">
      <w:pPr>
        <w:pStyle w:val="BodyText"/>
        <w:tabs>
          <w:tab w:val="clear" w:pos="3402"/>
          <w:tab w:val="left" w:pos="2410"/>
        </w:tabs>
        <w:ind w:left="2410" w:hanging="2410"/>
        <w:rPr>
          <w:color w:val="000000" w:themeColor="text1"/>
        </w:rPr>
      </w:pPr>
      <w:r w:rsidRPr="001E4907">
        <w:rPr>
          <w:color w:val="000000" w:themeColor="text1"/>
        </w:rPr>
        <w:t>Committee Members:</w:t>
      </w:r>
      <w:r w:rsidRPr="001E4907">
        <w:rPr>
          <w:color w:val="000000" w:themeColor="text1"/>
        </w:rPr>
        <w:tab/>
        <w:t>Ms Suzanne Orr MLA (Chair)</w:t>
      </w:r>
    </w:p>
    <w:p w14:paraId="65759B66" w14:textId="03E6E271" w:rsidR="001E4907" w:rsidRPr="001E4907" w:rsidRDefault="007517E7" w:rsidP="001E4907">
      <w:pPr>
        <w:pStyle w:val="BodyText"/>
        <w:tabs>
          <w:tab w:val="clear" w:pos="3402"/>
          <w:tab w:val="left" w:pos="2410"/>
        </w:tabs>
        <w:ind w:left="2410" w:hanging="2410"/>
        <w:rPr>
          <w:color w:val="000000" w:themeColor="text1"/>
        </w:rPr>
      </w:pPr>
      <w:r>
        <w:rPr>
          <w:color w:val="000000" w:themeColor="text1"/>
        </w:rPr>
        <w:tab/>
      </w:r>
      <w:r w:rsidR="001E4907" w:rsidRPr="001E4907">
        <w:rPr>
          <w:color w:val="000000" w:themeColor="text1"/>
        </w:rPr>
        <w:t>Ms Leanne Castley MLA (Deputy Chair)</w:t>
      </w:r>
    </w:p>
    <w:p w14:paraId="6BD78D2A" w14:textId="005F9E35" w:rsidR="001E4907" w:rsidRPr="001E4907" w:rsidRDefault="007517E7" w:rsidP="001E4907">
      <w:pPr>
        <w:pStyle w:val="BodyText"/>
        <w:tabs>
          <w:tab w:val="clear" w:pos="3402"/>
          <w:tab w:val="left" w:pos="2410"/>
        </w:tabs>
        <w:ind w:left="2410" w:hanging="2410"/>
        <w:rPr>
          <w:color w:val="000000" w:themeColor="text1"/>
        </w:rPr>
      </w:pPr>
      <w:r>
        <w:rPr>
          <w:color w:val="000000" w:themeColor="text1"/>
        </w:rPr>
        <w:tab/>
      </w:r>
      <w:r w:rsidR="001E4907" w:rsidRPr="001E4907">
        <w:rPr>
          <w:color w:val="000000" w:themeColor="text1"/>
        </w:rPr>
        <w:t>Mr Ed Cocks MLA</w:t>
      </w:r>
    </w:p>
    <w:p w14:paraId="474F80CA" w14:textId="46889BCE" w:rsidR="001E4907" w:rsidRPr="007517E7" w:rsidRDefault="007517E7" w:rsidP="001E4907">
      <w:pPr>
        <w:pStyle w:val="BodyText"/>
        <w:tabs>
          <w:tab w:val="clear" w:pos="3402"/>
          <w:tab w:val="left" w:pos="2410"/>
        </w:tabs>
        <w:ind w:left="2410" w:hanging="2410"/>
      </w:pPr>
      <w:r>
        <w:rPr>
          <w:color w:val="000000" w:themeColor="text1"/>
        </w:rPr>
        <w:tab/>
      </w:r>
      <w:r w:rsidR="001E4907" w:rsidRPr="001E4907">
        <w:rPr>
          <w:color w:val="000000" w:themeColor="text1"/>
        </w:rPr>
        <w:t xml:space="preserve">Dr Marisa Paterson MLA </w:t>
      </w:r>
    </w:p>
    <w:p w14:paraId="500C9B06" w14:textId="5922FCD8" w:rsidR="001E4907" w:rsidRPr="007517E7" w:rsidRDefault="007517E7" w:rsidP="001E4907">
      <w:pPr>
        <w:pStyle w:val="BodyText"/>
        <w:tabs>
          <w:tab w:val="clear" w:pos="3402"/>
          <w:tab w:val="left" w:pos="2410"/>
        </w:tabs>
        <w:ind w:left="2410" w:hanging="2410"/>
      </w:pPr>
      <w:r w:rsidRPr="007517E7">
        <w:tab/>
      </w:r>
      <w:r w:rsidR="001E4907" w:rsidRPr="007517E7">
        <w:t>Mr Andrew Braddock MLA (Member from 30 November 2023)</w:t>
      </w:r>
    </w:p>
    <w:p w14:paraId="0EA426A0" w14:textId="0FC41866" w:rsidR="001E4907" w:rsidRPr="007517E7" w:rsidRDefault="001E4907" w:rsidP="001E4907">
      <w:pPr>
        <w:pStyle w:val="BodyText"/>
        <w:tabs>
          <w:tab w:val="clear" w:pos="3402"/>
          <w:tab w:val="left" w:pos="2410"/>
        </w:tabs>
        <w:ind w:left="2410" w:hanging="2410"/>
      </w:pPr>
      <w:r w:rsidRPr="007517E7">
        <w:t>Past Member:</w:t>
      </w:r>
      <w:r w:rsidR="007517E7" w:rsidRPr="007517E7">
        <w:tab/>
      </w:r>
      <w:r w:rsidRPr="007517E7">
        <w:t>Mr Jonathan Davis MLA (Member from 31 October 2023 to 12 November 2023)</w:t>
      </w:r>
    </w:p>
    <w:p w14:paraId="4A6A7BC0" w14:textId="77777777" w:rsidR="001E4907" w:rsidRPr="001E4907" w:rsidRDefault="001E4907" w:rsidP="001E4907">
      <w:pPr>
        <w:pStyle w:val="BodyText"/>
        <w:tabs>
          <w:tab w:val="clear" w:pos="3402"/>
          <w:tab w:val="left" w:pos="2410"/>
        </w:tabs>
        <w:rPr>
          <w:rFonts w:asciiTheme="minorHAnsi" w:hAnsiTheme="minorHAnsi" w:cstheme="minorHAnsi"/>
          <w:color w:val="000000" w:themeColor="text1"/>
          <w:szCs w:val="22"/>
        </w:rPr>
      </w:pPr>
      <w:r w:rsidRPr="001E4907">
        <w:rPr>
          <w:rFonts w:asciiTheme="minorHAnsi" w:hAnsiTheme="minorHAnsi" w:cstheme="minorHAnsi"/>
          <w:color w:val="000000" w:themeColor="text1"/>
          <w:szCs w:val="22"/>
        </w:rPr>
        <w:t>Secretary:</w:t>
      </w:r>
      <w:r w:rsidRPr="001E4907">
        <w:rPr>
          <w:rFonts w:asciiTheme="minorHAnsi" w:hAnsiTheme="minorHAnsi" w:cstheme="minorHAnsi"/>
          <w:color w:val="000000" w:themeColor="text1"/>
          <w:szCs w:val="22"/>
        </w:rPr>
        <w:tab/>
        <w:t>Ms Kathleen de Kleuver—(02) 620 70524</w:t>
      </w:r>
    </w:p>
    <w:p w14:paraId="721A545B" w14:textId="77777777" w:rsidR="001E4907" w:rsidRPr="001E4907" w:rsidRDefault="001E4907" w:rsidP="001E4907">
      <w:pPr>
        <w:pStyle w:val="Heading5"/>
        <w:spacing w:before="240" w:after="240"/>
        <w:rPr>
          <w:rFonts w:asciiTheme="minorHAnsi" w:hAnsiTheme="minorHAnsi" w:cstheme="minorHAnsi"/>
          <w:color w:val="1F4E79" w:themeColor="accent1" w:themeShade="80"/>
          <w:szCs w:val="22"/>
        </w:rPr>
      </w:pPr>
      <w:r w:rsidRPr="001E4907">
        <w:rPr>
          <w:rFonts w:asciiTheme="minorHAnsi" w:hAnsiTheme="minorHAnsi" w:cstheme="minorHAnsi"/>
          <w:color w:val="1F4E79" w:themeColor="accent1" w:themeShade="80"/>
          <w:szCs w:val="22"/>
        </w:rPr>
        <w:t>Resolution of Appointment:</w:t>
      </w:r>
    </w:p>
    <w:p w14:paraId="77231E91" w14:textId="77777777" w:rsidR="001E4907" w:rsidRPr="001E4907" w:rsidRDefault="001E4907" w:rsidP="001E4907">
      <w:pPr>
        <w:shd w:val="clear" w:color="auto" w:fill="FFFFFF"/>
        <w:spacing w:before="0" w:after="240"/>
        <w:rPr>
          <w:rFonts w:asciiTheme="minorHAnsi" w:hAnsiTheme="minorHAnsi" w:cstheme="minorHAnsi"/>
          <w:color w:val="000000" w:themeColor="text1"/>
          <w:szCs w:val="22"/>
          <w:lang w:eastAsia="en-AU"/>
        </w:rPr>
      </w:pPr>
      <w:r w:rsidRPr="001E4907">
        <w:rPr>
          <w:rFonts w:asciiTheme="minorHAnsi" w:hAnsiTheme="minorHAnsi" w:cstheme="minorHAnsi"/>
          <w:color w:val="000000" w:themeColor="text1"/>
          <w:szCs w:val="22"/>
          <w:lang w:eastAsia="en-AU"/>
        </w:rPr>
        <w:t>At its meeting on Tuesday, 31 October 2023, the Assembly passed the following resolution:</w:t>
      </w:r>
    </w:p>
    <w:p w14:paraId="3BA87696" w14:textId="77777777" w:rsidR="001E4907" w:rsidRDefault="001E4907" w:rsidP="001E4907">
      <w:pPr>
        <w:pStyle w:val="ListParagraph"/>
        <w:numPr>
          <w:ilvl w:val="0"/>
          <w:numId w:val="41"/>
        </w:numPr>
        <w:spacing w:before="240"/>
      </w:pPr>
      <w:r w:rsidRPr="001E4907">
        <w:t xml:space="preserve">a Select Committee on the Voluntary Assisted Dying Bill 2023 be appointed to examine the Bill and any other related matters; </w:t>
      </w:r>
    </w:p>
    <w:p w14:paraId="7682BC1B" w14:textId="1E1940E8" w:rsidR="001E4907" w:rsidRPr="001E4907" w:rsidRDefault="001E4907" w:rsidP="001E4907">
      <w:pPr>
        <w:pStyle w:val="ListParagraph"/>
        <w:numPr>
          <w:ilvl w:val="0"/>
          <w:numId w:val="41"/>
        </w:numPr>
        <w:spacing w:before="240"/>
      </w:pPr>
      <w:r w:rsidRPr="001E4907">
        <w:t>the Committee be composed of:</w:t>
      </w:r>
    </w:p>
    <w:p w14:paraId="10774A27" w14:textId="77777777" w:rsidR="001E4907" w:rsidRPr="001E4907" w:rsidRDefault="001E4907" w:rsidP="001E4907">
      <w:pPr>
        <w:shd w:val="clear" w:color="auto" w:fill="FFFFFF"/>
        <w:spacing w:before="0" w:after="240"/>
        <w:ind w:left="360"/>
        <w:rPr>
          <w:rFonts w:asciiTheme="minorHAnsi" w:hAnsiTheme="minorHAnsi" w:cstheme="minorHAnsi"/>
          <w:color w:val="000000" w:themeColor="text1"/>
          <w:szCs w:val="22"/>
          <w:lang w:eastAsia="en-AU"/>
        </w:rPr>
      </w:pPr>
      <w:r w:rsidRPr="001E4907">
        <w:rPr>
          <w:rFonts w:asciiTheme="minorHAnsi" w:hAnsiTheme="minorHAnsi" w:cstheme="minorHAnsi"/>
          <w:color w:val="000000" w:themeColor="text1"/>
          <w:szCs w:val="22"/>
          <w:lang w:eastAsia="en-AU"/>
        </w:rPr>
        <w:t>(a) two Members to be nominated by ACT Labor;</w:t>
      </w:r>
    </w:p>
    <w:p w14:paraId="4B6474D6" w14:textId="77777777" w:rsidR="001E4907" w:rsidRPr="001E4907" w:rsidRDefault="001E4907" w:rsidP="001E4907">
      <w:pPr>
        <w:shd w:val="clear" w:color="auto" w:fill="FFFFFF"/>
        <w:spacing w:before="0" w:after="240"/>
        <w:ind w:left="360"/>
        <w:rPr>
          <w:rFonts w:asciiTheme="minorHAnsi" w:hAnsiTheme="minorHAnsi" w:cstheme="minorHAnsi"/>
          <w:color w:val="000000" w:themeColor="text1"/>
          <w:szCs w:val="22"/>
          <w:lang w:eastAsia="en-AU"/>
        </w:rPr>
      </w:pPr>
      <w:r w:rsidRPr="001E4907">
        <w:rPr>
          <w:rFonts w:asciiTheme="minorHAnsi" w:hAnsiTheme="minorHAnsi" w:cstheme="minorHAnsi"/>
          <w:color w:val="000000" w:themeColor="text1"/>
          <w:szCs w:val="22"/>
          <w:lang w:eastAsia="en-AU"/>
        </w:rPr>
        <w:t>(b) two Members to be nominated by the Canberra Liberals; and</w:t>
      </w:r>
    </w:p>
    <w:p w14:paraId="67E31832" w14:textId="77777777" w:rsidR="001E4907" w:rsidRPr="001E4907" w:rsidRDefault="001E4907" w:rsidP="001E4907">
      <w:pPr>
        <w:shd w:val="clear" w:color="auto" w:fill="FFFFFF"/>
        <w:spacing w:before="0" w:after="240"/>
        <w:ind w:left="360"/>
        <w:rPr>
          <w:rFonts w:asciiTheme="minorHAnsi" w:hAnsiTheme="minorHAnsi" w:cstheme="minorHAnsi"/>
          <w:color w:val="000000" w:themeColor="text1"/>
          <w:szCs w:val="22"/>
          <w:lang w:eastAsia="en-AU"/>
        </w:rPr>
      </w:pPr>
      <w:r w:rsidRPr="001E4907">
        <w:rPr>
          <w:rFonts w:asciiTheme="minorHAnsi" w:hAnsiTheme="minorHAnsi" w:cstheme="minorHAnsi"/>
          <w:color w:val="000000" w:themeColor="text1"/>
          <w:szCs w:val="22"/>
          <w:lang w:eastAsia="en-AU"/>
        </w:rPr>
        <w:t>(c) one Member to be nominated by the ACT Greens;</w:t>
      </w:r>
    </w:p>
    <w:p w14:paraId="0E2429EE" w14:textId="77777777" w:rsidR="001E4907" w:rsidRPr="001E4907" w:rsidRDefault="001E4907" w:rsidP="001E4907">
      <w:pPr>
        <w:shd w:val="clear" w:color="auto" w:fill="FFFFFF"/>
        <w:spacing w:before="0" w:after="240"/>
        <w:ind w:left="360"/>
        <w:rPr>
          <w:rFonts w:asciiTheme="minorHAnsi" w:hAnsiTheme="minorHAnsi" w:cstheme="minorHAnsi"/>
          <w:color w:val="000000" w:themeColor="text1"/>
          <w:szCs w:val="22"/>
          <w:lang w:eastAsia="en-AU"/>
        </w:rPr>
      </w:pPr>
      <w:r w:rsidRPr="001E4907">
        <w:rPr>
          <w:rFonts w:asciiTheme="minorHAnsi" w:hAnsiTheme="minorHAnsi" w:cstheme="minorHAnsi"/>
          <w:color w:val="000000" w:themeColor="text1"/>
          <w:szCs w:val="22"/>
          <w:lang w:eastAsia="en-AU"/>
        </w:rPr>
        <w:t>to be notified in writing to the Speaker by 3pm today;</w:t>
      </w:r>
    </w:p>
    <w:p w14:paraId="1C695B4A" w14:textId="165A28F0" w:rsidR="001E4907" w:rsidRPr="001E4907" w:rsidRDefault="001E4907" w:rsidP="001E4907">
      <w:pPr>
        <w:pStyle w:val="ListParagraph"/>
        <w:numPr>
          <w:ilvl w:val="0"/>
          <w:numId w:val="41"/>
        </w:numPr>
        <w:spacing w:before="240"/>
      </w:pPr>
      <w:r w:rsidRPr="001E4907">
        <w:t>the chair of the Committee shall be an ACT Labor Member;</w:t>
      </w:r>
    </w:p>
    <w:p w14:paraId="10DFF8D5" w14:textId="4D816A19" w:rsidR="001E4907" w:rsidRPr="001E4907" w:rsidRDefault="001E4907" w:rsidP="001E4907">
      <w:pPr>
        <w:pStyle w:val="ListParagraph"/>
        <w:numPr>
          <w:ilvl w:val="0"/>
          <w:numId w:val="41"/>
        </w:numPr>
        <w:spacing w:before="240"/>
      </w:pPr>
      <w:r w:rsidRPr="001E4907">
        <w:t>the Committee is to report by 29 February 2024; and</w:t>
      </w:r>
    </w:p>
    <w:p w14:paraId="7B59B9C6" w14:textId="39154A26" w:rsidR="001E4907" w:rsidRPr="001E4907" w:rsidRDefault="001E4907" w:rsidP="001E4907">
      <w:pPr>
        <w:pStyle w:val="ListParagraph"/>
        <w:numPr>
          <w:ilvl w:val="0"/>
          <w:numId w:val="41"/>
        </w:numPr>
        <w:spacing w:before="240"/>
      </w:pPr>
      <w:r w:rsidRPr="001E4907">
        <w:t>the foregoing provisions of this resolution, so far as they are inconsistent with the standing orders, have effect notwithstanding anything contained in the standing orders.</w:t>
      </w:r>
    </w:p>
    <w:p w14:paraId="3C38DC30" w14:textId="6F2FB327" w:rsidR="001E4907" w:rsidRPr="001E4907" w:rsidRDefault="001E4907" w:rsidP="001E4907">
      <w:pPr>
        <w:pStyle w:val="Heading5"/>
        <w:spacing w:before="240" w:after="240"/>
        <w:rPr>
          <w:color w:val="1F4E79" w:themeColor="accent1" w:themeShade="80"/>
          <w:lang w:val="en-US"/>
        </w:rPr>
      </w:pPr>
      <w:r w:rsidRPr="001E4907">
        <w:rPr>
          <w:color w:val="1F4E79" w:themeColor="accent1" w:themeShade="80"/>
          <w:lang w:val="en-US"/>
        </w:rPr>
        <w:t>Inquiry—completed—Report/Government response:</w:t>
      </w:r>
    </w:p>
    <w:tbl>
      <w:tblPr>
        <w:tblStyle w:val="TableGrid"/>
        <w:tblW w:w="0" w:type="auto"/>
        <w:tblBorders>
          <w:insideV w:val="none" w:sz="0" w:space="0" w:color="auto"/>
        </w:tblBorders>
        <w:tblLook w:val="04A0" w:firstRow="1" w:lastRow="0" w:firstColumn="1" w:lastColumn="0" w:noHBand="0" w:noVBand="1"/>
      </w:tblPr>
      <w:tblGrid>
        <w:gridCol w:w="2413"/>
        <w:gridCol w:w="2413"/>
        <w:gridCol w:w="2413"/>
        <w:gridCol w:w="2413"/>
      </w:tblGrid>
      <w:tr w:rsidR="001E4907" w:rsidRPr="001E4907" w14:paraId="66B8F106" w14:textId="77777777" w:rsidTr="00A15E55">
        <w:tc>
          <w:tcPr>
            <w:tcW w:w="2413" w:type="dxa"/>
          </w:tcPr>
          <w:p w14:paraId="6C63EFA2" w14:textId="77777777" w:rsidR="001E4907" w:rsidRPr="001E4907" w:rsidRDefault="001E4907" w:rsidP="00A15E55">
            <w:pPr>
              <w:rPr>
                <w:b/>
                <w:bCs/>
              </w:rPr>
            </w:pPr>
            <w:r w:rsidRPr="001E4907">
              <w:rPr>
                <w:b/>
                <w:bCs/>
              </w:rPr>
              <w:t>Report No and Name</w:t>
            </w:r>
          </w:p>
        </w:tc>
        <w:tc>
          <w:tcPr>
            <w:tcW w:w="2413" w:type="dxa"/>
          </w:tcPr>
          <w:p w14:paraId="50ECFDA8" w14:textId="77777777" w:rsidR="001E4907" w:rsidRPr="001E4907" w:rsidRDefault="001E4907" w:rsidP="00A15E55">
            <w:pPr>
              <w:rPr>
                <w:b/>
                <w:bCs/>
              </w:rPr>
            </w:pPr>
            <w:r w:rsidRPr="001E4907">
              <w:rPr>
                <w:b/>
                <w:bCs/>
              </w:rPr>
              <w:t>Date referred</w:t>
            </w:r>
          </w:p>
        </w:tc>
        <w:tc>
          <w:tcPr>
            <w:tcW w:w="2413" w:type="dxa"/>
          </w:tcPr>
          <w:p w14:paraId="2ECBEDC6" w14:textId="77777777" w:rsidR="001E4907" w:rsidRPr="001E4907" w:rsidRDefault="001E4907" w:rsidP="00A15E55">
            <w:pPr>
              <w:rPr>
                <w:b/>
                <w:bCs/>
              </w:rPr>
            </w:pPr>
            <w:r w:rsidRPr="001E4907">
              <w:rPr>
                <w:b/>
                <w:bCs/>
              </w:rPr>
              <w:t>Committee report released / tabled date</w:t>
            </w:r>
          </w:p>
        </w:tc>
        <w:tc>
          <w:tcPr>
            <w:tcW w:w="2413" w:type="dxa"/>
          </w:tcPr>
          <w:p w14:paraId="606D934E" w14:textId="77777777" w:rsidR="001E4907" w:rsidRPr="001E4907" w:rsidRDefault="001E4907" w:rsidP="00A15E55">
            <w:pPr>
              <w:rPr>
                <w:b/>
                <w:bCs/>
              </w:rPr>
            </w:pPr>
            <w:r w:rsidRPr="001E4907">
              <w:rPr>
                <w:b/>
                <w:bCs/>
              </w:rPr>
              <w:t>Government response released / tabled date</w:t>
            </w:r>
          </w:p>
        </w:tc>
      </w:tr>
      <w:tr w:rsidR="001E4907" w:rsidRPr="001E4907" w14:paraId="107F8199" w14:textId="77777777" w:rsidTr="00A15E55">
        <w:tc>
          <w:tcPr>
            <w:tcW w:w="2413" w:type="dxa"/>
          </w:tcPr>
          <w:p w14:paraId="60035D47" w14:textId="77777777" w:rsidR="001E4907" w:rsidRPr="001E4907" w:rsidRDefault="001E4907" w:rsidP="00A15E55">
            <w:pPr>
              <w:rPr>
                <w:color w:val="000000" w:themeColor="text1"/>
              </w:rPr>
            </w:pPr>
            <w:r w:rsidRPr="001E4907">
              <w:rPr>
                <w:rFonts w:asciiTheme="minorHAnsi" w:hAnsiTheme="minorHAnsi" w:cs="Helvetica"/>
                <w:color w:val="000000" w:themeColor="text1"/>
                <w:szCs w:val="22"/>
                <w:shd w:val="clear" w:color="auto" w:fill="FFFFFF"/>
              </w:rPr>
              <w:t>Inquiry into the Voluntary Assisted Dying Bill 2023</w:t>
            </w:r>
          </w:p>
        </w:tc>
        <w:tc>
          <w:tcPr>
            <w:tcW w:w="2413" w:type="dxa"/>
          </w:tcPr>
          <w:p w14:paraId="7C1E4E6C" w14:textId="77777777" w:rsidR="001E4907" w:rsidRPr="001E4907" w:rsidRDefault="001E4907" w:rsidP="00A15E55">
            <w:pPr>
              <w:rPr>
                <w:color w:val="000000" w:themeColor="text1"/>
              </w:rPr>
            </w:pPr>
            <w:r w:rsidRPr="001E4907">
              <w:rPr>
                <w:rFonts w:asciiTheme="minorHAnsi" w:hAnsiTheme="minorHAnsi" w:cs="Helvetica"/>
                <w:color w:val="000000" w:themeColor="text1"/>
                <w:szCs w:val="22"/>
                <w:shd w:val="clear" w:color="auto" w:fill="FFFFFF"/>
              </w:rPr>
              <w:t>31 October 2023 (referred)</w:t>
            </w:r>
          </w:p>
        </w:tc>
        <w:tc>
          <w:tcPr>
            <w:tcW w:w="2413" w:type="dxa"/>
          </w:tcPr>
          <w:p w14:paraId="38890AB1" w14:textId="77777777" w:rsidR="001E4907" w:rsidRDefault="00FA67F4" w:rsidP="00A15E55">
            <w:r>
              <w:t>29 February 2024</w:t>
            </w:r>
            <w:r w:rsidR="004D1D89">
              <w:t xml:space="preserve"> (released)</w:t>
            </w:r>
          </w:p>
          <w:p w14:paraId="31B37913" w14:textId="120745BD" w:rsidR="004D1D89" w:rsidRPr="001E4907" w:rsidRDefault="004D1D89" w:rsidP="00A15E55">
            <w:r>
              <w:t>19 March 2024 (tabled)</w:t>
            </w:r>
          </w:p>
        </w:tc>
        <w:tc>
          <w:tcPr>
            <w:tcW w:w="2413" w:type="dxa"/>
          </w:tcPr>
          <w:p w14:paraId="4D38A0D9" w14:textId="1E803327" w:rsidR="001E4907" w:rsidRPr="001E4907" w:rsidRDefault="00234D51" w:rsidP="00A15E55">
            <w:r w:rsidRPr="00234D51">
              <w:t>14 May 2024 (tabled)</w:t>
            </w:r>
          </w:p>
        </w:tc>
      </w:tr>
    </w:tbl>
    <w:p w14:paraId="5B8A7578" w14:textId="0588D8BC" w:rsidR="00B9301E" w:rsidRDefault="00B9301E">
      <w:pPr>
        <w:spacing w:before="0" w:after="0"/>
      </w:pPr>
    </w:p>
    <w:sectPr w:rsidR="00B9301E" w:rsidSect="00242B26">
      <w:headerReference w:type="even" r:id="rId52"/>
      <w:headerReference w:type="default" r:id="rId53"/>
      <w:pgSz w:w="11907" w:h="16840" w:code="9"/>
      <w:pgMar w:top="1526" w:right="1107" w:bottom="1138" w:left="1138" w:header="72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9E706" w14:textId="77777777" w:rsidR="00E87550" w:rsidRDefault="00E87550" w:rsidP="00C30946">
      <w:r>
        <w:separator/>
      </w:r>
    </w:p>
    <w:p w14:paraId="3A40B429" w14:textId="77777777" w:rsidR="00E87550" w:rsidRDefault="00E87550" w:rsidP="00C30946"/>
  </w:endnote>
  <w:endnote w:type="continuationSeparator" w:id="0">
    <w:p w14:paraId="1026FB77" w14:textId="77777777" w:rsidR="00E87550" w:rsidRDefault="00E87550" w:rsidP="00C30946">
      <w:r>
        <w:continuationSeparator/>
      </w:r>
    </w:p>
    <w:p w14:paraId="4289B36F" w14:textId="77777777" w:rsidR="00E87550" w:rsidRDefault="00E87550" w:rsidP="00C30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1DC7" w14:textId="77777777" w:rsidR="00746006" w:rsidRDefault="00746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E26E4" w14:textId="77777777" w:rsidR="00746006" w:rsidRDefault="00746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DBC0" w14:textId="77777777" w:rsidR="00746006" w:rsidRDefault="00746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E905" w14:textId="77777777" w:rsidR="00613591" w:rsidRPr="00EF68B2" w:rsidRDefault="00613591" w:rsidP="00DD587B">
    <w:pPr>
      <w:jc w:val="center"/>
      <w:rPr>
        <w:rFonts w:ascii="Arial" w:hAnsi="Arial"/>
        <w:b/>
      </w:rPr>
    </w:pPr>
    <w:r w:rsidRPr="00EF68B2">
      <w:rPr>
        <w:rStyle w:val="PageNumber"/>
        <w:b w:val="0"/>
      </w:rPr>
      <w:fldChar w:fldCharType="begin"/>
    </w:r>
    <w:r w:rsidRPr="00EF68B2">
      <w:rPr>
        <w:rStyle w:val="PageNumber"/>
        <w:b w:val="0"/>
      </w:rPr>
      <w:instrText xml:space="preserve">PAGE  </w:instrText>
    </w:r>
    <w:r w:rsidRPr="00EF68B2">
      <w:rPr>
        <w:rStyle w:val="PageNumber"/>
        <w:b w:val="0"/>
      </w:rPr>
      <w:fldChar w:fldCharType="separate"/>
    </w:r>
    <w:r w:rsidR="006977EF">
      <w:rPr>
        <w:rStyle w:val="PageNumber"/>
        <w:b w:val="0"/>
        <w:noProof/>
      </w:rPr>
      <w:t>4</w:t>
    </w:r>
    <w:r w:rsidRPr="00EF68B2">
      <w:rPr>
        <w:rStyle w:val="PageNumber"/>
        <w:b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5A2C" w14:textId="5055E66D" w:rsidR="00613591" w:rsidRPr="002F5D7B" w:rsidRDefault="00613591" w:rsidP="002F5D7B">
    <w:pPr>
      <w:pStyle w:val="Footer"/>
      <w:jc w:val="center"/>
      <w:rPr>
        <w:rStyle w:val="PageNumber"/>
        <w:b w:val="0"/>
        <w:sz w:val="22"/>
        <w:szCs w:val="22"/>
      </w:rPr>
    </w:pPr>
    <w:r w:rsidRPr="002F5D7B">
      <w:rPr>
        <w:rStyle w:val="PageNumber"/>
        <w:b w:val="0"/>
        <w:sz w:val="22"/>
        <w:szCs w:val="22"/>
      </w:rPr>
      <w:fldChar w:fldCharType="begin"/>
    </w:r>
    <w:r w:rsidRPr="002F5D7B">
      <w:rPr>
        <w:rStyle w:val="PageNumber"/>
        <w:b w:val="0"/>
        <w:sz w:val="22"/>
        <w:szCs w:val="22"/>
      </w:rPr>
      <w:instrText xml:space="preserve"> PAGE   \* MERGEFORMAT </w:instrText>
    </w:r>
    <w:r w:rsidRPr="002F5D7B">
      <w:rPr>
        <w:rStyle w:val="PageNumber"/>
        <w:b w:val="0"/>
        <w:sz w:val="22"/>
        <w:szCs w:val="22"/>
      </w:rPr>
      <w:fldChar w:fldCharType="separate"/>
    </w:r>
    <w:r w:rsidR="006977EF">
      <w:rPr>
        <w:rStyle w:val="PageNumber"/>
        <w:b w:val="0"/>
        <w:noProof/>
        <w:sz w:val="22"/>
        <w:szCs w:val="22"/>
      </w:rPr>
      <w:t>3</w:t>
    </w:r>
    <w:r w:rsidRPr="002F5D7B">
      <w:rPr>
        <w:rStyle w:val="PageNumber"/>
        <w:b w:val="0"/>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E8B4" w14:textId="77777777" w:rsidR="00E87550" w:rsidRDefault="00E87550" w:rsidP="00C30946">
      <w:r>
        <w:separator/>
      </w:r>
    </w:p>
    <w:p w14:paraId="5C2F2485" w14:textId="77777777" w:rsidR="00E87550" w:rsidRDefault="00E87550" w:rsidP="00C30946"/>
  </w:footnote>
  <w:footnote w:type="continuationSeparator" w:id="0">
    <w:p w14:paraId="600BC7A3" w14:textId="77777777" w:rsidR="00E87550" w:rsidRDefault="00E87550" w:rsidP="00C30946">
      <w:r>
        <w:continuationSeparator/>
      </w:r>
    </w:p>
    <w:p w14:paraId="3EF6B4E5" w14:textId="77777777" w:rsidR="00E87550" w:rsidRDefault="00E87550" w:rsidP="00C30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C68C" w14:textId="77777777" w:rsidR="00746006" w:rsidRDefault="00746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5348" w14:textId="515DD35C" w:rsidR="00613591" w:rsidRDefault="007B4587" w:rsidP="00C30946">
    <w:pPr>
      <w:pStyle w:val="Header"/>
    </w:pPr>
    <w:r>
      <w:rPr>
        <w:noProof/>
        <w:lang w:eastAsia="en-AU"/>
      </w:rPr>
      <w:pict w14:anchorId="76B4A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936224" o:spid="_x0000_s1047" type="#_x0000_t75" style="position:absolute;margin-left:0;margin-top:0;width:481.65pt;height:505.35pt;z-index:-251657216;mso-position-horizontal:center;mso-position-horizontal-relative:margin;mso-position-vertical:center;mso-position-vertical-relative:margin" o:allowincell="f">
          <v:imagedata r:id="rId1" o:title="Assembly_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1FB5" w14:textId="48787CF0" w:rsidR="00613591" w:rsidRDefault="00613591" w:rsidP="00C30946">
    <w:pPr>
      <w:pStyle w:val="Header"/>
    </w:pPr>
    <w:r w:rsidRPr="000929CD">
      <w:rPr>
        <w:noProof/>
        <w:lang w:eastAsia="en-AU"/>
      </w:rPr>
      <w:drawing>
        <wp:inline distT="0" distB="0" distL="0" distR="0" wp14:anchorId="0BD75BB2" wp14:editId="5FE582C5">
          <wp:extent cx="6108065" cy="9133840"/>
          <wp:effectExtent l="0" t="0" r="6985" b="0"/>
          <wp:docPr id="4" name="Picture 4" descr="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er 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065" cy="913384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1B35" w14:textId="6BE5E446" w:rsidR="00613591" w:rsidRPr="00194E0D" w:rsidRDefault="00613591" w:rsidP="00DD587B">
    <w:pPr>
      <w:pStyle w:val="Headereven"/>
      <w:pBdr>
        <w:bottom w:val="single" w:sz="4" w:space="1" w:color="auto"/>
      </w:pBdr>
      <w:tabs>
        <w:tab w:val="clear" w:pos="4513"/>
        <w:tab w:val="clear" w:pos="9026"/>
        <w:tab w:val="center" w:pos="4892"/>
      </w:tabs>
      <w:ind w:right="-153"/>
    </w:pPr>
    <w:r>
      <w:t xml:space="preserve">Business </w:t>
    </w:r>
    <w:r w:rsidRPr="00194E0D">
      <w:t>of</w:t>
    </w:r>
    <w:r>
      <w:t xml:space="preserve"> the Committees – 9</w:t>
    </w:r>
    <w:r w:rsidRPr="00062E21">
      <w:rPr>
        <w:vertAlign w:val="superscript"/>
      </w:rPr>
      <w:t>th</w:t>
    </w:r>
    <w:r>
      <w:t xml:space="preserve"> Assembly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9569" w14:textId="795DA4A2" w:rsidR="00613591" w:rsidRPr="00194E0D" w:rsidRDefault="00613591" w:rsidP="00DD587B">
    <w:pPr>
      <w:pStyle w:val="Headerodd"/>
      <w:pBdr>
        <w:bottom w:val="single" w:sz="4" w:space="1" w:color="auto"/>
      </w:pBdr>
      <w:tabs>
        <w:tab w:val="clear" w:pos="9026"/>
        <w:tab w:val="left" w:pos="9630"/>
        <w:tab w:val="left" w:pos="12510"/>
        <w:tab w:val="left" w:pos="14670"/>
      </w:tabs>
      <w:spacing w:after="360"/>
      <w:ind w:left="-284" w:right="27" w:firstLine="1440"/>
    </w:pPr>
    <w:r>
      <w:t xml:space="preserve">Business </w:t>
    </w:r>
    <w:r w:rsidRPr="00194E0D">
      <w:t>of</w:t>
    </w:r>
    <w:r>
      <w:t xml:space="preserve"> the Committees – 10</w:t>
    </w:r>
    <w:r w:rsidRPr="00062E21">
      <w:rPr>
        <w:vertAlign w:val="superscript"/>
      </w:rPr>
      <w:t>th</w:t>
    </w:r>
    <w:r>
      <w:t xml:space="preserve"> Assembly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B339" w14:textId="6D733FA6" w:rsidR="00613591" w:rsidRDefault="007B4587" w:rsidP="00C30946">
    <w:r>
      <w:rPr>
        <w:noProof/>
        <w:lang w:eastAsia="en-AU"/>
      </w:rPr>
      <w:pict w14:anchorId="02D6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957783" o:spid="_x0000_s1055" type="#_x0000_t75" style="position:absolute;margin-left:0;margin-top:0;width:453.35pt;height:680.5pt;z-index:-251656192;mso-position-horizontal:center;mso-position-horizontal-relative:margin;mso-position-vertical:center;mso-position-vertical-relative:margin" o:allowincell="f">
          <v:imagedata r:id="rId1" o:title="LA_ReportCov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F411" w14:textId="77777777" w:rsidR="00613591" w:rsidRPr="00194E0D" w:rsidRDefault="00613591" w:rsidP="00DD587B">
    <w:pPr>
      <w:pStyle w:val="Headereven"/>
      <w:pBdr>
        <w:bottom w:val="single" w:sz="4" w:space="1" w:color="auto"/>
      </w:pBdr>
      <w:tabs>
        <w:tab w:val="clear" w:pos="9026"/>
        <w:tab w:val="left" w:pos="9630"/>
        <w:tab w:val="right" w:pos="9900"/>
        <w:tab w:val="left" w:pos="13950"/>
      </w:tabs>
      <w:ind w:right="-58"/>
    </w:pPr>
    <w:r>
      <w:t xml:space="preserve">Business </w:t>
    </w:r>
    <w:r w:rsidRPr="00194E0D">
      <w:t>of</w:t>
    </w:r>
    <w:r>
      <w:t xml:space="preserve"> the Committees – 10</w:t>
    </w:r>
    <w:r w:rsidRPr="00062E21">
      <w:rPr>
        <w:vertAlign w:val="superscript"/>
      </w:rPr>
      <w:t>th</w:t>
    </w:r>
    <w:r>
      <w:t xml:space="preserve"> Assembly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07F5" w14:textId="755F8107" w:rsidR="00613591" w:rsidRPr="00194E0D" w:rsidRDefault="00613591" w:rsidP="00DD587B">
    <w:pPr>
      <w:pStyle w:val="Headerodd"/>
      <w:pBdr>
        <w:bottom w:val="single" w:sz="4" w:space="1" w:color="auto"/>
      </w:pBdr>
      <w:tabs>
        <w:tab w:val="clear" w:pos="9026"/>
        <w:tab w:val="left" w:pos="9090"/>
        <w:tab w:val="left" w:pos="12510"/>
        <w:tab w:val="left" w:pos="14670"/>
      </w:tabs>
      <w:spacing w:after="360"/>
      <w:ind w:left="-284" w:right="-58" w:firstLine="284"/>
    </w:pPr>
    <w:r>
      <w:t xml:space="preserve">Business </w:t>
    </w:r>
    <w:r w:rsidRPr="00194E0D">
      <w:t>of</w:t>
    </w:r>
    <w:r>
      <w:t xml:space="preserve"> the Committees – 10</w:t>
    </w:r>
    <w:r w:rsidRPr="00062E21">
      <w:rPr>
        <w:vertAlign w:val="superscript"/>
      </w:rPr>
      <w:t>th</w:t>
    </w:r>
    <w:r>
      <w:t xml:space="preserve"> Assembly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0AB5CC"/>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97D41DC4"/>
    <w:lvl w:ilvl="0">
      <w:start w:val="1"/>
      <w:numFmt w:val="decimal"/>
      <w:pStyle w:val="ListNumber2"/>
      <w:lvlText w:val="%1."/>
      <w:lvlJc w:val="left"/>
      <w:pPr>
        <w:tabs>
          <w:tab w:val="num" w:pos="720"/>
        </w:tabs>
        <w:ind w:left="720" w:hanging="360"/>
      </w:pPr>
    </w:lvl>
  </w:abstractNum>
  <w:abstractNum w:abstractNumId="2" w15:restartNumberingAfterBreak="0">
    <w:nsid w:val="FFFFFF89"/>
    <w:multiLevelType w:val="singleLevel"/>
    <w:tmpl w:val="89C6D76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69A002A"/>
    <w:multiLevelType w:val="multilevel"/>
    <w:tmpl w:val="F6DE2780"/>
    <w:lvl w:ilvl="0">
      <w:start w:val="1"/>
      <w:numFmt w:val="decimal"/>
      <w:lvlText w:val="%1"/>
      <w:lvlJc w:val="left"/>
      <w:pPr>
        <w:ind w:left="432" w:hanging="432"/>
      </w:pPr>
    </w:lvl>
    <w:lvl w:ilvl="1">
      <w:start w:val="1"/>
      <w:numFmt w:val="decimal"/>
      <w:pStyle w:val="Recommendationbodycopynumbered"/>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737BD5"/>
    <w:multiLevelType w:val="hybridMultilevel"/>
    <w:tmpl w:val="2CD65CAE"/>
    <w:lvl w:ilvl="0" w:tplc="6D1AE9F2">
      <w:start w:val="1"/>
      <w:numFmt w:val="lowerRoman"/>
      <w:lvlText w:val="(%1)"/>
      <w:lvlJc w:val="right"/>
      <w:pPr>
        <w:ind w:left="1755" w:hanging="360"/>
      </w:pPr>
      <w:rPr>
        <w:rFonts w:hint="default"/>
      </w:rPr>
    </w:lvl>
    <w:lvl w:ilvl="1" w:tplc="0C090019" w:tentative="1">
      <w:start w:val="1"/>
      <w:numFmt w:val="lowerLetter"/>
      <w:lvlText w:val="%2."/>
      <w:lvlJc w:val="left"/>
      <w:pPr>
        <w:ind w:left="675" w:hanging="360"/>
      </w:pPr>
    </w:lvl>
    <w:lvl w:ilvl="2" w:tplc="0C09001B" w:tentative="1">
      <w:start w:val="1"/>
      <w:numFmt w:val="lowerRoman"/>
      <w:lvlText w:val="%3."/>
      <w:lvlJc w:val="right"/>
      <w:pPr>
        <w:ind w:left="1395" w:hanging="180"/>
      </w:pPr>
    </w:lvl>
    <w:lvl w:ilvl="3" w:tplc="0C09000F" w:tentative="1">
      <w:start w:val="1"/>
      <w:numFmt w:val="decimal"/>
      <w:lvlText w:val="%4."/>
      <w:lvlJc w:val="left"/>
      <w:pPr>
        <w:ind w:left="2115" w:hanging="360"/>
      </w:pPr>
    </w:lvl>
    <w:lvl w:ilvl="4" w:tplc="0C090019" w:tentative="1">
      <w:start w:val="1"/>
      <w:numFmt w:val="lowerLetter"/>
      <w:lvlText w:val="%5."/>
      <w:lvlJc w:val="left"/>
      <w:pPr>
        <w:ind w:left="2835" w:hanging="360"/>
      </w:pPr>
    </w:lvl>
    <w:lvl w:ilvl="5" w:tplc="0C09001B" w:tentative="1">
      <w:start w:val="1"/>
      <w:numFmt w:val="lowerRoman"/>
      <w:lvlText w:val="%6."/>
      <w:lvlJc w:val="right"/>
      <w:pPr>
        <w:ind w:left="3555" w:hanging="180"/>
      </w:pPr>
    </w:lvl>
    <w:lvl w:ilvl="6" w:tplc="0C09000F" w:tentative="1">
      <w:start w:val="1"/>
      <w:numFmt w:val="decimal"/>
      <w:lvlText w:val="%7."/>
      <w:lvlJc w:val="left"/>
      <w:pPr>
        <w:ind w:left="4275" w:hanging="360"/>
      </w:pPr>
    </w:lvl>
    <w:lvl w:ilvl="7" w:tplc="0C090019" w:tentative="1">
      <w:start w:val="1"/>
      <w:numFmt w:val="lowerLetter"/>
      <w:lvlText w:val="%8."/>
      <w:lvlJc w:val="left"/>
      <w:pPr>
        <w:ind w:left="4995" w:hanging="360"/>
      </w:pPr>
    </w:lvl>
    <w:lvl w:ilvl="8" w:tplc="0C09001B" w:tentative="1">
      <w:start w:val="1"/>
      <w:numFmt w:val="lowerRoman"/>
      <w:lvlText w:val="%9."/>
      <w:lvlJc w:val="right"/>
      <w:pPr>
        <w:ind w:left="5715" w:hanging="180"/>
      </w:pPr>
    </w:lvl>
  </w:abstractNum>
  <w:abstractNum w:abstractNumId="7" w15:restartNumberingAfterBreak="0">
    <w:nsid w:val="0EAE5BCA"/>
    <w:multiLevelType w:val="hybridMultilevel"/>
    <w:tmpl w:val="0C7A02AA"/>
    <w:lvl w:ilvl="0" w:tplc="598CEA4C">
      <w:start w:val="1"/>
      <w:numFmt w:val="decimal"/>
      <w:pStyle w:val="ListNumb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455B8F"/>
    <w:multiLevelType w:val="singleLevel"/>
    <w:tmpl w:val="2764B188"/>
    <w:lvl w:ilvl="0">
      <w:start w:val="1"/>
      <w:numFmt w:val="lowerLetter"/>
      <w:pStyle w:val="Minutesparaa"/>
      <w:lvlText w:val="(%1)"/>
      <w:lvlJc w:val="left"/>
      <w:pPr>
        <w:tabs>
          <w:tab w:val="num" w:pos="360"/>
        </w:tabs>
        <w:ind w:left="360" w:hanging="360"/>
      </w:pPr>
    </w:lvl>
  </w:abstractNum>
  <w:abstractNum w:abstractNumId="9" w15:restartNumberingAfterBreak="0">
    <w:nsid w:val="15D70488"/>
    <w:multiLevelType w:val="multilevel"/>
    <w:tmpl w:val="A81CD4E4"/>
    <w:lvl w:ilvl="0">
      <w:start w:val="1"/>
      <w:numFmt w:val="bullet"/>
      <w:lvlText w:val=""/>
      <w:lvlJc w:val="left"/>
      <w:pPr>
        <w:tabs>
          <w:tab w:val="num" w:pos="3600"/>
        </w:tabs>
        <w:ind w:left="3600" w:hanging="360"/>
      </w:pPr>
      <w:rPr>
        <w:rFonts w:ascii="Symbol" w:hAnsi="Symbol" w:hint="default"/>
        <w:sz w:val="20"/>
      </w:rPr>
    </w:lvl>
    <w:lvl w:ilvl="1">
      <w:start w:val="1"/>
      <w:numFmt w:val="decimal"/>
      <w:lvlText w:val="(%2)"/>
      <w:lvlJc w:val="left"/>
      <w:pPr>
        <w:ind w:left="4320" w:hanging="360"/>
      </w:pPr>
      <w:rPr>
        <w:rFonts w:hint="default"/>
      </w:rPr>
    </w:lvl>
    <w:lvl w:ilvl="2">
      <w:start w:val="1"/>
      <w:numFmt w:val="lowerRoman"/>
      <w:lvlText w:val="(%3)"/>
      <w:lvlJc w:val="left"/>
      <w:pPr>
        <w:ind w:left="5400" w:hanging="720"/>
      </w:pPr>
      <w:rPr>
        <w:rFonts w:hint="default"/>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0" w15:restartNumberingAfterBreak="0">
    <w:nsid w:val="19312359"/>
    <w:multiLevelType w:val="hybridMultilevel"/>
    <w:tmpl w:val="A52868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E3B7C7C"/>
    <w:multiLevelType w:val="hybridMultilevel"/>
    <w:tmpl w:val="E044568E"/>
    <w:lvl w:ilvl="0" w:tplc="85B87D58">
      <w:start w:val="1"/>
      <w:numFmt w:val="lowerLetter"/>
      <w:pStyle w:val="Listalpha"/>
      <w:lvlText w:val="(%1)"/>
      <w:lvlJc w:val="left"/>
      <w:pPr>
        <w:ind w:left="567" w:hanging="567"/>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2" w15:restartNumberingAfterBreak="0">
    <w:nsid w:val="1F7B79F1"/>
    <w:multiLevelType w:val="hybridMultilevel"/>
    <w:tmpl w:val="62A6F2E2"/>
    <w:lvl w:ilvl="0" w:tplc="C5723DC6">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B84904"/>
    <w:multiLevelType w:val="hybridMultilevel"/>
    <w:tmpl w:val="B4A6D93E"/>
    <w:lvl w:ilvl="0" w:tplc="93967A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5057F6"/>
    <w:multiLevelType w:val="hybridMultilevel"/>
    <w:tmpl w:val="BB0C4C66"/>
    <w:lvl w:ilvl="0" w:tplc="68F62782">
      <w:start w:val="1"/>
      <w:numFmt w:val="upperLetter"/>
      <w:pStyle w:val="ListALPHA0"/>
      <w:lvlText w:val="(%1)"/>
      <w:lvlJc w:val="left"/>
      <w:pPr>
        <w:ind w:left="2268" w:hanging="567"/>
      </w:pPr>
      <w:rPr>
        <w:rFonts w:hint="default"/>
      </w:rPr>
    </w:lvl>
    <w:lvl w:ilvl="1" w:tplc="6448AB20">
      <w:start w:val="1"/>
      <w:numFmt w:val="lowerLetter"/>
      <w:lvlText w:val="(%2)"/>
      <w:lvlJc w:val="left"/>
      <w:pPr>
        <w:ind w:left="3294" w:hanging="1080"/>
      </w:pPr>
      <w:rPr>
        <w:rFonts w:hint="default"/>
      </w:rPr>
    </w:lvl>
    <w:lvl w:ilvl="2" w:tplc="0C09001B">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259B5F47"/>
    <w:multiLevelType w:val="hybridMultilevel"/>
    <w:tmpl w:val="52F86E1A"/>
    <w:lvl w:ilvl="0" w:tplc="77A202C0">
      <w:start w:val="1"/>
      <w:numFmt w:val="bullet"/>
      <w:pStyle w:val="Bullet"/>
      <w:lvlText w:val=""/>
      <w:lvlJc w:val="center"/>
      <w:pPr>
        <w:ind w:left="567" w:hanging="567"/>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D17FC8"/>
    <w:multiLevelType w:val="hybridMultilevel"/>
    <w:tmpl w:val="C9E88710"/>
    <w:lvl w:ilvl="0" w:tplc="33164FEA">
      <w:start w:val="1"/>
      <w:numFmt w:val="lowerRoman"/>
      <w:pStyle w:val="Listroman"/>
      <w:lvlText w:val="(%1)"/>
      <w:lvlJc w:val="left"/>
      <w:pPr>
        <w:ind w:left="1134" w:hanging="567"/>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7" w15:restartNumberingAfterBreak="0">
    <w:nsid w:val="2C8F2657"/>
    <w:multiLevelType w:val="hybridMultilevel"/>
    <w:tmpl w:val="B4A6D9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EA35130"/>
    <w:multiLevelType w:val="hybridMultilevel"/>
    <w:tmpl w:val="BE86BF66"/>
    <w:lvl w:ilvl="0" w:tplc="6448AB20">
      <w:start w:val="1"/>
      <w:numFmt w:val="lowerLetter"/>
      <w:lvlText w:val="(%1)"/>
      <w:lvlJc w:val="left"/>
      <w:pPr>
        <w:ind w:left="1035" w:hanging="360"/>
      </w:pPr>
      <w:rPr>
        <w:rFonts w:hint="default"/>
      </w:rPr>
    </w:lvl>
    <w:lvl w:ilvl="1" w:tplc="0C090019">
      <w:start w:val="1"/>
      <w:numFmt w:val="lowerLetter"/>
      <w:lvlText w:val="%2."/>
      <w:lvlJc w:val="left"/>
      <w:pPr>
        <w:ind w:left="1755" w:hanging="360"/>
      </w:pPr>
    </w:lvl>
    <w:lvl w:ilvl="2" w:tplc="0C09001B" w:tentative="1">
      <w:start w:val="1"/>
      <w:numFmt w:val="lowerRoman"/>
      <w:lvlText w:val="%3."/>
      <w:lvlJc w:val="right"/>
      <w:pPr>
        <w:ind w:left="2475" w:hanging="180"/>
      </w:p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19" w15:restartNumberingAfterBreak="0">
    <w:nsid w:val="2F3B16E7"/>
    <w:multiLevelType w:val="multilevel"/>
    <w:tmpl w:val="61626840"/>
    <w:lvl w:ilvl="0">
      <w:start w:val="3"/>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1.1.1"/>
      <w:lvlJc w:val="left"/>
      <w:pPr>
        <w:ind w:left="851" w:hanging="851"/>
      </w:pPr>
      <w:rPr>
        <w:rFonts w:hint="default"/>
      </w:rPr>
    </w:lvl>
    <w:lvl w:ilvl="7">
      <w:start w:val="1"/>
      <w:numFmt w:val="none"/>
      <w:lvlText w:val="%1.1.1.1"/>
      <w:lvlJc w:val="left"/>
      <w:pPr>
        <w:ind w:left="851" w:hanging="851"/>
      </w:pPr>
      <w:rPr>
        <w:rFonts w:hint="default"/>
      </w:rPr>
    </w:lvl>
    <w:lvl w:ilvl="8">
      <w:start w:val="1"/>
      <w:numFmt w:val="none"/>
      <w:pStyle w:val="Heading9"/>
      <w:lvlText w:val=""/>
      <w:lvlJc w:val="left"/>
      <w:pPr>
        <w:ind w:left="1584" w:hanging="1584"/>
      </w:pPr>
      <w:rPr>
        <w:rFonts w:hint="default"/>
      </w:rPr>
    </w:lvl>
  </w:abstractNum>
  <w:abstractNum w:abstractNumId="20" w15:restartNumberingAfterBreak="0">
    <w:nsid w:val="335C1205"/>
    <w:multiLevelType w:val="hybridMultilevel"/>
    <w:tmpl w:val="274E1DC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C02FC6"/>
    <w:multiLevelType w:val="hybridMultilevel"/>
    <w:tmpl w:val="BE86BF66"/>
    <w:lvl w:ilvl="0" w:tplc="6448AB20">
      <w:start w:val="1"/>
      <w:numFmt w:val="lowerLetter"/>
      <w:lvlText w:val="(%1)"/>
      <w:lvlJc w:val="left"/>
      <w:pPr>
        <w:ind w:left="1035" w:hanging="360"/>
      </w:pPr>
      <w:rPr>
        <w:rFonts w:hint="default"/>
      </w:rPr>
    </w:lvl>
    <w:lvl w:ilvl="1" w:tplc="0C090019">
      <w:start w:val="1"/>
      <w:numFmt w:val="lowerLetter"/>
      <w:lvlText w:val="%2."/>
      <w:lvlJc w:val="left"/>
      <w:pPr>
        <w:ind w:left="1755" w:hanging="360"/>
      </w:pPr>
    </w:lvl>
    <w:lvl w:ilvl="2" w:tplc="0C09001B" w:tentative="1">
      <w:start w:val="1"/>
      <w:numFmt w:val="lowerRoman"/>
      <w:lvlText w:val="%3."/>
      <w:lvlJc w:val="right"/>
      <w:pPr>
        <w:ind w:left="2475" w:hanging="180"/>
      </w:pPr>
    </w:lvl>
    <w:lvl w:ilvl="3" w:tplc="0C09000F" w:tentative="1">
      <w:start w:val="1"/>
      <w:numFmt w:val="decimal"/>
      <w:lvlText w:val="%4."/>
      <w:lvlJc w:val="left"/>
      <w:pPr>
        <w:ind w:left="3195" w:hanging="360"/>
      </w:pPr>
    </w:lvl>
    <w:lvl w:ilvl="4" w:tplc="0C090019" w:tentative="1">
      <w:start w:val="1"/>
      <w:numFmt w:val="lowerLetter"/>
      <w:lvlText w:val="%5."/>
      <w:lvlJc w:val="left"/>
      <w:pPr>
        <w:ind w:left="3915" w:hanging="360"/>
      </w:pPr>
    </w:lvl>
    <w:lvl w:ilvl="5" w:tplc="0C09001B" w:tentative="1">
      <w:start w:val="1"/>
      <w:numFmt w:val="lowerRoman"/>
      <w:lvlText w:val="%6."/>
      <w:lvlJc w:val="right"/>
      <w:pPr>
        <w:ind w:left="4635" w:hanging="180"/>
      </w:pPr>
    </w:lvl>
    <w:lvl w:ilvl="6" w:tplc="0C09000F" w:tentative="1">
      <w:start w:val="1"/>
      <w:numFmt w:val="decimal"/>
      <w:lvlText w:val="%7."/>
      <w:lvlJc w:val="left"/>
      <w:pPr>
        <w:ind w:left="5355" w:hanging="360"/>
      </w:pPr>
    </w:lvl>
    <w:lvl w:ilvl="7" w:tplc="0C090019" w:tentative="1">
      <w:start w:val="1"/>
      <w:numFmt w:val="lowerLetter"/>
      <w:lvlText w:val="%8."/>
      <w:lvlJc w:val="left"/>
      <w:pPr>
        <w:ind w:left="6075" w:hanging="360"/>
      </w:pPr>
    </w:lvl>
    <w:lvl w:ilvl="8" w:tplc="0C09001B" w:tentative="1">
      <w:start w:val="1"/>
      <w:numFmt w:val="lowerRoman"/>
      <w:lvlText w:val="%9."/>
      <w:lvlJc w:val="right"/>
      <w:pPr>
        <w:ind w:left="6795" w:hanging="180"/>
      </w:pPr>
    </w:lvl>
  </w:abstractNum>
  <w:abstractNum w:abstractNumId="22" w15:restartNumberingAfterBreak="0">
    <w:nsid w:val="3B764ED9"/>
    <w:multiLevelType w:val="hybridMultilevel"/>
    <w:tmpl w:val="274E1DC6"/>
    <w:lvl w:ilvl="0" w:tplc="93967A98">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F207BAB"/>
    <w:multiLevelType w:val="hybridMultilevel"/>
    <w:tmpl w:val="A52868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1E415F3"/>
    <w:multiLevelType w:val="hybridMultilevel"/>
    <w:tmpl w:val="9ACAD53C"/>
    <w:lvl w:ilvl="0" w:tplc="93967A98">
      <w:start w:val="1"/>
      <w:numFmt w:val="decimal"/>
      <w:lvlText w:val="(%1)"/>
      <w:lvlJc w:val="left"/>
      <w:pPr>
        <w:ind w:left="360" w:hanging="360"/>
      </w:pPr>
      <w:rPr>
        <w:rFonts w:hint="default"/>
      </w:rPr>
    </w:lvl>
    <w:lvl w:ilvl="1" w:tplc="0C090011">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6B12EB7"/>
    <w:multiLevelType w:val="hybridMultilevel"/>
    <w:tmpl w:val="FD6A8C2C"/>
    <w:lvl w:ilvl="0" w:tplc="4ED84A14">
      <w:start w:val="1"/>
      <w:numFmt w:val="lowerRoman"/>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5F3233"/>
    <w:multiLevelType w:val="hybridMultilevel"/>
    <w:tmpl w:val="2CD65CAE"/>
    <w:lvl w:ilvl="0" w:tplc="6D1AE9F2">
      <w:start w:val="1"/>
      <w:numFmt w:val="lowerRoman"/>
      <w:lvlText w:val="(%1)"/>
      <w:lvlJc w:val="right"/>
      <w:pPr>
        <w:ind w:left="1068" w:hanging="360"/>
      </w:pPr>
      <w:rPr>
        <w:rFonts w:hint="default"/>
      </w:rPr>
    </w:lvl>
    <w:lvl w:ilvl="1" w:tplc="0C090019" w:tentative="1">
      <w:start w:val="1"/>
      <w:numFmt w:val="lowerLetter"/>
      <w:lvlText w:val="%2."/>
      <w:lvlJc w:val="left"/>
      <w:pPr>
        <w:ind w:left="-12" w:hanging="360"/>
      </w:pPr>
    </w:lvl>
    <w:lvl w:ilvl="2" w:tplc="0C09001B" w:tentative="1">
      <w:start w:val="1"/>
      <w:numFmt w:val="lowerRoman"/>
      <w:lvlText w:val="%3."/>
      <w:lvlJc w:val="right"/>
      <w:pPr>
        <w:ind w:left="708" w:hanging="180"/>
      </w:pPr>
    </w:lvl>
    <w:lvl w:ilvl="3" w:tplc="0C09000F" w:tentative="1">
      <w:start w:val="1"/>
      <w:numFmt w:val="decimal"/>
      <w:lvlText w:val="%4."/>
      <w:lvlJc w:val="left"/>
      <w:pPr>
        <w:ind w:left="1428" w:hanging="360"/>
      </w:pPr>
    </w:lvl>
    <w:lvl w:ilvl="4" w:tplc="0C090019" w:tentative="1">
      <w:start w:val="1"/>
      <w:numFmt w:val="lowerLetter"/>
      <w:lvlText w:val="%5."/>
      <w:lvlJc w:val="left"/>
      <w:pPr>
        <w:ind w:left="2148" w:hanging="360"/>
      </w:pPr>
    </w:lvl>
    <w:lvl w:ilvl="5" w:tplc="0C09001B" w:tentative="1">
      <w:start w:val="1"/>
      <w:numFmt w:val="lowerRoman"/>
      <w:lvlText w:val="%6."/>
      <w:lvlJc w:val="right"/>
      <w:pPr>
        <w:ind w:left="2868" w:hanging="180"/>
      </w:pPr>
    </w:lvl>
    <w:lvl w:ilvl="6" w:tplc="0C09000F" w:tentative="1">
      <w:start w:val="1"/>
      <w:numFmt w:val="decimal"/>
      <w:lvlText w:val="%7."/>
      <w:lvlJc w:val="left"/>
      <w:pPr>
        <w:ind w:left="3588" w:hanging="360"/>
      </w:pPr>
    </w:lvl>
    <w:lvl w:ilvl="7" w:tplc="0C090019" w:tentative="1">
      <w:start w:val="1"/>
      <w:numFmt w:val="lowerLetter"/>
      <w:lvlText w:val="%8."/>
      <w:lvlJc w:val="left"/>
      <w:pPr>
        <w:ind w:left="4308" w:hanging="360"/>
      </w:pPr>
    </w:lvl>
    <w:lvl w:ilvl="8" w:tplc="0C09001B" w:tentative="1">
      <w:start w:val="1"/>
      <w:numFmt w:val="lowerRoman"/>
      <w:lvlText w:val="%9."/>
      <w:lvlJc w:val="right"/>
      <w:pPr>
        <w:ind w:left="5028" w:hanging="180"/>
      </w:pPr>
    </w:lvl>
  </w:abstractNum>
  <w:abstractNum w:abstractNumId="27" w15:restartNumberingAfterBreak="0">
    <w:nsid w:val="5A925B0F"/>
    <w:multiLevelType w:val="hybridMultilevel"/>
    <w:tmpl w:val="B4A6D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B256363"/>
    <w:multiLevelType w:val="hybridMultilevel"/>
    <w:tmpl w:val="50C06206"/>
    <w:lvl w:ilvl="0" w:tplc="B030C9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5EE7010B"/>
    <w:multiLevelType w:val="hybridMultilevel"/>
    <w:tmpl w:val="B4A6D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6E183A"/>
    <w:multiLevelType w:val="multilevel"/>
    <w:tmpl w:val="260040B4"/>
    <w:lvl w:ilvl="0">
      <w:start w:val="1"/>
      <w:numFmt w:val="lowerRoman"/>
      <w:lvlText w:val="(%1)"/>
      <w:lvlJc w:val="right"/>
      <w:pPr>
        <w:tabs>
          <w:tab w:val="num" w:pos="1800"/>
        </w:tabs>
        <w:ind w:left="1800" w:hanging="360"/>
      </w:pPr>
      <w:rPr>
        <w:rFonts w:hint="default"/>
        <w:sz w:val="20"/>
      </w:rPr>
    </w:lvl>
    <w:lvl w:ilvl="1">
      <w:start w:val="1"/>
      <w:numFmt w:val="decimal"/>
      <w:lvlText w:val="(%2)"/>
      <w:lvlJc w:val="left"/>
      <w:pPr>
        <w:ind w:left="2520" w:hanging="360"/>
      </w:pPr>
      <w:rPr>
        <w:rFonts w:hint="default"/>
      </w:rPr>
    </w:lvl>
    <w:lvl w:ilvl="2">
      <w:start w:val="1"/>
      <w:numFmt w:val="lowerRoman"/>
      <w:lvlText w:val="(%3)"/>
      <w:lvlJc w:val="left"/>
      <w:pPr>
        <w:ind w:left="3600" w:hanging="720"/>
      </w:pPr>
      <w:rPr>
        <w:rFonts w:hint="default"/>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6D134B27"/>
    <w:multiLevelType w:val="hybridMultilevel"/>
    <w:tmpl w:val="A52868DE"/>
    <w:lvl w:ilvl="0" w:tplc="55B09B06">
      <w:start w:val="1"/>
      <w:numFmt w:val="lowerLetter"/>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013543A"/>
    <w:multiLevelType w:val="hybridMultilevel"/>
    <w:tmpl w:val="A52868DE"/>
    <w:lvl w:ilvl="0" w:tplc="55B09B06">
      <w:start w:val="1"/>
      <w:numFmt w:val="lowerLetter"/>
      <w:lvlText w:val="(%1)"/>
      <w:lvlJc w:val="left"/>
      <w:pPr>
        <w:ind w:left="7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1EE0C9C"/>
    <w:multiLevelType w:val="multilevel"/>
    <w:tmpl w:val="DDEAF6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5D7231"/>
    <w:multiLevelType w:val="hybridMultilevel"/>
    <w:tmpl w:val="A52868D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D6F4CEA"/>
    <w:multiLevelType w:val="multilevel"/>
    <w:tmpl w:val="8FC4B9F8"/>
    <w:lvl w:ilvl="0">
      <w:start w:val="1"/>
      <w:numFmt w:val="decimal"/>
      <w:pStyle w:val="DPSEntryIndents"/>
      <w:lvlText w:val="(%1)"/>
      <w:lvlJc w:val="left"/>
      <w:pPr>
        <w:tabs>
          <w:tab w:val="num" w:pos="648"/>
        </w:tabs>
        <w:ind w:left="648" w:hanging="648"/>
      </w:pPr>
      <w:rPr>
        <w:rFonts w:hint="default"/>
      </w:rPr>
    </w:lvl>
    <w:lvl w:ilvl="1">
      <w:start w:val="1"/>
      <w:numFmt w:val="lowerLetter"/>
      <w:lvlText w:val="(%2)"/>
      <w:lvlJc w:val="left"/>
      <w:pPr>
        <w:tabs>
          <w:tab w:val="num" w:pos="1195"/>
        </w:tabs>
        <w:ind w:left="1195" w:hanging="547"/>
      </w:pPr>
      <w:rPr>
        <w:rFonts w:hint="default"/>
      </w:rPr>
    </w:lvl>
    <w:lvl w:ilvl="2">
      <w:start w:val="1"/>
      <w:numFmt w:val="lowerRoman"/>
      <w:lvlText w:val="(%3)"/>
      <w:lvlJc w:val="right"/>
      <w:pPr>
        <w:tabs>
          <w:tab w:val="num" w:pos="1886"/>
        </w:tabs>
        <w:ind w:left="1886" w:hanging="331"/>
      </w:pPr>
      <w:rPr>
        <w:rFonts w:hint="default"/>
      </w:rPr>
    </w:lvl>
    <w:lvl w:ilvl="3">
      <w:start w:val="1"/>
      <w:numFmt w:val="upperLetter"/>
      <w:lvlText w:val="(%4)"/>
      <w:lvlJc w:val="left"/>
      <w:pPr>
        <w:tabs>
          <w:tab w:val="num" w:pos="2520"/>
        </w:tabs>
        <w:ind w:left="2520" w:hanging="634"/>
      </w:pPr>
      <w:rPr>
        <w:rFonts w:hint="default"/>
      </w:rPr>
    </w:lvl>
    <w:lvl w:ilvl="4">
      <w:start w:val="1"/>
      <w:numFmt w:val="lowerLetter"/>
      <w:lvlText w:val="(%5)"/>
      <w:lvlJc w:val="left"/>
      <w:pPr>
        <w:tabs>
          <w:tab w:val="num" w:pos="2376"/>
        </w:tabs>
        <w:ind w:left="893" w:firstLine="1123"/>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20023579">
    <w:abstractNumId w:val="5"/>
  </w:num>
  <w:num w:numId="2" w16cid:durableId="75711161">
    <w:abstractNumId w:val="19"/>
  </w:num>
  <w:num w:numId="3" w16cid:durableId="1766530920">
    <w:abstractNumId w:val="4"/>
  </w:num>
  <w:num w:numId="4" w16cid:durableId="811486656">
    <w:abstractNumId w:val="8"/>
  </w:num>
  <w:num w:numId="5" w16cid:durableId="1645504139">
    <w:abstractNumId w:val="35"/>
  </w:num>
  <w:num w:numId="6" w16cid:durableId="1145003939">
    <w:abstractNumId w:val="15"/>
  </w:num>
  <w:num w:numId="7" w16cid:durableId="867377510">
    <w:abstractNumId w:val="1"/>
  </w:num>
  <w:num w:numId="8" w16cid:durableId="1103064021">
    <w:abstractNumId w:val="2"/>
  </w:num>
  <w:num w:numId="9" w16cid:durableId="1072967243">
    <w:abstractNumId w:val="0"/>
  </w:num>
  <w:num w:numId="10" w16cid:durableId="1859924025">
    <w:abstractNumId w:val="14"/>
  </w:num>
  <w:num w:numId="11" w16cid:durableId="444735520">
    <w:abstractNumId w:val="7"/>
  </w:num>
  <w:num w:numId="12" w16cid:durableId="945382805">
    <w:abstractNumId w:val="11"/>
  </w:num>
  <w:num w:numId="13" w16cid:durableId="1395355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3418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7182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4709506">
    <w:abstractNumId w:val="9"/>
  </w:num>
  <w:num w:numId="17" w16cid:durableId="1767340216">
    <w:abstractNumId w:val="18"/>
  </w:num>
  <w:num w:numId="18" w16cid:durableId="750467311">
    <w:abstractNumId w:val="26"/>
  </w:num>
  <w:num w:numId="19" w16cid:durableId="1784573798">
    <w:abstractNumId w:val="21"/>
  </w:num>
  <w:num w:numId="20" w16cid:durableId="1886481460">
    <w:abstractNumId w:val="6"/>
  </w:num>
  <w:num w:numId="21" w16cid:durableId="1729184423">
    <w:abstractNumId w:val="24"/>
  </w:num>
  <w:num w:numId="22" w16cid:durableId="988553291">
    <w:abstractNumId w:val="16"/>
  </w:num>
  <w:num w:numId="23" w16cid:durableId="737939571">
    <w:abstractNumId w:val="22"/>
  </w:num>
  <w:num w:numId="24" w16cid:durableId="954098680">
    <w:abstractNumId w:val="30"/>
  </w:num>
  <w:num w:numId="25" w16cid:durableId="1989508611">
    <w:abstractNumId w:val="32"/>
  </w:num>
  <w:num w:numId="26" w16cid:durableId="99565459">
    <w:abstractNumId w:val="31"/>
  </w:num>
  <w:num w:numId="27" w16cid:durableId="527379202">
    <w:abstractNumId w:val="20"/>
  </w:num>
  <w:num w:numId="28" w16cid:durableId="1262683215">
    <w:abstractNumId w:val="3"/>
  </w:num>
  <w:num w:numId="29" w16cid:durableId="2000452913">
    <w:abstractNumId w:val="13"/>
  </w:num>
  <w:num w:numId="30" w16cid:durableId="1073970893">
    <w:abstractNumId w:val="10"/>
  </w:num>
  <w:num w:numId="31" w16cid:durableId="592780800">
    <w:abstractNumId w:val="29"/>
  </w:num>
  <w:num w:numId="32" w16cid:durableId="367028623">
    <w:abstractNumId w:val="23"/>
  </w:num>
  <w:num w:numId="33" w16cid:durableId="211814709">
    <w:abstractNumId w:val="34"/>
  </w:num>
  <w:num w:numId="34" w16cid:durableId="1725332666">
    <w:abstractNumId w:val="12"/>
  </w:num>
  <w:num w:numId="35" w16cid:durableId="47388862">
    <w:abstractNumId w:val="15"/>
  </w:num>
  <w:num w:numId="36" w16cid:durableId="1444765569">
    <w:abstractNumId w:val="15"/>
  </w:num>
  <w:num w:numId="37" w16cid:durableId="1027372669">
    <w:abstractNumId w:val="15"/>
  </w:num>
  <w:num w:numId="38" w16cid:durableId="722365264">
    <w:abstractNumId w:val="27"/>
  </w:num>
  <w:num w:numId="39" w16cid:durableId="844321768">
    <w:abstractNumId w:val="15"/>
  </w:num>
  <w:num w:numId="40" w16cid:durableId="1610351284">
    <w:abstractNumId w:val="15"/>
  </w:num>
  <w:num w:numId="41" w16cid:durableId="608859712">
    <w:abstractNumId w:val="17"/>
  </w:num>
  <w:num w:numId="42" w16cid:durableId="1194657464">
    <w:abstractNumId w:val="15"/>
  </w:num>
  <w:num w:numId="43" w16cid:durableId="529031707">
    <w:abstractNumId w:val="15"/>
  </w:num>
  <w:num w:numId="44" w16cid:durableId="1870408859">
    <w:abstractNumId w:val="33"/>
  </w:num>
  <w:num w:numId="45" w16cid:durableId="162623039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E8"/>
    <w:rsid w:val="00000267"/>
    <w:rsid w:val="00000810"/>
    <w:rsid w:val="0000082E"/>
    <w:rsid w:val="00000DFC"/>
    <w:rsid w:val="000010B3"/>
    <w:rsid w:val="0000149E"/>
    <w:rsid w:val="0000158F"/>
    <w:rsid w:val="000017A6"/>
    <w:rsid w:val="00001F7B"/>
    <w:rsid w:val="00002784"/>
    <w:rsid w:val="0000283D"/>
    <w:rsid w:val="00002A67"/>
    <w:rsid w:val="00002C35"/>
    <w:rsid w:val="00002D20"/>
    <w:rsid w:val="00004C98"/>
    <w:rsid w:val="00005097"/>
    <w:rsid w:val="000054F3"/>
    <w:rsid w:val="000057CA"/>
    <w:rsid w:val="00005E5D"/>
    <w:rsid w:val="00005F98"/>
    <w:rsid w:val="000067D8"/>
    <w:rsid w:val="00006842"/>
    <w:rsid w:val="000068DB"/>
    <w:rsid w:val="00006FA2"/>
    <w:rsid w:val="000070CB"/>
    <w:rsid w:val="00007663"/>
    <w:rsid w:val="00007C49"/>
    <w:rsid w:val="00007C56"/>
    <w:rsid w:val="00007F53"/>
    <w:rsid w:val="00010A5B"/>
    <w:rsid w:val="00010E25"/>
    <w:rsid w:val="000114D7"/>
    <w:rsid w:val="000115DA"/>
    <w:rsid w:val="0001198C"/>
    <w:rsid w:val="00011D7F"/>
    <w:rsid w:val="0001260A"/>
    <w:rsid w:val="000126A4"/>
    <w:rsid w:val="000126BA"/>
    <w:rsid w:val="00013908"/>
    <w:rsid w:val="00013939"/>
    <w:rsid w:val="00013A4E"/>
    <w:rsid w:val="00013BCC"/>
    <w:rsid w:val="00013E09"/>
    <w:rsid w:val="0001430F"/>
    <w:rsid w:val="0001459C"/>
    <w:rsid w:val="00014971"/>
    <w:rsid w:val="0001499C"/>
    <w:rsid w:val="00014C72"/>
    <w:rsid w:val="00015545"/>
    <w:rsid w:val="00015A56"/>
    <w:rsid w:val="000167D1"/>
    <w:rsid w:val="000169E6"/>
    <w:rsid w:val="00016AEE"/>
    <w:rsid w:val="00016F0C"/>
    <w:rsid w:val="00017954"/>
    <w:rsid w:val="00017F94"/>
    <w:rsid w:val="00020350"/>
    <w:rsid w:val="00020371"/>
    <w:rsid w:val="00020500"/>
    <w:rsid w:val="000209AA"/>
    <w:rsid w:val="00020B80"/>
    <w:rsid w:val="00020BD7"/>
    <w:rsid w:val="000217A9"/>
    <w:rsid w:val="000218E7"/>
    <w:rsid w:val="00021FE5"/>
    <w:rsid w:val="0002227C"/>
    <w:rsid w:val="00022802"/>
    <w:rsid w:val="00022BC7"/>
    <w:rsid w:val="00022C57"/>
    <w:rsid w:val="00022ED1"/>
    <w:rsid w:val="00023570"/>
    <w:rsid w:val="00023A77"/>
    <w:rsid w:val="000242FF"/>
    <w:rsid w:val="00024767"/>
    <w:rsid w:val="00024FC5"/>
    <w:rsid w:val="000257CC"/>
    <w:rsid w:val="00025C22"/>
    <w:rsid w:val="00025E08"/>
    <w:rsid w:val="000260F0"/>
    <w:rsid w:val="00026996"/>
    <w:rsid w:val="00026BDB"/>
    <w:rsid w:val="00026C47"/>
    <w:rsid w:val="00026D26"/>
    <w:rsid w:val="00027134"/>
    <w:rsid w:val="000276AA"/>
    <w:rsid w:val="00027AA0"/>
    <w:rsid w:val="00030004"/>
    <w:rsid w:val="000300A9"/>
    <w:rsid w:val="000305D3"/>
    <w:rsid w:val="00030E04"/>
    <w:rsid w:val="00030F49"/>
    <w:rsid w:val="0003105A"/>
    <w:rsid w:val="00031444"/>
    <w:rsid w:val="0003182E"/>
    <w:rsid w:val="0003189D"/>
    <w:rsid w:val="000318D4"/>
    <w:rsid w:val="00031A5F"/>
    <w:rsid w:val="00031CC9"/>
    <w:rsid w:val="00032623"/>
    <w:rsid w:val="0003305B"/>
    <w:rsid w:val="000335F6"/>
    <w:rsid w:val="00033916"/>
    <w:rsid w:val="00033A34"/>
    <w:rsid w:val="00033E1F"/>
    <w:rsid w:val="00034488"/>
    <w:rsid w:val="00034677"/>
    <w:rsid w:val="00034B28"/>
    <w:rsid w:val="00035BBF"/>
    <w:rsid w:val="00036092"/>
    <w:rsid w:val="00036210"/>
    <w:rsid w:val="0003653C"/>
    <w:rsid w:val="00037635"/>
    <w:rsid w:val="000400CB"/>
    <w:rsid w:val="00040287"/>
    <w:rsid w:val="000408F8"/>
    <w:rsid w:val="00040967"/>
    <w:rsid w:val="00040F73"/>
    <w:rsid w:val="00041493"/>
    <w:rsid w:val="00041553"/>
    <w:rsid w:val="0004155E"/>
    <w:rsid w:val="0004190E"/>
    <w:rsid w:val="000428E9"/>
    <w:rsid w:val="00042CF8"/>
    <w:rsid w:val="00042E4B"/>
    <w:rsid w:val="00043059"/>
    <w:rsid w:val="00043077"/>
    <w:rsid w:val="00043855"/>
    <w:rsid w:val="000438B6"/>
    <w:rsid w:val="00043A42"/>
    <w:rsid w:val="00043A6C"/>
    <w:rsid w:val="000440C8"/>
    <w:rsid w:val="0004444F"/>
    <w:rsid w:val="00044944"/>
    <w:rsid w:val="00044E5A"/>
    <w:rsid w:val="00045DE4"/>
    <w:rsid w:val="00045FCF"/>
    <w:rsid w:val="00047385"/>
    <w:rsid w:val="00047643"/>
    <w:rsid w:val="000478E7"/>
    <w:rsid w:val="00050B99"/>
    <w:rsid w:val="00050DCD"/>
    <w:rsid w:val="00051D22"/>
    <w:rsid w:val="00051D70"/>
    <w:rsid w:val="00051EB7"/>
    <w:rsid w:val="00052064"/>
    <w:rsid w:val="000524CC"/>
    <w:rsid w:val="00052951"/>
    <w:rsid w:val="00052DC2"/>
    <w:rsid w:val="00052E3E"/>
    <w:rsid w:val="00053367"/>
    <w:rsid w:val="000539B4"/>
    <w:rsid w:val="00053C95"/>
    <w:rsid w:val="000547A5"/>
    <w:rsid w:val="0005480D"/>
    <w:rsid w:val="00054B33"/>
    <w:rsid w:val="00054D6D"/>
    <w:rsid w:val="000551B6"/>
    <w:rsid w:val="000553D4"/>
    <w:rsid w:val="0005578F"/>
    <w:rsid w:val="00055D28"/>
    <w:rsid w:val="00055D7F"/>
    <w:rsid w:val="00055FC3"/>
    <w:rsid w:val="00056351"/>
    <w:rsid w:val="0005662D"/>
    <w:rsid w:val="00056791"/>
    <w:rsid w:val="00056A79"/>
    <w:rsid w:val="00056AC5"/>
    <w:rsid w:val="00056C01"/>
    <w:rsid w:val="00056EFF"/>
    <w:rsid w:val="000570E6"/>
    <w:rsid w:val="000574D6"/>
    <w:rsid w:val="00057574"/>
    <w:rsid w:val="000575CB"/>
    <w:rsid w:val="000577B5"/>
    <w:rsid w:val="00057B96"/>
    <w:rsid w:val="00060E10"/>
    <w:rsid w:val="00060FC2"/>
    <w:rsid w:val="000614A5"/>
    <w:rsid w:val="000616AE"/>
    <w:rsid w:val="000619F8"/>
    <w:rsid w:val="0006239D"/>
    <w:rsid w:val="00062BB1"/>
    <w:rsid w:val="00062E21"/>
    <w:rsid w:val="000631C1"/>
    <w:rsid w:val="000637EF"/>
    <w:rsid w:val="00063C71"/>
    <w:rsid w:val="00063EEC"/>
    <w:rsid w:val="00063F06"/>
    <w:rsid w:val="00063FA8"/>
    <w:rsid w:val="00064834"/>
    <w:rsid w:val="000648C1"/>
    <w:rsid w:val="00064E62"/>
    <w:rsid w:val="00064E6F"/>
    <w:rsid w:val="000659E7"/>
    <w:rsid w:val="00065A55"/>
    <w:rsid w:val="00065E6F"/>
    <w:rsid w:val="00065E89"/>
    <w:rsid w:val="00065EF7"/>
    <w:rsid w:val="00066038"/>
    <w:rsid w:val="00066671"/>
    <w:rsid w:val="000668F2"/>
    <w:rsid w:val="00066D6D"/>
    <w:rsid w:val="00066D7F"/>
    <w:rsid w:val="00067138"/>
    <w:rsid w:val="00067683"/>
    <w:rsid w:val="00067BEE"/>
    <w:rsid w:val="00070186"/>
    <w:rsid w:val="000707B1"/>
    <w:rsid w:val="000713DD"/>
    <w:rsid w:val="0007161D"/>
    <w:rsid w:val="000717F7"/>
    <w:rsid w:val="000722C6"/>
    <w:rsid w:val="00072542"/>
    <w:rsid w:val="000727E3"/>
    <w:rsid w:val="0007284D"/>
    <w:rsid w:val="00072A1C"/>
    <w:rsid w:val="00072A6C"/>
    <w:rsid w:val="00072AEF"/>
    <w:rsid w:val="00073063"/>
    <w:rsid w:val="00073141"/>
    <w:rsid w:val="000732E1"/>
    <w:rsid w:val="00073878"/>
    <w:rsid w:val="0007394C"/>
    <w:rsid w:val="000745B2"/>
    <w:rsid w:val="00074BBB"/>
    <w:rsid w:val="00074F17"/>
    <w:rsid w:val="000755C3"/>
    <w:rsid w:val="000759FB"/>
    <w:rsid w:val="00075A50"/>
    <w:rsid w:val="00076297"/>
    <w:rsid w:val="00076506"/>
    <w:rsid w:val="00076F64"/>
    <w:rsid w:val="00077190"/>
    <w:rsid w:val="00077762"/>
    <w:rsid w:val="00077F0B"/>
    <w:rsid w:val="0008013B"/>
    <w:rsid w:val="000802DF"/>
    <w:rsid w:val="000802F6"/>
    <w:rsid w:val="00080C57"/>
    <w:rsid w:val="000812C8"/>
    <w:rsid w:val="00081CBC"/>
    <w:rsid w:val="0008249F"/>
    <w:rsid w:val="00082963"/>
    <w:rsid w:val="00082964"/>
    <w:rsid w:val="00082FAC"/>
    <w:rsid w:val="00083053"/>
    <w:rsid w:val="00083107"/>
    <w:rsid w:val="0008324C"/>
    <w:rsid w:val="000836CE"/>
    <w:rsid w:val="00083808"/>
    <w:rsid w:val="00083971"/>
    <w:rsid w:val="00083F1B"/>
    <w:rsid w:val="00084250"/>
    <w:rsid w:val="0008468C"/>
    <w:rsid w:val="00084858"/>
    <w:rsid w:val="00084973"/>
    <w:rsid w:val="000850E2"/>
    <w:rsid w:val="000854CE"/>
    <w:rsid w:val="00085773"/>
    <w:rsid w:val="00085A6B"/>
    <w:rsid w:val="00085F69"/>
    <w:rsid w:val="00087079"/>
    <w:rsid w:val="0008709C"/>
    <w:rsid w:val="00087309"/>
    <w:rsid w:val="00087342"/>
    <w:rsid w:val="000873B2"/>
    <w:rsid w:val="00087516"/>
    <w:rsid w:val="000878A1"/>
    <w:rsid w:val="00087A24"/>
    <w:rsid w:val="00087D3A"/>
    <w:rsid w:val="00087E54"/>
    <w:rsid w:val="000900A2"/>
    <w:rsid w:val="0009029A"/>
    <w:rsid w:val="00090A31"/>
    <w:rsid w:val="00091B2A"/>
    <w:rsid w:val="000937D4"/>
    <w:rsid w:val="00093A3A"/>
    <w:rsid w:val="00093C1C"/>
    <w:rsid w:val="000940F1"/>
    <w:rsid w:val="00094962"/>
    <w:rsid w:val="00094E85"/>
    <w:rsid w:val="000952D2"/>
    <w:rsid w:val="000954B4"/>
    <w:rsid w:val="00095877"/>
    <w:rsid w:val="00095AD3"/>
    <w:rsid w:val="00095B7F"/>
    <w:rsid w:val="0009625B"/>
    <w:rsid w:val="00096C9B"/>
    <w:rsid w:val="0009701E"/>
    <w:rsid w:val="00097026"/>
    <w:rsid w:val="00097061"/>
    <w:rsid w:val="00097825"/>
    <w:rsid w:val="00097A09"/>
    <w:rsid w:val="000A03BE"/>
    <w:rsid w:val="000A0925"/>
    <w:rsid w:val="000A0B28"/>
    <w:rsid w:val="000A1A40"/>
    <w:rsid w:val="000A2561"/>
    <w:rsid w:val="000A26E1"/>
    <w:rsid w:val="000A2B5D"/>
    <w:rsid w:val="000A2D28"/>
    <w:rsid w:val="000A2FEC"/>
    <w:rsid w:val="000A3854"/>
    <w:rsid w:val="000A3B8C"/>
    <w:rsid w:val="000A3EE8"/>
    <w:rsid w:val="000A44A9"/>
    <w:rsid w:val="000A4849"/>
    <w:rsid w:val="000A4D3C"/>
    <w:rsid w:val="000A4FCB"/>
    <w:rsid w:val="000A502B"/>
    <w:rsid w:val="000A5399"/>
    <w:rsid w:val="000A554E"/>
    <w:rsid w:val="000A560B"/>
    <w:rsid w:val="000A5633"/>
    <w:rsid w:val="000A58BA"/>
    <w:rsid w:val="000A5F8B"/>
    <w:rsid w:val="000A6586"/>
    <w:rsid w:val="000A6D83"/>
    <w:rsid w:val="000A6FAA"/>
    <w:rsid w:val="000A7D3D"/>
    <w:rsid w:val="000A7FCD"/>
    <w:rsid w:val="000B0414"/>
    <w:rsid w:val="000B0893"/>
    <w:rsid w:val="000B0965"/>
    <w:rsid w:val="000B09B6"/>
    <w:rsid w:val="000B0C20"/>
    <w:rsid w:val="000B2251"/>
    <w:rsid w:val="000B27A0"/>
    <w:rsid w:val="000B2BA8"/>
    <w:rsid w:val="000B323C"/>
    <w:rsid w:val="000B331E"/>
    <w:rsid w:val="000B37A9"/>
    <w:rsid w:val="000B3AA3"/>
    <w:rsid w:val="000B3AE2"/>
    <w:rsid w:val="000B3B62"/>
    <w:rsid w:val="000B4360"/>
    <w:rsid w:val="000B49A5"/>
    <w:rsid w:val="000B4B57"/>
    <w:rsid w:val="000B4F65"/>
    <w:rsid w:val="000B505C"/>
    <w:rsid w:val="000B51DF"/>
    <w:rsid w:val="000B55D4"/>
    <w:rsid w:val="000B5B60"/>
    <w:rsid w:val="000B5C7C"/>
    <w:rsid w:val="000B6362"/>
    <w:rsid w:val="000B6413"/>
    <w:rsid w:val="000B64D1"/>
    <w:rsid w:val="000B65C5"/>
    <w:rsid w:val="000B6934"/>
    <w:rsid w:val="000B6D6D"/>
    <w:rsid w:val="000B6F7F"/>
    <w:rsid w:val="000B709B"/>
    <w:rsid w:val="000B7633"/>
    <w:rsid w:val="000B782C"/>
    <w:rsid w:val="000B78F1"/>
    <w:rsid w:val="000B7902"/>
    <w:rsid w:val="000B790D"/>
    <w:rsid w:val="000B7E98"/>
    <w:rsid w:val="000B7EBE"/>
    <w:rsid w:val="000C0196"/>
    <w:rsid w:val="000C02CA"/>
    <w:rsid w:val="000C03E4"/>
    <w:rsid w:val="000C0713"/>
    <w:rsid w:val="000C08E6"/>
    <w:rsid w:val="000C0928"/>
    <w:rsid w:val="000C0B8C"/>
    <w:rsid w:val="000C0E16"/>
    <w:rsid w:val="000C1068"/>
    <w:rsid w:val="000C1326"/>
    <w:rsid w:val="000C1571"/>
    <w:rsid w:val="000C1588"/>
    <w:rsid w:val="000C18C7"/>
    <w:rsid w:val="000C19F6"/>
    <w:rsid w:val="000C1D0F"/>
    <w:rsid w:val="000C2026"/>
    <w:rsid w:val="000C203E"/>
    <w:rsid w:val="000C246D"/>
    <w:rsid w:val="000C3593"/>
    <w:rsid w:val="000C39EE"/>
    <w:rsid w:val="000C3A0E"/>
    <w:rsid w:val="000C3BBB"/>
    <w:rsid w:val="000C401D"/>
    <w:rsid w:val="000C421C"/>
    <w:rsid w:val="000C47F5"/>
    <w:rsid w:val="000C4C8A"/>
    <w:rsid w:val="000C4F77"/>
    <w:rsid w:val="000C4FD7"/>
    <w:rsid w:val="000C5267"/>
    <w:rsid w:val="000C5D0C"/>
    <w:rsid w:val="000C5F90"/>
    <w:rsid w:val="000C67A2"/>
    <w:rsid w:val="000C67D8"/>
    <w:rsid w:val="000C6F49"/>
    <w:rsid w:val="000C7031"/>
    <w:rsid w:val="000C7199"/>
    <w:rsid w:val="000C72C6"/>
    <w:rsid w:val="000C72D7"/>
    <w:rsid w:val="000C745F"/>
    <w:rsid w:val="000C7829"/>
    <w:rsid w:val="000C7905"/>
    <w:rsid w:val="000C7A28"/>
    <w:rsid w:val="000C7EBE"/>
    <w:rsid w:val="000D0124"/>
    <w:rsid w:val="000D03DA"/>
    <w:rsid w:val="000D045B"/>
    <w:rsid w:val="000D0802"/>
    <w:rsid w:val="000D0D0B"/>
    <w:rsid w:val="000D181D"/>
    <w:rsid w:val="000D1847"/>
    <w:rsid w:val="000D1C3F"/>
    <w:rsid w:val="000D2436"/>
    <w:rsid w:val="000D24AF"/>
    <w:rsid w:val="000D2BF7"/>
    <w:rsid w:val="000D2C59"/>
    <w:rsid w:val="000D32F8"/>
    <w:rsid w:val="000D339D"/>
    <w:rsid w:val="000D3561"/>
    <w:rsid w:val="000D487F"/>
    <w:rsid w:val="000D48E5"/>
    <w:rsid w:val="000D4E68"/>
    <w:rsid w:val="000D4F62"/>
    <w:rsid w:val="000D4F76"/>
    <w:rsid w:val="000D5F80"/>
    <w:rsid w:val="000D6204"/>
    <w:rsid w:val="000D6633"/>
    <w:rsid w:val="000D66A0"/>
    <w:rsid w:val="000D6722"/>
    <w:rsid w:val="000D6B28"/>
    <w:rsid w:val="000D6C39"/>
    <w:rsid w:val="000D746D"/>
    <w:rsid w:val="000D765E"/>
    <w:rsid w:val="000D7818"/>
    <w:rsid w:val="000D78E5"/>
    <w:rsid w:val="000D7AE8"/>
    <w:rsid w:val="000D7CB0"/>
    <w:rsid w:val="000D7CEC"/>
    <w:rsid w:val="000D7D49"/>
    <w:rsid w:val="000D7F0D"/>
    <w:rsid w:val="000E01D4"/>
    <w:rsid w:val="000E0388"/>
    <w:rsid w:val="000E07EF"/>
    <w:rsid w:val="000E0AA6"/>
    <w:rsid w:val="000E0B2D"/>
    <w:rsid w:val="000E0C23"/>
    <w:rsid w:val="000E0F58"/>
    <w:rsid w:val="000E1106"/>
    <w:rsid w:val="000E1253"/>
    <w:rsid w:val="000E1280"/>
    <w:rsid w:val="000E142E"/>
    <w:rsid w:val="000E160D"/>
    <w:rsid w:val="000E18C0"/>
    <w:rsid w:val="000E1E46"/>
    <w:rsid w:val="000E2679"/>
    <w:rsid w:val="000E2B70"/>
    <w:rsid w:val="000E2EEB"/>
    <w:rsid w:val="000E3044"/>
    <w:rsid w:val="000E30E0"/>
    <w:rsid w:val="000E3BA8"/>
    <w:rsid w:val="000E3E22"/>
    <w:rsid w:val="000E3F2C"/>
    <w:rsid w:val="000E428D"/>
    <w:rsid w:val="000E43A0"/>
    <w:rsid w:val="000E4835"/>
    <w:rsid w:val="000E4997"/>
    <w:rsid w:val="000E4A44"/>
    <w:rsid w:val="000E4EDD"/>
    <w:rsid w:val="000E4F3A"/>
    <w:rsid w:val="000E50EE"/>
    <w:rsid w:val="000E5147"/>
    <w:rsid w:val="000E5868"/>
    <w:rsid w:val="000E5952"/>
    <w:rsid w:val="000E5F3D"/>
    <w:rsid w:val="000E60BB"/>
    <w:rsid w:val="000E6472"/>
    <w:rsid w:val="000E71F9"/>
    <w:rsid w:val="000E7253"/>
    <w:rsid w:val="000E73CC"/>
    <w:rsid w:val="000E7DB6"/>
    <w:rsid w:val="000E7F88"/>
    <w:rsid w:val="000F003E"/>
    <w:rsid w:val="000F02A1"/>
    <w:rsid w:val="000F0398"/>
    <w:rsid w:val="000F1233"/>
    <w:rsid w:val="000F131C"/>
    <w:rsid w:val="000F168E"/>
    <w:rsid w:val="000F1E22"/>
    <w:rsid w:val="000F1ECF"/>
    <w:rsid w:val="000F2A0B"/>
    <w:rsid w:val="000F2B5D"/>
    <w:rsid w:val="000F3226"/>
    <w:rsid w:val="000F3422"/>
    <w:rsid w:val="000F3A4B"/>
    <w:rsid w:val="000F3CF5"/>
    <w:rsid w:val="000F3DDB"/>
    <w:rsid w:val="000F4825"/>
    <w:rsid w:val="000F4BFC"/>
    <w:rsid w:val="000F4EA3"/>
    <w:rsid w:val="000F4ECC"/>
    <w:rsid w:val="000F56CC"/>
    <w:rsid w:val="000F5BDD"/>
    <w:rsid w:val="000F61EB"/>
    <w:rsid w:val="000F63E2"/>
    <w:rsid w:val="000F6986"/>
    <w:rsid w:val="000F69DA"/>
    <w:rsid w:val="000F6AA8"/>
    <w:rsid w:val="000F73D2"/>
    <w:rsid w:val="000F7EB4"/>
    <w:rsid w:val="000F7FD2"/>
    <w:rsid w:val="0010018E"/>
    <w:rsid w:val="00100238"/>
    <w:rsid w:val="001006D8"/>
    <w:rsid w:val="00100806"/>
    <w:rsid w:val="00100E02"/>
    <w:rsid w:val="00100FF7"/>
    <w:rsid w:val="0010157D"/>
    <w:rsid w:val="00101FB5"/>
    <w:rsid w:val="0010229B"/>
    <w:rsid w:val="00102B25"/>
    <w:rsid w:val="00102B98"/>
    <w:rsid w:val="00102BD0"/>
    <w:rsid w:val="0010346C"/>
    <w:rsid w:val="0010386B"/>
    <w:rsid w:val="00103C11"/>
    <w:rsid w:val="00103EB0"/>
    <w:rsid w:val="00104264"/>
    <w:rsid w:val="00104988"/>
    <w:rsid w:val="00104FE8"/>
    <w:rsid w:val="001052F9"/>
    <w:rsid w:val="00105817"/>
    <w:rsid w:val="0010590B"/>
    <w:rsid w:val="00105CC7"/>
    <w:rsid w:val="00105D2D"/>
    <w:rsid w:val="00105D50"/>
    <w:rsid w:val="00106499"/>
    <w:rsid w:val="00106C22"/>
    <w:rsid w:val="00106DFF"/>
    <w:rsid w:val="00107118"/>
    <w:rsid w:val="0010731C"/>
    <w:rsid w:val="001073D9"/>
    <w:rsid w:val="00107BAA"/>
    <w:rsid w:val="00107D5D"/>
    <w:rsid w:val="00107DBD"/>
    <w:rsid w:val="00110200"/>
    <w:rsid w:val="00110482"/>
    <w:rsid w:val="00110894"/>
    <w:rsid w:val="00110982"/>
    <w:rsid w:val="001112C7"/>
    <w:rsid w:val="00111356"/>
    <w:rsid w:val="00111F84"/>
    <w:rsid w:val="00112148"/>
    <w:rsid w:val="00112BB8"/>
    <w:rsid w:val="00112C52"/>
    <w:rsid w:val="00113834"/>
    <w:rsid w:val="00113AA6"/>
    <w:rsid w:val="00113F63"/>
    <w:rsid w:val="00114082"/>
    <w:rsid w:val="00114297"/>
    <w:rsid w:val="001145F6"/>
    <w:rsid w:val="00114CD4"/>
    <w:rsid w:val="00114E70"/>
    <w:rsid w:val="0011516A"/>
    <w:rsid w:val="0011526A"/>
    <w:rsid w:val="00115A1F"/>
    <w:rsid w:val="00115DF5"/>
    <w:rsid w:val="00116458"/>
    <w:rsid w:val="001165B3"/>
    <w:rsid w:val="001165B5"/>
    <w:rsid w:val="00116D4C"/>
    <w:rsid w:val="00116D69"/>
    <w:rsid w:val="00116DC4"/>
    <w:rsid w:val="00116F86"/>
    <w:rsid w:val="001171D8"/>
    <w:rsid w:val="0011725B"/>
    <w:rsid w:val="001172DF"/>
    <w:rsid w:val="00117AF5"/>
    <w:rsid w:val="00117BE8"/>
    <w:rsid w:val="00120549"/>
    <w:rsid w:val="001206D9"/>
    <w:rsid w:val="00121043"/>
    <w:rsid w:val="001215AC"/>
    <w:rsid w:val="00121DEB"/>
    <w:rsid w:val="00121EE4"/>
    <w:rsid w:val="00121F31"/>
    <w:rsid w:val="00122153"/>
    <w:rsid w:val="001222AF"/>
    <w:rsid w:val="001228AD"/>
    <w:rsid w:val="00122A3C"/>
    <w:rsid w:val="00122A3D"/>
    <w:rsid w:val="00122A45"/>
    <w:rsid w:val="00122CFC"/>
    <w:rsid w:val="00123011"/>
    <w:rsid w:val="001232B5"/>
    <w:rsid w:val="00123C01"/>
    <w:rsid w:val="00123D9E"/>
    <w:rsid w:val="00124C58"/>
    <w:rsid w:val="00124CE9"/>
    <w:rsid w:val="001259A2"/>
    <w:rsid w:val="00126E8C"/>
    <w:rsid w:val="001270EB"/>
    <w:rsid w:val="0012736A"/>
    <w:rsid w:val="00127656"/>
    <w:rsid w:val="00127679"/>
    <w:rsid w:val="001276A1"/>
    <w:rsid w:val="00127978"/>
    <w:rsid w:val="00127AAD"/>
    <w:rsid w:val="00127D62"/>
    <w:rsid w:val="00130879"/>
    <w:rsid w:val="001311EA"/>
    <w:rsid w:val="001317A3"/>
    <w:rsid w:val="001317FA"/>
    <w:rsid w:val="001319EF"/>
    <w:rsid w:val="001321F7"/>
    <w:rsid w:val="0013231B"/>
    <w:rsid w:val="001326D5"/>
    <w:rsid w:val="001336BC"/>
    <w:rsid w:val="00133753"/>
    <w:rsid w:val="00133794"/>
    <w:rsid w:val="00133C79"/>
    <w:rsid w:val="00134398"/>
    <w:rsid w:val="001346E0"/>
    <w:rsid w:val="00134A64"/>
    <w:rsid w:val="00134F3B"/>
    <w:rsid w:val="00135042"/>
    <w:rsid w:val="00135317"/>
    <w:rsid w:val="00135E12"/>
    <w:rsid w:val="00135E3F"/>
    <w:rsid w:val="00135E6E"/>
    <w:rsid w:val="0013670B"/>
    <w:rsid w:val="00136762"/>
    <w:rsid w:val="00136BF1"/>
    <w:rsid w:val="00136FE4"/>
    <w:rsid w:val="00137075"/>
    <w:rsid w:val="00137DE2"/>
    <w:rsid w:val="00137F8D"/>
    <w:rsid w:val="0014023C"/>
    <w:rsid w:val="0014060A"/>
    <w:rsid w:val="00140998"/>
    <w:rsid w:val="00140F5B"/>
    <w:rsid w:val="001412DC"/>
    <w:rsid w:val="001423AE"/>
    <w:rsid w:val="001429DD"/>
    <w:rsid w:val="00142BC8"/>
    <w:rsid w:val="00142C01"/>
    <w:rsid w:val="0014332E"/>
    <w:rsid w:val="00143C3A"/>
    <w:rsid w:val="001442FC"/>
    <w:rsid w:val="00144ED6"/>
    <w:rsid w:val="0014508C"/>
    <w:rsid w:val="00145556"/>
    <w:rsid w:val="001455DC"/>
    <w:rsid w:val="00145699"/>
    <w:rsid w:val="0014569E"/>
    <w:rsid w:val="001457F7"/>
    <w:rsid w:val="00145A38"/>
    <w:rsid w:val="00145AD7"/>
    <w:rsid w:val="00145DBE"/>
    <w:rsid w:val="001460D1"/>
    <w:rsid w:val="00147263"/>
    <w:rsid w:val="001475F8"/>
    <w:rsid w:val="001504AF"/>
    <w:rsid w:val="0015059A"/>
    <w:rsid w:val="00150AE6"/>
    <w:rsid w:val="00150FCA"/>
    <w:rsid w:val="001519B0"/>
    <w:rsid w:val="00151BF2"/>
    <w:rsid w:val="00151C7C"/>
    <w:rsid w:val="00152CF2"/>
    <w:rsid w:val="00152EF2"/>
    <w:rsid w:val="001533D7"/>
    <w:rsid w:val="001533F4"/>
    <w:rsid w:val="00153701"/>
    <w:rsid w:val="00153DF1"/>
    <w:rsid w:val="00154685"/>
    <w:rsid w:val="00154739"/>
    <w:rsid w:val="00154810"/>
    <w:rsid w:val="00154F53"/>
    <w:rsid w:val="00155028"/>
    <w:rsid w:val="0015521A"/>
    <w:rsid w:val="001553EF"/>
    <w:rsid w:val="0015551A"/>
    <w:rsid w:val="00155879"/>
    <w:rsid w:val="00155C31"/>
    <w:rsid w:val="00155F74"/>
    <w:rsid w:val="001568C5"/>
    <w:rsid w:val="00156F96"/>
    <w:rsid w:val="0015707B"/>
    <w:rsid w:val="00157230"/>
    <w:rsid w:val="001574D6"/>
    <w:rsid w:val="001579FE"/>
    <w:rsid w:val="00157C30"/>
    <w:rsid w:val="00157CAA"/>
    <w:rsid w:val="00157CEC"/>
    <w:rsid w:val="00157D75"/>
    <w:rsid w:val="00157D7D"/>
    <w:rsid w:val="00157EE3"/>
    <w:rsid w:val="001607A3"/>
    <w:rsid w:val="00160BF4"/>
    <w:rsid w:val="00160F3D"/>
    <w:rsid w:val="00161020"/>
    <w:rsid w:val="00161063"/>
    <w:rsid w:val="001611FC"/>
    <w:rsid w:val="00161481"/>
    <w:rsid w:val="00161602"/>
    <w:rsid w:val="001616C1"/>
    <w:rsid w:val="0016179E"/>
    <w:rsid w:val="00161BD7"/>
    <w:rsid w:val="00161F04"/>
    <w:rsid w:val="0016214E"/>
    <w:rsid w:val="0016279F"/>
    <w:rsid w:val="0016295B"/>
    <w:rsid w:val="00163242"/>
    <w:rsid w:val="0016327C"/>
    <w:rsid w:val="001634FE"/>
    <w:rsid w:val="001639A0"/>
    <w:rsid w:val="001642A4"/>
    <w:rsid w:val="00164580"/>
    <w:rsid w:val="001645FF"/>
    <w:rsid w:val="00165008"/>
    <w:rsid w:val="0016504D"/>
    <w:rsid w:val="0016517E"/>
    <w:rsid w:val="0016558A"/>
    <w:rsid w:val="001655E2"/>
    <w:rsid w:val="001656D8"/>
    <w:rsid w:val="001658CB"/>
    <w:rsid w:val="00165BB3"/>
    <w:rsid w:val="00166768"/>
    <w:rsid w:val="001669A1"/>
    <w:rsid w:val="00166B71"/>
    <w:rsid w:val="0016706A"/>
    <w:rsid w:val="001671D8"/>
    <w:rsid w:val="0016763F"/>
    <w:rsid w:val="0016770E"/>
    <w:rsid w:val="00167FEB"/>
    <w:rsid w:val="00170205"/>
    <w:rsid w:val="001705BA"/>
    <w:rsid w:val="00170C4A"/>
    <w:rsid w:val="0017107D"/>
    <w:rsid w:val="001710A3"/>
    <w:rsid w:val="00171327"/>
    <w:rsid w:val="00171A26"/>
    <w:rsid w:val="00171B29"/>
    <w:rsid w:val="00171C2F"/>
    <w:rsid w:val="00171E74"/>
    <w:rsid w:val="00172104"/>
    <w:rsid w:val="00172114"/>
    <w:rsid w:val="0017236F"/>
    <w:rsid w:val="001725CB"/>
    <w:rsid w:val="00172958"/>
    <w:rsid w:val="0017332F"/>
    <w:rsid w:val="001738CB"/>
    <w:rsid w:val="0017399B"/>
    <w:rsid w:val="00173C57"/>
    <w:rsid w:val="00173E77"/>
    <w:rsid w:val="00174057"/>
    <w:rsid w:val="00174602"/>
    <w:rsid w:val="0017491C"/>
    <w:rsid w:val="00174DC9"/>
    <w:rsid w:val="00175386"/>
    <w:rsid w:val="001755FF"/>
    <w:rsid w:val="00175603"/>
    <w:rsid w:val="00175B52"/>
    <w:rsid w:val="00176BCD"/>
    <w:rsid w:val="001775EB"/>
    <w:rsid w:val="00177F03"/>
    <w:rsid w:val="001802BC"/>
    <w:rsid w:val="0018043A"/>
    <w:rsid w:val="0018055D"/>
    <w:rsid w:val="00180737"/>
    <w:rsid w:val="00180905"/>
    <w:rsid w:val="001809E8"/>
    <w:rsid w:val="00180EA7"/>
    <w:rsid w:val="00181A90"/>
    <w:rsid w:val="00181DDD"/>
    <w:rsid w:val="00181DE4"/>
    <w:rsid w:val="00182150"/>
    <w:rsid w:val="001822BA"/>
    <w:rsid w:val="00182479"/>
    <w:rsid w:val="00182B1C"/>
    <w:rsid w:val="00182D21"/>
    <w:rsid w:val="00182E7D"/>
    <w:rsid w:val="001834BE"/>
    <w:rsid w:val="00183763"/>
    <w:rsid w:val="001838EF"/>
    <w:rsid w:val="00184810"/>
    <w:rsid w:val="00184CE4"/>
    <w:rsid w:val="001850AE"/>
    <w:rsid w:val="00185AE1"/>
    <w:rsid w:val="0018634A"/>
    <w:rsid w:val="00186A50"/>
    <w:rsid w:val="00186C24"/>
    <w:rsid w:val="00187074"/>
    <w:rsid w:val="00187460"/>
    <w:rsid w:val="0018747E"/>
    <w:rsid w:val="00187666"/>
    <w:rsid w:val="00187828"/>
    <w:rsid w:val="001879D8"/>
    <w:rsid w:val="00190932"/>
    <w:rsid w:val="00190B49"/>
    <w:rsid w:val="00191783"/>
    <w:rsid w:val="0019194A"/>
    <w:rsid w:val="0019236B"/>
    <w:rsid w:val="00192449"/>
    <w:rsid w:val="001927A3"/>
    <w:rsid w:val="00192808"/>
    <w:rsid w:val="00192CC6"/>
    <w:rsid w:val="00192D14"/>
    <w:rsid w:val="00192D8C"/>
    <w:rsid w:val="00193271"/>
    <w:rsid w:val="001934C8"/>
    <w:rsid w:val="001936BE"/>
    <w:rsid w:val="00193F76"/>
    <w:rsid w:val="0019426D"/>
    <w:rsid w:val="00194A08"/>
    <w:rsid w:val="00194A2F"/>
    <w:rsid w:val="00194C03"/>
    <w:rsid w:val="00195926"/>
    <w:rsid w:val="00195C9D"/>
    <w:rsid w:val="00195D32"/>
    <w:rsid w:val="00196362"/>
    <w:rsid w:val="00196426"/>
    <w:rsid w:val="00196501"/>
    <w:rsid w:val="00196BD1"/>
    <w:rsid w:val="001970B5"/>
    <w:rsid w:val="001971E0"/>
    <w:rsid w:val="00197C50"/>
    <w:rsid w:val="001A06D0"/>
    <w:rsid w:val="001A0D1E"/>
    <w:rsid w:val="001A1604"/>
    <w:rsid w:val="001A17B9"/>
    <w:rsid w:val="001A1C12"/>
    <w:rsid w:val="001A2822"/>
    <w:rsid w:val="001A2B43"/>
    <w:rsid w:val="001A2C9E"/>
    <w:rsid w:val="001A3591"/>
    <w:rsid w:val="001A35A4"/>
    <w:rsid w:val="001A35D0"/>
    <w:rsid w:val="001A391F"/>
    <w:rsid w:val="001A3E4A"/>
    <w:rsid w:val="001A406C"/>
    <w:rsid w:val="001A4214"/>
    <w:rsid w:val="001A44DE"/>
    <w:rsid w:val="001A47E7"/>
    <w:rsid w:val="001A49C3"/>
    <w:rsid w:val="001A4C0C"/>
    <w:rsid w:val="001A4F82"/>
    <w:rsid w:val="001A527F"/>
    <w:rsid w:val="001A6564"/>
    <w:rsid w:val="001A66E8"/>
    <w:rsid w:val="001A6916"/>
    <w:rsid w:val="001A6C13"/>
    <w:rsid w:val="001A6EF3"/>
    <w:rsid w:val="001A78DD"/>
    <w:rsid w:val="001A7FBD"/>
    <w:rsid w:val="001B0056"/>
    <w:rsid w:val="001B08E8"/>
    <w:rsid w:val="001B0C2C"/>
    <w:rsid w:val="001B13F6"/>
    <w:rsid w:val="001B19E3"/>
    <w:rsid w:val="001B1AE6"/>
    <w:rsid w:val="001B1D62"/>
    <w:rsid w:val="001B1F6B"/>
    <w:rsid w:val="001B208B"/>
    <w:rsid w:val="001B2226"/>
    <w:rsid w:val="001B23A5"/>
    <w:rsid w:val="001B2406"/>
    <w:rsid w:val="001B2885"/>
    <w:rsid w:val="001B2C0C"/>
    <w:rsid w:val="001B2D22"/>
    <w:rsid w:val="001B2F63"/>
    <w:rsid w:val="001B3220"/>
    <w:rsid w:val="001B368E"/>
    <w:rsid w:val="001B3C5C"/>
    <w:rsid w:val="001B3E2E"/>
    <w:rsid w:val="001B40B1"/>
    <w:rsid w:val="001B48D2"/>
    <w:rsid w:val="001B4D87"/>
    <w:rsid w:val="001B4F8C"/>
    <w:rsid w:val="001B4F91"/>
    <w:rsid w:val="001B5325"/>
    <w:rsid w:val="001B57EF"/>
    <w:rsid w:val="001B5BC6"/>
    <w:rsid w:val="001B5E95"/>
    <w:rsid w:val="001B5FAF"/>
    <w:rsid w:val="001B660B"/>
    <w:rsid w:val="001B6709"/>
    <w:rsid w:val="001B6784"/>
    <w:rsid w:val="001B690E"/>
    <w:rsid w:val="001B6C23"/>
    <w:rsid w:val="001B70F9"/>
    <w:rsid w:val="001B74E1"/>
    <w:rsid w:val="001B7688"/>
    <w:rsid w:val="001B7987"/>
    <w:rsid w:val="001C0823"/>
    <w:rsid w:val="001C096F"/>
    <w:rsid w:val="001C0B63"/>
    <w:rsid w:val="001C1360"/>
    <w:rsid w:val="001C1F5C"/>
    <w:rsid w:val="001C29CA"/>
    <w:rsid w:val="001C2B30"/>
    <w:rsid w:val="001C2DF6"/>
    <w:rsid w:val="001C3080"/>
    <w:rsid w:val="001C3A67"/>
    <w:rsid w:val="001C40B2"/>
    <w:rsid w:val="001C4487"/>
    <w:rsid w:val="001C45B1"/>
    <w:rsid w:val="001C4BAF"/>
    <w:rsid w:val="001C4F57"/>
    <w:rsid w:val="001C4F5A"/>
    <w:rsid w:val="001C4FF6"/>
    <w:rsid w:val="001C5EB8"/>
    <w:rsid w:val="001C63F2"/>
    <w:rsid w:val="001C6780"/>
    <w:rsid w:val="001C68C5"/>
    <w:rsid w:val="001C693C"/>
    <w:rsid w:val="001C6DB2"/>
    <w:rsid w:val="001C7287"/>
    <w:rsid w:val="001C7360"/>
    <w:rsid w:val="001C7434"/>
    <w:rsid w:val="001C7E5C"/>
    <w:rsid w:val="001D0000"/>
    <w:rsid w:val="001D00D1"/>
    <w:rsid w:val="001D010C"/>
    <w:rsid w:val="001D01F1"/>
    <w:rsid w:val="001D0234"/>
    <w:rsid w:val="001D058D"/>
    <w:rsid w:val="001D06D2"/>
    <w:rsid w:val="001D07E5"/>
    <w:rsid w:val="001D0938"/>
    <w:rsid w:val="001D0C32"/>
    <w:rsid w:val="001D0C6A"/>
    <w:rsid w:val="001D1639"/>
    <w:rsid w:val="001D18B0"/>
    <w:rsid w:val="001D2128"/>
    <w:rsid w:val="001D3296"/>
    <w:rsid w:val="001D32EE"/>
    <w:rsid w:val="001D3600"/>
    <w:rsid w:val="001D3750"/>
    <w:rsid w:val="001D3934"/>
    <w:rsid w:val="001D3AFE"/>
    <w:rsid w:val="001D419B"/>
    <w:rsid w:val="001D45AB"/>
    <w:rsid w:val="001D470D"/>
    <w:rsid w:val="001D49A0"/>
    <w:rsid w:val="001D4A8E"/>
    <w:rsid w:val="001D4CA7"/>
    <w:rsid w:val="001D4F63"/>
    <w:rsid w:val="001D52AB"/>
    <w:rsid w:val="001D5642"/>
    <w:rsid w:val="001D5A0C"/>
    <w:rsid w:val="001D68D4"/>
    <w:rsid w:val="001D712B"/>
    <w:rsid w:val="001D7230"/>
    <w:rsid w:val="001D74AE"/>
    <w:rsid w:val="001D755E"/>
    <w:rsid w:val="001D7DD6"/>
    <w:rsid w:val="001E05CA"/>
    <w:rsid w:val="001E0744"/>
    <w:rsid w:val="001E089B"/>
    <w:rsid w:val="001E0B7B"/>
    <w:rsid w:val="001E1277"/>
    <w:rsid w:val="001E1462"/>
    <w:rsid w:val="001E1CFF"/>
    <w:rsid w:val="001E1F10"/>
    <w:rsid w:val="001E2279"/>
    <w:rsid w:val="001E2575"/>
    <w:rsid w:val="001E2B7B"/>
    <w:rsid w:val="001E33F3"/>
    <w:rsid w:val="001E365E"/>
    <w:rsid w:val="001E3A5F"/>
    <w:rsid w:val="001E47CC"/>
    <w:rsid w:val="001E4907"/>
    <w:rsid w:val="001E5240"/>
    <w:rsid w:val="001E5652"/>
    <w:rsid w:val="001E5C66"/>
    <w:rsid w:val="001E6165"/>
    <w:rsid w:val="001E6357"/>
    <w:rsid w:val="001E670A"/>
    <w:rsid w:val="001E68D6"/>
    <w:rsid w:val="001E6D9F"/>
    <w:rsid w:val="001E70A1"/>
    <w:rsid w:val="001E7123"/>
    <w:rsid w:val="001E75B5"/>
    <w:rsid w:val="001E761A"/>
    <w:rsid w:val="001E76A7"/>
    <w:rsid w:val="001E7976"/>
    <w:rsid w:val="001E7A95"/>
    <w:rsid w:val="001E7C1B"/>
    <w:rsid w:val="001E7C6A"/>
    <w:rsid w:val="001F0BCB"/>
    <w:rsid w:val="001F0CDC"/>
    <w:rsid w:val="001F0D61"/>
    <w:rsid w:val="001F1180"/>
    <w:rsid w:val="001F15FF"/>
    <w:rsid w:val="001F175F"/>
    <w:rsid w:val="001F1809"/>
    <w:rsid w:val="001F1DE3"/>
    <w:rsid w:val="001F1FE9"/>
    <w:rsid w:val="001F2186"/>
    <w:rsid w:val="001F23DF"/>
    <w:rsid w:val="001F24AB"/>
    <w:rsid w:val="001F254D"/>
    <w:rsid w:val="001F2C36"/>
    <w:rsid w:val="001F2DE9"/>
    <w:rsid w:val="001F3BFF"/>
    <w:rsid w:val="001F467F"/>
    <w:rsid w:val="001F476E"/>
    <w:rsid w:val="001F4996"/>
    <w:rsid w:val="001F51BD"/>
    <w:rsid w:val="001F52D1"/>
    <w:rsid w:val="001F52DB"/>
    <w:rsid w:val="001F544E"/>
    <w:rsid w:val="001F56B0"/>
    <w:rsid w:val="001F6655"/>
    <w:rsid w:val="001F6705"/>
    <w:rsid w:val="001F6D98"/>
    <w:rsid w:val="001F708C"/>
    <w:rsid w:val="001F717E"/>
    <w:rsid w:val="001F727F"/>
    <w:rsid w:val="001F744F"/>
    <w:rsid w:val="001F79AE"/>
    <w:rsid w:val="0020045B"/>
    <w:rsid w:val="002007C2"/>
    <w:rsid w:val="00200889"/>
    <w:rsid w:val="00200C25"/>
    <w:rsid w:val="002011D5"/>
    <w:rsid w:val="002012FF"/>
    <w:rsid w:val="0020174C"/>
    <w:rsid w:val="002025C1"/>
    <w:rsid w:val="002027FA"/>
    <w:rsid w:val="00202B88"/>
    <w:rsid w:val="00202C4B"/>
    <w:rsid w:val="00202DBE"/>
    <w:rsid w:val="0020353C"/>
    <w:rsid w:val="00203CE9"/>
    <w:rsid w:val="00203E4F"/>
    <w:rsid w:val="002041C9"/>
    <w:rsid w:val="00204213"/>
    <w:rsid w:val="00204669"/>
    <w:rsid w:val="00204A00"/>
    <w:rsid w:val="00205087"/>
    <w:rsid w:val="00205186"/>
    <w:rsid w:val="00205334"/>
    <w:rsid w:val="0020564A"/>
    <w:rsid w:val="00205EE6"/>
    <w:rsid w:val="00206549"/>
    <w:rsid w:val="00206596"/>
    <w:rsid w:val="00206977"/>
    <w:rsid w:val="00207047"/>
    <w:rsid w:val="00207D18"/>
    <w:rsid w:val="00207F89"/>
    <w:rsid w:val="002105FE"/>
    <w:rsid w:val="002109F8"/>
    <w:rsid w:val="00210A58"/>
    <w:rsid w:val="00210B4F"/>
    <w:rsid w:val="00210E8D"/>
    <w:rsid w:val="00211028"/>
    <w:rsid w:val="00211984"/>
    <w:rsid w:val="00211E41"/>
    <w:rsid w:val="00212297"/>
    <w:rsid w:val="002123A2"/>
    <w:rsid w:val="00212A32"/>
    <w:rsid w:val="00212A45"/>
    <w:rsid w:val="00212D30"/>
    <w:rsid w:val="00213093"/>
    <w:rsid w:val="00213206"/>
    <w:rsid w:val="002136F9"/>
    <w:rsid w:val="002136FF"/>
    <w:rsid w:val="00213AFF"/>
    <w:rsid w:val="00213C24"/>
    <w:rsid w:val="00213FE6"/>
    <w:rsid w:val="0021401F"/>
    <w:rsid w:val="002141CD"/>
    <w:rsid w:val="002144F0"/>
    <w:rsid w:val="00215087"/>
    <w:rsid w:val="002154F7"/>
    <w:rsid w:val="0021565C"/>
    <w:rsid w:val="00215FEE"/>
    <w:rsid w:val="00216110"/>
    <w:rsid w:val="00216427"/>
    <w:rsid w:val="00216439"/>
    <w:rsid w:val="0021681F"/>
    <w:rsid w:val="00216BDC"/>
    <w:rsid w:val="00216C97"/>
    <w:rsid w:val="00217120"/>
    <w:rsid w:val="00217A3E"/>
    <w:rsid w:val="00217AB8"/>
    <w:rsid w:val="00217C3B"/>
    <w:rsid w:val="002204C9"/>
    <w:rsid w:val="00220B20"/>
    <w:rsid w:val="00220E9D"/>
    <w:rsid w:val="002210D1"/>
    <w:rsid w:val="00221DCA"/>
    <w:rsid w:val="00221E5B"/>
    <w:rsid w:val="00221F26"/>
    <w:rsid w:val="00223169"/>
    <w:rsid w:val="00223669"/>
    <w:rsid w:val="00223CD2"/>
    <w:rsid w:val="002240CD"/>
    <w:rsid w:val="002243DA"/>
    <w:rsid w:val="0022493B"/>
    <w:rsid w:val="00224D35"/>
    <w:rsid w:val="00224E6A"/>
    <w:rsid w:val="00225242"/>
    <w:rsid w:val="00225408"/>
    <w:rsid w:val="00225421"/>
    <w:rsid w:val="0022594D"/>
    <w:rsid w:val="00225BC8"/>
    <w:rsid w:val="00225C9C"/>
    <w:rsid w:val="00225FAC"/>
    <w:rsid w:val="002262B9"/>
    <w:rsid w:val="002265E5"/>
    <w:rsid w:val="00226F26"/>
    <w:rsid w:val="0022709A"/>
    <w:rsid w:val="00227558"/>
    <w:rsid w:val="00227760"/>
    <w:rsid w:val="00227B8A"/>
    <w:rsid w:val="00227C86"/>
    <w:rsid w:val="00227F41"/>
    <w:rsid w:val="00227F4B"/>
    <w:rsid w:val="00227FCB"/>
    <w:rsid w:val="0023005D"/>
    <w:rsid w:val="002304B7"/>
    <w:rsid w:val="00230A89"/>
    <w:rsid w:val="00231B6F"/>
    <w:rsid w:val="00231CFA"/>
    <w:rsid w:val="00232564"/>
    <w:rsid w:val="00232808"/>
    <w:rsid w:val="00232809"/>
    <w:rsid w:val="00232963"/>
    <w:rsid w:val="00232F30"/>
    <w:rsid w:val="002330EE"/>
    <w:rsid w:val="00233358"/>
    <w:rsid w:val="002338EA"/>
    <w:rsid w:val="00233996"/>
    <w:rsid w:val="00233C05"/>
    <w:rsid w:val="00233CC8"/>
    <w:rsid w:val="00234151"/>
    <w:rsid w:val="002347CF"/>
    <w:rsid w:val="002349D0"/>
    <w:rsid w:val="00234ABD"/>
    <w:rsid w:val="00234B81"/>
    <w:rsid w:val="00234D51"/>
    <w:rsid w:val="00234DE5"/>
    <w:rsid w:val="00234ED9"/>
    <w:rsid w:val="00234FD7"/>
    <w:rsid w:val="00235564"/>
    <w:rsid w:val="002355F3"/>
    <w:rsid w:val="00235954"/>
    <w:rsid w:val="00235F18"/>
    <w:rsid w:val="00236404"/>
    <w:rsid w:val="00236813"/>
    <w:rsid w:val="00236A4B"/>
    <w:rsid w:val="002378F2"/>
    <w:rsid w:val="00237DDC"/>
    <w:rsid w:val="00237DE2"/>
    <w:rsid w:val="00237F27"/>
    <w:rsid w:val="0024012C"/>
    <w:rsid w:val="002406D4"/>
    <w:rsid w:val="002408A8"/>
    <w:rsid w:val="00240AA9"/>
    <w:rsid w:val="00240DA9"/>
    <w:rsid w:val="00240DF3"/>
    <w:rsid w:val="00240F9A"/>
    <w:rsid w:val="002410A4"/>
    <w:rsid w:val="002416C0"/>
    <w:rsid w:val="002424F1"/>
    <w:rsid w:val="002429C8"/>
    <w:rsid w:val="00242B26"/>
    <w:rsid w:val="00242B39"/>
    <w:rsid w:val="00242E06"/>
    <w:rsid w:val="00244A40"/>
    <w:rsid w:val="00244D88"/>
    <w:rsid w:val="00244DDC"/>
    <w:rsid w:val="002452F9"/>
    <w:rsid w:val="00245665"/>
    <w:rsid w:val="00246AC6"/>
    <w:rsid w:val="00246DFA"/>
    <w:rsid w:val="00246FC7"/>
    <w:rsid w:val="00247338"/>
    <w:rsid w:val="002475C8"/>
    <w:rsid w:val="00247777"/>
    <w:rsid w:val="002502BD"/>
    <w:rsid w:val="0025068D"/>
    <w:rsid w:val="00250936"/>
    <w:rsid w:val="00250B4D"/>
    <w:rsid w:val="00251384"/>
    <w:rsid w:val="00251395"/>
    <w:rsid w:val="0025146D"/>
    <w:rsid w:val="00251550"/>
    <w:rsid w:val="00251946"/>
    <w:rsid w:val="00251C90"/>
    <w:rsid w:val="00251FAF"/>
    <w:rsid w:val="00252385"/>
    <w:rsid w:val="00252680"/>
    <w:rsid w:val="002527BA"/>
    <w:rsid w:val="00252D44"/>
    <w:rsid w:val="00252EC0"/>
    <w:rsid w:val="00253137"/>
    <w:rsid w:val="00253608"/>
    <w:rsid w:val="00253771"/>
    <w:rsid w:val="002547EA"/>
    <w:rsid w:val="00254CA0"/>
    <w:rsid w:val="00254D5A"/>
    <w:rsid w:val="00255234"/>
    <w:rsid w:val="00255CF2"/>
    <w:rsid w:val="002560DA"/>
    <w:rsid w:val="00256D88"/>
    <w:rsid w:val="00256E04"/>
    <w:rsid w:val="0025722E"/>
    <w:rsid w:val="002574A0"/>
    <w:rsid w:val="002575DF"/>
    <w:rsid w:val="002579E1"/>
    <w:rsid w:val="00260024"/>
    <w:rsid w:val="00260825"/>
    <w:rsid w:val="00260850"/>
    <w:rsid w:val="00260A38"/>
    <w:rsid w:val="002619A0"/>
    <w:rsid w:val="002619F8"/>
    <w:rsid w:val="00261D09"/>
    <w:rsid w:val="00261EE3"/>
    <w:rsid w:val="00261F2D"/>
    <w:rsid w:val="00262A9B"/>
    <w:rsid w:val="00262B19"/>
    <w:rsid w:val="00262D7F"/>
    <w:rsid w:val="00263187"/>
    <w:rsid w:val="002637F5"/>
    <w:rsid w:val="00263C30"/>
    <w:rsid w:val="002644F5"/>
    <w:rsid w:val="0026479C"/>
    <w:rsid w:val="00264936"/>
    <w:rsid w:val="00264B4B"/>
    <w:rsid w:val="00264C82"/>
    <w:rsid w:val="00264D96"/>
    <w:rsid w:val="002659A7"/>
    <w:rsid w:val="00265A41"/>
    <w:rsid w:val="00265E93"/>
    <w:rsid w:val="0026656B"/>
    <w:rsid w:val="00266634"/>
    <w:rsid w:val="00266A13"/>
    <w:rsid w:val="00267851"/>
    <w:rsid w:val="00267D42"/>
    <w:rsid w:val="00267F29"/>
    <w:rsid w:val="00270638"/>
    <w:rsid w:val="00270665"/>
    <w:rsid w:val="0027084D"/>
    <w:rsid w:val="00270C08"/>
    <w:rsid w:val="00271A6A"/>
    <w:rsid w:val="00271D3B"/>
    <w:rsid w:val="00272206"/>
    <w:rsid w:val="00272762"/>
    <w:rsid w:val="00272BE9"/>
    <w:rsid w:val="0027395D"/>
    <w:rsid w:val="00273AAF"/>
    <w:rsid w:val="00273D0A"/>
    <w:rsid w:val="00273DB7"/>
    <w:rsid w:val="00274259"/>
    <w:rsid w:val="0027450E"/>
    <w:rsid w:val="0027466F"/>
    <w:rsid w:val="002747A4"/>
    <w:rsid w:val="00274BA7"/>
    <w:rsid w:val="00274CA3"/>
    <w:rsid w:val="00274EDB"/>
    <w:rsid w:val="0027506D"/>
    <w:rsid w:val="002754EA"/>
    <w:rsid w:val="0027566F"/>
    <w:rsid w:val="00275C45"/>
    <w:rsid w:val="00276259"/>
    <w:rsid w:val="00276322"/>
    <w:rsid w:val="002763B0"/>
    <w:rsid w:val="00276467"/>
    <w:rsid w:val="002766DF"/>
    <w:rsid w:val="00277017"/>
    <w:rsid w:val="002779A4"/>
    <w:rsid w:val="00277C6E"/>
    <w:rsid w:val="00277E4D"/>
    <w:rsid w:val="00277EEF"/>
    <w:rsid w:val="00280EA4"/>
    <w:rsid w:val="002810AF"/>
    <w:rsid w:val="00281556"/>
    <w:rsid w:val="00281A72"/>
    <w:rsid w:val="00281B9B"/>
    <w:rsid w:val="00281BB3"/>
    <w:rsid w:val="00281D5A"/>
    <w:rsid w:val="00281D8E"/>
    <w:rsid w:val="0028246C"/>
    <w:rsid w:val="002828AB"/>
    <w:rsid w:val="00282B94"/>
    <w:rsid w:val="00282FEE"/>
    <w:rsid w:val="00283436"/>
    <w:rsid w:val="00283CF1"/>
    <w:rsid w:val="002840EB"/>
    <w:rsid w:val="002843C3"/>
    <w:rsid w:val="0028441D"/>
    <w:rsid w:val="00285900"/>
    <w:rsid w:val="0028603A"/>
    <w:rsid w:val="0028609D"/>
    <w:rsid w:val="00286156"/>
    <w:rsid w:val="00286424"/>
    <w:rsid w:val="00286806"/>
    <w:rsid w:val="00286F13"/>
    <w:rsid w:val="002870F8"/>
    <w:rsid w:val="0029040B"/>
    <w:rsid w:val="002906AD"/>
    <w:rsid w:val="00290DBD"/>
    <w:rsid w:val="00291845"/>
    <w:rsid w:val="00292324"/>
    <w:rsid w:val="00293049"/>
    <w:rsid w:val="002939F4"/>
    <w:rsid w:val="002944C5"/>
    <w:rsid w:val="002947B7"/>
    <w:rsid w:val="002956BF"/>
    <w:rsid w:val="00295787"/>
    <w:rsid w:val="00295D96"/>
    <w:rsid w:val="002962F8"/>
    <w:rsid w:val="002969C9"/>
    <w:rsid w:val="00296A8C"/>
    <w:rsid w:val="00296AAA"/>
    <w:rsid w:val="00296BAB"/>
    <w:rsid w:val="00297205"/>
    <w:rsid w:val="00297634"/>
    <w:rsid w:val="002976F7"/>
    <w:rsid w:val="002977C2"/>
    <w:rsid w:val="0029782B"/>
    <w:rsid w:val="002A039E"/>
    <w:rsid w:val="002A04E4"/>
    <w:rsid w:val="002A06B4"/>
    <w:rsid w:val="002A0D20"/>
    <w:rsid w:val="002A0D3F"/>
    <w:rsid w:val="002A0DB0"/>
    <w:rsid w:val="002A0FD1"/>
    <w:rsid w:val="002A1560"/>
    <w:rsid w:val="002A15D8"/>
    <w:rsid w:val="002A1844"/>
    <w:rsid w:val="002A1C4A"/>
    <w:rsid w:val="002A1C77"/>
    <w:rsid w:val="002A2B02"/>
    <w:rsid w:val="002A2C76"/>
    <w:rsid w:val="002A306F"/>
    <w:rsid w:val="002A3224"/>
    <w:rsid w:val="002A362E"/>
    <w:rsid w:val="002A3E88"/>
    <w:rsid w:val="002A4518"/>
    <w:rsid w:val="002A48D3"/>
    <w:rsid w:val="002A4BD6"/>
    <w:rsid w:val="002A4F83"/>
    <w:rsid w:val="002A50DF"/>
    <w:rsid w:val="002A55E3"/>
    <w:rsid w:val="002A58A4"/>
    <w:rsid w:val="002A5E5E"/>
    <w:rsid w:val="002A5F99"/>
    <w:rsid w:val="002A612E"/>
    <w:rsid w:val="002A64B5"/>
    <w:rsid w:val="002A729C"/>
    <w:rsid w:val="002A79B3"/>
    <w:rsid w:val="002B061C"/>
    <w:rsid w:val="002B0975"/>
    <w:rsid w:val="002B10BC"/>
    <w:rsid w:val="002B14F1"/>
    <w:rsid w:val="002B17E4"/>
    <w:rsid w:val="002B1842"/>
    <w:rsid w:val="002B18C6"/>
    <w:rsid w:val="002B1E44"/>
    <w:rsid w:val="002B2070"/>
    <w:rsid w:val="002B327D"/>
    <w:rsid w:val="002B3923"/>
    <w:rsid w:val="002B39F5"/>
    <w:rsid w:val="002B3C5E"/>
    <w:rsid w:val="002B3D55"/>
    <w:rsid w:val="002B3EC6"/>
    <w:rsid w:val="002B43BA"/>
    <w:rsid w:val="002B4525"/>
    <w:rsid w:val="002B4643"/>
    <w:rsid w:val="002B4763"/>
    <w:rsid w:val="002B4C37"/>
    <w:rsid w:val="002B4F11"/>
    <w:rsid w:val="002B5103"/>
    <w:rsid w:val="002B54D6"/>
    <w:rsid w:val="002B599E"/>
    <w:rsid w:val="002B59FD"/>
    <w:rsid w:val="002B5C10"/>
    <w:rsid w:val="002B5F70"/>
    <w:rsid w:val="002B753D"/>
    <w:rsid w:val="002B7781"/>
    <w:rsid w:val="002B77DB"/>
    <w:rsid w:val="002C06CD"/>
    <w:rsid w:val="002C09F1"/>
    <w:rsid w:val="002C0EE7"/>
    <w:rsid w:val="002C1122"/>
    <w:rsid w:val="002C1311"/>
    <w:rsid w:val="002C155D"/>
    <w:rsid w:val="002C179C"/>
    <w:rsid w:val="002C2123"/>
    <w:rsid w:val="002C227F"/>
    <w:rsid w:val="002C2618"/>
    <w:rsid w:val="002C2797"/>
    <w:rsid w:val="002C2B7D"/>
    <w:rsid w:val="002C2C38"/>
    <w:rsid w:val="002C3461"/>
    <w:rsid w:val="002C3AA0"/>
    <w:rsid w:val="002C3B26"/>
    <w:rsid w:val="002C3C37"/>
    <w:rsid w:val="002C3F0A"/>
    <w:rsid w:val="002C4CA9"/>
    <w:rsid w:val="002C5038"/>
    <w:rsid w:val="002C54C4"/>
    <w:rsid w:val="002C5950"/>
    <w:rsid w:val="002C5DBA"/>
    <w:rsid w:val="002C603E"/>
    <w:rsid w:val="002C6327"/>
    <w:rsid w:val="002C641D"/>
    <w:rsid w:val="002C66A7"/>
    <w:rsid w:val="002C6948"/>
    <w:rsid w:val="002C6A5B"/>
    <w:rsid w:val="002C6A73"/>
    <w:rsid w:val="002C6B2D"/>
    <w:rsid w:val="002C6D8F"/>
    <w:rsid w:val="002C7213"/>
    <w:rsid w:val="002C76B3"/>
    <w:rsid w:val="002C7B50"/>
    <w:rsid w:val="002C7CEF"/>
    <w:rsid w:val="002C7E84"/>
    <w:rsid w:val="002D0CB2"/>
    <w:rsid w:val="002D1738"/>
    <w:rsid w:val="002D1860"/>
    <w:rsid w:val="002D1AE9"/>
    <w:rsid w:val="002D206C"/>
    <w:rsid w:val="002D2767"/>
    <w:rsid w:val="002D2A99"/>
    <w:rsid w:val="002D3079"/>
    <w:rsid w:val="002D326F"/>
    <w:rsid w:val="002D38C9"/>
    <w:rsid w:val="002D3981"/>
    <w:rsid w:val="002D3EEE"/>
    <w:rsid w:val="002D3F6A"/>
    <w:rsid w:val="002D4F26"/>
    <w:rsid w:val="002D4F81"/>
    <w:rsid w:val="002D6024"/>
    <w:rsid w:val="002D6031"/>
    <w:rsid w:val="002D6932"/>
    <w:rsid w:val="002D69C5"/>
    <w:rsid w:val="002D6EB3"/>
    <w:rsid w:val="002D73DB"/>
    <w:rsid w:val="002D741A"/>
    <w:rsid w:val="002D791E"/>
    <w:rsid w:val="002D7999"/>
    <w:rsid w:val="002D7A2E"/>
    <w:rsid w:val="002D7A60"/>
    <w:rsid w:val="002D7ECE"/>
    <w:rsid w:val="002E0032"/>
    <w:rsid w:val="002E0484"/>
    <w:rsid w:val="002E0FD1"/>
    <w:rsid w:val="002E12B4"/>
    <w:rsid w:val="002E14E1"/>
    <w:rsid w:val="002E1741"/>
    <w:rsid w:val="002E1D3F"/>
    <w:rsid w:val="002E1E5A"/>
    <w:rsid w:val="002E22FD"/>
    <w:rsid w:val="002E270B"/>
    <w:rsid w:val="002E271F"/>
    <w:rsid w:val="002E2929"/>
    <w:rsid w:val="002E3563"/>
    <w:rsid w:val="002E512E"/>
    <w:rsid w:val="002E527D"/>
    <w:rsid w:val="002E5970"/>
    <w:rsid w:val="002E5D1B"/>
    <w:rsid w:val="002E5DE7"/>
    <w:rsid w:val="002E5ED6"/>
    <w:rsid w:val="002E5F77"/>
    <w:rsid w:val="002E6047"/>
    <w:rsid w:val="002E62AE"/>
    <w:rsid w:val="002E65B1"/>
    <w:rsid w:val="002E6763"/>
    <w:rsid w:val="002E6AEF"/>
    <w:rsid w:val="002E6C6F"/>
    <w:rsid w:val="002E72FA"/>
    <w:rsid w:val="002E7A0D"/>
    <w:rsid w:val="002E7CEE"/>
    <w:rsid w:val="002E7D48"/>
    <w:rsid w:val="002F02D4"/>
    <w:rsid w:val="002F0415"/>
    <w:rsid w:val="002F0629"/>
    <w:rsid w:val="002F1766"/>
    <w:rsid w:val="002F1EDE"/>
    <w:rsid w:val="002F24AD"/>
    <w:rsid w:val="002F2B77"/>
    <w:rsid w:val="002F2C2F"/>
    <w:rsid w:val="002F319B"/>
    <w:rsid w:val="002F3386"/>
    <w:rsid w:val="002F33F0"/>
    <w:rsid w:val="002F364A"/>
    <w:rsid w:val="002F399C"/>
    <w:rsid w:val="002F3C9F"/>
    <w:rsid w:val="002F43FF"/>
    <w:rsid w:val="002F46E9"/>
    <w:rsid w:val="002F4B0F"/>
    <w:rsid w:val="002F4C00"/>
    <w:rsid w:val="002F4D36"/>
    <w:rsid w:val="002F4DA1"/>
    <w:rsid w:val="002F54EB"/>
    <w:rsid w:val="002F5697"/>
    <w:rsid w:val="002F584C"/>
    <w:rsid w:val="002F5940"/>
    <w:rsid w:val="002F5D7B"/>
    <w:rsid w:val="002F5E4A"/>
    <w:rsid w:val="002F6272"/>
    <w:rsid w:val="002F6929"/>
    <w:rsid w:val="002F6C7A"/>
    <w:rsid w:val="002F6CE9"/>
    <w:rsid w:val="002F70CD"/>
    <w:rsid w:val="002F744C"/>
    <w:rsid w:val="002F7513"/>
    <w:rsid w:val="002F7F68"/>
    <w:rsid w:val="00300392"/>
    <w:rsid w:val="0030083D"/>
    <w:rsid w:val="00300FEE"/>
    <w:rsid w:val="00301433"/>
    <w:rsid w:val="00301EED"/>
    <w:rsid w:val="00301F06"/>
    <w:rsid w:val="00301FED"/>
    <w:rsid w:val="00302095"/>
    <w:rsid w:val="00302225"/>
    <w:rsid w:val="00302290"/>
    <w:rsid w:val="003022C8"/>
    <w:rsid w:val="00302554"/>
    <w:rsid w:val="00302942"/>
    <w:rsid w:val="00302DB7"/>
    <w:rsid w:val="00303887"/>
    <w:rsid w:val="00303B5B"/>
    <w:rsid w:val="00303EA2"/>
    <w:rsid w:val="003041B1"/>
    <w:rsid w:val="003044D3"/>
    <w:rsid w:val="003045B5"/>
    <w:rsid w:val="0030477A"/>
    <w:rsid w:val="003048C7"/>
    <w:rsid w:val="0030495E"/>
    <w:rsid w:val="00305A5D"/>
    <w:rsid w:val="003065B9"/>
    <w:rsid w:val="00306AD1"/>
    <w:rsid w:val="00306E51"/>
    <w:rsid w:val="00307266"/>
    <w:rsid w:val="003076D1"/>
    <w:rsid w:val="00307BFC"/>
    <w:rsid w:val="00310014"/>
    <w:rsid w:val="00310460"/>
    <w:rsid w:val="00310DFD"/>
    <w:rsid w:val="00310E0C"/>
    <w:rsid w:val="00311AAD"/>
    <w:rsid w:val="00311ABA"/>
    <w:rsid w:val="00311B4F"/>
    <w:rsid w:val="00311DDD"/>
    <w:rsid w:val="00311E3F"/>
    <w:rsid w:val="00311F0C"/>
    <w:rsid w:val="00312394"/>
    <w:rsid w:val="00312396"/>
    <w:rsid w:val="003126A2"/>
    <w:rsid w:val="00313054"/>
    <w:rsid w:val="003131E7"/>
    <w:rsid w:val="003132F2"/>
    <w:rsid w:val="00313CD5"/>
    <w:rsid w:val="00313FE6"/>
    <w:rsid w:val="00314121"/>
    <w:rsid w:val="00314426"/>
    <w:rsid w:val="00314C8A"/>
    <w:rsid w:val="00315077"/>
    <w:rsid w:val="0031591F"/>
    <w:rsid w:val="00315B7F"/>
    <w:rsid w:val="00315BCF"/>
    <w:rsid w:val="003161C3"/>
    <w:rsid w:val="00316B7B"/>
    <w:rsid w:val="00317384"/>
    <w:rsid w:val="003177B5"/>
    <w:rsid w:val="00317C82"/>
    <w:rsid w:val="00317CF3"/>
    <w:rsid w:val="0032030E"/>
    <w:rsid w:val="00320C01"/>
    <w:rsid w:val="0032208E"/>
    <w:rsid w:val="003223B0"/>
    <w:rsid w:val="00322679"/>
    <w:rsid w:val="00322857"/>
    <w:rsid w:val="003229D9"/>
    <w:rsid w:val="00322BDB"/>
    <w:rsid w:val="00322C98"/>
    <w:rsid w:val="00322E1E"/>
    <w:rsid w:val="00323000"/>
    <w:rsid w:val="00323472"/>
    <w:rsid w:val="00323688"/>
    <w:rsid w:val="00323769"/>
    <w:rsid w:val="003239B3"/>
    <w:rsid w:val="003240CE"/>
    <w:rsid w:val="003243C4"/>
    <w:rsid w:val="003245E3"/>
    <w:rsid w:val="003248AF"/>
    <w:rsid w:val="00324CDA"/>
    <w:rsid w:val="00324D37"/>
    <w:rsid w:val="00324D42"/>
    <w:rsid w:val="003250F2"/>
    <w:rsid w:val="003250F7"/>
    <w:rsid w:val="0032522B"/>
    <w:rsid w:val="00325629"/>
    <w:rsid w:val="00325E6D"/>
    <w:rsid w:val="003260BC"/>
    <w:rsid w:val="003264A9"/>
    <w:rsid w:val="00326ED6"/>
    <w:rsid w:val="00326FF9"/>
    <w:rsid w:val="003271CA"/>
    <w:rsid w:val="00330160"/>
    <w:rsid w:val="00330429"/>
    <w:rsid w:val="003304AC"/>
    <w:rsid w:val="00330E3D"/>
    <w:rsid w:val="003310BF"/>
    <w:rsid w:val="00331273"/>
    <w:rsid w:val="00331A8C"/>
    <w:rsid w:val="00332778"/>
    <w:rsid w:val="00332A2D"/>
    <w:rsid w:val="00332AFA"/>
    <w:rsid w:val="00332CDF"/>
    <w:rsid w:val="00333113"/>
    <w:rsid w:val="0033360E"/>
    <w:rsid w:val="00333B0D"/>
    <w:rsid w:val="00333D72"/>
    <w:rsid w:val="00333EC8"/>
    <w:rsid w:val="0033444F"/>
    <w:rsid w:val="00334A52"/>
    <w:rsid w:val="00334F45"/>
    <w:rsid w:val="00335466"/>
    <w:rsid w:val="003355F9"/>
    <w:rsid w:val="0033575A"/>
    <w:rsid w:val="003358B8"/>
    <w:rsid w:val="0033645B"/>
    <w:rsid w:val="00337C8E"/>
    <w:rsid w:val="003401B0"/>
    <w:rsid w:val="003405E0"/>
    <w:rsid w:val="0034065F"/>
    <w:rsid w:val="003406FA"/>
    <w:rsid w:val="00340980"/>
    <w:rsid w:val="00340A98"/>
    <w:rsid w:val="003412B8"/>
    <w:rsid w:val="00341A8E"/>
    <w:rsid w:val="00341B78"/>
    <w:rsid w:val="00341CC1"/>
    <w:rsid w:val="00341DC3"/>
    <w:rsid w:val="00341F97"/>
    <w:rsid w:val="00342407"/>
    <w:rsid w:val="003424E2"/>
    <w:rsid w:val="003426D9"/>
    <w:rsid w:val="0034327B"/>
    <w:rsid w:val="00343B09"/>
    <w:rsid w:val="00343F68"/>
    <w:rsid w:val="00344872"/>
    <w:rsid w:val="00344A88"/>
    <w:rsid w:val="00344C82"/>
    <w:rsid w:val="00345599"/>
    <w:rsid w:val="0034605D"/>
    <w:rsid w:val="00346155"/>
    <w:rsid w:val="003464C7"/>
    <w:rsid w:val="003466DB"/>
    <w:rsid w:val="00346984"/>
    <w:rsid w:val="00347003"/>
    <w:rsid w:val="00347024"/>
    <w:rsid w:val="00347620"/>
    <w:rsid w:val="00347741"/>
    <w:rsid w:val="00347823"/>
    <w:rsid w:val="0034785A"/>
    <w:rsid w:val="00350227"/>
    <w:rsid w:val="00350849"/>
    <w:rsid w:val="003508BA"/>
    <w:rsid w:val="00350931"/>
    <w:rsid w:val="00350C6E"/>
    <w:rsid w:val="00350D64"/>
    <w:rsid w:val="00350F44"/>
    <w:rsid w:val="00351184"/>
    <w:rsid w:val="003515DB"/>
    <w:rsid w:val="0035175C"/>
    <w:rsid w:val="0035184B"/>
    <w:rsid w:val="003518EB"/>
    <w:rsid w:val="00351BA7"/>
    <w:rsid w:val="00351D4C"/>
    <w:rsid w:val="00351DF8"/>
    <w:rsid w:val="00351E6A"/>
    <w:rsid w:val="003524CC"/>
    <w:rsid w:val="003527B1"/>
    <w:rsid w:val="003549CF"/>
    <w:rsid w:val="00355089"/>
    <w:rsid w:val="0035534E"/>
    <w:rsid w:val="00355477"/>
    <w:rsid w:val="0035550A"/>
    <w:rsid w:val="00355FA8"/>
    <w:rsid w:val="00356553"/>
    <w:rsid w:val="003568FA"/>
    <w:rsid w:val="00356C36"/>
    <w:rsid w:val="00356E01"/>
    <w:rsid w:val="00356E77"/>
    <w:rsid w:val="00357DDF"/>
    <w:rsid w:val="003603D9"/>
    <w:rsid w:val="00361DB0"/>
    <w:rsid w:val="00362826"/>
    <w:rsid w:val="003629AF"/>
    <w:rsid w:val="00362AD1"/>
    <w:rsid w:val="00362B95"/>
    <w:rsid w:val="00362E56"/>
    <w:rsid w:val="00362F7B"/>
    <w:rsid w:val="003630C9"/>
    <w:rsid w:val="00363377"/>
    <w:rsid w:val="00363544"/>
    <w:rsid w:val="003635CF"/>
    <w:rsid w:val="0036379F"/>
    <w:rsid w:val="00364322"/>
    <w:rsid w:val="0036445B"/>
    <w:rsid w:val="0036451B"/>
    <w:rsid w:val="00364DB0"/>
    <w:rsid w:val="00364FAD"/>
    <w:rsid w:val="00365827"/>
    <w:rsid w:val="00365F73"/>
    <w:rsid w:val="00366249"/>
    <w:rsid w:val="00366A25"/>
    <w:rsid w:val="00366C49"/>
    <w:rsid w:val="00366E97"/>
    <w:rsid w:val="00366F4B"/>
    <w:rsid w:val="00366F8C"/>
    <w:rsid w:val="00366F98"/>
    <w:rsid w:val="00367056"/>
    <w:rsid w:val="00367601"/>
    <w:rsid w:val="00367707"/>
    <w:rsid w:val="00367D56"/>
    <w:rsid w:val="003700CA"/>
    <w:rsid w:val="00370A19"/>
    <w:rsid w:val="00370A8F"/>
    <w:rsid w:val="003716E0"/>
    <w:rsid w:val="00372067"/>
    <w:rsid w:val="0037220C"/>
    <w:rsid w:val="0037234C"/>
    <w:rsid w:val="00372738"/>
    <w:rsid w:val="003728F9"/>
    <w:rsid w:val="00372A43"/>
    <w:rsid w:val="00372B2B"/>
    <w:rsid w:val="0037318D"/>
    <w:rsid w:val="00373231"/>
    <w:rsid w:val="00373331"/>
    <w:rsid w:val="00373F8F"/>
    <w:rsid w:val="003740CB"/>
    <w:rsid w:val="0037410A"/>
    <w:rsid w:val="0037481E"/>
    <w:rsid w:val="00374966"/>
    <w:rsid w:val="00374B9B"/>
    <w:rsid w:val="00375086"/>
    <w:rsid w:val="0037559A"/>
    <w:rsid w:val="00375808"/>
    <w:rsid w:val="00375902"/>
    <w:rsid w:val="0037597F"/>
    <w:rsid w:val="00375D9E"/>
    <w:rsid w:val="003761BC"/>
    <w:rsid w:val="00376656"/>
    <w:rsid w:val="00377338"/>
    <w:rsid w:val="00377928"/>
    <w:rsid w:val="0037793B"/>
    <w:rsid w:val="00377C7C"/>
    <w:rsid w:val="003801FD"/>
    <w:rsid w:val="00380747"/>
    <w:rsid w:val="003807AA"/>
    <w:rsid w:val="00380C13"/>
    <w:rsid w:val="00380E9C"/>
    <w:rsid w:val="00381329"/>
    <w:rsid w:val="00381552"/>
    <w:rsid w:val="00382015"/>
    <w:rsid w:val="00382DDD"/>
    <w:rsid w:val="0038312D"/>
    <w:rsid w:val="0038317F"/>
    <w:rsid w:val="0038331B"/>
    <w:rsid w:val="00383324"/>
    <w:rsid w:val="003833DC"/>
    <w:rsid w:val="003834DF"/>
    <w:rsid w:val="00383629"/>
    <w:rsid w:val="003836EC"/>
    <w:rsid w:val="00383A28"/>
    <w:rsid w:val="00383AE4"/>
    <w:rsid w:val="00384993"/>
    <w:rsid w:val="00386347"/>
    <w:rsid w:val="003864FB"/>
    <w:rsid w:val="00386518"/>
    <w:rsid w:val="0038686D"/>
    <w:rsid w:val="00387053"/>
    <w:rsid w:val="00387A06"/>
    <w:rsid w:val="00387A69"/>
    <w:rsid w:val="00387E58"/>
    <w:rsid w:val="00387EE8"/>
    <w:rsid w:val="003903F8"/>
    <w:rsid w:val="00390F4C"/>
    <w:rsid w:val="003910E0"/>
    <w:rsid w:val="00391632"/>
    <w:rsid w:val="00391755"/>
    <w:rsid w:val="00391795"/>
    <w:rsid w:val="0039183F"/>
    <w:rsid w:val="00391C32"/>
    <w:rsid w:val="00392545"/>
    <w:rsid w:val="0039272A"/>
    <w:rsid w:val="003928D0"/>
    <w:rsid w:val="00392B84"/>
    <w:rsid w:val="00393346"/>
    <w:rsid w:val="0039360B"/>
    <w:rsid w:val="003937A6"/>
    <w:rsid w:val="003937F0"/>
    <w:rsid w:val="00393882"/>
    <w:rsid w:val="00393B52"/>
    <w:rsid w:val="00393DB0"/>
    <w:rsid w:val="00393E60"/>
    <w:rsid w:val="00393F50"/>
    <w:rsid w:val="00394965"/>
    <w:rsid w:val="00394C48"/>
    <w:rsid w:val="00394CE4"/>
    <w:rsid w:val="00394F31"/>
    <w:rsid w:val="00395367"/>
    <w:rsid w:val="00395491"/>
    <w:rsid w:val="00395B61"/>
    <w:rsid w:val="00395D01"/>
    <w:rsid w:val="00396172"/>
    <w:rsid w:val="00396277"/>
    <w:rsid w:val="0039641F"/>
    <w:rsid w:val="00396DC9"/>
    <w:rsid w:val="0039708F"/>
    <w:rsid w:val="00397098"/>
    <w:rsid w:val="003972F4"/>
    <w:rsid w:val="00397550"/>
    <w:rsid w:val="00397620"/>
    <w:rsid w:val="00397969"/>
    <w:rsid w:val="00397CB1"/>
    <w:rsid w:val="003A0307"/>
    <w:rsid w:val="003A0B46"/>
    <w:rsid w:val="003A1AF1"/>
    <w:rsid w:val="003A22F5"/>
    <w:rsid w:val="003A2642"/>
    <w:rsid w:val="003A2AA6"/>
    <w:rsid w:val="003A312D"/>
    <w:rsid w:val="003A36DA"/>
    <w:rsid w:val="003A3864"/>
    <w:rsid w:val="003A3BB9"/>
    <w:rsid w:val="003A3BD8"/>
    <w:rsid w:val="003A3E0D"/>
    <w:rsid w:val="003A40AD"/>
    <w:rsid w:val="003A45B5"/>
    <w:rsid w:val="003A56AD"/>
    <w:rsid w:val="003A588D"/>
    <w:rsid w:val="003A5E17"/>
    <w:rsid w:val="003A6197"/>
    <w:rsid w:val="003A63B4"/>
    <w:rsid w:val="003A653D"/>
    <w:rsid w:val="003A6851"/>
    <w:rsid w:val="003A6B51"/>
    <w:rsid w:val="003A6BC7"/>
    <w:rsid w:val="003A703A"/>
    <w:rsid w:val="003A7C4F"/>
    <w:rsid w:val="003B042B"/>
    <w:rsid w:val="003B048A"/>
    <w:rsid w:val="003B06C8"/>
    <w:rsid w:val="003B0F48"/>
    <w:rsid w:val="003B15F5"/>
    <w:rsid w:val="003B1676"/>
    <w:rsid w:val="003B168A"/>
    <w:rsid w:val="003B1C6B"/>
    <w:rsid w:val="003B1EE8"/>
    <w:rsid w:val="003B2118"/>
    <w:rsid w:val="003B221B"/>
    <w:rsid w:val="003B2399"/>
    <w:rsid w:val="003B242A"/>
    <w:rsid w:val="003B2D69"/>
    <w:rsid w:val="003B30EE"/>
    <w:rsid w:val="003B3280"/>
    <w:rsid w:val="003B36BF"/>
    <w:rsid w:val="003B37CA"/>
    <w:rsid w:val="003B3ECD"/>
    <w:rsid w:val="003B3F9E"/>
    <w:rsid w:val="003B4347"/>
    <w:rsid w:val="003B4717"/>
    <w:rsid w:val="003B4761"/>
    <w:rsid w:val="003B4909"/>
    <w:rsid w:val="003B54B3"/>
    <w:rsid w:val="003B5AEF"/>
    <w:rsid w:val="003B5C00"/>
    <w:rsid w:val="003B6029"/>
    <w:rsid w:val="003B621A"/>
    <w:rsid w:val="003B62B0"/>
    <w:rsid w:val="003B62CE"/>
    <w:rsid w:val="003B6511"/>
    <w:rsid w:val="003B6C0D"/>
    <w:rsid w:val="003B736F"/>
    <w:rsid w:val="003C00F0"/>
    <w:rsid w:val="003C04ED"/>
    <w:rsid w:val="003C0D02"/>
    <w:rsid w:val="003C0E34"/>
    <w:rsid w:val="003C10FC"/>
    <w:rsid w:val="003C195C"/>
    <w:rsid w:val="003C1AD7"/>
    <w:rsid w:val="003C1C08"/>
    <w:rsid w:val="003C1D1B"/>
    <w:rsid w:val="003C2104"/>
    <w:rsid w:val="003C21EB"/>
    <w:rsid w:val="003C2952"/>
    <w:rsid w:val="003C29DB"/>
    <w:rsid w:val="003C2CB6"/>
    <w:rsid w:val="003C2EC7"/>
    <w:rsid w:val="003C31C9"/>
    <w:rsid w:val="003C3787"/>
    <w:rsid w:val="003C4114"/>
    <w:rsid w:val="003C4211"/>
    <w:rsid w:val="003C4307"/>
    <w:rsid w:val="003C498A"/>
    <w:rsid w:val="003C4BEC"/>
    <w:rsid w:val="003C4DA5"/>
    <w:rsid w:val="003C506B"/>
    <w:rsid w:val="003C54CB"/>
    <w:rsid w:val="003C5527"/>
    <w:rsid w:val="003C591E"/>
    <w:rsid w:val="003C5DAD"/>
    <w:rsid w:val="003C5ED6"/>
    <w:rsid w:val="003C65DA"/>
    <w:rsid w:val="003C6CE2"/>
    <w:rsid w:val="003C6D2C"/>
    <w:rsid w:val="003C6FA1"/>
    <w:rsid w:val="003C7468"/>
    <w:rsid w:val="003C76E1"/>
    <w:rsid w:val="003C7814"/>
    <w:rsid w:val="003C7949"/>
    <w:rsid w:val="003C7F12"/>
    <w:rsid w:val="003C7F45"/>
    <w:rsid w:val="003D0D3E"/>
    <w:rsid w:val="003D0FA2"/>
    <w:rsid w:val="003D1529"/>
    <w:rsid w:val="003D154E"/>
    <w:rsid w:val="003D17D5"/>
    <w:rsid w:val="003D188A"/>
    <w:rsid w:val="003D1A3E"/>
    <w:rsid w:val="003D1C1D"/>
    <w:rsid w:val="003D1CCF"/>
    <w:rsid w:val="003D1D09"/>
    <w:rsid w:val="003D25FC"/>
    <w:rsid w:val="003D2787"/>
    <w:rsid w:val="003D28AC"/>
    <w:rsid w:val="003D2EB3"/>
    <w:rsid w:val="003D3FAF"/>
    <w:rsid w:val="003D4223"/>
    <w:rsid w:val="003D47CC"/>
    <w:rsid w:val="003D4AD5"/>
    <w:rsid w:val="003D4C50"/>
    <w:rsid w:val="003D5179"/>
    <w:rsid w:val="003D517A"/>
    <w:rsid w:val="003D5222"/>
    <w:rsid w:val="003D5440"/>
    <w:rsid w:val="003D56DF"/>
    <w:rsid w:val="003D5918"/>
    <w:rsid w:val="003D5C64"/>
    <w:rsid w:val="003D5F10"/>
    <w:rsid w:val="003D61BB"/>
    <w:rsid w:val="003D675B"/>
    <w:rsid w:val="003D6817"/>
    <w:rsid w:val="003D6AFF"/>
    <w:rsid w:val="003D6B06"/>
    <w:rsid w:val="003D6F4B"/>
    <w:rsid w:val="003D70DF"/>
    <w:rsid w:val="003D70E3"/>
    <w:rsid w:val="003D71ED"/>
    <w:rsid w:val="003D7573"/>
    <w:rsid w:val="003D7A7B"/>
    <w:rsid w:val="003D7F86"/>
    <w:rsid w:val="003E0BBD"/>
    <w:rsid w:val="003E0C86"/>
    <w:rsid w:val="003E0F08"/>
    <w:rsid w:val="003E0F4F"/>
    <w:rsid w:val="003E1408"/>
    <w:rsid w:val="003E14EA"/>
    <w:rsid w:val="003E15BC"/>
    <w:rsid w:val="003E18FB"/>
    <w:rsid w:val="003E204D"/>
    <w:rsid w:val="003E22B6"/>
    <w:rsid w:val="003E2C80"/>
    <w:rsid w:val="003E30BF"/>
    <w:rsid w:val="003E35F2"/>
    <w:rsid w:val="003E36F2"/>
    <w:rsid w:val="003E38C3"/>
    <w:rsid w:val="003E4081"/>
    <w:rsid w:val="003E429F"/>
    <w:rsid w:val="003E43FF"/>
    <w:rsid w:val="003E4594"/>
    <w:rsid w:val="003E4A92"/>
    <w:rsid w:val="003E4B85"/>
    <w:rsid w:val="003E4E02"/>
    <w:rsid w:val="003E4F92"/>
    <w:rsid w:val="003E57DA"/>
    <w:rsid w:val="003E5968"/>
    <w:rsid w:val="003E5A04"/>
    <w:rsid w:val="003E630B"/>
    <w:rsid w:val="003E691F"/>
    <w:rsid w:val="003E7035"/>
    <w:rsid w:val="003E73B5"/>
    <w:rsid w:val="003F05C5"/>
    <w:rsid w:val="003F0978"/>
    <w:rsid w:val="003F0E14"/>
    <w:rsid w:val="003F0E91"/>
    <w:rsid w:val="003F108B"/>
    <w:rsid w:val="003F1CC8"/>
    <w:rsid w:val="003F232F"/>
    <w:rsid w:val="003F24FD"/>
    <w:rsid w:val="003F25CC"/>
    <w:rsid w:val="003F2BA7"/>
    <w:rsid w:val="003F2E8A"/>
    <w:rsid w:val="003F36C4"/>
    <w:rsid w:val="003F40C3"/>
    <w:rsid w:val="003F47DA"/>
    <w:rsid w:val="003F490A"/>
    <w:rsid w:val="003F505A"/>
    <w:rsid w:val="003F54E4"/>
    <w:rsid w:val="003F5586"/>
    <w:rsid w:val="003F5687"/>
    <w:rsid w:val="003F5990"/>
    <w:rsid w:val="003F5D9F"/>
    <w:rsid w:val="003F603B"/>
    <w:rsid w:val="003F6368"/>
    <w:rsid w:val="003F65FF"/>
    <w:rsid w:val="003F69EB"/>
    <w:rsid w:val="003F6DDF"/>
    <w:rsid w:val="003F6E22"/>
    <w:rsid w:val="003F6E6F"/>
    <w:rsid w:val="003F6E98"/>
    <w:rsid w:val="003F75D7"/>
    <w:rsid w:val="003F7915"/>
    <w:rsid w:val="003F7F7A"/>
    <w:rsid w:val="00400167"/>
    <w:rsid w:val="0040020F"/>
    <w:rsid w:val="004004FF"/>
    <w:rsid w:val="0040062F"/>
    <w:rsid w:val="00400AAE"/>
    <w:rsid w:val="00400B8F"/>
    <w:rsid w:val="00401945"/>
    <w:rsid w:val="004023E2"/>
    <w:rsid w:val="00402856"/>
    <w:rsid w:val="00402ECC"/>
    <w:rsid w:val="00404A1A"/>
    <w:rsid w:val="00404B6D"/>
    <w:rsid w:val="00404DAA"/>
    <w:rsid w:val="00406239"/>
    <w:rsid w:val="00406517"/>
    <w:rsid w:val="00406E34"/>
    <w:rsid w:val="00406E8B"/>
    <w:rsid w:val="004072B4"/>
    <w:rsid w:val="00407B4E"/>
    <w:rsid w:val="00407B91"/>
    <w:rsid w:val="00407DC5"/>
    <w:rsid w:val="00407F89"/>
    <w:rsid w:val="004104B5"/>
    <w:rsid w:val="004109CB"/>
    <w:rsid w:val="00410AB2"/>
    <w:rsid w:val="00410C5E"/>
    <w:rsid w:val="00411455"/>
    <w:rsid w:val="00411681"/>
    <w:rsid w:val="00411CC6"/>
    <w:rsid w:val="00411CFC"/>
    <w:rsid w:val="00411D1C"/>
    <w:rsid w:val="00411EDB"/>
    <w:rsid w:val="004120A3"/>
    <w:rsid w:val="00412527"/>
    <w:rsid w:val="00412972"/>
    <w:rsid w:val="00412AEC"/>
    <w:rsid w:val="0041360E"/>
    <w:rsid w:val="0041408F"/>
    <w:rsid w:val="00414E84"/>
    <w:rsid w:val="004154FD"/>
    <w:rsid w:val="00416965"/>
    <w:rsid w:val="004169C2"/>
    <w:rsid w:val="00416D41"/>
    <w:rsid w:val="00416F06"/>
    <w:rsid w:val="00417653"/>
    <w:rsid w:val="00417878"/>
    <w:rsid w:val="00417F3F"/>
    <w:rsid w:val="00420214"/>
    <w:rsid w:val="00421138"/>
    <w:rsid w:val="0042164D"/>
    <w:rsid w:val="00421857"/>
    <w:rsid w:val="00421926"/>
    <w:rsid w:val="00421B56"/>
    <w:rsid w:val="0042201A"/>
    <w:rsid w:val="00422AC0"/>
    <w:rsid w:val="004232F1"/>
    <w:rsid w:val="004234B9"/>
    <w:rsid w:val="004236F0"/>
    <w:rsid w:val="00423E32"/>
    <w:rsid w:val="00423F28"/>
    <w:rsid w:val="0042404A"/>
    <w:rsid w:val="0042428B"/>
    <w:rsid w:val="00424433"/>
    <w:rsid w:val="00424BBB"/>
    <w:rsid w:val="004258B4"/>
    <w:rsid w:val="00425A61"/>
    <w:rsid w:val="00425E1C"/>
    <w:rsid w:val="00426232"/>
    <w:rsid w:val="00426656"/>
    <w:rsid w:val="00427261"/>
    <w:rsid w:val="00427439"/>
    <w:rsid w:val="0043000D"/>
    <w:rsid w:val="0043043E"/>
    <w:rsid w:val="004304CF"/>
    <w:rsid w:val="0043072C"/>
    <w:rsid w:val="00430DE6"/>
    <w:rsid w:val="004310E8"/>
    <w:rsid w:val="00431127"/>
    <w:rsid w:val="00431235"/>
    <w:rsid w:val="00431B01"/>
    <w:rsid w:val="00431B42"/>
    <w:rsid w:val="00431D88"/>
    <w:rsid w:val="00432335"/>
    <w:rsid w:val="0043266F"/>
    <w:rsid w:val="0043282F"/>
    <w:rsid w:val="00432CEB"/>
    <w:rsid w:val="00432F53"/>
    <w:rsid w:val="00433106"/>
    <w:rsid w:val="004332EA"/>
    <w:rsid w:val="004333D3"/>
    <w:rsid w:val="004339DC"/>
    <w:rsid w:val="00433AD3"/>
    <w:rsid w:val="00433F38"/>
    <w:rsid w:val="004340FD"/>
    <w:rsid w:val="004341BF"/>
    <w:rsid w:val="00434FB6"/>
    <w:rsid w:val="00435094"/>
    <w:rsid w:val="004354E3"/>
    <w:rsid w:val="0043553B"/>
    <w:rsid w:val="00435C03"/>
    <w:rsid w:val="00435CDB"/>
    <w:rsid w:val="00435E2E"/>
    <w:rsid w:val="00436428"/>
    <w:rsid w:val="00436F7E"/>
    <w:rsid w:val="00440208"/>
    <w:rsid w:val="004406F6"/>
    <w:rsid w:val="00440EF2"/>
    <w:rsid w:val="004416C3"/>
    <w:rsid w:val="00441964"/>
    <w:rsid w:val="00441AEA"/>
    <w:rsid w:val="00442103"/>
    <w:rsid w:val="00442E31"/>
    <w:rsid w:val="0044343C"/>
    <w:rsid w:val="00443447"/>
    <w:rsid w:val="00443516"/>
    <w:rsid w:val="00443B09"/>
    <w:rsid w:val="00443C3F"/>
    <w:rsid w:val="00443E55"/>
    <w:rsid w:val="00443FC5"/>
    <w:rsid w:val="004440D4"/>
    <w:rsid w:val="0044469D"/>
    <w:rsid w:val="00445372"/>
    <w:rsid w:val="00445426"/>
    <w:rsid w:val="00445709"/>
    <w:rsid w:val="0044610B"/>
    <w:rsid w:val="004461F4"/>
    <w:rsid w:val="0044627A"/>
    <w:rsid w:val="00446337"/>
    <w:rsid w:val="00446488"/>
    <w:rsid w:val="00446CEF"/>
    <w:rsid w:val="00447A2D"/>
    <w:rsid w:val="00447D84"/>
    <w:rsid w:val="00450094"/>
    <w:rsid w:val="00450B89"/>
    <w:rsid w:val="00451130"/>
    <w:rsid w:val="0045164B"/>
    <w:rsid w:val="00451A37"/>
    <w:rsid w:val="004521FD"/>
    <w:rsid w:val="0045261C"/>
    <w:rsid w:val="00452EAF"/>
    <w:rsid w:val="00453131"/>
    <w:rsid w:val="00453330"/>
    <w:rsid w:val="0045337A"/>
    <w:rsid w:val="00453937"/>
    <w:rsid w:val="00453B5A"/>
    <w:rsid w:val="00453F45"/>
    <w:rsid w:val="0045418D"/>
    <w:rsid w:val="0045465A"/>
    <w:rsid w:val="004549BB"/>
    <w:rsid w:val="00454F71"/>
    <w:rsid w:val="00455153"/>
    <w:rsid w:val="00455345"/>
    <w:rsid w:val="0045571B"/>
    <w:rsid w:val="004557F8"/>
    <w:rsid w:val="00455B54"/>
    <w:rsid w:val="00455EF7"/>
    <w:rsid w:val="0045610E"/>
    <w:rsid w:val="00456141"/>
    <w:rsid w:val="00456341"/>
    <w:rsid w:val="004565B8"/>
    <w:rsid w:val="00456CB5"/>
    <w:rsid w:val="0045723A"/>
    <w:rsid w:val="004572F5"/>
    <w:rsid w:val="00457409"/>
    <w:rsid w:val="00457586"/>
    <w:rsid w:val="004576CA"/>
    <w:rsid w:val="00457B45"/>
    <w:rsid w:val="00457BF2"/>
    <w:rsid w:val="00457C9C"/>
    <w:rsid w:val="00457DAF"/>
    <w:rsid w:val="00460055"/>
    <w:rsid w:val="0046039E"/>
    <w:rsid w:val="00460A91"/>
    <w:rsid w:val="00461264"/>
    <w:rsid w:val="00461276"/>
    <w:rsid w:val="004615D2"/>
    <w:rsid w:val="00461698"/>
    <w:rsid w:val="004617AE"/>
    <w:rsid w:val="00461AFD"/>
    <w:rsid w:val="00461BD3"/>
    <w:rsid w:val="00462F95"/>
    <w:rsid w:val="004632F6"/>
    <w:rsid w:val="00463386"/>
    <w:rsid w:val="0046387D"/>
    <w:rsid w:val="00463945"/>
    <w:rsid w:val="00463A5F"/>
    <w:rsid w:val="00463D9E"/>
    <w:rsid w:val="00463DC4"/>
    <w:rsid w:val="004642DA"/>
    <w:rsid w:val="00464355"/>
    <w:rsid w:val="0046452E"/>
    <w:rsid w:val="004650BD"/>
    <w:rsid w:val="004655F3"/>
    <w:rsid w:val="00465859"/>
    <w:rsid w:val="00465CE3"/>
    <w:rsid w:val="0046636D"/>
    <w:rsid w:val="0046640A"/>
    <w:rsid w:val="0046665B"/>
    <w:rsid w:val="00466711"/>
    <w:rsid w:val="0046700E"/>
    <w:rsid w:val="00467ABB"/>
    <w:rsid w:val="0047025A"/>
    <w:rsid w:val="00470278"/>
    <w:rsid w:val="00470898"/>
    <w:rsid w:val="00470A54"/>
    <w:rsid w:val="0047112C"/>
    <w:rsid w:val="00471255"/>
    <w:rsid w:val="00471BB3"/>
    <w:rsid w:val="00471ED6"/>
    <w:rsid w:val="00471F80"/>
    <w:rsid w:val="00472648"/>
    <w:rsid w:val="004726F2"/>
    <w:rsid w:val="00472DDB"/>
    <w:rsid w:val="00472E8B"/>
    <w:rsid w:val="00472F9A"/>
    <w:rsid w:val="00473117"/>
    <w:rsid w:val="00474010"/>
    <w:rsid w:val="00474013"/>
    <w:rsid w:val="004740AF"/>
    <w:rsid w:val="004746C9"/>
    <w:rsid w:val="00474915"/>
    <w:rsid w:val="00474C4B"/>
    <w:rsid w:val="00474D02"/>
    <w:rsid w:val="00474EC3"/>
    <w:rsid w:val="00474FDE"/>
    <w:rsid w:val="004750EC"/>
    <w:rsid w:val="00475171"/>
    <w:rsid w:val="00475393"/>
    <w:rsid w:val="00475A07"/>
    <w:rsid w:val="00476064"/>
    <w:rsid w:val="0047632B"/>
    <w:rsid w:val="00477184"/>
    <w:rsid w:val="00477711"/>
    <w:rsid w:val="00477C17"/>
    <w:rsid w:val="0048028E"/>
    <w:rsid w:val="004803A6"/>
    <w:rsid w:val="00480B77"/>
    <w:rsid w:val="00482354"/>
    <w:rsid w:val="004826E2"/>
    <w:rsid w:val="00482F33"/>
    <w:rsid w:val="0048353F"/>
    <w:rsid w:val="00483B8A"/>
    <w:rsid w:val="00483FCF"/>
    <w:rsid w:val="00484083"/>
    <w:rsid w:val="004840FF"/>
    <w:rsid w:val="00484319"/>
    <w:rsid w:val="00484AAD"/>
    <w:rsid w:val="00484E1D"/>
    <w:rsid w:val="0048533E"/>
    <w:rsid w:val="004856A9"/>
    <w:rsid w:val="004857E2"/>
    <w:rsid w:val="004857FA"/>
    <w:rsid w:val="004858C1"/>
    <w:rsid w:val="00485C35"/>
    <w:rsid w:val="00485C90"/>
    <w:rsid w:val="00485D84"/>
    <w:rsid w:val="00486224"/>
    <w:rsid w:val="004868E5"/>
    <w:rsid w:val="00486D65"/>
    <w:rsid w:val="0048716A"/>
    <w:rsid w:val="00487A1B"/>
    <w:rsid w:val="00487A61"/>
    <w:rsid w:val="00490076"/>
    <w:rsid w:val="0049045D"/>
    <w:rsid w:val="004906C2"/>
    <w:rsid w:val="00490855"/>
    <w:rsid w:val="00490CB0"/>
    <w:rsid w:val="0049116C"/>
    <w:rsid w:val="00491749"/>
    <w:rsid w:val="00491A73"/>
    <w:rsid w:val="00491A9E"/>
    <w:rsid w:val="00491AFC"/>
    <w:rsid w:val="00491C59"/>
    <w:rsid w:val="004920C6"/>
    <w:rsid w:val="004926EA"/>
    <w:rsid w:val="00492750"/>
    <w:rsid w:val="00492939"/>
    <w:rsid w:val="00492B85"/>
    <w:rsid w:val="0049384C"/>
    <w:rsid w:val="004938EB"/>
    <w:rsid w:val="00494153"/>
    <w:rsid w:val="00494A7B"/>
    <w:rsid w:val="004951A9"/>
    <w:rsid w:val="004959D2"/>
    <w:rsid w:val="00495E72"/>
    <w:rsid w:val="00495F98"/>
    <w:rsid w:val="00495FB1"/>
    <w:rsid w:val="004960AB"/>
    <w:rsid w:val="004966E6"/>
    <w:rsid w:val="0049681D"/>
    <w:rsid w:val="00496BCB"/>
    <w:rsid w:val="00496BCE"/>
    <w:rsid w:val="00496BEC"/>
    <w:rsid w:val="004972C6"/>
    <w:rsid w:val="0049746D"/>
    <w:rsid w:val="00497B91"/>
    <w:rsid w:val="00497D40"/>
    <w:rsid w:val="004A0284"/>
    <w:rsid w:val="004A09FA"/>
    <w:rsid w:val="004A0FD4"/>
    <w:rsid w:val="004A15D1"/>
    <w:rsid w:val="004A199A"/>
    <w:rsid w:val="004A1C34"/>
    <w:rsid w:val="004A1C58"/>
    <w:rsid w:val="004A1D51"/>
    <w:rsid w:val="004A1E22"/>
    <w:rsid w:val="004A2065"/>
    <w:rsid w:val="004A20DC"/>
    <w:rsid w:val="004A21C0"/>
    <w:rsid w:val="004A2B5A"/>
    <w:rsid w:val="004A30ED"/>
    <w:rsid w:val="004A31A0"/>
    <w:rsid w:val="004A35C2"/>
    <w:rsid w:val="004A375C"/>
    <w:rsid w:val="004A3D8A"/>
    <w:rsid w:val="004A41E0"/>
    <w:rsid w:val="004A42F2"/>
    <w:rsid w:val="004A452F"/>
    <w:rsid w:val="004A52A4"/>
    <w:rsid w:val="004A5854"/>
    <w:rsid w:val="004A5E08"/>
    <w:rsid w:val="004A6CF4"/>
    <w:rsid w:val="004A767F"/>
    <w:rsid w:val="004A79D4"/>
    <w:rsid w:val="004A7D06"/>
    <w:rsid w:val="004A7F72"/>
    <w:rsid w:val="004B047C"/>
    <w:rsid w:val="004B1188"/>
    <w:rsid w:val="004B121E"/>
    <w:rsid w:val="004B1E4D"/>
    <w:rsid w:val="004B2069"/>
    <w:rsid w:val="004B2071"/>
    <w:rsid w:val="004B2AEC"/>
    <w:rsid w:val="004B348D"/>
    <w:rsid w:val="004B3E65"/>
    <w:rsid w:val="004B46B2"/>
    <w:rsid w:val="004B47B6"/>
    <w:rsid w:val="004B4AD8"/>
    <w:rsid w:val="004B5170"/>
    <w:rsid w:val="004B5600"/>
    <w:rsid w:val="004B57CD"/>
    <w:rsid w:val="004B582F"/>
    <w:rsid w:val="004B5A32"/>
    <w:rsid w:val="004B5BE2"/>
    <w:rsid w:val="004B5DCE"/>
    <w:rsid w:val="004B630B"/>
    <w:rsid w:val="004B6433"/>
    <w:rsid w:val="004B644D"/>
    <w:rsid w:val="004B64F3"/>
    <w:rsid w:val="004B689D"/>
    <w:rsid w:val="004B6B71"/>
    <w:rsid w:val="004B76A7"/>
    <w:rsid w:val="004B7BC3"/>
    <w:rsid w:val="004C01FD"/>
    <w:rsid w:val="004C03CB"/>
    <w:rsid w:val="004C0A06"/>
    <w:rsid w:val="004C1010"/>
    <w:rsid w:val="004C1428"/>
    <w:rsid w:val="004C160A"/>
    <w:rsid w:val="004C1B65"/>
    <w:rsid w:val="004C1E32"/>
    <w:rsid w:val="004C2109"/>
    <w:rsid w:val="004C220D"/>
    <w:rsid w:val="004C279C"/>
    <w:rsid w:val="004C3569"/>
    <w:rsid w:val="004C36B8"/>
    <w:rsid w:val="004C4387"/>
    <w:rsid w:val="004C43DB"/>
    <w:rsid w:val="004C457A"/>
    <w:rsid w:val="004C46FF"/>
    <w:rsid w:val="004C4E8D"/>
    <w:rsid w:val="004C4F49"/>
    <w:rsid w:val="004C5708"/>
    <w:rsid w:val="004C5A44"/>
    <w:rsid w:val="004C5D1B"/>
    <w:rsid w:val="004C6252"/>
    <w:rsid w:val="004C62AD"/>
    <w:rsid w:val="004C6354"/>
    <w:rsid w:val="004C64E7"/>
    <w:rsid w:val="004C656D"/>
    <w:rsid w:val="004C65AB"/>
    <w:rsid w:val="004C689A"/>
    <w:rsid w:val="004C6E99"/>
    <w:rsid w:val="004C6FF0"/>
    <w:rsid w:val="004C710B"/>
    <w:rsid w:val="004C7391"/>
    <w:rsid w:val="004C7BA8"/>
    <w:rsid w:val="004D0079"/>
    <w:rsid w:val="004D0206"/>
    <w:rsid w:val="004D02B0"/>
    <w:rsid w:val="004D0589"/>
    <w:rsid w:val="004D05F3"/>
    <w:rsid w:val="004D08B5"/>
    <w:rsid w:val="004D0AAF"/>
    <w:rsid w:val="004D10FC"/>
    <w:rsid w:val="004D13D2"/>
    <w:rsid w:val="004D1457"/>
    <w:rsid w:val="004D163D"/>
    <w:rsid w:val="004D1D89"/>
    <w:rsid w:val="004D24D1"/>
    <w:rsid w:val="004D27EE"/>
    <w:rsid w:val="004D2C1B"/>
    <w:rsid w:val="004D34A4"/>
    <w:rsid w:val="004D36A6"/>
    <w:rsid w:val="004D39E5"/>
    <w:rsid w:val="004D3D8A"/>
    <w:rsid w:val="004D44C0"/>
    <w:rsid w:val="004D48B0"/>
    <w:rsid w:val="004D4D49"/>
    <w:rsid w:val="004D569A"/>
    <w:rsid w:val="004D5762"/>
    <w:rsid w:val="004D5800"/>
    <w:rsid w:val="004D5A51"/>
    <w:rsid w:val="004D5AFF"/>
    <w:rsid w:val="004D5C8E"/>
    <w:rsid w:val="004D618F"/>
    <w:rsid w:val="004D6BB4"/>
    <w:rsid w:val="004D6C39"/>
    <w:rsid w:val="004D71C3"/>
    <w:rsid w:val="004D7F02"/>
    <w:rsid w:val="004E0A9D"/>
    <w:rsid w:val="004E0D36"/>
    <w:rsid w:val="004E0EF1"/>
    <w:rsid w:val="004E1A39"/>
    <w:rsid w:val="004E1A9F"/>
    <w:rsid w:val="004E226F"/>
    <w:rsid w:val="004E236E"/>
    <w:rsid w:val="004E2693"/>
    <w:rsid w:val="004E2934"/>
    <w:rsid w:val="004E29EA"/>
    <w:rsid w:val="004E2CD2"/>
    <w:rsid w:val="004E2FC8"/>
    <w:rsid w:val="004E3AA4"/>
    <w:rsid w:val="004E3BC4"/>
    <w:rsid w:val="004E45D2"/>
    <w:rsid w:val="004E4C39"/>
    <w:rsid w:val="004E4EDF"/>
    <w:rsid w:val="004E4F91"/>
    <w:rsid w:val="004E53E9"/>
    <w:rsid w:val="004E568E"/>
    <w:rsid w:val="004E5BF2"/>
    <w:rsid w:val="004E637C"/>
    <w:rsid w:val="004E6A98"/>
    <w:rsid w:val="004E6B72"/>
    <w:rsid w:val="004E7181"/>
    <w:rsid w:val="004E7BF1"/>
    <w:rsid w:val="004E7ECB"/>
    <w:rsid w:val="004F0B50"/>
    <w:rsid w:val="004F0D6F"/>
    <w:rsid w:val="004F1A74"/>
    <w:rsid w:val="004F1D98"/>
    <w:rsid w:val="004F1FAD"/>
    <w:rsid w:val="004F23FD"/>
    <w:rsid w:val="004F249B"/>
    <w:rsid w:val="004F279C"/>
    <w:rsid w:val="004F3499"/>
    <w:rsid w:val="004F3520"/>
    <w:rsid w:val="004F352E"/>
    <w:rsid w:val="004F4133"/>
    <w:rsid w:val="004F4382"/>
    <w:rsid w:val="004F439E"/>
    <w:rsid w:val="004F46F7"/>
    <w:rsid w:val="004F4AEE"/>
    <w:rsid w:val="004F5266"/>
    <w:rsid w:val="004F5784"/>
    <w:rsid w:val="004F57E7"/>
    <w:rsid w:val="004F623A"/>
    <w:rsid w:val="004F6452"/>
    <w:rsid w:val="004F64B7"/>
    <w:rsid w:val="004F675A"/>
    <w:rsid w:val="004F69DD"/>
    <w:rsid w:val="004F6AA5"/>
    <w:rsid w:val="004F6E79"/>
    <w:rsid w:val="004F6E96"/>
    <w:rsid w:val="004F7196"/>
    <w:rsid w:val="004F7931"/>
    <w:rsid w:val="00500169"/>
    <w:rsid w:val="0050064D"/>
    <w:rsid w:val="00500AB8"/>
    <w:rsid w:val="005013F1"/>
    <w:rsid w:val="00501A5F"/>
    <w:rsid w:val="00501A79"/>
    <w:rsid w:val="005024F0"/>
    <w:rsid w:val="005026F1"/>
    <w:rsid w:val="00503A81"/>
    <w:rsid w:val="005040B4"/>
    <w:rsid w:val="00504814"/>
    <w:rsid w:val="0050498D"/>
    <w:rsid w:val="00505095"/>
    <w:rsid w:val="005055BC"/>
    <w:rsid w:val="0050574A"/>
    <w:rsid w:val="005058F4"/>
    <w:rsid w:val="00505BDD"/>
    <w:rsid w:val="00505EE1"/>
    <w:rsid w:val="005064DB"/>
    <w:rsid w:val="0050690F"/>
    <w:rsid w:val="005069F8"/>
    <w:rsid w:val="00507497"/>
    <w:rsid w:val="0050750D"/>
    <w:rsid w:val="0050764B"/>
    <w:rsid w:val="00507A59"/>
    <w:rsid w:val="00507CF9"/>
    <w:rsid w:val="005101B9"/>
    <w:rsid w:val="0051056F"/>
    <w:rsid w:val="00510BC6"/>
    <w:rsid w:val="00510C4D"/>
    <w:rsid w:val="00510E15"/>
    <w:rsid w:val="00510EB9"/>
    <w:rsid w:val="00511325"/>
    <w:rsid w:val="005116D3"/>
    <w:rsid w:val="00511E53"/>
    <w:rsid w:val="00512006"/>
    <w:rsid w:val="00512DE4"/>
    <w:rsid w:val="00512E95"/>
    <w:rsid w:val="0051306C"/>
    <w:rsid w:val="0051336E"/>
    <w:rsid w:val="0051385D"/>
    <w:rsid w:val="0051448A"/>
    <w:rsid w:val="00514FE7"/>
    <w:rsid w:val="005150CC"/>
    <w:rsid w:val="0051573F"/>
    <w:rsid w:val="00515BDD"/>
    <w:rsid w:val="00516007"/>
    <w:rsid w:val="005165CE"/>
    <w:rsid w:val="00516820"/>
    <w:rsid w:val="00516859"/>
    <w:rsid w:val="00516AC4"/>
    <w:rsid w:val="00516CD9"/>
    <w:rsid w:val="00517011"/>
    <w:rsid w:val="0051743F"/>
    <w:rsid w:val="00517898"/>
    <w:rsid w:val="00517C98"/>
    <w:rsid w:val="00520022"/>
    <w:rsid w:val="0052122F"/>
    <w:rsid w:val="005214B4"/>
    <w:rsid w:val="00521514"/>
    <w:rsid w:val="00521842"/>
    <w:rsid w:val="005219C4"/>
    <w:rsid w:val="00521DC2"/>
    <w:rsid w:val="00522437"/>
    <w:rsid w:val="00522719"/>
    <w:rsid w:val="00522B23"/>
    <w:rsid w:val="00522C5C"/>
    <w:rsid w:val="00522E6D"/>
    <w:rsid w:val="00523002"/>
    <w:rsid w:val="00523A26"/>
    <w:rsid w:val="00523F3A"/>
    <w:rsid w:val="00524155"/>
    <w:rsid w:val="00524F4D"/>
    <w:rsid w:val="0052521D"/>
    <w:rsid w:val="00525420"/>
    <w:rsid w:val="00525B81"/>
    <w:rsid w:val="00525BEA"/>
    <w:rsid w:val="00525C37"/>
    <w:rsid w:val="00526802"/>
    <w:rsid w:val="00526C95"/>
    <w:rsid w:val="00526DD2"/>
    <w:rsid w:val="00526E75"/>
    <w:rsid w:val="0052711B"/>
    <w:rsid w:val="005271F3"/>
    <w:rsid w:val="00527767"/>
    <w:rsid w:val="00527D3E"/>
    <w:rsid w:val="00527F7D"/>
    <w:rsid w:val="00530738"/>
    <w:rsid w:val="005307F5"/>
    <w:rsid w:val="00531100"/>
    <w:rsid w:val="0053116C"/>
    <w:rsid w:val="0053131D"/>
    <w:rsid w:val="00531758"/>
    <w:rsid w:val="00531783"/>
    <w:rsid w:val="005317A1"/>
    <w:rsid w:val="0053191E"/>
    <w:rsid w:val="00531C88"/>
    <w:rsid w:val="00531D70"/>
    <w:rsid w:val="0053224E"/>
    <w:rsid w:val="005323BC"/>
    <w:rsid w:val="005325F5"/>
    <w:rsid w:val="0053283C"/>
    <w:rsid w:val="00532B54"/>
    <w:rsid w:val="0053398B"/>
    <w:rsid w:val="00533E63"/>
    <w:rsid w:val="00534281"/>
    <w:rsid w:val="0053472A"/>
    <w:rsid w:val="00534800"/>
    <w:rsid w:val="00535010"/>
    <w:rsid w:val="005352EA"/>
    <w:rsid w:val="00535472"/>
    <w:rsid w:val="005358CA"/>
    <w:rsid w:val="00535903"/>
    <w:rsid w:val="00535A10"/>
    <w:rsid w:val="005362CF"/>
    <w:rsid w:val="00536A7D"/>
    <w:rsid w:val="00536B9B"/>
    <w:rsid w:val="00536FEA"/>
    <w:rsid w:val="005373BD"/>
    <w:rsid w:val="005374F9"/>
    <w:rsid w:val="005378BC"/>
    <w:rsid w:val="00537D6D"/>
    <w:rsid w:val="00537D96"/>
    <w:rsid w:val="00537DD6"/>
    <w:rsid w:val="0054003E"/>
    <w:rsid w:val="0054015B"/>
    <w:rsid w:val="0054040F"/>
    <w:rsid w:val="00540B33"/>
    <w:rsid w:val="00540BB0"/>
    <w:rsid w:val="005417F3"/>
    <w:rsid w:val="00541F2D"/>
    <w:rsid w:val="005426B1"/>
    <w:rsid w:val="005428FA"/>
    <w:rsid w:val="00542932"/>
    <w:rsid w:val="00542A6A"/>
    <w:rsid w:val="00542C26"/>
    <w:rsid w:val="005436BD"/>
    <w:rsid w:val="0054370E"/>
    <w:rsid w:val="00543E95"/>
    <w:rsid w:val="005440E2"/>
    <w:rsid w:val="005440EE"/>
    <w:rsid w:val="00544132"/>
    <w:rsid w:val="005441D5"/>
    <w:rsid w:val="00544431"/>
    <w:rsid w:val="005446DF"/>
    <w:rsid w:val="00544897"/>
    <w:rsid w:val="00544BFD"/>
    <w:rsid w:val="005452C0"/>
    <w:rsid w:val="005454E0"/>
    <w:rsid w:val="00545651"/>
    <w:rsid w:val="0054592E"/>
    <w:rsid w:val="005460FB"/>
    <w:rsid w:val="00546374"/>
    <w:rsid w:val="005468D1"/>
    <w:rsid w:val="00546AC2"/>
    <w:rsid w:val="00546EAB"/>
    <w:rsid w:val="0054755E"/>
    <w:rsid w:val="00547597"/>
    <w:rsid w:val="005477E7"/>
    <w:rsid w:val="0054798C"/>
    <w:rsid w:val="00547A54"/>
    <w:rsid w:val="00547B1A"/>
    <w:rsid w:val="00547B7B"/>
    <w:rsid w:val="00547EC3"/>
    <w:rsid w:val="00550320"/>
    <w:rsid w:val="00550408"/>
    <w:rsid w:val="00550994"/>
    <w:rsid w:val="00550EC2"/>
    <w:rsid w:val="005511A0"/>
    <w:rsid w:val="00551573"/>
    <w:rsid w:val="00551A91"/>
    <w:rsid w:val="00551B8E"/>
    <w:rsid w:val="00551F70"/>
    <w:rsid w:val="00552652"/>
    <w:rsid w:val="00552C44"/>
    <w:rsid w:val="00552DC3"/>
    <w:rsid w:val="005534C0"/>
    <w:rsid w:val="00553CA3"/>
    <w:rsid w:val="00554024"/>
    <w:rsid w:val="00554319"/>
    <w:rsid w:val="005543E7"/>
    <w:rsid w:val="0055463B"/>
    <w:rsid w:val="00554ECB"/>
    <w:rsid w:val="00554EEA"/>
    <w:rsid w:val="005550E3"/>
    <w:rsid w:val="00555794"/>
    <w:rsid w:val="0055587F"/>
    <w:rsid w:val="00555947"/>
    <w:rsid w:val="00555E7C"/>
    <w:rsid w:val="005575B6"/>
    <w:rsid w:val="00557A47"/>
    <w:rsid w:val="00557DD5"/>
    <w:rsid w:val="00557FAC"/>
    <w:rsid w:val="005601D2"/>
    <w:rsid w:val="005602D3"/>
    <w:rsid w:val="0056065E"/>
    <w:rsid w:val="00560E1B"/>
    <w:rsid w:val="00560EE4"/>
    <w:rsid w:val="005610A5"/>
    <w:rsid w:val="00561FD0"/>
    <w:rsid w:val="0056295A"/>
    <w:rsid w:val="00563D49"/>
    <w:rsid w:val="00564942"/>
    <w:rsid w:val="00564DF2"/>
    <w:rsid w:val="00564E17"/>
    <w:rsid w:val="005652F4"/>
    <w:rsid w:val="0056542F"/>
    <w:rsid w:val="00565DA4"/>
    <w:rsid w:val="0056643C"/>
    <w:rsid w:val="00566695"/>
    <w:rsid w:val="0056689D"/>
    <w:rsid w:val="00566C5D"/>
    <w:rsid w:val="00566D60"/>
    <w:rsid w:val="005674E1"/>
    <w:rsid w:val="00567E8C"/>
    <w:rsid w:val="00567FED"/>
    <w:rsid w:val="00570914"/>
    <w:rsid w:val="00570AEF"/>
    <w:rsid w:val="00570C45"/>
    <w:rsid w:val="00570E70"/>
    <w:rsid w:val="00570ED6"/>
    <w:rsid w:val="00570F41"/>
    <w:rsid w:val="005716E3"/>
    <w:rsid w:val="00571933"/>
    <w:rsid w:val="00571A5D"/>
    <w:rsid w:val="00571E01"/>
    <w:rsid w:val="00572919"/>
    <w:rsid w:val="00572EA9"/>
    <w:rsid w:val="00572FDA"/>
    <w:rsid w:val="005734C1"/>
    <w:rsid w:val="00573FD9"/>
    <w:rsid w:val="005742A7"/>
    <w:rsid w:val="00574419"/>
    <w:rsid w:val="0057498B"/>
    <w:rsid w:val="00574BB1"/>
    <w:rsid w:val="005751D7"/>
    <w:rsid w:val="0057551E"/>
    <w:rsid w:val="00575687"/>
    <w:rsid w:val="00575762"/>
    <w:rsid w:val="00576A1F"/>
    <w:rsid w:val="00576E37"/>
    <w:rsid w:val="00577A1D"/>
    <w:rsid w:val="00577A50"/>
    <w:rsid w:val="00577DA8"/>
    <w:rsid w:val="00581016"/>
    <w:rsid w:val="005817D6"/>
    <w:rsid w:val="005821CA"/>
    <w:rsid w:val="00582A4B"/>
    <w:rsid w:val="00583A11"/>
    <w:rsid w:val="00583F61"/>
    <w:rsid w:val="0058405C"/>
    <w:rsid w:val="00584270"/>
    <w:rsid w:val="00584447"/>
    <w:rsid w:val="00584760"/>
    <w:rsid w:val="0058484D"/>
    <w:rsid w:val="00584BF3"/>
    <w:rsid w:val="00585445"/>
    <w:rsid w:val="00585469"/>
    <w:rsid w:val="00585632"/>
    <w:rsid w:val="00585E90"/>
    <w:rsid w:val="00585FC6"/>
    <w:rsid w:val="00586FF0"/>
    <w:rsid w:val="0058736C"/>
    <w:rsid w:val="00587555"/>
    <w:rsid w:val="00587596"/>
    <w:rsid w:val="00587684"/>
    <w:rsid w:val="005878BC"/>
    <w:rsid w:val="00587C0A"/>
    <w:rsid w:val="00587F0C"/>
    <w:rsid w:val="00590072"/>
    <w:rsid w:val="005900F4"/>
    <w:rsid w:val="0059023B"/>
    <w:rsid w:val="00590286"/>
    <w:rsid w:val="0059032F"/>
    <w:rsid w:val="005907EA"/>
    <w:rsid w:val="00590F8D"/>
    <w:rsid w:val="00591495"/>
    <w:rsid w:val="005918B4"/>
    <w:rsid w:val="005918CB"/>
    <w:rsid w:val="00591D40"/>
    <w:rsid w:val="00592389"/>
    <w:rsid w:val="0059259C"/>
    <w:rsid w:val="00592898"/>
    <w:rsid w:val="00592B6C"/>
    <w:rsid w:val="00592CF7"/>
    <w:rsid w:val="00592F55"/>
    <w:rsid w:val="005930CD"/>
    <w:rsid w:val="0059318A"/>
    <w:rsid w:val="0059328D"/>
    <w:rsid w:val="00594009"/>
    <w:rsid w:val="00594093"/>
    <w:rsid w:val="00594105"/>
    <w:rsid w:val="0059442B"/>
    <w:rsid w:val="005945DA"/>
    <w:rsid w:val="005945EC"/>
    <w:rsid w:val="00594EFE"/>
    <w:rsid w:val="0059512B"/>
    <w:rsid w:val="005952CA"/>
    <w:rsid w:val="00595403"/>
    <w:rsid w:val="00595B44"/>
    <w:rsid w:val="00595B4F"/>
    <w:rsid w:val="00596313"/>
    <w:rsid w:val="00596486"/>
    <w:rsid w:val="00596722"/>
    <w:rsid w:val="00596760"/>
    <w:rsid w:val="005968D9"/>
    <w:rsid w:val="00596A7F"/>
    <w:rsid w:val="00596B9D"/>
    <w:rsid w:val="00597023"/>
    <w:rsid w:val="0059731E"/>
    <w:rsid w:val="00597A3C"/>
    <w:rsid w:val="005A0BAA"/>
    <w:rsid w:val="005A0BFB"/>
    <w:rsid w:val="005A0E15"/>
    <w:rsid w:val="005A12D5"/>
    <w:rsid w:val="005A130B"/>
    <w:rsid w:val="005A244D"/>
    <w:rsid w:val="005A2A9F"/>
    <w:rsid w:val="005A2FD9"/>
    <w:rsid w:val="005A336C"/>
    <w:rsid w:val="005A38DA"/>
    <w:rsid w:val="005A3A11"/>
    <w:rsid w:val="005A4163"/>
    <w:rsid w:val="005A44CC"/>
    <w:rsid w:val="005A491E"/>
    <w:rsid w:val="005A4C6C"/>
    <w:rsid w:val="005A4D99"/>
    <w:rsid w:val="005A5717"/>
    <w:rsid w:val="005A6AB0"/>
    <w:rsid w:val="005A6B61"/>
    <w:rsid w:val="005A6D26"/>
    <w:rsid w:val="005A6D6E"/>
    <w:rsid w:val="005A6F7F"/>
    <w:rsid w:val="005A7371"/>
    <w:rsid w:val="005B09FD"/>
    <w:rsid w:val="005B0BCF"/>
    <w:rsid w:val="005B1004"/>
    <w:rsid w:val="005B10FE"/>
    <w:rsid w:val="005B112E"/>
    <w:rsid w:val="005B1A6A"/>
    <w:rsid w:val="005B1A99"/>
    <w:rsid w:val="005B1BE4"/>
    <w:rsid w:val="005B1F44"/>
    <w:rsid w:val="005B2547"/>
    <w:rsid w:val="005B2A3A"/>
    <w:rsid w:val="005B2FC9"/>
    <w:rsid w:val="005B33D8"/>
    <w:rsid w:val="005B346D"/>
    <w:rsid w:val="005B39A5"/>
    <w:rsid w:val="005B4C61"/>
    <w:rsid w:val="005B59C1"/>
    <w:rsid w:val="005B5B61"/>
    <w:rsid w:val="005B5E20"/>
    <w:rsid w:val="005B5FD4"/>
    <w:rsid w:val="005B60F8"/>
    <w:rsid w:val="005B64F1"/>
    <w:rsid w:val="005B65B9"/>
    <w:rsid w:val="005B6B9A"/>
    <w:rsid w:val="005B6E9C"/>
    <w:rsid w:val="005B73FF"/>
    <w:rsid w:val="005B79E6"/>
    <w:rsid w:val="005B7A51"/>
    <w:rsid w:val="005B7CC0"/>
    <w:rsid w:val="005B7D73"/>
    <w:rsid w:val="005B7DBB"/>
    <w:rsid w:val="005C0342"/>
    <w:rsid w:val="005C099E"/>
    <w:rsid w:val="005C0C0B"/>
    <w:rsid w:val="005C1250"/>
    <w:rsid w:val="005C17CE"/>
    <w:rsid w:val="005C187F"/>
    <w:rsid w:val="005C237D"/>
    <w:rsid w:val="005C2A3F"/>
    <w:rsid w:val="005C2C6A"/>
    <w:rsid w:val="005C3744"/>
    <w:rsid w:val="005C40BB"/>
    <w:rsid w:val="005C4328"/>
    <w:rsid w:val="005C435C"/>
    <w:rsid w:val="005C4C2D"/>
    <w:rsid w:val="005C4D53"/>
    <w:rsid w:val="005C4DE4"/>
    <w:rsid w:val="005C51E5"/>
    <w:rsid w:val="005C5FAC"/>
    <w:rsid w:val="005C695C"/>
    <w:rsid w:val="005C6FF9"/>
    <w:rsid w:val="005C7271"/>
    <w:rsid w:val="005C7558"/>
    <w:rsid w:val="005C766A"/>
    <w:rsid w:val="005C79A6"/>
    <w:rsid w:val="005D02D5"/>
    <w:rsid w:val="005D0457"/>
    <w:rsid w:val="005D0537"/>
    <w:rsid w:val="005D10E3"/>
    <w:rsid w:val="005D1236"/>
    <w:rsid w:val="005D149E"/>
    <w:rsid w:val="005D18F0"/>
    <w:rsid w:val="005D197C"/>
    <w:rsid w:val="005D1D7E"/>
    <w:rsid w:val="005D1DC4"/>
    <w:rsid w:val="005D2947"/>
    <w:rsid w:val="005D2ADA"/>
    <w:rsid w:val="005D2AE4"/>
    <w:rsid w:val="005D3944"/>
    <w:rsid w:val="005D39C9"/>
    <w:rsid w:val="005D4122"/>
    <w:rsid w:val="005D466B"/>
    <w:rsid w:val="005D477B"/>
    <w:rsid w:val="005D4FD1"/>
    <w:rsid w:val="005D5483"/>
    <w:rsid w:val="005D5560"/>
    <w:rsid w:val="005D55EC"/>
    <w:rsid w:val="005D5EA7"/>
    <w:rsid w:val="005D6368"/>
    <w:rsid w:val="005D6C1E"/>
    <w:rsid w:val="005D6DB5"/>
    <w:rsid w:val="005D6F13"/>
    <w:rsid w:val="005D74E4"/>
    <w:rsid w:val="005D75F7"/>
    <w:rsid w:val="005D7B93"/>
    <w:rsid w:val="005D7BE2"/>
    <w:rsid w:val="005D7CAA"/>
    <w:rsid w:val="005D7DC2"/>
    <w:rsid w:val="005D7E6A"/>
    <w:rsid w:val="005D7F8C"/>
    <w:rsid w:val="005E0696"/>
    <w:rsid w:val="005E0A1E"/>
    <w:rsid w:val="005E11D3"/>
    <w:rsid w:val="005E14CF"/>
    <w:rsid w:val="005E1746"/>
    <w:rsid w:val="005E17FB"/>
    <w:rsid w:val="005E18E1"/>
    <w:rsid w:val="005E1961"/>
    <w:rsid w:val="005E19E3"/>
    <w:rsid w:val="005E1E9F"/>
    <w:rsid w:val="005E256A"/>
    <w:rsid w:val="005E277E"/>
    <w:rsid w:val="005E2981"/>
    <w:rsid w:val="005E2D15"/>
    <w:rsid w:val="005E3557"/>
    <w:rsid w:val="005E41DC"/>
    <w:rsid w:val="005E45E0"/>
    <w:rsid w:val="005E4FD9"/>
    <w:rsid w:val="005E5172"/>
    <w:rsid w:val="005E5901"/>
    <w:rsid w:val="005E5CF7"/>
    <w:rsid w:val="005E5D54"/>
    <w:rsid w:val="005E5F44"/>
    <w:rsid w:val="005E65E3"/>
    <w:rsid w:val="005E7F8C"/>
    <w:rsid w:val="005F041D"/>
    <w:rsid w:val="005F06BA"/>
    <w:rsid w:val="005F0999"/>
    <w:rsid w:val="005F0A0D"/>
    <w:rsid w:val="005F159F"/>
    <w:rsid w:val="005F1CBE"/>
    <w:rsid w:val="005F1EBB"/>
    <w:rsid w:val="005F29C1"/>
    <w:rsid w:val="005F2A7B"/>
    <w:rsid w:val="005F2C44"/>
    <w:rsid w:val="005F2D00"/>
    <w:rsid w:val="005F2E30"/>
    <w:rsid w:val="005F2F07"/>
    <w:rsid w:val="005F310C"/>
    <w:rsid w:val="005F399C"/>
    <w:rsid w:val="005F3CD0"/>
    <w:rsid w:val="005F3D93"/>
    <w:rsid w:val="005F42BC"/>
    <w:rsid w:val="005F46CA"/>
    <w:rsid w:val="005F4E9A"/>
    <w:rsid w:val="005F5210"/>
    <w:rsid w:val="005F548D"/>
    <w:rsid w:val="005F5C37"/>
    <w:rsid w:val="005F6093"/>
    <w:rsid w:val="005F6DC5"/>
    <w:rsid w:val="005F700B"/>
    <w:rsid w:val="005F7348"/>
    <w:rsid w:val="005F79B7"/>
    <w:rsid w:val="005F7DCD"/>
    <w:rsid w:val="00600331"/>
    <w:rsid w:val="0060033F"/>
    <w:rsid w:val="00600732"/>
    <w:rsid w:val="006008BC"/>
    <w:rsid w:val="00600D60"/>
    <w:rsid w:val="00600F82"/>
    <w:rsid w:val="0060137F"/>
    <w:rsid w:val="00601AF0"/>
    <w:rsid w:val="00601CDA"/>
    <w:rsid w:val="00602038"/>
    <w:rsid w:val="00602058"/>
    <w:rsid w:val="00602186"/>
    <w:rsid w:val="006024F1"/>
    <w:rsid w:val="00602B10"/>
    <w:rsid w:val="00602B5D"/>
    <w:rsid w:val="00602BD9"/>
    <w:rsid w:val="00602E2E"/>
    <w:rsid w:val="006031F4"/>
    <w:rsid w:val="00603560"/>
    <w:rsid w:val="006035C1"/>
    <w:rsid w:val="006037DC"/>
    <w:rsid w:val="00603C05"/>
    <w:rsid w:val="00603CBC"/>
    <w:rsid w:val="00603DEA"/>
    <w:rsid w:val="00603F4B"/>
    <w:rsid w:val="006047DC"/>
    <w:rsid w:val="00604BB6"/>
    <w:rsid w:val="00605269"/>
    <w:rsid w:val="00605612"/>
    <w:rsid w:val="00605B88"/>
    <w:rsid w:val="00605C26"/>
    <w:rsid w:val="00605FA3"/>
    <w:rsid w:val="006060DD"/>
    <w:rsid w:val="00606A0E"/>
    <w:rsid w:val="006102F8"/>
    <w:rsid w:val="0061079F"/>
    <w:rsid w:val="00610847"/>
    <w:rsid w:val="00610A81"/>
    <w:rsid w:val="00610C20"/>
    <w:rsid w:val="0061117F"/>
    <w:rsid w:val="00611288"/>
    <w:rsid w:val="00611735"/>
    <w:rsid w:val="00611AA5"/>
    <w:rsid w:val="00611DBC"/>
    <w:rsid w:val="00611EEE"/>
    <w:rsid w:val="00612B80"/>
    <w:rsid w:val="00612C57"/>
    <w:rsid w:val="00612D1D"/>
    <w:rsid w:val="0061322A"/>
    <w:rsid w:val="00613591"/>
    <w:rsid w:val="00613DDB"/>
    <w:rsid w:val="00614081"/>
    <w:rsid w:val="00614110"/>
    <w:rsid w:val="00614414"/>
    <w:rsid w:val="0061469A"/>
    <w:rsid w:val="006146A8"/>
    <w:rsid w:val="00615144"/>
    <w:rsid w:val="00615471"/>
    <w:rsid w:val="0061573B"/>
    <w:rsid w:val="00615B28"/>
    <w:rsid w:val="00615C4B"/>
    <w:rsid w:val="006160B5"/>
    <w:rsid w:val="00616671"/>
    <w:rsid w:val="00616B6A"/>
    <w:rsid w:val="00617693"/>
    <w:rsid w:val="00617F3A"/>
    <w:rsid w:val="006200FA"/>
    <w:rsid w:val="00620574"/>
    <w:rsid w:val="006205E8"/>
    <w:rsid w:val="006209FF"/>
    <w:rsid w:val="0062131E"/>
    <w:rsid w:val="006217AA"/>
    <w:rsid w:val="0062196A"/>
    <w:rsid w:val="00621AB9"/>
    <w:rsid w:val="0062292B"/>
    <w:rsid w:val="00622BA0"/>
    <w:rsid w:val="00622BC4"/>
    <w:rsid w:val="006234A6"/>
    <w:rsid w:val="006240EA"/>
    <w:rsid w:val="0062420B"/>
    <w:rsid w:val="00624798"/>
    <w:rsid w:val="00624A16"/>
    <w:rsid w:val="006250E4"/>
    <w:rsid w:val="0062606F"/>
    <w:rsid w:val="00626732"/>
    <w:rsid w:val="00626A7A"/>
    <w:rsid w:val="00626ACF"/>
    <w:rsid w:val="00626F9E"/>
    <w:rsid w:val="00627011"/>
    <w:rsid w:val="00627122"/>
    <w:rsid w:val="00627225"/>
    <w:rsid w:val="006273CA"/>
    <w:rsid w:val="006275E5"/>
    <w:rsid w:val="006278D9"/>
    <w:rsid w:val="00627AB5"/>
    <w:rsid w:val="006303FD"/>
    <w:rsid w:val="00630587"/>
    <w:rsid w:val="006305C1"/>
    <w:rsid w:val="006307B7"/>
    <w:rsid w:val="00630932"/>
    <w:rsid w:val="00630B0A"/>
    <w:rsid w:val="00631025"/>
    <w:rsid w:val="006310FD"/>
    <w:rsid w:val="006314B8"/>
    <w:rsid w:val="006319B4"/>
    <w:rsid w:val="00631BD4"/>
    <w:rsid w:val="00632435"/>
    <w:rsid w:val="00632D42"/>
    <w:rsid w:val="00632E80"/>
    <w:rsid w:val="00632EEA"/>
    <w:rsid w:val="0063339D"/>
    <w:rsid w:val="00633470"/>
    <w:rsid w:val="00633B68"/>
    <w:rsid w:val="00633F72"/>
    <w:rsid w:val="00634168"/>
    <w:rsid w:val="006351D1"/>
    <w:rsid w:val="00635370"/>
    <w:rsid w:val="0063580E"/>
    <w:rsid w:val="006358C8"/>
    <w:rsid w:val="00636329"/>
    <w:rsid w:val="00636348"/>
    <w:rsid w:val="006363ED"/>
    <w:rsid w:val="006367E2"/>
    <w:rsid w:val="00636C26"/>
    <w:rsid w:val="0063716A"/>
    <w:rsid w:val="006372BA"/>
    <w:rsid w:val="006373C9"/>
    <w:rsid w:val="0063748B"/>
    <w:rsid w:val="00637DAA"/>
    <w:rsid w:val="00637E0F"/>
    <w:rsid w:val="00637EF5"/>
    <w:rsid w:val="00640127"/>
    <w:rsid w:val="0064030D"/>
    <w:rsid w:val="00640422"/>
    <w:rsid w:val="00640CD0"/>
    <w:rsid w:val="00640D9E"/>
    <w:rsid w:val="00640E86"/>
    <w:rsid w:val="00641281"/>
    <w:rsid w:val="00641357"/>
    <w:rsid w:val="006415AF"/>
    <w:rsid w:val="006416F8"/>
    <w:rsid w:val="0064199A"/>
    <w:rsid w:val="00641B6B"/>
    <w:rsid w:val="0064242A"/>
    <w:rsid w:val="006425F8"/>
    <w:rsid w:val="006428A1"/>
    <w:rsid w:val="00642BF0"/>
    <w:rsid w:val="00642D88"/>
    <w:rsid w:val="00643178"/>
    <w:rsid w:val="006432CC"/>
    <w:rsid w:val="006432F1"/>
    <w:rsid w:val="00643301"/>
    <w:rsid w:val="006433AB"/>
    <w:rsid w:val="00643492"/>
    <w:rsid w:val="00643A0D"/>
    <w:rsid w:val="00643D40"/>
    <w:rsid w:val="0064428B"/>
    <w:rsid w:val="0064433C"/>
    <w:rsid w:val="006449D7"/>
    <w:rsid w:val="00644AB2"/>
    <w:rsid w:val="006456E6"/>
    <w:rsid w:val="00645C38"/>
    <w:rsid w:val="006461BA"/>
    <w:rsid w:val="006469D2"/>
    <w:rsid w:val="00646A2D"/>
    <w:rsid w:val="006472AF"/>
    <w:rsid w:val="0064773A"/>
    <w:rsid w:val="00650A66"/>
    <w:rsid w:val="00650A7E"/>
    <w:rsid w:val="00650C50"/>
    <w:rsid w:val="00651039"/>
    <w:rsid w:val="0065118E"/>
    <w:rsid w:val="006511D9"/>
    <w:rsid w:val="00651264"/>
    <w:rsid w:val="006516FC"/>
    <w:rsid w:val="006517CD"/>
    <w:rsid w:val="00651B32"/>
    <w:rsid w:val="00652356"/>
    <w:rsid w:val="00652CC3"/>
    <w:rsid w:val="006530FA"/>
    <w:rsid w:val="00653708"/>
    <w:rsid w:val="00653797"/>
    <w:rsid w:val="0065398C"/>
    <w:rsid w:val="00653D5E"/>
    <w:rsid w:val="00654203"/>
    <w:rsid w:val="00654528"/>
    <w:rsid w:val="00654632"/>
    <w:rsid w:val="006546EF"/>
    <w:rsid w:val="006549D4"/>
    <w:rsid w:val="00654E8F"/>
    <w:rsid w:val="00654F3B"/>
    <w:rsid w:val="00655085"/>
    <w:rsid w:val="00655295"/>
    <w:rsid w:val="00655C0B"/>
    <w:rsid w:val="00655D70"/>
    <w:rsid w:val="00655E34"/>
    <w:rsid w:val="006560D4"/>
    <w:rsid w:val="00656118"/>
    <w:rsid w:val="0065622D"/>
    <w:rsid w:val="006564DA"/>
    <w:rsid w:val="00656E6D"/>
    <w:rsid w:val="00656F5C"/>
    <w:rsid w:val="0065707A"/>
    <w:rsid w:val="006574A5"/>
    <w:rsid w:val="006575F0"/>
    <w:rsid w:val="006579E9"/>
    <w:rsid w:val="00657E67"/>
    <w:rsid w:val="00660120"/>
    <w:rsid w:val="006609E9"/>
    <w:rsid w:val="00660A06"/>
    <w:rsid w:val="00660C6E"/>
    <w:rsid w:val="00660E46"/>
    <w:rsid w:val="0066109A"/>
    <w:rsid w:val="00661D11"/>
    <w:rsid w:val="00661F44"/>
    <w:rsid w:val="00662E74"/>
    <w:rsid w:val="0066337F"/>
    <w:rsid w:val="00663A2A"/>
    <w:rsid w:val="00663CF8"/>
    <w:rsid w:val="00663E3C"/>
    <w:rsid w:val="00664667"/>
    <w:rsid w:val="00664FCC"/>
    <w:rsid w:val="006659B7"/>
    <w:rsid w:val="00665A5E"/>
    <w:rsid w:val="00665B93"/>
    <w:rsid w:val="00665D80"/>
    <w:rsid w:val="006660D6"/>
    <w:rsid w:val="00666D06"/>
    <w:rsid w:val="006670F4"/>
    <w:rsid w:val="006673C3"/>
    <w:rsid w:val="0066740A"/>
    <w:rsid w:val="0066792B"/>
    <w:rsid w:val="00667946"/>
    <w:rsid w:val="006679DE"/>
    <w:rsid w:val="00667AED"/>
    <w:rsid w:val="00667B44"/>
    <w:rsid w:val="00670AA3"/>
    <w:rsid w:val="00670BE4"/>
    <w:rsid w:val="00670FA2"/>
    <w:rsid w:val="00670FA7"/>
    <w:rsid w:val="0067119C"/>
    <w:rsid w:val="0067136C"/>
    <w:rsid w:val="006718BE"/>
    <w:rsid w:val="0067202E"/>
    <w:rsid w:val="00672102"/>
    <w:rsid w:val="0067210D"/>
    <w:rsid w:val="00672ADA"/>
    <w:rsid w:val="00672BBE"/>
    <w:rsid w:val="00672EE6"/>
    <w:rsid w:val="00672F5F"/>
    <w:rsid w:val="006732BC"/>
    <w:rsid w:val="00673668"/>
    <w:rsid w:val="00673999"/>
    <w:rsid w:val="006747DA"/>
    <w:rsid w:val="00674AD7"/>
    <w:rsid w:val="006754DB"/>
    <w:rsid w:val="00675B1B"/>
    <w:rsid w:val="00675B38"/>
    <w:rsid w:val="00675C96"/>
    <w:rsid w:val="00675EDF"/>
    <w:rsid w:val="006761E2"/>
    <w:rsid w:val="006764A1"/>
    <w:rsid w:val="006766CF"/>
    <w:rsid w:val="0067712C"/>
    <w:rsid w:val="006773CE"/>
    <w:rsid w:val="00677570"/>
    <w:rsid w:val="006779A1"/>
    <w:rsid w:val="00677E88"/>
    <w:rsid w:val="00680212"/>
    <w:rsid w:val="00680880"/>
    <w:rsid w:val="0068141B"/>
    <w:rsid w:val="0068226A"/>
    <w:rsid w:val="00682597"/>
    <w:rsid w:val="006825EF"/>
    <w:rsid w:val="00682ABB"/>
    <w:rsid w:val="00682AC5"/>
    <w:rsid w:val="0068332F"/>
    <w:rsid w:val="006833FC"/>
    <w:rsid w:val="006846EF"/>
    <w:rsid w:val="00684C3B"/>
    <w:rsid w:val="00684D4E"/>
    <w:rsid w:val="006862F8"/>
    <w:rsid w:val="0068634D"/>
    <w:rsid w:val="006864A5"/>
    <w:rsid w:val="00686763"/>
    <w:rsid w:val="00686D21"/>
    <w:rsid w:val="00687B8F"/>
    <w:rsid w:val="00687F9F"/>
    <w:rsid w:val="006900D4"/>
    <w:rsid w:val="006906B8"/>
    <w:rsid w:val="00690776"/>
    <w:rsid w:val="00691BD9"/>
    <w:rsid w:val="0069240E"/>
    <w:rsid w:val="0069260B"/>
    <w:rsid w:val="00692732"/>
    <w:rsid w:val="00692C04"/>
    <w:rsid w:val="00693280"/>
    <w:rsid w:val="00693460"/>
    <w:rsid w:val="00693F65"/>
    <w:rsid w:val="00694001"/>
    <w:rsid w:val="00694340"/>
    <w:rsid w:val="0069439B"/>
    <w:rsid w:val="00694669"/>
    <w:rsid w:val="00694BB0"/>
    <w:rsid w:val="00694F8D"/>
    <w:rsid w:val="00694FDD"/>
    <w:rsid w:val="0069566F"/>
    <w:rsid w:val="00695894"/>
    <w:rsid w:val="00695990"/>
    <w:rsid w:val="00695D49"/>
    <w:rsid w:val="00695DD8"/>
    <w:rsid w:val="0069626C"/>
    <w:rsid w:val="00696532"/>
    <w:rsid w:val="00696619"/>
    <w:rsid w:val="00696CF5"/>
    <w:rsid w:val="00697061"/>
    <w:rsid w:val="0069742B"/>
    <w:rsid w:val="006977EF"/>
    <w:rsid w:val="00697A3E"/>
    <w:rsid w:val="00697DEB"/>
    <w:rsid w:val="006A023F"/>
    <w:rsid w:val="006A02E8"/>
    <w:rsid w:val="006A0B19"/>
    <w:rsid w:val="006A0EB3"/>
    <w:rsid w:val="006A10D0"/>
    <w:rsid w:val="006A1900"/>
    <w:rsid w:val="006A1EFD"/>
    <w:rsid w:val="006A1FCD"/>
    <w:rsid w:val="006A25EB"/>
    <w:rsid w:val="006A27E6"/>
    <w:rsid w:val="006A288C"/>
    <w:rsid w:val="006A2AD8"/>
    <w:rsid w:val="006A2AF9"/>
    <w:rsid w:val="006A2B34"/>
    <w:rsid w:val="006A2E19"/>
    <w:rsid w:val="006A3684"/>
    <w:rsid w:val="006A3AED"/>
    <w:rsid w:val="006A3E28"/>
    <w:rsid w:val="006A413A"/>
    <w:rsid w:val="006A4320"/>
    <w:rsid w:val="006A432B"/>
    <w:rsid w:val="006A48C9"/>
    <w:rsid w:val="006A4D8F"/>
    <w:rsid w:val="006A4F20"/>
    <w:rsid w:val="006A4F50"/>
    <w:rsid w:val="006A5025"/>
    <w:rsid w:val="006A50F1"/>
    <w:rsid w:val="006A5C1B"/>
    <w:rsid w:val="006A5DEC"/>
    <w:rsid w:val="006A6185"/>
    <w:rsid w:val="006A61C7"/>
    <w:rsid w:val="006A6232"/>
    <w:rsid w:val="006A67BF"/>
    <w:rsid w:val="006A6CB4"/>
    <w:rsid w:val="006A6CC8"/>
    <w:rsid w:val="006A7726"/>
    <w:rsid w:val="006A7A87"/>
    <w:rsid w:val="006A7DAF"/>
    <w:rsid w:val="006B04E3"/>
    <w:rsid w:val="006B07F8"/>
    <w:rsid w:val="006B0DAF"/>
    <w:rsid w:val="006B19F0"/>
    <w:rsid w:val="006B1A2A"/>
    <w:rsid w:val="006B1B4B"/>
    <w:rsid w:val="006B2542"/>
    <w:rsid w:val="006B2BBF"/>
    <w:rsid w:val="006B35DE"/>
    <w:rsid w:val="006B3D91"/>
    <w:rsid w:val="006B448A"/>
    <w:rsid w:val="006B4650"/>
    <w:rsid w:val="006B4908"/>
    <w:rsid w:val="006B5759"/>
    <w:rsid w:val="006B5D16"/>
    <w:rsid w:val="006B6B16"/>
    <w:rsid w:val="006B6FEE"/>
    <w:rsid w:val="006B788D"/>
    <w:rsid w:val="006B791F"/>
    <w:rsid w:val="006B794C"/>
    <w:rsid w:val="006B7BEB"/>
    <w:rsid w:val="006B7F16"/>
    <w:rsid w:val="006C01B6"/>
    <w:rsid w:val="006C0867"/>
    <w:rsid w:val="006C0B6D"/>
    <w:rsid w:val="006C0BD2"/>
    <w:rsid w:val="006C146C"/>
    <w:rsid w:val="006C1DBA"/>
    <w:rsid w:val="006C21F5"/>
    <w:rsid w:val="006C223F"/>
    <w:rsid w:val="006C2823"/>
    <w:rsid w:val="006C2999"/>
    <w:rsid w:val="006C2A06"/>
    <w:rsid w:val="006C2EF4"/>
    <w:rsid w:val="006C2F0B"/>
    <w:rsid w:val="006C36A0"/>
    <w:rsid w:val="006C37E8"/>
    <w:rsid w:val="006C38BB"/>
    <w:rsid w:val="006C3F84"/>
    <w:rsid w:val="006C4463"/>
    <w:rsid w:val="006C4628"/>
    <w:rsid w:val="006C473D"/>
    <w:rsid w:val="006C48A4"/>
    <w:rsid w:val="006C4C10"/>
    <w:rsid w:val="006C5352"/>
    <w:rsid w:val="006C5754"/>
    <w:rsid w:val="006C5EEE"/>
    <w:rsid w:val="006C66A8"/>
    <w:rsid w:val="006C6A19"/>
    <w:rsid w:val="006C6AC2"/>
    <w:rsid w:val="006C6AD0"/>
    <w:rsid w:val="006C6B3D"/>
    <w:rsid w:val="006C6E35"/>
    <w:rsid w:val="006C7026"/>
    <w:rsid w:val="006C7174"/>
    <w:rsid w:val="006C7552"/>
    <w:rsid w:val="006D051F"/>
    <w:rsid w:val="006D0568"/>
    <w:rsid w:val="006D06C4"/>
    <w:rsid w:val="006D0818"/>
    <w:rsid w:val="006D0978"/>
    <w:rsid w:val="006D0B0C"/>
    <w:rsid w:val="006D0F75"/>
    <w:rsid w:val="006D16BD"/>
    <w:rsid w:val="006D191D"/>
    <w:rsid w:val="006D242E"/>
    <w:rsid w:val="006D2451"/>
    <w:rsid w:val="006D46AD"/>
    <w:rsid w:val="006D46EA"/>
    <w:rsid w:val="006D4C37"/>
    <w:rsid w:val="006D5A04"/>
    <w:rsid w:val="006D5B60"/>
    <w:rsid w:val="006D5C11"/>
    <w:rsid w:val="006D6633"/>
    <w:rsid w:val="006D6BF7"/>
    <w:rsid w:val="006D6D91"/>
    <w:rsid w:val="006D706D"/>
    <w:rsid w:val="006D7259"/>
    <w:rsid w:val="006D726C"/>
    <w:rsid w:val="006D7274"/>
    <w:rsid w:val="006D74FA"/>
    <w:rsid w:val="006E0038"/>
    <w:rsid w:val="006E01D4"/>
    <w:rsid w:val="006E02CF"/>
    <w:rsid w:val="006E0652"/>
    <w:rsid w:val="006E0676"/>
    <w:rsid w:val="006E0BB2"/>
    <w:rsid w:val="006E0C3A"/>
    <w:rsid w:val="006E128D"/>
    <w:rsid w:val="006E14F9"/>
    <w:rsid w:val="006E1737"/>
    <w:rsid w:val="006E2790"/>
    <w:rsid w:val="006E2AD1"/>
    <w:rsid w:val="006E2FC9"/>
    <w:rsid w:val="006E3889"/>
    <w:rsid w:val="006E38B3"/>
    <w:rsid w:val="006E39DE"/>
    <w:rsid w:val="006E39E7"/>
    <w:rsid w:val="006E3C92"/>
    <w:rsid w:val="006E3DB2"/>
    <w:rsid w:val="006E436F"/>
    <w:rsid w:val="006E4512"/>
    <w:rsid w:val="006E4757"/>
    <w:rsid w:val="006E475C"/>
    <w:rsid w:val="006E4808"/>
    <w:rsid w:val="006E4905"/>
    <w:rsid w:val="006E4919"/>
    <w:rsid w:val="006E494F"/>
    <w:rsid w:val="006E5157"/>
    <w:rsid w:val="006E5C5F"/>
    <w:rsid w:val="006E5C8B"/>
    <w:rsid w:val="006E5E2E"/>
    <w:rsid w:val="006E62F8"/>
    <w:rsid w:val="006E653A"/>
    <w:rsid w:val="006E660E"/>
    <w:rsid w:val="006E6BA5"/>
    <w:rsid w:val="006E7CD5"/>
    <w:rsid w:val="006F0534"/>
    <w:rsid w:val="006F115C"/>
    <w:rsid w:val="006F11A9"/>
    <w:rsid w:val="006F1DE4"/>
    <w:rsid w:val="006F28BC"/>
    <w:rsid w:val="006F2DFC"/>
    <w:rsid w:val="006F3E6A"/>
    <w:rsid w:val="006F3F97"/>
    <w:rsid w:val="006F400F"/>
    <w:rsid w:val="006F4117"/>
    <w:rsid w:val="006F4238"/>
    <w:rsid w:val="006F43DE"/>
    <w:rsid w:val="006F4429"/>
    <w:rsid w:val="006F4779"/>
    <w:rsid w:val="006F4AE4"/>
    <w:rsid w:val="006F4F54"/>
    <w:rsid w:val="006F4FC7"/>
    <w:rsid w:val="006F4FD4"/>
    <w:rsid w:val="006F57FA"/>
    <w:rsid w:val="006F58B6"/>
    <w:rsid w:val="006F5B22"/>
    <w:rsid w:val="006F5B59"/>
    <w:rsid w:val="006F5CA6"/>
    <w:rsid w:val="006F5F6A"/>
    <w:rsid w:val="006F6D92"/>
    <w:rsid w:val="006F6DC0"/>
    <w:rsid w:val="006F6EA7"/>
    <w:rsid w:val="006F7150"/>
    <w:rsid w:val="006F74A7"/>
    <w:rsid w:val="006F7B1C"/>
    <w:rsid w:val="006F7B1D"/>
    <w:rsid w:val="007005A7"/>
    <w:rsid w:val="00700899"/>
    <w:rsid w:val="00700A16"/>
    <w:rsid w:val="007010EF"/>
    <w:rsid w:val="00701229"/>
    <w:rsid w:val="0070150E"/>
    <w:rsid w:val="007015AA"/>
    <w:rsid w:val="00701671"/>
    <w:rsid w:val="00701699"/>
    <w:rsid w:val="007022E7"/>
    <w:rsid w:val="007026B5"/>
    <w:rsid w:val="007027B5"/>
    <w:rsid w:val="00702AE5"/>
    <w:rsid w:val="00703309"/>
    <w:rsid w:val="00703AE0"/>
    <w:rsid w:val="00703AEC"/>
    <w:rsid w:val="00704019"/>
    <w:rsid w:val="007045A1"/>
    <w:rsid w:val="0070478B"/>
    <w:rsid w:val="00704904"/>
    <w:rsid w:val="0070491A"/>
    <w:rsid w:val="00704ADE"/>
    <w:rsid w:val="00704FE1"/>
    <w:rsid w:val="00706278"/>
    <w:rsid w:val="00706EA2"/>
    <w:rsid w:val="00706EB5"/>
    <w:rsid w:val="00706EDA"/>
    <w:rsid w:val="007073DC"/>
    <w:rsid w:val="00707C21"/>
    <w:rsid w:val="007105BF"/>
    <w:rsid w:val="00710717"/>
    <w:rsid w:val="00710783"/>
    <w:rsid w:val="00710D95"/>
    <w:rsid w:val="00711331"/>
    <w:rsid w:val="00711577"/>
    <w:rsid w:val="00711E52"/>
    <w:rsid w:val="00712133"/>
    <w:rsid w:val="0071235A"/>
    <w:rsid w:val="00713029"/>
    <w:rsid w:val="00713071"/>
    <w:rsid w:val="00713232"/>
    <w:rsid w:val="00713645"/>
    <w:rsid w:val="00713668"/>
    <w:rsid w:val="00713817"/>
    <w:rsid w:val="00713F4F"/>
    <w:rsid w:val="00713F7B"/>
    <w:rsid w:val="0071459F"/>
    <w:rsid w:val="007145EB"/>
    <w:rsid w:val="007149B5"/>
    <w:rsid w:val="00714B1A"/>
    <w:rsid w:val="00714D5C"/>
    <w:rsid w:val="00714ECC"/>
    <w:rsid w:val="0071517B"/>
    <w:rsid w:val="0071525F"/>
    <w:rsid w:val="00715475"/>
    <w:rsid w:val="00715B64"/>
    <w:rsid w:val="00715CEE"/>
    <w:rsid w:val="00715D23"/>
    <w:rsid w:val="00715D2C"/>
    <w:rsid w:val="00715DEB"/>
    <w:rsid w:val="00716251"/>
    <w:rsid w:val="00716840"/>
    <w:rsid w:val="007170C5"/>
    <w:rsid w:val="007173CB"/>
    <w:rsid w:val="00717570"/>
    <w:rsid w:val="00717778"/>
    <w:rsid w:val="0071798A"/>
    <w:rsid w:val="00717BA0"/>
    <w:rsid w:val="00720033"/>
    <w:rsid w:val="007205DC"/>
    <w:rsid w:val="007207F0"/>
    <w:rsid w:val="00720EB5"/>
    <w:rsid w:val="00721063"/>
    <w:rsid w:val="00721520"/>
    <w:rsid w:val="00721859"/>
    <w:rsid w:val="00721AB9"/>
    <w:rsid w:val="00721AC8"/>
    <w:rsid w:val="00721C68"/>
    <w:rsid w:val="00721CB3"/>
    <w:rsid w:val="007227B7"/>
    <w:rsid w:val="00723ADD"/>
    <w:rsid w:val="0072429A"/>
    <w:rsid w:val="00724321"/>
    <w:rsid w:val="007246DE"/>
    <w:rsid w:val="00724D21"/>
    <w:rsid w:val="00725505"/>
    <w:rsid w:val="0072636E"/>
    <w:rsid w:val="00726427"/>
    <w:rsid w:val="007265A8"/>
    <w:rsid w:val="007267FB"/>
    <w:rsid w:val="00726F40"/>
    <w:rsid w:val="00727A98"/>
    <w:rsid w:val="00727D69"/>
    <w:rsid w:val="0073007F"/>
    <w:rsid w:val="00731E3E"/>
    <w:rsid w:val="007320B7"/>
    <w:rsid w:val="00732196"/>
    <w:rsid w:val="007321C7"/>
    <w:rsid w:val="007323A5"/>
    <w:rsid w:val="007324DB"/>
    <w:rsid w:val="00732692"/>
    <w:rsid w:val="00732D20"/>
    <w:rsid w:val="007336F0"/>
    <w:rsid w:val="00733C56"/>
    <w:rsid w:val="007340E6"/>
    <w:rsid w:val="0073433D"/>
    <w:rsid w:val="0073460C"/>
    <w:rsid w:val="00735BD0"/>
    <w:rsid w:val="0073621B"/>
    <w:rsid w:val="0073635E"/>
    <w:rsid w:val="0073667E"/>
    <w:rsid w:val="00736983"/>
    <w:rsid w:val="00736ABA"/>
    <w:rsid w:val="00736BFD"/>
    <w:rsid w:val="00736DB4"/>
    <w:rsid w:val="0073703D"/>
    <w:rsid w:val="0073707D"/>
    <w:rsid w:val="007371F1"/>
    <w:rsid w:val="007374D7"/>
    <w:rsid w:val="00737932"/>
    <w:rsid w:val="00737A0B"/>
    <w:rsid w:val="00737BAC"/>
    <w:rsid w:val="00737E01"/>
    <w:rsid w:val="00737FD7"/>
    <w:rsid w:val="0074015A"/>
    <w:rsid w:val="007404A5"/>
    <w:rsid w:val="0074060D"/>
    <w:rsid w:val="007409F2"/>
    <w:rsid w:val="00741144"/>
    <w:rsid w:val="0074136F"/>
    <w:rsid w:val="007417AD"/>
    <w:rsid w:val="00741BB9"/>
    <w:rsid w:val="007424DB"/>
    <w:rsid w:val="0074286A"/>
    <w:rsid w:val="00742E52"/>
    <w:rsid w:val="00743CA7"/>
    <w:rsid w:val="0074423E"/>
    <w:rsid w:val="00744C27"/>
    <w:rsid w:val="007450C1"/>
    <w:rsid w:val="007452D4"/>
    <w:rsid w:val="007456D8"/>
    <w:rsid w:val="007456DC"/>
    <w:rsid w:val="00745B68"/>
    <w:rsid w:val="00745C15"/>
    <w:rsid w:val="00745FF3"/>
    <w:rsid w:val="00746006"/>
    <w:rsid w:val="0074605B"/>
    <w:rsid w:val="0074687A"/>
    <w:rsid w:val="0074690F"/>
    <w:rsid w:val="00746912"/>
    <w:rsid w:val="00746A03"/>
    <w:rsid w:val="0074725A"/>
    <w:rsid w:val="00747E3B"/>
    <w:rsid w:val="00750488"/>
    <w:rsid w:val="00750A43"/>
    <w:rsid w:val="00751564"/>
    <w:rsid w:val="0075159A"/>
    <w:rsid w:val="0075168F"/>
    <w:rsid w:val="007517E7"/>
    <w:rsid w:val="00751F0A"/>
    <w:rsid w:val="00752476"/>
    <w:rsid w:val="00752903"/>
    <w:rsid w:val="00752BE7"/>
    <w:rsid w:val="007530CD"/>
    <w:rsid w:val="0075316B"/>
    <w:rsid w:val="007533C8"/>
    <w:rsid w:val="0075387B"/>
    <w:rsid w:val="00753E9F"/>
    <w:rsid w:val="0075417D"/>
    <w:rsid w:val="0075424C"/>
    <w:rsid w:val="00754575"/>
    <w:rsid w:val="00754B32"/>
    <w:rsid w:val="00754B66"/>
    <w:rsid w:val="00754CFE"/>
    <w:rsid w:val="007558AE"/>
    <w:rsid w:val="007561D5"/>
    <w:rsid w:val="00756929"/>
    <w:rsid w:val="0075694A"/>
    <w:rsid w:val="00756DA2"/>
    <w:rsid w:val="00756DF1"/>
    <w:rsid w:val="00757307"/>
    <w:rsid w:val="00757551"/>
    <w:rsid w:val="007579AA"/>
    <w:rsid w:val="00757E9E"/>
    <w:rsid w:val="00760071"/>
    <w:rsid w:val="007602A0"/>
    <w:rsid w:val="00760498"/>
    <w:rsid w:val="007604F1"/>
    <w:rsid w:val="00761471"/>
    <w:rsid w:val="007615CE"/>
    <w:rsid w:val="00761AC8"/>
    <w:rsid w:val="00761C39"/>
    <w:rsid w:val="00761E59"/>
    <w:rsid w:val="00762038"/>
    <w:rsid w:val="007620FD"/>
    <w:rsid w:val="0076234C"/>
    <w:rsid w:val="0076252D"/>
    <w:rsid w:val="00762A0F"/>
    <w:rsid w:val="00762A99"/>
    <w:rsid w:val="00762CF9"/>
    <w:rsid w:val="007630E6"/>
    <w:rsid w:val="00763D79"/>
    <w:rsid w:val="00764387"/>
    <w:rsid w:val="00764410"/>
    <w:rsid w:val="007646B3"/>
    <w:rsid w:val="00764846"/>
    <w:rsid w:val="0076525A"/>
    <w:rsid w:val="007655C9"/>
    <w:rsid w:val="00765D13"/>
    <w:rsid w:val="007667D5"/>
    <w:rsid w:val="00766B89"/>
    <w:rsid w:val="00766BC9"/>
    <w:rsid w:val="0076778B"/>
    <w:rsid w:val="00770289"/>
    <w:rsid w:val="00770DAC"/>
    <w:rsid w:val="00771480"/>
    <w:rsid w:val="007714E5"/>
    <w:rsid w:val="00771528"/>
    <w:rsid w:val="00771632"/>
    <w:rsid w:val="0077174D"/>
    <w:rsid w:val="00771BF5"/>
    <w:rsid w:val="00771CC5"/>
    <w:rsid w:val="00771E9B"/>
    <w:rsid w:val="00771EFC"/>
    <w:rsid w:val="00772110"/>
    <w:rsid w:val="00772BE2"/>
    <w:rsid w:val="00772CE5"/>
    <w:rsid w:val="00772D5B"/>
    <w:rsid w:val="0077335C"/>
    <w:rsid w:val="00773397"/>
    <w:rsid w:val="007733CB"/>
    <w:rsid w:val="007733EA"/>
    <w:rsid w:val="00773723"/>
    <w:rsid w:val="00773857"/>
    <w:rsid w:val="00774250"/>
    <w:rsid w:val="007742ED"/>
    <w:rsid w:val="00774F7A"/>
    <w:rsid w:val="00775218"/>
    <w:rsid w:val="00775395"/>
    <w:rsid w:val="00775E81"/>
    <w:rsid w:val="007761B7"/>
    <w:rsid w:val="00776396"/>
    <w:rsid w:val="00776D6E"/>
    <w:rsid w:val="00776F09"/>
    <w:rsid w:val="0077711A"/>
    <w:rsid w:val="0077718A"/>
    <w:rsid w:val="00777311"/>
    <w:rsid w:val="0077751B"/>
    <w:rsid w:val="0077772E"/>
    <w:rsid w:val="00777E06"/>
    <w:rsid w:val="00780689"/>
    <w:rsid w:val="007809CB"/>
    <w:rsid w:val="00780CD6"/>
    <w:rsid w:val="00780D80"/>
    <w:rsid w:val="00780E34"/>
    <w:rsid w:val="007817F8"/>
    <w:rsid w:val="00781F1E"/>
    <w:rsid w:val="00781F22"/>
    <w:rsid w:val="00781F57"/>
    <w:rsid w:val="007824D4"/>
    <w:rsid w:val="007827C7"/>
    <w:rsid w:val="00782B5C"/>
    <w:rsid w:val="00782D45"/>
    <w:rsid w:val="00782DFA"/>
    <w:rsid w:val="0078333C"/>
    <w:rsid w:val="007837FC"/>
    <w:rsid w:val="00783C61"/>
    <w:rsid w:val="00784254"/>
    <w:rsid w:val="00784938"/>
    <w:rsid w:val="007849D6"/>
    <w:rsid w:val="007854F9"/>
    <w:rsid w:val="00785953"/>
    <w:rsid w:val="00785D7B"/>
    <w:rsid w:val="00785E67"/>
    <w:rsid w:val="00786BCE"/>
    <w:rsid w:val="00786D0B"/>
    <w:rsid w:val="00786D7D"/>
    <w:rsid w:val="00786E90"/>
    <w:rsid w:val="0078708A"/>
    <w:rsid w:val="0078798C"/>
    <w:rsid w:val="00790550"/>
    <w:rsid w:val="007907B3"/>
    <w:rsid w:val="007909F6"/>
    <w:rsid w:val="00790BF0"/>
    <w:rsid w:val="00790D01"/>
    <w:rsid w:val="00790E35"/>
    <w:rsid w:val="00791774"/>
    <w:rsid w:val="00791B98"/>
    <w:rsid w:val="0079229B"/>
    <w:rsid w:val="0079298B"/>
    <w:rsid w:val="00792B93"/>
    <w:rsid w:val="00792F53"/>
    <w:rsid w:val="007935B5"/>
    <w:rsid w:val="00793848"/>
    <w:rsid w:val="00793DE7"/>
    <w:rsid w:val="007942FB"/>
    <w:rsid w:val="007946B7"/>
    <w:rsid w:val="007947CA"/>
    <w:rsid w:val="00794CDE"/>
    <w:rsid w:val="007954AC"/>
    <w:rsid w:val="0079583E"/>
    <w:rsid w:val="007958B7"/>
    <w:rsid w:val="00795C36"/>
    <w:rsid w:val="00796411"/>
    <w:rsid w:val="007965A0"/>
    <w:rsid w:val="007972FB"/>
    <w:rsid w:val="007975D2"/>
    <w:rsid w:val="007979D7"/>
    <w:rsid w:val="00797A3A"/>
    <w:rsid w:val="00797C92"/>
    <w:rsid w:val="00797FBF"/>
    <w:rsid w:val="00797FD4"/>
    <w:rsid w:val="007A05AE"/>
    <w:rsid w:val="007A083A"/>
    <w:rsid w:val="007A0BF1"/>
    <w:rsid w:val="007A0D3A"/>
    <w:rsid w:val="007A0D83"/>
    <w:rsid w:val="007A0E96"/>
    <w:rsid w:val="007A108B"/>
    <w:rsid w:val="007A12F3"/>
    <w:rsid w:val="007A1906"/>
    <w:rsid w:val="007A1BA0"/>
    <w:rsid w:val="007A1F71"/>
    <w:rsid w:val="007A2161"/>
    <w:rsid w:val="007A228B"/>
    <w:rsid w:val="007A2497"/>
    <w:rsid w:val="007A256E"/>
    <w:rsid w:val="007A2841"/>
    <w:rsid w:val="007A2D1B"/>
    <w:rsid w:val="007A36A6"/>
    <w:rsid w:val="007A39CC"/>
    <w:rsid w:val="007A3CD9"/>
    <w:rsid w:val="007A3DB3"/>
    <w:rsid w:val="007A4011"/>
    <w:rsid w:val="007A4092"/>
    <w:rsid w:val="007A40C8"/>
    <w:rsid w:val="007A4A61"/>
    <w:rsid w:val="007A52A7"/>
    <w:rsid w:val="007A55A7"/>
    <w:rsid w:val="007A5E4A"/>
    <w:rsid w:val="007A60AB"/>
    <w:rsid w:val="007A7853"/>
    <w:rsid w:val="007B04C5"/>
    <w:rsid w:val="007B09F7"/>
    <w:rsid w:val="007B0CD6"/>
    <w:rsid w:val="007B0D98"/>
    <w:rsid w:val="007B0F35"/>
    <w:rsid w:val="007B139A"/>
    <w:rsid w:val="007B1C8A"/>
    <w:rsid w:val="007B1CBC"/>
    <w:rsid w:val="007B1D71"/>
    <w:rsid w:val="007B2BE8"/>
    <w:rsid w:val="007B2EB4"/>
    <w:rsid w:val="007B2FCB"/>
    <w:rsid w:val="007B3145"/>
    <w:rsid w:val="007B39A8"/>
    <w:rsid w:val="007B3C07"/>
    <w:rsid w:val="007B4587"/>
    <w:rsid w:val="007B466F"/>
    <w:rsid w:val="007B47E9"/>
    <w:rsid w:val="007B4C84"/>
    <w:rsid w:val="007B4EAC"/>
    <w:rsid w:val="007B52E1"/>
    <w:rsid w:val="007B5B3B"/>
    <w:rsid w:val="007B5C1B"/>
    <w:rsid w:val="007B5D99"/>
    <w:rsid w:val="007B6083"/>
    <w:rsid w:val="007B6208"/>
    <w:rsid w:val="007B6CAE"/>
    <w:rsid w:val="007B70C3"/>
    <w:rsid w:val="007B7285"/>
    <w:rsid w:val="007B7540"/>
    <w:rsid w:val="007B7D84"/>
    <w:rsid w:val="007B7EB5"/>
    <w:rsid w:val="007B7F64"/>
    <w:rsid w:val="007C013F"/>
    <w:rsid w:val="007C0199"/>
    <w:rsid w:val="007C0B0B"/>
    <w:rsid w:val="007C0CF5"/>
    <w:rsid w:val="007C0D64"/>
    <w:rsid w:val="007C13A1"/>
    <w:rsid w:val="007C1679"/>
    <w:rsid w:val="007C17F9"/>
    <w:rsid w:val="007C19F2"/>
    <w:rsid w:val="007C1AF1"/>
    <w:rsid w:val="007C1C47"/>
    <w:rsid w:val="007C1CBD"/>
    <w:rsid w:val="007C1DCF"/>
    <w:rsid w:val="007C1E01"/>
    <w:rsid w:val="007C217D"/>
    <w:rsid w:val="007C2A47"/>
    <w:rsid w:val="007C2EF4"/>
    <w:rsid w:val="007C30FD"/>
    <w:rsid w:val="007C3511"/>
    <w:rsid w:val="007C3572"/>
    <w:rsid w:val="007C411A"/>
    <w:rsid w:val="007C437F"/>
    <w:rsid w:val="007C4565"/>
    <w:rsid w:val="007C4A91"/>
    <w:rsid w:val="007C55CB"/>
    <w:rsid w:val="007C57AB"/>
    <w:rsid w:val="007C5E8B"/>
    <w:rsid w:val="007C6355"/>
    <w:rsid w:val="007C674A"/>
    <w:rsid w:val="007C6F8A"/>
    <w:rsid w:val="007C6FCF"/>
    <w:rsid w:val="007C7181"/>
    <w:rsid w:val="007C7701"/>
    <w:rsid w:val="007C7E49"/>
    <w:rsid w:val="007D017E"/>
    <w:rsid w:val="007D0318"/>
    <w:rsid w:val="007D0F89"/>
    <w:rsid w:val="007D18AE"/>
    <w:rsid w:val="007D1AAC"/>
    <w:rsid w:val="007D20FB"/>
    <w:rsid w:val="007D2187"/>
    <w:rsid w:val="007D21AB"/>
    <w:rsid w:val="007D2495"/>
    <w:rsid w:val="007D25F5"/>
    <w:rsid w:val="007D2772"/>
    <w:rsid w:val="007D2B7B"/>
    <w:rsid w:val="007D2BE5"/>
    <w:rsid w:val="007D2D61"/>
    <w:rsid w:val="007D3481"/>
    <w:rsid w:val="007D3D73"/>
    <w:rsid w:val="007D4E1E"/>
    <w:rsid w:val="007D4FC5"/>
    <w:rsid w:val="007D5078"/>
    <w:rsid w:val="007D50DC"/>
    <w:rsid w:val="007D524F"/>
    <w:rsid w:val="007D5330"/>
    <w:rsid w:val="007D5648"/>
    <w:rsid w:val="007D5E24"/>
    <w:rsid w:val="007D677A"/>
    <w:rsid w:val="007D6B43"/>
    <w:rsid w:val="007D6BFE"/>
    <w:rsid w:val="007D6D6B"/>
    <w:rsid w:val="007D7169"/>
    <w:rsid w:val="007D71B7"/>
    <w:rsid w:val="007D7A84"/>
    <w:rsid w:val="007D7AE1"/>
    <w:rsid w:val="007D7B59"/>
    <w:rsid w:val="007D7C3B"/>
    <w:rsid w:val="007D7CF8"/>
    <w:rsid w:val="007D7DB8"/>
    <w:rsid w:val="007D7F35"/>
    <w:rsid w:val="007E0053"/>
    <w:rsid w:val="007E01A9"/>
    <w:rsid w:val="007E08FA"/>
    <w:rsid w:val="007E0CCB"/>
    <w:rsid w:val="007E0F11"/>
    <w:rsid w:val="007E1322"/>
    <w:rsid w:val="007E1882"/>
    <w:rsid w:val="007E1F55"/>
    <w:rsid w:val="007E26D5"/>
    <w:rsid w:val="007E2ABD"/>
    <w:rsid w:val="007E2DC1"/>
    <w:rsid w:val="007E334B"/>
    <w:rsid w:val="007E3806"/>
    <w:rsid w:val="007E38EB"/>
    <w:rsid w:val="007E47BA"/>
    <w:rsid w:val="007E4E6C"/>
    <w:rsid w:val="007E4EAF"/>
    <w:rsid w:val="007E575A"/>
    <w:rsid w:val="007E5A7F"/>
    <w:rsid w:val="007E6A2B"/>
    <w:rsid w:val="007E76F3"/>
    <w:rsid w:val="007E77DE"/>
    <w:rsid w:val="007E7984"/>
    <w:rsid w:val="007E79B9"/>
    <w:rsid w:val="007E7A11"/>
    <w:rsid w:val="007E7A79"/>
    <w:rsid w:val="007E7F3A"/>
    <w:rsid w:val="007F00D1"/>
    <w:rsid w:val="007F04E1"/>
    <w:rsid w:val="007F0A34"/>
    <w:rsid w:val="007F0F45"/>
    <w:rsid w:val="007F0F67"/>
    <w:rsid w:val="007F0FDC"/>
    <w:rsid w:val="007F1523"/>
    <w:rsid w:val="007F1A14"/>
    <w:rsid w:val="007F1E04"/>
    <w:rsid w:val="007F2590"/>
    <w:rsid w:val="007F2A83"/>
    <w:rsid w:val="007F31BD"/>
    <w:rsid w:val="007F3C1F"/>
    <w:rsid w:val="007F3E8E"/>
    <w:rsid w:val="007F47C3"/>
    <w:rsid w:val="007F4FFC"/>
    <w:rsid w:val="007F50CC"/>
    <w:rsid w:val="007F546B"/>
    <w:rsid w:val="007F54E5"/>
    <w:rsid w:val="007F54FE"/>
    <w:rsid w:val="007F6178"/>
    <w:rsid w:val="007F63B5"/>
    <w:rsid w:val="007F66C2"/>
    <w:rsid w:val="007F6815"/>
    <w:rsid w:val="007F6C2D"/>
    <w:rsid w:val="007F6F4E"/>
    <w:rsid w:val="007F7227"/>
    <w:rsid w:val="007F7302"/>
    <w:rsid w:val="007F74BC"/>
    <w:rsid w:val="007F74BF"/>
    <w:rsid w:val="007F7832"/>
    <w:rsid w:val="007F7B77"/>
    <w:rsid w:val="008000BE"/>
    <w:rsid w:val="0080025F"/>
    <w:rsid w:val="00800972"/>
    <w:rsid w:val="00800EAF"/>
    <w:rsid w:val="00800F0D"/>
    <w:rsid w:val="00801367"/>
    <w:rsid w:val="00801BA1"/>
    <w:rsid w:val="008020C5"/>
    <w:rsid w:val="00802A03"/>
    <w:rsid w:val="00802F47"/>
    <w:rsid w:val="00803327"/>
    <w:rsid w:val="00803342"/>
    <w:rsid w:val="00803697"/>
    <w:rsid w:val="008036CA"/>
    <w:rsid w:val="00803829"/>
    <w:rsid w:val="008038CE"/>
    <w:rsid w:val="00803962"/>
    <w:rsid w:val="00803A8E"/>
    <w:rsid w:val="00803F19"/>
    <w:rsid w:val="008042BA"/>
    <w:rsid w:val="00804823"/>
    <w:rsid w:val="00804F52"/>
    <w:rsid w:val="00805868"/>
    <w:rsid w:val="00805C96"/>
    <w:rsid w:val="00805D1E"/>
    <w:rsid w:val="008065DE"/>
    <w:rsid w:val="008065F3"/>
    <w:rsid w:val="0080661D"/>
    <w:rsid w:val="00806EE3"/>
    <w:rsid w:val="0080795F"/>
    <w:rsid w:val="008079F8"/>
    <w:rsid w:val="00807A54"/>
    <w:rsid w:val="008109E3"/>
    <w:rsid w:val="00810AF6"/>
    <w:rsid w:val="0081125F"/>
    <w:rsid w:val="00812FBB"/>
    <w:rsid w:val="00813496"/>
    <w:rsid w:val="008138BE"/>
    <w:rsid w:val="00813DDC"/>
    <w:rsid w:val="00813F32"/>
    <w:rsid w:val="008143B9"/>
    <w:rsid w:val="00814B79"/>
    <w:rsid w:val="00814BE0"/>
    <w:rsid w:val="008152E3"/>
    <w:rsid w:val="00815318"/>
    <w:rsid w:val="0081535F"/>
    <w:rsid w:val="00815B2B"/>
    <w:rsid w:val="00815C30"/>
    <w:rsid w:val="00815F29"/>
    <w:rsid w:val="00816442"/>
    <w:rsid w:val="00816CE4"/>
    <w:rsid w:val="0082015C"/>
    <w:rsid w:val="0082109F"/>
    <w:rsid w:val="008212BA"/>
    <w:rsid w:val="008212DF"/>
    <w:rsid w:val="00821942"/>
    <w:rsid w:val="008222D1"/>
    <w:rsid w:val="008223A7"/>
    <w:rsid w:val="0082264E"/>
    <w:rsid w:val="00822BBB"/>
    <w:rsid w:val="008231D4"/>
    <w:rsid w:val="0082334D"/>
    <w:rsid w:val="0082371D"/>
    <w:rsid w:val="008239F3"/>
    <w:rsid w:val="0082489B"/>
    <w:rsid w:val="00824B12"/>
    <w:rsid w:val="00824E68"/>
    <w:rsid w:val="00824EC6"/>
    <w:rsid w:val="008252E6"/>
    <w:rsid w:val="00825413"/>
    <w:rsid w:val="0082543A"/>
    <w:rsid w:val="008255DB"/>
    <w:rsid w:val="008256AB"/>
    <w:rsid w:val="00826000"/>
    <w:rsid w:val="008263C0"/>
    <w:rsid w:val="0082689C"/>
    <w:rsid w:val="008268F2"/>
    <w:rsid w:val="00827111"/>
    <w:rsid w:val="00830965"/>
    <w:rsid w:val="00830AB0"/>
    <w:rsid w:val="0083154F"/>
    <w:rsid w:val="008319B0"/>
    <w:rsid w:val="00831B81"/>
    <w:rsid w:val="00831D29"/>
    <w:rsid w:val="00831D4E"/>
    <w:rsid w:val="00832188"/>
    <w:rsid w:val="0083219C"/>
    <w:rsid w:val="00832789"/>
    <w:rsid w:val="00832FE0"/>
    <w:rsid w:val="008339FF"/>
    <w:rsid w:val="008340AB"/>
    <w:rsid w:val="008345D2"/>
    <w:rsid w:val="00834BB1"/>
    <w:rsid w:val="008351D5"/>
    <w:rsid w:val="00836265"/>
    <w:rsid w:val="00836AD9"/>
    <w:rsid w:val="00837025"/>
    <w:rsid w:val="008372F1"/>
    <w:rsid w:val="00837394"/>
    <w:rsid w:val="0083741D"/>
    <w:rsid w:val="0084050F"/>
    <w:rsid w:val="0084075A"/>
    <w:rsid w:val="0084082F"/>
    <w:rsid w:val="00840913"/>
    <w:rsid w:val="008413D5"/>
    <w:rsid w:val="00841424"/>
    <w:rsid w:val="008415C1"/>
    <w:rsid w:val="0084195E"/>
    <w:rsid w:val="008419BD"/>
    <w:rsid w:val="00841B28"/>
    <w:rsid w:val="00841C3C"/>
    <w:rsid w:val="00841CEC"/>
    <w:rsid w:val="00841FAD"/>
    <w:rsid w:val="008426F7"/>
    <w:rsid w:val="008428B9"/>
    <w:rsid w:val="00842C7D"/>
    <w:rsid w:val="0084312E"/>
    <w:rsid w:val="0084321F"/>
    <w:rsid w:val="00843C8A"/>
    <w:rsid w:val="0084425E"/>
    <w:rsid w:val="00844451"/>
    <w:rsid w:val="008445A3"/>
    <w:rsid w:val="0084486D"/>
    <w:rsid w:val="00844890"/>
    <w:rsid w:val="0084531C"/>
    <w:rsid w:val="008457BE"/>
    <w:rsid w:val="00845CB5"/>
    <w:rsid w:val="00845D67"/>
    <w:rsid w:val="008464E6"/>
    <w:rsid w:val="008466CA"/>
    <w:rsid w:val="00846983"/>
    <w:rsid w:val="00847464"/>
    <w:rsid w:val="0084774A"/>
    <w:rsid w:val="008477BA"/>
    <w:rsid w:val="008477C3"/>
    <w:rsid w:val="00847E03"/>
    <w:rsid w:val="00847E28"/>
    <w:rsid w:val="00850028"/>
    <w:rsid w:val="008504F3"/>
    <w:rsid w:val="0085052F"/>
    <w:rsid w:val="00850C88"/>
    <w:rsid w:val="008512D0"/>
    <w:rsid w:val="00851A0B"/>
    <w:rsid w:val="00851C2E"/>
    <w:rsid w:val="00851C84"/>
    <w:rsid w:val="00851FE3"/>
    <w:rsid w:val="00852394"/>
    <w:rsid w:val="00852448"/>
    <w:rsid w:val="00852BC2"/>
    <w:rsid w:val="00852C68"/>
    <w:rsid w:val="00852F96"/>
    <w:rsid w:val="00853213"/>
    <w:rsid w:val="00853B1A"/>
    <w:rsid w:val="00853B56"/>
    <w:rsid w:val="00853E72"/>
    <w:rsid w:val="00853E9A"/>
    <w:rsid w:val="008541D5"/>
    <w:rsid w:val="00854248"/>
    <w:rsid w:val="00854513"/>
    <w:rsid w:val="00854788"/>
    <w:rsid w:val="00854B40"/>
    <w:rsid w:val="00854EA2"/>
    <w:rsid w:val="00854F18"/>
    <w:rsid w:val="00855003"/>
    <w:rsid w:val="008553AA"/>
    <w:rsid w:val="00855543"/>
    <w:rsid w:val="00855F76"/>
    <w:rsid w:val="008563ED"/>
    <w:rsid w:val="0085640B"/>
    <w:rsid w:val="00856CB5"/>
    <w:rsid w:val="00856F40"/>
    <w:rsid w:val="00856F95"/>
    <w:rsid w:val="008570BF"/>
    <w:rsid w:val="008579BC"/>
    <w:rsid w:val="00857DB1"/>
    <w:rsid w:val="00857E70"/>
    <w:rsid w:val="0086001E"/>
    <w:rsid w:val="00860102"/>
    <w:rsid w:val="0086020A"/>
    <w:rsid w:val="00860DF2"/>
    <w:rsid w:val="00860F2A"/>
    <w:rsid w:val="00861150"/>
    <w:rsid w:val="00861497"/>
    <w:rsid w:val="00861704"/>
    <w:rsid w:val="00861F9A"/>
    <w:rsid w:val="00862061"/>
    <w:rsid w:val="008625FC"/>
    <w:rsid w:val="00862932"/>
    <w:rsid w:val="00862FA3"/>
    <w:rsid w:val="0086312B"/>
    <w:rsid w:val="0086338B"/>
    <w:rsid w:val="0086362A"/>
    <w:rsid w:val="00863CFB"/>
    <w:rsid w:val="00864875"/>
    <w:rsid w:val="00864BAF"/>
    <w:rsid w:val="00864C6C"/>
    <w:rsid w:val="00864C83"/>
    <w:rsid w:val="00865219"/>
    <w:rsid w:val="008652D7"/>
    <w:rsid w:val="00865984"/>
    <w:rsid w:val="00866015"/>
    <w:rsid w:val="00866883"/>
    <w:rsid w:val="00866937"/>
    <w:rsid w:val="00866AA4"/>
    <w:rsid w:val="008675E8"/>
    <w:rsid w:val="0086785B"/>
    <w:rsid w:val="00867EF4"/>
    <w:rsid w:val="008706B3"/>
    <w:rsid w:val="00870758"/>
    <w:rsid w:val="00870CBE"/>
    <w:rsid w:val="00870D90"/>
    <w:rsid w:val="0087115B"/>
    <w:rsid w:val="00871F3D"/>
    <w:rsid w:val="00871F97"/>
    <w:rsid w:val="008724DA"/>
    <w:rsid w:val="00872E62"/>
    <w:rsid w:val="00873448"/>
    <w:rsid w:val="00874014"/>
    <w:rsid w:val="00874467"/>
    <w:rsid w:val="008746DA"/>
    <w:rsid w:val="0087472F"/>
    <w:rsid w:val="00875261"/>
    <w:rsid w:val="00875730"/>
    <w:rsid w:val="00875916"/>
    <w:rsid w:val="00875AF3"/>
    <w:rsid w:val="00875C0F"/>
    <w:rsid w:val="008761B5"/>
    <w:rsid w:val="008761BB"/>
    <w:rsid w:val="00876302"/>
    <w:rsid w:val="00876EB2"/>
    <w:rsid w:val="00876EEA"/>
    <w:rsid w:val="008779FB"/>
    <w:rsid w:val="00877B5E"/>
    <w:rsid w:val="00877E06"/>
    <w:rsid w:val="00877E2E"/>
    <w:rsid w:val="00877EBE"/>
    <w:rsid w:val="00877EE6"/>
    <w:rsid w:val="008800EC"/>
    <w:rsid w:val="008804BF"/>
    <w:rsid w:val="008806A3"/>
    <w:rsid w:val="0088071F"/>
    <w:rsid w:val="008809B1"/>
    <w:rsid w:val="00880A10"/>
    <w:rsid w:val="00880EE8"/>
    <w:rsid w:val="00881BBB"/>
    <w:rsid w:val="00881FF4"/>
    <w:rsid w:val="008821CE"/>
    <w:rsid w:val="0088232D"/>
    <w:rsid w:val="008826F1"/>
    <w:rsid w:val="0088284D"/>
    <w:rsid w:val="00882A6B"/>
    <w:rsid w:val="00883092"/>
    <w:rsid w:val="00883761"/>
    <w:rsid w:val="008837EE"/>
    <w:rsid w:val="00883AE0"/>
    <w:rsid w:val="00883D67"/>
    <w:rsid w:val="00884F1F"/>
    <w:rsid w:val="008853D3"/>
    <w:rsid w:val="0088567B"/>
    <w:rsid w:val="00885E2A"/>
    <w:rsid w:val="00885F2D"/>
    <w:rsid w:val="00885FE7"/>
    <w:rsid w:val="008864D7"/>
    <w:rsid w:val="0088716A"/>
    <w:rsid w:val="00887414"/>
    <w:rsid w:val="00887C88"/>
    <w:rsid w:val="00887D32"/>
    <w:rsid w:val="00890016"/>
    <w:rsid w:val="00890135"/>
    <w:rsid w:val="00890353"/>
    <w:rsid w:val="0089062F"/>
    <w:rsid w:val="0089098C"/>
    <w:rsid w:val="00890E26"/>
    <w:rsid w:val="00891939"/>
    <w:rsid w:val="00891F4D"/>
    <w:rsid w:val="00892097"/>
    <w:rsid w:val="008928C8"/>
    <w:rsid w:val="008930A9"/>
    <w:rsid w:val="00893188"/>
    <w:rsid w:val="00893360"/>
    <w:rsid w:val="00893452"/>
    <w:rsid w:val="008934A3"/>
    <w:rsid w:val="00893F84"/>
    <w:rsid w:val="0089411A"/>
    <w:rsid w:val="00894975"/>
    <w:rsid w:val="00895531"/>
    <w:rsid w:val="00895C9B"/>
    <w:rsid w:val="00895ED5"/>
    <w:rsid w:val="00896A9D"/>
    <w:rsid w:val="00896D93"/>
    <w:rsid w:val="00896DC0"/>
    <w:rsid w:val="00896E06"/>
    <w:rsid w:val="00896FFF"/>
    <w:rsid w:val="0089702C"/>
    <w:rsid w:val="00897DF1"/>
    <w:rsid w:val="008A02A6"/>
    <w:rsid w:val="008A034F"/>
    <w:rsid w:val="008A0462"/>
    <w:rsid w:val="008A0AE0"/>
    <w:rsid w:val="008A0EE7"/>
    <w:rsid w:val="008A137D"/>
    <w:rsid w:val="008A168F"/>
    <w:rsid w:val="008A1940"/>
    <w:rsid w:val="008A197A"/>
    <w:rsid w:val="008A1BA1"/>
    <w:rsid w:val="008A1EA9"/>
    <w:rsid w:val="008A1F3F"/>
    <w:rsid w:val="008A1F8C"/>
    <w:rsid w:val="008A233D"/>
    <w:rsid w:val="008A2394"/>
    <w:rsid w:val="008A2704"/>
    <w:rsid w:val="008A2877"/>
    <w:rsid w:val="008A314C"/>
    <w:rsid w:val="008A321A"/>
    <w:rsid w:val="008A3281"/>
    <w:rsid w:val="008A3549"/>
    <w:rsid w:val="008A374F"/>
    <w:rsid w:val="008A3986"/>
    <w:rsid w:val="008A4161"/>
    <w:rsid w:val="008A4C5D"/>
    <w:rsid w:val="008A4F73"/>
    <w:rsid w:val="008A4FAE"/>
    <w:rsid w:val="008A508A"/>
    <w:rsid w:val="008A556D"/>
    <w:rsid w:val="008A5A4B"/>
    <w:rsid w:val="008A5C1E"/>
    <w:rsid w:val="008A5E49"/>
    <w:rsid w:val="008A5EB7"/>
    <w:rsid w:val="008A63E3"/>
    <w:rsid w:val="008A650C"/>
    <w:rsid w:val="008A6B48"/>
    <w:rsid w:val="008A6B86"/>
    <w:rsid w:val="008A6E10"/>
    <w:rsid w:val="008A6F92"/>
    <w:rsid w:val="008A799C"/>
    <w:rsid w:val="008B00FA"/>
    <w:rsid w:val="008B019A"/>
    <w:rsid w:val="008B0280"/>
    <w:rsid w:val="008B0678"/>
    <w:rsid w:val="008B0925"/>
    <w:rsid w:val="008B0B88"/>
    <w:rsid w:val="008B0EC6"/>
    <w:rsid w:val="008B10C0"/>
    <w:rsid w:val="008B1240"/>
    <w:rsid w:val="008B147B"/>
    <w:rsid w:val="008B1D37"/>
    <w:rsid w:val="008B1FB9"/>
    <w:rsid w:val="008B1FE9"/>
    <w:rsid w:val="008B289E"/>
    <w:rsid w:val="008B2DC2"/>
    <w:rsid w:val="008B30BB"/>
    <w:rsid w:val="008B312C"/>
    <w:rsid w:val="008B3820"/>
    <w:rsid w:val="008B382C"/>
    <w:rsid w:val="008B4170"/>
    <w:rsid w:val="008B4723"/>
    <w:rsid w:val="008B4984"/>
    <w:rsid w:val="008B4A0F"/>
    <w:rsid w:val="008B586E"/>
    <w:rsid w:val="008B6118"/>
    <w:rsid w:val="008B6151"/>
    <w:rsid w:val="008B698D"/>
    <w:rsid w:val="008B6A1E"/>
    <w:rsid w:val="008B733B"/>
    <w:rsid w:val="008B7BDE"/>
    <w:rsid w:val="008B7EC0"/>
    <w:rsid w:val="008B7FB9"/>
    <w:rsid w:val="008C017C"/>
    <w:rsid w:val="008C0206"/>
    <w:rsid w:val="008C07B5"/>
    <w:rsid w:val="008C1068"/>
    <w:rsid w:val="008C14B0"/>
    <w:rsid w:val="008C1A68"/>
    <w:rsid w:val="008C1BD1"/>
    <w:rsid w:val="008C2002"/>
    <w:rsid w:val="008C212F"/>
    <w:rsid w:val="008C2764"/>
    <w:rsid w:val="008C280E"/>
    <w:rsid w:val="008C2F1B"/>
    <w:rsid w:val="008C32EA"/>
    <w:rsid w:val="008C3673"/>
    <w:rsid w:val="008C3A51"/>
    <w:rsid w:val="008C4205"/>
    <w:rsid w:val="008C45AC"/>
    <w:rsid w:val="008C49F6"/>
    <w:rsid w:val="008C533C"/>
    <w:rsid w:val="008C562C"/>
    <w:rsid w:val="008C5645"/>
    <w:rsid w:val="008C5888"/>
    <w:rsid w:val="008C5919"/>
    <w:rsid w:val="008C5D5E"/>
    <w:rsid w:val="008C671B"/>
    <w:rsid w:val="008C67F0"/>
    <w:rsid w:val="008C73E2"/>
    <w:rsid w:val="008C7C50"/>
    <w:rsid w:val="008D015A"/>
    <w:rsid w:val="008D0366"/>
    <w:rsid w:val="008D0597"/>
    <w:rsid w:val="008D0A6D"/>
    <w:rsid w:val="008D0E85"/>
    <w:rsid w:val="008D11C3"/>
    <w:rsid w:val="008D1B45"/>
    <w:rsid w:val="008D1F9B"/>
    <w:rsid w:val="008D2789"/>
    <w:rsid w:val="008D2BFF"/>
    <w:rsid w:val="008D2D0C"/>
    <w:rsid w:val="008D3119"/>
    <w:rsid w:val="008D31AA"/>
    <w:rsid w:val="008D3CC9"/>
    <w:rsid w:val="008D3DD3"/>
    <w:rsid w:val="008D409A"/>
    <w:rsid w:val="008D4168"/>
    <w:rsid w:val="008D4387"/>
    <w:rsid w:val="008D43B1"/>
    <w:rsid w:val="008D457E"/>
    <w:rsid w:val="008D51EF"/>
    <w:rsid w:val="008D52F9"/>
    <w:rsid w:val="008D55A4"/>
    <w:rsid w:val="008D5A6C"/>
    <w:rsid w:val="008D5E7F"/>
    <w:rsid w:val="008D64BA"/>
    <w:rsid w:val="008D6A39"/>
    <w:rsid w:val="008D716D"/>
    <w:rsid w:val="008D73F8"/>
    <w:rsid w:val="008D7695"/>
    <w:rsid w:val="008D771E"/>
    <w:rsid w:val="008D77D7"/>
    <w:rsid w:val="008D79AD"/>
    <w:rsid w:val="008D7C12"/>
    <w:rsid w:val="008E04AC"/>
    <w:rsid w:val="008E0685"/>
    <w:rsid w:val="008E0D04"/>
    <w:rsid w:val="008E0DC3"/>
    <w:rsid w:val="008E1183"/>
    <w:rsid w:val="008E1F74"/>
    <w:rsid w:val="008E2575"/>
    <w:rsid w:val="008E257D"/>
    <w:rsid w:val="008E2D87"/>
    <w:rsid w:val="008E3139"/>
    <w:rsid w:val="008E334E"/>
    <w:rsid w:val="008E3B47"/>
    <w:rsid w:val="008E3BDA"/>
    <w:rsid w:val="008E3C92"/>
    <w:rsid w:val="008E3E92"/>
    <w:rsid w:val="008E3EE8"/>
    <w:rsid w:val="008E4523"/>
    <w:rsid w:val="008E45BB"/>
    <w:rsid w:val="008E4AB3"/>
    <w:rsid w:val="008E4B29"/>
    <w:rsid w:val="008E54D8"/>
    <w:rsid w:val="008E5B4F"/>
    <w:rsid w:val="008E603C"/>
    <w:rsid w:val="008E657B"/>
    <w:rsid w:val="008E65E0"/>
    <w:rsid w:val="008E6662"/>
    <w:rsid w:val="008E6939"/>
    <w:rsid w:val="008E6A32"/>
    <w:rsid w:val="008E7231"/>
    <w:rsid w:val="008E75B5"/>
    <w:rsid w:val="008E7A13"/>
    <w:rsid w:val="008E7E47"/>
    <w:rsid w:val="008E7FA4"/>
    <w:rsid w:val="008F0845"/>
    <w:rsid w:val="008F0A2B"/>
    <w:rsid w:val="008F1127"/>
    <w:rsid w:val="008F17CA"/>
    <w:rsid w:val="008F1A80"/>
    <w:rsid w:val="008F1B65"/>
    <w:rsid w:val="008F1C04"/>
    <w:rsid w:val="008F22E0"/>
    <w:rsid w:val="008F298B"/>
    <w:rsid w:val="008F2A8C"/>
    <w:rsid w:val="008F32F2"/>
    <w:rsid w:val="008F345F"/>
    <w:rsid w:val="008F36FB"/>
    <w:rsid w:val="008F37ED"/>
    <w:rsid w:val="008F394D"/>
    <w:rsid w:val="008F4445"/>
    <w:rsid w:val="008F4473"/>
    <w:rsid w:val="008F45FE"/>
    <w:rsid w:val="008F4907"/>
    <w:rsid w:val="008F4A13"/>
    <w:rsid w:val="008F4AA5"/>
    <w:rsid w:val="008F4D7D"/>
    <w:rsid w:val="008F4F52"/>
    <w:rsid w:val="008F50B4"/>
    <w:rsid w:val="008F5642"/>
    <w:rsid w:val="008F5662"/>
    <w:rsid w:val="008F56A1"/>
    <w:rsid w:val="008F5897"/>
    <w:rsid w:val="008F5A4C"/>
    <w:rsid w:val="008F629B"/>
    <w:rsid w:val="008F66B6"/>
    <w:rsid w:val="008F699C"/>
    <w:rsid w:val="008F6F13"/>
    <w:rsid w:val="008F6F5D"/>
    <w:rsid w:val="008F715E"/>
    <w:rsid w:val="008F7321"/>
    <w:rsid w:val="008F733E"/>
    <w:rsid w:val="008F7F08"/>
    <w:rsid w:val="009000D6"/>
    <w:rsid w:val="00900198"/>
    <w:rsid w:val="009001A2"/>
    <w:rsid w:val="00900435"/>
    <w:rsid w:val="00900959"/>
    <w:rsid w:val="00900C62"/>
    <w:rsid w:val="00900C84"/>
    <w:rsid w:val="009012F8"/>
    <w:rsid w:val="00901E32"/>
    <w:rsid w:val="00902134"/>
    <w:rsid w:val="009027FE"/>
    <w:rsid w:val="00902ECF"/>
    <w:rsid w:val="009035DE"/>
    <w:rsid w:val="00903E8B"/>
    <w:rsid w:val="00904387"/>
    <w:rsid w:val="009043DD"/>
    <w:rsid w:val="009045D5"/>
    <w:rsid w:val="00904ABD"/>
    <w:rsid w:val="00904B87"/>
    <w:rsid w:val="00904C4C"/>
    <w:rsid w:val="009050CF"/>
    <w:rsid w:val="00905102"/>
    <w:rsid w:val="00905357"/>
    <w:rsid w:val="00905630"/>
    <w:rsid w:val="00905B6F"/>
    <w:rsid w:val="00905D0D"/>
    <w:rsid w:val="009061D3"/>
    <w:rsid w:val="00906445"/>
    <w:rsid w:val="00906C68"/>
    <w:rsid w:val="009075EA"/>
    <w:rsid w:val="009104CE"/>
    <w:rsid w:val="00910757"/>
    <w:rsid w:val="00910D73"/>
    <w:rsid w:val="0091137D"/>
    <w:rsid w:val="009114F4"/>
    <w:rsid w:val="00911577"/>
    <w:rsid w:val="00911E11"/>
    <w:rsid w:val="00912432"/>
    <w:rsid w:val="00912861"/>
    <w:rsid w:val="009129A7"/>
    <w:rsid w:val="00913172"/>
    <w:rsid w:val="009132AE"/>
    <w:rsid w:val="009133DB"/>
    <w:rsid w:val="00913446"/>
    <w:rsid w:val="00913611"/>
    <w:rsid w:val="00913722"/>
    <w:rsid w:val="009137BF"/>
    <w:rsid w:val="00913C0D"/>
    <w:rsid w:val="00914037"/>
    <w:rsid w:val="00914064"/>
    <w:rsid w:val="0091468A"/>
    <w:rsid w:val="00914C3B"/>
    <w:rsid w:val="009152D6"/>
    <w:rsid w:val="00915581"/>
    <w:rsid w:val="009157DA"/>
    <w:rsid w:val="00915AF4"/>
    <w:rsid w:val="00915C0F"/>
    <w:rsid w:val="0091624C"/>
    <w:rsid w:val="0091638A"/>
    <w:rsid w:val="00916FEA"/>
    <w:rsid w:val="009171FC"/>
    <w:rsid w:val="00920F54"/>
    <w:rsid w:val="009211F9"/>
    <w:rsid w:val="00921388"/>
    <w:rsid w:val="009216CF"/>
    <w:rsid w:val="00921737"/>
    <w:rsid w:val="009219A4"/>
    <w:rsid w:val="009223C1"/>
    <w:rsid w:val="009228D6"/>
    <w:rsid w:val="009230A2"/>
    <w:rsid w:val="009233B1"/>
    <w:rsid w:val="00923787"/>
    <w:rsid w:val="0092379F"/>
    <w:rsid w:val="00923DA1"/>
    <w:rsid w:val="009241AB"/>
    <w:rsid w:val="00924F3C"/>
    <w:rsid w:val="0092598E"/>
    <w:rsid w:val="00925A05"/>
    <w:rsid w:val="00925D53"/>
    <w:rsid w:val="00926063"/>
    <w:rsid w:val="009265C3"/>
    <w:rsid w:val="00926D3F"/>
    <w:rsid w:val="00926FB9"/>
    <w:rsid w:val="0092715D"/>
    <w:rsid w:val="0092735E"/>
    <w:rsid w:val="00927A6C"/>
    <w:rsid w:val="00927CE4"/>
    <w:rsid w:val="00930614"/>
    <w:rsid w:val="00930676"/>
    <w:rsid w:val="009308F7"/>
    <w:rsid w:val="0093092D"/>
    <w:rsid w:val="00930D5B"/>
    <w:rsid w:val="00931046"/>
    <w:rsid w:val="00931379"/>
    <w:rsid w:val="009315C8"/>
    <w:rsid w:val="00931908"/>
    <w:rsid w:val="00931B9A"/>
    <w:rsid w:val="00931F37"/>
    <w:rsid w:val="00932317"/>
    <w:rsid w:val="009323E8"/>
    <w:rsid w:val="009324A1"/>
    <w:rsid w:val="00932733"/>
    <w:rsid w:val="009328CB"/>
    <w:rsid w:val="009335C4"/>
    <w:rsid w:val="009339C6"/>
    <w:rsid w:val="00933E56"/>
    <w:rsid w:val="0093419F"/>
    <w:rsid w:val="009343C5"/>
    <w:rsid w:val="00934B63"/>
    <w:rsid w:val="009350FF"/>
    <w:rsid w:val="009351AE"/>
    <w:rsid w:val="009352E4"/>
    <w:rsid w:val="0093581C"/>
    <w:rsid w:val="00935CFD"/>
    <w:rsid w:val="009365D5"/>
    <w:rsid w:val="00936C64"/>
    <w:rsid w:val="0093716A"/>
    <w:rsid w:val="00937472"/>
    <w:rsid w:val="00937EC9"/>
    <w:rsid w:val="00940669"/>
    <w:rsid w:val="00940BD9"/>
    <w:rsid w:val="00940BDE"/>
    <w:rsid w:val="00940C01"/>
    <w:rsid w:val="0094194E"/>
    <w:rsid w:val="0094253A"/>
    <w:rsid w:val="00942DF5"/>
    <w:rsid w:val="00943337"/>
    <w:rsid w:val="0094354C"/>
    <w:rsid w:val="009439A6"/>
    <w:rsid w:val="0094419E"/>
    <w:rsid w:val="00945127"/>
    <w:rsid w:val="0094568D"/>
    <w:rsid w:val="009457CF"/>
    <w:rsid w:val="0094584E"/>
    <w:rsid w:val="00945930"/>
    <w:rsid w:val="00945C0F"/>
    <w:rsid w:val="00945FCB"/>
    <w:rsid w:val="00946465"/>
    <w:rsid w:val="009465D0"/>
    <w:rsid w:val="00946640"/>
    <w:rsid w:val="00946A91"/>
    <w:rsid w:val="00946BD9"/>
    <w:rsid w:val="00947421"/>
    <w:rsid w:val="00947660"/>
    <w:rsid w:val="00947B0B"/>
    <w:rsid w:val="00947BF4"/>
    <w:rsid w:val="00947D74"/>
    <w:rsid w:val="00947ED2"/>
    <w:rsid w:val="00950CDF"/>
    <w:rsid w:val="0095129F"/>
    <w:rsid w:val="00951DD2"/>
    <w:rsid w:val="00951DDF"/>
    <w:rsid w:val="009520C0"/>
    <w:rsid w:val="009523F5"/>
    <w:rsid w:val="0095280C"/>
    <w:rsid w:val="00952978"/>
    <w:rsid w:val="009529E1"/>
    <w:rsid w:val="00952BFA"/>
    <w:rsid w:val="00952E5C"/>
    <w:rsid w:val="00952ED5"/>
    <w:rsid w:val="0095313B"/>
    <w:rsid w:val="009531E4"/>
    <w:rsid w:val="009532C7"/>
    <w:rsid w:val="0095339B"/>
    <w:rsid w:val="00954146"/>
    <w:rsid w:val="00954756"/>
    <w:rsid w:val="0095481A"/>
    <w:rsid w:val="0095563D"/>
    <w:rsid w:val="00955944"/>
    <w:rsid w:val="009562C3"/>
    <w:rsid w:val="009563BE"/>
    <w:rsid w:val="009566AE"/>
    <w:rsid w:val="00956C71"/>
    <w:rsid w:val="00956E7E"/>
    <w:rsid w:val="009570DE"/>
    <w:rsid w:val="009571BA"/>
    <w:rsid w:val="009572A9"/>
    <w:rsid w:val="00957363"/>
    <w:rsid w:val="00957503"/>
    <w:rsid w:val="009576C2"/>
    <w:rsid w:val="009576CA"/>
    <w:rsid w:val="00957A59"/>
    <w:rsid w:val="00957D86"/>
    <w:rsid w:val="00957E61"/>
    <w:rsid w:val="00957F0C"/>
    <w:rsid w:val="0096037F"/>
    <w:rsid w:val="009604C1"/>
    <w:rsid w:val="00960801"/>
    <w:rsid w:val="00960AB2"/>
    <w:rsid w:val="00960C90"/>
    <w:rsid w:val="009617D3"/>
    <w:rsid w:val="00961867"/>
    <w:rsid w:val="009624F7"/>
    <w:rsid w:val="0096251E"/>
    <w:rsid w:val="009626ED"/>
    <w:rsid w:val="0096271B"/>
    <w:rsid w:val="0096285E"/>
    <w:rsid w:val="009630E5"/>
    <w:rsid w:val="00963AD0"/>
    <w:rsid w:val="00963FCF"/>
    <w:rsid w:val="00964008"/>
    <w:rsid w:val="009640F6"/>
    <w:rsid w:val="00964141"/>
    <w:rsid w:val="0096433B"/>
    <w:rsid w:val="00964D4B"/>
    <w:rsid w:val="00964FD9"/>
    <w:rsid w:val="00965020"/>
    <w:rsid w:val="0096509C"/>
    <w:rsid w:val="009668BB"/>
    <w:rsid w:val="009669D6"/>
    <w:rsid w:val="00966BF3"/>
    <w:rsid w:val="00966C88"/>
    <w:rsid w:val="009672AB"/>
    <w:rsid w:val="00967393"/>
    <w:rsid w:val="009675AF"/>
    <w:rsid w:val="00967844"/>
    <w:rsid w:val="009700A8"/>
    <w:rsid w:val="009708F4"/>
    <w:rsid w:val="00970DDF"/>
    <w:rsid w:val="00971208"/>
    <w:rsid w:val="0097153F"/>
    <w:rsid w:val="00971749"/>
    <w:rsid w:val="0097175E"/>
    <w:rsid w:val="00971BFD"/>
    <w:rsid w:val="00971D85"/>
    <w:rsid w:val="00972082"/>
    <w:rsid w:val="009721B6"/>
    <w:rsid w:val="009725F3"/>
    <w:rsid w:val="00972C9F"/>
    <w:rsid w:val="009743C1"/>
    <w:rsid w:val="00974496"/>
    <w:rsid w:val="00974993"/>
    <w:rsid w:val="00974E74"/>
    <w:rsid w:val="009755BD"/>
    <w:rsid w:val="0097644F"/>
    <w:rsid w:val="00976991"/>
    <w:rsid w:val="009769CA"/>
    <w:rsid w:val="00976C3A"/>
    <w:rsid w:val="00976C63"/>
    <w:rsid w:val="00976E2D"/>
    <w:rsid w:val="00977040"/>
    <w:rsid w:val="009777C0"/>
    <w:rsid w:val="00977EAF"/>
    <w:rsid w:val="00977FEC"/>
    <w:rsid w:val="00980062"/>
    <w:rsid w:val="00980B55"/>
    <w:rsid w:val="00980EF6"/>
    <w:rsid w:val="00981253"/>
    <w:rsid w:val="00981876"/>
    <w:rsid w:val="009819AB"/>
    <w:rsid w:val="00981AD6"/>
    <w:rsid w:val="00981B44"/>
    <w:rsid w:val="00981C59"/>
    <w:rsid w:val="00981F48"/>
    <w:rsid w:val="009827C4"/>
    <w:rsid w:val="00982B20"/>
    <w:rsid w:val="00982CD3"/>
    <w:rsid w:val="00983407"/>
    <w:rsid w:val="00983492"/>
    <w:rsid w:val="00983A1D"/>
    <w:rsid w:val="00983AD8"/>
    <w:rsid w:val="00983C73"/>
    <w:rsid w:val="00983CE6"/>
    <w:rsid w:val="00983FAD"/>
    <w:rsid w:val="00984BC2"/>
    <w:rsid w:val="00984DEA"/>
    <w:rsid w:val="00984E4C"/>
    <w:rsid w:val="00985437"/>
    <w:rsid w:val="009854E0"/>
    <w:rsid w:val="009855B5"/>
    <w:rsid w:val="00985C96"/>
    <w:rsid w:val="009871C4"/>
    <w:rsid w:val="0098755D"/>
    <w:rsid w:val="009876FB"/>
    <w:rsid w:val="009878AF"/>
    <w:rsid w:val="009879E5"/>
    <w:rsid w:val="00987AE6"/>
    <w:rsid w:val="009900A5"/>
    <w:rsid w:val="009902FA"/>
    <w:rsid w:val="009908AF"/>
    <w:rsid w:val="00990A6D"/>
    <w:rsid w:val="009911A9"/>
    <w:rsid w:val="00991B58"/>
    <w:rsid w:val="00991F7D"/>
    <w:rsid w:val="00992EB4"/>
    <w:rsid w:val="00993D38"/>
    <w:rsid w:val="00993EFD"/>
    <w:rsid w:val="00994246"/>
    <w:rsid w:val="009942AE"/>
    <w:rsid w:val="009943EE"/>
    <w:rsid w:val="00994448"/>
    <w:rsid w:val="00994459"/>
    <w:rsid w:val="00994489"/>
    <w:rsid w:val="009946A4"/>
    <w:rsid w:val="00994B46"/>
    <w:rsid w:val="00995707"/>
    <w:rsid w:val="0099599E"/>
    <w:rsid w:val="00995B25"/>
    <w:rsid w:val="00995E63"/>
    <w:rsid w:val="00996000"/>
    <w:rsid w:val="009960DE"/>
    <w:rsid w:val="0099627D"/>
    <w:rsid w:val="009968B9"/>
    <w:rsid w:val="00996A95"/>
    <w:rsid w:val="00996D96"/>
    <w:rsid w:val="009974DA"/>
    <w:rsid w:val="009974F8"/>
    <w:rsid w:val="009975B0"/>
    <w:rsid w:val="00997ABD"/>
    <w:rsid w:val="00997AEC"/>
    <w:rsid w:val="00997D4F"/>
    <w:rsid w:val="00997D98"/>
    <w:rsid w:val="009A068C"/>
    <w:rsid w:val="009A0AEA"/>
    <w:rsid w:val="009A0F79"/>
    <w:rsid w:val="009A274A"/>
    <w:rsid w:val="009A2A4D"/>
    <w:rsid w:val="009A2D0A"/>
    <w:rsid w:val="009A2E5F"/>
    <w:rsid w:val="009A2E71"/>
    <w:rsid w:val="009A34E9"/>
    <w:rsid w:val="009A39CA"/>
    <w:rsid w:val="009A3EB8"/>
    <w:rsid w:val="009A42D3"/>
    <w:rsid w:val="009A4879"/>
    <w:rsid w:val="009A4990"/>
    <w:rsid w:val="009A5006"/>
    <w:rsid w:val="009A5285"/>
    <w:rsid w:val="009A5495"/>
    <w:rsid w:val="009A5D35"/>
    <w:rsid w:val="009A5E5A"/>
    <w:rsid w:val="009A5FC9"/>
    <w:rsid w:val="009A753D"/>
    <w:rsid w:val="009A75D9"/>
    <w:rsid w:val="009A7A34"/>
    <w:rsid w:val="009B007A"/>
    <w:rsid w:val="009B03A9"/>
    <w:rsid w:val="009B0413"/>
    <w:rsid w:val="009B05BB"/>
    <w:rsid w:val="009B0883"/>
    <w:rsid w:val="009B0FA3"/>
    <w:rsid w:val="009B15EA"/>
    <w:rsid w:val="009B251C"/>
    <w:rsid w:val="009B2982"/>
    <w:rsid w:val="009B2F3E"/>
    <w:rsid w:val="009B3C09"/>
    <w:rsid w:val="009B3D28"/>
    <w:rsid w:val="009B442B"/>
    <w:rsid w:val="009B44FB"/>
    <w:rsid w:val="009B4673"/>
    <w:rsid w:val="009B4C2E"/>
    <w:rsid w:val="009B4D04"/>
    <w:rsid w:val="009B4DA4"/>
    <w:rsid w:val="009B5091"/>
    <w:rsid w:val="009B5173"/>
    <w:rsid w:val="009B54BB"/>
    <w:rsid w:val="009B5527"/>
    <w:rsid w:val="009B55EB"/>
    <w:rsid w:val="009B563F"/>
    <w:rsid w:val="009B5751"/>
    <w:rsid w:val="009B5D9B"/>
    <w:rsid w:val="009B5FB1"/>
    <w:rsid w:val="009B604A"/>
    <w:rsid w:val="009B60A1"/>
    <w:rsid w:val="009B6121"/>
    <w:rsid w:val="009B6579"/>
    <w:rsid w:val="009B67EF"/>
    <w:rsid w:val="009B6B32"/>
    <w:rsid w:val="009B6CC1"/>
    <w:rsid w:val="009B7320"/>
    <w:rsid w:val="009B7539"/>
    <w:rsid w:val="009B7BCC"/>
    <w:rsid w:val="009C0734"/>
    <w:rsid w:val="009C124F"/>
    <w:rsid w:val="009C134C"/>
    <w:rsid w:val="009C14C8"/>
    <w:rsid w:val="009C18A1"/>
    <w:rsid w:val="009C19EF"/>
    <w:rsid w:val="009C1BDF"/>
    <w:rsid w:val="009C1CAD"/>
    <w:rsid w:val="009C2D34"/>
    <w:rsid w:val="009C3276"/>
    <w:rsid w:val="009C3285"/>
    <w:rsid w:val="009C3AFB"/>
    <w:rsid w:val="009C3E47"/>
    <w:rsid w:val="009C4402"/>
    <w:rsid w:val="009C4796"/>
    <w:rsid w:val="009C4851"/>
    <w:rsid w:val="009C4DAE"/>
    <w:rsid w:val="009C4DF5"/>
    <w:rsid w:val="009C5012"/>
    <w:rsid w:val="009C63B8"/>
    <w:rsid w:val="009C68A4"/>
    <w:rsid w:val="009C6FEE"/>
    <w:rsid w:val="009C774F"/>
    <w:rsid w:val="009D0169"/>
    <w:rsid w:val="009D0171"/>
    <w:rsid w:val="009D0465"/>
    <w:rsid w:val="009D04DE"/>
    <w:rsid w:val="009D07FF"/>
    <w:rsid w:val="009D0A59"/>
    <w:rsid w:val="009D0D67"/>
    <w:rsid w:val="009D0FB9"/>
    <w:rsid w:val="009D135C"/>
    <w:rsid w:val="009D18E6"/>
    <w:rsid w:val="009D1A6E"/>
    <w:rsid w:val="009D3018"/>
    <w:rsid w:val="009D3289"/>
    <w:rsid w:val="009D38C9"/>
    <w:rsid w:val="009D3D21"/>
    <w:rsid w:val="009D3E57"/>
    <w:rsid w:val="009D41F4"/>
    <w:rsid w:val="009D4297"/>
    <w:rsid w:val="009D44B4"/>
    <w:rsid w:val="009D4BFA"/>
    <w:rsid w:val="009D5193"/>
    <w:rsid w:val="009D54A4"/>
    <w:rsid w:val="009D5E57"/>
    <w:rsid w:val="009D6A04"/>
    <w:rsid w:val="009D71A9"/>
    <w:rsid w:val="009E0361"/>
    <w:rsid w:val="009E0776"/>
    <w:rsid w:val="009E0778"/>
    <w:rsid w:val="009E0AC8"/>
    <w:rsid w:val="009E0EDC"/>
    <w:rsid w:val="009E1268"/>
    <w:rsid w:val="009E12FF"/>
    <w:rsid w:val="009E2415"/>
    <w:rsid w:val="009E2535"/>
    <w:rsid w:val="009E275B"/>
    <w:rsid w:val="009E27E2"/>
    <w:rsid w:val="009E28F1"/>
    <w:rsid w:val="009E29C0"/>
    <w:rsid w:val="009E2D06"/>
    <w:rsid w:val="009E2F09"/>
    <w:rsid w:val="009E3E55"/>
    <w:rsid w:val="009E3F77"/>
    <w:rsid w:val="009E413A"/>
    <w:rsid w:val="009E542C"/>
    <w:rsid w:val="009E5BD0"/>
    <w:rsid w:val="009E5D30"/>
    <w:rsid w:val="009E5DD7"/>
    <w:rsid w:val="009E6320"/>
    <w:rsid w:val="009E6751"/>
    <w:rsid w:val="009E6887"/>
    <w:rsid w:val="009E6B74"/>
    <w:rsid w:val="009E6D6F"/>
    <w:rsid w:val="009E6E61"/>
    <w:rsid w:val="009E6FAE"/>
    <w:rsid w:val="009E7599"/>
    <w:rsid w:val="009E76BD"/>
    <w:rsid w:val="009F00B5"/>
    <w:rsid w:val="009F00FA"/>
    <w:rsid w:val="009F016B"/>
    <w:rsid w:val="009F0202"/>
    <w:rsid w:val="009F045E"/>
    <w:rsid w:val="009F0556"/>
    <w:rsid w:val="009F05DA"/>
    <w:rsid w:val="009F07A0"/>
    <w:rsid w:val="009F0C9D"/>
    <w:rsid w:val="009F0D86"/>
    <w:rsid w:val="009F160F"/>
    <w:rsid w:val="009F168B"/>
    <w:rsid w:val="009F1BF9"/>
    <w:rsid w:val="009F1D50"/>
    <w:rsid w:val="009F1DFF"/>
    <w:rsid w:val="009F1FD3"/>
    <w:rsid w:val="009F23B7"/>
    <w:rsid w:val="009F36B6"/>
    <w:rsid w:val="009F3F02"/>
    <w:rsid w:val="009F3FE8"/>
    <w:rsid w:val="009F40EB"/>
    <w:rsid w:val="009F40FF"/>
    <w:rsid w:val="009F4147"/>
    <w:rsid w:val="009F4413"/>
    <w:rsid w:val="009F4821"/>
    <w:rsid w:val="009F567A"/>
    <w:rsid w:val="009F5D90"/>
    <w:rsid w:val="009F624A"/>
    <w:rsid w:val="009F66CD"/>
    <w:rsid w:val="009F7233"/>
    <w:rsid w:val="009F72E6"/>
    <w:rsid w:val="009F7534"/>
    <w:rsid w:val="009F7AD2"/>
    <w:rsid w:val="00A00571"/>
    <w:rsid w:val="00A0067E"/>
    <w:rsid w:val="00A00778"/>
    <w:rsid w:val="00A00B89"/>
    <w:rsid w:val="00A00E53"/>
    <w:rsid w:val="00A01AED"/>
    <w:rsid w:val="00A01D14"/>
    <w:rsid w:val="00A01D71"/>
    <w:rsid w:val="00A01F29"/>
    <w:rsid w:val="00A021AD"/>
    <w:rsid w:val="00A026BC"/>
    <w:rsid w:val="00A027C7"/>
    <w:rsid w:val="00A02D69"/>
    <w:rsid w:val="00A02D7F"/>
    <w:rsid w:val="00A0301F"/>
    <w:rsid w:val="00A038F1"/>
    <w:rsid w:val="00A044EA"/>
    <w:rsid w:val="00A051BE"/>
    <w:rsid w:val="00A053E9"/>
    <w:rsid w:val="00A055DC"/>
    <w:rsid w:val="00A05AFF"/>
    <w:rsid w:val="00A06058"/>
    <w:rsid w:val="00A06692"/>
    <w:rsid w:val="00A06AFD"/>
    <w:rsid w:val="00A06FCF"/>
    <w:rsid w:val="00A06FFB"/>
    <w:rsid w:val="00A0706B"/>
    <w:rsid w:val="00A07389"/>
    <w:rsid w:val="00A07515"/>
    <w:rsid w:val="00A075B2"/>
    <w:rsid w:val="00A07E3C"/>
    <w:rsid w:val="00A10376"/>
    <w:rsid w:val="00A104E0"/>
    <w:rsid w:val="00A10677"/>
    <w:rsid w:val="00A108E3"/>
    <w:rsid w:val="00A108FF"/>
    <w:rsid w:val="00A1091A"/>
    <w:rsid w:val="00A10CA6"/>
    <w:rsid w:val="00A10E25"/>
    <w:rsid w:val="00A10EA6"/>
    <w:rsid w:val="00A11648"/>
    <w:rsid w:val="00A1181B"/>
    <w:rsid w:val="00A11AA9"/>
    <w:rsid w:val="00A1230A"/>
    <w:rsid w:val="00A12AEF"/>
    <w:rsid w:val="00A12C45"/>
    <w:rsid w:val="00A12E91"/>
    <w:rsid w:val="00A1304D"/>
    <w:rsid w:val="00A138EC"/>
    <w:rsid w:val="00A13D8A"/>
    <w:rsid w:val="00A13FFC"/>
    <w:rsid w:val="00A143F8"/>
    <w:rsid w:val="00A14464"/>
    <w:rsid w:val="00A14690"/>
    <w:rsid w:val="00A14C21"/>
    <w:rsid w:val="00A14DE0"/>
    <w:rsid w:val="00A15B35"/>
    <w:rsid w:val="00A15CB1"/>
    <w:rsid w:val="00A16006"/>
    <w:rsid w:val="00A1675D"/>
    <w:rsid w:val="00A167B9"/>
    <w:rsid w:val="00A167C4"/>
    <w:rsid w:val="00A16936"/>
    <w:rsid w:val="00A171C7"/>
    <w:rsid w:val="00A1735B"/>
    <w:rsid w:val="00A17642"/>
    <w:rsid w:val="00A1783D"/>
    <w:rsid w:val="00A179D0"/>
    <w:rsid w:val="00A17C11"/>
    <w:rsid w:val="00A17D3F"/>
    <w:rsid w:val="00A200AF"/>
    <w:rsid w:val="00A2122B"/>
    <w:rsid w:val="00A21486"/>
    <w:rsid w:val="00A218B8"/>
    <w:rsid w:val="00A21BDF"/>
    <w:rsid w:val="00A21C38"/>
    <w:rsid w:val="00A22954"/>
    <w:rsid w:val="00A22DCC"/>
    <w:rsid w:val="00A23652"/>
    <w:rsid w:val="00A23680"/>
    <w:rsid w:val="00A23A41"/>
    <w:rsid w:val="00A23DCB"/>
    <w:rsid w:val="00A241E9"/>
    <w:rsid w:val="00A2434F"/>
    <w:rsid w:val="00A2457A"/>
    <w:rsid w:val="00A24A85"/>
    <w:rsid w:val="00A24ACE"/>
    <w:rsid w:val="00A24C84"/>
    <w:rsid w:val="00A24D82"/>
    <w:rsid w:val="00A255BC"/>
    <w:rsid w:val="00A25690"/>
    <w:rsid w:val="00A259DB"/>
    <w:rsid w:val="00A26061"/>
    <w:rsid w:val="00A26A4D"/>
    <w:rsid w:val="00A26CA0"/>
    <w:rsid w:val="00A26EE0"/>
    <w:rsid w:val="00A270C3"/>
    <w:rsid w:val="00A27327"/>
    <w:rsid w:val="00A275A5"/>
    <w:rsid w:val="00A275AB"/>
    <w:rsid w:val="00A2773D"/>
    <w:rsid w:val="00A27787"/>
    <w:rsid w:val="00A27D7B"/>
    <w:rsid w:val="00A27F53"/>
    <w:rsid w:val="00A30AF1"/>
    <w:rsid w:val="00A30E1B"/>
    <w:rsid w:val="00A30E3F"/>
    <w:rsid w:val="00A30E56"/>
    <w:rsid w:val="00A30F12"/>
    <w:rsid w:val="00A311CF"/>
    <w:rsid w:val="00A3145F"/>
    <w:rsid w:val="00A31B0F"/>
    <w:rsid w:val="00A31D0C"/>
    <w:rsid w:val="00A31F97"/>
    <w:rsid w:val="00A3282D"/>
    <w:rsid w:val="00A336AB"/>
    <w:rsid w:val="00A33BD5"/>
    <w:rsid w:val="00A34517"/>
    <w:rsid w:val="00A3499D"/>
    <w:rsid w:val="00A355A5"/>
    <w:rsid w:val="00A358DE"/>
    <w:rsid w:val="00A358E3"/>
    <w:rsid w:val="00A360A5"/>
    <w:rsid w:val="00A36317"/>
    <w:rsid w:val="00A36394"/>
    <w:rsid w:val="00A364C9"/>
    <w:rsid w:val="00A36582"/>
    <w:rsid w:val="00A36883"/>
    <w:rsid w:val="00A36A46"/>
    <w:rsid w:val="00A373F4"/>
    <w:rsid w:val="00A37431"/>
    <w:rsid w:val="00A378C0"/>
    <w:rsid w:val="00A37C35"/>
    <w:rsid w:val="00A37E13"/>
    <w:rsid w:val="00A401FC"/>
    <w:rsid w:val="00A402CF"/>
    <w:rsid w:val="00A4046E"/>
    <w:rsid w:val="00A405CB"/>
    <w:rsid w:val="00A40D77"/>
    <w:rsid w:val="00A41059"/>
    <w:rsid w:val="00A41379"/>
    <w:rsid w:val="00A4167F"/>
    <w:rsid w:val="00A418A7"/>
    <w:rsid w:val="00A429DA"/>
    <w:rsid w:val="00A42ACA"/>
    <w:rsid w:val="00A42B10"/>
    <w:rsid w:val="00A42FC9"/>
    <w:rsid w:val="00A43138"/>
    <w:rsid w:val="00A43308"/>
    <w:rsid w:val="00A44210"/>
    <w:rsid w:val="00A44D57"/>
    <w:rsid w:val="00A44E51"/>
    <w:rsid w:val="00A44FE5"/>
    <w:rsid w:val="00A45011"/>
    <w:rsid w:val="00A451C1"/>
    <w:rsid w:val="00A46552"/>
    <w:rsid w:val="00A46FF5"/>
    <w:rsid w:val="00A471F7"/>
    <w:rsid w:val="00A47350"/>
    <w:rsid w:val="00A4767A"/>
    <w:rsid w:val="00A476D7"/>
    <w:rsid w:val="00A478DE"/>
    <w:rsid w:val="00A479CB"/>
    <w:rsid w:val="00A50073"/>
    <w:rsid w:val="00A500BC"/>
    <w:rsid w:val="00A50B46"/>
    <w:rsid w:val="00A50D38"/>
    <w:rsid w:val="00A50ED1"/>
    <w:rsid w:val="00A51321"/>
    <w:rsid w:val="00A51399"/>
    <w:rsid w:val="00A519E7"/>
    <w:rsid w:val="00A51DB7"/>
    <w:rsid w:val="00A51FB8"/>
    <w:rsid w:val="00A521DF"/>
    <w:rsid w:val="00A52A4F"/>
    <w:rsid w:val="00A52AEE"/>
    <w:rsid w:val="00A52BBC"/>
    <w:rsid w:val="00A532FC"/>
    <w:rsid w:val="00A5384E"/>
    <w:rsid w:val="00A539CA"/>
    <w:rsid w:val="00A53DF9"/>
    <w:rsid w:val="00A53EA0"/>
    <w:rsid w:val="00A53FED"/>
    <w:rsid w:val="00A551DC"/>
    <w:rsid w:val="00A552C1"/>
    <w:rsid w:val="00A55820"/>
    <w:rsid w:val="00A5623E"/>
    <w:rsid w:val="00A564C8"/>
    <w:rsid w:val="00A56530"/>
    <w:rsid w:val="00A565AA"/>
    <w:rsid w:val="00A56866"/>
    <w:rsid w:val="00A56ACD"/>
    <w:rsid w:val="00A56C25"/>
    <w:rsid w:val="00A56C88"/>
    <w:rsid w:val="00A57370"/>
    <w:rsid w:val="00A57735"/>
    <w:rsid w:val="00A57A45"/>
    <w:rsid w:val="00A600AB"/>
    <w:rsid w:val="00A6061A"/>
    <w:rsid w:val="00A60B73"/>
    <w:rsid w:val="00A6108A"/>
    <w:rsid w:val="00A61219"/>
    <w:rsid w:val="00A61366"/>
    <w:rsid w:val="00A614C8"/>
    <w:rsid w:val="00A61CEB"/>
    <w:rsid w:val="00A628AF"/>
    <w:rsid w:val="00A62CEA"/>
    <w:rsid w:val="00A638C4"/>
    <w:rsid w:val="00A63D90"/>
    <w:rsid w:val="00A65227"/>
    <w:rsid w:val="00A65499"/>
    <w:rsid w:val="00A659FB"/>
    <w:rsid w:val="00A65CCB"/>
    <w:rsid w:val="00A6612B"/>
    <w:rsid w:val="00A66D79"/>
    <w:rsid w:val="00A66DD7"/>
    <w:rsid w:val="00A67677"/>
    <w:rsid w:val="00A67C39"/>
    <w:rsid w:val="00A70534"/>
    <w:rsid w:val="00A7053F"/>
    <w:rsid w:val="00A70760"/>
    <w:rsid w:val="00A70901"/>
    <w:rsid w:val="00A709E9"/>
    <w:rsid w:val="00A70C2D"/>
    <w:rsid w:val="00A71152"/>
    <w:rsid w:val="00A715FC"/>
    <w:rsid w:val="00A71B5C"/>
    <w:rsid w:val="00A71BED"/>
    <w:rsid w:val="00A72B9E"/>
    <w:rsid w:val="00A72C85"/>
    <w:rsid w:val="00A72EEC"/>
    <w:rsid w:val="00A73580"/>
    <w:rsid w:val="00A73D02"/>
    <w:rsid w:val="00A73D76"/>
    <w:rsid w:val="00A73FCF"/>
    <w:rsid w:val="00A7458C"/>
    <w:rsid w:val="00A745AB"/>
    <w:rsid w:val="00A745CD"/>
    <w:rsid w:val="00A745F2"/>
    <w:rsid w:val="00A7489D"/>
    <w:rsid w:val="00A748F7"/>
    <w:rsid w:val="00A75208"/>
    <w:rsid w:val="00A7563E"/>
    <w:rsid w:val="00A75A2C"/>
    <w:rsid w:val="00A76342"/>
    <w:rsid w:val="00A764A3"/>
    <w:rsid w:val="00A76802"/>
    <w:rsid w:val="00A76923"/>
    <w:rsid w:val="00A76DA4"/>
    <w:rsid w:val="00A76F3A"/>
    <w:rsid w:val="00A777D9"/>
    <w:rsid w:val="00A80162"/>
    <w:rsid w:val="00A8057A"/>
    <w:rsid w:val="00A80C83"/>
    <w:rsid w:val="00A80D13"/>
    <w:rsid w:val="00A81146"/>
    <w:rsid w:val="00A81247"/>
    <w:rsid w:val="00A81481"/>
    <w:rsid w:val="00A81508"/>
    <w:rsid w:val="00A816A2"/>
    <w:rsid w:val="00A822F4"/>
    <w:rsid w:val="00A8269B"/>
    <w:rsid w:val="00A8281D"/>
    <w:rsid w:val="00A82872"/>
    <w:rsid w:val="00A82AC9"/>
    <w:rsid w:val="00A82B8E"/>
    <w:rsid w:val="00A8324E"/>
    <w:rsid w:val="00A833C4"/>
    <w:rsid w:val="00A836F8"/>
    <w:rsid w:val="00A837AF"/>
    <w:rsid w:val="00A83937"/>
    <w:rsid w:val="00A83E0A"/>
    <w:rsid w:val="00A84007"/>
    <w:rsid w:val="00A84231"/>
    <w:rsid w:val="00A84BB0"/>
    <w:rsid w:val="00A8583C"/>
    <w:rsid w:val="00A85863"/>
    <w:rsid w:val="00A85C1F"/>
    <w:rsid w:val="00A85D80"/>
    <w:rsid w:val="00A85D9D"/>
    <w:rsid w:val="00A86363"/>
    <w:rsid w:val="00A865DC"/>
    <w:rsid w:val="00A87199"/>
    <w:rsid w:val="00A8740F"/>
    <w:rsid w:val="00A877A1"/>
    <w:rsid w:val="00A87D7A"/>
    <w:rsid w:val="00A87DCD"/>
    <w:rsid w:val="00A9052F"/>
    <w:rsid w:val="00A909A0"/>
    <w:rsid w:val="00A90B19"/>
    <w:rsid w:val="00A912C4"/>
    <w:rsid w:val="00A9145D"/>
    <w:rsid w:val="00A915CE"/>
    <w:rsid w:val="00A91CC6"/>
    <w:rsid w:val="00A9218C"/>
    <w:rsid w:val="00A92369"/>
    <w:rsid w:val="00A924CC"/>
    <w:rsid w:val="00A928BC"/>
    <w:rsid w:val="00A928CA"/>
    <w:rsid w:val="00A92CF4"/>
    <w:rsid w:val="00A92E04"/>
    <w:rsid w:val="00A930CD"/>
    <w:rsid w:val="00A935DE"/>
    <w:rsid w:val="00A93DCC"/>
    <w:rsid w:val="00A944C1"/>
    <w:rsid w:val="00A948A2"/>
    <w:rsid w:val="00A95013"/>
    <w:rsid w:val="00A95556"/>
    <w:rsid w:val="00A95917"/>
    <w:rsid w:val="00A95DC8"/>
    <w:rsid w:val="00A9692A"/>
    <w:rsid w:val="00A97DE3"/>
    <w:rsid w:val="00A97EBF"/>
    <w:rsid w:val="00AA03F1"/>
    <w:rsid w:val="00AA0759"/>
    <w:rsid w:val="00AA0BB1"/>
    <w:rsid w:val="00AA10D8"/>
    <w:rsid w:val="00AA1127"/>
    <w:rsid w:val="00AA1870"/>
    <w:rsid w:val="00AA2C81"/>
    <w:rsid w:val="00AA2E25"/>
    <w:rsid w:val="00AA2F00"/>
    <w:rsid w:val="00AA3031"/>
    <w:rsid w:val="00AA30F2"/>
    <w:rsid w:val="00AA331A"/>
    <w:rsid w:val="00AA3B85"/>
    <w:rsid w:val="00AA3BC1"/>
    <w:rsid w:val="00AA3C2E"/>
    <w:rsid w:val="00AA4139"/>
    <w:rsid w:val="00AA4319"/>
    <w:rsid w:val="00AA4454"/>
    <w:rsid w:val="00AA46E8"/>
    <w:rsid w:val="00AA4CD3"/>
    <w:rsid w:val="00AA5263"/>
    <w:rsid w:val="00AA54E4"/>
    <w:rsid w:val="00AA573D"/>
    <w:rsid w:val="00AA6263"/>
    <w:rsid w:val="00AA643D"/>
    <w:rsid w:val="00AA65D9"/>
    <w:rsid w:val="00AA6715"/>
    <w:rsid w:val="00AA6946"/>
    <w:rsid w:val="00AA7168"/>
    <w:rsid w:val="00AA73A3"/>
    <w:rsid w:val="00AA79FC"/>
    <w:rsid w:val="00AA7DDA"/>
    <w:rsid w:val="00AA7E88"/>
    <w:rsid w:val="00AB00FC"/>
    <w:rsid w:val="00AB097F"/>
    <w:rsid w:val="00AB09C9"/>
    <w:rsid w:val="00AB1429"/>
    <w:rsid w:val="00AB16A4"/>
    <w:rsid w:val="00AB1C61"/>
    <w:rsid w:val="00AB2172"/>
    <w:rsid w:val="00AB258D"/>
    <w:rsid w:val="00AB2D79"/>
    <w:rsid w:val="00AB3135"/>
    <w:rsid w:val="00AB332C"/>
    <w:rsid w:val="00AB37B4"/>
    <w:rsid w:val="00AB3860"/>
    <w:rsid w:val="00AB3B95"/>
    <w:rsid w:val="00AB45B8"/>
    <w:rsid w:val="00AB4927"/>
    <w:rsid w:val="00AB57AA"/>
    <w:rsid w:val="00AB599B"/>
    <w:rsid w:val="00AB5A88"/>
    <w:rsid w:val="00AB5BD5"/>
    <w:rsid w:val="00AB628A"/>
    <w:rsid w:val="00AB67B9"/>
    <w:rsid w:val="00AB6870"/>
    <w:rsid w:val="00AB6A1C"/>
    <w:rsid w:val="00AB7D15"/>
    <w:rsid w:val="00AB7D40"/>
    <w:rsid w:val="00AC023E"/>
    <w:rsid w:val="00AC0ABE"/>
    <w:rsid w:val="00AC0C17"/>
    <w:rsid w:val="00AC0F1D"/>
    <w:rsid w:val="00AC12C1"/>
    <w:rsid w:val="00AC1336"/>
    <w:rsid w:val="00AC1BCF"/>
    <w:rsid w:val="00AC1C26"/>
    <w:rsid w:val="00AC1EC7"/>
    <w:rsid w:val="00AC228A"/>
    <w:rsid w:val="00AC2459"/>
    <w:rsid w:val="00AC253E"/>
    <w:rsid w:val="00AC25C9"/>
    <w:rsid w:val="00AC2E30"/>
    <w:rsid w:val="00AC2FCF"/>
    <w:rsid w:val="00AC330C"/>
    <w:rsid w:val="00AC3C58"/>
    <w:rsid w:val="00AC4018"/>
    <w:rsid w:val="00AC420A"/>
    <w:rsid w:val="00AC4264"/>
    <w:rsid w:val="00AC42AD"/>
    <w:rsid w:val="00AC437A"/>
    <w:rsid w:val="00AC488D"/>
    <w:rsid w:val="00AC4C78"/>
    <w:rsid w:val="00AC4F78"/>
    <w:rsid w:val="00AC5475"/>
    <w:rsid w:val="00AC5945"/>
    <w:rsid w:val="00AC5F19"/>
    <w:rsid w:val="00AC5F93"/>
    <w:rsid w:val="00AC600E"/>
    <w:rsid w:val="00AC628A"/>
    <w:rsid w:val="00AC6355"/>
    <w:rsid w:val="00AC648D"/>
    <w:rsid w:val="00AC694C"/>
    <w:rsid w:val="00AC69BB"/>
    <w:rsid w:val="00AC7015"/>
    <w:rsid w:val="00AC71F5"/>
    <w:rsid w:val="00AC724A"/>
    <w:rsid w:val="00AC7538"/>
    <w:rsid w:val="00AC7825"/>
    <w:rsid w:val="00AC7EFA"/>
    <w:rsid w:val="00AD006B"/>
    <w:rsid w:val="00AD0467"/>
    <w:rsid w:val="00AD07C5"/>
    <w:rsid w:val="00AD1073"/>
    <w:rsid w:val="00AD111D"/>
    <w:rsid w:val="00AD145E"/>
    <w:rsid w:val="00AD1A7B"/>
    <w:rsid w:val="00AD20A4"/>
    <w:rsid w:val="00AD2111"/>
    <w:rsid w:val="00AD2D77"/>
    <w:rsid w:val="00AD397E"/>
    <w:rsid w:val="00AD3AEB"/>
    <w:rsid w:val="00AD3C37"/>
    <w:rsid w:val="00AD3CC3"/>
    <w:rsid w:val="00AD4F30"/>
    <w:rsid w:val="00AD566B"/>
    <w:rsid w:val="00AD595E"/>
    <w:rsid w:val="00AD633C"/>
    <w:rsid w:val="00AD6407"/>
    <w:rsid w:val="00AD6410"/>
    <w:rsid w:val="00AD68AA"/>
    <w:rsid w:val="00AD7227"/>
    <w:rsid w:val="00AD732E"/>
    <w:rsid w:val="00AD764B"/>
    <w:rsid w:val="00AD7B78"/>
    <w:rsid w:val="00AD7B7E"/>
    <w:rsid w:val="00AD7CD7"/>
    <w:rsid w:val="00AD7FCF"/>
    <w:rsid w:val="00AE0413"/>
    <w:rsid w:val="00AE1A69"/>
    <w:rsid w:val="00AE1BA1"/>
    <w:rsid w:val="00AE1E83"/>
    <w:rsid w:val="00AE2913"/>
    <w:rsid w:val="00AE32FF"/>
    <w:rsid w:val="00AE3326"/>
    <w:rsid w:val="00AE3349"/>
    <w:rsid w:val="00AE34AD"/>
    <w:rsid w:val="00AE35A9"/>
    <w:rsid w:val="00AE47C5"/>
    <w:rsid w:val="00AE4B73"/>
    <w:rsid w:val="00AE539A"/>
    <w:rsid w:val="00AE6228"/>
    <w:rsid w:val="00AE67EB"/>
    <w:rsid w:val="00AE6C25"/>
    <w:rsid w:val="00AE6CE9"/>
    <w:rsid w:val="00AE6F62"/>
    <w:rsid w:val="00AE75AB"/>
    <w:rsid w:val="00AE76E5"/>
    <w:rsid w:val="00AE7E72"/>
    <w:rsid w:val="00AF0331"/>
    <w:rsid w:val="00AF0397"/>
    <w:rsid w:val="00AF0494"/>
    <w:rsid w:val="00AF05AD"/>
    <w:rsid w:val="00AF08CD"/>
    <w:rsid w:val="00AF0957"/>
    <w:rsid w:val="00AF0C19"/>
    <w:rsid w:val="00AF0DE6"/>
    <w:rsid w:val="00AF100A"/>
    <w:rsid w:val="00AF1361"/>
    <w:rsid w:val="00AF13E8"/>
    <w:rsid w:val="00AF1B61"/>
    <w:rsid w:val="00AF1D8E"/>
    <w:rsid w:val="00AF2CD5"/>
    <w:rsid w:val="00AF2F58"/>
    <w:rsid w:val="00AF38D7"/>
    <w:rsid w:val="00AF3EFD"/>
    <w:rsid w:val="00AF46F4"/>
    <w:rsid w:val="00AF4979"/>
    <w:rsid w:val="00AF5D3A"/>
    <w:rsid w:val="00AF630C"/>
    <w:rsid w:val="00AF6595"/>
    <w:rsid w:val="00AF67C8"/>
    <w:rsid w:val="00AF7005"/>
    <w:rsid w:val="00AF70C1"/>
    <w:rsid w:val="00AF71DC"/>
    <w:rsid w:val="00AF7583"/>
    <w:rsid w:val="00AF77AA"/>
    <w:rsid w:val="00AF7B50"/>
    <w:rsid w:val="00B00611"/>
    <w:rsid w:val="00B006BB"/>
    <w:rsid w:val="00B00D0B"/>
    <w:rsid w:val="00B00F07"/>
    <w:rsid w:val="00B01215"/>
    <w:rsid w:val="00B01251"/>
    <w:rsid w:val="00B01330"/>
    <w:rsid w:val="00B0141E"/>
    <w:rsid w:val="00B0185E"/>
    <w:rsid w:val="00B01A58"/>
    <w:rsid w:val="00B01A72"/>
    <w:rsid w:val="00B020CE"/>
    <w:rsid w:val="00B02318"/>
    <w:rsid w:val="00B0238C"/>
    <w:rsid w:val="00B0244C"/>
    <w:rsid w:val="00B026C9"/>
    <w:rsid w:val="00B030EE"/>
    <w:rsid w:val="00B033CD"/>
    <w:rsid w:val="00B03ABA"/>
    <w:rsid w:val="00B03B12"/>
    <w:rsid w:val="00B03B6D"/>
    <w:rsid w:val="00B04686"/>
    <w:rsid w:val="00B04AEE"/>
    <w:rsid w:val="00B05281"/>
    <w:rsid w:val="00B0537A"/>
    <w:rsid w:val="00B05515"/>
    <w:rsid w:val="00B057DF"/>
    <w:rsid w:val="00B058CB"/>
    <w:rsid w:val="00B05A2A"/>
    <w:rsid w:val="00B06100"/>
    <w:rsid w:val="00B0651F"/>
    <w:rsid w:val="00B0661E"/>
    <w:rsid w:val="00B069A1"/>
    <w:rsid w:val="00B070BB"/>
    <w:rsid w:val="00B07353"/>
    <w:rsid w:val="00B07DA6"/>
    <w:rsid w:val="00B10008"/>
    <w:rsid w:val="00B10148"/>
    <w:rsid w:val="00B107D6"/>
    <w:rsid w:val="00B10918"/>
    <w:rsid w:val="00B10B08"/>
    <w:rsid w:val="00B110B4"/>
    <w:rsid w:val="00B11540"/>
    <w:rsid w:val="00B116B3"/>
    <w:rsid w:val="00B11715"/>
    <w:rsid w:val="00B118FB"/>
    <w:rsid w:val="00B119DA"/>
    <w:rsid w:val="00B11A19"/>
    <w:rsid w:val="00B122A3"/>
    <w:rsid w:val="00B122C7"/>
    <w:rsid w:val="00B12748"/>
    <w:rsid w:val="00B12772"/>
    <w:rsid w:val="00B12DB9"/>
    <w:rsid w:val="00B1386A"/>
    <w:rsid w:val="00B13DDE"/>
    <w:rsid w:val="00B144D1"/>
    <w:rsid w:val="00B14CE4"/>
    <w:rsid w:val="00B14EEE"/>
    <w:rsid w:val="00B15478"/>
    <w:rsid w:val="00B1614A"/>
    <w:rsid w:val="00B16660"/>
    <w:rsid w:val="00B16E42"/>
    <w:rsid w:val="00B16E72"/>
    <w:rsid w:val="00B179DA"/>
    <w:rsid w:val="00B17A44"/>
    <w:rsid w:val="00B17F57"/>
    <w:rsid w:val="00B205AA"/>
    <w:rsid w:val="00B20726"/>
    <w:rsid w:val="00B20870"/>
    <w:rsid w:val="00B20F94"/>
    <w:rsid w:val="00B21E95"/>
    <w:rsid w:val="00B21EAF"/>
    <w:rsid w:val="00B224C5"/>
    <w:rsid w:val="00B22FB3"/>
    <w:rsid w:val="00B23129"/>
    <w:rsid w:val="00B234CA"/>
    <w:rsid w:val="00B23980"/>
    <w:rsid w:val="00B24183"/>
    <w:rsid w:val="00B2424D"/>
    <w:rsid w:val="00B247B5"/>
    <w:rsid w:val="00B247D0"/>
    <w:rsid w:val="00B24F37"/>
    <w:rsid w:val="00B2510C"/>
    <w:rsid w:val="00B2537D"/>
    <w:rsid w:val="00B25541"/>
    <w:rsid w:val="00B25F22"/>
    <w:rsid w:val="00B26697"/>
    <w:rsid w:val="00B26EFB"/>
    <w:rsid w:val="00B26FA7"/>
    <w:rsid w:val="00B27716"/>
    <w:rsid w:val="00B27A8D"/>
    <w:rsid w:val="00B27F96"/>
    <w:rsid w:val="00B30807"/>
    <w:rsid w:val="00B30E62"/>
    <w:rsid w:val="00B3138C"/>
    <w:rsid w:val="00B3152F"/>
    <w:rsid w:val="00B321DA"/>
    <w:rsid w:val="00B32993"/>
    <w:rsid w:val="00B32CE1"/>
    <w:rsid w:val="00B330FB"/>
    <w:rsid w:val="00B33270"/>
    <w:rsid w:val="00B3340D"/>
    <w:rsid w:val="00B3349B"/>
    <w:rsid w:val="00B335ED"/>
    <w:rsid w:val="00B33DE6"/>
    <w:rsid w:val="00B33E23"/>
    <w:rsid w:val="00B343E9"/>
    <w:rsid w:val="00B3480F"/>
    <w:rsid w:val="00B34D1F"/>
    <w:rsid w:val="00B3514D"/>
    <w:rsid w:val="00B3559D"/>
    <w:rsid w:val="00B35F69"/>
    <w:rsid w:val="00B35F7F"/>
    <w:rsid w:val="00B36100"/>
    <w:rsid w:val="00B36514"/>
    <w:rsid w:val="00B37150"/>
    <w:rsid w:val="00B375C9"/>
    <w:rsid w:val="00B37B79"/>
    <w:rsid w:val="00B401A2"/>
    <w:rsid w:val="00B40988"/>
    <w:rsid w:val="00B40ED1"/>
    <w:rsid w:val="00B4110B"/>
    <w:rsid w:val="00B413BC"/>
    <w:rsid w:val="00B4206D"/>
    <w:rsid w:val="00B42462"/>
    <w:rsid w:val="00B4253C"/>
    <w:rsid w:val="00B42723"/>
    <w:rsid w:val="00B434BE"/>
    <w:rsid w:val="00B43AF6"/>
    <w:rsid w:val="00B44441"/>
    <w:rsid w:val="00B44F00"/>
    <w:rsid w:val="00B44FE6"/>
    <w:rsid w:val="00B4501B"/>
    <w:rsid w:val="00B4532F"/>
    <w:rsid w:val="00B458AD"/>
    <w:rsid w:val="00B461BD"/>
    <w:rsid w:val="00B467D5"/>
    <w:rsid w:val="00B47299"/>
    <w:rsid w:val="00B47503"/>
    <w:rsid w:val="00B4753E"/>
    <w:rsid w:val="00B50339"/>
    <w:rsid w:val="00B5088E"/>
    <w:rsid w:val="00B5090A"/>
    <w:rsid w:val="00B50CC7"/>
    <w:rsid w:val="00B510E5"/>
    <w:rsid w:val="00B515D0"/>
    <w:rsid w:val="00B5230E"/>
    <w:rsid w:val="00B52727"/>
    <w:rsid w:val="00B527BB"/>
    <w:rsid w:val="00B5281B"/>
    <w:rsid w:val="00B52A26"/>
    <w:rsid w:val="00B531F7"/>
    <w:rsid w:val="00B53735"/>
    <w:rsid w:val="00B53D94"/>
    <w:rsid w:val="00B53F27"/>
    <w:rsid w:val="00B54578"/>
    <w:rsid w:val="00B54A1F"/>
    <w:rsid w:val="00B54AF4"/>
    <w:rsid w:val="00B5591D"/>
    <w:rsid w:val="00B5612F"/>
    <w:rsid w:val="00B5717D"/>
    <w:rsid w:val="00B57585"/>
    <w:rsid w:val="00B57605"/>
    <w:rsid w:val="00B57B9C"/>
    <w:rsid w:val="00B57C96"/>
    <w:rsid w:val="00B57DA8"/>
    <w:rsid w:val="00B57DE5"/>
    <w:rsid w:val="00B60A3F"/>
    <w:rsid w:val="00B61132"/>
    <w:rsid w:val="00B61A46"/>
    <w:rsid w:val="00B629CE"/>
    <w:rsid w:val="00B62C0E"/>
    <w:rsid w:val="00B657BC"/>
    <w:rsid w:val="00B66275"/>
    <w:rsid w:val="00B66350"/>
    <w:rsid w:val="00B66AE1"/>
    <w:rsid w:val="00B66B65"/>
    <w:rsid w:val="00B6746C"/>
    <w:rsid w:val="00B67626"/>
    <w:rsid w:val="00B6765D"/>
    <w:rsid w:val="00B6788E"/>
    <w:rsid w:val="00B67BB1"/>
    <w:rsid w:val="00B70492"/>
    <w:rsid w:val="00B708EB"/>
    <w:rsid w:val="00B70A9A"/>
    <w:rsid w:val="00B71382"/>
    <w:rsid w:val="00B7138F"/>
    <w:rsid w:val="00B713AB"/>
    <w:rsid w:val="00B716CA"/>
    <w:rsid w:val="00B71EDD"/>
    <w:rsid w:val="00B72A46"/>
    <w:rsid w:val="00B73008"/>
    <w:rsid w:val="00B73279"/>
    <w:rsid w:val="00B734F7"/>
    <w:rsid w:val="00B73899"/>
    <w:rsid w:val="00B73B47"/>
    <w:rsid w:val="00B73B65"/>
    <w:rsid w:val="00B73D06"/>
    <w:rsid w:val="00B741A5"/>
    <w:rsid w:val="00B7440D"/>
    <w:rsid w:val="00B74833"/>
    <w:rsid w:val="00B7525C"/>
    <w:rsid w:val="00B76208"/>
    <w:rsid w:val="00B764B1"/>
    <w:rsid w:val="00B7655F"/>
    <w:rsid w:val="00B76BAF"/>
    <w:rsid w:val="00B77244"/>
    <w:rsid w:val="00B774FD"/>
    <w:rsid w:val="00B77607"/>
    <w:rsid w:val="00B77673"/>
    <w:rsid w:val="00B77E2A"/>
    <w:rsid w:val="00B806A8"/>
    <w:rsid w:val="00B80B09"/>
    <w:rsid w:val="00B81100"/>
    <w:rsid w:val="00B814C6"/>
    <w:rsid w:val="00B81EA6"/>
    <w:rsid w:val="00B82416"/>
    <w:rsid w:val="00B827BE"/>
    <w:rsid w:val="00B82959"/>
    <w:rsid w:val="00B82AFE"/>
    <w:rsid w:val="00B830F3"/>
    <w:rsid w:val="00B8349C"/>
    <w:rsid w:val="00B83910"/>
    <w:rsid w:val="00B83C6C"/>
    <w:rsid w:val="00B83DB2"/>
    <w:rsid w:val="00B83E55"/>
    <w:rsid w:val="00B83F3F"/>
    <w:rsid w:val="00B84088"/>
    <w:rsid w:val="00B840F6"/>
    <w:rsid w:val="00B8479C"/>
    <w:rsid w:val="00B84956"/>
    <w:rsid w:val="00B849BA"/>
    <w:rsid w:val="00B84F7D"/>
    <w:rsid w:val="00B8608A"/>
    <w:rsid w:val="00B86809"/>
    <w:rsid w:val="00B86A43"/>
    <w:rsid w:val="00B86FE3"/>
    <w:rsid w:val="00B871D1"/>
    <w:rsid w:val="00B8796F"/>
    <w:rsid w:val="00B87A6C"/>
    <w:rsid w:val="00B87D0A"/>
    <w:rsid w:val="00B9052A"/>
    <w:rsid w:val="00B906E0"/>
    <w:rsid w:val="00B907B0"/>
    <w:rsid w:val="00B90D30"/>
    <w:rsid w:val="00B90DCC"/>
    <w:rsid w:val="00B91362"/>
    <w:rsid w:val="00B914CE"/>
    <w:rsid w:val="00B91C90"/>
    <w:rsid w:val="00B91D40"/>
    <w:rsid w:val="00B922DF"/>
    <w:rsid w:val="00B9231C"/>
    <w:rsid w:val="00B92467"/>
    <w:rsid w:val="00B929A0"/>
    <w:rsid w:val="00B92B71"/>
    <w:rsid w:val="00B92D7A"/>
    <w:rsid w:val="00B9301E"/>
    <w:rsid w:val="00B933C7"/>
    <w:rsid w:val="00B9370A"/>
    <w:rsid w:val="00B93AF2"/>
    <w:rsid w:val="00B93F79"/>
    <w:rsid w:val="00B94012"/>
    <w:rsid w:val="00B9403F"/>
    <w:rsid w:val="00B945D9"/>
    <w:rsid w:val="00B94839"/>
    <w:rsid w:val="00B9492F"/>
    <w:rsid w:val="00B949C5"/>
    <w:rsid w:val="00B94CAA"/>
    <w:rsid w:val="00B95D57"/>
    <w:rsid w:val="00B95F14"/>
    <w:rsid w:val="00B96235"/>
    <w:rsid w:val="00B96FF2"/>
    <w:rsid w:val="00B972BB"/>
    <w:rsid w:val="00B977B4"/>
    <w:rsid w:val="00B97F4D"/>
    <w:rsid w:val="00BA00A6"/>
    <w:rsid w:val="00BA047F"/>
    <w:rsid w:val="00BA048C"/>
    <w:rsid w:val="00BA056D"/>
    <w:rsid w:val="00BA06FC"/>
    <w:rsid w:val="00BA0D11"/>
    <w:rsid w:val="00BA163C"/>
    <w:rsid w:val="00BA1680"/>
    <w:rsid w:val="00BA1A87"/>
    <w:rsid w:val="00BA1A8C"/>
    <w:rsid w:val="00BA1AEC"/>
    <w:rsid w:val="00BA2047"/>
    <w:rsid w:val="00BA2383"/>
    <w:rsid w:val="00BA26E3"/>
    <w:rsid w:val="00BA2A7B"/>
    <w:rsid w:val="00BA2F10"/>
    <w:rsid w:val="00BA31F5"/>
    <w:rsid w:val="00BA349B"/>
    <w:rsid w:val="00BA3BF2"/>
    <w:rsid w:val="00BA4089"/>
    <w:rsid w:val="00BA40CC"/>
    <w:rsid w:val="00BA426D"/>
    <w:rsid w:val="00BA447A"/>
    <w:rsid w:val="00BA4935"/>
    <w:rsid w:val="00BA4ACF"/>
    <w:rsid w:val="00BA4FA0"/>
    <w:rsid w:val="00BA520A"/>
    <w:rsid w:val="00BA551C"/>
    <w:rsid w:val="00BA6700"/>
    <w:rsid w:val="00BA6870"/>
    <w:rsid w:val="00BA695A"/>
    <w:rsid w:val="00BA69C3"/>
    <w:rsid w:val="00BA71E7"/>
    <w:rsid w:val="00BA761F"/>
    <w:rsid w:val="00BA762E"/>
    <w:rsid w:val="00BB04DB"/>
    <w:rsid w:val="00BB0799"/>
    <w:rsid w:val="00BB13DA"/>
    <w:rsid w:val="00BB1E8E"/>
    <w:rsid w:val="00BB2079"/>
    <w:rsid w:val="00BB20BC"/>
    <w:rsid w:val="00BB24EE"/>
    <w:rsid w:val="00BB252B"/>
    <w:rsid w:val="00BB2622"/>
    <w:rsid w:val="00BB2860"/>
    <w:rsid w:val="00BB3A4C"/>
    <w:rsid w:val="00BB40AB"/>
    <w:rsid w:val="00BB4423"/>
    <w:rsid w:val="00BB48AD"/>
    <w:rsid w:val="00BB4FC7"/>
    <w:rsid w:val="00BB5050"/>
    <w:rsid w:val="00BB513F"/>
    <w:rsid w:val="00BB5795"/>
    <w:rsid w:val="00BB5CE9"/>
    <w:rsid w:val="00BB60B3"/>
    <w:rsid w:val="00BB628C"/>
    <w:rsid w:val="00BB63A7"/>
    <w:rsid w:val="00BB6985"/>
    <w:rsid w:val="00BB7380"/>
    <w:rsid w:val="00BB7C27"/>
    <w:rsid w:val="00BB7DD0"/>
    <w:rsid w:val="00BC00B4"/>
    <w:rsid w:val="00BC04B1"/>
    <w:rsid w:val="00BC05FF"/>
    <w:rsid w:val="00BC09BC"/>
    <w:rsid w:val="00BC10DD"/>
    <w:rsid w:val="00BC1236"/>
    <w:rsid w:val="00BC15AD"/>
    <w:rsid w:val="00BC15F2"/>
    <w:rsid w:val="00BC176F"/>
    <w:rsid w:val="00BC180D"/>
    <w:rsid w:val="00BC1A85"/>
    <w:rsid w:val="00BC25F7"/>
    <w:rsid w:val="00BC2990"/>
    <w:rsid w:val="00BC4022"/>
    <w:rsid w:val="00BC425F"/>
    <w:rsid w:val="00BC47F8"/>
    <w:rsid w:val="00BC4F09"/>
    <w:rsid w:val="00BC530A"/>
    <w:rsid w:val="00BC5525"/>
    <w:rsid w:val="00BC566D"/>
    <w:rsid w:val="00BC5B77"/>
    <w:rsid w:val="00BC6569"/>
    <w:rsid w:val="00BC65A6"/>
    <w:rsid w:val="00BC6ABF"/>
    <w:rsid w:val="00BC6EBB"/>
    <w:rsid w:val="00BC7655"/>
    <w:rsid w:val="00BC793A"/>
    <w:rsid w:val="00BC7EFE"/>
    <w:rsid w:val="00BD0BAD"/>
    <w:rsid w:val="00BD0DCE"/>
    <w:rsid w:val="00BD17E5"/>
    <w:rsid w:val="00BD18F2"/>
    <w:rsid w:val="00BD2402"/>
    <w:rsid w:val="00BD2480"/>
    <w:rsid w:val="00BD2600"/>
    <w:rsid w:val="00BD282A"/>
    <w:rsid w:val="00BD2A09"/>
    <w:rsid w:val="00BD3400"/>
    <w:rsid w:val="00BD3CCF"/>
    <w:rsid w:val="00BD3FAC"/>
    <w:rsid w:val="00BD4281"/>
    <w:rsid w:val="00BD4307"/>
    <w:rsid w:val="00BD43BC"/>
    <w:rsid w:val="00BD449E"/>
    <w:rsid w:val="00BD48B1"/>
    <w:rsid w:val="00BD4C9D"/>
    <w:rsid w:val="00BD4F03"/>
    <w:rsid w:val="00BD58F6"/>
    <w:rsid w:val="00BD64D0"/>
    <w:rsid w:val="00BD652F"/>
    <w:rsid w:val="00BD6AFF"/>
    <w:rsid w:val="00BD6E4E"/>
    <w:rsid w:val="00BE0164"/>
    <w:rsid w:val="00BE07D3"/>
    <w:rsid w:val="00BE07E0"/>
    <w:rsid w:val="00BE17C0"/>
    <w:rsid w:val="00BE1BC9"/>
    <w:rsid w:val="00BE21CA"/>
    <w:rsid w:val="00BE28B8"/>
    <w:rsid w:val="00BE28DA"/>
    <w:rsid w:val="00BE29D9"/>
    <w:rsid w:val="00BE2A88"/>
    <w:rsid w:val="00BE2EAC"/>
    <w:rsid w:val="00BE3178"/>
    <w:rsid w:val="00BE31DB"/>
    <w:rsid w:val="00BE381F"/>
    <w:rsid w:val="00BE38A5"/>
    <w:rsid w:val="00BE3E13"/>
    <w:rsid w:val="00BE41A5"/>
    <w:rsid w:val="00BE41F7"/>
    <w:rsid w:val="00BE426D"/>
    <w:rsid w:val="00BE447C"/>
    <w:rsid w:val="00BE4686"/>
    <w:rsid w:val="00BE46E0"/>
    <w:rsid w:val="00BE47D5"/>
    <w:rsid w:val="00BE47F9"/>
    <w:rsid w:val="00BE565B"/>
    <w:rsid w:val="00BE5CA1"/>
    <w:rsid w:val="00BE5EA0"/>
    <w:rsid w:val="00BE6C4F"/>
    <w:rsid w:val="00BE6DB9"/>
    <w:rsid w:val="00BE71FE"/>
    <w:rsid w:val="00BE72D0"/>
    <w:rsid w:val="00BE742A"/>
    <w:rsid w:val="00BE7446"/>
    <w:rsid w:val="00BE758D"/>
    <w:rsid w:val="00BE778A"/>
    <w:rsid w:val="00BE7BF6"/>
    <w:rsid w:val="00BE7F0F"/>
    <w:rsid w:val="00BF0238"/>
    <w:rsid w:val="00BF037B"/>
    <w:rsid w:val="00BF0AB4"/>
    <w:rsid w:val="00BF16F9"/>
    <w:rsid w:val="00BF19E4"/>
    <w:rsid w:val="00BF2128"/>
    <w:rsid w:val="00BF2683"/>
    <w:rsid w:val="00BF33E5"/>
    <w:rsid w:val="00BF34C7"/>
    <w:rsid w:val="00BF34D9"/>
    <w:rsid w:val="00BF4226"/>
    <w:rsid w:val="00BF4614"/>
    <w:rsid w:val="00BF4E96"/>
    <w:rsid w:val="00BF5378"/>
    <w:rsid w:val="00BF554C"/>
    <w:rsid w:val="00BF5D9F"/>
    <w:rsid w:val="00BF5E4B"/>
    <w:rsid w:val="00BF6649"/>
    <w:rsid w:val="00BF6793"/>
    <w:rsid w:val="00BF6BBB"/>
    <w:rsid w:val="00BF73A4"/>
    <w:rsid w:val="00BF7C1E"/>
    <w:rsid w:val="00C007E0"/>
    <w:rsid w:val="00C008CF"/>
    <w:rsid w:val="00C00E5E"/>
    <w:rsid w:val="00C01649"/>
    <w:rsid w:val="00C018DB"/>
    <w:rsid w:val="00C01B66"/>
    <w:rsid w:val="00C0218D"/>
    <w:rsid w:val="00C02540"/>
    <w:rsid w:val="00C02D26"/>
    <w:rsid w:val="00C02E35"/>
    <w:rsid w:val="00C02EAC"/>
    <w:rsid w:val="00C03197"/>
    <w:rsid w:val="00C0388F"/>
    <w:rsid w:val="00C0396E"/>
    <w:rsid w:val="00C039D4"/>
    <w:rsid w:val="00C044CF"/>
    <w:rsid w:val="00C04569"/>
    <w:rsid w:val="00C04BC1"/>
    <w:rsid w:val="00C04C03"/>
    <w:rsid w:val="00C04F98"/>
    <w:rsid w:val="00C04FC8"/>
    <w:rsid w:val="00C05744"/>
    <w:rsid w:val="00C05929"/>
    <w:rsid w:val="00C05C38"/>
    <w:rsid w:val="00C05FEF"/>
    <w:rsid w:val="00C06096"/>
    <w:rsid w:val="00C065BA"/>
    <w:rsid w:val="00C06714"/>
    <w:rsid w:val="00C07110"/>
    <w:rsid w:val="00C0734F"/>
    <w:rsid w:val="00C07515"/>
    <w:rsid w:val="00C07602"/>
    <w:rsid w:val="00C10077"/>
    <w:rsid w:val="00C100E4"/>
    <w:rsid w:val="00C106FE"/>
    <w:rsid w:val="00C10AFB"/>
    <w:rsid w:val="00C10CED"/>
    <w:rsid w:val="00C11490"/>
    <w:rsid w:val="00C1171A"/>
    <w:rsid w:val="00C1239D"/>
    <w:rsid w:val="00C128EC"/>
    <w:rsid w:val="00C12C72"/>
    <w:rsid w:val="00C12D7B"/>
    <w:rsid w:val="00C12F51"/>
    <w:rsid w:val="00C13223"/>
    <w:rsid w:val="00C13B1A"/>
    <w:rsid w:val="00C149EC"/>
    <w:rsid w:val="00C14A75"/>
    <w:rsid w:val="00C14AC6"/>
    <w:rsid w:val="00C14FBD"/>
    <w:rsid w:val="00C15019"/>
    <w:rsid w:val="00C1544B"/>
    <w:rsid w:val="00C1545C"/>
    <w:rsid w:val="00C1581D"/>
    <w:rsid w:val="00C15AE7"/>
    <w:rsid w:val="00C15C80"/>
    <w:rsid w:val="00C15D12"/>
    <w:rsid w:val="00C15E1D"/>
    <w:rsid w:val="00C16683"/>
    <w:rsid w:val="00C16958"/>
    <w:rsid w:val="00C16CDF"/>
    <w:rsid w:val="00C17072"/>
    <w:rsid w:val="00C1755A"/>
    <w:rsid w:val="00C1774C"/>
    <w:rsid w:val="00C17ADC"/>
    <w:rsid w:val="00C20867"/>
    <w:rsid w:val="00C20E01"/>
    <w:rsid w:val="00C20F72"/>
    <w:rsid w:val="00C2126D"/>
    <w:rsid w:val="00C21D5F"/>
    <w:rsid w:val="00C2225F"/>
    <w:rsid w:val="00C222C7"/>
    <w:rsid w:val="00C226F5"/>
    <w:rsid w:val="00C22F76"/>
    <w:rsid w:val="00C23FE0"/>
    <w:rsid w:val="00C24658"/>
    <w:rsid w:val="00C25F1D"/>
    <w:rsid w:val="00C265B6"/>
    <w:rsid w:val="00C266AB"/>
    <w:rsid w:val="00C27305"/>
    <w:rsid w:val="00C27AF9"/>
    <w:rsid w:val="00C27C90"/>
    <w:rsid w:val="00C30052"/>
    <w:rsid w:val="00C303C1"/>
    <w:rsid w:val="00C30758"/>
    <w:rsid w:val="00C30946"/>
    <w:rsid w:val="00C30C3A"/>
    <w:rsid w:val="00C30C75"/>
    <w:rsid w:val="00C30C9B"/>
    <w:rsid w:val="00C314F1"/>
    <w:rsid w:val="00C31702"/>
    <w:rsid w:val="00C31924"/>
    <w:rsid w:val="00C31C51"/>
    <w:rsid w:val="00C31DE3"/>
    <w:rsid w:val="00C32535"/>
    <w:rsid w:val="00C3278B"/>
    <w:rsid w:val="00C32A07"/>
    <w:rsid w:val="00C32B6A"/>
    <w:rsid w:val="00C32DC4"/>
    <w:rsid w:val="00C332CE"/>
    <w:rsid w:val="00C334F6"/>
    <w:rsid w:val="00C33E6A"/>
    <w:rsid w:val="00C344D8"/>
    <w:rsid w:val="00C34D68"/>
    <w:rsid w:val="00C35893"/>
    <w:rsid w:val="00C35DBD"/>
    <w:rsid w:val="00C3619E"/>
    <w:rsid w:val="00C362C8"/>
    <w:rsid w:val="00C3649B"/>
    <w:rsid w:val="00C368F8"/>
    <w:rsid w:val="00C36D18"/>
    <w:rsid w:val="00C37237"/>
    <w:rsid w:val="00C3740B"/>
    <w:rsid w:val="00C379FF"/>
    <w:rsid w:val="00C37AC6"/>
    <w:rsid w:val="00C37D12"/>
    <w:rsid w:val="00C40966"/>
    <w:rsid w:val="00C4102F"/>
    <w:rsid w:val="00C41C3E"/>
    <w:rsid w:val="00C4227A"/>
    <w:rsid w:val="00C42877"/>
    <w:rsid w:val="00C42A11"/>
    <w:rsid w:val="00C42BC8"/>
    <w:rsid w:val="00C42EB7"/>
    <w:rsid w:val="00C43BA7"/>
    <w:rsid w:val="00C44915"/>
    <w:rsid w:val="00C44BBA"/>
    <w:rsid w:val="00C45B73"/>
    <w:rsid w:val="00C45F62"/>
    <w:rsid w:val="00C46435"/>
    <w:rsid w:val="00C467FC"/>
    <w:rsid w:val="00C46D63"/>
    <w:rsid w:val="00C46D6E"/>
    <w:rsid w:val="00C46F1C"/>
    <w:rsid w:val="00C473E7"/>
    <w:rsid w:val="00C47559"/>
    <w:rsid w:val="00C47BBB"/>
    <w:rsid w:val="00C50542"/>
    <w:rsid w:val="00C50A55"/>
    <w:rsid w:val="00C50ACE"/>
    <w:rsid w:val="00C50B60"/>
    <w:rsid w:val="00C50DED"/>
    <w:rsid w:val="00C511D6"/>
    <w:rsid w:val="00C512BE"/>
    <w:rsid w:val="00C5137A"/>
    <w:rsid w:val="00C518FB"/>
    <w:rsid w:val="00C520AD"/>
    <w:rsid w:val="00C52657"/>
    <w:rsid w:val="00C52B9F"/>
    <w:rsid w:val="00C52DCB"/>
    <w:rsid w:val="00C536E7"/>
    <w:rsid w:val="00C547F9"/>
    <w:rsid w:val="00C54871"/>
    <w:rsid w:val="00C54882"/>
    <w:rsid w:val="00C55C59"/>
    <w:rsid w:val="00C55D5E"/>
    <w:rsid w:val="00C561A3"/>
    <w:rsid w:val="00C561E0"/>
    <w:rsid w:val="00C5664B"/>
    <w:rsid w:val="00C56750"/>
    <w:rsid w:val="00C5688D"/>
    <w:rsid w:val="00C56B2B"/>
    <w:rsid w:val="00C56B35"/>
    <w:rsid w:val="00C57478"/>
    <w:rsid w:val="00C575FC"/>
    <w:rsid w:val="00C57A0A"/>
    <w:rsid w:val="00C57B5C"/>
    <w:rsid w:val="00C60029"/>
    <w:rsid w:val="00C60A26"/>
    <w:rsid w:val="00C60E60"/>
    <w:rsid w:val="00C60F97"/>
    <w:rsid w:val="00C613E8"/>
    <w:rsid w:val="00C61D6A"/>
    <w:rsid w:val="00C6227A"/>
    <w:rsid w:val="00C62382"/>
    <w:rsid w:val="00C6257A"/>
    <w:rsid w:val="00C626AF"/>
    <w:rsid w:val="00C62B28"/>
    <w:rsid w:val="00C630C1"/>
    <w:rsid w:val="00C6315A"/>
    <w:rsid w:val="00C63505"/>
    <w:rsid w:val="00C63CCF"/>
    <w:rsid w:val="00C64089"/>
    <w:rsid w:val="00C648A8"/>
    <w:rsid w:val="00C64A99"/>
    <w:rsid w:val="00C64B7B"/>
    <w:rsid w:val="00C64D1A"/>
    <w:rsid w:val="00C64D87"/>
    <w:rsid w:val="00C65AE3"/>
    <w:rsid w:val="00C66328"/>
    <w:rsid w:val="00C6662E"/>
    <w:rsid w:val="00C666D8"/>
    <w:rsid w:val="00C6684B"/>
    <w:rsid w:val="00C66C8C"/>
    <w:rsid w:val="00C67D0A"/>
    <w:rsid w:val="00C67F3E"/>
    <w:rsid w:val="00C702C8"/>
    <w:rsid w:val="00C70627"/>
    <w:rsid w:val="00C709FC"/>
    <w:rsid w:val="00C70A1B"/>
    <w:rsid w:val="00C70F6D"/>
    <w:rsid w:val="00C711D0"/>
    <w:rsid w:val="00C713BE"/>
    <w:rsid w:val="00C71810"/>
    <w:rsid w:val="00C71839"/>
    <w:rsid w:val="00C71A85"/>
    <w:rsid w:val="00C71D21"/>
    <w:rsid w:val="00C722D3"/>
    <w:rsid w:val="00C72ECA"/>
    <w:rsid w:val="00C73797"/>
    <w:rsid w:val="00C74020"/>
    <w:rsid w:val="00C744CD"/>
    <w:rsid w:val="00C74526"/>
    <w:rsid w:val="00C7452D"/>
    <w:rsid w:val="00C74687"/>
    <w:rsid w:val="00C74E58"/>
    <w:rsid w:val="00C75599"/>
    <w:rsid w:val="00C758E7"/>
    <w:rsid w:val="00C759FB"/>
    <w:rsid w:val="00C75D08"/>
    <w:rsid w:val="00C75E0D"/>
    <w:rsid w:val="00C75E48"/>
    <w:rsid w:val="00C76042"/>
    <w:rsid w:val="00C76164"/>
    <w:rsid w:val="00C76421"/>
    <w:rsid w:val="00C76463"/>
    <w:rsid w:val="00C764CD"/>
    <w:rsid w:val="00C7673F"/>
    <w:rsid w:val="00C76A97"/>
    <w:rsid w:val="00C770D5"/>
    <w:rsid w:val="00C7730D"/>
    <w:rsid w:val="00C77374"/>
    <w:rsid w:val="00C773FF"/>
    <w:rsid w:val="00C80643"/>
    <w:rsid w:val="00C80EB2"/>
    <w:rsid w:val="00C80EB3"/>
    <w:rsid w:val="00C82047"/>
    <w:rsid w:val="00C824C6"/>
    <w:rsid w:val="00C8251A"/>
    <w:rsid w:val="00C8267D"/>
    <w:rsid w:val="00C826F8"/>
    <w:rsid w:val="00C82DC6"/>
    <w:rsid w:val="00C836A5"/>
    <w:rsid w:val="00C83C56"/>
    <w:rsid w:val="00C83E31"/>
    <w:rsid w:val="00C84052"/>
    <w:rsid w:val="00C8440C"/>
    <w:rsid w:val="00C84439"/>
    <w:rsid w:val="00C8450B"/>
    <w:rsid w:val="00C845BB"/>
    <w:rsid w:val="00C8559A"/>
    <w:rsid w:val="00C85936"/>
    <w:rsid w:val="00C85B73"/>
    <w:rsid w:val="00C85BB9"/>
    <w:rsid w:val="00C86282"/>
    <w:rsid w:val="00C8652F"/>
    <w:rsid w:val="00C86A2C"/>
    <w:rsid w:val="00C86BD9"/>
    <w:rsid w:val="00C86DEA"/>
    <w:rsid w:val="00C86FE3"/>
    <w:rsid w:val="00C870B4"/>
    <w:rsid w:val="00C872EB"/>
    <w:rsid w:val="00C90123"/>
    <w:rsid w:val="00C90224"/>
    <w:rsid w:val="00C902E5"/>
    <w:rsid w:val="00C9086E"/>
    <w:rsid w:val="00C908A2"/>
    <w:rsid w:val="00C913B8"/>
    <w:rsid w:val="00C91820"/>
    <w:rsid w:val="00C929DF"/>
    <w:rsid w:val="00C933B7"/>
    <w:rsid w:val="00C933F9"/>
    <w:rsid w:val="00C93725"/>
    <w:rsid w:val="00C945A3"/>
    <w:rsid w:val="00C946DB"/>
    <w:rsid w:val="00C94865"/>
    <w:rsid w:val="00C948CA"/>
    <w:rsid w:val="00C94ECE"/>
    <w:rsid w:val="00C9507B"/>
    <w:rsid w:val="00C95220"/>
    <w:rsid w:val="00C95327"/>
    <w:rsid w:val="00C95660"/>
    <w:rsid w:val="00C95BEF"/>
    <w:rsid w:val="00C95D2C"/>
    <w:rsid w:val="00C95D5A"/>
    <w:rsid w:val="00C96440"/>
    <w:rsid w:val="00C9649C"/>
    <w:rsid w:val="00C96A84"/>
    <w:rsid w:val="00C96E09"/>
    <w:rsid w:val="00C97000"/>
    <w:rsid w:val="00C970C0"/>
    <w:rsid w:val="00C9734B"/>
    <w:rsid w:val="00C97916"/>
    <w:rsid w:val="00C979E5"/>
    <w:rsid w:val="00C97C49"/>
    <w:rsid w:val="00CA0058"/>
    <w:rsid w:val="00CA0080"/>
    <w:rsid w:val="00CA0146"/>
    <w:rsid w:val="00CA04FD"/>
    <w:rsid w:val="00CA0C46"/>
    <w:rsid w:val="00CA0D3E"/>
    <w:rsid w:val="00CA0E23"/>
    <w:rsid w:val="00CA0EF9"/>
    <w:rsid w:val="00CA1358"/>
    <w:rsid w:val="00CA1EB1"/>
    <w:rsid w:val="00CA1F1D"/>
    <w:rsid w:val="00CA1F9E"/>
    <w:rsid w:val="00CA2666"/>
    <w:rsid w:val="00CA285E"/>
    <w:rsid w:val="00CA2A7B"/>
    <w:rsid w:val="00CA2E0D"/>
    <w:rsid w:val="00CA3530"/>
    <w:rsid w:val="00CA3D2A"/>
    <w:rsid w:val="00CA3E9B"/>
    <w:rsid w:val="00CA3FA4"/>
    <w:rsid w:val="00CA419A"/>
    <w:rsid w:val="00CA436F"/>
    <w:rsid w:val="00CA4ED0"/>
    <w:rsid w:val="00CA52C7"/>
    <w:rsid w:val="00CA54A2"/>
    <w:rsid w:val="00CA54EC"/>
    <w:rsid w:val="00CA5515"/>
    <w:rsid w:val="00CA591F"/>
    <w:rsid w:val="00CA606E"/>
    <w:rsid w:val="00CA646B"/>
    <w:rsid w:val="00CA6566"/>
    <w:rsid w:val="00CA6887"/>
    <w:rsid w:val="00CA6CE7"/>
    <w:rsid w:val="00CA6F57"/>
    <w:rsid w:val="00CA71F9"/>
    <w:rsid w:val="00CA7B66"/>
    <w:rsid w:val="00CB0000"/>
    <w:rsid w:val="00CB0246"/>
    <w:rsid w:val="00CB02CB"/>
    <w:rsid w:val="00CB0487"/>
    <w:rsid w:val="00CB09A8"/>
    <w:rsid w:val="00CB09BB"/>
    <w:rsid w:val="00CB11D0"/>
    <w:rsid w:val="00CB135B"/>
    <w:rsid w:val="00CB14F8"/>
    <w:rsid w:val="00CB1722"/>
    <w:rsid w:val="00CB1C6E"/>
    <w:rsid w:val="00CB1F1A"/>
    <w:rsid w:val="00CB2124"/>
    <w:rsid w:val="00CB251F"/>
    <w:rsid w:val="00CB29E3"/>
    <w:rsid w:val="00CB34CE"/>
    <w:rsid w:val="00CB3B0B"/>
    <w:rsid w:val="00CB3BF8"/>
    <w:rsid w:val="00CB3C37"/>
    <w:rsid w:val="00CB4AE2"/>
    <w:rsid w:val="00CB501C"/>
    <w:rsid w:val="00CB509C"/>
    <w:rsid w:val="00CB59CA"/>
    <w:rsid w:val="00CB5C75"/>
    <w:rsid w:val="00CB5C8F"/>
    <w:rsid w:val="00CB6826"/>
    <w:rsid w:val="00CB6C08"/>
    <w:rsid w:val="00CB6E55"/>
    <w:rsid w:val="00CB6EBB"/>
    <w:rsid w:val="00CB6FA1"/>
    <w:rsid w:val="00CB7017"/>
    <w:rsid w:val="00CB71E5"/>
    <w:rsid w:val="00CB7302"/>
    <w:rsid w:val="00CB7529"/>
    <w:rsid w:val="00CB7795"/>
    <w:rsid w:val="00CC0026"/>
    <w:rsid w:val="00CC077B"/>
    <w:rsid w:val="00CC0EA9"/>
    <w:rsid w:val="00CC0F60"/>
    <w:rsid w:val="00CC1C3F"/>
    <w:rsid w:val="00CC213B"/>
    <w:rsid w:val="00CC23C6"/>
    <w:rsid w:val="00CC2438"/>
    <w:rsid w:val="00CC24C8"/>
    <w:rsid w:val="00CC2516"/>
    <w:rsid w:val="00CC29DF"/>
    <w:rsid w:val="00CC2F86"/>
    <w:rsid w:val="00CC3082"/>
    <w:rsid w:val="00CC3C02"/>
    <w:rsid w:val="00CC3E86"/>
    <w:rsid w:val="00CC3EB3"/>
    <w:rsid w:val="00CC4252"/>
    <w:rsid w:val="00CC4871"/>
    <w:rsid w:val="00CC4C1E"/>
    <w:rsid w:val="00CC5315"/>
    <w:rsid w:val="00CC550C"/>
    <w:rsid w:val="00CC5525"/>
    <w:rsid w:val="00CC5841"/>
    <w:rsid w:val="00CC5959"/>
    <w:rsid w:val="00CC5C0A"/>
    <w:rsid w:val="00CC6145"/>
    <w:rsid w:val="00CC6706"/>
    <w:rsid w:val="00CC6860"/>
    <w:rsid w:val="00CC6C44"/>
    <w:rsid w:val="00CC6C6C"/>
    <w:rsid w:val="00CC7B86"/>
    <w:rsid w:val="00CC7DE9"/>
    <w:rsid w:val="00CC7F37"/>
    <w:rsid w:val="00CD018A"/>
    <w:rsid w:val="00CD0570"/>
    <w:rsid w:val="00CD1489"/>
    <w:rsid w:val="00CD1572"/>
    <w:rsid w:val="00CD20B4"/>
    <w:rsid w:val="00CD2354"/>
    <w:rsid w:val="00CD2DBF"/>
    <w:rsid w:val="00CD2DCE"/>
    <w:rsid w:val="00CD2E13"/>
    <w:rsid w:val="00CD2ECB"/>
    <w:rsid w:val="00CD3460"/>
    <w:rsid w:val="00CD34AF"/>
    <w:rsid w:val="00CD35BD"/>
    <w:rsid w:val="00CD3D5A"/>
    <w:rsid w:val="00CD3E1C"/>
    <w:rsid w:val="00CD3EFD"/>
    <w:rsid w:val="00CD46B0"/>
    <w:rsid w:val="00CD47C3"/>
    <w:rsid w:val="00CD4AB7"/>
    <w:rsid w:val="00CD506D"/>
    <w:rsid w:val="00CD52F5"/>
    <w:rsid w:val="00CD5A1C"/>
    <w:rsid w:val="00CD5D4B"/>
    <w:rsid w:val="00CD5D93"/>
    <w:rsid w:val="00CD6351"/>
    <w:rsid w:val="00CD648E"/>
    <w:rsid w:val="00CD6596"/>
    <w:rsid w:val="00CD6653"/>
    <w:rsid w:val="00CD68CA"/>
    <w:rsid w:val="00CD6985"/>
    <w:rsid w:val="00CD6A41"/>
    <w:rsid w:val="00CD6FE1"/>
    <w:rsid w:val="00CD74BC"/>
    <w:rsid w:val="00CE01E3"/>
    <w:rsid w:val="00CE0400"/>
    <w:rsid w:val="00CE0975"/>
    <w:rsid w:val="00CE0D94"/>
    <w:rsid w:val="00CE13DA"/>
    <w:rsid w:val="00CE1EF2"/>
    <w:rsid w:val="00CE27DF"/>
    <w:rsid w:val="00CE2C4A"/>
    <w:rsid w:val="00CE2EC5"/>
    <w:rsid w:val="00CE326A"/>
    <w:rsid w:val="00CE3277"/>
    <w:rsid w:val="00CE332A"/>
    <w:rsid w:val="00CE3C21"/>
    <w:rsid w:val="00CE3F9A"/>
    <w:rsid w:val="00CE3FE1"/>
    <w:rsid w:val="00CE4189"/>
    <w:rsid w:val="00CE4777"/>
    <w:rsid w:val="00CE4CF9"/>
    <w:rsid w:val="00CE5202"/>
    <w:rsid w:val="00CE573E"/>
    <w:rsid w:val="00CE5DC5"/>
    <w:rsid w:val="00CE5E4F"/>
    <w:rsid w:val="00CE62AF"/>
    <w:rsid w:val="00CE673F"/>
    <w:rsid w:val="00CE6744"/>
    <w:rsid w:val="00CE68CB"/>
    <w:rsid w:val="00CE6C2F"/>
    <w:rsid w:val="00CE6D12"/>
    <w:rsid w:val="00CE700A"/>
    <w:rsid w:val="00CE7198"/>
    <w:rsid w:val="00CE727C"/>
    <w:rsid w:val="00CE7293"/>
    <w:rsid w:val="00CE7D62"/>
    <w:rsid w:val="00CF01F2"/>
    <w:rsid w:val="00CF086A"/>
    <w:rsid w:val="00CF0E64"/>
    <w:rsid w:val="00CF1B36"/>
    <w:rsid w:val="00CF1DED"/>
    <w:rsid w:val="00CF1F7E"/>
    <w:rsid w:val="00CF2479"/>
    <w:rsid w:val="00CF25E8"/>
    <w:rsid w:val="00CF2A53"/>
    <w:rsid w:val="00CF2C29"/>
    <w:rsid w:val="00CF2E6F"/>
    <w:rsid w:val="00CF3E34"/>
    <w:rsid w:val="00CF3EE4"/>
    <w:rsid w:val="00CF3F1D"/>
    <w:rsid w:val="00CF4199"/>
    <w:rsid w:val="00CF49DE"/>
    <w:rsid w:val="00CF5536"/>
    <w:rsid w:val="00CF575A"/>
    <w:rsid w:val="00CF5A9F"/>
    <w:rsid w:val="00CF5C7A"/>
    <w:rsid w:val="00CF5E00"/>
    <w:rsid w:val="00CF6041"/>
    <w:rsid w:val="00CF626E"/>
    <w:rsid w:val="00CF6629"/>
    <w:rsid w:val="00CF67C2"/>
    <w:rsid w:val="00CF6A0B"/>
    <w:rsid w:val="00CF6EB8"/>
    <w:rsid w:val="00CF6EF5"/>
    <w:rsid w:val="00CF79BB"/>
    <w:rsid w:val="00CF7FB0"/>
    <w:rsid w:val="00D00319"/>
    <w:rsid w:val="00D008E1"/>
    <w:rsid w:val="00D0095A"/>
    <w:rsid w:val="00D00CDE"/>
    <w:rsid w:val="00D01103"/>
    <w:rsid w:val="00D01522"/>
    <w:rsid w:val="00D0170C"/>
    <w:rsid w:val="00D01917"/>
    <w:rsid w:val="00D019F5"/>
    <w:rsid w:val="00D01C5F"/>
    <w:rsid w:val="00D02277"/>
    <w:rsid w:val="00D02812"/>
    <w:rsid w:val="00D02A5A"/>
    <w:rsid w:val="00D03586"/>
    <w:rsid w:val="00D03970"/>
    <w:rsid w:val="00D03A8B"/>
    <w:rsid w:val="00D03AEF"/>
    <w:rsid w:val="00D03C1E"/>
    <w:rsid w:val="00D040CE"/>
    <w:rsid w:val="00D0412F"/>
    <w:rsid w:val="00D0432A"/>
    <w:rsid w:val="00D044B8"/>
    <w:rsid w:val="00D0450B"/>
    <w:rsid w:val="00D0466A"/>
    <w:rsid w:val="00D046EA"/>
    <w:rsid w:val="00D049A6"/>
    <w:rsid w:val="00D049B2"/>
    <w:rsid w:val="00D04A7D"/>
    <w:rsid w:val="00D04D46"/>
    <w:rsid w:val="00D05493"/>
    <w:rsid w:val="00D0566D"/>
    <w:rsid w:val="00D056AB"/>
    <w:rsid w:val="00D05719"/>
    <w:rsid w:val="00D057F7"/>
    <w:rsid w:val="00D06161"/>
    <w:rsid w:val="00D064D0"/>
    <w:rsid w:val="00D068F6"/>
    <w:rsid w:val="00D06B90"/>
    <w:rsid w:val="00D06C6C"/>
    <w:rsid w:val="00D06CFB"/>
    <w:rsid w:val="00D06EF3"/>
    <w:rsid w:val="00D07DA9"/>
    <w:rsid w:val="00D07EEA"/>
    <w:rsid w:val="00D101D7"/>
    <w:rsid w:val="00D102C8"/>
    <w:rsid w:val="00D1127E"/>
    <w:rsid w:val="00D114A8"/>
    <w:rsid w:val="00D119C9"/>
    <w:rsid w:val="00D11B2A"/>
    <w:rsid w:val="00D11D1C"/>
    <w:rsid w:val="00D12702"/>
    <w:rsid w:val="00D12B20"/>
    <w:rsid w:val="00D12DAA"/>
    <w:rsid w:val="00D132BA"/>
    <w:rsid w:val="00D136ED"/>
    <w:rsid w:val="00D142AE"/>
    <w:rsid w:val="00D14547"/>
    <w:rsid w:val="00D148ED"/>
    <w:rsid w:val="00D15335"/>
    <w:rsid w:val="00D156A1"/>
    <w:rsid w:val="00D157EF"/>
    <w:rsid w:val="00D1583C"/>
    <w:rsid w:val="00D16198"/>
    <w:rsid w:val="00D16974"/>
    <w:rsid w:val="00D1740C"/>
    <w:rsid w:val="00D176F8"/>
    <w:rsid w:val="00D17894"/>
    <w:rsid w:val="00D17A5F"/>
    <w:rsid w:val="00D2008E"/>
    <w:rsid w:val="00D205F3"/>
    <w:rsid w:val="00D209E4"/>
    <w:rsid w:val="00D20FCB"/>
    <w:rsid w:val="00D21462"/>
    <w:rsid w:val="00D21873"/>
    <w:rsid w:val="00D21B9F"/>
    <w:rsid w:val="00D22063"/>
    <w:rsid w:val="00D22380"/>
    <w:rsid w:val="00D22712"/>
    <w:rsid w:val="00D22D64"/>
    <w:rsid w:val="00D22E1B"/>
    <w:rsid w:val="00D23315"/>
    <w:rsid w:val="00D234F1"/>
    <w:rsid w:val="00D239B1"/>
    <w:rsid w:val="00D24360"/>
    <w:rsid w:val="00D24B85"/>
    <w:rsid w:val="00D24C55"/>
    <w:rsid w:val="00D24F2E"/>
    <w:rsid w:val="00D24FFD"/>
    <w:rsid w:val="00D25189"/>
    <w:rsid w:val="00D252CB"/>
    <w:rsid w:val="00D253AD"/>
    <w:rsid w:val="00D265FD"/>
    <w:rsid w:val="00D26AF5"/>
    <w:rsid w:val="00D26C5C"/>
    <w:rsid w:val="00D26C63"/>
    <w:rsid w:val="00D26EFB"/>
    <w:rsid w:val="00D275F2"/>
    <w:rsid w:val="00D27743"/>
    <w:rsid w:val="00D2784A"/>
    <w:rsid w:val="00D279AF"/>
    <w:rsid w:val="00D27AAD"/>
    <w:rsid w:val="00D27C1B"/>
    <w:rsid w:val="00D304D9"/>
    <w:rsid w:val="00D30554"/>
    <w:rsid w:val="00D308A7"/>
    <w:rsid w:val="00D30CF3"/>
    <w:rsid w:val="00D30D21"/>
    <w:rsid w:val="00D30E51"/>
    <w:rsid w:val="00D30EAF"/>
    <w:rsid w:val="00D30FC1"/>
    <w:rsid w:val="00D3159E"/>
    <w:rsid w:val="00D315CB"/>
    <w:rsid w:val="00D31739"/>
    <w:rsid w:val="00D32768"/>
    <w:rsid w:val="00D32815"/>
    <w:rsid w:val="00D3281E"/>
    <w:rsid w:val="00D33118"/>
    <w:rsid w:val="00D33124"/>
    <w:rsid w:val="00D33C5E"/>
    <w:rsid w:val="00D34052"/>
    <w:rsid w:val="00D34119"/>
    <w:rsid w:val="00D345A1"/>
    <w:rsid w:val="00D34642"/>
    <w:rsid w:val="00D34BAA"/>
    <w:rsid w:val="00D34D4C"/>
    <w:rsid w:val="00D34EB6"/>
    <w:rsid w:val="00D3528A"/>
    <w:rsid w:val="00D35293"/>
    <w:rsid w:val="00D35963"/>
    <w:rsid w:val="00D35E15"/>
    <w:rsid w:val="00D36002"/>
    <w:rsid w:val="00D363D0"/>
    <w:rsid w:val="00D36400"/>
    <w:rsid w:val="00D36DBC"/>
    <w:rsid w:val="00D373DF"/>
    <w:rsid w:val="00D37EFF"/>
    <w:rsid w:val="00D4004A"/>
    <w:rsid w:val="00D40AF9"/>
    <w:rsid w:val="00D40DC5"/>
    <w:rsid w:val="00D41C6C"/>
    <w:rsid w:val="00D41C75"/>
    <w:rsid w:val="00D42407"/>
    <w:rsid w:val="00D4242E"/>
    <w:rsid w:val="00D42746"/>
    <w:rsid w:val="00D42A73"/>
    <w:rsid w:val="00D42FBA"/>
    <w:rsid w:val="00D43055"/>
    <w:rsid w:val="00D43421"/>
    <w:rsid w:val="00D43787"/>
    <w:rsid w:val="00D439C8"/>
    <w:rsid w:val="00D43C9F"/>
    <w:rsid w:val="00D44292"/>
    <w:rsid w:val="00D44359"/>
    <w:rsid w:val="00D445DA"/>
    <w:rsid w:val="00D445DF"/>
    <w:rsid w:val="00D44690"/>
    <w:rsid w:val="00D4492C"/>
    <w:rsid w:val="00D44AE7"/>
    <w:rsid w:val="00D44B7B"/>
    <w:rsid w:val="00D45600"/>
    <w:rsid w:val="00D45A65"/>
    <w:rsid w:val="00D45C50"/>
    <w:rsid w:val="00D4688A"/>
    <w:rsid w:val="00D46CB6"/>
    <w:rsid w:val="00D470D6"/>
    <w:rsid w:val="00D4729A"/>
    <w:rsid w:val="00D473F6"/>
    <w:rsid w:val="00D476D7"/>
    <w:rsid w:val="00D47D13"/>
    <w:rsid w:val="00D502B8"/>
    <w:rsid w:val="00D50449"/>
    <w:rsid w:val="00D508B9"/>
    <w:rsid w:val="00D509BF"/>
    <w:rsid w:val="00D50D93"/>
    <w:rsid w:val="00D50E87"/>
    <w:rsid w:val="00D50ECB"/>
    <w:rsid w:val="00D50FE5"/>
    <w:rsid w:val="00D512AE"/>
    <w:rsid w:val="00D513DF"/>
    <w:rsid w:val="00D514A7"/>
    <w:rsid w:val="00D51796"/>
    <w:rsid w:val="00D51FF1"/>
    <w:rsid w:val="00D5221D"/>
    <w:rsid w:val="00D52A28"/>
    <w:rsid w:val="00D52AA8"/>
    <w:rsid w:val="00D52EC6"/>
    <w:rsid w:val="00D538B6"/>
    <w:rsid w:val="00D53E03"/>
    <w:rsid w:val="00D53F2D"/>
    <w:rsid w:val="00D54089"/>
    <w:rsid w:val="00D54583"/>
    <w:rsid w:val="00D545C1"/>
    <w:rsid w:val="00D54A68"/>
    <w:rsid w:val="00D54EBC"/>
    <w:rsid w:val="00D55493"/>
    <w:rsid w:val="00D55A66"/>
    <w:rsid w:val="00D55C52"/>
    <w:rsid w:val="00D56100"/>
    <w:rsid w:val="00D5647A"/>
    <w:rsid w:val="00D564F4"/>
    <w:rsid w:val="00D56898"/>
    <w:rsid w:val="00D568CA"/>
    <w:rsid w:val="00D57350"/>
    <w:rsid w:val="00D576BA"/>
    <w:rsid w:val="00D577C0"/>
    <w:rsid w:val="00D57B38"/>
    <w:rsid w:val="00D60013"/>
    <w:rsid w:val="00D605BD"/>
    <w:rsid w:val="00D607B8"/>
    <w:rsid w:val="00D607E9"/>
    <w:rsid w:val="00D60AF9"/>
    <w:rsid w:val="00D60C22"/>
    <w:rsid w:val="00D6159F"/>
    <w:rsid w:val="00D61753"/>
    <w:rsid w:val="00D62240"/>
    <w:rsid w:val="00D623AA"/>
    <w:rsid w:val="00D630EB"/>
    <w:rsid w:val="00D6349B"/>
    <w:rsid w:val="00D634BE"/>
    <w:rsid w:val="00D6396E"/>
    <w:rsid w:val="00D63A20"/>
    <w:rsid w:val="00D64173"/>
    <w:rsid w:val="00D6429C"/>
    <w:rsid w:val="00D646F5"/>
    <w:rsid w:val="00D648FF"/>
    <w:rsid w:val="00D64FA3"/>
    <w:rsid w:val="00D65042"/>
    <w:rsid w:val="00D6532B"/>
    <w:rsid w:val="00D65428"/>
    <w:rsid w:val="00D656FD"/>
    <w:rsid w:val="00D6587A"/>
    <w:rsid w:val="00D65F58"/>
    <w:rsid w:val="00D660F7"/>
    <w:rsid w:val="00D664D4"/>
    <w:rsid w:val="00D66BC6"/>
    <w:rsid w:val="00D66CC2"/>
    <w:rsid w:val="00D66D70"/>
    <w:rsid w:val="00D674D0"/>
    <w:rsid w:val="00D67520"/>
    <w:rsid w:val="00D702B4"/>
    <w:rsid w:val="00D70317"/>
    <w:rsid w:val="00D705FE"/>
    <w:rsid w:val="00D7064C"/>
    <w:rsid w:val="00D70802"/>
    <w:rsid w:val="00D70985"/>
    <w:rsid w:val="00D70EF4"/>
    <w:rsid w:val="00D710E2"/>
    <w:rsid w:val="00D715B1"/>
    <w:rsid w:val="00D715D7"/>
    <w:rsid w:val="00D717BA"/>
    <w:rsid w:val="00D71FCA"/>
    <w:rsid w:val="00D72662"/>
    <w:rsid w:val="00D730CA"/>
    <w:rsid w:val="00D7324C"/>
    <w:rsid w:val="00D734FF"/>
    <w:rsid w:val="00D73B80"/>
    <w:rsid w:val="00D74049"/>
    <w:rsid w:val="00D743D6"/>
    <w:rsid w:val="00D74793"/>
    <w:rsid w:val="00D74809"/>
    <w:rsid w:val="00D74D66"/>
    <w:rsid w:val="00D75377"/>
    <w:rsid w:val="00D75408"/>
    <w:rsid w:val="00D75519"/>
    <w:rsid w:val="00D7589B"/>
    <w:rsid w:val="00D76039"/>
    <w:rsid w:val="00D7634F"/>
    <w:rsid w:val="00D76532"/>
    <w:rsid w:val="00D76A88"/>
    <w:rsid w:val="00D7749B"/>
    <w:rsid w:val="00D774B5"/>
    <w:rsid w:val="00D77765"/>
    <w:rsid w:val="00D777F5"/>
    <w:rsid w:val="00D7782A"/>
    <w:rsid w:val="00D77987"/>
    <w:rsid w:val="00D80596"/>
    <w:rsid w:val="00D81D36"/>
    <w:rsid w:val="00D81FAE"/>
    <w:rsid w:val="00D82A1F"/>
    <w:rsid w:val="00D82CFD"/>
    <w:rsid w:val="00D82EF9"/>
    <w:rsid w:val="00D838F7"/>
    <w:rsid w:val="00D845CE"/>
    <w:rsid w:val="00D84E18"/>
    <w:rsid w:val="00D851CC"/>
    <w:rsid w:val="00D855CB"/>
    <w:rsid w:val="00D867B1"/>
    <w:rsid w:val="00D86B19"/>
    <w:rsid w:val="00D86B64"/>
    <w:rsid w:val="00D87294"/>
    <w:rsid w:val="00D876E7"/>
    <w:rsid w:val="00D87767"/>
    <w:rsid w:val="00D87AFA"/>
    <w:rsid w:val="00D87F7E"/>
    <w:rsid w:val="00D90025"/>
    <w:rsid w:val="00D90178"/>
    <w:rsid w:val="00D9036D"/>
    <w:rsid w:val="00D90CA3"/>
    <w:rsid w:val="00D90CAD"/>
    <w:rsid w:val="00D90E74"/>
    <w:rsid w:val="00D9166A"/>
    <w:rsid w:val="00D91B73"/>
    <w:rsid w:val="00D91F83"/>
    <w:rsid w:val="00D920C2"/>
    <w:rsid w:val="00D924B7"/>
    <w:rsid w:val="00D927C7"/>
    <w:rsid w:val="00D93375"/>
    <w:rsid w:val="00D934F4"/>
    <w:rsid w:val="00D93A0B"/>
    <w:rsid w:val="00D93E38"/>
    <w:rsid w:val="00D95008"/>
    <w:rsid w:val="00D9561F"/>
    <w:rsid w:val="00D95C59"/>
    <w:rsid w:val="00D961A9"/>
    <w:rsid w:val="00D96365"/>
    <w:rsid w:val="00D9637A"/>
    <w:rsid w:val="00D96997"/>
    <w:rsid w:val="00D97846"/>
    <w:rsid w:val="00D97909"/>
    <w:rsid w:val="00D97B8F"/>
    <w:rsid w:val="00D97C50"/>
    <w:rsid w:val="00D97D9F"/>
    <w:rsid w:val="00DA0225"/>
    <w:rsid w:val="00DA145A"/>
    <w:rsid w:val="00DA160F"/>
    <w:rsid w:val="00DA1A64"/>
    <w:rsid w:val="00DA1A8E"/>
    <w:rsid w:val="00DA2E70"/>
    <w:rsid w:val="00DA38A6"/>
    <w:rsid w:val="00DA40E7"/>
    <w:rsid w:val="00DA4293"/>
    <w:rsid w:val="00DA44FB"/>
    <w:rsid w:val="00DA4877"/>
    <w:rsid w:val="00DA4DCC"/>
    <w:rsid w:val="00DA4FF1"/>
    <w:rsid w:val="00DA5546"/>
    <w:rsid w:val="00DA5B2C"/>
    <w:rsid w:val="00DA614E"/>
    <w:rsid w:val="00DA61AF"/>
    <w:rsid w:val="00DA61B8"/>
    <w:rsid w:val="00DA6264"/>
    <w:rsid w:val="00DA6A02"/>
    <w:rsid w:val="00DA6ADB"/>
    <w:rsid w:val="00DA6F24"/>
    <w:rsid w:val="00DA7123"/>
    <w:rsid w:val="00DA72B9"/>
    <w:rsid w:val="00DA7AC5"/>
    <w:rsid w:val="00DA7DA9"/>
    <w:rsid w:val="00DB03BD"/>
    <w:rsid w:val="00DB07C7"/>
    <w:rsid w:val="00DB0A45"/>
    <w:rsid w:val="00DB1299"/>
    <w:rsid w:val="00DB1B65"/>
    <w:rsid w:val="00DB1C54"/>
    <w:rsid w:val="00DB23A1"/>
    <w:rsid w:val="00DB2473"/>
    <w:rsid w:val="00DB24F7"/>
    <w:rsid w:val="00DB2560"/>
    <w:rsid w:val="00DB2AF4"/>
    <w:rsid w:val="00DB2C42"/>
    <w:rsid w:val="00DB2DFB"/>
    <w:rsid w:val="00DB3883"/>
    <w:rsid w:val="00DB3F59"/>
    <w:rsid w:val="00DB40B9"/>
    <w:rsid w:val="00DB432A"/>
    <w:rsid w:val="00DB50A0"/>
    <w:rsid w:val="00DB5115"/>
    <w:rsid w:val="00DB58D6"/>
    <w:rsid w:val="00DB5980"/>
    <w:rsid w:val="00DB5A50"/>
    <w:rsid w:val="00DB5E93"/>
    <w:rsid w:val="00DB64F0"/>
    <w:rsid w:val="00DB655E"/>
    <w:rsid w:val="00DB6575"/>
    <w:rsid w:val="00DB6EB2"/>
    <w:rsid w:val="00DB705A"/>
    <w:rsid w:val="00DB71BD"/>
    <w:rsid w:val="00DB751E"/>
    <w:rsid w:val="00DB78F2"/>
    <w:rsid w:val="00DB7A2C"/>
    <w:rsid w:val="00DC042F"/>
    <w:rsid w:val="00DC0761"/>
    <w:rsid w:val="00DC0C72"/>
    <w:rsid w:val="00DC10A9"/>
    <w:rsid w:val="00DC118C"/>
    <w:rsid w:val="00DC14C3"/>
    <w:rsid w:val="00DC2A93"/>
    <w:rsid w:val="00DC2AE0"/>
    <w:rsid w:val="00DC3171"/>
    <w:rsid w:val="00DC32E2"/>
    <w:rsid w:val="00DC37CE"/>
    <w:rsid w:val="00DC37F4"/>
    <w:rsid w:val="00DC3824"/>
    <w:rsid w:val="00DC38EB"/>
    <w:rsid w:val="00DC41EE"/>
    <w:rsid w:val="00DC45ED"/>
    <w:rsid w:val="00DC4BFF"/>
    <w:rsid w:val="00DC5A63"/>
    <w:rsid w:val="00DC6E2A"/>
    <w:rsid w:val="00DC7585"/>
    <w:rsid w:val="00DC7AB2"/>
    <w:rsid w:val="00DC7DFD"/>
    <w:rsid w:val="00DD0184"/>
    <w:rsid w:val="00DD0354"/>
    <w:rsid w:val="00DD0A3A"/>
    <w:rsid w:val="00DD0A56"/>
    <w:rsid w:val="00DD0A89"/>
    <w:rsid w:val="00DD119F"/>
    <w:rsid w:val="00DD1540"/>
    <w:rsid w:val="00DD2AAA"/>
    <w:rsid w:val="00DD2FF6"/>
    <w:rsid w:val="00DD317B"/>
    <w:rsid w:val="00DD3239"/>
    <w:rsid w:val="00DD3361"/>
    <w:rsid w:val="00DD508B"/>
    <w:rsid w:val="00DD511B"/>
    <w:rsid w:val="00DD53BA"/>
    <w:rsid w:val="00DD587B"/>
    <w:rsid w:val="00DD6086"/>
    <w:rsid w:val="00DD61B0"/>
    <w:rsid w:val="00DD61B7"/>
    <w:rsid w:val="00DD6704"/>
    <w:rsid w:val="00DD6776"/>
    <w:rsid w:val="00DD6A18"/>
    <w:rsid w:val="00DD7309"/>
    <w:rsid w:val="00DE02D6"/>
    <w:rsid w:val="00DE0586"/>
    <w:rsid w:val="00DE084D"/>
    <w:rsid w:val="00DE0CC5"/>
    <w:rsid w:val="00DE0DB8"/>
    <w:rsid w:val="00DE10D3"/>
    <w:rsid w:val="00DE11DD"/>
    <w:rsid w:val="00DE15A2"/>
    <w:rsid w:val="00DE1B3C"/>
    <w:rsid w:val="00DE1C79"/>
    <w:rsid w:val="00DE1E01"/>
    <w:rsid w:val="00DE247A"/>
    <w:rsid w:val="00DE3611"/>
    <w:rsid w:val="00DE3A19"/>
    <w:rsid w:val="00DE470A"/>
    <w:rsid w:val="00DE4BEC"/>
    <w:rsid w:val="00DE4FD1"/>
    <w:rsid w:val="00DE50C4"/>
    <w:rsid w:val="00DE55CE"/>
    <w:rsid w:val="00DE565D"/>
    <w:rsid w:val="00DE5A96"/>
    <w:rsid w:val="00DE5A9D"/>
    <w:rsid w:val="00DE5CCA"/>
    <w:rsid w:val="00DE5E40"/>
    <w:rsid w:val="00DE5F4A"/>
    <w:rsid w:val="00DE6236"/>
    <w:rsid w:val="00DE636A"/>
    <w:rsid w:val="00DE63DF"/>
    <w:rsid w:val="00DE6569"/>
    <w:rsid w:val="00DE6673"/>
    <w:rsid w:val="00DE69CB"/>
    <w:rsid w:val="00DE7780"/>
    <w:rsid w:val="00DE785C"/>
    <w:rsid w:val="00DE78C8"/>
    <w:rsid w:val="00DE7982"/>
    <w:rsid w:val="00DE7E10"/>
    <w:rsid w:val="00DF0433"/>
    <w:rsid w:val="00DF04B5"/>
    <w:rsid w:val="00DF0DE8"/>
    <w:rsid w:val="00DF0F6A"/>
    <w:rsid w:val="00DF100B"/>
    <w:rsid w:val="00DF1186"/>
    <w:rsid w:val="00DF164D"/>
    <w:rsid w:val="00DF1DD8"/>
    <w:rsid w:val="00DF2470"/>
    <w:rsid w:val="00DF295D"/>
    <w:rsid w:val="00DF2DC5"/>
    <w:rsid w:val="00DF386D"/>
    <w:rsid w:val="00DF464B"/>
    <w:rsid w:val="00DF4F63"/>
    <w:rsid w:val="00DF5B28"/>
    <w:rsid w:val="00DF62A0"/>
    <w:rsid w:val="00DF65FD"/>
    <w:rsid w:val="00DF6B19"/>
    <w:rsid w:val="00DF6D96"/>
    <w:rsid w:val="00DF717A"/>
    <w:rsid w:val="00DF7A34"/>
    <w:rsid w:val="00DF7F75"/>
    <w:rsid w:val="00E004A2"/>
    <w:rsid w:val="00E0069B"/>
    <w:rsid w:val="00E00874"/>
    <w:rsid w:val="00E00D41"/>
    <w:rsid w:val="00E01347"/>
    <w:rsid w:val="00E01DDA"/>
    <w:rsid w:val="00E01E6F"/>
    <w:rsid w:val="00E02031"/>
    <w:rsid w:val="00E02378"/>
    <w:rsid w:val="00E02395"/>
    <w:rsid w:val="00E024A6"/>
    <w:rsid w:val="00E02A58"/>
    <w:rsid w:val="00E02BE9"/>
    <w:rsid w:val="00E02BEC"/>
    <w:rsid w:val="00E03156"/>
    <w:rsid w:val="00E03A1F"/>
    <w:rsid w:val="00E03C08"/>
    <w:rsid w:val="00E03CDC"/>
    <w:rsid w:val="00E03F89"/>
    <w:rsid w:val="00E0431D"/>
    <w:rsid w:val="00E0464D"/>
    <w:rsid w:val="00E04763"/>
    <w:rsid w:val="00E04A11"/>
    <w:rsid w:val="00E04B00"/>
    <w:rsid w:val="00E04C01"/>
    <w:rsid w:val="00E04D31"/>
    <w:rsid w:val="00E04E2C"/>
    <w:rsid w:val="00E04E9E"/>
    <w:rsid w:val="00E058B3"/>
    <w:rsid w:val="00E059BD"/>
    <w:rsid w:val="00E05D0F"/>
    <w:rsid w:val="00E06040"/>
    <w:rsid w:val="00E06548"/>
    <w:rsid w:val="00E065F2"/>
    <w:rsid w:val="00E06623"/>
    <w:rsid w:val="00E06695"/>
    <w:rsid w:val="00E06F99"/>
    <w:rsid w:val="00E071E2"/>
    <w:rsid w:val="00E073DC"/>
    <w:rsid w:val="00E07E5D"/>
    <w:rsid w:val="00E07F70"/>
    <w:rsid w:val="00E1004B"/>
    <w:rsid w:val="00E108A3"/>
    <w:rsid w:val="00E10B54"/>
    <w:rsid w:val="00E10B90"/>
    <w:rsid w:val="00E10BB1"/>
    <w:rsid w:val="00E10E8E"/>
    <w:rsid w:val="00E10FEF"/>
    <w:rsid w:val="00E1107B"/>
    <w:rsid w:val="00E1123F"/>
    <w:rsid w:val="00E11518"/>
    <w:rsid w:val="00E11B6C"/>
    <w:rsid w:val="00E11E8B"/>
    <w:rsid w:val="00E12BBE"/>
    <w:rsid w:val="00E130B7"/>
    <w:rsid w:val="00E1372F"/>
    <w:rsid w:val="00E13C11"/>
    <w:rsid w:val="00E14425"/>
    <w:rsid w:val="00E14514"/>
    <w:rsid w:val="00E14544"/>
    <w:rsid w:val="00E14CD0"/>
    <w:rsid w:val="00E14FB7"/>
    <w:rsid w:val="00E15010"/>
    <w:rsid w:val="00E15441"/>
    <w:rsid w:val="00E15B27"/>
    <w:rsid w:val="00E15C0F"/>
    <w:rsid w:val="00E15CD1"/>
    <w:rsid w:val="00E16260"/>
    <w:rsid w:val="00E16BB0"/>
    <w:rsid w:val="00E16E86"/>
    <w:rsid w:val="00E171B5"/>
    <w:rsid w:val="00E175AD"/>
    <w:rsid w:val="00E179D3"/>
    <w:rsid w:val="00E17A4D"/>
    <w:rsid w:val="00E20925"/>
    <w:rsid w:val="00E20EF5"/>
    <w:rsid w:val="00E210BE"/>
    <w:rsid w:val="00E21243"/>
    <w:rsid w:val="00E2199B"/>
    <w:rsid w:val="00E219C2"/>
    <w:rsid w:val="00E21BAB"/>
    <w:rsid w:val="00E21C0F"/>
    <w:rsid w:val="00E22111"/>
    <w:rsid w:val="00E22119"/>
    <w:rsid w:val="00E22328"/>
    <w:rsid w:val="00E226DE"/>
    <w:rsid w:val="00E22714"/>
    <w:rsid w:val="00E22B04"/>
    <w:rsid w:val="00E22C22"/>
    <w:rsid w:val="00E23072"/>
    <w:rsid w:val="00E231F4"/>
    <w:rsid w:val="00E2328D"/>
    <w:rsid w:val="00E2330F"/>
    <w:rsid w:val="00E2343D"/>
    <w:rsid w:val="00E235A7"/>
    <w:rsid w:val="00E24A5E"/>
    <w:rsid w:val="00E24DD2"/>
    <w:rsid w:val="00E252DD"/>
    <w:rsid w:val="00E25C10"/>
    <w:rsid w:val="00E26214"/>
    <w:rsid w:val="00E263E4"/>
    <w:rsid w:val="00E2688C"/>
    <w:rsid w:val="00E26E9F"/>
    <w:rsid w:val="00E26FB2"/>
    <w:rsid w:val="00E27113"/>
    <w:rsid w:val="00E27EDB"/>
    <w:rsid w:val="00E3069B"/>
    <w:rsid w:val="00E30B6A"/>
    <w:rsid w:val="00E30CD9"/>
    <w:rsid w:val="00E30D53"/>
    <w:rsid w:val="00E318ED"/>
    <w:rsid w:val="00E329B0"/>
    <w:rsid w:val="00E32E33"/>
    <w:rsid w:val="00E339EA"/>
    <w:rsid w:val="00E33B77"/>
    <w:rsid w:val="00E33FCD"/>
    <w:rsid w:val="00E343DE"/>
    <w:rsid w:val="00E34609"/>
    <w:rsid w:val="00E34AE7"/>
    <w:rsid w:val="00E34B1B"/>
    <w:rsid w:val="00E353C0"/>
    <w:rsid w:val="00E357CC"/>
    <w:rsid w:val="00E357EE"/>
    <w:rsid w:val="00E3592D"/>
    <w:rsid w:val="00E35EB4"/>
    <w:rsid w:val="00E35F20"/>
    <w:rsid w:val="00E35FF8"/>
    <w:rsid w:val="00E36117"/>
    <w:rsid w:val="00E366D0"/>
    <w:rsid w:val="00E369EA"/>
    <w:rsid w:val="00E36A74"/>
    <w:rsid w:val="00E37367"/>
    <w:rsid w:val="00E37E7F"/>
    <w:rsid w:val="00E402DC"/>
    <w:rsid w:val="00E40308"/>
    <w:rsid w:val="00E4200A"/>
    <w:rsid w:val="00E42583"/>
    <w:rsid w:val="00E428A9"/>
    <w:rsid w:val="00E43154"/>
    <w:rsid w:val="00E43189"/>
    <w:rsid w:val="00E43363"/>
    <w:rsid w:val="00E434A8"/>
    <w:rsid w:val="00E4353B"/>
    <w:rsid w:val="00E43C7B"/>
    <w:rsid w:val="00E43D77"/>
    <w:rsid w:val="00E43ECB"/>
    <w:rsid w:val="00E44236"/>
    <w:rsid w:val="00E44406"/>
    <w:rsid w:val="00E4592B"/>
    <w:rsid w:val="00E45F1D"/>
    <w:rsid w:val="00E45F35"/>
    <w:rsid w:val="00E463BB"/>
    <w:rsid w:val="00E4649F"/>
    <w:rsid w:val="00E46533"/>
    <w:rsid w:val="00E46554"/>
    <w:rsid w:val="00E465E7"/>
    <w:rsid w:val="00E46D06"/>
    <w:rsid w:val="00E46EDA"/>
    <w:rsid w:val="00E46F5F"/>
    <w:rsid w:val="00E47012"/>
    <w:rsid w:val="00E47066"/>
    <w:rsid w:val="00E47759"/>
    <w:rsid w:val="00E47C76"/>
    <w:rsid w:val="00E47EA4"/>
    <w:rsid w:val="00E50467"/>
    <w:rsid w:val="00E5057B"/>
    <w:rsid w:val="00E51157"/>
    <w:rsid w:val="00E51765"/>
    <w:rsid w:val="00E519EC"/>
    <w:rsid w:val="00E51AD5"/>
    <w:rsid w:val="00E51D63"/>
    <w:rsid w:val="00E5201D"/>
    <w:rsid w:val="00E522CA"/>
    <w:rsid w:val="00E5236B"/>
    <w:rsid w:val="00E523B4"/>
    <w:rsid w:val="00E52470"/>
    <w:rsid w:val="00E529F4"/>
    <w:rsid w:val="00E52D2A"/>
    <w:rsid w:val="00E52E97"/>
    <w:rsid w:val="00E53423"/>
    <w:rsid w:val="00E53505"/>
    <w:rsid w:val="00E53ACE"/>
    <w:rsid w:val="00E541F8"/>
    <w:rsid w:val="00E54459"/>
    <w:rsid w:val="00E54713"/>
    <w:rsid w:val="00E547BC"/>
    <w:rsid w:val="00E54BD5"/>
    <w:rsid w:val="00E551B8"/>
    <w:rsid w:val="00E5536A"/>
    <w:rsid w:val="00E557A8"/>
    <w:rsid w:val="00E559C3"/>
    <w:rsid w:val="00E559EC"/>
    <w:rsid w:val="00E5640E"/>
    <w:rsid w:val="00E5651C"/>
    <w:rsid w:val="00E566A6"/>
    <w:rsid w:val="00E5713B"/>
    <w:rsid w:val="00E5714C"/>
    <w:rsid w:val="00E5716F"/>
    <w:rsid w:val="00E572D1"/>
    <w:rsid w:val="00E57482"/>
    <w:rsid w:val="00E57A6E"/>
    <w:rsid w:val="00E57BDE"/>
    <w:rsid w:val="00E57FDB"/>
    <w:rsid w:val="00E60576"/>
    <w:rsid w:val="00E607B7"/>
    <w:rsid w:val="00E609D8"/>
    <w:rsid w:val="00E6170D"/>
    <w:rsid w:val="00E617A4"/>
    <w:rsid w:val="00E6195F"/>
    <w:rsid w:val="00E61C6F"/>
    <w:rsid w:val="00E61FCB"/>
    <w:rsid w:val="00E62450"/>
    <w:rsid w:val="00E628B9"/>
    <w:rsid w:val="00E629A4"/>
    <w:rsid w:val="00E62A04"/>
    <w:rsid w:val="00E62BF7"/>
    <w:rsid w:val="00E62D9D"/>
    <w:rsid w:val="00E62F5F"/>
    <w:rsid w:val="00E635BC"/>
    <w:rsid w:val="00E63823"/>
    <w:rsid w:val="00E63993"/>
    <w:rsid w:val="00E639AF"/>
    <w:rsid w:val="00E64D38"/>
    <w:rsid w:val="00E64E29"/>
    <w:rsid w:val="00E655E2"/>
    <w:rsid w:val="00E65674"/>
    <w:rsid w:val="00E661DD"/>
    <w:rsid w:val="00E66429"/>
    <w:rsid w:val="00E66A2D"/>
    <w:rsid w:val="00E66C28"/>
    <w:rsid w:val="00E66CA1"/>
    <w:rsid w:val="00E66DBC"/>
    <w:rsid w:val="00E67904"/>
    <w:rsid w:val="00E703FD"/>
    <w:rsid w:val="00E70839"/>
    <w:rsid w:val="00E70A28"/>
    <w:rsid w:val="00E713E9"/>
    <w:rsid w:val="00E7153E"/>
    <w:rsid w:val="00E71F5E"/>
    <w:rsid w:val="00E7206E"/>
    <w:rsid w:val="00E721B2"/>
    <w:rsid w:val="00E72294"/>
    <w:rsid w:val="00E72DB2"/>
    <w:rsid w:val="00E735ED"/>
    <w:rsid w:val="00E73E11"/>
    <w:rsid w:val="00E74C41"/>
    <w:rsid w:val="00E74D61"/>
    <w:rsid w:val="00E74E0B"/>
    <w:rsid w:val="00E7514F"/>
    <w:rsid w:val="00E754AE"/>
    <w:rsid w:val="00E76029"/>
    <w:rsid w:val="00E7632B"/>
    <w:rsid w:val="00E763D3"/>
    <w:rsid w:val="00E76409"/>
    <w:rsid w:val="00E76933"/>
    <w:rsid w:val="00E772C2"/>
    <w:rsid w:val="00E773AE"/>
    <w:rsid w:val="00E779BE"/>
    <w:rsid w:val="00E77B86"/>
    <w:rsid w:val="00E77E4C"/>
    <w:rsid w:val="00E77E54"/>
    <w:rsid w:val="00E804FB"/>
    <w:rsid w:val="00E80671"/>
    <w:rsid w:val="00E80ADD"/>
    <w:rsid w:val="00E80BC9"/>
    <w:rsid w:val="00E80CA3"/>
    <w:rsid w:val="00E80FC7"/>
    <w:rsid w:val="00E8101D"/>
    <w:rsid w:val="00E81393"/>
    <w:rsid w:val="00E813B3"/>
    <w:rsid w:val="00E814D1"/>
    <w:rsid w:val="00E8158B"/>
    <w:rsid w:val="00E816DF"/>
    <w:rsid w:val="00E81D71"/>
    <w:rsid w:val="00E81E3C"/>
    <w:rsid w:val="00E81F91"/>
    <w:rsid w:val="00E82705"/>
    <w:rsid w:val="00E82830"/>
    <w:rsid w:val="00E8294F"/>
    <w:rsid w:val="00E82EB0"/>
    <w:rsid w:val="00E82F0C"/>
    <w:rsid w:val="00E830CC"/>
    <w:rsid w:val="00E836C7"/>
    <w:rsid w:val="00E83B50"/>
    <w:rsid w:val="00E83F78"/>
    <w:rsid w:val="00E849EB"/>
    <w:rsid w:val="00E84BA8"/>
    <w:rsid w:val="00E855A1"/>
    <w:rsid w:val="00E85699"/>
    <w:rsid w:val="00E86110"/>
    <w:rsid w:val="00E86365"/>
    <w:rsid w:val="00E86CAB"/>
    <w:rsid w:val="00E86CF5"/>
    <w:rsid w:val="00E8730A"/>
    <w:rsid w:val="00E87550"/>
    <w:rsid w:val="00E876E8"/>
    <w:rsid w:val="00E8788B"/>
    <w:rsid w:val="00E87A51"/>
    <w:rsid w:val="00E9069B"/>
    <w:rsid w:val="00E908C2"/>
    <w:rsid w:val="00E90B2D"/>
    <w:rsid w:val="00E90DCD"/>
    <w:rsid w:val="00E910DA"/>
    <w:rsid w:val="00E91374"/>
    <w:rsid w:val="00E91526"/>
    <w:rsid w:val="00E9273E"/>
    <w:rsid w:val="00E92A3C"/>
    <w:rsid w:val="00E93488"/>
    <w:rsid w:val="00E938CF"/>
    <w:rsid w:val="00E93DBE"/>
    <w:rsid w:val="00E94596"/>
    <w:rsid w:val="00E9520A"/>
    <w:rsid w:val="00E9524E"/>
    <w:rsid w:val="00E959E2"/>
    <w:rsid w:val="00E959FD"/>
    <w:rsid w:val="00E95A87"/>
    <w:rsid w:val="00E95D1D"/>
    <w:rsid w:val="00E95EBB"/>
    <w:rsid w:val="00E96784"/>
    <w:rsid w:val="00E96B7A"/>
    <w:rsid w:val="00E96F46"/>
    <w:rsid w:val="00E97190"/>
    <w:rsid w:val="00E97473"/>
    <w:rsid w:val="00E978D3"/>
    <w:rsid w:val="00E97FEF"/>
    <w:rsid w:val="00EA02AC"/>
    <w:rsid w:val="00EA02AD"/>
    <w:rsid w:val="00EA051B"/>
    <w:rsid w:val="00EA09B1"/>
    <w:rsid w:val="00EA1220"/>
    <w:rsid w:val="00EA1FAD"/>
    <w:rsid w:val="00EA3188"/>
    <w:rsid w:val="00EA3289"/>
    <w:rsid w:val="00EA353C"/>
    <w:rsid w:val="00EA36C5"/>
    <w:rsid w:val="00EA3B35"/>
    <w:rsid w:val="00EA3FFA"/>
    <w:rsid w:val="00EA45EE"/>
    <w:rsid w:val="00EA4B18"/>
    <w:rsid w:val="00EA4B9B"/>
    <w:rsid w:val="00EA526A"/>
    <w:rsid w:val="00EA52B9"/>
    <w:rsid w:val="00EA5BFB"/>
    <w:rsid w:val="00EA5F83"/>
    <w:rsid w:val="00EA62A7"/>
    <w:rsid w:val="00EA674C"/>
    <w:rsid w:val="00EA6879"/>
    <w:rsid w:val="00EA6960"/>
    <w:rsid w:val="00EA6BF2"/>
    <w:rsid w:val="00EA722D"/>
    <w:rsid w:val="00EA7B6F"/>
    <w:rsid w:val="00EA7BB8"/>
    <w:rsid w:val="00EA7BCD"/>
    <w:rsid w:val="00EA7E25"/>
    <w:rsid w:val="00EB00F3"/>
    <w:rsid w:val="00EB03D6"/>
    <w:rsid w:val="00EB0472"/>
    <w:rsid w:val="00EB0E2D"/>
    <w:rsid w:val="00EB0F80"/>
    <w:rsid w:val="00EB1119"/>
    <w:rsid w:val="00EB1697"/>
    <w:rsid w:val="00EB1726"/>
    <w:rsid w:val="00EB194D"/>
    <w:rsid w:val="00EB19D8"/>
    <w:rsid w:val="00EB1BCD"/>
    <w:rsid w:val="00EB1F52"/>
    <w:rsid w:val="00EB20DE"/>
    <w:rsid w:val="00EB21BB"/>
    <w:rsid w:val="00EB2694"/>
    <w:rsid w:val="00EB2EAB"/>
    <w:rsid w:val="00EB30F2"/>
    <w:rsid w:val="00EB396F"/>
    <w:rsid w:val="00EB3C70"/>
    <w:rsid w:val="00EB3F65"/>
    <w:rsid w:val="00EB445E"/>
    <w:rsid w:val="00EB4DC3"/>
    <w:rsid w:val="00EB4EB1"/>
    <w:rsid w:val="00EB5069"/>
    <w:rsid w:val="00EB562A"/>
    <w:rsid w:val="00EB58A5"/>
    <w:rsid w:val="00EB5ED0"/>
    <w:rsid w:val="00EB5F28"/>
    <w:rsid w:val="00EB6485"/>
    <w:rsid w:val="00EB65CC"/>
    <w:rsid w:val="00EB6A32"/>
    <w:rsid w:val="00EB7447"/>
    <w:rsid w:val="00EB747D"/>
    <w:rsid w:val="00EB76DF"/>
    <w:rsid w:val="00EB77F8"/>
    <w:rsid w:val="00EB784E"/>
    <w:rsid w:val="00EB79B2"/>
    <w:rsid w:val="00EB79F4"/>
    <w:rsid w:val="00EB7B65"/>
    <w:rsid w:val="00EC0382"/>
    <w:rsid w:val="00EC0517"/>
    <w:rsid w:val="00EC0576"/>
    <w:rsid w:val="00EC0782"/>
    <w:rsid w:val="00EC10AC"/>
    <w:rsid w:val="00EC184F"/>
    <w:rsid w:val="00EC222F"/>
    <w:rsid w:val="00EC256D"/>
    <w:rsid w:val="00EC2626"/>
    <w:rsid w:val="00EC2C58"/>
    <w:rsid w:val="00EC2E54"/>
    <w:rsid w:val="00EC3F6C"/>
    <w:rsid w:val="00EC466C"/>
    <w:rsid w:val="00EC572C"/>
    <w:rsid w:val="00EC5844"/>
    <w:rsid w:val="00EC5B13"/>
    <w:rsid w:val="00EC5D4E"/>
    <w:rsid w:val="00EC658B"/>
    <w:rsid w:val="00EC6CC5"/>
    <w:rsid w:val="00EC6CE2"/>
    <w:rsid w:val="00EC7920"/>
    <w:rsid w:val="00EC7EF5"/>
    <w:rsid w:val="00ED0522"/>
    <w:rsid w:val="00ED0A85"/>
    <w:rsid w:val="00ED0C27"/>
    <w:rsid w:val="00ED0C2E"/>
    <w:rsid w:val="00ED0F8D"/>
    <w:rsid w:val="00ED15AB"/>
    <w:rsid w:val="00ED1B76"/>
    <w:rsid w:val="00ED2881"/>
    <w:rsid w:val="00ED31D2"/>
    <w:rsid w:val="00ED33DC"/>
    <w:rsid w:val="00ED3B63"/>
    <w:rsid w:val="00ED3D40"/>
    <w:rsid w:val="00ED4529"/>
    <w:rsid w:val="00ED4A29"/>
    <w:rsid w:val="00ED4A9B"/>
    <w:rsid w:val="00ED51C4"/>
    <w:rsid w:val="00ED53DC"/>
    <w:rsid w:val="00ED593F"/>
    <w:rsid w:val="00ED5A79"/>
    <w:rsid w:val="00ED5E9C"/>
    <w:rsid w:val="00ED6222"/>
    <w:rsid w:val="00ED67DF"/>
    <w:rsid w:val="00ED6FA0"/>
    <w:rsid w:val="00ED72A7"/>
    <w:rsid w:val="00ED7A99"/>
    <w:rsid w:val="00ED7B97"/>
    <w:rsid w:val="00ED7DED"/>
    <w:rsid w:val="00EE00BA"/>
    <w:rsid w:val="00EE0587"/>
    <w:rsid w:val="00EE0DCF"/>
    <w:rsid w:val="00EE0EF5"/>
    <w:rsid w:val="00EE1A86"/>
    <w:rsid w:val="00EE2107"/>
    <w:rsid w:val="00EE280C"/>
    <w:rsid w:val="00EE28B5"/>
    <w:rsid w:val="00EE2C17"/>
    <w:rsid w:val="00EE3376"/>
    <w:rsid w:val="00EE351D"/>
    <w:rsid w:val="00EE368A"/>
    <w:rsid w:val="00EE41C8"/>
    <w:rsid w:val="00EE4691"/>
    <w:rsid w:val="00EE4706"/>
    <w:rsid w:val="00EE48D0"/>
    <w:rsid w:val="00EE4DFF"/>
    <w:rsid w:val="00EE51DB"/>
    <w:rsid w:val="00EE5357"/>
    <w:rsid w:val="00EE5854"/>
    <w:rsid w:val="00EE5BEF"/>
    <w:rsid w:val="00EE5D8D"/>
    <w:rsid w:val="00EE6091"/>
    <w:rsid w:val="00EE623B"/>
    <w:rsid w:val="00EE66F6"/>
    <w:rsid w:val="00EE6AC6"/>
    <w:rsid w:val="00EE6B19"/>
    <w:rsid w:val="00EE7368"/>
    <w:rsid w:val="00EE755F"/>
    <w:rsid w:val="00EE7A32"/>
    <w:rsid w:val="00EE7AEE"/>
    <w:rsid w:val="00EE7AFA"/>
    <w:rsid w:val="00EE7CFB"/>
    <w:rsid w:val="00EF060A"/>
    <w:rsid w:val="00EF070D"/>
    <w:rsid w:val="00EF074C"/>
    <w:rsid w:val="00EF0782"/>
    <w:rsid w:val="00EF095A"/>
    <w:rsid w:val="00EF0B5E"/>
    <w:rsid w:val="00EF0D71"/>
    <w:rsid w:val="00EF0DBE"/>
    <w:rsid w:val="00EF1363"/>
    <w:rsid w:val="00EF19AF"/>
    <w:rsid w:val="00EF1A99"/>
    <w:rsid w:val="00EF1E22"/>
    <w:rsid w:val="00EF1E53"/>
    <w:rsid w:val="00EF25EB"/>
    <w:rsid w:val="00EF26D5"/>
    <w:rsid w:val="00EF33C2"/>
    <w:rsid w:val="00EF3489"/>
    <w:rsid w:val="00EF3768"/>
    <w:rsid w:val="00EF3933"/>
    <w:rsid w:val="00EF3B3B"/>
    <w:rsid w:val="00EF3D71"/>
    <w:rsid w:val="00EF4256"/>
    <w:rsid w:val="00EF4D94"/>
    <w:rsid w:val="00EF5367"/>
    <w:rsid w:val="00EF5C4B"/>
    <w:rsid w:val="00EF6109"/>
    <w:rsid w:val="00EF640E"/>
    <w:rsid w:val="00EF68B2"/>
    <w:rsid w:val="00EF68CF"/>
    <w:rsid w:val="00EF699C"/>
    <w:rsid w:val="00EF6FCF"/>
    <w:rsid w:val="00EF71D8"/>
    <w:rsid w:val="00EF73EE"/>
    <w:rsid w:val="00EF7545"/>
    <w:rsid w:val="00EF76D1"/>
    <w:rsid w:val="00EF7B13"/>
    <w:rsid w:val="00EF7CCA"/>
    <w:rsid w:val="00EF7E25"/>
    <w:rsid w:val="00F0021D"/>
    <w:rsid w:val="00F00BB7"/>
    <w:rsid w:val="00F00CF3"/>
    <w:rsid w:val="00F01BB5"/>
    <w:rsid w:val="00F027F6"/>
    <w:rsid w:val="00F02816"/>
    <w:rsid w:val="00F0281B"/>
    <w:rsid w:val="00F029BB"/>
    <w:rsid w:val="00F029CB"/>
    <w:rsid w:val="00F02A63"/>
    <w:rsid w:val="00F02DB1"/>
    <w:rsid w:val="00F02EE0"/>
    <w:rsid w:val="00F03584"/>
    <w:rsid w:val="00F03951"/>
    <w:rsid w:val="00F03C50"/>
    <w:rsid w:val="00F03D7E"/>
    <w:rsid w:val="00F03F3D"/>
    <w:rsid w:val="00F04590"/>
    <w:rsid w:val="00F04609"/>
    <w:rsid w:val="00F046F2"/>
    <w:rsid w:val="00F04794"/>
    <w:rsid w:val="00F04E10"/>
    <w:rsid w:val="00F054F3"/>
    <w:rsid w:val="00F05E47"/>
    <w:rsid w:val="00F07332"/>
    <w:rsid w:val="00F07C1A"/>
    <w:rsid w:val="00F07FB8"/>
    <w:rsid w:val="00F10254"/>
    <w:rsid w:val="00F106EA"/>
    <w:rsid w:val="00F10994"/>
    <w:rsid w:val="00F10E2F"/>
    <w:rsid w:val="00F11031"/>
    <w:rsid w:val="00F111DB"/>
    <w:rsid w:val="00F114A6"/>
    <w:rsid w:val="00F114FC"/>
    <w:rsid w:val="00F11ABE"/>
    <w:rsid w:val="00F12293"/>
    <w:rsid w:val="00F12665"/>
    <w:rsid w:val="00F13751"/>
    <w:rsid w:val="00F137A3"/>
    <w:rsid w:val="00F13A1F"/>
    <w:rsid w:val="00F13B45"/>
    <w:rsid w:val="00F141E0"/>
    <w:rsid w:val="00F14613"/>
    <w:rsid w:val="00F148E7"/>
    <w:rsid w:val="00F15060"/>
    <w:rsid w:val="00F150D1"/>
    <w:rsid w:val="00F15432"/>
    <w:rsid w:val="00F15559"/>
    <w:rsid w:val="00F15A74"/>
    <w:rsid w:val="00F15CB8"/>
    <w:rsid w:val="00F1631E"/>
    <w:rsid w:val="00F16371"/>
    <w:rsid w:val="00F16B96"/>
    <w:rsid w:val="00F16DDA"/>
    <w:rsid w:val="00F170B3"/>
    <w:rsid w:val="00F17907"/>
    <w:rsid w:val="00F17C10"/>
    <w:rsid w:val="00F17F11"/>
    <w:rsid w:val="00F20873"/>
    <w:rsid w:val="00F20A06"/>
    <w:rsid w:val="00F21665"/>
    <w:rsid w:val="00F21C60"/>
    <w:rsid w:val="00F21D24"/>
    <w:rsid w:val="00F22633"/>
    <w:rsid w:val="00F22CD8"/>
    <w:rsid w:val="00F22EFB"/>
    <w:rsid w:val="00F2334D"/>
    <w:rsid w:val="00F23794"/>
    <w:rsid w:val="00F2399E"/>
    <w:rsid w:val="00F23B7E"/>
    <w:rsid w:val="00F24220"/>
    <w:rsid w:val="00F24536"/>
    <w:rsid w:val="00F24D97"/>
    <w:rsid w:val="00F24DE5"/>
    <w:rsid w:val="00F25A9F"/>
    <w:rsid w:val="00F25C4C"/>
    <w:rsid w:val="00F25FA8"/>
    <w:rsid w:val="00F26313"/>
    <w:rsid w:val="00F26608"/>
    <w:rsid w:val="00F26CA2"/>
    <w:rsid w:val="00F26E92"/>
    <w:rsid w:val="00F27187"/>
    <w:rsid w:val="00F272DC"/>
    <w:rsid w:val="00F27896"/>
    <w:rsid w:val="00F27CE7"/>
    <w:rsid w:val="00F27E5F"/>
    <w:rsid w:val="00F310B5"/>
    <w:rsid w:val="00F31E94"/>
    <w:rsid w:val="00F32C9F"/>
    <w:rsid w:val="00F32CE1"/>
    <w:rsid w:val="00F32EBC"/>
    <w:rsid w:val="00F33061"/>
    <w:rsid w:val="00F331AF"/>
    <w:rsid w:val="00F331C0"/>
    <w:rsid w:val="00F33E6B"/>
    <w:rsid w:val="00F33F4E"/>
    <w:rsid w:val="00F34118"/>
    <w:rsid w:val="00F34AE3"/>
    <w:rsid w:val="00F34B30"/>
    <w:rsid w:val="00F34D18"/>
    <w:rsid w:val="00F35423"/>
    <w:rsid w:val="00F3587C"/>
    <w:rsid w:val="00F35B19"/>
    <w:rsid w:val="00F363F3"/>
    <w:rsid w:val="00F364E2"/>
    <w:rsid w:val="00F36578"/>
    <w:rsid w:val="00F3676A"/>
    <w:rsid w:val="00F372EA"/>
    <w:rsid w:val="00F375E5"/>
    <w:rsid w:val="00F376D6"/>
    <w:rsid w:val="00F37814"/>
    <w:rsid w:val="00F37E6C"/>
    <w:rsid w:val="00F37EB7"/>
    <w:rsid w:val="00F40397"/>
    <w:rsid w:val="00F406F6"/>
    <w:rsid w:val="00F40DA6"/>
    <w:rsid w:val="00F41093"/>
    <w:rsid w:val="00F417F3"/>
    <w:rsid w:val="00F41E46"/>
    <w:rsid w:val="00F4235B"/>
    <w:rsid w:val="00F42940"/>
    <w:rsid w:val="00F42BF4"/>
    <w:rsid w:val="00F4360B"/>
    <w:rsid w:val="00F439C1"/>
    <w:rsid w:val="00F448DF"/>
    <w:rsid w:val="00F45200"/>
    <w:rsid w:val="00F45D87"/>
    <w:rsid w:val="00F46233"/>
    <w:rsid w:val="00F464FA"/>
    <w:rsid w:val="00F46F91"/>
    <w:rsid w:val="00F47BE4"/>
    <w:rsid w:val="00F47C9E"/>
    <w:rsid w:val="00F47F3D"/>
    <w:rsid w:val="00F501EE"/>
    <w:rsid w:val="00F50489"/>
    <w:rsid w:val="00F50501"/>
    <w:rsid w:val="00F50CD3"/>
    <w:rsid w:val="00F512A8"/>
    <w:rsid w:val="00F51865"/>
    <w:rsid w:val="00F51901"/>
    <w:rsid w:val="00F51F1F"/>
    <w:rsid w:val="00F5213C"/>
    <w:rsid w:val="00F522CC"/>
    <w:rsid w:val="00F52BE1"/>
    <w:rsid w:val="00F52EF2"/>
    <w:rsid w:val="00F5349C"/>
    <w:rsid w:val="00F53B14"/>
    <w:rsid w:val="00F53D08"/>
    <w:rsid w:val="00F54AC3"/>
    <w:rsid w:val="00F54CC8"/>
    <w:rsid w:val="00F55327"/>
    <w:rsid w:val="00F553CE"/>
    <w:rsid w:val="00F559AF"/>
    <w:rsid w:val="00F564E9"/>
    <w:rsid w:val="00F5651E"/>
    <w:rsid w:val="00F56579"/>
    <w:rsid w:val="00F56CBB"/>
    <w:rsid w:val="00F56E0D"/>
    <w:rsid w:val="00F574D4"/>
    <w:rsid w:val="00F57CBD"/>
    <w:rsid w:val="00F6020B"/>
    <w:rsid w:val="00F60229"/>
    <w:rsid w:val="00F60B67"/>
    <w:rsid w:val="00F60DAA"/>
    <w:rsid w:val="00F60F04"/>
    <w:rsid w:val="00F6148F"/>
    <w:rsid w:val="00F6164F"/>
    <w:rsid w:val="00F61C02"/>
    <w:rsid w:val="00F61EC2"/>
    <w:rsid w:val="00F6229D"/>
    <w:rsid w:val="00F624C5"/>
    <w:rsid w:val="00F627A3"/>
    <w:rsid w:val="00F628CF"/>
    <w:rsid w:val="00F62C30"/>
    <w:rsid w:val="00F62D40"/>
    <w:rsid w:val="00F62F59"/>
    <w:rsid w:val="00F63020"/>
    <w:rsid w:val="00F630E2"/>
    <w:rsid w:val="00F631DC"/>
    <w:rsid w:val="00F63884"/>
    <w:rsid w:val="00F63E2B"/>
    <w:rsid w:val="00F63E30"/>
    <w:rsid w:val="00F63E79"/>
    <w:rsid w:val="00F64430"/>
    <w:rsid w:val="00F64792"/>
    <w:rsid w:val="00F64D77"/>
    <w:rsid w:val="00F6504D"/>
    <w:rsid w:val="00F6527A"/>
    <w:rsid w:val="00F653A4"/>
    <w:rsid w:val="00F669B9"/>
    <w:rsid w:val="00F671C4"/>
    <w:rsid w:val="00F673BA"/>
    <w:rsid w:val="00F67454"/>
    <w:rsid w:val="00F674EC"/>
    <w:rsid w:val="00F679DA"/>
    <w:rsid w:val="00F67B87"/>
    <w:rsid w:val="00F701E8"/>
    <w:rsid w:val="00F70431"/>
    <w:rsid w:val="00F7055B"/>
    <w:rsid w:val="00F7068A"/>
    <w:rsid w:val="00F7083C"/>
    <w:rsid w:val="00F708B9"/>
    <w:rsid w:val="00F70D29"/>
    <w:rsid w:val="00F70DA1"/>
    <w:rsid w:val="00F712A7"/>
    <w:rsid w:val="00F71AE5"/>
    <w:rsid w:val="00F720C0"/>
    <w:rsid w:val="00F72A8F"/>
    <w:rsid w:val="00F72BF8"/>
    <w:rsid w:val="00F72CCA"/>
    <w:rsid w:val="00F744C0"/>
    <w:rsid w:val="00F7468C"/>
    <w:rsid w:val="00F74832"/>
    <w:rsid w:val="00F74B5F"/>
    <w:rsid w:val="00F74BDE"/>
    <w:rsid w:val="00F75BA4"/>
    <w:rsid w:val="00F75EFF"/>
    <w:rsid w:val="00F760D8"/>
    <w:rsid w:val="00F76B1D"/>
    <w:rsid w:val="00F77489"/>
    <w:rsid w:val="00F775C5"/>
    <w:rsid w:val="00F77AC4"/>
    <w:rsid w:val="00F77B77"/>
    <w:rsid w:val="00F77BCD"/>
    <w:rsid w:val="00F77E03"/>
    <w:rsid w:val="00F77F77"/>
    <w:rsid w:val="00F80777"/>
    <w:rsid w:val="00F807D1"/>
    <w:rsid w:val="00F81858"/>
    <w:rsid w:val="00F81BBA"/>
    <w:rsid w:val="00F81F7B"/>
    <w:rsid w:val="00F82179"/>
    <w:rsid w:val="00F82932"/>
    <w:rsid w:val="00F82C04"/>
    <w:rsid w:val="00F82E46"/>
    <w:rsid w:val="00F82F5E"/>
    <w:rsid w:val="00F83142"/>
    <w:rsid w:val="00F832A8"/>
    <w:rsid w:val="00F8335B"/>
    <w:rsid w:val="00F8374C"/>
    <w:rsid w:val="00F83A71"/>
    <w:rsid w:val="00F83E94"/>
    <w:rsid w:val="00F840BA"/>
    <w:rsid w:val="00F840CD"/>
    <w:rsid w:val="00F84FF3"/>
    <w:rsid w:val="00F85789"/>
    <w:rsid w:val="00F859D5"/>
    <w:rsid w:val="00F85F69"/>
    <w:rsid w:val="00F864D0"/>
    <w:rsid w:val="00F86BB5"/>
    <w:rsid w:val="00F873E4"/>
    <w:rsid w:val="00F87786"/>
    <w:rsid w:val="00F87987"/>
    <w:rsid w:val="00F87BF8"/>
    <w:rsid w:val="00F87FEE"/>
    <w:rsid w:val="00F90090"/>
    <w:rsid w:val="00F9021F"/>
    <w:rsid w:val="00F9049F"/>
    <w:rsid w:val="00F908C7"/>
    <w:rsid w:val="00F91670"/>
    <w:rsid w:val="00F918FA"/>
    <w:rsid w:val="00F919B2"/>
    <w:rsid w:val="00F919D6"/>
    <w:rsid w:val="00F91D93"/>
    <w:rsid w:val="00F92368"/>
    <w:rsid w:val="00F92437"/>
    <w:rsid w:val="00F92984"/>
    <w:rsid w:val="00F92C9D"/>
    <w:rsid w:val="00F93856"/>
    <w:rsid w:val="00F94C26"/>
    <w:rsid w:val="00F94E7D"/>
    <w:rsid w:val="00F953E5"/>
    <w:rsid w:val="00F959A5"/>
    <w:rsid w:val="00F95CF3"/>
    <w:rsid w:val="00F95E4F"/>
    <w:rsid w:val="00F96143"/>
    <w:rsid w:val="00F9666F"/>
    <w:rsid w:val="00F96955"/>
    <w:rsid w:val="00F96DD3"/>
    <w:rsid w:val="00F97C6E"/>
    <w:rsid w:val="00FA01CB"/>
    <w:rsid w:val="00FA04BF"/>
    <w:rsid w:val="00FA07BF"/>
    <w:rsid w:val="00FA0848"/>
    <w:rsid w:val="00FA0C07"/>
    <w:rsid w:val="00FA0C3B"/>
    <w:rsid w:val="00FA0D80"/>
    <w:rsid w:val="00FA0F09"/>
    <w:rsid w:val="00FA0F3F"/>
    <w:rsid w:val="00FA1196"/>
    <w:rsid w:val="00FA12C4"/>
    <w:rsid w:val="00FA148C"/>
    <w:rsid w:val="00FA14FA"/>
    <w:rsid w:val="00FA1620"/>
    <w:rsid w:val="00FA2308"/>
    <w:rsid w:val="00FA25FC"/>
    <w:rsid w:val="00FA3AF7"/>
    <w:rsid w:val="00FA4006"/>
    <w:rsid w:val="00FA41D0"/>
    <w:rsid w:val="00FA4A64"/>
    <w:rsid w:val="00FA4C3D"/>
    <w:rsid w:val="00FA51B4"/>
    <w:rsid w:val="00FA536C"/>
    <w:rsid w:val="00FA5614"/>
    <w:rsid w:val="00FA5BA9"/>
    <w:rsid w:val="00FA5C9F"/>
    <w:rsid w:val="00FA61AE"/>
    <w:rsid w:val="00FA67F4"/>
    <w:rsid w:val="00FA6F9A"/>
    <w:rsid w:val="00FA70CC"/>
    <w:rsid w:val="00FA7C8F"/>
    <w:rsid w:val="00FB0031"/>
    <w:rsid w:val="00FB08BB"/>
    <w:rsid w:val="00FB0B4C"/>
    <w:rsid w:val="00FB0C36"/>
    <w:rsid w:val="00FB0CCB"/>
    <w:rsid w:val="00FB0DE8"/>
    <w:rsid w:val="00FB12B1"/>
    <w:rsid w:val="00FB13BA"/>
    <w:rsid w:val="00FB2362"/>
    <w:rsid w:val="00FB28F1"/>
    <w:rsid w:val="00FB34E5"/>
    <w:rsid w:val="00FB3C94"/>
    <w:rsid w:val="00FB45A4"/>
    <w:rsid w:val="00FB47D4"/>
    <w:rsid w:val="00FB49DB"/>
    <w:rsid w:val="00FB4C79"/>
    <w:rsid w:val="00FB4C93"/>
    <w:rsid w:val="00FB4F09"/>
    <w:rsid w:val="00FB50D4"/>
    <w:rsid w:val="00FB590E"/>
    <w:rsid w:val="00FB6679"/>
    <w:rsid w:val="00FB67CC"/>
    <w:rsid w:val="00FB6935"/>
    <w:rsid w:val="00FB6A39"/>
    <w:rsid w:val="00FB7589"/>
    <w:rsid w:val="00FC00C5"/>
    <w:rsid w:val="00FC01F3"/>
    <w:rsid w:val="00FC0ABD"/>
    <w:rsid w:val="00FC0E75"/>
    <w:rsid w:val="00FC1212"/>
    <w:rsid w:val="00FC164F"/>
    <w:rsid w:val="00FC1C47"/>
    <w:rsid w:val="00FC3871"/>
    <w:rsid w:val="00FC4BDC"/>
    <w:rsid w:val="00FC50F3"/>
    <w:rsid w:val="00FC5480"/>
    <w:rsid w:val="00FC549E"/>
    <w:rsid w:val="00FC54E0"/>
    <w:rsid w:val="00FC5784"/>
    <w:rsid w:val="00FC5B44"/>
    <w:rsid w:val="00FC5D90"/>
    <w:rsid w:val="00FC5EC0"/>
    <w:rsid w:val="00FC605F"/>
    <w:rsid w:val="00FC6718"/>
    <w:rsid w:val="00FC6878"/>
    <w:rsid w:val="00FC6C4A"/>
    <w:rsid w:val="00FC6CBA"/>
    <w:rsid w:val="00FC6DD2"/>
    <w:rsid w:val="00FC7627"/>
    <w:rsid w:val="00FC777C"/>
    <w:rsid w:val="00FC78A2"/>
    <w:rsid w:val="00FC78B0"/>
    <w:rsid w:val="00FC7F8A"/>
    <w:rsid w:val="00FD002A"/>
    <w:rsid w:val="00FD0048"/>
    <w:rsid w:val="00FD0C22"/>
    <w:rsid w:val="00FD1357"/>
    <w:rsid w:val="00FD1BE8"/>
    <w:rsid w:val="00FD21C8"/>
    <w:rsid w:val="00FD2599"/>
    <w:rsid w:val="00FD296F"/>
    <w:rsid w:val="00FD3019"/>
    <w:rsid w:val="00FD350F"/>
    <w:rsid w:val="00FD3527"/>
    <w:rsid w:val="00FD3A76"/>
    <w:rsid w:val="00FD3BBC"/>
    <w:rsid w:val="00FD5045"/>
    <w:rsid w:val="00FD58C8"/>
    <w:rsid w:val="00FD5AFE"/>
    <w:rsid w:val="00FD5CF3"/>
    <w:rsid w:val="00FD5F2C"/>
    <w:rsid w:val="00FD6519"/>
    <w:rsid w:val="00FD6B05"/>
    <w:rsid w:val="00FD70B4"/>
    <w:rsid w:val="00FD7989"/>
    <w:rsid w:val="00FD7DD0"/>
    <w:rsid w:val="00FE01B3"/>
    <w:rsid w:val="00FE07ED"/>
    <w:rsid w:val="00FE1085"/>
    <w:rsid w:val="00FE10D3"/>
    <w:rsid w:val="00FE1144"/>
    <w:rsid w:val="00FE12BF"/>
    <w:rsid w:val="00FE159B"/>
    <w:rsid w:val="00FE1601"/>
    <w:rsid w:val="00FE17E0"/>
    <w:rsid w:val="00FE26C2"/>
    <w:rsid w:val="00FE2917"/>
    <w:rsid w:val="00FE38BD"/>
    <w:rsid w:val="00FE3A49"/>
    <w:rsid w:val="00FE4614"/>
    <w:rsid w:val="00FE4904"/>
    <w:rsid w:val="00FE4DA6"/>
    <w:rsid w:val="00FE55CE"/>
    <w:rsid w:val="00FE572E"/>
    <w:rsid w:val="00FE5EF2"/>
    <w:rsid w:val="00FE68A4"/>
    <w:rsid w:val="00FE68EF"/>
    <w:rsid w:val="00FE6D71"/>
    <w:rsid w:val="00FE72C0"/>
    <w:rsid w:val="00FE7840"/>
    <w:rsid w:val="00FE7C67"/>
    <w:rsid w:val="00FF0239"/>
    <w:rsid w:val="00FF03E0"/>
    <w:rsid w:val="00FF0ABD"/>
    <w:rsid w:val="00FF0E43"/>
    <w:rsid w:val="00FF0EBA"/>
    <w:rsid w:val="00FF0FE3"/>
    <w:rsid w:val="00FF11CE"/>
    <w:rsid w:val="00FF14CD"/>
    <w:rsid w:val="00FF217A"/>
    <w:rsid w:val="00FF2AEE"/>
    <w:rsid w:val="00FF3957"/>
    <w:rsid w:val="00FF3DE3"/>
    <w:rsid w:val="00FF3DE7"/>
    <w:rsid w:val="00FF3EEE"/>
    <w:rsid w:val="00FF422F"/>
    <w:rsid w:val="00FF59B4"/>
    <w:rsid w:val="00FF5C70"/>
    <w:rsid w:val="00FF5D2A"/>
    <w:rsid w:val="00FF5ED2"/>
    <w:rsid w:val="00FF654B"/>
    <w:rsid w:val="00FF680C"/>
    <w:rsid w:val="00FF69CC"/>
    <w:rsid w:val="00FF7748"/>
    <w:rsid w:val="00FF7C8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A6DA3FC"/>
  <w15:docId w15:val="{248AC1BC-10A2-4463-8FA7-798ACEA0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0"/>
    <w:pPr>
      <w:spacing w:before="200" w:after="200"/>
    </w:pPr>
    <w:rPr>
      <w:rFonts w:eastAsia="Times New Roman"/>
      <w:sz w:val="22"/>
      <w:szCs w:val="24"/>
      <w:lang w:eastAsia="en-US"/>
    </w:rPr>
  </w:style>
  <w:style w:type="paragraph" w:styleId="Heading1">
    <w:name w:val="heading 1"/>
    <w:next w:val="Normal"/>
    <w:link w:val="Heading1Char"/>
    <w:uiPriority w:val="9"/>
    <w:rsid w:val="004B6B71"/>
    <w:pPr>
      <w:keepNext/>
      <w:widowControl w:val="0"/>
      <w:spacing w:before="240" w:after="240"/>
      <w:outlineLvl w:val="0"/>
    </w:pPr>
    <w:rPr>
      <w:rFonts w:ascii="Arial Narrow" w:eastAsia="Times New Roman" w:hAnsi="Arial Narrow"/>
      <w:b/>
      <w:bCs/>
      <w:smallCaps/>
      <w:color w:val="000000"/>
      <w:sz w:val="44"/>
      <w:szCs w:val="44"/>
      <w:lang w:eastAsia="en-US"/>
    </w:rPr>
  </w:style>
  <w:style w:type="paragraph" w:styleId="Heading2">
    <w:name w:val="heading 2"/>
    <w:next w:val="BodyText"/>
    <w:link w:val="Heading2Char"/>
    <w:autoRedefine/>
    <w:uiPriority w:val="9"/>
    <w:unhideWhenUsed/>
    <w:qFormat/>
    <w:rsid w:val="00EB21BB"/>
    <w:pPr>
      <w:spacing w:beforeLines="150" w:before="150" w:afterLines="100" w:after="100"/>
      <w:outlineLvl w:val="1"/>
    </w:pPr>
    <w:rPr>
      <w:rFonts w:ascii="Arial Narrow" w:eastAsia="Times New Roman" w:hAnsi="Arial Narrow"/>
      <w:b/>
      <w:bCs/>
      <w:smallCaps/>
      <w:color w:val="000000"/>
      <w:sz w:val="44"/>
      <w:szCs w:val="44"/>
      <w:lang w:eastAsia="en-US"/>
    </w:rPr>
  </w:style>
  <w:style w:type="paragraph" w:styleId="Heading3">
    <w:name w:val="heading 3"/>
    <w:next w:val="BodyText"/>
    <w:link w:val="Heading3Char"/>
    <w:autoRedefine/>
    <w:qFormat/>
    <w:rsid w:val="008065F3"/>
    <w:pPr>
      <w:keepNext/>
      <w:widowControl w:val="0"/>
      <w:spacing w:before="360" w:after="240"/>
      <w:outlineLvl w:val="2"/>
    </w:pPr>
    <w:rPr>
      <w:rFonts w:ascii="Arial Narrow" w:eastAsia="Times New Roman" w:hAnsi="Arial Narrow" w:cs="Arial Narrow"/>
      <w:b/>
      <w:smallCaps/>
      <w:sz w:val="36"/>
      <w:szCs w:val="30"/>
      <w:lang w:eastAsia="en-US"/>
    </w:rPr>
  </w:style>
  <w:style w:type="paragraph" w:styleId="Heading4">
    <w:name w:val="heading 4"/>
    <w:basedOn w:val="Heading1"/>
    <w:next w:val="BodyText"/>
    <w:link w:val="Heading4Char"/>
    <w:qFormat/>
    <w:rsid w:val="00C50542"/>
    <w:pPr>
      <w:spacing w:before="360"/>
      <w:outlineLvl w:val="3"/>
    </w:pPr>
    <w:rPr>
      <w:sz w:val="30"/>
      <w:szCs w:val="26"/>
    </w:rPr>
  </w:style>
  <w:style w:type="paragraph" w:styleId="Heading5">
    <w:name w:val="heading 5"/>
    <w:next w:val="Normal"/>
    <w:link w:val="Heading5Char"/>
    <w:uiPriority w:val="9"/>
    <w:unhideWhenUsed/>
    <w:qFormat/>
    <w:rsid w:val="000318D4"/>
    <w:pPr>
      <w:keepNext/>
      <w:widowControl w:val="0"/>
      <w:spacing w:beforeLines="100" w:afterLines="100" w:line="300" w:lineRule="exact"/>
      <w:outlineLvl w:val="4"/>
    </w:pPr>
    <w:rPr>
      <w:rFonts w:eastAsia="Times New Roman" w:cs="Arial Narrow"/>
      <w:b/>
      <w:sz w:val="22"/>
      <w:szCs w:val="24"/>
      <w:lang w:eastAsia="en-US"/>
    </w:rPr>
  </w:style>
  <w:style w:type="paragraph" w:styleId="Heading6">
    <w:name w:val="heading 6"/>
    <w:next w:val="Normal"/>
    <w:link w:val="Heading6Char"/>
    <w:uiPriority w:val="9"/>
    <w:unhideWhenUsed/>
    <w:qFormat/>
    <w:rsid w:val="00461AFD"/>
    <w:pPr>
      <w:keepNext/>
      <w:widowControl w:val="0"/>
      <w:spacing w:beforeLines="50" w:afterLines="50"/>
      <w:ind w:left="360"/>
      <w:outlineLvl w:val="5"/>
    </w:pPr>
    <w:rPr>
      <w:rFonts w:eastAsia="Times New Roman"/>
      <w:b/>
      <w:iCs/>
      <w:sz w:val="22"/>
      <w:szCs w:val="24"/>
      <w:lang w:eastAsia="en-US"/>
    </w:rPr>
  </w:style>
  <w:style w:type="paragraph" w:styleId="Heading7">
    <w:name w:val="heading 7"/>
    <w:next w:val="Normal"/>
    <w:link w:val="Heading7Char"/>
    <w:uiPriority w:val="9"/>
    <w:unhideWhenUsed/>
    <w:rsid w:val="00FF0ABD"/>
    <w:pPr>
      <w:keepNext/>
      <w:widowControl w:val="0"/>
      <w:spacing w:beforeLines="50" w:afterLines="50"/>
      <w:outlineLvl w:val="6"/>
    </w:pPr>
    <w:rPr>
      <w:rFonts w:ascii="Arial Narrow" w:eastAsia="Times New Roman" w:hAnsi="Arial Narrow"/>
      <w:i/>
      <w:iCs/>
      <w:smallCaps/>
      <w:color w:val="404040"/>
      <w:sz w:val="22"/>
      <w:szCs w:val="24"/>
      <w:lang w:eastAsia="en-US"/>
    </w:rPr>
  </w:style>
  <w:style w:type="paragraph" w:styleId="Heading8">
    <w:name w:val="heading 8"/>
    <w:basedOn w:val="Normal"/>
    <w:next w:val="Normal"/>
    <w:link w:val="Heading8Char"/>
    <w:uiPriority w:val="9"/>
    <w:semiHidden/>
    <w:unhideWhenUsed/>
    <w:rsid w:val="002962F8"/>
    <w:pPr>
      <w:keepNext/>
      <w:keepLines/>
      <w:outlineLvl w:val="7"/>
    </w:pPr>
    <w:rPr>
      <w:rFonts w:ascii="Arial Narrow" w:hAnsi="Arial Narrow"/>
      <w:color w:val="404040"/>
      <w:szCs w:val="20"/>
    </w:rPr>
  </w:style>
  <w:style w:type="paragraph" w:styleId="Heading9">
    <w:name w:val="heading 9"/>
    <w:basedOn w:val="Normal"/>
    <w:next w:val="Normal"/>
    <w:link w:val="Heading9Char"/>
    <w:uiPriority w:val="9"/>
    <w:semiHidden/>
    <w:unhideWhenUsed/>
    <w:qFormat/>
    <w:rsid w:val="002962F8"/>
    <w:pPr>
      <w:keepNext/>
      <w:keepLines/>
      <w:numPr>
        <w:ilvl w:val="8"/>
        <w:numId w:val="2"/>
      </w:numPr>
      <w:outlineLvl w:val="8"/>
    </w:pPr>
    <w:rPr>
      <w:rFonts w:ascii="Arial Narrow" w:hAnsi="Arial Narrow"/>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B6B71"/>
    <w:rPr>
      <w:rFonts w:ascii="Arial Narrow" w:eastAsia="Times New Roman" w:hAnsi="Arial Narrow"/>
      <w:b/>
      <w:bCs/>
      <w:smallCaps/>
      <w:color w:val="000000"/>
      <w:sz w:val="44"/>
      <w:szCs w:val="44"/>
      <w:lang w:val="en-AU"/>
    </w:rPr>
  </w:style>
  <w:style w:type="character" w:customStyle="1" w:styleId="Heading3Char">
    <w:name w:val="Heading 3 Char"/>
    <w:link w:val="Heading3"/>
    <w:rsid w:val="008065F3"/>
    <w:rPr>
      <w:rFonts w:ascii="Arial Narrow" w:eastAsia="Times New Roman" w:hAnsi="Arial Narrow" w:cs="Arial Narrow"/>
      <w:b/>
      <w:smallCaps/>
      <w:sz w:val="36"/>
      <w:szCs w:val="30"/>
      <w:lang w:eastAsia="en-US"/>
    </w:rPr>
  </w:style>
  <w:style w:type="character" w:customStyle="1" w:styleId="Heading4Char">
    <w:name w:val="Heading 4 Char"/>
    <w:link w:val="Heading4"/>
    <w:rsid w:val="00C50542"/>
    <w:rPr>
      <w:rFonts w:ascii="Arial Narrow" w:eastAsia="Times New Roman" w:hAnsi="Arial Narrow"/>
      <w:b/>
      <w:bCs/>
      <w:smallCaps/>
      <w:color w:val="000000"/>
      <w:sz w:val="30"/>
      <w:szCs w:val="26"/>
      <w:lang w:val="en-AU"/>
    </w:rPr>
  </w:style>
  <w:style w:type="paragraph" w:styleId="ListNumber">
    <w:name w:val="List Number"/>
    <w:basedOn w:val="Normal"/>
    <w:uiPriority w:val="99"/>
    <w:unhideWhenUsed/>
    <w:qFormat/>
    <w:rsid w:val="009943EE"/>
    <w:pPr>
      <w:numPr>
        <w:numId w:val="11"/>
      </w:numPr>
      <w:spacing w:before="120" w:after="120"/>
    </w:p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link w:val="Header"/>
    <w:rsid w:val="005F2F07"/>
    <w:rPr>
      <w:rFonts w:eastAsia="Times New Roman" w:cs="Times New Roman"/>
      <w:sz w:val="20"/>
    </w:rPr>
  </w:style>
  <w:style w:type="character" w:customStyle="1" w:styleId="Heading6Char">
    <w:name w:val="Heading 6 Char"/>
    <w:link w:val="Heading6"/>
    <w:uiPriority w:val="9"/>
    <w:rsid w:val="00461AFD"/>
    <w:rPr>
      <w:rFonts w:eastAsia="Times New Roman"/>
      <w:b/>
      <w:iCs/>
      <w:sz w:val="22"/>
      <w:szCs w:val="24"/>
      <w:lang w:val="en-AU"/>
    </w:rPr>
  </w:style>
  <w:style w:type="paragraph" w:customStyle="1" w:styleId="Titleheading">
    <w:name w:val="Title heading"/>
    <w:basedOn w:val="Normal"/>
    <w:next w:val="Normal"/>
    <w:rsid w:val="0064199A"/>
    <w:pPr>
      <w:keepNext/>
      <w:widowControl w:val="0"/>
      <w:spacing w:before="0" w:after="0"/>
      <w:jc w:val="center"/>
    </w:pPr>
    <w:rPr>
      <w:rFonts w:ascii="Arial Narrow" w:hAnsi="Arial Narrow" w:cs="Arial"/>
      <w:bCs/>
      <w:color w:val="000000"/>
      <w:sz w:val="76"/>
      <w:szCs w:val="56"/>
    </w:rPr>
  </w:style>
  <w:style w:type="table" w:customStyle="1" w:styleId="LightShading1">
    <w:name w:val="Light Shading1"/>
    <w:basedOn w:val="TableNormal"/>
    <w:uiPriority w:val="60"/>
    <w:rsid w:val="00274259"/>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link w:val="BulletChar"/>
    <w:rsid w:val="001802BC"/>
    <w:pPr>
      <w:numPr>
        <w:numId w:val="6"/>
      </w:numPr>
      <w:spacing w:before="0" w:after="120"/>
    </w:pPr>
    <w:rPr>
      <w:rFonts w:cs="Arial"/>
      <w:bCs/>
      <w:szCs w:val="22"/>
    </w:rPr>
  </w:style>
  <w:style w:type="paragraph" w:customStyle="1" w:styleId="Listalpha">
    <w:name w:val="List alpha"/>
    <w:basedOn w:val="ListNumber"/>
    <w:qFormat/>
    <w:rsid w:val="00CA4ED0"/>
    <w:pPr>
      <w:numPr>
        <w:numId w:val="12"/>
      </w:numPr>
    </w:pPr>
  </w:style>
  <w:style w:type="paragraph" w:customStyle="1" w:styleId="Tableheading">
    <w:name w:val="Table heading"/>
    <w:rsid w:val="003F490A"/>
    <w:pPr>
      <w:keepNext/>
      <w:widowControl w:val="0"/>
      <w:spacing w:before="120" w:after="120"/>
    </w:pPr>
    <w:rPr>
      <w:rFonts w:cs="Calibri"/>
      <w:b/>
      <w:color w:val="000000"/>
      <w:sz w:val="24"/>
    </w:rPr>
  </w:style>
  <w:style w:type="paragraph" w:customStyle="1" w:styleId="Tablebodycopy">
    <w:name w:val="Table body copy"/>
    <w:rsid w:val="004D0AAF"/>
    <w:pPr>
      <w:keepNext/>
      <w:widowControl w:val="0"/>
      <w:spacing w:before="120" w:after="120"/>
    </w:pPr>
    <w:rPr>
      <w:rFonts w:cs="Calibri"/>
      <w:bCs/>
      <w:sz w:val="22"/>
    </w:rPr>
  </w:style>
  <w:style w:type="paragraph" w:customStyle="1" w:styleId="Listroman">
    <w:name w:val="List roman"/>
    <w:qFormat/>
    <w:rsid w:val="009943EE"/>
    <w:pPr>
      <w:numPr>
        <w:numId w:val="22"/>
      </w:numPr>
      <w:spacing w:before="120" w:after="120"/>
    </w:pPr>
    <w:rPr>
      <w:rFonts w:eastAsia="Times New Roman"/>
      <w:sz w:val="22"/>
      <w:szCs w:val="24"/>
      <w:lang w:eastAsia="en-US"/>
    </w:rPr>
  </w:style>
  <w:style w:type="character" w:customStyle="1" w:styleId="Heading2Char">
    <w:name w:val="Heading 2 Char"/>
    <w:link w:val="Heading2"/>
    <w:uiPriority w:val="9"/>
    <w:rsid w:val="00EB21BB"/>
    <w:rPr>
      <w:rFonts w:ascii="Arial Narrow" w:eastAsia="Times New Roman" w:hAnsi="Arial Narrow"/>
      <w:b/>
      <w:bCs/>
      <w:smallCaps/>
      <w:color w:val="000000"/>
      <w:sz w:val="44"/>
      <w:szCs w:val="44"/>
      <w:lang w:val="en-AU"/>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1"/>
      </w:numPr>
    </w:pPr>
  </w:style>
  <w:style w:type="character" w:customStyle="1" w:styleId="Heading5Char">
    <w:name w:val="Heading 5 Char"/>
    <w:link w:val="Heading5"/>
    <w:uiPriority w:val="9"/>
    <w:rsid w:val="000318D4"/>
    <w:rPr>
      <w:rFonts w:eastAsia="Times New Roman" w:cs="Arial Narrow"/>
      <w:b/>
      <w:sz w:val="22"/>
      <w:szCs w:val="24"/>
      <w:lang w:val="en-AU"/>
    </w:rPr>
  </w:style>
  <w:style w:type="paragraph" w:styleId="Footer">
    <w:name w:val="footer"/>
    <w:link w:val="FooterChar"/>
    <w:uiPriority w:val="99"/>
    <w:unhideWhenUsed/>
    <w:rsid w:val="004D0AAF"/>
    <w:pPr>
      <w:keepNext/>
      <w:widowControl w:val="0"/>
      <w:spacing w:before="40" w:after="40"/>
    </w:pPr>
    <w:rPr>
      <w:rFonts w:eastAsia="Times New Roman" w:cs="Calibri"/>
      <w:sz w:val="16"/>
      <w:szCs w:val="16"/>
      <w:lang w:eastAsia="en-US"/>
    </w:rPr>
  </w:style>
  <w:style w:type="character" w:customStyle="1" w:styleId="FooterChar">
    <w:name w:val="Footer Char"/>
    <w:link w:val="Footer"/>
    <w:uiPriority w:val="99"/>
    <w:rsid w:val="004D0AAF"/>
    <w:rPr>
      <w:rFonts w:eastAsia="Times New Roman" w:cs="Calibri"/>
      <w:sz w:val="16"/>
      <w:szCs w:val="16"/>
      <w:lang w:val="en-AU" w:eastAsia="en-US" w:bidi="ar-SA"/>
    </w:rPr>
  </w:style>
  <w:style w:type="paragraph" w:styleId="TOC4">
    <w:name w:val="toc 4"/>
    <w:basedOn w:val="Normal"/>
    <w:next w:val="Normal"/>
    <w:autoRedefine/>
    <w:uiPriority w:val="39"/>
    <w:rsid w:val="00D26C5C"/>
    <w:pPr>
      <w:keepNext/>
      <w:widowControl w:val="0"/>
      <w:tabs>
        <w:tab w:val="right" w:pos="9000"/>
      </w:tabs>
      <w:spacing w:beforeLines="50" w:afterLines="50"/>
      <w:ind w:left="1440"/>
    </w:pPr>
    <w:rPr>
      <w:rFonts w:ascii="Arial" w:hAnsi="Arial" w:cs="Arial"/>
      <w:noProof/>
      <w:szCs w:val="22"/>
    </w:rPr>
  </w:style>
  <w:style w:type="paragraph" w:styleId="TOC1">
    <w:name w:val="toc 1"/>
    <w:next w:val="TOC2"/>
    <w:autoRedefine/>
    <w:uiPriority w:val="39"/>
    <w:rsid w:val="0026656B"/>
    <w:pPr>
      <w:keepNext/>
      <w:widowControl w:val="0"/>
      <w:tabs>
        <w:tab w:val="left" w:pos="567"/>
        <w:tab w:val="right" w:leader="dot" w:pos="9498"/>
        <w:tab w:val="left" w:pos="10620"/>
      </w:tabs>
      <w:spacing w:beforeLines="50" w:before="120" w:afterLines="50" w:after="120"/>
    </w:pPr>
    <w:rPr>
      <w:rFonts w:eastAsia="Times New Roman" w:cs="Calibri"/>
      <w:b/>
      <w:noProof/>
      <w:sz w:val="22"/>
      <w:szCs w:val="22"/>
    </w:rPr>
  </w:style>
  <w:style w:type="paragraph" w:styleId="TOC2">
    <w:name w:val="toc 2"/>
    <w:autoRedefine/>
    <w:uiPriority w:val="39"/>
    <w:rsid w:val="0050498D"/>
    <w:pPr>
      <w:widowControl w:val="0"/>
      <w:tabs>
        <w:tab w:val="left" w:pos="720"/>
        <w:tab w:val="right" w:leader="dot" w:pos="9498"/>
        <w:tab w:val="left" w:pos="10620"/>
        <w:tab w:val="right" w:leader="dot" w:pos="15120"/>
      </w:tabs>
      <w:spacing w:before="120" w:after="120"/>
      <w:ind w:left="720" w:hanging="158"/>
    </w:pPr>
    <w:rPr>
      <w:rFonts w:eastAsia="Times New Roman" w:cs="Calibri"/>
      <w:b/>
      <w:bCs/>
      <w:noProof/>
      <w:sz w:val="22"/>
      <w:szCs w:val="22"/>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BodyText"/>
    <w:link w:val="FootnoteTextChar"/>
    <w:uiPriority w:val="99"/>
    <w:rsid w:val="001B1AE6"/>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link w:val="FootnoteText"/>
    <w:uiPriority w:val="99"/>
    <w:rsid w:val="001B1AE6"/>
    <w:rPr>
      <w:rFonts w:eastAsia="Times New Roman"/>
      <w:sz w:val="22"/>
      <w:lang w:val="en-AU"/>
    </w:rPr>
  </w:style>
  <w:style w:type="character" w:styleId="FootnoteReference">
    <w:name w:val="footnote reference"/>
    <w:uiPriority w:val="99"/>
    <w:rsid w:val="00103EB0"/>
    <w:rPr>
      <w:vertAlign w:val="superscript"/>
    </w:rPr>
  </w:style>
  <w:style w:type="paragraph" w:styleId="TOC3">
    <w:name w:val="toc 3"/>
    <w:basedOn w:val="TOC2"/>
    <w:next w:val="Normal"/>
    <w:autoRedefine/>
    <w:uiPriority w:val="39"/>
    <w:rsid w:val="00103C11"/>
    <w:pPr>
      <w:tabs>
        <w:tab w:val="clear" w:pos="720"/>
        <w:tab w:val="left" w:pos="1260"/>
        <w:tab w:val="left" w:pos="1843"/>
      </w:tabs>
      <w:ind w:left="1985" w:hanging="545"/>
    </w:pPr>
    <w:rPr>
      <w:b w:val="0"/>
      <w:bCs w:val="0"/>
    </w:rPr>
  </w:style>
  <w:style w:type="paragraph" w:customStyle="1" w:styleId="TOC">
    <w:name w:val="TOC"/>
    <w:rsid w:val="004D0AAF"/>
    <w:pPr>
      <w:keepNext/>
      <w:widowControl w:val="0"/>
    </w:pPr>
    <w:rPr>
      <w:rFonts w:ascii="Arial Narrow" w:eastAsia="Times New Roman" w:hAnsi="Arial Narrow" w:cs="Arial Narrow"/>
      <w:smallCaps/>
      <w:sz w:val="60"/>
      <w:szCs w:val="60"/>
      <w:lang w:eastAsia="en-US"/>
    </w:rPr>
  </w:style>
  <w:style w:type="character" w:styleId="Emphasis">
    <w:name w:val="Emphasis"/>
    <w:uiPriority w:val="20"/>
    <w:qFormat/>
    <w:rsid w:val="00984E4C"/>
    <w:rPr>
      <w:i/>
      <w:iCs/>
    </w:rPr>
  </w:style>
  <w:style w:type="paragraph" w:customStyle="1" w:styleId="ListALPHA0">
    <w:name w:val="List ALPHA"/>
    <w:basedOn w:val="ListNumber"/>
    <w:qFormat/>
    <w:rsid w:val="005F2A7B"/>
    <w:pPr>
      <w:numPr>
        <w:numId w:val="10"/>
      </w:numPr>
    </w:pPr>
  </w:style>
  <w:style w:type="character" w:customStyle="1" w:styleId="Heading7Char">
    <w:name w:val="Heading 7 Char"/>
    <w:link w:val="Heading7"/>
    <w:uiPriority w:val="9"/>
    <w:rsid w:val="00FF0ABD"/>
    <w:rPr>
      <w:rFonts w:ascii="Arial Narrow" w:eastAsia="Times New Roman" w:hAnsi="Arial Narrow"/>
      <w:i/>
      <w:iCs/>
      <w:smallCaps/>
      <w:color w:val="404040"/>
      <w:sz w:val="22"/>
      <w:szCs w:val="24"/>
      <w:lang w:val="en-AU" w:eastAsia="en-US" w:bidi="ar-SA"/>
    </w:rPr>
  </w:style>
  <w:style w:type="character" w:customStyle="1" w:styleId="Heading8Char">
    <w:name w:val="Heading 8 Char"/>
    <w:link w:val="Heading8"/>
    <w:uiPriority w:val="9"/>
    <w:semiHidden/>
    <w:rsid w:val="002962F8"/>
    <w:rPr>
      <w:rFonts w:ascii="Arial Narrow" w:eastAsia="Times New Roman" w:hAnsi="Arial Narrow" w:cs="Times New Roman"/>
      <w:color w:val="404040"/>
      <w:sz w:val="20"/>
      <w:szCs w:val="20"/>
    </w:rPr>
  </w:style>
  <w:style w:type="character" w:customStyle="1" w:styleId="Heading9Char">
    <w:name w:val="Heading 9 Char"/>
    <w:link w:val="Heading9"/>
    <w:uiPriority w:val="9"/>
    <w:semiHidden/>
    <w:rsid w:val="002962F8"/>
    <w:rPr>
      <w:rFonts w:ascii="Arial Narrow" w:eastAsia="Times New Roman" w:hAnsi="Arial Narrow"/>
      <w:i/>
      <w:iCs/>
      <w:color w:val="404040"/>
      <w:sz w:val="22"/>
      <w:lang w:eastAsia="en-US"/>
    </w:rPr>
  </w:style>
  <w:style w:type="paragraph" w:customStyle="1" w:styleId="Customheader">
    <w:name w:val="Custom header"/>
    <w:rsid w:val="004D0AAF"/>
    <w:pPr>
      <w:keepNext/>
      <w:widowControl w:val="0"/>
      <w:jc w:val="both"/>
    </w:pPr>
    <w:rPr>
      <w:rFonts w:ascii="Arial Narrow" w:eastAsia="Times New Roman" w:hAnsi="Arial Narrow" w:cs="Calibri"/>
      <w:smallCaps/>
      <w:sz w:val="28"/>
      <w:szCs w:val="28"/>
      <w:lang w:eastAsia="en-US"/>
    </w:rPr>
  </w:style>
  <w:style w:type="paragraph" w:customStyle="1" w:styleId="Bodycopynumbered">
    <w:name w:val="Body copy numbered"/>
    <w:rsid w:val="007C3572"/>
    <w:pPr>
      <w:spacing w:before="200" w:after="200" w:line="300" w:lineRule="exact"/>
      <w:ind w:left="851" w:hanging="851"/>
    </w:pPr>
    <w:rPr>
      <w:rFonts w:eastAsia="Times New Roman" w:cs="Arial"/>
      <w:bCs/>
      <w:color w:val="000000"/>
      <w:spacing w:val="-3"/>
      <w:kern w:val="32"/>
      <w:sz w:val="22"/>
    </w:rPr>
  </w:style>
  <w:style w:type="paragraph" w:customStyle="1" w:styleId="Signatureblock">
    <w:name w:val="Signature block"/>
    <w:rsid w:val="004D0AAF"/>
    <w:pPr>
      <w:keepNext/>
      <w:widowControl w:val="0"/>
      <w:ind w:left="567" w:hanging="567"/>
    </w:pPr>
    <w:rPr>
      <w:rFonts w:eastAsia="Times New Roman" w:cs="Arial"/>
      <w:bCs/>
      <w:color w:val="000000"/>
      <w:spacing w:val="-3"/>
      <w:kern w:val="32"/>
      <w:sz w:val="22"/>
    </w:rPr>
  </w:style>
  <w:style w:type="character" w:styleId="Hyperlink">
    <w:name w:val="Hyperlink"/>
    <w:uiPriority w:val="99"/>
    <w:unhideWhenUsed/>
    <w:rsid w:val="007B2EB4"/>
    <w:rPr>
      <w:color w:val="0000FF"/>
      <w:u w:val="single"/>
    </w:rPr>
  </w:style>
  <w:style w:type="character" w:customStyle="1" w:styleId="BulletChar">
    <w:name w:val="Bullet Char"/>
    <w:link w:val="Bullet"/>
    <w:rsid w:val="001802BC"/>
    <w:rPr>
      <w:rFonts w:eastAsia="Times New Roman" w:cs="Arial"/>
      <w:bCs/>
      <w:sz w:val="22"/>
      <w:szCs w:val="22"/>
      <w:lang w:eastAsia="en-US"/>
    </w:rPr>
  </w:style>
  <w:style w:type="paragraph" w:styleId="ListNumber5">
    <w:name w:val="List Number 5"/>
    <w:basedOn w:val="Normal"/>
    <w:uiPriority w:val="99"/>
    <w:unhideWhenUsed/>
    <w:rsid w:val="005F2A7B"/>
    <w:pPr>
      <w:numPr>
        <w:numId w:val="9"/>
      </w:numPr>
      <w:contextualSpacing/>
    </w:pPr>
  </w:style>
  <w:style w:type="paragraph" w:customStyle="1" w:styleId="Coverdate">
    <w:name w:val="Cover date"/>
    <w:basedOn w:val="Heading3"/>
    <w:rsid w:val="001879D8"/>
    <w:pPr>
      <w:keepNext w:val="0"/>
      <w:widowControl/>
      <w:spacing w:before="150" w:after="100"/>
      <w:jc w:val="right"/>
      <w:outlineLvl w:val="9"/>
    </w:pPr>
    <w:rPr>
      <w:color w:val="FFFFFF"/>
      <w:sz w:val="32"/>
      <w:szCs w:val="32"/>
    </w:rPr>
  </w:style>
  <w:style w:type="paragraph" w:customStyle="1" w:styleId="Covertitle">
    <w:name w:val="Cover title"/>
    <w:basedOn w:val="Normal"/>
    <w:rsid w:val="001879D8"/>
    <w:pPr>
      <w:keepNext/>
      <w:pageBreakBefore/>
      <w:tabs>
        <w:tab w:val="left" w:pos="9643"/>
      </w:tabs>
      <w:spacing w:afterLines="200"/>
    </w:pPr>
    <w:rPr>
      <w:rFonts w:ascii="Arial Narrow" w:hAnsi="Arial Narrow" w:cs="Arial Narrow"/>
      <w:smallCaps/>
      <w:sz w:val="76"/>
      <w:szCs w:val="76"/>
    </w:rPr>
  </w:style>
  <w:style w:type="paragraph" w:customStyle="1" w:styleId="Coversubtitle">
    <w:name w:val="Cover sub title"/>
    <w:basedOn w:val="Normal"/>
    <w:rsid w:val="001879D8"/>
    <w:pPr>
      <w:keepNext/>
      <w:pageBreakBefore/>
      <w:tabs>
        <w:tab w:val="left" w:pos="9643"/>
      </w:tabs>
      <w:spacing w:afterLines="200"/>
    </w:pPr>
    <w:rPr>
      <w:rFonts w:cs="Calibri"/>
      <w:sz w:val="44"/>
      <w:szCs w:val="44"/>
    </w:rPr>
  </w:style>
  <w:style w:type="paragraph" w:customStyle="1" w:styleId="TOCHeading1">
    <w:name w:val="TOC Heading1"/>
    <w:rsid w:val="00DF1DD8"/>
    <w:pPr>
      <w:keepNext/>
      <w:pageBreakBefore/>
      <w:widowControl w:val="0"/>
      <w:spacing w:after="480"/>
    </w:pPr>
    <w:rPr>
      <w:rFonts w:ascii="Arial Narrow" w:eastAsia="Times New Roman" w:hAnsi="Arial Narrow" w:cs="Arial Narrow"/>
      <w:smallCaps/>
      <w:color w:val="000000"/>
      <w:sz w:val="60"/>
      <w:szCs w:val="60"/>
    </w:rPr>
  </w:style>
  <w:style w:type="paragraph" w:styleId="Caption">
    <w:name w:val="caption"/>
    <w:next w:val="Normal"/>
    <w:rsid w:val="00DF1DD8"/>
    <w:pPr>
      <w:keepNext/>
      <w:widowControl w:val="0"/>
      <w:spacing w:before="100"/>
    </w:pPr>
    <w:rPr>
      <w:rFonts w:cs="Calibri"/>
      <w:color w:val="000000"/>
      <w:sz w:val="22"/>
    </w:rPr>
  </w:style>
  <w:style w:type="paragraph" w:customStyle="1" w:styleId="Committeemembership">
    <w:name w:val="Committee membership"/>
    <w:next w:val="Normal"/>
    <w:rsid w:val="00DF1DD8"/>
    <w:pPr>
      <w:keepNext/>
      <w:widowControl w:val="0"/>
      <w:spacing w:beforeLines="100" w:afterLines="100"/>
      <w:outlineLvl w:val="0"/>
    </w:pPr>
    <w:rPr>
      <w:rFonts w:ascii="Arial Narrow" w:eastAsia="Times New Roman" w:hAnsi="Arial Narrow" w:cs="Arial Narrow"/>
      <w:smallCaps/>
      <w:sz w:val="44"/>
      <w:szCs w:val="44"/>
      <w:lang w:eastAsia="en-US"/>
    </w:rPr>
  </w:style>
  <w:style w:type="paragraph" w:customStyle="1" w:styleId="Secretariat">
    <w:name w:val="Secretariat"/>
    <w:next w:val="Normal"/>
    <w:rsid w:val="00DF1DD8"/>
    <w:pPr>
      <w:spacing w:beforeLines="400" w:afterLines="100"/>
      <w:outlineLvl w:val="0"/>
    </w:pPr>
    <w:rPr>
      <w:rFonts w:ascii="Arial Narrow" w:eastAsia="Times New Roman" w:hAnsi="Arial Narrow" w:cs="Arial Narrow"/>
      <w:smallCaps/>
      <w:sz w:val="44"/>
      <w:szCs w:val="44"/>
      <w:lang w:eastAsia="en-US"/>
    </w:rPr>
  </w:style>
  <w:style w:type="paragraph" w:customStyle="1" w:styleId="Contactinformation">
    <w:name w:val="Contact information"/>
    <w:next w:val="Normal"/>
    <w:rsid w:val="00DF1DD8"/>
    <w:pPr>
      <w:spacing w:beforeLines="400" w:afterLines="100"/>
      <w:outlineLvl w:val="0"/>
    </w:pPr>
    <w:rPr>
      <w:rFonts w:ascii="Arial Narrow" w:eastAsia="Times New Roman" w:hAnsi="Arial Narrow" w:cs="Arial Narrow"/>
      <w:smallCaps/>
      <w:sz w:val="44"/>
      <w:szCs w:val="44"/>
      <w:lang w:eastAsia="en-US"/>
    </w:rPr>
  </w:style>
  <w:style w:type="paragraph" w:customStyle="1" w:styleId="Recommendationsheading">
    <w:name w:val="Recommendations heading"/>
    <w:next w:val="Recommendationbodycopy"/>
    <w:rsid w:val="00DF1DD8"/>
    <w:pPr>
      <w:keepNext/>
      <w:pageBreakBefore/>
      <w:widowControl w:val="0"/>
      <w:spacing w:after="240"/>
    </w:pPr>
    <w:rPr>
      <w:rFonts w:ascii="Arial Narrow" w:eastAsia="Times New Roman" w:hAnsi="Arial Narrow"/>
      <w:bCs/>
      <w:smallCaps/>
      <w:color w:val="000000"/>
      <w:sz w:val="44"/>
      <w:szCs w:val="44"/>
      <w:lang w:eastAsia="en-US"/>
    </w:rPr>
  </w:style>
  <w:style w:type="character" w:styleId="PageNumber">
    <w:name w:val="page number"/>
    <w:rsid w:val="00DF1DD8"/>
    <w:rPr>
      <w:rFonts w:ascii="Calibri" w:hAnsi="Calibri"/>
      <w:b/>
      <w:szCs w:val="18"/>
    </w:rPr>
  </w:style>
  <w:style w:type="paragraph" w:customStyle="1" w:styleId="Recommendationbodycopy">
    <w:name w:val="Recommendation body copy"/>
    <w:rsid w:val="00DF1DD8"/>
    <w:pPr>
      <w:keepNext/>
      <w:widowControl w:val="0"/>
    </w:pPr>
    <w:rPr>
      <w:rFonts w:ascii="Arial Narrow" w:eastAsia="Times New Roman" w:hAnsi="Arial Narrow" w:cs="Arial"/>
      <w:bCs/>
      <w:kern w:val="32"/>
      <w:sz w:val="22"/>
      <w:lang w:eastAsia="en-US"/>
    </w:rPr>
  </w:style>
  <w:style w:type="paragraph" w:customStyle="1" w:styleId="Recommendationbodycopynumbered">
    <w:name w:val="Recommendation body copy numbered"/>
    <w:rsid w:val="00DF1DD8"/>
    <w:pPr>
      <w:keepNext/>
      <w:widowControl w:val="0"/>
      <w:numPr>
        <w:ilvl w:val="1"/>
        <w:numId w:val="3"/>
      </w:numPr>
      <w:spacing w:before="200" w:after="200"/>
      <w:ind w:left="578" w:hanging="578"/>
      <w:outlineLvl w:val="7"/>
    </w:pPr>
    <w:rPr>
      <w:rFonts w:ascii="Arial Narrow" w:eastAsia="Times New Roman" w:hAnsi="Arial Narrow" w:cs="Arial"/>
      <w:b/>
      <w:bCs/>
      <w:kern w:val="32"/>
      <w:sz w:val="22"/>
      <w:lang w:eastAsia="en-US"/>
    </w:rPr>
  </w:style>
  <w:style w:type="paragraph" w:customStyle="1" w:styleId="Recommendationheadingbody">
    <w:name w:val="Recommendation heading body"/>
    <w:next w:val="Recommendationbodycopynumbered"/>
    <w:rsid w:val="00DF1DD8"/>
    <w:pPr>
      <w:keepNext/>
      <w:widowControl w:val="0"/>
      <w:spacing w:beforeLines="150" w:afterLines="100"/>
      <w:outlineLvl w:val="6"/>
    </w:pPr>
    <w:rPr>
      <w:rFonts w:ascii="Arial Narrow" w:eastAsia="Times New Roman" w:hAnsi="Arial Narrow" w:cs="Arial Narrow"/>
      <w:b/>
      <w:smallCaps/>
      <w:sz w:val="30"/>
      <w:szCs w:val="30"/>
      <w:lang w:eastAsia="en-US"/>
    </w:rPr>
  </w:style>
  <w:style w:type="paragraph" w:customStyle="1" w:styleId="Headereven">
    <w:name w:val="Header even"/>
    <w:rsid w:val="00DF1DD8"/>
    <w:pPr>
      <w:keepNext/>
      <w:widowControl w:val="0"/>
      <w:tabs>
        <w:tab w:val="center" w:pos="4513"/>
        <w:tab w:val="right" w:pos="9026"/>
      </w:tabs>
    </w:pPr>
    <w:rPr>
      <w:rFonts w:eastAsia="Times New Roman" w:cs="Arial Narrow"/>
      <w:smallCaps/>
      <w:sz w:val="22"/>
      <w:lang w:eastAsia="en-US"/>
    </w:rPr>
  </w:style>
  <w:style w:type="paragraph" w:customStyle="1" w:styleId="Headerodd">
    <w:name w:val="Header odd"/>
    <w:rsid w:val="00DF1DD8"/>
    <w:pPr>
      <w:keepNext/>
      <w:widowControl w:val="0"/>
      <w:tabs>
        <w:tab w:val="center" w:pos="4513"/>
        <w:tab w:val="right" w:pos="9026"/>
      </w:tabs>
      <w:jc w:val="right"/>
    </w:pPr>
    <w:rPr>
      <w:rFonts w:eastAsia="Times New Roman" w:cs="Arial Narrow"/>
      <w:smallCaps/>
      <w:sz w:val="22"/>
      <w:lang w:eastAsia="en-US"/>
    </w:rPr>
  </w:style>
  <w:style w:type="table" w:styleId="TableGrid">
    <w:name w:val="Table Grid"/>
    <w:basedOn w:val="TableNormal"/>
    <w:uiPriority w:val="59"/>
    <w:rsid w:val="00373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2"/>
    <w:next w:val="Normal"/>
    <w:uiPriority w:val="39"/>
    <w:unhideWhenUsed/>
    <w:rsid w:val="0050498D"/>
    <w:pPr>
      <w:spacing w:before="360" w:after="240"/>
    </w:pPr>
  </w:style>
  <w:style w:type="paragraph" w:styleId="ListParagraph">
    <w:name w:val="List Paragraph"/>
    <w:aliases w:val="List Paragraph1,List Paragraph11,Bullet point,List Paragraph Number,Dot point 1.5 line spacing,L,bullet point list,List Paragraph - bullets,DDM Gen Text,NFP GP Bulleted List,Content descriptions,Bullet Point,Bullet points,列"/>
    <w:basedOn w:val="Bullet"/>
    <w:link w:val="ListParagraphChar"/>
    <w:uiPriority w:val="34"/>
    <w:qFormat/>
    <w:rsid w:val="009F00B5"/>
  </w:style>
  <w:style w:type="paragraph" w:styleId="NormalWeb">
    <w:name w:val="Normal (Web)"/>
    <w:basedOn w:val="Normal"/>
    <w:uiPriority w:val="99"/>
    <w:unhideWhenUsed/>
    <w:rsid w:val="00C76463"/>
    <w:pPr>
      <w:spacing w:before="189" w:after="100" w:afterAutospacing="1"/>
    </w:pPr>
    <w:rPr>
      <w:rFonts w:ascii="Times New Roman" w:hAnsi="Times New Roman"/>
      <w:sz w:val="24"/>
      <w:lang w:eastAsia="en-AU"/>
    </w:rPr>
  </w:style>
  <w:style w:type="paragraph" w:customStyle="1" w:styleId="3Indent">
    <w:name w:val="3 Indent"/>
    <w:basedOn w:val="Normal"/>
    <w:rsid w:val="005C6FF9"/>
    <w:pPr>
      <w:tabs>
        <w:tab w:val="left" w:pos="851"/>
        <w:tab w:val="left" w:pos="1418"/>
      </w:tabs>
      <w:spacing w:before="0" w:after="0"/>
      <w:ind w:left="1134" w:hanging="1134"/>
    </w:pPr>
    <w:rPr>
      <w:rFonts w:ascii="Times" w:hAnsi="Times"/>
      <w:sz w:val="24"/>
      <w:szCs w:val="20"/>
    </w:rPr>
  </w:style>
  <w:style w:type="paragraph" w:customStyle="1" w:styleId="Subject">
    <w:name w:val="Subject"/>
    <w:basedOn w:val="Normal"/>
    <w:rsid w:val="00B3514D"/>
    <w:pPr>
      <w:tabs>
        <w:tab w:val="left" w:pos="1320"/>
        <w:tab w:val="right" w:pos="7680"/>
      </w:tabs>
      <w:spacing w:before="0" w:after="0"/>
      <w:ind w:left="840" w:right="-240" w:hanging="240"/>
    </w:pPr>
    <w:rPr>
      <w:rFonts w:ascii="Times New (W1)" w:hAnsi="Times New (W1)"/>
      <w:sz w:val="24"/>
      <w:szCs w:val="20"/>
    </w:rPr>
  </w:style>
  <w:style w:type="paragraph" w:customStyle="1" w:styleId="Indent2">
    <w:name w:val="Indent 2"/>
    <w:basedOn w:val="Normal"/>
    <w:rsid w:val="0038317F"/>
    <w:pPr>
      <w:tabs>
        <w:tab w:val="left" w:pos="840"/>
        <w:tab w:val="left" w:pos="1320"/>
        <w:tab w:val="left" w:pos="6120"/>
        <w:tab w:val="right" w:pos="8640"/>
      </w:tabs>
      <w:spacing w:before="0" w:after="0"/>
      <w:ind w:left="1080" w:hanging="480"/>
    </w:pPr>
    <w:rPr>
      <w:rFonts w:ascii="Times New (W1)" w:hAnsi="Times New (W1)"/>
      <w:sz w:val="24"/>
      <w:szCs w:val="20"/>
    </w:rPr>
  </w:style>
  <w:style w:type="paragraph" w:customStyle="1" w:styleId="Minutesparaa">
    <w:name w:val="Minutes para(a)"/>
    <w:basedOn w:val="Normal"/>
    <w:rsid w:val="0038317F"/>
    <w:pPr>
      <w:numPr>
        <w:numId w:val="4"/>
      </w:numPr>
      <w:spacing w:before="120" w:after="0"/>
      <w:ind w:right="-20"/>
      <w:jc w:val="both"/>
    </w:pPr>
    <w:rPr>
      <w:rFonts w:ascii="Times New (W1)" w:hAnsi="Times New (W1)"/>
      <w:sz w:val="24"/>
      <w:szCs w:val="20"/>
    </w:rPr>
  </w:style>
  <w:style w:type="paragraph" w:styleId="BodyText">
    <w:name w:val="Body Text"/>
    <w:basedOn w:val="Normal"/>
    <w:link w:val="BodyTextChar"/>
    <w:qFormat/>
    <w:rsid w:val="002F364A"/>
    <w:pPr>
      <w:tabs>
        <w:tab w:val="left" w:pos="3402"/>
      </w:tabs>
      <w:spacing w:before="120" w:after="120"/>
    </w:pPr>
    <w:rPr>
      <w:szCs w:val="20"/>
    </w:rPr>
  </w:style>
  <w:style w:type="character" w:customStyle="1" w:styleId="BodyTextChar">
    <w:name w:val="Body Text Char"/>
    <w:link w:val="BodyText"/>
    <w:rsid w:val="002F364A"/>
    <w:rPr>
      <w:rFonts w:eastAsia="Times New Roman"/>
      <w:sz w:val="22"/>
      <w:lang w:val="en-AU"/>
    </w:rPr>
  </w:style>
  <w:style w:type="paragraph" w:customStyle="1" w:styleId="DPSEntryDetail">
    <w:name w:val="DPSEntryDetail"/>
    <w:link w:val="DPSEntryDetailChar"/>
    <w:rsid w:val="00DE3A19"/>
    <w:pPr>
      <w:tabs>
        <w:tab w:val="left" w:pos="1197"/>
        <w:tab w:val="left" w:pos="1767"/>
      </w:tabs>
      <w:spacing w:before="120"/>
      <w:ind w:left="720"/>
      <w:jc w:val="both"/>
    </w:pPr>
    <w:rPr>
      <w:rFonts w:ascii="Times New Roman" w:eastAsia="Times New Roman" w:hAnsi="Times New Roman"/>
      <w:sz w:val="24"/>
    </w:rPr>
  </w:style>
  <w:style w:type="character" w:customStyle="1" w:styleId="DPSEntryDetailChar">
    <w:name w:val="DPSEntryDetail Char"/>
    <w:link w:val="DPSEntryDetail"/>
    <w:rsid w:val="00DE3A19"/>
    <w:rPr>
      <w:rFonts w:ascii="Times New Roman" w:eastAsia="Times New Roman" w:hAnsi="Times New Roman"/>
      <w:sz w:val="24"/>
      <w:lang w:val="en-AU" w:eastAsia="en-AU" w:bidi="ar-SA"/>
    </w:rPr>
  </w:style>
  <w:style w:type="paragraph" w:customStyle="1" w:styleId="DPSEntryIndents">
    <w:name w:val="DPSEntryIndents"/>
    <w:basedOn w:val="Normal"/>
    <w:rsid w:val="00E03156"/>
    <w:pPr>
      <w:numPr>
        <w:numId w:val="5"/>
      </w:numPr>
      <w:spacing w:before="120" w:after="0"/>
      <w:jc w:val="both"/>
    </w:pPr>
    <w:rPr>
      <w:rFonts w:ascii="Times New Roman" w:hAnsi="Times New Roman"/>
      <w:sz w:val="24"/>
      <w:szCs w:val="20"/>
      <w:lang w:eastAsia="en-AU"/>
    </w:rPr>
  </w:style>
  <w:style w:type="paragraph" w:styleId="ListNumber2">
    <w:name w:val="List Number 2"/>
    <w:basedOn w:val="Normal"/>
    <w:uiPriority w:val="99"/>
    <w:semiHidden/>
    <w:unhideWhenUsed/>
    <w:rsid w:val="001B660B"/>
    <w:pPr>
      <w:numPr>
        <w:numId w:val="7"/>
      </w:numPr>
      <w:contextualSpacing/>
    </w:pPr>
  </w:style>
  <w:style w:type="paragraph" w:customStyle="1" w:styleId="Indent">
    <w:name w:val="Indent"/>
    <w:basedOn w:val="Normal"/>
    <w:rsid w:val="008E4AB3"/>
    <w:pPr>
      <w:tabs>
        <w:tab w:val="left" w:pos="1320"/>
      </w:tabs>
      <w:spacing w:before="0" w:after="0"/>
      <w:ind w:left="840" w:hanging="240"/>
    </w:pPr>
    <w:rPr>
      <w:rFonts w:ascii="Times New (W1)" w:hAnsi="Times New (W1)"/>
      <w:sz w:val="24"/>
      <w:szCs w:val="20"/>
    </w:rPr>
  </w:style>
  <w:style w:type="character" w:styleId="Strong">
    <w:name w:val="Strong"/>
    <w:uiPriority w:val="22"/>
    <w:qFormat/>
    <w:rsid w:val="0008709C"/>
    <w:rPr>
      <w:b/>
      <w:bCs/>
    </w:rPr>
  </w:style>
  <w:style w:type="paragraph" w:customStyle="1" w:styleId="Default">
    <w:name w:val="Default"/>
    <w:rsid w:val="00EB1119"/>
    <w:pPr>
      <w:autoSpaceDE w:val="0"/>
      <w:autoSpaceDN w:val="0"/>
      <w:adjustRightInd w:val="0"/>
    </w:pPr>
    <w:rPr>
      <w:rFonts w:cs="Calibri"/>
      <w:color w:val="000000"/>
      <w:sz w:val="24"/>
      <w:szCs w:val="24"/>
      <w:lang w:val="en-US" w:eastAsia="en-US"/>
    </w:rPr>
  </w:style>
  <w:style w:type="paragraph" w:styleId="ListBullet">
    <w:name w:val="List Bullet"/>
    <w:basedOn w:val="Normal"/>
    <w:uiPriority w:val="99"/>
    <w:semiHidden/>
    <w:unhideWhenUsed/>
    <w:rsid w:val="001B660B"/>
    <w:pPr>
      <w:numPr>
        <w:numId w:val="8"/>
      </w:numPr>
      <w:contextualSpacing/>
    </w:pPr>
  </w:style>
  <w:style w:type="paragraph" w:customStyle="1" w:styleId="Bodycopy">
    <w:name w:val="Body copy"/>
    <w:qFormat/>
    <w:rsid w:val="00891F4D"/>
    <w:pPr>
      <w:keepNext/>
      <w:widowControl w:val="0"/>
      <w:spacing w:line="300" w:lineRule="exact"/>
    </w:pPr>
    <w:rPr>
      <w:rFonts w:cs="Calibri"/>
      <w:color w:val="000000"/>
      <w:spacing w:val="-3"/>
      <w:sz w:val="22"/>
    </w:rPr>
  </w:style>
  <w:style w:type="paragraph" w:customStyle="1" w:styleId="Notes">
    <w:name w:val="Notes"/>
    <w:basedOn w:val="FootnoteText"/>
    <w:link w:val="NotesChar"/>
    <w:rsid w:val="00B36514"/>
    <w:rPr>
      <w:rFonts w:ascii="Arial" w:hAnsi="Arial"/>
      <w:sz w:val="16"/>
      <w:szCs w:val="18"/>
    </w:rPr>
  </w:style>
  <w:style w:type="character" w:customStyle="1" w:styleId="NotesChar">
    <w:name w:val="Notes Char"/>
    <w:link w:val="Notes"/>
    <w:rsid w:val="00B36514"/>
    <w:rPr>
      <w:rFonts w:ascii="Arial" w:eastAsia="Times New Roman" w:hAnsi="Arial" w:cs="Times New Roman"/>
      <w:sz w:val="16"/>
      <w:szCs w:val="18"/>
      <w:lang w:val="en-AU"/>
    </w:rPr>
  </w:style>
  <w:style w:type="paragraph" w:customStyle="1" w:styleId="Bodyleadingdots">
    <w:name w:val="Body (leading dots)"/>
    <w:basedOn w:val="Normal"/>
    <w:link w:val="BodyleadingdotsChar"/>
    <w:rsid w:val="0064199A"/>
    <w:pPr>
      <w:tabs>
        <w:tab w:val="left" w:pos="1440"/>
        <w:tab w:val="right" w:leader="dot" w:pos="9540"/>
      </w:tabs>
      <w:ind w:left="720"/>
    </w:pPr>
    <w:rPr>
      <w:rFonts w:cs="Arial"/>
      <w:szCs w:val="22"/>
    </w:rPr>
  </w:style>
  <w:style w:type="character" w:customStyle="1" w:styleId="BodyleadingdotsChar">
    <w:name w:val="Body (leading dots) Char"/>
    <w:link w:val="Bodyleadingdots"/>
    <w:rsid w:val="0064199A"/>
    <w:rPr>
      <w:rFonts w:ascii="Calibri" w:eastAsia="Times New Roman" w:hAnsi="Calibri" w:cs="Arial"/>
      <w:sz w:val="22"/>
      <w:szCs w:val="22"/>
      <w:lang w:val="en-AU"/>
    </w:rPr>
  </w:style>
  <w:style w:type="character" w:styleId="FollowedHyperlink">
    <w:name w:val="FollowedHyperlink"/>
    <w:basedOn w:val="DefaultParagraphFont"/>
    <w:uiPriority w:val="99"/>
    <w:semiHidden/>
    <w:unhideWhenUsed/>
    <w:rsid w:val="00AC3C58"/>
    <w:rPr>
      <w:color w:val="954F72" w:themeColor="followedHyperlink"/>
      <w:u w:val="single"/>
    </w:rPr>
  </w:style>
  <w:style w:type="paragraph" w:styleId="EndnoteText">
    <w:name w:val="endnote text"/>
    <w:basedOn w:val="Normal"/>
    <w:link w:val="EndnoteTextChar"/>
    <w:uiPriority w:val="99"/>
    <w:semiHidden/>
    <w:unhideWhenUsed/>
    <w:rsid w:val="004B6433"/>
    <w:pPr>
      <w:spacing w:before="0" w:after="0"/>
    </w:pPr>
    <w:rPr>
      <w:sz w:val="20"/>
      <w:szCs w:val="20"/>
    </w:rPr>
  </w:style>
  <w:style w:type="character" w:customStyle="1" w:styleId="EndnoteTextChar">
    <w:name w:val="Endnote Text Char"/>
    <w:basedOn w:val="DefaultParagraphFont"/>
    <w:link w:val="EndnoteText"/>
    <w:uiPriority w:val="99"/>
    <w:semiHidden/>
    <w:rsid w:val="004B6433"/>
    <w:rPr>
      <w:rFonts w:eastAsia="Times New Roman"/>
      <w:lang w:eastAsia="en-US"/>
    </w:rPr>
  </w:style>
  <w:style w:type="character" w:styleId="EndnoteReference">
    <w:name w:val="endnote reference"/>
    <w:basedOn w:val="DefaultParagraphFont"/>
    <w:uiPriority w:val="99"/>
    <w:semiHidden/>
    <w:unhideWhenUsed/>
    <w:rsid w:val="004B6433"/>
    <w:rPr>
      <w:vertAlign w:val="superscript"/>
    </w:rPr>
  </w:style>
  <w:style w:type="paragraph" w:customStyle="1" w:styleId="DPSEntryDetailIndentLev1">
    <w:name w:val="DPSEntryDetailIndentLev1"/>
    <w:link w:val="DPSEntryDetailIndentLev1Char"/>
    <w:rsid w:val="00FA25FC"/>
    <w:pPr>
      <w:keepNext/>
      <w:spacing w:before="120"/>
      <w:ind w:left="864"/>
      <w:jc w:val="both"/>
    </w:pPr>
    <w:rPr>
      <w:rFonts w:eastAsia="Times New Roman"/>
      <w:sz w:val="24"/>
    </w:rPr>
  </w:style>
  <w:style w:type="character" w:customStyle="1" w:styleId="DPSEntryDetailIndentLev1Char">
    <w:name w:val="DPSEntryDetailIndentLev1 Char"/>
    <w:basedOn w:val="DefaultParagraphFont"/>
    <w:link w:val="DPSEntryDetailIndentLev1"/>
    <w:rsid w:val="00FA25FC"/>
    <w:rPr>
      <w:rFonts w:eastAsia="Times New Roman"/>
      <w:sz w:val="24"/>
    </w:rPr>
  </w:style>
  <w:style w:type="paragraph" w:styleId="PlainText">
    <w:name w:val="Plain Text"/>
    <w:basedOn w:val="Normal"/>
    <w:link w:val="PlainTextChar"/>
    <w:uiPriority w:val="99"/>
    <w:semiHidden/>
    <w:unhideWhenUsed/>
    <w:rsid w:val="00DB2AF4"/>
    <w:pPr>
      <w:spacing w:before="0" w:after="0"/>
    </w:pPr>
    <w:rPr>
      <w:rFonts w:eastAsiaTheme="minorHAnsi" w:cstheme="minorBidi"/>
      <w:szCs w:val="21"/>
    </w:rPr>
  </w:style>
  <w:style w:type="character" w:customStyle="1" w:styleId="PlainTextChar">
    <w:name w:val="Plain Text Char"/>
    <w:basedOn w:val="DefaultParagraphFont"/>
    <w:link w:val="PlainText"/>
    <w:uiPriority w:val="99"/>
    <w:semiHidden/>
    <w:rsid w:val="00DB2AF4"/>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EE6B19"/>
    <w:rPr>
      <w:sz w:val="16"/>
      <w:szCs w:val="16"/>
    </w:rPr>
  </w:style>
  <w:style w:type="paragraph" w:styleId="CommentText">
    <w:name w:val="annotation text"/>
    <w:basedOn w:val="Normal"/>
    <w:link w:val="CommentTextChar"/>
    <w:uiPriority w:val="99"/>
    <w:unhideWhenUsed/>
    <w:rsid w:val="00EE6B19"/>
    <w:rPr>
      <w:sz w:val="20"/>
      <w:szCs w:val="20"/>
    </w:rPr>
  </w:style>
  <w:style w:type="character" w:customStyle="1" w:styleId="CommentTextChar">
    <w:name w:val="Comment Text Char"/>
    <w:basedOn w:val="DefaultParagraphFont"/>
    <w:link w:val="CommentText"/>
    <w:uiPriority w:val="99"/>
    <w:rsid w:val="00EE6B19"/>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EE6B19"/>
    <w:rPr>
      <w:b/>
      <w:bCs/>
    </w:rPr>
  </w:style>
  <w:style w:type="character" w:customStyle="1" w:styleId="CommentSubjectChar">
    <w:name w:val="Comment Subject Char"/>
    <w:basedOn w:val="CommentTextChar"/>
    <w:link w:val="CommentSubject"/>
    <w:uiPriority w:val="99"/>
    <w:semiHidden/>
    <w:rsid w:val="00EE6B19"/>
    <w:rPr>
      <w:rFonts w:eastAsia="Times New Roman"/>
      <w:b/>
      <w:bCs/>
      <w:lang w:eastAsia="en-US"/>
    </w:rPr>
  </w:style>
  <w:style w:type="paragraph" w:styleId="Revision">
    <w:name w:val="Revision"/>
    <w:hidden/>
    <w:uiPriority w:val="99"/>
    <w:semiHidden/>
    <w:rsid w:val="0068141B"/>
    <w:rPr>
      <w:rFonts w:eastAsia="Times New Roman"/>
      <w:sz w:val="22"/>
      <w:szCs w:val="24"/>
      <w:lang w:eastAsia="en-US"/>
    </w:rPr>
  </w:style>
  <w:style w:type="character" w:customStyle="1" w:styleId="ListParagraphChar">
    <w:name w:val="List Paragraph Char"/>
    <w:aliases w:val="List Paragraph1 Char,List Paragraph11 Char,Bullet point Char,List Paragraph Number Char,Dot point 1.5 line spacing Char,L Char,bullet point list Char,List Paragraph - bullets Char,DDM Gen Text Char,NFP GP Bulleted List Char,列 Char"/>
    <w:basedOn w:val="DefaultParagraphFont"/>
    <w:link w:val="ListParagraph"/>
    <w:uiPriority w:val="34"/>
    <w:locked/>
    <w:rsid w:val="00AB16A4"/>
    <w:rPr>
      <w:rFonts w:eastAsia="Times New Roman" w:cs="Arial"/>
      <w:bCs/>
      <w:sz w:val="22"/>
      <w:szCs w:val="22"/>
      <w:lang w:eastAsia="en-US"/>
    </w:rPr>
  </w:style>
  <w:style w:type="paragraph" w:customStyle="1" w:styleId="DPSEntryIndentsLev1">
    <w:name w:val="DPSEntryIndentsLev1"/>
    <w:rsid w:val="000A3EE8"/>
    <w:pPr>
      <w:numPr>
        <w:numId w:val="28"/>
      </w:numPr>
      <w:tabs>
        <w:tab w:val="left" w:pos="1368"/>
      </w:tabs>
      <w:spacing w:before="120"/>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277">
      <w:bodyDiv w:val="1"/>
      <w:marLeft w:val="0"/>
      <w:marRight w:val="0"/>
      <w:marTop w:val="0"/>
      <w:marBottom w:val="0"/>
      <w:divBdr>
        <w:top w:val="none" w:sz="0" w:space="0" w:color="auto"/>
        <w:left w:val="none" w:sz="0" w:space="0" w:color="auto"/>
        <w:bottom w:val="none" w:sz="0" w:space="0" w:color="auto"/>
        <w:right w:val="none" w:sz="0" w:space="0" w:color="auto"/>
      </w:divBdr>
      <w:divsChild>
        <w:div w:id="1191991162">
          <w:marLeft w:val="0"/>
          <w:marRight w:val="0"/>
          <w:marTop w:val="0"/>
          <w:marBottom w:val="0"/>
          <w:divBdr>
            <w:top w:val="none" w:sz="0" w:space="0" w:color="auto"/>
            <w:left w:val="none" w:sz="0" w:space="0" w:color="auto"/>
            <w:bottom w:val="none" w:sz="0" w:space="0" w:color="auto"/>
            <w:right w:val="none" w:sz="0" w:space="0" w:color="auto"/>
          </w:divBdr>
        </w:div>
      </w:divsChild>
    </w:div>
    <w:div w:id="44835862">
      <w:bodyDiv w:val="1"/>
      <w:marLeft w:val="0"/>
      <w:marRight w:val="0"/>
      <w:marTop w:val="0"/>
      <w:marBottom w:val="0"/>
      <w:divBdr>
        <w:top w:val="none" w:sz="0" w:space="0" w:color="auto"/>
        <w:left w:val="none" w:sz="0" w:space="0" w:color="auto"/>
        <w:bottom w:val="none" w:sz="0" w:space="0" w:color="auto"/>
        <w:right w:val="none" w:sz="0" w:space="0" w:color="auto"/>
      </w:divBdr>
    </w:div>
    <w:div w:id="68235305">
      <w:bodyDiv w:val="1"/>
      <w:marLeft w:val="0"/>
      <w:marRight w:val="0"/>
      <w:marTop w:val="0"/>
      <w:marBottom w:val="0"/>
      <w:divBdr>
        <w:top w:val="none" w:sz="0" w:space="0" w:color="auto"/>
        <w:left w:val="none" w:sz="0" w:space="0" w:color="auto"/>
        <w:bottom w:val="none" w:sz="0" w:space="0" w:color="auto"/>
        <w:right w:val="none" w:sz="0" w:space="0" w:color="auto"/>
      </w:divBdr>
    </w:div>
    <w:div w:id="74129961">
      <w:bodyDiv w:val="1"/>
      <w:marLeft w:val="0"/>
      <w:marRight w:val="0"/>
      <w:marTop w:val="0"/>
      <w:marBottom w:val="0"/>
      <w:divBdr>
        <w:top w:val="none" w:sz="0" w:space="0" w:color="auto"/>
        <w:left w:val="none" w:sz="0" w:space="0" w:color="auto"/>
        <w:bottom w:val="none" w:sz="0" w:space="0" w:color="auto"/>
        <w:right w:val="none" w:sz="0" w:space="0" w:color="auto"/>
      </w:divBdr>
      <w:divsChild>
        <w:div w:id="248317459">
          <w:marLeft w:val="0"/>
          <w:marRight w:val="0"/>
          <w:marTop w:val="0"/>
          <w:marBottom w:val="0"/>
          <w:divBdr>
            <w:top w:val="none" w:sz="0" w:space="0" w:color="auto"/>
            <w:left w:val="none" w:sz="0" w:space="0" w:color="auto"/>
            <w:bottom w:val="none" w:sz="0" w:space="0" w:color="auto"/>
            <w:right w:val="none" w:sz="0" w:space="0" w:color="auto"/>
          </w:divBdr>
        </w:div>
      </w:divsChild>
    </w:div>
    <w:div w:id="78061106">
      <w:bodyDiv w:val="1"/>
      <w:marLeft w:val="0"/>
      <w:marRight w:val="0"/>
      <w:marTop w:val="0"/>
      <w:marBottom w:val="0"/>
      <w:divBdr>
        <w:top w:val="none" w:sz="0" w:space="0" w:color="auto"/>
        <w:left w:val="none" w:sz="0" w:space="0" w:color="auto"/>
        <w:bottom w:val="none" w:sz="0" w:space="0" w:color="auto"/>
        <w:right w:val="none" w:sz="0" w:space="0" w:color="auto"/>
      </w:divBdr>
    </w:div>
    <w:div w:id="110785091">
      <w:bodyDiv w:val="1"/>
      <w:marLeft w:val="0"/>
      <w:marRight w:val="0"/>
      <w:marTop w:val="0"/>
      <w:marBottom w:val="0"/>
      <w:divBdr>
        <w:top w:val="none" w:sz="0" w:space="0" w:color="auto"/>
        <w:left w:val="none" w:sz="0" w:space="0" w:color="auto"/>
        <w:bottom w:val="none" w:sz="0" w:space="0" w:color="auto"/>
        <w:right w:val="none" w:sz="0" w:space="0" w:color="auto"/>
      </w:divBdr>
    </w:div>
    <w:div w:id="121660201">
      <w:bodyDiv w:val="1"/>
      <w:marLeft w:val="0"/>
      <w:marRight w:val="0"/>
      <w:marTop w:val="0"/>
      <w:marBottom w:val="0"/>
      <w:divBdr>
        <w:top w:val="none" w:sz="0" w:space="0" w:color="auto"/>
        <w:left w:val="none" w:sz="0" w:space="0" w:color="auto"/>
        <w:bottom w:val="none" w:sz="0" w:space="0" w:color="auto"/>
        <w:right w:val="none" w:sz="0" w:space="0" w:color="auto"/>
      </w:divBdr>
    </w:div>
    <w:div w:id="122583117">
      <w:bodyDiv w:val="1"/>
      <w:marLeft w:val="0"/>
      <w:marRight w:val="0"/>
      <w:marTop w:val="0"/>
      <w:marBottom w:val="0"/>
      <w:divBdr>
        <w:top w:val="none" w:sz="0" w:space="0" w:color="auto"/>
        <w:left w:val="none" w:sz="0" w:space="0" w:color="auto"/>
        <w:bottom w:val="none" w:sz="0" w:space="0" w:color="auto"/>
        <w:right w:val="none" w:sz="0" w:space="0" w:color="auto"/>
      </w:divBdr>
    </w:div>
    <w:div w:id="188028174">
      <w:bodyDiv w:val="1"/>
      <w:marLeft w:val="0"/>
      <w:marRight w:val="0"/>
      <w:marTop w:val="0"/>
      <w:marBottom w:val="0"/>
      <w:divBdr>
        <w:top w:val="none" w:sz="0" w:space="0" w:color="auto"/>
        <w:left w:val="none" w:sz="0" w:space="0" w:color="auto"/>
        <w:bottom w:val="none" w:sz="0" w:space="0" w:color="auto"/>
        <w:right w:val="none" w:sz="0" w:space="0" w:color="auto"/>
      </w:divBdr>
    </w:div>
    <w:div w:id="212349646">
      <w:bodyDiv w:val="1"/>
      <w:marLeft w:val="0"/>
      <w:marRight w:val="0"/>
      <w:marTop w:val="0"/>
      <w:marBottom w:val="0"/>
      <w:divBdr>
        <w:top w:val="none" w:sz="0" w:space="0" w:color="auto"/>
        <w:left w:val="none" w:sz="0" w:space="0" w:color="auto"/>
        <w:bottom w:val="none" w:sz="0" w:space="0" w:color="auto"/>
        <w:right w:val="none" w:sz="0" w:space="0" w:color="auto"/>
      </w:divBdr>
      <w:divsChild>
        <w:div w:id="1449812772">
          <w:marLeft w:val="0"/>
          <w:marRight w:val="0"/>
          <w:marTop w:val="0"/>
          <w:marBottom w:val="0"/>
          <w:divBdr>
            <w:top w:val="none" w:sz="0" w:space="0" w:color="auto"/>
            <w:left w:val="none" w:sz="0" w:space="0" w:color="auto"/>
            <w:bottom w:val="none" w:sz="0" w:space="0" w:color="auto"/>
            <w:right w:val="none" w:sz="0" w:space="0" w:color="auto"/>
          </w:divBdr>
        </w:div>
      </w:divsChild>
    </w:div>
    <w:div w:id="223177187">
      <w:bodyDiv w:val="1"/>
      <w:marLeft w:val="0"/>
      <w:marRight w:val="0"/>
      <w:marTop w:val="0"/>
      <w:marBottom w:val="0"/>
      <w:divBdr>
        <w:top w:val="none" w:sz="0" w:space="0" w:color="auto"/>
        <w:left w:val="none" w:sz="0" w:space="0" w:color="auto"/>
        <w:bottom w:val="none" w:sz="0" w:space="0" w:color="auto"/>
        <w:right w:val="none" w:sz="0" w:space="0" w:color="auto"/>
      </w:divBdr>
    </w:div>
    <w:div w:id="224220659">
      <w:bodyDiv w:val="1"/>
      <w:marLeft w:val="0"/>
      <w:marRight w:val="0"/>
      <w:marTop w:val="0"/>
      <w:marBottom w:val="0"/>
      <w:divBdr>
        <w:top w:val="none" w:sz="0" w:space="0" w:color="auto"/>
        <w:left w:val="none" w:sz="0" w:space="0" w:color="auto"/>
        <w:bottom w:val="none" w:sz="0" w:space="0" w:color="auto"/>
        <w:right w:val="none" w:sz="0" w:space="0" w:color="auto"/>
      </w:divBdr>
    </w:div>
    <w:div w:id="239407734">
      <w:bodyDiv w:val="1"/>
      <w:marLeft w:val="0"/>
      <w:marRight w:val="0"/>
      <w:marTop w:val="0"/>
      <w:marBottom w:val="0"/>
      <w:divBdr>
        <w:top w:val="none" w:sz="0" w:space="0" w:color="auto"/>
        <w:left w:val="none" w:sz="0" w:space="0" w:color="auto"/>
        <w:bottom w:val="none" w:sz="0" w:space="0" w:color="auto"/>
        <w:right w:val="none" w:sz="0" w:space="0" w:color="auto"/>
      </w:divBdr>
      <w:divsChild>
        <w:div w:id="314070606">
          <w:marLeft w:val="0"/>
          <w:marRight w:val="0"/>
          <w:marTop w:val="0"/>
          <w:marBottom w:val="0"/>
          <w:divBdr>
            <w:top w:val="none" w:sz="0" w:space="0" w:color="auto"/>
            <w:left w:val="none" w:sz="0" w:space="0" w:color="auto"/>
            <w:bottom w:val="none" w:sz="0" w:space="0" w:color="auto"/>
            <w:right w:val="none" w:sz="0" w:space="0" w:color="auto"/>
          </w:divBdr>
        </w:div>
      </w:divsChild>
    </w:div>
    <w:div w:id="239679035">
      <w:bodyDiv w:val="1"/>
      <w:marLeft w:val="0"/>
      <w:marRight w:val="0"/>
      <w:marTop w:val="0"/>
      <w:marBottom w:val="0"/>
      <w:divBdr>
        <w:top w:val="none" w:sz="0" w:space="0" w:color="auto"/>
        <w:left w:val="none" w:sz="0" w:space="0" w:color="auto"/>
        <w:bottom w:val="none" w:sz="0" w:space="0" w:color="auto"/>
        <w:right w:val="none" w:sz="0" w:space="0" w:color="auto"/>
      </w:divBdr>
      <w:divsChild>
        <w:div w:id="1196238988">
          <w:marLeft w:val="0"/>
          <w:marRight w:val="0"/>
          <w:marTop w:val="0"/>
          <w:marBottom w:val="0"/>
          <w:divBdr>
            <w:top w:val="none" w:sz="0" w:space="0" w:color="auto"/>
            <w:left w:val="none" w:sz="0" w:space="0" w:color="auto"/>
            <w:bottom w:val="none" w:sz="0" w:space="0" w:color="auto"/>
            <w:right w:val="none" w:sz="0" w:space="0" w:color="auto"/>
          </w:divBdr>
        </w:div>
      </w:divsChild>
    </w:div>
    <w:div w:id="241837895">
      <w:bodyDiv w:val="1"/>
      <w:marLeft w:val="0"/>
      <w:marRight w:val="0"/>
      <w:marTop w:val="0"/>
      <w:marBottom w:val="0"/>
      <w:divBdr>
        <w:top w:val="none" w:sz="0" w:space="0" w:color="auto"/>
        <w:left w:val="none" w:sz="0" w:space="0" w:color="auto"/>
        <w:bottom w:val="none" w:sz="0" w:space="0" w:color="auto"/>
        <w:right w:val="none" w:sz="0" w:space="0" w:color="auto"/>
      </w:divBdr>
    </w:div>
    <w:div w:id="290288926">
      <w:bodyDiv w:val="1"/>
      <w:marLeft w:val="0"/>
      <w:marRight w:val="0"/>
      <w:marTop w:val="0"/>
      <w:marBottom w:val="0"/>
      <w:divBdr>
        <w:top w:val="none" w:sz="0" w:space="0" w:color="auto"/>
        <w:left w:val="none" w:sz="0" w:space="0" w:color="auto"/>
        <w:bottom w:val="none" w:sz="0" w:space="0" w:color="auto"/>
        <w:right w:val="none" w:sz="0" w:space="0" w:color="auto"/>
      </w:divBdr>
    </w:div>
    <w:div w:id="302471856">
      <w:bodyDiv w:val="1"/>
      <w:marLeft w:val="0"/>
      <w:marRight w:val="0"/>
      <w:marTop w:val="0"/>
      <w:marBottom w:val="0"/>
      <w:divBdr>
        <w:top w:val="none" w:sz="0" w:space="0" w:color="auto"/>
        <w:left w:val="none" w:sz="0" w:space="0" w:color="auto"/>
        <w:bottom w:val="none" w:sz="0" w:space="0" w:color="auto"/>
        <w:right w:val="none" w:sz="0" w:space="0" w:color="auto"/>
      </w:divBdr>
    </w:div>
    <w:div w:id="376010703">
      <w:bodyDiv w:val="1"/>
      <w:marLeft w:val="0"/>
      <w:marRight w:val="0"/>
      <w:marTop w:val="0"/>
      <w:marBottom w:val="0"/>
      <w:divBdr>
        <w:top w:val="none" w:sz="0" w:space="0" w:color="auto"/>
        <w:left w:val="none" w:sz="0" w:space="0" w:color="auto"/>
        <w:bottom w:val="none" w:sz="0" w:space="0" w:color="auto"/>
        <w:right w:val="none" w:sz="0" w:space="0" w:color="auto"/>
      </w:divBdr>
    </w:div>
    <w:div w:id="379281893">
      <w:bodyDiv w:val="1"/>
      <w:marLeft w:val="0"/>
      <w:marRight w:val="0"/>
      <w:marTop w:val="0"/>
      <w:marBottom w:val="0"/>
      <w:divBdr>
        <w:top w:val="none" w:sz="0" w:space="0" w:color="auto"/>
        <w:left w:val="none" w:sz="0" w:space="0" w:color="auto"/>
        <w:bottom w:val="none" w:sz="0" w:space="0" w:color="auto"/>
        <w:right w:val="none" w:sz="0" w:space="0" w:color="auto"/>
      </w:divBdr>
    </w:div>
    <w:div w:id="395519602">
      <w:bodyDiv w:val="1"/>
      <w:marLeft w:val="0"/>
      <w:marRight w:val="0"/>
      <w:marTop w:val="0"/>
      <w:marBottom w:val="0"/>
      <w:divBdr>
        <w:top w:val="none" w:sz="0" w:space="0" w:color="auto"/>
        <w:left w:val="none" w:sz="0" w:space="0" w:color="auto"/>
        <w:bottom w:val="none" w:sz="0" w:space="0" w:color="auto"/>
        <w:right w:val="none" w:sz="0" w:space="0" w:color="auto"/>
      </w:divBdr>
    </w:div>
    <w:div w:id="409234254">
      <w:bodyDiv w:val="1"/>
      <w:marLeft w:val="0"/>
      <w:marRight w:val="0"/>
      <w:marTop w:val="0"/>
      <w:marBottom w:val="0"/>
      <w:divBdr>
        <w:top w:val="none" w:sz="0" w:space="0" w:color="auto"/>
        <w:left w:val="none" w:sz="0" w:space="0" w:color="auto"/>
        <w:bottom w:val="none" w:sz="0" w:space="0" w:color="auto"/>
        <w:right w:val="none" w:sz="0" w:space="0" w:color="auto"/>
      </w:divBdr>
    </w:div>
    <w:div w:id="418910797">
      <w:bodyDiv w:val="1"/>
      <w:marLeft w:val="0"/>
      <w:marRight w:val="0"/>
      <w:marTop w:val="0"/>
      <w:marBottom w:val="0"/>
      <w:divBdr>
        <w:top w:val="none" w:sz="0" w:space="0" w:color="auto"/>
        <w:left w:val="none" w:sz="0" w:space="0" w:color="auto"/>
        <w:bottom w:val="none" w:sz="0" w:space="0" w:color="auto"/>
        <w:right w:val="none" w:sz="0" w:space="0" w:color="auto"/>
      </w:divBdr>
      <w:divsChild>
        <w:div w:id="1365711824">
          <w:marLeft w:val="0"/>
          <w:marRight w:val="0"/>
          <w:marTop w:val="0"/>
          <w:marBottom w:val="0"/>
          <w:divBdr>
            <w:top w:val="none" w:sz="0" w:space="0" w:color="auto"/>
            <w:left w:val="none" w:sz="0" w:space="0" w:color="auto"/>
            <w:bottom w:val="none" w:sz="0" w:space="0" w:color="auto"/>
            <w:right w:val="none" w:sz="0" w:space="0" w:color="auto"/>
          </w:divBdr>
        </w:div>
      </w:divsChild>
    </w:div>
    <w:div w:id="443621323">
      <w:bodyDiv w:val="1"/>
      <w:marLeft w:val="0"/>
      <w:marRight w:val="0"/>
      <w:marTop w:val="0"/>
      <w:marBottom w:val="0"/>
      <w:divBdr>
        <w:top w:val="none" w:sz="0" w:space="0" w:color="auto"/>
        <w:left w:val="none" w:sz="0" w:space="0" w:color="auto"/>
        <w:bottom w:val="none" w:sz="0" w:space="0" w:color="auto"/>
        <w:right w:val="none" w:sz="0" w:space="0" w:color="auto"/>
      </w:divBdr>
    </w:div>
    <w:div w:id="444472401">
      <w:bodyDiv w:val="1"/>
      <w:marLeft w:val="0"/>
      <w:marRight w:val="0"/>
      <w:marTop w:val="0"/>
      <w:marBottom w:val="0"/>
      <w:divBdr>
        <w:top w:val="none" w:sz="0" w:space="0" w:color="auto"/>
        <w:left w:val="none" w:sz="0" w:space="0" w:color="auto"/>
        <w:bottom w:val="none" w:sz="0" w:space="0" w:color="auto"/>
        <w:right w:val="none" w:sz="0" w:space="0" w:color="auto"/>
      </w:divBdr>
    </w:div>
    <w:div w:id="483593192">
      <w:bodyDiv w:val="1"/>
      <w:marLeft w:val="0"/>
      <w:marRight w:val="0"/>
      <w:marTop w:val="0"/>
      <w:marBottom w:val="0"/>
      <w:divBdr>
        <w:top w:val="none" w:sz="0" w:space="0" w:color="auto"/>
        <w:left w:val="none" w:sz="0" w:space="0" w:color="auto"/>
        <w:bottom w:val="none" w:sz="0" w:space="0" w:color="auto"/>
        <w:right w:val="none" w:sz="0" w:space="0" w:color="auto"/>
      </w:divBdr>
    </w:div>
    <w:div w:id="538932807">
      <w:bodyDiv w:val="1"/>
      <w:marLeft w:val="0"/>
      <w:marRight w:val="0"/>
      <w:marTop w:val="0"/>
      <w:marBottom w:val="0"/>
      <w:divBdr>
        <w:top w:val="none" w:sz="0" w:space="0" w:color="auto"/>
        <w:left w:val="none" w:sz="0" w:space="0" w:color="auto"/>
        <w:bottom w:val="none" w:sz="0" w:space="0" w:color="auto"/>
        <w:right w:val="none" w:sz="0" w:space="0" w:color="auto"/>
      </w:divBdr>
    </w:div>
    <w:div w:id="549994005">
      <w:bodyDiv w:val="1"/>
      <w:marLeft w:val="0"/>
      <w:marRight w:val="0"/>
      <w:marTop w:val="0"/>
      <w:marBottom w:val="0"/>
      <w:divBdr>
        <w:top w:val="none" w:sz="0" w:space="0" w:color="auto"/>
        <w:left w:val="none" w:sz="0" w:space="0" w:color="auto"/>
        <w:bottom w:val="none" w:sz="0" w:space="0" w:color="auto"/>
        <w:right w:val="none" w:sz="0" w:space="0" w:color="auto"/>
      </w:divBdr>
    </w:div>
    <w:div w:id="587079822">
      <w:bodyDiv w:val="1"/>
      <w:marLeft w:val="0"/>
      <w:marRight w:val="0"/>
      <w:marTop w:val="0"/>
      <w:marBottom w:val="0"/>
      <w:divBdr>
        <w:top w:val="none" w:sz="0" w:space="0" w:color="auto"/>
        <w:left w:val="none" w:sz="0" w:space="0" w:color="auto"/>
        <w:bottom w:val="none" w:sz="0" w:space="0" w:color="auto"/>
        <w:right w:val="none" w:sz="0" w:space="0" w:color="auto"/>
      </w:divBdr>
    </w:div>
    <w:div w:id="653409304">
      <w:bodyDiv w:val="1"/>
      <w:marLeft w:val="0"/>
      <w:marRight w:val="0"/>
      <w:marTop w:val="0"/>
      <w:marBottom w:val="0"/>
      <w:divBdr>
        <w:top w:val="none" w:sz="0" w:space="0" w:color="auto"/>
        <w:left w:val="none" w:sz="0" w:space="0" w:color="auto"/>
        <w:bottom w:val="none" w:sz="0" w:space="0" w:color="auto"/>
        <w:right w:val="none" w:sz="0" w:space="0" w:color="auto"/>
      </w:divBdr>
    </w:div>
    <w:div w:id="667638512">
      <w:bodyDiv w:val="1"/>
      <w:marLeft w:val="0"/>
      <w:marRight w:val="0"/>
      <w:marTop w:val="0"/>
      <w:marBottom w:val="0"/>
      <w:divBdr>
        <w:top w:val="none" w:sz="0" w:space="0" w:color="auto"/>
        <w:left w:val="none" w:sz="0" w:space="0" w:color="auto"/>
        <w:bottom w:val="none" w:sz="0" w:space="0" w:color="auto"/>
        <w:right w:val="none" w:sz="0" w:space="0" w:color="auto"/>
      </w:divBdr>
      <w:divsChild>
        <w:div w:id="795221812">
          <w:marLeft w:val="0"/>
          <w:marRight w:val="0"/>
          <w:marTop w:val="0"/>
          <w:marBottom w:val="0"/>
          <w:divBdr>
            <w:top w:val="none" w:sz="0" w:space="0" w:color="auto"/>
            <w:left w:val="none" w:sz="0" w:space="0" w:color="auto"/>
            <w:bottom w:val="none" w:sz="0" w:space="0" w:color="auto"/>
            <w:right w:val="none" w:sz="0" w:space="0" w:color="auto"/>
          </w:divBdr>
        </w:div>
      </w:divsChild>
    </w:div>
    <w:div w:id="671834739">
      <w:bodyDiv w:val="1"/>
      <w:marLeft w:val="0"/>
      <w:marRight w:val="0"/>
      <w:marTop w:val="0"/>
      <w:marBottom w:val="0"/>
      <w:divBdr>
        <w:top w:val="none" w:sz="0" w:space="0" w:color="auto"/>
        <w:left w:val="none" w:sz="0" w:space="0" w:color="auto"/>
        <w:bottom w:val="none" w:sz="0" w:space="0" w:color="auto"/>
        <w:right w:val="none" w:sz="0" w:space="0" w:color="auto"/>
      </w:divBdr>
    </w:div>
    <w:div w:id="712919977">
      <w:bodyDiv w:val="1"/>
      <w:marLeft w:val="0"/>
      <w:marRight w:val="0"/>
      <w:marTop w:val="0"/>
      <w:marBottom w:val="0"/>
      <w:divBdr>
        <w:top w:val="none" w:sz="0" w:space="0" w:color="auto"/>
        <w:left w:val="none" w:sz="0" w:space="0" w:color="auto"/>
        <w:bottom w:val="none" w:sz="0" w:space="0" w:color="auto"/>
        <w:right w:val="none" w:sz="0" w:space="0" w:color="auto"/>
      </w:divBdr>
    </w:div>
    <w:div w:id="713040011">
      <w:bodyDiv w:val="1"/>
      <w:marLeft w:val="0"/>
      <w:marRight w:val="0"/>
      <w:marTop w:val="0"/>
      <w:marBottom w:val="0"/>
      <w:divBdr>
        <w:top w:val="none" w:sz="0" w:space="0" w:color="auto"/>
        <w:left w:val="none" w:sz="0" w:space="0" w:color="auto"/>
        <w:bottom w:val="none" w:sz="0" w:space="0" w:color="auto"/>
        <w:right w:val="none" w:sz="0" w:space="0" w:color="auto"/>
      </w:divBdr>
    </w:div>
    <w:div w:id="713888293">
      <w:bodyDiv w:val="1"/>
      <w:marLeft w:val="0"/>
      <w:marRight w:val="0"/>
      <w:marTop w:val="0"/>
      <w:marBottom w:val="0"/>
      <w:divBdr>
        <w:top w:val="none" w:sz="0" w:space="0" w:color="auto"/>
        <w:left w:val="none" w:sz="0" w:space="0" w:color="auto"/>
        <w:bottom w:val="none" w:sz="0" w:space="0" w:color="auto"/>
        <w:right w:val="none" w:sz="0" w:space="0" w:color="auto"/>
      </w:divBdr>
    </w:div>
    <w:div w:id="718744779">
      <w:bodyDiv w:val="1"/>
      <w:marLeft w:val="0"/>
      <w:marRight w:val="0"/>
      <w:marTop w:val="0"/>
      <w:marBottom w:val="0"/>
      <w:divBdr>
        <w:top w:val="none" w:sz="0" w:space="0" w:color="auto"/>
        <w:left w:val="none" w:sz="0" w:space="0" w:color="auto"/>
        <w:bottom w:val="none" w:sz="0" w:space="0" w:color="auto"/>
        <w:right w:val="none" w:sz="0" w:space="0" w:color="auto"/>
      </w:divBdr>
    </w:div>
    <w:div w:id="734938642">
      <w:bodyDiv w:val="1"/>
      <w:marLeft w:val="0"/>
      <w:marRight w:val="0"/>
      <w:marTop w:val="0"/>
      <w:marBottom w:val="0"/>
      <w:divBdr>
        <w:top w:val="none" w:sz="0" w:space="0" w:color="auto"/>
        <w:left w:val="none" w:sz="0" w:space="0" w:color="auto"/>
        <w:bottom w:val="none" w:sz="0" w:space="0" w:color="auto"/>
        <w:right w:val="none" w:sz="0" w:space="0" w:color="auto"/>
      </w:divBdr>
    </w:div>
    <w:div w:id="737821886">
      <w:bodyDiv w:val="1"/>
      <w:marLeft w:val="0"/>
      <w:marRight w:val="0"/>
      <w:marTop w:val="0"/>
      <w:marBottom w:val="0"/>
      <w:divBdr>
        <w:top w:val="none" w:sz="0" w:space="0" w:color="auto"/>
        <w:left w:val="none" w:sz="0" w:space="0" w:color="auto"/>
        <w:bottom w:val="none" w:sz="0" w:space="0" w:color="auto"/>
        <w:right w:val="none" w:sz="0" w:space="0" w:color="auto"/>
      </w:divBdr>
      <w:divsChild>
        <w:div w:id="594364629">
          <w:marLeft w:val="0"/>
          <w:marRight w:val="0"/>
          <w:marTop w:val="0"/>
          <w:marBottom w:val="0"/>
          <w:divBdr>
            <w:top w:val="none" w:sz="0" w:space="0" w:color="auto"/>
            <w:left w:val="none" w:sz="0" w:space="0" w:color="auto"/>
            <w:bottom w:val="none" w:sz="0" w:space="0" w:color="auto"/>
            <w:right w:val="none" w:sz="0" w:space="0" w:color="auto"/>
          </w:divBdr>
        </w:div>
      </w:divsChild>
    </w:div>
    <w:div w:id="745802441">
      <w:bodyDiv w:val="1"/>
      <w:marLeft w:val="0"/>
      <w:marRight w:val="0"/>
      <w:marTop w:val="0"/>
      <w:marBottom w:val="0"/>
      <w:divBdr>
        <w:top w:val="none" w:sz="0" w:space="0" w:color="auto"/>
        <w:left w:val="none" w:sz="0" w:space="0" w:color="auto"/>
        <w:bottom w:val="none" w:sz="0" w:space="0" w:color="auto"/>
        <w:right w:val="none" w:sz="0" w:space="0" w:color="auto"/>
      </w:divBdr>
    </w:div>
    <w:div w:id="755245137">
      <w:bodyDiv w:val="1"/>
      <w:marLeft w:val="0"/>
      <w:marRight w:val="0"/>
      <w:marTop w:val="0"/>
      <w:marBottom w:val="0"/>
      <w:divBdr>
        <w:top w:val="none" w:sz="0" w:space="0" w:color="auto"/>
        <w:left w:val="none" w:sz="0" w:space="0" w:color="auto"/>
        <w:bottom w:val="none" w:sz="0" w:space="0" w:color="auto"/>
        <w:right w:val="none" w:sz="0" w:space="0" w:color="auto"/>
      </w:divBdr>
    </w:div>
    <w:div w:id="760494556">
      <w:bodyDiv w:val="1"/>
      <w:marLeft w:val="0"/>
      <w:marRight w:val="0"/>
      <w:marTop w:val="0"/>
      <w:marBottom w:val="0"/>
      <w:divBdr>
        <w:top w:val="none" w:sz="0" w:space="0" w:color="auto"/>
        <w:left w:val="none" w:sz="0" w:space="0" w:color="auto"/>
        <w:bottom w:val="none" w:sz="0" w:space="0" w:color="auto"/>
        <w:right w:val="none" w:sz="0" w:space="0" w:color="auto"/>
      </w:divBdr>
    </w:div>
    <w:div w:id="763963161">
      <w:bodyDiv w:val="1"/>
      <w:marLeft w:val="0"/>
      <w:marRight w:val="0"/>
      <w:marTop w:val="0"/>
      <w:marBottom w:val="0"/>
      <w:divBdr>
        <w:top w:val="none" w:sz="0" w:space="0" w:color="auto"/>
        <w:left w:val="none" w:sz="0" w:space="0" w:color="auto"/>
        <w:bottom w:val="none" w:sz="0" w:space="0" w:color="auto"/>
        <w:right w:val="none" w:sz="0" w:space="0" w:color="auto"/>
      </w:divBdr>
    </w:div>
    <w:div w:id="765885099">
      <w:bodyDiv w:val="1"/>
      <w:marLeft w:val="0"/>
      <w:marRight w:val="0"/>
      <w:marTop w:val="0"/>
      <w:marBottom w:val="0"/>
      <w:divBdr>
        <w:top w:val="none" w:sz="0" w:space="0" w:color="auto"/>
        <w:left w:val="none" w:sz="0" w:space="0" w:color="auto"/>
        <w:bottom w:val="none" w:sz="0" w:space="0" w:color="auto"/>
        <w:right w:val="none" w:sz="0" w:space="0" w:color="auto"/>
      </w:divBdr>
      <w:divsChild>
        <w:div w:id="229273699">
          <w:marLeft w:val="0"/>
          <w:marRight w:val="0"/>
          <w:marTop w:val="0"/>
          <w:marBottom w:val="0"/>
          <w:divBdr>
            <w:top w:val="none" w:sz="0" w:space="0" w:color="auto"/>
            <w:left w:val="none" w:sz="0" w:space="0" w:color="auto"/>
            <w:bottom w:val="none" w:sz="0" w:space="0" w:color="auto"/>
            <w:right w:val="none" w:sz="0" w:space="0" w:color="auto"/>
          </w:divBdr>
        </w:div>
      </w:divsChild>
    </w:div>
    <w:div w:id="783428932">
      <w:bodyDiv w:val="1"/>
      <w:marLeft w:val="0"/>
      <w:marRight w:val="0"/>
      <w:marTop w:val="0"/>
      <w:marBottom w:val="0"/>
      <w:divBdr>
        <w:top w:val="none" w:sz="0" w:space="0" w:color="auto"/>
        <w:left w:val="none" w:sz="0" w:space="0" w:color="auto"/>
        <w:bottom w:val="none" w:sz="0" w:space="0" w:color="auto"/>
        <w:right w:val="none" w:sz="0" w:space="0" w:color="auto"/>
      </w:divBdr>
    </w:div>
    <w:div w:id="831986991">
      <w:bodyDiv w:val="1"/>
      <w:marLeft w:val="0"/>
      <w:marRight w:val="0"/>
      <w:marTop w:val="0"/>
      <w:marBottom w:val="0"/>
      <w:divBdr>
        <w:top w:val="none" w:sz="0" w:space="0" w:color="auto"/>
        <w:left w:val="none" w:sz="0" w:space="0" w:color="auto"/>
        <w:bottom w:val="none" w:sz="0" w:space="0" w:color="auto"/>
        <w:right w:val="none" w:sz="0" w:space="0" w:color="auto"/>
      </w:divBdr>
      <w:divsChild>
        <w:div w:id="107549688">
          <w:marLeft w:val="0"/>
          <w:marRight w:val="0"/>
          <w:marTop w:val="0"/>
          <w:marBottom w:val="0"/>
          <w:divBdr>
            <w:top w:val="none" w:sz="0" w:space="0" w:color="auto"/>
            <w:left w:val="none" w:sz="0" w:space="0" w:color="auto"/>
            <w:bottom w:val="none" w:sz="0" w:space="0" w:color="auto"/>
            <w:right w:val="none" w:sz="0" w:space="0" w:color="auto"/>
          </w:divBdr>
        </w:div>
      </w:divsChild>
    </w:div>
    <w:div w:id="852649848">
      <w:bodyDiv w:val="1"/>
      <w:marLeft w:val="0"/>
      <w:marRight w:val="0"/>
      <w:marTop w:val="0"/>
      <w:marBottom w:val="0"/>
      <w:divBdr>
        <w:top w:val="none" w:sz="0" w:space="0" w:color="auto"/>
        <w:left w:val="none" w:sz="0" w:space="0" w:color="auto"/>
        <w:bottom w:val="none" w:sz="0" w:space="0" w:color="auto"/>
        <w:right w:val="none" w:sz="0" w:space="0" w:color="auto"/>
      </w:divBdr>
      <w:divsChild>
        <w:div w:id="1827086646">
          <w:marLeft w:val="0"/>
          <w:marRight w:val="0"/>
          <w:marTop w:val="0"/>
          <w:marBottom w:val="0"/>
          <w:divBdr>
            <w:top w:val="none" w:sz="0" w:space="0" w:color="auto"/>
            <w:left w:val="none" w:sz="0" w:space="0" w:color="auto"/>
            <w:bottom w:val="none" w:sz="0" w:space="0" w:color="auto"/>
            <w:right w:val="none" w:sz="0" w:space="0" w:color="auto"/>
          </w:divBdr>
        </w:div>
      </w:divsChild>
    </w:div>
    <w:div w:id="875657498">
      <w:bodyDiv w:val="1"/>
      <w:marLeft w:val="0"/>
      <w:marRight w:val="0"/>
      <w:marTop w:val="0"/>
      <w:marBottom w:val="0"/>
      <w:divBdr>
        <w:top w:val="none" w:sz="0" w:space="0" w:color="auto"/>
        <w:left w:val="none" w:sz="0" w:space="0" w:color="auto"/>
        <w:bottom w:val="none" w:sz="0" w:space="0" w:color="auto"/>
        <w:right w:val="none" w:sz="0" w:space="0" w:color="auto"/>
      </w:divBdr>
    </w:div>
    <w:div w:id="905602450">
      <w:bodyDiv w:val="1"/>
      <w:marLeft w:val="0"/>
      <w:marRight w:val="0"/>
      <w:marTop w:val="0"/>
      <w:marBottom w:val="0"/>
      <w:divBdr>
        <w:top w:val="none" w:sz="0" w:space="0" w:color="auto"/>
        <w:left w:val="none" w:sz="0" w:space="0" w:color="auto"/>
        <w:bottom w:val="none" w:sz="0" w:space="0" w:color="auto"/>
        <w:right w:val="none" w:sz="0" w:space="0" w:color="auto"/>
      </w:divBdr>
    </w:div>
    <w:div w:id="930940088">
      <w:bodyDiv w:val="1"/>
      <w:marLeft w:val="0"/>
      <w:marRight w:val="0"/>
      <w:marTop w:val="0"/>
      <w:marBottom w:val="0"/>
      <w:divBdr>
        <w:top w:val="none" w:sz="0" w:space="0" w:color="auto"/>
        <w:left w:val="none" w:sz="0" w:space="0" w:color="auto"/>
        <w:bottom w:val="none" w:sz="0" w:space="0" w:color="auto"/>
        <w:right w:val="none" w:sz="0" w:space="0" w:color="auto"/>
      </w:divBdr>
      <w:divsChild>
        <w:div w:id="1401951071">
          <w:marLeft w:val="0"/>
          <w:marRight w:val="0"/>
          <w:marTop w:val="0"/>
          <w:marBottom w:val="0"/>
          <w:divBdr>
            <w:top w:val="none" w:sz="0" w:space="0" w:color="auto"/>
            <w:left w:val="none" w:sz="0" w:space="0" w:color="auto"/>
            <w:bottom w:val="none" w:sz="0" w:space="0" w:color="auto"/>
            <w:right w:val="none" w:sz="0" w:space="0" w:color="auto"/>
          </w:divBdr>
        </w:div>
      </w:divsChild>
    </w:div>
    <w:div w:id="975451350">
      <w:bodyDiv w:val="1"/>
      <w:marLeft w:val="0"/>
      <w:marRight w:val="0"/>
      <w:marTop w:val="0"/>
      <w:marBottom w:val="0"/>
      <w:divBdr>
        <w:top w:val="none" w:sz="0" w:space="0" w:color="auto"/>
        <w:left w:val="none" w:sz="0" w:space="0" w:color="auto"/>
        <w:bottom w:val="none" w:sz="0" w:space="0" w:color="auto"/>
        <w:right w:val="none" w:sz="0" w:space="0" w:color="auto"/>
      </w:divBdr>
    </w:div>
    <w:div w:id="1006903205">
      <w:bodyDiv w:val="1"/>
      <w:marLeft w:val="0"/>
      <w:marRight w:val="0"/>
      <w:marTop w:val="0"/>
      <w:marBottom w:val="0"/>
      <w:divBdr>
        <w:top w:val="none" w:sz="0" w:space="0" w:color="auto"/>
        <w:left w:val="none" w:sz="0" w:space="0" w:color="auto"/>
        <w:bottom w:val="none" w:sz="0" w:space="0" w:color="auto"/>
        <w:right w:val="none" w:sz="0" w:space="0" w:color="auto"/>
      </w:divBdr>
    </w:div>
    <w:div w:id="1026757021">
      <w:bodyDiv w:val="1"/>
      <w:marLeft w:val="0"/>
      <w:marRight w:val="0"/>
      <w:marTop w:val="0"/>
      <w:marBottom w:val="0"/>
      <w:divBdr>
        <w:top w:val="none" w:sz="0" w:space="0" w:color="auto"/>
        <w:left w:val="none" w:sz="0" w:space="0" w:color="auto"/>
        <w:bottom w:val="none" w:sz="0" w:space="0" w:color="auto"/>
        <w:right w:val="none" w:sz="0" w:space="0" w:color="auto"/>
      </w:divBdr>
    </w:div>
    <w:div w:id="1060597247">
      <w:bodyDiv w:val="1"/>
      <w:marLeft w:val="0"/>
      <w:marRight w:val="0"/>
      <w:marTop w:val="0"/>
      <w:marBottom w:val="0"/>
      <w:divBdr>
        <w:top w:val="none" w:sz="0" w:space="0" w:color="auto"/>
        <w:left w:val="none" w:sz="0" w:space="0" w:color="auto"/>
        <w:bottom w:val="none" w:sz="0" w:space="0" w:color="auto"/>
        <w:right w:val="none" w:sz="0" w:space="0" w:color="auto"/>
      </w:divBdr>
    </w:div>
    <w:div w:id="1084113064">
      <w:bodyDiv w:val="1"/>
      <w:marLeft w:val="0"/>
      <w:marRight w:val="0"/>
      <w:marTop w:val="0"/>
      <w:marBottom w:val="0"/>
      <w:divBdr>
        <w:top w:val="none" w:sz="0" w:space="0" w:color="auto"/>
        <w:left w:val="none" w:sz="0" w:space="0" w:color="auto"/>
        <w:bottom w:val="none" w:sz="0" w:space="0" w:color="auto"/>
        <w:right w:val="none" w:sz="0" w:space="0" w:color="auto"/>
      </w:divBdr>
    </w:div>
    <w:div w:id="1104032750">
      <w:bodyDiv w:val="1"/>
      <w:marLeft w:val="0"/>
      <w:marRight w:val="0"/>
      <w:marTop w:val="0"/>
      <w:marBottom w:val="0"/>
      <w:divBdr>
        <w:top w:val="none" w:sz="0" w:space="0" w:color="auto"/>
        <w:left w:val="none" w:sz="0" w:space="0" w:color="auto"/>
        <w:bottom w:val="none" w:sz="0" w:space="0" w:color="auto"/>
        <w:right w:val="none" w:sz="0" w:space="0" w:color="auto"/>
      </w:divBdr>
      <w:divsChild>
        <w:div w:id="773667202">
          <w:marLeft w:val="0"/>
          <w:marRight w:val="0"/>
          <w:marTop w:val="0"/>
          <w:marBottom w:val="0"/>
          <w:divBdr>
            <w:top w:val="none" w:sz="0" w:space="0" w:color="auto"/>
            <w:left w:val="none" w:sz="0" w:space="0" w:color="auto"/>
            <w:bottom w:val="none" w:sz="0" w:space="0" w:color="auto"/>
            <w:right w:val="none" w:sz="0" w:space="0" w:color="auto"/>
          </w:divBdr>
        </w:div>
      </w:divsChild>
    </w:div>
    <w:div w:id="1110586620">
      <w:bodyDiv w:val="1"/>
      <w:marLeft w:val="0"/>
      <w:marRight w:val="0"/>
      <w:marTop w:val="0"/>
      <w:marBottom w:val="0"/>
      <w:divBdr>
        <w:top w:val="none" w:sz="0" w:space="0" w:color="auto"/>
        <w:left w:val="none" w:sz="0" w:space="0" w:color="auto"/>
        <w:bottom w:val="none" w:sz="0" w:space="0" w:color="auto"/>
        <w:right w:val="none" w:sz="0" w:space="0" w:color="auto"/>
      </w:divBdr>
    </w:div>
    <w:div w:id="1127627847">
      <w:bodyDiv w:val="1"/>
      <w:marLeft w:val="0"/>
      <w:marRight w:val="0"/>
      <w:marTop w:val="0"/>
      <w:marBottom w:val="0"/>
      <w:divBdr>
        <w:top w:val="none" w:sz="0" w:space="0" w:color="auto"/>
        <w:left w:val="none" w:sz="0" w:space="0" w:color="auto"/>
        <w:bottom w:val="none" w:sz="0" w:space="0" w:color="auto"/>
        <w:right w:val="none" w:sz="0" w:space="0" w:color="auto"/>
      </w:divBdr>
    </w:div>
    <w:div w:id="1157843101">
      <w:bodyDiv w:val="1"/>
      <w:marLeft w:val="0"/>
      <w:marRight w:val="0"/>
      <w:marTop w:val="0"/>
      <w:marBottom w:val="0"/>
      <w:divBdr>
        <w:top w:val="none" w:sz="0" w:space="0" w:color="auto"/>
        <w:left w:val="none" w:sz="0" w:space="0" w:color="auto"/>
        <w:bottom w:val="none" w:sz="0" w:space="0" w:color="auto"/>
        <w:right w:val="none" w:sz="0" w:space="0" w:color="auto"/>
      </w:divBdr>
      <w:divsChild>
        <w:div w:id="1353874352">
          <w:marLeft w:val="0"/>
          <w:marRight w:val="0"/>
          <w:marTop w:val="0"/>
          <w:marBottom w:val="0"/>
          <w:divBdr>
            <w:top w:val="none" w:sz="0" w:space="0" w:color="auto"/>
            <w:left w:val="none" w:sz="0" w:space="0" w:color="auto"/>
            <w:bottom w:val="none" w:sz="0" w:space="0" w:color="auto"/>
            <w:right w:val="none" w:sz="0" w:space="0" w:color="auto"/>
          </w:divBdr>
          <w:divsChild>
            <w:div w:id="441264723">
              <w:marLeft w:val="0"/>
              <w:marRight w:val="0"/>
              <w:marTop w:val="0"/>
              <w:marBottom w:val="0"/>
              <w:divBdr>
                <w:top w:val="none" w:sz="0" w:space="0" w:color="auto"/>
                <w:left w:val="none" w:sz="0" w:space="0" w:color="auto"/>
                <w:bottom w:val="none" w:sz="0" w:space="0" w:color="auto"/>
                <w:right w:val="none" w:sz="0" w:space="0" w:color="auto"/>
              </w:divBdr>
              <w:divsChild>
                <w:div w:id="91244046">
                  <w:marLeft w:val="0"/>
                  <w:marRight w:val="0"/>
                  <w:marTop w:val="0"/>
                  <w:marBottom w:val="150"/>
                  <w:divBdr>
                    <w:top w:val="single" w:sz="6" w:space="5" w:color="143351"/>
                    <w:left w:val="single" w:sz="6" w:space="11" w:color="143351"/>
                    <w:bottom w:val="single" w:sz="6" w:space="5" w:color="143351"/>
                    <w:right w:val="single" w:sz="6" w:space="11" w:color="143351"/>
                  </w:divBdr>
                  <w:divsChild>
                    <w:div w:id="811211001">
                      <w:marLeft w:val="0"/>
                      <w:marRight w:val="0"/>
                      <w:marTop w:val="0"/>
                      <w:marBottom w:val="0"/>
                      <w:divBdr>
                        <w:top w:val="none" w:sz="0" w:space="0" w:color="auto"/>
                        <w:left w:val="none" w:sz="0" w:space="0" w:color="auto"/>
                        <w:bottom w:val="none" w:sz="0" w:space="0" w:color="auto"/>
                        <w:right w:val="none" w:sz="0" w:space="0" w:color="auto"/>
                      </w:divBdr>
                      <w:divsChild>
                        <w:div w:id="2098087996">
                          <w:marLeft w:val="0"/>
                          <w:marRight w:val="0"/>
                          <w:marTop w:val="0"/>
                          <w:marBottom w:val="0"/>
                          <w:divBdr>
                            <w:top w:val="none" w:sz="0" w:space="0" w:color="auto"/>
                            <w:left w:val="none" w:sz="0" w:space="0" w:color="auto"/>
                            <w:bottom w:val="none" w:sz="0" w:space="0" w:color="auto"/>
                            <w:right w:val="none" w:sz="0" w:space="0" w:color="auto"/>
                          </w:divBdr>
                          <w:divsChild>
                            <w:div w:id="1387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368155">
      <w:bodyDiv w:val="1"/>
      <w:marLeft w:val="0"/>
      <w:marRight w:val="0"/>
      <w:marTop w:val="0"/>
      <w:marBottom w:val="0"/>
      <w:divBdr>
        <w:top w:val="none" w:sz="0" w:space="0" w:color="auto"/>
        <w:left w:val="none" w:sz="0" w:space="0" w:color="auto"/>
        <w:bottom w:val="none" w:sz="0" w:space="0" w:color="auto"/>
        <w:right w:val="none" w:sz="0" w:space="0" w:color="auto"/>
      </w:divBdr>
    </w:div>
    <w:div w:id="1218736459">
      <w:bodyDiv w:val="1"/>
      <w:marLeft w:val="0"/>
      <w:marRight w:val="0"/>
      <w:marTop w:val="0"/>
      <w:marBottom w:val="0"/>
      <w:divBdr>
        <w:top w:val="none" w:sz="0" w:space="0" w:color="auto"/>
        <w:left w:val="none" w:sz="0" w:space="0" w:color="auto"/>
        <w:bottom w:val="none" w:sz="0" w:space="0" w:color="auto"/>
        <w:right w:val="none" w:sz="0" w:space="0" w:color="auto"/>
      </w:divBdr>
      <w:divsChild>
        <w:div w:id="144198897">
          <w:marLeft w:val="0"/>
          <w:marRight w:val="0"/>
          <w:marTop w:val="0"/>
          <w:marBottom w:val="0"/>
          <w:divBdr>
            <w:top w:val="none" w:sz="0" w:space="0" w:color="auto"/>
            <w:left w:val="none" w:sz="0" w:space="0" w:color="auto"/>
            <w:bottom w:val="none" w:sz="0" w:space="0" w:color="auto"/>
            <w:right w:val="none" w:sz="0" w:space="0" w:color="auto"/>
          </w:divBdr>
        </w:div>
      </w:divsChild>
    </w:div>
    <w:div w:id="1247617149">
      <w:bodyDiv w:val="1"/>
      <w:marLeft w:val="0"/>
      <w:marRight w:val="0"/>
      <w:marTop w:val="0"/>
      <w:marBottom w:val="0"/>
      <w:divBdr>
        <w:top w:val="none" w:sz="0" w:space="0" w:color="auto"/>
        <w:left w:val="none" w:sz="0" w:space="0" w:color="auto"/>
        <w:bottom w:val="none" w:sz="0" w:space="0" w:color="auto"/>
        <w:right w:val="none" w:sz="0" w:space="0" w:color="auto"/>
      </w:divBdr>
      <w:divsChild>
        <w:div w:id="2057775399">
          <w:marLeft w:val="0"/>
          <w:marRight w:val="0"/>
          <w:marTop w:val="0"/>
          <w:marBottom w:val="0"/>
          <w:divBdr>
            <w:top w:val="none" w:sz="0" w:space="0" w:color="auto"/>
            <w:left w:val="none" w:sz="0" w:space="0" w:color="auto"/>
            <w:bottom w:val="none" w:sz="0" w:space="0" w:color="auto"/>
            <w:right w:val="none" w:sz="0" w:space="0" w:color="auto"/>
          </w:divBdr>
        </w:div>
      </w:divsChild>
    </w:div>
    <w:div w:id="1337267849">
      <w:bodyDiv w:val="1"/>
      <w:marLeft w:val="0"/>
      <w:marRight w:val="0"/>
      <w:marTop w:val="0"/>
      <w:marBottom w:val="0"/>
      <w:divBdr>
        <w:top w:val="none" w:sz="0" w:space="0" w:color="auto"/>
        <w:left w:val="none" w:sz="0" w:space="0" w:color="auto"/>
        <w:bottom w:val="none" w:sz="0" w:space="0" w:color="auto"/>
        <w:right w:val="none" w:sz="0" w:space="0" w:color="auto"/>
      </w:divBdr>
      <w:divsChild>
        <w:div w:id="491793940">
          <w:marLeft w:val="0"/>
          <w:marRight w:val="0"/>
          <w:marTop w:val="0"/>
          <w:marBottom w:val="0"/>
          <w:divBdr>
            <w:top w:val="none" w:sz="0" w:space="0" w:color="auto"/>
            <w:left w:val="none" w:sz="0" w:space="0" w:color="auto"/>
            <w:bottom w:val="none" w:sz="0" w:space="0" w:color="auto"/>
            <w:right w:val="none" w:sz="0" w:space="0" w:color="auto"/>
          </w:divBdr>
        </w:div>
      </w:divsChild>
    </w:div>
    <w:div w:id="1352535945">
      <w:bodyDiv w:val="1"/>
      <w:marLeft w:val="0"/>
      <w:marRight w:val="0"/>
      <w:marTop w:val="0"/>
      <w:marBottom w:val="0"/>
      <w:divBdr>
        <w:top w:val="none" w:sz="0" w:space="0" w:color="auto"/>
        <w:left w:val="none" w:sz="0" w:space="0" w:color="auto"/>
        <w:bottom w:val="none" w:sz="0" w:space="0" w:color="auto"/>
        <w:right w:val="none" w:sz="0" w:space="0" w:color="auto"/>
      </w:divBdr>
      <w:divsChild>
        <w:div w:id="1499538436">
          <w:marLeft w:val="0"/>
          <w:marRight w:val="0"/>
          <w:marTop w:val="0"/>
          <w:marBottom w:val="0"/>
          <w:divBdr>
            <w:top w:val="none" w:sz="0" w:space="0" w:color="auto"/>
            <w:left w:val="none" w:sz="0" w:space="0" w:color="auto"/>
            <w:bottom w:val="none" w:sz="0" w:space="0" w:color="auto"/>
            <w:right w:val="none" w:sz="0" w:space="0" w:color="auto"/>
          </w:divBdr>
        </w:div>
      </w:divsChild>
    </w:div>
    <w:div w:id="1356613542">
      <w:bodyDiv w:val="1"/>
      <w:marLeft w:val="0"/>
      <w:marRight w:val="0"/>
      <w:marTop w:val="0"/>
      <w:marBottom w:val="0"/>
      <w:divBdr>
        <w:top w:val="none" w:sz="0" w:space="0" w:color="auto"/>
        <w:left w:val="none" w:sz="0" w:space="0" w:color="auto"/>
        <w:bottom w:val="none" w:sz="0" w:space="0" w:color="auto"/>
        <w:right w:val="none" w:sz="0" w:space="0" w:color="auto"/>
      </w:divBdr>
    </w:div>
    <w:div w:id="1357850336">
      <w:bodyDiv w:val="1"/>
      <w:marLeft w:val="0"/>
      <w:marRight w:val="0"/>
      <w:marTop w:val="0"/>
      <w:marBottom w:val="0"/>
      <w:divBdr>
        <w:top w:val="none" w:sz="0" w:space="0" w:color="auto"/>
        <w:left w:val="none" w:sz="0" w:space="0" w:color="auto"/>
        <w:bottom w:val="none" w:sz="0" w:space="0" w:color="auto"/>
        <w:right w:val="none" w:sz="0" w:space="0" w:color="auto"/>
      </w:divBdr>
      <w:divsChild>
        <w:div w:id="61103112">
          <w:marLeft w:val="0"/>
          <w:marRight w:val="0"/>
          <w:marTop w:val="0"/>
          <w:marBottom w:val="0"/>
          <w:divBdr>
            <w:top w:val="none" w:sz="0" w:space="0" w:color="auto"/>
            <w:left w:val="none" w:sz="0" w:space="0" w:color="auto"/>
            <w:bottom w:val="none" w:sz="0" w:space="0" w:color="auto"/>
            <w:right w:val="none" w:sz="0" w:space="0" w:color="auto"/>
          </w:divBdr>
        </w:div>
      </w:divsChild>
    </w:div>
    <w:div w:id="1450706590">
      <w:bodyDiv w:val="1"/>
      <w:marLeft w:val="0"/>
      <w:marRight w:val="0"/>
      <w:marTop w:val="0"/>
      <w:marBottom w:val="0"/>
      <w:divBdr>
        <w:top w:val="none" w:sz="0" w:space="0" w:color="auto"/>
        <w:left w:val="none" w:sz="0" w:space="0" w:color="auto"/>
        <w:bottom w:val="none" w:sz="0" w:space="0" w:color="auto"/>
        <w:right w:val="none" w:sz="0" w:space="0" w:color="auto"/>
      </w:divBdr>
    </w:div>
    <w:div w:id="1457988601">
      <w:bodyDiv w:val="1"/>
      <w:marLeft w:val="0"/>
      <w:marRight w:val="0"/>
      <w:marTop w:val="0"/>
      <w:marBottom w:val="0"/>
      <w:divBdr>
        <w:top w:val="none" w:sz="0" w:space="0" w:color="auto"/>
        <w:left w:val="none" w:sz="0" w:space="0" w:color="auto"/>
        <w:bottom w:val="none" w:sz="0" w:space="0" w:color="auto"/>
        <w:right w:val="none" w:sz="0" w:space="0" w:color="auto"/>
      </w:divBdr>
    </w:div>
    <w:div w:id="1461413126">
      <w:bodyDiv w:val="1"/>
      <w:marLeft w:val="0"/>
      <w:marRight w:val="0"/>
      <w:marTop w:val="0"/>
      <w:marBottom w:val="0"/>
      <w:divBdr>
        <w:top w:val="none" w:sz="0" w:space="0" w:color="auto"/>
        <w:left w:val="none" w:sz="0" w:space="0" w:color="auto"/>
        <w:bottom w:val="none" w:sz="0" w:space="0" w:color="auto"/>
        <w:right w:val="none" w:sz="0" w:space="0" w:color="auto"/>
      </w:divBdr>
    </w:div>
    <w:div w:id="1473404861">
      <w:bodyDiv w:val="1"/>
      <w:marLeft w:val="0"/>
      <w:marRight w:val="0"/>
      <w:marTop w:val="0"/>
      <w:marBottom w:val="0"/>
      <w:divBdr>
        <w:top w:val="none" w:sz="0" w:space="0" w:color="auto"/>
        <w:left w:val="none" w:sz="0" w:space="0" w:color="auto"/>
        <w:bottom w:val="none" w:sz="0" w:space="0" w:color="auto"/>
        <w:right w:val="none" w:sz="0" w:space="0" w:color="auto"/>
      </w:divBdr>
    </w:div>
    <w:div w:id="1484270202">
      <w:bodyDiv w:val="1"/>
      <w:marLeft w:val="0"/>
      <w:marRight w:val="0"/>
      <w:marTop w:val="0"/>
      <w:marBottom w:val="0"/>
      <w:divBdr>
        <w:top w:val="none" w:sz="0" w:space="0" w:color="auto"/>
        <w:left w:val="none" w:sz="0" w:space="0" w:color="auto"/>
        <w:bottom w:val="none" w:sz="0" w:space="0" w:color="auto"/>
        <w:right w:val="none" w:sz="0" w:space="0" w:color="auto"/>
      </w:divBdr>
    </w:div>
    <w:div w:id="1536380456">
      <w:bodyDiv w:val="1"/>
      <w:marLeft w:val="0"/>
      <w:marRight w:val="0"/>
      <w:marTop w:val="0"/>
      <w:marBottom w:val="0"/>
      <w:divBdr>
        <w:top w:val="none" w:sz="0" w:space="0" w:color="auto"/>
        <w:left w:val="none" w:sz="0" w:space="0" w:color="auto"/>
        <w:bottom w:val="none" w:sz="0" w:space="0" w:color="auto"/>
        <w:right w:val="none" w:sz="0" w:space="0" w:color="auto"/>
      </w:divBdr>
    </w:div>
    <w:div w:id="1537232008">
      <w:bodyDiv w:val="1"/>
      <w:marLeft w:val="0"/>
      <w:marRight w:val="0"/>
      <w:marTop w:val="0"/>
      <w:marBottom w:val="0"/>
      <w:divBdr>
        <w:top w:val="none" w:sz="0" w:space="0" w:color="auto"/>
        <w:left w:val="none" w:sz="0" w:space="0" w:color="auto"/>
        <w:bottom w:val="none" w:sz="0" w:space="0" w:color="auto"/>
        <w:right w:val="none" w:sz="0" w:space="0" w:color="auto"/>
      </w:divBdr>
    </w:div>
    <w:div w:id="1560046085">
      <w:bodyDiv w:val="1"/>
      <w:marLeft w:val="0"/>
      <w:marRight w:val="0"/>
      <w:marTop w:val="0"/>
      <w:marBottom w:val="0"/>
      <w:divBdr>
        <w:top w:val="none" w:sz="0" w:space="0" w:color="auto"/>
        <w:left w:val="none" w:sz="0" w:space="0" w:color="auto"/>
        <w:bottom w:val="none" w:sz="0" w:space="0" w:color="auto"/>
        <w:right w:val="none" w:sz="0" w:space="0" w:color="auto"/>
      </w:divBdr>
    </w:div>
    <w:div w:id="1592354866">
      <w:bodyDiv w:val="1"/>
      <w:marLeft w:val="0"/>
      <w:marRight w:val="0"/>
      <w:marTop w:val="0"/>
      <w:marBottom w:val="0"/>
      <w:divBdr>
        <w:top w:val="none" w:sz="0" w:space="0" w:color="auto"/>
        <w:left w:val="none" w:sz="0" w:space="0" w:color="auto"/>
        <w:bottom w:val="none" w:sz="0" w:space="0" w:color="auto"/>
        <w:right w:val="none" w:sz="0" w:space="0" w:color="auto"/>
      </w:divBdr>
    </w:div>
    <w:div w:id="1644042800">
      <w:bodyDiv w:val="1"/>
      <w:marLeft w:val="0"/>
      <w:marRight w:val="0"/>
      <w:marTop w:val="0"/>
      <w:marBottom w:val="0"/>
      <w:divBdr>
        <w:top w:val="none" w:sz="0" w:space="0" w:color="auto"/>
        <w:left w:val="none" w:sz="0" w:space="0" w:color="auto"/>
        <w:bottom w:val="none" w:sz="0" w:space="0" w:color="auto"/>
        <w:right w:val="none" w:sz="0" w:space="0" w:color="auto"/>
      </w:divBdr>
    </w:div>
    <w:div w:id="1667977094">
      <w:bodyDiv w:val="1"/>
      <w:marLeft w:val="0"/>
      <w:marRight w:val="0"/>
      <w:marTop w:val="0"/>
      <w:marBottom w:val="0"/>
      <w:divBdr>
        <w:top w:val="none" w:sz="0" w:space="0" w:color="auto"/>
        <w:left w:val="none" w:sz="0" w:space="0" w:color="auto"/>
        <w:bottom w:val="none" w:sz="0" w:space="0" w:color="auto"/>
        <w:right w:val="none" w:sz="0" w:space="0" w:color="auto"/>
      </w:divBdr>
    </w:div>
    <w:div w:id="1726634319">
      <w:bodyDiv w:val="1"/>
      <w:marLeft w:val="0"/>
      <w:marRight w:val="0"/>
      <w:marTop w:val="0"/>
      <w:marBottom w:val="0"/>
      <w:divBdr>
        <w:top w:val="none" w:sz="0" w:space="0" w:color="auto"/>
        <w:left w:val="none" w:sz="0" w:space="0" w:color="auto"/>
        <w:bottom w:val="none" w:sz="0" w:space="0" w:color="auto"/>
        <w:right w:val="none" w:sz="0" w:space="0" w:color="auto"/>
      </w:divBdr>
    </w:div>
    <w:div w:id="1758593459">
      <w:bodyDiv w:val="1"/>
      <w:marLeft w:val="0"/>
      <w:marRight w:val="0"/>
      <w:marTop w:val="0"/>
      <w:marBottom w:val="0"/>
      <w:divBdr>
        <w:top w:val="none" w:sz="0" w:space="0" w:color="auto"/>
        <w:left w:val="none" w:sz="0" w:space="0" w:color="auto"/>
        <w:bottom w:val="none" w:sz="0" w:space="0" w:color="auto"/>
        <w:right w:val="none" w:sz="0" w:space="0" w:color="auto"/>
      </w:divBdr>
    </w:div>
    <w:div w:id="1762142864">
      <w:bodyDiv w:val="1"/>
      <w:marLeft w:val="0"/>
      <w:marRight w:val="0"/>
      <w:marTop w:val="0"/>
      <w:marBottom w:val="0"/>
      <w:divBdr>
        <w:top w:val="none" w:sz="0" w:space="0" w:color="auto"/>
        <w:left w:val="none" w:sz="0" w:space="0" w:color="auto"/>
        <w:bottom w:val="none" w:sz="0" w:space="0" w:color="auto"/>
        <w:right w:val="none" w:sz="0" w:space="0" w:color="auto"/>
      </w:divBdr>
      <w:divsChild>
        <w:div w:id="470446728">
          <w:marLeft w:val="0"/>
          <w:marRight w:val="0"/>
          <w:marTop w:val="0"/>
          <w:marBottom w:val="0"/>
          <w:divBdr>
            <w:top w:val="none" w:sz="0" w:space="0" w:color="auto"/>
            <w:left w:val="none" w:sz="0" w:space="0" w:color="auto"/>
            <w:bottom w:val="none" w:sz="0" w:space="0" w:color="auto"/>
            <w:right w:val="none" w:sz="0" w:space="0" w:color="auto"/>
          </w:divBdr>
        </w:div>
      </w:divsChild>
    </w:div>
    <w:div w:id="1797093527">
      <w:bodyDiv w:val="1"/>
      <w:marLeft w:val="0"/>
      <w:marRight w:val="0"/>
      <w:marTop w:val="0"/>
      <w:marBottom w:val="0"/>
      <w:divBdr>
        <w:top w:val="none" w:sz="0" w:space="0" w:color="auto"/>
        <w:left w:val="none" w:sz="0" w:space="0" w:color="auto"/>
        <w:bottom w:val="none" w:sz="0" w:space="0" w:color="auto"/>
        <w:right w:val="none" w:sz="0" w:space="0" w:color="auto"/>
      </w:divBdr>
    </w:div>
    <w:div w:id="1800294317">
      <w:bodyDiv w:val="1"/>
      <w:marLeft w:val="0"/>
      <w:marRight w:val="0"/>
      <w:marTop w:val="0"/>
      <w:marBottom w:val="0"/>
      <w:divBdr>
        <w:top w:val="none" w:sz="0" w:space="0" w:color="auto"/>
        <w:left w:val="none" w:sz="0" w:space="0" w:color="auto"/>
        <w:bottom w:val="none" w:sz="0" w:space="0" w:color="auto"/>
        <w:right w:val="none" w:sz="0" w:space="0" w:color="auto"/>
      </w:divBdr>
    </w:div>
    <w:div w:id="1853912149">
      <w:bodyDiv w:val="1"/>
      <w:marLeft w:val="0"/>
      <w:marRight w:val="0"/>
      <w:marTop w:val="0"/>
      <w:marBottom w:val="0"/>
      <w:divBdr>
        <w:top w:val="none" w:sz="0" w:space="0" w:color="auto"/>
        <w:left w:val="none" w:sz="0" w:space="0" w:color="auto"/>
        <w:bottom w:val="none" w:sz="0" w:space="0" w:color="auto"/>
        <w:right w:val="none" w:sz="0" w:space="0" w:color="auto"/>
      </w:divBdr>
    </w:div>
    <w:div w:id="1861503588">
      <w:bodyDiv w:val="1"/>
      <w:marLeft w:val="0"/>
      <w:marRight w:val="0"/>
      <w:marTop w:val="0"/>
      <w:marBottom w:val="0"/>
      <w:divBdr>
        <w:top w:val="none" w:sz="0" w:space="0" w:color="auto"/>
        <w:left w:val="none" w:sz="0" w:space="0" w:color="auto"/>
        <w:bottom w:val="none" w:sz="0" w:space="0" w:color="auto"/>
        <w:right w:val="none" w:sz="0" w:space="0" w:color="auto"/>
      </w:divBdr>
      <w:divsChild>
        <w:div w:id="211575714">
          <w:marLeft w:val="0"/>
          <w:marRight w:val="0"/>
          <w:marTop w:val="0"/>
          <w:marBottom w:val="0"/>
          <w:divBdr>
            <w:top w:val="none" w:sz="0" w:space="0" w:color="auto"/>
            <w:left w:val="none" w:sz="0" w:space="0" w:color="auto"/>
            <w:bottom w:val="none" w:sz="0" w:space="0" w:color="auto"/>
            <w:right w:val="none" w:sz="0" w:space="0" w:color="auto"/>
          </w:divBdr>
        </w:div>
      </w:divsChild>
    </w:div>
    <w:div w:id="1873111546">
      <w:bodyDiv w:val="1"/>
      <w:marLeft w:val="0"/>
      <w:marRight w:val="0"/>
      <w:marTop w:val="0"/>
      <w:marBottom w:val="0"/>
      <w:divBdr>
        <w:top w:val="none" w:sz="0" w:space="0" w:color="auto"/>
        <w:left w:val="none" w:sz="0" w:space="0" w:color="auto"/>
        <w:bottom w:val="none" w:sz="0" w:space="0" w:color="auto"/>
        <w:right w:val="none" w:sz="0" w:space="0" w:color="auto"/>
      </w:divBdr>
    </w:div>
    <w:div w:id="1906452990">
      <w:bodyDiv w:val="1"/>
      <w:marLeft w:val="0"/>
      <w:marRight w:val="0"/>
      <w:marTop w:val="0"/>
      <w:marBottom w:val="0"/>
      <w:divBdr>
        <w:top w:val="none" w:sz="0" w:space="0" w:color="auto"/>
        <w:left w:val="none" w:sz="0" w:space="0" w:color="auto"/>
        <w:bottom w:val="none" w:sz="0" w:space="0" w:color="auto"/>
        <w:right w:val="none" w:sz="0" w:space="0" w:color="auto"/>
      </w:divBdr>
    </w:div>
    <w:div w:id="1909339083">
      <w:bodyDiv w:val="1"/>
      <w:marLeft w:val="0"/>
      <w:marRight w:val="0"/>
      <w:marTop w:val="0"/>
      <w:marBottom w:val="0"/>
      <w:divBdr>
        <w:top w:val="none" w:sz="0" w:space="0" w:color="auto"/>
        <w:left w:val="none" w:sz="0" w:space="0" w:color="auto"/>
        <w:bottom w:val="none" w:sz="0" w:space="0" w:color="auto"/>
        <w:right w:val="none" w:sz="0" w:space="0" w:color="auto"/>
      </w:divBdr>
      <w:divsChild>
        <w:div w:id="1177504736">
          <w:marLeft w:val="0"/>
          <w:marRight w:val="0"/>
          <w:marTop w:val="0"/>
          <w:marBottom w:val="0"/>
          <w:divBdr>
            <w:top w:val="none" w:sz="0" w:space="0" w:color="auto"/>
            <w:left w:val="none" w:sz="0" w:space="0" w:color="auto"/>
            <w:bottom w:val="none" w:sz="0" w:space="0" w:color="auto"/>
            <w:right w:val="none" w:sz="0" w:space="0" w:color="auto"/>
          </w:divBdr>
        </w:div>
      </w:divsChild>
    </w:div>
    <w:div w:id="1912305034">
      <w:bodyDiv w:val="1"/>
      <w:marLeft w:val="0"/>
      <w:marRight w:val="0"/>
      <w:marTop w:val="0"/>
      <w:marBottom w:val="0"/>
      <w:divBdr>
        <w:top w:val="none" w:sz="0" w:space="0" w:color="auto"/>
        <w:left w:val="none" w:sz="0" w:space="0" w:color="auto"/>
        <w:bottom w:val="none" w:sz="0" w:space="0" w:color="auto"/>
        <w:right w:val="none" w:sz="0" w:space="0" w:color="auto"/>
      </w:divBdr>
    </w:div>
    <w:div w:id="2003970819">
      <w:bodyDiv w:val="1"/>
      <w:marLeft w:val="0"/>
      <w:marRight w:val="0"/>
      <w:marTop w:val="0"/>
      <w:marBottom w:val="0"/>
      <w:divBdr>
        <w:top w:val="none" w:sz="0" w:space="0" w:color="auto"/>
        <w:left w:val="none" w:sz="0" w:space="0" w:color="auto"/>
        <w:bottom w:val="none" w:sz="0" w:space="0" w:color="auto"/>
        <w:right w:val="none" w:sz="0" w:space="0" w:color="auto"/>
      </w:divBdr>
    </w:div>
    <w:div w:id="2021157893">
      <w:bodyDiv w:val="1"/>
      <w:marLeft w:val="0"/>
      <w:marRight w:val="0"/>
      <w:marTop w:val="0"/>
      <w:marBottom w:val="0"/>
      <w:divBdr>
        <w:top w:val="none" w:sz="0" w:space="0" w:color="auto"/>
        <w:left w:val="none" w:sz="0" w:space="0" w:color="auto"/>
        <w:bottom w:val="none" w:sz="0" w:space="0" w:color="auto"/>
        <w:right w:val="none" w:sz="0" w:space="0" w:color="auto"/>
      </w:divBdr>
    </w:div>
    <w:div w:id="2026125574">
      <w:bodyDiv w:val="1"/>
      <w:marLeft w:val="0"/>
      <w:marRight w:val="0"/>
      <w:marTop w:val="0"/>
      <w:marBottom w:val="0"/>
      <w:divBdr>
        <w:top w:val="none" w:sz="0" w:space="0" w:color="auto"/>
        <w:left w:val="none" w:sz="0" w:space="0" w:color="auto"/>
        <w:bottom w:val="none" w:sz="0" w:space="0" w:color="auto"/>
        <w:right w:val="none" w:sz="0" w:space="0" w:color="auto"/>
      </w:divBdr>
    </w:div>
    <w:div w:id="2036425499">
      <w:bodyDiv w:val="1"/>
      <w:marLeft w:val="0"/>
      <w:marRight w:val="0"/>
      <w:marTop w:val="0"/>
      <w:marBottom w:val="0"/>
      <w:divBdr>
        <w:top w:val="none" w:sz="0" w:space="0" w:color="auto"/>
        <w:left w:val="none" w:sz="0" w:space="0" w:color="auto"/>
        <w:bottom w:val="none" w:sz="0" w:space="0" w:color="auto"/>
        <w:right w:val="none" w:sz="0" w:space="0" w:color="auto"/>
      </w:divBdr>
    </w:div>
    <w:div w:id="2076584918">
      <w:bodyDiv w:val="1"/>
      <w:marLeft w:val="0"/>
      <w:marRight w:val="0"/>
      <w:marTop w:val="0"/>
      <w:marBottom w:val="0"/>
      <w:divBdr>
        <w:top w:val="none" w:sz="0" w:space="0" w:color="auto"/>
        <w:left w:val="none" w:sz="0" w:space="0" w:color="auto"/>
        <w:bottom w:val="none" w:sz="0" w:space="0" w:color="auto"/>
        <w:right w:val="none" w:sz="0" w:space="0" w:color="auto"/>
      </w:divBdr>
    </w:div>
    <w:div w:id="2087877963">
      <w:bodyDiv w:val="1"/>
      <w:marLeft w:val="0"/>
      <w:marRight w:val="0"/>
      <w:marTop w:val="0"/>
      <w:marBottom w:val="0"/>
      <w:divBdr>
        <w:top w:val="none" w:sz="0" w:space="0" w:color="auto"/>
        <w:left w:val="none" w:sz="0" w:space="0" w:color="auto"/>
        <w:bottom w:val="none" w:sz="0" w:space="0" w:color="auto"/>
        <w:right w:val="none" w:sz="0" w:space="0" w:color="auto"/>
      </w:divBdr>
    </w:div>
    <w:div w:id="20921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parliament.act.gov.au/__data/assets/pdf_file/0006/1732830/PAC-Report-1-Annual-and-Financial-Reports-2019-2020-Appropriation-Bill-2020-2021-and-Appropriations-Bill-Office-of-the-Legislative-Assembly-2020-2021.pdf" TargetMode="External"/><Relationship Id="rId39" Type="http://schemas.openxmlformats.org/officeDocument/2006/relationships/hyperlink" Target="https://www.parliament.act.gov.au/__data/assets/pdf_file/0003/2307513/PAC-Report-20-Inquiry-into-Auditor-Generals-Performance-Audit-Reports-July-December-2022.pdf" TargetMode="External"/><Relationship Id="rId21" Type="http://schemas.openxmlformats.org/officeDocument/2006/relationships/hyperlink" Target="https://www.parliament.act.gov.au/parliamentary-business/in-committees/committees/apc/review-of-the-standing-orders-and-continuing-resolutions-of-the-tenth-assembly" TargetMode="External"/><Relationship Id="rId34" Type="http://schemas.openxmlformats.org/officeDocument/2006/relationships/hyperlink" Target="https://www.parliament.act.gov.au/parliamentary-business/in-committees/committees/pa/inquiry-into-auditor-general-report-132021" TargetMode="External"/><Relationship Id="rId42" Type="http://schemas.openxmlformats.org/officeDocument/2006/relationships/hyperlink" Target="https://www.parliament.act.gov.au/__data/assets/pdf_file/0003/2307513/PAC-Report-20-Inquiry-into-Auditor-Generals-Performance-Audit-Reports-July-December-2022.pdf" TargetMode="External"/><Relationship Id="rId47" Type="http://schemas.openxmlformats.org/officeDocument/2006/relationships/hyperlink" Target="https://www.parliament.act.gov.au/__data/assets/pdf_file/0007/2570515/PAC-Report-24-Inquiry-into-AG-reports-July-Dec-2023-FINAL.pdf" TargetMode="External"/><Relationship Id="rId50" Type="http://schemas.openxmlformats.org/officeDocument/2006/relationships/hyperlink" Target="https://www.parliament.act.gov.au/__data/assets/pdf_file/0007/2570515/PAC-Report-24-Inquiry-into-AG-reports-July-Dec-2023-FINAL.pdf"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parliament.act.gov.au/__data/assets/pdf_file/0010/1944946/ff161cd6f2eab3f19a8901946b9d82d0f5e057c8.pdf" TargetMode="External"/><Relationship Id="rId11" Type="http://schemas.openxmlformats.org/officeDocument/2006/relationships/header" Target="header2.xml"/><Relationship Id="rId24" Type="http://schemas.openxmlformats.org/officeDocument/2006/relationships/hyperlink" Target="https://www.parliament.act.gov.au/__data/assets/pdf_file/0003/2088318/Final-Report-on-Inquiry-into-Auditor-Generals-Report-No.-4.pdf" TargetMode="External"/><Relationship Id="rId32" Type="http://schemas.openxmlformats.org/officeDocument/2006/relationships/hyperlink" Target="https://www.parliament.act.gov.au/__data/assets/pdf_file/0011/2194643/bdd9ab65ced4801b7453a84c6f1a0ed537c1a2c3.pdf" TargetMode="External"/><Relationship Id="rId37" Type="http://schemas.openxmlformats.org/officeDocument/2006/relationships/hyperlink" Target="https://www.parliament.act.gov.au/__data/assets/pdf_file/0005/2186573/Report-14-Auditor-Generals-performance-report-January-2022-June-2022-FINAL.pdf" TargetMode="External"/><Relationship Id="rId40" Type="http://schemas.openxmlformats.org/officeDocument/2006/relationships/hyperlink" Target="https://www.parliament.act.gov.au/__data/assets/pdf_file/0008/2185829/PAC-Report-13-Inquiry-into-Annual-and-Financial-Reports-2021-2022-FINAL-W.pdf" TargetMode="External"/><Relationship Id="rId45" Type="http://schemas.openxmlformats.org/officeDocument/2006/relationships/hyperlink" Target="https://www.parliament.act.gov.au/__data/assets/pdf_file/0006/2514912/Report-23.pdf" TargetMode="External"/><Relationship Id="rId53" Type="http://schemas.openxmlformats.org/officeDocument/2006/relationships/header" Target="header8.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parliament.act.gov.au/__data/assets/pdf_file/0004/2018542/PAC-Report-9-Inquiry-into-Auditor-General-Report-No.7-of-2021-Procurement-Exemptions-and-Value-for-Money.pdf" TargetMode="External"/><Relationship Id="rId44" Type="http://schemas.openxmlformats.org/officeDocument/2006/relationships/hyperlink" Target="https://www.parliament.act.gov.au/__data/assets/pdf_file/0006/2514912/Report-23.pdf" TargetMode="External"/><Relationship Id="rId52" Type="http://schemas.openxmlformats.org/officeDocument/2006/relationships/header" Target="header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s://www.parliament.act.gov.au/parliamentary-business/in-committees/committees/jcs/34.-inquiry-into-the-integrity-commissions-confidential-report-into-operation-kite" TargetMode="External"/><Relationship Id="rId27" Type="http://schemas.openxmlformats.org/officeDocument/2006/relationships/hyperlink" Target="https://www.parliament.act.gov.au/__data/assets/pdf_file/0008/2018528/PAC-Report-10-Inquiry-into-Auditor-General-Report-No.1-of-2021-Land-Management-Agreements.pdf" TargetMode="External"/><Relationship Id="rId30" Type="http://schemas.openxmlformats.org/officeDocument/2006/relationships/hyperlink" Target="https://www.parliament.act.gov.au/parliamentary-business/in-committees/committees/eci/inquiry-into-the-AG-report-no.-6-of-2021" TargetMode="External"/><Relationship Id="rId35" Type="http://schemas.openxmlformats.org/officeDocument/2006/relationships/hyperlink" Target="https://www.parliament.act.gov.au/__data/assets/pdf_file/0005/2186573/Report-14-Auditor-Generals-performance-report-January-2022-June-2022-FINAL.pdf" TargetMode="External"/><Relationship Id="rId43" Type="http://schemas.openxmlformats.org/officeDocument/2006/relationships/hyperlink" Target="https://www.parliament.act.gov.au/__data/assets/pdf_file/0006/2514912/Report-23.pdf" TargetMode="External"/><Relationship Id="rId48" Type="http://schemas.openxmlformats.org/officeDocument/2006/relationships/hyperlink" Target="https://www.parliament.act.gov.au/__data/assets/pdf_file/0007/2570515/PAC-Report-24-Inquiry-into-AG-reports-July-Dec-2023-FINAL.pdf" TargetMode="External"/><Relationship Id="rId8" Type="http://schemas.openxmlformats.org/officeDocument/2006/relationships/endnotes" Target="endnotes.xml"/><Relationship Id="rId51" Type="http://schemas.openxmlformats.org/officeDocument/2006/relationships/hyperlink" Target="https://www.parliament.act.gov.au/__data/assets/pdf_file/0007/2570515/PAC-Report-24-Inquiry-into-AG-reports-July-Dec-2023-FINAL.pdf"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parliament.act.gov.au/__data/assets/pdf_file/0007/1944952/5a27287318ef035a1d1e7dd5947d0c2fc57cdbda.pdf" TargetMode="External"/><Relationship Id="rId33" Type="http://schemas.openxmlformats.org/officeDocument/2006/relationships/hyperlink" Target="https://www.parliament.act.gov.au/__data/assets/pdf_file/0007/2182732/FINAL-Inquiry-into-Annual-and-Financial-Reports-2020-21.pdf" TargetMode="External"/><Relationship Id="rId38" Type="http://schemas.openxmlformats.org/officeDocument/2006/relationships/hyperlink" Target="https://www.parliament.act.gov.au/__data/assets/pdf_file/0005/2186573/Report-14-Auditor-Generals-performance-report-January-2022-June-2022-FINAL.pdf" TargetMode="External"/><Relationship Id="rId46" Type="http://schemas.openxmlformats.org/officeDocument/2006/relationships/hyperlink" Target="https://www.parliament.act.gov.au/__data/assets/pdf_file/0006/2514912/Report-23.pdf" TargetMode="External"/><Relationship Id="rId20" Type="http://schemas.openxmlformats.org/officeDocument/2006/relationships/header" Target="header6.xml"/><Relationship Id="rId41" Type="http://schemas.openxmlformats.org/officeDocument/2006/relationships/hyperlink" Target="https://www.parliament.act.gov.au/__data/assets/pdf_file/0003/2307513/PAC-Report-20-Inquiry-into-Auditor-Generals-Performance-Audit-Reports-July-December-2022.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parliament.act.gov.au/__data/assets/pdf_file/0008/1917287/41a62b4380b58fd44c542557f5e33e6b3cd8515b.pdf" TargetMode="External"/><Relationship Id="rId28" Type="http://schemas.openxmlformats.org/officeDocument/2006/relationships/hyperlink" Target="https://www.parliament.act.gov.au/__data/assets/pdf_file/0008/2004200/Report-7-Inquiry-into-the-Auditor-Generals-Report-No.-3-of-2021-Court-Transport-Unit-Vehicle-Romeo-5.pdf" TargetMode="External"/><Relationship Id="rId36" Type="http://schemas.openxmlformats.org/officeDocument/2006/relationships/hyperlink" Target="https://www.parliament.act.gov.au/__data/assets/pdf_file/0005/2186573/Report-14-Auditor-Generals-performance-report-January-2022-June-2022-FINAL.pdf" TargetMode="External"/><Relationship Id="rId49" Type="http://schemas.openxmlformats.org/officeDocument/2006/relationships/hyperlink" Target="https://www.parliament.act.gov.au/__data/assets/pdf_file/0007/2412097/PAC-Report-21-Inquiry-into-Annual-and-Financial-Reports-2022-23.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
</file>

<file path=customXml/itemProps1.xml><?xml version="1.0" encoding="utf-8"?>
<ds:datastoreItem xmlns:ds="http://schemas.openxmlformats.org/officeDocument/2006/customXml" ds:itemID="{1E650C5C-8F32-45DE-87E6-0E88D57560C5}">
  <ds:schemaRefs>
    <ds:schemaRef ds:uri="http://schemas.openxmlformats.org/officeDocument/2006/bibliography"/>
  </ds:schemaRefs>
</ds:datastoreItem>
</file>

<file path=customXml/itemProps2.xml><?xml version="1.0" encoding="utf-8"?>
<ds:datastoreItem xmlns:ds="http://schemas.openxmlformats.org/officeDocument/2006/customXml" ds:itemID="{8A07D2E5-B045-46C3-A25C-0B16714A1379}"/>
</file>

<file path=docProps/app.xml><?xml version="1.0" encoding="utf-8"?>
<Properties xmlns="http://schemas.openxmlformats.org/officeDocument/2006/extended-properties" xmlns:vt="http://schemas.openxmlformats.org/officeDocument/2006/docPropsVTypes">
  <Template>Normal</Template>
  <TotalTime>318</TotalTime>
  <Pages>101</Pages>
  <Words>20807</Words>
  <Characters>111630</Characters>
  <Application>Microsoft Office Word</Application>
  <DocSecurity>0</DocSecurity>
  <Lines>5290</Lines>
  <Paragraphs>2879</Paragraphs>
  <ScaleCrop>false</ScaleCrop>
  <HeadingPairs>
    <vt:vector size="2" baseType="variant">
      <vt:variant>
        <vt:lpstr>Title</vt:lpstr>
      </vt:variant>
      <vt:variant>
        <vt:i4>1</vt:i4>
      </vt:variant>
    </vt:vector>
  </HeadingPairs>
  <TitlesOfParts>
    <vt:vector size="1" baseType="lpstr">
      <vt:lpstr>Business of Committees - 10th Assembly</vt:lpstr>
    </vt:vector>
  </TitlesOfParts>
  <Company>ACT Government</Company>
  <LinksUpToDate>false</LinksUpToDate>
  <CharactersWithSpaces>129532</CharactersWithSpaces>
  <SharedDoc>false</SharedDoc>
  <HLinks>
    <vt:vector size="132" baseType="variant">
      <vt:variant>
        <vt:i4>655429</vt:i4>
      </vt:variant>
      <vt:variant>
        <vt:i4>120</vt:i4>
      </vt:variant>
      <vt:variant>
        <vt:i4>0</vt:i4>
      </vt:variant>
      <vt:variant>
        <vt:i4>5</vt:i4>
      </vt:variant>
      <vt:variant>
        <vt:lpwstr>https://www.parliament.act.gov.au/in-committees/standing-committees-current-assembly/standing-committee-on-public-accounts/inquiry-into-the-methodology-for-determining-rates-and-land-tax-for-strata-residences</vt:lpwstr>
      </vt:variant>
      <vt:variant>
        <vt:lpwstr/>
      </vt:variant>
      <vt:variant>
        <vt:i4>3801121</vt:i4>
      </vt:variant>
      <vt:variant>
        <vt:i4>117</vt:i4>
      </vt:variant>
      <vt:variant>
        <vt:i4>0</vt:i4>
      </vt:variant>
      <vt:variant>
        <vt:i4>5</vt:i4>
      </vt:variant>
      <vt:variant>
        <vt:lpwstr>http://www.audit.act.gov.au/auditreports/reports2017/Report No 1 of 2017 WorkSafe ACT%E2%80%99s management of its regulatory responsibilities for the demolition of loose-fill asbestos contaminated houses.pdf</vt:lpwstr>
      </vt:variant>
      <vt:variant>
        <vt:lpwstr/>
      </vt:variant>
      <vt:variant>
        <vt:i4>7536751</vt:i4>
      </vt:variant>
      <vt:variant>
        <vt:i4>114</vt:i4>
      </vt:variant>
      <vt:variant>
        <vt:i4>0</vt:i4>
      </vt:variant>
      <vt:variant>
        <vt:i4>5</vt:i4>
      </vt:variant>
      <vt:variant>
        <vt:lpwstr>http://www.audit.act.gov.au/docs2/Report No. 9 of 2016 - Commissioner for International Engagement - position creation and appointment process.pdf</vt:lpwstr>
      </vt:variant>
      <vt:variant>
        <vt:lpwstr/>
      </vt:variant>
      <vt:variant>
        <vt:i4>3342436</vt:i4>
      </vt:variant>
      <vt:variant>
        <vt:i4>111</vt:i4>
      </vt:variant>
      <vt:variant>
        <vt:i4>0</vt:i4>
      </vt:variant>
      <vt:variant>
        <vt:i4>5</vt:i4>
      </vt:variant>
      <vt:variant>
        <vt:lpwstr>http://www.audit.act.gov.au/Annual Reports/ACT Audit Office - Annual Report 2015-16.pdf</vt:lpwstr>
      </vt:variant>
      <vt:variant>
        <vt:lpwstr/>
      </vt:variant>
      <vt:variant>
        <vt:i4>1376317</vt:i4>
      </vt:variant>
      <vt:variant>
        <vt:i4>104</vt:i4>
      </vt:variant>
      <vt:variant>
        <vt:i4>0</vt:i4>
      </vt:variant>
      <vt:variant>
        <vt:i4>5</vt:i4>
      </vt:variant>
      <vt:variant>
        <vt:lpwstr/>
      </vt:variant>
      <vt:variant>
        <vt:lpwstr>_Toc515455825</vt:lpwstr>
      </vt:variant>
      <vt:variant>
        <vt:i4>1376317</vt:i4>
      </vt:variant>
      <vt:variant>
        <vt:i4>98</vt:i4>
      </vt:variant>
      <vt:variant>
        <vt:i4>0</vt:i4>
      </vt:variant>
      <vt:variant>
        <vt:i4>5</vt:i4>
      </vt:variant>
      <vt:variant>
        <vt:lpwstr/>
      </vt:variant>
      <vt:variant>
        <vt:lpwstr>_Toc515455824</vt:lpwstr>
      </vt:variant>
      <vt:variant>
        <vt:i4>1376317</vt:i4>
      </vt:variant>
      <vt:variant>
        <vt:i4>92</vt:i4>
      </vt:variant>
      <vt:variant>
        <vt:i4>0</vt:i4>
      </vt:variant>
      <vt:variant>
        <vt:i4>5</vt:i4>
      </vt:variant>
      <vt:variant>
        <vt:lpwstr/>
      </vt:variant>
      <vt:variant>
        <vt:lpwstr>_Toc515455823</vt:lpwstr>
      </vt:variant>
      <vt:variant>
        <vt:i4>1376317</vt:i4>
      </vt:variant>
      <vt:variant>
        <vt:i4>86</vt:i4>
      </vt:variant>
      <vt:variant>
        <vt:i4>0</vt:i4>
      </vt:variant>
      <vt:variant>
        <vt:i4>5</vt:i4>
      </vt:variant>
      <vt:variant>
        <vt:lpwstr/>
      </vt:variant>
      <vt:variant>
        <vt:lpwstr>_Toc515455822</vt:lpwstr>
      </vt:variant>
      <vt:variant>
        <vt:i4>1376317</vt:i4>
      </vt:variant>
      <vt:variant>
        <vt:i4>80</vt:i4>
      </vt:variant>
      <vt:variant>
        <vt:i4>0</vt:i4>
      </vt:variant>
      <vt:variant>
        <vt:i4>5</vt:i4>
      </vt:variant>
      <vt:variant>
        <vt:lpwstr/>
      </vt:variant>
      <vt:variant>
        <vt:lpwstr>_Toc515455821</vt:lpwstr>
      </vt:variant>
      <vt:variant>
        <vt:i4>1376317</vt:i4>
      </vt:variant>
      <vt:variant>
        <vt:i4>74</vt:i4>
      </vt:variant>
      <vt:variant>
        <vt:i4>0</vt:i4>
      </vt:variant>
      <vt:variant>
        <vt:i4>5</vt:i4>
      </vt:variant>
      <vt:variant>
        <vt:lpwstr/>
      </vt:variant>
      <vt:variant>
        <vt:lpwstr>_Toc515455820</vt:lpwstr>
      </vt:variant>
      <vt:variant>
        <vt:i4>1441853</vt:i4>
      </vt:variant>
      <vt:variant>
        <vt:i4>68</vt:i4>
      </vt:variant>
      <vt:variant>
        <vt:i4>0</vt:i4>
      </vt:variant>
      <vt:variant>
        <vt:i4>5</vt:i4>
      </vt:variant>
      <vt:variant>
        <vt:lpwstr/>
      </vt:variant>
      <vt:variant>
        <vt:lpwstr>_Toc515455819</vt:lpwstr>
      </vt:variant>
      <vt:variant>
        <vt:i4>1441853</vt:i4>
      </vt:variant>
      <vt:variant>
        <vt:i4>62</vt:i4>
      </vt:variant>
      <vt:variant>
        <vt:i4>0</vt:i4>
      </vt:variant>
      <vt:variant>
        <vt:i4>5</vt:i4>
      </vt:variant>
      <vt:variant>
        <vt:lpwstr/>
      </vt:variant>
      <vt:variant>
        <vt:lpwstr>_Toc515455818</vt:lpwstr>
      </vt:variant>
      <vt:variant>
        <vt:i4>1441853</vt:i4>
      </vt:variant>
      <vt:variant>
        <vt:i4>56</vt:i4>
      </vt:variant>
      <vt:variant>
        <vt:i4>0</vt:i4>
      </vt:variant>
      <vt:variant>
        <vt:i4>5</vt:i4>
      </vt:variant>
      <vt:variant>
        <vt:lpwstr/>
      </vt:variant>
      <vt:variant>
        <vt:lpwstr>_Toc515455817</vt:lpwstr>
      </vt:variant>
      <vt:variant>
        <vt:i4>1441853</vt:i4>
      </vt:variant>
      <vt:variant>
        <vt:i4>50</vt:i4>
      </vt:variant>
      <vt:variant>
        <vt:i4>0</vt:i4>
      </vt:variant>
      <vt:variant>
        <vt:i4>5</vt:i4>
      </vt:variant>
      <vt:variant>
        <vt:lpwstr/>
      </vt:variant>
      <vt:variant>
        <vt:lpwstr>_Toc515455816</vt:lpwstr>
      </vt:variant>
      <vt:variant>
        <vt:i4>1441853</vt:i4>
      </vt:variant>
      <vt:variant>
        <vt:i4>44</vt:i4>
      </vt:variant>
      <vt:variant>
        <vt:i4>0</vt:i4>
      </vt:variant>
      <vt:variant>
        <vt:i4>5</vt:i4>
      </vt:variant>
      <vt:variant>
        <vt:lpwstr/>
      </vt:variant>
      <vt:variant>
        <vt:lpwstr>_Toc515455815</vt:lpwstr>
      </vt:variant>
      <vt:variant>
        <vt:i4>1441853</vt:i4>
      </vt:variant>
      <vt:variant>
        <vt:i4>38</vt:i4>
      </vt:variant>
      <vt:variant>
        <vt:i4>0</vt:i4>
      </vt:variant>
      <vt:variant>
        <vt:i4>5</vt:i4>
      </vt:variant>
      <vt:variant>
        <vt:lpwstr/>
      </vt:variant>
      <vt:variant>
        <vt:lpwstr>_Toc515455814</vt:lpwstr>
      </vt:variant>
      <vt:variant>
        <vt:i4>1441853</vt:i4>
      </vt:variant>
      <vt:variant>
        <vt:i4>32</vt:i4>
      </vt:variant>
      <vt:variant>
        <vt:i4>0</vt:i4>
      </vt:variant>
      <vt:variant>
        <vt:i4>5</vt:i4>
      </vt:variant>
      <vt:variant>
        <vt:lpwstr/>
      </vt:variant>
      <vt:variant>
        <vt:lpwstr>_Toc515455813</vt:lpwstr>
      </vt:variant>
      <vt:variant>
        <vt:i4>1441853</vt:i4>
      </vt:variant>
      <vt:variant>
        <vt:i4>26</vt:i4>
      </vt:variant>
      <vt:variant>
        <vt:i4>0</vt:i4>
      </vt:variant>
      <vt:variant>
        <vt:i4>5</vt:i4>
      </vt:variant>
      <vt:variant>
        <vt:lpwstr/>
      </vt:variant>
      <vt:variant>
        <vt:lpwstr>_Toc515455812</vt:lpwstr>
      </vt:variant>
      <vt:variant>
        <vt:i4>1441853</vt:i4>
      </vt:variant>
      <vt:variant>
        <vt:i4>20</vt:i4>
      </vt:variant>
      <vt:variant>
        <vt:i4>0</vt:i4>
      </vt:variant>
      <vt:variant>
        <vt:i4>5</vt:i4>
      </vt:variant>
      <vt:variant>
        <vt:lpwstr/>
      </vt:variant>
      <vt:variant>
        <vt:lpwstr>_Toc515455811</vt:lpwstr>
      </vt:variant>
      <vt:variant>
        <vt:i4>1441853</vt:i4>
      </vt:variant>
      <vt:variant>
        <vt:i4>14</vt:i4>
      </vt:variant>
      <vt:variant>
        <vt:i4>0</vt:i4>
      </vt:variant>
      <vt:variant>
        <vt:i4>5</vt:i4>
      </vt:variant>
      <vt:variant>
        <vt:lpwstr/>
      </vt:variant>
      <vt:variant>
        <vt:lpwstr>_Toc515455810</vt:lpwstr>
      </vt:variant>
      <vt:variant>
        <vt:i4>1507389</vt:i4>
      </vt:variant>
      <vt:variant>
        <vt:i4>8</vt:i4>
      </vt:variant>
      <vt:variant>
        <vt:i4>0</vt:i4>
      </vt:variant>
      <vt:variant>
        <vt:i4>5</vt:i4>
      </vt:variant>
      <vt:variant>
        <vt:lpwstr/>
      </vt:variant>
      <vt:variant>
        <vt:lpwstr>_Toc515455809</vt:lpwstr>
      </vt:variant>
      <vt:variant>
        <vt:i4>1507389</vt:i4>
      </vt:variant>
      <vt:variant>
        <vt:i4>2</vt:i4>
      </vt:variant>
      <vt:variant>
        <vt:i4>0</vt:i4>
      </vt:variant>
      <vt:variant>
        <vt:i4>5</vt:i4>
      </vt:variant>
      <vt:variant>
        <vt:lpwstr/>
      </vt:variant>
      <vt:variant>
        <vt:lpwstr>_Toc515455808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of Committees - 10th Assembly</dc:title>
  <dc:subject/>
  <dc:creator>Committee Support Office</dc:creator>
  <cp:keywords/>
  <dc:description/>
  <cp:lastModifiedBy>Monk, David</cp:lastModifiedBy>
  <cp:revision>34</cp:revision>
  <cp:lastPrinted>2024-08-23T03:44:00Z</cp:lastPrinted>
  <dcterms:created xsi:type="dcterms:W3CDTF">2024-10-02T02:07:00Z</dcterms:created>
  <dcterms:modified xsi:type="dcterms:W3CDTF">2025-04-01T05:17:00Z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dffa5349-b553-46bd-9427-bf0213c12a7a</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MSIP_Label_69af8531-eb46-4968-8cb3-105d2f5ea87e_Enabled">
    <vt:lpwstr>true</vt:lpwstr>
  </property>
  <property fmtid="{D5CDD505-2E9C-101B-9397-08002B2CF9AE}" pid="10" name="MSIP_Label_69af8531-eb46-4968-8cb3-105d2f5ea87e_SetDate">
    <vt:lpwstr>2023-06-21T01:21:15Z</vt:lpwstr>
  </property>
  <property fmtid="{D5CDD505-2E9C-101B-9397-08002B2CF9AE}" pid="11" name="MSIP_Label_69af8531-eb46-4968-8cb3-105d2f5ea87e_Method">
    <vt:lpwstr>Privileged</vt:lpwstr>
  </property>
  <property fmtid="{D5CDD505-2E9C-101B-9397-08002B2CF9AE}" pid="12" name="MSIP_Label_69af8531-eb46-4968-8cb3-105d2f5ea87e_Name">
    <vt:lpwstr>Official - No Marking</vt:lpwstr>
  </property>
  <property fmtid="{D5CDD505-2E9C-101B-9397-08002B2CF9AE}" pid="13" name="MSIP_Label_69af8531-eb46-4968-8cb3-105d2f5ea87e_SiteId">
    <vt:lpwstr>b46c1908-0334-4236-b978-585ee88e4199</vt:lpwstr>
  </property>
  <property fmtid="{D5CDD505-2E9C-101B-9397-08002B2CF9AE}" pid="14" name="MSIP_Label_69af8531-eb46-4968-8cb3-105d2f5ea87e_ActionId">
    <vt:lpwstr>f87b5a57-c3f1-4cd4-b0e6-6984dede54bc</vt:lpwstr>
  </property>
  <property fmtid="{D5CDD505-2E9C-101B-9397-08002B2CF9AE}" pid="15" name="MSIP_Label_69af8531-eb46-4968-8cb3-105d2f5ea87e_ContentBits">
    <vt:lpwstr>0</vt:lpwstr>
  </property>
</Properties>
</file>