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9B9C" w14:textId="77777777" w:rsidR="00730A9D" w:rsidRPr="008D7DE0" w:rsidRDefault="00730A9D" w:rsidP="008D7DE0">
      <w:pPr>
        <w:spacing w:after="0"/>
        <w:jc w:val="center"/>
        <w:rPr>
          <w:rFonts w:ascii="Arial" w:hAnsi="Arial" w:cs="Arial"/>
          <w:b/>
          <w:bCs/>
          <w:sz w:val="24"/>
          <w:szCs w:val="24"/>
        </w:rPr>
      </w:pPr>
      <w:r w:rsidRPr="008D7DE0">
        <w:rPr>
          <w:rFonts w:ascii="Arial" w:hAnsi="Arial" w:cs="Arial"/>
          <w:b/>
          <w:bCs/>
          <w:sz w:val="24"/>
          <w:szCs w:val="24"/>
        </w:rPr>
        <w:t>2024</w:t>
      </w:r>
    </w:p>
    <w:p w14:paraId="64817248" w14:textId="77777777" w:rsidR="00730A9D" w:rsidRPr="008D7DE0" w:rsidRDefault="00730A9D" w:rsidP="008D7DE0">
      <w:pPr>
        <w:spacing w:after="0"/>
        <w:jc w:val="center"/>
        <w:rPr>
          <w:rFonts w:ascii="Arial" w:hAnsi="Arial" w:cs="Arial"/>
          <w:b/>
          <w:sz w:val="24"/>
          <w:szCs w:val="24"/>
        </w:rPr>
      </w:pPr>
    </w:p>
    <w:p w14:paraId="550A205A" w14:textId="77777777" w:rsidR="00730A9D" w:rsidRPr="008D7DE0" w:rsidRDefault="00730A9D" w:rsidP="008D7DE0">
      <w:pPr>
        <w:spacing w:after="0"/>
        <w:jc w:val="center"/>
        <w:rPr>
          <w:rFonts w:ascii="Arial" w:hAnsi="Arial" w:cs="Arial"/>
          <w:b/>
          <w:sz w:val="24"/>
          <w:szCs w:val="24"/>
        </w:rPr>
      </w:pPr>
    </w:p>
    <w:p w14:paraId="008801A1" w14:textId="77777777" w:rsidR="00730A9D" w:rsidRPr="008D7DE0" w:rsidRDefault="00730A9D" w:rsidP="008D7DE0">
      <w:pPr>
        <w:spacing w:after="0"/>
        <w:jc w:val="center"/>
        <w:rPr>
          <w:rFonts w:ascii="Arial" w:hAnsi="Arial" w:cs="Arial"/>
          <w:b/>
          <w:sz w:val="24"/>
          <w:szCs w:val="24"/>
        </w:rPr>
      </w:pPr>
    </w:p>
    <w:p w14:paraId="7CB3244C" w14:textId="77777777" w:rsidR="00730A9D" w:rsidRPr="008D7DE0" w:rsidRDefault="00730A9D" w:rsidP="008D7DE0">
      <w:pPr>
        <w:spacing w:after="0"/>
        <w:jc w:val="center"/>
        <w:rPr>
          <w:rFonts w:ascii="Arial" w:hAnsi="Arial" w:cs="Arial"/>
          <w:b/>
          <w:sz w:val="24"/>
          <w:szCs w:val="24"/>
        </w:rPr>
      </w:pPr>
    </w:p>
    <w:p w14:paraId="7F847B42" w14:textId="77777777" w:rsidR="00730A9D" w:rsidRPr="008D7DE0" w:rsidRDefault="00730A9D" w:rsidP="008D7DE0">
      <w:pPr>
        <w:spacing w:after="0"/>
        <w:jc w:val="center"/>
        <w:rPr>
          <w:rFonts w:ascii="Arial" w:hAnsi="Arial" w:cs="Arial"/>
          <w:b/>
          <w:bCs/>
          <w:sz w:val="24"/>
          <w:szCs w:val="24"/>
        </w:rPr>
      </w:pPr>
    </w:p>
    <w:p w14:paraId="18797DE7" w14:textId="77777777" w:rsidR="00730A9D" w:rsidRPr="008D7DE0" w:rsidRDefault="00730A9D" w:rsidP="008D7DE0">
      <w:pPr>
        <w:spacing w:after="0"/>
        <w:jc w:val="center"/>
        <w:rPr>
          <w:rFonts w:ascii="Arial" w:hAnsi="Arial" w:cs="Arial"/>
          <w:b/>
          <w:bCs/>
          <w:sz w:val="24"/>
          <w:szCs w:val="24"/>
        </w:rPr>
      </w:pPr>
    </w:p>
    <w:p w14:paraId="07DFC231" w14:textId="77777777" w:rsidR="00730A9D" w:rsidRPr="008D7DE0" w:rsidRDefault="00730A9D" w:rsidP="008D7DE0">
      <w:pPr>
        <w:spacing w:after="0"/>
        <w:jc w:val="center"/>
        <w:rPr>
          <w:rFonts w:ascii="Arial" w:hAnsi="Arial" w:cs="Arial"/>
          <w:b/>
          <w:bCs/>
          <w:sz w:val="24"/>
          <w:szCs w:val="24"/>
        </w:rPr>
      </w:pPr>
      <w:r w:rsidRPr="008D7DE0">
        <w:rPr>
          <w:rFonts w:ascii="Arial" w:hAnsi="Arial" w:cs="Arial"/>
          <w:b/>
          <w:bCs/>
          <w:sz w:val="24"/>
          <w:szCs w:val="24"/>
        </w:rPr>
        <w:t>THE LEGISLATIVE ASSEMBLY FOR THE</w:t>
      </w:r>
    </w:p>
    <w:p w14:paraId="2E2978EA" w14:textId="77777777" w:rsidR="00730A9D" w:rsidRPr="008D7DE0" w:rsidRDefault="00730A9D" w:rsidP="008D7DE0">
      <w:pPr>
        <w:spacing w:after="0"/>
        <w:jc w:val="center"/>
        <w:rPr>
          <w:rFonts w:ascii="Arial" w:hAnsi="Arial" w:cs="Arial"/>
          <w:b/>
          <w:sz w:val="24"/>
          <w:szCs w:val="24"/>
        </w:rPr>
      </w:pPr>
      <w:r w:rsidRPr="008D7DE0">
        <w:rPr>
          <w:rFonts w:ascii="Arial" w:hAnsi="Arial" w:cs="Arial"/>
          <w:b/>
          <w:bCs/>
          <w:sz w:val="24"/>
          <w:szCs w:val="24"/>
        </w:rPr>
        <w:t>AUSTRALIAN CAPITAL TERRITORY</w:t>
      </w:r>
    </w:p>
    <w:p w14:paraId="08107BCF" w14:textId="77777777" w:rsidR="00730A9D" w:rsidRPr="008D7DE0" w:rsidRDefault="00730A9D" w:rsidP="008D7DE0">
      <w:pPr>
        <w:spacing w:after="0"/>
        <w:jc w:val="center"/>
        <w:rPr>
          <w:rFonts w:ascii="Arial" w:hAnsi="Arial" w:cs="Arial"/>
          <w:b/>
          <w:sz w:val="24"/>
          <w:szCs w:val="24"/>
        </w:rPr>
      </w:pPr>
    </w:p>
    <w:p w14:paraId="7B6A5CA8" w14:textId="77777777" w:rsidR="00730A9D" w:rsidRPr="008D7DE0" w:rsidRDefault="00730A9D" w:rsidP="008D7DE0">
      <w:pPr>
        <w:spacing w:after="0"/>
        <w:jc w:val="center"/>
        <w:rPr>
          <w:rFonts w:ascii="Arial" w:hAnsi="Arial" w:cs="Arial"/>
          <w:b/>
          <w:sz w:val="24"/>
          <w:szCs w:val="24"/>
        </w:rPr>
      </w:pPr>
    </w:p>
    <w:p w14:paraId="3A719C88" w14:textId="77777777" w:rsidR="00730A9D" w:rsidRPr="008D7DE0" w:rsidRDefault="00730A9D" w:rsidP="008D7DE0">
      <w:pPr>
        <w:spacing w:after="0"/>
        <w:jc w:val="center"/>
        <w:rPr>
          <w:rFonts w:ascii="Arial" w:hAnsi="Arial" w:cs="Arial"/>
          <w:b/>
          <w:sz w:val="24"/>
          <w:szCs w:val="24"/>
        </w:rPr>
      </w:pPr>
    </w:p>
    <w:p w14:paraId="338EDEDB" w14:textId="77777777" w:rsidR="00730A9D" w:rsidRPr="008D7DE0" w:rsidRDefault="00730A9D" w:rsidP="008D7DE0">
      <w:pPr>
        <w:spacing w:after="0"/>
        <w:jc w:val="center"/>
        <w:rPr>
          <w:rFonts w:ascii="Arial" w:hAnsi="Arial" w:cs="Arial"/>
          <w:b/>
          <w:sz w:val="24"/>
          <w:szCs w:val="24"/>
        </w:rPr>
      </w:pPr>
    </w:p>
    <w:p w14:paraId="0B083C0C" w14:textId="77777777" w:rsidR="00730A9D" w:rsidRPr="008D7DE0" w:rsidRDefault="00730A9D" w:rsidP="008D7DE0">
      <w:pPr>
        <w:spacing w:after="0"/>
        <w:rPr>
          <w:rFonts w:ascii="Arial" w:hAnsi="Arial" w:cs="Arial"/>
          <w:b/>
          <w:sz w:val="24"/>
          <w:szCs w:val="24"/>
        </w:rPr>
      </w:pPr>
    </w:p>
    <w:p w14:paraId="55F44C95" w14:textId="77777777" w:rsidR="00730A9D" w:rsidRPr="008D7DE0" w:rsidRDefault="00730A9D" w:rsidP="008D7DE0">
      <w:pPr>
        <w:spacing w:after="0"/>
        <w:rPr>
          <w:rFonts w:ascii="Arial" w:hAnsi="Arial" w:cs="Arial"/>
          <w:b/>
          <w:sz w:val="24"/>
          <w:szCs w:val="24"/>
        </w:rPr>
      </w:pPr>
    </w:p>
    <w:p w14:paraId="182AE120" w14:textId="77777777" w:rsidR="00730A9D" w:rsidRPr="008D7DE0" w:rsidRDefault="00730A9D" w:rsidP="008D7DE0">
      <w:pPr>
        <w:spacing w:after="0"/>
        <w:contextualSpacing/>
        <w:jc w:val="center"/>
        <w:rPr>
          <w:rFonts w:ascii="Arial" w:hAnsi="Arial" w:cs="Arial"/>
          <w:b/>
          <w:sz w:val="24"/>
          <w:szCs w:val="24"/>
        </w:rPr>
      </w:pPr>
      <w:r w:rsidRPr="008D7DE0">
        <w:rPr>
          <w:rFonts w:ascii="Arial" w:hAnsi="Arial" w:cs="Arial"/>
          <w:b/>
          <w:sz w:val="24"/>
          <w:szCs w:val="24"/>
        </w:rPr>
        <w:t>VOLUNTARY ASSISTED DYING BILL 2023</w:t>
      </w:r>
    </w:p>
    <w:p w14:paraId="400B38CE" w14:textId="77777777" w:rsidR="00730A9D" w:rsidRPr="008D7DE0" w:rsidRDefault="00730A9D" w:rsidP="008D7DE0">
      <w:pPr>
        <w:spacing w:after="0"/>
        <w:jc w:val="center"/>
        <w:rPr>
          <w:rFonts w:ascii="Arial" w:hAnsi="Arial" w:cs="Arial"/>
          <w:b/>
          <w:bCs/>
          <w:sz w:val="24"/>
          <w:szCs w:val="24"/>
        </w:rPr>
      </w:pPr>
    </w:p>
    <w:p w14:paraId="098F08D0" w14:textId="77777777" w:rsidR="00730A9D" w:rsidRPr="008D7DE0" w:rsidRDefault="00730A9D" w:rsidP="008D7DE0">
      <w:pPr>
        <w:spacing w:after="0"/>
        <w:jc w:val="center"/>
        <w:rPr>
          <w:rFonts w:ascii="Arial" w:hAnsi="Arial" w:cs="Arial"/>
          <w:b/>
          <w:bCs/>
          <w:sz w:val="24"/>
          <w:szCs w:val="24"/>
        </w:rPr>
      </w:pPr>
    </w:p>
    <w:p w14:paraId="4F51BC19" w14:textId="77777777" w:rsidR="00730A9D" w:rsidRPr="008D7DE0" w:rsidRDefault="00730A9D" w:rsidP="008D7DE0">
      <w:pPr>
        <w:spacing w:after="0"/>
        <w:jc w:val="center"/>
        <w:rPr>
          <w:rFonts w:ascii="Arial" w:hAnsi="Arial" w:cs="Arial"/>
          <w:b/>
          <w:bCs/>
          <w:sz w:val="24"/>
          <w:szCs w:val="24"/>
        </w:rPr>
      </w:pPr>
    </w:p>
    <w:p w14:paraId="0DA9EF31" w14:textId="77777777" w:rsidR="00730A9D" w:rsidRPr="008D7DE0" w:rsidRDefault="00730A9D" w:rsidP="008D7DE0">
      <w:pPr>
        <w:spacing w:after="0"/>
        <w:jc w:val="center"/>
        <w:rPr>
          <w:rFonts w:ascii="Arial" w:hAnsi="Arial" w:cs="Arial"/>
          <w:b/>
          <w:bCs/>
          <w:sz w:val="24"/>
          <w:szCs w:val="24"/>
        </w:rPr>
      </w:pPr>
    </w:p>
    <w:p w14:paraId="4B49D1B0" w14:textId="77777777" w:rsidR="00730A9D" w:rsidRPr="008D7DE0" w:rsidRDefault="00730A9D" w:rsidP="008D7DE0">
      <w:pPr>
        <w:spacing w:after="0"/>
        <w:jc w:val="center"/>
        <w:rPr>
          <w:rFonts w:ascii="Arial" w:hAnsi="Arial" w:cs="Arial"/>
          <w:b/>
          <w:bCs/>
          <w:sz w:val="24"/>
          <w:szCs w:val="24"/>
        </w:rPr>
      </w:pPr>
      <w:r w:rsidRPr="008D7DE0">
        <w:rPr>
          <w:rFonts w:ascii="Arial" w:hAnsi="Arial" w:cs="Arial"/>
          <w:b/>
          <w:bCs/>
          <w:sz w:val="24"/>
          <w:szCs w:val="24"/>
        </w:rPr>
        <w:t xml:space="preserve">EXPLANATORY STATEMENT </w:t>
      </w:r>
    </w:p>
    <w:p w14:paraId="69FE3130" w14:textId="77777777" w:rsidR="00730A9D" w:rsidRPr="008D7DE0" w:rsidRDefault="00730A9D" w:rsidP="008D7DE0">
      <w:pPr>
        <w:spacing w:after="0"/>
        <w:jc w:val="center"/>
        <w:rPr>
          <w:rFonts w:ascii="Arial" w:hAnsi="Arial" w:cs="Arial"/>
          <w:b/>
          <w:bCs/>
          <w:sz w:val="24"/>
          <w:szCs w:val="24"/>
        </w:rPr>
      </w:pPr>
    </w:p>
    <w:p w14:paraId="57B1FFFD" w14:textId="77777777" w:rsidR="00730A9D" w:rsidRPr="008D7DE0" w:rsidRDefault="00730A9D" w:rsidP="008D7DE0">
      <w:pPr>
        <w:spacing w:after="0"/>
        <w:jc w:val="center"/>
        <w:rPr>
          <w:rFonts w:ascii="Arial" w:hAnsi="Arial" w:cs="Arial"/>
          <w:b/>
          <w:sz w:val="24"/>
          <w:szCs w:val="24"/>
        </w:rPr>
      </w:pPr>
    </w:p>
    <w:p w14:paraId="62B668EC" w14:textId="77777777" w:rsidR="00730A9D" w:rsidRPr="008D7DE0" w:rsidRDefault="00730A9D" w:rsidP="008D7DE0">
      <w:pPr>
        <w:spacing w:after="0"/>
        <w:jc w:val="center"/>
        <w:rPr>
          <w:rFonts w:ascii="Arial" w:hAnsi="Arial" w:cs="Arial"/>
          <w:b/>
          <w:sz w:val="24"/>
          <w:szCs w:val="24"/>
        </w:rPr>
      </w:pPr>
    </w:p>
    <w:p w14:paraId="0AE401AD" w14:textId="77777777" w:rsidR="00730A9D" w:rsidRPr="008D7DE0" w:rsidRDefault="00730A9D" w:rsidP="008D7DE0">
      <w:pPr>
        <w:spacing w:after="0"/>
        <w:jc w:val="center"/>
        <w:rPr>
          <w:rFonts w:ascii="Arial" w:hAnsi="Arial" w:cs="Arial"/>
          <w:b/>
          <w:sz w:val="24"/>
          <w:szCs w:val="24"/>
        </w:rPr>
      </w:pPr>
    </w:p>
    <w:p w14:paraId="6820F873" w14:textId="77777777" w:rsidR="00730A9D" w:rsidRPr="008D7DE0" w:rsidRDefault="00730A9D" w:rsidP="008D7DE0">
      <w:pPr>
        <w:spacing w:after="0"/>
        <w:jc w:val="center"/>
        <w:rPr>
          <w:rFonts w:ascii="Arial" w:hAnsi="Arial" w:cs="Arial"/>
          <w:b/>
          <w:sz w:val="24"/>
          <w:szCs w:val="24"/>
        </w:rPr>
      </w:pPr>
    </w:p>
    <w:p w14:paraId="53E8533B" w14:textId="77777777" w:rsidR="00730A9D" w:rsidRPr="008D7DE0" w:rsidRDefault="00730A9D" w:rsidP="008D7DE0">
      <w:pPr>
        <w:spacing w:after="0"/>
        <w:jc w:val="center"/>
        <w:rPr>
          <w:rFonts w:ascii="Arial" w:hAnsi="Arial" w:cs="Arial"/>
          <w:b/>
          <w:sz w:val="24"/>
          <w:szCs w:val="24"/>
        </w:rPr>
      </w:pPr>
    </w:p>
    <w:p w14:paraId="12CDD727" w14:textId="77777777" w:rsidR="00730A9D" w:rsidRPr="008D7DE0" w:rsidRDefault="00730A9D" w:rsidP="008D7DE0">
      <w:pPr>
        <w:keepNext/>
        <w:widowControl w:val="0"/>
        <w:spacing w:after="0"/>
        <w:jc w:val="center"/>
        <w:outlineLvl w:val="7"/>
        <w:rPr>
          <w:rFonts w:ascii="Arial" w:hAnsi="Arial" w:cs="Arial"/>
          <w:b/>
          <w:bCs/>
          <w:sz w:val="24"/>
          <w:szCs w:val="24"/>
        </w:rPr>
      </w:pPr>
    </w:p>
    <w:p w14:paraId="7DC3A90A" w14:textId="77777777" w:rsidR="00730A9D" w:rsidRPr="008D7DE0" w:rsidRDefault="00730A9D" w:rsidP="008D7DE0">
      <w:pPr>
        <w:keepNext/>
        <w:widowControl w:val="0"/>
        <w:spacing w:after="0"/>
        <w:jc w:val="center"/>
        <w:outlineLvl w:val="7"/>
        <w:rPr>
          <w:rFonts w:ascii="Arial" w:hAnsi="Arial" w:cs="Arial"/>
          <w:b/>
          <w:bCs/>
          <w:sz w:val="24"/>
          <w:szCs w:val="24"/>
        </w:rPr>
      </w:pPr>
    </w:p>
    <w:p w14:paraId="5638D579" w14:textId="77777777" w:rsidR="00730A9D" w:rsidRPr="008D7DE0" w:rsidRDefault="00730A9D" w:rsidP="008D7DE0">
      <w:pPr>
        <w:spacing w:after="0"/>
        <w:ind w:right="686"/>
        <w:jc w:val="right"/>
        <w:rPr>
          <w:rFonts w:ascii="Arial" w:hAnsi="Arial" w:cs="Arial"/>
          <w:b/>
          <w:bCs/>
          <w:sz w:val="24"/>
          <w:szCs w:val="24"/>
        </w:rPr>
      </w:pPr>
      <w:r w:rsidRPr="008D7DE0">
        <w:rPr>
          <w:rFonts w:ascii="Arial" w:hAnsi="Arial" w:cs="Arial"/>
          <w:b/>
          <w:bCs/>
          <w:sz w:val="24"/>
          <w:szCs w:val="24"/>
        </w:rPr>
        <w:t>Dr Marisa Paterson MLA</w:t>
      </w:r>
    </w:p>
    <w:p w14:paraId="5D627213" w14:textId="77777777" w:rsidR="00730A9D" w:rsidRPr="008D7DE0" w:rsidRDefault="00730A9D" w:rsidP="008D7DE0">
      <w:pPr>
        <w:spacing w:after="0"/>
        <w:ind w:right="686"/>
        <w:jc w:val="right"/>
        <w:rPr>
          <w:rFonts w:ascii="Arial" w:hAnsi="Arial" w:cs="Arial"/>
          <w:b/>
          <w:bCs/>
          <w:sz w:val="24"/>
          <w:szCs w:val="24"/>
        </w:rPr>
      </w:pPr>
      <w:r w:rsidRPr="008D7DE0">
        <w:rPr>
          <w:rFonts w:ascii="Arial" w:hAnsi="Arial" w:cs="Arial"/>
          <w:b/>
          <w:bCs/>
          <w:sz w:val="24"/>
          <w:szCs w:val="24"/>
        </w:rPr>
        <w:t>Member for Murrumbidgee</w:t>
      </w:r>
    </w:p>
    <w:p w14:paraId="24BF2B0E" w14:textId="77777777" w:rsidR="00730A9D" w:rsidRPr="008D7DE0" w:rsidRDefault="00730A9D" w:rsidP="008D7DE0">
      <w:pPr>
        <w:rPr>
          <w:rFonts w:ascii="Arial" w:hAnsi="Arial" w:cs="Arial"/>
          <w:b/>
          <w:bCs/>
          <w:sz w:val="24"/>
          <w:szCs w:val="24"/>
        </w:rPr>
      </w:pPr>
    </w:p>
    <w:p w14:paraId="54E37DFE" w14:textId="77777777" w:rsidR="00730A9D" w:rsidRPr="008D7DE0" w:rsidRDefault="00730A9D" w:rsidP="008D7DE0">
      <w:pPr>
        <w:rPr>
          <w:rFonts w:ascii="Arial" w:hAnsi="Arial" w:cs="Arial"/>
          <w:b/>
          <w:bCs/>
          <w:sz w:val="24"/>
          <w:szCs w:val="24"/>
        </w:rPr>
      </w:pPr>
    </w:p>
    <w:p w14:paraId="3665652C" w14:textId="77777777" w:rsidR="00730A9D" w:rsidRPr="008D7DE0" w:rsidRDefault="00730A9D" w:rsidP="008D7DE0">
      <w:pPr>
        <w:rPr>
          <w:rFonts w:ascii="Arial" w:hAnsi="Arial" w:cs="Arial"/>
          <w:b/>
          <w:bCs/>
          <w:sz w:val="24"/>
          <w:szCs w:val="24"/>
        </w:rPr>
      </w:pPr>
    </w:p>
    <w:p w14:paraId="6AE7120A" w14:textId="5DA0AC43" w:rsidR="00730A9D" w:rsidRPr="008D7DE0" w:rsidRDefault="008D7DE0" w:rsidP="008D7DE0">
      <w:pPr>
        <w:jc w:val="right"/>
        <w:rPr>
          <w:rFonts w:ascii="Arial" w:hAnsi="Arial" w:cs="Arial"/>
          <w:b/>
          <w:bCs/>
          <w:sz w:val="24"/>
          <w:szCs w:val="24"/>
        </w:rPr>
      </w:pPr>
      <w:r>
        <w:rPr>
          <w:rFonts w:ascii="Arial" w:hAnsi="Arial" w:cs="Arial"/>
          <w:b/>
          <w:bCs/>
          <w:sz w:val="24"/>
          <w:szCs w:val="24"/>
        </w:rPr>
        <w:t>MAY</w:t>
      </w:r>
      <w:r w:rsidR="00730A9D" w:rsidRPr="008D7DE0">
        <w:rPr>
          <w:rFonts w:ascii="Arial" w:hAnsi="Arial" w:cs="Arial"/>
          <w:b/>
          <w:bCs/>
          <w:sz w:val="24"/>
          <w:szCs w:val="24"/>
        </w:rPr>
        <w:t xml:space="preserve"> 2024</w:t>
      </w:r>
    </w:p>
    <w:p w14:paraId="3DABE74B" w14:textId="77777777" w:rsidR="00730A9D" w:rsidRPr="008D7DE0" w:rsidRDefault="00730A9D" w:rsidP="008D7DE0">
      <w:pPr>
        <w:rPr>
          <w:rFonts w:ascii="Arial" w:hAnsi="Arial" w:cs="Arial"/>
          <w:b/>
          <w:bCs/>
          <w:sz w:val="24"/>
          <w:szCs w:val="24"/>
        </w:rPr>
      </w:pPr>
    </w:p>
    <w:p w14:paraId="06D50430" w14:textId="77777777" w:rsidR="00730A9D" w:rsidRPr="008D7DE0" w:rsidRDefault="00730A9D" w:rsidP="008D7DE0">
      <w:pPr>
        <w:rPr>
          <w:rFonts w:ascii="Arial" w:hAnsi="Arial" w:cs="Arial"/>
          <w:b/>
          <w:bCs/>
          <w:sz w:val="24"/>
          <w:szCs w:val="24"/>
        </w:rPr>
      </w:pPr>
    </w:p>
    <w:p w14:paraId="350E540B" w14:textId="77777777" w:rsidR="00730A9D" w:rsidRPr="008D7DE0" w:rsidRDefault="00730A9D" w:rsidP="008D7DE0">
      <w:pPr>
        <w:rPr>
          <w:rFonts w:ascii="Arial" w:hAnsi="Arial" w:cs="Arial"/>
          <w:b/>
          <w:bCs/>
          <w:sz w:val="24"/>
          <w:szCs w:val="24"/>
        </w:rPr>
      </w:pPr>
    </w:p>
    <w:p w14:paraId="01BB0317" w14:textId="77777777" w:rsidR="00730A9D" w:rsidRPr="008D7DE0" w:rsidRDefault="00730A9D" w:rsidP="008D7DE0">
      <w:pPr>
        <w:spacing w:after="0"/>
        <w:contextualSpacing/>
        <w:rPr>
          <w:rFonts w:ascii="Arial" w:hAnsi="Arial" w:cs="Arial"/>
          <w:b/>
          <w:sz w:val="24"/>
          <w:szCs w:val="24"/>
        </w:rPr>
      </w:pPr>
      <w:bookmarkStart w:id="0" w:name="_Hlk164855214"/>
    </w:p>
    <w:p w14:paraId="7E723BB4" w14:textId="77777777" w:rsidR="00730A9D" w:rsidRPr="008D7DE0" w:rsidRDefault="00730A9D" w:rsidP="008D7DE0">
      <w:pPr>
        <w:spacing w:after="0"/>
        <w:contextualSpacing/>
        <w:jc w:val="center"/>
        <w:rPr>
          <w:rFonts w:ascii="Arial" w:hAnsi="Arial" w:cs="Arial"/>
          <w:b/>
          <w:sz w:val="24"/>
          <w:szCs w:val="24"/>
        </w:rPr>
      </w:pPr>
      <w:r w:rsidRPr="008D7DE0">
        <w:rPr>
          <w:rFonts w:ascii="Arial" w:hAnsi="Arial" w:cs="Arial"/>
          <w:b/>
          <w:sz w:val="24"/>
          <w:szCs w:val="24"/>
        </w:rPr>
        <w:lastRenderedPageBreak/>
        <w:t>VOLUNTARY ASSISTED DYING BILL 2023</w:t>
      </w:r>
    </w:p>
    <w:bookmarkEnd w:id="0"/>
    <w:p w14:paraId="7F696AFD" w14:textId="77777777" w:rsidR="00730A9D" w:rsidRPr="008D7DE0" w:rsidRDefault="00730A9D" w:rsidP="008D7DE0">
      <w:pPr>
        <w:spacing w:after="0"/>
        <w:contextualSpacing/>
        <w:jc w:val="center"/>
        <w:rPr>
          <w:rFonts w:ascii="Arial" w:hAnsi="Arial" w:cs="Arial"/>
          <w:b/>
          <w:sz w:val="24"/>
          <w:szCs w:val="24"/>
        </w:rPr>
      </w:pPr>
    </w:p>
    <w:p w14:paraId="0A3A73C2" w14:textId="77777777" w:rsidR="00730A9D" w:rsidRPr="008D7DE0" w:rsidRDefault="00730A9D" w:rsidP="008D7DE0">
      <w:pPr>
        <w:spacing w:after="0"/>
        <w:contextualSpacing/>
        <w:jc w:val="both"/>
        <w:rPr>
          <w:rFonts w:ascii="Arial" w:hAnsi="Arial" w:cs="Arial"/>
          <w:bCs/>
          <w:sz w:val="24"/>
          <w:szCs w:val="24"/>
        </w:rPr>
      </w:pPr>
      <w:r w:rsidRPr="008D7DE0">
        <w:rPr>
          <w:rFonts w:ascii="Arial" w:hAnsi="Arial" w:cs="Arial"/>
          <w:bCs/>
          <w:sz w:val="24"/>
          <w:szCs w:val="24"/>
        </w:rPr>
        <w:t xml:space="preserve">The Bill </w:t>
      </w:r>
      <w:r w:rsidRPr="008D7DE0">
        <w:rPr>
          <w:rFonts w:ascii="Arial" w:hAnsi="Arial" w:cs="Arial"/>
          <w:b/>
          <w:sz w:val="24"/>
          <w:szCs w:val="24"/>
        </w:rPr>
        <w:t>is</w:t>
      </w:r>
      <w:r w:rsidRPr="008D7DE0">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8D7DE0">
        <w:rPr>
          <w:rFonts w:ascii="Arial" w:hAnsi="Arial" w:cs="Arial"/>
          <w:bCs/>
          <w:i/>
          <w:iCs/>
          <w:sz w:val="24"/>
          <w:szCs w:val="24"/>
        </w:rPr>
        <w:t>Human Rights Act 2004</w:t>
      </w:r>
      <w:r w:rsidRPr="008D7DE0">
        <w:rPr>
          <w:rFonts w:ascii="Arial" w:hAnsi="Arial" w:cs="Arial"/>
          <w:bCs/>
          <w:sz w:val="24"/>
          <w:szCs w:val="24"/>
        </w:rPr>
        <w:t>.</w:t>
      </w:r>
    </w:p>
    <w:p w14:paraId="7F779916" w14:textId="77777777" w:rsidR="00730A9D" w:rsidRPr="008D7DE0" w:rsidRDefault="00730A9D" w:rsidP="008D7DE0">
      <w:pPr>
        <w:spacing w:after="0"/>
        <w:contextualSpacing/>
        <w:jc w:val="both"/>
        <w:rPr>
          <w:rFonts w:ascii="Arial" w:hAnsi="Arial" w:cs="Arial"/>
          <w:bCs/>
          <w:sz w:val="24"/>
          <w:szCs w:val="24"/>
        </w:rPr>
      </w:pPr>
    </w:p>
    <w:p w14:paraId="2A38E95D" w14:textId="3145FA35" w:rsidR="00730A9D" w:rsidRPr="008D7DE0" w:rsidRDefault="00730A9D" w:rsidP="008D7DE0">
      <w:pPr>
        <w:jc w:val="both"/>
        <w:rPr>
          <w:rFonts w:ascii="Arial" w:hAnsi="Arial" w:cs="Arial"/>
          <w:sz w:val="24"/>
          <w:szCs w:val="24"/>
        </w:rPr>
      </w:pPr>
      <w:r w:rsidRPr="008D7DE0">
        <w:rPr>
          <w:rFonts w:ascii="Arial" w:hAnsi="Arial" w:cs="Arial"/>
          <w:sz w:val="24"/>
          <w:szCs w:val="24"/>
        </w:rPr>
        <w:t xml:space="preserve">This explanatory statement relates to private members amendments to the </w:t>
      </w:r>
      <w:r w:rsidR="00FD2C3B" w:rsidRPr="008D7DE0">
        <w:rPr>
          <w:rFonts w:ascii="Arial" w:hAnsi="Arial" w:cs="Arial"/>
          <w:sz w:val="24"/>
          <w:szCs w:val="24"/>
        </w:rPr>
        <w:t>Government Amendments to the</w:t>
      </w:r>
      <w:r w:rsidR="003A55E1" w:rsidRPr="008D7DE0">
        <w:rPr>
          <w:rFonts w:ascii="Arial" w:hAnsi="Arial" w:cs="Arial"/>
          <w:sz w:val="24"/>
          <w:szCs w:val="24"/>
        </w:rPr>
        <w:t xml:space="preserve"> </w:t>
      </w:r>
      <w:r w:rsidRPr="008D7DE0">
        <w:rPr>
          <w:rFonts w:ascii="Arial" w:hAnsi="Arial" w:cs="Arial"/>
          <w:i/>
          <w:iCs/>
          <w:sz w:val="24"/>
          <w:szCs w:val="24"/>
        </w:rPr>
        <w:t>Voluntary Assisted Dying Bill 2023</w:t>
      </w:r>
      <w:r w:rsidRPr="008D7DE0">
        <w:rPr>
          <w:rFonts w:ascii="Arial" w:hAnsi="Arial" w:cs="Arial"/>
          <w:sz w:val="24"/>
          <w:szCs w:val="24"/>
        </w:rPr>
        <w:t xml:space="preserve">. It has been prepared to assist the reader of the amendments and to help inform public comment on a Consultation Draft prior to moving the amendments in the ACT Legislative Assembly. This explanatory statement does not form part of the amendments and has not been endorsed by the Assembly. The statement is to </w:t>
      </w:r>
      <w:proofErr w:type="gramStart"/>
      <w:r w:rsidRPr="008D7DE0">
        <w:rPr>
          <w:rFonts w:ascii="Arial" w:hAnsi="Arial" w:cs="Arial"/>
          <w:sz w:val="24"/>
          <w:szCs w:val="24"/>
        </w:rPr>
        <w:t>provide assistance to</w:t>
      </w:r>
      <w:proofErr w:type="gramEnd"/>
      <w:r w:rsidRPr="008D7DE0">
        <w:rPr>
          <w:rFonts w:ascii="Arial" w:hAnsi="Arial" w:cs="Arial"/>
          <w:sz w:val="24"/>
          <w:szCs w:val="24"/>
        </w:rPr>
        <w:t xml:space="preserve"> the reader of the amendments and is to be read in conjunction with the amendments. What is said about a provision is not to be taken as an authoritative guide to the meaning of a provision, this being a task for the courts. A consultation draft for these amendments will be released and public consultation will be undertaken.</w:t>
      </w:r>
    </w:p>
    <w:p w14:paraId="645D5EBD" w14:textId="77777777" w:rsidR="00730A9D" w:rsidRPr="008D7DE0" w:rsidRDefault="00730A9D" w:rsidP="008D7DE0">
      <w:pPr>
        <w:pStyle w:val="Heading2"/>
        <w:spacing w:line="276" w:lineRule="auto"/>
        <w:jc w:val="both"/>
        <w:rPr>
          <w:rFonts w:cs="Arial"/>
          <w:bCs/>
          <w:szCs w:val="24"/>
        </w:rPr>
      </w:pPr>
      <w:r w:rsidRPr="008D7DE0">
        <w:rPr>
          <w:rFonts w:cs="Arial"/>
          <w:bCs/>
          <w:szCs w:val="24"/>
        </w:rPr>
        <w:t>PURPOSE</w:t>
      </w:r>
    </w:p>
    <w:p w14:paraId="6D085D36" w14:textId="4255A4EF" w:rsidR="00730A9D" w:rsidRPr="008D7DE0" w:rsidRDefault="00730A9D" w:rsidP="008D7DE0">
      <w:pPr>
        <w:pStyle w:val="NormalWeb"/>
        <w:spacing w:before="0" w:beforeAutospacing="0" w:after="0" w:afterAutospacing="0" w:line="276" w:lineRule="auto"/>
        <w:jc w:val="both"/>
        <w:rPr>
          <w:rFonts w:ascii="Arial" w:hAnsi="Arial" w:cs="Arial"/>
        </w:rPr>
      </w:pPr>
      <w:r w:rsidRPr="008D7DE0">
        <w:rPr>
          <w:rFonts w:ascii="Arial" w:hAnsi="Arial" w:cs="Arial"/>
        </w:rPr>
        <w:t xml:space="preserve">The purpose of the amendments </w:t>
      </w:r>
      <w:r w:rsidR="00FD2C3B" w:rsidRPr="008D7DE0">
        <w:rPr>
          <w:rFonts w:ascii="Arial" w:hAnsi="Arial" w:cs="Arial"/>
        </w:rPr>
        <w:t xml:space="preserve">is </w:t>
      </w:r>
      <w:r w:rsidRPr="008D7DE0">
        <w:rPr>
          <w:rFonts w:ascii="Arial" w:hAnsi="Arial" w:cs="Arial"/>
        </w:rPr>
        <w:t xml:space="preserve">to </w:t>
      </w:r>
      <w:r w:rsidR="00FD2C3B" w:rsidRPr="008D7DE0">
        <w:rPr>
          <w:rFonts w:ascii="Arial" w:hAnsi="Arial" w:cs="Arial"/>
        </w:rPr>
        <w:t xml:space="preserve">amend the Government Amendments to </w:t>
      </w:r>
      <w:r w:rsidRPr="008D7DE0">
        <w:rPr>
          <w:rFonts w:ascii="Arial" w:hAnsi="Arial" w:cs="Arial"/>
        </w:rPr>
        <w:t xml:space="preserve">the </w:t>
      </w:r>
      <w:r w:rsidRPr="008D7DE0">
        <w:rPr>
          <w:rFonts w:ascii="Arial" w:hAnsi="Arial" w:cs="Arial"/>
          <w:i/>
          <w:iCs/>
        </w:rPr>
        <w:t>Voluntary Assisted Dying Bill 2023</w:t>
      </w:r>
      <w:r w:rsidR="00FD2C3B" w:rsidRPr="008D7DE0">
        <w:rPr>
          <w:rFonts w:ascii="Arial" w:hAnsi="Arial" w:cs="Arial"/>
        </w:rPr>
        <w:t>.</w:t>
      </w:r>
      <w:r w:rsidRPr="008D7DE0">
        <w:rPr>
          <w:rFonts w:ascii="Arial" w:hAnsi="Arial" w:cs="Arial"/>
        </w:rPr>
        <w:t xml:space="preserve"> </w:t>
      </w:r>
      <w:r w:rsidR="00FD2C3B" w:rsidRPr="008D7DE0">
        <w:rPr>
          <w:rFonts w:ascii="Arial" w:hAnsi="Arial" w:cs="Arial"/>
        </w:rPr>
        <w:t>These amendments will align the Government Amendments with other amendments moved by Dr Marisa Paterson MLA.</w:t>
      </w:r>
    </w:p>
    <w:p w14:paraId="74ECD7AD" w14:textId="77777777" w:rsidR="00730A9D" w:rsidRPr="008D7DE0" w:rsidRDefault="00730A9D" w:rsidP="008D7DE0">
      <w:pPr>
        <w:pStyle w:val="NormalWeb"/>
        <w:spacing w:before="0" w:beforeAutospacing="0" w:after="0" w:afterAutospacing="0" w:line="276" w:lineRule="auto"/>
        <w:jc w:val="both"/>
        <w:rPr>
          <w:rFonts w:ascii="Arial" w:hAnsi="Arial" w:cs="Arial"/>
        </w:rPr>
      </w:pPr>
    </w:p>
    <w:p w14:paraId="3D1AF9D0" w14:textId="77777777" w:rsidR="00730A9D" w:rsidRPr="008D7DE0" w:rsidRDefault="00730A9D" w:rsidP="008D7DE0">
      <w:pPr>
        <w:pStyle w:val="Heading2"/>
        <w:spacing w:line="276" w:lineRule="auto"/>
        <w:jc w:val="both"/>
        <w:rPr>
          <w:rFonts w:cs="Arial"/>
          <w:szCs w:val="24"/>
        </w:rPr>
      </w:pPr>
      <w:r w:rsidRPr="008D7DE0">
        <w:rPr>
          <w:rFonts w:cs="Arial"/>
          <w:szCs w:val="24"/>
        </w:rPr>
        <w:t>BACKGROUND</w:t>
      </w:r>
    </w:p>
    <w:p w14:paraId="7BA46C99" w14:textId="77777777" w:rsidR="007C3DE3" w:rsidRPr="008D7DE0" w:rsidRDefault="007C3DE3" w:rsidP="008D7DE0">
      <w:pPr>
        <w:jc w:val="both"/>
        <w:rPr>
          <w:rFonts w:ascii="Arial" w:hAnsi="Arial" w:cs="Arial"/>
          <w:sz w:val="24"/>
          <w:szCs w:val="24"/>
        </w:rPr>
      </w:pPr>
      <w:r w:rsidRPr="008D7DE0">
        <w:rPr>
          <w:rFonts w:ascii="Arial" w:hAnsi="Arial" w:cs="Arial"/>
          <w:sz w:val="24"/>
          <w:szCs w:val="24"/>
        </w:rPr>
        <w:t xml:space="preserve">On 31 October 2023, the Minister for Human Rights introduced the </w:t>
      </w:r>
      <w:r w:rsidRPr="008D7DE0">
        <w:rPr>
          <w:rFonts w:ascii="Arial" w:hAnsi="Arial" w:cs="Arial"/>
          <w:i/>
          <w:iCs/>
          <w:sz w:val="24"/>
          <w:szCs w:val="24"/>
        </w:rPr>
        <w:t>Voluntary Assisted Dying Bill 2023</w:t>
      </w:r>
      <w:r w:rsidRPr="008D7DE0">
        <w:rPr>
          <w:rFonts w:ascii="Arial" w:hAnsi="Arial" w:cs="Arial"/>
          <w:sz w:val="24"/>
          <w:szCs w:val="24"/>
        </w:rPr>
        <w:t xml:space="preserve"> in the ACT Legislative Assembly. This Bill ensures that in certain circumstances and with the appropriate safeguards, it is lawful for a health practitioner to assist an eligible individual end their life.</w:t>
      </w:r>
    </w:p>
    <w:p w14:paraId="6DE731B9" w14:textId="77777777" w:rsidR="007C3DE3" w:rsidRPr="008D7DE0" w:rsidRDefault="007C3DE3" w:rsidP="008D7DE0">
      <w:pPr>
        <w:jc w:val="both"/>
        <w:rPr>
          <w:rFonts w:ascii="Arial" w:hAnsi="Arial" w:cs="Arial"/>
          <w:sz w:val="24"/>
          <w:szCs w:val="24"/>
        </w:rPr>
      </w:pPr>
      <w:r w:rsidRPr="008D7DE0">
        <w:rPr>
          <w:rFonts w:ascii="Arial" w:hAnsi="Arial" w:cs="Arial"/>
          <w:sz w:val="24"/>
          <w:szCs w:val="24"/>
        </w:rPr>
        <w:t>On the same day, the Select Committee on VAD was established by the Assembly and the Bill was subsequently referred to the Committee.</w:t>
      </w:r>
    </w:p>
    <w:p w14:paraId="7CE74963" w14:textId="48948774" w:rsidR="007C3DE3" w:rsidRDefault="007C3DE3" w:rsidP="008D7DE0">
      <w:pPr>
        <w:jc w:val="both"/>
        <w:rPr>
          <w:rFonts w:ascii="Arial" w:hAnsi="Arial" w:cs="Arial"/>
          <w:sz w:val="24"/>
          <w:szCs w:val="24"/>
        </w:rPr>
      </w:pPr>
      <w:r w:rsidRPr="008D7DE0">
        <w:rPr>
          <w:rFonts w:ascii="Arial" w:hAnsi="Arial" w:cs="Arial"/>
          <w:sz w:val="24"/>
          <w:szCs w:val="24"/>
        </w:rPr>
        <w:t>The Committee received 83 written submissions and heard from 56 witnesses over 4 days. The Committee released their report on 29 February 2024. The Committee made 27 recommendations. In the Government Response tabled on 14</w:t>
      </w:r>
      <w:r w:rsidRPr="008D7DE0">
        <w:rPr>
          <w:rFonts w:ascii="Arial" w:hAnsi="Arial" w:cs="Arial"/>
          <w:sz w:val="24"/>
          <w:szCs w:val="24"/>
          <w:vertAlign w:val="superscript"/>
        </w:rPr>
        <w:t xml:space="preserve"> </w:t>
      </w:r>
      <w:r w:rsidRPr="008D7DE0">
        <w:rPr>
          <w:rFonts w:ascii="Arial" w:hAnsi="Arial" w:cs="Arial"/>
          <w:sz w:val="24"/>
          <w:szCs w:val="24"/>
        </w:rPr>
        <w:t xml:space="preserve">May 2024 by the Minister for Human Rights, they accepted, accepted in principle, or noted 25 or the 27 recommendations. </w:t>
      </w:r>
    </w:p>
    <w:p w14:paraId="51259670" w14:textId="77777777" w:rsidR="008D7DE0" w:rsidRDefault="008D7DE0" w:rsidP="008D7DE0">
      <w:pPr>
        <w:jc w:val="both"/>
        <w:rPr>
          <w:rFonts w:ascii="Arial" w:hAnsi="Arial" w:cs="Arial"/>
          <w:sz w:val="24"/>
          <w:szCs w:val="24"/>
        </w:rPr>
      </w:pPr>
    </w:p>
    <w:p w14:paraId="3DD24E74" w14:textId="77777777" w:rsidR="008D7DE0" w:rsidRPr="008D7DE0" w:rsidRDefault="008D7DE0" w:rsidP="008D7DE0">
      <w:pPr>
        <w:jc w:val="both"/>
        <w:rPr>
          <w:rFonts w:ascii="Arial" w:hAnsi="Arial" w:cs="Arial"/>
          <w:sz w:val="24"/>
          <w:szCs w:val="24"/>
        </w:rPr>
      </w:pPr>
    </w:p>
    <w:p w14:paraId="762AECB4" w14:textId="77777777" w:rsidR="00730A9D" w:rsidRPr="008D7DE0" w:rsidRDefault="00730A9D" w:rsidP="008D7DE0">
      <w:pPr>
        <w:pStyle w:val="Heading2"/>
        <w:spacing w:line="276" w:lineRule="auto"/>
        <w:jc w:val="both"/>
        <w:rPr>
          <w:rFonts w:cs="Arial"/>
          <w:szCs w:val="24"/>
        </w:rPr>
      </w:pPr>
      <w:r w:rsidRPr="008D7DE0">
        <w:rPr>
          <w:rFonts w:cs="Arial"/>
          <w:szCs w:val="24"/>
        </w:rPr>
        <w:lastRenderedPageBreak/>
        <w:t>OVERVIEW OF THE AMENDMENTS</w:t>
      </w:r>
    </w:p>
    <w:p w14:paraId="719ACE2E" w14:textId="689BF88F" w:rsidR="003A55E1" w:rsidRPr="008D7DE0" w:rsidRDefault="003A55E1" w:rsidP="008D7DE0">
      <w:pPr>
        <w:jc w:val="both"/>
        <w:rPr>
          <w:rFonts w:ascii="Arial" w:hAnsi="Arial" w:cs="Arial"/>
          <w:sz w:val="24"/>
          <w:szCs w:val="24"/>
        </w:rPr>
      </w:pPr>
      <w:r w:rsidRPr="008D7DE0">
        <w:rPr>
          <w:rFonts w:ascii="Arial" w:hAnsi="Arial" w:cs="Arial"/>
          <w:sz w:val="24"/>
          <w:szCs w:val="24"/>
        </w:rPr>
        <w:t xml:space="preserve">These amendments will amend the Government amendments to the </w:t>
      </w:r>
      <w:r w:rsidRPr="008D7DE0">
        <w:rPr>
          <w:rFonts w:ascii="Arial" w:hAnsi="Arial" w:cs="Arial"/>
          <w:i/>
          <w:iCs/>
          <w:sz w:val="24"/>
          <w:szCs w:val="24"/>
        </w:rPr>
        <w:t>Voluntary Assisted Dying Bill 2023</w:t>
      </w:r>
      <w:r w:rsidRPr="008D7DE0">
        <w:rPr>
          <w:rFonts w:ascii="Arial" w:hAnsi="Arial" w:cs="Arial"/>
          <w:sz w:val="24"/>
          <w:szCs w:val="24"/>
        </w:rPr>
        <w:t xml:space="preserve"> to algin the Government amendments with those amendments introduced by Dr Marisa Paterson MLA. The sections are a</w:t>
      </w:r>
      <w:r w:rsidR="49195BA4" w:rsidRPr="008D7DE0">
        <w:rPr>
          <w:rFonts w:ascii="Arial" w:hAnsi="Arial" w:cs="Arial"/>
          <w:sz w:val="24"/>
          <w:szCs w:val="24"/>
        </w:rPr>
        <w:t>s</w:t>
      </w:r>
      <w:r w:rsidRPr="008D7DE0">
        <w:rPr>
          <w:rFonts w:ascii="Arial" w:hAnsi="Arial" w:cs="Arial"/>
          <w:sz w:val="24"/>
          <w:szCs w:val="24"/>
        </w:rPr>
        <w:t xml:space="preserve"> follows:</w:t>
      </w:r>
    </w:p>
    <w:p w14:paraId="75C21253" w14:textId="4CB75123" w:rsidR="003A55E1" w:rsidRPr="008D7DE0" w:rsidRDefault="003A55E1" w:rsidP="008D7DE0">
      <w:pPr>
        <w:pStyle w:val="ListParagraph"/>
        <w:numPr>
          <w:ilvl w:val="0"/>
          <w:numId w:val="1"/>
        </w:numPr>
        <w:jc w:val="both"/>
        <w:rPr>
          <w:rFonts w:ascii="Arial" w:hAnsi="Arial" w:cs="Arial"/>
          <w:sz w:val="24"/>
          <w:szCs w:val="24"/>
        </w:rPr>
      </w:pPr>
      <w:r w:rsidRPr="008D7DE0">
        <w:rPr>
          <w:rFonts w:ascii="Arial" w:hAnsi="Arial" w:cs="Arial"/>
          <w:sz w:val="24"/>
          <w:szCs w:val="24"/>
        </w:rPr>
        <w:t xml:space="preserve">Section 60 - possessing, </w:t>
      </w:r>
      <w:proofErr w:type="gramStart"/>
      <w:r w:rsidRPr="008D7DE0">
        <w:rPr>
          <w:rFonts w:ascii="Arial" w:hAnsi="Arial" w:cs="Arial"/>
          <w:sz w:val="24"/>
          <w:szCs w:val="24"/>
        </w:rPr>
        <w:t>preparing</w:t>
      </w:r>
      <w:proofErr w:type="gramEnd"/>
      <w:r w:rsidRPr="008D7DE0">
        <w:rPr>
          <w:rFonts w:ascii="Arial" w:hAnsi="Arial" w:cs="Arial"/>
          <w:sz w:val="24"/>
          <w:szCs w:val="24"/>
        </w:rPr>
        <w:t xml:space="preserve"> and supplying approved substances – approved suppliers and couriers</w:t>
      </w:r>
    </w:p>
    <w:p w14:paraId="4F7AA452" w14:textId="3C582541" w:rsidR="003A55E1" w:rsidRPr="008D7DE0" w:rsidRDefault="003A55E1" w:rsidP="008D7DE0">
      <w:pPr>
        <w:pStyle w:val="ListParagraph"/>
        <w:numPr>
          <w:ilvl w:val="0"/>
          <w:numId w:val="1"/>
        </w:numPr>
        <w:jc w:val="both"/>
        <w:rPr>
          <w:rFonts w:ascii="Arial" w:hAnsi="Arial" w:cs="Arial"/>
          <w:sz w:val="24"/>
          <w:szCs w:val="24"/>
        </w:rPr>
      </w:pPr>
      <w:r w:rsidRPr="008D7DE0">
        <w:rPr>
          <w:rFonts w:ascii="Arial" w:hAnsi="Arial" w:cs="Arial"/>
          <w:sz w:val="24"/>
          <w:szCs w:val="24"/>
        </w:rPr>
        <w:t>Section 63 - Receiving and possessing approved substances—administering practitioner</w:t>
      </w:r>
    </w:p>
    <w:p w14:paraId="21536A43" w14:textId="79DD7158" w:rsidR="003A55E1" w:rsidRPr="008D7DE0" w:rsidRDefault="003A55E1" w:rsidP="008D7DE0">
      <w:pPr>
        <w:pStyle w:val="ListParagraph"/>
        <w:numPr>
          <w:ilvl w:val="0"/>
          <w:numId w:val="1"/>
        </w:numPr>
        <w:jc w:val="both"/>
        <w:rPr>
          <w:rFonts w:ascii="Arial" w:hAnsi="Arial" w:cs="Arial"/>
          <w:sz w:val="24"/>
          <w:szCs w:val="24"/>
        </w:rPr>
      </w:pPr>
      <w:r w:rsidRPr="008D7DE0">
        <w:rPr>
          <w:rFonts w:ascii="Arial" w:hAnsi="Arial" w:cs="Arial"/>
          <w:sz w:val="24"/>
          <w:szCs w:val="24"/>
        </w:rPr>
        <w:t xml:space="preserve">New section 64A - Giving approved substances to approved dispose If administration decision revoked – individual, contact person or </w:t>
      </w:r>
      <w:proofErr w:type="gramStart"/>
      <w:r w:rsidRPr="008D7DE0">
        <w:rPr>
          <w:rFonts w:ascii="Arial" w:hAnsi="Arial" w:cs="Arial"/>
          <w:sz w:val="24"/>
          <w:szCs w:val="24"/>
        </w:rPr>
        <w:t>other</w:t>
      </w:r>
      <w:proofErr w:type="gramEnd"/>
      <w:r w:rsidRPr="008D7DE0">
        <w:rPr>
          <w:rFonts w:ascii="Arial" w:hAnsi="Arial" w:cs="Arial"/>
          <w:sz w:val="24"/>
          <w:szCs w:val="24"/>
        </w:rPr>
        <w:t xml:space="preserve"> person.</w:t>
      </w:r>
    </w:p>
    <w:p w14:paraId="4D8108F7" w14:textId="77777777" w:rsidR="003A55E1" w:rsidRPr="008D7DE0" w:rsidRDefault="003A55E1" w:rsidP="008D7DE0">
      <w:pPr>
        <w:pStyle w:val="ListParagraph"/>
        <w:jc w:val="both"/>
        <w:rPr>
          <w:rFonts w:ascii="Arial" w:hAnsi="Arial" w:cs="Arial"/>
          <w:sz w:val="24"/>
          <w:szCs w:val="24"/>
        </w:rPr>
      </w:pPr>
    </w:p>
    <w:p w14:paraId="52BB5D42" w14:textId="48D51C83" w:rsidR="00D7442B" w:rsidRPr="008D7DE0" w:rsidRDefault="00730A9D" w:rsidP="008D7DE0">
      <w:pPr>
        <w:pStyle w:val="Heading2"/>
        <w:spacing w:line="276" w:lineRule="auto"/>
        <w:jc w:val="both"/>
        <w:rPr>
          <w:rFonts w:cs="Arial"/>
          <w:szCs w:val="24"/>
        </w:rPr>
      </w:pPr>
      <w:r w:rsidRPr="008D7DE0">
        <w:rPr>
          <w:rFonts w:cs="Arial"/>
          <w:szCs w:val="24"/>
        </w:rPr>
        <w:t>CONSULTATION ON THE PROPOSED APPROACH</w:t>
      </w:r>
    </w:p>
    <w:p w14:paraId="4CFF6468" w14:textId="77777777" w:rsidR="007C3DE3" w:rsidRPr="008D7DE0" w:rsidRDefault="007C3DE3" w:rsidP="008D7DE0">
      <w:pPr>
        <w:pStyle w:val="Heading2"/>
        <w:spacing w:line="276" w:lineRule="auto"/>
        <w:jc w:val="both"/>
        <w:rPr>
          <w:rFonts w:eastAsia="Times New Roman" w:cs="Arial"/>
          <w:b w:val="0"/>
          <w:szCs w:val="24"/>
        </w:rPr>
      </w:pPr>
      <w:r w:rsidRPr="008D7DE0">
        <w:rPr>
          <w:rFonts w:eastAsia="Times New Roman" w:cs="Arial"/>
          <w:b w:val="0"/>
          <w:szCs w:val="24"/>
        </w:rPr>
        <w:t xml:space="preserve">Significant consultation was undertaken with the public, key stakeholders, subject matter experts, and other Australian jurisdictions including through the </w:t>
      </w:r>
      <w:proofErr w:type="spellStart"/>
      <w:r w:rsidRPr="008D7DE0">
        <w:rPr>
          <w:rFonts w:eastAsia="Times New Roman" w:cs="Arial"/>
          <w:b w:val="0"/>
          <w:szCs w:val="24"/>
        </w:rPr>
        <w:t>YourSay</w:t>
      </w:r>
      <w:proofErr w:type="spellEnd"/>
      <w:r w:rsidRPr="008D7DE0">
        <w:rPr>
          <w:rFonts w:eastAsia="Times New Roman" w:cs="Arial"/>
          <w:b w:val="0"/>
          <w:szCs w:val="24"/>
        </w:rPr>
        <w:t xml:space="preserve"> website. Throughout the project feedback has been sought from a range of stakeholders including ACT Policing, ACT Human Rights Commission, ACT Courts and Tribunal, ACT Corrective Services, Access Canberra, Capital Health Network, ACT Law Society, ACT Bar Association, Aboriginal Legal Service NSW/ACT, Legal Aid ACT, the Aged and Community Care Providers Association, ACT Disability, Aged and Carer Advocacy Service, Australia, Health Care Consumers’ Association, Carers ACT and Women With Disabilities ACT.</w:t>
      </w:r>
    </w:p>
    <w:p w14:paraId="14B61BAF" w14:textId="0C1A395B" w:rsidR="007C3DE3" w:rsidRPr="008D7DE0" w:rsidRDefault="007C3DE3" w:rsidP="008D7DE0">
      <w:pPr>
        <w:pStyle w:val="Heading2"/>
        <w:spacing w:line="276" w:lineRule="auto"/>
        <w:jc w:val="both"/>
        <w:rPr>
          <w:rFonts w:eastAsia="Times New Roman" w:cs="Arial"/>
          <w:b w:val="0"/>
          <w:szCs w:val="24"/>
        </w:rPr>
      </w:pPr>
      <w:r w:rsidRPr="008D7DE0">
        <w:rPr>
          <w:rFonts w:eastAsia="Times New Roman" w:cs="Arial"/>
          <w:b w:val="0"/>
          <w:szCs w:val="24"/>
        </w:rPr>
        <w:t xml:space="preserve">The Government has carefully considered each submission to the Committee. Further targeted consultation has been undertaken with the ACT Human Rights Commission, ACT Courts and Tribunal, ACT Health, Canberra Health Services, Marshall Perron, Doctors for Assisted Dying Choice, Professors White and Willmott, Dr Michael Chapman/VAD Australia and New Zealand, the Clem Jones Group, </w:t>
      </w:r>
      <w:proofErr w:type="gramStart"/>
      <w:r w:rsidRPr="008D7DE0">
        <w:rPr>
          <w:rFonts w:eastAsia="Times New Roman" w:cs="Arial"/>
          <w:b w:val="0"/>
          <w:szCs w:val="24"/>
        </w:rPr>
        <w:t>and  Go</w:t>
      </w:r>
      <w:proofErr w:type="gramEnd"/>
      <w:r w:rsidRPr="008D7DE0">
        <w:rPr>
          <w:rFonts w:eastAsia="Times New Roman" w:cs="Arial"/>
          <w:b w:val="0"/>
          <w:szCs w:val="24"/>
        </w:rPr>
        <w:t xml:space="preserve"> Gentle Australia</w:t>
      </w:r>
      <w:r w:rsidR="3166F790" w:rsidRPr="008D7DE0">
        <w:rPr>
          <w:rFonts w:eastAsia="Times New Roman" w:cs="Arial"/>
          <w:b w:val="0"/>
          <w:szCs w:val="24"/>
        </w:rPr>
        <w:t>.</w:t>
      </w:r>
    </w:p>
    <w:p w14:paraId="7BC72E6B" w14:textId="00718E18" w:rsidR="3166F790" w:rsidRPr="008D7DE0" w:rsidRDefault="3166F790" w:rsidP="008D7DE0">
      <w:pPr>
        <w:rPr>
          <w:rFonts w:ascii="Arial" w:eastAsia="Arial" w:hAnsi="Arial" w:cs="Arial"/>
          <w:sz w:val="24"/>
          <w:szCs w:val="24"/>
        </w:rPr>
      </w:pPr>
      <w:r w:rsidRPr="008D7DE0">
        <w:rPr>
          <w:rFonts w:ascii="Arial" w:eastAsia="Arial" w:hAnsi="Arial" w:cs="Arial"/>
          <w:sz w:val="24"/>
          <w:szCs w:val="24"/>
        </w:rPr>
        <w:t>The amendments discussed in this explanatory statement are consequential to the Government amendments</w:t>
      </w:r>
      <w:r w:rsidR="7314DE09" w:rsidRPr="008D7DE0">
        <w:rPr>
          <w:rFonts w:ascii="Arial" w:eastAsia="Arial" w:hAnsi="Arial" w:cs="Arial"/>
          <w:sz w:val="24"/>
          <w:szCs w:val="24"/>
        </w:rPr>
        <w:t xml:space="preserve"> to the Bill</w:t>
      </w:r>
      <w:r w:rsidRPr="008D7DE0">
        <w:rPr>
          <w:rFonts w:ascii="Arial" w:eastAsia="Arial" w:hAnsi="Arial" w:cs="Arial"/>
          <w:sz w:val="24"/>
          <w:szCs w:val="24"/>
        </w:rPr>
        <w:t xml:space="preserve">. </w:t>
      </w:r>
    </w:p>
    <w:p w14:paraId="5793193A" w14:textId="5B911048" w:rsidR="00730A9D" w:rsidRPr="008D7DE0" w:rsidRDefault="007C3DE3" w:rsidP="008D7DE0">
      <w:pPr>
        <w:pStyle w:val="Heading2"/>
        <w:spacing w:line="276" w:lineRule="auto"/>
        <w:jc w:val="both"/>
        <w:rPr>
          <w:rFonts w:cs="Arial"/>
          <w:szCs w:val="24"/>
        </w:rPr>
      </w:pPr>
      <w:r w:rsidRPr="008D7DE0">
        <w:rPr>
          <w:rFonts w:eastAsia="Times New Roman" w:cs="Arial"/>
          <w:b w:val="0"/>
          <w:szCs w:val="24"/>
        </w:rPr>
        <w:cr/>
      </w:r>
      <w:r w:rsidR="00730A9D" w:rsidRPr="008D7DE0">
        <w:rPr>
          <w:rFonts w:cs="Arial"/>
          <w:szCs w:val="24"/>
        </w:rPr>
        <w:t>CONSISTENCY WITH HUMAN RIGHTS</w:t>
      </w:r>
    </w:p>
    <w:p w14:paraId="1BFBADDE" w14:textId="77777777" w:rsidR="007C3DE3" w:rsidRPr="008D7DE0" w:rsidRDefault="007C3DE3" w:rsidP="008D7DE0">
      <w:pPr>
        <w:jc w:val="both"/>
        <w:rPr>
          <w:rFonts w:ascii="Arial" w:hAnsi="Arial" w:cs="Arial"/>
          <w:sz w:val="24"/>
          <w:szCs w:val="24"/>
        </w:rPr>
      </w:pPr>
      <w:r w:rsidRPr="008D7DE0">
        <w:rPr>
          <w:rFonts w:ascii="Arial" w:hAnsi="Arial" w:cs="Arial"/>
          <w:sz w:val="24"/>
          <w:szCs w:val="24"/>
        </w:rPr>
        <w:t xml:space="preserve">A discussion of the human rights engaged, </w:t>
      </w:r>
      <w:proofErr w:type="gramStart"/>
      <w:r w:rsidRPr="008D7DE0">
        <w:rPr>
          <w:rFonts w:ascii="Arial" w:hAnsi="Arial" w:cs="Arial"/>
          <w:sz w:val="24"/>
          <w:szCs w:val="24"/>
        </w:rPr>
        <w:t>promoted</w:t>
      </w:r>
      <w:proofErr w:type="gramEnd"/>
      <w:r w:rsidRPr="008D7DE0">
        <w:rPr>
          <w:rFonts w:ascii="Arial" w:hAnsi="Arial" w:cs="Arial"/>
          <w:sz w:val="24"/>
          <w:szCs w:val="24"/>
        </w:rPr>
        <w:t xml:space="preserve"> and limited by the Bill can be found in the revised explanatory statement for the Bill. During the development of the Government Amendments, due regard was given to their compatibility with human rights as set out in the Human Rights Act 2004 (ACT) (HRA).</w:t>
      </w:r>
    </w:p>
    <w:p w14:paraId="0BED5E2C" w14:textId="5E87A60F" w:rsidR="008D7DE0" w:rsidRPr="008D7DE0" w:rsidRDefault="007C3DE3" w:rsidP="008D7DE0">
      <w:pPr>
        <w:jc w:val="both"/>
        <w:rPr>
          <w:rFonts w:ascii="Arial" w:hAnsi="Arial" w:cs="Arial"/>
          <w:sz w:val="24"/>
          <w:szCs w:val="24"/>
        </w:rPr>
      </w:pPr>
      <w:r w:rsidRPr="008D7DE0">
        <w:rPr>
          <w:rFonts w:ascii="Arial" w:hAnsi="Arial" w:cs="Arial"/>
          <w:sz w:val="24"/>
          <w:szCs w:val="24"/>
        </w:rPr>
        <w:t>An assessment of the Government amendments against section 28 of the HRA is provided below. Section 28 provides that human rights are subject only to reasonable limits set by laws that can be demonstrably justified in a free and democratic society.</w:t>
      </w:r>
    </w:p>
    <w:p w14:paraId="187E7773" w14:textId="672D1065" w:rsidR="00730A9D" w:rsidRPr="008D7DE0" w:rsidRDefault="00730A9D" w:rsidP="008D7DE0">
      <w:pPr>
        <w:spacing w:before="240"/>
        <w:jc w:val="both"/>
        <w:rPr>
          <w:rFonts w:ascii="Arial" w:hAnsi="Arial" w:cs="Arial"/>
          <w:b/>
          <w:bCs/>
          <w:sz w:val="24"/>
          <w:szCs w:val="24"/>
        </w:rPr>
      </w:pPr>
      <w:r w:rsidRPr="008D7DE0">
        <w:rPr>
          <w:rFonts w:ascii="Arial" w:hAnsi="Arial" w:cs="Arial"/>
          <w:b/>
          <w:bCs/>
          <w:sz w:val="24"/>
          <w:szCs w:val="24"/>
        </w:rPr>
        <w:lastRenderedPageBreak/>
        <w:t>Rights engaged</w:t>
      </w:r>
      <w:r w:rsidR="3A06F094" w:rsidRPr="008D7DE0">
        <w:rPr>
          <w:rFonts w:ascii="Arial" w:hAnsi="Arial" w:cs="Arial"/>
          <w:b/>
          <w:bCs/>
          <w:sz w:val="24"/>
          <w:szCs w:val="24"/>
        </w:rPr>
        <w:t xml:space="preserve"> or limited</w:t>
      </w:r>
    </w:p>
    <w:p w14:paraId="587F43E5" w14:textId="3A7F5147" w:rsidR="3A06F094" w:rsidRDefault="3A06F094" w:rsidP="008D7DE0">
      <w:pPr>
        <w:spacing w:before="240"/>
        <w:jc w:val="both"/>
        <w:rPr>
          <w:rFonts w:ascii="Arial" w:hAnsi="Arial" w:cs="Arial"/>
          <w:sz w:val="24"/>
          <w:szCs w:val="24"/>
        </w:rPr>
      </w:pPr>
      <w:r w:rsidRPr="008D7DE0">
        <w:rPr>
          <w:rFonts w:ascii="Arial" w:hAnsi="Arial" w:cs="Arial"/>
          <w:sz w:val="24"/>
          <w:szCs w:val="24"/>
        </w:rPr>
        <w:t xml:space="preserve">The ACT Government </w:t>
      </w:r>
      <w:r w:rsidR="78ABD5C5" w:rsidRPr="008D7DE0">
        <w:rPr>
          <w:rFonts w:ascii="Arial" w:hAnsi="Arial" w:cs="Arial"/>
          <w:sz w:val="24"/>
          <w:szCs w:val="24"/>
        </w:rPr>
        <w:t xml:space="preserve">amendment </w:t>
      </w:r>
      <w:r w:rsidRPr="008D7DE0">
        <w:rPr>
          <w:rFonts w:ascii="Arial" w:hAnsi="Arial" w:cs="Arial"/>
          <w:sz w:val="24"/>
          <w:szCs w:val="24"/>
        </w:rPr>
        <w:t>explanatory statement does not recognise human rights engaged or limited by any of the below clauses</w:t>
      </w:r>
      <w:r w:rsidR="4EC7BC5E" w:rsidRPr="008D7DE0">
        <w:rPr>
          <w:rFonts w:ascii="Arial" w:hAnsi="Arial" w:cs="Arial"/>
          <w:sz w:val="24"/>
          <w:szCs w:val="24"/>
        </w:rPr>
        <w:t>. The</w:t>
      </w:r>
      <w:r w:rsidR="1AF66C01" w:rsidRPr="008D7DE0">
        <w:rPr>
          <w:rFonts w:ascii="Arial" w:hAnsi="Arial" w:cs="Arial"/>
          <w:sz w:val="24"/>
          <w:szCs w:val="24"/>
        </w:rPr>
        <w:t>se private member</w:t>
      </w:r>
      <w:r w:rsidR="4EC7BC5E" w:rsidRPr="008D7DE0">
        <w:rPr>
          <w:rFonts w:ascii="Arial" w:hAnsi="Arial" w:cs="Arial"/>
          <w:sz w:val="24"/>
          <w:szCs w:val="24"/>
        </w:rPr>
        <w:t xml:space="preserve"> amendments </w:t>
      </w:r>
      <w:r w:rsidR="2E85C114" w:rsidRPr="008D7DE0">
        <w:rPr>
          <w:rFonts w:ascii="Arial" w:hAnsi="Arial" w:cs="Arial"/>
          <w:sz w:val="24"/>
          <w:szCs w:val="24"/>
        </w:rPr>
        <w:t>listed below</w:t>
      </w:r>
      <w:r w:rsidR="4EC7BC5E" w:rsidRPr="008D7DE0">
        <w:rPr>
          <w:rFonts w:ascii="Arial" w:hAnsi="Arial" w:cs="Arial"/>
          <w:sz w:val="24"/>
          <w:szCs w:val="24"/>
        </w:rPr>
        <w:t xml:space="preserve"> are consequential.</w:t>
      </w:r>
    </w:p>
    <w:p w14:paraId="0AD3FB61" w14:textId="77777777" w:rsidR="008D7DE0" w:rsidRDefault="008D7DE0" w:rsidP="008D7DE0">
      <w:pPr>
        <w:spacing w:before="240"/>
        <w:jc w:val="both"/>
        <w:rPr>
          <w:rFonts w:ascii="Arial" w:hAnsi="Arial" w:cs="Arial"/>
          <w:sz w:val="24"/>
          <w:szCs w:val="24"/>
        </w:rPr>
      </w:pPr>
    </w:p>
    <w:p w14:paraId="477A1D35" w14:textId="77777777" w:rsidR="008D7DE0" w:rsidRDefault="008D7DE0" w:rsidP="008D7DE0">
      <w:pPr>
        <w:spacing w:before="240"/>
        <w:jc w:val="both"/>
        <w:rPr>
          <w:rFonts w:ascii="Arial" w:hAnsi="Arial" w:cs="Arial"/>
          <w:sz w:val="24"/>
          <w:szCs w:val="24"/>
        </w:rPr>
      </w:pPr>
    </w:p>
    <w:p w14:paraId="73A7BBB8" w14:textId="77777777" w:rsidR="008D7DE0" w:rsidRDefault="008D7DE0" w:rsidP="008D7DE0">
      <w:pPr>
        <w:spacing w:before="240"/>
        <w:jc w:val="both"/>
        <w:rPr>
          <w:rFonts w:ascii="Arial" w:hAnsi="Arial" w:cs="Arial"/>
          <w:sz w:val="24"/>
          <w:szCs w:val="24"/>
        </w:rPr>
      </w:pPr>
    </w:p>
    <w:p w14:paraId="25EEE8A9" w14:textId="77777777" w:rsidR="008D7DE0" w:rsidRDefault="008D7DE0" w:rsidP="008D7DE0">
      <w:pPr>
        <w:spacing w:before="240"/>
        <w:jc w:val="both"/>
        <w:rPr>
          <w:rFonts w:ascii="Arial" w:hAnsi="Arial" w:cs="Arial"/>
          <w:sz w:val="24"/>
          <w:szCs w:val="24"/>
        </w:rPr>
      </w:pPr>
    </w:p>
    <w:p w14:paraId="640875C5" w14:textId="77777777" w:rsidR="008D7DE0" w:rsidRDefault="008D7DE0" w:rsidP="008D7DE0">
      <w:pPr>
        <w:spacing w:before="240"/>
        <w:jc w:val="both"/>
        <w:rPr>
          <w:rFonts w:ascii="Arial" w:hAnsi="Arial" w:cs="Arial"/>
          <w:sz w:val="24"/>
          <w:szCs w:val="24"/>
        </w:rPr>
      </w:pPr>
    </w:p>
    <w:p w14:paraId="59E18D75" w14:textId="77777777" w:rsidR="008D7DE0" w:rsidRDefault="008D7DE0" w:rsidP="008D7DE0">
      <w:pPr>
        <w:spacing w:before="240"/>
        <w:jc w:val="both"/>
        <w:rPr>
          <w:rFonts w:ascii="Arial" w:hAnsi="Arial" w:cs="Arial"/>
          <w:sz w:val="24"/>
          <w:szCs w:val="24"/>
        </w:rPr>
      </w:pPr>
    </w:p>
    <w:p w14:paraId="4427D663" w14:textId="77777777" w:rsidR="008D7DE0" w:rsidRDefault="008D7DE0" w:rsidP="008D7DE0">
      <w:pPr>
        <w:spacing w:before="240"/>
        <w:jc w:val="both"/>
        <w:rPr>
          <w:rFonts w:ascii="Arial" w:hAnsi="Arial" w:cs="Arial"/>
          <w:sz w:val="24"/>
          <w:szCs w:val="24"/>
        </w:rPr>
      </w:pPr>
    </w:p>
    <w:p w14:paraId="27849D7B" w14:textId="77777777" w:rsidR="008D7DE0" w:rsidRDefault="008D7DE0" w:rsidP="008D7DE0">
      <w:pPr>
        <w:spacing w:before="240"/>
        <w:jc w:val="both"/>
        <w:rPr>
          <w:rFonts w:ascii="Arial" w:hAnsi="Arial" w:cs="Arial"/>
          <w:sz w:val="24"/>
          <w:szCs w:val="24"/>
        </w:rPr>
      </w:pPr>
    </w:p>
    <w:p w14:paraId="2C33737B" w14:textId="77777777" w:rsidR="008D7DE0" w:rsidRDefault="008D7DE0" w:rsidP="008D7DE0">
      <w:pPr>
        <w:spacing w:before="240"/>
        <w:jc w:val="both"/>
        <w:rPr>
          <w:rFonts w:ascii="Arial" w:hAnsi="Arial" w:cs="Arial"/>
          <w:sz w:val="24"/>
          <w:szCs w:val="24"/>
        </w:rPr>
      </w:pPr>
    </w:p>
    <w:p w14:paraId="18073304" w14:textId="77777777" w:rsidR="008D7DE0" w:rsidRDefault="008D7DE0" w:rsidP="008D7DE0">
      <w:pPr>
        <w:spacing w:before="240"/>
        <w:jc w:val="both"/>
        <w:rPr>
          <w:rFonts w:ascii="Arial" w:hAnsi="Arial" w:cs="Arial"/>
          <w:sz w:val="24"/>
          <w:szCs w:val="24"/>
        </w:rPr>
      </w:pPr>
    </w:p>
    <w:p w14:paraId="27C59328" w14:textId="77777777" w:rsidR="008D7DE0" w:rsidRDefault="008D7DE0" w:rsidP="008D7DE0">
      <w:pPr>
        <w:spacing w:before="240"/>
        <w:jc w:val="both"/>
        <w:rPr>
          <w:rFonts w:ascii="Arial" w:hAnsi="Arial" w:cs="Arial"/>
          <w:sz w:val="24"/>
          <w:szCs w:val="24"/>
        </w:rPr>
      </w:pPr>
    </w:p>
    <w:p w14:paraId="7CB18A79" w14:textId="77777777" w:rsidR="008D7DE0" w:rsidRDefault="008D7DE0" w:rsidP="008D7DE0">
      <w:pPr>
        <w:spacing w:before="240"/>
        <w:jc w:val="both"/>
        <w:rPr>
          <w:rFonts w:ascii="Arial" w:hAnsi="Arial" w:cs="Arial"/>
          <w:sz w:val="24"/>
          <w:szCs w:val="24"/>
        </w:rPr>
      </w:pPr>
    </w:p>
    <w:p w14:paraId="0245E6C9" w14:textId="77777777" w:rsidR="008D7DE0" w:rsidRDefault="008D7DE0" w:rsidP="008D7DE0">
      <w:pPr>
        <w:spacing w:before="240"/>
        <w:jc w:val="both"/>
        <w:rPr>
          <w:rFonts w:ascii="Arial" w:hAnsi="Arial" w:cs="Arial"/>
          <w:sz w:val="24"/>
          <w:szCs w:val="24"/>
        </w:rPr>
      </w:pPr>
    </w:p>
    <w:p w14:paraId="5098702F" w14:textId="77777777" w:rsidR="008D7DE0" w:rsidRDefault="008D7DE0" w:rsidP="008D7DE0">
      <w:pPr>
        <w:spacing w:before="240"/>
        <w:jc w:val="both"/>
        <w:rPr>
          <w:rFonts w:ascii="Arial" w:hAnsi="Arial" w:cs="Arial"/>
          <w:sz w:val="24"/>
          <w:szCs w:val="24"/>
        </w:rPr>
      </w:pPr>
    </w:p>
    <w:p w14:paraId="489E9B4C" w14:textId="77777777" w:rsidR="008D7DE0" w:rsidRDefault="008D7DE0" w:rsidP="008D7DE0">
      <w:pPr>
        <w:spacing w:before="240"/>
        <w:jc w:val="both"/>
        <w:rPr>
          <w:rFonts w:ascii="Arial" w:hAnsi="Arial" w:cs="Arial"/>
          <w:sz w:val="24"/>
          <w:szCs w:val="24"/>
        </w:rPr>
      </w:pPr>
    </w:p>
    <w:p w14:paraId="51049D04" w14:textId="77777777" w:rsidR="008D7DE0" w:rsidRDefault="008D7DE0" w:rsidP="008D7DE0">
      <w:pPr>
        <w:spacing w:before="240"/>
        <w:jc w:val="both"/>
        <w:rPr>
          <w:rFonts w:ascii="Arial" w:hAnsi="Arial" w:cs="Arial"/>
          <w:sz w:val="24"/>
          <w:szCs w:val="24"/>
        </w:rPr>
      </w:pPr>
    </w:p>
    <w:p w14:paraId="1769A5D7" w14:textId="77777777" w:rsidR="008D7DE0" w:rsidRDefault="008D7DE0" w:rsidP="008D7DE0">
      <w:pPr>
        <w:spacing w:before="240"/>
        <w:jc w:val="both"/>
        <w:rPr>
          <w:rFonts w:ascii="Arial" w:hAnsi="Arial" w:cs="Arial"/>
          <w:sz w:val="24"/>
          <w:szCs w:val="24"/>
        </w:rPr>
      </w:pPr>
    </w:p>
    <w:p w14:paraId="23DA521E" w14:textId="77777777" w:rsidR="008D7DE0" w:rsidRDefault="008D7DE0" w:rsidP="008D7DE0">
      <w:pPr>
        <w:spacing w:before="240"/>
        <w:jc w:val="both"/>
        <w:rPr>
          <w:rFonts w:ascii="Arial" w:hAnsi="Arial" w:cs="Arial"/>
          <w:sz w:val="24"/>
          <w:szCs w:val="24"/>
        </w:rPr>
      </w:pPr>
    </w:p>
    <w:p w14:paraId="0494B431" w14:textId="77777777" w:rsidR="008D7DE0" w:rsidRDefault="008D7DE0" w:rsidP="008D7DE0">
      <w:pPr>
        <w:spacing w:before="240"/>
        <w:jc w:val="both"/>
        <w:rPr>
          <w:rFonts w:ascii="Arial" w:hAnsi="Arial" w:cs="Arial"/>
          <w:sz w:val="24"/>
          <w:szCs w:val="24"/>
        </w:rPr>
      </w:pPr>
    </w:p>
    <w:p w14:paraId="19789F07" w14:textId="77777777" w:rsidR="008D7DE0" w:rsidRDefault="008D7DE0" w:rsidP="008D7DE0">
      <w:pPr>
        <w:spacing w:before="240"/>
        <w:jc w:val="both"/>
        <w:rPr>
          <w:rFonts w:ascii="Arial" w:hAnsi="Arial" w:cs="Arial"/>
          <w:sz w:val="24"/>
          <w:szCs w:val="24"/>
        </w:rPr>
      </w:pPr>
    </w:p>
    <w:p w14:paraId="287BBECA" w14:textId="77777777" w:rsidR="008D7DE0" w:rsidRPr="008D7DE0" w:rsidRDefault="008D7DE0" w:rsidP="008D7DE0">
      <w:pPr>
        <w:spacing w:before="240"/>
        <w:jc w:val="both"/>
        <w:rPr>
          <w:rFonts w:ascii="Arial" w:hAnsi="Arial" w:cs="Arial"/>
          <w:sz w:val="24"/>
          <w:szCs w:val="24"/>
        </w:rPr>
      </w:pPr>
    </w:p>
    <w:p w14:paraId="6E24CEF2" w14:textId="77777777" w:rsidR="00730A9D" w:rsidRPr="008D7DE0" w:rsidRDefault="00730A9D" w:rsidP="008D7DE0">
      <w:pPr>
        <w:pStyle w:val="Heading2"/>
        <w:spacing w:line="276" w:lineRule="auto"/>
        <w:jc w:val="both"/>
        <w:rPr>
          <w:rFonts w:cs="Arial"/>
          <w:szCs w:val="24"/>
        </w:rPr>
      </w:pPr>
      <w:r w:rsidRPr="008D7DE0">
        <w:rPr>
          <w:rFonts w:cs="Arial"/>
          <w:szCs w:val="24"/>
        </w:rPr>
        <w:lastRenderedPageBreak/>
        <w:t>CLAUSE NOTES</w:t>
      </w:r>
    </w:p>
    <w:p w14:paraId="784C0C3D" w14:textId="3EF77036" w:rsidR="00730A9D" w:rsidRPr="008D7DE0" w:rsidRDefault="00FD2C3B" w:rsidP="008D7DE0">
      <w:pPr>
        <w:jc w:val="both"/>
        <w:rPr>
          <w:rFonts w:ascii="Arial" w:hAnsi="Arial" w:cs="Arial"/>
          <w:b/>
          <w:bCs/>
          <w:sz w:val="24"/>
          <w:szCs w:val="24"/>
        </w:rPr>
      </w:pPr>
      <w:r w:rsidRPr="008D7DE0">
        <w:rPr>
          <w:rFonts w:ascii="Arial" w:hAnsi="Arial" w:cs="Arial"/>
          <w:b/>
          <w:bCs/>
          <w:sz w:val="24"/>
          <w:szCs w:val="24"/>
        </w:rPr>
        <w:t>Clause 1 – Amendment 49 – Proposed new clause 60 (2) (a) and (b)</w:t>
      </w:r>
    </w:p>
    <w:p w14:paraId="7D48D0E3" w14:textId="16371885" w:rsidR="00327A56" w:rsidRPr="008D7DE0" w:rsidRDefault="00327A56" w:rsidP="008D7DE0">
      <w:pPr>
        <w:jc w:val="both"/>
        <w:rPr>
          <w:rFonts w:ascii="Arial" w:hAnsi="Arial" w:cs="Arial"/>
          <w:sz w:val="24"/>
          <w:szCs w:val="24"/>
        </w:rPr>
      </w:pPr>
      <w:r w:rsidRPr="008D7DE0">
        <w:rPr>
          <w:rFonts w:ascii="Arial" w:hAnsi="Arial" w:cs="Arial"/>
          <w:sz w:val="24"/>
          <w:szCs w:val="24"/>
        </w:rPr>
        <w:t xml:space="preserve">This clause will omit the proposed new clause 60 (2) (a) and (b) and substitute revised wording. Section 60 deals with possessing, </w:t>
      </w:r>
      <w:proofErr w:type="gramStart"/>
      <w:r w:rsidRPr="008D7DE0">
        <w:rPr>
          <w:rFonts w:ascii="Arial" w:hAnsi="Arial" w:cs="Arial"/>
          <w:sz w:val="24"/>
          <w:szCs w:val="24"/>
        </w:rPr>
        <w:t>preparing</w:t>
      </w:r>
      <w:proofErr w:type="gramEnd"/>
      <w:r w:rsidRPr="008D7DE0">
        <w:rPr>
          <w:rFonts w:ascii="Arial" w:hAnsi="Arial" w:cs="Arial"/>
          <w:sz w:val="24"/>
          <w:szCs w:val="24"/>
        </w:rPr>
        <w:t xml:space="preserve"> and supplying approved substances – approved suppliers and couriers. </w:t>
      </w:r>
    </w:p>
    <w:p w14:paraId="5521C431" w14:textId="7F82BEDA" w:rsidR="00327A56" w:rsidRPr="008D7DE0" w:rsidRDefault="00327A56" w:rsidP="008D7DE0">
      <w:pPr>
        <w:jc w:val="both"/>
        <w:rPr>
          <w:rFonts w:ascii="Arial" w:hAnsi="Arial" w:cs="Arial"/>
          <w:sz w:val="24"/>
          <w:szCs w:val="24"/>
        </w:rPr>
      </w:pPr>
      <w:r w:rsidRPr="008D7DE0">
        <w:rPr>
          <w:rFonts w:ascii="Arial" w:hAnsi="Arial" w:cs="Arial"/>
          <w:sz w:val="24"/>
          <w:szCs w:val="24"/>
        </w:rPr>
        <w:t>This amendment outlines that if a self-</w:t>
      </w:r>
      <w:r w:rsidR="00987490" w:rsidRPr="008D7DE0">
        <w:rPr>
          <w:rFonts w:ascii="Arial" w:hAnsi="Arial" w:cs="Arial"/>
          <w:sz w:val="24"/>
          <w:szCs w:val="24"/>
        </w:rPr>
        <w:t>administration</w:t>
      </w:r>
      <w:r w:rsidRPr="008D7DE0">
        <w:rPr>
          <w:rFonts w:ascii="Arial" w:hAnsi="Arial" w:cs="Arial"/>
          <w:sz w:val="24"/>
          <w:szCs w:val="24"/>
        </w:rPr>
        <w:t xml:space="preserve"> decision is in effect, the individual or their contact person </w:t>
      </w:r>
      <w:r w:rsidR="00987490" w:rsidRPr="008D7DE0">
        <w:rPr>
          <w:rFonts w:ascii="Arial" w:hAnsi="Arial" w:cs="Arial"/>
          <w:sz w:val="24"/>
          <w:szCs w:val="24"/>
        </w:rPr>
        <w:t xml:space="preserve">can be provided with the substance from an approved supplier following receipt of the prescription. </w:t>
      </w:r>
    </w:p>
    <w:p w14:paraId="25E6001E" w14:textId="53551512" w:rsidR="00987490" w:rsidRPr="008D7DE0" w:rsidRDefault="00987490" w:rsidP="008D7DE0">
      <w:pPr>
        <w:jc w:val="both"/>
        <w:rPr>
          <w:rFonts w:ascii="Arial" w:hAnsi="Arial" w:cs="Arial"/>
          <w:sz w:val="24"/>
          <w:szCs w:val="24"/>
        </w:rPr>
      </w:pPr>
      <w:r w:rsidRPr="008D7DE0">
        <w:rPr>
          <w:rFonts w:ascii="Arial" w:hAnsi="Arial" w:cs="Arial"/>
          <w:sz w:val="24"/>
          <w:szCs w:val="24"/>
        </w:rPr>
        <w:t>If a practitioner administration decision or attorney decision is in effect, the individuals administering practitioner can be provided with the substance from an approved supplier following receipt of the prescription.</w:t>
      </w:r>
    </w:p>
    <w:p w14:paraId="5F227B74" w14:textId="0F36491F" w:rsidR="00FD2C3B" w:rsidRPr="008D7DE0" w:rsidRDefault="00FD2C3B" w:rsidP="008D7DE0">
      <w:pPr>
        <w:jc w:val="both"/>
        <w:rPr>
          <w:rFonts w:ascii="Arial" w:hAnsi="Arial" w:cs="Arial"/>
          <w:b/>
          <w:bCs/>
          <w:sz w:val="24"/>
          <w:szCs w:val="24"/>
        </w:rPr>
      </w:pPr>
      <w:r w:rsidRPr="008D7DE0">
        <w:rPr>
          <w:rFonts w:ascii="Arial" w:hAnsi="Arial" w:cs="Arial"/>
          <w:b/>
          <w:bCs/>
          <w:sz w:val="24"/>
          <w:szCs w:val="24"/>
        </w:rPr>
        <w:t>Clause 2 – Amendment 56 – Proposed new clauses 63 (1) (a) and 63C (1) (a)</w:t>
      </w:r>
    </w:p>
    <w:p w14:paraId="28396F84" w14:textId="043901F7" w:rsidR="00987490" w:rsidRPr="008D7DE0" w:rsidRDefault="00987490" w:rsidP="008D7DE0">
      <w:pPr>
        <w:jc w:val="both"/>
        <w:rPr>
          <w:rFonts w:ascii="Arial" w:hAnsi="Arial" w:cs="Arial"/>
          <w:sz w:val="24"/>
          <w:szCs w:val="24"/>
        </w:rPr>
      </w:pPr>
      <w:r w:rsidRPr="008D7DE0">
        <w:rPr>
          <w:rFonts w:ascii="Arial" w:hAnsi="Arial" w:cs="Arial"/>
          <w:sz w:val="24"/>
          <w:szCs w:val="24"/>
        </w:rPr>
        <w:t>This amendment will insert ‘or attorney decision’ after ‘practitioner administration decision’ in clauses 63 (1) (a) and 63C (1) (a).</w:t>
      </w:r>
    </w:p>
    <w:p w14:paraId="006022DD" w14:textId="590A9CD9" w:rsidR="00987490" w:rsidRPr="008D7DE0" w:rsidRDefault="00987490" w:rsidP="008D7DE0">
      <w:pPr>
        <w:jc w:val="both"/>
        <w:rPr>
          <w:rFonts w:ascii="Arial" w:hAnsi="Arial" w:cs="Arial"/>
          <w:sz w:val="24"/>
          <w:szCs w:val="24"/>
        </w:rPr>
      </w:pPr>
      <w:r w:rsidRPr="008D7DE0">
        <w:rPr>
          <w:rFonts w:ascii="Arial" w:hAnsi="Arial" w:cs="Arial"/>
          <w:sz w:val="24"/>
          <w:szCs w:val="24"/>
        </w:rPr>
        <w:t>Clause 63 refers to Receiving and possessing approved substances—administering practitioner. These amendments will ensure that this section will apply if an attorney decision is in effect, in addition to a practitioner administration decision.</w:t>
      </w:r>
    </w:p>
    <w:p w14:paraId="59E530D8" w14:textId="481BB839" w:rsidR="00987490" w:rsidRPr="008D7DE0" w:rsidRDefault="00987490" w:rsidP="008D7DE0">
      <w:pPr>
        <w:jc w:val="both"/>
        <w:rPr>
          <w:rFonts w:ascii="Arial" w:hAnsi="Arial" w:cs="Arial"/>
          <w:sz w:val="24"/>
          <w:szCs w:val="24"/>
        </w:rPr>
      </w:pPr>
      <w:r w:rsidRPr="008D7DE0">
        <w:rPr>
          <w:rFonts w:ascii="Arial" w:hAnsi="Arial" w:cs="Arial"/>
          <w:sz w:val="24"/>
          <w:szCs w:val="24"/>
        </w:rPr>
        <w:t>Clause 63C refers to Administering approved substances—administering practitioner. These amendments ensure this section will apply if an attorney decision is in effect, in addition to a practitioner administration decision.</w:t>
      </w:r>
    </w:p>
    <w:p w14:paraId="036026ED" w14:textId="4D734390" w:rsidR="00FD2C3B" w:rsidRPr="008D7DE0" w:rsidRDefault="00FD2C3B" w:rsidP="008D7DE0">
      <w:pPr>
        <w:jc w:val="both"/>
        <w:rPr>
          <w:rFonts w:ascii="Arial" w:hAnsi="Arial" w:cs="Arial"/>
          <w:b/>
          <w:bCs/>
          <w:sz w:val="24"/>
          <w:szCs w:val="24"/>
        </w:rPr>
      </w:pPr>
      <w:r w:rsidRPr="008D7DE0">
        <w:rPr>
          <w:rFonts w:ascii="Arial" w:hAnsi="Arial" w:cs="Arial"/>
          <w:b/>
          <w:bCs/>
          <w:sz w:val="24"/>
          <w:szCs w:val="24"/>
        </w:rPr>
        <w:t>Clause 3 – Amendment 56 – Proposed new clauses 63C (3) and (4)</w:t>
      </w:r>
    </w:p>
    <w:p w14:paraId="10554AA6" w14:textId="1231AC27" w:rsidR="00CF4784" w:rsidRPr="008D7DE0" w:rsidRDefault="00CF4784" w:rsidP="008D7DE0">
      <w:pPr>
        <w:jc w:val="both"/>
        <w:rPr>
          <w:rFonts w:ascii="Arial" w:hAnsi="Arial" w:cs="Arial"/>
          <w:sz w:val="24"/>
          <w:szCs w:val="24"/>
        </w:rPr>
      </w:pPr>
      <w:r w:rsidRPr="008D7DE0">
        <w:rPr>
          <w:rFonts w:ascii="Arial" w:hAnsi="Arial" w:cs="Arial"/>
          <w:sz w:val="24"/>
          <w:szCs w:val="24"/>
        </w:rPr>
        <w:t>This amendment will omit clauses 63C (3) and (4) in the Government amendments and substitute new wording.</w:t>
      </w:r>
    </w:p>
    <w:p w14:paraId="6BCB9473" w14:textId="6AE54CD3" w:rsidR="00CF4784" w:rsidRDefault="00CF4784" w:rsidP="008D7DE0">
      <w:pPr>
        <w:jc w:val="both"/>
        <w:rPr>
          <w:rFonts w:ascii="Arial" w:hAnsi="Arial" w:cs="Arial"/>
          <w:sz w:val="24"/>
          <w:szCs w:val="24"/>
        </w:rPr>
      </w:pPr>
      <w:r w:rsidRPr="008D7DE0">
        <w:rPr>
          <w:rFonts w:ascii="Arial" w:hAnsi="Arial" w:cs="Arial"/>
          <w:sz w:val="24"/>
          <w:szCs w:val="24"/>
        </w:rPr>
        <w:t xml:space="preserve">The proposed new clause 63C (3) outlines exceptions to when a practitioner must not administer the substance to an individual. If an administration decision is in effect, the administering practitioner must be satisfied immediately before delivering the substance that the individual has decision-making capacity and is acting voluntarily and without coercion. If an attorney decision is in effect, the practitioner must have seen either an original copy, or certified original copy of the enduring power of attorney which authorises the VAD attorney to exercise power. The administering practitioner must also be satisfied that, immediately before delivering the substance, </w:t>
      </w:r>
      <w:r w:rsidR="00967BDC" w:rsidRPr="008D7DE0">
        <w:rPr>
          <w:rFonts w:ascii="Arial" w:hAnsi="Arial" w:cs="Arial"/>
          <w:sz w:val="24"/>
          <w:szCs w:val="24"/>
        </w:rPr>
        <w:t xml:space="preserve">the individual does not have decision-making capacity. In both circumstances, the administering practitioner must also administer the substance in the presence of an eligible witness. </w:t>
      </w:r>
    </w:p>
    <w:p w14:paraId="466331E8" w14:textId="77777777" w:rsidR="008D7DE0" w:rsidRDefault="008D7DE0" w:rsidP="008D7DE0">
      <w:pPr>
        <w:jc w:val="both"/>
        <w:rPr>
          <w:rFonts w:ascii="Arial" w:hAnsi="Arial" w:cs="Arial"/>
          <w:sz w:val="24"/>
          <w:szCs w:val="24"/>
        </w:rPr>
      </w:pPr>
    </w:p>
    <w:p w14:paraId="196D869F" w14:textId="77777777" w:rsidR="008D7DE0" w:rsidRPr="008D7DE0" w:rsidRDefault="008D7DE0" w:rsidP="008D7DE0">
      <w:pPr>
        <w:jc w:val="both"/>
        <w:rPr>
          <w:rFonts w:ascii="Arial" w:hAnsi="Arial" w:cs="Arial"/>
          <w:sz w:val="24"/>
          <w:szCs w:val="24"/>
        </w:rPr>
      </w:pPr>
    </w:p>
    <w:p w14:paraId="02EACD1B" w14:textId="47F83891" w:rsidR="00967BDC" w:rsidRPr="008D7DE0" w:rsidRDefault="00967BDC" w:rsidP="008D7DE0">
      <w:pPr>
        <w:jc w:val="both"/>
        <w:rPr>
          <w:rFonts w:ascii="Arial" w:hAnsi="Arial" w:cs="Arial"/>
          <w:sz w:val="24"/>
          <w:szCs w:val="24"/>
        </w:rPr>
      </w:pPr>
      <w:r w:rsidRPr="008D7DE0">
        <w:rPr>
          <w:rFonts w:ascii="Arial" w:hAnsi="Arial" w:cs="Arial"/>
          <w:sz w:val="24"/>
          <w:szCs w:val="24"/>
        </w:rPr>
        <w:lastRenderedPageBreak/>
        <w:t>The proposed new clause 63C (4) covers the witness certificate which is required to be certified by the witness to administration. By written statement, they must certify that the approved substance was administered to the individual in the presence of a witness and, that if a practitioner administration decision is in effect, that the individual was acting voluntarily and without coercion.</w:t>
      </w:r>
    </w:p>
    <w:p w14:paraId="77A5BD6C" w14:textId="0EB1FFF5" w:rsidR="00FD2C3B" w:rsidRPr="008D7DE0" w:rsidRDefault="00FD2C3B" w:rsidP="008D7DE0">
      <w:pPr>
        <w:jc w:val="both"/>
        <w:rPr>
          <w:rFonts w:ascii="Arial" w:hAnsi="Arial" w:cs="Arial"/>
          <w:b/>
          <w:bCs/>
          <w:sz w:val="24"/>
          <w:szCs w:val="24"/>
        </w:rPr>
      </w:pPr>
      <w:r w:rsidRPr="008D7DE0">
        <w:rPr>
          <w:rFonts w:ascii="Arial" w:hAnsi="Arial" w:cs="Arial"/>
          <w:b/>
          <w:bCs/>
          <w:sz w:val="24"/>
          <w:szCs w:val="24"/>
        </w:rPr>
        <w:t>Clause 4 – Amendment 58 – Proposed new clause 64A</w:t>
      </w:r>
    </w:p>
    <w:p w14:paraId="2D529607" w14:textId="662F9D51" w:rsidR="00E017ED" w:rsidRPr="008D7DE0" w:rsidRDefault="00E017ED" w:rsidP="008D7DE0">
      <w:pPr>
        <w:jc w:val="both"/>
        <w:rPr>
          <w:rFonts w:ascii="Arial" w:hAnsi="Arial" w:cs="Arial"/>
          <w:sz w:val="24"/>
          <w:szCs w:val="24"/>
        </w:rPr>
      </w:pPr>
      <w:r w:rsidRPr="008D7DE0">
        <w:rPr>
          <w:rFonts w:ascii="Arial" w:hAnsi="Arial" w:cs="Arial"/>
          <w:sz w:val="24"/>
          <w:szCs w:val="24"/>
        </w:rPr>
        <w:t xml:space="preserve">This clause will omit the prose new clause 64A and substitute it with revised wording. This section refers to giving approved substances to approved dispose If administration decision revoked – individual, contact person or </w:t>
      </w:r>
      <w:proofErr w:type="gramStart"/>
      <w:r w:rsidRPr="008D7DE0">
        <w:rPr>
          <w:rFonts w:ascii="Arial" w:hAnsi="Arial" w:cs="Arial"/>
          <w:sz w:val="24"/>
          <w:szCs w:val="24"/>
        </w:rPr>
        <w:t>other</w:t>
      </w:r>
      <w:proofErr w:type="gramEnd"/>
      <w:r w:rsidRPr="008D7DE0">
        <w:rPr>
          <w:rFonts w:ascii="Arial" w:hAnsi="Arial" w:cs="Arial"/>
          <w:sz w:val="24"/>
          <w:szCs w:val="24"/>
        </w:rPr>
        <w:t xml:space="preserve"> person. </w:t>
      </w:r>
    </w:p>
    <w:p w14:paraId="0C244E5E" w14:textId="1276A1FA" w:rsidR="00E017ED" w:rsidRPr="008D7DE0" w:rsidRDefault="00E017ED" w:rsidP="008D7DE0">
      <w:pPr>
        <w:jc w:val="both"/>
        <w:rPr>
          <w:rFonts w:ascii="Arial" w:hAnsi="Arial" w:cs="Arial"/>
          <w:sz w:val="24"/>
          <w:szCs w:val="24"/>
        </w:rPr>
      </w:pPr>
      <w:r w:rsidRPr="008D7DE0">
        <w:rPr>
          <w:rFonts w:ascii="Arial" w:hAnsi="Arial" w:cs="Arial"/>
          <w:sz w:val="24"/>
          <w:szCs w:val="24"/>
        </w:rPr>
        <w:t xml:space="preserve">This section shall apply if either: an individual revoke a self-administration decision, or the individual’s self-administration decision is taken as revoked under section 43A (5); and a relevant person is in possession of an approved substance, or any part of the approved substance at the time the decision is revoked. </w:t>
      </w:r>
    </w:p>
    <w:p w14:paraId="21F37BC2" w14:textId="689EB00D" w:rsidR="00E017ED" w:rsidRPr="008D7DE0" w:rsidRDefault="00E017ED" w:rsidP="008D7DE0">
      <w:pPr>
        <w:jc w:val="both"/>
        <w:rPr>
          <w:rFonts w:ascii="Arial" w:hAnsi="Arial" w:cs="Arial"/>
          <w:sz w:val="24"/>
          <w:szCs w:val="24"/>
        </w:rPr>
      </w:pPr>
      <w:r w:rsidRPr="008D7DE0">
        <w:rPr>
          <w:rFonts w:ascii="Arial" w:hAnsi="Arial" w:cs="Arial"/>
          <w:sz w:val="24"/>
          <w:szCs w:val="24"/>
        </w:rPr>
        <w:t xml:space="preserve">The relevant person may possess the unused substance for the purpose mentioned in (b). They must give the unused </w:t>
      </w:r>
      <w:r w:rsidR="00DF409D" w:rsidRPr="008D7DE0">
        <w:rPr>
          <w:rFonts w:ascii="Arial" w:hAnsi="Arial" w:cs="Arial"/>
          <w:sz w:val="24"/>
          <w:szCs w:val="24"/>
        </w:rPr>
        <w:t>substance to an approved dispose as soon as practicable. This must occur no more than 14 days after the day the self-administration decision is revoked. Failure to do so carries a maximum penalty of 100 penalty units.</w:t>
      </w:r>
    </w:p>
    <w:p w14:paraId="416C0E4A" w14:textId="23C784AF" w:rsidR="00DF409D" w:rsidRPr="008D7DE0" w:rsidRDefault="00DF409D" w:rsidP="008D7DE0">
      <w:pPr>
        <w:jc w:val="both"/>
        <w:rPr>
          <w:rFonts w:ascii="Arial" w:hAnsi="Arial" w:cs="Arial"/>
          <w:sz w:val="24"/>
          <w:szCs w:val="24"/>
        </w:rPr>
      </w:pPr>
      <w:r w:rsidRPr="008D7DE0">
        <w:rPr>
          <w:rFonts w:ascii="Arial" w:hAnsi="Arial" w:cs="Arial"/>
          <w:sz w:val="24"/>
          <w:szCs w:val="24"/>
        </w:rPr>
        <w:t>For this section, a relevant person shall be defined as the individual or their contact person (for (1)(a)(</w:t>
      </w:r>
      <w:proofErr w:type="spellStart"/>
      <w:r w:rsidRPr="008D7DE0">
        <w:rPr>
          <w:rFonts w:ascii="Arial" w:hAnsi="Arial" w:cs="Arial"/>
          <w:sz w:val="24"/>
          <w:szCs w:val="24"/>
        </w:rPr>
        <w:t>i</w:t>
      </w:r>
      <w:proofErr w:type="spellEnd"/>
      <w:r w:rsidRPr="008D7DE0">
        <w:rPr>
          <w:rFonts w:ascii="Arial" w:hAnsi="Arial" w:cs="Arial"/>
          <w:sz w:val="24"/>
          <w:szCs w:val="24"/>
        </w:rPr>
        <w:t xml:space="preserve">)) or the individual’s contact person, or any other person in possession of the unused substance (for (1)(a)(ii)). </w:t>
      </w:r>
    </w:p>
    <w:sectPr w:rsidR="00DF409D" w:rsidRPr="008D7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07919"/>
    <w:multiLevelType w:val="hybridMultilevel"/>
    <w:tmpl w:val="335A7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90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9D"/>
    <w:rsid w:val="00207C34"/>
    <w:rsid w:val="00327A56"/>
    <w:rsid w:val="003A55E1"/>
    <w:rsid w:val="00730A9D"/>
    <w:rsid w:val="007C3DE3"/>
    <w:rsid w:val="008D7DE0"/>
    <w:rsid w:val="00967BDC"/>
    <w:rsid w:val="00987490"/>
    <w:rsid w:val="00CF4784"/>
    <w:rsid w:val="00D65A70"/>
    <w:rsid w:val="00D7442B"/>
    <w:rsid w:val="00DF409D"/>
    <w:rsid w:val="00E017ED"/>
    <w:rsid w:val="00E8635B"/>
    <w:rsid w:val="00FD2C3B"/>
    <w:rsid w:val="17ED8A4A"/>
    <w:rsid w:val="1AF66C01"/>
    <w:rsid w:val="2E85C114"/>
    <w:rsid w:val="315DD5E0"/>
    <w:rsid w:val="3166F790"/>
    <w:rsid w:val="3A06F094"/>
    <w:rsid w:val="4669F826"/>
    <w:rsid w:val="49195BA4"/>
    <w:rsid w:val="4E70A2BE"/>
    <w:rsid w:val="4EC7BC5E"/>
    <w:rsid w:val="50DE9049"/>
    <w:rsid w:val="59BFAA38"/>
    <w:rsid w:val="5CF74AFA"/>
    <w:rsid w:val="602CAD5E"/>
    <w:rsid w:val="7314DE09"/>
    <w:rsid w:val="78ABD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320C"/>
  <w15:chartTrackingRefBased/>
  <w15:docId w15:val="{1D69CC41-7B6D-4A13-950C-0E677CB3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9D"/>
    <w:pPr>
      <w:spacing w:after="200" w:line="276" w:lineRule="auto"/>
    </w:pPr>
    <w:rPr>
      <w:rFonts w:ascii="Calibri" w:eastAsia="Times New Roman" w:hAnsi="Calibri" w:cs="Times New Roman"/>
      <w:kern w:val="0"/>
      <w14:ligatures w14:val="none"/>
    </w:rPr>
  </w:style>
  <w:style w:type="paragraph" w:styleId="Heading2">
    <w:name w:val="heading 2"/>
    <w:basedOn w:val="Normal"/>
    <w:next w:val="Normal"/>
    <w:link w:val="Heading2Char"/>
    <w:unhideWhenUsed/>
    <w:qFormat/>
    <w:rsid w:val="00730A9D"/>
    <w:pPr>
      <w:keepNext/>
      <w:keepLines/>
      <w:spacing w:before="120"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0A9D"/>
    <w:rPr>
      <w:rFonts w:ascii="Arial" w:eastAsiaTheme="majorEastAsia" w:hAnsi="Arial" w:cstheme="majorBidi"/>
      <w:b/>
      <w:kern w:val="0"/>
      <w:sz w:val="24"/>
      <w:szCs w:val="26"/>
      <w14:ligatures w14:val="none"/>
    </w:rPr>
  </w:style>
  <w:style w:type="paragraph" w:styleId="NormalWeb">
    <w:name w:val="Normal (Web)"/>
    <w:basedOn w:val="Normal"/>
    <w:uiPriority w:val="99"/>
    <w:unhideWhenUsed/>
    <w:rsid w:val="00730A9D"/>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730A9D"/>
    <w:rPr>
      <w:sz w:val="16"/>
      <w:szCs w:val="16"/>
    </w:rPr>
  </w:style>
  <w:style w:type="paragraph" w:styleId="CommentText">
    <w:name w:val="annotation text"/>
    <w:basedOn w:val="Normal"/>
    <w:link w:val="CommentTextChar"/>
    <w:uiPriority w:val="99"/>
    <w:unhideWhenUsed/>
    <w:rsid w:val="00730A9D"/>
    <w:pPr>
      <w:spacing w:line="240" w:lineRule="auto"/>
    </w:pPr>
    <w:rPr>
      <w:sz w:val="20"/>
      <w:szCs w:val="20"/>
    </w:rPr>
  </w:style>
  <w:style w:type="character" w:customStyle="1" w:styleId="CommentTextChar">
    <w:name w:val="Comment Text Char"/>
    <w:basedOn w:val="DefaultParagraphFont"/>
    <w:link w:val="CommentText"/>
    <w:uiPriority w:val="99"/>
    <w:rsid w:val="00730A9D"/>
    <w:rPr>
      <w:rFonts w:ascii="Calibri" w:eastAsia="Times New Roman" w:hAnsi="Calibri" w:cs="Times New Roman"/>
      <w:kern w:val="0"/>
      <w:sz w:val="20"/>
      <w:szCs w:val="20"/>
      <w14:ligatures w14:val="none"/>
    </w:rPr>
  </w:style>
  <w:style w:type="paragraph" w:styleId="ListParagraph">
    <w:name w:val="List Paragraph"/>
    <w:basedOn w:val="Normal"/>
    <w:uiPriority w:val="34"/>
    <w:qFormat/>
    <w:rsid w:val="003A5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493D1-D47E-4D3D-A5B6-573124B4AB7B}">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2.xml><?xml version="1.0" encoding="utf-8"?>
<ds:datastoreItem xmlns:ds="http://schemas.openxmlformats.org/officeDocument/2006/customXml" ds:itemID="{F161A322-4BA5-4A92-800F-670FE3CE00A0}">
  <ds:schemaRefs>
    <ds:schemaRef ds:uri="http://schemas.microsoft.com/sharepoint/v3/contenttype/forms"/>
  </ds:schemaRefs>
</ds:datastoreItem>
</file>

<file path=customXml/itemProps3.xml><?xml version="1.0" encoding="utf-8"?>
<ds:datastoreItem xmlns:ds="http://schemas.openxmlformats.org/officeDocument/2006/customXml" ds:itemID="{9D4C036F-BBA0-4D35-A9DB-DD7AC6FC1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Plunkett, Kai</dc:creator>
  <cp:keywords/>
  <dc:description/>
  <cp:lastModifiedBy>Plunkett, Kai</cp:lastModifiedBy>
  <cp:revision>2</cp:revision>
  <dcterms:created xsi:type="dcterms:W3CDTF">2024-05-17T04:24:00Z</dcterms:created>
  <dcterms:modified xsi:type="dcterms:W3CDTF">2024-05-17T04:24:00Z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