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5554F" w14:textId="676E208E" w:rsidR="00E9792E" w:rsidRPr="00E9792E" w:rsidRDefault="00E9792E" w:rsidP="00E9792E">
      <w:pPr>
        <w:jc w:val="center"/>
        <w:rPr>
          <w:rFonts w:ascii="Times New Roman" w:hAnsi="Times New Roman"/>
          <w:b/>
          <w:bCs/>
          <w:lang w:val="en-AU"/>
        </w:rPr>
      </w:pPr>
      <w:r w:rsidRPr="00E9792E">
        <w:rPr>
          <w:rFonts w:ascii="Times New Roman" w:hAnsi="Times New Roman"/>
          <w:b/>
          <w:bCs/>
          <w:noProof/>
          <w:lang w:val="en-AU"/>
        </w:rPr>
        <w:drawing>
          <wp:inline distT="0" distB="0" distL="0" distR="0" wp14:anchorId="7AAEB818" wp14:editId="0B163D4D">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0A468015" w14:textId="77777777" w:rsidR="00E9792E" w:rsidRPr="00E9792E" w:rsidRDefault="00E9792E" w:rsidP="00E9792E">
      <w:pPr>
        <w:keepNext/>
        <w:keepLines/>
        <w:spacing w:before="320"/>
        <w:jc w:val="center"/>
        <w:rPr>
          <w:rFonts w:ascii="Calibri" w:hAnsi="Calibri"/>
          <w:b/>
          <w:bCs/>
          <w:sz w:val="32"/>
          <w:szCs w:val="32"/>
          <w:lang w:val="en-AU"/>
        </w:rPr>
      </w:pPr>
      <w:r w:rsidRPr="00E9792E">
        <w:rPr>
          <w:rFonts w:ascii="Calibri" w:hAnsi="Calibri"/>
          <w:b/>
          <w:bCs/>
          <w:sz w:val="32"/>
          <w:szCs w:val="32"/>
          <w:lang w:val="en-AU"/>
        </w:rPr>
        <w:t>LEGISLATIVE ASSEMBLY FOR THE</w:t>
      </w:r>
    </w:p>
    <w:p w14:paraId="4DAC6AF0" w14:textId="77777777" w:rsidR="00E9792E" w:rsidRPr="00E9792E" w:rsidRDefault="00E9792E" w:rsidP="00E9792E">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E9792E">
            <w:rPr>
              <w:rFonts w:ascii="Calibri" w:hAnsi="Calibri"/>
              <w:b/>
              <w:bCs/>
              <w:sz w:val="32"/>
              <w:szCs w:val="32"/>
              <w:lang w:val="en-AU"/>
            </w:rPr>
            <w:t>AUSTRALIAN CAPITAL TERRITORY</w:t>
          </w:r>
        </w:smartTag>
      </w:smartTag>
    </w:p>
    <w:p w14:paraId="6A8F53B3" w14:textId="77777777" w:rsidR="00E9792E" w:rsidRPr="00E9792E" w:rsidRDefault="00E9792E" w:rsidP="00E9792E">
      <w:pPr>
        <w:spacing w:before="360"/>
        <w:jc w:val="center"/>
        <w:rPr>
          <w:rFonts w:ascii="Calibri" w:hAnsi="Calibri"/>
          <w:b/>
          <w:sz w:val="28"/>
          <w:szCs w:val="28"/>
        </w:rPr>
      </w:pPr>
      <w:r w:rsidRPr="00E9792E">
        <w:rPr>
          <w:rFonts w:ascii="Calibri" w:hAnsi="Calibri"/>
          <w:b/>
          <w:sz w:val="28"/>
          <w:szCs w:val="28"/>
        </w:rPr>
        <w:t xml:space="preserve">2020–2021–2022–2023–2024 </w:t>
      </w:r>
    </w:p>
    <w:p w14:paraId="178AE40E" w14:textId="77777777" w:rsidR="00E9792E" w:rsidRPr="00E9792E" w:rsidRDefault="00E9792E" w:rsidP="00E9792E">
      <w:pPr>
        <w:keepNext/>
        <w:keepLines/>
        <w:spacing w:before="360"/>
        <w:jc w:val="center"/>
        <w:rPr>
          <w:rFonts w:ascii="Calibri" w:hAnsi="Calibri"/>
          <w:b/>
          <w:sz w:val="40"/>
          <w:szCs w:val="40"/>
          <w:lang w:val="en-AU"/>
        </w:rPr>
      </w:pPr>
      <w:r w:rsidRPr="00E9792E">
        <w:rPr>
          <w:rFonts w:ascii="Calibri" w:hAnsi="Calibri"/>
          <w:b/>
          <w:sz w:val="40"/>
          <w:szCs w:val="40"/>
          <w:lang w:val="en-AU"/>
        </w:rPr>
        <w:t>MINUTES OF PROCEEDINGS</w:t>
      </w:r>
    </w:p>
    <w:p w14:paraId="465BA163" w14:textId="6F677D2C" w:rsidR="00E9792E" w:rsidRPr="00E9792E" w:rsidRDefault="00E9792E" w:rsidP="00E9792E">
      <w:pPr>
        <w:spacing w:before="360"/>
        <w:jc w:val="center"/>
        <w:rPr>
          <w:rFonts w:ascii="Calibri" w:hAnsi="Calibri"/>
          <w:b/>
          <w:sz w:val="28"/>
          <w:szCs w:val="28"/>
        </w:rPr>
      </w:pPr>
      <w:r w:rsidRPr="00E9792E">
        <w:rPr>
          <w:rFonts w:ascii="Calibri" w:hAnsi="Calibri"/>
          <w:b/>
          <w:sz w:val="28"/>
          <w:szCs w:val="28"/>
        </w:rPr>
        <w:t xml:space="preserve">No </w:t>
      </w:r>
      <w:r>
        <w:rPr>
          <w:rFonts w:ascii="Calibri" w:hAnsi="Calibri"/>
          <w:b/>
          <w:sz w:val="28"/>
          <w:szCs w:val="28"/>
        </w:rPr>
        <w:t>11</w:t>
      </w:r>
      <w:r w:rsidR="00412EB0">
        <w:rPr>
          <w:rFonts w:ascii="Calibri" w:hAnsi="Calibri"/>
          <w:b/>
          <w:sz w:val="28"/>
          <w:szCs w:val="28"/>
        </w:rPr>
        <w:t>1</w:t>
      </w:r>
    </w:p>
    <w:p w14:paraId="444B2490" w14:textId="2928B78F" w:rsidR="00E9792E" w:rsidRPr="00E9792E" w:rsidRDefault="00412EB0" w:rsidP="00E9792E">
      <w:pPr>
        <w:keepNext/>
        <w:keepLines/>
        <w:spacing w:before="360"/>
        <w:jc w:val="center"/>
        <w:rPr>
          <w:rFonts w:ascii="Calibri" w:hAnsi="Calibri"/>
          <w:b/>
          <w:bCs/>
          <w:caps/>
          <w:sz w:val="28"/>
          <w:szCs w:val="28"/>
          <w:lang w:val="en-AU"/>
        </w:rPr>
      </w:pPr>
      <w:r>
        <w:rPr>
          <w:rFonts w:ascii="Calibri" w:hAnsi="Calibri"/>
          <w:b/>
          <w:bCs/>
          <w:caps/>
          <w:sz w:val="28"/>
          <w:szCs w:val="28"/>
          <w:lang w:val="en-AU"/>
        </w:rPr>
        <w:t>WEDN</w:t>
      </w:r>
      <w:r w:rsidR="00E9792E">
        <w:rPr>
          <w:rFonts w:ascii="Calibri" w:hAnsi="Calibri"/>
          <w:b/>
          <w:bCs/>
          <w:caps/>
          <w:sz w:val="28"/>
          <w:szCs w:val="28"/>
          <w:lang w:val="en-AU"/>
        </w:rPr>
        <w:t xml:space="preserve">esday, </w:t>
      </w:r>
      <w:r>
        <w:rPr>
          <w:rFonts w:ascii="Calibri" w:hAnsi="Calibri"/>
          <w:b/>
          <w:bCs/>
          <w:caps/>
          <w:sz w:val="28"/>
          <w:szCs w:val="28"/>
          <w:lang w:val="en-AU"/>
        </w:rPr>
        <w:t>7</w:t>
      </w:r>
      <w:r w:rsidR="00E9792E">
        <w:rPr>
          <w:rFonts w:ascii="Calibri" w:hAnsi="Calibri"/>
          <w:b/>
          <w:bCs/>
          <w:caps/>
          <w:sz w:val="28"/>
          <w:szCs w:val="28"/>
          <w:lang w:val="en-AU"/>
        </w:rPr>
        <w:t xml:space="preserve"> February 2024</w:t>
      </w:r>
    </w:p>
    <w:tbl>
      <w:tblPr>
        <w:tblW w:w="0" w:type="auto"/>
        <w:jc w:val="center"/>
        <w:tblLayout w:type="fixed"/>
        <w:tblLook w:val="0000" w:firstRow="0" w:lastRow="0" w:firstColumn="0" w:lastColumn="0" w:noHBand="0" w:noVBand="0"/>
      </w:tblPr>
      <w:tblGrid>
        <w:gridCol w:w="2452"/>
      </w:tblGrid>
      <w:tr w:rsidR="00E9792E" w:rsidRPr="00E9792E" w14:paraId="065F50A6" w14:textId="77777777" w:rsidTr="00267E0A">
        <w:trPr>
          <w:trHeight w:hRule="exact" w:val="333"/>
          <w:jc w:val="center"/>
        </w:trPr>
        <w:tc>
          <w:tcPr>
            <w:tcW w:w="2452" w:type="dxa"/>
          </w:tcPr>
          <w:p w14:paraId="11C67ABD" w14:textId="77777777" w:rsidR="00E9792E" w:rsidRPr="00E9792E" w:rsidRDefault="00E9792E" w:rsidP="00E9792E">
            <w:pPr>
              <w:rPr>
                <w:rFonts w:ascii="Times New Roman" w:hAnsi="Times New Roman"/>
                <w:color w:val="008000"/>
                <w:sz w:val="16"/>
                <w:lang w:val="en-AU"/>
              </w:rPr>
            </w:pPr>
          </w:p>
        </w:tc>
      </w:tr>
      <w:tr w:rsidR="00E9792E" w:rsidRPr="00E9792E" w14:paraId="185E3A4A" w14:textId="77777777" w:rsidTr="00267E0A">
        <w:trPr>
          <w:trHeight w:hRule="exact" w:val="60"/>
          <w:jc w:val="center"/>
        </w:trPr>
        <w:tc>
          <w:tcPr>
            <w:tcW w:w="2452" w:type="dxa"/>
            <w:tcBorders>
              <w:top w:val="single" w:sz="8" w:space="0" w:color="000000"/>
              <w:bottom w:val="single" w:sz="4" w:space="0" w:color="000000"/>
            </w:tcBorders>
          </w:tcPr>
          <w:p w14:paraId="11A59553" w14:textId="77777777" w:rsidR="00E9792E" w:rsidRPr="00E9792E" w:rsidRDefault="00E9792E" w:rsidP="00E9792E">
            <w:pPr>
              <w:rPr>
                <w:rFonts w:ascii="Times New Roman" w:hAnsi="Times New Roman"/>
                <w:color w:val="008000"/>
                <w:sz w:val="16"/>
                <w:lang w:val="en-AU"/>
              </w:rPr>
            </w:pPr>
          </w:p>
        </w:tc>
      </w:tr>
      <w:tr w:rsidR="00E9792E" w:rsidRPr="00E9792E" w14:paraId="77AD375F" w14:textId="77777777" w:rsidTr="00267E0A">
        <w:trPr>
          <w:trHeight w:hRule="exact" w:val="200"/>
          <w:jc w:val="center"/>
        </w:trPr>
        <w:tc>
          <w:tcPr>
            <w:tcW w:w="2452" w:type="dxa"/>
          </w:tcPr>
          <w:p w14:paraId="71EEF801" w14:textId="77777777" w:rsidR="00E9792E" w:rsidRPr="00E9792E" w:rsidRDefault="00E9792E" w:rsidP="00E9792E">
            <w:pPr>
              <w:rPr>
                <w:rFonts w:ascii="Times New Roman" w:hAnsi="Times New Roman"/>
                <w:color w:val="008000"/>
                <w:sz w:val="16"/>
                <w:lang w:val="en-AU"/>
              </w:rPr>
            </w:pPr>
          </w:p>
        </w:tc>
      </w:tr>
    </w:tbl>
    <w:p w14:paraId="745F8C45" w14:textId="430E064F" w:rsidR="00E9792E" w:rsidRPr="00E9792E" w:rsidRDefault="00E9792E" w:rsidP="00E9792E">
      <w:pPr>
        <w:keepNext/>
        <w:keepLines/>
        <w:tabs>
          <w:tab w:val="right" w:pos="339"/>
          <w:tab w:val="left" w:pos="720"/>
        </w:tabs>
        <w:spacing w:before="240"/>
        <w:ind w:left="720" w:hanging="720"/>
        <w:jc w:val="both"/>
        <w:rPr>
          <w:rFonts w:ascii="Calibri" w:hAnsi="Calibri"/>
          <w:bCs/>
          <w:lang w:val="en-AU"/>
        </w:rPr>
      </w:pPr>
      <w:r w:rsidRPr="00E9792E">
        <w:rPr>
          <w:rFonts w:ascii="Calibri" w:hAnsi="Calibri"/>
        </w:rPr>
        <w:tab/>
      </w:r>
      <w:r w:rsidR="00890CAD">
        <w:rPr>
          <w:rFonts w:ascii="Calibri" w:hAnsi="Calibri"/>
          <w:b/>
          <w:bCs/>
        </w:rPr>
        <w:fldChar w:fldCharType="begin"/>
      </w:r>
      <w:r w:rsidR="00890CAD">
        <w:rPr>
          <w:rFonts w:ascii="Calibri" w:hAnsi="Calibri"/>
          <w:b/>
          <w:bCs/>
        </w:rPr>
        <w:instrText xml:space="preserve"> SEQ A \* MERGEFORMAT </w:instrText>
      </w:r>
      <w:r w:rsidR="00890CAD">
        <w:rPr>
          <w:rFonts w:ascii="Calibri" w:hAnsi="Calibri"/>
          <w:b/>
          <w:bCs/>
        </w:rPr>
        <w:fldChar w:fldCharType="separate"/>
      </w:r>
      <w:r w:rsidR="000A6879">
        <w:rPr>
          <w:rFonts w:ascii="Calibri" w:hAnsi="Calibri"/>
          <w:b/>
          <w:bCs/>
          <w:noProof/>
        </w:rPr>
        <w:t>1</w:t>
      </w:r>
      <w:r w:rsidR="00890CAD">
        <w:rPr>
          <w:rFonts w:ascii="Calibri" w:hAnsi="Calibri"/>
          <w:b/>
          <w:bCs/>
        </w:rPr>
        <w:fldChar w:fldCharType="end"/>
      </w:r>
      <w:r w:rsidRPr="00E9792E">
        <w:rPr>
          <w:rFonts w:ascii="Calibri" w:hAnsi="Calibri"/>
        </w:rPr>
        <w:tab/>
      </w:r>
      <w:r w:rsidRPr="00E9792E">
        <w:rPr>
          <w:rFonts w:ascii="Calibri" w:hAnsi="Calibri"/>
          <w:bCs/>
          <w:lang w:val="en-AU"/>
        </w:rPr>
        <w:t xml:space="preserve">The Assembly met at 10 am, pursuant to adjournment.  The Speaker </w:t>
      </w:r>
      <w:r w:rsidRPr="00E9792E">
        <w:rPr>
          <w:rFonts w:ascii="Calibri" w:hAnsi="Calibri"/>
          <w:bCs/>
        </w:rPr>
        <w:t>(</w:t>
      </w:r>
      <w:r>
        <w:rPr>
          <w:rFonts w:ascii="Calibri" w:hAnsi="Calibri"/>
          <w:bCs/>
        </w:rPr>
        <w:t>Ms Burch</w:t>
      </w:r>
      <w:r w:rsidRPr="00E9792E">
        <w:rPr>
          <w:rFonts w:ascii="Calibri" w:hAnsi="Calibri"/>
          <w:bCs/>
        </w:rPr>
        <w:t>)</w:t>
      </w:r>
      <w:r w:rsidRPr="00E9792E">
        <w:rPr>
          <w:rFonts w:ascii="Calibri" w:hAnsi="Calibri"/>
          <w:bCs/>
          <w:lang w:val="en-AU"/>
        </w:rPr>
        <w:t xml:space="preserve"> took the Chair and made the following acknowledgement of country in the Ngunnawal language:</w:t>
      </w:r>
    </w:p>
    <w:p w14:paraId="10951AC5" w14:textId="77777777" w:rsidR="00E9792E" w:rsidRPr="00E9792E" w:rsidRDefault="00E9792E" w:rsidP="00E9792E">
      <w:pPr>
        <w:spacing w:before="120"/>
        <w:ind w:left="864"/>
        <w:jc w:val="both"/>
        <w:rPr>
          <w:rFonts w:ascii="Calibri" w:hAnsi="Calibri"/>
          <w:lang w:val="en-AU"/>
        </w:rPr>
      </w:pPr>
      <w:r w:rsidRPr="00E9792E">
        <w:rPr>
          <w:rFonts w:ascii="Calibri" w:hAnsi="Calibri"/>
          <w:lang w:val="en-AU"/>
        </w:rPr>
        <w:t>Dhawura nguna, dhawura Ngunnawal.</w:t>
      </w:r>
    </w:p>
    <w:p w14:paraId="4330BA07" w14:textId="77777777" w:rsidR="00E9792E" w:rsidRPr="00E9792E" w:rsidRDefault="00E9792E" w:rsidP="00E9792E">
      <w:pPr>
        <w:spacing w:before="40"/>
        <w:ind w:left="864"/>
        <w:jc w:val="both"/>
        <w:rPr>
          <w:rFonts w:ascii="Calibri" w:hAnsi="Calibri"/>
          <w:lang w:val="en-AU"/>
        </w:rPr>
      </w:pPr>
      <w:r w:rsidRPr="00E9792E">
        <w:rPr>
          <w:rFonts w:ascii="Calibri" w:hAnsi="Calibri"/>
          <w:lang w:val="en-AU"/>
        </w:rPr>
        <w:t>Yanggu ngalawiri, dhunimanyin Ngunnawalwari dhawurawari.</w:t>
      </w:r>
    </w:p>
    <w:p w14:paraId="3F5D7CCE" w14:textId="77777777" w:rsidR="00E9792E" w:rsidRPr="00E9792E" w:rsidRDefault="00E9792E" w:rsidP="00E9792E">
      <w:pPr>
        <w:spacing w:before="40"/>
        <w:ind w:left="864"/>
        <w:jc w:val="both"/>
        <w:rPr>
          <w:rFonts w:ascii="Calibri" w:hAnsi="Calibri"/>
          <w:lang w:val="en-AU"/>
        </w:rPr>
      </w:pPr>
      <w:r w:rsidRPr="00E9792E">
        <w:rPr>
          <w:rFonts w:ascii="Calibri" w:hAnsi="Calibri"/>
          <w:lang w:val="en-AU"/>
        </w:rPr>
        <w:t>Nginggada Dindi dhawura Ngunnaawalbun yindjumaralidjinyin.</w:t>
      </w:r>
    </w:p>
    <w:p w14:paraId="0089B1A6" w14:textId="77777777" w:rsidR="00E9792E" w:rsidRPr="00E9792E" w:rsidRDefault="00E9792E" w:rsidP="00E9792E">
      <w:pPr>
        <w:spacing w:before="120"/>
        <w:ind w:left="864"/>
        <w:jc w:val="both"/>
        <w:rPr>
          <w:rFonts w:ascii="Calibri" w:hAnsi="Calibri"/>
          <w:i/>
          <w:lang w:val="en-AU"/>
        </w:rPr>
      </w:pPr>
      <w:r w:rsidRPr="00E9792E">
        <w:rPr>
          <w:rFonts w:ascii="Calibri" w:hAnsi="Calibri"/>
          <w:i/>
          <w:lang w:val="en-AU"/>
        </w:rPr>
        <w:t>This is Ngunnawal Country.</w:t>
      </w:r>
    </w:p>
    <w:p w14:paraId="3D70D35E" w14:textId="77777777" w:rsidR="00E9792E" w:rsidRPr="00E9792E" w:rsidRDefault="00E9792E" w:rsidP="00E9792E">
      <w:pPr>
        <w:spacing w:before="40"/>
        <w:ind w:left="864"/>
        <w:jc w:val="both"/>
        <w:rPr>
          <w:rFonts w:ascii="Calibri" w:hAnsi="Calibri"/>
          <w:i/>
          <w:lang w:val="en-AU"/>
        </w:rPr>
      </w:pPr>
      <w:r w:rsidRPr="00E9792E">
        <w:rPr>
          <w:rFonts w:ascii="Calibri" w:hAnsi="Calibri"/>
          <w:i/>
          <w:lang w:val="en-AU"/>
        </w:rPr>
        <w:t>Today we are gathering on Ngunnawal country.</w:t>
      </w:r>
    </w:p>
    <w:p w14:paraId="2C69A17B" w14:textId="77777777" w:rsidR="00E9792E" w:rsidRPr="00E9792E" w:rsidRDefault="00E9792E" w:rsidP="00E9792E">
      <w:pPr>
        <w:spacing w:before="40"/>
        <w:ind w:left="864"/>
        <w:jc w:val="both"/>
        <w:rPr>
          <w:rFonts w:ascii="Calibri" w:hAnsi="Calibri"/>
          <w:i/>
          <w:lang w:val="en-AU"/>
        </w:rPr>
      </w:pPr>
      <w:r w:rsidRPr="00E9792E">
        <w:rPr>
          <w:rFonts w:ascii="Calibri" w:hAnsi="Calibri"/>
          <w:i/>
          <w:lang w:val="en-AU"/>
        </w:rPr>
        <w:t>We always pay respect to Elders, female and male, and Ngunnawal country.</w:t>
      </w:r>
    </w:p>
    <w:p w14:paraId="6B64B2F0" w14:textId="77777777" w:rsidR="00E9792E" w:rsidRDefault="00E9792E" w:rsidP="00E9792E">
      <w:pPr>
        <w:spacing w:before="120"/>
        <w:ind w:left="720"/>
        <w:jc w:val="both"/>
        <w:rPr>
          <w:rFonts w:ascii="Calibri" w:hAnsi="Calibri"/>
          <w:lang w:val="en-AU"/>
        </w:rPr>
      </w:pPr>
      <w:r w:rsidRPr="00E9792E">
        <w:rPr>
          <w:rFonts w:ascii="Calibri" w:hAnsi="Calibri"/>
          <w:lang w:val="en-AU"/>
        </w:rPr>
        <w:t xml:space="preserve">The Speaker asked Members to stand in silence and </w:t>
      </w:r>
      <w:r w:rsidRPr="00E9792E">
        <w:rPr>
          <w:rFonts w:ascii="Calibri" w:hAnsi="Calibri"/>
          <w:spacing w:val="-2"/>
          <w:lang w:val="en-AU"/>
        </w:rPr>
        <w:t>pray or reflect on their</w:t>
      </w:r>
      <w:r w:rsidRPr="00E9792E">
        <w:rPr>
          <w:rFonts w:ascii="Calibri" w:hAnsi="Calibri"/>
          <w:lang w:val="en-AU"/>
        </w:rPr>
        <w:t xml:space="preserve"> responsibilities to the people of the Australian Capital Territory.</w:t>
      </w:r>
    </w:p>
    <w:p w14:paraId="61DABCB1" w14:textId="16513554" w:rsidR="001F2BF0" w:rsidRPr="001F2BF0" w:rsidRDefault="001F2BF0" w:rsidP="001F2BF0">
      <w:pPr>
        <w:keepNext/>
        <w:keepLines/>
        <w:tabs>
          <w:tab w:val="right" w:pos="339"/>
          <w:tab w:val="left" w:pos="720"/>
        </w:tabs>
        <w:spacing w:before="240"/>
        <w:ind w:left="720" w:hanging="720"/>
        <w:rPr>
          <w:rFonts w:ascii="Calibri" w:hAnsi="Calibri"/>
          <w:b/>
          <w:lang w:val="en-AU"/>
        </w:rPr>
      </w:pPr>
      <w:r w:rsidRPr="001F2BF0">
        <w:rPr>
          <w:rFonts w:ascii="Calibri" w:hAnsi="Calibri"/>
          <w:b/>
          <w:lang w:val="en-AU"/>
        </w:rPr>
        <w:tab/>
      </w:r>
      <w:r w:rsidR="00890CAD">
        <w:rPr>
          <w:rFonts w:ascii="Calibri" w:hAnsi="Calibri"/>
          <w:b/>
          <w:bCs/>
          <w:lang w:val="en-AU"/>
        </w:rPr>
        <w:fldChar w:fldCharType="begin"/>
      </w:r>
      <w:r w:rsidR="00890CAD">
        <w:rPr>
          <w:rFonts w:ascii="Calibri" w:hAnsi="Calibri"/>
          <w:b/>
          <w:bCs/>
          <w:lang w:val="en-AU"/>
        </w:rPr>
        <w:instrText xml:space="preserve"> SEQ A \* MERGEFORMAT </w:instrText>
      </w:r>
      <w:r w:rsidR="00890CAD">
        <w:rPr>
          <w:rFonts w:ascii="Calibri" w:hAnsi="Calibri"/>
          <w:b/>
          <w:bCs/>
          <w:lang w:val="en-AU"/>
        </w:rPr>
        <w:fldChar w:fldCharType="separate"/>
      </w:r>
      <w:r w:rsidR="000A6879">
        <w:rPr>
          <w:rFonts w:ascii="Calibri" w:hAnsi="Calibri"/>
          <w:b/>
          <w:bCs/>
          <w:noProof/>
          <w:lang w:val="en-AU"/>
        </w:rPr>
        <w:t>2</w:t>
      </w:r>
      <w:r w:rsidR="00890CAD">
        <w:rPr>
          <w:rFonts w:ascii="Calibri" w:hAnsi="Calibri"/>
          <w:b/>
          <w:bCs/>
          <w:lang w:val="en-AU"/>
        </w:rPr>
        <w:fldChar w:fldCharType="end"/>
      </w:r>
      <w:r w:rsidRPr="001F2BF0">
        <w:rPr>
          <w:rFonts w:ascii="Calibri" w:hAnsi="Calibri"/>
          <w:b/>
          <w:lang w:val="en-AU"/>
        </w:rPr>
        <w:tab/>
      </w:r>
      <w:r>
        <w:rPr>
          <w:rFonts w:ascii="Calibri" w:hAnsi="Calibri"/>
          <w:b/>
          <w:caps/>
          <w:lang w:val="en-AU"/>
        </w:rPr>
        <w:t>Review of Embedded Networks in the A</w:t>
      </w:r>
      <w:r w:rsidR="00A0294A">
        <w:rPr>
          <w:rFonts w:ascii="Calibri" w:hAnsi="Calibri"/>
          <w:b/>
          <w:caps/>
          <w:lang w:val="en-AU"/>
        </w:rPr>
        <w:t>.</w:t>
      </w:r>
      <w:r>
        <w:rPr>
          <w:rFonts w:ascii="Calibri" w:hAnsi="Calibri"/>
          <w:b/>
          <w:caps/>
          <w:lang w:val="en-AU"/>
        </w:rPr>
        <w:t>C</w:t>
      </w:r>
      <w:r w:rsidR="00A0294A">
        <w:rPr>
          <w:rFonts w:ascii="Calibri" w:hAnsi="Calibri"/>
          <w:b/>
          <w:caps/>
          <w:lang w:val="en-AU"/>
        </w:rPr>
        <w:t>.</w:t>
      </w:r>
      <w:r>
        <w:rPr>
          <w:rFonts w:ascii="Calibri" w:hAnsi="Calibri"/>
          <w:b/>
          <w:caps/>
          <w:lang w:val="en-AU"/>
        </w:rPr>
        <w:t>T</w:t>
      </w:r>
      <w:r w:rsidR="00A0294A">
        <w:rPr>
          <w:rFonts w:ascii="Calibri" w:hAnsi="Calibri"/>
          <w:b/>
          <w:caps/>
          <w:lang w:val="en-AU"/>
        </w:rPr>
        <w:t>.</w:t>
      </w:r>
      <w:r>
        <w:rPr>
          <w:rFonts w:ascii="Calibri" w:hAnsi="Calibri"/>
          <w:b/>
          <w:caps/>
          <w:lang w:val="en-AU"/>
        </w:rPr>
        <w:t>—Government response</w:t>
      </w:r>
      <w:r w:rsidRPr="001F2BF0">
        <w:rPr>
          <w:rFonts w:ascii="Calibri" w:hAnsi="Calibri"/>
          <w:b/>
          <w:caps/>
          <w:lang w:val="en-AU"/>
        </w:rPr>
        <w:t>—MINISTERIAL STATEMENT</w:t>
      </w:r>
      <w:r w:rsidR="00A0294A">
        <w:rPr>
          <w:rFonts w:ascii="Calibri" w:hAnsi="Calibri"/>
          <w:b/>
          <w:caps/>
          <w:lang w:val="en-AU"/>
        </w:rPr>
        <w:t xml:space="preserve"> and paper</w:t>
      </w:r>
      <w:r w:rsidRPr="001F2BF0">
        <w:rPr>
          <w:rFonts w:ascii="Calibri" w:hAnsi="Calibri"/>
          <w:b/>
          <w:caps/>
          <w:lang w:val="en-AU"/>
        </w:rPr>
        <w:t>—PAPER NOTED</w:t>
      </w:r>
    </w:p>
    <w:p w14:paraId="1F85C910" w14:textId="38F4705E" w:rsidR="001F2BF0" w:rsidRPr="001F2BF0" w:rsidRDefault="001F2BF0" w:rsidP="001F2BF0">
      <w:pPr>
        <w:spacing w:before="120"/>
        <w:ind w:left="720"/>
        <w:rPr>
          <w:rFonts w:ascii="Calibri" w:hAnsi="Calibri"/>
          <w:lang w:val="en-AU"/>
        </w:rPr>
      </w:pPr>
      <w:r>
        <w:rPr>
          <w:rFonts w:ascii="Calibri" w:hAnsi="Calibri"/>
          <w:lang w:val="en-AU"/>
        </w:rPr>
        <w:t>Mr Rattenbury (Minister for Water, Energy and Emissions Reduction)</w:t>
      </w:r>
      <w:r w:rsidRPr="001F2BF0">
        <w:rPr>
          <w:rFonts w:ascii="Calibri" w:hAnsi="Calibri"/>
          <w:lang w:val="en-AU"/>
        </w:rPr>
        <w:t xml:space="preserve"> made a ministerial statement concerning </w:t>
      </w:r>
      <w:r>
        <w:rPr>
          <w:rFonts w:ascii="Calibri" w:hAnsi="Calibri"/>
          <w:lang w:val="en-AU"/>
        </w:rPr>
        <w:t>the Government</w:t>
      </w:r>
      <w:r w:rsidR="00890CAD">
        <w:rPr>
          <w:rFonts w:ascii="Calibri" w:hAnsi="Calibri"/>
          <w:lang w:val="en-AU"/>
        </w:rPr>
        <w:t>’</w:t>
      </w:r>
      <w:r w:rsidR="00A0294A">
        <w:rPr>
          <w:rFonts w:ascii="Calibri" w:hAnsi="Calibri"/>
          <w:lang w:val="en-AU"/>
        </w:rPr>
        <w:t>s</w:t>
      </w:r>
      <w:r>
        <w:rPr>
          <w:rFonts w:ascii="Calibri" w:hAnsi="Calibri"/>
          <w:lang w:val="en-AU"/>
        </w:rPr>
        <w:t xml:space="preserve"> response to the Review of Embedded Networks in the ACT</w:t>
      </w:r>
      <w:r w:rsidRPr="001F2BF0">
        <w:rPr>
          <w:rFonts w:ascii="Calibri" w:hAnsi="Calibri"/>
          <w:lang w:val="en-AU"/>
        </w:rPr>
        <w:t xml:space="preserve"> and presented the following paper</w:t>
      </w:r>
      <w:r w:rsidR="00A0294A">
        <w:rPr>
          <w:rFonts w:ascii="Calibri" w:hAnsi="Calibri"/>
          <w:lang w:val="en-AU"/>
        </w:rPr>
        <w:t>s</w:t>
      </w:r>
      <w:r w:rsidRPr="001F2BF0">
        <w:rPr>
          <w:rFonts w:ascii="Calibri" w:hAnsi="Calibri"/>
          <w:lang w:val="en-AU"/>
        </w:rPr>
        <w:t>:</w:t>
      </w:r>
    </w:p>
    <w:p w14:paraId="0C9FAFE6" w14:textId="338B0151" w:rsidR="00A0294A" w:rsidRDefault="00A0294A" w:rsidP="001F2BF0">
      <w:pPr>
        <w:spacing w:before="120"/>
        <w:ind w:left="720"/>
        <w:rPr>
          <w:rFonts w:ascii="Calibri" w:hAnsi="Calibri"/>
          <w:lang w:val="en-AU"/>
        </w:rPr>
      </w:pPr>
      <w:r w:rsidRPr="00A0294A">
        <w:rPr>
          <w:rFonts w:ascii="Calibri" w:hAnsi="Calibri"/>
          <w:lang w:val="en-AU"/>
        </w:rPr>
        <w:t>Review of Embedded Networks in the ACT—</w:t>
      </w:r>
    </w:p>
    <w:p w14:paraId="5107B937" w14:textId="76BE516C" w:rsidR="00A0294A" w:rsidRDefault="00A0294A" w:rsidP="00890CAD">
      <w:pPr>
        <w:pStyle w:val="DPSEntryDetailIndentLev1"/>
      </w:pPr>
      <w:r w:rsidRPr="00A0294A">
        <w:t>Government response</w:t>
      </w:r>
      <w:r>
        <w:t>, dated February 2024.</w:t>
      </w:r>
    </w:p>
    <w:p w14:paraId="6A7F40D4" w14:textId="21954060" w:rsidR="001F2BF0" w:rsidRPr="001F2BF0" w:rsidRDefault="00A0294A" w:rsidP="00890CAD">
      <w:pPr>
        <w:pStyle w:val="DPSEntryDetailIndentLev1"/>
      </w:pPr>
      <w:r w:rsidRPr="00A0294A">
        <w:t>Government response</w:t>
      </w:r>
      <w:r w:rsidRPr="001F2BF0">
        <w:t>—</w:t>
      </w:r>
      <w:r w:rsidR="001F2BF0" w:rsidRPr="001F2BF0">
        <w:t xml:space="preserve">Ministerial statement, </w:t>
      </w:r>
      <w:r w:rsidR="001F2BF0">
        <w:t>7 February 2024</w:t>
      </w:r>
      <w:r w:rsidR="001F2BF0" w:rsidRPr="001F2BF0">
        <w:t>.</w:t>
      </w:r>
    </w:p>
    <w:p w14:paraId="2EE6F2F0" w14:textId="7E4683A2" w:rsidR="001F2BF0" w:rsidRPr="001F2BF0" w:rsidRDefault="001F2BF0" w:rsidP="001F2BF0">
      <w:pPr>
        <w:spacing w:before="120"/>
        <w:ind w:left="720"/>
        <w:rPr>
          <w:rFonts w:ascii="Calibri" w:hAnsi="Calibri"/>
          <w:lang w:val="en-AU"/>
        </w:rPr>
      </w:pPr>
      <w:r>
        <w:rPr>
          <w:rFonts w:ascii="Calibri" w:hAnsi="Calibri"/>
          <w:lang w:val="en-AU"/>
        </w:rPr>
        <w:t>Mr Rattenbury</w:t>
      </w:r>
      <w:r w:rsidRPr="001F2BF0">
        <w:rPr>
          <w:rFonts w:ascii="Calibri" w:hAnsi="Calibri"/>
          <w:lang w:val="en-AU"/>
        </w:rPr>
        <w:t xml:space="preserve"> moved—That the Assembly take note of the </w:t>
      </w:r>
      <w:r w:rsidR="00023AF6">
        <w:rPr>
          <w:rFonts w:ascii="Calibri" w:hAnsi="Calibri"/>
          <w:lang w:val="en-AU"/>
        </w:rPr>
        <w:t>ministerial statement</w:t>
      </w:r>
      <w:r w:rsidRPr="001F2BF0">
        <w:rPr>
          <w:rFonts w:ascii="Calibri" w:hAnsi="Calibri"/>
          <w:lang w:val="en-AU"/>
        </w:rPr>
        <w:t>.</w:t>
      </w:r>
    </w:p>
    <w:p w14:paraId="19BD1086" w14:textId="21CC4DA7" w:rsidR="001F2BF0" w:rsidRPr="001F2BF0" w:rsidRDefault="001F2BF0" w:rsidP="00890CAD">
      <w:pPr>
        <w:tabs>
          <w:tab w:val="center" w:pos="5023"/>
        </w:tabs>
        <w:spacing w:before="120"/>
        <w:ind w:left="720"/>
        <w:rPr>
          <w:rFonts w:ascii="Calibri" w:hAnsi="Calibri"/>
          <w:lang w:val="en-AU"/>
        </w:rPr>
      </w:pPr>
      <w:r w:rsidRPr="001F2BF0">
        <w:rPr>
          <w:rFonts w:ascii="Calibri" w:hAnsi="Calibri"/>
          <w:lang w:val="en-AU"/>
        </w:rPr>
        <w:t>Question—put and passed.</w:t>
      </w:r>
      <w:r w:rsidR="00890CAD">
        <w:rPr>
          <w:rFonts w:ascii="Calibri" w:hAnsi="Calibri"/>
          <w:lang w:val="en-AU"/>
        </w:rPr>
        <w:tab/>
      </w:r>
    </w:p>
    <w:p w14:paraId="1DD97DCD" w14:textId="3869CBF7" w:rsidR="00A0294A" w:rsidRPr="00A0294A" w:rsidRDefault="00A0294A" w:rsidP="00A0294A">
      <w:pPr>
        <w:keepNext/>
        <w:keepLines/>
        <w:tabs>
          <w:tab w:val="right" w:pos="339"/>
          <w:tab w:val="left" w:pos="720"/>
        </w:tabs>
        <w:spacing w:before="240"/>
        <w:ind w:left="720" w:hanging="720"/>
        <w:rPr>
          <w:rFonts w:ascii="Calibri" w:hAnsi="Calibri"/>
          <w:b/>
          <w:lang w:val="en-AU"/>
        </w:rPr>
      </w:pPr>
      <w:r w:rsidRPr="00A0294A">
        <w:rPr>
          <w:rFonts w:ascii="Calibri" w:hAnsi="Calibri"/>
          <w:b/>
          <w:lang w:val="en-AU"/>
        </w:rPr>
        <w:lastRenderedPageBreak/>
        <w:tab/>
      </w:r>
      <w:r w:rsidR="00890CAD">
        <w:rPr>
          <w:rFonts w:ascii="Calibri" w:hAnsi="Calibri"/>
          <w:b/>
          <w:bCs/>
          <w:lang w:val="en-AU"/>
        </w:rPr>
        <w:fldChar w:fldCharType="begin"/>
      </w:r>
      <w:r w:rsidR="00890CAD">
        <w:rPr>
          <w:rFonts w:ascii="Calibri" w:hAnsi="Calibri"/>
          <w:b/>
          <w:bCs/>
          <w:lang w:val="en-AU"/>
        </w:rPr>
        <w:instrText xml:space="preserve"> SEQ A \* MERGEFORMAT </w:instrText>
      </w:r>
      <w:r w:rsidR="00890CAD">
        <w:rPr>
          <w:rFonts w:ascii="Calibri" w:hAnsi="Calibri"/>
          <w:b/>
          <w:bCs/>
          <w:lang w:val="en-AU"/>
        </w:rPr>
        <w:fldChar w:fldCharType="separate"/>
      </w:r>
      <w:r w:rsidR="000A6879">
        <w:rPr>
          <w:rFonts w:ascii="Calibri" w:hAnsi="Calibri"/>
          <w:b/>
          <w:bCs/>
          <w:noProof/>
          <w:lang w:val="en-AU"/>
        </w:rPr>
        <w:t>3</w:t>
      </w:r>
      <w:r w:rsidR="00890CAD">
        <w:rPr>
          <w:rFonts w:ascii="Calibri" w:hAnsi="Calibri"/>
          <w:b/>
          <w:bCs/>
          <w:lang w:val="en-AU"/>
        </w:rPr>
        <w:fldChar w:fldCharType="end"/>
      </w:r>
      <w:r w:rsidRPr="00A0294A">
        <w:rPr>
          <w:rFonts w:ascii="Calibri" w:hAnsi="Calibri"/>
          <w:b/>
          <w:lang w:val="en-AU"/>
        </w:rPr>
        <w:tab/>
      </w:r>
      <w:r>
        <w:rPr>
          <w:rFonts w:ascii="Calibri" w:hAnsi="Calibri"/>
          <w:b/>
          <w:caps/>
          <w:lang w:val="en-AU"/>
        </w:rPr>
        <w:t>Active travel update</w:t>
      </w:r>
      <w:r w:rsidRPr="00A0294A">
        <w:rPr>
          <w:rFonts w:ascii="Calibri" w:hAnsi="Calibri"/>
          <w:b/>
          <w:caps/>
          <w:lang w:val="en-AU"/>
        </w:rPr>
        <w:t>—MINISTERIAL STATEMENT—PAPER NOTED</w:t>
      </w:r>
    </w:p>
    <w:p w14:paraId="3BBBDBD8" w14:textId="30C6ED75" w:rsidR="00A0294A" w:rsidRPr="00A0294A" w:rsidRDefault="00A0294A" w:rsidP="00A0294A">
      <w:pPr>
        <w:spacing w:before="120"/>
        <w:ind w:left="720"/>
        <w:rPr>
          <w:rFonts w:ascii="Calibri" w:hAnsi="Calibri"/>
          <w:lang w:val="en-AU"/>
        </w:rPr>
      </w:pPr>
      <w:r>
        <w:rPr>
          <w:rFonts w:ascii="Calibri" w:hAnsi="Calibri"/>
          <w:lang w:val="en-AU"/>
        </w:rPr>
        <w:t>Mr Steel (Minister for Transport)</w:t>
      </w:r>
      <w:r w:rsidRPr="00A0294A">
        <w:rPr>
          <w:rFonts w:ascii="Calibri" w:hAnsi="Calibri"/>
          <w:lang w:val="en-AU"/>
        </w:rPr>
        <w:t xml:space="preserve"> made a ministerial statement </w:t>
      </w:r>
      <w:r w:rsidR="004C0900">
        <w:rPr>
          <w:rFonts w:ascii="Calibri" w:hAnsi="Calibri"/>
          <w:lang w:val="en-AU"/>
        </w:rPr>
        <w:t>to provide an update to the Assembly on</w:t>
      </w:r>
      <w:r w:rsidRPr="00A0294A">
        <w:rPr>
          <w:rFonts w:ascii="Calibri" w:hAnsi="Calibri"/>
          <w:lang w:val="en-AU"/>
        </w:rPr>
        <w:t xml:space="preserve"> </w:t>
      </w:r>
      <w:r w:rsidR="004C0900">
        <w:rPr>
          <w:rFonts w:ascii="Calibri" w:hAnsi="Calibri"/>
          <w:lang w:val="en-AU"/>
        </w:rPr>
        <w:t>Government</w:t>
      </w:r>
      <w:r w:rsidR="00890CAD">
        <w:rPr>
          <w:rFonts w:ascii="Calibri" w:hAnsi="Calibri"/>
          <w:lang w:val="en-AU"/>
        </w:rPr>
        <w:t>’</w:t>
      </w:r>
      <w:r w:rsidR="004C0900">
        <w:rPr>
          <w:rFonts w:ascii="Calibri" w:hAnsi="Calibri"/>
          <w:lang w:val="en-AU"/>
        </w:rPr>
        <w:t>s initiatives to encourage a</w:t>
      </w:r>
      <w:r>
        <w:rPr>
          <w:rFonts w:ascii="Calibri" w:hAnsi="Calibri"/>
          <w:lang w:val="en-AU"/>
        </w:rPr>
        <w:t>ctive travel</w:t>
      </w:r>
      <w:r w:rsidRPr="00A0294A">
        <w:rPr>
          <w:rFonts w:ascii="Calibri" w:hAnsi="Calibri"/>
          <w:lang w:val="en-AU"/>
        </w:rPr>
        <w:t xml:space="preserve"> and presented the following paper:</w:t>
      </w:r>
    </w:p>
    <w:p w14:paraId="30EDB40D" w14:textId="6F492713" w:rsidR="00A0294A" w:rsidRPr="00A0294A" w:rsidRDefault="00A0294A" w:rsidP="00A0294A">
      <w:pPr>
        <w:spacing w:before="120"/>
        <w:ind w:left="720"/>
        <w:rPr>
          <w:rFonts w:ascii="Calibri" w:hAnsi="Calibri"/>
          <w:lang w:val="en-AU"/>
        </w:rPr>
      </w:pPr>
      <w:r>
        <w:rPr>
          <w:rFonts w:ascii="Calibri" w:hAnsi="Calibri"/>
          <w:lang w:val="en-AU"/>
        </w:rPr>
        <w:t>Active travel update</w:t>
      </w:r>
      <w:r w:rsidRPr="00A0294A">
        <w:rPr>
          <w:rFonts w:ascii="Calibri" w:hAnsi="Calibri"/>
          <w:lang w:val="en-AU"/>
        </w:rPr>
        <w:t xml:space="preserve">—Ministerial statement, </w:t>
      </w:r>
      <w:r>
        <w:rPr>
          <w:rFonts w:ascii="Calibri" w:hAnsi="Calibri"/>
          <w:lang w:val="en-AU"/>
        </w:rPr>
        <w:t>7 February 2024</w:t>
      </w:r>
      <w:r w:rsidRPr="00A0294A">
        <w:rPr>
          <w:rFonts w:ascii="Calibri" w:hAnsi="Calibri"/>
          <w:lang w:val="en-AU"/>
        </w:rPr>
        <w:t>.</w:t>
      </w:r>
    </w:p>
    <w:p w14:paraId="2A21349C" w14:textId="646CF69E" w:rsidR="00A0294A" w:rsidRPr="00A0294A" w:rsidRDefault="00A0294A" w:rsidP="00A0294A">
      <w:pPr>
        <w:spacing w:before="120"/>
        <w:ind w:left="720"/>
        <w:rPr>
          <w:rFonts w:ascii="Calibri" w:hAnsi="Calibri"/>
          <w:lang w:val="en-AU"/>
        </w:rPr>
      </w:pPr>
      <w:r>
        <w:rPr>
          <w:rFonts w:ascii="Calibri" w:hAnsi="Calibri"/>
          <w:lang w:val="en-AU"/>
        </w:rPr>
        <w:t>Mr Steel</w:t>
      </w:r>
      <w:r w:rsidRPr="00A0294A">
        <w:rPr>
          <w:rFonts w:ascii="Calibri" w:hAnsi="Calibri"/>
          <w:lang w:val="en-AU"/>
        </w:rPr>
        <w:t xml:space="preserve"> moved—That the Assembly take note of the paper.</w:t>
      </w:r>
    </w:p>
    <w:p w14:paraId="56EC0F00" w14:textId="77777777" w:rsidR="00A0294A" w:rsidRPr="00A0294A" w:rsidRDefault="00A0294A" w:rsidP="00A0294A">
      <w:pPr>
        <w:spacing w:before="120"/>
        <w:ind w:left="720"/>
        <w:rPr>
          <w:rFonts w:ascii="Calibri" w:hAnsi="Calibri"/>
          <w:lang w:val="en-AU"/>
        </w:rPr>
      </w:pPr>
      <w:r w:rsidRPr="00A0294A">
        <w:rPr>
          <w:rFonts w:ascii="Calibri" w:hAnsi="Calibri"/>
          <w:lang w:val="en-AU"/>
        </w:rPr>
        <w:t>Debate ensued.</w:t>
      </w:r>
    </w:p>
    <w:p w14:paraId="39085408" w14:textId="77777777" w:rsidR="00A0294A" w:rsidRPr="00A0294A" w:rsidRDefault="00A0294A" w:rsidP="00A0294A">
      <w:pPr>
        <w:spacing w:before="120"/>
        <w:ind w:left="720"/>
        <w:rPr>
          <w:rFonts w:ascii="Calibri" w:hAnsi="Calibri"/>
          <w:lang w:val="en-AU"/>
        </w:rPr>
      </w:pPr>
      <w:r w:rsidRPr="00A0294A">
        <w:rPr>
          <w:rFonts w:ascii="Calibri" w:hAnsi="Calibri"/>
          <w:lang w:val="en-AU"/>
        </w:rPr>
        <w:t>Question—put and passed.</w:t>
      </w:r>
    </w:p>
    <w:p w14:paraId="684DC10A" w14:textId="3BF7F5FD" w:rsidR="004C0900" w:rsidRPr="004C0900" w:rsidRDefault="004C0900" w:rsidP="004C0900">
      <w:pPr>
        <w:keepNext/>
        <w:keepLines/>
        <w:tabs>
          <w:tab w:val="right" w:pos="339"/>
          <w:tab w:val="left" w:pos="720"/>
        </w:tabs>
        <w:spacing w:before="240"/>
        <w:ind w:left="720" w:hanging="720"/>
        <w:rPr>
          <w:rFonts w:ascii="Calibri" w:hAnsi="Calibri"/>
          <w:b/>
          <w:lang w:val="en-AU"/>
        </w:rPr>
      </w:pPr>
      <w:r w:rsidRPr="004C0900">
        <w:rPr>
          <w:rFonts w:ascii="Calibri" w:hAnsi="Calibri"/>
          <w:b/>
          <w:lang w:val="en-AU"/>
        </w:rPr>
        <w:tab/>
      </w:r>
      <w:r w:rsidR="00890CAD">
        <w:rPr>
          <w:rFonts w:ascii="Calibri" w:hAnsi="Calibri"/>
          <w:b/>
          <w:bCs/>
          <w:lang w:val="en-AU"/>
        </w:rPr>
        <w:fldChar w:fldCharType="begin"/>
      </w:r>
      <w:r w:rsidR="00890CAD">
        <w:rPr>
          <w:rFonts w:ascii="Calibri" w:hAnsi="Calibri"/>
          <w:b/>
          <w:bCs/>
          <w:lang w:val="en-AU"/>
        </w:rPr>
        <w:instrText xml:space="preserve"> SEQ A \* MERGEFORMAT </w:instrText>
      </w:r>
      <w:r w:rsidR="00890CAD">
        <w:rPr>
          <w:rFonts w:ascii="Calibri" w:hAnsi="Calibri"/>
          <w:b/>
          <w:bCs/>
          <w:lang w:val="en-AU"/>
        </w:rPr>
        <w:fldChar w:fldCharType="separate"/>
      </w:r>
      <w:r w:rsidR="000A6879">
        <w:rPr>
          <w:rFonts w:ascii="Calibri" w:hAnsi="Calibri"/>
          <w:b/>
          <w:bCs/>
          <w:noProof/>
          <w:lang w:val="en-AU"/>
        </w:rPr>
        <w:t>4</w:t>
      </w:r>
      <w:r w:rsidR="00890CAD">
        <w:rPr>
          <w:rFonts w:ascii="Calibri" w:hAnsi="Calibri"/>
          <w:b/>
          <w:bCs/>
          <w:lang w:val="en-AU"/>
        </w:rPr>
        <w:fldChar w:fldCharType="end"/>
      </w:r>
      <w:r w:rsidRPr="004C0900">
        <w:rPr>
          <w:rFonts w:ascii="Calibri" w:hAnsi="Calibri"/>
          <w:b/>
          <w:lang w:val="en-AU"/>
        </w:rPr>
        <w:tab/>
      </w:r>
      <w:r>
        <w:rPr>
          <w:rFonts w:ascii="Calibri" w:hAnsi="Calibri"/>
          <w:b/>
          <w:caps/>
          <w:lang w:val="en-AU"/>
        </w:rPr>
        <w:t>United Kingdom Study Tour</w:t>
      </w:r>
      <w:r w:rsidRPr="004C0900">
        <w:rPr>
          <w:rFonts w:ascii="Calibri" w:hAnsi="Calibri"/>
          <w:b/>
          <w:caps/>
          <w:lang w:val="en-AU"/>
        </w:rPr>
        <w:t>—MINISTERIAL STATEMENT—PAPER NOTED</w:t>
      </w:r>
    </w:p>
    <w:p w14:paraId="09F39E0A" w14:textId="34E9EF22" w:rsidR="004C0900" w:rsidRPr="004C0900" w:rsidRDefault="004C0900" w:rsidP="004C0900">
      <w:pPr>
        <w:spacing w:before="120"/>
        <w:ind w:left="720"/>
        <w:rPr>
          <w:rFonts w:ascii="Calibri" w:hAnsi="Calibri"/>
          <w:lang w:val="en-AU"/>
        </w:rPr>
      </w:pPr>
      <w:r>
        <w:rPr>
          <w:rFonts w:ascii="Calibri" w:hAnsi="Calibri"/>
          <w:lang w:val="en-AU"/>
        </w:rPr>
        <w:t>Ms Davidson (Minister for Mental Health)</w:t>
      </w:r>
      <w:r w:rsidRPr="004C0900">
        <w:rPr>
          <w:rFonts w:ascii="Calibri" w:hAnsi="Calibri"/>
          <w:lang w:val="en-AU"/>
        </w:rPr>
        <w:t xml:space="preserve"> made a ministerial statement concerning </w:t>
      </w:r>
      <w:r w:rsidR="00D6385D">
        <w:rPr>
          <w:rFonts w:ascii="Calibri" w:hAnsi="Calibri"/>
          <w:lang w:val="en-AU"/>
        </w:rPr>
        <w:t>her leading a delegation of</w:t>
      </w:r>
      <w:r w:rsidR="00890CAD">
        <w:rPr>
          <w:rFonts w:ascii="Calibri" w:hAnsi="Calibri"/>
          <w:lang w:val="en-AU"/>
        </w:rPr>
        <w:t xml:space="preserve"> mental health officials</w:t>
      </w:r>
      <w:r w:rsidR="00D6385D">
        <w:rPr>
          <w:rFonts w:ascii="Calibri" w:hAnsi="Calibri"/>
          <w:lang w:val="en-AU"/>
        </w:rPr>
        <w:t xml:space="preserve"> on a </w:t>
      </w:r>
      <w:r w:rsidR="002B4763">
        <w:rPr>
          <w:rFonts w:ascii="Calibri" w:hAnsi="Calibri"/>
          <w:lang w:val="en-AU"/>
        </w:rPr>
        <w:t>study tour to</w:t>
      </w:r>
      <w:r w:rsidRPr="004C0900">
        <w:rPr>
          <w:rFonts w:ascii="Calibri" w:hAnsi="Calibri"/>
          <w:lang w:val="en-AU"/>
        </w:rPr>
        <w:t xml:space="preserve"> </w:t>
      </w:r>
      <w:r w:rsidR="002B4763">
        <w:rPr>
          <w:rFonts w:ascii="Calibri" w:hAnsi="Calibri"/>
          <w:lang w:val="en-AU"/>
        </w:rPr>
        <w:t>the United Kingdom</w:t>
      </w:r>
      <w:r w:rsidR="00890CAD">
        <w:rPr>
          <w:rFonts w:ascii="Calibri" w:hAnsi="Calibri"/>
          <w:lang w:val="en-AU"/>
        </w:rPr>
        <w:t xml:space="preserve"> </w:t>
      </w:r>
      <w:r w:rsidR="002B4763">
        <w:rPr>
          <w:rFonts w:ascii="Calibri" w:hAnsi="Calibri"/>
          <w:lang w:val="en-AU"/>
        </w:rPr>
        <w:t xml:space="preserve">in December 2023 </w:t>
      </w:r>
      <w:r w:rsidRPr="004C0900">
        <w:rPr>
          <w:rFonts w:ascii="Calibri" w:hAnsi="Calibri"/>
          <w:lang w:val="en-AU"/>
        </w:rPr>
        <w:t>and presented the following paper:</w:t>
      </w:r>
    </w:p>
    <w:p w14:paraId="62028D58" w14:textId="391A20A0" w:rsidR="004C0900" w:rsidRPr="004C0900" w:rsidRDefault="004C0900" w:rsidP="004C0900">
      <w:pPr>
        <w:spacing w:before="120"/>
        <w:ind w:left="720"/>
        <w:rPr>
          <w:rFonts w:ascii="Calibri" w:hAnsi="Calibri"/>
          <w:lang w:val="en-AU"/>
        </w:rPr>
      </w:pPr>
      <w:r>
        <w:rPr>
          <w:rFonts w:ascii="Calibri" w:hAnsi="Calibri"/>
          <w:lang w:val="en-AU"/>
        </w:rPr>
        <w:t>United Kingdom Study Tour</w:t>
      </w:r>
      <w:r w:rsidRPr="004C0900">
        <w:rPr>
          <w:rFonts w:ascii="Calibri" w:hAnsi="Calibri"/>
          <w:lang w:val="en-AU"/>
        </w:rPr>
        <w:t xml:space="preserve">—Ministerial statement, </w:t>
      </w:r>
      <w:r>
        <w:rPr>
          <w:rFonts w:ascii="Calibri" w:hAnsi="Calibri"/>
          <w:lang w:val="en-AU"/>
        </w:rPr>
        <w:t>7 February 2024</w:t>
      </w:r>
      <w:r w:rsidRPr="004C0900">
        <w:rPr>
          <w:rFonts w:ascii="Calibri" w:hAnsi="Calibri"/>
          <w:lang w:val="en-AU"/>
        </w:rPr>
        <w:t>.</w:t>
      </w:r>
    </w:p>
    <w:p w14:paraId="16F54D27" w14:textId="3A626D85" w:rsidR="004C0900" w:rsidRPr="004C0900" w:rsidRDefault="004C0900" w:rsidP="004C0900">
      <w:pPr>
        <w:spacing w:before="120"/>
        <w:ind w:left="720"/>
        <w:rPr>
          <w:rFonts w:ascii="Calibri" w:hAnsi="Calibri"/>
          <w:lang w:val="en-AU"/>
        </w:rPr>
      </w:pPr>
      <w:r>
        <w:rPr>
          <w:rFonts w:ascii="Calibri" w:hAnsi="Calibri"/>
          <w:lang w:val="en-AU"/>
        </w:rPr>
        <w:t>Ms Davidson</w:t>
      </w:r>
      <w:r w:rsidRPr="004C0900">
        <w:rPr>
          <w:rFonts w:ascii="Calibri" w:hAnsi="Calibri"/>
          <w:lang w:val="en-AU"/>
        </w:rPr>
        <w:t xml:space="preserve"> moved—That the Assembly take note of the paper.</w:t>
      </w:r>
    </w:p>
    <w:p w14:paraId="441EE950" w14:textId="77777777" w:rsidR="004C0900" w:rsidRDefault="004C0900" w:rsidP="004C0900">
      <w:pPr>
        <w:spacing w:before="120"/>
        <w:ind w:left="720"/>
        <w:rPr>
          <w:rFonts w:ascii="Calibri" w:hAnsi="Calibri"/>
          <w:lang w:val="en-AU"/>
        </w:rPr>
      </w:pPr>
      <w:r w:rsidRPr="004C0900">
        <w:rPr>
          <w:rFonts w:ascii="Calibri" w:hAnsi="Calibri"/>
          <w:lang w:val="en-AU"/>
        </w:rPr>
        <w:t>Question—put and passed.</w:t>
      </w:r>
    </w:p>
    <w:p w14:paraId="275F2FA7" w14:textId="77F9F5F3" w:rsidR="004C0900" w:rsidRPr="004C0900" w:rsidRDefault="004C0900" w:rsidP="004C0900">
      <w:pPr>
        <w:keepNext/>
        <w:keepLines/>
        <w:tabs>
          <w:tab w:val="right" w:pos="339"/>
          <w:tab w:val="left" w:pos="720"/>
        </w:tabs>
        <w:spacing w:before="240"/>
        <w:ind w:left="720" w:hanging="720"/>
        <w:rPr>
          <w:rFonts w:ascii="Calibri" w:hAnsi="Calibri"/>
          <w:b/>
          <w:caps/>
        </w:rPr>
      </w:pPr>
      <w:r w:rsidRPr="004C0900">
        <w:rPr>
          <w:rFonts w:ascii="Calibri" w:hAnsi="Calibri"/>
          <w:b/>
          <w:caps/>
        </w:rPr>
        <w:tab/>
      </w:r>
      <w:r w:rsidR="00890CAD">
        <w:rPr>
          <w:rFonts w:ascii="Calibri" w:hAnsi="Calibri"/>
          <w:b/>
          <w:bCs/>
          <w:caps/>
        </w:rPr>
        <w:fldChar w:fldCharType="begin"/>
      </w:r>
      <w:r w:rsidR="00890CAD">
        <w:rPr>
          <w:rFonts w:ascii="Calibri" w:hAnsi="Calibri"/>
          <w:b/>
          <w:bCs/>
          <w:caps/>
        </w:rPr>
        <w:instrText xml:space="preserve"> SEQ A \* MERGEFORMAT </w:instrText>
      </w:r>
      <w:r w:rsidR="00890CAD">
        <w:rPr>
          <w:rFonts w:ascii="Calibri" w:hAnsi="Calibri"/>
          <w:b/>
          <w:bCs/>
          <w:caps/>
        </w:rPr>
        <w:fldChar w:fldCharType="separate"/>
      </w:r>
      <w:r w:rsidR="000A6879">
        <w:rPr>
          <w:rFonts w:ascii="Calibri" w:hAnsi="Calibri"/>
          <w:b/>
          <w:bCs/>
          <w:caps/>
          <w:noProof/>
        </w:rPr>
        <w:t>5</w:t>
      </w:r>
      <w:r w:rsidR="00890CAD">
        <w:rPr>
          <w:rFonts w:ascii="Calibri" w:hAnsi="Calibri"/>
          <w:b/>
          <w:bCs/>
          <w:caps/>
        </w:rPr>
        <w:fldChar w:fldCharType="end"/>
      </w:r>
      <w:r w:rsidRPr="004C0900">
        <w:rPr>
          <w:rFonts w:ascii="Calibri" w:hAnsi="Calibri"/>
          <w:b/>
          <w:caps/>
        </w:rPr>
        <w:tab/>
      </w:r>
      <w:r>
        <w:rPr>
          <w:rFonts w:ascii="Calibri" w:hAnsi="Calibri"/>
          <w:b/>
          <w:caps/>
        </w:rPr>
        <w:t>Education and Community Inclusion—Standing Committee</w:t>
      </w:r>
      <w:r w:rsidRPr="004C0900">
        <w:rPr>
          <w:rFonts w:ascii="Calibri" w:hAnsi="Calibri"/>
          <w:b/>
          <w:caps/>
        </w:rPr>
        <w:t>—CONSIDERATION OF STATUTORY APPOINTMENTS—STATEMENT BY CHAIR—PAPER</w:t>
      </w:r>
      <w:r w:rsidR="00890CAD">
        <w:rPr>
          <w:rFonts w:ascii="Calibri" w:hAnsi="Calibri"/>
          <w:b/>
          <w:caps/>
        </w:rPr>
        <w:t>S</w:t>
      </w:r>
    </w:p>
    <w:p w14:paraId="09B3F1F0" w14:textId="6D106786" w:rsidR="004C0900" w:rsidRPr="004C0900" w:rsidRDefault="004C0900" w:rsidP="004C0900">
      <w:pPr>
        <w:tabs>
          <w:tab w:val="left" w:pos="1197"/>
          <w:tab w:val="left" w:pos="1767"/>
        </w:tabs>
        <w:spacing w:before="120"/>
        <w:ind w:left="720"/>
        <w:rPr>
          <w:rFonts w:ascii="Calibri" w:hAnsi="Calibri"/>
          <w:lang w:val="en-AU"/>
        </w:rPr>
      </w:pPr>
      <w:r>
        <w:rPr>
          <w:rFonts w:ascii="Calibri" w:hAnsi="Calibri"/>
          <w:lang w:val="en-AU"/>
        </w:rPr>
        <w:t>Mr Pettersson</w:t>
      </w:r>
      <w:r w:rsidRPr="004C0900">
        <w:rPr>
          <w:rFonts w:ascii="Calibri" w:hAnsi="Calibri"/>
          <w:lang w:val="en-AU"/>
        </w:rPr>
        <w:t xml:space="preserve"> (Chair), pursuant to standing order 246A</w:t>
      </w:r>
      <w:r w:rsidRPr="004C0900">
        <w:rPr>
          <w:rFonts w:ascii="Calibri" w:hAnsi="Calibri"/>
        </w:rPr>
        <w:t xml:space="preserve"> and Continuing Resolution 5A, made a statement concerning consideration of statutory appointments by the</w:t>
      </w:r>
      <w:r w:rsidRPr="004C0900">
        <w:rPr>
          <w:rFonts w:ascii="Calibri" w:hAnsi="Calibri"/>
          <w:lang w:val="en-AU"/>
        </w:rPr>
        <w:t xml:space="preserve"> </w:t>
      </w:r>
      <w:r>
        <w:rPr>
          <w:rFonts w:ascii="Calibri" w:hAnsi="Calibri"/>
          <w:szCs w:val="24"/>
          <w:lang w:val="en-AU" w:eastAsia="en-US"/>
        </w:rPr>
        <w:t>Standing Committee on Education and Community Inclusion</w:t>
      </w:r>
      <w:r w:rsidRPr="004C0900">
        <w:rPr>
          <w:rFonts w:ascii="Calibri" w:hAnsi="Calibri"/>
          <w:lang w:val="en-AU"/>
        </w:rPr>
        <w:t>.</w:t>
      </w:r>
    </w:p>
    <w:p w14:paraId="5755369D" w14:textId="29606236" w:rsidR="004C0900" w:rsidRPr="004C0900" w:rsidRDefault="004C0900" w:rsidP="004C0900">
      <w:pPr>
        <w:tabs>
          <w:tab w:val="left" w:pos="1197"/>
          <w:tab w:val="left" w:pos="1767"/>
        </w:tabs>
        <w:spacing w:before="120"/>
        <w:ind w:left="720"/>
        <w:rPr>
          <w:rFonts w:ascii="Calibri" w:hAnsi="Calibri"/>
        </w:rPr>
      </w:pPr>
      <w:r w:rsidRPr="004C0900">
        <w:rPr>
          <w:rFonts w:ascii="Calibri" w:hAnsi="Calibri"/>
          <w:i/>
        </w:rPr>
        <w:t>Paper</w:t>
      </w:r>
      <w:r w:rsidR="002B4763">
        <w:rPr>
          <w:rFonts w:ascii="Calibri" w:hAnsi="Calibri"/>
          <w:i/>
        </w:rPr>
        <w:t>s</w:t>
      </w:r>
      <w:r w:rsidRPr="004C0900">
        <w:rPr>
          <w:rFonts w:ascii="Calibri" w:hAnsi="Calibri"/>
          <w:i/>
        </w:rPr>
        <w:t>:</w:t>
      </w:r>
      <w:r w:rsidRPr="004C0900">
        <w:rPr>
          <w:rFonts w:ascii="Calibri" w:hAnsi="Calibri"/>
        </w:rPr>
        <w:t xml:space="preserve"> </w:t>
      </w:r>
      <w:r>
        <w:rPr>
          <w:rFonts w:ascii="Calibri" w:hAnsi="Calibri"/>
          <w:lang w:val="en-AU"/>
        </w:rPr>
        <w:t>Mr Pettersson</w:t>
      </w:r>
      <w:r w:rsidRPr="004C0900">
        <w:rPr>
          <w:rFonts w:ascii="Calibri" w:hAnsi="Calibri"/>
        </w:rPr>
        <w:t>, pursuant to Continuing Resolution 5A, presented the following paper</w:t>
      </w:r>
      <w:r w:rsidR="002B4763">
        <w:rPr>
          <w:rFonts w:ascii="Calibri" w:hAnsi="Calibri"/>
        </w:rPr>
        <w:t>s</w:t>
      </w:r>
      <w:r w:rsidRPr="004C0900">
        <w:rPr>
          <w:rFonts w:ascii="Calibri" w:hAnsi="Calibri"/>
        </w:rPr>
        <w:t>:</w:t>
      </w:r>
    </w:p>
    <w:p w14:paraId="34E5F044" w14:textId="77777777" w:rsidR="00DA5771" w:rsidRDefault="004C0900" w:rsidP="004C0900">
      <w:pPr>
        <w:tabs>
          <w:tab w:val="left" w:pos="1197"/>
          <w:tab w:val="left" w:pos="1767"/>
        </w:tabs>
        <w:spacing w:before="120"/>
        <w:ind w:left="720"/>
        <w:rPr>
          <w:rFonts w:ascii="Calibri" w:hAnsi="Calibri"/>
        </w:rPr>
      </w:pPr>
      <w:r>
        <w:rPr>
          <w:rFonts w:ascii="Calibri" w:hAnsi="Calibri"/>
          <w:bCs/>
          <w:lang w:val="en-AU"/>
        </w:rPr>
        <w:t>Education and Community Inclusion—Standing Committee</w:t>
      </w:r>
      <w:r w:rsidRPr="004C0900">
        <w:rPr>
          <w:rFonts w:ascii="Calibri" w:hAnsi="Calibri"/>
        </w:rPr>
        <w:t>—Schedule of Statutory Appointments—10th Assembly—Period</w:t>
      </w:r>
      <w:r>
        <w:rPr>
          <w:rFonts w:ascii="Calibri" w:hAnsi="Calibri"/>
        </w:rPr>
        <w:t>s</w:t>
      </w:r>
      <w:r w:rsidR="002B4763">
        <w:rPr>
          <w:rFonts w:ascii="Calibri" w:hAnsi="Calibri"/>
        </w:rPr>
        <w:t>—</w:t>
      </w:r>
    </w:p>
    <w:p w14:paraId="4DEA34AC" w14:textId="6672498C" w:rsidR="00DA5771" w:rsidRDefault="004C0900" w:rsidP="00DA5771">
      <w:pPr>
        <w:pStyle w:val="DPSEntryDetailIndentLev1"/>
      </w:pPr>
      <w:r>
        <w:t>1 January to 3</w:t>
      </w:r>
      <w:r w:rsidR="00DA5771">
        <w:t>0</w:t>
      </w:r>
      <w:r>
        <w:t xml:space="preserve"> </w:t>
      </w:r>
      <w:r w:rsidR="00DA5771">
        <w:t>June 2021.</w:t>
      </w:r>
    </w:p>
    <w:p w14:paraId="7152C268" w14:textId="77777777" w:rsidR="00DA5771" w:rsidRDefault="00DA5771" w:rsidP="00DA5771">
      <w:pPr>
        <w:pStyle w:val="DPSEntryDetailIndentLev1"/>
      </w:pPr>
      <w:r>
        <w:t xml:space="preserve">1 July to 31 </w:t>
      </w:r>
      <w:r w:rsidR="004C0900">
        <w:t>December 2021</w:t>
      </w:r>
      <w:r>
        <w:t>.</w:t>
      </w:r>
    </w:p>
    <w:p w14:paraId="7B1D083D" w14:textId="35900669" w:rsidR="004C0900" w:rsidRPr="004C0900" w:rsidRDefault="004C0900" w:rsidP="00DA5771">
      <w:pPr>
        <w:pStyle w:val="DPSEntryDetailIndentLev1"/>
      </w:pPr>
      <w:r>
        <w:t>1 July to 31 December 2022</w:t>
      </w:r>
      <w:r w:rsidRPr="004C0900">
        <w:t>.</w:t>
      </w:r>
    </w:p>
    <w:p w14:paraId="00C5E853" w14:textId="5AD71515" w:rsidR="004C0900" w:rsidRPr="004C0900" w:rsidRDefault="004C0900" w:rsidP="004C0900">
      <w:pPr>
        <w:keepNext/>
        <w:keepLines/>
        <w:tabs>
          <w:tab w:val="right" w:pos="339"/>
          <w:tab w:val="left" w:pos="720"/>
        </w:tabs>
        <w:spacing w:before="240"/>
        <w:ind w:left="720" w:hanging="720"/>
        <w:rPr>
          <w:rFonts w:ascii="Calibri" w:hAnsi="Calibri"/>
          <w:b/>
          <w:caps/>
        </w:rPr>
      </w:pPr>
      <w:r w:rsidRPr="004C0900">
        <w:rPr>
          <w:rFonts w:ascii="Calibri" w:hAnsi="Calibri"/>
          <w:b/>
          <w:caps/>
        </w:rPr>
        <w:tab/>
      </w:r>
      <w:r w:rsidR="00890CAD">
        <w:rPr>
          <w:rFonts w:ascii="Calibri" w:hAnsi="Calibri"/>
          <w:b/>
          <w:bCs/>
          <w:caps/>
        </w:rPr>
        <w:fldChar w:fldCharType="begin"/>
      </w:r>
      <w:r w:rsidR="00890CAD">
        <w:rPr>
          <w:rFonts w:ascii="Calibri" w:hAnsi="Calibri"/>
          <w:b/>
          <w:bCs/>
          <w:caps/>
        </w:rPr>
        <w:instrText xml:space="preserve"> SEQ A \* MERGEFORMAT </w:instrText>
      </w:r>
      <w:r w:rsidR="00890CAD">
        <w:rPr>
          <w:rFonts w:ascii="Calibri" w:hAnsi="Calibri"/>
          <w:b/>
          <w:bCs/>
          <w:caps/>
        </w:rPr>
        <w:fldChar w:fldCharType="separate"/>
      </w:r>
      <w:r w:rsidR="000A6879">
        <w:rPr>
          <w:rFonts w:ascii="Calibri" w:hAnsi="Calibri"/>
          <w:b/>
          <w:bCs/>
          <w:caps/>
          <w:noProof/>
        </w:rPr>
        <w:t>6</w:t>
      </w:r>
      <w:r w:rsidR="00890CAD">
        <w:rPr>
          <w:rFonts w:ascii="Calibri" w:hAnsi="Calibri"/>
          <w:b/>
          <w:bCs/>
          <w:caps/>
        </w:rPr>
        <w:fldChar w:fldCharType="end"/>
      </w:r>
      <w:r w:rsidRPr="004C0900">
        <w:rPr>
          <w:rFonts w:ascii="Calibri" w:hAnsi="Calibri"/>
          <w:b/>
          <w:caps/>
        </w:rPr>
        <w:tab/>
      </w:r>
      <w:r>
        <w:rPr>
          <w:rFonts w:ascii="Calibri" w:hAnsi="Calibri"/>
          <w:b/>
          <w:caps/>
        </w:rPr>
        <w:t>Health and Community Wellbeing—Standing Committee</w:t>
      </w:r>
      <w:r w:rsidRPr="004C0900">
        <w:rPr>
          <w:rFonts w:ascii="Calibri" w:hAnsi="Calibri"/>
          <w:b/>
          <w:caps/>
        </w:rPr>
        <w:t>—CONSIDERATION OF STATUTORY APPOINTMENTS—STATEMENT BY CHAIR—PAPER</w:t>
      </w:r>
      <w:r w:rsidR="00890CAD">
        <w:rPr>
          <w:rFonts w:ascii="Calibri" w:hAnsi="Calibri"/>
          <w:b/>
          <w:caps/>
        </w:rPr>
        <w:t>S</w:t>
      </w:r>
    </w:p>
    <w:p w14:paraId="436E6EA0" w14:textId="71A4860F" w:rsidR="004C0900" w:rsidRPr="004C0900" w:rsidRDefault="004C0900" w:rsidP="004C0900">
      <w:pPr>
        <w:tabs>
          <w:tab w:val="left" w:pos="1197"/>
          <w:tab w:val="left" w:pos="1767"/>
        </w:tabs>
        <w:spacing w:before="120"/>
        <w:ind w:left="720"/>
        <w:rPr>
          <w:rFonts w:ascii="Calibri" w:hAnsi="Calibri"/>
          <w:lang w:val="en-AU"/>
        </w:rPr>
      </w:pPr>
      <w:r>
        <w:rPr>
          <w:rFonts w:ascii="Calibri" w:hAnsi="Calibri"/>
          <w:lang w:val="en-AU"/>
        </w:rPr>
        <w:t>Ms Clay</w:t>
      </w:r>
      <w:r w:rsidRPr="004C0900">
        <w:rPr>
          <w:rFonts w:ascii="Calibri" w:hAnsi="Calibri"/>
          <w:lang w:val="en-AU"/>
        </w:rPr>
        <w:t xml:space="preserve"> (Chair), pursuant to standing order 246A</w:t>
      </w:r>
      <w:r w:rsidRPr="004C0900">
        <w:rPr>
          <w:rFonts w:ascii="Calibri" w:hAnsi="Calibri"/>
        </w:rPr>
        <w:t xml:space="preserve"> and Continuing Resolution 5A, made a</w:t>
      </w:r>
      <w:r w:rsidR="00DC4A6B">
        <w:rPr>
          <w:rFonts w:ascii="Calibri" w:hAnsi="Calibri"/>
        </w:rPr>
        <w:t> </w:t>
      </w:r>
      <w:r w:rsidRPr="004C0900">
        <w:rPr>
          <w:rFonts w:ascii="Calibri" w:hAnsi="Calibri"/>
        </w:rPr>
        <w:t>statement concerning consideration of statutory appointments by the</w:t>
      </w:r>
      <w:r w:rsidRPr="004C0900">
        <w:rPr>
          <w:rFonts w:ascii="Calibri" w:hAnsi="Calibri"/>
          <w:lang w:val="en-AU"/>
        </w:rPr>
        <w:t xml:space="preserve"> </w:t>
      </w:r>
      <w:r>
        <w:rPr>
          <w:rFonts w:ascii="Calibri" w:hAnsi="Calibri"/>
          <w:szCs w:val="24"/>
          <w:lang w:val="en-AU" w:eastAsia="en-US"/>
        </w:rPr>
        <w:t>Standing Committee on Health and Community Wellbeing</w:t>
      </w:r>
      <w:r w:rsidRPr="004C0900">
        <w:rPr>
          <w:rFonts w:ascii="Calibri" w:hAnsi="Calibri"/>
          <w:lang w:val="en-AU"/>
        </w:rPr>
        <w:t>.</w:t>
      </w:r>
    </w:p>
    <w:p w14:paraId="7E96CBFC" w14:textId="4FB7E27D" w:rsidR="004C0900" w:rsidRPr="004C0900" w:rsidRDefault="004C0900" w:rsidP="004C0900">
      <w:pPr>
        <w:tabs>
          <w:tab w:val="left" w:pos="1197"/>
          <w:tab w:val="left" w:pos="1767"/>
        </w:tabs>
        <w:spacing w:before="120"/>
        <w:ind w:left="720"/>
        <w:rPr>
          <w:rFonts w:ascii="Calibri" w:hAnsi="Calibri"/>
        </w:rPr>
      </w:pPr>
      <w:r w:rsidRPr="004C0900">
        <w:rPr>
          <w:rFonts w:ascii="Calibri" w:hAnsi="Calibri"/>
          <w:i/>
        </w:rPr>
        <w:t>Paper</w:t>
      </w:r>
      <w:r w:rsidR="00DA5771">
        <w:rPr>
          <w:rFonts w:ascii="Calibri" w:hAnsi="Calibri"/>
          <w:i/>
        </w:rPr>
        <w:t>s</w:t>
      </w:r>
      <w:r w:rsidRPr="004C0900">
        <w:rPr>
          <w:rFonts w:ascii="Calibri" w:hAnsi="Calibri"/>
          <w:i/>
        </w:rPr>
        <w:t>:</w:t>
      </w:r>
      <w:r w:rsidRPr="004C0900">
        <w:rPr>
          <w:rFonts w:ascii="Calibri" w:hAnsi="Calibri"/>
        </w:rPr>
        <w:t xml:space="preserve"> </w:t>
      </w:r>
      <w:r>
        <w:rPr>
          <w:rFonts w:ascii="Calibri" w:hAnsi="Calibri"/>
          <w:lang w:val="en-AU"/>
        </w:rPr>
        <w:t>Ms Clay</w:t>
      </w:r>
      <w:r w:rsidRPr="004C0900">
        <w:rPr>
          <w:rFonts w:ascii="Calibri" w:hAnsi="Calibri"/>
        </w:rPr>
        <w:t>, pursuant to Continuing Resolution 5A, presented the following paper</w:t>
      </w:r>
      <w:r w:rsidR="00DA5771">
        <w:rPr>
          <w:rFonts w:ascii="Calibri" w:hAnsi="Calibri"/>
        </w:rPr>
        <w:t>s</w:t>
      </w:r>
      <w:r w:rsidRPr="004C0900">
        <w:rPr>
          <w:rFonts w:ascii="Calibri" w:hAnsi="Calibri"/>
        </w:rPr>
        <w:t>:</w:t>
      </w:r>
    </w:p>
    <w:p w14:paraId="51D5ABA6" w14:textId="77777777" w:rsidR="00DA5771" w:rsidRDefault="004C0900" w:rsidP="004C0900">
      <w:pPr>
        <w:tabs>
          <w:tab w:val="left" w:pos="1197"/>
          <w:tab w:val="left" w:pos="1767"/>
        </w:tabs>
        <w:spacing w:before="120"/>
        <w:ind w:left="720"/>
        <w:rPr>
          <w:rFonts w:ascii="Calibri" w:hAnsi="Calibri"/>
        </w:rPr>
      </w:pPr>
      <w:r>
        <w:rPr>
          <w:rFonts w:ascii="Calibri" w:hAnsi="Calibri"/>
          <w:bCs/>
          <w:lang w:val="en-AU"/>
        </w:rPr>
        <w:t>Health and Community Wellbeing—Standing Committee</w:t>
      </w:r>
      <w:r w:rsidRPr="004C0900">
        <w:rPr>
          <w:rFonts w:ascii="Calibri" w:hAnsi="Calibri"/>
        </w:rPr>
        <w:t>—Schedule of Statutory Appointments—10th Assembly—Period</w:t>
      </w:r>
      <w:r>
        <w:rPr>
          <w:rFonts w:ascii="Calibri" w:hAnsi="Calibri"/>
        </w:rPr>
        <w:t>s</w:t>
      </w:r>
      <w:r w:rsidR="00DA5771">
        <w:rPr>
          <w:rFonts w:ascii="Calibri" w:hAnsi="Calibri"/>
        </w:rPr>
        <w:t>—</w:t>
      </w:r>
    </w:p>
    <w:p w14:paraId="6688C5BF" w14:textId="77777777" w:rsidR="00DA5771" w:rsidRDefault="004C0900" w:rsidP="00DA5771">
      <w:pPr>
        <w:pStyle w:val="DPSEntryDetailIndentLev1"/>
      </w:pPr>
      <w:r>
        <w:t>1 July to 31 December 2022</w:t>
      </w:r>
      <w:r w:rsidR="00DA5771">
        <w:t>.</w:t>
      </w:r>
    </w:p>
    <w:p w14:paraId="7A1C825F" w14:textId="7DD81ACA" w:rsidR="004C0900" w:rsidRDefault="004C0900" w:rsidP="00DA5771">
      <w:pPr>
        <w:pStyle w:val="DPSEntryDetailIndentLev1"/>
      </w:pPr>
      <w:r>
        <w:t>1 July to 31 De</w:t>
      </w:r>
      <w:r w:rsidR="001E79FD">
        <w:t>cember 2023</w:t>
      </w:r>
      <w:r w:rsidRPr="004C0900">
        <w:t>.</w:t>
      </w:r>
    </w:p>
    <w:p w14:paraId="79479F66" w14:textId="1B78E71E" w:rsidR="001E79FD" w:rsidRPr="001E79FD" w:rsidRDefault="001E79FD" w:rsidP="001E79FD">
      <w:pPr>
        <w:keepNext/>
        <w:keepLines/>
        <w:tabs>
          <w:tab w:val="right" w:pos="339"/>
          <w:tab w:val="left" w:pos="720"/>
        </w:tabs>
        <w:spacing w:before="240"/>
        <w:ind w:left="720" w:hanging="720"/>
        <w:rPr>
          <w:rFonts w:ascii="Calibri" w:hAnsi="Calibri"/>
          <w:b/>
          <w:caps/>
          <w:lang w:val="en-AU"/>
        </w:rPr>
      </w:pPr>
      <w:r w:rsidRPr="001E79FD">
        <w:rPr>
          <w:rFonts w:ascii="Calibri" w:hAnsi="Calibri"/>
          <w:b/>
          <w:caps/>
          <w:lang w:val="en-AU"/>
        </w:rPr>
        <w:lastRenderedPageBreak/>
        <w:tab/>
      </w:r>
      <w:r w:rsidR="00890CAD">
        <w:rPr>
          <w:rFonts w:ascii="Calibri" w:hAnsi="Calibri"/>
          <w:b/>
          <w:bCs/>
          <w:caps/>
          <w:lang w:val="en-AU"/>
        </w:rPr>
        <w:fldChar w:fldCharType="begin"/>
      </w:r>
      <w:r w:rsidR="00890CAD">
        <w:rPr>
          <w:rFonts w:ascii="Calibri" w:hAnsi="Calibri"/>
          <w:b/>
          <w:bCs/>
          <w:caps/>
          <w:lang w:val="en-AU"/>
        </w:rPr>
        <w:instrText xml:space="preserve"> SEQ A \* MERGEFORMAT </w:instrText>
      </w:r>
      <w:r w:rsidR="00890CAD">
        <w:rPr>
          <w:rFonts w:ascii="Calibri" w:hAnsi="Calibri"/>
          <w:b/>
          <w:bCs/>
          <w:caps/>
          <w:lang w:val="en-AU"/>
        </w:rPr>
        <w:fldChar w:fldCharType="separate"/>
      </w:r>
      <w:r w:rsidR="000A6879">
        <w:rPr>
          <w:rFonts w:ascii="Calibri" w:hAnsi="Calibri"/>
          <w:b/>
          <w:bCs/>
          <w:caps/>
          <w:noProof/>
          <w:lang w:val="en-AU"/>
        </w:rPr>
        <w:t>7</w:t>
      </w:r>
      <w:r w:rsidR="00890CAD">
        <w:rPr>
          <w:rFonts w:ascii="Calibri" w:hAnsi="Calibri"/>
          <w:b/>
          <w:bCs/>
          <w:caps/>
          <w:lang w:val="en-AU"/>
        </w:rPr>
        <w:fldChar w:fldCharType="end"/>
      </w:r>
      <w:r w:rsidRPr="001E79FD">
        <w:rPr>
          <w:rFonts w:ascii="Calibri" w:hAnsi="Calibri"/>
          <w:b/>
          <w:caps/>
          <w:lang w:val="en-AU"/>
        </w:rPr>
        <w:tab/>
      </w:r>
      <w:r>
        <w:rPr>
          <w:rFonts w:ascii="Calibri" w:hAnsi="Calibri"/>
          <w:b/>
          <w:caps/>
          <w:lang w:val="en-AU"/>
        </w:rPr>
        <w:t>Crimes Legislation Amendment Bill 2024</w:t>
      </w:r>
    </w:p>
    <w:p w14:paraId="4BBB1386" w14:textId="5C78A4C2" w:rsidR="001E79FD" w:rsidRPr="001E79FD" w:rsidRDefault="001E79FD" w:rsidP="001E79FD">
      <w:pPr>
        <w:spacing w:before="120"/>
        <w:ind w:left="720"/>
        <w:rPr>
          <w:rFonts w:ascii="Calibri" w:hAnsi="Calibri"/>
          <w:lang w:val="en-AU"/>
        </w:rPr>
      </w:pPr>
      <w:r>
        <w:rPr>
          <w:rFonts w:ascii="Calibri" w:hAnsi="Calibri"/>
          <w:lang w:val="en-AU"/>
        </w:rPr>
        <w:t>Mr Rattenbury (Attorney-General)</w:t>
      </w:r>
      <w:r w:rsidRPr="001E79FD">
        <w:rPr>
          <w:rFonts w:ascii="Calibri" w:hAnsi="Calibri"/>
          <w:lang w:val="en-AU"/>
        </w:rPr>
        <w:t xml:space="preserve">, pursuant to notice, presented </w:t>
      </w:r>
      <w:r>
        <w:rPr>
          <w:rFonts w:ascii="Calibri" w:hAnsi="Calibri"/>
          <w:lang w:val="en-AU"/>
        </w:rPr>
        <w:t>a Bill for an Act to amend legislation about crime, and for other purposes</w:t>
      </w:r>
      <w:r w:rsidRPr="001E79FD">
        <w:rPr>
          <w:rFonts w:ascii="Calibri" w:hAnsi="Calibri"/>
          <w:lang w:val="en-AU"/>
        </w:rPr>
        <w:t>.</w:t>
      </w:r>
    </w:p>
    <w:p w14:paraId="62E8E51A" w14:textId="154CC535" w:rsidR="001E79FD" w:rsidRPr="001E79FD" w:rsidRDefault="001E79FD" w:rsidP="001E79FD">
      <w:pPr>
        <w:spacing w:before="120"/>
        <w:ind w:left="720"/>
        <w:rPr>
          <w:rFonts w:ascii="Calibri" w:hAnsi="Calibri"/>
          <w:lang w:val="en-AU"/>
        </w:rPr>
      </w:pPr>
      <w:r w:rsidRPr="001E79FD">
        <w:rPr>
          <w:rFonts w:ascii="Calibri" w:hAnsi="Calibri"/>
          <w:i/>
          <w:lang w:val="en-AU"/>
        </w:rPr>
        <w:t>Paper:</w:t>
      </w:r>
      <w:r w:rsidRPr="001E79FD">
        <w:rPr>
          <w:rFonts w:ascii="Calibri" w:hAnsi="Calibri"/>
          <w:lang w:val="en-AU"/>
        </w:rPr>
        <w:t xml:space="preserve">  </w:t>
      </w:r>
      <w:r>
        <w:rPr>
          <w:rFonts w:ascii="Calibri" w:hAnsi="Calibri"/>
          <w:lang w:val="en-AU"/>
        </w:rPr>
        <w:t>Mr Rattenbury</w:t>
      </w:r>
      <w:r w:rsidRPr="001E79FD">
        <w:rPr>
          <w:rFonts w:ascii="Calibri" w:hAnsi="Calibri"/>
          <w:lang w:val="en-AU"/>
        </w:rPr>
        <w:t xml:space="preserve"> presented the following paper:</w:t>
      </w:r>
    </w:p>
    <w:p w14:paraId="1BAA0617" w14:textId="77777777" w:rsidR="001E79FD" w:rsidRPr="001E79FD" w:rsidRDefault="001E79FD" w:rsidP="001E79FD">
      <w:pPr>
        <w:spacing w:before="120"/>
        <w:ind w:left="720"/>
        <w:rPr>
          <w:rFonts w:ascii="Calibri" w:hAnsi="Calibri"/>
          <w:lang w:val="en-AU"/>
        </w:rPr>
      </w:pPr>
      <w:r w:rsidRPr="001E79FD">
        <w:rPr>
          <w:rFonts w:ascii="Calibri" w:hAnsi="Calibri"/>
          <w:lang w:val="en-AU"/>
        </w:rPr>
        <w:t xml:space="preserve">Explanatory statement to the Bill, incorporating a compatibility statement, pursuant to section 37 of the </w:t>
      </w:r>
      <w:r w:rsidRPr="001E79FD">
        <w:rPr>
          <w:rFonts w:ascii="Calibri" w:hAnsi="Calibri"/>
          <w:i/>
          <w:lang w:val="en-AU"/>
        </w:rPr>
        <w:t>Human Rights Act 2004</w:t>
      </w:r>
      <w:r w:rsidRPr="001E79FD">
        <w:rPr>
          <w:rFonts w:ascii="Calibri" w:hAnsi="Calibri"/>
          <w:lang w:val="en-AU"/>
        </w:rPr>
        <w:t>.</w:t>
      </w:r>
    </w:p>
    <w:p w14:paraId="64B86C8E" w14:textId="77777777" w:rsidR="001E79FD" w:rsidRPr="001E79FD" w:rsidRDefault="001E79FD" w:rsidP="001E79FD">
      <w:pPr>
        <w:spacing w:before="120"/>
        <w:ind w:left="720"/>
        <w:rPr>
          <w:rFonts w:ascii="Calibri" w:hAnsi="Calibri"/>
          <w:lang w:val="en-AU"/>
        </w:rPr>
      </w:pPr>
      <w:r w:rsidRPr="001E79FD">
        <w:rPr>
          <w:rFonts w:ascii="Calibri" w:hAnsi="Calibri"/>
          <w:lang w:val="en-AU"/>
        </w:rPr>
        <w:t>Title read by Clerk.</w:t>
      </w:r>
    </w:p>
    <w:p w14:paraId="12297960" w14:textId="64B50D39" w:rsidR="001E79FD" w:rsidRPr="001E79FD" w:rsidRDefault="001E79FD" w:rsidP="001E79FD">
      <w:pPr>
        <w:spacing w:before="120"/>
        <w:ind w:left="720"/>
        <w:rPr>
          <w:rFonts w:ascii="Calibri" w:hAnsi="Calibri"/>
          <w:lang w:val="en-AU"/>
        </w:rPr>
      </w:pPr>
      <w:r>
        <w:rPr>
          <w:rFonts w:ascii="Calibri" w:hAnsi="Calibri"/>
          <w:lang w:val="en-AU"/>
        </w:rPr>
        <w:t>Mr Rattenbury</w:t>
      </w:r>
      <w:r w:rsidRPr="001E79FD">
        <w:rPr>
          <w:rFonts w:ascii="Calibri" w:hAnsi="Calibri"/>
          <w:lang w:val="en-AU"/>
        </w:rPr>
        <w:t xml:space="preserve"> moved—That this Bill be agreed to in principle.</w:t>
      </w:r>
    </w:p>
    <w:p w14:paraId="5C222008" w14:textId="191C54CA" w:rsidR="001E79FD" w:rsidRPr="001E79FD" w:rsidRDefault="001E79FD" w:rsidP="001E79FD">
      <w:pPr>
        <w:spacing w:before="120"/>
        <w:ind w:left="720"/>
        <w:rPr>
          <w:rFonts w:ascii="Calibri" w:hAnsi="Calibri"/>
          <w:lang w:val="en-AU"/>
        </w:rPr>
      </w:pPr>
      <w:r w:rsidRPr="001E79FD">
        <w:rPr>
          <w:rFonts w:ascii="Calibri" w:hAnsi="Calibri"/>
          <w:lang w:val="en-AU"/>
        </w:rPr>
        <w:t>Debate adjourned (</w:t>
      </w:r>
      <w:r w:rsidR="00DA5771">
        <w:rPr>
          <w:rFonts w:ascii="Calibri" w:hAnsi="Calibri"/>
          <w:lang w:val="en-AU"/>
        </w:rPr>
        <w:t>Mr Cain</w:t>
      </w:r>
      <w:r w:rsidRPr="001E79FD">
        <w:rPr>
          <w:rFonts w:ascii="Calibri" w:hAnsi="Calibri"/>
          <w:lang w:val="en-AU"/>
        </w:rPr>
        <w:t>) and the resumption of the debate made an order of the day for the next sitting.</w:t>
      </w:r>
    </w:p>
    <w:p w14:paraId="3D01E428" w14:textId="2CF689C3" w:rsidR="00AC2BD5" w:rsidRPr="005A4343" w:rsidRDefault="00AC2BD5" w:rsidP="00AC2BD5">
      <w:pPr>
        <w:keepNext/>
        <w:keepLines/>
        <w:tabs>
          <w:tab w:val="right" w:pos="339"/>
          <w:tab w:val="left" w:pos="720"/>
        </w:tabs>
        <w:spacing w:before="240"/>
        <w:ind w:left="720" w:hanging="720"/>
        <w:rPr>
          <w:rFonts w:ascii="Calibri" w:hAnsi="Calibri"/>
          <w:b/>
          <w:caps/>
          <w:lang w:val="en-AU"/>
        </w:rPr>
      </w:pPr>
      <w:r w:rsidRPr="005A4343">
        <w:rPr>
          <w:rFonts w:ascii="Calibri" w:hAnsi="Calibri"/>
          <w:b/>
          <w:caps/>
          <w:lang w:val="en-AU"/>
        </w:rPr>
        <w:tab/>
      </w:r>
      <w:r w:rsidR="00890CAD">
        <w:rPr>
          <w:rFonts w:ascii="Calibri" w:hAnsi="Calibri"/>
          <w:b/>
          <w:bCs/>
          <w:caps/>
          <w:lang w:val="en-AU"/>
        </w:rPr>
        <w:fldChar w:fldCharType="begin"/>
      </w:r>
      <w:r w:rsidR="00890CAD">
        <w:rPr>
          <w:rFonts w:ascii="Calibri" w:hAnsi="Calibri"/>
          <w:b/>
          <w:bCs/>
          <w:caps/>
          <w:lang w:val="en-AU"/>
        </w:rPr>
        <w:instrText xml:space="preserve"> SEQ A \* MERGEFORMAT </w:instrText>
      </w:r>
      <w:r w:rsidR="00890CAD">
        <w:rPr>
          <w:rFonts w:ascii="Calibri" w:hAnsi="Calibri"/>
          <w:b/>
          <w:bCs/>
          <w:caps/>
          <w:lang w:val="en-AU"/>
        </w:rPr>
        <w:fldChar w:fldCharType="separate"/>
      </w:r>
      <w:r w:rsidR="000A6879">
        <w:rPr>
          <w:rFonts w:ascii="Calibri" w:hAnsi="Calibri"/>
          <w:b/>
          <w:bCs/>
          <w:caps/>
          <w:noProof/>
          <w:lang w:val="en-AU"/>
        </w:rPr>
        <w:t>8</w:t>
      </w:r>
      <w:r w:rsidR="00890CAD">
        <w:rPr>
          <w:rFonts w:ascii="Calibri" w:hAnsi="Calibri"/>
          <w:b/>
          <w:bCs/>
          <w:caps/>
          <w:lang w:val="en-AU"/>
        </w:rPr>
        <w:fldChar w:fldCharType="end"/>
      </w:r>
      <w:r w:rsidRPr="005A4343">
        <w:rPr>
          <w:rFonts w:ascii="Calibri" w:hAnsi="Calibri"/>
          <w:b/>
          <w:caps/>
          <w:lang w:val="en-AU"/>
        </w:rPr>
        <w:tab/>
      </w:r>
      <w:r>
        <w:rPr>
          <w:rFonts w:ascii="Calibri" w:hAnsi="Calibri"/>
          <w:b/>
          <w:caps/>
          <w:lang w:val="en-AU"/>
        </w:rPr>
        <w:t>Civil Law (Wrongs) Amendment Bill 2024</w:t>
      </w:r>
    </w:p>
    <w:p w14:paraId="0C9AAA5A" w14:textId="1B558E08" w:rsidR="00AC2BD5" w:rsidRPr="005A4343" w:rsidRDefault="00AC2BD5" w:rsidP="00AC2BD5">
      <w:pPr>
        <w:spacing w:before="120"/>
        <w:ind w:left="720"/>
        <w:rPr>
          <w:rFonts w:ascii="Calibri" w:hAnsi="Calibri"/>
          <w:lang w:val="en-AU"/>
        </w:rPr>
      </w:pPr>
      <w:r>
        <w:rPr>
          <w:rFonts w:ascii="Calibri" w:hAnsi="Calibri"/>
          <w:lang w:val="en-AU"/>
        </w:rPr>
        <w:t>Mr Rattenbury (Attorney-General)</w:t>
      </w:r>
      <w:r w:rsidRPr="005A4343">
        <w:rPr>
          <w:rFonts w:ascii="Calibri" w:hAnsi="Calibri"/>
          <w:lang w:val="en-AU"/>
        </w:rPr>
        <w:t>, pursuant to notice, presented</w:t>
      </w:r>
      <w:r w:rsidR="001E79FD">
        <w:rPr>
          <w:rFonts w:ascii="Calibri" w:hAnsi="Calibri"/>
          <w:lang w:val="en-AU"/>
        </w:rPr>
        <w:t xml:space="preserve"> </w:t>
      </w:r>
      <w:r w:rsidR="001E79FD" w:rsidRPr="001E79FD">
        <w:rPr>
          <w:rFonts w:ascii="Calibri" w:hAnsi="Calibri"/>
          <w:lang w:val="en-AU"/>
        </w:rPr>
        <w:t xml:space="preserve">a Bill for an Act to amend the </w:t>
      </w:r>
      <w:r w:rsidR="001E79FD" w:rsidRPr="001E79FD">
        <w:rPr>
          <w:rFonts w:ascii="Calibri" w:hAnsi="Calibri"/>
          <w:i/>
          <w:iCs/>
          <w:lang w:val="en-AU"/>
        </w:rPr>
        <w:t>Civil Law (Wrongs) Act 2002</w:t>
      </w:r>
      <w:r w:rsidRPr="005A4343">
        <w:rPr>
          <w:rFonts w:ascii="Calibri" w:hAnsi="Calibri"/>
          <w:lang w:val="en-AU"/>
        </w:rPr>
        <w:t>.</w:t>
      </w:r>
    </w:p>
    <w:p w14:paraId="2485EDAD" w14:textId="77777777" w:rsidR="00AC2BD5" w:rsidRPr="005A4343" w:rsidRDefault="00AC2BD5" w:rsidP="00AC2BD5">
      <w:pPr>
        <w:spacing w:before="120"/>
        <w:ind w:left="720"/>
        <w:rPr>
          <w:rFonts w:ascii="Calibri" w:hAnsi="Calibri"/>
          <w:lang w:val="en-AU"/>
        </w:rPr>
      </w:pPr>
      <w:r w:rsidRPr="005A4343">
        <w:rPr>
          <w:rFonts w:ascii="Calibri" w:hAnsi="Calibri"/>
          <w:i/>
          <w:lang w:val="en-AU"/>
        </w:rPr>
        <w:t>Paper:</w:t>
      </w:r>
      <w:r w:rsidRPr="005A4343">
        <w:rPr>
          <w:rFonts w:ascii="Calibri" w:hAnsi="Calibri"/>
          <w:lang w:val="en-AU"/>
        </w:rPr>
        <w:t xml:space="preserve">  </w:t>
      </w:r>
      <w:r>
        <w:rPr>
          <w:rFonts w:ascii="Calibri" w:hAnsi="Calibri"/>
          <w:lang w:val="en-AU"/>
        </w:rPr>
        <w:t>Mr Rattenbury</w:t>
      </w:r>
      <w:r w:rsidRPr="005A4343">
        <w:rPr>
          <w:rFonts w:ascii="Calibri" w:hAnsi="Calibri"/>
          <w:lang w:val="en-AU"/>
        </w:rPr>
        <w:t xml:space="preserve"> presented the following paper:</w:t>
      </w:r>
    </w:p>
    <w:p w14:paraId="40FBDB6B" w14:textId="77777777" w:rsidR="00AC2BD5" w:rsidRPr="005A4343" w:rsidRDefault="00AC2BD5" w:rsidP="00AC2BD5">
      <w:pPr>
        <w:spacing w:before="120"/>
        <w:ind w:left="720"/>
        <w:rPr>
          <w:rFonts w:ascii="Calibri" w:hAnsi="Calibri"/>
          <w:lang w:val="en-AU"/>
        </w:rPr>
      </w:pPr>
      <w:r w:rsidRPr="005A4343">
        <w:rPr>
          <w:rFonts w:ascii="Calibri" w:hAnsi="Calibri"/>
          <w:lang w:val="en-AU"/>
        </w:rPr>
        <w:t xml:space="preserve">Explanatory statement to the Bill, incorporating a compatibility statement, pursuant to section 37 of the </w:t>
      </w:r>
      <w:r w:rsidRPr="005A4343">
        <w:rPr>
          <w:rFonts w:ascii="Calibri" w:hAnsi="Calibri"/>
          <w:i/>
          <w:lang w:val="en-AU"/>
        </w:rPr>
        <w:t>Human Rights Act 2004</w:t>
      </w:r>
      <w:r w:rsidRPr="005A4343">
        <w:rPr>
          <w:rFonts w:ascii="Calibri" w:hAnsi="Calibri"/>
          <w:lang w:val="en-AU"/>
        </w:rPr>
        <w:t>.</w:t>
      </w:r>
    </w:p>
    <w:p w14:paraId="191D5BFC" w14:textId="77777777" w:rsidR="00AC2BD5" w:rsidRPr="005A4343" w:rsidRDefault="00AC2BD5" w:rsidP="00AC2BD5">
      <w:pPr>
        <w:spacing w:before="120"/>
        <w:ind w:left="720"/>
        <w:rPr>
          <w:rFonts w:ascii="Calibri" w:hAnsi="Calibri"/>
          <w:lang w:val="en-AU"/>
        </w:rPr>
      </w:pPr>
      <w:r w:rsidRPr="005A4343">
        <w:rPr>
          <w:rFonts w:ascii="Calibri" w:hAnsi="Calibri"/>
          <w:lang w:val="en-AU"/>
        </w:rPr>
        <w:t>Title read by Clerk.</w:t>
      </w:r>
    </w:p>
    <w:p w14:paraId="165E8A4C" w14:textId="77777777" w:rsidR="00AC2BD5" w:rsidRPr="005A4343" w:rsidRDefault="00AC2BD5" w:rsidP="00AC2BD5">
      <w:pPr>
        <w:spacing w:before="120"/>
        <w:ind w:left="720"/>
        <w:rPr>
          <w:rFonts w:ascii="Calibri" w:hAnsi="Calibri"/>
          <w:lang w:val="en-AU"/>
        </w:rPr>
      </w:pPr>
      <w:r>
        <w:rPr>
          <w:rFonts w:ascii="Calibri" w:hAnsi="Calibri"/>
          <w:lang w:val="en-AU"/>
        </w:rPr>
        <w:t>Mr Rattenbury</w:t>
      </w:r>
      <w:r w:rsidRPr="005A4343">
        <w:rPr>
          <w:rFonts w:ascii="Calibri" w:hAnsi="Calibri"/>
          <w:lang w:val="en-AU"/>
        </w:rPr>
        <w:t xml:space="preserve"> moved—That this Bill be agreed to in principle.</w:t>
      </w:r>
    </w:p>
    <w:p w14:paraId="43EC3E7B" w14:textId="28BC0B82" w:rsidR="00AC2BD5" w:rsidRPr="005A4343" w:rsidRDefault="00AC2BD5" w:rsidP="00AC2BD5">
      <w:pPr>
        <w:spacing w:before="120"/>
        <w:ind w:left="720"/>
        <w:rPr>
          <w:rFonts w:ascii="Calibri" w:hAnsi="Calibri"/>
          <w:lang w:val="en-AU"/>
        </w:rPr>
      </w:pPr>
      <w:r w:rsidRPr="005A4343">
        <w:rPr>
          <w:rFonts w:ascii="Calibri" w:hAnsi="Calibri"/>
          <w:lang w:val="en-AU"/>
        </w:rPr>
        <w:t>Debate adjourned (</w:t>
      </w:r>
      <w:r w:rsidR="00DA5771">
        <w:rPr>
          <w:rFonts w:ascii="Calibri" w:hAnsi="Calibri"/>
          <w:lang w:val="en-AU"/>
        </w:rPr>
        <w:t>Mr Cain</w:t>
      </w:r>
      <w:r w:rsidRPr="005A4343">
        <w:rPr>
          <w:rFonts w:ascii="Calibri" w:hAnsi="Calibri"/>
          <w:lang w:val="en-AU"/>
        </w:rPr>
        <w:t>) and the resumption of the debate made an order of the day for the next sitting.</w:t>
      </w:r>
    </w:p>
    <w:p w14:paraId="40432F24" w14:textId="3D3FBD80" w:rsidR="00476E6D" w:rsidRPr="00476E6D" w:rsidRDefault="00476E6D" w:rsidP="00476E6D">
      <w:pPr>
        <w:keepNext/>
        <w:keepLines/>
        <w:tabs>
          <w:tab w:val="right" w:pos="339"/>
          <w:tab w:val="left" w:pos="720"/>
        </w:tabs>
        <w:spacing w:before="240"/>
        <w:ind w:left="720" w:hanging="720"/>
        <w:rPr>
          <w:rFonts w:ascii="Calibri" w:hAnsi="Calibri"/>
          <w:b/>
          <w:caps/>
          <w:lang w:val="en-AU"/>
        </w:rPr>
      </w:pPr>
      <w:r w:rsidRPr="00476E6D">
        <w:rPr>
          <w:rFonts w:ascii="Calibri" w:hAnsi="Calibri"/>
          <w:b/>
          <w:caps/>
          <w:lang w:val="en-AU"/>
        </w:rPr>
        <w:tab/>
      </w:r>
      <w:r w:rsidR="00890CAD">
        <w:rPr>
          <w:rFonts w:ascii="Calibri" w:hAnsi="Calibri"/>
          <w:b/>
          <w:bCs/>
          <w:caps/>
          <w:lang w:val="en-AU"/>
        </w:rPr>
        <w:fldChar w:fldCharType="begin"/>
      </w:r>
      <w:r w:rsidR="00890CAD">
        <w:rPr>
          <w:rFonts w:ascii="Calibri" w:hAnsi="Calibri"/>
          <w:b/>
          <w:bCs/>
          <w:caps/>
          <w:lang w:val="en-AU"/>
        </w:rPr>
        <w:instrText xml:space="preserve"> SEQ A \* MERGEFORMAT </w:instrText>
      </w:r>
      <w:r w:rsidR="00890CAD">
        <w:rPr>
          <w:rFonts w:ascii="Calibri" w:hAnsi="Calibri"/>
          <w:b/>
          <w:bCs/>
          <w:caps/>
          <w:lang w:val="en-AU"/>
        </w:rPr>
        <w:fldChar w:fldCharType="separate"/>
      </w:r>
      <w:r w:rsidR="000A6879">
        <w:rPr>
          <w:rFonts w:ascii="Calibri" w:hAnsi="Calibri"/>
          <w:b/>
          <w:bCs/>
          <w:caps/>
          <w:noProof/>
          <w:lang w:val="en-AU"/>
        </w:rPr>
        <w:t>9</w:t>
      </w:r>
      <w:r w:rsidR="00890CAD">
        <w:rPr>
          <w:rFonts w:ascii="Calibri" w:hAnsi="Calibri"/>
          <w:b/>
          <w:bCs/>
          <w:caps/>
          <w:lang w:val="en-AU"/>
        </w:rPr>
        <w:fldChar w:fldCharType="end"/>
      </w:r>
      <w:r w:rsidRPr="00476E6D">
        <w:rPr>
          <w:rFonts w:ascii="Calibri" w:hAnsi="Calibri"/>
          <w:b/>
          <w:caps/>
          <w:lang w:val="en-AU"/>
        </w:rPr>
        <w:tab/>
      </w:r>
      <w:r>
        <w:rPr>
          <w:rFonts w:ascii="Calibri" w:hAnsi="Calibri"/>
          <w:b/>
          <w:caps/>
          <w:lang w:val="en-AU"/>
        </w:rPr>
        <w:t>Biosecurity Legislation Amendment Bill 2024</w:t>
      </w:r>
    </w:p>
    <w:p w14:paraId="6C744926" w14:textId="3C367D6E" w:rsidR="00476E6D" w:rsidRPr="00476E6D" w:rsidRDefault="00476E6D" w:rsidP="00D56D96">
      <w:pPr>
        <w:spacing w:before="80"/>
        <w:ind w:left="720"/>
        <w:rPr>
          <w:rFonts w:ascii="Calibri" w:hAnsi="Calibri"/>
          <w:lang w:val="en-AU"/>
        </w:rPr>
      </w:pPr>
      <w:r>
        <w:rPr>
          <w:rFonts w:ascii="Calibri" w:hAnsi="Calibri"/>
          <w:lang w:val="en-AU"/>
        </w:rPr>
        <w:t>Ms Vassarotti (Minister for the Environment, Parks and Land Management)</w:t>
      </w:r>
      <w:r w:rsidRPr="00476E6D">
        <w:rPr>
          <w:rFonts w:ascii="Calibri" w:hAnsi="Calibri"/>
          <w:lang w:val="en-AU"/>
        </w:rPr>
        <w:t>, pursuant to notice, presented</w:t>
      </w:r>
      <w:r w:rsidR="001E79FD">
        <w:rPr>
          <w:rFonts w:ascii="Calibri" w:hAnsi="Calibri"/>
          <w:lang w:val="en-AU"/>
        </w:rPr>
        <w:t xml:space="preserve"> </w:t>
      </w:r>
      <w:r w:rsidR="001E79FD" w:rsidRPr="001E79FD">
        <w:rPr>
          <w:rFonts w:ascii="Calibri" w:hAnsi="Calibri"/>
          <w:lang w:val="en-AU"/>
        </w:rPr>
        <w:t xml:space="preserve">a Bill for an Act to amend legislation because of the enactment of the </w:t>
      </w:r>
      <w:r w:rsidR="001E79FD" w:rsidRPr="001E79FD">
        <w:rPr>
          <w:rFonts w:ascii="Calibri" w:hAnsi="Calibri"/>
          <w:i/>
          <w:iCs/>
          <w:lang w:val="en-AU"/>
        </w:rPr>
        <w:t>Biosecurity Act 2023</w:t>
      </w:r>
      <w:r w:rsidR="001E79FD" w:rsidRPr="001E79FD">
        <w:rPr>
          <w:rFonts w:ascii="Calibri" w:hAnsi="Calibri"/>
          <w:lang w:val="en-AU"/>
        </w:rPr>
        <w:t>, and for other purposes</w:t>
      </w:r>
      <w:r w:rsidR="001E79FD">
        <w:rPr>
          <w:rFonts w:ascii="Calibri" w:hAnsi="Calibri"/>
          <w:lang w:val="en-AU"/>
        </w:rPr>
        <w:t>.</w:t>
      </w:r>
    </w:p>
    <w:p w14:paraId="4427252D" w14:textId="52DFA466" w:rsidR="00476E6D" w:rsidRPr="00476E6D" w:rsidRDefault="00476E6D" w:rsidP="00D56D96">
      <w:pPr>
        <w:spacing w:before="80"/>
        <w:ind w:left="720"/>
        <w:rPr>
          <w:rFonts w:ascii="Calibri" w:hAnsi="Calibri"/>
          <w:lang w:val="en-AU"/>
        </w:rPr>
      </w:pPr>
      <w:r w:rsidRPr="00476E6D">
        <w:rPr>
          <w:rFonts w:ascii="Calibri" w:hAnsi="Calibri"/>
          <w:i/>
          <w:lang w:val="en-AU"/>
        </w:rPr>
        <w:t>Paper:</w:t>
      </w:r>
      <w:r w:rsidRPr="00476E6D">
        <w:rPr>
          <w:rFonts w:ascii="Calibri" w:hAnsi="Calibri"/>
          <w:lang w:val="en-AU"/>
        </w:rPr>
        <w:t xml:space="preserve">  </w:t>
      </w:r>
      <w:r>
        <w:rPr>
          <w:rFonts w:ascii="Calibri" w:hAnsi="Calibri"/>
          <w:lang w:val="en-AU"/>
        </w:rPr>
        <w:t>Ms Vassarotti</w:t>
      </w:r>
      <w:r w:rsidRPr="00476E6D">
        <w:rPr>
          <w:rFonts w:ascii="Calibri" w:hAnsi="Calibri"/>
          <w:lang w:val="en-AU"/>
        </w:rPr>
        <w:t xml:space="preserve"> presented the following paper:</w:t>
      </w:r>
    </w:p>
    <w:p w14:paraId="2CC9F841" w14:textId="77777777" w:rsidR="00476E6D" w:rsidRPr="00476E6D" w:rsidRDefault="00476E6D" w:rsidP="00D56D96">
      <w:pPr>
        <w:spacing w:before="80"/>
        <w:ind w:left="720"/>
        <w:rPr>
          <w:rFonts w:ascii="Calibri" w:hAnsi="Calibri"/>
          <w:lang w:val="en-AU"/>
        </w:rPr>
      </w:pPr>
      <w:r w:rsidRPr="00476E6D">
        <w:rPr>
          <w:rFonts w:ascii="Calibri" w:hAnsi="Calibri"/>
          <w:lang w:val="en-AU"/>
        </w:rPr>
        <w:t xml:space="preserve">Explanatory statement to the Bill, incorporating a compatibility statement, pursuant to section 37 of the </w:t>
      </w:r>
      <w:r w:rsidRPr="00476E6D">
        <w:rPr>
          <w:rFonts w:ascii="Calibri" w:hAnsi="Calibri"/>
          <w:i/>
          <w:lang w:val="en-AU"/>
        </w:rPr>
        <w:t>Human Rights Act 2004</w:t>
      </w:r>
      <w:r w:rsidRPr="00476E6D">
        <w:rPr>
          <w:rFonts w:ascii="Calibri" w:hAnsi="Calibri"/>
          <w:lang w:val="en-AU"/>
        </w:rPr>
        <w:t>.</w:t>
      </w:r>
    </w:p>
    <w:p w14:paraId="5B45A556" w14:textId="77777777" w:rsidR="00476E6D" w:rsidRPr="00476E6D" w:rsidRDefault="00476E6D" w:rsidP="00D56D96">
      <w:pPr>
        <w:spacing w:before="80"/>
        <w:ind w:left="720"/>
        <w:rPr>
          <w:rFonts w:ascii="Calibri" w:hAnsi="Calibri"/>
          <w:lang w:val="en-AU"/>
        </w:rPr>
      </w:pPr>
      <w:r w:rsidRPr="00476E6D">
        <w:rPr>
          <w:rFonts w:ascii="Calibri" w:hAnsi="Calibri"/>
          <w:lang w:val="en-AU"/>
        </w:rPr>
        <w:t>Title read by Clerk.</w:t>
      </w:r>
    </w:p>
    <w:p w14:paraId="19E4B846" w14:textId="2CEB2C2C" w:rsidR="00476E6D" w:rsidRPr="00476E6D" w:rsidRDefault="00476E6D" w:rsidP="00D56D96">
      <w:pPr>
        <w:spacing w:before="80"/>
        <w:ind w:left="720"/>
        <w:rPr>
          <w:rFonts w:ascii="Calibri" w:hAnsi="Calibri"/>
          <w:lang w:val="en-AU"/>
        </w:rPr>
      </w:pPr>
      <w:r>
        <w:rPr>
          <w:rFonts w:ascii="Calibri" w:hAnsi="Calibri"/>
          <w:lang w:val="en-AU"/>
        </w:rPr>
        <w:t>Ms Vassarotti</w:t>
      </w:r>
      <w:r w:rsidRPr="00476E6D">
        <w:rPr>
          <w:rFonts w:ascii="Calibri" w:hAnsi="Calibri"/>
          <w:lang w:val="en-AU"/>
        </w:rPr>
        <w:t xml:space="preserve"> moved—That this Bill be agreed to in principle.</w:t>
      </w:r>
    </w:p>
    <w:p w14:paraId="767E1BB6" w14:textId="44F0FBB6" w:rsidR="00476E6D" w:rsidRDefault="00476E6D" w:rsidP="00D56D96">
      <w:pPr>
        <w:spacing w:before="80"/>
        <w:ind w:left="720"/>
        <w:rPr>
          <w:rFonts w:ascii="Calibri" w:hAnsi="Calibri"/>
          <w:lang w:val="en-AU"/>
        </w:rPr>
      </w:pPr>
      <w:r w:rsidRPr="00476E6D">
        <w:rPr>
          <w:rFonts w:ascii="Calibri" w:hAnsi="Calibri"/>
          <w:lang w:val="en-AU"/>
        </w:rPr>
        <w:t>Debate adjourned (</w:t>
      </w:r>
      <w:r w:rsidR="00DA5771">
        <w:rPr>
          <w:rFonts w:ascii="Calibri" w:hAnsi="Calibri"/>
          <w:lang w:val="en-AU"/>
        </w:rPr>
        <w:t>Ms Lawder</w:t>
      </w:r>
      <w:r w:rsidRPr="00476E6D">
        <w:rPr>
          <w:rFonts w:ascii="Calibri" w:hAnsi="Calibri"/>
          <w:lang w:val="en-AU"/>
        </w:rPr>
        <w:t>) and the resumption of the debate made an order of the day for the next sitting.</w:t>
      </w:r>
    </w:p>
    <w:p w14:paraId="32B4DED9" w14:textId="5D22A390" w:rsidR="001E79FD" w:rsidRPr="001E79FD" w:rsidRDefault="001E79FD" w:rsidP="001E79FD">
      <w:pPr>
        <w:keepNext/>
        <w:keepLines/>
        <w:tabs>
          <w:tab w:val="right" w:pos="339"/>
          <w:tab w:val="left" w:pos="720"/>
        </w:tabs>
        <w:spacing w:before="240"/>
        <w:ind w:left="720" w:hanging="720"/>
        <w:rPr>
          <w:rFonts w:ascii="Calibri" w:hAnsi="Calibri"/>
          <w:b/>
          <w:caps/>
          <w:lang w:val="en-AU"/>
        </w:rPr>
      </w:pPr>
      <w:r w:rsidRPr="001E79FD">
        <w:rPr>
          <w:rFonts w:ascii="Calibri" w:hAnsi="Calibri"/>
          <w:b/>
          <w:caps/>
          <w:lang w:val="en-AU"/>
        </w:rPr>
        <w:tab/>
      </w:r>
      <w:r w:rsidR="00890CAD">
        <w:rPr>
          <w:rFonts w:ascii="Calibri" w:hAnsi="Calibri"/>
          <w:b/>
          <w:bCs/>
          <w:caps/>
          <w:lang w:val="en-AU"/>
        </w:rPr>
        <w:fldChar w:fldCharType="begin"/>
      </w:r>
      <w:r w:rsidR="00890CAD">
        <w:rPr>
          <w:rFonts w:ascii="Calibri" w:hAnsi="Calibri"/>
          <w:b/>
          <w:bCs/>
          <w:caps/>
          <w:lang w:val="en-AU"/>
        </w:rPr>
        <w:instrText xml:space="preserve"> SEQ A \* MERGEFORMAT </w:instrText>
      </w:r>
      <w:r w:rsidR="00890CAD">
        <w:rPr>
          <w:rFonts w:ascii="Calibri" w:hAnsi="Calibri"/>
          <w:b/>
          <w:bCs/>
          <w:caps/>
          <w:lang w:val="en-AU"/>
        </w:rPr>
        <w:fldChar w:fldCharType="separate"/>
      </w:r>
      <w:r w:rsidR="000A6879">
        <w:rPr>
          <w:rFonts w:ascii="Calibri" w:hAnsi="Calibri"/>
          <w:b/>
          <w:bCs/>
          <w:caps/>
          <w:noProof/>
          <w:lang w:val="en-AU"/>
        </w:rPr>
        <w:t>10</w:t>
      </w:r>
      <w:r w:rsidR="00890CAD">
        <w:rPr>
          <w:rFonts w:ascii="Calibri" w:hAnsi="Calibri"/>
          <w:b/>
          <w:bCs/>
          <w:caps/>
          <w:lang w:val="en-AU"/>
        </w:rPr>
        <w:fldChar w:fldCharType="end"/>
      </w:r>
      <w:r w:rsidRPr="001E79FD">
        <w:rPr>
          <w:rFonts w:ascii="Calibri" w:hAnsi="Calibri"/>
          <w:b/>
          <w:caps/>
          <w:lang w:val="en-AU"/>
        </w:rPr>
        <w:tab/>
      </w:r>
      <w:r>
        <w:rPr>
          <w:rFonts w:ascii="Calibri" w:hAnsi="Calibri"/>
          <w:b/>
          <w:caps/>
          <w:lang w:val="en-AU"/>
        </w:rPr>
        <w:t>Government Procurement Amendment Bill 2023</w:t>
      </w:r>
    </w:p>
    <w:p w14:paraId="5FD5EE7E" w14:textId="5F5C9C5A" w:rsidR="001E79FD" w:rsidRPr="001E79FD" w:rsidRDefault="001E79FD" w:rsidP="001E79FD">
      <w:pPr>
        <w:spacing w:before="120"/>
        <w:ind w:left="720"/>
        <w:rPr>
          <w:rFonts w:ascii="Calibri" w:hAnsi="Calibri"/>
          <w:lang w:val="en-AU"/>
        </w:rPr>
      </w:pPr>
      <w:r w:rsidRPr="001E79FD">
        <w:rPr>
          <w:rFonts w:ascii="Calibri" w:hAnsi="Calibri"/>
          <w:lang w:val="en-AU"/>
        </w:rPr>
        <w:t>The order of the day having been read for the resumption of the debate on the question—That this Bill be agreed to in principle—</w:t>
      </w:r>
    </w:p>
    <w:p w14:paraId="2D2B3270" w14:textId="77777777" w:rsidR="001E79FD" w:rsidRDefault="001E79FD" w:rsidP="001E79FD">
      <w:pPr>
        <w:spacing w:before="120"/>
        <w:ind w:left="720"/>
        <w:rPr>
          <w:rFonts w:ascii="Calibri" w:hAnsi="Calibri"/>
          <w:iCs/>
          <w:lang w:val="en-AU"/>
        </w:rPr>
      </w:pPr>
      <w:r w:rsidRPr="001E79FD">
        <w:rPr>
          <w:rFonts w:ascii="Calibri" w:hAnsi="Calibri"/>
          <w:iCs/>
          <w:lang w:val="en-AU"/>
        </w:rPr>
        <w:t>Debate resumed.</w:t>
      </w:r>
    </w:p>
    <w:p w14:paraId="7661EEED" w14:textId="303CDC52" w:rsidR="00C661B5" w:rsidRPr="001E79FD" w:rsidRDefault="00C661B5" w:rsidP="001E79FD">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Mr Steel (Special Minister of State) presented a revised explanatory statement to the Bill.</w:t>
      </w:r>
    </w:p>
    <w:p w14:paraId="46C24439" w14:textId="3A412F59" w:rsidR="00C661B5" w:rsidRDefault="001E79FD" w:rsidP="001E79FD">
      <w:pPr>
        <w:spacing w:before="120"/>
        <w:ind w:left="720"/>
        <w:rPr>
          <w:rFonts w:ascii="Calibri" w:hAnsi="Calibri"/>
          <w:iCs/>
          <w:lang w:val="en-AU"/>
        </w:rPr>
      </w:pPr>
      <w:r w:rsidRPr="001E79FD">
        <w:rPr>
          <w:rFonts w:ascii="Calibri" w:hAnsi="Calibri"/>
          <w:iCs/>
          <w:lang w:val="en-AU"/>
        </w:rPr>
        <w:lastRenderedPageBreak/>
        <w:t>Question—That this Bill be agreed to in principle—put</w:t>
      </w:r>
      <w:r w:rsidR="00D56D96">
        <w:rPr>
          <w:rFonts w:ascii="Calibri" w:hAnsi="Calibri"/>
          <w:iCs/>
          <w:lang w:val="en-AU"/>
        </w:rPr>
        <w:t>.</w:t>
      </w:r>
    </w:p>
    <w:p w14:paraId="5E9E7644" w14:textId="77777777" w:rsidR="00E40508" w:rsidRDefault="00E40508" w:rsidP="00E40508">
      <w:pPr>
        <w:spacing w:before="120" w:after="120"/>
        <w:ind w:left="720"/>
        <w:rPr>
          <w:rFonts w:ascii="Calibri" w:hAnsi="Calibri"/>
          <w:iCs/>
          <w:lang w:val="en-AU"/>
        </w:rPr>
      </w:pPr>
      <w:r>
        <w:rPr>
          <w:rFonts w:ascii="Calibri" w:hAnsi="Calibri"/>
          <w:iCs/>
          <w:lang w:val="en-AU"/>
        </w:rPr>
        <w:t>The Assembly voted—</w:t>
      </w:r>
    </w:p>
    <w:tbl>
      <w:tblPr>
        <w:tblW w:w="8296" w:type="dxa"/>
        <w:tblInd w:w="720" w:type="dxa"/>
        <w:tblLayout w:type="fixed"/>
        <w:tblCellMar>
          <w:left w:w="0" w:type="dxa"/>
        </w:tblCellMar>
        <w:tblLook w:val="0000" w:firstRow="0" w:lastRow="0" w:firstColumn="0" w:lastColumn="0" w:noHBand="0" w:noVBand="0"/>
      </w:tblPr>
      <w:tblGrid>
        <w:gridCol w:w="2041"/>
        <w:gridCol w:w="2342"/>
        <w:gridCol w:w="426"/>
        <w:gridCol w:w="2041"/>
        <w:gridCol w:w="1446"/>
      </w:tblGrid>
      <w:tr w:rsidR="00E40508" w14:paraId="3F19B98C" w14:textId="77777777" w:rsidTr="00D6385D">
        <w:tc>
          <w:tcPr>
            <w:tcW w:w="4383" w:type="dxa"/>
            <w:gridSpan w:val="2"/>
            <w:shd w:val="clear" w:color="auto" w:fill="auto"/>
          </w:tcPr>
          <w:p w14:paraId="3601D2B0" w14:textId="7A7CAFD9" w:rsidR="00E40508" w:rsidRDefault="00E40508" w:rsidP="00E40508">
            <w:pPr>
              <w:tabs>
                <w:tab w:val="center" w:pos="1644"/>
              </w:tabs>
              <w:spacing w:before="120"/>
              <w:rPr>
                <w:rFonts w:ascii="Calibri" w:hAnsi="Calibri"/>
                <w:iCs/>
                <w:lang w:val="en-AU"/>
              </w:rPr>
            </w:pPr>
            <w:r>
              <w:rPr>
                <w:rFonts w:ascii="Calibri" w:hAnsi="Calibri"/>
                <w:iCs/>
                <w:lang w:val="en-AU"/>
              </w:rPr>
              <w:tab/>
              <w:t>AYES, 16</w:t>
            </w:r>
          </w:p>
        </w:tc>
        <w:tc>
          <w:tcPr>
            <w:tcW w:w="426" w:type="dxa"/>
            <w:shd w:val="clear" w:color="auto" w:fill="auto"/>
          </w:tcPr>
          <w:p w14:paraId="7EFC8AD1" w14:textId="77777777" w:rsidR="00E40508" w:rsidRDefault="00E40508" w:rsidP="00E40508">
            <w:pPr>
              <w:spacing w:before="120"/>
              <w:rPr>
                <w:rFonts w:ascii="Calibri" w:hAnsi="Calibri"/>
                <w:iCs/>
                <w:lang w:val="en-AU"/>
              </w:rPr>
            </w:pPr>
          </w:p>
        </w:tc>
        <w:tc>
          <w:tcPr>
            <w:tcW w:w="3487" w:type="dxa"/>
            <w:gridSpan w:val="2"/>
            <w:shd w:val="clear" w:color="auto" w:fill="auto"/>
          </w:tcPr>
          <w:p w14:paraId="29B5D0D8" w14:textId="1C73144A" w:rsidR="00E40508" w:rsidRDefault="00E40508" w:rsidP="00D6385D">
            <w:pPr>
              <w:tabs>
                <w:tab w:val="center" w:pos="1698"/>
              </w:tabs>
              <w:spacing w:before="120"/>
              <w:rPr>
                <w:rFonts w:ascii="Calibri" w:hAnsi="Calibri"/>
                <w:iCs/>
                <w:lang w:val="en-AU"/>
              </w:rPr>
            </w:pPr>
            <w:r>
              <w:rPr>
                <w:rFonts w:ascii="Calibri" w:hAnsi="Calibri"/>
                <w:iCs/>
                <w:lang w:val="en-AU"/>
              </w:rPr>
              <w:tab/>
              <w:t>NOES, 9</w:t>
            </w:r>
          </w:p>
        </w:tc>
      </w:tr>
      <w:tr w:rsidR="00E40508" w14:paraId="1630A947" w14:textId="77777777" w:rsidTr="00D6385D">
        <w:trPr>
          <w:trHeight w:hRule="exact" w:val="312"/>
        </w:trPr>
        <w:tc>
          <w:tcPr>
            <w:tcW w:w="2041" w:type="dxa"/>
            <w:shd w:val="clear" w:color="auto" w:fill="auto"/>
          </w:tcPr>
          <w:p w14:paraId="58F009D9" w14:textId="05DE297D" w:rsidR="00E40508" w:rsidRDefault="00E40508" w:rsidP="00E40508">
            <w:pPr>
              <w:rPr>
                <w:rFonts w:ascii="Calibri" w:hAnsi="Calibri"/>
                <w:iCs/>
                <w:lang w:val="en-AU"/>
              </w:rPr>
            </w:pPr>
            <w:r>
              <w:rPr>
                <w:rFonts w:ascii="Calibri" w:hAnsi="Calibri"/>
                <w:iCs/>
                <w:lang w:val="en-AU"/>
              </w:rPr>
              <w:t>Andrew Barr</w:t>
            </w:r>
          </w:p>
        </w:tc>
        <w:tc>
          <w:tcPr>
            <w:tcW w:w="2342" w:type="dxa"/>
            <w:shd w:val="clear" w:color="auto" w:fill="auto"/>
          </w:tcPr>
          <w:p w14:paraId="0BB6A972" w14:textId="77DADB6F" w:rsidR="00E40508" w:rsidRDefault="00E40508" w:rsidP="00E40508">
            <w:pPr>
              <w:rPr>
                <w:rFonts w:ascii="Calibri" w:hAnsi="Calibri"/>
                <w:iCs/>
                <w:lang w:val="en-AU"/>
              </w:rPr>
            </w:pPr>
            <w:r>
              <w:rPr>
                <w:rFonts w:ascii="Calibri" w:hAnsi="Calibri"/>
                <w:iCs/>
                <w:lang w:val="en-AU"/>
              </w:rPr>
              <w:t>Suzanne Orr</w:t>
            </w:r>
          </w:p>
        </w:tc>
        <w:tc>
          <w:tcPr>
            <w:tcW w:w="426" w:type="dxa"/>
            <w:shd w:val="clear" w:color="auto" w:fill="auto"/>
          </w:tcPr>
          <w:p w14:paraId="798F2532" w14:textId="77777777" w:rsidR="00E40508" w:rsidRDefault="00E40508" w:rsidP="00E40508">
            <w:pPr>
              <w:spacing w:before="120"/>
              <w:rPr>
                <w:rFonts w:ascii="Calibri" w:hAnsi="Calibri"/>
                <w:iCs/>
                <w:lang w:val="en-AU"/>
              </w:rPr>
            </w:pPr>
          </w:p>
        </w:tc>
        <w:tc>
          <w:tcPr>
            <w:tcW w:w="2041" w:type="dxa"/>
            <w:shd w:val="clear" w:color="auto" w:fill="auto"/>
          </w:tcPr>
          <w:p w14:paraId="0392E481" w14:textId="4BFA537F" w:rsidR="00E40508" w:rsidRDefault="00E40508" w:rsidP="00E40508">
            <w:pPr>
              <w:rPr>
                <w:rFonts w:ascii="Calibri" w:hAnsi="Calibri"/>
                <w:iCs/>
                <w:lang w:val="en-AU"/>
              </w:rPr>
            </w:pPr>
            <w:r>
              <w:rPr>
                <w:rFonts w:ascii="Calibri" w:hAnsi="Calibri"/>
                <w:iCs/>
                <w:lang w:val="en-AU"/>
              </w:rPr>
              <w:t>Peter Cain</w:t>
            </w:r>
          </w:p>
        </w:tc>
        <w:tc>
          <w:tcPr>
            <w:tcW w:w="1446" w:type="dxa"/>
            <w:shd w:val="clear" w:color="auto" w:fill="auto"/>
          </w:tcPr>
          <w:p w14:paraId="3554EDB9" w14:textId="77777777" w:rsidR="00E40508" w:rsidRDefault="00E40508" w:rsidP="00E40508">
            <w:pPr>
              <w:spacing w:before="120"/>
              <w:rPr>
                <w:rFonts w:ascii="Calibri" w:hAnsi="Calibri"/>
                <w:iCs/>
                <w:lang w:val="en-AU"/>
              </w:rPr>
            </w:pPr>
          </w:p>
        </w:tc>
      </w:tr>
      <w:tr w:rsidR="00E40508" w14:paraId="0A99CFB5" w14:textId="77777777" w:rsidTr="00D6385D">
        <w:trPr>
          <w:trHeight w:hRule="exact" w:val="312"/>
        </w:trPr>
        <w:tc>
          <w:tcPr>
            <w:tcW w:w="2041" w:type="dxa"/>
            <w:shd w:val="clear" w:color="auto" w:fill="auto"/>
          </w:tcPr>
          <w:p w14:paraId="63DABED0" w14:textId="36EA4247" w:rsidR="00E40508" w:rsidRDefault="00E40508" w:rsidP="00E40508">
            <w:pPr>
              <w:rPr>
                <w:rFonts w:ascii="Calibri" w:hAnsi="Calibri"/>
                <w:iCs/>
                <w:lang w:val="en-AU"/>
              </w:rPr>
            </w:pPr>
            <w:r>
              <w:rPr>
                <w:rFonts w:ascii="Calibri" w:hAnsi="Calibri"/>
                <w:iCs/>
                <w:lang w:val="en-AU"/>
              </w:rPr>
              <w:t>Yvette Berry</w:t>
            </w:r>
          </w:p>
        </w:tc>
        <w:tc>
          <w:tcPr>
            <w:tcW w:w="2342" w:type="dxa"/>
            <w:shd w:val="clear" w:color="auto" w:fill="auto"/>
          </w:tcPr>
          <w:p w14:paraId="59D73057" w14:textId="22213294" w:rsidR="00E40508" w:rsidRDefault="00E40508" w:rsidP="00E40508">
            <w:pPr>
              <w:rPr>
                <w:rFonts w:ascii="Calibri" w:hAnsi="Calibri"/>
                <w:iCs/>
                <w:lang w:val="en-AU"/>
              </w:rPr>
            </w:pPr>
            <w:r>
              <w:rPr>
                <w:rFonts w:ascii="Calibri" w:hAnsi="Calibri"/>
                <w:iCs/>
                <w:lang w:val="en-AU"/>
              </w:rPr>
              <w:t>Marisa Paterson</w:t>
            </w:r>
          </w:p>
        </w:tc>
        <w:tc>
          <w:tcPr>
            <w:tcW w:w="426" w:type="dxa"/>
            <w:shd w:val="clear" w:color="auto" w:fill="auto"/>
          </w:tcPr>
          <w:p w14:paraId="2F666055" w14:textId="77777777" w:rsidR="00E40508" w:rsidRDefault="00E40508" w:rsidP="00E40508">
            <w:pPr>
              <w:spacing w:before="120"/>
              <w:rPr>
                <w:rFonts w:ascii="Calibri" w:hAnsi="Calibri"/>
                <w:iCs/>
                <w:lang w:val="en-AU"/>
              </w:rPr>
            </w:pPr>
          </w:p>
        </w:tc>
        <w:tc>
          <w:tcPr>
            <w:tcW w:w="2041" w:type="dxa"/>
            <w:shd w:val="clear" w:color="auto" w:fill="auto"/>
          </w:tcPr>
          <w:p w14:paraId="058A77D9" w14:textId="5D621B8E" w:rsidR="00E40508" w:rsidRDefault="00E40508" w:rsidP="00E40508">
            <w:pPr>
              <w:rPr>
                <w:rFonts w:ascii="Calibri" w:hAnsi="Calibri"/>
                <w:iCs/>
                <w:lang w:val="en-AU"/>
              </w:rPr>
            </w:pPr>
            <w:r>
              <w:rPr>
                <w:rFonts w:ascii="Calibri" w:hAnsi="Calibri"/>
                <w:iCs/>
                <w:lang w:val="en-AU"/>
              </w:rPr>
              <w:t>Leanne Castley</w:t>
            </w:r>
          </w:p>
        </w:tc>
        <w:tc>
          <w:tcPr>
            <w:tcW w:w="1446" w:type="dxa"/>
            <w:shd w:val="clear" w:color="auto" w:fill="auto"/>
          </w:tcPr>
          <w:p w14:paraId="2C246094" w14:textId="77777777" w:rsidR="00E40508" w:rsidRDefault="00E40508" w:rsidP="00E40508">
            <w:pPr>
              <w:spacing w:before="120"/>
              <w:rPr>
                <w:rFonts w:ascii="Calibri" w:hAnsi="Calibri"/>
                <w:iCs/>
                <w:lang w:val="en-AU"/>
              </w:rPr>
            </w:pPr>
          </w:p>
        </w:tc>
      </w:tr>
      <w:tr w:rsidR="00E40508" w14:paraId="39B4251C" w14:textId="77777777" w:rsidTr="00D6385D">
        <w:trPr>
          <w:trHeight w:hRule="exact" w:val="312"/>
        </w:trPr>
        <w:tc>
          <w:tcPr>
            <w:tcW w:w="2041" w:type="dxa"/>
            <w:shd w:val="clear" w:color="auto" w:fill="auto"/>
          </w:tcPr>
          <w:p w14:paraId="49C2003C" w14:textId="53FD7B87" w:rsidR="00E40508" w:rsidRDefault="00E40508" w:rsidP="00E40508">
            <w:pPr>
              <w:rPr>
                <w:rFonts w:ascii="Calibri" w:hAnsi="Calibri"/>
                <w:iCs/>
                <w:lang w:val="en-AU"/>
              </w:rPr>
            </w:pPr>
            <w:r>
              <w:rPr>
                <w:rFonts w:ascii="Calibri" w:hAnsi="Calibri"/>
                <w:iCs/>
                <w:lang w:val="en-AU"/>
              </w:rPr>
              <w:t>Andrew Braddock</w:t>
            </w:r>
          </w:p>
        </w:tc>
        <w:tc>
          <w:tcPr>
            <w:tcW w:w="2342" w:type="dxa"/>
            <w:shd w:val="clear" w:color="auto" w:fill="auto"/>
          </w:tcPr>
          <w:p w14:paraId="328FE174" w14:textId="6E9E17FA" w:rsidR="00E40508" w:rsidRDefault="00E40508" w:rsidP="00E40508">
            <w:pPr>
              <w:rPr>
                <w:rFonts w:ascii="Calibri" w:hAnsi="Calibri"/>
                <w:iCs/>
                <w:lang w:val="en-AU"/>
              </w:rPr>
            </w:pPr>
            <w:r>
              <w:rPr>
                <w:rFonts w:ascii="Calibri" w:hAnsi="Calibri"/>
                <w:iCs/>
                <w:lang w:val="en-AU"/>
              </w:rPr>
              <w:t>Michael Pettersson</w:t>
            </w:r>
          </w:p>
        </w:tc>
        <w:tc>
          <w:tcPr>
            <w:tcW w:w="426" w:type="dxa"/>
            <w:shd w:val="clear" w:color="auto" w:fill="auto"/>
          </w:tcPr>
          <w:p w14:paraId="54C8E8F2" w14:textId="77777777" w:rsidR="00E40508" w:rsidRDefault="00E40508" w:rsidP="00E40508">
            <w:pPr>
              <w:spacing w:before="120"/>
              <w:rPr>
                <w:rFonts w:ascii="Calibri" w:hAnsi="Calibri"/>
                <w:iCs/>
                <w:lang w:val="en-AU"/>
              </w:rPr>
            </w:pPr>
          </w:p>
        </w:tc>
        <w:tc>
          <w:tcPr>
            <w:tcW w:w="2041" w:type="dxa"/>
            <w:shd w:val="clear" w:color="auto" w:fill="auto"/>
          </w:tcPr>
          <w:p w14:paraId="3A9D6288" w14:textId="17C8106C" w:rsidR="00E40508" w:rsidRDefault="00E40508" w:rsidP="00E40508">
            <w:pPr>
              <w:rPr>
                <w:rFonts w:ascii="Calibri" w:hAnsi="Calibri"/>
                <w:iCs/>
                <w:lang w:val="en-AU"/>
              </w:rPr>
            </w:pPr>
            <w:r>
              <w:rPr>
                <w:rFonts w:ascii="Calibri" w:hAnsi="Calibri"/>
                <w:iCs/>
                <w:lang w:val="en-AU"/>
              </w:rPr>
              <w:t>Ed Cocks</w:t>
            </w:r>
          </w:p>
        </w:tc>
        <w:tc>
          <w:tcPr>
            <w:tcW w:w="1446" w:type="dxa"/>
            <w:shd w:val="clear" w:color="auto" w:fill="auto"/>
          </w:tcPr>
          <w:p w14:paraId="42D9D459" w14:textId="77777777" w:rsidR="00E40508" w:rsidRDefault="00E40508" w:rsidP="00E40508">
            <w:pPr>
              <w:spacing w:before="120"/>
              <w:rPr>
                <w:rFonts w:ascii="Calibri" w:hAnsi="Calibri"/>
                <w:iCs/>
                <w:lang w:val="en-AU"/>
              </w:rPr>
            </w:pPr>
          </w:p>
        </w:tc>
      </w:tr>
      <w:tr w:rsidR="00E40508" w14:paraId="4061017F" w14:textId="77777777" w:rsidTr="00D6385D">
        <w:trPr>
          <w:trHeight w:hRule="exact" w:val="312"/>
        </w:trPr>
        <w:tc>
          <w:tcPr>
            <w:tcW w:w="2041" w:type="dxa"/>
            <w:shd w:val="clear" w:color="auto" w:fill="auto"/>
          </w:tcPr>
          <w:p w14:paraId="4F0087A6" w14:textId="3E78CCCD" w:rsidR="00E40508" w:rsidRDefault="00E40508" w:rsidP="00E40508">
            <w:pPr>
              <w:rPr>
                <w:rFonts w:ascii="Calibri" w:hAnsi="Calibri"/>
                <w:iCs/>
                <w:lang w:val="en-AU"/>
              </w:rPr>
            </w:pPr>
            <w:r>
              <w:rPr>
                <w:rFonts w:ascii="Calibri" w:hAnsi="Calibri"/>
                <w:iCs/>
                <w:lang w:val="en-AU"/>
              </w:rPr>
              <w:t>Joy Burch</w:t>
            </w:r>
          </w:p>
        </w:tc>
        <w:tc>
          <w:tcPr>
            <w:tcW w:w="2342" w:type="dxa"/>
            <w:shd w:val="clear" w:color="auto" w:fill="auto"/>
          </w:tcPr>
          <w:p w14:paraId="6260DB65" w14:textId="420AC536" w:rsidR="00E40508" w:rsidRDefault="00E40508" w:rsidP="00E40508">
            <w:pPr>
              <w:rPr>
                <w:rFonts w:ascii="Calibri" w:hAnsi="Calibri"/>
                <w:iCs/>
                <w:lang w:val="en-AU"/>
              </w:rPr>
            </w:pPr>
            <w:r>
              <w:rPr>
                <w:rFonts w:ascii="Calibri" w:hAnsi="Calibri"/>
                <w:iCs/>
                <w:lang w:val="en-AU"/>
              </w:rPr>
              <w:t>Shane Rattenbury</w:t>
            </w:r>
          </w:p>
        </w:tc>
        <w:tc>
          <w:tcPr>
            <w:tcW w:w="426" w:type="dxa"/>
            <w:shd w:val="clear" w:color="auto" w:fill="auto"/>
          </w:tcPr>
          <w:p w14:paraId="38CDA7B4" w14:textId="77777777" w:rsidR="00E40508" w:rsidRDefault="00E40508" w:rsidP="00E40508">
            <w:pPr>
              <w:spacing w:before="120"/>
              <w:rPr>
                <w:rFonts w:ascii="Calibri" w:hAnsi="Calibri"/>
                <w:iCs/>
                <w:lang w:val="en-AU"/>
              </w:rPr>
            </w:pPr>
          </w:p>
        </w:tc>
        <w:tc>
          <w:tcPr>
            <w:tcW w:w="2041" w:type="dxa"/>
            <w:shd w:val="clear" w:color="auto" w:fill="auto"/>
          </w:tcPr>
          <w:p w14:paraId="44A78174" w14:textId="712AC00B" w:rsidR="00E40508" w:rsidRDefault="00E40508" w:rsidP="00E40508">
            <w:pPr>
              <w:rPr>
                <w:rFonts w:ascii="Calibri" w:hAnsi="Calibri"/>
                <w:iCs/>
                <w:lang w:val="en-AU"/>
              </w:rPr>
            </w:pPr>
            <w:r>
              <w:rPr>
                <w:rFonts w:ascii="Calibri" w:hAnsi="Calibri"/>
                <w:iCs/>
                <w:lang w:val="en-AU"/>
              </w:rPr>
              <w:t>Jeremy Hanson</w:t>
            </w:r>
          </w:p>
        </w:tc>
        <w:tc>
          <w:tcPr>
            <w:tcW w:w="1446" w:type="dxa"/>
            <w:shd w:val="clear" w:color="auto" w:fill="auto"/>
          </w:tcPr>
          <w:p w14:paraId="691E098B" w14:textId="77777777" w:rsidR="00E40508" w:rsidRDefault="00E40508" w:rsidP="00E40508">
            <w:pPr>
              <w:spacing w:before="120"/>
              <w:rPr>
                <w:rFonts w:ascii="Calibri" w:hAnsi="Calibri"/>
                <w:iCs/>
                <w:lang w:val="en-AU"/>
              </w:rPr>
            </w:pPr>
          </w:p>
        </w:tc>
      </w:tr>
      <w:tr w:rsidR="00E40508" w14:paraId="0D0088D7" w14:textId="77777777" w:rsidTr="00D6385D">
        <w:trPr>
          <w:trHeight w:hRule="exact" w:val="312"/>
        </w:trPr>
        <w:tc>
          <w:tcPr>
            <w:tcW w:w="2041" w:type="dxa"/>
            <w:shd w:val="clear" w:color="auto" w:fill="auto"/>
          </w:tcPr>
          <w:p w14:paraId="64834378" w14:textId="3B559762" w:rsidR="00E40508" w:rsidRDefault="00E40508" w:rsidP="00E40508">
            <w:pPr>
              <w:rPr>
                <w:rFonts w:ascii="Calibri" w:hAnsi="Calibri"/>
                <w:iCs/>
                <w:lang w:val="en-AU"/>
              </w:rPr>
            </w:pPr>
            <w:r>
              <w:rPr>
                <w:rFonts w:ascii="Calibri" w:hAnsi="Calibri"/>
                <w:iCs/>
                <w:lang w:val="en-AU"/>
              </w:rPr>
              <w:t>Tara Cheyne</w:t>
            </w:r>
          </w:p>
        </w:tc>
        <w:tc>
          <w:tcPr>
            <w:tcW w:w="2342" w:type="dxa"/>
            <w:shd w:val="clear" w:color="auto" w:fill="auto"/>
          </w:tcPr>
          <w:p w14:paraId="1AC046BC" w14:textId="323C77F8" w:rsidR="00E40508" w:rsidRDefault="00E40508" w:rsidP="00E40508">
            <w:pPr>
              <w:rPr>
                <w:rFonts w:ascii="Calibri" w:hAnsi="Calibri"/>
                <w:iCs/>
                <w:lang w:val="en-AU"/>
              </w:rPr>
            </w:pPr>
            <w:r>
              <w:rPr>
                <w:rFonts w:ascii="Calibri" w:hAnsi="Calibri"/>
                <w:iCs/>
                <w:lang w:val="en-AU"/>
              </w:rPr>
              <w:t>Chris Steel</w:t>
            </w:r>
          </w:p>
        </w:tc>
        <w:tc>
          <w:tcPr>
            <w:tcW w:w="426" w:type="dxa"/>
            <w:shd w:val="clear" w:color="auto" w:fill="auto"/>
          </w:tcPr>
          <w:p w14:paraId="5D66629A" w14:textId="77777777" w:rsidR="00E40508" w:rsidRDefault="00E40508" w:rsidP="00E40508">
            <w:pPr>
              <w:spacing w:before="120"/>
              <w:rPr>
                <w:rFonts w:ascii="Calibri" w:hAnsi="Calibri"/>
                <w:iCs/>
                <w:lang w:val="en-AU"/>
              </w:rPr>
            </w:pPr>
          </w:p>
        </w:tc>
        <w:tc>
          <w:tcPr>
            <w:tcW w:w="2041" w:type="dxa"/>
            <w:shd w:val="clear" w:color="auto" w:fill="auto"/>
          </w:tcPr>
          <w:p w14:paraId="3BE192A6" w14:textId="10166AC6" w:rsidR="00E40508" w:rsidRDefault="00E40508" w:rsidP="00E40508">
            <w:pPr>
              <w:rPr>
                <w:rFonts w:ascii="Calibri" w:hAnsi="Calibri"/>
                <w:iCs/>
                <w:lang w:val="en-AU"/>
              </w:rPr>
            </w:pPr>
            <w:r>
              <w:rPr>
                <w:rFonts w:ascii="Calibri" w:hAnsi="Calibri"/>
                <w:iCs/>
                <w:lang w:val="en-AU"/>
              </w:rPr>
              <w:t>Elizabeth Kikkert</w:t>
            </w:r>
          </w:p>
        </w:tc>
        <w:tc>
          <w:tcPr>
            <w:tcW w:w="1446" w:type="dxa"/>
            <w:shd w:val="clear" w:color="auto" w:fill="auto"/>
          </w:tcPr>
          <w:p w14:paraId="57C3C8F0" w14:textId="77777777" w:rsidR="00E40508" w:rsidRDefault="00E40508" w:rsidP="00E40508">
            <w:pPr>
              <w:spacing w:before="120"/>
              <w:rPr>
                <w:rFonts w:ascii="Calibri" w:hAnsi="Calibri"/>
                <w:iCs/>
                <w:lang w:val="en-AU"/>
              </w:rPr>
            </w:pPr>
          </w:p>
        </w:tc>
      </w:tr>
      <w:tr w:rsidR="00E40508" w14:paraId="39F1EA85" w14:textId="77777777" w:rsidTr="00D6385D">
        <w:trPr>
          <w:trHeight w:hRule="exact" w:val="312"/>
        </w:trPr>
        <w:tc>
          <w:tcPr>
            <w:tcW w:w="2041" w:type="dxa"/>
            <w:shd w:val="clear" w:color="auto" w:fill="auto"/>
          </w:tcPr>
          <w:p w14:paraId="688E57ED" w14:textId="5D9D6C4E" w:rsidR="00E40508" w:rsidRDefault="00E40508" w:rsidP="00E40508">
            <w:pPr>
              <w:rPr>
                <w:rFonts w:ascii="Calibri" w:hAnsi="Calibri"/>
                <w:iCs/>
                <w:lang w:val="en-AU"/>
              </w:rPr>
            </w:pPr>
            <w:r>
              <w:rPr>
                <w:rFonts w:ascii="Calibri" w:hAnsi="Calibri"/>
                <w:iCs/>
                <w:lang w:val="en-AU"/>
              </w:rPr>
              <w:t>Jo Clay</w:t>
            </w:r>
          </w:p>
        </w:tc>
        <w:tc>
          <w:tcPr>
            <w:tcW w:w="2342" w:type="dxa"/>
            <w:shd w:val="clear" w:color="auto" w:fill="auto"/>
          </w:tcPr>
          <w:p w14:paraId="37D0054D" w14:textId="54D32648" w:rsidR="00E40508" w:rsidRDefault="00E40508" w:rsidP="00E40508">
            <w:pPr>
              <w:rPr>
                <w:rFonts w:ascii="Calibri" w:hAnsi="Calibri"/>
                <w:iCs/>
                <w:lang w:val="en-AU"/>
              </w:rPr>
            </w:pPr>
            <w:r>
              <w:rPr>
                <w:rFonts w:ascii="Calibri" w:hAnsi="Calibri"/>
                <w:iCs/>
                <w:lang w:val="en-AU"/>
              </w:rPr>
              <w:t>Rachel Stephen-Smith</w:t>
            </w:r>
          </w:p>
        </w:tc>
        <w:tc>
          <w:tcPr>
            <w:tcW w:w="426" w:type="dxa"/>
            <w:shd w:val="clear" w:color="auto" w:fill="auto"/>
          </w:tcPr>
          <w:p w14:paraId="42682B85" w14:textId="77777777" w:rsidR="00E40508" w:rsidRDefault="00E40508" w:rsidP="00E40508">
            <w:pPr>
              <w:spacing w:before="120"/>
              <w:rPr>
                <w:rFonts w:ascii="Calibri" w:hAnsi="Calibri"/>
                <w:iCs/>
                <w:lang w:val="en-AU"/>
              </w:rPr>
            </w:pPr>
          </w:p>
        </w:tc>
        <w:tc>
          <w:tcPr>
            <w:tcW w:w="2041" w:type="dxa"/>
            <w:shd w:val="clear" w:color="auto" w:fill="auto"/>
          </w:tcPr>
          <w:p w14:paraId="315A7146" w14:textId="470ADC4F" w:rsidR="00E40508" w:rsidRDefault="00E40508" w:rsidP="00E40508">
            <w:pPr>
              <w:rPr>
                <w:rFonts w:ascii="Calibri" w:hAnsi="Calibri"/>
                <w:iCs/>
                <w:lang w:val="en-AU"/>
              </w:rPr>
            </w:pPr>
            <w:r>
              <w:rPr>
                <w:rFonts w:ascii="Calibri" w:hAnsi="Calibri"/>
                <w:iCs/>
                <w:lang w:val="en-AU"/>
              </w:rPr>
              <w:t>Nicole Lawder</w:t>
            </w:r>
          </w:p>
        </w:tc>
        <w:tc>
          <w:tcPr>
            <w:tcW w:w="1446" w:type="dxa"/>
            <w:shd w:val="clear" w:color="auto" w:fill="auto"/>
          </w:tcPr>
          <w:p w14:paraId="75B849BE" w14:textId="77777777" w:rsidR="00E40508" w:rsidRDefault="00E40508" w:rsidP="00E40508">
            <w:pPr>
              <w:spacing w:before="120"/>
              <w:rPr>
                <w:rFonts w:ascii="Calibri" w:hAnsi="Calibri"/>
                <w:iCs/>
                <w:lang w:val="en-AU"/>
              </w:rPr>
            </w:pPr>
          </w:p>
        </w:tc>
      </w:tr>
      <w:tr w:rsidR="00E40508" w14:paraId="50470B95" w14:textId="77777777" w:rsidTr="00D6385D">
        <w:trPr>
          <w:trHeight w:hRule="exact" w:val="312"/>
        </w:trPr>
        <w:tc>
          <w:tcPr>
            <w:tcW w:w="2041" w:type="dxa"/>
            <w:shd w:val="clear" w:color="auto" w:fill="auto"/>
          </w:tcPr>
          <w:p w14:paraId="10BECAC2" w14:textId="7B50E724" w:rsidR="00E40508" w:rsidRDefault="00E40508" w:rsidP="00E40508">
            <w:pPr>
              <w:rPr>
                <w:rFonts w:ascii="Calibri" w:hAnsi="Calibri"/>
                <w:iCs/>
                <w:lang w:val="en-AU"/>
              </w:rPr>
            </w:pPr>
            <w:r>
              <w:rPr>
                <w:rFonts w:ascii="Calibri" w:hAnsi="Calibri"/>
                <w:iCs/>
                <w:lang w:val="en-AU"/>
              </w:rPr>
              <w:t>Emma Davidson</w:t>
            </w:r>
          </w:p>
        </w:tc>
        <w:tc>
          <w:tcPr>
            <w:tcW w:w="2342" w:type="dxa"/>
            <w:shd w:val="clear" w:color="auto" w:fill="auto"/>
          </w:tcPr>
          <w:p w14:paraId="0275312C" w14:textId="4370730B" w:rsidR="00E40508" w:rsidRDefault="00E40508" w:rsidP="00E40508">
            <w:pPr>
              <w:rPr>
                <w:rFonts w:ascii="Calibri" w:hAnsi="Calibri"/>
                <w:iCs/>
                <w:lang w:val="en-AU"/>
              </w:rPr>
            </w:pPr>
            <w:r>
              <w:rPr>
                <w:rFonts w:ascii="Calibri" w:hAnsi="Calibri"/>
                <w:iCs/>
                <w:lang w:val="en-AU"/>
              </w:rPr>
              <w:t>Rebecca Vassarotti</w:t>
            </w:r>
          </w:p>
        </w:tc>
        <w:tc>
          <w:tcPr>
            <w:tcW w:w="426" w:type="dxa"/>
            <w:shd w:val="clear" w:color="auto" w:fill="auto"/>
          </w:tcPr>
          <w:p w14:paraId="64EC1D67" w14:textId="77777777" w:rsidR="00E40508" w:rsidRDefault="00E40508" w:rsidP="00E40508">
            <w:pPr>
              <w:spacing w:before="120"/>
              <w:rPr>
                <w:rFonts w:ascii="Calibri" w:hAnsi="Calibri"/>
                <w:iCs/>
                <w:lang w:val="en-AU"/>
              </w:rPr>
            </w:pPr>
          </w:p>
        </w:tc>
        <w:tc>
          <w:tcPr>
            <w:tcW w:w="2041" w:type="dxa"/>
            <w:shd w:val="clear" w:color="auto" w:fill="auto"/>
          </w:tcPr>
          <w:p w14:paraId="5130F001" w14:textId="06B2AD40" w:rsidR="00E40508" w:rsidRDefault="00E40508" w:rsidP="00E40508">
            <w:pPr>
              <w:rPr>
                <w:rFonts w:ascii="Calibri" w:hAnsi="Calibri"/>
                <w:iCs/>
                <w:lang w:val="en-AU"/>
              </w:rPr>
            </w:pPr>
            <w:r>
              <w:rPr>
                <w:rFonts w:ascii="Calibri" w:hAnsi="Calibri"/>
                <w:iCs/>
                <w:lang w:val="en-AU"/>
              </w:rPr>
              <w:t>Elizabeth Lee</w:t>
            </w:r>
          </w:p>
        </w:tc>
        <w:tc>
          <w:tcPr>
            <w:tcW w:w="1446" w:type="dxa"/>
            <w:shd w:val="clear" w:color="auto" w:fill="auto"/>
          </w:tcPr>
          <w:p w14:paraId="5D74434F" w14:textId="77777777" w:rsidR="00E40508" w:rsidRDefault="00E40508" w:rsidP="00E40508">
            <w:pPr>
              <w:spacing w:before="120"/>
              <w:rPr>
                <w:rFonts w:ascii="Calibri" w:hAnsi="Calibri"/>
                <w:iCs/>
                <w:lang w:val="en-AU"/>
              </w:rPr>
            </w:pPr>
          </w:p>
        </w:tc>
      </w:tr>
      <w:tr w:rsidR="00E40508" w14:paraId="11F56D11" w14:textId="77777777" w:rsidTr="00D6385D">
        <w:trPr>
          <w:trHeight w:hRule="exact" w:val="312"/>
        </w:trPr>
        <w:tc>
          <w:tcPr>
            <w:tcW w:w="2041" w:type="dxa"/>
            <w:shd w:val="clear" w:color="auto" w:fill="auto"/>
          </w:tcPr>
          <w:p w14:paraId="509443D2" w14:textId="69C0451D" w:rsidR="00E40508" w:rsidRDefault="00E40508" w:rsidP="00E40508">
            <w:pPr>
              <w:rPr>
                <w:rFonts w:ascii="Calibri" w:hAnsi="Calibri"/>
                <w:iCs/>
                <w:lang w:val="en-AU"/>
              </w:rPr>
            </w:pPr>
            <w:r>
              <w:rPr>
                <w:rFonts w:ascii="Calibri" w:hAnsi="Calibri"/>
                <w:iCs/>
                <w:lang w:val="en-AU"/>
              </w:rPr>
              <w:t>Mick Gentleman</w:t>
            </w:r>
          </w:p>
        </w:tc>
        <w:tc>
          <w:tcPr>
            <w:tcW w:w="2342" w:type="dxa"/>
            <w:shd w:val="clear" w:color="auto" w:fill="auto"/>
          </w:tcPr>
          <w:p w14:paraId="62FAB052" w14:textId="77777777" w:rsidR="00E40508" w:rsidRDefault="00E40508" w:rsidP="00E40508">
            <w:pPr>
              <w:spacing w:before="120"/>
              <w:rPr>
                <w:rFonts w:ascii="Calibri" w:hAnsi="Calibri"/>
                <w:iCs/>
                <w:lang w:val="en-AU"/>
              </w:rPr>
            </w:pPr>
          </w:p>
        </w:tc>
        <w:tc>
          <w:tcPr>
            <w:tcW w:w="426" w:type="dxa"/>
            <w:shd w:val="clear" w:color="auto" w:fill="auto"/>
          </w:tcPr>
          <w:p w14:paraId="464B1C3F" w14:textId="77777777" w:rsidR="00E40508" w:rsidRDefault="00E40508" w:rsidP="00E40508">
            <w:pPr>
              <w:spacing w:before="120"/>
              <w:rPr>
                <w:rFonts w:ascii="Calibri" w:hAnsi="Calibri"/>
                <w:iCs/>
                <w:lang w:val="en-AU"/>
              </w:rPr>
            </w:pPr>
          </w:p>
        </w:tc>
        <w:tc>
          <w:tcPr>
            <w:tcW w:w="2041" w:type="dxa"/>
            <w:shd w:val="clear" w:color="auto" w:fill="auto"/>
          </w:tcPr>
          <w:p w14:paraId="4A876A4A" w14:textId="0FAD2EF8" w:rsidR="00E40508" w:rsidRDefault="00E40508" w:rsidP="00E40508">
            <w:pPr>
              <w:rPr>
                <w:rFonts w:ascii="Calibri" w:hAnsi="Calibri"/>
                <w:iCs/>
                <w:lang w:val="en-AU"/>
              </w:rPr>
            </w:pPr>
            <w:r>
              <w:rPr>
                <w:rFonts w:ascii="Calibri" w:hAnsi="Calibri"/>
                <w:iCs/>
                <w:lang w:val="en-AU"/>
              </w:rPr>
              <w:t>James Milligan</w:t>
            </w:r>
          </w:p>
        </w:tc>
        <w:tc>
          <w:tcPr>
            <w:tcW w:w="1446" w:type="dxa"/>
            <w:shd w:val="clear" w:color="auto" w:fill="auto"/>
          </w:tcPr>
          <w:p w14:paraId="480564B6" w14:textId="77777777" w:rsidR="00E40508" w:rsidRDefault="00E40508" w:rsidP="00E40508">
            <w:pPr>
              <w:spacing w:before="120"/>
              <w:rPr>
                <w:rFonts w:ascii="Calibri" w:hAnsi="Calibri"/>
                <w:iCs/>
                <w:lang w:val="en-AU"/>
              </w:rPr>
            </w:pPr>
          </w:p>
        </w:tc>
      </w:tr>
      <w:tr w:rsidR="00E40508" w14:paraId="19D65CF7" w14:textId="77777777" w:rsidTr="00D6385D">
        <w:trPr>
          <w:trHeight w:hRule="exact" w:val="312"/>
        </w:trPr>
        <w:tc>
          <w:tcPr>
            <w:tcW w:w="2041" w:type="dxa"/>
            <w:shd w:val="clear" w:color="auto" w:fill="auto"/>
          </w:tcPr>
          <w:p w14:paraId="0F65DB94" w14:textId="10285F40" w:rsidR="00E40508" w:rsidRDefault="00E40508" w:rsidP="00E40508">
            <w:pPr>
              <w:rPr>
                <w:rFonts w:ascii="Calibri" w:hAnsi="Calibri"/>
                <w:iCs/>
                <w:lang w:val="en-AU"/>
              </w:rPr>
            </w:pPr>
            <w:r>
              <w:rPr>
                <w:rFonts w:ascii="Calibri" w:hAnsi="Calibri"/>
                <w:iCs/>
                <w:lang w:val="en-AU"/>
              </w:rPr>
              <w:t>Laura Nuttall</w:t>
            </w:r>
          </w:p>
        </w:tc>
        <w:tc>
          <w:tcPr>
            <w:tcW w:w="2342" w:type="dxa"/>
            <w:shd w:val="clear" w:color="auto" w:fill="auto"/>
          </w:tcPr>
          <w:p w14:paraId="51A56B4C" w14:textId="77777777" w:rsidR="00E40508" w:rsidRDefault="00E40508" w:rsidP="00E40508">
            <w:pPr>
              <w:spacing w:before="120"/>
              <w:rPr>
                <w:rFonts w:ascii="Calibri" w:hAnsi="Calibri"/>
                <w:iCs/>
                <w:lang w:val="en-AU"/>
              </w:rPr>
            </w:pPr>
          </w:p>
        </w:tc>
        <w:tc>
          <w:tcPr>
            <w:tcW w:w="426" w:type="dxa"/>
            <w:shd w:val="clear" w:color="auto" w:fill="auto"/>
          </w:tcPr>
          <w:p w14:paraId="521214BB" w14:textId="77777777" w:rsidR="00E40508" w:rsidRDefault="00E40508" w:rsidP="00E40508">
            <w:pPr>
              <w:spacing w:before="120"/>
              <w:rPr>
                <w:rFonts w:ascii="Calibri" w:hAnsi="Calibri"/>
                <w:iCs/>
                <w:lang w:val="en-AU"/>
              </w:rPr>
            </w:pPr>
          </w:p>
        </w:tc>
        <w:tc>
          <w:tcPr>
            <w:tcW w:w="2041" w:type="dxa"/>
            <w:shd w:val="clear" w:color="auto" w:fill="auto"/>
          </w:tcPr>
          <w:p w14:paraId="1AB226C6" w14:textId="01EF94D9" w:rsidR="00E40508" w:rsidRDefault="00E40508" w:rsidP="00E40508">
            <w:pPr>
              <w:rPr>
                <w:rFonts w:ascii="Calibri" w:hAnsi="Calibri"/>
                <w:iCs/>
                <w:lang w:val="en-AU"/>
              </w:rPr>
            </w:pPr>
            <w:r>
              <w:rPr>
                <w:rFonts w:ascii="Calibri" w:hAnsi="Calibri"/>
                <w:iCs/>
                <w:lang w:val="en-AU"/>
              </w:rPr>
              <w:t>Mark Parton</w:t>
            </w:r>
          </w:p>
        </w:tc>
        <w:tc>
          <w:tcPr>
            <w:tcW w:w="1446" w:type="dxa"/>
            <w:shd w:val="clear" w:color="auto" w:fill="auto"/>
          </w:tcPr>
          <w:p w14:paraId="3F862F6E" w14:textId="77777777" w:rsidR="00E40508" w:rsidRDefault="00E40508" w:rsidP="00E40508">
            <w:pPr>
              <w:spacing w:before="120"/>
              <w:rPr>
                <w:rFonts w:ascii="Calibri" w:hAnsi="Calibri"/>
                <w:iCs/>
                <w:lang w:val="en-AU"/>
              </w:rPr>
            </w:pPr>
          </w:p>
        </w:tc>
      </w:tr>
    </w:tbl>
    <w:p w14:paraId="017D3CA8" w14:textId="77777777" w:rsidR="00E40508" w:rsidRDefault="00E40508" w:rsidP="00E40508">
      <w:pPr>
        <w:spacing w:before="120"/>
        <w:ind w:left="720"/>
        <w:rPr>
          <w:rFonts w:ascii="Calibri" w:hAnsi="Calibri"/>
          <w:iCs/>
          <w:lang w:val="en-AU"/>
        </w:rPr>
      </w:pPr>
      <w:r>
        <w:rPr>
          <w:rFonts w:ascii="Calibri" w:hAnsi="Calibri"/>
          <w:iCs/>
          <w:lang w:val="en-AU"/>
        </w:rPr>
        <w:t>And so it was resolved in the affirmative.</w:t>
      </w:r>
    </w:p>
    <w:p w14:paraId="0288F6F2" w14:textId="77777777" w:rsidR="001E79FD" w:rsidRPr="001E79FD" w:rsidRDefault="001E79FD" w:rsidP="001E79FD">
      <w:pPr>
        <w:spacing w:before="120"/>
        <w:ind w:left="720"/>
        <w:rPr>
          <w:rFonts w:ascii="Calibri" w:hAnsi="Calibri"/>
          <w:iCs/>
          <w:lang w:val="en-AU"/>
        </w:rPr>
      </w:pPr>
      <w:r w:rsidRPr="001E79FD">
        <w:rPr>
          <w:rFonts w:ascii="Calibri" w:hAnsi="Calibri"/>
          <w:iCs/>
          <w:lang w:val="en-AU"/>
        </w:rPr>
        <w:t>Leave granted to dispense with the detail stage.</w:t>
      </w:r>
    </w:p>
    <w:p w14:paraId="5B764DE5" w14:textId="77777777" w:rsidR="001E79FD" w:rsidRPr="001E79FD" w:rsidRDefault="001E79FD" w:rsidP="001E79FD">
      <w:pPr>
        <w:spacing w:before="120"/>
        <w:ind w:left="720"/>
        <w:rPr>
          <w:rFonts w:ascii="Calibri" w:hAnsi="Calibri"/>
          <w:lang w:val="en-AU"/>
        </w:rPr>
      </w:pPr>
      <w:r w:rsidRPr="001E79FD">
        <w:rPr>
          <w:rFonts w:ascii="Calibri" w:hAnsi="Calibri"/>
          <w:lang w:val="en-AU"/>
        </w:rPr>
        <w:t>Question—That this Bill be agreed to—put and passed.</w:t>
      </w:r>
    </w:p>
    <w:p w14:paraId="77DEC886" w14:textId="66348F83" w:rsidR="00E9792E" w:rsidRPr="00E9792E" w:rsidRDefault="00E9792E" w:rsidP="00E9792E">
      <w:pPr>
        <w:keepNext/>
        <w:keepLines/>
        <w:tabs>
          <w:tab w:val="right" w:pos="339"/>
          <w:tab w:val="left" w:pos="720"/>
        </w:tabs>
        <w:spacing w:before="240"/>
        <w:ind w:left="720" w:hanging="720"/>
        <w:jc w:val="both"/>
        <w:rPr>
          <w:rFonts w:ascii="Calibri" w:hAnsi="Calibri"/>
          <w:b/>
          <w:caps/>
        </w:rPr>
      </w:pPr>
      <w:r w:rsidRPr="00E9792E">
        <w:rPr>
          <w:rFonts w:ascii="Calibri" w:hAnsi="Calibri"/>
          <w:b/>
          <w:caps/>
        </w:rPr>
        <w:tab/>
      </w:r>
      <w:r w:rsidR="00890CAD">
        <w:rPr>
          <w:rFonts w:ascii="Calibri" w:hAnsi="Calibri"/>
          <w:b/>
          <w:bCs/>
          <w:caps/>
          <w:lang w:val="en-AU"/>
        </w:rPr>
        <w:fldChar w:fldCharType="begin"/>
      </w:r>
      <w:r w:rsidR="00890CAD">
        <w:rPr>
          <w:rFonts w:ascii="Calibri" w:hAnsi="Calibri"/>
          <w:b/>
          <w:bCs/>
          <w:caps/>
          <w:lang w:val="en-AU"/>
        </w:rPr>
        <w:instrText xml:space="preserve"> SEQ A \* MERGEFORMAT </w:instrText>
      </w:r>
      <w:r w:rsidR="00890CAD">
        <w:rPr>
          <w:rFonts w:ascii="Calibri" w:hAnsi="Calibri"/>
          <w:b/>
          <w:bCs/>
          <w:caps/>
          <w:lang w:val="en-AU"/>
        </w:rPr>
        <w:fldChar w:fldCharType="separate"/>
      </w:r>
      <w:r w:rsidR="000A6879">
        <w:rPr>
          <w:rFonts w:ascii="Calibri" w:hAnsi="Calibri"/>
          <w:b/>
          <w:bCs/>
          <w:caps/>
          <w:noProof/>
          <w:lang w:val="en-AU"/>
        </w:rPr>
        <w:t>11</w:t>
      </w:r>
      <w:r w:rsidR="00890CAD">
        <w:rPr>
          <w:rFonts w:ascii="Calibri" w:hAnsi="Calibri"/>
          <w:b/>
          <w:bCs/>
          <w:caps/>
          <w:lang w:val="en-AU"/>
        </w:rPr>
        <w:fldChar w:fldCharType="end"/>
      </w:r>
      <w:r w:rsidRPr="00E9792E">
        <w:rPr>
          <w:rFonts w:ascii="Calibri" w:hAnsi="Calibri"/>
          <w:b/>
          <w:caps/>
        </w:rPr>
        <w:tab/>
        <w:t>QUESTIONS</w:t>
      </w:r>
    </w:p>
    <w:p w14:paraId="38BFC799" w14:textId="77777777" w:rsidR="00E9792E" w:rsidRDefault="00E9792E" w:rsidP="00E9792E">
      <w:pPr>
        <w:spacing w:before="120"/>
        <w:ind w:left="720"/>
        <w:jc w:val="both"/>
        <w:rPr>
          <w:rFonts w:ascii="Calibri" w:hAnsi="Calibri"/>
          <w:lang w:val="en-AU"/>
        </w:rPr>
      </w:pPr>
      <w:r w:rsidRPr="00E9792E">
        <w:rPr>
          <w:rFonts w:ascii="Calibri" w:hAnsi="Calibri"/>
          <w:lang w:val="en-AU"/>
        </w:rPr>
        <w:t>Questions without notice were asked.</w:t>
      </w:r>
    </w:p>
    <w:p w14:paraId="72EE75D0" w14:textId="0BC5E14B" w:rsidR="00E9792E" w:rsidRPr="00E9792E" w:rsidRDefault="00E9792E" w:rsidP="00E9792E">
      <w:pPr>
        <w:keepNext/>
        <w:keepLines/>
        <w:tabs>
          <w:tab w:val="right" w:pos="339"/>
          <w:tab w:val="left" w:pos="720"/>
        </w:tabs>
        <w:spacing w:before="240"/>
        <w:ind w:left="720" w:hanging="720"/>
        <w:rPr>
          <w:rFonts w:ascii="Calibri" w:hAnsi="Calibri"/>
          <w:b/>
          <w:caps/>
          <w:lang w:val="en-AU"/>
        </w:rPr>
      </w:pPr>
      <w:r w:rsidRPr="00E9792E">
        <w:rPr>
          <w:rFonts w:ascii="Calibri" w:hAnsi="Calibri"/>
          <w:b/>
          <w:caps/>
          <w:lang w:val="en-AU"/>
        </w:rPr>
        <w:tab/>
      </w:r>
      <w:r w:rsidR="00890CAD">
        <w:rPr>
          <w:rFonts w:ascii="Calibri" w:hAnsi="Calibri"/>
          <w:b/>
          <w:bCs/>
          <w:caps/>
          <w:lang w:val="en-AU"/>
        </w:rPr>
        <w:fldChar w:fldCharType="begin"/>
      </w:r>
      <w:r w:rsidR="00890CAD">
        <w:rPr>
          <w:rFonts w:ascii="Calibri" w:hAnsi="Calibri"/>
          <w:b/>
          <w:bCs/>
          <w:caps/>
          <w:lang w:val="en-AU"/>
        </w:rPr>
        <w:instrText xml:space="preserve"> SEQ A \* MERGEFORMAT </w:instrText>
      </w:r>
      <w:r w:rsidR="00890CAD">
        <w:rPr>
          <w:rFonts w:ascii="Calibri" w:hAnsi="Calibri"/>
          <w:b/>
          <w:bCs/>
          <w:caps/>
          <w:lang w:val="en-AU"/>
        </w:rPr>
        <w:fldChar w:fldCharType="separate"/>
      </w:r>
      <w:r w:rsidR="000A6879">
        <w:rPr>
          <w:rFonts w:ascii="Calibri" w:hAnsi="Calibri"/>
          <w:b/>
          <w:bCs/>
          <w:caps/>
          <w:noProof/>
          <w:lang w:val="en-AU"/>
        </w:rPr>
        <w:t>12</w:t>
      </w:r>
      <w:r w:rsidR="00890CAD">
        <w:rPr>
          <w:rFonts w:ascii="Calibri" w:hAnsi="Calibri"/>
          <w:b/>
          <w:bCs/>
          <w:caps/>
          <w:lang w:val="en-AU"/>
        </w:rPr>
        <w:fldChar w:fldCharType="end"/>
      </w:r>
      <w:r w:rsidRPr="00E9792E">
        <w:rPr>
          <w:rFonts w:ascii="Calibri" w:hAnsi="Calibri"/>
          <w:b/>
          <w:caps/>
          <w:lang w:val="en-AU"/>
        </w:rPr>
        <w:tab/>
      </w:r>
      <w:r w:rsidR="000D0679">
        <w:rPr>
          <w:rFonts w:ascii="Calibri" w:hAnsi="Calibri"/>
          <w:b/>
          <w:caps/>
          <w:lang w:val="en-AU"/>
        </w:rPr>
        <w:t>Human rights incompliant companies—Divestments</w:t>
      </w:r>
    </w:p>
    <w:p w14:paraId="412AA1E7" w14:textId="0158BC6D" w:rsidR="00E9792E" w:rsidRPr="00E9792E" w:rsidRDefault="000D0679" w:rsidP="00E9792E">
      <w:pPr>
        <w:spacing w:before="120"/>
        <w:ind w:left="720"/>
        <w:rPr>
          <w:rFonts w:ascii="Calibri" w:hAnsi="Calibri"/>
          <w:color w:val="000000"/>
          <w:lang w:val="en-AU"/>
        </w:rPr>
      </w:pPr>
      <w:r>
        <w:rPr>
          <w:rFonts w:ascii="Calibri" w:hAnsi="Calibri"/>
          <w:color w:val="000000"/>
          <w:lang w:val="en-AU"/>
        </w:rPr>
        <w:t>Mr Braddock</w:t>
      </w:r>
      <w:r w:rsidR="00E9792E" w:rsidRPr="00E9792E">
        <w:rPr>
          <w:rFonts w:ascii="Calibri" w:hAnsi="Calibri"/>
          <w:color w:val="000000"/>
          <w:lang w:val="en-AU"/>
        </w:rPr>
        <w:t>, pursuant to notice, moved—That this Assembly:</w:t>
      </w:r>
    </w:p>
    <w:p w14:paraId="2589713B" w14:textId="596A3389" w:rsidR="00BE4CFD" w:rsidRPr="009004C3" w:rsidRDefault="00BE4CFD" w:rsidP="00915A05">
      <w:pPr>
        <w:pStyle w:val="DPSEntryIndents"/>
        <w:spacing w:before="80"/>
        <w:rPr>
          <w:lang w:eastAsia="en-US"/>
        </w:rPr>
      </w:pPr>
      <w:r w:rsidRPr="009004C3">
        <w:rPr>
          <w:lang w:eastAsia="en-US"/>
        </w:rPr>
        <w:t>notes:</w:t>
      </w:r>
    </w:p>
    <w:p w14:paraId="24C99D4E"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the Hamas attacks commencing 7 October 2023 involving the targeting and death of Israeli civilians, including women and children, the taking of hostages, and widespread rocket fire into civilian areas;</w:t>
      </w:r>
    </w:p>
    <w:p w14:paraId="65A48E01"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the immense loss of life and human suffering occurring in the Gaza Strip, including that of women and children due to Israeli military action;</w:t>
      </w:r>
    </w:p>
    <w:p w14:paraId="74E89FF1"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these events occur in the context of ongoing occupation of the Palestinian territories, construction of illegal settlements, and the historic displacement and apartheid treatment of the Palestinian people by the State of Israel;</w:t>
      </w:r>
    </w:p>
    <w:p w14:paraId="1B4CC9C1"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(d)</w:t>
      </w:r>
      <w:r w:rsidRPr="009004C3">
        <w:rPr>
          <w:rFonts w:ascii="Calibri" w:hAnsi="Calibri"/>
          <w:lang w:val="en-AU" w:eastAsia="en-US"/>
        </w:rPr>
        <w:tab/>
        <w:t xml:space="preserve">that the International Court of Justice has ruled that all steps to prevent genocide in Gaza must be taken; </w:t>
      </w:r>
    </w:p>
    <w:p w14:paraId="6BE4A57C"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(e)</w:t>
      </w:r>
      <w:r w:rsidRPr="009004C3">
        <w:rPr>
          <w:rFonts w:ascii="Calibri" w:hAnsi="Calibri"/>
          <w:lang w:val="en-AU" w:eastAsia="en-US"/>
        </w:rPr>
        <w:tab/>
        <w:t>the impacts of the conflict and the decades of struggle are felt deeply in the ACT community; and</w:t>
      </w:r>
    </w:p>
    <w:p w14:paraId="3DAD84FA"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(f)</w:t>
      </w:r>
      <w:r w:rsidRPr="009004C3">
        <w:rPr>
          <w:rFonts w:ascii="Calibri" w:hAnsi="Calibri"/>
          <w:lang w:val="en-AU" w:eastAsia="en-US"/>
        </w:rPr>
        <w:tab/>
        <w:t>as a result, many communities and individuals here in Canberra:</w:t>
      </w:r>
    </w:p>
    <w:p w14:paraId="44D33945" w14:textId="77777777" w:rsidR="00BE4CFD" w:rsidRPr="009004C3" w:rsidRDefault="00BE4CFD" w:rsidP="00915A05">
      <w:pPr>
        <w:spacing w:before="80"/>
        <w:ind w:left="2472" w:hanging="544"/>
        <w:rPr>
          <w:rFonts w:ascii="Calibri" w:hAnsi="Calibri"/>
          <w:lang w:val="en-AU" w:eastAsia="en-US"/>
        </w:rPr>
      </w:pPr>
      <w:r w:rsidRPr="009004C3">
        <w:rPr>
          <w:rFonts w:ascii="Calibri" w:hAnsi="Calibri"/>
          <w:lang w:val="en-AU" w:eastAsia="en-US"/>
        </w:rPr>
        <w:t>(i)</w:t>
      </w:r>
      <w:r w:rsidRPr="009004C3">
        <w:rPr>
          <w:rFonts w:ascii="Calibri" w:hAnsi="Calibri"/>
          <w:lang w:val="en-AU" w:eastAsia="en-US"/>
        </w:rPr>
        <w:tab/>
        <w:t>are facing an extremely challenging time, concerned about the safety of family, friends, and loved ones; and</w:t>
      </w:r>
    </w:p>
    <w:p w14:paraId="7648ECB9" w14:textId="77777777" w:rsidR="00BE4CFD" w:rsidRPr="009004C3" w:rsidRDefault="00BE4CFD" w:rsidP="00915A05">
      <w:pPr>
        <w:spacing w:before="80"/>
        <w:ind w:left="2472" w:hanging="544"/>
        <w:rPr>
          <w:rFonts w:ascii="Calibri" w:hAnsi="Calibri"/>
          <w:lang w:val="en-AU" w:eastAsia="en-US"/>
        </w:rPr>
      </w:pPr>
      <w:r w:rsidRPr="009004C3">
        <w:rPr>
          <w:rFonts w:ascii="Calibri" w:hAnsi="Calibri"/>
          <w:lang w:val="en-AU" w:eastAsia="en-US"/>
        </w:rPr>
        <w:t>(ii)</w:t>
      </w:r>
      <w:r w:rsidRPr="009004C3">
        <w:rPr>
          <w:rFonts w:ascii="Calibri" w:hAnsi="Calibri"/>
          <w:lang w:val="en-AU" w:eastAsia="en-US"/>
        </w:rPr>
        <w:tab/>
        <w:t>have been subject to racist slurs and taunts based on their ethnicity or religious beliefs;</w:t>
      </w:r>
    </w:p>
    <w:p w14:paraId="66AE5B2F" w14:textId="2D92FA7C" w:rsidR="00BE4CFD" w:rsidRPr="009004C3" w:rsidRDefault="00BE4CFD" w:rsidP="00915A05">
      <w:pPr>
        <w:pStyle w:val="DPSEntryIndents"/>
        <w:spacing w:before="80"/>
        <w:rPr>
          <w:lang w:eastAsia="en-US"/>
        </w:rPr>
      </w:pPr>
      <w:r w:rsidRPr="009004C3">
        <w:rPr>
          <w:lang w:eastAsia="en-US"/>
        </w:rPr>
        <w:t>calls on all Members of this Assembly to:</w:t>
      </w:r>
    </w:p>
    <w:p w14:paraId="49ECFC28"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 xml:space="preserve">voice their support for: </w:t>
      </w:r>
    </w:p>
    <w:p w14:paraId="23925B75" w14:textId="77777777" w:rsidR="00BE4CFD" w:rsidRPr="009004C3" w:rsidRDefault="00BE4CFD" w:rsidP="00915A05">
      <w:pPr>
        <w:spacing w:before="80"/>
        <w:ind w:left="2472" w:hanging="544"/>
        <w:rPr>
          <w:rFonts w:ascii="Calibri" w:hAnsi="Calibri"/>
          <w:lang w:val="en-AU" w:eastAsia="en-US"/>
        </w:rPr>
      </w:pPr>
      <w:r w:rsidRPr="009004C3">
        <w:rPr>
          <w:rFonts w:ascii="Calibri" w:hAnsi="Calibri"/>
          <w:lang w:val="en-AU" w:eastAsia="en-US"/>
        </w:rPr>
        <w:lastRenderedPageBreak/>
        <w:t>(i)</w:t>
      </w:r>
      <w:r w:rsidRPr="009004C3">
        <w:rPr>
          <w:rFonts w:ascii="Calibri" w:hAnsi="Calibri"/>
          <w:lang w:val="en-AU" w:eastAsia="en-US"/>
        </w:rPr>
        <w:tab/>
        <w:t>an immediate and permanent ceasefire;</w:t>
      </w:r>
    </w:p>
    <w:p w14:paraId="40CB5193" w14:textId="77777777" w:rsidR="00BE4CFD" w:rsidRPr="009004C3" w:rsidRDefault="00BE4CFD" w:rsidP="00BE4CFD">
      <w:pPr>
        <w:spacing w:before="120"/>
        <w:ind w:left="2472" w:hanging="544"/>
        <w:rPr>
          <w:rFonts w:ascii="Calibri" w:hAnsi="Calibri"/>
          <w:lang w:val="en-AU" w:eastAsia="en-US"/>
        </w:rPr>
      </w:pPr>
      <w:r w:rsidRPr="009004C3">
        <w:rPr>
          <w:rFonts w:ascii="Calibri" w:hAnsi="Calibri"/>
          <w:lang w:val="en-AU" w:eastAsia="en-US"/>
        </w:rPr>
        <w:t>(ii)</w:t>
      </w:r>
      <w:r w:rsidRPr="009004C3">
        <w:rPr>
          <w:rFonts w:ascii="Calibri" w:hAnsi="Calibri"/>
          <w:lang w:val="en-AU" w:eastAsia="en-US"/>
        </w:rPr>
        <w:tab/>
        <w:t>a release of all hostages and political prisoners;</w:t>
      </w:r>
    </w:p>
    <w:p w14:paraId="53054579" w14:textId="77777777" w:rsidR="00BE4CFD" w:rsidRPr="009004C3" w:rsidRDefault="00BE4CFD" w:rsidP="00BE4CFD">
      <w:pPr>
        <w:spacing w:before="120"/>
        <w:ind w:left="2472" w:hanging="544"/>
        <w:rPr>
          <w:rFonts w:ascii="Calibri" w:hAnsi="Calibri"/>
          <w:lang w:val="en-AU" w:eastAsia="en-US"/>
        </w:rPr>
      </w:pPr>
      <w:r w:rsidRPr="009004C3">
        <w:rPr>
          <w:rFonts w:ascii="Calibri" w:hAnsi="Calibri"/>
          <w:lang w:val="en-AU" w:eastAsia="en-US"/>
        </w:rPr>
        <w:t>(iii)</w:t>
      </w:r>
      <w:r w:rsidRPr="009004C3">
        <w:rPr>
          <w:rFonts w:ascii="Calibri" w:hAnsi="Calibri"/>
          <w:lang w:val="en-AU" w:eastAsia="en-US"/>
        </w:rPr>
        <w:tab/>
        <w:t>all perpetrators to be held accountable for their actions in accordance with international law;</w:t>
      </w:r>
    </w:p>
    <w:p w14:paraId="0C472154" w14:textId="77777777" w:rsidR="00BE4CFD" w:rsidRPr="009004C3" w:rsidRDefault="00BE4CFD" w:rsidP="00BE4CFD">
      <w:pPr>
        <w:spacing w:before="120"/>
        <w:ind w:left="2472" w:hanging="544"/>
        <w:rPr>
          <w:rFonts w:ascii="Calibri" w:hAnsi="Calibri"/>
          <w:lang w:val="en-AU" w:eastAsia="en-US"/>
        </w:rPr>
      </w:pPr>
      <w:r w:rsidRPr="009004C3">
        <w:rPr>
          <w:rFonts w:ascii="Calibri" w:hAnsi="Calibri"/>
          <w:lang w:val="en-AU" w:eastAsia="en-US"/>
        </w:rPr>
        <w:t>(iv)</w:t>
      </w:r>
      <w:r w:rsidRPr="009004C3">
        <w:rPr>
          <w:rFonts w:ascii="Calibri" w:hAnsi="Calibri"/>
          <w:lang w:val="en-AU" w:eastAsia="en-US"/>
        </w:rPr>
        <w:tab/>
        <w:t>reinstating and enhancing funding for the United Nations Relief and Works Agency; and</w:t>
      </w:r>
    </w:p>
    <w:p w14:paraId="1FD65C59" w14:textId="77777777" w:rsidR="00BE4CFD" w:rsidRPr="009004C3" w:rsidRDefault="00BE4CFD" w:rsidP="00BE4CFD">
      <w:pPr>
        <w:spacing w:before="120"/>
        <w:ind w:left="2472" w:hanging="544"/>
        <w:rPr>
          <w:rFonts w:ascii="Calibri" w:hAnsi="Calibri"/>
          <w:lang w:val="en-AU" w:eastAsia="en-US"/>
        </w:rPr>
      </w:pPr>
      <w:r w:rsidRPr="009004C3">
        <w:rPr>
          <w:rFonts w:ascii="Calibri" w:hAnsi="Calibri"/>
          <w:lang w:val="en-AU" w:eastAsia="en-US"/>
        </w:rPr>
        <w:t>(v)</w:t>
      </w:r>
      <w:r w:rsidRPr="009004C3">
        <w:rPr>
          <w:rFonts w:ascii="Calibri" w:hAnsi="Calibri"/>
          <w:lang w:val="en-AU" w:eastAsia="en-US"/>
        </w:rPr>
        <w:tab/>
        <w:t>ending the illegal occupation of the Palestinian territories and apartheid against the Palestinian population;</w:t>
      </w:r>
    </w:p>
    <w:p w14:paraId="7DA18B15" w14:textId="77777777" w:rsidR="00BE4CFD" w:rsidRPr="009004C3" w:rsidRDefault="00BE4CFD" w:rsidP="00BE4CFD">
      <w:pPr>
        <w:tabs>
          <w:tab w:val="left" w:pos="567"/>
        </w:tabs>
        <w:spacing w:before="120"/>
        <w:ind w:left="1910" w:hanging="544"/>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condemn all forms of racism, including antisemitism and islamophobia, and state these have no place here in the ACT; and</w:t>
      </w:r>
    </w:p>
    <w:p w14:paraId="3961B325" w14:textId="700FFC39" w:rsidR="00BE4CFD" w:rsidRPr="009004C3" w:rsidRDefault="00BE4CFD" w:rsidP="00BE4CFD">
      <w:pPr>
        <w:tabs>
          <w:tab w:val="left" w:pos="567"/>
        </w:tabs>
        <w:spacing w:before="120"/>
        <w:ind w:left="1910" w:hanging="544"/>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voice their support for Canberra</w:t>
      </w:r>
      <w:r w:rsidR="00890CAD">
        <w:rPr>
          <w:rFonts w:ascii="Calibri" w:hAnsi="Calibri"/>
          <w:lang w:val="en-AU" w:eastAsia="en-US"/>
        </w:rPr>
        <w:t>’</w:t>
      </w:r>
      <w:r w:rsidRPr="009004C3">
        <w:rPr>
          <w:rFonts w:ascii="Calibri" w:hAnsi="Calibri"/>
          <w:lang w:val="en-AU" w:eastAsia="en-US"/>
        </w:rPr>
        <w:t>s Palestinian and Israeli communities during this challenging time, including people seeking refuge in the ACT;</w:t>
      </w:r>
    </w:p>
    <w:p w14:paraId="7422587F" w14:textId="7AA043BB" w:rsidR="00BE4CFD" w:rsidRPr="009004C3" w:rsidRDefault="00BE4CFD" w:rsidP="00BE4CFD">
      <w:pPr>
        <w:pStyle w:val="DPSEntryIndents"/>
        <w:rPr>
          <w:rFonts w:ascii="Times New Roman" w:hAnsi="Times New Roman"/>
        </w:rPr>
      </w:pPr>
      <w:r w:rsidRPr="009004C3">
        <w:rPr>
          <w:lang w:eastAsia="en-US"/>
        </w:rPr>
        <w:t>further notes:</w:t>
      </w:r>
    </w:p>
    <w:p w14:paraId="64A9F9F8" w14:textId="77777777" w:rsidR="00BE4CFD" w:rsidRPr="009004C3" w:rsidRDefault="00BE4CFD" w:rsidP="00BE4CFD">
      <w:pPr>
        <w:tabs>
          <w:tab w:val="left" w:pos="567"/>
        </w:tabs>
        <w:spacing w:before="120"/>
        <w:ind w:left="1910" w:hanging="544"/>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the United Nations Office of the High Commissioner for Human Rights (UNOHCHR) maintains a database of companies complicit in the establishment and maintenance of illegal settlements in occupied Palestinian territories;</w:t>
      </w:r>
    </w:p>
    <w:p w14:paraId="67E7866B" w14:textId="77777777" w:rsidR="00BE4CFD" w:rsidRPr="009004C3" w:rsidRDefault="00BE4CFD" w:rsidP="00BE4CFD">
      <w:pPr>
        <w:tabs>
          <w:tab w:val="left" w:pos="567"/>
        </w:tabs>
        <w:spacing w:before="120"/>
        <w:ind w:left="1910" w:hanging="544"/>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as of 31 December 2023, the ACT Government held investments in the following companies listed in the UNOHCHR database:</w:t>
      </w:r>
    </w:p>
    <w:p w14:paraId="381CA338" w14:textId="77777777" w:rsidR="00BE4CFD" w:rsidRPr="009004C3" w:rsidRDefault="00BE4CFD" w:rsidP="00BE4CFD">
      <w:pPr>
        <w:spacing w:before="120"/>
        <w:ind w:left="2472" w:hanging="544"/>
        <w:rPr>
          <w:rFonts w:ascii="Calibri" w:hAnsi="Calibri"/>
          <w:lang w:val="en-AU" w:eastAsia="en-US"/>
        </w:rPr>
      </w:pPr>
      <w:r w:rsidRPr="009004C3">
        <w:rPr>
          <w:rFonts w:ascii="Calibri" w:hAnsi="Calibri"/>
          <w:lang w:val="en-AU" w:eastAsia="en-US"/>
        </w:rPr>
        <w:t>(i)</w:t>
      </w:r>
      <w:r w:rsidRPr="009004C3">
        <w:rPr>
          <w:rFonts w:ascii="Calibri" w:hAnsi="Calibri"/>
          <w:lang w:val="en-AU" w:eastAsia="en-US"/>
        </w:rPr>
        <w:tab/>
        <w:t>Airbnb Inc;</w:t>
      </w:r>
    </w:p>
    <w:p w14:paraId="3DAE67D9" w14:textId="77777777" w:rsidR="00BE4CFD" w:rsidRPr="009004C3" w:rsidRDefault="00BE4CFD" w:rsidP="00BE4CFD">
      <w:pPr>
        <w:spacing w:before="120"/>
        <w:ind w:left="2472" w:hanging="544"/>
        <w:rPr>
          <w:rFonts w:ascii="Calibri" w:hAnsi="Calibri"/>
          <w:lang w:val="en-AU" w:eastAsia="en-US"/>
        </w:rPr>
      </w:pPr>
      <w:r w:rsidRPr="009004C3">
        <w:rPr>
          <w:rFonts w:ascii="Calibri" w:hAnsi="Calibri"/>
          <w:lang w:val="en-AU" w:eastAsia="en-US"/>
        </w:rPr>
        <w:t>(ii)</w:t>
      </w:r>
      <w:r w:rsidRPr="009004C3">
        <w:rPr>
          <w:rFonts w:ascii="Calibri" w:hAnsi="Calibri"/>
          <w:lang w:val="en-AU" w:eastAsia="en-US"/>
        </w:rPr>
        <w:tab/>
        <w:t>Alstom SA;</w:t>
      </w:r>
    </w:p>
    <w:p w14:paraId="66D2B4C4" w14:textId="77777777" w:rsidR="00BE4CFD" w:rsidRPr="009004C3" w:rsidRDefault="00BE4CFD" w:rsidP="00BE4CFD">
      <w:pPr>
        <w:spacing w:before="120"/>
        <w:ind w:left="2472" w:hanging="544"/>
        <w:rPr>
          <w:rFonts w:ascii="Calibri" w:hAnsi="Calibri"/>
          <w:lang w:val="en-AU" w:eastAsia="en-US"/>
        </w:rPr>
      </w:pPr>
      <w:r w:rsidRPr="009004C3">
        <w:rPr>
          <w:rFonts w:ascii="Calibri" w:hAnsi="Calibri"/>
          <w:lang w:val="en-AU" w:eastAsia="en-US"/>
        </w:rPr>
        <w:t>(iii)</w:t>
      </w:r>
      <w:r w:rsidRPr="009004C3">
        <w:rPr>
          <w:rFonts w:ascii="Calibri" w:hAnsi="Calibri"/>
          <w:lang w:val="en-AU" w:eastAsia="en-US"/>
        </w:rPr>
        <w:tab/>
        <w:t>Bank Hapoalim BM;</w:t>
      </w:r>
    </w:p>
    <w:p w14:paraId="3C6DA13D" w14:textId="77777777" w:rsidR="00BE4CFD" w:rsidRPr="009004C3" w:rsidRDefault="00BE4CFD" w:rsidP="00BE4CFD">
      <w:pPr>
        <w:spacing w:before="120"/>
        <w:ind w:left="2472" w:hanging="544"/>
        <w:rPr>
          <w:rFonts w:ascii="Calibri" w:hAnsi="Calibri"/>
          <w:lang w:val="en-AU" w:eastAsia="en-US"/>
        </w:rPr>
      </w:pPr>
      <w:r w:rsidRPr="009004C3">
        <w:rPr>
          <w:rFonts w:ascii="Calibri" w:hAnsi="Calibri"/>
          <w:lang w:val="en-AU" w:eastAsia="en-US"/>
        </w:rPr>
        <w:t>(iv)</w:t>
      </w:r>
      <w:r w:rsidRPr="009004C3">
        <w:rPr>
          <w:rFonts w:ascii="Calibri" w:hAnsi="Calibri"/>
          <w:lang w:val="en-AU" w:eastAsia="en-US"/>
        </w:rPr>
        <w:tab/>
        <w:t>Bank Leumi Le-Israel BM;</w:t>
      </w:r>
    </w:p>
    <w:p w14:paraId="54CF796D" w14:textId="77777777" w:rsidR="00BE4CFD" w:rsidRPr="009004C3" w:rsidRDefault="00BE4CFD" w:rsidP="00BE4CFD">
      <w:pPr>
        <w:spacing w:before="120"/>
        <w:ind w:left="2472" w:hanging="544"/>
        <w:rPr>
          <w:rFonts w:ascii="Calibri" w:hAnsi="Calibri"/>
          <w:lang w:val="en-AU" w:eastAsia="en-US"/>
        </w:rPr>
      </w:pPr>
      <w:r w:rsidRPr="009004C3">
        <w:rPr>
          <w:rFonts w:ascii="Calibri" w:hAnsi="Calibri"/>
          <w:lang w:val="en-AU" w:eastAsia="en-US"/>
        </w:rPr>
        <w:t>(v)</w:t>
      </w:r>
      <w:r w:rsidRPr="009004C3">
        <w:rPr>
          <w:rFonts w:ascii="Calibri" w:hAnsi="Calibri"/>
          <w:lang w:val="en-AU" w:eastAsia="en-US"/>
        </w:rPr>
        <w:tab/>
        <w:t>Booking Holdings Inc;</w:t>
      </w:r>
    </w:p>
    <w:p w14:paraId="36722363" w14:textId="77777777" w:rsidR="00BE4CFD" w:rsidRPr="009004C3" w:rsidRDefault="00BE4CFD" w:rsidP="00BE4CFD">
      <w:pPr>
        <w:spacing w:before="120"/>
        <w:ind w:left="2472" w:hanging="544"/>
        <w:rPr>
          <w:rFonts w:ascii="Calibri" w:hAnsi="Calibri"/>
          <w:lang w:val="en-AU" w:eastAsia="en-US"/>
        </w:rPr>
      </w:pPr>
      <w:r w:rsidRPr="009004C3">
        <w:rPr>
          <w:rFonts w:ascii="Calibri" w:hAnsi="Calibri"/>
          <w:lang w:val="en-AU" w:eastAsia="en-US"/>
        </w:rPr>
        <w:t>(vi)</w:t>
      </w:r>
      <w:r w:rsidRPr="009004C3">
        <w:rPr>
          <w:rFonts w:ascii="Calibri" w:hAnsi="Calibri"/>
          <w:lang w:val="en-AU" w:eastAsia="en-US"/>
        </w:rPr>
        <w:tab/>
        <w:t>Expedia Group Inc;</w:t>
      </w:r>
    </w:p>
    <w:p w14:paraId="53C4702B" w14:textId="77777777" w:rsidR="00BE4CFD" w:rsidRPr="009004C3" w:rsidRDefault="00BE4CFD" w:rsidP="00BE4CFD">
      <w:pPr>
        <w:spacing w:before="120"/>
        <w:ind w:left="2472" w:hanging="544"/>
        <w:rPr>
          <w:rFonts w:ascii="Calibri" w:hAnsi="Calibri"/>
          <w:lang w:val="en-AU" w:eastAsia="en-US"/>
        </w:rPr>
      </w:pPr>
      <w:r w:rsidRPr="009004C3">
        <w:rPr>
          <w:rFonts w:ascii="Calibri" w:hAnsi="Calibri"/>
          <w:lang w:val="en-AU" w:eastAsia="en-US"/>
        </w:rPr>
        <w:t>(vii)</w:t>
      </w:r>
      <w:r w:rsidRPr="009004C3">
        <w:rPr>
          <w:rFonts w:ascii="Calibri" w:hAnsi="Calibri"/>
          <w:lang w:val="en-AU" w:eastAsia="en-US"/>
        </w:rPr>
        <w:tab/>
        <w:t>Israel Discount Bank Ltd;</w:t>
      </w:r>
    </w:p>
    <w:p w14:paraId="32100E58" w14:textId="77777777" w:rsidR="00BE4CFD" w:rsidRPr="009004C3" w:rsidRDefault="00BE4CFD" w:rsidP="00BE4CFD">
      <w:pPr>
        <w:spacing w:before="120"/>
        <w:ind w:left="2472" w:hanging="544"/>
        <w:rPr>
          <w:rFonts w:ascii="Calibri" w:hAnsi="Calibri"/>
          <w:lang w:val="en-AU" w:eastAsia="en-US"/>
        </w:rPr>
      </w:pPr>
      <w:r w:rsidRPr="009004C3">
        <w:rPr>
          <w:rFonts w:ascii="Calibri" w:hAnsi="Calibri"/>
          <w:lang w:val="en-AU" w:eastAsia="en-US"/>
        </w:rPr>
        <w:t>(viii)</w:t>
      </w:r>
      <w:r w:rsidRPr="009004C3">
        <w:rPr>
          <w:rFonts w:ascii="Calibri" w:hAnsi="Calibri"/>
          <w:lang w:val="en-AU" w:eastAsia="en-US"/>
        </w:rPr>
        <w:tab/>
        <w:t>Mizrahi Tefahot Bank Ltd; and</w:t>
      </w:r>
    </w:p>
    <w:p w14:paraId="2D030EF3" w14:textId="77777777" w:rsidR="00BE4CFD" w:rsidRPr="009004C3" w:rsidRDefault="00BE4CFD" w:rsidP="00BE4CFD">
      <w:pPr>
        <w:spacing w:before="120"/>
        <w:ind w:left="2472" w:hanging="544"/>
        <w:rPr>
          <w:rFonts w:ascii="Calibri" w:hAnsi="Calibri"/>
          <w:lang w:val="en-AU" w:eastAsia="en-US"/>
        </w:rPr>
      </w:pPr>
      <w:r w:rsidRPr="009004C3">
        <w:rPr>
          <w:rFonts w:ascii="Calibri" w:hAnsi="Calibri"/>
          <w:lang w:val="en-AU" w:eastAsia="en-US"/>
        </w:rPr>
        <w:t>(ix)</w:t>
      </w:r>
      <w:r w:rsidRPr="009004C3">
        <w:rPr>
          <w:rFonts w:ascii="Calibri" w:hAnsi="Calibri"/>
          <w:lang w:val="en-AU" w:eastAsia="en-US"/>
        </w:rPr>
        <w:tab/>
        <w:t>Motorola Solutions Inc; and</w:t>
      </w:r>
    </w:p>
    <w:p w14:paraId="696156F8" w14:textId="6D6ECFFC" w:rsidR="00BE4CFD" w:rsidRPr="009004C3" w:rsidRDefault="00BE4CFD" w:rsidP="00BE4CFD">
      <w:pPr>
        <w:tabs>
          <w:tab w:val="left" w:pos="567"/>
        </w:tabs>
        <w:spacing w:before="120"/>
        <w:ind w:left="1910" w:hanging="544"/>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that the ACT Government</w:t>
      </w:r>
      <w:r w:rsidR="00890CAD">
        <w:rPr>
          <w:rFonts w:ascii="Calibri" w:hAnsi="Calibri"/>
          <w:lang w:val="en-AU" w:eastAsia="en-US"/>
        </w:rPr>
        <w:t>’</w:t>
      </w:r>
      <w:r w:rsidRPr="009004C3">
        <w:rPr>
          <w:rFonts w:ascii="Calibri" w:hAnsi="Calibri"/>
          <w:lang w:val="en-AU" w:eastAsia="en-US"/>
        </w:rPr>
        <w:t>s Responsible Investment Policy of March 2023, and its Environment, Social and Corporate Governance (ESG) controversy assessment exclusions should preclude companies listed in paragraph (3)(b) 11 as they are complicit in the human rights violations by the State of Israel against the Palestinian people;</w:t>
      </w:r>
    </w:p>
    <w:p w14:paraId="56524800" w14:textId="71535138" w:rsidR="00BE4CFD" w:rsidRPr="009004C3" w:rsidRDefault="00BE4CFD" w:rsidP="00BE4CFD">
      <w:pPr>
        <w:pStyle w:val="DPSEntryIndents"/>
        <w:rPr>
          <w:lang w:eastAsia="en-US"/>
        </w:rPr>
      </w:pPr>
      <w:r w:rsidRPr="009004C3">
        <w:rPr>
          <w:lang w:eastAsia="en-US"/>
        </w:rPr>
        <w:t>calls on the ACT Government to report back to the Assembly by August 2024, on divestments that have or may be undertaken, to ensure that company ESG controversy assessment exclusions fully consider companies involved in illegal settlements in Palestinian territories; and</w:t>
      </w:r>
    </w:p>
    <w:p w14:paraId="1B91DFC8" w14:textId="245FCDF4" w:rsidR="00E9792E" w:rsidRPr="00E9792E" w:rsidRDefault="00BE4CFD" w:rsidP="00BE4CFD">
      <w:pPr>
        <w:pStyle w:val="DPSEntryIndents"/>
        <w:rPr>
          <w:color w:val="000000"/>
        </w:rPr>
      </w:pPr>
      <w:r w:rsidRPr="009004C3">
        <w:rPr>
          <w:lang w:eastAsia="en-US"/>
        </w:rPr>
        <w:t>requests that the Speaker convey to the Israeli Embassy and Palestinian General Delegation a copy of this motion on behalf of the Assembly.</w:t>
      </w:r>
    </w:p>
    <w:p w14:paraId="4F8DAE2B" w14:textId="00EF55B6" w:rsidR="00E2066D" w:rsidRDefault="00E2066D" w:rsidP="00E9792E">
      <w:pPr>
        <w:spacing w:before="120"/>
        <w:ind w:left="720" w:right="-35"/>
        <w:rPr>
          <w:rFonts w:ascii="Calibri" w:hAnsi="Calibri"/>
          <w:color w:val="000000"/>
          <w:lang w:val="en-AU"/>
        </w:rPr>
      </w:pPr>
      <w:r>
        <w:rPr>
          <w:rFonts w:ascii="Calibri" w:hAnsi="Calibri"/>
          <w:i/>
          <w:iCs/>
          <w:color w:val="000000"/>
          <w:lang w:val="en-AU"/>
        </w:rPr>
        <w:lastRenderedPageBreak/>
        <w:t xml:space="preserve">Paper: </w:t>
      </w:r>
      <w:r>
        <w:rPr>
          <w:rFonts w:ascii="Calibri" w:hAnsi="Calibri"/>
          <w:color w:val="000000"/>
          <w:lang w:val="en-AU"/>
        </w:rPr>
        <w:t>Mr Braddock</w:t>
      </w:r>
      <w:r w:rsidR="00A375A5">
        <w:rPr>
          <w:rFonts w:ascii="Calibri" w:hAnsi="Calibri"/>
          <w:color w:val="000000"/>
          <w:lang w:val="en-AU"/>
        </w:rPr>
        <w:t>, by leave,</w:t>
      </w:r>
      <w:r>
        <w:rPr>
          <w:rFonts w:ascii="Calibri" w:hAnsi="Calibri"/>
          <w:color w:val="000000"/>
          <w:lang w:val="en-AU"/>
        </w:rPr>
        <w:t xml:space="preserve"> presented the following paper:</w:t>
      </w:r>
    </w:p>
    <w:p w14:paraId="61EB2AE7" w14:textId="3AACEAFE" w:rsidR="00E2066D" w:rsidRDefault="00E2066D" w:rsidP="00E2066D">
      <w:pPr>
        <w:spacing w:before="120"/>
        <w:ind w:left="720" w:right="-35"/>
        <w:rPr>
          <w:rFonts w:ascii="Calibri" w:hAnsi="Calibri"/>
          <w:color w:val="000000"/>
          <w:lang w:val="en-AU"/>
        </w:rPr>
      </w:pPr>
      <w:r>
        <w:rPr>
          <w:rFonts w:ascii="Calibri" w:hAnsi="Calibri"/>
          <w:color w:val="000000"/>
          <w:lang w:val="en-AU"/>
        </w:rPr>
        <w:t>United Nations Human Rights Office of the High Commissioner—</w:t>
      </w:r>
      <w:r w:rsidRPr="00E2066D">
        <w:rPr>
          <w:rFonts w:ascii="Calibri" w:hAnsi="Calibri"/>
          <w:color w:val="000000"/>
          <w:lang w:val="en-AU"/>
        </w:rPr>
        <w:t>OHCHR update of database</w:t>
      </w:r>
      <w:r>
        <w:rPr>
          <w:rFonts w:ascii="Calibri" w:hAnsi="Calibri"/>
          <w:color w:val="000000"/>
          <w:lang w:val="en-AU"/>
        </w:rPr>
        <w:t xml:space="preserve"> </w:t>
      </w:r>
      <w:r w:rsidRPr="00E2066D">
        <w:rPr>
          <w:rFonts w:ascii="Calibri" w:hAnsi="Calibri"/>
          <w:color w:val="000000"/>
          <w:lang w:val="en-AU"/>
        </w:rPr>
        <w:t>of all business enterprises involved in the activities detailed in</w:t>
      </w:r>
      <w:r>
        <w:rPr>
          <w:rFonts w:ascii="Calibri" w:hAnsi="Calibri"/>
          <w:color w:val="000000"/>
          <w:lang w:val="en-AU"/>
        </w:rPr>
        <w:t xml:space="preserve"> </w:t>
      </w:r>
      <w:r w:rsidRPr="00E2066D">
        <w:rPr>
          <w:rFonts w:ascii="Calibri" w:hAnsi="Calibri"/>
          <w:color w:val="000000"/>
          <w:lang w:val="en-AU"/>
        </w:rPr>
        <w:t>paragraph 96 of the report of the independent international fact</w:t>
      </w:r>
      <w:r w:rsidR="009C7164">
        <w:rPr>
          <w:rFonts w:ascii="Calibri" w:hAnsi="Calibri"/>
          <w:color w:val="000000"/>
          <w:lang w:val="en-AU"/>
        </w:rPr>
        <w:t>-</w:t>
      </w:r>
      <w:r w:rsidRPr="00E2066D">
        <w:rPr>
          <w:rFonts w:ascii="Calibri" w:hAnsi="Calibri"/>
          <w:color w:val="000000"/>
          <w:lang w:val="en-AU"/>
        </w:rPr>
        <w:t>finding</w:t>
      </w:r>
      <w:r>
        <w:rPr>
          <w:rFonts w:ascii="Calibri" w:hAnsi="Calibri"/>
          <w:color w:val="000000"/>
          <w:lang w:val="en-AU"/>
        </w:rPr>
        <w:t xml:space="preserve"> </w:t>
      </w:r>
      <w:r w:rsidRPr="00E2066D">
        <w:rPr>
          <w:rFonts w:ascii="Calibri" w:hAnsi="Calibri"/>
          <w:color w:val="000000"/>
          <w:lang w:val="en-AU"/>
        </w:rPr>
        <w:t>mission to investigate the</w:t>
      </w:r>
      <w:r w:rsidR="00915A05">
        <w:rPr>
          <w:rFonts w:ascii="Calibri" w:hAnsi="Calibri"/>
          <w:color w:val="000000"/>
          <w:lang w:val="en-AU"/>
        </w:rPr>
        <w:t xml:space="preserve"> </w:t>
      </w:r>
      <w:r w:rsidRPr="00E2066D">
        <w:rPr>
          <w:rFonts w:ascii="Calibri" w:hAnsi="Calibri"/>
          <w:color w:val="000000"/>
          <w:lang w:val="en-AU"/>
        </w:rPr>
        <w:t>implications of the Israeli</w:t>
      </w:r>
      <w:r>
        <w:rPr>
          <w:rFonts w:ascii="Calibri" w:hAnsi="Calibri"/>
          <w:color w:val="000000"/>
          <w:lang w:val="en-AU"/>
        </w:rPr>
        <w:t xml:space="preserve"> </w:t>
      </w:r>
      <w:r w:rsidRPr="00E2066D">
        <w:rPr>
          <w:rFonts w:ascii="Calibri" w:hAnsi="Calibri"/>
          <w:color w:val="000000"/>
          <w:lang w:val="en-AU"/>
        </w:rPr>
        <w:t>settlements on the civil, political, economic, social and cultural</w:t>
      </w:r>
      <w:r>
        <w:rPr>
          <w:rFonts w:ascii="Calibri" w:hAnsi="Calibri"/>
          <w:color w:val="000000"/>
          <w:lang w:val="en-AU"/>
        </w:rPr>
        <w:t xml:space="preserve"> </w:t>
      </w:r>
      <w:r w:rsidRPr="00E2066D">
        <w:rPr>
          <w:rFonts w:ascii="Calibri" w:hAnsi="Calibri"/>
          <w:color w:val="000000"/>
          <w:lang w:val="en-AU"/>
        </w:rPr>
        <w:t>rights of the Palestinian people throughout the Occupied</w:t>
      </w:r>
      <w:r>
        <w:rPr>
          <w:rFonts w:ascii="Calibri" w:hAnsi="Calibri"/>
          <w:color w:val="000000"/>
          <w:lang w:val="en-AU"/>
        </w:rPr>
        <w:t xml:space="preserve"> </w:t>
      </w:r>
      <w:r w:rsidRPr="00E2066D">
        <w:rPr>
          <w:rFonts w:ascii="Calibri" w:hAnsi="Calibri"/>
          <w:color w:val="000000"/>
          <w:lang w:val="en-AU"/>
        </w:rPr>
        <w:t>Palestinian Territory, includin</w:t>
      </w:r>
      <w:r>
        <w:rPr>
          <w:rFonts w:ascii="Calibri" w:hAnsi="Calibri"/>
          <w:color w:val="000000"/>
          <w:lang w:val="en-AU"/>
        </w:rPr>
        <w:t xml:space="preserve">g </w:t>
      </w:r>
      <w:r w:rsidRPr="00E2066D">
        <w:rPr>
          <w:rFonts w:ascii="Calibri" w:hAnsi="Calibri"/>
          <w:color w:val="000000"/>
          <w:lang w:val="en-AU"/>
        </w:rPr>
        <w:t>East Jerusalem</w:t>
      </w:r>
      <w:r>
        <w:rPr>
          <w:rFonts w:ascii="Calibri" w:hAnsi="Calibri"/>
          <w:color w:val="000000"/>
          <w:lang w:val="en-AU"/>
        </w:rPr>
        <w:t>, dated 30 June 2023.</w:t>
      </w:r>
    </w:p>
    <w:p w14:paraId="15937DAE" w14:textId="1E161AD2" w:rsidR="002777E0" w:rsidRDefault="002777E0" w:rsidP="00E2066D">
      <w:pPr>
        <w:spacing w:before="120"/>
        <w:ind w:left="720" w:right="-35"/>
        <w:rPr>
          <w:rFonts w:ascii="Calibri" w:hAnsi="Calibri"/>
          <w:color w:val="000000"/>
          <w:lang w:val="en-AU"/>
        </w:rPr>
      </w:pPr>
      <w:r>
        <w:rPr>
          <w:rFonts w:ascii="Calibri" w:hAnsi="Calibri"/>
          <w:color w:val="000000"/>
          <w:lang w:val="en-AU"/>
        </w:rPr>
        <w:t>Mr Barr (Treasurer), by leave, moved the following amendments together:</w:t>
      </w:r>
    </w:p>
    <w:p w14:paraId="63B3455E" w14:textId="4312AE68" w:rsidR="002777E0" w:rsidRDefault="00616D48" w:rsidP="00915A05">
      <w:pPr>
        <w:pStyle w:val="DPSEntryIndents"/>
        <w:numPr>
          <w:ilvl w:val="0"/>
          <w:numId w:val="0"/>
        </w:numPr>
        <w:spacing w:before="100"/>
        <w:ind w:left="993" w:hanging="284"/>
      </w:pPr>
      <w:r>
        <w:t>1.</w:t>
      </w:r>
      <w:r>
        <w:tab/>
      </w:r>
      <w:r w:rsidR="002777E0">
        <w:t xml:space="preserve">Omit paragraph (1)(c), substitute: </w:t>
      </w:r>
    </w:p>
    <w:p w14:paraId="68AC8BE4" w14:textId="24C75106" w:rsidR="002777E0" w:rsidRDefault="00911DD2" w:rsidP="00915A05">
      <w:pPr>
        <w:pStyle w:val="DPSEntryIndents"/>
        <w:numPr>
          <w:ilvl w:val="0"/>
          <w:numId w:val="0"/>
        </w:numPr>
        <w:spacing w:before="100"/>
        <w:ind w:left="1910" w:hanging="544"/>
      </w:pPr>
      <w:r>
        <w:t>“</w:t>
      </w:r>
      <w:r w:rsidR="002777E0">
        <w:t xml:space="preserve">(c) </w:t>
      </w:r>
      <w:r w:rsidR="00616D48">
        <w:tab/>
      </w:r>
      <w:r w:rsidR="002777E0">
        <w:t>this escalating conflict has occurred in the context of ongoing occupation of the Palestinian territories, construction of illegal settlements, and displacement of the Palestinian people</w:t>
      </w:r>
      <w:r>
        <w:t>”</w:t>
      </w:r>
      <w:r w:rsidR="002777E0">
        <w:t>.</w:t>
      </w:r>
    </w:p>
    <w:p w14:paraId="676BA7D5" w14:textId="2FCB6E25" w:rsidR="002777E0" w:rsidRDefault="00616D48" w:rsidP="00915A05">
      <w:pPr>
        <w:pStyle w:val="DPSEntryIndents"/>
        <w:numPr>
          <w:ilvl w:val="0"/>
          <w:numId w:val="0"/>
        </w:numPr>
        <w:spacing w:before="100"/>
        <w:ind w:left="993" w:hanging="284"/>
      </w:pPr>
      <w:r>
        <w:t>2.</w:t>
      </w:r>
      <w:r>
        <w:tab/>
      </w:r>
      <w:r w:rsidR="00CE4079">
        <w:t>After paragraph (1)(f), i</w:t>
      </w:r>
      <w:r w:rsidR="002777E0">
        <w:t xml:space="preserve">nsert: </w:t>
      </w:r>
    </w:p>
    <w:p w14:paraId="5B28D76F" w14:textId="6E22FE25" w:rsidR="00CE4079" w:rsidRPr="00616D48" w:rsidRDefault="00911DD2" w:rsidP="00915A05">
      <w:pPr>
        <w:pStyle w:val="DPSEntryIndents"/>
        <w:numPr>
          <w:ilvl w:val="0"/>
          <w:numId w:val="0"/>
        </w:numPr>
        <w:spacing w:before="100"/>
        <w:ind w:left="1910" w:hanging="544"/>
      </w:pPr>
      <w:r>
        <w:t>“</w:t>
      </w:r>
      <w:r w:rsidR="00CE4079" w:rsidRPr="00616D48">
        <w:t>(g)</w:t>
      </w:r>
      <w:r w:rsidR="00CE4079" w:rsidRPr="00616D48">
        <w:tab/>
      </w:r>
      <w:r w:rsidR="00616D48">
        <w:t>a</w:t>
      </w:r>
      <w:r w:rsidR="00CE4079" w:rsidRPr="00616D48">
        <w:t>s individuals and in our collective society we all have responsibility to act with humanity in our actions and reactions;</w:t>
      </w:r>
    </w:p>
    <w:p w14:paraId="48DD9238" w14:textId="242B5C7A" w:rsidR="00CE4079" w:rsidRPr="00616D48" w:rsidRDefault="00CE4079" w:rsidP="00023AF6">
      <w:pPr>
        <w:pStyle w:val="DPSEntryIndents"/>
        <w:numPr>
          <w:ilvl w:val="0"/>
          <w:numId w:val="0"/>
        </w:numPr>
        <w:spacing w:before="100"/>
        <w:ind w:left="1910" w:hanging="492"/>
      </w:pPr>
      <w:r w:rsidRPr="00616D48">
        <w:t>(h)</w:t>
      </w:r>
      <w:r w:rsidRPr="00616D48">
        <w:tab/>
      </w:r>
      <w:r w:rsidR="00616D48">
        <w:t>t</w:t>
      </w:r>
      <w:r w:rsidRPr="00616D48">
        <w:t>he conflict in Gaza and Israel has and continues to challenge the commitment to humanity of the actors of this conflict as well as the global community; and</w:t>
      </w:r>
    </w:p>
    <w:p w14:paraId="2136DA90" w14:textId="7E9565F3" w:rsidR="00CE4079" w:rsidRPr="00616D48" w:rsidRDefault="00CE4079" w:rsidP="00023AF6">
      <w:pPr>
        <w:pStyle w:val="DPSEntryIndents"/>
        <w:numPr>
          <w:ilvl w:val="0"/>
          <w:numId w:val="0"/>
        </w:numPr>
        <w:spacing w:before="100"/>
        <w:ind w:left="1910" w:hanging="492"/>
      </w:pPr>
      <w:r w:rsidRPr="00616D48">
        <w:t>(i)</w:t>
      </w:r>
      <w:r w:rsidRPr="00616D48">
        <w:tab/>
      </w:r>
      <w:r w:rsidR="00616D48">
        <w:t>t</w:t>
      </w:r>
      <w:r w:rsidRPr="00616D48">
        <w:t>he impacts of the conflict and the decades of struggle that have led to this point are felt deeply in the ACT community</w:t>
      </w:r>
      <w:r w:rsidR="00911DD2">
        <w:t>”</w:t>
      </w:r>
      <w:r w:rsidRPr="00616D48">
        <w:t>.</w:t>
      </w:r>
    </w:p>
    <w:p w14:paraId="744B5413" w14:textId="348E5151" w:rsidR="00CE4079" w:rsidRDefault="00616D48" w:rsidP="00915A05">
      <w:pPr>
        <w:spacing w:before="100"/>
        <w:ind w:left="720" w:right="-35"/>
        <w:rPr>
          <w:rFonts w:ascii="Calibri" w:hAnsi="Calibri"/>
          <w:color w:val="000000"/>
          <w:lang w:val="en-AU"/>
        </w:rPr>
      </w:pPr>
      <w:r>
        <w:rPr>
          <w:rFonts w:ascii="Calibri" w:hAnsi="Calibri"/>
          <w:color w:val="000000"/>
          <w:lang w:val="en-AU"/>
        </w:rPr>
        <w:t>3.</w:t>
      </w:r>
      <w:r w:rsidR="00D56D96">
        <w:rPr>
          <w:rFonts w:ascii="Calibri" w:hAnsi="Calibri"/>
          <w:color w:val="000000"/>
          <w:lang w:val="en-AU"/>
        </w:rPr>
        <w:t xml:space="preserve">  </w:t>
      </w:r>
      <w:r w:rsidR="00CE4079" w:rsidRPr="00CE4079">
        <w:rPr>
          <w:rFonts w:ascii="Calibri" w:hAnsi="Calibri"/>
          <w:color w:val="000000"/>
          <w:lang w:val="en-AU"/>
        </w:rPr>
        <w:t xml:space="preserve">Omit </w:t>
      </w:r>
      <w:r w:rsidR="00CE4079">
        <w:rPr>
          <w:rFonts w:ascii="Calibri" w:hAnsi="Calibri"/>
          <w:color w:val="000000"/>
          <w:lang w:val="en-AU"/>
        </w:rPr>
        <w:t>paragraphs</w:t>
      </w:r>
      <w:r w:rsidR="00CE4079" w:rsidRPr="00CE4079">
        <w:rPr>
          <w:rFonts w:ascii="Calibri" w:hAnsi="Calibri"/>
          <w:color w:val="000000"/>
          <w:lang w:val="en-AU"/>
        </w:rPr>
        <w:t xml:space="preserve"> (2) to (4), substitute:</w:t>
      </w:r>
    </w:p>
    <w:p w14:paraId="58D1BA7D" w14:textId="5A55FEBE" w:rsidR="00CE4079" w:rsidRPr="00CE4079" w:rsidRDefault="00911DD2" w:rsidP="00023AF6">
      <w:pPr>
        <w:pStyle w:val="DPSEntryIndents"/>
        <w:numPr>
          <w:ilvl w:val="0"/>
          <w:numId w:val="0"/>
        </w:numPr>
        <w:spacing w:before="100"/>
        <w:ind w:left="1276" w:hanging="283"/>
      </w:pPr>
      <w:r>
        <w:t>“</w:t>
      </w:r>
      <w:r w:rsidR="002A4062">
        <w:t>(2)</w:t>
      </w:r>
      <w:r w:rsidR="00023AF6">
        <w:tab/>
      </w:r>
      <w:r w:rsidR="002A4062">
        <w:t>t</w:t>
      </w:r>
      <w:r w:rsidR="00CE4079" w:rsidRPr="00CE4079">
        <w:t>hat all Members of this Assembly accordingly voice their support for:</w:t>
      </w:r>
    </w:p>
    <w:p w14:paraId="00EC3497" w14:textId="0F0F2EF1" w:rsidR="00CE4079" w:rsidRPr="00616D48" w:rsidRDefault="002A4062" w:rsidP="00023AF6">
      <w:pPr>
        <w:pStyle w:val="DPSEntryIndents"/>
        <w:numPr>
          <w:ilvl w:val="0"/>
          <w:numId w:val="0"/>
        </w:numPr>
        <w:spacing w:before="100"/>
        <w:ind w:left="1910" w:hanging="492"/>
      </w:pPr>
      <w:r>
        <w:t>(a)</w:t>
      </w:r>
      <w:r w:rsidR="00CE4079" w:rsidRPr="00616D48">
        <w:tab/>
      </w:r>
      <w:r w:rsidR="00616D48">
        <w:t>k</w:t>
      </w:r>
      <w:r w:rsidR="00CE4079" w:rsidRPr="00616D48">
        <w:t>ey elements of the Prime Minister</w:t>
      </w:r>
      <w:r w:rsidR="002D726B">
        <w:t>’</w:t>
      </w:r>
      <w:r w:rsidR="00CE4079" w:rsidRPr="00616D48">
        <w:t>s motion of 16 October 2023, as passed with bipartisan support in the House of Representatives, and in particular:</w:t>
      </w:r>
    </w:p>
    <w:p w14:paraId="00AA3CE8" w14:textId="45DD8360" w:rsidR="00CE4079" w:rsidRPr="00CE4079" w:rsidRDefault="002A4062" w:rsidP="00915A05">
      <w:pPr>
        <w:spacing w:before="100"/>
        <w:ind w:left="2472" w:right="-34" w:hanging="544"/>
        <w:rPr>
          <w:rFonts w:ascii="Calibri" w:hAnsi="Calibri"/>
          <w:color w:val="000000"/>
          <w:lang w:val="en-AU"/>
        </w:rPr>
      </w:pPr>
      <w:r>
        <w:rPr>
          <w:rFonts w:ascii="Calibri" w:hAnsi="Calibri"/>
          <w:color w:val="000000"/>
          <w:lang w:val="en-AU"/>
        </w:rPr>
        <w:t>(</w:t>
      </w:r>
      <w:r w:rsidR="00CE4079" w:rsidRPr="00CE4079">
        <w:rPr>
          <w:rFonts w:ascii="Calibri" w:hAnsi="Calibri"/>
          <w:color w:val="000000"/>
          <w:lang w:val="en-AU"/>
        </w:rPr>
        <w:t>i)</w:t>
      </w:r>
      <w:r w:rsidR="00CE4079" w:rsidRPr="00CE4079">
        <w:rPr>
          <w:rFonts w:ascii="Calibri" w:hAnsi="Calibri"/>
          <w:color w:val="000000"/>
          <w:lang w:val="en-AU"/>
        </w:rPr>
        <w:tab/>
      </w:r>
      <w:r w:rsidR="00616D48">
        <w:rPr>
          <w:rFonts w:ascii="Calibri" w:hAnsi="Calibri"/>
          <w:color w:val="000000"/>
          <w:lang w:val="en-AU"/>
        </w:rPr>
        <w:t>j</w:t>
      </w:r>
      <w:r w:rsidR="00CE4079" w:rsidRPr="00CE4079">
        <w:rPr>
          <w:rFonts w:ascii="Calibri" w:hAnsi="Calibri"/>
          <w:color w:val="000000"/>
          <w:lang w:val="en-AU"/>
        </w:rPr>
        <w:t>ustice and freedom for Israelis and Palestinians alike;</w:t>
      </w:r>
    </w:p>
    <w:p w14:paraId="1DEF3EAA" w14:textId="5E05D356" w:rsidR="00CE4079" w:rsidRPr="00CE4079" w:rsidRDefault="002A4062" w:rsidP="00915A05">
      <w:pPr>
        <w:spacing w:before="100"/>
        <w:ind w:left="2472" w:right="-34" w:hanging="544"/>
        <w:rPr>
          <w:rFonts w:ascii="Calibri" w:hAnsi="Calibri"/>
          <w:color w:val="000000"/>
          <w:lang w:val="en-AU"/>
        </w:rPr>
      </w:pPr>
      <w:r>
        <w:rPr>
          <w:rFonts w:ascii="Calibri" w:hAnsi="Calibri"/>
          <w:color w:val="000000"/>
          <w:lang w:val="en-AU"/>
        </w:rPr>
        <w:t>(</w:t>
      </w:r>
      <w:r w:rsidR="00CE4079" w:rsidRPr="00CE4079">
        <w:rPr>
          <w:rFonts w:ascii="Calibri" w:hAnsi="Calibri"/>
          <w:color w:val="000000"/>
          <w:lang w:val="en-AU"/>
        </w:rPr>
        <w:t>ii)</w:t>
      </w:r>
      <w:r w:rsidR="00CE4079" w:rsidRPr="00CE4079">
        <w:rPr>
          <w:rFonts w:ascii="Calibri" w:hAnsi="Calibri"/>
          <w:color w:val="000000"/>
          <w:lang w:val="en-AU"/>
        </w:rPr>
        <w:tab/>
      </w:r>
      <w:r w:rsidR="00616D48">
        <w:rPr>
          <w:rFonts w:ascii="Calibri" w:hAnsi="Calibri"/>
          <w:color w:val="000000"/>
          <w:lang w:val="en-AU"/>
        </w:rPr>
        <w:t>i</w:t>
      </w:r>
      <w:r w:rsidR="00CE4079" w:rsidRPr="00CE4079">
        <w:rPr>
          <w:rFonts w:ascii="Calibri" w:hAnsi="Calibri"/>
          <w:color w:val="000000"/>
          <w:lang w:val="en-AU"/>
        </w:rPr>
        <w:t>nternational efforts to establish and maintain humanitarian access into Gaza, including safe passage for civilians;</w:t>
      </w:r>
    </w:p>
    <w:p w14:paraId="7E43CF70" w14:textId="74B2620D" w:rsidR="00CE4079" w:rsidRPr="00CE4079" w:rsidRDefault="002A4062" w:rsidP="00915A05">
      <w:pPr>
        <w:spacing w:before="100"/>
        <w:ind w:left="2472" w:right="-34" w:hanging="544"/>
        <w:rPr>
          <w:rFonts w:ascii="Calibri" w:hAnsi="Calibri"/>
          <w:color w:val="000000"/>
          <w:lang w:val="en-AU"/>
        </w:rPr>
      </w:pPr>
      <w:r>
        <w:rPr>
          <w:rFonts w:ascii="Calibri" w:hAnsi="Calibri"/>
          <w:color w:val="000000"/>
          <w:lang w:val="en-AU"/>
        </w:rPr>
        <w:t>(</w:t>
      </w:r>
      <w:r w:rsidR="00CE4079" w:rsidRPr="00CE4079">
        <w:rPr>
          <w:rFonts w:ascii="Calibri" w:hAnsi="Calibri"/>
          <w:color w:val="000000"/>
          <w:lang w:val="en-AU"/>
        </w:rPr>
        <w:t>iii)</w:t>
      </w:r>
      <w:r w:rsidR="00CE4079" w:rsidRPr="00CE4079">
        <w:rPr>
          <w:rFonts w:ascii="Calibri" w:hAnsi="Calibri"/>
          <w:color w:val="000000"/>
          <w:lang w:val="en-AU"/>
        </w:rPr>
        <w:tab/>
      </w:r>
      <w:r w:rsidR="00616D48">
        <w:rPr>
          <w:rFonts w:ascii="Calibri" w:hAnsi="Calibri"/>
          <w:color w:val="000000"/>
          <w:lang w:val="en-AU"/>
        </w:rPr>
        <w:t>t</w:t>
      </w:r>
      <w:r w:rsidR="00CE4079" w:rsidRPr="00CE4079">
        <w:rPr>
          <w:rFonts w:ascii="Calibri" w:hAnsi="Calibri"/>
          <w:color w:val="000000"/>
          <w:lang w:val="en-AU"/>
        </w:rPr>
        <w:t>he Australian Government</w:t>
      </w:r>
      <w:r w:rsidR="002D726B">
        <w:rPr>
          <w:rFonts w:ascii="Calibri" w:hAnsi="Calibri"/>
          <w:color w:val="000000"/>
          <w:lang w:val="en-AU"/>
        </w:rPr>
        <w:t>’</w:t>
      </w:r>
      <w:r w:rsidR="00CE4079" w:rsidRPr="00CE4079">
        <w:rPr>
          <w:rFonts w:ascii="Calibri" w:hAnsi="Calibri"/>
          <w:color w:val="000000"/>
          <w:lang w:val="en-AU"/>
        </w:rPr>
        <w:t>s ongoing efforts to provide consular assistance to affected Australians and to facilitate the departure of those who want to leave the region;</w:t>
      </w:r>
    </w:p>
    <w:p w14:paraId="0A79FEC7" w14:textId="19F16DFE" w:rsidR="00CE4079" w:rsidRPr="00CE4079" w:rsidRDefault="002A4062" w:rsidP="00915A05">
      <w:pPr>
        <w:spacing w:before="100"/>
        <w:ind w:left="2472" w:right="-34" w:hanging="544"/>
        <w:rPr>
          <w:rFonts w:ascii="Calibri" w:hAnsi="Calibri"/>
          <w:color w:val="000000"/>
          <w:lang w:val="en-AU"/>
        </w:rPr>
      </w:pPr>
      <w:r>
        <w:rPr>
          <w:rFonts w:ascii="Calibri" w:hAnsi="Calibri"/>
          <w:color w:val="000000"/>
          <w:lang w:val="en-AU"/>
        </w:rPr>
        <w:t>(</w:t>
      </w:r>
      <w:r w:rsidR="00CE4079" w:rsidRPr="00CE4079">
        <w:rPr>
          <w:rFonts w:ascii="Calibri" w:hAnsi="Calibri"/>
          <w:color w:val="000000"/>
          <w:lang w:val="en-AU"/>
        </w:rPr>
        <w:t>iv)</w:t>
      </w:r>
      <w:r w:rsidR="00CE4079" w:rsidRPr="00CE4079">
        <w:rPr>
          <w:rFonts w:ascii="Calibri" w:hAnsi="Calibri"/>
          <w:color w:val="000000"/>
          <w:lang w:val="en-AU"/>
        </w:rPr>
        <w:tab/>
      </w:r>
      <w:r w:rsidR="00616D48">
        <w:rPr>
          <w:rFonts w:ascii="Calibri" w:hAnsi="Calibri"/>
          <w:color w:val="000000"/>
          <w:lang w:val="en-AU"/>
        </w:rPr>
        <w:t>t</w:t>
      </w:r>
      <w:r w:rsidR="00CE4079" w:rsidRPr="00CE4079">
        <w:rPr>
          <w:rFonts w:ascii="Calibri" w:hAnsi="Calibri"/>
          <w:color w:val="000000"/>
          <w:lang w:val="en-AU"/>
        </w:rPr>
        <w:t>he motion</w:t>
      </w:r>
      <w:r w:rsidR="002D726B">
        <w:rPr>
          <w:rFonts w:ascii="Calibri" w:hAnsi="Calibri"/>
          <w:color w:val="000000"/>
          <w:lang w:val="en-AU"/>
        </w:rPr>
        <w:t>’</w:t>
      </w:r>
      <w:r w:rsidR="00CE4079" w:rsidRPr="00CE4079">
        <w:rPr>
          <w:rFonts w:ascii="Calibri" w:hAnsi="Calibri"/>
          <w:color w:val="000000"/>
          <w:lang w:val="en-AU"/>
        </w:rPr>
        <w:t>s condemnation of all forms of hate speech and violent extremist activity, including antisemitism and Islamophobia; and</w:t>
      </w:r>
    </w:p>
    <w:p w14:paraId="052FD690" w14:textId="0661E38B" w:rsidR="00CE4079" w:rsidRPr="00CE4079" w:rsidRDefault="002A4062" w:rsidP="00915A05">
      <w:pPr>
        <w:spacing w:before="100"/>
        <w:ind w:left="2472" w:right="-34" w:hanging="544"/>
        <w:rPr>
          <w:rFonts w:ascii="Calibri" w:hAnsi="Calibri"/>
          <w:color w:val="000000"/>
          <w:lang w:val="en-AU"/>
        </w:rPr>
      </w:pPr>
      <w:r>
        <w:rPr>
          <w:rFonts w:ascii="Calibri" w:hAnsi="Calibri"/>
          <w:color w:val="000000"/>
          <w:lang w:val="en-AU"/>
        </w:rPr>
        <w:t>(</w:t>
      </w:r>
      <w:r w:rsidR="00CE4079" w:rsidRPr="00CE4079">
        <w:rPr>
          <w:rFonts w:ascii="Calibri" w:hAnsi="Calibri"/>
          <w:color w:val="000000"/>
          <w:lang w:val="en-AU"/>
        </w:rPr>
        <w:t>v)</w:t>
      </w:r>
      <w:r w:rsidR="00CE4079" w:rsidRPr="00CE4079">
        <w:rPr>
          <w:rFonts w:ascii="Calibri" w:hAnsi="Calibri"/>
          <w:color w:val="000000"/>
          <w:lang w:val="en-AU"/>
        </w:rPr>
        <w:tab/>
      </w:r>
      <w:r w:rsidR="00616D48">
        <w:rPr>
          <w:rFonts w:ascii="Calibri" w:hAnsi="Calibri"/>
          <w:color w:val="000000"/>
          <w:lang w:val="en-AU"/>
        </w:rPr>
        <w:t>a</w:t>
      </w:r>
      <w:r w:rsidR="00CE4079" w:rsidRPr="00CE4079">
        <w:rPr>
          <w:rFonts w:ascii="Calibri" w:hAnsi="Calibri"/>
          <w:color w:val="000000"/>
          <w:lang w:val="en-AU"/>
        </w:rPr>
        <w:t>ffirmation in the strongest possible terms that hateful prejudice has no place in Australia</w:t>
      </w:r>
      <w:r>
        <w:rPr>
          <w:rFonts w:ascii="Calibri" w:hAnsi="Calibri"/>
          <w:color w:val="000000"/>
          <w:lang w:val="en-AU"/>
        </w:rPr>
        <w:t>;</w:t>
      </w:r>
    </w:p>
    <w:p w14:paraId="1747039E" w14:textId="25CC5286" w:rsidR="00CE4079" w:rsidRPr="00616D48" w:rsidRDefault="002A4062" w:rsidP="00915A05">
      <w:pPr>
        <w:pStyle w:val="DPSEntryIndents"/>
        <w:numPr>
          <w:ilvl w:val="0"/>
          <w:numId w:val="0"/>
        </w:numPr>
        <w:spacing w:before="100"/>
        <w:ind w:left="1910" w:hanging="544"/>
      </w:pPr>
      <w:r>
        <w:t>(b)</w:t>
      </w:r>
      <w:r w:rsidR="00CE4079" w:rsidRPr="00616D48">
        <w:tab/>
      </w:r>
      <w:r w:rsidR="00616D48">
        <w:t>a</w:t>
      </w:r>
      <w:r w:rsidR="00CE4079" w:rsidRPr="00616D48">
        <w:t xml:space="preserve"> permanent humanitarian ceasefire;</w:t>
      </w:r>
    </w:p>
    <w:p w14:paraId="1A628BCF" w14:textId="1944F534" w:rsidR="00CE4079" w:rsidRPr="00616D48" w:rsidRDefault="002A4062" w:rsidP="00915A05">
      <w:pPr>
        <w:pStyle w:val="DPSEntryIndents"/>
        <w:numPr>
          <w:ilvl w:val="0"/>
          <w:numId w:val="0"/>
        </w:numPr>
        <w:spacing w:before="100"/>
        <w:ind w:left="1910" w:hanging="544"/>
      </w:pPr>
      <w:r>
        <w:t>(c)</w:t>
      </w:r>
      <w:r w:rsidR="00CE4079" w:rsidRPr="00616D48">
        <w:tab/>
      </w:r>
      <w:r w:rsidR="00616D48">
        <w:t>r</w:t>
      </w:r>
      <w:r w:rsidR="00CE4079" w:rsidRPr="00616D48">
        <w:t>elease of all hostages and political prisoners;</w:t>
      </w:r>
    </w:p>
    <w:p w14:paraId="519A3BA5" w14:textId="41F9A021" w:rsidR="00CE4079" w:rsidRPr="00CE4079" w:rsidRDefault="002A4062" w:rsidP="00915A05">
      <w:pPr>
        <w:pStyle w:val="DPSEntryIndents"/>
        <w:numPr>
          <w:ilvl w:val="0"/>
          <w:numId w:val="0"/>
        </w:numPr>
        <w:spacing w:before="100"/>
        <w:ind w:left="1910" w:hanging="544"/>
        <w:rPr>
          <w:color w:val="000000"/>
        </w:rPr>
      </w:pPr>
      <w:r>
        <w:rPr>
          <w:color w:val="000000"/>
        </w:rPr>
        <w:t>(d)</w:t>
      </w:r>
      <w:r w:rsidR="00CE4079" w:rsidRPr="00CE4079">
        <w:rPr>
          <w:color w:val="000000"/>
        </w:rPr>
        <w:tab/>
      </w:r>
      <w:r w:rsidR="00616D48">
        <w:rPr>
          <w:color w:val="000000"/>
        </w:rPr>
        <w:t>a</w:t>
      </w:r>
      <w:r w:rsidR="00CE4079" w:rsidRPr="00CE4079">
        <w:rPr>
          <w:color w:val="000000"/>
        </w:rPr>
        <w:t xml:space="preserve">ll </w:t>
      </w:r>
      <w:r w:rsidR="00CE4079" w:rsidRPr="00616D48">
        <w:t>perpetrators</w:t>
      </w:r>
      <w:r w:rsidR="00CE4079" w:rsidRPr="00CE4079">
        <w:rPr>
          <w:color w:val="000000"/>
        </w:rPr>
        <w:t xml:space="preserve"> of human rights violations and unlawful killings to be held accountable for their actions in accordance with international law;</w:t>
      </w:r>
    </w:p>
    <w:p w14:paraId="24EF12AB" w14:textId="47CEB2B9" w:rsidR="00CE4079" w:rsidRPr="00CE4079" w:rsidRDefault="002A4062" w:rsidP="00915A05">
      <w:pPr>
        <w:pStyle w:val="DPSEntryIndents"/>
        <w:numPr>
          <w:ilvl w:val="0"/>
          <w:numId w:val="0"/>
        </w:numPr>
        <w:spacing w:before="100"/>
        <w:ind w:left="1910" w:hanging="544"/>
        <w:rPr>
          <w:color w:val="000000"/>
        </w:rPr>
      </w:pPr>
      <w:r>
        <w:rPr>
          <w:color w:val="000000"/>
        </w:rPr>
        <w:t>(e)</w:t>
      </w:r>
      <w:r w:rsidR="00CE4079" w:rsidRPr="00CE4079">
        <w:rPr>
          <w:color w:val="000000"/>
        </w:rPr>
        <w:tab/>
      </w:r>
      <w:r w:rsidR="00616D48">
        <w:t>r</w:t>
      </w:r>
      <w:r w:rsidR="00CE4079" w:rsidRPr="00616D48">
        <w:t>estoration</w:t>
      </w:r>
      <w:r w:rsidR="00CE4079" w:rsidRPr="00CE4079">
        <w:rPr>
          <w:color w:val="000000"/>
        </w:rPr>
        <w:t xml:space="preserve"> of humanitarian aid to the civilian population; and</w:t>
      </w:r>
    </w:p>
    <w:p w14:paraId="181314BA" w14:textId="18DC231E" w:rsidR="00CE4079" w:rsidRPr="00CE4079" w:rsidRDefault="002A4062" w:rsidP="00915A05">
      <w:pPr>
        <w:pStyle w:val="DPSEntryIndents"/>
        <w:numPr>
          <w:ilvl w:val="0"/>
          <w:numId w:val="0"/>
        </w:numPr>
        <w:spacing w:before="100"/>
        <w:ind w:left="1910" w:hanging="544"/>
        <w:rPr>
          <w:color w:val="000000"/>
        </w:rPr>
      </w:pPr>
      <w:r>
        <w:rPr>
          <w:color w:val="000000"/>
        </w:rPr>
        <w:t>(f)</w:t>
      </w:r>
      <w:r w:rsidR="00CE4079" w:rsidRPr="00CE4079">
        <w:rPr>
          <w:color w:val="000000"/>
        </w:rPr>
        <w:tab/>
      </w:r>
      <w:r w:rsidR="00616D48">
        <w:t>w</w:t>
      </w:r>
      <w:r w:rsidR="00CE4079" w:rsidRPr="00616D48">
        <w:t>ithdrawal</w:t>
      </w:r>
      <w:r w:rsidR="00CE4079" w:rsidRPr="00CE4079">
        <w:rPr>
          <w:color w:val="000000"/>
        </w:rPr>
        <w:t xml:space="preserve"> from internationally</w:t>
      </w:r>
      <w:r w:rsidR="00EC39A0">
        <w:rPr>
          <w:color w:val="000000"/>
        </w:rPr>
        <w:t xml:space="preserve"> </w:t>
      </w:r>
      <w:r w:rsidR="00CE4079" w:rsidRPr="00CE4079">
        <w:rPr>
          <w:color w:val="000000"/>
        </w:rPr>
        <w:t>agreed Palestinian territories</w:t>
      </w:r>
      <w:r>
        <w:rPr>
          <w:color w:val="000000"/>
        </w:rPr>
        <w:t>;</w:t>
      </w:r>
    </w:p>
    <w:p w14:paraId="2F0EF47F" w14:textId="3A44747E" w:rsidR="00CE4079" w:rsidRPr="00CE4079" w:rsidRDefault="002A4062" w:rsidP="00915A05">
      <w:pPr>
        <w:pStyle w:val="DPSEntryIndents"/>
        <w:numPr>
          <w:ilvl w:val="0"/>
          <w:numId w:val="9"/>
        </w:numPr>
        <w:spacing w:before="80"/>
      </w:pPr>
      <w:r>
        <w:lastRenderedPageBreak/>
        <w:t>f</w:t>
      </w:r>
      <w:r w:rsidR="00CE4079" w:rsidRPr="00CE4079">
        <w:t>urther calls on all Members of this Assembly to:</w:t>
      </w:r>
    </w:p>
    <w:p w14:paraId="6BC67D35" w14:textId="733E78ED" w:rsidR="00CE4079" w:rsidRPr="00CE4079" w:rsidRDefault="002A4062" w:rsidP="00915A05">
      <w:pPr>
        <w:pStyle w:val="DPSEntryIndents"/>
        <w:numPr>
          <w:ilvl w:val="0"/>
          <w:numId w:val="0"/>
        </w:numPr>
        <w:spacing w:before="80"/>
        <w:ind w:left="1910" w:hanging="544"/>
        <w:rPr>
          <w:color w:val="000000"/>
        </w:rPr>
      </w:pPr>
      <w:r>
        <w:rPr>
          <w:color w:val="000000"/>
        </w:rPr>
        <w:t>(a)</w:t>
      </w:r>
      <w:r w:rsidR="00CE4079" w:rsidRPr="00CE4079">
        <w:rPr>
          <w:color w:val="000000"/>
        </w:rPr>
        <w:tab/>
      </w:r>
      <w:r w:rsidR="00616D48" w:rsidRPr="00CE4079">
        <w:rPr>
          <w:color w:val="000000"/>
        </w:rPr>
        <w:t xml:space="preserve">act </w:t>
      </w:r>
      <w:r w:rsidR="00CE4079" w:rsidRPr="00616D48">
        <w:t>with</w:t>
      </w:r>
      <w:r w:rsidR="00CE4079" w:rsidRPr="00CE4079">
        <w:rPr>
          <w:color w:val="000000"/>
        </w:rPr>
        <w:t xml:space="preserve"> responsibility and thoughtfulness as representatives of the ACT</w:t>
      </w:r>
      <w:r>
        <w:rPr>
          <w:color w:val="000000"/>
        </w:rPr>
        <w:t xml:space="preserve"> </w:t>
      </w:r>
      <w:r w:rsidR="00CE4079" w:rsidRPr="00CE4079">
        <w:rPr>
          <w:color w:val="000000"/>
        </w:rPr>
        <w:t>community, to ensure to the best of our ability that all members in our community have their rights upheld, and that our actions serve to alleviate the negative impacts this conflict is having on ACT residents;</w:t>
      </w:r>
    </w:p>
    <w:p w14:paraId="38BE48A0" w14:textId="660590AE" w:rsidR="00CE4079" w:rsidRPr="00CE4079" w:rsidRDefault="002A4062" w:rsidP="00915A05">
      <w:pPr>
        <w:pStyle w:val="DPSEntryIndents"/>
        <w:numPr>
          <w:ilvl w:val="0"/>
          <w:numId w:val="0"/>
        </w:numPr>
        <w:spacing w:before="80"/>
        <w:ind w:left="1910" w:hanging="544"/>
        <w:rPr>
          <w:color w:val="000000"/>
        </w:rPr>
      </w:pPr>
      <w:r>
        <w:rPr>
          <w:color w:val="000000"/>
        </w:rPr>
        <w:t>(</w:t>
      </w:r>
      <w:r w:rsidR="00CE4079" w:rsidRPr="00CE4079">
        <w:rPr>
          <w:color w:val="000000"/>
        </w:rPr>
        <w:t>b</w:t>
      </w:r>
      <w:r>
        <w:rPr>
          <w:color w:val="000000"/>
        </w:rPr>
        <w:t>)</w:t>
      </w:r>
      <w:r w:rsidR="00CE4079" w:rsidRPr="00CE4079">
        <w:rPr>
          <w:color w:val="000000"/>
        </w:rPr>
        <w:tab/>
      </w:r>
      <w:r>
        <w:t>c</w:t>
      </w:r>
      <w:r w:rsidR="00CE4079" w:rsidRPr="00616D48">
        <w:t>ontinue</w:t>
      </w:r>
      <w:r w:rsidR="00CE4079" w:rsidRPr="00CE4079">
        <w:rPr>
          <w:color w:val="000000"/>
        </w:rPr>
        <w:t xml:space="preserve"> to condemn antisemitism, islamophobia, and racism, and state these have no place here in the ACT; and</w:t>
      </w:r>
    </w:p>
    <w:p w14:paraId="2CE961A2" w14:textId="56FBE2FB" w:rsidR="00CE4079" w:rsidRPr="00CE4079" w:rsidRDefault="002A4062" w:rsidP="00915A05">
      <w:pPr>
        <w:pStyle w:val="DPSEntryIndents"/>
        <w:numPr>
          <w:ilvl w:val="0"/>
          <w:numId w:val="0"/>
        </w:numPr>
        <w:spacing w:before="80"/>
        <w:ind w:left="1910" w:hanging="544"/>
        <w:rPr>
          <w:color w:val="000000"/>
        </w:rPr>
      </w:pPr>
      <w:r>
        <w:rPr>
          <w:color w:val="000000"/>
        </w:rPr>
        <w:t>(</w:t>
      </w:r>
      <w:r w:rsidR="00CE4079" w:rsidRPr="00CE4079">
        <w:rPr>
          <w:color w:val="000000"/>
        </w:rPr>
        <w:t>c</w:t>
      </w:r>
      <w:r>
        <w:rPr>
          <w:color w:val="000000"/>
        </w:rPr>
        <w:t>)</w:t>
      </w:r>
      <w:r w:rsidR="00CE4079" w:rsidRPr="00CE4079">
        <w:rPr>
          <w:color w:val="000000"/>
        </w:rPr>
        <w:tab/>
      </w:r>
      <w:r>
        <w:rPr>
          <w:color w:val="000000"/>
        </w:rPr>
        <w:t>v</w:t>
      </w:r>
      <w:r w:rsidR="00CE4079" w:rsidRPr="00CE4079">
        <w:rPr>
          <w:color w:val="000000"/>
        </w:rPr>
        <w:t xml:space="preserve">oice their </w:t>
      </w:r>
      <w:r w:rsidR="00CE4079" w:rsidRPr="00616D48">
        <w:t>support</w:t>
      </w:r>
      <w:r w:rsidR="00CE4079" w:rsidRPr="00CE4079">
        <w:rPr>
          <w:color w:val="000000"/>
        </w:rPr>
        <w:t xml:space="preserve"> for Canberra</w:t>
      </w:r>
      <w:r w:rsidR="002D726B">
        <w:rPr>
          <w:color w:val="000000"/>
        </w:rPr>
        <w:t>’</w:t>
      </w:r>
      <w:r w:rsidR="00CE4079" w:rsidRPr="00CE4079">
        <w:rPr>
          <w:color w:val="000000"/>
        </w:rPr>
        <w:t>s Jewish, Palestinian, and other affected communities and individuals during this challenging time, including people seeking refuge in the ACT</w:t>
      </w:r>
      <w:r>
        <w:rPr>
          <w:color w:val="000000"/>
        </w:rPr>
        <w:t>;</w:t>
      </w:r>
    </w:p>
    <w:p w14:paraId="10534185" w14:textId="53B02E64" w:rsidR="00CE4079" w:rsidRPr="00CE4079" w:rsidRDefault="002A4062" w:rsidP="00915A05">
      <w:pPr>
        <w:pStyle w:val="DPSEntryIndents"/>
        <w:spacing w:before="80"/>
        <w:rPr>
          <w:color w:val="000000"/>
        </w:rPr>
      </w:pPr>
      <w:r>
        <w:rPr>
          <w:color w:val="000000"/>
        </w:rPr>
        <w:t>t</w:t>
      </w:r>
      <w:r w:rsidR="00CE4079" w:rsidRPr="002A4062">
        <w:t>hat</w:t>
      </w:r>
      <w:r w:rsidR="00CE4079" w:rsidRPr="00CE4079">
        <w:rPr>
          <w:color w:val="000000"/>
        </w:rPr>
        <w:t xml:space="preserve"> </w:t>
      </w:r>
      <w:r w:rsidR="00CE4079" w:rsidRPr="002A4062">
        <w:t>this</w:t>
      </w:r>
      <w:r w:rsidR="00CE4079" w:rsidRPr="00CE4079">
        <w:rPr>
          <w:color w:val="000000"/>
        </w:rPr>
        <w:t xml:space="preserve"> Assembly further notes:</w:t>
      </w:r>
    </w:p>
    <w:p w14:paraId="65055199" w14:textId="7B94A145" w:rsidR="00CE4079" w:rsidRPr="00CE4079" w:rsidRDefault="002A4062" w:rsidP="00915A05">
      <w:pPr>
        <w:pStyle w:val="DPSEntryIndents"/>
        <w:numPr>
          <w:ilvl w:val="0"/>
          <w:numId w:val="0"/>
        </w:numPr>
        <w:spacing w:before="80"/>
        <w:ind w:left="1910" w:hanging="544"/>
        <w:rPr>
          <w:color w:val="000000"/>
        </w:rPr>
      </w:pPr>
      <w:r>
        <w:rPr>
          <w:color w:val="000000"/>
        </w:rPr>
        <w:t>(</w:t>
      </w:r>
      <w:r w:rsidR="00CE4079" w:rsidRPr="00CE4079">
        <w:rPr>
          <w:color w:val="000000"/>
        </w:rPr>
        <w:t>a</w:t>
      </w:r>
      <w:r>
        <w:rPr>
          <w:color w:val="000000"/>
        </w:rPr>
        <w:t>)</w:t>
      </w:r>
      <w:r w:rsidR="00CE4079" w:rsidRPr="00CE4079">
        <w:rPr>
          <w:color w:val="000000"/>
        </w:rPr>
        <w:tab/>
      </w:r>
      <w:r w:rsidR="00616D48">
        <w:rPr>
          <w:color w:val="000000"/>
        </w:rPr>
        <w:t>t</w:t>
      </w:r>
      <w:r w:rsidR="00CE4079" w:rsidRPr="00CE4079">
        <w:rPr>
          <w:color w:val="000000"/>
        </w:rPr>
        <w:t>he United Nations Office of the High Commissioner for Human Rights (UNOHCHR) maintains a database of companies involved in one of ten defined activities (paragraph 96 A/HRC/22/63) that raise particular human rights violations concerns regarding Israeli settlements throughout the Occupied Palestinian Territory, with 97 companies currently listed that have, directly and indirectly, enabled, facilitated and profited from the construction and growth of the settlements</w:t>
      </w:r>
      <w:r>
        <w:rPr>
          <w:color w:val="000000"/>
        </w:rPr>
        <w:t>;</w:t>
      </w:r>
    </w:p>
    <w:p w14:paraId="181842F6" w14:textId="147A2B6E" w:rsidR="00CE4079" w:rsidRPr="00CE4079" w:rsidRDefault="002A4062" w:rsidP="00915A05">
      <w:pPr>
        <w:pStyle w:val="DPSEntryIndents"/>
        <w:numPr>
          <w:ilvl w:val="0"/>
          <w:numId w:val="0"/>
        </w:numPr>
        <w:spacing w:before="80"/>
        <w:ind w:left="1910" w:hanging="544"/>
        <w:rPr>
          <w:color w:val="000000"/>
        </w:rPr>
      </w:pPr>
      <w:r>
        <w:rPr>
          <w:color w:val="000000"/>
        </w:rPr>
        <w:t>(</w:t>
      </w:r>
      <w:r w:rsidR="00CE4079" w:rsidRPr="00CE4079">
        <w:rPr>
          <w:color w:val="000000"/>
        </w:rPr>
        <w:t>b</w:t>
      </w:r>
      <w:r>
        <w:rPr>
          <w:color w:val="000000"/>
        </w:rPr>
        <w:t>)</w:t>
      </w:r>
      <w:r w:rsidR="00CE4079" w:rsidRPr="00CE4079">
        <w:rPr>
          <w:color w:val="000000"/>
        </w:rPr>
        <w:tab/>
      </w:r>
      <w:r w:rsidR="00616D48">
        <w:rPr>
          <w:color w:val="000000"/>
        </w:rPr>
        <w:t>a</w:t>
      </w:r>
      <w:r w:rsidR="00CE4079" w:rsidRPr="00CE4079">
        <w:rPr>
          <w:color w:val="000000"/>
        </w:rPr>
        <w:t xml:space="preserve">s of 31 </w:t>
      </w:r>
      <w:r w:rsidR="00CE4079" w:rsidRPr="00616D48">
        <w:t>December</w:t>
      </w:r>
      <w:r w:rsidR="00CE4079" w:rsidRPr="00CE4079">
        <w:rPr>
          <w:color w:val="000000"/>
        </w:rPr>
        <w:t xml:space="preserve"> 2023, the ACT Government held investments in the following companies listed in the UNOHCHR database:</w:t>
      </w:r>
    </w:p>
    <w:p w14:paraId="75CD8BD0" w14:textId="4DA9605B" w:rsidR="00CE4079" w:rsidRPr="00CE4079" w:rsidRDefault="002A4062" w:rsidP="00915A05">
      <w:pPr>
        <w:spacing w:before="80"/>
        <w:ind w:left="2472" w:right="-34" w:hanging="544"/>
        <w:rPr>
          <w:rFonts w:ascii="Calibri" w:hAnsi="Calibri"/>
          <w:color w:val="000000"/>
          <w:lang w:val="en-AU"/>
        </w:rPr>
      </w:pPr>
      <w:r>
        <w:rPr>
          <w:rFonts w:ascii="Calibri" w:hAnsi="Calibri"/>
          <w:color w:val="000000"/>
          <w:lang w:val="en-AU"/>
        </w:rPr>
        <w:t>(</w:t>
      </w:r>
      <w:r w:rsidR="00CE4079" w:rsidRPr="00CE4079">
        <w:rPr>
          <w:rFonts w:ascii="Calibri" w:hAnsi="Calibri"/>
          <w:color w:val="000000"/>
          <w:lang w:val="en-AU"/>
        </w:rPr>
        <w:t>i)</w:t>
      </w:r>
      <w:r w:rsidR="00CE4079" w:rsidRPr="00CE4079">
        <w:rPr>
          <w:rFonts w:ascii="Calibri" w:hAnsi="Calibri"/>
          <w:color w:val="000000"/>
          <w:lang w:val="en-AU"/>
        </w:rPr>
        <w:tab/>
        <w:t>Airbnb Inc</w:t>
      </w:r>
      <w:r>
        <w:rPr>
          <w:rFonts w:ascii="Calibri" w:hAnsi="Calibri"/>
          <w:color w:val="000000"/>
          <w:lang w:val="en-AU"/>
        </w:rPr>
        <w:t>;</w:t>
      </w:r>
    </w:p>
    <w:p w14:paraId="6979B075" w14:textId="75E27206" w:rsidR="00CE4079" w:rsidRPr="00CE4079" w:rsidRDefault="002A4062" w:rsidP="00915A05">
      <w:pPr>
        <w:spacing w:before="80"/>
        <w:ind w:left="2472" w:right="-34" w:hanging="544"/>
        <w:rPr>
          <w:rFonts w:ascii="Calibri" w:hAnsi="Calibri"/>
          <w:color w:val="000000"/>
          <w:lang w:val="en-AU"/>
        </w:rPr>
      </w:pPr>
      <w:r>
        <w:rPr>
          <w:rFonts w:ascii="Calibri" w:hAnsi="Calibri"/>
          <w:color w:val="000000"/>
          <w:lang w:val="en-AU"/>
        </w:rPr>
        <w:t>(</w:t>
      </w:r>
      <w:r w:rsidR="00CE4079" w:rsidRPr="00CE4079">
        <w:rPr>
          <w:rFonts w:ascii="Calibri" w:hAnsi="Calibri"/>
          <w:color w:val="000000"/>
          <w:lang w:val="en-AU"/>
        </w:rPr>
        <w:t>ii)</w:t>
      </w:r>
      <w:r w:rsidR="00CE4079" w:rsidRPr="00CE4079">
        <w:rPr>
          <w:rFonts w:ascii="Calibri" w:hAnsi="Calibri"/>
          <w:color w:val="000000"/>
          <w:lang w:val="en-AU"/>
        </w:rPr>
        <w:tab/>
        <w:t>Alstom SA</w:t>
      </w:r>
      <w:r>
        <w:rPr>
          <w:rFonts w:ascii="Calibri" w:hAnsi="Calibri"/>
          <w:color w:val="000000"/>
          <w:lang w:val="en-AU"/>
        </w:rPr>
        <w:t>;</w:t>
      </w:r>
    </w:p>
    <w:p w14:paraId="7C73691E" w14:textId="0B3D50C3" w:rsidR="00CE4079" w:rsidRPr="00CE4079" w:rsidRDefault="002A4062" w:rsidP="00915A05">
      <w:pPr>
        <w:spacing w:before="80"/>
        <w:ind w:left="2472" w:right="-34" w:hanging="544"/>
        <w:rPr>
          <w:rFonts w:ascii="Calibri" w:hAnsi="Calibri"/>
          <w:color w:val="000000"/>
          <w:lang w:val="en-AU"/>
        </w:rPr>
      </w:pPr>
      <w:r>
        <w:rPr>
          <w:rFonts w:ascii="Calibri" w:hAnsi="Calibri"/>
          <w:color w:val="000000"/>
          <w:lang w:val="en-AU"/>
        </w:rPr>
        <w:t>(</w:t>
      </w:r>
      <w:r w:rsidR="00CE4079" w:rsidRPr="00CE4079">
        <w:rPr>
          <w:rFonts w:ascii="Calibri" w:hAnsi="Calibri"/>
          <w:color w:val="000000"/>
          <w:lang w:val="en-AU"/>
        </w:rPr>
        <w:t>iii)</w:t>
      </w:r>
      <w:r w:rsidR="00CE4079" w:rsidRPr="00CE4079">
        <w:rPr>
          <w:rFonts w:ascii="Calibri" w:hAnsi="Calibri"/>
          <w:color w:val="000000"/>
          <w:lang w:val="en-AU"/>
        </w:rPr>
        <w:tab/>
        <w:t>Bank Hapoalim BM</w:t>
      </w:r>
      <w:r>
        <w:rPr>
          <w:rFonts w:ascii="Calibri" w:hAnsi="Calibri"/>
          <w:color w:val="000000"/>
          <w:lang w:val="en-AU"/>
        </w:rPr>
        <w:t>;</w:t>
      </w:r>
    </w:p>
    <w:p w14:paraId="7294A453" w14:textId="4A4FF0A0" w:rsidR="00CE4079" w:rsidRPr="00CE4079" w:rsidRDefault="002A4062" w:rsidP="00915A05">
      <w:pPr>
        <w:spacing w:before="80"/>
        <w:ind w:left="2472" w:right="-34" w:hanging="544"/>
        <w:rPr>
          <w:rFonts w:ascii="Calibri" w:hAnsi="Calibri"/>
          <w:color w:val="000000"/>
          <w:lang w:val="en-AU"/>
        </w:rPr>
      </w:pPr>
      <w:r>
        <w:rPr>
          <w:rFonts w:ascii="Calibri" w:hAnsi="Calibri"/>
          <w:color w:val="000000"/>
          <w:lang w:val="en-AU"/>
        </w:rPr>
        <w:t>(</w:t>
      </w:r>
      <w:r w:rsidR="00CE4079" w:rsidRPr="00CE4079">
        <w:rPr>
          <w:rFonts w:ascii="Calibri" w:hAnsi="Calibri"/>
          <w:color w:val="000000"/>
          <w:lang w:val="en-AU"/>
        </w:rPr>
        <w:t>iv)</w:t>
      </w:r>
      <w:r w:rsidR="00CE4079" w:rsidRPr="00CE4079">
        <w:rPr>
          <w:rFonts w:ascii="Calibri" w:hAnsi="Calibri"/>
          <w:color w:val="000000"/>
          <w:lang w:val="en-AU"/>
        </w:rPr>
        <w:tab/>
        <w:t>Bank Leumi Le-Israel BM</w:t>
      </w:r>
      <w:r>
        <w:rPr>
          <w:rFonts w:ascii="Calibri" w:hAnsi="Calibri"/>
          <w:color w:val="000000"/>
          <w:lang w:val="en-AU"/>
        </w:rPr>
        <w:t>;</w:t>
      </w:r>
    </w:p>
    <w:p w14:paraId="4B70EAE1" w14:textId="77CF1545" w:rsidR="00CE4079" w:rsidRPr="00CE4079" w:rsidRDefault="002A4062" w:rsidP="00915A05">
      <w:pPr>
        <w:spacing w:before="80"/>
        <w:ind w:left="2472" w:right="-34" w:hanging="544"/>
        <w:rPr>
          <w:rFonts w:ascii="Calibri" w:hAnsi="Calibri"/>
          <w:color w:val="000000"/>
          <w:lang w:val="en-AU"/>
        </w:rPr>
      </w:pPr>
      <w:r>
        <w:rPr>
          <w:rFonts w:ascii="Calibri" w:hAnsi="Calibri"/>
          <w:color w:val="000000"/>
          <w:lang w:val="en-AU"/>
        </w:rPr>
        <w:t>(</w:t>
      </w:r>
      <w:r w:rsidR="00CE4079" w:rsidRPr="00CE4079">
        <w:rPr>
          <w:rFonts w:ascii="Calibri" w:hAnsi="Calibri"/>
          <w:color w:val="000000"/>
          <w:lang w:val="en-AU"/>
        </w:rPr>
        <w:t>v)</w:t>
      </w:r>
      <w:r w:rsidR="00CE4079" w:rsidRPr="00CE4079">
        <w:rPr>
          <w:rFonts w:ascii="Calibri" w:hAnsi="Calibri"/>
          <w:color w:val="000000"/>
          <w:lang w:val="en-AU"/>
        </w:rPr>
        <w:tab/>
        <w:t>Booking Holdings Inc</w:t>
      </w:r>
      <w:r>
        <w:rPr>
          <w:rFonts w:ascii="Calibri" w:hAnsi="Calibri"/>
          <w:color w:val="000000"/>
          <w:lang w:val="en-AU"/>
        </w:rPr>
        <w:t>;</w:t>
      </w:r>
    </w:p>
    <w:p w14:paraId="45EF94C7" w14:textId="5E6FEE87" w:rsidR="00CE4079" w:rsidRPr="00CE4079" w:rsidRDefault="002A4062" w:rsidP="00915A05">
      <w:pPr>
        <w:spacing w:before="80"/>
        <w:ind w:left="2472" w:right="-34" w:hanging="544"/>
        <w:rPr>
          <w:rFonts w:ascii="Calibri" w:hAnsi="Calibri"/>
          <w:color w:val="000000"/>
          <w:lang w:val="en-AU"/>
        </w:rPr>
      </w:pPr>
      <w:r>
        <w:rPr>
          <w:rFonts w:ascii="Calibri" w:hAnsi="Calibri"/>
          <w:color w:val="000000"/>
          <w:lang w:val="en-AU"/>
        </w:rPr>
        <w:t>(</w:t>
      </w:r>
      <w:r w:rsidR="00CE4079" w:rsidRPr="00CE4079">
        <w:rPr>
          <w:rFonts w:ascii="Calibri" w:hAnsi="Calibri"/>
          <w:color w:val="000000"/>
          <w:lang w:val="en-AU"/>
        </w:rPr>
        <w:t>vi)</w:t>
      </w:r>
      <w:r w:rsidR="00CE4079" w:rsidRPr="00CE4079">
        <w:rPr>
          <w:rFonts w:ascii="Calibri" w:hAnsi="Calibri"/>
          <w:color w:val="000000"/>
          <w:lang w:val="en-AU"/>
        </w:rPr>
        <w:tab/>
        <w:t>Expedia Group Inc</w:t>
      </w:r>
      <w:r>
        <w:rPr>
          <w:rFonts w:ascii="Calibri" w:hAnsi="Calibri"/>
          <w:color w:val="000000"/>
          <w:lang w:val="en-AU"/>
        </w:rPr>
        <w:t>;</w:t>
      </w:r>
    </w:p>
    <w:p w14:paraId="132B645F" w14:textId="071E91A1" w:rsidR="00CE4079" w:rsidRPr="00CE4079" w:rsidRDefault="002A4062" w:rsidP="00915A05">
      <w:pPr>
        <w:spacing w:before="80"/>
        <w:ind w:left="2472" w:right="-34" w:hanging="544"/>
        <w:rPr>
          <w:rFonts w:ascii="Calibri" w:hAnsi="Calibri"/>
          <w:color w:val="000000"/>
          <w:lang w:val="en-AU"/>
        </w:rPr>
      </w:pPr>
      <w:r>
        <w:rPr>
          <w:rFonts w:ascii="Calibri" w:hAnsi="Calibri"/>
          <w:color w:val="000000"/>
          <w:lang w:val="en-AU"/>
        </w:rPr>
        <w:t>(</w:t>
      </w:r>
      <w:r w:rsidR="00CE4079" w:rsidRPr="00CE4079">
        <w:rPr>
          <w:rFonts w:ascii="Calibri" w:hAnsi="Calibri"/>
          <w:color w:val="000000"/>
          <w:lang w:val="en-AU"/>
        </w:rPr>
        <w:t>vii)</w:t>
      </w:r>
      <w:r w:rsidR="00CE4079" w:rsidRPr="00CE4079">
        <w:rPr>
          <w:rFonts w:ascii="Calibri" w:hAnsi="Calibri"/>
          <w:color w:val="000000"/>
          <w:lang w:val="en-AU"/>
        </w:rPr>
        <w:tab/>
        <w:t>Israel Discount Bank Ltd</w:t>
      </w:r>
      <w:r>
        <w:rPr>
          <w:rFonts w:ascii="Calibri" w:hAnsi="Calibri"/>
          <w:color w:val="000000"/>
          <w:lang w:val="en-AU"/>
        </w:rPr>
        <w:t>;</w:t>
      </w:r>
    </w:p>
    <w:p w14:paraId="02B64E55" w14:textId="335BC638" w:rsidR="00CE4079" w:rsidRPr="00CE4079" w:rsidRDefault="002A4062" w:rsidP="00915A05">
      <w:pPr>
        <w:spacing w:before="80"/>
        <w:ind w:left="2472" w:right="-34" w:hanging="544"/>
        <w:rPr>
          <w:rFonts w:ascii="Calibri" w:hAnsi="Calibri"/>
          <w:color w:val="000000"/>
          <w:lang w:val="en-AU"/>
        </w:rPr>
      </w:pPr>
      <w:r>
        <w:rPr>
          <w:rFonts w:ascii="Calibri" w:hAnsi="Calibri"/>
          <w:color w:val="000000"/>
          <w:lang w:val="en-AU"/>
        </w:rPr>
        <w:t>(</w:t>
      </w:r>
      <w:r w:rsidR="00CE4079" w:rsidRPr="00CE4079">
        <w:rPr>
          <w:rFonts w:ascii="Calibri" w:hAnsi="Calibri"/>
          <w:color w:val="000000"/>
          <w:lang w:val="en-AU"/>
        </w:rPr>
        <w:t>viii)</w:t>
      </w:r>
      <w:r w:rsidR="00CE4079" w:rsidRPr="00CE4079">
        <w:rPr>
          <w:rFonts w:ascii="Calibri" w:hAnsi="Calibri"/>
          <w:color w:val="000000"/>
          <w:lang w:val="en-AU"/>
        </w:rPr>
        <w:tab/>
        <w:t>Mizrahi Tefahot Bank Ltd</w:t>
      </w:r>
      <w:r>
        <w:rPr>
          <w:rFonts w:ascii="Calibri" w:hAnsi="Calibri"/>
          <w:color w:val="000000"/>
          <w:lang w:val="en-AU"/>
        </w:rPr>
        <w:t>; and</w:t>
      </w:r>
    </w:p>
    <w:p w14:paraId="26E7C0BD" w14:textId="3465AC34" w:rsidR="00CE4079" w:rsidRPr="00CE4079" w:rsidRDefault="002A4062" w:rsidP="00915A05">
      <w:pPr>
        <w:spacing w:before="80"/>
        <w:ind w:left="2472" w:right="-34" w:hanging="544"/>
        <w:rPr>
          <w:rFonts w:ascii="Calibri" w:hAnsi="Calibri"/>
          <w:color w:val="000000"/>
          <w:lang w:val="en-AU"/>
        </w:rPr>
      </w:pPr>
      <w:r>
        <w:rPr>
          <w:rFonts w:ascii="Calibri" w:hAnsi="Calibri"/>
          <w:color w:val="000000"/>
          <w:lang w:val="en-AU"/>
        </w:rPr>
        <w:t>(</w:t>
      </w:r>
      <w:r w:rsidR="00CE4079" w:rsidRPr="00CE4079">
        <w:rPr>
          <w:rFonts w:ascii="Calibri" w:hAnsi="Calibri"/>
          <w:color w:val="000000"/>
          <w:lang w:val="en-AU"/>
        </w:rPr>
        <w:t>ix)</w:t>
      </w:r>
      <w:r w:rsidR="00CE4079" w:rsidRPr="00CE4079">
        <w:rPr>
          <w:rFonts w:ascii="Calibri" w:hAnsi="Calibri"/>
          <w:color w:val="000000"/>
          <w:lang w:val="en-AU"/>
        </w:rPr>
        <w:tab/>
        <w:t>Motorola Solutions Inc</w:t>
      </w:r>
      <w:r>
        <w:rPr>
          <w:rFonts w:ascii="Calibri" w:hAnsi="Calibri"/>
          <w:color w:val="000000"/>
          <w:lang w:val="en-AU"/>
        </w:rPr>
        <w:t>;</w:t>
      </w:r>
      <w:r w:rsidR="00475552">
        <w:rPr>
          <w:rFonts w:ascii="Calibri" w:hAnsi="Calibri"/>
          <w:color w:val="000000"/>
          <w:lang w:val="en-AU"/>
        </w:rPr>
        <w:t xml:space="preserve"> and</w:t>
      </w:r>
    </w:p>
    <w:p w14:paraId="06CB48C9" w14:textId="5E194256" w:rsidR="00475552" w:rsidRDefault="002A4062" w:rsidP="00EC39A0">
      <w:pPr>
        <w:pStyle w:val="DPSEntryIndents"/>
        <w:numPr>
          <w:ilvl w:val="0"/>
          <w:numId w:val="0"/>
        </w:numPr>
        <w:spacing w:before="80"/>
        <w:ind w:left="1910" w:hanging="544"/>
        <w:rPr>
          <w:color w:val="000000"/>
        </w:rPr>
      </w:pPr>
      <w:r>
        <w:rPr>
          <w:color w:val="000000"/>
        </w:rPr>
        <w:t>(</w:t>
      </w:r>
      <w:r w:rsidR="00CE4079" w:rsidRPr="00CE4079">
        <w:rPr>
          <w:color w:val="000000"/>
        </w:rPr>
        <w:t>c</w:t>
      </w:r>
      <w:r>
        <w:rPr>
          <w:color w:val="000000"/>
        </w:rPr>
        <w:t>)</w:t>
      </w:r>
      <w:r w:rsidR="00CE4079" w:rsidRPr="00CE4079">
        <w:rPr>
          <w:color w:val="000000"/>
        </w:rPr>
        <w:tab/>
      </w:r>
      <w:r w:rsidR="00616D48">
        <w:rPr>
          <w:color w:val="000000"/>
        </w:rPr>
        <w:t>t</w:t>
      </w:r>
      <w:r w:rsidR="00CE4079" w:rsidRPr="00CE4079">
        <w:rPr>
          <w:color w:val="000000"/>
        </w:rPr>
        <w:t xml:space="preserve">he ACT </w:t>
      </w:r>
      <w:r w:rsidR="00CE4079" w:rsidRPr="00616D48">
        <w:t>Government</w:t>
      </w:r>
      <w:r w:rsidR="002D726B">
        <w:t>’</w:t>
      </w:r>
      <w:r w:rsidR="00CE4079" w:rsidRPr="00616D48">
        <w:t>s</w:t>
      </w:r>
      <w:r w:rsidR="00CE4079" w:rsidRPr="00CE4079">
        <w:rPr>
          <w:color w:val="000000"/>
        </w:rPr>
        <w:t xml:space="preserve"> Responsible Investment Policy of March 2023 includes an Environment, Social and Corporate Governance (ESG) controversy assessment that identifies and excludes investment where a</w:t>
      </w:r>
      <w:r>
        <w:rPr>
          <w:color w:val="000000"/>
        </w:rPr>
        <w:t> </w:t>
      </w:r>
      <w:r w:rsidR="00CE4079" w:rsidRPr="00CE4079">
        <w:rPr>
          <w:color w:val="000000"/>
        </w:rPr>
        <w:t>company is assessed as having a very severe ESG controversy related to their operations, governance practices, and/or products and services that allegedly violates national or international laws, regulations and/or commonly accepted global norms</w:t>
      </w:r>
      <w:r>
        <w:rPr>
          <w:color w:val="000000"/>
        </w:rPr>
        <w:t xml:space="preserve">; </w:t>
      </w:r>
      <w:r w:rsidR="00475552">
        <w:rPr>
          <w:color w:val="000000"/>
        </w:rPr>
        <w:t>and</w:t>
      </w:r>
    </w:p>
    <w:p w14:paraId="6F4B1EFB" w14:textId="0BD694E0" w:rsidR="00CE4079" w:rsidRPr="00CE4079" w:rsidRDefault="00616D48" w:rsidP="00475552">
      <w:pPr>
        <w:pStyle w:val="DPSEntryIndents"/>
        <w:spacing w:before="80"/>
        <w:rPr>
          <w:color w:val="000000"/>
        </w:rPr>
      </w:pPr>
      <w:r w:rsidRPr="00475552">
        <w:rPr>
          <w:color w:val="000000"/>
        </w:rPr>
        <w:t>c</w:t>
      </w:r>
      <w:r w:rsidR="00CE4079" w:rsidRPr="00475552">
        <w:rPr>
          <w:color w:val="000000"/>
        </w:rPr>
        <w:t>alls</w:t>
      </w:r>
      <w:r w:rsidR="00CE4079" w:rsidRPr="00CE4079">
        <w:rPr>
          <w:color w:val="000000"/>
        </w:rPr>
        <w:t xml:space="preserve"> on the ACT Government, following advice from the Investment Advisory Board regarding the current policy settings, </w:t>
      </w:r>
      <w:r w:rsidR="002A4062">
        <w:rPr>
          <w:color w:val="000000"/>
        </w:rPr>
        <w:t xml:space="preserve">to </w:t>
      </w:r>
      <w:r w:rsidR="00CE4079" w:rsidRPr="00CE4079">
        <w:rPr>
          <w:color w:val="000000"/>
        </w:rPr>
        <w:t>report back to the Assembly by the end of August 2024 on divestments that have or may be undertaken, to ensure that company ESG controversy exclusions fully consider companies</w:t>
      </w:r>
      <w:r w:rsidR="002A4062">
        <w:rPr>
          <w:color w:val="000000"/>
        </w:rPr>
        <w:t xml:space="preserve"> </w:t>
      </w:r>
      <w:r w:rsidR="00CE4079" w:rsidRPr="00CE4079">
        <w:rPr>
          <w:color w:val="000000"/>
        </w:rPr>
        <w:t>involved in, or profiting from, any human rights violations, including the illegal occupation of the Palestinian Territories.</w:t>
      </w:r>
      <w:r w:rsidR="00911DD2">
        <w:rPr>
          <w:color w:val="000000"/>
        </w:rPr>
        <w:t>”</w:t>
      </w:r>
      <w:r>
        <w:rPr>
          <w:color w:val="000000"/>
        </w:rPr>
        <w:t>.</w:t>
      </w:r>
    </w:p>
    <w:p w14:paraId="25610A32" w14:textId="5CF1318C" w:rsidR="002777E0" w:rsidRDefault="002A4062" w:rsidP="002A4062">
      <w:pPr>
        <w:spacing w:before="120"/>
        <w:ind w:left="720" w:right="-35"/>
        <w:rPr>
          <w:rFonts w:ascii="Calibri" w:hAnsi="Calibri"/>
          <w:color w:val="000000"/>
          <w:lang w:val="en-AU"/>
        </w:rPr>
      </w:pPr>
      <w:r>
        <w:rPr>
          <w:rFonts w:ascii="Calibri" w:hAnsi="Calibri"/>
          <w:color w:val="000000"/>
          <w:lang w:val="en-AU"/>
        </w:rPr>
        <w:lastRenderedPageBreak/>
        <w:t>Debate continued.</w:t>
      </w:r>
    </w:p>
    <w:p w14:paraId="2D9D7DFC" w14:textId="77777777" w:rsidR="009C7164" w:rsidRDefault="009C7164" w:rsidP="009C7164">
      <w:pPr>
        <w:spacing w:before="120"/>
        <w:ind w:left="720" w:right="-35"/>
        <w:rPr>
          <w:rFonts w:ascii="Calibri" w:hAnsi="Calibri"/>
          <w:color w:val="000000"/>
          <w:lang w:val="en-AU"/>
        </w:rPr>
      </w:pPr>
      <w:r>
        <w:rPr>
          <w:rFonts w:ascii="Calibri" w:hAnsi="Calibri"/>
          <w:color w:val="000000"/>
          <w:lang w:val="en-AU"/>
        </w:rPr>
        <w:t>Ordered—That the question be divided.</w:t>
      </w:r>
    </w:p>
    <w:p w14:paraId="578C2358" w14:textId="7F7330BB" w:rsidR="009C7164" w:rsidRDefault="009C7164" w:rsidP="002A4062">
      <w:pPr>
        <w:spacing w:before="120"/>
        <w:ind w:left="720" w:right="-35"/>
        <w:rPr>
          <w:rFonts w:ascii="Calibri" w:hAnsi="Calibri"/>
          <w:color w:val="000000"/>
          <w:lang w:val="en-AU"/>
        </w:rPr>
      </w:pPr>
      <w:r>
        <w:rPr>
          <w:rFonts w:ascii="Calibri" w:hAnsi="Calibri"/>
          <w:color w:val="000000"/>
          <w:lang w:val="en-AU"/>
        </w:rPr>
        <w:t>Question—That Mr Barr’s amendment No 1 be agreed to—p</w:t>
      </w:r>
      <w:r w:rsidR="00A05712">
        <w:rPr>
          <w:rFonts w:ascii="Calibri" w:hAnsi="Calibri"/>
          <w:color w:val="000000"/>
          <w:lang w:val="en-AU"/>
        </w:rPr>
        <w:t>roposed.</w:t>
      </w:r>
    </w:p>
    <w:p w14:paraId="3D448DAE" w14:textId="0DF6FE72" w:rsidR="00A375A5" w:rsidRDefault="00A375A5" w:rsidP="002A4062">
      <w:pPr>
        <w:spacing w:before="120"/>
        <w:ind w:left="720" w:right="-35"/>
        <w:rPr>
          <w:rFonts w:ascii="Calibri" w:hAnsi="Calibri"/>
          <w:color w:val="000000"/>
          <w:lang w:val="en-AU"/>
        </w:rPr>
      </w:pPr>
      <w:r>
        <w:rPr>
          <w:rFonts w:ascii="Calibri" w:hAnsi="Calibri"/>
          <w:color w:val="000000"/>
          <w:lang w:val="en-AU"/>
        </w:rPr>
        <w:t>Mr Braddock moved the following amendment to Mr Barr’s proposed amendment No 1: Omit paragraph (1)(c), substitute:</w:t>
      </w:r>
    </w:p>
    <w:p w14:paraId="51C90E61" w14:textId="273D01CC" w:rsidR="00A375A5" w:rsidRPr="002777E0" w:rsidRDefault="00911DD2" w:rsidP="00A05712">
      <w:pPr>
        <w:spacing w:before="120"/>
        <w:ind w:left="1843" w:hanging="567"/>
        <w:rPr>
          <w:rFonts w:ascii="Calibri" w:hAnsi="Calibri"/>
          <w:color w:val="000000"/>
          <w:lang w:val="en-AU"/>
        </w:rPr>
      </w:pPr>
      <w:r>
        <w:rPr>
          <w:rFonts w:ascii="Calibri" w:hAnsi="Calibri"/>
          <w:color w:val="000000"/>
          <w:lang w:val="en-AU"/>
        </w:rPr>
        <w:t>“</w:t>
      </w:r>
      <w:r w:rsidR="00A375A5">
        <w:rPr>
          <w:rFonts w:ascii="Calibri" w:hAnsi="Calibri"/>
          <w:color w:val="000000"/>
          <w:lang w:val="en-AU"/>
        </w:rPr>
        <w:t xml:space="preserve">(c) </w:t>
      </w:r>
      <w:r w:rsidR="00A375A5">
        <w:rPr>
          <w:rFonts w:ascii="Calibri" w:hAnsi="Calibri"/>
          <w:color w:val="000000"/>
          <w:lang w:val="en-AU"/>
        </w:rPr>
        <w:tab/>
        <w:t>this escalating conflict has occurred in the context of ongoing occupation of the Palestinian Territories construction of illegal settlements, apartheid, and displacement of the Palestinian people</w:t>
      </w:r>
      <w:r>
        <w:rPr>
          <w:rFonts w:ascii="Calibri" w:hAnsi="Calibri"/>
          <w:color w:val="000000"/>
          <w:lang w:val="en-AU"/>
        </w:rPr>
        <w:t>”</w:t>
      </w:r>
      <w:r w:rsidR="00A375A5">
        <w:rPr>
          <w:rFonts w:ascii="Calibri" w:hAnsi="Calibri"/>
          <w:color w:val="000000"/>
          <w:lang w:val="en-AU"/>
        </w:rPr>
        <w:t>.</w:t>
      </w:r>
    </w:p>
    <w:p w14:paraId="37062C5E" w14:textId="3D5DAAA6" w:rsidR="00CC1E86" w:rsidRDefault="00CC1E86" w:rsidP="00E2066D">
      <w:pPr>
        <w:spacing w:before="120"/>
        <w:ind w:left="720" w:right="-35"/>
        <w:rPr>
          <w:rFonts w:ascii="Calibri" w:hAnsi="Calibri"/>
          <w:color w:val="000000"/>
          <w:lang w:val="en-AU"/>
        </w:rPr>
      </w:pPr>
      <w:r>
        <w:rPr>
          <w:rFonts w:ascii="Calibri" w:hAnsi="Calibri"/>
          <w:color w:val="000000"/>
          <w:lang w:val="en-AU"/>
        </w:rPr>
        <w:t>Question—That Mr Braddock’s amendment to Mr Barr’s proposed amendment No 1 be agreed to—put.</w:t>
      </w:r>
    </w:p>
    <w:p w14:paraId="4A6A23A9" w14:textId="77777777" w:rsidR="00CC1E86" w:rsidRDefault="00CC1E86" w:rsidP="00CC1E86">
      <w:pPr>
        <w:spacing w:before="120" w:after="120"/>
        <w:ind w:left="720" w:right="-35"/>
        <w:rPr>
          <w:rFonts w:ascii="Calibri" w:hAnsi="Calibri"/>
          <w:color w:val="000000"/>
          <w:lang w:val="en-AU"/>
        </w:rPr>
      </w:pPr>
      <w:r>
        <w:rPr>
          <w:rFonts w:ascii="Calibri" w:hAnsi="Calibri"/>
          <w:color w:val="000000"/>
          <w:lang w:val="en-AU"/>
        </w:rPr>
        <w:t>The Assembly voted—</w:t>
      </w:r>
    </w:p>
    <w:tbl>
      <w:tblPr>
        <w:tblW w:w="8211" w:type="dxa"/>
        <w:tblInd w:w="720" w:type="dxa"/>
        <w:tblLayout w:type="fixed"/>
        <w:tblCellMar>
          <w:left w:w="0" w:type="dxa"/>
        </w:tblCellMar>
        <w:tblLook w:val="0000" w:firstRow="0" w:lastRow="0" w:firstColumn="0" w:lastColumn="0" w:noHBand="0" w:noVBand="0"/>
      </w:tblPr>
      <w:tblGrid>
        <w:gridCol w:w="2041"/>
        <w:gridCol w:w="1492"/>
        <w:gridCol w:w="234"/>
        <w:gridCol w:w="2041"/>
        <w:gridCol w:w="2403"/>
      </w:tblGrid>
      <w:tr w:rsidR="00CC1E86" w14:paraId="2DBDB83C" w14:textId="77777777" w:rsidTr="00CC1E86">
        <w:tc>
          <w:tcPr>
            <w:tcW w:w="3533" w:type="dxa"/>
            <w:gridSpan w:val="2"/>
            <w:shd w:val="clear" w:color="auto" w:fill="auto"/>
          </w:tcPr>
          <w:p w14:paraId="00FBDFAE" w14:textId="6C97AE45" w:rsidR="00CC1E86" w:rsidRDefault="00CC1E86" w:rsidP="00CC1E86">
            <w:pPr>
              <w:tabs>
                <w:tab w:val="center" w:pos="2115"/>
              </w:tabs>
              <w:spacing w:before="120"/>
              <w:ind w:right="-35"/>
              <w:rPr>
                <w:rFonts w:ascii="Calibri" w:hAnsi="Calibri"/>
                <w:color w:val="000000"/>
                <w:lang w:val="en-AU"/>
              </w:rPr>
            </w:pPr>
            <w:r>
              <w:rPr>
                <w:rFonts w:ascii="Calibri" w:hAnsi="Calibri"/>
                <w:color w:val="000000"/>
                <w:lang w:val="en-AU"/>
              </w:rPr>
              <w:tab/>
              <w:t>AYES, 6</w:t>
            </w:r>
          </w:p>
        </w:tc>
        <w:tc>
          <w:tcPr>
            <w:tcW w:w="234" w:type="dxa"/>
            <w:shd w:val="clear" w:color="auto" w:fill="auto"/>
          </w:tcPr>
          <w:p w14:paraId="59C0C3C4" w14:textId="77777777" w:rsidR="00CC1E86" w:rsidRDefault="00CC1E86" w:rsidP="00CC1E86">
            <w:pPr>
              <w:spacing w:before="120"/>
              <w:ind w:right="-35"/>
              <w:rPr>
                <w:rFonts w:ascii="Calibri" w:hAnsi="Calibri"/>
                <w:color w:val="000000"/>
                <w:lang w:val="en-AU"/>
              </w:rPr>
            </w:pPr>
          </w:p>
        </w:tc>
        <w:tc>
          <w:tcPr>
            <w:tcW w:w="4444" w:type="dxa"/>
            <w:gridSpan w:val="2"/>
            <w:shd w:val="clear" w:color="auto" w:fill="auto"/>
          </w:tcPr>
          <w:p w14:paraId="05AF362B" w14:textId="12058195" w:rsidR="00CC1E86" w:rsidRDefault="00CC1E86" w:rsidP="00CC1E86">
            <w:pPr>
              <w:tabs>
                <w:tab w:val="center" w:pos="1644"/>
              </w:tabs>
              <w:spacing w:before="120"/>
              <w:ind w:right="-35"/>
              <w:rPr>
                <w:rFonts w:ascii="Calibri" w:hAnsi="Calibri"/>
                <w:color w:val="000000"/>
                <w:lang w:val="en-AU"/>
              </w:rPr>
            </w:pPr>
            <w:r>
              <w:rPr>
                <w:rFonts w:ascii="Calibri" w:hAnsi="Calibri"/>
                <w:color w:val="000000"/>
                <w:lang w:val="en-AU"/>
              </w:rPr>
              <w:tab/>
              <w:t>NOES, 17</w:t>
            </w:r>
          </w:p>
        </w:tc>
      </w:tr>
      <w:tr w:rsidR="00CC1E86" w14:paraId="5161F92E" w14:textId="77777777" w:rsidTr="00CC1E86">
        <w:trPr>
          <w:trHeight w:hRule="exact" w:val="312"/>
        </w:trPr>
        <w:tc>
          <w:tcPr>
            <w:tcW w:w="2041" w:type="dxa"/>
            <w:shd w:val="clear" w:color="auto" w:fill="auto"/>
          </w:tcPr>
          <w:p w14:paraId="62519A81" w14:textId="7848F5FC" w:rsidR="00CC1E86" w:rsidRDefault="00CC1E86" w:rsidP="00CC1E86">
            <w:pPr>
              <w:ind w:right="-35"/>
              <w:rPr>
                <w:rFonts w:ascii="Calibri" w:hAnsi="Calibri"/>
                <w:color w:val="000000"/>
                <w:lang w:val="en-AU"/>
              </w:rPr>
            </w:pPr>
            <w:r>
              <w:rPr>
                <w:rFonts w:ascii="Calibri" w:hAnsi="Calibri"/>
                <w:color w:val="000000"/>
                <w:lang w:val="en-AU"/>
              </w:rPr>
              <w:t>Andrew Braddock</w:t>
            </w:r>
          </w:p>
        </w:tc>
        <w:tc>
          <w:tcPr>
            <w:tcW w:w="1492" w:type="dxa"/>
            <w:shd w:val="clear" w:color="auto" w:fill="auto"/>
          </w:tcPr>
          <w:p w14:paraId="6FA1365B" w14:textId="77777777" w:rsidR="00CC1E86" w:rsidRDefault="00CC1E86" w:rsidP="00CC1E86">
            <w:pPr>
              <w:spacing w:before="120"/>
              <w:ind w:right="-35"/>
              <w:rPr>
                <w:rFonts w:ascii="Calibri" w:hAnsi="Calibri"/>
                <w:color w:val="000000"/>
                <w:lang w:val="en-AU"/>
              </w:rPr>
            </w:pPr>
          </w:p>
        </w:tc>
        <w:tc>
          <w:tcPr>
            <w:tcW w:w="234" w:type="dxa"/>
            <w:shd w:val="clear" w:color="auto" w:fill="auto"/>
          </w:tcPr>
          <w:p w14:paraId="16AF25B1"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5845A8AD" w14:textId="05461DF5" w:rsidR="00CC1E86" w:rsidRDefault="00CC1E86" w:rsidP="00CC1E86">
            <w:pPr>
              <w:ind w:right="-35"/>
              <w:rPr>
                <w:rFonts w:ascii="Calibri" w:hAnsi="Calibri"/>
                <w:color w:val="000000"/>
                <w:lang w:val="en-AU"/>
              </w:rPr>
            </w:pPr>
            <w:r>
              <w:rPr>
                <w:rFonts w:ascii="Calibri" w:hAnsi="Calibri"/>
                <w:color w:val="000000"/>
                <w:lang w:val="en-AU"/>
              </w:rPr>
              <w:t>Andrew Barr</w:t>
            </w:r>
          </w:p>
        </w:tc>
        <w:tc>
          <w:tcPr>
            <w:tcW w:w="2403" w:type="dxa"/>
            <w:shd w:val="clear" w:color="auto" w:fill="auto"/>
          </w:tcPr>
          <w:p w14:paraId="0364E997" w14:textId="12818F9A" w:rsidR="00CC1E86" w:rsidRDefault="00CC1E86" w:rsidP="00CC1E86">
            <w:pPr>
              <w:ind w:right="-35"/>
              <w:rPr>
                <w:rFonts w:ascii="Calibri" w:hAnsi="Calibri"/>
                <w:color w:val="000000"/>
                <w:lang w:val="en-AU"/>
              </w:rPr>
            </w:pPr>
            <w:r>
              <w:rPr>
                <w:rFonts w:ascii="Calibri" w:hAnsi="Calibri"/>
                <w:color w:val="000000"/>
                <w:lang w:val="en-AU"/>
              </w:rPr>
              <w:t>Nicole Lawder</w:t>
            </w:r>
          </w:p>
        </w:tc>
      </w:tr>
      <w:tr w:rsidR="00CC1E86" w14:paraId="07FBD11D" w14:textId="77777777" w:rsidTr="00CC1E86">
        <w:trPr>
          <w:trHeight w:hRule="exact" w:val="312"/>
        </w:trPr>
        <w:tc>
          <w:tcPr>
            <w:tcW w:w="2041" w:type="dxa"/>
            <w:shd w:val="clear" w:color="auto" w:fill="auto"/>
          </w:tcPr>
          <w:p w14:paraId="36A143CF" w14:textId="2211C1FB" w:rsidR="00CC1E86" w:rsidRDefault="00CC1E86" w:rsidP="00CC1E86">
            <w:pPr>
              <w:ind w:right="-35"/>
              <w:rPr>
                <w:rFonts w:ascii="Calibri" w:hAnsi="Calibri"/>
                <w:color w:val="000000"/>
                <w:lang w:val="en-AU"/>
              </w:rPr>
            </w:pPr>
            <w:r>
              <w:rPr>
                <w:rFonts w:ascii="Calibri" w:hAnsi="Calibri"/>
                <w:color w:val="000000"/>
                <w:lang w:val="en-AU"/>
              </w:rPr>
              <w:t>Jo Clay</w:t>
            </w:r>
          </w:p>
        </w:tc>
        <w:tc>
          <w:tcPr>
            <w:tcW w:w="1492" w:type="dxa"/>
            <w:shd w:val="clear" w:color="auto" w:fill="auto"/>
          </w:tcPr>
          <w:p w14:paraId="63B33DD4" w14:textId="77777777" w:rsidR="00CC1E86" w:rsidRDefault="00CC1E86" w:rsidP="00CC1E86">
            <w:pPr>
              <w:spacing w:before="120"/>
              <w:ind w:right="-35"/>
              <w:rPr>
                <w:rFonts w:ascii="Calibri" w:hAnsi="Calibri"/>
                <w:color w:val="000000"/>
                <w:lang w:val="en-AU"/>
              </w:rPr>
            </w:pPr>
          </w:p>
        </w:tc>
        <w:tc>
          <w:tcPr>
            <w:tcW w:w="234" w:type="dxa"/>
            <w:shd w:val="clear" w:color="auto" w:fill="auto"/>
          </w:tcPr>
          <w:p w14:paraId="6E57E1DA"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3C80615B" w14:textId="6DF7FF17" w:rsidR="00CC1E86" w:rsidRDefault="00CC1E86" w:rsidP="00CC1E86">
            <w:pPr>
              <w:ind w:right="-35"/>
              <w:rPr>
                <w:rFonts w:ascii="Calibri" w:hAnsi="Calibri"/>
                <w:color w:val="000000"/>
                <w:lang w:val="en-AU"/>
              </w:rPr>
            </w:pPr>
            <w:r>
              <w:rPr>
                <w:rFonts w:ascii="Calibri" w:hAnsi="Calibri"/>
                <w:color w:val="000000"/>
                <w:lang w:val="en-AU"/>
              </w:rPr>
              <w:t>Yvette Berry</w:t>
            </w:r>
          </w:p>
        </w:tc>
        <w:tc>
          <w:tcPr>
            <w:tcW w:w="2403" w:type="dxa"/>
            <w:shd w:val="clear" w:color="auto" w:fill="auto"/>
          </w:tcPr>
          <w:p w14:paraId="2423AEF6" w14:textId="0F6EBA59" w:rsidR="00CC1E86" w:rsidRDefault="00CC1E86" w:rsidP="00CC1E86">
            <w:pPr>
              <w:ind w:right="-35"/>
              <w:rPr>
                <w:rFonts w:ascii="Calibri" w:hAnsi="Calibri"/>
                <w:color w:val="000000"/>
                <w:lang w:val="en-AU"/>
              </w:rPr>
            </w:pPr>
            <w:r>
              <w:rPr>
                <w:rFonts w:ascii="Calibri" w:hAnsi="Calibri"/>
                <w:color w:val="000000"/>
                <w:lang w:val="en-AU"/>
              </w:rPr>
              <w:t>Elizabeth Lee</w:t>
            </w:r>
          </w:p>
        </w:tc>
      </w:tr>
      <w:tr w:rsidR="00CC1E86" w14:paraId="514BC880" w14:textId="77777777" w:rsidTr="00CC1E86">
        <w:trPr>
          <w:trHeight w:hRule="exact" w:val="312"/>
        </w:trPr>
        <w:tc>
          <w:tcPr>
            <w:tcW w:w="2041" w:type="dxa"/>
            <w:shd w:val="clear" w:color="auto" w:fill="auto"/>
          </w:tcPr>
          <w:p w14:paraId="6291EC6C" w14:textId="1E4B705C" w:rsidR="00CC1E86" w:rsidRDefault="00CC1E86" w:rsidP="00CC1E86">
            <w:pPr>
              <w:ind w:right="-35"/>
              <w:rPr>
                <w:rFonts w:ascii="Calibri" w:hAnsi="Calibri"/>
                <w:color w:val="000000"/>
                <w:lang w:val="en-AU"/>
              </w:rPr>
            </w:pPr>
            <w:r>
              <w:rPr>
                <w:rFonts w:ascii="Calibri" w:hAnsi="Calibri"/>
                <w:color w:val="000000"/>
                <w:lang w:val="en-AU"/>
              </w:rPr>
              <w:t>Emma Davidson</w:t>
            </w:r>
          </w:p>
        </w:tc>
        <w:tc>
          <w:tcPr>
            <w:tcW w:w="1492" w:type="dxa"/>
            <w:shd w:val="clear" w:color="auto" w:fill="auto"/>
          </w:tcPr>
          <w:p w14:paraId="1327CF7E" w14:textId="77777777" w:rsidR="00CC1E86" w:rsidRDefault="00CC1E86" w:rsidP="00CC1E86">
            <w:pPr>
              <w:spacing w:before="120"/>
              <w:ind w:right="-35"/>
              <w:rPr>
                <w:rFonts w:ascii="Calibri" w:hAnsi="Calibri"/>
                <w:color w:val="000000"/>
                <w:lang w:val="en-AU"/>
              </w:rPr>
            </w:pPr>
          </w:p>
        </w:tc>
        <w:tc>
          <w:tcPr>
            <w:tcW w:w="234" w:type="dxa"/>
            <w:shd w:val="clear" w:color="auto" w:fill="auto"/>
          </w:tcPr>
          <w:p w14:paraId="794FC998"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04F5CE99" w14:textId="5E02134F" w:rsidR="00CC1E86" w:rsidRDefault="00CC1E86" w:rsidP="00CC1E86">
            <w:pPr>
              <w:ind w:right="-35"/>
              <w:rPr>
                <w:rFonts w:ascii="Calibri" w:hAnsi="Calibri"/>
                <w:color w:val="000000"/>
                <w:lang w:val="en-AU"/>
              </w:rPr>
            </w:pPr>
            <w:r>
              <w:rPr>
                <w:rFonts w:ascii="Calibri" w:hAnsi="Calibri"/>
                <w:color w:val="000000"/>
                <w:lang w:val="en-AU"/>
              </w:rPr>
              <w:t>Peter Cain</w:t>
            </w:r>
          </w:p>
        </w:tc>
        <w:tc>
          <w:tcPr>
            <w:tcW w:w="2403" w:type="dxa"/>
            <w:shd w:val="clear" w:color="auto" w:fill="auto"/>
          </w:tcPr>
          <w:p w14:paraId="65037927" w14:textId="25EFB30A" w:rsidR="00CC1E86" w:rsidRDefault="00CC1E86" w:rsidP="00CC1E86">
            <w:pPr>
              <w:ind w:right="-35"/>
              <w:rPr>
                <w:rFonts w:ascii="Calibri" w:hAnsi="Calibri"/>
                <w:color w:val="000000"/>
                <w:lang w:val="en-AU"/>
              </w:rPr>
            </w:pPr>
            <w:r>
              <w:rPr>
                <w:rFonts w:ascii="Calibri" w:hAnsi="Calibri"/>
                <w:color w:val="000000"/>
                <w:lang w:val="en-AU"/>
              </w:rPr>
              <w:t>Suzanne Orr</w:t>
            </w:r>
          </w:p>
        </w:tc>
      </w:tr>
      <w:tr w:rsidR="00CC1E86" w14:paraId="592D7C7B" w14:textId="77777777" w:rsidTr="00CC1E86">
        <w:trPr>
          <w:trHeight w:hRule="exact" w:val="312"/>
        </w:trPr>
        <w:tc>
          <w:tcPr>
            <w:tcW w:w="2041" w:type="dxa"/>
            <w:shd w:val="clear" w:color="auto" w:fill="auto"/>
          </w:tcPr>
          <w:p w14:paraId="6357AF97" w14:textId="4F223969" w:rsidR="00CC1E86" w:rsidRDefault="00CC1E86" w:rsidP="00CC1E86">
            <w:pPr>
              <w:ind w:right="-35"/>
              <w:rPr>
                <w:rFonts w:ascii="Calibri" w:hAnsi="Calibri"/>
                <w:color w:val="000000"/>
                <w:lang w:val="en-AU"/>
              </w:rPr>
            </w:pPr>
            <w:r>
              <w:rPr>
                <w:rFonts w:ascii="Calibri" w:hAnsi="Calibri"/>
                <w:color w:val="000000"/>
                <w:lang w:val="en-AU"/>
              </w:rPr>
              <w:t>Laura Nuttall</w:t>
            </w:r>
          </w:p>
        </w:tc>
        <w:tc>
          <w:tcPr>
            <w:tcW w:w="1492" w:type="dxa"/>
            <w:shd w:val="clear" w:color="auto" w:fill="auto"/>
          </w:tcPr>
          <w:p w14:paraId="35F80C92" w14:textId="77777777" w:rsidR="00CC1E86" w:rsidRDefault="00CC1E86" w:rsidP="00CC1E86">
            <w:pPr>
              <w:spacing w:before="120"/>
              <w:ind w:right="-35"/>
              <w:rPr>
                <w:rFonts w:ascii="Calibri" w:hAnsi="Calibri"/>
                <w:color w:val="000000"/>
                <w:lang w:val="en-AU"/>
              </w:rPr>
            </w:pPr>
          </w:p>
        </w:tc>
        <w:tc>
          <w:tcPr>
            <w:tcW w:w="234" w:type="dxa"/>
            <w:shd w:val="clear" w:color="auto" w:fill="auto"/>
          </w:tcPr>
          <w:p w14:paraId="08071948"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13618346" w14:textId="10ABA494" w:rsidR="00CC1E86" w:rsidRDefault="00CC1E86" w:rsidP="00CC1E86">
            <w:pPr>
              <w:ind w:right="-35"/>
              <w:rPr>
                <w:rFonts w:ascii="Calibri" w:hAnsi="Calibri"/>
                <w:color w:val="000000"/>
                <w:lang w:val="en-AU"/>
              </w:rPr>
            </w:pPr>
            <w:r>
              <w:rPr>
                <w:rFonts w:ascii="Calibri" w:hAnsi="Calibri"/>
                <w:color w:val="000000"/>
                <w:lang w:val="en-AU"/>
              </w:rPr>
              <w:t>Leanne Castley</w:t>
            </w:r>
          </w:p>
        </w:tc>
        <w:tc>
          <w:tcPr>
            <w:tcW w:w="2403" w:type="dxa"/>
            <w:shd w:val="clear" w:color="auto" w:fill="auto"/>
          </w:tcPr>
          <w:p w14:paraId="1EF5DD0A" w14:textId="77B43DC7" w:rsidR="00CC1E86" w:rsidRDefault="00CC1E86" w:rsidP="00CC1E86">
            <w:pPr>
              <w:ind w:right="-35"/>
              <w:rPr>
                <w:rFonts w:ascii="Calibri" w:hAnsi="Calibri"/>
                <w:color w:val="000000"/>
                <w:lang w:val="en-AU"/>
              </w:rPr>
            </w:pPr>
            <w:r>
              <w:rPr>
                <w:rFonts w:ascii="Calibri" w:hAnsi="Calibri"/>
                <w:color w:val="000000"/>
                <w:lang w:val="en-AU"/>
              </w:rPr>
              <w:t>Mark Parton</w:t>
            </w:r>
          </w:p>
        </w:tc>
      </w:tr>
      <w:tr w:rsidR="00CC1E86" w14:paraId="080EA7C2" w14:textId="77777777" w:rsidTr="00CC1E86">
        <w:trPr>
          <w:trHeight w:hRule="exact" w:val="312"/>
        </w:trPr>
        <w:tc>
          <w:tcPr>
            <w:tcW w:w="2041" w:type="dxa"/>
            <w:shd w:val="clear" w:color="auto" w:fill="auto"/>
          </w:tcPr>
          <w:p w14:paraId="410D6F33" w14:textId="6F014FA0" w:rsidR="00CC1E86" w:rsidRDefault="00CC1E86" w:rsidP="00CC1E86">
            <w:pPr>
              <w:ind w:right="-35"/>
              <w:rPr>
                <w:rFonts w:ascii="Calibri" w:hAnsi="Calibri"/>
                <w:color w:val="000000"/>
                <w:lang w:val="en-AU"/>
              </w:rPr>
            </w:pPr>
            <w:r>
              <w:rPr>
                <w:rFonts w:ascii="Calibri" w:hAnsi="Calibri"/>
                <w:color w:val="000000"/>
                <w:lang w:val="en-AU"/>
              </w:rPr>
              <w:t>Shane Rattenbury</w:t>
            </w:r>
          </w:p>
        </w:tc>
        <w:tc>
          <w:tcPr>
            <w:tcW w:w="1492" w:type="dxa"/>
            <w:shd w:val="clear" w:color="auto" w:fill="auto"/>
          </w:tcPr>
          <w:p w14:paraId="3B6FBC50" w14:textId="77777777" w:rsidR="00CC1E86" w:rsidRDefault="00CC1E86" w:rsidP="00CC1E86">
            <w:pPr>
              <w:spacing w:before="120"/>
              <w:ind w:right="-35"/>
              <w:rPr>
                <w:rFonts w:ascii="Calibri" w:hAnsi="Calibri"/>
                <w:color w:val="000000"/>
                <w:lang w:val="en-AU"/>
              </w:rPr>
            </w:pPr>
          </w:p>
        </w:tc>
        <w:tc>
          <w:tcPr>
            <w:tcW w:w="234" w:type="dxa"/>
            <w:shd w:val="clear" w:color="auto" w:fill="auto"/>
          </w:tcPr>
          <w:p w14:paraId="48981929"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0E0A1A68" w14:textId="23D5844E" w:rsidR="00CC1E86" w:rsidRDefault="00CC1E86" w:rsidP="00CC1E86">
            <w:pPr>
              <w:ind w:right="-35"/>
              <w:rPr>
                <w:rFonts w:ascii="Calibri" w:hAnsi="Calibri"/>
                <w:color w:val="000000"/>
                <w:lang w:val="en-AU"/>
              </w:rPr>
            </w:pPr>
            <w:r>
              <w:rPr>
                <w:rFonts w:ascii="Calibri" w:hAnsi="Calibri"/>
                <w:color w:val="000000"/>
                <w:lang w:val="en-AU"/>
              </w:rPr>
              <w:t>Tara Cheyne</w:t>
            </w:r>
          </w:p>
        </w:tc>
        <w:tc>
          <w:tcPr>
            <w:tcW w:w="2403" w:type="dxa"/>
            <w:shd w:val="clear" w:color="auto" w:fill="auto"/>
          </w:tcPr>
          <w:p w14:paraId="34A3B976" w14:textId="58B2EF81" w:rsidR="00CC1E86" w:rsidRDefault="00CC1E86" w:rsidP="00CC1E86">
            <w:pPr>
              <w:ind w:right="-35"/>
              <w:rPr>
                <w:rFonts w:ascii="Calibri" w:hAnsi="Calibri"/>
                <w:color w:val="000000"/>
                <w:lang w:val="en-AU"/>
              </w:rPr>
            </w:pPr>
            <w:r>
              <w:rPr>
                <w:rFonts w:ascii="Calibri" w:hAnsi="Calibri"/>
                <w:color w:val="000000"/>
                <w:lang w:val="en-AU"/>
              </w:rPr>
              <w:t>Marisa Paterson</w:t>
            </w:r>
          </w:p>
        </w:tc>
      </w:tr>
      <w:tr w:rsidR="00CC1E86" w14:paraId="5BAFB1AA" w14:textId="77777777" w:rsidTr="00CC1E86">
        <w:trPr>
          <w:trHeight w:hRule="exact" w:val="312"/>
        </w:trPr>
        <w:tc>
          <w:tcPr>
            <w:tcW w:w="2041" w:type="dxa"/>
            <w:shd w:val="clear" w:color="auto" w:fill="auto"/>
          </w:tcPr>
          <w:p w14:paraId="35466052" w14:textId="2058AF34" w:rsidR="00CC1E86" w:rsidRDefault="00CC1E86" w:rsidP="00CC1E86">
            <w:pPr>
              <w:ind w:right="-35"/>
              <w:rPr>
                <w:rFonts w:ascii="Calibri" w:hAnsi="Calibri"/>
                <w:color w:val="000000"/>
                <w:lang w:val="en-AU"/>
              </w:rPr>
            </w:pPr>
            <w:r>
              <w:rPr>
                <w:rFonts w:ascii="Calibri" w:hAnsi="Calibri"/>
                <w:color w:val="000000"/>
                <w:lang w:val="en-AU"/>
              </w:rPr>
              <w:t>Rebecca Vassarotti</w:t>
            </w:r>
          </w:p>
        </w:tc>
        <w:tc>
          <w:tcPr>
            <w:tcW w:w="1492" w:type="dxa"/>
            <w:shd w:val="clear" w:color="auto" w:fill="auto"/>
          </w:tcPr>
          <w:p w14:paraId="67E9EF05" w14:textId="77777777" w:rsidR="00CC1E86" w:rsidRDefault="00CC1E86" w:rsidP="00CC1E86">
            <w:pPr>
              <w:spacing w:before="120"/>
              <w:ind w:right="-35"/>
              <w:rPr>
                <w:rFonts w:ascii="Calibri" w:hAnsi="Calibri"/>
                <w:color w:val="000000"/>
                <w:lang w:val="en-AU"/>
              </w:rPr>
            </w:pPr>
          </w:p>
        </w:tc>
        <w:tc>
          <w:tcPr>
            <w:tcW w:w="234" w:type="dxa"/>
            <w:shd w:val="clear" w:color="auto" w:fill="auto"/>
          </w:tcPr>
          <w:p w14:paraId="14838CBA"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15BA835B" w14:textId="51416333" w:rsidR="00CC1E86" w:rsidRDefault="00CC1E86" w:rsidP="00CC1E86">
            <w:pPr>
              <w:ind w:right="-35"/>
              <w:rPr>
                <w:rFonts w:ascii="Calibri" w:hAnsi="Calibri"/>
                <w:color w:val="000000"/>
                <w:lang w:val="en-AU"/>
              </w:rPr>
            </w:pPr>
            <w:r>
              <w:rPr>
                <w:rFonts w:ascii="Calibri" w:hAnsi="Calibri"/>
                <w:color w:val="000000"/>
                <w:lang w:val="en-AU"/>
              </w:rPr>
              <w:t>Ed Cocks</w:t>
            </w:r>
          </w:p>
        </w:tc>
        <w:tc>
          <w:tcPr>
            <w:tcW w:w="2403" w:type="dxa"/>
            <w:shd w:val="clear" w:color="auto" w:fill="auto"/>
          </w:tcPr>
          <w:p w14:paraId="2F4DEDFC" w14:textId="639B1D93" w:rsidR="00CC1E86" w:rsidRDefault="00CC1E86" w:rsidP="00CC1E86">
            <w:pPr>
              <w:ind w:right="-35"/>
              <w:rPr>
                <w:rFonts w:ascii="Calibri" w:hAnsi="Calibri"/>
                <w:color w:val="000000"/>
                <w:lang w:val="en-AU"/>
              </w:rPr>
            </w:pPr>
            <w:r>
              <w:rPr>
                <w:rFonts w:ascii="Calibri" w:hAnsi="Calibri"/>
                <w:color w:val="000000"/>
                <w:lang w:val="en-AU"/>
              </w:rPr>
              <w:t>Michael Pettersson</w:t>
            </w:r>
          </w:p>
        </w:tc>
      </w:tr>
      <w:tr w:rsidR="00CC1E86" w14:paraId="345F087B" w14:textId="77777777" w:rsidTr="00CC1E86">
        <w:trPr>
          <w:trHeight w:hRule="exact" w:val="312"/>
        </w:trPr>
        <w:tc>
          <w:tcPr>
            <w:tcW w:w="2041" w:type="dxa"/>
            <w:shd w:val="clear" w:color="auto" w:fill="auto"/>
          </w:tcPr>
          <w:p w14:paraId="7E3FADC8" w14:textId="77777777" w:rsidR="00CC1E86" w:rsidRDefault="00CC1E86" w:rsidP="00CC1E86">
            <w:pPr>
              <w:spacing w:before="120"/>
              <w:ind w:right="-35"/>
              <w:rPr>
                <w:rFonts w:ascii="Calibri" w:hAnsi="Calibri"/>
                <w:color w:val="000000"/>
                <w:lang w:val="en-AU"/>
              </w:rPr>
            </w:pPr>
          </w:p>
        </w:tc>
        <w:tc>
          <w:tcPr>
            <w:tcW w:w="1492" w:type="dxa"/>
            <w:shd w:val="clear" w:color="auto" w:fill="auto"/>
          </w:tcPr>
          <w:p w14:paraId="6BFAC87D" w14:textId="77777777" w:rsidR="00CC1E86" w:rsidRDefault="00CC1E86" w:rsidP="00CC1E86">
            <w:pPr>
              <w:spacing w:before="120"/>
              <w:ind w:right="-35"/>
              <w:rPr>
                <w:rFonts w:ascii="Calibri" w:hAnsi="Calibri"/>
                <w:color w:val="000000"/>
                <w:lang w:val="en-AU"/>
              </w:rPr>
            </w:pPr>
          </w:p>
        </w:tc>
        <w:tc>
          <w:tcPr>
            <w:tcW w:w="234" w:type="dxa"/>
            <w:shd w:val="clear" w:color="auto" w:fill="auto"/>
          </w:tcPr>
          <w:p w14:paraId="0EEA66EA"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517ACA17" w14:textId="54878493" w:rsidR="00CC1E86" w:rsidRDefault="00CC1E86" w:rsidP="00CC1E86">
            <w:pPr>
              <w:ind w:right="-35"/>
              <w:rPr>
                <w:rFonts w:ascii="Calibri" w:hAnsi="Calibri"/>
                <w:color w:val="000000"/>
                <w:lang w:val="en-AU"/>
              </w:rPr>
            </w:pPr>
            <w:r>
              <w:rPr>
                <w:rFonts w:ascii="Calibri" w:hAnsi="Calibri"/>
                <w:color w:val="000000"/>
                <w:lang w:val="en-AU"/>
              </w:rPr>
              <w:t>Mick Gentleman</w:t>
            </w:r>
          </w:p>
        </w:tc>
        <w:tc>
          <w:tcPr>
            <w:tcW w:w="2403" w:type="dxa"/>
            <w:shd w:val="clear" w:color="auto" w:fill="auto"/>
          </w:tcPr>
          <w:p w14:paraId="6EA7BF33" w14:textId="50CA77F4" w:rsidR="00CC1E86" w:rsidRDefault="00CC1E86" w:rsidP="00CC1E86">
            <w:pPr>
              <w:ind w:right="-35"/>
              <w:rPr>
                <w:rFonts w:ascii="Calibri" w:hAnsi="Calibri"/>
                <w:color w:val="000000"/>
                <w:lang w:val="en-AU"/>
              </w:rPr>
            </w:pPr>
            <w:r>
              <w:rPr>
                <w:rFonts w:ascii="Calibri" w:hAnsi="Calibri"/>
                <w:color w:val="000000"/>
                <w:lang w:val="en-AU"/>
              </w:rPr>
              <w:t>Chris Steel</w:t>
            </w:r>
          </w:p>
        </w:tc>
      </w:tr>
      <w:tr w:rsidR="00CC1E86" w14:paraId="1EBF7DF6" w14:textId="77777777" w:rsidTr="00CC1E86">
        <w:trPr>
          <w:trHeight w:hRule="exact" w:val="312"/>
        </w:trPr>
        <w:tc>
          <w:tcPr>
            <w:tcW w:w="2041" w:type="dxa"/>
            <w:shd w:val="clear" w:color="auto" w:fill="auto"/>
          </w:tcPr>
          <w:p w14:paraId="3CD52163" w14:textId="77777777" w:rsidR="00CC1E86" w:rsidRDefault="00CC1E86" w:rsidP="00CC1E86">
            <w:pPr>
              <w:spacing w:before="120"/>
              <w:ind w:right="-35"/>
              <w:rPr>
                <w:rFonts w:ascii="Calibri" w:hAnsi="Calibri"/>
                <w:color w:val="000000"/>
                <w:lang w:val="en-AU"/>
              </w:rPr>
            </w:pPr>
          </w:p>
        </w:tc>
        <w:tc>
          <w:tcPr>
            <w:tcW w:w="1492" w:type="dxa"/>
            <w:shd w:val="clear" w:color="auto" w:fill="auto"/>
          </w:tcPr>
          <w:p w14:paraId="576EB079" w14:textId="77777777" w:rsidR="00CC1E86" w:rsidRDefault="00CC1E86" w:rsidP="00CC1E86">
            <w:pPr>
              <w:spacing w:before="120"/>
              <w:ind w:right="-35"/>
              <w:rPr>
                <w:rFonts w:ascii="Calibri" w:hAnsi="Calibri"/>
                <w:color w:val="000000"/>
                <w:lang w:val="en-AU"/>
              </w:rPr>
            </w:pPr>
          </w:p>
        </w:tc>
        <w:tc>
          <w:tcPr>
            <w:tcW w:w="234" w:type="dxa"/>
            <w:shd w:val="clear" w:color="auto" w:fill="auto"/>
          </w:tcPr>
          <w:p w14:paraId="4C75062C"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407A9542" w14:textId="6DF5EE91" w:rsidR="00CC1E86" w:rsidRDefault="00CC1E86" w:rsidP="00CC1E86">
            <w:pPr>
              <w:ind w:right="-35"/>
              <w:rPr>
                <w:rFonts w:ascii="Calibri" w:hAnsi="Calibri"/>
                <w:color w:val="000000"/>
                <w:lang w:val="en-AU"/>
              </w:rPr>
            </w:pPr>
            <w:r>
              <w:rPr>
                <w:rFonts w:ascii="Calibri" w:hAnsi="Calibri"/>
                <w:color w:val="000000"/>
                <w:lang w:val="en-AU"/>
              </w:rPr>
              <w:t>Jeremy Hanson</w:t>
            </w:r>
          </w:p>
        </w:tc>
        <w:tc>
          <w:tcPr>
            <w:tcW w:w="2403" w:type="dxa"/>
            <w:shd w:val="clear" w:color="auto" w:fill="auto"/>
          </w:tcPr>
          <w:p w14:paraId="39BCE58F" w14:textId="0268A688" w:rsidR="00CC1E86" w:rsidRDefault="00CC1E86" w:rsidP="00CC1E86">
            <w:pPr>
              <w:ind w:right="-35"/>
              <w:rPr>
                <w:rFonts w:ascii="Calibri" w:hAnsi="Calibri"/>
                <w:color w:val="000000"/>
                <w:lang w:val="en-AU"/>
              </w:rPr>
            </w:pPr>
            <w:r>
              <w:rPr>
                <w:rFonts w:ascii="Calibri" w:hAnsi="Calibri"/>
                <w:color w:val="000000"/>
                <w:lang w:val="en-AU"/>
              </w:rPr>
              <w:t>Rachel Stephen-Smith</w:t>
            </w:r>
          </w:p>
        </w:tc>
      </w:tr>
      <w:tr w:rsidR="00CC1E86" w14:paraId="2433BEB5" w14:textId="77777777" w:rsidTr="00CC1E86">
        <w:trPr>
          <w:trHeight w:hRule="exact" w:val="312"/>
        </w:trPr>
        <w:tc>
          <w:tcPr>
            <w:tcW w:w="2041" w:type="dxa"/>
            <w:shd w:val="clear" w:color="auto" w:fill="auto"/>
          </w:tcPr>
          <w:p w14:paraId="33500622" w14:textId="77777777" w:rsidR="00CC1E86" w:rsidRDefault="00CC1E86" w:rsidP="00CC1E86">
            <w:pPr>
              <w:spacing w:before="120"/>
              <w:ind w:right="-35"/>
              <w:rPr>
                <w:rFonts w:ascii="Calibri" w:hAnsi="Calibri"/>
                <w:color w:val="000000"/>
                <w:lang w:val="en-AU"/>
              </w:rPr>
            </w:pPr>
          </w:p>
        </w:tc>
        <w:tc>
          <w:tcPr>
            <w:tcW w:w="1492" w:type="dxa"/>
            <w:shd w:val="clear" w:color="auto" w:fill="auto"/>
          </w:tcPr>
          <w:p w14:paraId="20080FEF" w14:textId="77777777" w:rsidR="00CC1E86" w:rsidRDefault="00CC1E86" w:rsidP="00CC1E86">
            <w:pPr>
              <w:spacing w:before="120"/>
              <w:ind w:right="-35"/>
              <w:rPr>
                <w:rFonts w:ascii="Calibri" w:hAnsi="Calibri"/>
                <w:color w:val="000000"/>
                <w:lang w:val="en-AU"/>
              </w:rPr>
            </w:pPr>
          </w:p>
        </w:tc>
        <w:tc>
          <w:tcPr>
            <w:tcW w:w="234" w:type="dxa"/>
            <w:shd w:val="clear" w:color="auto" w:fill="auto"/>
          </w:tcPr>
          <w:p w14:paraId="70580589"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7BD93E12" w14:textId="0ECE117D" w:rsidR="00CC1E86" w:rsidRDefault="00CC1E86" w:rsidP="00CC1E86">
            <w:pPr>
              <w:ind w:right="-35"/>
              <w:rPr>
                <w:rFonts w:ascii="Calibri" w:hAnsi="Calibri"/>
                <w:color w:val="000000"/>
                <w:lang w:val="en-AU"/>
              </w:rPr>
            </w:pPr>
            <w:r>
              <w:rPr>
                <w:rFonts w:ascii="Calibri" w:hAnsi="Calibri"/>
                <w:color w:val="000000"/>
                <w:lang w:val="en-AU"/>
              </w:rPr>
              <w:t>Elizabeth Kikkert</w:t>
            </w:r>
          </w:p>
        </w:tc>
        <w:tc>
          <w:tcPr>
            <w:tcW w:w="2403" w:type="dxa"/>
            <w:shd w:val="clear" w:color="auto" w:fill="auto"/>
          </w:tcPr>
          <w:p w14:paraId="582F288E" w14:textId="77777777" w:rsidR="00CC1E86" w:rsidRDefault="00CC1E86" w:rsidP="00CC1E86">
            <w:pPr>
              <w:spacing w:before="120"/>
              <w:ind w:right="-35"/>
              <w:rPr>
                <w:rFonts w:ascii="Calibri" w:hAnsi="Calibri"/>
                <w:color w:val="000000"/>
                <w:lang w:val="en-AU"/>
              </w:rPr>
            </w:pPr>
          </w:p>
        </w:tc>
      </w:tr>
    </w:tbl>
    <w:p w14:paraId="61C913EB" w14:textId="77777777" w:rsidR="00CC1E86" w:rsidRDefault="00CC1E86" w:rsidP="00CC1E86">
      <w:pPr>
        <w:spacing w:before="120"/>
        <w:ind w:left="720" w:right="-35"/>
        <w:rPr>
          <w:rFonts w:ascii="Calibri" w:hAnsi="Calibri"/>
          <w:color w:val="000000"/>
          <w:lang w:val="en-AU"/>
        </w:rPr>
      </w:pPr>
      <w:r>
        <w:rPr>
          <w:rFonts w:ascii="Calibri" w:hAnsi="Calibri"/>
          <w:color w:val="000000"/>
          <w:lang w:val="en-AU"/>
        </w:rPr>
        <w:t>And so it was negatived.</w:t>
      </w:r>
    </w:p>
    <w:p w14:paraId="3C444B0E" w14:textId="6A5BBE08" w:rsidR="00CC1E86" w:rsidRDefault="00CC1E86" w:rsidP="00CC1E86">
      <w:pPr>
        <w:spacing w:before="120"/>
        <w:ind w:left="720" w:right="-35"/>
        <w:rPr>
          <w:rFonts w:ascii="Calibri" w:hAnsi="Calibri"/>
          <w:color w:val="000000"/>
          <w:lang w:val="en-AU"/>
        </w:rPr>
      </w:pPr>
      <w:r>
        <w:rPr>
          <w:rFonts w:ascii="Calibri" w:hAnsi="Calibri"/>
          <w:color w:val="000000"/>
          <w:lang w:val="en-AU"/>
        </w:rPr>
        <w:t>Question—That Mr Barr’s amendment No 1 be agreed to—put.</w:t>
      </w:r>
    </w:p>
    <w:p w14:paraId="398EE797" w14:textId="77777777" w:rsidR="00CC1E86" w:rsidRDefault="00CC1E86" w:rsidP="00CC1E86">
      <w:pPr>
        <w:spacing w:before="120" w:after="120"/>
        <w:ind w:left="720" w:right="-35"/>
        <w:rPr>
          <w:rFonts w:ascii="Calibri" w:hAnsi="Calibri"/>
          <w:color w:val="000000"/>
          <w:lang w:val="en-AU"/>
        </w:rPr>
      </w:pPr>
      <w:r>
        <w:rPr>
          <w:rFonts w:ascii="Calibri" w:hAnsi="Calibri"/>
          <w:color w:val="000000"/>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041"/>
        <w:gridCol w:w="2342"/>
        <w:gridCol w:w="567"/>
        <w:gridCol w:w="2041"/>
        <w:gridCol w:w="2041"/>
      </w:tblGrid>
      <w:tr w:rsidR="00CC1E86" w14:paraId="48750294" w14:textId="77777777" w:rsidTr="00CC39CB">
        <w:tc>
          <w:tcPr>
            <w:tcW w:w="4383" w:type="dxa"/>
            <w:gridSpan w:val="2"/>
            <w:shd w:val="clear" w:color="auto" w:fill="auto"/>
          </w:tcPr>
          <w:p w14:paraId="6C916BC9" w14:textId="07093481" w:rsidR="00CC1E86" w:rsidRDefault="00CC1E86" w:rsidP="00CC1E86">
            <w:pPr>
              <w:tabs>
                <w:tab w:val="center" w:pos="1644"/>
              </w:tabs>
              <w:spacing w:before="120"/>
              <w:ind w:right="-35"/>
              <w:rPr>
                <w:rFonts w:ascii="Calibri" w:hAnsi="Calibri"/>
                <w:color w:val="000000"/>
                <w:lang w:val="en-AU"/>
              </w:rPr>
            </w:pPr>
            <w:r>
              <w:rPr>
                <w:rFonts w:ascii="Calibri" w:hAnsi="Calibri"/>
                <w:color w:val="000000"/>
                <w:lang w:val="en-AU"/>
              </w:rPr>
              <w:tab/>
              <w:t>AYES, 15</w:t>
            </w:r>
          </w:p>
        </w:tc>
        <w:tc>
          <w:tcPr>
            <w:tcW w:w="567" w:type="dxa"/>
            <w:shd w:val="clear" w:color="auto" w:fill="auto"/>
          </w:tcPr>
          <w:p w14:paraId="21E0FD7A" w14:textId="77777777" w:rsidR="00CC1E86" w:rsidRDefault="00CC1E86" w:rsidP="00CC1E86">
            <w:pPr>
              <w:spacing w:before="120"/>
              <w:ind w:right="-35"/>
              <w:rPr>
                <w:rFonts w:ascii="Calibri" w:hAnsi="Calibri"/>
                <w:color w:val="000000"/>
                <w:lang w:val="en-AU"/>
              </w:rPr>
            </w:pPr>
          </w:p>
        </w:tc>
        <w:tc>
          <w:tcPr>
            <w:tcW w:w="4082" w:type="dxa"/>
            <w:gridSpan w:val="2"/>
            <w:shd w:val="clear" w:color="auto" w:fill="auto"/>
          </w:tcPr>
          <w:p w14:paraId="05F5F998" w14:textId="072FEC45" w:rsidR="00CC1E86" w:rsidRDefault="00CC1E86" w:rsidP="00CC39CB">
            <w:pPr>
              <w:tabs>
                <w:tab w:val="center" w:pos="1839"/>
              </w:tabs>
              <w:spacing w:before="120"/>
              <w:ind w:right="-35"/>
              <w:rPr>
                <w:rFonts w:ascii="Calibri" w:hAnsi="Calibri"/>
                <w:color w:val="000000"/>
                <w:lang w:val="en-AU"/>
              </w:rPr>
            </w:pPr>
            <w:r>
              <w:rPr>
                <w:rFonts w:ascii="Calibri" w:hAnsi="Calibri"/>
                <w:color w:val="000000"/>
                <w:lang w:val="en-AU"/>
              </w:rPr>
              <w:tab/>
              <w:t>NOES, 8</w:t>
            </w:r>
          </w:p>
        </w:tc>
      </w:tr>
      <w:tr w:rsidR="00CC1E86" w14:paraId="49E6378D" w14:textId="77777777" w:rsidTr="00CC39CB">
        <w:trPr>
          <w:trHeight w:hRule="exact" w:val="312"/>
        </w:trPr>
        <w:tc>
          <w:tcPr>
            <w:tcW w:w="2041" w:type="dxa"/>
            <w:shd w:val="clear" w:color="auto" w:fill="auto"/>
          </w:tcPr>
          <w:p w14:paraId="4BF0B0BF" w14:textId="5487CE66" w:rsidR="00CC1E86" w:rsidRDefault="00CC1E86" w:rsidP="00CC1E86">
            <w:pPr>
              <w:ind w:right="-35"/>
              <w:rPr>
                <w:rFonts w:ascii="Calibri" w:hAnsi="Calibri"/>
                <w:color w:val="000000"/>
                <w:lang w:val="en-AU"/>
              </w:rPr>
            </w:pPr>
            <w:r>
              <w:rPr>
                <w:rFonts w:ascii="Calibri" w:hAnsi="Calibri"/>
                <w:color w:val="000000"/>
                <w:lang w:val="en-AU"/>
              </w:rPr>
              <w:t>Andrew Barr</w:t>
            </w:r>
          </w:p>
        </w:tc>
        <w:tc>
          <w:tcPr>
            <w:tcW w:w="2342" w:type="dxa"/>
            <w:shd w:val="clear" w:color="auto" w:fill="auto"/>
          </w:tcPr>
          <w:p w14:paraId="6BB96614" w14:textId="7BBF402E" w:rsidR="00CC1E86" w:rsidRDefault="00CC1E86" w:rsidP="00CC1E86">
            <w:pPr>
              <w:ind w:right="-35"/>
              <w:rPr>
                <w:rFonts w:ascii="Calibri" w:hAnsi="Calibri"/>
                <w:color w:val="000000"/>
                <w:lang w:val="en-AU"/>
              </w:rPr>
            </w:pPr>
            <w:r>
              <w:rPr>
                <w:rFonts w:ascii="Calibri" w:hAnsi="Calibri"/>
                <w:color w:val="000000"/>
                <w:lang w:val="en-AU"/>
              </w:rPr>
              <w:t>Suzanne Orr</w:t>
            </w:r>
          </w:p>
        </w:tc>
        <w:tc>
          <w:tcPr>
            <w:tcW w:w="567" w:type="dxa"/>
            <w:shd w:val="clear" w:color="auto" w:fill="auto"/>
          </w:tcPr>
          <w:p w14:paraId="428DED2D"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59D09E01" w14:textId="1B0D64B9" w:rsidR="00CC1E86" w:rsidRDefault="00CC1E86" w:rsidP="00CC1E86">
            <w:pPr>
              <w:ind w:right="-35"/>
              <w:rPr>
                <w:rFonts w:ascii="Calibri" w:hAnsi="Calibri"/>
                <w:color w:val="000000"/>
                <w:lang w:val="en-AU"/>
              </w:rPr>
            </w:pPr>
            <w:r>
              <w:rPr>
                <w:rFonts w:ascii="Calibri" w:hAnsi="Calibri"/>
                <w:color w:val="000000"/>
                <w:lang w:val="en-AU"/>
              </w:rPr>
              <w:t>Peter Cain</w:t>
            </w:r>
          </w:p>
        </w:tc>
        <w:tc>
          <w:tcPr>
            <w:tcW w:w="2041" w:type="dxa"/>
            <w:shd w:val="clear" w:color="auto" w:fill="auto"/>
          </w:tcPr>
          <w:p w14:paraId="334A7138" w14:textId="77777777" w:rsidR="00CC1E86" w:rsidRDefault="00CC1E86" w:rsidP="00CC1E86">
            <w:pPr>
              <w:spacing w:before="120"/>
              <w:ind w:right="-35"/>
              <w:rPr>
                <w:rFonts w:ascii="Calibri" w:hAnsi="Calibri"/>
                <w:color w:val="000000"/>
                <w:lang w:val="en-AU"/>
              </w:rPr>
            </w:pPr>
          </w:p>
        </w:tc>
      </w:tr>
      <w:tr w:rsidR="00CC1E86" w14:paraId="0C97C73E" w14:textId="77777777" w:rsidTr="00CC39CB">
        <w:trPr>
          <w:trHeight w:hRule="exact" w:val="312"/>
        </w:trPr>
        <w:tc>
          <w:tcPr>
            <w:tcW w:w="2041" w:type="dxa"/>
            <w:shd w:val="clear" w:color="auto" w:fill="auto"/>
          </w:tcPr>
          <w:p w14:paraId="1FEDFDA2" w14:textId="79060A9A" w:rsidR="00CC1E86" w:rsidRDefault="00CC1E86" w:rsidP="00CC1E86">
            <w:pPr>
              <w:ind w:right="-35"/>
              <w:rPr>
                <w:rFonts w:ascii="Calibri" w:hAnsi="Calibri"/>
                <w:color w:val="000000"/>
                <w:lang w:val="en-AU"/>
              </w:rPr>
            </w:pPr>
            <w:r>
              <w:rPr>
                <w:rFonts w:ascii="Calibri" w:hAnsi="Calibri"/>
                <w:color w:val="000000"/>
                <w:lang w:val="en-AU"/>
              </w:rPr>
              <w:t>Yvette Berry</w:t>
            </w:r>
          </w:p>
        </w:tc>
        <w:tc>
          <w:tcPr>
            <w:tcW w:w="2342" w:type="dxa"/>
            <w:shd w:val="clear" w:color="auto" w:fill="auto"/>
          </w:tcPr>
          <w:p w14:paraId="0827E86D" w14:textId="730E2B94" w:rsidR="00CC1E86" w:rsidRDefault="00CC1E86" w:rsidP="00CC1E86">
            <w:pPr>
              <w:ind w:right="-35"/>
              <w:rPr>
                <w:rFonts w:ascii="Calibri" w:hAnsi="Calibri"/>
                <w:color w:val="000000"/>
                <w:lang w:val="en-AU"/>
              </w:rPr>
            </w:pPr>
            <w:r>
              <w:rPr>
                <w:rFonts w:ascii="Calibri" w:hAnsi="Calibri"/>
                <w:color w:val="000000"/>
                <w:lang w:val="en-AU"/>
              </w:rPr>
              <w:t>Marisa Paterson</w:t>
            </w:r>
          </w:p>
        </w:tc>
        <w:tc>
          <w:tcPr>
            <w:tcW w:w="567" w:type="dxa"/>
            <w:shd w:val="clear" w:color="auto" w:fill="auto"/>
          </w:tcPr>
          <w:p w14:paraId="7E0C5664"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3A5B2E65" w14:textId="6BDDD9DB" w:rsidR="00CC1E86" w:rsidRDefault="00CC1E86" w:rsidP="00CC1E86">
            <w:pPr>
              <w:ind w:right="-35"/>
              <w:rPr>
                <w:rFonts w:ascii="Calibri" w:hAnsi="Calibri"/>
                <w:color w:val="000000"/>
                <w:lang w:val="en-AU"/>
              </w:rPr>
            </w:pPr>
            <w:r>
              <w:rPr>
                <w:rFonts w:ascii="Calibri" w:hAnsi="Calibri"/>
                <w:color w:val="000000"/>
                <w:lang w:val="en-AU"/>
              </w:rPr>
              <w:t>Leanne Castley</w:t>
            </w:r>
          </w:p>
        </w:tc>
        <w:tc>
          <w:tcPr>
            <w:tcW w:w="2041" w:type="dxa"/>
            <w:shd w:val="clear" w:color="auto" w:fill="auto"/>
          </w:tcPr>
          <w:p w14:paraId="570F9A1A" w14:textId="77777777" w:rsidR="00CC1E86" w:rsidRDefault="00CC1E86" w:rsidP="00CC1E86">
            <w:pPr>
              <w:spacing w:before="120"/>
              <w:ind w:right="-35"/>
              <w:rPr>
                <w:rFonts w:ascii="Calibri" w:hAnsi="Calibri"/>
                <w:color w:val="000000"/>
                <w:lang w:val="en-AU"/>
              </w:rPr>
            </w:pPr>
          </w:p>
        </w:tc>
      </w:tr>
      <w:tr w:rsidR="00CC1E86" w14:paraId="4C5B95A1" w14:textId="77777777" w:rsidTr="00CC39CB">
        <w:trPr>
          <w:trHeight w:hRule="exact" w:val="312"/>
        </w:trPr>
        <w:tc>
          <w:tcPr>
            <w:tcW w:w="2041" w:type="dxa"/>
            <w:shd w:val="clear" w:color="auto" w:fill="auto"/>
          </w:tcPr>
          <w:p w14:paraId="35C3494D" w14:textId="77D1B04D" w:rsidR="00CC1E86" w:rsidRDefault="00CC1E86" w:rsidP="00CC1E86">
            <w:pPr>
              <w:ind w:right="-35"/>
              <w:rPr>
                <w:rFonts w:ascii="Calibri" w:hAnsi="Calibri"/>
                <w:color w:val="000000"/>
                <w:lang w:val="en-AU"/>
              </w:rPr>
            </w:pPr>
            <w:r>
              <w:rPr>
                <w:rFonts w:ascii="Calibri" w:hAnsi="Calibri"/>
                <w:color w:val="000000"/>
                <w:lang w:val="en-AU"/>
              </w:rPr>
              <w:t>Andrew Braddock</w:t>
            </w:r>
          </w:p>
        </w:tc>
        <w:tc>
          <w:tcPr>
            <w:tcW w:w="2342" w:type="dxa"/>
            <w:shd w:val="clear" w:color="auto" w:fill="auto"/>
          </w:tcPr>
          <w:p w14:paraId="1FDFD628" w14:textId="01AACB2C" w:rsidR="00CC1E86" w:rsidRDefault="00CC1E86" w:rsidP="00CC1E86">
            <w:pPr>
              <w:ind w:right="-35"/>
              <w:rPr>
                <w:rFonts w:ascii="Calibri" w:hAnsi="Calibri"/>
                <w:color w:val="000000"/>
                <w:lang w:val="en-AU"/>
              </w:rPr>
            </w:pPr>
            <w:r>
              <w:rPr>
                <w:rFonts w:ascii="Calibri" w:hAnsi="Calibri"/>
                <w:color w:val="000000"/>
                <w:lang w:val="en-AU"/>
              </w:rPr>
              <w:t>Michael Pettersson</w:t>
            </w:r>
          </w:p>
        </w:tc>
        <w:tc>
          <w:tcPr>
            <w:tcW w:w="567" w:type="dxa"/>
            <w:shd w:val="clear" w:color="auto" w:fill="auto"/>
          </w:tcPr>
          <w:p w14:paraId="6927856F"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2C36E96A" w14:textId="38FB9FCB" w:rsidR="00CC1E86" w:rsidRDefault="00CC1E86" w:rsidP="00CC1E86">
            <w:pPr>
              <w:ind w:right="-35"/>
              <w:rPr>
                <w:rFonts w:ascii="Calibri" w:hAnsi="Calibri"/>
                <w:color w:val="000000"/>
                <w:lang w:val="en-AU"/>
              </w:rPr>
            </w:pPr>
            <w:r>
              <w:rPr>
                <w:rFonts w:ascii="Calibri" w:hAnsi="Calibri"/>
                <w:color w:val="000000"/>
                <w:lang w:val="en-AU"/>
              </w:rPr>
              <w:t>Ed Cocks</w:t>
            </w:r>
          </w:p>
        </w:tc>
        <w:tc>
          <w:tcPr>
            <w:tcW w:w="2041" w:type="dxa"/>
            <w:shd w:val="clear" w:color="auto" w:fill="auto"/>
          </w:tcPr>
          <w:p w14:paraId="51A5452C" w14:textId="77777777" w:rsidR="00CC1E86" w:rsidRDefault="00CC1E86" w:rsidP="00CC1E86">
            <w:pPr>
              <w:spacing w:before="120"/>
              <w:ind w:right="-35"/>
              <w:rPr>
                <w:rFonts w:ascii="Calibri" w:hAnsi="Calibri"/>
                <w:color w:val="000000"/>
                <w:lang w:val="en-AU"/>
              </w:rPr>
            </w:pPr>
          </w:p>
        </w:tc>
      </w:tr>
      <w:tr w:rsidR="00CC1E86" w14:paraId="4405A59F" w14:textId="77777777" w:rsidTr="00CC39CB">
        <w:trPr>
          <w:trHeight w:hRule="exact" w:val="312"/>
        </w:trPr>
        <w:tc>
          <w:tcPr>
            <w:tcW w:w="2041" w:type="dxa"/>
            <w:shd w:val="clear" w:color="auto" w:fill="auto"/>
          </w:tcPr>
          <w:p w14:paraId="708829DC" w14:textId="42656BA4" w:rsidR="00CC1E86" w:rsidRDefault="00CC1E86" w:rsidP="00CC1E86">
            <w:pPr>
              <w:ind w:right="-35"/>
              <w:rPr>
                <w:rFonts w:ascii="Calibri" w:hAnsi="Calibri"/>
                <w:color w:val="000000"/>
                <w:lang w:val="en-AU"/>
              </w:rPr>
            </w:pPr>
            <w:r>
              <w:rPr>
                <w:rFonts w:ascii="Calibri" w:hAnsi="Calibri"/>
                <w:color w:val="000000"/>
                <w:lang w:val="en-AU"/>
              </w:rPr>
              <w:t>Tara Cheyne</w:t>
            </w:r>
          </w:p>
        </w:tc>
        <w:tc>
          <w:tcPr>
            <w:tcW w:w="2342" w:type="dxa"/>
            <w:shd w:val="clear" w:color="auto" w:fill="auto"/>
          </w:tcPr>
          <w:p w14:paraId="32BADE19" w14:textId="10411AF3" w:rsidR="00CC1E86" w:rsidRDefault="00CC1E86" w:rsidP="00CC1E86">
            <w:pPr>
              <w:ind w:right="-35"/>
              <w:rPr>
                <w:rFonts w:ascii="Calibri" w:hAnsi="Calibri"/>
                <w:color w:val="000000"/>
                <w:lang w:val="en-AU"/>
              </w:rPr>
            </w:pPr>
            <w:r>
              <w:rPr>
                <w:rFonts w:ascii="Calibri" w:hAnsi="Calibri"/>
                <w:color w:val="000000"/>
                <w:lang w:val="en-AU"/>
              </w:rPr>
              <w:t>Shane Rattenbury</w:t>
            </w:r>
          </w:p>
        </w:tc>
        <w:tc>
          <w:tcPr>
            <w:tcW w:w="567" w:type="dxa"/>
            <w:shd w:val="clear" w:color="auto" w:fill="auto"/>
          </w:tcPr>
          <w:p w14:paraId="45E7449E"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54402B94" w14:textId="282E04B1" w:rsidR="00CC1E86" w:rsidRDefault="00CC1E86" w:rsidP="00CC1E86">
            <w:pPr>
              <w:ind w:right="-35"/>
              <w:rPr>
                <w:rFonts w:ascii="Calibri" w:hAnsi="Calibri"/>
                <w:color w:val="000000"/>
                <w:lang w:val="en-AU"/>
              </w:rPr>
            </w:pPr>
            <w:r>
              <w:rPr>
                <w:rFonts w:ascii="Calibri" w:hAnsi="Calibri"/>
                <w:color w:val="000000"/>
                <w:lang w:val="en-AU"/>
              </w:rPr>
              <w:t>Jeremy Hanson</w:t>
            </w:r>
          </w:p>
        </w:tc>
        <w:tc>
          <w:tcPr>
            <w:tcW w:w="2041" w:type="dxa"/>
            <w:shd w:val="clear" w:color="auto" w:fill="auto"/>
          </w:tcPr>
          <w:p w14:paraId="3CD49FDD" w14:textId="77777777" w:rsidR="00CC1E86" w:rsidRDefault="00CC1E86" w:rsidP="00CC1E86">
            <w:pPr>
              <w:spacing w:before="120"/>
              <w:ind w:right="-35"/>
              <w:rPr>
                <w:rFonts w:ascii="Calibri" w:hAnsi="Calibri"/>
                <w:color w:val="000000"/>
                <w:lang w:val="en-AU"/>
              </w:rPr>
            </w:pPr>
          </w:p>
        </w:tc>
      </w:tr>
      <w:tr w:rsidR="00CC1E86" w14:paraId="33C8E21E" w14:textId="77777777" w:rsidTr="00CC39CB">
        <w:trPr>
          <w:trHeight w:hRule="exact" w:val="312"/>
        </w:trPr>
        <w:tc>
          <w:tcPr>
            <w:tcW w:w="2041" w:type="dxa"/>
            <w:shd w:val="clear" w:color="auto" w:fill="auto"/>
          </w:tcPr>
          <w:p w14:paraId="27AF916A" w14:textId="47DF3B2F" w:rsidR="00CC1E86" w:rsidRDefault="00CC1E86" w:rsidP="00CC1E86">
            <w:pPr>
              <w:ind w:right="-35"/>
              <w:rPr>
                <w:rFonts w:ascii="Calibri" w:hAnsi="Calibri"/>
                <w:color w:val="000000"/>
                <w:lang w:val="en-AU"/>
              </w:rPr>
            </w:pPr>
            <w:r>
              <w:rPr>
                <w:rFonts w:ascii="Calibri" w:hAnsi="Calibri"/>
                <w:color w:val="000000"/>
                <w:lang w:val="en-AU"/>
              </w:rPr>
              <w:t>Jo Clay</w:t>
            </w:r>
          </w:p>
        </w:tc>
        <w:tc>
          <w:tcPr>
            <w:tcW w:w="2342" w:type="dxa"/>
            <w:shd w:val="clear" w:color="auto" w:fill="auto"/>
          </w:tcPr>
          <w:p w14:paraId="156A6262" w14:textId="2CB38617" w:rsidR="00CC1E86" w:rsidRDefault="00CC1E86" w:rsidP="00CC1E86">
            <w:pPr>
              <w:ind w:right="-35"/>
              <w:rPr>
                <w:rFonts w:ascii="Calibri" w:hAnsi="Calibri"/>
                <w:color w:val="000000"/>
                <w:lang w:val="en-AU"/>
              </w:rPr>
            </w:pPr>
            <w:r>
              <w:rPr>
                <w:rFonts w:ascii="Calibri" w:hAnsi="Calibri"/>
                <w:color w:val="000000"/>
                <w:lang w:val="en-AU"/>
              </w:rPr>
              <w:t>Chris Steel</w:t>
            </w:r>
          </w:p>
        </w:tc>
        <w:tc>
          <w:tcPr>
            <w:tcW w:w="567" w:type="dxa"/>
            <w:shd w:val="clear" w:color="auto" w:fill="auto"/>
          </w:tcPr>
          <w:p w14:paraId="2D4CF908"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7CFA80EB" w14:textId="0876BAE5" w:rsidR="00CC1E86" w:rsidRDefault="00CC1E86" w:rsidP="00CC1E86">
            <w:pPr>
              <w:ind w:right="-35"/>
              <w:rPr>
                <w:rFonts w:ascii="Calibri" w:hAnsi="Calibri"/>
                <w:color w:val="000000"/>
                <w:lang w:val="en-AU"/>
              </w:rPr>
            </w:pPr>
            <w:r>
              <w:rPr>
                <w:rFonts w:ascii="Calibri" w:hAnsi="Calibri"/>
                <w:color w:val="000000"/>
                <w:lang w:val="en-AU"/>
              </w:rPr>
              <w:t>Elizabeth Kikkert</w:t>
            </w:r>
          </w:p>
        </w:tc>
        <w:tc>
          <w:tcPr>
            <w:tcW w:w="2041" w:type="dxa"/>
            <w:shd w:val="clear" w:color="auto" w:fill="auto"/>
          </w:tcPr>
          <w:p w14:paraId="3130AF7B" w14:textId="77777777" w:rsidR="00CC1E86" w:rsidRDefault="00CC1E86" w:rsidP="00CC1E86">
            <w:pPr>
              <w:spacing w:before="120"/>
              <w:ind w:right="-35"/>
              <w:rPr>
                <w:rFonts w:ascii="Calibri" w:hAnsi="Calibri"/>
                <w:color w:val="000000"/>
                <w:lang w:val="en-AU"/>
              </w:rPr>
            </w:pPr>
          </w:p>
        </w:tc>
      </w:tr>
      <w:tr w:rsidR="00CC1E86" w14:paraId="108D65ED" w14:textId="77777777" w:rsidTr="00CC39CB">
        <w:trPr>
          <w:trHeight w:hRule="exact" w:val="312"/>
        </w:trPr>
        <w:tc>
          <w:tcPr>
            <w:tcW w:w="2041" w:type="dxa"/>
            <w:shd w:val="clear" w:color="auto" w:fill="auto"/>
          </w:tcPr>
          <w:p w14:paraId="3C9769F9" w14:textId="59EE5449" w:rsidR="00CC1E86" w:rsidRDefault="00CC1E86" w:rsidP="00CC1E86">
            <w:pPr>
              <w:ind w:right="-35"/>
              <w:rPr>
                <w:rFonts w:ascii="Calibri" w:hAnsi="Calibri"/>
                <w:color w:val="000000"/>
                <w:lang w:val="en-AU"/>
              </w:rPr>
            </w:pPr>
            <w:r>
              <w:rPr>
                <w:rFonts w:ascii="Calibri" w:hAnsi="Calibri"/>
                <w:color w:val="000000"/>
                <w:lang w:val="en-AU"/>
              </w:rPr>
              <w:t>Emma Davidson</w:t>
            </w:r>
          </w:p>
        </w:tc>
        <w:tc>
          <w:tcPr>
            <w:tcW w:w="2342" w:type="dxa"/>
            <w:shd w:val="clear" w:color="auto" w:fill="auto"/>
          </w:tcPr>
          <w:p w14:paraId="17C93D77" w14:textId="7E2BF878" w:rsidR="00CC1E86" w:rsidRDefault="00CC1E86" w:rsidP="00CC1E86">
            <w:pPr>
              <w:ind w:right="-35"/>
              <w:rPr>
                <w:rFonts w:ascii="Calibri" w:hAnsi="Calibri"/>
                <w:color w:val="000000"/>
                <w:lang w:val="en-AU"/>
              </w:rPr>
            </w:pPr>
            <w:r>
              <w:rPr>
                <w:rFonts w:ascii="Calibri" w:hAnsi="Calibri"/>
                <w:color w:val="000000"/>
                <w:lang w:val="en-AU"/>
              </w:rPr>
              <w:t>Rachel Stephen-Smith</w:t>
            </w:r>
          </w:p>
        </w:tc>
        <w:tc>
          <w:tcPr>
            <w:tcW w:w="567" w:type="dxa"/>
            <w:shd w:val="clear" w:color="auto" w:fill="auto"/>
          </w:tcPr>
          <w:p w14:paraId="1E47C710"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42AC7991" w14:textId="4DEC8655" w:rsidR="00CC1E86" w:rsidRDefault="00CC1E86" w:rsidP="00CC1E86">
            <w:pPr>
              <w:ind w:right="-35"/>
              <w:rPr>
                <w:rFonts w:ascii="Calibri" w:hAnsi="Calibri"/>
                <w:color w:val="000000"/>
                <w:lang w:val="en-AU"/>
              </w:rPr>
            </w:pPr>
            <w:r>
              <w:rPr>
                <w:rFonts w:ascii="Calibri" w:hAnsi="Calibri"/>
                <w:color w:val="000000"/>
                <w:lang w:val="en-AU"/>
              </w:rPr>
              <w:t>Nicole Lawder</w:t>
            </w:r>
          </w:p>
        </w:tc>
        <w:tc>
          <w:tcPr>
            <w:tcW w:w="2041" w:type="dxa"/>
            <w:shd w:val="clear" w:color="auto" w:fill="auto"/>
          </w:tcPr>
          <w:p w14:paraId="6DC097D3" w14:textId="77777777" w:rsidR="00CC1E86" w:rsidRDefault="00CC1E86" w:rsidP="00CC1E86">
            <w:pPr>
              <w:spacing w:before="120"/>
              <w:ind w:right="-35"/>
              <w:rPr>
                <w:rFonts w:ascii="Calibri" w:hAnsi="Calibri"/>
                <w:color w:val="000000"/>
                <w:lang w:val="en-AU"/>
              </w:rPr>
            </w:pPr>
          </w:p>
        </w:tc>
      </w:tr>
      <w:tr w:rsidR="00CC1E86" w14:paraId="74437873" w14:textId="77777777" w:rsidTr="00CC39CB">
        <w:trPr>
          <w:trHeight w:hRule="exact" w:val="312"/>
        </w:trPr>
        <w:tc>
          <w:tcPr>
            <w:tcW w:w="2041" w:type="dxa"/>
            <w:shd w:val="clear" w:color="auto" w:fill="auto"/>
          </w:tcPr>
          <w:p w14:paraId="1B8BFAB5" w14:textId="27246909" w:rsidR="00CC1E86" w:rsidRDefault="00CC1E86" w:rsidP="00CC1E86">
            <w:pPr>
              <w:ind w:right="-35"/>
              <w:rPr>
                <w:rFonts w:ascii="Calibri" w:hAnsi="Calibri"/>
                <w:color w:val="000000"/>
                <w:lang w:val="en-AU"/>
              </w:rPr>
            </w:pPr>
            <w:r>
              <w:rPr>
                <w:rFonts w:ascii="Calibri" w:hAnsi="Calibri"/>
                <w:color w:val="000000"/>
                <w:lang w:val="en-AU"/>
              </w:rPr>
              <w:t>Mick Gentleman</w:t>
            </w:r>
          </w:p>
        </w:tc>
        <w:tc>
          <w:tcPr>
            <w:tcW w:w="2342" w:type="dxa"/>
            <w:shd w:val="clear" w:color="auto" w:fill="auto"/>
          </w:tcPr>
          <w:p w14:paraId="641DC1C7" w14:textId="77E804CF" w:rsidR="00CC1E86" w:rsidRDefault="00CC1E86" w:rsidP="00CC1E86">
            <w:pPr>
              <w:ind w:right="-35"/>
              <w:rPr>
                <w:rFonts w:ascii="Calibri" w:hAnsi="Calibri"/>
                <w:color w:val="000000"/>
                <w:lang w:val="en-AU"/>
              </w:rPr>
            </w:pPr>
            <w:r>
              <w:rPr>
                <w:rFonts w:ascii="Calibri" w:hAnsi="Calibri"/>
                <w:color w:val="000000"/>
                <w:lang w:val="en-AU"/>
              </w:rPr>
              <w:t>Rebecca Vassarotti</w:t>
            </w:r>
          </w:p>
        </w:tc>
        <w:tc>
          <w:tcPr>
            <w:tcW w:w="567" w:type="dxa"/>
            <w:shd w:val="clear" w:color="auto" w:fill="auto"/>
          </w:tcPr>
          <w:p w14:paraId="649FC8D5"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60E86F8A" w14:textId="05EA4BFD" w:rsidR="00CC1E86" w:rsidRDefault="00CC1E86" w:rsidP="00CC1E86">
            <w:pPr>
              <w:ind w:right="-35"/>
              <w:rPr>
                <w:rFonts w:ascii="Calibri" w:hAnsi="Calibri"/>
                <w:color w:val="000000"/>
                <w:lang w:val="en-AU"/>
              </w:rPr>
            </w:pPr>
            <w:r>
              <w:rPr>
                <w:rFonts w:ascii="Calibri" w:hAnsi="Calibri"/>
                <w:color w:val="000000"/>
                <w:lang w:val="en-AU"/>
              </w:rPr>
              <w:t>Elizabeth Lee</w:t>
            </w:r>
          </w:p>
        </w:tc>
        <w:tc>
          <w:tcPr>
            <w:tcW w:w="2041" w:type="dxa"/>
            <w:shd w:val="clear" w:color="auto" w:fill="auto"/>
          </w:tcPr>
          <w:p w14:paraId="500BEB01" w14:textId="77777777" w:rsidR="00CC1E86" w:rsidRDefault="00CC1E86" w:rsidP="00CC1E86">
            <w:pPr>
              <w:spacing w:before="120"/>
              <w:ind w:right="-35"/>
              <w:rPr>
                <w:rFonts w:ascii="Calibri" w:hAnsi="Calibri"/>
                <w:color w:val="000000"/>
                <w:lang w:val="en-AU"/>
              </w:rPr>
            </w:pPr>
          </w:p>
        </w:tc>
      </w:tr>
      <w:tr w:rsidR="00CC1E86" w14:paraId="36BA3F9E" w14:textId="77777777" w:rsidTr="00CC39CB">
        <w:trPr>
          <w:trHeight w:hRule="exact" w:val="312"/>
        </w:trPr>
        <w:tc>
          <w:tcPr>
            <w:tcW w:w="2041" w:type="dxa"/>
            <w:shd w:val="clear" w:color="auto" w:fill="auto"/>
          </w:tcPr>
          <w:p w14:paraId="5B70D3FA" w14:textId="3ADE430E" w:rsidR="00CC1E86" w:rsidRDefault="00CC1E86" w:rsidP="00CC1E86">
            <w:pPr>
              <w:ind w:right="-35"/>
              <w:rPr>
                <w:rFonts w:ascii="Calibri" w:hAnsi="Calibri"/>
                <w:color w:val="000000"/>
                <w:lang w:val="en-AU"/>
              </w:rPr>
            </w:pPr>
            <w:r>
              <w:rPr>
                <w:rFonts w:ascii="Calibri" w:hAnsi="Calibri"/>
                <w:color w:val="000000"/>
                <w:lang w:val="en-AU"/>
              </w:rPr>
              <w:t>Laura Nuttall</w:t>
            </w:r>
          </w:p>
        </w:tc>
        <w:tc>
          <w:tcPr>
            <w:tcW w:w="2342" w:type="dxa"/>
            <w:shd w:val="clear" w:color="auto" w:fill="auto"/>
          </w:tcPr>
          <w:p w14:paraId="128115EF" w14:textId="77777777" w:rsidR="00CC1E86" w:rsidRDefault="00CC1E86" w:rsidP="00CC1E86">
            <w:pPr>
              <w:spacing w:before="120"/>
              <w:ind w:right="-35"/>
              <w:rPr>
                <w:rFonts w:ascii="Calibri" w:hAnsi="Calibri"/>
                <w:color w:val="000000"/>
                <w:lang w:val="en-AU"/>
              </w:rPr>
            </w:pPr>
          </w:p>
        </w:tc>
        <w:tc>
          <w:tcPr>
            <w:tcW w:w="567" w:type="dxa"/>
            <w:shd w:val="clear" w:color="auto" w:fill="auto"/>
          </w:tcPr>
          <w:p w14:paraId="7D332BD1" w14:textId="77777777" w:rsidR="00CC1E86" w:rsidRDefault="00CC1E86" w:rsidP="00CC1E86">
            <w:pPr>
              <w:spacing w:before="120"/>
              <w:ind w:right="-35"/>
              <w:rPr>
                <w:rFonts w:ascii="Calibri" w:hAnsi="Calibri"/>
                <w:color w:val="000000"/>
                <w:lang w:val="en-AU"/>
              </w:rPr>
            </w:pPr>
          </w:p>
        </w:tc>
        <w:tc>
          <w:tcPr>
            <w:tcW w:w="2041" w:type="dxa"/>
            <w:shd w:val="clear" w:color="auto" w:fill="auto"/>
          </w:tcPr>
          <w:p w14:paraId="2F24E165" w14:textId="0871EBFA" w:rsidR="00CC1E86" w:rsidRDefault="00CC1E86" w:rsidP="00CC1E86">
            <w:pPr>
              <w:ind w:right="-35"/>
              <w:rPr>
                <w:rFonts w:ascii="Calibri" w:hAnsi="Calibri"/>
                <w:color w:val="000000"/>
                <w:lang w:val="en-AU"/>
              </w:rPr>
            </w:pPr>
            <w:r>
              <w:rPr>
                <w:rFonts w:ascii="Calibri" w:hAnsi="Calibri"/>
                <w:color w:val="000000"/>
                <w:lang w:val="en-AU"/>
              </w:rPr>
              <w:t>Mark Parton</w:t>
            </w:r>
          </w:p>
        </w:tc>
        <w:tc>
          <w:tcPr>
            <w:tcW w:w="2041" w:type="dxa"/>
            <w:shd w:val="clear" w:color="auto" w:fill="auto"/>
          </w:tcPr>
          <w:p w14:paraId="34E7ABE5" w14:textId="77777777" w:rsidR="00CC1E86" w:rsidRDefault="00CC1E86" w:rsidP="00CC1E86">
            <w:pPr>
              <w:spacing w:before="120"/>
              <w:ind w:right="-35"/>
              <w:rPr>
                <w:rFonts w:ascii="Calibri" w:hAnsi="Calibri"/>
                <w:color w:val="000000"/>
                <w:lang w:val="en-AU"/>
              </w:rPr>
            </w:pPr>
          </w:p>
        </w:tc>
      </w:tr>
    </w:tbl>
    <w:p w14:paraId="7D02B6DC" w14:textId="77777777" w:rsidR="00CC1E86" w:rsidRDefault="00CC1E86" w:rsidP="00CC1E86">
      <w:pPr>
        <w:spacing w:before="120"/>
        <w:ind w:left="720" w:right="-35"/>
        <w:rPr>
          <w:rFonts w:ascii="Calibri" w:hAnsi="Calibri"/>
          <w:color w:val="000000"/>
          <w:lang w:val="en-AU"/>
        </w:rPr>
      </w:pPr>
      <w:r>
        <w:rPr>
          <w:rFonts w:ascii="Calibri" w:hAnsi="Calibri"/>
          <w:color w:val="000000"/>
          <w:lang w:val="en-AU"/>
        </w:rPr>
        <w:t>And so it was resolved in the affirmative.</w:t>
      </w:r>
    </w:p>
    <w:p w14:paraId="0085C413" w14:textId="2D7383C0" w:rsidR="00574032" w:rsidRDefault="00574032" w:rsidP="00574032">
      <w:pPr>
        <w:spacing w:before="120"/>
        <w:ind w:left="720" w:right="-35"/>
        <w:rPr>
          <w:rFonts w:ascii="Calibri" w:hAnsi="Calibri"/>
          <w:color w:val="000000"/>
          <w:lang w:val="en-AU"/>
        </w:rPr>
      </w:pPr>
      <w:r>
        <w:rPr>
          <w:rFonts w:ascii="Calibri" w:hAnsi="Calibri"/>
          <w:color w:val="000000"/>
          <w:lang w:val="en-AU"/>
        </w:rPr>
        <w:t>Question—That Mr Barr’s amendment No 2 be agreed to—</w:t>
      </w:r>
      <w:r w:rsidR="002D726B">
        <w:rPr>
          <w:rFonts w:ascii="Calibri" w:hAnsi="Calibri"/>
          <w:color w:val="000000"/>
          <w:lang w:val="en-AU"/>
        </w:rPr>
        <w:t>proposed</w:t>
      </w:r>
      <w:r>
        <w:rPr>
          <w:rFonts w:ascii="Calibri" w:hAnsi="Calibri"/>
          <w:color w:val="000000"/>
          <w:lang w:val="en-AU"/>
        </w:rPr>
        <w:t>.</w:t>
      </w:r>
    </w:p>
    <w:p w14:paraId="209380D8" w14:textId="73D8E339" w:rsidR="00574032" w:rsidRDefault="00574032" w:rsidP="00CC1E86">
      <w:pPr>
        <w:spacing w:before="120"/>
        <w:ind w:left="720" w:right="-35"/>
        <w:rPr>
          <w:rFonts w:ascii="Calibri" w:hAnsi="Calibri"/>
          <w:color w:val="000000"/>
          <w:lang w:val="en-AU"/>
        </w:rPr>
      </w:pPr>
      <w:r>
        <w:rPr>
          <w:rFonts w:ascii="Calibri" w:hAnsi="Calibri"/>
          <w:color w:val="000000"/>
          <w:lang w:val="en-AU"/>
        </w:rPr>
        <w:t>Debate continued.</w:t>
      </w:r>
    </w:p>
    <w:p w14:paraId="3A5B72AE" w14:textId="7A54C196" w:rsidR="00CC39CB" w:rsidRDefault="00CC39CB" w:rsidP="00CC1E86">
      <w:pPr>
        <w:spacing w:before="120"/>
        <w:ind w:left="720" w:right="-35"/>
        <w:rPr>
          <w:rFonts w:ascii="Calibri" w:hAnsi="Calibri"/>
          <w:color w:val="000000"/>
          <w:lang w:val="en-AU"/>
        </w:rPr>
      </w:pPr>
      <w:r>
        <w:rPr>
          <w:rFonts w:ascii="Calibri" w:hAnsi="Calibri"/>
          <w:color w:val="000000"/>
          <w:lang w:val="en-AU"/>
        </w:rPr>
        <w:t>Mr Barr’s amendment No 2 agreed to.</w:t>
      </w:r>
    </w:p>
    <w:p w14:paraId="06E67DB5" w14:textId="1863B8F2" w:rsidR="00CC1E86" w:rsidRDefault="00CC39CB" w:rsidP="00CC1E86">
      <w:pPr>
        <w:spacing w:before="120"/>
        <w:ind w:left="720" w:right="-35"/>
        <w:rPr>
          <w:rFonts w:ascii="Calibri" w:hAnsi="Calibri"/>
          <w:color w:val="000000"/>
          <w:lang w:val="en-AU"/>
        </w:rPr>
      </w:pPr>
      <w:r>
        <w:rPr>
          <w:rFonts w:ascii="Calibri" w:hAnsi="Calibri"/>
          <w:color w:val="000000"/>
          <w:lang w:val="en-AU"/>
        </w:rPr>
        <w:t>Question—That Mr Barr’s amendment No 3 be agreed to—put.</w:t>
      </w:r>
    </w:p>
    <w:p w14:paraId="083210A8" w14:textId="77777777" w:rsidR="00CC39CB" w:rsidRDefault="00CC39CB" w:rsidP="00915A05">
      <w:pPr>
        <w:keepNext/>
        <w:keepLines/>
        <w:spacing w:before="120"/>
        <w:ind w:left="720" w:right="-34"/>
        <w:rPr>
          <w:rFonts w:ascii="Calibri" w:hAnsi="Calibri"/>
          <w:color w:val="000000"/>
          <w:lang w:val="en-AU"/>
        </w:rPr>
      </w:pPr>
      <w:r>
        <w:rPr>
          <w:rFonts w:ascii="Calibri" w:hAnsi="Calibri"/>
          <w:color w:val="000000"/>
          <w:lang w:val="en-AU"/>
        </w:rPr>
        <w:lastRenderedPageBreak/>
        <w:t>The Assembly voted—</w:t>
      </w:r>
    </w:p>
    <w:tbl>
      <w:tblPr>
        <w:tblW w:w="9089" w:type="dxa"/>
        <w:tblInd w:w="720" w:type="dxa"/>
        <w:tblLayout w:type="fixed"/>
        <w:tblCellMar>
          <w:left w:w="0" w:type="dxa"/>
        </w:tblCellMar>
        <w:tblLook w:val="0000" w:firstRow="0" w:lastRow="0" w:firstColumn="0" w:lastColumn="0" w:noHBand="0" w:noVBand="0"/>
      </w:tblPr>
      <w:tblGrid>
        <w:gridCol w:w="2041"/>
        <w:gridCol w:w="2342"/>
        <w:gridCol w:w="624"/>
        <w:gridCol w:w="2041"/>
        <w:gridCol w:w="2041"/>
      </w:tblGrid>
      <w:tr w:rsidR="00CC39CB" w14:paraId="2B734699" w14:textId="77777777" w:rsidTr="00CC39CB">
        <w:tc>
          <w:tcPr>
            <w:tcW w:w="4383" w:type="dxa"/>
            <w:gridSpan w:val="2"/>
            <w:shd w:val="clear" w:color="auto" w:fill="auto"/>
          </w:tcPr>
          <w:p w14:paraId="581CFB76" w14:textId="2539BEF1" w:rsidR="00CC39CB" w:rsidRDefault="00CC39CB" w:rsidP="00915A05">
            <w:pPr>
              <w:keepNext/>
              <w:keepLines/>
              <w:tabs>
                <w:tab w:val="center" w:pos="1644"/>
              </w:tabs>
              <w:spacing w:before="120"/>
              <w:ind w:right="-34"/>
              <w:rPr>
                <w:rFonts w:ascii="Calibri" w:hAnsi="Calibri"/>
                <w:color w:val="000000"/>
                <w:lang w:val="en-AU"/>
              </w:rPr>
            </w:pPr>
            <w:r>
              <w:rPr>
                <w:rFonts w:ascii="Calibri" w:hAnsi="Calibri"/>
                <w:color w:val="000000"/>
                <w:lang w:val="en-AU"/>
              </w:rPr>
              <w:tab/>
              <w:t>AYES, 15</w:t>
            </w:r>
          </w:p>
        </w:tc>
        <w:tc>
          <w:tcPr>
            <w:tcW w:w="624" w:type="dxa"/>
            <w:shd w:val="clear" w:color="auto" w:fill="auto"/>
          </w:tcPr>
          <w:p w14:paraId="6AE7C245" w14:textId="77777777" w:rsidR="00CC39CB" w:rsidRDefault="00CC39CB" w:rsidP="00915A05">
            <w:pPr>
              <w:keepNext/>
              <w:keepLines/>
              <w:spacing w:before="120"/>
              <w:ind w:right="-34"/>
              <w:rPr>
                <w:rFonts w:ascii="Calibri" w:hAnsi="Calibri"/>
                <w:color w:val="000000"/>
                <w:lang w:val="en-AU"/>
              </w:rPr>
            </w:pPr>
          </w:p>
        </w:tc>
        <w:tc>
          <w:tcPr>
            <w:tcW w:w="4082" w:type="dxa"/>
            <w:gridSpan w:val="2"/>
            <w:shd w:val="clear" w:color="auto" w:fill="auto"/>
          </w:tcPr>
          <w:p w14:paraId="2E37BDA6" w14:textId="335EE08B" w:rsidR="00CC39CB" w:rsidRDefault="00CC39CB" w:rsidP="00915A05">
            <w:pPr>
              <w:keepNext/>
              <w:keepLines/>
              <w:tabs>
                <w:tab w:val="center" w:pos="1789"/>
              </w:tabs>
              <w:spacing w:before="120"/>
              <w:ind w:right="-34"/>
              <w:rPr>
                <w:rFonts w:ascii="Calibri" w:hAnsi="Calibri"/>
                <w:color w:val="000000"/>
                <w:lang w:val="en-AU"/>
              </w:rPr>
            </w:pPr>
            <w:r>
              <w:rPr>
                <w:rFonts w:ascii="Calibri" w:hAnsi="Calibri"/>
                <w:color w:val="000000"/>
                <w:lang w:val="en-AU"/>
              </w:rPr>
              <w:tab/>
              <w:t>NOES, 8</w:t>
            </w:r>
          </w:p>
        </w:tc>
      </w:tr>
      <w:tr w:rsidR="00CC39CB" w14:paraId="2FCC3705" w14:textId="77777777" w:rsidTr="00CC39CB">
        <w:trPr>
          <w:trHeight w:hRule="exact" w:val="312"/>
        </w:trPr>
        <w:tc>
          <w:tcPr>
            <w:tcW w:w="2041" w:type="dxa"/>
            <w:shd w:val="clear" w:color="auto" w:fill="auto"/>
          </w:tcPr>
          <w:p w14:paraId="00682564" w14:textId="59D908CA" w:rsidR="00CC39CB" w:rsidRDefault="00CC39CB" w:rsidP="00915A05">
            <w:pPr>
              <w:keepNext/>
              <w:keepLines/>
              <w:ind w:right="-34"/>
              <w:rPr>
                <w:rFonts w:ascii="Calibri" w:hAnsi="Calibri"/>
                <w:color w:val="000000"/>
                <w:lang w:val="en-AU"/>
              </w:rPr>
            </w:pPr>
            <w:r>
              <w:rPr>
                <w:rFonts w:ascii="Calibri" w:hAnsi="Calibri"/>
                <w:color w:val="000000"/>
                <w:lang w:val="en-AU"/>
              </w:rPr>
              <w:t>Andrew Barr</w:t>
            </w:r>
          </w:p>
        </w:tc>
        <w:tc>
          <w:tcPr>
            <w:tcW w:w="2342" w:type="dxa"/>
            <w:shd w:val="clear" w:color="auto" w:fill="auto"/>
          </w:tcPr>
          <w:p w14:paraId="366F1D95" w14:textId="37172E61" w:rsidR="00CC39CB" w:rsidRDefault="00CC39CB" w:rsidP="00915A05">
            <w:pPr>
              <w:keepNext/>
              <w:keepLines/>
              <w:ind w:right="-34"/>
              <w:rPr>
                <w:rFonts w:ascii="Calibri" w:hAnsi="Calibri"/>
                <w:color w:val="000000"/>
                <w:lang w:val="en-AU"/>
              </w:rPr>
            </w:pPr>
            <w:r>
              <w:rPr>
                <w:rFonts w:ascii="Calibri" w:hAnsi="Calibri"/>
                <w:color w:val="000000"/>
                <w:lang w:val="en-AU"/>
              </w:rPr>
              <w:t>Suzanne Orr</w:t>
            </w:r>
          </w:p>
        </w:tc>
        <w:tc>
          <w:tcPr>
            <w:tcW w:w="624" w:type="dxa"/>
            <w:shd w:val="clear" w:color="auto" w:fill="auto"/>
          </w:tcPr>
          <w:p w14:paraId="5FCEB612" w14:textId="77777777" w:rsidR="00CC39CB" w:rsidRDefault="00CC39CB" w:rsidP="00915A05">
            <w:pPr>
              <w:keepNext/>
              <w:keepLines/>
              <w:spacing w:before="120"/>
              <w:ind w:right="-34"/>
              <w:rPr>
                <w:rFonts w:ascii="Calibri" w:hAnsi="Calibri"/>
                <w:color w:val="000000"/>
                <w:lang w:val="en-AU"/>
              </w:rPr>
            </w:pPr>
          </w:p>
        </w:tc>
        <w:tc>
          <w:tcPr>
            <w:tcW w:w="2041" w:type="dxa"/>
            <w:shd w:val="clear" w:color="auto" w:fill="auto"/>
          </w:tcPr>
          <w:p w14:paraId="182BA9B5" w14:textId="12F39BB1" w:rsidR="00CC39CB" w:rsidRDefault="00CC39CB" w:rsidP="00915A05">
            <w:pPr>
              <w:keepNext/>
              <w:keepLines/>
              <w:ind w:right="-34"/>
              <w:rPr>
                <w:rFonts w:ascii="Calibri" w:hAnsi="Calibri"/>
                <w:color w:val="000000"/>
                <w:lang w:val="en-AU"/>
              </w:rPr>
            </w:pPr>
            <w:r>
              <w:rPr>
                <w:rFonts w:ascii="Calibri" w:hAnsi="Calibri"/>
                <w:color w:val="000000"/>
                <w:lang w:val="en-AU"/>
              </w:rPr>
              <w:t>Peter Cain</w:t>
            </w:r>
          </w:p>
        </w:tc>
        <w:tc>
          <w:tcPr>
            <w:tcW w:w="2041" w:type="dxa"/>
            <w:shd w:val="clear" w:color="auto" w:fill="auto"/>
          </w:tcPr>
          <w:p w14:paraId="5E1A3E13" w14:textId="77777777" w:rsidR="00CC39CB" w:rsidRDefault="00CC39CB" w:rsidP="00915A05">
            <w:pPr>
              <w:keepNext/>
              <w:keepLines/>
              <w:spacing w:before="120"/>
              <w:ind w:right="-34"/>
              <w:rPr>
                <w:rFonts w:ascii="Calibri" w:hAnsi="Calibri"/>
                <w:color w:val="000000"/>
                <w:lang w:val="en-AU"/>
              </w:rPr>
            </w:pPr>
          </w:p>
        </w:tc>
      </w:tr>
      <w:tr w:rsidR="00CC39CB" w14:paraId="18B7AF53" w14:textId="77777777" w:rsidTr="00CC39CB">
        <w:trPr>
          <w:trHeight w:hRule="exact" w:val="312"/>
        </w:trPr>
        <w:tc>
          <w:tcPr>
            <w:tcW w:w="2041" w:type="dxa"/>
            <w:shd w:val="clear" w:color="auto" w:fill="auto"/>
          </w:tcPr>
          <w:p w14:paraId="486785AB" w14:textId="7633147B" w:rsidR="00CC39CB" w:rsidRDefault="00CC39CB" w:rsidP="00915A05">
            <w:pPr>
              <w:keepNext/>
              <w:keepLines/>
              <w:ind w:right="-34"/>
              <w:rPr>
                <w:rFonts w:ascii="Calibri" w:hAnsi="Calibri"/>
                <w:color w:val="000000"/>
                <w:lang w:val="en-AU"/>
              </w:rPr>
            </w:pPr>
            <w:r>
              <w:rPr>
                <w:rFonts w:ascii="Calibri" w:hAnsi="Calibri"/>
                <w:color w:val="000000"/>
                <w:lang w:val="en-AU"/>
              </w:rPr>
              <w:t>Yvette Berry</w:t>
            </w:r>
          </w:p>
        </w:tc>
        <w:tc>
          <w:tcPr>
            <w:tcW w:w="2342" w:type="dxa"/>
            <w:shd w:val="clear" w:color="auto" w:fill="auto"/>
          </w:tcPr>
          <w:p w14:paraId="467FDC91" w14:textId="0F5B09CC" w:rsidR="00CC39CB" w:rsidRDefault="00CC39CB" w:rsidP="00915A05">
            <w:pPr>
              <w:keepNext/>
              <w:keepLines/>
              <w:ind w:right="-34"/>
              <w:rPr>
                <w:rFonts w:ascii="Calibri" w:hAnsi="Calibri"/>
                <w:color w:val="000000"/>
                <w:lang w:val="en-AU"/>
              </w:rPr>
            </w:pPr>
            <w:r>
              <w:rPr>
                <w:rFonts w:ascii="Calibri" w:hAnsi="Calibri"/>
                <w:color w:val="000000"/>
                <w:lang w:val="en-AU"/>
              </w:rPr>
              <w:t>Marisa Paterson</w:t>
            </w:r>
          </w:p>
        </w:tc>
        <w:tc>
          <w:tcPr>
            <w:tcW w:w="624" w:type="dxa"/>
            <w:shd w:val="clear" w:color="auto" w:fill="auto"/>
          </w:tcPr>
          <w:p w14:paraId="323D92A6" w14:textId="77777777" w:rsidR="00CC39CB" w:rsidRDefault="00CC39CB" w:rsidP="00915A05">
            <w:pPr>
              <w:keepNext/>
              <w:keepLines/>
              <w:spacing w:before="120"/>
              <w:ind w:right="-34"/>
              <w:rPr>
                <w:rFonts w:ascii="Calibri" w:hAnsi="Calibri"/>
                <w:color w:val="000000"/>
                <w:lang w:val="en-AU"/>
              </w:rPr>
            </w:pPr>
          </w:p>
        </w:tc>
        <w:tc>
          <w:tcPr>
            <w:tcW w:w="2041" w:type="dxa"/>
            <w:shd w:val="clear" w:color="auto" w:fill="auto"/>
          </w:tcPr>
          <w:p w14:paraId="7F2FBA53" w14:textId="26A89BBC" w:rsidR="00CC39CB" w:rsidRDefault="00CC39CB" w:rsidP="00915A05">
            <w:pPr>
              <w:keepNext/>
              <w:keepLines/>
              <w:ind w:right="-34"/>
              <w:rPr>
                <w:rFonts w:ascii="Calibri" w:hAnsi="Calibri"/>
                <w:color w:val="000000"/>
                <w:lang w:val="en-AU"/>
              </w:rPr>
            </w:pPr>
            <w:r>
              <w:rPr>
                <w:rFonts w:ascii="Calibri" w:hAnsi="Calibri"/>
                <w:color w:val="000000"/>
                <w:lang w:val="en-AU"/>
              </w:rPr>
              <w:t>Leanne Castley</w:t>
            </w:r>
          </w:p>
        </w:tc>
        <w:tc>
          <w:tcPr>
            <w:tcW w:w="2041" w:type="dxa"/>
            <w:shd w:val="clear" w:color="auto" w:fill="auto"/>
          </w:tcPr>
          <w:p w14:paraId="650C020E" w14:textId="77777777" w:rsidR="00CC39CB" w:rsidRDefault="00CC39CB" w:rsidP="00915A05">
            <w:pPr>
              <w:keepNext/>
              <w:keepLines/>
              <w:spacing w:before="120"/>
              <w:ind w:right="-34"/>
              <w:rPr>
                <w:rFonts w:ascii="Calibri" w:hAnsi="Calibri"/>
                <w:color w:val="000000"/>
                <w:lang w:val="en-AU"/>
              </w:rPr>
            </w:pPr>
          </w:p>
        </w:tc>
      </w:tr>
      <w:tr w:rsidR="00CC39CB" w14:paraId="67FC8055" w14:textId="77777777" w:rsidTr="00CC39CB">
        <w:trPr>
          <w:trHeight w:hRule="exact" w:val="312"/>
        </w:trPr>
        <w:tc>
          <w:tcPr>
            <w:tcW w:w="2041" w:type="dxa"/>
            <w:shd w:val="clear" w:color="auto" w:fill="auto"/>
          </w:tcPr>
          <w:p w14:paraId="59CDCDA1" w14:textId="20A5B07E" w:rsidR="00CC39CB" w:rsidRDefault="00CC39CB" w:rsidP="00915A05">
            <w:pPr>
              <w:keepNext/>
              <w:keepLines/>
              <w:ind w:right="-34"/>
              <w:rPr>
                <w:rFonts w:ascii="Calibri" w:hAnsi="Calibri"/>
                <w:color w:val="000000"/>
                <w:lang w:val="en-AU"/>
              </w:rPr>
            </w:pPr>
            <w:r>
              <w:rPr>
                <w:rFonts w:ascii="Calibri" w:hAnsi="Calibri"/>
                <w:color w:val="000000"/>
                <w:lang w:val="en-AU"/>
              </w:rPr>
              <w:t>Andrew Braddock</w:t>
            </w:r>
          </w:p>
        </w:tc>
        <w:tc>
          <w:tcPr>
            <w:tcW w:w="2342" w:type="dxa"/>
            <w:shd w:val="clear" w:color="auto" w:fill="auto"/>
          </w:tcPr>
          <w:p w14:paraId="47568875" w14:textId="32938052" w:rsidR="00CC39CB" w:rsidRDefault="00CC39CB" w:rsidP="00915A05">
            <w:pPr>
              <w:keepNext/>
              <w:keepLines/>
              <w:ind w:right="-34"/>
              <w:rPr>
                <w:rFonts w:ascii="Calibri" w:hAnsi="Calibri"/>
                <w:color w:val="000000"/>
                <w:lang w:val="en-AU"/>
              </w:rPr>
            </w:pPr>
            <w:r>
              <w:rPr>
                <w:rFonts w:ascii="Calibri" w:hAnsi="Calibri"/>
                <w:color w:val="000000"/>
                <w:lang w:val="en-AU"/>
              </w:rPr>
              <w:t>Michael Pettersson</w:t>
            </w:r>
          </w:p>
        </w:tc>
        <w:tc>
          <w:tcPr>
            <w:tcW w:w="624" w:type="dxa"/>
            <w:shd w:val="clear" w:color="auto" w:fill="auto"/>
          </w:tcPr>
          <w:p w14:paraId="5DBDCAB7" w14:textId="77777777" w:rsidR="00CC39CB" w:rsidRDefault="00CC39CB" w:rsidP="00915A05">
            <w:pPr>
              <w:keepNext/>
              <w:keepLines/>
              <w:spacing w:before="120"/>
              <w:ind w:right="-34"/>
              <w:rPr>
                <w:rFonts w:ascii="Calibri" w:hAnsi="Calibri"/>
                <w:color w:val="000000"/>
                <w:lang w:val="en-AU"/>
              </w:rPr>
            </w:pPr>
          </w:p>
        </w:tc>
        <w:tc>
          <w:tcPr>
            <w:tcW w:w="2041" w:type="dxa"/>
            <w:shd w:val="clear" w:color="auto" w:fill="auto"/>
          </w:tcPr>
          <w:p w14:paraId="5516C2FE" w14:textId="2D6B4B3F" w:rsidR="00CC39CB" w:rsidRDefault="00CC39CB" w:rsidP="00915A05">
            <w:pPr>
              <w:keepNext/>
              <w:keepLines/>
              <w:ind w:right="-34"/>
              <w:rPr>
                <w:rFonts w:ascii="Calibri" w:hAnsi="Calibri"/>
                <w:color w:val="000000"/>
                <w:lang w:val="en-AU"/>
              </w:rPr>
            </w:pPr>
            <w:r>
              <w:rPr>
                <w:rFonts w:ascii="Calibri" w:hAnsi="Calibri"/>
                <w:color w:val="000000"/>
                <w:lang w:val="en-AU"/>
              </w:rPr>
              <w:t>Ed Cocks</w:t>
            </w:r>
          </w:p>
        </w:tc>
        <w:tc>
          <w:tcPr>
            <w:tcW w:w="2041" w:type="dxa"/>
            <w:shd w:val="clear" w:color="auto" w:fill="auto"/>
          </w:tcPr>
          <w:p w14:paraId="6543756B" w14:textId="77777777" w:rsidR="00CC39CB" w:rsidRDefault="00CC39CB" w:rsidP="00915A05">
            <w:pPr>
              <w:keepNext/>
              <w:keepLines/>
              <w:spacing w:before="120"/>
              <w:ind w:right="-34"/>
              <w:rPr>
                <w:rFonts w:ascii="Calibri" w:hAnsi="Calibri"/>
                <w:color w:val="000000"/>
                <w:lang w:val="en-AU"/>
              </w:rPr>
            </w:pPr>
          </w:p>
        </w:tc>
      </w:tr>
      <w:tr w:rsidR="00CC39CB" w14:paraId="63016005" w14:textId="77777777" w:rsidTr="00CC39CB">
        <w:trPr>
          <w:trHeight w:hRule="exact" w:val="312"/>
        </w:trPr>
        <w:tc>
          <w:tcPr>
            <w:tcW w:w="2041" w:type="dxa"/>
            <w:shd w:val="clear" w:color="auto" w:fill="auto"/>
          </w:tcPr>
          <w:p w14:paraId="5CD41D63" w14:textId="0F70845A" w:rsidR="00CC39CB" w:rsidRDefault="00CC39CB" w:rsidP="00CC39CB">
            <w:pPr>
              <w:ind w:right="-35"/>
              <w:rPr>
                <w:rFonts w:ascii="Calibri" w:hAnsi="Calibri"/>
                <w:color w:val="000000"/>
                <w:lang w:val="en-AU"/>
              </w:rPr>
            </w:pPr>
            <w:r>
              <w:rPr>
                <w:rFonts w:ascii="Calibri" w:hAnsi="Calibri"/>
                <w:color w:val="000000"/>
                <w:lang w:val="en-AU"/>
              </w:rPr>
              <w:t>Tara Cheyne</w:t>
            </w:r>
          </w:p>
        </w:tc>
        <w:tc>
          <w:tcPr>
            <w:tcW w:w="2342" w:type="dxa"/>
            <w:shd w:val="clear" w:color="auto" w:fill="auto"/>
          </w:tcPr>
          <w:p w14:paraId="50783701" w14:textId="5FAE9FE1" w:rsidR="00CC39CB" w:rsidRDefault="00CC39CB" w:rsidP="00CC39CB">
            <w:pPr>
              <w:ind w:right="-35"/>
              <w:rPr>
                <w:rFonts w:ascii="Calibri" w:hAnsi="Calibri"/>
                <w:color w:val="000000"/>
                <w:lang w:val="en-AU"/>
              </w:rPr>
            </w:pPr>
            <w:r>
              <w:rPr>
                <w:rFonts w:ascii="Calibri" w:hAnsi="Calibri"/>
                <w:color w:val="000000"/>
                <w:lang w:val="en-AU"/>
              </w:rPr>
              <w:t>Shane Rattenbury</w:t>
            </w:r>
          </w:p>
        </w:tc>
        <w:tc>
          <w:tcPr>
            <w:tcW w:w="624" w:type="dxa"/>
            <w:shd w:val="clear" w:color="auto" w:fill="auto"/>
          </w:tcPr>
          <w:p w14:paraId="2EE30B9D" w14:textId="77777777" w:rsidR="00CC39CB" w:rsidRDefault="00CC39CB" w:rsidP="00CC39CB">
            <w:pPr>
              <w:spacing w:before="120"/>
              <w:ind w:right="-35"/>
              <w:rPr>
                <w:rFonts w:ascii="Calibri" w:hAnsi="Calibri"/>
                <w:color w:val="000000"/>
                <w:lang w:val="en-AU"/>
              </w:rPr>
            </w:pPr>
          </w:p>
        </w:tc>
        <w:tc>
          <w:tcPr>
            <w:tcW w:w="2041" w:type="dxa"/>
            <w:shd w:val="clear" w:color="auto" w:fill="auto"/>
          </w:tcPr>
          <w:p w14:paraId="57414F3D" w14:textId="08328276" w:rsidR="00CC39CB" w:rsidRDefault="00CC39CB" w:rsidP="00CC39CB">
            <w:pPr>
              <w:ind w:right="-35"/>
              <w:rPr>
                <w:rFonts w:ascii="Calibri" w:hAnsi="Calibri"/>
                <w:color w:val="000000"/>
                <w:lang w:val="en-AU"/>
              </w:rPr>
            </w:pPr>
            <w:r>
              <w:rPr>
                <w:rFonts w:ascii="Calibri" w:hAnsi="Calibri"/>
                <w:color w:val="000000"/>
                <w:lang w:val="en-AU"/>
              </w:rPr>
              <w:t>Jeremy Hanson</w:t>
            </w:r>
          </w:p>
        </w:tc>
        <w:tc>
          <w:tcPr>
            <w:tcW w:w="2041" w:type="dxa"/>
            <w:shd w:val="clear" w:color="auto" w:fill="auto"/>
          </w:tcPr>
          <w:p w14:paraId="7F89C2C1" w14:textId="77777777" w:rsidR="00CC39CB" w:rsidRDefault="00CC39CB" w:rsidP="00CC39CB">
            <w:pPr>
              <w:spacing w:before="120"/>
              <w:ind w:right="-35"/>
              <w:rPr>
                <w:rFonts w:ascii="Calibri" w:hAnsi="Calibri"/>
                <w:color w:val="000000"/>
                <w:lang w:val="en-AU"/>
              </w:rPr>
            </w:pPr>
          </w:p>
        </w:tc>
      </w:tr>
      <w:tr w:rsidR="00CC39CB" w14:paraId="13C40C17" w14:textId="77777777" w:rsidTr="00CC39CB">
        <w:trPr>
          <w:trHeight w:hRule="exact" w:val="312"/>
        </w:trPr>
        <w:tc>
          <w:tcPr>
            <w:tcW w:w="2041" w:type="dxa"/>
            <w:shd w:val="clear" w:color="auto" w:fill="auto"/>
          </w:tcPr>
          <w:p w14:paraId="46CD8E09" w14:textId="6A923B79" w:rsidR="00CC39CB" w:rsidRDefault="00CC39CB" w:rsidP="00CC39CB">
            <w:pPr>
              <w:ind w:right="-35"/>
              <w:rPr>
                <w:rFonts w:ascii="Calibri" w:hAnsi="Calibri"/>
                <w:color w:val="000000"/>
                <w:lang w:val="en-AU"/>
              </w:rPr>
            </w:pPr>
            <w:r>
              <w:rPr>
                <w:rFonts w:ascii="Calibri" w:hAnsi="Calibri"/>
                <w:color w:val="000000"/>
                <w:lang w:val="en-AU"/>
              </w:rPr>
              <w:t>Jo Clay</w:t>
            </w:r>
          </w:p>
        </w:tc>
        <w:tc>
          <w:tcPr>
            <w:tcW w:w="2342" w:type="dxa"/>
            <w:shd w:val="clear" w:color="auto" w:fill="auto"/>
          </w:tcPr>
          <w:p w14:paraId="56CED086" w14:textId="49386FA0" w:rsidR="00CC39CB" w:rsidRDefault="00CC39CB" w:rsidP="00CC39CB">
            <w:pPr>
              <w:ind w:right="-35"/>
              <w:rPr>
                <w:rFonts w:ascii="Calibri" w:hAnsi="Calibri"/>
                <w:color w:val="000000"/>
                <w:lang w:val="en-AU"/>
              </w:rPr>
            </w:pPr>
            <w:r>
              <w:rPr>
                <w:rFonts w:ascii="Calibri" w:hAnsi="Calibri"/>
                <w:color w:val="000000"/>
                <w:lang w:val="en-AU"/>
              </w:rPr>
              <w:t>Chris Steel</w:t>
            </w:r>
          </w:p>
        </w:tc>
        <w:tc>
          <w:tcPr>
            <w:tcW w:w="624" w:type="dxa"/>
            <w:shd w:val="clear" w:color="auto" w:fill="auto"/>
          </w:tcPr>
          <w:p w14:paraId="57229C0A" w14:textId="77777777" w:rsidR="00CC39CB" w:rsidRDefault="00CC39CB" w:rsidP="00CC39CB">
            <w:pPr>
              <w:spacing w:before="120"/>
              <w:ind w:right="-35"/>
              <w:rPr>
                <w:rFonts w:ascii="Calibri" w:hAnsi="Calibri"/>
                <w:color w:val="000000"/>
                <w:lang w:val="en-AU"/>
              </w:rPr>
            </w:pPr>
          </w:p>
        </w:tc>
        <w:tc>
          <w:tcPr>
            <w:tcW w:w="2041" w:type="dxa"/>
            <w:shd w:val="clear" w:color="auto" w:fill="auto"/>
          </w:tcPr>
          <w:p w14:paraId="65C91308" w14:textId="14C3A2CA" w:rsidR="00CC39CB" w:rsidRDefault="00CC39CB" w:rsidP="00CC39CB">
            <w:pPr>
              <w:ind w:right="-35"/>
              <w:rPr>
                <w:rFonts w:ascii="Calibri" w:hAnsi="Calibri"/>
                <w:color w:val="000000"/>
                <w:lang w:val="en-AU"/>
              </w:rPr>
            </w:pPr>
            <w:r>
              <w:rPr>
                <w:rFonts w:ascii="Calibri" w:hAnsi="Calibri"/>
                <w:color w:val="000000"/>
                <w:lang w:val="en-AU"/>
              </w:rPr>
              <w:t>Elizabeth Kikkert</w:t>
            </w:r>
          </w:p>
        </w:tc>
        <w:tc>
          <w:tcPr>
            <w:tcW w:w="2041" w:type="dxa"/>
            <w:shd w:val="clear" w:color="auto" w:fill="auto"/>
          </w:tcPr>
          <w:p w14:paraId="6DEC0D38" w14:textId="77777777" w:rsidR="00CC39CB" w:rsidRDefault="00CC39CB" w:rsidP="00CC39CB">
            <w:pPr>
              <w:spacing w:before="120"/>
              <w:ind w:right="-35"/>
              <w:rPr>
                <w:rFonts w:ascii="Calibri" w:hAnsi="Calibri"/>
                <w:color w:val="000000"/>
                <w:lang w:val="en-AU"/>
              </w:rPr>
            </w:pPr>
          </w:p>
        </w:tc>
      </w:tr>
      <w:tr w:rsidR="00CC39CB" w14:paraId="66A14CBD" w14:textId="77777777" w:rsidTr="00CC39CB">
        <w:trPr>
          <w:trHeight w:hRule="exact" w:val="312"/>
        </w:trPr>
        <w:tc>
          <w:tcPr>
            <w:tcW w:w="2041" w:type="dxa"/>
            <w:shd w:val="clear" w:color="auto" w:fill="auto"/>
          </w:tcPr>
          <w:p w14:paraId="631093D0" w14:textId="07007571" w:rsidR="00CC39CB" w:rsidRDefault="00CC39CB" w:rsidP="00CC39CB">
            <w:pPr>
              <w:ind w:right="-35"/>
              <w:rPr>
                <w:rFonts w:ascii="Calibri" w:hAnsi="Calibri"/>
                <w:color w:val="000000"/>
                <w:lang w:val="en-AU"/>
              </w:rPr>
            </w:pPr>
            <w:r>
              <w:rPr>
                <w:rFonts w:ascii="Calibri" w:hAnsi="Calibri"/>
                <w:color w:val="000000"/>
                <w:lang w:val="en-AU"/>
              </w:rPr>
              <w:t>Emma Davidson</w:t>
            </w:r>
          </w:p>
        </w:tc>
        <w:tc>
          <w:tcPr>
            <w:tcW w:w="2342" w:type="dxa"/>
            <w:shd w:val="clear" w:color="auto" w:fill="auto"/>
          </w:tcPr>
          <w:p w14:paraId="0E037B04" w14:textId="151F34C1" w:rsidR="00CC39CB" w:rsidRDefault="00CC39CB" w:rsidP="00CC39CB">
            <w:pPr>
              <w:ind w:right="-35"/>
              <w:rPr>
                <w:rFonts w:ascii="Calibri" w:hAnsi="Calibri"/>
                <w:color w:val="000000"/>
                <w:lang w:val="en-AU"/>
              </w:rPr>
            </w:pPr>
            <w:r>
              <w:rPr>
                <w:rFonts w:ascii="Calibri" w:hAnsi="Calibri"/>
                <w:color w:val="000000"/>
                <w:lang w:val="en-AU"/>
              </w:rPr>
              <w:t>Rachel Stephen-Smith</w:t>
            </w:r>
          </w:p>
        </w:tc>
        <w:tc>
          <w:tcPr>
            <w:tcW w:w="624" w:type="dxa"/>
            <w:shd w:val="clear" w:color="auto" w:fill="auto"/>
          </w:tcPr>
          <w:p w14:paraId="369303DF" w14:textId="77777777" w:rsidR="00CC39CB" w:rsidRDefault="00CC39CB" w:rsidP="00CC39CB">
            <w:pPr>
              <w:spacing w:before="120"/>
              <w:ind w:right="-35"/>
              <w:rPr>
                <w:rFonts w:ascii="Calibri" w:hAnsi="Calibri"/>
                <w:color w:val="000000"/>
                <w:lang w:val="en-AU"/>
              </w:rPr>
            </w:pPr>
          </w:p>
        </w:tc>
        <w:tc>
          <w:tcPr>
            <w:tcW w:w="2041" w:type="dxa"/>
            <w:shd w:val="clear" w:color="auto" w:fill="auto"/>
          </w:tcPr>
          <w:p w14:paraId="41085D6D" w14:textId="3048E285" w:rsidR="00CC39CB" w:rsidRDefault="00CC39CB" w:rsidP="00CC39CB">
            <w:pPr>
              <w:ind w:right="-35"/>
              <w:rPr>
                <w:rFonts w:ascii="Calibri" w:hAnsi="Calibri"/>
                <w:color w:val="000000"/>
                <w:lang w:val="en-AU"/>
              </w:rPr>
            </w:pPr>
            <w:r>
              <w:rPr>
                <w:rFonts w:ascii="Calibri" w:hAnsi="Calibri"/>
                <w:color w:val="000000"/>
                <w:lang w:val="en-AU"/>
              </w:rPr>
              <w:t>Nicole Lawder</w:t>
            </w:r>
          </w:p>
        </w:tc>
        <w:tc>
          <w:tcPr>
            <w:tcW w:w="2041" w:type="dxa"/>
            <w:shd w:val="clear" w:color="auto" w:fill="auto"/>
          </w:tcPr>
          <w:p w14:paraId="78F4E926" w14:textId="77777777" w:rsidR="00CC39CB" w:rsidRDefault="00CC39CB" w:rsidP="00CC39CB">
            <w:pPr>
              <w:spacing w:before="120"/>
              <w:ind w:right="-35"/>
              <w:rPr>
                <w:rFonts w:ascii="Calibri" w:hAnsi="Calibri"/>
                <w:color w:val="000000"/>
                <w:lang w:val="en-AU"/>
              </w:rPr>
            </w:pPr>
          </w:p>
        </w:tc>
      </w:tr>
      <w:tr w:rsidR="00CC39CB" w14:paraId="354841FC" w14:textId="77777777" w:rsidTr="00CC39CB">
        <w:trPr>
          <w:trHeight w:hRule="exact" w:val="312"/>
        </w:trPr>
        <w:tc>
          <w:tcPr>
            <w:tcW w:w="2041" w:type="dxa"/>
            <w:shd w:val="clear" w:color="auto" w:fill="auto"/>
          </w:tcPr>
          <w:p w14:paraId="5509EB44" w14:textId="37A6136B" w:rsidR="00CC39CB" w:rsidRDefault="00CC39CB" w:rsidP="00CC39CB">
            <w:pPr>
              <w:ind w:right="-35"/>
              <w:rPr>
                <w:rFonts w:ascii="Calibri" w:hAnsi="Calibri"/>
                <w:color w:val="000000"/>
                <w:lang w:val="en-AU"/>
              </w:rPr>
            </w:pPr>
            <w:r>
              <w:rPr>
                <w:rFonts w:ascii="Calibri" w:hAnsi="Calibri"/>
                <w:color w:val="000000"/>
                <w:lang w:val="en-AU"/>
              </w:rPr>
              <w:t>Mick Gentleman</w:t>
            </w:r>
          </w:p>
        </w:tc>
        <w:tc>
          <w:tcPr>
            <w:tcW w:w="2342" w:type="dxa"/>
            <w:shd w:val="clear" w:color="auto" w:fill="auto"/>
          </w:tcPr>
          <w:p w14:paraId="78936C29" w14:textId="69378B9B" w:rsidR="00CC39CB" w:rsidRDefault="00CC39CB" w:rsidP="00CC39CB">
            <w:pPr>
              <w:ind w:right="-35"/>
              <w:rPr>
                <w:rFonts w:ascii="Calibri" w:hAnsi="Calibri"/>
                <w:color w:val="000000"/>
                <w:lang w:val="en-AU"/>
              </w:rPr>
            </w:pPr>
            <w:r>
              <w:rPr>
                <w:rFonts w:ascii="Calibri" w:hAnsi="Calibri"/>
                <w:color w:val="000000"/>
                <w:lang w:val="en-AU"/>
              </w:rPr>
              <w:t>Rebecca Vassarotti</w:t>
            </w:r>
          </w:p>
        </w:tc>
        <w:tc>
          <w:tcPr>
            <w:tcW w:w="624" w:type="dxa"/>
            <w:shd w:val="clear" w:color="auto" w:fill="auto"/>
          </w:tcPr>
          <w:p w14:paraId="4AA966A4" w14:textId="77777777" w:rsidR="00CC39CB" w:rsidRDefault="00CC39CB" w:rsidP="00CC39CB">
            <w:pPr>
              <w:spacing w:before="120"/>
              <w:ind w:right="-35"/>
              <w:rPr>
                <w:rFonts w:ascii="Calibri" w:hAnsi="Calibri"/>
                <w:color w:val="000000"/>
                <w:lang w:val="en-AU"/>
              </w:rPr>
            </w:pPr>
          </w:p>
        </w:tc>
        <w:tc>
          <w:tcPr>
            <w:tcW w:w="2041" w:type="dxa"/>
            <w:shd w:val="clear" w:color="auto" w:fill="auto"/>
          </w:tcPr>
          <w:p w14:paraId="5FD38442" w14:textId="7726D890" w:rsidR="00CC39CB" w:rsidRDefault="00CC39CB" w:rsidP="00CC39CB">
            <w:pPr>
              <w:ind w:right="-35"/>
              <w:rPr>
                <w:rFonts w:ascii="Calibri" w:hAnsi="Calibri"/>
                <w:color w:val="000000"/>
                <w:lang w:val="en-AU"/>
              </w:rPr>
            </w:pPr>
            <w:r>
              <w:rPr>
                <w:rFonts w:ascii="Calibri" w:hAnsi="Calibri"/>
                <w:color w:val="000000"/>
                <w:lang w:val="en-AU"/>
              </w:rPr>
              <w:t>Elizabeth Lee</w:t>
            </w:r>
          </w:p>
        </w:tc>
        <w:tc>
          <w:tcPr>
            <w:tcW w:w="2041" w:type="dxa"/>
            <w:shd w:val="clear" w:color="auto" w:fill="auto"/>
          </w:tcPr>
          <w:p w14:paraId="5085BA48" w14:textId="77777777" w:rsidR="00CC39CB" w:rsidRDefault="00CC39CB" w:rsidP="00CC39CB">
            <w:pPr>
              <w:spacing w:before="120"/>
              <w:ind w:right="-35"/>
              <w:rPr>
                <w:rFonts w:ascii="Calibri" w:hAnsi="Calibri"/>
                <w:color w:val="000000"/>
                <w:lang w:val="en-AU"/>
              </w:rPr>
            </w:pPr>
          </w:p>
        </w:tc>
      </w:tr>
      <w:tr w:rsidR="00CC39CB" w14:paraId="3A329703" w14:textId="77777777" w:rsidTr="00CC39CB">
        <w:trPr>
          <w:trHeight w:hRule="exact" w:val="312"/>
        </w:trPr>
        <w:tc>
          <w:tcPr>
            <w:tcW w:w="2041" w:type="dxa"/>
            <w:shd w:val="clear" w:color="auto" w:fill="auto"/>
          </w:tcPr>
          <w:p w14:paraId="3018349E" w14:textId="7943BF84" w:rsidR="00CC39CB" w:rsidRDefault="00CC39CB" w:rsidP="00CC39CB">
            <w:pPr>
              <w:ind w:right="-35"/>
              <w:rPr>
                <w:rFonts w:ascii="Calibri" w:hAnsi="Calibri"/>
                <w:color w:val="000000"/>
                <w:lang w:val="en-AU"/>
              </w:rPr>
            </w:pPr>
            <w:r>
              <w:rPr>
                <w:rFonts w:ascii="Calibri" w:hAnsi="Calibri"/>
                <w:color w:val="000000"/>
                <w:lang w:val="en-AU"/>
              </w:rPr>
              <w:t>Laura Nuttall</w:t>
            </w:r>
          </w:p>
        </w:tc>
        <w:tc>
          <w:tcPr>
            <w:tcW w:w="2342" w:type="dxa"/>
            <w:shd w:val="clear" w:color="auto" w:fill="auto"/>
          </w:tcPr>
          <w:p w14:paraId="2BA76399" w14:textId="77777777" w:rsidR="00CC39CB" w:rsidRDefault="00CC39CB" w:rsidP="00CC39CB">
            <w:pPr>
              <w:spacing w:before="120"/>
              <w:ind w:right="-35"/>
              <w:rPr>
                <w:rFonts w:ascii="Calibri" w:hAnsi="Calibri"/>
                <w:color w:val="000000"/>
                <w:lang w:val="en-AU"/>
              </w:rPr>
            </w:pPr>
          </w:p>
        </w:tc>
        <w:tc>
          <w:tcPr>
            <w:tcW w:w="624" w:type="dxa"/>
            <w:shd w:val="clear" w:color="auto" w:fill="auto"/>
          </w:tcPr>
          <w:p w14:paraId="4FA4A206" w14:textId="77777777" w:rsidR="00CC39CB" w:rsidRDefault="00CC39CB" w:rsidP="00CC39CB">
            <w:pPr>
              <w:spacing w:before="120"/>
              <w:ind w:right="-35"/>
              <w:rPr>
                <w:rFonts w:ascii="Calibri" w:hAnsi="Calibri"/>
                <w:color w:val="000000"/>
                <w:lang w:val="en-AU"/>
              </w:rPr>
            </w:pPr>
          </w:p>
        </w:tc>
        <w:tc>
          <w:tcPr>
            <w:tcW w:w="2041" w:type="dxa"/>
            <w:shd w:val="clear" w:color="auto" w:fill="auto"/>
          </w:tcPr>
          <w:p w14:paraId="79E897EB" w14:textId="284EFAC2" w:rsidR="00CC39CB" w:rsidRDefault="00CC39CB" w:rsidP="00CC39CB">
            <w:pPr>
              <w:ind w:right="-35"/>
              <w:rPr>
                <w:rFonts w:ascii="Calibri" w:hAnsi="Calibri"/>
                <w:color w:val="000000"/>
                <w:lang w:val="en-AU"/>
              </w:rPr>
            </w:pPr>
            <w:r>
              <w:rPr>
                <w:rFonts w:ascii="Calibri" w:hAnsi="Calibri"/>
                <w:color w:val="000000"/>
                <w:lang w:val="en-AU"/>
              </w:rPr>
              <w:t>Mark Parton</w:t>
            </w:r>
          </w:p>
        </w:tc>
        <w:tc>
          <w:tcPr>
            <w:tcW w:w="2041" w:type="dxa"/>
            <w:shd w:val="clear" w:color="auto" w:fill="auto"/>
          </w:tcPr>
          <w:p w14:paraId="6B19071B" w14:textId="77777777" w:rsidR="00CC39CB" w:rsidRDefault="00CC39CB" w:rsidP="00CC39CB">
            <w:pPr>
              <w:spacing w:before="120"/>
              <w:ind w:right="-35"/>
              <w:rPr>
                <w:rFonts w:ascii="Calibri" w:hAnsi="Calibri"/>
                <w:color w:val="000000"/>
                <w:lang w:val="en-AU"/>
              </w:rPr>
            </w:pPr>
          </w:p>
        </w:tc>
      </w:tr>
    </w:tbl>
    <w:p w14:paraId="2B748C2C" w14:textId="77777777" w:rsidR="00CC39CB" w:rsidRDefault="00CC39CB" w:rsidP="00915A05">
      <w:pPr>
        <w:spacing w:before="80"/>
        <w:ind w:left="720" w:right="-35"/>
        <w:rPr>
          <w:rFonts w:ascii="Calibri" w:hAnsi="Calibri"/>
          <w:color w:val="000000"/>
          <w:lang w:val="en-AU"/>
        </w:rPr>
      </w:pPr>
      <w:r>
        <w:rPr>
          <w:rFonts w:ascii="Calibri" w:hAnsi="Calibri"/>
          <w:color w:val="000000"/>
          <w:lang w:val="en-AU"/>
        </w:rPr>
        <w:t>And so it was resolved in the affirmative.</w:t>
      </w:r>
    </w:p>
    <w:p w14:paraId="2E0BF263" w14:textId="77777777" w:rsidR="00CC39CB" w:rsidRDefault="00CC39CB" w:rsidP="00915A05">
      <w:pPr>
        <w:spacing w:before="80"/>
        <w:ind w:left="720" w:right="-35"/>
        <w:rPr>
          <w:rFonts w:ascii="Calibri" w:hAnsi="Calibri"/>
          <w:color w:val="000000"/>
          <w:lang w:val="en-AU"/>
        </w:rPr>
      </w:pPr>
      <w:r>
        <w:rPr>
          <w:rFonts w:ascii="Calibri" w:hAnsi="Calibri"/>
          <w:color w:val="000000"/>
          <w:lang w:val="en-AU"/>
        </w:rPr>
        <w:t>Question—That the motion, as amended, viz:</w:t>
      </w:r>
    </w:p>
    <w:p w14:paraId="13769118" w14:textId="02878EF2" w:rsidR="00CC39CB" w:rsidRDefault="00911DD2" w:rsidP="00915A05">
      <w:pPr>
        <w:spacing w:before="80"/>
        <w:ind w:left="720" w:right="-35"/>
        <w:rPr>
          <w:rFonts w:ascii="Calibri" w:hAnsi="Calibri"/>
          <w:color w:val="000000"/>
          <w:lang w:val="en-AU"/>
        </w:rPr>
      </w:pPr>
      <w:r>
        <w:rPr>
          <w:rFonts w:ascii="Calibri" w:hAnsi="Calibri"/>
          <w:color w:val="000000"/>
          <w:lang w:val="en-AU"/>
        </w:rPr>
        <w:t>“</w:t>
      </w:r>
      <w:r w:rsidR="00CC39CB">
        <w:rPr>
          <w:rFonts w:ascii="Calibri" w:hAnsi="Calibri"/>
          <w:color w:val="000000"/>
          <w:lang w:val="en-AU"/>
        </w:rPr>
        <w:t>That this Assembly:</w:t>
      </w:r>
    </w:p>
    <w:p w14:paraId="4F7B1730" w14:textId="547CE6D0" w:rsidR="00CC39CB" w:rsidRPr="009004C3" w:rsidRDefault="00CC39CB" w:rsidP="00915A05">
      <w:pPr>
        <w:pStyle w:val="DPSEntryIndents"/>
        <w:numPr>
          <w:ilvl w:val="0"/>
          <w:numId w:val="10"/>
        </w:numPr>
        <w:spacing w:before="80"/>
        <w:rPr>
          <w:lang w:eastAsia="en-US"/>
        </w:rPr>
      </w:pPr>
      <w:r w:rsidRPr="009004C3">
        <w:rPr>
          <w:lang w:eastAsia="en-US"/>
        </w:rPr>
        <w:t>notes:</w:t>
      </w:r>
    </w:p>
    <w:p w14:paraId="40355F4F" w14:textId="77777777" w:rsidR="00CC39CB" w:rsidRPr="009004C3" w:rsidRDefault="00CC39CB" w:rsidP="00915A05">
      <w:pPr>
        <w:tabs>
          <w:tab w:val="left" w:pos="567"/>
        </w:tabs>
        <w:spacing w:before="80"/>
        <w:ind w:left="1910" w:hanging="544"/>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the Hamas attacks commencing 7 October 2023 involving the targeting and death of Israeli civilians, including women and children, the taking of hostages, and widespread rocket fire into civilian areas;</w:t>
      </w:r>
    </w:p>
    <w:p w14:paraId="5A962F7E" w14:textId="77777777" w:rsidR="00CC39CB" w:rsidRDefault="00CC39CB" w:rsidP="00915A05">
      <w:pPr>
        <w:tabs>
          <w:tab w:val="left" w:pos="567"/>
        </w:tabs>
        <w:spacing w:before="80"/>
        <w:ind w:left="1910" w:hanging="544"/>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the immense loss of life and human suffering occurring in the Gaza Strip, including that of women and children due to Israeli military action;</w:t>
      </w:r>
    </w:p>
    <w:p w14:paraId="506E1F11" w14:textId="4C9E9613" w:rsidR="00CC39CB" w:rsidRPr="009004C3" w:rsidRDefault="00CC39CB" w:rsidP="00915A05">
      <w:pPr>
        <w:tabs>
          <w:tab w:val="left" w:pos="567"/>
        </w:tabs>
        <w:spacing w:before="80"/>
        <w:ind w:left="1910" w:hanging="544"/>
        <w:rPr>
          <w:rFonts w:ascii="Calibri" w:hAnsi="Calibri"/>
          <w:lang w:val="en-AU" w:eastAsia="en-US"/>
        </w:rPr>
      </w:pPr>
      <w:r>
        <w:t xml:space="preserve">(c) </w:t>
      </w:r>
      <w:r>
        <w:tab/>
        <w:t>this escalating conflict has occurred in the context of ongoing occupation of the Palestinian territories, construction of illegal settlements, and displacement of the Palestinian people;</w:t>
      </w:r>
    </w:p>
    <w:p w14:paraId="513B2FA5" w14:textId="77777777" w:rsidR="00CC39CB" w:rsidRPr="009004C3" w:rsidRDefault="00CC39CB" w:rsidP="00915A05">
      <w:pPr>
        <w:tabs>
          <w:tab w:val="left" w:pos="567"/>
        </w:tabs>
        <w:spacing w:before="80"/>
        <w:ind w:left="1910" w:hanging="544"/>
        <w:rPr>
          <w:rFonts w:ascii="Calibri" w:hAnsi="Calibri"/>
          <w:lang w:val="en-AU" w:eastAsia="en-US"/>
        </w:rPr>
      </w:pPr>
      <w:r w:rsidRPr="009004C3">
        <w:rPr>
          <w:rFonts w:ascii="Calibri" w:hAnsi="Calibri"/>
          <w:lang w:val="en-AU" w:eastAsia="en-US"/>
        </w:rPr>
        <w:t>(d)</w:t>
      </w:r>
      <w:r w:rsidRPr="009004C3">
        <w:rPr>
          <w:rFonts w:ascii="Calibri" w:hAnsi="Calibri"/>
          <w:lang w:val="en-AU" w:eastAsia="en-US"/>
        </w:rPr>
        <w:tab/>
        <w:t xml:space="preserve">that the International Court of Justice has ruled that all steps to prevent genocide in Gaza must be taken; </w:t>
      </w:r>
    </w:p>
    <w:p w14:paraId="669FA727" w14:textId="798C479A" w:rsidR="00CC39CB" w:rsidRPr="009004C3" w:rsidRDefault="00CC39CB" w:rsidP="00915A05">
      <w:pPr>
        <w:tabs>
          <w:tab w:val="left" w:pos="567"/>
        </w:tabs>
        <w:spacing w:before="80"/>
        <w:ind w:left="1910" w:hanging="544"/>
        <w:rPr>
          <w:rFonts w:ascii="Calibri" w:hAnsi="Calibri"/>
          <w:lang w:val="en-AU" w:eastAsia="en-US"/>
        </w:rPr>
      </w:pPr>
      <w:r w:rsidRPr="009004C3">
        <w:rPr>
          <w:rFonts w:ascii="Calibri" w:hAnsi="Calibri"/>
          <w:lang w:val="en-AU" w:eastAsia="en-US"/>
        </w:rPr>
        <w:t>(e)</w:t>
      </w:r>
      <w:r w:rsidRPr="009004C3">
        <w:rPr>
          <w:rFonts w:ascii="Calibri" w:hAnsi="Calibri"/>
          <w:lang w:val="en-AU" w:eastAsia="en-US"/>
        </w:rPr>
        <w:tab/>
        <w:t xml:space="preserve">the impacts of the conflict and the decades of struggle are felt deeply in the ACT community; </w:t>
      </w:r>
    </w:p>
    <w:p w14:paraId="15DC77AF" w14:textId="77777777" w:rsidR="00CC39CB" w:rsidRPr="009004C3" w:rsidRDefault="00CC39CB" w:rsidP="00915A05">
      <w:pPr>
        <w:tabs>
          <w:tab w:val="left" w:pos="567"/>
        </w:tabs>
        <w:spacing w:before="80"/>
        <w:ind w:left="1910" w:hanging="544"/>
        <w:rPr>
          <w:rFonts w:ascii="Calibri" w:hAnsi="Calibri"/>
          <w:lang w:val="en-AU" w:eastAsia="en-US"/>
        </w:rPr>
      </w:pPr>
      <w:r w:rsidRPr="009004C3">
        <w:rPr>
          <w:rFonts w:ascii="Calibri" w:hAnsi="Calibri"/>
          <w:lang w:val="en-AU" w:eastAsia="en-US"/>
        </w:rPr>
        <w:t>(f)</w:t>
      </w:r>
      <w:r w:rsidRPr="009004C3">
        <w:rPr>
          <w:rFonts w:ascii="Calibri" w:hAnsi="Calibri"/>
          <w:lang w:val="en-AU" w:eastAsia="en-US"/>
        </w:rPr>
        <w:tab/>
        <w:t>as a result, many communities and individuals here in Canberra:</w:t>
      </w:r>
    </w:p>
    <w:p w14:paraId="45E8395C" w14:textId="77777777" w:rsidR="00CC39CB" w:rsidRPr="009004C3" w:rsidRDefault="00CC39CB" w:rsidP="00915A05">
      <w:pPr>
        <w:spacing w:before="80"/>
        <w:ind w:left="2472" w:hanging="544"/>
        <w:rPr>
          <w:rFonts w:ascii="Calibri" w:hAnsi="Calibri"/>
          <w:lang w:val="en-AU" w:eastAsia="en-US"/>
        </w:rPr>
      </w:pPr>
      <w:r w:rsidRPr="009004C3">
        <w:rPr>
          <w:rFonts w:ascii="Calibri" w:hAnsi="Calibri"/>
          <w:lang w:val="en-AU" w:eastAsia="en-US"/>
        </w:rPr>
        <w:t>(i)</w:t>
      </w:r>
      <w:r w:rsidRPr="009004C3">
        <w:rPr>
          <w:rFonts w:ascii="Calibri" w:hAnsi="Calibri"/>
          <w:lang w:val="en-AU" w:eastAsia="en-US"/>
        </w:rPr>
        <w:tab/>
        <w:t>are facing an extremely challenging time, concerned about the safety of family, friends, and loved ones; and</w:t>
      </w:r>
    </w:p>
    <w:p w14:paraId="78ED4E84" w14:textId="77777777" w:rsidR="00CC39CB" w:rsidRPr="009004C3" w:rsidRDefault="00CC39CB" w:rsidP="00915A05">
      <w:pPr>
        <w:spacing w:before="80"/>
        <w:ind w:left="2472" w:hanging="544"/>
        <w:rPr>
          <w:rFonts w:ascii="Calibri" w:hAnsi="Calibri"/>
          <w:lang w:val="en-AU" w:eastAsia="en-US"/>
        </w:rPr>
      </w:pPr>
      <w:r w:rsidRPr="009004C3">
        <w:rPr>
          <w:rFonts w:ascii="Calibri" w:hAnsi="Calibri"/>
          <w:lang w:val="en-AU" w:eastAsia="en-US"/>
        </w:rPr>
        <w:t>(ii)</w:t>
      </w:r>
      <w:r w:rsidRPr="009004C3">
        <w:rPr>
          <w:rFonts w:ascii="Calibri" w:hAnsi="Calibri"/>
          <w:lang w:val="en-AU" w:eastAsia="en-US"/>
        </w:rPr>
        <w:tab/>
        <w:t>have been subject to racist slurs and taunts based on their ethnicity or religious beliefs;</w:t>
      </w:r>
    </w:p>
    <w:p w14:paraId="10FC82B6" w14:textId="58ED5F96" w:rsidR="00CC39CB" w:rsidRPr="00616D48" w:rsidRDefault="00CC39CB" w:rsidP="00915A05">
      <w:pPr>
        <w:pStyle w:val="DPSEntryIndents"/>
        <w:numPr>
          <w:ilvl w:val="0"/>
          <w:numId w:val="0"/>
        </w:numPr>
        <w:spacing w:before="80"/>
        <w:ind w:left="1910" w:hanging="544"/>
      </w:pPr>
      <w:r w:rsidRPr="00616D48">
        <w:t>(g)</w:t>
      </w:r>
      <w:r w:rsidRPr="00616D48">
        <w:tab/>
      </w:r>
      <w:r>
        <w:t>a</w:t>
      </w:r>
      <w:r w:rsidRPr="00616D48">
        <w:t>s individuals and in our collective society we all have responsibility to act with humanity in our actions and reactions;</w:t>
      </w:r>
    </w:p>
    <w:p w14:paraId="422F47E6" w14:textId="77777777" w:rsidR="00CC39CB" w:rsidRPr="00616D48" w:rsidRDefault="00CC39CB" w:rsidP="00915A05">
      <w:pPr>
        <w:pStyle w:val="DPSEntryIndents"/>
        <w:numPr>
          <w:ilvl w:val="0"/>
          <w:numId w:val="0"/>
        </w:numPr>
        <w:spacing w:before="80"/>
        <w:ind w:left="1910" w:hanging="544"/>
      </w:pPr>
      <w:r w:rsidRPr="00616D48">
        <w:t>(h)</w:t>
      </w:r>
      <w:r w:rsidRPr="00616D48">
        <w:tab/>
      </w:r>
      <w:r>
        <w:t>t</w:t>
      </w:r>
      <w:r w:rsidRPr="00616D48">
        <w:t>he conflict in Gaza and Israel has and continues to challenge the commitment to humanity of the actors of this conflict as well as the global community; and</w:t>
      </w:r>
    </w:p>
    <w:p w14:paraId="2AE61CD8" w14:textId="1A832C5F" w:rsidR="00CC39CB" w:rsidRPr="00616D48" w:rsidRDefault="00CC39CB" w:rsidP="00915A05">
      <w:pPr>
        <w:pStyle w:val="DPSEntryIndents"/>
        <w:numPr>
          <w:ilvl w:val="0"/>
          <w:numId w:val="0"/>
        </w:numPr>
        <w:spacing w:before="80"/>
        <w:ind w:left="1910" w:hanging="544"/>
      </w:pPr>
      <w:r w:rsidRPr="00616D48">
        <w:t>(i)</w:t>
      </w:r>
      <w:r w:rsidRPr="00616D48">
        <w:tab/>
      </w:r>
      <w:r>
        <w:t>t</w:t>
      </w:r>
      <w:r w:rsidRPr="00616D48">
        <w:t>he impacts of the conflict and the decades of struggle that have led to this point are felt deeply in the ACT community</w:t>
      </w:r>
      <w:r>
        <w:t>;</w:t>
      </w:r>
    </w:p>
    <w:p w14:paraId="15168E53" w14:textId="59050791" w:rsidR="00CC39CB" w:rsidRPr="00CE4079" w:rsidRDefault="00CC39CB" w:rsidP="00915A05">
      <w:pPr>
        <w:pStyle w:val="DPSEntryIndents"/>
        <w:numPr>
          <w:ilvl w:val="0"/>
          <w:numId w:val="0"/>
        </w:numPr>
        <w:spacing w:before="80"/>
        <w:ind w:left="1368" w:hanging="648"/>
      </w:pPr>
      <w:r>
        <w:t>(2)</w:t>
      </w:r>
      <w:r>
        <w:tab/>
        <w:t>t</w:t>
      </w:r>
      <w:r w:rsidRPr="00CE4079">
        <w:t>hat all Members of this Assembly accordingly voice their support for:</w:t>
      </w:r>
    </w:p>
    <w:p w14:paraId="1D5ECFF6" w14:textId="2A0445A9" w:rsidR="00CC39CB" w:rsidRPr="00616D48" w:rsidRDefault="00CC39CB" w:rsidP="00CC39CB">
      <w:pPr>
        <w:pStyle w:val="DPSEntryIndents"/>
        <w:numPr>
          <w:ilvl w:val="0"/>
          <w:numId w:val="0"/>
        </w:numPr>
        <w:ind w:left="1910" w:hanging="544"/>
      </w:pPr>
      <w:r>
        <w:t>(a)</w:t>
      </w:r>
      <w:r w:rsidRPr="00616D48">
        <w:tab/>
      </w:r>
      <w:r>
        <w:t>k</w:t>
      </w:r>
      <w:r w:rsidRPr="00616D48">
        <w:t>ey elements of the Prime Minister</w:t>
      </w:r>
      <w:r w:rsidR="002D726B">
        <w:t>’</w:t>
      </w:r>
      <w:r w:rsidRPr="00616D48">
        <w:t>s motion of 16 October 2023, as passed with bipartisan support in the House of Representatives, and in particular:</w:t>
      </w:r>
    </w:p>
    <w:p w14:paraId="595CC09F" w14:textId="77777777" w:rsidR="00CC39CB" w:rsidRPr="00CE4079" w:rsidRDefault="00CC39CB" w:rsidP="00915A05">
      <w:pPr>
        <w:spacing w:before="80"/>
        <w:ind w:left="2472" w:right="-34" w:hanging="544"/>
        <w:rPr>
          <w:rFonts w:ascii="Calibri" w:hAnsi="Calibri"/>
          <w:color w:val="000000"/>
          <w:lang w:val="en-AU"/>
        </w:rPr>
      </w:pPr>
      <w:r>
        <w:rPr>
          <w:rFonts w:ascii="Calibri" w:hAnsi="Calibri"/>
          <w:color w:val="000000"/>
          <w:lang w:val="en-AU"/>
        </w:rPr>
        <w:lastRenderedPageBreak/>
        <w:t>(</w:t>
      </w:r>
      <w:r w:rsidRPr="00CE4079">
        <w:rPr>
          <w:rFonts w:ascii="Calibri" w:hAnsi="Calibri"/>
          <w:color w:val="000000"/>
          <w:lang w:val="en-AU"/>
        </w:rPr>
        <w:t>i)</w:t>
      </w:r>
      <w:r w:rsidRPr="00CE4079">
        <w:rPr>
          <w:rFonts w:ascii="Calibri" w:hAnsi="Calibri"/>
          <w:color w:val="000000"/>
          <w:lang w:val="en-AU"/>
        </w:rPr>
        <w:tab/>
      </w:r>
      <w:r>
        <w:rPr>
          <w:rFonts w:ascii="Calibri" w:hAnsi="Calibri"/>
          <w:color w:val="000000"/>
          <w:lang w:val="en-AU"/>
        </w:rPr>
        <w:t>j</w:t>
      </w:r>
      <w:r w:rsidRPr="00CE4079">
        <w:rPr>
          <w:rFonts w:ascii="Calibri" w:hAnsi="Calibri"/>
          <w:color w:val="000000"/>
          <w:lang w:val="en-AU"/>
        </w:rPr>
        <w:t>ustice and freedom for Israelis and Palestinians alike;</w:t>
      </w:r>
    </w:p>
    <w:p w14:paraId="56566CB3" w14:textId="77777777" w:rsidR="00CC39CB" w:rsidRPr="00CE4079" w:rsidRDefault="00CC39CB" w:rsidP="00915A05">
      <w:pPr>
        <w:spacing w:before="80"/>
        <w:ind w:left="2472" w:right="-34" w:hanging="544"/>
        <w:rPr>
          <w:rFonts w:ascii="Calibri" w:hAnsi="Calibri"/>
          <w:color w:val="000000"/>
          <w:lang w:val="en-AU"/>
        </w:rPr>
      </w:pPr>
      <w:r>
        <w:rPr>
          <w:rFonts w:ascii="Calibri" w:hAnsi="Calibri"/>
          <w:color w:val="000000"/>
          <w:lang w:val="en-AU"/>
        </w:rPr>
        <w:t>(</w:t>
      </w:r>
      <w:r w:rsidRPr="00CE4079">
        <w:rPr>
          <w:rFonts w:ascii="Calibri" w:hAnsi="Calibri"/>
          <w:color w:val="000000"/>
          <w:lang w:val="en-AU"/>
        </w:rPr>
        <w:t>ii)</w:t>
      </w:r>
      <w:r w:rsidRPr="00CE4079">
        <w:rPr>
          <w:rFonts w:ascii="Calibri" w:hAnsi="Calibri"/>
          <w:color w:val="000000"/>
          <w:lang w:val="en-AU"/>
        </w:rPr>
        <w:tab/>
      </w:r>
      <w:r>
        <w:rPr>
          <w:rFonts w:ascii="Calibri" w:hAnsi="Calibri"/>
          <w:color w:val="000000"/>
          <w:lang w:val="en-AU"/>
        </w:rPr>
        <w:t>i</w:t>
      </w:r>
      <w:r w:rsidRPr="00CE4079">
        <w:rPr>
          <w:rFonts w:ascii="Calibri" w:hAnsi="Calibri"/>
          <w:color w:val="000000"/>
          <w:lang w:val="en-AU"/>
        </w:rPr>
        <w:t>nternational efforts to establish and maintain humanitarian access into Gaza, including safe passage for civilians;</w:t>
      </w:r>
    </w:p>
    <w:p w14:paraId="4C95002B" w14:textId="45EF928C" w:rsidR="00CC39CB" w:rsidRPr="00CE4079" w:rsidRDefault="00CC39CB" w:rsidP="00915A05">
      <w:pPr>
        <w:spacing w:before="80"/>
        <w:ind w:left="2472" w:right="-34" w:hanging="544"/>
        <w:rPr>
          <w:rFonts w:ascii="Calibri" w:hAnsi="Calibri"/>
          <w:color w:val="000000"/>
          <w:lang w:val="en-AU"/>
        </w:rPr>
      </w:pPr>
      <w:r>
        <w:rPr>
          <w:rFonts w:ascii="Calibri" w:hAnsi="Calibri"/>
          <w:color w:val="000000"/>
          <w:lang w:val="en-AU"/>
        </w:rPr>
        <w:t>(</w:t>
      </w:r>
      <w:r w:rsidRPr="00CE4079">
        <w:rPr>
          <w:rFonts w:ascii="Calibri" w:hAnsi="Calibri"/>
          <w:color w:val="000000"/>
          <w:lang w:val="en-AU"/>
        </w:rPr>
        <w:t>iii)</w:t>
      </w:r>
      <w:r w:rsidRPr="00CE4079">
        <w:rPr>
          <w:rFonts w:ascii="Calibri" w:hAnsi="Calibri"/>
          <w:color w:val="000000"/>
          <w:lang w:val="en-AU"/>
        </w:rPr>
        <w:tab/>
      </w:r>
      <w:r>
        <w:rPr>
          <w:rFonts w:ascii="Calibri" w:hAnsi="Calibri"/>
          <w:color w:val="000000"/>
          <w:lang w:val="en-AU"/>
        </w:rPr>
        <w:t>t</w:t>
      </w:r>
      <w:r w:rsidRPr="00CE4079">
        <w:rPr>
          <w:rFonts w:ascii="Calibri" w:hAnsi="Calibri"/>
          <w:color w:val="000000"/>
          <w:lang w:val="en-AU"/>
        </w:rPr>
        <w:t>he Australian Government</w:t>
      </w:r>
      <w:r w:rsidR="002D726B">
        <w:rPr>
          <w:rFonts w:ascii="Calibri" w:hAnsi="Calibri"/>
          <w:color w:val="000000"/>
          <w:lang w:val="en-AU"/>
        </w:rPr>
        <w:t>’</w:t>
      </w:r>
      <w:r w:rsidRPr="00CE4079">
        <w:rPr>
          <w:rFonts w:ascii="Calibri" w:hAnsi="Calibri"/>
          <w:color w:val="000000"/>
          <w:lang w:val="en-AU"/>
        </w:rPr>
        <w:t>s ongoing efforts to provide consular assistance to affected Australians and to facilitate the departure of those who want to leave the region;</w:t>
      </w:r>
    </w:p>
    <w:p w14:paraId="0B34561A" w14:textId="1EB9A238" w:rsidR="00CC39CB" w:rsidRPr="00CE4079" w:rsidRDefault="00CC39CB" w:rsidP="00915A05">
      <w:pPr>
        <w:spacing w:before="80"/>
        <w:ind w:left="2472" w:right="-34" w:hanging="544"/>
        <w:rPr>
          <w:rFonts w:ascii="Calibri" w:hAnsi="Calibri"/>
          <w:color w:val="000000"/>
          <w:lang w:val="en-AU"/>
        </w:rPr>
      </w:pPr>
      <w:r>
        <w:rPr>
          <w:rFonts w:ascii="Calibri" w:hAnsi="Calibri"/>
          <w:color w:val="000000"/>
          <w:lang w:val="en-AU"/>
        </w:rPr>
        <w:t>(</w:t>
      </w:r>
      <w:r w:rsidRPr="00CE4079">
        <w:rPr>
          <w:rFonts w:ascii="Calibri" w:hAnsi="Calibri"/>
          <w:color w:val="000000"/>
          <w:lang w:val="en-AU"/>
        </w:rPr>
        <w:t>iv)</w:t>
      </w:r>
      <w:r w:rsidRPr="00CE4079">
        <w:rPr>
          <w:rFonts w:ascii="Calibri" w:hAnsi="Calibri"/>
          <w:color w:val="000000"/>
          <w:lang w:val="en-AU"/>
        </w:rPr>
        <w:tab/>
      </w:r>
      <w:r>
        <w:rPr>
          <w:rFonts w:ascii="Calibri" w:hAnsi="Calibri"/>
          <w:color w:val="000000"/>
          <w:lang w:val="en-AU"/>
        </w:rPr>
        <w:t>t</w:t>
      </w:r>
      <w:r w:rsidRPr="00CE4079">
        <w:rPr>
          <w:rFonts w:ascii="Calibri" w:hAnsi="Calibri"/>
          <w:color w:val="000000"/>
          <w:lang w:val="en-AU"/>
        </w:rPr>
        <w:t>he motion</w:t>
      </w:r>
      <w:r w:rsidR="002D726B">
        <w:rPr>
          <w:rFonts w:ascii="Calibri" w:hAnsi="Calibri"/>
          <w:color w:val="000000"/>
          <w:lang w:val="en-AU"/>
        </w:rPr>
        <w:t>’</w:t>
      </w:r>
      <w:r w:rsidRPr="00CE4079">
        <w:rPr>
          <w:rFonts w:ascii="Calibri" w:hAnsi="Calibri"/>
          <w:color w:val="000000"/>
          <w:lang w:val="en-AU"/>
        </w:rPr>
        <w:t>s condemnation of all forms of hate speech and violent extremist activity, including antisemitism and Islamophobia; and</w:t>
      </w:r>
    </w:p>
    <w:p w14:paraId="71D7ED2C" w14:textId="77777777" w:rsidR="00CC39CB" w:rsidRPr="00CE4079" w:rsidRDefault="00CC39CB" w:rsidP="00915A05">
      <w:pPr>
        <w:spacing w:before="80"/>
        <w:ind w:left="2472" w:right="-34" w:hanging="544"/>
        <w:rPr>
          <w:rFonts w:ascii="Calibri" w:hAnsi="Calibri"/>
          <w:color w:val="000000"/>
          <w:lang w:val="en-AU"/>
        </w:rPr>
      </w:pPr>
      <w:r>
        <w:rPr>
          <w:rFonts w:ascii="Calibri" w:hAnsi="Calibri"/>
          <w:color w:val="000000"/>
          <w:lang w:val="en-AU"/>
        </w:rPr>
        <w:t>(</w:t>
      </w:r>
      <w:r w:rsidRPr="00CE4079">
        <w:rPr>
          <w:rFonts w:ascii="Calibri" w:hAnsi="Calibri"/>
          <w:color w:val="000000"/>
          <w:lang w:val="en-AU"/>
        </w:rPr>
        <w:t>v)</w:t>
      </w:r>
      <w:r w:rsidRPr="00CE4079">
        <w:rPr>
          <w:rFonts w:ascii="Calibri" w:hAnsi="Calibri"/>
          <w:color w:val="000000"/>
          <w:lang w:val="en-AU"/>
        </w:rPr>
        <w:tab/>
      </w:r>
      <w:r>
        <w:rPr>
          <w:rFonts w:ascii="Calibri" w:hAnsi="Calibri"/>
          <w:color w:val="000000"/>
          <w:lang w:val="en-AU"/>
        </w:rPr>
        <w:t>a</w:t>
      </w:r>
      <w:r w:rsidRPr="00CE4079">
        <w:rPr>
          <w:rFonts w:ascii="Calibri" w:hAnsi="Calibri"/>
          <w:color w:val="000000"/>
          <w:lang w:val="en-AU"/>
        </w:rPr>
        <w:t>ffirmation in the strongest possible terms that hateful prejudice has no place in Australia</w:t>
      </w:r>
      <w:r>
        <w:rPr>
          <w:rFonts w:ascii="Calibri" w:hAnsi="Calibri"/>
          <w:color w:val="000000"/>
          <w:lang w:val="en-AU"/>
        </w:rPr>
        <w:t>;</w:t>
      </w:r>
    </w:p>
    <w:p w14:paraId="03B2A700" w14:textId="77777777" w:rsidR="00CC39CB" w:rsidRPr="00616D48" w:rsidRDefault="00CC39CB" w:rsidP="00915A05">
      <w:pPr>
        <w:pStyle w:val="DPSEntryIndents"/>
        <w:numPr>
          <w:ilvl w:val="0"/>
          <w:numId w:val="0"/>
        </w:numPr>
        <w:spacing w:before="80"/>
        <w:ind w:left="1910" w:hanging="544"/>
      </w:pPr>
      <w:r>
        <w:t>(b)</w:t>
      </w:r>
      <w:r w:rsidRPr="00616D48">
        <w:tab/>
      </w:r>
      <w:r>
        <w:t>a</w:t>
      </w:r>
      <w:r w:rsidRPr="00616D48">
        <w:t xml:space="preserve"> permanent humanitarian ceasefire;</w:t>
      </w:r>
    </w:p>
    <w:p w14:paraId="77BD61C5" w14:textId="77777777" w:rsidR="00CC39CB" w:rsidRPr="00616D48" w:rsidRDefault="00CC39CB" w:rsidP="00915A05">
      <w:pPr>
        <w:pStyle w:val="DPSEntryIndents"/>
        <w:numPr>
          <w:ilvl w:val="0"/>
          <w:numId w:val="0"/>
        </w:numPr>
        <w:spacing w:before="80"/>
        <w:ind w:left="1910" w:hanging="544"/>
      </w:pPr>
      <w:r>
        <w:t>(c)</w:t>
      </w:r>
      <w:r w:rsidRPr="00616D48">
        <w:tab/>
      </w:r>
      <w:r>
        <w:t>r</w:t>
      </w:r>
      <w:r w:rsidRPr="00616D48">
        <w:t>elease of all hostages and political prisoners;</w:t>
      </w:r>
    </w:p>
    <w:p w14:paraId="375CBA4D" w14:textId="77777777" w:rsidR="00CC39CB" w:rsidRPr="00CE4079" w:rsidRDefault="00CC39CB" w:rsidP="00915A05">
      <w:pPr>
        <w:pStyle w:val="DPSEntryIndents"/>
        <w:numPr>
          <w:ilvl w:val="0"/>
          <w:numId w:val="0"/>
        </w:numPr>
        <w:spacing w:before="80"/>
        <w:ind w:left="1910" w:hanging="544"/>
        <w:rPr>
          <w:color w:val="000000"/>
        </w:rPr>
      </w:pPr>
      <w:r>
        <w:rPr>
          <w:color w:val="000000"/>
        </w:rPr>
        <w:t>(d)</w:t>
      </w:r>
      <w:r w:rsidRPr="00CE4079">
        <w:rPr>
          <w:color w:val="000000"/>
        </w:rPr>
        <w:tab/>
      </w:r>
      <w:r>
        <w:rPr>
          <w:color w:val="000000"/>
        </w:rPr>
        <w:t>a</w:t>
      </w:r>
      <w:r w:rsidRPr="00CE4079">
        <w:rPr>
          <w:color w:val="000000"/>
        </w:rPr>
        <w:t xml:space="preserve">ll </w:t>
      </w:r>
      <w:r w:rsidRPr="00616D48">
        <w:t>perpetrators</w:t>
      </w:r>
      <w:r w:rsidRPr="00CE4079">
        <w:rPr>
          <w:color w:val="000000"/>
        </w:rPr>
        <w:t xml:space="preserve"> of human rights violations and unlawful killings to be held accountable for their actions in accordance with international law;</w:t>
      </w:r>
    </w:p>
    <w:p w14:paraId="7B640000" w14:textId="77777777" w:rsidR="00CC39CB" w:rsidRPr="00CE4079" w:rsidRDefault="00CC39CB" w:rsidP="00915A05">
      <w:pPr>
        <w:pStyle w:val="DPSEntryIndents"/>
        <w:numPr>
          <w:ilvl w:val="0"/>
          <w:numId w:val="0"/>
        </w:numPr>
        <w:spacing w:before="80"/>
        <w:ind w:left="1910" w:hanging="544"/>
        <w:rPr>
          <w:color w:val="000000"/>
        </w:rPr>
      </w:pPr>
      <w:r>
        <w:rPr>
          <w:color w:val="000000"/>
        </w:rPr>
        <w:t>(e)</w:t>
      </w:r>
      <w:r w:rsidRPr="00CE4079">
        <w:rPr>
          <w:color w:val="000000"/>
        </w:rPr>
        <w:tab/>
      </w:r>
      <w:r>
        <w:t>r</w:t>
      </w:r>
      <w:r w:rsidRPr="00616D48">
        <w:t>estoration</w:t>
      </w:r>
      <w:r w:rsidRPr="00CE4079">
        <w:rPr>
          <w:color w:val="000000"/>
        </w:rPr>
        <w:t xml:space="preserve"> of humanitarian aid to the civilian population; and</w:t>
      </w:r>
    </w:p>
    <w:p w14:paraId="4660ECA5" w14:textId="7C84E24D" w:rsidR="00CC39CB" w:rsidRPr="00CE4079" w:rsidRDefault="00CC39CB" w:rsidP="00915A05">
      <w:pPr>
        <w:pStyle w:val="DPSEntryIndents"/>
        <w:numPr>
          <w:ilvl w:val="0"/>
          <w:numId w:val="0"/>
        </w:numPr>
        <w:spacing w:before="80"/>
        <w:ind w:left="1910" w:hanging="544"/>
        <w:rPr>
          <w:color w:val="000000"/>
        </w:rPr>
      </w:pPr>
      <w:r>
        <w:rPr>
          <w:color w:val="000000"/>
        </w:rPr>
        <w:t>(f)</w:t>
      </w:r>
      <w:r w:rsidRPr="00CE4079">
        <w:rPr>
          <w:color w:val="000000"/>
        </w:rPr>
        <w:tab/>
      </w:r>
      <w:r>
        <w:t>w</w:t>
      </w:r>
      <w:r w:rsidRPr="00616D48">
        <w:t>ithdrawal</w:t>
      </w:r>
      <w:r w:rsidRPr="00CE4079">
        <w:rPr>
          <w:color w:val="000000"/>
        </w:rPr>
        <w:t xml:space="preserve"> from internationally</w:t>
      </w:r>
      <w:r w:rsidR="00EC39A0">
        <w:rPr>
          <w:color w:val="000000"/>
        </w:rPr>
        <w:t xml:space="preserve"> </w:t>
      </w:r>
      <w:r w:rsidRPr="00CE4079">
        <w:rPr>
          <w:color w:val="000000"/>
        </w:rPr>
        <w:t>agreed Palestinian territories</w:t>
      </w:r>
      <w:r>
        <w:rPr>
          <w:color w:val="000000"/>
        </w:rPr>
        <w:t>;</w:t>
      </w:r>
    </w:p>
    <w:p w14:paraId="0F635E78" w14:textId="58448D43" w:rsidR="00CC39CB" w:rsidRPr="00CE4079" w:rsidRDefault="00CC39CB" w:rsidP="00915A05">
      <w:pPr>
        <w:pStyle w:val="DPSEntryIndents"/>
        <w:numPr>
          <w:ilvl w:val="0"/>
          <w:numId w:val="0"/>
        </w:numPr>
        <w:spacing w:before="80"/>
        <w:ind w:left="1368" w:hanging="648"/>
      </w:pPr>
      <w:r>
        <w:t>(3)</w:t>
      </w:r>
      <w:r>
        <w:tab/>
        <w:t>f</w:t>
      </w:r>
      <w:r w:rsidRPr="00CE4079">
        <w:t>urther calls on all Members of this Assembly to:</w:t>
      </w:r>
    </w:p>
    <w:p w14:paraId="722BE3FA" w14:textId="77777777" w:rsidR="00CC39CB" w:rsidRPr="00CE4079" w:rsidRDefault="00CC39CB" w:rsidP="00915A05">
      <w:pPr>
        <w:pStyle w:val="DPSEntryIndents"/>
        <w:numPr>
          <w:ilvl w:val="0"/>
          <w:numId w:val="0"/>
        </w:numPr>
        <w:spacing w:before="80"/>
        <w:ind w:left="1910" w:hanging="544"/>
        <w:rPr>
          <w:color w:val="000000"/>
        </w:rPr>
      </w:pPr>
      <w:r>
        <w:rPr>
          <w:color w:val="000000"/>
        </w:rPr>
        <w:t>(a)</w:t>
      </w:r>
      <w:r w:rsidRPr="00CE4079">
        <w:rPr>
          <w:color w:val="000000"/>
        </w:rPr>
        <w:tab/>
        <w:t xml:space="preserve">act </w:t>
      </w:r>
      <w:r w:rsidRPr="00616D48">
        <w:t>with</w:t>
      </w:r>
      <w:r w:rsidRPr="00CE4079">
        <w:rPr>
          <w:color w:val="000000"/>
        </w:rPr>
        <w:t xml:space="preserve"> responsibility and thoughtfulness as representatives of the ACT</w:t>
      </w:r>
      <w:r>
        <w:rPr>
          <w:color w:val="000000"/>
        </w:rPr>
        <w:t xml:space="preserve"> </w:t>
      </w:r>
      <w:r w:rsidRPr="00CE4079">
        <w:rPr>
          <w:color w:val="000000"/>
        </w:rPr>
        <w:t>community, to ensure to the best of our ability that all members in our community have their rights upheld, and that our actions serve to alleviate the negative impacts this conflict is having on ACT residents;</w:t>
      </w:r>
    </w:p>
    <w:p w14:paraId="18D5EB7A" w14:textId="77777777" w:rsidR="00CC39CB" w:rsidRPr="00CE4079" w:rsidRDefault="00CC39CB" w:rsidP="00915A05">
      <w:pPr>
        <w:pStyle w:val="DPSEntryIndents"/>
        <w:numPr>
          <w:ilvl w:val="0"/>
          <w:numId w:val="0"/>
        </w:numPr>
        <w:spacing w:before="80"/>
        <w:ind w:left="1910" w:hanging="544"/>
        <w:rPr>
          <w:color w:val="000000"/>
        </w:rPr>
      </w:pPr>
      <w:r>
        <w:rPr>
          <w:color w:val="000000"/>
        </w:rPr>
        <w:t>(</w:t>
      </w:r>
      <w:r w:rsidRPr="00CE4079">
        <w:rPr>
          <w:color w:val="000000"/>
        </w:rPr>
        <w:t>b</w:t>
      </w:r>
      <w:r>
        <w:rPr>
          <w:color w:val="000000"/>
        </w:rPr>
        <w:t>)</w:t>
      </w:r>
      <w:r w:rsidRPr="00CE4079">
        <w:rPr>
          <w:color w:val="000000"/>
        </w:rPr>
        <w:tab/>
      </w:r>
      <w:r>
        <w:t>c</w:t>
      </w:r>
      <w:r w:rsidRPr="00616D48">
        <w:t>ontinue</w:t>
      </w:r>
      <w:r w:rsidRPr="00CE4079">
        <w:rPr>
          <w:color w:val="000000"/>
        </w:rPr>
        <w:t xml:space="preserve"> to condemn antisemitism, islamophobia, and racism, and state these have no place here in the ACT; and</w:t>
      </w:r>
    </w:p>
    <w:p w14:paraId="61B77252" w14:textId="5320D72E" w:rsidR="00CC39CB" w:rsidRPr="00CE4079" w:rsidRDefault="00CC39CB" w:rsidP="00915A05">
      <w:pPr>
        <w:pStyle w:val="DPSEntryIndents"/>
        <w:numPr>
          <w:ilvl w:val="0"/>
          <w:numId w:val="0"/>
        </w:numPr>
        <w:spacing w:before="80"/>
        <w:ind w:left="1910" w:hanging="544"/>
        <w:rPr>
          <w:color w:val="000000"/>
        </w:rPr>
      </w:pPr>
      <w:r>
        <w:rPr>
          <w:color w:val="000000"/>
        </w:rPr>
        <w:t>(</w:t>
      </w:r>
      <w:r w:rsidRPr="00CE4079">
        <w:rPr>
          <w:color w:val="000000"/>
        </w:rPr>
        <w:t>c</w:t>
      </w:r>
      <w:r>
        <w:rPr>
          <w:color w:val="000000"/>
        </w:rPr>
        <w:t>)</w:t>
      </w:r>
      <w:r w:rsidRPr="00CE4079">
        <w:rPr>
          <w:color w:val="000000"/>
        </w:rPr>
        <w:tab/>
      </w:r>
      <w:r>
        <w:rPr>
          <w:color w:val="000000"/>
        </w:rPr>
        <w:t>v</w:t>
      </w:r>
      <w:r w:rsidRPr="00CE4079">
        <w:rPr>
          <w:color w:val="000000"/>
        </w:rPr>
        <w:t xml:space="preserve">oice their </w:t>
      </w:r>
      <w:r w:rsidRPr="00616D48">
        <w:t>support</w:t>
      </w:r>
      <w:r w:rsidRPr="00CE4079">
        <w:rPr>
          <w:color w:val="000000"/>
        </w:rPr>
        <w:t xml:space="preserve"> for Canberra</w:t>
      </w:r>
      <w:r w:rsidR="002D726B">
        <w:rPr>
          <w:color w:val="000000"/>
        </w:rPr>
        <w:t>’</w:t>
      </w:r>
      <w:r w:rsidRPr="00CE4079">
        <w:rPr>
          <w:color w:val="000000"/>
        </w:rPr>
        <w:t>s Jewish, Palestinian, and other affected communities and individuals during this challenging time, including people seeking refuge in the ACT</w:t>
      </w:r>
      <w:r>
        <w:rPr>
          <w:color w:val="000000"/>
        </w:rPr>
        <w:t>;</w:t>
      </w:r>
    </w:p>
    <w:p w14:paraId="55A9AD2C" w14:textId="34E08E54" w:rsidR="00CC39CB" w:rsidRPr="00CC39CB" w:rsidRDefault="00CC39CB" w:rsidP="00915A05">
      <w:pPr>
        <w:pStyle w:val="DPSEntryIndents"/>
        <w:numPr>
          <w:ilvl w:val="0"/>
          <w:numId w:val="11"/>
        </w:numPr>
        <w:spacing w:before="80"/>
        <w:rPr>
          <w:color w:val="000000"/>
        </w:rPr>
      </w:pPr>
      <w:r w:rsidRPr="00CC39CB">
        <w:rPr>
          <w:color w:val="000000"/>
        </w:rPr>
        <w:t>t</w:t>
      </w:r>
      <w:r w:rsidRPr="002A4062">
        <w:t>hat</w:t>
      </w:r>
      <w:r w:rsidRPr="00CC39CB">
        <w:rPr>
          <w:color w:val="000000"/>
        </w:rPr>
        <w:t xml:space="preserve"> </w:t>
      </w:r>
      <w:r w:rsidRPr="002A4062">
        <w:t>this</w:t>
      </w:r>
      <w:r w:rsidRPr="00CC39CB">
        <w:rPr>
          <w:color w:val="000000"/>
        </w:rPr>
        <w:t xml:space="preserve"> Assembly further notes:</w:t>
      </w:r>
    </w:p>
    <w:p w14:paraId="696554B6" w14:textId="77777777" w:rsidR="00CC39CB" w:rsidRPr="00CE4079" w:rsidRDefault="00CC39CB" w:rsidP="00915A05">
      <w:pPr>
        <w:pStyle w:val="DPSEntryIndents"/>
        <w:numPr>
          <w:ilvl w:val="0"/>
          <w:numId w:val="0"/>
        </w:numPr>
        <w:spacing w:before="80"/>
        <w:ind w:left="1910" w:hanging="544"/>
        <w:rPr>
          <w:color w:val="000000"/>
        </w:rPr>
      </w:pPr>
      <w:r>
        <w:rPr>
          <w:color w:val="000000"/>
        </w:rPr>
        <w:t>(</w:t>
      </w:r>
      <w:r w:rsidRPr="00CE4079">
        <w:rPr>
          <w:color w:val="000000"/>
        </w:rPr>
        <w:t>a</w:t>
      </w:r>
      <w:r>
        <w:rPr>
          <w:color w:val="000000"/>
        </w:rPr>
        <w:t>)</w:t>
      </w:r>
      <w:r w:rsidRPr="00CE4079">
        <w:rPr>
          <w:color w:val="000000"/>
        </w:rPr>
        <w:tab/>
      </w:r>
      <w:r>
        <w:rPr>
          <w:color w:val="000000"/>
        </w:rPr>
        <w:t>t</w:t>
      </w:r>
      <w:r w:rsidRPr="00CE4079">
        <w:rPr>
          <w:color w:val="000000"/>
        </w:rPr>
        <w:t>he United Nations Office of the High Commissioner for Human Rights (UNOHCHR) maintains a database of companies involved in one of ten defined activities (paragraph 96 A/HRC/22/63) that raise particular human rights violations concerns regarding Israeli settlements throughout the Occupied Palestinian Territory, with 97 companies currently listed that have, directly and indirectly, enabled, facilitated and profited from the construction and growth of the settlements</w:t>
      </w:r>
      <w:r>
        <w:rPr>
          <w:color w:val="000000"/>
        </w:rPr>
        <w:t>;</w:t>
      </w:r>
    </w:p>
    <w:p w14:paraId="6F6FC140" w14:textId="26399AE5" w:rsidR="00CC39CB" w:rsidRPr="00CE4079" w:rsidRDefault="00CC39CB" w:rsidP="00915A05">
      <w:pPr>
        <w:pStyle w:val="DPSEntryIndents"/>
        <w:numPr>
          <w:ilvl w:val="0"/>
          <w:numId w:val="0"/>
        </w:numPr>
        <w:spacing w:before="80"/>
        <w:ind w:left="1910" w:hanging="544"/>
        <w:rPr>
          <w:color w:val="000000"/>
        </w:rPr>
      </w:pPr>
      <w:r>
        <w:rPr>
          <w:color w:val="000000"/>
        </w:rPr>
        <w:t>(</w:t>
      </w:r>
      <w:r w:rsidRPr="00CE4079">
        <w:rPr>
          <w:color w:val="000000"/>
        </w:rPr>
        <w:t>b</w:t>
      </w:r>
      <w:r>
        <w:rPr>
          <w:color w:val="000000"/>
        </w:rPr>
        <w:t>)</w:t>
      </w:r>
      <w:r w:rsidRPr="00CE4079">
        <w:rPr>
          <w:color w:val="000000"/>
        </w:rPr>
        <w:tab/>
      </w:r>
      <w:r>
        <w:rPr>
          <w:color w:val="000000"/>
        </w:rPr>
        <w:t>a</w:t>
      </w:r>
      <w:r w:rsidRPr="00CE4079">
        <w:rPr>
          <w:color w:val="000000"/>
        </w:rPr>
        <w:t>s of 31</w:t>
      </w:r>
      <w:r w:rsidR="00574032">
        <w:rPr>
          <w:color w:val="000000"/>
        </w:rPr>
        <w:t xml:space="preserve"> </w:t>
      </w:r>
      <w:r w:rsidRPr="00616D48">
        <w:t>December</w:t>
      </w:r>
      <w:r w:rsidRPr="00CE4079">
        <w:rPr>
          <w:color w:val="000000"/>
        </w:rPr>
        <w:t xml:space="preserve"> 2023, the ACT Government held investments in the following companies listed in the UNOHCHR database:</w:t>
      </w:r>
    </w:p>
    <w:p w14:paraId="2D55AD1C" w14:textId="77777777" w:rsidR="00CC39CB" w:rsidRPr="00CE4079" w:rsidRDefault="00CC39CB" w:rsidP="00915A05">
      <w:pPr>
        <w:spacing w:before="80"/>
        <w:ind w:left="2472" w:right="-34" w:hanging="544"/>
        <w:rPr>
          <w:rFonts w:ascii="Calibri" w:hAnsi="Calibri"/>
          <w:color w:val="000000"/>
          <w:lang w:val="en-AU"/>
        </w:rPr>
      </w:pPr>
      <w:r>
        <w:rPr>
          <w:rFonts w:ascii="Calibri" w:hAnsi="Calibri"/>
          <w:color w:val="000000"/>
          <w:lang w:val="en-AU"/>
        </w:rPr>
        <w:t>(</w:t>
      </w:r>
      <w:r w:rsidRPr="00CE4079">
        <w:rPr>
          <w:rFonts w:ascii="Calibri" w:hAnsi="Calibri"/>
          <w:color w:val="000000"/>
          <w:lang w:val="en-AU"/>
        </w:rPr>
        <w:t>i)</w:t>
      </w:r>
      <w:r w:rsidRPr="00CE4079">
        <w:rPr>
          <w:rFonts w:ascii="Calibri" w:hAnsi="Calibri"/>
          <w:color w:val="000000"/>
          <w:lang w:val="en-AU"/>
        </w:rPr>
        <w:tab/>
        <w:t>Airbnb Inc</w:t>
      </w:r>
      <w:r>
        <w:rPr>
          <w:rFonts w:ascii="Calibri" w:hAnsi="Calibri"/>
          <w:color w:val="000000"/>
          <w:lang w:val="en-AU"/>
        </w:rPr>
        <w:t>;</w:t>
      </w:r>
    </w:p>
    <w:p w14:paraId="4ADEE490" w14:textId="77777777" w:rsidR="00CC39CB" w:rsidRPr="00CE4079" w:rsidRDefault="00CC39CB" w:rsidP="00915A05">
      <w:pPr>
        <w:spacing w:before="80"/>
        <w:ind w:left="2472" w:right="-34" w:hanging="544"/>
        <w:rPr>
          <w:rFonts w:ascii="Calibri" w:hAnsi="Calibri"/>
          <w:color w:val="000000"/>
          <w:lang w:val="en-AU"/>
        </w:rPr>
      </w:pPr>
      <w:r>
        <w:rPr>
          <w:rFonts w:ascii="Calibri" w:hAnsi="Calibri"/>
          <w:color w:val="000000"/>
          <w:lang w:val="en-AU"/>
        </w:rPr>
        <w:t>(</w:t>
      </w:r>
      <w:r w:rsidRPr="00CE4079">
        <w:rPr>
          <w:rFonts w:ascii="Calibri" w:hAnsi="Calibri"/>
          <w:color w:val="000000"/>
          <w:lang w:val="en-AU"/>
        </w:rPr>
        <w:t>ii)</w:t>
      </w:r>
      <w:r w:rsidRPr="00CE4079">
        <w:rPr>
          <w:rFonts w:ascii="Calibri" w:hAnsi="Calibri"/>
          <w:color w:val="000000"/>
          <w:lang w:val="en-AU"/>
        </w:rPr>
        <w:tab/>
        <w:t>Alstom SA</w:t>
      </w:r>
      <w:r>
        <w:rPr>
          <w:rFonts w:ascii="Calibri" w:hAnsi="Calibri"/>
          <w:color w:val="000000"/>
          <w:lang w:val="en-AU"/>
        </w:rPr>
        <w:t>;</w:t>
      </w:r>
    </w:p>
    <w:p w14:paraId="63F33689" w14:textId="77777777" w:rsidR="00CC39CB" w:rsidRPr="00CE4079" w:rsidRDefault="00CC39CB" w:rsidP="00915A05">
      <w:pPr>
        <w:spacing w:before="80"/>
        <w:ind w:left="2472" w:right="-34" w:hanging="544"/>
        <w:rPr>
          <w:rFonts w:ascii="Calibri" w:hAnsi="Calibri"/>
          <w:color w:val="000000"/>
          <w:lang w:val="en-AU"/>
        </w:rPr>
      </w:pPr>
      <w:r>
        <w:rPr>
          <w:rFonts w:ascii="Calibri" w:hAnsi="Calibri"/>
          <w:color w:val="000000"/>
          <w:lang w:val="en-AU"/>
        </w:rPr>
        <w:t>(</w:t>
      </w:r>
      <w:r w:rsidRPr="00CE4079">
        <w:rPr>
          <w:rFonts w:ascii="Calibri" w:hAnsi="Calibri"/>
          <w:color w:val="000000"/>
          <w:lang w:val="en-AU"/>
        </w:rPr>
        <w:t>iii)</w:t>
      </w:r>
      <w:r w:rsidRPr="00CE4079">
        <w:rPr>
          <w:rFonts w:ascii="Calibri" w:hAnsi="Calibri"/>
          <w:color w:val="000000"/>
          <w:lang w:val="en-AU"/>
        </w:rPr>
        <w:tab/>
        <w:t>Bank Hapoalim BM</w:t>
      </w:r>
      <w:r>
        <w:rPr>
          <w:rFonts w:ascii="Calibri" w:hAnsi="Calibri"/>
          <w:color w:val="000000"/>
          <w:lang w:val="en-AU"/>
        </w:rPr>
        <w:t>;</w:t>
      </w:r>
    </w:p>
    <w:p w14:paraId="048017E4" w14:textId="77777777" w:rsidR="00CC39CB" w:rsidRPr="00CE4079" w:rsidRDefault="00CC39CB" w:rsidP="00CC39CB">
      <w:pPr>
        <w:spacing w:before="120"/>
        <w:ind w:left="2472" w:right="-34" w:hanging="544"/>
        <w:rPr>
          <w:rFonts w:ascii="Calibri" w:hAnsi="Calibri"/>
          <w:color w:val="000000"/>
          <w:lang w:val="en-AU"/>
        </w:rPr>
      </w:pPr>
      <w:r>
        <w:rPr>
          <w:rFonts w:ascii="Calibri" w:hAnsi="Calibri"/>
          <w:color w:val="000000"/>
          <w:lang w:val="en-AU"/>
        </w:rPr>
        <w:t>(</w:t>
      </w:r>
      <w:r w:rsidRPr="00CE4079">
        <w:rPr>
          <w:rFonts w:ascii="Calibri" w:hAnsi="Calibri"/>
          <w:color w:val="000000"/>
          <w:lang w:val="en-AU"/>
        </w:rPr>
        <w:t>iv)</w:t>
      </w:r>
      <w:r w:rsidRPr="00CE4079">
        <w:rPr>
          <w:rFonts w:ascii="Calibri" w:hAnsi="Calibri"/>
          <w:color w:val="000000"/>
          <w:lang w:val="en-AU"/>
        </w:rPr>
        <w:tab/>
        <w:t>Bank Leumi Le-Israel BM</w:t>
      </w:r>
      <w:r>
        <w:rPr>
          <w:rFonts w:ascii="Calibri" w:hAnsi="Calibri"/>
          <w:color w:val="000000"/>
          <w:lang w:val="en-AU"/>
        </w:rPr>
        <w:t>;</w:t>
      </w:r>
    </w:p>
    <w:p w14:paraId="41212B71" w14:textId="77777777" w:rsidR="00CC39CB" w:rsidRPr="00CE4079" w:rsidRDefault="00CC39CB" w:rsidP="00CC39CB">
      <w:pPr>
        <w:spacing w:before="120"/>
        <w:ind w:left="2472" w:right="-34" w:hanging="544"/>
        <w:rPr>
          <w:rFonts w:ascii="Calibri" w:hAnsi="Calibri"/>
          <w:color w:val="000000"/>
          <w:lang w:val="en-AU"/>
        </w:rPr>
      </w:pPr>
      <w:r>
        <w:rPr>
          <w:rFonts w:ascii="Calibri" w:hAnsi="Calibri"/>
          <w:color w:val="000000"/>
          <w:lang w:val="en-AU"/>
        </w:rPr>
        <w:t>(</w:t>
      </w:r>
      <w:r w:rsidRPr="00CE4079">
        <w:rPr>
          <w:rFonts w:ascii="Calibri" w:hAnsi="Calibri"/>
          <w:color w:val="000000"/>
          <w:lang w:val="en-AU"/>
        </w:rPr>
        <w:t>v)</w:t>
      </w:r>
      <w:r w:rsidRPr="00CE4079">
        <w:rPr>
          <w:rFonts w:ascii="Calibri" w:hAnsi="Calibri"/>
          <w:color w:val="000000"/>
          <w:lang w:val="en-AU"/>
        </w:rPr>
        <w:tab/>
        <w:t>Booking Holdings Inc</w:t>
      </w:r>
      <w:r>
        <w:rPr>
          <w:rFonts w:ascii="Calibri" w:hAnsi="Calibri"/>
          <w:color w:val="000000"/>
          <w:lang w:val="en-AU"/>
        </w:rPr>
        <w:t>;</w:t>
      </w:r>
    </w:p>
    <w:p w14:paraId="308C6EEF" w14:textId="77777777" w:rsidR="00CC39CB" w:rsidRPr="00CE4079" w:rsidRDefault="00CC39CB" w:rsidP="00CC39CB">
      <w:pPr>
        <w:spacing w:before="120"/>
        <w:ind w:left="2472" w:right="-34" w:hanging="544"/>
        <w:rPr>
          <w:rFonts w:ascii="Calibri" w:hAnsi="Calibri"/>
          <w:color w:val="000000"/>
          <w:lang w:val="en-AU"/>
        </w:rPr>
      </w:pPr>
      <w:r>
        <w:rPr>
          <w:rFonts w:ascii="Calibri" w:hAnsi="Calibri"/>
          <w:color w:val="000000"/>
          <w:lang w:val="en-AU"/>
        </w:rPr>
        <w:lastRenderedPageBreak/>
        <w:t>(</w:t>
      </w:r>
      <w:r w:rsidRPr="00CE4079">
        <w:rPr>
          <w:rFonts w:ascii="Calibri" w:hAnsi="Calibri"/>
          <w:color w:val="000000"/>
          <w:lang w:val="en-AU"/>
        </w:rPr>
        <w:t>vi)</w:t>
      </w:r>
      <w:r w:rsidRPr="00CE4079">
        <w:rPr>
          <w:rFonts w:ascii="Calibri" w:hAnsi="Calibri"/>
          <w:color w:val="000000"/>
          <w:lang w:val="en-AU"/>
        </w:rPr>
        <w:tab/>
        <w:t>Expedia Group Inc</w:t>
      </w:r>
      <w:r>
        <w:rPr>
          <w:rFonts w:ascii="Calibri" w:hAnsi="Calibri"/>
          <w:color w:val="000000"/>
          <w:lang w:val="en-AU"/>
        </w:rPr>
        <w:t>;</w:t>
      </w:r>
    </w:p>
    <w:p w14:paraId="16889B59" w14:textId="77777777" w:rsidR="00CC39CB" w:rsidRPr="00CE4079" w:rsidRDefault="00CC39CB" w:rsidP="00CC39CB">
      <w:pPr>
        <w:spacing w:before="120"/>
        <w:ind w:left="2472" w:right="-34" w:hanging="544"/>
        <w:rPr>
          <w:rFonts w:ascii="Calibri" w:hAnsi="Calibri"/>
          <w:color w:val="000000"/>
          <w:lang w:val="en-AU"/>
        </w:rPr>
      </w:pPr>
      <w:r>
        <w:rPr>
          <w:rFonts w:ascii="Calibri" w:hAnsi="Calibri"/>
          <w:color w:val="000000"/>
          <w:lang w:val="en-AU"/>
        </w:rPr>
        <w:t>(</w:t>
      </w:r>
      <w:r w:rsidRPr="00CE4079">
        <w:rPr>
          <w:rFonts w:ascii="Calibri" w:hAnsi="Calibri"/>
          <w:color w:val="000000"/>
          <w:lang w:val="en-AU"/>
        </w:rPr>
        <w:t>vii)</w:t>
      </w:r>
      <w:r w:rsidRPr="00CE4079">
        <w:rPr>
          <w:rFonts w:ascii="Calibri" w:hAnsi="Calibri"/>
          <w:color w:val="000000"/>
          <w:lang w:val="en-AU"/>
        </w:rPr>
        <w:tab/>
        <w:t>Israel Discount Bank Ltd</w:t>
      </w:r>
      <w:r>
        <w:rPr>
          <w:rFonts w:ascii="Calibri" w:hAnsi="Calibri"/>
          <w:color w:val="000000"/>
          <w:lang w:val="en-AU"/>
        </w:rPr>
        <w:t>;</w:t>
      </w:r>
    </w:p>
    <w:p w14:paraId="11BC549D" w14:textId="77777777" w:rsidR="00CC39CB" w:rsidRPr="00CE4079" w:rsidRDefault="00CC39CB" w:rsidP="00CC39CB">
      <w:pPr>
        <w:spacing w:before="120"/>
        <w:ind w:left="2472" w:right="-34" w:hanging="544"/>
        <w:rPr>
          <w:rFonts w:ascii="Calibri" w:hAnsi="Calibri"/>
          <w:color w:val="000000"/>
          <w:lang w:val="en-AU"/>
        </w:rPr>
      </w:pPr>
      <w:r>
        <w:rPr>
          <w:rFonts w:ascii="Calibri" w:hAnsi="Calibri"/>
          <w:color w:val="000000"/>
          <w:lang w:val="en-AU"/>
        </w:rPr>
        <w:t>(</w:t>
      </w:r>
      <w:r w:rsidRPr="00CE4079">
        <w:rPr>
          <w:rFonts w:ascii="Calibri" w:hAnsi="Calibri"/>
          <w:color w:val="000000"/>
          <w:lang w:val="en-AU"/>
        </w:rPr>
        <w:t>viii)</w:t>
      </w:r>
      <w:r w:rsidRPr="00CE4079">
        <w:rPr>
          <w:rFonts w:ascii="Calibri" w:hAnsi="Calibri"/>
          <w:color w:val="000000"/>
          <w:lang w:val="en-AU"/>
        </w:rPr>
        <w:tab/>
        <w:t>Mizrahi Tefahot Bank Ltd</w:t>
      </w:r>
      <w:r>
        <w:rPr>
          <w:rFonts w:ascii="Calibri" w:hAnsi="Calibri"/>
          <w:color w:val="000000"/>
          <w:lang w:val="en-AU"/>
        </w:rPr>
        <w:t>; and</w:t>
      </w:r>
    </w:p>
    <w:p w14:paraId="0106D61E" w14:textId="0F50C79B" w:rsidR="00CC39CB" w:rsidRPr="00CE4079" w:rsidRDefault="00CC39CB" w:rsidP="00CC39CB">
      <w:pPr>
        <w:spacing w:before="120"/>
        <w:ind w:left="2472" w:right="-34" w:hanging="544"/>
        <w:rPr>
          <w:rFonts w:ascii="Calibri" w:hAnsi="Calibri"/>
          <w:color w:val="000000"/>
          <w:lang w:val="en-AU"/>
        </w:rPr>
      </w:pPr>
      <w:r>
        <w:rPr>
          <w:rFonts w:ascii="Calibri" w:hAnsi="Calibri"/>
          <w:color w:val="000000"/>
          <w:lang w:val="en-AU"/>
        </w:rPr>
        <w:t>(</w:t>
      </w:r>
      <w:r w:rsidRPr="00CE4079">
        <w:rPr>
          <w:rFonts w:ascii="Calibri" w:hAnsi="Calibri"/>
          <w:color w:val="000000"/>
          <w:lang w:val="en-AU"/>
        </w:rPr>
        <w:t>ix)</w:t>
      </w:r>
      <w:r w:rsidRPr="00CE4079">
        <w:rPr>
          <w:rFonts w:ascii="Calibri" w:hAnsi="Calibri"/>
          <w:color w:val="000000"/>
          <w:lang w:val="en-AU"/>
        </w:rPr>
        <w:tab/>
        <w:t>Motorola Solutions Inc</w:t>
      </w:r>
      <w:r>
        <w:rPr>
          <w:rFonts w:ascii="Calibri" w:hAnsi="Calibri"/>
          <w:color w:val="000000"/>
          <w:lang w:val="en-AU"/>
        </w:rPr>
        <w:t>;</w:t>
      </w:r>
      <w:r w:rsidR="00475552">
        <w:rPr>
          <w:rFonts w:ascii="Calibri" w:hAnsi="Calibri"/>
          <w:color w:val="000000"/>
          <w:lang w:val="en-AU"/>
        </w:rPr>
        <w:t xml:space="preserve"> and</w:t>
      </w:r>
    </w:p>
    <w:p w14:paraId="7E50F085" w14:textId="15415E79" w:rsidR="00CC39CB" w:rsidRPr="00CE4079" w:rsidRDefault="00CC39CB" w:rsidP="00CC39CB">
      <w:pPr>
        <w:pStyle w:val="DPSEntryIndents"/>
        <w:numPr>
          <w:ilvl w:val="0"/>
          <w:numId w:val="0"/>
        </w:numPr>
        <w:ind w:left="1910" w:hanging="544"/>
        <w:rPr>
          <w:color w:val="000000"/>
        </w:rPr>
      </w:pPr>
      <w:r>
        <w:rPr>
          <w:color w:val="000000"/>
        </w:rPr>
        <w:t>(</w:t>
      </w:r>
      <w:r w:rsidRPr="00CE4079">
        <w:rPr>
          <w:color w:val="000000"/>
        </w:rPr>
        <w:t>c</w:t>
      </w:r>
      <w:r>
        <w:rPr>
          <w:color w:val="000000"/>
        </w:rPr>
        <w:t>)</w:t>
      </w:r>
      <w:r w:rsidRPr="00CE4079">
        <w:rPr>
          <w:color w:val="000000"/>
        </w:rPr>
        <w:tab/>
      </w:r>
      <w:r>
        <w:rPr>
          <w:color w:val="000000"/>
        </w:rPr>
        <w:t>t</w:t>
      </w:r>
      <w:r w:rsidRPr="00CE4079">
        <w:rPr>
          <w:color w:val="000000"/>
        </w:rPr>
        <w:t xml:space="preserve">he ACT </w:t>
      </w:r>
      <w:r w:rsidRPr="00616D48">
        <w:t>Government</w:t>
      </w:r>
      <w:r w:rsidR="002D726B">
        <w:t>’</w:t>
      </w:r>
      <w:r w:rsidRPr="00616D48">
        <w:t>s</w:t>
      </w:r>
      <w:r w:rsidRPr="00CE4079">
        <w:rPr>
          <w:color w:val="000000"/>
        </w:rPr>
        <w:t xml:space="preserve"> Responsible Investment Policy of March 2023 includes an Environment, Social and Corporate Governance (ESG) controversy assessment that identifies and excludes investment where a</w:t>
      </w:r>
      <w:r>
        <w:rPr>
          <w:color w:val="000000"/>
        </w:rPr>
        <w:t> </w:t>
      </w:r>
      <w:r w:rsidRPr="00CE4079">
        <w:rPr>
          <w:color w:val="000000"/>
        </w:rPr>
        <w:t>company is assessed as having a very severe ESG controversy related to their operations, governance practices, and/or products and services that allegedly violates national or international laws, regulations and/or commonly accepted global norms</w:t>
      </w:r>
      <w:r>
        <w:rPr>
          <w:color w:val="000000"/>
        </w:rPr>
        <w:t xml:space="preserve">; </w:t>
      </w:r>
    </w:p>
    <w:p w14:paraId="7E51EF03" w14:textId="5828B90F" w:rsidR="00574032" w:rsidRDefault="00CC39CB" w:rsidP="000024A0">
      <w:pPr>
        <w:pStyle w:val="DPSEntryIndents"/>
        <w:numPr>
          <w:ilvl w:val="0"/>
          <w:numId w:val="11"/>
        </w:numPr>
        <w:rPr>
          <w:color w:val="000000"/>
        </w:rPr>
      </w:pPr>
      <w:r w:rsidRPr="002A4062">
        <w:t>calls</w:t>
      </w:r>
      <w:r w:rsidRPr="00CE4079">
        <w:rPr>
          <w:color w:val="000000"/>
        </w:rPr>
        <w:t xml:space="preserve"> on the ACT Government, following advice from the Investment Advisory Board regarding the current policy settings, </w:t>
      </w:r>
      <w:r>
        <w:rPr>
          <w:color w:val="000000"/>
        </w:rPr>
        <w:t xml:space="preserve">to </w:t>
      </w:r>
      <w:r w:rsidRPr="00CE4079">
        <w:rPr>
          <w:color w:val="000000"/>
        </w:rPr>
        <w:t>report back to the Assembly by the end of August 2024 on divestments that have or may be undertaken, to ensure that company ESG controversy exclusions fully consider companies</w:t>
      </w:r>
      <w:r>
        <w:rPr>
          <w:color w:val="000000"/>
        </w:rPr>
        <w:t xml:space="preserve"> </w:t>
      </w:r>
      <w:r w:rsidRPr="00CE4079">
        <w:rPr>
          <w:color w:val="000000"/>
        </w:rPr>
        <w:t>involved in, or profiting from, any human rights violations, including the illegal occupation of the Palestinian Territories</w:t>
      </w:r>
      <w:r w:rsidR="00EC39A0">
        <w:rPr>
          <w:color w:val="000000"/>
        </w:rPr>
        <w:t>; and</w:t>
      </w:r>
    </w:p>
    <w:p w14:paraId="7D579494" w14:textId="43835F1D" w:rsidR="00CC39CB" w:rsidRPr="00574032" w:rsidRDefault="00574032" w:rsidP="00574032">
      <w:pPr>
        <w:pStyle w:val="DPSEntryIndents"/>
        <w:numPr>
          <w:ilvl w:val="0"/>
          <w:numId w:val="11"/>
        </w:numPr>
        <w:rPr>
          <w:color w:val="000000"/>
        </w:rPr>
      </w:pPr>
      <w:r w:rsidRPr="00574032">
        <w:rPr>
          <w:color w:val="000000"/>
        </w:rPr>
        <w:t>requests that the Speaker convey to the Israeli Embassy and Palestinian General Delegation a copy of this motion on behalf of the Assembly.</w:t>
      </w:r>
      <w:r w:rsidR="00911DD2">
        <w:rPr>
          <w:color w:val="000000"/>
        </w:rPr>
        <w:t>”</w:t>
      </w:r>
      <w:r w:rsidR="00CC39CB" w:rsidRPr="00574032">
        <w:rPr>
          <w:color w:val="000000"/>
        </w:rPr>
        <w:t>—</w:t>
      </w:r>
    </w:p>
    <w:p w14:paraId="159BD780" w14:textId="1B5E808E" w:rsidR="00CC39CB" w:rsidRDefault="00CC39CB" w:rsidP="00CC39CB">
      <w:pPr>
        <w:spacing w:before="120"/>
        <w:ind w:left="720" w:right="-35"/>
        <w:rPr>
          <w:rFonts w:ascii="Calibri" w:hAnsi="Calibri"/>
          <w:color w:val="000000"/>
          <w:lang w:val="en-AU"/>
        </w:rPr>
      </w:pPr>
      <w:r>
        <w:rPr>
          <w:rFonts w:ascii="Calibri" w:hAnsi="Calibri"/>
          <w:color w:val="000000"/>
          <w:lang w:val="en-AU"/>
        </w:rPr>
        <w:t>be agreed to—put.</w:t>
      </w:r>
    </w:p>
    <w:p w14:paraId="3AF0BDC9" w14:textId="77777777" w:rsidR="00CC39CB" w:rsidRDefault="00CC39CB" w:rsidP="00CC39CB">
      <w:pPr>
        <w:spacing w:before="120" w:after="120"/>
        <w:ind w:left="720" w:right="-35"/>
        <w:rPr>
          <w:rFonts w:ascii="Calibri" w:hAnsi="Calibri"/>
          <w:color w:val="000000"/>
          <w:lang w:val="en-AU"/>
        </w:rPr>
      </w:pPr>
      <w:r>
        <w:rPr>
          <w:rFonts w:ascii="Calibri" w:hAnsi="Calibri"/>
          <w:color w:val="000000"/>
          <w:lang w:val="en-AU"/>
        </w:rPr>
        <w:t>The Assembly voted—</w:t>
      </w:r>
    </w:p>
    <w:tbl>
      <w:tblPr>
        <w:tblW w:w="9089" w:type="dxa"/>
        <w:tblInd w:w="720" w:type="dxa"/>
        <w:tblLayout w:type="fixed"/>
        <w:tblCellMar>
          <w:left w:w="0" w:type="dxa"/>
        </w:tblCellMar>
        <w:tblLook w:val="0000" w:firstRow="0" w:lastRow="0" w:firstColumn="0" w:lastColumn="0" w:noHBand="0" w:noVBand="0"/>
      </w:tblPr>
      <w:tblGrid>
        <w:gridCol w:w="2041"/>
        <w:gridCol w:w="2342"/>
        <w:gridCol w:w="624"/>
        <w:gridCol w:w="2041"/>
        <w:gridCol w:w="2041"/>
      </w:tblGrid>
      <w:tr w:rsidR="00CC39CB" w14:paraId="4A54CF33" w14:textId="77777777" w:rsidTr="00CC39CB">
        <w:tc>
          <w:tcPr>
            <w:tcW w:w="4383" w:type="dxa"/>
            <w:gridSpan w:val="2"/>
            <w:shd w:val="clear" w:color="auto" w:fill="auto"/>
          </w:tcPr>
          <w:p w14:paraId="104A59FA" w14:textId="69C5486F" w:rsidR="00CC39CB" w:rsidRDefault="00CC39CB" w:rsidP="00CC39CB">
            <w:pPr>
              <w:tabs>
                <w:tab w:val="center" w:pos="1644"/>
              </w:tabs>
              <w:spacing w:before="120"/>
              <w:ind w:right="-35"/>
              <w:rPr>
                <w:rFonts w:ascii="Calibri" w:hAnsi="Calibri"/>
                <w:color w:val="000000"/>
                <w:lang w:val="en-AU"/>
              </w:rPr>
            </w:pPr>
            <w:r>
              <w:rPr>
                <w:rFonts w:ascii="Calibri" w:hAnsi="Calibri"/>
                <w:color w:val="000000"/>
                <w:lang w:val="en-AU"/>
              </w:rPr>
              <w:tab/>
              <w:t>AYES, 15</w:t>
            </w:r>
          </w:p>
        </w:tc>
        <w:tc>
          <w:tcPr>
            <w:tcW w:w="624" w:type="dxa"/>
            <w:shd w:val="clear" w:color="auto" w:fill="auto"/>
          </w:tcPr>
          <w:p w14:paraId="0F6A87D7" w14:textId="77777777" w:rsidR="00CC39CB" w:rsidRDefault="00CC39CB" w:rsidP="00CC39CB">
            <w:pPr>
              <w:spacing w:before="120"/>
              <w:ind w:right="-35"/>
              <w:rPr>
                <w:rFonts w:ascii="Calibri" w:hAnsi="Calibri"/>
                <w:color w:val="000000"/>
                <w:lang w:val="en-AU"/>
              </w:rPr>
            </w:pPr>
          </w:p>
        </w:tc>
        <w:tc>
          <w:tcPr>
            <w:tcW w:w="4082" w:type="dxa"/>
            <w:gridSpan w:val="2"/>
            <w:shd w:val="clear" w:color="auto" w:fill="auto"/>
          </w:tcPr>
          <w:p w14:paraId="217CC315" w14:textId="5078C7E7" w:rsidR="00CC39CB" w:rsidRDefault="00CC39CB" w:rsidP="00CC39CB">
            <w:pPr>
              <w:tabs>
                <w:tab w:val="center" w:pos="1789"/>
              </w:tabs>
              <w:spacing w:before="120"/>
              <w:ind w:right="-35"/>
              <w:rPr>
                <w:rFonts w:ascii="Calibri" w:hAnsi="Calibri"/>
                <w:color w:val="000000"/>
                <w:lang w:val="en-AU"/>
              </w:rPr>
            </w:pPr>
            <w:r>
              <w:rPr>
                <w:rFonts w:ascii="Calibri" w:hAnsi="Calibri"/>
                <w:color w:val="000000"/>
                <w:lang w:val="en-AU"/>
              </w:rPr>
              <w:tab/>
              <w:t>NOES, 8</w:t>
            </w:r>
          </w:p>
        </w:tc>
      </w:tr>
      <w:tr w:rsidR="00CC39CB" w14:paraId="45D8AAFB" w14:textId="77777777" w:rsidTr="00CC39CB">
        <w:trPr>
          <w:trHeight w:hRule="exact" w:val="312"/>
        </w:trPr>
        <w:tc>
          <w:tcPr>
            <w:tcW w:w="2041" w:type="dxa"/>
            <w:shd w:val="clear" w:color="auto" w:fill="auto"/>
          </w:tcPr>
          <w:p w14:paraId="329DB7D0" w14:textId="4499D33E" w:rsidR="00CC39CB" w:rsidRDefault="00CC39CB" w:rsidP="00CC39CB">
            <w:pPr>
              <w:ind w:right="-35"/>
              <w:rPr>
                <w:rFonts w:ascii="Calibri" w:hAnsi="Calibri"/>
                <w:color w:val="000000"/>
                <w:lang w:val="en-AU"/>
              </w:rPr>
            </w:pPr>
            <w:r>
              <w:rPr>
                <w:rFonts w:ascii="Calibri" w:hAnsi="Calibri"/>
                <w:color w:val="000000"/>
                <w:lang w:val="en-AU"/>
              </w:rPr>
              <w:t>Andrew Barr</w:t>
            </w:r>
          </w:p>
        </w:tc>
        <w:tc>
          <w:tcPr>
            <w:tcW w:w="2342" w:type="dxa"/>
            <w:shd w:val="clear" w:color="auto" w:fill="auto"/>
          </w:tcPr>
          <w:p w14:paraId="67A169B2" w14:textId="72596BF4" w:rsidR="00CC39CB" w:rsidRDefault="00CC39CB" w:rsidP="00CC39CB">
            <w:pPr>
              <w:ind w:right="-35"/>
              <w:rPr>
                <w:rFonts w:ascii="Calibri" w:hAnsi="Calibri"/>
                <w:color w:val="000000"/>
                <w:lang w:val="en-AU"/>
              </w:rPr>
            </w:pPr>
            <w:r>
              <w:rPr>
                <w:rFonts w:ascii="Calibri" w:hAnsi="Calibri"/>
                <w:color w:val="000000"/>
                <w:lang w:val="en-AU"/>
              </w:rPr>
              <w:t>Suzanne Orr</w:t>
            </w:r>
          </w:p>
        </w:tc>
        <w:tc>
          <w:tcPr>
            <w:tcW w:w="624" w:type="dxa"/>
            <w:shd w:val="clear" w:color="auto" w:fill="auto"/>
          </w:tcPr>
          <w:p w14:paraId="3660C847" w14:textId="77777777" w:rsidR="00CC39CB" w:rsidRDefault="00CC39CB" w:rsidP="00CC39CB">
            <w:pPr>
              <w:spacing w:before="120"/>
              <w:ind w:right="-35"/>
              <w:rPr>
                <w:rFonts w:ascii="Calibri" w:hAnsi="Calibri"/>
                <w:color w:val="000000"/>
                <w:lang w:val="en-AU"/>
              </w:rPr>
            </w:pPr>
          </w:p>
        </w:tc>
        <w:tc>
          <w:tcPr>
            <w:tcW w:w="2041" w:type="dxa"/>
            <w:shd w:val="clear" w:color="auto" w:fill="auto"/>
          </w:tcPr>
          <w:p w14:paraId="39F013E0" w14:textId="2EAF2C70" w:rsidR="00CC39CB" w:rsidRDefault="00CC39CB" w:rsidP="00CC39CB">
            <w:pPr>
              <w:ind w:right="-35"/>
              <w:rPr>
                <w:rFonts w:ascii="Calibri" w:hAnsi="Calibri"/>
                <w:color w:val="000000"/>
                <w:lang w:val="en-AU"/>
              </w:rPr>
            </w:pPr>
            <w:r>
              <w:rPr>
                <w:rFonts w:ascii="Calibri" w:hAnsi="Calibri"/>
                <w:color w:val="000000"/>
                <w:lang w:val="en-AU"/>
              </w:rPr>
              <w:t>Peter Cain</w:t>
            </w:r>
          </w:p>
        </w:tc>
        <w:tc>
          <w:tcPr>
            <w:tcW w:w="2041" w:type="dxa"/>
            <w:shd w:val="clear" w:color="auto" w:fill="auto"/>
          </w:tcPr>
          <w:p w14:paraId="4A37482C" w14:textId="77777777" w:rsidR="00CC39CB" w:rsidRDefault="00CC39CB" w:rsidP="00CC39CB">
            <w:pPr>
              <w:spacing w:before="120"/>
              <w:ind w:right="-35"/>
              <w:rPr>
                <w:rFonts w:ascii="Calibri" w:hAnsi="Calibri"/>
                <w:color w:val="000000"/>
                <w:lang w:val="en-AU"/>
              </w:rPr>
            </w:pPr>
          </w:p>
        </w:tc>
      </w:tr>
      <w:tr w:rsidR="00CC39CB" w14:paraId="23246139" w14:textId="77777777" w:rsidTr="00CC39CB">
        <w:trPr>
          <w:trHeight w:hRule="exact" w:val="312"/>
        </w:trPr>
        <w:tc>
          <w:tcPr>
            <w:tcW w:w="2041" w:type="dxa"/>
            <w:shd w:val="clear" w:color="auto" w:fill="auto"/>
          </w:tcPr>
          <w:p w14:paraId="242447B6" w14:textId="5C49C1B2" w:rsidR="00CC39CB" w:rsidRDefault="00CC39CB" w:rsidP="00CC39CB">
            <w:pPr>
              <w:ind w:right="-35"/>
              <w:rPr>
                <w:rFonts w:ascii="Calibri" w:hAnsi="Calibri"/>
                <w:color w:val="000000"/>
                <w:lang w:val="en-AU"/>
              </w:rPr>
            </w:pPr>
            <w:r>
              <w:rPr>
                <w:rFonts w:ascii="Calibri" w:hAnsi="Calibri"/>
                <w:color w:val="000000"/>
                <w:lang w:val="en-AU"/>
              </w:rPr>
              <w:t>Yvette Berry</w:t>
            </w:r>
          </w:p>
        </w:tc>
        <w:tc>
          <w:tcPr>
            <w:tcW w:w="2342" w:type="dxa"/>
            <w:shd w:val="clear" w:color="auto" w:fill="auto"/>
          </w:tcPr>
          <w:p w14:paraId="1EDFD382" w14:textId="6B8F55FE" w:rsidR="00CC39CB" w:rsidRDefault="00CC39CB" w:rsidP="00CC39CB">
            <w:pPr>
              <w:ind w:right="-35"/>
              <w:rPr>
                <w:rFonts w:ascii="Calibri" w:hAnsi="Calibri"/>
                <w:color w:val="000000"/>
                <w:lang w:val="en-AU"/>
              </w:rPr>
            </w:pPr>
            <w:r>
              <w:rPr>
                <w:rFonts w:ascii="Calibri" w:hAnsi="Calibri"/>
                <w:color w:val="000000"/>
                <w:lang w:val="en-AU"/>
              </w:rPr>
              <w:t>Marisa Paterson</w:t>
            </w:r>
          </w:p>
        </w:tc>
        <w:tc>
          <w:tcPr>
            <w:tcW w:w="624" w:type="dxa"/>
            <w:shd w:val="clear" w:color="auto" w:fill="auto"/>
          </w:tcPr>
          <w:p w14:paraId="0BC1D329" w14:textId="77777777" w:rsidR="00CC39CB" w:rsidRDefault="00CC39CB" w:rsidP="00CC39CB">
            <w:pPr>
              <w:spacing w:before="120"/>
              <w:ind w:right="-35"/>
              <w:rPr>
                <w:rFonts w:ascii="Calibri" w:hAnsi="Calibri"/>
                <w:color w:val="000000"/>
                <w:lang w:val="en-AU"/>
              </w:rPr>
            </w:pPr>
          </w:p>
        </w:tc>
        <w:tc>
          <w:tcPr>
            <w:tcW w:w="2041" w:type="dxa"/>
            <w:shd w:val="clear" w:color="auto" w:fill="auto"/>
          </w:tcPr>
          <w:p w14:paraId="25CE7076" w14:textId="1148923E" w:rsidR="00CC39CB" w:rsidRDefault="00CC39CB" w:rsidP="00CC39CB">
            <w:pPr>
              <w:ind w:right="-35"/>
              <w:rPr>
                <w:rFonts w:ascii="Calibri" w:hAnsi="Calibri"/>
                <w:color w:val="000000"/>
                <w:lang w:val="en-AU"/>
              </w:rPr>
            </w:pPr>
            <w:r>
              <w:rPr>
                <w:rFonts w:ascii="Calibri" w:hAnsi="Calibri"/>
                <w:color w:val="000000"/>
                <w:lang w:val="en-AU"/>
              </w:rPr>
              <w:t>Leanne Castley</w:t>
            </w:r>
          </w:p>
        </w:tc>
        <w:tc>
          <w:tcPr>
            <w:tcW w:w="2041" w:type="dxa"/>
            <w:shd w:val="clear" w:color="auto" w:fill="auto"/>
          </w:tcPr>
          <w:p w14:paraId="7BBD2AEB" w14:textId="77777777" w:rsidR="00CC39CB" w:rsidRDefault="00CC39CB" w:rsidP="00CC39CB">
            <w:pPr>
              <w:spacing w:before="120"/>
              <w:ind w:right="-35"/>
              <w:rPr>
                <w:rFonts w:ascii="Calibri" w:hAnsi="Calibri"/>
                <w:color w:val="000000"/>
                <w:lang w:val="en-AU"/>
              </w:rPr>
            </w:pPr>
          </w:p>
        </w:tc>
      </w:tr>
      <w:tr w:rsidR="00CC39CB" w14:paraId="4844551B" w14:textId="77777777" w:rsidTr="00CC39CB">
        <w:trPr>
          <w:trHeight w:hRule="exact" w:val="312"/>
        </w:trPr>
        <w:tc>
          <w:tcPr>
            <w:tcW w:w="2041" w:type="dxa"/>
            <w:shd w:val="clear" w:color="auto" w:fill="auto"/>
          </w:tcPr>
          <w:p w14:paraId="45B29841" w14:textId="1498B125" w:rsidR="00CC39CB" w:rsidRDefault="00CC39CB" w:rsidP="00CC39CB">
            <w:pPr>
              <w:ind w:right="-35"/>
              <w:rPr>
                <w:rFonts w:ascii="Calibri" w:hAnsi="Calibri"/>
                <w:color w:val="000000"/>
                <w:lang w:val="en-AU"/>
              </w:rPr>
            </w:pPr>
            <w:r>
              <w:rPr>
                <w:rFonts w:ascii="Calibri" w:hAnsi="Calibri"/>
                <w:color w:val="000000"/>
                <w:lang w:val="en-AU"/>
              </w:rPr>
              <w:t>Andrew Braddock</w:t>
            </w:r>
          </w:p>
        </w:tc>
        <w:tc>
          <w:tcPr>
            <w:tcW w:w="2342" w:type="dxa"/>
            <w:shd w:val="clear" w:color="auto" w:fill="auto"/>
          </w:tcPr>
          <w:p w14:paraId="6F87D991" w14:textId="74E2CFE8" w:rsidR="00CC39CB" w:rsidRDefault="00CC39CB" w:rsidP="00CC39CB">
            <w:pPr>
              <w:ind w:right="-35"/>
              <w:rPr>
                <w:rFonts w:ascii="Calibri" w:hAnsi="Calibri"/>
                <w:color w:val="000000"/>
                <w:lang w:val="en-AU"/>
              </w:rPr>
            </w:pPr>
            <w:r>
              <w:rPr>
                <w:rFonts w:ascii="Calibri" w:hAnsi="Calibri"/>
                <w:color w:val="000000"/>
                <w:lang w:val="en-AU"/>
              </w:rPr>
              <w:t>Michael Pettersson</w:t>
            </w:r>
          </w:p>
        </w:tc>
        <w:tc>
          <w:tcPr>
            <w:tcW w:w="624" w:type="dxa"/>
            <w:shd w:val="clear" w:color="auto" w:fill="auto"/>
          </w:tcPr>
          <w:p w14:paraId="49B2755A" w14:textId="77777777" w:rsidR="00CC39CB" w:rsidRDefault="00CC39CB" w:rsidP="00CC39CB">
            <w:pPr>
              <w:spacing w:before="120"/>
              <w:ind w:right="-35"/>
              <w:rPr>
                <w:rFonts w:ascii="Calibri" w:hAnsi="Calibri"/>
                <w:color w:val="000000"/>
                <w:lang w:val="en-AU"/>
              </w:rPr>
            </w:pPr>
          </w:p>
        </w:tc>
        <w:tc>
          <w:tcPr>
            <w:tcW w:w="2041" w:type="dxa"/>
            <w:shd w:val="clear" w:color="auto" w:fill="auto"/>
          </w:tcPr>
          <w:p w14:paraId="5E4CEA44" w14:textId="281F07ED" w:rsidR="00CC39CB" w:rsidRDefault="00CC39CB" w:rsidP="00CC39CB">
            <w:pPr>
              <w:ind w:right="-35"/>
              <w:rPr>
                <w:rFonts w:ascii="Calibri" w:hAnsi="Calibri"/>
                <w:color w:val="000000"/>
                <w:lang w:val="en-AU"/>
              </w:rPr>
            </w:pPr>
            <w:r>
              <w:rPr>
                <w:rFonts w:ascii="Calibri" w:hAnsi="Calibri"/>
                <w:color w:val="000000"/>
                <w:lang w:val="en-AU"/>
              </w:rPr>
              <w:t>Ed Cocks</w:t>
            </w:r>
          </w:p>
        </w:tc>
        <w:tc>
          <w:tcPr>
            <w:tcW w:w="2041" w:type="dxa"/>
            <w:shd w:val="clear" w:color="auto" w:fill="auto"/>
          </w:tcPr>
          <w:p w14:paraId="47C4141C" w14:textId="77777777" w:rsidR="00CC39CB" w:rsidRDefault="00CC39CB" w:rsidP="00CC39CB">
            <w:pPr>
              <w:spacing w:before="120"/>
              <w:ind w:right="-35"/>
              <w:rPr>
                <w:rFonts w:ascii="Calibri" w:hAnsi="Calibri"/>
                <w:color w:val="000000"/>
                <w:lang w:val="en-AU"/>
              </w:rPr>
            </w:pPr>
          </w:p>
        </w:tc>
      </w:tr>
      <w:tr w:rsidR="00CC39CB" w14:paraId="01CBD143" w14:textId="77777777" w:rsidTr="00CC39CB">
        <w:trPr>
          <w:trHeight w:hRule="exact" w:val="312"/>
        </w:trPr>
        <w:tc>
          <w:tcPr>
            <w:tcW w:w="2041" w:type="dxa"/>
            <w:shd w:val="clear" w:color="auto" w:fill="auto"/>
          </w:tcPr>
          <w:p w14:paraId="0081CBF9" w14:textId="40D08600" w:rsidR="00CC39CB" w:rsidRDefault="00CC39CB" w:rsidP="00CC39CB">
            <w:pPr>
              <w:ind w:right="-35"/>
              <w:rPr>
                <w:rFonts w:ascii="Calibri" w:hAnsi="Calibri"/>
                <w:color w:val="000000"/>
                <w:lang w:val="en-AU"/>
              </w:rPr>
            </w:pPr>
            <w:r>
              <w:rPr>
                <w:rFonts w:ascii="Calibri" w:hAnsi="Calibri"/>
                <w:color w:val="000000"/>
                <w:lang w:val="en-AU"/>
              </w:rPr>
              <w:t>Tara Cheyne</w:t>
            </w:r>
          </w:p>
        </w:tc>
        <w:tc>
          <w:tcPr>
            <w:tcW w:w="2342" w:type="dxa"/>
            <w:shd w:val="clear" w:color="auto" w:fill="auto"/>
          </w:tcPr>
          <w:p w14:paraId="0E7AB6CC" w14:textId="3C4EE101" w:rsidR="00CC39CB" w:rsidRDefault="00CC39CB" w:rsidP="00CC39CB">
            <w:pPr>
              <w:ind w:right="-35"/>
              <w:rPr>
                <w:rFonts w:ascii="Calibri" w:hAnsi="Calibri"/>
                <w:color w:val="000000"/>
                <w:lang w:val="en-AU"/>
              </w:rPr>
            </w:pPr>
            <w:r>
              <w:rPr>
                <w:rFonts w:ascii="Calibri" w:hAnsi="Calibri"/>
                <w:color w:val="000000"/>
                <w:lang w:val="en-AU"/>
              </w:rPr>
              <w:t>Shane Rattenbury</w:t>
            </w:r>
          </w:p>
        </w:tc>
        <w:tc>
          <w:tcPr>
            <w:tcW w:w="624" w:type="dxa"/>
            <w:shd w:val="clear" w:color="auto" w:fill="auto"/>
          </w:tcPr>
          <w:p w14:paraId="14C37173" w14:textId="77777777" w:rsidR="00CC39CB" w:rsidRDefault="00CC39CB" w:rsidP="00CC39CB">
            <w:pPr>
              <w:spacing w:before="120"/>
              <w:ind w:right="-35"/>
              <w:rPr>
                <w:rFonts w:ascii="Calibri" w:hAnsi="Calibri"/>
                <w:color w:val="000000"/>
                <w:lang w:val="en-AU"/>
              </w:rPr>
            </w:pPr>
          </w:p>
        </w:tc>
        <w:tc>
          <w:tcPr>
            <w:tcW w:w="2041" w:type="dxa"/>
            <w:shd w:val="clear" w:color="auto" w:fill="auto"/>
          </w:tcPr>
          <w:p w14:paraId="28E416BE" w14:textId="497FD9CD" w:rsidR="00CC39CB" w:rsidRDefault="00CC39CB" w:rsidP="00CC39CB">
            <w:pPr>
              <w:ind w:right="-35"/>
              <w:rPr>
                <w:rFonts w:ascii="Calibri" w:hAnsi="Calibri"/>
                <w:color w:val="000000"/>
                <w:lang w:val="en-AU"/>
              </w:rPr>
            </w:pPr>
            <w:r>
              <w:rPr>
                <w:rFonts w:ascii="Calibri" w:hAnsi="Calibri"/>
                <w:color w:val="000000"/>
                <w:lang w:val="en-AU"/>
              </w:rPr>
              <w:t>Jeremy Hanson</w:t>
            </w:r>
          </w:p>
        </w:tc>
        <w:tc>
          <w:tcPr>
            <w:tcW w:w="2041" w:type="dxa"/>
            <w:shd w:val="clear" w:color="auto" w:fill="auto"/>
          </w:tcPr>
          <w:p w14:paraId="51493D91" w14:textId="77777777" w:rsidR="00CC39CB" w:rsidRDefault="00CC39CB" w:rsidP="00CC39CB">
            <w:pPr>
              <w:spacing w:before="120"/>
              <w:ind w:right="-35"/>
              <w:rPr>
                <w:rFonts w:ascii="Calibri" w:hAnsi="Calibri"/>
                <w:color w:val="000000"/>
                <w:lang w:val="en-AU"/>
              </w:rPr>
            </w:pPr>
          </w:p>
        </w:tc>
      </w:tr>
      <w:tr w:rsidR="00CC39CB" w14:paraId="53F8E9BF" w14:textId="77777777" w:rsidTr="00CC39CB">
        <w:trPr>
          <w:trHeight w:hRule="exact" w:val="312"/>
        </w:trPr>
        <w:tc>
          <w:tcPr>
            <w:tcW w:w="2041" w:type="dxa"/>
            <w:shd w:val="clear" w:color="auto" w:fill="auto"/>
          </w:tcPr>
          <w:p w14:paraId="0327B097" w14:textId="1AB17243" w:rsidR="00CC39CB" w:rsidRDefault="00CC39CB" w:rsidP="00CC39CB">
            <w:pPr>
              <w:ind w:right="-35"/>
              <w:rPr>
                <w:rFonts w:ascii="Calibri" w:hAnsi="Calibri"/>
                <w:color w:val="000000"/>
                <w:lang w:val="en-AU"/>
              </w:rPr>
            </w:pPr>
            <w:r>
              <w:rPr>
                <w:rFonts w:ascii="Calibri" w:hAnsi="Calibri"/>
                <w:color w:val="000000"/>
                <w:lang w:val="en-AU"/>
              </w:rPr>
              <w:t>Jo Clay</w:t>
            </w:r>
          </w:p>
        </w:tc>
        <w:tc>
          <w:tcPr>
            <w:tcW w:w="2342" w:type="dxa"/>
            <w:shd w:val="clear" w:color="auto" w:fill="auto"/>
          </w:tcPr>
          <w:p w14:paraId="24AE3BA5" w14:textId="391AC898" w:rsidR="00CC39CB" w:rsidRDefault="00CC39CB" w:rsidP="00CC39CB">
            <w:pPr>
              <w:ind w:right="-35"/>
              <w:rPr>
                <w:rFonts w:ascii="Calibri" w:hAnsi="Calibri"/>
                <w:color w:val="000000"/>
                <w:lang w:val="en-AU"/>
              </w:rPr>
            </w:pPr>
            <w:r>
              <w:rPr>
                <w:rFonts w:ascii="Calibri" w:hAnsi="Calibri"/>
                <w:color w:val="000000"/>
                <w:lang w:val="en-AU"/>
              </w:rPr>
              <w:t>Chris Steel</w:t>
            </w:r>
          </w:p>
        </w:tc>
        <w:tc>
          <w:tcPr>
            <w:tcW w:w="624" w:type="dxa"/>
            <w:shd w:val="clear" w:color="auto" w:fill="auto"/>
          </w:tcPr>
          <w:p w14:paraId="4B32E88D" w14:textId="77777777" w:rsidR="00CC39CB" w:rsidRDefault="00CC39CB" w:rsidP="00CC39CB">
            <w:pPr>
              <w:spacing w:before="120"/>
              <w:ind w:right="-35"/>
              <w:rPr>
                <w:rFonts w:ascii="Calibri" w:hAnsi="Calibri"/>
                <w:color w:val="000000"/>
                <w:lang w:val="en-AU"/>
              </w:rPr>
            </w:pPr>
          </w:p>
        </w:tc>
        <w:tc>
          <w:tcPr>
            <w:tcW w:w="2041" w:type="dxa"/>
            <w:shd w:val="clear" w:color="auto" w:fill="auto"/>
          </w:tcPr>
          <w:p w14:paraId="7B104395" w14:textId="48D36AFC" w:rsidR="00CC39CB" w:rsidRDefault="00CC39CB" w:rsidP="00CC39CB">
            <w:pPr>
              <w:ind w:right="-35"/>
              <w:rPr>
                <w:rFonts w:ascii="Calibri" w:hAnsi="Calibri"/>
                <w:color w:val="000000"/>
                <w:lang w:val="en-AU"/>
              </w:rPr>
            </w:pPr>
            <w:r>
              <w:rPr>
                <w:rFonts w:ascii="Calibri" w:hAnsi="Calibri"/>
                <w:color w:val="000000"/>
                <w:lang w:val="en-AU"/>
              </w:rPr>
              <w:t>Elizabeth Kikkert</w:t>
            </w:r>
          </w:p>
        </w:tc>
        <w:tc>
          <w:tcPr>
            <w:tcW w:w="2041" w:type="dxa"/>
            <w:shd w:val="clear" w:color="auto" w:fill="auto"/>
          </w:tcPr>
          <w:p w14:paraId="39FDAD94" w14:textId="77777777" w:rsidR="00CC39CB" w:rsidRDefault="00CC39CB" w:rsidP="00CC39CB">
            <w:pPr>
              <w:spacing w:before="120"/>
              <w:ind w:right="-35"/>
              <w:rPr>
                <w:rFonts w:ascii="Calibri" w:hAnsi="Calibri"/>
                <w:color w:val="000000"/>
                <w:lang w:val="en-AU"/>
              </w:rPr>
            </w:pPr>
          </w:p>
        </w:tc>
      </w:tr>
      <w:tr w:rsidR="00CC39CB" w14:paraId="72097A39" w14:textId="77777777" w:rsidTr="00CC39CB">
        <w:trPr>
          <w:trHeight w:hRule="exact" w:val="312"/>
        </w:trPr>
        <w:tc>
          <w:tcPr>
            <w:tcW w:w="2041" w:type="dxa"/>
            <w:shd w:val="clear" w:color="auto" w:fill="auto"/>
          </w:tcPr>
          <w:p w14:paraId="0F2C1C35" w14:textId="24793A06" w:rsidR="00CC39CB" w:rsidRDefault="00CC39CB" w:rsidP="00CC39CB">
            <w:pPr>
              <w:ind w:right="-35"/>
              <w:rPr>
                <w:rFonts w:ascii="Calibri" w:hAnsi="Calibri"/>
                <w:color w:val="000000"/>
                <w:lang w:val="en-AU"/>
              </w:rPr>
            </w:pPr>
            <w:r>
              <w:rPr>
                <w:rFonts w:ascii="Calibri" w:hAnsi="Calibri"/>
                <w:color w:val="000000"/>
                <w:lang w:val="en-AU"/>
              </w:rPr>
              <w:t>Emma Davidson</w:t>
            </w:r>
          </w:p>
        </w:tc>
        <w:tc>
          <w:tcPr>
            <w:tcW w:w="2342" w:type="dxa"/>
            <w:shd w:val="clear" w:color="auto" w:fill="auto"/>
          </w:tcPr>
          <w:p w14:paraId="2A42CC3C" w14:textId="538E31E7" w:rsidR="00CC39CB" w:rsidRDefault="00CC39CB" w:rsidP="00CC39CB">
            <w:pPr>
              <w:ind w:right="-35"/>
              <w:rPr>
                <w:rFonts w:ascii="Calibri" w:hAnsi="Calibri"/>
                <w:color w:val="000000"/>
                <w:lang w:val="en-AU"/>
              </w:rPr>
            </w:pPr>
            <w:r>
              <w:rPr>
                <w:rFonts w:ascii="Calibri" w:hAnsi="Calibri"/>
                <w:color w:val="000000"/>
                <w:lang w:val="en-AU"/>
              </w:rPr>
              <w:t>Rachel Stephen-Smith</w:t>
            </w:r>
          </w:p>
        </w:tc>
        <w:tc>
          <w:tcPr>
            <w:tcW w:w="624" w:type="dxa"/>
            <w:shd w:val="clear" w:color="auto" w:fill="auto"/>
          </w:tcPr>
          <w:p w14:paraId="5FA1EF5D" w14:textId="77777777" w:rsidR="00CC39CB" w:rsidRDefault="00CC39CB" w:rsidP="00CC39CB">
            <w:pPr>
              <w:spacing w:before="120"/>
              <w:ind w:right="-35"/>
              <w:rPr>
                <w:rFonts w:ascii="Calibri" w:hAnsi="Calibri"/>
                <w:color w:val="000000"/>
                <w:lang w:val="en-AU"/>
              </w:rPr>
            </w:pPr>
          </w:p>
        </w:tc>
        <w:tc>
          <w:tcPr>
            <w:tcW w:w="2041" w:type="dxa"/>
            <w:shd w:val="clear" w:color="auto" w:fill="auto"/>
          </w:tcPr>
          <w:p w14:paraId="6268AD42" w14:textId="71BC1365" w:rsidR="00CC39CB" w:rsidRDefault="00CC39CB" w:rsidP="00CC39CB">
            <w:pPr>
              <w:ind w:right="-35"/>
              <w:rPr>
                <w:rFonts w:ascii="Calibri" w:hAnsi="Calibri"/>
                <w:color w:val="000000"/>
                <w:lang w:val="en-AU"/>
              </w:rPr>
            </w:pPr>
            <w:r>
              <w:rPr>
                <w:rFonts w:ascii="Calibri" w:hAnsi="Calibri"/>
                <w:color w:val="000000"/>
                <w:lang w:val="en-AU"/>
              </w:rPr>
              <w:t>Nicole Lawder</w:t>
            </w:r>
          </w:p>
        </w:tc>
        <w:tc>
          <w:tcPr>
            <w:tcW w:w="2041" w:type="dxa"/>
            <w:shd w:val="clear" w:color="auto" w:fill="auto"/>
          </w:tcPr>
          <w:p w14:paraId="64CB9B16" w14:textId="77777777" w:rsidR="00CC39CB" w:rsidRDefault="00CC39CB" w:rsidP="00CC39CB">
            <w:pPr>
              <w:spacing w:before="120"/>
              <w:ind w:right="-35"/>
              <w:rPr>
                <w:rFonts w:ascii="Calibri" w:hAnsi="Calibri"/>
                <w:color w:val="000000"/>
                <w:lang w:val="en-AU"/>
              </w:rPr>
            </w:pPr>
          </w:p>
        </w:tc>
      </w:tr>
      <w:tr w:rsidR="00CC39CB" w14:paraId="1AB98B1C" w14:textId="77777777" w:rsidTr="00CC39CB">
        <w:trPr>
          <w:trHeight w:hRule="exact" w:val="312"/>
        </w:trPr>
        <w:tc>
          <w:tcPr>
            <w:tcW w:w="2041" w:type="dxa"/>
            <w:shd w:val="clear" w:color="auto" w:fill="auto"/>
          </w:tcPr>
          <w:p w14:paraId="70A2D7BD" w14:textId="59B3CF2C" w:rsidR="00CC39CB" w:rsidRDefault="00CC39CB" w:rsidP="00CC39CB">
            <w:pPr>
              <w:ind w:right="-35"/>
              <w:rPr>
                <w:rFonts w:ascii="Calibri" w:hAnsi="Calibri"/>
                <w:color w:val="000000"/>
                <w:lang w:val="en-AU"/>
              </w:rPr>
            </w:pPr>
            <w:r>
              <w:rPr>
                <w:rFonts w:ascii="Calibri" w:hAnsi="Calibri"/>
                <w:color w:val="000000"/>
                <w:lang w:val="en-AU"/>
              </w:rPr>
              <w:t>Mick Gentleman</w:t>
            </w:r>
          </w:p>
        </w:tc>
        <w:tc>
          <w:tcPr>
            <w:tcW w:w="2342" w:type="dxa"/>
            <w:shd w:val="clear" w:color="auto" w:fill="auto"/>
          </w:tcPr>
          <w:p w14:paraId="323B5164" w14:textId="111D5E16" w:rsidR="00CC39CB" w:rsidRDefault="00CC39CB" w:rsidP="00CC39CB">
            <w:pPr>
              <w:ind w:right="-35"/>
              <w:rPr>
                <w:rFonts w:ascii="Calibri" w:hAnsi="Calibri"/>
                <w:color w:val="000000"/>
                <w:lang w:val="en-AU"/>
              </w:rPr>
            </w:pPr>
            <w:r>
              <w:rPr>
                <w:rFonts w:ascii="Calibri" w:hAnsi="Calibri"/>
                <w:color w:val="000000"/>
                <w:lang w:val="en-AU"/>
              </w:rPr>
              <w:t>Rebecca Vassarotti</w:t>
            </w:r>
          </w:p>
        </w:tc>
        <w:tc>
          <w:tcPr>
            <w:tcW w:w="624" w:type="dxa"/>
            <w:shd w:val="clear" w:color="auto" w:fill="auto"/>
          </w:tcPr>
          <w:p w14:paraId="28AE3A2D" w14:textId="77777777" w:rsidR="00CC39CB" w:rsidRDefault="00CC39CB" w:rsidP="00CC39CB">
            <w:pPr>
              <w:spacing w:before="120"/>
              <w:ind w:right="-35"/>
              <w:rPr>
                <w:rFonts w:ascii="Calibri" w:hAnsi="Calibri"/>
                <w:color w:val="000000"/>
                <w:lang w:val="en-AU"/>
              </w:rPr>
            </w:pPr>
          </w:p>
        </w:tc>
        <w:tc>
          <w:tcPr>
            <w:tcW w:w="2041" w:type="dxa"/>
            <w:shd w:val="clear" w:color="auto" w:fill="auto"/>
          </w:tcPr>
          <w:p w14:paraId="3EFAA9D0" w14:textId="5740FF54" w:rsidR="00CC39CB" w:rsidRDefault="00CC39CB" w:rsidP="00CC39CB">
            <w:pPr>
              <w:ind w:right="-35"/>
              <w:rPr>
                <w:rFonts w:ascii="Calibri" w:hAnsi="Calibri"/>
                <w:color w:val="000000"/>
                <w:lang w:val="en-AU"/>
              </w:rPr>
            </w:pPr>
            <w:r>
              <w:rPr>
                <w:rFonts w:ascii="Calibri" w:hAnsi="Calibri"/>
                <w:color w:val="000000"/>
                <w:lang w:val="en-AU"/>
              </w:rPr>
              <w:t>Elizabeth Lee</w:t>
            </w:r>
          </w:p>
        </w:tc>
        <w:tc>
          <w:tcPr>
            <w:tcW w:w="2041" w:type="dxa"/>
            <w:shd w:val="clear" w:color="auto" w:fill="auto"/>
          </w:tcPr>
          <w:p w14:paraId="315165C2" w14:textId="77777777" w:rsidR="00CC39CB" w:rsidRDefault="00CC39CB" w:rsidP="00CC39CB">
            <w:pPr>
              <w:spacing w:before="120"/>
              <w:ind w:right="-35"/>
              <w:rPr>
                <w:rFonts w:ascii="Calibri" w:hAnsi="Calibri"/>
                <w:color w:val="000000"/>
                <w:lang w:val="en-AU"/>
              </w:rPr>
            </w:pPr>
          </w:p>
        </w:tc>
      </w:tr>
      <w:tr w:rsidR="00CC39CB" w14:paraId="0A27CFA0" w14:textId="77777777" w:rsidTr="00CC39CB">
        <w:trPr>
          <w:trHeight w:hRule="exact" w:val="312"/>
        </w:trPr>
        <w:tc>
          <w:tcPr>
            <w:tcW w:w="2041" w:type="dxa"/>
            <w:shd w:val="clear" w:color="auto" w:fill="auto"/>
          </w:tcPr>
          <w:p w14:paraId="5B1A7D86" w14:textId="621FA067" w:rsidR="00CC39CB" w:rsidRDefault="00CC39CB" w:rsidP="00CC39CB">
            <w:pPr>
              <w:ind w:right="-35"/>
              <w:rPr>
                <w:rFonts w:ascii="Calibri" w:hAnsi="Calibri"/>
                <w:color w:val="000000"/>
                <w:lang w:val="en-AU"/>
              </w:rPr>
            </w:pPr>
            <w:r>
              <w:rPr>
                <w:rFonts w:ascii="Calibri" w:hAnsi="Calibri"/>
                <w:color w:val="000000"/>
                <w:lang w:val="en-AU"/>
              </w:rPr>
              <w:t>Laura Nuttall</w:t>
            </w:r>
          </w:p>
        </w:tc>
        <w:tc>
          <w:tcPr>
            <w:tcW w:w="2342" w:type="dxa"/>
            <w:shd w:val="clear" w:color="auto" w:fill="auto"/>
          </w:tcPr>
          <w:p w14:paraId="224E5B0B" w14:textId="77777777" w:rsidR="00CC39CB" w:rsidRDefault="00CC39CB" w:rsidP="00CC39CB">
            <w:pPr>
              <w:spacing w:before="120"/>
              <w:ind w:right="-35"/>
              <w:rPr>
                <w:rFonts w:ascii="Calibri" w:hAnsi="Calibri"/>
                <w:color w:val="000000"/>
                <w:lang w:val="en-AU"/>
              </w:rPr>
            </w:pPr>
          </w:p>
        </w:tc>
        <w:tc>
          <w:tcPr>
            <w:tcW w:w="624" w:type="dxa"/>
            <w:shd w:val="clear" w:color="auto" w:fill="auto"/>
          </w:tcPr>
          <w:p w14:paraId="330774E9" w14:textId="77777777" w:rsidR="00CC39CB" w:rsidRDefault="00CC39CB" w:rsidP="00CC39CB">
            <w:pPr>
              <w:spacing w:before="120"/>
              <w:ind w:right="-35"/>
              <w:rPr>
                <w:rFonts w:ascii="Calibri" w:hAnsi="Calibri"/>
                <w:color w:val="000000"/>
                <w:lang w:val="en-AU"/>
              </w:rPr>
            </w:pPr>
          </w:p>
        </w:tc>
        <w:tc>
          <w:tcPr>
            <w:tcW w:w="2041" w:type="dxa"/>
            <w:shd w:val="clear" w:color="auto" w:fill="auto"/>
          </w:tcPr>
          <w:p w14:paraId="401CE629" w14:textId="73901A3F" w:rsidR="00CC39CB" w:rsidRDefault="00CC39CB" w:rsidP="00CC39CB">
            <w:pPr>
              <w:ind w:right="-35"/>
              <w:rPr>
                <w:rFonts w:ascii="Calibri" w:hAnsi="Calibri"/>
                <w:color w:val="000000"/>
                <w:lang w:val="en-AU"/>
              </w:rPr>
            </w:pPr>
            <w:r>
              <w:rPr>
                <w:rFonts w:ascii="Calibri" w:hAnsi="Calibri"/>
                <w:color w:val="000000"/>
                <w:lang w:val="en-AU"/>
              </w:rPr>
              <w:t>Mark Parton</w:t>
            </w:r>
          </w:p>
        </w:tc>
        <w:tc>
          <w:tcPr>
            <w:tcW w:w="2041" w:type="dxa"/>
            <w:shd w:val="clear" w:color="auto" w:fill="auto"/>
          </w:tcPr>
          <w:p w14:paraId="2FB692BB" w14:textId="77777777" w:rsidR="00CC39CB" w:rsidRDefault="00CC39CB" w:rsidP="00CC39CB">
            <w:pPr>
              <w:spacing w:before="120"/>
              <w:ind w:right="-35"/>
              <w:rPr>
                <w:rFonts w:ascii="Calibri" w:hAnsi="Calibri"/>
                <w:color w:val="000000"/>
                <w:lang w:val="en-AU"/>
              </w:rPr>
            </w:pPr>
          </w:p>
        </w:tc>
      </w:tr>
    </w:tbl>
    <w:p w14:paraId="4970FC6A" w14:textId="77777777" w:rsidR="00CC39CB" w:rsidRDefault="00CC39CB" w:rsidP="00CC39CB">
      <w:pPr>
        <w:spacing w:before="120"/>
        <w:ind w:left="720" w:right="-35"/>
        <w:rPr>
          <w:rFonts w:ascii="Calibri" w:hAnsi="Calibri"/>
          <w:color w:val="000000"/>
          <w:lang w:val="en-AU"/>
        </w:rPr>
      </w:pPr>
      <w:r>
        <w:rPr>
          <w:rFonts w:ascii="Calibri" w:hAnsi="Calibri"/>
          <w:color w:val="000000"/>
          <w:lang w:val="en-AU"/>
        </w:rPr>
        <w:t>And so it was resolved in the affirmative.</w:t>
      </w:r>
    </w:p>
    <w:p w14:paraId="41D58928" w14:textId="34460BC5" w:rsidR="00E9792E" w:rsidRPr="00E9792E" w:rsidRDefault="00E9792E" w:rsidP="00E9792E">
      <w:pPr>
        <w:keepNext/>
        <w:keepLines/>
        <w:tabs>
          <w:tab w:val="right" w:pos="339"/>
          <w:tab w:val="left" w:pos="720"/>
        </w:tabs>
        <w:spacing w:before="240"/>
        <w:ind w:left="720" w:hanging="720"/>
        <w:rPr>
          <w:rFonts w:ascii="Calibri" w:hAnsi="Calibri"/>
          <w:b/>
          <w:caps/>
          <w:lang w:val="en-AU"/>
        </w:rPr>
      </w:pPr>
      <w:r w:rsidRPr="00E9792E">
        <w:rPr>
          <w:rFonts w:ascii="Calibri" w:hAnsi="Calibri"/>
          <w:b/>
          <w:caps/>
          <w:lang w:val="en-AU"/>
        </w:rPr>
        <w:tab/>
      </w:r>
      <w:r w:rsidR="00890CAD">
        <w:rPr>
          <w:rFonts w:ascii="Calibri" w:hAnsi="Calibri"/>
          <w:b/>
          <w:bCs/>
          <w:caps/>
          <w:lang w:val="en-AU"/>
        </w:rPr>
        <w:fldChar w:fldCharType="begin"/>
      </w:r>
      <w:r w:rsidR="00890CAD">
        <w:rPr>
          <w:rFonts w:ascii="Calibri" w:hAnsi="Calibri"/>
          <w:b/>
          <w:bCs/>
          <w:caps/>
          <w:lang w:val="en-AU"/>
        </w:rPr>
        <w:instrText xml:space="preserve"> SEQ A \* MERGEFORMAT </w:instrText>
      </w:r>
      <w:r w:rsidR="00890CAD">
        <w:rPr>
          <w:rFonts w:ascii="Calibri" w:hAnsi="Calibri"/>
          <w:b/>
          <w:bCs/>
          <w:caps/>
          <w:lang w:val="en-AU"/>
        </w:rPr>
        <w:fldChar w:fldCharType="separate"/>
      </w:r>
      <w:r w:rsidR="000A6879">
        <w:rPr>
          <w:rFonts w:ascii="Calibri" w:hAnsi="Calibri"/>
          <w:b/>
          <w:bCs/>
          <w:caps/>
          <w:noProof/>
          <w:lang w:val="en-AU"/>
        </w:rPr>
        <w:t>13</w:t>
      </w:r>
      <w:r w:rsidR="00890CAD">
        <w:rPr>
          <w:rFonts w:ascii="Calibri" w:hAnsi="Calibri"/>
          <w:b/>
          <w:bCs/>
          <w:caps/>
          <w:lang w:val="en-AU"/>
        </w:rPr>
        <w:fldChar w:fldCharType="end"/>
      </w:r>
      <w:r w:rsidRPr="00E9792E">
        <w:rPr>
          <w:rFonts w:ascii="Calibri" w:hAnsi="Calibri"/>
          <w:b/>
          <w:caps/>
          <w:lang w:val="en-AU"/>
        </w:rPr>
        <w:tab/>
      </w:r>
      <w:r w:rsidR="000D0679">
        <w:rPr>
          <w:rFonts w:ascii="Calibri" w:hAnsi="Calibri"/>
          <w:b/>
          <w:caps/>
          <w:lang w:val="en-AU"/>
        </w:rPr>
        <w:t>Cost</w:t>
      </w:r>
      <w:r w:rsidR="00D7307B">
        <w:rPr>
          <w:rFonts w:ascii="Calibri" w:hAnsi="Calibri"/>
          <w:b/>
          <w:caps/>
          <w:lang w:val="en-AU"/>
        </w:rPr>
        <w:t>-</w:t>
      </w:r>
      <w:r w:rsidR="000D0679">
        <w:rPr>
          <w:rFonts w:ascii="Calibri" w:hAnsi="Calibri"/>
          <w:b/>
          <w:caps/>
          <w:lang w:val="en-AU"/>
        </w:rPr>
        <w:t>of</w:t>
      </w:r>
      <w:r w:rsidR="00D7307B">
        <w:rPr>
          <w:rFonts w:ascii="Calibri" w:hAnsi="Calibri"/>
          <w:b/>
          <w:caps/>
          <w:lang w:val="en-AU"/>
        </w:rPr>
        <w:t>-</w:t>
      </w:r>
      <w:r w:rsidR="000D0679">
        <w:rPr>
          <w:rFonts w:ascii="Calibri" w:hAnsi="Calibri"/>
          <w:b/>
          <w:caps/>
          <w:lang w:val="en-AU"/>
        </w:rPr>
        <w:t>living pressures—Alleviation</w:t>
      </w:r>
    </w:p>
    <w:p w14:paraId="37FB89AA" w14:textId="18A6145F" w:rsidR="00E9792E" w:rsidRPr="00E9792E" w:rsidRDefault="000D0679" w:rsidP="00915A05">
      <w:pPr>
        <w:spacing w:before="80"/>
        <w:ind w:left="720"/>
        <w:rPr>
          <w:rFonts w:ascii="Calibri" w:hAnsi="Calibri"/>
          <w:color w:val="000000"/>
          <w:lang w:val="en-AU"/>
        </w:rPr>
      </w:pPr>
      <w:r>
        <w:rPr>
          <w:rFonts w:ascii="Calibri" w:hAnsi="Calibri"/>
          <w:color w:val="000000"/>
          <w:lang w:val="en-AU"/>
        </w:rPr>
        <w:t>Ms Lee</w:t>
      </w:r>
      <w:r w:rsidR="00BE4CFD">
        <w:rPr>
          <w:rFonts w:ascii="Calibri" w:hAnsi="Calibri"/>
          <w:color w:val="000000"/>
          <w:lang w:val="en-AU"/>
        </w:rPr>
        <w:t xml:space="preserve"> (Leader of the Opposition)</w:t>
      </w:r>
      <w:r w:rsidR="00E9792E" w:rsidRPr="00E9792E">
        <w:rPr>
          <w:rFonts w:ascii="Calibri" w:hAnsi="Calibri"/>
          <w:color w:val="000000"/>
          <w:lang w:val="en-AU"/>
        </w:rPr>
        <w:t>, pursuant to notice, moved—That this Assembly:</w:t>
      </w:r>
    </w:p>
    <w:p w14:paraId="160DD13F" w14:textId="5C9C72F0" w:rsidR="00BE4CFD" w:rsidRPr="009004C3" w:rsidRDefault="00BE4CFD" w:rsidP="00915A05">
      <w:pPr>
        <w:pStyle w:val="DPSEntryIndents"/>
        <w:numPr>
          <w:ilvl w:val="0"/>
          <w:numId w:val="8"/>
        </w:numPr>
        <w:spacing w:before="80"/>
        <w:rPr>
          <w:lang w:eastAsia="en-US"/>
        </w:rPr>
      </w:pPr>
      <w:r w:rsidRPr="009004C3">
        <w:rPr>
          <w:lang w:eastAsia="en-US"/>
        </w:rPr>
        <w:t>notes:</w:t>
      </w:r>
    </w:p>
    <w:p w14:paraId="2B211E40" w14:textId="2EE4B22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recent analysis by Numbeo, the world</w:t>
      </w:r>
      <w:r w:rsidR="00890CAD">
        <w:rPr>
          <w:rFonts w:ascii="Calibri" w:hAnsi="Calibri"/>
          <w:lang w:val="en-AU" w:eastAsia="en-US"/>
        </w:rPr>
        <w:t>’</w:t>
      </w:r>
      <w:r w:rsidRPr="009004C3">
        <w:rPr>
          <w:rFonts w:ascii="Calibri" w:hAnsi="Calibri"/>
          <w:lang w:val="en-AU" w:eastAsia="en-US"/>
        </w:rPr>
        <w:t xml:space="preserve">s largest cost of living database, has confirmed that Canberra has the highest cost of living in Australia; </w:t>
      </w:r>
    </w:p>
    <w:p w14:paraId="30925837"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 xml:space="preserve">the cost for Canberrans to visit their general practitioner is the second highest in the country; </w:t>
      </w:r>
    </w:p>
    <w:p w14:paraId="794EFD16"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 xml:space="preserve">Canberra remains the second most expensive city in which to rent; </w:t>
      </w:r>
    </w:p>
    <w:p w14:paraId="66501D4A"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(d)</w:t>
      </w:r>
      <w:r w:rsidRPr="009004C3">
        <w:rPr>
          <w:rFonts w:ascii="Calibri" w:hAnsi="Calibri"/>
          <w:lang w:val="en-AU" w:eastAsia="en-US"/>
        </w:rPr>
        <w:tab/>
        <w:t xml:space="preserve">Canberra has the highest vehicle registration costs in the country; </w:t>
      </w:r>
    </w:p>
    <w:p w14:paraId="2A809A18" w14:textId="2EC4A452"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lastRenderedPageBreak/>
        <w:t>(e)</w:t>
      </w:r>
      <w:r w:rsidRPr="009004C3">
        <w:rPr>
          <w:rFonts w:ascii="Calibri" w:hAnsi="Calibri"/>
          <w:lang w:val="en-AU" w:eastAsia="en-US"/>
        </w:rPr>
        <w:tab/>
        <w:t>Canberra is the most expensive state or territory in the country for children</w:t>
      </w:r>
      <w:r w:rsidR="00890CAD">
        <w:rPr>
          <w:rFonts w:ascii="Calibri" w:hAnsi="Calibri"/>
          <w:lang w:val="en-AU" w:eastAsia="en-US"/>
        </w:rPr>
        <w:t>’</w:t>
      </w:r>
      <w:r w:rsidRPr="009004C3">
        <w:rPr>
          <w:rFonts w:ascii="Calibri" w:hAnsi="Calibri"/>
          <w:lang w:val="en-AU" w:eastAsia="en-US"/>
        </w:rPr>
        <w:t>s sport, including swimming lessons; and</w:t>
      </w:r>
    </w:p>
    <w:p w14:paraId="22A44803"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(f)</w:t>
      </w:r>
      <w:r w:rsidRPr="009004C3">
        <w:rPr>
          <w:rFonts w:ascii="Calibri" w:hAnsi="Calibri"/>
          <w:lang w:val="en-AU" w:eastAsia="en-US"/>
        </w:rPr>
        <w:tab/>
      </w:r>
      <w:r w:rsidRPr="0032026A">
        <w:rPr>
          <w:rFonts w:ascii="Calibri" w:hAnsi="Calibri"/>
          <w:spacing w:val="-2"/>
          <w:lang w:val="en-AU" w:eastAsia="en-US"/>
        </w:rPr>
        <w:t>Canberra remains the second most expensive city in Australia to buy a house;</w:t>
      </w:r>
    </w:p>
    <w:p w14:paraId="136B64E6" w14:textId="019AE5BD" w:rsidR="00BE4CFD" w:rsidRPr="009004C3" w:rsidRDefault="00BE4CFD" w:rsidP="00915A05">
      <w:pPr>
        <w:pStyle w:val="DPSEntryIndents"/>
        <w:spacing w:before="80"/>
        <w:rPr>
          <w:lang w:eastAsia="en-US"/>
        </w:rPr>
      </w:pPr>
      <w:r>
        <w:rPr>
          <w:lang w:eastAsia="en-US"/>
        </w:rPr>
        <w:t>f</w:t>
      </w:r>
      <w:r w:rsidRPr="009004C3">
        <w:rPr>
          <w:lang w:eastAsia="en-US"/>
        </w:rPr>
        <w:t>urther notes:</w:t>
      </w:r>
    </w:p>
    <w:p w14:paraId="1A0A7BD0"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 xml:space="preserve">that Australian Bureau of Statistics (ABS) data shows that while living costs for all household types are increasing, it is employee households (households earning wages) that have recorded the largest annual increase in living costs of all household types, with a 9.0 percent increase; </w:t>
      </w:r>
    </w:p>
    <w:p w14:paraId="1F3C8D24"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community groups such as the ACT Council of Social Services are seeing, largely for the first time, a significant increase in people on incomes – i.e. wage earners, accessing their services; and</w:t>
      </w:r>
    </w:p>
    <w:p w14:paraId="70FF68DB"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the latest ABS figures show retail spending in the ACT fell 3.8 percent in December, well above the national rate of 2.7 percent, demonstrating that Canberrans are really feeling the pinch; and</w:t>
      </w:r>
    </w:p>
    <w:p w14:paraId="11667E0A" w14:textId="2E6C441A" w:rsidR="00BE4CFD" w:rsidRPr="009004C3" w:rsidRDefault="00BE4CFD" w:rsidP="00915A05">
      <w:pPr>
        <w:pStyle w:val="DPSEntryIndents"/>
        <w:spacing w:before="80"/>
        <w:rPr>
          <w:lang w:eastAsia="en-US"/>
        </w:rPr>
      </w:pPr>
      <w:r w:rsidRPr="009004C3">
        <w:rPr>
          <w:lang w:eastAsia="en-US"/>
        </w:rPr>
        <w:t>calls on the ACT Labor-Greens Government to:</w:t>
      </w:r>
    </w:p>
    <w:p w14:paraId="23FE0F70" w14:textId="77777777" w:rsidR="00BE4CFD" w:rsidRPr="009004C3" w:rsidRDefault="00BE4CFD" w:rsidP="00915A05">
      <w:pPr>
        <w:tabs>
          <w:tab w:val="left" w:pos="567"/>
        </w:tabs>
        <w:spacing w:before="80"/>
        <w:ind w:left="1910" w:hanging="544"/>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explain to the people of Canberra why cost of living in the ACT is so high under their Government; and</w:t>
      </w:r>
    </w:p>
    <w:p w14:paraId="47DD1932" w14:textId="64A3124D" w:rsidR="00E9792E" w:rsidRPr="00E9792E" w:rsidRDefault="00BE4CFD" w:rsidP="00915A05">
      <w:pPr>
        <w:tabs>
          <w:tab w:val="left" w:pos="567"/>
        </w:tabs>
        <w:spacing w:before="80"/>
        <w:ind w:left="1910" w:hanging="544"/>
        <w:rPr>
          <w:rFonts w:ascii="Calibri" w:hAnsi="Calibri"/>
          <w:color w:val="000000"/>
          <w:lang w:val="en-AU"/>
        </w:rPr>
      </w:pPr>
      <w:r w:rsidRPr="009004C3">
        <w:rPr>
          <w:rFonts w:ascii="Calibri" w:hAnsi="Calibri"/>
          <w:lang w:val="en-AU" w:eastAsia="en-US"/>
        </w:rPr>
        <w:t>(b)</w:t>
      </w:r>
      <w:r w:rsidRPr="009004C3">
        <w:rPr>
          <w:rFonts w:ascii="Calibri" w:hAnsi="Calibri"/>
          <w:lang w:val="en-AU" w:eastAsia="en-US"/>
        </w:rPr>
        <w:tab/>
        <w:t>report back to the Assembly by the last sitting day in March on measures to alleviate cost of living pressures for all Canberrans.</w:t>
      </w:r>
    </w:p>
    <w:p w14:paraId="46558E26" w14:textId="66D56A1F" w:rsidR="00316B28" w:rsidRDefault="00316B28" w:rsidP="00915A05">
      <w:pPr>
        <w:spacing w:before="80"/>
        <w:ind w:left="720" w:right="-35"/>
        <w:rPr>
          <w:rFonts w:ascii="Calibri" w:hAnsi="Calibri"/>
          <w:color w:val="000000"/>
          <w:lang w:val="en-AU"/>
        </w:rPr>
      </w:pPr>
      <w:r>
        <w:rPr>
          <w:rFonts w:ascii="Calibri" w:hAnsi="Calibri"/>
          <w:color w:val="000000"/>
          <w:lang w:val="en-AU"/>
        </w:rPr>
        <w:t>Mr Barr (</w:t>
      </w:r>
      <w:r w:rsidR="00D7307B">
        <w:rPr>
          <w:rFonts w:ascii="Calibri" w:hAnsi="Calibri"/>
          <w:color w:val="000000"/>
          <w:lang w:val="en-AU"/>
        </w:rPr>
        <w:t>Treasurer</w:t>
      </w:r>
      <w:r>
        <w:rPr>
          <w:rFonts w:ascii="Calibri" w:hAnsi="Calibri"/>
          <w:color w:val="000000"/>
          <w:lang w:val="en-AU"/>
        </w:rPr>
        <w:t xml:space="preserve">) moved the following amendment: Omit all text after </w:t>
      </w:r>
      <w:r w:rsidR="00911DD2">
        <w:rPr>
          <w:rFonts w:ascii="Calibri" w:hAnsi="Calibri"/>
          <w:color w:val="000000"/>
          <w:lang w:val="en-AU"/>
        </w:rPr>
        <w:t>“</w:t>
      </w:r>
      <w:r>
        <w:rPr>
          <w:rFonts w:ascii="Calibri" w:hAnsi="Calibri"/>
          <w:color w:val="000000"/>
          <w:lang w:val="en-AU"/>
        </w:rPr>
        <w:t>That this Assembly</w:t>
      </w:r>
      <w:r w:rsidR="00911DD2">
        <w:rPr>
          <w:rFonts w:ascii="Calibri" w:hAnsi="Calibri"/>
          <w:color w:val="000000"/>
          <w:lang w:val="en-AU"/>
        </w:rPr>
        <w:t>”</w:t>
      </w:r>
      <w:r>
        <w:rPr>
          <w:rFonts w:ascii="Calibri" w:hAnsi="Calibri"/>
          <w:color w:val="000000"/>
          <w:lang w:val="en-AU"/>
        </w:rPr>
        <w:t>, substitute:</w:t>
      </w:r>
    </w:p>
    <w:p w14:paraId="7F4B5910" w14:textId="4850BD7D" w:rsidR="00316B28" w:rsidRDefault="00316B28" w:rsidP="000024A0">
      <w:pPr>
        <w:pStyle w:val="DPSEntryIndents"/>
        <w:numPr>
          <w:ilvl w:val="0"/>
          <w:numId w:val="12"/>
        </w:numPr>
      </w:pPr>
      <w:r>
        <w:t>notes:</w:t>
      </w:r>
    </w:p>
    <w:p w14:paraId="500F31DA" w14:textId="1297F346" w:rsidR="00316B28" w:rsidRDefault="00316B28" w:rsidP="000024A0">
      <w:pPr>
        <w:pStyle w:val="DPSEntryIndents"/>
        <w:numPr>
          <w:ilvl w:val="1"/>
          <w:numId w:val="7"/>
        </w:numPr>
      </w:pPr>
      <w:r>
        <w:t>the Australian Bureau of Statistics (ABS) is Australia</w:t>
      </w:r>
      <w:r w:rsidR="00911DD2">
        <w:t>’</w:t>
      </w:r>
      <w:r>
        <w:t>s national statistical agency and an official source of independent, reliable information;</w:t>
      </w:r>
    </w:p>
    <w:p w14:paraId="71F84B4A" w14:textId="5AEE865B" w:rsidR="00316B28" w:rsidRDefault="00316B28" w:rsidP="000024A0">
      <w:pPr>
        <w:pStyle w:val="DPSEntryIndents"/>
        <w:numPr>
          <w:ilvl w:val="1"/>
          <w:numId w:val="7"/>
        </w:numPr>
      </w:pPr>
      <w:r>
        <w:t>the prices of essential products have increased significantly across Australia in the last two years, combined with interest rate increases this has placed many household budgets under pressure;</w:t>
      </w:r>
    </w:p>
    <w:p w14:paraId="5D6D4094" w14:textId="1809E75B" w:rsidR="00316B28" w:rsidRDefault="00316B28" w:rsidP="000024A0">
      <w:pPr>
        <w:pStyle w:val="DPSEntryIndents"/>
        <w:numPr>
          <w:ilvl w:val="1"/>
          <w:numId w:val="7"/>
        </w:numPr>
      </w:pPr>
      <w:r>
        <w:t xml:space="preserve">the December Quarter 2023 Consumer Price Index </w:t>
      </w:r>
      <w:r w:rsidR="000B7CC7">
        <w:t xml:space="preserve">(CPI) </w:t>
      </w:r>
      <w:r>
        <w:t>released by the ABS showed that Canberra</w:t>
      </w:r>
      <w:r w:rsidR="00911DD2">
        <w:t>’</w:t>
      </w:r>
      <w:r>
        <w:t xml:space="preserve">s CPI increased by 0.4 percent in the December Quarter, the equal lowest of any capital city in Australia and through the year rose by 3.7 percent, lower than the </w:t>
      </w:r>
      <w:r w:rsidR="00EC39A0">
        <w:t>n</w:t>
      </w:r>
      <w:r>
        <w:t>ational increase of 4.2 percent over the same period;</w:t>
      </w:r>
    </w:p>
    <w:p w14:paraId="435360C8" w14:textId="093DC502" w:rsidR="00316B28" w:rsidRDefault="00316B28" w:rsidP="000B7CC7">
      <w:pPr>
        <w:pStyle w:val="DPSEntryIndents"/>
        <w:keepNext/>
        <w:numPr>
          <w:ilvl w:val="1"/>
          <w:numId w:val="7"/>
        </w:numPr>
        <w:ind w:left="1910" w:hanging="544"/>
      </w:pPr>
      <w:r>
        <w:t>inflation still remains a risk on the economic outlook and the Government continues to monitor the varied impacts across the community; and</w:t>
      </w:r>
    </w:p>
    <w:p w14:paraId="720BC350" w14:textId="5EE7285A" w:rsidR="00316B28" w:rsidRDefault="00316B28" w:rsidP="000024A0">
      <w:pPr>
        <w:pStyle w:val="DPSEntryIndents"/>
        <w:numPr>
          <w:ilvl w:val="1"/>
          <w:numId w:val="7"/>
        </w:numPr>
      </w:pPr>
      <w:r>
        <w:t>the Federal Government has made changes to the Stage 3 tax cuts to deliver a fairer tax reform outcome that supports more workers without increasing the risk to the inflation outlook;</w:t>
      </w:r>
    </w:p>
    <w:p w14:paraId="7273B1BE" w14:textId="5F7D7853" w:rsidR="008C28A0" w:rsidRPr="008C28A0" w:rsidRDefault="008C28A0" w:rsidP="000024A0">
      <w:pPr>
        <w:pStyle w:val="DPSEntryIndents"/>
        <w:numPr>
          <w:ilvl w:val="0"/>
          <w:numId w:val="12"/>
        </w:numPr>
        <w:rPr>
          <w:spacing w:val="-2"/>
        </w:rPr>
      </w:pPr>
      <w:r w:rsidRPr="000B7CC7">
        <w:rPr>
          <w:spacing w:val="-4"/>
        </w:rPr>
        <w:t>further notes that in the 2023-24 financial year, the ACT Government has introduced</w:t>
      </w:r>
      <w:r w:rsidRPr="008C28A0">
        <w:rPr>
          <w:spacing w:val="-2"/>
        </w:rPr>
        <w:t xml:space="preserve"> new initiatives and expanded existing initiatives to address cost</w:t>
      </w:r>
      <w:r w:rsidR="000B7CC7">
        <w:rPr>
          <w:spacing w:val="-2"/>
        </w:rPr>
        <w:t>-</w:t>
      </w:r>
      <w:r w:rsidRPr="008C28A0">
        <w:rPr>
          <w:spacing w:val="-2"/>
        </w:rPr>
        <w:t>of</w:t>
      </w:r>
      <w:r w:rsidR="000B7CC7">
        <w:rPr>
          <w:spacing w:val="-2"/>
        </w:rPr>
        <w:t>-</w:t>
      </w:r>
      <w:r w:rsidRPr="008C28A0">
        <w:rPr>
          <w:spacing w:val="-2"/>
        </w:rPr>
        <w:t>living pressures faced by vulnerable members of our community including through:</w:t>
      </w:r>
    </w:p>
    <w:p w14:paraId="3CC3EC8C" w14:textId="2EAE2F8C" w:rsidR="008C28A0" w:rsidRPr="008C28A0" w:rsidRDefault="008C28A0" w:rsidP="00574032">
      <w:pPr>
        <w:pStyle w:val="ListParagraph"/>
        <w:keepLines/>
        <w:spacing w:before="120"/>
        <w:ind w:left="1910" w:hanging="544"/>
        <w:contextualSpacing w:val="0"/>
        <w:rPr>
          <w:rFonts w:ascii="Calibri" w:hAnsi="Calibri"/>
          <w:color w:val="000000"/>
          <w:lang w:val="en-AU"/>
        </w:rPr>
      </w:pPr>
      <w:r>
        <w:rPr>
          <w:rFonts w:ascii="Calibri" w:hAnsi="Calibri"/>
          <w:color w:val="000000"/>
          <w:lang w:val="en-AU"/>
        </w:rPr>
        <w:lastRenderedPageBreak/>
        <w:t>(a)</w:t>
      </w:r>
      <w:r>
        <w:rPr>
          <w:rFonts w:ascii="Calibri" w:hAnsi="Calibri"/>
          <w:color w:val="000000"/>
          <w:lang w:val="en-AU"/>
        </w:rPr>
        <w:tab/>
        <w:t>e</w:t>
      </w:r>
      <w:r w:rsidRPr="008C28A0">
        <w:rPr>
          <w:rFonts w:ascii="Calibri" w:hAnsi="Calibri"/>
          <w:color w:val="000000"/>
          <w:lang w:val="en-AU"/>
        </w:rPr>
        <w:t>xtending the Utilities Concession to Commonwealth Health Care Card holders, benefitting around 12,000 additional low-income and low-wealth households, taking the total number of eligible households to around 43,800 eligible for an $800 rebate this financial year;</w:t>
      </w:r>
    </w:p>
    <w:p w14:paraId="4356896E" w14:textId="31631F7F" w:rsidR="008C28A0" w:rsidRPr="008C28A0" w:rsidRDefault="008C28A0" w:rsidP="008C28A0">
      <w:pPr>
        <w:pStyle w:val="ListParagraph"/>
        <w:spacing w:before="120"/>
        <w:ind w:left="1910" w:hanging="544"/>
        <w:contextualSpacing w:val="0"/>
        <w:rPr>
          <w:rFonts w:ascii="Calibri" w:hAnsi="Calibri"/>
          <w:color w:val="000000"/>
          <w:lang w:val="en-AU"/>
        </w:rPr>
      </w:pPr>
      <w:r>
        <w:rPr>
          <w:rFonts w:ascii="Calibri" w:hAnsi="Calibri"/>
          <w:color w:val="000000"/>
          <w:lang w:val="en-AU"/>
        </w:rPr>
        <w:t>(b)</w:t>
      </w:r>
      <w:r>
        <w:rPr>
          <w:rFonts w:ascii="Calibri" w:hAnsi="Calibri"/>
          <w:color w:val="000000"/>
          <w:lang w:val="en-AU"/>
        </w:rPr>
        <w:tab/>
        <w:t>p</w:t>
      </w:r>
      <w:r w:rsidRPr="008C28A0">
        <w:rPr>
          <w:rFonts w:ascii="Calibri" w:hAnsi="Calibri"/>
          <w:color w:val="000000"/>
          <w:lang w:val="en-AU"/>
        </w:rPr>
        <w:t xml:space="preserve">artnering with the Commonwealth Government to provide energy bill relief to Canberrans. Eligible low-income households with an average electricity consumption will receive around $327 in additional energy assistance in </w:t>
      </w:r>
      <w:r>
        <w:rPr>
          <w:rFonts w:ascii="Calibri" w:hAnsi="Calibri"/>
          <w:color w:val="000000"/>
          <w:lang w:val="en-AU"/>
        </w:rPr>
        <w:t>20</w:t>
      </w:r>
      <w:r w:rsidRPr="008C28A0">
        <w:rPr>
          <w:rFonts w:ascii="Calibri" w:hAnsi="Calibri"/>
          <w:color w:val="000000"/>
          <w:lang w:val="en-AU"/>
        </w:rPr>
        <w:t>23-</w:t>
      </w:r>
      <w:r>
        <w:rPr>
          <w:rFonts w:ascii="Calibri" w:hAnsi="Calibri"/>
          <w:color w:val="000000"/>
          <w:lang w:val="en-AU"/>
        </w:rPr>
        <w:t>20</w:t>
      </w:r>
      <w:r w:rsidRPr="008C28A0">
        <w:rPr>
          <w:rFonts w:ascii="Calibri" w:hAnsi="Calibri"/>
          <w:color w:val="000000"/>
          <w:lang w:val="en-AU"/>
        </w:rPr>
        <w:t>24</w:t>
      </w:r>
      <w:r>
        <w:rPr>
          <w:rFonts w:ascii="Calibri" w:hAnsi="Calibri"/>
          <w:color w:val="000000"/>
          <w:lang w:val="en-AU"/>
        </w:rPr>
        <w:t>;</w:t>
      </w:r>
    </w:p>
    <w:p w14:paraId="69E3213E" w14:textId="4707ADAF" w:rsidR="008C28A0" w:rsidRPr="008C28A0" w:rsidRDefault="008C28A0" w:rsidP="008C28A0">
      <w:pPr>
        <w:pStyle w:val="ListParagraph"/>
        <w:spacing w:before="120"/>
        <w:ind w:left="1910" w:hanging="544"/>
        <w:contextualSpacing w:val="0"/>
        <w:rPr>
          <w:rFonts w:ascii="Calibri" w:hAnsi="Calibri"/>
          <w:color w:val="000000"/>
          <w:lang w:val="en-AU"/>
        </w:rPr>
      </w:pPr>
      <w:r>
        <w:rPr>
          <w:rFonts w:ascii="Calibri" w:hAnsi="Calibri"/>
          <w:color w:val="000000"/>
          <w:lang w:val="en-AU"/>
        </w:rPr>
        <w:t>(c)</w:t>
      </w:r>
      <w:r>
        <w:rPr>
          <w:rFonts w:ascii="Calibri" w:hAnsi="Calibri"/>
          <w:color w:val="000000"/>
          <w:lang w:val="en-AU"/>
        </w:rPr>
        <w:tab/>
      </w:r>
      <w:r w:rsidR="00B602FD" w:rsidRPr="00B602FD">
        <w:rPr>
          <w:rFonts w:ascii="Calibri" w:hAnsi="Calibri"/>
          <w:color w:val="000000"/>
          <w:lang w:val="en-AU"/>
        </w:rPr>
        <w:t>e</w:t>
      </w:r>
      <w:r w:rsidRPr="00B602FD">
        <w:rPr>
          <w:rFonts w:ascii="Calibri" w:hAnsi="Calibri"/>
          <w:color w:val="000000"/>
          <w:lang w:val="en-AU"/>
        </w:rPr>
        <w:t xml:space="preserve">stablishing a Rental Relief Fund for people facing immediate difficulty in </w:t>
      </w:r>
      <w:r w:rsidRPr="00B602FD">
        <w:rPr>
          <w:rFonts w:ascii="Calibri" w:hAnsi="Calibri"/>
          <w:color w:val="000000"/>
          <w:spacing w:val="-2"/>
          <w:lang w:val="en-AU"/>
        </w:rPr>
        <w:t>meeting rental payments, paying their rent for four weeks up to $2,500; and</w:t>
      </w:r>
    </w:p>
    <w:p w14:paraId="65794605" w14:textId="42CC24FE" w:rsidR="008C28A0" w:rsidRDefault="008C28A0" w:rsidP="008C28A0">
      <w:pPr>
        <w:pStyle w:val="ListParagraph"/>
        <w:spacing w:before="120"/>
        <w:ind w:left="1910" w:hanging="544"/>
        <w:contextualSpacing w:val="0"/>
        <w:rPr>
          <w:rFonts w:ascii="Calibri" w:hAnsi="Calibri"/>
          <w:color w:val="000000"/>
          <w:lang w:val="en-AU"/>
        </w:rPr>
      </w:pPr>
      <w:r>
        <w:rPr>
          <w:rFonts w:ascii="Calibri" w:hAnsi="Calibri"/>
          <w:color w:val="000000"/>
          <w:lang w:val="en-AU"/>
        </w:rPr>
        <w:t>(d)</w:t>
      </w:r>
      <w:r>
        <w:rPr>
          <w:rFonts w:ascii="Calibri" w:hAnsi="Calibri"/>
          <w:color w:val="000000"/>
          <w:lang w:val="en-AU"/>
        </w:rPr>
        <w:tab/>
        <w:t>a</w:t>
      </w:r>
      <w:r w:rsidRPr="008C28A0">
        <w:rPr>
          <w:rFonts w:ascii="Calibri" w:hAnsi="Calibri"/>
          <w:color w:val="000000"/>
          <w:lang w:val="en-AU"/>
        </w:rPr>
        <w:t xml:space="preserve"> one off $250 booster payment to households on the priority housing wait;</w:t>
      </w:r>
    </w:p>
    <w:p w14:paraId="20D04111" w14:textId="77777777" w:rsidR="008C28A0" w:rsidRDefault="008C28A0" w:rsidP="008C28A0">
      <w:pPr>
        <w:pStyle w:val="ListParagraph"/>
        <w:spacing w:before="120"/>
        <w:ind w:left="1910" w:hanging="544"/>
        <w:contextualSpacing w:val="0"/>
        <w:rPr>
          <w:rFonts w:ascii="Calibri" w:hAnsi="Calibri"/>
          <w:color w:val="000000"/>
          <w:lang w:val="en-AU"/>
        </w:rPr>
      </w:pPr>
      <w:r>
        <w:rPr>
          <w:rFonts w:ascii="Calibri" w:hAnsi="Calibri"/>
          <w:color w:val="000000"/>
          <w:lang w:val="en-AU"/>
        </w:rPr>
        <w:t>(e)</w:t>
      </w:r>
      <w:r>
        <w:rPr>
          <w:rFonts w:ascii="Calibri" w:hAnsi="Calibri"/>
          <w:color w:val="000000"/>
          <w:lang w:val="en-AU"/>
        </w:rPr>
        <w:tab/>
        <w:t>d</w:t>
      </w:r>
      <w:r w:rsidRPr="008C28A0">
        <w:rPr>
          <w:rFonts w:ascii="Calibri" w:hAnsi="Calibri"/>
          <w:color w:val="000000"/>
          <w:lang w:val="en-AU"/>
        </w:rPr>
        <w:t>elivering more affordable homes in the pipeline through the Affordable Housing Project Fund; and</w:t>
      </w:r>
    </w:p>
    <w:p w14:paraId="35A6E2F5" w14:textId="785166E3" w:rsidR="008C28A0" w:rsidRDefault="008C28A0" w:rsidP="008C28A0">
      <w:pPr>
        <w:pStyle w:val="ListParagraph"/>
        <w:spacing w:before="120"/>
        <w:ind w:left="1910" w:hanging="544"/>
        <w:contextualSpacing w:val="0"/>
        <w:rPr>
          <w:rFonts w:ascii="Calibri" w:hAnsi="Calibri"/>
          <w:color w:val="000000"/>
          <w:lang w:val="en-AU"/>
        </w:rPr>
      </w:pPr>
      <w:r>
        <w:rPr>
          <w:rFonts w:ascii="Calibri" w:hAnsi="Calibri"/>
          <w:color w:val="000000"/>
          <w:lang w:val="en-AU"/>
        </w:rPr>
        <w:t>(f)</w:t>
      </w:r>
      <w:r>
        <w:rPr>
          <w:rFonts w:ascii="Calibri" w:hAnsi="Calibri"/>
          <w:color w:val="000000"/>
          <w:lang w:val="en-AU"/>
        </w:rPr>
        <w:tab/>
        <w:t>o</w:t>
      </w:r>
      <w:r w:rsidRPr="008C28A0">
        <w:rPr>
          <w:rFonts w:ascii="Calibri" w:hAnsi="Calibri"/>
          <w:color w:val="000000"/>
          <w:lang w:val="en-AU"/>
        </w:rPr>
        <w:t>ther concessions, such as:</w:t>
      </w:r>
    </w:p>
    <w:p w14:paraId="61691A30" w14:textId="73925F75" w:rsidR="008C28A0" w:rsidRPr="008C28A0" w:rsidRDefault="008C28A0" w:rsidP="008C28A0">
      <w:pPr>
        <w:pStyle w:val="ListParagraph"/>
        <w:spacing w:before="120"/>
        <w:ind w:left="2477" w:hanging="544"/>
        <w:contextualSpacing w:val="0"/>
        <w:rPr>
          <w:rFonts w:ascii="Calibri" w:hAnsi="Calibri"/>
          <w:color w:val="000000"/>
          <w:lang w:val="en-AU"/>
        </w:rPr>
      </w:pPr>
      <w:r>
        <w:rPr>
          <w:rFonts w:ascii="Calibri" w:hAnsi="Calibri"/>
          <w:color w:val="000000"/>
          <w:lang w:val="en-AU"/>
        </w:rPr>
        <w:t>(i)</w:t>
      </w:r>
      <w:r>
        <w:rPr>
          <w:rFonts w:ascii="Calibri" w:hAnsi="Calibri"/>
          <w:color w:val="000000"/>
          <w:lang w:val="en-AU"/>
        </w:rPr>
        <w:tab/>
        <w:t>t</w:t>
      </w:r>
      <w:r w:rsidRPr="008C28A0">
        <w:rPr>
          <w:rFonts w:ascii="Calibri" w:hAnsi="Calibri"/>
          <w:color w:val="000000"/>
          <w:lang w:val="en-AU"/>
        </w:rPr>
        <w:t xml:space="preserve">he Pensioner General Rates and </w:t>
      </w:r>
      <w:r w:rsidR="00EC39A0">
        <w:rPr>
          <w:rFonts w:ascii="Calibri" w:hAnsi="Calibri"/>
          <w:color w:val="000000"/>
          <w:lang w:val="en-AU"/>
        </w:rPr>
        <w:t>Police, Fire and Emergency Services Levy (</w:t>
      </w:r>
      <w:r w:rsidRPr="008C28A0">
        <w:rPr>
          <w:rFonts w:ascii="Calibri" w:hAnsi="Calibri"/>
          <w:color w:val="000000"/>
          <w:lang w:val="en-AU"/>
        </w:rPr>
        <w:t>PFESL</w:t>
      </w:r>
      <w:r w:rsidR="00EC39A0">
        <w:rPr>
          <w:rFonts w:ascii="Calibri" w:hAnsi="Calibri"/>
          <w:color w:val="000000"/>
          <w:lang w:val="en-AU"/>
        </w:rPr>
        <w:t>)</w:t>
      </w:r>
      <w:r w:rsidRPr="008C28A0">
        <w:rPr>
          <w:rFonts w:ascii="Calibri" w:hAnsi="Calibri"/>
          <w:color w:val="000000"/>
          <w:lang w:val="en-AU"/>
        </w:rPr>
        <w:t xml:space="preserve"> Rebate, providing around 15,300 households a rebate of</w:t>
      </w:r>
      <w:r w:rsidR="00D7307B">
        <w:rPr>
          <w:rFonts w:ascii="Calibri" w:hAnsi="Calibri"/>
          <w:color w:val="000000"/>
          <w:lang w:val="en-AU"/>
        </w:rPr>
        <w:t xml:space="preserve"> </w:t>
      </w:r>
      <w:r w:rsidRPr="008C28A0">
        <w:rPr>
          <w:rFonts w:ascii="Calibri" w:hAnsi="Calibri"/>
          <w:color w:val="000000"/>
          <w:lang w:val="en-AU"/>
        </w:rPr>
        <w:t>up to $750 per year for general rates and $98 PFESL rebate per year;</w:t>
      </w:r>
    </w:p>
    <w:p w14:paraId="181E8CF0" w14:textId="6A79C1F0" w:rsidR="008C28A0" w:rsidRPr="008C28A0" w:rsidRDefault="008C28A0" w:rsidP="008C28A0">
      <w:pPr>
        <w:pStyle w:val="ListParagraph"/>
        <w:spacing w:before="120"/>
        <w:ind w:left="2477" w:hanging="544"/>
        <w:contextualSpacing w:val="0"/>
        <w:rPr>
          <w:rFonts w:ascii="Calibri" w:hAnsi="Calibri"/>
          <w:color w:val="000000"/>
          <w:lang w:val="en-AU"/>
        </w:rPr>
      </w:pPr>
      <w:r>
        <w:rPr>
          <w:rFonts w:ascii="Calibri" w:hAnsi="Calibri"/>
          <w:color w:val="000000"/>
          <w:lang w:val="en-AU"/>
        </w:rPr>
        <w:t>(ii)</w:t>
      </w:r>
      <w:r>
        <w:rPr>
          <w:rFonts w:ascii="Calibri" w:hAnsi="Calibri"/>
          <w:color w:val="000000"/>
          <w:lang w:val="en-AU"/>
        </w:rPr>
        <w:tab/>
      </w:r>
      <w:r w:rsidRPr="008C28A0">
        <w:rPr>
          <w:rFonts w:ascii="Calibri" w:hAnsi="Calibri"/>
          <w:color w:val="000000"/>
          <w:lang w:val="en-AU"/>
        </w:rPr>
        <w:t>the Conveyance duty concessions - providing 4,800 eligible home buyers up to 100 percent discount on conveyance duty;</w:t>
      </w:r>
    </w:p>
    <w:p w14:paraId="6711A36F" w14:textId="1BB5FDAB" w:rsidR="008C28A0" w:rsidRPr="008C28A0" w:rsidRDefault="008C28A0" w:rsidP="008C28A0">
      <w:pPr>
        <w:pStyle w:val="ListParagraph"/>
        <w:spacing w:before="120"/>
        <w:ind w:left="2477" w:hanging="544"/>
        <w:contextualSpacing w:val="0"/>
        <w:rPr>
          <w:rFonts w:ascii="Calibri" w:hAnsi="Calibri"/>
          <w:color w:val="000000"/>
          <w:lang w:val="en-AU"/>
        </w:rPr>
      </w:pPr>
      <w:r>
        <w:rPr>
          <w:rFonts w:ascii="Calibri" w:hAnsi="Calibri"/>
          <w:color w:val="000000"/>
          <w:lang w:val="en-AU"/>
        </w:rPr>
        <w:t>(iii)</w:t>
      </w:r>
      <w:r>
        <w:rPr>
          <w:rFonts w:ascii="Calibri" w:hAnsi="Calibri"/>
          <w:color w:val="000000"/>
          <w:lang w:val="en-AU"/>
        </w:rPr>
        <w:tab/>
      </w:r>
      <w:r w:rsidRPr="008C28A0">
        <w:rPr>
          <w:rFonts w:ascii="Calibri" w:hAnsi="Calibri"/>
          <w:color w:val="000000"/>
          <w:lang w:val="en-AU"/>
        </w:rPr>
        <w:t>spectacle subsidy scheme providing around 10,600 Canberrans with a</w:t>
      </w:r>
      <w:r w:rsidR="000024A0">
        <w:rPr>
          <w:rFonts w:ascii="Calibri" w:hAnsi="Calibri"/>
          <w:color w:val="000000"/>
          <w:lang w:val="en-AU"/>
        </w:rPr>
        <w:t> </w:t>
      </w:r>
      <w:r w:rsidRPr="008C28A0">
        <w:rPr>
          <w:rFonts w:ascii="Calibri" w:hAnsi="Calibri"/>
          <w:color w:val="000000"/>
          <w:lang w:val="en-AU"/>
        </w:rPr>
        <w:t>subsidy of</w:t>
      </w:r>
      <w:r>
        <w:rPr>
          <w:rFonts w:ascii="Calibri" w:hAnsi="Calibri"/>
          <w:color w:val="000000"/>
          <w:lang w:val="en-AU"/>
        </w:rPr>
        <w:t xml:space="preserve"> </w:t>
      </w:r>
      <w:r w:rsidRPr="008C28A0">
        <w:rPr>
          <w:rFonts w:ascii="Calibri" w:hAnsi="Calibri"/>
          <w:color w:val="000000"/>
          <w:lang w:val="en-AU"/>
        </w:rPr>
        <w:t>up to $200 for spectacles;</w:t>
      </w:r>
    </w:p>
    <w:p w14:paraId="2AB7C7C5" w14:textId="3529E23F" w:rsidR="008C28A0" w:rsidRPr="008C28A0" w:rsidRDefault="008C28A0" w:rsidP="008C28A0">
      <w:pPr>
        <w:pStyle w:val="ListParagraph"/>
        <w:spacing w:before="120"/>
        <w:ind w:left="2477" w:hanging="544"/>
        <w:contextualSpacing w:val="0"/>
        <w:rPr>
          <w:rFonts w:ascii="Calibri" w:hAnsi="Calibri"/>
          <w:color w:val="000000"/>
          <w:lang w:val="en-AU"/>
        </w:rPr>
      </w:pPr>
      <w:r>
        <w:rPr>
          <w:rFonts w:ascii="Calibri" w:hAnsi="Calibri"/>
          <w:color w:val="000000"/>
          <w:lang w:val="en-AU"/>
        </w:rPr>
        <w:t>(iv)</w:t>
      </w:r>
      <w:r>
        <w:rPr>
          <w:rFonts w:ascii="Calibri" w:hAnsi="Calibri"/>
          <w:color w:val="000000"/>
          <w:lang w:val="en-AU"/>
        </w:rPr>
        <w:tab/>
        <w:t>m</w:t>
      </w:r>
      <w:r w:rsidRPr="008C28A0">
        <w:rPr>
          <w:rFonts w:ascii="Calibri" w:hAnsi="Calibri"/>
          <w:color w:val="000000"/>
          <w:lang w:val="en-AU"/>
        </w:rPr>
        <w:t>otor vehicle registration concessions providing 63,900 ACT drivers with up to a 100 percent discount on motor vehicle registration fees;</w:t>
      </w:r>
    </w:p>
    <w:p w14:paraId="6777A05D" w14:textId="41EC8A82" w:rsidR="008C28A0" w:rsidRPr="008C28A0" w:rsidRDefault="008C28A0" w:rsidP="008C28A0">
      <w:pPr>
        <w:pStyle w:val="ListParagraph"/>
        <w:spacing w:before="120"/>
        <w:ind w:left="2477" w:hanging="544"/>
        <w:contextualSpacing w:val="0"/>
        <w:rPr>
          <w:rFonts w:ascii="Calibri" w:hAnsi="Calibri"/>
          <w:color w:val="000000"/>
          <w:lang w:val="en-AU"/>
        </w:rPr>
      </w:pPr>
      <w:r>
        <w:rPr>
          <w:rFonts w:ascii="Calibri" w:hAnsi="Calibri"/>
          <w:color w:val="000000"/>
          <w:lang w:val="en-AU"/>
        </w:rPr>
        <w:t>(v)</w:t>
      </w:r>
      <w:r>
        <w:rPr>
          <w:rFonts w:ascii="Calibri" w:hAnsi="Calibri"/>
          <w:color w:val="000000"/>
          <w:lang w:val="en-AU"/>
        </w:rPr>
        <w:tab/>
        <w:t>f</w:t>
      </w:r>
      <w:r w:rsidRPr="008C28A0">
        <w:rPr>
          <w:rFonts w:ascii="Calibri" w:hAnsi="Calibri"/>
          <w:color w:val="000000"/>
          <w:lang w:val="en-AU"/>
        </w:rPr>
        <w:t>ree Chromebooks for every student in high school and college, and one between every three students in primary school</w:t>
      </w:r>
      <w:r w:rsidR="00EC39A0">
        <w:rPr>
          <w:rFonts w:ascii="Calibri" w:hAnsi="Calibri"/>
          <w:color w:val="000000"/>
          <w:lang w:val="en-AU"/>
        </w:rPr>
        <w:t>;</w:t>
      </w:r>
    </w:p>
    <w:p w14:paraId="734FFAC8" w14:textId="78F422FA" w:rsidR="008C28A0" w:rsidRPr="008C28A0" w:rsidRDefault="008C28A0" w:rsidP="008C28A0">
      <w:pPr>
        <w:pStyle w:val="ListParagraph"/>
        <w:spacing w:before="120"/>
        <w:ind w:left="2477" w:hanging="544"/>
        <w:contextualSpacing w:val="0"/>
        <w:rPr>
          <w:rFonts w:ascii="Calibri" w:hAnsi="Calibri"/>
          <w:color w:val="000000"/>
          <w:lang w:val="en-AU"/>
        </w:rPr>
      </w:pPr>
      <w:r>
        <w:rPr>
          <w:rFonts w:ascii="Calibri" w:hAnsi="Calibri"/>
          <w:color w:val="000000"/>
          <w:lang w:val="en-AU"/>
        </w:rPr>
        <w:t>(vi)</w:t>
      </w:r>
      <w:r>
        <w:rPr>
          <w:rFonts w:ascii="Calibri" w:hAnsi="Calibri"/>
          <w:color w:val="000000"/>
          <w:lang w:val="en-AU"/>
        </w:rPr>
        <w:tab/>
        <w:t>d</w:t>
      </w:r>
      <w:r w:rsidRPr="008C28A0">
        <w:rPr>
          <w:rFonts w:ascii="Calibri" w:hAnsi="Calibri"/>
          <w:color w:val="000000"/>
          <w:lang w:val="en-AU"/>
        </w:rPr>
        <w:t>river licence concessions providing around 6,000 ACT drivers with up to a 100 percent discount on driver licence fees; and</w:t>
      </w:r>
    </w:p>
    <w:p w14:paraId="1D73130F" w14:textId="7E3CF76F" w:rsidR="008C28A0" w:rsidRPr="008C28A0" w:rsidRDefault="008C28A0" w:rsidP="008C28A0">
      <w:pPr>
        <w:pStyle w:val="ListParagraph"/>
        <w:spacing w:before="120"/>
        <w:ind w:left="2477" w:hanging="544"/>
        <w:contextualSpacing w:val="0"/>
        <w:rPr>
          <w:rFonts w:ascii="Calibri" w:hAnsi="Calibri"/>
          <w:color w:val="000000"/>
          <w:lang w:val="en-AU"/>
        </w:rPr>
      </w:pPr>
      <w:r>
        <w:rPr>
          <w:rFonts w:ascii="Calibri" w:hAnsi="Calibri"/>
          <w:color w:val="000000"/>
          <w:lang w:val="en-AU"/>
        </w:rPr>
        <w:t>(vii)</w:t>
      </w:r>
      <w:r>
        <w:rPr>
          <w:rFonts w:ascii="Calibri" w:hAnsi="Calibri"/>
          <w:color w:val="000000"/>
          <w:lang w:val="en-AU"/>
        </w:rPr>
        <w:tab/>
      </w:r>
      <w:r w:rsidRPr="000024A0">
        <w:rPr>
          <w:rFonts w:ascii="Calibri" w:hAnsi="Calibri"/>
          <w:color w:val="000000"/>
          <w:spacing w:val="-2"/>
          <w:lang w:val="en-AU"/>
        </w:rPr>
        <w:t>public transport concessions providing reduced or free fares on Transport Canberra bus and light rail services for over 5.9 million trips;</w:t>
      </w:r>
    </w:p>
    <w:p w14:paraId="4424160C" w14:textId="22E07B3E" w:rsidR="008C28A0" w:rsidRDefault="008C28A0" w:rsidP="00574032">
      <w:pPr>
        <w:pStyle w:val="DPSEntryIndents"/>
        <w:numPr>
          <w:ilvl w:val="0"/>
          <w:numId w:val="12"/>
        </w:numPr>
        <w:spacing w:before="100"/>
        <w:rPr>
          <w:color w:val="000000"/>
        </w:rPr>
      </w:pPr>
      <w:r w:rsidRPr="000024A0">
        <w:rPr>
          <w:spacing w:val="-2"/>
        </w:rPr>
        <w:t>finally</w:t>
      </w:r>
      <w:r w:rsidRPr="000024A0">
        <w:rPr>
          <w:color w:val="000000"/>
          <w:spacing w:val="-2"/>
        </w:rPr>
        <w:t xml:space="preserve"> notes, as updated to the Assembly in August 2023, that the</w:t>
      </w:r>
      <w:r w:rsidR="000024A0" w:rsidRPr="000024A0">
        <w:rPr>
          <w:color w:val="000000"/>
          <w:spacing w:val="-2"/>
        </w:rPr>
        <w:t xml:space="preserve"> </w:t>
      </w:r>
      <w:r w:rsidRPr="000024A0">
        <w:rPr>
          <w:color w:val="000000"/>
          <w:spacing w:val="-2"/>
        </w:rPr>
        <w:t>Commonwealth</w:t>
      </w:r>
      <w:r w:rsidRPr="008C28A0">
        <w:rPr>
          <w:color w:val="000000"/>
        </w:rPr>
        <w:t xml:space="preserve"> Government has introduced a number of cost-of-living measures, in partnership with the Territory, or on their own, including:</w:t>
      </w:r>
    </w:p>
    <w:p w14:paraId="7A71467D" w14:textId="5063390E" w:rsidR="000024A0" w:rsidRPr="000024A0" w:rsidRDefault="000024A0" w:rsidP="00574032">
      <w:pPr>
        <w:pStyle w:val="ListParagraph"/>
        <w:numPr>
          <w:ilvl w:val="7"/>
          <w:numId w:val="13"/>
        </w:numPr>
        <w:spacing w:before="100"/>
        <w:ind w:left="1910" w:hanging="544"/>
        <w:contextualSpacing w:val="0"/>
        <w:rPr>
          <w:rFonts w:ascii="Calibri" w:hAnsi="Calibri"/>
          <w:color w:val="000000"/>
          <w:lang w:val="en-AU"/>
        </w:rPr>
      </w:pPr>
      <w:r w:rsidRPr="000024A0">
        <w:rPr>
          <w:rFonts w:ascii="Calibri" w:hAnsi="Calibri"/>
          <w:color w:val="000000"/>
          <w:lang w:val="en-AU"/>
        </w:rPr>
        <w:t>cheaper child-care, with Child Care Subsidy rates up to 90 percent for eligible families;</w:t>
      </w:r>
    </w:p>
    <w:p w14:paraId="66AA1D2C" w14:textId="0D8D7F7F" w:rsidR="000024A0" w:rsidRPr="000024A0" w:rsidRDefault="000024A0" w:rsidP="00574032">
      <w:pPr>
        <w:pStyle w:val="ListParagraph"/>
        <w:numPr>
          <w:ilvl w:val="7"/>
          <w:numId w:val="13"/>
        </w:numPr>
        <w:spacing w:before="100"/>
        <w:ind w:left="1910" w:hanging="544"/>
        <w:contextualSpacing w:val="0"/>
        <w:rPr>
          <w:rFonts w:ascii="Calibri" w:hAnsi="Calibri"/>
          <w:color w:val="000000"/>
          <w:lang w:val="en-AU"/>
        </w:rPr>
      </w:pPr>
      <w:r w:rsidRPr="000024A0">
        <w:rPr>
          <w:rFonts w:ascii="Calibri" w:hAnsi="Calibri"/>
          <w:color w:val="000000"/>
          <w:lang w:val="en-AU"/>
        </w:rPr>
        <w:t>new Paid Parental Leave Scheme, meaning around 180,000 families will be able to receive the payment for up to 20 weeks, and increasing to up to 26 weeks by 2026;</w:t>
      </w:r>
    </w:p>
    <w:p w14:paraId="272E1340" w14:textId="2430F27D" w:rsidR="000024A0" w:rsidRPr="000024A0" w:rsidRDefault="000024A0" w:rsidP="00574032">
      <w:pPr>
        <w:pStyle w:val="ListParagraph"/>
        <w:numPr>
          <w:ilvl w:val="7"/>
          <w:numId w:val="13"/>
        </w:numPr>
        <w:spacing w:before="100"/>
        <w:ind w:left="1910" w:hanging="544"/>
        <w:contextualSpacing w:val="0"/>
        <w:rPr>
          <w:rFonts w:ascii="Calibri" w:hAnsi="Calibri"/>
          <w:color w:val="000000"/>
          <w:lang w:val="en-AU"/>
        </w:rPr>
      </w:pPr>
      <w:r w:rsidRPr="000024A0">
        <w:rPr>
          <w:rFonts w:ascii="Calibri" w:hAnsi="Calibri"/>
          <w:color w:val="000000"/>
          <w:lang w:val="en-AU"/>
        </w:rPr>
        <w:t>cheaper medicines through 60-day dispensing;</w:t>
      </w:r>
    </w:p>
    <w:p w14:paraId="2DA5582A" w14:textId="5A53F888" w:rsidR="000024A0" w:rsidRPr="000024A0" w:rsidRDefault="000024A0" w:rsidP="00574032">
      <w:pPr>
        <w:pStyle w:val="ListParagraph"/>
        <w:numPr>
          <w:ilvl w:val="7"/>
          <w:numId w:val="13"/>
        </w:numPr>
        <w:spacing w:before="100"/>
        <w:ind w:left="1910" w:hanging="544"/>
        <w:contextualSpacing w:val="0"/>
        <w:rPr>
          <w:rFonts w:ascii="Calibri" w:hAnsi="Calibri"/>
          <w:color w:val="000000"/>
          <w:lang w:val="en-AU"/>
        </w:rPr>
      </w:pPr>
      <w:r w:rsidRPr="000024A0">
        <w:rPr>
          <w:rFonts w:ascii="Calibri" w:hAnsi="Calibri"/>
          <w:color w:val="000000"/>
          <w:lang w:val="en-AU"/>
        </w:rPr>
        <w:t>bulk billing incentives for the most common GP consultations for children under 16 years, pensioners, and other Commonwealth concession card holders;</w:t>
      </w:r>
    </w:p>
    <w:p w14:paraId="3B341BE6" w14:textId="0C132FC5" w:rsidR="000024A0" w:rsidRPr="000024A0" w:rsidRDefault="000024A0" w:rsidP="00574032">
      <w:pPr>
        <w:pStyle w:val="ListParagraph"/>
        <w:numPr>
          <w:ilvl w:val="7"/>
          <w:numId w:val="13"/>
        </w:numPr>
        <w:spacing w:before="100"/>
        <w:ind w:left="1910" w:hanging="544"/>
        <w:contextualSpacing w:val="0"/>
        <w:rPr>
          <w:rFonts w:ascii="Calibri" w:hAnsi="Calibri"/>
          <w:color w:val="000000"/>
          <w:lang w:val="en-AU"/>
        </w:rPr>
      </w:pPr>
      <w:r w:rsidRPr="000024A0">
        <w:rPr>
          <w:rFonts w:ascii="Calibri" w:hAnsi="Calibri"/>
          <w:color w:val="000000"/>
          <w:lang w:val="en-AU"/>
        </w:rPr>
        <w:lastRenderedPageBreak/>
        <w:t>energy rebates with up to $3 billion of direct bill relief for vulnerable households and small businesses;</w:t>
      </w:r>
    </w:p>
    <w:p w14:paraId="591F1BD2" w14:textId="67336D92" w:rsidR="000024A0" w:rsidRPr="000024A0" w:rsidRDefault="000024A0" w:rsidP="00574032">
      <w:pPr>
        <w:pStyle w:val="ListParagraph"/>
        <w:numPr>
          <w:ilvl w:val="7"/>
          <w:numId w:val="13"/>
        </w:numPr>
        <w:spacing w:before="100"/>
        <w:ind w:left="1910" w:hanging="544"/>
        <w:contextualSpacing w:val="0"/>
        <w:rPr>
          <w:rFonts w:ascii="Calibri" w:hAnsi="Calibri"/>
          <w:color w:val="000000"/>
          <w:lang w:val="en-AU"/>
        </w:rPr>
      </w:pPr>
      <w:r w:rsidRPr="000024A0">
        <w:rPr>
          <w:rFonts w:ascii="Calibri" w:hAnsi="Calibri"/>
          <w:color w:val="000000"/>
          <w:lang w:val="en-AU"/>
        </w:rPr>
        <w:t>expanding eligibility for the Single Parenting Payment meaning that around 57,000 eligible single parents will receive an extra $176.90 per fortnight;</w:t>
      </w:r>
    </w:p>
    <w:p w14:paraId="197B3C41" w14:textId="2707889C" w:rsidR="000024A0" w:rsidRPr="000024A0" w:rsidRDefault="000024A0" w:rsidP="00574032">
      <w:pPr>
        <w:pStyle w:val="ListParagraph"/>
        <w:numPr>
          <w:ilvl w:val="7"/>
          <w:numId w:val="13"/>
        </w:numPr>
        <w:spacing w:before="100"/>
        <w:ind w:left="1910" w:hanging="544"/>
        <w:contextualSpacing w:val="0"/>
        <w:rPr>
          <w:rFonts w:ascii="Calibri" w:hAnsi="Calibri"/>
          <w:color w:val="000000"/>
          <w:lang w:val="en-AU"/>
        </w:rPr>
      </w:pPr>
      <w:r w:rsidRPr="000024A0">
        <w:rPr>
          <w:rFonts w:ascii="Calibri" w:hAnsi="Calibri"/>
          <w:color w:val="000000"/>
          <w:lang w:val="en-AU"/>
        </w:rPr>
        <w:t>increasing the rate for JobSeeker, Austudy and Youth Allowance payments; and</w:t>
      </w:r>
    </w:p>
    <w:p w14:paraId="5F2A2E38" w14:textId="1A278B88" w:rsidR="008C28A0" w:rsidRPr="000024A0" w:rsidRDefault="000024A0" w:rsidP="00574032">
      <w:pPr>
        <w:pStyle w:val="ListParagraph"/>
        <w:numPr>
          <w:ilvl w:val="7"/>
          <w:numId w:val="13"/>
        </w:numPr>
        <w:spacing w:before="100"/>
        <w:ind w:left="1910" w:hanging="544"/>
        <w:contextualSpacing w:val="0"/>
        <w:rPr>
          <w:rFonts w:ascii="Calibri" w:hAnsi="Calibri"/>
          <w:color w:val="000000"/>
          <w:lang w:val="en-AU"/>
        </w:rPr>
      </w:pPr>
      <w:r w:rsidRPr="000024A0">
        <w:rPr>
          <w:rFonts w:ascii="Calibri" w:hAnsi="Calibri"/>
          <w:color w:val="000000"/>
          <w:lang w:val="en-AU"/>
        </w:rPr>
        <w:t>providing the largest increase to Commonwealth Rent Assistance in over 30 years</w:t>
      </w:r>
      <w:r>
        <w:rPr>
          <w:rFonts w:ascii="Calibri" w:hAnsi="Calibri"/>
          <w:color w:val="000000"/>
          <w:lang w:val="en-AU"/>
        </w:rPr>
        <w:t>; and</w:t>
      </w:r>
    </w:p>
    <w:p w14:paraId="6922E610" w14:textId="783BC317" w:rsidR="000024A0" w:rsidRDefault="000024A0" w:rsidP="00574032">
      <w:pPr>
        <w:pStyle w:val="DPSEntryIndents"/>
        <w:numPr>
          <w:ilvl w:val="0"/>
          <w:numId w:val="12"/>
        </w:numPr>
        <w:spacing w:before="100"/>
        <w:rPr>
          <w:color w:val="000000"/>
        </w:rPr>
      </w:pPr>
      <w:r>
        <w:rPr>
          <w:color w:val="000000"/>
        </w:rPr>
        <w:t>c</w:t>
      </w:r>
      <w:r w:rsidRPr="000024A0">
        <w:rPr>
          <w:color w:val="000000"/>
        </w:rPr>
        <w:t>alls on the ACT Government to:</w:t>
      </w:r>
    </w:p>
    <w:p w14:paraId="53ABEBE5" w14:textId="2F7476FE" w:rsidR="000024A0" w:rsidRDefault="000024A0" w:rsidP="00574032">
      <w:pPr>
        <w:pStyle w:val="DPSEntryIndents"/>
        <w:numPr>
          <w:ilvl w:val="4"/>
          <w:numId w:val="7"/>
        </w:numPr>
        <w:tabs>
          <w:tab w:val="clear" w:pos="3096"/>
        </w:tabs>
        <w:spacing w:before="100"/>
        <w:ind w:left="1985" w:hanging="567"/>
        <w:rPr>
          <w:color w:val="000000"/>
        </w:rPr>
      </w:pPr>
      <w:r>
        <w:rPr>
          <w:color w:val="000000"/>
        </w:rPr>
        <w:t>c</w:t>
      </w:r>
      <w:r w:rsidRPr="000024A0">
        <w:rPr>
          <w:color w:val="000000"/>
        </w:rPr>
        <w:t xml:space="preserve">ontinue to monitor the impacts of cost of living on Canberra households using independent and reliable sources of information and data through the </w:t>
      </w:r>
      <w:r w:rsidR="00D7307B" w:rsidRPr="000024A0">
        <w:rPr>
          <w:color w:val="000000"/>
        </w:rPr>
        <w:t>Cost-of-Living Sub</w:t>
      </w:r>
      <w:r w:rsidR="00D7307B">
        <w:rPr>
          <w:color w:val="000000"/>
        </w:rPr>
        <w:t>-C</w:t>
      </w:r>
      <w:r w:rsidR="00D7307B" w:rsidRPr="000024A0">
        <w:rPr>
          <w:color w:val="000000"/>
        </w:rPr>
        <w:t>ommittee</w:t>
      </w:r>
      <w:r w:rsidRPr="000024A0">
        <w:rPr>
          <w:color w:val="000000"/>
        </w:rPr>
        <w:t xml:space="preserve"> of Cabinet;</w:t>
      </w:r>
    </w:p>
    <w:p w14:paraId="010177B3" w14:textId="566E5945" w:rsidR="000024A0" w:rsidRDefault="000024A0" w:rsidP="00574032">
      <w:pPr>
        <w:pStyle w:val="DPSEntryIndents"/>
        <w:numPr>
          <w:ilvl w:val="4"/>
          <w:numId w:val="7"/>
        </w:numPr>
        <w:tabs>
          <w:tab w:val="clear" w:pos="3096"/>
        </w:tabs>
        <w:spacing w:before="100"/>
        <w:ind w:left="1985" w:hanging="567"/>
        <w:rPr>
          <w:color w:val="000000"/>
        </w:rPr>
      </w:pPr>
      <w:r>
        <w:rPr>
          <w:color w:val="000000"/>
        </w:rPr>
        <w:t>c</w:t>
      </w:r>
      <w:r w:rsidRPr="000024A0">
        <w:rPr>
          <w:color w:val="000000"/>
        </w:rPr>
        <w:t>ontinue to deliver targeted cost</w:t>
      </w:r>
      <w:r>
        <w:rPr>
          <w:color w:val="000000"/>
        </w:rPr>
        <w:t>-</w:t>
      </w:r>
      <w:r w:rsidRPr="000024A0">
        <w:rPr>
          <w:color w:val="000000"/>
        </w:rPr>
        <w:t>of</w:t>
      </w:r>
      <w:r>
        <w:rPr>
          <w:color w:val="000000"/>
        </w:rPr>
        <w:t>-</w:t>
      </w:r>
      <w:r w:rsidRPr="000024A0">
        <w:rPr>
          <w:color w:val="000000"/>
        </w:rPr>
        <w:t>living support; and</w:t>
      </w:r>
    </w:p>
    <w:p w14:paraId="61194515" w14:textId="71BB1331" w:rsidR="000024A0" w:rsidRPr="000024A0" w:rsidRDefault="000024A0" w:rsidP="00574032">
      <w:pPr>
        <w:pStyle w:val="DPSEntryIndents"/>
        <w:numPr>
          <w:ilvl w:val="4"/>
          <w:numId w:val="7"/>
        </w:numPr>
        <w:tabs>
          <w:tab w:val="clear" w:pos="3096"/>
        </w:tabs>
        <w:spacing w:before="100"/>
        <w:ind w:left="1985" w:hanging="567"/>
        <w:rPr>
          <w:color w:val="000000"/>
        </w:rPr>
      </w:pPr>
      <w:r>
        <w:rPr>
          <w:color w:val="000000"/>
        </w:rPr>
        <w:t>p</w:t>
      </w:r>
      <w:r w:rsidRPr="000024A0">
        <w:rPr>
          <w:color w:val="000000"/>
        </w:rPr>
        <w:t>rovide a cost</w:t>
      </w:r>
      <w:r>
        <w:rPr>
          <w:color w:val="000000"/>
        </w:rPr>
        <w:t>-</w:t>
      </w:r>
      <w:r w:rsidRPr="000024A0">
        <w:rPr>
          <w:color w:val="000000"/>
        </w:rPr>
        <w:t>of</w:t>
      </w:r>
      <w:r>
        <w:rPr>
          <w:color w:val="000000"/>
        </w:rPr>
        <w:t>-</w:t>
      </w:r>
      <w:r w:rsidRPr="000024A0">
        <w:rPr>
          <w:color w:val="000000"/>
        </w:rPr>
        <w:t>living statement in the 2024-25 Budget.</w:t>
      </w:r>
      <w:r w:rsidR="00911DD2">
        <w:rPr>
          <w:color w:val="000000"/>
        </w:rPr>
        <w:t>”</w:t>
      </w:r>
      <w:r>
        <w:rPr>
          <w:color w:val="000000"/>
        </w:rPr>
        <w:t>.</w:t>
      </w:r>
    </w:p>
    <w:p w14:paraId="081C7639" w14:textId="4CBF33BD" w:rsidR="00E9792E" w:rsidRDefault="00E9792E" w:rsidP="00574032">
      <w:pPr>
        <w:spacing w:before="100"/>
        <w:ind w:left="720" w:right="-35"/>
        <w:rPr>
          <w:rFonts w:ascii="Calibri" w:hAnsi="Calibri"/>
          <w:color w:val="000000"/>
          <w:lang w:val="en-AU"/>
        </w:rPr>
      </w:pPr>
      <w:r w:rsidRPr="00E9792E">
        <w:rPr>
          <w:rFonts w:ascii="Calibri" w:hAnsi="Calibri"/>
          <w:color w:val="000000"/>
          <w:lang w:val="en-AU"/>
        </w:rPr>
        <w:t>Debate</w:t>
      </w:r>
      <w:r w:rsidR="000024A0">
        <w:rPr>
          <w:rFonts w:ascii="Calibri" w:hAnsi="Calibri"/>
          <w:color w:val="000000"/>
          <w:lang w:val="en-AU"/>
        </w:rPr>
        <w:t xml:space="preserve"> continued.</w:t>
      </w:r>
    </w:p>
    <w:p w14:paraId="0C18760C" w14:textId="099D81BA" w:rsidR="000024A0" w:rsidRDefault="00190264" w:rsidP="00574032">
      <w:pPr>
        <w:spacing w:before="100"/>
        <w:ind w:left="720" w:right="-35"/>
        <w:rPr>
          <w:rFonts w:ascii="Calibri" w:hAnsi="Calibri"/>
          <w:color w:val="000000"/>
          <w:lang w:val="en-AU"/>
        </w:rPr>
      </w:pPr>
      <w:r>
        <w:rPr>
          <w:rFonts w:ascii="Calibri" w:hAnsi="Calibri"/>
          <w:color w:val="000000"/>
          <w:lang w:val="en-AU"/>
        </w:rPr>
        <w:t>Question—That the amendment be agreed to—put.</w:t>
      </w:r>
    </w:p>
    <w:p w14:paraId="0EADB89D" w14:textId="77777777" w:rsidR="00B51396" w:rsidRDefault="00B51396" w:rsidP="00574032">
      <w:pPr>
        <w:spacing w:before="100" w:after="120"/>
        <w:ind w:left="720" w:right="-35"/>
        <w:rPr>
          <w:rFonts w:ascii="Calibri" w:hAnsi="Calibri"/>
          <w:color w:val="000000"/>
          <w:lang w:val="en-AU"/>
        </w:rPr>
      </w:pPr>
      <w:r>
        <w:rPr>
          <w:rFonts w:ascii="Calibri" w:hAnsi="Calibri"/>
          <w:color w:val="000000"/>
          <w:lang w:val="en-AU"/>
        </w:rPr>
        <w:t>The Assembly voted—</w:t>
      </w:r>
    </w:p>
    <w:tbl>
      <w:tblPr>
        <w:tblW w:w="9089" w:type="dxa"/>
        <w:tblInd w:w="720" w:type="dxa"/>
        <w:tblLayout w:type="fixed"/>
        <w:tblCellMar>
          <w:left w:w="0" w:type="dxa"/>
        </w:tblCellMar>
        <w:tblLook w:val="0000" w:firstRow="0" w:lastRow="0" w:firstColumn="0" w:lastColumn="0" w:noHBand="0" w:noVBand="0"/>
      </w:tblPr>
      <w:tblGrid>
        <w:gridCol w:w="2041"/>
        <w:gridCol w:w="2342"/>
        <w:gridCol w:w="624"/>
        <w:gridCol w:w="2041"/>
        <w:gridCol w:w="2041"/>
      </w:tblGrid>
      <w:tr w:rsidR="00B51396" w14:paraId="41DB2908" w14:textId="77777777" w:rsidTr="00B51396">
        <w:tc>
          <w:tcPr>
            <w:tcW w:w="4383" w:type="dxa"/>
            <w:gridSpan w:val="2"/>
            <w:shd w:val="clear" w:color="auto" w:fill="auto"/>
          </w:tcPr>
          <w:p w14:paraId="20A4BCD9" w14:textId="2D3E5C22" w:rsidR="00B51396" w:rsidRDefault="00B51396" w:rsidP="00B51396">
            <w:pPr>
              <w:tabs>
                <w:tab w:val="center" w:pos="1644"/>
              </w:tabs>
              <w:spacing w:before="120"/>
              <w:ind w:right="-35"/>
              <w:rPr>
                <w:rFonts w:ascii="Calibri" w:hAnsi="Calibri"/>
                <w:color w:val="000000"/>
                <w:lang w:val="en-AU"/>
              </w:rPr>
            </w:pPr>
            <w:r>
              <w:rPr>
                <w:rFonts w:ascii="Calibri" w:hAnsi="Calibri"/>
                <w:color w:val="000000"/>
                <w:lang w:val="en-AU"/>
              </w:rPr>
              <w:tab/>
              <w:t>AYES, 15</w:t>
            </w:r>
          </w:p>
        </w:tc>
        <w:tc>
          <w:tcPr>
            <w:tcW w:w="624" w:type="dxa"/>
            <w:shd w:val="clear" w:color="auto" w:fill="auto"/>
          </w:tcPr>
          <w:p w14:paraId="6AED8A3A" w14:textId="77777777" w:rsidR="00B51396" w:rsidRDefault="00B51396" w:rsidP="00B51396">
            <w:pPr>
              <w:spacing w:before="120"/>
              <w:ind w:right="-35"/>
              <w:rPr>
                <w:rFonts w:ascii="Calibri" w:hAnsi="Calibri"/>
                <w:color w:val="000000"/>
                <w:lang w:val="en-AU"/>
              </w:rPr>
            </w:pPr>
          </w:p>
        </w:tc>
        <w:tc>
          <w:tcPr>
            <w:tcW w:w="4082" w:type="dxa"/>
            <w:gridSpan w:val="2"/>
            <w:shd w:val="clear" w:color="auto" w:fill="auto"/>
          </w:tcPr>
          <w:p w14:paraId="6EAB6F56" w14:textId="4C61452A" w:rsidR="00B51396" w:rsidRDefault="00B51396" w:rsidP="00B51396">
            <w:pPr>
              <w:tabs>
                <w:tab w:val="center" w:pos="1789"/>
              </w:tabs>
              <w:spacing w:before="120"/>
              <w:ind w:right="-35"/>
              <w:rPr>
                <w:rFonts w:ascii="Calibri" w:hAnsi="Calibri"/>
                <w:color w:val="000000"/>
                <w:lang w:val="en-AU"/>
              </w:rPr>
            </w:pPr>
            <w:r>
              <w:rPr>
                <w:rFonts w:ascii="Calibri" w:hAnsi="Calibri"/>
                <w:color w:val="000000"/>
                <w:lang w:val="en-AU"/>
              </w:rPr>
              <w:tab/>
              <w:t>NOES, 7</w:t>
            </w:r>
          </w:p>
        </w:tc>
      </w:tr>
      <w:tr w:rsidR="00B51396" w14:paraId="482F9DBB" w14:textId="77777777" w:rsidTr="00B51396">
        <w:trPr>
          <w:trHeight w:hRule="exact" w:val="312"/>
        </w:trPr>
        <w:tc>
          <w:tcPr>
            <w:tcW w:w="2041" w:type="dxa"/>
            <w:shd w:val="clear" w:color="auto" w:fill="auto"/>
          </w:tcPr>
          <w:p w14:paraId="0FC1FC3D" w14:textId="4AA73AAB" w:rsidR="00B51396" w:rsidRDefault="00B51396" w:rsidP="00B51396">
            <w:pPr>
              <w:ind w:right="-35"/>
              <w:rPr>
                <w:rFonts w:ascii="Calibri" w:hAnsi="Calibri"/>
                <w:color w:val="000000"/>
                <w:lang w:val="en-AU"/>
              </w:rPr>
            </w:pPr>
            <w:r>
              <w:rPr>
                <w:rFonts w:ascii="Calibri" w:hAnsi="Calibri"/>
                <w:color w:val="000000"/>
                <w:lang w:val="en-AU"/>
              </w:rPr>
              <w:t>Andrew Barr</w:t>
            </w:r>
          </w:p>
        </w:tc>
        <w:tc>
          <w:tcPr>
            <w:tcW w:w="2342" w:type="dxa"/>
            <w:shd w:val="clear" w:color="auto" w:fill="auto"/>
          </w:tcPr>
          <w:p w14:paraId="1FF66BF5" w14:textId="1AACA3D1" w:rsidR="00B51396" w:rsidRDefault="00B51396" w:rsidP="00B51396">
            <w:pPr>
              <w:ind w:right="-35"/>
              <w:rPr>
                <w:rFonts w:ascii="Calibri" w:hAnsi="Calibri"/>
                <w:color w:val="000000"/>
                <w:lang w:val="en-AU"/>
              </w:rPr>
            </w:pPr>
            <w:r>
              <w:rPr>
                <w:rFonts w:ascii="Calibri" w:hAnsi="Calibri"/>
                <w:color w:val="000000"/>
                <w:lang w:val="en-AU"/>
              </w:rPr>
              <w:t>Laura Nuttall</w:t>
            </w:r>
          </w:p>
        </w:tc>
        <w:tc>
          <w:tcPr>
            <w:tcW w:w="624" w:type="dxa"/>
            <w:shd w:val="clear" w:color="auto" w:fill="auto"/>
          </w:tcPr>
          <w:p w14:paraId="4B984788" w14:textId="77777777" w:rsidR="00B51396" w:rsidRDefault="00B51396" w:rsidP="00B51396">
            <w:pPr>
              <w:spacing w:before="120"/>
              <w:ind w:right="-35"/>
              <w:rPr>
                <w:rFonts w:ascii="Calibri" w:hAnsi="Calibri"/>
                <w:color w:val="000000"/>
                <w:lang w:val="en-AU"/>
              </w:rPr>
            </w:pPr>
          </w:p>
        </w:tc>
        <w:tc>
          <w:tcPr>
            <w:tcW w:w="2041" w:type="dxa"/>
            <w:shd w:val="clear" w:color="auto" w:fill="auto"/>
          </w:tcPr>
          <w:p w14:paraId="2BFD08B8" w14:textId="5B5E575E" w:rsidR="00B51396" w:rsidRDefault="00B51396" w:rsidP="00B51396">
            <w:pPr>
              <w:ind w:right="-35"/>
              <w:rPr>
                <w:rFonts w:ascii="Calibri" w:hAnsi="Calibri"/>
                <w:color w:val="000000"/>
                <w:lang w:val="en-AU"/>
              </w:rPr>
            </w:pPr>
            <w:r>
              <w:rPr>
                <w:rFonts w:ascii="Calibri" w:hAnsi="Calibri"/>
                <w:color w:val="000000"/>
                <w:lang w:val="en-AU"/>
              </w:rPr>
              <w:t>Peter Cain</w:t>
            </w:r>
          </w:p>
        </w:tc>
        <w:tc>
          <w:tcPr>
            <w:tcW w:w="2041" w:type="dxa"/>
            <w:shd w:val="clear" w:color="auto" w:fill="auto"/>
          </w:tcPr>
          <w:p w14:paraId="25444C4B" w14:textId="77777777" w:rsidR="00B51396" w:rsidRDefault="00B51396" w:rsidP="00B51396">
            <w:pPr>
              <w:spacing w:before="120"/>
              <w:ind w:right="-35"/>
              <w:rPr>
                <w:rFonts w:ascii="Calibri" w:hAnsi="Calibri"/>
                <w:color w:val="000000"/>
                <w:lang w:val="en-AU"/>
              </w:rPr>
            </w:pPr>
          </w:p>
        </w:tc>
      </w:tr>
      <w:tr w:rsidR="00B51396" w14:paraId="080C2576" w14:textId="77777777" w:rsidTr="00B51396">
        <w:trPr>
          <w:trHeight w:hRule="exact" w:val="312"/>
        </w:trPr>
        <w:tc>
          <w:tcPr>
            <w:tcW w:w="2041" w:type="dxa"/>
            <w:shd w:val="clear" w:color="auto" w:fill="auto"/>
          </w:tcPr>
          <w:p w14:paraId="65C2E985" w14:textId="0C8286DE" w:rsidR="00B51396" w:rsidRDefault="00B51396" w:rsidP="00B51396">
            <w:pPr>
              <w:ind w:right="-35"/>
              <w:rPr>
                <w:rFonts w:ascii="Calibri" w:hAnsi="Calibri"/>
                <w:color w:val="000000"/>
                <w:lang w:val="en-AU"/>
              </w:rPr>
            </w:pPr>
            <w:r>
              <w:rPr>
                <w:rFonts w:ascii="Calibri" w:hAnsi="Calibri"/>
                <w:color w:val="000000"/>
                <w:lang w:val="en-AU"/>
              </w:rPr>
              <w:t>Yvette Berry</w:t>
            </w:r>
          </w:p>
        </w:tc>
        <w:tc>
          <w:tcPr>
            <w:tcW w:w="2342" w:type="dxa"/>
            <w:shd w:val="clear" w:color="auto" w:fill="auto"/>
          </w:tcPr>
          <w:p w14:paraId="01858450" w14:textId="6C154FE1" w:rsidR="00B51396" w:rsidRDefault="00B51396" w:rsidP="00B51396">
            <w:pPr>
              <w:ind w:right="-35"/>
              <w:rPr>
                <w:rFonts w:ascii="Calibri" w:hAnsi="Calibri"/>
                <w:color w:val="000000"/>
                <w:lang w:val="en-AU"/>
              </w:rPr>
            </w:pPr>
            <w:r>
              <w:rPr>
                <w:rFonts w:ascii="Calibri" w:hAnsi="Calibri"/>
                <w:color w:val="000000"/>
                <w:lang w:val="en-AU"/>
              </w:rPr>
              <w:t>Marisa Paterson</w:t>
            </w:r>
          </w:p>
        </w:tc>
        <w:tc>
          <w:tcPr>
            <w:tcW w:w="624" w:type="dxa"/>
            <w:shd w:val="clear" w:color="auto" w:fill="auto"/>
          </w:tcPr>
          <w:p w14:paraId="7A31A13D" w14:textId="77777777" w:rsidR="00B51396" w:rsidRDefault="00B51396" w:rsidP="00B51396">
            <w:pPr>
              <w:spacing w:before="120"/>
              <w:ind w:right="-35"/>
              <w:rPr>
                <w:rFonts w:ascii="Calibri" w:hAnsi="Calibri"/>
                <w:color w:val="000000"/>
                <w:lang w:val="en-AU"/>
              </w:rPr>
            </w:pPr>
          </w:p>
        </w:tc>
        <w:tc>
          <w:tcPr>
            <w:tcW w:w="2041" w:type="dxa"/>
            <w:shd w:val="clear" w:color="auto" w:fill="auto"/>
          </w:tcPr>
          <w:p w14:paraId="5D03997F" w14:textId="4D4A9840" w:rsidR="00B51396" w:rsidRDefault="00B51396" w:rsidP="00B51396">
            <w:pPr>
              <w:ind w:right="-35"/>
              <w:rPr>
                <w:rFonts w:ascii="Calibri" w:hAnsi="Calibri"/>
                <w:color w:val="000000"/>
                <w:lang w:val="en-AU"/>
              </w:rPr>
            </w:pPr>
            <w:r>
              <w:rPr>
                <w:rFonts w:ascii="Calibri" w:hAnsi="Calibri"/>
                <w:color w:val="000000"/>
                <w:lang w:val="en-AU"/>
              </w:rPr>
              <w:t>Ed Cocks</w:t>
            </w:r>
          </w:p>
        </w:tc>
        <w:tc>
          <w:tcPr>
            <w:tcW w:w="2041" w:type="dxa"/>
            <w:shd w:val="clear" w:color="auto" w:fill="auto"/>
          </w:tcPr>
          <w:p w14:paraId="6E247793" w14:textId="77777777" w:rsidR="00B51396" w:rsidRDefault="00B51396" w:rsidP="00B51396">
            <w:pPr>
              <w:spacing w:before="120"/>
              <w:ind w:right="-35"/>
              <w:rPr>
                <w:rFonts w:ascii="Calibri" w:hAnsi="Calibri"/>
                <w:color w:val="000000"/>
                <w:lang w:val="en-AU"/>
              </w:rPr>
            </w:pPr>
          </w:p>
        </w:tc>
      </w:tr>
      <w:tr w:rsidR="00B51396" w14:paraId="13EF031D" w14:textId="77777777" w:rsidTr="00B51396">
        <w:trPr>
          <w:trHeight w:hRule="exact" w:val="312"/>
        </w:trPr>
        <w:tc>
          <w:tcPr>
            <w:tcW w:w="2041" w:type="dxa"/>
            <w:shd w:val="clear" w:color="auto" w:fill="auto"/>
          </w:tcPr>
          <w:p w14:paraId="5505D870" w14:textId="067CB6D6" w:rsidR="00B51396" w:rsidRDefault="00B51396" w:rsidP="00B51396">
            <w:pPr>
              <w:ind w:right="-35"/>
              <w:rPr>
                <w:rFonts w:ascii="Calibri" w:hAnsi="Calibri"/>
                <w:color w:val="000000"/>
                <w:lang w:val="en-AU"/>
              </w:rPr>
            </w:pPr>
            <w:r>
              <w:rPr>
                <w:rFonts w:ascii="Calibri" w:hAnsi="Calibri"/>
                <w:color w:val="000000"/>
                <w:lang w:val="en-AU"/>
              </w:rPr>
              <w:t>Andrew Braddock</w:t>
            </w:r>
          </w:p>
        </w:tc>
        <w:tc>
          <w:tcPr>
            <w:tcW w:w="2342" w:type="dxa"/>
            <w:shd w:val="clear" w:color="auto" w:fill="auto"/>
          </w:tcPr>
          <w:p w14:paraId="5C4D1FD8" w14:textId="08A66B78" w:rsidR="00B51396" w:rsidRDefault="00B51396" w:rsidP="00B51396">
            <w:pPr>
              <w:ind w:right="-35"/>
              <w:rPr>
                <w:rFonts w:ascii="Calibri" w:hAnsi="Calibri"/>
                <w:color w:val="000000"/>
                <w:lang w:val="en-AU"/>
              </w:rPr>
            </w:pPr>
            <w:r>
              <w:rPr>
                <w:rFonts w:ascii="Calibri" w:hAnsi="Calibri"/>
                <w:color w:val="000000"/>
                <w:lang w:val="en-AU"/>
              </w:rPr>
              <w:t>Michael Pettersson</w:t>
            </w:r>
          </w:p>
        </w:tc>
        <w:tc>
          <w:tcPr>
            <w:tcW w:w="624" w:type="dxa"/>
            <w:shd w:val="clear" w:color="auto" w:fill="auto"/>
          </w:tcPr>
          <w:p w14:paraId="15CB9589" w14:textId="77777777" w:rsidR="00B51396" w:rsidRDefault="00B51396" w:rsidP="00B51396">
            <w:pPr>
              <w:spacing w:before="120"/>
              <w:ind w:right="-35"/>
              <w:rPr>
                <w:rFonts w:ascii="Calibri" w:hAnsi="Calibri"/>
                <w:color w:val="000000"/>
                <w:lang w:val="en-AU"/>
              </w:rPr>
            </w:pPr>
          </w:p>
        </w:tc>
        <w:tc>
          <w:tcPr>
            <w:tcW w:w="2041" w:type="dxa"/>
            <w:shd w:val="clear" w:color="auto" w:fill="auto"/>
          </w:tcPr>
          <w:p w14:paraId="3E346A1C" w14:textId="41BFA6B1" w:rsidR="00B51396" w:rsidRDefault="00B51396" w:rsidP="00B51396">
            <w:pPr>
              <w:ind w:right="-35"/>
              <w:rPr>
                <w:rFonts w:ascii="Calibri" w:hAnsi="Calibri"/>
                <w:color w:val="000000"/>
                <w:lang w:val="en-AU"/>
              </w:rPr>
            </w:pPr>
            <w:r>
              <w:rPr>
                <w:rFonts w:ascii="Calibri" w:hAnsi="Calibri"/>
                <w:color w:val="000000"/>
                <w:lang w:val="en-AU"/>
              </w:rPr>
              <w:t>Jeremy Hanson</w:t>
            </w:r>
          </w:p>
        </w:tc>
        <w:tc>
          <w:tcPr>
            <w:tcW w:w="2041" w:type="dxa"/>
            <w:shd w:val="clear" w:color="auto" w:fill="auto"/>
          </w:tcPr>
          <w:p w14:paraId="7BD776A1" w14:textId="77777777" w:rsidR="00B51396" w:rsidRDefault="00B51396" w:rsidP="00B51396">
            <w:pPr>
              <w:spacing w:before="120"/>
              <w:ind w:right="-35"/>
              <w:rPr>
                <w:rFonts w:ascii="Calibri" w:hAnsi="Calibri"/>
                <w:color w:val="000000"/>
                <w:lang w:val="en-AU"/>
              </w:rPr>
            </w:pPr>
          </w:p>
        </w:tc>
      </w:tr>
      <w:tr w:rsidR="00B51396" w14:paraId="19A38676" w14:textId="77777777" w:rsidTr="00B51396">
        <w:trPr>
          <w:trHeight w:hRule="exact" w:val="312"/>
        </w:trPr>
        <w:tc>
          <w:tcPr>
            <w:tcW w:w="2041" w:type="dxa"/>
            <w:shd w:val="clear" w:color="auto" w:fill="auto"/>
          </w:tcPr>
          <w:p w14:paraId="5357367E" w14:textId="797EEE74" w:rsidR="00B51396" w:rsidRDefault="00B51396" w:rsidP="00B51396">
            <w:pPr>
              <w:ind w:right="-35"/>
              <w:rPr>
                <w:rFonts w:ascii="Calibri" w:hAnsi="Calibri"/>
                <w:color w:val="000000"/>
                <w:lang w:val="en-AU"/>
              </w:rPr>
            </w:pPr>
            <w:r>
              <w:rPr>
                <w:rFonts w:ascii="Calibri" w:hAnsi="Calibri"/>
                <w:color w:val="000000"/>
                <w:lang w:val="en-AU"/>
              </w:rPr>
              <w:t>Joy Burch</w:t>
            </w:r>
          </w:p>
        </w:tc>
        <w:tc>
          <w:tcPr>
            <w:tcW w:w="2342" w:type="dxa"/>
            <w:shd w:val="clear" w:color="auto" w:fill="auto"/>
          </w:tcPr>
          <w:p w14:paraId="53D25A23" w14:textId="73759077" w:rsidR="00B51396" w:rsidRDefault="00B51396" w:rsidP="00B51396">
            <w:pPr>
              <w:ind w:right="-35"/>
              <w:rPr>
                <w:rFonts w:ascii="Calibri" w:hAnsi="Calibri"/>
                <w:color w:val="000000"/>
                <w:lang w:val="en-AU"/>
              </w:rPr>
            </w:pPr>
            <w:r>
              <w:rPr>
                <w:rFonts w:ascii="Calibri" w:hAnsi="Calibri"/>
                <w:color w:val="000000"/>
                <w:lang w:val="en-AU"/>
              </w:rPr>
              <w:t>Shane Rattenbury</w:t>
            </w:r>
          </w:p>
        </w:tc>
        <w:tc>
          <w:tcPr>
            <w:tcW w:w="624" w:type="dxa"/>
            <w:shd w:val="clear" w:color="auto" w:fill="auto"/>
          </w:tcPr>
          <w:p w14:paraId="47D8CCCD" w14:textId="77777777" w:rsidR="00B51396" w:rsidRDefault="00B51396" w:rsidP="00B51396">
            <w:pPr>
              <w:spacing w:before="120"/>
              <w:ind w:right="-35"/>
              <w:rPr>
                <w:rFonts w:ascii="Calibri" w:hAnsi="Calibri"/>
                <w:color w:val="000000"/>
                <w:lang w:val="en-AU"/>
              </w:rPr>
            </w:pPr>
          </w:p>
        </w:tc>
        <w:tc>
          <w:tcPr>
            <w:tcW w:w="2041" w:type="dxa"/>
            <w:shd w:val="clear" w:color="auto" w:fill="auto"/>
          </w:tcPr>
          <w:p w14:paraId="6335B760" w14:textId="706AAD2A" w:rsidR="00B51396" w:rsidRDefault="00B51396" w:rsidP="00B51396">
            <w:pPr>
              <w:ind w:right="-35"/>
              <w:rPr>
                <w:rFonts w:ascii="Calibri" w:hAnsi="Calibri"/>
                <w:color w:val="000000"/>
                <w:lang w:val="en-AU"/>
              </w:rPr>
            </w:pPr>
            <w:r>
              <w:rPr>
                <w:rFonts w:ascii="Calibri" w:hAnsi="Calibri"/>
                <w:color w:val="000000"/>
                <w:lang w:val="en-AU"/>
              </w:rPr>
              <w:t>Elizabeth Kikkert</w:t>
            </w:r>
          </w:p>
        </w:tc>
        <w:tc>
          <w:tcPr>
            <w:tcW w:w="2041" w:type="dxa"/>
            <w:shd w:val="clear" w:color="auto" w:fill="auto"/>
          </w:tcPr>
          <w:p w14:paraId="1EC8D517" w14:textId="77777777" w:rsidR="00B51396" w:rsidRDefault="00B51396" w:rsidP="00B51396">
            <w:pPr>
              <w:spacing w:before="120"/>
              <w:ind w:right="-35"/>
              <w:rPr>
                <w:rFonts w:ascii="Calibri" w:hAnsi="Calibri"/>
                <w:color w:val="000000"/>
                <w:lang w:val="en-AU"/>
              </w:rPr>
            </w:pPr>
          </w:p>
        </w:tc>
      </w:tr>
      <w:tr w:rsidR="00B51396" w14:paraId="6B998259" w14:textId="77777777" w:rsidTr="00B51396">
        <w:trPr>
          <w:trHeight w:hRule="exact" w:val="312"/>
        </w:trPr>
        <w:tc>
          <w:tcPr>
            <w:tcW w:w="2041" w:type="dxa"/>
            <w:shd w:val="clear" w:color="auto" w:fill="auto"/>
          </w:tcPr>
          <w:p w14:paraId="316A0BB3" w14:textId="158ED99F" w:rsidR="00B51396" w:rsidRDefault="00B51396" w:rsidP="00B51396">
            <w:pPr>
              <w:ind w:right="-35"/>
              <w:rPr>
                <w:rFonts w:ascii="Calibri" w:hAnsi="Calibri"/>
                <w:color w:val="000000"/>
                <w:lang w:val="en-AU"/>
              </w:rPr>
            </w:pPr>
            <w:r>
              <w:rPr>
                <w:rFonts w:ascii="Calibri" w:hAnsi="Calibri"/>
                <w:color w:val="000000"/>
                <w:lang w:val="en-AU"/>
              </w:rPr>
              <w:t>Tara Cheyne</w:t>
            </w:r>
          </w:p>
        </w:tc>
        <w:tc>
          <w:tcPr>
            <w:tcW w:w="2342" w:type="dxa"/>
            <w:shd w:val="clear" w:color="auto" w:fill="auto"/>
          </w:tcPr>
          <w:p w14:paraId="4C4F99A9" w14:textId="00341614" w:rsidR="00B51396" w:rsidRDefault="00B51396" w:rsidP="00B51396">
            <w:pPr>
              <w:ind w:right="-35"/>
              <w:rPr>
                <w:rFonts w:ascii="Calibri" w:hAnsi="Calibri"/>
                <w:color w:val="000000"/>
                <w:lang w:val="en-AU"/>
              </w:rPr>
            </w:pPr>
            <w:r>
              <w:rPr>
                <w:rFonts w:ascii="Calibri" w:hAnsi="Calibri"/>
                <w:color w:val="000000"/>
                <w:lang w:val="en-AU"/>
              </w:rPr>
              <w:t>Chris Steel</w:t>
            </w:r>
          </w:p>
        </w:tc>
        <w:tc>
          <w:tcPr>
            <w:tcW w:w="624" w:type="dxa"/>
            <w:shd w:val="clear" w:color="auto" w:fill="auto"/>
          </w:tcPr>
          <w:p w14:paraId="24C6B4C0" w14:textId="77777777" w:rsidR="00B51396" w:rsidRDefault="00B51396" w:rsidP="00B51396">
            <w:pPr>
              <w:spacing w:before="120"/>
              <w:ind w:right="-35"/>
              <w:rPr>
                <w:rFonts w:ascii="Calibri" w:hAnsi="Calibri"/>
                <w:color w:val="000000"/>
                <w:lang w:val="en-AU"/>
              </w:rPr>
            </w:pPr>
          </w:p>
        </w:tc>
        <w:tc>
          <w:tcPr>
            <w:tcW w:w="2041" w:type="dxa"/>
            <w:shd w:val="clear" w:color="auto" w:fill="auto"/>
          </w:tcPr>
          <w:p w14:paraId="7610E0BF" w14:textId="47820E6E" w:rsidR="00B51396" w:rsidRDefault="00B51396" w:rsidP="00B51396">
            <w:pPr>
              <w:ind w:right="-35"/>
              <w:rPr>
                <w:rFonts w:ascii="Calibri" w:hAnsi="Calibri"/>
                <w:color w:val="000000"/>
                <w:lang w:val="en-AU"/>
              </w:rPr>
            </w:pPr>
            <w:r>
              <w:rPr>
                <w:rFonts w:ascii="Calibri" w:hAnsi="Calibri"/>
                <w:color w:val="000000"/>
                <w:lang w:val="en-AU"/>
              </w:rPr>
              <w:t>Nicole Lawder</w:t>
            </w:r>
          </w:p>
        </w:tc>
        <w:tc>
          <w:tcPr>
            <w:tcW w:w="2041" w:type="dxa"/>
            <w:shd w:val="clear" w:color="auto" w:fill="auto"/>
          </w:tcPr>
          <w:p w14:paraId="008AE5AB" w14:textId="77777777" w:rsidR="00B51396" w:rsidRDefault="00B51396" w:rsidP="00B51396">
            <w:pPr>
              <w:spacing w:before="120"/>
              <w:ind w:right="-35"/>
              <w:rPr>
                <w:rFonts w:ascii="Calibri" w:hAnsi="Calibri"/>
                <w:color w:val="000000"/>
                <w:lang w:val="en-AU"/>
              </w:rPr>
            </w:pPr>
          </w:p>
        </w:tc>
      </w:tr>
      <w:tr w:rsidR="00B51396" w14:paraId="4CA9A595" w14:textId="77777777" w:rsidTr="00B51396">
        <w:trPr>
          <w:trHeight w:hRule="exact" w:val="312"/>
        </w:trPr>
        <w:tc>
          <w:tcPr>
            <w:tcW w:w="2041" w:type="dxa"/>
            <w:shd w:val="clear" w:color="auto" w:fill="auto"/>
          </w:tcPr>
          <w:p w14:paraId="7B2A7722" w14:textId="243F5772" w:rsidR="00B51396" w:rsidRDefault="00B51396" w:rsidP="00B51396">
            <w:pPr>
              <w:ind w:right="-35"/>
              <w:rPr>
                <w:rFonts w:ascii="Calibri" w:hAnsi="Calibri"/>
                <w:color w:val="000000"/>
                <w:lang w:val="en-AU"/>
              </w:rPr>
            </w:pPr>
            <w:r>
              <w:rPr>
                <w:rFonts w:ascii="Calibri" w:hAnsi="Calibri"/>
                <w:color w:val="000000"/>
                <w:lang w:val="en-AU"/>
              </w:rPr>
              <w:t>Jo Clay</w:t>
            </w:r>
          </w:p>
        </w:tc>
        <w:tc>
          <w:tcPr>
            <w:tcW w:w="2342" w:type="dxa"/>
            <w:shd w:val="clear" w:color="auto" w:fill="auto"/>
          </w:tcPr>
          <w:p w14:paraId="272940D3" w14:textId="693F9FA8" w:rsidR="00B51396" w:rsidRDefault="00B51396" w:rsidP="00B51396">
            <w:pPr>
              <w:ind w:right="-35"/>
              <w:rPr>
                <w:rFonts w:ascii="Calibri" w:hAnsi="Calibri"/>
                <w:color w:val="000000"/>
                <w:lang w:val="en-AU"/>
              </w:rPr>
            </w:pPr>
            <w:r>
              <w:rPr>
                <w:rFonts w:ascii="Calibri" w:hAnsi="Calibri"/>
                <w:color w:val="000000"/>
                <w:lang w:val="en-AU"/>
              </w:rPr>
              <w:t>Rachel Stephen-Smith</w:t>
            </w:r>
          </w:p>
        </w:tc>
        <w:tc>
          <w:tcPr>
            <w:tcW w:w="624" w:type="dxa"/>
            <w:shd w:val="clear" w:color="auto" w:fill="auto"/>
          </w:tcPr>
          <w:p w14:paraId="74A8A0A9" w14:textId="77777777" w:rsidR="00B51396" w:rsidRDefault="00B51396" w:rsidP="00B51396">
            <w:pPr>
              <w:spacing w:before="120"/>
              <w:ind w:right="-35"/>
              <w:rPr>
                <w:rFonts w:ascii="Calibri" w:hAnsi="Calibri"/>
                <w:color w:val="000000"/>
                <w:lang w:val="en-AU"/>
              </w:rPr>
            </w:pPr>
          </w:p>
        </w:tc>
        <w:tc>
          <w:tcPr>
            <w:tcW w:w="2041" w:type="dxa"/>
            <w:shd w:val="clear" w:color="auto" w:fill="auto"/>
          </w:tcPr>
          <w:p w14:paraId="04287493" w14:textId="63707AA2" w:rsidR="00B51396" w:rsidRDefault="00B51396" w:rsidP="00B51396">
            <w:pPr>
              <w:ind w:right="-35"/>
              <w:rPr>
                <w:rFonts w:ascii="Calibri" w:hAnsi="Calibri"/>
                <w:color w:val="000000"/>
                <w:lang w:val="en-AU"/>
              </w:rPr>
            </w:pPr>
            <w:r>
              <w:rPr>
                <w:rFonts w:ascii="Calibri" w:hAnsi="Calibri"/>
                <w:color w:val="000000"/>
                <w:lang w:val="en-AU"/>
              </w:rPr>
              <w:t>Elizabeth Lee</w:t>
            </w:r>
          </w:p>
        </w:tc>
        <w:tc>
          <w:tcPr>
            <w:tcW w:w="2041" w:type="dxa"/>
            <w:shd w:val="clear" w:color="auto" w:fill="auto"/>
          </w:tcPr>
          <w:p w14:paraId="1F0CE493" w14:textId="77777777" w:rsidR="00B51396" w:rsidRDefault="00B51396" w:rsidP="00B51396">
            <w:pPr>
              <w:spacing w:before="120"/>
              <w:ind w:right="-35"/>
              <w:rPr>
                <w:rFonts w:ascii="Calibri" w:hAnsi="Calibri"/>
                <w:color w:val="000000"/>
                <w:lang w:val="en-AU"/>
              </w:rPr>
            </w:pPr>
          </w:p>
        </w:tc>
      </w:tr>
      <w:tr w:rsidR="00B51396" w14:paraId="20ED3B05" w14:textId="77777777" w:rsidTr="00B51396">
        <w:trPr>
          <w:trHeight w:hRule="exact" w:val="312"/>
        </w:trPr>
        <w:tc>
          <w:tcPr>
            <w:tcW w:w="2041" w:type="dxa"/>
            <w:shd w:val="clear" w:color="auto" w:fill="auto"/>
          </w:tcPr>
          <w:p w14:paraId="2342183A" w14:textId="2D0A6A1C" w:rsidR="00B51396" w:rsidRDefault="00B51396" w:rsidP="00B51396">
            <w:pPr>
              <w:ind w:right="-35"/>
              <w:rPr>
                <w:rFonts w:ascii="Calibri" w:hAnsi="Calibri"/>
                <w:color w:val="000000"/>
                <w:lang w:val="en-AU"/>
              </w:rPr>
            </w:pPr>
            <w:r>
              <w:rPr>
                <w:rFonts w:ascii="Calibri" w:hAnsi="Calibri"/>
                <w:color w:val="000000"/>
                <w:lang w:val="en-AU"/>
              </w:rPr>
              <w:t>Emma Davidson</w:t>
            </w:r>
          </w:p>
        </w:tc>
        <w:tc>
          <w:tcPr>
            <w:tcW w:w="2342" w:type="dxa"/>
            <w:shd w:val="clear" w:color="auto" w:fill="auto"/>
          </w:tcPr>
          <w:p w14:paraId="39A82D68" w14:textId="48DCD82F" w:rsidR="00B51396" w:rsidRDefault="00B51396" w:rsidP="00B51396">
            <w:pPr>
              <w:ind w:right="-35"/>
              <w:rPr>
                <w:rFonts w:ascii="Calibri" w:hAnsi="Calibri"/>
                <w:color w:val="000000"/>
                <w:lang w:val="en-AU"/>
              </w:rPr>
            </w:pPr>
            <w:r>
              <w:rPr>
                <w:rFonts w:ascii="Calibri" w:hAnsi="Calibri"/>
                <w:color w:val="000000"/>
                <w:lang w:val="en-AU"/>
              </w:rPr>
              <w:t>Rebecca Vassarotti</w:t>
            </w:r>
          </w:p>
        </w:tc>
        <w:tc>
          <w:tcPr>
            <w:tcW w:w="624" w:type="dxa"/>
            <w:shd w:val="clear" w:color="auto" w:fill="auto"/>
          </w:tcPr>
          <w:p w14:paraId="03E2BB70" w14:textId="77777777" w:rsidR="00B51396" w:rsidRDefault="00B51396" w:rsidP="00B51396">
            <w:pPr>
              <w:spacing w:before="120"/>
              <w:ind w:right="-35"/>
              <w:rPr>
                <w:rFonts w:ascii="Calibri" w:hAnsi="Calibri"/>
                <w:color w:val="000000"/>
                <w:lang w:val="en-AU"/>
              </w:rPr>
            </w:pPr>
          </w:p>
        </w:tc>
        <w:tc>
          <w:tcPr>
            <w:tcW w:w="2041" w:type="dxa"/>
            <w:shd w:val="clear" w:color="auto" w:fill="auto"/>
          </w:tcPr>
          <w:p w14:paraId="2C3D6432" w14:textId="6D1D8F89" w:rsidR="00B51396" w:rsidRDefault="00B51396" w:rsidP="00B51396">
            <w:pPr>
              <w:ind w:right="-35"/>
              <w:rPr>
                <w:rFonts w:ascii="Calibri" w:hAnsi="Calibri"/>
                <w:color w:val="000000"/>
                <w:lang w:val="en-AU"/>
              </w:rPr>
            </w:pPr>
            <w:r>
              <w:rPr>
                <w:rFonts w:ascii="Calibri" w:hAnsi="Calibri"/>
                <w:color w:val="000000"/>
                <w:lang w:val="en-AU"/>
              </w:rPr>
              <w:t>Mark Parton</w:t>
            </w:r>
          </w:p>
        </w:tc>
        <w:tc>
          <w:tcPr>
            <w:tcW w:w="2041" w:type="dxa"/>
            <w:shd w:val="clear" w:color="auto" w:fill="auto"/>
          </w:tcPr>
          <w:p w14:paraId="4A39A7F5" w14:textId="77777777" w:rsidR="00B51396" w:rsidRDefault="00B51396" w:rsidP="00B51396">
            <w:pPr>
              <w:spacing w:before="120"/>
              <w:ind w:right="-35"/>
              <w:rPr>
                <w:rFonts w:ascii="Calibri" w:hAnsi="Calibri"/>
                <w:color w:val="000000"/>
                <w:lang w:val="en-AU"/>
              </w:rPr>
            </w:pPr>
          </w:p>
        </w:tc>
      </w:tr>
      <w:tr w:rsidR="00B51396" w14:paraId="7F378887" w14:textId="77777777" w:rsidTr="00B51396">
        <w:trPr>
          <w:trHeight w:hRule="exact" w:val="312"/>
        </w:trPr>
        <w:tc>
          <w:tcPr>
            <w:tcW w:w="2041" w:type="dxa"/>
            <w:shd w:val="clear" w:color="auto" w:fill="auto"/>
          </w:tcPr>
          <w:p w14:paraId="47FE0090" w14:textId="039588C5" w:rsidR="00B51396" w:rsidRDefault="00B51396" w:rsidP="00B51396">
            <w:pPr>
              <w:ind w:right="-35"/>
              <w:rPr>
                <w:rFonts w:ascii="Calibri" w:hAnsi="Calibri"/>
                <w:color w:val="000000"/>
                <w:lang w:val="en-AU"/>
              </w:rPr>
            </w:pPr>
            <w:r>
              <w:rPr>
                <w:rFonts w:ascii="Calibri" w:hAnsi="Calibri"/>
                <w:color w:val="000000"/>
                <w:lang w:val="en-AU"/>
              </w:rPr>
              <w:t>Mick Gentleman</w:t>
            </w:r>
          </w:p>
        </w:tc>
        <w:tc>
          <w:tcPr>
            <w:tcW w:w="2342" w:type="dxa"/>
            <w:shd w:val="clear" w:color="auto" w:fill="auto"/>
          </w:tcPr>
          <w:p w14:paraId="766874AB" w14:textId="77777777" w:rsidR="00B51396" w:rsidRDefault="00B51396" w:rsidP="00B51396">
            <w:pPr>
              <w:spacing w:before="120"/>
              <w:ind w:right="-35"/>
              <w:rPr>
                <w:rFonts w:ascii="Calibri" w:hAnsi="Calibri"/>
                <w:color w:val="000000"/>
                <w:lang w:val="en-AU"/>
              </w:rPr>
            </w:pPr>
          </w:p>
        </w:tc>
        <w:tc>
          <w:tcPr>
            <w:tcW w:w="624" w:type="dxa"/>
            <w:shd w:val="clear" w:color="auto" w:fill="auto"/>
          </w:tcPr>
          <w:p w14:paraId="2050B497" w14:textId="77777777" w:rsidR="00B51396" w:rsidRDefault="00B51396" w:rsidP="00B51396">
            <w:pPr>
              <w:spacing w:before="120"/>
              <w:ind w:right="-35"/>
              <w:rPr>
                <w:rFonts w:ascii="Calibri" w:hAnsi="Calibri"/>
                <w:color w:val="000000"/>
                <w:lang w:val="en-AU"/>
              </w:rPr>
            </w:pPr>
          </w:p>
        </w:tc>
        <w:tc>
          <w:tcPr>
            <w:tcW w:w="2041" w:type="dxa"/>
            <w:shd w:val="clear" w:color="auto" w:fill="auto"/>
          </w:tcPr>
          <w:p w14:paraId="532CD10F" w14:textId="77777777" w:rsidR="00B51396" w:rsidRDefault="00B51396" w:rsidP="00B51396">
            <w:pPr>
              <w:spacing w:before="120"/>
              <w:ind w:right="-35"/>
              <w:rPr>
                <w:rFonts w:ascii="Calibri" w:hAnsi="Calibri"/>
                <w:color w:val="000000"/>
                <w:lang w:val="en-AU"/>
              </w:rPr>
            </w:pPr>
          </w:p>
        </w:tc>
        <w:tc>
          <w:tcPr>
            <w:tcW w:w="2041" w:type="dxa"/>
            <w:shd w:val="clear" w:color="auto" w:fill="auto"/>
          </w:tcPr>
          <w:p w14:paraId="795CFBDF" w14:textId="77777777" w:rsidR="00B51396" w:rsidRDefault="00B51396" w:rsidP="00B51396">
            <w:pPr>
              <w:spacing w:before="120"/>
              <w:ind w:right="-35"/>
              <w:rPr>
                <w:rFonts w:ascii="Calibri" w:hAnsi="Calibri"/>
                <w:color w:val="000000"/>
                <w:lang w:val="en-AU"/>
              </w:rPr>
            </w:pPr>
          </w:p>
        </w:tc>
      </w:tr>
    </w:tbl>
    <w:p w14:paraId="13D87EC6" w14:textId="18A6BA5E" w:rsidR="00190264" w:rsidRPr="00E9792E" w:rsidRDefault="00B51396" w:rsidP="00B51396">
      <w:pPr>
        <w:spacing w:before="120"/>
        <w:ind w:left="720" w:right="-35"/>
        <w:rPr>
          <w:rFonts w:ascii="Calibri" w:hAnsi="Calibri"/>
          <w:color w:val="000000"/>
          <w:lang w:val="en-AU"/>
        </w:rPr>
      </w:pPr>
      <w:r>
        <w:rPr>
          <w:rFonts w:ascii="Calibri" w:hAnsi="Calibri"/>
          <w:color w:val="000000"/>
          <w:lang w:val="en-AU"/>
        </w:rPr>
        <w:t>And so it was resolved in the affirmative.</w:t>
      </w:r>
    </w:p>
    <w:p w14:paraId="126F4816" w14:textId="77777777" w:rsidR="00CC196A" w:rsidRDefault="00E9792E" w:rsidP="00E9792E">
      <w:pPr>
        <w:spacing w:before="120"/>
        <w:ind w:left="720"/>
        <w:rPr>
          <w:rFonts w:ascii="Calibri" w:hAnsi="Calibri"/>
          <w:color w:val="000000"/>
          <w:lang w:val="en-AU"/>
        </w:rPr>
      </w:pPr>
      <w:r w:rsidRPr="00E9792E">
        <w:rPr>
          <w:rFonts w:ascii="Calibri" w:hAnsi="Calibri"/>
          <w:color w:val="000000"/>
          <w:lang w:val="en-AU"/>
        </w:rPr>
        <w:t>Question—</w:t>
      </w:r>
      <w:r w:rsidR="00CC196A">
        <w:rPr>
          <w:rFonts w:ascii="Calibri" w:hAnsi="Calibri"/>
          <w:color w:val="000000"/>
          <w:lang w:val="en-AU"/>
        </w:rPr>
        <w:t>That the motion, as amended, viz:</w:t>
      </w:r>
    </w:p>
    <w:p w14:paraId="28C5FE7A" w14:textId="0CC5D6FA" w:rsidR="00CC196A" w:rsidRDefault="00911DD2" w:rsidP="00E9792E">
      <w:pPr>
        <w:spacing w:before="120"/>
        <w:ind w:left="720"/>
        <w:rPr>
          <w:rFonts w:ascii="Calibri" w:hAnsi="Calibri"/>
          <w:color w:val="000000"/>
          <w:lang w:val="en-AU"/>
        </w:rPr>
      </w:pPr>
      <w:r>
        <w:rPr>
          <w:rFonts w:ascii="Calibri" w:hAnsi="Calibri"/>
          <w:color w:val="000000"/>
          <w:lang w:val="en-AU"/>
        </w:rPr>
        <w:t>“</w:t>
      </w:r>
      <w:r w:rsidR="00CC196A">
        <w:rPr>
          <w:rFonts w:ascii="Calibri" w:hAnsi="Calibri"/>
          <w:color w:val="000000"/>
          <w:lang w:val="en-AU"/>
        </w:rPr>
        <w:t>That the Assembly:</w:t>
      </w:r>
    </w:p>
    <w:p w14:paraId="2D6B3259" w14:textId="3217D13A" w:rsidR="00CC196A" w:rsidRDefault="00CC196A" w:rsidP="00CC196A">
      <w:pPr>
        <w:pStyle w:val="DPSEntryIndents"/>
        <w:numPr>
          <w:ilvl w:val="0"/>
          <w:numId w:val="14"/>
        </w:numPr>
      </w:pPr>
      <w:bookmarkStart w:id="0" w:name="_Hlk158803633"/>
      <w:r>
        <w:t>notes:</w:t>
      </w:r>
    </w:p>
    <w:p w14:paraId="04773B3B" w14:textId="0D2310FA" w:rsidR="00CC196A" w:rsidRDefault="00CC196A" w:rsidP="00CC196A">
      <w:pPr>
        <w:pStyle w:val="DPSEntryIndents"/>
        <w:numPr>
          <w:ilvl w:val="1"/>
          <w:numId w:val="7"/>
        </w:numPr>
      </w:pPr>
      <w:r>
        <w:t>the Australian Bureau of Statistics (ABS) is Australia</w:t>
      </w:r>
      <w:r w:rsidR="00911DD2">
        <w:t>’</w:t>
      </w:r>
      <w:r>
        <w:t>s national statistical agency and an official source of independent, reliable information;</w:t>
      </w:r>
    </w:p>
    <w:p w14:paraId="6D27F111" w14:textId="77777777" w:rsidR="00CC196A" w:rsidRDefault="00CC196A" w:rsidP="00CC196A">
      <w:pPr>
        <w:pStyle w:val="DPSEntryIndents"/>
        <w:numPr>
          <w:ilvl w:val="1"/>
          <w:numId w:val="7"/>
        </w:numPr>
      </w:pPr>
      <w:r>
        <w:t>the prices of essential products have increased significantly across Australia in the last two years, combined with interest rate increases this has placed many household budgets under pressure;</w:t>
      </w:r>
    </w:p>
    <w:p w14:paraId="30580094" w14:textId="7E9E394D" w:rsidR="00CC196A" w:rsidRDefault="00CC196A" w:rsidP="00CC196A">
      <w:pPr>
        <w:pStyle w:val="DPSEntryIndents"/>
        <w:numPr>
          <w:ilvl w:val="1"/>
          <w:numId w:val="7"/>
        </w:numPr>
      </w:pPr>
      <w:r>
        <w:t>the December Quarter 2023 Consumer Price Index (CPI) released by the ABS showed that Canberra</w:t>
      </w:r>
      <w:r w:rsidR="00911DD2">
        <w:t>’</w:t>
      </w:r>
      <w:r>
        <w:t xml:space="preserve">s CPI increased by 0.4 percent in the December Quarter, the equal lowest of any capital city in Australia and through the year rose by 3.7 percent, lower than the </w:t>
      </w:r>
      <w:r w:rsidR="000A6879">
        <w:t>n</w:t>
      </w:r>
      <w:r>
        <w:t>ational increase of 4.2 percent over the same period;</w:t>
      </w:r>
    </w:p>
    <w:p w14:paraId="3B1AFAB8" w14:textId="77777777" w:rsidR="00CC196A" w:rsidRDefault="00CC196A" w:rsidP="00CC196A">
      <w:pPr>
        <w:pStyle w:val="DPSEntryIndents"/>
        <w:keepNext/>
        <w:numPr>
          <w:ilvl w:val="1"/>
          <w:numId w:val="7"/>
        </w:numPr>
        <w:ind w:left="1910" w:hanging="544"/>
      </w:pPr>
      <w:r>
        <w:lastRenderedPageBreak/>
        <w:t>inflation still remains a risk on the economic outlook and the Government continues to monitor the varied impacts across the community; and</w:t>
      </w:r>
    </w:p>
    <w:p w14:paraId="15112D3A" w14:textId="77777777" w:rsidR="00CC196A" w:rsidRDefault="00CC196A" w:rsidP="00CC196A">
      <w:pPr>
        <w:pStyle w:val="DPSEntryIndents"/>
        <w:numPr>
          <w:ilvl w:val="1"/>
          <w:numId w:val="7"/>
        </w:numPr>
      </w:pPr>
      <w:r>
        <w:t>the Federal Government has made changes to the Stage 3 tax cuts to deliver a fairer tax reform outcome that supports more workers without increasing the risk to the inflation outlook;</w:t>
      </w:r>
    </w:p>
    <w:p w14:paraId="4F00CF61" w14:textId="7D195DEE" w:rsidR="00CC196A" w:rsidRPr="008C28A0" w:rsidRDefault="00CC196A" w:rsidP="00CC196A">
      <w:pPr>
        <w:pStyle w:val="DPSEntryIndents"/>
      </w:pPr>
      <w:r w:rsidRPr="000B7CC7">
        <w:rPr>
          <w:spacing w:val="-4"/>
        </w:rPr>
        <w:t>further notes that in the 2023-24 financial year, the ACT Government has introduced</w:t>
      </w:r>
      <w:r w:rsidRPr="008C28A0">
        <w:t xml:space="preserve"> new initiatives and expanded existing initiatives to address cost</w:t>
      </w:r>
      <w:r>
        <w:t>-</w:t>
      </w:r>
      <w:r w:rsidRPr="008C28A0">
        <w:t>of</w:t>
      </w:r>
      <w:r>
        <w:t>-</w:t>
      </w:r>
      <w:r w:rsidRPr="008C28A0">
        <w:t>living pressures faced by vulnerable members of our community including through:</w:t>
      </w:r>
    </w:p>
    <w:p w14:paraId="6D2096C0" w14:textId="77777777" w:rsidR="00CC196A" w:rsidRPr="008C28A0" w:rsidRDefault="00CC196A" w:rsidP="00CC196A">
      <w:pPr>
        <w:pStyle w:val="ListParagraph"/>
        <w:spacing w:before="120"/>
        <w:ind w:left="1910" w:hanging="544"/>
        <w:contextualSpacing w:val="0"/>
        <w:rPr>
          <w:rFonts w:ascii="Calibri" w:hAnsi="Calibri"/>
          <w:color w:val="000000"/>
          <w:lang w:val="en-AU"/>
        </w:rPr>
      </w:pPr>
      <w:r>
        <w:rPr>
          <w:rFonts w:ascii="Calibri" w:hAnsi="Calibri"/>
          <w:color w:val="000000"/>
          <w:lang w:val="en-AU"/>
        </w:rPr>
        <w:t>(a)</w:t>
      </w:r>
      <w:r>
        <w:rPr>
          <w:rFonts w:ascii="Calibri" w:hAnsi="Calibri"/>
          <w:color w:val="000000"/>
          <w:lang w:val="en-AU"/>
        </w:rPr>
        <w:tab/>
        <w:t>e</w:t>
      </w:r>
      <w:r w:rsidRPr="008C28A0">
        <w:rPr>
          <w:rFonts w:ascii="Calibri" w:hAnsi="Calibri"/>
          <w:color w:val="000000"/>
          <w:lang w:val="en-AU"/>
        </w:rPr>
        <w:t>xtending the Utilities Concession to Commonwealth Health Care Card holders, benefitting around 12,000 additional low-income and low-wealth households, taking the total number of eligible households to around 43,800 eligible for an $800 rebate this financial year;</w:t>
      </w:r>
    </w:p>
    <w:p w14:paraId="16442DC7" w14:textId="77777777" w:rsidR="00CC196A" w:rsidRPr="008C28A0" w:rsidRDefault="00CC196A" w:rsidP="00CC196A">
      <w:pPr>
        <w:pStyle w:val="ListParagraph"/>
        <w:spacing w:before="120"/>
        <w:ind w:left="1910" w:hanging="544"/>
        <w:contextualSpacing w:val="0"/>
        <w:rPr>
          <w:rFonts w:ascii="Calibri" w:hAnsi="Calibri"/>
          <w:color w:val="000000"/>
          <w:lang w:val="en-AU"/>
        </w:rPr>
      </w:pPr>
      <w:r>
        <w:rPr>
          <w:rFonts w:ascii="Calibri" w:hAnsi="Calibri"/>
          <w:color w:val="000000"/>
          <w:lang w:val="en-AU"/>
        </w:rPr>
        <w:t>(b)</w:t>
      </w:r>
      <w:r>
        <w:rPr>
          <w:rFonts w:ascii="Calibri" w:hAnsi="Calibri"/>
          <w:color w:val="000000"/>
          <w:lang w:val="en-AU"/>
        </w:rPr>
        <w:tab/>
        <w:t>p</w:t>
      </w:r>
      <w:r w:rsidRPr="008C28A0">
        <w:rPr>
          <w:rFonts w:ascii="Calibri" w:hAnsi="Calibri"/>
          <w:color w:val="000000"/>
          <w:lang w:val="en-AU"/>
        </w:rPr>
        <w:t xml:space="preserve">artnering with the Commonwealth Government to provide energy bill relief to Canberrans. Eligible low-income households with an average electricity consumption will receive around $327 in additional energy assistance in </w:t>
      </w:r>
      <w:r>
        <w:rPr>
          <w:rFonts w:ascii="Calibri" w:hAnsi="Calibri"/>
          <w:color w:val="000000"/>
          <w:lang w:val="en-AU"/>
        </w:rPr>
        <w:t>20</w:t>
      </w:r>
      <w:r w:rsidRPr="008C28A0">
        <w:rPr>
          <w:rFonts w:ascii="Calibri" w:hAnsi="Calibri"/>
          <w:color w:val="000000"/>
          <w:lang w:val="en-AU"/>
        </w:rPr>
        <w:t>23-</w:t>
      </w:r>
      <w:r>
        <w:rPr>
          <w:rFonts w:ascii="Calibri" w:hAnsi="Calibri"/>
          <w:color w:val="000000"/>
          <w:lang w:val="en-AU"/>
        </w:rPr>
        <w:t>20</w:t>
      </w:r>
      <w:r w:rsidRPr="008C28A0">
        <w:rPr>
          <w:rFonts w:ascii="Calibri" w:hAnsi="Calibri"/>
          <w:color w:val="000000"/>
          <w:lang w:val="en-AU"/>
        </w:rPr>
        <w:t>24</w:t>
      </w:r>
      <w:r>
        <w:rPr>
          <w:rFonts w:ascii="Calibri" w:hAnsi="Calibri"/>
          <w:color w:val="000000"/>
          <w:lang w:val="en-AU"/>
        </w:rPr>
        <w:t>;</w:t>
      </w:r>
    </w:p>
    <w:p w14:paraId="509CDFAB" w14:textId="08E652A8" w:rsidR="00CC196A" w:rsidRPr="008C28A0" w:rsidRDefault="00CC196A" w:rsidP="00CC196A">
      <w:pPr>
        <w:pStyle w:val="ListParagraph"/>
        <w:spacing w:before="120"/>
        <w:ind w:left="1910" w:hanging="544"/>
        <w:contextualSpacing w:val="0"/>
        <w:rPr>
          <w:rFonts w:ascii="Calibri" w:hAnsi="Calibri"/>
          <w:color w:val="000000"/>
          <w:lang w:val="en-AU"/>
        </w:rPr>
      </w:pPr>
      <w:r>
        <w:rPr>
          <w:rFonts w:ascii="Calibri" w:hAnsi="Calibri"/>
          <w:color w:val="000000"/>
          <w:lang w:val="en-AU"/>
        </w:rPr>
        <w:t>(c)</w:t>
      </w:r>
      <w:r>
        <w:rPr>
          <w:rFonts w:ascii="Calibri" w:hAnsi="Calibri"/>
          <w:color w:val="000000"/>
          <w:lang w:val="en-AU"/>
        </w:rPr>
        <w:tab/>
      </w:r>
      <w:r w:rsidRPr="00B602FD">
        <w:rPr>
          <w:rFonts w:ascii="Calibri" w:hAnsi="Calibri"/>
          <w:color w:val="000000"/>
          <w:lang w:val="en-AU"/>
        </w:rPr>
        <w:t xml:space="preserve">establishing a Rental Relief Fund for people facing immediate difficulty in </w:t>
      </w:r>
      <w:r w:rsidRPr="00B602FD">
        <w:rPr>
          <w:rFonts w:ascii="Calibri" w:hAnsi="Calibri"/>
          <w:color w:val="000000"/>
          <w:spacing w:val="-2"/>
          <w:lang w:val="en-AU"/>
        </w:rPr>
        <w:t xml:space="preserve">meeting rental payments, paying their rent for four weeks up to $2,500; </w:t>
      </w:r>
    </w:p>
    <w:p w14:paraId="2D3D7BB0" w14:textId="77777777" w:rsidR="00CC196A" w:rsidRDefault="00CC196A" w:rsidP="00574032">
      <w:pPr>
        <w:pStyle w:val="ListParagraph"/>
        <w:spacing w:before="120"/>
        <w:ind w:left="1910" w:hanging="544"/>
        <w:contextualSpacing w:val="0"/>
        <w:rPr>
          <w:rFonts w:ascii="Calibri" w:hAnsi="Calibri"/>
          <w:color w:val="000000"/>
          <w:lang w:val="en-AU"/>
        </w:rPr>
      </w:pPr>
      <w:r>
        <w:rPr>
          <w:rFonts w:ascii="Calibri" w:hAnsi="Calibri"/>
          <w:color w:val="000000"/>
          <w:lang w:val="en-AU"/>
        </w:rPr>
        <w:t>(d)</w:t>
      </w:r>
      <w:r>
        <w:rPr>
          <w:rFonts w:ascii="Calibri" w:hAnsi="Calibri"/>
          <w:color w:val="000000"/>
          <w:lang w:val="en-AU"/>
        </w:rPr>
        <w:tab/>
        <w:t>a</w:t>
      </w:r>
      <w:r w:rsidRPr="008C28A0">
        <w:rPr>
          <w:rFonts w:ascii="Calibri" w:hAnsi="Calibri"/>
          <w:color w:val="000000"/>
          <w:lang w:val="en-AU"/>
        </w:rPr>
        <w:t xml:space="preserve"> one off $250 booster payment to households on the priority housing wait;</w:t>
      </w:r>
    </w:p>
    <w:p w14:paraId="2ABEDD3D" w14:textId="77777777" w:rsidR="00CC196A" w:rsidRDefault="00CC196A" w:rsidP="00CC196A">
      <w:pPr>
        <w:pStyle w:val="ListParagraph"/>
        <w:spacing w:before="120"/>
        <w:ind w:left="1910" w:hanging="544"/>
        <w:contextualSpacing w:val="0"/>
        <w:rPr>
          <w:rFonts w:ascii="Calibri" w:hAnsi="Calibri"/>
          <w:color w:val="000000"/>
          <w:lang w:val="en-AU"/>
        </w:rPr>
      </w:pPr>
      <w:r>
        <w:rPr>
          <w:rFonts w:ascii="Calibri" w:hAnsi="Calibri"/>
          <w:color w:val="000000"/>
          <w:lang w:val="en-AU"/>
        </w:rPr>
        <w:t>(e)</w:t>
      </w:r>
      <w:r>
        <w:rPr>
          <w:rFonts w:ascii="Calibri" w:hAnsi="Calibri"/>
          <w:color w:val="000000"/>
          <w:lang w:val="en-AU"/>
        </w:rPr>
        <w:tab/>
        <w:t>d</w:t>
      </w:r>
      <w:r w:rsidRPr="008C28A0">
        <w:rPr>
          <w:rFonts w:ascii="Calibri" w:hAnsi="Calibri"/>
          <w:color w:val="000000"/>
          <w:lang w:val="en-AU"/>
        </w:rPr>
        <w:t>elivering more affordable homes in the pipeline through the Affordable Housing Project Fund; and</w:t>
      </w:r>
    </w:p>
    <w:p w14:paraId="773A3FE1" w14:textId="77777777" w:rsidR="00CC196A" w:rsidRDefault="00CC196A" w:rsidP="00CC196A">
      <w:pPr>
        <w:pStyle w:val="ListParagraph"/>
        <w:spacing w:before="120"/>
        <w:ind w:left="1910" w:hanging="544"/>
        <w:contextualSpacing w:val="0"/>
        <w:rPr>
          <w:rFonts w:ascii="Calibri" w:hAnsi="Calibri"/>
          <w:color w:val="000000"/>
          <w:lang w:val="en-AU"/>
        </w:rPr>
      </w:pPr>
      <w:r>
        <w:rPr>
          <w:rFonts w:ascii="Calibri" w:hAnsi="Calibri"/>
          <w:color w:val="000000"/>
          <w:lang w:val="en-AU"/>
        </w:rPr>
        <w:t>(f)</w:t>
      </w:r>
      <w:r>
        <w:rPr>
          <w:rFonts w:ascii="Calibri" w:hAnsi="Calibri"/>
          <w:color w:val="000000"/>
          <w:lang w:val="en-AU"/>
        </w:rPr>
        <w:tab/>
        <w:t>o</w:t>
      </w:r>
      <w:r w:rsidRPr="008C28A0">
        <w:rPr>
          <w:rFonts w:ascii="Calibri" w:hAnsi="Calibri"/>
          <w:color w:val="000000"/>
          <w:lang w:val="en-AU"/>
        </w:rPr>
        <w:t>ther concessions, such as:</w:t>
      </w:r>
    </w:p>
    <w:p w14:paraId="10B188F6" w14:textId="51650509" w:rsidR="00CC196A" w:rsidRPr="008C28A0" w:rsidRDefault="00CC196A" w:rsidP="00CC196A">
      <w:pPr>
        <w:pStyle w:val="ListParagraph"/>
        <w:spacing w:before="120"/>
        <w:ind w:left="2477" w:hanging="544"/>
        <w:contextualSpacing w:val="0"/>
        <w:rPr>
          <w:rFonts w:ascii="Calibri" w:hAnsi="Calibri"/>
          <w:color w:val="000000"/>
          <w:lang w:val="en-AU"/>
        </w:rPr>
      </w:pPr>
      <w:r>
        <w:rPr>
          <w:rFonts w:ascii="Calibri" w:hAnsi="Calibri"/>
          <w:color w:val="000000"/>
          <w:lang w:val="en-AU"/>
        </w:rPr>
        <w:t>(i)</w:t>
      </w:r>
      <w:r>
        <w:rPr>
          <w:rFonts w:ascii="Calibri" w:hAnsi="Calibri"/>
          <w:color w:val="000000"/>
          <w:lang w:val="en-AU"/>
        </w:rPr>
        <w:tab/>
        <w:t>t</w:t>
      </w:r>
      <w:r w:rsidRPr="008C28A0">
        <w:rPr>
          <w:rFonts w:ascii="Calibri" w:hAnsi="Calibri"/>
          <w:color w:val="000000"/>
          <w:lang w:val="en-AU"/>
        </w:rPr>
        <w:t xml:space="preserve">he Pensioner General Rates and </w:t>
      </w:r>
      <w:r w:rsidR="00EC39A0">
        <w:rPr>
          <w:rFonts w:ascii="Calibri" w:hAnsi="Calibri"/>
          <w:color w:val="000000"/>
          <w:lang w:val="en-AU"/>
        </w:rPr>
        <w:t>Police, Fire and Emergency Services Levy (</w:t>
      </w:r>
      <w:r w:rsidR="00EC39A0" w:rsidRPr="008C28A0">
        <w:rPr>
          <w:rFonts w:ascii="Calibri" w:hAnsi="Calibri"/>
          <w:color w:val="000000"/>
          <w:lang w:val="en-AU"/>
        </w:rPr>
        <w:t>PFESL</w:t>
      </w:r>
      <w:r w:rsidR="00EC39A0">
        <w:rPr>
          <w:rFonts w:ascii="Calibri" w:hAnsi="Calibri"/>
          <w:color w:val="000000"/>
          <w:lang w:val="en-AU"/>
        </w:rPr>
        <w:t>)</w:t>
      </w:r>
      <w:r w:rsidRPr="008C28A0">
        <w:rPr>
          <w:rFonts w:ascii="Calibri" w:hAnsi="Calibri"/>
          <w:color w:val="000000"/>
          <w:lang w:val="en-AU"/>
        </w:rPr>
        <w:t xml:space="preserve"> Rebate, providing around 15,300 households a rebate of</w:t>
      </w:r>
      <w:r w:rsidR="00D7307B">
        <w:rPr>
          <w:rFonts w:ascii="Calibri" w:hAnsi="Calibri"/>
          <w:color w:val="000000"/>
          <w:lang w:val="en-AU"/>
        </w:rPr>
        <w:t xml:space="preserve"> </w:t>
      </w:r>
      <w:r w:rsidRPr="008C28A0">
        <w:rPr>
          <w:rFonts w:ascii="Calibri" w:hAnsi="Calibri"/>
          <w:color w:val="000000"/>
          <w:lang w:val="en-AU"/>
        </w:rPr>
        <w:t>up to $750 per year for general rates and $98 PFESL rebate per year;</w:t>
      </w:r>
    </w:p>
    <w:p w14:paraId="05E00057" w14:textId="77777777" w:rsidR="00CC196A" w:rsidRPr="008C28A0" w:rsidRDefault="00CC196A" w:rsidP="00CC196A">
      <w:pPr>
        <w:pStyle w:val="ListParagraph"/>
        <w:spacing w:before="120"/>
        <w:ind w:left="2477" w:hanging="544"/>
        <w:contextualSpacing w:val="0"/>
        <w:rPr>
          <w:rFonts w:ascii="Calibri" w:hAnsi="Calibri"/>
          <w:color w:val="000000"/>
          <w:lang w:val="en-AU"/>
        </w:rPr>
      </w:pPr>
      <w:r>
        <w:rPr>
          <w:rFonts w:ascii="Calibri" w:hAnsi="Calibri"/>
          <w:color w:val="000000"/>
          <w:lang w:val="en-AU"/>
        </w:rPr>
        <w:t>(ii)</w:t>
      </w:r>
      <w:r>
        <w:rPr>
          <w:rFonts w:ascii="Calibri" w:hAnsi="Calibri"/>
          <w:color w:val="000000"/>
          <w:lang w:val="en-AU"/>
        </w:rPr>
        <w:tab/>
      </w:r>
      <w:r w:rsidRPr="008C28A0">
        <w:rPr>
          <w:rFonts w:ascii="Calibri" w:hAnsi="Calibri"/>
          <w:color w:val="000000"/>
          <w:lang w:val="en-AU"/>
        </w:rPr>
        <w:t>the Conveyance duty concessions - providing 4,800 eligible home buyers up to 100 percent discount on conveyance duty;</w:t>
      </w:r>
    </w:p>
    <w:p w14:paraId="7D79BB34" w14:textId="77777777" w:rsidR="00CC196A" w:rsidRPr="008C28A0" w:rsidRDefault="00CC196A" w:rsidP="00CC196A">
      <w:pPr>
        <w:pStyle w:val="ListParagraph"/>
        <w:spacing w:before="120"/>
        <w:ind w:left="2477" w:hanging="544"/>
        <w:contextualSpacing w:val="0"/>
        <w:rPr>
          <w:rFonts w:ascii="Calibri" w:hAnsi="Calibri"/>
          <w:color w:val="000000"/>
          <w:lang w:val="en-AU"/>
        </w:rPr>
      </w:pPr>
      <w:r>
        <w:rPr>
          <w:rFonts w:ascii="Calibri" w:hAnsi="Calibri"/>
          <w:color w:val="000000"/>
          <w:lang w:val="en-AU"/>
        </w:rPr>
        <w:t>(iii)</w:t>
      </w:r>
      <w:r>
        <w:rPr>
          <w:rFonts w:ascii="Calibri" w:hAnsi="Calibri"/>
          <w:color w:val="000000"/>
          <w:lang w:val="en-AU"/>
        </w:rPr>
        <w:tab/>
      </w:r>
      <w:r w:rsidRPr="008C28A0">
        <w:rPr>
          <w:rFonts w:ascii="Calibri" w:hAnsi="Calibri"/>
          <w:color w:val="000000"/>
          <w:lang w:val="en-AU"/>
        </w:rPr>
        <w:t>spectacle subsidy scheme providing around 10,600 Canberrans with a</w:t>
      </w:r>
      <w:r>
        <w:rPr>
          <w:rFonts w:ascii="Calibri" w:hAnsi="Calibri"/>
          <w:color w:val="000000"/>
          <w:lang w:val="en-AU"/>
        </w:rPr>
        <w:t> </w:t>
      </w:r>
      <w:r w:rsidRPr="008C28A0">
        <w:rPr>
          <w:rFonts w:ascii="Calibri" w:hAnsi="Calibri"/>
          <w:color w:val="000000"/>
          <w:lang w:val="en-AU"/>
        </w:rPr>
        <w:t>subsidy of</w:t>
      </w:r>
      <w:r>
        <w:rPr>
          <w:rFonts w:ascii="Calibri" w:hAnsi="Calibri"/>
          <w:color w:val="000000"/>
          <w:lang w:val="en-AU"/>
        </w:rPr>
        <w:t xml:space="preserve"> </w:t>
      </w:r>
      <w:r w:rsidRPr="008C28A0">
        <w:rPr>
          <w:rFonts w:ascii="Calibri" w:hAnsi="Calibri"/>
          <w:color w:val="000000"/>
          <w:lang w:val="en-AU"/>
        </w:rPr>
        <w:t>up to $200 for spectacles;</w:t>
      </w:r>
    </w:p>
    <w:p w14:paraId="420FC389" w14:textId="77777777" w:rsidR="00CC196A" w:rsidRPr="008C28A0" w:rsidRDefault="00CC196A" w:rsidP="006101D1">
      <w:pPr>
        <w:pStyle w:val="ListParagraph"/>
        <w:spacing w:before="80"/>
        <w:ind w:left="2477" w:hanging="544"/>
        <w:contextualSpacing w:val="0"/>
        <w:rPr>
          <w:rFonts w:ascii="Calibri" w:hAnsi="Calibri"/>
          <w:color w:val="000000"/>
          <w:lang w:val="en-AU"/>
        </w:rPr>
      </w:pPr>
      <w:r>
        <w:rPr>
          <w:rFonts w:ascii="Calibri" w:hAnsi="Calibri"/>
          <w:color w:val="000000"/>
          <w:lang w:val="en-AU"/>
        </w:rPr>
        <w:t>(iv)</w:t>
      </w:r>
      <w:r>
        <w:rPr>
          <w:rFonts w:ascii="Calibri" w:hAnsi="Calibri"/>
          <w:color w:val="000000"/>
          <w:lang w:val="en-AU"/>
        </w:rPr>
        <w:tab/>
        <w:t>m</w:t>
      </w:r>
      <w:r w:rsidRPr="008C28A0">
        <w:rPr>
          <w:rFonts w:ascii="Calibri" w:hAnsi="Calibri"/>
          <w:color w:val="000000"/>
          <w:lang w:val="en-AU"/>
        </w:rPr>
        <w:t>otor vehicle registration concessions providing 63,900 ACT drivers with up to a 100 percent discount on motor vehicle registration fees;</w:t>
      </w:r>
    </w:p>
    <w:p w14:paraId="71CD2C2B" w14:textId="643B2687" w:rsidR="00CC196A" w:rsidRPr="008C28A0" w:rsidRDefault="00CC196A" w:rsidP="006101D1">
      <w:pPr>
        <w:pStyle w:val="ListParagraph"/>
        <w:spacing w:before="80"/>
        <w:ind w:left="2477" w:hanging="544"/>
        <w:contextualSpacing w:val="0"/>
        <w:rPr>
          <w:rFonts w:ascii="Calibri" w:hAnsi="Calibri"/>
          <w:color w:val="000000"/>
          <w:lang w:val="en-AU"/>
        </w:rPr>
      </w:pPr>
      <w:r>
        <w:rPr>
          <w:rFonts w:ascii="Calibri" w:hAnsi="Calibri"/>
          <w:color w:val="000000"/>
          <w:lang w:val="en-AU"/>
        </w:rPr>
        <w:t>(v)</w:t>
      </w:r>
      <w:r>
        <w:rPr>
          <w:rFonts w:ascii="Calibri" w:hAnsi="Calibri"/>
          <w:color w:val="000000"/>
          <w:lang w:val="en-AU"/>
        </w:rPr>
        <w:tab/>
        <w:t>f</w:t>
      </w:r>
      <w:r w:rsidRPr="008C28A0">
        <w:rPr>
          <w:rFonts w:ascii="Calibri" w:hAnsi="Calibri"/>
          <w:color w:val="000000"/>
          <w:lang w:val="en-AU"/>
        </w:rPr>
        <w:t>ree Chromebooks for every student in high school and college, and one between every three students in primary school</w:t>
      </w:r>
      <w:r w:rsidR="00EC39A0">
        <w:rPr>
          <w:rFonts w:ascii="Calibri" w:hAnsi="Calibri"/>
          <w:color w:val="000000"/>
          <w:lang w:val="en-AU"/>
        </w:rPr>
        <w:t>;</w:t>
      </w:r>
    </w:p>
    <w:p w14:paraId="67245FCF" w14:textId="77777777" w:rsidR="00CC196A" w:rsidRPr="008C28A0" w:rsidRDefault="00CC196A" w:rsidP="006101D1">
      <w:pPr>
        <w:pStyle w:val="ListParagraph"/>
        <w:spacing w:before="80"/>
        <w:ind w:left="2477" w:hanging="544"/>
        <w:contextualSpacing w:val="0"/>
        <w:rPr>
          <w:rFonts w:ascii="Calibri" w:hAnsi="Calibri"/>
          <w:color w:val="000000"/>
          <w:lang w:val="en-AU"/>
        </w:rPr>
      </w:pPr>
      <w:r>
        <w:rPr>
          <w:rFonts w:ascii="Calibri" w:hAnsi="Calibri"/>
          <w:color w:val="000000"/>
          <w:lang w:val="en-AU"/>
        </w:rPr>
        <w:t>(vi)</w:t>
      </w:r>
      <w:r>
        <w:rPr>
          <w:rFonts w:ascii="Calibri" w:hAnsi="Calibri"/>
          <w:color w:val="000000"/>
          <w:lang w:val="en-AU"/>
        </w:rPr>
        <w:tab/>
        <w:t>d</w:t>
      </w:r>
      <w:r w:rsidRPr="008C28A0">
        <w:rPr>
          <w:rFonts w:ascii="Calibri" w:hAnsi="Calibri"/>
          <w:color w:val="000000"/>
          <w:lang w:val="en-AU"/>
        </w:rPr>
        <w:t>river licence concessions providing around 6,000 ACT drivers with up to a 100 percent discount on driver licence fees; and</w:t>
      </w:r>
    </w:p>
    <w:p w14:paraId="797C8181" w14:textId="77777777" w:rsidR="00CC196A" w:rsidRPr="008C28A0" w:rsidRDefault="00CC196A" w:rsidP="006101D1">
      <w:pPr>
        <w:pStyle w:val="ListParagraph"/>
        <w:spacing w:before="80"/>
        <w:ind w:left="2477" w:hanging="544"/>
        <w:contextualSpacing w:val="0"/>
        <w:rPr>
          <w:rFonts w:ascii="Calibri" w:hAnsi="Calibri"/>
          <w:color w:val="000000"/>
          <w:lang w:val="en-AU"/>
        </w:rPr>
      </w:pPr>
      <w:r>
        <w:rPr>
          <w:rFonts w:ascii="Calibri" w:hAnsi="Calibri"/>
          <w:color w:val="000000"/>
          <w:lang w:val="en-AU"/>
        </w:rPr>
        <w:t>(vii)</w:t>
      </w:r>
      <w:r>
        <w:rPr>
          <w:rFonts w:ascii="Calibri" w:hAnsi="Calibri"/>
          <w:color w:val="000000"/>
          <w:lang w:val="en-AU"/>
        </w:rPr>
        <w:tab/>
      </w:r>
      <w:r w:rsidRPr="000024A0">
        <w:rPr>
          <w:rFonts w:ascii="Calibri" w:hAnsi="Calibri"/>
          <w:color w:val="000000"/>
          <w:spacing w:val="-2"/>
          <w:lang w:val="en-AU"/>
        </w:rPr>
        <w:t>public transport concessions providing reduced or free fares on Transport Canberra bus and light rail services for over 5.9 million trips;</w:t>
      </w:r>
    </w:p>
    <w:p w14:paraId="388134FD" w14:textId="77777777" w:rsidR="00CC196A" w:rsidRDefault="00CC196A" w:rsidP="00574032">
      <w:pPr>
        <w:pStyle w:val="DPSEntryIndents"/>
        <w:spacing w:before="100"/>
        <w:rPr>
          <w:color w:val="000000"/>
        </w:rPr>
      </w:pPr>
      <w:r w:rsidRPr="000024A0">
        <w:rPr>
          <w:spacing w:val="-2"/>
        </w:rPr>
        <w:t>finally</w:t>
      </w:r>
      <w:r w:rsidRPr="000024A0">
        <w:rPr>
          <w:color w:val="000000"/>
          <w:spacing w:val="-2"/>
        </w:rPr>
        <w:t xml:space="preserve"> notes, as updated to the Assembly in August 2023, that the Commonwealth</w:t>
      </w:r>
      <w:r w:rsidRPr="008C28A0">
        <w:rPr>
          <w:color w:val="000000"/>
        </w:rPr>
        <w:t xml:space="preserve"> Government has introduced a number of cost-of-living measures, in partnership with the Territory, or on their own, including:</w:t>
      </w:r>
    </w:p>
    <w:p w14:paraId="4FDAA2F4" w14:textId="77777777" w:rsidR="00CC196A" w:rsidRPr="000024A0" w:rsidRDefault="00CC196A" w:rsidP="00574032">
      <w:pPr>
        <w:pStyle w:val="ListParagraph"/>
        <w:numPr>
          <w:ilvl w:val="7"/>
          <w:numId w:val="15"/>
        </w:numPr>
        <w:spacing w:before="100"/>
        <w:ind w:left="1910" w:hanging="544"/>
        <w:contextualSpacing w:val="0"/>
        <w:rPr>
          <w:rFonts w:ascii="Calibri" w:hAnsi="Calibri"/>
          <w:color w:val="000000"/>
          <w:lang w:val="en-AU"/>
        </w:rPr>
      </w:pPr>
      <w:r w:rsidRPr="000024A0">
        <w:rPr>
          <w:rFonts w:ascii="Calibri" w:hAnsi="Calibri"/>
          <w:color w:val="000000"/>
          <w:lang w:val="en-AU"/>
        </w:rPr>
        <w:lastRenderedPageBreak/>
        <w:t>cheaper child-care, with Child Care Subsidy rates up to 90 percent for eligible families;</w:t>
      </w:r>
    </w:p>
    <w:p w14:paraId="11AA4AB4" w14:textId="77777777" w:rsidR="00CC196A" w:rsidRPr="000024A0" w:rsidRDefault="00CC196A" w:rsidP="00574032">
      <w:pPr>
        <w:pStyle w:val="ListParagraph"/>
        <w:numPr>
          <w:ilvl w:val="7"/>
          <w:numId w:val="15"/>
        </w:numPr>
        <w:spacing w:before="100"/>
        <w:ind w:left="1910" w:hanging="544"/>
        <w:contextualSpacing w:val="0"/>
        <w:rPr>
          <w:rFonts w:ascii="Calibri" w:hAnsi="Calibri"/>
          <w:color w:val="000000"/>
          <w:lang w:val="en-AU"/>
        </w:rPr>
      </w:pPr>
      <w:r w:rsidRPr="000024A0">
        <w:rPr>
          <w:rFonts w:ascii="Calibri" w:hAnsi="Calibri"/>
          <w:color w:val="000000"/>
          <w:lang w:val="en-AU"/>
        </w:rPr>
        <w:t>new Paid Parental Leave Scheme, meaning around 180,000 families will be able to receive the payment for up to 20 weeks, and increasing to up to 26 weeks by 2026;</w:t>
      </w:r>
    </w:p>
    <w:p w14:paraId="4D00899F" w14:textId="77777777" w:rsidR="00CC196A" w:rsidRPr="000024A0" w:rsidRDefault="00CC196A" w:rsidP="00574032">
      <w:pPr>
        <w:pStyle w:val="ListParagraph"/>
        <w:numPr>
          <w:ilvl w:val="7"/>
          <w:numId w:val="15"/>
        </w:numPr>
        <w:spacing w:before="100"/>
        <w:ind w:left="1910" w:hanging="544"/>
        <w:contextualSpacing w:val="0"/>
        <w:rPr>
          <w:rFonts w:ascii="Calibri" w:hAnsi="Calibri"/>
          <w:color w:val="000000"/>
          <w:lang w:val="en-AU"/>
        </w:rPr>
      </w:pPr>
      <w:r w:rsidRPr="000024A0">
        <w:rPr>
          <w:rFonts w:ascii="Calibri" w:hAnsi="Calibri"/>
          <w:color w:val="000000"/>
          <w:lang w:val="en-AU"/>
        </w:rPr>
        <w:t>cheaper medicines through 60-day dispensing;</w:t>
      </w:r>
    </w:p>
    <w:p w14:paraId="28AC7560" w14:textId="77777777" w:rsidR="00CC196A" w:rsidRPr="000024A0" w:rsidRDefault="00CC196A" w:rsidP="00574032">
      <w:pPr>
        <w:pStyle w:val="ListParagraph"/>
        <w:numPr>
          <w:ilvl w:val="7"/>
          <w:numId w:val="15"/>
        </w:numPr>
        <w:spacing w:before="100"/>
        <w:ind w:left="1910" w:hanging="544"/>
        <w:contextualSpacing w:val="0"/>
        <w:rPr>
          <w:rFonts w:ascii="Calibri" w:hAnsi="Calibri"/>
          <w:color w:val="000000"/>
          <w:lang w:val="en-AU"/>
        </w:rPr>
      </w:pPr>
      <w:r w:rsidRPr="000024A0">
        <w:rPr>
          <w:rFonts w:ascii="Calibri" w:hAnsi="Calibri"/>
          <w:color w:val="000000"/>
          <w:lang w:val="en-AU"/>
        </w:rPr>
        <w:t>bulk billing incentives for the most common GP consultations for children under 16 years, pensioners, and other Commonwealth concession card holders;</w:t>
      </w:r>
    </w:p>
    <w:p w14:paraId="7B1FAAD4" w14:textId="77777777" w:rsidR="00CC196A" w:rsidRPr="000024A0" w:rsidRDefault="00CC196A" w:rsidP="00574032">
      <w:pPr>
        <w:pStyle w:val="ListParagraph"/>
        <w:numPr>
          <w:ilvl w:val="7"/>
          <w:numId w:val="15"/>
        </w:numPr>
        <w:spacing w:before="100"/>
        <w:ind w:left="1910" w:hanging="544"/>
        <w:contextualSpacing w:val="0"/>
        <w:rPr>
          <w:rFonts w:ascii="Calibri" w:hAnsi="Calibri"/>
          <w:color w:val="000000"/>
          <w:lang w:val="en-AU"/>
        </w:rPr>
      </w:pPr>
      <w:r w:rsidRPr="000024A0">
        <w:rPr>
          <w:rFonts w:ascii="Calibri" w:hAnsi="Calibri"/>
          <w:color w:val="000000"/>
          <w:lang w:val="en-AU"/>
        </w:rPr>
        <w:t>energy rebates with up to $3 billion of direct bill relief for vulnerable households and small businesses;</w:t>
      </w:r>
    </w:p>
    <w:p w14:paraId="08E987BF" w14:textId="77777777" w:rsidR="00CC196A" w:rsidRPr="000024A0" w:rsidRDefault="00CC196A" w:rsidP="00574032">
      <w:pPr>
        <w:pStyle w:val="ListParagraph"/>
        <w:numPr>
          <w:ilvl w:val="7"/>
          <w:numId w:val="15"/>
        </w:numPr>
        <w:spacing w:before="100"/>
        <w:ind w:left="1910" w:hanging="544"/>
        <w:contextualSpacing w:val="0"/>
        <w:rPr>
          <w:rFonts w:ascii="Calibri" w:hAnsi="Calibri"/>
          <w:color w:val="000000"/>
          <w:lang w:val="en-AU"/>
        </w:rPr>
      </w:pPr>
      <w:r w:rsidRPr="000024A0">
        <w:rPr>
          <w:rFonts w:ascii="Calibri" w:hAnsi="Calibri"/>
          <w:color w:val="000000"/>
          <w:lang w:val="en-AU"/>
        </w:rPr>
        <w:t>expanding eligibility for the Single Parenting Payment meaning that around 57,000 eligible single parents will receive an extra $176.90 per fortnight;</w:t>
      </w:r>
    </w:p>
    <w:p w14:paraId="02096044" w14:textId="77777777" w:rsidR="00CC196A" w:rsidRPr="000024A0" w:rsidRDefault="00CC196A" w:rsidP="00574032">
      <w:pPr>
        <w:pStyle w:val="ListParagraph"/>
        <w:numPr>
          <w:ilvl w:val="7"/>
          <w:numId w:val="15"/>
        </w:numPr>
        <w:spacing w:before="100"/>
        <w:ind w:left="1910" w:hanging="544"/>
        <w:contextualSpacing w:val="0"/>
        <w:rPr>
          <w:rFonts w:ascii="Calibri" w:hAnsi="Calibri"/>
          <w:color w:val="000000"/>
          <w:lang w:val="en-AU"/>
        </w:rPr>
      </w:pPr>
      <w:r w:rsidRPr="000024A0">
        <w:rPr>
          <w:rFonts w:ascii="Calibri" w:hAnsi="Calibri"/>
          <w:color w:val="000000"/>
          <w:lang w:val="en-AU"/>
        </w:rPr>
        <w:t>increasing the rate for JobSeeker, Austudy and Youth Allowance payments; and</w:t>
      </w:r>
    </w:p>
    <w:p w14:paraId="3CBEB4D2" w14:textId="77777777" w:rsidR="00CC196A" w:rsidRPr="000024A0" w:rsidRDefault="00CC196A" w:rsidP="00574032">
      <w:pPr>
        <w:pStyle w:val="ListParagraph"/>
        <w:numPr>
          <w:ilvl w:val="7"/>
          <w:numId w:val="15"/>
        </w:numPr>
        <w:spacing w:before="100"/>
        <w:ind w:left="1910" w:hanging="544"/>
        <w:contextualSpacing w:val="0"/>
        <w:rPr>
          <w:rFonts w:ascii="Calibri" w:hAnsi="Calibri"/>
          <w:color w:val="000000"/>
          <w:lang w:val="en-AU"/>
        </w:rPr>
      </w:pPr>
      <w:r w:rsidRPr="000024A0">
        <w:rPr>
          <w:rFonts w:ascii="Calibri" w:hAnsi="Calibri"/>
          <w:color w:val="000000"/>
          <w:lang w:val="en-AU"/>
        </w:rPr>
        <w:t>providing the largest increase to Commonwealth Rent Assistance in over 30 years</w:t>
      </w:r>
      <w:r>
        <w:rPr>
          <w:rFonts w:ascii="Calibri" w:hAnsi="Calibri"/>
          <w:color w:val="000000"/>
          <w:lang w:val="en-AU"/>
        </w:rPr>
        <w:t>; and</w:t>
      </w:r>
    </w:p>
    <w:p w14:paraId="7B2BA4E5" w14:textId="77777777" w:rsidR="00CC196A" w:rsidRDefault="00CC196A" w:rsidP="00574032">
      <w:pPr>
        <w:pStyle w:val="DPSEntryIndents"/>
        <w:spacing w:before="100"/>
        <w:rPr>
          <w:color w:val="000000"/>
        </w:rPr>
      </w:pPr>
      <w:r>
        <w:rPr>
          <w:color w:val="000000"/>
        </w:rPr>
        <w:t>c</w:t>
      </w:r>
      <w:r w:rsidRPr="000024A0">
        <w:rPr>
          <w:color w:val="000000"/>
        </w:rPr>
        <w:t>alls on the ACT Government to:</w:t>
      </w:r>
    </w:p>
    <w:p w14:paraId="5461D668" w14:textId="7B384F18" w:rsidR="00CC196A" w:rsidRDefault="00CC196A" w:rsidP="00574032">
      <w:pPr>
        <w:pStyle w:val="DPSEntryIndents"/>
        <w:numPr>
          <w:ilvl w:val="4"/>
          <w:numId w:val="7"/>
        </w:numPr>
        <w:tabs>
          <w:tab w:val="clear" w:pos="3096"/>
        </w:tabs>
        <w:spacing w:before="100"/>
        <w:ind w:left="1985" w:hanging="567"/>
        <w:rPr>
          <w:color w:val="000000"/>
        </w:rPr>
      </w:pPr>
      <w:r>
        <w:rPr>
          <w:color w:val="000000"/>
        </w:rPr>
        <w:t>c</w:t>
      </w:r>
      <w:r w:rsidRPr="000024A0">
        <w:rPr>
          <w:color w:val="000000"/>
        </w:rPr>
        <w:t xml:space="preserve">ontinue to monitor the impacts of cost of living on Canberra households using independent and reliable sources of information and data through the </w:t>
      </w:r>
      <w:r w:rsidR="00D7307B" w:rsidRPr="000024A0">
        <w:rPr>
          <w:color w:val="000000"/>
        </w:rPr>
        <w:t>Cost-of-Living</w:t>
      </w:r>
      <w:r w:rsidRPr="000024A0">
        <w:rPr>
          <w:color w:val="000000"/>
        </w:rPr>
        <w:t xml:space="preserve"> Sub</w:t>
      </w:r>
      <w:r w:rsidR="00D7307B">
        <w:rPr>
          <w:color w:val="000000"/>
        </w:rPr>
        <w:t>-C</w:t>
      </w:r>
      <w:r w:rsidRPr="000024A0">
        <w:rPr>
          <w:color w:val="000000"/>
        </w:rPr>
        <w:t>ommittee of Cabinet;</w:t>
      </w:r>
    </w:p>
    <w:p w14:paraId="486B3F4E" w14:textId="77777777" w:rsidR="00CC196A" w:rsidRDefault="00CC196A" w:rsidP="00574032">
      <w:pPr>
        <w:pStyle w:val="DPSEntryIndents"/>
        <w:numPr>
          <w:ilvl w:val="4"/>
          <w:numId w:val="7"/>
        </w:numPr>
        <w:tabs>
          <w:tab w:val="clear" w:pos="3096"/>
        </w:tabs>
        <w:spacing w:before="100"/>
        <w:ind w:left="1985" w:hanging="567"/>
        <w:rPr>
          <w:color w:val="000000"/>
        </w:rPr>
      </w:pPr>
      <w:r>
        <w:rPr>
          <w:color w:val="000000"/>
        </w:rPr>
        <w:t>c</w:t>
      </w:r>
      <w:r w:rsidRPr="000024A0">
        <w:rPr>
          <w:color w:val="000000"/>
        </w:rPr>
        <w:t>ontinue to deliver targeted cost</w:t>
      </w:r>
      <w:r>
        <w:rPr>
          <w:color w:val="000000"/>
        </w:rPr>
        <w:t>-</w:t>
      </w:r>
      <w:r w:rsidRPr="000024A0">
        <w:rPr>
          <w:color w:val="000000"/>
        </w:rPr>
        <w:t>of</w:t>
      </w:r>
      <w:r>
        <w:rPr>
          <w:color w:val="000000"/>
        </w:rPr>
        <w:t>-</w:t>
      </w:r>
      <w:r w:rsidRPr="000024A0">
        <w:rPr>
          <w:color w:val="000000"/>
        </w:rPr>
        <w:t>living support; and</w:t>
      </w:r>
    </w:p>
    <w:p w14:paraId="55685FE9" w14:textId="10D113B3" w:rsidR="00CC196A" w:rsidRPr="000024A0" w:rsidRDefault="00CC196A" w:rsidP="00574032">
      <w:pPr>
        <w:pStyle w:val="DPSEntryIndents"/>
        <w:numPr>
          <w:ilvl w:val="4"/>
          <w:numId w:val="7"/>
        </w:numPr>
        <w:tabs>
          <w:tab w:val="clear" w:pos="3096"/>
        </w:tabs>
        <w:spacing w:before="100"/>
        <w:ind w:left="1985" w:hanging="567"/>
        <w:rPr>
          <w:color w:val="000000"/>
        </w:rPr>
      </w:pPr>
      <w:r>
        <w:rPr>
          <w:color w:val="000000"/>
        </w:rPr>
        <w:t>p</w:t>
      </w:r>
      <w:r w:rsidRPr="000024A0">
        <w:rPr>
          <w:color w:val="000000"/>
        </w:rPr>
        <w:t>rovide a cost</w:t>
      </w:r>
      <w:r>
        <w:rPr>
          <w:color w:val="000000"/>
        </w:rPr>
        <w:t>-</w:t>
      </w:r>
      <w:r w:rsidRPr="000024A0">
        <w:rPr>
          <w:color w:val="000000"/>
        </w:rPr>
        <w:t>of</w:t>
      </w:r>
      <w:r>
        <w:rPr>
          <w:color w:val="000000"/>
        </w:rPr>
        <w:t>-</w:t>
      </w:r>
      <w:r w:rsidRPr="000024A0">
        <w:rPr>
          <w:color w:val="000000"/>
        </w:rPr>
        <w:t>living statement in the 2024-25 Budget.</w:t>
      </w:r>
      <w:r w:rsidR="00911DD2">
        <w:rPr>
          <w:color w:val="000000"/>
        </w:rPr>
        <w:t>”</w:t>
      </w:r>
      <w:bookmarkEnd w:id="0"/>
      <w:r>
        <w:rPr>
          <w:color w:val="000000"/>
        </w:rPr>
        <w:t>—</w:t>
      </w:r>
    </w:p>
    <w:p w14:paraId="46F02121" w14:textId="4F486F8E" w:rsidR="00E9792E" w:rsidRPr="00E9792E" w:rsidRDefault="00CC196A" w:rsidP="00574032">
      <w:pPr>
        <w:tabs>
          <w:tab w:val="center" w:pos="5023"/>
        </w:tabs>
        <w:spacing w:before="100"/>
        <w:ind w:firstLine="720"/>
        <w:rPr>
          <w:rFonts w:ascii="Calibri" w:hAnsi="Calibri"/>
          <w:color w:val="000000"/>
          <w:lang w:val="en-AU"/>
        </w:rPr>
      </w:pPr>
      <w:r>
        <w:rPr>
          <w:rFonts w:ascii="Calibri" w:hAnsi="Calibri"/>
          <w:color w:val="000000"/>
          <w:lang w:val="en-AU"/>
        </w:rPr>
        <w:t>be agreed to—</w:t>
      </w:r>
      <w:r w:rsidR="00E9792E" w:rsidRPr="00E9792E">
        <w:rPr>
          <w:rFonts w:ascii="Calibri" w:hAnsi="Calibri"/>
          <w:color w:val="000000"/>
          <w:lang w:val="en-AU"/>
        </w:rPr>
        <w:t>put and passed.</w:t>
      </w:r>
      <w:r w:rsidR="00B51396">
        <w:rPr>
          <w:rFonts w:ascii="Calibri" w:hAnsi="Calibri"/>
          <w:color w:val="000000"/>
          <w:lang w:val="en-AU"/>
        </w:rPr>
        <w:tab/>
      </w:r>
    </w:p>
    <w:p w14:paraId="2B463FFF" w14:textId="37150BD8" w:rsidR="00E9792E" w:rsidRPr="00E9792E" w:rsidRDefault="00E9792E" w:rsidP="00E9792E">
      <w:pPr>
        <w:keepNext/>
        <w:keepLines/>
        <w:tabs>
          <w:tab w:val="right" w:pos="339"/>
          <w:tab w:val="left" w:pos="720"/>
        </w:tabs>
        <w:spacing w:before="240"/>
        <w:ind w:left="720" w:hanging="720"/>
        <w:rPr>
          <w:rFonts w:ascii="Calibri" w:hAnsi="Calibri"/>
          <w:b/>
          <w:lang w:val="en-AU"/>
        </w:rPr>
      </w:pPr>
      <w:r w:rsidRPr="00E9792E">
        <w:rPr>
          <w:rFonts w:ascii="Calibri" w:hAnsi="Calibri"/>
          <w:b/>
          <w:lang w:val="en-AU"/>
        </w:rPr>
        <w:tab/>
      </w:r>
      <w:r w:rsidR="00890CAD">
        <w:rPr>
          <w:rFonts w:ascii="Calibri" w:hAnsi="Calibri"/>
          <w:b/>
          <w:bCs/>
          <w:lang w:val="en-AU"/>
        </w:rPr>
        <w:fldChar w:fldCharType="begin"/>
      </w:r>
      <w:r w:rsidR="00890CAD">
        <w:rPr>
          <w:rFonts w:ascii="Calibri" w:hAnsi="Calibri"/>
          <w:b/>
          <w:bCs/>
          <w:lang w:val="en-AU"/>
        </w:rPr>
        <w:instrText xml:space="preserve"> SEQ A \* MERGEFORMAT </w:instrText>
      </w:r>
      <w:r w:rsidR="00890CAD">
        <w:rPr>
          <w:rFonts w:ascii="Calibri" w:hAnsi="Calibri"/>
          <w:b/>
          <w:bCs/>
          <w:lang w:val="en-AU"/>
        </w:rPr>
        <w:fldChar w:fldCharType="separate"/>
      </w:r>
      <w:r w:rsidR="000A6879">
        <w:rPr>
          <w:rFonts w:ascii="Calibri" w:hAnsi="Calibri"/>
          <w:b/>
          <w:bCs/>
          <w:noProof/>
          <w:lang w:val="en-AU"/>
        </w:rPr>
        <w:t>14</w:t>
      </w:r>
      <w:r w:rsidR="00890CAD">
        <w:rPr>
          <w:rFonts w:ascii="Calibri" w:hAnsi="Calibri"/>
          <w:b/>
          <w:bCs/>
          <w:lang w:val="en-AU"/>
        </w:rPr>
        <w:fldChar w:fldCharType="end"/>
      </w:r>
      <w:r w:rsidRPr="00E9792E">
        <w:rPr>
          <w:rFonts w:ascii="Calibri" w:hAnsi="Calibri"/>
          <w:b/>
          <w:lang w:val="en-AU"/>
        </w:rPr>
        <w:tab/>
        <w:t>ADJOURNMENT</w:t>
      </w:r>
    </w:p>
    <w:p w14:paraId="4111F6EC" w14:textId="37AF19ED" w:rsidR="00E9792E" w:rsidRPr="00E9792E" w:rsidRDefault="00B51396" w:rsidP="00574032">
      <w:pPr>
        <w:spacing w:before="100"/>
        <w:ind w:left="720"/>
        <w:rPr>
          <w:rFonts w:ascii="Calibri" w:hAnsi="Calibri"/>
          <w:lang w:val="en-AU"/>
        </w:rPr>
      </w:pPr>
      <w:r>
        <w:rPr>
          <w:rFonts w:ascii="Calibri" w:hAnsi="Calibri"/>
          <w:lang w:val="en-AU"/>
        </w:rPr>
        <w:t>Mr Gentleman</w:t>
      </w:r>
      <w:r w:rsidR="00E9792E" w:rsidRPr="00E9792E">
        <w:rPr>
          <w:rFonts w:ascii="Calibri" w:hAnsi="Calibri"/>
          <w:lang w:val="en-AU"/>
        </w:rPr>
        <w:t xml:space="preserve"> (Manager of Government Business) moved—That the Assembly do now adjourn.</w:t>
      </w:r>
    </w:p>
    <w:p w14:paraId="693A9B0A" w14:textId="36684AB1" w:rsidR="00E9792E" w:rsidRPr="00E9792E" w:rsidRDefault="00E9792E" w:rsidP="00574032">
      <w:pPr>
        <w:spacing w:before="100"/>
        <w:ind w:left="720"/>
        <w:rPr>
          <w:rFonts w:ascii="Calibri" w:hAnsi="Calibri"/>
          <w:lang w:val="en-AU"/>
        </w:rPr>
      </w:pPr>
      <w:r w:rsidRPr="00E9792E">
        <w:rPr>
          <w:rFonts w:ascii="Calibri" w:hAnsi="Calibri"/>
          <w:lang w:val="en-AU"/>
        </w:rPr>
        <w:t>Debate ensued.</w:t>
      </w:r>
    </w:p>
    <w:p w14:paraId="085AD0A3" w14:textId="05BC414B" w:rsidR="00E9792E" w:rsidRPr="00E9792E" w:rsidRDefault="00E9792E" w:rsidP="00574032">
      <w:pPr>
        <w:tabs>
          <w:tab w:val="left" w:pos="5880"/>
        </w:tabs>
        <w:spacing w:before="100"/>
        <w:ind w:left="720"/>
        <w:rPr>
          <w:rFonts w:ascii="Calibri" w:hAnsi="Calibri"/>
          <w:lang w:val="en-AU"/>
        </w:rPr>
      </w:pPr>
      <w:r w:rsidRPr="00E9792E">
        <w:rPr>
          <w:rFonts w:ascii="Calibri" w:hAnsi="Calibri"/>
          <w:lang w:val="en-AU"/>
        </w:rPr>
        <w:t>Question—put and passed.</w:t>
      </w:r>
      <w:r w:rsidR="006101D1">
        <w:rPr>
          <w:rFonts w:ascii="Calibri" w:hAnsi="Calibri"/>
          <w:lang w:val="en-AU"/>
        </w:rPr>
        <w:tab/>
      </w:r>
    </w:p>
    <w:p w14:paraId="1F02B650" w14:textId="5A063B65" w:rsidR="00E9792E" w:rsidRPr="00E9792E" w:rsidRDefault="00E9792E" w:rsidP="00574032">
      <w:pPr>
        <w:spacing w:before="100"/>
        <w:ind w:left="720"/>
        <w:rPr>
          <w:rFonts w:ascii="Calibri" w:hAnsi="Calibri"/>
          <w:lang w:val="en-AU"/>
        </w:rPr>
      </w:pPr>
      <w:r w:rsidRPr="00E9792E">
        <w:rPr>
          <w:rFonts w:ascii="Calibri" w:hAnsi="Calibri"/>
          <w:lang w:val="en-AU"/>
        </w:rPr>
        <w:t xml:space="preserve">And then the Assembly, at </w:t>
      </w:r>
      <w:r w:rsidR="00B51396">
        <w:rPr>
          <w:rFonts w:ascii="Calibri" w:hAnsi="Calibri"/>
          <w:lang w:val="en-AU"/>
        </w:rPr>
        <w:t>5.42</w:t>
      </w:r>
      <w:r w:rsidRPr="00E9792E">
        <w:rPr>
          <w:rFonts w:ascii="Calibri" w:hAnsi="Calibri"/>
          <w:lang w:val="en-AU"/>
        </w:rPr>
        <w:t xml:space="preserve"> pm, adjourned until tomorrow at 10 am.</w:t>
      </w:r>
    </w:p>
    <w:p w14:paraId="4618DE46" w14:textId="77777777" w:rsidR="00E9792E" w:rsidRPr="00E9792E" w:rsidRDefault="00E9792E" w:rsidP="00E9792E">
      <w:pPr>
        <w:pBdr>
          <w:bottom w:val="thinThickLargeGap" w:sz="18" w:space="1" w:color="auto"/>
        </w:pBdr>
        <w:ind w:left="3427" w:right="3658"/>
        <w:jc w:val="center"/>
        <w:rPr>
          <w:rFonts w:ascii="Calibri" w:hAnsi="Calibri"/>
          <w:i/>
          <w:iCs/>
          <w:lang w:val="en-AU"/>
        </w:rPr>
      </w:pPr>
    </w:p>
    <w:p w14:paraId="4313FAA5" w14:textId="3CE5AABC" w:rsidR="00E9792E" w:rsidRPr="00E9792E" w:rsidRDefault="00E9792E" w:rsidP="00E9792E">
      <w:pPr>
        <w:keepNext/>
        <w:keepLines/>
        <w:spacing w:before="240" w:after="100" w:afterAutospacing="1"/>
        <w:ind w:left="180"/>
        <w:jc w:val="both"/>
        <w:rPr>
          <w:rFonts w:ascii="Calibri" w:hAnsi="Calibri"/>
          <w:bCs/>
        </w:rPr>
      </w:pPr>
      <w:r w:rsidRPr="00E9792E">
        <w:rPr>
          <w:rFonts w:ascii="Calibri" w:hAnsi="Calibri"/>
          <w:b/>
          <w:caps/>
        </w:rPr>
        <w:t>MEMBERS</w:t>
      </w:r>
      <w:r w:rsidR="00890CAD">
        <w:rPr>
          <w:rFonts w:ascii="Calibri" w:hAnsi="Calibri"/>
          <w:b/>
          <w:caps/>
        </w:rPr>
        <w:t>’</w:t>
      </w:r>
      <w:r w:rsidRPr="00E9792E">
        <w:rPr>
          <w:rFonts w:ascii="Calibri" w:hAnsi="Calibri"/>
          <w:b/>
          <w:caps/>
        </w:rPr>
        <w:t xml:space="preserve"> ATTENDANCE:  </w:t>
      </w:r>
      <w:r w:rsidRPr="00E9792E">
        <w:rPr>
          <w:rFonts w:ascii="Calibri" w:hAnsi="Calibri"/>
        </w:rPr>
        <w:t>All Members were present at some time during the sitting</w:t>
      </w:r>
      <w:r w:rsidRPr="00E9792E">
        <w:rPr>
          <w:rFonts w:ascii="Calibri" w:hAnsi="Calibri"/>
          <w:bCs/>
        </w:rPr>
        <w:t>.</w:t>
      </w:r>
    </w:p>
    <w:p w14:paraId="70837643" w14:textId="77777777" w:rsidR="00E9792E" w:rsidRPr="00E9792E" w:rsidRDefault="00E9792E" w:rsidP="00E9792E">
      <w:pPr>
        <w:pBdr>
          <w:top w:val="thickThinLargeGap" w:sz="18" w:space="1" w:color="auto"/>
        </w:pBdr>
        <w:spacing w:before="180"/>
        <w:ind w:left="3427" w:right="3658"/>
        <w:jc w:val="center"/>
        <w:rPr>
          <w:rFonts w:ascii="Calibri" w:hAnsi="Calibri"/>
          <w:lang w:val="en-AU"/>
        </w:rPr>
      </w:pPr>
    </w:p>
    <w:p w14:paraId="7E5CDEDF" w14:textId="77777777" w:rsidR="00E9792E" w:rsidRPr="00E9792E" w:rsidRDefault="00E9792E" w:rsidP="00574032">
      <w:pPr>
        <w:keepNext/>
        <w:keepLines/>
        <w:spacing w:before="720"/>
        <w:ind w:left="5851" w:right="-34"/>
        <w:jc w:val="center"/>
        <w:rPr>
          <w:rFonts w:ascii="Calibri" w:hAnsi="Calibri"/>
          <w:b/>
          <w:bCs/>
          <w:lang w:val="en-AU"/>
        </w:rPr>
      </w:pPr>
      <w:r w:rsidRPr="00E9792E">
        <w:rPr>
          <w:rFonts w:ascii="Calibri" w:hAnsi="Calibri"/>
          <w:b/>
          <w:bCs/>
          <w:lang w:val="en-AU"/>
        </w:rPr>
        <w:t>Tom Duncan</w:t>
      </w:r>
    </w:p>
    <w:p w14:paraId="30064FF0" w14:textId="54C27AE8" w:rsidR="00072392" w:rsidRPr="0023081C" w:rsidRDefault="00E9792E" w:rsidP="0023081C">
      <w:pPr>
        <w:keepLines/>
        <w:tabs>
          <w:tab w:val="center" w:pos="12600"/>
          <w:tab w:val="center" w:pos="13770"/>
        </w:tabs>
        <w:ind w:left="5760"/>
        <w:jc w:val="right"/>
        <w:rPr>
          <w:rFonts w:ascii="Calibri" w:hAnsi="Calibri"/>
          <w:lang w:val="en-AU"/>
        </w:rPr>
      </w:pPr>
      <w:r w:rsidRPr="00E9792E">
        <w:rPr>
          <w:rFonts w:ascii="Calibri" w:hAnsi="Calibri"/>
          <w:szCs w:val="24"/>
          <w:lang w:val="en-AU"/>
        </w:rPr>
        <w:t>Clerk of the Legislative Assembly</w:t>
      </w:r>
    </w:p>
    <w:sectPr w:rsidR="00072392" w:rsidRPr="0023081C" w:rsidSect="00890CAD">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6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A087" w14:textId="77777777" w:rsidR="00E9792E" w:rsidRDefault="00E9792E" w:rsidP="000F3D35">
      <w:r>
        <w:separator/>
      </w:r>
    </w:p>
  </w:endnote>
  <w:endnote w:type="continuationSeparator" w:id="0">
    <w:p w14:paraId="2DAD4305" w14:textId="77777777" w:rsidR="00E9792E" w:rsidRDefault="00E9792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4C59" w14:textId="77777777" w:rsidR="00A05712" w:rsidRDefault="00A05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4FDC" w14:textId="77777777" w:rsidR="00A05712" w:rsidRDefault="00A05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C6F5" w14:textId="77777777" w:rsidR="00BA1B06" w:rsidRDefault="00BA1B06" w:rsidP="00BA1B06">
    <w:pPr>
      <w:pBdr>
        <w:top w:val="single" w:sz="4" w:space="0" w:color="auto"/>
      </w:pBdr>
      <w:jc w:val="center"/>
      <w:rPr>
        <w:b/>
        <w:sz w:val="20"/>
      </w:rPr>
    </w:pPr>
  </w:p>
  <w:p w14:paraId="31499FD0" w14:textId="77777777" w:rsidR="00BA1B06" w:rsidRDefault="000A2F72"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7FD4" w14:textId="77777777" w:rsidR="00E9792E" w:rsidRDefault="00E9792E" w:rsidP="000F3D35">
      <w:r>
        <w:separator/>
      </w:r>
    </w:p>
  </w:footnote>
  <w:footnote w:type="continuationSeparator" w:id="0">
    <w:p w14:paraId="2C2437A5" w14:textId="77777777" w:rsidR="00E9792E" w:rsidRDefault="00E9792E"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F075" w14:textId="451653DC" w:rsidR="00D35926" w:rsidRPr="000E4643" w:rsidRDefault="00D35926" w:rsidP="00890CAD">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E9792E">
      <w:rPr>
        <w:i/>
        <w:sz w:val="22"/>
        <w:szCs w:val="22"/>
      </w:rPr>
      <w:t>11</w:t>
    </w:r>
    <w:r w:rsidR="004B2398">
      <w:rPr>
        <w:i/>
        <w:sz w:val="22"/>
        <w:szCs w:val="22"/>
      </w:rPr>
      <w:t>1</w:t>
    </w:r>
    <w:r w:rsidRPr="000E4643">
      <w:rPr>
        <w:rFonts w:ascii="Arial" w:hAnsi="Arial" w:cs="Arial"/>
        <w:i/>
        <w:color w:val="222222"/>
        <w:sz w:val="22"/>
        <w:szCs w:val="22"/>
        <w:shd w:val="clear" w:color="auto" w:fill="FFFFFF"/>
      </w:rPr>
      <w:t>—</w:t>
    </w:r>
    <w:r w:rsidR="00890CAD">
      <w:rPr>
        <w:i/>
        <w:sz w:val="22"/>
        <w:szCs w:val="22"/>
      </w:rPr>
      <w:t>7 February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49D5" w14:textId="6FF37361" w:rsidR="00D35926" w:rsidRPr="001B5139" w:rsidRDefault="00D35926" w:rsidP="00890CAD">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E9792E">
      <w:rPr>
        <w:i/>
        <w:sz w:val="22"/>
        <w:szCs w:val="22"/>
      </w:rPr>
      <w:t>11</w:t>
    </w:r>
    <w:r w:rsidR="004B2398">
      <w:rPr>
        <w:i/>
        <w:sz w:val="22"/>
        <w:szCs w:val="22"/>
      </w:rPr>
      <w:t>1</w:t>
    </w:r>
    <w:r w:rsidRPr="001B5139">
      <w:rPr>
        <w:rFonts w:ascii="Arial" w:hAnsi="Arial" w:cs="Arial"/>
        <w:i/>
        <w:color w:val="222222"/>
        <w:sz w:val="22"/>
        <w:szCs w:val="22"/>
        <w:shd w:val="clear" w:color="auto" w:fill="FFFFFF"/>
      </w:rPr>
      <w:t>—</w:t>
    </w:r>
    <w:r w:rsidR="00890CAD">
      <w:rPr>
        <w:i/>
        <w:sz w:val="22"/>
        <w:szCs w:val="22"/>
      </w:rPr>
      <w:t>7 February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0AAB7ED0" w14:textId="5ACAC5B8"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0860E17"/>
    <w:multiLevelType w:val="hybridMultilevel"/>
    <w:tmpl w:val="9CC48062"/>
    <w:lvl w:ilvl="0" w:tplc="8D0449E8">
      <w:start w:val="1"/>
      <w:numFmt w:val="decimal"/>
      <w:lvlText w:val="(%1)"/>
      <w:lvlJc w:val="left"/>
      <w:pPr>
        <w:ind w:left="1368" w:hanging="648"/>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4F07D97"/>
    <w:multiLevelType w:val="multilevel"/>
    <w:tmpl w:val="180E1634"/>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73915E18"/>
    <w:multiLevelType w:val="multilevel"/>
    <w:tmpl w:val="AC3CFC78"/>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79631A37"/>
    <w:multiLevelType w:val="multilevel"/>
    <w:tmpl w:val="79509356"/>
    <w:lvl w:ilvl="0">
      <w:start w:val="1"/>
      <w:numFmt w:val="decimal"/>
      <w:pStyle w:val="DPSEntryIndents"/>
      <w:lvlText w:val="(%1)"/>
      <w:lvlJc w:val="left"/>
      <w:pPr>
        <w:tabs>
          <w:tab w:val="num" w:pos="1368"/>
        </w:tabs>
        <w:ind w:left="1368" w:hanging="648"/>
      </w:pPr>
      <w:rPr>
        <w:rFonts w:asciiTheme="minorHAnsi" w:hAnsiTheme="minorHAnsi" w:cstheme="minorHAnsi"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0661782">
    <w:abstractNumId w:val="5"/>
  </w:num>
  <w:num w:numId="2" w16cid:durableId="908884591">
    <w:abstractNumId w:val="3"/>
  </w:num>
  <w:num w:numId="3" w16cid:durableId="1070150252">
    <w:abstractNumId w:val="6"/>
  </w:num>
  <w:num w:numId="4" w16cid:durableId="1963226867">
    <w:abstractNumId w:val="0"/>
  </w:num>
  <w:num w:numId="5" w16cid:durableId="1920557935">
    <w:abstractNumId w:val="1"/>
  </w:num>
  <w:num w:numId="6" w16cid:durableId="23100266">
    <w:abstractNumId w:val="9"/>
  </w:num>
  <w:num w:numId="7" w16cid:durableId="460540869">
    <w:abstractNumId w:val="8"/>
  </w:num>
  <w:num w:numId="8" w16cid:durableId="643588292">
    <w:abstractNumId w:val="8"/>
    <w:lvlOverride w:ilvl="0">
      <w:startOverride w:val="1"/>
    </w:lvlOverride>
  </w:num>
  <w:num w:numId="9" w16cid:durableId="2065903063">
    <w:abstractNumId w:val="8"/>
    <w:lvlOverride w:ilvl="0">
      <w:startOverride w:val="3"/>
    </w:lvlOverride>
  </w:num>
  <w:num w:numId="10" w16cid:durableId="302777278">
    <w:abstractNumId w:val="8"/>
    <w:lvlOverride w:ilvl="0">
      <w:startOverride w:val="1"/>
    </w:lvlOverride>
  </w:num>
  <w:num w:numId="11" w16cid:durableId="796070485">
    <w:abstractNumId w:val="8"/>
    <w:lvlOverride w:ilvl="0">
      <w:startOverride w:val="4"/>
    </w:lvlOverride>
  </w:num>
  <w:num w:numId="12" w16cid:durableId="341515977">
    <w:abstractNumId w:val="2"/>
  </w:num>
  <w:num w:numId="13" w16cid:durableId="1718118800">
    <w:abstractNumId w:val="4"/>
  </w:num>
  <w:num w:numId="14" w16cid:durableId="738481184">
    <w:abstractNumId w:val="8"/>
    <w:lvlOverride w:ilvl="0">
      <w:startOverride w:val="1"/>
    </w:lvlOverride>
  </w:num>
  <w:num w:numId="15" w16cid:durableId="268660295">
    <w:abstractNumId w:val="7"/>
  </w:num>
  <w:num w:numId="16" w16cid:durableId="88861145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2E"/>
    <w:rsid w:val="000024A0"/>
    <w:rsid w:val="00023AF6"/>
    <w:rsid w:val="000245D1"/>
    <w:rsid w:val="000453A9"/>
    <w:rsid w:val="00050345"/>
    <w:rsid w:val="00072392"/>
    <w:rsid w:val="000A2F72"/>
    <w:rsid w:val="000A5BA3"/>
    <w:rsid w:val="000A6879"/>
    <w:rsid w:val="000B7CC7"/>
    <w:rsid w:val="000D0679"/>
    <w:rsid w:val="000F3D35"/>
    <w:rsid w:val="001826BD"/>
    <w:rsid w:val="00190264"/>
    <w:rsid w:val="001B596B"/>
    <w:rsid w:val="001C4E64"/>
    <w:rsid w:val="001C7C0C"/>
    <w:rsid w:val="001E3A1E"/>
    <w:rsid w:val="001E79FD"/>
    <w:rsid w:val="001F2BF0"/>
    <w:rsid w:val="0023081C"/>
    <w:rsid w:val="002777E0"/>
    <w:rsid w:val="002A4062"/>
    <w:rsid w:val="002B4763"/>
    <w:rsid w:val="002D726B"/>
    <w:rsid w:val="00316B28"/>
    <w:rsid w:val="0032026A"/>
    <w:rsid w:val="00352FBA"/>
    <w:rsid w:val="003E619B"/>
    <w:rsid w:val="00412EB0"/>
    <w:rsid w:val="00432F9E"/>
    <w:rsid w:val="004644D9"/>
    <w:rsid w:val="00475552"/>
    <w:rsid w:val="00476347"/>
    <w:rsid w:val="00476E6D"/>
    <w:rsid w:val="004B2398"/>
    <w:rsid w:val="004C0900"/>
    <w:rsid w:val="004E1770"/>
    <w:rsid w:val="004F1D14"/>
    <w:rsid w:val="00525EF7"/>
    <w:rsid w:val="00574032"/>
    <w:rsid w:val="0060380C"/>
    <w:rsid w:val="006101D1"/>
    <w:rsid w:val="00616D48"/>
    <w:rsid w:val="00622D21"/>
    <w:rsid w:val="006628C0"/>
    <w:rsid w:val="006D7183"/>
    <w:rsid w:val="0075625A"/>
    <w:rsid w:val="007E0F4F"/>
    <w:rsid w:val="0081083C"/>
    <w:rsid w:val="00890CAD"/>
    <w:rsid w:val="008C28A0"/>
    <w:rsid w:val="00911DD2"/>
    <w:rsid w:val="00915A05"/>
    <w:rsid w:val="0091670C"/>
    <w:rsid w:val="00926AAA"/>
    <w:rsid w:val="009B017F"/>
    <w:rsid w:val="009C7164"/>
    <w:rsid w:val="00A0294A"/>
    <w:rsid w:val="00A05712"/>
    <w:rsid w:val="00A273E2"/>
    <w:rsid w:val="00A375A5"/>
    <w:rsid w:val="00AC2BD5"/>
    <w:rsid w:val="00AF2E03"/>
    <w:rsid w:val="00AF3C23"/>
    <w:rsid w:val="00B51396"/>
    <w:rsid w:val="00B602FD"/>
    <w:rsid w:val="00B766B9"/>
    <w:rsid w:val="00BA1B06"/>
    <w:rsid w:val="00BD0031"/>
    <w:rsid w:val="00BE4CFD"/>
    <w:rsid w:val="00C173D3"/>
    <w:rsid w:val="00C661B5"/>
    <w:rsid w:val="00C721B6"/>
    <w:rsid w:val="00C74281"/>
    <w:rsid w:val="00CC196A"/>
    <w:rsid w:val="00CC1E86"/>
    <w:rsid w:val="00CC39CB"/>
    <w:rsid w:val="00CE4079"/>
    <w:rsid w:val="00D35926"/>
    <w:rsid w:val="00D56D96"/>
    <w:rsid w:val="00D6385D"/>
    <w:rsid w:val="00D7307B"/>
    <w:rsid w:val="00D74B53"/>
    <w:rsid w:val="00DA5771"/>
    <w:rsid w:val="00DC4A6B"/>
    <w:rsid w:val="00E0022D"/>
    <w:rsid w:val="00E2066D"/>
    <w:rsid w:val="00E40508"/>
    <w:rsid w:val="00E45481"/>
    <w:rsid w:val="00E50CFA"/>
    <w:rsid w:val="00E9792E"/>
    <w:rsid w:val="00EC39A0"/>
    <w:rsid w:val="00F62370"/>
    <w:rsid w:val="00FA04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E21FF58"/>
  <w15:chartTrackingRefBased/>
  <w15:docId w15:val="{E4C050A0-C388-430D-8B23-E015F6D7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7"/>
      </w:numPr>
      <w:tabs>
        <w:tab w:val="clear" w:pos="1197"/>
        <w:tab w:val="clear" w:pos="1767"/>
      </w:tabs>
    </w:pPr>
  </w:style>
  <w:style w:type="paragraph" w:customStyle="1" w:styleId="DPSEntryIndentsLev1">
    <w:name w:val="DPSEntryIndentsLev1"/>
    <w:rsid w:val="00E45481"/>
    <w:pPr>
      <w:numPr>
        <w:numId w:val="4"/>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6"/>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5"/>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styleId="ListParagraph">
    <w:name w:val="List Paragraph"/>
    <w:basedOn w:val="Normal"/>
    <w:uiPriority w:val="34"/>
    <w:qFormat/>
    <w:rsid w:val="00277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16</Pages>
  <Words>4851</Words>
  <Characters>29258</Characters>
  <Application>Microsoft Office Word</Application>
  <DocSecurity>0</DocSecurity>
  <Lines>650</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2024-02-16T00:35:00Z</cp:lastPrinted>
  <dcterms:created xsi:type="dcterms:W3CDTF">2024-02-16T07:14:00Z</dcterms:created>
  <dcterms:modified xsi:type="dcterms:W3CDTF">2024-02-16T07:14:00Z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