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53F85404" w:rsidR="00AF12AB" w:rsidRPr="003A049B" w:rsidRDefault="00181C96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Public</w:t>
      </w:r>
      <w:r w:rsidR="00085A43">
        <w:rPr>
          <w:sz w:val="36"/>
          <w:szCs w:val="36"/>
        </w:rPr>
        <w:t xml:space="preserve"> hearing </w:t>
      </w:r>
      <w:r>
        <w:rPr>
          <w:sz w:val="36"/>
          <w:szCs w:val="36"/>
        </w:rPr>
        <w:t>for Inquiry into Climate Change and Greenhouse Gas Reduction (Natural Gas Transition) Amendment Bill 2022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1637B3DC" w14:textId="6D04E85B" w:rsidR="00085A43" w:rsidRDefault="00181C96" w:rsidP="00085A43">
      <w:r w:rsidRPr="00441053">
        <w:rPr>
          <w:rFonts w:ascii="Calibri" w:hAnsi="Calibri" w:cs="Calibri"/>
          <w:szCs w:val="22"/>
        </w:rPr>
        <w:t xml:space="preserve">The Standing Committee on Environment, Climate Change and Biodiversity will hold </w:t>
      </w:r>
      <w:r>
        <w:rPr>
          <w:rFonts w:ascii="Calibri" w:hAnsi="Calibri" w:cs="Calibri"/>
          <w:szCs w:val="22"/>
        </w:rPr>
        <w:t>a public hearing</w:t>
      </w:r>
      <w:r w:rsidRPr="00441053">
        <w:rPr>
          <w:rFonts w:ascii="Calibri" w:hAnsi="Calibri" w:cs="Calibri"/>
          <w:szCs w:val="22"/>
        </w:rPr>
        <w:t xml:space="preserve"> for the </w:t>
      </w:r>
      <w:r>
        <w:rPr>
          <w:rFonts w:ascii="Calibri" w:hAnsi="Calibri" w:cs="Calibri"/>
          <w:szCs w:val="22"/>
        </w:rPr>
        <w:t>i</w:t>
      </w:r>
      <w:r w:rsidRPr="00441053">
        <w:rPr>
          <w:rFonts w:ascii="Calibri" w:hAnsi="Calibri" w:cs="Calibri"/>
          <w:szCs w:val="22"/>
        </w:rPr>
        <w:t>nquiry into</w:t>
      </w:r>
      <w:r>
        <w:rPr>
          <w:rFonts w:ascii="Calibri" w:hAnsi="Calibri" w:cs="Calibri"/>
          <w:szCs w:val="22"/>
        </w:rPr>
        <w:t xml:space="preserve"> Climate Change and Greenhouse Gas Reduction (Natural Gas Transition) Amendment Bill 2022 on Tuesday 13 September 2022.</w:t>
      </w:r>
    </w:p>
    <w:p w14:paraId="71FBAF8C" w14:textId="77777777" w:rsidR="00085A43" w:rsidRDefault="00085A43" w:rsidP="00085A43"/>
    <w:p w14:paraId="542FC294" w14:textId="6166B6F9" w:rsidR="00647553" w:rsidRDefault="00647553" w:rsidP="00085A43">
      <w:pPr>
        <w:rPr>
          <w:rFonts w:ascii="Calibri" w:hAnsi="Calibri" w:cs="Calibri"/>
          <w:szCs w:val="22"/>
        </w:rPr>
      </w:pPr>
      <w:r w:rsidRPr="00441053">
        <w:rPr>
          <w:rFonts w:ascii="Calibri" w:hAnsi="Calibri" w:cs="Calibri"/>
          <w:szCs w:val="22"/>
        </w:rPr>
        <w:t xml:space="preserve">The Committee will hear from </w:t>
      </w:r>
      <w:r>
        <w:rPr>
          <w:rFonts w:ascii="Calibri" w:hAnsi="Calibri" w:cs="Calibri"/>
          <w:szCs w:val="22"/>
        </w:rPr>
        <w:t xml:space="preserve">the Minister for Water, Energy and Emissions Reduction and </w:t>
      </w:r>
      <w:r w:rsidRPr="000F1027">
        <w:rPr>
          <w:rFonts w:ascii="Calibri" w:hAnsi="Calibri" w:cs="Calibri"/>
          <w:szCs w:val="22"/>
        </w:rPr>
        <w:t>officials, and the Suburban Land Agency. Details can be found on the Committee’s public hearing sche</w:t>
      </w:r>
      <w:r w:rsidRPr="00441053">
        <w:rPr>
          <w:rFonts w:ascii="Calibri" w:hAnsi="Calibri" w:cs="Calibri"/>
          <w:szCs w:val="22"/>
        </w:rPr>
        <w:t>dule webpage at:</w:t>
      </w:r>
      <w:r w:rsidRPr="00556A6B">
        <w:t xml:space="preserve"> </w:t>
      </w:r>
      <w:hyperlink r:id="rId8" w:history="1">
        <w:r w:rsidRPr="00B326D6">
          <w:rPr>
            <w:rStyle w:val="Hyperlink"/>
            <w:rFonts w:ascii="Calibri" w:hAnsi="Calibri" w:cs="Calibri"/>
            <w:szCs w:val="22"/>
          </w:rPr>
          <w:t>https://www.parliament.act.gov.au/parliamentary-business/in-committees/public-hearings-schedule</w:t>
        </w:r>
      </w:hyperlink>
    </w:p>
    <w:p w14:paraId="447B5F27" w14:textId="77777777" w:rsidR="00647553" w:rsidRDefault="00647553" w:rsidP="00085A43">
      <w:pPr>
        <w:rPr>
          <w:rFonts w:ascii="Calibri" w:hAnsi="Calibri" w:cs="Calibri"/>
          <w:szCs w:val="22"/>
        </w:rPr>
      </w:pPr>
    </w:p>
    <w:p w14:paraId="08BE5AE4" w14:textId="4748874D" w:rsidR="00085A43" w:rsidRDefault="00085A43" w:rsidP="00085A43">
      <w:r>
        <w:t xml:space="preserve">Visitors are welcome to observe the proceedings, </w:t>
      </w:r>
      <w:r w:rsidRPr="00647553">
        <w:t>between 9am – 1</w:t>
      </w:r>
      <w:r w:rsidR="00181C96" w:rsidRPr="00647553">
        <w:t>0a</w:t>
      </w:r>
      <w:r w:rsidRPr="00647553">
        <w:t>m, in the Prince Edward Island Room at the Legislative Assembly building on London Circuit (COVID-Safe</w:t>
      </w:r>
      <w:r>
        <w:t xml:space="preserve"> restrictions apply).  </w:t>
      </w:r>
    </w:p>
    <w:p w14:paraId="7D5B6219" w14:textId="77777777" w:rsidR="00085A43" w:rsidRDefault="00085A43" w:rsidP="00085A43"/>
    <w:p w14:paraId="4B8274C1" w14:textId="003112E1" w:rsidR="00181C96" w:rsidRPr="00D4234A" w:rsidRDefault="00181C96" w:rsidP="00181C96">
      <w:pPr>
        <w:rPr>
          <w:rFonts w:ascii="Calibri" w:hAnsi="Calibri" w:cs="Calibri"/>
          <w:szCs w:val="22"/>
        </w:rPr>
      </w:pPr>
      <w:r w:rsidRPr="00D4234A">
        <w:rPr>
          <w:rFonts w:ascii="Calibri" w:hAnsi="Calibri" w:cs="Calibri"/>
          <w:szCs w:val="22"/>
        </w:rPr>
        <w:t xml:space="preserve">Public hearings are web streamed live from the Legislative Assembly website at: </w:t>
      </w:r>
      <w:hyperlink r:id="rId9" w:history="1">
        <w:r>
          <w:rPr>
            <w:rStyle w:val="Hyperlink"/>
            <w:rFonts w:ascii="Calibri" w:hAnsi="Calibri" w:cs="Calibri"/>
            <w:szCs w:val="22"/>
          </w:rPr>
          <w:t>https://broadcast.parliament.act.gov.au/live/hearing</w:t>
        </w:r>
      </w:hyperlink>
      <w:r w:rsidRPr="00D4234A">
        <w:rPr>
          <w:rFonts w:ascii="Calibri" w:hAnsi="Calibri" w:cs="Calibri"/>
          <w:szCs w:val="22"/>
        </w:rPr>
        <w:t xml:space="preserve"> </w:t>
      </w:r>
    </w:p>
    <w:p w14:paraId="66C5DBB7" w14:textId="77777777" w:rsidR="00181C96" w:rsidRDefault="00181C96" w:rsidP="00181C96">
      <w:pPr>
        <w:rPr>
          <w:rFonts w:ascii="Calibri" w:hAnsi="Calibri" w:cs="Calibri"/>
          <w:szCs w:val="22"/>
        </w:rPr>
      </w:pPr>
    </w:p>
    <w:p w14:paraId="4F8ADFE2" w14:textId="77777777" w:rsidR="00181C96" w:rsidRPr="00441053" w:rsidRDefault="00181C96" w:rsidP="00181C96">
      <w:pPr>
        <w:rPr>
          <w:rFonts w:ascii="Calibri" w:hAnsi="Calibri" w:cs="Calibri"/>
          <w:szCs w:val="22"/>
        </w:rPr>
      </w:pPr>
      <w:r w:rsidRPr="00D4234A">
        <w:rPr>
          <w:rFonts w:ascii="Calibri" w:hAnsi="Calibri" w:cs="Calibri"/>
          <w:szCs w:val="22"/>
        </w:rPr>
        <w:t>The Terms of Reference are available on the Committee webpage at</w:t>
      </w:r>
      <w:r>
        <w:rPr>
          <w:rFonts w:ascii="Calibri" w:hAnsi="Calibri" w:cs="Calibri"/>
          <w:szCs w:val="22"/>
        </w:rPr>
        <w:t>:</w:t>
      </w:r>
    </w:p>
    <w:p w14:paraId="1DBBCA3A" w14:textId="668D5EAF" w:rsidR="00181C96" w:rsidRPr="0064494C" w:rsidRDefault="001D3FDE" w:rsidP="00181C96">
      <w:pPr>
        <w:pStyle w:val="Header"/>
        <w:rPr>
          <w:rFonts w:ascii="Calibri" w:hAnsi="Calibri" w:cs="Calibri"/>
          <w:szCs w:val="22"/>
        </w:rPr>
      </w:pPr>
      <w:hyperlink r:id="rId10" w:history="1">
        <w:r w:rsidR="00181C96">
          <w:rPr>
            <w:rStyle w:val="Hyperlink"/>
            <w:rFonts w:ascii="Calibri" w:hAnsi="Calibri" w:cs="Calibri"/>
            <w:szCs w:val="22"/>
          </w:rPr>
          <w:t>https://www.parliament.act.gov.au/parliamentary-business/in-committees/committees/eccb/inquiry-into-climate-change-and-greenhouse-gas-reduction-natural-gas-transition-amendment-bill-2022</w:t>
        </w:r>
      </w:hyperlink>
      <w:r w:rsidR="00181C96" w:rsidRPr="0064494C">
        <w:rPr>
          <w:rFonts w:ascii="Calibri" w:hAnsi="Calibri" w:cs="Calibri"/>
          <w:szCs w:val="22"/>
        </w:rPr>
        <w:t xml:space="preserve"> </w:t>
      </w:r>
    </w:p>
    <w:p w14:paraId="4849E6D7" w14:textId="77777777" w:rsidR="00181C96" w:rsidRPr="00441053" w:rsidRDefault="00181C96" w:rsidP="00181C96">
      <w:pPr>
        <w:pStyle w:val="Header"/>
        <w:rPr>
          <w:rFonts w:ascii="Calibri" w:hAnsi="Calibri" w:cs="Calibri"/>
          <w:b/>
          <w:bCs/>
          <w:szCs w:val="22"/>
        </w:rPr>
      </w:pPr>
    </w:p>
    <w:p w14:paraId="07B6C41F" w14:textId="454822F8" w:rsidR="00085A43" w:rsidRDefault="001D3FDE" w:rsidP="00AF12AB">
      <w:r>
        <w:t xml:space="preserve">Monday </w:t>
      </w:r>
      <w:r w:rsidR="000F1027">
        <w:t>12 September 2022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2E1C0C08" w:rsidR="00AF12AB" w:rsidRDefault="00AF12AB" w:rsidP="00AF12AB">
      <w:r>
        <w:t>Committee Chair,</w:t>
      </w:r>
      <w:r w:rsidR="00887989">
        <w:t xml:space="preserve"> </w:t>
      </w:r>
      <w:r w:rsidR="00647553">
        <w:t>Dr Marisa Paterson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647553">
        <w:t>1448</w:t>
      </w:r>
    </w:p>
    <w:p w14:paraId="5718758B" w14:textId="45E5E519" w:rsidR="00AF12AB" w:rsidRPr="00E76912" w:rsidRDefault="00647553" w:rsidP="00AF12AB">
      <w:bookmarkStart w:id="0" w:name="_Hlk113864891"/>
      <w:r>
        <w:t xml:space="preserve">Acting </w:t>
      </w:r>
      <w:r w:rsidR="00AF12AB">
        <w:t xml:space="preserve">Committee Secretary, </w:t>
      </w:r>
      <w:r>
        <w:t>Ms Kate Mickelson</w:t>
      </w:r>
      <w:r w:rsidR="00AF12AB">
        <w:t>, on (02) 620</w:t>
      </w:r>
      <w:r>
        <w:t>5</w:t>
      </w:r>
      <w:r w:rsidR="00AF12AB">
        <w:t xml:space="preserve"> 0</w:t>
      </w:r>
      <w:r>
        <w:t>199</w:t>
      </w:r>
      <w:r w:rsidR="00AF12AB">
        <w:t xml:space="preserve"> or at </w:t>
      </w:r>
      <w:bookmarkEnd w:id="0"/>
      <w:r w:rsidR="001D3FDE">
        <w:fldChar w:fldCharType="begin"/>
      </w:r>
      <w:r w:rsidR="001D3FDE">
        <w:instrText xml:space="preserve"> HYPERLINK "mailto:LACommitteeECCB@parliament.act.gov.au" </w:instrText>
      </w:r>
      <w:r w:rsidR="001D3FDE">
        <w:fldChar w:fldCharType="separate"/>
      </w:r>
      <w:r w:rsidRPr="00430203">
        <w:rPr>
          <w:rStyle w:val="Hyperlink"/>
          <w:rFonts w:eastAsiaTheme="majorEastAsia"/>
        </w:rPr>
        <w:t>LACommitteeECCB@parliament.act.gov.au</w:t>
      </w:r>
      <w:r w:rsidR="001D3FDE">
        <w:rPr>
          <w:rStyle w:val="Hyperlink"/>
          <w:rFonts w:eastAsiaTheme="majorEastAsia"/>
        </w:rPr>
        <w:fldChar w:fldCharType="end"/>
      </w:r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1D3FDE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1CAF7" w14:textId="77777777" w:rsidR="00181C96" w:rsidRPr="00305898" w:rsidRDefault="00181C96" w:rsidP="00181C96">
                          <w:pPr>
                            <w:keepNext/>
                            <w:widowControl w:val="0"/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</w:pPr>
                          <w:r w:rsidRPr="00305898"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>tanding</w:t>
                          </w:r>
                          <w:r w:rsidRPr="00305898">
                            <w:rPr>
                              <w:rFonts w:ascii="Arial Narrow" w:hAnsi="Arial Narrow" w:cs="Calibri"/>
                              <w:smallCaps/>
                              <w:sz w:val="28"/>
                              <w:szCs w:val="28"/>
                            </w:rPr>
                            <w:t xml:space="preserve"> Committee on Environment, Climate Change and Biodiversity</w:t>
                          </w:r>
                        </w:p>
                        <w:p w14:paraId="02042E1E" w14:textId="400EF0E2" w:rsidR="00181C96" w:rsidRPr="00E749B1" w:rsidRDefault="00181C96" w:rsidP="00181C96">
                          <w:pPr>
                            <w:keepNext/>
                            <w:widowControl w:val="0"/>
                            <w:spacing w:before="40" w:after="40"/>
                            <w:rPr>
                              <w:szCs w:val="36"/>
                            </w:rPr>
                          </w:pPr>
                          <w:r w:rsidRPr="00305898">
                            <w:rPr>
                              <w:rFonts w:ascii="Calibri" w:eastAsia="PMingLiU" w:hAnsi="Calibri"/>
                              <w:sz w:val="20"/>
                              <w:szCs w:val="22"/>
                              <w:lang w:eastAsia="zh-TW"/>
                            </w:rPr>
                            <w:t>Dr Marisa Paterson MLA (Chair), M</w:t>
                          </w:r>
                          <w:r>
                            <w:rPr>
                              <w:rFonts w:ascii="Calibri" w:eastAsia="PMingLiU" w:hAnsi="Calibri"/>
                              <w:sz w:val="20"/>
                              <w:szCs w:val="22"/>
                              <w:lang w:eastAsia="zh-TW"/>
                            </w:rPr>
                            <w:t>s</w:t>
                          </w:r>
                          <w:r w:rsidRPr="00305898">
                            <w:rPr>
                              <w:rFonts w:ascii="Calibri" w:eastAsia="PMingLiU" w:hAnsi="Calibri"/>
                              <w:sz w:val="20"/>
                              <w:szCs w:val="22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Calibri" w:eastAsia="PMingLiU" w:hAnsi="Calibri"/>
                              <w:sz w:val="20"/>
                              <w:szCs w:val="22"/>
                              <w:lang w:eastAsia="zh-TW"/>
                            </w:rPr>
                            <w:t>Jo Clay</w:t>
                          </w:r>
                          <w:r w:rsidRPr="00305898">
                            <w:rPr>
                              <w:rFonts w:ascii="Calibri" w:eastAsia="PMingLiU" w:hAnsi="Calibri"/>
                              <w:sz w:val="20"/>
                              <w:szCs w:val="22"/>
                              <w:lang w:eastAsia="zh-TW"/>
                            </w:rPr>
                            <w:t xml:space="preserve"> MLA (Deputy Chair), M</w:t>
                          </w:r>
                          <w:r>
                            <w:rPr>
                              <w:rFonts w:ascii="Calibri" w:eastAsia="PMingLiU" w:hAnsi="Calibri"/>
                              <w:sz w:val="20"/>
                              <w:szCs w:val="22"/>
                              <w:lang w:eastAsia="zh-TW"/>
                            </w:rPr>
                            <w:t>r Ed Cocks</w:t>
                          </w:r>
                          <w:r w:rsidRPr="00305898">
                            <w:rPr>
                              <w:rFonts w:ascii="Calibri" w:eastAsia="PMingLiU" w:hAnsi="Calibri"/>
                              <w:sz w:val="20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27F1CAF7" w14:textId="77777777" w:rsidR="00181C96" w:rsidRPr="00305898" w:rsidRDefault="00181C96" w:rsidP="00181C96">
                    <w:pPr>
                      <w:keepNext/>
                      <w:widowControl w:val="0"/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</w:pPr>
                    <w:r w:rsidRPr="00305898"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>tanding</w:t>
                    </w:r>
                    <w:r w:rsidRPr="00305898">
                      <w:rPr>
                        <w:rFonts w:ascii="Arial Narrow" w:hAnsi="Arial Narrow" w:cs="Calibri"/>
                        <w:smallCaps/>
                        <w:sz w:val="28"/>
                        <w:szCs w:val="28"/>
                      </w:rPr>
                      <w:t xml:space="preserve"> Committee on Environment, Climate Change and Biodiversity</w:t>
                    </w:r>
                  </w:p>
                  <w:p w14:paraId="02042E1E" w14:textId="400EF0E2" w:rsidR="00181C96" w:rsidRPr="00E749B1" w:rsidRDefault="00181C96" w:rsidP="00181C96">
                    <w:pPr>
                      <w:keepNext/>
                      <w:widowControl w:val="0"/>
                      <w:spacing w:before="40" w:after="40"/>
                      <w:rPr>
                        <w:szCs w:val="36"/>
                      </w:rPr>
                    </w:pPr>
                    <w:r w:rsidRPr="00305898">
                      <w:rPr>
                        <w:rFonts w:ascii="Calibri" w:eastAsia="PMingLiU" w:hAnsi="Calibri"/>
                        <w:sz w:val="20"/>
                        <w:szCs w:val="22"/>
                        <w:lang w:eastAsia="zh-TW"/>
                      </w:rPr>
                      <w:t>Dr Marisa Paterson MLA (Chair), M</w:t>
                    </w:r>
                    <w:r>
                      <w:rPr>
                        <w:rFonts w:ascii="Calibri" w:eastAsia="PMingLiU" w:hAnsi="Calibri"/>
                        <w:sz w:val="20"/>
                        <w:szCs w:val="22"/>
                        <w:lang w:eastAsia="zh-TW"/>
                      </w:rPr>
                      <w:t>s</w:t>
                    </w:r>
                    <w:r w:rsidRPr="00305898">
                      <w:rPr>
                        <w:rFonts w:ascii="Calibri" w:eastAsia="PMingLiU" w:hAnsi="Calibri"/>
                        <w:sz w:val="20"/>
                        <w:szCs w:val="22"/>
                        <w:lang w:eastAsia="zh-TW"/>
                      </w:rPr>
                      <w:t xml:space="preserve"> </w:t>
                    </w:r>
                    <w:r>
                      <w:rPr>
                        <w:rFonts w:ascii="Calibri" w:eastAsia="PMingLiU" w:hAnsi="Calibri"/>
                        <w:sz w:val="20"/>
                        <w:szCs w:val="22"/>
                        <w:lang w:eastAsia="zh-TW"/>
                      </w:rPr>
                      <w:t>Jo Clay</w:t>
                    </w:r>
                    <w:r w:rsidRPr="00305898">
                      <w:rPr>
                        <w:rFonts w:ascii="Calibri" w:eastAsia="PMingLiU" w:hAnsi="Calibri"/>
                        <w:sz w:val="20"/>
                        <w:szCs w:val="22"/>
                        <w:lang w:eastAsia="zh-TW"/>
                      </w:rPr>
                      <w:t xml:space="preserve"> MLA (Deputy Chair), M</w:t>
                    </w:r>
                    <w:r>
                      <w:rPr>
                        <w:rFonts w:ascii="Calibri" w:eastAsia="PMingLiU" w:hAnsi="Calibri"/>
                        <w:sz w:val="20"/>
                        <w:szCs w:val="22"/>
                        <w:lang w:eastAsia="zh-TW"/>
                      </w:rPr>
                      <w:t>r Ed Cocks</w:t>
                    </w:r>
                    <w:r w:rsidRPr="00305898">
                      <w:rPr>
                        <w:rFonts w:ascii="Calibri" w:eastAsia="PMingLiU" w:hAnsi="Calibri"/>
                        <w:sz w:val="20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32"/>
  </w:num>
  <w:num w:numId="5">
    <w:abstractNumId w:val="19"/>
  </w:num>
  <w:num w:numId="6">
    <w:abstractNumId w:val="28"/>
  </w:num>
  <w:num w:numId="7">
    <w:abstractNumId w:val="10"/>
  </w:num>
  <w:num w:numId="8">
    <w:abstractNumId w:val="2"/>
  </w:num>
  <w:num w:numId="9">
    <w:abstractNumId w:val="33"/>
  </w:num>
  <w:num w:numId="10">
    <w:abstractNumId w:val="15"/>
  </w:num>
  <w:num w:numId="11">
    <w:abstractNumId w:val="17"/>
  </w:num>
  <w:num w:numId="12">
    <w:abstractNumId w:val="20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1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4"/>
  </w:num>
  <w:num w:numId="21">
    <w:abstractNumId w:val="27"/>
  </w:num>
  <w:num w:numId="22">
    <w:abstractNumId w:val="23"/>
  </w:num>
  <w:num w:numId="23">
    <w:abstractNumId w:val="12"/>
  </w:num>
  <w:num w:numId="24">
    <w:abstractNumId w:val="22"/>
  </w:num>
  <w:num w:numId="25">
    <w:abstractNumId w:val="30"/>
  </w:num>
  <w:num w:numId="26">
    <w:abstractNumId w:val="18"/>
  </w:num>
  <w:num w:numId="27">
    <w:abstractNumId w:val="5"/>
  </w:num>
  <w:num w:numId="28">
    <w:abstractNumId w:val="7"/>
  </w:num>
  <w:num w:numId="29">
    <w:abstractNumId w:val="31"/>
  </w:num>
  <w:num w:numId="30">
    <w:abstractNumId w:val="11"/>
  </w:num>
  <w:num w:numId="31">
    <w:abstractNumId w:val="6"/>
  </w:num>
  <w:num w:numId="32">
    <w:abstractNumId w:val="8"/>
  </w:num>
  <w:num w:numId="33">
    <w:abstractNumId w:val="3"/>
  </w:num>
  <w:num w:numId="34">
    <w:abstractNumId w:val="16"/>
  </w:num>
  <w:num w:numId="35">
    <w:abstractNumId w:val="25"/>
  </w:num>
  <w:num w:numId="36">
    <w:abstractNumId w:val="34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85A43"/>
    <w:rsid w:val="00090412"/>
    <w:rsid w:val="000C4A3C"/>
    <w:rsid w:val="000C7E1D"/>
    <w:rsid w:val="000D216B"/>
    <w:rsid w:val="000F1027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81C96"/>
    <w:rsid w:val="001A0ED6"/>
    <w:rsid w:val="001C6D04"/>
    <w:rsid w:val="001D3FDE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553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512CE"/>
    <w:rsid w:val="00860066"/>
    <w:rsid w:val="00876FB7"/>
    <w:rsid w:val="00887989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D1258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56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public-hearings-schedul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committees/eccb/inquiry-into-climate-change-and-greenhouse-gas-reduction-natural-gas-transition-amendment-bill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oadcast.parliament.act.gov.au/live/he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Mickelson, Kate</cp:lastModifiedBy>
  <cp:revision>6</cp:revision>
  <cp:lastPrinted>2012-11-26T23:22:00Z</cp:lastPrinted>
  <dcterms:created xsi:type="dcterms:W3CDTF">2022-09-06T05:48:00Z</dcterms:created>
  <dcterms:modified xsi:type="dcterms:W3CDTF">2022-09-11T22:50:00Z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