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B094" w14:textId="77777777" w:rsidR="002B4F3A" w:rsidRPr="009C542D" w:rsidRDefault="002B4F3A" w:rsidP="002B4F3A">
      <w:pPr>
        <w:pStyle w:val="BodyText"/>
        <w:ind w:right="231"/>
        <w:jc w:val="center"/>
        <w:rPr>
          <w:b/>
          <w:bCs/>
          <w:sz w:val="28"/>
          <w:szCs w:val="28"/>
        </w:rPr>
      </w:pPr>
      <w:r w:rsidRPr="009C542D">
        <w:rPr>
          <w:b/>
          <w:bCs/>
          <w:sz w:val="28"/>
          <w:szCs w:val="28"/>
        </w:rPr>
        <w:t xml:space="preserve">Media Release </w:t>
      </w:r>
    </w:p>
    <w:p w14:paraId="34480398" w14:textId="77777777" w:rsidR="002B4F3A" w:rsidRDefault="002B4F3A" w:rsidP="002B4F3A">
      <w:pPr>
        <w:pStyle w:val="BodyText"/>
        <w:ind w:right="231"/>
        <w:jc w:val="center"/>
        <w:rPr>
          <w:b/>
          <w:bCs/>
          <w:sz w:val="24"/>
          <w:szCs w:val="24"/>
        </w:rPr>
      </w:pPr>
      <w:r>
        <w:rPr>
          <w:b/>
          <w:bCs/>
          <w:sz w:val="24"/>
          <w:szCs w:val="24"/>
        </w:rPr>
        <w:t>Inquiry into Racial Vilification in the ACT – Extension to submission deadline</w:t>
      </w:r>
    </w:p>
    <w:p w14:paraId="49BEB24A" w14:textId="77777777" w:rsidR="002B4F3A" w:rsidRDefault="002B4F3A" w:rsidP="002B4F3A">
      <w:pPr>
        <w:pStyle w:val="BodyText"/>
        <w:ind w:right="231"/>
        <w:jc w:val="center"/>
        <w:rPr>
          <w:b/>
          <w:bCs/>
          <w:sz w:val="24"/>
          <w:szCs w:val="24"/>
        </w:rPr>
      </w:pPr>
    </w:p>
    <w:p w14:paraId="33CA9315" w14:textId="77777777" w:rsidR="002B4F3A" w:rsidRDefault="002B4F3A" w:rsidP="002B4F3A">
      <w:pPr>
        <w:pStyle w:val="BodyText"/>
        <w:ind w:right="231"/>
        <w:rPr>
          <w:sz w:val="24"/>
          <w:szCs w:val="24"/>
        </w:rPr>
      </w:pPr>
      <w:r>
        <w:rPr>
          <w:sz w:val="24"/>
          <w:szCs w:val="24"/>
        </w:rPr>
        <w:t>The Standing Committee on Education and Community Inclusion is currently undertaking an inquiry into racial vilification in the ACT.</w:t>
      </w:r>
    </w:p>
    <w:p w14:paraId="7D794A11" w14:textId="77777777" w:rsidR="002B4F3A" w:rsidRDefault="002B4F3A" w:rsidP="002B4F3A">
      <w:pPr>
        <w:pStyle w:val="BodyText"/>
        <w:ind w:right="231"/>
        <w:rPr>
          <w:sz w:val="24"/>
          <w:szCs w:val="24"/>
        </w:rPr>
      </w:pPr>
    </w:p>
    <w:p w14:paraId="311B6C48" w14:textId="77777777" w:rsidR="002B4F3A" w:rsidRDefault="002B4F3A" w:rsidP="002B4F3A">
      <w:pPr>
        <w:pStyle w:val="BodyText"/>
        <w:ind w:right="231"/>
        <w:rPr>
          <w:sz w:val="24"/>
          <w:szCs w:val="24"/>
        </w:rPr>
      </w:pPr>
      <w:proofErr w:type="gramStart"/>
      <w:r>
        <w:rPr>
          <w:sz w:val="24"/>
          <w:szCs w:val="24"/>
        </w:rPr>
        <w:t>In order to</w:t>
      </w:r>
      <w:proofErr w:type="gramEnd"/>
      <w:r>
        <w:rPr>
          <w:sz w:val="24"/>
          <w:szCs w:val="24"/>
        </w:rPr>
        <w:t xml:space="preserve"> provide the community with more time to engage with the inquiry, the Committee decided to extend the submissions deadline. The Committee will now be accepting submissions for the inquiry until 11 March 2022.</w:t>
      </w:r>
    </w:p>
    <w:p w14:paraId="0415D49C" w14:textId="77777777" w:rsidR="002B4F3A" w:rsidRDefault="002B4F3A" w:rsidP="002B4F3A">
      <w:pPr>
        <w:pStyle w:val="BodyText"/>
        <w:ind w:right="231"/>
        <w:rPr>
          <w:sz w:val="24"/>
          <w:szCs w:val="24"/>
        </w:rPr>
      </w:pPr>
    </w:p>
    <w:p w14:paraId="548A1EF7" w14:textId="77777777" w:rsidR="002B4F3A" w:rsidRPr="000F328B" w:rsidRDefault="002B4F3A" w:rsidP="002B4F3A">
      <w:pPr>
        <w:pStyle w:val="BodyText"/>
        <w:ind w:right="231"/>
        <w:rPr>
          <w:b/>
          <w:bCs/>
          <w:sz w:val="24"/>
          <w:szCs w:val="24"/>
        </w:rPr>
      </w:pPr>
      <w:r w:rsidRPr="000F328B">
        <w:rPr>
          <w:b/>
          <w:bCs/>
          <w:sz w:val="24"/>
          <w:szCs w:val="24"/>
        </w:rPr>
        <w:t xml:space="preserve">The three members of the Committee – </w:t>
      </w:r>
      <w:proofErr w:type="spellStart"/>
      <w:r w:rsidRPr="000F328B">
        <w:rPr>
          <w:b/>
          <w:bCs/>
          <w:sz w:val="24"/>
          <w:szCs w:val="24"/>
        </w:rPr>
        <w:t>Mr</w:t>
      </w:r>
      <w:proofErr w:type="spellEnd"/>
      <w:r w:rsidRPr="000F328B">
        <w:rPr>
          <w:b/>
          <w:bCs/>
          <w:sz w:val="24"/>
          <w:szCs w:val="24"/>
        </w:rPr>
        <w:t xml:space="preserve"> Michael </w:t>
      </w:r>
      <w:proofErr w:type="spellStart"/>
      <w:r w:rsidRPr="000F328B">
        <w:rPr>
          <w:b/>
          <w:bCs/>
          <w:sz w:val="24"/>
          <w:szCs w:val="24"/>
        </w:rPr>
        <w:t>Pettersson</w:t>
      </w:r>
      <w:proofErr w:type="spellEnd"/>
      <w:r w:rsidRPr="000F328B">
        <w:rPr>
          <w:b/>
          <w:bCs/>
          <w:sz w:val="24"/>
          <w:szCs w:val="24"/>
        </w:rPr>
        <w:t xml:space="preserve"> MLA, </w:t>
      </w:r>
      <w:proofErr w:type="spellStart"/>
      <w:r w:rsidRPr="000F328B">
        <w:rPr>
          <w:b/>
          <w:bCs/>
          <w:sz w:val="24"/>
          <w:szCs w:val="24"/>
        </w:rPr>
        <w:t>Mr</w:t>
      </w:r>
      <w:proofErr w:type="spellEnd"/>
      <w:r w:rsidRPr="000F328B">
        <w:rPr>
          <w:b/>
          <w:bCs/>
          <w:sz w:val="24"/>
          <w:szCs w:val="24"/>
        </w:rPr>
        <w:t xml:space="preserve"> Johnathan Davis MLA and </w:t>
      </w:r>
      <w:proofErr w:type="spellStart"/>
      <w:r w:rsidRPr="000F328B">
        <w:rPr>
          <w:b/>
          <w:bCs/>
          <w:sz w:val="24"/>
          <w:szCs w:val="24"/>
        </w:rPr>
        <w:t>Mr</w:t>
      </w:r>
      <w:proofErr w:type="spellEnd"/>
      <w:r w:rsidRPr="000F328B">
        <w:rPr>
          <w:b/>
          <w:bCs/>
          <w:sz w:val="24"/>
          <w:szCs w:val="24"/>
        </w:rPr>
        <w:t xml:space="preserve"> Peter Cain MLA </w:t>
      </w:r>
      <w:r>
        <w:rPr>
          <w:b/>
          <w:bCs/>
          <w:sz w:val="24"/>
          <w:szCs w:val="24"/>
        </w:rPr>
        <w:t>–</w:t>
      </w:r>
      <w:r w:rsidRPr="000F328B">
        <w:rPr>
          <w:b/>
          <w:bCs/>
          <w:sz w:val="24"/>
          <w:szCs w:val="24"/>
        </w:rPr>
        <w:t xml:space="preserve"> will be available at 10am </w:t>
      </w:r>
      <w:r>
        <w:rPr>
          <w:b/>
          <w:bCs/>
          <w:sz w:val="24"/>
          <w:szCs w:val="24"/>
        </w:rPr>
        <w:t xml:space="preserve">today </w:t>
      </w:r>
      <w:r w:rsidRPr="000F328B">
        <w:rPr>
          <w:b/>
          <w:bCs/>
          <w:sz w:val="24"/>
          <w:szCs w:val="24"/>
        </w:rPr>
        <w:t>to speak to the media outside the Members’ entrance to the Office of the Legislative Assembly, 196 London Circuit, Canberra city.</w:t>
      </w:r>
    </w:p>
    <w:p w14:paraId="51D2CFB5" w14:textId="77777777" w:rsidR="002B4F3A" w:rsidRPr="000F328B" w:rsidRDefault="002B4F3A" w:rsidP="002B4F3A">
      <w:pPr>
        <w:pStyle w:val="BodyText"/>
        <w:ind w:right="231"/>
        <w:rPr>
          <w:b/>
          <w:bCs/>
          <w:sz w:val="24"/>
          <w:szCs w:val="24"/>
        </w:rPr>
      </w:pPr>
    </w:p>
    <w:p w14:paraId="1F7734C3" w14:textId="77777777" w:rsidR="002B4F3A" w:rsidRDefault="002B4F3A" w:rsidP="002B4F3A">
      <w:pPr>
        <w:pStyle w:val="BodyText"/>
        <w:ind w:right="231"/>
        <w:rPr>
          <w:sz w:val="24"/>
          <w:szCs w:val="24"/>
        </w:rPr>
      </w:pPr>
      <w:r>
        <w:rPr>
          <w:sz w:val="24"/>
          <w:szCs w:val="24"/>
        </w:rPr>
        <w:t>The Terms of Reference of the Inquiry are available on the Committee’s website at:</w:t>
      </w:r>
      <w:r w:rsidRPr="00FC5529">
        <w:t xml:space="preserve"> </w:t>
      </w:r>
      <w:hyperlink r:id="rId8" w:history="1">
        <w:r w:rsidRPr="00493EBB">
          <w:rPr>
            <w:rStyle w:val="Hyperlink"/>
            <w:sz w:val="24"/>
            <w:szCs w:val="24"/>
          </w:rPr>
          <w:t>https://www.parliament.act.gov.au/parliamentary-business/in-committees/committees/eci</w:t>
        </w:r>
      </w:hyperlink>
      <w:r>
        <w:rPr>
          <w:sz w:val="24"/>
          <w:szCs w:val="24"/>
        </w:rPr>
        <w:t xml:space="preserve"> </w:t>
      </w:r>
    </w:p>
    <w:p w14:paraId="3B2FE6CB" w14:textId="77777777" w:rsidR="002B4F3A" w:rsidRDefault="002B4F3A" w:rsidP="002B4F3A">
      <w:pPr>
        <w:pStyle w:val="BodyText"/>
        <w:ind w:right="231"/>
        <w:rPr>
          <w:sz w:val="24"/>
          <w:szCs w:val="24"/>
        </w:rPr>
      </w:pPr>
    </w:p>
    <w:p w14:paraId="37B5DE4D" w14:textId="77777777" w:rsidR="002B4F3A" w:rsidRDefault="002B4F3A" w:rsidP="002B4F3A">
      <w:pPr>
        <w:pStyle w:val="BodyText"/>
        <w:ind w:right="231"/>
        <w:rPr>
          <w:sz w:val="24"/>
          <w:szCs w:val="24"/>
        </w:rPr>
      </w:pPr>
      <w:r>
        <w:rPr>
          <w:sz w:val="24"/>
          <w:szCs w:val="24"/>
        </w:rPr>
        <w:t xml:space="preserve">Information about getting involved in the Inquiry through making a public submission is available at: </w:t>
      </w:r>
      <w:hyperlink r:id="rId9" w:history="1">
        <w:r w:rsidRPr="00493EBB">
          <w:rPr>
            <w:rStyle w:val="Hyperlink"/>
            <w:sz w:val="24"/>
            <w:szCs w:val="24"/>
          </w:rPr>
          <w:t>https://www.parliament.act.gov.au/parliamentary-business/in-committees/Getting-involved</w:t>
        </w:r>
      </w:hyperlink>
      <w:r>
        <w:rPr>
          <w:sz w:val="24"/>
          <w:szCs w:val="24"/>
        </w:rPr>
        <w:t xml:space="preserve"> </w:t>
      </w:r>
    </w:p>
    <w:p w14:paraId="571E00AB" w14:textId="77777777" w:rsidR="002B4F3A" w:rsidRDefault="002B4F3A" w:rsidP="002B4F3A">
      <w:pPr>
        <w:pStyle w:val="BodyText"/>
        <w:ind w:right="231"/>
        <w:rPr>
          <w:sz w:val="24"/>
          <w:szCs w:val="24"/>
        </w:rPr>
      </w:pPr>
    </w:p>
    <w:p w14:paraId="350C9203" w14:textId="77777777" w:rsidR="002B4F3A" w:rsidRDefault="002B4F3A" w:rsidP="002B4F3A">
      <w:pPr>
        <w:pStyle w:val="BodyText"/>
        <w:ind w:right="231"/>
        <w:rPr>
          <w:sz w:val="24"/>
          <w:szCs w:val="24"/>
        </w:rPr>
      </w:pPr>
      <w:r>
        <w:rPr>
          <w:sz w:val="24"/>
          <w:szCs w:val="24"/>
        </w:rPr>
        <w:t xml:space="preserve">The Committee is due to report to the Assembly by September 2022. </w:t>
      </w:r>
    </w:p>
    <w:p w14:paraId="3E4A5A87" w14:textId="77777777" w:rsidR="002B4F3A" w:rsidRDefault="002B4F3A" w:rsidP="002B4F3A">
      <w:pPr>
        <w:pStyle w:val="BodyText"/>
        <w:ind w:right="231"/>
        <w:rPr>
          <w:sz w:val="24"/>
          <w:szCs w:val="24"/>
        </w:rPr>
      </w:pPr>
    </w:p>
    <w:p w14:paraId="457FB3ED" w14:textId="77777777" w:rsidR="002B4F3A" w:rsidRDefault="002B4F3A" w:rsidP="002B4F3A">
      <w:r>
        <w:t xml:space="preserve">25 January </w:t>
      </w:r>
      <w:r w:rsidRPr="00565105">
        <w:t>202</w:t>
      </w:r>
      <w:r>
        <w:t>2</w:t>
      </w:r>
    </w:p>
    <w:p w14:paraId="4F265E7E" w14:textId="77777777" w:rsidR="002B4F3A" w:rsidRDefault="002B4F3A" w:rsidP="002B4F3A">
      <w:r>
        <w:t>STATEMENT ENDS.</w:t>
      </w:r>
    </w:p>
    <w:p w14:paraId="0E03E7FC" w14:textId="77777777" w:rsidR="002B4F3A" w:rsidRPr="00482F3A" w:rsidRDefault="002B4F3A" w:rsidP="002B4F3A">
      <w:pPr>
        <w:rPr>
          <w:b/>
        </w:rPr>
      </w:pPr>
    </w:p>
    <w:p w14:paraId="46E76AB7" w14:textId="77777777" w:rsidR="002B4F3A" w:rsidRDefault="002B4F3A" w:rsidP="002B4F3A">
      <w:pPr>
        <w:pBdr>
          <w:top w:val="single" w:sz="4" w:space="1" w:color="auto"/>
        </w:pBdr>
      </w:pPr>
      <w:r w:rsidRPr="00482F3A">
        <w:rPr>
          <w:b/>
        </w:rPr>
        <w:t>For further information please contact:</w:t>
      </w:r>
    </w:p>
    <w:p w14:paraId="36F5C2DA" w14:textId="77777777" w:rsidR="002B4F3A" w:rsidRDefault="002B4F3A" w:rsidP="002B4F3A">
      <w:r>
        <w:t xml:space="preserve">Committee Chair, Mr Michael </w:t>
      </w:r>
      <w:proofErr w:type="spellStart"/>
      <w:r>
        <w:t>Pettersson</w:t>
      </w:r>
      <w:proofErr w:type="spellEnd"/>
      <w:r>
        <w:t xml:space="preserve"> MLA on (</w:t>
      </w:r>
      <w:r w:rsidRPr="00651B87">
        <w:t>02</w:t>
      </w:r>
      <w:r>
        <w:t>)</w:t>
      </w:r>
      <w:r w:rsidRPr="00651B87">
        <w:t xml:space="preserve"> </w:t>
      </w:r>
      <w:r>
        <w:t>6205 1436</w:t>
      </w:r>
    </w:p>
    <w:p w14:paraId="67C6356B" w14:textId="1C65E33E" w:rsidR="00AF58C0" w:rsidRPr="002B4F3A" w:rsidRDefault="00AF58C0" w:rsidP="002B4F3A">
      <w:pPr>
        <w:rPr>
          <w:rFonts w:eastAsiaTheme="minorHAnsi"/>
        </w:rPr>
      </w:pPr>
    </w:p>
    <w:sectPr w:rsidR="00AF58C0" w:rsidRPr="002B4F3A" w:rsidSect="00C0568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611E" w14:textId="77777777" w:rsidR="001B0B3B" w:rsidRDefault="001B0B3B" w:rsidP="00C044CF">
      <w:r>
        <w:separator/>
      </w:r>
    </w:p>
  </w:endnote>
  <w:endnote w:type="continuationSeparator" w:id="0">
    <w:p w14:paraId="3B9549A9" w14:textId="77777777" w:rsidR="001B0B3B" w:rsidRDefault="001B0B3B"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2A49" w14:textId="77777777" w:rsidR="002B4F3A" w:rsidRDefault="002B4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4FC6E0BA" w14:textId="77777777" w:rsidR="006114B4" w:rsidRDefault="006114B4" w:rsidP="006114B4">
        <w:pPr>
          <w:pStyle w:val="Footer"/>
          <w:jc w:val="right"/>
        </w:pPr>
        <w:r w:rsidRPr="006114B4">
          <w:t xml:space="preserve">Page </w:t>
        </w:r>
        <w:r w:rsidR="00511C66">
          <w:fldChar w:fldCharType="begin"/>
        </w:r>
        <w:r w:rsidR="00511C66">
          <w:instrText xml:space="preserve"> PAGE </w:instrText>
        </w:r>
        <w:r w:rsidR="00511C66">
          <w:fldChar w:fldCharType="separate"/>
        </w:r>
        <w:r w:rsidR="003C3C99">
          <w:rPr>
            <w:noProof/>
          </w:rPr>
          <w:t>2</w:t>
        </w:r>
        <w:r w:rsidR="00511C66">
          <w:rPr>
            <w:noProof/>
          </w:rPr>
          <w:fldChar w:fldCharType="end"/>
        </w:r>
        <w:r w:rsidRPr="006114B4">
          <w:t xml:space="preserve"> of </w:t>
        </w:r>
        <w:r w:rsidR="002B4F3A">
          <w:fldChar w:fldCharType="begin"/>
        </w:r>
        <w:r w:rsidR="002B4F3A">
          <w:instrText xml:space="preserve"> NUMP</w:instrText>
        </w:r>
        <w:r w:rsidR="002B4F3A">
          <w:instrText xml:space="preserve">AGES  </w:instrText>
        </w:r>
        <w:r w:rsidR="002B4F3A">
          <w:fldChar w:fldCharType="separate"/>
        </w:r>
        <w:r w:rsidR="003C3C99">
          <w:rPr>
            <w:noProof/>
          </w:rPr>
          <w:t>2</w:t>
        </w:r>
        <w:r w:rsidR="002B4F3A">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4EECFA0" w14:textId="77777777" w:rsidR="00346E5D" w:rsidRPr="00346E5D" w:rsidRDefault="00346E5D" w:rsidP="00346E5D">
        <w:pPr>
          <w:pStyle w:val="Footer"/>
          <w:jc w:val="right"/>
          <w:rPr>
            <w:sz w:val="16"/>
            <w:szCs w:val="16"/>
          </w:rPr>
        </w:pPr>
        <w:r w:rsidRPr="00346E5D">
          <w:rPr>
            <w:sz w:val="16"/>
            <w:szCs w:val="16"/>
          </w:rPr>
          <w:t>Civic Sq</w:t>
        </w:r>
        <w:r w:rsidR="0058319A">
          <w:rPr>
            <w:sz w:val="16"/>
            <w:szCs w:val="16"/>
          </w:rPr>
          <w:t>uare, London Circuit (GPO Box 1</w:t>
        </w:r>
        <w:r w:rsidRPr="00346E5D">
          <w:rPr>
            <w:sz w:val="16"/>
            <w:szCs w:val="16"/>
          </w:rPr>
          <w:t xml:space="preserve">020) Canberra ACT 2601 </w:t>
        </w:r>
        <w:r w:rsidRPr="00346E5D">
          <w:rPr>
            <w:sz w:val="16"/>
            <w:szCs w:val="16"/>
          </w:rPr>
          <w:br/>
        </w:r>
        <w:r w:rsidRPr="00346E5D">
          <w:rPr>
            <w:b/>
            <w:sz w:val="16"/>
            <w:szCs w:val="16"/>
          </w:rPr>
          <w:t xml:space="preserve">T </w:t>
        </w:r>
        <w:r w:rsidR="0058319A">
          <w:rPr>
            <w:sz w:val="16"/>
            <w:szCs w:val="16"/>
          </w:rPr>
          <w:t xml:space="preserve">(02) 6205 0127  </w:t>
        </w:r>
        <w:r w:rsidRPr="00346E5D">
          <w:rPr>
            <w:sz w:val="16"/>
            <w:szCs w:val="16"/>
          </w:rPr>
          <w:t xml:space="preserve"> </w:t>
        </w:r>
        <w:r w:rsidRPr="00346E5D">
          <w:rPr>
            <w:b/>
            <w:sz w:val="16"/>
            <w:szCs w:val="16"/>
          </w:rPr>
          <w:t>E</w:t>
        </w:r>
        <w:r w:rsidRPr="00346E5D">
          <w:rPr>
            <w:sz w:val="16"/>
            <w:szCs w:val="16"/>
          </w:rPr>
          <w:t xml:space="preserve"> </w:t>
        </w:r>
        <w:proofErr w:type="gramStart"/>
        <w:r w:rsidR="0058319A">
          <w:rPr>
            <w:sz w:val="16"/>
            <w:szCs w:val="16"/>
          </w:rPr>
          <w:t>committees</w:t>
        </w:r>
        <w:r w:rsidRPr="00346E5D">
          <w:rPr>
            <w:sz w:val="16"/>
            <w:szCs w:val="16"/>
          </w:rPr>
          <w:t xml:space="preserve">@parliament.act.gov.au  </w:t>
        </w:r>
        <w:r w:rsidRPr="00346E5D">
          <w:rPr>
            <w:b/>
            <w:sz w:val="16"/>
            <w:szCs w:val="16"/>
          </w:rPr>
          <w:t>W</w:t>
        </w:r>
        <w:proofErr w:type="gramEnd"/>
        <w:r w:rsidRPr="00346E5D">
          <w:rPr>
            <w:sz w:val="16"/>
            <w:szCs w:val="16"/>
          </w:rPr>
          <w:t xml:space="preserve"> www.parliament.act.gov.au</w:t>
        </w:r>
      </w:p>
      <w:p w14:paraId="38A02409" w14:textId="77777777" w:rsidR="00346E5D" w:rsidRPr="006B1615" w:rsidRDefault="00346E5D" w:rsidP="006B1615">
        <w:pPr>
          <w:pStyle w:val="Footer"/>
          <w:spacing w:before="80" w:after="80"/>
          <w:jc w:val="right"/>
          <w:rPr>
            <w:sz w:val="16"/>
            <w:szCs w:val="16"/>
          </w:rPr>
        </w:pPr>
        <w:r w:rsidRPr="00346E5D">
          <w:rPr>
            <w:sz w:val="16"/>
            <w:szCs w:val="16"/>
          </w:rPr>
          <w:t>Printed on 100% recycled paper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90EC" w14:textId="77777777" w:rsidR="001B0B3B" w:rsidRDefault="001B0B3B" w:rsidP="00C044CF">
      <w:r>
        <w:separator/>
      </w:r>
    </w:p>
  </w:footnote>
  <w:footnote w:type="continuationSeparator" w:id="0">
    <w:p w14:paraId="664EDDCF" w14:textId="77777777" w:rsidR="001B0B3B" w:rsidRDefault="001B0B3B"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67A6" w14:textId="77777777" w:rsidR="002B4F3A" w:rsidRDefault="002B4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B00E" w14:textId="77777777" w:rsidR="002B4F3A" w:rsidRDefault="002B4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9A8B" w14:textId="77777777" w:rsidR="00755FAC" w:rsidRPr="00F43DBE" w:rsidRDefault="00511C66"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47FCE52C" wp14:editId="7313862A">
              <wp:simplePos x="0" y="0"/>
              <wp:positionH relativeFrom="margin">
                <wp:align>right</wp:align>
              </wp:positionH>
              <wp:positionV relativeFrom="paragraph">
                <wp:posOffset>617220</wp:posOffset>
              </wp:positionV>
              <wp:extent cx="4927600" cy="73596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0" cy="73596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FB09C38" w14:textId="22FCF0F5" w:rsidR="004568BE" w:rsidRPr="0069381C" w:rsidRDefault="004568BE" w:rsidP="004568BE">
                          <w:pPr>
                            <w:pStyle w:val="Customheader"/>
                            <w:jc w:val="left"/>
                            <w:rPr>
                              <w:rFonts w:asciiTheme="minorHAnsi" w:hAnsiTheme="minorHAnsi"/>
                            </w:rPr>
                          </w:pPr>
                          <w:r w:rsidRPr="0069381C">
                            <w:rPr>
                              <w:rFonts w:asciiTheme="minorHAnsi" w:hAnsiTheme="minorHAnsi"/>
                            </w:rPr>
                            <w:t xml:space="preserve">Standing Committee on </w:t>
                          </w:r>
                          <w:r w:rsidR="002B4F3A">
                            <w:rPr>
                              <w:rFonts w:asciiTheme="minorHAnsi" w:hAnsiTheme="minorHAnsi"/>
                            </w:rPr>
                            <w:t>Education</w:t>
                          </w:r>
                          <w:r>
                            <w:rPr>
                              <w:rFonts w:asciiTheme="minorHAnsi" w:hAnsiTheme="minorHAnsi"/>
                            </w:rPr>
                            <w:t xml:space="preserve"> and </w:t>
                          </w:r>
                          <w:r w:rsidR="002B4F3A">
                            <w:rPr>
                              <w:rFonts w:asciiTheme="minorHAnsi" w:hAnsiTheme="minorHAnsi"/>
                            </w:rPr>
                            <w:t>Community Inclusion</w:t>
                          </w:r>
                        </w:p>
                        <w:p w14:paraId="6C05CEDB" w14:textId="0CC92A3B" w:rsidR="003C3C99" w:rsidRPr="003C3C99" w:rsidRDefault="004568BE" w:rsidP="004568BE">
                          <w:pPr>
                            <w:rPr>
                              <w:rFonts w:ascii="Calibri" w:eastAsia="PMingLiU" w:hAnsi="Calibri"/>
                              <w:szCs w:val="22"/>
                              <w:lang w:eastAsia="zh-TW"/>
                            </w:rPr>
                          </w:pPr>
                          <w:r>
                            <w:rPr>
                              <w:rFonts w:eastAsia="PMingLiU"/>
                              <w:szCs w:val="22"/>
                              <w:lang w:eastAsia="zh-TW"/>
                            </w:rPr>
                            <w:t xml:space="preserve">Michael Pettersson </w:t>
                          </w:r>
                          <w:r w:rsidRPr="0069381C">
                            <w:rPr>
                              <w:rFonts w:eastAsia="PMingLiU"/>
                              <w:szCs w:val="22"/>
                              <w:lang w:eastAsia="zh-TW"/>
                            </w:rPr>
                            <w:t>MLA</w:t>
                          </w:r>
                          <w:r w:rsidR="002B4F3A">
                            <w:rPr>
                              <w:rFonts w:eastAsia="PMingLiU"/>
                              <w:szCs w:val="22"/>
                              <w:lang w:eastAsia="zh-TW"/>
                            </w:rPr>
                            <w:t xml:space="preserve">, Jonathan Davis MLA, </w:t>
                          </w:r>
                          <w:r w:rsidR="002B4F3A">
                            <w:rPr>
                              <w:rFonts w:eastAsia="PMingLiU"/>
                              <w:sz w:val="20"/>
                              <w:szCs w:val="22"/>
                              <w:lang w:eastAsia="zh-TW"/>
                            </w:rPr>
                            <w:t>Peter Cain MLA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CE52C" id="_x0000_t202" coordsize="21600,21600" o:spt="202" path="m,l,21600r21600,l21600,xe">
              <v:stroke joinstyle="miter"/>
              <v:path gradientshapeok="t" o:connecttype="rect"/>
            </v:shapetype>
            <v:shape id="Text Box 3" o:spid="_x0000_s1026" type="#_x0000_t202" style="position:absolute;margin-left:336.8pt;margin-top:48.6pt;width:388pt;height:57.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" filled="f" stroked="f">
              <v:textbox>
                <w:txbxContent>
                  <w:p w14:paraId="3FB09C38" w14:textId="22FCF0F5" w:rsidR="004568BE" w:rsidRPr="0069381C" w:rsidRDefault="004568BE" w:rsidP="004568BE">
                    <w:pPr>
                      <w:pStyle w:val="Customheader"/>
                      <w:jc w:val="left"/>
                      <w:rPr>
                        <w:rFonts w:asciiTheme="minorHAnsi" w:hAnsiTheme="minorHAnsi"/>
                      </w:rPr>
                    </w:pPr>
                    <w:r w:rsidRPr="0069381C">
                      <w:rPr>
                        <w:rFonts w:asciiTheme="minorHAnsi" w:hAnsiTheme="minorHAnsi"/>
                      </w:rPr>
                      <w:t xml:space="preserve">Standing Committee on </w:t>
                    </w:r>
                    <w:r w:rsidR="002B4F3A">
                      <w:rPr>
                        <w:rFonts w:asciiTheme="minorHAnsi" w:hAnsiTheme="minorHAnsi"/>
                      </w:rPr>
                      <w:t>Education</w:t>
                    </w:r>
                    <w:r>
                      <w:rPr>
                        <w:rFonts w:asciiTheme="minorHAnsi" w:hAnsiTheme="minorHAnsi"/>
                      </w:rPr>
                      <w:t xml:space="preserve"> and </w:t>
                    </w:r>
                    <w:r w:rsidR="002B4F3A">
                      <w:rPr>
                        <w:rFonts w:asciiTheme="minorHAnsi" w:hAnsiTheme="minorHAnsi"/>
                      </w:rPr>
                      <w:t>Community Inclusion</w:t>
                    </w:r>
                  </w:p>
                  <w:p w14:paraId="6C05CEDB" w14:textId="0CC92A3B" w:rsidR="003C3C99" w:rsidRPr="003C3C99" w:rsidRDefault="004568BE" w:rsidP="004568BE">
                    <w:pPr>
                      <w:rPr>
                        <w:rFonts w:ascii="Calibri" w:eastAsia="PMingLiU" w:hAnsi="Calibri"/>
                        <w:szCs w:val="22"/>
                        <w:lang w:eastAsia="zh-TW"/>
                      </w:rPr>
                    </w:pPr>
                    <w:r>
                      <w:rPr>
                        <w:rFonts w:eastAsia="PMingLiU"/>
                        <w:szCs w:val="22"/>
                        <w:lang w:eastAsia="zh-TW"/>
                      </w:rPr>
                      <w:t xml:space="preserve">Michael Pettersson </w:t>
                    </w:r>
                    <w:r w:rsidRPr="0069381C">
                      <w:rPr>
                        <w:rFonts w:eastAsia="PMingLiU"/>
                        <w:szCs w:val="22"/>
                        <w:lang w:eastAsia="zh-TW"/>
                      </w:rPr>
                      <w:t>MLA</w:t>
                    </w:r>
                    <w:r w:rsidR="002B4F3A">
                      <w:rPr>
                        <w:rFonts w:eastAsia="PMingLiU"/>
                        <w:szCs w:val="22"/>
                        <w:lang w:eastAsia="zh-TW"/>
                      </w:rPr>
                      <w:t xml:space="preserve">, Jonathan Davis MLA, </w:t>
                    </w:r>
                    <w:r w:rsidR="002B4F3A">
                      <w:rPr>
                        <w:rFonts w:eastAsia="PMingLiU"/>
                        <w:sz w:val="20"/>
                        <w:szCs w:val="22"/>
                        <w:lang w:eastAsia="zh-TW"/>
                      </w:rPr>
                      <w:t>Peter Cain MLA</w:t>
                    </w:r>
                  </w:p>
                </w:txbxContent>
              </v:textbox>
              <w10:wrap anchorx="margin"/>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6AC59D43" wp14:editId="3A2EF280">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2CAC30"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ED6833B"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9D43"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3A2CAC30"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ED6833B"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v:textbox>
            </v:shape>
          </w:pict>
        </mc:Fallback>
      </mc:AlternateContent>
    </w:r>
    <w:r w:rsidR="00755FAC" w:rsidRPr="00755FAC">
      <w:rPr>
        <w:noProof/>
        <w:lang w:eastAsia="zh-TW"/>
      </w:rPr>
      <w:drawing>
        <wp:inline distT="0" distB="0" distL="0" distR="0" wp14:anchorId="3619E65A" wp14:editId="1AA6D9F9">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A830A0"/>
    <w:multiLevelType w:val="hybridMultilevel"/>
    <w:tmpl w:val="294468A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8" w15:restartNumberingAfterBreak="0">
    <w:nsid w:val="2C9F1A7F"/>
    <w:multiLevelType w:val="hybridMultilevel"/>
    <w:tmpl w:val="4198DCB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0"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5CB3879"/>
    <w:multiLevelType w:val="hybridMultilevel"/>
    <w:tmpl w:val="4FFAB1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24"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4B2BAF"/>
    <w:multiLevelType w:val="multilevel"/>
    <w:tmpl w:val="BCFCBA68"/>
    <w:numStyleLink w:val="Style1"/>
  </w:abstractNum>
  <w:abstractNum w:abstractNumId="26"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27"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5"/>
  </w:num>
  <w:num w:numId="4">
    <w:abstractNumId w:val="24"/>
  </w:num>
  <w:num w:numId="5">
    <w:abstractNumId w:val="13"/>
  </w:num>
  <w:num w:numId="6">
    <w:abstractNumId w:val="22"/>
  </w:num>
  <w:num w:numId="7">
    <w:abstractNumId w:val="6"/>
  </w:num>
  <w:num w:numId="8">
    <w:abstractNumId w:val="1"/>
  </w:num>
  <w:num w:numId="9">
    <w:abstractNumId w:val="25"/>
  </w:num>
  <w:num w:numId="10">
    <w:abstractNumId w:val="11"/>
  </w:num>
  <w:num w:numId="11">
    <w:abstractNumId w:val="12"/>
  </w:num>
  <w:num w:numId="12">
    <w:abstractNumId w:val="15"/>
  </w:num>
  <w:num w:numId="13">
    <w:abstractNumId w:val="24"/>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4"/>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7"/>
  </w:num>
  <w:num w:numId="16">
    <w:abstractNumId w:val="0"/>
  </w:num>
  <w:num w:numId="17">
    <w:abstractNumId w:val="19"/>
  </w:num>
  <w:num w:numId="18">
    <w:abstractNumId w:val="23"/>
  </w:num>
  <w:num w:numId="19">
    <w:abstractNumId w:val="20"/>
  </w:num>
  <w:num w:numId="20">
    <w:abstractNumId w:val="10"/>
  </w:num>
  <w:num w:numId="21">
    <w:abstractNumId w:val="21"/>
  </w:num>
  <w:num w:numId="22">
    <w:abstractNumId w:val="18"/>
  </w:num>
  <w:num w:numId="23">
    <w:abstractNumId w:val="7"/>
  </w:num>
  <w:num w:numId="24">
    <w:abstractNumId w:val="14"/>
  </w:num>
  <w:num w:numId="25">
    <w:abstractNumId w:val="4"/>
  </w:num>
  <w:num w:numId="26">
    <w:abstractNumId w:val="8"/>
  </w:num>
  <w:num w:numId="27">
    <w:abstractNumId w:val="16"/>
  </w:num>
  <w:num w:numId="28">
    <w:abstractNumId w:val="27"/>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3B"/>
    <w:rsid w:val="000038F2"/>
    <w:rsid w:val="000209F0"/>
    <w:rsid w:val="000244A3"/>
    <w:rsid w:val="00053FE3"/>
    <w:rsid w:val="00065B8C"/>
    <w:rsid w:val="00090412"/>
    <w:rsid w:val="000C4A3C"/>
    <w:rsid w:val="000D216B"/>
    <w:rsid w:val="000E54A0"/>
    <w:rsid w:val="001012CF"/>
    <w:rsid w:val="00121F31"/>
    <w:rsid w:val="0014173B"/>
    <w:rsid w:val="00143F18"/>
    <w:rsid w:val="001456D6"/>
    <w:rsid w:val="00154739"/>
    <w:rsid w:val="001632A1"/>
    <w:rsid w:val="00175648"/>
    <w:rsid w:val="00185457"/>
    <w:rsid w:val="00197E11"/>
    <w:rsid w:val="001A0ED6"/>
    <w:rsid w:val="001B0B3B"/>
    <w:rsid w:val="001C6D04"/>
    <w:rsid w:val="001D6BDF"/>
    <w:rsid w:val="00213E81"/>
    <w:rsid w:val="00215FF9"/>
    <w:rsid w:val="0024610B"/>
    <w:rsid w:val="00246296"/>
    <w:rsid w:val="00251FAF"/>
    <w:rsid w:val="00253B45"/>
    <w:rsid w:val="00260109"/>
    <w:rsid w:val="00266334"/>
    <w:rsid w:val="002723D6"/>
    <w:rsid w:val="00274259"/>
    <w:rsid w:val="002839AF"/>
    <w:rsid w:val="002A7598"/>
    <w:rsid w:val="002B03A2"/>
    <w:rsid w:val="002B099B"/>
    <w:rsid w:val="002B4F3A"/>
    <w:rsid w:val="002E5755"/>
    <w:rsid w:val="002F74E0"/>
    <w:rsid w:val="00310B99"/>
    <w:rsid w:val="0032314E"/>
    <w:rsid w:val="00342864"/>
    <w:rsid w:val="00346E5D"/>
    <w:rsid w:val="003524CF"/>
    <w:rsid w:val="00357DDF"/>
    <w:rsid w:val="00367056"/>
    <w:rsid w:val="0037658C"/>
    <w:rsid w:val="00381461"/>
    <w:rsid w:val="003952D0"/>
    <w:rsid w:val="00397779"/>
    <w:rsid w:val="003C01AE"/>
    <w:rsid w:val="003C2CE5"/>
    <w:rsid w:val="003C3C99"/>
    <w:rsid w:val="003D441B"/>
    <w:rsid w:val="003E2621"/>
    <w:rsid w:val="003E4132"/>
    <w:rsid w:val="003F061C"/>
    <w:rsid w:val="003F18EC"/>
    <w:rsid w:val="00445591"/>
    <w:rsid w:val="00447366"/>
    <w:rsid w:val="004568BE"/>
    <w:rsid w:val="00456C60"/>
    <w:rsid w:val="00473A9C"/>
    <w:rsid w:val="00486941"/>
    <w:rsid w:val="0049361C"/>
    <w:rsid w:val="004A47A1"/>
    <w:rsid w:val="004C7CD5"/>
    <w:rsid w:val="004D1F7B"/>
    <w:rsid w:val="0050064D"/>
    <w:rsid w:val="00510199"/>
    <w:rsid w:val="005116D3"/>
    <w:rsid w:val="00511C66"/>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63BA"/>
    <w:rsid w:val="006114B4"/>
    <w:rsid w:val="006461AB"/>
    <w:rsid w:val="0064779A"/>
    <w:rsid w:val="00651835"/>
    <w:rsid w:val="00670AA0"/>
    <w:rsid w:val="0067609B"/>
    <w:rsid w:val="00676CD8"/>
    <w:rsid w:val="00684C3B"/>
    <w:rsid w:val="00684CDD"/>
    <w:rsid w:val="006A73FF"/>
    <w:rsid w:val="006B1615"/>
    <w:rsid w:val="006B19F0"/>
    <w:rsid w:val="006C6B73"/>
    <w:rsid w:val="006D1437"/>
    <w:rsid w:val="006E29BD"/>
    <w:rsid w:val="00701F4C"/>
    <w:rsid w:val="00723ADD"/>
    <w:rsid w:val="007252C4"/>
    <w:rsid w:val="00742300"/>
    <w:rsid w:val="0075256D"/>
    <w:rsid w:val="0075460D"/>
    <w:rsid w:val="00755FAC"/>
    <w:rsid w:val="00785DA3"/>
    <w:rsid w:val="007A7BFA"/>
    <w:rsid w:val="007B36E8"/>
    <w:rsid w:val="007B6208"/>
    <w:rsid w:val="007C55CB"/>
    <w:rsid w:val="007C6D1F"/>
    <w:rsid w:val="007D17D1"/>
    <w:rsid w:val="007E175C"/>
    <w:rsid w:val="007F76A9"/>
    <w:rsid w:val="008016B5"/>
    <w:rsid w:val="00815318"/>
    <w:rsid w:val="00823A30"/>
    <w:rsid w:val="00832789"/>
    <w:rsid w:val="00841065"/>
    <w:rsid w:val="00850398"/>
    <w:rsid w:val="0085106B"/>
    <w:rsid w:val="00860066"/>
    <w:rsid w:val="00873813"/>
    <w:rsid w:val="00876FB7"/>
    <w:rsid w:val="0089711F"/>
    <w:rsid w:val="008A3B37"/>
    <w:rsid w:val="008D7984"/>
    <w:rsid w:val="00903A96"/>
    <w:rsid w:val="00915112"/>
    <w:rsid w:val="00916D26"/>
    <w:rsid w:val="00921496"/>
    <w:rsid w:val="0094745C"/>
    <w:rsid w:val="0095313B"/>
    <w:rsid w:val="00954710"/>
    <w:rsid w:val="0096638F"/>
    <w:rsid w:val="009671EE"/>
    <w:rsid w:val="00972367"/>
    <w:rsid w:val="009751A4"/>
    <w:rsid w:val="0098422A"/>
    <w:rsid w:val="009A354B"/>
    <w:rsid w:val="009B3645"/>
    <w:rsid w:val="009E2415"/>
    <w:rsid w:val="009F4BA3"/>
    <w:rsid w:val="009F5CD9"/>
    <w:rsid w:val="009F7429"/>
    <w:rsid w:val="00A022BA"/>
    <w:rsid w:val="00A52F6D"/>
    <w:rsid w:val="00A67318"/>
    <w:rsid w:val="00A768BF"/>
    <w:rsid w:val="00A82B46"/>
    <w:rsid w:val="00A855CC"/>
    <w:rsid w:val="00AB371B"/>
    <w:rsid w:val="00AB6651"/>
    <w:rsid w:val="00AB6A48"/>
    <w:rsid w:val="00AC6EA3"/>
    <w:rsid w:val="00AC7549"/>
    <w:rsid w:val="00AE2D92"/>
    <w:rsid w:val="00AE3290"/>
    <w:rsid w:val="00AF1664"/>
    <w:rsid w:val="00AF3E15"/>
    <w:rsid w:val="00AF58C0"/>
    <w:rsid w:val="00AF5ABB"/>
    <w:rsid w:val="00B00ECB"/>
    <w:rsid w:val="00B018A7"/>
    <w:rsid w:val="00B2046E"/>
    <w:rsid w:val="00B5147F"/>
    <w:rsid w:val="00B651B1"/>
    <w:rsid w:val="00B82C13"/>
    <w:rsid w:val="00B86CCE"/>
    <w:rsid w:val="00B94012"/>
    <w:rsid w:val="00BA7290"/>
    <w:rsid w:val="00BB0D31"/>
    <w:rsid w:val="00BB1CF6"/>
    <w:rsid w:val="00BB4642"/>
    <w:rsid w:val="00BB4FE8"/>
    <w:rsid w:val="00BE46C2"/>
    <w:rsid w:val="00C01CC4"/>
    <w:rsid w:val="00C044CF"/>
    <w:rsid w:val="00C05681"/>
    <w:rsid w:val="00C05C68"/>
    <w:rsid w:val="00C25041"/>
    <w:rsid w:val="00C32AB7"/>
    <w:rsid w:val="00C469A8"/>
    <w:rsid w:val="00C53E64"/>
    <w:rsid w:val="00C70388"/>
    <w:rsid w:val="00C7686E"/>
    <w:rsid w:val="00C9264C"/>
    <w:rsid w:val="00CB4937"/>
    <w:rsid w:val="00CC12AC"/>
    <w:rsid w:val="00CC529B"/>
    <w:rsid w:val="00CE5B7F"/>
    <w:rsid w:val="00D043DC"/>
    <w:rsid w:val="00D50696"/>
    <w:rsid w:val="00D66706"/>
    <w:rsid w:val="00D8252B"/>
    <w:rsid w:val="00D85E1E"/>
    <w:rsid w:val="00D873AA"/>
    <w:rsid w:val="00D96078"/>
    <w:rsid w:val="00DA6709"/>
    <w:rsid w:val="00DB212A"/>
    <w:rsid w:val="00DB6AE4"/>
    <w:rsid w:val="00DD29E6"/>
    <w:rsid w:val="00DD7619"/>
    <w:rsid w:val="00DE02A0"/>
    <w:rsid w:val="00DE55CE"/>
    <w:rsid w:val="00DF705E"/>
    <w:rsid w:val="00DF7137"/>
    <w:rsid w:val="00E025B9"/>
    <w:rsid w:val="00E02BE2"/>
    <w:rsid w:val="00E03190"/>
    <w:rsid w:val="00E1747F"/>
    <w:rsid w:val="00E17894"/>
    <w:rsid w:val="00E21AE6"/>
    <w:rsid w:val="00E27316"/>
    <w:rsid w:val="00E32579"/>
    <w:rsid w:val="00E45F1D"/>
    <w:rsid w:val="00E70AD5"/>
    <w:rsid w:val="00E749B1"/>
    <w:rsid w:val="00E763D3"/>
    <w:rsid w:val="00E86F88"/>
    <w:rsid w:val="00EB6485"/>
    <w:rsid w:val="00EB6781"/>
    <w:rsid w:val="00EC5189"/>
    <w:rsid w:val="00ED4F1F"/>
    <w:rsid w:val="00EF092A"/>
    <w:rsid w:val="00EF3768"/>
    <w:rsid w:val="00EF78DC"/>
    <w:rsid w:val="00F00253"/>
    <w:rsid w:val="00F053E7"/>
    <w:rsid w:val="00F12B15"/>
    <w:rsid w:val="00F375D6"/>
    <w:rsid w:val="00F43DBE"/>
    <w:rsid w:val="00F65ADE"/>
    <w:rsid w:val="00F66E9A"/>
    <w:rsid w:val="00F72993"/>
    <w:rsid w:val="00F80ED1"/>
    <w:rsid w:val="00F95E9A"/>
    <w:rsid w:val="00FA1F6E"/>
    <w:rsid w:val="00FA61AE"/>
    <w:rsid w:val="00FD0C22"/>
    <w:rsid w:val="00FE5235"/>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8FF38DC"/>
  <w15:docId w15:val="{F86075AB-E499-4290-B030-E06D6631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354B"/>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9A354B"/>
    <w:pPr>
      <w:ind w:left="720"/>
      <w:contextualSpacing/>
    </w:pPr>
  </w:style>
  <w:style w:type="character" w:styleId="Strong">
    <w:name w:val="Strong"/>
    <w:basedOn w:val="DefaultParagraphFont"/>
    <w:uiPriority w:val="22"/>
    <w:qFormat/>
    <w:rsid w:val="004D1F7B"/>
    <w:rPr>
      <w:b/>
      <w:bCs/>
    </w:rPr>
  </w:style>
  <w:style w:type="table" w:styleId="TableGrid">
    <w:name w:val="Table Grid"/>
    <w:basedOn w:val="TableNormal"/>
    <w:uiPriority w:val="39"/>
    <w:rsid w:val="004D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1A4"/>
    <w:rPr>
      <w:color w:val="0000FF" w:themeColor="hyperlink"/>
      <w:u w:val="single"/>
    </w:rPr>
  </w:style>
  <w:style w:type="character" w:styleId="UnresolvedMention">
    <w:name w:val="Unresolved Mention"/>
    <w:basedOn w:val="DefaultParagraphFont"/>
    <w:uiPriority w:val="99"/>
    <w:semiHidden/>
    <w:unhideWhenUsed/>
    <w:rsid w:val="009751A4"/>
    <w:rPr>
      <w:color w:val="605E5C"/>
      <w:shd w:val="clear" w:color="auto" w:fill="E1DFDD"/>
    </w:rPr>
  </w:style>
  <w:style w:type="character" w:styleId="FollowedHyperlink">
    <w:name w:val="FollowedHyperlink"/>
    <w:basedOn w:val="DefaultParagraphFont"/>
    <w:uiPriority w:val="99"/>
    <w:semiHidden/>
    <w:unhideWhenUsed/>
    <w:rsid w:val="00E02BE2"/>
    <w:rPr>
      <w:color w:val="800080" w:themeColor="followedHyperlink"/>
      <w:u w:val="single"/>
    </w:rPr>
  </w:style>
  <w:style w:type="paragraph" w:styleId="BodyText">
    <w:name w:val="Body Text"/>
    <w:basedOn w:val="Normal"/>
    <w:link w:val="BodyTextChar"/>
    <w:uiPriority w:val="1"/>
    <w:qFormat/>
    <w:rsid w:val="002B4F3A"/>
    <w:pPr>
      <w:widowControl w:val="0"/>
      <w:ind w:left="113"/>
    </w:pPr>
    <w:rPr>
      <w:rFonts w:ascii="Calibri" w:eastAsia="Calibri" w:hAnsi="Calibri"/>
      <w:szCs w:val="22"/>
      <w:lang w:val="en-US"/>
    </w:rPr>
  </w:style>
  <w:style w:type="character" w:customStyle="1" w:styleId="BodyTextChar">
    <w:name w:val="Body Text Char"/>
    <w:basedOn w:val="DefaultParagraphFont"/>
    <w:link w:val="BodyText"/>
    <w:uiPriority w:val="1"/>
    <w:rsid w:val="002B4F3A"/>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11152">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committees/ec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arliament.act.gov.au/parliamentary-business/in-committees/Getting-involve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ED414354-27CC-4F81-9562-E31F43FCE2C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1258</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letter head</vt:lpstr>
    </vt:vector>
  </TitlesOfParts>
  <Company>ACT Government</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creator>Chung, Lydia</dc:creator>
  <cp:lastModifiedBy>Byrne, Nick</cp:lastModifiedBy>
  <cp:revision>2</cp:revision>
  <cp:lastPrinted>2012-11-26T23:22:00Z</cp:lastPrinted>
  <dcterms:created xsi:type="dcterms:W3CDTF">2022-01-26T14:05:00Z</dcterms:created>
  <dcterms:modified xsi:type="dcterms:W3CDTF">2022-01-26T14:05:00Z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