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F68" w:rsidRPr="00A64F68" w:rsidRDefault="00A64F68" w:rsidP="00A64F68">
      <w:pPr>
        <w:jc w:val="center"/>
        <w:rPr>
          <w:rFonts w:ascii="Times New Roman" w:hAnsi="Times New Roman"/>
          <w:b/>
          <w:bCs/>
          <w:lang w:val="en-AU"/>
        </w:rPr>
      </w:pPr>
      <w:r w:rsidRPr="00A64F68">
        <w:rPr>
          <w:rFonts w:ascii="Times New Roman" w:hAnsi="Times New Roman"/>
          <w:b/>
          <w:bCs/>
          <w:noProof/>
          <w:lang w:val="en-AU"/>
        </w:rPr>
        <w:drawing>
          <wp:inline distT="0" distB="0" distL="0" distR="0">
            <wp:extent cx="751840" cy="751840"/>
            <wp:effectExtent l="0" t="0" r="0" b="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A64F68" w:rsidRPr="00A64F68" w:rsidRDefault="00A64F68" w:rsidP="00A64F68">
      <w:pPr>
        <w:keepNext/>
        <w:keepLines/>
        <w:spacing w:before="320"/>
        <w:jc w:val="center"/>
        <w:rPr>
          <w:rFonts w:ascii="Calibri" w:hAnsi="Calibri"/>
          <w:b/>
          <w:bCs/>
          <w:sz w:val="32"/>
          <w:szCs w:val="32"/>
          <w:lang w:val="en-AU"/>
        </w:rPr>
      </w:pPr>
      <w:r w:rsidRPr="00A64F68">
        <w:rPr>
          <w:rFonts w:ascii="Calibri" w:hAnsi="Calibri"/>
          <w:b/>
          <w:bCs/>
          <w:sz w:val="32"/>
          <w:szCs w:val="32"/>
          <w:lang w:val="en-AU"/>
        </w:rPr>
        <w:t>LEGISLATIVE ASSEMBLY FOR THE</w:t>
      </w:r>
    </w:p>
    <w:p w:rsidR="00A64F68" w:rsidRPr="00A64F68" w:rsidRDefault="00A64F68" w:rsidP="00A64F68">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A64F68">
            <w:rPr>
              <w:rFonts w:ascii="Calibri" w:hAnsi="Calibri"/>
              <w:b/>
              <w:bCs/>
              <w:sz w:val="32"/>
              <w:szCs w:val="32"/>
              <w:lang w:val="en-AU"/>
            </w:rPr>
            <w:t>AUSTRALIAN CAPITAL TERRITORY</w:t>
          </w:r>
        </w:smartTag>
      </w:smartTag>
    </w:p>
    <w:p w:rsidR="00A64F68" w:rsidRPr="00A64F68" w:rsidRDefault="00A64F68" w:rsidP="00A64F68">
      <w:pPr>
        <w:spacing w:before="360"/>
        <w:jc w:val="center"/>
        <w:rPr>
          <w:rFonts w:ascii="Calibri" w:hAnsi="Calibri"/>
          <w:b/>
          <w:sz w:val="28"/>
          <w:szCs w:val="28"/>
        </w:rPr>
      </w:pPr>
      <w:r w:rsidRPr="00A64F68">
        <w:rPr>
          <w:rFonts w:ascii="Calibri" w:hAnsi="Calibri"/>
          <w:b/>
          <w:sz w:val="28"/>
          <w:szCs w:val="28"/>
        </w:rPr>
        <w:t>2020–2021</w:t>
      </w:r>
    </w:p>
    <w:p w:rsidR="00A64F68" w:rsidRPr="00A64F68" w:rsidRDefault="00A64F68" w:rsidP="00A64F68">
      <w:pPr>
        <w:keepNext/>
        <w:keepLines/>
        <w:spacing w:before="360"/>
        <w:jc w:val="center"/>
        <w:rPr>
          <w:rFonts w:ascii="Calibri" w:hAnsi="Calibri"/>
          <w:b/>
          <w:sz w:val="40"/>
          <w:szCs w:val="40"/>
          <w:lang w:val="en-AU"/>
        </w:rPr>
      </w:pPr>
      <w:r w:rsidRPr="00A64F68">
        <w:rPr>
          <w:rFonts w:ascii="Calibri" w:hAnsi="Calibri"/>
          <w:b/>
          <w:sz w:val="40"/>
          <w:szCs w:val="40"/>
          <w:lang w:val="en-AU"/>
        </w:rPr>
        <w:t>MINUTES OF PROCEEDINGS</w:t>
      </w:r>
    </w:p>
    <w:p w:rsidR="00A64F68" w:rsidRPr="00A64F68" w:rsidRDefault="00A64F68" w:rsidP="00A64F68">
      <w:pPr>
        <w:spacing w:before="360"/>
        <w:jc w:val="center"/>
        <w:rPr>
          <w:rFonts w:ascii="Calibri" w:hAnsi="Calibri"/>
          <w:b/>
          <w:sz w:val="28"/>
          <w:szCs w:val="28"/>
        </w:rPr>
      </w:pPr>
      <w:r w:rsidRPr="00A64F68">
        <w:rPr>
          <w:rFonts w:ascii="Calibri" w:hAnsi="Calibri"/>
          <w:b/>
          <w:sz w:val="28"/>
          <w:szCs w:val="28"/>
        </w:rPr>
        <w:t xml:space="preserve">No </w:t>
      </w:r>
      <w:r>
        <w:rPr>
          <w:rFonts w:ascii="Calibri" w:hAnsi="Calibri"/>
          <w:b/>
          <w:sz w:val="28"/>
          <w:szCs w:val="28"/>
        </w:rPr>
        <w:t>36</w:t>
      </w:r>
    </w:p>
    <w:p w:rsidR="00A64F68" w:rsidRPr="00A64F68" w:rsidRDefault="00C521B3" w:rsidP="00A64F68">
      <w:pPr>
        <w:keepNext/>
        <w:keepLines/>
        <w:spacing w:before="360"/>
        <w:jc w:val="center"/>
        <w:rPr>
          <w:rFonts w:ascii="Calibri" w:hAnsi="Calibri"/>
          <w:b/>
          <w:bCs/>
          <w:caps/>
          <w:sz w:val="28"/>
          <w:szCs w:val="28"/>
          <w:lang w:val="en-AU"/>
        </w:rPr>
      </w:pPr>
      <w:hyperlink r:id="rId10" w:history="1">
        <w:r w:rsidR="00A64F68" w:rsidRPr="005229C3">
          <w:rPr>
            <w:rStyle w:val="Hyperlink"/>
            <w:rFonts w:ascii="Calibri" w:hAnsi="Calibri"/>
            <w:b/>
            <w:bCs/>
            <w:caps/>
            <w:sz w:val="28"/>
            <w:szCs w:val="28"/>
            <w:lang w:val="en-AU"/>
          </w:rPr>
          <w:t>Thursday, 2 December 2021</w:t>
        </w:r>
      </w:hyperlink>
    </w:p>
    <w:tbl>
      <w:tblPr>
        <w:tblW w:w="0" w:type="auto"/>
        <w:jc w:val="center"/>
        <w:tblLayout w:type="fixed"/>
        <w:tblLook w:val="0000" w:firstRow="0" w:lastRow="0" w:firstColumn="0" w:lastColumn="0" w:noHBand="0" w:noVBand="0"/>
      </w:tblPr>
      <w:tblGrid>
        <w:gridCol w:w="2452"/>
      </w:tblGrid>
      <w:tr w:rsidR="00A64F68" w:rsidRPr="00A64F68" w:rsidTr="007912E7">
        <w:trPr>
          <w:trHeight w:hRule="exact" w:val="333"/>
          <w:jc w:val="center"/>
        </w:trPr>
        <w:tc>
          <w:tcPr>
            <w:tcW w:w="2452" w:type="dxa"/>
          </w:tcPr>
          <w:p w:rsidR="00A64F68" w:rsidRPr="00A64F68" w:rsidRDefault="00A64F68" w:rsidP="00A64F68">
            <w:pPr>
              <w:rPr>
                <w:rFonts w:ascii="Times New Roman" w:hAnsi="Times New Roman"/>
                <w:color w:val="008000"/>
                <w:sz w:val="16"/>
                <w:lang w:val="en-AU"/>
              </w:rPr>
            </w:pPr>
          </w:p>
        </w:tc>
      </w:tr>
      <w:tr w:rsidR="00A64F68" w:rsidRPr="00A64F68" w:rsidTr="007912E7">
        <w:trPr>
          <w:trHeight w:hRule="exact" w:val="60"/>
          <w:jc w:val="center"/>
        </w:trPr>
        <w:tc>
          <w:tcPr>
            <w:tcW w:w="2452" w:type="dxa"/>
            <w:tcBorders>
              <w:top w:val="single" w:sz="8" w:space="0" w:color="000000"/>
              <w:bottom w:val="single" w:sz="4" w:space="0" w:color="000000"/>
            </w:tcBorders>
          </w:tcPr>
          <w:p w:rsidR="00A64F68" w:rsidRPr="00A64F68" w:rsidRDefault="00A64F68" w:rsidP="00A64F68">
            <w:pPr>
              <w:rPr>
                <w:rFonts w:ascii="Times New Roman" w:hAnsi="Times New Roman"/>
                <w:color w:val="008000"/>
                <w:sz w:val="16"/>
                <w:lang w:val="en-AU"/>
              </w:rPr>
            </w:pPr>
          </w:p>
        </w:tc>
      </w:tr>
      <w:tr w:rsidR="00A64F68" w:rsidRPr="00A64F68" w:rsidTr="007912E7">
        <w:trPr>
          <w:trHeight w:hRule="exact" w:val="200"/>
          <w:jc w:val="center"/>
        </w:trPr>
        <w:tc>
          <w:tcPr>
            <w:tcW w:w="2452" w:type="dxa"/>
          </w:tcPr>
          <w:p w:rsidR="00A64F68" w:rsidRPr="00A64F68" w:rsidRDefault="00A64F68" w:rsidP="00A64F68">
            <w:pPr>
              <w:rPr>
                <w:rFonts w:ascii="Times New Roman" w:hAnsi="Times New Roman"/>
                <w:color w:val="008000"/>
                <w:sz w:val="16"/>
                <w:lang w:val="en-AU"/>
              </w:rPr>
            </w:pPr>
          </w:p>
        </w:tc>
      </w:tr>
    </w:tbl>
    <w:p w:rsidR="007F44F4" w:rsidRPr="007F44F4" w:rsidRDefault="007F44F4" w:rsidP="007F44F4">
      <w:pPr>
        <w:keepNext/>
        <w:keepLines/>
        <w:tabs>
          <w:tab w:val="right" w:pos="339"/>
          <w:tab w:val="left" w:pos="720"/>
        </w:tabs>
        <w:spacing w:before="240"/>
        <w:ind w:left="720" w:hanging="720"/>
        <w:jc w:val="both"/>
        <w:rPr>
          <w:rFonts w:ascii="Calibri" w:hAnsi="Calibri"/>
          <w:bCs/>
          <w:lang w:val="en-AU"/>
        </w:rPr>
      </w:pPr>
      <w:r w:rsidRPr="007F44F4">
        <w:rPr>
          <w:rFonts w:ascii="Calibri" w:hAnsi="Calibri"/>
        </w:rPr>
        <w:tab/>
      </w:r>
      <w:r w:rsidR="00F37D0C">
        <w:rPr>
          <w:rFonts w:ascii="Calibri" w:hAnsi="Calibri"/>
          <w:b/>
          <w:bCs/>
        </w:rPr>
        <w:fldChar w:fldCharType="begin"/>
      </w:r>
      <w:r w:rsidR="00F37D0C">
        <w:rPr>
          <w:rFonts w:ascii="Calibri" w:hAnsi="Calibri"/>
          <w:b/>
          <w:bCs/>
        </w:rPr>
        <w:instrText xml:space="preserve"> SEQ A \* MERGEFORMAT </w:instrText>
      </w:r>
      <w:r w:rsidR="00F37D0C">
        <w:rPr>
          <w:rFonts w:ascii="Calibri" w:hAnsi="Calibri"/>
          <w:b/>
          <w:bCs/>
        </w:rPr>
        <w:fldChar w:fldCharType="separate"/>
      </w:r>
      <w:r w:rsidR="00BD33CD">
        <w:rPr>
          <w:rFonts w:ascii="Calibri" w:hAnsi="Calibri"/>
          <w:b/>
          <w:bCs/>
          <w:noProof/>
        </w:rPr>
        <w:t>1</w:t>
      </w:r>
      <w:r w:rsidR="00F37D0C">
        <w:rPr>
          <w:rFonts w:ascii="Calibri" w:hAnsi="Calibri"/>
          <w:b/>
          <w:bCs/>
        </w:rPr>
        <w:fldChar w:fldCharType="end"/>
      </w:r>
      <w:r w:rsidRPr="007F44F4">
        <w:rPr>
          <w:rFonts w:ascii="Calibri" w:hAnsi="Calibri"/>
        </w:rPr>
        <w:tab/>
      </w:r>
      <w:r w:rsidRPr="007F44F4">
        <w:rPr>
          <w:rFonts w:ascii="Calibri" w:hAnsi="Calibri"/>
          <w:bCs/>
          <w:lang w:val="en-AU"/>
        </w:rPr>
        <w:t xml:space="preserve">The Assembly met at 10 am, pursuant to adjournment.  The Speaker </w:t>
      </w:r>
      <w:r w:rsidRPr="007F44F4">
        <w:rPr>
          <w:rFonts w:ascii="Calibri" w:hAnsi="Calibri"/>
          <w:bCs/>
        </w:rPr>
        <w:t>(</w:t>
      </w:r>
      <w:r>
        <w:rPr>
          <w:rFonts w:ascii="Calibri" w:hAnsi="Calibri"/>
          <w:bCs/>
        </w:rPr>
        <w:t>Ms Burch</w:t>
      </w:r>
      <w:r w:rsidRPr="007F44F4">
        <w:rPr>
          <w:rFonts w:ascii="Calibri" w:hAnsi="Calibri"/>
          <w:bCs/>
        </w:rPr>
        <w:t>)</w:t>
      </w:r>
      <w:r w:rsidRPr="007F44F4">
        <w:rPr>
          <w:rFonts w:ascii="Calibri" w:hAnsi="Calibri"/>
          <w:bCs/>
          <w:lang w:val="en-AU"/>
        </w:rPr>
        <w:t xml:space="preserve"> took the Chair and made the following acknowledgement of country in the Ngunnawal language:</w:t>
      </w:r>
    </w:p>
    <w:p w:rsidR="007F44F4" w:rsidRPr="007F44F4" w:rsidRDefault="007F44F4" w:rsidP="007F44F4">
      <w:pPr>
        <w:spacing w:before="120"/>
        <w:ind w:left="864"/>
        <w:jc w:val="both"/>
        <w:rPr>
          <w:rFonts w:ascii="Calibri" w:hAnsi="Calibri"/>
          <w:lang w:val="en-AU"/>
        </w:rPr>
      </w:pPr>
      <w:r w:rsidRPr="007F44F4">
        <w:rPr>
          <w:rFonts w:ascii="Calibri" w:hAnsi="Calibri"/>
          <w:lang w:val="en-AU"/>
        </w:rPr>
        <w:t>Dhawura nguna, dhawura Ngunnawal.</w:t>
      </w:r>
    </w:p>
    <w:p w:rsidR="007F44F4" w:rsidRPr="007F44F4" w:rsidRDefault="007F44F4" w:rsidP="007F44F4">
      <w:pPr>
        <w:spacing w:before="40"/>
        <w:ind w:left="864"/>
        <w:jc w:val="both"/>
        <w:rPr>
          <w:rFonts w:ascii="Calibri" w:hAnsi="Calibri"/>
          <w:lang w:val="en-AU"/>
        </w:rPr>
      </w:pPr>
      <w:r w:rsidRPr="007F44F4">
        <w:rPr>
          <w:rFonts w:ascii="Calibri" w:hAnsi="Calibri"/>
          <w:lang w:val="en-AU"/>
        </w:rPr>
        <w:t>Yanggu ngalawiri, dhunimanyin Ngunnawalwari dhawurawari.</w:t>
      </w:r>
    </w:p>
    <w:p w:rsidR="007F44F4" w:rsidRPr="007F44F4" w:rsidRDefault="007F44F4" w:rsidP="007F44F4">
      <w:pPr>
        <w:spacing w:before="40"/>
        <w:ind w:left="864"/>
        <w:jc w:val="both"/>
        <w:rPr>
          <w:rFonts w:ascii="Calibri" w:hAnsi="Calibri"/>
          <w:lang w:val="en-AU"/>
        </w:rPr>
      </w:pPr>
      <w:r w:rsidRPr="007F44F4">
        <w:rPr>
          <w:rFonts w:ascii="Calibri" w:hAnsi="Calibri"/>
          <w:lang w:val="en-AU"/>
        </w:rPr>
        <w:t>Nginggada Dindi dhawura Ngunnaawalbun yindjumaralidjinyin.</w:t>
      </w:r>
    </w:p>
    <w:p w:rsidR="007F44F4" w:rsidRPr="007F44F4" w:rsidRDefault="007F44F4" w:rsidP="007F44F4">
      <w:pPr>
        <w:spacing w:before="120"/>
        <w:ind w:left="864"/>
        <w:jc w:val="both"/>
        <w:rPr>
          <w:rFonts w:ascii="Calibri" w:hAnsi="Calibri"/>
          <w:i/>
          <w:lang w:val="en-AU"/>
        </w:rPr>
      </w:pPr>
      <w:r w:rsidRPr="007F44F4">
        <w:rPr>
          <w:rFonts w:ascii="Calibri" w:hAnsi="Calibri"/>
          <w:i/>
          <w:lang w:val="en-AU"/>
        </w:rPr>
        <w:t>This is Ngunnawal Country.</w:t>
      </w:r>
    </w:p>
    <w:p w:rsidR="007F44F4" w:rsidRPr="007F44F4" w:rsidRDefault="007F44F4" w:rsidP="007F44F4">
      <w:pPr>
        <w:spacing w:before="40"/>
        <w:ind w:left="864"/>
        <w:jc w:val="both"/>
        <w:rPr>
          <w:rFonts w:ascii="Calibri" w:hAnsi="Calibri"/>
          <w:i/>
          <w:lang w:val="en-AU"/>
        </w:rPr>
      </w:pPr>
      <w:r w:rsidRPr="007F44F4">
        <w:rPr>
          <w:rFonts w:ascii="Calibri" w:hAnsi="Calibri"/>
          <w:i/>
          <w:lang w:val="en-AU"/>
        </w:rPr>
        <w:t>Today we are gathering on Ngunnawal country.</w:t>
      </w:r>
    </w:p>
    <w:p w:rsidR="007F44F4" w:rsidRPr="007F44F4" w:rsidRDefault="007F44F4" w:rsidP="007F44F4">
      <w:pPr>
        <w:spacing w:before="40"/>
        <w:ind w:left="864"/>
        <w:jc w:val="both"/>
        <w:rPr>
          <w:rFonts w:ascii="Calibri" w:hAnsi="Calibri"/>
          <w:i/>
          <w:lang w:val="en-AU"/>
        </w:rPr>
      </w:pPr>
      <w:r w:rsidRPr="007F44F4">
        <w:rPr>
          <w:rFonts w:ascii="Calibri" w:hAnsi="Calibri"/>
          <w:i/>
          <w:lang w:val="en-AU"/>
        </w:rPr>
        <w:t>We always pay respect to Elders, female and male, and Ngunnawal country.</w:t>
      </w:r>
    </w:p>
    <w:p w:rsidR="007F44F4" w:rsidRPr="007F44F4" w:rsidRDefault="007F44F4" w:rsidP="007F44F4">
      <w:pPr>
        <w:spacing w:before="120"/>
        <w:ind w:left="720"/>
        <w:jc w:val="both"/>
        <w:rPr>
          <w:rFonts w:ascii="Calibri" w:hAnsi="Calibri"/>
          <w:lang w:val="en-AU"/>
        </w:rPr>
      </w:pPr>
      <w:r w:rsidRPr="007F44F4">
        <w:rPr>
          <w:rFonts w:ascii="Calibri" w:hAnsi="Calibri"/>
          <w:lang w:val="en-AU"/>
        </w:rPr>
        <w:t>The Speaker asked Members to stand in silence and pray or reflect on their responsibilities to the people of the Australian Capital Territory.</w:t>
      </w:r>
    </w:p>
    <w:p w:rsidR="00A06F8A" w:rsidRPr="00A06F8A" w:rsidRDefault="00A06F8A" w:rsidP="00A06F8A">
      <w:pPr>
        <w:keepNext/>
        <w:keepLines/>
        <w:tabs>
          <w:tab w:val="right" w:pos="339"/>
          <w:tab w:val="left" w:pos="720"/>
        </w:tabs>
        <w:spacing w:before="240"/>
        <w:ind w:left="720" w:hanging="720"/>
        <w:jc w:val="both"/>
        <w:rPr>
          <w:rFonts w:ascii="Calibri" w:hAnsi="Calibri"/>
          <w:b/>
          <w:caps/>
        </w:rPr>
      </w:pPr>
      <w:r w:rsidRPr="00A06F8A">
        <w:rPr>
          <w:rFonts w:ascii="Calibri" w:hAnsi="Calibri"/>
          <w:b/>
          <w:caps/>
        </w:rPr>
        <w:tab/>
      </w:r>
      <w:r w:rsidR="00F37D0C">
        <w:rPr>
          <w:rFonts w:ascii="Calibri" w:hAnsi="Calibri"/>
          <w:b/>
          <w:bCs/>
          <w:caps/>
        </w:rPr>
        <w:fldChar w:fldCharType="begin"/>
      </w:r>
      <w:r w:rsidR="00F37D0C">
        <w:rPr>
          <w:rFonts w:ascii="Calibri" w:hAnsi="Calibri"/>
          <w:b/>
          <w:bCs/>
          <w:caps/>
        </w:rPr>
        <w:instrText xml:space="preserve"> SEQ A \* MERGEFORMAT </w:instrText>
      </w:r>
      <w:r w:rsidR="00F37D0C">
        <w:rPr>
          <w:rFonts w:ascii="Calibri" w:hAnsi="Calibri"/>
          <w:b/>
          <w:bCs/>
          <w:caps/>
        </w:rPr>
        <w:fldChar w:fldCharType="separate"/>
      </w:r>
      <w:r w:rsidR="00BD33CD">
        <w:rPr>
          <w:rFonts w:ascii="Calibri" w:hAnsi="Calibri"/>
          <w:b/>
          <w:bCs/>
          <w:caps/>
          <w:noProof/>
        </w:rPr>
        <w:t>2</w:t>
      </w:r>
      <w:r w:rsidR="00F37D0C">
        <w:rPr>
          <w:rFonts w:ascii="Calibri" w:hAnsi="Calibri"/>
          <w:b/>
          <w:bCs/>
          <w:caps/>
        </w:rPr>
        <w:fldChar w:fldCharType="end"/>
      </w:r>
      <w:r w:rsidRPr="00A06F8A">
        <w:rPr>
          <w:rFonts w:ascii="Calibri" w:hAnsi="Calibri"/>
          <w:b/>
          <w:caps/>
        </w:rPr>
        <w:tab/>
        <w:t>PET</w:t>
      </w:r>
      <w:r>
        <w:rPr>
          <w:rFonts w:ascii="Calibri" w:hAnsi="Calibri"/>
          <w:b/>
          <w:caps/>
        </w:rPr>
        <w:t>ITIONS AND MINISTERIAL RESPONSE—PETITIONS AND RESPONSE</w:t>
      </w:r>
      <w:r w:rsidRPr="00A06F8A">
        <w:rPr>
          <w:rFonts w:ascii="Calibri" w:hAnsi="Calibri"/>
          <w:b/>
          <w:caps/>
        </w:rPr>
        <w:t xml:space="preserve"> NOTED</w:t>
      </w:r>
    </w:p>
    <w:p w:rsidR="00A06F8A" w:rsidRPr="00A06F8A" w:rsidRDefault="00A06F8A" w:rsidP="00A06F8A">
      <w:pPr>
        <w:tabs>
          <w:tab w:val="left" w:pos="1197"/>
          <w:tab w:val="left" w:pos="1767"/>
        </w:tabs>
        <w:spacing w:before="120"/>
        <w:ind w:left="720"/>
        <w:jc w:val="both"/>
        <w:rPr>
          <w:rFonts w:ascii="Calibri" w:hAnsi="Calibri"/>
          <w:b/>
          <w:color w:val="000000"/>
          <w:lang w:val="en-AU"/>
        </w:rPr>
      </w:pPr>
      <w:r w:rsidRPr="00A06F8A">
        <w:rPr>
          <w:rFonts w:ascii="Calibri" w:hAnsi="Calibri"/>
          <w:b/>
          <w:color w:val="000000"/>
          <w:lang w:val="en-AU"/>
        </w:rPr>
        <w:t>Petitions</w:t>
      </w:r>
    </w:p>
    <w:p w:rsidR="00A06F8A" w:rsidRPr="00A06F8A" w:rsidRDefault="00A06F8A" w:rsidP="00A06F8A">
      <w:pPr>
        <w:tabs>
          <w:tab w:val="left" w:pos="1197"/>
          <w:tab w:val="left" w:pos="1767"/>
        </w:tabs>
        <w:spacing w:before="120"/>
        <w:ind w:left="720"/>
        <w:rPr>
          <w:rFonts w:ascii="Calibri" w:hAnsi="Calibri"/>
          <w:lang w:val="en-AU"/>
        </w:rPr>
      </w:pPr>
      <w:r w:rsidRPr="00A06F8A">
        <w:rPr>
          <w:rFonts w:ascii="Calibri" w:hAnsi="Calibri"/>
          <w:lang w:val="en-AU"/>
        </w:rPr>
        <w:t>The Clerk announced that the following Members had lodged petitions for presentation:</w:t>
      </w:r>
    </w:p>
    <w:p w:rsidR="00A06F8A" w:rsidRPr="00A06F8A" w:rsidRDefault="00A06F8A" w:rsidP="00A06F8A">
      <w:pPr>
        <w:tabs>
          <w:tab w:val="left" w:pos="1197"/>
          <w:tab w:val="left" w:pos="1767"/>
        </w:tabs>
        <w:spacing w:before="120"/>
        <w:ind w:left="720"/>
        <w:rPr>
          <w:rFonts w:ascii="Calibri" w:hAnsi="Calibri"/>
          <w:lang w:val="en-AU"/>
        </w:rPr>
      </w:pPr>
      <w:r>
        <w:rPr>
          <w:rFonts w:ascii="Calibri" w:hAnsi="Calibri"/>
          <w:lang w:val="en-AU"/>
        </w:rPr>
        <w:t>Mrs Jones</w:t>
      </w:r>
      <w:r w:rsidRPr="00A06F8A">
        <w:rPr>
          <w:rFonts w:ascii="Calibri" w:hAnsi="Calibri"/>
          <w:lang w:val="en-AU"/>
        </w:rPr>
        <w:t xml:space="preserve">, from </w:t>
      </w:r>
      <w:r>
        <w:rPr>
          <w:rFonts w:ascii="Calibri" w:hAnsi="Calibri"/>
          <w:lang w:val="en-AU"/>
        </w:rPr>
        <w:t>451</w:t>
      </w:r>
      <w:r w:rsidRPr="00A06F8A">
        <w:rPr>
          <w:rFonts w:ascii="Calibri" w:hAnsi="Calibri"/>
          <w:lang w:val="en-AU"/>
        </w:rPr>
        <w:t xml:space="preserve"> residents, requesting that the Assembly call on the ACT Government to create a standard for fully fenced playgrounds incorporating the needs of families of children with autism; construct the playgrounds at Kambah and Throsby with </w:t>
      </w:r>
      <w:r w:rsidR="004040E3">
        <w:rPr>
          <w:rFonts w:ascii="Calibri" w:hAnsi="Calibri"/>
          <w:lang w:val="en-AU"/>
        </w:rPr>
        <w:t xml:space="preserve">at least </w:t>
      </w:r>
      <w:r w:rsidR="00CE1A93">
        <w:rPr>
          <w:rFonts w:ascii="Calibri" w:hAnsi="Calibri"/>
          <w:lang w:val="en-AU"/>
        </w:rPr>
        <w:t>1.6 metre</w:t>
      </w:r>
      <w:r w:rsidR="004040E3">
        <w:rPr>
          <w:rFonts w:ascii="Calibri" w:hAnsi="Calibri"/>
          <w:lang w:val="en-AU"/>
        </w:rPr>
        <w:t xml:space="preserve"> fences</w:t>
      </w:r>
      <w:r w:rsidRPr="00A06F8A">
        <w:rPr>
          <w:rFonts w:ascii="Calibri" w:hAnsi="Calibri"/>
          <w:lang w:val="en-AU"/>
        </w:rPr>
        <w:t xml:space="preserve"> and repa</w:t>
      </w:r>
      <w:r>
        <w:rPr>
          <w:rFonts w:ascii="Calibri" w:hAnsi="Calibri"/>
          <w:lang w:val="en-AU"/>
        </w:rPr>
        <w:t>ir all fully fenced playgrounds</w:t>
      </w:r>
      <w:r w:rsidRPr="00A06F8A">
        <w:rPr>
          <w:rFonts w:ascii="Calibri" w:hAnsi="Calibri"/>
          <w:lang w:val="en-AU"/>
        </w:rPr>
        <w:t xml:space="preserve"> (</w:t>
      </w:r>
      <w:r>
        <w:rPr>
          <w:rFonts w:ascii="Calibri" w:hAnsi="Calibri"/>
          <w:lang w:val="en-AU"/>
        </w:rPr>
        <w:t>e-</w:t>
      </w:r>
      <w:r w:rsidRPr="00A06F8A">
        <w:rPr>
          <w:rFonts w:ascii="Calibri" w:hAnsi="Calibri"/>
          <w:lang w:val="en-AU"/>
        </w:rPr>
        <w:t xml:space="preserve">Pet </w:t>
      </w:r>
      <w:r>
        <w:rPr>
          <w:rFonts w:ascii="Calibri" w:hAnsi="Calibri"/>
          <w:lang w:val="en-AU"/>
        </w:rPr>
        <w:t>30-21</w:t>
      </w:r>
      <w:r w:rsidRPr="00A06F8A">
        <w:rPr>
          <w:rFonts w:ascii="Calibri" w:hAnsi="Calibri"/>
          <w:lang w:val="en-AU"/>
        </w:rPr>
        <w:t>).</w:t>
      </w:r>
    </w:p>
    <w:p w:rsidR="00A06F8A" w:rsidRPr="00A06F8A" w:rsidRDefault="00FA4251" w:rsidP="00F37D0C">
      <w:pPr>
        <w:keepLines/>
        <w:tabs>
          <w:tab w:val="left" w:pos="1197"/>
          <w:tab w:val="left" w:pos="1767"/>
        </w:tabs>
        <w:spacing w:before="120"/>
        <w:ind w:left="720"/>
        <w:rPr>
          <w:rFonts w:ascii="Calibri" w:hAnsi="Calibri"/>
          <w:lang w:val="en-AU"/>
        </w:rPr>
      </w:pPr>
      <w:r>
        <w:rPr>
          <w:rFonts w:ascii="Calibri" w:hAnsi="Calibri"/>
          <w:lang w:val="en-AU"/>
        </w:rPr>
        <w:lastRenderedPageBreak/>
        <w:t>Ms Clay</w:t>
      </w:r>
      <w:r w:rsidR="00A06F8A" w:rsidRPr="00A06F8A">
        <w:rPr>
          <w:rFonts w:ascii="Calibri" w:hAnsi="Calibri"/>
          <w:lang w:val="en-AU"/>
        </w:rPr>
        <w:t xml:space="preserve">, from </w:t>
      </w:r>
      <w:r>
        <w:rPr>
          <w:rFonts w:ascii="Calibri" w:hAnsi="Calibri"/>
          <w:lang w:val="en-AU"/>
        </w:rPr>
        <w:t>378</w:t>
      </w:r>
      <w:r w:rsidR="00A06F8A" w:rsidRPr="00A06F8A">
        <w:rPr>
          <w:rFonts w:ascii="Calibri" w:hAnsi="Calibri"/>
          <w:lang w:val="en-AU"/>
        </w:rPr>
        <w:t xml:space="preserve"> residents, requesting that </w:t>
      </w:r>
      <w:r w:rsidRPr="00FA4251">
        <w:rPr>
          <w:rFonts w:ascii="Calibri" w:hAnsi="Calibri"/>
          <w:lang w:val="en-AU"/>
        </w:rPr>
        <w:t>the Assembly call on the ACT Government to invest in additional club-only and community use cricket infrastructure in eastern Belconnen, co-located with the Wests grounds by either repairing existing club-only nets and providing additional community nets at Aranda, Kaleen or Macquarie</w:t>
      </w:r>
      <w:r w:rsidR="00A06F8A" w:rsidRPr="00A06F8A">
        <w:rPr>
          <w:rFonts w:ascii="Calibri" w:hAnsi="Calibri"/>
          <w:lang w:val="en-AU"/>
        </w:rPr>
        <w:t xml:space="preserve"> (</w:t>
      </w:r>
      <w:r w:rsidR="00F37D0C">
        <w:rPr>
          <w:rFonts w:ascii="Calibri" w:hAnsi="Calibri"/>
          <w:lang w:val="en-AU"/>
        </w:rPr>
        <w:t>e</w:t>
      </w:r>
      <w:r w:rsidR="00F37D0C">
        <w:rPr>
          <w:rFonts w:ascii="Calibri" w:hAnsi="Calibri"/>
          <w:lang w:val="en-AU"/>
        </w:rPr>
        <w:noBreakHyphen/>
        <w:t>Pet </w:t>
      </w:r>
      <w:r>
        <w:rPr>
          <w:rFonts w:ascii="Calibri" w:hAnsi="Calibri"/>
          <w:lang w:val="en-AU"/>
        </w:rPr>
        <w:t>46-21</w:t>
      </w:r>
      <w:r w:rsidR="00A06F8A" w:rsidRPr="00A06F8A">
        <w:rPr>
          <w:rFonts w:ascii="Calibri" w:hAnsi="Calibri"/>
          <w:lang w:val="en-AU"/>
        </w:rPr>
        <w:t>).</w:t>
      </w:r>
    </w:p>
    <w:p w:rsidR="00A06F8A" w:rsidRPr="00A06F8A" w:rsidRDefault="00FA4251" w:rsidP="00A06F8A">
      <w:pPr>
        <w:tabs>
          <w:tab w:val="left" w:pos="1197"/>
          <w:tab w:val="left" w:pos="1767"/>
        </w:tabs>
        <w:spacing w:before="120"/>
        <w:ind w:left="720"/>
        <w:rPr>
          <w:rFonts w:ascii="Calibri" w:hAnsi="Calibri"/>
          <w:b/>
          <w:lang w:val="en-AU"/>
        </w:rPr>
      </w:pPr>
      <w:r>
        <w:rPr>
          <w:rFonts w:ascii="Calibri" w:hAnsi="Calibri"/>
          <w:b/>
          <w:lang w:val="en-AU"/>
        </w:rPr>
        <w:t>Ministerial response</w:t>
      </w:r>
    </w:p>
    <w:p w:rsidR="00A06F8A" w:rsidRPr="00A06F8A" w:rsidRDefault="00A06F8A" w:rsidP="00A06F8A">
      <w:pPr>
        <w:tabs>
          <w:tab w:val="left" w:pos="1197"/>
          <w:tab w:val="left" w:pos="1767"/>
        </w:tabs>
        <w:spacing w:before="120"/>
        <w:ind w:left="720"/>
        <w:rPr>
          <w:rFonts w:ascii="Calibri" w:hAnsi="Calibri"/>
          <w:lang w:val="en-AU"/>
        </w:rPr>
      </w:pPr>
      <w:r w:rsidRPr="00A06F8A">
        <w:rPr>
          <w:rFonts w:ascii="Calibri" w:hAnsi="Calibri"/>
          <w:lang w:val="en-AU"/>
        </w:rPr>
        <w:t>The Clerk announ</w:t>
      </w:r>
      <w:r>
        <w:rPr>
          <w:rFonts w:ascii="Calibri" w:hAnsi="Calibri"/>
          <w:lang w:val="en-AU"/>
        </w:rPr>
        <w:t>ced that the following response</w:t>
      </w:r>
      <w:r w:rsidRPr="00A06F8A">
        <w:rPr>
          <w:rFonts w:ascii="Calibri" w:hAnsi="Calibri"/>
          <w:lang w:val="en-AU"/>
        </w:rPr>
        <w:t xml:space="preserve"> to </w:t>
      </w:r>
      <w:r>
        <w:rPr>
          <w:rFonts w:ascii="Calibri" w:hAnsi="Calibri"/>
          <w:lang w:val="en-AU"/>
        </w:rPr>
        <w:t>a petition</w:t>
      </w:r>
      <w:r w:rsidRPr="00A06F8A">
        <w:rPr>
          <w:rFonts w:ascii="Calibri" w:hAnsi="Calibri"/>
          <w:lang w:val="en-AU"/>
        </w:rPr>
        <w:t xml:space="preserve"> had been lodged:</w:t>
      </w:r>
    </w:p>
    <w:p w:rsidR="00A06F8A" w:rsidRPr="00A06F8A" w:rsidRDefault="00FA4251" w:rsidP="00A06F8A">
      <w:pPr>
        <w:tabs>
          <w:tab w:val="left" w:pos="1197"/>
          <w:tab w:val="left" w:pos="1767"/>
        </w:tabs>
        <w:spacing w:before="120"/>
        <w:ind w:left="720"/>
        <w:rPr>
          <w:rFonts w:ascii="Calibri" w:hAnsi="Calibri"/>
          <w:lang w:val="en-AU"/>
        </w:rPr>
      </w:pPr>
      <w:r>
        <w:rPr>
          <w:rFonts w:ascii="Calibri" w:hAnsi="Calibri"/>
          <w:lang w:val="en-AU"/>
        </w:rPr>
        <w:t>Mr Gentleman (Minister for Planning and Land Management)</w:t>
      </w:r>
      <w:r w:rsidR="00A06F8A" w:rsidRPr="00A06F8A">
        <w:rPr>
          <w:rFonts w:ascii="Calibri" w:hAnsi="Calibri"/>
          <w:lang w:val="en-AU"/>
        </w:rPr>
        <w:t xml:space="preserve">, dated </w:t>
      </w:r>
      <w:r>
        <w:rPr>
          <w:rFonts w:ascii="Calibri" w:hAnsi="Calibri"/>
          <w:lang w:val="en-AU"/>
        </w:rPr>
        <w:t>1 December 2021</w:t>
      </w:r>
      <w:r w:rsidR="00A06F8A" w:rsidRPr="00A06F8A">
        <w:rPr>
          <w:rFonts w:ascii="Calibri" w:hAnsi="Calibri"/>
          <w:lang w:val="en-AU"/>
        </w:rPr>
        <w:t xml:space="preserve">—Response to </w:t>
      </w:r>
      <w:r w:rsidR="00AE45F9">
        <w:rPr>
          <w:rFonts w:ascii="Calibri" w:hAnsi="Calibri"/>
          <w:lang w:val="en-AU"/>
        </w:rPr>
        <w:t>e-</w:t>
      </w:r>
      <w:r w:rsidR="00A06F8A" w:rsidRPr="00A06F8A">
        <w:rPr>
          <w:rFonts w:ascii="Calibri" w:hAnsi="Calibri"/>
          <w:lang w:val="en-AU"/>
        </w:rPr>
        <w:t xml:space="preserve">petition No </w:t>
      </w:r>
      <w:r>
        <w:rPr>
          <w:rFonts w:ascii="Calibri" w:hAnsi="Calibri"/>
          <w:lang w:val="en-AU"/>
        </w:rPr>
        <w:t>24</w:t>
      </w:r>
      <w:r>
        <w:rPr>
          <w:rFonts w:ascii="Calibri" w:hAnsi="Calibri"/>
          <w:lang w:val="en-AU"/>
        </w:rPr>
        <w:noBreakHyphen/>
        <w:t>21</w:t>
      </w:r>
      <w:r w:rsidR="00AE45F9">
        <w:rPr>
          <w:rFonts w:ascii="Calibri" w:hAnsi="Calibri"/>
          <w:lang w:val="en-AU"/>
        </w:rPr>
        <w:t xml:space="preserve"> and petition No 29-21</w:t>
      </w:r>
      <w:r w:rsidR="00A06F8A" w:rsidRPr="00A06F8A">
        <w:rPr>
          <w:rFonts w:ascii="Calibri" w:hAnsi="Calibri"/>
          <w:lang w:val="en-AU"/>
        </w:rPr>
        <w:t xml:space="preserve">, lodged by </w:t>
      </w:r>
      <w:r>
        <w:rPr>
          <w:rFonts w:ascii="Calibri" w:hAnsi="Calibri"/>
          <w:lang w:val="en-AU"/>
        </w:rPr>
        <w:t>Mrs Jones</w:t>
      </w:r>
      <w:r w:rsidR="00A06F8A" w:rsidRPr="00A06F8A">
        <w:rPr>
          <w:rFonts w:ascii="Calibri" w:hAnsi="Calibri"/>
          <w:lang w:val="en-AU"/>
        </w:rPr>
        <w:t xml:space="preserve"> on </w:t>
      </w:r>
      <w:r>
        <w:rPr>
          <w:rFonts w:ascii="Calibri" w:hAnsi="Calibri"/>
          <w:lang w:val="en-AU"/>
        </w:rPr>
        <w:t xml:space="preserve">3 </w:t>
      </w:r>
      <w:r w:rsidR="00AE45F9">
        <w:rPr>
          <w:rFonts w:ascii="Calibri" w:hAnsi="Calibri"/>
          <w:lang w:val="en-AU"/>
        </w:rPr>
        <w:t xml:space="preserve">and 4 </w:t>
      </w:r>
      <w:r>
        <w:rPr>
          <w:rFonts w:ascii="Calibri" w:hAnsi="Calibri"/>
          <w:lang w:val="en-AU"/>
        </w:rPr>
        <w:t>August 2021</w:t>
      </w:r>
      <w:r w:rsidR="00A06F8A" w:rsidRPr="00A06F8A">
        <w:rPr>
          <w:rFonts w:ascii="Calibri" w:hAnsi="Calibri"/>
          <w:lang w:val="en-AU"/>
        </w:rPr>
        <w:t xml:space="preserve">, </w:t>
      </w:r>
      <w:r w:rsidR="00AE45F9">
        <w:rPr>
          <w:rFonts w:ascii="Calibri" w:hAnsi="Calibri"/>
          <w:lang w:val="en-AU"/>
        </w:rPr>
        <w:t xml:space="preserve">respectively, </w:t>
      </w:r>
      <w:r w:rsidR="00A06F8A" w:rsidRPr="00A06F8A">
        <w:rPr>
          <w:rFonts w:ascii="Calibri" w:hAnsi="Calibri"/>
          <w:lang w:val="en-AU"/>
        </w:rPr>
        <w:t xml:space="preserve">concerning </w:t>
      </w:r>
      <w:r>
        <w:rPr>
          <w:rFonts w:ascii="Calibri" w:hAnsi="Calibri"/>
          <w:lang w:val="en-AU"/>
        </w:rPr>
        <w:t>the Integrated Plan for Red Hill Nature Reserve</w:t>
      </w:r>
      <w:r w:rsidR="00A06F8A" w:rsidRPr="00A06F8A">
        <w:rPr>
          <w:rFonts w:ascii="Calibri" w:hAnsi="Calibri"/>
          <w:lang w:val="en-AU"/>
        </w:rPr>
        <w:t>.</w:t>
      </w:r>
    </w:p>
    <w:p w:rsidR="00A06F8A" w:rsidRPr="00A06F8A" w:rsidRDefault="00A06F8A" w:rsidP="00A06F8A">
      <w:pPr>
        <w:jc w:val="center"/>
        <w:rPr>
          <w:rFonts w:ascii="Calibri" w:hAnsi="Calibri"/>
          <w:lang w:val="en-AU"/>
        </w:rPr>
      </w:pPr>
      <w:r w:rsidRPr="00A06F8A">
        <w:rPr>
          <w:rFonts w:ascii="Calibri" w:hAnsi="Calibri"/>
          <w:lang w:val="en-AU"/>
        </w:rPr>
        <w:t>____________________</w:t>
      </w:r>
    </w:p>
    <w:p w:rsidR="00A06F8A" w:rsidRPr="00A06F8A" w:rsidRDefault="00A06F8A" w:rsidP="00A06F8A">
      <w:pPr>
        <w:tabs>
          <w:tab w:val="left" w:pos="1197"/>
          <w:tab w:val="left" w:pos="1767"/>
        </w:tabs>
        <w:spacing w:before="180"/>
        <w:ind w:left="720"/>
        <w:rPr>
          <w:rFonts w:ascii="Calibri" w:hAnsi="Calibri"/>
          <w:lang w:val="en-AU"/>
        </w:rPr>
      </w:pPr>
      <w:r w:rsidRPr="00A06F8A">
        <w:rPr>
          <w:rFonts w:ascii="Calibri" w:hAnsi="Calibri"/>
          <w:lang w:val="en-AU"/>
        </w:rPr>
        <w:t>The Speaker proposed—</w:t>
      </w:r>
      <w:r w:rsidR="00FA4251">
        <w:rPr>
          <w:rFonts w:ascii="Calibri" w:hAnsi="Calibri"/>
          <w:lang w:val="en-AU"/>
        </w:rPr>
        <w:t>That the petitions and response</w:t>
      </w:r>
      <w:r w:rsidRPr="00A06F8A">
        <w:rPr>
          <w:rFonts w:ascii="Calibri" w:hAnsi="Calibri"/>
          <w:lang w:val="en-AU"/>
        </w:rPr>
        <w:t xml:space="preserve"> so lodged be noted.</w:t>
      </w:r>
    </w:p>
    <w:p w:rsidR="00A06F8A" w:rsidRPr="00A06F8A" w:rsidRDefault="00A06F8A" w:rsidP="00A06F8A">
      <w:pPr>
        <w:tabs>
          <w:tab w:val="left" w:pos="1197"/>
          <w:tab w:val="left" w:pos="1767"/>
        </w:tabs>
        <w:spacing w:before="120"/>
        <w:ind w:left="720"/>
        <w:jc w:val="both"/>
        <w:rPr>
          <w:rFonts w:ascii="Calibri" w:hAnsi="Calibri"/>
          <w:lang w:val="en-AU"/>
        </w:rPr>
      </w:pPr>
      <w:r w:rsidRPr="00A06F8A">
        <w:rPr>
          <w:rFonts w:ascii="Calibri" w:hAnsi="Calibri"/>
          <w:lang w:val="en-AU"/>
        </w:rPr>
        <w:t>Debate ensued.</w:t>
      </w:r>
    </w:p>
    <w:p w:rsidR="00A06F8A" w:rsidRPr="00A06F8A" w:rsidRDefault="00A06F8A" w:rsidP="00A06F8A">
      <w:pPr>
        <w:tabs>
          <w:tab w:val="left" w:pos="1197"/>
          <w:tab w:val="left" w:pos="1767"/>
        </w:tabs>
        <w:spacing w:before="120"/>
        <w:ind w:left="720"/>
        <w:rPr>
          <w:rFonts w:ascii="Calibri" w:hAnsi="Calibri"/>
          <w:lang w:val="en-AU"/>
        </w:rPr>
      </w:pPr>
      <w:r w:rsidRPr="00A06F8A">
        <w:rPr>
          <w:rFonts w:ascii="Calibri" w:hAnsi="Calibri"/>
          <w:lang w:val="en-AU"/>
        </w:rPr>
        <w:t>Question—put and passed.</w:t>
      </w:r>
    </w:p>
    <w:p w:rsidR="00384A25" w:rsidRPr="00384A25" w:rsidRDefault="00384A25" w:rsidP="00384A25">
      <w:pPr>
        <w:keepNext/>
        <w:keepLines/>
        <w:tabs>
          <w:tab w:val="right" w:pos="339"/>
          <w:tab w:val="left" w:pos="720"/>
        </w:tabs>
        <w:spacing w:before="240"/>
        <w:ind w:left="720" w:hanging="720"/>
        <w:rPr>
          <w:rFonts w:ascii="Calibri" w:hAnsi="Calibri"/>
          <w:b/>
          <w:caps/>
          <w:lang w:val="en-AU"/>
        </w:rPr>
      </w:pPr>
      <w:r w:rsidRPr="00384A25">
        <w:rPr>
          <w:rFonts w:ascii="Calibri" w:hAnsi="Calibri"/>
          <w:b/>
          <w:caps/>
          <w:lang w:val="en-AU"/>
        </w:rPr>
        <w:tab/>
      </w:r>
      <w:r w:rsidR="00F37D0C">
        <w:rPr>
          <w:rFonts w:ascii="Calibri" w:hAnsi="Calibri"/>
          <w:b/>
          <w:bCs/>
          <w:caps/>
          <w:lang w:val="en-AU"/>
        </w:rPr>
        <w:fldChar w:fldCharType="begin"/>
      </w:r>
      <w:r w:rsidR="00F37D0C">
        <w:rPr>
          <w:rFonts w:ascii="Calibri" w:hAnsi="Calibri"/>
          <w:b/>
          <w:bCs/>
          <w:caps/>
          <w:lang w:val="en-AU"/>
        </w:rPr>
        <w:instrText xml:space="preserve"> SEQ A \* MERGEFORMAT </w:instrText>
      </w:r>
      <w:r w:rsidR="00F37D0C">
        <w:rPr>
          <w:rFonts w:ascii="Calibri" w:hAnsi="Calibri"/>
          <w:b/>
          <w:bCs/>
          <w:caps/>
          <w:lang w:val="en-AU"/>
        </w:rPr>
        <w:fldChar w:fldCharType="separate"/>
      </w:r>
      <w:r w:rsidR="00BD33CD">
        <w:rPr>
          <w:rFonts w:ascii="Calibri" w:hAnsi="Calibri"/>
          <w:b/>
          <w:bCs/>
          <w:caps/>
          <w:noProof/>
          <w:lang w:val="en-AU"/>
        </w:rPr>
        <w:t>3</w:t>
      </w:r>
      <w:r w:rsidR="00F37D0C">
        <w:rPr>
          <w:rFonts w:ascii="Calibri" w:hAnsi="Calibri"/>
          <w:b/>
          <w:bCs/>
          <w:caps/>
          <w:lang w:val="en-AU"/>
        </w:rPr>
        <w:fldChar w:fldCharType="end"/>
      </w:r>
      <w:r w:rsidRPr="00384A25">
        <w:rPr>
          <w:rFonts w:ascii="Calibri" w:hAnsi="Calibri"/>
          <w:b/>
          <w:caps/>
          <w:lang w:val="en-AU"/>
        </w:rPr>
        <w:tab/>
      </w:r>
      <w:r>
        <w:rPr>
          <w:rFonts w:ascii="Calibri" w:hAnsi="Calibri"/>
          <w:b/>
          <w:caps/>
          <w:lang w:val="en-AU"/>
        </w:rPr>
        <w:t>COVID-19 2021 Pandemic Response—Select Committee—REPORT</w:t>
      </w:r>
      <w:r w:rsidRPr="00384A25">
        <w:rPr>
          <w:rFonts w:ascii="Calibri" w:hAnsi="Calibri"/>
          <w:b/>
          <w:caps/>
          <w:lang w:val="en-AU"/>
        </w:rPr>
        <w:t>—</w:t>
      </w:r>
      <w:r>
        <w:rPr>
          <w:rFonts w:ascii="Calibri" w:hAnsi="Calibri"/>
          <w:b/>
          <w:caps/>
          <w:lang w:val="en-AU"/>
        </w:rPr>
        <w:t>Inquiry into the COVID-19 2021 pandemic response</w:t>
      </w:r>
      <w:r w:rsidRPr="00384A25">
        <w:rPr>
          <w:rFonts w:ascii="Calibri" w:hAnsi="Calibri"/>
          <w:b/>
          <w:caps/>
          <w:lang w:val="en-AU"/>
        </w:rPr>
        <w:t>—report noted</w:t>
      </w:r>
    </w:p>
    <w:p w:rsidR="00384A25" w:rsidRPr="00384A25" w:rsidRDefault="00384A25" w:rsidP="00384A25">
      <w:pPr>
        <w:spacing w:before="120"/>
        <w:ind w:left="720"/>
        <w:rPr>
          <w:rFonts w:ascii="Calibri" w:hAnsi="Calibri"/>
          <w:lang w:val="en-AU"/>
        </w:rPr>
      </w:pPr>
      <w:r>
        <w:rPr>
          <w:rFonts w:ascii="Calibri" w:hAnsi="Calibri"/>
          <w:lang w:val="en-AU"/>
        </w:rPr>
        <w:t>Ms Lee</w:t>
      </w:r>
      <w:r w:rsidRPr="00384A25">
        <w:rPr>
          <w:rFonts w:ascii="Calibri" w:hAnsi="Calibri"/>
          <w:lang w:val="en-AU"/>
        </w:rPr>
        <w:t xml:space="preserve"> (Chair)</w:t>
      </w:r>
      <w:r>
        <w:rPr>
          <w:rFonts w:ascii="Calibri" w:hAnsi="Calibri"/>
          <w:lang w:val="en-AU"/>
        </w:rPr>
        <w:t>, pursuant to order,</w:t>
      </w:r>
      <w:r w:rsidRPr="00384A25">
        <w:rPr>
          <w:rFonts w:ascii="Calibri" w:hAnsi="Calibri"/>
          <w:lang w:val="en-AU"/>
        </w:rPr>
        <w:t xml:space="preserve"> presented the following report:</w:t>
      </w:r>
    </w:p>
    <w:p w:rsidR="00384A25" w:rsidRPr="00384A25" w:rsidRDefault="00384A25" w:rsidP="00384A25">
      <w:pPr>
        <w:spacing w:before="120"/>
        <w:ind w:left="720"/>
        <w:rPr>
          <w:rFonts w:ascii="Calibri" w:hAnsi="Calibri"/>
          <w:iCs/>
          <w:lang w:val="en-AU"/>
        </w:rPr>
      </w:pPr>
      <w:r>
        <w:rPr>
          <w:rFonts w:ascii="Calibri" w:hAnsi="Calibri"/>
          <w:bCs/>
          <w:lang w:val="en-AU"/>
        </w:rPr>
        <w:t>COVID-19 2021 Pandemic Response—Select Committee</w:t>
      </w:r>
      <w:r w:rsidRPr="00384A25">
        <w:rPr>
          <w:rFonts w:ascii="Calibri" w:hAnsi="Calibri"/>
          <w:lang w:val="en-AU"/>
        </w:rPr>
        <w:t>—Report—</w:t>
      </w:r>
      <w:r>
        <w:rPr>
          <w:rFonts w:ascii="Calibri" w:hAnsi="Calibri"/>
          <w:i/>
          <w:iCs/>
          <w:lang w:val="en-AU"/>
        </w:rPr>
        <w:t>Inquiry into the COVID-19 2021 pandemic response</w:t>
      </w:r>
      <w:r w:rsidRPr="00384A25">
        <w:rPr>
          <w:rFonts w:ascii="Calibri" w:hAnsi="Calibri"/>
          <w:i/>
          <w:iCs/>
          <w:lang w:val="en-AU"/>
        </w:rPr>
        <w:t>,</w:t>
      </w:r>
      <w:r w:rsidRPr="00384A25">
        <w:rPr>
          <w:rFonts w:ascii="Calibri" w:hAnsi="Calibri"/>
          <w:iCs/>
          <w:lang w:val="en-AU"/>
        </w:rPr>
        <w:t xml:space="preserve"> dated </w:t>
      </w:r>
      <w:r w:rsidR="00FA4251">
        <w:rPr>
          <w:rFonts w:ascii="Calibri" w:hAnsi="Calibri"/>
          <w:iCs/>
          <w:lang w:val="en-AU"/>
        </w:rPr>
        <w:t>1 December 2021</w:t>
      </w:r>
      <w:r w:rsidRPr="00384A25">
        <w:rPr>
          <w:rFonts w:ascii="Calibri" w:hAnsi="Calibri"/>
          <w:iCs/>
          <w:lang w:val="en-AU"/>
        </w:rPr>
        <w:t>, together with a copy of the relevant minutes of proceedings—</w:t>
      </w:r>
    </w:p>
    <w:p w:rsidR="00384A25" w:rsidRPr="00384A25" w:rsidRDefault="00384A25" w:rsidP="00384A25">
      <w:pPr>
        <w:spacing w:before="120"/>
        <w:ind w:left="720"/>
        <w:rPr>
          <w:rFonts w:ascii="Calibri" w:hAnsi="Calibri"/>
          <w:iCs/>
          <w:lang w:val="en-AU"/>
        </w:rPr>
      </w:pPr>
      <w:r w:rsidRPr="00384A25">
        <w:rPr>
          <w:rFonts w:ascii="Calibri" w:hAnsi="Calibri"/>
          <w:iCs/>
          <w:lang w:val="en-AU"/>
        </w:rPr>
        <w:t>and moved—That the report be noted.</w:t>
      </w:r>
    </w:p>
    <w:p w:rsidR="00384A25" w:rsidRPr="00384A25" w:rsidRDefault="00384A25" w:rsidP="00384A25">
      <w:pPr>
        <w:spacing w:before="120"/>
        <w:ind w:left="720"/>
        <w:rPr>
          <w:rFonts w:ascii="Calibri" w:hAnsi="Calibri"/>
          <w:iCs/>
          <w:lang w:val="en-AU"/>
        </w:rPr>
      </w:pPr>
      <w:r w:rsidRPr="00384A25">
        <w:rPr>
          <w:rFonts w:ascii="Calibri" w:hAnsi="Calibri"/>
          <w:iCs/>
          <w:lang w:val="en-AU"/>
        </w:rPr>
        <w:t>Question—put and passed.</w:t>
      </w:r>
    </w:p>
    <w:p w:rsidR="001603B3" w:rsidRPr="00D15FE4" w:rsidRDefault="00182616" w:rsidP="001603B3">
      <w:pPr>
        <w:keepNext/>
        <w:keepLines/>
        <w:tabs>
          <w:tab w:val="right" w:pos="339"/>
          <w:tab w:val="left" w:pos="720"/>
        </w:tabs>
        <w:spacing w:before="240"/>
        <w:ind w:left="720" w:hanging="720"/>
        <w:rPr>
          <w:rFonts w:ascii="Calibri" w:hAnsi="Calibri"/>
          <w:b/>
          <w:lang w:val="en-AU"/>
        </w:rPr>
      </w:pPr>
      <w:r w:rsidRPr="001603B3">
        <w:rPr>
          <w:rFonts w:ascii="Calibri" w:hAnsi="Calibri"/>
          <w:b/>
          <w:lang w:val="en-AU"/>
        </w:rPr>
        <w:tab/>
      </w:r>
      <w:r w:rsidR="00F37D0C">
        <w:rPr>
          <w:rFonts w:ascii="Calibri" w:hAnsi="Calibri"/>
          <w:b/>
          <w:bCs/>
          <w:lang w:val="en-AU"/>
        </w:rPr>
        <w:fldChar w:fldCharType="begin"/>
      </w:r>
      <w:r w:rsidR="00F37D0C">
        <w:rPr>
          <w:rFonts w:ascii="Calibri" w:hAnsi="Calibri"/>
          <w:b/>
          <w:bCs/>
          <w:lang w:val="en-AU"/>
        </w:rPr>
        <w:instrText xml:space="preserve"> SEQ A \* MERGEFORMAT </w:instrText>
      </w:r>
      <w:r w:rsidR="00F37D0C">
        <w:rPr>
          <w:rFonts w:ascii="Calibri" w:hAnsi="Calibri"/>
          <w:b/>
          <w:bCs/>
          <w:lang w:val="en-AU"/>
        </w:rPr>
        <w:fldChar w:fldCharType="separate"/>
      </w:r>
      <w:r w:rsidR="00BD33CD">
        <w:rPr>
          <w:rFonts w:ascii="Calibri" w:hAnsi="Calibri"/>
          <w:b/>
          <w:bCs/>
          <w:noProof/>
          <w:lang w:val="en-AU"/>
        </w:rPr>
        <w:t>4</w:t>
      </w:r>
      <w:r w:rsidR="00F37D0C">
        <w:rPr>
          <w:rFonts w:ascii="Calibri" w:hAnsi="Calibri"/>
          <w:b/>
          <w:bCs/>
          <w:lang w:val="en-AU"/>
        </w:rPr>
        <w:fldChar w:fldCharType="end"/>
      </w:r>
      <w:r w:rsidRPr="001603B3">
        <w:rPr>
          <w:rFonts w:ascii="Calibri" w:hAnsi="Calibri"/>
          <w:b/>
          <w:lang w:val="en-AU"/>
        </w:rPr>
        <w:tab/>
      </w:r>
      <w:r w:rsidR="001603B3" w:rsidRPr="00D15FE4">
        <w:rPr>
          <w:rFonts w:ascii="Calibri" w:hAnsi="Calibri"/>
          <w:b/>
          <w:lang w:val="en-AU"/>
        </w:rPr>
        <w:t>CORONAVIRUS (</w:t>
      </w:r>
      <w:r w:rsidR="001603B3" w:rsidRPr="00D15FE4">
        <w:rPr>
          <w:rFonts w:ascii="Calibri" w:hAnsi="Calibri"/>
          <w:b/>
          <w:caps/>
          <w:lang w:val="en-AU"/>
        </w:rPr>
        <w:t>COVID-19)—A.C.T. Government response—MINISTERIAL STATEMENT and paper—PAPER NOTED</w:t>
      </w:r>
    </w:p>
    <w:p w:rsidR="001603B3" w:rsidRPr="00D15FE4" w:rsidRDefault="001603B3" w:rsidP="001603B3">
      <w:pPr>
        <w:spacing w:before="120"/>
        <w:ind w:left="720"/>
        <w:rPr>
          <w:rFonts w:ascii="Calibri" w:hAnsi="Calibri"/>
          <w:lang w:val="en-AU"/>
        </w:rPr>
      </w:pPr>
      <w:r w:rsidRPr="00D15FE4">
        <w:rPr>
          <w:rFonts w:ascii="Calibri" w:hAnsi="Calibri"/>
          <w:lang w:val="en-AU"/>
        </w:rPr>
        <w:t>Ms Stephen-Smith (Minister for Health) made a ministerial statement to update the Assembly on the ACT Government response to the COVID-19 emergency and presented the following papers:</w:t>
      </w:r>
    </w:p>
    <w:p w:rsidR="001603B3" w:rsidRPr="00D15FE4" w:rsidRDefault="001603B3" w:rsidP="001603B3">
      <w:pPr>
        <w:pStyle w:val="DPSEntryDetail"/>
        <w:spacing w:before="104"/>
      </w:pPr>
      <w:r w:rsidRPr="00D15FE4">
        <w:t>Status of the Public Health Emergency due to COVID-19—Chief Health Officer Report </w:t>
      </w:r>
      <w:r w:rsidR="00B82A40" w:rsidRPr="00D15FE4">
        <w:t>20</w:t>
      </w:r>
      <w:r w:rsidRPr="00D15FE4">
        <w:t>—</w:t>
      </w:r>
      <w:r w:rsidR="00D15FE4">
        <w:t xml:space="preserve">7 </w:t>
      </w:r>
      <w:r w:rsidR="00B82A40" w:rsidRPr="00D15FE4">
        <w:t>November</w:t>
      </w:r>
      <w:r w:rsidRPr="00D15FE4">
        <w:t xml:space="preserve"> 2021, dated </w:t>
      </w:r>
      <w:r w:rsidR="00D15FE4">
        <w:t>7 November</w:t>
      </w:r>
      <w:r w:rsidR="00B82A40" w:rsidRPr="00D15FE4">
        <w:t xml:space="preserve"> </w:t>
      </w:r>
      <w:r w:rsidRPr="00D15FE4">
        <w:t>2021.</w:t>
      </w:r>
    </w:p>
    <w:p w:rsidR="001603B3" w:rsidRDefault="001603B3" w:rsidP="001603B3">
      <w:pPr>
        <w:spacing w:before="104"/>
        <w:ind w:left="720"/>
        <w:rPr>
          <w:rFonts w:ascii="Calibri" w:hAnsi="Calibri"/>
          <w:lang w:val="en-AU"/>
        </w:rPr>
      </w:pPr>
      <w:r w:rsidRPr="00D15FE4">
        <w:rPr>
          <w:rFonts w:ascii="Calibri" w:hAnsi="Calibri"/>
          <w:lang w:val="en-AU"/>
        </w:rPr>
        <w:t xml:space="preserve">Coronavirus (COVID-19)—ACT Government response—Ministerial statement, </w:t>
      </w:r>
      <w:r w:rsidR="00D15FE4">
        <w:rPr>
          <w:rFonts w:ascii="Calibri" w:hAnsi="Calibri"/>
          <w:lang w:val="en-AU"/>
        </w:rPr>
        <w:t>2</w:t>
      </w:r>
      <w:r w:rsidRPr="00D15FE4">
        <w:rPr>
          <w:rFonts w:ascii="Calibri" w:hAnsi="Calibri"/>
          <w:lang w:val="en-AU"/>
        </w:rPr>
        <w:t> </w:t>
      </w:r>
      <w:r w:rsidR="00D15FE4">
        <w:rPr>
          <w:rFonts w:ascii="Calibri" w:hAnsi="Calibri"/>
          <w:lang w:val="en-AU"/>
        </w:rPr>
        <w:t>Dec</w:t>
      </w:r>
      <w:r w:rsidRPr="00D15FE4">
        <w:rPr>
          <w:rFonts w:ascii="Calibri" w:hAnsi="Calibri"/>
          <w:lang w:val="en-AU"/>
        </w:rPr>
        <w:t>ember 2021.</w:t>
      </w:r>
    </w:p>
    <w:p w:rsidR="001603B3" w:rsidRDefault="001603B3" w:rsidP="001603B3">
      <w:pPr>
        <w:spacing w:before="104"/>
        <w:ind w:left="720"/>
        <w:rPr>
          <w:rFonts w:ascii="Calibri" w:hAnsi="Calibri"/>
          <w:lang w:val="en-AU"/>
        </w:rPr>
      </w:pPr>
      <w:r>
        <w:rPr>
          <w:rFonts w:ascii="Calibri" w:hAnsi="Calibri"/>
          <w:lang w:val="en-AU"/>
        </w:rPr>
        <w:t>Ms Stephen-Smith</w:t>
      </w:r>
      <w:r w:rsidRPr="00254784">
        <w:rPr>
          <w:rFonts w:ascii="Calibri" w:hAnsi="Calibri"/>
          <w:lang w:val="en-AU"/>
        </w:rPr>
        <w:t xml:space="preserve"> moved—That the Assembly take note of the </w:t>
      </w:r>
      <w:r>
        <w:rPr>
          <w:rFonts w:ascii="Calibri" w:hAnsi="Calibri"/>
          <w:lang w:val="en-AU"/>
        </w:rPr>
        <w:t>ministerial statement</w:t>
      </w:r>
      <w:r w:rsidRPr="00254784">
        <w:rPr>
          <w:rFonts w:ascii="Calibri" w:hAnsi="Calibri"/>
          <w:lang w:val="en-AU"/>
        </w:rPr>
        <w:t>.</w:t>
      </w:r>
    </w:p>
    <w:p w:rsidR="001603B3" w:rsidRDefault="001603B3" w:rsidP="001603B3">
      <w:pPr>
        <w:spacing w:before="104"/>
        <w:ind w:left="720"/>
        <w:rPr>
          <w:rFonts w:ascii="Calibri" w:hAnsi="Calibri"/>
          <w:lang w:val="en-AU"/>
        </w:rPr>
      </w:pPr>
      <w:r w:rsidRPr="00254784">
        <w:rPr>
          <w:rFonts w:ascii="Calibri" w:hAnsi="Calibri"/>
          <w:lang w:val="en-AU"/>
        </w:rPr>
        <w:t>Question—put and passed.</w:t>
      </w:r>
    </w:p>
    <w:p w:rsidR="00B82A40" w:rsidRPr="00B82A40" w:rsidRDefault="00B82A40" w:rsidP="00B82A40">
      <w:pPr>
        <w:keepNext/>
        <w:keepLines/>
        <w:tabs>
          <w:tab w:val="right" w:pos="339"/>
          <w:tab w:val="left" w:pos="720"/>
        </w:tabs>
        <w:spacing w:before="240"/>
        <w:ind w:left="720" w:hanging="720"/>
        <w:rPr>
          <w:rFonts w:ascii="Calibri" w:hAnsi="Calibri"/>
          <w:b/>
          <w:lang w:val="en-AU"/>
        </w:rPr>
      </w:pPr>
      <w:r w:rsidRPr="00B82A40">
        <w:rPr>
          <w:rFonts w:ascii="Calibri" w:hAnsi="Calibri"/>
          <w:b/>
          <w:lang w:val="en-AU"/>
        </w:rPr>
        <w:tab/>
      </w:r>
      <w:r w:rsidR="00F37D0C">
        <w:rPr>
          <w:rFonts w:ascii="Calibri" w:hAnsi="Calibri"/>
          <w:b/>
          <w:bCs/>
          <w:lang w:val="en-AU"/>
        </w:rPr>
        <w:fldChar w:fldCharType="begin"/>
      </w:r>
      <w:r w:rsidR="00F37D0C">
        <w:rPr>
          <w:rFonts w:ascii="Calibri" w:hAnsi="Calibri"/>
          <w:b/>
          <w:bCs/>
          <w:lang w:val="en-AU"/>
        </w:rPr>
        <w:instrText xml:space="preserve"> SEQ A \* MERGEFORMAT </w:instrText>
      </w:r>
      <w:r w:rsidR="00F37D0C">
        <w:rPr>
          <w:rFonts w:ascii="Calibri" w:hAnsi="Calibri"/>
          <w:b/>
          <w:bCs/>
          <w:lang w:val="en-AU"/>
        </w:rPr>
        <w:fldChar w:fldCharType="separate"/>
      </w:r>
      <w:r w:rsidR="00BD33CD">
        <w:rPr>
          <w:rFonts w:ascii="Calibri" w:hAnsi="Calibri"/>
          <w:b/>
          <w:bCs/>
          <w:noProof/>
          <w:lang w:val="en-AU"/>
        </w:rPr>
        <w:t>5</w:t>
      </w:r>
      <w:r w:rsidR="00F37D0C">
        <w:rPr>
          <w:rFonts w:ascii="Calibri" w:hAnsi="Calibri"/>
          <w:b/>
          <w:bCs/>
          <w:lang w:val="en-AU"/>
        </w:rPr>
        <w:fldChar w:fldCharType="end"/>
      </w:r>
      <w:r w:rsidRPr="00B82A40">
        <w:rPr>
          <w:rFonts w:ascii="Calibri" w:hAnsi="Calibri"/>
          <w:b/>
          <w:lang w:val="en-AU"/>
        </w:rPr>
        <w:tab/>
      </w:r>
      <w:r>
        <w:rPr>
          <w:rFonts w:ascii="Calibri" w:hAnsi="Calibri"/>
          <w:b/>
          <w:caps/>
          <w:lang w:val="en-AU"/>
        </w:rPr>
        <w:t>International Day of People with Disability</w:t>
      </w:r>
      <w:r w:rsidRPr="00B82A40">
        <w:rPr>
          <w:rFonts w:ascii="Calibri" w:hAnsi="Calibri"/>
          <w:b/>
          <w:caps/>
          <w:lang w:val="en-AU"/>
        </w:rPr>
        <w:t>—MINISTERIAL STATEMENT—PAPER NOTED</w:t>
      </w:r>
    </w:p>
    <w:p w:rsidR="00B82A40" w:rsidRPr="00B82A40" w:rsidRDefault="00B82A40" w:rsidP="00B82A40">
      <w:pPr>
        <w:spacing w:before="120"/>
        <w:ind w:left="720"/>
        <w:rPr>
          <w:rFonts w:ascii="Calibri" w:hAnsi="Calibri"/>
          <w:lang w:val="en-AU"/>
        </w:rPr>
      </w:pPr>
      <w:r>
        <w:rPr>
          <w:rFonts w:ascii="Calibri" w:hAnsi="Calibri"/>
          <w:lang w:val="en-AU"/>
        </w:rPr>
        <w:t>Ms Davidson (Minister for Disability)</w:t>
      </w:r>
      <w:r w:rsidRPr="00B82A40">
        <w:rPr>
          <w:rFonts w:ascii="Calibri" w:hAnsi="Calibri"/>
          <w:lang w:val="en-AU"/>
        </w:rPr>
        <w:t xml:space="preserve"> made a ministerial statement concerning </w:t>
      </w:r>
      <w:r w:rsidR="00D15FE4">
        <w:rPr>
          <w:rFonts w:ascii="Calibri" w:hAnsi="Calibri"/>
          <w:lang w:val="en-AU"/>
        </w:rPr>
        <w:t xml:space="preserve">the </w:t>
      </w:r>
      <w:r>
        <w:rPr>
          <w:rFonts w:ascii="Calibri" w:hAnsi="Calibri"/>
          <w:lang w:val="en-AU"/>
        </w:rPr>
        <w:t>International Day of People with Disability</w:t>
      </w:r>
      <w:r w:rsidRPr="00B82A40">
        <w:rPr>
          <w:rFonts w:ascii="Calibri" w:hAnsi="Calibri"/>
          <w:lang w:val="en-AU"/>
        </w:rPr>
        <w:t xml:space="preserve"> and presented the following paper:</w:t>
      </w:r>
    </w:p>
    <w:p w:rsidR="00B82A40" w:rsidRPr="00B82A40" w:rsidRDefault="00B82A40" w:rsidP="00B82A40">
      <w:pPr>
        <w:spacing w:before="120"/>
        <w:ind w:left="720"/>
        <w:rPr>
          <w:rFonts w:ascii="Calibri" w:hAnsi="Calibri"/>
          <w:lang w:val="en-AU"/>
        </w:rPr>
      </w:pPr>
      <w:r>
        <w:rPr>
          <w:rFonts w:ascii="Calibri" w:hAnsi="Calibri"/>
          <w:lang w:val="en-AU"/>
        </w:rPr>
        <w:lastRenderedPageBreak/>
        <w:t>International Day of People with Disability</w:t>
      </w:r>
      <w:r w:rsidRPr="00B82A40">
        <w:rPr>
          <w:rFonts w:ascii="Calibri" w:hAnsi="Calibri"/>
          <w:lang w:val="en-AU"/>
        </w:rPr>
        <w:t xml:space="preserve">—Ministerial statement, </w:t>
      </w:r>
      <w:r w:rsidR="0031055C">
        <w:rPr>
          <w:rFonts w:ascii="Calibri" w:hAnsi="Calibri"/>
          <w:lang w:val="en-AU"/>
        </w:rPr>
        <w:t>Thursday, 2 </w:t>
      </w:r>
      <w:r>
        <w:rPr>
          <w:rFonts w:ascii="Calibri" w:hAnsi="Calibri"/>
          <w:lang w:val="en-AU"/>
        </w:rPr>
        <w:t>December 2021</w:t>
      </w:r>
      <w:r w:rsidRPr="00B82A40">
        <w:rPr>
          <w:rFonts w:ascii="Calibri" w:hAnsi="Calibri"/>
          <w:lang w:val="en-AU"/>
        </w:rPr>
        <w:t>.</w:t>
      </w:r>
    </w:p>
    <w:p w:rsidR="00B82A40" w:rsidRPr="00B82A40" w:rsidRDefault="00B82A40" w:rsidP="00B82A40">
      <w:pPr>
        <w:spacing w:before="120"/>
        <w:ind w:left="720"/>
        <w:rPr>
          <w:rFonts w:ascii="Calibri" w:hAnsi="Calibri"/>
          <w:lang w:val="en-AU"/>
        </w:rPr>
      </w:pPr>
      <w:r>
        <w:rPr>
          <w:rFonts w:ascii="Calibri" w:hAnsi="Calibri"/>
          <w:lang w:val="en-AU"/>
        </w:rPr>
        <w:t>Ms Davidson</w:t>
      </w:r>
      <w:r w:rsidRPr="00B82A40">
        <w:rPr>
          <w:rFonts w:ascii="Calibri" w:hAnsi="Calibri"/>
          <w:lang w:val="en-AU"/>
        </w:rPr>
        <w:t xml:space="preserve"> moved—That the Assembly take note of the paper.</w:t>
      </w:r>
    </w:p>
    <w:p w:rsidR="00B82A40" w:rsidRPr="00B82A40" w:rsidRDefault="00B82A40" w:rsidP="00B82A40">
      <w:pPr>
        <w:spacing w:before="120"/>
        <w:ind w:left="720"/>
        <w:rPr>
          <w:rFonts w:ascii="Calibri" w:hAnsi="Calibri"/>
          <w:lang w:val="en-AU"/>
        </w:rPr>
      </w:pPr>
      <w:r w:rsidRPr="00B82A40">
        <w:rPr>
          <w:rFonts w:ascii="Calibri" w:hAnsi="Calibri"/>
          <w:lang w:val="en-AU"/>
        </w:rPr>
        <w:t>Debate ensued.</w:t>
      </w:r>
    </w:p>
    <w:p w:rsidR="00B82A40" w:rsidRPr="00B82A40" w:rsidRDefault="00B82A40" w:rsidP="00B82A40">
      <w:pPr>
        <w:spacing w:before="120"/>
        <w:ind w:left="720"/>
        <w:rPr>
          <w:rFonts w:ascii="Calibri" w:hAnsi="Calibri"/>
          <w:lang w:val="en-AU"/>
        </w:rPr>
      </w:pPr>
      <w:r w:rsidRPr="00B82A40">
        <w:rPr>
          <w:rFonts w:ascii="Calibri" w:hAnsi="Calibri"/>
          <w:lang w:val="en-AU"/>
        </w:rPr>
        <w:t>Question—put and passed.</w:t>
      </w:r>
    </w:p>
    <w:p w:rsidR="00382601" w:rsidRPr="00382601" w:rsidRDefault="00382601" w:rsidP="00382601">
      <w:pPr>
        <w:keepNext/>
        <w:keepLines/>
        <w:tabs>
          <w:tab w:val="right" w:pos="339"/>
          <w:tab w:val="left" w:pos="720"/>
        </w:tabs>
        <w:spacing w:before="240"/>
        <w:ind w:left="720" w:hanging="720"/>
        <w:rPr>
          <w:rFonts w:ascii="Calibri" w:hAnsi="Calibri"/>
          <w:b/>
          <w:caps/>
          <w:lang w:val="en-AU"/>
        </w:rPr>
      </w:pPr>
      <w:r w:rsidRPr="00382601">
        <w:rPr>
          <w:rFonts w:ascii="Calibri" w:hAnsi="Calibri"/>
          <w:b/>
          <w:caps/>
          <w:lang w:val="en-AU"/>
        </w:rPr>
        <w:tab/>
      </w:r>
      <w:r w:rsidR="00F37D0C">
        <w:rPr>
          <w:rFonts w:ascii="Calibri" w:hAnsi="Calibri"/>
          <w:b/>
          <w:bCs/>
          <w:caps/>
          <w:lang w:val="en-AU"/>
        </w:rPr>
        <w:fldChar w:fldCharType="begin"/>
      </w:r>
      <w:r w:rsidR="00F37D0C">
        <w:rPr>
          <w:rFonts w:ascii="Calibri" w:hAnsi="Calibri"/>
          <w:b/>
          <w:bCs/>
          <w:caps/>
          <w:lang w:val="en-AU"/>
        </w:rPr>
        <w:instrText xml:space="preserve"> SEQ A \* MERGEFORMAT </w:instrText>
      </w:r>
      <w:r w:rsidR="00F37D0C">
        <w:rPr>
          <w:rFonts w:ascii="Calibri" w:hAnsi="Calibri"/>
          <w:b/>
          <w:bCs/>
          <w:caps/>
          <w:lang w:val="en-AU"/>
        </w:rPr>
        <w:fldChar w:fldCharType="separate"/>
      </w:r>
      <w:r w:rsidR="00BD33CD">
        <w:rPr>
          <w:rFonts w:ascii="Calibri" w:hAnsi="Calibri"/>
          <w:b/>
          <w:bCs/>
          <w:caps/>
          <w:noProof/>
          <w:lang w:val="en-AU"/>
        </w:rPr>
        <w:t>6</w:t>
      </w:r>
      <w:r w:rsidR="00F37D0C">
        <w:rPr>
          <w:rFonts w:ascii="Calibri" w:hAnsi="Calibri"/>
          <w:b/>
          <w:bCs/>
          <w:caps/>
          <w:lang w:val="en-AU"/>
        </w:rPr>
        <w:fldChar w:fldCharType="end"/>
      </w:r>
      <w:r w:rsidRPr="00382601">
        <w:rPr>
          <w:rFonts w:ascii="Calibri" w:hAnsi="Calibri"/>
          <w:b/>
          <w:caps/>
          <w:lang w:val="en-AU"/>
        </w:rPr>
        <w:tab/>
      </w:r>
      <w:r w:rsidR="00FA4251">
        <w:rPr>
          <w:rFonts w:ascii="Calibri" w:hAnsi="Calibri"/>
          <w:b/>
          <w:caps/>
          <w:lang w:val="en-AU"/>
        </w:rPr>
        <w:t>Public Health Amendment Bill 2021 (No 2)</w:t>
      </w:r>
    </w:p>
    <w:p w:rsidR="00382601" w:rsidRPr="00382601" w:rsidRDefault="00382601" w:rsidP="00382601">
      <w:pPr>
        <w:spacing w:before="120"/>
        <w:ind w:left="720"/>
        <w:rPr>
          <w:rFonts w:ascii="Calibri" w:hAnsi="Calibri"/>
          <w:lang w:val="en-AU"/>
        </w:rPr>
      </w:pPr>
      <w:r>
        <w:rPr>
          <w:rFonts w:ascii="Calibri" w:hAnsi="Calibri"/>
          <w:lang w:val="en-AU"/>
        </w:rPr>
        <w:t>Mr Barr (Chief Minister) and Ms Stephen-Smith (Minister for Health)</w:t>
      </w:r>
      <w:r w:rsidRPr="00382601">
        <w:rPr>
          <w:rFonts w:ascii="Calibri" w:hAnsi="Calibri"/>
          <w:lang w:val="en-AU"/>
        </w:rPr>
        <w:t xml:space="preserve">, </w:t>
      </w:r>
      <w:r w:rsidR="00567FAF">
        <w:rPr>
          <w:rFonts w:ascii="Calibri" w:hAnsi="Calibri"/>
          <w:lang w:val="en-AU"/>
        </w:rPr>
        <w:t>by leave</w:t>
      </w:r>
      <w:r w:rsidRPr="00382601">
        <w:rPr>
          <w:rFonts w:ascii="Calibri" w:hAnsi="Calibri"/>
          <w:lang w:val="en-AU"/>
        </w:rPr>
        <w:t xml:space="preserve">, presented </w:t>
      </w:r>
      <w:r w:rsidR="0079749C">
        <w:rPr>
          <w:rFonts w:ascii="Calibri" w:hAnsi="Calibri"/>
          <w:lang w:val="en-AU"/>
        </w:rPr>
        <w:t xml:space="preserve">a Bill for an </w:t>
      </w:r>
      <w:r w:rsidR="0079749C" w:rsidRPr="00AE06C5">
        <w:t>Act to amend the</w:t>
      </w:r>
      <w:r w:rsidR="0079749C" w:rsidRPr="0079749C">
        <w:t xml:space="preserve"> </w:t>
      </w:r>
      <w:bookmarkStart w:id="0" w:name="AmCitation"/>
      <w:r w:rsidR="0079749C" w:rsidRPr="0079749C">
        <w:rPr>
          <w:rStyle w:val="charCitHyperlinkItal"/>
          <w:color w:val="auto"/>
        </w:rPr>
        <w:fldChar w:fldCharType="begin"/>
      </w:r>
      <w:r w:rsidR="0079749C" w:rsidRPr="0079749C">
        <w:rPr>
          <w:rStyle w:val="charCitHyperlinkItal"/>
          <w:color w:val="auto"/>
        </w:rPr>
        <w:instrText>HYPERLINK "http://www.legislation.act.gov.au/a/1997-69" \o "A1997-69"</w:instrText>
      </w:r>
      <w:r w:rsidR="0079749C" w:rsidRPr="0079749C">
        <w:rPr>
          <w:rStyle w:val="charCitHyperlinkItal"/>
          <w:color w:val="auto"/>
        </w:rPr>
        <w:fldChar w:fldCharType="separate"/>
      </w:r>
      <w:r w:rsidR="0079749C" w:rsidRPr="0079749C">
        <w:rPr>
          <w:rStyle w:val="charCitHyperlinkItal"/>
          <w:color w:val="auto"/>
        </w:rPr>
        <w:t>Public Health Act 1997</w:t>
      </w:r>
      <w:r w:rsidR="0079749C" w:rsidRPr="0079749C">
        <w:rPr>
          <w:rStyle w:val="charCitHyperlinkItal"/>
          <w:color w:val="auto"/>
        </w:rPr>
        <w:fldChar w:fldCharType="end"/>
      </w:r>
      <w:bookmarkEnd w:id="0"/>
      <w:r w:rsidR="0079749C" w:rsidRPr="00AE06C5">
        <w:rPr>
          <w:iCs/>
        </w:rPr>
        <w:t>, and for other purposes</w:t>
      </w:r>
      <w:r w:rsidRPr="00382601">
        <w:rPr>
          <w:rFonts w:ascii="Calibri" w:hAnsi="Calibri"/>
          <w:lang w:val="en-AU"/>
        </w:rPr>
        <w:t>.</w:t>
      </w:r>
    </w:p>
    <w:p w:rsidR="00382601" w:rsidRPr="00382601" w:rsidRDefault="00382601" w:rsidP="00382601">
      <w:pPr>
        <w:spacing w:before="120"/>
        <w:ind w:left="720"/>
        <w:rPr>
          <w:rFonts w:ascii="Calibri" w:hAnsi="Calibri"/>
          <w:lang w:val="en-AU"/>
        </w:rPr>
      </w:pPr>
      <w:r w:rsidRPr="00382601">
        <w:rPr>
          <w:rFonts w:ascii="Calibri" w:hAnsi="Calibri"/>
          <w:i/>
          <w:lang w:val="en-AU"/>
        </w:rPr>
        <w:t>Paper:</w:t>
      </w:r>
      <w:r w:rsidRPr="00382601">
        <w:rPr>
          <w:rFonts w:ascii="Calibri" w:hAnsi="Calibri"/>
          <w:lang w:val="en-AU"/>
        </w:rPr>
        <w:t xml:space="preserve">  </w:t>
      </w:r>
      <w:r w:rsidR="004F2C04">
        <w:rPr>
          <w:rFonts w:ascii="Calibri" w:hAnsi="Calibri"/>
          <w:lang w:val="en-AU"/>
        </w:rPr>
        <w:t>Ms Stephen-Smith</w:t>
      </w:r>
      <w:r w:rsidRPr="00382601">
        <w:rPr>
          <w:rFonts w:ascii="Calibri" w:hAnsi="Calibri"/>
          <w:lang w:val="en-AU"/>
        </w:rPr>
        <w:t xml:space="preserve"> presented the following paper:</w:t>
      </w:r>
    </w:p>
    <w:p w:rsidR="00382601" w:rsidRPr="00382601" w:rsidRDefault="00382601" w:rsidP="00382601">
      <w:pPr>
        <w:spacing w:before="120"/>
        <w:ind w:left="720"/>
        <w:rPr>
          <w:rFonts w:ascii="Calibri" w:hAnsi="Calibri"/>
          <w:lang w:val="en-AU"/>
        </w:rPr>
      </w:pPr>
      <w:r w:rsidRPr="00382601">
        <w:rPr>
          <w:rFonts w:ascii="Calibri" w:hAnsi="Calibri"/>
          <w:lang w:val="en-AU"/>
        </w:rPr>
        <w:t xml:space="preserve">Explanatory statement to the Bill, incorporating a compatibility statement, pursuant to section 37 of the </w:t>
      </w:r>
      <w:r w:rsidRPr="00382601">
        <w:rPr>
          <w:rFonts w:ascii="Calibri" w:hAnsi="Calibri"/>
          <w:i/>
          <w:lang w:val="en-AU"/>
        </w:rPr>
        <w:t>Human Rights Act 2004</w:t>
      </w:r>
      <w:r w:rsidRPr="00382601">
        <w:rPr>
          <w:rFonts w:ascii="Calibri" w:hAnsi="Calibri"/>
          <w:lang w:val="en-AU"/>
        </w:rPr>
        <w:t>.</w:t>
      </w:r>
    </w:p>
    <w:p w:rsidR="00382601" w:rsidRPr="00382601" w:rsidRDefault="00382601" w:rsidP="00382601">
      <w:pPr>
        <w:spacing w:before="120"/>
        <w:ind w:left="720"/>
        <w:rPr>
          <w:rFonts w:ascii="Calibri" w:hAnsi="Calibri"/>
          <w:lang w:val="en-AU"/>
        </w:rPr>
      </w:pPr>
      <w:r w:rsidRPr="00382601">
        <w:rPr>
          <w:rFonts w:ascii="Calibri" w:hAnsi="Calibri"/>
          <w:lang w:val="en-AU"/>
        </w:rPr>
        <w:t>Title read by Clerk.</w:t>
      </w:r>
    </w:p>
    <w:p w:rsidR="00382601" w:rsidRDefault="004F2C04" w:rsidP="00382601">
      <w:pPr>
        <w:spacing w:before="120"/>
        <w:ind w:left="720"/>
        <w:rPr>
          <w:rFonts w:ascii="Calibri" w:hAnsi="Calibri"/>
          <w:lang w:val="en-AU"/>
        </w:rPr>
      </w:pPr>
      <w:r>
        <w:rPr>
          <w:rFonts w:ascii="Calibri" w:hAnsi="Calibri"/>
          <w:lang w:val="en-AU"/>
        </w:rPr>
        <w:t xml:space="preserve">Ms Stephen-Smith </w:t>
      </w:r>
      <w:r w:rsidR="00382601" w:rsidRPr="00382601">
        <w:rPr>
          <w:rFonts w:ascii="Calibri" w:hAnsi="Calibri"/>
          <w:lang w:val="en-AU"/>
        </w:rPr>
        <w:t>moved—That this Bill be agreed to in principle.</w:t>
      </w:r>
    </w:p>
    <w:p w:rsidR="004F2C04" w:rsidRDefault="004F2C04" w:rsidP="002852F1">
      <w:pPr>
        <w:spacing w:before="120"/>
        <w:ind w:left="720"/>
        <w:jc w:val="both"/>
        <w:rPr>
          <w:rFonts w:ascii="Calibri" w:hAnsi="Calibri"/>
        </w:rPr>
      </w:pPr>
      <w:r>
        <w:rPr>
          <w:rFonts w:ascii="Calibri" w:hAnsi="Calibri"/>
        </w:rPr>
        <w:t>Ms Stephen-Smith, by leave, was granted an extension of time.</w:t>
      </w:r>
    </w:p>
    <w:p w:rsidR="00382601" w:rsidRPr="00382601" w:rsidRDefault="004040E3" w:rsidP="00382601">
      <w:pPr>
        <w:spacing w:before="120"/>
        <w:ind w:left="720"/>
        <w:rPr>
          <w:rFonts w:ascii="Calibri" w:hAnsi="Calibri"/>
          <w:lang w:val="en-AU"/>
        </w:rPr>
      </w:pPr>
      <w:r>
        <w:rPr>
          <w:rFonts w:ascii="Calibri" w:hAnsi="Calibri"/>
          <w:lang w:val="en-AU"/>
        </w:rPr>
        <w:t>Mr</w:t>
      </w:r>
      <w:r w:rsidR="00382601">
        <w:rPr>
          <w:rFonts w:ascii="Calibri" w:hAnsi="Calibri"/>
          <w:lang w:val="en-AU"/>
        </w:rPr>
        <w:t xml:space="preserve"> </w:t>
      </w:r>
      <w:r w:rsidR="004F2C04">
        <w:rPr>
          <w:rFonts w:ascii="Calibri" w:hAnsi="Calibri"/>
          <w:lang w:val="en-AU"/>
        </w:rPr>
        <w:t>Barr</w:t>
      </w:r>
      <w:r w:rsidR="00382601">
        <w:rPr>
          <w:rFonts w:ascii="Calibri" w:hAnsi="Calibri"/>
          <w:lang w:val="en-AU"/>
        </w:rPr>
        <w:t>, as co-sponsor, spoke to the question.</w:t>
      </w:r>
    </w:p>
    <w:p w:rsidR="00382601" w:rsidRPr="00382601" w:rsidRDefault="00382601" w:rsidP="00382601">
      <w:pPr>
        <w:spacing w:before="120"/>
        <w:ind w:left="720"/>
        <w:rPr>
          <w:rFonts w:ascii="Calibri" w:hAnsi="Calibri"/>
          <w:lang w:val="en-AU"/>
        </w:rPr>
      </w:pPr>
      <w:r w:rsidRPr="00382601">
        <w:rPr>
          <w:rFonts w:ascii="Calibri" w:hAnsi="Calibri"/>
          <w:lang w:val="en-AU"/>
        </w:rPr>
        <w:t>Debate adjourned (</w:t>
      </w:r>
      <w:r w:rsidR="004F2C04">
        <w:rPr>
          <w:rFonts w:ascii="Calibri" w:hAnsi="Calibri"/>
          <w:lang w:val="en-AU"/>
        </w:rPr>
        <w:t>Ms Lee—Leader of the Opposition</w:t>
      </w:r>
      <w:r w:rsidRPr="00382601">
        <w:rPr>
          <w:rFonts w:ascii="Calibri" w:hAnsi="Calibri"/>
          <w:lang w:val="en-AU"/>
        </w:rPr>
        <w:t>) and the resumption of the debate made an order of the day for the next sitting.</w:t>
      </w:r>
    </w:p>
    <w:p w:rsidR="00C87F10" w:rsidRPr="00C87F10" w:rsidRDefault="00C87F10" w:rsidP="00C87F10">
      <w:pPr>
        <w:keepNext/>
        <w:keepLines/>
        <w:tabs>
          <w:tab w:val="right" w:pos="339"/>
          <w:tab w:val="left" w:pos="720"/>
        </w:tabs>
        <w:spacing w:before="240"/>
        <w:ind w:left="720" w:hanging="720"/>
        <w:rPr>
          <w:rFonts w:ascii="Calibri" w:hAnsi="Calibri"/>
          <w:b/>
          <w:caps/>
        </w:rPr>
      </w:pPr>
      <w:r w:rsidRPr="00C87F10">
        <w:rPr>
          <w:rFonts w:ascii="Calibri" w:hAnsi="Calibri"/>
          <w:b/>
          <w:caps/>
        </w:rPr>
        <w:tab/>
      </w:r>
      <w:r w:rsidR="00F37D0C">
        <w:rPr>
          <w:rFonts w:ascii="Calibri" w:hAnsi="Calibri"/>
          <w:b/>
          <w:bCs/>
          <w:caps/>
        </w:rPr>
        <w:fldChar w:fldCharType="begin"/>
      </w:r>
      <w:r w:rsidR="00F37D0C">
        <w:rPr>
          <w:rFonts w:ascii="Calibri" w:hAnsi="Calibri"/>
          <w:b/>
          <w:bCs/>
          <w:caps/>
        </w:rPr>
        <w:instrText xml:space="preserve"> SEQ A \* MERGEFORMAT </w:instrText>
      </w:r>
      <w:r w:rsidR="00F37D0C">
        <w:rPr>
          <w:rFonts w:ascii="Calibri" w:hAnsi="Calibri"/>
          <w:b/>
          <w:bCs/>
          <w:caps/>
        </w:rPr>
        <w:fldChar w:fldCharType="separate"/>
      </w:r>
      <w:r w:rsidR="00BD33CD">
        <w:rPr>
          <w:rFonts w:ascii="Calibri" w:hAnsi="Calibri"/>
          <w:b/>
          <w:bCs/>
          <w:caps/>
          <w:noProof/>
        </w:rPr>
        <w:t>7</w:t>
      </w:r>
      <w:r w:rsidR="00F37D0C">
        <w:rPr>
          <w:rFonts w:ascii="Calibri" w:hAnsi="Calibri"/>
          <w:b/>
          <w:bCs/>
          <w:caps/>
        </w:rPr>
        <w:fldChar w:fldCharType="end"/>
      </w:r>
      <w:r w:rsidRPr="00C87F10">
        <w:rPr>
          <w:rFonts w:ascii="Calibri" w:hAnsi="Calibri"/>
          <w:b/>
          <w:caps/>
        </w:rPr>
        <w:tab/>
      </w:r>
      <w:r>
        <w:rPr>
          <w:rFonts w:ascii="Calibri" w:hAnsi="Calibri"/>
          <w:b/>
          <w:caps/>
        </w:rPr>
        <w:t>Health and Community Wellbeing—Standing Committee</w:t>
      </w:r>
      <w:r w:rsidRPr="00C87F10">
        <w:rPr>
          <w:rFonts w:ascii="Calibri" w:hAnsi="Calibri"/>
          <w:b/>
          <w:caps/>
        </w:rPr>
        <w:t>—reference—</w:t>
      </w:r>
      <w:r>
        <w:rPr>
          <w:rFonts w:ascii="Calibri" w:hAnsi="Calibri"/>
          <w:b/>
          <w:caps/>
        </w:rPr>
        <w:t>Public Health Amendment Bill 2021 (No 2)</w:t>
      </w:r>
    </w:p>
    <w:p w:rsidR="00C87F10" w:rsidRPr="00C87F10" w:rsidRDefault="00C87F10" w:rsidP="00C87F10">
      <w:pPr>
        <w:tabs>
          <w:tab w:val="left" w:pos="1197"/>
          <w:tab w:val="left" w:pos="1767"/>
        </w:tabs>
        <w:spacing w:before="120"/>
        <w:ind w:left="720"/>
        <w:rPr>
          <w:rFonts w:ascii="Calibri" w:hAnsi="Calibri"/>
          <w:lang w:val="en-AU"/>
        </w:rPr>
      </w:pPr>
      <w:r>
        <w:rPr>
          <w:rFonts w:ascii="Calibri" w:hAnsi="Calibri"/>
          <w:lang w:val="en-AU"/>
        </w:rPr>
        <w:t>Ms Stephen-Smith (Minister for Health)</w:t>
      </w:r>
      <w:r w:rsidRPr="00C87F10">
        <w:rPr>
          <w:rFonts w:ascii="Calibri" w:hAnsi="Calibri"/>
          <w:lang w:val="en-AU"/>
        </w:rPr>
        <w:t xml:space="preserve">, </w:t>
      </w:r>
      <w:r>
        <w:rPr>
          <w:rFonts w:ascii="Calibri" w:hAnsi="Calibri"/>
          <w:lang w:val="en-AU"/>
        </w:rPr>
        <w:t>by leave</w:t>
      </w:r>
      <w:r w:rsidRPr="00C87F10">
        <w:rPr>
          <w:rFonts w:ascii="Calibri" w:hAnsi="Calibri"/>
          <w:lang w:val="en-AU"/>
        </w:rPr>
        <w:t xml:space="preserve">, moved—That </w:t>
      </w:r>
      <w:r>
        <w:rPr>
          <w:rFonts w:ascii="Calibri" w:hAnsi="Calibri"/>
          <w:lang w:val="en-AU"/>
        </w:rPr>
        <w:t>the</w:t>
      </w:r>
      <w:r w:rsidR="00CB6A76">
        <w:rPr>
          <w:rFonts w:ascii="Calibri" w:hAnsi="Calibri"/>
          <w:lang w:val="en-AU"/>
        </w:rPr>
        <w:t xml:space="preserve"> Public Health Amendment Bill 2021 (No 2) be referred to the Standing Committee on Health and Community Wellbeing for inquiry and report by 28 February 2022.</w:t>
      </w:r>
    </w:p>
    <w:p w:rsidR="00C87F10" w:rsidRPr="00C87F10" w:rsidRDefault="00C87F10" w:rsidP="00C87F10">
      <w:pPr>
        <w:tabs>
          <w:tab w:val="left" w:pos="1197"/>
          <w:tab w:val="left" w:pos="1767"/>
        </w:tabs>
        <w:spacing w:before="120"/>
        <w:ind w:left="720"/>
        <w:rPr>
          <w:rFonts w:ascii="Calibri" w:hAnsi="Calibri"/>
          <w:lang w:val="en-AU"/>
        </w:rPr>
      </w:pPr>
      <w:r w:rsidRPr="00C87F10">
        <w:rPr>
          <w:rFonts w:ascii="Calibri" w:hAnsi="Calibri"/>
          <w:lang w:val="en-AU"/>
        </w:rPr>
        <w:t>Question—put and passed.</w:t>
      </w:r>
    </w:p>
    <w:p w:rsidR="00D15FE4" w:rsidRPr="00BD78F7" w:rsidRDefault="00D15FE4" w:rsidP="00D15FE4">
      <w:pPr>
        <w:keepNext/>
        <w:keepLines/>
        <w:tabs>
          <w:tab w:val="right" w:pos="339"/>
          <w:tab w:val="left" w:pos="720"/>
        </w:tabs>
        <w:spacing w:before="240"/>
        <w:ind w:left="720" w:hanging="720"/>
        <w:rPr>
          <w:rFonts w:ascii="Calibri" w:hAnsi="Calibri"/>
          <w:b/>
          <w:caps/>
        </w:rPr>
      </w:pPr>
      <w:r w:rsidRPr="009777BF">
        <w:rPr>
          <w:rFonts w:ascii="Calibri" w:hAnsi="Calibri"/>
          <w:b/>
          <w:caps/>
        </w:rPr>
        <w:tab/>
      </w:r>
      <w:r w:rsidR="00F37D0C">
        <w:rPr>
          <w:rFonts w:ascii="Calibri" w:hAnsi="Calibri"/>
          <w:b/>
          <w:bCs/>
          <w:caps/>
        </w:rPr>
        <w:fldChar w:fldCharType="begin"/>
      </w:r>
      <w:r w:rsidR="00F37D0C">
        <w:rPr>
          <w:rFonts w:ascii="Calibri" w:hAnsi="Calibri"/>
          <w:b/>
          <w:bCs/>
          <w:caps/>
        </w:rPr>
        <w:instrText xml:space="preserve"> SEQ A \* MERGEFORMAT </w:instrText>
      </w:r>
      <w:r w:rsidR="00F37D0C">
        <w:rPr>
          <w:rFonts w:ascii="Calibri" w:hAnsi="Calibri"/>
          <w:b/>
          <w:bCs/>
          <w:caps/>
        </w:rPr>
        <w:fldChar w:fldCharType="separate"/>
      </w:r>
      <w:r w:rsidR="00BD33CD">
        <w:rPr>
          <w:rFonts w:ascii="Calibri" w:hAnsi="Calibri"/>
          <w:b/>
          <w:bCs/>
          <w:caps/>
          <w:noProof/>
        </w:rPr>
        <w:t>8</w:t>
      </w:r>
      <w:r w:rsidR="00F37D0C">
        <w:rPr>
          <w:rFonts w:ascii="Calibri" w:hAnsi="Calibri"/>
          <w:b/>
          <w:bCs/>
          <w:caps/>
        </w:rPr>
        <w:fldChar w:fldCharType="end"/>
      </w:r>
      <w:r w:rsidRPr="009777BF">
        <w:rPr>
          <w:rFonts w:ascii="Calibri" w:hAnsi="Calibri"/>
          <w:b/>
          <w:caps/>
        </w:rPr>
        <w:tab/>
      </w:r>
      <w:r>
        <w:rPr>
          <w:rFonts w:ascii="Calibri" w:hAnsi="Calibri"/>
          <w:b/>
          <w:caps/>
        </w:rPr>
        <w:t>Health and Community Wellbeing—Standing Committee</w:t>
      </w:r>
      <w:r w:rsidRPr="00BD78F7">
        <w:rPr>
          <w:rFonts w:ascii="Calibri" w:hAnsi="Calibri"/>
          <w:b/>
          <w:caps/>
        </w:rPr>
        <w:t>—CONSIDERATION OF STATUTORY APPOINTMENTS—STATEMENT BY CHAIR—PAPER</w:t>
      </w:r>
      <w:r w:rsidR="004F2C04">
        <w:rPr>
          <w:rFonts w:ascii="Calibri" w:hAnsi="Calibri"/>
          <w:b/>
          <w:caps/>
        </w:rPr>
        <w:t>s</w:t>
      </w:r>
    </w:p>
    <w:p w:rsidR="00D15FE4" w:rsidRPr="00BD78F7" w:rsidRDefault="00D15FE4" w:rsidP="00D15FE4">
      <w:pPr>
        <w:tabs>
          <w:tab w:val="left" w:pos="1197"/>
          <w:tab w:val="left" w:pos="1767"/>
        </w:tabs>
        <w:spacing w:before="120"/>
        <w:ind w:left="720"/>
        <w:rPr>
          <w:rFonts w:ascii="Calibri" w:hAnsi="Calibri"/>
          <w:lang w:val="en-AU"/>
        </w:rPr>
      </w:pPr>
      <w:r>
        <w:rPr>
          <w:rFonts w:ascii="Calibri" w:hAnsi="Calibri"/>
          <w:lang w:val="en-AU"/>
        </w:rPr>
        <w:t>Mr Davis</w:t>
      </w:r>
      <w:r w:rsidRPr="00BD78F7">
        <w:rPr>
          <w:rFonts w:ascii="Calibri" w:hAnsi="Calibri"/>
          <w:lang w:val="en-AU"/>
        </w:rPr>
        <w:t xml:space="preserve"> (Chair), pursuant to standing order 246A</w:t>
      </w:r>
      <w:r w:rsidRPr="00BD78F7">
        <w:rPr>
          <w:rFonts w:ascii="Calibri" w:hAnsi="Calibri"/>
        </w:rPr>
        <w:t xml:space="preserve"> and Continuing Resolution 5A, made a statement concerning consideration of statutory appointments by the</w:t>
      </w:r>
      <w:r w:rsidRPr="00BD78F7">
        <w:rPr>
          <w:rFonts w:ascii="Calibri" w:hAnsi="Calibri"/>
          <w:lang w:val="en-AU"/>
        </w:rPr>
        <w:t xml:space="preserve"> </w:t>
      </w:r>
      <w:r>
        <w:rPr>
          <w:rFonts w:ascii="Calibri" w:hAnsi="Calibri"/>
          <w:szCs w:val="24"/>
          <w:lang w:val="en-AU" w:eastAsia="en-US"/>
        </w:rPr>
        <w:t>Standing Committee on Health and Community Wellbeing</w:t>
      </w:r>
      <w:r w:rsidRPr="00BD78F7">
        <w:rPr>
          <w:rFonts w:ascii="Calibri" w:hAnsi="Calibri"/>
          <w:lang w:val="en-AU"/>
        </w:rPr>
        <w:t>.</w:t>
      </w:r>
    </w:p>
    <w:p w:rsidR="00D15FE4" w:rsidRPr="00BD78F7" w:rsidRDefault="00D15FE4" w:rsidP="00D15FE4">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Pr>
          <w:rFonts w:ascii="Calibri" w:hAnsi="Calibri"/>
          <w:lang w:val="en-AU"/>
        </w:rPr>
        <w:t>Mr Davis</w:t>
      </w:r>
      <w:r w:rsidRPr="00BD78F7">
        <w:rPr>
          <w:rFonts w:ascii="Calibri" w:hAnsi="Calibri"/>
        </w:rPr>
        <w:t>, pursuant to Continuing Resolution 5A, presented the following paper</w:t>
      </w:r>
      <w:r w:rsidR="004F2C04">
        <w:rPr>
          <w:rFonts w:ascii="Calibri" w:hAnsi="Calibri"/>
        </w:rPr>
        <w:t>s</w:t>
      </w:r>
      <w:r w:rsidRPr="00BD78F7">
        <w:rPr>
          <w:rFonts w:ascii="Calibri" w:hAnsi="Calibri"/>
        </w:rPr>
        <w:t>:</w:t>
      </w:r>
    </w:p>
    <w:p w:rsidR="004F2C04" w:rsidRDefault="00D15FE4" w:rsidP="00D15FE4">
      <w:pPr>
        <w:tabs>
          <w:tab w:val="left" w:pos="1197"/>
          <w:tab w:val="left" w:pos="1767"/>
        </w:tabs>
        <w:spacing w:before="120"/>
        <w:ind w:left="720"/>
        <w:rPr>
          <w:rFonts w:ascii="Calibri" w:hAnsi="Calibri"/>
          <w:bCs/>
          <w:lang w:val="en-AU"/>
        </w:rPr>
      </w:pPr>
      <w:r>
        <w:rPr>
          <w:rFonts w:ascii="Calibri" w:hAnsi="Calibri"/>
          <w:bCs/>
          <w:lang w:val="en-AU"/>
        </w:rPr>
        <w:t>Health, Ageing and Community Services—Standing Committee (9</w:t>
      </w:r>
      <w:r w:rsidRPr="00D15FE4">
        <w:rPr>
          <w:rFonts w:ascii="Calibri" w:hAnsi="Calibri"/>
          <w:bCs/>
          <w:lang w:val="en-AU"/>
        </w:rPr>
        <w:t>th</w:t>
      </w:r>
      <w:r>
        <w:rPr>
          <w:rFonts w:ascii="Calibri" w:hAnsi="Calibri"/>
          <w:bCs/>
          <w:lang w:val="en-AU"/>
        </w:rPr>
        <w:t xml:space="preserve"> Assembly) and Health and Community Wellbeing—Standing Committee (10</w:t>
      </w:r>
      <w:r w:rsidRPr="00D15FE4">
        <w:rPr>
          <w:rFonts w:ascii="Calibri" w:hAnsi="Calibri"/>
          <w:bCs/>
          <w:lang w:val="en-AU"/>
        </w:rPr>
        <w:t>th</w:t>
      </w:r>
      <w:r>
        <w:rPr>
          <w:rFonts w:ascii="Calibri" w:hAnsi="Calibri"/>
          <w:bCs/>
          <w:lang w:val="en-AU"/>
        </w:rPr>
        <w:t xml:space="preserve"> Assembly)—Schedule of Statutory Appointments—Pe</w:t>
      </w:r>
      <w:r w:rsidR="004F2C04">
        <w:rPr>
          <w:rFonts w:ascii="Calibri" w:hAnsi="Calibri"/>
          <w:bCs/>
          <w:lang w:val="en-AU"/>
        </w:rPr>
        <w:t>riod 1 July to 31 December 2020.</w:t>
      </w:r>
    </w:p>
    <w:p w:rsidR="00D15FE4" w:rsidRPr="00BD78F7" w:rsidRDefault="00D15FE4" w:rsidP="00D15FE4">
      <w:pPr>
        <w:tabs>
          <w:tab w:val="left" w:pos="1197"/>
          <w:tab w:val="left" w:pos="1767"/>
        </w:tabs>
        <w:spacing w:before="120"/>
        <w:ind w:left="720"/>
        <w:rPr>
          <w:rFonts w:ascii="Calibri" w:hAnsi="Calibri"/>
        </w:rPr>
      </w:pPr>
      <w:r>
        <w:rPr>
          <w:rFonts w:ascii="Calibri" w:hAnsi="Calibri"/>
          <w:bCs/>
          <w:lang w:val="en-AU"/>
        </w:rPr>
        <w:t>Health and Community Wellbeing—Standing Committee</w:t>
      </w:r>
      <w:r w:rsidRPr="00BD78F7">
        <w:rPr>
          <w:rFonts w:ascii="Calibri" w:hAnsi="Calibri"/>
        </w:rPr>
        <w:t>—Schedule of Statutory A</w:t>
      </w:r>
      <w:r>
        <w:rPr>
          <w:rFonts w:ascii="Calibri" w:hAnsi="Calibri"/>
        </w:rPr>
        <w:t>ppointments—10th Assembly—Period 1 January to 30 June 2021</w:t>
      </w:r>
      <w:r w:rsidRPr="00BD78F7">
        <w:rPr>
          <w:rFonts w:ascii="Calibri" w:hAnsi="Calibri"/>
        </w:rPr>
        <w:t>.</w:t>
      </w:r>
    </w:p>
    <w:p w:rsidR="00A6470F" w:rsidRPr="00BD78F7" w:rsidRDefault="00A6470F" w:rsidP="00A6470F">
      <w:pPr>
        <w:keepNext/>
        <w:keepLines/>
        <w:tabs>
          <w:tab w:val="right" w:pos="339"/>
          <w:tab w:val="left" w:pos="720"/>
        </w:tabs>
        <w:spacing w:before="240"/>
        <w:ind w:left="720" w:hanging="720"/>
        <w:rPr>
          <w:rFonts w:ascii="Calibri" w:hAnsi="Calibri"/>
          <w:b/>
          <w:caps/>
        </w:rPr>
      </w:pPr>
      <w:r w:rsidRPr="00382601">
        <w:rPr>
          <w:rFonts w:ascii="Calibri" w:hAnsi="Calibri"/>
          <w:b/>
          <w:caps/>
          <w:lang w:val="en-AU"/>
        </w:rPr>
        <w:lastRenderedPageBreak/>
        <w:tab/>
      </w:r>
      <w:r w:rsidR="00F37D0C">
        <w:rPr>
          <w:rFonts w:ascii="Calibri" w:hAnsi="Calibri"/>
          <w:b/>
          <w:bCs/>
          <w:caps/>
          <w:lang w:val="en-AU"/>
        </w:rPr>
        <w:fldChar w:fldCharType="begin"/>
      </w:r>
      <w:r w:rsidR="00F37D0C">
        <w:rPr>
          <w:rFonts w:ascii="Calibri" w:hAnsi="Calibri"/>
          <w:b/>
          <w:bCs/>
          <w:caps/>
          <w:lang w:val="en-AU"/>
        </w:rPr>
        <w:instrText xml:space="preserve"> SEQ A \* MERGEFORMAT </w:instrText>
      </w:r>
      <w:r w:rsidR="00F37D0C">
        <w:rPr>
          <w:rFonts w:ascii="Calibri" w:hAnsi="Calibri"/>
          <w:b/>
          <w:bCs/>
          <w:caps/>
          <w:lang w:val="en-AU"/>
        </w:rPr>
        <w:fldChar w:fldCharType="separate"/>
      </w:r>
      <w:r w:rsidR="00BD33CD">
        <w:rPr>
          <w:rFonts w:ascii="Calibri" w:hAnsi="Calibri"/>
          <w:b/>
          <w:bCs/>
          <w:caps/>
          <w:noProof/>
          <w:lang w:val="en-AU"/>
        </w:rPr>
        <w:t>9</w:t>
      </w:r>
      <w:r w:rsidR="00F37D0C">
        <w:rPr>
          <w:rFonts w:ascii="Calibri" w:hAnsi="Calibri"/>
          <w:b/>
          <w:bCs/>
          <w:caps/>
          <w:lang w:val="en-AU"/>
        </w:rPr>
        <w:fldChar w:fldCharType="end"/>
      </w:r>
      <w:r w:rsidRPr="00382601">
        <w:rPr>
          <w:rFonts w:ascii="Calibri" w:hAnsi="Calibri"/>
          <w:b/>
          <w:caps/>
          <w:lang w:val="en-AU"/>
        </w:rPr>
        <w:tab/>
      </w:r>
      <w:r>
        <w:rPr>
          <w:rFonts w:ascii="Calibri" w:hAnsi="Calibri"/>
          <w:b/>
          <w:caps/>
        </w:rPr>
        <w:t>Planning, Transport and City Services—Standing Committee</w:t>
      </w:r>
      <w:r w:rsidRPr="00BD78F7">
        <w:rPr>
          <w:rFonts w:ascii="Calibri" w:hAnsi="Calibri"/>
          <w:b/>
          <w:caps/>
        </w:rPr>
        <w:t>—CONSIDERATION OF STATUTORY APPOINTMENTS—STATEMENT BY CHAIR</w:t>
      </w:r>
    </w:p>
    <w:p w:rsidR="00A6470F" w:rsidRPr="00BD78F7" w:rsidRDefault="00A6470F" w:rsidP="00A6470F">
      <w:pPr>
        <w:tabs>
          <w:tab w:val="left" w:pos="1197"/>
          <w:tab w:val="left" w:pos="1767"/>
        </w:tabs>
        <w:spacing w:before="120"/>
        <w:ind w:left="720"/>
        <w:rPr>
          <w:rFonts w:ascii="Calibri" w:hAnsi="Calibri"/>
          <w:lang w:val="en-AU"/>
        </w:rPr>
      </w:pPr>
      <w:r>
        <w:rPr>
          <w:rFonts w:ascii="Calibri" w:hAnsi="Calibri"/>
          <w:lang w:val="en-AU"/>
        </w:rPr>
        <w:t>Ms Clay</w:t>
      </w:r>
      <w:r w:rsidRPr="00BD78F7">
        <w:rPr>
          <w:rFonts w:ascii="Calibri" w:hAnsi="Calibri"/>
          <w:lang w:val="en-AU"/>
        </w:rPr>
        <w:t xml:space="preserve"> (Chair), pursuant to standing order 246A</w:t>
      </w:r>
      <w:r w:rsidRPr="00BD78F7">
        <w:rPr>
          <w:rFonts w:ascii="Calibri" w:hAnsi="Calibri"/>
        </w:rPr>
        <w:t xml:space="preserve"> and Continuing Resolution 5A, </w:t>
      </w:r>
      <w:r>
        <w:rPr>
          <w:rFonts w:ascii="Calibri" w:hAnsi="Calibri"/>
        </w:rPr>
        <w:t>informed the Assembly that</w:t>
      </w:r>
      <w:r w:rsidRPr="00BD78F7">
        <w:rPr>
          <w:rFonts w:ascii="Calibri" w:hAnsi="Calibri"/>
        </w:rPr>
        <w:t xml:space="preserve"> the</w:t>
      </w:r>
      <w:r w:rsidRPr="00BD78F7">
        <w:rPr>
          <w:rFonts w:ascii="Calibri" w:hAnsi="Calibri"/>
          <w:lang w:val="en-AU"/>
        </w:rPr>
        <w:t xml:space="preserve"> </w:t>
      </w:r>
      <w:r>
        <w:rPr>
          <w:rFonts w:ascii="Calibri" w:hAnsi="Calibri"/>
          <w:szCs w:val="24"/>
          <w:lang w:val="en-AU" w:eastAsia="en-US"/>
        </w:rPr>
        <w:t>Standing Committee on Planning, Transport and City Services had considered no statutory appointments du</w:t>
      </w:r>
      <w:r w:rsidR="006B5D65">
        <w:rPr>
          <w:rFonts w:ascii="Calibri" w:hAnsi="Calibri"/>
          <w:szCs w:val="24"/>
          <w:lang w:val="en-AU" w:eastAsia="en-US"/>
        </w:rPr>
        <w:t>ring the period 1 January to 30 </w:t>
      </w:r>
      <w:r>
        <w:rPr>
          <w:rFonts w:ascii="Calibri" w:hAnsi="Calibri"/>
          <w:szCs w:val="24"/>
          <w:lang w:val="en-AU" w:eastAsia="en-US"/>
        </w:rPr>
        <w:t>June 2021.</w:t>
      </w:r>
    </w:p>
    <w:p w:rsidR="00A06F8A" w:rsidRPr="008862FE" w:rsidRDefault="00A06F8A" w:rsidP="00A06F8A">
      <w:pPr>
        <w:keepNext/>
        <w:keepLines/>
        <w:tabs>
          <w:tab w:val="right" w:pos="339"/>
          <w:tab w:val="left" w:pos="720"/>
        </w:tabs>
        <w:spacing w:before="240"/>
        <w:ind w:left="720" w:hanging="720"/>
        <w:rPr>
          <w:rFonts w:ascii="Calibri" w:hAnsi="Calibri"/>
          <w:b/>
          <w:caps/>
        </w:rPr>
      </w:pPr>
      <w:r w:rsidRPr="008862FE">
        <w:rPr>
          <w:rFonts w:ascii="Calibri" w:hAnsi="Calibri"/>
          <w:b/>
          <w:caps/>
        </w:rPr>
        <w:tab/>
      </w:r>
      <w:r w:rsidR="00F37D0C">
        <w:rPr>
          <w:rFonts w:ascii="Calibri" w:hAnsi="Calibri"/>
          <w:b/>
          <w:bCs/>
          <w:caps/>
        </w:rPr>
        <w:fldChar w:fldCharType="begin"/>
      </w:r>
      <w:r w:rsidR="00F37D0C">
        <w:rPr>
          <w:rFonts w:ascii="Calibri" w:hAnsi="Calibri"/>
          <w:b/>
          <w:bCs/>
          <w:caps/>
        </w:rPr>
        <w:instrText xml:space="preserve"> SEQ A \* MERGEFORMAT </w:instrText>
      </w:r>
      <w:r w:rsidR="00F37D0C">
        <w:rPr>
          <w:rFonts w:ascii="Calibri" w:hAnsi="Calibri"/>
          <w:b/>
          <w:bCs/>
          <w:caps/>
        </w:rPr>
        <w:fldChar w:fldCharType="separate"/>
      </w:r>
      <w:r w:rsidR="00BD33CD">
        <w:rPr>
          <w:rFonts w:ascii="Calibri" w:hAnsi="Calibri"/>
          <w:b/>
          <w:bCs/>
          <w:caps/>
          <w:noProof/>
        </w:rPr>
        <w:t>10</w:t>
      </w:r>
      <w:r w:rsidR="00F37D0C">
        <w:rPr>
          <w:rFonts w:ascii="Calibri" w:hAnsi="Calibri"/>
          <w:b/>
          <w:bCs/>
          <w:caps/>
        </w:rPr>
        <w:fldChar w:fldCharType="end"/>
      </w:r>
      <w:r w:rsidRPr="008862FE">
        <w:rPr>
          <w:rFonts w:ascii="Calibri" w:hAnsi="Calibri"/>
          <w:b/>
          <w:caps/>
        </w:rPr>
        <w:tab/>
        <w:t>LEAVE OF ABSENCE TO MEMBERS</w:t>
      </w:r>
    </w:p>
    <w:p w:rsidR="00A06F8A" w:rsidRPr="008862FE" w:rsidRDefault="00A06F8A" w:rsidP="00A06F8A">
      <w:pPr>
        <w:tabs>
          <w:tab w:val="left" w:pos="1197"/>
          <w:tab w:val="left" w:pos="1767"/>
        </w:tabs>
        <w:spacing w:before="120"/>
        <w:ind w:left="720"/>
        <w:rPr>
          <w:rFonts w:ascii="Calibri" w:hAnsi="Calibri"/>
          <w:lang w:val="en-AU"/>
        </w:rPr>
      </w:pPr>
      <w:r>
        <w:rPr>
          <w:rFonts w:ascii="Calibri" w:hAnsi="Calibri"/>
          <w:lang w:val="en-AU"/>
        </w:rPr>
        <w:t>Mr Gentleman (Manager of Government Business)</w:t>
      </w:r>
      <w:r w:rsidRPr="008862FE">
        <w:rPr>
          <w:rFonts w:ascii="Calibri" w:hAnsi="Calibri"/>
          <w:lang w:val="en-AU"/>
        </w:rPr>
        <w:t xml:space="preserve"> moved—That leave of absence </w:t>
      </w:r>
      <w:r>
        <w:rPr>
          <w:rFonts w:ascii="Calibri" w:hAnsi="Calibri"/>
          <w:lang w:val="en-AU"/>
        </w:rPr>
        <w:t>be granted for all Members for the period 3 December 2021 to 7 February 2022.</w:t>
      </w:r>
    </w:p>
    <w:p w:rsidR="00A06F8A" w:rsidRPr="008862FE" w:rsidRDefault="00A06F8A" w:rsidP="00A06F8A">
      <w:pPr>
        <w:tabs>
          <w:tab w:val="left" w:pos="1197"/>
          <w:tab w:val="left" w:pos="1767"/>
        </w:tabs>
        <w:spacing w:before="120"/>
        <w:ind w:left="720"/>
        <w:rPr>
          <w:rFonts w:ascii="Calibri" w:hAnsi="Calibri"/>
          <w:lang w:val="en-AU"/>
        </w:rPr>
      </w:pPr>
      <w:r w:rsidRPr="008862FE">
        <w:rPr>
          <w:rFonts w:ascii="Calibri" w:hAnsi="Calibri"/>
          <w:lang w:val="en-AU"/>
        </w:rPr>
        <w:t>Question—put and passed.</w:t>
      </w:r>
    </w:p>
    <w:p w:rsidR="004F2C04" w:rsidRPr="004F2C04" w:rsidRDefault="004F2C04" w:rsidP="004F2C04">
      <w:pPr>
        <w:keepNext/>
        <w:keepLines/>
        <w:tabs>
          <w:tab w:val="right" w:pos="339"/>
          <w:tab w:val="left" w:pos="720"/>
        </w:tabs>
        <w:spacing w:before="240"/>
        <w:ind w:left="720" w:hanging="720"/>
        <w:jc w:val="both"/>
        <w:rPr>
          <w:rFonts w:ascii="Calibri" w:hAnsi="Calibri"/>
          <w:b/>
          <w:caps/>
        </w:rPr>
      </w:pPr>
      <w:r w:rsidRPr="004F2C04">
        <w:rPr>
          <w:rFonts w:ascii="Calibri" w:hAnsi="Calibri"/>
          <w:b/>
          <w:caps/>
        </w:rPr>
        <w:tab/>
      </w:r>
      <w:r w:rsidR="00F37D0C">
        <w:rPr>
          <w:rFonts w:ascii="Calibri" w:hAnsi="Calibri"/>
          <w:b/>
          <w:bCs/>
          <w:caps/>
        </w:rPr>
        <w:fldChar w:fldCharType="begin"/>
      </w:r>
      <w:r w:rsidR="00F37D0C">
        <w:rPr>
          <w:rFonts w:ascii="Calibri" w:hAnsi="Calibri"/>
          <w:b/>
          <w:bCs/>
          <w:caps/>
        </w:rPr>
        <w:instrText xml:space="preserve"> SEQ A \* MERGEFORMAT </w:instrText>
      </w:r>
      <w:r w:rsidR="00F37D0C">
        <w:rPr>
          <w:rFonts w:ascii="Calibri" w:hAnsi="Calibri"/>
          <w:b/>
          <w:bCs/>
          <w:caps/>
        </w:rPr>
        <w:fldChar w:fldCharType="separate"/>
      </w:r>
      <w:r w:rsidR="00BD33CD">
        <w:rPr>
          <w:rFonts w:ascii="Calibri" w:hAnsi="Calibri"/>
          <w:b/>
          <w:bCs/>
          <w:caps/>
          <w:noProof/>
        </w:rPr>
        <w:t>11</w:t>
      </w:r>
      <w:r w:rsidR="00F37D0C">
        <w:rPr>
          <w:rFonts w:ascii="Calibri" w:hAnsi="Calibri"/>
          <w:b/>
          <w:bCs/>
          <w:caps/>
        </w:rPr>
        <w:fldChar w:fldCharType="end"/>
      </w:r>
      <w:r w:rsidRPr="004F2C04">
        <w:rPr>
          <w:rFonts w:ascii="Calibri" w:hAnsi="Calibri"/>
          <w:b/>
          <w:caps/>
        </w:rPr>
        <w:tab/>
        <w:t>EXECUTIVE business—precedence</w:t>
      </w:r>
    </w:p>
    <w:p w:rsidR="004F2C04" w:rsidRPr="004F2C04" w:rsidRDefault="004F2C04" w:rsidP="004F2C04">
      <w:pPr>
        <w:tabs>
          <w:tab w:val="left" w:pos="1197"/>
          <w:tab w:val="left" w:pos="1767"/>
        </w:tabs>
        <w:spacing w:before="120"/>
        <w:ind w:left="741"/>
        <w:jc w:val="both"/>
        <w:rPr>
          <w:rFonts w:ascii="Calibri" w:hAnsi="Calibri"/>
          <w:lang w:val="en-AU"/>
        </w:rPr>
      </w:pPr>
      <w:r w:rsidRPr="004F2C04">
        <w:rPr>
          <w:rFonts w:ascii="Calibri" w:hAnsi="Calibri"/>
          <w:lang w:val="en-AU"/>
        </w:rPr>
        <w:t>Ordered—That Executive business be called on forthwith.</w:t>
      </w:r>
    </w:p>
    <w:p w:rsidR="004E74F1" w:rsidRPr="00E81027" w:rsidRDefault="004E74F1" w:rsidP="004E74F1">
      <w:pPr>
        <w:keepNext/>
        <w:keepLines/>
        <w:tabs>
          <w:tab w:val="right" w:pos="339"/>
          <w:tab w:val="left" w:pos="720"/>
        </w:tabs>
        <w:spacing w:before="240"/>
        <w:ind w:left="720" w:hanging="720"/>
        <w:rPr>
          <w:rFonts w:ascii="Calibri" w:hAnsi="Calibri"/>
          <w:b/>
          <w:caps/>
          <w:lang w:val="en-AU"/>
        </w:rPr>
      </w:pPr>
      <w:r w:rsidRPr="00E81027">
        <w:rPr>
          <w:rFonts w:ascii="Calibri" w:hAnsi="Calibri"/>
          <w:b/>
          <w:caps/>
          <w:lang w:val="en-AU"/>
        </w:rPr>
        <w:tab/>
      </w:r>
      <w:r w:rsidR="00F37D0C">
        <w:rPr>
          <w:rFonts w:ascii="Calibri" w:hAnsi="Calibri"/>
          <w:b/>
          <w:bCs/>
          <w:caps/>
          <w:lang w:val="en-AU"/>
        </w:rPr>
        <w:fldChar w:fldCharType="begin"/>
      </w:r>
      <w:r w:rsidR="00F37D0C">
        <w:rPr>
          <w:rFonts w:ascii="Calibri" w:hAnsi="Calibri"/>
          <w:b/>
          <w:bCs/>
          <w:caps/>
          <w:lang w:val="en-AU"/>
        </w:rPr>
        <w:instrText xml:space="preserve"> SEQ A \* MERGEFORMAT </w:instrText>
      </w:r>
      <w:r w:rsidR="00F37D0C">
        <w:rPr>
          <w:rFonts w:ascii="Calibri" w:hAnsi="Calibri"/>
          <w:b/>
          <w:bCs/>
          <w:caps/>
          <w:lang w:val="en-AU"/>
        </w:rPr>
        <w:fldChar w:fldCharType="separate"/>
      </w:r>
      <w:r w:rsidR="00BD33CD">
        <w:rPr>
          <w:rFonts w:ascii="Calibri" w:hAnsi="Calibri"/>
          <w:b/>
          <w:bCs/>
          <w:caps/>
          <w:noProof/>
          <w:lang w:val="en-AU"/>
        </w:rPr>
        <w:t>12</w:t>
      </w:r>
      <w:r w:rsidR="00F37D0C">
        <w:rPr>
          <w:rFonts w:ascii="Calibri" w:hAnsi="Calibri"/>
          <w:b/>
          <w:bCs/>
          <w:caps/>
          <w:lang w:val="en-AU"/>
        </w:rPr>
        <w:fldChar w:fldCharType="end"/>
      </w:r>
      <w:r w:rsidRPr="00E81027">
        <w:rPr>
          <w:rFonts w:ascii="Calibri" w:hAnsi="Calibri"/>
          <w:b/>
          <w:caps/>
          <w:lang w:val="en-AU"/>
        </w:rPr>
        <w:tab/>
      </w:r>
      <w:r w:rsidR="00D64CDE">
        <w:rPr>
          <w:rFonts w:ascii="Calibri" w:hAnsi="Calibri"/>
          <w:b/>
          <w:caps/>
          <w:lang w:val="en-AU"/>
        </w:rPr>
        <w:t>Domestic and family</w:t>
      </w:r>
      <w:r w:rsidR="00B2247F">
        <w:rPr>
          <w:rFonts w:ascii="Calibri" w:hAnsi="Calibri"/>
          <w:b/>
          <w:caps/>
          <w:lang w:val="en-AU"/>
        </w:rPr>
        <w:t xml:space="preserve"> violence—Paid leave</w:t>
      </w:r>
    </w:p>
    <w:p w:rsidR="004E74F1" w:rsidRPr="00E81027" w:rsidRDefault="004E74F1" w:rsidP="004E74F1">
      <w:pPr>
        <w:spacing w:before="120"/>
        <w:ind w:left="720"/>
        <w:rPr>
          <w:rFonts w:ascii="Calibri" w:hAnsi="Calibri"/>
          <w:color w:val="000000"/>
          <w:lang w:val="en-AU"/>
        </w:rPr>
      </w:pPr>
      <w:r>
        <w:rPr>
          <w:rFonts w:ascii="Calibri" w:hAnsi="Calibri"/>
          <w:color w:val="000000"/>
          <w:lang w:val="en-AU"/>
        </w:rPr>
        <w:t>Ms Berry (Minister for the Prevention of Domestic and Family Violence)</w:t>
      </w:r>
      <w:r w:rsidR="006B5D65">
        <w:rPr>
          <w:rFonts w:ascii="Calibri" w:hAnsi="Calibri"/>
          <w:color w:val="000000"/>
          <w:lang w:val="en-AU"/>
        </w:rPr>
        <w:t xml:space="preserve"> and Mr </w:t>
      </w:r>
      <w:r w:rsidR="0039382A">
        <w:rPr>
          <w:rFonts w:ascii="Calibri" w:hAnsi="Calibri"/>
          <w:color w:val="000000"/>
          <w:lang w:val="en-AU"/>
        </w:rPr>
        <w:t>Rattenbury</w:t>
      </w:r>
      <w:r w:rsidR="00C7379B">
        <w:rPr>
          <w:rFonts w:ascii="Calibri" w:hAnsi="Calibri"/>
          <w:color w:val="000000"/>
          <w:lang w:val="en-AU"/>
        </w:rPr>
        <w:t xml:space="preserve"> (Attorney-General)</w:t>
      </w:r>
      <w:r w:rsidRPr="00E81027">
        <w:rPr>
          <w:rFonts w:ascii="Calibri" w:hAnsi="Calibri"/>
          <w:color w:val="000000"/>
          <w:lang w:val="en-AU"/>
        </w:rPr>
        <w:t>, pursuant to notice, moved—That</w:t>
      </w:r>
      <w:r>
        <w:rPr>
          <w:rFonts w:ascii="Calibri" w:hAnsi="Calibri"/>
          <w:color w:val="000000"/>
          <w:lang w:val="en-AU"/>
        </w:rPr>
        <w:t xml:space="preserve"> this Assembly:</w:t>
      </w:r>
    </w:p>
    <w:p w:rsidR="00CB6A76" w:rsidRPr="00FE3D84" w:rsidRDefault="00CB6A76" w:rsidP="00CB6A76">
      <w:pPr>
        <w:pStyle w:val="DPSEntryIndents"/>
        <w:rPr>
          <w:lang w:eastAsia="en-US"/>
        </w:rPr>
      </w:pPr>
      <w:r w:rsidRPr="00FE3D84">
        <w:rPr>
          <w:lang w:eastAsia="en-US"/>
        </w:rPr>
        <w:t>recognises that:</w:t>
      </w:r>
    </w:p>
    <w:p w:rsidR="00CB6A76" w:rsidRPr="00FE3D84" w:rsidRDefault="00CB6A76" w:rsidP="00B2247F">
      <w:pPr>
        <w:pStyle w:val="DPSEntryIndents"/>
        <w:numPr>
          <w:ilvl w:val="1"/>
          <w:numId w:val="3"/>
        </w:numPr>
        <w:rPr>
          <w:lang w:eastAsia="en-US"/>
        </w:rPr>
      </w:pPr>
      <w:r w:rsidRPr="00FE3D84">
        <w:rPr>
          <w:lang w:eastAsia="en-US"/>
        </w:rPr>
        <w:t>there is zero tolerance for domestic and family violence and that everyone has the right to be safe in their homes, communities, workplaces and online;</w:t>
      </w:r>
    </w:p>
    <w:p w:rsidR="00CB6A76" w:rsidRPr="00FE3D84" w:rsidRDefault="00CB6A76" w:rsidP="00B2247F">
      <w:pPr>
        <w:pStyle w:val="DPSEntryIndents"/>
        <w:numPr>
          <w:ilvl w:val="1"/>
          <w:numId w:val="3"/>
        </w:numPr>
        <w:rPr>
          <w:lang w:eastAsia="en-US"/>
        </w:rPr>
      </w:pPr>
      <w:r w:rsidRPr="00FE3D84">
        <w:rPr>
          <w:lang w:eastAsia="en-US"/>
        </w:rPr>
        <w:t>domestic and family violence is a national and workplace issue;</w:t>
      </w:r>
    </w:p>
    <w:p w:rsidR="00CB6A76" w:rsidRPr="00FE3D84" w:rsidRDefault="00CB6A76" w:rsidP="00B2247F">
      <w:pPr>
        <w:pStyle w:val="DPSEntryIndents"/>
        <w:numPr>
          <w:ilvl w:val="1"/>
          <w:numId w:val="3"/>
        </w:numPr>
        <w:rPr>
          <w:lang w:eastAsia="en-US"/>
        </w:rPr>
      </w:pPr>
      <w:r w:rsidRPr="00FE3D84">
        <w:rPr>
          <w:lang w:eastAsia="en-US"/>
        </w:rPr>
        <w:t>more than one woman is being killed every week on average by a partner or former partner;</w:t>
      </w:r>
    </w:p>
    <w:p w:rsidR="00CB6A76" w:rsidRPr="00FE3D84" w:rsidRDefault="00CB6A76" w:rsidP="00B2247F">
      <w:pPr>
        <w:pStyle w:val="DPSEntryIndents"/>
        <w:numPr>
          <w:ilvl w:val="1"/>
          <w:numId w:val="3"/>
        </w:numPr>
        <w:rPr>
          <w:lang w:eastAsia="en-US"/>
        </w:rPr>
      </w:pPr>
      <w:r w:rsidRPr="00FE3D84">
        <w:rPr>
          <w:lang w:eastAsia="en-US"/>
        </w:rPr>
        <w:t>women are nearly three times more likely to experience partner violence than men; and</w:t>
      </w:r>
    </w:p>
    <w:p w:rsidR="00CB6A76" w:rsidRPr="00FE3D84" w:rsidRDefault="00CB6A76" w:rsidP="00B2247F">
      <w:pPr>
        <w:pStyle w:val="DPSEntryIndents"/>
        <w:numPr>
          <w:ilvl w:val="1"/>
          <w:numId w:val="3"/>
        </w:numPr>
        <w:rPr>
          <w:lang w:eastAsia="en-US"/>
        </w:rPr>
      </w:pPr>
      <w:r w:rsidRPr="00FE3D84">
        <w:rPr>
          <w:lang w:eastAsia="en-US"/>
        </w:rPr>
        <w:t>escaping violent relationships takes time and resources that are not equally available to everyone, especially if you cannot afford to take time off work;</w:t>
      </w:r>
    </w:p>
    <w:p w:rsidR="00CB6A76" w:rsidRPr="00FE3D84" w:rsidRDefault="00CB6A76" w:rsidP="00CB6A76">
      <w:pPr>
        <w:pStyle w:val="DPSEntryIndents"/>
        <w:rPr>
          <w:lang w:eastAsia="en-US"/>
        </w:rPr>
      </w:pPr>
      <w:r w:rsidRPr="00FE3D84">
        <w:rPr>
          <w:lang w:eastAsia="en-US"/>
        </w:rPr>
        <w:t xml:space="preserve">notes: </w:t>
      </w:r>
    </w:p>
    <w:p w:rsidR="00CB6A76" w:rsidRPr="00FE3D84" w:rsidRDefault="00CB6A76" w:rsidP="00B2247F">
      <w:pPr>
        <w:pStyle w:val="DPSEntryIndents"/>
        <w:numPr>
          <w:ilvl w:val="1"/>
          <w:numId w:val="3"/>
        </w:numPr>
        <w:rPr>
          <w:lang w:eastAsia="en-US"/>
        </w:rPr>
      </w:pPr>
      <w:r w:rsidRPr="00FE3D84">
        <w:rPr>
          <w:lang w:eastAsia="en-US"/>
        </w:rPr>
        <w:t xml:space="preserve">the </w:t>
      </w:r>
      <w:r w:rsidRPr="00FE3D84">
        <w:rPr>
          <w:i/>
          <w:lang w:eastAsia="en-US"/>
        </w:rPr>
        <w:t>We Won</w:t>
      </w:r>
      <w:r w:rsidR="00E90CEF">
        <w:rPr>
          <w:i/>
          <w:lang w:eastAsia="en-US"/>
        </w:rPr>
        <w:t>’</w:t>
      </w:r>
      <w:r w:rsidRPr="00FE3D84">
        <w:rPr>
          <w:i/>
          <w:lang w:eastAsia="en-US"/>
        </w:rPr>
        <w:t>t Wait</w:t>
      </w:r>
      <w:r w:rsidRPr="00FE3D84">
        <w:rPr>
          <w:lang w:eastAsia="en-US"/>
        </w:rPr>
        <w:t xml:space="preserve"> campaign is an ongoing national campaign led by Australian unions to include a minimum 10 days paid domestic and family violence leave in the National Employment Standards;</w:t>
      </w:r>
    </w:p>
    <w:p w:rsidR="00CB6A76" w:rsidRPr="00FE3D84" w:rsidRDefault="00CB6A76" w:rsidP="00B2247F">
      <w:pPr>
        <w:pStyle w:val="DPSEntryIndents"/>
        <w:numPr>
          <w:ilvl w:val="1"/>
          <w:numId w:val="3"/>
        </w:numPr>
        <w:rPr>
          <w:lang w:eastAsia="en-US"/>
        </w:rPr>
      </w:pPr>
      <w:r w:rsidRPr="00FE3D84">
        <w:rPr>
          <w:lang w:eastAsia="en-US"/>
        </w:rPr>
        <w:t>the ongoing work of unions to include family and domestic violence leave in both private and public sector enterprise agreements across the country;</w:t>
      </w:r>
    </w:p>
    <w:p w:rsidR="00CB6A76" w:rsidRPr="00FE3D84" w:rsidRDefault="00CB6A76" w:rsidP="00B2247F">
      <w:pPr>
        <w:pStyle w:val="DPSEntryIndents"/>
        <w:numPr>
          <w:ilvl w:val="1"/>
          <w:numId w:val="3"/>
        </w:numPr>
        <w:rPr>
          <w:lang w:eastAsia="en-US"/>
        </w:rPr>
      </w:pPr>
      <w:r w:rsidRPr="00FE3D84">
        <w:rPr>
          <w:lang w:eastAsia="en-US"/>
        </w:rPr>
        <w:t>in 2013, the ACT Government introduced 20 days of paid leave for domestic and family violence purposes as a formal entitlement in ACT Government enterprise agreements; and</w:t>
      </w:r>
    </w:p>
    <w:p w:rsidR="00CB6A76" w:rsidRPr="00FE3D84" w:rsidRDefault="00CB6A76" w:rsidP="00B2247F">
      <w:pPr>
        <w:pStyle w:val="DPSEntryIndents"/>
        <w:numPr>
          <w:ilvl w:val="1"/>
          <w:numId w:val="3"/>
        </w:numPr>
        <w:rPr>
          <w:lang w:eastAsia="en-US"/>
        </w:rPr>
      </w:pPr>
      <w:r w:rsidRPr="00FE3D84">
        <w:rPr>
          <w:lang w:eastAsia="en-US"/>
        </w:rPr>
        <w:t>the Fair Work Commission is currently undertaking a review of the family and domestic violence leave clause in modern awards;</w:t>
      </w:r>
    </w:p>
    <w:p w:rsidR="00CB6A76" w:rsidRPr="00FE3D84" w:rsidRDefault="00CB6A76" w:rsidP="00362B4B">
      <w:pPr>
        <w:pStyle w:val="DPSEntryIndents"/>
        <w:keepNext/>
        <w:rPr>
          <w:lang w:eastAsia="en-US"/>
        </w:rPr>
      </w:pPr>
      <w:r w:rsidRPr="00FE3D84">
        <w:rPr>
          <w:lang w:eastAsia="en-US"/>
        </w:rPr>
        <w:t>calls on the Australian Government to:</w:t>
      </w:r>
    </w:p>
    <w:p w:rsidR="00CB6A76" w:rsidRPr="00FE3D84" w:rsidRDefault="00CB6A76" w:rsidP="00B2247F">
      <w:pPr>
        <w:pStyle w:val="DPSEntryIndents"/>
        <w:numPr>
          <w:ilvl w:val="1"/>
          <w:numId w:val="3"/>
        </w:numPr>
        <w:rPr>
          <w:lang w:eastAsia="en-US"/>
        </w:rPr>
      </w:pPr>
      <w:r w:rsidRPr="00FE3D84">
        <w:rPr>
          <w:lang w:eastAsia="en-US"/>
        </w:rPr>
        <w:t>include 10 days of paid domestic and family violence leave in the National Employment Standards;</w:t>
      </w:r>
    </w:p>
    <w:p w:rsidR="00CB6A76" w:rsidRPr="00FE3D84" w:rsidRDefault="00CB6A76" w:rsidP="00B2247F">
      <w:pPr>
        <w:pStyle w:val="DPSEntryIndents"/>
        <w:numPr>
          <w:ilvl w:val="1"/>
          <w:numId w:val="3"/>
        </w:numPr>
        <w:rPr>
          <w:lang w:eastAsia="en-US"/>
        </w:rPr>
      </w:pPr>
      <w:r w:rsidRPr="00FE3D84">
        <w:rPr>
          <w:lang w:eastAsia="en-US"/>
        </w:rPr>
        <w:t>continue working with the community and all stakeholders to provide support for all Australian workers to live a life free from violence; and</w:t>
      </w:r>
    </w:p>
    <w:p w:rsidR="00CB6A76" w:rsidRPr="00FE3D84" w:rsidRDefault="00CB6A76" w:rsidP="00B2247F">
      <w:pPr>
        <w:pStyle w:val="DPSEntryIndents"/>
        <w:numPr>
          <w:ilvl w:val="1"/>
          <w:numId w:val="3"/>
        </w:numPr>
        <w:rPr>
          <w:lang w:eastAsia="en-US"/>
        </w:rPr>
      </w:pPr>
      <w:r w:rsidRPr="00FE3D84">
        <w:rPr>
          <w:lang w:eastAsia="en-US"/>
        </w:rPr>
        <w:t>prioritise the actions that delegates of the National Summit on Women</w:t>
      </w:r>
      <w:r w:rsidR="00E90CEF">
        <w:rPr>
          <w:lang w:eastAsia="en-US"/>
        </w:rPr>
        <w:t>’</w:t>
      </w:r>
      <w:r w:rsidRPr="00FE3D84">
        <w:rPr>
          <w:lang w:eastAsia="en-US"/>
        </w:rPr>
        <w:t>s Safety have outlined in their Summit Statement; and</w:t>
      </w:r>
    </w:p>
    <w:p w:rsidR="004E74F1" w:rsidRDefault="00CB6A76" w:rsidP="00CB6A76">
      <w:pPr>
        <w:pStyle w:val="DPSEntryIndents"/>
        <w:rPr>
          <w:color w:val="000000"/>
        </w:rPr>
      </w:pPr>
      <w:r w:rsidRPr="00FE3D84">
        <w:rPr>
          <w:lang w:eastAsia="en-US"/>
        </w:rPr>
        <w:t>invites leaders of ACT Labor, ACT Greens and the Canberra Liberals, responsible spokespersons and any other interested Member of the ACT Legislative Assembly to sign a letter to Senator the Hon Michaelia Cash, Australian Government Minister for Industrial Relations which attaches this motion.</w:t>
      </w:r>
    </w:p>
    <w:p w:rsidR="004E74F1" w:rsidRPr="00E81027" w:rsidRDefault="004E74F1" w:rsidP="004E74F1">
      <w:pPr>
        <w:spacing w:before="120"/>
        <w:ind w:left="720"/>
        <w:rPr>
          <w:rFonts w:ascii="Calibri" w:hAnsi="Calibri"/>
          <w:color w:val="000000"/>
          <w:lang w:val="en-AU"/>
        </w:rPr>
      </w:pPr>
      <w:r w:rsidRPr="00E81027">
        <w:rPr>
          <w:rFonts w:ascii="Calibri" w:hAnsi="Calibri"/>
          <w:color w:val="000000"/>
          <w:lang w:val="en-AU"/>
        </w:rPr>
        <w:t>Debate ensued.</w:t>
      </w:r>
    </w:p>
    <w:p w:rsidR="004E74F1" w:rsidRPr="00E81027" w:rsidRDefault="004E74F1" w:rsidP="004E74F1">
      <w:pPr>
        <w:spacing w:before="120"/>
        <w:ind w:left="720"/>
        <w:rPr>
          <w:rFonts w:ascii="Calibri" w:hAnsi="Calibri"/>
          <w:color w:val="000000"/>
          <w:lang w:val="en-AU"/>
        </w:rPr>
      </w:pPr>
      <w:r w:rsidRPr="00E81027">
        <w:rPr>
          <w:rFonts w:ascii="Calibri" w:hAnsi="Calibri"/>
          <w:color w:val="000000"/>
          <w:lang w:val="en-AU"/>
        </w:rPr>
        <w:t>Question—put and passed.</w:t>
      </w:r>
    </w:p>
    <w:p w:rsidR="004174DA" w:rsidRPr="004174DA" w:rsidRDefault="004174DA" w:rsidP="004174DA">
      <w:pPr>
        <w:keepNext/>
        <w:keepLines/>
        <w:tabs>
          <w:tab w:val="right" w:pos="339"/>
          <w:tab w:val="left" w:pos="720"/>
        </w:tabs>
        <w:spacing w:before="240"/>
        <w:ind w:left="720" w:hanging="720"/>
        <w:jc w:val="both"/>
        <w:rPr>
          <w:rFonts w:ascii="Calibri" w:hAnsi="Calibri"/>
          <w:b/>
          <w:caps/>
        </w:rPr>
      </w:pPr>
      <w:r w:rsidRPr="004174DA">
        <w:rPr>
          <w:rFonts w:ascii="Calibri" w:hAnsi="Calibri"/>
          <w:b/>
          <w:caps/>
        </w:rPr>
        <w:tab/>
      </w:r>
      <w:r w:rsidR="00F37D0C">
        <w:rPr>
          <w:rFonts w:ascii="Calibri" w:hAnsi="Calibri"/>
          <w:b/>
          <w:bCs/>
          <w:caps/>
          <w:lang w:val="en-AU"/>
        </w:rPr>
        <w:fldChar w:fldCharType="begin"/>
      </w:r>
      <w:r w:rsidR="00F37D0C">
        <w:rPr>
          <w:rFonts w:ascii="Calibri" w:hAnsi="Calibri"/>
          <w:b/>
          <w:bCs/>
          <w:caps/>
          <w:lang w:val="en-AU"/>
        </w:rPr>
        <w:instrText xml:space="preserve"> SEQ A \* MERGEFORMAT </w:instrText>
      </w:r>
      <w:r w:rsidR="00F37D0C">
        <w:rPr>
          <w:rFonts w:ascii="Calibri" w:hAnsi="Calibri"/>
          <w:b/>
          <w:bCs/>
          <w:caps/>
          <w:lang w:val="en-AU"/>
        </w:rPr>
        <w:fldChar w:fldCharType="separate"/>
      </w:r>
      <w:r w:rsidR="00BD33CD">
        <w:rPr>
          <w:rFonts w:ascii="Calibri" w:hAnsi="Calibri"/>
          <w:b/>
          <w:bCs/>
          <w:caps/>
          <w:noProof/>
          <w:lang w:val="en-AU"/>
        </w:rPr>
        <w:t>13</w:t>
      </w:r>
      <w:r w:rsidR="00F37D0C">
        <w:rPr>
          <w:rFonts w:ascii="Calibri" w:hAnsi="Calibri"/>
          <w:b/>
          <w:bCs/>
          <w:caps/>
          <w:lang w:val="en-AU"/>
        </w:rPr>
        <w:fldChar w:fldCharType="end"/>
      </w:r>
      <w:r w:rsidRPr="004174DA">
        <w:rPr>
          <w:rFonts w:ascii="Calibri" w:hAnsi="Calibri"/>
          <w:b/>
          <w:caps/>
        </w:rPr>
        <w:tab/>
        <w:t>QUESTIONS</w:t>
      </w:r>
    </w:p>
    <w:p w:rsidR="004174DA" w:rsidRPr="004174DA" w:rsidRDefault="004174DA" w:rsidP="004174DA">
      <w:pPr>
        <w:spacing w:before="120"/>
        <w:ind w:left="720"/>
        <w:jc w:val="both"/>
        <w:rPr>
          <w:rFonts w:ascii="Calibri" w:hAnsi="Calibri"/>
          <w:lang w:val="en-AU"/>
        </w:rPr>
      </w:pPr>
      <w:r w:rsidRPr="004174DA">
        <w:rPr>
          <w:rFonts w:ascii="Calibri" w:hAnsi="Calibri"/>
          <w:lang w:val="en-AU"/>
        </w:rPr>
        <w:t>Questions without notice were asked.</w:t>
      </w:r>
    </w:p>
    <w:p w:rsidR="004E6C0A" w:rsidRPr="004E6C0A" w:rsidRDefault="004E6C0A" w:rsidP="004E6C0A">
      <w:pPr>
        <w:keepNext/>
        <w:keepLines/>
        <w:tabs>
          <w:tab w:val="right" w:pos="339"/>
          <w:tab w:val="left" w:pos="720"/>
        </w:tabs>
        <w:spacing w:before="240"/>
        <w:ind w:left="720" w:hanging="720"/>
        <w:rPr>
          <w:rFonts w:ascii="Calibri" w:hAnsi="Calibri"/>
          <w:b/>
          <w:caps/>
        </w:rPr>
      </w:pPr>
      <w:r w:rsidRPr="004E6C0A">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BD33CD">
        <w:rPr>
          <w:rFonts w:ascii="Calibri" w:hAnsi="Calibri"/>
          <w:b/>
          <w:bCs/>
          <w:caps/>
          <w:noProof/>
        </w:rPr>
        <w:t>14</w:t>
      </w:r>
      <w:r>
        <w:rPr>
          <w:rFonts w:ascii="Calibri" w:hAnsi="Calibri"/>
          <w:b/>
          <w:bCs/>
          <w:caps/>
        </w:rPr>
        <w:fldChar w:fldCharType="end"/>
      </w:r>
      <w:r w:rsidRPr="004E6C0A">
        <w:rPr>
          <w:rFonts w:ascii="Calibri" w:hAnsi="Calibri"/>
          <w:b/>
          <w:caps/>
        </w:rPr>
        <w:tab/>
        <w:t>LEAVE OF ABSENCE TO MEMBER</w:t>
      </w:r>
    </w:p>
    <w:p w:rsidR="004E6C0A" w:rsidRPr="004E6C0A" w:rsidRDefault="004E6C0A" w:rsidP="004E6C0A">
      <w:pPr>
        <w:tabs>
          <w:tab w:val="left" w:pos="1197"/>
          <w:tab w:val="left" w:pos="1767"/>
        </w:tabs>
        <w:spacing w:before="120"/>
        <w:ind w:left="720"/>
        <w:rPr>
          <w:rFonts w:ascii="Calibri" w:hAnsi="Calibri"/>
          <w:lang w:val="en-AU"/>
        </w:rPr>
      </w:pPr>
      <w:r>
        <w:rPr>
          <w:rFonts w:ascii="Calibri" w:hAnsi="Calibri"/>
          <w:lang w:val="en-AU"/>
        </w:rPr>
        <w:t>Mr Hanson</w:t>
      </w:r>
      <w:r w:rsidRPr="004E6C0A">
        <w:rPr>
          <w:rFonts w:ascii="Calibri" w:hAnsi="Calibri"/>
          <w:lang w:val="en-AU"/>
        </w:rPr>
        <w:t xml:space="preserve"> moved—That leave of absence be granted to </w:t>
      </w:r>
      <w:r>
        <w:rPr>
          <w:rFonts w:ascii="Calibri" w:hAnsi="Calibri"/>
          <w:lang w:val="en-AU"/>
        </w:rPr>
        <w:t>Mrs Jones</w:t>
      </w:r>
      <w:r w:rsidRPr="004E6C0A">
        <w:rPr>
          <w:rFonts w:ascii="Calibri" w:hAnsi="Calibri"/>
          <w:lang w:val="en-AU"/>
        </w:rPr>
        <w:t xml:space="preserve"> for this sitting  </w:t>
      </w:r>
      <w:r>
        <w:rPr>
          <w:rFonts w:ascii="Calibri" w:hAnsi="Calibri"/>
          <w:lang w:val="en-AU"/>
        </w:rPr>
        <w:t>for personal reasons</w:t>
      </w:r>
      <w:r w:rsidRPr="004E6C0A">
        <w:rPr>
          <w:rFonts w:ascii="Calibri" w:hAnsi="Calibri"/>
          <w:lang w:val="en-AU"/>
        </w:rPr>
        <w:t>.</w:t>
      </w:r>
    </w:p>
    <w:p w:rsidR="004E6C0A" w:rsidRDefault="004E6C0A" w:rsidP="004E6C0A">
      <w:pPr>
        <w:tabs>
          <w:tab w:val="left" w:pos="1197"/>
          <w:tab w:val="left" w:pos="1767"/>
        </w:tabs>
        <w:spacing w:before="120"/>
        <w:ind w:left="720"/>
        <w:rPr>
          <w:rFonts w:ascii="Calibri" w:hAnsi="Calibri"/>
          <w:lang w:val="en-AU"/>
        </w:rPr>
      </w:pPr>
      <w:r w:rsidRPr="004E6C0A">
        <w:rPr>
          <w:rFonts w:ascii="Calibri" w:hAnsi="Calibri"/>
          <w:lang w:val="en-AU"/>
        </w:rPr>
        <w:t>Question—put and passed.</w:t>
      </w:r>
    </w:p>
    <w:p w:rsidR="004E6C0A" w:rsidRPr="004E6C0A" w:rsidRDefault="004E6C0A" w:rsidP="004E6C0A">
      <w:pPr>
        <w:keepNext/>
        <w:keepLines/>
        <w:tabs>
          <w:tab w:val="right" w:pos="339"/>
          <w:tab w:val="left" w:pos="720"/>
        </w:tabs>
        <w:spacing w:before="240"/>
        <w:ind w:left="720" w:hanging="720"/>
        <w:rPr>
          <w:rFonts w:ascii="Calibri" w:hAnsi="Calibri"/>
          <w:b/>
          <w:caps/>
        </w:rPr>
      </w:pPr>
      <w:r w:rsidRPr="004E6C0A">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BD33CD">
        <w:rPr>
          <w:rFonts w:ascii="Calibri" w:hAnsi="Calibri"/>
          <w:b/>
          <w:bCs/>
          <w:caps/>
          <w:noProof/>
        </w:rPr>
        <w:t>15</w:t>
      </w:r>
      <w:r>
        <w:rPr>
          <w:rFonts w:ascii="Calibri" w:hAnsi="Calibri"/>
          <w:b/>
          <w:bCs/>
          <w:caps/>
        </w:rPr>
        <w:fldChar w:fldCharType="end"/>
      </w:r>
      <w:r w:rsidRPr="004E6C0A">
        <w:rPr>
          <w:rFonts w:ascii="Calibri" w:hAnsi="Calibri"/>
          <w:b/>
          <w:caps/>
        </w:rPr>
        <w:tab/>
        <w:t>LEAVE OF ABSENCE TO MEMBER</w:t>
      </w:r>
    </w:p>
    <w:p w:rsidR="004E6C0A" w:rsidRPr="004E6C0A" w:rsidRDefault="004E6C0A" w:rsidP="004E6C0A">
      <w:pPr>
        <w:tabs>
          <w:tab w:val="left" w:pos="1197"/>
          <w:tab w:val="left" w:pos="1767"/>
        </w:tabs>
        <w:spacing w:before="120"/>
        <w:ind w:left="720"/>
        <w:rPr>
          <w:rFonts w:ascii="Calibri" w:hAnsi="Calibri"/>
          <w:lang w:val="en-AU"/>
        </w:rPr>
      </w:pPr>
      <w:r>
        <w:rPr>
          <w:rFonts w:ascii="Calibri" w:hAnsi="Calibri"/>
          <w:lang w:val="en-AU"/>
        </w:rPr>
        <w:t>Ms Clay</w:t>
      </w:r>
      <w:r w:rsidRPr="004E6C0A">
        <w:rPr>
          <w:rFonts w:ascii="Calibri" w:hAnsi="Calibri"/>
          <w:lang w:val="en-AU"/>
        </w:rPr>
        <w:t xml:space="preserve"> moved—That leave of absence be granted to </w:t>
      </w:r>
      <w:r>
        <w:rPr>
          <w:rFonts w:ascii="Calibri" w:hAnsi="Calibri"/>
          <w:lang w:val="en-AU"/>
        </w:rPr>
        <w:t>Mr Braddock</w:t>
      </w:r>
      <w:r w:rsidRPr="004E6C0A">
        <w:rPr>
          <w:rFonts w:ascii="Calibri" w:hAnsi="Calibri"/>
          <w:lang w:val="en-AU"/>
        </w:rPr>
        <w:t xml:space="preserve"> for this sitting </w:t>
      </w:r>
      <w:r>
        <w:rPr>
          <w:rFonts w:ascii="Calibri" w:hAnsi="Calibri"/>
          <w:lang w:val="en-AU"/>
        </w:rPr>
        <w:t>for personal reasons</w:t>
      </w:r>
      <w:r w:rsidRPr="004E6C0A">
        <w:rPr>
          <w:rFonts w:ascii="Calibri" w:hAnsi="Calibri"/>
          <w:lang w:val="en-AU"/>
        </w:rPr>
        <w:t>.</w:t>
      </w:r>
    </w:p>
    <w:p w:rsidR="004E6C0A" w:rsidRPr="004E6C0A" w:rsidRDefault="004E6C0A" w:rsidP="004E6C0A">
      <w:pPr>
        <w:tabs>
          <w:tab w:val="left" w:pos="1197"/>
          <w:tab w:val="left" w:pos="1767"/>
        </w:tabs>
        <w:spacing w:before="120"/>
        <w:ind w:left="720"/>
        <w:rPr>
          <w:rFonts w:ascii="Calibri" w:hAnsi="Calibri"/>
          <w:lang w:val="en-AU"/>
        </w:rPr>
      </w:pPr>
      <w:r w:rsidRPr="004E6C0A">
        <w:rPr>
          <w:rFonts w:ascii="Calibri" w:hAnsi="Calibri"/>
          <w:lang w:val="en-AU"/>
        </w:rPr>
        <w:t>Question—put and passed.</w:t>
      </w:r>
    </w:p>
    <w:p w:rsidR="004E6C0A" w:rsidRPr="00B2247F" w:rsidRDefault="004E6C0A" w:rsidP="004E6C0A">
      <w:pPr>
        <w:keepNext/>
        <w:keepLines/>
        <w:tabs>
          <w:tab w:val="right" w:pos="339"/>
          <w:tab w:val="left" w:pos="720"/>
        </w:tabs>
        <w:spacing w:before="240"/>
        <w:ind w:left="720" w:hanging="720"/>
        <w:jc w:val="both"/>
        <w:rPr>
          <w:rFonts w:ascii="Calibri" w:hAnsi="Calibri"/>
          <w:b/>
          <w:caps/>
        </w:rPr>
      </w:pPr>
      <w:r w:rsidRPr="00B2247F">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BD33CD">
        <w:rPr>
          <w:rFonts w:ascii="Calibri" w:hAnsi="Calibri"/>
          <w:b/>
          <w:bCs/>
          <w:caps/>
          <w:noProof/>
        </w:rPr>
        <w:t>16</w:t>
      </w:r>
      <w:r>
        <w:rPr>
          <w:rFonts w:ascii="Calibri" w:hAnsi="Calibri"/>
          <w:b/>
          <w:bCs/>
          <w:caps/>
        </w:rPr>
        <w:fldChar w:fldCharType="end"/>
      </w:r>
      <w:r w:rsidRPr="00B2247F">
        <w:rPr>
          <w:rFonts w:ascii="Calibri" w:hAnsi="Calibri"/>
          <w:b/>
          <w:caps/>
        </w:rPr>
        <w:tab/>
        <w:t>PRESENTATION OF PAPER</w:t>
      </w:r>
      <w:r>
        <w:rPr>
          <w:rFonts w:ascii="Calibri" w:hAnsi="Calibri"/>
          <w:b/>
          <w:caps/>
        </w:rPr>
        <w:t>s</w:t>
      </w:r>
    </w:p>
    <w:p w:rsidR="00B2247F" w:rsidRPr="00B2247F" w:rsidRDefault="00B2247F" w:rsidP="00B2247F">
      <w:pPr>
        <w:tabs>
          <w:tab w:val="left" w:pos="1197"/>
          <w:tab w:val="left" w:pos="1767"/>
        </w:tabs>
        <w:spacing w:before="120"/>
        <w:ind w:left="720"/>
        <w:jc w:val="both"/>
        <w:rPr>
          <w:rFonts w:ascii="Calibri" w:hAnsi="Calibri"/>
          <w:lang w:val="en-AU"/>
        </w:rPr>
      </w:pPr>
      <w:r w:rsidRPr="00B2247F">
        <w:rPr>
          <w:rFonts w:ascii="Calibri" w:hAnsi="Calibri"/>
          <w:lang w:val="en-AU"/>
        </w:rPr>
        <w:t>The Speaker presented the following paper</w:t>
      </w:r>
      <w:r>
        <w:rPr>
          <w:rFonts w:ascii="Calibri" w:hAnsi="Calibri"/>
          <w:lang w:val="en-AU"/>
        </w:rPr>
        <w:t>s</w:t>
      </w:r>
      <w:r w:rsidRPr="00B2247F">
        <w:rPr>
          <w:rFonts w:ascii="Calibri" w:hAnsi="Calibri"/>
          <w:lang w:val="en-AU"/>
        </w:rPr>
        <w:t>:</w:t>
      </w:r>
    </w:p>
    <w:p w:rsidR="00B2247F" w:rsidRDefault="00B2247F" w:rsidP="00B2247F">
      <w:pPr>
        <w:tabs>
          <w:tab w:val="left" w:pos="1197"/>
          <w:tab w:val="left" w:pos="1767"/>
        </w:tabs>
        <w:spacing w:before="120"/>
        <w:ind w:left="720"/>
        <w:jc w:val="both"/>
        <w:rPr>
          <w:rFonts w:ascii="Calibri" w:hAnsi="Calibri"/>
          <w:lang w:val="en-AU"/>
        </w:rPr>
      </w:pPr>
      <w:r>
        <w:rPr>
          <w:rFonts w:ascii="Calibri" w:hAnsi="Calibri"/>
          <w:lang w:val="en-AU"/>
        </w:rPr>
        <w:t>Annual Reports (Government Agencies) Act, pursuant to section 15—Annual reports 2020-2021—</w:t>
      </w:r>
    </w:p>
    <w:p w:rsidR="00B2247F" w:rsidRDefault="00B2247F" w:rsidP="00B2247F">
      <w:pPr>
        <w:pStyle w:val="DPSEntryDetailIndentLev1"/>
      </w:pPr>
      <w:r>
        <w:t xml:space="preserve">ACT Electoral Commission, dated </w:t>
      </w:r>
      <w:r w:rsidR="002E1395">
        <w:t>2 November 2021</w:t>
      </w:r>
      <w:r>
        <w:t>.</w:t>
      </w:r>
    </w:p>
    <w:p w:rsidR="00B2247F" w:rsidRDefault="00B2247F" w:rsidP="00B2247F">
      <w:pPr>
        <w:pStyle w:val="DPSEntryDetailIndentLev1"/>
      </w:pPr>
      <w:r>
        <w:t xml:space="preserve">ACT Integrity Commission, dated </w:t>
      </w:r>
      <w:r w:rsidR="002E1395">
        <w:t>17 November 2021</w:t>
      </w:r>
      <w:r>
        <w:t>.</w:t>
      </w:r>
    </w:p>
    <w:p w:rsidR="00B2247F" w:rsidRPr="00B2247F" w:rsidRDefault="00B2247F" w:rsidP="00B2247F">
      <w:pPr>
        <w:pStyle w:val="DPSEntryDetailIndentLev1"/>
      </w:pPr>
      <w:r>
        <w:t xml:space="preserve">Office of the Legislative Assembly, dated </w:t>
      </w:r>
      <w:r w:rsidR="00B1417D">
        <w:t>December 2021</w:t>
      </w:r>
      <w:r>
        <w:t>.</w:t>
      </w:r>
    </w:p>
    <w:p w:rsidR="00182616" w:rsidRPr="00182616" w:rsidRDefault="00182616" w:rsidP="00182616">
      <w:pPr>
        <w:keepNext/>
        <w:keepLines/>
        <w:tabs>
          <w:tab w:val="right" w:pos="339"/>
          <w:tab w:val="left" w:pos="720"/>
        </w:tabs>
        <w:spacing w:before="240"/>
        <w:ind w:left="720" w:hanging="720"/>
        <w:jc w:val="both"/>
        <w:rPr>
          <w:rFonts w:ascii="Calibri" w:hAnsi="Calibri"/>
          <w:b/>
          <w:lang w:val="en-AU"/>
        </w:rPr>
      </w:pPr>
      <w:r w:rsidRPr="00182616">
        <w:rPr>
          <w:rFonts w:ascii="Calibri" w:hAnsi="Calibri"/>
          <w:b/>
          <w:lang w:val="en-AU"/>
        </w:rPr>
        <w:tab/>
      </w:r>
      <w:r w:rsidR="00F37D0C">
        <w:rPr>
          <w:rFonts w:ascii="Calibri" w:hAnsi="Calibri"/>
          <w:b/>
          <w:bCs/>
          <w:lang w:val="en-AU"/>
        </w:rPr>
        <w:fldChar w:fldCharType="begin"/>
      </w:r>
      <w:r w:rsidR="00F37D0C">
        <w:rPr>
          <w:rFonts w:ascii="Calibri" w:hAnsi="Calibri"/>
          <w:b/>
          <w:bCs/>
          <w:lang w:val="en-AU"/>
        </w:rPr>
        <w:instrText xml:space="preserve"> SEQ A \* MERGEFORMAT </w:instrText>
      </w:r>
      <w:r w:rsidR="00F37D0C">
        <w:rPr>
          <w:rFonts w:ascii="Calibri" w:hAnsi="Calibri"/>
          <w:b/>
          <w:bCs/>
          <w:lang w:val="en-AU"/>
        </w:rPr>
        <w:fldChar w:fldCharType="separate"/>
      </w:r>
      <w:r w:rsidR="00BD33CD">
        <w:rPr>
          <w:rFonts w:ascii="Calibri" w:hAnsi="Calibri"/>
          <w:b/>
          <w:bCs/>
          <w:noProof/>
          <w:lang w:val="en-AU"/>
        </w:rPr>
        <w:t>17</w:t>
      </w:r>
      <w:r w:rsidR="00F37D0C">
        <w:rPr>
          <w:rFonts w:ascii="Calibri" w:hAnsi="Calibri"/>
          <w:b/>
          <w:bCs/>
          <w:lang w:val="en-AU"/>
        </w:rPr>
        <w:fldChar w:fldCharType="end"/>
      </w:r>
      <w:r w:rsidRPr="00182616">
        <w:rPr>
          <w:rFonts w:ascii="Calibri" w:hAnsi="Calibri"/>
          <w:b/>
          <w:lang w:val="en-AU"/>
        </w:rPr>
        <w:tab/>
        <w:t>PRESENTATION OF PAPER</w:t>
      </w:r>
      <w:r>
        <w:rPr>
          <w:rFonts w:ascii="Calibri" w:hAnsi="Calibri"/>
          <w:b/>
          <w:lang w:val="en-AU"/>
        </w:rPr>
        <w:t>S</w:t>
      </w:r>
    </w:p>
    <w:p w:rsidR="00182616" w:rsidRDefault="00182616" w:rsidP="00182616">
      <w:pPr>
        <w:spacing w:before="120"/>
        <w:ind w:left="720"/>
        <w:jc w:val="both"/>
        <w:rPr>
          <w:rFonts w:ascii="Calibri" w:hAnsi="Calibri"/>
          <w:lang w:val="en-AU"/>
        </w:rPr>
      </w:pPr>
      <w:r>
        <w:rPr>
          <w:rFonts w:ascii="Calibri" w:hAnsi="Calibri"/>
          <w:lang w:val="en-AU"/>
        </w:rPr>
        <w:t>Mr Gentleman</w:t>
      </w:r>
      <w:r w:rsidRPr="00182616">
        <w:rPr>
          <w:rFonts w:ascii="Calibri" w:hAnsi="Calibri"/>
          <w:lang w:val="en-AU"/>
        </w:rPr>
        <w:t xml:space="preserve"> (</w:t>
      </w:r>
      <w:r>
        <w:rPr>
          <w:rFonts w:ascii="Calibri" w:hAnsi="Calibri"/>
          <w:lang w:val="en-AU"/>
        </w:rPr>
        <w:t>Manager of Government Business</w:t>
      </w:r>
      <w:r w:rsidRPr="00182616">
        <w:rPr>
          <w:rFonts w:ascii="Calibri" w:hAnsi="Calibri"/>
          <w:lang w:val="en-AU"/>
        </w:rPr>
        <w:t>) presented the following paper</w:t>
      </w:r>
      <w:r>
        <w:rPr>
          <w:rFonts w:ascii="Calibri" w:hAnsi="Calibri"/>
          <w:lang w:val="en-AU"/>
        </w:rPr>
        <w:t>s</w:t>
      </w:r>
      <w:r w:rsidRPr="00182616">
        <w:rPr>
          <w:rFonts w:ascii="Calibri" w:hAnsi="Calibri"/>
          <w:lang w:val="en-AU"/>
        </w:rPr>
        <w:t>:</w:t>
      </w:r>
    </w:p>
    <w:p w:rsidR="000D0F98" w:rsidRPr="0050002A" w:rsidRDefault="000D0F98" w:rsidP="000D0F98">
      <w:pPr>
        <w:pStyle w:val="DPSEntryDetail"/>
        <w:rPr>
          <w:rFonts w:asciiTheme="minorHAnsi" w:hAnsiTheme="minorHAnsi"/>
        </w:rPr>
      </w:pPr>
      <w:r w:rsidRPr="0050002A">
        <w:rPr>
          <w:rFonts w:asciiTheme="minorHAnsi" w:hAnsiTheme="minorHAnsi"/>
        </w:rPr>
        <w:t>ACT Carers Strategy 2018-2028</w:t>
      </w:r>
      <w:r w:rsidR="004040E3">
        <w:rPr>
          <w:rFonts w:asciiTheme="minorHAnsi" w:hAnsiTheme="minorHAnsi"/>
        </w:rPr>
        <w:t>—</w:t>
      </w:r>
      <w:r w:rsidRPr="0050002A">
        <w:rPr>
          <w:rFonts w:asciiTheme="minorHAnsi" w:hAnsiTheme="minorHAnsi"/>
        </w:rPr>
        <w:t>First Action Plan</w:t>
      </w:r>
      <w:r w:rsidR="004040E3" w:rsidRPr="0050002A">
        <w:rPr>
          <w:rFonts w:asciiTheme="minorHAnsi" w:hAnsiTheme="minorHAnsi"/>
        </w:rPr>
        <w:t>—</w:t>
      </w:r>
      <w:r w:rsidR="004040E3">
        <w:rPr>
          <w:rFonts w:asciiTheme="minorHAnsi" w:hAnsiTheme="minorHAnsi"/>
        </w:rPr>
        <w:t>Final Report</w:t>
      </w:r>
      <w:r w:rsidR="00B254C9">
        <w:rPr>
          <w:rFonts w:asciiTheme="minorHAnsi" w:hAnsiTheme="minorHAnsi"/>
        </w:rPr>
        <w:t>, dated December 2021</w:t>
      </w:r>
      <w:r w:rsidR="00F3712A">
        <w:rPr>
          <w:rFonts w:asciiTheme="minorHAnsi" w:hAnsiTheme="minorHAnsi"/>
        </w:rPr>
        <w:t>, together with a statement</w:t>
      </w:r>
      <w:r w:rsidRPr="0050002A">
        <w:rPr>
          <w:rFonts w:asciiTheme="minorHAnsi" w:hAnsiTheme="minorHAnsi"/>
        </w:rPr>
        <w:t>.</w:t>
      </w:r>
    </w:p>
    <w:p w:rsidR="0094652D" w:rsidRDefault="000C3940" w:rsidP="002051CF">
      <w:pPr>
        <w:keepNext/>
        <w:spacing w:before="120"/>
        <w:ind w:left="720"/>
        <w:jc w:val="both"/>
        <w:rPr>
          <w:rFonts w:ascii="Calibri" w:hAnsi="Calibri"/>
          <w:lang w:val="en-AU"/>
        </w:rPr>
      </w:pPr>
      <w:r w:rsidRPr="0050002A">
        <w:rPr>
          <w:rFonts w:ascii="Calibri" w:hAnsi="Calibri"/>
          <w:lang w:val="en-AU"/>
        </w:rPr>
        <w:t xml:space="preserve">ACT </w:t>
      </w:r>
      <w:r w:rsidR="002E2311" w:rsidRPr="0050002A">
        <w:rPr>
          <w:rFonts w:ascii="Calibri" w:hAnsi="Calibri"/>
          <w:lang w:val="en-AU"/>
        </w:rPr>
        <w:t xml:space="preserve">Community Language Schools—Independent Review </w:t>
      </w:r>
      <w:r w:rsidR="00945EC8">
        <w:rPr>
          <w:rFonts w:ascii="Calibri" w:hAnsi="Calibri"/>
          <w:lang w:val="en-AU"/>
        </w:rPr>
        <w:t>of the Investment</w:t>
      </w:r>
      <w:r w:rsidR="0094652D">
        <w:rPr>
          <w:rFonts w:ascii="Calibri" w:hAnsi="Calibri"/>
          <w:lang w:val="en-AU"/>
        </w:rPr>
        <w:t>—</w:t>
      </w:r>
    </w:p>
    <w:p w:rsidR="000C3940" w:rsidRDefault="0094652D" w:rsidP="0094652D">
      <w:pPr>
        <w:pStyle w:val="DPSEntryDetailIndentLev1"/>
      </w:pPr>
      <w:r>
        <w:t>Report, dated November 2020, prepared by Strategic Development Group</w:t>
      </w:r>
      <w:r w:rsidR="00B56067">
        <w:t xml:space="preserve"> [in response to the resolution of the Assembly of</w:t>
      </w:r>
      <w:r w:rsidR="001A5533">
        <w:t xml:space="preserve"> </w:t>
      </w:r>
      <w:r w:rsidR="0077558E">
        <w:t>4 August 2021]</w:t>
      </w:r>
      <w:r w:rsidR="000C3940" w:rsidRPr="0050002A">
        <w:t>.</w:t>
      </w:r>
    </w:p>
    <w:p w:rsidR="0094652D" w:rsidRPr="0050002A" w:rsidRDefault="0094652D" w:rsidP="0094652D">
      <w:pPr>
        <w:pStyle w:val="DPSEntryDetailIndentLev1"/>
      </w:pPr>
      <w:r>
        <w:t>Government response, dated December 2021.</w:t>
      </w:r>
    </w:p>
    <w:p w:rsidR="00A676E2" w:rsidRPr="0050002A" w:rsidRDefault="00A676E2" w:rsidP="00A676E2">
      <w:pPr>
        <w:pStyle w:val="DPSEntryDetail"/>
        <w:spacing w:before="100"/>
      </w:pPr>
      <w:r w:rsidRPr="0050002A">
        <w:t>ACT Mu</w:t>
      </w:r>
      <w:r w:rsidR="0094652D">
        <w:t xml:space="preserve">lticultural Framework 2015-2020: </w:t>
      </w:r>
      <w:r w:rsidRPr="0050002A">
        <w:t>Implementation and outcomes (Second Action Plan 2019-2020)—Second Report</w:t>
      </w:r>
      <w:r w:rsidR="0094652D">
        <w:t>, dated December 2021</w:t>
      </w:r>
      <w:r w:rsidR="00251559">
        <w:t>, together with a statement</w:t>
      </w:r>
      <w:r w:rsidRPr="0050002A">
        <w:t>.</w:t>
      </w:r>
    </w:p>
    <w:p w:rsidR="00F1111A" w:rsidRPr="0050002A" w:rsidRDefault="00F1111A" w:rsidP="00F1111A">
      <w:pPr>
        <w:spacing w:before="120"/>
        <w:ind w:left="720"/>
        <w:jc w:val="both"/>
        <w:rPr>
          <w:rFonts w:ascii="Calibri" w:hAnsi="Calibri"/>
          <w:lang w:val="en-AU"/>
        </w:rPr>
      </w:pPr>
      <w:r w:rsidRPr="0050002A">
        <w:rPr>
          <w:rFonts w:ascii="Calibri" w:hAnsi="Calibri"/>
          <w:lang w:val="en-AU"/>
        </w:rPr>
        <w:t xml:space="preserve">ACT Road Safety Strategy </w:t>
      </w:r>
      <w:r w:rsidR="00983C03">
        <w:rPr>
          <w:rFonts w:ascii="Calibri" w:hAnsi="Calibri"/>
          <w:lang w:val="en-AU"/>
        </w:rPr>
        <w:t>2020-25</w:t>
      </w:r>
      <w:r w:rsidRPr="0050002A">
        <w:rPr>
          <w:rFonts w:ascii="Calibri" w:hAnsi="Calibri"/>
          <w:lang w:val="en-AU"/>
        </w:rPr>
        <w:t xml:space="preserve">—Road Safety Report Card 2021, dated </w:t>
      </w:r>
      <w:r w:rsidR="00983C03">
        <w:rPr>
          <w:rFonts w:ascii="Calibri" w:hAnsi="Calibri"/>
          <w:lang w:val="en-AU"/>
        </w:rPr>
        <w:t>December 2021</w:t>
      </w:r>
      <w:r w:rsidRPr="0050002A">
        <w:rPr>
          <w:rFonts w:ascii="Calibri" w:hAnsi="Calibri"/>
          <w:lang w:val="en-AU"/>
        </w:rPr>
        <w:t>.</w:t>
      </w:r>
    </w:p>
    <w:p w:rsidR="000D0F98" w:rsidRPr="0050002A" w:rsidRDefault="000D0F98" w:rsidP="00182616">
      <w:pPr>
        <w:pStyle w:val="DPSEntryDetail"/>
      </w:pPr>
      <w:r w:rsidRPr="0050002A">
        <w:t>ACT Volunteering—Update</w:t>
      </w:r>
      <w:r w:rsidR="00983C03">
        <w:t>, dated December 2021</w:t>
      </w:r>
      <w:r w:rsidRPr="0050002A">
        <w:t>.</w:t>
      </w:r>
    </w:p>
    <w:p w:rsidR="00182616" w:rsidRPr="0050002A" w:rsidRDefault="00182616" w:rsidP="00182616">
      <w:pPr>
        <w:pStyle w:val="DPSEntryDetail"/>
      </w:pPr>
      <w:r w:rsidRPr="0050002A">
        <w:t>Annual Reports (Government Agencies) Act, pursuant to section 13—Annual Reports—2020-2021—</w:t>
      </w:r>
    </w:p>
    <w:p w:rsidR="00182616" w:rsidRPr="0050002A" w:rsidRDefault="00182616" w:rsidP="00182616">
      <w:pPr>
        <w:pStyle w:val="DPSEntryDetailIndentLev1"/>
      </w:pPr>
      <w:r w:rsidRPr="0050002A">
        <w:t xml:space="preserve">ACT Building and Construction Industry Training Fund Authority, dated </w:t>
      </w:r>
      <w:r w:rsidR="00E96DE4">
        <w:t>10 November 2021</w:t>
      </w:r>
      <w:r w:rsidRPr="0050002A">
        <w:t>.</w:t>
      </w:r>
    </w:p>
    <w:p w:rsidR="00182616" w:rsidRPr="0050002A" w:rsidRDefault="00182616" w:rsidP="00182616">
      <w:pPr>
        <w:pStyle w:val="DPSEntryDetailIndentLev1"/>
      </w:pPr>
      <w:r w:rsidRPr="0050002A">
        <w:t xml:space="preserve">ACT Gambling and Racing Commission, dated </w:t>
      </w:r>
      <w:r w:rsidR="00E96DE4">
        <w:t>3 November 2021</w:t>
      </w:r>
      <w:r w:rsidRPr="0050002A">
        <w:t>.</w:t>
      </w:r>
    </w:p>
    <w:p w:rsidR="00182616" w:rsidRPr="0050002A" w:rsidRDefault="00182616" w:rsidP="00182616">
      <w:pPr>
        <w:pStyle w:val="DPSEntryDetailIndentLev1"/>
      </w:pPr>
      <w:r w:rsidRPr="0050002A">
        <w:t xml:space="preserve">ACT Health Directorate, dated </w:t>
      </w:r>
      <w:r w:rsidR="002E1395">
        <w:t>9 November 2021</w:t>
      </w:r>
      <w:r w:rsidRPr="0050002A">
        <w:t>.</w:t>
      </w:r>
    </w:p>
    <w:p w:rsidR="00182616" w:rsidRPr="0050002A" w:rsidRDefault="00182616" w:rsidP="00182616">
      <w:pPr>
        <w:pStyle w:val="DPSEntryDetailIndentLev1"/>
      </w:pPr>
      <w:r w:rsidRPr="0050002A">
        <w:t xml:space="preserve">ACT Human Rights Commission, dated </w:t>
      </w:r>
      <w:r w:rsidR="00E96DE4">
        <w:t>25 November 2021</w:t>
      </w:r>
      <w:r w:rsidRPr="0050002A">
        <w:t>.</w:t>
      </w:r>
    </w:p>
    <w:p w:rsidR="00182616" w:rsidRPr="0050002A" w:rsidRDefault="00182616" w:rsidP="00182616">
      <w:pPr>
        <w:pStyle w:val="DPSEntryDetailIndentLev1"/>
      </w:pPr>
      <w:r w:rsidRPr="0050002A">
        <w:t>ACT Inspector of Correctional Services, dated</w:t>
      </w:r>
      <w:r w:rsidR="00DB2960" w:rsidRPr="0050002A">
        <w:t xml:space="preserve"> </w:t>
      </w:r>
      <w:r w:rsidR="00E96DE4">
        <w:t>November 2021</w:t>
      </w:r>
      <w:r w:rsidRPr="0050002A">
        <w:t>.</w:t>
      </w:r>
    </w:p>
    <w:p w:rsidR="00182616" w:rsidRPr="0050002A" w:rsidRDefault="00182616" w:rsidP="00182616">
      <w:pPr>
        <w:pStyle w:val="DPSEntryDetailIndentLev1"/>
      </w:pPr>
      <w:r w:rsidRPr="0050002A">
        <w:t>ACT Insurance Authority, dated</w:t>
      </w:r>
      <w:r w:rsidR="009D1A7F" w:rsidRPr="0050002A">
        <w:t xml:space="preserve"> </w:t>
      </w:r>
      <w:r w:rsidR="002E1395">
        <w:t>2 November 2021</w:t>
      </w:r>
      <w:r w:rsidRPr="0050002A">
        <w:t>.</w:t>
      </w:r>
    </w:p>
    <w:p w:rsidR="00DB2960" w:rsidRPr="0050002A" w:rsidRDefault="00DB2960" w:rsidP="00DB2960">
      <w:pPr>
        <w:pStyle w:val="DPSEntryDetailIndentLev1"/>
      </w:pPr>
      <w:r w:rsidRPr="0050002A">
        <w:t xml:space="preserve">ACT Long Service Leave Authority, dated </w:t>
      </w:r>
      <w:r w:rsidR="002E1395">
        <w:t>12 October 2021</w:t>
      </w:r>
      <w:r w:rsidRPr="0050002A">
        <w:t>.</w:t>
      </w:r>
    </w:p>
    <w:p w:rsidR="004D7E21" w:rsidRPr="0050002A" w:rsidRDefault="004D7E21" w:rsidP="004D7E21">
      <w:pPr>
        <w:pStyle w:val="DPSEntryDetailIndentLev1"/>
      </w:pPr>
      <w:r w:rsidRPr="0050002A">
        <w:t xml:space="preserve">ACT Policing, dated </w:t>
      </w:r>
      <w:r w:rsidR="00E96DE4">
        <w:t>21 September 2021</w:t>
      </w:r>
      <w:r w:rsidRPr="0050002A">
        <w:t>, in accordance with the Policing Arrangement between the Commonwealth and Australian Capital Territory Governments.</w:t>
      </w:r>
    </w:p>
    <w:p w:rsidR="00182616" w:rsidRPr="0050002A" w:rsidRDefault="00182616" w:rsidP="00182616">
      <w:pPr>
        <w:pStyle w:val="DPSEntryDetailIndentLev1"/>
      </w:pPr>
      <w:r w:rsidRPr="0050002A">
        <w:t xml:space="preserve">ACT Policing Special Purposes, dated </w:t>
      </w:r>
      <w:r w:rsidR="00E96DE4">
        <w:t>21 September 2021</w:t>
      </w:r>
      <w:r w:rsidRPr="0050002A">
        <w:t>.</w:t>
      </w:r>
    </w:p>
    <w:p w:rsidR="00182616" w:rsidRPr="0050002A" w:rsidRDefault="00182616" w:rsidP="00182616">
      <w:pPr>
        <w:pStyle w:val="DPSEntryDetailIndentLev1"/>
      </w:pPr>
      <w:r w:rsidRPr="0050002A">
        <w:t xml:space="preserve">ACT Public Service—State of the Service Report, dated </w:t>
      </w:r>
      <w:r w:rsidR="002E1395">
        <w:t>24 November 2021</w:t>
      </w:r>
      <w:r w:rsidRPr="0050002A">
        <w:t>.</w:t>
      </w:r>
    </w:p>
    <w:p w:rsidR="00182616" w:rsidRPr="0050002A" w:rsidRDefault="00182616" w:rsidP="00182616">
      <w:pPr>
        <w:pStyle w:val="DPSEntryDetailIndentLev1"/>
      </w:pPr>
      <w:r w:rsidRPr="0050002A">
        <w:t>Canberra</w:t>
      </w:r>
      <w:r w:rsidR="00FF11A1" w:rsidRPr="0050002A">
        <w:t xml:space="preserve"> Health Services, dated </w:t>
      </w:r>
      <w:r w:rsidR="002E1395">
        <w:t>5 November 2021</w:t>
      </w:r>
      <w:r w:rsidRPr="0050002A">
        <w:t>.</w:t>
      </w:r>
    </w:p>
    <w:p w:rsidR="00182616" w:rsidRPr="0050002A" w:rsidRDefault="00182616" w:rsidP="00182616">
      <w:pPr>
        <w:pStyle w:val="DPSEntryDetailIndentLev1"/>
      </w:pPr>
      <w:r w:rsidRPr="0050002A">
        <w:t xml:space="preserve">Chief Minister, Treasury and Economic Development Directorate (3 volumes), dated </w:t>
      </w:r>
      <w:r w:rsidR="002E1395">
        <w:t>11 November 2021</w:t>
      </w:r>
      <w:r w:rsidRPr="0050002A">
        <w:t>.</w:t>
      </w:r>
    </w:p>
    <w:p w:rsidR="00182616" w:rsidRPr="0050002A" w:rsidRDefault="00182616" w:rsidP="00182616">
      <w:pPr>
        <w:pStyle w:val="DPSEntryDetailIndentLev1"/>
      </w:pPr>
      <w:r w:rsidRPr="0050002A">
        <w:t xml:space="preserve">City Renewal Authority, dated </w:t>
      </w:r>
      <w:r w:rsidR="00E96DE4">
        <w:t>15 October 2021</w:t>
      </w:r>
      <w:r w:rsidRPr="0050002A">
        <w:t>.</w:t>
      </w:r>
    </w:p>
    <w:p w:rsidR="00182616" w:rsidRPr="0050002A" w:rsidRDefault="00182616" w:rsidP="00182616">
      <w:pPr>
        <w:pStyle w:val="DPSEntryDetailIndentLev1"/>
      </w:pPr>
      <w:r w:rsidRPr="0050002A">
        <w:t xml:space="preserve">Community Services Directorate, dated </w:t>
      </w:r>
      <w:r w:rsidR="00E96DE4">
        <w:t>11 November 2021</w:t>
      </w:r>
      <w:r w:rsidRPr="0050002A">
        <w:t>.</w:t>
      </w:r>
    </w:p>
    <w:p w:rsidR="00182616" w:rsidRPr="0050002A" w:rsidRDefault="00182616" w:rsidP="00182616">
      <w:pPr>
        <w:pStyle w:val="DPSEntryDetailIndentLev1"/>
      </w:pPr>
      <w:r w:rsidRPr="0050002A">
        <w:t xml:space="preserve">Cultural Facilities Corporation, dated </w:t>
      </w:r>
      <w:r w:rsidR="009363B4">
        <w:t>26 November 2021</w:t>
      </w:r>
      <w:r w:rsidRPr="0050002A">
        <w:t>.</w:t>
      </w:r>
    </w:p>
    <w:p w:rsidR="00182616" w:rsidRPr="0050002A" w:rsidRDefault="00182616" w:rsidP="00182616">
      <w:pPr>
        <w:pStyle w:val="DPSEntryDetailIndentLev1"/>
      </w:pPr>
      <w:r w:rsidRPr="0050002A">
        <w:t xml:space="preserve">Director of Public Prosecutions, dated </w:t>
      </w:r>
      <w:r w:rsidR="002E1395">
        <w:t>25 November 2021</w:t>
      </w:r>
      <w:r w:rsidRPr="0050002A">
        <w:t>.</w:t>
      </w:r>
    </w:p>
    <w:p w:rsidR="00182616" w:rsidRPr="0050002A" w:rsidRDefault="00182616" w:rsidP="00182616">
      <w:pPr>
        <w:pStyle w:val="DPSEntryDetailIndentLev1"/>
      </w:pPr>
      <w:r w:rsidRPr="0050002A">
        <w:t xml:space="preserve">Education Directorate, dated </w:t>
      </w:r>
      <w:r w:rsidR="00E96DE4">
        <w:t>16 November 2021</w:t>
      </w:r>
      <w:r w:rsidRPr="0050002A">
        <w:t>.</w:t>
      </w:r>
    </w:p>
    <w:p w:rsidR="00182616" w:rsidRPr="0050002A" w:rsidRDefault="00182616" w:rsidP="00182616">
      <w:pPr>
        <w:pStyle w:val="DPSEntryDetailIndentLev1"/>
      </w:pPr>
      <w:r w:rsidRPr="0050002A">
        <w:t xml:space="preserve">Environment, Planning and Sustainable Development Directorate, dated </w:t>
      </w:r>
      <w:r w:rsidR="00E96DE4">
        <w:t>9 November 2021</w:t>
      </w:r>
      <w:r w:rsidRPr="0050002A">
        <w:t>.</w:t>
      </w:r>
    </w:p>
    <w:p w:rsidR="00182616" w:rsidRPr="0050002A" w:rsidRDefault="00182616" w:rsidP="00182616">
      <w:pPr>
        <w:pStyle w:val="DPSEntryDetailIndentLev1"/>
      </w:pPr>
      <w:r w:rsidRPr="0050002A">
        <w:t>Icon Water Limited, dated 2</w:t>
      </w:r>
      <w:r w:rsidR="00E96DE4">
        <w:t>2 September 2021</w:t>
      </w:r>
      <w:r w:rsidRPr="0050002A">
        <w:t>.</w:t>
      </w:r>
    </w:p>
    <w:p w:rsidR="00182616" w:rsidRPr="0050002A" w:rsidRDefault="00182616" w:rsidP="00664398">
      <w:pPr>
        <w:pStyle w:val="DPSEntryDetailIndentLev1"/>
        <w:keepNext/>
      </w:pPr>
      <w:r w:rsidRPr="0050002A">
        <w:t>Independent Competition and Regulatory Commission</w:t>
      </w:r>
      <w:r w:rsidR="00664398">
        <w:t>—Report 17 of 2021</w:t>
      </w:r>
      <w:r w:rsidRPr="0050002A">
        <w:t xml:space="preserve">, dated </w:t>
      </w:r>
      <w:r w:rsidR="00664398">
        <w:t>12 </w:t>
      </w:r>
      <w:r w:rsidR="00E96DE4">
        <w:t>October 2021</w:t>
      </w:r>
      <w:r w:rsidRPr="0050002A">
        <w:t>.</w:t>
      </w:r>
    </w:p>
    <w:p w:rsidR="00182616" w:rsidRPr="0050002A" w:rsidRDefault="00182616" w:rsidP="00182616">
      <w:pPr>
        <w:pStyle w:val="DPSEntryDetailIndentLev1"/>
      </w:pPr>
      <w:r w:rsidRPr="0050002A">
        <w:t>Justice and Community Safety Directorate.</w:t>
      </w:r>
    </w:p>
    <w:p w:rsidR="00182616" w:rsidRPr="0050002A" w:rsidRDefault="00182616" w:rsidP="00182616">
      <w:pPr>
        <w:pStyle w:val="DPSEntryDetailIndentLev1"/>
      </w:pPr>
      <w:r w:rsidRPr="0050002A">
        <w:t xml:space="preserve">Legal Aid Commission (ACT), dated </w:t>
      </w:r>
      <w:r w:rsidR="002E1395">
        <w:t>12 November 2021</w:t>
      </w:r>
      <w:r w:rsidRPr="0050002A">
        <w:t>.</w:t>
      </w:r>
    </w:p>
    <w:p w:rsidR="00E96DE4" w:rsidRPr="0050002A" w:rsidRDefault="00E96DE4" w:rsidP="00E96DE4">
      <w:pPr>
        <w:pStyle w:val="DPSEntryDetailIndentLev1"/>
      </w:pPr>
      <w:r w:rsidRPr="0050002A">
        <w:t xml:space="preserve">Major Projects Canberra, dated </w:t>
      </w:r>
      <w:r>
        <w:t>20 November 2021</w:t>
      </w:r>
      <w:r w:rsidRPr="0050002A">
        <w:t>.</w:t>
      </w:r>
    </w:p>
    <w:p w:rsidR="00E96DE4" w:rsidRDefault="00E96DE4" w:rsidP="00182616">
      <w:pPr>
        <w:pStyle w:val="DPSEntryDetailIndentLev1"/>
      </w:pPr>
      <w:r>
        <w:t>Office of the Commissioner for Sustainability and the Environment, dated 6 October 2021.</w:t>
      </w:r>
    </w:p>
    <w:p w:rsidR="007B5947" w:rsidRPr="0050002A" w:rsidRDefault="007B5947" w:rsidP="00182616">
      <w:pPr>
        <w:pStyle w:val="DPSEntryDetailIndentLev1"/>
      </w:pPr>
      <w:r w:rsidRPr="0050002A">
        <w:t xml:space="preserve">Office of the Work Health and Safety Commissioner, dated </w:t>
      </w:r>
      <w:r w:rsidR="002E1395">
        <w:t>8 November 2021</w:t>
      </w:r>
      <w:r w:rsidRPr="0050002A">
        <w:t>.</w:t>
      </w:r>
    </w:p>
    <w:p w:rsidR="00182616" w:rsidRPr="0050002A" w:rsidRDefault="00182616" w:rsidP="00182616">
      <w:pPr>
        <w:pStyle w:val="DPSEntryDetailIndentLev1"/>
      </w:pPr>
      <w:r w:rsidRPr="0050002A">
        <w:t xml:space="preserve">Public Trustee and Guardian, dated </w:t>
      </w:r>
      <w:r w:rsidR="002E1395">
        <w:t>3 November 2021</w:t>
      </w:r>
      <w:r w:rsidRPr="0050002A">
        <w:t>.</w:t>
      </w:r>
    </w:p>
    <w:p w:rsidR="00182616" w:rsidRPr="0050002A" w:rsidRDefault="00182616" w:rsidP="00182616">
      <w:pPr>
        <w:pStyle w:val="DPSEntryDetailIndentLev1"/>
      </w:pPr>
      <w:r w:rsidRPr="0050002A">
        <w:t xml:space="preserve">Suburban Land Agency, dated </w:t>
      </w:r>
      <w:r w:rsidR="00E96DE4">
        <w:t>5 and 9 November 2021</w:t>
      </w:r>
      <w:r w:rsidRPr="0050002A">
        <w:t>.</w:t>
      </w:r>
    </w:p>
    <w:p w:rsidR="00182616" w:rsidRPr="0050002A" w:rsidRDefault="00182616" w:rsidP="00182616">
      <w:pPr>
        <w:pStyle w:val="DPSEntryDetailIndentLev1"/>
      </w:pPr>
      <w:r w:rsidRPr="0050002A">
        <w:t xml:space="preserve">Transport Canberra and City Services Directorate, dated </w:t>
      </w:r>
      <w:r w:rsidR="002E1395">
        <w:t>19 November 2021</w:t>
      </w:r>
      <w:r w:rsidRPr="0050002A">
        <w:t>.</w:t>
      </w:r>
    </w:p>
    <w:p w:rsidR="0088101B" w:rsidRPr="0050002A" w:rsidRDefault="0088101B" w:rsidP="009D1A7F">
      <w:pPr>
        <w:pStyle w:val="DPSEntryDetail"/>
      </w:pPr>
      <w:r w:rsidRPr="0050002A">
        <w:t>Auditor-General Act, pursuant to subsection 21(1)—Auditor-General</w:t>
      </w:r>
      <w:r w:rsidR="00E90CEF">
        <w:t>’</w:t>
      </w:r>
      <w:r w:rsidRPr="0050002A">
        <w:t>s Report No 8/2021—</w:t>
      </w:r>
      <w:r w:rsidRPr="0050002A">
        <w:rPr>
          <w:rFonts w:eastAsiaTheme="minorEastAsia" w:cs="Calibri"/>
          <w:szCs w:val="24"/>
        </w:rPr>
        <w:t>Canberra Light Rail Stage 2a: Economic Analysis—Government response</w:t>
      </w:r>
      <w:r w:rsidR="008B55E1">
        <w:rPr>
          <w:rFonts w:eastAsiaTheme="minorEastAsia" w:cs="Calibri"/>
          <w:szCs w:val="24"/>
        </w:rPr>
        <w:t>, dated December 2021</w:t>
      </w:r>
      <w:r w:rsidRPr="0050002A">
        <w:rPr>
          <w:rFonts w:eastAsiaTheme="minorEastAsia" w:cs="Calibri"/>
          <w:szCs w:val="24"/>
        </w:rPr>
        <w:t>.</w:t>
      </w:r>
    </w:p>
    <w:p w:rsidR="0088101B" w:rsidRPr="0050002A" w:rsidRDefault="0088101B" w:rsidP="009D1A7F">
      <w:pPr>
        <w:pStyle w:val="DPSEntryDetail"/>
      </w:pPr>
      <w:r w:rsidRPr="0050002A">
        <w:t>Australian Commission for Law Enforcement Integrity—</w:t>
      </w:r>
      <w:r w:rsidR="00C41406">
        <w:t>Annual Report of the Integrity Commissioner—</w:t>
      </w:r>
      <w:r w:rsidRPr="0050002A">
        <w:t xml:space="preserve">Summary of </w:t>
      </w:r>
      <w:r w:rsidR="0056225E">
        <w:t xml:space="preserve">corruption </w:t>
      </w:r>
      <w:r w:rsidRPr="0050002A">
        <w:t xml:space="preserve">issues </w:t>
      </w:r>
      <w:r w:rsidR="0056225E">
        <w:t>relating</w:t>
      </w:r>
      <w:r w:rsidRPr="0050002A">
        <w:t xml:space="preserve"> to ACT Policing</w:t>
      </w:r>
      <w:r w:rsidR="0056225E">
        <w:t xml:space="preserve"> Appointees</w:t>
      </w:r>
      <w:r w:rsidRPr="0050002A">
        <w:t xml:space="preserve"> 2020-2021</w:t>
      </w:r>
      <w:r w:rsidR="0056225E">
        <w:t xml:space="preserve">, dated </w:t>
      </w:r>
      <w:r w:rsidR="00664398">
        <w:t>8 November</w:t>
      </w:r>
      <w:r w:rsidR="0056225E">
        <w:t xml:space="preserve"> 2021</w:t>
      </w:r>
      <w:r w:rsidRPr="0050002A">
        <w:t>.</w:t>
      </w:r>
    </w:p>
    <w:p w:rsidR="009D1A7F" w:rsidRPr="0050002A" w:rsidRDefault="009D1A7F" w:rsidP="009D1A7F">
      <w:pPr>
        <w:pStyle w:val="DPSEntryDetail"/>
      </w:pPr>
      <w:r w:rsidRPr="0050002A">
        <w:t>Australian Health Practitioner Regulation Agency and the National Boards, reporting on the National Registration and Accreditation Scheme—Annual Report 2020/21.</w:t>
      </w:r>
    </w:p>
    <w:p w:rsidR="00B4087E" w:rsidRPr="0050002A" w:rsidRDefault="00B4087E" w:rsidP="00B54FCC">
      <w:pPr>
        <w:pStyle w:val="DPSEntryDetail"/>
      </w:pPr>
      <w:r w:rsidRPr="0050002A">
        <w:t>ChooseCBR Evaluation and Review Report</w:t>
      </w:r>
      <w:r w:rsidR="009735A3">
        <w:t>, dated October 2021, prepared by David Butler Consulting</w:t>
      </w:r>
      <w:r w:rsidRPr="0050002A">
        <w:t>.</w:t>
      </w:r>
    </w:p>
    <w:p w:rsidR="00B4087E" w:rsidRPr="0050002A" w:rsidRDefault="00FF11A1" w:rsidP="00B54FCC">
      <w:pPr>
        <w:pStyle w:val="DPSEntryDetail"/>
      </w:pPr>
      <w:r w:rsidRPr="0050002A">
        <w:t>Climate Change and Greenhouse Gas Reduction Act</w:t>
      </w:r>
      <w:r w:rsidR="00B4087E" w:rsidRPr="0050002A">
        <w:t>—</w:t>
      </w:r>
    </w:p>
    <w:p w:rsidR="00B4087E" w:rsidRPr="0050002A" w:rsidRDefault="00B4087E" w:rsidP="00B4087E">
      <w:pPr>
        <w:pStyle w:val="DPSEntryDetailIndentLev1"/>
      </w:pPr>
      <w:r w:rsidRPr="0050002A">
        <w:t>Pursuant to subsection 15(3)—Minister</w:t>
      </w:r>
      <w:r w:rsidR="00E90CEF">
        <w:t>’</w:t>
      </w:r>
      <w:r w:rsidRPr="0050002A">
        <w:t>s annual report 2020-21</w:t>
      </w:r>
      <w:r w:rsidR="009735A3">
        <w:t>.</w:t>
      </w:r>
    </w:p>
    <w:p w:rsidR="00B254C9" w:rsidRDefault="00B4087E" w:rsidP="00B254C9">
      <w:pPr>
        <w:pStyle w:val="DPSEntryDetailIndentLev1"/>
      </w:pPr>
      <w:r w:rsidRPr="0050002A">
        <w:t>P</w:t>
      </w:r>
      <w:r w:rsidR="00FF11A1" w:rsidRPr="0050002A">
        <w:t>ursuant to section 26—</w:t>
      </w:r>
      <w:r w:rsidR="009735A3" w:rsidRPr="00B254C9">
        <w:rPr>
          <w:i/>
        </w:rPr>
        <w:t>Climate Change and Greenhouse Gas Reduction Act 2010</w:t>
      </w:r>
      <w:r w:rsidR="00B254C9">
        <w:t xml:space="preserve"> Review—2021—</w:t>
      </w:r>
    </w:p>
    <w:p w:rsidR="00FF11A1" w:rsidRDefault="009735A3" w:rsidP="00B254C9">
      <w:pPr>
        <w:pStyle w:val="DPSEntryDetailIndentLev2"/>
      </w:pPr>
      <w:r>
        <w:t>Review</w:t>
      </w:r>
      <w:r w:rsidR="004D7E21" w:rsidRPr="0050002A">
        <w:t xml:space="preserve">, </w:t>
      </w:r>
      <w:r>
        <w:t>dated 30 September 2021, prepared by AITHER.</w:t>
      </w:r>
    </w:p>
    <w:p w:rsidR="00B254C9" w:rsidRPr="00B254C9" w:rsidRDefault="00B254C9" w:rsidP="00B254C9">
      <w:pPr>
        <w:pStyle w:val="DPSEntryDetailIndentLev2"/>
      </w:pPr>
      <w:r>
        <w:t>Government response, dated December 2021.</w:t>
      </w:r>
    </w:p>
    <w:p w:rsidR="001B1664" w:rsidRPr="0050002A" w:rsidRDefault="001B1664" w:rsidP="00772862">
      <w:pPr>
        <w:pStyle w:val="DPSEntryDetail"/>
      </w:pPr>
      <w:r w:rsidRPr="0050002A">
        <w:t>Disa</w:t>
      </w:r>
      <w:r w:rsidR="00B254C9">
        <w:t>bility Justice Strategy—Second A</w:t>
      </w:r>
      <w:r w:rsidRPr="0050002A">
        <w:t xml:space="preserve">nnual </w:t>
      </w:r>
      <w:r w:rsidR="00B254C9">
        <w:t>Progress R</w:t>
      </w:r>
      <w:r w:rsidRPr="0050002A">
        <w:t>eport</w:t>
      </w:r>
      <w:r w:rsidR="00B254C9">
        <w:t>, dated September 2021</w:t>
      </w:r>
      <w:r w:rsidRPr="0050002A">
        <w:t>.</w:t>
      </w:r>
    </w:p>
    <w:p w:rsidR="00CC6730" w:rsidRPr="0050002A" w:rsidRDefault="00CC6730" w:rsidP="00772862">
      <w:pPr>
        <w:pStyle w:val="DPSEntryDetail"/>
      </w:pPr>
      <w:r w:rsidRPr="0050002A">
        <w:t>Domestic Violence Prevention Council</w:t>
      </w:r>
      <w:r w:rsidR="008B55E1">
        <w:t>—Progress Report—Delivering the recommendations made by the Council following their Extraordinary Meeting on Children and Young People</w:t>
      </w:r>
      <w:r w:rsidR="004D7E21" w:rsidRPr="0050002A">
        <w:t>,</w:t>
      </w:r>
      <w:r w:rsidR="00B254C9">
        <w:t xml:space="preserve"> dated August 2021</w:t>
      </w:r>
      <w:r w:rsidRPr="0050002A">
        <w:t>.</w:t>
      </w:r>
    </w:p>
    <w:p w:rsidR="00772862" w:rsidRPr="0050002A" w:rsidRDefault="00772862" w:rsidP="002A1F05">
      <w:pPr>
        <w:pStyle w:val="DPSEntryDetail"/>
      </w:pPr>
      <w:r w:rsidRPr="0050002A">
        <w:t xml:space="preserve">Financial Management </w:t>
      </w:r>
      <w:r w:rsidR="002A1F05" w:rsidRPr="0050002A">
        <w:t>Act, p</w:t>
      </w:r>
      <w:r w:rsidRPr="0050002A">
        <w:t>ursuant to section 25—Consolidated Annual Financial Statements, including audit opinion—20</w:t>
      </w:r>
      <w:r w:rsidR="00CC6730" w:rsidRPr="0050002A">
        <w:t>20</w:t>
      </w:r>
      <w:r w:rsidRPr="0050002A">
        <w:t>-</w:t>
      </w:r>
      <w:r w:rsidR="00CC6730" w:rsidRPr="0050002A">
        <w:t>2021</w:t>
      </w:r>
      <w:r w:rsidRPr="0050002A">
        <w:t xml:space="preserve"> financial year, dated </w:t>
      </w:r>
      <w:r w:rsidR="00935552">
        <w:t>October</w:t>
      </w:r>
      <w:r w:rsidR="00735CA1">
        <w:t xml:space="preserve"> 2021</w:t>
      </w:r>
      <w:r w:rsidRPr="0050002A">
        <w:t>.</w:t>
      </w:r>
    </w:p>
    <w:p w:rsidR="009533DC" w:rsidRDefault="009533DC" w:rsidP="009533DC">
      <w:pPr>
        <w:pStyle w:val="DPSEntryDetail"/>
        <w:spacing w:before="100"/>
      </w:pPr>
      <w:r w:rsidRPr="00A431AD">
        <w:t>Gene T</w:t>
      </w:r>
      <w:r w:rsidRPr="00A431AD">
        <w:rPr>
          <w:rStyle w:val="DPSEntryDetailChar"/>
        </w:rPr>
        <w:t>echnology Act</w:t>
      </w:r>
      <w:r>
        <w:rPr>
          <w:rStyle w:val="DPSEntryDetailChar"/>
        </w:rPr>
        <w:t>, pursuant to s</w:t>
      </w:r>
      <w:r w:rsidRPr="00A431AD">
        <w:rPr>
          <w:rStyle w:val="DPSEntryDetailChar"/>
        </w:rPr>
        <w:t>ubsection 136(2)—</w:t>
      </w:r>
      <w:r>
        <w:rPr>
          <w:rStyle w:val="DPSEntryDetailChar"/>
        </w:rPr>
        <w:t xml:space="preserve">Office of the </w:t>
      </w:r>
      <w:r w:rsidRPr="00A431AD">
        <w:rPr>
          <w:rStyle w:val="DPSEntryDetailChar"/>
        </w:rPr>
        <w:t>Gene Techno</w:t>
      </w:r>
      <w:r w:rsidRPr="00A431AD">
        <w:t>logy Regulator</w:t>
      </w:r>
      <w:r>
        <w:t>—</w:t>
      </w:r>
      <w:r w:rsidRPr="00A431AD">
        <w:t>Annual report</w:t>
      </w:r>
      <w:r>
        <w:t xml:space="preserve"> 2020-21, dated 17 September 2021.</w:t>
      </w:r>
    </w:p>
    <w:p w:rsidR="004C3014" w:rsidRPr="0050002A" w:rsidRDefault="004C3014" w:rsidP="004C3014">
      <w:pPr>
        <w:pStyle w:val="DPSEntryDetail"/>
      </w:pPr>
      <w:r w:rsidRPr="0050002A">
        <w:t xml:space="preserve">Health (National Health Funding Pool and Administration) Act, pursuant to subsection 25(4)—Administrator of the National Health Funding Pool—Annual report 2020-21, dated </w:t>
      </w:r>
      <w:r w:rsidR="00743D31">
        <w:t>23 September 2021.</w:t>
      </w:r>
    </w:p>
    <w:p w:rsidR="001B1664" w:rsidRPr="0050002A" w:rsidRDefault="001B1664" w:rsidP="002051CF">
      <w:pPr>
        <w:keepNext/>
        <w:tabs>
          <w:tab w:val="left" w:pos="1197"/>
          <w:tab w:val="left" w:pos="1767"/>
        </w:tabs>
        <w:spacing w:before="120"/>
        <w:ind w:left="720"/>
        <w:jc w:val="both"/>
        <w:rPr>
          <w:rFonts w:ascii="Calibri" w:hAnsi="Calibri"/>
          <w:lang w:val="en-AU"/>
        </w:rPr>
      </w:pPr>
      <w:r w:rsidRPr="0050002A">
        <w:rPr>
          <w:rFonts w:ascii="Calibri" w:hAnsi="Calibri"/>
          <w:bCs/>
          <w:lang w:val="en-AU"/>
        </w:rPr>
        <w:t>Health and Community Wellbeing—Standing Committee</w:t>
      </w:r>
      <w:r w:rsidRPr="0050002A">
        <w:rPr>
          <w:rFonts w:ascii="Calibri" w:hAnsi="Calibri"/>
          <w:lang w:val="en-AU"/>
        </w:rPr>
        <w:t xml:space="preserve">—Report </w:t>
      </w:r>
      <w:r w:rsidRPr="0050002A">
        <w:rPr>
          <w:rFonts w:ascii="Calibri" w:hAnsi="Calibri"/>
          <w:caps/>
          <w:lang w:val="en-AU"/>
        </w:rPr>
        <w:t>2</w:t>
      </w:r>
      <w:r w:rsidRPr="0050002A">
        <w:rPr>
          <w:rFonts w:ascii="Calibri" w:hAnsi="Calibri"/>
          <w:lang w:val="en-AU"/>
        </w:rPr>
        <w:t>—</w:t>
      </w:r>
      <w:r w:rsidRPr="0050002A">
        <w:rPr>
          <w:rFonts w:ascii="Calibri" w:hAnsi="Calibri"/>
          <w:i/>
          <w:iCs/>
          <w:lang w:val="en-AU"/>
        </w:rPr>
        <w:t>Report on Inquiry into the Carers Recognition Bill 2021</w:t>
      </w:r>
      <w:r w:rsidRPr="0050002A">
        <w:rPr>
          <w:rFonts w:ascii="Calibri" w:hAnsi="Calibri"/>
          <w:iCs/>
          <w:lang w:val="en-AU"/>
        </w:rPr>
        <w:t>—Government response</w:t>
      </w:r>
      <w:r w:rsidR="008B55E1">
        <w:rPr>
          <w:rFonts w:ascii="Calibri" w:hAnsi="Calibri"/>
          <w:iCs/>
          <w:lang w:val="en-AU"/>
        </w:rPr>
        <w:t>, dated December 2021</w:t>
      </w:r>
      <w:r w:rsidRPr="0050002A">
        <w:rPr>
          <w:rFonts w:ascii="Calibri" w:hAnsi="Calibri"/>
          <w:iCs/>
          <w:lang w:val="en-AU"/>
        </w:rPr>
        <w:t>.</w:t>
      </w:r>
    </w:p>
    <w:p w:rsidR="007B5947" w:rsidRPr="0050002A" w:rsidRDefault="007B5947" w:rsidP="007B5947">
      <w:pPr>
        <w:pStyle w:val="DPSEntryDetail"/>
        <w:spacing w:before="100"/>
      </w:pPr>
      <w:r w:rsidRPr="00F3712A">
        <w:t>Information Privacy Act, pursuant to subsection 54(3)—Australian Government—Office of the Australian Information Commissioner—Memorandum of Understanding with the Australian Capital Territory for the provision of privacy services—Annual report</w:t>
      </w:r>
      <w:r w:rsidR="0031055C">
        <w:t xml:space="preserve"> 2020</w:t>
      </w:r>
      <w:r w:rsidR="0031055C">
        <w:noBreakHyphen/>
      </w:r>
      <w:r w:rsidR="00F3712A">
        <w:t>21, dated 27 July 2021.</w:t>
      </w:r>
    </w:p>
    <w:p w:rsidR="0088101B" w:rsidRPr="0050002A" w:rsidRDefault="0088101B" w:rsidP="0088101B">
      <w:pPr>
        <w:tabs>
          <w:tab w:val="left" w:pos="1197"/>
          <w:tab w:val="left" w:pos="1767"/>
        </w:tabs>
        <w:spacing w:before="120"/>
        <w:ind w:left="720"/>
        <w:jc w:val="both"/>
        <w:rPr>
          <w:rFonts w:ascii="Calibri" w:hAnsi="Calibri"/>
          <w:lang w:val="en-AU"/>
        </w:rPr>
      </w:pPr>
      <w:r w:rsidRPr="0050002A">
        <w:rPr>
          <w:rFonts w:ascii="Calibri" w:hAnsi="Calibri"/>
          <w:lang w:val="en-AU"/>
        </w:rPr>
        <w:t>Inspector of Correctional Services Act—Report of a Review of a Critical Incident by the ACT Inspector of Correctional Services—Use of force to conduct a strip search at the Alexander Maconochie Centre on 11 January 2021 (CIR 01/21)—Government response</w:t>
      </w:r>
      <w:r w:rsidR="008B55E1">
        <w:rPr>
          <w:rFonts w:ascii="Calibri" w:hAnsi="Calibri"/>
          <w:lang w:val="en-AU"/>
        </w:rPr>
        <w:t>, dated December 2021</w:t>
      </w:r>
      <w:r w:rsidRPr="0050002A">
        <w:rPr>
          <w:rFonts w:ascii="Calibri" w:hAnsi="Calibri"/>
          <w:lang w:val="en-AU"/>
        </w:rPr>
        <w:t>.</w:t>
      </w:r>
    </w:p>
    <w:p w:rsidR="00F1111A" w:rsidRPr="0050002A" w:rsidRDefault="00F1111A" w:rsidP="009D1A7F">
      <w:pPr>
        <w:pStyle w:val="DPSEntryDetail"/>
      </w:pPr>
      <w:r w:rsidRPr="0050002A">
        <w:t>Light rail vehicle fleet—Safety—Response to the resolution of the Assembly of 10 November 2021</w:t>
      </w:r>
      <w:r w:rsidR="00251559">
        <w:t>, dated December 2021</w:t>
      </w:r>
      <w:r w:rsidRPr="0050002A">
        <w:t>.</w:t>
      </w:r>
    </w:p>
    <w:p w:rsidR="00983C03" w:rsidRDefault="00037312" w:rsidP="009D1A7F">
      <w:pPr>
        <w:pStyle w:val="DPSEntryDetail"/>
      </w:pPr>
      <w:r>
        <w:t>Molonglo Group Centre and Surrounds—</w:t>
      </w:r>
    </w:p>
    <w:p w:rsidR="00037312" w:rsidRDefault="00037312" w:rsidP="00983C03">
      <w:pPr>
        <w:pStyle w:val="DPSEntryDetailIndentLev1"/>
      </w:pPr>
      <w:r>
        <w:t>Draft Concept</w:t>
      </w:r>
      <w:r w:rsidR="00DC2953">
        <w:t xml:space="preserve"> Plan, dated December 2021</w:t>
      </w:r>
      <w:r>
        <w:t>.</w:t>
      </w:r>
    </w:p>
    <w:p w:rsidR="001663B5" w:rsidRPr="0050002A" w:rsidRDefault="001663B5" w:rsidP="00983C03">
      <w:pPr>
        <w:pStyle w:val="DPSEntryDetailIndentLev1"/>
      </w:pPr>
      <w:r w:rsidRPr="0050002A">
        <w:t>Response to the resolution of the Assembly of 8 October 2021</w:t>
      </w:r>
      <w:r w:rsidR="00983C03">
        <w:t xml:space="preserve"> concerning land release</w:t>
      </w:r>
      <w:r w:rsidR="00DC2953">
        <w:t>, dated December 2021</w:t>
      </w:r>
      <w:r w:rsidRPr="0050002A">
        <w:t>.</w:t>
      </w:r>
    </w:p>
    <w:p w:rsidR="009D1A7F" w:rsidRPr="0050002A" w:rsidRDefault="009D1A7F" w:rsidP="009D1A7F">
      <w:pPr>
        <w:pStyle w:val="DPSEntryDetail"/>
      </w:pPr>
      <w:r w:rsidRPr="0050002A">
        <w:t>National Health Funding Body—Annual Report 2020-21</w:t>
      </w:r>
      <w:r w:rsidR="005B124F" w:rsidRPr="0050002A">
        <w:t xml:space="preserve">, dated </w:t>
      </w:r>
      <w:r w:rsidR="005B124F">
        <w:t>23 September 2021</w:t>
      </w:r>
      <w:r w:rsidRPr="0050002A">
        <w:t>.</w:t>
      </w:r>
    </w:p>
    <w:p w:rsidR="00F1111A" w:rsidRPr="0050002A" w:rsidRDefault="00F1111A" w:rsidP="00F1111A">
      <w:pPr>
        <w:pStyle w:val="DPSEntryDetail"/>
      </w:pPr>
      <w:r w:rsidRPr="0050002A">
        <w:rPr>
          <w:spacing w:val="2"/>
        </w:rPr>
        <w:t>National Health Practitioner Ombudsman and Privacy Commissioner—Annual report 2020-21</w:t>
      </w:r>
      <w:r w:rsidRPr="0050002A">
        <w:t>.</w:t>
      </w:r>
    </w:p>
    <w:p w:rsidR="00D27ADA" w:rsidRPr="0050002A" w:rsidRDefault="00D27ADA" w:rsidP="009D1A7F">
      <w:pPr>
        <w:spacing w:before="120"/>
        <w:ind w:left="720"/>
        <w:jc w:val="both"/>
        <w:rPr>
          <w:rFonts w:ascii="Calibri" w:hAnsi="Calibri"/>
          <w:spacing w:val="-2"/>
          <w:lang w:val="en-AU"/>
        </w:rPr>
      </w:pPr>
      <w:r w:rsidRPr="0050002A">
        <w:rPr>
          <w:rFonts w:ascii="Calibri" w:hAnsi="Calibri"/>
          <w:spacing w:val="-2"/>
          <w:lang w:val="en-AU"/>
        </w:rPr>
        <w:t>Out-of-home care education—Response to the resolution of the Assembly of 3 June 2021</w:t>
      </w:r>
      <w:r w:rsidR="00251559">
        <w:rPr>
          <w:rFonts w:ascii="Calibri" w:hAnsi="Calibri"/>
          <w:spacing w:val="-2"/>
          <w:lang w:val="en-AU"/>
        </w:rPr>
        <w:t>, dated December 2021</w:t>
      </w:r>
      <w:r w:rsidRPr="0050002A">
        <w:rPr>
          <w:rFonts w:ascii="Calibri" w:hAnsi="Calibri"/>
          <w:spacing w:val="-2"/>
          <w:lang w:val="en-AU"/>
        </w:rPr>
        <w:t>.</w:t>
      </w:r>
    </w:p>
    <w:p w:rsidR="001663B5" w:rsidRPr="0050002A" w:rsidRDefault="001663B5" w:rsidP="009D1A7F">
      <w:pPr>
        <w:spacing w:before="120"/>
        <w:ind w:left="720"/>
        <w:jc w:val="both"/>
        <w:rPr>
          <w:rFonts w:ascii="Calibri" w:hAnsi="Calibri"/>
          <w:lang w:val="en-AU"/>
        </w:rPr>
      </w:pPr>
      <w:r w:rsidRPr="0050002A">
        <w:rPr>
          <w:rFonts w:ascii="Calibri" w:hAnsi="Calibri"/>
          <w:bCs/>
          <w:lang w:val="en-AU"/>
        </w:rPr>
        <w:t>Planning, Transport and City Services—Standing Committee</w:t>
      </w:r>
      <w:r w:rsidRPr="0050002A">
        <w:rPr>
          <w:rFonts w:ascii="Calibri" w:hAnsi="Calibri"/>
          <w:lang w:val="en-AU"/>
        </w:rPr>
        <w:t xml:space="preserve">—Report </w:t>
      </w:r>
      <w:r w:rsidRPr="0050002A">
        <w:rPr>
          <w:rFonts w:ascii="Calibri" w:hAnsi="Calibri"/>
          <w:caps/>
          <w:lang w:val="en-AU"/>
        </w:rPr>
        <w:t>3</w:t>
      </w:r>
      <w:r w:rsidRPr="0050002A">
        <w:rPr>
          <w:rFonts w:ascii="Calibri" w:hAnsi="Calibri"/>
          <w:lang w:val="en-AU"/>
        </w:rPr>
        <w:t>—</w:t>
      </w:r>
      <w:r w:rsidRPr="0050002A">
        <w:rPr>
          <w:rFonts w:ascii="Calibri" w:hAnsi="Calibri"/>
          <w:i/>
          <w:iCs/>
          <w:lang w:val="en-AU"/>
        </w:rPr>
        <w:t>Draft Land Management Plan: Canberra Urban Lakes and Ponds (Revised Report)—</w:t>
      </w:r>
      <w:r w:rsidR="00D15FE4">
        <w:rPr>
          <w:rFonts w:ascii="Calibri" w:hAnsi="Calibri"/>
          <w:iCs/>
          <w:lang w:val="en-AU"/>
        </w:rPr>
        <w:t>Government response, dated 2 December 2021</w:t>
      </w:r>
      <w:r w:rsidRPr="0050002A">
        <w:rPr>
          <w:rFonts w:ascii="Calibri" w:hAnsi="Calibri"/>
          <w:iCs/>
          <w:lang w:val="en-AU"/>
        </w:rPr>
        <w:t>.</w:t>
      </w:r>
    </w:p>
    <w:p w:rsidR="009D1A7F" w:rsidRPr="00A049D6" w:rsidRDefault="009D1A7F" w:rsidP="009D1A7F">
      <w:pPr>
        <w:spacing w:before="120"/>
        <w:ind w:left="720"/>
        <w:jc w:val="both"/>
        <w:rPr>
          <w:rFonts w:ascii="Calibri" w:hAnsi="Calibri"/>
          <w:lang w:val="en-AU"/>
        </w:rPr>
      </w:pPr>
      <w:r w:rsidRPr="0050002A">
        <w:rPr>
          <w:rFonts w:ascii="Calibri" w:hAnsi="Calibri"/>
          <w:lang w:val="en-AU"/>
        </w:rPr>
        <w:t>Waste Management and Resource Recovery Act, pu</w:t>
      </w:r>
      <w:r w:rsidR="0031055C">
        <w:rPr>
          <w:rFonts w:ascii="Calibri" w:hAnsi="Calibri"/>
          <w:lang w:val="en-AU"/>
        </w:rPr>
        <w:t>rsuant to subsection 64U(2)—ACT </w:t>
      </w:r>
      <w:r w:rsidRPr="0050002A">
        <w:rPr>
          <w:rFonts w:ascii="Calibri" w:hAnsi="Calibri"/>
          <w:lang w:val="en-AU"/>
        </w:rPr>
        <w:t>Container D</w:t>
      </w:r>
      <w:r w:rsidR="00B254C9">
        <w:rPr>
          <w:rFonts w:ascii="Calibri" w:hAnsi="Calibri"/>
          <w:lang w:val="en-AU"/>
        </w:rPr>
        <w:t>eposit Scheme—Annual Statutory R</w:t>
      </w:r>
      <w:r w:rsidRPr="0050002A">
        <w:rPr>
          <w:rFonts w:ascii="Calibri" w:hAnsi="Calibri"/>
          <w:lang w:val="en-AU"/>
        </w:rPr>
        <w:t>eport</w:t>
      </w:r>
      <w:r w:rsidR="00B254C9">
        <w:rPr>
          <w:rFonts w:ascii="Calibri" w:hAnsi="Calibri"/>
          <w:lang w:val="en-AU"/>
        </w:rPr>
        <w:t xml:space="preserve"> 20/21, dated December 2021</w:t>
      </w:r>
      <w:r w:rsidRPr="0050002A">
        <w:rPr>
          <w:rFonts w:ascii="Calibri" w:hAnsi="Calibri"/>
          <w:lang w:val="en-AU"/>
        </w:rPr>
        <w:t>.</w:t>
      </w:r>
    </w:p>
    <w:p w:rsidR="006466CB" w:rsidRPr="006466CB" w:rsidRDefault="006466CB" w:rsidP="006466CB">
      <w:pPr>
        <w:keepNext/>
        <w:keepLines/>
        <w:tabs>
          <w:tab w:val="right" w:pos="339"/>
          <w:tab w:val="left" w:pos="720"/>
        </w:tabs>
        <w:spacing w:before="240"/>
        <w:ind w:left="720" w:hanging="720"/>
        <w:rPr>
          <w:rFonts w:ascii="Calibri" w:hAnsi="Calibri"/>
          <w:b/>
          <w:caps/>
          <w:lang w:val="en-AU"/>
        </w:rPr>
      </w:pPr>
      <w:r w:rsidRPr="006466CB">
        <w:rPr>
          <w:rFonts w:ascii="Calibri" w:hAnsi="Calibri"/>
          <w:b/>
          <w:lang w:val="en-AU"/>
        </w:rPr>
        <w:tab/>
      </w:r>
      <w:r w:rsidR="00F37D0C">
        <w:rPr>
          <w:rFonts w:ascii="Calibri" w:hAnsi="Calibri"/>
          <w:b/>
          <w:bCs/>
          <w:lang w:val="en-AU"/>
        </w:rPr>
        <w:fldChar w:fldCharType="begin"/>
      </w:r>
      <w:r w:rsidR="00F37D0C">
        <w:rPr>
          <w:rFonts w:ascii="Calibri" w:hAnsi="Calibri"/>
          <w:b/>
          <w:bCs/>
          <w:lang w:val="en-AU"/>
        </w:rPr>
        <w:instrText xml:space="preserve"> SEQ A \* MERGEFORMAT </w:instrText>
      </w:r>
      <w:r w:rsidR="00F37D0C">
        <w:rPr>
          <w:rFonts w:ascii="Calibri" w:hAnsi="Calibri"/>
          <w:b/>
          <w:bCs/>
          <w:lang w:val="en-AU"/>
        </w:rPr>
        <w:fldChar w:fldCharType="separate"/>
      </w:r>
      <w:r w:rsidR="00BD33CD">
        <w:rPr>
          <w:rFonts w:ascii="Calibri" w:hAnsi="Calibri"/>
          <w:b/>
          <w:bCs/>
          <w:noProof/>
          <w:lang w:val="en-AU"/>
        </w:rPr>
        <w:t>18</w:t>
      </w:r>
      <w:r w:rsidR="00F37D0C">
        <w:rPr>
          <w:rFonts w:ascii="Calibri" w:hAnsi="Calibri"/>
          <w:b/>
          <w:bCs/>
          <w:lang w:val="en-AU"/>
        </w:rPr>
        <w:fldChar w:fldCharType="end"/>
      </w:r>
      <w:r w:rsidRPr="006466CB">
        <w:rPr>
          <w:rFonts w:ascii="Calibri" w:hAnsi="Calibri"/>
          <w:b/>
          <w:lang w:val="en-AU"/>
        </w:rPr>
        <w:tab/>
      </w:r>
      <w:r w:rsidRPr="006466CB">
        <w:rPr>
          <w:b/>
        </w:rPr>
        <w:t>DOMESTIC VIOLENCE PREVENTION COUNCIL—PROGRESS REPORT—DELIVERING THE RECOMMENDATIONS MADE BY THE COUNCIL FOLLOWING THEIR EXTRAORDINARY MEETI</w:t>
      </w:r>
      <w:r>
        <w:rPr>
          <w:b/>
        </w:rPr>
        <w:t>NG ON CHILDREN AND YOUNG PEOPLE</w:t>
      </w:r>
      <w:r w:rsidRPr="006466CB">
        <w:rPr>
          <w:rFonts w:ascii="Calibri" w:hAnsi="Calibri"/>
          <w:b/>
          <w:lang w:val="en-AU"/>
        </w:rPr>
        <w:t>—</w:t>
      </w:r>
      <w:r w:rsidRPr="006466CB">
        <w:rPr>
          <w:rFonts w:ascii="Calibri" w:hAnsi="Calibri"/>
          <w:b/>
          <w:caps/>
          <w:lang w:val="en-AU"/>
        </w:rPr>
        <w:t>PAPER NOTED</w:t>
      </w:r>
    </w:p>
    <w:p w:rsidR="006466CB" w:rsidRPr="006466CB" w:rsidRDefault="006466CB" w:rsidP="006466CB">
      <w:pPr>
        <w:spacing w:before="120"/>
        <w:ind w:left="720"/>
        <w:rPr>
          <w:rFonts w:ascii="Calibri" w:hAnsi="Calibri"/>
          <w:lang w:val="en-AU"/>
        </w:rPr>
      </w:pPr>
      <w:r w:rsidRPr="006466CB">
        <w:rPr>
          <w:rFonts w:ascii="Calibri" w:hAnsi="Calibri"/>
          <w:lang w:val="en-AU"/>
        </w:rPr>
        <w:t>Mr Gentleman (Manager of Government Business), pursuant to standing order 211, moved—That the Assembly take note of the following paper:</w:t>
      </w:r>
    </w:p>
    <w:p w:rsidR="006466CB" w:rsidRPr="006466CB" w:rsidRDefault="006466CB" w:rsidP="006466CB">
      <w:pPr>
        <w:spacing w:before="120"/>
        <w:ind w:left="720"/>
        <w:rPr>
          <w:rFonts w:ascii="Calibri" w:hAnsi="Calibri"/>
          <w:lang w:val="en-AU"/>
        </w:rPr>
      </w:pPr>
      <w:r w:rsidRPr="0050002A">
        <w:t>Domestic Violence Prevention Council</w:t>
      </w:r>
      <w:r>
        <w:t>—Progress Report—Delivering the recommendations made by the Council following their Extraordinary Meeting on Children and Young People</w:t>
      </w:r>
      <w:r w:rsidRPr="006466CB">
        <w:rPr>
          <w:rFonts w:ascii="Calibri" w:hAnsi="Calibri"/>
          <w:lang w:val="en-AU"/>
        </w:rPr>
        <w:t>.</w:t>
      </w:r>
    </w:p>
    <w:p w:rsidR="006466CB" w:rsidRPr="006466CB" w:rsidRDefault="006466CB" w:rsidP="006466CB">
      <w:pPr>
        <w:spacing w:before="120"/>
        <w:ind w:left="720"/>
        <w:rPr>
          <w:rFonts w:ascii="Calibri" w:hAnsi="Calibri"/>
          <w:lang w:val="en-AU"/>
        </w:rPr>
      </w:pPr>
      <w:r w:rsidRPr="006466CB">
        <w:rPr>
          <w:rFonts w:ascii="Calibri" w:hAnsi="Calibri"/>
          <w:lang w:val="en-AU"/>
        </w:rPr>
        <w:t>Debate ensued.</w:t>
      </w:r>
    </w:p>
    <w:p w:rsidR="006466CB" w:rsidRPr="006466CB" w:rsidRDefault="006466CB" w:rsidP="006466CB">
      <w:pPr>
        <w:spacing w:before="120"/>
        <w:ind w:left="720"/>
        <w:rPr>
          <w:rFonts w:ascii="Calibri" w:hAnsi="Calibri"/>
          <w:lang w:val="en-AU"/>
        </w:rPr>
      </w:pPr>
      <w:r w:rsidRPr="006466CB">
        <w:rPr>
          <w:rFonts w:ascii="Calibri" w:hAnsi="Calibri"/>
          <w:lang w:val="en-AU"/>
        </w:rPr>
        <w:t>Question—put and passed.</w:t>
      </w:r>
    </w:p>
    <w:p w:rsidR="006466CB" w:rsidRPr="006466CB" w:rsidRDefault="006466CB" w:rsidP="006466CB">
      <w:pPr>
        <w:keepNext/>
        <w:keepLines/>
        <w:tabs>
          <w:tab w:val="right" w:pos="339"/>
          <w:tab w:val="left" w:pos="720"/>
        </w:tabs>
        <w:spacing w:before="240"/>
        <w:ind w:left="720" w:hanging="720"/>
        <w:rPr>
          <w:rFonts w:ascii="Calibri" w:hAnsi="Calibri"/>
          <w:b/>
          <w:caps/>
          <w:lang w:val="en-AU"/>
        </w:rPr>
      </w:pPr>
      <w:r w:rsidRPr="006466CB">
        <w:rPr>
          <w:rFonts w:ascii="Calibri" w:hAnsi="Calibri"/>
          <w:b/>
          <w:lang w:val="en-AU"/>
        </w:rPr>
        <w:tab/>
      </w:r>
      <w:r w:rsidR="00F37D0C">
        <w:rPr>
          <w:rFonts w:ascii="Calibri" w:hAnsi="Calibri"/>
          <w:b/>
          <w:bCs/>
          <w:lang w:val="en-AU"/>
        </w:rPr>
        <w:fldChar w:fldCharType="begin"/>
      </w:r>
      <w:r w:rsidR="00F37D0C">
        <w:rPr>
          <w:rFonts w:ascii="Calibri" w:hAnsi="Calibri"/>
          <w:b/>
          <w:bCs/>
          <w:lang w:val="en-AU"/>
        </w:rPr>
        <w:instrText xml:space="preserve"> SEQ A \* MERGEFORMAT </w:instrText>
      </w:r>
      <w:r w:rsidR="00F37D0C">
        <w:rPr>
          <w:rFonts w:ascii="Calibri" w:hAnsi="Calibri"/>
          <w:b/>
          <w:bCs/>
          <w:lang w:val="en-AU"/>
        </w:rPr>
        <w:fldChar w:fldCharType="separate"/>
      </w:r>
      <w:r w:rsidR="00BD33CD">
        <w:rPr>
          <w:rFonts w:ascii="Calibri" w:hAnsi="Calibri"/>
          <w:b/>
          <w:bCs/>
          <w:noProof/>
          <w:lang w:val="en-AU"/>
        </w:rPr>
        <w:t>19</w:t>
      </w:r>
      <w:r w:rsidR="00F37D0C">
        <w:rPr>
          <w:rFonts w:ascii="Calibri" w:hAnsi="Calibri"/>
          <w:b/>
          <w:bCs/>
          <w:lang w:val="en-AU"/>
        </w:rPr>
        <w:fldChar w:fldCharType="end"/>
      </w:r>
      <w:r w:rsidRPr="006466CB">
        <w:rPr>
          <w:rFonts w:ascii="Calibri" w:hAnsi="Calibri"/>
          <w:b/>
          <w:lang w:val="en-AU"/>
        </w:rPr>
        <w:tab/>
      </w:r>
      <w:r>
        <w:rPr>
          <w:rFonts w:ascii="Calibri" w:hAnsi="Calibri"/>
          <w:b/>
          <w:caps/>
          <w:lang w:val="en-AU"/>
        </w:rPr>
        <w:t>CLIMATE CHANGE AND GREENHOUSE GAS REDUCTION ACT—REVIEW OF ACT 2021 AND GOVERNMENT RESPONSE</w:t>
      </w:r>
      <w:r w:rsidRPr="006466CB">
        <w:rPr>
          <w:rFonts w:ascii="Calibri" w:hAnsi="Calibri"/>
          <w:b/>
          <w:caps/>
          <w:lang w:val="en-AU"/>
        </w:rPr>
        <w:t>—PAPER</w:t>
      </w:r>
      <w:r>
        <w:rPr>
          <w:rFonts w:ascii="Calibri" w:hAnsi="Calibri"/>
          <w:b/>
          <w:caps/>
          <w:lang w:val="en-AU"/>
        </w:rPr>
        <w:t>S</w:t>
      </w:r>
      <w:r w:rsidRPr="006466CB">
        <w:rPr>
          <w:rFonts w:ascii="Calibri" w:hAnsi="Calibri"/>
          <w:b/>
          <w:caps/>
          <w:lang w:val="en-AU"/>
        </w:rPr>
        <w:t xml:space="preserve"> NOTED</w:t>
      </w:r>
    </w:p>
    <w:p w:rsidR="006466CB" w:rsidRPr="006466CB" w:rsidRDefault="006466CB" w:rsidP="006466CB">
      <w:pPr>
        <w:spacing w:before="120"/>
        <w:ind w:left="720"/>
        <w:rPr>
          <w:rFonts w:ascii="Calibri" w:hAnsi="Calibri"/>
          <w:lang w:val="en-AU"/>
        </w:rPr>
      </w:pPr>
      <w:r w:rsidRPr="006466CB">
        <w:rPr>
          <w:rFonts w:ascii="Calibri" w:hAnsi="Calibri"/>
          <w:lang w:val="en-AU"/>
        </w:rPr>
        <w:t>Mr Gentleman (Manager of Government Business), pursuant to standing order 211, moved—That the Assembly take note of the following paper</w:t>
      </w:r>
      <w:r>
        <w:rPr>
          <w:rFonts w:ascii="Calibri" w:hAnsi="Calibri"/>
          <w:lang w:val="en-AU"/>
        </w:rPr>
        <w:t>s</w:t>
      </w:r>
      <w:r w:rsidRPr="006466CB">
        <w:rPr>
          <w:rFonts w:ascii="Calibri" w:hAnsi="Calibri"/>
          <w:lang w:val="en-AU"/>
        </w:rPr>
        <w:t>:</w:t>
      </w:r>
    </w:p>
    <w:p w:rsidR="006466CB" w:rsidRDefault="006466CB" w:rsidP="002051CF">
      <w:pPr>
        <w:pStyle w:val="DPSEntryDetail"/>
      </w:pPr>
      <w:r w:rsidRPr="0050002A">
        <w:t>Climate Change and Greenhouse Gas Reduction Act</w:t>
      </w:r>
      <w:r w:rsidR="00AE764A">
        <w:t>, p</w:t>
      </w:r>
      <w:r w:rsidRPr="0050002A">
        <w:t>ursuant to section 26—</w:t>
      </w:r>
      <w:r w:rsidRPr="00B254C9">
        <w:rPr>
          <w:i/>
        </w:rPr>
        <w:t>Climate Change and Greenhouse Gas Reduction Act 2010</w:t>
      </w:r>
      <w:r>
        <w:t xml:space="preserve"> Review—2021—</w:t>
      </w:r>
    </w:p>
    <w:p w:rsidR="006466CB" w:rsidRDefault="006466CB" w:rsidP="002051CF">
      <w:pPr>
        <w:pStyle w:val="DPSEntryDetailIndentLev2"/>
      </w:pPr>
      <w:r>
        <w:t>Review.</w:t>
      </w:r>
    </w:p>
    <w:p w:rsidR="006466CB" w:rsidRPr="00B254C9" w:rsidRDefault="006466CB" w:rsidP="002051CF">
      <w:pPr>
        <w:pStyle w:val="DPSEntryDetailIndentLev2"/>
      </w:pPr>
      <w:r>
        <w:t>Government response.</w:t>
      </w:r>
    </w:p>
    <w:p w:rsidR="006466CB" w:rsidRPr="006466CB" w:rsidRDefault="006466CB" w:rsidP="002051CF">
      <w:pPr>
        <w:spacing w:before="120"/>
        <w:ind w:left="720"/>
        <w:rPr>
          <w:rFonts w:ascii="Calibri" w:hAnsi="Calibri"/>
          <w:lang w:val="en-AU"/>
        </w:rPr>
      </w:pPr>
      <w:r w:rsidRPr="006466CB">
        <w:rPr>
          <w:rFonts w:ascii="Calibri" w:hAnsi="Calibri"/>
          <w:lang w:val="en-AU"/>
        </w:rPr>
        <w:t>Debate ensued.</w:t>
      </w:r>
    </w:p>
    <w:p w:rsidR="006466CB" w:rsidRPr="006466CB" w:rsidRDefault="006466CB" w:rsidP="002051CF">
      <w:pPr>
        <w:spacing w:before="120"/>
        <w:ind w:left="720"/>
        <w:rPr>
          <w:rFonts w:ascii="Calibri" w:hAnsi="Calibri"/>
          <w:lang w:val="en-AU"/>
        </w:rPr>
      </w:pPr>
      <w:r w:rsidRPr="006466CB">
        <w:rPr>
          <w:rFonts w:ascii="Calibri" w:hAnsi="Calibri"/>
          <w:lang w:val="en-AU"/>
        </w:rPr>
        <w:t>Question—put and passed.</w:t>
      </w:r>
    </w:p>
    <w:p w:rsidR="00A3602B" w:rsidRPr="00A3602B" w:rsidRDefault="00A3602B" w:rsidP="00A3602B">
      <w:pPr>
        <w:keepNext/>
        <w:keepLines/>
        <w:tabs>
          <w:tab w:val="right" w:pos="339"/>
          <w:tab w:val="left" w:pos="720"/>
        </w:tabs>
        <w:spacing w:before="240"/>
        <w:ind w:left="720" w:hanging="720"/>
        <w:rPr>
          <w:rFonts w:ascii="Calibri" w:hAnsi="Calibri"/>
          <w:b/>
          <w:caps/>
          <w:lang w:val="en-AU"/>
        </w:rPr>
      </w:pPr>
      <w:r w:rsidRPr="00A3602B">
        <w:rPr>
          <w:rFonts w:ascii="Calibri" w:hAnsi="Calibri"/>
          <w:b/>
          <w:lang w:val="en-AU"/>
        </w:rPr>
        <w:tab/>
      </w:r>
      <w:r w:rsidR="00F37D0C">
        <w:rPr>
          <w:rFonts w:ascii="Calibri" w:hAnsi="Calibri"/>
          <w:b/>
          <w:bCs/>
          <w:lang w:val="en-AU"/>
        </w:rPr>
        <w:fldChar w:fldCharType="begin"/>
      </w:r>
      <w:r w:rsidR="00F37D0C">
        <w:rPr>
          <w:rFonts w:ascii="Calibri" w:hAnsi="Calibri"/>
          <w:b/>
          <w:bCs/>
          <w:lang w:val="en-AU"/>
        </w:rPr>
        <w:instrText xml:space="preserve"> SEQ A \* MERGEFORMAT </w:instrText>
      </w:r>
      <w:r w:rsidR="00F37D0C">
        <w:rPr>
          <w:rFonts w:ascii="Calibri" w:hAnsi="Calibri"/>
          <w:b/>
          <w:bCs/>
          <w:lang w:val="en-AU"/>
        </w:rPr>
        <w:fldChar w:fldCharType="separate"/>
      </w:r>
      <w:r w:rsidR="00BD33CD">
        <w:rPr>
          <w:rFonts w:ascii="Calibri" w:hAnsi="Calibri"/>
          <w:b/>
          <w:bCs/>
          <w:noProof/>
          <w:lang w:val="en-AU"/>
        </w:rPr>
        <w:t>20</w:t>
      </w:r>
      <w:r w:rsidR="00F37D0C">
        <w:rPr>
          <w:rFonts w:ascii="Calibri" w:hAnsi="Calibri"/>
          <w:b/>
          <w:bCs/>
          <w:lang w:val="en-AU"/>
        </w:rPr>
        <w:fldChar w:fldCharType="end"/>
      </w:r>
      <w:r w:rsidRPr="00A3602B">
        <w:rPr>
          <w:rFonts w:ascii="Calibri" w:hAnsi="Calibri"/>
          <w:b/>
          <w:lang w:val="en-AU"/>
        </w:rPr>
        <w:tab/>
      </w:r>
      <w:r>
        <w:rPr>
          <w:rFonts w:ascii="Calibri" w:hAnsi="Calibri"/>
          <w:b/>
          <w:caps/>
          <w:lang w:val="en-AU"/>
        </w:rPr>
        <w:t>Light rail vehicle fleet—Response to the resolution of the Assembly</w:t>
      </w:r>
      <w:r w:rsidRPr="00A3602B">
        <w:rPr>
          <w:rFonts w:ascii="Calibri" w:hAnsi="Calibri"/>
          <w:b/>
          <w:caps/>
          <w:lang w:val="en-AU"/>
        </w:rPr>
        <w:t>—PAPER NOTED</w:t>
      </w:r>
    </w:p>
    <w:p w:rsidR="00A3602B" w:rsidRPr="00A3602B" w:rsidRDefault="00A3602B" w:rsidP="00A3602B">
      <w:pPr>
        <w:spacing w:before="120"/>
        <w:ind w:left="720"/>
        <w:rPr>
          <w:rFonts w:ascii="Calibri" w:hAnsi="Calibri"/>
          <w:lang w:val="en-AU"/>
        </w:rPr>
      </w:pPr>
      <w:r w:rsidRPr="00A3602B">
        <w:rPr>
          <w:rFonts w:ascii="Calibri" w:hAnsi="Calibri"/>
          <w:lang w:val="en-AU"/>
        </w:rPr>
        <w:t>Mr Gentleman (Manager of Government Business), pursuant to standing order 211, moved—That the Assembly take note of the following paper:</w:t>
      </w:r>
    </w:p>
    <w:p w:rsidR="00A3602B" w:rsidRPr="0050002A" w:rsidRDefault="00A3602B" w:rsidP="002051CF">
      <w:pPr>
        <w:pStyle w:val="DPSEntryDetail"/>
      </w:pPr>
      <w:r w:rsidRPr="0050002A">
        <w:t>Light rail vehicle fleet—Safety—Response to the resolution of the Assembly of 10 November 2021.</w:t>
      </w:r>
    </w:p>
    <w:p w:rsidR="00A3602B" w:rsidRPr="00A3602B" w:rsidRDefault="00A3602B" w:rsidP="002051CF">
      <w:pPr>
        <w:spacing w:before="120"/>
        <w:ind w:left="720"/>
        <w:rPr>
          <w:rFonts w:ascii="Calibri" w:hAnsi="Calibri"/>
          <w:lang w:val="en-AU"/>
        </w:rPr>
      </w:pPr>
      <w:r w:rsidRPr="00A3602B">
        <w:rPr>
          <w:rFonts w:ascii="Calibri" w:hAnsi="Calibri"/>
          <w:lang w:val="en-AU"/>
        </w:rPr>
        <w:t>Debate ensued.</w:t>
      </w:r>
    </w:p>
    <w:p w:rsidR="00A3602B" w:rsidRPr="00A3602B" w:rsidRDefault="00A3602B" w:rsidP="002051CF">
      <w:pPr>
        <w:spacing w:before="120"/>
        <w:ind w:left="720"/>
        <w:rPr>
          <w:rFonts w:ascii="Calibri" w:hAnsi="Calibri"/>
          <w:lang w:val="en-AU"/>
        </w:rPr>
      </w:pPr>
      <w:r w:rsidRPr="00A3602B">
        <w:rPr>
          <w:rFonts w:ascii="Calibri" w:hAnsi="Calibri"/>
          <w:lang w:val="en-AU"/>
        </w:rPr>
        <w:t>Question—put and passed.</w:t>
      </w:r>
    </w:p>
    <w:p w:rsidR="006466CB" w:rsidRPr="006466CB" w:rsidRDefault="006466CB" w:rsidP="006466CB">
      <w:pPr>
        <w:keepNext/>
        <w:keepLines/>
        <w:tabs>
          <w:tab w:val="right" w:pos="339"/>
          <w:tab w:val="left" w:pos="720"/>
        </w:tabs>
        <w:spacing w:before="240"/>
        <w:ind w:left="720" w:hanging="720"/>
        <w:rPr>
          <w:rFonts w:ascii="Calibri" w:hAnsi="Calibri"/>
          <w:b/>
          <w:caps/>
          <w:lang w:val="en-AU"/>
        </w:rPr>
      </w:pPr>
      <w:r w:rsidRPr="006466CB">
        <w:rPr>
          <w:rFonts w:ascii="Calibri" w:hAnsi="Calibri"/>
          <w:b/>
          <w:lang w:val="en-AU"/>
        </w:rPr>
        <w:tab/>
      </w:r>
      <w:r w:rsidR="00F37D0C">
        <w:rPr>
          <w:rFonts w:ascii="Calibri" w:hAnsi="Calibri"/>
          <w:b/>
          <w:bCs/>
          <w:lang w:val="en-AU"/>
        </w:rPr>
        <w:fldChar w:fldCharType="begin"/>
      </w:r>
      <w:r w:rsidR="00F37D0C">
        <w:rPr>
          <w:rFonts w:ascii="Calibri" w:hAnsi="Calibri"/>
          <w:b/>
          <w:bCs/>
          <w:lang w:val="en-AU"/>
        </w:rPr>
        <w:instrText xml:space="preserve"> SEQ A \* MERGEFORMAT </w:instrText>
      </w:r>
      <w:r w:rsidR="00F37D0C">
        <w:rPr>
          <w:rFonts w:ascii="Calibri" w:hAnsi="Calibri"/>
          <w:b/>
          <w:bCs/>
          <w:lang w:val="en-AU"/>
        </w:rPr>
        <w:fldChar w:fldCharType="separate"/>
      </w:r>
      <w:r w:rsidR="00BD33CD">
        <w:rPr>
          <w:rFonts w:ascii="Calibri" w:hAnsi="Calibri"/>
          <w:b/>
          <w:bCs/>
          <w:noProof/>
          <w:lang w:val="en-AU"/>
        </w:rPr>
        <w:t>21</w:t>
      </w:r>
      <w:r w:rsidR="00F37D0C">
        <w:rPr>
          <w:rFonts w:ascii="Calibri" w:hAnsi="Calibri"/>
          <w:b/>
          <w:bCs/>
          <w:lang w:val="en-AU"/>
        </w:rPr>
        <w:fldChar w:fldCharType="end"/>
      </w:r>
      <w:r w:rsidRPr="006466CB">
        <w:rPr>
          <w:rFonts w:ascii="Calibri" w:hAnsi="Calibri"/>
          <w:b/>
          <w:lang w:val="en-AU"/>
        </w:rPr>
        <w:tab/>
      </w:r>
      <w:r w:rsidR="0066585C">
        <w:rPr>
          <w:rFonts w:ascii="Calibri" w:hAnsi="Calibri"/>
          <w:b/>
          <w:caps/>
          <w:lang w:val="en-AU"/>
        </w:rPr>
        <w:t>ChooseCBR Evaluation and Review Report</w:t>
      </w:r>
      <w:r w:rsidRPr="006466CB">
        <w:rPr>
          <w:rFonts w:ascii="Calibri" w:hAnsi="Calibri"/>
          <w:b/>
          <w:caps/>
          <w:lang w:val="en-AU"/>
        </w:rPr>
        <w:t>—PAPER NOTED</w:t>
      </w:r>
    </w:p>
    <w:p w:rsidR="006466CB" w:rsidRPr="006466CB" w:rsidRDefault="006466CB" w:rsidP="006466CB">
      <w:pPr>
        <w:spacing w:before="120"/>
        <w:ind w:left="720"/>
        <w:rPr>
          <w:rFonts w:ascii="Calibri" w:hAnsi="Calibri"/>
          <w:lang w:val="en-AU"/>
        </w:rPr>
      </w:pPr>
      <w:r w:rsidRPr="006466CB">
        <w:rPr>
          <w:rFonts w:ascii="Calibri" w:hAnsi="Calibri"/>
          <w:lang w:val="en-AU"/>
        </w:rPr>
        <w:t>Mr Gentleman (Manager of Government Business), pursuant to standing order 211, moved—That the Assembly take note of the following paper:</w:t>
      </w:r>
    </w:p>
    <w:p w:rsidR="006466CB" w:rsidRPr="006466CB" w:rsidRDefault="0066585C" w:rsidP="002051CF">
      <w:pPr>
        <w:spacing w:before="120"/>
        <w:ind w:left="720"/>
        <w:rPr>
          <w:rFonts w:ascii="Calibri" w:hAnsi="Calibri"/>
          <w:lang w:val="en-AU"/>
        </w:rPr>
      </w:pPr>
      <w:r w:rsidRPr="0050002A">
        <w:t>ChooseCBR Evaluation and Review Report</w:t>
      </w:r>
      <w:r w:rsidR="006466CB" w:rsidRPr="006466CB">
        <w:rPr>
          <w:rFonts w:ascii="Calibri" w:hAnsi="Calibri"/>
          <w:lang w:val="en-AU"/>
        </w:rPr>
        <w:t>.</w:t>
      </w:r>
    </w:p>
    <w:p w:rsidR="006466CB" w:rsidRPr="006466CB" w:rsidRDefault="006466CB" w:rsidP="002051CF">
      <w:pPr>
        <w:spacing w:before="120"/>
        <w:ind w:left="720"/>
        <w:rPr>
          <w:rFonts w:ascii="Calibri" w:hAnsi="Calibri"/>
          <w:lang w:val="en-AU"/>
        </w:rPr>
      </w:pPr>
      <w:r w:rsidRPr="006466CB">
        <w:rPr>
          <w:rFonts w:ascii="Calibri" w:hAnsi="Calibri"/>
          <w:lang w:val="en-AU"/>
        </w:rPr>
        <w:t>Debate ensued.</w:t>
      </w:r>
    </w:p>
    <w:p w:rsidR="006466CB" w:rsidRPr="006466CB" w:rsidRDefault="006466CB" w:rsidP="002051CF">
      <w:pPr>
        <w:spacing w:before="120"/>
        <w:ind w:left="720"/>
        <w:rPr>
          <w:rFonts w:ascii="Calibri" w:hAnsi="Calibri"/>
          <w:lang w:val="en-AU"/>
        </w:rPr>
      </w:pPr>
      <w:r w:rsidRPr="006466CB">
        <w:rPr>
          <w:rFonts w:ascii="Calibri" w:hAnsi="Calibri"/>
          <w:lang w:val="en-AU"/>
        </w:rPr>
        <w:t>Question—put and passed.</w:t>
      </w:r>
    </w:p>
    <w:p w:rsidR="0094652D" w:rsidRPr="0094652D" w:rsidRDefault="0094652D" w:rsidP="0094652D">
      <w:pPr>
        <w:keepNext/>
        <w:keepLines/>
        <w:tabs>
          <w:tab w:val="right" w:pos="339"/>
          <w:tab w:val="left" w:pos="720"/>
        </w:tabs>
        <w:spacing w:before="240"/>
        <w:ind w:left="720" w:hanging="720"/>
        <w:rPr>
          <w:rFonts w:ascii="Calibri" w:hAnsi="Calibri"/>
          <w:b/>
          <w:caps/>
          <w:lang w:val="en-AU"/>
        </w:rPr>
      </w:pPr>
      <w:r w:rsidRPr="0094652D">
        <w:rPr>
          <w:rFonts w:ascii="Calibri" w:hAnsi="Calibri"/>
          <w:b/>
          <w:lang w:val="en-AU"/>
        </w:rPr>
        <w:tab/>
      </w:r>
      <w:r w:rsidR="00F37D0C">
        <w:rPr>
          <w:rFonts w:ascii="Calibri" w:hAnsi="Calibri"/>
          <w:b/>
          <w:bCs/>
          <w:lang w:val="en-AU"/>
        </w:rPr>
        <w:fldChar w:fldCharType="begin"/>
      </w:r>
      <w:r w:rsidR="00F37D0C">
        <w:rPr>
          <w:rFonts w:ascii="Calibri" w:hAnsi="Calibri"/>
          <w:b/>
          <w:bCs/>
          <w:lang w:val="en-AU"/>
        </w:rPr>
        <w:instrText xml:space="preserve"> SEQ A \* MERGEFORMAT </w:instrText>
      </w:r>
      <w:r w:rsidR="00F37D0C">
        <w:rPr>
          <w:rFonts w:ascii="Calibri" w:hAnsi="Calibri"/>
          <w:b/>
          <w:bCs/>
          <w:lang w:val="en-AU"/>
        </w:rPr>
        <w:fldChar w:fldCharType="separate"/>
      </w:r>
      <w:r w:rsidR="00BD33CD">
        <w:rPr>
          <w:rFonts w:ascii="Calibri" w:hAnsi="Calibri"/>
          <w:b/>
          <w:bCs/>
          <w:noProof/>
          <w:lang w:val="en-AU"/>
        </w:rPr>
        <w:t>22</w:t>
      </w:r>
      <w:r w:rsidR="00F37D0C">
        <w:rPr>
          <w:rFonts w:ascii="Calibri" w:hAnsi="Calibri"/>
          <w:b/>
          <w:bCs/>
          <w:lang w:val="en-AU"/>
        </w:rPr>
        <w:fldChar w:fldCharType="end"/>
      </w:r>
      <w:r w:rsidRPr="0094652D">
        <w:rPr>
          <w:rFonts w:ascii="Calibri" w:hAnsi="Calibri"/>
          <w:b/>
          <w:lang w:val="en-AU"/>
        </w:rPr>
        <w:tab/>
      </w:r>
      <w:r>
        <w:rPr>
          <w:rFonts w:ascii="Calibri" w:hAnsi="Calibri"/>
          <w:b/>
          <w:caps/>
          <w:lang w:val="en-AU"/>
        </w:rPr>
        <w:t>A.C.T. Community Language Schools—Independent Review of the Investment—Report and Government response</w:t>
      </w:r>
      <w:r w:rsidRPr="0094652D">
        <w:rPr>
          <w:rFonts w:ascii="Calibri" w:hAnsi="Calibri"/>
          <w:b/>
          <w:caps/>
          <w:lang w:val="en-AU"/>
        </w:rPr>
        <w:t>—PAPER</w:t>
      </w:r>
      <w:r w:rsidR="007605B9">
        <w:rPr>
          <w:rFonts w:ascii="Calibri" w:hAnsi="Calibri"/>
          <w:b/>
          <w:caps/>
          <w:lang w:val="en-AU"/>
        </w:rPr>
        <w:t>s</w:t>
      </w:r>
      <w:r w:rsidRPr="0094652D">
        <w:rPr>
          <w:rFonts w:ascii="Calibri" w:hAnsi="Calibri"/>
          <w:b/>
          <w:caps/>
          <w:lang w:val="en-AU"/>
        </w:rPr>
        <w:t xml:space="preserve"> NOTED</w:t>
      </w:r>
    </w:p>
    <w:p w:rsidR="0094652D" w:rsidRPr="0094652D" w:rsidRDefault="0094652D" w:rsidP="0094652D">
      <w:pPr>
        <w:spacing w:before="120"/>
        <w:ind w:left="720"/>
        <w:rPr>
          <w:rFonts w:ascii="Calibri" w:hAnsi="Calibri"/>
          <w:lang w:val="en-AU"/>
        </w:rPr>
      </w:pPr>
      <w:r w:rsidRPr="0094652D">
        <w:rPr>
          <w:rFonts w:ascii="Calibri" w:hAnsi="Calibri"/>
          <w:lang w:val="en-AU"/>
        </w:rPr>
        <w:t>Mr Gentleman (Manager of Government Business), pursuant to standing order 211, moved—That the Assembly take note of the following paper</w:t>
      </w:r>
      <w:r>
        <w:rPr>
          <w:rFonts w:ascii="Calibri" w:hAnsi="Calibri"/>
          <w:lang w:val="en-AU"/>
        </w:rPr>
        <w:t>s</w:t>
      </w:r>
      <w:r w:rsidRPr="0094652D">
        <w:rPr>
          <w:rFonts w:ascii="Calibri" w:hAnsi="Calibri"/>
          <w:lang w:val="en-AU"/>
        </w:rPr>
        <w:t>:</w:t>
      </w:r>
    </w:p>
    <w:p w:rsidR="0094652D" w:rsidRDefault="0094652D" w:rsidP="002051CF">
      <w:pPr>
        <w:spacing w:before="120"/>
        <w:ind w:left="720"/>
        <w:jc w:val="both"/>
        <w:rPr>
          <w:rFonts w:ascii="Calibri" w:hAnsi="Calibri"/>
          <w:lang w:val="en-AU"/>
        </w:rPr>
      </w:pPr>
      <w:r w:rsidRPr="0050002A">
        <w:rPr>
          <w:rFonts w:ascii="Calibri" w:hAnsi="Calibri"/>
          <w:lang w:val="en-AU"/>
        </w:rPr>
        <w:t xml:space="preserve">ACT Community Language Schools—Independent Review </w:t>
      </w:r>
      <w:r>
        <w:rPr>
          <w:rFonts w:ascii="Calibri" w:hAnsi="Calibri"/>
          <w:lang w:val="en-AU"/>
        </w:rPr>
        <w:t>of the Investment—</w:t>
      </w:r>
    </w:p>
    <w:p w:rsidR="0094652D" w:rsidRDefault="0094652D" w:rsidP="002051CF">
      <w:pPr>
        <w:pStyle w:val="DPSEntryDetailIndentLev1"/>
      </w:pPr>
      <w:r>
        <w:t>Report</w:t>
      </w:r>
      <w:r w:rsidR="00CA27EC">
        <w:t xml:space="preserve"> [in response to the resolution of the Assembly of 4 August 2021]</w:t>
      </w:r>
      <w:r w:rsidRPr="0050002A">
        <w:t>.</w:t>
      </w:r>
    </w:p>
    <w:p w:rsidR="0094652D" w:rsidRPr="0050002A" w:rsidRDefault="0094652D" w:rsidP="002051CF">
      <w:pPr>
        <w:pStyle w:val="DPSEntryDetailIndentLev1"/>
      </w:pPr>
      <w:r>
        <w:t>Government response.</w:t>
      </w:r>
    </w:p>
    <w:p w:rsidR="0094652D" w:rsidRPr="0094652D" w:rsidRDefault="0094652D" w:rsidP="002051CF">
      <w:pPr>
        <w:spacing w:before="120"/>
        <w:ind w:left="720"/>
        <w:rPr>
          <w:rFonts w:ascii="Calibri" w:hAnsi="Calibri"/>
          <w:lang w:val="en-AU"/>
        </w:rPr>
      </w:pPr>
      <w:r w:rsidRPr="0094652D">
        <w:rPr>
          <w:rFonts w:ascii="Calibri" w:hAnsi="Calibri"/>
          <w:lang w:val="en-AU"/>
        </w:rPr>
        <w:t>Debate ensued.</w:t>
      </w:r>
    </w:p>
    <w:p w:rsidR="0094652D" w:rsidRPr="0094652D" w:rsidRDefault="0094652D" w:rsidP="002051CF">
      <w:pPr>
        <w:spacing w:before="120"/>
        <w:ind w:left="720"/>
        <w:rPr>
          <w:rFonts w:ascii="Calibri" w:hAnsi="Calibri"/>
          <w:lang w:val="en-AU"/>
        </w:rPr>
      </w:pPr>
      <w:r w:rsidRPr="0094652D">
        <w:rPr>
          <w:rFonts w:ascii="Calibri" w:hAnsi="Calibri"/>
          <w:lang w:val="en-AU"/>
        </w:rPr>
        <w:t>Question—put and passed.</w:t>
      </w:r>
    </w:p>
    <w:p w:rsidR="00486F1B" w:rsidRPr="006466CB" w:rsidRDefault="00486F1B" w:rsidP="00486F1B">
      <w:pPr>
        <w:keepNext/>
        <w:keepLines/>
        <w:tabs>
          <w:tab w:val="right" w:pos="339"/>
          <w:tab w:val="left" w:pos="720"/>
        </w:tabs>
        <w:spacing w:before="240"/>
        <w:ind w:left="720" w:hanging="720"/>
        <w:rPr>
          <w:rFonts w:ascii="Calibri" w:hAnsi="Calibri"/>
          <w:b/>
          <w:caps/>
          <w:lang w:val="en-AU"/>
        </w:rPr>
      </w:pPr>
      <w:r w:rsidRPr="006466CB">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BD33CD">
        <w:rPr>
          <w:rFonts w:ascii="Calibri" w:hAnsi="Calibri"/>
          <w:b/>
          <w:bCs/>
          <w:noProof/>
          <w:lang w:val="en-AU"/>
        </w:rPr>
        <w:t>23</w:t>
      </w:r>
      <w:r>
        <w:rPr>
          <w:rFonts w:ascii="Calibri" w:hAnsi="Calibri"/>
          <w:b/>
          <w:bCs/>
          <w:lang w:val="en-AU"/>
        </w:rPr>
        <w:fldChar w:fldCharType="end"/>
      </w:r>
      <w:r w:rsidRPr="006466CB">
        <w:rPr>
          <w:rFonts w:ascii="Calibri" w:hAnsi="Calibri"/>
          <w:b/>
          <w:lang w:val="en-AU"/>
        </w:rPr>
        <w:tab/>
      </w:r>
      <w:r>
        <w:rPr>
          <w:rFonts w:ascii="Calibri" w:hAnsi="Calibri"/>
          <w:b/>
          <w:caps/>
          <w:lang w:val="en-AU"/>
        </w:rPr>
        <w:t>MOLONGLO GROUP CENTRE AND SURROUNDS—</w:t>
      </w:r>
      <w:r w:rsidR="00CA27EC">
        <w:rPr>
          <w:rFonts w:ascii="Calibri" w:hAnsi="Calibri"/>
          <w:b/>
          <w:caps/>
          <w:lang w:val="en-AU"/>
        </w:rPr>
        <w:t xml:space="preserve">Draft Concept Plan and </w:t>
      </w:r>
      <w:r>
        <w:rPr>
          <w:rFonts w:ascii="Calibri" w:hAnsi="Calibri"/>
          <w:b/>
          <w:caps/>
          <w:lang w:val="en-AU"/>
        </w:rPr>
        <w:t>RESPONSE TO THE RESOLUTION OF THE ASSEMBLY</w:t>
      </w:r>
      <w:r w:rsidRPr="006466CB">
        <w:rPr>
          <w:rFonts w:ascii="Calibri" w:hAnsi="Calibri"/>
          <w:b/>
          <w:caps/>
          <w:lang w:val="en-AU"/>
        </w:rPr>
        <w:t>—PAPER</w:t>
      </w:r>
      <w:r w:rsidR="00CA27EC">
        <w:rPr>
          <w:rFonts w:ascii="Calibri" w:hAnsi="Calibri"/>
          <w:b/>
          <w:caps/>
          <w:lang w:val="en-AU"/>
        </w:rPr>
        <w:t>s</w:t>
      </w:r>
      <w:r w:rsidRPr="006466CB">
        <w:rPr>
          <w:rFonts w:ascii="Calibri" w:hAnsi="Calibri"/>
          <w:b/>
          <w:caps/>
          <w:lang w:val="en-AU"/>
        </w:rPr>
        <w:t xml:space="preserve"> NOTED</w:t>
      </w:r>
    </w:p>
    <w:p w:rsidR="00486F1B" w:rsidRPr="006466CB" w:rsidRDefault="00486F1B" w:rsidP="00486F1B">
      <w:pPr>
        <w:spacing w:before="120"/>
        <w:ind w:left="720"/>
        <w:rPr>
          <w:rFonts w:ascii="Calibri" w:hAnsi="Calibri"/>
          <w:lang w:val="en-AU"/>
        </w:rPr>
      </w:pPr>
      <w:r w:rsidRPr="006466CB">
        <w:rPr>
          <w:rFonts w:ascii="Calibri" w:hAnsi="Calibri"/>
          <w:lang w:val="en-AU"/>
        </w:rPr>
        <w:t>Mr Gentleman (Manager of Government Business), pursuant to standing order 211, moved—That the Assembly take note of the following paper</w:t>
      </w:r>
      <w:r w:rsidR="00CA27EC">
        <w:rPr>
          <w:rFonts w:ascii="Calibri" w:hAnsi="Calibri"/>
          <w:lang w:val="en-AU"/>
        </w:rPr>
        <w:t>s</w:t>
      </w:r>
      <w:r w:rsidRPr="006466CB">
        <w:rPr>
          <w:rFonts w:ascii="Calibri" w:hAnsi="Calibri"/>
          <w:lang w:val="en-AU"/>
        </w:rPr>
        <w:t>:</w:t>
      </w:r>
    </w:p>
    <w:p w:rsidR="00CA27EC" w:rsidRDefault="00486F1B" w:rsidP="00486F1B">
      <w:pPr>
        <w:spacing w:before="120"/>
        <w:ind w:left="720"/>
        <w:rPr>
          <w:rFonts w:ascii="Calibri" w:hAnsi="Calibri"/>
          <w:lang w:val="en-AU"/>
        </w:rPr>
      </w:pPr>
      <w:r>
        <w:rPr>
          <w:rFonts w:ascii="Calibri" w:hAnsi="Calibri"/>
          <w:lang w:val="en-AU"/>
        </w:rPr>
        <w:t>Molonglo Group Centre and Surrounds—</w:t>
      </w:r>
    </w:p>
    <w:p w:rsidR="00CA27EC" w:rsidRDefault="00CA27EC" w:rsidP="00CA27EC">
      <w:pPr>
        <w:pStyle w:val="DPSEntryDetailIndentLev1"/>
      </w:pPr>
      <w:r>
        <w:t>Draft Concept Plan.</w:t>
      </w:r>
    </w:p>
    <w:p w:rsidR="00CA27EC" w:rsidRPr="0050002A" w:rsidRDefault="00CA27EC" w:rsidP="00CA27EC">
      <w:pPr>
        <w:pStyle w:val="DPSEntryDetailIndentLev1"/>
      </w:pPr>
      <w:r w:rsidRPr="0050002A">
        <w:t>Response to the resolution of the Assembly of 8 October 2021.</w:t>
      </w:r>
    </w:p>
    <w:p w:rsidR="00486F1B" w:rsidRPr="006466CB" w:rsidRDefault="00486F1B" w:rsidP="00486F1B">
      <w:pPr>
        <w:spacing w:before="120"/>
        <w:ind w:left="720"/>
        <w:rPr>
          <w:rFonts w:ascii="Calibri" w:hAnsi="Calibri"/>
          <w:lang w:val="en-AU"/>
        </w:rPr>
      </w:pPr>
      <w:r w:rsidRPr="006466CB">
        <w:rPr>
          <w:rFonts w:ascii="Calibri" w:hAnsi="Calibri"/>
          <w:lang w:val="en-AU"/>
        </w:rPr>
        <w:t>Question—put and passed.</w:t>
      </w:r>
    </w:p>
    <w:p w:rsidR="00843326" w:rsidRPr="00843326" w:rsidRDefault="00843326" w:rsidP="00843326">
      <w:pPr>
        <w:keepNext/>
        <w:keepLines/>
        <w:tabs>
          <w:tab w:val="right" w:pos="339"/>
          <w:tab w:val="left" w:pos="720"/>
        </w:tabs>
        <w:spacing w:before="240"/>
        <w:ind w:left="720" w:hanging="720"/>
        <w:rPr>
          <w:rFonts w:ascii="Calibri" w:hAnsi="Calibri"/>
          <w:b/>
          <w:caps/>
          <w:lang w:val="en-AU"/>
        </w:rPr>
      </w:pPr>
      <w:r w:rsidRPr="00843326">
        <w:rPr>
          <w:rFonts w:ascii="Calibri" w:hAnsi="Calibri"/>
          <w:b/>
          <w:caps/>
          <w:lang w:val="en-AU"/>
        </w:rPr>
        <w:tab/>
      </w:r>
      <w:r w:rsidR="00F37D0C">
        <w:rPr>
          <w:rFonts w:ascii="Calibri" w:hAnsi="Calibri"/>
          <w:b/>
          <w:bCs/>
          <w:caps/>
          <w:lang w:val="en-AU"/>
        </w:rPr>
        <w:fldChar w:fldCharType="begin"/>
      </w:r>
      <w:r w:rsidR="00F37D0C">
        <w:rPr>
          <w:rFonts w:ascii="Calibri" w:hAnsi="Calibri"/>
          <w:b/>
          <w:bCs/>
          <w:caps/>
          <w:lang w:val="en-AU"/>
        </w:rPr>
        <w:instrText xml:space="preserve"> SEQ A \* MERGEFORMAT </w:instrText>
      </w:r>
      <w:r w:rsidR="00F37D0C">
        <w:rPr>
          <w:rFonts w:ascii="Calibri" w:hAnsi="Calibri"/>
          <w:b/>
          <w:bCs/>
          <w:caps/>
          <w:lang w:val="en-AU"/>
        </w:rPr>
        <w:fldChar w:fldCharType="separate"/>
      </w:r>
      <w:r w:rsidR="00BD33CD">
        <w:rPr>
          <w:rFonts w:ascii="Calibri" w:hAnsi="Calibri"/>
          <w:b/>
          <w:bCs/>
          <w:caps/>
          <w:noProof/>
          <w:lang w:val="en-AU"/>
        </w:rPr>
        <w:t>24</w:t>
      </w:r>
      <w:r w:rsidR="00F37D0C">
        <w:rPr>
          <w:rFonts w:ascii="Calibri" w:hAnsi="Calibri"/>
          <w:b/>
          <w:bCs/>
          <w:caps/>
          <w:lang w:val="en-AU"/>
        </w:rPr>
        <w:fldChar w:fldCharType="end"/>
      </w:r>
      <w:r w:rsidRPr="00843326">
        <w:rPr>
          <w:rFonts w:ascii="Calibri" w:hAnsi="Calibri"/>
          <w:b/>
          <w:caps/>
          <w:lang w:val="en-AU"/>
        </w:rPr>
        <w:tab/>
      </w:r>
      <w:r w:rsidR="007912E7">
        <w:rPr>
          <w:rFonts w:ascii="Calibri" w:hAnsi="Calibri"/>
          <w:b/>
          <w:caps/>
          <w:lang w:val="en-AU"/>
        </w:rPr>
        <w:t>Electoral Amendment Bill 2021</w:t>
      </w:r>
    </w:p>
    <w:p w:rsidR="00843326" w:rsidRPr="007912E7" w:rsidRDefault="009F6BB9" w:rsidP="00843326">
      <w:pPr>
        <w:tabs>
          <w:tab w:val="left" w:pos="720"/>
        </w:tabs>
        <w:spacing w:before="120"/>
        <w:ind w:left="720"/>
        <w:rPr>
          <w:rFonts w:ascii="Calibri" w:hAnsi="Calibri"/>
          <w:lang w:val="en-AU"/>
        </w:rPr>
      </w:pPr>
      <w:r>
        <w:rPr>
          <w:rFonts w:ascii="Calibri" w:hAnsi="Calibri"/>
          <w:lang w:val="en-AU"/>
        </w:rPr>
        <w:t>Mr Davis</w:t>
      </w:r>
      <w:r w:rsidR="00843326">
        <w:rPr>
          <w:rFonts w:ascii="Calibri" w:hAnsi="Calibri"/>
          <w:lang w:val="en-AU"/>
        </w:rPr>
        <w:t xml:space="preserve"> and Mr Braddock</w:t>
      </w:r>
      <w:r w:rsidR="00843326" w:rsidRPr="00843326">
        <w:rPr>
          <w:rFonts w:ascii="Calibri" w:hAnsi="Calibri"/>
          <w:lang w:val="en-AU"/>
        </w:rPr>
        <w:t xml:space="preserve">, pursuant to notice, presented </w:t>
      </w:r>
      <w:r w:rsidR="007912E7">
        <w:rPr>
          <w:rFonts w:ascii="Calibri" w:hAnsi="Calibri"/>
          <w:lang w:val="en-AU"/>
        </w:rPr>
        <w:t xml:space="preserve">a Bill for an Act to amend the </w:t>
      </w:r>
      <w:r w:rsidR="007912E7">
        <w:rPr>
          <w:rFonts w:ascii="Calibri" w:hAnsi="Calibri"/>
          <w:i/>
          <w:lang w:val="en-AU"/>
        </w:rPr>
        <w:t>Electoral Act 1992</w:t>
      </w:r>
      <w:r w:rsidR="007912E7">
        <w:rPr>
          <w:rFonts w:ascii="Calibri" w:hAnsi="Calibri"/>
          <w:lang w:val="en-AU"/>
        </w:rPr>
        <w:t>.</w:t>
      </w:r>
    </w:p>
    <w:p w:rsidR="00843326" w:rsidRPr="00843326" w:rsidRDefault="00843326" w:rsidP="00843326">
      <w:pPr>
        <w:tabs>
          <w:tab w:val="left" w:pos="720"/>
        </w:tabs>
        <w:spacing w:before="120"/>
        <w:ind w:left="720"/>
        <w:rPr>
          <w:rFonts w:ascii="Calibri" w:hAnsi="Calibri"/>
          <w:lang w:val="en-AU"/>
        </w:rPr>
      </w:pPr>
      <w:r w:rsidRPr="00843326">
        <w:rPr>
          <w:rFonts w:ascii="Calibri" w:hAnsi="Calibri"/>
          <w:i/>
          <w:lang w:val="en-AU"/>
        </w:rPr>
        <w:t>Paper:</w:t>
      </w:r>
      <w:r w:rsidRPr="00843326">
        <w:rPr>
          <w:rFonts w:ascii="Calibri" w:hAnsi="Calibri"/>
          <w:lang w:val="en-AU"/>
        </w:rPr>
        <w:t xml:space="preserve">  </w:t>
      </w:r>
      <w:r w:rsidR="009F6BB9">
        <w:rPr>
          <w:rFonts w:ascii="Calibri" w:hAnsi="Calibri"/>
          <w:lang w:val="en-AU"/>
        </w:rPr>
        <w:t>Mr Davis</w:t>
      </w:r>
      <w:r w:rsidRPr="00843326">
        <w:rPr>
          <w:rFonts w:ascii="Calibri" w:hAnsi="Calibri"/>
          <w:lang w:val="en-AU"/>
        </w:rPr>
        <w:t xml:space="preserve"> presented an explanatory statement to the Bill.</w:t>
      </w:r>
    </w:p>
    <w:p w:rsidR="00843326" w:rsidRPr="00843326" w:rsidRDefault="00843326" w:rsidP="00843326">
      <w:pPr>
        <w:tabs>
          <w:tab w:val="left" w:pos="720"/>
        </w:tabs>
        <w:spacing w:before="120"/>
        <w:ind w:left="720"/>
        <w:rPr>
          <w:rFonts w:ascii="Calibri" w:hAnsi="Calibri"/>
          <w:lang w:val="en-AU"/>
        </w:rPr>
      </w:pPr>
      <w:r w:rsidRPr="00843326">
        <w:rPr>
          <w:rFonts w:ascii="Calibri" w:hAnsi="Calibri"/>
          <w:lang w:val="en-AU"/>
        </w:rPr>
        <w:t>Title read by Clerk.</w:t>
      </w:r>
    </w:p>
    <w:p w:rsidR="00843326" w:rsidRPr="00843326" w:rsidRDefault="009F6BB9" w:rsidP="00843326">
      <w:pPr>
        <w:tabs>
          <w:tab w:val="left" w:pos="720"/>
        </w:tabs>
        <w:spacing w:before="120"/>
        <w:ind w:left="720"/>
        <w:rPr>
          <w:rFonts w:ascii="Calibri" w:hAnsi="Calibri"/>
          <w:lang w:val="en-AU"/>
        </w:rPr>
      </w:pPr>
      <w:r>
        <w:rPr>
          <w:rFonts w:ascii="Calibri" w:hAnsi="Calibri"/>
          <w:lang w:val="en-AU"/>
        </w:rPr>
        <w:t>Mr Davis</w:t>
      </w:r>
      <w:r w:rsidR="00843326" w:rsidRPr="00843326">
        <w:rPr>
          <w:rFonts w:ascii="Calibri" w:hAnsi="Calibri"/>
          <w:lang w:val="en-AU"/>
        </w:rPr>
        <w:t xml:space="preserve"> moved—That this Bill be agreed to in principle.</w:t>
      </w:r>
    </w:p>
    <w:p w:rsidR="00843326" w:rsidRPr="00382601" w:rsidRDefault="007D63AB" w:rsidP="00843326">
      <w:pPr>
        <w:spacing w:before="120"/>
        <w:ind w:left="720"/>
        <w:rPr>
          <w:rFonts w:ascii="Calibri" w:hAnsi="Calibri"/>
          <w:lang w:val="en-AU"/>
        </w:rPr>
      </w:pPr>
      <w:r>
        <w:rPr>
          <w:rFonts w:ascii="Calibri" w:hAnsi="Calibri"/>
          <w:lang w:val="en-AU"/>
        </w:rPr>
        <w:t xml:space="preserve">Ms Clay, by leave, on behalf of </w:t>
      </w:r>
      <w:r w:rsidR="00843326">
        <w:rPr>
          <w:rFonts w:ascii="Calibri" w:hAnsi="Calibri"/>
          <w:lang w:val="en-AU"/>
        </w:rPr>
        <w:t>Mr Braddock, spoke to the question.</w:t>
      </w:r>
    </w:p>
    <w:p w:rsidR="00843326" w:rsidRPr="00843326" w:rsidRDefault="00843326" w:rsidP="00843326">
      <w:pPr>
        <w:tabs>
          <w:tab w:val="left" w:pos="720"/>
        </w:tabs>
        <w:spacing w:before="120"/>
        <w:ind w:left="720"/>
        <w:rPr>
          <w:rFonts w:ascii="Calibri" w:hAnsi="Calibri"/>
          <w:lang w:val="en-AU"/>
        </w:rPr>
      </w:pPr>
      <w:r w:rsidRPr="00843326">
        <w:rPr>
          <w:rFonts w:ascii="Calibri" w:hAnsi="Calibri"/>
          <w:lang w:val="en-AU"/>
        </w:rPr>
        <w:t>Debate adjourned (</w:t>
      </w:r>
      <w:r w:rsidR="00A12013">
        <w:rPr>
          <w:rFonts w:ascii="Calibri" w:hAnsi="Calibri"/>
          <w:lang w:val="en-AU"/>
        </w:rPr>
        <w:t>Mr Steel</w:t>
      </w:r>
      <w:r w:rsidRPr="00843326">
        <w:rPr>
          <w:rFonts w:ascii="Calibri" w:hAnsi="Calibri"/>
          <w:lang w:val="en-AU"/>
        </w:rPr>
        <w:t>—</w:t>
      </w:r>
      <w:r w:rsidR="00A12013">
        <w:rPr>
          <w:rFonts w:ascii="Calibri" w:hAnsi="Calibri"/>
          <w:lang w:val="en-AU"/>
        </w:rPr>
        <w:t>Minister for Transport and City Services</w:t>
      </w:r>
      <w:r w:rsidRPr="00843326">
        <w:rPr>
          <w:rFonts w:ascii="Calibri" w:hAnsi="Calibri"/>
          <w:lang w:val="en-AU"/>
        </w:rPr>
        <w:t>) and the resumption of the debate made an order of the day for the next sitting.</w:t>
      </w:r>
    </w:p>
    <w:p w:rsidR="00843326" w:rsidRPr="00843326" w:rsidRDefault="00843326" w:rsidP="00843326">
      <w:pPr>
        <w:keepNext/>
        <w:keepLines/>
        <w:tabs>
          <w:tab w:val="right" w:pos="339"/>
          <w:tab w:val="left" w:pos="720"/>
        </w:tabs>
        <w:spacing w:before="240"/>
        <w:ind w:left="720" w:hanging="720"/>
        <w:rPr>
          <w:rFonts w:ascii="Calibri" w:hAnsi="Calibri"/>
          <w:b/>
          <w:caps/>
          <w:lang w:val="en-AU"/>
        </w:rPr>
      </w:pPr>
      <w:r w:rsidRPr="00843326">
        <w:rPr>
          <w:rFonts w:ascii="Calibri" w:hAnsi="Calibri"/>
          <w:b/>
          <w:caps/>
          <w:lang w:val="en-AU"/>
        </w:rPr>
        <w:tab/>
      </w:r>
      <w:r w:rsidR="00F37D0C">
        <w:rPr>
          <w:rFonts w:ascii="Calibri" w:hAnsi="Calibri"/>
          <w:b/>
          <w:bCs/>
          <w:caps/>
          <w:lang w:val="en-AU"/>
        </w:rPr>
        <w:fldChar w:fldCharType="begin"/>
      </w:r>
      <w:r w:rsidR="00F37D0C">
        <w:rPr>
          <w:rFonts w:ascii="Calibri" w:hAnsi="Calibri"/>
          <w:b/>
          <w:bCs/>
          <w:caps/>
          <w:lang w:val="en-AU"/>
        </w:rPr>
        <w:instrText xml:space="preserve"> SEQ A \* MERGEFORMAT </w:instrText>
      </w:r>
      <w:r w:rsidR="00F37D0C">
        <w:rPr>
          <w:rFonts w:ascii="Calibri" w:hAnsi="Calibri"/>
          <w:b/>
          <w:bCs/>
          <w:caps/>
          <w:lang w:val="en-AU"/>
        </w:rPr>
        <w:fldChar w:fldCharType="separate"/>
      </w:r>
      <w:r w:rsidR="00BD33CD">
        <w:rPr>
          <w:rFonts w:ascii="Calibri" w:hAnsi="Calibri"/>
          <w:b/>
          <w:bCs/>
          <w:caps/>
          <w:noProof/>
          <w:lang w:val="en-AU"/>
        </w:rPr>
        <w:t>25</w:t>
      </w:r>
      <w:r w:rsidR="00F37D0C">
        <w:rPr>
          <w:rFonts w:ascii="Calibri" w:hAnsi="Calibri"/>
          <w:b/>
          <w:bCs/>
          <w:caps/>
          <w:lang w:val="en-AU"/>
        </w:rPr>
        <w:fldChar w:fldCharType="end"/>
      </w:r>
      <w:r w:rsidRPr="00843326">
        <w:rPr>
          <w:rFonts w:ascii="Calibri" w:hAnsi="Calibri"/>
          <w:b/>
          <w:caps/>
          <w:lang w:val="en-AU"/>
        </w:rPr>
        <w:tab/>
      </w:r>
      <w:r w:rsidR="002178CE">
        <w:rPr>
          <w:rFonts w:ascii="Calibri" w:hAnsi="Calibri"/>
          <w:b/>
          <w:caps/>
          <w:lang w:val="en-AU"/>
        </w:rPr>
        <w:t>mental health, alcohol and other drug use disorders—treatment services</w:t>
      </w:r>
    </w:p>
    <w:p w:rsidR="00230BE3" w:rsidRDefault="00230BE3" w:rsidP="00843326">
      <w:pPr>
        <w:spacing w:before="120"/>
        <w:ind w:left="720"/>
        <w:rPr>
          <w:rFonts w:ascii="Calibri" w:hAnsi="Calibri"/>
          <w:color w:val="000000"/>
          <w:lang w:val="en-AU"/>
        </w:rPr>
      </w:pPr>
      <w:r>
        <w:rPr>
          <w:rFonts w:ascii="Calibri" w:hAnsi="Calibri"/>
          <w:color w:val="000000"/>
          <w:lang w:val="en-AU"/>
        </w:rPr>
        <w:t>Notice No 2, Private Members</w:t>
      </w:r>
      <w:r w:rsidR="00E90CEF">
        <w:rPr>
          <w:rFonts w:ascii="Calibri" w:hAnsi="Calibri"/>
          <w:color w:val="000000"/>
          <w:lang w:val="en-AU"/>
        </w:rPr>
        <w:t>’</w:t>
      </w:r>
      <w:r>
        <w:rPr>
          <w:rFonts w:ascii="Calibri" w:hAnsi="Calibri"/>
          <w:color w:val="000000"/>
          <w:lang w:val="en-AU"/>
        </w:rPr>
        <w:t xml:space="preserve"> business, having been called on—</w:t>
      </w:r>
    </w:p>
    <w:p w:rsidR="00843326" w:rsidRPr="00843326" w:rsidRDefault="00230BE3" w:rsidP="00843326">
      <w:pPr>
        <w:spacing w:before="120"/>
        <w:ind w:left="720"/>
        <w:rPr>
          <w:rFonts w:ascii="Calibri" w:hAnsi="Calibri"/>
          <w:color w:val="000000"/>
          <w:lang w:val="en-AU"/>
        </w:rPr>
      </w:pPr>
      <w:r>
        <w:rPr>
          <w:rFonts w:ascii="Calibri" w:hAnsi="Calibri"/>
          <w:color w:val="000000"/>
          <w:lang w:val="en-AU"/>
        </w:rPr>
        <w:t>Ms Lee (Leader of the Opposition)</w:t>
      </w:r>
      <w:r w:rsidR="00843326" w:rsidRPr="00843326">
        <w:rPr>
          <w:rFonts w:ascii="Calibri" w:hAnsi="Calibri"/>
          <w:color w:val="000000"/>
          <w:lang w:val="en-AU"/>
        </w:rPr>
        <w:t xml:space="preserve">, </w:t>
      </w:r>
      <w:r>
        <w:rPr>
          <w:rFonts w:ascii="Calibri" w:hAnsi="Calibri"/>
          <w:color w:val="000000"/>
          <w:lang w:val="en-AU"/>
        </w:rPr>
        <w:t xml:space="preserve">by leave, in the absence of the proposer, </w:t>
      </w:r>
      <w:r w:rsidR="00843326" w:rsidRPr="00843326">
        <w:rPr>
          <w:rFonts w:ascii="Calibri" w:hAnsi="Calibri"/>
          <w:color w:val="000000"/>
          <w:lang w:val="en-AU"/>
        </w:rPr>
        <w:t>pursuant to notice, moved—That this Assembly:</w:t>
      </w:r>
    </w:p>
    <w:p w:rsidR="002178CE" w:rsidRPr="00FE3D84" w:rsidRDefault="002178CE" w:rsidP="002178CE">
      <w:pPr>
        <w:pStyle w:val="DPSEntryIndents"/>
        <w:numPr>
          <w:ilvl w:val="0"/>
          <w:numId w:val="21"/>
        </w:numPr>
        <w:rPr>
          <w:lang w:eastAsia="en-US"/>
        </w:rPr>
      </w:pPr>
      <w:r w:rsidRPr="00FE3D84">
        <w:rPr>
          <w:lang w:eastAsia="en-US"/>
        </w:rPr>
        <w:t>notes:</w:t>
      </w:r>
    </w:p>
    <w:p w:rsidR="002178CE" w:rsidRPr="00FE3D84" w:rsidRDefault="002178CE" w:rsidP="002178CE">
      <w:pPr>
        <w:pStyle w:val="DPSEntryIndents"/>
        <w:numPr>
          <w:ilvl w:val="1"/>
          <w:numId w:val="21"/>
        </w:numPr>
        <w:rPr>
          <w:lang w:eastAsia="en-US"/>
        </w:rPr>
      </w:pPr>
      <w:r w:rsidRPr="00FE3D84">
        <w:rPr>
          <w:lang w:eastAsia="en-US"/>
        </w:rPr>
        <w:t>the current mental health system in the ACT is comprised of the following facilities and teams:</w:t>
      </w:r>
    </w:p>
    <w:p w:rsidR="002178CE" w:rsidRPr="00FE3D84" w:rsidRDefault="002178CE" w:rsidP="002178CE">
      <w:pPr>
        <w:pStyle w:val="DPSEntryIndents"/>
        <w:numPr>
          <w:ilvl w:val="2"/>
          <w:numId w:val="21"/>
        </w:numPr>
        <w:rPr>
          <w:lang w:eastAsia="en-US"/>
        </w:rPr>
      </w:pPr>
      <w:r w:rsidRPr="00FE3D84">
        <w:rPr>
          <w:lang w:eastAsia="en-US"/>
        </w:rPr>
        <w:t>mental health teams including Adult Community Mental Health teams, and the Older Persons Mental Health Community team;</w:t>
      </w:r>
    </w:p>
    <w:p w:rsidR="002178CE" w:rsidRPr="00FE3D84" w:rsidRDefault="002178CE" w:rsidP="002178CE">
      <w:pPr>
        <w:pStyle w:val="DPSEntryIndents"/>
        <w:numPr>
          <w:ilvl w:val="2"/>
          <w:numId w:val="21"/>
        </w:numPr>
        <w:rPr>
          <w:lang w:eastAsia="en-US"/>
        </w:rPr>
      </w:pPr>
      <w:r w:rsidRPr="00FE3D84">
        <w:rPr>
          <w:lang w:eastAsia="en-US"/>
        </w:rPr>
        <w:t>accommodation and inpatient services</w:t>
      </w:r>
      <w:r w:rsidR="00D64CDE">
        <w:rPr>
          <w:lang w:eastAsia="en-US"/>
        </w:rPr>
        <w:t>,</w:t>
      </w:r>
      <w:r w:rsidRPr="00FE3D84">
        <w:rPr>
          <w:lang w:eastAsia="en-US"/>
        </w:rPr>
        <w:t xml:space="preserve"> including the Dhulwa Secure Mental Health Unit, Gawanggal Mental Health Unit at Calvary, the Mental Health Short Stay Unit, Adult Mental Health Unit, Adult Mental Health Rehabilitation Unit, the Adult Mental Health Day Service, the Older Persons Mental Health Inpatient Unit, and Ward 2N; and</w:t>
      </w:r>
    </w:p>
    <w:p w:rsidR="002178CE" w:rsidRPr="00FE3D84" w:rsidRDefault="002178CE" w:rsidP="002178CE">
      <w:pPr>
        <w:pStyle w:val="DPSEntryIndents"/>
        <w:numPr>
          <w:ilvl w:val="2"/>
          <w:numId w:val="21"/>
        </w:numPr>
        <w:rPr>
          <w:lang w:eastAsia="en-US"/>
        </w:rPr>
      </w:pPr>
      <w:r w:rsidRPr="00FE3D84">
        <w:rPr>
          <w:lang w:eastAsia="en-US"/>
        </w:rPr>
        <w:t>community-based services</w:t>
      </w:r>
      <w:r w:rsidR="00D64CDE">
        <w:rPr>
          <w:lang w:eastAsia="en-US"/>
        </w:rPr>
        <w:t>,</w:t>
      </w:r>
      <w:r w:rsidRPr="00FE3D84">
        <w:rPr>
          <w:lang w:eastAsia="en-US"/>
        </w:rPr>
        <w:t xml:space="preserve"> in</w:t>
      </w:r>
      <w:r>
        <w:rPr>
          <w:lang w:eastAsia="en-US"/>
        </w:rPr>
        <w:t>clud</w:t>
      </w:r>
      <w:r w:rsidRPr="00FE3D84">
        <w:rPr>
          <w:lang w:eastAsia="en-US"/>
        </w:rPr>
        <w:t>ing the Forensic Mental Health Service, the Perinatal Mental Health Consultation Service</w:t>
      </w:r>
      <w:r>
        <w:rPr>
          <w:lang w:eastAsia="en-US"/>
        </w:rPr>
        <w:t>,</w:t>
      </w:r>
      <w:r w:rsidRPr="00FE3D84">
        <w:rPr>
          <w:lang w:eastAsia="en-US"/>
        </w:rPr>
        <w:t xml:space="preserve"> the Adult Step Up Step Down Program and the Alcohol and Drug Service Medical Services unit at the Canberra Hospital;</w:t>
      </w:r>
    </w:p>
    <w:p w:rsidR="002178CE" w:rsidRPr="00FE3D84" w:rsidRDefault="002178CE" w:rsidP="002178CE">
      <w:pPr>
        <w:pStyle w:val="DPSEntryIndents"/>
        <w:numPr>
          <w:ilvl w:val="1"/>
          <w:numId w:val="21"/>
        </w:numPr>
        <w:rPr>
          <w:lang w:eastAsia="en-US"/>
        </w:rPr>
      </w:pPr>
      <w:r w:rsidRPr="00FE3D84">
        <w:rPr>
          <w:lang w:eastAsia="en-US"/>
        </w:rPr>
        <w:t>mental health disorders are prevalent amongst people in the custody of the ACT at the Alexander Maconochie Centre;</w:t>
      </w:r>
    </w:p>
    <w:p w:rsidR="002178CE" w:rsidRPr="00FE3D84" w:rsidRDefault="002178CE" w:rsidP="002178CE">
      <w:pPr>
        <w:pStyle w:val="DPSEntryIndents"/>
        <w:numPr>
          <w:ilvl w:val="1"/>
          <w:numId w:val="21"/>
        </w:numPr>
        <w:rPr>
          <w:lang w:eastAsia="en-US"/>
        </w:rPr>
      </w:pPr>
      <w:r w:rsidRPr="00FE3D84">
        <w:rPr>
          <w:lang w:eastAsia="en-US"/>
        </w:rPr>
        <w:t xml:space="preserve">drug and alcohol rehabilitation services are provided by the community sector and are not co-located with, or delivered in conjunction with, mental health services in the ACT; </w:t>
      </w:r>
    </w:p>
    <w:p w:rsidR="002178CE" w:rsidRPr="00FE3D84" w:rsidRDefault="002178CE" w:rsidP="002178CE">
      <w:pPr>
        <w:pStyle w:val="DPSEntryIndents"/>
        <w:numPr>
          <w:ilvl w:val="1"/>
          <w:numId w:val="21"/>
        </w:numPr>
        <w:rPr>
          <w:lang w:eastAsia="en-US"/>
        </w:rPr>
      </w:pPr>
      <w:r w:rsidRPr="00FE3D84">
        <w:rPr>
          <w:lang w:eastAsia="en-US"/>
        </w:rPr>
        <w:t>in 2018, the NHMRC Centre of Research Excellence in Mental Health and Substance Use found that:</w:t>
      </w:r>
    </w:p>
    <w:p w:rsidR="002178CE" w:rsidRPr="00FE3D84" w:rsidRDefault="002178CE" w:rsidP="002178CE">
      <w:pPr>
        <w:pStyle w:val="DPSEntryIndents"/>
        <w:numPr>
          <w:ilvl w:val="2"/>
          <w:numId w:val="21"/>
        </w:numPr>
        <w:rPr>
          <w:lang w:eastAsia="en-US"/>
        </w:rPr>
      </w:pPr>
      <w:r w:rsidRPr="00FE3D84">
        <w:rPr>
          <w:lang w:eastAsia="en-US"/>
        </w:rPr>
        <w:t xml:space="preserve">more than one-third of individuals with an alcohol and other drug use disorder had at least one comorbid mental health disorder, but the rate was even higher among those in alcohol </w:t>
      </w:r>
      <w:r w:rsidR="00D64CDE">
        <w:rPr>
          <w:lang w:eastAsia="en-US"/>
        </w:rPr>
        <w:t xml:space="preserve">and </w:t>
      </w:r>
      <w:r w:rsidRPr="00FE3D84">
        <w:rPr>
          <w:lang w:eastAsia="en-US"/>
        </w:rPr>
        <w:t>other drug treatment programs; and</w:t>
      </w:r>
    </w:p>
    <w:p w:rsidR="002178CE" w:rsidRPr="00FE3D84" w:rsidRDefault="002178CE" w:rsidP="002178CE">
      <w:pPr>
        <w:pStyle w:val="DPSEntryIndents"/>
        <w:numPr>
          <w:ilvl w:val="2"/>
          <w:numId w:val="21"/>
        </w:numPr>
        <w:rPr>
          <w:lang w:eastAsia="en-US"/>
        </w:rPr>
      </w:pPr>
      <w:r w:rsidRPr="00FE3D84">
        <w:rPr>
          <w:lang w:eastAsia="en-US"/>
        </w:rPr>
        <w:t>there are a large number of people who present to alcohol and other drug treatment</w:t>
      </w:r>
      <w:r w:rsidR="00D64CDE">
        <w:rPr>
          <w:lang w:eastAsia="en-US"/>
        </w:rPr>
        <w:t xml:space="preserve"> who</w:t>
      </w:r>
      <w:r w:rsidRPr="00FE3D84">
        <w:rPr>
          <w:lang w:eastAsia="en-US"/>
        </w:rPr>
        <w:t xml:space="preserve"> display symptoms of disorders but d</w:t>
      </w:r>
      <w:r w:rsidR="00D64CDE">
        <w:rPr>
          <w:lang w:eastAsia="en-US"/>
        </w:rPr>
        <w:t>o</w:t>
      </w:r>
      <w:r w:rsidRPr="00FE3D84">
        <w:rPr>
          <w:lang w:eastAsia="en-US"/>
        </w:rPr>
        <w:t xml:space="preserve"> not meet the criteria for a diagnosis of a mental health disorder;</w:t>
      </w:r>
    </w:p>
    <w:p w:rsidR="002178CE" w:rsidRPr="00FE3D84" w:rsidRDefault="002178CE" w:rsidP="002178CE">
      <w:pPr>
        <w:pStyle w:val="DPSEntryIndents"/>
        <w:numPr>
          <w:ilvl w:val="1"/>
          <w:numId w:val="21"/>
        </w:numPr>
        <w:rPr>
          <w:lang w:eastAsia="en-US"/>
        </w:rPr>
      </w:pPr>
      <w:r w:rsidRPr="00FE3D84">
        <w:rPr>
          <w:lang w:eastAsia="en-US"/>
        </w:rPr>
        <w:t xml:space="preserve">the Productivity Commission Inquiry Report on Mental Health of 30 June 2020 found that </w:t>
      </w:r>
      <w:r w:rsidR="00E90CEF">
        <w:rPr>
          <w:lang w:eastAsia="en-US"/>
        </w:rPr>
        <w:t>“</w:t>
      </w:r>
      <w:r w:rsidRPr="00FE3D84">
        <w:rPr>
          <w:lang w:eastAsia="en-US"/>
        </w:rPr>
        <w:t>[m]any people with mental illness and comorbid physical health problems or substance use disorders do not receive integrated care, leading to poor outcomes, including premature death,</w:t>
      </w:r>
      <w:r w:rsidR="00E90CEF">
        <w:rPr>
          <w:lang w:eastAsia="en-US"/>
        </w:rPr>
        <w:t>”</w:t>
      </w:r>
      <w:r w:rsidRPr="00FE3D84">
        <w:rPr>
          <w:lang w:eastAsia="en-US"/>
        </w:rPr>
        <w:t xml:space="preserve"> and recommended that </w:t>
      </w:r>
      <w:r w:rsidR="00E90CEF">
        <w:rPr>
          <w:lang w:eastAsia="en-US"/>
        </w:rPr>
        <w:t>“</w:t>
      </w:r>
      <w:r w:rsidRPr="00FE3D84">
        <w:rPr>
          <w:lang w:eastAsia="en-US"/>
        </w:rPr>
        <w:t>[m]ental health services should be required to ensure treatment is provided for both mental illness and substance use disorder for people with both conditions</w:t>
      </w:r>
      <w:r w:rsidR="00E90CEF">
        <w:rPr>
          <w:lang w:eastAsia="en-US"/>
        </w:rPr>
        <w:t>”</w:t>
      </w:r>
      <w:r w:rsidRPr="00FE3D84">
        <w:rPr>
          <w:lang w:eastAsia="en-US"/>
        </w:rPr>
        <w:t>; and</w:t>
      </w:r>
    </w:p>
    <w:p w:rsidR="002178CE" w:rsidRPr="00FE3D84" w:rsidRDefault="002178CE" w:rsidP="002178CE">
      <w:pPr>
        <w:pStyle w:val="DPSEntryIndents"/>
        <w:numPr>
          <w:ilvl w:val="1"/>
          <w:numId w:val="21"/>
        </w:numPr>
        <w:rPr>
          <w:lang w:eastAsia="en-US"/>
        </w:rPr>
      </w:pPr>
      <w:r w:rsidRPr="00FE3D84">
        <w:rPr>
          <w:lang w:eastAsia="en-US"/>
        </w:rPr>
        <w:t>the Territory has a responsibility to treat people with both mental health disorders and alcohol and other drug use disorders in a holistic and integrated way;</w:t>
      </w:r>
    </w:p>
    <w:p w:rsidR="002178CE" w:rsidRPr="00FE3D84" w:rsidRDefault="002178CE" w:rsidP="002178CE">
      <w:pPr>
        <w:pStyle w:val="DPSEntryIndents"/>
        <w:numPr>
          <w:ilvl w:val="0"/>
          <w:numId w:val="21"/>
        </w:numPr>
        <w:rPr>
          <w:lang w:eastAsia="en-US"/>
        </w:rPr>
      </w:pPr>
      <w:r w:rsidRPr="00FE3D84">
        <w:rPr>
          <w:lang w:eastAsia="en-US"/>
        </w:rPr>
        <w:t>calls on the Minister for Mental Health to report to this Assembly:</w:t>
      </w:r>
    </w:p>
    <w:p w:rsidR="002178CE" w:rsidRPr="00FE3D84" w:rsidRDefault="002178CE" w:rsidP="002178CE">
      <w:pPr>
        <w:pStyle w:val="DPSEntryIndents"/>
        <w:numPr>
          <w:ilvl w:val="1"/>
          <w:numId w:val="21"/>
        </w:numPr>
        <w:rPr>
          <w:lang w:eastAsia="en-US"/>
        </w:rPr>
      </w:pPr>
      <w:r w:rsidRPr="00FE3D84">
        <w:rPr>
          <w:lang w:eastAsia="en-US"/>
        </w:rPr>
        <w:t>about how treatment services for people in the ACT with both mental health disorders and alcohol and other drug use disorders will be integrated, including by implementing effective cross-referral and coordination</w:t>
      </w:r>
      <w:r>
        <w:rPr>
          <w:lang w:eastAsia="en-US"/>
        </w:rPr>
        <w:t>,</w:t>
      </w:r>
      <w:r w:rsidRPr="00FE3D84">
        <w:rPr>
          <w:lang w:eastAsia="en-US"/>
        </w:rPr>
        <w:t xml:space="preserve"> and when; and</w:t>
      </w:r>
    </w:p>
    <w:p w:rsidR="002178CE" w:rsidRPr="00FE3D84" w:rsidRDefault="002178CE" w:rsidP="002178CE">
      <w:pPr>
        <w:pStyle w:val="DPSEntryIndents"/>
        <w:numPr>
          <w:ilvl w:val="1"/>
          <w:numId w:val="21"/>
        </w:numPr>
        <w:rPr>
          <w:lang w:eastAsia="en-US"/>
        </w:rPr>
      </w:pPr>
      <w:r w:rsidRPr="00FE3D84">
        <w:rPr>
          <w:lang w:eastAsia="en-US"/>
        </w:rPr>
        <w:t>on how many:</w:t>
      </w:r>
    </w:p>
    <w:p w:rsidR="002178CE" w:rsidRPr="00FE3D84" w:rsidRDefault="002178CE" w:rsidP="002178CE">
      <w:pPr>
        <w:pStyle w:val="DPSEntryIndents"/>
        <w:numPr>
          <w:ilvl w:val="2"/>
          <w:numId w:val="21"/>
        </w:numPr>
        <w:tabs>
          <w:tab w:val="clear" w:pos="2606"/>
          <w:tab w:val="num" w:pos="2520"/>
        </w:tabs>
        <w:ind w:left="2520" w:hanging="270"/>
        <w:rPr>
          <w:lang w:eastAsia="en-US"/>
        </w:rPr>
      </w:pPr>
      <w:r w:rsidRPr="00FE3D84">
        <w:rPr>
          <w:lang w:eastAsia="en-US"/>
        </w:rPr>
        <w:t>accommodation and inpatient beds and places; and</w:t>
      </w:r>
    </w:p>
    <w:p w:rsidR="002178CE" w:rsidRPr="00FE3D84" w:rsidRDefault="002178CE" w:rsidP="00463054">
      <w:pPr>
        <w:pStyle w:val="DPSEntryIndents"/>
        <w:numPr>
          <w:ilvl w:val="2"/>
          <w:numId w:val="21"/>
        </w:numPr>
        <w:tabs>
          <w:tab w:val="clear" w:pos="2606"/>
          <w:tab w:val="num" w:pos="2520"/>
        </w:tabs>
        <w:ind w:left="2520" w:hanging="270"/>
        <w:rPr>
          <w:lang w:eastAsia="en-US"/>
        </w:rPr>
      </w:pPr>
      <w:r w:rsidRPr="00FE3D84">
        <w:rPr>
          <w:lang w:eastAsia="en-US"/>
        </w:rPr>
        <w:t>community-based services;</w:t>
      </w:r>
    </w:p>
    <w:p w:rsidR="002178CE" w:rsidRPr="00FE3D84" w:rsidRDefault="002178CE" w:rsidP="002178CE">
      <w:pPr>
        <w:pStyle w:val="DPSEntryDetail"/>
        <w:ind w:left="1980"/>
        <w:rPr>
          <w:lang w:eastAsia="en-US"/>
        </w:rPr>
      </w:pPr>
      <w:r w:rsidRPr="00FE3D84">
        <w:rPr>
          <w:lang w:eastAsia="en-US"/>
        </w:rPr>
        <w:t>will provide integrated treatment for people in the ACT with both mental health disorders and alcohol and other drug use disorders; and</w:t>
      </w:r>
    </w:p>
    <w:p w:rsidR="00A8780A" w:rsidRPr="002178CE" w:rsidRDefault="002178CE" w:rsidP="002178CE">
      <w:pPr>
        <w:pStyle w:val="DPSEntryIndents"/>
        <w:numPr>
          <w:ilvl w:val="0"/>
          <w:numId w:val="21"/>
        </w:numPr>
        <w:rPr>
          <w:color w:val="000000"/>
        </w:rPr>
      </w:pPr>
      <w:r w:rsidRPr="00FE3D84">
        <w:rPr>
          <w:lang w:eastAsia="en-US"/>
        </w:rPr>
        <w:t xml:space="preserve">resolves that the Drugs of Dependence (Personal Use) Amendment Bill 2021, standing in the name of Mr Pettersson, not be brought on for debate until five (5) sitting days after the Minister for Mental Health has </w:t>
      </w:r>
      <w:r w:rsidR="008E5C1F">
        <w:rPr>
          <w:lang w:eastAsia="en-US"/>
        </w:rPr>
        <w:t>reported back to this Assembly.</w:t>
      </w:r>
    </w:p>
    <w:p w:rsidR="000D3E9C" w:rsidRDefault="000D3E9C" w:rsidP="00843326">
      <w:pPr>
        <w:spacing w:before="120"/>
        <w:ind w:left="720" w:right="-35"/>
        <w:rPr>
          <w:rFonts w:ascii="Calibri" w:hAnsi="Calibri"/>
          <w:color w:val="000000"/>
          <w:lang w:val="en-AU"/>
        </w:rPr>
      </w:pPr>
      <w:r>
        <w:rPr>
          <w:rFonts w:ascii="Calibri" w:hAnsi="Calibri"/>
          <w:color w:val="000000"/>
          <w:lang w:val="en-AU"/>
        </w:rPr>
        <w:t>Ms Davidson, by leave, moved the following amendments, together:</w:t>
      </w:r>
    </w:p>
    <w:p w:rsidR="000D3E9C" w:rsidRDefault="000D3E9C" w:rsidP="00312ED2">
      <w:pPr>
        <w:keepNext/>
        <w:tabs>
          <w:tab w:val="left" w:pos="1170"/>
        </w:tabs>
        <w:spacing w:before="120"/>
        <w:ind w:left="720" w:right="-29"/>
        <w:rPr>
          <w:rFonts w:ascii="Calibri" w:hAnsi="Calibri"/>
          <w:color w:val="000000"/>
          <w:lang w:val="en-AU"/>
        </w:rPr>
      </w:pPr>
      <w:r>
        <w:rPr>
          <w:rFonts w:ascii="Calibri" w:hAnsi="Calibri"/>
          <w:color w:val="000000"/>
          <w:lang w:val="en-AU"/>
        </w:rPr>
        <w:t>1.</w:t>
      </w:r>
      <w:r>
        <w:rPr>
          <w:rFonts w:ascii="Calibri" w:hAnsi="Calibri"/>
          <w:color w:val="000000"/>
          <w:lang w:val="en-AU"/>
        </w:rPr>
        <w:tab/>
        <w:t>In paragraph (1)</w:t>
      </w:r>
      <w:r w:rsidR="00463054">
        <w:rPr>
          <w:rFonts w:ascii="Calibri" w:hAnsi="Calibri"/>
          <w:color w:val="000000"/>
          <w:lang w:val="en-AU"/>
        </w:rPr>
        <w:t>(a)</w:t>
      </w:r>
      <w:r>
        <w:rPr>
          <w:rFonts w:ascii="Calibri" w:hAnsi="Calibri"/>
          <w:color w:val="000000"/>
          <w:lang w:val="en-AU"/>
        </w:rPr>
        <w:t>, omit paragraphs (i) to (iii), substitute:</w:t>
      </w:r>
    </w:p>
    <w:p w:rsidR="000D3E9C" w:rsidRDefault="00463054" w:rsidP="00312ED2">
      <w:pPr>
        <w:keepNext/>
        <w:tabs>
          <w:tab w:val="right" w:pos="2250"/>
          <w:tab w:val="left" w:pos="2520"/>
        </w:tabs>
        <w:spacing w:before="120"/>
        <w:ind w:left="720" w:right="-29" w:firstLine="720"/>
        <w:rPr>
          <w:rFonts w:ascii="Calibri" w:hAnsi="Calibri"/>
          <w:color w:val="000000"/>
          <w:lang w:val="en-AU"/>
        </w:rPr>
      </w:pPr>
      <w:r>
        <w:rPr>
          <w:rFonts w:ascii="Calibri" w:hAnsi="Calibri"/>
          <w:color w:val="000000"/>
          <w:lang w:val="en-AU"/>
        </w:rPr>
        <w:tab/>
      </w:r>
      <w:r w:rsidR="00E90CEF">
        <w:rPr>
          <w:rFonts w:ascii="Calibri" w:hAnsi="Calibri"/>
          <w:color w:val="000000"/>
          <w:lang w:val="en-AU"/>
        </w:rPr>
        <w:t>“</w:t>
      </w:r>
      <w:r>
        <w:rPr>
          <w:rFonts w:ascii="Calibri" w:hAnsi="Calibri"/>
          <w:color w:val="000000"/>
          <w:lang w:val="en-AU"/>
        </w:rPr>
        <w:t>(i)</w:t>
      </w:r>
      <w:r>
        <w:rPr>
          <w:rFonts w:ascii="Calibri" w:hAnsi="Calibri"/>
          <w:color w:val="000000"/>
          <w:lang w:val="en-AU"/>
        </w:rPr>
        <w:tab/>
        <w:t>mental health teams;</w:t>
      </w:r>
    </w:p>
    <w:p w:rsidR="00463054" w:rsidRDefault="00463054" w:rsidP="00463054">
      <w:pPr>
        <w:tabs>
          <w:tab w:val="right" w:pos="2250"/>
          <w:tab w:val="left" w:pos="2520"/>
        </w:tabs>
        <w:spacing w:before="120"/>
        <w:ind w:left="720" w:right="-35" w:firstLine="720"/>
        <w:rPr>
          <w:rFonts w:ascii="Calibri" w:hAnsi="Calibri"/>
          <w:color w:val="000000"/>
          <w:lang w:val="en-AU"/>
        </w:rPr>
      </w:pPr>
      <w:r>
        <w:rPr>
          <w:rFonts w:ascii="Calibri" w:hAnsi="Calibri"/>
          <w:color w:val="000000"/>
          <w:lang w:val="en-AU"/>
        </w:rPr>
        <w:tab/>
        <w:t>(ii)</w:t>
      </w:r>
      <w:r>
        <w:rPr>
          <w:rFonts w:ascii="Calibri" w:hAnsi="Calibri"/>
          <w:color w:val="000000"/>
          <w:lang w:val="en-AU"/>
        </w:rPr>
        <w:tab/>
        <w:t>accommodation and inpatient services;</w:t>
      </w:r>
    </w:p>
    <w:p w:rsidR="00463054" w:rsidRDefault="00463054" w:rsidP="00463054">
      <w:pPr>
        <w:tabs>
          <w:tab w:val="right" w:pos="2250"/>
          <w:tab w:val="left" w:pos="2520"/>
        </w:tabs>
        <w:spacing w:before="120"/>
        <w:ind w:left="720" w:right="-35" w:firstLine="720"/>
        <w:rPr>
          <w:rFonts w:ascii="Calibri" w:hAnsi="Calibri"/>
          <w:color w:val="000000"/>
          <w:lang w:val="en-AU"/>
        </w:rPr>
      </w:pPr>
      <w:r>
        <w:rPr>
          <w:rFonts w:ascii="Calibri" w:hAnsi="Calibri"/>
          <w:color w:val="000000"/>
          <w:lang w:val="en-AU"/>
        </w:rPr>
        <w:tab/>
        <w:t>(iii)</w:t>
      </w:r>
      <w:r>
        <w:rPr>
          <w:rFonts w:ascii="Calibri" w:hAnsi="Calibri"/>
          <w:color w:val="000000"/>
          <w:lang w:val="en-AU"/>
        </w:rPr>
        <w:tab/>
        <w:t>community-based services; and</w:t>
      </w:r>
    </w:p>
    <w:p w:rsidR="00463054" w:rsidRDefault="00463054" w:rsidP="00463054">
      <w:pPr>
        <w:tabs>
          <w:tab w:val="right" w:pos="2250"/>
          <w:tab w:val="left" w:pos="2520"/>
        </w:tabs>
        <w:spacing w:before="120"/>
        <w:ind w:left="2520" w:right="-35" w:hanging="1080"/>
        <w:rPr>
          <w:rFonts w:ascii="Calibri" w:hAnsi="Calibri"/>
          <w:color w:val="000000"/>
          <w:lang w:val="en-AU"/>
        </w:rPr>
      </w:pPr>
      <w:r>
        <w:rPr>
          <w:rFonts w:ascii="Calibri" w:hAnsi="Calibri"/>
          <w:color w:val="000000"/>
          <w:lang w:val="en-AU"/>
        </w:rPr>
        <w:tab/>
        <w:t>(iv)</w:t>
      </w:r>
      <w:r>
        <w:rPr>
          <w:rFonts w:ascii="Calibri" w:hAnsi="Calibri"/>
          <w:color w:val="000000"/>
          <w:lang w:val="en-AU"/>
        </w:rPr>
        <w:tab/>
        <w:t>many community service mental health services funded by the ACT Government;</w:t>
      </w:r>
      <w:r w:rsidR="00E90CEF">
        <w:rPr>
          <w:rFonts w:ascii="Calibri" w:hAnsi="Calibri"/>
          <w:color w:val="000000"/>
          <w:lang w:val="en-AU"/>
        </w:rPr>
        <w:t>”</w:t>
      </w:r>
      <w:r>
        <w:rPr>
          <w:rFonts w:ascii="Calibri" w:hAnsi="Calibri"/>
          <w:color w:val="000000"/>
          <w:lang w:val="en-AU"/>
        </w:rPr>
        <w:t>.</w:t>
      </w:r>
    </w:p>
    <w:p w:rsidR="00463054" w:rsidRDefault="00463054" w:rsidP="00463054">
      <w:pPr>
        <w:pStyle w:val="DPSEntryDetail"/>
      </w:pPr>
      <w:r>
        <w:t>2.</w:t>
      </w:r>
      <w:r>
        <w:tab/>
        <w:t>Omit paragraphs (1)(b) and (c), substitute:</w:t>
      </w:r>
    </w:p>
    <w:p w:rsidR="00463054" w:rsidRDefault="00E90CEF" w:rsidP="00463054">
      <w:pPr>
        <w:pStyle w:val="DPSEntryDetail"/>
        <w:tabs>
          <w:tab w:val="clear" w:pos="1197"/>
          <w:tab w:val="clear" w:pos="1767"/>
          <w:tab w:val="left" w:pos="1890"/>
        </w:tabs>
        <w:ind w:left="1890" w:hanging="540"/>
      </w:pPr>
      <w:r>
        <w:t>“</w:t>
      </w:r>
      <w:r w:rsidR="00463054">
        <w:t>(b)</w:t>
      </w:r>
      <w:r w:rsidR="00463054">
        <w:tab/>
      </w:r>
      <w:r w:rsidR="00463054" w:rsidRPr="007B0BF0">
        <w:t xml:space="preserve">mental health </w:t>
      </w:r>
      <w:r w:rsidR="00463054">
        <w:t>issues</w:t>
      </w:r>
      <w:r w:rsidR="00463054" w:rsidRPr="007B0BF0">
        <w:t xml:space="preserve"> are prevalent amongst people in the custody of the ACT at</w:t>
      </w:r>
      <w:r w:rsidR="009D5360">
        <w:t xml:space="preserve"> the Alexander Maconochie Centre</w:t>
      </w:r>
      <w:r w:rsidR="00463054">
        <w:t xml:space="preserve"> and</w:t>
      </w:r>
      <w:r w:rsidR="009D5360">
        <w:t>,</w:t>
      </w:r>
      <w:r w:rsidR="00463054">
        <w:t xml:space="preserve"> in response</w:t>
      </w:r>
      <w:r w:rsidR="009D5360">
        <w:t>,</w:t>
      </w:r>
      <w:r w:rsidR="00463054">
        <w:t xml:space="preserve"> the ACT offers:</w:t>
      </w:r>
    </w:p>
    <w:p w:rsidR="00463054" w:rsidRPr="00463054" w:rsidRDefault="00463054" w:rsidP="00463054">
      <w:pPr>
        <w:tabs>
          <w:tab w:val="right" w:pos="2250"/>
          <w:tab w:val="left" w:pos="2520"/>
        </w:tabs>
        <w:spacing w:before="120"/>
        <w:ind w:left="2520" w:right="-35" w:hanging="1080"/>
        <w:rPr>
          <w:rFonts w:ascii="Calibri" w:hAnsi="Calibri"/>
          <w:color w:val="000000"/>
          <w:lang w:val="en-AU"/>
        </w:rPr>
      </w:pPr>
      <w:r w:rsidRPr="00463054">
        <w:rPr>
          <w:rFonts w:ascii="Calibri" w:hAnsi="Calibri"/>
          <w:color w:val="000000"/>
          <w:lang w:val="en-AU"/>
        </w:rPr>
        <w:tab/>
        <w:t>(i)</w:t>
      </w:r>
      <w:r w:rsidRPr="00463054">
        <w:rPr>
          <w:rFonts w:ascii="Calibri" w:hAnsi="Calibri"/>
          <w:color w:val="000000"/>
          <w:lang w:val="en-AU"/>
        </w:rPr>
        <w:tab/>
        <w:t>mental health services provided by Winnunga Nimmityjah, Canberra Health Services Justice Health team, and the ACT Corrective Services Custodial Mental Health team; and</w:t>
      </w:r>
    </w:p>
    <w:p w:rsidR="00463054" w:rsidRPr="00463054" w:rsidRDefault="00463054" w:rsidP="00463054">
      <w:pPr>
        <w:tabs>
          <w:tab w:val="right" w:pos="2250"/>
          <w:tab w:val="left" w:pos="2520"/>
        </w:tabs>
        <w:spacing w:before="120"/>
        <w:ind w:left="2520" w:right="-35" w:hanging="1080"/>
        <w:rPr>
          <w:rFonts w:ascii="Calibri" w:hAnsi="Calibri"/>
          <w:color w:val="000000"/>
          <w:lang w:val="en-AU"/>
        </w:rPr>
      </w:pPr>
      <w:r w:rsidRPr="00463054">
        <w:rPr>
          <w:rFonts w:ascii="Calibri" w:hAnsi="Calibri"/>
          <w:color w:val="000000"/>
          <w:lang w:val="en-AU"/>
        </w:rPr>
        <w:tab/>
        <w:t>(ii)</w:t>
      </w:r>
      <w:r w:rsidRPr="00463054">
        <w:rPr>
          <w:rFonts w:ascii="Calibri" w:hAnsi="Calibri"/>
          <w:color w:val="000000"/>
          <w:lang w:val="en-AU"/>
        </w:rPr>
        <w:tab/>
        <w:t>the Detention Exit Community Outreach program, which provides intensive case management and ps</w:t>
      </w:r>
      <w:r w:rsidR="005A0E61">
        <w:rPr>
          <w:rFonts w:ascii="Calibri" w:hAnsi="Calibri"/>
          <w:color w:val="000000"/>
          <w:lang w:val="en-AU"/>
        </w:rPr>
        <w:t>ychosocial support for up to 18 </w:t>
      </w:r>
      <w:r w:rsidRPr="00463054">
        <w:rPr>
          <w:rFonts w:ascii="Calibri" w:hAnsi="Calibri"/>
          <w:color w:val="000000"/>
          <w:lang w:val="en-AU"/>
        </w:rPr>
        <w:t>months to support people with mental health issues leaving detention, and access to SMART recovery and alcohol and other drug counselling</w:t>
      </w:r>
      <w:r>
        <w:rPr>
          <w:rFonts w:ascii="Calibri" w:hAnsi="Calibri"/>
          <w:color w:val="000000"/>
          <w:lang w:val="en-AU"/>
        </w:rPr>
        <w:t>;</w:t>
      </w:r>
    </w:p>
    <w:p w:rsidR="00463054" w:rsidRDefault="00463054" w:rsidP="00463054">
      <w:pPr>
        <w:pStyle w:val="DPSEntryDetail"/>
        <w:tabs>
          <w:tab w:val="clear" w:pos="1197"/>
          <w:tab w:val="clear" w:pos="1767"/>
          <w:tab w:val="left" w:pos="1890"/>
        </w:tabs>
        <w:ind w:left="1890" w:hanging="540"/>
      </w:pPr>
      <w:r w:rsidRPr="007B0BF0">
        <w:t>(</w:t>
      </w:r>
      <w:r>
        <w:t>c</w:t>
      </w:r>
      <w:r w:rsidRPr="007B0BF0">
        <w:t>)</w:t>
      </w:r>
      <w:r w:rsidRPr="007B0BF0">
        <w:tab/>
      </w:r>
      <w:r>
        <w:t>a range of alcohol and other drug treatment</w:t>
      </w:r>
      <w:r w:rsidRPr="007B0BF0">
        <w:t xml:space="preserve"> services are provided</w:t>
      </w:r>
      <w:r>
        <w:t xml:space="preserve"> in partnership by Canberra Health Service</w:t>
      </w:r>
      <w:r w:rsidR="00E90CEF">
        <w:t>’</w:t>
      </w:r>
      <w:r>
        <w:t>s Alcohol and Drug Service and</w:t>
      </w:r>
      <w:r w:rsidRPr="007B0BF0">
        <w:t xml:space="preserve"> the community sector</w:t>
      </w:r>
      <w:r>
        <w:t>, including withdrawal and rehabilitation, opioid maintenance therapy, counselling and education and awareness services;</w:t>
      </w:r>
      <w:r w:rsidR="00E90CEF">
        <w:t>”</w:t>
      </w:r>
      <w:r>
        <w:t>.</w:t>
      </w:r>
    </w:p>
    <w:p w:rsidR="00463054" w:rsidRDefault="008E5C1F" w:rsidP="00463054">
      <w:pPr>
        <w:pStyle w:val="DPSEntryDetail"/>
      </w:pPr>
      <w:r>
        <w:t>3.</w:t>
      </w:r>
      <w:r>
        <w:tab/>
        <w:t>Omit paragraph</w:t>
      </w:r>
      <w:r w:rsidR="00463054">
        <w:t xml:space="preserve"> (1)(f), substitute:</w:t>
      </w:r>
    </w:p>
    <w:p w:rsidR="00463054" w:rsidRDefault="00E90CEF" w:rsidP="00463054">
      <w:pPr>
        <w:pStyle w:val="DPSEntryDetail"/>
        <w:tabs>
          <w:tab w:val="clear" w:pos="1197"/>
          <w:tab w:val="clear" w:pos="1767"/>
          <w:tab w:val="left" w:pos="1890"/>
        </w:tabs>
        <w:ind w:left="1890" w:hanging="540"/>
      </w:pPr>
      <w:r>
        <w:t>“</w:t>
      </w:r>
      <w:r w:rsidR="00463054">
        <w:t>(f)</w:t>
      </w:r>
      <w:r w:rsidR="00463054">
        <w:tab/>
      </w:r>
      <w:r w:rsidR="00463054" w:rsidRPr="007B0BF0">
        <w:t>the Territory</w:t>
      </w:r>
      <w:r w:rsidR="00463054">
        <w:t xml:space="preserve"> and Commonwealth Governments</w:t>
      </w:r>
      <w:r w:rsidR="00463054" w:rsidRPr="007B0BF0">
        <w:t xml:space="preserve"> ha</w:t>
      </w:r>
      <w:r w:rsidR="00463054">
        <w:t>ve</w:t>
      </w:r>
      <w:r w:rsidR="00463054" w:rsidRPr="007B0BF0">
        <w:t xml:space="preserve"> a</w:t>
      </w:r>
      <w:r w:rsidR="00463054">
        <w:t xml:space="preserve"> joint</w:t>
      </w:r>
      <w:r w:rsidR="00463054" w:rsidRPr="007B0BF0">
        <w:t xml:space="preserve"> responsibility to treat people with both mental health </w:t>
      </w:r>
      <w:r w:rsidR="00463054">
        <w:t>issues</w:t>
      </w:r>
      <w:r w:rsidR="00463054" w:rsidRPr="007B0BF0">
        <w:t xml:space="preserve"> and alcohol and other drug use </w:t>
      </w:r>
      <w:r w:rsidR="00463054">
        <w:t>issue</w:t>
      </w:r>
      <w:r w:rsidR="00463054" w:rsidRPr="007B0BF0">
        <w:t>s in a wholistic and integrated way</w:t>
      </w:r>
      <w:r w:rsidR="00463054">
        <w:t>; and</w:t>
      </w:r>
    </w:p>
    <w:p w:rsidR="00463054" w:rsidRDefault="00463054" w:rsidP="00463054">
      <w:pPr>
        <w:pStyle w:val="DPSEntryDetail"/>
        <w:tabs>
          <w:tab w:val="clear" w:pos="1197"/>
          <w:tab w:val="clear" w:pos="1767"/>
          <w:tab w:val="left" w:pos="1890"/>
        </w:tabs>
        <w:ind w:left="1890" w:hanging="540"/>
      </w:pPr>
      <w:r w:rsidRPr="007B0BF0">
        <w:t>(</w:t>
      </w:r>
      <w:r>
        <w:t>g</w:t>
      </w:r>
      <w:r w:rsidRPr="007B0BF0">
        <w:t>)</w:t>
      </w:r>
      <w:r w:rsidRPr="007B0BF0">
        <w:tab/>
      </w:r>
      <w:r>
        <w:t>the ACT Government is committed to addressing the co-occurrence of mental health and alcohol and other drug issues and continues to make investments in this space;</w:t>
      </w:r>
      <w:r w:rsidR="00E90CEF">
        <w:t>”</w:t>
      </w:r>
      <w:r>
        <w:t>.</w:t>
      </w:r>
    </w:p>
    <w:p w:rsidR="008E5C1F" w:rsidRDefault="008E5C1F" w:rsidP="008E5C1F">
      <w:pPr>
        <w:pStyle w:val="DPSEntryDetail"/>
      </w:pPr>
      <w:r>
        <w:t>4.</w:t>
      </w:r>
      <w:r>
        <w:tab/>
        <w:t>Omit paragraph (2)(b), substitute:</w:t>
      </w:r>
    </w:p>
    <w:p w:rsidR="00463054" w:rsidRDefault="00E90CEF" w:rsidP="00463054">
      <w:pPr>
        <w:pStyle w:val="DPSEntryDetail"/>
        <w:tabs>
          <w:tab w:val="clear" w:pos="1197"/>
          <w:tab w:val="clear" w:pos="1767"/>
          <w:tab w:val="left" w:pos="1890"/>
        </w:tabs>
        <w:ind w:left="1890" w:hanging="540"/>
      </w:pPr>
      <w:r>
        <w:t>“</w:t>
      </w:r>
      <w:r w:rsidR="008E5C1F">
        <w:t>(b)</w:t>
      </w:r>
      <w:r w:rsidR="008E5C1F">
        <w:tab/>
        <w:t>report back to the Assembly no later than 3 May 2022;</w:t>
      </w:r>
      <w:r>
        <w:t>”</w:t>
      </w:r>
      <w:r w:rsidR="008E5C1F">
        <w:t>.</w:t>
      </w:r>
    </w:p>
    <w:p w:rsidR="00843326" w:rsidRPr="00843326" w:rsidRDefault="00843326" w:rsidP="00843326">
      <w:pPr>
        <w:spacing w:before="120"/>
        <w:ind w:left="720" w:right="-35"/>
        <w:rPr>
          <w:rFonts w:ascii="Calibri" w:hAnsi="Calibri"/>
          <w:color w:val="000000"/>
          <w:lang w:val="en-AU"/>
        </w:rPr>
      </w:pPr>
      <w:r w:rsidRPr="00843326">
        <w:rPr>
          <w:rFonts w:ascii="Calibri" w:hAnsi="Calibri"/>
          <w:color w:val="000000"/>
          <w:lang w:val="en-AU"/>
        </w:rPr>
        <w:t xml:space="preserve">Debate </w:t>
      </w:r>
      <w:r w:rsidR="000D3E9C">
        <w:rPr>
          <w:rFonts w:ascii="Calibri" w:hAnsi="Calibri"/>
          <w:color w:val="000000"/>
          <w:lang w:val="en-AU"/>
        </w:rPr>
        <w:t>continue</w:t>
      </w:r>
      <w:r w:rsidRPr="00843326">
        <w:rPr>
          <w:rFonts w:ascii="Calibri" w:hAnsi="Calibri"/>
          <w:color w:val="000000"/>
          <w:lang w:val="en-AU"/>
        </w:rPr>
        <w:t>d.</w:t>
      </w:r>
    </w:p>
    <w:p w:rsidR="008E5C1F" w:rsidRDefault="008E5C1F" w:rsidP="00843326">
      <w:pPr>
        <w:spacing w:before="120"/>
        <w:ind w:left="720"/>
        <w:rPr>
          <w:rFonts w:ascii="Calibri" w:hAnsi="Calibri"/>
          <w:color w:val="000000"/>
          <w:lang w:val="en-AU"/>
        </w:rPr>
      </w:pPr>
      <w:r>
        <w:rPr>
          <w:rFonts w:ascii="Calibri" w:hAnsi="Calibri"/>
          <w:color w:val="000000"/>
          <w:lang w:val="en-AU"/>
        </w:rPr>
        <w:t>Amendments agreed to.</w:t>
      </w:r>
    </w:p>
    <w:p w:rsidR="008E5C1F" w:rsidRDefault="00843326" w:rsidP="00843326">
      <w:pPr>
        <w:spacing w:before="120"/>
        <w:ind w:left="720"/>
        <w:rPr>
          <w:rFonts w:ascii="Calibri" w:hAnsi="Calibri"/>
          <w:color w:val="000000"/>
          <w:lang w:val="en-AU"/>
        </w:rPr>
      </w:pPr>
      <w:r w:rsidRPr="00843326">
        <w:rPr>
          <w:rFonts w:ascii="Calibri" w:hAnsi="Calibri"/>
          <w:color w:val="000000"/>
          <w:lang w:val="en-AU"/>
        </w:rPr>
        <w:t>Question—</w:t>
      </w:r>
      <w:r w:rsidR="008E5C1F">
        <w:rPr>
          <w:rFonts w:ascii="Calibri" w:hAnsi="Calibri"/>
          <w:color w:val="000000"/>
          <w:lang w:val="en-AU"/>
        </w:rPr>
        <w:t>That the motion, as amended, viz:</w:t>
      </w:r>
    </w:p>
    <w:p w:rsidR="008E5C1F" w:rsidRDefault="00E90CEF" w:rsidP="00843326">
      <w:pPr>
        <w:spacing w:before="120"/>
        <w:ind w:left="720"/>
        <w:rPr>
          <w:rFonts w:ascii="Calibri" w:hAnsi="Calibri"/>
          <w:color w:val="000000"/>
          <w:lang w:val="en-AU"/>
        </w:rPr>
      </w:pPr>
      <w:r>
        <w:rPr>
          <w:rFonts w:ascii="Calibri" w:hAnsi="Calibri"/>
          <w:color w:val="000000"/>
          <w:lang w:val="en-AU"/>
        </w:rPr>
        <w:t>“</w:t>
      </w:r>
      <w:r w:rsidR="008E5C1F">
        <w:rPr>
          <w:rFonts w:ascii="Calibri" w:hAnsi="Calibri"/>
          <w:color w:val="000000"/>
          <w:lang w:val="en-AU"/>
        </w:rPr>
        <w:t>That this Assembly:</w:t>
      </w:r>
    </w:p>
    <w:p w:rsidR="008E5C1F" w:rsidRPr="00FE3D84" w:rsidRDefault="008E5C1F" w:rsidP="008E5C1F">
      <w:pPr>
        <w:pStyle w:val="DPSEntryIndents"/>
        <w:numPr>
          <w:ilvl w:val="0"/>
          <w:numId w:val="22"/>
        </w:numPr>
        <w:rPr>
          <w:lang w:eastAsia="en-US"/>
        </w:rPr>
      </w:pPr>
      <w:r w:rsidRPr="00FE3D84">
        <w:rPr>
          <w:lang w:eastAsia="en-US"/>
        </w:rPr>
        <w:t>notes:</w:t>
      </w:r>
    </w:p>
    <w:p w:rsidR="008E5C1F" w:rsidRPr="00FE3D84" w:rsidRDefault="008E5C1F" w:rsidP="008E5C1F">
      <w:pPr>
        <w:pStyle w:val="DPSEntryIndents"/>
        <w:numPr>
          <w:ilvl w:val="1"/>
          <w:numId w:val="21"/>
        </w:numPr>
        <w:rPr>
          <w:lang w:eastAsia="en-US"/>
        </w:rPr>
      </w:pPr>
      <w:r w:rsidRPr="00FE3D84">
        <w:rPr>
          <w:lang w:eastAsia="en-US"/>
        </w:rPr>
        <w:t>the current mental health system in the ACT is comprised of the following facilities and teams:</w:t>
      </w:r>
    </w:p>
    <w:p w:rsidR="008E5C1F" w:rsidRPr="00FE3D84" w:rsidRDefault="008E5C1F" w:rsidP="00312ED2">
      <w:pPr>
        <w:pStyle w:val="DPSEntryIndents"/>
        <w:keepNext/>
        <w:numPr>
          <w:ilvl w:val="2"/>
          <w:numId w:val="21"/>
        </w:numPr>
        <w:rPr>
          <w:lang w:eastAsia="en-US"/>
        </w:rPr>
      </w:pPr>
      <w:r>
        <w:rPr>
          <w:color w:val="000000"/>
        </w:rPr>
        <w:t>mental health teams;</w:t>
      </w:r>
    </w:p>
    <w:p w:rsidR="008E5C1F" w:rsidRPr="00FE3D84" w:rsidRDefault="008E5C1F" w:rsidP="008E5C1F">
      <w:pPr>
        <w:pStyle w:val="DPSEntryIndents"/>
        <w:numPr>
          <w:ilvl w:val="2"/>
          <w:numId w:val="21"/>
        </w:numPr>
        <w:rPr>
          <w:lang w:eastAsia="en-US"/>
        </w:rPr>
      </w:pPr>
      <w:r>
        <w:rPr>
          <w:color w:val="000000"/>
        </w:rPr>
        <w:t>accommodation and inpatient services;</w:t>
      </w:r>
    </w:p>
    <w:p w:rsidR="008E5C1F" w:rsidRDefault="008E5C1F" w:rsidP="008E5C1F">
      <w:pPr>
        <w:pStyle w:val="DPSEntryIndents"/>
        <w:numPr>
          <w:ilvl w:val="2"/>
          <w:numId w:val="21"/>
        </w:numPr>
        <w:rPr>
          <w:lang w:eastAsia="en-US"/>
        </w:rPr>
      </w:pPr>
      <w:r>
        <w:rPr>
          <w:color w:val="000000"/>
        </w:rPr>
        <w:t>community-based services; and</w:t>
      </w:r>
      <w:r w:rsidRPr="00FE3D84">
        <w:rPr>
          <w:lang w:eastAsia="en-US"/>
        </w:rPr>
        <w:t>;</w:t>
      </w:r>
    </w:p>
    <w:p w:rsidR="008E5C1F" w:rsidRPr="00FE3D84" w:rsidRDefault="008E5C1F" w:rsidP="008E5C1F">
      <w:pPr>
        <w:pStyle w:val="DPSEntryIndents"/>
        <w:numPr>
          <w:ilvl w:val="2"/>
          <w:numId w:val="21"/>
        </w:numPr>
        <w:rPr>
          <w:lang w:eastAsia="en-US"/>
        </w:rPr>
      </w:pPr>
      <w:r>
        <w:rPr>
          <w:color w:val="000000"/>
        </w:rPr>
        <w:t>many community service mental health services funded by the ACT Government;</w:t>
      </w:r>
    </w:p>
    <w:p w:rsidR="008E5C1F" w:rsidRDefault="008E5C1F" w:rsidP="008E5C1F">
      <w:pPr>
        <w:pStyle w:val="DPSEntryIndents"/>
        <w:numPr>
          <w:ilvl w:val="1"/>
          <w:numId w:val="21"/>
        </w:numPr>
        <w:rPr>
          <w:lang w:eastAsia="en-US"/>
        </w:rPr>
      </w:pPr>
      <w:r w:rsidRPr="007B0BF0">
        <w:t xml:space="preserve">mental health </w:t>
      </w:r>
      <w:r>
        <w:t>issues</w:t>
      </w:r>
      <w:r w:rsidRPr="007B0BF0">
        <w:t xml:space="preserve"> are prevalent amongst people in the custody of the ACT at the Alexander Maconochie Centre</w:t>
      </w:r>
      <w:r>
        <w:t xml:space="preserve"> and</w:t>
      </w:r>
      <w:r w:rsidR="009D5360">
        <w:t>,</w:t>
      </w:r>
      <w:r>
        <w:t xml:space="preserve"> in response</w:t>
      </w:r>
      <w:r w:rsidR="009D5360">
        <w:t>,</w:t>
      </w:r>
      <w:r>
        <w:t xml:space="preserve"> the ACT offers:</w:t>
      </w:r>
    </w:p>
    <w:p w:rsidR="008E5C1F" w:rsidRPr="008E5C1F" w:rsidRDefault="008E5C1F" w:rsidP="008E5C1F">
      <w:pPr>
        <w:pStyle w:val="DPSEntryIndents"/>
        <w:numPr>
          <w:ilvl w:val="2"/>
          <w:numId w:val="21"/>
        </w:numPr>
        <w:rPr>
          <w:lang w:eastAsia="en-US"/>
        </w:rPr>
      </w:pPr>
      <w:r w:rsidRPr="00463054">
        <w:rPr>
          <w:color w:val="000000"/>
        </w:rPr>
        <w:t>mental health services pr</w:t>
      </w:r>
      <w:r w:rsidR="009D5360">
        <w:rPr>
          <w:color w:val="000000"/>
        </w:rPr>
        <w:t xml:space="preserve">ovided by Winnunga Nimmityjah, </w:t>
      </w:r>
      <w:r w:rsidRPr="00463054">
        <w:rPr>
          <w:color w:val="000000"/>
        </w:rPr>
        <w:t>Canberra Health Services Justice Health team, and the ACT Corrective Services Custodial Mental Health team; and</w:t>
      </w:r>
    </w:p>
    <w:p w:rsidR="008E5C1F" w:rsidRPr="00FE3D84" w:rsidRDefault="008E5C1F" w:rsidP="008E5C1F">
      <w:pPr>
        <w:pStyle w:val="DPSEntryIndents"/>
        <w:numPr>
          <w:ilvl w:val="2"/>
          <w:numId w:val="21"/>
        </w:numPr>
        <w:rPr>
          <w:lang w:eastAsia="en-US"/>
        </w:rPr>
      </w:pPr>
      <w:r w:rsidRPr="00463054">
        <w:rPr>
          <w:color w:val="000000"/>
        </w:rPr>
        <w:t>the Detention Exit Community Outreach program, which provides intensive case management and ps</w:t>
      </w:r>
      <w:r w:rsidR="005A0E61">
        <w:rPr>
          <w:color w:val="000000"/>
        </w:rPr>
        <w:t>ychosocial support for up to 18 </w:t>
      </w:r>
      <w:r w:rsidRPr="00463054">
        <w:rPr>
          <w:color w:val="000000"/>
        </w:rPr>
        <w:t>months to support people with mental health issues leaving detention, and access to SMART recovery and alcohol and other drug counselling</w:t>
      </w:r>
      <w:r>
        <w:rPr>
          <w:color w:val="000000"/>
        </w:rPr>
        <w:t>;</w:t>
      </w:r>
    </w:p>
    <w:p w:rsidR="008E5C1F" w:rsidRPr="00FE3D84" w:rsidRDefault="008E5C1F" w:rsidP="008E5C1F">
      <w:pPr>
        <w:pStyle w:val="DPSEntryIndents"/>
        <w:numPr>
          <w:ilvl w:val="1"/>
          <w:numId w:val="21"/>
        </w:numPr>
        <w:rPr>
          <w:lang w:eastAsia="en-US"/>
        </w:rPr>
      </w:pPr>
      <w:r>
        <w:t>a range of alcohol and other drug treatment</w:t>
      </w:r>
      <w:r w:rsidRPr="007B0BF0">
        <w:t xml:space="preserve"> services are provided</w:t>
      </w:r>
      <w:r>
        <w:t xml:space="preserve"> in partnership by Canberra Health Service</w:t>
      </w:r>
      <w:r w:rsidR="00E90CEF">
        <w:t>’</w:t>
      </w:r>
      <w:r>
        <w:t>s Alcohol and Drug Service and</w:t>
      </w:r>
      <w:r w:rsidRPr="007B0BF0">
        <w:t xml:space="preserve"> the community sector</w:t>
      </w:r>
      <w:r>
        <w:t>, including withdrawal and rehabilitation, opioid maintenance therapy, counselling and education and awareness services;</w:t>
      </w:r>
    </w:p>
    <w:p w:rsidR="008E5C1F" w:rsidRPr="00FE3D84" w:rsidRDefault="008E5C1F" w:rsidP="008E5C1F">
      <w:pPr>
        <w:pStyle w:val="DPSEntryIndents"/>
        <w:numPr>
          <w:ilvl w:val="1"/>
          <w:numId w:val="21"/>
        </w:numPr>
        <w:rPr>
          <w:lang w:eastAsia="en-US"/>
        </w:rPr>
      </w:pPr>
      <w:r w:rsidRPr="00FE3D84">
        <w:rPr>
          <w:lang w:eastAsia="en-US"/>
        </w:rPr>
        <w:t>in 2018, the NHMRC Centre of Research Excellence in Mental Health and Substance Use found that:</w:t>
      </w:r>
    </w:p>
    <w:p w:rsidR="008E5C1F" w:rsidRPr="00FE3D84" w:rsidRDefault="008E5C1F" w:rsidP="008E5C1F">
      <w:pPr>
        <w:pStyle w:val="DPSEntryIndents"/>
        <w:numPr>
          <w:ilvl w:val="2"/>
          <w:numId w:val="21"/>
        </w:numPr>
        <w:rPr>
          <w:lang w:eastAsia="en-US"/>
        </w:rPr>
      </w:pPr>
      <w:r w:rsidRPr="00FE3D84">
        <w:rPr>
          <w:lang w:eastAsia="en-US"/>
        </w:rPr>
        <w:t xml:space="preserve">more than one-third of individuals with an alcohol and other drug use disorder had at least one comorbid mental health disorder, but the rate was even higher among those in alcohol </w:t>
      </w:r>
      <w:r w:rsidR="00B64983">
        <w:rPr>
          <w:lang w:eastAsia="en-US"/>
        </w:rPr>
        <w:t xml:space="preserve">and </w:t>
      </w:r>
      <w:r w:rsidRPr="00FE3D84">
        <w:rPr>
          <w:lang w:eastAsia="en-US"/>
        </w:rPr>
        <w:t>other drug treatment programs; and</w:t>
      </w:r>
    </w:p>
    <w:p w:rsidR="008E5C1F" w:rsidRPr="00FE3D84" w:rsidRDefault="008E5C1F" w:rsidP="008E5C1F">
      <w:pPr>
        <w:pStyle w:val="DPSEntryIndents"/>
        <w:numPr>
          <w:ilvl w:val="2"/>
          <w:numId w:val="21"/>
        </w:numPr>
        <w:rPr>
          <w:lang w:eastAsia="en-US"/>
        </w:rPr>
      </w:pPr>
      <w:r w:rsidRPr="00FE3D84">
        <w:rPr>
          <w:lang w:eastAsia="en-US"/>
        </w:rPr>
        <w:t xml:space="preserve">there are a large number of people who present to alcohol and other drug treatment </w:t>
      </w:r>
      <w:r w:rsidR="00B64983">
        <w:rPr>
          <w:lang w:eastAsia="en-US"/>
        </w:rPr>
        <w:t xml:space="preserve">who </w:t>
      </w:r>
      <w:r w:rsidRPr="00FE3D84">
        <w:rPr>
          <w:lang w:eastAsia="en-US"/>
        </w:rPr>
        <w:t xml:space="preserve">display symptoms of disorders but </w:t>
      </w:r>
      <w:r w:rsidR="00B64983">
        <w:rPr>
          <w:lang w:eastAsia="en-US"/>
        </w:rPr>
        <w:t>do</w:t>
      </w:r>
      <w:r w:rsidRPr="00FE3D84">
        <w:rPr>
          <w:lang w:eastAsia="en-US"/>
        </w:rPr>
        <w:t xml:space="preserve"> not meet the criteria for a diagnosis of a mental health disorder;</w:t>
      </w:r>
    </w:p>
    <w:p w:rsidR="008E5C1F" w:rsidRPr="00FE3D84" w:rsidRDefault="008E5C1F" w:rsidP="008E5C1F">
      <w:pPr>
        <w:pStyle w:val="DPSEntryIndents"/>
        <w:numPr>
          <w:ilvl w:val="1"/>
          <w:numId w:val="21"/>
        </w:numPr>
        <w:rPr>
          <w:lang w:eastAsia="en-US"/>
        </w:rPr>
      </w:pPr>
      <w:r w:rsidRPr="00FE3D84">
        <w:rPr>
          <w:lang w:eastAsia="en-US"/>
        </w:rPr>
        <w:t xml:space="preserve">the Productivity Commission Inquiry Report on Mental Health of 30 June 2020 found that </w:t>
      </w:r>
      <w:r w:rsidR="00E90CEF">
        <w:rPr>
          <w:lang w:eastAsia="en-US"/>
        </w:rPr>
        <w:t>“</w:t>
      </w:r>
      <w:r w:rsidRPr="00FE3D84">
        <w:rPr>
          <w:lang w:eastAsia="en-US"/>
        </w:rPr>
        <w:t>[m]any people with mental illness and comorbid physical health problems or substance use disorders do not receive integrated care, leading to poor outcomes, including premature death,</w:t>
      </w:r>
      <w:r w:rsidR="00E90CEF">
        <w:rPr>
          <w:lang w:eastAsia="en-US"/>
        </w:rPr>
        <w:t>”</w:t>
      </w:r>
      <w:r w:rsidRPr="00FE3D84">
        <w:rPr>
          <w:lang w:eastAsia="en-US"/>
        </w:rPr>
        <w:t xml:space="preserve"> and recommended that </w:t>
      </w:r>
      <w:r w:rsidR="00B64983">
        <w:rPr>
          <w:lang w:eastAsia="en-US"/>
        </w:rPr>
        <w:t>‘</w:t>
      </w:r>
      <w:r w:rsidRPr="00FE3D84">
        <w:rPr>
          <w:lang w:eastAsia="en-US"/>
        </w:rPr>
        <w:t>[m]ental health services should be required to ensure treatment is provided for both mental illness and substance use disorder for people with both conditions</w:t>
      </w:r>
      <w:r w:rsidR="00B64983">
        <w:rPr>
          <w:lang w:eastAsia="en-US"/>
        </w:rPr>
        <w:t>’</w:t>
      </w:r>
      <w:r w:rsidR="00815F7F">
        <w:rPr>
          <w:lang w:eastAsia="en-US"/>
        </w:rPr>
        <w:t>;</w:t>
      </w:r>
    </w:p>
    <w:p w:rsidR="008E5C1F" w:rsidRDefault="008E5C1F" w:rsidP="008E5C1F">
      <w:pPr>
        <w:pStyle w:val="DPSEntryDetail"/>
        <w:tabs>
          <w:tab w:val="clear" w:pos="1197"/>
          <w:tab w:val="clear" w:pos="1767"/>
          <w:tab w:val="left" w:pos="1890"/>
        </w:tabs>
        <w:ind w:left="1890" w:hanging="540"/>
      </w:pPr>
      <w:r>
        <w:t>(f)</w:t>
      </w:r>
      <w:r>
        <w:tab/>
      </w:r>
      <w:r w:rsidRPr="007B0BF0">
        <w:t>the Territory</w:t>
      </w:r>
      <w:r>
        <w:t xml:space="preserve"> and Commonwealth Governments</w:t>
      </w:r>
      <w:r w:rsidRPr="007B0BF0">
        <w:t xml:space="preserve"> ha</w:t>
      </w:r>
      <w:r>
        <w:t>ve</w:t>
      </w:r>
      <w:r w:rsidRPr="007B0BF0">
        <w:t xml:space="preserve"> a</w:t>
      </w:r>
      <w:r>
        <w:t xml:space="preserve"> joint</w:t>
      </w:r>
      <w:r w:rsidRPr="007B0BF0">
        <w:t xml:space="preserve"> responsibility to treat people with both mental health </w:t>
      </w:r>
      <w:r>
        <w:t>issues</w:t>
      </w:r>
      <w:r w:rsidRPr="007B0BF0">
        <w:t xml:space="preserve"> and alcohol and other drug use </w:t>
      </w:r>
      <w:r>
        <w:t>issue</w:t>
      </w:r>
      <w:r w:rsidRPr="007B0BF0">
        <w:t>s in a wholistic and integrated way</w:t>
      </w:r>
      <w:r>
        <w:t>; and</w:t>
      </w:r>
    </w:p>
    <w:p w:rsidR="008E5C1F" w:rsidRDefault="008E5C1F" w:rsidP="008E5C1F">
      <w:pPr>
        <w:pStyle w:val="DPSEntryDetail"/>
        <w:tabs>
          <w:tab w:val="clear" w:pos="1197"/>
          <w:tab w:val="clear" w:pos="1767"/>
          <w:tab w:val="left" w:pos="1890"/>
        </w:tabs>
        <w:ind w:left="1890" w:hanging="540"/>
      </w:pPr>
      <w:r w:rsidRPr="007B0BF0">
        <w:t>(</w:t>
      </w:r>
      <w:r>
        <w:t>g</w:t>
      </w:r>
      <w:r w:rsidRPr="007B0BF0">
        <w:t>)</w:t>
      </w:r>
      <w:r w:rsidRPr="007B0BF0">
        <w:tab/>
      </w:r>
      <w:r>
        <w:t>the ACT Government is committed to addressing the co-occurrence of mental health and alcohol and other drug issues and continues to make investments in this space;</w:t>
      </w:r>
    </w:p>
    <w:p w:rsidR="008E5C1F" w:rsidRPr="00FE3D84" w:rsidRDefault="008E5C1F" w:rsidP="00312ED2">
      <w:pPr>
        <w:pStyle w:val="DPSEntryIndents"/>
        <w:keepNext/>
        <w:numPr>
          <w:ilvl w:val="0"/>
          <w:numId w:val="21"/>
        </w:numPr>
        <w:rPr>
          <w:lang w:eastAsia="en-US"/>
        </w:rPr>
      </w:pPr>
      <w:r w:rsidRPr="00FE3D84">
        <w:rPr>
          <w:lang w:eastAsia="en-US"/>
        </w:rPr>
        <w:t>calls on the Minister for Mental Health to report to this Assembly:</w:t>
      </w:r>
    </w:p>
    <w:p w:rsidR="008E5C1F" w:rsidRDefault="008E5C1F" w:rsidP="008E5C1F">
      <w:pPr>
        <w:pStyle w:val="DPSEntryIndents"/>
        <w:numPr>
          <w:ilvl w:val="1"/>
          <w:numId w:val="21"/>
        </w:numPr>
        <w:rPr>
          <w:lang w:eastAsia="en-US"/>
        </w:rPr>
      </w:pPr>
      <w:r w:rsidRPr="00FE3D84">
        <w:rPr>
          <w:lang w:eastAsia="en-US"/>
        </w:rPr>
        <w:t>about how treatment services for people in the ACT with both mental health disorders and alcohol and other drug use disorders will be integrated, including by implementing effective cross-referral and coordination</w:t>
      </w:r>
      <w:r>
        <w:rPr>
          <w:lang w:eastAsia="en-US"/>
        </w:rPr>
        <w:t>,</w:t>
      </w:r>
      <w:r w:rsidRPr="00FE3D84">
        <w:rPr>
          <w:lang w:eastAsia="en-US"/>
        </w:rPr>
        <w:t xml:space="preserve"> and when; and</w:t>
      </w:r>
    </w:p>
    <w:p w:rsidR="008E5C1F" w:rsidRPr="00FE3D84" w:rsidRDefault="008E5C1F" w:rsidP="008E5C1F">
      <w:pPr>
        <w:pStyle w:val="DPSEntryIndents"/>
        <w:numPr>
          <w:ilvl w:val="1"/>
          <w:numId w:val="21"/>
        </w:numPr>
        <w:rPr>
          <w:lang w:eastAsia="en-US"/>
        </w:rPr>
      </w:pPr>
      <w:r>
        <w:rPr>
          <w:lang w:eastAsia="en-US"/>
        </w:rPr>
        <w:t>report back to the Assembly no later than 3 May 2022</w:t>
      </w:r>
      <w:r w:rsidRPr="00FE3D84">
        <w:rPr>
          <w:lang w:eastAsia="en-US"/>
        </w:rPr>
        <w:t>; and</w:t>
      </w:r>
    </w:p>
    <w:p w:rsidR="008E5C1F" w:rsidRPr="002178CE" w:rsidRDefault="008E5C1F" w:rsidP="008E5C1F">
      <w:pPr>
        <w:pStyle w:val="DPSEntryIndents"/>
        <w:numPr>
          <w:ilvl w:val="0"/>
          <w:numId w:val="21"/>
        </w:numPr>
        <w:rPr>
          <w:color w:val="000000"/>
        </w:rPr>
      </w:pPr>
      <w:r w:rsidRPr="00FE3D84">
        <w:rPr>
          <w:lang w:eastAsia="en-US"/>
        </w:rPr>
        <w:t xml:space="preserve">resolves that the Drugs of Dependence (Personal Use) Amendment Bill 2021, standing in the name of Mr Pettersson, not be brought on for debate until five (5) sitting days after the Minister for Mental Health has </w:t>
      </w:r>
      <w:r>
        <w:rPr>
          <w:lang w:eastAsia="en-US"/>
        </w:rPr>
        <w:t>reported back to this Assembly.</w:t>
      </w:r>
      <w:r w:rsidR="00566B02">
        <w:rPr>
          <w:lang w:eastAsia="en-US"/>
        </w:rPr>
        <w:t>”</w:t>
      </w:r>
      <w:r w:rsidR="004175A2">
        <w:rPr>
          <w:lang w:eastAsia="en-US"/>
        </w:rPr>
        <w:t>—</w:t>
      </w:r>
    </w:p>
    <w:p w:rsidR="00843326" w:rsidRPr="00843326" w:rsidRDefault="008E5C1F" w:rsidP="00843326">
      <w:pPr>
        <w:spacing w:before="120"/>
        <w:ind w:left="720"/>
        <w:rPr>
          <w:rFonts w:ascii="Calibri" w:hAnsi="Calibri"/>
          <w:color w:val="000000"/>
          <w:lang w:val="en-AU"/>
        </w:rPr>
      </w:pPr>
      <w:r>
        <w:rPr>
          <w:rFonts w:ascii="Calibri" w:hAnsi="Calibri"/>
          <w:color w:val="000000"/>
          <w:lang w:val="en-AU"/>
        </w:rPr>
        <w:t>be agreed to—</w:t>
      </w:r>
      <w:r w:rsidR="00843326" w:rsidRPr="00843326">
        <w:rPr>
          <w:rFonts w:ascii="Calibri" w:hAnsi="Calibri"/>
          <w:color w:val="000000"/>
          <w:lang w:val="en-AU"/>
        </w:rPr>
        <w:t>put and passed.</w:t>
      </w:r>
    </w:p>
    <w:p w:rsidR="00843326" w:rsidRPr="00843326" w:rsidRDefault="00843326" w:rsidP="00843326">
      <w:pPr>
        <w:keepNext/>
        <w:keepLines/>
        <w:tabs>
          <w:tab w:val="right" w:pos="339"/>
          <w:tab w:val="left" w:pos="720"/>
        </w:tabs>
        <w:spacing w:before="240"/>
        <w:ind w:left="720" w:hanging="720"/>
        <w:rPr>
          <w:rFonts w:ascii="Calibri" w:hAnsi="Calibri"/>
          <w:b/>
          <w:caps/>
          <w:lang w:val="en-AU"/>
        </w:rPr>
      </w:pPr>
      <w:r w:rsidRPr="00843326">
        <w:rPr>
          <w:rFonts w:ascii="Calibri" w:hAnsi="Calibri"/>
          <w:b/>
          <w:caps/>
          <w:lang w:val="en-AU"/>
        </w:rPr>
        <w:tab/>
      </w:r>
      <w:r w:rsidR="00F37D0C">
        <w:rPr>
          <w:rFonts w:ascii="Calibri" w:hAnsi="Calibri"/>
          <w:b/>
          <w:bCs/>
          <w:caps/>
          <w:lang w:val="en-AU"/>
        </w:rPr>
        <w:fldChar w:fldCharType="begin"/>
      </w:r>
      <w:r w:rsidR="00F37D0C">
        <w:rPr>
          <w:rFonts w:ascii="Calibri" w:hAnsi="Calibri"/>
          <w:b/>
          <w:bCs/>
          <w:caps/>
          <w:lang w:val="en-AU"/>
        </w:rPr>
        <w:instrText xml:space="preserve"> SEQ A \* MERGEFORMAT </w:instrText>
      </w:r>
      <w:r w:rsidR="00F37D0C">
        <w:rPr>
          <w:rFonts w:ascii="Calibri" w:hAnsi="Calibri"/>
          <w:b/>
          <w:bCs/>
          <w:caps/>
          <w:lang w:val="en-AU"/>
        </w:rPr>
        <w:fldChar w:fldCharType="separate"/>
      </w:r>
      <w:r w:rsidR="00BD33CD">
        <w:rPr>
          <w:rFonts w:ascii="Calibri" w:hAnsi="Calibri"/>
          <w:b/>
          <w:bCs/>
          <w:caps/>
          <w:noProof/>
          <w:lang w:val="en-AU"/>
        </w:rPr>
        <w:t>26</w:t>
      </w:r>
      <w:r w:rsidR="00F37D0C">
        <w:rPr>
          <w:rFonts w:ascii="Calibri" w:hAnsi="Calibri"/>
          <w:b/>
          <w:bCs/>
          <w:caps/>
          <w:lang w:val="en-AU"/>
        </w:rPr>
        <w:fldChar w:fldCharType="end"/>
      </w:r>
      <w:r w:rsidRPr="00843326">
        <w:rPr>
          <w:rFonts w:ascii="Calibri" w:hAnsi="Calibri"/>
          <w:b/>
          <w:caps/>
          <w:lang w:val="en-AU"/>
        </w:rPr>
        <w:tab/>
      </w:r>
      <w:r>
        <w:rPr>
          <w:rFonts w:ascii="Calibri" w:hAnsi="Calibri"/>
          <w:b/>
          <w:caps/>
          <w:lang w:val="en-AU"/>
        </w:rPr>
        <w:t>Carers Recognition Bill 2021</w:t>
      </w:r>
    </w:p>
    <w:p w:rsidR="00843326" w:rsidRPr="00843326" w:rsidRDefault="00843326" w:rsidP="00843326">
      <w:pPr>
        <w:spacing w:before="120"/>
        <w:ind w:left="720"/>
        <w:rPr>
          <w:rFonts w:ascii="Calibri" w:hAnsi="Calibri"/>
          <w:lang w:val="en-AU"/>
        </w:rPr>
      </w:pPr>
      <w:r w:rsidRPr="00843326">
        <w:rPr>
          <w:rFonts w:ascii="Calibri" w:hAnsi="Calibri"/>
          <w:lang w:val="en-AU"/>
        </w:rPr>
        <w:t>The order of the day having been read for the resumption of the debate on the question—That this Bill be agreed to in principle—</w:t>
      </w:r>
    </w:p>
    <w:p w:rsidR="00843326" w:rsidRPr="00843326" w:rsidRDefault="00843326" w:rsidP="00843326">
      <w:pPr>
        <w:spacing w:before="120"/>
        <w:ind w:left="720"/>
        <w:rPr>
          <w:rFonts w:ascii="Calibri" w:hAnsi="Calibri"/>
          <w:iCs/>
          <w:lang w:val="en-AU"/>
        </w:rPr>
      </w:pPr>
      <w:r w:rsidRPr="00843326">
        <w:rPr>
          <w:rFonts w:ascii="Calibri" w:hAnsi="Calibri"/>
          <w:iCs/>
          <w:lang w:val="en-AU"/>
        </w:rPr>
        <w:t>Debate resumed.</w:t>
      </w:r>
    </w:p>
    <w:p w:rsidR="00843326" w:rsidRPr="00843326" w:rsidRDefault="00843326" w:rsidP="00843326">
      <w:pPr>
        <w:spacing w:before="120"/>
        <w:ind w:left="720"/>
        <w:rPr>
          <w:rFonts w:ascii="Calibri" w:hAnsi="Calibri"/>
          <w:iCs/>
          <w:lang w:val="en-AU"/>
        </w:rPr>
      </w:pPr>
      <w:r w:rsidRPr="00843326">
        <w:rPr>
          <w:rFonts w:ascii="Calibri" w:hAnsi="Calibri"/>
          <w:iCs/>
          <w:lang w:val="en-AU"/>
        </w:rPr>
        <w:t>Question—That this Bill be agreed to in principle—put and passed.</w:t>
      </w:r>
    </w:p>
    <w:p w:rsidR="00843326" w:rsidRPr="00843326" w:rsidRDefault="00843326" w:rsidP="00843326">
      <w:pPr>
        <w:pBdr>
          <w:bottom w:val="thinThickLargeGap" w:sz="18" w:space="1" w:color="auto"/>
        </w:pBdr>
        <w:ind w:left="3427" w:right="3658"/>
        <w:jc w:val="center"/>
        <w:rPr>
          <w:rFonts w:ascii="Calibri" w:hAnsi="Calibri"/>
          <w:i/>
          <w:iCs/>
          <w:lang w:val="en-AU"/>
        </w:rPr>
      </w:pPr>
    </w:p>
    <w:p w:rsidR="00843326" w:rsidRPr="00843326" w:rsidRDefault="00843326" w:rsidP="00843326">
      <w:pPr>
        <w:tabs>
          <w:tab w:val="left" w:pos="1197"/>
          <w:tab w:val="left" w:pos="1767"/>
        </w:tabs>
        <w:spacing w:before="120"/>
        <w:jc w:val="center"/>
        <w:rPr>
          <w:rFonts w:ascii="Calibri" w:hAnsi="Calibri"/>
          <w:i/>
          <w:iCs/>
          <w:lang w:val="en-AU"/>
        </w:rPr>
      </w:pPr>
      <w:r w:rsidRPr="00843326">
        <w:rPr>
          <w:rFonts w:ascii="Calibri" w:hAnsi="Calibri"/>
          <w:i/>
          <w:iCs/>
          <w:lang w:val="en-AU"/>
        </w:rPr>
        <w:t>Detail Stage</w:t>
      </w:r>
    </w:p>
    <w:p w:rsidR="00843326" w:rsidRPr="00843326" w:rsidRDefault="002178CE" w:rsidP="00843326">
      <w:pPr>
        <w:spacing w:before="120"/>
        <w:ind w:left="720"/>
        <w:rPr>
          <w:rFonts w:ascii="Calibri" w:hAnsi="Calibri"/>
          <w:iCs/>
          <w:lang w:val="en-AU"/>
        </w:rPr>
      </w:pPr>
      <w:r>
        <w:rPr>
          <w:rFonts w:ascii="Calibri" w:hAnsi="Calibri"/>
          <w:iCs/>
          <w:lang w:val="en-AU"/>
        </w:rPr>
        <w:t>Bill, by leave, taken as a whole—</w:t>
      </w:r>
    </w:p>
    <w:p w:rsidR="00111CFF" w:rsidRPr="00A824F4" w:rsidRDefault="00111CFF" w:rsidP="00111CFF">
      <w:pPr>
        <w:spacing w:before="120"/>
        <w:ind w:left="720"/>
        <w:jc w:val="both"/>
        <w:rPr>
          <w:rFonts w:ascii="Calibri" w:hAnsi="Calibri"/>
          <w:iCs/>
          <w:lang w:val="en-AU"/>
        </w:rPr>
      </w:pPr>
      <w:r w:rsidRPr="002178CE">
        <w:rPr>
          <w:rFonts w:ascii="Calibri" w:hAnsi="Calibri"/>
          <w:iCs/>
          <w:lang w:val="en-AU"/>
        </w:rPr>
        <w:t>Ms Orr was granted leave to move amendments that had not been considered or reported on by the Scrutiny Committee</w:t>
      </w:r>
      <w:r w:rsidR="002178CE">
        <w:rPr>
          <w:rFonts w:ascii="Calibri" w:hAnsi="Calibri"/>
          <w:iCs/>
          <w:lang w:val="en-AU"/>
        </w:rPr>
        <w:t>, together</w:t>
      </w:r>
      <w:r w:rsidRPr="002178CE">
        <w:rPr>
          <w:rFonts w:ascii="Calibri" w:hAnsi="Calibri"/>
          <w:iCs/>
          <w:lang w:val="en-AU"/>
        </w:rPr>
        <w:t>.</w:t>
      </w:r>
    </w:p>
    <w:p w:rsidR="00111CFF" w:rsidRPr="002178CE" w:rsidRDefault="002178CE" w:rsidP="00843326">
      <w:pPr>
        <w:spacing w:before="120"/>
        <w:ind w:left="720"/>
      </w:pPr>
      <w:r>
        <w:rPr>
          <w:rFonts w:ascii="Calibri" w:hAnsi="Calibri"/>
          <w:iCs/>
          <w:lang w:val="en-AU"/>
        </w:rPr>
        <w:t>On the motion of Ms Orr her amendments Nos 1 to 5 (</w:t>
      </w:r>
      <w:r>
        <w:rPr>
          <w:rFonts w:ascii="Calibri" w:hAnsi="Calibri"/>
          <w:i/>
          <w:iCs/>
          <w:lang w:val="en-AU"/>
        </w:rPr>
        <w:t xml:space="preserve">see </w:t>
      </w:r>
      <w:hyperlink w:anchor="Schedule1" w:history="1">
        <w:r w:rsidRPr="002178CE">
          <w:rPr>
            <w:rStyle w:val="Hyperlink"/>
          </w:rPr>
          <w:t>Schedule 1</w:t>
        </w:r>
      </w:hyperlink>
      <w:r>
        <w:t>) were made together.</w:t>
      </w:r>
    </w:p>
    <w:p w:rsidR="00CA27EC" w:rsidRPr="00CA27EC" w:rsidRDefault="00CA27EC" w:rsidP="00843326">
      <w:pPr>
        <w:spacing w:before="120"/>
        <w:ind w:left="720"/>
        <w:rPr>
          <w:rFonts w:ascii="Calibri" w:hAnsi="Calibri"/>
          <w:lang w:val="en-AU"/>
        </w:rPr>
      </w:pPr>
      <w:r>
        <w:rPr>
          <w:rFonts w:ascii="Calibri" w:hAnsi="Calibri"/>
          <w:i/>
          <w:lang w:val="en-AU"/>
        </w:rPr>
        <w:t xml:space="preserve">Paper:  </w:t>
      </w:r>
      <w:r>
        <w:rPr>
          <w:rFonts w:ascii="Calibri" w:hAnsi="Calibri"/>
          <w:lang w:val="en-AU"/>
        </w:rPr>
        <w:t>Ms Orr presented a supplementary explanatory statement to her amendments.</w:t>
      </w:r>
    </w:p>
    <w:p w:rsidR="00843326" w:rsidRPr="00843326" w:rsidRDefault="00843326" w:rsidP="00843326">
      <w:pPr>
        <w:spacing w:before="120"/>
        <w:ind w:left="720"/>
        <w:rPr>
          <w:rFonts w:ascii="Calibri" w:hAnsi="Calibri"/>
          <w:lang w:val="en-AU"/>
        </w:rPr>
      </w:pPr>
      <w:r w:rsidRPr="00843326">
        <w:rPr>
          <w:rFonts w:ascii="Calibri" w:hAnsi="Calibri"/>
          <w:lang w:val="en-AU"/>
        </w:rPr>
        <w:t>Bill</w:t>
      </w:r>
      <w:r w:rsidR="002178CE">
        <w:rPr>
          <w:rFonts w:ascii="Calibri" w:hAnsi="Calibri"/>
          <w:lang w:val="en-AU"/>
        </w:rPr>
        <w:t>,</w:t>
      </w:r>
      <w:r w:rsidRPr="00843326">
        <w:rPr>
          <w:rFonts w:ascii="Calibri" w:hAnsi="Calibri"/>
          <w:lang w:val="en-AU"/>
        </w:rPr>
        <w:t xml:space="preserve"> as a whole</w:t>
      </w:r>
      <w:r w:rsidR="002178CE">
        <w:rPr>
          <w:rFonts w:ascii="Calibri" w:hAnsi="Calibri"/>
          <w:lang w:val="en-AU"/>
        </w:rPr>
        <w:t>, as amended,</w:t>
      </w:r>
      <w:r w:rsidRPr="00843326">
        <w:rPr>
          <w:rFonts w:ascii="Calibri" w:hAnsi="Calibri"/>
          <w:lang w:val="en-AU"/>
        </w:rPr>
        <w:t xml:space="preserve"> agreed to.</w:t>
      </w:r>
    </w:p>
    <w:p w:rsidR="00843326" w:rsidRPr="00843326" w:rsidRDefault="00843326" w:rsidP="00843326">
      <w:pPr>
        <w:pBdr>
          <w:top w:val="thickThinLargeGap" w:sz="18" w:space="1" w:color="auto"/>
        </w:pBdr>
        <w:spacing w:before="180"/>
        <w:ind w:left="3427" w:right="3658"/>
        <w:jc w:val="center"/>
        <w:rPr>
          <w:rFonts w:ascii="Calibri" w:hAnsi="Calibri"/>
          <w:lang w:val="en-AU"/>
        </w:rPr>
      </w:pPr>
    </w:p>
    <w:p w:rsidR="00843326" w:rsidRPr="00843326" w:rsidRDefault="00843326" w:rsidP="00843326">
      <w:pPr>
        <w:ind w:left="720"/>
        <w:rPr>
          <w:rFonts w:ascii="Calibri" w:hAnsi="Calibri"/>
          <w:lang w:val="en-AU"/>
        </w:rPr>
      </w:pPr>
      <w:r w:rsidRPr="00843326">
        <w:rPr>
          <w:rFonts w:ascii="Calibri" w:hAnsi="Calibri"/>
          <w:lang w:val="en-AU"/>
        </w:rPr>
        <w:t>Question—That this Bill, as amended, be agreed to—put and passed.</w:t>
      </w:r>
    </w:p>
    <w:p w:rsidR="00A12013" w:rsidRPr="00A12013" w:rsidRDefault="00A12013" w:rsidP="00A12013">
      <w:pPr>
        <w:keepNext/>
        <w:keepLines/>
        <w:tabs>
          <w:tab w:val="right" w:pos="339"/>
          <w:tab w:val="left" w:pos="720"/>
        </w:tabs>
        <w:spacing w:before="240"/>
        <w:ind w:left="720" w:hanging="720"/>
        <w:rPr>
          <w:rFonts w:ascii="Calibri" w:hAnsi="Calibri"/>
          <w:b/>
          <w:lang w:val="en-AU"/>
        </w:rPr>
      </w:pPr>
      <w:r w:rsidRPr="00A12013">
        <w:rPr>
          <w:rFonts w:ascii="Calibri" w:hAnsi="Calibri"/>
          <w:b/>
          <w:lang w:val="en-AU"/>
        </w:rPr>
        <w:tab/>
      </w:r>
      <w:r w:rsidR="00E90CEF">
        <w:rPr>
          <w:rFonts w:ascii="Calibri" w:hAnsi="Calibri"/>
          <w:b/>
          <w:bCs/>
          <w:lang w:val="en-AU"/>
        </w:rPr>
        <w:fldChar w:fldCharType="begin"/>
      </w:r>
      <w:r w:rsidR="00E90CEF">
        <w:rPr>
          <w:rFonts w:ascii="Calibri" w:hAnsi="Calibri"/>
          <w:b/>
          <w:bCs/>
          <w:lang w:val="en-AU"/>
        </w:rPr>
        <w:instrText xml:space="preserve"> SEQ A \* MERGEFORMAT </w:instrText>
      </w:r>
      <w:r w:rsidR="00E90CEF">
        <w:rPr>
          <w:rFonts w:ascii="Calibri" w:hAnsi="Calibri"/>
          <w:b/>
          <w:bCs/>
          <w:lang w:val="en-AU"/>
        </w:rPr>
        <w:fldChar w:fldCharType="separate"/>
      </w:r>
      <w:r w:rsidR="00BD33CD">
        <w:rPr>
          <w:rFonts w:ascii="Calibri" w:hAnsi="Calibri"/>
          <w:b/>
          <w:bCs/>
          <w:noProof/>
          <w:lang w:val="en-AU"/>
        </w:rPr>
        <w:t>27</w:t>
      </w:r>
      <w:r w:rsidR="00E90CEF">
        <w:rPr>
          <w:rFonts w:ascii="Calibri" w:hAnsi="Calibri"/>
          <w:b/>
          <w:bCs/>
          <w:lang w:val="en-AU"/>
        </w:rPr>
        <w:fldChar w:fldCharType="end"/>
      </w:r>
      <w:r w:rsidRPr="00A12013">
        <w:rPr>
          <w:rFonts w:ascii="Calibri" w:hAnsi="Calibri"/>
          <w:b/>
          <w:lang w:val="en-AU"/>
        </w:rPr>
        <w:tab/>
        <w:t>ADJOURNMENT</w:t>
      </w:r>
    </w:p>
    <w:p w:rsidR="00A12013" w:rsidRPr="00A12013" w:rsidRDefault="00905F78" w:rsidP="00A12013">
      <w:pPr>
        <w:spacing w:before="120"/>
        <w:ind w:left="720"/>
        <w:rPr>
          <w:rFonts w:ascii="Calibri" w:hAnsi="Calibri"/>
          <w:lang w:val="en-AU"/>
        </w:rPr>
      </w:pPr>
      <w:r>
        <w:rPr>
          <w:rFonts w:ascii="Calibri" w:hAnsi="Calibri"/>
          <w:lang w:val="en-AU"/>
        </w:rPr>
        <w:t>Ms Stephen-Smith</w:t>
      </w:r>
      <w:r w:rsidR="00A12013" w:rsidRPr="00A12013">
        <w:rPr>
          <w:rFonts w:ascii="Calibri" w:hAnsi="Calibri"/>
          <w:lang w:val="en-AU"/>
        </w:rPr>
        <w:t xml:space="preserve"> (</w:t>
      </w:r>
      <w:r>
        <w:rPr>
          <w:rFonts w:ascii="Calibri" w:hAnsi="Calibri"/>
          <w:lang w:val="en-AU"/>
        </w:rPr>
        <w:t>Minister for Health</w:t>
      </w:r>
      <w:r w:rsidR="00A12013" w:rsidRPr="00A12013">
        <w:rPr>
          <w:rFonts w:ascii="Calibri" w:hAnsi="Calibri"/>
          <w:lang w:val="en-AU"/>
        </w:rPr>
        <w:t>) moved—That the Assembly do now adjourn.</w:t>
      </w:r>
    </w:p>
    <w:p w:rsidR="00A12013" w:rsidRDefault="00A12013" w:rsidP="00A12013">
      <w:pPr>
        <w:spacing w:before="120"/>
        <w:ind w:left="720"/>
        <w:rPr>
          <w:rFonts w:ascii="Calibri" w:hAnsi="Calibri"/>
          <w:lang w:val="en-AU"/>
        </w:rPr>
      </w:pPr>
      <w:r w:rsidRPr="00A12013">
        <w:rPr>
          <w:rFonts w:ascii="Calibri" w:hAnsi="Calibri"/>
          <w:lang w:val="en-AU"/>
        </w:rPr>
        <w:t>Debate ensued.</w:t>
      </w:r>
    </w:p>
    <w:p w:rsidR="00ED4274" w:rsidRDefault="00ED4274" w:rsidP="00A12013">
      <w:pPr>
        <w:spacing w:before="120"/>
        <w:ind w:left="720"/>
        <w:rPr>
          <w:rFonts w:ascii="Calibri" w:hAnsi="Calibri"/>
          <w:lang w:val="en-AU"/>
        </w:rPr>
      </w:pPr>
      <w:r>
        <w:rPr>
          <w:rFonts w:ascii="Calibri" w:hAnsi="Calibri"/>
          <w:i/>
          <w:lang w:val="en-AU"/>
        </w:rPr>
        <w:t xml:space="preserve">Paper:  </w:t>
      </w:r>
      <w:r>
        <w:rPr>
          <w:rFonts w:ascii="Calibri" w:hAnsi="Calibri"/>
          <w:lang w:val="en-AU"/>
        </w:rPr>
        <w:t>Mr Barr (Chief Minister) presented the following paper:</w:t>
      </w:r>
    </w:p>
    <w:p w:rsidR="00ED4274" w:rsidRDefault="00ED4274" w:rsidP="00A12013">
      <w:pPr>
        <w:spacing w:before="120"/>
        <w:ind w:left="720"/>
        <w:rPr>
          <w:rFonts w:ascii="Calibri" w:hAnsi="Calibri"/>
          <w:lang w:val="en-AU"/>
        </w:rPr>
      </w:pPr>
      <w:r>
        <w:rPr>
          <w:rFonts w:ascii="Calibri" w:hAnsi="Calibri"/>
          <w:lang w:val="en-AU"/>
        </w:rPr>
        <w:t>List of individuals and teams</w:t>
      </w:r>
      <w:r w:rsidR="00621F44">
        <w:rPr>
          <w:rFonts w:ascii="Calibri" w:hAnsi="Calibri"/>
          <w:lang w:val="en-AU"/>
        </w:rPr>
        <w:t xml:space="preserve"> who assisted Government</w:t>
      </w:r>
      <w:r>
        <w:rPr>
          <w:rFonts w:ascii="Calibri" w:hAnsi="Calibri"/>
          <w:lang w:val="en-AU"/>
        </w:rPr>
        <w:t>—Expression of thanks from the Chief Minister for their contributions during 2021.</w:t>
      </w:r>
    </w:p>
    <w:p w:rsidR="00ED4274" w:rsidRPr="00ED4274" w:rsidRDefault="00ED4274" w:rsidP="00A12013">
      <w:pPr>
        <w:spacing w:before="120"/>
        <w:ind w:left="720"/>
        <w:rPr>
          <w:rFonts w:ascii="Calibri" w:hAnsi="Calibri"/>
          <w:lang w:val="en-AU"/>
        </w:rPr>
      </w:pPr>
      <w:r>
        <w:rPr>
          <w:rFonts w:ascii="Calibri" w:hAnsi="Calibri"/>
          <w:lang w:val="en-AU"/>
        </w:rPr>
        <w:t>Debate continued.</w:t>
      </w:r>
    </w:p>
    <w:p w:rsidR="00A12013" w:rsidRPr="00A12013" w:rsidRDefault="00A12013" w:rsidP="00A12013">
      <w:pPr>
        <w:spacing w:before="120"/>
        <w:ind w:left="720"/>
        <w:rPr>
          <w:rFonts w:ascii="Calibri" w:hAnsi="Calibri"/>
          <w:lang w:val="en-AU"/>
        </w:rPr>
      </w:pPr>
      <w:r w:rsidRPr="00A12013">
        <w:rPr>
          <w:rFonts w:ascii="Calibri" w:hAnsi="Calibri"/>
          <w:lang w:val="en-AU"/>
        </w:rPr>
        <w:t>Question—put and passed.</w:t>
      </w:r>
    </w:p>
    <w:p w:rsidR="00A12013" w:rsidRPr="00A12013" w:rsidRDefault="00A12013" w:rsidP="00A12013">
      <w:pPr>
        <w:spacing w:before="120"/>
        <w:ind w:left="720"/>
        <w:rPr>
          <w:rFonts w:ascii="Calibri" w:hAnsi="Calibri"/>
          <w:lang w:val="en-AU"/>
        </w:rPr>
      </w:pPr>
      <w:bookmarkStart w:id="1" w:name="_GoBack"/>
      <w:bookmarkEnd w:id="1"/>
      <w:r w:rsidRPr="00A12013">
        <w:rPr>
          <w:rFonts w:ascii="Calibri" w:hAnsi="Calibri"/>
          <w:lang w:val="en-AU"/>
        </w:rPr>
        <w:t xml:space="preserve">And then the Assembly, at </w:t>
      </w:r>
      <w:r w:rsidR="00F01422">
        <w:rPr>
          <w:rFonts w:ascii="Calibri" w:hAnsi="Calibri"/>
          <w:lang w:val="en-AU"/>
        </w:rPr>
        <w:t>6.06</w:t>
      </w:r>
      <w:r w:rsidRPr="00A12013">
        <w:rPr>
          <w:rFonts w:ascii="Calibri" w:hAnsi="Calibri"/>
          <w:lang w:val="en-AU"/>
        </w:rPr>
        <w:t xml:space="preserve"> pm, adjourned until</w:t>
      </w:r>
      <w:r w:rsidR="00F01422">
        <w:rPr>
          <w:rFonts w:ascii="Calibri" w:hAnsi="Calibri"/>
          <w:lang w:val="en-AU"/>
        </w:rPr>
        <w:t xml:space="preserve"> Tuesday, 8 February 2022 </w:t>
      </w:r>
      <w:r w:rsidRPr="00A12013">
        <w:rPr>
          <w:rFonts w:ascii="Calibri" w:hAnsi="Calibri"/>
          <w:lang w:val="en-AU"/>
        </w:rPr>
        <w:t>at 10 am</w:t>
      </w:r>
      <w:r w:rsidR="00146AE2">
        <w:rPr>
          <w:rFonts w:ascii="Calibri" w:hAnsi="Calibri"/>
          <w:lang w:val="en-AU"/>
        </w:rPr>
        <w:t>, in accordance with the resolution agreed to on 11 November 2021</w:t>
      </w:r>
      <w:r w:rsidRPr="00A12013">
        <w:rPr>
          <w:rFonts w:ascii="Calibri" w:hAnsi="Calibri"/>
          <w:lang w:val="en-AU"/>
        </w:rPr>
        <w:t>.</w:t>
      </w:r>
    </w:p>
    <w:p w:rsidR="00A12013" w:rsidRPr="00A12013" w:rsidRDefault="00A12013" w:rsidP="00312ED2">
      <w:pPr>
        <w:keepNext/>
        <w:keepLines/>
        <w:pBdr>
          <w:bottom w:val="thinThickLargeGap" w:sz="18" w:space="1" w:color="auto"/>
        </w:pBdr>
        <w:ind w:left="3427" w:right="3658"/>
        <w:jc w:val="center"/>
        <w:rPr>
          <w:rFonts w:ascii="Calibri" w:hAnsi="Calibri"/>
          <w:i/>
          <w:iCs/>
          <w:lang w:val="en-AU"/>
        </w:rPr>
      </w:pPr>
    </w:p>
    <w:p w:rsidR="00A12013" w:rsidRDefault="00A12013" w:rsidP="00A12013">
      <w:pPr>
        <w:keepNext/>
        <w:keepLines/>
        <w:spacing w:before="240" w:after="120"/>
        <w:ind w:left="187"/>
        <w:jc w:val="both"/>
        <w:rPr>
          <w:rFonts w:ascii="Calibri" w:hAnsi="Calibri"/>
          <w:bCs/>
        </w:rPr>
      </w:pPr>
      <w:r w:rsidRPr="00A12013">
        <w:rPr>
          <w:rFonts w:ascii="Calibri" w:hAnsi="Calibri"/>
          <w:b/>
          <w:caps/>
        </w:rPr>
        <w:t>MEMBERS</w:t>
      </w:r>
      <w:r w:rsidR="00E90CEF">
        <w:rPr>
          <w:rFonts w:ascii="Calibri" w:hAnsi="Calibri"/>
          <w:b/>
          <w:caps/>
        </w:rPr>
        <w:t>’</w:t>
      </w:r>
      <w:r w:rsidRPr="00A12013">
        <w:rPr>
          <w:rFonts w:ascii="Calibri" w:hAnsi="Calibri"/>
          <w:b/>
          <w:caps/>
        </w:rPr>
        <w:t xml:space="preserve"> ATTENDANCE:  </w:t>
      </w:r>
      <w:r w:rsidRPr="00A12013">
        <w:rPr>
          <w:rFonts w:ascii="Calibri" w:hAnsi="Calibri"/>
        </w:rPr>
        <w:t>All Members were present at some time during the sitting</w:t>
      </w:r>
      <w:r>
        <w:rPr>
          <w:rFonts w:ascii="Calibri" w:hAnsi="Calibri"/>
        </w:rPr>
        <w:t>, except Mr Braddock* and Mrs Jones*</w:t>
      </w:r>
      <w:r w:rsidRPr="00A12013">
        <w:rPr>
          <w:rFonts w:ascii="Calibri" w:hAnsi="Calibri"/>
          <w:bCs/>
        </w:rPr>
        <w:t>.</w:t>
      </w:r>
    </w:p>
    <w:p w:rsidR="00A12013" w:rsidRPr="00E52C9D" w:rsidRDefault="00A12013" w:rsidP="00A12013">
      <w:pPr>
        <w:spacing w:after="100" w:afterAutospacing="1"/>
        <w:ind w:right="331"/>
        <w:jc w:val="center"/>
        <w:rPr>
          <w:rFonts w:ascii="Calibri" w:hAnsi="Calibri"/>
          <w:bCs/>
        </w:rPr>
      </w:pPr>
      <w:r w:rsidRPr="006A334A">
        <w:rPr>
          <w:rFonts w:ascii="Calibri" w:hAnsi="Calibri"/>
        </w:rPr>
        <w:t>*on leave</w:t>
      </w:r>
    </w:p>
    <w:p w:rsidR="00A12013" w:rsidRPr="00A12013" w:rsidRDefault="00A12013" w:rsidP="00A12013">
      <w:pPr>
        <w:pBdr>
          <w:top w:val="thickThinLargeGap" w:sz="18" w:space="1" w:color="auto"/>
        </w:pBdr>
        <w:spacing w:before="180"/>
        <w:ind w:left="3427" w:right="3658"/>
        <w:jc w:val="center"/>
        <w:rPr>
          <w:rFonts w:ascii="Calibri" w:hAnsi="Calibri"/>
          <w:lang w:val="en-AU"/>
        </w:rPr>
      </w:pPr>
    </w:p>
    <w:p w:rsidR="00A12013" w:rsidRPr="00A12013" w:rsidRDefault="00A12013" w:rsidP="00A12013">
      <w:pPr>
        <w:keepNext/>
        <w:keepLines/>
        <w:spacing w:before="720"/>
        <w:ind w:left="5850" w:right="-33"/>
        <w:jc w:val="center"/>
        <w:rPr>
          <w:rFonts w:ascii="Calibri" w:hAnsi="Calibri"/>
          <w:b/>
          <w:bCs/>
          <w:lang w:val="en-AU"/>
        </w:rPr>
      </w:pPr>
      <w:r w:rsidRPr="00A12013">
        <w:rPr>
          <w:rFonts w:ascii="Calibri" w:hAnsi="Calibri"/>
          <w:b/>
          <w:bCs/>
          <w:lang w:val="en-AU"/>
        </w:rPr>
        <w:t>Tom Duncan</w:t>
      </w:r>
    </w:p>
    <w:p w:rsidR="00A12013" w:rsidRDefault="00A12013" w:rsidP="00905F78">
      <w:pPr>
        <w:keepLines/>
        <w:tabs>
          <w:tab w:val="center" w:pos="12600"/>
          <w:tab w:val="center" w:pos="13770"/>
        </w:tabs>
        <w:ind w:left="5760"/>
        <w:jc w:val="right"/>
        <w:rPr>
          <w:rFonts w:ascii="Calibri" w:hAnsi="Calibri"/>
          <w:lang w:val="en-AU"/>
        </w:rPr>
      </w:pPr>
      <w:r w:rsidRPr="00A12013">
        <w:rPr>
          <w:rFonts w:ascii="Calibri" w:hAnsi="Calibri"/>
          <w:szCs w:val="24"/>
          <w:lang w:val="en-AU"/>
        </w:rPr>
        <w:t>Clerk of the Legislative Assembly</w:t>
      </w:r>
    </w:p>
    <w:p w:rsidR="00843326" w:rsidRDefault="00843326">
      <w:pPr>
        <w:spacing w:after="160" w:line="259" w:lineRule="auto"/>
        <w:rPr>
          <w:rFonts w:ascii="Calibri" w:hAnsi="Calibri"/>
          <w:lang w:val="en-AU"/>
        </w:rPr>
      </w:pPr>
      <w:r>
        <w:rPr>
          <w:rFonts w:ascii="Calibri" w:hAnsi="Calibri"/>
          <w:lang w:val="en-AU"/>
        </w:rPr>
        <w:br w:type="page"/>
      </w:r>
    </w:p>
    <w:p w:rsidR="00843326" w:rsidRPr="00843326" w:rsidRDefault="00843326" w:rsidP="00843326">
      <w:pPr>
        <w:spacing w:before="120"/>
        <w:jc w:val="center"/>
        <w:rPr>
          <w:rFonts w:ascii="Calibri" w:hAnsi="Calibri"/>
          <w:b/>
          <w:sz w:val="36"/>
          <w:szCs w:val="36"/>
          <w:lang w:val="en-AU"/>
        </w:rPr>
      </w:pPr>
      <w:r w:rsidRPr="00843326">
        <w:rPr>
          <w:rFonts w:ascii="Calibri" w:hAnsi="Calibri"/>
          <w:b/>
          <w:sz w:val="36"/>
          <w:szCs w:val="36"/>
          <w:lang w:val="en-AU"/>
        </w:rPr>
        <w:t>SCHEDULE OF AMENDMENTS</w:t>
      </w:r>
    </w:p>
    <w:p w:rsidR="00843326" w:rsidRDefault="00843326" w:rsidP="00843326">
      <w:pPr>
        <w:spacing w:before="120"/>
        <w:jc w:val="center"/>
        <w:rPr>
          <w:rFonts w:ascii="Calibri" w:hAnsi="Calibri"/>
          <w:b/>
          <w:sz w:val="36"/>
          <w:szCs w:val="36"/>
          <w:lang w:val="en-AU"/>
        </w:rPr>
        <w:sectPr w:rsidR="00843326" w:rsidSect="00F37D0C">
          <w:headerReference w:type="even" r:id="rId11"/>
          <w:headerReference w:type="default" r:id="rId12"/>
          <w:headerReference w:type="first" r:id="rId13"/>
          <w:footerReference w:type="first" r:id="rId14"/>
          <w:pgSz w:w="11906" w:h="16838"/>
          <w:pgMar w:top="1526" w:right="1440" w:bottom="1267" w:left="1138" w:header="634" w:footer="576" w:gutter="0"/>
          <w:pgNumType w:start="447"/>
          <w:cols w:space="708"/>
          <w:titlePg/>
          <w:docGrid w:linePitch="360"/>
        </w:sectPr>
      </w:pPr>
    </w:p>
    <w:p w:rsidR="00843326" w:rsidRPr="00843326" w:rsidRDefault="00843326" w:rsidP="00843326">
      <w:pPr>
        <w:spacing w:before="120"/>
        <w:jc w:val="center"/>
        <w:rPr>
          <w:rFonts w:ascii="Calibri" w:hAnsi="Calibri"/>
          <w:b/>
          <w:sz w:val="36"/>
          <w:szCs w:val="36"/>
          <w:lang w:val="en-AU"/>
        </w:rPr>
      </w:pPr>
    </w:p>
    <w:p w:rsidR="00843326" w:rsidRDefault="00843326" w:rsidP="00843326">
      <w:pPr>
        <w:spacing w:before="120"/>
        <w:rPr>
          <w:rFonts w:ascii="Calibri" w:hAnsi="Calibri"/>
          <w:sz w:val="28"/>
          <w:szCs w:val="28"/>
          <w:u w:val="single"/>
          <w:lang w:val="en-AU"/>
        </w:rPr>
      </w:pPr>
      <w:bookmarkStart w:id="2" w:name="Schedule1"/>
      <w:r>
        <w:rPr>
          <w:rFonts w:ascii="Calibri" w:hAnsi="Calibri"/>
          <w:b/>
          <w:sz w:val="28"/>
          <w:szCs w:val="28"/>
          <w:u w:val="single"/>
          <w:lang w:val="en-AU"/>
        </w:rPr>
        <w:t>Schedule 1</w:t>
      </w:r>
      <w:bookmarkEnd w:id="2"/>
    </w:p>
    <w:p w:rsidR="00843326" w:rsidRPr="00733D8E" w:rsidRDefault="00843326" w:rsidP="00843326">
      <w:pPr>
        <w:pStyle w:val="DPSEntryDetail"/>
        <w:ind w:left="0"/>
        <w:rPr>
          <w:b/>
          <w:sz w:val="28"/>
          <w:szCs w:val="28"/>
          <w:u w:val="single"/>
        </w:rPr>
      </w:pPr>
    </w:p>
    <w:p w:rsidR="00843326" w:rsidRPr="00733D8E" w:rsidRDefault="00843326" w:rsidP="00843326">
      <w:pPr>
        <w:pBdr>
          <w:bottom w:val="single" w:sz="4" w:space="1" w:color="auto"/>
        </w:pBdr>
        <w:tabs>
          <w:tab w:val="left" w:pos="1197"/>
          <w:tab w:val="left" w:pos="1767"/>
        </w:tabs>
        <w:spacing w:before="120" w:after="120"/>
        <w:rPr>
          <w:caps/>
          <w:spacing w:val="-2"/>
          <w:szCs w:val="24"/>
          <w:lang w:val="en-AU"/>
        </w:rPr>
      </w:pPr>
      <w:r>
        <w:rPr>
          <w:b/>
          <w:szCs w:val="24"/>
        </w:rPr>
        <w:t>CARERS RECOGNITION BILL 2021</w:t>
      </w:r>
    </w:p>
    <w:p w:rsidR="00843326" w:rsidRPr="00733D8E" w:rsidRDefault="00843326" w:rsidP="00843326">
      <w:pPr>
        <w:tabs>
          <w:tab w:val="left" w:pos="1197"/>
          <w:tab w:val="left" w:pos="1767"/>
        </w:tabs>
        <w:spacing w:before="120"/>
        <w:rPr>
          <w:lang w:val="en-AU"/>
        </w:rPr>
      </w:pPr>
      <w:r w:rsidRPr="00733D8E">
        <w:rPr>
          <w:lang w:val="en-AU"/>
        </w:rPr>
        <w:t xml:space="preserve">Amendments circulated by Ms </w:t>
      </w:r>
      <w:r>
        <w:rPr>
          <w:lang w:val="en-AU"/>
        </w:rPr>
        <w:t>Orr</w:t>
      </w:r>
    </w:p>
    <w:p w:rsidR="00843326" w:rsidRPr="00187772" w:rsidRDefault="00843326" w:rsidP="00843326">
      <w:pPr>
        <w:pStyle w:val="AH3sec"/>
        <w:tabs>
          <w:tab w:val="clear" w:pos="1500"/>
        </w:tabs>
      </w:pPr>
      <w:r w:rsidRPr="00187772">
        <w:br/>
        <w:t>Clause 11 (2) (b)</w:t>
      </w:r>
      <w:r w:rsidRPr="00187772">
        <w:br/>
        <w:t>Page 11, line 8—</w:t>
      </w:r>
    </w:p>
    <w:p w:rsidR="00843326" w:rsidRPr="00187772" w:rsidRDefault="00843326" w:rsidP="00843326">
      <w:pPr>
        <w:pStyle w:val="direction"/>
      </w:pPr>
      <w:r w:rsidRPr="00187772">
        <w:t>omit clause 11 (2) (b), substitute</w:t>
      </w:r>
    </w:p>
    <w:p w:rsidR="00843326" w:rsidRPr="00187772" w:rsidRDefault="00843326" w:rsidP="00843326">
      <w:pPr>
        <w:pStyle w:val="Ipara"/>
      </w:pPr>
      <w:r w:rsidRPr="00187772">
        <w:tab/>
        <w:t>(b)</w:t>
      </w:r>
      <w:r w:rsidRPr="00187772">
        <w:tab/>
        <w:t>if the agency is a funded support agency—</w:t>
      </w:r>
    </w:p>
    <w:p w:rsidR="00843326" w:rsidRPr="00187772" w:rsidRDefault="00843326" w:rsidP="00843326">
      <w:pPr>
        <w:pStyle w:val="Isubpara"/>
      </w:pPr>
      <w:r w:rsidRPr="00187772">
        <w:tab/>
        <w:t>(i)</w:t>
      </w:r>
      <w:r w:rsidRPr="00187772">
        <w:tab/>
        <w:t>include the report in any reporting document required under the agency</w:t>
      </w:r>
      <w:r w:rsidR="00E90CEF">
        <w:t>’</w:t>
      </w:r>
      <w:r w:rsidRPr="00187772">
        <w:t>s arrangement with the public sector support agency that funds the agency; and</w:t>
      </w:r>
    </w:p>
    <w:p w:rsidR="00843326" w:rsidRPr="00187772" w:rsidRDefault="00843326" w:rsidP="00843326">
      <w:pPr>
        <w:pStyle w:val="Isubpara"/>
      </w:pPr>
      <w:r w:rsidRPr="00187772">
        <w:tab/>
        <w:t>(ii)</w:t>
      </w:r>
      <w:r w:rsidRPr="00187772">
        <w:tab/>
        <w:t>make the report publicly available; or</w:t>
      </w:r>
    </w:p>
    <w:p w:rsidR="00843326" w:rsidRPr="00187772" w:rsidRDefault="00843326" w:rsidP="00843326">
      <w:pPr>
        <w:pStyle w:val="AH3sec"/>
        <w:tabs>
          <w:tab w:val="clear" w:pos="284"/>
          <w:tab w:val="clear" w:pos="1500"/>
          <w:tab w:val="num" w:pos="360"/>
        </w:tabs>
      </w:pPr>
      <w:r w:rsidRPr="00187772">
        <w:br/>
        <w:t>Dictionary, note 2, proposed new dot points</w:t>
      </w:r>
      <w:r w:rsidRPr="00187772">
        <w:br/>
        <w:t>Page 18, line 11—</w:t>
      </w:r>
    </w:p>
    <w:p w:rsidR="00843326" w:rsidRPr="00187772" w:rsidRDefault="00843326" w:rsidP="00843326">
      <w:pPr>
        <w:pStyle w:val="direction"/>
      </w:pPr>
      <w:r w:rsidRPr="00187772">
        <w:t>insert the following dot points in alphabetical order</w:t>
      </w:r>
    </w:p>
    <w:p w:rsidR="00843326" w:rsidRPr="00187772" w:rsidRDefault="00843326" w:rsidP="00843326">
      <w:pPr>
        <w:pStyle w:val="aNoteBulletss"/>
      </w:pPr>
      <w:r w:rsidRPr="00187772">
        <w:t>public sector member</w:t>
      </w:r>
    </w:p>
    <w:p w:rsidR="00843326" w:rsidRPr="00187772" w:rsidRDefault="00843326" w:rsidP="00843326">
      <w:pPr>
        <w:pStyle w:val="aNoteBulletss"/>
      </w:pPr>
      <w:r w:rsidRPr="00187772">
        <w:t>public service</w:t>
      </w:r>
    </w:p>
    <w:p w:rsidR="00843326" w:rsidRPr="00187772" w:rsidRDefault="00843326" w:rsidP="00843326">
      <w:pPr>
        <w:pStyle w:val="aNoteBulletss"/>
      </w:pPr>
      <w:r w:rsidRPr="00187772">
        <w:t>the Territory</w:t>
      </w:r>
    </w:p>
    <w:p w:rsidR="00843326" w:rsidRPr="00187772" w:rsidRDefault="00843326" w:rsidP="00843326">
      <w:pPr>
        <w:pStyle w:val="AH3sec"/>
        <w:tabs>
          <w:tab w:val="clear" w:pos="284"/>
          <w:tab w:val="clear" w:pos="1500"/>
          <w:tab w:val="num" w:pos="360"/>
        </w:tabs>
      </w:pPr>
      <w:r w:rsidRPr="00187772">
        <w:br/>
        <w:t>Dictionary, note 2, dot points</w:t>
      </w:r>
      <w:r w:rsidRPr="00187772">
        <w:br/>
        <w:t>Page 18, line 12—</w:t>
      </w:r>
    </w:p>
    <w:p w:rsidR="00843326" w:rsidRPr="00187772" w:rsidRDefault="00843326" w:rsidP="00843326">
      <w:pPr>
        <w:pStyle w:val="direction"/>
      </w:pPr>
      <w:r w:rsidRPr="00187772">
        <w:t>omit the following dot points</w:t>
      </w:r>
    </w:p>
    <w:p w:rsidR="00843326" w:rsidRPr="00187772" w:rsidRDefault="00843326" w:rsidP="00843326">
      <w:pPr>
        <w:pStyle w:val="aNoteBulletss"/>
        <w:rPr>
          <w:sz w:val="16"/>
          <w:szCs w:val="16"/>
        </w:rPr>
      </w:pPr>
      <w:r w:rsidRPr="00187772">
        <w:t>statutory office-holder</w:t>
      </w:r>
    </w:p>
    <w:p w:rsidR="00843326" w:rsidRPr="00187772" w:rsidRDefault="00843326" w:rsidP="00843326">
      <w:pPr>
        <w:pStyle w:val="aNoteBulletss"/>
        <w:rPr>
          <w:sz w:val="16"/>
          <w:szCs w:val="16"/>
        </w:rPr>
      </w:pPr>
      <w:r w:rsidRPr="00187772">
        <w:t>territory authority</w:t>
      </w:r>
    </w:p>
    <w:p w:rsidR="00843326" w:rsidRPr="00187772" w:rsidRDefault="00843326" w:rsidP="00843326">
      <w:pPr>
        <w:pStyle w:val="AH3sec"/>
        <w:tabs>
          <w:tab w:val="clear" w:pos="284"/>
          <w:tab w:val="clear" w:pos="1500"/>
          <w:tab w:val="num" w:pos="360"/>
        </w:tabs>
      </w:pPr>
      <w:r w:rsidRPr="00187772">
        <w:br/>
        <w:t xml:space="preserve">Dictionary, proposed new definition of </w:t>
      </w:r>
      <w:r w:rsidRPr="00187772">
        <w:rPr>
          <w:bCs/>
          <w:i/>
          <w:iCs/>
        </w:rPr>
        <w:t>public sector entity</w:t>
      </w:r>
      <w:r w:rsidRPr="00187772">
        <w:br/>
        <w:t>Page 19, line 12—</w:t>
      </w:r>
    </w:p>
    <w:p w:rsidR="00843326" w:rsidRPr="00187772" w:rsidRDefault="00843326" w:rsidP="00843326">
      <w:pPr>
        <w:pStyle w:val="direction"/>
      </w:pPr>
      <w:r w:rsidRPr="00187772">
        <w:t>insert</w:t>
      </w:r>
    </w:p>
    <w:p w:rsidR="00843326" w:rsidRPr="00187772" w:rsidRDefault="00843326" w:rsidP="00843326">
      <w:pPr>
        <w:pStyle w:val="aDef"/>
        <w:rPr>
          <w:rFonts w:eastAsiaTheme="minorEastAsia"/>
        </w:rPr>
      </w:pPr>
      <w:r w:rsidRPr="00187772">
        <w:rPr>
          <w:rFonts w:eastAsiaTheme="minorEastAsia"/>
          <w:b/>
          <w:i/>
        </w:rPr>
        <w:t>public sector entity</w:t>
      </w:r>
      <w:r w:rsidRPr="00187772">
        <w:rPr>
          <w:rFonts w:eastAsiaTheme="minorEastAsia"/>
        </w:rPr>
        <w:t xml:space="preserve"> means the following:</w:t>
      </w:r>
    </w:p>
    <w:p w:rsidR="00843326" w:rsidRPr="00187772" w:rsidRDefault="00843326" w:rsidP="00843326">
      <w:pPr>
        <w:pStyle w:val="aDefpara"/>
        <w:rPr>
          <w:rFonts w:eastAsiaTheme="minorEastAsia"/>
        </w:rPr>
      </w:pPr>
      <w:r w:rsidRPr="00187772">
        <w:rPr>
          <w:rFonts w:eastAsiaTheme="minorEastAsia"/>
        </w:rPr>
        <w:t>the public service;</w:t>
      </w:r>
    </w:p>
    <w:p w:rsidR="00843326" w:rsidRPr="00187772" w:rsidRDefault="00843326" w:rsidP="00843326">
      <w:pPr>
        <w:pStyle w:val="aDefpara"/>
        <w:rPr>
          <w:rFonts w:eastAsiaTheme="minorEastAsia"/>
        </w:rPr>
      </w:pPr>
      <w:r w:rsidRPr="00187772">
        <w:rPr>
          <w:rFonts w:eastAsiaTheme="minorEastAsia"/>
        </w:rPr>
        <w:t>an entity that employs public sector members that is—</w:t>
      </w:r>
    </w:p>
    <w:p w:rsidR="00843326" w:rsidRPr="00187772" w:rsidRDefault="00843326" w:rsidP="00843326">
      <w:pPr>
        <w:pStyle w:val="aDefsubpara"/>
        <w:rPr>
          <w:rFonts w:eastAsiaTheme="minorEastAsia"/>
        </w:rPr>
      </w:pPr>
      <w:r w:rsidRPr="00187772">
        <w:rPr>
          <w:rFonts w:eastAsiaTheme="minorEastAsia"/>
        </w:rPr>
        <w:t>owned or operated by the Territory; or</w:t>
      </w:r>
    </w:p>
    <w:p w:rsidR="00843326" w:rsidRPr="00187772" w:rsidRDefault="00843326" w:rsidP="00843326">
      <w:pPr>
        <w:pStyle w:val="aDefsubpara"/>
        <w:rPr>
          <w:rFonts w:eastAsiaTheme="minorEastAsia"/>
        </w:rPr>
      </w:pPr>
      <w:r w:rsidRPr="00187772">
        <w:rPr>
          <w:rFonts w:eastAsiaTheme="minorEastAsia"/>
        </w:rPr>
        <w:t>a territory instrumentality;</w:t>
      </w:r>
    </w:p>
    <w:p w:rsidR="00843326" w:rsidRPr="00187772" w:rsidRDefault="00843326" w:rsidP="00843326">
      <w:pPr>
        <w:pStyle w:val="aDefpara"/>
        <w:rPr>
          <w:rFonts w:eastAsiaTheme="minorEastAsia"/>
        </w:rPr>
      </w:pPr>
      <w:r w:rsidRPr="00187772">
        <w:rPr>
          <w:rFonts w:eastAsiaTheme="minorEastAsia"/>
        </w:rPr>
        <w:t>an entity prescribed by regulation.</w:t>
      </w:r>
    </w:p>
    <w:p w:rsidR="00843326" w:rsidRPr="00187772" w:rsidRDefault="00843326" w:rsidP="005229C3">
      <w:pPr>
        <w:pStyle w:val="aExamHdgss"/>
      </w:pPr>
      <w:r w:rsidRPr="00187772">
        <w:t>Examples</w:t>
      </w:r>
    </w:p>
    <w:p w:rsidR="00843326" w:rsidRPr="00187772" w:rsidRDefault="00843326" w:rsidP="00843326">
      <w:pPr>
        <w:pStyle w:val="aExamINumss"/>
      </w:pPr>
      <w:r w:rsidRPr="00187772">
        <w:t>1</w:t>
      </w:r>
      <w:r w:rsidRPr="00187772">
        <w:tab/>
        <w:t>Canberra Health Services</w:t>
      </w:r>
    </w:p>
    <w:p w:rsidR="00843326" w:rsidRPr="00187772" w:rsidRDefault="00843326" w:rsidP="00843326">
      <w:pPr>
        <w:pStyle w:val="aExamINumss"/>
      </w:pPr>
      <w:r w:rsidRPr="00187772">
        <w:t>2</w:t>
      </w:r>
      <w:r w:rsidRPr="00187772">
        <w:tab/>
        <w:t>Transport Canberra</w:t>
      </w:r>
    </w:p>
    <w:p w:rsidR="00843326" w:rsidRPr="00187772" w:rsidRDefault="00843326" w:rsidP="00843326">
      <w:pPr>
        <w:pStyle w:val="AH3sec"/>
        <w:tabs>
          <w:tab w:val="clear" w:pos="1500"/>
        </w:tabs>
      </w:pPr>
      <w:r w:rsidRPr="00187772">
        <w:br/>
        <w:t xml:space="preserve">Dictionary, definition of </w:t>
      </w:r>
      <w:r w:rsidRPr="00187772">
        <w:rPr>
          <w:bCs/>
          <w:i/>
          <w:iCs/>
        </w:rPr>
        <w:t>public sector entity</w:t>
      </w:r>
      <w:r w:rsidRPr="00187772">
        <w:br/>
        <w:t>Page 19, line 17—</w:t>
      </w:r>
    </w:p>
    <w:p w:rsidR="00843326" w:rsidRPr="00187772" w:rsidRDefault="00843326" w:rsidP="00843326">
      <w:pPr>
        <w:pStyle w:val="direction"/>
      </w:pPr>
      <w:r w:rsidRPr="00187772">
        <w:t>omit</w:t>
      </w:r>
    </w:p>
    <w:p w:rsidR="00843326" w:rsidRPr="00843326" w:rsidRDefault="00843326" w:rsidP="006A4A0D">
      <w:pPr>
        <w:pBdr>
          <w:top w:val="single" w:sz="4" w:space="1" w:color="auto"/>
        </w:pBdr>
        <w:spacing w:before="120"/>
        <w:rPr>
          <w:rFonts w:ascii="Calibri" w:hAnsi="Calibri"/>
          <w:sz w:val="28"/>
          <w:szCs w:val="28"/>
          <w:u w:val="single"/>
          <w:lang w:val="en-AU"/>
        </w:rPr>
      </w:pPr>
    </w:p>
    <w:sectPr w:rsidR="00843326" w:rsidRPr="00843326" w:rsidSect="005229C3">
      <w:headerReference w:type="default" r:id="rId15"/>
      <w:type w:val="continuous"/>
      <w:pgSz w:w="11906" w:h="16838"/>
      <w:pgMar w:top="1526" w:right="3024" w:bottom="1267" w:left="1138" w:header="634" w:footer="5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953" w:rsidRDefault="00DC2953" w:rsidP="000F3D35">
      <w:r>
        <w:separator/>
      </w:r>
    </w:p>
  </w:endnote>
  <w:endnote w:type="continuationSeparator" w:id="0">
    <w:p w:rsidR="00DC2953" w:rsidRDefault="00DC295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953" w:rsidRDefault="00DC2953" w:rsidP="00A9381B">
    <w:pPr>
      <w:pBdr>
        <w:top w:val="single" w:sz="4" w:space="0" w:color="auto"/>
      </w:pBdr>
      <w:jc w:val="center"/>
      <w:rPr>
        <w:b/>
        <w:sz w:val="20"/>
      </w:rPr>
    </w:pPr>
  </w:p>
  <w:p w:rsidR="00DC2953" w:rsidRDefault="00C521B3" w:rsidP="00A9381B">
    <w:pPr>
      <w:pStyle w:val="Footer"/>
      <w:pBdr>
        <w:top w:val="single" w:sz="4" w:space="0" w:color="auto"/>
      </w:pBdr>
      <w:jc w:val="center"/>
    </w:pPr>
    <w:hyperlink r:id="rId1" w:history="1">
      <w:r w:rsidR="00DC2953">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953" w:rsidRDefault="00DC2953" w:rsidP="000F3D35">
      <w:r>
        <w:separator/>
      </w:r>
    </w:p>
  </w:footnote>
  <w:footnote w:type="continuationSeparator" w:id="0">
    <w:p w:rsidR="00DC2953" w:rsidRDefault="00DC2953"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953" w:rsidRPr="000E4643" w:rsidRDefault="00DC2953" w:rsidP="005229C3">
    <w:pPr>
      <w:pStyle w:val="Header"/>
      <w:tabs>
        <w:tab w:val="clear" w:pos="4153"/>
        <w:tab w:val="clear" w:pos="8306"/>
        <w:tab w:val="center" w:pos="4680"/>
        <w:tab w:val="right" w:pos="9086"/>
      </w:tabs>
      <w:ind w:right="238"/>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C521B3">
      <w:rPr>
        <w:noProof/>
        <w:sz w:val="22"/>
        <w:szCs w:val="22"/>
      </w:rPr>
      <w:t>460</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36</w:t>
    </w:r>
    <w:r w:rsidRPr="000E4643">
      <w:rPr>
        <w:rFonts w:ascii="Arial" w:hAnsi="Arial" w:cs="Arial"/>
        <w:i/>
        <w:color w:val="222222"/>
        <w:sz w:val="22"/>
        <w:szCs w:val="22"/>
        <w:shd w:val="clear" w:color="auto" w:fill="FFFFFF"/>
      </w:rPr>
      <w:t>—</w:t>
    </w:r>
    <w:r>
      <w:rPr>
        <w:i/>
        <w:sz w:val="22"/>
        <w:szCs w:val="22"/>
      </w:rPr>
      <w:t>2 December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953" w:rsidRPr="001B5139" w:rsidRDefault="00DC2953"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36</w:t>
    </w:r>
    <w:r w:rsidRPr="001B5139">
      <w:rPr>
        <w:rFonts w:ascii="Arial" w:hAnsi="Arial" w:cs="Arial"/>
        <w:i/>
        <w:color w:val="222222"/>
        <w:sz w:val="22"/>
        <w:szCs w:val="22"/>
        <w:shd w:val="clear" w:color="auto" w:fill="FFFFFF"/>
      </w:rPr>
      <w:t>—</w:t>
    </w:r>
    <w:r>
      <w:rPr>
        <w:i/>
        <w:sz w:val="22"/>
        <w:szCs w:val="22"/>
      </w:rPr>
      <w:t>2 December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C521B3">
      <w:rPr>
        <w:noProof/>
        <w:sz w:val="22"/>
        <w:szCs w:val="22"/>
      </w:rPr>
      <w:t>461</w:t>
    </w:r>
    <w:r w:rsidRPr="001B5139">
      <w:rPr>
        <w:noProof/>
        <w:sz w:val="22"/>
        <w:szCs w:val="22"/>
      </w:rPr>
      <w:fldChar w:fldCharType="end"/>
    </w:r>
  </w:p>
  <w:p w:rsidR="00DC2953" w:rsidRPr="0075625A" w:rsidRDefault="00DC2953"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DC2953" w:rsidRPr="000E4643" w:rsidRDefault="00DC2953"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C521B3">
          <w:rPr>
            <w:noProof/>
            <w:sz w:val="22"/>
            <w:szCs w:val="22"/>
          </w:rPr>
          <w:t>447</w:t>
        </w:r>
        <w:r w:rsidRPr="000E4643">
          <w:rPr>
            <w:noProof/>
            <w:sz w:val="22"/>
            <w:szCs w:val="22"/>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953" w:rsidRPr="001B5139" w:rsidRDefault="00DC2953" w:rsidP="005229C3">
    <w:pPr>
      <w:pStyle w:val="Header"/>
      <w:tabs>
        <w:tab w:val="clear" w:pos="4153"/>
        <w:tab w:val="clear" w:pos="8306"/>
        <w:tab w:val="center" w:pos="4680"/>
        <w:tab w:val="right" w:pos="9086"/>
      </w:tabs>
      <w:ind w:right="-1346"/>
      <w:rPr>
        <w:sz w:val="22"/>
        <w:szCs w:val="22"/>
      </w:rPr>
    </w:pPr>
    <w:r>
      <w:rPr>
        <w:i/>
        <w:sz w:val="22"/>
        <w:szCs w:val="22"/>
      </w:rPr>
      <w:tab/>
    </w:r>
    <w:r w:rsidRPr="001B5139">
      <w:rPr>
        <w:i/>
        <w:sz w:val="22"/>
        <w:szCs w:val="22"/>
      </w:rPr>
      <w:t xml:space="preserve">No </w:t>
    </w:r>
    <w:r>
      <w:rPr>
        <w:i/>
        <w:sz w:val="22"/>
        <w:szCs w:val="22"/>
      </w:rPr>
      <w:t>36</w:t>
    </w:r>
    <w:r w:rsidRPr="001B5139">
      <w:rPr>
        <w:rFonts w:ascii="Arial" w:hAnsi="Arial" w:cs="Arial"/>
        <w:i/>
        <w:color w:val="222222"/>
        <w:sz w:val="22"/>
        <w:szCs w:val="22"/>
        <w:shd w:val="clear" w:color="auto" w:fill="FFFFFF"/>
      </w:rPr>
      <w:t>—</w:t>
    </w:r>
    <w:r>
      <w:rPr>
        <w:i/>
        <w:sz w:val="22"/>
        <w:szCs w:val="22"/>
      </w:rPr>
      <w:t>2 December 2021</w:t>
    </w:r>
    <w:r>
      <w:rPr>
        <w:i/>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BD33CD">
      <w:rPr>
        <w:noProof/>
        <w:sz w:val="22"/>
        <w:szCs w:val="22"/>
      </w:rPr>
      <w:t>463</w:t>
    </w:r>
    <w:r w:rsidRPr="001B5139">
      <w:rPr>
        <w:noProof/>
        <w:sz w:val="22"/>
        <w:szCs w:val="22"/>
      </w:rPr>
      <w:fldChar w:fldCharType="end"/>
    </w:r>
  </w:p>
  <w:p w:rsidR="00DC2953" w:rsidRPr="0075625A" w:rsidRDefault="00DC2953" w:rsidP="007562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7"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2"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5"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7FE9684D"/>
    <w:multiLevelType w:val="multilevel"/>
    <w:tmpl w:val="5DF629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5"/>
  </w:num>
  <w:num w:numId="2">
    <w:abstractNumId w:val="2"/>
  </w:num>
  <w:num w:numId="3">
    <w:abstractNumId w:val="15"/>
  </w:num>
  <w:num w:numId="4">
    <w:abstractNumId w:val="12"/>
  </w:num>
  <w:num w:numId="5">
    <w:abstractNumId w:val="7"/>
  </w:num>
  <w:num w:numId="6">
    <w:abstractNumId w:val="11"/>
  </w:num>
  <w:num w:numId="7">
    <w:abstractNumId w:val="8"/>
  </w:num>
  <w:num w:numId="8">
    <w:abstractNumId w:val="9"/>
  </w:num>
  <w:num w:numId="9">
    <w:abstractNumId w:val="3"/>
  </w:num>
  <w:num w:numId="10">
    <w:abstractNumId w:val="0"/>
  </w:num>
  <w:num w:numId="11">
    <w:abstractNumId w:val="10"/>
  </w:num>
  <w:num w:numId="12">
    <w:abstractNumId w:val="13"/>
  </w:num>
  <w:num w:numId="13">
    <w:abstractNumId w:val="6"/>
  </w:num>
  <w:num w:numId="14">
    <w:abstractNumId w:val="13"/>
  </w:num>
  <w:num w:numId="15">
    <w:abstractNumId w:val="13"/>
  </w:num>
  <w:num w:numId="16">
    <w:abstractNumId w:val="1"/>
  </w:num>
  <w:num w:numId="17">
    <w:abstractNumId w:val="14"/>
  </w:num>
  <w:num w:numId="18">
    <w:abstractNumId w:val="4"/>
  </w:num>
  <w:num w:numId="19">
    <w:abstractNumId w:val="16"/>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attachedTemplate r:id="rId1"/>
  <w:mailMerge>
    <w:mainDocumentType w:val="mailingLabels"/>
    <w:dataType w:val="textFile"/>
    <w:activeRecord w:val="-1"/>
  </w:mailMerge>
  <w:defaultTabStop w:val="720"/>
  <w:evenAndOddHeaders/>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4D"/>
    <w:rsid w:val="00023735"/>
    <w:rsid w:val="000316BA"/>
    <w:rsid w:val="00037312"/>
    <w:rsid w:val="000411B4"/>
    <w:rsid w:val="000453A9"/>
    <w:rsid w:val="00056B48"/>
    <w:rsid w:val="000813D2"/>
    <w:rsid w:val="00083A65"/>
    <w:rsid w:val="00091EFC"/>
    <w:rsid w:val="000A5BA3"/>
    <w:rsid w:val="000C3940"/>
    <w:rsid w:val="000C40FA"/>
    <w:rsid w:val="000D0F98"/>
    <w:rsid w:val="000D3E9C"/>
    <w:rsid w:val="000E4643"/>
    <w:rsid w:val="000F3D35"/>
    <w:rsid w:val="00111CFF"/>
    <w:rsid w:val="001167CE"/>
    <w:rsid w:val="00117D25"/>
    <w:rsid w:val="00146AE2"/>
    <w:rsid w:val="0015436A"/>
    <w:rsid w:val="001603B3"/>
    <w:rsid w:val="001663B5"/>
    <w:rsid w:val="00167E21"/>
    <w:rsid w:val="00175CB1"/>
    <w:rsid w:val="00182616"/>
    <w:rsid w:val="001826BD"/>
    <w:rsid w:val="001A5533"/>
    <w:rsid w:val="001B1664"/>
    <w:rsid w:val="001B5139"/>
    <w:rsid w:val="00202A01"/>
    <w:rsid w:val="002051CF"/>
    <w:rsid w:val="002178CE"/>
    <w:rsid w:val="00223B92"/>
    <w:rsid w:val="00230BE3"/>
    <w:rsid w:val="00251559"/>
    <w:rsid w:val="002852F1"/>
    <w:rsid w:val="002A1F05"/>
    <w:rsid w:val="002C1A82"/>
    <w:rsid w:val="002E1395"/>
    <w:rsid w:val="002E2311"/>
    <w:rsid w:val="002F5566"/>
    <w:rsid w:val="0031055C"/>
    <w:rsid w:val="00312ED2"/>
    <w:rsid w:val="00322C0A"/>
    <w:rsid w:val="00324019"/>
    <w:rsid w:val="00335A47"/>
    <w:rsid w:val="00352FBA"/>
    <w:rsid w:val="00362B4B"/>
    <w:rsid w:val="00363133"/>
    <w:rsid w:val="00374414"/>
    <w:rsid w:val="00382601"/>
    <w:rsid w:val="00384A25"/>
    <w:rsid w:val="0038717A"/>
    <w:rsid w:val="0039382A"/>
    <w:rsid w:val="003A3341"/>
    <w:rsid w:val="003B3981"/>
    <w:rsid w:val="003B7161"/>
    <w:rsid w:val="003C0B1D"/>
    <w:rsid w:val="003C784D"/>
    <w:rsid w:val="003D12D4"/>
    <w:rsid w:val="003E4533"/>
    <w:rsid w:val="004040E3"/>
    <w:rsid w:val="004174DA"/>
    <w:rsid w:val="004175A2"/>
    <w:rsid w:val="00426BE5"/>
    <w:rsid w:val="00432F9E"/>
    <w:rsid w:val="00434476"/>
    <w:rsid w:val="004419C3"/>
    <w:rsid w:val="00457C85"/>
    <w:rsid w:val="0046217F"/>
    <w:rsid w:val="00463054"/>
    <w:rsid w:val="00476347"/>
    <w:rsid w:val="00486648"/>
    <w:rsid w:val="00486F1B"/>
    <w:rsid w:val="00495285"/>
    <w:rsid w:val="00495C4D"/>
    <w:rsid w:val="004A473E"/>
    <w:rsid w:val="004A6CFB"/>
    <w:rsid w:val="004C3014"/>
    <w:rsid w:val="004D7E21"/>
    <w:rsid w:val="004E6C0A"/>
    <w:rsid w:val="004E74F1"/>
    <w:rsid w:val="004F1D14"/>
    <w:rsid w:val="004F2C04"/>
    <w:rsid w:val="004F3AA0"/>
    <w:rsid w:val="004F61CA"/>
    <w:rsid w:val="0050002A"/>
    <w:rsid w:val="00505EDF"/>
    <w:rsid w:val="00514CA9"/>
    <w:rsid w:val="005229C3"/>
    <w:rsid w:val="005232FD"/>
    <w:rsid w:val="00525EF7"/>
    <w:rsid w:val="0053064A"/>
    <w:rsid w:val="005370E0"/>
    <w:rsid w:val="00551A57"/>
    <w:rsid w:val="0056225E"/>
    <w:rsid w:val="00566B02"/>
    <w:rsid w:val="00567FAF"/>
    <w:rsid w:val="005A0510"/>
    <w:rsid w:val="005A0E61"/>
    <w:rsid w:val="005A3E01"/>
    <w:rsid w:val="005B124F"/>
    <w:rsid w:val="005C5386"/>
    <w:rsid w:val="005F3AB0"/>
    <w:rsid w:val="006015EF"/>
    <w:rsid w:val="0060380C"/>
    <w:rsid w:val="006140E4"/>
    <w:rsid w:val="00621F44"/>
    <w:rsid w:val="00622D21"/>
    <w:rsid w:val="00632A05"/>
    <w:rsid w:val="006466CB"/>
    <w:rsid w:val="006628C0"/>
    <w:rsid w:val="00664398"/>
    <w:rsid w:val="0066585C"/>
    <w:rsid w:val="00674446"/>
    <w:rsid w:val="00687593"/>
    <w:rsid w:val="006A2D21"/>
    <w:rsid w:val="006A4A0D"/>
    <w:rsid w:val="006B03E8"/>
    <w:rsid w:val="006B3AB3"/>
    <w:rsid w:val="006B5D65"/>
    <w:rsid w:val="006D0D92"/>
    <w:rsid w:val="006D7183"/>
    <w:rsid w:val="006E54FE"/>
    <w:rsid w:val="006F6540"/>
    <w:rsid w:val="00730F9B"/>
    <w:rsid w:val="00735CA1"/>
    <w:rsid w:val="00743D31"/>
    <w:rsid w:val="0075625A"/>
    <w:rsid w:val="007605B9"/>
    <w:rsid w:val="00772862"/>
    <w:rsid w:val="007754A9"/>
    <w:rsid w:val="0077558E"/>
    <w:rsid w:val="007912E7"/>
    <w:rsid w:val="00795227"/>
    <w:rsid w:val="0079749C"/>
    <w:rsid w:val="007B5947"/>
    <w:rsid w:val="007B7902"/>
    <w:rsid w:val="007D05AB"/>
    <w:rsid w:val="007D63AB"/>
    <w:rsid w:val="007E763F"/>
    <w:rsid w:val="007F44F4"/>
    <w:rsid w:val="0081083C"/>
    <w:rsid w:val="00812CE0"/>
    <w:rsid w:val="00815F7F"/>
    <w:rsid w:val="00826A1D"/>
    <w:rsid w:val="0083252E"/>
    <w:rsid w:val="00843326"/>
    <w:rsid w:val="008470DD"/>
    <w:rsid w:val="0085231A"/>
    <w:rsid w:val="00863EEC"/>
    <w:rsid w:val="008678F0"/>
    <w:rsid w:val="0088101B"/>
    <w:rsid w:val="008907F9"/>
    <w:rsid w:val="008B55E1"/>
    <w:rsid w:val="008E5C1F"/>
    <w:rsid w:val="00905F78"/>
    <w:rsid w:val="0091176F"/>
    <w:rsid w:val="0091670C"/>
    <w:rsid w:val="00935552"/>
    <w:rsid w:val="009363B4"/>
    <w:rsid w:val="00945EC8"/>
    <w:rsid w:val="0094652D"/>
    <w:rsid w:val="00947600"/>
    <w:rsid w:val="009533DC"/>
    <w:rsid w:val="009735A3"/>
    <w:rsid w:val="00983C03"/>
    <w:rsid w:val="00991118"/>
    <w:rsid w:val="00992CE7"/>
    <w:rsid w:val="009A2DEA"/>
    <w:rsid w:val="009A4AED"/>
    <w:rsid w:val="009A667C"/>
    <w:rsid w:val="009C09B3"/>
    <w:rsid w:val="009C604C"/>
    <w:rsid w:val="009C679C"/>
    <w:rsid w:val="009D1A7F"/>
    <w:rsid w:val="009D5360"/>
    <w:rsid w:val="009E4530"/>
    <w:rsid w:val="009F2DF6"/>
    <w:rsid w:val="009F6BB9"/>
    <w:rsid w:val="00A06F8A"/>
    <w:rsid w:val="00A12013"/>
    <w:rsid w:val="00A273E2"/>
    <w:rsid w:val="00A3602B"/>
    <w:rsid w:val="00A6470F"/>
    <w:rsid w:val="00A64F68"/>
    <w:rsid w:val="00A676E2"/>
    <w:rsid w:val="00A76A84"/>
    <w:rsid w:val="00A801B4"/>
    <w:rsid w:val="00A85D5B"/>
    <w:rsid w:val="00A8780A"/>
    <w:rsid w:val="00A911EA"/>
    <w:rsid w:val="00A9381B"/>
    <w:rsid w:val="00AC7116"/>
    <w:rsid w:val="00AD3DEE"/>
    <w:rsid w:val="00AE45F9"/>
    <w:rsid w:val="00AE764A"/>
    <w:rsid w:val="00AF2A66"/>
    <w:rsid w:val="00AF3C23"/>
    <w:rsid w:val="00B1417D"/>
    <w:rsid w:val="00B2247F"/>
    <w:rsid w:val="00B254C9"/>
    <w:rsid w:val="00B35E85"/>
    <w:rsid w:val="00B4087E"/>
    <w:rsid w:val="00B54777"/>
    <w:rsid w:val="00B54FCC"/>
    <w:rsid w:val="00B56067"/>
    <w:rsid w:val="00B64983"/>
    <w:rsid w:val="00B766B9"/>
    <w:rsid w:val="00B82A40"/>
    <w:rsid w:val="00B91FDD"/>
    <w:rsid w:val="00B9256D"/>
    <w:rsid w:val="00B9772E"/>
    <w:rsid w:val="00BB08CF"/>
    <w:rsid w:val="00BD33CD"/>
    <w:rsid w:val="00BE1D9A"/>
    <w:rsid w:val="00BE3281"/>
    <w:rsid w:val="00C02F3E"/>
    <w:rsid w:val="00C07633"/>
    <w:rsid w:val="00C173D3"/>
    <w:rsid w:val="00C41406"/>
    <w:rsid w:val="00C521B3"/>
    <w:rsid w:val="00C6104F"/>
    <w:rsid w:val="00C7379B"/>
    <w:rsid w:val="00C87F10"/>
    <w:rsid w:val="00CA27EC"/>
    <w:rsid w:val="00CB6A76"/>
    <w:rsid w:val="00CC6730"/>
    <w:rsid w:val="00CE1A93"/>
    <w:rsid w:val="00CE458A"/>
    <w:rsid w:val="00D15FE4"/>
    <w:rsid w:val="00D17B81"/>
    <w:rsid w:val="00D27ADA"/>
    <w:rsid w:val="00D55354"/>
    <w:rsid w:val="00D60CF2"/>
    <w:rsid w:val="00D64CDE"/>
    <w:rsid w:val="00D74B53"/>
    <w:rsid w:val="00D7660C"/>
    <w:rsid w:val="00D90BD9"/>
    <w:rsid w:val="00D974F0"/>
    <w:rsid w:val="00DB2960"/>
    <w:rsid w:val="00DC12B3"/>
    <w:rsid w:val="00DC2953"/>
    <w:rsid w:val="00DC6821"/>
    <w:rsid w:val="00DD2520"/>
    <w:rsid w:val="00E2410B"/>
    <w:rsid w:val="00E437D0"/>
    <w:rsid w:val="00E50CFA"/>
    <w:rsid w:val="00E60D62"/>
    <w:rsid w:val="00E722D4"/>
    <w:rsid w:val="00E758AC"/>
    <w:rsid w:val="00E90CEF"/>
    <w:rsid w:val="00E96DE4"/>
    <w:rsid w:val="00EC0D13"/>
    <w:rsid w:val="00ED4274"/>
    <w:rsid w:val="00F01422"/>
    <w:rsid w:val="00F1111A"/>
    <w:rsid w:val="00F3712A"/>
    <w:rsid w:val="00F37D0C"/>
    <w:rsid w:val="00F57AD7"/>
    <w:rsid w:val="00F62370"/>
    <w:rsid w:val="00F62CE8"/>
    <w:rsid w:val="00F64A40"/>
    <w:rsid w:val="00F77E66"/>
    <w:rsid w:val="00FA21B7"/>
    <w:rsid w:val="00FA4251"/>
    <w:rsid w:val="00FC64FA"/>
    <w:rsid w:val="00FD394C"/>
    <w:rsid w:val="00FF1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38913"/>
    <o:shapelayout v:ext="edit">
      <o:idmap v:ext="edit" data="1"/>
    </o:shapelayout>
  </w:shapeDefaults>
  <w:decimalSymbol w:val="."/>
  <w:listSeparator w:val=","/>
  <w15:chartTrackingRefBased/>
  <w15:docId w15:val="{82BBB2AF-D3CA-45F2-9661-8C5378DD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1603B3"/>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083A65"/>
    <w:rPr>
      <w:rFonts w:ascii="Calibri" w:eastAsia="Times New Roman" w:hAnsi="Calibri" w:cs="Times New Roman"/>
      <w:sz w:val="24"/>
      <w:szCs w:val="20"/>
    </w:rPr>
  </w:style>
  <w:style w:type="paragraph" w:customStyle="1" w:styleId="aDef">
    <w:name w:val="aDef"/>
    <w:basedOn w:val="Normal"/>
    <w:rsid w:val="00843326"/>
    <w:pPr>
      <w:numPr>
        <w:ilvl w:val="5"/>
        <w:numId w:val="19"/>
      </w:numPr>
      <w:spacing w:before="140"/>
      <w:jc w:val="both"/>
      <w:outlineLvl w:val="5"/>
    </w:pPr>
    <w:rPr>
      <w:rFonts w:ascii="Times New Roman" w:hAnsi="Times New Roman"/>
      <w:lang w:val="en-AU" w:eastAsia="en-US"/>
    </w:rPr>
  </w:style>
  <w:style w:type="paragraph" w:customStyle="1" w:styleId="direction">
    <w:name w:val="direction"/>
    <w:basedOn w:val="Normal"/>
    <w:next w:val="Normal"/>
    <w:rsid w:val="00843326"/>
    <w:pPr>
      <w:keepNext/>
      <w:spacing w:before="140"/>
      <w:ind w:left="1100"/>
      <w:jc w:val="both"/>
    </w:pPr>
    <w:rPr>
      <w:rFonts w:ascii="Times New Roman" w:hAnsi="Times New Roman"/>
      <w:i/>
      <w:lang w:val="en-AU" w:eastAsia="en-US"/>
    </w:rPr>
  </w:style>
  <w:style w:type="paragraph" w:customStyle="1" w:styleId="Ipara">
    <w:name w:val="I para"/>
    <w:basedOn w:val="Normal"/>
    <w:rsid w:val="00843326"/>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843326"/>
    <w:pPr>
      <w:tabs>
        <w:tab w:val="right" w:pos="1940"/>
        <w:tab w:val="left" w:pos="2140"/>
      </w:tabs>
      <w:spacing w:before="140"/>
      <w:ind w:left="2140" w:hanging="2140"/>
      <w:jc w:val="both"/>
    </w:pPr>
    <w:rPr>
      <w:rFonts w:ascii="Times New Roman" w:hAnsi="Times New Roman"/>
      <w:lang w:val="en-AU" w:eastAsia="en-US"/>
    </w:rPr>
  </w:style>
  <w:style w:type="paragraph" w:customStyle="1" w:styleId="aDefpara">
    <w:name w:val="aDef para"/>
    <w:basedOn w:val="Normal"/>
    <w:rsid w:val="00843326"/>
    <w:pPr>
      <w:numPr>
        <w:ilvl w:val="6"/>
        <w:numId w:val="19"/>
      </w:numPr>
      <w:spacing w:before="140"/>
      <w:jc w:val="both"/>
      <w:outlineLvl w:val="6"/>
    </w:pPr>
    <w:rPr>
      <w:rFonts w:ascii="Times New Roman" w:hAnsi="Times New Roman"/>
      <w:lang w:val="en-AU" w:eastAsia="en-US"/>
    </w:rPr>
  </w:style>
  <w:style w:type="paragraph" w:customStyle="1" w:styleId="aDefsubpara">
    <w:name w:val="aDef subpara"/>
    <w:basedOn w:val="Normal"/>
    <w:rsid w:val="00843326"/>
    <w:pPr>
      <w:numPr>
        <w:ilvl w:val="7"/>
        <w:numId w:val="19"/>
      </w:numPr>
      <w:spacing w:before="140"/>
      <w:jc w:val="both"/>
      <w:outlineLvl w:val="7"/>
    </w:pPr>
    <w:rPr>
      <w:rFonts w:ascii="Times New Roman" w:hAnsi="Times New Roman"/>
      <w:lang w:val="en-AU" w:eastAsia="en-US"/>
    </w:rPr>
  </w:style>
  <w:style w:type="paragraph" w:customStyle="1" w:styleId="AH3sec">
    <w:name w:val="A H3 sec"/>
    <w:basedOn w:val="Normal"/>
    <w:next w:val="direction"/>
    <w:rsid w:val="00843326"/>
    <w:pPr>
      <w:keepNext/>
      <w:keepLines/>
      <w:numPr>
        <w:numId w:val="17"/>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aExamHdgss">
    <w:name w:val="aExamHdgss"/>
    <w:basedOn w:val="Normal"/>
    <w:next w:val="Normal"/>
    <w:rsid w:val="00843326"/>
    <w:pPr>
      <w:keepNext/>
      <w:spacing w:before="140"/>
      <w:ind w:left="1100"/>
    </w:pPr>
    <w:rPr>
      <w:rFonts w:ascii="Arial" w:hAnsi="Arial"/>
      <w:b/>
      <w:sz w:val="18"/>
      <w:lang w:val="en-AU" w:eastAsia="en-US"/>
    </w:rPr>
  </w:style>
  <w:style w:type="paragraph" w:customStyle="1" w:styleId="aExamINumss">
    <w:name w:val="aExamINumss"/>
    <w:basedOn w:val="Normal"/>
    <w:rsid w:val="00843326"/>
    <w:pPr>
      <w:tabs>
        <w:tab w:val="left" w:pos="1500"/>
      </w:tabs>
      <w:spacing w:before="60"/>
      <w:ind w:left="1500" w:hanging="400"/>
      <w:jc w:val="both"/>
    </w:pPr>
    <w:rPr>
      <w:rFonts w:ascii="Times New Roman" w:hAnsi="Times New Roman"/>
      <w:sz w:val="20"/>
      <w:lang w:val="en-AU" w:eastAsia="en-US"/>
    </w:rPr>
  </w:style>
  <w:style w:type="paragraph" w:customStyle="1" w:styleId="aNoteBulletss">
    <w:name w:val="aNoteBulletss"/>
    <w:basedOn w:val="Normal"/>
    <w:rsid w:val="00843326"/>
    <w:pPr>
      <w:numPr>
        <w:numId w:val="18"/>
      </w:numPr>
      <w:spacing w:before="60"/>
      <w:jc w:val="both"/>
    </w:pPr>
    <w:rPr>
      <w:rFonts w:ascii="Times New Roman" w:hAnsi="Times New Roman"/>
      <w:sz w:val="20"/>
      <w:lang w:val="en-AU" w:eastAsia="en-US"/>
    </w:rPr>
  </w:style>
  <w:style w:type="character" w:customStyle="1" w:styleId="charCitHyperlinkItal">
    <w:name w:val="charCitHyperlinkItal"/>
    <w:basedOn w:val="Hyperlink"/>
    <w:uiPriority w:val="1"/>
    <w:rsid w:val="0079749C"/>
    <w:rPr>
      <w:i/>
      <w:color w:val="0563C1"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hansard.act.gov.au/hansard/2021/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B823665-DAE7-4097-8E1B-3804CA46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17</Pages>
  <Words>4383</Words>
  <Characters>24988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2021-12-09T00:47:00Z</cp:lastPrinted>
  <dcterms:created xsi:type="dcterms:W3CDTF">2021-12-09T00:47:00Z</dcterms:created>
  <dcterms:modified xsi:type="dcterms:W3CDTF">2021-12-09T00:47:00Z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