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9D6AC" w14:textId="77777777" w:rsidR="00F03FC3" w:rsidRPr="00104730" w:rsidRDefault="00F03FC3" w:rsidP="009A4EDD">
      <w:pPr>
        <w:spacing w:before="0"/>
        <w:rPr>
          <w:noProof/>
          <w:sz w:val="60"/>
          <w:szCs w:val="60"/>
        </w:rPr>
      </w:pPr>
      <w:r w:rsidRPr="00104730">
        <w:rPr>
          <w:noProof/>
        </w:rPr>
        <w:drawing>
          <wp:inline distT="0" distB="0" distL="0" distR="0" wp14:anchorId="3B83B276" wp14:editId="46621E67">
            <wp:extent cx="946150" cy="946150"/>
            <wp:effectExtent l="0" t="0" r="6350" b="6350"/>
            <wp:docPr id="6" name="Picture 6" descr="ACT Legislative Assemb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pic:cNvPicPr>
                      <a:picLocks noChangeAspect="1" noChangeArrowheads="1"/>
                    </pic:cNvPicPr>
                  </pic:nvPicPr>
                  <pic:blipFill>
                    <a:blip r:embed="rId9" cstate="print"/>
                    <a:srcRect/>
                    <a:stretch>
                      <a:fillRect/>
                    </a:stretch>
                  </pic:blipFill>
                  <pic:spPr bwMode="auto">
                    <a:xfrm>
                      <a:off x="0" y="0"/>
                      <a:ext cx="946150" cy="946150"/>
                    </a:xfrm>
                    <a:prstGeom prst="rect">
                      <a:avLst/>
                    </a:prstGeom>
                    <a:noFill/>
                    <a:ln w="9525">
                      <a:noFill/>
                      <a:miter lim="800000"/>
                      <a:headEnd/>
                      <a:tailEnd/>
                    </a:ln>
                  </pic:spPr>
                </pic:pic>
              </a:graphicData>
            </a:graphic>
          </wp:inline>
        </w:drawing>
      </w:r>
    </w:p>
    <w:p w14:paraId="1E6D49DF" w14:textId="77777777" w:rsidR="00157609" w:rsidRPr="00104730" w:rsidRDefault="00CA3AF0" w:rsidP="006A577E">
      <w:pPr>
        <w:pStyle w:val="Heading1"/>
        <w:spacing w:after="100" w:afterAutospacing="1"/>
        <w:ind w:right="-261"/>
      </w:pPr>
      <w:r w:rsidRPr="00104730">
        <w:t>Matters of public importance</w:t>
      </w:r>
      <w:r w:rsidR="006F4D66" w:rsidRPr="00104730">
        <w:t>—</w:t>
      </w:r>
      <w:r w:rsidR="0096711A" w:rsidRPr="00104730">
        <w:t>y</w:t>
      </w:r>
      <w:r w:rsidR="00832FFD" w:rsidRPr="00104730">
        <w:t xml:space="preserve">our </w:t>
      </w:r>
      <w:r w:rsidR="00A7442B" w:rsidRPr="00104730">
        <w:t>Assembly</w:t>
      </w:r>
      <w:r w:rsidRPr="00104730">
        <w:t xml:space="preserve"> </w:t>
      </w:r>
      <w:r w:rsidR="00832FFD" w:rsidRPr="00104730">
        <w:t>@</w:t>
      </w:r>
      <w:r w:rsidRPr="00104730">
        <w:t xml:space="preserve"> work</w:t>
      </w:r>
    </w:p>
    <w:p w14:paraId="61B7AB21" w14:textId="53C84A24" w:rsidR="00C96FD7" w:rsidRPr="00104730" w:rsidRDefault="00B55EAB" w:rsidP="00D16E5F">
      <w:pPr>
        <w:spacing w:beforeLines="200" w:before="480"/>
        <w:rPr>
          <w:b/>
          <w:color w:val="000099"/>
        </w:rPr>
      </w:pPr>
      <w:r w:rsidRPr="00104730">
        <w:rPr>
          <w:b/>
          <w:color w:val="000099"/>
        </w:rPr>
        <w:t>S</w:t>
      </w:r>
      <w:r w:rsidR="00B90B39" w:rsidRPr="00104730">
        <w:rPr>
          <w:b/>
          <w:color w:val="000099"/>
        </w:rPr>
        <w:t>itting</w:t>
      </w:r>
      <w:r w:rsidR="007E0C1F" w:rsidRPr="00104730">
        <w:rPr>
          <w:b/>
          <w:color w:val="000099"/>
        </w:rPr>
        <w:t xml:space="preserve"> </w:t>
      </w:r>
      <w:r w:rsidR="00B90B39" w:rsidRPr="00104730">
        <w:rPr>
          <w:b/>
          <w:color w:val="000099"/>
        </w:rPr>
        <w:t>week</w:t>
      </w:r>
      <w:r w:rsidR="0066422E" w:rsidRPr="00104730">
        <w:rPr>
          <w:b/>
          <w:color w:val="000099"/>
        </w:rPr>
        <w:t>—</w:t>
      </w:r>
      <w:r w:rsidR="0056245E" w:rsidRPr="00104730">
        <w:rPr>
          <w:b/>
          <w:color w:val="000099"/>
        </w:rPr>
        <w:t xml:space="preserve">8 to 12 November </w:t>
      </w:r>
      <w:r w:rsidR="00770E1B" w:rsidRPr="00104730">
        <w:rPr>
          <w:b/>
          <w:color w:val="000099"/>
        </w:rPr>
        <w:t>2021</w:t>
      </w:r>
    </w:p>
    <w:p w14:paraId="5E2CF6E4" w14:textId="04195B57" w:rsidR="001B3A2E" w:rsidRPr="00104730" w:rsidRDefault="00157609" w:rsidP="005A21E8">
      <w:pPr>
        <w:spacing w:after="240"/>
        <w:rPr>
          <w:b/>
          <w:color w:val="000099"/>
        </w:rPr>
      </w:pPr>
      <w:r w:rsidRPr="00104730">
        <w:rPr>
          <w:b/>
          <w:color w:val="000099"/>
        </w:rPr>
        <w:t xml:space="preserve">Issue </w:t>
      </w:r>
      <w:r w:rsidR="0056245E" w:rsidRPr="00104730">
        <w:rPr>
          <w:b/>
          <w:color w:val="000099"/>
        </w:rPr>
        <w:t>10</w:t>
      </w:r>
      <w:r w:rsidRPr="00104730">
        <w:rPr>
          <w:b/>
          <w:color w:val="000099"/>
        </w:rPr>
        <w:t>/20</w:t>
      </w:r>
      <w:r w:rsidR="002F3EC3" w:rsidRPr="00104730">
        <w:rPr>
          <w:b/>
          <w:color w:val="000099"/>
        </w:rPr>
        <w:t>2</w:t>
      </w:r>
      <w:r w:rsidR="00770E1B" w:rsidRPr="00104730">
        <w:rPr>
          <w:b/>
          <w:color w:val="000099"/>
        </w:rPr>
        <w:t>1</w:t>
      </w:r>
    </w:p>
    <w:p w14:paraId="66A9147F" w14:textId="00DFDCB8" w:rsidR="00104730" w:rsidRPr="00104730" w:rsidRDefault="00104730" w:rsidP="00104730">
      <w:pPr>
        <w:pStyle w:val="Heading2"/>
        <w:spacing w:before="120"/>
      </w:pPr>
      <w:r>
        <w:t>Remembrance Day</w:t>
      </w:r>
    </w:p>
    <w:p w14:paraId="7F844CEF" w14:textId="133A1534" w:rsidR="00104730" w:rsidRPr="00104730" w:rsidRDefault="00104730" w:rsidP="00104730">
      <w:pPr>
        <w:spacing w:before="240"/>
        <w:rPr>
          <w:rStyle w:val="Hyperlink"/>
          <w:iCs/>
          <w:color w:val="auto"/>
          <w:u w:val="none"/>
        </w:rPr>
      </w:pPr>
      <w:r>
        <w:rPr>
          <w:rStyle w:val="Hyperlink"/>
          <w:iCs/>
          <w:color w:val="auto"/>
          <w:u w:val="none"/>
        </w:rPr>
        <w:t>At 11 am on 11 November</w:t>
      </w:r>
      <w:r w:rsidR="00155B6B">
        <w:rPr>
          <w:rStyle w:val="Hyperlink"/>
          <w:iCs/>
          <w:color w:val="auto"/>
          <w:u w:val="none"/>
        </w:rPr>
        <w:t>,</w:t>
      </w:r>
      <w:r w:rsidR="00614F25">
        <w:rPr>
          <w:rStyle w:val="Hyperlink"/>
          <w:iCs/>
          <w:color w:val="auto"/>
          <w:u w:val="none"/>
        </w:rPr>
        <w:t xml:space="preserve"> proceedings were interrupted and all </w:t>
      </w:r>
      <w:r>
        <w:rPr>
          <w:rStyle w:val="Hyperlink"/>
          <w:iCs/>
          <w:color w:val="auto"/>
          <w:u w:val="none"/>
        </w:rPr>
        <w:t>Members stood for one minute of reflective silence to commemorate the armistice which ended Word War One and to remember the sacrifice of those who died or otherwise suffered in all wars and conflicts in which Australia has been involved.</w:t>
      </w:r>
    </w:p>
    <w:p w14:paraId="7E0863DD" w14:textId="5275FB64" w:rsidR="008C0ECE" w:rsidRPr="00104730" w:rsidRDefault="008C0ECE" w:rsidP="00104730">
      <w:pPr>
        <w:pStyle w:val="Heading2"/>
        <w:spacing w:before="120"/>
      </w:pPr>
      <w:r w:rsidRPr="00104730">
        <w:t>Government Business</w:t>
      </w:r>
    </w:p>
    <w:p w14:paraId="22EC09BA" w14:textId="77777777" w:rsidR="002C711B" w:rsidRPr="00104730" w:rsidRDefault="002C711B" w:rsidP="00D87798">
      <w:pPr>
        <w:spacing w:before="240"/>
        <w:rPr>
          <w:b/>
          <w:i/>
        </w:rPr>
      </w:pPr>
      <w:r w:rsidRPr="00104730">
        <w:rPr>
          <w:b/>
          <w:i/>
        </w:rPr>
        <w:t>Includes business items presented to the Assembly by the Executive including bills, motions, and papers</w:t>
      </w:r>
    </w:p>
    <w:p w14:paraId="543DE289" w14:textId="5EBF48EC" w:rsidR="002C711B" w:rsidRPr="00104730" w:rsidRDefault="002C711B" w:rsidP="005A21E8">
      <w:pPr>
        <w:pStyle w:val="Heading3"/>
        <w:keepNext w:val="0"/>
        <w:tabs>
          <w:tab w:val="clear" w:pos="142"/>
          <w:tab w:val="left" w:pos="284"/>
        </w:tabs>
        <w:spacing w:before="0"/>
      </w:pPr>
      <w:r w:rsidRPr="00104730">
        <w:t>Bill</w:t>
      </w:r>
      <w:r w:rsidR="001E4F49" w:rsidRPr="00104730">
        <w:t>s</w:t>
      </w:r>
      <w:r w:rsidRPr="00104730">
        <w:t xml:space="preserve"> introduced</w:t>
      </w:r>
    </w:p>
    <w:p w14:paraId="674A3D41" w14:textId="55F49502" w:rsidR="002E2965" w:rsidRPr="00104730" w:rsidRDefault="002E2965" w:rsidP="002E2965">
      <w:pPr>
        <w:pStyle w:val="Heading3"/>
        <w:keepNext w:val="0"/>
        <w:tabs>
          <w:tab w:val="clear" w:pos="142"/>
          <w:tab w:val="left" w:pos="284"/>
        </w:tabs>
        <w:spacing w:before="0"/>
        <w:rPr>
          <w:rStyle w:val="Hyperlink"/>
          <w:b w:val="0"/>
          <w:i w:val="0"/>
        </w:rPr>
      </w:pPr>
      <w:r w:rsidRPr="00104730">
        <w:rPr>
          <w:b w:val="0"/>
          <w:i w:val="0"/>
        </w:rPr>
        <w:tab/>
      </w:r>
      <w:r w:rsidR="0056245E" w:rsidRPr="00104730">
        <w:rPr>
          <w:rStyle w:val="Hyperlink"/>
          <w:b w:val="0"/>
          <w:i w:val="0"/>
        </w:rPr>
        <w:t>Civil Law (Sale of Residential Property) Amendment Bill 2021</w:t>
      </w:r>
      <w:r w:rsidRPr="00104730">
        <w:rPr>
          <w:rStyle w:val="Hyperlink"/>
          <w:b w:val="0"/>
          <w:i w:val="0"/>
          <w:u w:val="none"/>
        </w:rPr>
        <w:t xml:space="preserve"> </w:t>
      </w:r>
      <w:r w:rsidRPr="00104730">
        <w:rPr>
          <w:rStyle w:val="Hyperlink"/>
          <w:b w:val="0"/>
          <w:iCs/>
          <w:color w:val="auto"/>
          <w:u w:val="none"/>
          <w:lang w:val="en-US"/>
        </w:rPr>
        <w:t xml:space="preserve">(presented </w:t>
      </w:r>
      <w:r w:rsidR="0056245E" w:rsidRPr="00104730">
        <w:rPr>
          <w:rStyle w:val="Hyperlink"/>
          <w:b w:val="0"/>
          <w:iCs/>
          <w:color w:val="auto"/>
          <w:u w:val="none"/>
          <w:lang w:val="en-US"/>
        </w:rPr>
        <w:t>9</w:t>
      </w:r>
      <w:r w:rsidRPr="00104730">
        <w:rPr>
          <w:rStyle w:val="Hyperlink"/>
          <w:b w:val="0"/>
          <w:iCs/>
          <w:color w:val="auto"/>
          <w:u w:val="none"/>
          <w:lang w:val="en-US"/>
        </w:rPr>
        <w:t xml:space="preserve"> </w:t>
      </w:r>
      <w:r w:rsidR="0056245E" w:rsidRPr="00104730">
        <w:rPr>
          <w:rStyle w:val="Hyperlink"/>
          <w:b w:val="0"/>
          <w:iCs/>
          <w:color w:val="auto"/>
          <w:u w:val="none"/>
          <w:lang w:val="en-US"/>
        </w:rPr>
        <w:t>November</w:t>
      </w:r>
      <w:r w:rsidRPr="00104730">
        <w:rPr>
          <w:rStyle w:val="Hyperlink"/>
          <w:b w:val="0"/>
          <w:iCs/>
          <w:color w:val="auto"/>
          <w:u w:val="none"/>
          <w:lang w:val="en-US"/>
        </w:rPr>
        <w:t>)</w:t>
      </w:r>
    </w:p>
    <w:p w14:paraId="0C9D14EA" w14:textId="61C09731" w:rsidR="0067610A" w:rsidRPr="00104730" w:rsidRDefault="002E2965" w:rsidP="0067610A">
      <w:pPr>
        <w:pStyle w:val="Heading3"/>
        <w:keepNext w:val="0"/>
        <w:tabs>
          <w:tab w:val="clear" w:pos="142"/>
          <w:tab w:val="left" w:pos="284"/>
        </w:tabs>
        <w:spacing w:before="0"/>
        <w:ind w:left="270"/>
        <w:rPr>
          <w:rStyle w:val="Hyperlink"/>
          <w:b w:val="0"/>
          <w:i w:val="0"/>
          <w:color w:val="auto"/>
          <w:u w:val="none"/>
        </w:rPr>
      </w:pPr>
      <w:r w:rsidRPr="00104730">
        <w:rPr>
          <w:rStyle w:val="Hyperlink"/>
          <w:b w:val="0"/>
          <w:iCs/>
          <w:color w:val="auto"/>
          <w:u w:val="none"/>
        </w:rPr>
        <w:t xml:space="preserve">Summary: </w:t>
      </w:r>
      <w:r w:rsidRPr="00104730">
        <w:rPr>
          <w:rStyle w:val="Hyperlink"/>
          <w:b w:val="0"/>
          <w:i w:val="0"/>
          <w:color w:val="auto"/>
          <w:u w:val="none"/>
        </w:rPr>
        <w:t xml:space="preserve">This bill will </w:t>
      </w:r>
      <w:r w:rsidR="0067610A" w:rsidRPr="00104730">
        <w:rPr>
          <w:rStyle w:val="Hyperlink"/>
          <w:b w:val="0"/>
          <w:i w:val="0"/>
          <w:color w:val="auto"/>
          <w:u w:val="none"/>
        </w:rPr>
        <w:t xml:space="preserve">amend the </w:t>
      </w:r>
      <w:r w:rsidR="0067610A" w:rsidRPr="00104730">
        <w:rPr>
          <w:rStyle w:val="Hyperlink"/>
          <w:b w:val="0"/>
          <w:color w:val="auto"/>
          <w:u w:val="none"/>
        </w:rPr>
        <w:t>Civil Law (Sale of Residential Property) Act 2003</w:t>
      </w:r>
      <w:r w:rsidR="0067610A" w:rsidRPr="00104730">
        <w:rPr>
          <w:rStyle w:val="Hyperlink"/>
          <w:b w:val="0"/>
          <w:i w:val="0"/>
          <w:color w:val="auto"/>
          <w:u w:val="none"/>
        </w:rPr>
        <w:t xml:space="preserve"> to provide additional protection to buyers who purchase a residential property off-the-plan by imposing conditions on the use of certain rescission clauses in off-the-plan contracts. The bill will also provide that a seller may apply for an order from the ACT Supreme Court permitting the </w:t>
      </w:r>
      <w:r w:rsidR="00104730" w:rsidRPr="00104730">
        <w:rPr>
          <w:rStyle w:val="Hyperlink"/>
          <w:b w:val="0"/>
          <w:i w:val="0"/>
          <w:color w:val="auto"/>
          <w:u w:val="none"/>
        </w:rPr>
        <w:t>rescission</w:t>
      </w:r>
      <w:r w:rsidR="0067610A" w:rsidRPr="00104730">
        <w:rPr>
          <w:rStyle w:val="Hyperlink"/>
          <w:b w:val="0"/>
          <w:i w:val="0"/>
          <w:color w:val="auto"/>
          <w:u w:val="none"/>
        </w:rPr>
        <w:t xml:space="preserve"> of the contract due to a delay event or sunset event, however, the seller must satisfy the Court that the order sought is just and equitable. Amendments to the Act also include a regulation-making power to prescribe additional circumstances in which the </w:t>
      </w:r>
      <w:r w:rsidR="00104730" w:rsidRPr="00104730">
        <w:rPr>
          <w:rStyle w:val="Hyperlink"/>
          <w:b w:val="0"/>
          <w:i w:val="0"/>
          <w:color w:val="auto"/>
          <w:u w:val="none"/>
        </w:rPr>
        <w:t>rescission</w:t>
      </w:r>
      <w:r w:rsidR="0067610A" w:rsidRPr="00104730">
        <w:rPr>
          <w:rStyle w:val="Hyperlink"/>
          <w:b w:val="0"/>
          <w:i w:val="0"/>
          <w:color w:val="auto"/>
          <w:u w:val="none"/>
        </w:rPr>
        <w:t xml:space="preserve"> of an off-the-plan property purchase contract may occur.</w:t>
      </w:r>
    </w:p>
    <w:p w14:paraId="3A9F238E" w14:textId="6E13B0F6" w:rsidR="002E2965" w:rsidRPr="00104730" w:rsidRDefault="002E2965" w:rsidP="002E2965">
      <w:pPr>
        <w:pStyle w:val="Heading3"/>
        <w:keepNext w:val="0"/>
        <w:tabs>
          <w:tab w:val="clear" w:pos="142"/>
          <w:tab w:val="left" w:pos="284"/>
        </w:tabs>
        <w:spacing w:before="0"/>
        <w:rPr>
          <w:rStyle w:val="Hyperlink"/>
          <w:b w:val="0"/>
          <w:i w:val="0"/>
        </w:rPr>
      </w:pPr>
      <w:r w:rsidRPr="00104730">
        <w:rPr>
          <w:b w:val="0"/>
          <w:i w:val="0"/>
        </w:rPr>
        <w:tab/>
      </w:r>
      <w:r w:rsidR="0056245E" w:rsidRPr="00104730">
        <w:rPr>
          <w:rStyle w:val="Hyperlink"/>
          <w:b w:val="0"/>
          <w:i w:val="0"/>
        </w:rPr>
        <w:t>Emergencies Amendment Bill 2021</w:t>
      </w:r>
      <w:r w:rsidRPr="00104730">
        <w:rPr>
          <w:rStyle w:val="Hyperlink"/>
          <w:b w:val="0"/>
          <w:i w:val="0"/>
          <w:u w:val="none"/>
        </w:rPr>
        <w:t xml:space="preserve"> </w:t>
      </w:r>
      <w:r w:rsidRPr="00104730">
        <w:rPr>
          <w:rStyle w:val="Hyperlink"/>
          <w:b w:val="0"/>
          <w:iCs/>
          <w:color w:val="auto"/>
          <w:u w:val="none"/>
          <w:lang w:val="en-US"/>
        </w:rPr>
        <w:t xml:space="preserve">(presented </w:t>
      </w:r>
      <w:r w:rsidR="0056245E" w:rsidRPr="00104730">
        <w:rPr>
          <w:rStyle w:val="Hyperlink"/>
          <w:b w:val="0"/>
          <w:iCs/>
          <w:color w:val="auto"/>
          <w:u w:val="none"/>
          <w:lang w:val="en-US"/>
        </w:rPr>
        <w:t>9 November</w:t>
      </w:r>
      <w:r w:rsidRPr="00104730">
        <w:rPr>
          <w:rStyle w:val="Hyperlink"/>
          <w:b w:val="0"/>
          <w:iCs/>
          <w:color w:val="auto"/>
          <w:u w:val="none"/>
          <w:lang w:val="en-US"/>
        </w:rPr>
        <w:t>)</w:t>
      </w:r>
    </w:p>
    <w:p w14:paraId="5B96E04B" w14:textId="0A9C49D0" w:rsidR="0067610A" w:rsidRPr="00104730" w:rsidRDefault="002E2965" w:rsidP="0067610A">
      <w:pPr>
        <w:pStyle w:val="Heading3"/>
        <w:keepNext w:val="0"/>
        <w:tabs>
          <w:tab w:val="clear" w:pos="142"/>
          <w:tab w:val="left" w:pos="284"/>
        </w:tabs>
        <w:spacing w:before="0"/>
        <w:ind w:left="270"/>
        <w:rPr>
          <w:rStyle w:val="Hyperlink"/>
          <w:b w:val="0"/>
          <w:i w:val="0"/>
          <w:color w:val="auto"/>
          <w:u w:val="none"/>
        </w:rPr>
      </w:pPr>
      <w:r w:rsidRPr="00104730">
        <w:rPr>
          <w:rStyle w:val="Hyperlink"/>
          <w:b w:val="0"/>
          <w:iCs/>
          <w:color w:val="auto"/>
          <w:u w:val="none"/>
        </w:rPr>
        <w:t xml:space="preserve">Summary: </w:t>
      </w:r>
      <w:r w:rsidR="0067610A" w:rsidRPr="00104730">
        <w:rPr>
          <w:rStyle w:val="Hyperlink"/>
          <w:b w:val="0"/>
          <w:i w:val="0"/>
          <w:color w:val="auto"/>
          <w:u w:val="none"/>
        </w:rPr>
        <w:t xml:space="preserve">This bill will amend the </w:t>
      </w:r>
      <w:r w:rsidR="0067610A" w:rsidRPr="00104730">
        <w:rPr>
          <w:rStyle w:val="Hyperlink"/>
          <w:b w:val="0"/>
          <w:color w:val="auto"/>
          <w:u w:val="none"/>
        </w:rPr>
        <w:t>Emergencies Act 2004</w:t>
      </w:r>
      <w:r w:rsidR="0067610A" w:rsidRPr="00104730">
        <w:rPr>
          <w:rStyle w:val="Hyperlink"/>
          <w:b w:val="0"/>
          <w:i w:val="0"/>
          <w:color w:val="auto"/>
          <w:u w:val="none"/>
        </w:rPr>
        <w:t xml:space="preserve"> by creating a legislative power to appoint the ACT Recovery Coordinator. The bill will amend the Act by requiring that emergency management in the Territory develops community resilience to emergencies. Amendments also include providing for the transition of the ACT Bushfire Council into the ACT Multi-Hazard Advisory Council and allowing for the appointment of an Assistant Emergency Services Commissioner. The bill will also include provisions relating to the declaration of a state of alert and state of emergency, the use of social media to inform the community about emergencies, the delegation of certain powers to a police officer and the issuing of fire permits.</w:t>
      </w:r>
    </w:p>
    <w:p w14:paraId="10344C28" w14:textId="1BB6EF66" w:rsidR="000F2715" w:rsidRPr="00104730" w:rsidRDefault="000F2715" w:rsidP="00104730">
      <w:pPr>
        <w:pStyle w:val="Heading3"/>
        <w:keepLines/>
        <w:tabs>
          <w:tab w:val="clear" w:pos="142"/>
          <w:tab w:val="left" w:pos="284"/>
        </w:tabs>
        <w:spacing w:before="0"/>
        <w:rPr>
          <w:rStyle w:val="Hyperlink"/>
          <w:b w:val="0"/>
          <w:i w:val="0"/>
        </w:rPr>
      </w:pPr>
      <w:r w:rsidRPr="00104730">
        <w:rPr>
          <w:b w:val="0"/>
          <w:i w:val="0"/>
        </w:rPr>
        <w:lastRenderedPageBreak/>
        <w:tab/>
      </w:r>
      <w:r w:rsidR="0056245E" w:rsidRPr="00104730">
        <w:rPr>
          <w:rStyle w:val="Hyperlink"/>
          <w:b w:val="0"/>
          <w:i w:val="0"/>
        </w:rPr>
        <w:t>Government Procurement Amendment Bill 2021</w:t>
      </w:r>
      <w:r w:rsidR="00AC3189" w:rsidRPr="00104730">
        <w:rPr>
          <w:rStyle w:val="Hyperlink"/>
          <w:b w:val="0"/>
          <w:i w:val="0"/>
          <w:u w:val="none"/>
        </w:rPr>
        <w:t xml:space="preserve"> </w:t>
      </w:r>
      <w:r w:rsidR="00AC3189" w:rsidRPr="00104730">
        <w:rPr>
          <w:rStyle w:val="Hyperlink"/>
          <w:b w:val="0"/>
          <w:iCs/>
          <w:color w:val="auto"/>
          <w:u w:val="none"/>
          <w:lang w:val="en-US"/>
        </w:rPr>
        <w:t xml:space="preserve">(presented </w:t>
      </w:r>
      <w:r w:rsidR="0056245E" w:rsidRPr="00104730">
        <w:rPr>
          <w:rStyle w:val="Hyperlink"/>
          <w:b w:val="0"/>
          <w:iCs/>
          <w:color w:val="auto"/>
          <w:u w:val="none"/>
          <w:lang w:val="en-US"/>
        </w:rPr>
        <w:t>10 November</w:t>
      </w:r>
      <w:r w:rsidR="00AC3189" w:rsidRPr="00104730">
        <w:rPr>
          <w:rStyle w:val="Hyperlink"/>
          <w:b w:val="0"/>
          <w:iCs/>
          <w:color w:val="auto"/>
          <w:u w:val="none"/>
          <w:lang w:val="en-US"/>
        </w:rPr>
        <w:t>)</w:t>
      </w:r>
    </w:p>
    <w:p w14:paraId="1B7EB7ED" w14:textId="7DA76451" w:rsidR="008D4897" w:rsidRPr="00104730" w:rsidRDefault="00BE2123" w:rsidP="00104730">
      <w:pPr>
        <w:pStyle w:val="Heading3"/>
        <w:keepLines/>
        <w:tabs>
          <w:tab w:val="clear" w:pos="142"/>
          <w:tab w:val="left" w:pos="284"/>
        </w:tabs>
        <w:spacing w:before="0"/>
        <w:ind w:left="270"/>
        <w:rPr>
          <w:rStyle w:val="Hyperlink"/>
          <w:b w:val="0"/>
          <w:i w:val="0"/>
          <w:iCs/>
          <w:color w:val="auto"/>
          <w:u w:val="none"/>
        </w:rPr>
      </w:pPr>
      <w:r w:rsidRPr="00104730">
        <w:rPr>
          <w:rStyle w:val="Hyperlink"/>
          <w:b w:val="0"/>
          <w:iCs/>
          <w:color w:val="auto"/>
          <w:u w:val="none"/>
        </w:rPr>
        <w:t>Summary</w:t>
      </w:r>
      <w:r w:rsidRPr="00104730">
        <w:rPr>
          <w:rStyle w:val="Hyperlink"/>
          <w:b w:val="0"/>
          <w:i w:val="0"/>
          <w:iCs/>
          <w:color w:val="auto"/>
          <w:u w:val="none"/>
        </w:rPr>
        <w:t xml:space="preserve">: </w:t>
      </w:r>
      <w:r w:rsidR="00AA3A66" w:rsidRPr="00104730">
        <w:rPr>
          <w:rStyle w:val="Hyperlink"/>
          <w:b w:val="0"/>
          <w:i w:val="0"/>
          <w:iCs/>
          <w:color w:val="auto"/>
          <w:u w:val="none"/>
        </w:rPr>
        <w:t xml:space="preserve">This bill will </w:t>
      </w:r>
      <w:r w:rsidR="008D4897" w:rsidRPr="00104730">
        <w:rPr>
          <w:rStyle w:val="Hyperlink"/>
          <w:b w:val="0"/>
          <w:i w:val="0"/>
          <w:iCs/>
          <w:color w:val="auto"/>
          <w:u w:val="none"/>
        </w:rPr>
        <w:t xml:space="preserve">amend the </w:t>
      </w:r>
      <w:r w:rsidR="008D4897" w:rsidRPr="00104730">
        <w:rPr>
          <w:rStyle w:val="Hyperlink"/>
          <w:b w:val="0"/>
          <w:iCs/>
          <w:color w:val="auto"/>
          <w:u w:val="none"/>
        </w:rPr>
        <w:t>Government Procurement Act 2001</w:t>
      </w:r>
      <w:r w:rsidR="008D4897" w:rsidRPr="00104730">
        <w:rPr>
          <w:rStyle w:val="Hyperlink"/>
          <w:b w:val="0"/>
          <w:i w:val="0"/>
          <w:iCs/>
          <w:color w:val="auto"/>
          <w:u w:val="none"/>
        </w:rPr>
        <w:t xml:space="preserve"> and the </w:t>
      </w:r>
      <w:r w:rsidR="008D4897" w:rsidRPr="00104730">
        <w:rPr>
          <w:rStyle w:val="Hyperlink"/>
          <w:b w:val="0"/>
          <w:iCs/>
          <w:color w:val="auto"/>
          <w:u w:val="none"/>
        </w:rPr>
        <w:t>Government Procurement Regulation 2007</w:t>
      </w:r>
      <w:r w:rsidR="008D4897" w:rsidRPr="00104730">
        <w:rPr>
          <w:rStyle w:val="Hyperlink"/>
          <w:b w:val="0"/>
          <w:i w:val="0"/>
          <w:iCs/>
          <w:color w:val="auto"/>
          <w:u w:val="none"/>
        </w:rPr>
        <w:t xml:space="preserve"> to increase the effectiveness of the Secure Local Jobs Code and allow for the obtaining of information or documentation to improve compliance with the obligations of the Code and to make determinations. The bill will also increase the monetary threshold for requiring a Labour Relations, Training and Workplace Equity Plan in services or works procurements that are primarily for construction work from a total estimated value of $25,000 to $200,000.</w:t>
      </w:r>
    </w:p>
    <w:p w14:paraId="7ADE4079" w14:textId="150905D9" w:rsidR="0056245E" w:rsidRPr="00104730" w:rsidRDefault="0056245E" w:rsidP="0056245E">
      <w:pPr>
        <w:pStyle w:val="Heading3"/>
        <w:keepNext w:val="0"/>
        <w:tabs>
          <w:tab w:val="clear" w:pos="142"/>
          <w:tab w:val="left" w:pos="284"/>
        </w:tabs>
        <w:spacing w:before="0"/>
        <w:ind w:left="270"/>
        <w:rPr>
          <w:rStyle w:val="Hyperlink"/>
          <w:b w:val="0"/>
          <w:color w:val="auto"/>
          <w:u w:val="none"/>
        </w:rPr>
      </w:pPr>
      <w:r w:rsidRPr="00104730">
        <w:rPr>
          <w:rStyle w:val="Hyperlink"/>
          <w:b w:val="0"/>
          <w:i w:val="0"/>
        </w:rPr>
        <w:t>Justice and Community Safety Legislation Amendment Bill 2021</w:t>
      </w:r>
      <w:r w:rsidRPr="00104730">
        <w:rPr>
          <w:b w:val="0"/>
          <w:i w:val="0"/>
        </w:rPr>
        <w:t xml:space="preserve"> </w:t>
      </w:r>
      <w:r w:rsidRPr="00104730">
        <w:rPr>
          <w:rStyle w:val="Hyperlink"/>
          <w:b w:val="0"/>
          <w:iCs/>
          <w:color w:val="auto"/>
          <w:u w:val="none"/>
          <w:lang w:val="en-US"/>
        </w:rPr>
        <w:t>(presented 11 November)</w:t>
      </w:r>
    </w:p>
    <w:p w14:paraId="46D79400" w14:textId="0930A2D1" w:rsidR="009832C6" w:rsidRPr="00104730" w:rsidRDefault="009832C6" w:rsidP="009832C6">
      <w:pPr>
        <w:pStyle w:val="Heading3"/>
        <w:keepNext w:val="0"/>
        <w:tabs>
          <w:tab w:val="clear" w:pos="142"/>
          <w:tab w:val="left" w:pos="284"/>
        </w:tabs>
        <w:spacing w:before="0"/>
        <w:ind w:left="270"/>
        <w:rPr>
          <w:rStyle w:val="Hyperlink"/>
          <w:b w:val="0"/>
          <w:iCs/>
          <w:color w:val="auto"/>
          <w:u w:val="none"/>
        </w:rPr>
      </w:pPr>
      <w:r w:rsidRPr="00104730">
        <w:rPr>
          <w:rStyle w:val="Hyperlink"/>
          <w:b w:val="0"/>
          <w:iCs/>
          <w:color w:val="auto"/>
          <w:u w:val="none"/>
        </w:rPr>
        <w:t>Summary:</w:t>
      </w:r>
      <w:r w:rsidRPr="00104730">
        <w:rPr>
          <w:rStyle w:val="Hyperlink"/>
          <w:b w:val="0"/>
          <w:i w:val="0"/>
          <w:iCs/>
          <w:color w:val="auto"/>
          <w:u w:val="none"/>
        </w:rPr>
        <w:t xml:space="preserve"> This bill will make minor and technical amendments to a number of Territory laws to improve the administration and operation of the laws for the more vulnerable members of the community and also to improve regulatory framework and the operation of the ACT Government and its agencies.</w:t>
      </w:r>
    </w:p>
    <w:p w14:paraId="6511167F" w14:textId="519CF797" w:rsidR="00CA09EB" w:rsidRPr="00104730" w:rsidRDefault="0056245E" w:rsidP="00CA09EB">
      <w:pPr>
        <w:pStyle w:val="Heading3"/>
        <w:keepNext w:val="0"/>
        <w:tabs>
          <w:tab w:val="clear" w:pos="142"/>
          <w:tab w:val="left" w:pos="284"/>
        </w:tabs>
        <w:spacing w:before="0"/>
        <w:ind w:left="270"/>
        <w:rPr>
          <w:rStyle w:val="Hyperlink"/>
          <w:b w:val="0"/>
          <w:color w:val="auto"/>
          <w:u w:val="none"/>
        </w:rPr>
      </w:pPr>
      <w:r w:rsidRPr="00104730">
        <w:rPr>
          <w:rStyle w:val="Hyperlink"/>
          <w:b w:val="0"/>
          <w:i w:val="0"/>
        </w:rPr>
        <w:t>Public Health</w:t>
      </w:r>
      <w:r w:rsidR="002E2965" w:rsidRPr="00104730">
        <w:rPr>
          <w:rStyle w:val="Hyperlink"/>
          <w:b w:val="0"/>
          <w:i w:val="0"/>
        </w:rPr>
        <w:t xml:space="preserve"> Amendment Bill 2021</w:t>
      </w:r>
      <w:r w:rsidR="00AA3A66" w:rsidRPr="00104730">
        <w:rPr>
          <w:b w:val="0"/>
          <w:i w:val="0"/>
        </w:rPr>
        <w:t xml:space="preserve"> </w:t>
      </w:r>
      <w:r w:rsidR="00AA3A66" w:rsidRPr="00104730">
        <w:rPr>
          <w:rStyle w:val="Hyperlink"/>
          <w:b w:val="0"/>
          <w:iCs/>
          <w:color w:val="auto"/>
          <w:u w:val="none"/>
          <w:lang w:val="en-US"/>
        </w:rPr>
        <w:t xml:space="preserve">(presented </w:t>
      </w:r>
      <w:r w:rsidRPr="00104730">
        <w:rPr>
          <w:rStyle w:val="Hyperlink"/>
          <w:b w:val="0"/>
          <w:iCs/>
          <w:color w:val="auto"/>
          <w:u w:val="none"/>
          <w:lang w:val="en-US"/>
        </w:rPr>
        <w:t>10 November</w:t>
      </w:r>
      <w:r w:rsidR="00AA3A66" w:rsidRPr="00104730">
        <w:rPr>
          <w:rStyle w:val="Hyperlink"/>
          <w:b w:val="0"/>
          <w:iCs/>
          <w:color w:val="auto"/>
          <w:u w:val="none"/>
          <w:lang w:val="en-US"/>
        </w:rPr>
        <w:t>)</w:t>
      </w:r>
    </w:p>
    <w:p w14:paraId="0036AEB9" w14:textId="7DFF9E2C" w:rsidR="008D4897" w:rsidRPr="00104730" w:rsidRDefault="00B33935" w:rsidP="008D4897">
      <w:pPr>
        <w:pStyle w:val="Heading3"/>
        <w:keepNext w:val="0"/>
        <w:tabs>
          <w:tab w:val="clear" w:pos="142"/>
          <w:tab w:val="left" w:pos="284"/>
        </w:tabs>
        <w:spacing w:before="0"/>
        <w:ind w:left="270"/>
        <w:rPr>
          <w:rStyle w:val="Hyperlink"/>
          <w:b w:val="0"/>
          <w:i w:val="0"/>
          <w:iCs/>
          <w:color w:val="auto"/>
          <w:u w:val="none"/>
        </w:rPr>
      </w:pPr>
      <w:r w:rsidRPr="00104730">
        <w:rPr>
          <w:rStyle w:val="Hyperlink"/>
          <w:color w:val="auto"/>
          <w:u w:val="none"/>
        </w:rPr>
        <w:tab/>
      </w:r>
      <w:r w:rsidR="00AA3A66" w:rsidRPr="00104730">
        <w:rPr>
          <w:rStyle w:val="Hyperlink"/>
          <w:b w:val="0"/>
          <w:iCs/>
          <w:color w:val="auto"/>
          <w:u w:val="none"/>
        </w:rPr>
        <w:t xml:space="preserve">Summary: </w:t>
      </w:r>
      <w:r w:rsidRPr="00104730">
        <w:rPr>
          <w:rStyle w:val="Hyperlink"/>
          <w:b w:val="0"/>
          <w:i w:val="0"/>
          <w:iCs/>
          <w:color w:val="auto"/>
          <w:u w:val="none"/>
        </w:rPr>
        <w:t>This bill will</w:t>
      </w:r>
      <w:r w:rsidR="008D4897" w:rsidRPr="00104730">
        <w:rPr>
          <w:rStyle w:val="Hyperlink"/>
          <w:b w:val="0"/>
          <w:i w:val="0"/>
          <w:iCs/>
          <w:color w:val="auto"/>
          <w:u w:val="none"/>
        </w:rPr>
        <w:t xml:space="preserve"> amend the </w:t>
      </w:r>
      <w:r w:rsidR="008D4897" w:rsidRPr="00104730">
        <w:rPr>
          <w:rStyle w:val="Hyperlink"/>
          <w:b w:val="0"/>
          <w:iCs/>
          <w:color w:val="auto"/>
          <w:u w:val="none"/>
        </w:rPr>
        <w:t>Public Health Act 1997</w:t>
      </w:r>
      <w:r w:rsidR="008D4897" w:rsidRPr="00104730">
        <w:rPr>
          <w:rStyle w:val="Hyperlink"/>
          <w:b w:val="0"/>
          <w:i w:val="0"/>
          <w:iCs/>
          <w:color w:val="auto"/>
          <w:u w:val="none"/>
        </w:rPr>
        <w:t xml:space="preserve"> by including temporary provisions to ensure that the Government’s response to the COVID-19 pandemic can continue to effectively address public health risks as the Territory moves into the next phase of the public health response.</w:t>
      </w:r>
    </w:p>
    <w:p w14:paraId="57412BA0" w14:textId="77777777" w:rsidR="007129B9" w:rsidRPr="00104730" w:rsidRDefault="007129B9" w:rsidP="00DC7434">
      <w:pPr>
        <w:pStyle w:val="Heading3"/>
        <w:keepLines/>
        <w:tabs>
          <w:tab w:val="clear" w:pos="142"/>
          <w:tab w:val="left" w:pos="284"/>
        </w:tabs>
      </w:pPr>
      <w:r w:rsidRPr="00104730">
        <w:t>Bills debated</w:t>
      </w:r>
    </w:p>
    <w:p w14:paraId="6E84D955" w14:textId="77777777" w:rsidR="0056245E" w:rsidRPr="00104730" w:rsidRDefault="0056245E" w:rsidP="0056245E">
      <w:pPr>
        <w:pStyle w:val="Heading3"/>
        <w:keepNext w:val="0"/>
        <w:tabs>
          <w:tab w:val="clear" w:pos="142"/>
          <w:tab w:val="left" w:pos="284"/>
        </w:tabs>
        <w:spacing w:before="0"/>
        <w:rPr>
          <w:rStyle w:val="Hyperlink"/>
          <w:b w:val="0"/>
          <w:i w:val="0"/>
        </w:rPr>
      </w:pPr>
      <w:r w:rsidRPr="00104730">
        <w:rPr>
          <w:b w:val="0"/>
          <w:i w:val="0"/>
        </w:rPr>
        <w:tab/>
      </w:r>
      <w:hyperlink r:id="rId10" w:history="1">
        <w:r w:rsidRPr="00104730">
          <w:rPr>
            <w:rStyle w:val="Hyperlink"/>
            <w:b w:val="0"/>
            <w:i w:val="0"/>
          </w:rPr>
          <w:t>City Renewal Authority and Suburban Land Agency Amendment Bill 2021</w:t>
        </w:r>
      </w:hyperlink>
      <w:r w:rsidRPr="00104730">
        <w:rPr>
          <w:rStyle w:val="Hyperlink"/>
          <w:b w:val="0"/>
          <w:i w:val="0"/>
          <w:u w:val="none"/>
        </w:rPr>
        <w:t xml:space="preserve"> </w:t>
      </w:r>
      <w:r w:rsidRPr="00104730">
        <w:rPr>
          <w:rStyle w:val="Hyperlink"/>
          <w:b w:val="0"/>
          <w:iCs/>
          <w:color w:val="auto"/>
          <w:u w:val="none"/>
          <w:lang w:val="en-US"/>
        </w:rPr>
        <w:t>(presented 6 October)</w:t>
      </w:r>
    </w:p>
    <w:p w14:paraId="7992809F" w14:textId="77777777" w:rsidR="0056245E" w:rsidRPr="00104730" w:rsidRDefault="0056245E" w:rsidP="0056245E">
      <w:pPr>
        <w:pStyle w:val="Heading3"/>
        <w:keepNext w:val="0"/>
        <w:tabs>
          <w:tab w:val="clear" w:pos="142"/>
          <w:tab w:val="left" w:pos="284"/>
        </w:tabs>
        <w:spacing w:before="0"/>
        <w:ind w:left="270"/>
        <w:rPr>
          <w:rStyle w:val="Hyperlink"/>
          <w:b w:val="0"/>
          <w:i w:val="0"/>
          <w:iCs/>
          <w:color w:val="auto"/>
          <w:u w:val="none"/>
        </w:rPr>
      </w:pPr>
      <w:r w:rsidRPr="00104730">
        <w:rPr>
          <w:rStyle w:val="Hyperlink"/>
          <w:b w:val="0"/>
          <w:iCs/>
          <w:color w:val="auto"/>
          <w:u w:val="none"/>
        </w:rPr>
        <w:t>Summary</w:t>
      </w:r>
      <w:r w:rsidRPr="00104730">
        <w:rPr>
          <w:rStyle w:val="Hyperlink"/>
          <w:b w:val="0"/>
          <w:i w:val="0"/>
          <w:iCs/>
          <w:color w:val="auto"/>
          <w:u w:val="none"/>
        </w:rPr>
        <w:t xml:space="preserve">: This bill will amend the </w:t>
      </w:r>
      <w:r w:rsidRPr="00104730">
        <w:rPr>
          <w:rStyle w:val="Hyperlink"/>
          <w:b w:val="0"/>
          <w:iCs/>
          <w:color w:val="auto"/>
          <w:u w:val="none"/>
        </w:rPr>
        <w:t>City Renewal Authority and Suburban Land Agency Act</w:t>
      </w:r>
      <w:r w:rsidRPr="00104730">
        <w:rPr>
          <w:rStyle w:val="Hyperlink"/>
          <w:b w:val="0"/>
          <w:i w:val="0"/>
          <w:iCs/>
          <w:color w:val="auto"/>
          <w:u w:val="none"/>
        </w:rPr>
        <w:t xml:space="preserve"> </w:t>
      </w:r>
      <w:r w:rsidRPr="00104730">
        <w:rPr>
          <w:rStyle w:val="Hyperlink"/>
          <w:b w:val="0"/>
          <w:iCs/>
          <w:color w:val="auto"/>
          <w:u w:val="none"/>
        </w:rPr>
        <w:t>2017</w:t>
      </w:r>
      <w:r w:rsidRPr="00104730">
        <w:rPr>
          <w:rStyle w:val="Hyperlink"/>
          <w:b w:val="0"/>
          <w:i w:val="0"/>
          <w:iCs/>
          <w:color w:val="auto"/>
          <w:u w:val="none"/>
        </w:rPr>
        <w:t xml:space="preserve"> to alter the definition of ‘land’ in the Act to remove limitations on the operations of the Suburban Land Agency where the leasehold system is used. The bill will also remove references to ‘leases’ to ensure that, if needed in the future, the Agency has the legal authority to buy and sell land in New South Wales.</w:t>
      </w:r>
    </w:p>
    <w:p w14:paraId="045D3F96" w14:textId="39340537" w:rsidR="0056245E" w:rsidRPr="00104730" w:rsidRDefault="0056245E" w:rsidP="0056245E">
      <w:pPr>
        <w:pStyle w:val="Heading3"/>
        <w:keepNext w:val="0"/>
        <w:tabs>
          <w:tab w:val="clear" w:pos="142"/>
          <w:tab w:val="left" w:pos="284"/>
        </w:tabs>
        <w:spacing w:before="0"/>
        <w:ind w:left="270"/>
        <w:rPr>
          <w:rStyle w:val="Hyperlink"/>
          <w:b w:val="0"/>
          <w:i w:val="0"/>
          <w:color w:val="auto"/>
          <w:u w:val="none"/>
        </w:rPr>
      </w:pPr>
      <w:r w:rsidRPr="00104730">
        <w:rPr>
          <w:rStyle w:val="Hyperlink"/>
          <w:b w:val="0"/>
          <w:iCs/>
          <w:color w:val="auto"/>
          <w:u w:val="none"/>
        </w:rPr>
        <w:t>Proceedings:</w:t>
      </w:r>
      <w:r w:rsidR="00104730" w:rsidRPr="00104730">
        <w:rPr>
          <w:rStyle w:val="Hyperlink"/>
          <w:b w:val="0"/>
          <w:i w:val="0"/>
          <w:color w:val="auto"/>
          <w:u w:val="none"/>
        </w:rPr>
        <w:t xml:space="preserve"> When debate resumed on this bill on 11 November it received the support of all parties in the Assembly and was agreed to in principle.</w:t>
      </w:r>
    </w:p>
    <w:p w14:paraId="38809DD7" w14:textId="1BB8ED18" w:rsidR="00104730" w:rsidRPr="00104730" w:rsidRDefault="00104730" w:rsidP="0056245E">
      <w:pPr>
        <w:pStyle w:val="Heading3"/>
        <w:keepNext w:val="0"/>
        <w:tabs>
          <w:tab w:val="clear" w:pos="142"/>
          <w:tab w:val="left" w:pos="284"/>
        </w:tabs>
        <w:spacing w:before="0"/>
        <w:ind w:left="270"/>
        <w:rPr>
          <w:rStyle w:val="Hyperlink"/>
          <w:b w:val="0"/>
          <w:i w:val="0"/>
          <w:color w:val="auto"/>
          <w:u w:val="none"/>
        </w:rPr>
      </w:pPr>
      <w:r w:rsidRPr="00104730">
        <w:rPr>
          <w:rStyle w:val="Hyperlink"/>
          <w:b w:val="0"/>
          <w:i w:val="0"/>
          <w:iCs/>
          <w:color w:val="auto"/>
          <w:u w:val="none"/>
        </w:rPr>
        <w:t>The bill was passed without amendment.</w:t>
      </w:r>
    </w:p>
    <w:p w14:paraId="5005E7B9" w14:textId="77777777" w:rsidR="0056245E" w:rsidRPr="00104730" w:rsidRDefault="002E2965" w:rsidP="00C10EBD">
      <w:pPr>
        <w:pStyle w:val="Heading3"/>
        <w:keepNext w:val="0"/>
        <w:tabs>
          <w:tab w:val="clear" w:pos="142"/>
          <w:tab w:val="left" w:pos="284"/>
        </w:tabs>
        <w:spacing w:before="0"/>
        <w:rPr>
          <w:rStyle w:val="Hyperlink"/>
          <w:b w:val="0"/>
          <w:color w:val="auto"/>
          <w:u w:val="none"/>
        </w:rPr>
      </w:pPr>
      <w:r w:rsidRPr="00104730">
        <w:rPr>
          <w:b w:val="0"/>
          <w:i w:val="0"/>
        </w:rPr>
        <w:tab/>
      </w:r>
      <w:r w:rsidR="0056245E" w:rsidRPr="00104730">
        <w:rPr>
          <w:rStyle w:val="Hyperlink"/>
          <w:b w:val="0"/>
          <w:i w:val="0"/>
        </w:rPr>
        <w:t>Planning and Unit Titles Legislation Amendment Bill 2021</w:t>
      </w:r>
      <w:r w:rsidR="0056245E" w:rsidRPr="00104730">
        <w:rPr>
          <w:b w:val="0"/>
          <w:i w:val="0"/>
        </w:rPr>
        <w:t xml:space="preserve"> </w:t>
      </w:r>
      <w:r w:rsidR="0056245E" w:rsidRPr="00104730">
        <w:rPr>
          <w:rStyle w:val="Hyperlink"/>
          <w:b w:val="0"/>
          <w:iCs/>
          <w:color w:val="auto"/>
          <w:u w:val="none"/>
          <w:lang w:val="en-US"/>
        </w:rPr>
        <w:t>(presented 8 October)</w:t>
      </w:r>
    </w:p>
    <w:p w14:paraId="025320C0" w14:textId="0A0A4A2B" w:rsidR="002E2965" w:rsidRPr="00104730" w:rsidRDefault="0056245E" w:rsidP="0056245E">
      <w:pPr>
        <w:pStyle w:val="Heading3"/>
        <w:keepNext w:val="0"/>
        <w:tabs>
          <w:tab w:val="clear" w:pos="142"/>
          <w:tab w:val="left" w:pos="284"/>
        </w:tabs>
        <w:spacing w:before="0"/>
        <w:ind w:left="284" w:hanging="284"/>
        <w:rPr>
          <w:rStyle w:val="Hyperlink"/>
          <w:b w:val="0"/>
          <w:i w:val="0"/>
          <w:color w:val="auto"/>
          <w:u w:val="none"/>
        </w:rPr>
      </w:pPr>
      <w:r w:rsidRPr="00104730">
        <w:rPr>
          <w:rStyle w:val="Hyperlink"/>
          <w:color w:val="auto"/>
          <w:u w:val="none"/>
        </w:rPr>
        <w:tab/>
      </w:r>
      <w:r w:rsidRPr="00104730">
        <w:rPr>
          <w:rStyle w:val="Hyperlink"/>
          <w:b w:val="0"/>
          <w:iCs/>
          <w:color w:val="auto"/>
          <w:u w:val="none"/>
        </w:rPr>
        <w:t xml:space="preserve">Summary: </w:t>
      </w:r>
      <w:r w:rsidRPr="00104730">
        <w:rPr>
          <w:rStyle w:val="Hyperlink"/>
          <w:b w:val="0"/>
          <w:i w:val="0"/>
          <w:iCs/>
          <w:color w:val="auto"/>
          <w:u w:val="none"/>
        </w:rPr>
        <w:t>This bill will make minor policy, procedural and technical amendments to a number of Territory laws administered by the Environment, Planning and Sustainable Development Directorate and the Justice and Community Safety Directorate.</w:t>
      </w:r>
    </w:p>
    <w:p w14:paraId="71273082" w14:textId="03BD04FE" w:rsidR="00906BE7" w:rsidRPr="00104730" w:rsidRDefault="00906BE7" w:rsidP="002E2965">
      <w:pPr>
        <w:pStyle w:val="Heading3"/>
        <w:keepNext w:val="0"/>
        <w:tabs>
          <w:tab w:val="clear" w:pos="142"/>
          <w:tab w:val="left" w:pos="284"/>
        </w:tabs>
        <w:spacing w:before="0"/>
        <w:ind w:left="270"/>
        <w:rPr>
          <w:rStyle w:val="Hyperlink"/>
          <w:b w:val="0"/>
          <w:i w:val="0"/>
          <w:iCs/>
          <w:color w:val="auto"/>
          <w:u w:val="none"/>
        </w:rPr>
      </w:pPr>
      <w:r w:rsidRPr="00104730">
        <w:rPr>
          <w:rStyle w:val="Hyperlink"/>
          <w:b w:val="0"/>
          <w:iCs/>
          <w:color w:val="auto"/>
          <w:u w:val="none"/>
        </w:rPr>
        <w:t>Proceedings:</w:t>
      </w:r>
      <w:r w:rsidRPr="00104730">
        <w:rPr>
          <w:rStyle w:val="Hyperlink"/>
          <w:b w:val="0"/>
          <w:i w:val="0"/>
          <w:iCs/>
          <w:color w:val="auto"/>
          <w:u w:val="none"/>
        </w:rPr>
        <w:t xml:space="preserve"> Debate resumed</w:t>
      </w:r>
      <w:r w:rsidR="00B33935" w:rsidRPr="00104730">
        <w:rPr>
          <w:rStyle w:val="Hyperlink"/>
          <w:b w:val="0"/>
          <w:i w:val="0"/>
          <w:iCs/>
          <w:color w:val="auto"/>
          <w:u w:val="none"/>
        </w:rPr>
        <w:t xml:space="preserve"> at the in principle stage of this bill on </w:t>
      </w:r>
      <w:r w:rsidR="0056245E" w:rsidRPr="00104730">
        <w:rPr>
          <w:rStyle w:val="Hyperlink"/>
          <w:b w:val="0"/>
          <w:i w:val="0"/>
          <w:iCs/>
          <w:color w:val="auto"/>
          <w:u w:val="none"/>
        </w:rPr>
        <w:t>1</w:t>
      </w:r>
      <w:r w:rsidR="00267BF4" w:rsidRPr="00104730">
        <w:rPr>
          <w:rStyle w:val="Hyperlink"/>
          <w:b w:val="0"/>
          <w:i w:val="0"/>
          <w:iCs/>
          <w:color w:val="auto"/>
          <w:u w:val="none"/>
        </w:rPr>
        <w:t>1</w:t>
      </w:r>
      <w:r w:rsidR="00104730" w:rsidRPr="00104730">
        <w:rPr>
          <w:rStyle w:val="Hyperlink"/>
          <w:b w:val="0"/>
          <w:i w:val="0"/>
          <w:iCs/>
          <w:color w:val="auto"/>
          <w:u w:val="none"/>
        </w:rPr>
        <w:t xml:space="preserve"> November with all parties in the Assembly supporting the proposed legislation in principle.</w:t>
      </w:r>
    </w:p>
    <w:p w14:paraId="1BED9014" w14:textId="7E4462C5" w:rsidR="00104730" w:rsidRPr="00104730" w:rsidRDefault="00104730" w:rsidP="002E2965">
      <w:pPr>
        <w:pStyle w:val="Heading3"/>
        <w:keepNext w:val="0"/>
        <w:tabs>
          <w:tab w:val="clear" w:pos="142"/>
          <w:tab w:val="left" w:pos="284"/>
        </w:tabs>
        <w:spacing w:before="0"/>
        <w:ind w:left="270"/>
        <w:rPr>
          <w:rStyle w:val="Hyperlink"/>
          <w:b w:val="0"/>
          <w:i w:val="0"/>
          <w:color w:val="auto"/>
          <w:u w:val="none"/>
        </w:rPr>
      </w:pPr>
      <w:r w:rsidRPr="00104730">
        <w:rPr>
          <w:rStyle w:val="Hyperlink"/>
          <w:b w:val="0"/>
          <w:i w:val="0"/>
          <w:iCs/>
          <w:color w:val="auto"/>
          <w:u w:val="none"/>
        </w:rPr>
        <w:t>The bill was passed without amendment.</w:t>
      </w:r>
    </w:p>
    <w:p w14:paraId="60274978" w14:textId="208E1F65" w:rsidR="002C5447" w:rsidRPr="00104730" w:rsidRDefault="00AA3A66" w:rsidP="00104730">
      <w:pPr>
        <w:pStyle w:val="Heading3"/>
        <w:keepLines/>
        <w:tabs>
          <w:tab w:val="clear" w:pos="142"/>
          <w:tab w:val="left" w:pos="284"/>
        </w:tabs>
        <w:spacing w:before="0"/>
      </w:pPr>
      <w:r w:rsidRPr="00104730">
        <w:rPr>
          <w:rStyle w:val="Hyperlink"/>
          <w:b w:val="0"/>
          <w:i w:val="0"/>
          <w:u w:val="none"/>
        </w:rPr>
        <w:tab/>
      </w:r>
      <w:r w:rsidR="002C5447" w:rsidRPr="00104730">
        <w:t>Motion debated</w:t>
      </w:r>
    </w:p>
    <w:p w14:paraId="6340DAAE" w14:textId="031442A3" w:rsidR="00B6162B" w:rsidRPr="00104730" w:rsidRDefault="002C5447" w:rsidP="00D915CB">
      <w:pPr>
        <w:pStyle w:val="Heading3"/>
        <w:keepNext w:val="0"/>
        <w:tabs>
          <w:tab w:val="clear" w:pos="142"/>
          <w:tab w:val="left" w:pos="284"/>
        </w:tabs>
        <w:ind w:left="284" w:hanging="284"/>
        <w:rPr>
          <w:b w:val="0"/>
          <w:i w:val="0"/>
          <w:color w:val="auto"/>
        </w:rPr>
      </w:pPr>
      <w:r w:rsidRPr="00104730">
        <w:rPr>
          <w:b w:val="0"/>
          <w:i w:val="0"/>
          <w:color w:val="auto"/>
        </w:rPr>
        <w:tab/>
      </w:r>
      <w:r w:rsidR="00531767" w:rsidRPr="00104730">
        <w:rPr>
          <w:b w:val="0"/>
          <w:i w:val="0"/>
          <w:color w:val="auto"/>
        </w:rPr>
        <w:t>A motion was moved by the Chief Minister on 10 November seeking the Assembly’s approval for the appointment of</w:t>
      </w:r>
      <w:r w:rsidR="00FE03FC">
        <w:rPr>
          <w:b w:val="0"/>
          <w:i w:val="0"/>
          <w:color w:val="auto"/>
        </w:rPr>
        <w:t xml:space="preserve"> Mr William ‘Bill’ Campbell AO PSM QC</w:t>
      </w:r>
      <w:r w:rsidR="00531767" w:rsidRPr="00104730">
        <w:rPr>
          <w:b w:val="0"/>
          <w:i w:val="0"/>
          <w:color w:val="auto"/>
        </w:rPr>
        <w:t xml:space="preserve"> an </w:t>
      </w:r>
      <w:r w:rsidR="008E3425" w:rsidRPr="00104730">
        <w:rPr>
          <w:i w:val="0"/>
          <w:color w:val="auto"/>
        </w:rPr>
        <w:t>Acting</w:t>
      </w:r>
      <w:r w:rsidR="00531767" w:rsidRPr="00104730">
        <w:rPr>
          <w:i w:val="0"/>
          <w:color w:val="auto"/>
        </w:rPr>
        <w:t xml:space="preserve"> Independent Reviewer of Campaign Advertising</w:t>
      </w:r>
      <w:r w:rsidR="002C6F47" w:rsidRPr="00104730">
        <w:rPr>
          <w:i w:val="0"/>
          <w:color w:val="auto"/>
        </w:rPr>
        <w:t xml:space="preserve"> </w:t>
      </w:r>
      <w:r w:rsidR="002C6F47" w:rsidRPr="00104730">
        <w:rPr>
          <w:b w:val="0"/>
          <w:i w:val="0"/>
          <w:color w:val="auto"/>
        </w:rPr>
        <w:t xml:space="preserve">with the </w:t>
      </w:r>
      <w:r w:rsidR="00267BF4" w:rsidRPr="00104730">
        <w:rPr>
          <w:b w:val="0"/>
          <w:i w:val="0"/>
          <w:color w:val="auto"/>
        </w:rPr>
        <w:t>motion</w:t>
      </w:r>
      <w:r w:rsidR="002C6F47" w:rsidRPr="00104730">
        <w:rPr>
          <w:b w:val="0"/>
          <w:i w:val="0"/>
          <w:color w:val="auto"/>
        </w:rPr>
        <w:t xml:space="preserve"> being passed </w:t>
      </w:r>
      <w:r w:rsidR="00B6162B" w:rsidRPr="00104730">
        <w:rPr>
          <w:b w:val="0"/>
          <w:i w:val="0"/>
          <w:color w:val="auto"/>
        </w:rPr>
        <w:t xml:space="preserve">by </w:t>
      </w:r>
      <w:r w:rsidR="00267BF4" w:rsidRPr="00104730">
        <w:rPr>
          <w:b w:val="0"/>
          <w:i w:val="0"/>
          <w:color w:val="auto"/>
        </w:rPr>
        <w:t>a two-thirds majority</w:t>
      </w:r>
      <w:r w:rsidR="00FE03FC">
        <w:rPr>
          <w:b w:val="0"/>
          <w:i w:val="0"/>
          <w:color w:val="auto"/>
        </w:rPr>
        <w:t>,</w:t>
      </w:r>
      <w:r w:rsidR="00267BF4" w:rsidRPr="00104730">
        <w:rPr>
          <w:b w:val="0"/>
          <w:i w:val="0"/>
          <w:color w:val="auto"/>
        </w:rPr>
        <w:t xml:space="preserve"> as required by the </w:t>
      </w:r>
      <w:r w:rsidR="00267BF4" w:rsidRPr="00104730">
        <w:rPr>
          <w:b w:val="0"/>
          <w:color w:val="auto"/>
        </w:rPr>
        <w:t>Government Agencies (Campaign Advertising) Act 2009</w:t>
      </w:r>
      <w:r w:rsidR="00267BF4" w:rsidRPr="00104730">
        <w:rPr>
          <w:b w:val="0"/>
          <w:i w:val="0"/>
          <w:color w:val="auto"/>
        </w:rPr>
        <w:t>.</w:t>
      </w:r>
    </w:p>
    <w:p w14:paraId="5C459A4F" w14:textId="77777777" w:rsidR="00EC293D" w:rsidRPr="00104730" w:rsidRDefault="00B67A31" w:rsidP="00104730">
      <w:pPr>
        <w:pStyle w:val="Heading3"/>
        <w:keepLines/>
        <w:tabs>
          <w:tab w:val="clear" w:pos="142"/>
          <w:tab w:val="left" w:pos="284"/>
        </w:tabs>
      </w:pPr>
      <w:r w:rsidRPr="00104730">
        <w:lastRenderedPageBreak/>
        <w:t>Ministerial statement</w:t>
      </w:r>
      <w:r w:rsidR="009E3A45" w:rsidRPr="00104730">
        <w:t>s</w:t>
      </w:r>
    </w:p>
    <w:p w14:paraId="5C862846" w14:textId="4B945598" w:rsidR="004C20EA" w:rsidRPr="00104730" w:rsidRDefault="00901854" w:rsidP="00104730">
      <w:pPr>
        <w:keepNext/>
        <w:keepLines/>
        <w:tabs>
          <w:tab w:val="clear" w:pos="142"/>
          <w:tab w:val="left" w:pos="284"/>
        </w:tabs>
        <w:ind w:left="284"/>
      </w:pPr>
      <w:r w:rsidRPr="00104730">
        <w:t xml:space="preserve">The </w:t>
      </w:r>
      <w:r w:rsidR="00C2073C" w:rsidRPr="00104730">
        <w:t xml:space="preserve">Minister for Health made a ministerial statement on </w:t>
      </w:r>
      <w:r w:rsidR="00DE38F9" w:rsidRPr="00104730">
        <w:t>9 November</w:t>
      </w:r>
      <w:r w:rsidR="00C2073C" w:rsidRPr="00104730">
        <w:t xml:space="preserve"> </w:t>
      </w:r>
      <w:r w:rsidR="00585071" w:rsidRPr="00104730">
        <w:t>providing an update on the</w:t>
      </w:r>
      <w:r w:rsidR="00DE0125" w:rsidRPr="00104730">
        <w:t xml:space="preserve"> </w:t>
      </w:r>
      <w:r w:rsidR="00DE0125" w:rsidRPr="00104730">
        <w:rPr>
          <w:b/>
        </w:rPr>
        <w:t>ACT Government response to COVID-19</w:t>
      </w:r>
      <w:r w:rsidR="00DE0125" w:rsidRPr="00104730">
        <w:t xml:space="preserve">. During </w:t>
      </w:r>
      <w:r w:rsidR="004C20EA" w:rsidRPr="00104730">
        <w:t xml:space="preserve">the statement the minister presented the </w:t>
      </w:r>
      <w:r w:rsidR="00DE38F9" w:rsidRPr="00104730">
        <w:t>Chief Health Officer</w:t>
      </w:r>
      <w:r w:rsidR="00C94487" w:rsidRPr="00104730">
        <w:t>’s 19</w:t>
      </w:r>
      <w:r w:rsidR="00C94487" w:rsidRPr="00104730">
        <w:rPr>
          <w:vertAlign w:val="superscript"/>
        </w:rPr>
        <w:t>th</w:t>
      </w:r>
      <w:r w:rsidR="00C94487" w:rsidRPr="00104730">
        <w:t xml:space="preserve"> </w:t>
      </w:r>
      <w:r w:rsidR="00FE03FC">
        <w:t>report</w:t>
      </w:r>
      <w:r w:rsidR="00DE38F9" w:rsidRPr="00104730">
        <w:t xml:space="preserve"> on the status of </w:t>
      </w:r>
      <w:r w:rsidR="00C94487" w:rsidRPr="00104730">
        <w:t xml:space="preserve">the </w:t>
      </w:r>
      <w:r w:rsidR="00DE38F9" w:rsidRPr="00104730">
        <w:t>Public Health Emergency</w:t>
      </w:r>
      <w:r w:rsidR="00FE03FC">
        <w:t xml:space="preserve"> due to COVID-19</w:t>
      </w:r>
      <w:r w:rsidR="00C94487" w:rsidRPr="00104730">
        <w:t>, dated Oc</w:t>
      </w:r>
      <w:r w:rsidR="00DE38F9" w:rsidRPr="00104730">
        <w:t>tober 2021</w:t>
      </w:r>
      <w:r w:rsidR="004C20EA" w:rsidRPr="00104730">
        <w:t>.</w:t>
      </w:r>
    </w:p>
    <w:p w14:paraId="6F678714" w14:textId="183EAD69" w:rsidR="002439A6" w:rsidRPr="00104730" w:rsidRDefault="00FE03FC" w:rsidP="00267BF4">
      <w:pPr>
        <w:tabs>
          <w:tab w:val="clear" w:pos="142"/>
          <w:tab w:val="left" w:pos="284"/>
        </w:tabs>
        <w:ind w:left="284"/>
      </w:pPr>
      <w:r>
        <w:t>On 9 November, t</w:t>
      </w:r>
      <w:r w:rsidR="002439A6" w:rsidRPr="00104730">
        <w:t xml:space="preserve">he Minister for Health provided a Government response to the Assembly’s resolution of 20 August 2020 concerning </w:t>
      </w:r>
      <w:r w:rsidR="00654406" w:rsidRPr="00104730">
        <w:t xml:space="preserve">a </w:t>
      </w:r>
      <w:r w:rsidR="00654406" w:rsidRPr="00104730">
        <w:rPr>
          <w:b/>
        </w:rPr>
        <w:t>harm minimisation approach to a</w:t>
      </w:r>
      <w:r w:rsidR="002439A6" w:rsidRPr="00104730">
        <w:rPr>
          <w:b/>
        </w:rPr>
        <w:t xml:space="preserve">lcohol and </w:t>
      </w:r>
      <w:r w:rsidR="00654406" w:rsidRPr="00104730">
        <w:rPr>
          <w:b/>
        </w:rPr>
        <w:t>o</w:t>
      </w:r>
      <w:r w:rsidR="002439A6" w:rsidRPr="00104730">
        <w:rPr>
          <w:b/>
        </w:rPr>
        <w:t xml:space="preserve">ther </w:t>
      </w:r>
      <w:r w:rsidR="00654406" w:rsidRPr="00104730">
        <w:rPr>
          <w:b/>
        </w:rPr>
        <w:t>d</w:t>
      </w:r>
      <w:r w:rsidR="002439A6" w:rsidRPr="00104730">
        <w:rPr>
          <w:b/>
        </w:rPr>
        <w:t xml:space="preserve">rug </w:t>
      </w:r>
      <w:r w:rsidR="00654406" w:rsidRPr="00104730">
        <w:rPr>
          <w:b/>
        </w:rPr>
        <w:t>u</w:t>
      </w:r>
      <w:r w:rsidR="002439A6" w:rsidRPr="00104730">
        <w:rPr>
          <w:b/>
        </w:rPr>
        <w:t>se</w:t>
      </w:r>
      <w:r w:rsidR="002439A6" w:rsidRPr="00104730">
        <w:t xml:space="preserve">. During the statement the minister </w:t>
      </w:r>
      <w:r w:rsidR="00654406" w:rsidRPr="00104730">
        <w:t>outlined steps taken by successive ACT governments to implement harm reduction measures</w:t>
      </w:r>
      <w:r w:rsidR="00C94487" w:rsidRPr="00104730">
        <w:t xml:space="preserve"> and provided details of funding included in the 2021-22 ACT Budget to continue to invest in and commit to harm reduction, treatment and support. The Opposition also made comments on the ministerial statement and indicated they would like to see more information on rehabilitative services, including residential programs.</w:t>
      </w:r>
    </w:p>
    <w:p w14:paraId="44B5C562" w14:textId="19C74E8A" w:rsidR="00C94487" w:rsidRPr="00104730" w:rsidRDefault="00C94487" w:rsidP="00267BF4">
      <w:pPr>
        <w:tabs>
          <w:tab w:val="clear" w:pos="142"/>
          <w:tab w:val="left" w:pos="284"/>
        </w:tabs>
        <w:ind w:left="284"/>
      </w:pPr>
      <w:r w:rsidRPr="00104730">
        <w:rPr>
          <w:b/>
        </w:rPr>
        <w:t xml:space="preserve">ACT </w:t>
      </w:r>
      <w:r w:rsidR="00DE38F9" w:rsidRPr="00104730">
        <w:rPr>
          <w:b/>
        </w:rPr>
        <w:t>Housing Strategy—Year 3 Report Card</w:t>
      </w:r>
      <w:r w:rsidR="00DE38F9" w:rsidRPr="00104730">
        <w:t xml:space="preserve"> </w:t>
      </w:r>
      <w:r w:rsidR="00D915CB" w:rsidRPr="00104730">
        <w:t xml:space="preserve">was the subject of a ministerial statement made by the Minister for </w:t>
      </w:r>
      <w:r w:rsidR="00DE38F9" w:rsidRPr="00104730">
        <w:t>Housing and Suburban Development on 9 November</w:t>
      </w:r>
      <w:r w:rsidR="00D915CB" w:rsidRPr="00104730">
        <w:t xml:space="preserve">. During the statement the minister </w:t>
      </w:r>
      <w:r w:rsidRPr="00104730">
        <w:t>stated that the Government’s progress on implementing its housing strategy demonstrate</w:t>
      </w:r>
      <w:r w:rsidR="00FE03FC">
        <w:t>d</w:t>
      </w:r>
      <w:r w:rsidRPr="00104730">
        <w:t xml:space="preserve"> its commitment to improving access to quality homes that are safe, secure and suited to the needs of all Canberrans. At the conclusion of the statement, the minister presented the ACT Housing Strategy—Year 3 Report Card.</w:t>
      </w:r>
      <w:r w:rsidR="0067610A" w:rsidRPr="00104730">
        <w:t xml:space="preserve"> Members of both the ACT Greens and Opposition addressed the Assembly on the ministerial statement.</w:t>
      </w:r>
    </w:p>
    <w:p w14:paraId="5A584169" w14:textId="6DB69516" w:rsidR="00D915CB" w:rsidRPr="00104730" w:rsidRDefault="00B52430" w:rsidP="00267BF4">
      <w:pPr>
        <w:tabs>
          <w:tab w:val="clear" w:pos="142"/>
          <w:tab w:val="left" w:pos="284"/>
        </w:tabs>
        <w:ind w:left="284"/>
      </w:pPr>
      <w:r w:rsidRPr="00104730">
        <w:t xml:space="preserve">The Minister for </w:t>
      </w:r>
      <w:r w:rsidR="002439A6" w:rsidRPr="00FE03FC">
        <w:t>Corrections</w:t>
      </w:r>
      <w:r w:rsidR="002439A6" w:rsidRPr="00104730">
        <w:t xml:space="preserve"> provided an update on th</w:t>
      </w:r>
      <w:r w:rsidR="00FE03FC">
        <w:t xml:space="preserve">e </w:t>
      </w:r>
      <w:r w:rsidR="00FE03FC" w:rsidRPr="00FE03FC">
        <w:rPr>
          <w:b/>
        </w:rPr>
        <w:t>corrections</w:t>
      </w:r>
      <w:r w:rsidR="002439A6" w:rsidRPr="00FE03FC">
        <w:rPr>
          <w:b/>
        </w:rPr>
        <w:t xml:space="preserve"> portfolio</w:t>
      </w:r>
      <w:r w:rsidR="002439A6" w:rsidRPr="00104730">
        <w:t xml:space="preserve"> area on 9 November</w:t>
      </w:r>
      <w:r w:rsidR="0067610A" w:rsidRPr="00104730">
        <w:t xml:space="preserve"> and outlined the progress made on a number of key initiatives completed or commenced over the last 12</w:t>
      </w:r>
      <w:r w:rsidR="00FE03FC">
        <w:t> </w:t>
      </w:r>
      <w:r w:rsidR="0067610A" w:rsidRPr="00104730">
        <w:t>months</w:t>
      </w:r>
      <w:r w:rsidR="002439A6" w:rsidRPr="00104730">
        <w:t xml:space="preserve">. The minister </w:t>
      </w:r>
      <w:r w:rsidR="0067610A" w:rsidRPr="00104730">
        <w:t>stated that the COVID-10 pandemic had had a profound impact on the lives of staff and detainees and acknowledged the added pressures experienced by all stakeholders during this time and the commitment of staff and service providers working in the corrections system. The ACT Greens also addressed the Assembly on the statement.</w:t>
      </w:r>
    </w:p>
    <w:p w14:paraId="43511296" w14:textId="720CC35F" w:rsidR="00346F81" w:rsidRPr="00104730" w:rsidRDefault="00531767" w:rsidP="00B35A56">
      <w:pPr>
        <w:tabs>
          <w:tab w:val="clear" w:pos="142"/>
          <w:tab w:val="left" w:pos="284"/>
        </w:tabs>
        <w:ind w:left="284"/>
      </w:pPr>
      <w:r w:rsidRPr="00104730">
        <w:rPr>
          <w:b/>
        </w:rPr>
        <w:t>WorkSafe ACT’s</w:t>
      </w:r>
      <w:r w:rsidR="00FE03FC">
        <w:rPr>
          <w:b/>
        </w:rPr>
        <w:t xml:space="preserve"> activities and initiatives for </w:t>
      </w:r>
      <w:r w:rsidRPr="00104730">
        <w:rPr>
          <w:b/>
        </w:rPr>
        <w:t>young worker</w:t>
      </w:r>
      <w:r w:rsidR="00FE03FC">
        <w:rPr>
          <w:b/>
        </w:rPr>
        <w:t>s</w:t>
      </w:r>
      <w:r w:rsidRPr="00104730">
        <w:rPr>
          <w:b/>
        </w:rPr>
        <w:t xml:space="preserve"> </w:t>
      </w:r>
      <w:r w:rsidRPr="00104730">
        <w:t xml:space="preserve">was the subject of a ministerial statement made by the Minister for Industrial Relations and Workplace </w:t>
      </w:r>
      <w:r w:rsidR="00FE03FC">
        <w:t>S</w:t>
      </w:r>
      <w:r w:rsidRPr="00104730">
        <w:t>afety on 10 November. In making</w:t>
      </w:r>
      <w:r w:rsidR="008A77A1" w:rsidRPr="00104730">
        <w:t xml:space="preserve"> the statement the minister stated that young workers aged between 15 and 24 are some of the most valuable but also the most vulnerable employees. The minister outlined initiatives implemented by the ACT Government to recognise the vulnerability of young people in the workforce and to address the issues facing these workers. A number of other members addressed the </w:t>
      </w:r>
      <w:r w:rsidR="00CD2C0F" w:rsidRPr="00104730">
        <w:t>Assembly on this statement.</w:t>
      </w:r>
    </w:p>
    <w:p w14:paraId="7E529415" w14:textId="415AFBC7" w:rsidR="00531767" w:rsidRPr="00104730" w:rsidRDefault="00531767" w:rsidP="00B35A56">
      <w:pPr>
        <w:tabs>
          <w:tab w:val="clear" w:pos="142"/>
          <w:tab w:val="left" w:pos="284"/>
        </w:tabs>
        <w:ind w:left="284"/>
      </w:pPr>
      <w:r w:rsidRPr="00104730">
        <w:rPr>
          <w:b/>
        </w:rPr>
        <w:t>Gungahlin Town Centre</w:t>
      </w:r>
      <w:r w:rsidRPr="00104730">
        <w:t xml:space="preserve"> was the subject of a ministerial statement made by the Minister for Planning and Land Management on 10 November. </w:t>
      </w:r>
      <w:r w:rsidR="008D66D7" w:rsidRPr="00104730">
        <w:t>The</w:t>
      </w:r>
      <w:r w:rsidRPr="00104730">
        <w:t xml:space="preserve"> minister</w:t>
      </w:r>
      <w:r w:rsidR="008D66D7" w:rsidRPr="00104730">
        <w:t xml:space="preserve"> outlined the Government’s </w:t>
      </w:r>
      <w:r w:rsidRPr="00104730">
        <w:t>response to Assembly</w:t>
      </w:r>
      <w:r w:rsidR="00C10EBD" w:rsidRPr="00104730">
        <w:t xml:space="preserve"> resolutions of 10 February and 2 June 2021 concerning planning and development within the </w:t>
      </w:r>
      <w:r w:rsidRPr="00104730">
        <w:t>Gungahlin Town Centre</w:t>
      </w:r>
      <w:r w:rsidR="00C10EBD" w:rsidRPr="00104730">
        <w:t>. Other members also addressed the Assembly in relation to the statement.</w:t>
      </w:r>
    </w:p>
    <w:p w14:paraId="4B548295" w14:textId="335CF32A" w:rsidR="008D66D7" w:rsidRPr="00104730" w:rsidRDefault="008D66D7" w:rsidP="00B35A56">
      <w:pPr>
        <w:tabs>
          <w:tab w:val="clear" w:pos="142"/>
          <w:tab w:val="left" w:pos="284"/>
        </w:tabs>
        <w:ind w:left="284"/>
      </w:pPr>
      <w:r w:rsidRPr="00104730">
        <w:t xml:space="preserve">On 11 November the Minister for Health provided an update on the </w:t>
      </w:r>
      <w:r w:rsidR="00E7023E" w:rsidRPr="00104730">
        <w:rPr>
          <w:b/>
        </w:rPr>
        <w:t>i</w:t>
      </w:r>
      <w:r w:rsidRPr="00104730">
        <w:rPr>
          <w:b/>
        </w:rPr>
        <w:t xml:space="preserve">mplementation of </w:t>
      </w:r>
      <w:r w:rsidR="00E7023E" w:rsidRPr="00104730">
        <w:rPr>
          <w:b/>
        </w:rPr>
        <w:t>r</w:t>
      </w:r>
      <w:r w:rsidRPr="00104730">
        <w:rPr>
          <w:b/>
        </w:rPr>
        <w:t>ecommendations of the Final Report</w:t>
      </w:r>
      <w:r w:rsidR="00E7023E" w:rsidRPr="00104730">
        <w:rPr>
          <w:b/>
        </w:rPr>
        <w:t xml:space="preserve"> of the </w:t>
      </w:r>
      <w:r w:rsidRPr="00104730">
        <w:rPr>
          <w:b/>
        </w:rPr>
        <w:t>Independent Review into the Workplace Culture within ACT Public Health Services</w:t>
      </w:r>
      <w:r w:rsidRPr="00104730">
        <w:t xml:space="preserve">. </w:t>
      </w:r>
      <w:r w:rsidR="00145297" w:rsidRPr="00104730">
        <w:t>Durin</w:t>
      </w:r>
      <w:r w:rsidR="00F85B32" w:rsidRPr="00104730">
        <w:t>g the statement the minister advised the Assembly that significant effort</w:t>
      </w:r>
      <w:r w:rsidR="00FE03FC">
        <w:t xml:space="preserve">s are continuing </w:t>
      </w:r>
      <w:r w:rsidR="00F85B32" w:rsidRPr="00104730">
        <w:t>to implement the recommendations of the Independent Review that was completed in March 2019 and outlined actions taken to date.</w:t>
      </w:r>
    </w:p>
    <w:p w14:paraId="196F4658" w14:textId="77777777" w:rsidR="003E04F1" w:rsidRPr="00104730" w:rsidRDefault="003E04F1" w:rsidP="00C1591E">
      <w:pPr>
        <w:keepNext/>
        <w:keepLines/>
        <w:tabs>
          <w:tab w:val="clear" w:pos="142"/>
          <w:tab w:val="left" w:pos="284"/>
        </w:tabs>
      </w:pPr>
      <w:r w:rsidRPr="00104730">
        <w:lastRenderedPageBreak/>
        <w:t>Other ministerial statements made during the sitting week related to:</w:t>
      </w:r>
    </w:p>
    <w:p w14:paraId="02F6476E" w14:textId="77777777" w:rsidR="0067610A" w:rsidRPr="00104730" w:rsidRDefault="0067610A" w:rsidP="0067610A">
      <w:pPr>
        <w:tabs>
          <w:tab w:val="clear" w:pos="142"/>
          <w:tab w:val="left" w:pos="284"/>
        </w:tabs>
        <w:ind w:left="284" w:hanging="284"/>
        <w:rPr>
          <w:i/>
        </w:rPr>
      </w:pPr>
      <w:r w:rsidRPr="00104730">
        <w:rPr>
          <w:b/>
        </w:rPr>
        <w:tab/>
        <w:t>2021-2022 high-risk weather season preparedness and seasonal outlook</w:t>
      </w:r>
      <w:r w:rsidRPr="00104730">
        <w:t xml:space="preserve">—Minister for Police and Emergency Services </w:t>
      </w:r>
      <w:r w:rsidRPr="00104730">
        <w:rPr>
          <w:i/>
        </w:rPr>
        <w:t>(9 November)</w:t>
      </w:r>
    </w:p>
    <w:p w14:paraId="34D99024" w14:textId="591EBE08" w:rsidR="00531767" w:rsidRPr="00104730" w:rsidRDefault="00531767" w:rsidP="00B52430">
      <w:pPr>
        <w:tabs>
          <w:tab w:val="clear" w:pos="142"/>
          <w:tab w:val="left" w:pos="284"/>
        </w:tabs>
        <w:ind w:left="284" w:hanging="284"/>
        <w:rPr>
          <w:i/>
        </w:rPr>
      </w:pPr>
      <w:r w:rsidRPr="00104730">
        <w:rPr>
          <w:b/>
        </w:rPr>
        <w:tab/>
        <w:t>Australia’s Arts Capital: Statement of Ambition for the Arts</w:t>
      </w:r>
      <w:r w:rsidRPr="00104730">
        <w:t xml:space="preserve">—Minister for the Arts </w:t>
      </w:r>
      <w:r w:rsidRPr="00104730">
        <w:rPr>
          <w:i/>
        </w:rPr>
        <w:t>(1</w:t>
      </w:r>
      <w:r w:rsidR="008E3425" w:rsidRPr="00104730">
        <w:rPr>
          <w:i/>
        </w:rPr>
        <w:t>1</w:t>
      </w:r>
      <w:r w:rsidRPr="00104730">
        <w:rPr>
          <w:i/>
        </w:rPr>
        <w:t xml:space="preserve"> November)</w:t>
      </w:r>
    </w:p>
    <w:p w14:paraId="0D2C0A99" w14:textId="77777777" w:rsidR="00145297" w:rsidRPr="00104730" w:rsidRDefault="00145297" w:rsidP="00145297">
      <w:pPr>
        <w:tabs>
          <w:tab w:val="clear" w:pos="142"/>
          <w:tab w:val="left" w:pos="284"/>
        </w:tabs>
        <w:ind w:left="284" w:hanging="284"/>
      </w:pPr>
      <w:r w:rsidRPr="00104730">
        <w:rPr>
          <w:b/>
        </w:rPr>
        <w:tab/>
        <w:t>Coroner’s Report into the death of Bradyn Dillon—Government response</w:t>
      </w:r>
      <w:r w:rsidRPr="00104730">
        <w:t xml:space="preserve">—Minister for Families and Community Services </w:t>
      </w:r>
      <w:r w:rsidRPr="00104730">
        <w:rPr>
          <w:i/>
        </w:rPr>
        <w:t>(11 November)</w:t>
      </w:r>
    </w:p>
    <w:p w14:paraId="40EEC49D" w14:textId="42692360" w:rsidR="001D57C7" w:rsidRPr="00104730" w:rsidRDefault="00B52430" w:rsidP="00B52430">
      <w:pPr>
        <w:tabs>
          <w:tab w:val="clear" w:pos="142"/>
          <w:tab w:val="left" w:pos="284"/>
        </w:tabs>
        <w:ind w:left="284" w:hanging="284"/>
        <w:rPr>
          <w:i/>
        </w:rPr>
      </w:pPr>
      <w:r w:rsidRPr="00104730">
        <w:rPr>
          <w:b/>
        </w:rPr>
        <w:tab/>
      </w:r>
      <w:r w:rsidR="00C94487" w:rsidRPr="00104730">
        <w:rPr>
          <w:b/>
        </w:rPr>
        <w:t>COVID-Safe return to e</w:t>
      </w:r>
      <w:r w:rsidR="002439A6" w:rsidRPr="00104730">
        <w:rPr>
          <w:b/>
        </w:rPr>
        <w:t xml:space="preserve">ducation </w:t>
      </w:r>
      <w:r w:rsidR="00C94487" w:rsidRPr="00104730">
        <w:rPr>
          <w:b/>
        </w:rPr>
        <w:t>s</w:t>
      </w:r>
      <w:r w:rsidR="002439A6" w:rsidRPr="00104730">
        <w:rPr>
          <w:b/>
        </w:rPr>
        <w:t>ettings</w:t>
      </w:r>
      <w:r w:rsidR="001D57C7" w:rsidRPr="00104730">
        <w:t>—Minister for</w:t>
      </w:r>
      <w:r w:rsidR="002439A6" w:rsidRPr="00104730">
        <w:t xml:space="preserve"> Education and Youth Affairs</w:t>
      </w:r>
      <w:r w:rsidR="001D57C7" w:rsidRPr="00104730">
        <w:t xml:space="preserve"> </w:t>
      </w:r>
      <w:r w:rsidR="001D57C7" w:rsidRPr="00104730">
        <w:rPr>
          <w:i/>
        </w:rPr>
        <w:t>(</w:t>
      </w:r>
      <w:r w:rsidR="002439A6" w:rsidRPr="00104730">
        <w:rPr>
          <w:i/>
        </w:rPr>
        <w:t>9 November</w:t>
      </w:r>
      <w:r w:rsidR="001D57C7" w:rsidRPr="00104730">
        <w:rPr>
          <w:i/>
        </w:rPr>
        <w:t>)</w:t>
      </w:r>
    </w:p>
    <w:p w14:paraId="26C05CF9" w14:textId="01859FDD" w:rsidR="00531767" w:rsidRPr="00104730" w:rsidRDefault="00531767" w:rsidP="00B52430">
      <w:pPr>
        <w:tabs>
          <w:tab w:val="clear" w:pos="142"/>
          <w:tab w:val="left" w:pos="284"/>
        </w:tabs>
        <w:ind w:left="284" w:hanging="284"/>
        <w:rPr>
          <w:i/>
        </w:rPr>
      </w:pPr>
      <w:r w:rsidRPr="00104730">
        <w:rPr>
          <w:b/>
        </w:rPr>
        <w:tab/>
        <w:t>COVID-19 pandemic lockdown—Community sector support—Government response to resolution of the Assembly of 16 September 2021</w:t>
      </w:r>
      <w:r w:rsidRPr="00104730">
        <w:t xml:space="preserve">—Minister for Families and Community Services </w:t>
      </w:r>
      <w:r w:rsidRPr="00104730">
        <w:rPr>
          <w:i/>
        </w:rPr>
        <w:t>(10 November)</w:t>
      </w:r>
    </w:p>
    <w:p w14:paraId="20495995" w14:textId="50AEDB03" w:rsidR="00B44F41" w:rsidRPr="00104730" w:rsidRDefault="00B44F41" w:rsidP="00B44F41">
      <w:pPr>
        <w:tabs>
          <w:tab w:val="clear" w:pos="142"/>
          <w:tab w:val="left" w:pos="284"/>
        </w:tabs>
        <w:ind w:left="284" w:hanging="284"/>
        <w:rPr>
          <w:i/>
        </w:rPr>
      </w:pPr>
      <w:r w:rsidRPr="00104730">
        <w:rPr>
          <w:b/>
        </w:rPr>
        <w:tab/>
        <w:t>Establishment of the Professor of Mental Health Nursing role</w:t>
      </w:r>
      <w:r w:rsidRPr="00104730">
        <w:t xml:space="preserve">—Minister for Mental Health </w:t>
      </w:r>
      <w:r w:rsidRPr="00104730">
        <w:rPr>
          <w:i/>
        </w:rPr>
        <w:t>(10 November)</w:t>
      </w:r>
    </w:p>
    <w:p w14:paraId="164CEDBE" w14:textId="77777777" w:rsidR="00B44F41" w:rsidRPr="00104730" w:rsidRDefault="00B44F41" w:rsidP="00B44F41">
      <w:pPr>
        <w:tabs>
          <w:tab w:val="clear" w:pos="142"/>
          <w:tab w:val="left" w:pos="284"/>
        </w:tabs>
        <w:ind w:left="284" w:hanging="284"/>
        <w:rPr>
          <w:i/>
        </w:rPr>
      </w:pPr>
      <w:r w:rsidRPr="00104730">
        <w:rPr>
          <w:b/>
        </w:rPr>
        <w:tab/>
        <w:t>Update on the implementation of the Urban Forest Strategy</w:t>
      </w:r>
      <w:r w:rsidRPr="00104730">
        <w:t xml:space="preserve">—Minister for Transport and City Services </w:t>
      </w:r>
      <w:r w:rsidRPr="00104730">
        <w:rPr>
          <w:i/>
        </w:rPr>
        <w:t>(10 November)</w:t>
      </w:r>
    </w:p>
    <w:p w14:paraId="1DD56144" w14:textId="30B56198" w:rsidR="00145297" w:rsidRPr="00104730" w:rsidRDefault="00145297" w:rsidP="00145297">
      <w:pPr>
        <w:tabs>
          <w:tab w:val="clear" w:pos="142"/>
          <w:tab w:val="left" w:pos="284"/>
        </w:tabs>
        <w:ind w:left="284" w:hanging="284"/>
        <w:rPr>
          <w:i/>
        </w:rPr>
      </w:pPr>
      <w:r w:rsidRPr="00104730">
        <w:rPr>
          <w:b/>
        </w:rPr>
        <w:tab/>
        <w:t>Update on zero emissions vehicles in the ACT</w:t>
      </w:r>
      <w:r w:rsidRPr="00104730">
        <w:t xml:space="preserve">—Minister for Water, Energy and Emissions Reduction </w:t>
      </w:r>
      <w:r w:rsidRPr="00104730">
        <w:rPr>
          <w:i/>
        </w:rPr>
        <w:t>(11 November)</w:t>
      </w:r>
    </w:p>
    <w:p w14:paraId="02BD1931" w14:textId="1C82DF95" w:rsidR="00EC293D" w:rsidRPr="00104730" w:rsidRDefault="00EC293D" w:rsidP="004E46B8">
      <w:pPr>
        <w:tabs>
          <w:tab w:val="clear" w:pos="142"/>
          <w:tab w:val="left" w:pos="284"/>
        </w:tabs>
      </w:pPr>
      <w:r w:rsidRPr="00104730">
        <w:t>The full text of the statement</w:t>
      </w:r>
      <w:r w:rsidR="007D6C1A" w:rsidRPr="00104730">
        <w:t>s</w:t>
      </w:r>
      <w:r w:rsidRPr="00104730">
        <w:t xml:space="preserve"> made by Minister</w:t>
      </w:r>
      <w:r w:rsidR="007D6C1A" w:rsidRPr="00104730">
        <w:t>s</w:t>
      </w:r>
      <w:r w:rsidR="000A787C" w:rsidRPr="00104730">
        <w:t xml:space="preserve"> </w:t>
      </w:r>
      <w:r w:rsidRPr="00104730">
        <w:t xml:space="preserve">can be accessed from the </w:t>
      </w:r>
      <w:hyperlink r:id="rId11" w:history="1">
        <w:r w:rsidRPr="00104730">
          <w:rPr>
            <w:rStyle w:val="Hyperlink"/>
          </w:rPr>
          <w:t>Assembly Hansard</w:t>
        </w:r>
      </w:hyperlink>
      <w:r w:rsidRPr="00104730">
        <w:t xml:space="preserve"> site</w:t>
      </w:r>
      <w:r w:rsidR="00614F25">
        <w:t xml:space="preserve"> once finalised</w:t>
      </w:r>
      <w:r w:rsidRPr="00104730">
        <w:t>.</w:t>
      </w:r>
    </w:p>
    <w:p w14:paraId="51E89EA5" w14:textId="77777777" w:rsidR="009C1536" w:rsidRPr="00104730" w:rsidRDefault="009C1536" w:rsidP="009C1536">
      <w:pPr>
        <w:pStyle w:val="Heading2"/>
        <w:keepLines/>
      </w:pPr>
      <w:r w:rsidRPr="00104730">
        <w:t>Assembly Business</w:t>
      </w:r>
    </w:p>
    <w:p w14:paraId="641AF103" w14:textId="77777777" w:rsidR="009C1536" w:rsidRPr="00104730" w:rsidRDefault="009C1536" w:rsidP="009C1536">
      <w:pPr>
        <w:keepNext/>
        <w:keepLines/>
        <w:tabs>
          <w:tab w:val="clear" w:pos="142"/>
          <w:tab w:val="left" w:pos="284"/>
        </w:tabs>
        <w:rPr>
          <w:b/>
          <w:i/>
        </w:rPr>
      </w:pPr>
      <w:r w:rsidRPr="00104730">
        <w:rPr>
          <w:b/>
          <w:i/>
        </w:rPr>
        <w:t>Includes any business relating to the establishment or membership of a committee or the proposed referral of a matter to a committee. It also includes business which proposes to amend, disallow, disapprove or declare void any instruments which are made under specific Acts agreed to by the Assembly. Assembly business also includes any notice or order of the day which deals with the administration of the Assembly or how the Assembly conducts its proceedings</w:t>
      </w:r>
    </w:p>
    <w:p w14:paraId="5A7C2441" w14:textId="04BC6B24" w:rsidR="00145297" w:rsidRPr="00104730" w:rsidRDefault="00145297" w:rsidP="00145297">
      <w:pPr>
        <w:pStyle w:val="Heading3"/>
      </w:pPr>
      <w:r w:rsidRPr="00104730">
        <w:t>Bill introduced</w:t>
      </w:r>
    </w:p>
    <w:p w14:paraId="33E1D12C" w14:textId="4A1C6EFE" w:rsidR="00145297" w:rsidRPr="00104730" w:rsidRDefault="00145297" w:rsidP="00145297">
      <w:pPr>
        <w:pStyle w:val="Heading3"/>
        <w:keepNext w:val="0"/>
        <w:tabs>
          <w:tab w:val="clear" w:pos="142"/>
          <w:tab w:val="left" w:pos="284"/>
        </w:tabs>
        <w:spacing w:before="0"/>
        <w:rPr>
          <w:rStyle w:val="Hyperlink"/>
          <w:b w:val="0"/>
          <w:i w:val="0"/>
        </w:rPr>
      </w:pPr>
      <w:r w:rsidRPr="00104730">
        <w:rPr>
          <w:rStyle w:val="Hyperlink"/>
          <w:b w:val="0"/>
          <w:i w:val="0"/>
          <w:u w:val="none"/>
        </w:rPr>
        <w:tab/>
      </w:r>
      <w:r w:rsidRPr="00104730">
        <w:rPr>
          <w:rStyle w:val="Hyperlink"/>
          <w:b w:val="0"/>
          <w:i w:val="0"/>
        </w:rPr>
        <w:t>Remuneration Tribunal Amendment Bill 2021</w:t>
      </w:r>
      <w:r w:rsidRPr="00104730">
        <w:rPr>
          <w:rStyle w:val="Hyperlink"/>
          <w:b w:val="0"/>
          <w:i w:val="0"/>
          <w:u w:val="none"/>
        </w:rPr>
        <w:t xml:space="preserve"> </w:t>
      </w:r>
      <w:r w:rsidRPr="00104730">
        <w:rPr>
          <w:rStyle w:val="Hyperlink"/>
          <w:b w:val="0"/>
          <w:iCs/>
          <w:color w:val="auto"/>
          <w:u w:val="none"/>
          <w:lang w:val="en-US"/>
        </w:rPr>
        <w:t>(presented 11 November)</w:t>
      </w:r>
    </w:p>
    <w:p w14:paraId="4D769C82" w14:textId="194EC1DC" w:rsidR="009832C6" w:rsidRPr="00104730" w:rsidRDefault="00145297" w:rsidP="009832C6">
      <w:pPr>
        <w:pStyle w:val="Heading3"/>
        <w:keepNext w:val="0"/>
        <w:tabs>
          <w:tab w:val="clear" w:pos="142"/>
          <w:tab w:val="left" w:pos="284"/>
        </w:tabs>
        <w:spacing w:before="0"/>
        <w:ind w:left="270"/>
        <w:rPr>
          <w:rStyle w:val="Hyperlink"/>
          <w:b w:val="0"/>
          <w:i w:val="0"/>
          <w:color w:val="auto"/>
          <w:u w:val="none"/>
        </w:rPr>
      </w:pPr>
      <w:r w:rsidRPr="00104730">
        <w:rPr>
          <w:rStyle w:val="Hyperlink"/>
          <w:b w:val="0"/>
          <w:iCs/>
          <w:color w:val="auto"/>
          <w:u w:val="none"/>
        </w:rPr>
        <w:t xml:space="preserve">Summary: </w:t>
      </w:r>
      <w:r w:rsidRPr="00104730">
        <w:rPr>
          <w:rStyle w:val="Hyperlink"/>
          <w:b w:val="0"/>
          <w:i w:val="0"/>
          <w:color w:val="auto"/>
          <w:u w:val="none"/>
        </w:rPr>
        <w:t>This bill will amend the</w:t>
      </w:r>
      <w:r w:rsidR="009832C6" w:rsidRPr="00104730">
        <w:rPr>
          <w:rStyle w:val="Hyperlink"/>
          <w:b w:val="0"/>
          <w:i w:val="0"/>
          <w:color w:val="auto"/>
          <w:u w:val="none"/>
        </w:rPr>
        <w:t xml:space="preserve"> </w:t>
      </w:r>
      <w:r w:rsidR="009832C6" w:rsidRPr="00104730">
        <w:rPr>
          <w:rStyle w:val="Hyperlink"/>
          <w:b w:val="0"/>
          <w:color w:val="auto"/>
          <w:u w:val="none"/>
        </w:rPr>
        <w:t>Remuneration Tribunal Act 1995</w:t>
      </w:r>
      <w:r w:rsidR="009832C6" w:rsidRPr="00104730">
        <w:rPr>
          <w:rStyle w:val="Hyperlink"/>
          <w:b w:val="0"/>
          <w:i w:val="0"/>
          <w:color w:val="auto"/>
          <w:u w:val="none"/>
        </w:rPr>
        <w:t xml:space="preserve"> by amending provisions to allow for the position of ‘Whip in the Legislative Assembly of a registered party (other than the party to which the Chief Minister or Leader of the Opposition belongs) if at least four members of the Assembly are members of the party’ to be declared an ‘office’ pursuant to section 73 of the </w:t>
      </w:r>
      <w:r w:rsidR="009832C6" w:rsidRPr="00104730">
        <w:rPr>
          <w:rStyle w:val="Hyperlink"/>
          <w:b w:val="0"/>
          <w:color w:val="auto"/>
          <w:u w:val="none"/>
        </w:rPr>
        <w:t>Australian Capital Territory (Self-Government) Act 1988</w:t>
      </w:r>
      <w:r w:rsidR="009832C6" w:rsidRPr="00104730">
        <w:rPr>
          <w:rStyle w:val="Hyperlink"/>
          <w:b w:val="0"/>
          <w:i w:val="0"/>
          <w:color w:val="auto"/>
          <w:u w:val="none"/>
        </w:rPr>
        <w:t>. The amendments would require the Remuneration Tribunal to inquire into, and determine, the remuneration and allowances to be paid, and other entitlements to be granted to, the ‘office’.</w:t>
      </w:r>
    </w:p>
    <w:p w14:paraId="789CEE75" w14:textId="468693A6" w:rsidR="009C1536" w:rsidRPr="00104730" w:rsidRDefault="009C1536" w:rsidP="009C1536">
      <w:pPr>
        <w:pStyle w:val="Heading3"/>
      </w:pPr>
      <w:r w:rsidRPr="00104730">
        <w:t>Motion</w:t>
      </w:r>
      <w:r w:rsidR="008E3425" w:rsidRPr="00104730">
        <w:t>s</w:t>
      </w:r>
      <w:r w:rsidRPr="00104730">
        <w:t xml:space="preserve"> debated</w:t>
      </w:r>
    </w:p>
    <w:p w14:paraId="33DB1E60" w14:textId="0FE956BF" w:rsidR="008E3425" w:rsidRPr="00104730" w:rsidRDefault="008E3425" w:rsidP="00C9091D">
      <w:pPr>
        <w:tabs>
          <w:tab w:val="clear" w:pos="142"/>
          <w:tab w:val="left" w:pos="567"/>
        </w:tabs>
        <w:ind w:left="142"/>
      </w:pPr>
      <w:r w:rsidRPr="00104730">
        <w:t xml:space="preserve">A motion proposing a </w:t>
      </w:r>
      <w:r w:rsidRPr="00104730">
        <w:rPr>
          <w:b/>
        </w:rPr>
        <w:t>sitting pattern for 2022</w:t>
      </w:r>
      <w:r w:rsidRPr="00104730">
        <w:t xml:space="preserve"> was moved on 11 September</w:t>
      </w:r>
      <w:r w:rsidR="009832C6" w:rsidRPr="00104730">
        <w:t>. During debate an amendment moved by the Opposition was negatived following a vote.</w:t>
      </w:r>
    </w:p>
    <w:p w14:paraId="589ED640" w14:textId="3BFCE7D0" w:rsidR="008E3425" w:rsidRDefault="008E3425" w:rsidP="00FE03FC">
      <w:pPr>
        <w:keepNext/>
        <w:keepLines/>
        <w:tabs>
          <w:tab w:val="clear" w:pos="142"/>
          <w:tab w:val="left" w:pos="567"/>
        </w:tabs>
        <w:ind w:left="142"/>
      </w:pPr>
      <w:r w:rsidRPr="00104730">
        <w:lastRenderedPageBreak/>
        <w:t>The motion was passed without amendment.</w:t>
      </w:r>
      <w:r w:rsidR="00FE03FC">
        <w:t xml:space="preserve"> The Assembly’s sitting pattern for 2022 is as follows:</w:t>
      </w:r>
    </w:p>
    <w:p w14:paraId="2248B9F7" w14:textId="77777777" w:rsidR="00FE03FC" w:rsidRPr="00FE03FC" w:rsidRDefault="00FE03FC" w:rsidP="00FE03FC">
      <w:pPr>
        <w:keepNext/>
        <w:keepLines/>
        <w:tabs>
          <w:tab w:val="left" w:pos="2880"/>
          <w:tab w:val="left" w:pos="3960"/>
          <w:tab w:val="left" w:pos="5040"/>
        </w:tabs>
        <w:ind w:left="1077"/>
      </w:pPr>
      <w:r w:rsidRPr="00FE03FC">
        <w:t>February</w:t>
      </w:r>
      <w:r w:rsidRPr="00FE03FC">
        <w:tab/>
        <w:t xml:space="preserve">  8</w:t>
      </w:r>
      <w:r w:rsidRPr="00FE03FC">
        <w:tab/>
        <w:t xml:space="preserve">  9</w:t>
      </w:r>
      <w:r w:rsidRPr="00FE03FC">
        <w:tab/>
        <w:t>10</w:t>
      </w:r>
    </w:p>
    <w:p w14:paraId="5B12FF63" w14:textId="77777777" w:rsidR="00FE03FC" w:rsidRPr="00FE03FC" w:rsidRDefault="00FE03FC" w:rsidP="00FE03FC">
      <w:pPr>
        <w:keepNext/>
        <w:keepLines/>
        <w:tabs>
          <w:tab w:val="left" w:pos="2880"/>
          <w:tab w:val="left" w:pos="3960"/>
          <w:tab w:val="left" w:pos="5040"/>
        </w:tabs>
        <w:ind w:left="1077"/>
      </w:pPr>
      <w:r w:rsidRPr="00FE03FC">
        <w:t>March</w:t>
      </w:r>
      <w:r w:rsidRPr="00FE03FC">
        <w:tab/>
        <w:t>22</w:t>
      </w:r>
      <w:r w:rsidRPr="00FE03FC">
        <w:tab/>
        <w:t>23</w:t>
      </w:r>
      <w:r w:rsidRPr="00FE03FC">
        <w:tab/>
        <w:t>24</w:t>
      </w:r>
    </w:p>
    <w:p w14:paraId="02DC5DD3" w14:textId="77777777" w:rsidR="00FE03FC" w:rsidRPr="00FE03FC" w:rsidRDefault="00FE03FC" w:rsidP="00FE03FC">
      <w:pPr>
        <w:keepNext/>
        <w:keepLines/>
        <w:tabs>
          <w:tab w:val="left" w:pos="2880"/>
          <w:tab w:val="left" w:pos="3960"/>
          <w:tab w:val="left" w:pos="5040"/>
        </w:tabs>
        <w:ind w:left="1077"/>
      </w:pPr>
      <w:r w:rsidRPr="00FE03FC">
        <w:t>April</w:t>
      </w:r>
      <w:r w:rsidRPr="00FE03FC">
        <w:tab/>
        <w:t xml:space="preserve">  5</w:t>
      </w:r>
      <w:r w:rsidRPr="00FE03FC">
        <w:tab/>
        <w:t xml:space="preserve">  6</w:t>
      </w:r>
      <w:r w:rsidRPr="00FE03FC">
        <w:tab/>
        <w:t xml:space="preserve">  7</w:t>
      </w:r>
    </w:p>
    <w:p w14:paraId="5B08077F" w14:textId="77777777" w:rsidR="00FE03FC" w:rsidRPr="00FE03FC" w:rsidRDefault="00FE03FC" w:rsidP="00FE03FC">
      <w:pPr>
        <w:keepNext/>
        <w:keepLines/>
        <w:tabs>
          <w:tab w:val="left" w:pos="2880"/>
          <w:tab w:val="left" w:pos="3960"/>
          <w:tab w:val="left" w:pos="5040"/>
        </w:tabs>
        <w:ind w:left="1077"/>
      </w:pPr>
      <w:r w:rsidRPr="00FE03FC">
        <w:t>May</w:t>
      </w:r>
      <w:r w:rsidRPr="00FE03FC">
        <w:tab/>
        <w:t xml:space="preserve">  3</w:t>
      </w:r>
      <w:r w:rsidRPr="00FE03FC">
        <w:tab/>
        <w:t xml:space="preserve">  4</w:t>
      </w:r>
      <w:r w:rsidRPr="00FE03FC">
        <w:tab/>
        <w:t xml:space="preserve">  5</w:t>
      </w:r>
    </w:p>
    <w:p w14:paraId="5E14748B" w14:textId="77777777" w:rsidR="00FE03FC" w:rsidRPr="00FE03FC" w:rsidRDefault="00FE03FC" w:rsidP="00FE03FC">
      <w:pPr>
        <w:keepNext/>
        <w:keepLines/>
        <w:tabs>
          <w:tab w:val="left" w:pos="2880"/>
          <w:tab w:val="left" w:pos="3960"/>
          <w:tab w:val="left" w:pos="5040"/>
        </w:tabs>
        <w:ind w:left="1077"/>
      </w:pPr>
      <w:r w:rsidRPr="00FE03FC">
        <w:t>June</w:t>
      </w:r>
      <w:r w:rsidRPr="00FE03FC">
        <w:tab/>
      </w:r>
      <w:r w:rsidRPr="00FE03FC">
        <w:tab/>
        <w:t xml:space="preserve">  1</w:t>
      </w:r>
      <w:r w:rsidRPr="00FE03FC">
        <w:tab/>
        <w:t xml:space="preserve">  2</w:t>
      </w:r>
    </w:p>
    <w:p w14:paraId="51C7EE6F" w14:textId="77777777" w:rsidR="00FE03FC" w:rsidRPr="00FE03FC" w:rsidRDefault="00FE03FC" w:rsidP="00FE03FC">
      <w:pPr>
        <w:keepNext/>
        <w:keepLines/>
        <w:tabs>
          <w:tab w:val="left" w:pos="2880"/>
          <w:tab w:val="left" w:pos="3960"/>
          <w:tab w:val="left" w:pos="5040"/>
        </w:tabs>
        <w:ind w:left="1077"/>
      </w:pPr>
      <w:r w:rsidRPr="00FE03FC">
        <w:tab/>
        <w:t xml:space="preserve">  7</w:t>
      </w:r>
      <w:r w:rsidRPr="00FE03FC">
        <w:tab/>
        <w:t xml:space="preserve">  8</w:t>
      </w:r>
      <w:r w:rsidRPr="00FE03FC">
        <w:tab/>
        <w:t xml:space="preserve">  9</w:t>
      </w:r>
    </w:p>
    <w:p w14:paraId="7E12EE6A" w14:textId="77777777" w:rsidR="00FE03FC" w:rsidRPr="00FE03FC" w:rsidRDefault="00FE03FC" w:rsidP="00FE03FC">
      <w:pPr>
        <w:keepNext/>
        <w:keepLines/>
        <w:tabs>
          <w:tab w:val="left" w:pos="2880"/>
          <w:tab w:val="left" w:pos="3960"/>
          <w:tab w:val="left" w:pos="5040"/>
        </w:tabs>
        <w:ind w:left="1077"/>
      </w:pPr>
      <w:r w:rsidRPr="00FE03FC">
        <w:t xml:space="preserve">August </w:t>
      </w:r>
      <w:r w:rsidRPr="00FE03FC">
        <w:tab/>
        <w:t xml:space="preserve">  2</w:t>
      </w:r>
      <w:r w:rsidRPr="00FE03FC">
        <w:tab/>
        <w:t xml:space="preserve">  3</w:t>
      </w:r>
      <w:r w:rsidRPr="00FE03FC">
        <w:tab/>
        <w:t xml:space="preserve">  4</w:t>
      </w:r>
    </w:p>
    <w:p w14:paraId="37514D66" w14:textId="77777777" w:rsidR="00FE03FC" w:rsidRPr="00FE03FC" w:rsidRDefault="00FE03FC" w:rsidP="00FE03FC">
      <w:pPr>
        <w:keepNext/>
        <w:keepLines/>
        <w:tabs>
          <w:tab w:val="left" w:pos="2880"/>
          <w:tab w:val="left" w:pos="3960"/>
          <w:tab w:val="left" w:pos="5040"/>
        </w:tabs>
        <w:ind w:left="1077"/>
      </w:pPr>
      <w:r w:rsidRPr="00FE03FC">
        <w:t>September</w:t>
      </w:r>
      <w:r w:rsidRPr="00FE03FC">
        <w:tab/>
        <w:t>20</w:t>
      </w:r>
      <w:r w:rsidRPr="00FE03FC">
        <w:tab/>
        <w:t>21</w:t>
      </w:r>
      <w:r w:rsidRPr="00FE03FC">
        <w:tab/>
        <w:t>22</w:t>
      </w:r>
    </w:p>
    <w:p w14:paraId="45130351" w14:textId="77777777" w:rsidR="00FE03FC" w:rsidRPr="00FE03FC" w:rsidRDefault="00FE03FC" w:rsidP="00FE03FC">
      <w:pPr>
        <w:keepNext/>
        <w:keepLines/>
        <w:tabs>
          <w:tab w:val="left" w:pos="2880"/>
          <w:tab w:val="left" w:pos="3960"/>
          <w:tab w:val="left" w:pos="5040"/>
        </w:tabs>
        <w:ind w:left="1077"/>
      </w:pPr>
      <w:r w:rsidRPr="00FE03FC">
        <w:t>October</w:t>
      </w:r>
      <w:r w:rsidRPr="00FE03FC">
        <w:tab/>
        <w:t>11</w:t>
      </w:r>
      <w:r w:rsidRPr="00FE03FC">
        <w:tab/>
        <w:t>12</w:t>
      </w:r>
      <w:r w:rsidRPr="00FE03FC">
        <w:tab/>
        <w:t>13</w:t>
      </w:r>
    </w:p>
    <w:p w14:paraId="05731C49" w14:textId="77777777" w:rsidR="00FE03FC" w:rsidRPr="00FE03FC" w:rsidRDefault="00FE03FC" w:rsidP="00FE03FC">
      <w:pPr>
        <w:keepNext/>
        <w:keepLines/>
        <w:tabs>
          <w:tab w:val="left" w:pos="2880"/>
          <w:tab w:val="left" w:pos="3960"/>
          <w:tab w:val="left" w:pos="5040"/>
        </w:tabs>
        <w:ind w:left="1077"/>
      </w:pPr>
      <w:r w:rsidRPr="00FE03FC">
        <w:tab/>
        <w:t>18</w:t>
      </w:r>
      <w:r w:rsidRPr="00FE03FC">
        <w:tab/>
        <w:t>19</w:t>
      </w:r>
      <w:r w:rsidRPr="00FE03FC">
        <w:tab/>
        <w:t>20</w:t>
      </w:r>
    </w:p>
    <w:p w14:paraId="2C10D88A" w14:textId="77777777" w:rsidR="00FE03FC" w:rsidRPr="00FE03FC" w:rsidRDefault="00FE03FC" w:rsidP="00FE03FC">
      <w:pPr>
        <w:keepNext/>
        <w:keepLines/>
        <w:tabs>
          <w:tab w:val="left" w:pos="2880"/>
          <w:tab w:val="left" w:pos="3960"/>
          <w:tab w:val="left" w:pos="5040"/>
        </w:tabs>
        <w:ind w:left="1077"/>
      </w:pPr>
      <w:r w:rsidRPr="00FE03FC">
        <w:t>November</w:t>
      </w:r>
      <w:r w:rsidRPr="00FE03FC">
        <w:tab/>
        <w:t>22</w:t>
      </w:r>
      <w:r w:rsidRPr="00FE03FC">
        <w:tab/>
        <w:t>23</w:t>
      </w:r>
      <w:r w:rsidRPr="00FE03FC">
        <w:tab/>
        <w:t>24</w:t>
      </w:r>
    </w:p>
    <w:p w14:paraId="1D4FEC91" w14:textId="77777777" w:rsidR="00FE03FC" w:rsidRPr="00FE03FC" w:rsidRDefault="00FE03FC" w:rsidP="00FE03FC">
      <w:pPr>
        <w:keepNext/>
        <w:keepLines/>
        <w:tabs>
          <w:tab w:val="left" w:pos="2880"/>
          <w:tab w:val="left" w:pos="3960"/>
          <w:tab w:val="left" w:pos="5040"/>
        </w:tabs>
        <w:ind w:left="1077"/>
      </w:pPr>
      <w:r w:rsidRPr="00FE03FC">
        <w:tab/>
        <w:t>29</w:t>
      </w:r>
      <w:r w:rsidRPr="00FE03FC">
        <w:tab/>
        <w:t>30</w:t>
      </w:r>
    </w:p>
    <w:p w14:paraId="1E3346A0" w14:textId="77777777" w:rsidR="00FE03FC" w:rsidRPr="00FE03FC" w:rsidRDefault="00FE03FC" w:rsidP="00FE03FC">
      <w:pPr>
        <w:keepNext/>
        <w:keepLines/>
        <w:tabs>
          <w:tab w:val="left" w:pos="2880"/>
          <w:tab w:val="left" w:pos="3960"/>
          <w:tab w:val="left" w:pos="5040"/>
        </w:tabs>
        <w:ind w:left="1077"/>
      </w:pPr>
      <w:r w:rsidRPr="00FE03FC">
        <w:t>December</w:t>
      </w:r>
      <w:r w:rsidRPr="00FE03FC">
        <w:tab/>
      </w:r>
      <w:r w:rsidRPr="00FE03FC">
        <w:tab/>
      </w:r>
      <w:r w:rsidRPr="00FE03FC">
        <w:tab/>
        <w:t xml:space="preserve">  1</w:t>
      </w:r>
    </w:p>
    <w:p w14:paraId="69064BDB" w14:textId="588F1BF5" w:rsidR="008E3425" w:rsidRPr="00104730" w:rsidRDefault="009C1536" w:rsidP="008E3425">
      <w:pPr>
        <w:tabs>
          <w:tab w:val="clear" w:pos="142"/>
          <w:tab w:val="left" w:pos="567"/>
        </w:tabs>
        <w:ind w:left="142"/>
      </w:pPr>
      <w:r w:rsidRPr="00104730">
        <w:t xml:space="preserve">On </w:t>
      </w:r>
      <w:r w:rsidR="008E3425" w:rsidRPr="00104730">
        <w:t>11 November</w:t>
      </w:r>
      <w:r w:rsidR="00830338" w:rsidRPr="00104730">
        <w:t>,</w:t>
      </w:r>
      <w:r w:rsidRPr="00104730">
        <w:t xml:space="preserve"> a motion was moved</w:t>
      </w:r>
      <w:r w:rsidR="00C9091D" w:rsidRPr="00104730">
        <w:t xml:space="preserve"> by the Opposition</w:t>
      </w:r>
      <w:r w:rsidRPr="00104730">
        <w:t xml:space="preserve"> proposing that </w:t>
      </w:r>
      <w:r w:rsidR="008E3425" w:rsidRPr="00104730">
        <w:t>the Standing Committee on Education and Community Inclusion inqu</w:t>
      </w:r>
      <w:r w:rsidR="00B53FF3" w:rsidRPr="00104730">
        <w:t>ire</w:t>
      </w:r>
      <w:r w:rsidR="008E3425" w:rsidRPr="00104730">
        <w:t xml:space="preserve"> into and report on the issue of </w:t>
      </w:r>
      <w:r w:rsidR="008E3425" w:rsidRPr="00104730">
        <w:rPr>
          <w:b/>
        </w:rPr>
        <w:t>racism attacks</w:t>
      </w:r>
      <w:r w:rsidR="008E3425" w:rsidRPr="00104730">
        <w:t xml:space="preserve"> in the Territory, both verbal and physical. The motion outlined proposed matters to be considered by the committee and called on the committee to report back to the Assembly by 30 September 2022.</w:t>
      </w:r>
    </w:p>
    <w:p w14:paraId="4D83A2FD" w14:textId="6B1F5E2E" w:rsidR="008E3425" w:rsidRPr="00104730" w:rsidRDefault="00411687" w:rsidP="008E3425">
      <w:pPr>
        <w:tabs>
          <w:tab w:val="clear" w:pos="142"/>
          <w:tab w:val="left" w:pos="567"/>
        </w:tabs>
        <w:ind w:left="142"/>
      </w:pPr>
      <w:r w:rsidRPr="00104730">
        <w:t>Following debate, the motion was passed by the Assembly without amendment.</w:t>
      </w:r>
    </w:p>
    <w:p w14:paraId="1BCFB4C9" w14:textId="77777777" w:rsidR="009C1536" w:rsidRPr="00104730" w:rsidRDefault="009C1536" w:rsidP="009C1536">
      <w:pPr>
        <w:tabs>
          <w:tab w:val="clear" w:pos="142"/>
          <w:tab w:val="left" w:pos="284"/>
        </w:tabs>
      </w:pPr>
      <w:r w:rsidRPr="00104730">
        <w:t xml:space="preserve">The full terms of the above motion can be found in the </w:t>
      </w:r>
      <w:hyperlink r:id="rId12" w:history="1">
        <w:r w:rsidRPr="00104730">
          <w:rPr>
            <w:rStyle w:val="Hyperlink"/>
          </w:rPr>
          <w:t>Minutes of Proceedings</w:t>
        </w:r>
      </w:hyperlink>
      <w:r w:rsidRPr="00104730">
        <w:t>.</w:t>
      </w:r>
    </w:p>
    <w:p w14:paraId="2B7C1EB5" w14:textId="77777777" w:rsidR="009875BE" w:rsidRPr="00104730" w:rsidRDefault="009875BE" w:rsidP="0095320A">
      <w:pPr>
        <w:pStyle w:val="Heading2"/>
        <w:keepLines/>
        <w:spacing w:before="0"/>
      </w:pPr>
      <w:r w:rsidRPr="00104730">
        <w:t xml:space="preserve">Private Members’ </w:t>
      </w:r>
      <w:r w:rsidR="00D21BB4" w:rsidRPr="00104730">
        <w:t>B</w:t>
      </w:r>
      <w:r w:rsidRPr="00104730">
        <w:t>usiness</w:t>
      </w:r>
    </w:p>
    <w:p w14:paraId="53B2C3AE" w14:textId="77777777" w:rsidR="009875BE" w:rsidRPr="00104730" w:rsidRDefault="009875BE" w:rsidP="00D87798">
      <w:pPr>
        <w:keepNext/>
        <w:keepLines/>
        <w:tabs>
          <w:tab w:val="clear" w:pos="142"/>
          <w:tab w:val="left" w:pos="284"/>
        </w:tabs>
        <w:spacing w:before="240"/>
        <w:rPr>
          <w:b/>
          <w:i/>
        </w:rPr>
      </w:pPr>
      <w:r w:rsidRPr="00104730">
        <w:rPr>
          <w:b/>
          <w:i/>
        </w:rPr>
        <w:t>Includes items presented to the Assembly by all non-Executive Members, including bills and motions</w:t>
      </w:r>
    </w:p>
    <w:p w14:paraId="1C79CD60" w14:textId="3A002BF5" w:rsidR="0056245E" w:rsidRPr="00104730" w:rsidRDefault="0056245E" w:rsidP="0056245E">
      <w:pPr>
        <w:pStyle w:val="Heading3"/>
        <w:keepLines/>
      </w:pPr>
      <w:r w:rsidRPr="00104730">
        <w:t>Bill introduced</w:t>
      </w:r>
    </w:p>
    <w:p w14:paraId="7034C910" w14:textId="77777777" w:rsidR="0056245E" w:rsidRPr="00104730" w:rsidRDefault="0056245E" w:rsidP="0056245E">
      <w:pPr>
        <w:pStyle w:val="Heading3"/>
        <w:keepNext w:val="0"/>
        <w:tabs>
          <w:tab w:val="clear" w:pos="142"/>
          <w:tab w:val="left" w:pos="284"/>
        </w:tabs>
        <w:spacing w:before="0"/>
        <w:rPr>
          <w:rStyle w:val="Hyperlink"/>
          <w:b w:val="0"/>
          <w:i w:val="0"/>
        </w:rPr>
      </w:pPr>
      <w:r w:rsidRPr="00104730">
        <w:rPr>
          <w:b w:val="0"/>
          <w:i w:val="0"/>
        </w:rPr>
        <w:tab/>
      </w:r>
      <w:r w:rsidRPr="00104730">
        <w:rPr>
          <w:rStyle w:val="Hyperlink"/>
          <w:b w:val="0"/>
          <w:i w:val="0"/>
        </w:rPr>
        <w:t>Civil Law (Sale of Residential Property) Amendment Bill 2021</w:t>
      </w:r>
      <w:r w:rsidRPr="00104730">
        <w:rPr>
          <w:rStyle w:val="Hyperlink"/>
          <w:b w:val="0"/>
          <w:i w:val="0"/>
          <w:u w:val="none"/>
        </w:rPr>
        <w:t xml:space="preserve"> </w:t>
      </w:r>
      <w:r w:rsidRPr="00104730">
        <w:rPr>
          <w:rStyle w:val="Hyperlink"/>
          <w:b w:val="0"/>
          <w:iCs/>
          <w:color w:val="auto"/>
          <w:u w:val="none"/>
          <w:lang w:val="en-US"/>
        </w:rPr>
        <w:t>(presented 9 November)</w:t>
      </w:r>
    </w:p>
    <w:p w14:paraId="07971F2E" w14:textId="6361BE69" w:rsidR="0067610A" w:rsidRPr="00104730" w:rsidRDefault="0056245E" w:rsidP="0067610A">
      <w:pPr>
        <w:pStyle w:val="Heading3"/>
        <w:keepNext w:val="0"/>
        <w:tabs>
          <w:tab w:val="clear" w:pos="142"/>
          <w:tab w:val="left" w:pos="284"/>
        </w:tabs>
        <w:spacing w:before="0"/>
        <w:ind w:left="270"/>
        <w:rPr>
          <w:rStyle w:val="Hyperlink"/>
          <w:color w:val="auto"/>
          <w:u w:val="none"/>
        </w:rPr>
      </w:pPr>
      <w:r w:rsidRPr="00104730">
        <w:rPr>
          <w:rStyle w:val="Hyperlink"/>
          <w:b w:val="0"/>
          <w:iCs/>
          <w:color w:val="auto"/>
          <w:u w:val="none"/>
        </w:rPr>
        <w:t xml:space="preserve">Summary: </w:t>
      </w:r>
      <w:r w:rsidRPr="00104730">
        <w:rPr>
          <w:rStyle w:val="Hyperlink"/>
          <w:b w:val="0"/>
          <w:i w:val="0"/>
          <w:color w:val="auto"/>
          <w:u w:val="none"/>
        </w:rPr>
        <w:t xml:space="preserve">This bill will </w:t>
      </w:r>
      <w:r w:rsidR="0067610A" w:rsidRPr="00104730">
        <w:rPr>
          <w:rStyle w:val="Hyperlink"/>
          <w:b w:val="0"/>
          <w:i w:val="0"/>
          <w:color w:val="auto"/>
          <w:u w:val="none"/>
        </w:rPr>
        <w:t xml:space="preserve">amend the </w:t>
      </w:r>
      <w:r w:rsidR="0067610A" w:rsidRPr="00104730">
        <w:rPr>
          <w:rStyle w:val="Hyperlink"/>
          <w:b w:val="0"/>
          <w:color w:val="auto"/>
          <w:u w:val="none"/>
        </w:rPr>
        <w:t>Civil Law (Sale of Residential Property) Act 2003</w:t>
      </w:r>
      <w:r w:rsidR="0067610A" w:rsidRPr="00104730">
        <w:rPr>
          <w:rStyle w:val="Hyperlink"/>
          <w:b w:val="0"/>
          <w:i w:val="0"/>
          <w:color w:val="auto"/>
          <w:u w:val="none"/>
        </w:rPr>
        <w:t xml:space="preserve"> by requiring a unit seller to obtain a buyer’s consent before ending an off-the-plan property contract using a sunset clause. The bill proposes that if consent is not given, the seller would be required to apply to the Supreme Court of the ACT to justify termination.</w:t>
      </w:r>
    </w:p>
    <w:p w14:paraId="7794326A" w14:textId="77777777" w:rsidR="0056245E" w:rsidRPr="00104730" w:rsidRDefault="0056245E" w:rsidP="0095320A">
      <w:pPr>
        <w:pStyle w:val="Heading3"/>
        <w:keepLines/>
      </w:pPr>
      <w:r w:rsidRPr="00104730">
        <w:t>Bill debated</w:t>
      </w:r>
    </w:p>
    <w:p w14:paraId="511C6E27" w14:textId="21A82B1B" w:rsidR="0056245E" w:rsidRPr="00104730" w:rsidRDefault="0056245E" w:rsidP="0056245E">
      <w:pPr>
        <w:pStyle w:val="Heading3"/>
        <w:keepNext w:val="0"/>
        <w:tabs>
          <w:tab w:val="clear" w:pos="142"/>
          <w:tab w:val="left" w:pos="284"/>
        </w:tabs>
        <w:spacing w:before="0"/>
        <w:rPr>
          <w:rStyle w:val="Hyperlink"/>
          <w:b w:val="0"/>
          <w:i w:val="0"/>
        </w:rPr>
      </w:pPr>
      <w:r w:rsidRPr="00104730">
        <w:rPr>
          <w:b w:val="0"/>
          <w:i w:val="0"/>
        </w:rPr>
        <w:tab/>
      </w:r>
      <w:r w:rsidRPr="00104730">
        <w:rPr>
          <w:rStyle w:val="Hyperlink"/>
          <w:b w:val="0"/>
          <w:i w:val="0"/>
        </w:rPr>
        <w:t>Bail Amendment Bill 2021</w:t>
      </w:r>
      <w:r w:rsidRPr="00104730">
        <w:rPr>
          <w:rStyle w:val="Hyperlink"/>
          <w:b w:val="0"/>
          <w:i w:val="0"/>
          <w:u w:val="none"/>
        </w:rPr>
        <w:t xml:space="preserve"> </w:t>
      </w:r>
    </w:p>
    <w:p w14:paraId="2ED666FE" w14:textId="77777777" w:rsidR="0056245E" w:rsidRPr="00104730" w:rsidRDefault="0056245E" w:rsidP="0056245E">
      <w:pPr>
        <w:pStyle w:val="Heading3"/>
        <w:keepNext w:val="0"/>
        <w:tabs>
          <w:tab w:val="clear" w:pos="142"/>
          <w:tab w:val="left" w:pos="284"/>
        </w:tabs>
        <w:spacing w:before="0"/>
        <w:ind w:left="270"/>
        <w:rPr>
          <w:rStyle w:val="Hyperlink"/>
          <w:b w:val="0"/>
          <w:i w:val="0"/>
          <w:iCs/>
          <w:color w:val="auto"/>
          <w:u w:val="none"/>
        </w:rPr>
      </w:pPr>
      <w:r w:rsidRPr="00104730">
        <w:tab/>
      </w:r>
      <w:r w:rsidRPr="00104730">
        <w:rPr>
          <w:rStyle w:val="Hyperlink"/>
          <w:b w:val="0"/>
          <w:color w:val="auto"/>
          <w:u w:val="none"/>
        </w:rPr>
        <w:t>Summary</w:t>
      </w:r>
      <w:r w:rsidRPr="00104730">
        <w:rPr>
          <w:rStyle w:val="Hyperlink"/>
          <w:b w:val="0"/>
          <w:iCs/>
          <w:color w:val="auto"/>
          <w:u w:val="none"/>
        </w:rPr>
        <w:t>:</w:t>
      </w:r>
      <w:r w:rsidRPr="00104730">
        <w:rPr>
          <w:rStyle w:val="Hyperlink"/>
          <w:iCs/>
          <w:color w:val="auto"/>
          <w:u w:val="none"/>
        </w:rPr>
        <w:t xml:space="preserve"> </w:t>
      </w:r>
      <w:r w:rsidRPr="00104730">
        <w:rPr>
          <w:rStyle w:val="Hyperlink"/>
          <w:b w:val="0"/>
          <w:i w:val="0"/>
          <w:iCs/>
          <w:color w:val="auto"/>
          <w:u w:val="none"/>
        </w:rPr>
        <w:t xml:space="preserve">This bill will amend the </w:t>
      </w:r>
      <w:r w:rsidRPr="00104730">
        <w:rPr>
          <w:rStyle w:val="Hyperlink"/>
          <w:b w:val="0"/>
          <w:iCs/>
          <w:color w:val="auto"/>
          <w:u w:val="none"/>
        </w:rPr>
        <w:t>Bail Act 1992</w:t>
      </w:r>
      <w:r w:rsidRPr="00104730">
        <w:rPr>
          <w:rStyle w:val="Hyperlink"/>
          <w:b w:val="0"/>
          <w:i w:val="0"/>
          <w:iCs/>
          <w:color w:val="auto"/>
          <w:u w:val="none"/>
        </w:rPr>
        <w:t xml:space="preserve"> by extending the list of offences that do not have the presumption for bail to include assaults on frontline community service providers as defined in the </w:t>
      </w:r>
      <w:r w:rsidRPr="00104730">
        <w:rPr>
          <w:rStyle w:val="Hyperlink"/>
          <w:b w:val="0"/>
          <w:iCs/>
          <w:color w:val="auto"/>
          <w:u w:val="none"/>
        </w:rPr>
        <w:t>Crimes Act 1900</w:t>
      </w:r>
      <w:r w:rsidRPr="00104730">
        <w:rPr>
          <w:rStyle w:val="Hyperlink"/>
          <w:b w:val="0"/>
          <w:i w:val="0"/>
          <w:iCs/>
          <w:color w:val="auto"/>
          <w:u w:val="none"/>
        </w:rPr>
        <w:t>.</w:t>
      </w:r>
    </w:p>
    <w:p w14:paraId="355A9D6C" w14:textId="08E3D24F" w:rsidR="0056245E" w:rsidRPr="00104730" w:rsidRDefault="0056245E" w:rsidP="0056245E">
      <w:pPr>
        <w:pStyle w:val="Heading3"/>
        <w:keepNext w:val="0"/>
        <w:tabs>
          <w:tab w:val="clear" w:pos="142"/>
          <w:tab w:val="left" w:pos="284"/>
        </w:tabs>
        <w:spacing w:before="0"/>
        <w:ind w:left="270"/>
        <w:rPr>
          <w:rStyle w:val="Hyperlink"/>
          <w:b w:val="0"/>
          <w:i w:val="0"/>
          <w:iCs/>
          <w:color w:val="auto"/>
          <w:u w:val="none"/>
        </w:rPr>
      </w:pPr>
      <w:r w:rsidRPr="00104730">
        <w:rPr>
          <w:rStyle w:val="Hyperlink"/>
          <w:b w:val="0"/>
          <w:color w:val="auto"/>
          <w:u w:val="none"/>
        </w:rPr>
        <w:lastRenderedPageBreak/>
        <w:t>Proceedings:</w:t>
      </w:r>
      <w:r w:rsidR="00633DD0" w:rsidRPr="00104730">
        <w:rPr>
          <w:rStyle w:val="Hyperlink"/>
          <w:b w:val="0"/>
          <w:i w:val="0"/>
          <w:iCs/>
          <w:color w:val="auto"/>
          <w:u w:val="none"/>
        </w:rPr>
        <w:t xml:space="preserve"> The Government indicated it would not be supporting the proposed legislation when debate resumed on 10 November and outlined its reasons for not doing so.</w:t>
      </w:r>
      <w:r w:rsidR="00FE03FC">
        <w:rPr>
          <w:rStyle w:val="Hyperlink"/>
          <w:b w:val="0"/>
          <w:i w:val="0"/>
          <w:iCs/>
          <w:color w:val="auto"/>
          <w:u w:val="none"/>
        </w:rPr>
        <w:t xml:space="preserve"> Agreement in principle was negatived </w:t>
      </w:r>
      <w:r w:rsidR="00ED1E47" w:rsidRPr="00104730">
        <w:rPr>
          <w:rStyle w:val="Hyperlink"/>
          <w:b w:val="0"/>
          <w:i w:val="0"/>
          <w:iCs/>
          <w:color w:val="auto"/>
          <w:u w:val="none"/>
        </w:rPr>
        <w:t>following a vote of the Assembly.</w:t>
      </w:r>
    </w:p>
    <w:p w14:paraId="0C09C511" w14:textId="28B2959F" w:rsidR="009875BE" w:rsidRPr="00104730" w:rsidRDefault="0056245E" w:rsidP="00104730">
      <w:pPr>
        <w:pStyle w:val="Heading3"/>
        <w:keepNext w:val="0"/>
      </w:pPr>
      <w:r w:rsidRPr="00104730">
        <w:tab/>
      </w:r>
      <w:r w:rsidR="009875BE" w:rsidRPr="00104730">
        <w:t>Motions debated</w:t>
      </w:r>
    </w:p>
    <w:p w14:paraId="1346A4E2" w14:textId="364C389E" w:rsidR="00570B77" w:rsidRPr="00104730" w:rsidRDefault="00570B77" w:rsidP="00104730">
      <w:pPr>
        <w:tabs>
          <w:tab w:val="clear" w:pos="142"/>
          <w:tab w:val="left" w:pos="284"/>
        </w:tabs>
        <w:ind w:left="284"/>
      </w:pPr>
      <w:r w:rsidRPr="00104730">
        <w:rPr>
          <w:b/>
        </w:rPr>
        <w:t>Housing and rental affordability</w:t>
      </w:r>
      <w:r w:rsidR="001202FB" w:rsidRPr="00104730">
        <w:rPr>
          <w:b/>
        </w:rPr>
        <w:t xml:space="preserve"> </w:t>
      </w:r>
      <w:r w:rsidR="001202FB" w:rsidRPr="00104730">
        <w:t>was the subject of a motion moved by M</w:t>
      </w:r>
      <w:r w:rsidRPr="00104730">
        <w:t>r Parton M</w:t>
      </w:r>
      <w:r w:rsidR="001202FB" w:rsidRPr="00104730">
        <w:t xml:space="preserve">LA on </w:t>
      </w:r>
      <w:r w:rsidRPr="00104730">
        <w:t>9 November</w:t>
      </w:r>
      <w:r w:rsidR="0004158C" w:rsidRPr="00104730">
        <w:t xml:space="preserve">. </w:t>
      </w:r>
      <w:r w:rsidR="00ED2F0A" w:rsidRPr="00104730">
        <w:t>The motion</w:t>
      </w:r>
      <w:r w:rsidRPr="00104730">
        <w:t xml:space="preserve"> included</w:t>
      </w:r>
      <w:r w:rsidR="00ED2F0A" w:rsidRPr="00104730">
        <w:t xml:space="preserve"> not</w:t>
      </w:r>
      <w:r w:rsidRPr="00104730">
        <w:t xml:space="preserve">ing that the October 2021 CoreLogic Quarterly Rental Review indicated that the ACT has the highest median rental prices in Australia and also included noting that housing insecurity has a detrimental effect on the mental health of those Canberrans worried about getting a place </w:t>
      </w:r>
      <w:r w:rsidR="00155B6B">
        <w:t xml:space="preserve">to </w:t>
      </w:r>
      <w:r w:rsidRPr="00104730">
        <w:t>live and to raise a family. The motion called on the Government to declare a housing crises in the Territory and to conduct an independent review on the impact of ACT Government policy on the rising cost of house prices and rent levels. It also called on the Government to report back to the Assembly by 30 June 2022. During debate an amendment was moved by the Government that noted that there is a housing affordability crisis unfolding across the OECD, including Australia</w:t>
      </w:r>
      <w:r w:rsidR="00FE03FC">
        <w:t>,</w:t>
      </w:r>
      <w:r w:rsidRPr="00104730">
        <w:t xml:space="preserve"> and that the 10</w:t>
      </w:r>
      <w:r w:rsidRPr="00104730">
        <w:rPr>
          <w:vertAlign w:val="superscript"/>
        </w:rPr>
        <w:t>th</w:t>
      </w:r>
      <w:r w:rsidRPr="00104730">
        <w:t xml:space="preserve"> Assembly Parliamentary and Governing Agreement commits the Government to implementing policies designed to improve housing affordability. The amendment also included calling on the Government to continue to lobby the Commonwealth Government to take measures to improve housing affordability, including to create a National Housing and Homelessness Strategy and to review and assess the levers available to the ACT Government to address housing and rental affordability, as part of the ACT Housing Strategy, and provide an update to the Assembly by the last sitting day in 2022. </w:t>
      </w:r>
      <w:r w:rsidR="007404AA" w:rsidRPr="00104730">
        <w:t>The ACT Greens indicated support for the Government’s amendment, which was passed following a vote of the Assembly</w:t>
      </w:r>
      <w:r w:rsidR="00FE03FC">
        <w:t>.</w:t>
      </w:r>
    </w:p>
    <w:p w14:paraId="2775244A" w14:textId="70130807" w:rsidR="007404AA" w:rsidRPr="00104730" w:rsidRDefault="007404AA" w:rsidP="00104730">
      <w:pPr>
        <w:tabs>
          <w:tab w:val="clear" w:pos="142"/>
          <w:tab w:val="left" w:pos="284"/>
        </w:tabs>
        <w:ind w:left="284"/>
      </w:pPr>
      <w:r w:rsidRPr="00104730">
        <w:t xml:space="preserve">The amended motion was </w:t>
      </w:r>
      <w:r w:rsidR="00FE03FC">
        <w:t>passed</w:t>
      </w:r>
      <w:r w:rsidRPr="00104730">
        <w:t xml:space="preserve"> by the Assembly.</w:t>
      </w:r>
    </w:p>
    <w:p w14:paraId="637C8405" w14:textId="01D2FBE1" w:rsidR="007404AA" w:rsidRPr="00104730" w:rsidRDefault="007404AA" w:rsidP="00B16E79">
      <w:pPr>
        <w:tabs>
          <w:tab w:val="clear" w:pos="142"/>
          <w:tab w:val="left" w:pos="284"/>
        </w:tabs>
        <w:ind w:left="284"/>
      </w:pPr>
      <w:r w:rsidRPr="00104730">
        <w:t xml:space="preserve">Mr Pettersson MLA moved a motion on 9 November concerning </w:t>
      </w:r>
      <w:r w:rsidRPr="00104730">
        <w:rPr>
          <w:b/>
        </w:rPr>
        <w:t>portable long service schemes</w:t>
      </w:r>
      <w:r w:rsidRPr="00104730">
        <w:t xml:space="preserve">. The motion included noting the increasing trend towards insecure and casualised work that impacts modern employment patterns with only one in four Australians staying with the same employer for more than 10 years. The motion also included acknowledging the commitment from the ACT Government to work with Hair Stylists Australia to develop portable long service leave entitlements and called on the Government to expand the </w:t>
      </w:r>
      <w:r w:rsidRPr="00104730">
        <w:rPr>
          <w:i/>
        </w:rPr>
        <w:t>Long Service leave (Portable Schemes) Act 2009</w:t>
      </w:r>
      <w:r w:rsidRPr="00104730">
        <w:t xml:space="preserve"> to include the contract catering industry and report on the progress of this to the Assembly by June 2022. The motion </w:t>
      </w:r>
      <w:r w:rsidR="00FE03FC">
        <w:t xml:space="preserve">included calling </w:t>
      </w:r>
      <w:r w:rsidRPr="00104730">
        <w:t xml:space="preserve">on the Government to investigate further industries for inclusion in portable long service leave schemes such as the hospitality industry. During debate an amendment moved by the Opposition that called on the Government to publish guidelines for ministerial decision-making under certain sections of the </w:t>
      </w:r>
      <w:r w:rsidRPr="00104730">
        <w:rPr>
          <w:i/>
        </w:rPr>
        <w:t>Long Service Leave (Portable Schemes) Act 2009</w:t>
      </w:r>
      <w:r w:rsidRPr="00104730">
        <w:t xml:space="preserve"> was negatived following a vote of the Assembly.</w:t>
      </w:r>
    </w:p>
    <w:p w14:paraId="721EB433" w14:textId="20A5E5DA" w:rsidR="00C42FCF" w:rsidRPr="00104730" w:rsidRDefault="007404AA" w:rsidP="00B16E79">
      <w:pPr>
        <w:tabs>
          <w:tab w:val="clear" w:pos="142"/>
          <w:tab w:val="left" w:pos="284"/>
        </w:tabs>
        <w:ind w:left="284"/>
      </w:pPr>
      <w:r w:rsidRPr="00104730">
        <w:t>The mo</w:t>
      </w:r>
      <w:r w:rsidR="00FE03FC">
        <w:t>tion was passed by the Assembly without amendment.</w:t>
      </w:r>
    </w:p>
    <w:p w14:paraId="1824C69C" w14:textId="44BDC724" w:rsidR="00145297" w:rsidRPr="00104730" w:rsidRDefault="00145297" w:rsidP="00B16E79">
      <w:pPr>
        <w:tabs>
          <w:tab w:val="clear" w:pos="142"/>
          <w:tab w:val="left" w:pos="284"/>
        </w:tabs>
        <w:ind w:left="284"/>
      </w:pPr>
      <w:r w:rsidRPr="00104730">
        <w:rPr>
          <w:b/>
        </w:rPr>
        <w:t>Action on climate change</w:t>
      </w:r>
      <w:r w:rsidRPr="00104730">
        <w:t xml:space="preserve"> was the subject of a motion moved by Ms Clay MLA on 11 November.</w:t>
      </w:r>
      <w:r w:rsidR="00B53FF3" w:rsidRPr="00104730">
        <w:t xml:space="preserve"> The motion included noting that the COP26 climate summit in Glasgow has been billed as the world’s last chance to meet the goals of the Paris Agreement and avoid a climate catastrophe and also included noting that the ACT Government has committed to achieving net zero emissions by 2045, and has set ambitious emission reduction targets for 2025, 2030 and 2040. The motion</w:t>
      </w:r>
      <w:r w:rsidR="00FE03FC">
        <w:t xml:space="preserve"> sought to have the Assembly</w:t>
      </w:r>
      <w:r w:rsidR="00B53FF3" w:rsidRPr="00104730">
        <w:t xml:space="preserve"> endorse the ACT’s membership and support for the Powering Past Coal Alliance and endorse, among other things, urgent prioritisation of zero-emissions transport, with programs and policies that support </w:t>
      </w:r>
      <w:r w:rsidR="00B53FF3" w:rsidRPr="00104730">
        <w:lastRenderedPageBreak/>
        <w:t>active transport, public transport, and a rapid transition to zero emissions vehicles. The motion called on the Minister for Water, Energy and Emissions Reduction to write to his Federal counterpart, and also called on the leaders of all parties in the Assembly, to write to the Federal leaders of their political parties</w:t>
      </w:r>
      <w:r w:rsidR="00FE03FC">
        <w:t>,</w:t>
      </w:r>
      <w:r w:rsidR="00B53FF3" w:rsidRPr="00104730">
        <w:t xml:space="preserve"> urging them to commit to certain actions to address climate change. The motion called on the Chief Minister and leaders of all parties represented in the Assembly to table a copy of these letters and responses in the Assembly by the first sittings of 2022.</w:t>
      </w:r>
    </w:p>
    <w:p w14:paraId="7F3F71DD" w14:textId="18AA35DD" w:rsidR="00411687" w:rsidRPr="00104730" w:rsidRDefault="00411687" w:rsidP="00B16E79">
      <w:pPr>
        <w:tabs>
          <w:tab w:val="clear" w:pos="142"/>
          <w:tab w:val="left" w:pos="284"/>
        </w:tabs>
        <w:ind w:left="284"/>
      </w:pPr>
      <w:r w:rsidRPr="00104730">
        <w:t>Following debate, the motion was passed by the Assembly without amendment.</w:t>
      </w:r>
    </w:p>
    <w:p w14:paraId="09E8A79E" w14:textId="78E667F9" w:rsidR="00B23EC0" w:rsidRPr="00104730" w:rsidRDefault="00E91659" w:rsidP="00EE0A26">
      <w:pPr>
        <w:tabs>
          <w:tab w:val="clear" w:pos="142"/>
          <w:tab w:val="left" w:pos="284"/>
        </w:tabs>
        <w:ind w:left="284" w:hanging="284"/>
      </w:pPr>
      <w:r w:rsidRPr="00104730">
        <w:t>F</w:t>
      </w:r>
      <w:r w:rsidR="00A8688B" w:rsidRPr="00104730">
        <w:t xml:space="preserve">urther </w:t>
      </w:r>
      <w:r w:rsidR="00EB5CF8" w:rsidRPr="00104730">
        <w:t>items</w:t>
      </w:r>
      <w:r w:rsidRPr="00104730">
        <w:t xml:space="preserve"> </w:t>
      </w:r>
      <w:r w:rsidR="00B23EC0" w:rsidRPr="00104730">
        <w:t>debated during the sitting week related to:</w:t>
      </w:r>
    </w:p>
    <w:p w14:paraId="68CCE722" w14:textId="31188690" w:rsidR="00056616" w:rsidRPr="00104730" w:rsidRDefault="00056616" w:rsidP="00056616">
      <w:pPr>
        <w:tabs>
          <w:tab w:val="clear" w:pos="142"/>
          <w:tab w:val="left" w:pos="284"/>
        </w:tabs>
        <w:ind w:left="284" w:hanging="284"/>
      </w:pPr>
      <w:r w:rsidRPr="00104730">
        <w:rPr>
          <w:b/>
        </w:rPr>
        <w:tab/>
      </w:r>
      <w:r w:rsidR="00145297" w:rsidRPr="00104730">
        <w:rPr>
          <w:b/>
        </w:rPr>
        <w:t>Sun s</w:t>
      </w:r>
      <w:r w:rsidR="00FE03FC">
        <w:rPr>
          <w:b/>
        </w:rPr>
        <w:t>mart</w:t>
      </w:r>
      <w:r w:rsidR="00145297" w:rsidRPr="00104730">
        <w:rPr>
          <w:b/>
        </w:rPr>
        <w:t xml:space="preserve"> messaging</w:t>
      </w:r>
      <w:r w:rsidRPr="00104730">
        <w:t>—</w:t>
      </w:r>
      <w:r w:rsidR="00145297" w:rsidRPr="00104730">
        <w:t>Dr Paterson</w:t>
      </w:r>
      <w:r w:rsidRPr="00104730">
        <w:t xml:space="preserve"> MLA </w:t>
      </w:r>
      <w:r w:rsidRPr="00104730">
        <w:rPr>
          <w:i/>
        </w:rPr>
        <w:t>(</w:t>
      </w:r>
      <w:r w:rsidR="00145297" w:rsidRPr="00104730">
        <w:rPr>
          <w:i/>
        </w:rPr>
        <w:t>10 November</w:t>
      </w:r>
      <w:r w:rsidRPr="00104730">
        <w:rPr>
          <w:i/>
        </w:rPr>
        <w:t>)</w:t>
      </w:r>
    </w:p>
    <w:p w14:paraId="6A7E56F7" w14:textId="14EF15C9" w:rsidR="007A0623" w:rsidRPr="00104730" w:rsidRDefault="00BE7BEE" w:rsidP="007A1006">
      <w:pPr>
        <w:tabs>
          <w:tab w:val="clear" w:pos="142"/>
          <w:tab w:val="left" w:pos="284"/>
        </w:tabs>
        <w:ind w:left="284" w:hanging="284"/>
      </w:pPr>
      <w:r w:rsidRPr="00104730">
        <w:rPr>
          <w:b/>
        </w:rPr>
        <w:tab/>
      </w:r>
      <w:r w:rsidR="00145297" w:rsidRPr="00104730">
        <w:rPr>
          <w:b/>
        </w:rPr>
        <w:t>Possible structural issues in light rail</w:t>
      </w:r>
      <w:r w:rsidR="00FE03FC">
        <w:rPr>
          <w:b/>
        </w:rPr>
        <w:t xml:space="preserve"> vehicle</w:t>
      </w:r>
      <w:r w:rsidR="00145297" w:rsidRPr="00104730">
        <w:rPr>
          <w:b/>
        </w:rPr>
        <w:t xml:space="preserve"> fleet</w:t>
      </w:r>
      <w:r w:rsidR="007A0623" w:rsidRPr="00104730">
        <w:t>—M</w:t>
      </w:r>
      <w:r w:rsidR="00B52430" w:rsidRPr="00104730">
        <w:t>r</w:t>
      </w:r>
      <w:r w:rsidR="00145297" w:rsidRPr="00104730">
        <w:t xml:space="preserve"> Parton</w:t>
      </w:r>
      <w:r w:rsidR="00B52430" w:rsidRPr="00104730">
        <w:t xml:space="preserve"> </w:t>
      </w:r>
      <w:r w:rsidR="007A0623" w:rsidRPr="00104730">
        <w:t>MLA</w:t>
      </w:r>
      <w:r w:rsidR="00B52430" w:rsidRPr="00104730">
        <w:t xml:space="preserve"> </w:t>
      </w:r>
      <w:r w:rsidR="00B52430" w:rsidRPr="00104730">
        <w:rPr>
          <w:i/>
        </w:rPr>
        <w:t>(</w:t>
      </w:r>
      <w:r w:rsidR="00145297" w:rsidRPr="00104730">
        <w:rPr>
          <w:i/>
        </w:rPr>
        <w:t>10 November</w:t>
      </w:r>
      <w:r w:rsidR="00B52430" w:rsidRPr="00104730">
        <w:rPr>
          <w:i/>
        </w:rPr>
        <w:t>)</w:t>
      </w:r>
    </w:p>
    <w:p w14:paraId="3D72FBC4" w14:textId="66AC828C" w:rsidR="0041771E" w:rsidRPr="00104730" w:rsidRDefault="007A0623" w:rsidP="007A1006">
      <w:pPr>
        <w:tabs>
          <w:tab w:val="clear" w:pos="142"/>
          <w:tab w:val="left" w:pos="284"/>
        </w:tabs>
        <w:ind w:left="284" w:hanging="284"/>
        <w:rPr>
          <w:i/>
        </w:rPr>
      </w:pPr>
      <w:r w:rsidRPr="00104730">
        <w:rPr>
          <w:b/>
        </w:rPr>
        <w:tab/>
      </w:r>
      <w:r w:rsidR="00B53FF3" w:rsidRPr="00104730">
        <w:rPr>
          <w:b/>
        </w:rPr>
        <w:t>Initiatives to support n</w:t>
      </w:r>
      <w:r w:rsidR="00145297" w:rsidRPr="00104730">
        <w:rPr>
          <w:b/>
        </w:rPr>
        <w:t>ight-time economy</w:t>
      </w:r>
      <w:r w:rsidR="00B53FF3" w:rsidRPr="00104730">
        <w:rPr>
          <w:b/>
        </w:rPr>
        <w:t xml:space="preserve"> in town centres</w:t>
      </w:r>
      <w:r w:rsidR="0041771E" w:rsidRPr="00104730">
        <w:t>—</w:t>
      </w:r>
      <w:r w:rsidR="000D7AAB" w:rsidRPr="00104730">
        <w:t>M</w:t>
      </w:r>
      <w:r w:rsidR="002C5447" w:rsidRPr="00104730">
        <w:t>s</w:t>
      </w:r>
      <w:r w:rsidR="00145297" w:rsidRPr="00104730">
        <w:t xml:space="preserve"> Castley</w:t>
      </w:r>
      <w:r w:rsidR="002C5447" w:rsidRPr="00104730">
        <w:t xml:space="preserve"> MLA</w:t>
      </w:r>
      <w:r w:rsidR="005C459F" w:rsidRPr="00104730">
        <w:t xml:space="preserve"> </w:t>
      </w:r>
      <w:r w:rsidR="00232567" w:rsidRPr="00104730">
        <w:rPr>
          <w:i/>
        </w:rPr>
        <w:t>(</w:t>
      </w:r>
      <w:r w:rsidR="00145297" w:rsidRPr="00104730">
        <w:rPr>
          <w:i/>
        </w:rPr>
        <w:t>11 November</w:t>
      </w:r>
      <w:r w:rsidR="00232567" w:rsidRPr="00104730">
        <w:rPr>
          <w:i/>
        </w:rPr>
        <w:t>)</w:t>
      </w:r>
    </w:p>
    <w:p w14:paraId="0BEB4009" w14:textId="3C4B3363" w:rsidR="00633DD0" w:rsidRPr="00104730" w:rsidRDefault="00633DD0" w:rsidP="007A1006">
      <w:pPr>
        <w:tabs>
          <w:tab w:val="clear" w:pos="142"/>
          <w:tab w:val="left" w:pos="284"/>
        </w:tabs>
        <w:ind w:left="284" w:hanging="284"/>
        <w:rPr>
          <w:i/>
        </w:rPr>
      </w:pPr>
      <w:r w:rsidRPr="00104730">
        <w:rPr>
          <w:b/>
        </w:rPr>
        <w:tab/>
        <w:t>Withdrawal of assertions made against senators</w:t>
      </w:r>
      <w:r w:rsidRPr="00104730">
        <w:t xml:space="preserve">—Mr Hanson MLA </w:t>
      </w:r>
      <w:r w:rsidRPr="00104730">
        <w:rPr>
          <w:i/>
        </w:rPr>
        <w:t>(10 November)</w:t>
      </w:r>
    </w:p>
    <w:p w14:paraId="6FF8FFFA" w14:textId="63C82700" w:rsidR="00B23EC0" w:rsidRPr="00104730" w:rsidRDefault="00B23EC0" w:rsidP="008D5FEF">
      <w:pPr>
        <w:tabs>
          <w:tab w:val="clear" w:pos="142"/>
          <w:tab w:val="left" w:pos="284"/>
        </w:tabs>
      </w:pPr>
      <w:r w:rsidRPr="00104730">
        <w:t xml:space="preserve">The full debate on the above motions can be accessed from the Assembly </w:t>
      </w:r>
      <w:hyperlink r:id="rId13" w:history="1">
        <w:r w:rsidRPr="00104730">
          <w:rPr>
            <w:rStyle w:val="Hyperlink"/>
            <w:i/>
          </w:rPr>
          <w:t>Hansard</w:t>
        </w:r>
      </w:hyperlink>
      <w:r w:rsidRPr="00104730">
        <w:rPr>
          <w:rStyle w:val="Hyperlink"/>
        </w:rPr>
        <w:t xml:space="preserve"> </w:t>
      </w:r>
      <w:r w:rsidRPr="00104730">
        <w:t>site</w:t>
      </w:r>
      <w:r w:rsidR="00614F25">
        <w:t xml:space="preserve"> once finalised</w:t>
      </w:r>
      <w:r w:rsidRPr="00104730">
        <w:t>.</w:t>
      </w:r>
    </w:p>
    <w:p w14:paraId="3E81166D" w14:textId="77777777" w:rsidR="002E3E98" w:rsidRPr="00104730" w:rsidRDefault="002E0654" w:rsidP="008D5FEF">
      <w:pPr>
        <w:pStyle w:val="Heading2"/>
        <w:keepLines/>
      </w:pPr>
      <w:r w:rsidRPr="00104730">
        <w:t>Petition</w:t>
      </w:r>
      <w:r w:rsidR="00250B81" w:rsidRPr="00104730">
        <w:t>s and petition</w:t>
      </w:r>
      <w:r w:rsidRPr="00104730">
        <w:t xml:space="preserve"> response </w:t>
      </w:r>
    </w:p>
    <w:p w14:paraId="79463022" w14:textId="4B4C1D17" w:rsidR="00A3680A" w:rsidRPr="00104730" w:rsidRDefault="00A3680A" w:rsidP="00DC7434">
      <w:pPr>
        <w:keepNext/>
        <w:keepLines/>
      </w:pPr>
      <w:r w:rsidRPr="00104730">
        <w:t>The following petitions were lodged—</w:t>
      </w:r>
    </w:p>
    <w:p w14:paraId="579770F5" w14:textId="77777777" w:rsidR="008A77A1" w:rsidRPr="00104730" w:rsidRDefault="008A77A1" w:rsidP="008A77A1">
      <w:pPr>
        <w:pStyle w:val="ListParagraph"/>
      </w:pPr>
      <w:r w:rsidRPr="00104730">
        <w:t>Antisocial behaviour in Gordon</w:t>
      </w:r>
      <w:r w:rsidRPr="00104730">
        <w:rPr>
          <w:rFonts w:ascii="Calibri" w:hAnsi="Calibri"/>
        </w:rPr>
        <w:t xml:space="preserve">—lodged by Ms Lawder </w:t>
      </w:r>
      <w:r w:rsidRPr="00104730">
        <w:rPr>
          <w:rFonts w:ascii="Calibri" w:hAnsi="Calibri"/>
          <w:i/>
        </w:rPr>
        <w:t>(10 November)</w:t>
      </w:r>
    </w:p>
    <w:p w14:paraId="18146066" w14:textId="29A34FD4" w:rsidR="00467271" w:rsidRPr="00104730" w:rsidRDefault="00467271" w:rsidP="008A77A1">
      <w:pPr>
        <w:pStyle w:val="ListParagraph"/>
      </w:pPr>
      <w:r w:rsidRPr="00104730">
        <w:t xml:space="preserve">Coombs convenience store—Crime prevention </w:t>
      </w:r>
      <w:r w:rsidRPr="00104730">
        <w:rPr>
          <w:i/>
        </w:rPr>
        <w:t>(11 November)</w:t>
      </w:r>
      <w:r w:rsidRPr="00104730">
        <w:t xml:space="preserve"> </w:t>
      </w:r>
    </w:p>
    <w:p w14:paraId="77227E3C" w14:textId="77777777" w:rsidR="008A77A1" w:rsidRPr="00104730" w:rsidRDefault="008A77A1" w:rsidP="008A77A1">
      <w:pPr>
        <w:pStyle w:val="ListParagraph"/>
      </w:pPr>
      <w:r w:rsidRPr="00104730">
        <w:rPr>
          <w:rFonts w:ascii="Calibri" w:hAnsi="Calibri"/>
        </w:rPr>
        <w:t xml:space="preserve">Fadden Hills Pond playground—lodged by Ms Lawder </w:t>
      </w:r>
      <w:r w:rsidRPr="00104730">
        <w:rPr>
          <w:rFonts w:ascii="Calibri" w:hAnsi="Calibri"/>
          <w:i/>
        </w:rPr>
        <w:t>(9 November)</w:t>
      </w:r>
    </w:p>
    <w:p w14:paraId="00CF0B2E" w14:textId="64C9D019" w:rsidR="00597C4B" w:rsidRPr="00104730" w:rsidRDefault="00947200" w:rsidP="00597C4B">
      <w:pPr>
        <w:pStyle w:val="ListParagraph"/>
      </w:pPr>
      <w:r w:rsidRPr="00104730">
        <w:t>Public toilet facilities at Hackett</w:t>
      </w:r>
      <w:r w:rsidR="00654406" w:rsidRPr="00104730">
        <w:t xml:space="preserve"> </w:t>
      </w:r>
      <w:r w:rsidRPr="00104730">
        <w:t xml:space="preserve"> shops</w:t>
      </w:r>
      <w:r w:rsidR="00597C4B" w:rsidRPr="00104730">
        <w:rPr>
          <w:rFonts w:ascii="Calibri" w:hAnsi="Calibri"/>
        </w:rPr>
        <w:t xml:space="preserve">—lodged by </w:t>
      </w:r>
      <w:r w:rsidR="00C2073C" w:rsidRPr="00104730">
        <w:rPr>
          <w:rFonts w:ascii="Calibri" w:hAnsi="Calibri"/>
        </w:rPr>
        <w:t>M</w:t>
      </w:r>
      <w:r w:rsidR="00DE0125" w:rsidRPr="00104730">
        <w:rPr>
          <w:rFonts w:ascii="Calibri" w:hAnsi="Calibri"/>
        </w:rPr>
        <w:t>s</w:t>
      </w:r>
      <w:r w:rsidRPr="00104730">
        <w:rPr>
          <w:rFonts w:ascii="Calibri" w:hAnsi="Calibri"/>
        </w:rPr>
        <w:t xml:space="preserve"> Vassarotti</w:t>
      </w:r>
      <w:r w:rsidR="00597C4B" w:rsidRPr="00104730">
        <w:rPr>
          <w:rFonts w:ascii="Calibri" w:hAnsi="Calibri"/>
        </w:rPr>
        <w:t xml:space="preserve"> </w:t>
      </w:r>
      <w:r w:rsidR="00597C4B" w:rsidRPr="00104730">
        <w:rPr>
          <w:rFonts w:ascii="Calibri" w:hAnsi="Calibri"/>
          <w:i/>
        </w:rPr>
        <w:t>(</w:t>
      </w:r>
      <w:r w:rsidRPr="00104730">
        <w:rPr>
          <w:rFonts w:ascii="Calibri" w:hAnsi="Calibri"/>
          <w:i/>
        </w:rPr>
        <w:t>9 November</w:t>
      </w:r>
      <w:r w:rsidR="00597C4B" w:rsidRPr="00104730">
        <w:rPr>
          <w:rFonts w:ascii="Calibri" w:hAnsi="Calibri"/>
          <w:i/>
        </w:rPr>
        <w:t>)</w:t>
      </w:r>
    </w:p>
    <w:p w14:paraId="599983E2" w14:textId="778F050B" w:rsidR="00947200" w:rsidRPr="00104730" w:rsidRDefault="00947200" w:rsidP="00597C4B">
      <w:pPr>
        <w:pStyle w:val="ListParagraph"/>
      </w:pPr>
      <w:r w:rsidRPr="00104730">
        <w:rPr>
          <w:rFonts w:ascii="Calibri" w:hAnsi="Calibri"/>
        </w:rPr>
        <w:t xml:space="preserve">Recreational area near Melba High School—lodged by Ms Clay </w:t>
      </w:r>
      <w:r w:rsidRPr="00104730">
        <w:rPr>
          <w:rFonts w:ascii="Calibri" w:hAnsi="Calibri"/>
          <w:i/>
        </w:rPr>
        <w:t>(9 November)</w:t>
      </w:r>
    </w:p>
    <w:p w14:paraId="4A55F5B7" w14:textId="62C9E710" w:rsidR="00654406" w:rsidRPr="00104730" w:rsidRDefault="00654406" w:rsidP="008A77A1">
      <w:pPr>
        <w:pStyle w:val="ListParagraph"/>
        <w:numPr>
          <w:ilvl w:val="0"/>
          <w:numId w:val="0"/>
        </w:numPr>
        <w:ind w:left="567"/>
        <w:contextualSpacing w:val="0"/>
      </w:pPr>
      <w:r w:rsidRPr="00104730">
        <w:t xml:space="preserve">This </w:t>
      </w:r>
      <w:r w:rsidRPr="00104730">
        <w:rPr>
          <w:rFonts w:ascii="Calibri" w:hAnsi="Calibri"/>
        </w:rPr>
        <w:t>petitio</w:t>
      </w:r>
      <w:r w:rsidRPr="00104730">
        <w:t>n was referred to the Standing Committee on Planning, Transport and City Services</w:t>
      </w:r>
    </w:p>
    <w:p w14:paraId="44C168BD" w14:textId="0F1DE1FB" w:rsidR="00947200" w:rsidRPr="00104730" w:rsidRDefault="00947200" w:rsidP="00597C4B">
      <w:pPr>
        <w:pStyle w:val="ListParagraph"/>
      </w:pPr>
      <w:r w:rsidRPr="00104730">
        <w:rPr>
          <w:rFonts w:ascii="Calibri" w:hAnsi="Calibri"/>
        </w:rPr>
        <w:t>Waramanga Playing Fields lighting</w:t>
      </w:r>
      <w:r w:rsidR="00654406" w:rsidRPr="00104730">
        <w:rPr>
          <w:rFonts w:ascii="Calibri" w:hAnsi="Calibri"/>
        </w:rPr>
        <w:t xml:space="preserve"> (2)</w:t>
      </w:r>
      <w:r w:rsidRPr="00104730">
        <w:rPr>
          <w:rFonts w:ascii="Calibri" w:hAnsi="Calibri"/>
        </w:rPr>
        <w:t>—lodged by Dr Paterson</w:t>
      </w:r>
      <w:r w:rsidRPr="00104730">
        <w:rPr>
          <w:rFonts w:ascii="Calibri" w:hAnsi="Calibri"/>
          <w:i/>
        </w:rPr>
        <w:t xml:space="preserve"> (9 November)</w:t>
      </w:r>
    </w:p>
    <w:p w14:paraId="2E94EC48" w14:textId="108D1CF8" w:rsidR="00597C4B" w:rsidRPr="00104730" w:rsidRDefault="00597C4B" w:rsidP="00AC3189">
      <w:pPr>
        <w:pStyle w:val="ListParagraph"/>
        <w:numPr>
          <w:ilvl w:val="0"/>
          <w:numId w:val="0"/>
        </w:numPr>
        <w:ind w:left="562"/>
        <w:contextualSpacing w:val="0"/>
        <w:rPr>
          <w:rFonts w:ascii="Calibri" w:hAnsi="Calibri"/>
        </w:rPr>
      </w:pPr>
      <w:r w:rsidRPr="00104730">
        <w:rPr>
          <w:rFonts w:ascii="Calibri" w:hAnsi="Calibri"/>
        </w:rPr>
        <w:t>Th</w:t>
      </w:r>
      <w:r w:rsidR="00654406" w:rsidRPr="00104730">
        <w:rPr>
          <w:rFonts w:ascii="Calibri" w:hAnsi="Calibri"/>
        </w:rPr>
        <w:t>ese</w:t>
      </w:r>
      <w:r w:rsidRPr="00104730">
        <w:rPr>
          <w:rFonts w:ascii="Calibri" w:hAnsi="Calibri"/>
        </w:rPr>
        <w:t xml:space="preserve"> </w:t>
      </w:r>
      <w:r w:rsidR="00AA3A66" w:rsidRPr="00104730">
        <w:rPr>
          <w:rFonts w:ascii="Calibri" w:hAnsi="Calibri"/>
        </w:rPr>
        <w:t>p</w:t>
      </w:r>
      <w:r w:rsidRPr="00104730">
        <w:rPr>
          <w:rFonts w:ascii="Calibri" w:hAnsi="Calibri"/>
        </w:rPr>
        <w:t>etition</w:t>
      </w:r>
      <w:r w:rsidR="00614F25">
        <w:rPr>
          <w:rFonts w:ascii="Calibri" w:hAnsi="Calibri"/>
        </w:rPr>
        <w:t>s</w:t>
      </w:r>
      <w:r w:rsidR="00DE0125" w:rsidRPr="00104730">
        <w:rPr>
          <w:rFonts w:ascii="Calibri" w:hAnsi="Calibri"/>
        </w:rPr>
        <w:t xml:space="preserve"> </w:t>
      </w:r>
      <w:r w:rsidR="00FE03FC">
        <w:rPr>
          <w:rFonts w:ascii="Calibri" w:hAnsi="Calibri"/>
        </w:rPr>
        <w:t>were</w:t>
      </w:r>
      <w:r w:rsidRPr="00104730">
        <w:rPr>
          <w:rFonts w:ascii="Calibri" w:hAnsi="Calibri"/>
        </w:rPr>
        <w:t xml:space="preserve"> referred to the Standing Committee on Planning, Transport and City Services</w:t>
      </w:r>
    </w:p>
    <w:p w14:paraId="1C820044" w14:textId="18754F7F" w:rsidR="00F73A1B" w:rsidRPr="00104730" w:rsidRDefault="00F73A1B" w:rsidP="00597C4B">
      <w:r w:rsidRPr="00104730">
        <w:t>The following ministerial response</w:t>
      </w:r>
      <w:r w:rsidR="00FE03FC">
        <w:t>s</w:t>
      </w:r>
      <w:r w:rsidRPr="00104730">
        <w:t xml:space="preserve"> to petition</w:t>
      </w:r>
      <w:r w:rsidR="00FE03FC">
        <w:t>s</w:t>
      </w:r>
      <w:r w:rsidRPr="00104730">
        <w:t xml:space="preserve"> </w:t>
      </w:r>
      <w:r w:rsidR="00FE03FC">
        <w:t>were</w:t>
      </w:r>
      <w:r w:rsidRPr="00104730">
        <w:t xml:space="preserve"> lodged—</w:t>
      </w:r>
    </w:p>
    <w:p w14:paraId="4250EF0B" w14:textId="30FE0E48" w:rsidR="00F73A1B" w:rsidRPr="00104730" w:rsidRDefault="00947200" w:rsidP="00F73A1B">
      <w:pPr>
        <w:pStyle w:val="ListParagraph"/>
        <w:keepNext/>
        <w:keepLines/>
      </w:pPr>
      <w:r w:rsidRPr="00104730">
        <w:t>Funding to upgrade Nicholls Oval</w:t>
      </w:r>
      <w:r w:rsidR="00654406" w:rsidRPr="00104730">
        <w:t>—</w:t>
      </w:r>
      <w:r w:rsidR="00F73A1B" w:rsidRPr="00104730">
        <w:t xml:space="preserve">Minister </w:t>
      </w:r>
      <w:r w:rsidR="007548D4" w:rsidRPr="00104730">
        <w:t>for</w:t>
      </w:r>
      <w:r w:rsidR="00DE0125" w:rsidRPr="00104730">
        <w:t xml:space="preserve"> </w:t>
      </w:r>
      <w:r w:rsidRPr="00104730">
        <w:t>Sport and Recreation</w:t>
      </w:r>
      <w:r w:rsidR="00C2073C" w:rsidRPr="00104730">
        <w:rPr>
          <w:i/>
        </w:rPr>
        <w:t xml:space="preserve"> (</w:t>
      </w:r>
      <w:r w:rsidRPr="00104730">
        <w:rPr>
          <w:i/>
        </w:rPr>
        <w:t>9 November</w:t>
      </w:r>
      <w:r w:rsidR="00C2073C" w:rsidRPr="00104730">
        <w:rPr>
          <w:i/>
        </w:rPr>
        <w:t>)</w:t>
      </w:r>
    </w:p>
    <w:p w14:paraId="0151CCD8" w14:textId="0CA1F068" w:rsidR="008A77A1" w:rsidRPr="00104730" w:rsidRDefault="008A77A1" w:rsidP="00F73A1B">
      <w:pPr>
        <w:pStyle w:val="ListParagraph"/>
        <w:keepNext/>
        <w:keepLines/>
      </w:pPr>
      <w:r w:rsidRPr="00104730">
        <w:t xml:space="preserve">Gungahlin Town Centre—Suspension of land auctions/sales—Minister for Planning and Land Management </w:t>
      </w:r>
      <w:r w:rsidRPr="00104730">
        <w:rPr>
          <w:i/>
        </w:rPr>
        <w:t>(10 November)</w:t>
      </w:r>
    </w:p>
    <w:p w14:paraId="3A01A523" w14:textId="2524DF3D" w:rsidR="00F73A1B" w:rsidRPr="00104730" w:rsidRDefault="00F73A1B" w:rsidP="00F73A1B">
      <w:r w:rsidRPr="00104730">
        <w:t>A copy of the petition</w:t>
      </w:r>
      <w:r w:rsidR="00A3680A" w:rsidRPr="00104730">
        <w:t>s and petition</w:t>
      </w:r>
      <w:r w:rsidRPr="00104730">
        <w:t xml:space="preserve"> response</w:t>
      </w:r>
      <w:r w:rsidR="00155B6B">
        <w:t>s</w:t>
      </w:r>
      <w:r w:rsidRPr="00104730">
        <w:t xml:space="preserve"> can be found on the </w:t>
      </w:r>
      <w:hyperlink r:id="rId14" w:history="1">
        <w:r w:rsidRPr="00614F25">
          <w:rPr>
            <w:rStyle w:val="Hyperlink"/>
          </w:rPr>
          <w:t xml:space="preserve">Assembly </w:t>
        </w:r>
        <w:r w:rsidR="00614F25" w:rsidRPr="00614F25">
          <w:rPr>
            <w:rStyle w:val="Hyperlink"/>
          </w:rPr>
          <w:t>web</w:t>
        </w:r>
        <w:r w:rsidRPr="00614F25">
          <w:rPr>
            <w:rStyle w:val="Hyperlink"/>
          </w:rPr>
          <w:t>site</w:t>
        </w:r>
      </w:hyperlink>
      <w:r w:rsidRPr="00104730">
        <w:t>.</w:t>
      </w:r>
    </w:p>
    <w:p w14:paraId="6C290DE6" w14:textId="77777777" w:rsidR="00C43AF9" w:rsidRPr="00104730" w:rsidRDefault="00C43AF9" w:rsidP="00D324EC">
      <w:pPr>
        <w:pStyle w:val="Heading2"/>
        <w:keepNext w:val="0"/>
      </w:pPr>
      <w:r w:rsidRPr="00104730">
        <w:t>Papers Presented</w:t>
      </w:r>
    </w:p>
    <w:p w14:paraId="7E0716C1" w14:textId="77777777" w:rsidR="00C43AF9" w:rsidRPr="00104730" w:rsidRDefault="00C43AF9" w:rsidP="00DC7434">
      <w:r w:rsidRPr="00104730">
        <w:t xml:space="preserve">The following are papers </w:t>
      </w:r>
      <w:r w:rsidR="00D457D1" w:rsidRPr="00104730">
        <w:t>of interest that were presented</w:t>
      </w:r>
      <w:r w:rsidR="0015344D" w:rsidRPr="00104730">
        <w:t xml:space="preserve"> </w:t>
      </w:r>
      <w:r w:rsidRPr="00104730">
        <w:t>during the sitting week:</w:t>
      </w:r>
    </w:p>
    <w:p w14:paraId="44062E71" w14:textId="6972F750" w:rsidR="00712178" w:rsidRPr="00104730" w:rsidRDefault="00712178" w:rsidP="00280618">
      <w:pPr>
        <w:pStyle w:val="ListParagraph"/>
      </w:pPr>
      <w:r w:rsidRPr="00104730">
        <w:t>Annual reports 2020-21—</w:t>
      </w:r>
    </w:p>
    <w:p w14:paraId="1D16FDFD" w14:textId="23B251B7" w:rsidR="008D4897" w:rsidRPr="00104730" w:rsidRDefault="008D4897" w:rsidP="00712178">
      <w:pPr>
        <w:pStyle w:val="ListParagraph"/>
        <w:ind w:firstLine="0"/>
      </w:pPr>
      <w:r w:rsidRPr="00104730">
        <w:t>Australian Criminal Intelligence Commission</w:t>
      </w:r>
    </w:p>
    <w:p w14:paraId="2AA09A3A" w14:textId="0B2203F7" w:rsidR="00712178" w:rsidRPr="00104730" w:rsidRDefault="00362EFE" w:rsidP="00712178">
      <w:pPr>
        <w:pStyle w:val="ListParagraph"/>
        <w:ind w:firstLine="0"/>
      </w:pPr>
      <w:r w:rsidRPr="00104730">
        <w:t>Australian Capital Territory Legislative Assembly Members Superannuation Board</w:t>
      </w:r>
    </w:p>
    <w:p w14:paraId="4BB02619" w14:textId="07B9500B" w:rsidR="00712178" w:rsidRPr="00104730" w:rsidRDefault="00712178" w:rsidP="00712178">
      <w:pPr>
        <w:pStyle w:val="ListParagraph"/>
        <w:ind w:firstLine="0"/>
      </w:pPr>
      <w:r w:rsidRPr="00104730">
        <w:t>ACT and Region Catchment Management Coordination Group</w:t>
      </w:r>
    </w:p>
    <w:p w14:paraId="73EFC500" w14:textId="50657C85" w:rsidR="00E753BB" w:rsidRPr="00104730" w:rsidRDefault="00E753BB" w:rsidP="00712178">
      <w:pPr>
        <w:pStyle w:val="ListParagraph"/>
        <w:ind w:firstLine="0"/>
      </w:pPr>
      <w:r w:rsidRPr="00104730">
        <w:t>Office of the National Rail Safety Regulator</w:t>
      </w:r>
    </w:p>
    <w:p w14:paraId="3FB26460" w14:textId="6B407B61" w:rsidR="00712178" w:rsidRPr="00104730" w:rsidRDefault="00712178" w:rsidP="00712178">
      <w:pPr>
        <w:pStyle w:val="ListParagraph"/>
        <w:ind w:firstLine="0"/>
      </w:pPr>
      <w:r w:rsidRPr="00104730">
        <w:t>Official Visitors Scheme</w:t>
      </w:r>
    </w:p>
    <w:p w14:paraId="4D4E04B3" w14:textId="36288F77" w:rsidR="00712178" w:rsidRPr="00104730" w:rsidRDefault="00712178" w:rsidP="00280618">
      <w:pPr>
        <w:pStyle w:val="ListParagraph"/>
      </w:pPr>
      <w:r w:rsidRPr="00104730">
        <w:lastRenderedPageBreak/>
        <w:t>Approval of Variations to the Territory Plan</w:t>
      </w:r>
      <w:r w:rsidR="008D4897" w:rsidRPr="00104730">
        <w:t>—</w:t>
      </w:r>
    </w:p>
    <w:p w14:paraId="68BBD79C" w14:textId="22221A67" w:rsidR="00712178" w:rsidRPr="00104730" w:rsidRDefault="00712178" w:rsidP="00712178">
      <w:pPr>
        <w:pStyle w:val="ListParagraph"/>
        <w:ind w:firstLine="0"/>
      </w:pPr>
      <w:r w:rsidRPr="00104730">
        <w:t>Variation 376—Demonstration Housing Co-Housing</w:t>
      </w:r>
      <w:r w:rsidR="008D4897" w:rsidRPr="00104730">
        <w:t>:</w:t>
      </w:r>
      <w:r w:rsidRPr="00104730">
        <w:t xml:space="preserve"> Ainslie Section 25 Block 6</w:t>
      </w:r>
    </w:p>
    <w:p w14:paraId="62F7BFB7" w14:textId="3D82A048" w:rsidR="00712178" w:rsidRPr="00104730" w:rsidRDefault="00712178" w:rsidP="00712178">
      <w:pPr>
        <w:pStyle w:val="ListParagraph"/>
        <w:ind w:firstLine="0"/>
      </w:pPr>
      <w:r w:rsidRPr="00104730">
        <w:t>Variation 378—Bruce Section 32 Blocks 3 and 8</w:t>
      </w:r>
      <w:r w:rsidR="00B53FF3" w:rsidRPr="00104730">
        <w:t>:</w:t>
      </w:r>
      <w:r w:rsidRPr="00104730">
        <w:t xml:space="preserve"> Supermarket</w:t>
      </w:r>
    </w:p>
    <w:p w14:paraId="57522D78" w14:textId="07509DC3" w:rsidR="00362EFE" w:rsidRPr="00104730" w:rsidRDefault="00362EFE" w:rsidP="00280618">
      <w:pPr>
        <w:pStyle w:val="ListParagraph"/>
      </w:pPr>
      <w:r w:rsidRPr="00104730">
        <w:t>A Step Up for Our Kids—Snapshot Report—A presentation of data covering the period 1 July 2016 to 30 June 2021</w:t>
      </w:r>
    </w:p>
    <w:p w14:paraId="5F429569" w14:textId="282FD478" w:rsidR="002439A6" w:rsidRPr="00104730" w:rsidRDefault="00177A4E" w:rsidP="00280618">
      <w:pPr>
        <w:pStyle w:val="ListParagraph"/>
      </w:pPr>
      <w:r w:rsidRPr="00104730">
        <w:t>Auditor-General’s Report</w:t>
      </w:r>
      <w:r w:rsidR="002439A6" w:rsidRPr="00104730">
        <w:t>s—Government responses</w:t>
      </w:r>
    </w:p>
    <w:p w14:paraId="75A3F8AB" w14:textId="4DF6CC52" w:rsidR="002439A6" w:rsidRPr="00104730" w:rsidRDefault="002439A6" w:rsidP="002439A6">
      <w:pPr>
        <w:pStyle w:val="ListParagraph"/>
        <w:ind w:firstLine="0"/>
      </w:pPr>
      <w:r w:rsidRPr="00104730">
        <w:t>Report 5/2021—Management of Closed-Circuit Television Systems</w:t>
      </w:r>
    </w:p>
    <w:p w14:paraId="20F19F31" w14:textId="10093FA2" w:rsidR="003E2906" w:rsidRPr="00104730" w:rsidRDefault="003E2906" w:rsidP="002439A6">
      <w:pPr>
        <w:pStyle w:val="ListParagraph"/>
        <w:ind w:firstLine="0"/>
      </w:pPr>
      <w:r w:rsidRPr="00104730">
        <w:t xml:space="preserve">Report </w:t>
      </w:r>
      <w:r w:rsidR="002439A6" w:rsidRPr="00104730">
        <w:t>6</w:t>
      </w:r>
      <w:r w:rsidR="00177A4E" w:rsidRPr="00104730">
        <w:t>/2021—</w:t>
      </w:r>
      <w:r w:rsidR="002439A6" w:rsidRPr="00104730">
        <w:t>Teaching Quality in ACT Public Schools</w:t>
      </w:r>
    </w:p>
    <w:p w14:paraId="4DDAD529" w14:textId="60E12F49" w:rsidR="002439A6" w:rsidRPr="00104730" w:rsidRDefault="002439A6" w:rsidP="002439A6">
      <w:pPr>
        <w:pStyle w:val="ListParagraph"/>
        <w:ind w:firstLine="0"/>
      </w:pPr>
      <w:r w:rsidRPr="00104730">
        <w:t xml:space="preserve">Report 7/2021—Procurement </w:t>
      </w:r>
      <w:r w:rsidR="00362EFE" w:rsidRPr="00104730">
        <w:t>e</w:t>
      </w:r>
      <w:r w:rsidRPr="00104730">
        <w:t xml:space="preserve">xemptions and </w:t>
      </w:r>
      <w:r w:rsidR="00362EFE" w:rsidRPr="00104730">
        <w:t>v</w:t>
      </w:r>
      <w:r w:rsidRPr="00104730">
        <w:t xml:space="preserve">alue for </w:t>
      </w:r>
      <w:r w:rsidR="00362EFE" w:rsidRPr="00104730">
        <w:t>m</w:t>
      </w:r>
      <w:r w:rsidRPr="00104730">
        <w:t>oney</w:t>
      </w:r>
    </w:p>
    <w:p w14:paraId="4D1B0824" w14:textId="2114190F" w:rsidR="002439A6" w:rsidRPr="00104730" w:rsidRDefault="002439A6" w:rsidP="003E2906">
      <w:pPr>
        <w:pStyle w:val="ListParagraph"/>
      </w:pPr>
      <w:r w:rsidRPr="00104730">
        <w:t>Bimberi Headline Indicators Report 2020-2021</w:t>
      </w:r>
    </w:p>
    <w:p w14:paraId="13CB33CD" w14:textId="758EF63E" w:rsidR="008D4897" w:rsidRPr="00104730" w:rsidRDefault="008D4897" w:rsidP="00712178">
      <w:pPr>
        <w:pStyle w:val="ListParagraph"/>
      </w:pPr>
      <w:r w:rsidRPr="00104730">
        <w:t>Bushfire Smoke and Air Quality Strategy 2021-2025</w:t>
      </w:r>
    </w:p>
    <w:p w14:paraId="3E3838BE" w14:textId="098711A8" w:rsidR="009832C6" w:rsidRPr="00104730" w:rsidRDefault="009832C6" w:rsidP="00712178">
      <w:pPr>
        <w:pStyle w:val="ListParagraph"/>
      </w:pPr>
      <w:r w:rsidRPr="00104730">
        <w:t>Canberra Nature Park Reserve Management Plan</w:t>
      </w:r>
      <w:r w:rsidR="00FE03FC">
        <w:t xml:space="preserve"> 2021</w:t>
      </w:r>
    </w:p>
    <w:p w14:paraId="4E587361" w14:textId="588E27B0" w:rsidR="00712178" w:rsidRPr="00104730" w:rsidRDefault="00FE03FC" w:rsidP="00712178">
      <w:pPr>
        <w:pStyle w:val="ListParagraph"/>
      </w:pPr>
      <w:r>
        <w:t>COVID-19 Measures—12</w:t>
      </w:r>
      <w:r w:rsidRPr="00FE03FC">
        <w:rPr>
          <w:vertAlign w:val="superscript"/>
        </w:rPr>
        <w:t>th</w:t>
      </w:r>
      <w:r>
        <w:t xml:space="preserve"> Report—F</w:t>
      </w:r>
      <w:r w:rsidR="00712178" w:rsidRPr="00104730">
        <w:t xml:space="preserve">or the period 1 July to 30 September 2021—Pursuant to section 3 of the </w:t>
      </w:r>
      <w:r w:rsidR="00712178" w:rsidRPr="00104730">
        <w:rPr>
          <w:i/>
        </w:rPr>
        <w:t>COVID-19 Emergency Response Act 2020</w:t>
      </w:r>
    </w:p>
    <w:p w14:paraId="4BCC54AA" w14:textId="77777777" w:rsidR="00056616" w:rsidRPr="00104730" w:rsidRDefault="00056616" w:rsidP="003E2906">
      <w:pPr>
        <w:pStyle w:val="ListParagraph"/>
      </w:pPr>
      <w:r w:rsidRPr="00104730">
        <w:t>Government responses to Assembly resolutions—</w:t>
      </w:r>
    </w:p>
    <w:p w14:paraId="4A048746" w14:textId="76A54AEC" w:rsidR="00712178" w:rsidRPr="00104730" w:rsidRDefault="009832C6" w:rsidP="00712178">
      <w:pPr>
        <w:pStyle w:val="ListParagraph"/>
        <w:ind w:left="720" w:hanging="153"/>
      </w:pPr>
      <w:r w:rsidRPr="00104730">
        <w:t>Canberra Indian-Australian c</w:t>
      </w:r>
      <w:r w:rsidR="00712178" w:rsidRPr="00104730">
        <w:t xml:space="preserve">ommunity </w:t>
      </w:r>
      <w:r w:rsidRPr="00104730">
        <w:t>s</w:t>
      </w:r>
      <w:r w:rsidR="00712178" w:rsidRPr="00104730">
        <w:t xml:space="preserve">upport </w:t>
      </w:r>
      <w:r w:rsidR="00712178" w:rsidRPr="00104730">
        <w:rPr>
          <w:i/>
        </w:rPr>
        <w:t>(resolution of 13 May 2021)</w:t>
      </w:r>
    </w:p>
    <w:p w14:paraId="67445A13" w14:textId="07250F55" w:rsidR="00056616" w:rsidRPr="00104730" w:rsidRDefault="002439A6" w:rsidP="00056616">
      <w:pPr>
        <w:pStyle w:val="ListParagraph"/>
        <w:ind w:left="720" w:hanging="153"/>
      </w:pPr>
      <w:r w:rsidRPr="00104730">
        <w:t xml:space="preserve">COVID-19 </w:t>
      </w:r>
      <w:r w:rsidR="00570B77" w:rsidRPr="00104730">
        <w:t>s</w:t>
      </w:r>
      <w:r w:rsidRPr="00104730">
        <w:t xml:space="preserve">ocial and </w:t>
      </w:r>
      <w:r w:rsidR="00570B77" w:rsidRPr="00104730">
        <w:t>e</w:t>
      </w:r>
      <w:r w:rsidRPr="00104730">
        <w:t xml:space="preserve">conomic </w:t>
      </w:r>
      <w:r w:rsidR="00570B77" w:rsidRPr="00104730">
        <w:t>r</w:t>
      </w:r>
      <w:r w:rsidRPr="00104730">
        <w:t>ecovery</w:t>
      </w:r>
      <w:r w:rsidR="00056616" w:rsidRPr="00104730">
        <w:t xml:space="preserve"> </w:t>
      </w:r>
      <w:r w:rsidR="00056616" w:rsidRPr="00104730">
        <w:rPr>
          <w:i/>
        </w:rPr>
        <w:t xml:space="preserve">(resolution of </w:t>
      </w:r>
      <w:r w:rsidRPr="00104730">
        <w:rPr>
          <w:i/>
        </w:rPr>
        <w:t xml:space="preserve">7 October </w:t>
      </w:r>
      <w:r w:rsidR="00056616" w:rsidRPr="00104730">
        <w:rPr>
          <w:i/>
        </w:rPr>
        <w:t>2021)</w:t>
      </w:r>
    </w:p>
    <w:p w14:paraId="135D9E1A" w14:textId="77777777" w:rsidR="00FE03FC" w:rsidRPr="00104730" w:rsidRDefault="00FE03FC" w:rsidP="00FE03FC">
      <w:pPr>
        <w:pStyle w:val="ListParagraph"/>
      </w:pPr>
      <w:r w:rsidRPr="00104730">
        <w:t>Homegrown Me explosion—Government response to Coroner’s recommendation from the inquiry into the origin</w:t>
      </w:r>
    </w:p>
    <w:p w14:paraId="7B13CF36" w14:textId="478F8708" w:rsidR="008D4897" w:rsidRPr="00104730" w:rsidRDefault="008D4897" w:rsidP="00712178">
      <w:pPr>
        <w:pStyle w:val="ListParagraph"/>
      </w:pPr>
      <w:r w:rsidRPr="00104730">
        <w:t>Inquiry into the origin of the Homegrown Me explosion—Government response to the Coroner’s recommendation</w:t>
      </w:r>
    </w:p>
    <w:p w14:paraId="683C1725" w14:textId="5E04766C" w:rsidR="008D4897" w:rsidRPr="00104730" w:rsidRDefault="008D4897" w:rsidP="00712178">
      <w:pPr>
        <w:pStyle w:val="ListParagraph"/>
      </w:pPr>
      <w:r w:rsidRPr="00104730">
        <w:t>Inspector of Correctional Services</w:t>
      </w:r>
      <w:r w:rsidR="00FE03FC">
        <w:t xml:space="preserve"> Report of a h</w:t>
      </w:r>
      <w:r w:rsidRPr="00104730">
        <w:t xml:space="preserve">ealthy </w:t>
      </w:r>
      <w:r w:rsidR="00FE03FC">
        <w:t>c</w:t>
      </w:r>
      <w:r w:rsidRPr="00104730">
        <w:t xml:space="preserve">entre </w:t>
      </w:r>
      <w:r w:rsidR="00FE03FC">
        <w:t>r</w:t>
      </w:r>
      <w:r w:rsidRPr="00104730">
        <w:t xml:space="preserve">eview </w:t>
      </w:r>
      <w:r w:rsidR="009832C6" w:rsidRPr="00104730">
        <w:t xml:space="preserve">of </w:t>
      </w:r>
      <w:r w:rsidRPr="00104730">
        <w:t>Bimberi</w:t>
      </w:r>
      <w:r w:rsidR="009832C6" w:rsidRPr="00104730">
        <w:t xml:space="preserve"> Youth Justice Centre 2020</w:t>
      </w:r>
      <w:r w:rsidRPr="00104730">
        <w:t>—Government response</w:t>
      </w:r>
    </w:p>
    <w:p w14:paraId="0BC7870C" w14:textId="6095E345" w:rsidR="00570B77" w:rsidRPr="00104730" w:rsidRDefault="00570B77" w:rsidP="00712178">
      <w:pPr>
        <w:pStyle w:val="ListParagraph"/>
      </w:pPr>
      <w:r w:rsidRPr="00104730">
        <w:t>Our Booris, Our Way—Implementation update for the period January to June 2021</w:t>
      </w:r>
    </w:p>
    <w:p w14:paraId="28C859A0" w14:textId="71C5F136" w:rsidR="00F3223C" w:rsidRPr="00104730" w:rsidRDefault="00F3223C" w:rsidP="00712178">
      <w:pPr>
        <w:pStyle w:val="ListParagraph"/>
      </w:pPr>
      <w:r w:rsidRPr="00104730">
        <w:t xml:space="preserve">Report of a Review of a Critical Incident by the ACT Inspector of Correctional Services—Hostage taking incident at the Alexander Maconochie </w:t>
      </w:r>
      <w:r w:rsidR="00362EFE" w:rsidRPr="00104730">
        <w:t>on 27 March 2021</w:t>
      </w:r>
    </w:p>
    <w:p w14:paraId="1BEDDE81" w14:textId="6C3FFDA0" w:rsidR="008D4897" w:rsidRPr="00104730" w:rsidRDefault="008D4897" w:rsidP="00712178">
      <w:pPr>
        <w:pStyle w:val="ListParagraph"/>
      </w:pPr>
      <w:r w:rsidRPr="00104730">
        <w:t>Scope 3 Greenhouse Gas Emissions in the ACT – An investigation of current Scope 3 emissions and potential future reduction</w:t>
      </w:r>
      <w:r w:rsidR="00FE03FC">
        <w:t>s</w:t>
      </w:r>
      <w:r w:rsidR="009832C6" w:rsidRPr="00104730">
        <w:t xml:space="preserve"> by the Commissioner for Sustainability and the Environment</w:t>
      </w:r>
    </w:p>
    <w:p w14:paraId="66C0EB42" w14:textId="5949367A" w:rsidR="00712178" w:rsidRPr="00104730" w:rsidRDefault="00712178" w:rsidP="00712178">
      <w:pPr>
        <w:pStyle w:val="ListParagraph"/>
      </w:pPr>
      <w:r w:rsidRPr="00104730">
        <w:t>Statement of leases granted for direct sales for the period 1 July to 30 September 2021</w:t>
      </w:r>
    </w:p>
    <w:p w14:paraId="32FED6AD" w14:textId="64A3C43A" w:rsidR="00362EFE" w:rsidRPr="00104730" w:rsidRDefault="00362EFE" w:rsidP="00712178">
      <w:pPr>
        <w:pStyle w:val="ListParagraph"/>
      </w:pPr>
      <w:r w:rsidRPr="00104730">
        <w:t>Territory rights—Resolution of the Assembly of 8 October 2021—</w:t>
      </w:r>
    </w:p>
    <w:p w14:paraId="4C9F11B3" w14:textId="5E6ADDE2" w:rsidR="00362EFE" w:rsidRPr="00104730" w:rsidRDefault="00362EFE" w:rsidP="00362EFE">
      <w:pPr>
        <w:pStyle w:val="ListParagraph"/>
        <w:ind w:left="720" w:hanging="153"/>
      </w:pPr>
      <w:r w:rsidRPr="00104730">
        <w:t xml:space="preserve">Correspondence from Senator the Hon Kim Carr together with a copy of a report by the Senate’s Legal and Constitutional Affairs Legislation Committee entitled </w:t>
      </w:r>
      <w:r w:rsidRPr="00104730">
        <w:rPr>
          <w:i/>
        </w:rPr>
        <w:t>Ensuring Northern Territory Rights Bill 2021</w:t>
      </w:r>
    </w:p>
    <w:p w14:paraId="0BB40215" w14:textId="44CF147F" w:rsidR="00362EFE" w:rsidRPr="00104730" w:rsidRDefault="00362EFE" w:rsidP="00362EFE">
      <w:pPr>
        <w:pStyle w:val="ListParagraph"/>
        <w:ind w:left="720" w:hanging="153"/>
      </w:pPr>
      <w:r w:rsidRPr="00104730">
        <w:t>Correspondence from Senator the Hon Zed Seselja together with a copy of correspondence from Senator Dr Sam McMahon</w:t>
      </w:r>
    </w:p>
    <w:p w14:paraId="045687CE" w14:textId="6156F4D8" w:rsidR="00F72CE0" w:rsidRPr="00104730" w:rsidRDefault="00056616" w:rsidP="00425221">
      <w:pPr>
        <w:pStyle w:val="Heading2"/>
        <w:keepLines/>
      </w:pPr>
      <w:r w:rsidRPr="00104730">
        <w:t>Commi</w:t>
      </w:r>
      <w:r w:rsidR="00D21BB4" w:rsidRPr="00104730">
        <w:t>ttee A</w:t>
      </w:r>
      <w:r w:rsidR="00F72CE0" w:rsidRPr="00104730">
        <w:t xml:space="preserve">ctivities </w:t>
      </w:r>
    </w:p>
    <w:p w14:paraId="06A49A2B" w14:textId="60128739" w:rsidR="009E638D" w:rsidRPr="00104730" w:rsidRDefault="009E638D" w:rsidP="00CD36CD">
      <w:pPr>
        <w:pStyle w:val="Heading3"/>
      </w:pPr>
      <w:r w:rsidRPr="00104730">
        <w:t>Committee report</w:t>
      </w:r>
      <w:r w:rsidR="009C51EC" w:rsidRPr="00104730">
        <w:t>s</w:t>
      </w:r>
    </w:p>
    <w:p w14:paraId="6FEAF55F" w14:textId="466A8D9F" w:rsidR="00411687" w:rsidRPr="00104730" w:rsidRDefault="00411687" w:rsidP="00411687">
      <w:pPr>
        <w:pStyle w:val="Heading4"/>
        <w:keepNext w:val="0"/>
        <w:spacing w:beforeLines="60" w:before="144" w:afterLines="60" w:after="144"/>
        <w:ind w:left="284" w:hanging="284"/>
      </w:pPr>
      <w:r w:rsidRPr="00104730">
        <w:t>Economy and Gender and Economic Equality— Standing Committee</w:t>
      </w:r>
    </w:p>
    <w:p w14:paraId="23D43D91" w14:textId="0D28DE0C" w:rsidR="00411687" w:rsidRPr="00104730" w:rsidRDefault="00930760" w:rsidP="00411687">
      <w:pPr>
        <w:tabs>
          <w:tab w:val="clear" w:pos="142"/>
          <w:tab w:val="left" w:pos="284"/>
        </w:tabs>
        <w:ind w:left="284"/>
        <w:rPr>
          <w:rStyle w:val="Hyperlink"/>
        </w:rPr>
      </w:pPr>
      <w:hyperlink r:id="rId15" w:history="1">
        <w:r w:rsidR="00411687" w:rsidRPr="00104730">
          <w:rPr>
            <w:rStyle w:val="Hyperlink"/>
          </w:rPr>
          <w:t>Report 3—Appropriation 2021-2022 and Appropriation (Office of the Legislative Assembly) Bill 2021</w:t>
        </w:r>
        <w:r w:rsidR="00411687" w:rsidRPr="00104730">
          <w:rPr>
            <w:rStyle w:val="Hyperlink"/>
          </w:rPr>
          <w:noBreakHyphen/>
          <w:t>2022</w:t>
        </w:r>
      </w:hyperlink>
    </w:p>
    <w:p w14:paraId="46102099" w14:textId="048DED7A" w:rsidR="00267BF4" w:rsidRPr="00104730" w:rsidRDefault="00267BF4" w:rsidP="00267BF4">
      <w:pPr>
        <w:pStyle w:val="Heading4"/>
        <w:keepNext w:val="0"/>
        <w:spacing w:beforeLines="60" w:before="144" w:afterLines="60" w:after="144"/>
        <w:ind w:left="284" w:hanging="284"/>
      </w:pPr>
      <w:r w:rsidRPr="00104730">
        <w:lastRenderedPageBreak/>
        <w:t>Education and Community Inclusion— Standing Committee</w:t>
      </w:r>
    </w:p>
    <w:p w14:paraId="73BF6CF7" w14:textId="2980BE56" w:rsidR="00267BF4" w:rsidRPr="00104730" w:rsidRDefault="00930760" w:rsidP="00267BF4">
      <w:pPr>
        <w:tabs>
          <w:tab w:val="clear" w:pos="142"/>
          <w:tab w:val="left" w:pos="284"/>
        </w:tabs>
        <w:ind w:left="284"/>
        <w:rPr>
          <w:rStyle w:val="Hyperlink"/>
        </w:rPr>
      </w:pPr>
      <w:hyperlink r:id="rId16" w:history="1">
        <w:r w:rsidR="00267BF4" w:rsidRPr="00104730">
          <w:rPr>
            <w:rStyle w:val="Hyperlink"/>
          </w:rPr>
          <w:t>Report 2—Appropriation 2021-2022 and Appropriation (Office of the Legislative Assembly) Bill 2021</w:t>
        </w:r>
        <w:r w:rsidR="00267BF4" w:rsidRPr="00104730">
          <w:rPr>
            <w:rStyle w:val="Hyperlink"/>
          </w:rPr>
          <w:noBreakHyphen/>
          <w:t>2022</w:t>
        </w:r>
      </w:hyperlink>
    </w:p>
    <w:p w14:paraId="11C42257" w14:textId="0BF0C27F" w:rsidR="00267BF4" w:rsidRPr="00104730" w:rsidRDefault="00267BF4" w:rsidP="00267BF4">
      <w:pPr>
        <w:pStyle w:val="Heading4"/>
        <w:keepNext w:val="0"/>
        <w:spacing w:beforeLines="60" w:before="144" w:afterLines="60" w:after="144"/>
        <w:ind w:left="284" w:hanging="284"/>
      </w:pPr>
      <w:r w:rsidRPr="00104730">
        <w:t>Environment, Climate Change and Biodiversity— Standing Committee</w:t>
      </w:r>
    </w:p>
    <w:p w14:paraId="2C661895" w14:textId="5A54122D" w:rsidR="00267BF4" w:rsidRPr="00104730" w:rsidRDefault="00930760" w:rsidP="00267BF4">
      <w:pPr>
        <w:tabs>
          <w:tab w:val="clear" w:pos="142"/>
          <w:tab w:val="left" w:pos="284"/>
        </w:tabs>
        <w:ind w:left="284"/>
        <w:rPr>
          <w:rStyle w:val="Hyperlink"/>
        </w:rPr>
      </w:pPr>
      <w:hyperlink r:id="rId17" w:history="1">
        <w:r w:rsidR="00267BF4" w:rsidRPr="00104730">
          <w:rPr>
            <w:rStyle w:val="Hyperlink"/>
          </w:rPr>
          <w:t>Report 2—Appropriation 2021-2022 and Appropriation (Office of the Legislative Assembly) Bill 2021</w:t>
        </w:r>
        <w:r w:rsidR="00267BF4" w:rsidRPr="00104730">
          <w:rPr>
            <w:rStyle w:val="Hyperlink"/>
          </w:rPr>
          <w:noBreakHyphen/>
          <w:t>2022</w:t>
        </w:r>
      </w:hyperlink>
    </w:p>
    <w:p w14:paraId="5032732D" w14:textId="7457B608" w:rsidR="00267BF4" w:rsidRPr="00104730" w:rsidRDefault="00267BF4" w:rsidP="00267BF4">
      <w:pPr>
        <w:pStyle w:val="Heading4"/>
        <w:keepNext w:val="0"/>
        <w:spacing w:beforeLines="60" w:before="144" w:afterLines="60" w:after="144"/>
        <w:ind w:left="284" w:hanging="284"/>
      </w:pPr>
      <w:r w:rsidRPr="00104730">
        <w:t>Public Accounts— Standing Committee</w:t>
      </w:r>
    </w:p>
    <w:p w14:paraId="3A795B11" w14:textId="3BD4AC5F" w:rsidR="00267BF4" w:rsidRPr="00104730" w:rsidRDefault="00930760" w:rsidP="00267BF4">
      <w:pPr>
        <w:tabs>
          <w:tab w:val="clear" w:pos="142"/>
          <w:tab w:val="left" w:pos="284"/>
        </w:tabs>
        <w:ind w:left="284"/>
        <w:rPr>
          <w:rFonts w:ascii="Calibri" w:hAnsi="Calibri"/>
          <w:sz w:val="24"/>
        </w:rPr>
      </w:pPr>
      <w:hyperlink r:id="rId18" w:history="1">
        <w:r w:rsidR="00267BF4" w:rsidRPr="00104730">
          <w:rPr>
            <w:rStyle w:val="Hyperlink"/>
          </w:rPr>
          <w:t>Report 2—Appropriation 2021-2022 and Appropriation (Office of the Legislative Assembly) Bill 2021</w:t>
        </w:r>
        <w:r w:rsidR="00267BF4" w:rsidRPr="00104730">
          <w:rPr>
            <w:rStyle w:val="Hyperlink"/>
          </w:rPr>
          <w:noBreakHyphen/>
          <w:t>2022</w:t>
        </w:r>
      </w:hyperlink>
    </w:p>
    <w:p w14:paraId="73BB1D2A" w14:textId="01FF87D5" w:rsidR="00D9539D" w:rsidRPr="00104730" w:rsidRDefault="00D9539D" w:rsidP="00104730">
      <w:pPr>
        <w:pStyle w:val="Heading4"/>
        <w:keepNext w:val="0"/>
        <w:spacing w:beforeLines="60" w:before="144" w:afterLines="60" w:after="144"/>
        <w:ind w:left="284" w:hanging="284"/>
      </w:pPr>
      <w:r w:rsidRPr="00104730">
        <w:t>Scrutiny Committee</w:t>
      </w:r>
    </w:p>
    <w:p w14:paraId="6C5AC147" w14:textId="46C14A69" w:rsidR="00D9539D" w:rsidRPr="00104730" w:rsidRDefault="00D9539D" w:rsidP="00104730">
      <w:pPr>
        <w:pStyle w:val="Heading4"/>
        <w:keepNext w:val="0"/>
        <w:spacing w:beforeLines="60" w:before="144" w:after="0"/>
        <w:ind w:left="288" w:hanging="288"/>
        <w:rPr>
          <w:rStyle w:val="Hyperlink"/>
          <w:b w:val="0"/>
        </w:rPr>
      </w:pPr>
      <w:r w:rsidRPr="00104730">
        <w:rPr>
          <w:b w:val="0"/>
        </w:rPr>
        <w:tab/>
      </w:r>
      <w:r w:rsidRPr="00104730">
        <w:rPr>
          <w:b w:val="0"/>
        </w:rPr>
        <w:tab/>
      </w:r>
      <w:hyperlink r:id="rId19" w:history="1">
        <w:r w:rsidRPr="00104730">
          <w:rPr>
            <w:rStyle w:val="Hyperlink"/>
            <w:b w:val="0"/>
          </w:rPr>
          <w:t xml:space="preserve">Scrutiny Report </w:t>
        </w:r>
        <w:r w:rsidR="00712178" w:rsidRPr="00104730">
          <w:rPr>
            <w:rStyle w:val="Hyperlink"/>
            <w:b w:val="0"/>
          </w:rPr>
          <w:t>10</w:t>
        </w:r>
      </w:hyperlink>
    </w:p>
    <w:p w14:paraId="70B5A5B8" w14:textId="171FA646" w:rsidR="00D9539D" w:rsidRPr="00104730" w:rsidRDefault="00D9539D" w:rsidP="00104730">
      <w:pPr>
        <w:tabs>
          <w:tab w:val="clear" w:pos="142"/>
          <w:tab w:val="left" w:pos="284"/>
        </w:tabs>
        <w:ind w:left="288"/>
      </w:pPr>
      <w:r w:rsidRPr="00104730">
        <w:t>This report contained the committee’s comments on</w:t>
      </w:r>
      <w:r w:rsidR="009C51EC" w:rsidRPr="00104730">
        <w:t xml:space="preserve"> </w:t>
      </w:r>
      <w:r w:rsidR="00712178" w:rsidRPr="00104730">
        <w:t>four</w:t>
      </w:r>
      <w:r w:rsidR="009C51EC" w:rsidRPr="00104730">
        <w:t xml:space="preserve"> bills, </w:t>
      </w:r>
      <w:r w:rsidR="00712178" w:rsidRPr="00104730">
        <w:t>18</w:t>
      </w:r>
      <w:r w:rsidR="009C51EC" w:rsidRPr="00104730">
        <w:t xml:space="preserve"> pieces of subordinate legislation</w:t>
      </w:r>
      <w:r w:rsidR="00DE0125" w:rsidRPr="00104730">
        <w:t>, t</w:t>
      </w:r>
      <w:r w:rsidR="00712178" w:rsidRPr="00104730">
        <w:t>hree</w:t>
      </w:r>
      <w:r w:rsidR="00DE0125" w:rsidRPr="00104730">
        <w:t xml:space="preserve"> </w:t>
      </w:r>
      <w:r w:rsidR="009C51EC" w:rsidRPr="00104730">
        <w:t>government responses</w:t>
      </w:r>
      <w:r w:rsidR="00712178" w:rsidRPr="00104730">
        <w:t xml:space="preserve"> and one </w:t>
      </w:r>
      <w:r w:rsidR="00DE0125" w:rsidRPr="00104730">
        <w:t xml:space="preserve">private </w:t>
      </w:r>
      <w:r w:rsidR="00875B54" w:rsidRPr="00104730">
        <w:t>member</w:t>
      </w:r>
      <w:r w:rsidR="00712178" w:rsidRPr="00104730">
        <w:t>’s</w:t>
      </w:r>
      <w:r w:rsidR="00875B54" w:rsidRPr="00104730">
        <w:t xml:space="preserve"> response.</w:t>
      </w:r>
    </w:p>
    <w:p w14:paraId="3F5DCCD0" w14:textId="709182F4" w:rsidR="009C51EC" w:rsidRPr="00104730" w:rsidRDefault="00267BF4" w:rsidP="009C51EC">
      <w:pPr>
        <w:pStyle w:val="Heading3"/>
      </w:pPr>
      <w:r w:rsidRPr="00104730">
        <w:t>Committee statement</w:t>
      </w:r>
    </w:p>
    <w:p w14:paraId="61870BBC" w14:textId="23BF1E1E" w:rsidR="00267BF4" w:rsidRPr="00104730" w:rsidRDefault="00267BF4" w:rsidP="00267BF4">
      <w:pPr>
        <w:pStyle w:val="Heading4"/>
        <w:keepNext w:val="0"/>
        <w:spacing w:beforeLines="60" w:before="144" w:afterLines="60" w:after="144"/>
        <w:ind w:left="284" w:hanging="284"/>
      </w:pPr>
      <w:r w:rsidRPr="00104730">
        <w:t xml:space="preserve">Standing Committee on Planning, Transport and City Services </w:t>
      </w:r>
    </w:p>
    <w:p w14:paraId="14DA073D" w14:textId="08CCFB00" w:rsidR="00267BF4" w:rsidRPr="00104730" w:rsidRDefault="00267BF4" w:rsidP="00267BF4">
      <w:pPr>
        <w:tabs>
          <w:tab w:val="clear" w:pos="142"/>
          <w:tab w:val="left" w:pos="284"/>
        </w:tabs>
        <w:ind w:left="288"/>
      </w:pPr>
      <w:r w:rsidRPr="00104730">
        <w:t>The chair</w:t>
      </w:r>
      <w:r w:rsidR="00411687" w:rsidRPr="00104730">
        <w:t xml:space="preserve"> presented a statement of the committee </w:t>
      </w:r>
      <w:r w:rsidRPr="00104730">
        <w:t>on 11 November in relation to petitions not being inquired into</w:t>
      </w:r>
      <w:r w:rsidR="00411687" w:rsidRPr="00104730">
        <w:t xml:space="preserve"> </w:t>
      </w:r>
      <w:r w:rsidR="00FE03FC">
        <w:t>concerning</w:t>
      </w:r>
      <w:r w:rsidR="00411687" w:rsidRPr="00104730">
        <w:t xml:space="preserve"> Yerrabi Pond, Lawrence Wackett Crescent and Tharwa Drive in Theodore, and the closure of community greenwaste and landscaping supplies at Parkwood Pond.</w:t>
      </w:r>
    </w:p>
    <w:p w14:paraId="50786176" w14:textId="77FB12C3" w:rsidR="008D4897" w:rsidRPr="00104730" w:rsidRDefault="008D4897" w:rsidP="008D4897">
      <w:pPr>
        <w:pStyle w:val="Heading3"/>
      </w:pPr>
      <w:r w:rsidRPr="00104730">
        <w:t>Government response to committee report</w:t>
      </w:r>
    </w:p>
    <w:p w14:paraId="5779D04E" w14:textId="77777777" w:rsidR="00614F25" w:rsidRDefault="00614F25" w:rsidP="00614F25">
      <w:pPr>
        <w:pStyle w:val="Heading4"/>
        <w:keepNext w:val="0"/>
        <w:spacing w:beforeLines="60" w:before="144" w:afterLines="60" w:after="144"/>
        <w:ind w:left="426" w:hanging="284"/>
      </w:pPr>
      <w:r>
        <w:t>Administration and Procedure—Standing Committee</w:t>
      </w:r>
    </w:p>
    <w:p w14:paraId="77392D6E" w14:textId="0CE56C7B" w:rsidR="00614F25" w:rsidRDefault="00614F25" w:rsidP="00614F25">
      <w:pPr>
        <w:tabs>
          <w:tab w:val="clear" w:pos="142"/>
          <w:tab w:val="left" w:pos="284"/>
        </w:tabs>
        <w:ind w:left="288"/>
      </w:pPr>
      <w:r>
        <w:t>On 11 November</w:t>
      </w:r>
      <w:r>
        <w:t>, the chair of the committee informed the Assembly that the committee had</w:t>
      </w:r>
      <w:r>
        <w:t xml:space="preserve"> considered a position paper, prepared by the Clerk, in which he outlined the approach he intended to adopt in response to the recommendations of the </w:t>
      </w:r>
      <w:r>
        <w:rPr>
          <w:b/>
        </w:rPr>
        <w:t>review of the committee support function</w:t>
      </w:r>
      <w:r>
        <w:t xml:space="preserve"> with the chair advising that the committee agreed with the Clerk’s approach. </w:t>
      </w:r>
      <w:r>
        <w:t>The chair</w:t>
      </w:r>
      <w:r>
        <w:t xml:space="preserve"> also</w:t>
      </w:r>
      <w:r>
        <w:t xml:space="preserve"> advised that the </w:t>
      </w:r>
      <w:r>
        <w:t>Clerk had engaged a suitably qualified consultant to consult with relevant staff and recommend options for an organisational structure</w:t>
      </w:r>
      <w:r w:rsidR="00930760">
        <w:t xml:space="preserve"> and expected to see the revised structure early next year, with a view to considering a budget submission for the 2022-23 Territory Budget</w:t>
      </w:r>
      <w:bookmarkStart w:id="0" w:name="_GoBack"/>
      <w:bookmarkEnd w:id="0"/>
      <w:r>
        <w:t>. At the conclusion of the statement the chair presented the Clerk’s position paper.</w:t>
      </w:r>
    </w:p>
    <w:p w14:paraId="353FC4E2" w14:textId="3C7CEC5C" w:rsidR="008D4897" w:rsidRPr="00104730" w:rsidRDefault="008D4897" w:rsidP="008D4897">
      <w:pPr>
        <w:tabs>
          <w:tab w:val="clear" w:pos="142"/>
          <w:tab w:val="left" w:pos="284"/>
        </w:tabs>
        <w:rPr>
          <w:b/>
        </w:rPr>
      </w:pPr>
      <w:r w:rsidRPr="00104730">
        <w:rPr>
          <w:b/>
        </w:rPr>
        <w:t>Planning, Transport and City Services</w:t>
      </w:r>
      <w:r w:rsidRPr="00104730">
        <w:rPr>
          <w:b/>
        </w:rPr>
        <w:fldChar w:fldCharType="begin"/>
      </w:r>
      <w:r w:rsidRPr="00104730">
        <w:rPr>
          <w:b/>
        </w:rPr>
        <w:instrText xml:space="preserve"> XE “Committees—:Economy and Gender and Economic Equality—Standing Committee—:Reports presented—:2021—:Report 2—Report on inquiries into Annual and Financial Reports 2019-20 and ACT Budget 2020-21—:Government response;3”</w:instrText>
      </w:r>
      <w:r w:rsidRPr="00104730">
        <w:rPr>
          <w:b/>
        </w:rPr>
        <w:fldChar w:fldCharType="end"/>
      </w:r>
      <w:r w:rsidRPr="00104730">
        <w:rPr>
          <w:b/>
        </w:rPr>
        <w:t>—Standing Committee</w:t>
      </w:r>
    </w:p>
    <w:p w14:paraId="6A70E3D9" w14:textId="3AC5F00A" w:rsidR="008D4897" w:rsidRPr="00104730" w:rsidRDefault="008D4897" w:rsidP="008D4897">
      <w:pPr>
        <w:tabs>
          <w:tab w:val="clear" w:pos="142"/>
          <w:tab w:val="left" w:pos="284"/>
        </w:tabs>
        <w:ind w:left="288"/>
      </w:pPr>
      <w:r w:rsidRPr="00104730">
        <w:t>Report 2—</w:t>
      </w:r>
      <w:r w:rsidR="00B53FF3" w:rsidRPr="00104730">
        <w:t xml:space="preserve">Draft </w:t>
      </w:r>
      <w:r w:rsidR="00FE03FC">
        <w:t xml:space="preserve">Reserve </w:t>
      </w:r>
      <w:r w:rsidR="00B53FF3" w:rsidRPr="00104730">
        <w:t>Management Plan: C</w:t>
      </w:r>
      <w:r w:rsidRPr="00104730">
        <w:t xml:space="preserve">anberra Nature </w:t>
      </w:r>
      <w:r w:rsidR="00B53FF3" w:rsidRPr="00104730">
        <w:t>P</w:t>
      </w:r>
      <w:r w:rsidRPr="00104730">
        <w:t>ark</w:t>
      </w:r>
    </w:p>
    <w:p w14:paraId="3432EAB5" w14:textId="77777777" w:rsidR="00463124" w:rsidRPr="00104730" w:rsidRDefault="00463124" w:rsidP="00614F25">
      <w:pPr>
        <w:pStyle w:val="Heading2"/>
        <w:keepLines/>
      </w:pPr>
      <w:r w:rsidRPr="00104730">
        <w:lastRenderedPageBreak/>
        <w:t>Members of the Legislative Assembly for the ACT</w:t>
      </w:r>
    </w:p>
    <w:p w14:paraId="2062F334" w14:textId="77777777" w:rsidR="00463124" w:rsidRPr="00104730" w:rsidRDefault="00463124" w:rsidP="00614F25">
      <w:pPr>
        <w:pStyle w:val="Heading3"/>
        <w:keepLines/>
      </w:pPr>
      <w:r w:rsidRPr="00104730">
        <w:t>Electorate of Brindabella</w:t>
      </w:r>
    </w:p>
    <w:p w14:paraId="0F18D661" w14:textId="77777777" w:rsidR="00463124" w:rsidRPr="00104730" w:rsidRDefault="00463124" w:rsidP="00614F25">
      <w:pPr>
        <w:keepNext/>
        <w:keepLines/>
        <w:spacing w:line="288" w:lineRule="auto"/>
        <w:ind w:left="142"/>
      </w:pPr>
      <w:r w:rsidRPr="00104730">
        <w:t>Ms Joy Burch (Australian Labor Party)</w:t>
      </w:r>
    </w:p>
    <w:p w14:paraId="46E4FB77" w14:textId="77777777" w:rsidR="004240DC" w:rsidRPr="00104730" w:rsidRDefault="004240DC" w:rsidP="00614F25">
      <w:pPr>
        <w:keepNext/>
        <w:keepLines/>
        <w:spacing w:line="288" w:lineRule="auto"/>
        <w:ind w:left="142"/>
      </w:pPr>
      <w:r w:rsidRPr="00104730">
        <w:t>Mr Johnathan Davis (ACT Greens)</w:t>
      </w:r>
    </w:p>
    <w:p w14:paraId="598FCEDC" w14:textId="77777777" w:rsidR="00463124" w:rsidRPr="00104730" w:rsidRDefault="00463124" w:rsidP="00614F25">
      <w:pPr>
        <w:keepNext/>
        <w:keepLines/>
        <w:spacing w:line="288" w:lineRule="auto"/>
        <w:ind w:left="142"/>
      </w:pPr>
      <w:r w:rsidRPr="00104730">
        <w:t>Mr Mick Gentleman (Australian Labor Party)</w:t>
      </w:r>
    </w:p>
    <w:p w14:paraId="7CFFA476" w14:textId="77777777" w:rsidR="00463124" w:rsidRPr="00104730" w:rsidRDefault="00463124" w:rsidP="00614F25">
      <w:pPr>
        <w:keepNext/>
        <w:keepLines/>
        <w:spacing w:line="288" w:lineRule="auto"/>
        <w:ind w:left="142"/>
      </w:pPr>
      <w:r w:rsidRPr="00104730">
        <w:t>Ms Nicole Lawder (Canberra Liberals)</w:t>
      </w:r>
    </w:p>
    <w:p w14:paraId="76553B33" w14:textId="77777777" w:rsidR="00463124" w:rsidRPr="00104730" w:rsidRDefault="00463124" w:rsidP="00803986">
      <w:pPr>
        <w:spacing w:line="288" w:lineRule="auto"/>
        <w:ind w:left="142"/>
      </w:pPr>
      <w:r w:rsidRPr="00104730">
        <w:t>Mr Mark Parton (Canberra Liberals)</w:t>
      </w:r>
    </w:p>
    <w:p w14:paraId="3ECD08F1" w14:textId="77777777" w:rsidR="00463124" w:rsidRPr="00104730" w:rsidRDefault="00463124" w:rsidP="00FE03FC">
      <w:pPr>
        <w:pStyle w:val="Heading3"/>
        <w:keepLines/>
      </w:pPr>
      <w:r w:rsidRPr="00104730">
        <w:t>Electorate of Ginninderra</w:t>
      </w:r>
    </w:p>
    <w:p w14:paraId="5ADCD14D" w14:textId="77777777" w:rsidR="00463124" w:rsidRPr="00104730" w:rsidRDefault="00463124" w:rsidP="00FE03FC">
      <w:pPr>
        <w:keepNext/>
        <w:keepLines/>
        <w:spacing w:line="288" w:lineRule="auto"/>
        <w:ind w:left="142"/>
      </w:pPr>
      <w:r w:rsidRPr="00104730">
        <w:t>Ms Yvette Berry (Australian Labor Party)</w:t>
      </w:r>
    </w:p>
    <w:p w14:paraId="64566950" w14:textId="77777777" w:rsidR="004240DC" w:rsidRPr="00104730" w:rsidRDefault="004240DC" w:rsidP="00FE03FC">
      <w:pPr>
        <w:keepNext/>
        <w:keepLines/>
        <w:spacing w:line="288" w:lineRule="auto"/>
        <w:ind w:left="142"/>
      </w:pPr>
      <w:r w:rsidRPr="00104730">
        <w:t>Mr Peter Cain (Canberra Liberals)</w:t>
      </w:r>
    </w:p>
    <w:p w14:paraId="621302F1" w14:textId="77777777" w:rsidR="00463124" w:rsidRPr="00104730" w:rsidRDefault="00463124" w:rsidP="00FE03FC">
      <w:pPr>
        <w:keepNext/>
        <w:keepLines/>
        <w:spacing w:line="288" w:lineRule="auto"/>
        <w:ind w:left="142"/>
      </w:pPr>
      <w:r w:rsidRPr="00104730">
        <w:t>Ms Tara Cheyne (Australian Labor Party)</w:t>
      </w:r>
    </w:p>
    <w:p w14:paraId="0E64D270" w14:textId="77777777" w:rsidR="00463124" w:rsidRPr="00104730" w:rsidRDefault="004240DC" w:rsidP="00FE03FC">
      <w:pPr>
        <w:keepNext/>
        <w:keepLines/>
        <w:spacing w:line="288" w:lineRule="auto"/>
        <w:ind w:left="142"/>
      </w:pPr>
      <w:r w:rsidRPr="00104730">
        <w:t>Ms Jo Clay (ACT Greens)</w:t>
      </w:r>
    </w:p>
    <w:p w14:paraId="4CE9C1F7" w14:textId="77777777" w:rsidR="00463124" w:rsidRPr="00104730" w:rsidRDefault="00463124" w:rsidP="00FE03FC">
      <w:pPr>
        <w:keepNext/>
        <w:keepLines/>
        <w:spacing w:line="288" w:lineRule="auto"/>
        <w:ind w:left="142"/>
      </w:pPr>
      <w:r w:rsidRPr="00104730">
        <w:t>Mrs Elizabeth Kikkert (Canberra Liberals)</w:t>
      </w:r>
    </w:p>
    <w:p w14:paraId="3EC3122C" w14:textId="77777777" w:rsidR="00463124" w:rsidRPr="00104730" w:rsidRDefault="00463124" w:rsidP="00104730">
      <w:pPr>
        <w:pStyle w:val="Heading3"/>
        <w:keepLines/>
      </w:pPr>
      <w:r w:rsidRPr="00104730">
        <w:t>Electorate of Kurrajong</w:t>
      </w:r>
    </w:p>
    <w:p w14:paraId="5C9CFBF9" w14:textId="77777777" w:rsidR="00463124" w:rsidRPr="00104730" w:rsidRDefault="00463124" w:rsidP="00104730">
      <w:pPr>
        <w:keepNext/>
        <w:keepLines/>
        <w:spacing w:line="288" w:lineRule="auto"/>
        <w:ind w:left="142"/>
      </w:pPr>
      <w:r w:rsidRPr="00104730">
        <w:t>Mr Andrew Barr (Australian Labor Party)</w:t>
      </w:r>
    </w:p>
    <w:p w14:paraId="0D7B5F12" w14:textId="77777777" w:rsidR="00463124" w:rsidRPr="00104730" w:rsidRDefault="00463124" w:rsidP="00104730">
      <w:pPr>
        <w:keepNext/>
        <w:keepLines/>
        <w:spacing w:line="288" w:lineRule="auto"/>
        <w:ind w:left="142"/>
      </w:pPr>
      <w:r w:rsidRPr="00104730">
        <w:t>Ms Elizabeth Lee (Canberra Liberals)</w:t>
      </w:r>
    </w:p>
    <w:p w14:paraId="50FAE053" w14:textId="77777777" w:rsidR="00463124" w:rsidRPr="00104730" w:rsidRDefault="00463124" w:rsidP="00104730">
      <w:pPr>
        <w:keepNext/>
        <w:keepLines/>
        <w:spacing w:line="288" w:lineRule="auto"/>
        <w:ind w:left="142"/>
      </w:pPr>
      <w:r w:rsidRPr="00104730">
        <w:t>Mr Shane Rattenbury (ACT Greens)</w:t>
      </w:r>
    </w:p>
    <w:p w14:paraId="437C9F20" w14:textId="77777777" w:rsidR="004240DC" w:rsidRPr="00104730" w:rsidRDefault="004240DC" w:rsidP="00104730">
      <w:pPr>
        <w:keepNext/>
        <w:keepLines/>
        <w:spacing w:line="288" w:lineRule="auto"/>
        <w:ind w:left="142"/>
      </w:pPr>
      <w:r w:rsidRPr="00104730">
        <w:t>Ms Rachel Stephen-Smith (Australian Labor Party)</w:t>
      </w:r>
    </w:p>
    <w:p w14:paraId="1EF179B3" w14:textId="77777777" w:rsidR="004240DC" w:rsidRPr="00104730" w:rsidRDefault="004240DC" w:rsidP="004240DC">
      <w:pPr>
        <w:spacing w:line="288" w:lineRule="auto"/>
        <w:ind w:left="142"/>
      </w:pPr>
      <w:r w:rsidRPr="00104730">
        <w:t>Ms Rebecca Vassarotti (ACT Greens)</w:t>
      </w:r>
    </w:p>
    <w:p w14:paraId="30D69129" w14:textId="77777777" w:rsidR="00463124" w:rsidRPr="00104730" w:rsidRDefault="00463124" w:rsidP="00F732B6">
      <w:pPr>
        <w:pStyle w:val="Heading3"/>
        <w:keepLines/>
      </w:pPr>
      <w:r w:rsidRPr="00104730">
        <w:t>Electorate of Murrumbidgee</w:t>
      </w:r>
    </w:p>
    <w:p w14:paraId="328B9029" w14:textId="77777777" w:rsidR="004240DC" w:rsidRPr="00104730" w:rsidRDefault="004240DC" w:rsidP="00F732B6">
      <w:pPr>
        <w:keepNext/>
        <w:keepLines/>
        <w:spacing w:line="288" w:lineRule="auto"/>
        <w:ind w:left="142"/>
      </w:pPr>
      <w:r w:rsidRPr="00104730">
        <w:t>Emma Davidson (ACT Greens)</w:t>
      </w:r>
    </w:p>
    <w:p w14:paraId="2F264C90" w14:textId="77777777" w:rsidR="00463124" w:rsidRPr="00104730" w:rsidRDefault="00463124" w:rsidP="00F732B6">
      <w:pPr>
        <w:keepNext/>
        <w:keepLines/>
        <w:spacing w:line="288" w:lineRule="auto"/>
        <w:ind w:left="142"/>
      </w:pPr>
      <w:r w:rsidRPr="00104730">
        <w:t>Mr Jeremy Hanson CSC (Canberra Liberals)</w:t>
      </w:r>
    </w:p>
    <w:p w14:paraId="6B53F7B8" w14:textId="77777777" w:rsidR="00463124" w:rsidRPr="00104730" w:rsidRDefault="00463124" w:rsidP="00F732B6">
      <w:pPr>
        <w:keepNext/>
        <w:keepLines/>
        <w:spacing w:line="288" w:lineRule="auto"/>
        <w:ind w:left="142"/>
      </w:pPr>
      <w:r w:rsidRPr="00104730">
        <w:t>Mrs Giulia Jones (Canberra Liberals)</w:t>
      </w:r>
    </w:p>
    <w:p w14:paraId="0F532BA8" w14:textId="77777777" w:rsidR="004240DC" w:rsidRPr="00104730" w:rsidRDefault="004240DC" w:rsidP="00F732B6">
      <w:pPr>
        <w:keepNext/>
        <w:keepLines/>
        <w:spacing w:line="288" w:lineRule="auto"/>
        <w:ind w:left="142"/>
      </w:pPr>
      <w:r w:rsidRPr="00104730">
        <w:t>Dr Marisa Paterson (Australian Labor Party)</w:t>
      </w:r>
    </w:p>
    <w:p w14:paraId="04BE8F65" w14:textId="77777777" w:rsidR="00463124" w:rsidRPr="00104730" w:rsidRDefault="00463124" w:rsidP="00552A7E">
      <w:pPr>
        <w:spacing w:line="288" w:lineRule="auto"/>
        <w:ind w:left="142"/>
      </w:pPr>
      <w:r w:rsidRPr="00104730">
        <w:t>Mr Chris Steel (Australian Labor Party)</w:t>
      </w:r>
    </w:p>
    <w:p w14:paraId="1D8FD47C" w14:textId="77777777" w:rsidR="00463124" w:rsidRPr="00104730" w:rsidRDefault="00463124" w:rsidP="00614F25">
      <w:pPr>
        <w:pStyle w:val="Heading3"/>
        <w:keepNext w:val="0"/>
      </w:pPr>
      <w:r w:rsidRPr="00104730">
        <w:t>Electorate of Yerrabi</w:t>
      </w:r>
    </w:p>
    <w:p w14:paraId="31D754C4" w14:textId="77777777" w:rsidR="004240DC" w:rsidRPr="00104730" w:rsidRDefault="004240DC" w:rsidP="00614F25">
      <w:pPr>
        <w:spacing w:line="288" w:lineRule="auto"/>
        <w:ind w:left="142"/>
      </w:pPr>
      <w:r w:rsidRPr="00104730">
        <w:t>Mr Andrew Braddock (ACT Greens)</w:t>
      </w:r>
    </w:p>
    <w:p w14:paraId="2CDBB421" w14:textId="77777777" w:rsidR="004240DC" w:rsidRPr="00104730" w:rsidRDefault="004240DC" w:rsidP="00614F25">
      <w:pPr>
        <w:spacing w:line="288" w:lineRule="auto"/>
        <w:ind w:left="142"/>
      </w:pPr>
      <w:r w:rsidRPr="00104730">
        <w:t>Ms Leanne Castley (Canberra Liberals)</w:t>
      </w:r>
    </w:p>
    <w:p w14:paraId="039A1010" w14:textId="77777777" w:rsidR="00463124" w:rsidRPr="00104730" w:rsidRDefault="00463124" w:rsidP="00614F25">
      <w:pPr>
        <w:spacing w:line="288" w:lineRule="auto"/>
        <w:ind w:left="142"/>
      </w:pPr>
      <w:r w:rsidRPr="00104730">
        <w:t xml:space="preserve">Mr </w:t>
      </w:r>
      <w:r w:rsidR="0040295D" w:rsidRPr="00104730">
        <w:t>James Milligan</w:t>
      </w:r>
      <w:r w:rsidRPr="00104730">
        <w:t xml:space="preserve"> (Canberra Liberals)</w:t>
      </w:r>
    </w:p>
    <w:p w14:paraId="4866E085" w14:textId="77777777" w:rsidR="00463124" w:rsidRPr="00104730" w:rsidRDefault="00463124" w:rsidP="00614F25">
      <w:pPr>
        <w:spacing w:line="288" w:lineRule="auto"/>
        <w:ind w:left="142"/>
      </w:pPr>
      <w:r w:rsidRPr="00104730">
        <w:t>Ms Suzanne Orr (Australian Labor Party)</w:t>
      </w:r>
    </w:p>
    <w:p w14:paraId="2DC03CB0" w14:textId="77777777" w:rsidR="00833CB4" w:rsidRPr="00104730" w:rsidRDefault="00463124" w:rsidP="00614F25">
      <w:pPr>
        <w:spacing w:line="288" w:lineRule="auto"/>
        <w:ind w:left="142"/>
      </w:pPr>
      <w:r w:rsidRPr="00104730">
        <w:t>Mr Michael Pett</w:t>
      </w:r>
      <w:r w:rsidR="002F5B2E" w:rsidRPr="00104730">
        <w:t>ersson (Australian Labor Party)</w:t>
      </w:r>
    </w:p>
    <w:p w14:paraId="42E4F4C5" w14:textId="77777777" w:rsidR="00463124" w:rsidRPr="00104730" w:rsidRDefault="00D21BB4" w:rsidP="00EA4B3D">
      <w:pPr>
        <w:pStyle w:val="Heading2"/>
        <w:keepLines/>
      </w:pPr>
      <w:r w:rsidRPr="00104730">
        <w:lastRenderedPageBreak/>
        <w:t>Next S</w:t>
      </w:r>
      <w:r w:rsidR="00463124" w:rsidRPr="00104730">
        <w:t>itting</w:t>
      </w:r>
    </w:p>
    <w:p w14:paraId="648EF252" w14:textId="113720E3" w:rsidR="00463124" w:rsidRPr="00104730" w:rsidRDefault="00803986" w:rsidP="00EA4B3D">
      <w:pPr>
        <w:keepNext/>
        <w:keepLines/>
        <w:rPr>
          <w:b/>
        </w:rPr>
      </w:pPr>
      <w:r w:rsidRPr="00104730">
        <w:rPr>
          <w:b/>
        </w:rPr>
        <w:t>Tuesday</w:t>
      </w:r>
      <w:r w:rsidR="005C459F" w:rsidRPr="00104730">
        <w:rPr>
          <w:b/>
        </w:rPr>
        <w:t>,</w:t>
      </w:r>
      <w:r w:rsidR="001E4F49" w:rsidRPr="00104730">
        <w:rPr>
          <w:b/>
        </w:rPr>
        <w:t xml:space="preserve"> </w:t>
      </w:r>
      <w:r w:rsidR="008D4897" w:rsidRPr="00104730">
        <w:rPr>
          <w:b/>
        </w:rPr>
        <w:t>23</w:t>
      </w:r>
      <w:r w:rsidR="00D752A8" w:rsidRPr="00104730">
        <w:rPr>
          <w:b/>
        </w:rPr>
        <w:t xml:space="preserve"> November </w:t>
      </w:r>
      <w:r w:rsidR="0038474D" w:rsidRPr="00104730">
        <w:rPr>
          <w:b/>
        </w:rPr>
        <w:t>202</w:t>
      </w:r>
      <w:r w:rsidR="00C76D07" w:rsidRPr="00104730">
        <w:rPr>
          <w:b/>
        </w:rPr>
        <w:t>1</w:t>
      </w:r>
      <w:r w:rsidR="00463124" w:rsidRPr="00104730">
        <w:rPr>
          <w:b/>
        </w:rPr>
        <w:t>.</w:t>
      </w:r>
    </w:p>
    <w:p w14:paraId="5AF31BF0" w14:textId="77777777" w:rsidR="00463124" w:rsidRPr="00463124" w:rsidRDefault="00463124" w:rsidP="00EA4B3D">
      <w:pPr>
        <w:keepNext/>
        <w:keepLines/>
        <w:rPr>
          <w:b/>
          <w:i/>
        </w:rPr>
      </w:pPr>
      <w:r w:rsidRPr="00104730">
        <w:rPr>
          <w:b/>
          <w:i/>
        </w:rPr>
        <w:t>This document is produced by the Office of the Legislative Assembly for information.</w:t>
      </w:r>
    </w:p>
    <w:sectPr w:rsidR="00463124" w:rsidRPr="00463124" w:rsidSect="007D6C1A">
      <w:type w:val="continuous"/>
      <w:pgSz w:w="11906" w:h="16838"/>
      <w:pgMar w:top="1134" w:right="1106" w:bottom="810" w:left="1134" w:header="709" w:footer="709" w:gutter="0"/>
      <w:pgBorders w:offsetFrom="page">
        <w:top w:val="single" w:sz="24" w:space="24" w:color="333399" w:shadow="1"/>
        <w:left w:val="single" w:sz="24" w:space="24" w:color="333399" w:shadow="1"/>
        <w:bottom w:val="single" w:sz="24" w:space="24" w:color="333399" w:shadow="1"/>
        <w:right w:val="single" w:sz="24" w:space="24" w:color="333399" w:shadow="1"/>
      </w:pgBorders>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6FEEC" w14:textId="77777777" w:rsidR="00F05CA1" w:rsidRDefault="00F05CA1" w:rsidP="00803BF9">
      <w:r>
        <w:separator/>
      </w:r>
    </w:p>
  </w:endnote>
  <w:endnote w:type="continuationSeparator" w:id="0">
    <w:p w14:paraId="4F8C233E" w14:textId="77777777" w:rsidR="00F05CA1" w:rsidRDefault="00F05CA1" w:rsidP="00803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51E79" w14:textId="77777777" w:rsidR="00F05CA1" w:rsidRDefault="00F05CA1" w:rsidP="00803BF9">
      <w:r>
        <w:separator/>
      </w:r>
    </w:p>
  </w:footnote>
  <w:footnote w:type="continuationSeparator" w:id="0">
    <w:p w14:paraId="371BBA30" w14:textId="77777777" w:rsidR="00F05CA1" w:rsidRDefault="00F05CA1" w:rsidP="00803B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2A2EEF4"/>
    <w:lvl w:ilvl="0">
      <w:start w:val="1"/>
      <w:numFmt w:val="bullet"/>
      <w:pStyle w:val="ListBullet"/>
      <w:lvlText w:val=""/>
      <w:lvlJc w:val="left"/>
      <w:pPr>
        <w:tabs>
          <w:tab w:val="num" w:pos="964"/>
        </w:tabs>
        <w:ind w:left="964" w:hanging="284"/>
      </w:pPr>
      <w:rPr>
        <w:rFonts w:ascii="Wingdings" w:hAnsi="Wingdings" w:hint="default"/>
        <w:sz w:val="24"/>
        <w:szCs w:val="24"/>
      </w:rPr>
    </w:lvl>
  </w:abstractNum>
  <w:abstractNum w:abstractNumId="1" w15:restartNumberingAfterBreak="0">
    <w:nsid w:val="01E433C3"/>
    <w:multiLevelType w:val="multilevel"/>
    <w:tmpl w:val="14183ADC"/>
    <w:lvl w:ilvl="0">
      <w:start w:val="1"/>
      <w:numFmt w:val="bullet"/>
      <w:pStyle w:val="ListParagraph"/>
      <w:lvlText w:val=""/>
      <w:lvlJc w:val="left"/>
      <w:pPr>
        <w:ind w:left="6445" w:hanging="207"/>
      </w:pPr>
      <w:rPr>
        <w:rFonts w:ascii="Symbol" w:hAnsi="Symbol" w:hint="default"/>
        <w:sz w:val="14"/>
      </w:rPr>
    </w:lvl>
    <w:lvl w:ilvl="1">
      <w:start w:val="1"/>
      <w:numFmt w:val="bullet"/>
      <w:lvlText w:val=""/>
      <w:lvlJc w:val="left"/>
      <w:pPr>
        <w:ind w:left="907" w:hanging="170"/>
      </w:pPr>
      <w:rPr>
        <w:rFonts w:ascii="Symbol" w:hAnsi="Symbol" w:hint="default"/>
        <w:sz w:val="1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69A002A"/>
    <w:multiLevelType w:val="multilevel"/>
    <w:tmpl w:val="F6DE2780"/>
    <w:lvl w:ilvl="0">
      <w:start w:val="1"/>
      <w:numFmt w:val="decimal"/>
      <w:lvlText w:val="%1"/>
      <w:lvlJc w:val="left"/>
      <w:pPr>
        <w:ind w:left="432" w:hanging="432"/>
      </w:pPr>
    </w:lvl>
    <w:lvl w:ilvl="1">
      <w:start w:val="1"/>
      <w:numFmt w:val="decimal"/>
      <w:pStyle w:val="Recommendationbodycopynumbered"/>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7B11FB6"/>
    <w:multiLevelType w:val="multilevel"/>
    <w:tmpl w:val="D3DACC6E"/>
    <w:styleLink w:val="test1"/>
    <w:lvl w:ilvl="0">
      <w:start w:val="1"/>
      <w:numFmt w:val="decimal"/>
      <w:lvlText w:val="%1"/>
      <w:lvlJc w:val="left"/>
      <w:pPr>
        <w:tabs>
          <w:tab w:val="num" w:pos="680"/>
        </w:tabs>
        <w:ind w:left="567" w:hanging="567"/>
      </w:pPr>
      <w:rPr>
        <w:rFonts w:ascii="Arial Narrow" w:hAnsi="Arial Narrow" w:hint="default"/>
        <w:b/>
        <w:i w:val="0"/>
        <w:sz w:val="44"/>
      </w:rPr>
    </w:lvl>
    <w:lvl w:ilvl="1">
      <w:start w:val="1"/>
      <w:numFmt w:val="none"/>
      <w:lvlRestart w:val="0"/>
      <w:lvlText w:val=""/>
      <w:lvlJc w:val="left"/>
      <w:pPr>
        <w:tabs>
          <w:tab w:val="num" w:pos="680"/>
        </w:tabs>
        <w:ind w:left="454" w:hanging="454"/>
      </w:pPr>
      <w:rPr>
        <w:rFonts w:ascii="Palatino Linotype" w:hAnsi="Palatino Linotype" w:hint="default"/>
        <w:b w:val="0"/>
        <w:i w:val="0"/>
        <w:caps w:val="0"/>
        <w:vanish w:val="0"/>
        <w:webHidden w:val="0"/>
        <w:w w:val="95"/>
        <w:sz w:val="22"/>
        <w:szCs w:val="22"/>
        <w:specVanish w:val="0"/>
      </w:rPr>
    </w:lvl>
    <w:lvl w:ilvl="2">
      <w:start w:val="1"/>
      <w:numFmt w:val="none"/>
      <w:lvlRestart w:val="0"/>
      <w:lvlText w:val=""/>
      <w:lvlJc w:val="left"/>
      <w:pPr>
        <w:tabs>
          <w:tab w:val="num" w:pos="720"/>
        </w:tabs>
        <w:ind w:left="454" w:hanging="454"/>
      </w:pPr>
    </w:lvl>
    <w:lvl w:ilvl="3">
      <w:start w:val="1"/>
      <w:numFmt w:val="none"/>
      <w:lvlRestart w:val="0"/>
      <w:lvlText w:val=""/>
      <w:lvlJc w:val="left"/>
      <w:pPr>
        <w:tabs>
          <w:tab w:val="num" w:pos="864"/>
        </w:tabs>
        <w:ind w:left="340" w:hanging="340"/>
      </w:pPr>
    </w:lvl>
    <w:lvl w:ilvl="4">
      <w:start w:val="1"/>
      <w:numFmt w:val="none"/>
      <w:lvlRestart w:val="0"/>
      <w:lvlText w:val=""/>
      <w:lvlJc w:val="left"/>
      <w:pPr>
        <w:tabs>
          <w:tab w:val="num" w:pos="1008"/>
        </w:tabs>
        <w:ind w:left="340" w:hanging="340"/>
      </w:pPr>
    </w:lvl>
    <w:lvl w:ilvl="5">
      <w:start w:val="1"/>
      <w:numFmt w:val="decimal"/>
      <w:lvlRestart w:val="1"/>
      <w:lvlText w:val="%1.%6"/>
      <w:lvlJc w:val="left"/>
      <w:pPr>
        <w:ind w:left="567" w:hanging="567"/>
      </w:pPr>
      <w:rPr>
        <w:rFonts w:ascii="Calibri" w:hAnsi="Calibri" w:hint="default"/>
        <w:sz w:val="22"/>
      </w:rPr>
    </w:lvl>
    <w:lvl w:ilvl="6">
      <w:start w:val="1"/>
      <w:numFmt w:val="decimal"/>
      <w:lvlRestart w:val="0"/>
      <w:lvlText w:val="Recommendation %7"/>
      <w:lvlJc w:val="left"/>
      <w:pPr>
        <w:ind w:left="2127" w:firstLine="0"/>
      </w:pPr>
      <w:rPr>
        <w:rFonts w:ascii="Arial Narrow" w:hAnsi="Arial Narrow" w:hint="default"/>
        <w:b/>
        <w:i w:val="0"/>
        <w:sz w:val="28"/>
      </w:rPr>
    </w:lvl>
    <w:lvl w:ilvl="7">
      <w:start w:val="1"/>
      <w:numFmt w:val="upperLetter"/>
      <w:lvlText w:val="Appendix %8"/>
      <w:lvlJc w:val="left"/>
      <w:pPr>
        <w:tabs>
          <w:tab w:val="num" w:pos="1440"/>
        </w:tabs>
        <w:ind w:left="1440" w:hanging="1440"/>
      </w:pPr>
      <w:rPr>
        <w:rFonts w:ascii="Arial Narrow" w:hAnsi="Arial Narrow" w:hint="default"/>
        <w:caps w:val="0"/>
        <w:sz w:val="36"/>
      </w:rPr>
    </w:lvl>
    <w:lvl w:ilvl="8">
      <w:start w:val="1"/>
      <w:numFmt w:val="decimal"/>
      <w:lvlText w:val="%1.%2.%3.%4.%5.%6.%7.%8.%9"/>
      <w:lvlJc w:val="left"/>
      <w:pPr>
        <w:tabs>
          <w:tab w:val="num" w:pos="1584"/>
        </w:tabs>
        <w:ind w:left="1584" w:hanging="1584"/>
      </w:pPr>
    </w:lvl>
  </w:abstractNum>
  <w:abstractNum w:abstractNumId="4" w15:restartNumberingAfterBreak="0">
    <w:nsid w:val="1BA010F0"/>
    <w:multiLevelType w:val="hybridMultilevel"/>
    <w:tmpl w:val="17929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02602D"/>
    <w:multiLevelType w:val="hybridMultilevel"/>
    <w:tmpl w:val="E30E51CE"/>
    <w:lvl w:ilvl="0" w:tplc="53F8E6E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4F360E"/>
    <w:multiLevelType w:val="multilevel"/>
    <w:tmpl w:val="CF9E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pStyle w:val="RecommendationTex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805768"/>
    <w:multiLevelType w:val="multilevel"/>
    <w:tmpl w:val="6C521574"/>
    <w:lvl w:ilvl="0">
      <w:start w:val="1"/>
      <w:numFmt w:val="decimal"/>
      <w:lvlText w:val="%1"/>
      <w:lvlJc w:val="left"/>
      <w:pPr>
        <w:tabs>
          <w:tab w:val="num" w:pos="680"/>
        </w:tabs>
        <w:ind w:left="680" w:hanging="680"/>
      </w:pPr>
    </w:lvl>
    <w:lvl w:ilvl="1">
      <w:start w:val="1"/>
      <w:numFmt w:val="decimal"/>
      <w:pStyle w:val="BodyText1"/>
      <w:lvlText w:val="%1.%2"/>
      <w:lvlJc w:val="left"/>
      <w:pPr>
        <w:tabs>
          <w:tab w:val="num" w:pos="680"/>
        </w:tabs>
        <w:ind w:left="680" w:hanging="680"/>
      </w:pPr>
      <w:rPr>
        <w:rFonts w:ascii="Palatino Linotype" w:hAnsi="Palatino Linotype" w:hint="default"/>
        <w:b w:val="0"/>
        <w:i w:val="0"/>
        <w:caps w:val="0"/>
        <w:vanish w:val="0"/>
        <w:webHidden w:val="0"/>
        <w:w w:val="95"/>
        <w:sz w:val="22"/>
        <w:szCs w:val="22"/>
        <w:specVanish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66E23263"/>
    <w:multiLevelType w:val="multilevel"/>
    <w:tmpl w:val="C7E05128"/>
    <w:lvl w:ilvl="0">
      <w:start w:val="1"/>
      <w:numFmt w:val="decimal"/>
      <w:pStyle w:val="Bodycopynumbered"/>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 w:numId="6">
    <w:abstractNumId w:val="8"/>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4"/>
  </w:num>
  <w:num w:numId="28">
    <w:abstractNumId w:val="5"/>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998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09"/>
    <w:rsid w:val="0000090F"/>
    <w:rsid w:val="00000A8A"/>
    <w:rsid w:val="00000B6A"/>
    <w:rsid w:val="00000C23"/>
    <w:rsid w:val="00001128"/>
    <w:rsid w:val="00001346"/>
    <w:rsid w:val="000015FF"/>
    <w:rsid w:val="000016C4"/>
    <w:rsid w:val="00001CBC"/>
    <w:rsid w:val="000020CA"/>
    <w:rsid w:val="00002403"/>
    <w:rsid w:val="00002973"/>
    <w:rsid w:val="00002B3C"/>
    <w:rsid w:val="00003023"/>
    <w:rsid w:val="000030F7"/>
    <w:rsid w:val="00003BB6"/>
    <w:rsid w:val="00003FD3"/>
    <w:rsid w:val="0000455A"/>
    <w:rsid w:val="00004ADF"/>
    <w:rsid w:val="00004FE8"/>
    <w:rsid w:val="00005161"/>
    <w:rsid w:val="000065CB"/>
    <w:rsid w:val="00006713"/>
    <w:rsid w:val="000070BF"/>
    <w:rsid w:val="00007192"/>
    <w:rsid w:val="000074C5"/>
    <w:rsid w:val="00007679"/>
    <w:rsid w:val="00007CBE"/>
    <w:rsid w:val="000103BC"/>
    <w:rsid w:val="00010414"/>
    <w:rsid w:val="0001073E"/>
    <w:rsid w:val="000109A2"/>
    <w:rsid w:val="00010C38"/>
    <w:rsid w:val="00010F14"/>
    <w:rsid w:val="00011BAA"/>
    <w:rsid w:val="00011F26"/>
    <w:rsid w:val="000129D8"/>
    <w:rsid w:val="000130D3"/>
    <w:rsid w:val="000137BA"/>
    <w:rsid w:val="0001392E"/>
    <w:rsid w:val="00013943"/>
    <w:rsid w:val="00013F02"/>
    <w:rsid w:val="00013F1F"/>
    <w:rsid w:val="00014100"/>
    <w:rsid w:val="000147FB"/>
    <w:rsid w:val="00014CA6"/>
    <w:rsid w:val="00014D38"/>
    <w:rsid w:val="0001589D"/>
    <w:rsid w:val="0001593A"/>
    <w:rsid w:val="00015ABF"/>
    <w:rsid w:val="000160C7"/>
    <w:rsid w:val="0001651D"/>
    <w:rsid w:val="0001682C"/>
    <w:rsid w:val="000171CF"/>
    <w:rsid w:val="00017343"/>
    <w:rsid w:val="000175EF"/>
    <w:rsid w:val="00017D7B"/>
    <w:rsid w:val="00020180"/>
    <w:rsid w:val="00021079"/>
    <w:rsid w:val="00021DDF"/>
    <w:rsid w:val="0002271A"/>
    <w:rsid w:val="00022B11"/>
    <w:rsid w:val="00022C6C"/>
    <w:rsid w:val="00022C6F"/>
    <w:rsid w:val="000231B9"/>
    <w:rsid w:val="000233AA"/>
    <w:rsid w:val="0002390B"/>
    <w:rsid w:val="00023E11"/>
    <w:rsid w:val="000242BC"/>
    <w:rsid w:val="000242FE"/>
    <w:rsid w:val="000246DD"/>
    <w:rsid w:val="00024912"/>
    <w:rsid w:val="00024A02"/>
    <w:rsid w:val="00024D7F"/>
    <w:rsid w:val="00024FC6"/>
    <w:rsid w:val="000255DD"/>
    <w:rsid w:val="00025CC6"/>
    <w:rsid w:val="00026118"/>
    <w:rsid w:val="000261FE"/>
    <w:rsid w:val="00026FB0"/>
    <w:rsid w:val="00027A8B"/>
    <w:rsid w:val="00027E24"/>
    <w:rsid w:val="00027F71"/>
    <w:rsid w:val="000302A4"/>
    <w:rsid w:val="000307D4"/>
    <w:rsid w:val="0003086E"/>
    <w:rsid w:val="00030936"/>
    <w:rsid w:val="00030A57"/>
    <w:rsid w:val="00030AF8"/>
    <w:rsid w:val="00030D4D"/>
    <w:rsid w:val="00030FED"/>
    <w:rsid w:val="000312F4"/>
    <w:rsid w:val="000316A2"/>
    <w:rsid w:val="00031775"/>
    <w:rsid w:val="00031EB2"/>
    <w:rsid w:val="00031EE2"/>
    <w:rsid w:val="00032CC9"/>
    <w:rsid w:val="00033507"/>
    <w:rsid w:val="00033B09"/>
    <w:rsid w:val="00033DC2"/>
    <w:rsid w:val="00034B21"/>
    <w:rsid w:val="00035076"/>
    <w:rsid w:val="00035A20"/>
    <w:rsid w:val="00036E05"/>
    <w:rsid w:val="00036EB7"/>
    <w:rsid w:val="000373B2"/>
    <w:rsid w:val="00037679"/>
    <w:rsid w:val="00037AE4"/>
    <w:rsid w:val="00037B11"/>
    <w:rsid w:val="00037E12"/>
    <w:rsid w:val="000404DE"/>
    <w:rsid w:val="0004158C"/>
    <w:rsid w:val="00041C30"/>
    <w:rsid w:val="00041C4F"/>
    <w:rsid w:val="000420F1"/>
    <w:rsid w:val="00043122"/>
    <w:rsid w:val="0004320F"/>
    <w:rsid w:val="000440A9"/>
    <w:rsid w:val="000440B9"/>
    <w:rsid w:val="00044781"/>
    <w:rsid w:val="00045085"/>
    <w:rsid w:val="00045112"/>
    <w:rsid w:val="000455BC"/>
    <w:rsid w:val="000457F6"/>
    <w:rsid w:val="00045C8D"/>
    <w:rsid w:val="000464AA"/>
    <w:rsid w:val="000469E5"/>
    <w:rsid w:val="00047145"/>
    <w:rsid w:val="000471D1"/>
    <w:rsid w:val="000472AE"/>
    <w:rsid w:val="00047711"/>
    <w:rsid w:val="000502BB"/>
    <w:rsid w:val="000503E4"/>
    <w:rsid w:val="00050687"/>
    <w:rsid w:val="00050B02"/>
    <w:rsid w:val="000510BA"/>
    <w:rsid w:val="00051540"/>
    <w:rsid w:val="000520FA"/>
    <w:rsid w:val="00052876"/>
    <w:rsid w:val="00052D8F"/>
    <w:rsid w:val="00053140"/>
    <w:rsid w:val="0005363F"/>
    <w:rsid w:val="00053686"/>
    <w:rsid w:val="00053721"/>
    <w:rsid w:val="00053953"/>
    <w:rsid w:val="00053AB2"/>
    <w:rsid w:val="00054B2B"/>
    <w:rsid w:val="00054B9D"/>
    <w:rsid w:val="00054BD9"/>
    <w:rsid w:val="00054BF0"/>
    <w:rsid w:val="00055519"/>
    <w:rsid w:val="00055713"/>
    <w:rsid w:val="000562E2"/>
    <w:rsid w:val="00056324"/>
    <w:rsid w:val="00056616"/>
    <w:rsid w:val="00056667"/>
    <w:rsid w:val="000566D0"/>
    <w:rsid w:val="00056F72"/>
    <w:rsid w:val="0005730E"/>
    <w:rsid w:val="0005739C"/>
    <w:rsid w:val="0005775B"/>
    <w:rsid w:val="00057C76"/>
    <w:rsid w:val="00057DB6"/>
    <w:rsid w:val="0006044C"/>
    <w:rsid w:val="00060A23"/>
    <w:rsid w:val="00061106"/>
    <w:rsid w:val="00061665"/>
    <w:rsid w:val="0006168C"/>
    <w:rsid w:val="00061A60"/>
    <w:rsid w:val="00061BFB"/>
    <w:rsid w:val="00061DED"/>
    <w:rsid w:val="00061FC1"/>
    <w:rsid w:val="000626E0"/>
    <w:rsid w:val="000634C0"/>
    <w:rsid w:val="0006355B"/>
    <w:rsid w:val="00063AD2"/>
    <w:rsid w:val="00065640"/>
    <w:rsid w:val="00065671"/>
    <w:rsid w:val="0006638B"/>
    <w:rsid w:val="0006683A"/>
    <w:rsid w:val="000674E4"/>
    <w:rsid w:val="00067F46"/>
    <w:rsid w:val="000706B6"/>
    <w:rsid w:val="00070B89"/>
    <w:rsid w:val="00070DEF"/>
    <w:rsid w:val="000710DD"/>
    <w:rsid w:val="0007124C"/>
    <w:rsid w:val="00071349"/>
    <w:rsid w:val="00071A80"/>
    <w:rsid w:val="00071AB9"/>
    <w:rsid w:val="00071BC7"/>
    <w:rsid w:val="00071F5B"/>
    <w:rsid w:val="0007232E"/>
    <w:rsid w:val="00072909"/>
    <w:rsid w:val="00072B60"/>
    <w:rsid w:val="000731C6"/>
    <w:rsid w:val="00073607"/>
    <w:rsid w:val="00073805"/>
    <w:rsid w:val="00073BC1"/>
    <w:rsid w:val="0007414F"/>
    <w:rsid w:val="000744D5"/>
    <w:rsid w:val="00074912"/>
    <w:rsid w:val="00074DA0"/>
    <w:rsid w:val="0007503B"/>
    <w:rsid w:val="00075693"/>
    <w:rsid w:val="00075854"/>
    <w:rsid w:val="00075B31"/>
    <w:rsid w:val="00076164"/>
    <w:rsid w:val="00076210"/>
    <w:rsid w:val="00076D26"/>
    <w:rsid w:val="00077B99"/>
    <w:rsid w:val="00077D69"/>
    <w:rsid w:val="000810B0"/>
    <w:rsid w:val="00081D11"/>
    <w:rsid w:val="00081F33"/>
    <w:rsid w:val="00082088"/>
    <w:rsid w:val="00082183"/>
    <w:rsid w:val="000826DB"/>
    <w:rsid w:val="00082843"/>
    <w:rsid w:val="00082D58"/>
    <w:rsid w:val="0008363E"/>
    <w:rsid w:val="000839CF"/>
    <w:rsid w:val="00083AAC"/>
    <w:rsid w:val="00083B21"/>
    <w:rsid w:val="00083EC6"/>
    <w:rsid w:val="000841F3"/>
    <w:rsid w:val="000842BB"/>
    <w:rsid w:val="000842F8"/>
    <w:rsid w:val="0008459D"/>
    <w:rsid w:val="00084700"/>
    <w:rsid w:val="00086075"/>
    <w:rsid w:val="0008674E"/>
    <w:rsid w:val="000900BA"/>
    <w:rsid w:val="00090300"/>
    <w:rsid w:val="00090A83"/>
    <w:rsid w:val="00090CB4"/>
    <w:rsid w:val="00090E25"/>
    <w:rsid w:val="00090F67"/>
    <w:rsid w:val="00091162"/>
    <w:rsid w:val="000911BF"/>
    <w:rsid w:val="000911C0"/>
    <w:rsid w:val="000912C8"/>
    <w:rsid w:val="0009151C"/>
    <w:rsid w:val="00091ADF"/>
    <w:rsid w:val="0009259F"/>
    <w:rsid w:val="000925EE"/>
    <w:rsid w:val="00092A0B"/>
    <w:rsid w:val="00092B81"/>
    <w:rsid w:val="0009307E"/>
    <w:rsid w:val="00093132"/>
    <w:rsid w:val="0009324D"/>
    <w:rsid w:val="00093ADE"/>
    <w:rsid w:val="0009422B"/>
    <w:rsid w:val="00094ADB"/>
    <w:rsid w:val="00095B8A"/>
    <w:rsid w:val="00095DB8"/>
    <w:rsid w:val="00095E26"/>
    <w:rsid w:val="000968EC"/>
    <w:rsid w:val="00096BA9"/>
    <w:rsid w:val="00096C13"/>
    <w:rsid w:val="00097221"/>
    <w:rsid w:val="00097452"/>
    <w:rsid w:val="000A0A49"/>
    <w:rsid w:val="000A10DF"/>
    <w:rsid w:val="000A1678"/>
    <w:rsid w:val="000A1681"/>
    <w:rsid w:val="000A1930"/>
    <w:rsid w:val="000A1C1C"/>
    <w:rsid w:val="000A1CF9"/>
    <w:rsid w:val="000A2280"/>
    <w:rsid w:val="000A239F"/>
    <w:rsid w:val="000A23B8"/>
    <w:rsid w:val="000A24AA"/>
    <w:rsid w:val="000A27DB"/>
    <w:rsid w:val="000A295C"/>
    <w:rsid w:val="000A2EEC"/>
    <w:rsid w:val="000A3180"/>
    <w:rsid w:val="000A34D0"/>
    <w:rsid w:val="000A36CA"/>
    <w:rsid w:val="000A3857"/>
    <w:rsid w:val="000A3C6B"/>
    <w:rsid w:val="000A429E"/>
    <w:rsid w:val="000A438B"/>
    <w:rsid w:val="000A466B"/>
    <w:rsid w:val="000A48F2"/>
    <w:rsid w:val="000A4A46"/>
    <w:rsid w:val="000A528D"/>
    <w:rsid w:val="000A575A"/>
    <w:rsid w:val="000A643C"/>
    <w:rsid w:val="000A66A2"/>
    <w:rsid w:val="000A66D1"/>
    <w:rsid w:val="000A69AF"/>
    <w:rsid w:val="000A6E40"/>
    <w:rsid w:val="000A711F"/>
    <w:rsid w:val="000A787C"/>
    <w:rsid w:val="000A78BB"/>
    <w:rsid w:val="000A78C7"/>
    <w:rsid w:val="000B04F9"/>
    <w:rsid w:val="000B0DF0"/>
    <w:rsid w:val="000B1038"/>
    <w:rsid w:val="000B109A"/>
    <w:rsid w:val="000B1220"/>
    <w:rsid w:val="000B2250"/>
    <w:rsid w:val="000B2308"/>
    <w:rsid w:val="000B2B4E"/>
    <w:rsid w:val="000B2C6A"/>
    <w:rsid w:val="000B30EA"/>
    <w:rsid w:val="000B36FA"/>
    <w:rsid w:val="000B3917"/>
    <w:rsid w:val="000B39A9"/>
    <w:rsid w:val="000B3AF8"/>
    <w:rsid w:val="000B3C06"/>
    <w:rsid w:val="000B3EA1"/>
    <w:rsid w:val="000B4026"/>
    <w:rsid w:val="000B42FC"/>
    <w:rsid w:val="000B48B7"/>
    <w:rsid w:val="000B59B0"/>
    <w:rsid w:val="000B5EC7"/>
    <w:rsid w:val="000B614A"/>
    <w:rsid w:val="000B6DF9"/>
    <w:rsid w:val="000B6E53"/>
    <w:rsid w:val="000B711F"/>
    <w:rsid w:val="000B7DA6"/>
    <w:rsid w:val="000C02BF"/>
    <w:rsid w:val="000C0E35"/>
    <w:rsid w:val="000C190A"/>
    <w:rsid w:val="000C2A92"/>
    <w:rsid w:val="000C2C58"/>
    <w:rsid w:val="000C2ED9"/>
    <w:rsid w:val="000C309C"/>
    <w:rsid w:val="000C3636"/>
    <w:rsid w:val="000C3D9B"/>
    <w:rsid w:val="000C41FD"/>
    <w:rsid w:val="000C43E3"/>
    <w:rsid w:val="000C450D"/>
    <w:rsid w:val="000C4CD5"/>
    <w:rsid w:val="000C5295"/>
    <w:rsid w:val="000C5579"/>
    <w:rsid w:val="000C57F0"/>
    <w:rsid w:val="000C6FAC"/>
    <w:rsid w:val="000C7415"/>
    <w:rsid w:val="000C75B9"/>
    <w:rsid w:val="000C7C2C"/>
    <w:rsid w:val="000C7CA7"/>
    <w:rsid w:val="000C7D66"/>
    <w:rsid w:val="000C7E6A"/>
    <w:rsid w:val="000C7FDC"/>
    <w:rsid w:val="000D03EB"/>
    <w:rsid w:val="000D043E"/>
    <w:rsid w:val="000D0538"/>
    <w:rsid w:val="000D0684"/>
    <w:rsid w:val="000D0755"/>
    <w:rsid w:val="000D0806"/>
    <w:rsid w:val="000D13D2"/>
    <w:rsid w:val="000D1611"/>
    <w:rsid w:val="000D1D43"/>
    <w:rsid w:val="000D2BC1"/>
    <w:rsid w:val="000D2EEC"/>
    <w:rsid w:val="000D3C54"/>
    <w:rsid w:val="000D402A"/>
    <w:rsid w:val="000D4294"/>
    <w:rsid w:val="000D50F6"/>
    <w:rsid w:val="000D65DB"/>
    <w:rsid w:val="000D680D"/>
    <w:rsid w:val="000D6856"/>
    <w:rsid w:val="000D6B7D"/>
    <w:rsid w:val="000D724A"/>
    <w:rsid w:val="000D7360"/>
    <w:rsid w:val="000D7AAB"/>
    <w:rsid w:val="000D7E50"/>
    <w:rsid w:val="000E00E6"/>
    <w:rsid w:val="000E0907"/>
    <w:rsid w:val="000E0A93"/>
    <w:rsid w:val="000E0CC1"/>
    <w:rsid w:val="000E0EE9"/>
    <w:rsid w:val="000E15A8"/>
    <w:rsid w:val="000E18C8"/>
    <w:rsid w:val="000E215D"/>
    <w:rsid w:val="000E215E"/>
    <w:rsid w:val="000E248A"/>
    <w:rsid w:val="000E267F"/>
    <w:rsid w:val="000E27A2"/>
    <w:rsid w:val="000E3654"/>
    <w:rsid w:val="000E368E"/>
    <w:rsid w:val="000E3A4C"/>
    <w:rsid w:val="000E3DF4"/>
    <w:rsid w:val="000E55B0"/>
    <w:rsid w:val="000E5D0F"/>
    <w:rsid w:val="000E66D6"/>
    <w:rsid w:val="000E6985"/>
    <w:rsid w:val="000E7AA6"/>
    <w:rsid w:val="000E7BBF"/>
    <w:rsid w:val="000F05AF"/>
    <w:rsid w:val="000F1C56"/>
    <w:rsid w:val="000F1C7A"/>
    <w:rsid w:val="000F2181"/>
    <w:rsid w:val="000F21EB"/>
    <w:rsid w:val="000F2209"/>
    <w:rsid w:val="000F2606"/>
    <w:rsid w:val="000F2715"/>
    <w:rsid w:val="000F2877"/>
    <w:rsid w:val="000F289B"/>
    <w:rsid w:val="000F31C2"/>
    <w:rsid w:val="000F461F"/>
    <w:rsid w:val="000F46F7"/>
    <w:rsid w:val="000F7697"/>
    <w:rsid w:val="000F7836"/>
    <w:rsid w:val="00100CE9"/>
    <w:rsid w:val="00100DC6"/>
    <w:rsid w:val="001016B6"/>
    <w:rsid w:val="001017C0"/>
    <w:rsid w:val="00101B95"/>
    <w:rsid w:val="00101C65"/>
    <w:rsid w:val="00101D49"/>
    <w:rsid w:val="00101D66"/>
    <w:rsid w:val="00102592"/>
    <w:rsid w:val="00102637"/>
    <w:rsid w:val="00103704"/>
    <w:rsid w:val="001038B9"/>
    <w:rsid w:val="00103A9E"/>
    <w:rsid w:val="00103CFD"/>
    <w:rsid w:val="00103D77"/>
    <w:rsid w:val="00103D8E"/>
    <w:rsid w:val="00103F1F"/>
    <w:rsid w:val="00104730"/>
    <w:rsid w:val="00104768"/>
    <w:rsid w:val="00104BB7"/>
    <w:rsid w:val="00105749"/>
    <w:rsid w:val="001061D9"/>
    <w:rsid w:val="001062A1"/>
    <w:rsid w:val="001067BB"/>
    <w:rsid w:val="00110008"/>
    <w:rsid w:val="0011014C"/>
    <w:rsid w:val="001104D7"/>
    <w:rsid w:val="001109E5"/>
    <w:rsid w:val="00110ACA"/>
    <w:rsid w:val="00110E23"/>
    <w:rsid w:val="0011186B"/>
    <w:rsid w:val="00111CEB"/>
    <w:rsid w:val="00111D0D"/>
    <w:rsid w:val="00111D76"/>
    <w:rsid w:val="0011223A"/>
    <w:rsid w:val="0011332B"/>
    <w:rsid w:val="0011366E"/>
    <w:rsid w:val="00113DC3"/>
    <w:rsid w:val="001142AF"/>
    <w:rsid w:val="0011444A"/>
    <w:rsid w:val="001148CB"/>
    <w:rsid w:val="00114A8E"/>
    <w:rsid w:val="00115040"/>
    <w:rsid w:val="0011556E"/>
    <w:rsid w:val="001156E3"/>
    <w:rsid w:val="00115D88"/>
    <w:rsid w:val="00116B89"/>
    <w:rsid w:val="00116BA2"/>
    <w:rsid w:val="00116E6A"/>
    <w:rsid w:val="00116F96"/>
    <w:rsid w:val="0011703B"/>
    <w:rsid w:val="0011728D"/>
    <w:rsid w:val="001202FB"/>
    <w:rsid w:val="0012034E"/>
    <w:rsid w:val="00120C1E"/>
    <w:rsid w:val="00120DE0"/>
    <w:rsid w:val="00120E98"/>
    <w:rsid w:val="001221C7"/>
    <w:rsid w:val="001227E6"/>
    <w:rsid w:val="00122AEB"/>
    <w:rsid w:val="0012333D"/>
    <w:rsid w:val="001236D3"/>
    <w:rsid w:val="00123ABD"/>
    <w:rsid w:val="0012494E"/>
    <w:rsid w:val="0012499C"/>
    <w:rsid w:val="001250AD"/>
    <w:rsid w:val="00125283"/>
    <w:rsid w:val="001254A4"/>
    <w:rsid w:val="00125DBC"/>
    <w:rsid w:val="00126888"/>
    <w:rsid w:val="0012744E"/>
    <w:rsid w:val="00127757"/>
    <w:rsid w:val="00127BA7"/>
    <w:rsid w:val="00127DB5"/>
    <w:rsid w:val="001306B8"/>
    <w:rsid w:val="001309B7"/>
    <w:rsid w:val="00130B46"/>
    <w:rsid w:val="00130C97"/>
    <w:rsid w:val="00131293"/>
    <w:rsid w:val="00131687"/>
    <w:rsid w:val="001318FD"/>
    <w:rsid w:val="00131980"/>
    <w:rsid w:val="00131C0D"/>
    <w:rsid w:val="001320EB"/>
    <w:rsid w:val="001321DF"/>
    <w:rsid w:val="001323E0"/>
    <w:rsid w:val="00132972"/>
    <w:rsid w:val="00132C82"/>
    <w:rsid w:val="00133069"/>
    <w:rsid w:val="0013368B"/>
    <w:rsid w:val="00133AC6"/>
    <w:rsid w:val="001350AD"/>
    <w:rsid w:val="0013524D"/>
    <w:rsid w:val="00135396"/>
    <w:rsid w:val="001356A5"/>
    <w:rsid w:val="00136558"/>
    <w:rsid w:val="001367C0"/>
    <w:rsid w:val="0013748C"/>
    <w:rsid w:val="001375AE"/>
    <w:rsid w:val="001378BB"/>
    <w:rsid w:val="00137BAF"/>
    <w:rsid w:val="00137C0B"/>
    <w:rsid w:val="00137D17"/>
    <w:rsid w:val="00140369"/>
    <w:rsid w:val="00140BC2"/>
    <w:rsid w:val="00140D67"/>
    <w:rsid w:val="00142003"/>
    <w:rsid w:val="0014212C"/>
    <w:rsid w:val="00142143"/>
    <w:rsid w:val="0014268A"/>
    <w:rsid w:val="001426CB"/>
    <w:rsid w:val="00144C67"/>
    <w:rsid w:val="00144F14"/>
    <w:rsid w:val="00145107"/>
    <w:rsid w:val="00145297"/>
    <w:rsid w:val="00145B5F"/>
    <w:rsid w:val="00145DE0"/>
    <w:rsid w:val="00145E9F"/>
    <w:rsid w:val="00146222"/>
    <w:rsid w:val="00146E96"/>
    <w:rsid w:val="00147299"/>
    <w:rsid w:val="00147AA6"/>
    <w:rsid w:val="00147D3F"/>
    <w:rsid w:val="00150073"/>
    <w:rsid w:val="001502D2"/>
    <w:rsid w:val="0015035F"/>
    <w:rsid w:val="001506D5"/>
    <w:rsid w:val="00150D21"/>
    <w:rsid w:val="00150F56"/>
    <w:rsid w:val="00150FFF"/>
    <w:rsid w:val="00151D92"/>
    <w:rsid w:val="00151F12"/>
    <w:rsid w:val="0015209E"/>
    <w:rsid w:val="00152546"/>
    <w:rsid w:val="00152DD4"/>
    <w:rsid w:val="00152F0D"/>
    <w:rsid w:val="00153309"/>
    <w:rsid w:val="001533CF"/>
    <w:rsid w:val="0015344D"/>
    <w:rsid w:val="00153EF6"/>
    <w:rsid w:val="0015448D"/>
    <w:rsid w:val="001548FE"/>
    <w:rsid w:val="00154D29"/>
    <w:rsid w:val="00154DC2"/>
    <w:rsid w:val="00154F95"/>
    <w:rsid w:val="00154FBB"/>
    <w:rsid w:val="00155B6B"/>
    <w:rsid w:val="00155C73"/>
    <w:rsid w:val="00155F3C"/>
    <w:rsid w:val="00156FDA"/>
    <w:rsid w:val="0015739F"/>
    <w:rsid w:val="00157609"/>
    <w:rsid w:val="001579EF"/>
    <w:rsid w:val="00157A08"/>
    <w:rsid w:val="00157B25"/>
    <w:rsid w:val="001605D5"/>
    <w:rsid w:val="0016089C"/>
    <w:rsid w:val="001608E5"/>
    <w:rsid w:val="00161248"/>
    <w:rsid w:val="001613A1"/>
    <w:rsid w:val="001628AA"/>
    <w:rsid w:val="00162ABF"/>
    <w:rsid w:val="00162E66"/>
    <w:rsid w:val="001637B1"/>
    <w:rsid w:val="00164454"/>
    <w:rsid w:val="0016452F"/>
    <w:rsid w:val="00164747"/>
    <w:rsid w:val="00164771"/>
    <w:rsid w:val="001650EC"/>
    <w:rsid w:val="0016543C"/>
    <w:rsid w:val="00165656"/>
    <w:rsid w:val="00165B35"/>
    <w:rsid w:val="001665DA"/>
    <w:rsid w:val="00167342"/>
    <w:rsid w:val="001675DC"/>
    <w:rsid w:val="00167650"/>
    <w:rsid w:val="001677A7"/>
    <w:rsid w:val="00167895"/>
    <w:rsid w:val="00167E50"/>
    <w:rsid w:val="001701EE"/>
    <w:rsid w:val="001702E8"/>
    <w:rsid w:val="00170A53"/>
    <w:rsid w:val="00171250"/>
    <w:rsid w:val="00171E7A"/>
    <w:rsid w:val="00172B3F"/>
    <w:rsid w:val="00172BF7"/>
    <w:rsid w:val="00172DD5"/>
    <w:rsid w:val="00172E21"/>
    <w:rsid w:val="00172E5A"/>
    <w:rsid w:val="00172EF9"/>
    <w:rsid w:val="001735AA"/>
    <w:rsid w:val="00173DD9"/>
    <w:rsid w:val="00175BCD"/>
    <w:rsid w:val="0017623C"/>
    <w:rsid w:val="0017623F"/>
    <w:rsid w:val="001767C6"/>
    <w:rsid w:val="00176C3C"/>
    <w:rsid w:val="00177374"/>
    <w:rsid w:val="00177855"/>
    <w:rsid w:val="00177859"/>
    <w:rsid w:val="00177A11"/>
    <w:rsid w:val="00177A4E"/>
    <w:rsid w:val="00177BB0"/>
    <w:rsid w:val="00177EC2"/>
    <w:rsid w:val="001804E1"/>
    <w:rsid w:val="00180B47"/>
    <w:rsid w:val="00180C35"/>
    <w:rsid w:val="00181310"/>
    <w:rsid w:val="0018216B"/>
    <w:rsid w:val="00182535"/>
    <w:rsid w:val="00182E15"/>
    <w:rsid w:val="00182EF7"/>
    <w:rsid w:val="001831FC"/>
    <w:rsid w:val="00183223"/>
    <w:rsid w:val="00183490"/>
    <w:rsid w:val="001836DD"/>
    <w:rsid w:val="00183965"/>
    <w:rsid w:val="00183D2F"/>
    <w:rsid w:val="00183F26"/>
    <w:rsid w:val="001842A4"/>
    <w:rsid w:val="00184EB2"/>
    <w:rsid w:val="00185A11"/>
    <w:rsid w:val="00185EC4"/>
    <w:rsid w:val="001869B2"/>
    <w:rsid w:val="00186AD1"/>
    <w:rsid w:val="001873BF"/>
    <w:rsid w:val="001873F5"/>
    <w:rsid w:val="00187975"/>
    <w:rsid w:val="0019010F"/>
    <w:rsid w:val="0019038A"/>
    <w:rsid w:val="001915FA"/>
    <w:rsid w:val="00192402"/>
    <w:rsid w:val="00192945"/>
    <w:rsid w:val="00192BB2"/>
    <w:rsid w:val="00193730"/>
    <w:rsid w:val="00193788"/>
    <w:rsid w:val="00193D13"/>
    <w:rsid w:val="00194687"/>
    <w:rsid w:val="00194814"/>
    <w:rsid w:val="00194B2C"/>
    <w:rsid w:val="00194E55"/>
    <w:rsid w:val="00195139"/>
    <w:rsid w:val="001956BF"/>
    <w:rsid w:val="00195855"/>
    <w:rsid w:val="00195F34"/>
    <w:rsid w:val="00196282"/>
    <w:rsid w:val="00196DE7"/>
    <w:rsid w:val="00196F00"/>
    <w:rsid w:val="00197086"/>
    <w:rsid w:val="00197356"/>
    <w:rsid w:val="00197552"/>
    <w:rsid w:val="001975DB"/>
    <w:rsid w:val="001A029E"/>
    <w:rsid w:val="001A0315"/>
    <w:rsid w:val="001A0759"/>
    <w:rsid w:val="001A0838"/>
    <w:rsid w:val="001A0959"/>
    <w:rsid w:val="001A10E8"/>
    <w:rsid w:val="001A13C2"/>
    <w:rsid w:val="001A1855"/>
    <w:rsid w:val="001A2B75"/>
    <w:rsid w:val="001A2FF6"/>
    <w:rsid w:val="001A302E"/>
    <w:rsid w:val="001A3E56"/>
    <w:rsid w:val="001A46E9"/>
    <w:rsid w:val="001A60EC"/>
    <w:rsid w:val="001A63FA"/>
    <w:rsid w:val="001A7A42"/>
    <w:rsid w:val="001B0145"/>
    <w:rsid w:val="001B0B6F"/>
    <w:rsid w:val="001B1364"/>
    <w:rsid w:val="001B149E"/>
    <w:rsid w:val="001B14DD"/>
    <w:rsid w:val="001B1761"/>
    <w:rsid w:val="001B2568"/>
    <w:rsid w:val="001B2B5A"/>
    <w:rsid w:val="001B30CF"/>
    <w:rsid w:val="001B362A"/>
    <w:rsid w:val="001B39AA"/>
    <w:rsid w:val="001B3A2E"/>
    <w:rsid w:val="001B45E4"/>
    <w:rsid w:val="001B586B"/>
    <w:rsid w:val="001B68F9"/>
    <w:rsid w:val="001B690A"/>
    <w:rsid w:val="001B6D11"/>
    <w:rsid w:val="001B6FEB"/>
    <w:rsid w:val="001B7883"/>
    <w:rsid w:val="001B7A70"/>
    <w:rsid w:val="001B7CCD"/>
    <w:rsid w:val="001C15C5"/>
    <w:rsid w:val="001C15E0"/>
    <w:rsid w:val="001C1670"/>
    <w:rsid w:val="001C1974"/>
    <w:rsid w:val="001C1EDA"/>
    <w:rsid w:val="001C1FF8"/>
    <w:rsid w:val="001C25BB"/>
    <w:rsid w:val="001C2C8C"/>
    <w:rsid w:val="001C3059"/>
    <w:rsid w:val="001C38D3"/>
    <w:rsid w:val="001C3BE7"/>
    <w:rsid w:val="001C3CC5"/>
    <w:rsid w:val="001C3EA7"/>
    <w:rsid w:val="001C3FB7"/>
    <w:rsid w:val="001C43AC"/>
    <w:rsid w:val="001C4639"/>
    <w:rsid w:val="001C46D9"/>
    <w:rsid w:val="001C59EC"/>
    <w:rsid w:val="001C5C75"/>
    <w:rsid w:val="001C5DCA"/>
    <w:rsid w:val="001C635D"/>
    <w:rsid w:val="001C645F"/>
    <w:rsid w:val="001C6BBD"/>
    <w:rsid w:val="001C6BE0"/>
    <w:rsid w:val="001C7117"/>
    <w:rsid w:val="001C7877"/>
    <w:rsid w:val="001C7C1D"/>
    <w:rsid w:val="001D03F6"/>
    <w:rsid w:val="001D07D9"/>
    <w:rsid w:val="001D0B71"/>
    <w:rsid w:val="001D0FBD"/>
    <w:rsid w:val="001D130F"/>
    <w:rsid w:val="001D1420"/>
    <w:rsid w:val="001D1666"/>
    <w:rsid w:val="001D18FF"/>
    <w:rsid w:val="001D1967"/>
    <w:rsid w:val="001D1D64"/>
    <w:rsid w:val="001D2081"/>
    <w:rsid w:val="001D2F93"/>
    <w:rsid w:val="001D32DB"/>
    <w:rsid w:val="001D3780"/>
    <w:rsid w:val="001D3BEB"/>
    <w:rsid w:val="001D3D85"/>
    <w:rsid w:val="001D436C"/>
    <w:rsid w:val="001D461A"/>
    <w:rsid w:val="001D4B4D"/>
    <w:rsid w:val="001D4E44"/>
    <w:rsid w:val="001D54E5"/>
    <w:rsid w:val="001D57C7"/>
    <w:rsid w:val="001D5B7D"/>
    <w:rsid w:val="001D63B5"/>
    <w:rsid w:val="001D6E07"/>
    <w:rsid w:val="001D7816"/>
    <w:rsid w:val="001D7CD5"/>
    <w:rsid w:val="001E01BB"/>
    <w:rsid w:val="001E0CAA"/>
    <w:rsid w:val="001E0DD8"/>
    <w:rsid w:val="001E14C9"/>
    <w:rsid w:val="001E14D7"/>
    <w:rsid w:val="001E20CB"/>
    <w:rsid w:val="001E2113"/>
    <w:rsid w:val="001E2245"/>
    <w:rsid w:val="001E22B9"/>
    <w:rsid w:val="001E2959"/>
    <w:rsid w:val="001E29BC"/>
    <w:rsid w:val="001E2BD8"/>
    <w:rsid w:val="001E399A"/>
    <w:rsid w:val="001E3C78"/>
    <w:rsid w:val="001E3D1D"/>
    <w:rsid w:val="001E3DD8"/>
    <w:rsid w:val="001E49DC"/>
    <w:rsid w:val="001E4BA0"/>
    <w:rsid w:val="001E4BE7"/>
    <w:rsid w:val="001E4F49"/>
    <w:rsid w:val="001E5286"/>
    <w:rsid w:val="001E55B6"/>
    <w:rsid w:val="001E5B8B"/>
    <w:rsid w:val="001E5C42"/>
    <w:rsid w:val="001E5F2A"/>
    <w:rsid w:val="001E604B"/>
    <w:rsid w:val="001E6859"/>
    <w:rsid w:val="001E7430"/>
    <w:rsid w:val="001E74FF"/>
    <w:rsid w:val="001E76FA"/>
    <w:rsid w:val="001E7BB0"/>
    <w:rsid w:val="001F060D"/>
    <w:rsid w:val="001F0798"/>
    <w:rsid w:val="001F096B"/>
    <w:rsid w:val="001F11E0"/>
    <w:rsid w:val="001F19AB"/>
    <w:rsid w:val="001F1C7B"/>
    <w:rsid w:val="001F2786"/>
    <w:rsid w:val="001F3097"/>
    <w:rsid w:val="001F4743"/>
    <w:rsid w:val="001F4A53"/>
    <w:rsid w:val="001F4B61"/>
    <w:rsid w:val="001F51C6"/>
    <w:rsid w:val="001F5444"/>
    <w:rsid w:val="001F574D"/>
    <w:rsid w:val="001F638C"/>
    <w:rsid w:val="001F671C"/>
    <w:rsid w:val="001F6836"/>
    <w:rsid w:val="001F6A89"/>
    <w:rsid w:val="001F6ED8"/>
    <w:rsid w:val="001F6F8C"/>
    <w:rsid w:val="001F7093"/>
    <w:rsid w:val="001F739B"/>
    <w:rsid w:val="001F7F08"/>
    <w:rsid w:val="002004CA"/>
    <w:rsid w:val="002007AD"/>
    <w:rsid w:val="00200BAE"/>
    <w:rsid w:val="00200E8D"/>
    <w:rsid w:val="0020126C"/>
    <w:rsid w:val="0020198F"/>
    <w:rsid w:val="002021A8"/>
    <w:rsid w:val="00202789"/>
    <w:rsid w:val="00202CEA"/>
    <w:rsid w:val="002040CC"/>
    <w:rsid w:val="0020446E"/>
    <w:rsid w:val="00204AD9"/>
    <w:rsid w:val="00205426"/>
    <w:rsid w:val="00205456"/>
    <w:rsid w:val="0020571C"/>
    <w:rsid w:val="00205965"/>
    <w:rsid w:val="00205A18"/>
    <w:rsid w:val="00206421"/>
    <w:rsid w:val="0020645A"/>
    <w:rsid w:val="002069F9"/>
    <w:rsid w:val="00207066"/>
    <w:rsid w:val="00207B09"/>
    <w:rsid w:val="00210F81"/>
    <w:rsid w:val="002110C8"/>
    <w:rsid w:val="002117AC"/>
    <w:rsid w:val="00211939"/>
    <w:rsid w:val="00211AD1"/>
    <w:rsid w:val="00211E3F"/>
    <w:rsid w:val="002120CB"/>
    <w:rsid w:val="00212680"/>
    <w:rsid w:val="00212CA2"/>
    <w:rsid w:val="0021319C"/>
    <w:rsid w:val="002136D7"/>
    <w:rsid w:val="002145AB"/>
    <w:rsid w:val="002149B4"/>
    <w:rsid w:val="00214B5F"/>
    <w:rsid w:val="00214C3F"/>
    <w:rsid w:val="002150A1"/>
    <w:rsid w:val="0021536A"/>
    <w:rsid w:val="00215738"/>
    <w:rsid w:val="002158C8"/>
    <w:rsid w:val="00215950"/>
    <w:rsid w:val="00215E2C"/>
    <w:rsid w:val="00216688"/>
    <w:rsid w:val="0021669C"/>
    <w:rsid w:val="00216C2E"/>
    <w:rsid w:val="00216F3A"/>
    <w:rsid w:val="00217522"/>
    <w:rsid w:val="002176F1"/>
    <w:rsid w:val="00217C3D"/>
    <w:rsid w:val="002205F4"/>
    <w:rsid w:val="00220660"/>
    <w:rsid w:val="00221163"/>
    <w:rsid w:val="00221562"/>
    <w:rsid w:val="002222AF"/>
    <w:rsid w:val="002223A3"/>
    <w:rsid w:val="002225DE"/>
    <w:rsid w:val="00222D76"/>
    <w:rsid w:val="00222D78"/>
    <w:rsid w:val="002238C1"/>
    <w:rsid w:val="0022399D"/>
    <w:rsid w:val="00223B92"/>
    <w:rsid w:val="00223FD1"/>
    <w:rsid w:val="002248D5"/>
    <w:rsid w:val="00224BF8"/>
    <w:rsid w:val="00224D72"/>
    <w:rsid w:val="00225332"/>
    <w:rsid w:val="00225BC5"/>
    <w:rsid w:val="00225CF2"/>
    <w:rsid w:val="002261DE"/>
    <w:rsid w:val="0022634E"/>
    <w:rsid w:val="002263CA"/>
    <w:rsid w:val="00226996"/>
    <w:rsid w:val="00226CA3"/>
    <w:rsid w:val="00227542"/>
    <w:rsid w:val="0023029D"/>
    <w:rsid w:val="0023100A"/>
    <w:rsid w:val="00231FB3"/>
    <w:rsid w:val="00231FE6"/>
    <w:rsid w:val="00232272"/>
    <w:rsid w:val="00232567"/>
    <w:rsid w:val="0023269C"/>
    <w:rsid w:val="00232817"/>
    <w:rsid w:val="00232AE9"/>
    <w:rsid w:val="00232CB9"/>
    <w:rsid w:val="002333A1"/>
    <w:rsid w:val="002336E2"/>
    <w:rsid w:val="00233B2B"/>
    <w:rsid w:val="00233B91"/>
    <w:rsid w:val="00233FA1"/>
    <w:rsid w:val="002343AE"/>
    <w:rsid w:val="00234ED8"/>
    <w:rsid w:val="00235508"/>
    <w:rsid w:val="00235553"/>
    <w:rsid w:val="00235E42"/>
    <w:rsid w:val="00235F6F"/>
    <w:rsid w:val="002366A5"/>
    <w:rsid w:val="00236BD6"/>
    <w:rsid w:val="00236E85"/>
    <w:rsid w:val="0023709D"/>
    <w:rsid w:val="00237209"/>
    <w:rsid w:val="0023757F"/>
    <w:rsid w:val="00237D46"/>
    <w:rsid w:val="00241531"/>
    <w:rsid w:val="002416DB"/>
    <w:rsid w:val="00241A14"/>
    <w:rsid w:val="00241A8C"/>
    <w:rsid w:val="002421B8"/>
    <w:rsid w:val="00242253"/>
    <w:rsid w:val="0024284A"/>
    <w:rsid w:val="0024327B"/>
    <w:rsid w:val="002439A6"/>
    <w:rsid w:val="0024417D"/>
    <w:rsid w:val="002446AA"/>
    <w:rsid w:val="00244A94"/>
    <w:rsid w:val="0024533A"/>
    <w:rsid w:val="00245F3C"/>
    <w:rsid w:val="002469BD"/>
    <w:rsid w:val="00247060"/>
    <w:rsid w:val="00247CB5"/>
    <w:rsid w:val="0025011F"/>
    <w:rsid w:val="002505A6"/>
    <w:rsid w:val="0025082D"/>
    <w:rsid w:val="00250937"/>
    <w:rsid w:val="00250B81"/>
    <w:rsid w:val="00251CFD"/>
    <w:rsid w:val="00251DB8"/>
    <w:rsid w:val="002521A3"/>
    <w:rsid w:val="00252B9B"/>
    <w:rsid w:val="00252D3D"/>
    <w:rsid w:val="00252F7F"/>
    <w:rsid w:val="002534CE"/>
    <w:rsid w:val="00253A02"/>
    <w:rsid w:val="00253BC3"/>
    <w:rsid w:val="00254289"/>
    <w:rsid w:val="002548A0"/>
    <w:rsid w:val="00256512"/>
    <w:rsid w:val="00256F60"/>
    <w:rsid w:val="00257688"/>
    <w:rsid w:val="00257C7A"/>
    <w:rsid w:val="002600C5"/>
    <w:rsid w:val="0026018C"/>
    <w:rsid w:val="002609C3"/>
    <w:rsid w:val="00260B43"/>
    <w:rsid w:val="00260EB3"/>
    <w:rsid w:val="002611D4"/>
    <w:rsid w:val="002614AB"/>
    <w:rsid w:val="00261527"/>
    <w:rsid w:val="00261A67"/>
    <w:rsid w:val="00262EE1"/>
    <w:rsid w:val="00263136"/>
    <w:rsid w:val="002632C2"/>
    <w:rsid w:val="0026373A"/>
    <w:rsid w:val="00263849"/>
    <w:rsid w:val="00263927"/>
    <w:rsid w:val="002644D7"/>
    <w:rsid w:val="002646A3"/>
    <w:rsid w:val="00264753"/>
    <w:rsid w:val="00265790"/>
    <w:rsid w:val="00265A6B"/>
    <w:rsid w:val="00265F22"/>
    <w:rsid w:val="0026677D"/>
    <w:rsid w:val="002672E1"/>
    <w:rsid w:val="0026738F"/>
    <w:rsid w:val="00267442"/>
    <w:rsid w:val="002675BD"/>
    <w:rsid w:val="002676DA"/>
    <w:rsid w:val="00267BF4"/>
    <w:rsid w:val="00267C22"/>
    <w:rsid w:val="00267F21"/>
    <w:rsid w:val="0027005B"/>
    <w:rsid w:val="0027030B"/>
    <w:rsid w:val="00270647"/>
    <w:rsid w:val="00270C20"/>
    <w:rsid w:val="00271E81"/>
    <w:rsid w:val="00271EF6"/>
    <w:rsid w:val="00272B74"/>
    <w:rsid w:val="00272FDA"/>
    <w:rsid w:val="002736D6"/>
    <w:rsid w:val="00273874"/>
    <w:rsid w:val="002739C8"/>
    <w:rsid w:val="00273B29"/>
    <w:rsid w:val="002746EC"/>
    <w:rsid w:val="002754AD"/>
    <w:rsid w:val="0027598B"/>
    <w:rsid w:val="00275DC0"/>
    <w:rsid w:val="00276083"/>
    <w:rsid w:val="00276BB9"/>
    <w:rsid w:val="002772DE"/>
    <w:rsid w:val="00277865"/>
    <w:rsid w:val="00280487"/>
    <w:rsid w:val="00280618"/>
    <w:rsid w:val="002811A7"/>
    <w:rsid w:val="00281952"/>
    <w:rsid w:val="00281F5E"/>
    <w:rsid w:val="002822D2"/>
    <w:rsid w:val="00283041"/>
    <w:rsid w:val="002834E2"/>
    <w:rsid w:val="00283536"/>
    <w:rsid w:val="0028367C"/>
    <w:rsid w:val="00283708"/>
    <w:rsid w:val="00283D62"/>
    <w:rsid w:val="00284213"/>
    <w:rsid w:val="002843EC"/>
    <w:rsid w:val="00284672"/>
    <w:rsid w:val="0028567D"/>
    <w:rsid w:val="0028594D"/>
    <w:rsid w:val="00285C13"/>
    <w:rsid w:val="0028610B"/>
    <w:rsid w:val="00286350"/>
    <w:rsid w:val="00286396"/>
    <w:rsid w:val="00286CB1"/>
    <w:rsid w:val="00290699"/>
    <w:rsid w:val="00290AED"/>
    <w:rsid w:val="00291CE6"/>
    <w:rsid w:val="00291F4C"/>
    <w:rsid w:val="002928A8"/>
    <w:rsid w:val="002929A3"/>
    <w:rsid w:val="00292A5F"/>
    <w:rsid w:val="00292CC4"/>
    <w:rsid w:val="002932C4"/>
    <w:rsid w:val="002936F0"/>
    <w:rsid w:val="00293CCD"/>
    <w:rsid w:val="00294091"/>
    <w:rsid w:val="00294B04"/>
    <w:rsid w:val="00294FE0"/>
    <w:rsid w:val="00295016"/>
    <w:rsid w:val="00295470"/>
    <w:rsid w:val="0029593D"/>
    <w:rsid w:val="002965DA"/>
    <w:rsid w:val="002968B7"/>
    <w:rsid w:val="002970ED"/>
    <w:rsid w:val="002974BC"/>
    <w:rsid w:val="00297516"/>
    <w:rsid w:val="0029762C"/>
    <w:rsid w:val="002978C5"/>
    <w:rsid w:val="00297CC4"/>
    <w:rsid w:val="00297F45"/>
    <w:rsid w:val="002A0642"/>
    <w:rsid w:val="002A1660"/>
    <w:rsid w:val="002A16AD"/>
    <w:rsid w:val="002A181C"/>
    <w:rsid w:val="002A181F"/>
    <w:rsid w:val="002A18E4"/>
    <w:rsid w:val="002A22AD"/>
    <w:rsid w:val="002A2313"/>
    <w:rsid w:val="002A2AD6"/>
    <w:rsid w:val="002A2AFC"/>
    <w:rsid w:val="002A399D"/>
    <w:rsid w:val="002A3D9D"/>
    <w:rsid w:val="002A49AD"/>
    <w:rsid w:val="002A4D99"/>
    <w:rsid w:val="002A50B8"/>
    <w:rsid w:val="002A5C77"/>
    <w:rsid w:val="002A5EE8"/>
    <w:rsid w:val="002A653B"/>
    <w:rsid w:val="002A6A2F"/>
    <w:rsid w:val="002A6C02"/>
    <w:rsid w:val="002A76D3"/>
    <w:rsid w:val="002A76E2"/>
    <w:rsid w:val="002A7952"/>
    <w:rsid w:val="002A7BA9"/>
    <w:rsid w:val="002A7F3A"/>
    <w:rsid w:val="002B060D"/>
    <w:rsid w:val="002B198C"/>
    <w:rsid w:val="002B1B65"/>
    <w:rsid w:val="002B1E3E"/>
    <w:rsid w:val="002B24C9"/>
    <w:rsid w:val="002B2889"/>
    <w:rsid w:val="002B29C8"/>
    <w:rsid w:val="002B31A7"/>
    <w:rsid w:val="002B3225"/>
    <w:rsid w:val="002B3591"/>
    <w:rsid w:val="002B393B"/>
    <w:rsid w:val="002B3ED9"/>
    <w:rsid w:val="002B43DA"/>
    <w:rsid w:val="002B4B80"/>
    <w:rsid w:val="002B4DEE"/>
    <w:rsid w:val="002B5C44"/>
    <w:rsid w:val="002B6055"/>
    <w:rsid w:val="002B620C"/>
    <w:rsid w:val="002B64FF"/>
    <w:rsid w:val="002B652C"/>
    <w:rsid w:val="002B65C7"/>
    <w:rsid w:val="002B66FB"/>
    <w:rsid w:val="002B6946"/>
    <w:rsid w:val="002B69C4"/>
    <w:rsid w:val="002C0DBA"/>
    <w:rsid w:val="002C106E"/>
    <w:rsid w:val="002C10E1"/>
    <w:rsid w:val="002C1596"/>
    <w:rsid w:val="002C186F"/>
    <w:rsid w:val="002C1C78"/>
    <w:rsid w:val="002C1F9F"/>
    <w:rsid w:val="002C271E"/>
    <w:rsid w:val="002C2CAD"/>
    <w:rsid w:val="002C2D91"/>
    <w:rsid w:val="002C2F76"/>
    <w:rsid w:val="002C3113"/>
    <w:rsid w:val="002C3158"/>
    <w:rsid w:val="002C366F"/>
    <w:rsid w:val="002C36F3"/>
    <w:rsid w:val="002C3EA7"/>
    <w:rsid w:val="002C417C"/>
    <w:rsid w:val="002C43A7"/>
    <w:rsid w:val="002C5447"/>
    <w:rsid w:val="002C5672"/>
    <w:rsid w:val="002C6141"/>
    <w:rsid w:val="002C6BBB"/>
    <w:rsid w:val="002C6F47"/>
    <w:rsid w:val="002C711B"/>
    <w:rsid w:val="002C77F7"/>
    <w:rsid w:val="002D0061"/>
    <w:rsid w:val="002D1813"/>
    <w:rsid w:val="002D1CD1"/>
    <w:rsid w:val="002D2323"/>
    <w:rsid w:val="002D23D3"/>
    <w:rsid w:val="002D272D"/>
    <w:rsid w:val="002D2A8B"/>
    <w:rsid w:val="002D3280"/>
    <w:rsid w:val="002D3A1A"/>
    <w:rsid w:val="002D4836"/>
    <w:rsid w:val="002D4EF8"/>
    <w:rsid w:val="002D54A3"/>
    <w:rsid w:val="002D5594"/>
    <w:rsid w:val="002D59C7"/>
    <w:rsid w:val="002D5B35"/>
    <w:rsid w:val="002D6592"/>
    <w:rsid w:val="002D65A8"/>
    <w:rsid w:val="002D68FB"/>
    <w:rsid w:val="002D6978"/>
    <w:rsid w:val="002D77F4"/>
    <w:rsid w:val="002D7911"/>
    <w:rsid w:val="002D7B11"/>
    <w:rsid w:val="002D7C1B"/>
    <w:rsid w:val="002D7F76"/>
    <w:rsid w:val="002E0575"/>
    <w:rsid w:val="002E0654"/>
    <w:rsid w:val="002E17C3"/>
    <w:rsid w:val="002E197F"/>
    <w:rsid w:val="002E1EF6"/>
    <w:rsid w:val="002E28CA"/>
    <w:rsid w:val="002E2965"/>
    <w:rsid w:val="002E2CC3"/>
    <w:rsid w:val="002E2D98"/>
    <w:rsid w:val="002E2EFF"/>
    <w:rsid w:val="002E3436"/>
    <w:rsid w:val="002E35A2"/>
    <w:rsid w:val="002E3682"/>
    <w:rsid w:val="002E3E98"/>
    <w:rsid w:val="002E483F"/>
    <w:rsid w:val="002E69F0"/>
    <w:rsid w:val="002E6C71"/>
    <w:rsid w:val="002E7F59"/>
    <w:rsid w:val="002F01ED"/>
    <w:rsid w:val="002F03AF"/>
    <w:rsid w:val="002F03F9"/>
    <w:rsid w:val="002F0C42"/>
    <w:rsid w:val="002F0FD8"/>
    <w:rsid w:val="002F10DB"/>
    <w:rsid w:val="002F12C6"/>
    <w:rsid w:val="002F171F"/>
    <w:rsid w:val="002F22B6"/>
    <w:rsid w:val="002F2511"/>
    <w:rsid w:val="002F2941"/>
    <w:rsid w:val="002F2A59"/>
    <w:rsid w:val="002F319F"/>
    <w:rsid w:val="002F34FE"/>
    <w:rsid w:val="002F3617"/>
    <w:rsid w:val="002F36B2"/>
    <w:rsid w:val="002F39FE"/>
    <w:rsid w:val="002F3B1B"/>
    <w:rsid w:val="002F3EC3"/>
    <w:rsid w:val="002F4ADE"/>
    <w:rsid w:val="002F53EE"/>
    <w:rsid w:val="002F547A"/>
    <w:rsid w:val="002F549C"/>
    <w:rsid w:val="002F5B2E"/>
    <w:rsid w:val="002F68C4"/>
    <w:rsid w:val="002F6974"/>
    <w:rsid w:val="002F6BDE"/>
    <w:rsid w:val="002F7018"/>
    <w:rsid w:val="002F7DEF"/>
    <w:rsid w:val="003001B8"/>
    <w:rsid w:val="00300404"/>
    <w:rsid w:val="00300408"/>
    <w:rsid w:val="003006FF"/>
    <w:rsid w:val="00300E08"/>
    <w:rsid w:val="00300F88"/>
    <w:rsid w:val="003018E3"/>
    <w:rsid w:val="003019C0"/>
    <w:rsid w:val="00302328"/>
    <w:rsid w:val="003024C4"/>
    <w:rsid w:val="003026CB"/>
    <w:rsid w:val="0030274B"/>
    <w:rsid w:val="0030297F"/>
    <w:rsid w:val="00303B74"/>
    <w:rsid w:val="00303EAE"/>
    <w:rsid w:val="00304898"/>
    <w:rsid w:val="00304BF0"/>
    <w:rsid w:val="0030517D"/>
    <w:rsid w:val="00305446"/>
    <w:rsid w:val="00305491"/>
    <w:rsid w:val="00305EF1"/>
    <w:rsid w:val="0030631B"/>
    <w:rsid w:val="00306FC3"/>
    <w:rsid w:val="00307083"/>
    <w:rsid w:val="003070B9"/>
    <w:rsid w:val="00310058"/>
    <w:rsid w:val="003106FE"/>
    <w:rsid w:val="00310FE8"/>
    <w:rsid w:val="00311374"/>
    <w:rsid w:val="0031179D"/>
    <w:rsid w:val="00311AFA"/>
    <w:rsid w:val="003120CA"/>
    <w:rsid w:val="00312392"/>
    <w:rsid w:val="00312C24"/>
    <w:rsid w:val="00314383"/>
    <w:rsid w:val="003143D9"/>
    <w:rsid w:val="00315666"/>
    <w:rsid w:val="00315A1B"/>
    <w:rsid w:val="00315C8A"/>
    <w:rsid w:val="00315CDC"/>
    <w:rsid w:val="00316661"/>
    <w:rsid w:val="003200B9"/>
    <w:rsid w:val="0032091A"/>
    <w:rsid w:val="00321672"/>
    <w:rsid w:val="0032176D"/>
    <w:rsid w:val="00321D5E"/>
    <w:rsid w:val="003221B4"/>
    <w:rsid w:val="00322735"/>
    <w:rsid w:val="00322794"/>
    <w:rsid w:val="003227C0"/>
    <w:rsid w:val="003233A4"/>
    <w:rsid w:val="0032342D"/>
    <w:rsid w:val="00323698"/>
    <w:rsid w:val="00323988"/>
    <w:rsid w:val="00324580"/>
    <w:rsid w:val="003246B3"/>
    <w:rsid w:val="0032489B"/>
    <w:rsid w:val="003254F2"/>
    <w:rsid w:val="003276B9"/>
    <w:rsid w:val="0032798F"/>
    <w:rsid w:val="00327B41"/>
    <w:rsid w:val="00327D04"/>
    <w:rsid w:val="003300AF"/>
    <w:rsid w:val="003300E2"/>
    <w:rsid w:val="0033082E"/>
    <w:rsid w:val="00331019"/>
    <w:rsid w:val="0033123A"/>
    <w:rsid w:val="0033127A"/>
    <w:rsid w:val="003315CE"/>
    <w:rsid w:val="00331D22"/>
    <w:rsid w:val="00332016"/>
    <w:rsid w:val="003323C6"/>
    <w:rsid w:val="00332A34"/>
    <w:rsid w:val="003334D4"/>
    <w:rsid w:val="00333936"/>
    <w:rsid w:val="00333F4D"/>
    <w:rsid w:val="00334326"/>
    <w:rsid w:val="00334874"/>
    <w:rsid w:val="00334882"/>
    <w:rsid w:val="00334931"/>
    <w:rsid w:val="00334A5B"/>
    <w:rsid w:val="00334E7C"/>
    <w:rsid w:val="00334F1E"/>
    <w:rsid w:val="0033652E"/>
    <w:rsid w:val="003370BD"/>
    <w:rsid w:val="00337673"/>
    <w:rsid w:val="00337C8F"/>
    <w:rsid w:val="00337D4B"/>
    <w:rsid w:val="00337D96"/>
    <w:rsid w:val="003404BF"/>
    <w:rsid w:val="00341735"/>
    <w:rsid w:val="003419FD"/>
    <w:rsid w:val="00341D43"/>
    <w:rsid w:val="00342252"/>
    <w:rsid w:val="00342B3B"/>
    <w:rsid w:val="00342C2D"/>
    <w:rsid w:val="00342D27"/>
    <w:rsid w:val="00342FB1"/>
    <w:rsid w:val="00343447"/>
    <w:rsid w:val="003435E0"/>
    <w:rsid w:val="003440AF"/>
    <w:rsid w:val="003444B0"/>
    <w:rsid w:val="00344D68"/>
    <w:rsid w:val="00345A49"/>
    <w:rsid w:val="00345DE2"/>
    <w:rsid w:val="003466F6"/>
    <w:rsid w:val="00346F81"/>
    <w:rsid w:val="00347F2D"/>
    <w:rsid w:val="00350597"/>
    <w:rsid w:val="003509E9"/>
    <w:rsid w:val="00350ED2"/>
    <w:rsid w:val="003511DB"/>
    <w:rsid w:val="00351279"/>
    <w:rsid w:val="00351635"/>
    <w:rsid w:val="00351804"/>
    <w:rsid w:val="00351A44"/>
    <w:rsid w:val="00351FCD"/>
    <w:rsid w:val="003531AF"/>
    <w:rsid w:val="00354508"/>
    <w:rsid w:val="00354D7E"/>
    <w:rsid w:val="003551F0"/>
    <w:rsid w:val="00356656"/>
    <w:rsid w:val="003571B7"/>
    <w:rsid w:val="00361B54"/>
    <w:rsid w:val="00362266"/>
    <w:rsid w:val="003627A2"/>
    <w:rsid w:val="00362AB7"/>
    <w:rsid w:val="00362EFE"/>
    <w:rsid w:val="0036391E"/>
    <w:rsid w:val="00363E6D"/>
    <w:rsid w:val="00364130"/>
    <w:rsid w:val="00364363"/>
    <w:rsid w:val="0036466F"/>
    <w:rsid w:val="00364832"/>
    <w:rsid w:val="00364C40"/>
    <w:rsid w:val="003651B5"/>
    <w:rsid w:val="00365230"/>
    <w:rsid w:val="00365CAB"/>
    <w:rsid w:val="00365E7C"/>
    <w:rsid w:val="0036643F"/>
    <w:rsid w:val="00366A3F"/>
    <w:rsid w:val="00367F0D"/>
    <w:rsid w:val="00370706"/>
    <w:rsid w:val="003709B3"/>
    <w:rsid w:val="00371176"/>
    <w:rsid w:val="0037181C"/>
    <w:rsid w:val="00371C82"/>
    <w:rsid w:val="00372026"/>
    <w:rsid w:val="003730FA"/>
    <w:rsid w:val="00373220"/>
    <w:rsid w:val="00373B74"/>
    <w:rsid w:val="00373F07"/>
    <w:rsid w:val="0037410D"/>
    <w:rsid w:val="00374848"/>
    <w:rsid w:val="003751A0"/>
    <w:rsid w:val="00376600"/>
    <w:rsid w:val="00376743"/>
    <w:rsid w:val="00376F2C"/>
    <w:rsid w:val="00376FD9"/>
    <w:rsid w:val="00376FF2"/>
    <w:rsid w:val="0037716A"/>
    <w:rsid w:val="00380066"/>
    <w:rsid w:val="0038070B"/>
    <w:rsid w:val="003807D6"/>
    <w:rsid w:val="00380990"/>
    <w:rsid w:val="003809F7"/>
    <w:rsid w:val="00380B37"/>
    <w:rsid w:val="00381187"/>
    <w:rsid w:val="0038141A"/>
    <w:rsid w:val="00381E4A"/>
    <w:rsid w:val="0038222F"/>
    <w:rsid w:val="00382A7A"/>
    <w:rsid w:val="00382DE8"/>
    <w:rsid w:val="00382F14"/>
    <w:rsid w:val="00382F39"/>
    <w:rsid w:val="00382FE4"/>
    <w:rsid w:val="003833BA"/>
    <w:rsid w:val="00383E67"/>
    <w:rsid w:val="0038474D"/>
    <w:rsid w:val="0038495F"/>
    <w:rsid w:val="0038502A"/>
    <w:rsid w:val="003851C3"/>
    <w:rsid w:val="00385C0D"/>
    <w:rsid w:val="003861C2"/>
    <w:rsid w:val="0038673F"/>
    <w:rsid w:val="003870FE"/>
    <w:rsid w:val="003873A8"/>
    <w:rsid w:val="00390176"/>
    <w:rsid w:val="003902A0"/>
    <w:rsid w:val="003907CD"/>
    <w:rsid w:val="00391421"/>
    <w:rsid w:val="003934EB"/>
    <w:rsid w:val="00393AA0"/>
    <w:rsid w:val="00393D9C"/>
    <w:rsid w:val="00393F57"/>
    <w:rsid w:val="0039489D"/>
    <w:rsid w:val="00394A4F"/>
    <w:rsid w:val="00394BF5"/>
    <w:rsid w:val="00394D1D"/>
    <w:rsid w:val="00395152"/>
    <w:rsid w:val="00395931"/>
    <w:rsid w:val="00395B9C"/>
    <w:rsid w:val="00396172"/>
    <w:rsid w:val="0039619B"/>
    <w:rsid w:val="00396BB8"/>
    <w:rsid w:val="00396C42"/>
    <w:rsid w:val="00396E35"/>
    <w:rsid w:val="00397C2B"/>
    <w:rsid w:val="00397EAD"/>
    <w:rsid w:val="003A0114"/>
    <w:rsid w:val="003A04E1"/>
    <w:rsid w:val="003A1153"/>
    <w:rsid w:val="003A29F7"/>
    <w:rsid w:val="003A2A73"/>
    <w:rsid w:val="003A2F8F"/>
    <w:rsid w:val="003A38E5"/>
    <w:rsid w:val="003A3ACE"/>
    <w:rsid w:val="003A3BB7"/>
    <w:rsid w:val="003A4787"/>
    <w:rsid w:val="003A4C9B"/>
    <w:rsid w:val="003A5237"/>
    <w:rsid w:val="003A52E0"/>
    <w:rsid w:val="003A569C"/>
    <w:rsid w:val="003A57A7"/>
    <w:rsid w:val="003A5862"/>
    <w:rsid w:val="003A5DD6"/>
    <w:rsid w:val="003A5F01"/>
    <w:rsid w:val="003A626A"/>
    <w:rsid w:val="003A6F9D"/>
    <w:rsid w:val="003A74FF"/>
    <w:rsid w:val="003A7570"/>
    <w:rsid w:val="003A770A"/>
    <w:rsid w:val="003A7831"/>
    <w:rsid w:val="003A7A87"/>
    <w:rsid w:val="003A7C4B"/>
    <w:rsid w:val="003A7CFB"/>
    <w:rsid w:val="003B07D3"/>
    <w:rsid w:val="003B16E5"/>
    <w:rsid w:val="003B1996"/>
    <w:rsid w:val="003B20E1"/>
    <w:rsid w:val="003B2272"/>
    <w:rsid w:val="003B442A"/>
    <w:rsid w:val="003B44AF"/>
    <w:rsid w:val="003B4767"/>
    <w:rsid w:val="003B4F9B"/>
    <w:rsid w:val="003B4FE2"/>
    <w:rsid w:val="003B5410"/>
    <w:rsid w:val="003B54D5"/>
    <w:rsid w:val="003C0087"/>
    <w:rsid w:val="003C1527"/>
    <w:rsid w:val="003C1876"/>
    <w:rsid w:val="003C1B72"/>
    <w:rsid w:val="003C1BA9"/>
    <w:rsid w:val="003C26F7"/>
    <w:rsid w:val="003C292E"/>
    <w:rsid w:val="003C2978"/>
    <w:rsid w:val="003C2FEF"/>
    <w:rsid w:val="003C3298"/>
    <w:rsid w:val="003C3B32"/>
    <w:rsid w:val="003C49DC"/>
    <w:rsid w:val="003C4B00"/>
    <w:rsid w:val="003C4C8B"/>
    <w:rsid w:val="003C4F68"/>
    <w:rsid w:val="003C5922"/>
    <w:rsid w:val="003C5A16"/>
    <w:rsid w:val="003C5A1E"/>
    <w:rsid w:val="003C5CF4"/>
    <w:rsid w:val="003C5E15"/>
    <w:rsid w:val="003C5E7F"/>
    <w:rsid w:val="003C6609"/>
    <w:rsid w:val="003C6F7D"/>
    <w:rsid w:val="003C79DA"/>
    <w:rsid w:val="003D0B60"/>
    <w:rsid w:val="003D0B93"/>
    <w:rsid w:val="003D0FBD"/>
    <w:rsid w:val="003D105C"/>
    <w:rsid w:val="003D229A"/>
    <w:rsid w:val="003D235E"/>
    <w:rsid w:val="003D279C"/>
    <w:rsid w:val="003D2AE2"/>
    <w:rsid w:val="003D2C96"/>
    <w:rsid w:val="003D2CBD"/>
    <w:rsid w:val="003D321F"/>
    <w:rsid w:val="003D3642"/>
    <w:rsid w:val="003D376A"/>
    <w:rsid w:val="003D3D04"/>
    <w:rsid w:val="003D3E34"/>
    <w:rsid w:val="003D3E4F"/>
    <w:rsid w:val="003D5AB7"/>
    <w:rsid w:val="003D5F1E"/>
    <w:rsid w:val="003D6072"/>
    <w:rsid w:val="003D6F04"/>
    <w:rsid w:val="003D726F"/>
    <w:rsid w:val="003D72C9"/>
    <w:rsid w:val="003D784A"/>
    <w:rsid w:val="003D7972"/>
    <w:rsid w:val="003D7C6C"/>
    <w:rsid w:val="003D7CBB"/>
    <w:rsid w:val="003E04F1"/>
    <w:rsid w:val="003E11B6"/>
    <w:rsid w:val="003E1743"/>
    <w:rsid w:val="003E1B2A"/>
    <w:rsid w:val="003E1E02"/>
    <w:rsid w:val="003E25E9"/>
    <w:rsid w:val="003E28C7"/>
    <w:rsid w:val="003E2906"/>
    <w:rsid w:val="003E29FD"/>
    <w:rsid w:val="003E2C80"/>
    <w:rsid w:val="003E31A3"/>
    <w:rsid w:val="003E3C09"/>
    <w:rsid w:val="003E4059"/>
    <w:rsid w:val="003E40CC"/>
    <w:rsid w:val="003E41CB"/>
    <w:rsid w:val="003E4385"/>
    <w:rsid w:val="003E4590"/>
    <w:rsid w:val="003E45C9"/>
    <w:rsid w:val="003E489E"/>
    <w:rsid w:val="003E4A9D"/>
    <w:rsid w:val="003E51E4"/>
    <w:rsid w:val="003E52D0"/>
    <w:rsid w:val="003E564D"/>
    <w:rsid w:val="003E5D36"/>
    <w:rsid w:val="003E6AE1"/>
    <w:rsid w:val="003E6B0E"/>
    <w:rsid w:val="003E6F46"/>
    <w:rsid w:val="003E7750"/>
    <w:rsid w:val="003E7932"/>
    <w:rsid w:val="003E7E49"/>
    <w:rsid w:val="003F09FD"/>
    <w:rsid w:val="003F0AE7"/>
    <w:rsid w:val="003F0C70"/>
    <w:rsid w:val="003F0F64"/>
    <w:rsid w:val="003F274F"/>
    <w:rsid w:val="003F2901"/>
    <w:rsid w:val="003F2DA2"/>
    <w:rsid w:val="003F2F36"/>
    <w:rsid w:val="003F301D"/>
    <w:rsid w:val="003F352B"/>
    <w:rsid w:val="003F36B1"/>
    <w:rsid w:val="003F375B"/>
    <w:rsid w:val="003F3C7E"/>
    <w:rsid w:val="003F45B3"/>
    <w:rsid w:val="003F45C4"/>
    <w:rsid w:val="003F477A"/>
    <w:rsid w:val="003F4A0D"/>
    <w:rsid w:val="003F51A3"/>
    <w:rsid w:val="003F5443"/>
    <w:rsid w:val="003F5DB4"/>
    <w:rsid w:val="003F5E09"/>
    <w:rsid w:val="003F61A8"/>
    <w:rsid w:val="003F6C03"/>
    <w:rsid w:val="003F749D"/>
    <w:rsid w:val="003F74C4"/>
    <w:rsid w:val="003F77EB"/>
    <w:rsid w:val="003F7B37"/>
    <w:rsid w:val="00400593"/>
    <w:rsid w:val="00400D46"/>
    <w:rsid w:val="0040103F"/>
    <w:rsid w:val="00401582"/>
    <w:rsid w:val="004015C6"/>
    <w:rsid w:val="004015E2"/>
    <w:rsid w:val="0040209E"/>
    <w:rsid w:val="0040249C"/>
    <w:rsid w:val="00402537"/>
    <w:rsid w:val="00402709"/>
    <w:rsid w:val="0040295D"/>
    <w:rsid w:val="004031CF"/>
    <w:rsid w:val="004032BD"/>
    <w:rsid w:val="00403604"/>
    <w:rsid w:val="00403955"/>
    <w:rsid w:val="004039C4"/>
    <w:rsid w:val="00403B99"/>
    <w:rsid w:val="00403EAF"/>
    <w:rsid w:val="004040EA"/>
    <w:rsid w:val="00404165"/>
    <w:rsid w:val="00404644"/>
    <w:rsid w:val="00404F8F"/>
    <w:rsid w:val="004051BB"/>
    <w:rsid w:val="0040538A"/>
    <w:rsid w:val="0040548A"/>
    <w:rsid w:val="004055FA"/>
    <w:rsid w:val="004058D5"/>
    <w:rsid w:val="00405C1B"/>
    <w:rsid w:val="00405F98"/>
    <w:rsid w:val="00406193"/>
    <w:rsid w:val="004064ED"/>
    <w:rsid w:val="00406E65"/>
    <w:rsid w:val="00407B1E"/>
    <w:rsid w:val="0041002B"/>
    <w:rsid w:val="00410876"/>
    <w:rsid w:val="00410B08"/>
    <w:rsid w:val="00411389"/>
    <w:rsid w:val="00411687"/>
    <w:rsid w:val="00411967"/>
    <w:rsid w:val="00411AC1"/>
    <w:rsid w:val="00411B55"/>
    <w:rsid w:val="004122D8"/>
    <w:rsid w:val="00412702"/>
    <w:rsid w:val="004128F5"/>
    <w:rsid w:val="00412EB2"/>
    <w:rsid w:val="004132B9"/>
    <w:rsid w:val="004137D7"/>
    <w:rsid w:val="00413D3D"/>
    <w:rsid w:val="004143E9"/>
    <w:rsid w:val="004146D3"/>
    <w:rsid w:val="004147D6"/>
    <w:rsid w:val="00414945"/>
    <w:rsid w:val="00414ACF"/>
    <w:rsid w:val="00414C71"/>
    <w:rsid w:val="004153CE"/>
    <w:rsid w:val="00415C9D"/>
    <w:rsid w:val="00416230"/>
    <w:rsid w:val="00416538"/>
    <w:rsid w:val="0041682D"/>
    <w:rsid w:val="00416877"/>
    <w:rsid w:val="0041755F"/>
    <w:rsid w:val="0041771E"/>
    <w:rsid w:val="00417BA7"/>
    <w:rsid w:val="00417D2D"/>
    <w:rsid w:val="004202B3"/>
    <w:rsid w:val="0042042A"/>
    <w:rsid w:val="00420591"/>
    <w:rsid w:val="00420790"/>
    <w:rsid w:val="004214EB"/>
    <w:rsid w:val="004216F9"/>
    <w:rsid w:val="00421AF1"/>
    <w:rsid w:val="004223A0"/>
    <w:rsid w:val="004224D5"/>
    <w:rsid w:val="004226A1"/>
    <w:rsid w:val="00422822"/>
    <w:rsid w:val="00423190"/>
    <w:rsid w:val="004238CE"/>
    <w:rsid w:val="00423D07"/>
    <w:rsid w:val="00423DE8"/>
    <w:rsid w:val="00423E38"/>
    <w:rsid w:val="004240DC"/>
    <w:rsid w:val="0042425D"/>
    <w:rsid w:val="004246EC"/>
    <w:rsid w:val="00425221"/>
    <w:rsid w:val="00425331"/>
    <w:rsid w:val="0042552D"/>
    <w:rsid w:val="00425C90"/>
    <w:rsid w:val="00426304"/>
    <w:rsid w:val="004265B9"/>
    <w:rsid w:val="004269B3"/>
    <w:rsid w:val="0042748E"/>
    <w:rsid w:val="00427938"/>
    <w:rsid w:val="00430711"/>
    <w:rsid w:val="00430F82"/>
    <w:rsid w:val="004312AB"/>
    <w:rsid w:val="00431768"/>
    <w:rsid w:val="004318EC"/>
    <w:rsid w:val="00431F54"/>
    <w:rsid w:val="0043210C"/>
    <w:rsid w:val="00432777"/>
    <w:rsid w:val="004329EE"/>
    <w:rsid w:val="00432C9D"/>
    <w:rsid w:val="004339A2"/>
    <w:rsid w:val="00433B2C"/>
    <w:rsid w:val="00434732"/>
    <w:rsid w:val="0043487A"/>
    <w:rsid w:val="00435438"/>
    <w:rsid w:val="00435941"/>
    <w:rsid w:val="0043594C"/>
    <w:rsid w:val="00435FD7"/>
    <w:rsid w:val="00436833"/>
    <w:rsid w:val="00436C76"/>
    <w:rsid w:val="0044002A"/>
    <w:rsid w:val="00440205"/>
    <w:rsid w:val="004405C4"/>
    <w:rsid w:val="00440BB9"/>
    <w:rsid w:val="00440EA3"/>
    <w:rsid w:val="00441504"/>
    <w:rsid w:val="0044163C"/>
    <w:rsid w:val="004417AE"/>
    <w:rsid w:val="004417F3"/>
    <w:rsid w:val="00442118"/>
    <w:rsid w:val="004423EF"/>
    <w:rsid w:val="004428B5"/>
    <w:rsid w:val="00442A07"/>
    <w:rsid w:val="00442CA5"/>
    <w:rsid w:val="00442E2C"/>
    <w:rsid w:val="00442FFE"/>
    <w:rsid w:val="00443867"/>
    <w:rsid w:val="00444241"/>
    <w:rsid w:val="0044431F"/>
    <w:rsid w:val="00444D17"/>
    <w:rsid w:val="004452EC"/>
    <w:rsid w:val="00445495"/>
    <w:rsid w:val="004459CE"/>
    <w:rsid w:val="00445A35"/>
    <w:rsid w:val="00445ADA"/>
    <w:rsid w:val="00445AF1"/>
    <w:rsid w:val="00446984"/>
    <w:rsid w:val="00446A1A"/>
    <w:rsid w:val="00446B98"/>
    <w:rsid w:val="00446DB5"/>
    <w:rsid w:val="00447819"/>
    <w:rsid w:val="00447DA9"/>
    <w:rsid w:val="00447E45"/>
    <w:rsid w:val="004507CC"/>
    <w:rsid w:val="004508D8"/>
    <w:rsid w:val="00450B49"/>
    <w:rsid w:val="00451611"/>
    <w:rsid w:val="00451644"/>
    <w:rsid w:val="00451648"/>
    <w:rsid w:val="00451C2F"/>
    <w:rsid w:val="00451FCF"/>
    <w:rsid w:val="00451FF9"/>
    <w:rsid w:val="00452663"/>
    <w:rsid w:val="00452881"/>
    <w:rsid w:val="00452DAF"/>
    <w:rsid w:val="0045305E"/>
    <w:rsid w:val="0045332E"/>
    <w:rsid w:val="00453BA5"/>
    <w:rsid w:val="00453CF4"/>
    <w:rsid w:val="00453E7F"/>
    <w:rsid w:val="00454747"/>
    <w:rsid w:val="0045550F"/>
    <w:rsid w:val="004556DB"/>
    <w:rsid w:val="00455B1D"/>
    <w:rsid w:val="0045647E"/>
    <w:rsid w:val="00456954"/>
    <w:rsid w:val="00456DFE"/>
    <w:rsid w:val="004575E8"/>
    <w:rsid w:val="00460623"/>
    <w:rsid w:val="00460DE2"/>
    <w:rsid w:val="00461317"/>
    <w:rsid w:val="004619AC"/>
    <w:rsid w:val="00461D7D"/>
    <w:rsid w:val="004622ED"/>
    <w:rsid w:val="004623AF"/>
    <w:rsid w:val="004629A7"/>
    <w:rsid w:val="00463124"/>
    <w:rsid w:val="00463308"/>
    <w:rsid w:val="0046480B"/>
    <w:rsid w:val="00464B7B"/>
    <w:rsid w:val="004657AC"/>
    <w:rsid w:val="00465AEF"/>
    <w:rsid w:val="00466492"/>
    <w:rsid w:val="0046714D"/>
    <w:rsid w:val="00467271"/>
    <w:rsid w:val="004700F8"/>
    <w:rsid w:val="004709E5"/>
    <w:rsid w:val="00470AB9"/>
    <w:rsid w:val="0047102F"/>
    <w:rsid w:val="004710C4"/>
    <w:rsid w:val="004718D5"/>
    <w:rsid w:val="004725ED"/>
    <w:rsid w:val="0047285E"/>
    <w:rsid w:val="004728F9"/>
    <w:rsid w:val="00472C09"/>
    <w:rsid w:val="00472E88"/>
    <w:rsid w:val="004732ED"/>
    <w:rsid w:val="00473525"/>
    <w:rsid w:val="0047360A"/>
    <w:rsid w:val="0047372C"/>
    <w:rsid w:val="004738EC"/>
    <w:rsid w:val="00474885"/>
    <w:rsid w:val="00474C4B"/>
    <w:rsid w:val="00474E0F"/>
    <w:rsid w:val="00474EE0"/>
    <w:rsid w:val="004754A1"/>
    <w:rsid w:val="004754DA"/>
    <w:rsid w:val="004764A6"/>
    <w:rsid w:val="00476D0A"/>
    <w:rsid w:val="00476D78"/>
    <w:rsid w:val="0047764E"/>
    <w:rsid w:val="00477874"/>
    <w:rsid w:val="00477CFB"/>
    <w:rsid w:val="004804EA"/>
    <w:rsid w:val="004805D9"/>
    <w:rsid w:val="00481590"/>
    <w:rsid w:val="00481822"/>
    <w:rsid w:val="00481BF1"/>
    <w:rsid w:val="00481F9F"/>
    <w:rsid w:val="0048240D"/>
    <w:rsid w:val="00482592"/>
    <w:rsid w:val="00482656"/>
    <w:rsid w:val="004838A7"/>
    <w:rsid w:val="00483990"/>
    <w:rsid w:val="00483E94"/>
    <w:rsid w:val="00484243"/>
    <w:rsid w:val="004849D5"/>
    <w:rsid w:val="00484DB8"/>
    <w:rsid w:val="00484E29"/>
    <w:rsid w:val="0048632A"/>
    <w:rsid w:val="00487AC8"/>
    <w:rsid w:val="0049015F"/>
    <w:rsid w:val="00490317"/>
    <w:rsid w:val="004905FE"/>
    <w:rsid w:val="0049078E"/>
    <w:rsid w:val="004910E7"/>
    <w:rsid w:val="00491568"/>
    <w:rsid w:val="004917EF"/>
    <w:rsid w:val="0049192A"/>
    <w:rsid w:val="00491B5D"/>
    <w:rsid w:val="00491D2F"/>
    <w:rsid w:val="0049201F"/>
    <w:rsid w:val="004927CB"/>
    <w:rsid w:val="00492953"/>
    <w:rsid w:val="00492FD1"/>
    <w:rsid w:val="00493057"/>
    <w:rsid w:val="004930C0"/>
    <w:rsid w:val="00494127"/>
    <w:rsid w:val="00494BB0"/>
    <w:rsid w:val="0049508E"/>
    <w:rsid w:val="0049569E"/>
    <w:rsid w:val="00495BC8"/>
    <w:rsid w:val="004961BF"/>
    <w:rsid w:val="00496DE9"/>
    <w:rsid w:val="00496FFE"/>
    <w:rsid w:val="0049762F"/>
    <w:rsid w:val="00497863"/>
    <w:rsid w:val="00497C89"/>
    <w:rsid w:val="004A0304"/>
    <w:rsid w:val="004A0877"/>
    <w:rsid w:val="004A0F6C"/>
    <w:rsid w:val="004A10B4"/>
    <w:rsid w:val="004A12E7"/>
    <w:rsid w:val="004A21A4"/>
    <w:rsid w:val="004A22AD"/>
    <w:rsid w:val="004A31F5"/>
    <w:rsid w:val="004A3630"/>
    <w:rsid w:val="004A363C"/>
    <w:rsid w:val="004A3B87"/>
    <w:rsid w:val="004A3F6C"/>
    <w:rsid w:val="004A504C"/>
    <w:rsid w:val="004A50B8"/>
    <w:rsid w:val="004A5CF8"/>
    <w:rsid w:val="004A656B"/>
    <w:rsid w:val="004B066A"/>
    <w:rsid w:val="004B13A1"/>
    <w:rsid w:val="004B16CE"/>
    <w:rsid w:val="004B1F69"/>
    <w:rsid w:val="004B1FD6"/>
    <w:rsid w:val="004B29F5"/>
    <w:rsid w:val="004B2F22"/>
    <w:rsid w:val="004B344C"/>
    <w:rsid w:val="004B357A"/>
    <w:rsid w:val="004B3721"/>
    <w:rsid w:val="004B5380"/>
    <w:rsid w:val="004B55A3"/>
    <w:rsid w:val="004B5A91"/>
    <w:rsid w:val="004B6DFF"/>
    <w:rsid w:val="004B6FD5"/>
    <w:rsid w:val="004B77B0"/>
    <w:rsid w:val="004B7EBD"/>
    <w:rsid w:val="004C05BF"/>
    <w:rsid w:val="004C07F2"/>
    <w:rsid w:val="004C0909"/>
    <w:rsid w:val="004C0E32"/>
    <w:rsid w:val="004C1AA9"/>
    <w:rsid w:val="004C1D27"/>
    <w:rsid w:val="004C1F03"/>
    <w:rsid w:val="004C20EA"/>
    <w:rsid w:val="004C2750"/>
    <w:rsid w:val="004C29A8"/>
    <w:rsid w:val="004C337A"/>
    <w:rsid w:val="004C34A1"/>
    <w:rsid w:val="004C3749"/>
    <w:rsid w:val="004C3D66"/>
    <w:rsid w:val="004C4308"/>
    <w:rsid w:val="004C4914"/>
    <w:rsid w:val="004C5244"/>
    <w:rsid w:val="004C57F3"/>
    <w:rsid w:val="004C583B"/>
    <w:rsid w:val="004C59EC"/>
    <w:rsid w:val="004C5BCC"/>
    <w:rsid w:val="004C6A8B"/>
    <w:rsid w:val="004C6DD9"/>
    <w:rsid w:val="004C7075"/>
    <w:rsid w:val="004C7519"/>
    <w:rsid w:val="004C75D7"/>
    <w:rsid w:val="004C7672"/>
    <w:rsid w:val="004C7BA7"/>
    <w:rsid w:val="004C7C65"/>
    <w:rsid w:val="004D00FA"/>
    <w:rsid w:val="004D022E"/>
    <w:rsid w:val="004D02CE"/>
    <w:rsid w:val="004D087C"/>
    <w:rsid w:val="004D0A78"/>
    <w:rsid w:val="004D102B"/>
    <w:rsid w:val="004D1761"/>
    <w:rsid w:val="004D1D7F"/>
    <w:rsid w:val="004D1F3A"/>
    <w:rsid w:val="004D2104"/>
    <w:rsid w:val="004D22D2"/>
    <w:rsid w:val="004D23B1"/>
    <w:rsid w:val="004D2ABA"/>
    <w:rsid w:val="004D3C2B"/>
    <w:rsid w:val="004D4659"/>
    <w:rsid w:val="004D4708"/>
    <w:rsid w:val="004D4949"/>
    <w:rsid w:val="004D5214"/>
    <w:rsid w:val="004D59EC"/>
    <w:rsid w:val="004D5B29"/>
    <w:rsid w:val="004D5D11"/>
    <w:rsid w:val="004D619C"/>
    <w:rsid w:val="004D6521"/>
    <w:rsid w:val="004D656E"/>
    <w:rsid w:val="004D6925"/>
    <w:rsid w:val="004D718E"/>
    <w:rsid w:val="004D7E44"/>
    <w:rsid w:val="004E0456"/>
    <w:rsid w:val="004E0E2D"/>
    <w:rsid w:val="004E1175"/>
    <w:rsid w:val="004E1B91"/>
    <w:rsid w:val="004E20A7"/>
    <w:rsid w:val="004E26B3"/>
    <w:rsid w:val="004E329B"/>
    <w:rsid w:val="004E3402"/>
    <w:rsid w:val="004E39EF"/>
    <w:rsid w:val="004E3E4A"/>
    <w:rsid w:val="004E44E7"/>
    <w:rsid w:val="004E46B8"/>
    <w:rsid w:val="004E480E"/>
    <w:rsid w:val="004E553E"/>
    <w:rsid w:val="004E6F0E"/>
    <w:rsid w:val="004E727E"/>
    <w:rsid w:val="004E78F3"/>
    <w:rsid w:val="004E7D8C"/>
    <w:rsid w:val="004F0245"/>
    <w:rsid w:val="004F0CD1"/>
    <w:rsid w:val="004F1F5F"/>
    <w:rsid w:val="004F2432"/>
    <w:rsid w:val="004F2E20"/>
    <w:rsid w:val="004F2EB7"/>
    <w:rsid w:val="004F2FA4"/>
    <w:rsid w:val="004F322A"/>
    <w:rsid w:val="004F34DA"/>
    <w:rsid w:val="004F3A7E"/>
    <w:rsid w:val="004F4993"/>
    <w:rsid w:val="004F4FC0"/>
    <w:rsid w:val="004F4FED"/>
    <w:rsid w:val="004F52E4"/>
    <w:rsid w:val="004F535F"/>
    <w:rsid w:val="004F5E53"/>
    <w:rsid w:val="004F6733"/>
    <w:rsid w:val="004F6995"/>
    <w:rsid w:val="004F6BC6"/>
    <w:rsid w:val="004F6D72"/>
    <w:rsid w:val="004F7A17"/>
    <w:rsid w:val="004F7D90"/>
    <w:rsid w:val="00500217"/>
    <w:rsid w:val="00500D08"/>
    <w:rsid w:val="005011A3"/>
    <w:rsid w:val="005016AB"/>
    <w:rsid w:val="00501BD0"/>
    <w:rsid w:val="00501BE8"/>
    <w:rsid w:val="00501EC3"/>
    <w:rsid w:val="00501F9C"/>
    <w:rsid w:val="00501FAA"/>
    <w:rsid w:val="00503449"/>
    <w:rsid w:val="00503504"/>
    <w:rsid w:val="0050358D"/>
    <w:rsid w:val="0050370C"/>
    <w:rsid w:val="00503876"/>
    <w:rsid w:val="005039FD"/>
    <w:rsid w:val="00503C3D"/>
    <w:rsid w:val="00503EE3"/>
    <w:rsid w:val="00503FD8"/>
    <w:rsid w:val="005041EB"/>
    <w:rsid w:val="00504C93"/>
    <w:rsid w:val="00504E81"/>
    <w:rsid w:val="0050545B"/>
    <w:rsid w:val="0050547A"/>
    <w:rsid w:val="00505682"/>
    <w:rsid w:val="005058FE"/>
    <w:rsid w:val="00506301"/>
    <w:rsid w:val="00506312"/>
    <w:rsid w:val="0050653B"/>
    <w:rsid w:val="00506996"/>
    <w:rsid w:val="00506A8F"/>
    <w:rsid w:val="00506F9F"/>
    <w:rsid w:val="00506FAA"/>
    <w:rsid w:val="0050713F"/>
    <w:rsid w:val="00507626"/>
    <w:rsid w:val="0051011E"/>
    <w:rsid w:val="00510258"/>
    <w:rsid w:val="00510565"/>
    <w:rsid w:val="005107CD"/>
    <w:rsid w:val="00510A53"/>
    <w:rsid w:val="00510FB6"/>
    <w:rsid w:val="0051152D"/>
    <w:rsid w:val="005119C6"/>
    <w:rsid w:val="00511B01"/>
    <w:rsid w:val="00512120"/>
    <w:rsid w:val="005127C7"/>
    <w:rsid w:val="0051280F"/>
    <w:rsid w:val="00512B76"/>
    <w:rsid w:val="0051330F"/>
    <w:rsid w:val="005133FE"/>
    <w:rsid w:val="00513BAB"/>
    <w:rsid w:val="005146B9"/>
    <w:rsid w:val="00514897"/>
    <w:rsid w:val="00514BF2"/>
    <w:rsid w:val="00514EE9"/>
    <w:rsid w:val="00514FFD"/>
    <w:rsid w:val="00515693"/>
    <w:rsid w:val="00515777"/>
    <w:rsid w:val="00515C56"/>
    <w:rsid w:val="00516188"/>
    <w:rsid w:val="00516234"/>
    <w:rsid w:val="005162F2"/>
    <w:rsid w:val="00516EBA"/>
    <w:rsid w:val="005170F2"/>
    <w:rsid w:val="005179C8"/>
    <w:rsid w:val="0052031C"/>
    <w:rsid w:val="0052119C"/>
    <w:rsid w:val="005212FD"/>
    <w:rsid w:val="00521C2C"/>
    <w:rsid w:val="00521CBE"/>
    <w:rsid w:val="005229B9"/>
    <w:rsid w:val="00523FC1"/>
    <w:rsid w:val="00524B4E"/>
    <w:rsid w:val="00524DB3"/>
    <w:rsid w:val="0052561B"/>
    <w:rsid w:val="0052570A"/>
    <w:rsid w:val="00525A25"/>
    <w:rsid w:val="00525CB3"/>
    <w:rsid w:val="0052640D"/>
    <w:rsid w:val="00526473"/>
    <w:rsid w:val="005264E5"/>
    <w:rsid w:val="00526C41"/>
    <w:rsid w:val="005270FE"/>
    <w:rsid w:val="0052724C"/>
    <w:rsid w:val="005276F5"/>
    <w:rsid w:val="00527794"/>
    <w:rsid w:val="00527BB6"/>
    <w:rsid w:val="00527E7F"/>
    <w:rsid w:val="0053020C"/>
    <w:rsid w:val="005307C9"/>
    <w:rsid w:val="00530BE0"/>
    <w:rsid w:val="00530F46"/>
    <w:rsid w:val="005310F9"/>
    <w:rsid w:val="00531309"/>
    <w:rsid w:val="00531767"/>
    <w:rsid w:val="00532001"/>
    <w:rsid w:val="005328D6"/>
    <w:rsid w:val="00532EE3"/>
    <w:rsid w:val="00532F4C"/>
    <w:rsid w:val="00532F57"/>
    <w:rsid w:val="005332AF"/>
    <w:rsid w:val="0053348A"/>
    <w:rsid w:val="00533B03"/>
    <w:rsid w:val="00533EF3"/>
    <w:rsid w:val="00533EF6"/>
    <w:rsid w:val="005345A0"/>
    <w:rsid w:val="005347F6"/>
    <w:rsid w:val="00535033"/>
    <w:rsid w:val="005354F4"/>
    <w:rsid w:val="0053568A"/>
    <w:rsid w:val="005359AE"/>
    <w:rsid w:val="00535AEC"/>
    <w:rsid w:val="00535F8B"/>
    <w:rsid w:val="0053662E"/>
    <w:rsid w:val="005367C2"/>
    <w:rsid w:val="0053683F"/>
    <w:rsid w:val="00537491"/>
    <w:rsid w:val="0053799F"/>
    <w:rsid w:val="00537A8D"/>
    <w:rsid w:val="0054060B"/>
    <w:rsid w:val="005407E3"/>
    <w:rsid w:val="00540F97"/>
    <w:rsid w:val="005412E8"/>
    <w:rsid w:val="00541BA5"/>
    <w:rsid w:val="005423F5"/>
    <w:rsid w:val="00542698"/>
    <w:rsid w:val="00543F47"/>
    <w:rsid w:val="00543FAE"/>
    <w:rsid w:val="0054414A"/>
    <w:rsid w:val="0054426B"/>
    <w:rsid w:val="0054436C"/>
    <w:rsid w:val="00544987"/>
    <w:rsid w:val="005452BD"/>
    <w:rsid w:val="00545509"/>
    <w:rsid w:val="00545A9C"/>
    <w:rsid w:val="00545FD2"/>
    <w:rsid w:val="005463EB"/>
    <w:rsid w:val="00546EE9"/>
    <w:rsid w:val="005470D3"/>
    <w:rsid w:val="005472BC"/>
    <w:rsid w:val="005477A8"/>
    <w:rsid w:val="005507D3"/>
    <w:rsid w:val="00550FF6"/>
    <w:rsid w:val="005514A9"/>
    <w:rsid w:val="005520FB"/>
    <w:rsid w:val="0055297D"/>
    <w:rsid w:val="00552A7E"/>
    <w:rsid w:val="00552ADE"/>
    <w:rsid w:val="00552F5E"/>
    <w:rsid w:val="005530D5"/>
    <w:rsid w:val="00553362"/>
    <w:rsid w:val="005533E4"/>
    <w:rsid w:val="0055394E"/>
    <w:rsid w:val="00553A39"/>
    <w:rsid w:val="005542DD"/>
    <w:rsid w:val="005549F1"/>
    <w:rsid w:val="00554DBD"/>
    <w:rsid w:val="00554F0C"/>
    <w:rsid w:val="00556202"/>
    <w:rsid w:val="00561E70"/>
    <w:rsid w:val="0056245E"/>
    <w:rsid w:val="00562BC9"/>
    <w:rsid w:val="00563578"/>
    <w:rsid w:val="005642BF"/>
    <w:rsid w:val="00564714"/>
    <w:rsid w:val="0056475F"/>
    <w:rsid w:val="00564EB4"/>
    <w:rsid w:val="00565567"/>
    <w:rsid w:val="005655E6"/>
    <w:rsid w:val="00565D97"/>
    <w:rsid w:val="00565DD0"/>
    <w:rsid w:val="00566351"/>
    <w:rsid w:val="00566EC3"/>
    <w:rsid w:val="00567E08"/>
    <w:rsid w:val="00567E81"/>
    <w:rsid w:val="00570884"/>
    <w:rsid w:val="00570B77"/>
    <w:rsid w:val="00571340"/>
    <w:rsid w:val="00571540"/>
    <w:rsid w:val="0057202A"/>
    <w:rsid w:val="005722E4"/>
    <w:rsid w:val="0057235A"/>
    <w:rsid w:val="00572A12"/>
    <w:rsid w:val="00572C5A"/>
    <w:rsid w:val="00573222"/>
    <w:rsid w:val="00573A76"/>
    <w:rsid w:val="00573CA3"/>
    <w:rsid w:val="00573F03"/>
    <w:rsid w:val="005750D6"/>
    <w:rsid w:val="005752FB"/>
    <w:rsid w:val="005772F2"/>
    <w:rsid w:val="00577C55"/>
    <w:rsid w:val="0058021D"/>
    <w:rsid w:val="005805F5"/>
    <w:rsid w:val="0058097F"/>
    <w:rsid w:val="00581A56"/>
    <w:rsid w:val="00581D15"/>
    <w:rsid w:val="005821F1"/>
    <w:rsid w:val="005822FA"/>
    <w:rsid w:val="00582469"/>
    <w:rsid w:val="005825B7"/>
    <w:rsid w:val="00582895"/>
    <w:rsid w:val="00582931"/>
    <w:rsid w:val="005829D5"/>
    <w:rsid w:val="00582C3B"/>
    <w:rsid w:val="00583520"/>
    <w:rsid w:val="00583ADB"/>
    <w:rsid w:val="005841E0"/>
    <w:rsid w:val="005843FC"/>
    <w:rsid w:val="00584805"/>
    <w:rsid w:val="00584A99"/>
    <w:rsid w:val="00584FF5"/>
    <w:rsid w:val="00585071"/>
    <w:rsid w:val="0058564A"/>
    <w:rsid w:val="00585BF0"/>
    <w:rsid w:val="00585E10"/>
    <w:rsid w:val="00586853"/>
    <w:rsid w:val="00586B22"/>
    <w:rsid w:val="00586C6A"/>
    <w:rsid w:val="00586CF0"/>
    <w:rsid w:val="00586DF2"/>
    <w:rsid w:val="00587470"/>
    <w:rsid w:val="0058758D"/>
    <w:rsid w:val="00587A0B"/>
    <w:rsid w:val="00590151"/>
    <w:rsid w:val="005902ED"/>
    <w:rsid w:val="00590DBC"/>
    <w:rsid w:val="00591418"/>
    <w:rsid w:val="00591CB9"/>
    <w:rsid w:val="00591D55"/>
    <w:rsid w:val="00591EDC"/>
    <w:rsid w:val="0059297D"/>
    <w:rsid w:val="00593CA6"/>
    <w:rsid w:val="005946BF"/>
    <w:rsid w:val="00594FB0"/>
    <w:rsid w:val="00595014"/>
    <w:rsid w:val="005956B6"/>
    <w:rsid w:val="005958D8"/>
    <w:rsid w:val="005961B3"/>
    <w:rsid w:val="00596CCD"/>
    <w:rsid w:val="00596E62"/>
    <w:rsid w:val="005971CE"/>
    <w:rsid w:val="0059791E"/>
    <w:rsid w:val="00597C4B"/>
    <w:rsid w:val="00597FE8"/>
    <w:rsid w:val="005A0604"/>
    <w:rsid w:val="005A0763"/>
    <w:rsid w:val="005A0A43"/>
    <w:rsid w:val="005A0B78"/>
    <w:rsid w:val="005A1123"/>
    <w:rsid w:val="005A14F8"/>
    <w:rsid w:val="005A1684"/>
    <w:rsid w:val="005A21E8"/>
    <w:rsid w:val="005A373E"/>
    <w:rsid w:val="005A448F"/>
    <w:rsid w:val="005A472F"/>
    <w:rsid w:val="005A4AC8"/>
    <w:rsid w:val="005A4F1D"/>
    <w:rsid w:val="005A4F42"/>
    <w:rsid w:val="005A51A6"/>
    <w:rsid w:val="005A5E5A"/>
    <w:rsid w:val="005A69C9"/>
    <w:rsid w:val="005A6B87"/>
    <w:rsid w:val="005A6BBA"/>
    <w:rsid w:val="005A6E80"/>
    <w:rsid w:val="005A7075"/>
    <w:rsid w:val="005A7128"/>
    <w:rsid w:val="005A7B39"/>
    <w:rsid w:val="005A7C39"/>
    <w:rsid w:val="005B049A"/>
    <w:rsid w:val="005B0743"/>
    <w:rsid w:val="005B0CD0"/>
    <w:rsid w:val="005B0EEA"/>
    <w:rsid w:val="005B1B47"/>
    <w:rsid w:val="005B1C18"/>
    <w:rsid w:val="005B222E"/>
    <w:rsid w:val="005B2436"/>
    <w:rsid w:val="005B2FC9"/>
    <w:rsid w:val="005B31A8"/>
    <w:rsid w:val="005B3687"/>
    <w:rsid w:val="005B3A0F"/>
    <w:rsid w:val="005B3DAC"/>
    <w:rsid w:val="005B4073"/>
    <w:rsid w:val="005B4714"/>
    <w:rsid w:val="005B4ACC"/>
    <w:rsid w:val="005B4F1F"/>
    <w:rsid w:val="005B55A9"/>
    <w:rsid w:val="005B5981"/>
    <w:rsid w:val="005B5E22"/>
    <w:rsid w:val="005B65FB"/>
    <w:rsid w:val="005B6860"/>
    <w:rsid w:val="005B688A"/>
    <w:rsid w:val="005B773F"/>
    <w:rsid w:val="005B7A53"/>
    <w:rsid w:val="005C01FC"/>
    <w:rsid w:val="005C044D"/>
    <w:rsid w:val="005C11BA"/>
    <w:rsid w:val="005C16F9"/>
    <w:rsid w:val="005C19E9"/>
    <w:rsid w:val="005C1D0F"/>
    <w:rsid w:val="005C4057"/>
    <w:rsid w:val="005C41CC"/>
    <w:rsid w:val="005C459F"/>
    <w:rsid w:val="005C47CF"/>
    <w:rsid w:val="005C4E75"/>
    <w:rsid w:val="005C5051"/>
    <w:rsid w:val="005C5A83"/>
    <w:rsid w:val="005C5E2F"/>
    <w:rsid w:val="005C5EBB"/>
    <w:rsid w:val="005C613F"/>
    <w:rsid w:val="005C61AB"/>
    <w:rsid w:val="005C6A29"/>
    <w:rsid w:val="005C759E"/>
    <w:rsid w:val="005C7EF2"/>
    <w:rsid w:val="005D0137"/>
    <w:rsid w:val="005D0156"/>
    <w:rsid w:val="005D02D4"/>
    <w:rsid w:val="005D02E5"/>
    <w:rsid w:val="005D044D"/>
    <w:rsid w:val="005D0CBF"/>
    <w:rsid w:val="005D1C95"/>
    <w:rsid w:val="005D1D9C"/>
    <w:rsid w:val="005D1F8A"/>
    <w:rsid w:val="005D2A73"/>
    <w:rsid w:val="005D375A"/>
    <w:rsid w:val="005D398C"/>
    <w:rsid w:val="005D39FC"/>
    <w:rsid w:val="005D4B3C"/>
    <w:rsid w:val="005D4BAB"/>
    <w:rsid w:val="005D4FDF"/>
    <w:rsid w:val="005D5F23"/>
    <w:rsid w:val="005D610B"/>
    <w:rsid w:val="005D6785"/>
    <w:rsid w:val="005D78D4"/>
    <w:rsid w:val="005D79F1"/>
    <w:rsid w:val="005D7B89"/>
    <w:rsid w:val="005E0650"/>
    <w:rsid w:val="005E0BAE"/>
    <w:rsid w:val="005E0DC9"/>
    <w:rsid w:val="005E1299"/>
    <w:rsid w:val="005E1B7D"/>
    <w:rsid w:val="005E1C2B"/>
    <w:rsid w:val="005E1CD5"/>
    <w:rsid w:val="005E201A"/>
    <w:rsid w:val="005E23BC"/>
    <w:rsid w:val="005E2644"/>
    <w:rsid w:val="005E2895"/>
    <w:rsid w:val="005E28AC"/>
    <w:rsid w:val="005E2DD9"/>
    <w:rsid w:val="005E2FF4"/>
    <w:rsid w:val="005E399B"/>
    <w:rsid w:val="005E3A85"/>
    <w:rsid w:val="005E3CFB"/>
    <w:rsid w:val="005E3FCC"/>
    <w:rsid w:val="005E43E2"/>
    <w:rsid w:val="005E43E4"/>
    <w:rsid w:val="005E4AD5"/>
    <w:rsid w:val="005E5064"/>
    <w:rsid w:val="005E55B4"/>
    <w:rsid w:val="005E5DAE"/>
    <w:rsid w:val="005E6202"/>
    <w:rsid w:val="005E679B"/>
    <w:rsid w:val="005E689E"/>
    <w:rsid w:val="005E6C2C"/>
    <w:rsid w:val="005E6D13"/>
    <w:rsid w:val="005E72D0"/>
    <w:rsid w:val="005E734C"/>
    <w:rsid w:val="005F1080"/>
    <w:rsid w:val="005F16E0"/>
    <w:rsid w:val="005F1817"/>
    <w:rsid w:val="005F2414"/>
    <w:rsid w:val="005F2C3B"/>
    <w:rsid w:val="005F2DAF"/>
    <w:rsid w:val="005F3579"/>
    <w:rsid w:val="005F4F53"/>
    <w:rsid w:val="005F5D17"/>
    <w:rsid w:val="005F5FBD"/>
    <w:rsid w:val="005F6157"/>
    <w:rsid w:val="005F6421"/>
    <w:rsid w:val="005F770D"/>
    <w:rsid w:val="005F7753"/>
    <w:rsid w:val="005F7A92"/>
    <w:rsid w:val="005F7C9C"/>
    <w:rsid w:val="006001BA"/>
    <w:rsid w:val="006004AC"/>
    <w:rsid w:val="00600A21"/>
    <w:rsid w:val="00600CC9"/>
    <w:rsid w:val="00601527"/>
    <w:rsid w:val="006018B6"/>
    <w:rsid w:val="00601AC6"/>
    <w:rsid w:val="00601D86"/>
    <w:rsid w:val="0060277B"/>
    <w:rsid w:val="006027D2"/>
    <w:rsid w:val="00602F54"/>
    <w:rsid w:val="00603C43"/>
    <w:rsid w:val="00603D6F"/>
    <w:rsid w:val="00604196"/>
    <w:rsid w:val="0060423B"/>
    <w:rsid w:val="00604388"/>
    <w:rsid w:val="006045BE"/>
    <w:rsid w:val="00604683"/>
    <w:rsid w:val="00604A34"/>
    <w:rsid w:val="00604E5D"/>
    <w:rsid w:val="00605AFD"/>
    <w:rsid w:val="00605C10"/>
    <w:rsid w:val="00605C90"/>
    <w:rsid w:val="0060699D"/>
    <w:rsid w:val="00606C3C"/>
    <w:rsid w:val="0060708F"/>
    <w:rsid w:val="0060724F"/>
    <w:rsid w:val="00607625"/>
    <w:rsid w:val="006079A9"/>
    <w:rsid w:val="00607B0B"/>
    <w:rsid w:val="00607E18"/>
    <w:rsid w:val="00607EDD"/>
    <w:rsid w:val="00610D32"/>
    <w:rsid w:val="00610DCF"/>
    <w:rsid w:val="00610FDD"/>
    <w:rsid w:val="006112D3"/>
    <w:rsid w:val="006114A7"/>
    <w:rsid w:val="006114BD"/>
    <w:rsid w:val="00611B1C"/>
    <w:rsid w:val="00611B4F"/>
    <w:rsid w:val="0061203E"/>
    <w:rsid w:val="00612406"/>
    <w:rsid w:val="00612758"/>
    <w:rsid w:val="006129AB"/>
    <w:rsid w:val="00612EF7"/>
    <w:rsid w:val="006134D3"/>
    <w:rsid w:val="0061390B"/>
    <w:rsid w:val="00614F25"/>
    <w:rsid w:val="006157E0"/>
    <w:rsid w:val="0061615D"/>
    <w:rsid w:val="00617B99"/>
    <w:rsid w:val="006209E6"/>
    <w:rsid w:val="00620DC2"/>
    <w:rsid w:val="00621027"/>
    <w:rsid w:val="00621A5D"/>
    <w:rsid w:val="00621CB5"/>
    <w:rsid w:val="00621DB3"/>
    <w:rsid w:val="006225D5"/>
    <w:rsid w:val="0062262E"/>
    <w:rsid w:val="00622813"/>
    <w:rsid w:val="00622BED"/>
    <w:rsid w:val="00622E3B"/>
    <w:rsid w:val="006238D6"/>
    <w:rsid w:val="00624CA7"/>
    <w:rsid w:val="00626136"/>
    <w:rsid w:val="00626268"/>
    <w:rsid w:val="0062690E"/>
    <w:rsid w:val="006269BE"/>
    <w:rsid w:val="00626CD2"/>
    <w:rsid w:val="006274A9"/>
    <w:rsid w:val="006277BD"/>
    <w:rsid w:val="00627982"/>
    <w:rsid w:val="00627F45"/>
    <w:rsid w:val="006301BC"/>
    <w:rsid w:val="00630473"/>
    <w:rsid w:val="00630660"/>
    <w:rsid w:val="006308DC"/>
    <w:rsid w:val="0063115B"/>
    <w:rsid w:val="0063155B"/>
    <w:rsid w:val="00631610"/>
    <w:rsid w:val="00631DEB"/>
    <w:rsid w:val="00631FF6"/>
    <w:rsid w:val="00632551"/>
    <w:rsid w:val="00632912"/>
    <w:rsid w:val="0063393F"/>
    <w:rsid w:val="00633DD0"/>
    <w:rsid w:val="00633DEB"/>
    <w:rsid w:val="00634414"/>
    <w:rsid w:val="006347CE"/>
    <w:rsid w:val="00635038"/>
    <w:rsid w:val="00635D52"/>
    <w:rsid w:val="0063633B"/>
    <w:rsid w:val="006369E5"/>
    <w:rsid w:val="00636C9D"/>
    <w:rsid w:val="00636F3E"/>
    <w:rsid w:val="0063750B"/>
    <w:rsid w:val="00637550"/>
    <w:rsid w:val="006403C5"/>
    <w:rsid w:val="0064101C"/>
    <w:rsid w:val="00641076"/>
    <w:rsid w:val="006413D7"/>
    <w:rsid w:val="006414FA"/>
    <w:rsid w:val="0064162F"/>
    <w:rsid w:val="00641FAA"/>
    <w:rsid w:val="006423D6"/>
    <w:rsid w:val="006426CA"/>
    <w:rsid w:val="00642763"/>
    <w:rsid w:val="00642C7E"/>
    <w:rsid w:val="00642C87"/>
    <w:rsid w:val="00642E5B"/>
    <w:rsid w:val="00642E85"/>
    <w:rsid w:val="006436FF"/>
    <w:rsid w:val="00643BD3"/>
    <w:rsid w:val="00643BE5"/>
    <w:rsid w:val="00643E79"/>
    <w:rsid w:val="006443F5"/>
    <w:rsid w:val="00644695"/>
    <w:rsid w:val="00644F32"/>
    <w:rsid w:val="00645B50"/>
    <w:rsid w:val="00646ACF"/>
    <w:rsid w:val="00646D64"/>
    <w:rsid w:val="00646F33"/>
    <w:rsid w:val="00647B2F"/>
    <w:rsid w:val="00647E91"/>
    <w:rsid w:val="006501BD"/>
    <w:rsid w:val="0065042A"/>
    <w:rsid w:val="00650DE1"/>
    <w:rsid w:val="00650F2E"/>
    <w:rsid w:val="006510EE"/>
    <w:rsid w:val="00651B1B"/>
    <w:rsid w:val="006524BD"/>
    <w:rsid w:val="00652947"/>
    <w:rsid w:val="00652A56"/>
    <w:rsid w:val="00652AED"/>
    <w:rsid w:val="00652BC1"/>
    <w:rsid w:val="006535BD"/>
    <w:rsid w:val="00653D15"/>
    <w:rsid w:val="00654406"/>
    <w:rsid w:val="0065481B"/>
    <w:rsid w:val="00654959"/>
    <w:rsid w:val="00654E11"/>
    <w:rsid w:val="00654ECC"/>
    <w:rsid w:val="00655243"/>
    <w:rsid w:val="006560FA"/>
    <w:rsid w:val="00656272"/>
    <w:rsid w:val="00656539"/>
    <w:rsid w:val="00656974"/>
    <w:rsid w:val="006574B9"/>
    <w:rsid w:val="006574F6"/>
    <w:rsid w:val="0065781A"/>
    <w:rsid w:val="00660287"/>
    <w:rsid w:val="00660D44"/>
    <w:rsid w:val="00661181"/>
    <w:rsid w:val="0066218D"/>
    <w:rsid w:val="00662438"/>
    <w:rsid w:val="006627A0"/>
    <w:rsid w:val="00662E48"/>
    <w:rsid w:val="00662FB0"/>
    <w:rsid w:val="006632EE"/>
    <w:rsid w:val="00663760"/>
    <w:rsid w:val="006637CE"/>
    <w:rsid w:val="0066422E"/>
    <w:rsid w:val="00664357"/>
    <w:rsid w:val="00664F1C"/>
    <w:rsid w:val="006652E8"/>
    <w:rsid w:val="00665D65"/>
    <w:rsid w:val="00665E96"/>
    <w:rsid w:val="0066611E"/>
    <w:rsid w:val="006662F8"/>
    <w:rsid w:val="00666AEC"/>
    <w:rsid w:val="00667707"/>
    <w:rsid w:val="00670DA5"/>
    <w:rsid w:val="00670DC6"/>
    <w:rsid w:val="00670E16"/>
    <w:rsid w:val="00670F82"/>
    <w:rsid w:val="00671A95"/>
    <w:rsid w:val="00671FF4"/>
    <w:rsid w:val="00672A99"/>
    <w:rsid w:val="00672D63"/>
    <w:rsid w:val="00673165"/>
    <w:rsid w:val="006733E1"/>
    <w:rsid w:val="006734EF"/>
    <w:rsid w:val="006744F9"/>
    <w:rsid w:val="00674711"/>
    <w:rsid w:val="006748CD"/>
    <w:rsid w:val="0067594D"/>
    <w:rsid w:val="00675C93"/>
    <w:rsid w:val="0067610A"/>
    <w:rsid w:val="0067683D"/>
    <w:rsid w:val="00676A32"/>
    <w:rsid w:val="00676EAD"/>
    <w:rsid w:val="006772A4"/>
    <w:rsid w:val="006775EA"/>
    <w:rsid w:val="00677E27"/>
    <w:rsid w:val="006802A4"/>
    <w:rsid w:val="00680D84"/>
    <w:rsid w:val="00681613"/>
    <w:rsid w:val="006819AD"/>
    <w:rsid w:val="00682010"/>
    <w:rsid w:val="006826FB"/>
    <w:rsid w:val="00683050"/>
    <w:rsid w:val="00683438"/>
    <w:rsid w:val="00683BD2"/>
    <w:rsid w:val="00683FC5"/>
    <w:rsid w:val="0068427E"/>
    <w:rsid w:val="006842FC"/>
    <w:rsid w:val="0068447C"/>
    <w:rsid w:val="0068452B"/>
    <w:rsid w:val="00684C12"/>
    <w:rsid w:val="00684EDC"/>
    <w:rsid w:val="00684F26"/>
    <w:rsid w:val="00684F87"/>
    <w:rsid w:val="0068577A"/>
    <w:rsid w:val="00685D83"/>
    <w:rsid w:val="006862D7"/>
    <w:rsid w:val="00686B85"/>
    <w:rsid w:val="00686D82"/>
    <w:rsid w:val="00686DA9"/>
    <w:rsid w:val="00686F21"/>
    <w:rsid w:val="0068708A"/>
    <w:rsid w:val="00687116"/>
    <w:rsid w:val="006879A1"/>
    <w:rsid w:val="00687AD0"/>
    <w:rsid w:val="00687C6F"/>
    <w:rsid w:val="00687E57"/>
    <w:rsid w:val="00687EFC"/>
    <w:rsid w:val="006900E8"/>
    <w:rsid w:val="00690DBF"/>
    <w:rsid w:val="006911A6"/>
    <w:rsid w:val="0069144A"/>
    <w:rsid w:val="00691574"/>
    <w:rsid w:val="00691918"/>
    <w:rsid w:val="00691FA6"/>
    <w:rsid w:val="00692228"/>
    <w:rsid w:val="00692299"/>
    <w:rsid w:val="0069242A"/>
    <w:rsid w:val="00692827"/>
    <w:rsid w:val="0069282B"/>
    <w:rsid w:val="006933FC"/>
    <w:rsid w:val="00693938"/>
    <w:rsid w:val="00693ED1"/>
    <w:rsid w:val="00694533"/>
    <w:rsid w:val="006947EF"/>
    <w:rsid w:val="006950F1"/>
    <w:rsid w:val="00695793"/>
    <w:rsid w:val="0069584B"/>
    <w:rsid w:val="00695922"/>
    <w:rsid w:val="0069631D"/>
    <w:rsid w:val="00696E4C"/>
    <w:rsid w:val="00696E54"/>
    <w:rsid w:val="00696F39"/>
    <w:rsid w:val="0069738C"/>
    <w:rsid w:val="006976F5"/>
    <w:rsid w:val="006A0533"/>
    <w:rsid w:val="006A0A2F"/>
    <w:rsid w:val="006A0DDC"/>
    <w:rsid w:val="006A0E2C"/>
    <w:rsid w:val="006A0FD6"/>
    <w:rsid w:val="006A1827"/>
    <w:rsid w:val="006A18AC"/>
    <w:rsid w:val="006A2B06"/>
    <w:rsid w:val="006A2C01"/>
    <w:rsid w:val="006A2CD4"/>
    <w:rsid w:val="006A320E"/>
    <w:rsid w:val="006A398D"/>
    <w:rsid w:val="006A3D57"/>
    <w:rsid w:val="006A3FE6"/>
    <w:rsid w:val="006A47A7"/>
    <w:rsid w:val="006A4D45"/>
    <w:rsid w:val="006A5519"/>
    <w:rsid w:val="006A577E"/>
    <w:rsid w:val="006A582B"/>
    <w:rsid w:val="006A5868"/>
    <w:rsid w:val="006A6285"/>
    <w:rsid w:val="006A6561"/>
    <w:rsid w:val="006A6568"/>
    <w:rsid w:val="006A65A4"/>
    <w:rsid w:val="006A7767"/>
    <w:rsid w:val="006A7F43"/>
    <w:rsid w:val="006B0068"/>
    <w:rsid w:val="006B0347"/>
    <w:rsid w:val="006B0693"/>
    <w:rsid w:val="006B088B"/>
    <w:rsid w:val="006B0DCD"/>
    <w:rsid w:val="006B0E23"/>
    <w:rsid w:val="006B144A"/>
    <w:rsid w:val="006B15C9"/>
    <w:rsid w:val="006B1DF8"/>
    <w:rsid w:val="006B1FC0"/>
    <w:rsid w:val="006B202B"/>
    <w:rsid w:val="006B2668"/>
    <w:rsid w:val="006B2AEC"/>
    <w:rsid w:val="006B2C8E"/>
    <w:rsid w:val="006B307F"/>
    <w:rsid w:val="006B3222"/>
    <w:rsid w:val="006B3278"/>
    <w:rsid w:val="006B4802"/>
    <w:rsid w:val="006B4E17"/>
    <w:rsid w:val="006B4F7D"/>
    <w:rsid w:val="006B5258"/>
    <w:rsid w:val="006B52BC"/>
    <w:rsid w:val="006B58F4"/>
    <w:rsid w:val="006B5B0E"/>
    <w:rsid w:val="006B723C"/>
    <w:rsid w:val="006B758D"/>
    <w:rsid w:val="006C0335"/>
    <w:rsid w:val="006C040F"/>
    <w:rsid w:val="006C04AA"/>
    <w:rsid w:val="006C0B8D"/>
    <w:rsid w:val="006C0D7D"/>
    <w:rsid w:val="006C0F63"/>
    <w:rsid w:val="006C133D"/>
    <w:rsid w:val="006C1440"/>
    <w:rsid w:val="006C2A5F"/>
    <w:rsid w:val="006C2D2B"/>
    <w:rsid w:val="006C2F72"/>
    <w:rsid w:val="006C35D5"/>
    <w:rsid w:val="006C39C3"/>
    <w:rsid w:val="006C481D"/>
    <w:rsid w:val="006C4D18"/>
    <w:rsid w:val="006C5AB6"/>
    <w:rsid w:val="006C5B68"/>
    <w:rsid w:val="006C5CBD"/>
    <w:rsid w:val="006C5D99"/>
    <w:rsid w:val="006C6137"/>
    <w:rsid w:val="006C6261"/>
    <w:rsid w:val="006C6788"/>
    <w:rsid w:val="006C6FE2"/>
    <w:rsid w:val="006C7082"/>
    <w:rsid w:val="006C7841"/>
    <w:rsid w:val="006D0211"/>
    <w:rsid w:val="006D0A34"/>
    <w:rsid w:val="006D0C3E"/>
    <w:rsid w:val="006D141E"/>
    <w:rsid w:val="006D1A9B"/>
    <w:rsid w:val="006D1FB3"/>
    <w:rsid w:val="006D2134"/>
    <w:rsid w:val="006D2C87"/>
    <w:rsid w:val="006D32AF"/>
    <w:rsid w:val="006D3739"/>
    <w:rsid w:val="006D3CA3"/>
    <w:rsid w:val="006D44AA"/>
    <w:rsid w:val="006D4571"/>
    <w:rsid w:val="006D47CA"/>
    <w:rsid w:val="006D5277"/>
    <w:rsid w:val="006D5294"/>
    <w:rsid w:val="006D5465"/>
    <w:rsid w:val="006D56A0"/>
    <w:rsid w:val="006D6266"/>
    <w:rsid w:val="006D65C6"/>
    <w:rsid w:val="006D6B9C"/>
    <w:rsid w:val="006D701F"/>
    <w:rsid w:val="006D7913"/>
    <w:rsid w:val="006E001D"/>
    <w:rsid w:val="006E0096"/>
    <w:rsid w:val="006E047E"/>
    <w:rsid w:val="006E0D2B"/>
    <w:rsid w:val="006E14E4"/>
    <w:rsid w:val="006E161C"/>
    <w:rsid w:val="006E1685"/>
    <w:rsid w:val="006E1A15"/>
    <w:rsid w:val="006E225D"/>
    <w:rsid w:val="006E2CE5"/>
    <w:rsid w:val="006E2F08"/>
    <w:rsid w:val="006E3899"/>
    <w:rsid w:val="006E4AD4"/>
    <w:rsid w:val="006E51ED"/>
    <w:rsid w:val="006E5853"/>
    <w:rsid w:val="006E6003"/>
    <w:rsid w:val="006E6201"/>
    <w:rsid w:val="006E687E"/>
    <w:rsid w:val="006E695F"/>
    <w:rsid w:val="006E69F6"/>
    <w:rsid w:val="006E75C7"/>
    <w:rsid w:val="006E7E31"/>
    <w:rsid w:val="006F02CE"/>
    <w:rsid w:val="006F0B44"/>
    <w:rsid w:val="006F0D15"/>
    <w:rsid w:val="006F0FB7"/>
    <w:rsid w:val="006F10EF"/>
    <w:rsid w:val="006F1356"/>
    <w:rsid w:val="006F1CB0"/>
    <w:rsid w:val="006F2B19"/>
    <w:rsid w:val="006F333B"/>
    <w:rsid w:val="006F37B5"/>
    <w:rsid w:val="006F39CD"/>
    <w:rsid w:val="006F3B99"/>
    <w:rsid w:val="006F46B8"/>
    <w:rsid w:val="006F4C66"/>
    <w:rsid w:val="006F4D66"/>
    <w:rsid w:val="006F533D"/>
    <w:rsid w:val="006F562E"/>
    <w:rsid w:val="006F58FA"/>
    <w:rsid w:val="006F5DE4"/>
    <w:rsid w:val="006F69DB"/>
    <w:rsid w:val="006F6AF5"/>
    <w:rsid w:val="006F6CA9"/>
    <w:rsid w:val="006F76BE"/>
    <w:rsid w:val="006F7A0F"/>
    <w:rsid w:val="007008E2"/>
    <w:rsid w:val="00700B0C"/>
    <w:rsid w:val="007012DF"/>
    <w:rsid w:val="00701EAF"/>
    <w:rsid w:val="00701F0E"/>
    <w:rsid w:val="00702024"/>
    <w:rsid w:val="007028E9"/>
    <w:rsid w:val="0070293A"/>
    <w:rsid w:val="007031B9"/>
    <w:rsid w:val="007037DC"/>
    <w:rsid w:val="0070438E"/>
    <w:rsid w:val="007048C9"/>
    <w:rsid w:val="0070521B"/>
    <w:rsid w:val="0070565B"/>
    <w:rsid w:val="00705833"/>
    <w:rsid w:val="00706B14"/>
    <w:rsid w:val="00706B24"/>
    <w:rsid w:val="0070765F"/>
    <w:rsid w:val="007077C3"/>
    <w:rsid w:val="00707F74"/>
    <w:rsid w:val="00710778"/>
    <w:rsid w:val="00710905"/>
    <w:rsid w:val="00710A3D"/>
    <w:rsid w:val="00710C2C"/>
    <w:rsid w:val="0071122C"/>
    <w:rsid w:val="0071140B"/>
    <w:rsid w:val="00711C49"/>
    <w:rsid w:val="00712178"/>
    <w:rsid w:val="007121CD"/>
    <w:rsid w:val="00712824"/>
    <w:rsid w:val="007129B9"/>
    <w:rsid w:val="00713465"/>
    <w:rsid w:val="00713D8D"/>
    <w:rsid w:val="0071443A"/>
    <w:rsid w:val="00714A42"/>
    <w:rsid w:val="0071534E"/>
    <w:rsid w:val="007156C2"/>
    <w:rsid w:val="0071588D"/>
    <w:rsid w:val="00715CE9"/>
    <w:rsid w:val="0071664D"/>
    <w:rsid w:val="007166CF"/>
    <w:rsid w:val="00716913"/>
    <w:rsid w:val="007174F5"/>
    <w:rsid w:val="007200B6"/>
    <w:rsid w:val="0072087C"/>
    <w:rsid w:val="0072097B"/>
    <w:rsid w:val="00721123"/>
    <w:rsid w:val="0072141E"/>
    <w:rsid w:val="0072157C"/>
    <w:rsid w:val="007215A7"/>
    <w:rsid w:val="007217D1"/>
    <w:rsid w:val="00721CC7"/>
    <w:rsid w:val="0072240B"/>
    <w:rsid w:val="0072287C"/>
    <w:rsid w:val="00722CD9"/>
    <w:rsid w:val="007236B7"/>
    <w:rsid w:val="00723816"/>
    <w:rsid w:val="0072416C"/>
    <w:rsid w:val="00725299"/>
    <w:rsid w:val="00725322"/>
    <w:rsid w:val="00725549"/>
    <w:rsid w:val="00725DB4"/>
    <w:rsid w:val="00726D4F"/>
    <w:rsid w:val="00727000"/>
    <w:rsid w:val="00730B0F"/>
    <w:rsid w:val="007311F8"/>
    <w:rsid w:val="0073122D"/>
    <w:rsid w:val="007313B9"/>
    <w:rsid w:val="00731750"/>
    <w:rsid w:val="00731F43"/>
    <w:rsid w:val="00732049"/>
    <w:rsid w:val="00732491"/>
    <w:rsid w:val="007332A6"/>
    <w:rsid w:val="007333DA"/>
    <w:rsid w:val="007338A3"/>
    <w:rsid w:val="00733D2A"/>
    <w:rsid w:val="00733F15"/>
    <w:rsid w:val="0073403F"/>
    <w:rsid w:val="00734139"/>
    <w:rsid w:val="007341C0"/>
    <w:rsid w:val="007344A6"/>
    <w:rsid w:val="00734B1E"/>
    <w:rsid w:val="00734C2E"/>
    <w:rsid w:val="007351BB"/>
    <w:rsid w:val="007353D7"/>
    <w:rsid w:val="00735AC9"/>
    <w:rsid w:val="007363F9"/>
    <w:rsid w:val="007366C6"/>
    <w:rsid w:val="00736757"/>
    <w:rsid w:val="00737351"/>
    <w:rsid w:val="00737397"/>
    <w:rsid w:val="00737827"/>
    <w:rsid w:val="0073793D"/>
    <w:rsid w:val="007379AF"/>
    <w:rsid w:val="0074014E"/>
    <w:rsid w:val="007403A7"/>
    <w:rsid w:val="007404AA"/>
    <w:rsid w:val="00740541"/>
    <w:rsid w:val="007405B2"/>
    <w:rsid w:val="00740DD4"/>
    <w:rsid w:val="00740E4A"/>
    <w:rsid w:val="00740EA8"/>
    <w:rsid w:val="007412A1"/>
    <w:rsid w:val="00743134"/>
    <w:rsid w:val="007432E2"/>
    <w:rsid w:val="007435CB"/>
    <w:rsid w:val="00743661"/>
    <w:rsid w:val="00743CA3"/>
    <w:rsid w:val="00743FFA"/>
    <w:rsid w:val="00744A76"/>
    <w:rsid w:val="00745381"/>
    <w:rsid w:val="0074559A"/>
    <w:rsid w:val="00745B3D"/>
    <w:rsid w:val="00745C68"/>
    <w:rsid w:val="0074654A"/>
    <w:rsid w:val="00746841"/>
    <w:rsid w:val="007468D4"/>
    <w:rsid w:val="00746E9D"/>
    <w:rsid w:val="00747F61"/>
    <w:rsid w:val="0075012B"/>
    <w:rsid w:val="007502B6"/>
    <w:rsid w:val="0075070A"/>
    <w:rsid w:val="00750789"/>
    <w:rsid w:val="00750B7D"/>
    <w:rsid w:val="007512A0"/>
    <w:rsid w:val="00752066"/>
    <w:rsid w:val="007523D1"/>
    <w:rsid w:val="007526EE"/>
    <w:rsid w:val="00753088"/>
    <w:rsid w:val="007535E9"/>
    <w:rsid w:val="00753DBC"/>
    <w:rsid w:val="007548D4"/>
    <w:rsid w:val="00755AC4"/>
    <w:rsid w:val="00755F32"/>
    <w:rsid w:val="007562A7"/>
    <w:rsid w:val="0075687E"/>
    <w:rsid w:val="00756D86"/>
    <w:rsid w:val="00756E30"/>
    <w:rsid w:val="00757534"/>
    <w:rsid w:val="007576AD"/>
    <w:rsid w:val="0076067D"/>
    <w:rsid w:val="00760811"/>
    <w:rsid w:val="00760B77"/>
    <w:rsid w:val="00760B8D"/>
    <w:rsid w:val="00760FE2"/>
    <w:rsid w:val="007610CF"/>
    <w:rsid w:val="007618B0"/>
    <w:rsid w:val="0076197F"/>
    <w:rsid w:val="007628B3"/>
    <w:rsid w:val="00763013"/>
    <w:rsid w:val="007630FF"/>
    <w:rsid w:val="00763204"/>
    <w:rsid w:val="0076495C"/>
    <w:rsid w:val="007649F6"/>
    <w:rsid w:val="00765C9F"/>
    <w:rsid w:val="00766705"/>
    <w:rsid w:val="0076699E"/>
    <w:rsid w:val="00766A2D"/>
    <w:rsid w:val="00766DEE"/>
    <w:rsid w:val="00766EA7"/>
    <w:rsid w:val="00767496"/>
    <w:rsid w:val="007675CE"/>
    <w:rsid w:val="0077007F"/>
    <w:rsid w:val="0077009F"/>
    <w:rsid w:val="00770343"/>
    <w:rsid w:val="0077097F"/>
    <w:rsid w:val="00770BA1"/>
    <w:rsid w:val="00770E1B"/>
    <w:rsid w:val="00770E85"/>
    <w:rsid w:val="007723AD"/>
    <w:rsid w:val="00772A65"/>
    <w:rsid w:val="00772FCF"/>
    <w:rsid w:val="0077320D"/>
    <w:rsid w:val="00773B92"/>
    <w:rsid w:val="00773BCC"/>
    <w:rsid w:val="0077422C"/>
    <w:rsid w:val="00774714"/>
    <w:rsid w:val="00774F34"/>
    <w:rsid w:val="007755B1"/>
    <w:rsid w:val="00775620"/>
    <w:rsid w:val="00775872"/>
    <w:rsid w:val="00775CA6"/>
    <w:rsid w:val="00775E60"/>
    <w:rsid w:val="00776330"/>
    <w:rsid w:val="00776FC5"/>
    <w:rsid w:val="00777103"/>
    <w:rsid w:val="007772C8"/>
    <w:rsid w:val="007773C4"/>
    <w:rsid w:val="007775FC"/>
    <w:rsid w:val="0077777E"/>
    <w:rsid w:val="0077796E"/>
    <w:rsid w:val="00777EEB"/>
    <w:rsid w:val="00780E5E"/>
    <w:rsid w:val="00780E75"/>
    <w:rsid w:val="00781608"/>
    <w:rsid w:val="0078185C"/>
    <w:rsid w:val="007829DF"/>
    <w:rsid w:val="00783514"/>
    <w:rsid w:val="007837CF"/>
    <w:rsid w:val="00783B19"/>
    <w:rsid w:val="0078437D"/>
    <w:rsid w:val="007844CB"/>
    <w:rsid w:val="00784BA8"/>
    <w:rsid w:val="00784CF9"/>
    <w:rsid w:val="007853E1"/>
    <w:rsid w:val="00785675"/>
    <w:rsid w:val="00785B68"/>
    <w:rsid w:val="007860E9"/>
    <w:rsid w:val="00786404"/>
    <w:rsid w:val="007864D3"/>
    <w:rsid w:val="00786B84"/>
    <w:rsid w:val="007875BF"/>
    <w:rsid w:val="00787983"/>
    <w:rsid w:val="00787CD7"/>
    <w:rsid w:val="0079052E"/>
    <w:rsid w:val="00790C51"/>
    <w:rsid w:val="00790EB0"/>
    <w:rsid w:val="00791470"/>
    <w:rsid w:val="00791A59"/>
    <w:rsid w:val="00791B66"/>
    <w:rsid w:val="00791BA9"/>
    <w:rsid w:val="00792AA8"/>
    <w:rsid w:val="00792C88"/>
    <w:rsid w:val="00792F44"/>
    <w:rsid w:val="00793426"/>
    <w:rsid w:val="00793F4A"/>
    <w:rsid w:val="00795919"/>
    <w:rsid w:val="00795D47"/>
    <w:rsid w:val="00796773"/>
    <w:rsid w:val="007967E6"/>
    <w:rsid w:val="0079692C"/>
    <w:rsid w:val="00797440"/>
    <w:rsid w:val="007976B8"/>
    <w:rsid w:val="00797B9E"/>
    <w:rsid w:val="00797C17"/>
    <w:rsid w:val="00797D00"/>
    <w:rsid w:val="007A0623"/>
    <w:rsid w:val="007A0A49"/>
    <w:rsid w:val="007A1006"/>
    <w:rsid w:val="007A131E"/>
    <w:rsid w:val="007A1D22"/>
    <w:rsid w:val="007A228B"/>
    <w:rsid w:val="007A337C"/>
    <w:rsid w:val="007A394B"/>
    <w:rsid w:val="007A397F"/>
    <w:rsid w:val="007A3BC8"/>
    <w:rsid w:val="007A4257"/>
    <w:rsid w:val="007A45C4"/>
    <w:rsid w:val="007A4782"/>
    <w:rsid w:val="007A4943"/>
    <w:rsid w:val="007A4AA8"/>
    <w:rsid w:val="007A62F7"/>
    <w:rsid w:val="007A6399"/>
    <w:rsid w:val="007A6406"/>
    <w:rsid w:val="007A6ABB"/>
    <w:rsid w:val="007A6DCF"/>
    <w:rsid w:val="007A7043"/>
    <w:rsid w:val="007A73CF"/>
    <w:rsid w:val="007B0282"/>
    <w:rsid w:val="007B0D7D"/>
    <w:rsid w:val="007B1857"/>
    <w:rsid w:val="007B1A4A"/>
    <w:rsid w:val="007B27DF"/>
    <w:rsid w:val="007B2BFF"/>
    <w:rsid w:val="007B31DD"/>
    <w:rsid w:val="007B3369"/>
    <w:rsid w:val="007B38C0"/>
    <w:rsid w:val="007B39A0"/>
    <w:rsid w:val="007B3FDE"/>
    <w:rsid w:val="007B485F"/>
    <w:rsid w:val="007B5204"/>
    <w:rsid w:val="007B5D2F"/>
    <w:rsid w:val="007B5E01"/>
    <w:rsid w:val="007B643F"/>
    <w:rsid w:val="007B645B"/>
    <w:rsid w:val="007B6CF8"/>
    <w:rsid w:val="007B6D61"/>
    <w:rsid w:val="007B7145"/>
    <w:rsid w:val="007B7422"/>
    <w:rsid w:val="007B7775"/>
    <w:rsid w:val="007B7922"/>
    <w:rsid w:val="007B7CB3"/>
    <w:rsid w:val="007C16EE"/>
    <w:rsid w:val="007C1DA6"/>
    <w:rsid w:val="007C2677"/>
    <w:rsid w:val="007C32FC"/>
    <w:rsid w:val="007C42A4"/>
    <w:rsid w:val="007C476B"/>
    <w:rsid w:val="007C4DCD"/>
    <w:rsid w:val="007C51FA"/>
    <w:rsid w:val="007C5D85"/>
    <w:rsid w:val="007C5E93"/>
    <w:rsid w:val="007C66B8"/>
    <w:rsid w:val="007C6A83"/>
    <w:rsid w:val="007C6B1A"/>
    <w:rsid w:val="007C711D"/>
    <w:rsid w:val="007C7789"/>
    <w:rsid w:val="007C7EDB"/>
    <w:rsid w:val="007C7F47"/>
    <w:rsid w:val="007D06CE"/>
    <w:rsid w:val="007D07CA"/>
    <w:rsid w:val="007D0AE7"/>
    <w:rsid w:val="007D100E"/>
    <w:rsid w:val="007D1AEE"/>
    <w:rsid w:val="007D1B95"/>
    <w:rsid w:val="007D1FC0"/>
    <w:rsid w:val="007D2296"/>
    <w:rsid w:val="007D22B9"/>
    <w:rsid w:val="007D24C6"/>
    <w:rsid w:val="007D2576"/>
    <w:rsid w:val="007D27F5"/>
    <w:rsid w:val="007D2803"/>
    <w:rsid w:val="007D2F44"/>
    <w:rsid w:val="007D3006"/>
    <w:rsid w:val="007D3619"/>
    <w:rsid w:val="007D36D7"/>
    <w:rsid w:val="007D38F4"/>
    <w:rsid w:val="007D3A4C"/>
    <w:rsid w:val="007D3BC9"/>
    <w:rsid w:val="007D3CBE"/>
    <w:rsid w:val="007D4201"/>
    <w:rsid w:val="007D426D"/>
    <w:rsid w:val="007D452E"/>
    <w:rsid w:val="007D4A0C"/>
    <w:rsid w:val="007D4BB8"/>
    <w:rsid w:val="007D576F"/>
    <w:rsid w:val="007D6039"/>
    <w:rsid w:val="007D6136"/>
    <w:rsid w:val="007D6C1A"/>
    <w:rsid w:val="007E0C1F"/>
    <w:rsid w:val="007E0DCF"/>
    <w:rsid w:val="007E0FF2"/>
    <w:rsid w:val="007E1098"/>
    <w:rsid w:val="007E10AA"/>
    <w:rsid w:val="007E16A9"/>
    <w:rsid w:val="007E16FC"/>
    <w:rsid w:val="007E1A57"/>
    <w:rsid w:val="007E1E59"/>
    <w:rsid w:val="007E1EDE"/>
    <w:rsid w:val="007E39EB"/>
    <w:rsid w:val="007E3F9D"/>
    <w:rsid w:val="007E41D9"/>
    <w:rsid w:val="007E4230"/>
    <w:rsid w:val="007E455D"/>
    <w:rsid w:val="007E464B"/>
    <w:rsid w:val="007E539E"/>
    <w:rsid w:val="007E554E"/>
    <w:rsid w:val="007E60C2"/>
    <w:rsid w:val="007E6403"/>
    <w:rsid w:val="007E6490"/>
    <w:rsid w:val="007E6501"/>
    <w:rsid w:val="007E6568"/>
    <w:rsid w:val="007E7443"/>
    <w:rsid w:val="007E75A3"/>
    <w:rsid w:val="007E7C39"/>
    <w:rsid w:val="007F1439"/>
    <w:rsid w:val="007F21BB"/>
    <w:rsid w:val="007F2348"/>
    <w:rsid w:val="007F25DD"/>
    <w:rsid w:val="007F2819"/>
    <w:rsid w:val="007F2854"/>
    <w:rsid w:val="007F301A"/>
    <w:rsid w:val="007F33BB"/>
    <w:rsid w:val="007F36BD"/>
    <w:rsid w:val="007F36FC"/>
    <w:rsid w:val="007F374A"/>
    <w:rsid w:val="007F3D46"/>
    <w:rsid w:val="007F4329"/>
    <w:rsid w:val="007F496A"/>
    <w:rsid w:val="007F5151"/>
    <w:rsid w:val="007F53D2"/>
    <w:rsid w:val="007F5EC8"/>
    <w:rsid w:val="007F5F03"/>
    <w:rsid w:val="007F6931"/>
    <w:rsid w:val="007F700A"/>
    <w:rsid w:val="007F72E4"/>
    <w:rsid w:val="007F7B47"/>
    <w:rsid w:val="007F7BC6"/>
    <w:rsid w:val="008001EC"/>
    <w:rsid w:val="008004DA"/>
    <w:rsid w:val="00800658"/>
    <w:rsid w:val="00800DB4"/>
    <w:rsid w:val="00800FB4"/>
    <w:rsid w:val="0080148B"/>
    <w:rsid w:val="008020B2"/>
    <w:rsid w:val="00802252"/>
    <w:rsid w:val="00802322"/>
    <w:rsid w:val="00802521"/>
    <w:rsid w:val="008025F6"/>
    <w:rsid w:val="0080261A"/>
    <w:rsid w:val="00802D70"/>
    <w:rsid w:val="00803986"/>
    <w:rsid w:val="00803BF9"/>
    <w:rsid w:val="00803C00"/>
    <w:rsid w:val="008043A7"/>
    <w:rsid w:val="00804B23"/>
    <w:rsid w:val="00804C09"/>
    <w:rsid w:val="00804D39"/>
    <w:rsid w:val="00804D3E"/>
    <w:rsid w:val="0080515B"/>
    <w:rsid w:val="00805784"/>
    <w:rsid w:val="00805A75"/>
    <w:rsid w:val="00806006"/>
    <w:rsid w:val="0080664D"/>
    <w:rsid w:val="008067CE"/>
    <w:rsid w:val="00806A00"/>
    <w:rsid w:val="0080743B"/>
    <w:rsid w:val="00810077"/>
    <w:rsid w:val="008100AF"/>
    <w:rsid w:val="00810232"/>
    <w:rsid w:val="008106F0"/>
    <w:rsid w:val="008107D2"/>
    <w:rsid w:val="0081092E"/>
    <w:rsid w:val="008109A4"/>
    <w:rsid w:val="00810B39"/>
    <w:rsid w:val="0081105E"/>
    <w:rsid w:val="0081109E"/>
    <w:rsid w:val="0081141A"/>
    <w:rsid w:val="00811519"/>
    <w:rsid w:val="0081168F"/>
    <w:rsid w:val="00811F94"/>
    <w:rsid w:val="00811F96"/>
    <w:rsid w:val="00812B81"/>
    <w:rsid w:val="00813584"/>
    <w:rsid w:val="008139BE"/>
    <w:rsid w:val="00814F05"/>
    <w:rsid w:val="008153C9"/>
    <w:rsid w:val="00815570"/>
    <w:rsid w:val="008157BD"/>
    <w:rsid w:val="0081588B"/>
    <w:rsid w:val="00817252"/>
    <w:rsid w:val="00817602"/>
    <w:rsid w:val="008176C9"/>
    <w:rsid w:val="00817ACA"/>
    <w:rsid w:val="00817F7D"/>
    <w:rsid w:val="00820A1C"/>
    <w:rsid w:val="00821112"/>
    <w:rsid w:val="008212C0"/>
    <w:rsid w:val="00821382"/>
    <w:rsid w:val="0082143C"/>
    <w:rsid w:val="00822311"/>
    <w:rsid w:val="00822363"/>
    <w:rsid w:val="00822374"/>
    <w:rsid w:val="008223B6"/>
    <w:rsid w:val="008223E2"/>
    <w:rsid w:val="008234A6"/>
    <w:rsid w:val="00823798"/>
    <w:rsid w:val="00823C4C"/>
    <w:rsid w:val="00823DA8"/>
    <w:rsid w:val="00824FC0"/>
    <w:rsid w:val="008253D4"/>
    <w:rsid w:val="008254FE"/>
    <w:rsid w:val="0082565F"/>
    <w:rsid w:val="00825946"/>
    <w:rsid w:val="00826967"/>
    <w:rsid w:val="00826A28"/>
    <w:rsid w:val="0082707C"/>
    <w:rsid w:val="00830338"/>
    <w:rsid w:val="00830B46"/>
    <w:rsid w:val="00831491"/>
    <w:rsid w:val="008314F8"/>
    <w:rsid w:val="00831542"/>
    <w:rsid w:val="00831FC2"/>
    <w:rsid w:val="0083244F"/>
    <w:rsid w:val="00832BB4"/>
    <w:rsid w:val="00832C85"/>
    <w:rsid w:val="00832DB3"/>
    <w:rsid w:val="00832FFD"/>
    <w:rsid w:val="008331C8"/>
    <w:rsid w:val="00833B58"/>
    <w:rsid w:val="00833CB4"/>
    <w:rsid w:val="00833DE0"/>
    <w:rsid w:val="00834050"/>
    <w:rsid w:val="00834583"/>
    <w:rsid w:val="00834E06"/>
    <w:rsid w:val="00835394"/>
    <w:rsid w:val="00835E76"/>
    <w:rsid w:val="00836004"/>
    <w:rsid w:val="00836757"/>
    <w:rsid w:val="00836B03"/>
    <w:rsid w:val="00836D55"/>
    <w:rsid w:val="00836F45"/>
    <w:rsid w:val="0083704B"/>
    <w:rsid w:val="008370F6"/>
    <w:rsid w:val="0083762E"/>
    <w:rsid w:val="008376EE"/>
    <w:rsid w:val="00837B42"/>
    <w:rsid w:val="00837E54"/>
    <w:rsid w:val="00840627"/>
    <w:rsid w:val="00841BE4"/>
    <w:rsid w:val="00841D55"/>
    <w:rsid w:val="008425EB"/>
    <w:rsid w:val="00842672"/>
    <w:rsid w:val="00842CB0"/>
    <w:rsid w:val="00842E8F"/>
    <w:rsid w:val="00843204"/>
    <w:rsid w:val="008433D9"/>
    <w:rsid w:val="008436E9"/>
    <w:rsid w:val="00843C37"/>
    <w:rsid w:val="00843CF2"/>
    <w:rsid w:val="00843DBF"/>
    <w:rsid w:val="00843F08"/>
    <w:rsid w:val="008441CE"/>
    <w:rsid w:val="0084447D"/>
    <w:rsid w:val="00844B3A"/>
    <w:rsid w:val="00844DA6"/>
    <w:rsid w:val="008454B6"/>
    <w:rsid w:val="0084552C"/>
    <w:rsid w:val="00845752"/>
    <w:rsid w:val="008458F8"/>
    <w:rsid w:val="00845D60"/>
    <w:rsid w:val="008462E6"/>
    <w:rsid w:val="00847020"/>
    <w:rsid w:val="0084707A"/>
    <w:rsid w:val="008479ED"/>
    <w:rsid w:val="0085011C"/>
    <w:rsid w:val="00850313"/>
    <w:rsid w:val="00850FAE"/>
    <w:rsid w:val="0085276B"/>
    <w:rsid w:val="00852814"/>
    <w:rsid w:val="00852A4B"/>
    <w:rsid w:val="00852F0D"/>
    <w:rsid w:val="00852FCC"/>
    <w:rsid w:val="00853EF5"/>
    <w:rsid w:val="0085443C"/>
    <w:rsid w:val="00854A2D"/>
    <w:rsid w:val="00854AB0"/>
    <w:rsid w:val="00854B7D"/>
    <w:rsid w:val="008550CF"/>
    <w:rsid w:val="008553F1"/>
    <w:rsid w:val="008557D3"/>
    <w:rsid w:val="00855B9E"/>
    <w:rsid w:val="00856365"/>
    <w:rsid w:val="00856432"/>
    <w:rsid w:val="00856D26"/>
    <w:rsid w:val="008579AC"/>
    <w:rsid w:val="00857B6D"/>
    <w:rsid w:val="008605E9"/>
    <w:rsid w:val="00861279"/>
    <w:rsid w:val="00862421"/>
    <w:rsid w:val="008627D5"/>
    <w:rsid w:val="008627F1"/>
    <w:rsid w:val="00862C96"/>
    <w:rsid w:val="00863196"/>
    <w:rsid w:val="008634D1"/>
    <w:rsid w:val="008635FD"/>
    <w:rsid w:val="00863EE2"/>
    <w:rsid w:val="00864872"/>
    <w:rsid w:val="00864B66"/>
    <w:rsid w:val="008651BD"/>
    <w:rsid w:val="008656D3"/>
    <w:rsid w:val="00865F75"/>
    <w:rsid w:val="00866116"/>
    <w:rsid w:val="008663F9"/>
    <w:rsid w:val="00866646"/>
    <w:rsid w:val="00866D7D"/>
    <w:rsid w:val="00866F72"/>
    <w:rsid w:val="008674E7"/>
    <w:rsid w:val="00867A8F"/>
    <w:rsid w:val="00867D8A"/>
    <w:rsid w:val="00867D97"/>
    <w:rsid w:val="00870155"/>
    <w:rsid w:val="008703AD"/>
    <w:rsid w:val="0087095B"/>
    <w:rsid w:val="00870B72"/>
    <w:rsid w:val="00871640"/>
    <w:rsid w:val="00872742"/>
    <w:rsid w:val="0087295F"/>
    <w:rsid w:val="00872A14"/>
    <w:rsid w:val="00872A5E"/>
    <w:rsid w:val="00872D49"/>
    <w:rsid w:val="008731D8"/>
    <w:rsid w:val="0087388C"/>
    <w:rsid w:val="008740BF"/>
    <w:rsid w:val="008741B1"/>
    <w:rsid w:val="0087423A"/>
    <w:rsid w:val="008750BA"/>
    <w:rsid w:val="00875B54"/>
    <w:rsid w:val="0087616B"/>
    <w:rsid w:val="0087659C"/>
    <w:rsid w:val="00877026"/>
    <w:rsid w:val="008772FB"/>
    <w:rsid w:val="00877B90"/>
    <w:rsid w:val="0088079A"/>
    <w:rsid w:val="008807D0"/>
    <w:rsid w:val="008807FE"/>
    <w:rsid w:val="00880999"/>
    <w:rsid w:val="00881CC6"/>
    <w:rsid w:val="00881D9F"/>
    <w:rsid w:val="0088226F"/>
    <w:rsid w:val="008824AB"/>
    <w:rsid w:val="00882B49"/>
    <w:rsid w:val="00883274"/>
    <w:rsid w:val="008834B1"/>
    <w:rsid w:val="00883C94"/>
    <w:rsid w:val="00884942"/>
    <w:rsid w:val="00884EAE"/>
    <w:rsid w:val="008854F6"/>
    <w:rsid w:val="008856F5"/>
    <w:rsid w:val="00885AE9"/>
    <w:rsid w:val="0088684B"/>
    <w:rsid w:val="00886953"/>
    <w:rsid w:val="0088724A"/>
    <w:rsid w:val="00887359"/>
    <w:rsid w:val="00887687"/>
    <w:rsid w:val="00887900"/>
    <w:rsid w:val="008900C0"/>
    <w:rsid w:val="008901B1"/>
    <w:rsid w:val="008901CA"/>
    <w:rsid w:val="008904CC"/>
    <w:rsid w:val="0089081D"/>
    <w:rsid w:val="0089094E"/>
    <w:rsid w:val="0089148B"/>
    <w:rsid w:val="00891E92"/>
    <w:rsid w:val="00892D3F"/>
    <w:rsid w:val="0089347E"/>
    <w:rsid w:val="00893BDB"/>
    <w:rsid w:val="0089401D"/>
    <w:rsid w:val="008941F4"/>
    <w:rsid w:val="008943D8"/>
    <w:rsid w:val="0089456B"/>
    <w:rsid w:val="008948AB"/>
    <w:rsid w:val="0089519B"/>
    <w:rsid w:val="00896BE3"/>
    <w:rsid w:val="0089777B"/>
    <w:rsid w:val="0089793D"/>
    <w:rsid w:val="008A0270"/>
    <w:rsid w:val="008A03E2"/>
    <w:rsid w:val="008A0AE5"/>
    <w:rsid w:val="008A15DB"/>
    <w:rsid w:val="008A1A5C"/>
    <w:rsid w:val="008A1AB6"/>
    <w:rsid w:val="008A22C5"/>
    <w:rsid w:val="008A2A2B"/>
    <w:rsid w:val="008A2A50"/>
    <w:rsid w:val="008A3B4F"/>
    <w:rsid w:val="008A4025"/>
    <w:rsid w:val="008A4410"/>
    <w:rsid w:val="008A4924"/>
    <w:rsid w:val="008A4B50"/>
    <w:rsid w:val="008A4CCB"/>
    <w:rsid w:val="008A4F8F"/>
    <w:rsid w:val="008A5194"/>
    <w:rsid w:val="008A6193"/>
    <w:rsid w:val="008A658F"/>
    <w:rsid w:val="008A68B3"/>
    <w:rsid w:val="008A69D6"/>
    <w:rsid w:val="008A7010"/>
    <w:rsid w:val="008A7088"/>
    <w:rsid w:val="008A77A1"/>
    <w:rsid w:val="008B0790"/>
    <w:rsid w:val="008B0A0B"/>
    <w:rsid w:val="008B0EEF"/>
    <w:rsid w:val="008B107D"/>
    <w:rsid w:val="008B1333"/>
    <w:rsid w:val="008B135C"/>
    <w:rsid w:val="008B136D"/>
    <w:rsid w:val="008B16F1"/>
    <w:rsid w:val="008B17F7"/>
    <w:rsid w:val="008B1831"/>
    <w:rsid w:val="008B242C"/>
    <w:rsid w:val="008B28C9"/>
    <w:rsid w:val="008B4144"/>
    <w:rsid w:val="008B46FE"/>
    <w:rsid w:val="008B4B7A"/>
    <w:rsid w:val="008B5741"/>
    <w:rsid w:val="008B582C"/>
    <w:rsid w:val="008B598B"/>
    <w:rsid w:val="008B6058"/>
    <w:rsid w:val="008B6FBB"/>
    <w:rsid w:val="008B7999"/>
    <w:rsid w:val="008C01A2"/>
    <w:rsid w:val="008C083E"/>
    <w:rsid w:val="008C09FC"/>
    <w:rsid w:val="008C0BF0"/>
    <w:rsid w:val="008C0ECE"/>
    <w:rsid w:val="008C1867"/>
    <w:rsid w:val="008C1A0A"/>
    <w:rsid w:val="008C2526"/>
    <w:rsid w:val="008C293C"/>
    <w:rsid w:val="008C3752"/>
    <w:rsid w:val="008C40E1"/>
    <w:rsid w:val="008C445C"/>
    <w:rsid w:val="008C4855"/>
    <w:rsid w:val="008C4994"/>
    <w:rsid w:val="008C4BB2"/>
    <w:rsid w:val="008C4D61"/>
    <w:rsid w:val="008C6868"/>
    <w:rsid w:val="008C68F5"/>
    <w:rsid w:val="008C6D38"/>
    <w:rsid w:val="008C745F"/>
    <w:rsid w:val="008C778F"/>
    <w:rsid w:val="008C7AE0"/>
    <w:rsid w:val="008C7E1E"/>
    <w:rsid w:val="008D07C2"/>
    <w:rsid w:val="008D0CA0"/>
    <w:rsid w:val="008D14F2"/>
    <w:rsid w:val="008D177A"/>
    <w:rsid w:val="008D1A1D"/>
    <w:rsid w:val="008D2266"/>
    <w:rsid w:val="008D241E"/>
    <w:rsid w:val="008D24ED"/>
    <w:rsid w:val="008D2590"/>
    <w:rsid w:val="008D2635"/>
    <w:rsid w:val="008D276A"/>
    <w:rsid w:val="008D295A"/>
    <w:rsid w:val="008D29EA"/>
    <w:rsid w:val="008D2A21"/>
    <w:rsid w:val="008D2B86"/>
    <w:rsid w:val="008D2D53"/>
    <w:rsid w:val="008D3DB5"/>
    <w:rsid w:val="008D4372"/>
    <w:rsid w:val="008D4557"/>
    <w:rsid w:val="008D4897"/>
    <w:rsid w:val="008D5FEF"/>
    <w:rsid w:val="008D66D7"/>
    <w:rsid w:val="008D68F2"/>
    <w:rsid w:val="008D757B"/>
    <w:rsid w:val="008D767F"/>
    <w:rsid w:val="008D7861"/>
    <w:rsid w:val="008D7877"/>
    <w:rsid w:val="008D7CC6"/>
    <w:rsid w:val="008D7D5D"/>
    <w:rsid w:val="008E0060"/>
    <w:rsid w:val="008E04E6"/>
    <w:rsid w:val="008E0CB6"/>
    <w:rsid w:val="008E1BE8"/>
    <w:rsid w:val="008E1E29"/>
    <w:rsid w:val="008E1F77"/>
    <w:rsid w:val="008E25F0"/>
    <w:rsid w:val="008E2BD2"/>
    <w:rsid w:val="008E3096"/>
    <w:rsid w:val="008E30E8"/>
    <w:rsid w:val="008E3425"/>
    <w:rsid w:val="008E3C5C"/>
    <w:rsid w:val="008E3ECF"/>
    <w:rsid w:val="008E437F"/>
    <w:rsid w:val="008E45A9"/>
    <w:rsid w:val="008E568D"/>
    <w:rsid w:val="008E5798"/>
    <w:rsid w:val="008E5F90"/>
    <w:rsid w:val="008E60D8"/>
    <w:rsid w:val="008E6139"/>
    <w:rsid w:val="008E67DB"/>
    <w:rsid w:val="008E68D1"/>
    <w:rsid w:val="008E70B2"/>
    <w:rsid w:val="008E7220"/>
    <w:rsid w:val="008E7657"/>
    <w:rsid w:val="008E77DC"/>
    <w:rsid w:val="008F067F"/>
    <w:rsid w:val="008F0DBC"/>
    <w:rsid w:val="008F1133"/>
    <w:rsid w:val="008F16BB"/>
    <w:rsid w:val="008F1754"/>
    <w:rsid w:val="008F18B3"/>
    <w:rsid w:val="008F1AA1"/>
    <w:rsid w:val="008F228B"/>
    <w:rsid w:val="008F2959"/>
    <w:rsid w:val="008F2A07"/>
    <w:rsid w:val="008F2D61"/>
    <w:rsid w:val="008F34F1"/>
    <w:rsid w:val="008F3B65"/>
    <w:rsid w:val="008F47AA"/>
    <w:rsid w:val="008F4BFF"/>
    <w:rsid w:val="008F4E4F"/>
    <w:rsid w:val="008F5164"/>
    <w:rsid w:val="008F56C4"/>
    <w:rsid w:val="008F5EEC"/>
    <w:rsid w:val="008F6974"/>
    <w:rsid w:val="008F6A5C"/>
    <w:rsid w:val="008F6ACC"/>
    <w:rsid w:val="008F7C55"/>
    <w:rsid w:val="009001B4"/>
    <w:rsid w:val="0090124A"/>
    <w:rsid w:val="00901854"/>
    <w:rsid w:val="00902329"/>
    <w:rsid w:val="00902543"/>
    <w:rsid w:val="00902A9D"/>
    <w:rsid w:val="00902C72"/>
    <w:rsid w:val="00903BE0"/>
    <w:rsid w:val="00903E2A"/>
    <w:rsid w:val="009043C0"/>
    <w:rsid w:val="00904543"/>
    <w:rsid w:val="00904571"/>
    <w:rsid w:val="00904992"/>
    <w:rsid w:val="00905595"/>
    <w:rsid w:val="0090608A"/>
    <w:rsid w:val="00906231"/>
    <w:rsid w:val="00906429"/>
    <w:rsid w:val="00906555"/>
    <w:rsid w:val="009068DD"/>
    <w:rsid w:val="00906BE7"/>
    <w:rsid w:val="00906E41"/>
    <w:rsid w:val="00906F61"/>
    <w:rsid w:val="009070B9"/>
    <w:rsid w:val="0090716D"/>
    <w:rsid w:val="009076AA"/>
    <w:rsid w:val="009105DA"/>
    <w:rsid w:val="0091087D"/>
    <w:rsid w:val="00910A00"/>
    <w:rsid w:val="00910BFF"/>
    <w:rsid w:val="00910FE0"/>
    <w:rsid w:val="009110ED"/>
    <w:rsid w:val="00911528"/>
    <w:rsid w:val="00911E85"/>
    <w:rsid w:val="00912A66"/>
    <w:rsid w:val="00912B6B"/>
    <w:rsid w:val="00912D01"/>
    <w:rsid w:val="00912EFC"/>
    <w:rsid w:val="009136B5"/>
    <w:rsid w:val="00913F58"/>
    <w:rsid w:val="00913F97"/>
    <w:rsid w:val="0091437E"/>
    <w:rsid w:val="009152B7"/>
    <w:rsid w:val="00915744"/>
    <w:rsid w:val="009158BF"/>
    <w:rsid w:val="0091641E"/>
    <w:rsid w:val="00917D94"/>
    <w:rsid w:val="00920108"/>
    <w:rsid w:val="009203D4"/>
    <w:rsid w:val="00920E06"/>
    <w:rsid w:val="00920FE2"/>
    <w:rsid w:val="00921406"/>
    <w:rsid w:val="00921461"/>
    <w:rsid w:val="00921572"/>
    <w:rsid w:val="009218AA"/>
    <w:rsid w:val="00921FC2"/>
    <w:rsid w:val="00922906"/>
    <w:rsid w:val="00922F8C"/>
    <w:rsid w:val="00923178"/>
    <w:rsid w:val="009231F7"/>
    <w:rsid w:val="0092337A"/>
    <w:rsid w:val="0092339F"/>
    <w:rsid w:val="00923A0A"/>
    <w:rsid w:val="00923ADC"/>
    <w:rsid w:val="00924678"/>
    <w:rsid w:val="00924999"/>
    <w:rsid w:val="00925985"/>
    <w:rsid w:val="009260EF"/>
    <w:rsid w:val="00926F35"/>
    <w:rsid w:val="00926FF2"/>
    <w:rsid w:val="009272CC"/>
    <w:rsid w:val="00927B98"/>
    <w:rsid w:val="00927BB6"/>
    <w:rsid w:val="00930760"/>
    <w:rsid w:val="00930C80"/>
    <w:rsid w:val="00931866"/>
    <w:rsid w:val="0093229A"/>
    <w:rsid w:val="009322EB"/>
    <w:rsid w:val="0093265E"/>
    <w:rsid w:val="009328C4"/>
    <w:rsid w:val="00932B45"/>
    <w:rsid w:val="0093307A"/>
    <w:rsid w:val="009338B8"/>
    <w:rsid w:val="00933A0D"/>
    <w:rsid w:val="009341B5"/>
    <w:rsid w:val="009346A7"/>
    <w:rsid w:val="0093489A"/>
    <w:rsid w:val="00934D71"/>
    <w:rsid w:val="0093505C"/>
    <w:rsid w:val="0093566E"/>
    <w:rsid w:val="009357D3"/>
    <w:rsid w:val="00935A5B"/>
    <w:rsid w:val="00935A88"/>
    <w:rsid w:val="00935E3F"/>
    <w:rsid w:val="00935ED3"/>
    <w:rsid w:val="0093671F"/>
    <w:rsid w:val="00936892"/>
    <w:rsid w:val="00936E4B"/>
    <w:rsid w:val="009373E0"/>
    <w:rsid w:val="00937751"/>
    <w:rsid w:val="009378FB"/>
    <w:rsid w:val="009408F3"/>
    <w:rsid w:val="00940ADA"/>
    <w:rsid w:val="00941553"/>
    <w:rsid w:val="00941C3D"/>
    <w:rsid w:val="0094206A"/>
    <w:rsid w:val="00942300"/>
    <w:rsid w:val="00942343"/>
    <w:rsid w:val="00942E24"/>
    <w:rsid w:val="009434EF"/>
    <w:rsid w:val="00943DC2"/>
    <w:rsid w:val="009440C5"/>
    <w:rsid w:val="00945318"/>
    <w:rsid w:val="00945716"/>
    <w:rsid w:val="009457A3"/>
    <w:rsid w:val="00947200"/>
    <w:rsid w:val="00947580"/>
    <w:rsid w:val="009475F8"/>
    <w:rsid w:val="00950605"/>
    <w:rsid w:val="00950DE9"/>
    <w:rsid w:val="0095108D"/>
    <w:rsid w:val="0095146E"/>
    <w:rsid w:val="00951617"/>
    <w:rsid w:val="009519F0"/>
    <w:rsid w:val="00952651"/>
    <w:rsid w:val="009528C1"/>
    <w:rsid w:val="00952FCF"/>
    <w:rsid w:val="00952FDD"/>
    <w:rsid w:val="0095320A"/>
    <w:rsid w:val="00953766"/>
    <w:rsid w:val="0095395C"/>
    <w:rsid w:val="00953E96"/>
    <w:rsid w:val="00954600"/>
    <w:rsid w:val="00954ADA"/>
    <w:rsid w:val="00954CB7"/>
    <w:rsid w:val="00954CF9"/>
    <w:rsid w:val="00956657"/>
    <w:rsid w:val="00956769"/>
    <w:rsid w:val="0095684C"/>
    <w:rsid w:val="009569D3"/>
    <w:rsid w:val="00956B66"/>
    <w:rsid w:val="00957252"/>
    <w:rsid w:val="00957807"/>
    <w:rsid w:val="00957865"/>
    <w:rsid w:val="00957BFA"/>
    <w:rsid w:val="00960493"/>
    <w:rsid w:val="009605DB"/>
    <w:rsid w:val="00960B36"/>
    <w:rsid w:val="00960C33"/>
    <w:rsid w:val="00960EF5"/>
    <w:rsid w:val="00960F34"/>
    <w:rsid w:val="00961030"/>
    <w:rsid w:val="00961593"/>
    <w:rsid w:val="00961742"/>
    <w:rsid w:val="0096400E"/>
    <w:rsid w:val="00964089"/>
    <w:rsid w:val="00964B7A"/>
    <w:rsid w:val="00964F87"/>
    <w:rsid w:val="00965261"/>
    <w:rsid w:val="00965344"/>
    <w:rsid w:val="00965F71"/>
    <w:rsid w:val="009669DC"/>
    <w:rsid w:val="00966B8C"/>
    <w:rsid w:val="00966BDF"/>
    <w:rsid w:val="0096711A"/>
    <w:rsid w:val="00967141"/>
    <w:rsid w:val="0096739A"/>
    <w:rsid w:val="00967A19"/>
    <w:rsid w:val="00967C12"/>
    <w:rsid w:val="00967DC4"/>
    <w:rsid w:val="0097036D"/>
    <w:rsid w:val="00970D70"/>
    <w:rsid w:val="00970D7F"/>
    <w:rsid w:val="00970F49"/>
    <w:rsid w:val="009724D6"/>
    <w:rsid w:val="00972DCE"/>
    <w:rsid w:val="00972DFD"/>
    <w:rsid w:val="0097354C"/>
    <w:rsid w:val="009739B6"/>
    <w:rsid w:val="00973B89"/>
    <w:rsid w:val="00973F8C"/>
    <w:rsid w:val="00974120"/>
    <w:rsid w:val="00974EC8"/>
    <w:rsid w:val="00975138"/>
    <w:rsid w:val="00975286"/>
    <w:rsid w:val="00975C9F"/>
    <w:rsid w:val="00975D4F"/>
    <w:rsid w:val="009760A5"/>
    <w:rsid w:val="00976D0A"/>
    <w:rsid w:val="0097716E"/>
    <w:rsid w:val="009775A4"/>
    <w:rsid w:val="00977703"/>
    <w:rsid w:val="0097783C"/>
    <w:rsid w:val="0098041D"/>
    <w:rsid w:val="00980443"/>
    <w:rsid w:val="0098076A"/>
    <w:rsid w:val="00980B16"/>
    <w:rsid w:val="009810F6"/>
    <w:rsid w:val="009814A1"/>
    <w:rsid w:val="00981703"/>
    <w:rsid w:val="009818B3"/>
    <w:rsid w:val="009822A1"/>
    <w:rsid w:val="009824FC"/>
    <w:rsid w:val="00982C34"/>
    <w:rsid w:val="009832C6"/>
    <w:rsid w:val="009835D5"/>
    <w:rsid w:val="009845F8"/>
    <w:rsid w:val="00984600"/>
    <w:rsid w:val="0098513A"/>
    <w:rsid w:val="009854B9"/>
    <w:rsid w:val="00986607"/>
    <w:rsid w:val="00986C0B"/>
    <w:rsid w:val="0098710C"/>
    <w:rsid w:val="009875BE"/>
    <w:rsid w:val="00987D03"/>
    <w:rsid w:val="00990C3B"/>
    <w:rsid w:val="00990E8C"/>
    <w:rsid w:val="00991EB3"/>
    <w:rsid w:val="00992021"/>
    <w:rsid w:val="0099276A"/>
    <w:rsid w:val="00992858"/>
    <w:rsid w:val="00992E6A"/>
    <w:rsid w:val="009932DE"/>
    <w:rsid w:val="0099352F"/>
    <w:rsid w:val="00993A69"/>
    <w:rsid w:val="009940DC"/>
    <w:rsid w:val="009945B4"/>
    <w:rsid w:val="0099487D"/>
    <w:rsid w:val="00994892"/>
    <w:rsid w:val="009954BA"/>
    <w:rsid w:val="00995971"/>
    <w:rsid w:val="0099606A"/>
    <w:rsid w:val="00996990"/>
    <w:rsid w:val="00996C37"/>
    <w:rsid w:val="009975CF"/>
    <w:rsid w:val="00997968"/>
    <w:rsid w:val="00997A90"/>
    <w:rsid w:val="00997C6C"/>
    <w:rsid w:val="009A000D"/>
    <w:rsid w:val="009A0087"/>
    <w:rsid w:val="009A0129"/>
    <w:rsid w:val="009A0A5D"/>
    <w:rsid w:val="009A11BA"/>
    <w:rsid w:val="009A14B2"/>
    <w:rsid w:val="009A1C8B"/>
    <w:rsid w:val="009A1EF3"/>
    <w:rsid w:val="009A1F0D"/>
    <w:rsid w:val="009A1FAE"/>
    <w:rsid w:val="009A21C0"/>
    <w:rsid w:val="009A248C"/>
    <w:rsid w:val="009A2768"/>
    <w:rsid w:val="009A3101"/>
    <w:rsid w:val="009A3B23"/>
    <w:rsid w:val="009A3E85"/>
    <w:rsid w:val="009A4EDD"/>
    <w:rsid w:val="009A51A5"/>
    <w:rsid w:val="009A6BC4"/>
    <w:rsid w:val="009A6E46"/>
    <w:rsid w:val="009A719A"/>
    <w:rsid w:val="009A7B1C"/>
    <w:rsid w:val="009A7FBE"/>
    <w:rsid w:val="009B0444"/>
    <w:rsid w:val="009B045F"/>
    <w:rsid w:val="009B0B48"/>
    <w:rsid w:val="009B0BFE"/>
    <w:rsid w:val="009B0EB5"/>
    <w:rsid w:val="009B1708"/>
    <w:rsid w:val="009B1DEF"/>
    <w:rsid w:val="009B1EBE"/>
    <w:rsid w:val="009B24DD"/>
    <w:rsid w:val="009B3E86"/>
    <w:rsid w:val="009B4789"/>
    <w:rsid w:val="009B4EAB"/>
    <w:rsid w:val="009B4EC2"/>
    <w:rsid w:val="009B5672"/>
    <w:rsid w:val="009B58D4"/>
    <w:rsid w:val="009B59E8"/>
    <w:rsid w:val="009B5B09"/>
    <w:rsid w:val="009B5C2A"/>
    <w:rsid w:val="009B6AFE"/>
    <w:rsid w:val="009B6EE7"/>
    <w:rsid w:val="009C021C"/>
    <w:rsid w:val="009C02F0"/>
    <w:rsid w:val="009C09FB"/>
    <w:rsid w:val="009C1536"/>
    <w:rsid w:val="009C1C4F"/>
    <w:rsid w:val="009C201E"/>
    <w:rsid w:val="009C2295"/>
    <w:rsid w:val="009C26A9"/>
    <w:rsid w:val="009C31E5"/>
    <w:rsid w:val="009C42C3"/>
    <w:rsid w:val="009C43B5"/>
    <w:rsid w:val="009C4619"/>
    <w:rsid w:val="009C4662"/>
    <w:rsid w:val="009C4C84"/>
    <w:rsid w:val="009C51EC"/>
    <w:rsid w:val="009C57C4"/>
    <w:rsid w:val="009C58D6"/>
    <w:rsid w:val="009C592D"/>
    <w:rsid w:val="009C631A"/>
    <w:rsid w:val="009C6F5A"/>
    <w:rsid w:val="009C6FD5"/>
    <w:rsid w:val="009C7371"/>
    <w:rsid w:val="009C793E"/>
    <w:rsid w:val="009C7A6C"/>
    <w:rsid w:val="009C7A90"/>
    <w:rsid w:val="009C7CE8"/>
    <w:rsid w:val="009C7DC4"/>
    <w:rsid w:val="009D05C9"/>
    <w:rsid w:val="009D07DF"/>
    <w:rsid w:val="009D0A23"/>
    <w:rsid w:val="009D1727"/>
    <w:rsid w:val="009D1BE5"/>
    <w:rsid w:val="009D1CC3"/>
    <w:rsid w:val="009D298A"/>
    <w:rsid w:val="009D2BAC"/>
    <w:rsid w:val="009D3844"/>
    <w:rsid w:val="009D3CC2"/>
    <w:rsid w:val="009D478B"/>
    <w:rsid w:val="009D500C"/>
    <w:rsid w:val="009D538C"/>
    <w:rsid w:val="009D55D6"/>
    <w:rsid w:val="009D5BAB"/>
    <w:rsid w:val="009D5D6F"/>
    <w:rsid w:val="009D6AA5"/>
    <w:rsid w:val="009D7634"/>
    <w:rsid w:val="009D772A"/>
    <w:rsid w:val="009E013D"/>
    <w:rsid w:val="009E0578"/>
    <w:rsid w:val="009E05B7"/>
    <w:rsid w:val="009E0632"/>
    <w:rsid w:val="009E0D6D"/>
    <w:rsid w:val="009E11B2"/>
    <w:rsid w:val="009E1B9F"/>
    <w:rsid w:val="009E1CE9"/>
    <w:rsid w:val="009E2212"/>
    <w:rsid w:val="009E25D3"/>
    <w:rsid w:val="009E31F4"/>
    <w:rsid w:val="009E35E7"/>
    <w:rsid w:val="009E3715"/>
    <w:rsid w:val="009E3A45"/>
    <w:rsid w:val="009E3B43"/>
    <w:rsid w:val="009E401E"/>
    <w:rsid w:val="009E4918"/>
    <w:rsid w:val="009E512F"/>
    <w:rsid w:val="009E57A8"/>
    <w:rsid w:val="009E6010"/>
    <w:rsid w:val="009E61E6"/>
    <w:rsid w:val="009E638D"/>
    <w:rsid w:val="009E6C67"/>
    <w:rsid w:val="009E6F5F"/>
    <w:rsid w:val="009F028E"/>
    <w:rsid w:val="009F052F"/>
    <w:rsid w:val="009F0BE4"/>
    <w:rsid w:val="009F0D60"/>
    <w:rsid w:val="009F158D"/>
    <w:rsid w:val="009F1D0F"/>
    <w:rsid w:val="009F1FE9"/>
    <w:rsid w:val="009F2092"/>
    <w:rsid w:val="009F3713"/>
    <w:rsid w:val="009F3FDB"/>
    <w:rsid w:val="009F43B1"/>
    <w:rsid w:val="009F519F"/>
    <w:rsid w:val="009F55A1"/>
    <w:rsid w:val="009F564E"/>
    <w:rsid w:val="009F57AB"/>
    <w:rsid w:val="009F5B95"/>
    <w:rsid w:val="009F6693"/>
    <w:rsid w:val="009F71FB"/>
    <w:rsid w:val="009F76E3"/>
    <w:rsid w:val="009F7AC0"/>
    <w:rsid w:val="00A0006A"/>
    <w:rsid w:val="00A003C2"/>
    <w:rsid w:val="00A00A3C"/>
    <w:rsid w:val="00A016C7"/>
    <w:rsid w:val="00A01D6B"/>
    <w:rsid w:val="00A02008"/>
    <w:rsid w:val="00A0220B"/>
    <w:rsid w:val="00A0230D"/>
    <w:rsid w:val="00A02350"/>
    <w:rsid w:val="00A03210"/>
    <w:rsid w:val="00A0350E"/>
    <w:rsid w:val="00A036FC"/>
    <w:rsid w:val="00A04BFB"/>
    <w:rsid w:val="00A04D29"/>
    <w:rsid w:val="00A04E00"/>
    <w:rsid w:val="00A050B0"/>
    <w:rsid w:val="00A052DA"/>
    <w:rsid w:val="00A054FF"/>
    <w:rsid w:val="00A0561D"/>
    <w:rsid w:val="00A05948"/>
    <w:rsid w:val="00A060BB"/>
    <w:rsid w:val="00A066C5"/>
    <w:rsid w:val="00A06992"/>
    <w:rsid w:val="00A07190"/>
    <w:rsid w:val="00A07262"/>
    <w:rsid w:val="00A07F2D"/>
    <w:rsid w:val="00A102D6"/>
    <w:rsid w:val="00A105AF"/>
    <w:rsid w:val="00A10D3B"/>
    <w:rsid w:val="00A10FC8"/>
    <w:rsid w:val="00A111CF"/>
    <w:rsid w:val="00A116C6"/>
    <w:rsid w:val="00A116C9"/>
    <w:rsid w:val="00A11E2E"/>
    <w:rsid w:val="00A11F95"/>
    <w:rsid w:val="00A122F8"/>
    <w:rsid w:val="00A1256B"/>
    <w:rsid w:val="00A12AD8"/>
    <w:rsid w:val="00A12AEA"/>
    <w:rsid w:val="00A12B47"/>
    <w:rsid w:val="00A12BC2"/>
    <w:rsid w:val="00A12F04"/>
    <w:rsid w:val="00A134A8"/>
    <w:rsid w:val="00A13770"/>
    <w:rsid w:val="00A138F8"/>
    <w:rsid w:val="00A13AAF"/>
    <w:rsid w:val="00A13D9F"/>
    <w:rsid w:val="00A13E96"/>
    <w:rsid w:val="00A144D6"/>
    <w:rsid w:val="00A147E1"/>
    <w:rsid w:val="00A14E13"/>
    <w:rsid w:val="00A15119"/>
    <w:rsid w:val="00A15302"/>
    <w:rsid w:val="00A157E4"/>
    <w:rsid w:val="00A1583F"/>
    <w:rsid w:val="00A15AB6"/>
    <w:rsid w:val="00A15C22"/>
    <w:rsid w:val="00A15E49"/>
    <w:rsid w:val="00A16418"/>
    <w:rsid w:val="00A1677E"/>
    <w:rsid w:val="00A17686"/>
    <w:rsid w:val="00A179B2"/>
    <w:rsid w:val="00A17D03"/>
    <w:rsid w:val="00A201DC"/>
    <w:rsid w:val="00A2082C"/>
    <w:rsid w:val="00A20A35"/>
    <w:rsid w:val="00A21478"/>
    <w:rsid w:val="00A21E0F"/>
    <w:rsid w:val="00A248A1"/>
    <w:rsid w:val="00A24BD0"/>
    <w:rsid w:val="00A24C0B"/>
    <w:rsid w:val="00A24F77"/>
    <w:rsid w:val="00A25D83"/>
    <w:rsid w:val="00A2602A"/>
    <w:rsid w:val="00A26732"/>
    <w:rsid w:val="00A26DD3"/>
    <w:rsid w:val="00A27505"/>
    <w:rsid w:val="00A2752B"/>
    <w:rsid w:val="00A279A0"/>
    <w:rsid w:val="00A301DD"/>
    <w:rsid w:val="00A3040E"/>
    <w:rsid w:val="00A304BF"/>
    <w:rsid w:val="00A305F7"/>
    <w:rsid w:val="00A30A05"/>
    <w:rsid w:val="00A30D23"/>
    <w:rsid w:val="00A30D97"/>
    <w:rsid w:val="00A312AA"/>
    <w:rsid w:val="00A31889"/>
    <w:rsid w:val="00A32102"/>
    <w:rsid w:val="00A33494"/>
    <w:rsid w:val="00A339DE"/>
    <w:rsid w:val="00A33ED3"/>
    <w:rsid w:val="00A33F97"/>
    <w:rsid w:val="00A340E6"/>
    <w:rsid w:val="00A34548"/>
    <w:rsid w:val="00A3469D"/>
    <w:rsid w:val="00A34CDC"/>
    <w:rsid w:val="00A35644"/>
    <w:rsid w:val="00A35983"/>
    <w:rsid w:val="00A35C66"/>
    <w:rsid w:val="00A35E05"/>
    <w:rsid w:val="00A35EE1"/>
    <w:rsid w:val="00A36523"/>
    <w:rsid w:val="00A3680A"/>
    <w:rsid w:val="00A36877"/>
    <w:rsid w:val="00A36C58"/>
    <w:rsid w:val="00A36C74"/>
    <w:rsid w:val="00A36F18"/>
    <w:rsid w:val="00A374D2"/>
    <w:rsid w:val="00A40020"/>
    <w:rsid w:val="00A403D9"/>
    <w:rsid w:val="00A405B3"/>
    <w:rsid w:val="00A41358"/>
    <w:rsid w:val="00A414F8"/>
    <w:rsid w:val="00A424A4"/>
    <w:rsid w:val="00A4252A"/>
    <w:rsid w:val="00A43429"/>
    <w:rsid w:val="00A4427D"/>
    <w:rsid w:val="00A44870"/>
    <w:rsid w:val="00A44EC2"/>
    <w:rsid w:val="00A4528A"/>
    <w:rsid w:val="00A45921"/>
    <w:rsid w:val="00A46252"/>
    <w:rsid w:val="00A46422"/>
    <w:rsid w:val="00A46713"/>
    <w:rsid w:val="00A46B63"/>
    <w:rsid w:val="00A47C7E"/>
    <w:rsid w:val="00A501B9"/>
    <w:rsid w:val="00A5021D"/>
    <w:rsid w:val="00A5071E"/>
    <w:rsid w:val="00A50CE9"/>
    <w:rsid w:val="00A51137"/>
    <w:rsid w:val="00A51175"/>
    <w:rsid w:val="00A51291"/>
    <w:rsid w:val="00A51840"/>
    <w:rsid w:val="00A51C06"/>
    <w:rsid w:val="00A51C75"/>
    <w:rsid w:val="00A51D96"/>
    <w:rsid w:val="00A51E27"/>
    <w:rsid w:val="00A52441"/>
    <w:rsid w:val="00A524E7"/>
    <w:rsid w:val="00A533E7"/>
    <w:rsid w:val="00A5376A"/>
    <w:rsid w:val="00A5390A"/>
    <w:rsid w:val="00A53B49"/>
    <w:rsid w:val="00A53E61"/>
    <w:rsid w:val="00A5426B"/>
    <w:rsid w:val="00A546CD"/>
    <w:rsid w:val="00A54C1C"/>
    <w:rsid w:val="00A54E4D"/>
    <w:rsid w:val="00A552C6"/>
    <w:rsid w:val="00A5578A"/>
    <w:rsid w:val="00A55BED"/>
    <w:rsid w:val="00A55CDC"/>
    <w:rsid w:val="00A55D7F"/>
    <w:rsid w:val="00A56356"/>
    <w:rsid w:val="00A56D4A"/>
    <w:rsid w:val="00A574B1"/>
    <w:rsid w:val="00A57987"/>
    <w:rsid w:val="00A60F7D"/>
    <w:rsid w:val="00A61AB6"/>
    <w:rsid w:val="00A628A8"/>
    <w:rsid w:val="00A62CA5"/>
    <w:rsid w:val="00A62E70"/>
    <w:rsid w:val="00A634A9"/>
    <w:rsid w:val="00A638E9"/>
    <w:rsid w:val="00A639AB"/>
    <w:rsid w:val="00A63B3F"/>
    <w:rsid w:val="00A63CBD"/>
    <w:rsid w:val="00A63DEB"/>
    <w:rsid w:val="00A63E29"/>
    <w:rsid w:val="00A64129"/>
    <w:rsid w:val="00A643A8"/>
    <w:rsid w:val="00A64876"/>
    <w:rsid w:val="00A64AA6"/>
    <w:rsid w:val="00A64D2C"/>
    <w:rsid w:val="00A64F6B"/>
    <w:rsid w:val="00A6518C"/>
    <w:rsid w:val="00A653D8"/>
    <w:rsid w:val="00A65683"/>
    <w:rsid w:val="00A657F7"/>
    <w:rsid w:val="00A65C8D"/>
    <w:rsid w:val="00A66099"/>
    <w:rsid w:val="00A662D5"/>
    <w:rsid w:val="00A6689D"/>
    <w:rsid w:val="00A66FAB"/>
    <w:rsid w:val="00A670FE"/>
    <w:rsid w:val="00A67519"/>
    <w:rsid w:val="00A67715"/>
    <w:rsid w:val="00A67CF2"/>
    <w:rsid w:val="00A7065F"/>
    <w:rsid w:val="00A712B2"/>
    <w:rsid w:val="00A712F9"/>
    <w:rsid w:val="00A71B26"/>
    <w:rsid w:val="00A71C4A"/>
    <w:rsid w:val="00A72B15"/>
    <w:rsid w:val="00A73C25"/>
    <w:rsid w:val="00A73CF9"/>
    <w:rsid w:val="00A73E23"/>
    <w:rsid w:val="00A7442B"/>
    <w:rsid w:val="00A74670"/>
    <w:rsid w:val="00A747BA"/>
    <w:rsid w:val="00A757A3"/>
    <w:rsid w:val="00A75AFF"/>
    <w:rsid w:val="00A75C57"/>
    <w:rsid w:val="00A7637D"/>
    <w:rsid w:val="00A76C79"/>
    <w:rsid w:val="00A76F97"/>
    <w:rsid w:val="00A770F6"/>
    <w:rsid w:val="00A77160"/>
    <w:rsid w:val="00A773AF"/>
    <w:rsid w:val="00A77E10"/>
    <w:rsid w:val="00A80233"/>
    <w:rsid w:val="00A8048D"/>
    <w:rsid w:val="00A80579"/>
    <w:rsid w:val="00A8135A"/>
    <w:rsid w:val="00A8142A"/>
    <w:rsid w:val="00A814B6"/>
    <w:rsid w:val="00A81553"/>
    <w:rsid w:val="00A81698"/>
    <w:rsid w:val="00A81A0C"/>
    <w:rsid w:val="00A827C1"/>
    <w:rsid w:val="00A828FF"/>
    <w:rsid w:val="00A831DB"/>
    <w:rsid w:val="00A8333F"/>
    <w:rsid w:val="00A83733"/>
    <w:rsid w:val="00A83D2A"/>
    <w:rsid w:val="00A847DA"/>
    <w:rsid w:val="00A8482C"/>
    <w:rsid w:val="00A8483E"/>
    <w:rsid w:val="00A84B73"/>
    <w:rsid w:val="00A850E0"/>
    <w:rsid w:val="00A85161"/>
    <w:rsid w:val="00A8561E"/>
    <w:rsid w:val="00A86016"/>
    <w:rsid w:val="00A86112"/>
    <w:rsid w:val="00A8688B"/>
    <w:rsid w:val="00A86C0E"/>
    <w:rsid w:val="00A879B4"/>
    <w:rsid w:val="00A87CAC"/>
    <w:rsid w:val="00A904A5"/>
    <w:rsid w:val="00A904DB"/>
    <w:rsid w:val="00A9055C"/>
    <w:rsid w:val="00A909DF"/>
    <w:rsid w:val="00A90A79"/>
    <w:rsid w:val="00A90AC7"/>
    <w:rsid w:val="00A90BFF"/>
    <w:rsid w:val="00A91F7E"/>
    <w:rsid w:val="00A9219F"/>
    <w:rsid w:val="00A92DCF"/>
    <w:rsid w:val="00A93004"/>
    <w:rsid w:val="00A93219"/>
    <w:rsid w:val="00A936A5"/>
    <w:rsid w:val="00A93878"/>
    <w:rsid w:val="00A93B63"/>
    <w:rsid w:val="00A9406D"/>
    <w:rsid w:val="00A946FD"/>
    <w:rsid w:val="00A94B03"/>
    <w:rsid w:val="00A94F37"/>
    <w:rsid w:val="00A950B2"/>
    <w:rsid w:val="00A955DA"/>
    <w:rsid w:val="00A958F0"/>
    <w:rsid w:val="00A96027"/>
    <w:rsid w:val="00A961F6"/>
    <w:rsid w:val="00A9635F"/>
    <w:rsid w:val="00A965B6"/>
    <w:rsid w:val="00A969A2"/>
    <w:rsid w:val="00A969D5"/>
    <w:rsid w:val="00A96BE4"/>
    <w:rsid w:val="00A96E4C"/>
    <w:rsid w:val="00A96F8B"/>
    <w:rsid w:val="00A9710C"/>
    <w:rsid w:val="00A97987"/>
    <w:rsid w:val="00A97F37"/>
    <w:rsid w:val="00AA034E"/>
    <w:rsid w:val="00AA049B"/>
    <w:rsid w:val="00AA0AD2"/>
    <w:rsid w:val="00AA0E06"/>
    <w:rsid w:val="00AA1C9E"/>
    <w:rsid w:val="00AA2A1B"/>
    <w:rsid w:val="00AA2A9C"/>
    <w:rsid w:val="00AA3395"/>
    <w:rsid w:val="00AA371D"/>
    <w:rsid w:val="00AA3A66"/>
    <w:rsid w:val="00AA4410"/>
    <w:rsid w:val="00AA4A69"/>
    <w:rsid w:val="00AA4CA2"/>
    <w:rsid w:val="00AA4D56"/>
    <w:rsid w:val="00AA4E81"/>
    <w:rsid w:val="00AA5068"/>
    <w:rsid w:val="00AA50C1"/>
    <w:rsid w:val="00AA5337"/>
    <w:rsid w:val="00AA56E5"/>
    <w:rsid w:val="00AA5FF1"/>
    <w:rsid w:val="00AA60B1"/>
    <w:rsid w:val="00AA64AF"/>
    <w:rsid w:val="00AA64B7"/>
    <w:rsid w:val="00AA67BF"/>
    <w:rsid w:val="00AA69A7"/>
    <w:rsid w:val="00AA6B2C"/>
    <w:rsid w:val="00AA7732"/>
    <w:rsid w:val="00AA797B"/>
    <w:rsid w:val="00AA7C43"/>
    <w:rsid w:val="00AB00CA"/>
    <w:rsid w:val="00AB0CDE"/>
    <w:rsid w:val="00AB0DF0"/>
    <w:rsid w:val="00AB16C6"/>
    <w:rsid w:val="00AB18DF"/>
    <w:rsid w:val="00AB1FC8"/>
    <w:rsid w:val="00AB24BA"/>
    <w:rsid w:val="00AB29F1"/>
    <w:rsid w:val="00AB2A5D"/>
    <w:rsid w:val="00AB2CBF"/>
    <w:rsid w:val="00AB2E6B"/>
    <w:rsid w:val="00AB33BF"/>
    <w:rsid w:val="00AB3731"/>
    <w:rsid w:val="00AB3DF7"/>
    <w:rsid w:val="00AB41D5"/>
    <w:rsid w:val="00AB4CAF"/>
    <w:rsid w:val="00AB57CC"/>
    <w:rsid w:val="00AB599A"/>
    <w:rsid w:val="00AB5F42"/>
    <w:rsid w:val="00AB662F"/>
    <w:rsid w:val="00AB670C"/>
    <w:rsid w:val="00AB67FB"/>
    <w:rsid w:val="00AB698B"/>
    <w:rsid w:val="00AB6E3B"/>
    <w:rsid w:val="00AB7A88"/>
    <w:rsid w:val="00AB7FA1"/>
    <w:rsid w:val="00AC00E6"/>
    <w:rsid w:val="00AC02ED"/>
    <w:rsid w:val="00AC03DC"/>
    <w:rsid w:val="00AC0912"/>
    <w:rsid w:val="00AC0DE0"/>
    <w:rsid w:val="00AC0E7B"/>
    <w:rsid w:val="00AC11FC"/>
    <w:rsid w:val="00AC1877"/>
    <w:rsid w:val="00AC19D9"/>
    <w:rsid w:val="00AC1C62"/>
    <w:rsid w:val="00AC1D6C"/>
    <w:rsid w:val="00AC2294"/>
    <w:rsid w:val="00AC2FF8"/>
    <w:rsid w:val="00AC3189"/>
    <w:rsid w:val="00AC3A51"/>
    <w:rsid w:val="00AC3E44"/>
    <w:rsid w:val="00AC487C"/>
    <w:rsid w:val="00AC50B1"/>
    <w:rsid w:val="00AC522F"/>
    <w:rsid w:val="00AC535F"/>
    <w:rsid w:val="00AC5648"/>
    <w:rsid w:val="00AC663A"/>
    <w:rsid w:val="00AC6883"/>
    <w:rsid w:val="00AC6EFF"/>
    <w:rsid w:val="00AC6FD4"/>
    <w:rsid w:val="00AC72B4"/>
    <w:rsid w:val="00AC7323"/>
    <w:rsid w:val="00AC793D"/>
    <w:rsid w:val="00AD0B37"/>
    <w:rsid w:val="00AD15DC"/>
    <w:rsid w:val="00AD1DC5"/>
    <w:rsid w:val="00AD2224"/>
    <w:rsid w:val="00AD2474"/>
    <w:rsid w:val="00AD25DC"/>
    <w:rsid w:val="00AD2B13"/>
    <w:rsid w:val="00AD2B6F"/>
    <w:rsid w:val="00AD2BDC"/>
    <w:rsid w:val="00AD2F90"/>
    <w:rsid w:val="00AD3CB1"/>
    <w:rsid w:val="00AD4378"/>
    <w:rsid w:val="00AD4765"/>
    <w:rsid w:val="00AD4CAA"/>
    <w:rsid w:val="00AD5490"/>
    <w:rsid w:val="00AD5599"/>
    <w:rsid w:val="00AD58D6"/>
    <w:rsid w:val="00AD5C1D"/>
    <w:rsid w:val="00AD5DA7"/>
    <w:rsid w:val="00AD5FDC"/>
    <w:rsid w:val="00AD6060"/>
    <w:rsid w:val="00AD629F"/>
    <w:rsid w:val="00AD6362"/>
    <w:rsid w:val="00AD6E04"/>
    <w:rsid w:val="00AD7BF5"/>
    <w:rsid w:val="00AD7EA8"/>
    <w:rsid w:val="00AE01B9"/>
    <w:rsid w:val="00AE0682"/>
    <w:rsid w:val="00AE0BFC"/>
    <w:rsid w:val="00AE0D98"/>
    <w:rsid w:val="00AE0E1C"/>
    <w:rsid w:val="00AE173E"/>
    <w:rsid w:val="00AE179A"/>
    <w:rsid w:val="00AE184B"/>
    <w:rsid w:val="00AE1B1B"/>
    <w:rsid w:val="00AE22F1"/>
    <w:rsid w:val="00AE287F"/>
    <w:rsid w:val="00AE2936"/>
    <w:rsid w:val="00AE2A9C"/>
    <w:rsid w:val="00AE2D2C"/>
    <w:rsid w:val="00AE2EE8"/>
    <w:rsid w:val="00AE416C"/>
    <w:rsid w:val="00AE56E6"/>
    <w:rsid w:val="00AE5B5D"/>
    <w:rsid w:val="00AE6041"/>
    <w:rsid w:val="00AE608D"/>
    <w:rsid w:val="00AE6AA4"/>
    <w:rsid w:val="00AE6BFC"/>
    <w:rsid w:val="00AE7154"/>
    <w:rsid w:val="00AE7532"/>
    <w:rsid w:val="00AE753B"/>
    <w:rsid w:val="00AE781B"/>
    <w:rsid w:val="00AE78BB"/>
    <w:rsid w:val="00AE7D3F"/>
    <w:rsid w:val="00AF0647"/>
    <w:rsid w:val="00AF0726"/>
    <w:rsid w:val="00AF0FCE"/>
    <w:rsid w:val="00AF14E7"/>
    <w:rsid w:val="00AF1649"/>
    <w:rsid w:val="00AF1D0D"/>
    <w:rsid w:val="00AF214C"/>
    <w:rsid w:val="00AF24D3"/>
    <w:rsid w:val="00AF2F4A"/>
    <w:rsid w:val="00AF38BF"/>
    <w:rsid w:val="00AF3922"/>
    <w:rsid w:val="00AF3A4C"/>
    <w:rsid w:val="00AF45DA"/>
    <w:rsid w:val="00AF475C"/>
    <w:rsid w:val="00AF4D59"/>
    <w:rsid w:val="00AF4E53"/>
    <w:rsid w:val="00AF515D"/>
    <w:rsid w:val="00AF524E"/>
    <w:rsid w:val="00AF5A38"/>
    <w:rsid w:val="00AF66F8"/>
    <w:rsid w:val="00AF72A5"/>
    <w:rsid w:val="00AF72BA"/>
    <w:rsid w:val="00AF7B61"/>
    <w:rsid w:val="00AF7CE5"/>
    <w:rsid w:val="00AF7D65"/>
    <w:rsid w:val="00B0124C"/>
    <w:rsid w:val="00B01BBF"/>
    <w:rsid w:val="00B02187"/>
    <w:rsid w:val="00B02852"/>
    <w:rsid w:val="00B02D83"/>
    <w:rsid w:val="00B034EE"/>
    <w:rsid w:val="00B0386C"/>
    <w:rsid w:val="00B041BC"/>
    <w:rsid w:val="00B0438C"/>
    <w:rsid w:val="00B04B1D"/>
    <w:rsid w:val="00B04B56"/>
    <w:rsid w:val="00B04C82"/>
    <w:rsid w:val="00B04F94"/>
    <w:rsid w:val="00B0550C"/>
    <w:rsid w:val="00B06582"/>
    <w:rsid w:val="00B066F8"/>
    <w:rsid w:val="00B06712"/>
    <w:rsid w:val="00B06C42"/>
    <w:rsid w:val="00B07E80"/>
    <w:rsid w:val="00B100DD"/>
    <w:rsid w:val="00B10697"/>
    <w:rsid w:val="00B106F9"/>
    <w:rsid w:val="00B108A6"/>
    <w:rsid w:val="00B113A2"/>
    <w:rsid w:val="00B1167E"/>
    <w:rsid w:val="00B1230D"/>
    <w:rsid w:val="00B12585"/>
    <w:rsid w:val="00B1260C"/>
    <w:rsid w:val="00B12729"/>
    <w:rsid w:val="00B12C4E"/>
    <w:rsid w:val="00B13286"/>
    <w:rsid w:val="00B132F1"/>
    <w:rsid w:val="00B138B1"/>
    <w:rsid w:val="00B13F47"/>
    <w:rsid w:val="00B149D7"/>
    <w:rsid w:val="00B14A59"/>
    <w:rsid w:val="00B152B6"/>
    <w:rsid w:val="00B158A3"/>
    <w:rsid w:val="00B16069"/>
    <w:rsid w:val="00B1618F"/>
    <w:rsid w:val="00B16474"/>
    <w:rsid w:val="00B1649A"/>
    <w:rsid w:val="00B16E57"/>
    <w:rsid w:val="00B16E79"/>
    <w:rsid w:val="00B175BC"/>
    <w:rsid w:val="00B176C1"/>
    <w:rsid w:val="00B17867"/>
    <w:rsid w:val="00B20C56"/>
    <w:rsid w:val="00B21574"/>
    <w:rsid w:val="00B21D4F"/>
    <w:rsid w:val="00B220FD"/>
    <w:rsid w:val="00B22179"/>
    <w:rsid w:val="00B225E3"/>
    <w:rsid w:val="00B2293B"/>
    <w:rsid w:val="00B22994"/>
    <w:rsid w:val="00B22CBC"/>
    <w:rsid w:val="00B22CFC"/>
    <w:rsid w:val="00B22FB3"/>
    <w:rsid w:val="00B232DB"/>
    <w:rsid w:val="00B23EC0"/>
    <w:rsid w:val="00B240A9"/>
    <w:rsid w:val="00B243F2"/>
    <w:rsid w:val="00B2474E"/>
    <w:rsid w:val="00B24BF1"/>
    <w:rsid w:val="00B251D1"/>
    <w:rsid w:val="00B256F7"/>
    <w:rsid w:val="00B25ABA"/>
    <w:rsid w:val="00B262D1"/>
    <w:rsid w:val="00B263E8"/>
    <w:rsid w:val="00B26856"/>
    <w:rsid w:val="00B27C89"/>
    <w:rsid w:val="00B303A1"/>
    <w:rsid w:val="00B30987"/>
    <w:rsid w:val="00B30C2A"/>
    <w:rsid w:val="00B30E53"/>
    <w:rsid w:val="00B31ABF"/>
    <w:rsid w:val="00B31B73"/>
    <w:rsid w:val="00B3294D"/>
    <w:rsid w:val="00B32B33"/>
    <w:rsid w:val="00B32BA7"/>
    <w:rsid w:val="00B32CBA"/>
    <w:rsid w:val="00B33221"/>
    <w:rsid w:val="00B33448"/>
    <w:rsid w:val="00B335DE"/>
    <w:rsid w:val="00B33609"/>
    <w:rsid w:val="00B33935"/>
    <w:rsid w:val="00B34A1A"/>
    <w:rsid w:val="00B34ECA"/>
    <w:rsid w:val="00B3546D"/>
    <w:rsid w:val="00B355B9"/>
    <w:rsid w:val="00B35988"/>
    <w:rsid w:val="00B35A56"/>
    <w:rsid w:val="00B364AE"/>
    <w:rsid w:val="00B367C9"/>
    <w:rsid w:val="00B3696D"/>
    <w:rsid w:val="00B36FD3"/>
    <w:rsid w:val="00B3716B"/>
    <w:rsid w:val="00B3721F"/>
    <w:rsid w:val="00B4023F"/>
    <w:rsid w:val="00B40496"/>
    <w:rsid w:val="00B40563"/>
    <w:rsid w:val="00B40916"/>
    <w:rsid w:val="00B40D13"/>
    <w:rsid w:val="00B40EB0"/>
    <w:rsid w:val="00B41D9E"/>
    <w:rsid w:val="00B42302"/>
    <w:rsid w:val="00B42C0D"/>
    <w:rsid w:val="00B42F7C"/>
    <w:rsid w:val="00B4303D"/>
    <w:rsid w:val="00B437C7"/>
    <w:rsid w:val="00B43A44"/>
    <w:rsid w:val="00B43CD6"/>
    <w:rsid w:val="00B44B89"/>
    <w:rsid w:val="00B44F41"/>
    <w:rsid w:val="00B45DAF"/>
    <w:rsid w:val="00B45F16"/>
    <w:rsid w:val="00B4622E"/>
    <w:rsid w:val="00B4659C"/>
    <w:rsid w:val="00B468BA"/>
    <w:rsid w:val="00B46D36"/>
    <w:rsid w:val="00B4756B"/>
    <w:rsid w:val="00B47D17"/>
    <w:rsid w:val="00B5040F"/>
    <w:rsid w:val="00B50C98"/>
    <w:rsid w:val="00B51F34"/>
    <w:rsid w:val="00B52430"/>
    <w:rsid w:val="00B5280C"/>
    <w:rsid w:val="00B52B94"/>
    <w:rsid w:val="00B53324"/>
    <w:rsid w:val="00B5338F"/>
    <w:rsid w:val="00B53FF3"/>
    <w:rsid w:val="00B540D5"/>
    <w:rsid w:val="00B54290"/>
    <w:rsid w:val="00B54A18"/>
    <w:rsid w:val="00B54BFD"/>
    <w:rsid w:val="00B54E20"/>
    <w:rsid w:val="00B55048"/>
    <w:rsid w:val="00B55097"/>
    <w:rsid w:val="00B55A75"/>
    <w:rsid w:val="00B55C83"/>
    <w:rsid w:val="00B55EAB"/>
    <w:rsid w:val="00B569F2"/>
    <w:rsid w:val="00B56DE5"/>
    <w:rsid w:val="00B56FBA"/>
    <w:rsid w:val="00B57042"/>
    <w:rsid w:val="00B57127"/>
    <w:rsid w:val="00B57201"/>
    <w:rsid w:val="00B57BB9"/>
    <w:rsid w:val="00B57C0A"/>
    <w:rsid w:val="00B57E73"/>
    <w:rsid w:val="00B6105D"/>
    <w:rsid w:val="00B6162B"/>
    <w:rsid w:val="00B61CAF"/>
    <w:rsid w:val="00B61DBF"/>
    <w:rsid w:val="00B61ED4"/>
    <w:rsid w:val="00B62373"/>
    <w:rsid w:val="00B62567"/>
    <w:rsid w:val="00B62969"/>
    <w:rsid w:val="00B62EEF"/>
    <w:rsid w:val="00B6344F"/>
    <w:rsid w:val="00B639AD"/>
    <w:rsid w:val="00B639CA"/>
    <w:rsid w:val="00B64358"/>
    <w:rsid w:val="00B65863"/>
    <w:rsid w:val="00B65B2F"/>
    <w:rsid w:val="00B66497"/>
    <w:rsid w:val="00B66E02"/>
    <w:rsid w:val="00B66FC8"/>
    <w:rsid w:val="00B6747B"/>
    <w:rsid w:val="00B67A31"/>
    <w:rsid w:val="00B67BB6"/>
    <w:rsid w:val="00B67D62"/>
    <w:rsid w:val="00B67F88"/>
    <w:rsid w:val="00B7038F"/>
    <w:rsid w:val="00B71970"/>
    <w:rsid w:val="00B71C03"/>
    <w:rsid w:val="00B71C78"/>
    <w:rsid w:val="00B72376"/>
    <w:rsid w:val="00B72745"/>
    <w:rsid w:val="00B72834"/>
    <w:rsid w:val="00B728DE"/>
    <w:rsid w:val="00B72E8D"/>
    <w:rsid w:val="00B72FF8"/>
    <w:rsid w:val="00B735AE"/>
    <w:rsid w:val="00B746CB"/>
    <w:rsid w:val="00B75A06"/>
    <w:rsid w:val="00B75A55"/>
    <w:rsid w:val="00B75A8A"/>
    <w:rsid w:val="00B760FC"/>
    <w:rsid w:val="00B76519"/>
    <w:rsid w:val="00B76B3C"/>
    <w:rsid w:val="00B76BCB"/>
    <w:rsid w:val="00B76C5B"/>
    <w:rsid w:val="00B76DD2"/>
    <w:rsid w:val="00B77724"/>
    <w:rsid w:val="00B77933"/>
    <w:rsid w:val="00B77E4B"/>
    <w:rsid w:val="00B8079F"/>
    <w:rsid w:val="00B80D8D"/>
    <w:rsid w:val="00B81067"/>
    <w:rsid w:val="00B812E2"/>
    <w:rsid w:val="00B81466"/>
    <w:rsid w:val="00B81B80"/>
    <w:rsid w:val="00B82CD9"/>
    <w:rsid w:val="00B82D65"/>
    <w:rsid w:val="00B83106"/>
    <w:rsid w:val="00B836F7"/>
    <w:rsid w:val="00B83C7B"/>
    <w:rsid w:val="00B83E30"/>
    <w:rsid w:val="00B84685"/>
    <w:rsid w:val="00B847B3"/>
    <w:rsid w:val="00B84869"/>
    <w:rsid w:val="00B8507C"/>
    <w:rsid w:val="00B8590A"/>
    <w:rsid w:val="00B86BD5"/>
    <w:rsid w:val="00B87232"/>
    <w:rsid w:val="00B872A7"/>
    <w:rsid w:val="00B8749D"/>
    <w:rsid w:val="00B874D7"/>
    <w:rsid w:val="00B87503"/>
    <w:rsid w:val="00B90416"/>
    <w:rsid w:val="00B90B39"/>
    <w:rsid w:val="00B90D07"/>
    <w:rsid w:val="00B910AA"/>
    <w:rsid w:val="00B914CD"/>
    <w:rsid w:val="00B91A3F"/>
    <w:rsid w:val="00B921B2"/>
    <w:rsid w:val="00B92280"/>
    <w:rsid w:val="00B92636"/>
    <w:rsid w:val="00B92A83"/>
    <w:rsid w:val="00B9342D"/>
    <w:rsid w:val="00B9371F"/>
    <w:rsid w:val="00B93E3E"/>
    <w:rsid w:val="00B956BC"/>
    <w:rsid w:val="00B964F9"/>
    <w:rsid w:val="00B969B6"/>
    <w:rsid w:val="00B970FF"/>
    <w:rsid w:val="00B9711A"/>
    <w:rsid w:val="00B97306"/>
    <w:rsid w:val="00B97563"/>
    <w:rsid w:val="00B97797"/>
    <w:rsid w:val="00BA0307"/>
    <w:rsid w:val="00BA070A"/>
    <w:rsid w:val="00BA0E90"/>
    <w:rsid w:val="00BA0F08"/>
    <w:rsid w:val="00BA111C"/>
    <w:rsid w:val="00BA139B"/>
    <w:rsid w:val="00BA13B7"/>
    <w:rsid w:val="00BA29A6"/>
    <w:rsid w:val="00BA29FA"/>
    <w:rsid w:val="00BA2B67"/>
    <w:rsid w:val="00BA3F78"/>
    <w:rsid w:val="00BA4210"/>
    <w:rsid w:val="00BA4C23"/>
    <w:rsid w:val="00BA51F8"/>
    <w:rsid w:val="00BA5BBC"/>
    <w:rsid w:val="00BA6161"/>
    <w:rsid w:val="00BA6488"/>
    <w:rsid w:val="00BA660A"/>
    <w:rsid w:val="00BA6A0E"/>
    <w:rsid w:val="00BB0069"/>
    <w:rsid w:val="00BB1946"/>
    <w:rsid w:val="00BB1F20"/>
    <w:rsid w:val="00BB1F26"/>
    <w:rsid w:val="00BB2584"/>
    <w:rsid w:val="00BB25B5"/>
    <w:rsid w:val="00BB2EB8"/>
    <w:rsid w:val="00BB2EBD"/>
    <w:rsid w:val="00BB336E"/>
    <w:rsid w:val="00BB36CB"/>
    <w:rsid w:val="00BB3A64"/>
    <w:rsid w:val="00BB46A6"/>
    <w:rsid w:val="00BB4E58"/>
    <w:rsid w:val="00BB50AF"/>
    <w:rsid w:val="00BB5ADD"/>
    <w:rsid w:val="00BB63BF"/>
    <w:rsid w:val="00BB6A9D"/>
    <w:rsid w:val="00BB72E7"/>
    <w:rsid w:val="00BB779F"/>
    <w:rsid w:val="00BB7AE8"/>
    <w:rsid w:val="00BB7C59"/>
    <w:rsid w:val="00BC03CA"/>
    <w:rsid w:val="00BC055D"/>
    <w:rsid w:val="00BC06FA"/>
    <w:rsid w:val="00BC075F"/>
    <w:rsid w:val="00BC0785"/>
    <w:rsid w:val="00BC0A0F"/>
    <w:rsid w:val="00BC0A4F"/>
    <w:rsid w:val="00BC1023"/>
    <w:rsid w:val="00BC1149"/>
    <w:rsid w:val="00BC1217"/>
    <w:rsid w:val="00BC1726"/>
    <w:rsid w:val="00BC193F"/>
    <w:rsid w:val="00BC35C6"/>
    <w:rsid w:val="00BC38B4"/>
    <w:rsid w:val="00BC39B0"/>
    <w:rsid w:val="00BC3CAB"/>
    <w:rsid w:val="00BC400F"/>
    <w:rsid w:val="00BC47CC"/>
    <w:rsid w:val="00BC482F"/>
    <w:rsid w:val="00BC4C8B"/>
    <w:rsid w:val="00BC4C91"/>
    <w:rsid w:val="00BC5425"/>
    <w:rsid w:val="00BC5837"/>
    <w:rsid w:val="00BC5A9C"/>
    <w:rsid w:val="00BC5C27"/>
    <w:rsid w:val="00BC6780"/>
    <w:rsid w:val="00BC68EC"/>
    <w:rsid w:val="00BC6A3F"/>
    <w:rsid w:val="00BC752E"/>
    <w:rsid w:val="00BC7670"/>
    <w:rsid w:val="00BC783A"/>
    <w:rsid w:val="00BC7B18"/>
    <w:rsid w:val="00BC7CDB"/>
    <w:rsid w:val="00BC7EAE"/>
    <w:rsid w:val="00BD0151"/>
    <w:rsid w:val="00BD034E"/>
    <w:rsid w:val="00BD0600"/>
    <w:rsid w:val="00BD1182"/>
    <w:rsid w:val="00BD140F"/>
    <w:rsid w:val="00BD180B"/>
    <w:rsid w:val="00BD1B21"/>
    <w:rsid w:val="00BD1B72"/>
    <w:rsid w:val="00BD1D53"/>
    <w:rsid w:val="00BD1D55"/>
    <w:rsid w:val="00BD1FFD"/>
    <w:rsid w:val="00BD25A1"/>
    <w:rsid w:val="00BD30C9"/>
    <w:rsid w:val="00BD31B5"/>
    <w:rsid w:val="00BD33DF"/>
    <w:rsid w:val="00BD3CDA"/>
    <w:rsid w:val="00BD47A8"/>
    <w:rsid w:val="00BD486B"/>
    <w:rsid w:val="00BD5014"/>
    <w:rsid w:val="00BD5CBB"/>
    <w:rsid w:val="00BD5E85"/>
    <w:rsid w:val="00BD699F"/>
    <w:rsid w:val="00BD6E3C"/>
    <w:rsid w:val="00BD6FC5"/>
    <w:rsid w:val="00BD73DB"/>
    <w:rsid w:val="00BD76E0"/>
    <w:rsid w:val="00BD7AD9"/>
    <w:rsid w:val="00BD7BF9"/>
    <w:rsid w:val="00BD7C6F"/>
    <w:rsid w:val="00BD7FF5"/>
    <w:rsid w:val="00BE0229"/>
    <w:rsid w:val="00BE049A"/>
    <w:rsid w:val="00BE0E52"/>
    <w:rsid w:val="00BE135A"/>
    <w:rsid w:val="00BE182E"/>
    <w:rsid w:val="00BE1888"/>
    <w:rsid w:val="00BE1A88"/>
    <w:rsid w:val="00BE2123"/>
    <w:rsid w:val="00BE2ADA"/>
    <w:rsid w:val="00BE2DB8"/>
    <w:rsid w:val="00BE2E4C"/>
    <w:rsid w:val="00BE2E76"/>
    <w:rsid w:val="00BE30F7"/>
    <w:rsid w:val="00BE31D6"/>
    <w:rsid w:val="00BE3469"/>
    <w:rsid w:val="00BE3495"/>
    <w:rsid w:val="00BE3A11"/>
    <w:rsid w:val="00BE40E6"/>
    <w:rsid w:val="00BE5B1B"/>
    <w:rsid w:val="00BE6503"/>
    <w:rsid w:val="00BE7197"/>
    <w:rsid w:val="00BE7559"/>
    <w:rsid w:val="00BE7A52"/>
    <w:rsid w:val="00BE7BEE"/>
    <w:rsid w:val="00BE7CB0"/>
    <w:rsid w:val="00BF0E7C"/>
    <w:rsid w:val="00BF15BD"/>
    <w:rsid w:val="00BF17C1"/>
    <w:rsid w:val="00BF1B9C"/>
    <w:rsid w:val="00BF2356"/>
    <w:rsid w:val="00BF2818"/>
    <w:rsid w:val="00BF2B8E"/>
    <w:rsid w:val="00BF2C25"/>
    <w:rsid w:val="00BF2D5C"/>
    <w:rsid w:val="00BF2D65"/>
    <w:rsid w:val="00BF3080"/>
    <w:rsid w:val="00BF3692"/>
    <w:rsid w:val="00BF36B7"/>
    <w:rsid w:val="00BF3930"/>
    <w:rsid w:val="00BF3C65"/>
    <w:rsid w:val="00BF3D1B"/>
    <w:rsid w:val="00BF5DF4"/>
    <w:rsid w:val="00BF6240"/>
    <w:rsid w:val="00BF627D"/>
    <w:rsid w:val="00BF665C"/>
    <w:rsid w:val="00BF6A45"/>
    <w:rsid w:val="00BF6AA5"/>
    <w:rsid w:val="00BF6ADD"/>
    <w:rsid w:val="00BF6E36"/>
    <w:rsid w:val="00BF6E8A"/>
    <w:rsid w:val="00BF7B2A"/>
    <w:rsid w:val="00C006B6"/>
    <w:rsid w:val="00C0100F"/>
    <w:rsid w:val="00C01792"/>
    <w:rsid w:val="00C019A1"/>
    <w:rsid w:val="00C01AA2"/>
    <w:rsid w:val="00C02404"/>
    <w:rsid w:val="00C03C2A"/>
    <w:rsid w:val="00C03DDD"/>
    <w:rsid w:val="00C0466A"/>
    <w:rsid w:val="00C04DB1"/>
    <w:rsid w:val="00C04DE8"/>
    <w:rsid w:val="00C0503C"/>
    <w:rsid w:val="00C057F0"/>
    <w:rsid w:val="00C0637F"/>
    <w:rsid w:val="00C063DA"/>
    <w:rsid w:val="00C06647"/>
    <w:rsid w:val="00C0717E"/>
    <w:rsid w:val="00C07368"/>
    <w:rsid w:val="00C0780C"/>
    <w:rsid w:val="00C07814"/>
    <w:rsid w:val="00C07F60"/>
    <w:rsid w:val="00C1011A"/>
    <w:rsid w:val="00C105E1"/>
    <w:rsid w:val="00C107E0"/>
    <w:rsid w:val="00C10EBD"/>
    <w:rsid w:val="00C11297"/>
    <w:rsid w:val="00C116D6"/>
    <w:rsid w:val="00C11E85"/>
    <w:rsid w:val="00C12716"/>
    <w:rsid w:val="00C127C0"/>
    <w:rsid w:val="00C12BAE"/>
    <w:rsid w:val="00C13241"/>
    <w:rsid w:val="00C13541"/>
    <w:rsid w:val="00C13B88"/>
    <w:rsid w:val="00C13F73"/>
    <w:rsid w:val="00C1438E"/>
    <w:rsid w:val="00C14BC7"/>
    <w:rsid w:val="00C15596"/>
    <w:rsid w:val="00C15746"/>
    <w:rsid w:val="00C1591E"/>
    <w:rsid w:val="00C15FEF"/>
    <w:rsid w:val="00C1689C"/>
    <w:rsid w:val="00C16B79"/>
    <w:rsid w:val="00C16BBA"/>
    <w:rsid w:val="00C1750C"/>
    <w:rsid w:val="00C1766B"/>
    <w:rsid w:val="00C1793E"/>
    <w:rsid w:val="00C2047B"/>
    <w:rsid w:val="00C2073C"/>
    <w:rsid w:val="00C213E5"/>
    <w:rsid w:val="00C213FC"/>
    <w:rsid w:val="00C21CFA"/>
    <w:rsid w:val="00C22614"/>
    <w:rsid w:val="00C22AC5"/>
    <w:rsid w:val="00C22E4D"/>
    <w:rsid w:val="00C22F09"/>
    <w:rsid w:val="00C230E5"/>
    <w:rsid w:val="00C237B1"/>
    <w:rsid w:val="00C23D9C"/>
    <w:rsid w:val="00C256C2"/>
    <w:rsid w:val="00C25935"/>
    <w:rsid w:val="00C25954"/>
    <w:rsid w:val="00C25C70"/>
    <w:rsid w:val="00C25EE4"/>
    <w:rsid w:val="00C2656E"/>
    <w:rsid w:val="00C26A44"/>
    <w:rsid w:val="00C26DBC"/>
    <w:rsid w:val="00C277C0"/>
    <w:rsid w:val="00C27881"/>
    <w:rsid w:val="00C27F48"/>
    <w:rsid w:val="00C301BC"/>
    <w:rsid w:val="00C305D7"/>
    <w:rsid w:val="00C31278"/>
    <w:rsid w:val="00C31DF3"/>
    <w:rsid w:val="00C32D00"/>
    <w:rsid w:val="00C33827"/>
    <w:rsid w:val="00C33ACE"/>
    <w:rsid w:val="00C33F87"/>
    <w:rsid w:val="00C34311"/>
    <w:rsid w:val="00C34353"/>
    <w:rsid w:val="00C35485"/>
    <w:rsid w:val="00C35E84"/>
    <w:rsid w:val="00C36046"/>
    <w:rsid w:val="00C3622A"/>
    <w:rsid w:val="00C362C8"/>
    <w:rsid w:val="00C367C9"/>
    <w:rsid w:val="00C36A9E"/>
    <w:rsid w:val="00C37564"/>
    <w:rsid w:val="00C378D2"/>
    <w:rsid w:val="00C37DD1"/>
    <w:rsid w:val="00C40392"/>
    <w:rsid w:val="00C40643"/>
    <w:rsid w:val="00C40A17"/>
    <w:rsid w:val="00C4130F"/>
    <w:rsid w:val="00C41421"/>
    <w:rsid w:val="00C4143C"/>
    <w:rsid w:val="00C415B6"/>
    <w:rsid w:val="00C41E59"/>
    <w:rsid w:val="00C420F1"/>
    <w:rsid w:val="00C42FCF"/>
    <w:rsid w:val="00C4393B"/>
    <w:rsid w:val="00C43AF9"/>
    <w:rsid w:val="00C4454D"/>
    <w:rsid w:val="00C44750"/>
    <w:rsid w:val="00C44876"/>
    <w:rsid w:val="00C44A3D"/>
    <w:rsid w:val="00C44CC9"/>
    <w:rsid w:val="00C44E01"/>
    <w:rsid w:val="00C44F18"/>
    <w:rsid w:val="00C45248"/>
    <w:rsid w:val="00C45263"/>
    <w:rsid w:val="00C45280"/>
    <w:rsid w:val="00C4528A"/>
    <w:rsid w:val="00C45DC6"/>
    <w:rsid w:val="00C45ED3"/>
    <w:rsid w:val="00C46F65"/>
    <w:rsid w:val="00C47620"/>
    <w:rsid w:val="00C47A44"/>
    <w:rsid w:val="00C50032"/>
    <w:rsid w:val="00C508BC"/>
    <w:rsid w:val="00C50C8A"/>
    <w:rsid w:val="00C50E9B"/>
    <w:rsid w:val="00C51173"/>
    <w:rsid w:val="00C52096"/>
    <w:rsid w:val="00C52393"/>
    <w:rsid w:val="00C52BAC"/>
    <w:rsid w:val="00C52C8D"/>
    <w:rsid w:val="00C530A5"/>
    <w:rsid w:val="00C53284"/>
    <w:rsid w:val="00C53510"/>
    <w:rsid w:val="00C53FE8"/>
    <w:rsid w:val="00C54C01"/>
    <w:rsid w:val="00C55DE0"/>
    <w:rsid w:val="00C56119"/>
    <w:rsid w:val="00C565A9"/>
    <w:rsid w:val="00C573DB"/>
    <w:rsid w:val="00C600E5"/>
    <w:rsid w:val="00C6053D"/>
    <w:rsid w:val="00C61089"/>
    <w:rsid w:val="00C61123"/>
    <w:rsid w:val="00C611AF"/>
    <w:rsid w:val="00C614DF"/>
    <w:rsid w:val="00C6228D"/>
    <w:rsid w:val="00C625E9"/>
    <w:rsid w:val="00C6267F"/>
    <w:rsid w:val="00C627E2"/>
    <w:rsid w:val="00C62947"/>
    <w:rsid w:val="00C629A9"/>
    <w:rsid w:val="00C631F6"/>
    <w:rsid w:val="00C639E9"/>
    <w:rsid w:val="00C63FED"/>
    <w:rsid w:val="00C641C6"/>
    <w:rsid w:val="00C64201"/>
    <w:rsid w:val="00C6431C"/>
    <w:rsid w:val="00C648BF"/>
    <w:rsid w:val="00C64B01"/>
    <w:rsid w:val="00C64C28"/>
    <w:rsid w:val="00C64D8E"/>
    <w:rsid w:val="00C64EA6"/>
    <w:rsid w:val="00C65650"/>
    <w:rsid w:val="00C658BF"/>
    <w:rsid w:val="00C65FA6"/>
    <w:rsid w:val="00C6642A"/>
    <w:rsid w:val="00C6699A"/>
    <w:rsid w:val="00C66BF2"/>
    <w:rsid w:val="00C66F9A"/>
    <w:rsid w:val="00C67598"/>
    <w:rsid w:val="00C678D3"/>
    <w:rsid w:val="00C67A3D"/>
    <w:rsid w:val="00C7029F"/>
    <w:rsid w:val="00C70BC1"/>
    <w:rsid w:val="00C712AF"/>
    <w:rsid w:val="00C712EE"/>
    <w:rsid w:val="00C712F4"/>
    <w:rsid w:val="00C714D4"/>
    <w:rsid w:val="00C7172F"/>
    <w:rsid w:val="00C71A79"/>
    <w:rsid w:val="00C72C22"/>
    <w:rsid w:val="00C72D16"/>
    <w:rsid w:val="00C7324C"/>
    <w:rsid w:val="00C73488"/>
    <w:rsid w:val="00C738CE"/>
    <w:rsid w:val="00C7393F"/>
    <w:rsid w:val="00C742BB"/>
    <w:rsid w:val="00C7443D"/>
    <w:rsid w:val="00C74467"/>
    <w:rsid w:val="00C74670"/>
    <w:rsid w:val="00C74738"/>
    <w:rsid w:val="00C74950"/>
    <w:rsid w:val="00C75373"/>
    <w:rsid w:val="00C75B73"/>
    <w:rsid w:val="00C75BB7"/>
    <w:rsid w:val="00C7606F"/>
    <w:rsid w:val="00C76A73"/>
    <w:rsid w:val="00C76B40"/>
    <w:rsid w:val="00C76C23"/>
    <w:rsid w:val="00C76D07"/>
    <w:rsid w:val="00C76FD8"/>
    <w:rsid w:val="00C77172"/>
    <w:rsid w:val="00C778ED"/>
    <w:rsid w:val="00C77AD4"/>
    <w:rsid w:val="00C82475"/>
    <w:rsid w:val="00C82EF8"/>
    <w:rsid w:val="00C834A9"/>
    <w:rsid w:val="00C835BA"/>
    <w:rsid w:val="00C83838"/>
    <w:rsid w:val="00C838CD"/>
    <w:rsid w:val="00C8403C"/>
    <w:rsid w:val="00C85234"/>
    <w:rsid w:val="00C85CEF"/>
    <w:rsid w:val="00C864C8"/>
    <w:rsid w:val="00C86AD5"/>
    <w:rsid w:val="00C87215"/>
    <w:rsid w:val="00C87742"/>
    <w:rsid w:val="00C87924"/>
    <w:rsid w:val="00C87DFB"/>
    <w:rsid w:val="00C90204"/>
    <w:rsid w:val="00C906F2"/>
    <w:rsid w:val="00C9091D"/>
    <w:rsid w:val="00C90BE1"/>
    <w:rsid w:val="00C912D1"/>
    <w:rsid w:val="00C9134C"/>
    <w:rsid w:val="00C91892"/>
    <w:rsid w:val="00C91AFC"/>
    <w:rsid w:val="00C91CF5"/>
    <w:rsid w:val="00C92D48"/>
    <w:rsid w:val="00C9312D"/>
    <w:rsid w:val="00C936BA"/>
    <w:rsid w:val="00C93A4D"/>
    <w:rsid w:val="00C94210"/>
    <w:rsid w:val="00C9422D"/>
    <w:rsid w:val="00C94375"/>
    <w:rsid w:val="00C94487"/>
    <w:rsid w:val="00C94A7C"/>
    <w:rsid w:val="00C965DA"/>
    <w:rsid w:val="00C96FD7"/>
    <w:rsid w:val="00C97933"/>
    <w:rsid w:val="00C97A8F"/>
    <w:rsid w:val="00C97AC0"/>
    <w:rsid w:val="00CA021C"/>
    <w:rsid w:val="00CA024F"/>
    <w:rsid w:val="00CA05D2"/>
    <w:rsid w:val="00CA06DA"/>
    <w:rsid w:val="00CA08F7"/>
    <w:rsid w:val="00CA09EB"/>
    <w:rsid w:val="00CA0AF1"/>
    <w:rsid w:val="00CA0B3C"/>
    <w:rsid w:val="00CA1DFA"/>
    <w:rsid w:val="00CA2224"/>
    <w:rsid w:val="00CA25C0"/>
    <w:rsid w:val="00CA2E20"/>
    <w:rsid w:val="00CA3116"/>
    <w:rsid w:val="00CA3444"/>
    <w:rsid w:val="00CA35CE"/>
    <w:rsid w:val="00CA3A7A"/>
    <w:rsid w:val="00CA3AF0"/>
    <w:rsid w:val="00CA424E"/>
    <w:rsid w:val="00CA466E"/>
    <w:rsid w:val="00CA5548"/>
    <w:rsid w:val="00CA558F"/>
    <w:rsid w:val="00CA5E18"/>
    <w:rsid w:val="00CA6D30"/>
    <w:rsid w:val="00CA6E5E"/>
    <w:rsid w:val="00CA7306"/>
    <w:rsid w:val="00CA7368"/>
    <w:rsid w:val="00CA7532"/>
    <w:rsid w:val="00CA75F0"/>
    <w:rsid w:val="00CB00F2"/>
    <w:rsid w:val="00CB0121"/>
    <w:rsid w:val="00CB0629"/>
    <w:rsid w:val="00CB06A1"/>
    <w:rsid w:val="00CB0855"/>
    <w:rsid w:val="00CB0B15"/>
    <w:rsid w:val="00CB0E0F"/>
    <w:rsid w:val="00CB1E63"/>
    <w:rsid w:val="00CB2860"/>
    <w:rsid w:val="00CB3523"/>
    <w:rsid w:val="00CB35BB"/>
    <w:rsid w:val="00CB35F4"/>
    <w:rsid w:val="00CB3B43"/>
    <w:rsid w:val="00CB425E"/>
    <w:rsid w:val="00CB481F"/>
    <w:rsid w:val="00CB4A1E"/>
    <w:rsid w:val="00CB4A6E"/>
    <w:rsid w:val="00CB5095"/>
    <w:rsid w:val="00CB54A7"/>
    <w:rsid w:val="00CB54B3"/>
    <w:rsid w:val="00CB55CE"/>
    <w:rsid w:val="00CB5828"/>
    <w:rsid w:val="00CB60D4"/>
    <w:rsid w:val="00CB62B3"/>
    <w:rsid w:val="00CB6571"/>
    <w:rsid w:val="00CC036C"/>
    <w:rsid w:val="00CC0916"/>
    <w:rsid w:val="00CC092B"/>
    <w:rsid w:val="00CC1108"/>
    <w:rsid w:val="00CC15D9"/>
    <w:rsid w:val="00CC16CA"/>
    <w:rsid w:val="00CC2408"/>
    <w:rsid w:val="00CC2722"/>
    <w:rsid w:val="00CC2C8F"/>
    <w:rsid w:val="00CC4442"/>
    <w:rsid w:val="00CC45F0"/>
    <w:rsid w:val="00CC46A8"/>
    <w:rsid w:val="00CC5684"/>
    <w:rsid w:val="00CC5BDF"/>
    <w:rsid w:val="00CC603E"/>
    <w:rsid w:val="00CC63A8"/>
    <w:rsid w:val="00CC68ED"/>
    <w:rsid w:val="00CC6CF0"/>
    <w:rsid w:val="00CC6EF5"/>
    <w:rsid w:val="00CC73DC"/>
    <w:rsid w:val="00CC7ADD"/>
    <w:rsid w:val="00CC7D5B"/>
    <w:rsid w:val="00CD0106"/>
    <w:rsid w:val="00CD0673"/>
    <w:rsid w:val="00CD1FFB"/>
    <w:rsid w:val="00CD21A6"/>
    <w:rsid w:val="00CD21F4"/>
    <w:rsid w:val="00CD26D1"/>
    <w:rsid w:val="00CD2A13"/>
    <w:rsid w:val="00CD2C0F"/>
    <w:rsid w:val="00CD3673"/>
    <w:rsid w:val="00CD36CD"/>
    <w:rsid w:val="00CD36E6"/>
    <w:rsid w:val="00CD3851"/>
    <w:rsid w:val="00CD3D22"/>
    <w:rsid w:val="00CD447E"/>
    <w:rsid w:val="00CD5B2F"/>
    <w:rsid w:val="00CD6607"/>
    <w:rsid w:val="00CD6956"/>
    <w:rsid w:val="00CD714F"/>
    <w:rsid w:val="00CD74C1"/>
    <w:rsid w:val="00CE0148"/>
    <w:rsid w:val="00CE0974"/>
    <w:rsid w:val="00CE0AD1"/>
    <w:rsid w:val="00CE0C12"/>
    <w:rsid w:val="00CE0EAA"/>
    <w:rsid w:val="00CE10ED"/>
    <w:rsid w:val="00CE1A95"/>
    <w:rsid w:val="00CE1AE3"/>
    <w:rsid w:val="00CE1D88"/>
    <w:rsid w:val="00CE24DB"/>
    <w:rsid w:val="00CE2607"/>
    <w:rsid w:val="00CE2A9C"/>
    <w:rsid w:val="00CE2EE9"/>
    <w:rsid w:val="00CE2F45"/>
    <w:rsid w:val="00CE38B0"/>
    <w:rsid w:val="00CE3C6A"/>
    <w:rsid w:val="00CE47E9"/>
    <w:rsid w:val="00CE4C8A"/>
    <w:rsid w:val="00CE5076"/>
    <w:rsid w:val="00CE51F9"/>
    <w:rsid w:val="00CE585A"/>
    <w:rsid w:val="00CE5DEF"/>
    <w:rsid w:val="00CE6079"/>
    <w:rsid w:val="00CE634E"/>
    <w:rsid w:val="00CE6398"/>
    <w:rsid w:val="00CE64D8"/>
    <w:rsid w:val="00CE658C"/>
    <w:rsid w:val="00CE6680"/>
    <w:rsid w:val="00CE6D64"/>
    <w:rsid w:val="00CE704E"/>
    <w:rsid w:val="00CE7299"/>
    <w:rsid w:val="00CE7321"/>
    <w:rsid w:val="00CE7836"/>
    <w:rsid w:val="00CE7BCD"/>
    <w:rsid w:val="00CF16D4"/>
    <w:rsid w:val="00CF16ED"/>
    <w:rsid w:val="00CF1911"/>
    <w:rsid w:val="00CF1DF7"/>
    <w:rsid w:val="00CF259D"/>
    <w:rsid w:val="00CF262D"/>
    <w:rsid w:val="00CF26BE"/>
    <w:rsid w:val="00CF364E"/>
    <w:rsid w:val="00CF38B8"/>
    <w:rsid w:val="00CF3B35"/>
    <w:rsid w:val="00CF3CF7"/>
    <w:rsid w:val="00CF3D69"/>
    <w:rsid w:val="00CF3EE5"/>
    <w:rsid w:val="00CF4174"/>
    <w:rsid w:val="00CF4384"/>
    <w:rsid w:val="00CF53B8"/>
    <w:rsid w:val="00CF582C"/>
    <w:rsid w:val="00CF58A6"/>
    <w:rsid w:val="00CF59FB"/>
    <w:rsid w:val="00CF5E4C"/>
    <w:rsid w:val="00CF646A"/>
    <w:rsid w:val="00CF6AB3"/>
    <w:rsid w:val="00CF6CA2"/>
    <w:rsid w:val="00CF6F4E"/>
    <w:rsid w:val="00CF71F2"/>
    <w:rsid w:val="00CF730D"/>
    <w:rsid w:val="00CF73E2"/>
    <w:rsid w:val="00D004DE"/>
    <w:rsid w:val="00D0059F"/>
    <w:rsid w:val="00D00671"/>
    <w:rsid w:val="00D007A8"/>
    <w:rsid w:val="00D0080E"/>
    <w:rsid w:val="00D00C55"/>
    <w:rsid w:val="00D00DF2"/>
    <w:rsid w:val="00D01005"/>
    <w:rsid w:val="00D016F7"/>
    <w:rsid w:val="00D020EA"/>
    <w:rsid w:val="00D02331"/>
    <w:rsid w:val="00D02ACA"/>
    <w:rsid w:val="00D02B66"/>
    <w:rsid w:val="00D02BCF"/>
    <w:rsid w:val="00D02C5D"/>
    <w:rsid w:val="00D03059"/>
    <w:rsid w:val="00D03A23"/>
    <w:rsid w:val="00D03A42"/>
    <w:rsid w:val="00D03B7C"/>
    <w:rsid w:val="00D04917"/>
    <w:rsid w:val="00D06082"/>
    <w:rsid w:val="00D06093"/>
    <w:rsid w:val="00D060AA"/>
    <w:rsid w:val="00D06615"/>
    <w:rsid w:val="00D06F88"/>
    <w:rsid w:val="00D074A2"/>
    <w:rsid w:val="00D07D1C"/>
    <w:rsid w:val="00D07E7F"/>
    <w:rsid w:val="00D102B9"/>
    <w:rsid w:val="00D109F1"/>
    <w:rsid w:val="00D11083"/>
    <w:rsid w:val="00D1144D"/>
    <w:rsid w:val="00D115F8"/>
    <w:rsid w:val="00D119FC"/>
    <w:rsid w:val="00D12326"/>
    <w:rsid w:val="00D1298B"/>
    <w:rsid w:val="00D12A90"/>
    <w:rsid w:val="00D12C32"/>
    <w:rsid w:val="00D1394E"/>
    <w:rsid w:val="00D13DC0"/>
    <w:rsid w:val="00D1423F"/>
    <w:rsid w:val="00D14451"/>
    <w:rsid w:val="00D14677"/>
    <w:rsid w:val="00D1482C"/>
    <w:rsid w:val="00D1497E"/>
    <w:rsid w:val="00D14A06"/>
    <w:rsid w:val="00D15D65"/>
    <w:rsid w:val="00D161ED"/>
    <w:rsid w:val="00D16207"/>
    <w:rsid w:val="00D16E5F"/>
    <w:rsid w:val="00D173C6"/>
    <w:rsid w:val="00D17528"/>
    <w:rsid w:val="00D17726"/>
    <w:rsid w:val="00D20FE8"/>
    <w:rsid w:val="00D21AAA"/>
    <w:rsid w:val="00D21BB4"/>
    <w:rsid w:val="00D22AFD"/>
    <w:rsid w:val="00D23297"/>
    <w:rsid w:val="00D2369A"/>
    <w:rsid w:val="00D239CF"/>
    <w:rsid w:val="00D24389"/>
    <w:rsid w:val="00D2448E"/>
    <w:rsid w:val="00D24C3F"/>
    <w:rsid w:val="00D24D61"/>
    <w:rsid w:val="00D24FF8"/>
    <w:rsid w:val="00D24FFC"/>
    <w:rsid w:val="00D24FFD"/>
    <w:rsid w:val="00D25363"/>
    <w:rsid w:val="00D254A5"/>
    <w:rsid w:val="00D255D2"/>
    <w:rsid w:val="00D25854"/>
    <w:rsid w:val="00D25B68"/>
    <w:rsid w:val="00D25BF0"/>
    <w:rsid w:val="00D25CA7"/>
    <w:rsid w:val="00D26137"/>
    <w:rsid w:val="00D2624D"/>
    <w:rsid w:val="00D262B2"/>
    <w:rsid w:val="00D266BD"/>
    <w:rsid w:val="00D267FE"/>
    <w:rsid w:val="00D26AFE"/>
    <w:rsid w:val="00D26B96"/>
    <w:rsid w:val="00D26C23"/>
    <w:rsid w:val="00D26CB5"/>
    <w:rsid w:val="00D274B5"/>
    <w:rsid w:val="00D27A4A"/>
    <w:rsid w:val="00D27B2D"/>
    <w:rsid w:val="00D27D06"/>
    <w:rsid w:val="00D304F0"/>
    <w:rsid w:val="00D30BB1"/>
    <w:rsid w:val="00D3113A"/>
    <w:rsid w:val="00D312AB"/>
    <w:rsid w:val="00D317F7"/>
    <w:rsid w:val="00D31948"/>
    <w:rsid w:val="00D31D19"/>
    <w:rsid w:val="00D32002"/>
    <w:rsid w:val="00D320E8"/>
    <w:rsid w:val="00D3229E"/>
    <w:rsid w:val="00D324EC"/>
    <w:rsid w:val="00D327C9"/>
    <w:rsid w:val="00D33646"/>
    <w:rsid w:val="00D338C0"/>
    <w:rsid w:val="00D33C1D"/>
    <w:rsid w:val="00D33D61"/>
    <w:rsid w:val="00D34E50"/>
    <w:rsid w:val="00D354BD"/>
    <w:rsid w:val="00D3597E"/>
    <w:rsid w:val="00D35D3B"/>
    <w:rsid w:val="00D362E7"/>
    <w:rsid w:val="00D369E4"/>
    <w:rsid w:val="00D36A1A"/>
    <w:rsid w:val="00D373DC"/>
    <w:rsid w:val="00D37675"/>
    <w:rsid w:val="00D37679"/>
    <w:rsid w:val="00D378E9"/>
    <w:rsid w:val="00D37CF2"/>
    <w:rsid w:val="00D40019"/>
    <w:rsid w:val="00D402CE"/>
    <w:rsid w:val="00D407E7"/>
    <w:rsid w:val="00D40804"/>
    <w:rsid w:val="00D40820"/>
    <w:rsid w:val="00D41559"/>
    <w:rsid w:val="00D419F9"/>
    <w:rsid w:val="00D4219A"/>
    <w:rsid w:val="00D42303"/>
    <w:rsid w:val="00D42395"/>
    <w:rsid w:val="00D4284C"/>
    <w:rsid w:val="00D428E8"/>
    <w:rsid w:val="00D4345D"/>
    <w:rsid w:val="00D444FD"/>
    <w:rsid w:val="00D457D1"/>
    <w:rsid w:val="00D45865"/>
    <w:rsid w:val="00D458B4"/>
    <w:rsid w:val="00D45BF5"/>
    <w:rsid w:val="00D45F52"/>
    <w:rsid w:val="00D46026"/>
    <w:rsid w:val="00D4609E"/>
    <w:rsid w:val="00D464C4"/>
    <w:rsid w:val="00D465DA"/>
    <w:rsid w:val="00D4672D"/>
    <w:rsid w:val="00D46784"/>
    <w:rsid w:val="00D46DD5"/>
    <w:rsid w:val="00D46E1D"/>
    <w:rsid w:val="00D474E8"/>
    <w:rsid w:val="00D47EFD"/>
    <w:rsid w:val="00D47F62"/>
    <w:rsid w:val="00D50001"/>
    <w:rsid w:val="00D505D2"/>
    <w:rsid w:val="00D506E7"/>
    <w:rsid w:val="00D50EDA"/>
    <w:rsid w:val="00D5103B"/>
    <w:rsid w:val="00D528B3"/>
    <w:rsid w:val="00D5298C"/>
    <w:rsid w:val="00D53366"/>
    <w:rsid w:val="00D53BE2"/>
    <w:rsid w:val="00D53E7A"/>
    <w:rsid w:val="00D53EE0"/>
    <w:rsid w:val="00D541CB"/>
    <w:rsid w:val="00D5424F"/>
    <w:rsid w:val="00D544E4"/>
    <w:rsid w:val="00D545DA"/>
    <w:rsid w:val="00D54765"/>
    <w:rsid w:val="00D54A28"/>
    <w:rsid w:val="00D55577"/>
    <w:rsid w:val="00D5615A"/>
    <w:rsid w:val="00D56E6D"/>
    <w:rsid w:val="00D5718C"/>
    <w:rsid w:val="00D578F3"/>
    <w:rsid w:val="00D579B2"/>
    <w:rsid w:val="00D57B37"/>
    <w:rsid w:val="00D57D39"/>
    <w:rsid w:val="00D600CE"/>
    <w:rsid w:val="00D609C0"/>
    <w:rsid w:val="00D60BB1"/>
    <w:rsid w:val="00D60E9A"/>
    <w:rsid w:val="00D613E6"/>
    <w:rsid w:val="00D61A52"/>
    <w:rsid w:val="00D61B3C"/>
    <w:rsid w:val="00D61F64"/>
    <w:rsid w:val="00D626BC"/>
    <w:rsid w:val="00D626EA"/>
    <w:rsid w:val="00D631D0"/>
    <w:rsid w:val="00D63A34"/>
    <w:rsid w:val="00D6406F"/>
    <w:rsid w:val="00D64143"/>
    <w:rsid w:val="00D648AF"/>
    <w:rsid w:val="00D64CEB"/>
    <w:rsid w:val="00D64F5B"/>
    <w:rsid w:val="00D65260"/>
    <w:rsid w:val="00D658DE"/>
    <w:rsid w:val="00D65C1E"/>
    <w:rsid w:val="00D6670D"/>
    <w:rsid w:val="00D67531"/>
    <w:rsid w:val="00D6776E"/>
    <w:rsid w:val="00D6799E"/>
    <w:rsid w:val="00D679DF"/>
    <w:rsid w:val="00D67A79"/>
    <w:rsid w:val="00D67C66"/>
    <w:rsid w:val="00D705FF"/>
    <w:rsid w:val="00D70987"/>
    <w:rsid w:val="00D70AE0"/>
    <w:rsid w:val="00D70C6F"/>
    <w:rsid w:val="00D70EA1"/>
    <w:rsid w:val="00D70F46"/>
    <w:rsid w:val="00D722BE"/>
    <w:rsid w:val="00D7287C"/>
    <w:rsid w:val="00D72B49"/>
    <w:rsid w:val="00D72CAB"/>
    <w:rsid w:val="00D73173"/>
    <w:rsid w:val="00D73C6C"/>
    <w:rsid w:val="00D742CE"/>
    <w:rsid w:val="00D752A8"/>
    <w:rsid w:val="00D7563F"/>
    <w:rsid w:val="00D76394"/>
    <w:rsid w:val="00D763E9"/>
    <w:rsid w:val="00D77591"/>
    <w:rsid w:val="00D77EE8"/>
    <w:rsid w:val="00D8017E"/>
    <w:rsid w:val="00D802ED"/>
    <w:rsid w:val="00D803A9"/>
    <w:rsid w:val="00D80D21"/>
    <w:rsid w:val="00D80E74"/>
    <w:rsid w:val="00D80F7C"/>
    <w:rsid w:val="00D81C67"/>
    <w:rsid w:val="00D820BE"/>
    <w:rsid w:val="00D827AA"/>
    <w:rsid w:val="00D82E37"/>
    <w:rsid w:val="00D82E81"/>
    <w:rsid w:val="00D82EFD"/>
    <w:rsid w:val="00D8311D"/>
    <w:rsid w:val="00D84399"/>
    <w:rsid w:val="00D843E9"/>
    <w:rsid w:val="00D84426"/>
    <w:rsid w:val="00D8459B"/>
    <w:rsid w:val="00D84C3E"/>
    <w:rsid w:val="00D84E3E"/>
    <w:rsid w:val="00D850F6"/>
    <w:rsid w:val="00D85803"/>
    <w:rsid w:val="00D85BB6"/>
    <w:rsid w:val="00D874BE"/>
    <w:rsid w:val="00D87798"/>
    <w:rsid w:val="00D8780D"/>
    <w:rsid w:val="00D87E71"/>
    <w:rsid w:val="00D9042B"/>
    <w:rsid w:val="00D9086D"/>
    <w:rsid w:val="00D915CB"/>
    <w:rsid w:val="00D91639"/>
    <w:rsid w:val="00D91675"/>
    <w:rsid w:val="00D91C35"/>
    <w:rsid w:val="00D91FA0"/>
    <w:rsid w:val="00D92069"/>
    <w:rsid w:val="00D93033"/>
    <w:rsid w:val="00D933E5"/>
    <w:rsid w:val="00D934E0"/>
    <w:rsid w:val="00D935A7"/>
    <w:rsid w:val="00D9362F"/>
    <w:rsid w:val="00D93F3F"/>
    <w:rsid w:val="00D9407E"/>
    <w:rsid w:val="00D9453F"/>
    <w:rsid w:val="00D9539D"/>
    <w:rsid w:val="00D954E4"/>
    <w:rsid w:val="00D9585D"/>
    <w:rsid w:val="00D9708C"/>
    <w:rsid w:val="00D9709A"/>
    <w:rsid w:val="00D97418"/>
    <w:rsid w:val="00D9749E"/>
    <w:rsid w:val="00D9769B"/>
    <w:rsid w:val="00D97CC3"/>
    <w:rsid w:val="00D97EC7"/>
    <w:rsid w:val="00D97F2F"/>
    <w:rsid w:val="00DA011C"/>
    <w:rsid w:val="00DA07F7"/>
    <w:rsid w:val="00DA1065"/>
    <w:rsid w:val="00DA1FE8"/>
    <w:rsid w:val="00DA2236"/>
    <w:rsid w:val="00DA2529"/>
    <w:rsid w:val="00DA27DF"/>
    <w:rsid w:val="00DA3A77"/>
    <w:rsid w:val="00DA3C5C"/>
    <w:rsid w:val="00DA409B"/>
    <w:rsid w:val="00DA4B78"/>
    <w:rsid w:val="00DA564A"/>
    <w:rsid w:val="00DA595D"/>
    <w:rsid w:val="00DA5B6B"/>
    <w:rsid w:val="00DA6832"/>
    <w:rsid w:val="00DA6F32"/>
    <w:rsid w:val="00DA737B"/>
    <w:rsid w:val="00DA7CB0"/>
    <w:rsid w:val="00DA7E0C"/>
    <w:rsid w:val="00DB021F"/>
    <w:rsid w:val="00DB0561"/>
    <w:rsid w:val="00DB05D9"/>
    <w:rsid w:val="00DB23DE"/>
    <w:rsid w:val="00DB2423"/>
    <w:rsid w:val="00DB2517"/>
    <w:rsid w:val="00DB2B35"/>
    <w:rsid w:val="00DB2BDE"/>
    <w:rsid w:val="00DB2C96"/>
    <w:rsid w:val="00DB2FCC"/>
    <w:rsid w:val="00DB310F"/>
    <w:rsid w:val="00DB330C"/>
    <w:rsid w:val="00DB4034"/>
    <w:rsid w:val="00DB4794"/>
    <w:rsid w:val="00DB5837"/>
    <w:rsid w:val="00DB63FB"/>
    <w:rsid w:val="00DB6956"/>
    <w:rsid w:val="00DB6D49"/>
    <w:rsid w:val="00DB6DC1"/>
    <w:rsid w:val="00DB713A"/>
    <w:rsid w:val="00DB760B"/>
    <w:rsid w:val="00DB79B0"/>
    <w:rsid w:val="00DB7AF9"/>
    <w:rsid w:val="00DB7BAC"/>
    <w:rsid w:val="00DC09A7"/>
    <w:rsid w:val="00DC18EC"/>
    <w:rsid w:val="00DC1DAA"/>
    <w:rsid w:val="00DC212E"/>
    <w:rsid w:val="00DC2C86"/>
    <w:rsid w:val="00DC3224"/>
    <w:rsid w:val="00DC418B"/>
    <w:rsid w:val="00DC45AD"/>
    <w:rsid w:val="00DC4AA3"/>
    <w:rsid w:val="00DC4BE5"/>
    <w:rsid w:val="00DC4C83"/>
    <w:rsid w:val="00DC54B5"/>
    <w:rsid w:val="00DC5934"/>
    <w:rsid w:val="00DC62B0"/>
    <w:rsid w:val="00DC673B"/>
    <w:rsid w:val="00DC6A4D"/>
    <w:rsid w:val="00DC6B4C"/>
    <w:rsid w:val="00DC7434"/>
    <w:rsid w:val="00DD0FD7"/>
    <w:rsid w:val="00DD11D8"/>
    <w:rsid w:val="00DD173F"/>
    <w:rsid w:val="00DD25A7"/>
    <w:rsid w:val="00DD2663"/>
    <w:rsid w:val="00DD2682"/>
    <w:rsid w:val="00DD2B5A"/>
    <w:rsid w:val="00DD4316"/>
    <w:rsid w:val="00DD43F1"/>
    <w:rsid w:val="00DD4A53"/>
    <w:rsid w:val="00DD4BB6"/>
    <w:rsid w:val="00DD4C6A"/>
    <w:rsid w:val="00DD4D84"/>
    <w:rsid w:val="00DD5D40"/>
    <w:rsid w:val="00DD6287"/>
    <w:rsid w:val="00DD62B2"/>
    <w:rsid w:val="00DD6905"/>
    <w:rsid w:val="00DD6A81"/>
    <w:rsid w:val="00DD6B7C"/>
    <w:rsid w:val="00DD7416"/>
    <w:rsid w:val="00DD774C"/>
    <w:rsid w:val="00DD79FC"/>
    <w:rsid w:val="00DD7A65"/>
    <w:rsid w:val="00DD7B2A"/>
    <w:rsid w:val="00DE0125"/>
    <w:rsid w:val="00DE1C15"/>
    <w:rsid w:val="00DE1E3C"/>
    <w:rsid w:val="00DE32F5"/>
    <w:rsid w:val="00DE3352"/>
    <w:rsid w:val="00DE34E1"/>
    <w:rsid w:val="00DE38F9"/>
    <w:rsid w:val="00DE402E"/>
    <w:rsid w:val="00DE44BF"/>
    <w:rsid w:val="00DE4649"/>
    <w:rsid w:val="00DE47BE"/>
    <w:rsid w:val="00DE5B84"/>
    <w:rsid w:val="00DE5D2C"/>
    <w:rsid w:val="00DE5EED"/>
    <w:rsid w:val="00DE6A87"/>
    <w:rsid w:val="00DE6B95"/>
    <w:rsid w:val="00DE75BF"/>
    <w:rsid w:val="00DE7D55"/>
    <w:rsid w:val="00DE7E7B"/>
    <w:rsid w:val="00DF010D"/>
    <w:rsid w:val="00DF0433"/>
    <w:rsid w:val="00DF0AB1"/>
    <w:rsid w:val="00DF14EB"/>
    <w:rsid w:val="00DF1C91"/>
    <w:rsid w:val="00DF1E31"/>
    <w:rsid w:val="00DF1FE5"/>
    <w:rsid w:val="00DF2022"/>
    <w:rsid w:val="00DF2140"/>
    <w:rsid w:val="00DF2582"/>
    <w:rsid w:val="00DF35B3"/>
    <w:rsid w:val="00DF37FF"/>
    <w:rsid w:val="00DF3803"/>
    <w:rsid w:val="00DF38E8"/>
    <w:rsid w:val="00DF3B5C"/>
    <w:rsid w:val="00DF3C8E"/>
    <w:rsid w:val="00DF44AD"/>
    <w:rsid w:val="00DF4EB3"/>
    <w:rsid w:val="00DF5C7D"/>
    <w:rsid w:val="00DF60A3"/>
    <w:rsid w:val="00DF61CA"/>
    <w:rsid w:val="00DF6432"/>
    <w:rsid w:val="00DF7DC2"/>
    <w:rsid w:val="00DF7FBA"/>
    <w:rsid w:val="00E00465"/>
    <w:rsid w:val="00E00864"/>
    <w:rsid w:val="00E00BEE"/>
    <w:rsid w:val="00E0151A"/>
    <w:rsid w:val="00E017C3"/>
    <w:rsid w:val="00E01ABE"/>
    <w:rsid w:val="00E02861"/>
    <w:rsid w:val="00E02F60"/>
    <w:rsid w:val="00E03263"/>
    <w:rsid w:val="00E039DD"/>
    <w:rsid w:val="00E03AF5"/>
    <w:rsid w:val="00E0414A"/>
    <w:rsid w:val="00E043CC"/>
    <w:rsid w:val="00E0487F"/>
    <w:rsid w:val="00E04BF5"/>
    <w:rsid w:val="00E04DA0"/>
    <w:rsid w:val="00E053D8"/>
    <w:rsid w:val="00E05D2B"/>
    <w:rsid w:val="00E07626"/>
    <w:rsid w:val="00E07C54"/>
    <w:rsid w:val="00E10285"/>
    <w:rsid w:val="00E10B37"/>
    <w:rsid w:val="00E10BEF"/>
    <w:rsid w:val="00E11040"/>
    <w:rsid w:val="00E117C6"/>
    <w:rsid w:val="00E11832"/>
    <w:rsid w:val="00E118E4"/>
    <w:rsid w:val="00E11DCA"/>
    <w:rsid w:val="00E13863"/>
    <w:rsid w:val="00E139EC"/>
    <w:rsid w:val="00E13C73"/>
    <w:rsid w:val="00E13FE2"/>
    <w:rsid w:val="00E1416B"/>
    <w:rsid w:val="00E14427"/>
    <w:rsid w:val="00E14AC5"/>
    <w:rsid w:val="00E14B9E"/>
    <w:rsid w:val="00E14FEB"/>
    <w:rsid w:val="00E15069"/>
    <w:rsid w:val="00E152BB"/>
    <w:rsid w:val="00E1575E"/>
    <w:rsid w:val="00E15914"/>
    <w:rsid w:val="00E15C7F"/>
    <w:rsid w:val="00E1648C"/>
    <w:rsid w:val="00E16AA8"/>
    <w:rsid w:val="00E16CAF"/>
    <w:rsid w:val="00E16F5E"/>
    <w:rsid w:val="00E20072"/>
    <w:rsid w:val="00E20103"/>
    <w:rsid w:val="00E20499"/>
    <w:rsid w:val="00E2059E"/>
    <w:rsid w:val="00E215E4"/>
    <w:rsid w:val="00E21A5C"/>
    <w:rsid w:val="00E21CEA"/>
    <w:rsid w:val="00E228B5"/>
    <w:rsid w:val="00E22A14"/>
    <w:rsid w:val="00E22AC1"/>
    <w:rsid w:val="00E22F0C"/>
    <w:rsid w:val="00E23BC4"/>
    <w:rsid w:val="00E24719"/>
    <w:rsid w:val="00E24A1D"/>
    <w:rsid w:val="00E24C7A"/>
    <w:rsid w:val="00E24D1A"/>
    <w:rsid w:val="00E25D72"/>
    <w:rsid w:val="00E2636C"/>
    <w:rsid w:val="00E2680A"/>
    <w:rsid w:val="00E26C99"/>
    <w:rsid w:val="00E2723C"/>
    <w:rsid w:val="00E276C6"/>
    <w:rsid w:val="00E277FE"/>
    <w:rsid w:val="00E27A95"/>
    <w:rsid w:val="00E27CD4"/>
    <w:rsid w:val="00E27FC2"/>
    <w:rsid w:val="00E30AB9"/>
    <w:rsid w:val="00E30FC2"/>
    <w:rsid w:val="00E31023"/>
    <w:rsid w:val="00E31158"/>
    <w:rsid w:val="00E319CC"/>
    <w:rsid w:val="00E323FC"/>
    <w:rsid w:val="00E324A6"/>
    <w:rsid w:val="00E32C21"/>
    <w:rsid w:val="00E32D45"/>
    <w:rsid w:val="00E32D51"/>
    <w:rsid w:val="00E33001"/>
    <w:rsid w:val="00E33204"/>
    <w:rsid w:val="00E3323E"/>
    <w:rsid w:val="00E333F7"/>
    <w:rsid w:val="00E34A36"/>
    <w:rsid w:val="00E34F55"/>
    <w:rsid w:val="00E350FB"/>
    <w:rsid w:val="00E3562E"/>
    <w:rsid w:val="00E36729"/>
    <w:rsid w:val="00E36D9F"/>
    <w:rsid w:val="00E36F20"/>
    <w:rsid w:val="00E37129"/>
    <w:rsid w:val="00E40107"/>
    <w:rsid w:val="00E40193"/>
    <w:rsid w:val="00E4096F"/>
    <w:rsid w:val="00E4132B"/>
    <w:rsid w:val="00E414D1"/>
    <w:rsid w:val="00E418C5"/>
    <w:rsid w:val="00E41F81"/>
    <w:rsid w:val="00E42078"/>
    <w:rsid w:val="00E433ED"/>
    <w:rsid w:val="00E435A5"/>
    <w:rsid w:val="00E438C5"/>
    <w:rsid w:val="00E43AEE"/>
    <w:rsid w:val="00E44761"/>
    <w:rsid w:val="00E45207"/>
    <w:rsid w:val="00E459AB"/>
    <w:rsid w:val="00E45B94"/>
    <w:rsid w:val="00E464C6"/>
    <w:rsid w:val="00E466DB"/>
    <w:rsid w:val="00E47370"/>
    <w:rsid w:val="00E477A4"/>
    <w:rsid w:val="00E47EC8"/>
    <w:rsid w:val="00E5028C"/>
    <w:rsid w:val="00E502DD"/>
    <w:rsid w:val="00E503CD"/>
    <w:rsid w:val="00E5049A"/>
    <w:rsid w:val="00E5079D"/>
    <w:rsid w:val="00E50A24"/>
    <w:rsid w:val="00E5118A"/>
    <w:rsid w:val="00E5125F"/>
    <w:rsid w:val="00E51921"/>
    <w:rsid w:val="00E521AC"/>
    <w:rsid w:val="00E5222B"/>
    <w:rsid w:val="00E523E7"/>
    <w:rsid w:val="00E52A6C"/>
    <w:rsid w:val="00E52CEA"/>
    <w:rsid w:val="00E533FA"/>
    <w:rsid w:val="00E5343B"/>
    <w:rsid w:val="00E53565"/>
    <w:rsid w:val="00E53A03"/>
    <w:rsid w:val="00E54427"/>
    <w:rsid w:val="00E5457E"/>
    <w:rsid w:val="00E54838"/>
    <w:rsid w:val="00E54F33"/>
    <w:rsid w:val="00E553EC"/>
    <w:rsid w:val="00E5555C"/>
    <w:rsid w:val="00E558C4"/>
    <w:rsid w:val="00E55DC6"/>
    <w:rsid w:val="00E55FC9"/>
    <w:rsid w:val="00E56992"/>
    <w:rsid w:val="00E56EFA"/>
    <w:rsid w:val="00E576DF"/>
    <w:rsid w:val="00E6028B"/>
    <w:rsid w:val="00E6053A"/>
    <w:rsid w:val="00E60B01"/>
    <w:rsid w:val="00E60E66"/>
    <w:rsid w:val="00E60ECE"/>
    <w:rsid w:val="00E60F9B"/>
    <w:rsid w:val="00E611BF"/>
    <w:rsid w:val="00E61BDF"/>
    <w:rsid w:val="00E62191"/>
    <w:rsid w:val="00E624AF"/>
    <w:rsid w:val="00E62BBF"/>
    <w:rsid w:val="00E62C7F"/>
    <w:rsid w:val="00E62E69"/>
    <w:rsid w:val="00E6309A"/>
    <w:rsid w:val="00E6332E"/>
    <w:rsid w:val="00E63622"/>
    <w:rsid w:val="00E63D3E"/>
    <w:rsid w:val="00E64249"/>
    <w:rsid w:val="00E6427E"/>
    <w:rsid w:val="00E642BD"/>
    <w:rsid w:val="00E64468"/>
    <w:rsid w:val="00E645BE"/>
    <w:rsid w:val="00E652CB"/>
    <w:rsid w:val="00E6577C"/>
    <w:rsid w:val="00E657C8"/>
    <w:rsid w:val="00E65835"/>
    <w:rsid w:val="00E658FB"/>
    <w:rsid w:val="00E65AB4"/>
    <w:rsid w:val="00E65ED9"/>
    <w:rsid w:val="00E6603B"/>
    <w:rsid w:val="00E6648C"/>
    <w:rsid w:val="00E66733"/>
    <w:rsid w:val="00E6694A"/>
    <w:rsid w:val="00E66D5A"/>
    <w:rsid w:val="00E6703F"/>
    <w:rsid w:val="00E672A3"/>
    <w:rsid w:val="00E6792B"/>
    <w:rsid w:val="00E7023E"/>
    <w:rsid w:val="00E70AAF"/>
    <w:rsid w:val="00E70AEB"/>
    <w:rsid w:val="00E7332B"/>
    <w:rsid w:val="00E73584"/>
    <w:rsid w:val="00E738EB"/>
    <w:rsid w:val="00E7397E"/>
    <w:rsid w:val="00E74063"/>
    <w:rsid w:val="00E74FF4"/>
    <w:rsid w:val="00E750DC"/>
    <w:rsid w:val="00E753BB"/>
    <w:rsid w:val="00E75B03"/>
    <w:rsid w:val="00E75C99"/>
    <w:rsid w:val="00E76088"/>
    <w:rsid w:val="00E769C3"/>
    <w:rsid w:val="00E76DF0"/>
    <w:rsid w:val="00E76F66"/>
    <w:rsid w:val="00E77735"/>
    <w:rsid w:val="00E778B9"/>
    <w:rsid w:val="00E77E9D"/>
    <w:rsid w:val="00E804D0"/>
    <w:rsid w:val="00E807EB"/>
    <w:rsid w:val="00E810B9"/>
    <w:rsid w:val="00E812F9"/>
    <w:rsid w:val="00E813B4"/>
    <w:rsid w:val="00E81531"/>
    <w:rsid w:val="00E818A2"/>
    <w:rsid w:val="00E818C3"/>
    <w:rsid w:val="00E82159"/>
    <w:rsid w:val="00E825E4"/>
    <w:rsid w:val="00E82FC3"/>
    <w:rsid w:val="00E832DE"/>
    <w:rsid w:val="00E83A6F"/>
    <w:rsid w:val="00E83C93"/>
    <w:rsid w:val="00E83E10"/>
    <w:rsid w:val="00E83F01"/>
    <w:rsid w:val="00E84477"/>
    <w:rsid w:val="00E84688"/>
    <w:rsid w:val="00E84774"/>
    <w:rsid w:val="00E84AA0"/>
    <w:rsid w:val="00E861F6"/>
    <w:rsid w:val="00E86F9A"/>
    <w:rsid w:val="00E872BE"/>
    <w:rsid w:val="00E87726"/>
    <w:rsid w:val="00E87BAA"/>
    <w:rsid w:val="00E90676"/>
    <w:rsid w:val="00E906DF"/>
    <w:rsid w:val="00E90765"/>
    <w:rsid w:val="00E907C0"/>
    <w:rsid w:val="00E907CF"/>
    <w:rsid w:val="00E9162A"/>
    <w:rsid w:val="00E91659"/>
    <w:rsid w:val="00E91CFA"/>
    <w:rsid w:val="00E91E3E"/>
    <w:rsid w:val="00E91EF7"/>
    <w:rsid w:val="00E91FD0"/>
    <w:rsid w:val="00E929B4"/>
    <w:rsid w:val="00E92AEF"/>
    <w:rsid w:val="00E9316B"/>
    <w:rsid w:val="00E937C4"/>
    <w:rsid w:val="00E93C81"/>
    <w:rsid w:val="00E93D4B"/>
    <w:rsid w:val="00E93DB1"/>
    <w:rsid w:val="00E946A4"/>
    <w:rsid w:val="00E9471F"/>
    <w:rsid w:val="00E9482A"/>
    <w:rsid w:val="00E95086"/>
    <w:rsid w:val="00E9510B"/>
    <w:rsid w:val="00E95517"/>
    <w:rsid w:val="00E95633"/>
    <w:rsid w:val="00E95798"/>
    <w:rsid w:val="00E95A75"/>
    <w:rsid w:val="00E96345"/>
    <w:rsid w:val="00E96A5B"/>
    <w:rsid w:val="00E96E61"/>
    <w:rsid w:val="00E97417"/>
    <w:rsid w:val="00E97B29"/>
    <w:rsid w:val="00EA041C"/>
    <w:rsid w:val="00EA0A11"/>
    <w:rsid w:val="00EA0D52"/>
    <w:rsid w:val="00EA0FEF"/>
    <w:rsid w:val="00EA2084"/>
    <w:rsid w:val="00EA2129"/>
    <w:rsid w:val="00EA2482"/>
    <w:rsid w:val="00EA35F9"/>
    <w:rsid w:val="00EA39D8"/>
    <w:rsid w:val="00EA3E01"/>
    <w:rsid w:val="00EA3E3D"/>
    <w:rsid w:val="00EA3EDB"/>
    <w:rsid w:val="00EA3EE2"/>
    <w:rsid w:val="00EA4B3D"/>
    <w:rsid w:val="00EA4DB6"/>
    <w:rsid w:val="00EA4DC3"/>
    <w:rsid w:val="00EA560A"/>
    <w:rsid w:val="00EA56F3"/>
    <w:rsid w:val="00EA60DA"/>
    <w:rsid w:val="00EA60E7"/>
    <w:rsid w:val="00EA6669"/>
    <w:rsid w:val="00EA6B6A"/>
    <w:rsid w:val="00EA6F55"/>
    <w:rsid w:val="00EA7E1F"/>
    <w:rsid w:val="00EB034B"/>
    <w:rsid w:val="00EB0801"/>
    <w:rsid w:val="00EB0812"/>
    <w:rsid w:val="00EB0A7A"/>
    <w:rsid w:val="00EB10F4"/>
    <w:rsid w:val="00EB1383"/>
    <w:rsid w:val="00EB1CC6"/>
    <w:rsid w:val="00EB27CD"/>
    <w:rsid w:val="00EB379A"/>
    <w:rsid w:val="00EB3B44"/>
    <w:rsid w:val="00EB3BF1"/>
    <w:rsid w:val="00EB3C97"/>
    <w:rsid w:val="00EB42A8"/>
    <w:rsid w:val="00EB4F0A"/>
    <w:rsid w:val="00EB5658"/>
    <w:rsid w:val="00EB5AEB"/>
    <w:rsid w:val="00EB5B69"/>
    <w:rsid w:val="00EB5CF8"/>
    <w:rsid w:val="00EB636E"/>
    <w:rsid w:val="00EB63F1"/>
    <w:rsid w:val="00EB6AA3"/>
    <w:rsid w:val="00EB72FF"/>
    <w:rsid w:val="00EB7A88"/>
    <w:rsid w:val="00EB7B21"/>
    <w:rsid w:val="00EC03B5"/>
    <w:rsid w:val="00EC06B1"/>
    <w:rsid w:val="00EC07E8"/>
    <w:rsid w:val="00EC07F7"/>
    <w:rsid w:val="00EC0A1C"/>
    <w:rsid w:val="00EC0F9E"/>
    <w:rsid w:val="00EC0FDC"/>
    <w:rsid w:val="00EC1484"/>
    <w:rsid w:val="00EC1735"/>
    <w:rsid w:val="00EC18AF"/>
    <w:rsid w:val="00EC1990"/>
    <w:rsid w:val="00EC1ADF"/>
    <w:rsid w:val="00EC2654"/>
    <w:rsid w:val="00EC293D"/>
    <w:rsid w:val="00EC29E3"/>
    <w:rsid w:val="00EC2C39"/>
    <w:rsid w:val="00EC2D57"/>
    <w:rsid w:val="00EC332B"/>
    <w:rsid w:val="00EC3787"/>
    <w:rsid w:val="00EC3EAD"/>
    <w:rsid w:val="00EC481A"/>
    <w:rsid w:val="00EC48A2"/>
    <w:rsid w:val="00EC519C"/>
    <w:rsid w:val="00EC51AE"/>
    <w:rsid w:val="00EC5265"/>
    <w:rsid w:val="00EC53F3"/>
    <w:rsid w:val="00EC5534"/>
    <w:rsid w:val="00EC5BAA"/>
    <w:rsid w:val="00EC60F0"/>
    <w:rsid w:val="00EC649A"/>
    <w:rsid w:val="00EC6664"/>
    <w:rsid w:val="00EC6948"/>
    <w:rsid w:val="00EC6A0F"/>
    <w:rsid w:val="00EC6D12"/>
    <w:rsid w:val="00EC6DB8"/>
    <w:rsid w:val="00EC6E42"/>
    <w:rsid w:val="00EC747B"/>
    <w:rsid w:val="00EC75F4"/>
    <w:rsid w:val="00ED00D7"/>
    <w:rsid w:val="00ED05AB"/>
    <w:rsid w:val="00ED09E0"/>
    <w:rsid w:val="00ED0A86"/>
    <w:rsid w:val="00ED0AD9"/>
    <w:rsid w:val="00ED1B16"/>
    <w:rsid w:val="00ED1BF0"/>
    <w:rsid w:val="00ED1E47"/>
    <w:rsid w:val="00ED278A"/>
    <w:rsid w:val="00ED2A1D"/>
    <w:rsid w:val="00ED2A22"/>
    <w:rsid w:val="00ED2F0A"/>
    <w:rsid w:val="00ED33C3"/>
    <w:rsid w:val="00ED3D77"/>
    <w:rsid w:val="00ED3F53"/>
    <w:rsid w:val="00ED3FB7"/>
    <w:rsid w:val="00ED402A"/>
    <w:rsid w:val="00ED4619"/>
    <w:rsid w:val="00ED4A6B"/>
    <w:rsid w:val="00ED4C18"/>
    <w:rsid w:val="00ED4C7E"/>
    <w:rsid w:val="00ED4CBB"/>
    <w:rsid w:val="00ED50F4"/>
    <w:rsid w:val="00ED52CC"/>
    <w:rsid w:val="00ED531E"/>
    <w:rsid w:val="00ED5B9D"/>
    <w:rsid w:val="00ED5E04"/>
    <w:rsid w:val="00ED6882"/>
    <w:rsid w:val="00ED6EBF"/>
    <w:rsid w:val="00ED75ED"/>
    <w:rsid w:val="00ED7E92"/>
    <w:rsid w:val="00ED7ECC"/>
    <w:rsid w:val="00EE0A26"/>
    <w:rsid w:val="00EE0CC0"/>
    <w:rsid w:val="00EE0FD8"/>
    <w:rsid w:val="00EE11CF"/>
    <w:rsid w:val="00EE14FC"/>
    <w:rsid w:val="00EE2570"/>
    <w:rsid w:val="00EE34B3"/>
    <w:rsid w:val="00EE36F4"/>
    <w:rsid w:val="00EE37E3"/>
    <w:rsid w:val="00EE3B3E"/>
    <w:rsid w:val="00EE3DA6"/>
    <w:rsid w:val="00EE3EBB"/>
    <w:rsid w:val="00EE3F06"/>
    <w:rsid w:val="00EE3F34"/>
    <w:rsid w:val="00EE4659"/>
    <w:rsid w:val="00EE4906"/>
    <w:rsid w:val="00EE4AB3"/>
    <w:rsid w:val="00EE4EC8"/>
    <w:rsid w:val="00EE5079"/>
    <w:rsid w:val="00EE50BB"/>
    <w:rsid w:val="00EE53BE"/>
    <w:rsid w:val="00EE5A10"/>
    <w:rsid w:val="00EE5B70"/>
    <w:rsid w:val="00EE62D8"/>
    <w:rsid w:val="00EE62F7"/>
    <w:rsid w:val="00EE73C8"/>
    <w:rsid w:val="00EE7831"/>
    <w:rsid w:val="00EE7EFB"/>
    <w:rsid w:val="00EF02E2"/>
    <w:rsid w:val="00EF0834"/>
    <w:rsid w:val="00EF0FB4"/>
    <w:rsid w:val="00EF101F"/>
    <w:rsid w:val="00EF19BC"/>
    <w:rsid w:val="00EF22C8"/>
    <w:rsid w:val="00EF3A4F"/>
    <w:rsid w:val="00EF40E1"/>
    <w:rsid w:val="00EF4E94"/>
    <w:rsid w:val="00EF515F"/>
    <w:rsid w:val="00EF52AF"/>
    <w:rsid w:val="00EF56EA"/>
    <w:rsid w:val="00EF5809"/>
    <w:rsid w:val="00EF5CB8"/>
    <w:rsid w:val="00EF5E03"/>
    <w:rsid w:val="00EF629C"/>
    <w:rsid w:val="00EF66D5"/>
    <w:rsid w:val="00EF6748"/>
    <w:rsid w:val="00EF678B"/>
    <w:rsid w:val="00EF774D"/>
    <w:rsid w:val="00EF780E"/>
    <w:rsid w:val="00EF7945"/>
    <w:rsid w:val="00EF7C1F"/>
    <w:rsid w:val="00EF7E56"/>
    <w:rsid w:val="00F00C42"/>
    <w:rsid w:val="00F00F2F"/>
    <w:rsid w:val="00F01131"/>
    <w:rsid w:val="00F01677"/>
    <w:rsid w:val="00F02361"/>
    <w:rsid w:val="00F02555"/>
    <w:rsid w:val="00F02649"/>
    <w:rsid w:val="00F02A3E"/>
    <w:rsid w:val="00F02AD8"/>
    <w:rsid w:val="00F03290"/>
    <w:rsid w:val="00F032AF"/>
    <w:rsid w:val="00F03F2C"/>
    <w:rsid w:val="00F03FC3"/>
    <w:rsid w:val="00F041AC"/>
    <w:rsid w:val="00F045D3"/>
    <w:rsid w:val="00F04707"/>
    <w:rsid w:val="00F04ABE"/>
    <w:rsid w:val="00F04B31"/>
    <w:rsid w:val="00F050DA"/>
    <w:rsid w:val="00F059CB"/>
    <w:rsid w:val="00F059F1"/>
    <w:rsid w:val="00F05CA1"/>
    <w:rsid w:val="00F05E89"/>
    <w:rsid w:val="00F06A10"/>
    <w:rsid w:val="00F105CE"/>
    <w:rsid w:val="00F11466"/>
    <w:rsid w:val="00F11F2D"/>
    <w:rsid w:val="00F12858"/>
    <w:rsid w:val="00F13108"/>
    <w:rsid w:val="00F1333B"/>
    <w:rsid w:val="00F135AD"/>
    <w:rsid w:val="00F135EC"/>
    <w:rsid w:val="00F138CE"/>
    <w:rsid w:val="00F139B8"/>
    <w:rsid w:val="00F13A41"/>
    <w:rsid w:val="00F14DA3"/>
    <w:rsid w:val="00F1593E"/>
    <w:rsid w:val="00F15CA8"/>
    <w:rsid w:val="00F16031"/>
    <w:rsid w:val="00F161EA"/>
    <w:rsid w:val="00F16418"/>
    <w:rsid w:val="00F1730C"/>
    <w:rsid w:val="00F17DFD"/>
    <w:rsid w:val="00F20224"/>
    <w:rsid w:val="00F204F0"/>
    <w:rsid w:val="00F20524"/>
    <w:rsid w:val="00F219E6"/>
    <w:rsid w:val="00F21F6A"/>
    <w:rsid w:val="00F22090"/>
    <w:rsid w:val="00F229B4"/>
    <w:rsid w:val="00F22D21"/>
    <w:rsid w:val="00F22DCA"/>
    <w:rsid w:val="00F2321F"/>
    <w:rsid w:val="00F24056"/>
    <w:rsid w:val="00F24379"/>
    <w:rsid w:val="00F24DA7"/>
    <w:rsid w:val="00F25397"/>
    <w:rsid w:val="00F25E51"/>
    <w:rsid w:val="00F26E6B"/>
    <w:rsid w:val="00F27004"/>
    <w:rsid w:val="00F270FA"/>
    <w:rsid w:val="00F27437"/>
    <w:rsid w:val="00F2754C"/>
    <w:rsid w:val="00F27AB6"/>
    <w:rsid w:val="00F27D5F"/>
    <w:rsid w:val="00F300F0"/>
    <w:rsid w:val="00F30684"/>
    <w:rsid w:val="00F3123E"/>
    <w:rsid w:val="00F317A3"/>
    <w:rsid w:val="00F31E1A"/>
    <w:rsid w:val="00F31EF7"/>
    <w:rsid w:val="00F31F8A"/>
    <w:rsid w:val="00F321E6"/>
    <w:rsid w:val="00F3222F"/>
    <w:rsid w:val="00F3223C"/>
    <w:rsid w:val="00F3272E"/>
    <w:rsid w:val="00F328CD"/>
    <w:rsid w:val="00F32C16"/>
    <w:rsid w:val="00F32FFA"/>
    <w:rsid w:val="00F33CB9"/>
    <w:rsid w:val="00F346A8"/>
    <w:rsid w:val="00F34BDE"/>
    <w:rsid w:val="00F34FAE"/>
    <w:rsid w:val="00F3502B"/>
    <w:rsid w:val="00F350B8"/>
    <w:rsid w:val="00F3526D"/>
    <w:rsid w:val="00F35CD8"/>
    <w:rsid w:val="00F35DF1"/>
    <w:rsid w:val="00F36E21"/>
    <w:rsid w:val="00F36EB9"/>
    <w:rsid w:val="00F36F80"/>
    <w:rsid w:val="00F375A1"/>
    <w:rsid w:val="00F37644"/>
    <w:rsid w:val="00F37D97"/>
    <w:rsid w:val="00F40019"/>
    <w:rsid w:val="00F401FF"/>
    <w:rsid w:val="00F4039E"/>
    <w:rsid w:val="00F40DAD"/>
    <w:rsid w:val="00F40DAE"/>
    <w:rsid w:val="00F417DB"/>
    <w:rsid w:val="00F42099"/>
    <w:rsid w:val="00F42EEB"/>
    <w:rsid w:val="00F433F1"/>
    <w:rsid w:val="00F4343B"/>
    <w:rsid w:val="00F43821"/>
    <w:rsid w:val="00F43FD5"/>
    <w:rsid w:val="00F450E2"/>
    <w:rsid w:val="00F4517F"/>
    <w:rsid w:val="00F4528C"/>
    <w:rsid w:val="00F4576A"/>
    <w:rsid w:val="00F45C3F"/>
    <w:rsid w:val="00F46031"/>
    <w:rsid w:val="00F46994"/>
    <w:rsid w:val="00F46A32"/>
    <w:rsid w:val="00F46DE1"/>
    <w:rsid w:val="00F4721A"/>
    <w:rsid w:val="00F475A8"/>
    <w:rsid w:val="00F47632"/>
    <w:rsid w:val="00F47664"/>
    <w:rsid w:val="00F479FF"/>
    <w:rsid w:val="00F5017C"/>
    <w:rsid w:val="00F502DB"/>
    <w:rsid w:val="00F5030E"/>
    <w:rsid w:val="00F5082A"/>
    <w:rsid w:val="00F510FF"/>
    <w:rsid w:val="00F512DD"/>
    <w:rsid w:val="00F518B2"/>
    <w:rsid w:val="00F51C2B"/>
    <w:rsid w:val="00F51C8E"/>
    <w:rsid w:val="00F5277D"/>
    <w:rsid w:val="00F537F3"/>
    <w:rsid w:val="00F53969"/>
    <w:rsid w:val="00F5483C"/>
    <w:rsid w:val="00F554BF"/>
    <w:rsid w:val="00F5552B"/>
    <w:rsid w:val="00F55B9A"/>
    <w:rsid w:val="00F55DF2"/>
    <w:rsid w:val="00F56B9D"/>
    <w:rsid w:val="00F56CA2"/>
    <w:rsid w:val="00F56D6C"/>
    <w:rsid w:val="00F571CD"/>
    <w:rsid w:val="00F572A3"/>
    <w:rsid w:val="00F577C8"/>
    <w:rsid w:val="00F578BE"/>
    <w:rsid w:val="00F60044"/>
    <w:rsid w:val="00F60248"/>
    <w:rsid w:val="00F60624"/>
    <w:rsid w:val="00F60E88"/>
    <w:rsid w:val="00F60EBB"/>
    <w:rsid w:val="00F61E33"/>
    <w:rsid w:val="00F62511"/>
    <w:rsid w:val="00F629EE"/>
    <w:rsid w:val="00F62C88"/>
    <w:rsid w:val="00F63230"/>
    <w:rsid w:val="00F63B01"/>
    <w:rsid w:val="00F640C6"/>
    <w:rsid w:val="00F6472B"/>
    <w:rsid w:val="00F64A37"/>
    <w:rsid w:val="00F652BC"/>
    <w:rsid w:val="00F65572"/>
    <w:rsid w:val="00F65AFD"/>
    <w:rsid w:val="00F65CE4"/>
    <w:rsid w:val="00F65E28"/>
    <w:rsid w:val="00F66138"/>
    <w:rsid w:val="00F66E14"/>
    <w:rsid w:val="00F673F7"/>
    <w:rsid w:val="00F6799C"/>
    <w:rsid w:val="00F67C61"/>
    <w:rsid w:val="00F702B0"/>
    <w:rsid w:val="00F70385"/>
    <w:rsid w:val="00F7054F"/>
    <w:rsid w:val="00F70843"/>
    <w:rsid w:val="00F71393"/>
    <w:rsid w:val="00F71A16"/>
    <w:rsid w:val="00F71BAC"/>
    <w:rsid w:val="00F71C4B"/>
    <w:rsid w:val="00F71EB8"/>
    <w:rsid w:val="00F72096"/>
    <w:rsid w:val="00F72C29"/>
    <w:rsid w:val="00F72CE0"/>
    <w:rsid w:val="00F732B6"/>
    <w:rsid w:val="00F73A11"/>
    <w:rsid w:val="00F73A1B"/>
    <w:rsid w:val="00F73BF4"/>
    <w:rsid w:val="00F73CFD"/>
    <w:rsid w:val="00F74555"/>
    <w:rsid w:val="00F75264"/>
    <w:rsid w:val="00F75771"/>
    <w:rsid w:val="00F7619C"/>
    <w:rsid w:val="00F768B1"/>
    <w:rsid w:val="00F77318"/>
    <w:rsid w:val="00F775E1"/>
    <w:rsid w:val="00F777F4"/>
    <w:rsid w:val="00F77C40"/>
    <w:rsid w:val="00F80CD7"/>
    <w:rsid w:val="00F811A5"/>
    <w:rsid w:val="00F81555"/>
    <w:rsid w:val="00F8194E"/>
    <w:rsid w:val="00F81DCE"/>
    <w:rsid w:val="00F827C6"/>
    <w:rsid w:val="00F82E5C"/>
    <w:rsid w:val="00F82E8D"/>
    <w:rsid w:val="00F832A4"/>
    <w:rsid w:val="00F83FBA"/>
    <w:rsid w:val="00F8427D"/>
    <w:rsid w:val="00F84A93"/>
    <w:rsid w:val="00F84F4D"/>
    <w:rsid w:val="00F858B1"/>
    <w:rsid w:val="00F85B32"/>
    <w:rsid w:val="00F85C8E"/>
    <w:rsid w:val="00F8642A"/>
    <w:rsid w:val="00F86BB1"/>
    <w:rsid w:val="00F86C4F"/>
    <w:rsid w:val="00F86EDD"/>
    <w:rsid w:val="00F8750C"/>
    <w:rsid w:val="00F87963"/>
    <w:rsid w:val="00F87CB4"/>
    <w:rsid w:val="00F9067A"/>
    <w:rsid w:val="00F90C34"/>
    <w:rsid w:val="00F90EA1"/>
    <w:rsid w:val="00F9153A"/>
    <w:rsid w:val="00F919F8"/>
    <w:rsid w:val="00F91E0D"/>
    <w:rsid w:val="00F91EA4"/>
    <w:rsid w:val="00F925EE"/>
    <w:rsid w:val="00F92805"/>
    <w:rsid w:val="00F92C26"/>
    <w:rsid w:val="00F92FC6"/>
    <w:rsid w:val="00F93525"/>
    <w:rsid w:val="00F93B38"/>
    <w:rsid w:val="00F94089"/>
    <w:rsid w:val="00F943E8"/>
    <w:rsid w:val="00F94400"/>
    <w:rsid w:val="00F94ACB"/>
    <w:rsid w:val="00F94CF5"/>
    <w:rsid w:val="00F94D6C"/>
    <w:rsid w:val="00F94DDA"/>
    <w:rsid w:val="00F94F6E"/>
    <w:rsid w:val="00F95379"/>
    <w:rsid w:val="00F95448"/>
    <w:rsid w:val="00F9582F"/>
    <w:rsid w:val="00F95C32"/>
    <w:rsid w:val="00F961F2"/>
    <w:rsid w:val="00F96948"/>
    <w:rsid w:val="00F96E50"/>
    <w:rsid w:val="00F97429"/>
    <w:rsid w:val="00FA020E"/>
    <w:rsid w:val="00FA0755"/>
    <w:rsid w:val="00FA0902"/>
    <w:rsid w:val="00FA14DD"/>
    <w:rsid w:val="00FA18C9"/>
    <w:rsid w:val="00FA1960"/>
    <w:rsid w:val="00FA2124"/>
    <w:rsid w:val="00FA3A19"/>
    <w:rsid w:val="00FA421B"/>
    <w:rsid w:val="00FA4A00"/>
    <w:rsid w:val="00FA5913"/>
    <w:rsid w:val="00FA5EC6"/>
    <w:rsid w:val="00FA6415"/>
    <w:rsid w:val="00FA6D6C"/>
    <w:rsid w:val="00FA78FE"/>
    <w:rsid w:val="00FA7C18"/>
    <w:rsid w:val="00FA7EE5"/>
    <w:rsid w:val="00FB01C1"/>
    <w:rsid w:val="00FB084D"/>
    <w:rsid w:val="00FB0BDC"/>
    <w:rsid w:val="00FB11DA"/>
    <w:rsid w:val="00FB163D"/>
    <w:rsid w:val="00FB2133"/>
    <w:rsid w:val="00FB2896"/>
    <w:rsid w:val="00FB2C1D"/>
    <w:rsid w:val="00FB3B37"/>
    <w:rsid w:val="00FB3E8C"/>
    <w:rsid w:val="00FB4DC3"/>
    <w:rsid w:val="00FB4F79"/>
    <w:rsid w:val="00FB528C"/>
    <w:rsid w:val="00FB53B5"/>
    <w:rsid w:val="00FB5703"/>
    <w:rsid w:val="00FB5C42"/>
    <w:rsid w:val="00FB61DC"/>
    <w:rsid w:val="00FB6913"/>
    <w:rsid w:val="00FB6C02"/>
    <w:rsid w:val="00FB6F76"/>
    <w:rsid w:val="00FB7722"/>
    <w:rsid w:val="00FB7C44"/>
    <w:rsid w:val="00FC0374"/>
    <w:rsid w:val="00FC065B"/>
    <w:rsid w:val="00FC0C22"/>
    <w:rsid w:val="00FC0EED"/>
    <w:rsid w:val="00FC1029"/>
    <w:rsid w:val="00FC107E"/>
    <w:rsid w:val="00FC148D"/>
    <w:rsid w:val="00FC18A3"/>
    <w:rsid w:val="00FC1D62"/>
    <w:rsid w:val="00FC1E19"/>
    <w:rsid w:val="00FC218A"/>
    <w:rsid w:val="00FC287D"/>
    <w:rsid w:val="00FC2ACE"/>
    <w:rsid w:val="00FC3572"/>
    <w:rsid w:val="00FC3633"/>
    <w:rsid w:val="00FC3CED"/>
    <w:rsid w:val="00FC4AB9"/>
    <w:rsid w:val="00FC4E4A"/>
    <w:rsid w:val="00FC4FAA"/>
    <w:rsid w:val="00FC5E7B"/>
    <w:rsid w:val="00FC5FEA"/>
    <w:rsid w:val="00FC602C"/>
    <w:rsid w:val="00FC6127"/>
    <w:rsid w:val="00FC6A60"/>
    <w:rsid w:val="00FC6B3B"/>
    <w:rsid w:val="00FC6C64"/>
    <w:rsid w:val="00FC7229"/>
    <w:rsid w:val="00FC7287"/>
    <w:rsid w:val="00FC73F5"/>
    <w:rsid w:val="00FC7473"/>
    <w:rsid w:val="00FC7B88"/>
    <w:rsid w:val="00FD0189"/>
    <w:rsid w:val="00FD0A63"/>
    <w:rsid w:val="00FD19F2"/>
    <w:rsid w:val="00FD3516"/>
    <w:rsid w:val="00FD3BE0"/>
    <w:rsid w:val="00FD3FC4"/>
    <w:rsid w:val="00FD5752"/>
    <w:rsid w:val="00FD5B4B"/>
    <w:rsid w:val="00FD5B92"/>
    <w:rsid w:val="00FD65E9"/>
    <w:rsid w:val="00FD6BB9"/>
    <w:rsid w:val="00FD6F34"/>
    <w:rsid w:val="00FD721A"/>
    <w:rsid w:val="00FD7454"/>
    <w:rsid w:val="00FD78ED"/>
    <w:rsid w:val="00FD7DA2"/>
    <w:rsid w:val="00FD7F6B"/>
    <w:rsid w:val="00FD7F84"/>
    <w:rsid w:val="00FE03FC"/>
    <w:rsid w:val="00FE073A"/>
    <w:rsid w:val="00FE0CD4"/>
    <w:rsid w:val="00FE17BB"/>
    <w:rsid w:val="00FE21D7"/>
    <w:rsid w:val="00FE22D6"/>
    <w:rsid w:val="00FE2C0F"/>
    <w:rsid w:val="00FE48E4"/>
    <w:rsid w:val="00FE5363"/>
    <w:rsid w:val="00FE6893"/>
    <w:rsid w:val="00FE6AAF"/>
    <w:rsid w:val="00FE6AC5"/>
    <w:rsid w:val="00FE6D08"/>
    <w:rsid w:val="00FE711F"/>
    <w:rsid w:val="00FE7A0D"/>
    <w:rsid w:val="00FE7E59"/>
    <w:rsid w:val="00FE7EEB"/>
    <w:rsid w:val="00FF01AB"/>
    <w:rsid w:val="00FF04C2"/>
    <w:rsid w:val="00FF0615"/>
    <w:rsid w:val="00FF11D7"/>
    <w:rsid w:val="00FF16E8"/>
    <w:rsid w:val="00FF22B2"/>
    <w:rsid w:val="00FF2592"/>
    <w:rsid w:val="00FF30AC"/>
    <w:rsid w:val="00FF31B0"/>
    <w:rsid w:val="00FF3B07"/>
    <w:rsid w:val="00FF439E"/>
    <w:rsid w:val="00FF52EC"/>
    <w:rsid w:val="00FF56B5"/>
    <w:rsid w:val="00FF5C2B"/>
    <w:rsid w:val="00FF5EF9"/>
    <w:rsid w:val="00FF63B4"/>
    <w:rsid w:val="00FF6400"/>
    <w:rsid w:val="00FF68D7"/>
    <w:rsid w:val="00FF6C0C"/>
    <w:rsid w:val="00FF6FC7"/>
    <w:rsid w:val="00FF70AE"/>
    <w:rsid w:val="00FF7765"/>
    <w:rsid w:val="00FF7A86"/>
    <w:rsid w:val="00FF7E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8401"/>
    <o:shapelayout v:ext="edit">
      <o:idmap v:ext="edit" data="1"/>
    </o:shapelayout>
  </w:shapeDefaults>
  <w:decimalSymbol w:val="."/>
  <w:listSeparator w:val=","/>
  <w14:docId w14:val="70D32044"/>
  <w15:docId w15:val="{F168D45A-CA7D-41E5-889C-D3DE3D02A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E0F"/>
    <w:pPr>
      <w:tabs>
        <w:tab w:val="left" w:pos="142"/>
      </w:tabs>
      <w:spacing w:before="120" w:after="120" w:line="312" w:lineRule="auto"/>
    </w:pPr>
    <w:rPr>
      <w:rFonts w:asciiTheme="minorHAnsi" w:hAnsiTheme="minorHAnsi"/>
      <w:sz w:val="22"/>
      <w:szCs w:val="22"/>
    </w:rPr>
  </w:style>
  <w:style w:type="paragraph" w:styleId="Heading1">
    <w:name w:val="heading 1"/>
    <w:basedOn w:val="Normal"/>
    <w:link w:val="Heading1Char"/>
    <w:qFormat/>
    <w:rsid w:val="009A4EDD"/>
    <w:pPr>
      <w:ind w:right="-262"/>
      <w:outlineLvl w:val="0"/>
    </w:pPr>
    <w:rPr>
      <w:noProof/>
      <w:color w:val="000099"/>
      <w:sz w:val="44"/>
      <w:szCs w:val="44"/>
    </w:rPr>
  </w:style>
  <w:style w:type="paragraph" w:styleId="Heading2">
    <w:name w:val="heading 2"/>
    <w:basedOn w:val="Normal"/>
    <w:next w:val="Normal"/>
    <w:link w:val="Heading2Char"/>
    <w:unhideWhenUsed/>
    <w:qFormat/>
    <w:rsid w:val="009E3B43"/>
    <w:pPr>
      <w:keepNext/>
      <w:pBdr>
        <w:top w:val="single" w:sz="4" w:space="3" w:color="000099"/>
        <w:bottom w:val="single" w:sz="4" w:space="3" w:color="000099"/>
      </w:pBdr>
      <w:shd w:val="clear" w:color="auto" w:fill="000099"/>
      <w:spacing w:before="240" w:line="240" w:lineRule="auto"/>
      <w:outlineLvl w:val="1"/>
    </w:pPr>
    <w:rPr>
      <w:b/>
      <w:color w:val="FFFFFF"/>
    </w:rPr>
  </w:style>
  <w:style w:type="paragraph" w:styleId="Heading3">
    <w:name w:val="heading 3"/>
    <w:basedOn w:val="Normal"/>
    <w:link w:val="Heading3Char"/>
    <w:uiPriority w:val="9"/>
    <w:unhideWhenUsed/>
    <w:qFormat/>
    <w:rsid w:val="003D321F"/>
    <w:pPr>
      <w:keepNext/>
      <w:outlineLvl w:val="2"/>
    </w:pPr>
    <w:rPr>
      <w:b/>
      <w:i/>
      <w:color w:val="000099"/>
    </w:rPr>
  </w:style>
  <w:style w:type="paragraph" w:styleId="Heading4">
    <w:name w:val="heading 4"/>
    <w:basedOn w:val="Normal"/>
    <w:link w:val="Heading4Char"/>
    <w:uiPriority w:val="9"/>
    <w:unhideWhenUsed/>
    <w:qFormat/>
    <w:rsid w:val="009B4EC2"/>
    <w:pPr>
      <w:keepNext/>
      <w:ind w:left="142"/>
      <w:outlineLvl w:val="3"/>
    </w:pPr>
    <w:rPr>
      <w:b/>
    </w:rPr>
  </w:style>
  <w:style w:type="paragraph" w:styleId="Heading5">
    <w:name w:val="heading 5"/>
    <w:basedOn w:val="Normal"/>
    <w:next w:val="Normal"/>
    <w:link w:val="Heading5Char"/>
    <w:semiHidden/>
    <w:unhideWhenUsed/>
    <w:qFormat/>
    <w:rsid w:val="007C42A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22363"/>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64872"/>
    <w:rPr>
      <w:color w:val="1E3EC8"/>
      <w:u w:val="single"/>
    </w:rPr>
  </w:style>
  <w:style w:type="paragraph" w:styleId="NormalWeb">
    <w:name w:val="Normal (Web)"/>
    <w:basedOn w:val="Normal"/>
    <w:uiPriority w:val="99"/>
    <w:rsid w:val="00AE0BFC"/>
    <w:pPr>
      <w:spacing w:before="100" w:beforeAutospacing="1" w:after="100" w:afterAutospacing="1"/>
    </w:pPr>
    <w:rPr>
      <w:color w:val="000000"/>
    </w:rPr>
  </w:style>
  <w:style w:type="paragraph" w:customStyle="1" w:styleId="Default">
    <w:name w:val="Default"/>
    <w:rsid w:val="00CA7368"/>
    <w:pPr>
      <w:autoSpaceDE w:val="0"/>
      <w:autoSpaceDN w:val="0"/>
      <w:adjustRightInd w:val="0"/>
    </w:pPr>
    <w:rPr>
      <w:color w:val="000000"/>
      <w:sz w:val="24"/>
      <w:szCs w:val="24"/>
    </w:rPr>
  </w:style>
  <w:style w:type="character" w:styleId="FollowedHyperlink">
    <w:name w:val="FollowedHyperlink"/>
    <w:basedOn w:val="DefaultParagraphFont"/>
    <w:rsid w:val="00683FC5"/>
    <w:rPr>
      <w:color w:val="800080"/>
      <w:u w:val="single"/>
    </w:rPr>
  </w:style>
  <w:style w:type="paragraph" w:styleId="ListParagraph">
    <w:name w:val="List Paragraph"/>
    <w:aliases w:val="List Paragraph1,List Paragraph11,Bullet point,List Paragraph Number,Dot point 1.5 line spacing,L,bullet point list,List Paragraph - bullets,DDM Gen Text,NFP GP Bulleted List,Content descriptions,Bullet Point,Bullet points,列"/>
    <w:basedOn w:val="Normal"/>
    <w:link w:val="ListParagraphChar"/>
    <w:uiPriority w:val="34"/>
    <w:qFormat/>
    <w:rsid w:val="008C7AE0"/>
    <w:pPr>
      <w:numPr>
        <w:numId w:val="7"/>
      </w:numPr>
      <w:ind w:left="567"/>
      <w:contextualSpacing/>
    </w:pPr>
    <w:rPr>
      <w:rFonts w:eastAsia="Calibri"/>
      <w:szCs w:val="20"/>
      <w:lang w:eastAsia="en-US"/>
    </w:rPr>
  </w:style>
  <w:style w:type="paragraph" w:styleId="BalloonText">
    <w:name w:val="Balloon Text"/>
    <w:basedOn w:val="Normal"/>
    <w:link w:val="BalloonTextChar"/>
    <w:rsid w:val="003070B9"/>
    <w:rPr>
      <w:rFonts w:ascii="Tahoma" w:hAnsi="Tahoma" w:cs="Tahoma"/>
      <w:sz w:val="16"/>
      <w:szCs w:val="16"/>
    </w:rPr>
  </w:style>
  <w:style w:type="character" w:customStyle="1" w:styleId="BalloonTextChar">
    <w:name w:val="Balloon Text Char"/>
    <w:basedOn w:val="DefaultParagraphFont"/>
    <w:link w:val="BalloonText"/>
    <w:rsid w:val="003070B9"/>
    <w:rPr>
      <w:rFonts w:ascii="Tahoma" w:hAnsi="Tahoma" w:cs="Tahoma"/>
      <w:sz w:val="16"/>
      <w:szCs w:val="16"/>
    </w:rPr>
  </w:style>
  <w:style w:type="paragraph" w:customStyle="1" w:styleId="PaperTitleIndent2">
    <w:name w:val="PaperTitleIndent2"/>
    <w:basedOn w:val="Normal"/>
    <w:rsid w:val="006D5277"/>
    <w:pPr>
      <w:tabs>
        <w:tab w:val="right" w:leader="dot" w:pos="8640"/>
      </w:tabs>
      <w:ind w:left="238" w:right="1701"/>
    </w:pPr>
    <w:rPr>
      <w:szCs w:val="20"/>
    </w:rPr>
  </w:style>
  <w:style w:type="character" w:customStyle="1" w:styleId="Heading1Char">
    <w:name w:val="Heading 1 Char"/>
    <w:basedOn w:val="DefaultParagraphFont"/>
    <w:link w:val="Heading1"/>
    <w:rsid w:val="009A4EDD"/>
    <w:rPr>
      <w:rFonts w:asciiTheme="minorHAnsi" w:hAnsiTheme="minorHAnsi"/>
      <w:noProof/>
      <w:color w:val="000099"/>
      <w:sz w:val="44"/>
      <w:szCs w:val="44"/>
    </w:rPr>
  </w:style>
  <w:style w:type="character" w:customStyle="1" w:styleId="Heading3Char">
    <w:name w:val="Heading 3 Char"/>
    <w:basedOn w:val="DefaultParagraphFont"/>
    <w:link w:val="Heading3"/>
    <w:uiPriority w:val="9"/>
    <w:rsid w:val="003D321F"/>
    <w:rPr>
      <w:rFonts w:asciiTheme="minorHAnsi" w:hAnsiTheme="minorHAnsi"/>
      <w:b/>
      <w:i/>
      <w:color w:val="000099"/>
      <w:sz w:val="22"/>
      <w:szCs w:val="22"/>
    </w:rPr>
  </w:style>
  <w:style w:type="character" w:customStyle="1" w:styleId="Heading4Char">
    <w:name w:val="Heading 4 Char"/>
    <w:basedOn w:val="DefaultParagraphFont"/>
    <w:link w:val="Heading4"/>
    <w:uiPriority w:val="9"/>
    <w:rsid w:val="009B4EC2"/>
    <w:rPr>
      <w:rFonts w:asciiTheme="minorHAnsi" w:hAnsiTheme="minorHAnsi"/>
      <w:b/>
      <w:sz w:val="22"/>
      <w:szCs w:val="22"/>
    </w:rPr>
  </w:style>
  <w:style w:type="paragraph" w:customStyle="1" w:styleId="BodyText1">
    <w:name w:val="Body Text1"/>
    <w:basedOn w:val="Normal"/>
    <w:link w:val="BodytextChar"/>
    <w:rsid w:val="007B39A0"/>
    <w:pPr>
      <w:numPr>
        <w:ilvl w:val="1"/>
        <w:numId w:val="2"/>
      </w:numPr>
      <w:spacing w:before="160" w:after="80" w:line="288" w:lineRule="auto"/>
    </w:pPr>
    <w:rPr>
      <w:rFonts w:ascii="Palatino Linotype" w:eastAsia="Calibri" w:hAnsi="Palatino Linotype"/>
    </w:rPr>
  </w:style>
  <w:style w:type="character" w:customStyle="1" w:styleId="BodytextChar">
    <w:name w:val="Body text Char"/>
    <w:basedOn w:val="DefaultParagraphFont"/>
    <w:link w:val="BodyText1"/>
    <w:locked/>
    <w:rsid w:val="00C37DD1"/>
    <w:rPr>
      <w:rFonts w:ascii="Palatino Linotype" w:eastAsia="Calibri" w:hAnsi="Palatino Linotype"/>
      <w:sz w:val="22"/>
      <w:szCs w:val="22"/>
    </w:rPr>
  </w:style>
  <w:style w:type="character" w:customStyle="1" w:styleId="Heading6Char">
    <w:name w:val="Heading 6 Char"/>
    <w:basedOn w:val="DefaultParagraphFont"/>
    <w:link w:val="Heading6"/>
    <w:semiHidden/>
    <w:rsid w:val="00822363"/>
    <w:rPr>
      <w:rFonts w:ascii="Cambria" w:eastAsia="Times New Roman" w:hAnsi="Cambria" w:cs="Times New Roman"/>
      <w:i/>
      <w:iCs/>
      <w:color w:val="243F60"/>
      <w:sz w:val="24"/>
      <w:szCs w:val="24"/>
    </w:rPr>
  </w:style>
  <w:style w:type="paragraph" w:customStyle="1" w:styleId="DPSCommitteeReport">
    <w:name w:val="DPSCommitteeReport"/>
    <w:basedOn w:val="TOCHeading"/>
    <w:rsid w:val="00822363"/>
    <w:pPr>
      <w:keepLines w:val="0"/>
      <w:spacing w:before="0" w:line="240" w:lineRule="auto"/>
      <w:outlineLvl w:val="0"/>
    </w:pPr>
    <w:rPr>
      <w:rFonts w:ascii="Times New (W1)" w:hAnsi="Times New (W1)"/>
      <w:b/>
      <w:bCs/>
      <w:color w:val="auto"/>
      <w:sz w:val="24"/>
      <w:szCs w:val="24"/>
      <w:lang w:val="en-AU"/>
    </w:rPr>
  </w:style>
  <w:style w:type="paragraph" w:customStyle="1" w:styleId="Bodycopy">
    <w:name w:val="Body copy"/>
    <w:link w:val="BodycopyChar"/>
    <w:rsid w:val="00822363"/>
    <w:pPr>
      <w:keepNext/>
      <w:widowControl w:val="0"/>
      <w:spacing w:before="200" w:after="200" w:line="300" w:lineRule="exact"/>
    </w:pPr>
    <w:rPr>
      <w:rFonts w:ascii="Calibri" w:eastAsia="Calibri" w:hAnsi="Calibri" w:cs="Calibri"/>
      <w:color w:val="000000"/>
      <w:spacing w:val="-3"/>
      <w:sz w:val="22"/>
    </w:rPr>
  </w:style>
  <w:style w:type="paragraph" w:styleId="BodyText2">
    <w:name w:val="Body Text 2"/>
    <w:basedOn w:val="Normal"/>
    <w:link w:val="BodyText2Char"/>
    <w:rsid w:val="00822363"/>
    <w:pPr>
      <w:spacing w:line="480" w:lineRule="auto"/>
    </w:pPr>
  </w:style>
  <w:style w:type="character" w:customStyle="1" w:styleId="BodyText2Char">
    <w:name w:val="Body Text 2 Char"/>
    <w:basedOn w:val="DefaultParagraphFont"/>
    <w:link w:val="BodyText2"/>
    <w:rsid w:val="00822363"/>
    <w:rPr>
      <w:sz w:val="24"/>
      <w:szCs w:val="24"/>
    </w:rPr>
  </w:style>
  <w:style w:type="paragraph" w:styleId="TOCHeading">
    <w:name w:val="TOC Heading"/>
    <w:basedOn w:val="Heading1"/>
    <w:next w:val="Normal"/>
    <w:uiPriority w:val="39"/>
    <w:semiHidden/>
    <w:unhideWhenUsed/>
    <w:qFormat/>
    <w:rsid w:val="0051280F"/>
    <w:pPr>
      <w:keepLines/>
      <w:spacing w:before="480" w:line="276" w:lineRule="auto"/>
      <w:outlineLvl w:val="9"/>
    </w:pPr>
    <w:rPr>
      <w:rFonts w:ascii="Cambria" w:hAnsi="Cambria"/>
      <w:caps/>
      <w:color w:val="365F91"/>
      <w:sz w:val="28"/>
      <w:szCs w:val="28"/>
      <w:lang w:val="en-US" w:eastAsia="en-US"/>
    </w:rPr>
  </w:style>
  <w:style w:type="paragraph" w:styleId="TOC2">
    <w:name w:val="toc 2"/>
    <w:basedOn w:val="Normal"/>
    <w:next w:val="Normal"/>
    <w:autoRedefine/>
    <w:uiPriority w:val="39"/>
    <w:unhideWhenUsed/>
    <w:rsid w:val="0051280F"/>
    <w:pPr>
      <w:spacing w:after="100" w:line="276" w:lineRule="auto"/>
      <w:ind w:left="220"/>
    </w:pPr>
    <w:rPr>
      <w:rFonts w:ascii="Calibri" w:hAnsi="Calibri"/>
      <w:lang w:val="en-US" w:eastAsia="en-US"/>
    </w:rPr>
  </w:style>
  <w:style w:type="paragraph" w:styleId="TOC1">
    <w:name w:val="toc 1"/>
    <w:basedOn w:val="Normal"/>
    <w:next w:val="Normal"/>
    <w:autoRedefine/>
    <w:uiPriority w:val="39"/>
    <w:unhideWhenUsed/>
    <w:rsid w:val="0051280F"/>
    <w:pPr>
      <w:spacing w:after="100" w:line="276" w:lineRule="auto"/>
    </w:pPr>
    <w:rPr>
      <w:rFonts w:ascii="Calibri" w:hAnsi="Calibri"/>
      <w:lang w:val="en-US" w:eastAsia="en-US"/>
    </w:rPr>
  </w:style>
  <w:style w:type="paragraph" w:styleId="TOC3">
    <w:name w:val="toc 3"/>
    <w:basedOn w:val="Normal"/>
    <w:next w:val="Normal"/>
    <w:autoRedefine/>
    <w:uiPriority w:val="39"/>
    <w:unhideWhenUsed/>
    <w:rsid w:val="0051280F"/>
    <w:pPr>
      <w:spacing w:after="100" w:line="276" w:lineRule="auto"/>
      <w:ind w:left="440"/>
    </w:pPr>
    <w:rPr>
      <w:rFonts w:ascii="Calibri" w:hAnsi="Calibri"/>
      <w:lang w:val="en-US" w:eastAsia="en-US"/>
    </w:rPr>
  </w:style>
  <w:style w:type="paragraph" w:customStyle="1" w:styleId="AppendixHeading1">
    <w:name w:val="Appendix Heading 1"/>
    <w:basedOn w:val="Normal"/>
    <w:rsid w:val="009A6E46"/>
    <w:pPr>
      <w:keepNext/>
      <w:pageBreakBefore/>
      <w:tabs>
        <w:tab w:val="num" w:pos="1440"/>
      </w:tabs>
      <w:spacing w:before="720" w:after="180"/>
      <w:ind w:left="1440" w:hanging="1440"/>
    </w:pPr>
    <w:rPr>
      <w:rFonts w:ascii="Arial Narrow" w:eastAsia="Calibri" w:hAnsi="Arial Narrow"/>
      <w:b/>
      <w:bCs/>
      <w:smallCaps/>
      <w:sz w:val="36"/>
      <w:szCs w:val="36"/>
    </w:rPr>
  </w:style>
  <w:style w:type="character" w:customStyle="1" w:styleId="RecommendationTextChar">
    <w:name w:val="Recommendation Text Char"/>
    <w:basedOn w:val="DefaultParagraphFont"/>
    <w:link w:val="RecommendationText"/>
    <w:locked/>
    <w:rsid w:val="009A6E46"/>
    <w:rPr>
      <w:rFonts w:ascii="Calibri" w:hAnsi="Calibri"/>
      <w:b/>
      <w:bCs/>
    </w:rPr>
  </w:style>
  <w:style w:type="paragraph" w:customStyle="1" w:styleId="RecommendationText">
    <w:name w:val="Recommendation Text"/>
    <w:basedOn w:val="Normal"/>
    <w:link w:val="RecommendationTextChar"/>
    <w:rsid w:val="009A6E46"/>
    <w:pPr>
      <w:numPr>
        <w:ilvl w:val="5"/>
        <w:numId w:val="1"/>
      </w:numPr>
      <w:spacing w:after="240" w:line="288" w:lineRule="auto"/>
    </w:pPr>
    <w:rPr>
      <w:rFonts w:ascii="Calibri" w:hAnsi="Calibri"/>
      <w:b/>
      <w:bCs/>
      <w:sz w:val="20"/>
      <w:szCs w:val="20"/>
    </w:rPr>
  </w:style>
  <w:style w:type="paragraph" w:customStyle="1" w:styleId="Recommendation">
    <w:name w:val="Recommendation"/>
    <w:basedOn w:val="Normal"/>
    <w:rsid w:val="009A6E46"/>
    <w:pPr>
      <w:keepNext/>
      <w:spacing w:before="400" w:after="60"/>
      <w:ind w:left="567"/>
    </w:pPr>
    <w:rPr>
      <w:rFonts w:ascii="Arial Narrow" w:eastAsia="Calibri" w:hAnsi="Arial Narrow"/>
      <w:b/>
      <w:bCs/>
      <w:smallCaps/>
      <w:spacing w:val="20"/>
      <w:sz w:val="44"/>
      <w:szCs w:val="44"/>
    </w:rPr>
  </w:style>
  <w:style w:type="character" w:customStyle="1" w:styleId="Heading2Char">
    <w:name w:val="Heading 2 Char"/>
    <w:basedOn w:val="DefaultParagraphFont"/>
    <w:link w:val="Heading2"/>
    <w:rsid w:val="009E3B43"/>
    <w:rPr>
      <w:rFonts w:asciiTheme="minorHAnsi" w:hAnsiTheme="minorHAnsi"/>
      <w:b/>
      <w:color w:val="FFFFFF"/>
      <w:sz w:val="22"/>
      <w:szCs w:val="22"/>
      <w:shd w:val="clear" w:color="auto" w:fill="000099"/>
    </w:rPr>
  </w:style>
  <w:style w:type="numbering" w:customStyle="1" w:styleId="test1">
    <w:name w:val="test1"/>
    <w:uiPriority w:val="99"/>
    <w:rsid w:val="009A6E46"/>
    <w:pPr>
      <w:numPr>
        <w:numId w:val="3"/>
      </w:numPr>
    </w:pPr>
  </w:style>
  <w:style w:type="paragraph" w:styleId="ListBullet">
    <w:name w:val="List Bullet"/>
    <w:link w:val="ListBulletChar"/>
    <w:autoRedefine/>
    <w:rsid w:val="00B728DE"/>
    <w:pPr>
      <w:widowControl w:val="0"/>
      <w:numPr>
        <w:numId w:val="4"/>
      </w:numPr>
      <w:spacing w:before="40" w:after="60" w:line="288" w:lineRule="auto"/>
    </w:pPr>
    <w:rPr>
      <w:rFonts w:ascii="Calibri" w:hAnsi="Calibri"/>
      <w:color w:val="00B050"/>
      <w:sz w:val="22"/>
      <w:szCs w:val="24"/>
      <w:lang w:eastAsia="en-US"/>
    </w:rPr>
  </w:style>
  <w:style w:type="character" w:customStyle="1" w:styleId="ListBulletChar">
    <w:name w:val="List Bullet Char"/>
    <w:basedOn w:val="DefaultParagraphFont"/>
    <w:link w:val="ListBullet"/>
    <w:rsid w:val="00B728DE"/>
    <w:rPr>
      <w:rFonts w:ascii="Calibri" w:hAnsi="Calibri"/>
      <w:color w:val="00B050"/>
      <w:sz w:val="22"/>
      <w:szCs w:val="24"/>
      <w:lang w:eastAsia="en-US"/>
    </w:rPr>
  </w:style>
  <w:style w:type="paragraph" w:customStyle="1" w:styleId="NPHeading3">
    <w:name w:val="NP Heading 3"/>
    <w:basedOn w:val="Normal"/>
    <w:rsid w:val="003F274F"/>
    <w:pPr>
      <w:tabs>
        <w:tab w:val="right" w:pos="580"/>
      </w:tabs>
      <w:spacing w:before="240" w:after="240"/>
    </w:pPr>
    <w:rPr>
      <w:b/>
      <w:sz w:val="28"/>
      <w:szCs w:val="20"/>
      <w:lang w:val="en-US" w:eastAsia="en-US"/>
    </w:rPr>
  </w:style>
  <w:style w:type="paragraph" w:customStyle="1" w:styleId="Recommendationbodycopynumbered">
    <w:name w:val="Recommendation body copy numbered"/>
    <w:rsid w:val="00E3562E"/>
    <w:pPr>
      <w:keepNext/>
      <w:widowControl w:val="0"/>
      <w:numPr>
        <w:ilvl w:val="1"/>
        <w:numId w:val="5"/>
      </w:numPr>
      <w:spacing w:before="200" w:after="200"/>
      <w:ind w:left="578" w:hanging="578"/>
      <w:outlineLvl w:val="7"/>
    </w:pPr>
    <w:rPr>
      <w:rFonts w:ascii="Cambria" w:hAnsi="Cambria" w:cs="Arial"/>
      <w:b/>
      <w:bCs/>
      <w:kern w:val="32"/>
      <w:sz w:val="22"/>
      <w:lang w:eastAsia="en-US"/>
    </w:rPr>
  </w:style>
  <w:style w:type="paragraph" w:customStyle="1" w:styleId="DPSEntryDetail">
    <w:name w:val="DPSEntryDetail"/>
    <w:link w:val="DPSEntryDetailChar"/>
    <w:rsid w:val="00E3562E"/>
    <w:pPr>
      <w:tabs>
        <w:tab w:val="left" w:pos="1197"/>
        <w:tab w:val="left" w:pos="1767"/>
      </w:tabs>
      <w:spacing w:before="120"/>
      <w:ind w:left="720"/>
      <w:jc w:val="both"/>
    </w:pPr>
    <w:rPr>
      <w:sz w:val="24"/>
    </w:rPr>
  </w:style>
  <w:style w:type="character" w:customStyle="1" w:styleId="DPSEntryDetailChar">
    <w:name w:val="DPSEntryDetail Char"/>
    <w:basedOn w:val="DefaultParagraphFont"/>
    <w:link w:val="DPSEntryDetail"/>
    <w:rsid w:val="00E3562E"/>
    <w:rPr>
      <w:sz w:val="24"/>
      <w:lang w:val="en-AU" w:eastAsia="en-AU" w:bidi="ar-SA"/>
    </w:rPr>
  </w:style>
  <w:style w:type="paragraph" w:styleId="CommentText">
    <w:name w:val="annotation text"/>
    <w:basedOn w:val="Normal"/>
    <w:link w:val="CommentTextChar"/>
    <w:uiPriority w:val="99"/>
    <w:unhideWhenUsed/>
    <w:rsid w:val="00A304BF"/>
    <w:pPr>
      <w:jc w:val="both"/>
    </w:pPr>
    <w:rPr>
      <w:rFonts w:eastAsia="Calibri"/>
      <w:sz w:val="20"/>
      <w:szCs w:val="20"/>
    </w:rPr>
  </w:style>
  <w:style w:type="character" w:customStyle="1" w:styleId="CommentTextChar">
    <w:name w:val="Comment Text Char"/>
    <w:basedOn w:val="DefaultParagraphFont"/>
    <w:link w:val="CommentText"/>
    <w:uiPriority w:val="99"/>
    <w:rsid w:val="00A304BF"/>
    <w:rPr>
      <w:rFonts w:eastAsia="Calibri"/>
    </w:rPr>
  </w:style>
  <w:style w:type="paragraph" w:customStyle="1" w:styleId="BodyText20">
    <w:name w:val="Body Text2"/>
    <w:basedOn w:val="Normal"/>
    <w:rsid w:val="00A304BF"/>
    <w:pPr>
      <w:keepNext/>
      <w:tabs>
        <w:tab w:val="num" w:pos="680"/>
      </w:tabs>
      <w:spacing w:before="160" w:after="80" w:line="288" w:lineRule="auto"/>
      <w:ind w:left="680" w:hanging="680"/>
    </w:pPr>
    <w:rPr>
      <w:rFonts w:ascii="Palatino Linotype" w:hAnsi="Palatino Linotype"/>
      <w:sz w:val="20"/>
      <w:szCs w:val="20"/>
    </w:rPr>
  </w:style>
  <w:style w:type="character" w:customStyle="1" w:styleId="BodycopyChar">
    <w:name w:val="Body copy Char"/>
    <w:basedOn w:val="DefaultParagraphFont"/>
    <w:link w:val="Bodycopy"/>
    <w:locked/>
    <w:rsid w:val="00272FDA"/>
    <w:rPr>
      <w:rFonts w:ascii="Calibri" w:eastAsia="Calibri" w:hAnsi="Calibri" w:cs="Calibri"/>
      <w:color w:val="000000"/>
      <w:spacing w:val="-3"/>
      <w:sz w:val="22"/>
      <w:lang w:val="en-AU" w:eastAsia="en-AU" w:bidi="ar-SA"/>
    </w:rPr>
  </w:style>
  <w:style w:type="paragraph" w:customStyle="1" w:styleId="Bodytextnonumbering">
    <w:name w:val="Body text no numbering"/>
    <w:basedOn w:val="Normal"/>
    <w:rsid w:val="00F518B2"/>
    <w:pPr>
      <w:keepNext/>
      <w:spacing w:before="160" w:after="80" w:line="288" w:lineRule="auto"/>
      <w:outlineLvl w:val="1"/>
    </w:pPr>
    <w:rPr>
      <w:rFonts w:ascii="Calibri" w:hAnsi="Calibri" w:cs="Arial"/>
      <w:iCs/>
      <w:lang w:eastAsia="en-US"/>
    </w:rPr>
  </w:style>
  <w:style w:type="paragraph" w:customStyle="1" w:styleId="DPSPromptText">
    <w:name w:val="DPSPromptText"/>
    <w:rsid w:val="006B1FC0"/>
    <w:pPr>
      <w:tabs>
        <w:tab w:val="left" w:pos="2268"/>
      </w:tabs>
      <w:spacing w:before="240"/>
      <w:ind w:left="2268" w:hanging="2268"/>
    </w:pPr>
    <w:rPr>
      <w:sz w:val="24"/>
    </w:rPr>
  </w:style>
  <w:style w:type="paragraph" w:customStyle="1" w:styleId="PaperTitleIndent5">
    <w:name w:val="PaperTitleIndent5"/>
    <w:basedOn w:val="Normal"/>
    <w:rsid w:val="00937751"/>
    <w:pPr>
      <w:tabs>
        <w:tab w:val="right" w:leader="dot" w:pos="8640"/>
      </w:tabs>
      <w:ind w:left="1200" w:right="1701"/>
    </w:pPr>
    <w:rPr>
      <w:szCs w:val="20"/>
    </w:rPr>
  </w:style>
  <w:style w:type="paragraph" w:customStyle="1" w:styleId="PaperTitleIndent1">
    <w:name w:val="PaperTitleIndent1"/>
    <w:basedOn w:val="Normal"/>
    <w:link w:val="PaperTitleIndent1Char"/>
    <w:rsid w:val="00EF4E94"/>
    <w:pPr>
      <w:tabs>
        <w:tab w:val="right" w:leader="dot" w:pos="8640"/>
      </w:tabs>
      <w:ind w:right="1701"/>
    </w:pPr>
    <w:rPr>
      <w:szCs w:val="20"/>
    </w:rPr>
  </w:style>
  <w:style w:type="paragraph" w:customStyle="1" w:styleId="PaperTitleIndent4">
    <w:name w:val="PaperTitleIndent4"/>
    <w:basedOn w:val="PaperTitleIndent1"/>
    <w:rsid w:val="00EF4E94"/>
    <w:pPr>
      <w:ind w:left="960"/>
    </w:pPr>
  </w:style>
  <w:style w:type="paragraph" w:customStyle="1" w:styleId="PaperTitleIndent3">
    <w:name w:val="PaperTitleIndent3"/>
    <w:basedOn w:val="PaperTitleIndent1"/>
    <w:rsid w:val="00EF4E94"/>
    <w:pPr>
      <w:ind w:left="720"/>
    </w:pPr>
  </w:style>
  <w:style w:type="paragraph" w:styleId="BodyText">
    <w:name w:val="Body Text"/>
    <w:basedOn w:val="Normal"/>
    <w:link w:val="BodyTextChar0"/>
    <w:rsid w:val="00D91C35"/>
  </w:style>
  <w:style w:type="character" w:customStyle="1" w:styleId="BodyTextChar0">
    <w:name w:val="Body Text Char"/>
    <w:basedOn w:val="DefaultParagraphFont"/>
    <w:link w:val="BodyText"/>
    <w:rsid w:val="00D91C35"/>
    <w:rPr>
      <w:sz w:val="24"/>
      <w:szCs w:val="24"/>
    </w:rPr>
  </w:style>
  <w:style w:type="paragraph" w:customStyle="1" w:styleId="Reporttitle">
    <w:name w:val="Report title"/>
    <w:basedOn w:val="Normal"/>
    <w:next w:val="Normal"/>
    <w:rsid w:val="007F6931"/>
    <w:pPr>
      <w:spacing w:before="320" w:after="600" w:line="500" w:lineRule="exact"/>
      <w:jc w:val="right"/>
    </w:pPr>
    <w:rPr>
      <w:rFonts w:ascii="Arial Narrow" w:hAnsi="Arial Narrow"/>
      <w:smallCaps/>
      <w:spacing w:val="4"/>
      <w:kern w:val="42"/>
      <w:sz w:val="42"/>
      <w:szCs w:val="36"/>
      <w:lang w:eastAsia="en-US"/>
    </w:rPr>
  </w:style>
  <w:style w:type="paragraph" w:styleId="Header">
    <w:name w:val="header"/>
    <w:basedOn w:val="Normal"/>
    <w:link w:val="HeaderChar"/>
    <w:rsid w:val="00AC487C"/>
    <w:pPr>
      <w:tabs>
        <w:tab w:val="center" w:pos="4513"/>
        <w:tab w:val="right" w:pos="9026"/>
      </w:tabs>
    </w:pPr>
  </w:style>
  <w:style w:type="character" w:customStyle="1" w:styleId="HeaderChar">
    <w:name w:val="Header Char"/>
    <w:basedOn w:val="DefaultParagraphFont"/>
    <w:link w:val="Header"/>
    <w:rsid w:val="00AC487C"/>
    <w:rPr>
      <w:sz w:val="24"/>
      <w:szCs w:val="24"/>
    </w:rPr>
  </w:style>
  <w:style w:type="character" w:styleId="Emphasis">
    <w:name w:val="Emphasis"/>
    <w:basedOn w:val="DefaultParagraphFont"/>
    <w:uiPriority w:val="20"/>
    <w:qFormat/>
    <w:rsid w:val="00C64201"/>
    <w:rPr>
      <w:i/>
      <w:iCs/>
    </w:rPr>
  </w:style>
  <w:style w:type="paragraph" w:customStyle="1" w:styleId="DPSEntryDetailIndentLev2">
    <w:name w:val="DPSEntryDetailIndentLev2"/>
    <w:autoRedefine/>
    <w:rsid w:val="00B92636"/>
    <w:pPr>
      <w:spacing w:before="120"/>
      <w:ind w:left="426"/>
      <w:jc w:val="both"/>
    </w:pPr>
    <w:rPr>
      <w:rFonts w:ascii="Perpetua" w:hAnsi="Perpetua"/>
      <w:color w:val="003399"/>
      <w:sz w:val="24"/>
    </w:rPr>
  </w:style>
  <w:style w:type="paragraph" w:customStyle="1" w:styleId="DPSEntryDetailIndentLev3">
    <w:name w:val="DPSEntryDetailIndentLev3"/>
    <w:autoRedefine/>
    <w:rsid w:val="00B92636"/>
    <w:pPr>
      <w:keepLines/>
      <w:tabs>
        <w:tab w:val="right" w:pos="339"/>
        <w:tab w:val="left" w:pos="428"/>
        <w:tab w:val="left" w:pos="7173"/>
      </w:tabs>
      <w:spacing w:before="120"/>
      <w:ind w:left="1152"/>
      <w:jc w:val="both"/>
    </w:pPr>
    <w:rPr>
      <w:sz w:val="24"/>
    </w:rPr>
  </w:style>
  <w:style w:type="paragraph" w:customStyle="1" w:styleId="DPSEntryDetailIndentLev4">
    <w:name w:val="DPSEntryDetailIndentLev4"/>
    <w:basedOn w:val="DPSEntryDetailIndentLev3"/>
    <w:rsid w:val="00B92636"/>
    <w:pPr>
      <w:ind w:left="1296"/>
    </w:pPr>
  </w:style>
  <w:style w:type="paragraph" w:styleId="Footer">
    <w:name w:val="footer"/>
    <w:basedOn w:val="Normal"/>
    <w:link w:val="FooterChar"/>
    <w:rsid w:val="00672A99"/>
    <w:pPr>
      <w:tabs>
        <w:tab w:val="center" w:pos="4513"/>
        <w:tab w:val="right" w:pos="9026"/>
      </w:tabs>
    </w:pPr>
  </w:style>
  <w:style w:type="character" w:customStyle="1" w:styleId="FooterChar">
    <w:name w:val="Footer Char"/>
    <w:basedOn w:val="DefaultParagraphFont"/>
    <w:link w:val="Footer"/>
    <w:rsid w:val="00672A99"/>
    <w:rPr>
      <w:sz w:val="24"/>
      <w:szCs w:val="24"/>
    </w:rPr>
  </w:style>
  <w:style w:type="paragraph" w:customStyle="1" w:styleId="Bodycopynumbered">
    <w:name w:val="Body copy numbered"/>
    <w:rsid w:val="0049569E"/>
    <w:pPr>
      <w:keepNext/>
      <w:widowControl w:val="0"/>
      <w:numPr>
        <w:numId w:val="6"/>
      </w:numPr>
      <w:spacing w:before="200" w:after="200" w:line="300" w:lineRule="exact"/>
      <w:ind w:left="567" w:hanging="567"/>
    </w:pPr>
    <w:rPr>
      <w:rFonts w:ascii="Calibri" w:hAnsi="Calibri" w:cs="Calibri"/>
      <w:iCs/>
      <w:sz w:val="22"/>
      <w:szCs w:val="24"/>
      <w:lang w:eastAsia="en-US"/>
    </w:rPr>
  </w:style>
  <w:style w:type="paragraph" w:customStyle="1" w:styleId="DPSEntryHeading">
    <w:name w:val="DPSEntryHeading"/>
    <w:basedOn w:val="Normal"/>
    <w:rsid w:val="007403A7"/>
    <w:pPr>
      <w:keepNext/>
      <w:spacing w:before="240"/>
      <w:ind w:left="720" w:hanging="720"/>
      <w:jc w:val="both"/>
    </w:pPr>
    <w:rPr>
      <w:rFonts w:eastAsiaTheme="minorHAnsi"/>
      <w:b/>
      <w:bCs/>
      <w:caps/>
    </w:rPr>
  </w:style>
  <w:style w:type="character" w:styleId="Strong">
    <w:name w:val="Strong"/>
    <w:basedOn w:val="DefaultParagraphFont"/>
    <w:uiPriority w:val="22"/>
    <w:qFormat/>
    <w:rsid w:val="007403A7"/>
    <w:rPr>
      <w:b/>
      <w:bCs/>
    </w:rPr>
  </w:style>
  <w:style w:type="paragraph" w:customStyle="1" w:styleId="NPShortLine">
    <w:name w:val="NP Short Line"/>
    <w:basedOn w:val="Normal"/>
    <w:rsid w:val="004B7EBD"/>
    <w:pPr>
      <w:tabs>
        <w:tab w:val="right" w:pos="580"/>
      </w:tabs>
      <w:spacing w:after="480"/>
      <w:ind w:left="567" w:hanging="567"/>
      <w:jc w:val="center"/>
    </w:pPr>
    <w:rPr>
      <w:szCs w:val="20"/>
      <w:lang w:val="en-US" w:eastAsia="en-US"/>
    </w:rPr>
  </w:style>
  <w:style w:type="paragraph" w:customStyle="1" w:styleId="DPSPrayers">
    <w:name w:val="DPSPrayers"/>
    <w:rsid w:val="006E5853"/>
    <w:pPr>
      <w:spacing w:before="720"/>
      <w:ind w:left="1418" w:hanging="1418"/>
    </w:pPr>
    <w:rPr>
      <w:sz w:val="24"/>
      <w:lang w:eastAsia="en-US"/>
    </w:rPr>
  </w:style>
  <w:style w:type="paragraph" w:customStyle="1" w:styleId="DPSEntry">
    <w:name w:val="DPSEntry"/>
    <w:next w:val="Normal"/>
    <w:rsid w:val="00D53E7A"/>
    <w:pPr>
      <w:keepLines/>
      <w:spacing w:before="240"/>
      <w:ind w:left="1298" w:hanging="1298"/>
    </w:pPr>
    <w:rPr>
      <w:sz w:val="24"/>
    </w:rPr>
  </w:style>
  <w:style w:type="paragraph" w:customStyle="1" w:styleId="DPSMinStatement">
    <w:name w:val="DPSMinStatement"/>
    <w:rsid w:val="00D53E7A"/>
    <w:pPr>
      <w:tabs>
        <w:tab w:val="left" w:pos="3312"/>
        <w:tab w:val="left" w:pos="3744"/>
      </w:tabs>
      <w:spacing w:before="240"/>
      <w:ind w:left="3744" w:hanging="3744"/>
    </w:pPr>
    <w:rPr>
      <w:b/>
      <w:sz w:val="24"/>
      <w:lang w:eastAsia="en-US"/>
    </w:rPr>
  </w:style>
  <w:style w:type="paragraph" w:customStyle="1" w:styleId="DPSSubSectionHeading">
    <w:name w:val="DPSSubSectionHeading"/>
    <w:rsid w:val="00D53E7A"/>
    <w:pPr>
      <w:keepNext/>
      <w:tabs>
        <w:tab w:val="left" w:pos="2727"/>
        <w:tab w:val="left" w:pos="3420"/>
      </w:tabs>
      <w:spacing w:before="240"/>
      <w:ind w:left="3168" w:hanging="3168"/>
    </w:pPr>
    <w:rPr>
      <w:b/>
      <w:sz w:val="24"/>
    </w:rPr>
  </w:style>
  <w:style w:type="paragraph" w:customStyle="1" w:styleId="DPSSectionHeading">
    <w:name w:val="DPSSectionHeading"/>
    <w:rsid w:val="00D53E7A"/>
    <w:pPr>
      <w:keepNext/>
      <w:spacing w:before="240"/>
    </w:pPr>
    <w:rPr>
      <w:b/>
      <w:noProof/>
      <w:sz w:val="24"/>
    </w:rPr>
  </w:style>
  <w:style w:type="paragraph" w:customStyle="1" w:styleId="1In">
    <w:name w:val="1 In"/>
    <w:basedOn w:val="Normal"/>
    <w:next w:val="Normal"/>
    <w:rsid w:val="00D67A79"/>
    <w:pPr>
      <w:widowControl w:val="0"/>
      <w:ind w:left="567" w:right="567"/>
      <w:jc w:val="both"/>
    </w:pPr>
    <w:rPr>
      <w:rFonts w:eastAsia="Calibri"/>
      <w:szCs w:val="20"/>
      <w:lang w:eastAsia="en-US"/>
    </w:rPr>
  </w:style>
  <w:style w:type="paragraph" w:customStyle="1" w:styleId="Billname1">
    <w:name w:val="Billname1"/>
    <w:basedOn w:val="Normal"/>
    <w:rsid w:val="00537A8D"/>
    <w:pPr>
      <w:tabs>
        <w:tab w:val="left" w:pos="0"/>
        <w:tab w:val="left" w:pos="2400"/>
      </w:tabs>
      <w:spacing w:before="1220"/>
    </w:pPr>
    <w:rPr>
      <w:rFonts w:ascii="Arial" w:hAnsi="Arial"/>
      <w:b/>
      <w:sz w:val="40"/>
      <w:szCs w:val="20"/>
      <w:lang w:eastAsia="en-US"/>
    </w:rPr>
  </w:style>
  <w:style w:type="character" w:customStyle="1" w:styleId="Heading5Char">
    <w:name w:val="Heading 5 Char"/>
    <w:basedOn w:val="DefaultParagraphFont"/>
    <w:link w:val="Heading5"/>
    <w:semiHidden/>
    <w:rsid w:val="007C42A4"/>
    <w:rPr>
      <w:rFonts w:asciiTheme="majorHAnsi" w:eastAsiaTheme="majorEastAsia" w:hAnsiTheme="majorHAnsi" w:cstheme="majorBidi"/>
      <w:color w:val="243F60" w:themeColor="accent1" w:themeShade="7F"/>
      <w:sz w:val="22"/>
      <w:szCs w:val="22"/>
    </w:rPr>
  </w:style>
  <w:style w:type="paragraph" w:customStyle="1" w:styleId="DPSEntryDetailIndentLev1">
    <w:name w:val="DPSEntryDetailIndentLev1"/>
    <w:link w:val="DPSEntryDetailIndentLev1Char"/>
    <w:autoRedefine/>
    <w:rsid w:val="00621DB3"/>
    <w:pPr>
      <w:spacing w:before="120"/>
      <w:ind w:left="864"/>
      <w:jc w:val="both"/>
    </w:pPr>
    <w:rPr>
      <w:rFonts w:ascii="Calibri" w:hAnsi="Calibri"/>
      <w:sz w:val="24"/>
    </w:rPr>
  </w:style>
  <w:style w:type="paragraph" w:customStyle="1" w:styleId="DPSDebateConcludes">
    <w:name w:val="DPSDebateConcludes"/>
    <w:rsid w:val="009E0D6D"/>
    <w:pPr>
      <w:ind w:left="2268" w:hanging="2268"/>
    </w:pPr>
    <w:rPr>
      <w:b/>
      <w:bCs/>
      <w:sz w:val="24"/>
      <w:szCs w:val="24"/>
      <w:lang w:eastAsia="en-US"/>
    </w:rPr>
  </w:style>
  <w:style w:type="character" w:customStyle="1" w:styleId="DPSEntryDetailIndentLev1Char">
    <w:name w:val="DPSEntryDetailIndentLev1 Char"/>
    <w:basedOn w:val="DefaultParagraphFont"/>
    <w:link w:val="DPSEntryDetailIndentLev1"/>
    <w:rsid w:val="00F105CE"/>
    <w:rPr>
      <w:rFonts w:ascii="Calibri" w:hAnsi="Calibri"/>
      <w:sz w:val="24"/>
    </w:rPr>
  </w:style>
  <w:style w:type="character" w:customStyle="1" w:styleId="ListParagraphChar">
    <w:name w:val="List Paragraph Char"/>
    <w:aliases w:val="List Paragraph1 Char,List Paragraph11 Char,Bullet point Char,List Paragraph Number Char,Dot point 1.5 line spacing Char,L Char,bullet point list Char,List Paragraph - bullets Char,DDM Gen Text Char,NFP GP Bulleted List Char,列 Char"/>
    <w:basedOn w:val="DefaultParagraphFont"/>
    <w:link w:val="ListParagraph"/>
    <w:uiPriority w:val="34"/>
    <w:locked/>
    <w:rsid w:val="002E3E98"/>
    <w:rPr>
      <w:rFonts w:asciiTheme="minorHAnsi" w:eastAsia="Calibri" w:hAnsiTheme="minorHAnsi"/>
      <w:sz w:val="22"/>
      <w:lang w:eastAsia="en-US"/>
    </w:rPr>
  </w:style>
  <w:style w:type="paragraph" w:customStyle="1" w:styleId="NPCommittees">
    <w:name w:val="NP Committees"/>
    <w:basedOn w:val="Normal"/>
    <w:rsid w:val="00024D7F"/>
    <w:pPr>
      <w:tabs>
        <w:tab w:val="clear" w:pos="142"/>
        <w:tab w:val="left" w:pos="500"/>
        <w:tab w:val="left" w:pos="960"/>
      </w:tabs>
      <w:spacing w:before="0" w:after="240" w:line="240" w:lineRule="auto"/>
    </w:pPr>
    <w:rPr>
      <w:rFonts w:ascii="Times New Roman" w:hAnsi="Times New Roman"/>
      <w:sz w:val="24"/>
      <w:szCs w:val="20"/>
      <w:lang w:eastAsia="en-US"/>
    </w:rPr>
  </w:style>
  <w:style w:type="character" w:customStyle="1" w:styleId="PaperTitleIndent1Char">
    <w:name w:val="PaperTitleIndent1 Char"/>
    <w:link w:val="PaperTitleIndent1"/>
    <w:rsid w:val="00032CC9"/>
    <w:rPr>
      <w:rFonts w:asciiTheme="minorHAnsi" w:hAnsiTheme="minorHAnsi"/>
      <w:sz w:val="22"/>
    </w:rPr>
  </w:style>
  <w:style w:type="character" w:customStyle="1" w:styleId="UnresolvedMention">
    <w:name w:val="Unresolved Mention"/>
    <w:basedOn w:val="DefaultParagraphFont"/>
    <w:uiPriority w:val="99"/>
    <w:semiHidden/>
    <w:unhideWhenUsed/>
    <w:rsid w:val="00597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10707">
      <w:bodyDiv w:val="1"/>
      <w:marLeft w:val="0"/>
      <w:marRight w:val="0"/>
      <w:marTop w:val="0"/>
      <w:marBottom w:val="0"/>
      <w:divBdr>
        <w:top w:val="none" w:sz="0" w:space="0" w:color="auto"/>
        <w:left w:val="none" w:sz="0" w:space="0" w:color="auto"/>
        <w:bottom w:val="none" w:sz="0" w:space="0" w:color="auto"/>
        <w:right w:val="none" w:sz="0" w:space="0" w:color="auto"/>
      </w:divBdr>
    </w:div>
    <w:div w:id="107048086">
      <w:bodyDiv w:val="1"/>
      <w:marLeft w:val="0"/>
      <w:marRight w:val="0"/>
      <w:marTop w:val="0"/>
      <w:marBottom w:val="0"/>
      <w:divBdr>
        <w:top w:val="none" w:sz="0" w:space="0" w:color="auto"/>
        <w:left w:val="none" w:sz="0" w:space="0" w:color="auto"/>
        <w:bottom w:val="none" w:sz="0" w:space="0" w:color="auto"/>
        <w:right w:val="none" w:sz="0" w:space="0" w:color="auto"/>
      </w:divBdr>
    </w:div>
    <w:div w:id="164713729">
      <w:bodyDiv w:val="1"/>
      <w:marLeft w:val="0"/>
      <w:marRight w:val="0"/>
      <w:marTop w:val="0"/>
      <w:marBottom w:val="0"/>
      <w:divBdr>
        <w:top w:val="none" w:sz="0" w:space="0" w:color="auto"/>
        <w:left w:val="none" w:sz="0" w:space="0" w:color="auto"/>
        <w:bottom w:val="none" w:sz="0" w:space="0" w:color="auto"/>
        <w:right w:val="none" w:sz="0" w:space="0" w:color="auto"/>
      </w:divBdr>
    </w:div>
    <w:div w:id="171341072">
      <w:bodyDiv w:val="1"/>
      <w:marLeft w:val="0"/>
      <w:marRight w:val="0"/>
      <w:marTop w:val="0"/>
      <w:marBottom w:val="0"/>
      <w:divBdr>
        <w:top w:val="none" w:sz="0" w:space="0" w:color="auto"/>
        <w:left w:val="none" w:sz="0" w:space="0" w:color="auto"/>
        <w:bottom w:val="none" w:sz="0" w:space="0" w:color="auto"/>
        <w:right w:val="none" w:sz="0" w:space="0" w:color="auto"/>
      </w:divBdr>
    </w:div>
    <w:div w:id="182061047">
      <w:bodyDiv w:val="1"/>
      <w:marLeft w:val="0"/>
      <w:marRight w:val="0"/>
      <w:marTop w:val="0"/>
      <w:marBottom w:val="0"/>
      <w:divBdr>
        <w:top w:val="none" w:sz="0" w:space="0" w:color="auto"/>
        <w:left w:val="none" w:sz="0" w:space="0" w:color="auto"/>
        <w:bottom w:val="none" w:sz="0" w:space="0" w:color="auto"/>
        <w:right w:val="none" w:sz="0" w:space="0" w:color="auto"/>
      </w:divBdr>
    </w:div>
    <w:div w:id="204607420">
      <w:bodyDiv w:val="1"/>
      <w:marLeft w:val="0"/>
      <w:marRight w:val="0"/>
      <w:marTop w:val="0"/>
      <w:marBottom w:val="0"/>
      <w:divBdr>
        <w:top w:val="none" w:sz="0" w:space="0" w:color="auto"/>
        <w:left w:val="none" w:sz="0" w:space="0" w:color="auto"/>
        <w:bottom w:val="none" w:sz="0" w:space="0" w:color="auto"/>
        <w:right w:val="none" w:sz="0" w:space="0" w:color="auto"/>
      </w:divBdr>
    </w:div>
    <w:div w:id="210922731">
      <w:bodyDiv w:val="1"/>
      <w:marLeft w:val="0"/>
      <w:marRight w:val="0"/>
      <w:marTop w:val="0"/>
      <w:marBottom w:val="0"/>
      <w:divBdr>
        <w:top w:val="none" w:sz="0" w:space="0" w:color="auto"/>
        <w:left w:val="none" w:sz="0" w:space="0" w:color="auto"/>
        <w:bottom w:val="none" w:sz="0" w:space="0" w:color="auto"/>
        <w:right w:val="none" w:sz="0" w:space="0" w:color="auto"/>
      </w:divBdr>
    </w:div>
    <w:div w:id="237911102">
      <w:bodyDiv w:val="1"/>
      <w:marLeft w:val="0"/>
      <w:marRight w:val="0"/>
      <w:marTop w:val="0"/>
      <w:marBottom w:val="0"/>
      <w:divBdr>
        <w:top w:val="none" w:sz="0" w:space="0" w:color="auto"/>
        <w:left w:val="none" w:sz="0" w:space="0" w:color="auto"/>
        <w:bottom w:val="none" w:sz="0" w:space="0" w:color="auto"/>
        <w:right w:val="none" w:sz="0" w:space="0" w:color="auto"/>
      </w:divBdr>
    </w:div>
    <w:div w:id="255334695">
      <w:bodyDiv w:val="1"/>
      <w:marLeft w:val="0"/>
      <w:marRight w:val="0"/>
      <w:marTop w:val="0"/>
      <w:marBottom w:val="0"/>
      <w:divBdr>
        <w:top w:val="none" w:sz="0" w:space="0" w:color="auto"/>
        <w:left w:val="none" w:sz="0" w:space="0" w:color="auto"/>
        <w:bottom w:val="none" w:sz="0" w:space="0" w:color="auto"/>
        <w:right w:val="none" w:sz="0" w:space="0" w:color="auto"/>
      </w:divBdr>
    </w:div>
    <w:div w:id="280766528">
      <w:bodyDiv w:val="1"/>
      <w:marLeft w:val="0"/>
      <w:marRight w:val="0"/>
      <w:marTop w:val="0"/>
      <w:marBottom w:val="0"/>
      <w:divBdr>
        <w:top w:val="none" w:sz="0" w:space="0" w:color="auto"/>
        <w:left w:val="none" w:sz="0" w:space="0" w:color="auto"/>
        <w:bottom w:val="none" w:sz="0" w:space="0" w:color="auto"/>
        <w:right w:val="none" w:sz="0" w:space="0" w:color="auto"/>
      </w:divBdr>
    </w:div>
    <w:div w:id="293677529">
      <w:bodyDiv w:val="1"/>
      <w:marLeft w:val="0"/>
      <w:marRight w:val="0"/>
      <w:marTop w:val="0"/>
      <w:marBottom w:val="0"/>
      <w:divBdr>
        <w:top w:val="none" w:sz="0" w:space="0" w:color="auto"/>
        <w:left w:val="none" w:sz="0" w:space="0" w:color="auto"/>
        <w:bottom w:val="none" w:sz="0" w:space="0" w:color="auto"/>
        <w:right w:val="none" w:sz="0" w:space="0" w:color="auto"/>
      </w:divBdr>
    </w:div>
    <w:div w:id="350761453">
      <w:bodyDiv w:val="1"/>
      <w:marLeft w:val="0"/>
      <w:marRight w:val="0"/>
      <w:marTop w:val="0"/>
      <w:marBottom w:val="0"/>
      <w:divBdr>
        <w:top w:val="none" w:sz="0" w:space="0" w:color="auto"/>
        <w:left w:val="none" w:sz="0" w:space="0" w:color="auto"/>
        <w:bottom w:val="none" w:sz="0" w:space="0" w:color="auto"/>
        <w:right w:val="none" w:sz="0" w:space="0" w:color="auto"/>
      </w:divBdr>
    </w:div>
    <w:div w:id="396978675">
      <w:bodyDiv w:val="1"/>
      <w:marLeft w:val="0"/>
      <w:marRight w:val="0"/>
      <w:marTop w:val="0"/>
      <w:marBottom w:val="0"/>
      <w:divBdr>
        <w:top w:val="none" w:sz="0" w:space="0" w:color="auto"/>
        <w:left w:val="none" w:sz="0" w:space="0" w:color="auto"/>
        <w:bottom w:val="none" w:sz="0" w:space="0" w:color="auto"/>
        <w:right w:val="none" w:sz="0" w:space="0" w:color="auto"/>
      </w:divBdr>
    </w:div>
    <w:div w:id="414206394">
      <w:bodyDiv w:val="1"/>
      <w:marLeft w:val="0"/>
      <w:marRight w:val="0"/>
      <w:marTop w:val="0"/>
      <w:marBottom w:val="0"/>
      <w:divBdr>
        <w:top w:val="none" w:sz="0" w:space="0" w:color="auto"/>
        <w:left w:val="none" w:sz="0" w:space="0" w:color="auto"/>
        <w:bottom w:val="none" w:sz="0" w:space="0" w:color="auto"/>
        <w:right w:val="none" w:sz="0" w:space="0" w:color="auto"/>
      </w:divBdr>
    </w:div>
    <w:div w:id="426459423">
      <w:bodyDiv w:val="1"/>
      <w:marLeft w:val="0"/>
      <w:marRight w:val="0"/>
      <w:marTop w:val="0"/>
      <w:marBottom w:val="0"/>
      <w:divBdr>
        <w:top w:val="none" w:sz="0" w:space="0" w:color="auto"/>
        <w:left w:val="none" w:sz="0" w:space="0" w:color="auto"/>
        <w:bottom w:val="none" w:sz="0" w:space="0" w:color="auto"/>
        <w:right w:val="none" w:sz="0" w:space="0" w:color="auto"/>
      </w:divBdr>
    </w:div>
    <w:div w:id="505293248">
      <w:bodyDiv w:val="1"/>
      <w:marLeft w:val="0"/>
      <w:marRight w:val="0"/>
      <w:marTop w:val="0"/>
      <w:marBottom w:val="0"/>
      <w:divBdr>
        <w:top w:val="none" w:sz="0" w:space="0" w:color="auto"/>
        <w:left w:val="none" w:sz="0" w:space="0" w:color="auto"/>
        <w:bottom w:val="none" w:sz="0" w:space="0" w:color="auto"/>
        <w:right w:val="none" w:sz="0" w:space="0" w:color="auto"/>
      </w:divBdr>
    </w:div>
    <w:div w:id="509414864">
      <w:bodyDiv w:val="1"/>
      <w:marLeft w:val="0"/>
      <w:marRight w:val="0"/>
      <w:marTop w:val="0"/>
      <w:marBottom w:val="0"/>
      <w:divBdr>
        <w:top w:val="none" w:sz="0" w:space="0" w:color="auto"/>
        <w:left w:val="none" w:sz="0" w:space="0" w:color="auto"/>
        <w:bottom w:val="none" w:sz="0" w:space="0" w:color="auto"/>
        <w:right w:val="none" w:sz="0" w:space="0" w:color="auto"/>
      </w:divBdr>
    </w:div>
    <w:div w:id="518206278">
      <w:bodyDiv w:val="1"/>
      <w:marLeft w:val="0"/>
      <w:marRight w:val="0"/>
      <w:marTop w:val="0"/>
      <w:marBottom w:val="0"/>
      <w:divBdr>
        <w:top w:val="none" w:sz="0" w:space="0" w:color="auto"/>
        <w:left w:val="none" w:sz="0" w:space="0" w:color="auto"/>
        <w:bottom w:val="none" w:sz="0" w:space="0" w:color="auto"/>
        <w:right w:val="none" w:sz="0" w:space="0" w:color="auto"/>
      </w:divBdr>
    </w:div>
    <w:div w:id="530000097">
      <w:bodyDiv w:val="1"/>
      <w:marLeft w:val="0"/>
      <w:marRight w:val="0"/>
      <w:marTop w:val="0"/>
      <w:marBottom w:val="0"/>
      <w:divBdr>
        <w:top w:val="none" w:sz="0" w:space="0" w:color="auto"/>
        <w:left w:val="none" w:sz="0" w:space="0" w:color="auto"/>
        <w:bottom w:val="none" w:sz="0" w:space="0" w:color="auto"/>
        <w:right w:val="none" w:sz="0" w:space="0" w:color="auto"/>
      </w:divBdr>
    </w:div>
    <w:div w:id="537350802">
      <w:bodyDiv w:val="1"/>
      <w:marLeft w:val="0"/>
      <w:marRight w:val="0"/>
      <w:marTop w:val="0"/>
      <w:marBottom w:val="0"/>
      <w:divBdr>
        <w:top w:val="none" w:sz="0" w:space="0" w:color="auto"/>
        <w:left w:val="none" w:sz="0" w:space="0" w:color="auto"/>
        <w:bottom w:val="none" w:sz="0" w:space="0" w:color="auto"/>
        <w:right w:val="none" w:sz="0" w:space="0" w:color="auto"/>
      </w:divBdr>
    </w:div>
    <w:div w:id="540216320">
      <w:bodyDiv w:val="1"/>
      <w:marLeft w:val="0"/>
      <w:marRight w:val="0"/>
      <w:marTop w:val="0"/>
      <w:marBottom w:val="0"/>
      <w:divBdr>
        <w:top w:val="none" w:sz="0" w:space="0" w:color="auto"/>
        <w:left w:val="none" w:sz="0" w:space="0" w:color="auto"/>
        <w:bottom w:val="none" w:sz="0" w:space="0" w:color="auto"/>
        <w:right w:val="none" w:sz="0" w:space="0" w:color="auto"/>
      </w:divBdr>
    </w:div>
    <w:div w:id="618756918">
      <w:bodyDiv w:val="1"/>
      <w:marLeft w:val="0"/>
      <w:marRight w:val="0"/>
      <w:marTop w:val="0"/>
      <w:marBottom w:val="0"/>
      <w:divBdr>
        <w:top w:val="none" w:sz="0" w:space="0" w:color="auto"/>
        <w:left w:val="none" w:sz="0" w:space="0" w:color="auto"/>
        <w:bottom w:val="none" w:sz="0" w:space="0" w:color="auto"/>
        <w:right w:val="none" w:sz="0" w:space="0" w:color="auto"/>
      </w:divBdr>
      <w:divsChild>
        <w:div w:id="769743165">
          <w:marLeft w:val="0"/>
          <w:marRight w:val="0"/>
          <w:marTop w:val="0"/>
          <w:marBottom w:val="0"/>
          <w:divBdr>
            <w:top w:val="none" w:sz="0" w:space="0" w:color="auto"/>
            <w:left w:val="none" w:sz="0" w:space="0" w:color="auto"/>
            <w:bottom w:val="none" w:sz="0" w:space="0" w:color="auto"/>
            <w:right w:val="none" w:sz="0" w:space="0" w:color="auto"/>
          </w:divBdr>
          <w:divsChild>
            <w:div w:id="255797495">
              <w:marLeft w:val="0"/>
              <w:marRight w:val="0"/>
              <w:marTop w:val="0"/>
              <w:marBottom w:val="0"/>
              <w:divBdr>
                <w:top w:val="none" w:sz="0" w:space="0" w:color="auto"/>
                <w:left w:val="none" w:sz="0" w:space="0" w:color="auto"/>
                <w:bottom w:val="none" w:sz="0" w:space="0" w:color="auto"/>
                <w:right w:val="none" w:sz="0" w:space="0" w:color="auto"/>
              </w:divBdr>
              <w:divsChild>
                <w:div w:id="13788955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0111453">
      <w:bodyDiv w:val="1"/>
      <w:marLeft w:val="0"/>
      <w:marRight w:val="0"/>
      <w:marTop w:val="0"/>
      <w:marBottom w:val="0"/>
      <w:divBdr>
        <w:top w:val="none" w:sz="0" w:space="0" w:color="auto"/>
        <w:left w:val="none" w:sz="0" w:space="0" w:color="auto"/>
        <w:bottom w:val="none" w:sz="0" w:space="0" w:color="auto"/>
        <w:right w:val="none" w:sz="0" w:space="0" w:color="auto"/>
      </w:divBdr>
    </w:div>
    <w:div w:id="621882952">
      <w:bodyDiv w:val="1"/>
      <w:marLeft w:val="0"/>
      <w:marRight w:val="0"/>
      <w:marTop w:val="0"/>
      <w:marBottom w:val="0"/>
      <w:divBdr>
        <w:top w:val="none" w:sz="0" w:space="0" w:color="auto"/>
        <w:left w:val="none" w:sz="0" w:space="0" w:color="auto"/>
        <w:bottom w:val="none" w:sz="0" w:space="0" w:color="auto"/>
        <w:right w:val="none" w:sz="0" w:space="0" w:color="auto"/>
      </w:divBdr>
    </w:div>
    <w:div w:id="674647667">
      <w:bodyDiv w:val="1"/>
      <w:marLeft w:val="0"/>
      <w:marRight w:val="0"/>
      <w:marTop w:val="0"/>
      <w:marBottom w:val="0"/>
      <w:divBdr>
        <w:top w:val="none" w:sz="0" w:space="0" w:color="auto"/>
        <w:left w:val="none" w:sz="0" w:space="0" w:color="auto"/>
        <w:bottom w:val="none" w:sz="0" w:space="0" w:color="auto"/>
        <w:right w:val="none" w:sz="0" w:space="0" w:color="auto"/>
      </w:divBdr>
    </w:div>
    <w:div w:id="677200770">
      <w:bodyDiv w:val="1"/>
      <w:marLeft w:val="0"/>
      <w:marRight w:val="0"/>
      <w:marTop w:val="0"/>
      <w:marBottom w:val="0"/>
      <w:divBdr>
        <w:top w:val="none" w:sz="0" w:space="0" w:color="auto"/>
        <w:left w:val="none" w:sz="0" w:space="0" w:color="auto"/>
        <w:bottom w:val="none" w:sz="0" w:space="0" w:color="auto"/>
        <w:right w:val="none" w:sz="0" w:space="0" w:color="auto"/>
      </w:divBdr>
    </w:div>
    <w:div w:id="679814286">
      <w:bodyDiv w:val="1"/>
      <w:marLeft w:val="0"/>
      <w:marRight w:val="0"/>
      <w:marTop w:val="0"/>
      <w:marBottom w:val="0"/>
      <w:divBdr>
        <w:top w:val="none" w:sz="0" w:space="0" w:color="auto"/>
        <w:left w:val="none" w:sz="0" w:space="0" w:color="auto"/>
        <w:bottom w:val="none" w:sz="0" w:space="0" w:color="auto"/>
        <w:right w:val="none" w:sz="0" w:space="0" w:color="auto"/>
      </w:divBdr>
    </w:div>
    <w:div w:id="698624902">
      <w:bodyDiv w:val="1"/>
      <w:marLeft w:val="0"/>
      <w:marRight w:val="0"/>
      <w:marTop w:val="0"/>
      <w:marBottom w:val="0"/>
      <w:divBdr>
        <w:top w:val="none" w:sz="0" w:space="0" w:color="auto"/>
        <w:left w:val="none" w:sz="0" w:space="0" w:color="auto"/>
        <w:bottom w:val="none" w:sz="0" w:space="0" w:color="auto"/>
        <w:right w:val="none" w:sz="0" w:space="0" w:color="auto"/>
      </w:divBdr>
    </w:div>
    <w:div w:id="712657566">
      <w:bodyDiv w:val="1"/>
      <w:marLeft w:val="0"/>
      <w:marRight w:val="0"/>
      <w:marTop w:val="0"/>
      <w:marBottom w:val="0"/>
      <w:divBdr>
        <w:top w:val="none" w:sz="0" w:space="0" w:color="auto"/>
        <w:left w:val="none" w:sz="0" w:space="0" w:color="auto"/>
        <w:bottom w:val="none" w:sz="0" w:space="0" w:color="auto"/>
        <w:right w:val="none" w:sz="0" w:space="0" w:color="auto"/>
      </w:divBdr>
    </w:div>
    <w:div w:id="740559255">
      <w:bodyDiv w:val="1"/>
      <w:marLeft w:val="0"/>
      <w:marRight w:val="0"/>
      <w:marTop w:val="0"/>
      <w:marBottom w:val="0"/>
      <w:divBdr>
        <w:top w:val="none" w:sz="0" w:space="0" w:color="auto"/>
        <w:left w:val="none" w:sz="0" w:space="0" w:color="auto"/>
        <w:bottom w:val="none" w:sz="0" w:space="0" w:color="auto"/>
        <w:right w:val="none" w:sz="0" w:space="0" w:color="auto"/>
      </w:divBdr>
    </w:div>
    <w:div w:id="749884546">
      <w:bodyDiv w:val="1"/>
      <w:marLeft w:val="0"/>
      <w:marRight w:val="0"/>
      <w:marTop w:val="0"/>
      <w:marBottom w:val="0"/>
      <w:divBdr>
        <w:top w:val="none" w:sz="0" w:space="0" w:color="auto"/>
        <w:left w:val="none" w:sz="0" w:space="0" w:color="auto"/>
        <w:bottom w:val="none" w:sz="0" w:space="0" w:color="auto"/>
        <w:right w:val="none" w:sz="0" w:space="0" w:color="auto"/>
      </w:divBdr>
    </w:div>
    <w:div w:id="755444398">
      <w:bodyDiv w:val="1"/>
      <w:marLeft w:val="0"/>
      <w:marRight w:val="0"/>
      <w:marTop w:val="0"/>
      <w:marBottom w:val="0"/>
      <w:divBdr>
        <w:top w:val="none" w:sz="0" w:space="0" w:color="auto"/>
        <w:left w:val="none" w:sz="0" w:space="0" w:color="auto"/>
        <w:bottom w:val="none" w:sz="0" w:space="0" w:color="auto"/>
        <w:right w:val="none" w:sz="0" w:space="0" w:color="auto"/>
      </w:divBdr>
    </w:div>
    <w:div w:id="765003674">
      <w:bodyDiv w:val="1"/>
      <w:marLeft w:val="0"/>
      <w:marRight w:val="0"/>
      <w:marTop w:val="0"/>
      <w:marBottom w:val="0"/>
      <w:divBdr>
        <w:top w:val="none" w:sz="0" w:space="0" w:color="auto"/>
        <w:left w:val="none" w:sz="0" w:space="0" w:color="auto"/>
        <w:bottom w:val="none" w:sz="0" w:space="0" w:color="auto"/>
        <w:right w:val="none" w:sz="0" w:space="0" w:color="auto"/>
      </w:divBdr>
    </w:div>
    <w:div w:id="783616986">
      <w:bodyDiv w:val="1"/>
      <w:marLeft w:val="0"/>
      <w:marRight w:val="0"/>
      <w:marTop w:val="0"/>
      <w:marBottom w:val="0"/>
      <w:divBdr>
        <w:top w:val="none" w:sz="0" w:space="0" w:color="auto"/>
        <w:left w:val="none" w:sz="0" w:space="0" w:color="auto"/>
        <w:bottom w:val="none" w:sz="0" w:space="0" w:color="auto"/>
        <w:right w:val="none" w:sz="0" w:space="0" w:color="auto"/>
      </w:divBdr>
    </w:div>
    <w:div w:id="800223264">
      <w:bodyDiv w:val="1"/>
      <w:marLeft w:val="0"/>
      <w:marRight w:val="0"/>
      <w:marTop w:val="0"/>
      <w:marBottom w:val="0"/>
      <w:divBdr>
        <w:top w:val="none" w:sz="0" w:space="0" w:color="auto"/>
        <w:left w:val="none" w:sz="0" w:space="0" w:color="auto"/>
        <w:bottom w:val="none" w:sz="0" w:space="0" w:color="auto"/>
        <w:right w:val="none" w:sz="0" w:space="0" w:color="auto"/>
      </w:divBdr>
    </w:div>
    <w:div w:id="844323389">
      <w:bodyDiv w:val="1"/>
      <w:marLeft w:val="0"/>
      <w:marRight w:val="0"/>
      <w:marTop w:val="0"/>
      <w:marBottom w:val="0"/>
      <w:divBdr>
        <w:top w:val="none" w:sz="0" w:space="0" w:color="auto"/>
        <w:left w:val="none" w:sz="0" w:space="0" w:color="auto"/>
        <w:bottom w:val="none" w:sz="0" w:space="0" w:color="auto"/>
        <w:right w:val="none" w:sz="0" w:space="0" w:color="auto"/>
      </w:divBdr>
    </w:div>
    <w:div w:id="910581560">
      <w:bodyDiv w:val="1"/>
      <w:marLeft w:val="0"/>
      <w:marRight w:val="0"/>
      <w:marTop w:val="0"/>
      <w:marBottom w:val="0"/>
      <w:divBdr>
        <w:top w:val="none" w:sz="0" w:space="0" w:color="auto"/>
        <w:left w:val="none" w:sz="0" w:space="0" w:color="auto"/>
        <w:bottom w:val="none" w:sz="0" w:space="0" w:color="auto"/>
        <w:right w:val="none" w:sz="0" w:space="0" w:color="auto"/>
      </w:divBdr>
    </w:div>
    <w:div w:id="931008786">
      <w:bodyDiv w:val="1"/>
      <w:marLeft w:val="0"/>
      <w:marRight w:val="0"/>
      <w:marTop w:val="0"/>
      <w:marBottom w:val="0"/>
      <w:divBdr>
        <w:top w:val="none" w:sz="0" w:space="0" w:color="auto"/>
        <w:left w:val="none" w:sz="0" w:space="0" w:color="auto"/>
        <w:bottom w:val="none" w:sz="0" w:space="0" w:color="auto"/>
        <w:right w:val="none" w:sz="0" w:space="0" w:color="auto"/>
      </w:divBdr>
    </w:div>
    <w:div w:id="962418952">
      <w:bodyDiv w:val="1"/>
      <w:marLeft w:val="0"/>
      <w:marRight w:val="0"/>
      <w:marTop w:val="0"/>
      <w:marBottom w:val="0"/>
      <w:divBdr>
        <w:top w:val="none" w:sz="0" w:space="0" w:color="auto"/>
        <w:left w:val="none" w:sz="0" w:space="0" w:color="auto"/>
        <w:bottom w:val="none" w:sz="0" w:space="0" w:color="auto"/>
        <w:right w:val="none" w:sz="0" w:space="0" w:color="auto"/>
      </w:divBdr>
    </w:div>
    <w:div w:id="975330192">
      <w:bodyDiv w:val="1"/>
      <w:marLeft w:val="0"/>
      <w:marRight w:val="0"/>
      <w:marTop w:val="0"/>
      <w:marBottom w:val="0"/>
      <w:divBdr>
        <w:top w:val="none" w:sz="0" w:space="0" w:color="auto"/>
        <w:left w:val="none" w:sz="0" w:space="0" w:color="auto"/>
        <w:bottom w:val="none" w:sz="0" w:space="0" w:color="auto"/>
        <w:right w:val="none" w:sz="0" w:space="0" w:color="auto"/>
      </w:divBdr>
    </w:div>
    <w:div w:id="1036081247">
      <w:bodyDiv w:val="1"/>
      <w:marLeft w:val="0"/>
      <w:marRight w:val="0"/>
      <w:marTop w:val="0"/>
      <w:marBottom w:val="0"/>
      <w:divBdr>
        <w:top w:val="none" w:sz="0" w:space="0" w:color="auto"/>
        <w:left w:val="none" w:sz="0" w:space="0" w:color="auto"/>
        <w:bottom w:val="none" w:sz="0" w:space="0" w:color="auto"/>
        <w:right w:val="none" w:sz="0" w:space="0" w:color="auto"/>
      </w:divBdr>
    </w:div>
    <w:div w:id="1036663286">
      <w:bodyDiv w:val="1"/>
      <w:marLeft w:val="0"/>
      <w:marRight w:val="0"/>
      <w:marTop w:val="0"/>
      <w:marBottom w:val="0"/>
      <w:divBdr>
        <w:top w:val="none" w:sz="0" w:space="0" w:color="auto"/>
        <w:left w:val="none" w:sz="0" w:space="0" w:color="auto"/>
        <w:bottom w:val="none" w:sz="0" w:space="0" w:color="auto"/>
        <w:right w:val="none" w:sz="0" w:space="0" w:color="auto"/>
      </w:divBdr>
    </w:div>
    <w:div w:id="1074279130">
      <w:bodyDiv w:val="1"/>
      <w:marLeft w:val="0"/>
      <w:marRight w:val="0"/>
      <w:marTop w:val="0"/>
      <w:marBottom w:val="0"/>
      <w:divBdr>
        <w:top w:val="none" w:sz="0" w:space="0" w:color="auto"/>
        <w:left w:val="none" w:sz="0" w:space="0" w:color="auto"/>
        <w:bottom w:val="none" w:sz="0" w:space="0" w:color="auto"/>
        <w:right w:val="none" w:sz="0" w:space="0" w:color="auto"/>
      </w:divBdr>
    </w:div>
    <w:div w:id="1101873075">
      <w:bodyDiv w:val="1"/>
      <w:marLeft w:val="0"/>
      <w:marRight w:val="0"/>
      <w:marTop w:val="0"/>
      <w:marBottom w:val="0"/>
      <w:divBdr>
        <w:top w:val="none" w:sz="0" w:space="0" w:color="auto"/>
        <w:left w:val="none" w:sz="0" w:space="0" w:color="auto"/>
        <w:bottom w:val="none" w:sz="0" w:space="0" w:color="auto"/>
        <w:right w:val="none" w:sz="0" w:space="0" w:color="auto"/>
      </w:divBdr>
    </w:div>
    <w:div w:id="1153721820">
      <w:bodyDiv w:val="1"/>
      <w:marLeft w:val="0"/>
      <w:marRight w:val="0"/>
      <w:marTop w:val="0"/>
      <w:marBottom w:val="0"/>
      <w:divBdr>
        <w:top w:val="none" w:sz="0" w:space="0" w:color="auto"/>
        <w:left w:val="none" w:sz="0" w:space="0" w:color="auto"/>
        <w:bottom w:val="none" w:sz="0" w:space="0" w:color="auto"/>
        <w:right w:val="none" w:sz="0" w:space="0" w:color="auto"/>
      </w:divBdr>
    </w:div>
    <w:div w:id="1197810002">
      <w:bodyDiv w:val="1"/>
      <w:marLeft w:val="0"/>
      <w:marRight w:val="0"/>
      <w:marTop w:val="0"/>
      <w:marBottom w:val="0"/>
      <w:divBdr>
        <w:top w:val="none" w:sz="0" w:space="0" w:color="auto"/>
        <w:left w:val="none" w:sz="0" w:space="0" w:color="auto"/>
        <w:bottom w:val="none" w:sz="0" w:space="0" w:color="auto"/>
        <w:right w:val="none" w:sz="0" w:space="0" w:color="auto"/>
      </w:divBdr>
    </w:div>
    <w:div w:id="1238007213">
      <w:bodyDiv w:val="1"/>
      <w:marLeft w:val="0"/>
      <w:marRight w:val="0"/>
      <w:marTop w:val="0"/>
      <w:marBottom w:val="0"/>
      <w:divBdr>
        <w:top w:val="none" w:sz="0" w:space="0" w:color="auto"/>
        <w:left w:val="none" w:sz="0" w:space="0" w:color="auto"/>
        <w:bottom w:val="none" w:sz="0" w:space="0" w:color="auto"/>
        <w:right w:val="none" w:sz="0" w:space="0" w:color="auto"/>
      </w:divBdr>
    </w:div>
    <w:div w:id="1240141569">
      <w:bodyDiv w:val="1"/>
      <w:marLeft w:val="0"/>
      <w:marRight w:val="0"/>
      <w:marTop w:val="0"/>
      <w:marBottom w:val="0"/>
      <w:divBdr>
        <w:top w:val="none" w:sz="0" w:space="0" w:color="auto"/>
        <w:left w:val="none" w:sz="0" w:space="0" w:color="auto"/>
        <w:bottom w:val="none" w:sz="0" w:space="0" w:color="auto"/>
        <w:right w:val="none" w:sz="0" w:space="0" w:color="auto"/>
      </w:divBdr>
    </w:div>
    <w:div w:id="1240628391">
      <w:bodyDiv w:val="1"/>
      <w:marLeft w:val="0"/>
      <w:marRight w:val="0"/>
      <w:marTop w:val="0"/>
      <w:marBottom w:val="0"/>
      <w:divBdr>
        <w:top w:val="none" w:sz="0" w:space="0" w:color="auto"/>
        <w:left w:val="none" w:sz="0" w:space="0" w:color="auto"/>
        <w:bottom w:val="none" w:sz="0" w:space="0" w:color="auto"/>
        <w:right w:val="none" w:sz="0" w:space="0" w:color="auto"/>
      </w:divBdr>
    </w:div>
    <w:div w:id="1241526999">
      <w:bodyDiv w:val="1"/>
      <w:marLeft w:val="0"/>
      <w:marRight w:val="0"/>
      <w:marTop w:val="0"/>
      <w:marBottom w:val="0"/>
      <w:divBdr>
        <w:top w:val="none" w:sz="0" w:space="0" w:color="auto"/>
        <w:left w:val="none" w:sz="0" w:space="0" w:color="auto"/>
        <w:bottom w:val="none" w:sz="0" w:space="0" w:color="auto"/>
        <w:right w:val="none" w:sz="0" w:space="0" w:color="auto"/>
      </w:divBdr>
    </w:div>
    <w:div w:id="1248880804">
      <w:bodyDiv w:val="1"/>
      <w:marLeft w:val="0"/>
      <w:marRight w:val="0"/>
      <w:marTop w:val="0"/>
      <w:marBottom w:val="0"/>
      <w:divBdr>
        <w:top w:val="none" w:sz="0" w:space="0" w:color="auto"/>
        <w:left w:val="none" w:sz="0" w:space="0" w:color="auto"/>
        <w:bottom w:val="none" w:sz="0" w:space="0" w:color="auto"/>
        <w:right w:val="none" w:sz="0" w:space="0" w:color="auto"/>
      </w:divBdr>
    </w:div>
    <w:div w:id="1254363071">
      <w:bodyDiv w:val="1"/>
      <w:marLeft w:val="0"/>
      <w:marRight w:val="0"/>
      <w:marTop w:val="0"/>
      <w:marBottom w:val="0"/>
      <w:divBdr>
        <w:top w:val="none" w:sz="0" w:space="0" w:color="auto"/>
        <w:left w:val="none" w:sz="0" w:space="0" w:color="auto"/>
        <w:bottom w:val="none" w:sz="0" w:space="0" w:color="auto"/>
        <w:right w:val="none" w:sz="0" w:space="0" w:color="auto"/>
      </w:divBdr>
    </w:div>
    <w:div w:id="1279028428">
      <w:bodyDiv w:val="1"/>
      <w:marLeft w:val="0"/>
      <w:marRight w:val="0"/>
      <w:marTop w:val="0"/>
      <w:marBottom w:val="0"/>
      <w:divBdr>
        <w:top w:val="none" w:sz="0" w:space="0" w:color="auto"/>
        <w:left w:val="none" w:sz="0" w:space="0" w:color="auto"/>
        <w:bottom w:val="none" w:sz="0" w:space="0" w:color="auto"/>
        <w:right w:val="none" w:sz="0" w:space="0" w:color="auto"/>
      </w:divBdr>
    </w:div>
    <w:div w:id="1302536045">
      <w:bodyDiv w:val="1"/>
      <w:marLeft w:val="0"/>
      <w:marRight w:val="0"/>
      <w:marTop w:val="0"/>
      <w:marBottom w:val="0"/>
      <w:divBdr>
        <w:top w:val="none" w:sz="0" w:space="0" w:color="auto"/>
        <w:left w:val="none" w:sz="0" w:space="0" w:color="auto"/>
        <w:bottom w:val="none" w:sz="0" w:space="0" w:color="auto"/>
        <w:right w:val="none" w:sz="0" w:space="0" w:color="auto"/>
      </w:divBdr>
    </w:div>
    <w:div w:id="1309895214">
      <w:bodyDiv w:val="1"/>
      <w:marLeft w:val="0"/>
      <w:marRight w:val="0"/>
      <w:marTop w:val="0"/>
      <w:marBottom w:val="0"/>
      <w:divBdr>
        <w:top w:val="none" w:sz="0" w:space="0" w:color="auto"/>
        <w:left w:val="none" w:sz="0" w:space="0" w:color="auto"/>
        <w:bottom w:val="none" w:sz="0" w:space="0" w:color="auto"/>
        <w:right w:val="none" w:sz="0" w:space="0" w:color="auto"/>
      </w:divBdr>
    </w:div>
    <w:div w:id="1320693068">
      <w:bodyDiv w:val="1"/>
      <w:marLeft w:val="0"/>
      <w:marRight w:val="0"/>
      <w:marTop w:val="0"/>
      <w:marBottom w:val="0"/>
      <w:divBdr>
        <w:top w:val="none" w:sz="0" w:space="0" w:color="auto"/>
        <w:left w:val="none" w:sz="0" w:space="0" w:color="auto"/>
        <w:bottom w:val="none" w:sz="0" w:space="0" w:color="auto"/>
        <w:right w:val="none" w:sz="0" w:space="0" w:color="auto"/>
      </w:divBdr>
    </w:div>
    <w:div w:id="1322733560">
      <w:bodyDiv w:val="1"/>
      <w:marLeft w:val="0"/>
      <w:marRight w:val="0"/>
      <w:marTop w:val="0"/>
      <w:marBottom w:val="0"/>
      <w:divBdr>
        <w:top w:val="none" w:sz="0" w:space="0" w:color="auto"/>
        <w:left w:val="none" w:sz="0" w:space="0" w:color="auto"/>
        <w:bottom w:val="none" w:sz="0" w:space="0" w:color="auto"/>
        <w:right w:val="none" w:sz="0" w:space="0" w:color="auto"/>
      </w:divBdr>
    </w:div>
    <w:div w:id="1345211879">
      <w:bodyDiv w:val="1"/>
      <w:marLeft w:val="0"/>
      <w:marRight w:val="0"/>
      <w:marTop w:val="0"/>
      <w:marBottom w:val="0"/>
      <w:divBdr>
        <w:top w:val="none" w:sz="0" w:space="0" w:color="auto"/>
        <w:left w:val="none" w:sz="0" w:space="0" w:color="auto"/>
        <w:bottom w:val="none" w:sz="0" w:space="0" w:color="auto"/>
        <w:right w:val="none" w:sz="0" w:space="0" w:color="auto"/>
      </w:divBdr>
    </w:div>
    <w:div w:id="1427731844">
      <w:bodyDiv w:val="1"/>
      <w:marLeft w:val="0"/>
      <w:marRight w:val="0"/>
      <w:marTop w:val="0"/>
      <w:marBottom w:val="0"/>
      <w:divBdr>
        <w:top w:val="none" w:sz="0" w:space="0" w:color="auto"/>
        <w:left w:val="none" w:sz="0" w:space="0" w:color="auto"/>
        <w:bottom w:val="none" w:sz="0" w:space="0" w:color="auto"/>
        <w:right w:val="none" w:sz="0" w:space="0" w:color="auto"/>
      </w:divBdr>
    </w:div>
    <w:div w:id="1440563037">
      <w:bodyDiv w:val="1"/>
      <w:marLeft w:val="0"/>
      <w:marRight w:val="0"/>
      <w:marTop w:val="0"/>
      <w:marBottom w:val="0"/>
      <w:divBdr>
        <w:top w:val="none" w:sz="0" w:space="0" w:color="auto"/>
        <w:left w:val="none" w:sz="0" w:space="0" w:color="auto"/>
        <w:bottom w:val="none" w:sz="0" w:space="0" w:color="auto"/>
        <w:right w:val="none" w:sz="0" w:space="0" w:color="auto"/>
      </w:divBdr>
    </w:div>
    <w:div w:id="1478110633">
      <w:bodyDiv w:val="1"/>
      <w:marLeft w:val="0"/>
      <w:marRight w:val="0"/>
      <w:marTop w:val="0"/>
      <w:marBottom w:val="0"/>
      <w:divBdr>
        <w:top w:val="none" w:sz="0" w:space="0" w:color="auto"/>
        <w:left w:val="none" w:sz="0" w:space="0" w:color="auto"/>
        <w:bottom w:val="none" w:sz="0" w:space="0" w:color="auto"/>
        <w:right w:val="none" w:sz="0" w:space="0" w:color="auto"/>
      </w:divBdr>
    </w:div>
    <w:div w:id="1501700378">
      <w:bodyDiv w:val="1"/>
      <w:marLeft w:val="0"/>
      <w:marRight w:val="0"/>
      <w:marTop w:val="0"/>
      <w:marBottom w:val="0"/>
      <w:divBdr>
        <w:top w:val="none" w:sz="0" w:space="0" w:color="auto"/>
        <w:left w:val="none" w:sz="0" w:space="0" w:color="auto"/>
        <w:bottom w:val="none" w:sz="0" w:space="0" w:color="auto"/>
        <w:right w:val="none" w:sz="0" w:space="0" w:color="auto"/>
      </w:divBdr>
    </w:div>
    <w:div w:id="1519735578">
      <w:bodyDiv w:val="1"/>
      <w:marLeft w:val="0"/>
      <w:marRight w:val="0"/>
      <w:marTop w:val="0"/>
      <w:marBottom w:val="0"/>
      <w:divBdr>
        <w:top w:val="none" w:sz="0" w:space="0" w:color="auto"/>
        <w:left w:val="none" w:sz="0" w:space="0" w:color="auto"/>
        <w:bottom w:val="none" w:sz="0" w:space="0" w:color="auto"/>
        <w:right w:val="none" w:sz="0" w:space="0" w:color="auto"/>
      </w:divBdr>
    </w:div>
    <w:div w:id="1592398313">
      <w:bodyDiv w:val="1"/>
      <w:marLeft w:val="0"/>
      <w:marRight w:val="0"/>
      <w:marTop w:val="0"/>
      <w:marBottom w:val="0"/>
      <w:divBdr>
        <w:top w:val="none" w:sz="0" w:space="0" w:color="auto"/>
        <w:left w:val="none" w:sz="0" w:space="0" w:color="auto"/>
        <w:bottom w:val="none" w:sz="0" w:space="0" w:color="auto"/>
        <w:right w:val="none" w:sz="0" w:space="0" w:color="auto"/>
      </w:divBdr>
    </w:div>
    <w:div w:id="1606687439">
      <w:bodyDiv w:val="1"/>
      <w:marLeft w:val="0"/>
      <w:marRight w:val="0"/>
      <w:marTop w:val="0"/>
      <w:marBottom w:val="0"/>
      <w:divBdr>
        <w:top w:val="none" w:sz="0" w:space="0" w:color="auto"/>
        <w:left w:val="none" w:sz="0" w:space="0" w:color="auto"/>
        <w:bottom w:val="none" w:sz="0" w:space="0" w:color="auto"/>
        <w:right w:val="none" w:sz="0" w:space="0" w:color="auto"/>
      </w:divBdr>
    </w:div>
    <w:div w:id="1608928433">
      <w:bodyDiv w:val="1"/>
      <w:marLeft w:val="0"/>
      <w:marRight w:val="0"/>
      <w:marTop w:val="0"/>
      <w:marBottom w:val="0"/>
      <w:divBdr>
        <w:top w:val="none" w:sz="0" w:space="0" w:color="auto"/>
        <w:left w:val="none" w:sz="0" w:space="0" w:color="auto"/>
        <w:bottom w:val="none" w:sz="0" w:space="0" w:color="auto"/>
        <w:right w:val="none" w:sz="0" w:space="0" w:color="auto"/>
      </w:divBdr>
    </w:div>
    <w:div w:id="1617561177">
      <w:bodyDiv w:val="1"/>
      <w:marLeft w:val="0"/>
      <w:marRight w:val="0"/>
      <w:marTop w:val="0"/>
      <w:marBottom w:val="0"/>
      <w:divBdr>
        <w:top w:val="none" w:sz="0" w:space="0" w:color="auto"/>
        <w:left w:val="none" w:sz="0" w:space="0" w:color="auto"/>
        <w:bottom w:val="none" w:sz="0" w:space="0" w:color="auto"/>
        <w:right w:val="none" w:sz="0" w:space="0" w:color="auto"/>
      </w:divBdr>
    </w:div>
    <w:div w:id="1630165924">
      <w:bodyDiv w:val="1"/>
      <w:marLeft w:val="0"/>
      <w:marRight w:val="0"/>
      <w:marTop w:val="0"/>
      <w:marBottom w:val="0"/>
      <w:divBdr>
        <w:top w:val="none" w:sz="0" w:space="0" w:color="auto"/>
        <w:left w:val="none" w:sz="0" w:space="0" w:color="auto"/>
        <w:bottom w:val="none" w:sz="0" w:space="0" w:color="auto"/>
        <w:right w:val="none" w:sz="0" w:space="0" w:color="auto"/>
      </w:divBdr>
    </w:div>
    <w:div w:id="1630816274">
      <w:bodyDiv w:val="1"/>
      <w:marLeft w:val="0"/>
      <w:marRight w:val="0"/>
      <w:marTop w:val="0"/>
      <w:marBottom w:val="0"/>
      <w:divBdr>
        <w:top w:val="none" w:sz="0" w:space="0" w:color="auto"/>
        <w:left w:val="none" w:sz="0" w:space="0" w:color="auto"/>
        <w:bottom w:val="none" w:sz="0" w:space="0" w:color="auto"/>
        <w:right w:val="none" w:sz="0" w:space="0" w:color="auto"/>
      </w:divBdr>
    </w:div>
    <w:div w:id="1638023377">
      <w:bodyDiv w:val="1"/>
      <w:marLeft w:val="0"/>
      <w:marRight w:val="0"/>
      <w:marTop w:val="0"/>
      <w:marBottom w:val="0"/>
      <w:divBdr>
        <w:top w:val="none" w:sz="0" w:space="0" w:color="auto"/>
        <w:left w:val="none" w:sz="0" w:space="0" w:color="auto"/>
        <w:bottom w:val="none" w:sz="0" w:space="0" w:color="auto"/>
        <w:right w:val="none" w:sz="0" w:space="0" w:color="auto"/>
      </w:divBdr>
    </w:div>
    <w:div w:id="1642005713">
      <w:bodyDiv w:val="1"/>
      <w:marLeft w:val="0"/>
      <w:marRight w:val="0"/>
      <w:marTop w:val="0"/>
      <w:marBottom w:val="0"/>
      <w:divBdr>
        <w:top w:val="none" w:sz="0" w:space="0" w:color="auto"/>
        <w:left w:val="none" w:sz="0" w:space="0" w:color="auto"/>
        <w:bottom w:val="none" w:sz="0" w:space="0" w:color="auto"/>
        <w:right w:val="none" w:sz="0" w:space="0" w:color="auto"/>
      </w:divBdr>
    </w:div>
    <w:div w:id="1664509224">
      <w:bodyDiv w:val="1"/>
      <w:marLeft w:val="0"/>
      <w:marRight w:val="0"/>
      <w:marTop w:val="0"/>
      <w:marBottom w:val="0"/>
      <w:divBdr>
        <w:top w:val="none" w:sz="0" w:space="0" w:color="auto"/>
        <w:left w:val="none" w:sz="0" w:space="0" w:color="auto"/>
        <w:bottom w:val="none" w:sz="0" w:space="0" w:color="auto"/>
        <w:right w:val="none" w:sz="0" w:space="0" w:color="auto"/>
      </w:divBdr>
    </w:div>
    <w:div w:id="1669096815">
      <w:bodyDiv w:val="1"/>
      <w:marLeft w:val="0"/>
      <w:marRight w:val="0"/>
      <w:marTop w:val="0"/>
      <w:marBottom w:val="0"/>
      <w:divBdr>
        <w:top w:val="none" w:sz="0" w:space="0" w:color="auto"/>
        <w:left w:val="none" w:sz="0" w:space="0" w:color="auto"/>
        <w:bottom w:val="none" w:sz="0" w:space="0" w:color="auto"/>
        <w:right w:val="none" w:sz="0" w:space="0" w:color="auto"/>
      </w:divBdr>
    </w:div>
    <w:div w:id="1679310531">
      <w:bodyDiv w:val="1"/>
      <w:marLeft w:val="0"/>
      <w:marRight w:val="0"/>
      <w:marTop w:val="0"/>
      <w:marBottom w:val="0"/>
      <w:divBdr>
        <w:top w:val="none" w:sz="0" w:space="0" w:color="auto"/>
        <w:left w:val="none" w:sz="0" w:space="0" w:color="auto"/>
        <w:bottom w:val="none" w:sz="0" w:space="0" w:color="auto"/>
        <w:right w:val="none" w:sz="0" w:space="0" w:color="auto"/>
      </w:divBdr>
    </w:div>
    <w:div w:id="1722287725">
      <w:bodyDiv w:val="1"/>
      <w:marLeft w:val="0"/>
      <w:marRight w:val="0"/>
      <w:marTop w:val="0"/>
      <w:marBottom w:val="0"/>
      <w:divBdr>
        <w:top w:val="none" w:sz="0" w:space="0" w:color="auto"/>
        <w:left w:val="none" w:sz="0" w:space="0" w:color="auto"/>
        <w:bottom w:val="none" w:sz="0" w:space="0" w:color="auto"/>
        <w:right w:val="none" w:sz="0" w:space="0" w:color="auto"/>
      </w:divBdr>
    </w:div>
    <w:div w:id="1768430393">
      <w:bodyDiv w:val="1"/>
      <w:marLeft w:val="0"/>
      <w:marRight w:val="0"/>
      <w:marTop w:val="0"/>
      <w:marBottom w:val="0"/>
      <w:divBdr>
        <w:top w:val="none" w:sz="0" w:space="0" w:color="auto"/>
        <w:left w:val="none" w:sz="0" w:space="0" w:color="auto"/>
        <w:bottom w:val="none" w:sz="0" w:space="0" w:color="auto"/>
        <w:right w:val="none" w:sz="0" w:space="0" w:color="auto"/>
      </w:divBdr>
    </w:div>
    <w:div w:id="1773470841">
      <w:bodyDiv w:val="1"/>
      <w:marLeft w:val="0"/>
      <w:marRight w:val="0"/>
      <w:marTop w:val="0"/>
      <w:marBottom w:val="0"/>
      <w:divBdr>
        <w:top w:val="none" w:sz="0" w:space="0" w:color="auto"/>
        <w:left w:val="none" w:sz="0" w:space="0" w:color="auto"/>
        <w:bottom w:val="none" w:sz="0" w:space="0" w:color="auto"/>
        <w:right w:val="none" w:sz="0" w:space="0" w:color="auto"/>
      </w:divBdr>
    </w:div>
    <w:div w:id="1808744776">
      <w:bodyDiv w:val="1"/>
      <w:marLeft w:val="0"/>
      <w:marRight w:val="0"/>
      <w:marTop w:val="0"/>
      <w:marBottom w:val="0"/>
      <w:divBdr>
        <w:top w:val="none" w:sz="0" w:space="0" w:color="auto"/>
        <w:left w:val="none" w:sz="0" w:space="0" w:color="auto"/>
        <w:bottom w:val="none" w:sz="0" w:space="0" w:color="auto"/>
        <w:right w:val="none" w:sz="0" w:space="0" w:color="auto"/>
      </w:divBdr>
    </w:div>
    <w:div w:id="1816947311">
      <w:bodyDiv w:val="1"/>
      <w:marLeft w:val="0"/>
      <w:marRight w:val="0"/>
      <w:marTop w:val="0"/>
      <w:marBottom w:val="0"/>
      <w:divBdr>
        <w:top w:val="none" w:sz="0" w:space="0" w:color="auto"/>
        <w:left w:val="none" w:sz="0" w:space="0" w:color="auto"/>
        <w:bottom w:val="none" w:sz="0" w:space="0" w:color="auto"/>
        <w:right w:val="none" w:sz="0" w:space="0" w:color="auto"/>
      </w:divBdr>
    </w:div>
    <w:div w:id="1825388768">
      <w:bodyDiv w:val="1"/>
      <w:marLeft w:val="0"/>
      <w:marRight w:val="0"/>
      <w:marTop w:val="0"/>
      <w:marBottom w:val="0"/>
      <w:divBdr>
        <w:top w:val="none" w:sz="0" w:space="0" w:color="auto"/>
        <w:left w:val="none" w:sz="0" w:space="0" w:color="auto"/>
        <w:bottom w:val="none" w:sz="0" w:space="0" w:color="auto"/>
        <w:right w:val="none" w:sz="0" w:space="0" w:color="auto"/>
      </w:divBdr>
    </w:div>
    <w:div w:id="1836459756">
      <w:bodyDiv w:val="1"/>
      <w:marLeft w:val="0"/>
      <w:marRight w:val="0"/>
      <w:marTop w:val="0"/>
      <w:marBottom w:val="0"/>
      <w:divBdr>
        <w:top w:val="none" w:sz="0" w:space="0" w:color="auto"/>
        <w:left w:val="none" w:sz="0" w:space="0" w:color="auto"/>
        <w:bottom w:val="none" w:sz="0" w:space="0" w:color="auto"/>
        <w:right w:val="none" w:sz="0" w:space="0" w:color="auto"/>
      </w:divBdr>
    </w:div>
    <w:div w:id="1849295144">
      <w:bodyDiv w:val="1"/>
      <w:marLeft w:val="0"/>
      <w:marRight w:val="0"/>
      <w:marTop w:val="0"/>
      <w:marBottom w:val="0"/>
      <w:divBdr>
        <w:top w:val="none" w:sz="0" w:space="0" w:color="auto"/>
        <w:left w:val="none" w:sz="0" w:space="0" w:color="auto"/>
        <w:bottom w:val="none" w:sz="0" w:space="0" w:color="auto"/>
        <w:right w:val="none" w:sz="0" w:space="0" w:color="auto"/>
      </w:divBdr>
    </w:div>
    <w:div w:id="1884713992">
      <w:bodyDiv w:val="1"/>
      <w:marLeft w:val="0"/>
      <w:marRight w:val="0"/>
      <w:marTop w:val="0"/>
      <w:marBottom w:val="0"/>
      <w:divBdr>
        <w:top w:val="none" w:sz="0" w:space="0" w:color="auto"/>
        <w:left w:val="none" w:sz="0" w:space="0" w:color="auto"/>
        <w:bottom w:val="none" w:sz="0" w:space="0" w:color="auto"/>
        <w:right w:val="none" w:sz="0" w:space="0" w:color="auto"/>
      </w:divBdr>
    </w:div>
    <w:div w:id="1905408367">
      <w:bodyDiv w:val="1"/>
      <w:marLeft w:val="0"/>
      <w:marRight w:val="0"/>
      <w:marTop w:val="0"/>
      <w:marBottom w:val="0"/>
      <w:divBdr>
        <w:top w:val="none" w:sz="0" w:space="0" w:color="auto"/>
        <w:left w:val="none" w:sz="0" w:space="0" w:color="auto"/>
        <w:bottom w:val="none" w:sz="0" w:space="0" w:color="auto"/>
        <w:right w:val="none" w:sz="0" w:space="0" w:color="auto"/>
      </w:divBdr>
    </w:div>
    <w:div w:id="1924684864">
      <w:bodyDiv w:val="1"/>
      <w:marLeft w:val="0"/>
      <w:marRight w:val="0"/>
      <w:marTop w:val="0"/>
      <w:marBottom w:val="0"/>
      <w:divBdr>
        <w:top w:val="none" w:sz="0" w:space="0" w:color="auto"/>
        <w:left w:val="none" w:sz="0" w:space="0" w:color="auto"/>
        <w:bottom w:val="none" w:sz="0" w:space="0" w:color="auto"/>
        <w:right w:val="none" w:sz="0" w:space="0" w:color="auto"/>
      </w:divBdr>
    </w:div>
    <w:div w:id="1930304948">
      <w:bodyDiv w:val="1"/>
      <w:marLeft w:val="0"/>
      <w:marRight w:val="0"/>
      <w:marTop w:val="0"/>
      <w:marBottom w:val="0"/>
      <w:divBdr>
        <w:top w:val="none" w:sz="0" w:space="0" w:color="auto"/>
        <w:left w:val="none" w:sz="0" w:space="0" w:color="auto"/>
        <w:bottom w:val="none" w:sz="0" w:space="0" w:color="auto"/>
        <w:right w:val="none" w:sz="0" w:space="0" w:color="auto"/>
      </w:divBdr>
    </w:div>
    <w:div w:id="1958871807">
      <w:bodyDiv w:val="1"/>
      <w:marLeft w:val="0"/>
      <w:marRight w:val="0"/>
      <w:marTop w:val="0"/>
      <w:marBottom w:val="0"/>
      <w:divBdr>
        <w:top w:val="none" w:sz="0" w:space="0" w:color="auto"/>
        <w:left w:val="none" w:sz="0" w:space="0" w:color="auto"/>
        <w:bottom w:val="none" w:sz="0" w:space="0" w:color="auto"/>
        <w:right w:val="none" w:sz="0" w:space="0" w:color="auto"/>
      </w:divBdr>
    </w:div>
    <w:div w:id="1990086369">
      <w:bodyDiv w:val="1"/>
      <w:marLeft w:val="0"/>
      <w:marRight w:val="0"/>
      <w:marTop w:val="0"/>
      <w:marBottom w:val="0"/>
      <w:divBdr>
        <w:top w:val="none" w:sz="0" w:space="0" w:color="auto"/>
        <w:left w:val="none" w:sz="0" w:space="0" w:color="auto"/>
        <w:bottom w:val="none" w:sz="0" w:space="0" w:color="auto"/>
        <w:right w:val="none" w:sz="0" w:space="0" w:color="auto"/>
      </w:divBdr>
    </w:div>
    <w:div w:id="2019699339">
      <w:bodyDiv w:val="1"/>
      <w:marLeft w:val="0"/>
      <w:marRight w:val="0"/>
      <w:marTop w:val="0"/>
      <w:marBottom w:val="0"/>
      <w:divBdr>
        <w:top w:val="none" w:sz="0" w:space="0" w:color="auto"/>
        <w:left w:val="none" w:sz="0" w:space="0" w:color="auto"/>
        <w:bottom w:val="none" w:sz="0" w:space="0" w:color="auto"/>
        <w:right w:val="none" w:sz="0" w:space="0" w:color="auto"/>
      </w:divBdr>
    </w:div>
    <w:div w:id="2088334721">
      <w:bodyDiv w:val="1"/>
      <w:marLeft w:val="0"/>
      <w:marRight w:val="0"/>
      <w:marTop w:val="0"/>
      <w:marBottom w:val="0"/>
      <w:divBdr>
        <w:top w:val="none" w:sz="0" w:space="0" w:color="auto"/>
        <w:left w:val="none" w:sz="0" w:space="0" w:color="auto"/>
        <w:bottom w:val="none" w:sz="0" w:space="0" w:color="auto"/>
        <w:right w:val="none" w:sz="0" w:space="0" w:color="auto"/>
      </w:divBdr>
    </w:div>
    <w:div w:id="2110928376">
      <w:bodyDiv w:val="1"/>
      <w:marLeft w:val="0"/>
      <w:marRight w:val="0"/>
      <w:marTop w:val="0"/>
      <w:marBottom w:val="0"/>
      <w:divBdr>
        <w:top w:val="none" w:sz="0" w:space="0" w:color="auto"/>
        <w:left w:val="none" w:sz="0" w:space="0" w:color="auto"/>
        <w:bottom w:val="none" w:sz="0" w:space="0" w:color="auto"/>
        <w:right w:val="none" w:sz="0" w:space="0" w:color="auto"/>
      </w:divBdr>
    </w:div>
    <w:div w:id="2118671577">
      <w:bodyDiv w:val="1"/>
      <w:marLeft w:val="0"/>
      <w:marRight w:val="0"/>
      <w:marTop w:val="0"/>
      <w:marBottom w:val="0"/>
      <w:divBdr>
        <w:top w:val="none" w:sz="0" w:space="0" w:color="auto"/>
        <w:left w:val="none" w:sz="0" w:space="0" w:color="auto"/>
        <w:bottom w:val="none" w:sz="0" w:space="0" w:color="auto"/>
        <w:right w:val="none" w:sz="0" w:space="0" w:color="auto"/>
      </w:divBdr>
    </w:div>
    <w:div w:id="212206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ansard.act.gov.au/hansard/2021/links/download.htm" TargetMode="External"/><Relationship Id="rId18" Type="http://schemas.openxmlformats.org/officeDocument/2006/relationships/hyperlink" Target="https://www.parliament.act.gov.au/__data/assets/pdf_file/0008/1897865/PAC-Report-2-Appropriation-Bill-2021-2022-and-Appropriation-Office-of-the-Legislative-Assembly-Bill-2021-2022.pdf"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parliament.act.gov.au/parliamentary-business/in-the-chamber/chamber-documents" TargetMode="External"/><Relationship Id="rId17" Type="http://schemas.openxmlformats.org/officeDocument/2006/relationships/hyperlink" Target="https://www.parliament.act.gov.au/__data/assets/pdf_file/0005/1897862/ECCB-Report-2-Appropriation-Bill-2021-2022-and-Appropriation-Office-of-the-Legislative-Assembly-Bill-2021-2022.pdf" TargetMode="External"/><Relationship Id="rId2" Type="http://schemas.openxmlformats.org/officeDocument/2006/relationships/customXml" Target="../customXml/item2.xml"/><Relationship Id="rId16" Type="http://schemas.openxmlformats.org/officeDocument/2006/relationships/hyperlink" Target="https://www.parliament.act.gov.au/__data/assets/pdf_file/0009/1897911/38f09852cf215508eb52e31584abf5a290a56f09.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ansard.act.gov.au/hansard/2021/links/download.htm" TargetMode="External"/><Relationship Id="rId5" Type="http://schemas.openxmlformats.org/officeDocument/2006/relationships/settings" Target="settings.xml"/><Relationship Id="rId15" Type="http://schemas.openxmlformats.org/officeDocument/2006/relationships/hyperlink" Target="https://www.parliament.act.gov.au/__data/assets/pdf_file/0005/1897997/EGEE-Report-3-Appropriation-Bill-2021-2022-and-Appropriation-Office-of-the-Legislative-Assembly-Bill-2021-2022.pdf" TargetMode="External"/><Relationship Id="rId10" Type="http://schemas.openxmlformats.org/officeDocument/2006/relationships/hyperlink" Target="https://www.legislation.act.gov.au/b/db_65113/" TargetMode="External"/><Relationship Id="rId19" Type="http://schemas.openxmlformats.org/officeDocument/2006/relationships/hyperlink" Target="https://www.parliament.act.gov.au/__data/assets/pdf_file/0004/1891912/Report_10.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parliament.act.gov.au/parliamentary-business/in-the-chamber/pet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1C48D-85F1-4E7D-A863-B1DF214B086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D0D5373-AF41-42EB-A6FE-C44A6864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11</Pages>
  <Words>3890</Words>
  <Characters>22173</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Matters of Public Importance Issue 9-2017</vt:lpstr>
    </vt:vector>
  </TitlesOfParts>
  <Company>ACT Government</Company>
  <LinksUpToDate>false</LinksUpToDate>
  <CharactersWithSpaces>26011</CharactersWithSpaces>
  <SharedDoc>false</SharedDoc>
  <HLinks>
    <vt:vector size="30" baseType="variant">
      <vt:variant>
        <vt:i4>5111901</vt:i4>
      </vt:variant>
      <vt:variant>
        <vt:i4>12</vt:i4>
      </vt:variant>
      <vt:variant>
        <vt:i4>0</vt:i4>
      </vt:variant>
      <vt:variant>
        <vt:i4>5</vt:i4>
      </vt:variant>
      <vt:variant>
        <vt:lpwstr>https://epetitions.act.gov.au/PaperPetitions.aspx</vt:lpwstr>
      </vt:variant>
      <vt:variant>
        <vt:lpwstr/>
      </vt:variant>
      <vt:variant>
        <vt:i4>5111901</vt:i4>
      </vt:variant>
      <vt:variant>
        <vt:i4>9</vt:i4>
      </vt:variant>
      <vt:variant>
        <vt:i4>0</vt:i4>
      </vt:variant>
      <vt:variant>
        <vt:i4>5</vt:i4>
      </vt:variant>
      <vt:variant>
        <vt:lpwstr>https://epetitions.act.gov.au/PaperPetitions.aspx</vt:lpwstr>
      </vt:variant>
      <vt:variant>
        <vt:lpwstr/>
      </vt:variant>
      <vt:variant>
        <vt:i4>1441865</vt:i4>
      </vt:variant>
      <vt:variant>
        <vt:i4>6</vt:i4>
      </vt:variant>
      <vt:variant>
        <vt:i4>0</vt:i4>
      </vt:variant>
      <vt:variant>
        <vt:i4>5</vt:i4>
      </vt:variant>
      <vt:variant>
        <vt:lpwstr>http://www.parliament.act.gov.au/hansard/debates</vt:lpwstr>
      </vt:variant>
      <vt:variant>
        <vt:lpwstr/>
      </vt:variant>
      <vt:variant>
        <vt:i4>1769536</vt:i4>
      </vt:variant>
      <vt:variant>
        <vt:i4>3</vt:i4>
      </vt:variant>
      <vt:variant>
        <vt:i4>0</vt:i4>
      </vt:variant>
      <vt:variant>
        <vt:i4>5</vt:i4>
      </vt:variant>
      <vt:variant>
        <vt:lpwstr>http://www.parliament.act.gov.au/__data/assets/file/0010/1018945/Sitting-Dates-2017.pdf</vt:lpwstr>
      </vt:variant>
      <vt:variant>
        <vt:lpwstr/>
      </vt:variant>
      <vt:variant>
        <vt:i4>1507335</vt:i4>
      </vt:variant>
      <vt:variant>
        <vt:i4>0</vt:i4>
      </vt:variant>
      <vt:variant>
        <vt:i4>0</vt:i4>
      </vt:variant>
      <vt:variant>
        <vt:i4>5</vt:i4>
      </vt:variant>
      <vt:variant>
        <vt:lpwstr>http://www.parliament.act.gov.au/hansard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Matters of Public Importance Issue 9-2017</dc:title>
  <dc:subject/>
  <dc:creator>Celeste Italiano</dc:creator>
  <cp:keywords/>
  <dc:description/>
  <cp:lastModifiedBy>Italiano, Celeste</cp:lastModifiedBy>
  <cp:revision>22</cp:revision>
  <cp:lastPrinted>2021-11-12T00:48:00Z</cp:lastPrinted>
  <dcterms:created xsi:type="dcterms:W3CDTF">2021-11-08T23:20:00Z</dcterms:created>
  <dcterms:modified xsi:type="dcterms:W3CDTF">2021-11-12T00:54:00Z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be8d4599-32d6-489b-909c-9918f09ed488</vt:lpwstr>
  </property>
  <property fmtid="{D5CDD505-2E9C-101B-9397-08002B2CF9AE}" pid="3" name="bjSaver">
    <vt:lpwstr>lvKEWoDFArYDQmel67vSOonCt5pOBfby</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y fmtid="{D5CDD505-2E9C-101B-9397-08002B2CF9AE}" pid="9" name="MSIP_Label_69af8531-eb46-4968-8cb3-105d2f5ea87e_Enabled">
    <vt:lpwstr>true</vt:lpwstr>
  </property>
  <property fmtid="{D5CDD505-2E9C-101B-9397-08002B2CF9AE}" pid="10" name="MSIP_Label_69af8531-eb46-4968-8cb3-105d2f5ea87e_SetDate">
    <vt:lpwstr>2021-06-25T08:34:38Z</vt:lpwstr>
  </property>
  <property fmtid="{D5CDD505-2E9C-101B-9397-08002B2CF9AE}" pid="11" name="MSIP_Label_69af8531-eb46-4968-8cb3-105d2f5ea87e_Method">
    <vt:lpwstr>Privileged</vt:lpwstr>
  </property>
  <property fmtid="{D5CDD505-2E9C-101B-9397-08002B2CF9AE}" pid="12" name="MSIP_Label_69af8531-eb46-4968-8cb3-105d2f5ea87e_Name">
    <vt:lpwstr>Official - No Marking</vt:lpwstr>
  </property>
  <property fmtid="{D5CDD505-2E9C-101B-9397-08002B2CF9AE}" pid="13" name="MSIP_Label_69af8531-eb46-4968-8cb3-105d2f5ea87e_SiteId">
    <vt:lpwstr>b46c1908-0334-4236-b978-585ee88e4199</vt:lpwstr>
  </property>
  <property fmtid="{D5CDD505-2E9C-101B-9397-08002B2CF9AE}" pid="14" name="MSIP_Label_69af8531-eb46-4968-8cb3-105d2f5ea87e_ActionId">
    <vt:lpwstr>6d817882-f993-48e9-af7a-fcab38cdf47a</vt:lpwstr>
  </property>
  <property fmtid="{D5CDD505-2E9C-101B-9397-08002B2CF9AE}" pid="15" name="MSIP_Label_69af8531-eb46-4968-8cb3-105d2f5ea87e_ContentBits">
    <vt:lpwstr>0</vt:lpwstr>
  </property>
</Properties>
</file>