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403A6" w14:textId="77777777" w:rsidR="007E7602" w:rsidRPr="00E57FDA" w:rsidRDefault="007E7602" w:rsidP="007E760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00F97EE" wp14:editId="01445890">
                <wp:simplePos x="0" y="0"/>
                <wp:positionH relativeFrom="margin">
                  <wp:posOffset>1153795</wp:posOffset>
                </wp:positionH>
                <wp:positionV relativeFrom="paragraph">
                  <wp:posOffset>566420</wp:posOffset>
                </wp:positionV>
                <wp:extent cx="4611370" cy="6477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35342" w14:textId="3E8C3F64" w:rsidR="005C78E9" w:rsidRPr="007E7602" w:rsidRDefault="005C78E9" w:rsidP="007E760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Standing Committee on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Economy</w:t>
                            </w: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Gender and Economic Equality</w:t>
                            </w:r>
                          </w:p>
                          <w:p w14:paraId="21FDF647" w14:textId="03C06E0D" w:rsidR="005C78E9" w:rsidRDefault="005C78E9" w:rsidP="007E760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Nicole Lawder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26DDB977" w14:textId="1C57DFFF" w:rsidR="005C78E9" w:rsidRPr="00893829" w:rsidRDefault="005C78E9" w:rsidP="007E760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Johnathan Davis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br/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>Ms Caroline Le Couteur MLA</w:t>
                            </w:r>
                          </w:p>
                          <w:p w14:paraId="2320E280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F9DFAED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AB0394E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45932BB2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A0014A5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024D4A2" w14:textId="77777777" w:rsidR="005C78E9" w:rsidRPr="004C0068" w:rsidRDefault="005C78E9" w:rsidP="007E760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0FFE2AC3" w14:textId="77777777" w:rsidR="005C78E9" w:rsidRPr="00E749B1" w:rsidRDefault="005C78E9" w:rsidP="007E760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F97E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5pt;margin-top:44.6pt;width:363.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" filled="f" stroked="f">
                <v:textbox>
                  <w:txbxContent>
                    <w:p w14:paraId="6EE35342" w14:textId="3E8C3F64" w:rsidR="005C78E9" w:rsidRPr="007E7602" w:rsidRDefault="005C78E9" w:rsidP="007E760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</w:pP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Standing Committee on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Economy</w:t>
                      </w: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 and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Gender and Economic Equality</w:t>
                      </w:r>
                    </w:p>
                    <w:p w14:paraId="21FDF647" w14:textId="03C06E0D" w:rsidR="005C78E9" w:rsidRDefault="005C78E9" w:rsidP="007E760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Nicole Lawder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26DDB977" w14:textId="1C57DFFF" w:rsidR="005C78E9" w:rsidRPr="00893829" w:rsidRDefault="005C78E9" w:rsidP="007E760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Johnathan Davis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br/>
                      </w:r>
                      <w:r>
                        <w:rPr>
                          <w:rFonts w:eastAsia="PMingLiU"/>
                          <w:lang w:eastAsia="zh-TW"/>
                        </w:rPr>
                        <w:t>Ms Caroline Le Couteur MLA</w:t>
                      </w:r>
                    </w:p>
                    <w:p w14:paraId="2320E280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F9DFAED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AB0394E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45932BB2" w14:textId="77777777" w:rsidR="005C78E9" w:rsidRDefault="005C78E9" w:rsidP="007E7602">
                      <w:pPr>
                        <w:pStyle w:val="Customheader"/>
                      </w:pPr>
                    </w:p>
                    <w:p w14:paraId="3A0014A5" w14:textId="77777777" w:rsidR="005C78E9" w:rsidRDefault="005C78E9" w:rsidP="007E7602">
                      <w:pPr>
                        <w:pStyle w:val="Customheader"/>
                      </w:pPr>
                    </w:p>
                    <w:p w14:paraId="3024D4A2" w14:textId="77777777" w:rsidR="005C78E9" w:rsidRPr="004C0068" w:rsidRDefault="005C78E9" w:rsidP="007E760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0FFE2AC3" w14:textId="77777777" w:rsidR="005C78E9" w:rsidRPr="00E749B1" w:rsidRDefault="005C78E9" w:rsidP="007E760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62A49" wp14:editId="2590FF2D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C89FE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47D69B7B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0F179F18" w14:textId="77777777" w:rsidR="005C78E9" w:rsidRDefault="005C78E9" w:rsidP="007E760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2A49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" filled="f" stroked="f">
                <v:textbox>
                  <w:txbxContent>
                    <w:p w14:paraId="3ECC89FE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47D69B7B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0F179F18" w14:textId="77777777" w:rsidR="005C78E9" w:rsidRDefault="005C78E9" w:rsidP="007E760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469A1952" wp14:editId="20CA2C91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EF0A" w14:textId="024393AF" w:rsidR="003D44B8" w:rsidRDefault="003D44B8" w:rsidP="003D44B8">
      <w:pPr>
        <w:jc w:val="center"/>
        <w:rPr>
          <w:rFonts w:ascii="Calibri" w:hAnsi="Calibri"/>
          <w:b/>
          <w:sz w:val="28"/>
          <w:szCs w:val="28"/>
        </w:rPr>
      </w:pPr>
    </w:p>
    <w:p w14:paraId="401010A6" w14:textId="77777777" w:rsidR="00DA7841" w:rsidRPr="00DA7841" w:rsidRDefault="00DA7841" w:rsidP="00DA7841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</w:pPr>
      <w:r w:rsidRPr="00DA7841"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  <w:t>Media Release</w:t>
      </w:r>
    </w:p>
    <w:p w14:paraId="435B8AE5" w14:textId="3D6B722B" w:rsidR="00DA7841" w:rsidRPr="00DA7841" w:rsidRDefault="00053EC9" w:rsidP="00DA7841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Release of </w:t>
      </w:r>
      <w:r w:rsidR="002A73CD">
        <w:rPr>
          <w:rFonts w:ascii="Arial Narrow" w:eastAsia="PMingLiU" w:hAnsi="Arial Narrow" w:cs="Arial Narrow"/>
          <w:smallCaps/>
          <w:sz w:val="32"/>
          <w:szCs w:val="32"/>
          <w:lang w:val="en-AU"/>
        </w:rPr>
        <w:t>D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iscussion paper and </w:t>
      </w:r>
      <w:r w:rsidR="00DA7841" w:rsidRPr="00DA7841">
        <w:rPr>
          <w:rFonts w:ascii="Arial Narrow" w:eastAsia="PMingLiU" w:hAnsi="Arial Narrow" w:cs="Arial Narrow"/>
          <w:smallCaps/>
          <w:sz w:val="32"/>
          <w:szCs w:val="32"/>
          <w:lang w:val="en-AU"/>
        </w:rPr>
        <w:t>Call for written submissions</w:t>
      </w:r>
    </w:p>
    <w:p w14:paraId="29EC3DD2" w14:textId="448B81D4" w:rsidR="00DA7841" w:rsidRPr="00DA7841" w:rsidRDefault="00DA7841" w:rsidP="00DA7841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 w:rsidRPr="00DA7841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Inquiry into 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the future of the working week</w:t>
      </w:r>
    </w:p>
    <w:p w14:paraId="727EBEF3" w14:textId="4BF94A76" w:rsidR="00DA7841" w:rsidRPr="00664A69" w:rsidRDefault="00DA7841" w:rsidP="00DA7841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The ACT Legislative Assembly’s</w:t>
      </w:r>
      <w:r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 </w:t>
      </w:r>
      <w:hyperlink r:id="rId9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Standing Committee on Economy and Gender and Economic Equality </w:t>
        </w:r>
      </w:hyperlink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(the Committee</w:t>
      </w:r>
      <w:r w:rsidRPr="00395D73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)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  <w:r w:rsidR="00664A69"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will be announcing its call 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for written submissions to</w:t>
      </w:r>
      <w:r w:rsidRPr="00DA78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its </w:t>
      </w:r>
      <w:hyperlink r:id="rId10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inquiry into the future of the working week</w:t>
        </w:r>
      </w:hyperlink>
      <w:r w:rsidR="00664A69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—</w:t>
      </w:r>
      <w:r w:rsidR="00664A69" w:rsidRPr="00664A69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Wednesday 16 June 2021</w:t>
      </w:r>
      <w:r w:rsidR="00664A69" w:rsidRPr="00664A69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</w:p>
    <w:p w14:paraId="645DF859" w14:textId="49C90302" w:rsidR="00DA7841" w:rsidRPr="00DA7841" w:rsidRDefault="00DA7841" w:rsidP="00DA7841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Submissions should address some or all of the </w:t>
      </w:r>
      <w:hyperlink r:id="rId11" w:history="1">
        <w:r w:rsidRPr="00A0211D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T</w:t>
        </w:r>
        <w:r w:rsidR="00395D73" w:rsidRPr="00A0211D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erms</w:t>
        </w:r>
        <w:r w:rsidRPr="00A0211D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 xml:space="preserve"> of </w:t>
        </w:r>
        <w:r w:rsidR="00A0211D" w:rsidRPr="00A0211D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Reference</w:t>
        </w:r>
      </w:hyperlink>
      <w:r w:rsidRPr="00DA78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.  The call for submissions closes on </w:t>
      </w:r>
      <w:r w:rsidRPr="00E04590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Monday</w:t>
      </w:r>
      <w:r w:rsidR="00FB138E" w:rsidRPr="00E04590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 </w:t>
      </w:r>
      <w:r w:rsidRPr="00E04590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1 November 2021</w:t>
      </w:r>
      <w:r w:rsidRPr="00DA78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  T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o coincide with its call for written submissions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, the Committee </w:t>
      </w:r>
      <w:r w:rsidR="00664A69"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will also be releasing a discussion paper on 16 June 2021.</w:t>
      </w:r>
    </w:p>
    <w:p w14:paraId="3C9D0F93" w14:textId="26051914" w:rsidR="00B07A9D" w:rsidRDefault="00DA7841" w:rsidP="00F104FE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FB138E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‘</w:t>
      </w:r>
      <w:r w:rsidR="00FB138E" w:rsidRPr="00FB138E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When considering questions such as the future of the working week—the pivotal consideration is about time, that is, the amount of time we spend at work.</w:t>
      </w:r>
      <w:r w:rsidR="00B07A9D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 </w:t>
      </w:r>
      <w:r w:rsidR="00F104FE" w:rsidRPr="00F104FE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Questions about the amount of time we spend at work are often couched in the context of decreased time at work, in the form of a shorter working week</w:t>
      </w:r>
      <w:r w:rsidR="00F104FE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—such as, a four-day work week</w:t>
      </w:r>
      <w:r w:rsidR="00B07A9D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’, the Committee Chair, Ms Nicole Lawder MLA said.</w:t>
      </w:r>
    </w:p>
    <w:p w14:paraId="4DD1320E" w14:textId="62FA7FDA" w:rsidR="00877BFE" w:rsidRPr="00877BFE" w:rsidRDefault="00B07A9D" w:rsidP="00877BFE">
      <w:pPr>
        <w:widowControl w:val="0"/>
        <w:spacing w:before="200" w:after="200" w:line="280" w:lineRule="exact"/>
        <w:rPr>
          <w:rFonts w:ascii="Calibri" w:hAnsi="Calibri"/>
          <w:sz w:val="22"/>
          <w:szCs w:val="24"/>
          <w:lang w:val="en-AU"/>
        </w:rPr>
      </w:pPr>
      <w:r>
        <w:rPr>
          <w:rFonts w:ascii="Calibri" w:hAnsi="Calibri"/>
          <w:sz w:val="22"/>
          <w:szCs w:val="24"/>
          <w:lang w:val="en-AU"/>
        </w:rPr>
        <w:t>The Chair noted, ‘</w:t>
      </w:r>
      <w:bookmarkStart w:id="0" w:name="_Hlk73630898"/>
      <w:r w:rsidR="00877BFE">
        <w:rPr>
          <w:rFonts w:ascii="Calibri" w:hAnsi="Calibri"/>
          <w:sz w:val="22"/>
          <w:szCs w:val="24"/>
          <w:lang w:val="en-AU"/>
        </w:rPr>
        <w:t>w</w:t>
      </w:r>
      <w:r w:rsidR="00877BFE" w:rsidRPr="00877BFE">
        <w:rPr>
          <w:rFonts w:ascii="Calibri" w:hAnsi="Calibri"/>
          <w:sz w:val="22"/>
          <w:szCs w:val="24"/>
          <w:lang w:val="en-AU"/>
        </w:rPr>
        <w:t xml:space="preserve">hile the Committee does not have a particular view at this time about what a four-day work week would look like and whether it is the future of work—arguments may be anticipated on both sides of the question as to whether a four-day work week is the future of the working week. </w:t>
      </w:r>
      <w:r w:rsidR="002A73CD">
        <w:rPr>
          <w:rFonts w:ascii="Calibri" w:hAnsi="Calibri"/>
          <w:sz w:val="22"/>
          <w:szCs w:val="24"/>
          <w:lang w:val="en-AU"/>
        </w:rPr>
        <w:t xml:space="preserve"> </w:t>
      </w:r>
      <w:r w:rsidR="00877BFE" w:rsidRPr="00877BFE">
        <w:rPr>
          <w:rFonts w:ascii="Calibri" w:hAnsi="Calibri"/>
          <w:sz w:val="22"/>
          <w:szCs w:val="24"/>
          <w:lang w:val="en-AU"/>
        </w:rPr>
        <w:t xml:space="preserve">On one hand, a negative view may see it as costly and unaffordable; difficult to implement in some industries and sectors; and unrealistic.  On the other hand, there are arguments for working fewer hours. </w:t>
      </w:r>
      <w:r w:rsidR="002A73CD">
        <w:rPr>
          <w:rFonts w:ascii="Calibri" w:hAnsi="Calibri"/>
          <w:sz w:val="22"/>
          <w:szCs w:val="24"/>
          <w:lang w:val="en-AU"/>
        </w:rPr>
        <w:t xml:space="preserve"> </w:t>
      </w:r>
      <w:r w:rsidR="00877BFE" w:rsidRPr="00877BFE">
        <w:rPr>
          <w:rFonts w:ascii="Calibri" w:hAnsi="Calibri"/>
          <w:sz w:val="22"/>
          <w:szCs w:val="24"/>
          <w:lang w:val="en-AU"/>
        </w:rPr>
        <w:t xml:space="preserve">Some are economic. </w:t>
      </w:r>
      <w:r w:rsidR="002A73CD">
        <w:rPr>
          <w:rFonts w:ascii="Calibri" w:hAnsi="Calibri"/>
          <w:sz w:val="22"/>
          <w:szCs w:val="24"/>
          <w:lang w:val="en-AU"/>
        </w:rPr>
        <w:t xml:space="preserve"> </w:t>
      </w:r>
      <w:r w:rsidR="00877BFE" w:rsidRPr="00877BFE">
        <w:rPr>
          <w:rFonts w:ascii="Calibri" w:hAnsi="Calibri"/>
          <w:sz w:val="22"/>
          <w:szCs w:val="24"/>
          <w:lang w:val="en-AU"/>
        </w:rPr>
        <w:t xml:space="preserve">Some are about health and wellbeing, environmental sustainability and stronger communities. </w:t>
      </w:r>
      <w:r w:rsidR="002A73CD">
        <w:rPr>
          <w:rFonts w:ascii="Calibri" w:hAnsi="Calibri"/>
          <w:sz w:val="22"/>
          <w:szCs w:val="24"/>
          <w:lang w:val="en-AU"/>
        </w:rPr>
        <w:t xml:space="preserve"> </w:t>
      </w:r>
      <w:r w:rsidR="00877BFE" w:rsidRPr="00877BFE">
        <w:rPr>
          <w:rFonts w:ascii="Calibri" w:hAnsi="Calibri"/>
          <w:sz w:val="22"/>
          <w:szCs w:val="24"/>
          <w:lang w:val="en-AU"/>
        </w:rPr>
        <w:t>Some have to do with equity and equality</w:t>
      </w:r>
      <w:r w:rsidR="00877BFE">
        <w:rPr>
          <w:rFonts w:ascii="Calibri" w:hAnsi="Calibri"/>
          <w:sz w:val="22"/>
          <w:szCs w:val="24"/>
          <w:lang w:val="en-AU"/>
        </w:rPr>
        <w:t>’</w:t>
      </w:r>
      <w:r w:rsidR="00877BFE" w:rsidRPr="00877BFE">
        <w:rPr>
          <w:rFonts w:ascii="Calibri" w:hAnsi="Calibri"/>
          <w:sz w:val="22"/>
          <w:szCs w:val="24"/>
          <w:lang w:val="en-AU"/>
        </w:rPr>
        <w:t>.</w:t>
      </w:r>
    </w:p>
    <w:bookmarkEnd w:id="0"/>
    <w:p w14:paraId="23104FC7" w14:textId="272973DF" w:rsidR="00F104FE" w:rsidRPr="00F104FE" w:rsidRDefault="00F104FE" w:rsidP="00F104FE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F104FE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</w:t>
      </w:r>
      <w:r w:rsidR="00B07A9D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Committee Chair added</w:t>
      </w:r>
      <w:r w:rsidR="00B07A9D"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, ‘the 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Committee</w:t>
      </w:r>
      <w:r w:rsidR="00664A69"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’s 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discussion paper</w:t>
      </w:r>
      <w:r w:rsidR="00664A69"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is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to assist individuals and organisations to prepare submissions to its inquiry.</w:t>
      </w:r>
      <w:r w:rsidR="00B07A9D"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 </w:t>
      </w:r>
      <w:bookmarkStart w:id="1" w:name="_Hlk73631002"/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Paper </w:t>
      </w:r>
      <w:r w:rsidR="00664A69"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seeks 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to consider and provide contextual background for each of the terms of reference to assist submitters.</w:t>
      </w:r>
      <w:r w:rsidRPr="00F104FE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 Importantly, the paper and the Committee’s inquiry—is about having a </w:t>
      </w:r>
      <w:r w:rsidRPr="00F104FE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public conversation about the future of the working week—in particular, the validity of the standard working week and whether it merits change to a four-day working week</w:t>
      </w:r>
      <w:r w:rsidR="00B07A9D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’</w:t>
      </w:r>
      <w:r w:rsidRPr="00F104FE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.</w:t>
      </w:r>
    </w:p>
    <w:bookmarkEnd w:id="1"/>
    <w:p w14:paraId="5612DA63" w14:textId="20D2A4A2" w:rsidR="00395D73" w:rsidRDefault="00B07A9D" w:rsidP="00DA7841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‘T</w:t>
      </w:r>
      <w:r w:rsidR="00DA7841" w:rsidRPr="00DA78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he Committee encourages interested individuals and key stakeholder groups and organisations to make a written submission to this inquiry’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, M</w:t>
      </w:r>
      <w:r w:rsidR="00F86B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s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Lawder MLA concluded</w:t>
      </w:r>
      <w:r w:rsidR="00DA7841" w:rsidRPr="00DA78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  The Committee expects to commence holding public hearings in November</w:t>
      </w:r>
      <w:r w:rsidR="00DA78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/December 2021</w:t>
      </w:r>
      <w:r w:rsidR="00DA7841" w:rsidRPr="00DA784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.  Further information on the Inquiry is available </w:t>
      </w:r>
      <w:r w:rsidR="00E04590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from</w:t>
      </w:r>
      <w:r w:rsid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: </w:t>
      </w:r>
      <w:bookmarkStart w:id="2" w:name="_Hlk74662278"/>
      <w:r w:rsid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fldChar w:fldCharType="begin"/>
      </w:r>
      <w:r w:rsid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instrText xml:space="preserve"> HYPERLINK "</w:instrText>
      </w:r>
      <w:r w:rsidR="00395D73"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instrText>https://www.parliament.act.gov.au/parliamentary-business/in-committees/committees/egee/inquiry-into-the-future-of-the-working-week</w:instrText>
      </w:r>
      <w:r w:rsid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instrText xml:space="preserve">" </w:instrText>
      </w:r>
      <w:r w:rsid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fldChar w:fldCharType="separate"/>
      </w:r>
      <w:r w:rsidR="00395D73" w:rsidRPr="00535423">
        <w:rPr>
          <w:rStyle w:val="Hyperlink"/>
          <w:rFonts w:ascii="Calibri" w:eastAsia="Calibri" w:hAnsi="Calibri" w:cs="Calibri"/>
          <w:spacing w:val="-3"/>
          <w:sz w:val="22"/>
          <w:szCs w:val="22"/>
          <w:lang w:val="en-AU" w:eastAsia="en-AU"/>
        </w:rPr>
        <w:t>https://www.parliament.act.gov.au/parliamentary-business/in-committees/committees/egee/inquiry-into-the-future-of-the-working-week</w:t>
      </w:r>
      <w:r w:rsid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fldChar w:fldCharType="end"/>
      </w:r>
      <w:bookmarkEnd w:id="2"/>
      <w:r w:rsid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</w:p>
    <w:p w14:paraId="7CA9D7AB" w14:textId="422CDEC7" w:rsidR="00DA7841" w:rsidRPr="00DA7841" w:rsidRDefault="00DA7841" w:rsidP="00DA7841">
      <w:pPr>
        <w:widowControl w:val="0"/>
        <w:rPr>
          <w:rFonts w:ascii="Calibri" w:eastAsia="Calibri" w:hAnsi="Calibri" w:cs="Calibri"/>
          <w:bCs/>
          <w:i/>
          <w:iCs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MEDIA INVITATION</w:t>
      </w:r>
      <w:r w:rsidRPr="00DA7841">
        <w:rPr>
          <w:rFonts w:ascii="Calibri" w:eastAsia="Calibri" w:hAnsi="Calibri" w:cs="Calibri"/>
          <w:bCs/>
          <w:i/>
          <w:iCs/>
          <w:color w:val="000000"/>
          <w:spacing w:val="-3"/>
          <w:sz w:val="22"/>
          <w:szCs w:val="22"/>
          <w:lang w:val="en-AU" w:eastAsia="en-AU"/>
        </w:rPr>
        <w:t>—</w:t>
      </w:r>
      <w:r w:rsidRPr="00DA7841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Committee </w:t>
      </w:r>
      <w:r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members </w:t>
      </w:r>
      <w:r w:rsidRPr="00DA7841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will be available for interview/comment:</w:t>
      </w:r>
    </w:p>
    <w:p w14:paraId="1AC3BD80" w14:textId="77777777" w:rsidR="00DA7841" w:rsidRPr="00DA7841" w:rsidRDefault="00DA7841" w:rsidP="00DA7841">
      <w:pPr>
        <w:widowControl w:val="0"/>
        <w:rPr>
          <w:rFonts w:ascii="Calibri" w:eastAsia="Calibri" w:hAnsi="Calibri" w:cs="Calibri"/>
          <w:bCs/>
          <w:i/>
          <w:iCs/>
          <w:color w:val="000000"/>
          <w:spacing w:val="-3"/>
          <w:sz w:val="20"/>
          <w:lang w:val="en-AU" w:eastAsia="en-A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1786"/>
        <w:gridCol w:w="1475"/>
        <w:gridCol w:w="1134"/>
        <w:gridCol w:w="5386"/>
      </w:tblGrid>
      <w:tr w:rsidR="00DA7841" w:rsidRPr="00DA7841" w14:paraId="7B20E921" w14:textId="77777777" w:rsidTr="00620310">
        <w:tc>
          <w:tcPr>
            <w:tcW w:w="1786" w:type="dxa"/>
            <w:shd w:val="clear" w:color="auto" w:fill="auto"/>
          </w:tcPr>
          <w:p w14:paraId="62498D12" w14:textId="77777777" w:rsidR="00DA7841" w:rsidRPr="00DA7841" w:rsidRDefault="00DA7841" w:rsidP="00DA7841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b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Day</w:t>
            </w:r>
          </w:p>
        </w:tc>
        <w:tc>
          <w:tcPr>
            <w:tcW w:w="1475" w:type="dxa"/>
            <w:shd w:val="clear" w:color="auto" w:fill="auto"/>
          </w:tcPr>
          <w:p w14:paraId="3AB5E6DF" w14:textId="77777777" w:rsidR="00DA7841" w:rsidRPr="00DA7841" w:rsidRDefault="00DA7841" w:rsidP="00DA7841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b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Date</w:t>
            </w:r>
          </w:p>
        </w:tc>
        <w:tc>
          <w:tcPr>
            <w:tcW w:w="1134" w:type="dxa"/>
            <w:shd w:val="clear" w:color="auto" w:fill="auto"/>
          </w:tcPr>
          <w:p w14:paraId="6F66D219" w14:textId="77777777" w:rsidR="00DA7841" w:rsidRPr="00DA7841" w:rsidRDefault="00DA7841" w:rsidP="00DA7841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b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Time</w:t>
            </w:r>
          </w:p>
        </w:tc>
        <w:tc>
          <w:tcPr>
            <w:tcW w:w="5386" w:type="dxa"/>
            <w:shd w:val="clear" w:color="auto" w:fill="auto"/>
          </w:tcPr>
          <w:p w14:paraId="56970829" w14:textId="77777777" w:rsidR="00DA7841" w:rsidRPr="00DA7841" w:rsidRDefault="00DA7841" w:rsidP="00DA7841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b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Meet</w:t>
            </w:r>
          </w:p>
        </w:tc>
      </w:tr>
      <w:tr w:rsidR="00DA7841" w:rsidRPr="00DA7841" w14:paraId="276C9E77" w14:textId="77777777" w:rsidTr="00620310">
        <w:trPr>
          <w:trHeight w:val="597"/>
        </w:trPr>
        <w:tc>
          <w:tcPr>
            <w:tcW w:w="1786" w:type="dxa"/>
            <w:shd w:val="clear" w:color="auto" w:fill="auto"/>
          </w:tcPr>
          <w:p w14:paraId="389C87D5" w14:textId="46BDCBF3" w:rsidR="00DA7841" w:rsidRPr="00DA7841" w:rsidRDefault="00DA7841" w:rsidP="00DA7841">
            <w:pPr>
              <w:widowControl w:val="0"/>
              <w:jc w:val="center"/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Wednesday</w:t>
            </w:r>
          </w:p>
        </w:tc>
        <w:tc>
          <w:tcPr>
            <w:tcW w:w="1475" w:type="dxa"/>
            <w:shd w:val="clear" w:color="auto" w:fill="auto"/>
          </w:tcPr>
          <w:p w14:paraId="6813BF22" w14:textId="5AA2C363" w:rsidR="00DA7841" w:rsidRPr="00DA7841" w:rsidRDefault="00DA7841" w:rsidP="00DA7841">
            <w:pPr>
              <w:widowControl w:val="0"/>
              <w:jc w:val="center"/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1</w:t>
            </w:r>
            <w:r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6</w:t>
            </w:r>
            <w:r w:rsidRPr="00DA7841"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June 20</w:t>
            </w:r>
            <w:r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21</w:t>
            </w:r>
            <w:r w:rsidRPr="00DA7841"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8986380" w14:textId="75AC7E04" w:rsidR="00DA7841" w:rsidRPr="00DA7841" w:rsidRDefault="00DA7841" w:rsidP="00DA7841">
            <w:pPr>
              <w:widowControl w:val="0"/>
              <w:jc w:val="center"/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10</w:t>
            </w:r>
            <w:r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:15</w:t>
            </w:r>
            <w:r w:rsidRPr="00DA7841"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am</w:t>
            </w:r>
          </w:p>
        </w:tc>
        <w:tc>
          <w:tcPr>
            <w:tcW w:w="5386" w:type="dxa"/>
            <w:shd w:val="clear" w:color="auto" w:fill="auto"/>
          </w:tcPr>
          <w:p w14:paraId="4FF78480" w14:textId="77777777" w:rsidR="00620310" w:rsidRDefault="00620310" w:rsidP="00620310">
            <w:pPr>
              <w:widowControl w:val="0"/>
              <w:jc w:val="center"/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620310"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 xml:space="preserve">Assembly Plaza precinct—220 London Circuit, adjacent to Members’ Entrance—ACT Legislative Assembly, </w:t>
            </w:r>
          </w:p>
          <w:p w14:paraId="692E11C5" w14:textId="70D25443" w:rsidR="00DA7841" w:rsidRPr="00DA7841" w:rsidRDefault="00620310" w:rsidP="00620310">
            <w:pPr>
              <w:widowControl w:val="0"/>
              <w:jc w:val="center"/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620310">
              <w:rPr>
                <w:rFonts w:ascii="Calibri" w:eastAsia="Calibri" w:hAnsi="Calibri" w:cs="Calibri"/>
                <w:bCs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London Circuit, Civic</w:t>
            </w:r>
          </w:p>
        </w:tc>
      </w:tr>
    </w:tbl>
    <w:p w14:paraId="0D08044A" w14:textId="7A01D941" w:rsidR="00DA7841" w:rsidRPr="00DA7841" w:rsidRDefault="00263F14" w:rsidP="00DA7841">
      <w:pPr>
        <w:widowControl w:val="0"/>
        <w:rPr>
          <w:rFonts w:ascii="Calibri" w:eastAsia="Calibri" w:hAnsi="Calibri" w:cs="Calibri"/>
          <w:b/>
          <w:bCs/>
          <w:i/>
          <w:iCs/>
          <w:color w:val="000000"/>
          <w:spacing w:val="-3"/>
          <w:sz w:val="20"/>
          <w:lang w:val="en-AU" w:eastAsia="en-AU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pacing w:val="-3"/>
          <w:sz w:val="20"/>
          <w:lang w:val="en-AU" w:eastAsia="en-AU"/>
        </w:rPr>
        <w:lastRenderedPageBreak/>
        <w:tab/>
      </w:r>
    </w:p>
    <w:p w14:paraId="1D8CBA80" w14:textId="7B725BD7" w:rsidR="00DA7841" w:rsidRPr="00DA7841" w:rsidRDefault="00DA7841" w:rsidP="00DA7841">
      <w:pPr>
        <w:widowControl w:val="0"/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STATEMENT ENDS—</w:t>
      </w:r>
      <w:r w:rsidR="00B469FE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Tue</w:t>
      </w:r>
      <w:r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sday 1</w:t>
      </w:r>
      <w:r w:rsidR="00B469FE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5</w:t>
      </w:r>
      <w:r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June 2021</w:t>
      </w:r>
    </w:p>
    <w:p w14:paraId="3ADB8788" w14:textId="77777777" w:rsidR="00DA7841" w:rsidRPr="00DA7841" w:rsidRDefault="00DA7841" w:rsidP="00DA7841">
      <w:pPr>
        <w:widowControl w:val="0"/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</w:pPr>
      <w:r w:rsidRPr="00DA7841"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196"/>
        <w:gridCol w:w="3045"/>
        <w:gridCol w:w="2473"/>
        <w:gridCol w:w="2358"/>
      </w:tblGrid>
      <w:tr w:rsidR="00DA7841" w:rsidRPr="00DA7841" w14:paraId="2E8663F9" w14:textId="77777777" w:rsidTr="00B07A9D">
        <w:trPr>
          <w:cantSplit/>
          <w:trHeight w:val="158"/>
        </w:trPr>
        <w:tc>
          <w:tcPr>
            <w:tcW w:w="1196" w:type="dxa"/>
            <w:vMerge w:val="restart"/>
          </w:tcPr>
          <w:p w14:paraId="12EB4DBE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contacts:</w:t>
            </w:r>
          </w:p>
        </w:tc>
        <w:tc>
          <w:tcPr>
            <w:tcW w:w="3045" w:type="dxa"/>
          </w:tcPr>
          <w:p w14:paraId="681223A0" w14:textId="360A1909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Ms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Nicole Lawder </w:t>
            </w: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MLA</w:t>
            </w:r>
          </w:p>
          <w:p w14:paraId="1AED9468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(for comment on the inquiry)</w:t>
            </w:r>
          </w:p>
        </w:tc>
        <w:tc>
          <w:tcPr>
            <w:tcW w:w="2473" w:type="dxa"/>
          </w:tcPr>
          <w:p w14:paraId="2763271C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Chair</w:t>
            </w:r>
          </w:p>
        </w:tc>
        <w:tc>
          <w:tcPr>
            <w:tcW w:w="2358" w:type="dxa"/>
          </w:tcPr>
          <w:p w14:paraId="21E02208" w14:textId="1ED8AA3A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(02) 620 50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323</w:t>
            </w:r>
          </w:p>
        </w:tc>
      </w:tr>
      <w:tr w:rsidR="00DA7841" w:rsidRPr="00DA7841" w14:paraId="35A97B2F" w14:textId="77777777" w:rsidTr="00B07A9D">
        <w:trPr>
          <w:cantSplit/>
          <w:trHeight w:val="563"/>
        </w:trPr>
        <w:tc>
          <w:tcPr>
            <w:tcW w:w="1196" w:type="dxa"/>
            <w:vMerge/>
          </w:tcPr>
          <w:p w14:paraId="74B623D7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</w:p>
        </w:tc>
        <w:tc>
          <w:tcPr>
            <w:tcW w:w="3045" w:type="dxa"/>
          </w:tcPr>
          <w:p w14:paraId="0A89EDE3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Dr Andréa Cullen</w:t>
            </w:r>
          </w:p>
          <w:p w14:paraId="6877DDD3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(for further information)</w:t>
            </w:r>
          </w:p>
        </w:tc>
        <w:tc>
          <w:tcPr>
            <w:tcW w:w="2473" w:type="dxa"/>
          </w:tcPr>
          <w:p w14:paraId="5985E8FA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Secretary</w:t>
            </w:r>
          </w:p>
        </w:tc>
        <w:tc>
          <w:tcPr>
            <w:tcW w:w="2358" w:type="dxa"/>
          </w:tcPr>
          <w:p w14:paraId="0147AC4B" w14:textId="2969944C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(02) 620 501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36</w:t>
            </w:r>
          </w:p>
        </w:tc>
      </w:tr>
    </w:tbl>
    <w:p w14:paraId="41E78DEC" w14:textId="77777777" w:rsidR="00DA7841" w:rsidRPr="00DA7841" w:rsidRDefault="00DA7841" w:rsidP="00DA7841">
      <w:pPr>
        <w:rPr>
          <w:rFonts w:ascii="Calibri" w:hAnsi="Calibri"/>
          <w:bCs/>
          <w:smallCaps/>
          <w:spacing w:val="30"/>
          <w:sz w:val="22"/>
          <w:szCs w:val="22"/>
          <w:lang w:val="en-AU"/>
        </w:rPr>
      </w:pPr>
    </w:p>
    <w:p w14:paraId="75855A31" w14:textId="77777777" w:rsidR="00DA7841" w:rsidRDefault="00DA7841" w:rsidP="003D44B8">
      <w:pPr>
        <w:jc w:val="center"/>
        <w:rPr>
          <w:rFonts w:ascii="Calibri" w:hAnsi="Calibri"/>
          <w:b/>
          <w:sz w:val="28"/>
          <w:szCs w:val="28"/>
        </w:rPr>
      </w:pPr>
    </w:p>
    <w:sectPr w:rsidR="00DA7841">
      <w:head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8D885" w14:textId="77777777" w:rsidR="005C78E9" w:rsidRDefault="005C78E9" w:rsidP="00232806">
      <w:r>
        <w:separator/>
      </w:r>
    </w:p>
  </w:endnote>
  <w:endnote w:type="continuationSeparator" w:id="0">
    <w:p w14:paraId="2EF9081E" w14:textId="77777777" w:rsidR="005C78E9" w:rsidRDefault="005C78E9" w:rsidP="0023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306FDF28" w14:textId="77777777" w:rsidR="005C78E9" w:rsidRPr="00DC4374" w:rsidRDefault="005C78E9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4ED0CB09" w14:textId="77777777" w:rsidR="005C78E9" w:rsidRDefault="005C7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82385" w14:textId="77777777" w:rsidR="005C78E9" w:rsidRDefault="005C78E9" w:rsidP="00232806">
      <w:r>
        <w:separator/>
      </w:r>
    </w:p>
  </w:footnote>
  <w:footnote w:type="continuationSeparator" w:id="0">
    <w:p w14:paraId="041ADB4C" w14:textId="77777777" w:rsidR="005C78E9" w:rsidRDefault="005C78E9" w:rsidP="0023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5F76B" w14:textId="06B83764" w:rsidR="005C78E9" w:rsidRDefault="00B469FE">
    <w:pPr>
      <w:pStyle w:val="Header"/>
    </w:pPr>
    <w:r>
      <w:rPr>
        <w:noProof/>
      </w:rPr>
      <w:pict w14:anchorId="54A2DA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8434" type="#_x0000_t136" style="position:absolute;margin-left:0;margin-top:0;width:424.15pt;height:212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Palatino Linotype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448F5"/>
    <w:multiLevelType w:val="hybridMultilevel"/>
    <w:tmpl w:val="310E33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387A"/>
    <w:multiLevelType w:val="hybridMultilevel"/>
    <w:tmpl w:val="BD4CB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745D"/>
    <w:multiLevelType w:val="hybridMultilevel"/>
    <w:tmpl w:val="C114C0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8D215E8"/>
    <w:multiLevelType w:val="hybridMultilevel"/>
    <w:tmpl w:val="378AFCB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479CC"/>
    <w:multiLevelType w:val="hybridMultilevel"/>
    <w:tmpl w:val="90A0CCC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58DF"/>
    <w:multiLevelType w:val="hybridMultilevel"/>
    <w:tmpl w:val="4F50003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29F0E75"/>
    <w:multiLevelType w:val="hybridMultilevel"/>
    <w:tmpl w:val="7F463E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8384A"/>
    <w:multiLevelType w:val="hybridMultilevel"/>
    <w:tmpl w:val="578E55A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7D17148"/>
    <w:multiLevelType w:val="hybridMultilevel"/>
    <w:tmpl w:val="6F127A7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A347B6C"/>
    <w:multiLevelType w:val="hybridMultilevel"/>
    <w:tmpl w:val="45A6632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5915B69"/>
    <w:multiLevelType w:val="hybridMultilevel"/>
    <w:tmpl w:val="4298355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ABF0DD5"/>
    <w:multiLevelType w:val="hybridMultilevel"/>
    <w:tmpl w:val="B614B44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2C1727F6"/>
    <w:multiLevelType w:val="hybridMultilevel"/>
    <w:tmpl w:val="A9D6F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27BF5"/>
    <w:multiLevelType w:val="hybridMultilevel"/>
    <w:tmpl w:val="7AB05412"/>
    <w:lvl w:ilvl="0" w:tplc="0C090017">
      <w:start w:val="1"/>
      <w:numFmt w:val="lowerLetter"/>
      <w:lvlText w:val="%1)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05736D3"/>
    <w:multiLevelType w:val="hybridMultilevel"/>
    <w:tmpl w:val="E638B64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095768F"/>
    <w:multiLevelType w:val="hybridMultilevel"/>
    <w:tmpl w:val="2C425BE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70756EE"/>
    <w:multiLevelType w:val="hybridMultilevel"/>
    <w:tmpl w:val="5DBA2D78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3BBF4381"/>
    <w:multiLevelType w:val="hybridMultilevel"/>
    <w:tmpl w:val="E8ACAFEC"/>
    <w:lvl w:ilvl="0" w:tplc="ED5EAF10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8E5E358C">
      <w:start w:val="1"/>
      <w:numFmt w:val="lowerLetter"/>
      <w:lvlText w:val="%2."/>
      <w:lvlJc w:val="left"/>
      <w:pPr>
        <w:ind w:left="1440" w:hanging="360"/>
      </w:pPr>
      <w:rPr>
        <w:rFonts w:ascii="Calibri Light" w:hAnsi="Calibri Light" w:hint="default"/>
        <w:b w:val="0"/>
      </w:rPr>
    </w:lvl>
    <w:lvl w:ilvl="2" w:tplc="42725C0E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C39E6"/>
    <w:multiLevelType w:val="multilevel"/>
    <w:tmpl w:val="EFA88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186A1A"/>
    <w:multiLevelType w:val="hybridMultilevel"/>
    <w:tmpl w:val="5928D6E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76240A8"/>
    <w:multiLevelType w:val="hybridMultilevel"/>
    <w:tmpl w:val="529814E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47704688"/>
    <w:multiLevelType w:val="hybridMultilevel"/>
    <w:tmpl w:val="373AFE1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C6059C"/>
    <w:multiLevelType w:val="hybridMultilevel"/>
    <w:tmpl w:val="DC82E2C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4CCD25FB"/>
    <w:multiLevelType w:val="hybridMultilevel"/>
    <w:tmpl w:val="B006485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510E41C1"/>
    <w:multiLevelType w:val="hybridMultilevel"/>
    <w:tmpl w:val="A080F35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7824E83"/>
    <w:multiLevelType w:val="hybridMultilevel"/>
    <w:tmpl w:val="690080B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5A5378FE"/>
    <w:multiLevelType w:val="hybridMultilevel"/>
    <w:tmpl w:val="04DE34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5BE82816"/>
    <w:multiLevelType w:val="hybridMultilevel"/>
    <w:tmpl w:val="211689D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64986D35"/>
    <w:multiLevelType w:val="hybridMultilevel"/>
    <w:tmpl w:val="9D0697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A078A"/>
    <w:multiLevelType w:val="hybridMultilevel"/>
    <w:tmpl w:val="E5E6334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66E23263"/>
    <w:multiLevelType w:val="multilevel"/>
    <w:tmpl w:val="C7E05128"/>
    <w:lvl w:ilvl="0">
      <w:start w:val="1"/>
      <w:numFmt w:val="decimal"/>
      <w:pStyle w:val="Bodycopynumbered2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E2A01C1"/>
    <w:multiLevelType w:val="hybridMultilevel"/>
    <w:tmpl w:val="F112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12"/>
  </w:num>
  <w:num w:numId="4">
    <w:abstractNumId w:val="12"/>
  </w:num>
  <w:num w:numId="5">
    <w:abstractNumId w:val="21"/>
  </w:num>
  <w:num w:numId="6">
    <w:abstractNumId w:val="16"/>
  </w:num>
  <w:num w:numId="7">
    <w:abstractNumId w:val="24"/>
  </w:num>
  <w:num w:numId="8">
    <w:abstractNumId w:val="2"/>
  </w:num>
  <w:num w:numId="9">
    <w:abstractNumId w:val="29"/>
  </w:num>
  <w:num w:numId="10">
    <w:abstractNumId w:val="5"/>
  </w:num>
  <w:num w:numId="11">
    <w:abstractNumId w:val="4"/>
  </w:num>
  <w:num w:numId="12">
    <w:abstractNumId w:val="0"/>
  </w:num>
  <w:num w:numId="13">
    <w:abstractNumId w:val="9"/>
  </w:num>
  <w:num w:numId="14">
    <w:abstractNumId w:val="19"/>
  </w:num>
  <w:num w:numId="15">
    <w:abstractNumId w:val="14"/>
  </w:num>
  <w:num w:numId="16">
    <w:abstractNumId w:val="20"/>
  </w:num>
  <w:num w:numId="17">
    <w:abstractNumId w:val="18"/>
  </w:num>
  <w:num w:numId="18">
    <w:abstractNumId w:val="15"/>
  </w:num>
  <w:num w:numId="19">
    <w:abstractNumId w:val="6"/>
  </w:num>
  <w:num w:numId="20">
    <w:abstractNumId w:val="22"/>
  </w:num>
  <w:num w:numId="21">
    <w:abstractNumId w:val="25"/>
  </w:num>
  <w:num w:numId="22">
    <w:abstractNumId w:val="13"/>
  </w:num>
  <w:num w:numId="23">
    <w:abstractNumId w:val="27"/>
  </w:num>
  <w:num w:numId="24">
    <w:abstractNumId w:val="10"/>
  </w:num>
  <w:num w:numId="25">
    <w:abstractNumId w:val="7"/>
  </w:num>
  <w:num w:numId="26">
    <w:abstractNumId w:val="23"/>
  </w:num>
  <w:num w:numId="27">
    <w:abstractNumId w:val="26"/>
  </w:num>
  <w:num w:numId="28">
    <w:abstractNumId w:val="11"/>
  </w:num>
  <w:num w:numId="29">
    <w:abstractNumId w:val="30"/>
  </w:num>
  <w:num w:numId="30">
    <w:abstractNumId w:val="1"/>
  </w:num>
  <w:num w:numId="31">
    <w:abstractNumId w:val="28"/>
  </w:num>
  <w:num w:numId="32">
    <w:abstractNumId w:val="8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hdrShapeDefaults>
    <o:shapedefaults v:ext="edit" spidmax="18435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8"/>
    <w:rsid w:val="00015F68"/>
    <w:rsid w:val="00053EC9"/>
    <w:rsid w:val="00054311"/>
    <w:rsid w:val="0006378E"/>
    <w:rsid w:val="00067F4C"/>
    <w:rsid w:val="000D102B"/>
    <w:rsid w:val="000D722A"/>
    <w:rsid w:val="000E39D3"/>
    <w:rsid w:val="000E5070"/>
    <w:rsid w:val="000F43A9"/>
    <w:rsid w:val="00130B3C"/>
    <w:rsid w:val="001923F1"/>
    <w:rsid w:val="00196BF2"/>
    <w:rsid w:val="001A0BB4"/>
    <w:rsid w:val="001B6F4A"/>
    <w:rsid w:val="001D7A58"/>
    <w:rsid w:val="001E20B0"/>
    <w:rsid w:val="00232806"/>
    <w:rsid w:val="00256D4F"/>
    <w:rsid w:val="00263F14"/>
    <w:rsid w:val="00271780"/>
    <w:rsid w:val="00284E26"/>
    <w:rsid w:val="00286F5C"/>
    <w:rsid w:val="002A31F5"/>
    <w:rsid w:val="002A6C71"/>
    <w:rsid w:val="002A73CD"/>
    <w:rsid w:val="002B7F2A"/>
    <w:rsid w:val="002E06EC"/>
    <w:rsid w:val="002E25AC"/>
    <w:rsid w:val="00331948"/>
    <w:rsid w:val="00363E98"/>
    <w:rsid w:val="00384E35"/>
    <w:rsid w:val="00395D73"/>
    <w:rsid w:val="003B4C5B"/>
    <w:rsid w:val="003C5B2F"/>
    <w:rsid w:val="003D44B8"/>
    <w:rsid w:val="003E798B"/>
    <w:rsid w:val="0042060E"/>
    <w:rsid w:val="00446699"/>
    <w:rsid w:val="00461A54"/>
    <w:rsid w:val="004A5B0E"/>
    <w:rsid w:val="004A6140"/>
    <w:rsid w:val="004C0F4C"/>
    <w:rsid w:val="004C76F8"/>
    <w:rsid w:val="004E05BB"/>
    <w:rsid w:val="0050688A"/>
    <w:rsid w:val="005217C5"/>
    <w:rsid w:val="00534A32"/>
    <w:rsid w:val="00536ADE"/>
    <w:rsid w:val="0055012C"/>
    <w:rsid w:val="00573648"/>
    <w:rsid w:val="00583DAC"/>
    <w:rsid w:val="00585D85"/>
    <w:rsid w:val="00587CE8"/>
    <w:rsid w:val="0059323C"/>
    <w:rsid w:val="005B5073"/>
    <w:rsid w:val="005B68C2"/>
    <w:rsid w:val="005C2839"/>
    <w:rsid w:val="005C78E9"/>
    <w:rsid w:val="005D2C62"/>
    <w:rsid w:val="005D6ED6"/>
    <w:rsid w:val="005E43CD"/>
    <w:rsid w:val="005E6895"/>
    <w:rsid w:val="006019B5"/>
    <w:rsid w:val="00620310"/>
    <w:rsid w:val="00636F15"/>
    <w:rsid w:val="006376BE"/>
    <w:rsid w:val="00642B58"/>
    <w:rsid w:val="00652132"/>
    <w:rsid w:val="00664A69"/>
    <w:rsid w:val="0068279D"/>
    <w:rsid w:val="00696677"/>
    <w:rsid w:val="006A65BF"/>
    <w:rsid w:val="006C1235"/>
    <w:rsid w:val="006D4DC3"/>
    <w:rsid w:val="00702229"/>
    <w:rsid w:val="00733CA5"/>
    <w:rsid w:val="007B1B6C"/>
    <w:rsid w:val="007D5863"/>
    <w:rsid w:val="007E1B9F"/>
    <w:rsid w:val="007E7602"/>
    <w:rsid w:val="00803AEF"/>
    <w:rsid w:val="008062F3"/>
    <w:rsid w:val="008214FD"/>
    <w:rsid w:val="00840591"/>
    <w:rsid w:val="00842BA0"/>
    <w:rsid w:val="00863BC3"/>
    <w:rsid w:val="00864750"/>
    <w:rsid w:val="00871FD6"/>
    <w:rsid w:val="00877BFE"/>
    <w:rsid w:val="00881160"/>
    <w:rsid w:val="00882E6F"/>
    <w:rsid w:val="008B3152"/>
    <w:rsid w:val="008B3B15"/>
    <w:rsid w:val="008C1D88"/>
    <w:rsid w:val="008C220A"/>
    <w:rsid w:val="008D10BD"/>
    <w:rsid w:val="008D4D27"/>
    <w:rsid w:val="008F29DF"/>
    <w:rsid w:val="00923791"/>
    <w:rsid w:val="00930242"/>
    <w:rsid w:val="009361E8"/>
    <w:rsid w:val="00953D7E"/>
    <w:rsid w:val="00956A61"/>
    <w:rsid w:val="00962D75"/>
    <w:rsid w:val="0096371D"/>
    <w:rsid w:val="00976284"/>
    <w:rsid w:val="009A31D9"/>
    <w:rsid w:val="009B1117"/>
    <w:rsid w:val="009E55B3"/>
    <w:rsid w:val="009F6726"/>
    <w:rsid w:val="009F6974"/>
    <w:rsid w:val="00A0211D"/>
    <w:rsid w:val="00A23D6C"/>
    <w:rsid w:val="00A42C41"/>
    <w:rsid w:val="00A44CC2"/>
    <w:rsid w:val="00A60DD1"/>
    <w:rsid w:val="00A709E9"/>
    <w:rsid w:val="00A845D7"/>
    <w:rsid w:val="00AA3095"/>
    <w:rsid w:val="00AC3046"/>
    <w:rsid w:val="00AD14A2"/>
    <w:rsid w:val="00B06394"/>
    <w:rsid w:val="00B072C7"/>
    <w:rsid w:val="00B07A9D"/>
    <w:rsid w:val="00B24701"/>
    <w:rsid w:val="00B469FE"/>
    <w:rsid w:val="00B52AFA"/>
    <w:rsid w:val="00B76853"/>
    <w:rsid w:val="00B823D4"/>
    <w:rsid w:val="00BA4E61"/>
    <w:rsid w:val="00BA640A"/>
    <w:rsid w:val="00BC4A36"/>
    <w:rsid w:val="00BD7E3E"/>
    <w:rsid w:val="00BE717C"/>
    <w:rsid w:val="00C420FD"/>
    <w:rsid w:val="00C461E3"/>
    <w:rsid w:val="00C571E0"/>
    <w:rsid w:val="00C624B4"/>
    <w:rsid w:val="00C85B1C"/>
    <w:rsid w:val="00C87BC5"/>
    <w:rsid w:val="00C9069D"/>
    <w:rsid w:val="00CB2A80"/>
    <w:rsid w:val="00CB3264"/>
    <w:rsid w:val="00CB4C8D"/>
    <w:rsid w:val="00CF2AFF"/>
    <w:rsid w:val="00D53FAC"/>
    <w:rsid w:val="00D56962"/>
    <w:rsid w:val="00D6324E"/>
    <w:rsid w:val="00DA7841"/>
    <w:rsid w:val="00DC4374"/>
    <w:rsid w:val="00DC67AF"/>
    <w:rsid w:val="00E0209E"/>
    <w:rsid w:val="00E04590"/>
    <w:rsid w:val="00E26F3C"/>
    <w:rsid w:val="00E46178"/>
    <w:rsid w:val="00E5648A"/>
    <w:rsid w:val="00E86C63"/>
    <w:rsid w:val="00E909DD"/>
    <w:rsid w:val="00EB4E46"/>
    <w:rsid w:val="00EB6789"/>
    <w:rsid w:val="00F05E77"/>
    <w:rsid w:val="00F104FE"/>
    <w:rsid w:val="00F4762A"/>
    <w:rsid w:val="00F5672F"/>
    <w:rsid w:val="00F86B41"/>
    <w:rsid w:val="00F900B1"/>
    <w:rsid w:val="00FB138E"/>
    <w:rsid w:val="00FC0E83"/>
    <w:rsid w:val="00FC192C"/>
    <w:rsid w:val="00FC3099"/>
    <w:rsid w:val="00FC5573"/>
    <w:rsid w:val="00FE10DD"/>
    <w:rsid w:val="00FE5202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."/>
  <w:listSeparator w:val=","/>
  <w14:docId w14:val="51C2E55D"/>
  <w15:chartTrackingRefBased/>
  <w15:docId w15:val="{DD211D21-F92B-4FCB-BA70-61EF00CE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B8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4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44B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E760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E7602"/>
  </w:style>
  <w:style w:type="paragraph" w:customStyle="1" w:styleId="Customheader">
    <w:name w:val="Custom header"/>
    <w:rsid w:val="007E760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602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28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806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Agendasub-item">
    <w:name w:val="Agenda sub-item"/>
    <w:basedOn w:val="Normal"/>
    <w:link w:val="Agendasub-itemChar"/>
    <w:qFormat/>
    <w:rsid w:val="008D4D27"/>
    <w:pPr>
      <w:spacing w:after="120" w:line="300" w:lineRule="exact"/>
      <w:ind w:left="340"/>
    </w:pPr>
    <w:rPr>
      <w:rFonts w:ascii="Calibri" w:eastAsia="Calibri" w:hAnsi="Calibri" w:cs="Calibri"/>
      <w:color w:val="000000"/>
      <w:sz w:val="22"/>
      <w:lang w:val="en-AU" w:eastAsia="en-AU"/>
    </w:rPr>
  </w:style>
  <w:style w:type="character" w:customStyle="1" w:styleId="Agendasub-itemChar">
    <w:name w:val="Agenda sub-item Char"/>
    <w:link w:val="Agendasub-item"/>
    <w:rsid w:val="008D4D27"/>
    <w:rPr>
      <w:rFonts w:ascii="Calibri" w:eastAsia="Calibri" w:hAnsi="Calibri" w:cs="Calibri"/>
      <w:color w:val="000000"/>
      <w:szCs w:val="20"/>
      <w:lang w:eastAsia="en-AU"/>
    </w:rPr>
  </w:style>
  <w:style w:type="table" w:styleId="TableGrid">
    <w:name w:val="Table Grid"/>
    <w:basedOn w:val="TableNormal"/>
    <w:uiPriority w:val="39"/>
    <w:rsid w:val="002B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19B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311"/>
    <w:rPr>
      <w:rFonts w:ascii="Calibri" w:eastAsia="Calibri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31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311"/>
    <w:rPr>
      <w:vertAlign w:val="superscript"/>
    </w:rPr>
  </w:style>
  <w:style w:type="paragraph" w:customStyle="1" w:styleId="Bodycopynumbered2">
    <w:name w:val="Body copy numbered 2"/>
    <w:rsid w:val="00A42C41"/>
    <w:pPr>
      <w:keepNext/>
      <w:widowControl w:val="0"/>
      <w:numPr>
        <w:numId w:val="29"/>
      </w:numPr>
      <w:spacing w:before="200" w:after="200" w:line="300" w:lineRule="exact"/>
      <w:ind w:left="567" w:hanging="567"/>
    </w:pPr>
    <w:rPr>
      <w:rFonts w:ascii="Calibri" w:eastAsia="Times New Roman" w:hAnsi="Calibri" w:cs="Calibri"/>
      <w:iCs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A78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67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F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F4C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F4C"/>
    <w:rPr>
      <w:rFonts w:ascii="Palatino Linotype" w:eastAsia="Times New Roman" w:hAnsi="Palatino Linotype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rliament.act.gov.au/parliamentary-business/in-committees/committees/egee/inquiry-into-the-future-of-the-working-wee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arliament.act.gov.au/parliamentary-business/in-committees/committees/egee/inquiry-into-the-future-of-the-working-we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committees/ege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531A-26F1-4BBE-B32A-15D0C66A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Andrea.Cullen@parliament.act.gov.au</dc:creator>
  <cp:keywords/>
  <dc:description/>
  <cp:lastModifiedBy>Chung, Lydia</cp:lastModifiedBy>
  <cp:revision>4</cp:revision>
  <cp:lastPrinted>2020-03-26T22:19:00Z</cp:lastPrinted>
  <dcterms:created xsi:type="dcterms:W3CDTF">2021-06-15T05:32:00Z</dcterms:created>
  <dcterms:modified xsi:type="dcterms:W3CDTF">2021-06-15T10:03:00Z</dcterms:modified>
</cp:coreProperties>
</file>